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E5A" w:rsidRDefault="00390E5A" w:rsidP="00F2309E">
      <w:pPr>
        <w:pStyle w:val="TLESHeading1"/>
      </w:pPr>
    </w:p>
    <w:p w:rsidR="00F2309E" w:rsidRPr="00F2309E" w:rsidRDefault="00F2309E" w:rsidP="00230762">
      <w:pPr>
        <w:pStyle w:val="TLESHeading1"/>
      </w:pPr>
      <w:bookmarkStart w:id="0" w:name="_Toc141498289"/>
      <w:r w:rsidRPr="00F2309E">
        <w:t>Advance Letter</w:t>
      </w:r>
      <w:bookmarkEnd w:id="0"/>
    </w:p>
    <w:p w:rsidR="00F2309E" w:rsidRPr="00F2309E" w:rsidRDefault="00F2309E" w:rsidP="00F2309E">
      <w:pPr>
        <w:pStyle w:val="TLESParagraph"/>
      </w:pPr>
      <w:r w:rsidRPr="00F2309E">
        <w:t xml:space="preserve">Dear [District Official], </w:t>
      </w:r>
    </w:p>
    <w:p w:rsidR="00F2309E" w:rsidRPr="00F2309E" w:rsidRDefault="00F2309E" w:rsidP="00F2309E">
      <w:pPr>
        <w:pStyle w:val="TLESParagraph"/>
        <w:ind w:right="2880"/>
      </w:pPr>
      <w:r w:rsidRPr="00F2309E">
        <w:t>I am writing to introduce you to a new Department of Education-funded study called the Teacher and Leader Evaluation System</w:t>
      </w:r>
      <w:r w:rsidR="00770D7D">
        <w:t>s</w:t>
      </w:r>
      <w:r w:rsidRPr="00F2309E">
        <w:t xml:space="preserve"> (TLES) study, </w:t>
      </w:r>
      <w:r w:rsidR="007C65CA">
        <w:t>which</w:t>
      </w:r>
      <w:r w:rsidRPr="00F2309E">
        <w:t xml:space="preserve"> </w:t>
      </w:r>
      <w:r w:rsidR="0076241C">
        <w:t>examin</w:t>
      </w:r>
      <w:r w:rsidR="007C65CA">
        <w:t>es</w:t>
      </w:r>
      <w:r w:rsidR="0076241C">
        <w:t xml:space="preserve"> the implementation and impact of a state of the art evaluation system</w:t>
      </w:r>
      <w:r w:rsidRPr="00F2309E">
        <w:t>.</w:t>
      </w:r>
      <w:r w:rsidR="00B9797A">
        <w:t xml:space="preserve"> The American Institutes for Research (</w:t>
      </w:r>
      <w:r w:rsidRPr="00F2309E">
        <w:t>AIR</w:t>
      </w:r>
      <w:r w:rsidR="00B9797A">
        <w:t>)</w:t>
      </w:r>
      <w:r w:rsidRPr="00F2309E">
        <w:t xml:space="preserve"> and its </w:t>
      </w:r>
      <w:r w:rsidR="00770D7D" w:rsidRPr="00F2309E">
        <w:t>partners are</w:t>
      </w:r>
      <w:r w:rsidRPr="00F2309E">
        <w:t xml:space="preserve"> undertaking this project, which will provide</w:t>
      </w:r>
      <w:r w:rsidR="000854FC">
        <w:t xml:space="preserve"> districts with an opportunity to have selected schools pilot</w:t>
      </w:r>
      <w:r w:rsidRPr="00F2309E">
        <w:t xml:space="preserve"> a</w:t>
      </w:r>
      <w:r w:rsidR="00770D7D">
        <w:t xml:space="preserve"> comprehensive</w:t>
      </w:r>
      <w:r w:rsidR="00C070CA">
        <w:t xml:space="preserve"> </w:t>
      </w:r>
      <w:r w:rsidRPr="00F2309E">
        <w:t>teacher and leader evaluation system using instructional</w:t>
      </w:r>
      <w:r w:rsidR="00E246FE">
        <w:t xml:space="preserve"> practice</w:t>
      </w:r>
      <w:r w:rsidRPr="00F2309E">
        <w:t xml:space="preserve">, leadership, and student achievement evaluation </w:t>
      </w:r>
      <w:r w:rsidR="00936F4F">
        <w:t>components</w:t>
      </w:r>
      <w:r w:rsidR="000854FC">
        <w:t>,</w:t>
      </w:r>
      <w:r w:rsidRPr="00F2309E">
        <w:t xml:space="preserve"> designed to </w:t>
      </w:r>
      <w:r w:rsidR="000854FC">
        <w:t>promote</w:t>
      </w:r>
      <w:r w:rsidR="00936F4F">
        <w:t xml:space="preserve"> professional growth</w:t>
      </w:r>
      <w:r w:rsidR="000854FC">
        <w:t xml:space="preserve"> and student learning</w:t>
      </w:r>
      <w:r w:rsidRPr="00F2309E">
        <w:t xml:space="preserve">. </w:t>
      </w:r>
      <w:r w:rsidR="00C070CA">
        <w:t xml:space="preserve"> We believe that your district would meet the </w:t>
      </w:r>
      <w:r w:rsidR="000854FC">
        <w:t xml:space="preserve">initial </w:t>
      </w:r>
      <w:r w:rsidR="00C070CA">
        <w:t xml:space="preserve">eligibility requirements for participation. </w:t>
      </w:r>
      <w:r w:rsidRPr="00F2309E">
        <w:t>Attached to this e-mail are documents that briefly describe the study</w:t>
      </w:r>
      <w:r w:rsidR="000854FC">
        <w:t xml:space="preserve"> and the team conducting the study.</w:t>
      </w:r>
    </w:p>
    <w:p w:rsidR="00F2309E" w:rsidRPr="00F2309E" w:rsidRDefault="00F2309E" w:rsidP="00F2309E">
      <w:pPr>
        <w:pStyle w:val="TLESParagraph"/>
        <w:ind w:right="2880"/>
      </w:pPr>
      <w:r w:rsidRPr="00F2309E">
        <w:t>I would like to schedule a brief phone call with you to tell you more about the study and to learn more about the current teacher and leader evaluation systems in your district</w:t>
      </w:r>
      <w:r w:rsidR="000854FC">
        <w:t xml:space="preserve"> to determine your eligibility</w:t>
      </w:r>
      <w:r w:rsidRPr="00F2309E">
        <w:t>. Please let me know if there is a particular day or time that would be best for you.</w:t>
      </w:r>
    </w:p>
    <w:p w:rsidR="00F2309E" w:rsidRPr="00F2309E" w:rsidRDefault="00F2309E" w:rsidP="00F2309E">
      <w:pPr>
        <w:pStyle w:val="TLESParagraph"/>
        <w:ind w:right="2880"/>
      </w:pPr>
      <w:r w:rsidRPr="00F2309E">
        <w:t>Thank you for your time, and I look forward to speaking with you.</w:t>
      </w:r>
    </w:p>
    <w:p w:rsidR="00230762" w:rsidRPr="00230762" w:rsidRDefault="00F2309E" w:rsidP="00AA4D29">
      <w:pPr>
        <w:pStyle w:val="TLESParagraph"/>
      </w:pPr>
      <w:r w:rsidRPr="00F2309E">
        <w:t>Regards,</w:t>
      </w:r>
      <w:r w:rsidR="00D3566D" w:rsidRPr="00F2309E">
        <w:t xml:space="preserve"> </w:t>
      </w:r>
    </w:p>
    <w:p w:rsidR="00337C00" w:rsidRDefault="00337C00" w:rsidP="008B5CF7">
      <w:bookmarkStart w:id="1" w:name="_GoBack"/>
      <w:bookmarkEnd w:id="1"/>
    </w:p>
    <w:p w:rsidR="00AA4D29" w:rsidRDefault="00AA4D29" w:rsidP="008B5CF7"/>
    <w:p w:rsidR="008B5CF7" w:rsidRPr="008B5CF7" w:rsidRDefault="008B5CF7" w:rsidP="008B5CF7">
      <w:pPr>
        <w:spacing w:line="228" w:lineRule="auto"/>
        <w:ind w:left="90" w:hanging="90"/>
        <w:jc w:val="center"/>
        <w:rPr>
          <w:rFonts w:cstheme="minorHAnsi"/>
          <w:iCs/>
          <w:sz w:val="18"/>
          <w:szCs w:val="18"/>
          <w:u w:val="single"/>
        </w:rPr>
      </w:pPr>
      <w:r w:rsidRPr="008B5CF7">
        <w:rPr>
          <w:rFonts w:cstheme="minorHAnsi"/>
          <w:iCs/>
          <w:sz w:val="18"/>
          <w:szCs w:val="18"/>
          <w:u w:val="single"/>
        </w:rPr>
        <w:t>Notice of Confidentiality</w:t>
      </w:r>
    </w:p>
    <w:p w:rsidR="008B5CF7" w:rsidRPr="008B5CF7" w:rsidRDefault="008B5CF7" w:rsidP="008B5CF7">
      <w:pPr>
        <w:pStyle w:val="NormalSS12"/>
        <w:ind w:firstLine="0"/>
        <w:jc w:val="left"/>
        <w:rPr>
          <w:rFonts w:asciiTheme="minorHAnsi" w:hAnsiTheme="minorHAnsi" w:cstheme="minorHAnsi"/>
          <w:sz w:val="18"/>
          <w:szCs w:val="18"/>
        </w:rPr>
        <w:sectPr w:rsidR="008B5CF7" w:rsidRPr="008B5CF7" w:rsidSect="00290A0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52" w:left="1080" w:header="432" w:footer="144" w:gutter="0"/>
          <w:cols w:space="720"/>
          <w:titlePg/>
          <w:docGrid w:linePitch="360"/>
        </w:sectPr>
      </w:pPr>
      <w:r w:rsidRPr="008B5CF7">
        <w:rPr>
          <w:rFonts w:asciiTheme="minorHAnsi" w:hAnsiTheme="minorHAnsi" w:cstheme="minorHAnsi"/>
          <w:sz w:val="18"/>
          <w:szCs w:val="18"/>
        </w:rPr>
        <w:t xml:space="preserve">The contractor follows the confidentiality and data protection requirements of IES (The Education Sciences Reform Act of 2002, Title I, Part E, Section 183). The contractor will protect the confidentiality of all information collected for the study and will use it for research purposes only. The reports prepared for the study will summarize findings across the sample and will not associate responses with a specific program, district, school, or individual. We will not provide information that identifies any study participant to anyone outside the study </w:t>
      </w:r>
      <w:r>
        <w:rPr>
          <w:rFonts w:asciiTheme="minorHAnsi" w:hAnsiTheme="minorHAnsi" w:cstheme="minorHAnsi"/>
          <w:sz w:val="18"/>
          <w:szCs w:val="18"/>
        </w:rPr>
        <w:t>team, except as required by law</w:t>
      </w:r>
      <w:r w:rsidR="00AA4D29">
        <w:rPr>
          <w:rFonts w:asciiTheme="minorHAnsi" w:hAnsiTheme="minorHAnsi" w:cstheme="minorHAnsi"/>
          <w:sz w:val="18"/>
          <w:szCs w:val="18"/>
        </w:rPr>
        <w:t>.</w:t>
      </w:r>
    </w:p>
    <w:p w:rsidR="008B5CF7" w:rsidRPr="00337C00" w:rsidRDefault="008B5CF7" w:rsidP="008B5CF7"/>
    <w:sectPr w:rsidR="008B5CF7" w:rsidRPr="00337C00" w:rsidSect="0097281D">
      <w:headerReference w:type="first" r:id="rId14"/>
      <w:pgSz w:w="12240" w:h="15840" w:code="1"/>
      <w:pgMar w:top="1440" w:right="1440" w:bottom="1350" w:left="1080" w:header="432"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071" w:rsidRDefault="00502071" w:rsidP="00D3566D">
      <w:pPr>
        <w:spacing w:after="0" w:line="240" w:lineRule="auto"/>
      </w:pPr>
      <w:r>
        <w:separator/>
      </w:r>
    </w:p>
  </w:endnote>
  <w:endnote w:type="continuationSeparator" w:id="0">
    <w:p w:rsidR="00502071" w:rsidRDefault="00502071" w:rsidP="00D35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F7" w:rsidRDefault="008B5CF7">
    <w:pPr>
      <w:pStyle w:val="Footer"/>
    </w:pPr>
  </w:p>
  <w:p w:rsidR="008B5CF7" w:rsidRDefault="008B5CF7"/>
  <w:p w:rsidR="008B5CF7" w:rsidRDefault="008B5CF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F7" w:rsidRDefault="008B5CF7" w:rsidP="00290A0A">
    <w:pPr>
      <w:pStyle w:val="Footer"/>
      <w:tabs>
        <w:tab w:val="clear" w:pos="4680"/>
        <w:tab w:val="clear" w:pos="9360"/>
        <w:tab w:val="right" w:pos="10440"/>
      </w:tabs>
      <w:rPr>
        <w:color w:val="FFFFFF" w:themeColor="background1"/>
        <w:sz w:val="18"/>
        <w:szCs w:val="18"/>
      </w:rPr>
    </w:pPr>
    <w:r>
      <w:rPr>
        <w:b/>
        <w:noProof/>
        <w:color w:val="005295" w:themeColor="text1"/>
      </w:rPr>
      <w:drawing>
        <wp:anchor distT="0" distB="0" distL="114300" distR="114300" simplePos="0" relativeHeight="251675648" behindDoc="1" locked="1" layoutInCell="1" allowOverlap="1">
          <wp:simplePos x="0" y="0"/>
          <wp:positionH relativeFrom="page">
            <wp:posOffset>10795</wp:posOffset>
          </wp:positionH>
          <wp:positionV relativeFrom="paragraph">
            <wp:posOffset>-152400</wp:posOffset>
          </wp:positionV>
          <wp:extent cx="7753350" cy="628650"/>
          <wp:effectExtent l="19050" t="0" r="0" b="0"/>
          <wp:wrapNone/>
          <wp:docPr id="1" name="Picture 0" descr="1315 TLES Footer P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TLES Footer Pg2.jpg"/>
                  <pic:cNvPicPr/>
                </pic:nvPicPr>
                <pic:blipFill>
                  <a:blip r:embed="rId1"/>
                  <a:stretch>
                    <a:fillRect/>
                  </a:stretch>
                </pic:blipFill>
                <pic:spPr>
                  <a:xfrm>
                    <a:off x="0" y="0"/>
                    <a:ext cx="7753350" cy="628650"/>
                  </a:xfrm>
                  <a:prstGeom prst="rect">
                    <a:avLst/>
                  </a:prstGeom>
                </pic:spPr>
              </pic:pic>
            </a:graphicData>
          </a:graphic>
        </wp:anchor>
      </w:drawing>
    </w:r>
    <w:r>
      <w:rPr>
        <w:color w:val="FFFFFF" w:themeColor="background1"/>
      </w:rPr>
      <w:tab/>
    </w:r>
    <w:r w:rsidRPr="001C1493">
      <w:rPr>
        <w:color w:val="FFFFFF" w:themeColor="background1"/>
        <w:sz w:val="18"/>
        <w:szCs w:val="18"/>
      </w:rPr>
      <w:t xml:space="preserve">Page  |  </w:t>
    </w:r>
    <w:r w:rsidR="00B5446E" w:rsidRPr="001C1493">
      <w:rPr>
        <w:color w:val="FFFFFF" w:themeColor="background1"/>
        <w:sz w:val="18"/>
        <w:szCs w:val="18"/>
      </w:rPr>
      <w:fldChar w:fldCharType="begin"/>
    </w:r>
    <w:r w:rsidRPr="001C1493">
      <w:rPr>
        <w:color w:val="FFFFFF" w:themeColor="background1"/>
        <w:sz w:val="18"/>
        <w:szCs w:val="18"/>
      </w:rPr>
      <w:instrText xml:space="preserve"> PAGE   \* MERGEFORMAT </w:instrText>
    </w:r>
    <w:r w:rsidR="00B5446E" w:rsidRPr="001C1493">
      <w:rPr>
        <w:color w:val="FFFFFF" w:themeColor="background1"/>
        <w:sz w:val="18"/>
        <w:szCs w:val="18"/>
      </w:rPr>
      <w:fldChar w:fldCharType="separate"/>
    </w:r>
    <w:r w:rsidR="005752E6">
      <w:rPr>
        <w:noProof/>
        <w:color w:val="FFFFFF" w:themeColor="background1"/>
        <w:sz w:val="18"/>
        <w:szCs w:val="18"/>
      </w:rPr>
      <w:t>2</w:t>
    </w:r>
    <w:r w:rsidR="00B5446E" w:rsidRPr="001C1493">
      <w:rPr>
        <w:color w:val="FFFFFF" w:themeColor="background1"/>
        <w:sz w:val="18"/>
        <w:szCs w:val="18"/>
      </w:rPr>
      <w:fldChar w:fldCharType="end"/>
    </w:r>
  </w:p>
  <w:p w:rsidR="008B5CF7" w:rsidRPr="00290A0A" w:rsidRDefault="008B5CF7" w:rsidP="00290A0A">
    <w:pPr>
      <w:pStyle w:val="Footer"/>
      <w:tabs>
        <w:tab w:val="clear" w:pos="4680"/>
        <w:tab w:val="clear" w:pos="9360"/>
        <w:tab w:val="right" w:pos="10440"/>
      </w:tabs>
      <w:spacing w:before="240"/>
      <w:rPr>
        <w:color w:val="6E7277" w:themeColor="background2" w:themeShade="80"/>
        <w:sz w:val="12"/>
        <w:szCs w:val="12"/>
      </w:rPr>
    </w:pPr>
    <w:r>
      <w:rPr>
        <w:color w:val="6E7277" w:themeColor="background2" w:themeShade="80"/>
        <w:sz w:val="12"/>
        <w:szCs w:val="12"/>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F7" w:rsidRDefault="008B5CF7" w:rsidP="00A81C5A">
    <w:pPr>
      <w:pStyle w:val="Footer"/>
      <w:tabs>
        <w:tab w:val="clear" w:pos="4680"/>
        <w:tab w:val="clear" w:pos="9360"/>
        <w:tab w:val="right" w:pos="10440"/>
      </w:tabs>
      <w:rPr>
        <w:color w:val="FFFFFF" w:themeColor="background1"/>
        <w:sz w:val="18"/>
        <w:szCs w:val="18"/>
      </w:rPr>
    </w:pPr>
    <w:r>
      <w:rPr>
        <w:noProof/>
        <w:color w:val="FFFFFF" w:themeColor="background1"/>
      </w:rPr>
      <w:drawing>
        <wp:anchor distT="0" distB="0" distL="114300" distR="114300" simplePos="0" relativeHeight="251676672" behindDoc="1" locked="1" layoutInCell="1" allowOverlap="1">
          <wp:simplePos x="0" y="0"/>
          <wp:positionH relativeFrom="page">
            <wp:posOffset>10795</wp:posOffset>
          </wp:positionH>
          <wp:positionV relativeFrom="paragraph">
            <wp:posOffset>-144780</wp:posOffset>
          </wp:positionV>
          <wp:extent cx="7760970" cy="612140"/>
          <wp:effectExtent l="19050" t="0" r="0" b="0"/>
          <wp:wrapNone/>
          <wp:docPr id="3" name="Picture 1" descr="1315 TLES Footer 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TLES Footer Pg1.jpg"/>
                  <pic:cNvPicPr/>
                </pic:nvPicPr>
                <pic:blipFill>
                  <a:blip r:embed="rId1"/>
                  <a:stretch>
                    <a:fillRect/>
                  </a:stretch>
                </pic:blipFill>
                <pic:spPr>
                  <a:xfrm>
                    <a:off x="0" y="0"/>
                    <a:ext cx="7760970" cy="612140"/>
                  </a:xfrm>
                  <a:prstGeom prst="rect">
                    <a:avLst/>
                  </a:prstGeom>
                </pic:spPr>
              </pic:pic>
            </a:graphicData>
          </a:graphic>
        </wp:anchor>
      </w:drawing>
    </w:r>
    <w:r>
      <w:rPr>
        <w:color w:val="FFFFFF" w:themeColor="background1"/>
      </w:rPr>
      <w:tab/>
    </w:r>
    <w:r w:rsidRPr="001C1493">
      <w:rPr>
        <w:color w:val="FFFFFF" w:themeColor="background1"/>
        <w:sz w:val="18"/>
        <w:szCs w:val="18"/>
      </w:rPr>
      <w:t xml:space="preserve">Page  |  </w:t>
    </w:r>
    <w:r w:rsidR="00B5446E" w:rsidRPr="001C1493">
      <w:rPr>
        <w:color w:val="FFFFFF" w:themeColor="background1"/>
        <w:sz w:val="18"/>
        <w:szCs w:val="18"/>
      </w:rPr>
      <w:fldChar w:fldCharType="begin"/>
    </w:r>
    <w:r w:rsidRPr="001C1493">
      <w:rPr>
        <w:color w:val="FFFFFF" w:themeColor="background1"/>
        <w:sz w:val="18"/>
        <w:szCs w:val="18"/>
      </w:rPr>
      <w:instrText xml:space="preserve"> PAGE   \* MERGEFORMAT </w:instrText>
    </w:r>
    <w:r w:rsidR="00B5446E" w:rsidRPr="001C1493">
      <w:rPr>
        <w:color w:val="FFFFFF" w:themeColor="background1"/>
        <w:sz w:val="18"/>
        <w:szCs w:val="18"/>
      </w:rPr>
      <w:fldChar w:fldCharType="separate"/>
    </w:r>
    <w:r w:rsidR="005752E6">
      <w:rPr>
        <w:noProof/>
        <w:color w:val="FFFFFF" w:themeColor="background1"/>
        <w:sz w:val="18"/>
        <w:szCs w:val="18"/>
      </w:rPr>
      <w:t>1</w:t>
    </w:r>
    <w:r w:rsidR="00B5446E" w:rsidRPr="001C1493">
      <w:rPr>
        <w:color w:val="FFFFFF" w:themeColor="background1"/>
        <w:sz w:val="18"/>
        <w:szCs w:val="18"/>
      </w:rPr>
      <w:fldChar w:fldCharType="end"/>
    </w:r>
  </w:p>
  <w:p w:rsidR="008B5CF7" w:rsidRPr="00F2309E" w:rsidRDefault="008B5CF7" w:rsidP="00F2309E">
    <w:pPr>
      <w:pStyle w:val="Footer"/>
      <w:tabs>
        <w:tab w:val="clear" w:pos="4680"/>
        <w:tab w:val="clear" w:pos="9360"/>
        <w:tab w:val="right" w:pos="10440"/>
      </w:tabs>
      <w:spacing w:before="240"/>
      <w:rPr>
        <w:color w:val="6E7277" w:themeColor="background2" w:themeShade="80"/>
        <w:sz w:val="12"/>
        <w:szCs w:val="12"/>
      </w:rPr>
    </w:pPr>
    <w:r>
      <w:rPr>
        <w:color w:val="6E7277" w:themeColor="background2" w:themeShade="80"/>
        <w:sz w:val="12"/>
        <w:szCs w:val="12"/>
      </w:rPr>
      <w:tab/>
    </w:r>
    <w:r w:rsidRPr="00290A0A">
      <w:rPr>
        <w:color w:val="6E7277" w:themeColor="background2" w:themeShade="80"/>
        <w:sz w:val="12"/>
        <w:szCs w:val="12"/>
      </w:rPr>
      <w:t>1315_10/2011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071" w:rsidRDefault="00502071" w:rsidP="00D3566D">
      <w:pPr>
        <w:spacing w:after="0" w:line="240" w:lineRule="auto"/>
      </w:pPr>
      <w:r>
        <w:separator/>
      </w:r>
    </w:p>
  </w:footnote>
  <w:footnote w:type="continuationSeparator" w:id="0">
    <w:p w:rsidR="00502071" w:rsidRDefault="00502071" w:rsidP="00D356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F7" w:rsidRDefault="008B5CF7">
    <w:pPr>
      <w:pStyle w:val="Header"/>
    </w:pPr>
  </w:p>
  <w:p w:rsidR="008B5CF7" w:rsidRDefault="008B5CF7"/>
  <w:p w:rsidR="008B5CF7" w:rsidRDefault="008B5CF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F7" w:rsidRDefault="008B5CF7">
    <w:pPr>
      <w:pStyle w:val="Header"/>
    </w:pPr>
  </w:p>
  <w:p w:rsidR="008B5CF7" w:rsidRDefault="008B5CF7"/>
  <w:p w:rsidR="008B5CF7" w:rsidRDefault="008B5CF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F7" w:rsidRDefault="008B5CF7">
    <w:pPr>
      <w:pStyle w:val="Header"/>
    </w:pPr>
    <w:r>
      <w:rPr>
        <w:noProof/>
      </w:rPr>
      <w:drawing>
        <wp:anchor distT="0" distB="0" distL="114300" distR="114300" simplePos="0" relativeHeight="251677696" behindDoc="0" locked="1" layoutInCell="1" allowOverlap="1">
          <wp:simplePos x="0" y="0"/>
          <wp:positionH relativeFrom="page">
            <wp:posOffset>4445</wp:posOffset>
          </wp:positionH>
          <wp:positionV relativeFrom="page">
            <wp:posOffset>-13970</wp:posOffset>
          </wp:positionV>
          <wp:extent cx="7753350" cy="1800225"/>
          <wp:effectExtent l="19050" t="0" r="0" b="0"/>
          <wp:wrapTopAndBottom/>
          <wp:docPr id="2" name="Picture 2" descr="1315 TLES Header_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TLES Header_Pg1.jpg"/>
                  <pic:cNvPicPr/>
                </pic:nvPicPr>
                <pic:blipFill>
                  <a:blip r:embed="rId1"/>
                  <a:stretch>
                    <a:fillRect/>
                  </a:stretch>
                </pic:blipFill>
                <pic:spPr>
                  <a:xfrm>
                    <a:off x="0" y="0"/>
                    <a:ext cx="7753350" cy="1800225"/>
                  </a:xfrm>
                  <a:prstGeom prst="rect">
                    <a:avLst/>
                  </a:prstGeom>
                </pic:spPr>
              </pic:pic>
            </a:graphicData>
          </a:graphic>
        </wp:anchor>
      </w:drawing>
    </w:r>
  </w:p>
  <w:p w:rsidR="008B5CF7" w:rsidRDefault="008B5CF7"/>
  <w:p w:rsidR="008B5CF7" w:rsidRDefault="008B5CF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EE" w:rsidRDefault="00030DEE">
    <w:pPr>
      <w:pStyle w:val="Header"/>
    </w:pPr>
    <w:r>
      <w:rPr>
        <w:noProof/>
      </w:rPr>
      <w:drawing>
        <wp:anchor distT="0" distB="0" distL="114300" distR="114300" simplePos="0" relativeHeight="251673600" behindDoc="0" locked="1" layoutInCell="1" allowOverlap="1">
          <wp:simplePos x="0" y="0"/>
          <wp:positionH relativeFrom="page">
            <wp:posOffset>4445</wp:posOffset>
          </wp:positionH>
          <wp:positionV relativeFrom="page">
            <wp:posOffset>-13970</wp:posOffset>
          </wp:positionV>
          <wp:extent cx="7753350" cy="1800225"/>
          <wp:effectExtent l="19050" t="0" r="0" b="0"/>
          <wp:wrapTopAndBottom/>
          <wp:docPr id="14" name="Picture 2" descr="1315 TLES Header_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TLES Header_Pg1.jpg"/>
                  <pic:cNvPicPr/>
                </pic:nvPicPr>
                <pic:blipFill>
                  <a:blip r:embed="rId1"/>
                  <a:stretch>
                    <a:fillRect/>
                  </a:stretch>
                </pic:blipFill>
                <pic:spPr>
                  <a:xfrm>
                    <a:off x="0" y="0"/>
                    <a:ext cx="7753350" cy="1800225"/>
                  </a:xfrm>
                  <a:prstGeom prst="rect">
                    <a:avLst/>
                  </a:prstGeom>
                </pic:spPr>
              </pic:pic>
            </a:graphicData>
          </a:graphic>
        </wp:anchor>
      </w:drawing>
    </w:r>
  </w:p>
  <w:p w:rsidR="00030DEE" w:rsidRDefault="00030DEE"/>
  <w:p w:rsidR="00030DEE" w:rsidRDefault="00030DE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60D5D"/>
    <w:multiLevelType w:val="hybridMultilevel"/>
    <w:tmpl w:val="BB94D1CE"/>
    <w:lvl w:ilvl="0" w:tplc="5EE6388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90732D"/>
    <w:multiLevelType w:val="hybridMultilevel"/>
    <w:tmpl w:val="BD5E3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55CEB"/>
    <w:multiLevelType w:val="hybridMultilevel"/>
    <w:tmpl w:val="B3F2EF88"/>
    <w:lvl w:ilvl="0" w:tplc="FA121A0A">
      <w:start w:val="3"/>
      <w:numFmt w:val="decimal"/>
      <w:lvlText w:val="%1."/>
      <w:lvlJc w:val="left"/>
      <w:pPr>
        <w:tabs>
          <w:tab w:val="num" w:pos="720"/>
        </w:tabs>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CC45E2"/>
    <w:multiLevelType w:val="hybridMultilevel"/>
    <w:tmpl w:val="D65C49B0"/>
    <w:lvl w:ilvl="0" w:tplc="C0A61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64FF4"/>
    <w:multiLevelType w:val="hybridMultilevel"/>
    <w:tmpl w:val="035C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5421D5"/>
    <w:multiLevelType w:val="hybridMultilevel"/>
    <w:tmpl w:val="35383556"/>
    <w:lvl w:ilvl="0" w:tplc="FA121A0A">
      <w:start w:val="3"/>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E110E5"/>
    <w:multiLevelType w:val="hybridMultilevel"/>
    <w:tmpl w:val="951CDA1C"/>
    <w:lvl w:ilvl="0" w:tplc="FA121A0A">
      <w:start w:val="3"/>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F421B"/>
    <w:multiLevelType w:val="hybridMultilevel"/>
    <w:tmpl w:val="C1D6C73C"/>
    <w:lvl w:ilvl="0" w:tplc="E076AD26">
      <w:start w:val="1"/>
      <w:numFmt w:val="bullet"/>
      <w:pStyle w:val="TLESBullet1"/>
      <w:lvlText w:val=""/>
      <w:lvlJc w:val="left"/>
      <w:pPr>
        <w:ind w:left="360" w:hanging="360"/>
      </w:pPr>
      <w:rPr>
        <w:rFonts w:ascii="Wingdings" w:hAnsi="Wingdings" w:hint="default"/>
        <w:color w:val="336899" w:themeColor="accent5"/>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A6520A"/>
    <w:multiLevelType w:val="hybridMultilevel"/>
    <w:tmpl w:val="B3F2EF88"/>
    <w:lvl w:ilvl="0" w:tplc="FA121A0A">
      <w:start w:val="3"/>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A552A5"/>
    <w:multiLevelType w:val="hybridMultilevel"/>
    <w:tmpl w:val="73DACC2E"/>
    <w:lvl w:ilvl="0" w:tplc="4C92F8A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28355B"/>
    <w:multiLevelType w:val="hybridMultilevel"/>
    <w:tmpl w:val="445284AC"/>
    <w:lvl w:ilvl="0" w:tplc="AE78BB2A">
      <w:start w:val="1"/>
      <w:numFmt w:val="decimal"/>
      <w:pStyle w:val="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6D4A1B"/>
    <w:multiLevelType w:val="hybridMultilevel"/>
    <w:tmpl w:val="4C2E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B7238A"/>
    <w:multiLevelType w:val="hybridMultilevel"/>
    <w:tmpl w:val="B83C6C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0"/>
  </w:num>
  <w:num w:numId="4">
    <w:abstractNumId w:val="11"/>
  </w:num>
  <w:num w:numId="5">
    <w:abstractNumId w:val="2"/>
  </w:num>
  <w:num w:numId="6">
    <w:abstractNumId w:val="0"/>
  </w:num>
  <w:num w:numId="7">
    <w:abstractNumId w:val="8"/>
  </w:num>
  <w:num w:numId="8">
    <w:abstractNumId w:val="5"/>
  </w:num>
  <w:num w:numId="9">
    <w:abstractNumId w:val="9"/>
  </w:num>
  <w:num w:numId="10">
    <w:abstractNumId w:val="6"/>
  </w:num>
  <w:num w:numId="11">
    <w:abstractNumId w:val="1"/>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1F08"/>
  <w:defaultTabStop w:val="720"/>
  <w:drawingGridHorizontalSpacing w:val="110"/>
  <w:displayHorizontalDrawingGridEvery w:val="2"/>
  <w:characterSpacingControl w:val="doNotCompress"/>
  <w:hdrShapeDefaults>
    <o:shapedefaults v:ext="edit" spidmax="80897"/>
  </w:hdrShapeDefaults>
  <w:footnotePr>
    <w:footnote w:id="-1"/>
    <w:footnote w:id="0"/>
  </w:footnotePr>
  <w:endnotePr>
    <w:endnote w:id="-1"/>
    <w:endnote w:id="0"/>
  </w:endnotePr>
  <w:compat/>
  <w:rsids>
    <w:rsidRoot w:val="00D3566D"/>
    <w:rsid w:val="00001F1D"/>
    <w:rsid w:val="000032C7"/>
    <w:rsid w:val="00025FA7"/>
    <w:rsid w:val="0003043B"/>
    <w:rsid w:val="00030DEE"/>
    <w:rsid w:val="00047393"/>
    <w:rsid w:val="0005178C"/>
    <w:rsid w:val="0005656E"/>
    <w:rsid w:val="0006136D"/>
    <w:rsid w:val="00063658"/>
    <w:rsid w:val="000777E7"/>
    <w:rsid w:val="000779C5"/>
    <w:rsid w:val="0008535E"/>
    <w:rsid w:val="000854FC"/>
    <w:rsid w:val="000A68E4"/>
    <w:rsid w:val="000A6BE4"/>
    <w:rsid w:val="000B25F8"/>
    <w:rsid w:val="000B5DB5"/>
    <w:rsid w:val="000C78F0"/>
    <w:rsid w:val="000D357C"/>
    <w:rsid w:val="000D6298"/>
    <w:rsid w:val="000E4786"/>
    <w:rsid w:val="000E4BDF"/>
    <w:rsid w:val="000F4A3B"/>
    <w:rsid w:val="00120DBA"/>
    <w:rsid w:val="0013458D"/>
    <w:rsid w:val="00193B1E"/>
    <w:rsid w:val="0019422E"/>
    <w:rsid w:val="001A091D"/>
    <w:rsid w:val="001C04A2"/>
    <w:rsid w:val="001C1493"/>
    <w:rsid w:val="001C448A"/>
    <w:rsid w:val="001C48DA"/>
    <w:rsid w:val="001C718B"/>
    <w:rsid w:val="001C784F"/>
    <w:rsid w:val="00206C8A"/>
    <w:rsid w:val="00207424"/>
    <w:rsid w:val="0021368C"/>
    <w:rsid w:val="00214CA1"/>
    <w:rsid w:val="00230762"/>
    <w:rsid w:val="00234725"/>
    <w:rsid w:val="00235886"/>
    <w:rsid w:val="00250956"/>
    <w:rsid w:val="00260F36"/>
    <w:rsid w:val="00284F73"/>
    <w:rsid w:val="00290A0A"/>
    <w:rsid w:val="00291E02"/>
    <w:rsid w:val="002A0602"/>
    <w:rsid w:val="002A3737"/>
    <w:rsid w:val="002A3A01"/>
    <w:rsid w:val="002A60B4"/>
    <w:rsid w:val="002A788F"/>
    <w:rsid w:val="002B1CF3"/>
    <w:rsid w:val="002D56FE"/>
    <w:rsid w:val="002E3BF0"/>
    <w:rsid w:val="0030108A"/>
    <w:rsid w:val="003012FC"/>
    <w:rsid w:val="00311DB3"/>
    <w:rsid w:val="00322349"/>
    <w:rsid w:val="0032367E"/>
    <w:rsid w:val="00325B34"/>
    <w:rsid w:val="00337C00"/>
    <w:rsid w:val="003416D6"/>
    <w:rsid w:val="00382AAD"/>
    <w:rsid w:val="00390E5A"/>
    <w:rsid w:val="00392FB9"/>
    <w:rsid w:val="003A7D2F"/>
    <w:rsid w:val="003B5052"/>
    <w:rsid w:val="003C5CF1"/>
    <w:rsid w:val="003D4DF0"/>
    <w:rsid w:val="003D5892"/>
    <w:rsid w:val="003E2A9C"/>
    <w:rsid w:val="00400E62"/>
    <w:rsid w:val="004045BA"/>
    <w:rsid w:val="004231DC"/>
    <w:rsid w:val="00423A85"/>
    <w:rsid w:val="00426831"/>
    <w:rsid w:val="00432A6B"/>
    <w:rsid w:val="0043317F"/>
    <w:rsid w:val="00471A54"/>
    <w:rsid w:val="00475C04"/>
    <w:rsid w:val="004854DD"/>
    <w:rsid w:val="004919E2"/>
    <w:rsid w:val="00492973"/>
    <w:rsid w:val="00494843"/>
    <w:rsid w:val="004C2C42"/>
    <w:rsid w:val="004C37B0"/>
    <w:rsid w:val="004D5E8D"/>
    <w:rsid w:val="004D7B20"/>
    <w:rsid w:val="004E22B8"/>
    <w:rsid w:val="004E4A16"/>
    <w:rsid w:val="004F5348"/>
    <w:rsid w:val="00502071"/>
    <w:rsid w:val="00515540"/>
    <w:rsid w:val="00523C1B"/>
    <w:rsid w:val="00526E48"/>
    <w:rsid w:val="00527415"/>
    <w:rsid w:val="00530D20"/>
    <w:rsid w:val="00540EC6"/>
    <w:rsid w:val="00546834"/>
    <w:rsid w:val="00555935"/>
    <w:rsid w:val="005716F8"/>
    <w:rsid w:val="005752E6"/>
    <w:rsid w:val="0058656B"/>
    <w:rsid w:val="005A567F"/>
    <w:rsid w:val="005A6521"/>
    <w:rsid w:val="005C56D9"/>
    <w:rsid w:val="005F0D53"/>
    <w:rsid w:val="005F5912"/>
    <w:rsid w:val="006138D2"/>
    <w:rsid w:val="006212E4"/>
    <w:rsid w:val="0062135B"/>
    <w:rsid w:val="00633459"/>
    <w:rsid w:val="0063768D"/>
    <w:rsid w:val="00660FE0"/>
    <w:rsid w:val="00662BF9"/>
    <w:rsid w:val="0066445E"/>
    <w:rsid w:val="00666719"/>
    <w:rsid w:val="00674C7D"/>
    <w:rsid w:val="00675575"/>
    <w:rsid w:val="006A2EA1"/>
    <w:rsid w:val="006B48A3"/>
    <w:rsid w:val="006C29C1"/>
    <w:rsid w:val="006C35AA"/>
    <w:rsid w:val="006D0C75"/>
    <w:rsid w:val="006E15B3"/>
    <w:rsid w:val="006F1757"/>
    <w:rsid w:val="006F39F8"/>
    <w:rsid w:val="007001B9"/>
    <w:rsid w:val="0074089E"/>
    <w:rsid w:val="00742BF9"/>
    <w:rsid w:val="00747F71"/>
    <w:rsid w:val="007529C6"/>
    <w:rsid w:val="0076241C"/>
    <w:rsid w:val="0076473A"/>
    <w:rsid w:val="00770D7D"/>
    <w:rsid w:val="007837F3"/>
    <w:rsid w:val="007C65CA"/>
    <w:rsid w:val="007D2DE5"/>
    <w:rsid w:val="007F3A25"/>
    <w:rsid w:val="008062CD"/>
    <w:rsid w:val="0080657E"/>
    <w:rsid w:val="00845869"/>
    <w:rsid w:val="00882B83"/>
    <w:rsid w:val="00886F48"/>
    <w:rsid w:val="008913D7"/>
    <w:rsid w:val="00893B91"/>
    <w:rsid w:val="008A2099"/>
    <w:rsid w:val="008A5309"/>
    <w:rsid w:val="008B5CF7"/>
    <w:rsid w:val="008D3A9E"/>
    <w:rsid w:val="008E089D"/>
    <w:rsid w:val="008E7CB9"/>
    <w:rsid w:val="00902547"/>
    <w:rsid w:val="009132E4"/>
    <w:rsid w:val="00924E3E"/>
    <w:rsid w:val="00934743"/>
    <w:rsid w:val="00936F4F"/>
    <w:rsid w:val="00943535"/>
    <w:rsid w:val="00945B69"/>
    <w:rsid w:val="0097281D"/>
    <w:rsid w:val="009748C7"/>
    <w:rsid w:val="0099116E"/>
    <w:rsid w:val="0099689B"/>
    <w:rsid w:val="009A0A26"/>
    <w:rsid w:val="009A6B89"/>
    <w:rsid w:val="009C2025"/>
    <w:rsid w:val="009D06AB"/>
    <w:rsid w:val="009E079D"/>
    <w:rsid w:val="009F40A3"/>
    <w:rsid w:val="00A16883"/>
    <w:rsid w:val="00A21FDF"/>
    <w:rsid w:val="00A37D6C"/>
    <w:rsid w:val="00A51CB3"/>
    <w:rsid w:val="00A520D4"/>
    <w:rsid w:val="00A55423"/>
    <w:rsid w:val="00A579CA"/>
    <w:rsid w:val="00A62D91"/>
    <w:rsid w:val="00A6438C"/>
    <w:rsid w:val="00A74257"/>
    <w:rsid w:val="00A750F3"/>
    <w:rsid w:val="00A81C5A"/>
    <w:rsid w:val="00A90F8C"/>
    <w:rsid w:val="00AA48E4"/>
    <w:rsid w:val="00AA4D29"/>
    <w:rsid w:val="00AA5C80"/>
    <w:rsid w:val="00AA5D72"/>
    <w:rsid w:val="00AA7A9F"/>
    <w:rsid w:val="00AB234C"/>
    <w:rsid w:val="00AB3430"/>
    <w:rsid w:val="00AB5483"/>
    <w:rsid w:val="00AC1851"/>
    <w:rsid w:val="00AC6D34"/>
    <w:rsid w:val="00AC7DA9"/>
    <w:rsid w:val="00B0035C"/>
    <w:rsid w:val="00B15572"/>
    <w:rsid w:val="00B23AB0"/>
    <w:rsid w:val="00B24E1D"/>
    <w:rsid w:val="00B25125"/>
    <w:rsid w:val="00B474C0"/>
    <w:rsid w:val="00B5446E"/>
    <w:rsid w:val="00B64E09"/>
    <w:rsid w:val="00B65865"/>
    <w:rsid w:val="00B71240"/>
    <w:rsid w:val="00B967A6"/>
    <w:rsid w:val="00B97682"/>
    <w:rsid w:val="00B9797A"/>
    <w:rsid w:val="00BC33A4"/>
    <w:rsid w:val="00BD106F"/>
    <w:rsid w:val="00BD28FB"/>
    <w:rsid w:val="00BD4265"/>
    <w:rsid w:val="00BF7F83"/>
    <w:rsid w:val="00C01015"/>
    <w:rsid w:val="00C024DE"/>
    <w:rsid w:val="00C0677A"/>
    <w:rsid w:val="00C070CA"/>
    <w:rsid w:val="00C13BBB"/>
    <w:rsid w:val="00C267A8"/>
    <w:rsid w:val="00C37496"/>
    <w:rsid w:val="00C37E9E"/>
    <w:rsid w:val="00C40F68"/>
    <w:rsid w:val="00C43F12"/>
    <w:rsid w:val="00C448C1"/>
    <w:rsid w:val="00C53705"/>
    <w:rsid w:val="00C80067"/>
    <w:rsid w:val="00C84CD1"/>
    <w:rsid w:val="00CA3BCF"/>
    <w:rsid w:val="00CB2AA0"/>
    <w:rsid w:val="00CB676B"/>
    <w:rsid w:val="00D05883"/>
    <w:rsid w:val="00D0617C"/>
    <w:rsid w:val="00D30C90"/>
    <w:rsid w:val="00D3566D"/>
    <w:rsid w:val="00D35724"/>
    <w:rsid w:val="00D379CD"/>
    <w:rsid w:val="00D41025"/>
    <w:rsid w:val="00D51AF7"/>
    <w:rsid w:val="00D541DA"/>
    <w:rsid w:val="00D65A28"/>
    <w:rsid w:val="00D96FE7"/>
    <w:rsid w:val="00DA1095"/>
    <w:rsid w:val="00DB0DBE"/>
    <w:rsid w:val="00DB2144"/>
    <w:rsid w:val="00DB6C62"/>
    <w:rsid w:val="00DF792D"/>
    <w:rsid w:val="00E0449A"/>
    <w:rsid w:val="00E133B2"/>
    <w:rsid w:val="00E17D73"/>
    <w:rsid w:val="00E246FE"/>
    <w:rsid w:val="00E40987"/>
    <w:rsid w:val="00E42DC2"/>
    <w:rsid w:val="00E664BD"/>
    <w:rsid w:val="00E71A37"/>
    <w:rsid w:val="00E71B81"/>
    <w:rsid w:val="00E95DDB"/>
    <w:rsid w:val="00EA61F3"/>
    <w:rsid w:val="00EB1A84"/>
    <w:rsid w:val="00EB5C08"/>
    <w:rsid w:val="00EB64C3"/>
    <w:rsid w:val="00EC0598"/>
    <w:rsid w:val="00EC2E2B"/>
    <w:rsid w:val="00ED2887"/>
    <w:rsid w:val="00ED5284"/>
    <w:rsid w:val="00ED69D9"/>
    <w:rsid w:val="00EF6501"/>
    <w:rsid w:val="00F0122B"/>
    <w:rsid w:val="00F02FF1"/>
    <w:rsid w:val="00F0326B"/>
    <w:rsid w:val="00F20911"/>
    <w:rsid w:val="00F2309E"/>
    <w:rsid w:val="00F2501F"/>
    <w:rsid w:val="00F46505"/>
    <w:rsid w:val="00F5362F"/>
    <w:rsid w:val="00F55A93"/>
    <w:rsid w:val="00F600A9"/>
    <w:rsid w:val="00F64379"/>
    <w:rsid w:val="00F7779E"/>
    <w:rsid w:val="00F77A6A"/>
    <w:rsid w:val="00F81B43"/>
    <w:rsid w:val="00F86CA5"/>
    <w:rsid w:val="00FA1447"/>
    <w:rsid w:val="00FB6965"/>
    <w:rsid w:val="00FC40FA"/>
    <w:rsid w:val="00FC6551"/>
    <w:rsid w:val="00FD38B4"/>
    <w:rsid w:val="00FE0677"/>
    <w:rsid w:val="00FF6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Book" w:eastAsiaTheme="minorHAnsi" w:hAnsi="Franklin Gothic Book"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1F3"/>
    <w:rPr>
      <w:rFonts w:asciiTheme="minorHAnsi" w:hAnsiTheme="minorHAnsi"/>
      <w:szCs w:val="22"/>
    </w:rPr>
  </w:style>
  <w:style w:type="paragraph" w:styleId="Heading1">
    <w:name w:val="heading 1"/>
    <w:basedOn w:val="Normal"/>
    <w:next w:val="Normal"/>
    <w:link w:val="Heading1Char"/>
    <w:uiPriority w:val="9"/>
    <w:qFormat/>
    <w:rsid w:val="00F2309E"/>
    <w:pPr>
      <w:keepNext/>
      <w:keepLines/>
      <w:spacing w:before="480" w:after="0"/>
      <w:outlineLvl w:val="0"/>
    </w:pPr>
    <w:rPr>
      <w:rFonts w:asciiTheme="majorHAnsi" w:eastAsiaTheme="majorEastAsia" w:hAnsiTheme="majorHAnsi" w:cstheme="majorBidi"/>
      <w:b/>
      <w:bCs/>
      <w:color w:val="3A7B79" w:themeColor="accent1" w:themeShade="B5"/>
      <w:sz w:val="32"/>
      <w:szCs w:val="32"/>
    </w:rPr>
  </w:style>
  <w:style w:type="paragraph" w:styleId="Heading3">
    <w:name w:val="heading 3"/>
    <w:basedOn w:val="Normal"/>
    <w:next w:val="Normal"/>
    <w:link w:val="Heading3Char"/>
    <w:uiPriority w:val="9"/>
    <w:semiHidden/>
    <w:unhideWhenUsed/>
    <w:qFormat/>
    <w:rsid w:val="000F4A3B"/>
    <w:pPr>
      <w:keepNext/>
      <w:keepLines/>
      <w:spacing w:before="200" w:after="0"/>
      <w:outlineLvl w:val="2"/>
    </w:pPr>
    <w:rPr>
      <w:rFonts w:asciiTheme="majorHAnsi" w:eastAsiaTheme="majorEastAsia" w:hAnsiTheme="majorHAnsi" w:cstheme="majorBidi"/>
      <w:b/>
      <w:bCs/>
      <w:color w:val="53ADAB" w:themeColor="accent1"/>
    </w:rPr>
  </w:style>
  <w:style w:type="paragraph" w:styleId="Heading4">
    <w:name w:val="heading 4"/>
    <w:basedOn w:val="Normal"/>
    <w:next w:val="Normal"/>
    <w:link w:val="Heading4Char"/>
    <w:uiPriority w:val="9"/>
    <w:semiHidden/>
    <w:unhideWhenUsed/>
    <w:qFormat/>
    <w:rsid w:val="00F2309E"/>
    <w:pPr>
      <w:keepNext/>
      <w:keepLines/>
      <w:spacing w:before="200" w:after="0"/>
      <w:outlineLvl w:val="3"/>
    </w:pPr>
    <w:rPr>
      <w:rFonts w:asciiTheme="majorHAnsi" w:eastAsiaTheme="majorEastAsia" w:hAnsiTheme="majorHAnsi" w:cstheme="majorBidi"/>
      <w:b/>
      <w:bCs/>
      <w:i/>
      <w:iCs/>
      <w:color w:val="53ADA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379CD"/>
    <w:pPr>
      <w:spacing w:after="0" w:line="240" w:lineRule="auto"/>
    </w:pPr>
    <w:rPr>
      <w:rFonts w:ascii="Arial" w:eastAsia="Times New Roman" w:hAnsi="Arial" w:cs="Arial"/>
      <w:b/>
      <w:iCs/>
    </w:rPr>
  </w:style>
  <w:style w:type="character" w:styleId="Hyperlink">
    <w:name w:val="Hyperlink"/>
    <w:basedOn w:val="DefaultParagraphFont"/>
    <w:uiPriority w:val="99"/>
    <w:unhideWhenUsed/>
    <w:rsid w:val="00D3566D"/>
    <w:rPr>
      <w:color w:val="711471" w:themeColor="hyperlink"/>
      <w:u w:val="single"/>
    </w:rPr>
  </w:style>
  <w:style w:type="paragraph" w:customStyle="1" w:styleId="TLESParagraph">
    <w:name w:val="TLES Paragraph"/>
    <w:basedOn w:val="Normal"/>
    <w:qFormat/>
    <w:rsid w:val="004045BA"/>
    <w:pPr>
      <w:spacing w:before="120" w:after="120"/>
    </w:pPr>
    <w:rPr>
      <w:rFonts w:cstheme="minorHAnsi"/>
      <w:color w:val="101011" w:themeColor="text2" w:themeShade="BF"/>
      <w:szCs w:val="20"/>
    </w:rPr>
  </w:style>
  <w:style w:type="paragraph" w:customStyle="1" w:styleId="TLESHeading1">
    <w:name w:val="TLES Heading 1"/>
    <w:basedOn w:val="Normal"/>
    <w:qFormat/>
    <w:rsid w:val="004045BA"/>
    <w:pPr>
      <w:spacing w:before="240" w:after="120" w:line="240" w:lineRule="auto"/>
    </w:pPr>
    <w:rPr>
      <w:rFonts w:cstheme="minorHAnsi"/>
      <w:b/>
      <w:color w:val="005295" w:themeColor="text1"/>
      <w:sz w:val="32"/>
      <w:szCs w:val="32"/>
    </w:rPr>
  </w:style>
  <w:style w:type="paragraph" w:customStyle="1" w:styleId="TLESBullet1">
    <w:name w:val="TLES Bullet 1"/>
    <w:basedOn w:val="ListParagraph"/>
    <w:qFormat/>
    <w:rsid w:val="00D3566D"/>
    <w:pPr>
      <w:numPr>
        <w:numId w:val="1"/>
      </w:numPr>
      <w:spacing w:after="120"/>
      <w:ind w:left="270" w:hanging="270"/>
      <w:contextualSpacing w:val="0"/>
    </w:pPr>
    <w:rPr>
      <w:rFonts w:cstheme="minorHAnsi"/>
      <w:color w:val="101011" w:themeColor="text2" w:themeShade="BF"/>
      <w:szCs w:val="20"/>
    </w:rPr>
  </w:style>
  <w:style w:type="paragraph" w:styleId="Header">
    <w:name w:val="header"/>
    <w:basedOn w:val="Normal"/>
    <w:link w:val="HeaderChar"/>
    <w:uiPriority w:val="99"/>
    <w:unhideWhenUsed/>
    <w:rsid w:val="00D35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66D"/>
    <w:rPr>
      <w:rFonts w:asciiTheme="minorHAnsi" w:hAnsiTheme="minorHAnsi"/>
      <w:sz w:val="22"/>
      <w:szCs w:val="22"/>
    </w:rPr>
  </w:style>
  <w:style w:type="paragraph" w:customStyle="1" w:styleId="TLESTitle">
    <w:name w:val="TLES Title"/>
    <w:basedOn w:val="Normal"/>
    <w:qFormat/>
    <w:rsid w:val="00F0326B"/>
    <w:pPr>
      <w:spacing w:before="360" w:after="0"/>
      <w:ind w:left="1440"/>
    </w:pPr>
    <w:rPr>
      <w:rFonts w:cstheme="minorHAnsi"/>
      <w:b/>
      <w:caps/>
      <w:color w:val="005295" w:themeColor="text1"/>
      <w:sz w:val="40"/>
      <w:szCs w:val="40"/>
    </w:rPr>
  </w:style>
  <w:style w:type="paragraph" w:styleId="ListParagraph">
    <w:name w:val="List Paragraph"/>
    <w:basedOn w:val="Normal"/>
    <w:uiPriority w:val="34"/>
    <w:qFormat/>
    <w:rsid w:val="00D3566D"/>
    <w:pPr>
      <w:ind w:left="720"/>
      <w:contextualSpacing/>
    </w:pPr>
  </w:style>
  <w:style w:type="paragraph" w:styleId="Footer">
    <w:name w:val="footer"/>
    <w:basedOn w:val="Normal"/>
    <w:link w:val="FooterChar"/>
    <w:uiPriority w:val="99"/>
    <w:unhideWhenUsed/>
    <w:rsid w:val="00D35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6D"/>
    <w:rPr>
      <w:rFonts w:asciiTheme="minorHAnsi" w:hAnsiTheme="minorHAnsi"/>
      <w:sz w:val="22"/>
      <w:szCs w:val="22"/>
    </w:rPr>
  </w:style>
  <w:style w:type="paragraph" w:styleId="BalloonText">
    <w:name w:val="Balloon Text"/>
    <w:basedOn w:val="Normal"/>
    <w:link w:val="BalloonTextChar"/>
    <w:uiPriority w:val="99"/>
    <w:semiHidden/>
    <w:unhideWhenUsed/>
    <w:rsid w:val="00D35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66D"/>
    <w:rPr>
      <w:rFonts w:ascii="Tahoma" w:hAnsi="Tahoma" w:cs="Tahoma"/>
      <w:sz w:val="16"/>
      <w:szCs w:val="16"/>
    </w:rPr>
  </w:style>
  <w:style w:type="paragraph" w:customStyle="1" w:styleId="Text">
    <w:name w:val="Text"/>
    <w:rsid w:val="00F2309E"/>
    <w:pPr>
      <w:widowControl w:val="0"/>
      <w:spacing w:after="60" w:line="360" w:lineRule="auto"/>
      <w:ind w:firstLine="720"/>
    </w:pPr>
    <w:rPr>
      <w:rFonts w:ascii="Book Antiqua" w:eastAsia="Times New Roman" w:hAnsi="Book Antiqua" w:cs="Times New Roman"/>
      <w:noProof/>
      <w:sz w:val="22"/>
      <w:szCs w:val="28"/>
    </w:rPr>
  </w:style>
  <w:style w:type="character" w:styleId="CommentReference">
    <w:name w:val="annotation reference"/>
    <w:basedOn w:val="DefaultParagraphFont"/>
    <w:uiPriority w:val="99"/>
    <w:semiHidden/>
    <w:unhideWhenUsed/>
    <w:rsid w:val="00F2309E"/>
    <w:rPr>
      <w:sz w:val="16"/>
      <w:szCs w:val="16"/>
    </w:rPr>
  </w:style>
  <w:style w:type="paragraph" w:styleId="CommentText">
    <w:name w:val="annotation text"/>
    <w:basedOn w:val="Normal"/>
    <w:link w:val="CommentTextChar"/>
    <w:uiPriority w:val="99"/>
    <w:unhideWhenUsed/>
    <w:rsid w:val="00F2309E"/>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F2309E"/>
    <w:rPr>
      <w:rFonts w:ascii="Times New Roman" w:eastAsia="Times New Roman" w:hAnsi="Times New Roman" w:cs="Times New Roman"/>
    </w:rPr>
  </w:style>
  <w:style w:type="paragraph" w:customStyle="1" w:styleId="H1">
    <w:name w:val="H1"/>
    <w:basedOn w:val="Heading4"/>
    <w:rsid w:val="00F2309E"/>
    <w:pPr>
      <w:keepLines w:val="0"/>
      <w:pBdr>
        <w:bottom w:val="single" w:sz="8" w:space="1" w:color="auto"/>
      </w:pBdr>
      <w:spacing w:before="0" w:after="280" w:line="240" w:lineRule="auto"/>
    </w:pPr>
    <w:rPr>
      <w:rFonts w:ascii="Book Antiqua" w:eastAsia="Times New Roman" w:hAnsi="Book Antiqua" w:cs="Times New Roman"/>
      <w:i w:val="0"/>
      <w:iCs w:val="0"/>
      <w:caps/>
      <w:color w:val="auto"/>
      <w:sz w:val="36"/>
      <w:szCs w:val="24"/>
    </w:rPr>
  </w:style>
  <w:style w:type="character" w:customStyle="1" w:styleId="Heading4Char">
    <w:name w:val="Heading 4 Char"/>
    <w:basedOn w:val="DefaultParagraphFont"/>
    <w:link w:val="Heading4"/>
    <w:rsid w:val="00F2309E"/>
    <w:rPr>
      <w:rFonts w:asciiTheme="majorHAnsi" w:eastAsiaTheme="majorEastAsia" w:hAnsiTheme="majorHAnsi" w:cstheme="majorBidi"/>
      <w:b/>
      <w:bCs/>
      <w:i/>
      <w:iCs/>
      <w:color w:val="53ADAB" w:themeColor="accent1"/>
      <w:sz w:val="22"/>
      <w:szCs w:val="22"/>
    </w:rPr>
  </w:style>
  <w:style w:type="character" w:customStyle="1" w:styleId="Heading1Char">
    <w:name w:val="Heading 1 Char"/>
    <w:basedOn w:val="DefaultParagraphFont"/>
    <w:link w:val="Heading1"/>
    <w:uiPriority w:val="9"/>
    <w:rsid w:val="00F2309E"/>
    <w:rPr>
      <w:rFonts w:asciiTheme="majorHAnsi" w:eastAsiaTheme="majorEastAsia" w:hAnsiTheme="majorHAnsi" w:cstheme="majorBidi"/>
      <w:b/>
      <w:bCs/>
      <w:color w:val="3A7B79" w:themeColor="accent1" w:themeShade="B5"/>
      <w:sz w:val="32"/>
      <w:szCs w:val="32"/>
    </w:rPr>
  </w:style>
  <w:style w:type="paragraph" w:customStyle="1" w:styleId="Numbered">
    <w:name w:val="Numbered"/>
    <w:basedOn w:val="TLESParagraph"/>
    <w:qFormat/>
    <w:rsid w:val="00F2309E"/>
    <w:pPr>
      <w:numPr>
        <w:numId w:val="3"/>
      </w:numPr>
    </w:pPr>
  </w:style>
  <w:style w:type="paragraph" w:customStyle="1" w:styleId="n">
    <w:name w:val="n"/>
    <w:basedOn w:val="Normal"/>
    <w:rsid w:val="00230762"/>
    <w:pPr>
      <w:tabs>
        <w:tab w:val="left" w:pos="1080"/>
      </w:tabs>
      <w:spacing w:after="60" w:line="360" w:lineRule="auto"/>
      <w:ind w:left="1080" w:hanging="360"/>
    </w:pPr>
    <w:rPr>
      <w:rFonts w:ascii="Book Antiqua" w:eastAsia="Times New Roman" w:hAnsi="Book Antiqua" w:cs="Times New Roman"/>
      <w:szCs w:val="24"/>
    </w:rPr>
  </w:style>
  <w:style w:type="paragraph" w:customStyle="1" w:styleId="BriefDescription">
    <w:name w:val="Brief Description"/>
    <w:basedOn w:val="TLESHeading1"/>
    <w:qFormat/>
    <w:rsid w:val="001C04A2"/>
    <w:rPr>
      <w:b w:val="0"/>
      <w:i/>
      <w:sz w:val="28"/>
      <w:szCs w:val="28"/>
    </w:rPr>
  </w:style>
  <w:style w:type="table" w:styleId="TableGrid">
    <w:name w:val="Table Grid"/>
    <w:basedOn w:val="TableNormal"/>
    <w:uiPriority w:val="59"/>
    <w:rsid w:val="00C448C1"/>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CharBold">
    <w:name w:val="P.Char Bold"/>
    <w:rsid w:val="00C448C1"/>
    <w:rPr>
      <w:b/>
    </w:rPr>
  </w:style>
  <w:style w:type="paragraph" w:styleId="CommentSubject">
    <w:name w:val="annotation subject"/>
    <w:basedOn w:val="CommentText"/>
    <w:next w:val="CommentText"/>
    <w:link w:val="CommentSubjectChar"/>
    <w:uiPriority w:val="99"/>
    <w:semiHidden/>
    <w:unhideWhenUsed/>
    <w:rsid w:val="00C13BB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3BBB"/>
    <w:rPr>
      <w:rFonts w:asciiTheme="minorHAnsi" w:eastAsia="Times New Roman" w:hAnsiTheme="minorHAnsi" w:cs="Times New Roman"/>
      <w:b/>
      <w:bCs/>
    </w:rPr>
  </w:style>
  <w:style w:type="character" w:customStyle="1" w:styleId="Heading3Char">
    <w:name w:val="Heading 3 Char"/>
    <w:basedOn w:val="DefaultParagraphFont"/>
    <w:link w:val="Heading3"/>
    <w:uiPriority w:val="9"/>
    <w:semiHidden/>
    <w:rsid w:val="000F4A3B"/>
    <w:rPr>
      <w:rFonts w:asciiTheme="majorHAnsi" w:eastAsiaTheme="majorEastAsia" w:hAnsiTheme="majorHAnsi" w:cstheme="majorBidi"/>
      <w:b/>
      <w:bCs/>
      <w:color w:val="53ADAB" w:themeColor="accent1"/>
      <w:szCs w:val="22"/>
    </w:rPr>
  </w:style>
  <w:style w:type="paragraph" w:customStyle="1" w:styleId="NormalSS12">
    <w:name w:val="NormalSS 12"/>
    <w:basedOn w:val="Normal"/>
    <w:uiPriority w:val="99"/>
    <w:qFormat/>
    <w:rsid w:val="00AA48E4"/>
    <w:pPr>
      <w:tabs>
        <w:tab w:val="left" w:pos="432"/>
      </w:tabs>
      <w:spacing w:after="240" w:line="240" w:lineRule="auto"/>
      <w:ind w:firstLine="43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IR Dark Bkg">
      <a:dk1>
        <a:srgbClr val="005295"/>
      </a:dk1>
      <a:lt1>
        <a:srgbClr val="FFFFFF"/>
      </a:lt1>
      <a:dk2>
        <a:srgbClr val="161617"/>
      </a:dk2>
      <a:lt2>
        <a:srgbClr val="E4E5E6"/>
      </a:lt2>
      <a:accent1>
        <a:srgbClr val="53ADAB"/>
      </a:accent1>
      <a:accent2>
        <a:srgbClr val="78AF4F"/>
      </a:accent2>
      <a:accent3>
        <a:srgbClr val="D3A01F"/>
      </a:accent3>
      <a:accent4>
        <a:srgbClr val="D06F1A"/>
      </a:accent4>
      <a:accent5>
        <a:srgbClr val="336899"/>
      </a:accent5>
      <a:accent6>
        <a:srgbClr val="5F864A"/>
      </a:accent6>
      <a:hlink>
        <a:srgbClr val="711471"/>
      </a:hlink>
      <a:folHlink>
        <a:srgbClr val="31776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460F-48DD-417A-8C5F-31825042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King</dc:creator>
  <cp:lastModifiedBy>kathy.axt</cp:lastModifiedBy>
  <cp:revision>2</cp:revision>
  <dcterms:created xsi:type="dcterms:W3CDTF">2012-02-17T21:09:00Z</dcterms:created>
  <dcterms:modified xsi:type="dcterms:W3CDTF">2012-02-17T21:09:00Z</dcterms:modified>
</cp:coreProperties>
</file>