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rPr>
          <w:sz w:val="28"/>
        </w:rPr>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617CC9">
        <w:rPr>
          <w:sz w:val="28"/>
        </w:rPr>
        <w:t>2127-068</w:t>
      </w:r>
      <w:r w:rsidR="00940634">
        <w:rPr>
          <w:sz w:val="28"/>
        </w:rPr>
        <w:t>2</w:t>
      </w:r>
      <w:r>
        <w:rPr>
          <w:sz w:val="28"/>
        </w:rPr>
        <w:t>)</w:t>
      </w:r>
    </w:p>
    <w:p w:rsidR="001F6BCA" w:rsidRPr="001F6BCA" w:rsidRDefault="001F6BCA" w:rsidP="001F6BCA"/>
    <w:p w:rsidR="001F6BCA" w:rsidRDefault="00AE165C" w:rsidP="00434E33">
      <w:r>
        <w:rPr>
          <w:b/>
          <w:noProof/>
        </w:rPr>
        <mc:AlternateContent>
          <mc:Choice Requires="wps">
            <w:drawing>
              <wp:anchor distT="4294967294" distB="4294967294" distL="114300" distR="114300" simplePos="0" relativeHeight="251657216" behindDoc="0" locked="0" layoutInCell="0" allowOverlap="1">
                <wp:simplePos x="0" y="0"/>
                <wp:positionH relativeFrom="column">
                  <wp:posOffset>0</wp:posOffset>
                </wp:positionH>
                <wp:positionV relativeFrom="paragraph">
                  <wp:posOffset>-1</wp:posOffset>
                </wp:positionV>
                <wp:extent cx="59436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p>
    <w:p w:rsidR="00E50293" w:rsidRPr="001F6BCA" w:rsidRDefault="009F4250" w:rsidP="00434E33">
      <w:pPr>
        <w:rPr>
          <w:b/>
        </w:rPr>
      </w:pPr>
      <w:r>
        <w:t xml:space="preserve">Fast Track </w:t>
      </w:r>
      <w:r w:rsidR="00617CC9" w:rsidRPr="001F6BCA">
        <w:t>Generic Clearance for the Collection of Qualitative Feedback on Agency Service Delivery</w:t>
      </w:r>
    </w:p>
    <w:p w:rsidR="005E714A" w:rsidRDefault="005E714A"/>
    <w:p w:rsidR="001B0AAA" w:rsidRDefault="00F15956">
      <w:r>
        <w:rPr>
          <w:b/>
        </w:rPr>
        <w:t>PURPOSE</w:t>
      </w:r>
      <w:r w:rsidRPr="009239AA">
        <w:rPr>
          <w:b/>
        </w:rPr>
        <w:t>:</w:t>
      </w:r>
      <w:r w:rsidR="00C14CC4" w:rsidRPr="009239AA">
        <w:rPr>
          <w:b/>
        </w:rPr>
        <w:t xml:space="preserve">  </w:t>
      </w:r>
    </w:p>
    <w:p w:rsidR="00693DD3" w:rsidRDefault="00693DD3" w:rsidP="00693DD3">
      <w:pPr>
        <w:pStyle w:val="Header"/>
      </w:pPr>
      <w:r w:rsidRPr="00F8258E">
        <w:t>The National Highway Traffic Safety Administration (NHTSA) was authorized by the Highway Safety Act of 1966 to carry out a Congressional mandate to reduce the mounting number of deaths, injuries and economic losses resulting from motor vehicle crashes on our Nation’s highways.  In support of this mission, NHTSA is developing a new public service campaign</w:t>
      </w:r>
      <w:r w:rsidR="00B008CE">
        <w:t xml:space="preserve"> </w:t>
      </w:r>
      <w:r w:rsidRPr="00F8258E">
        <w:t>designed to</w:t>
      </w:r>
      <w:r w:rsidRPr="00A72527">
        <w:rPr>
          <w:i/>
        </w:rPr>
        <w:t xml:space="preserve"> </w:t>
      </w:r>
      <w:r>
        <w:t xml:space="preserve">increase the proper use of seat belts among “tweens,” categorized here as children between the ages of 8-14, and to reduce the injuries and deaths in motor vehicle crashes where these tweens were not wearing seat belts.  </w:t>
      </w:r>
      <w:r w:rsidR="00F60B91">
        <w:t xml:space="preserve">Campaign materials will be placed in donated media. </w:t>
      </w:r>
    </w:p>
    <w:p w:rsidR="00EE2EAF" w:rsidRPr="00EE2EAF" w:rsidRDefault="00EE2EAF" w:rsidP="00EE2EAF"/>
    <w:p w:rsidR="00EE2EAF" w:rsidRPr="00693DD3" w:rsidRDefault="00EE2EAF" w:rsidP="00693DD3">
      <w:r w:rsidRPr="00EE2EAF">
        <w:t>The results from this survey will in no way be used to make significant policy or resource allocation decisions.</w:t>
      </w:r>
    </w:p>
    <w:p w:rsidR="00EE2EAF" w:rsidRDefault="00EE2EAF" w:rsidP="00434E33">
      <w:pPr>
        <w:pStyle w:val="Header"/>
        <w:tabs>
          <w:tab w:val="clear" w:pos="4320"/>
          <w:tab w:val="clear" w:pos="8640"/>
        </w:tabs>
        <w:rPr>
          <w:b/>
        </w:rPr>
      </w:pPr>
    </w:p>
    <w:p w:rsidR="00F15956" w:rsidRPr="001F6BCA" w:rsidRDefault="00434E33" w:rsidP="001F6BCA">
      <w:pPr>
        <w:pStyle w:val="Header"/>
        <w:tabs>
          <w:tab w:val="clear" w:pos="4320"/>
          <w:tab w:val="clear" w:pos="8640"/>
        </w:tabs>
        <w:rPr>
          <w:i/>
          <w:snapToGrid/>
        </w:rPr>
      </w:pPr>
      <w:r w:rsidRPr="00434E33">
        <w:rPr>
          <w:b/>
        </w:rPr>
        <w:t>DESCRIPTION OF RESPONDENTS</w:t>
      </w:r>
      <w:r>
        <w:t xml:space="preserve">: </w:t>
      </w:r>
    </w:p>
    <w:p w:rsidR="00693DD3" w:rsidRDefault="00693DD3" w:rsidP="00693DD3">
      <w:r>
        <w:t>The respondents for this survey will be the target audience for the public service campaign: U.S. adults age 25 or older who are parents or caregivers of children ages 8-14.  Screening criteria will require that all respondents drive with the children at least three days per week. The campaign will be distributed nationwide, so all respondents participating in the survey have the potential to be exposed to the public service advertising.</w:t>
      </w:r>
    </w:p>
    <w:p w:rsidR="00E26329" w:rsidRDefault="00E26329">
      <w:pPr>
        <w:rPr>
          <w:b/>
        </w:rPr>
      </w:pPr>
    </w:p>
    <w:p w:rsidR="00441434" w:rsidRPr="001F6BCA" w:rsidRDefault="00F06866" w:rsidP="001F6BCA">
      <w:pPr>
        <w:rPr>
          <w:b/>
        </w:rPr>
      </w:pPr>
      <w:r>
        <w:rPr>
          <w:b/>
        </w:rPr>
        <w:t>TYPE OF COLLECTION:</w:t>
      </w:r>
      <w:r w:rsidRPr="00F06866">
        <w:t xml:space="preserve"> (Check one)</w:t>
      </w: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60B91">
        <w:rPr>
          <w:bCs/>
          <w:sz w:val="24"/>
        </w:rPr>
        <w:t>)</w:t>
      </w:r>
      <w:r w:rsidR="00F06866">
        <w:rPr>
          <w:bCs/>
          <w:sz w:val="24"/>
        </w:rPr>
        <w:tab/>
        <w:t>[ ] Small Discussion Group</w:t>
      </w:r>
    </w:p>
    <w:p w:rsidR="00434E33" w:rsidRPr="00617CC9" w:rsidRDefault="00935ADA" w:rsidP="00DA1E2B">
      <w:pPr>
        <w:pStyle w:val="BodyTextIndent"/>
        <w:tabs>
          <w:tab w:val="left" w:pos="360"/>
        </w:tabs>
        <w:ind w:left="0"/>
        <w:rPr>
          <w:bCs/>
          <w:sz w:val="24"/>
          <w:u w:val="single"/>
        </w:rPr>
      </w:pPr>
      <w:r>
        <w:rPr>
          <w:bCs/>
          <w:sz w:val="24"/>
        </w:rPr>
        <w:t>[</w:t>
      </w:r>
      <w:r w:rsidR="00CF6542">
        <w:rPr>
          <w:bCs/>
          <w:sz w:val="24"/>
        </w:rPr>
        <w:t xml:space="preserve"> </w:t>
      </w:r>
      <w:r w:rsidR="000E7B00">
        <w:rPr>
          <w:bCs/>
          <w:sz w:val="24"/>
        </w:rPr>
        <w:t>] Focus</w:t>
      </w:r>
      <w:r>
        <w:rPr>
          <w:bCs/>
          <w:sz w:val="24"/>
        </w:rPr>
        <w:t xml:space="preserve"> Group  </w:t>
      </w:r>
      <w:r>
        <w:rPr>
          <w:bCs/>
          <w:sz w:val="24"/>
        </w:rPr>
        <w:tab/>
      </w:r>
      <w:r>
        <w:rPr>
          <w:bCs/>
          <w:sz w:val="24"/>
        </w:rPr>
        <w:tab/>
      </w:r>
      <w:r>
        <w:rPr>
          <w:bCs/>
          <w:sz w:val="24"/>
        </w:rPr>
        <w:tab/>
      </w:r>
      <w:r>
        <w:rPr>
          <w:bCs/>
          <w:sz w:val="24"/>
        </w:rPr>
        <w:tab/>
      </w:r>
      <w:r>
        <w:rPr>
          <w:bCs/>
          <w:sz w:val="24"/>
        </w:rPr>
        <w:tab/>
      </w:r>
      <w:r w:rsidR="00F06866" w:rsidRPr="00F06866">
        <w:rPr>
          <w:bCs/>
          <w:sz w:val="24"/>
        </w:rPr>
        <w:t>[</w:t>
      </w:r>
      <w:r w:rsidR="00DA1E2B">
        <w:rPr>
          <w:bCs/>
          <w:sz w:val="24"/>
        </w:rPr>
        <w:t>X</w:t>
      </w:r>
      <w:r w:rsidR="00F06866" w:rsidRPr="00F06866">
        <w:rPr>
          <w:bCs/>
          <w:sz w:val="24"/>
        </w:rPr>
        <w:t>]</w:t>
      </w:r>
      <w:r w:rsidR="00F06866">
        <w:rPr>
          <w:bCs/>
          <w:sz w:val="24"/>
        </w:rPr>
        <w:t xml:space="preserve"> Other:</w:t>
      </w:r>
      <w:r w:rsidR="00DA1E2B">
        <w:rPr>
          <w:bCs/>
          <w:sz w:val="24"/>
        </w:rPr>
        <w:t xml:space="preserve"> </w:t>
      </w:r>
      <w:r w:rsidR="00EE2EAF">
        <w:rPr>
          <w:bCs/>
          <w:sz w:val="24"/>
          <w:u w:val="single"/>
        </w:rPr>
        <w:t>Online</w:t>
      </w:r>
      <w:r w:rsidR="00DA1E2B" w:rsidRPr="00617CC9">
        <w:rPr>
          <w:bCs/>
          <w:sz w:val="24"/>
          <w:u w:val="single"/>
        </w:rPr>
        <w:t xml:space="preserve"> Survey</w:t>
      </w:r>
    </w:p>
    <w:p w:rsidR="00DA1E2B" w:rsidRDefault="00DA1E2B" w:rsidP="00DA1E2B">
      <w:pPr>
        <w:pStyle w:val="BodyTextIndent"/>
        <w:tabs>
          <w:tab w:val="left" w:pos="360"/>
        </w:tabs>
        <w:ind w:left="0"/>
      </w:pPr>
    </w:p>
    <w:p w:rsidR="00441434" w:rsidRPr="001F6BCA" w:rsidRDefault="00441434">
      <w:pPr>
        <w:rPr>
          <w:b/>
        </w:rPr>
      </w:pPr>
      <w:r>
        <w:rPr>
          <w:b/>
        </w:rPr>
        <w:t>C</w:t>
      </w:r>
      <w:r w:rsidR="009C13B9">
        <w:rPr>
          <w:b/>
        </w:rPr>
        <w:t>ERTIFICATION:</w:t>
      </w: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w:t>
      </w:r>
      <w:r w:rsidR="001F6BCA">
        <w:t xml:space="preserve"> </w:t>
      </w:r>
      <w:r w:rsidR="00693DD3" w:rsidRPr="00F43986">
        <w:rPr>
          <w:u w:val="single"/>
        </w:rPr>
        <w:t>Susan McMeen</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w:t>
      </w:r>
      <w:r w:rsidR="00741A92">
        <w:t>X</w:t>
      </w:r>
      <w:r w:rsidR="009239AA">
        <w:t xml:space="preserve">] Yes  [ ]  No </w:t>
      </w:r>
    </w:p>
    <w:p w:rsidR="00D77B88" w:rsidRDefault="00D77B88" w:rsidP="00D77B88">
      <w:pPr>
        <w:pStyle w:val="ListParagraph"/>
        <w:ind w:left="360"/>
      </w:pPr>
      <w:r>
        <w:lastRenderedPageBreak/>
        <w:t xml:space="preserve">The third party vendor collects information from the survey respondents in order to provide them with the incentive.  No PII is reported to NHTSA.  No responses will be connected to individual respondents; only aggregate data will be reported.   </w:t>
      </w:r>
    </w:p>
    <w:p w:rsidR="00C86E91" w:rsidRPr="004D4734" w:rsidRDefault="009C13B9" w:rsidP="00D77B88">
      <w:pPr>
        <w:pStyle w:val="ListParagraph"/>
        <w:numPr>
          <w:ilvl w:val="0"/>
          <w:numId w:val="18"/>
        </w:numPr>
      </w:pPr>
      <w:r w:rsidRPr="004D4734">
        <w:t xml:space="preserve">If </w:t>
      </w:r>
      <w:proofErr w:type="gramStart"/>
      <w:r w:rsidR="009239AA" w:rsidRPr="004D4734">
        <w:t>Yes</w:t>
      </w:r>
      <w:proofErr w:type="gramEnd"/>
      <w:r w:rsidR="009239AA" w:rsidRPr="004D4734">
        <w:t>,</w:t>
      </w:r>
      <w:r w:rsidRPr="004D4734">
        <w:t xml:space="preserve"> </w:t>
      </w:r>
      <w:r w:rsidR="002B34CD" w:rsidRPr="004D4734">
        <w:t>will any</w:t>
      </w:r>
      <w:r w:rsidR="009239AA" w:rsidRPr="004D4734">
        <w:t xml:space="preserve"> information that</w:t>
      </w:r>
      <w:r w:rsidR="002B34CD" w:rsidRPr="004D4734">
        <w:t xml:space="preserve"> is collected</w:t>
      </w:r>
      <w:r w:rsidR="009239AA" w:rsidRPr="004D4734">
        <w:t xml:space="preserve"> be included in records that are subject to the Pr</w:t>
      </w:r>
      <w:r w:rsidR="006D71A3">
        <w:t>ivacy Act of 1974?   [  ] Yes [X</w:t>
      </w:r>
      <w:r w:rsidR="009239AA" w:rsidRPr="004D4734">
        <w:t>] No</w:t>
      </w:r>
      <w:r w:rsidR="00C86E91" w:rsidRPr="004D4734">
        <w:t xml:space="preserve">   </w:t>
      </w:r>
    </w:p>
    <w:p w:rsidR="00C86E91" w:rsidRPr="004D4734" w:rsidRDefault="00C86E91" w:rsidP="00C86E91">
      <w:pPr>
        <w:pStyle w:val="ListParagraph"/>
        <w:numPr>
          <w:ilvl w:val="0"/>
          <w:numId w:val="18"/>
        </w:numPr>
      </w:pPr>
      <w:r w:rsidRPr="004D4734">
        <w:t xml:space="preserve">If </w:t>
      </w:r>
      <w:proofErr w:type="gramStart"/>
      <w:r w:rsidR="002B34CD" w:rsidRPr="004D4734">
        <w:t>Yes</w:t>
      </w:r>
      <w:proofErr w:type="gramEnd"/>
      <w:r w:rsidRPr="004D4734">
        <w:t>, has a</w:t>
      </w:r>
      <w:r w:rsidR="002B34CD" w:rsidRPr="004D4734">
        <w:t>n up-to-date</w:t>
      </w:r>
      <w:r w:rsidRPr="004D4734">
        <w:t xml:space="preserve"> System o</w:t>
      </w:r>
      <w:r w:rsidR="002B34CD" w:rsidRPr="004D4734">
        <w:t>f</w:t>
      </w:r>
      <w:r w:rsidRPr="004D4734">
        <w:t xml:space="preserve"> Records Notice</w:t>
      </w:r>
      <w:r w:rsidR="002B34CD" w:rsidRPr="004D4734">
        <w:t xml:space="preserve"> (SORN)</w:t>
      </w:r>
      <w:r w:rsidR="006D71A3">
        <w:t xml:space="preserve"> been published?  [  ] Yes  [X</w:t>
      </w:r>
      <w:r w:rsidRPr="004D4734">
        <w:t>] No</w:t>
      </w:r>
    </w:p>
    <w:p w:rsidR="00CF6542" w:rsidRDefault="00CF6542"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provided to participants?  [</w:t>
      </w:r>
      <w:r w:rsidR="00DA1E2B">
        <w:t>X</w:t>
      </w:r>
      <w:r>
        <w:t xml:space="preserve">] Yes [  ] No  </w:t>
      </w:r>
    </w:p>
    <w:p w:rsidR="00C86E91" w:rsidRDefault="00851918">
      <w:r w:rsidRPr="00851918">
        <w:t>The third-party vendor uses a panel that operates on a points-based incentive and rewards system.  The points can be redeemed for cash</w:t>
      </w:r>
      <w:r>
        <w:t xml:space="preserve"> or other items offered by the vendor when enough points are accrued.  It is standard practice to </w:t>
      </w:r>
      <w:r w:rsidRPr="00851918">
        <w:t>provide a basic incentive</w:t>
      </w:r>
      <w:r>
        <w:t xml:space="preserve"> in order to avoid bias of receiving responses only from </w:t>
      </w:r>
      <w:r w:rsidR="005009A6">
        <w:t>individuals</w:t>
      </w:r>
      <w:r>
        <w:t xml:space="preserve"> generally predisposed to be helpful. </w:t>
      </w:r>
    </w:p>
    <w:p w:rsidR="00851918" w:rsidRDefault="00851918">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EF2095" w:rsidTr="0001027E">
        <w:trPr>
          <w:trHeight w:val="274"/>
        </w:trPr>
        <w:tc>
          <w:tcPr>
            <w:tcW w:w="5418" w:type="dxa"/>
          </w:tcPr>
          <w:p w:rsidR="006832D9" w:rsidRPr="0001027E" w:rsidRDefault="00E40B50" w:rsidP="00C8488C">
            <w:pPr>
              <w:rPr>
                <w:b/>
              </w:rPr>
            </w:pPr>
            <w:r w:rsidRPr="0001027E">
              <w:rPr>
                <w:b/>
              </w:rPr>
              <w:t>Category of Respondent</w:t>
            </w:r>
            <w:r w:rsidR="00EF2095" w:rsidRPr="0001027E">
              <w:rPr>
                <w:b/>
              </w:rPr>
              <w:t xml:space="preserve"> </w:t>
            </w:r>
          </w:p>
        </w:tc>
        <w:tc>
          <w:tcPr>
            <w:tcW w:w="1530" w:type="dxa"/>
          </w:tcPr>
          <w:p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10" w:type="dxa"/>
          </w:tcPr>
          <w:p w:rsidR="006832D9" w:rsidRPr="0001027E" w:rsidRDefault="006832D9" w:rsidP="00843796">
            <w:pPr>
              <w:rPr>
                <w:b/>
              </w:rPr>
            </w:pPr>
            <w:r w:rsidRPr="0001027E">
              <w:rPr>
                <w:b/>
              </w:rPr>
              <w:t>Participation Time</w:t>
            </w:r>
          </w:p>
        </w:tc>
        <w:tc>
          <w:tcPr>
            <w:tcW w:w="1003" w:type="dxa"/>
          </w:tcPr>
          <w:p w:rsidR="006832D9" w:rsidRPr="0001027E" w:rsidRDefault="006832D9" w:rsidP="00843796">
            <w:pPr>
              <w:rPr>
                <w:b/>
              </w:rPr>
            </w:pPr>
            <w:r w:rsidRPr="0001027E">
              <w:rPr>
                <w:b/>
              </w:rPr>
              <w:t>Burden</w:t>
            </w:r>
          </w:p>
        </w:tc>
      </w:tr>
      <w:tr w:rsidR="00EF2095" w:rsidTr="0001027E">
        <w:trPr>
          <w:trHeight w:val="274"/>
        </w:trPr>
        <w:tc>
          <w:tcPr>
            <w:tcW w:w="5418" w:type="dxa"/>
          </w:tcPr>
          <w:p w:rsidR="006832D9" w:rsidRDefault="00DA1E2B" w:rsidP="00AB1C21">
            <w:r>
              <w:t>Individuals or Households</w:t>
            </w:r>
            <w:r w:rsidR="00AB1C21">
              <w:t xml:space="preserve"> (Survey Respondents)</w:t>
            </w:r>
          </w:p>
        </w:tc>
        <w:tc>
          <w:tcPr>
            <w:tcW w:w="1530" w:type="dxa"/>
          </w:tcPr>
          <w:p w:rsidR="006832D9" w:rsidRDefault="004710D7" w:rsidP="00617CC9">
            <w:r>
              <w:t>1</w:t>
            </w:r>
            <w:r w:rsidR="006C0BCC">
              <w:t>,</w:t>
            </w:r>
            <w:r w:rsidR="00617CC9">
              <w:t>000</w:t>
            </w:r>
          </w:p>
        </w:tc>
        <w:tc>
          <w:tcPr>
            <w:tcW w:w="1710" w:type="dxa"/>
          </w:tcPr>
          <w:p w:rsidR="006832D9" w:rsidRDefault="00851918" w:rsidP="00843796">
            <w:r>
              <w:t>10</w:t>
            </w:r>
            <w:r w:rsidR="004710D7">
              <w:t xml:space="preserve"> minutes</w:t>
            </w:r>
          </w:p>
        </w:tc>
        <w:tc>
          <w:tcPr>
            <w:tcW w:w="1003" w:type="dxa"/>
          </w:tcPr>
          <w:p w:rsidR="006832D9" w:rsidRDefault="00617CC9" w:rsidP="00843796">
            <w:r>
              <w:t xml:space="preserve">167 </w:t>
            </w:r>
            <w:r w:rsidR="004710D7">
              <w:t>hours</w:t>
            </w:r>
          </w:p>
        </w:tc>
      </w:tr>
      <w:tr w:rsidR="00EF2095" w:rsidTr="0001027E">
        <w:trPr>
          <w:trHeight w:val="274"/>
        </w:trPr>
        <w:tc>
          <w:tcPr>
            <w:tcW w:w="5418" w:type="dxa"/>
          </w:tcPr>
          <w:p w:rsidR="006832D9" w:rsidRDefault="00AB1C21" w:rsidP="00843796">
            <w:r>
              <w:t>Individuals or Households (Survey Non-Respondents)</w:t>
            </w:r>
          </w:p>
        </w:tc>
        <w:tc>
          <w:tcPr>
            <w:tcW w:w="1530" w:type="dxa"/>
          </w:tcPr>
          <w:p w:rsidR="006832D9" w:rsidRDefault="00851918" w:rsidP="00843796">
            <w:r>
              <w:t>2,900</w:t>
            </w:r>
          </w:p>
        </w:tc>
        <w:tc>
          <w:tcPr>
            <w:tcW w:w="1710" w:type="dxa"/>
          </w:tcPr>
          <w:p w:rsidR="006832D9" w:rsidRDefault="00851918" w:rsidP="00843796">
            <w:r>
              <w:t>1</w:t>
            </w:r>
            <w:r w:rsidR="004710D7">
              <w:t xml:space="preserve"> minutes</w:t>
            </w:r>
          </w:p>
        </w:tc>
        <w:tc>
          <w:tcPr>
            <w:tcW w:w="1003" w:type="dxa"/>
          </w:tcPr>
          <w:p w:rsidR="006832D9" w:rsidRDefault="00851918" w:rsidP="00843796">
            <w:r>
              <w:t xml:space="preserve">48 </w:t>
            </w:r>
            <w:r w:rsidR="004710D7">
              <w:t>hours</w:t>
            </w:r>
          </w:p>
        </w:tc>
      </w:tr>
      <w:tr w:rsidR="00EF2095" w:rsidTr="0001027E">
        <w:trPr>
          <w:trHeight w:val="289"/>
        </w:trPr>
        <w:tc>
          <w:tcPr>
            <w:tcW w:w="5418" w:type="dxa"/>
          </w:tcPr>
          <w:p w:rsidR="006832D9" w:rsidRPr="0001027E" w:rsidRDefault="006832D9" w:rsidP="00843796">
            <w:pPr>
              <w:rPr>
                <w:b/>
              </w:rPr>
            </w:pPr>
            <w:r w:rsidRPr="0001027E">
              <w:rPr>
                <w:b/>
              </w:rPr>
              <w:t>Totals</w:t>
            </w:r>
          </w:p>
        </w:tc>
        <w:tc>
          <w:tcPr>
            <w:tcW w:w="1530" w:type="dxa"/>
          </w:tcPr>
          <w:p w:rsidR="006832D9" w:rsidRPr="0001027E" w:rsidRDefault="00305A1C" w:rsidP="00114CA0">
            <w:pPr>
              <w:rPr>
                <w:b/>
              </w:rPr>
            </w:pPr>
            <w:r>
              <w:rPr>
                <w:b/>
              </w:rPr>
              <w:t>3,900</w:t>
            </w:r>
          </w:p>
        </w:tc>
        <w:tc>
          <w:tcPr>
            <w:tcW w:w="1710" w:type="dxa"/>
          </w:tcPr>
          <w:p w:rsidR="006832D9" w:rsidRPr="00305A1C" w:rsidRDefault="00305A1C" w:rsidP="00843796">
            <w:pPr>
              <w:rPr>
                <w:b/>
              </w:rPr>
            </w:pPr>
            <w:r w:rsidRPr="00305A1C">
              <w:rPr>
                <w:b/>
              </w:rPr>
              <w:t>11</w:t>
            </w:r>
          </w:p>
        </w:tc>
        <w:tc>
          <w:tcPr>
            <w:tcW w:w="1003" w:type="dxa"/>
          </w:tcPr>
          <w:p w:rsidR="006832D9" w:rsidRPr="0001027E" w:rsidRDefault="00617CC9" w:rsidP="00843796">
            <w:pPr>
              <w:rPr>
                <w:b/>
              </w:rPr>
            </w:pPr>
            <w:r>
              <w:rPr>
                <w:b/>
              </w:rPr>
              <w:t xml:space="preserve">215 </w:t>
            </w:r>
            <w:r w:rsidR="00C7613B">
              <w:rPr>
                <w:b/>
              </w:rPr>
              <w:t>hours</w:t>
            </w:r>
          </w:p>
        </w:tc>
      </w:tr>
    </w:tbl>
    <w:p w:rsidR="00F3170F" w:rsidRDefault="00F3170F" w:rsidP="00F3170F"/>
    <w:p w:rsidR="00ED6492"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4710D7">
        <w:t>$</w:t>
      </w:r>
      <w:r w:rsidR="007A7877" w:rsidRPr="007A7877">
        <w:t xml:space="preserve"> $14,700</w:t>
      </w:r>
      <w:r w:rsidR="004710D7">
        <w:t xml:space="preserve">.   </w:t>
      </w:r>
    </w:p>
    <w:p w:rsidR="004710D7" w:rsidRDefault="004710D7">
      <w:pPr>
        <w:rPr>
          <w:b/>
          <w:bCs/>
          <w:u w:val="single"/>
        </w:rPr>
      </w:pPr>
    </w:p>
    <w:p w:rsidR="0069403B" w:rsidRDefault="00ED6492" w:rsidP="00F06866">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8B47BE">
        <w:t>X</w:t>
      </w:r>
      <w:r>
        <w:t>] Yes</w:t>
      </w:r>
      <w:r>
        <w:tab/>
        <w:t>[ ]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A403BB" w:rsidRDefault="00C30F67" w:rsidP="008B47BE">
      <w:r>
        <w:t>Convenience samples of test participants are recruited to reflect the target audience.  NHTSA plans</w:t>
      </w:r>
      <w:r w:rsidRPr="00C30F67">
        <w:t xml:space="preserve"> to work with </w:t>
      </w:r>
      <w:r>
        <w:t>C+R Research</w:t>
      </w:r>
      <w:r w:rsidRPr="00C30F67">
        <w:t>, a t</w:t>
      </w:r>
      <w:r>
        <w:t>hird-party vendor, to recruit parents</w:t>
      </w:r>
      <w:r w:rsidR="0061148D">
        <w:t xml:space="preserve"> and guardians</w:t>
      </w:r>
      <w:r>
        <w:t xml:space="preserve"> of children ages </w:t>
      </w:r>
      <w:r w:rsidR="00E66DFD">
        <w:t>8-14</w:t>
      </w:r>
      <w:r>
        <w:t xml:space="preserve"> to participate.  Data collection will take place using online panels that respondents have opted to join. </w:t>
      </w:r>
      <w:r w:rsidR="00284560">
        <w:t xml:space="preserve"> </w:t>
      </w:r>
      <w:r>
        <w:t xml:space="preserve">Respondents will be recruited through an email invitation with a link to the survey. </w:t>
      </w:r>
      <w:r w:rsidR="008B47BE">
        <w:t xml:space="preserve">Recruitment quotas will include gender, age, </w:t>
      </w:r>
      <w:r w:rsidR="00BC4BBD">
        <w:t xml:space="preserve">child age, </w:t>
      </w:r>
      <w:r w:rsidR="008B47BE">
        <w:t>and race/ethnicity as appropriate. In addition, samples will reflect variety in geographic density (e.g. urban, suburban, rural), and region of the country.</w:t>
      </w:r>
      <w:r>
        <w:t xml:space="preserve">  </w:t>
      </w:r>
    </w:p>
    <w:p w:rsidR="008B47BE" w:rsidRDefault="008B47BE" w:rsidP="008B47BE"/>
    <w:p w:rsidR="008B47BE" w:rsidRDefault="00C30F67" w:rsidP="00A815F7">
      <w:r w:rsidRPr="00C30F67">
        <w:lastRenderedPageBreak/>
        <w:t>I</w:t>
      </w:r>
      <w:r w:rsidR="00617CC9">
        <w:t>n order to achieve 1,0</w:t>
      </w:r>
      <w:r w:rsidR="005829C2">
        <w:t>00 completed interviews, i</w:t>
      </w:r>
      <w:r w:rsidRPr="00C30F67">
        <w:t xml:space="preserve">t is estimated that there will be about </w:t>
      </w:r>
      <w:r w:rsidR="00851918">
        <w:t>2,900</w:t>
      </w:r>
      <w:r>
        <w:t xml:space="preserve"> </w:t>
      </w:r>
      <w:r w:rsidRPr="00C30F67">
        <w:t>non-respondents to the interviews,</w:t>
      </w:r>
      <w:r w:rsidR="00851918">
        <w:t xml:space="preserve"> i.e., parents who are invited to the survey </w:t>
      </w:r>
      <w:r w:rsidRPr="00C30F67">
        <w:t>but chose not to participate or do not qualify.</w:t>
      </w:r>
    </w:p>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0E7B00" w:rsidP="001B0AAA">
      <w:pPr>
        <w:ind w:left="720"/>
      </w:pPr>
      <w:r>
        <w:t>[X</w:t>
      </w:r>
      <w:r w:rsidR="00A403BB">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Will interviewers or facilitators be used?  [  ] Yes [</w:t>
      </w:r>
      <w:r w:rsidR="00DA1E2B">
        <w:t>X</w:t>
      </w:r>
      <w:r>
        <w:t>] No</w:t>
      </w:r>
    </w:p>
    <w:p w:rsidR="00F24CFC" w:rsidRDefault="00F24CFC" w:rsidP="00F24CFC">
      <w:pPr>
        <w:pStyle w:val="ListParagraph"/>
        <w:ind w:left="360"/>
      </w:pPr>
      <w:r>
        <w:t xml:space="preserve"> </w:t>
      </w:r>
    </w:p>
    <w:p w:rsidR="0024521E" w:rsidRDefault="00F24CFC" w:rsidP="0024521E">
      <w:pPr>
        <w:rPr>
          <w:b/>
        </w:rPr>
      </w:pPr>
      <w:r w:rsidRPr="00F24CFC">
        <w:rPr>
          <w:b/>
        </w:rPr>
        <w:t>Please make sure that all instruments, instructions, and scripts are submitted with the request.</w:t>
      </w:r>
    </w:p>
    <w:p w:rsidR="000F1F0B" w:rsidRPr="00F24CFC" w:rsidRDefault="000F1F0B" w:rsidP="0024521E">
      <w:pPr>
        <w:rPr>
          <w:b/>
        </w:rPr>
      </w:pPr>
    </w:p>
    <w:sectPr w:rsidR="000F1F0B" w:rsidRPr="00F24CFC" w:rsidSect="00194AC6">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E8A" w:rsidRDefault="007A6E8A">
      <w:r>
        <w:separator/>
      </w:r>
    </w:p>
  </w:endnote>
  <w:endnote w:type="continuationSeparator" w:id="0">
    <w:p w:rsidR="007A6E8A" w:rsidRDefault="007A6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BCA" w:rsidRDefault="00E11F72">
    <w:pPr>
      <w:pStyle w:val="Footer"/>
      <w:tabs>
        <w:tab w:val="clear" w:pos="8640"/>
        <w:tab w:val="right" w:pos="9000"/>
      </w:tabs>
      <w:jc w:val="center"/>
      <w:rPr>
        <w:iCs/>
        <w:sz w:val="20"/>
        <w:szCs w:val="20"/>
      </w:rPr>
    </w:pPr>
    <w:r>
      <w:rPr>
        <w:rStyle w:val="PageNumber"/>
        <w:sz w:val="20"/>
        <w:szCs w:val="20"/>
      </w:rPr>
      <w:fldChar w:fldCharType="begin"/>
    </w:r>
    <w:r w:rsidR="001F6BCA">
      <w:rPr>
        <w:rStyle w:val="PageNumber"/>
        <w:sz w:val="20"/>
        <w:szCs w:val="20"/>
      </w:rPr>
      <w:instrText xml:space="preserve"> PAGE </w:instrText>
    </w:r>
    <w:r>
      <w:rPr>
        <w:rStyle w:val="PageNumber"/>
        <w:sz w:val="20"/>
        <w:szCs w:val="20"/>
      </w:rPr>
      <w:fldChar w:fldCharType="separate"/>
    </w:r>
    <w:r w:rsidR="003959A1">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E8A" w:rsidRDefault="007A6E8A">
      <w:r>
        <w:separator/>
      </w:r>
    </w:p>
  </w:footnote>
  <w:footnote w:type="continuationSeparator" w:id="0">
    <w:p w:rsidR="007A6E8A" w:rsidRDefault="007A6E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532418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3059"/>
    <w:rsid w:val="0001027E"/>
    <w:rsid w:val="00023A57"/>
    <w:rsid w:val="00047A64"/>
    <w:rsid w:val="00067329"/>
    <w:rsid w:val="000B2838"/>
    <w:rsid w:val="000B5C97"/>
    <w:rsid w:val="000D44CA"/>
    <w:rsid w:val="000E200B"/>
    <w:rsid w:val="000E7B00"/>
    <w:rsid w:val="000F1F0B"/>
    <w:rsid w:val="000F68BE"/>
    <w:rsid w:val="00114CA0"/>
    <w:rsid w:val="001927A4"/>
    <w:rsid w:val="00194AC6"/>
    <w:rsid w:val="001A23B0"/>
    <w:rsid w:val="001A25CC"/>
    <w:rsid w:val="001B0AAA"/>
    <w:rsid w:val="001B3A9E"/>
    <w:rsid w:val="001C39F7"/>
    <w:rsid w:val="001D17D6"/>
    <w:rsid w:val="001F6BCA"/>
    <w:rsid w:val="00237B48"/>
    <w:rsid w:val="0024521E"/>
    <w:rsid w:val="00252853"/>
    <w:rsid w:val="00260129"/>
    <w:rsid w:val="00263C3D"/>
    <w:rsid w:val="00274D0B"/>
    <w:rsid w:val="00284560"/>
    <w:rsid w:val="002A6CD8"/>
    <w:rsid w:val="002B052D"/>
    <w:rsid w:val="002B34CD"/>
    <w:rsid w:val="002B3C95"/>
    <w:rsid w:val="002D0B92"/>
    <w:rsid w:val="00305A1C"/>
    <w:rsid w:val="00350EEE"/>
    <w:rsid w:val="003959A1"/>
    <w:rsid w:val="003C05A1"/>
    <w:rsid w:val="003C355A"/>
    <w:rsid w:val="003D5BBE"/>
    <w:rsid w:val="003E3C61"/>
    <w:rsid w:val="003F1C5B"/>
    <w:rsid w:val="003F6906"/>
    <w:rsid w:val="00416375"/>
    <w:rsid w:val="00434E33"/>
    <w:rsid w:val="00441434"/>
    <w:rsid w:val="0045264C"/>
    <w:rsid w:val="00466E72"/>
    <w:rsid w:val="004710D7"/>
    <w:rsid w:val="004772AD"/>
    <w:rsid w:val="004876EC"/>
    <w:rsid w:val="004B401E"/>
    <w:rsid w:val="004D4734"/>
    <w:rsid w:val="004D6E14"/>
    <w:rsid w:val="005009A6"/>
    <w:rsid w:val="005009B0"/>
    <w:rsid w:val="00516B2D"/>
    <w:rsid w:val="00543804"/>
    <w:rsid w:val="005829C2"/>
    <w:rsid w:val="005A1006"/>
    <w:rsid w:val="005A7CA7"/>
    <w:rsid w:val="005E714A"/>
    <w:rsid w:val="005F693D"/>
    <w:rsid w:val="0061148D"/>
    <w:rsid w:val="006140A0"/>
    <w:rsid w:val="00617CC9"/>
    <w:rsid w:val="00636621"/>
    <w:rsid w:val="00642B49"/>
    <w:rsid w:val="00656159"/>
    <w:rsid w:val="0066015F"/>
    <w:rsid w:val="006832D9"/>
    <w:rsid w:val="00693DD3"/>
    <w:rsid w:val="0069403B"/>
    <w:rsid w:val="006A2D15"/>
    <w:rsid w:val="006A3225"/>
    <w:rsid w:val="006B641E"/>
    <w:rsid w:val="006C0BCC"/>
    <w:rsid w:val="006D71A3"/>
    <w:rsid w:val="006F3DDE"/>
    <w:rsid w:val="00704678"/>
    <w:rsid w:val="00741A92"/>
    <w:rsid w:val="007425E7"/>
    <w:rsid w:val="007A6E8A"/>
    <w:rsid w:val="007A7877"/>
    <w:rsid w:val="007C38EF"/>
    <w:rsid w:val="007D35B0"/>
    <w:rsid w:val="007F7080"/>
    <w:rsid w:val="00802607"/>
    <w:rsid w:val="008101A5"/>
    <w:rsid w:val="00822664"/>
    <w:rsid w:val="00843796"/>
    <w:rsid w:val="00851918"/>
    <w:rsid w:val="00895229"/>
    <w:rsid w:val="008B1755"/>
    <w:rsid w:val="008B2EB3"/>
    <w:rsid w:val="008B47BE"/>
    <w:rsid w:val="008D540C"/>
    <w:rsid w:val="008F0203"/>
    <w:rsid w:val="008F50D4"/>
    <w:rsid w:val="009239AA"/>
    <w:rsid w:val="00935ADA"/>
    <w:rsid w:val="00940634"/>
    <w:rsid w:val="00946B6C"/>
    <w:rsid w:val="00955A71"/>
    <w:rsid w:val="0096108F"/>
    <w:rsid w:val="009C13B9"/>
    <w:rsid w:val="009D01A2"/>
    <w:rsid w:val="009E1C19"/>
    <w:rsid w:val="009F4250"/>
    <w:rsid w:val="009F5923"/>
    <w:rsid w:val="00A23043"/>
    <w:rsid w:val="00A403BB"/>
    <w:rsid w:val="00A674DF"/>
    <w:rsid w:val="00A719C6"/>
    <w:rsid w:val="00A815F7"/>
    <w:rsid w:val="00A83AA6"/>
    <w:rsid w:val="00A934D6"/>
    <w:rsid w:val="00AB1C21"/>
    <w:rsid w:val="00AC12D9"/>
    <w:rsid w:val="00AE165C"/>
    <w:rsid w:val="00AE1809"/>
    <w:rsid w:val="00AF535F"/>
    <w:rsid w:val="00B008CE"/>
    <w:rsid w:val="00B3196B"/>
    <w:rsid w:val="00B80D76"/>
    <w:rsid w:val="00BA2105"/>
    <w:rsid w:val="00BA7E06"/>
    <w:rsid w:val="00BB43B5"/>
    <w:rsid w:val="00BB6219"/>
    <w:rsid w:val="00BC4BBD"/>
    <w:rsid w:val="00BD290F"/>
    <w:rsid w:val="00BF176C"/>
    <w:rsid w:val="00BF61B5"/>
    <w:rsid w:val="00C14CC4"/>
    <w:rsid w:val="00C30F67"/>
    <w:rsid w:val="00C33C52"/>
    <w:rsid w:val="00C40D8B"/>
    <w:rsid w:val="00C5309B"/>
    <w:rsid w:val="00C7613B"/>
    <w:rsid w:val="00C8407A"/>
    <w:rsid w:val="00C8488C"/>
    <w:rsid w:val="00C86E91"/>
    <w:rsid w:val="00C936C5"/>
    <w:rsid w:val="00CA2650"/>
    <w:rsid w:val="00CB1075"/>
    <w:rsid w:val="00CB1078"/>
    <w:rsid w:val="00CC6FAF"/>
    <w:rsid w:val="00CE527E"/>
    <w:rsid w:val="00CF6542"/>
    <w:rsid w:val="00D24698"/>
    <w:rsid w:val="00D6383F"/>
    <w:rsid w:val="00D77B88"/>
    <w:rsid w:val="00DA1E2B"/>
    <w:rsid w:val="00DB267E"/>
    <w:rsid w:val="00DB59D0"/>
    <w:rsid w:val="00DC33D3"/>
    <w:rsid w:val="00DE09FD"/>
    <w:rsid w:val="00DF4084"/>
    <w:rsid w:val="00E11F72"/>
    <w:rsid w:val="00E26329"/>
    <w:rsid w:val="00E40B50"/>
    <w:rsid w:val="00E50293"/>
    <w:rsid w:val="00E65FFC"/>
    <w:rsid w:val="00E66DFD"/>
    <w:rsid w:val="00E744EA"/>
    <w:rsid w:val="00E80951"/>
    <w:rsid w:val="00E86CC6"/>
    <w:rsid w:val="00EB56B3"/>
    <w:rsid w:val="00ED0C9B"/>
    <w:rsid w:val="00ED282C"/>
    <w:rsid w:val="00ED6492"/>
    <w:rsid w:val="00EE2EAF"/>
    <w:rsid w:val="00EF2095"/>
    <w:rsid w:val="00EF21DA"/>
    <w:rsid w:val="00F06866"/>
    <w:rsid w:val="00F15956"/>
    <w:rsid w:val="00F2451C"/>
    <w:rsid w:val="00F24CFC"/>
    <w:rsid w:val="00F3170F"/>
    <w:rsid w:val="00F355DC"/>
    <w:rsid w:val="00F60B91"/>
    <w:rsid w:val="00F976B0"/>
    <w:rsid w:val="00FA6DE7"/>
    <w:rsid w:val="00FA7955"/>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225059">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6EB34-9F01-4650-88A9-DB77C6F1F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904</Words>
  <Characters>4816</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2014-09-24T12:57:00Z</dcterms:created>
  <dcterms:modified xsi:type="dcterms:W3CDTF">2014-09-24T12:57:00Z</dcterms:modified>
</cp:coreProperties>
</file>