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9E" w:rsidRPr="00E036AA" w:rsidRDefault="0002699E" w:rsidP="0002699E">
      <w:pPr>
        <w:pStyle w:val="Heading5"/>
        <w:spacing w:after="0"/>
        <w:ind w:right="477"/>
        <w:jc w:val="center"/>
        <w:rPr>
          <w:rFonts w:ascii="Arial" w:hAnsi="Arial" w:cs="Arial"/>
          <w:caps/>
          <w:sz w:val="24"/>
          <w:szCs w:val="24"/>
        </w:rPr>
      </w:pPr>
      <w:r w:rsidRPr="00E036AA">
        <w:rPr>
          <w:rFonts w:ascii="Arial" w:hAnsi="Arial" w:cs="Arial"/>
          <w:caps/>
          <w:sz w:val="24"/>
          <w:szCs w:val="24"/>
        </w:rPr>
        <w:t>SECTION 184 INDIAN LOAN GUARANTEE PROGRAM</w:t>
      </w:r>
    </w:p>
    <w:p w:rsidR="0002699E" w:rsidRPr="00E036AA" w:rsidRDefault="0002699E" w:rsidP="0002699E">
      <w:pPr>
        <w:pStyle w:val="Heading5"/>
        <w:spacing w:after="0"/>
        <w:ind w:right="477"/>
        <w:jc w:val="center"/>
        <w:rPr>
          <w:sz w:val="24"/>
          <w:szCs w:val="24"/>
        </w:rPr>
      </w:pPr>
      <w:r w:rsidRPr="00E036AA">
        <w:rPr>
          <w:rFonts w:ascii="Arial" w:hAnsi="Arial" w:cs="Arial"/>
          <w:sz w:val="24"/>
          <w:szCs w:val="24"/>
        </w:rPr>
        <w:t>UNDERWRITING SUBMISSION CHECKLIST – Cash Out or No Cash Out Refinances</w:t>
      </w:r>
    </w:p>
    <w:p w:rsidR="0002699E" w:rsidRPr="00E036AA" w:rsidRDefault="0002699E" w:rsidP="0002699E">
      <w:pPr>
        <w:pStyle w:val="Heading7"/>
        <w:spacing w:after="80"/>
        <w:rPr>
          <w:rFonts w:ascii="Arial" w:hAnsi="Arial" w:cs="Arial"/>
          <w:b/>
          <w:i/>
        </w:rPr>
      </w:pPr>
      <w:r>
        <w:rPr>
          <w:b/>
          <w:i/>
        </w:rPr>
        <w:t xml:space="preserve"> </w:t>
      </w:r>
      <w:r w:rsidRPr="00E036AA">
        <w:rPr>
          <w:rFonts w:ascii="Arial" w:hAnsi="Arial" w:cs="Arial"/>
          <w:b/>
          <w:i/>
        </w:rPr>
        <w:t>BORROWER(S): _____________________________________________ Case #</w:t>
      </w:r>
      <w:r>
        <w:rPr>
          <w:rFonts w:ascii="Arial" w:hAnsi="Arial" w:cs="Arial"/>
          <w:b/>
          <w:i/>
        </w:rPr>
        <w:t>__________</w:t>
      </w:r>
    </w:p>
    <w:tbl>
      <w:tblPr>
        <w:tblW w:w="92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8047"/>
        <w:gridCol w:w="1207"/>
      </w:tblGrid>
      <w:tr w:rsidR="0002699E" w:rsidTr="0074051D">
        <w:trPr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02699E" w:rsidRDefault="0002699E" w:rsidP="0074051D">
            <w:pPr>
              <w:spacing w:before="40" w:after="40"/>
              <w:ind w:right="477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ITEM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02699E" w:rsidRDefault="0002699E" w:rsidP="0074051D">
            <w:pPr>
              <w:spacing w:before="40" w:after="40"/>
              <w:ind w:right="19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INCLUDED</w:t>
            </w: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Lender Submission Contact Sheet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0978C8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 Commitment Submission Checklist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0978C8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Number Request Form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 xml:space="preserve">Mortgage Credit Analysis Worksheet 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0978C8">
              <w:rPr>
                <w:rFonts w:ascii="Arial" w:hAnsi="Arial" w:cs="Arial"/>
              </w:rPr>
              <w:t>Maximum Mortgage Worksheet for Refinances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 xml:space="preserve">Good Faith Estimate </w:t>
            </w:r>
            <w:r>
              <w:rPr>
                <w:rFonts w:ascii="Arial" w:hAnsi="Arial" w:cs="Arial"/>
              </w:rPr>
              <w:t>(Original and all re-disclosures)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Uniform Residential Loan Application/Addendum A (initial signed)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Uniform Residential Loan Application/Addendum A (final/unsigned)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Land Status and Jurisdiction Form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HUD-1 to verify Original Sales Price (if applicable)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Payoff Statement(s)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Subordination / Tribal Agreement 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Explanation Letter from Borrower regarding Use of Cash Proceeds (Cash-Out Refinance)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Appraisal Report (URAR Form 92800)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Inspection (if required by appraiser) 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1C6DC4">
              <w:rPr>
                <w:rFonts w:ascii="Arial" w:hAnsi="Arial" w:cs="Arial"/>
              </w:rPr>
              <w:t xml:space="preserve">Native American </w:t>
            </w:r>
            <w:r>
              <w:rPr>
                <w:rFonts w:ascii="Arial" w:hAnsi="Arial" w:cs="Arial"/>
              </w:rPr>
              <w:t xml:space="preserve">Enrollment and  </w:t>
            </w:r>
            <w:r w:rsidRPr="001C6DC4">
              <w:rPr>
                <w:rFonts w:ascii="Arial" w:hAnsi="Arial" w:cs="Arial"/>
              </w:rPr>
              <w:t>Social Security</w:t>
            </w:r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Credit Report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1C6DC4">
              <w:rPr>
                <w:rFonts w:ascii="Arial" w:hAnsi="Arial" w:cs="Arial"/>
              </w:rPr>
              <w:t>Letters of Explanation on Derogatory Credit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FD109B">
              <w:rPr>
                <w:rFonts w:ascii="Arial" w:hAnsi="Arial" w:cs="Arial"/>
              </w:rPr>
              <w:t>Verification of Employment, Pay Stubs, W-2 Forms/ 1009 Forms and 2 years IRS Tax Transcripts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>Federal Income Tax Returns with all schedules (if applicable)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BE3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F7BE3" w:rsidRPr="00FD109B" w:rsidRDefault="001F7BE3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/>
                <w:sz w:val="16"/>
              </w:rPr>
              <w:t>Form 4506-T Request for Transcript of Tax Return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F7BE3" w:rsidRPr="001C6DC4" w:rsidRDefault="001F7BE3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 xml:space="preserve">Verification of Deposit / Bank Statements 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FD109B">
              <w:rPr>
                <w:rFonts w:ascii="Arial" w:hAnsi="Arial" w:cs="Arial"/>
              </w:rPr>
              <w:t xml:space="preserve">24 Month Verification of Mortgage or Rental  Payments 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FD109B">
              <w:rPr>
                <w:rFonts w:ascii="Arial" w:hAnsi="Arial" w:cs="Arial"/>
              </w:rPr>
              <w:t>CAIVRS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</w:rPr>
              <w:t>LDP/GSA- EPLS (print outs for all parties)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>Flood Certificate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FD109B">
              <w:rPr>
                <w:rFonts w:cs="Arial"/>
                <w:b w:val="0"/>
                <w:sz w:val="16"/>
                <w:szCs w:val="16"/>
              </w:rPr>
              <w:t>Termite Inspection Report (if required by appraiser)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FD109B">
              <w:rPr>
                <w:rFonts w:cs="Arial"/>
                <w:b w:val="0"/>
                <w:sz w:val="16"/>
                <w:szCs w:val="16"/>
              </w:rPr>
              <w:t>Well &amp; Septic Inspection (if required by appraiser)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5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FD109B">
              <w:rPr>
                <w:rFonts w:cs="Arial"/>
                <w:b w:val="0"/>
                <w:sz w:val="16"/>
                <w:szCs w:val="16"/>
              </w:rPr>
              <w:t xml:space="preserve">Homeowners Insurance 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FD109B" w:rsidRDefault="0002699E" w:rsidP="0074051D">
            <w:pPr>
              <w:rPr>
                <w:rFonts w:ascii="Arial" w:hAnsi="Arial"/>
                <w:b/>
                <w:sz w:val="16"/>
              </w:rPr>
            </w:pPr>
            <w:r w:rsidRPr="00FD109B">
              <w:rPr>
                <w:rFonts w:ascii="Arial" w:hAnsi="Arial"/>
                <w:b/>
                <w:sz w:val="16"/>
              </w:rPr>
              <w:t>Preliminary HUD-1 with all lender and closing agent costs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odyText3"/>
              <w:ind w:right="477"/>
              <w:rPr>
                <w:rFonts w:cs="Arial"/>
                <w:sz w:val="16"/>
                <w:szCs w:val="16"/>
              </w:rPr>
            </w:pPr>
            <w:r w:rsidRPr="00FD109B">
              <w:rPr>
                <w:rFonts w:cs="Arial"/>
                <w:sz w:val="16"/>
                <w:szCs w:val="16"/>
              </w:rPr>
              <w:t>FEE SIMPLE LAND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Default="0002699E" w:rsidP="0074051D"/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 xml:space="preserve">    Preliminary Title Report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pStyle w:val="BodyText3"/>
              <w:ind w:right="477"/>
              <w:rPr>
                <w:rFonts w:cs="Arial"/>
                <w:sz w:val="16"/>
                <w:szCs w:val="16"/>
              </w:rPr>
            </w:pPr>
            <w:r w:rsidRPr="00FD109B">
              <w:rPr>
                <w:rFonts w:cs="Arial"/>
                <w:sz w:val="16"/>
                <w:szCs w:val="16"/>
              </w:rPr>
              <w:t>TRIBAL TRUST LAND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 xml:space="preserve">    Current Title Status Report (with recorded lease) and Lessor Approval to Refinance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 xml:space="preserve">    Leasehold Instrument (with all signatures as required)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FD109B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FD109B">
              <w:rPr>
                <w:rFonts w:ascii="Arial" w:hAnsi="Arial" w:cs="Arial"/>
                <w:sz w:val="16"/>
                <w:szCs w:val="16"/>
              </w:rPr>
              <w:t xml:space="preserve">    Environmental Review (required for Tribal Trust and Allotted Trust properties)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spacing w:before="40" w:after="40"/>
              <w:ind w:right="477"/>
              <w:rPr>
                <w:rFonts w:ascii="Arial" w:hAnsi="Arial" w:cs="Arial"/>
                <w:b/>
                <w:sz w:val="16"/>
                <w:szCs w:val="16"/>
              </w:rPr>
            </w:pPr>
            <w:r w:rsidRPr="001C6DC4">
              <w:rPr>
                <w:rFonts w:ascii="Arial" w:hAnsi="Arial" w:cs="Arial"/>
                <w:b/>
                <w:sz w:val="16"/>
                <w:szCs w:val="16"/>
              </w:rPr>
              <w:t>INDIVIDUAL ALLOTTED TRUST LAND (No Lease)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Current Title Status Report (including consent to mortgage from all owners if fractionated)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spacing w:before="40" w:after="40"/>
              <w:ind w:right="477"/>
              <w:rPr>
                <w:rFonts w:ascii="Arial" w:hAnsi="Arial" w:cs="Arial"/>
                <w:b/>
                <w:sz w:val="16"/>
                <w:szCs w:val="16"/>
              </w:rPr>
            </w:pPr>
            <w:r w:rsidRPr="001C6DC4">
              <w:rPr>
                <w:rFonts w:ascii="Arial" w:hAnsi="Arial" w:cs="Arial"/>
                <w:b/>
                <w:sz w:val="16"/>
                <w:szCs w:val="16"/>
              </w:rPr>
              <w:t>INDIVIDUAL ALLOTTED TRUST LAND (With Lease)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Current Title Status Report (with recorded lease)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99E" w:rsidRPr="001C6DC4" w:rsidTr="0074051D">
        <w:trPr>
          <w:trHeight w:hRule="exact" w:val="288"/>
          <w:jc w:val="center"/>
        </w:trPr>
        <w:tc>
          <w:tcPr>
            <w:tcW w:w="80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699E" w:rsidRPr="001C6DC4" w:rsidRDefault="0002699E" w:rsidP="0074051D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1C6DC4">
              <w:rPr>
                <w:rFonts w:ascii="Arial" w:hAnsi="Arial" w:cs="Arial"/>
                <w:sz w:val="16"/>
                <w:szCs w:val="16"/>
              </w:rPr>
              <w:t xml:space="preserve">    Leasehold Instrument (with all signatures as required)</w:t>
            </w:r>
          </w:p>
        </w:tc>
        <w:tc>
          <w:tcPr>
            <w:tcW w:w="1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2699E" w:rsidRPr="001C6DC4" w:rsidRDefault="0002699E" w:rsidP="0074051D">
            <w:pPr>
              <w:ind w:right="47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1229" w:rsidRPr="00D04D9F" w:rsidRDefault="00D04D9F">
      <w:pPr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HUD-50126 (09/2012)</w:t>
      </w:r>
    </w:p>
    <w:sectPr w:rsidR="00C91229" w:rsidRPr="00D04D9F" w:rsidSect="001F7BE3">
      <w:pgSz w:w="12240" w:h="15840"/>
      <w:pgMar w:top="432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7C" w:rsidRDefault="00B7227C" w:rsidP="0002699E">
      <w:pPr>
        <w:spacing w:after="0" w:line="240" w:lineRule="auto"/>
      </w:pPr>
      <w:r>
        <w:separator/>
      </w:r>
    </w:p>
  </w:endnote>
  <w:endnote w:type="continuationSeparator" w:id="0">
    <w:p w:rsidR="00B7227C" w:rsidRDefault="00B7227C" w:rsidP="0002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7C" w:rsidRDefault="00B7227C" w:rsidP="0002699E">
      <w:pPr>
        <w:spacing w:after="0" w:line="240" w:lineRule="auto"/>
      </w:pPr>
      <w:r>
        <w:separator/>
      </w:r>
    </w:p>
  </w:footnote>
  <w:footnote w:type="continuationSeparator" w:id="0">
    <w:p w:rsidR="00B7227C" w:rsidRDefault="00B7227C" w:rsidP="00026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99E"/>
    <w:rsid w:val="0002699E"/>
    <w:rsid w:val="001F7BE3"/>
    <w:rsid w:val="00254FDA"/>
    <w:rsid w:val="00286908"/>
    <w:rsid w:val="00293938"/>
    <w:rsid w:val="008B7D6C"/>
    <w:rsid w:val="00B7227C"/>
    <w:rsid w:val="00C91229"/>
    <w:rsid w:val="00D04D9F"/>
    <w:rsid w:val="00DD3CC3"/>
    <w:rsid w:val="00FA7018"/>
    <w:rsid w:val="00FD109B"/>
    <w:rsid w:val="00FD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beforeAutospacing="1" w:after="240"/>
        <w:ind w:left="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9E"/>
    <w:pPr>
      <w:spacing w:before="0" w:beforeAutospacing="0" w:after="200" w:line="276" w:lineRule="auto"/>
      <w:ind w:left="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FD4C5A"/>
    <w:pPr>
      <w:spacing w:before="-1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C5A"/>
    <w:pPr>
      <w:keepNext/>
      <w:keepLines/>
      <w:spacing w:before="200" w:beforeAutospacing="1" w:after="0" w:line="240" w:lineRule="auto"/>
      <w:ind w:left="245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699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9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FD4C5A"/>
    <w:pPr>
      <w:spacing w:before="-1" w:beforeAutospacing="1" w:after="240" w:line="240" w:lineRule="auto"/>
      <w:ind w:left="245"/>
    </w:pPr>
    <w:rPr>
      <w:rFonts w:asciiTheme="minorHAnsi" w:eastAsiaTheme="minorHAnsi" w:hAnsiTheme="minorHAnsi" w:cstheme="minorBidi"/>
    </w:rPr>
  </w:style>
  <w:style w:type="character" w:customStyle="1" w:styleId="Style1Char">
    <w:name w:val="Style1 Char"/>
    <w:basedOn w:val="DefaultParagraphFont"/>
    <w:link w:val="Style1"/>
    <w:rsid w:val="00FD4C5A"/>
  </w:style>
  <w:style w:type="paragraph" w:customStyle="1" w:styleId="Style2">
    <w:name w:val="Style2"/>
    <w:basedOn w:val="ListParagraph"/>
    <w:autoRedefine/>
    <w:rsid w:val="00FD4C5A"/>
    <w:rPr>
      <w:rFonts w:cs="Times New Roman"/>
    </w:rPr>
  </w:style>
  <w:style w:type="paragraph" w:styleId="ListParagraph">
    <w:name w:val="List Paragraph"/>
    <w:basedOn w:val="Normal"/>
    <w:uiPriority w:val="34"/>
    <w:qFormat/>
    <w:rsid w:val="00FD4C5A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sz w:val="24"/>
      <w:szCs w:val="24"/>
    </w:rPr>
  </w:style>
  <w:style w:type="paragraph" w:customStyle="1" w:styleId="ParagraphList">
    <w:name w:val="Paragraph List"/>
    <w:basedOn w:val="TOAHeading"/>
    <w:link w:val="ParagraphListChar"/>
    <w:autoRedefine/>
    <w:rsid w:val="00FD4C5A"/>
  </w:style>
  <w:style w:type="paragraph" w:styleId="TOAHeading">
    <w:name w:val="toa heading"/>
    <w:basedOn w:val="Normal"/>
    <w:next w:val="Normal"/>
    <w:uiPriority w:val="99"/>
    <w:semiHidden/>
    <w:unhideWhenUsed/>
    <w:rsid w:val="00FD4C5A"/>
    <w:pPr>
      <w:spacing w:before="120" w:beforeAutospacing="1" w:after="240" w:line="240" w:lineRule="auto"/>
      <w:ind w:left="24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ParagraphListChar">
    <w:name w:val="Paragraph List Char"/>
    <w:basedOn w:val="DefaultParagraphFont"/>
    <w:link w:val="ParagraphList"/>
    <w:rsid w:val="00FD4C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4C5A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4C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269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9E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02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699E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2699E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2699E"/>
    <w:rPr>
      <w:rFonts w:ascii="Arial" w:eastAsia="Times New Roman" w:hAnsi="Arial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9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9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>Housing and Urban Development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h45580</dc:creator>
  <cp:keywords/>
  <dc:description/>
  <cp:lastModifiedBy>Arlette Annette Mussington</cp:lastModifiedBy>
  <cp:revision>2</cp:revision>
  <cp:lastPrinted>2012-09-21T16:39:00Z</cp:lastPrinted>
  <dcterms:created xsi:type="dcterms:W3CDTF">2012-09-21T16:40:00Z</dcterms:created>
  <dcterms:modified xsi:type="dcterms:W3CDTF">2012-09-21T16:40:00Z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551651082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PreviousAdHocReviewCycleID">
    <vt:i4>1580408310</vt:i4>
  </property>
  <property fmtid="{D5CDD505-2E9C-101B-9397-08002B2CF9AE}" pid="8" name="_ReviewingToolsShownOnce">
    <vt:lpwstr/>
  </property>
</Properties>
</file>