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8" w:type="dxa"/>
        <w:tblLayout w:type="fixed"/>
        <w:tblCellMar>
          <w:left w:w="80" w:type="dxa"/>
          <w:right w:w="80" w:type="dxa"/>
        </w:tblCellMar>
        <w:tblLook w:val="0000"/>
      </w:tblPr>
      <w:tblGrid>
        <w:gridCol w:w="2101"/>
        <w:gridCol w:w="7617"/>
      </w:tblGrid>
      <w:tr w:rsidR="0093397D" w:rsidTr="00641137">
        <w:trPr>
          <w:cantSplit/>
          <w:trHeight w:val="1606"/>
        </w:trPr>
        <w:tc>
          <w:tcPr>
            <w:tcW w:w="2101" w:type="dxa"/>
          </w:tcPr>
          <w:p w:rsidR="0093397D" w:rsidRDefault="0093397D" w:rsidP="00C65664">
            <w:pPr>
              <w:rPr>
                <w:sz w:val="48"/>
              </w:rPr>
            </w:pPr>
            <w:r>
              <w:object w:dxaOrig="15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9.25pt" o:ole="">
                  <v:imagedata r:id="rId9" o:title=""/>
                </v:shape>
                <o:OLEObject Type="Embed" ProgID="Word.Picture.8" ShapeID="_x0000_i1025" DrawAspect="Content" ObjectID="_1394303852" r:id="rId10"/>
              </w:object>
            </w:r>
          </w:p>
        </w:tc>
        <w:tc>
          <w:tcPr>
            <w:tcW w:w="7617" w:type="dxa"/>
          </w:tcPr>
          <w:p w:rsidR="00000000" w:rsidRDefault="00641137">
            <w:pPr>
              <w:spacing w:after="0"/>
              <w:jc w:val="right"/>
              <w:rPr>
                <w:sz w:val="20"/>
                <w:szCs w:val="20"/>
                <w:u w:val="single"/>
              </w:rPr>
            </w:pPr>
            <w:r>
              <w:rPr>
                <w:sz w:val="20"/>
                <w:szCs w:val="20"/>
                <w:u w:val="single"/>
              </w:rPr>
              <w:t>OMB Control No. 0420-xxxx</w:t>
            </w:r>
          </w:p>
          <w:p w:rsidR="00000000" w:rsidRDefault="00641137">
            <w:pPr>
              <w:spacing w:after="0"/>
              <w:jc w:val="right"/>
              <w:rPr>
                <w:sz w:val="20"/>
                <w:szCs w:val="20"/>
                <w:u w:val="single"/>
              </w:rPr>
            </w:pPr>
            <w:r>
              <w:rPr>
                <w:sz w:val="20"/>
                <w:szCs w:val="20"/>
                <w:u w:val="single"/>
              </w:rPr>
              <w:t>Expiration Date xx/xx/</w:t>
            </w:r>
            <w:proofErr w:type="spellStart"/>
            <w:r>
              <w:rPr>
                <w:sz w:val="20"/>
                <w:szCs w:val="20"/>
                <w:u w:val="single"/>
              </w:rPr>
              <w:t>xxxx</w:t>
            </w:r>
            <w:proofErr w:type="spellEnd"/>
          </w:p>
          <w:p w:rsidR="0093397D" w:rsidRDefault="0093397D" w:rsidP="00C65664">
            <w:pPr>
              <w:pStyle w:val="Heading1"/>
            </w:pPr>
            <w:proofErr w:type="gramStart"/>
            <w:r>
              <w:t>Peace  Corps</w:t>
            </w:r>
            <w:proofErr w:type="gramEnd"/>
          </w:p>
        </w:tc>
      </w:tr>
    </w:tbl>
    <w:p w:rsidR="0093397D" w:rsidRDefault="0093397D" w:rsidP="003D3B0F">
      <w:pPr>
        <w:rPr>
          <w:rFonts w:ascii="Arial" w:hAnsi="Arial" w:cs="Arial"/>
          <w:b/>
          <w:sz w:val="18"/>
          <w:szCs w:val="18"/>
        </w:rPr>
      </w:pPr>
    </w:p>
    <w:p w:rsidR="003D3B0F" w:rsidRPr="006E69C2" w:rsidRDefault="003D3B0F" w:rsidP="003D3B0F">
      <w:pPr>
        <w:rPr>
          <w:rFonts w:ascii="Arial" w:hAnsi="Arial" w:cs="Arial"/>
          <w:sz w:val="18"/>
          <w:szCs w:val="18"/>
        </w:rPr>
      </w:pPr>
    </w:p>
    <w:p w:rsidR="003D3B0F" w:rsidRPr="006E69C2" w:rsidRDefault="003D3B0F" w:rsidP="003D3B0F">
      <w:pPr>
        <w:pBdr>
          <w:bottom w:val="single" w:sz="12" w:space="1" w:color="auto"/>
        </w:pBdr>
        <w:rPr>
          <w:rFonts w:ascii="Arial" w:hAnsi="Arial" w:cs="Arial"/>
          <w:sz w:val="18"/>
          <w:szCs w:val="18"/>
        </w:rPr>
      </w:pPr>
    </w:p>
    <w:p w:rsidR="00B159C7" w:rsidRDefault="005E61B6" w:rsidP="005E61B6">
      <w:pPr>
        <w:autoSpaceDE w:val="0"/>
        <w:autoSpaceDN w:val="0"/>
        <w:adjustRightInd w:val="0"/>
        <w:spacing w:after="0" w:line="240" w:lineRule="auto"/>
        <w:rPr>
          <w:rFonts w:ascii="NeutraTextPS-Book" w:hAnsi="NeutraTextPS-Book" w:cs="NeutraTextPS-Book"/>
          <w:sz w:val="24"/>
          <w:szCs w:val="24"/>
        </w:rPr>
      </w:pPr>
      <w:r>
        <w:rPr>
          <w:rFonts w:ascii="NeutraTextPS-Book" w:hAnsi="NeutraTextPS-Book" w:cs="NeutraTextPS-Book"/>
          <w:sz w:val="24"/>
          <w:szCs w:val="24"/>
        </w:rPr>
        <w:t xml:space="preserve">Please </w:t>
      </w:r>
      <w:r w:rsidRPr="00917961">
        <w:rPr>
          <w:rFonts w:ascii="NeutraTextPS-Book" w:hAnsi="NeutraTextPS-Book" w:cs="NeutraTextPS-Book"/>
          <w:sz w:val="24"/>
          <w:szCs w:val="24"/>
        </w:rPr>
        <w:t xml:space="preserve">obtain the following screening test. </w:t>
      </w:r>
    </w:p>
    <w:p w:rsidR="00B159C7" w:rsidRDefault="00B159C7" w:rsidP="005E61B6">
      <w:pPr>
        <w:autoSpaceDE w:val="0"/>
        <w:autoSpaceDN w:val="0"/>
        <w:adjustRightInd w:val="0"/>
        <w:spacing w:after="0" w:line="240" w:lineRule="auto"/>
        <w:rPr>
          <w:rFonts w:ascii="NeutraTextPS-Book" w:hAnsi="NeutraTextPS-Book" w:cs="NeutraTextPS-Book"/>
          <w:sz w:val="24"/>
          <w:szCs w:val="24"/>
        </w:rPr>
      </w:pPr>
    </w:p>
    <w:p w:rsidR="00B159C7" w:rsidRDefault="005E61B6" w:rsidP="005E61B6">
      <w:pPr>
        <w:autoSpaceDE w:val="0"/>
        <w:autoSpaceDN w:val="0"/>
        <w:adjustRightInd w:val="0"/>
        <w:spacing w:after="0" w:line="240" w:lineRule="auto"/>
        <w:rPr>
          <w:rFonts w:ascii="NeutraTextPS-Book" w:hAnsi="NeutraTextPS-Book" w:cs="NeutraTextPS-Book"/>
          <w:i/>
          <w:sz w:val="24"/>
          <w:szCs w:val="24"/>
        </w:rPr>
      </w:pPr>
      <w:r w:rsidRPr="00B159C7">
        <w:rPr>
          <w:rFonts w:ascii="NeutraTextPS-Book" w:hAnsi="NeutraTextPS-Book" w:cs="NeutraTextPS-Book"/>
          <w:i/>
          <w:sz w:val="24"/>
          <w:szCs w:val="24"/>
        </w:rPr>
        <w:t>Note</w:t>
      </w:r>
      <w:r w:rsidR="00530F26">
        <w:rPr>
          <w:rFonts w:ascii="NeutraTextPS-Book" w:hAnsi="NeutraTextPS-Book" w:cs="NeutraTextPS-Book"/>
          <w:i/>
          <w:sz w:val="24"/>
          <w:szCs w:val="24"/>
        </w:rPr>
        <w:t xml:space="preserve"> to applicant</w:t>
      </w:r>
      <w:r w:rsidRPr="00B159C7">
        <w:rPr>
          <w:rFonts w:ascii="NeutraTextPS-Book" w:hAnsi="NeutraTextPS-Book" w:cs="NeutraTextPS-Book"/>
          <w:i/>
          <w:sz w:val="24"/>
          <w:szCs w:val="24"/>
        </w:rPr>
        <w:t>:</w:t>
      </w:r>
      <w:r w:rsidR="00085C9A">
        <w:rPr>
          <w:rFonts w:ascii="NeutraTextPS-Book" w:hAnsi="NeutraTextPS-Book" w:cs="NeutraTextPS-Book"/>
          <w:i/>
          <w:sz w:val="24"/>
          <w:szCs w:val="24"/>
        </w:rPr>
        <w:t xml:space="preserve"> The ECG results need to be scanned and upload</w:t>
      </w:r>
      <w:r w:rsidR="00291695">
        <w:rPr>
          <w:rFonts w:ascii="NeutraTextPS-Book" w:hAnsi="NeutraTextPS-Book" w:cs="NeutraTextPS-Book"/>
          <w:i/>
          <w:sz w:val="24"/>
          <w:szCs w:val="24"/>
        </w:rPr>
        <w:t>ed</w:t>
      </w:r>
      <w:r w:rsidR="00085C9A">
        <w:rPr>
          <w:rFonts w:ascii="NeutraTextPS-Book" w:hAnsi="NeutraTextPS-Book" w:cs="NeutraTextPS-Book"/>
          <w:i/>
          <w:sz w:val="24"/>
          <w:szCs w:val="24"/>
        </w:rPr>
        <w:t xml:space="preserve"> to your applicant health portal</w:t>
      </w:r>
      <w:r w:rsidR="00917961">
        <w:rPr>
          <w:rFonts w:ascii="NeutraTextPS-Book" w:hAnsi="NeutraTextPS-Book" w:cs="NeutraTextPS-Book"/>
          <w:i/>
          <w:sz w:val="24"/>
          <w:szCs w:val="24"/>
        </w:rPr>
        <w:t>. If you mail or fax the results, please use a photocopy of the original ECG.</w:t>
      </w:r>
    </w:p>
    <w:p w:rsidR="00291695" w:rsidRDefault="00291695" w:rsidP="005E61B6">
      <w:pPr>
        <w:autoSpaceDE w:val="0"/>
        <w:autoSpaceDN w:val="0"/>
        <w:adjustRightInd w:val="0"/>
        <w:spacing w:after="0" w:line="240" w:lineRule="auto"/>
        <w:rPr>
          <w:rFonts w:ascii="NeutraTextPS-Book" w:hAnsi="NeutraTextPS-Book" w:cs="NeutraTextPS-Book"/>
          <w:sz w:val="24"/>
          <w:szCs w:val="24"/>
        </w:rPr>
      </w:pPr>
    </w:p>
    <w:p w:rsidR="00EA4373" w:rsidRDefault="00AB511E" w:rsidP="006B594B">
      <w:pPr>
        <w:autoSpaceDE w:val="0"/>
        <w:autoSpaceDN w:val="0"/>
        <w:adjustRightInd w:val="0"/>
        <w:spacing w:after="120" w:line="240" w:lineRule="auto"/>
        <w:rPr>
          <w:rFonts w:ascii="NeutraTextPS-Book" w:hAnsi="NeutraTextPS-Book" w:cs="NeutraTextPS-Book"/>
          <w:sz w:val="24"/>
          <w:szCs w:val="24"/>
        </w:rPr>
      </w:pPr>
      <w:r w:rsidRPr="00AB511E">
        <w:rPr>
          <w:rFonts w:ascii="ZapfDingbats" w:eastAsia="ZapfDingbats" w:hAnsi="NeutraTextPS-Bold" w:cs="ZapfDingbats" w:hint="eastAsia"/>
          <w:sz w:val="32"/>
          <w:szCs w:val="32"/>
        </w:rPr>
        <w:t>❒</w:t>
      </w:r>
      <w:r>
        <w:rPr>
          <w:rFonts w:ascii="ZapfDingbats" w:eastAsia="ZapfDingbats" w:hAnsi="NeutraTextPS-Bold" w:cs="ZapfDingbats"/>
          <w:sz w:val="24"/>
          <w:szCs w:val="24"/>
        </w:rPr>
        <w:t xml:space="preserve"> </w:t>
      </w:r>
      <w:r w:rsidR="00085C9A">
        <w:rPr>
          <w:rFonts w:ascii="NeutraTextPS-Book" w:hAnsi="NeutraTextPS-Book" w:cs="NeutraTextPS-Book"/>
          <w:sz w:val="24"/>
          <w:szCs w:val="24"/>
        </w:rPr>
        <w:t>ECG</w:t>
      </w:r>
      <w:r>
        <w:rPr>
          <w:rFonts w:ascii="NeutraTextPS-Book" w:hAnsi="NeutraTextPS-Book" w:cs="NeutraTextPS-Book"/>
          <w:sz w:val="24"/>
          <w:szCs w:val="24"/>
        </w:rPr>
        <w:t xml:space="preserve"> (</w:t>
      </w:r>
      <w:r w:rsidR="00291695">
        <w:rPr>
          <w:rFonts w:ascii="NeutraTextPS-Book" w:hAnsi="NeutraTextPS-Book" w:cs="NeutraTextPS-Book"/>
          <w:sz w:val="24"/>
          <w:szCs w:val="24"/>
        </w:rPr>
        <w:t>My ECG</w:t>
      </w:r>
      <w:r w:rsidR="00EA4373">
        <w:rPr>
          <w:rFonts w:ascii="NeutraTextPS-Book" w:hAnsi="NeutraTextPS-Book" w:cs="NeutraTextPS-Book"/>
          <w:sz w:val="24"/>
          <w:szCs w:val="24"/>
        </w:rPr>
        <w:t xml:space="preserve"> results are attached</w:t>
      </w:r>
      <w:r w:rsidR="00917961">
        <w:rPr>
          <w:rFonts w:ascii="NeutraTextPS-Book" w:hAnsi="NeutraTextPS-Book" w:cs="NeutraTextPS-Book"/>
          <w:sz w:val="24"/>
          <w:szCs w:val="24"/>
        </w:rPr>
        <w:t>.)</w:t>
      </w:r>
      <w:r w:rsidR="00530F26" w:rsidRPr="00917961">
        <w:rPr>
          <w:rFonts w:ascii="NeutraTextPS-Book" w:hAnsi="NeutraTextPS-Book" w:cs="NeutraTextPS-Book"/>
          <w:sz w:val="24"/>
          <w:szCs w:val="24"/>
        </w:rPr>
        <w:t xml:space="preserve"> </w:t>
      </w:r>
      <w:r w:rsidR="00530F26">
        <w:rPr>
          <w:rFonts w:ascii="NeutraTextPS-Book" w:hAnsi="NeutraTextPS-Book" w:cs="NeutraTextPS-Book"/>
          <w:sz w:val="24"/>
          <w:szCs w:val="24"/>
          <w:u w:val="single"/>
        </w:rPr>
        <w:t>T</w:t>
      </w:r>
      <w:r w:rsidR="00085C9A" w:rsidRPr="00536C72">
        <w:rPr>
          <w:rFonts w:ascii="NeutraTextPS-Book" w:hAnsi="NeutraTextPS-Book" w:cs="NeutraTextPS-Book"/>
          <w:sz w:val="24"/>
          <w:szCs w:val="24"/>
          <w:u w:val="single"/>
        </w:rPr>
        <w:t xml:space="preserve">he actual tracing and the </w:t>
      </w:r>
      <w:r w:rsidR="00A27DB5" w:rsidRPr="00536C72">
        <w:rPr>
          <w:rFonts w:ascii="NeutraTextPS-Book" w:hAnsi="NeutraTextPS-Book" w:cs="NeutraTextPS-Book"/>
          <w:sz w:val="24"/>
          <w:szCs w:val="24"/>
          <w:u w:val="single"/>
        </w:rPr>
        <w:t xml:space="preserve">signed </w:t>
      </w:r>
      <w:r w:rsidR="00085C9A" w:rsidRPr="00536C72">
        <w:rPr>
          <w:rFonts w:ascii="NeutraTextPS-Book" w:hAnsi="NeutraTextPS-Book" w:cs="NeutraTextPS-Book"/>
          <w:sz w:val="24"/>
          <w:szCs w:val="24"/>
          <w:u w:val="single"/>
        </w:rPr>
        <w:t>interpretation</w:t>
      </w:r>
      <w:r w:rsidR="00917961">
        <w:rPr>
          <w:rFonts w:ascii="NeutraTextPS-Book" w:hAnsi="NeutraTextPS-Book" w:cs="NeutraTextPS-Book"/>
          <w:sz w:val="24"/>
          <w:szCs w:val="24"/>
          <w:u w:val="single"/>
        </w:rPr>
        <w:t>, including the physician’s signature confirming the interpretation</w:t>
      </w:r>
      <w:r w:rsidR="00085C9A" w:rsidRPr="00536C72">
        <w:rPr>
          <w:rFonts w:ascii="NeutraTextPS-Book" w:hAnsi="NeutraTextPS-Book" w:cs="NeutraTextPS-Book"/>
          <w:sz w:val="24"/>
          <w:szCs w:val="24"/>
          <w:u w:val="single"/>
        </w:rPr>
        <w:t xml:space="preserve"> of the ECG</w:t>
      </w:r>
      <w:r w:rsidR="002A2D35">
        <w:rPr>
          <w:rFonts w:ascii="NeutraTextPS-Book" w:hAnsi="NeutraTextPS-Book" w:cs="NeutraTextPS-Book"/>
          <w:sz w:val="24"/>
          <w:szCs w:val="24"/>
          <w:u w:val="single"/>
        </w:rPr>
        <w:t>,</w:t>
      </w:r>
      <w:r w:rsidR="00530F26">
        <w:rPr>
          <w:rFonts w:ascii="NeutraTextPS-Book" w:hAnsi="NeutraTextPS-Book" w:cs="NeutraTextPS-Book"/>
          <w:sz w:val="24"/>
          <w:szCs w:val="24"/>
          <w:u w:val="single"/>
        </w:rPr>
        <w:t xml:space="preserve"> must be attached</w:t>
      </w:r>
      <w:r w:rsidR="00085C9A" w:rsidRPr="00536C72">
        <w:rPr>
          <w:rFonts w:ascii="NeutraTextPS-Book" w:hAnsi="NeutraTextPS-Book" w:cs="NeutraTextPS-Book"/>
          <w:sz w:val="24"/>
          <w:szCs w:val="24"/>
          <w:u w:val="single"/>
        </w:rPr>
        <w:t>.</w:t>
      </w:r>
      <w:r w:rsidR="00085C9A">
        <w:rPr>
          <w:rFonts w:ascii="NeutraTextPS-Book" w:hAnsi="NeutraTextPS-Book" w:cs="NeutraTextPS-Book"/>
          <w:sz w:val="24"/>
          <w:szCs w:val="24"/>
        </w:rPr>
        <w:t xml:space="preserve">  A </w:t>
      </w:r>
      <w:r w:rsidR="004D099B">
        <w:rPr>
          <w:rFonts w:ascii="NeutraTextPS-Book" w:hAnsi="NeutraTextPS-Book" w:cs="NeutraTextPS-Book"/>
          <w:sz w:val="24"/>
          <w:szCs w:val="24"/>
        </w:rPr>
        <w:t>physician</w:t>
      </w:r>
      <w:r w:rsidR="00530F26">
        <w:rPr>
          <w:rFonts w:ascii="NeutraTextPS-Book" w:hAnsi="NeutraTextPS-Book" w:cs="NeutraTextPS-Book"/>
          <w:sz w:val="24"/>
          <w:szCs w:val="24"/>
        </w:rPr>
        <w:t>’s interpretation of the results</w:t>
      </w:r>
      <w:r w:rsidR="004D099B">
        <w:rPr>
          <w:rFonts w:ascii="NeutraTextPS-Book" w:hAnsi="NeutraTextPS-Book" w:cs="NeutraTextPS-Book"/>
          <w:sz w:val="24"/>
          <w:szCs w:val="24"/>
        </w:rPr>
        <w:t xml:space="preserve"> </w:t>
      </w:r>
      <w:r w:rsidR="00536C72">
        <w:rPr>
          <w:rFonts w:ascii="NeutraTextPS-Book" w:hAnsi="NeutraTextPS-Book" w:cs="NeutraTextPS-Book"/>
          <w:sz w:val="24"/>
          <w:szCs w:val="24"/>
        </w:rPr>
        <w:t>is not sufficient and</w:t>
      </w:r>
      <w:r w:rsidR="006B594B">
        <w:rPr>
          <w:rFonts w:ascii="NeutraTextPS-Book" w:hAnsi="NeutraTextPS-Book" w:cs="NeutraTextPS-Book"/>
          <w:sz w:val="24"/>
          <w:szCs w:val="24"/>
        </w:rPr>
        <w:t xml:space="preserve"> will result in </w:t>
      </w:r>
      <w:r w:rsidR="00530F26">
        <w:rPr>
          <w:rFonts w:ascii="NeutraTextPS-Book" w:hAnsi="NeutraTextPS-Book" w:cs="NeutraTextPS-Book"/>
          <w:sz w:val="24"/>
          <w:szCs w:val="24"/>
        </w:rPr>
        <w:t xml:space="preserve">an incomplete </w:t>
      </w:r>
      <w:r w:rsidR="002828D0">
        <w:rPr>
          <w:rFonts w:ascii="NeutraTextPS-Book" w:hAnsi="NeutraTextPS-Book" w:cs="NeutraTextPS-Book"/>
          <w:sz w:val="24"/>
          <w:szCs w:val="24"/>
        </w:rPr>
        <w:t>physical exam</w:t>
      </w:r>
      <w:r w:rsidR="006B594B">
        <w:rPr>
          <w:rFonts w:ascii="NeutraTextPS-Book" w:hAnsi="NeutraTextPS-Book" w:cs="NeutraTextPS-Book"/>
          <w:sz w:val="24"/>
          <w:szCs w:val="24"/>
        </w:rPr>
        <w:t>.</w:t>
      </w:r>
    </w:p>
    <w:p w:rsidR="006B594B" w:rsidRDefault="006B594B" w:rsidP="005E61B6">
      <w:pPr>
        <w:autoSpaceDE w:val="0"/>
        <w:autoSpaceDN w:val="0"/>
        <w:adjustRightInd w:val="0"/>
        <w:spacing w:after="0" w:line="240" w:lineRule="auto"/>
        <w:rPr>
          <w:rFonts w:ascii="NeutraTextPS-Book" w:hAnsi="NeutraTextPS-Book" w:cs="NeutraTextPS-Book"/>
          <w:b/>
          <w:sz w:val="24"/>
          <w:szCs w:val="24"/>
          <w:u w:val="single"/>
        </w:rPr>
      </w:pPr>
    </w:p>
    <w:p w:rsidR="006B594B" w:rsidRDefault="006B594B" w:rsidP="005E61B6">
      <w:pPr>
        <w:autoSpaceDE w:val="0"/>
        <w:autoSpaceDN w:val="0"/>
        <w:adjustRightInd w:val="0"/>
        <w:spacing w:after="0" w:line="240" w:lineRule="auto"/>
        <w:rPr>
          <w:rFonts w:ascii="NeutraTextPS-Book" w:hAnsi="NeutraTextPS-Book" w:cs="NeutraTextPS-Book"/>
          <w:b/>
          <w:sz w:val="24"/>
          <w:szCs w:val="24"/>
          <w:u w:val="single"/>
        </w:rPr>
      </w:pPr>
    </w:p>
    <w:p w:rsidR="00406867" w:rsidRDefault="00406867" w:rsidP="005E61B6">
      <w:pPr>
        <w:autoSpaceDE w:val="0"/>
        <w:autoSpaceDN w:val="0"/>
        <w:adjustRightInd w:val="0"/>
        <w:spacing w:after="0" w:line="240" w:lineRule="auto"/>
        <w:rPr>
          <w:rFonts w:ascii="NeutraTextPS-Book" w:hAnsi="NeutraTextPS-Book" w:cs="NeutraTextPS-Book"/>
          <w:b/>
          <w:sz w:val="24"/>
          <w:szCs w:val="24"/>
          <w:u w:val="single"/>
        </w:rPr>
      </w:pPr>
    </w:p>
    <w:p w:rsidR="00EA4373" w:rsidRDefault="00284C24" w:rsidP="005E61B6">
      <w:pPr>
        <w:autoSpaceDE w:val="0"/>
        <w:autoSpaceDN w:val="0"/>
        <w:adjustRightInd w:val="0"/>
        <w:spacing w:after="0" w:line="240" w:lineRule="auto"/>
        <w:rPr>
          <w:rFonts w:ascii="NeutraTextPS-Book" w:hAnsi="NeutraTextPS-Book" w:cs="NeutraTextPS-Book"/>
          <w:b/>
          <w:sz w:val="24"/>
          <w:szCs w:val="24"/>
          <w:u w:val="single"/>
        </w:rPr>
      </w:pPr>
      <w:r w:rsidRPr="00F440F0">
        <w:rPr>
          <w:rFonts w:ascii="NeutraTextPS-Book" w:hAnsi="NeutraTextPS-Book" w:cs="NeutraTextPS-Book"/>
          <w:b/>
          <w:sz w:val="24"/>
          <w:szCs w:val="24"/>
          <w:u w:val="single"/>
        </w:rPr>
        <w:t>Frequently Asked Question</w:t>
      </w:r>
    </w:p>
    <w:p w:rsidR="004D099B" w:rsidRDefault="004D099B" w:rsidP="005E61B6">
      <w:pPr>
        <w:autoSpaceDE w:val="0"/>
        <w:autoSpaceDN w:val="0"/>
        <w:adjustRightInd w:val="0"/>
        <w:spacing w:after="0" w:line="240" w:lineRule="auto"/>
        <w:rPr>
          <w:rFonts w:ascii="NeutraTextPS-Book" w:hAnsi="NeutraTextPS-Book" w:cs="NeutraTextPS-Book"/>
          <w:b/>
          <w:sz w:val="24"/>
          <w:szCs w:val="24"/>
          <w:u w:val="single"/>
        </w:rPr>
      </w:pPr>
    </w:p>
    <w:p w:rsidR="004D099B" w:rsidRDefault="004D099B" w:rsidP="005E61B6">
      <w:pPr>
        <w:autoSpaceDE w:val="0"/>
        <w:autoSpaceDN w:val="0"/>
        <w:adjustRightInd w:val="0"/>
        <w:spacing w:after="0" w:line="240" w:lineRule="auto"/>
        <w:rPr>
          <w:rFonts w:ascii="NeutraTextPS-Book" w:hAnsi="NeutraTextPS-Book" w:cs="NeutraTextPS-Book"/>
          <w:b/>
          <w:i/>
          <w:sz w:val="24"/>
          <w:szCs w:val="24"/>
        </w:rPr>
      </w:pPr>
      <w:r>
        <w:rPr>
          <w:rFonts w:ascii="NeutraTextPS-Book" w:hAnsi="NeutraTextPS-Book" w:cs="NeutraTextPS-Book"/>
          <w:b/>
          <w:i/>
          <w:sz w:val="24"/>
          <w:szCs w:val="24"/>
        </w:rPr>
        <w:t>What is the tracing? I don’t know how that is different than the interpretation.</w:t>
      </w:r>
    </w:p>
    <w:p w:rsidR="004D099B" w:rsidRDefault="004D099B" w:rsidP="005E61B6">
      <w:pPr>
        <w:autoSpaceDE w:val="0"/>
        <w:autoSpaceDN w:val="0"/>
        <w:adjustRightInd w:val="0"/>
        <w:spacing w:after="0" w:line="240" w:lineRule="auto"/>
        <w:rPr>
          <w:rFonts w:ascii="NeutraTextPS-Book" w:hAnsi="NeutraTextPS-Book" w:cs="NeutraTextPS-Book"/>
          <w:b/>
          <w:i/>
          <w:sz w:val="24"/>
          <w:szCs w:val="24"/>
        </w:rPr>
      </w:pPr>
    </w:p>
    <w:p w:rsidR="004D099B" w:rsidRDefault="004D099B" w:rsidP="005E61B6">
      <w:pPr>
        <w:autoSpaceDE w:val="0"/>
        <w:autoSpaceDN w:val="0"/>
        <w:adjustRightInd w:val="0"/>
        <w:spacing w:after="0" w:line="240" w:lineRule="auto"/>
        <w:rPr>
          <w:rFonts w:ascii="NeutraTextPS-Book" w:hAnsi="NeutraTextPS-Book" w:cs="NeutraTextPS-Book"/>
          <w:sz w:val="24"/>
          <w:szCs w:val="24"/>
        </w:rPr>
      </w:pPr>
      <w:r>
        <w:rPr>
          <w:rFonts w:ascii="NeutraTextPS-Book" w:hAnsi="NeutraTextPS-Book" w:cs="NeutraTextPS-Book"/>
          <w:sz w:val="24"/>
          <w:szCs w:val="24"/>
        </w:rPr>
        <w:t>A tracing is the paper that shows the electrical activity of your hea</w:t>
      </w:r>
      <w:r w:rsidR="00536C72">
        <w:rPr>
          <w:rFonts w:ascii="NeutraTextPS-Book" w:hAnsi="NeutraTextPS-Book" w:cs="NeutraTextPS-Book"/>
          <w:sz w:val="24"/>
          <w:szCs w:val="24"/>
        </w:rPr>
        <w:t>rt</w:t>
      </w:r>
      <w:r w:rsidR="00530F26">
        <w:rPr>
          <w:rFonts w:ascii="NeutraTextPS-Book" w:hAnsi="NeutraTextPS-Book" w:cs="NeutraTextPS-Book"/>
          <w:sz w:val="24"/>
          <w:szCs w:val="24"/>
        </w:rPr>
        <w:t xml:space="preserve">, and </w:t>
      </w:r>
      <w:r w:rsidR="00536C72">
        <w:rPr>
          <w:rFonts w:ascii="NeutraTextPS-Book" w:hAnsi="NeutraTextPS-Book" w:cs="NeutraTextPS-Book"/>
          <w:sz w:val="24"/>
          <w:szCs w:val="24"/>
        </w:rPr>
        <w:t>is usually printed from</w:t>
      </w:r>
      <w:r>
        <w:rPr>
          <w:rFonts w:ascii="NeutraTextPS-Book" w:hAnsi="NeutraTextPS-Book" w:cs="NeutraTextPS-Book"/>
          <w:sz w:val="24"/>
          <w:szCs w:val="24"/>
        </w:rPr>
        <w:t xml:space="preserve"> the ECG machine at the time of the test.  A physician will review </w:t>
      </w:r>
      <w:r w:rsidR="00530F26">
        <w:rPr>
          <w:rFonts w:ascii="NeutraTextPS-Book" w:hAnsi="NeutraTextPS-Book" w:cs="NeutraTextPS-Book"/>
          <w:sz w:val="24"/>
          <w:szCs w:val="24"/>
        </w:rPr>
        <w:t xml:space="preserve">the </w:t>
      </w:r>
      <w:r>
        <w:rPr>
          <w:rFonts w:ascii="NeutraTextPS-Book" w:hAnsi="NeutraTextPS-Book" w:cs="NeutraTextPS-Book"/>
          <w:sz w:val="24"/>
          <w:szCs w:val="24"/>
        </w:rPr>
        <w:t xml:space="preserve">tracing and interpret </w:t>
      </w:r>
      <w:r w:rsidR="00530F26">
        <w:rPr>
          <w:rFonts w:ascii="NeutraTextPS-Book" w:hAnsi="NeutraTextPS-Book" w:cs="NeutraTextPS-Book"/>
          <w:sz w:val="24"/>
          <w:szCs w:val="24"/>
        </w:rPr>
        <w:t>the results</w:t>
      </w:r>
      <w:r>
        <w:rPr>
          <w:rFonts w:ascii="NeutraTextPS-Book" w:hAnsi="NeutraTextPS-Book" w:cs="NeutraTextPS-Book"/>
          <w:sz w:val="24"/>
          <w:szCs w:val="24"/>
        </w:rPr>
        <w:t>.  Sometimes this is written on the tracing itself, and sometimes it is written on another part of your medical record. We need to see BOTH the tracing and the interpretation.</w:t>
      </w:r>
    </w:p>
    <w:p w:rsidR="004D099B" w:rsidRDefault="004D099B" w:rsidP="005E61B6">
      <w:pPr>
        <w:autoSpaceDE w:val="0"/>
        <w:autoSpaceDN w:val="0"/>
        <w:adjustRightInd w:val="0"/>
        <w:spacing w:after="0" w:line="240" w:lineRule="auto"/>
        <w:rPr>
          <w:rFonts w:ascii="NeutraTextPS-Book" w:hAnsi="NeutraTextPS-Book" w:cs="NeutraTextPS-Book"/>
          <w:sz w:val="24"/>
          <w:szCs w:val="24"/>
        </w:rPr>
      </w:pPr>
    </w:p>
    <w:p w:rsidR="004D099B" w:rsidRDefault="00625AFC" w:rsidP="005E61B6">
      <w:pPr>
        <w:autoSpaceDE w:val="0"/>
        <w:autoSpaceDN w:val="0"/>
        <w:adjustRightInd w:val="0"/>
        <w:spacing w:after="0" w:line="240" w:lineRule="auto"/>
        <w:rPr>
          <w:rFonts w:ascii="NeutraTextPS-Book" w:hAnsi="NeutraTextPS-Book" w:cs="NeutraTextPS-Book"/>
          <w:b/>
          <w:i/>
          <w:sz w:val="24"/>
          <w:szCs w:val="24"/>
        </w:rPr>
      </w:pPr>
      <w:r>
        <w:rPr>
          <w:rFonts w:ascii="NeutraTextPS-Book" w:hAnsi="NeutraTextPS-Book" w:cs="NeutraTextPS-Book"/>
          <w:b/>
          <w:i/>
          <w:sz w:val="24"/>
          <w:szCs w:val="24"/>
        </w:rPr>
        <w:t xml:space="preserve">Can I send </w:t>
      </w:r>
      <w:r w:rsidR="00A1361F">
        <w:rPr>
          <w:rFonts w:ascii="NeutraTextPS-Book" w:hAnsi="NeutraTextPS-Book" w:cs="NeutraTextPS-Book"/>
          <w:b/>
          <w:i/>
          <w:sz w:val="24"/>
          <w:szCs w:val="24"/>
        </w:rPr>
        <w:t xml:space="preserve">the results </w:t>
      </w:r>
      <w:r>
        <w:rPr>
          <w:rFonts w:ascii="NeutraTextPS-Book" w:hAnsi="NeutraTextPS-Book" w:cs="NeutraTextPS-Book"/>
          <w:b/>
          <w:i/>
          <w:sz w:val="24"/>
          <w:szCs w:val="24"/>
        </w:rPr>
        <w:t>via U</w:t>
      </w:r>
      <w:r w:rsidR="00A1361F">
        <w:rPr>
          <w:rFonts w:ascii="NeutraTextPS-Book" w:hAnsi="NeutraTextPS-Book" w:cs="NeutraTextPS-Book"/>
          <w:b/>
          <w:i/>
          <w:sz w:val="24"/>
          <w:szCs w:val="24"/>
        </w:rPr>
        <w:t>.</w:t>
      </w:r>
      <w:r>
        <w:rPr>
          <w:rFonts w:ascii="NeutraTextPS-Book" w:hAnsi="NeutraTextPS-Book" w:cs="NeutraTextPS-Book"/>
          <w:b/>
          <w:i/>
          <w:sz w:val="24"/>
          <w:szCs w:val="24"/>
        </w:rPr>
        <w:t>S</w:t>
      </w:r>
      <w:r w:rsidR="00A1361F">
        <w:rPr>
          <w:rFonts w:ascii="NeutraTextPS-Book" w:hAnsi="NeutraTextPS-Book" w:cs="NeutraTextPS-Book"/>
          <w:b/>
          <w:i/>
          <w:sz w:val="24"/>
          <w:szCs w:val="24"/>
        </w:rPr>
        <w:t>.</w:t>
      </w:r>
      <w:r>
        <w:rPr>
          <w:rFonts w:ascii="NeutraTextPS-Book" w:hAnsi="NeutraTextPS-Book" w:cs="NeutraTextPS-Book"/>
          <w:b/>
          <w:i/>
          <w:sz w:val="24"/>
          <w:szCs w:val="24"/>
        </w:rPr>
        <w:t xml:space="preserve"> Mail</w:t>
      </w:r>
      <w:r w:rsidR="004D099B" w:rsidRPr="004D099B">
        <w:rPr>
          <w:rFonts w:ascii="NeutraTextPS-Book" w:hAnsi="NeutraTextPS-Book" w:cs="NeutraTextPS-Book"/>
          <w:b/>
          <w:i/>
          <w:sz w:val="24"/>
          <w:szCs w:val="24"/>
        </w:rPr>
        <w:t>?</w:t>
      </w:r>
    </w:p>
    <w:p w:rsidR="00F61855" w:rsidRDefault="00F61855">
      <w:pPr>
        <w:autoSpaceDE w:val="0"/>
        <w:autoSpaceDN w:val="0"/>
        <w:adjustRightInd w:val="0"/>
        <w:spacing w:after="0" w:line="240" w:lineRule="auto"/>
        <w:jc w:val="center"/>
        <w:rPr>
          <w:rFonts w:ascii="NeutraTextPS-Book" w:hAnsi="NeutraTextPS-Book" w:cs="NeutraTextPS-Book"/>
          <w:b/>
          <w:i/>
          <w:sz w:val="24"/>
          <w:szCs w:val="24"/>
        </w:rPr>
      </w:pPr>
    </w:p>
    <w:p w:rsidR="004D099B" w:rsidRPr="004D099B" w:rsidRDefault="00530F26" w:rsidP="005E61B6">
      <w:pPr>
        <w:autoSpaceDE w:val="0"/>
        <w:autoSpaceDN w:val="0"/>
        <w:adjustRightInd w:val="0"/>
        <w:spacing w:after="0" w:line="240" w:lineRule="auto"/>
        <w:rPr>
          <w:rFonts w:ascii="NeutraTextPS-Book" w:hAnsi="NeutraTextPS-Book" w:cs="NeutraTextPS-Book"/>
          <w:sz w:val="24"/>
          <w:szCs w:val="24"/>
        </w:rPr>
      </w:pPr>
      <w:r>
        <w:rPr>
          <w:rFonts w:ascii="NeutraTextPS-Book" w:hAnsi="NeutraTextPS-Book" w:cs="NeutraTextPS-Book"/>
          <w:sz w:val="24"/>
          <w:szCs w:val="24"/>
        </w:rPr>
        <w:t xml:space="preserve">No. </w:t>
      </w:r>
      <w:r w:rsidR="00625AFC">
        <w:rPr>
          <w:rFonts w:ascii="NeutraTextPS-Book" w:hAnsi="NeutraTextPS-Book" w:cs="NeutraTextPS-Book"/>
          <w:sz w:val="24"/>
          <w:szCs w:val="24"/>
        </w:rPr>
        <w:t xml:space="preserve">Mailed </w:t>
      </w:r>
      <w:r w:rsidR="004D099B">
        <w:rPr>
          <w:rFonts w:ascii="NeutraTextPS-Book" w:hAnsi="NeutraTextPS-Book" w:cs="NeutraTextPS-Book"/>
          <w:sz w:val="24"/>
          <w:szCs w:val="24"/>
        </w:rPr>
        <w:t>ECG tracings</w:t>
      </w:r>
      <w:r w:rsidR="00625AFC">
        <w:rPr>
          <w:rFonts w:ascii="NeutraTextPS-Book" w:hAnsi="NeutraTextPS-Book" w:cs="NeutraTextPS-Book"/>
          <w:sz w:val="24"/>
          <w:szCs w:val="24"/>
        </w:rPr>
        <w:t xml:space="preserve"> that have been mailed arrive and</w:t>
      </w:r>
      <w:r w:rsidR="004D099B">
        <w:rPr>
          <w:rFonts w:ascii="NeutraTextPS-Book" w:hAnsi="NeutraTextPS-Book" w:cs="NeutraTextPS-Book"/>
          <w:sz w:val="24"/>
          <w:szCs w:val="24"/>
        </w:rPr>
        <w:t xml:space="preserve"> look like a black sheet of paper. </w:t>
      </w:r>
      <w:r w:rsidR="00625AFC">
        <w:rPr>
          <w:rFonts w:ascii="NeutraTextPS-Book" w:hAnsi="NeutraTextPS-Book" w:cs="NeutraTextPS-Book"/>
          <w:sz w:val="24"/>
          <w:szCs w:val="24"/>
        </w:rPr>
        <w:t xml:space="preserve">This is due to government processing of mail using anthrax detection methods. </w:t>
      </w:r>
      <w:r w:rsidR="00536C72">
        <w:rPr>
          <w:rFonts w:ascii="NeutraTextPS-Book" w:hAnsi="NeutraTextPS-Book" w:cs="NeutraTextPS-Book"/>
          <w:sz w:val="24"/>
          <w:szCs w:val="24"/>
        </w:rPr>
        <w:t>You</w:t>
      </w:r>
      <w:r>
        <w:rPr>
          <w:rFonts w:ascii="NeutraTextPS-Book" w:hAnsi="NeutraTextPS-Book" w:cs="NeutraTextPS-Book"/>
          <w:sz w:val="24"/>
          <w:szCs w:val="24"/>
        </w:rPr>
        <w:t xml:space="preserve"> have </w:t>
      </w:r>
      <w:r w:rsidR="00917961">
        <w:rPr>
          <w:rFonts w:ascii="NeutraTextPS-Book" w:hAnsi="NeutraTextPS-Book" w:cs="NeutraTextPS-Book"/>
          <w:sz w:val="24"/>
          <w:szCs w:val="24"/>
        </w:rPr>
        <w:t xml:space="preserve">to </w:t>
      </w:r>
      <w:r w:rsidR="00625AFC">
        <w:rPr>
          <w:rFonts w:ascii="NeutraTextPS-Book" w:hAnsi="NeutraTextPS-Book" w:cs="NeutraTextPS-Book"/>
          <w:sz w:val="24"/>
          <w:szCs w:val="24"/>
        </w:rPr>
        <w:t>copy and</w:t>
      </w:r>
      <w:r w:rsidR="00917961">
        <w:rPr>
          <w:rFonts w:ascii="NeutraTextPS-Book" w:hAnsi="NeutraTextPS-Book" w:cs="NeutraTextPS-Book"/>
          <w:sz w:val="24"/>
          <w:szCs w:val="24"/>
        </w:rPr>
        <w:t xml:space="preserve"> fax</w:t>
      </w:r>
      <w:r w:rsidR="004D099B">
        <w:rPr>
          <w:rFonts w:ascii="NeutraTextPS-Book" w:hAnsi="NeutraTextPS-Book" w:cs="NeutraTextPS-Book"/>
          <w:sz w:val="24"/>
          <w:szCs w:val="24"/>
        </w:rPr>
        <w:t xml:space="preserve"> </w:t>
      </w:r>
      <w:r>
        <w:rPr>
          <w:rFonts w:ascii="NeutraTextPS-Book" w:hAnsi="NeutraTextPS-Book" w:cs="NeutraTextPS-Book"/>
          <w:sz w:val="24"/>
          <w:szCs w:val="24"/>
        </w:rPr>
        <w:t>the results</w:t>
      </w:r>
      <w:r w:rsidR="004D099B">
        <w:rPr>
          <w:rFonts w:ascii="NeutraTextPS-Book" w:hAnsi="NeutraTextPS-Book" w:cs="NeutraTextPS-Book"/>
          <w:sz w:val="24"/>
          <w:szCs w:val="24"/>
        </w:rPr>
        <w:t>, or scan and upload to your Medical Applicant Portal (MAP).</w:t>
      </w:r>
    </w:p>
    <w:p w:rsidR="00284C24" w:rsidRDefault="00284C24" w:rsidP="005E61B6">
      <w:pPr>
        <w:autoSpaceDE w:val="0"/>
        <w:autoSpaceDN w:val="0"/>
        <w:adjustRightInd w:val="0"/>
        <w:spacing w:after="0" w:line="240" w:lineRule="auto"/>
        <w:rPr>
          <w:rFonts w:ascii="NeutraTextPS-Book" w:hAnsi="NeutraTextPS-Book" w:cs="NeutraTextPS-Book"/>
          <w:sz w:val="24"/>
          <w:szCs w:val="24"/>
        </w:rPr>
      </w:pPr>
    </w:p>
    <w:p w:rsidR="00291695" w:rsidRDefault="00291695" w:rsidP="00085C9A">
      <w:pPr>
        <w:autoSpaceDE w:val="0"/>
        <w:autoSpaceDN w:val="0"/>
        <w:adjustRightInd w:val="0"/>
        <w:spacing w:after="0" w:line="240" w:lineRule="auto"/>
        <w:rPr>
          <w:rFonts w:ascii="NeutraTextPS-Book" w:hAnsi="NeutraTextPS-Book" w:cs="NeutraTextPS-Book"/>
          <w:sz w:val="24"/>
          <w:szCs w:val="24"/>
        </w:rPr>
      </w:pPr>
    </w:p>
    <w:p w:rsidR="00AB511E" w:rsidRDefault="00AB511E" w:rsidP="00AB511E">
      <w:pPr>
        <w:autoSpaceDE w:val="0"/>
        <w:autoSpaceDN w:val="0"/>
        <w:adjustRightInd w:val="0"/>
        <w:spacing w:after="0" w:line="240" w:lineRule="auto"/>
        <w:rPr>
          <w:rFonts w:ascii="ZapfDingbats" w:eastAsia="ZapfDingbats" w:hAnsi="NeutraTextPS-Bold" w:cs="ZapfDingbats"/>
          <w:sz w:val="24"/>
          <w:szCs w:val="24"/>
        </w:rPr>
      </w:pPr>
    </w:p>
    <w:p w:rsidR="005E61B6" w:rsidRDefault="005E61B6" w:rsidP="00AB511E">
      <w:pPr>
        <w:autoSpaceDE w:val="0"/>
        <w:autoSpaceDN w:val="0"/>
        <w:adjustRightInd w:val="0"/>
        <w:spacing w:after="0" w:line="240" w:lineRule="auto"/>
        <w:rPr>
          <w:rFonts w:ascii="NeutraTextPS-Book" w:hAnsi="NeutraTextPS-Book" w:cs="NeutraTextPS-Book"/>
          <w:sz w:val="24"/>
          <w:szCs w:val="24"/>
        </w:rPr>
      </w:pPr>
    </w:p>
    <w:p w:rsidR="00880DC2" w:rsidRDefault="00880DC2" w:rsidP="00D26B41">
      <w:pPr>
        <w:autoSpaceDE w:val="0"/>
        <w:autoSpaceDN w:val="0"/>
        <w:adjustRightInd w:val="0"/>
        <w:spacing w:after="0" w:line="240" w:lineRule="auto"/>
        <w:rPr>
          <w:rFonts w:ascii="NeutraTextPS-Book" w:hAnsi="NeutraTextPS-Book" w:cs="NeutraTextPS-Book"/>
          <w:sz w:val="24"/>
          <w:szCs w:val="24"/>
        </w:rPr>
      </w:pPr>
    </w:p>
    <w:sectPr w:rsidR="00880DC2" w:rsidSect="004068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B7" w:rsidRDefault="001C56B7" w:rsidP="00237EF1">
      <w:pPr>
        <w:spacing w:after="0" w:line="240" w:lineRule="auto"/>
      </w:pPr>
      <w:r>
        <w:separator/>
      </w:r>
    </w:p>
  </w:endnote>
  <w:endnote w:type="continuationSeparator" w:id="0">
    <w:p w:rsidR="001C56B7" w:rsidRDefault="001C56B7" w:rsidP="0023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utraTextPS-Book">
    <w:panose1 w:val="00000000000000000000"/>
    <w:charset w:val="00"/>
    <w:family w:val="auto"/>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NeutraTextP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37" w:rsidRDefault="00641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406867">
      <w:tc>
        <w:tcPr>
          <w:tcW w:w="918" w:type="dxa"/>
        </w:tcPr>
        <w:p w:rsidR="00406867" w:rsidRDefault="00BD18A5">
          <w:pPr>
            <w:pStyle w:val="Footer"/>
            <w:jc w:val="right"/>
            <w:rPr>
              <w:b/>
              <w:color w:val="4F81BD" w:themeColor="accent1"/>
              <w:sz w:val="32"/>
              <w:szCs w:val="32"/>
            </w:rPr>
          </w:pPr>
          <w:fldSimple w:instr=" PAGE   \* MERGEFORMAT ">
            <w:r w:rsidR="00340AAE" w:rsidRPr="00340AAE">
              <w:rPr>
                <w:b/>
                <w:noProof/>
                <w:color w:val="4F81BD" w:themeColor="accent1"/>
                <w:sz w:val="32"/>
                <w:szCs w:val="32"/>
              </w:rPr>
              <w:t>2</w:t>
            </w:r>
          </w:fldSimple>
        </w:p>
      </w:tc>
      <w:tc>
        <w:tcPr>
          <w:tcW w:w="7938" w:type="dxa"/>
        </w:tcPr>
        <w:p w:rsidR="00406867" w:rsidRDefault="00406867">
          <w:pPr>
            <w:pStyle w:val="Footer"/>
          </w:pPr>
        </w:p>
      </w:tc>
    </w:tr>
  </w:tbl>
  <w:p w:rsidR="00406867" w:rsidRDefault="004068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67" w:rsidRPr="003D3B0F" w:rsidRDefault="00406867" w:rsidP="00406867">
    <w:pPr>
      <w:jc w:val="center"/>
      <w:rPr>
        <w:rFonts w:ascii="Arial" w:hAnsi="Arial" w:cs="Arial"/>
        <w:b/>
        <w:sz w:val="32"/>
        <w:szCs w:val="32"/>
      </w:rPr>
    </w:pPr>
    <w:r>
      <w:rPr>
        <w:rFonts w:ascii="Arial" w:hAnsi="Arial" w:cs="Arial"/>
        <w:b/>
        <w:sz w:val="32"/>
        <w:szCs w:val="32"/>
      </w:rPr>
      <w:t>ECG Form</w:t>
    </w:r>
  </w:p>
  <w:p w:rsidR="00406867" w:rsidRPr="00235F65" w:rsidRDefault="00406867" w:rsidP="00406867">
    <w:pPr>
      <w:pBdr>
        <w:bottom w:val="single" w:sz="12" w:space="1" w:color="auto"/>
      </w:pBdr>
      <w:rPr>
        <w:rFonts w:ascii="Arial" w:hAnsi="Arial" w:cs="Arial"/>
        <w:b/>
        <w:sz w:val="18"/>
        <w:szCs w:val="18"/>
      </w:rPr>
    </w:pPr>
    <w:r w:rsidRPr="00235F65">
      <w:rPr>
        <w:rFonts w:ascii="Arial" w:hAnsi="Arial" w:cs="Arial"/>
        <w:b/>
        <w:sz w:val="18"/>
        <w:szCs w:val="18"/>
      </w:rPr>
      <w:t>Privacy Act Notice</w:t>
    </w:r>
  </w:p>
  <w:p w:rsidR="00406867" w:rsidRPr="00235F65" w:rsidRDefault="00406867" w:rsidP="00406867">
    <w:pPr>
      <w:pBdr>
        <w:bottom w:val="single" w:sz="12" w:space="1" w:color="auto"/>
      </w:pBdr>
      <w:rPr>
        <w:rFonts w:ascii="Arial" w:hAnsi="Arial" w:cs="Arial"/>
        <w:sz w:val="18"/>
        <w:szCs w:val="18"/>
      </w:rPr>
    </w:pPr>
    <w:r w:rsidRPr="00235F65">
      <w:rPr>
        <w:rFonts w:ascii="Arial" w:hAnsi="Arial" w:cs="Arial"/>
        <w:sz w:val="18"/>
        <w:szCs w:val="18"/>
      </w:rPr>
      <w:t>This information is collected under the authority of the Peace Corps Act, 22 U.S.C. 2501 et seq.  It will be used primarily for the purpose of determining your eligibility for Peace Corps service and, if you are invited to serve as a Peace Corps Volunteer, for the purpose of providing you with medical care during your Peace Corps service.  Your disclosure of this information is voluntary; however, your failure to provide this information will result in the rejection of your application to become a Peace Corps Volunteer.</w:t>
    </w:r>
  </w:p>
  <w:p w:rsidR="00406867" w:rsidRPr="00235F65" w:rsidRDefault="00406867" w:rsidP="00406867">
    <w:pPr>
      <w:pBdr>
        <w:bottom w:val="single" w:sz="12" w:space="1" w:color="auto"/>
      </w:pBdr>
      <w:rPr>
        <w:rFonts w:ascii="Arial" w:hAnsi="Arial" w:cs="Arial"/>
        <w:sz w:val="18"/>
        <w:szCs w:val="18"/>
      </w:rPr>
    </w:pPr>
    <w:r w:rsidRPr="00235F65">
      <w:rPr>
        <w:rFonts w:ascii="Arial" w:hAnsi="Arial" w:cs="Arial"/>
        <w:sz w:val="18"/>
        <w:szCs w:val="18"/>
      </w:rPr>
      <w:t>This information may be used for the purposes described in the Privacy Act, 5 USC 552a, including the routine uses listed in the Peace Corps’ System of Records.  Among other uses, this information may be used by those Peace Corps staff</w:t>
    </w:r>
    <w:r w:rsidR="00A1361F">
      <w:rPr>
        <w:rFonts w:ascii="Arial" w:hAnsi="Arial" w:cs="Arial"/>
        <w:sz w:val="18"/>
        <w:szCs w:val="18"/>
      </w:rPr>
      <w:t xml:space="preserve"> members</w:t>
    </w:r>
    <w:r w:rsidRPr="00235F65">
      <w:rPr>
        <w:rFonts w:ascii="Arial" w:hAnsi="Arial" w:cs="Arial"/>
        <w:sz w:val="18"/>
        <w:szCs w:val="18"/>
      </w:rPr>
      <w:t xml:space="preserve">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or other medical personnel treating you or involved in your treatment or care.  A full list of routine uses for this information can be found on the Peace Corps website at </w:t>
    </w:r>
    <w:hyperlink r:id="rId1" w:history="1">
      <w:r w:rsidRPr="00235F65">
        <w:rPr>
          <w:rStyle w:val="Hyperlink"/>
          <w:rFonts w:ascii="Arial" w:hAnsi="Arial" w:cs="Arial"/>
          <w:sz w:val="18"/>
          <w:szCs w:val="18"/>
        </w:rPr>
        <w:t>http://multimedia.peacecorps.gov/multimedia/pdf/policies/systemofrecords.pdf</w:t>
      </w:r>
    </w:hyperlink>
    <w:r w:rsidRPr="00235F65">
      <w:rPr>
        <w:rFonts w:ascii="Arial" w:hAnsi="Arial" w:cs="Arial"/>
        <w:sz w:val="18"/>
        <w:szCs w:val="18"/>
      </w:rPr>
      <w:t>.</w:t>
    </w:r>
  </w:p>
  <w:p w:rsidR="00406867" w:rsidRPr="006E69C2" w:rsidRDefault="00406867" w:rsidP="00406867">
    <w:pPr>
      <w:rPr>
        <w:rFonts w:ascii="Arial" w:hAnsi="Arial" w:cs="Arial"/>
        <w:b/>
        <w:sz w:val="18"/>
        <w:szCs w:val="18"/>
      </w:rPr>
    </w:pPr>
    <w:r w:rsidRPr="006E69C2">
      <w:rPr>
        <w:rFonts w:ascii="Arial" w:hAnsi="Arial" w:cs="Arial"/>
        <w:b/>
        <w:sz w:val="18"/>
        <w:szCs w:val="18"/>
      </w:rPr>
      <w:t>Burden Statement:</w:t>
    </w:r>
  </w:p>
  <w:p w:rsidR="00406867" w:rsidRDefault="00406867" w:rsidP="00406867">
    <w:pPr>
      <w:pStyle w:val="Footer"/>
      <w:rPr>
        <w:rFonts w:ascii="Arial" w:hAnsi="Arial" w:cs="Arial"/>
        <w:sz w:val="18"/>
        <w:szCs w:val="18"/>
      </w:rPr>
    </w:pPr>
    <w:r w:rsidRPr="006E69C2">
      <w:rPr>
        <w:rFonts w:ascii="Arial" w:hAnsi="Arial" w:cs="Arial"/>
        <w:sz w:val="18"/>
        <w:szCs w:val="18"/>
      </w:rPr>
      <w:t xml:space="preserve">Public reporting burden for this collection of information is estimated to average </w:t>
    </w:r>
    <w:r>
      <w:rPr>
        <w:rFonts w:ascii="Arial" w:hAnsi="Arial" w:cs="Arial"/>
        <w:sz w:val="18"/>
        <w:szCs w:val="18"/>
      </w:rPr>
      <w:t>25 minutes per applicant and 15</w:t>
    </w:r>
    <w:r w:rsidRPr="006E69C2">
      <w:rPr>
        <w:rFonts w:ascii="Arial" w:hAnsi="Arial" w:cs="Arial"/>
        <w:sz w:val="18"/>
        <w:szCs w:val="18"/>
      </w:rPr>
      <w:t xml:space="preserve"> minutes per </w:t>
    </w:r>
    <w:r>
      <w:rPr>
        <w:rFonts w:ascii="Arial" w:hAnsi="Arial" w:cs="Arial"/>
        <w:sz w:val="18"/>
        <w:szCs w:val="18"/>
      </w:rPr>
      <w:t xml:space="preserve">physician per </w:t>
    </w:r>
    <w:r w:rsidRPr="006E69C2">
      <w:rPr>
        <w:rFonts w:ascii="Arial" w:hAnsi="Arial" w:cs="Arial"/>
        <w:sz w:val="18"/>
        <w:szCs w:val="18"/>
      </w:rPr>
      <w:t>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A1361F">
      <w:rPr>
        <w:rFonts w:ascii="Arial" w:hAnsi="Arial" w:cs="Arial"/>
        <w:sz w:val="18"/>
        <w:szCs w:val="18"/>
      </w:rPr>
      <w:t>,</w:t>
    </w:r>
    <w:r w:rsidRPr="006E69C2">
      <w:rPr>
        <w:rFonts w:ascii="Arial" w:hAnsi="Arial" w:cs="Arial"/>
        <w:sz w:val="18"/>
        <w:szCs w:val="18"/>
      </w:rPr>
      <w:t xml:space="preserve"> to: FOIA Officer, Peace Corps, 1111 20</w:t>
    </w:r>
    <w:r w:rsidRPr="006E69C2">
      <w:rPr>
        <w:rFonts w:ascii="Arial" w:hAnsi="Arial" w:cs="Arial"/>
        <w:sz w:val="18"/>
        <w:szCs w:val="18"/>
        <w:vertAlign w:val="superscript"/>
      </w:rPr>
      <w:t>th</w:t>
    </w:r>
    <w:r w:rsidRPr="006E69C2">
      <w:rPr>
        <w:rFonts w:ascii="Arial" w:hAnsi="Arial" w:cs="Arial"/>
        <w:sz w:val="18"/>
        <w:szCs w:val="18"/>
      </w:rPr>
      <w:t xml:space="preserve"> Street, NW, Washington, DC 20526</w:t>
    </w:r>
    <w:r w:rsidR="00A1361F">
      <w:rPr>
        <w:rFonts w:ascii="Arial" w:hAnsi="Arial" w:cs="Arial"/>
        <w:sz w:val="18"/>
        <w:szCs w:val="18"/>
      </w:rPr>
      <w:t>,</w:t>
    </w:r>
    <w:r w:rsidRPr="006E69C2">
      <w:rPr>
        <w:rFonts w:ascii="Arial" w:hAnsi="Arial" w:cs="Arial"/>
        <w:sz w:val="18"/>
        <w:szCs w:val="18"/>
      </w:rPr>
      <w:t xml:space="preserve"> ATTN: PRA (0420 - ####)</w:t>
    </w:r>
    <w:r w:rsidR="00A1361F">
      <w:rPr>
        <w:rFonts w:ascii="Arial" w:hAnsi="Arial" w:cs="Arial"/>
        <w:sz w:val="18"/>
        <w:szCs w:val="18"/>
      </w:rPr>
      <w:t>.</w:t>
    </w:r>
    <w:r w:rsidRPr="006E69C2">
      <w:rPr>
        <w:rFonts w:ascii="Arial" w:hAnsi="Arial" w:cs="Arial"/>
        <w:sz w:val="18"/>
        <w:szCs w:val="18"/>
      </w:rPr>
      <w:t xml:space="preserve"> Do not return the completed form to this address.</w:t>
    </w:r>
  </w:p>
  <w:p w:rsidR="00641137" w:rsidRDefault="00641137" w:rsidP="00406867">
    <w:pPr>
      <w:pStyle w:val="Footer"/>
    </w:pPr>
    <w:r>
      <w:rPr>
        <w:rFonts w:ascii="Arial" w:hAnsi="Arial" w:cs="Arial"/>
        <w:sz w:val="18"/>
        <w:szCs w:val="18"/>
      </w:rPr>
      <w:t>PC-262-</w:t>
    </w:r>
    <w:r w:rsidR="00340AAE">
      <w:rPr>
        <w:rFonts w:ascii="Arial" w:hAnsi="Arial" w:cs="Arial"/>
        <w:sz w:val="18"/>
        <w:szCs w:val="18"/>
      </w:rPr>
      <w:t>7</w:t>
    </w:r>
    <w:r>
      <w:rPr>
        <w:rFonts w:ascii="Arial" w:hAnsi="Arial" w:cs="Arial"/>
        <w:sz w:val="18"/>
        <w:szCs w:val="18"/>
      </w:rPr>
      <w:t xml:space="preserve"> (rev. 2/22/2012)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B7" w:rsidRDefault="001C56B7" w:rsidP="00237EF1">
      <w:pPr>
        <w:spacing w:after="0" w:line="240" w:lineRule="auto"/>
      </w:pPr>
      <w:r>
        <w:separator/>
      </w:r>
    </w:p>
  </w:footnote>
  <w:footnote w:type="continuationSeparator" w:id="0">
    <w:p w:rsidR="001C56B7" w:rsidRDefault="001C56B7" w:rsidP="0023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37" w:rsidRDefault="006411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37" w:rsidRDefault="006411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37" w:rsidRDefault="006411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6B41"/>
    <w:rsid w:val="00002EE8"/>
    <w:rsid w:val="00003468"/>
    <w:rsid w:val="0006013D"/>
    <w:rsid w:val="000606DE"/>
    <w:rsid w:val="00085C9A"/>
    <w:rsid w:val="00085D1B"/>
    <w:rsid w:val="000F2AAE"/>
    <w:rsid w:val="001033AA"/>
    <w:rsid w:val="0015744F"/>
    <w:rsid w:val="00185D6E"/>
    <w:rsid w:val="00187CA9"/>
    <w:rsid w:val="00197502"/>
    <w:rsid w:val="001C56B7"/>
    <w:rsid w:val="0020695D"/>
    <w:rsid w:val="00235F65"/>
    <w:rsid w:val="00237EF1"/>
    <w:rsid w:val="00262FED"/>
    <w:rsid w:val="00270569"/>
    <w:rsid w:val="002828D0"/>
    <w:rsid w:val="00284C24"/>
    <w:rsid w:val="00287A55"/>
    <w:rsid w:val="00291695"/>
    <w:rsid w:val="00294940"/>
    <w:rsid w:val="002A2D35"/>
    <w:rsid w:val="002C2693"/>
    <w:rsid w:val="002C57CF"/>
    <w:rsid w:val="002E0522"/>
    <w:rsid w:val="002F333C"/>
    <w:rsid w:val="00325DF6"/>
    <w:rsid w:val="00340AAE"/>
    <w:rsid w:val="00360AC4"/>
    <w:rsid w:val="00367EA3"/>
    <w:rsid w:val="00394A6E"/>
    <w:rsid w:val="003C04BD"/>
    <w:rsid w:val="003C2395"/>
    <w:rsid w:val="003D3B0F"/>
    <w:rsid w:val="00406867"/>
    <w:rsid w:val="00410167"/>
    <w:rsid w:val="00410EA4"/>
    <w:rsid w:val="004221B8"/>
    <w:rsid w:val="00436C65"/>
    <w:rsid w:val="00456186"/>
    <w:rsid w:val="00474C92"/>
    <w:rsid w:val="004A0912"/>
    <w:rsid w:val="004A3A6A"/>
    <w:rsid w:val="004C3A70"/>
    <w:rsid w:val="004D099B"/>
    <w:rsid w:val="004D0A13"/>
    <w:rsid w:val="00511243"/>
    <w:rsid w:val="005207B2"/>
    <w:rsid w:val="00530F26"/>
    <w:rsid w:val="00536C72"/>
    <w:rsid w:val="005461D6"/>
    <w:rsid w:val="005617FB"/>
    <w:rsid w:val="005666C1"/>
    <w:rsid w:val="005738AF"/>
    <w:rsid w:val="00573BEC"/>
    <w:rsid w:val="00586B55"/>
    <w:rsid w:val="005871A6"/>
    <w:rsid w:val="005B1084"/>
    <w:rsid w:val="005B4FAA"/>
    <w:rsid w:val="005E61B6"/>
    <w:rsid w:val="006212B8"/>
    <w:rsid w:val="00625570"/>
    <w:rsid w:val="00625AFC"/>
    <w:rsid w:val="00641137"/>
    <w:rsid w:val="00681BF2"/>
    <w:rsid w:val="006909FD"/>
    <w:rsid w:val="006A5666"/>
    <w:rsid w:val="006B594B"/>
    <w:rsid w:val="006C3A81"/>
    <w:rsid w:val="007504EC"/>
    <w:rsid w:val="00774E98"/>
    <w:rsid w:val="0077577E"/>
    <w:rsid w:val="00785FD7"/>
    <w:rsid w:val="007B3425"/>
    <w:rsid w:val="007C100B"/>
    <w:rsid w:val="007E66C2"/>
    <w:rsid w:val="007E7430"/>
    <w:rsid w:val="00840904"/>
    <w:rsid w:val="00880DC2"/>
    <w:rsid w:val="008D72C4"/>
    <w:rsid w:val="008F0D01"/>
    <w:rsid w:val="008F3624"/>
    <w:rsid w:val="00904C04"/>
    <w:rsid w:val="009141C1"/>
    <w:rsid w:val="00917961"/>
    <w:rsid w:val="00933643"/>
    <w:rsid w:val="0093397D"/>
    <w:rsid w:val="00982B17"/>
    <w:rsid w:val="009D1879"/>
    <w:rsid w:val="009D55D0"/>
    <w:rsid w:val="009E5F83"/>
    <w:rsid w:val="00A1361F"/>
    <w:rsid w:val="00A27DB5"/>
    <w:rsid w:val="00A32FA0"/>
    <w:rsid w:val="00A45456"/>
    <w:rsid w:val="00A554B6"/>
    <w:rsid w:val="00A9708D"/>
    <w:rsid w:val="00AA0E82"/>
    <w:rsid w:val="00AB511E"/>
    <w:rsid w:val="00B04892"/>
    <w:rsid w:val="00B069F9"/>
    <w:rsid w:val="00B159C7"/>
    <w:rsid w:val="00B15A1A"/>
    <w:rsid w:val="00B21984"/>
    <w:rsid w:val="00B719DD"/>
    <w:rsid w:val="00B727B6"/>
    <w:rsid w:val="00B764C2"/>
    <w:rsid w:val="00B80642"/>
    <w:rsid w:val="00B9611E"/>
    <w:rsid w:val="00BB0F94"/>
    <w:rsid w:val="00BD18A5"/>
    <w:rsid w:val="00BE43FE"/>
    <w:rsid w:val="00BE7B75"/>
    <w:rsid w:val="00C04A65"/>
    <w:rsid w:val="00C2434D"/>
    <w:rsid w:val="00C33AD8"/>
    <w:rsid w:val="00C34BEB"/>
    <w:rsid w:val="00C46A31"/>
    <w:rsid w:val="00C67425"/>
    <w:rsid w:val="00D12D40"/>
    <w:rsid w:val="00D26B41"/>
    <w:rsid w:val="00D619E6"/>
    <w:rsid w:val="00D62DC7"/>
    <w:rsid w:val="00D62F6A"/>
    <w:rsid w:val="00D73EE8"/>
    <w:rsid w:val="00D873E3"/>
    <w:rsid w:val="00DD3780"/>
    <w:rsid w:val="00DE27EE"/>
    <w:rsid w:val="00E10D7E"/>
    <w:rsid w:val="00E1267C"/>
    <w:rsid w:val="00E13681"/>
    <w:rsid w:val="00E20071"/>
    <w:rsid w:val="00E27F85"/>
    <w:rsid w:val="00E37B43"/>
    <w:rsid w:val="00E77947"/>
    <w:rsid w:val="00EA4373"/>
    <w:rsid w:val="00EC6266"/>
    <w:rsid w:val="00F1694F"/>
    <w:rsid w:val="00F55E42"/>
    <w:rsid w:val="00F61855"/>
    <w:rsid w:val="00F67A71"/>
    <w:rsid w:val="00F7243B"/>
    <w:rsid w:val="00F73D8B"/>
    <w:rsid w:val="00F762DD"/>
    <w:rsid w:val="00F8012A"/>
    <w:rsid w:val="00F84D43"/>
    <w:rsid w:val="00F961B4"/>
    <w:rsid w:val="00FA1691"/>
    <w:rsid w:val="00FB1383"/>
    <w:rsid w:val="00FB459A"/>
    <w:rsid w:val="00FB5C1F"/>
    <w:rsid w:val="00FE48D2"/>
    <w:rsid w:val="00FF4B8B"/>
    <w:rsid w:val="00FF7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1B"/>
  </w:style>
  <w:style w:type="paragraph" w:styleId="Heading1">
    <w:name w:val="heading 1"/>
    <w:basedOn w:val="Normal"/>
    <w:next w:val="Normal"/>
    <w:link w:val="Heading1Char"/>
    <w:qFormat/>
    <w:rsid w:val="0093397D"/>
    <w:pPr>
      <w:keepNext/>
      <w:spacing w:after="0" w:line="240" w:lineRule="auto"/>
      <w:outlineLvl w:val="0"/>
    </w:pPr>
    <w:rPr>
      <w:rFonts w:ascii="Times New Roman" w:eastAsia="Times New Roman" w:hAnsi="Times New Roman" w:cs="Times New Roman"/>
      <w:sz w:val="5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7E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EF1"/>
  </w:style>
  <w:style w:type="paragraph" w:styleId="Footer">
    <w:name w:val="footer"/>
    <w:basedOn w:val="Normal"/>
    <w:link w:val="FooterChar"/>
    <w:uiPriority w:val="99"/>
    <w:unhideWhenUsed/>
    <w:rsid w:val="0023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EF1"/>
  </w:style>
  <w:style w:type="paragraph" w:styleId="BalloonText">
    <w:name w:val="Balloon Text"/>
    <w:basedOn w:val="Normal"/>
    <w:link w:val="BalloonTextChar"/>
    <w:uiPriority w:val="99"/>
    <w:semiHidden/>
    <w:unhideWhenUsed/>
    <w:rsid w:val="00917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61"/>
    <w:rPr>
      <w:rFonts w:ascii="Tahoma" w:hAnsi="Tahoma" w:cs="Tahoma"/>
      <w:sz w:val="16"/>
      <w:szCs w:val="16"/>
    </w:rPr>
  </w:style>
  <w:style w:type="character" w:styleId="Hyperlink">
    <w:name w:val="Hyperlink"/>
    <w:rsid w:val="003D3B0F"/>
    <w:rPr>
      <w:color w:val="0000FF"/>
      <w:u w:val="single"/>
    </w:rPr>
  </w:style>
  <w:style w:type="character" w:customStyle="1" w:styleId="Heading1Char">
    <w:name w:val="Heading 1 Char"/>
    <w:basedOn w:val="DefaultParagraphFont"/>
    <w:link w:val="Heading1"/>
    <w:rsid w:val="0093397D"/>
    <w:rPr>
      <w:rFonts w:ascii="Times New Roman" w:eastAsia="Times New Roman" w:hAnsi="Times New Roman" w:cs="Times New Roman"/>
      <w:sz w:val="5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multimedia.peacecorps.gov/multimedia/pdf/policies/systemof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C1517-778E-4DBC-92F8-547653CB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0C9233-CBFB-4BD0-8013-7B7A181F7D0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009B10F0-9449-4FBD-BAF2-5DE6CE352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2012-02-14T18:44:00Z</cp:lastPrinted>
  <dcterms:created xsi:type="dcterms:W3CDTF">2012-03-27T01:51:00Z</dcterms:created>
  <dcterms:modified xsi:type="dcterms:W3CDTF">2012-03-27T01:51:00Z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