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35" w:rsidRDefault="00541360" w:rsidP="00CC3B9E">
      <w:pPr>
        <w:keepLines/>
        <w:widowControl/>
        <w:tabs>
          <w:tab w:val="center" w:pos="4680"/>
        </w:tabs>
        <w:rPr>
          <w:b/>
          <w:bCs/>
        </w:rPr>
      </w:pPr>
      <w:r w:rsidRPr="00E81A01">
        <w:tab/>
      </w:r>
      <w:r w:rsidRPr="00E81A01">
        <w:rPr>
          <w:b/>
          <w:bCs/>
        </w:rPr>
        <w:t>SUPPORTING STATEMENT</w:t>
      </w:r>
    </w:p>
    <w:p w:rsidR="00C71747" w:rsidRDefault="002817CB" w:rsidP="00C5530F">
      <w:pPr>
        <w:jc w:val="center"/>
        <w:rPr>
          <w:b/>
        </w:rPr>
      </w:pPr>
      <w:r>
        <w:rPr>
          <w:b/>
        </w:rPr>
        <w:t xml:space="preserve">ALASKA </w:t>
      </w:r>
      <w:r w:rsidR="000D5711" w:rsidRPr="00E81A01">
        <w:rPr>
          <w:b/>
        </w:rPr>
        <w:t xml:space="preserve">PACIFIC HALIBUT </w:t>
      </w:r>
      <w:r w:rsidR="00C71747">
        <w:rPr>
          <w:b/>
        </w:rPr>
        <w:t>FISHERIES:</w:t>
      </w:r>
    </w:p>
    <w:p w:rsidR="001D41AE" w:rsidRDefault="000D5711" w:rsidP="00C5530F">
      <w:pPr>
        <w:jc w:val="center"/>
        <w:rPr>
          <w:b/>
        </w:rPr>
      </w:pPr>
      <w:r w:rsidRPr="00E81A01">
        <w:rPr>
          <w:b/>
        </w:rPr>
        <w:t>CHARTER</w:t>
      </w:r>
      <w:r w:rsidR="0080643A">
        <w:rPr>
          <w:b/>
        </w:rPr>
        <w:t xml:space="preserve"> RE</w:t>
      </w:r>
      <w:r w:rsidR="006B2123">
        <w:rPr>
          <w:b/>
        </w:rPr>
        <w:t>CORDKEEPING</w:t>
      </w:r>
    </w:p>
    <w:p w:rsidR="00FF1F8C" w:rsidRDefault="00541360" w:rsidP="00FF1F8C">
      <w:pPr>
        <w:jc w:val="center"/>
      </w:pPr>
      <w:proofErr w:type="gramStart"/>
      <w:r w:rsidRPr="00E81A01">
        <w:rPr>
          <w:b/>
          <w:bCs/>
        </w:rPr>
        <w:t>OMB CONTROL NO.</w:t>
      </w:r>
      <w:proofErr w:type="gramEnd"/>
      <w:r w:rsidR="00FF1F8C">
        <w:rPr>
          <w:b/>
          <w:bCs/>
        </w:rPr>
        <w:t xml:space="preserve"> 0648-</w:t>
      </w:r>
      <w:r w:rsidR="00206974">
        <w:rPr>
          <w:b/>
          <w:bCs/>
        </w:rPr>
        <w:t>0632</w:t>
      </w:r>
    </w:p>
    <w:p w:rsidR="000346CC" w:rsidRDefault="000346CC" w:rsidP="00FF1F8C">
      <w:pPr>
        <w:jc w:val="center"/>
      </w:pPr>
    </w:p>
    <w:p w:rsidR="00541360" w:rsidRPr="00E81A01" w:rsidRDefault="00541360" w:rsidP="00C5530F">
      <w:pPr>
        <w:rPr>
          <w:b/>
          <w:bCs/>
        </w:rPr>
      </w:pPr>
      <w:r w:rsidRPr="00E81A01">
        <w:rPr>
          <w:b/>
          <w:bCs/>
        </w:rPr>
        <w:t>INTRODUCTION</w:t>
      </w:r>
    </w:p>
    <w:p w:rsidR="00E56309" w:rsidRDefault="00E56309" w:rsidP="00C5530F"/>
    <w:p w:rsidR="00094C58" w:rsidRDefault="00094C58" w:rsidP="00094C58">
      <w:r w:rsidRPr="00094C58">
        <w:rPr>
          <w:i/>
        </w:rPr>
        <w:t xml:space="preserve">This action is a resubmission without change, </w:t>
      </w:r>
      <w:r>
        <w:rPr>
          <w:i/>
        </w:rPr>
        <w:t xml:space="preserve">coincident with Final Rule RIN </w:t>
      </w:r>
      <w:r w:rsidRPr="00094C58">
        <w:rPr>
          <w:i/>
        </w:rPr>
        <w:t>0648-BA37 that introduces a new catch sharing program.</w:t>
      </w:r>
      <w:r>
        <w:t xml:space="preserve">  This action </w:t>
      </w:r>
      <w:r w:rsidRPr="00AC3616">
        <w:t>implement</w:t>
      </w:r>
      <w:r>
        <w:t>s</w:t>
      </w:r>
      <w:r w:rsidRPr="00AC3616">
        <w:t xml:space="preserve"> a </w:t>
      </w:r>
      <w:r>
        <w:t>C</w:t>
      </w:r>
      <w:r w:rsidRPr="00AC3616">
        <w:t xml:space="preserve">atch </w:t>
      </w:r>
      <w:r>
        <w:t>S</w:t>
      </w:r>
      <w:r w:rsidRPr="00AC3616">
        <w:t xml:space="preserve">haring </w:t>
      </w:r>
      <w:r>
        <w:t>P</w:t>
      </w:r>
      <w:r w:rsidRPr="00AC3616">
        <w:t xml:space="preserve">lan for the </w:t>
      </w:r>
      <w:r>
        <w:t xml:space="preserve">Pacific halibut </w:t>
      </w:r>
      <w:r w:rsidRPr="00AC3616">
        <w:t>guided sport</w:t>
      </w:r>
      <w:r>
        <w:t xml:space="preserve"> charter</w:t>
      </w:r>
      <w:r w:rsidRPr="00AC3616">
        <w:t xml:space="preserve"> and </w:t>
      </w:r>
      <w:r>
        <w:t xml:space="preserve">IFQ </w:t>
      </w:r>
      <w:r w:rsidRPr="00AC3616">
        <w:t xml:space="preserve">commercial fisheries in waters of IPHC Regulatory Areas 2C (Southeast Alaska) and 3A (Central Gulf of Alaska).  </w:t>
      </w:r>
      <w:r>
        <w:t>NMFS will merge this information collection with OMB Control No. 0648-0575 as soon as possible after OMB approval.</w:t>
      </w:r>
      <w:bookmarkStart w:id="0" w:name="_GoBack"/>
      <w:bookmarkEnd w:id="0"/>
    </w:p>
    <w:p w:rsidR="00094C58" w:rsidRDefault="00094C58" w:rsidP="00C5530F"/>
    <w:p w:rsidR="003D0E56" w:rsidRDefault="000948A9" w:rsidP="00C5530F">
      <w:r>
        <w:t>Management of and r</w:t>
      </w:r>
      <w:r w:rsidR="008A4FF4" w:rsidRPr="008A4FF4">
        <w:t>egulations for</w:t>
      </w:r>
      <w:r>
        <w:t xml:space="preserve"> </w:t>
      </w:r>
      <w:r w:rsidR="008A4FF4" w:rsidRPr="008A4FF4">
        <w:t xml:space="preserve">Pacific halibut </w:t>
      </w:r>
      <w:r w:rsidR="00191277" w:rsidRPr="009B7DB4">
        <w:t>(</w:t>
      </w:r>
      <w:r w:rsidR="00191277" w:rsidRPr="009B7DB4">
        <w:rPr>
          <w:i/>
        </w:rPr>
        <w:t>Hippoglossus stenolepis</w:t>
      </w:r>
      <w:r w:rsidR="00191277" w:rsidRPr="009B7DB4">
        <w:t xml:space="preserve">) </w:t>
      </w:r>
      <w:r w:rsidR="008A4FF4" w:rsidRPr="008A4FF4">
        <w:t>in Alaska are developed on the international, Federal</w:t>
      </w:r>
      <w:r>
        <w:t>,</w:t>
      </w:r>
      <w:r w:rsidR="008A4FF4" w:rsidRPr="008A4FF4">
        <w:t xml:space="preserve"> and state levels by the International Pacific Halibut Commission (IPHC), the North Pacific Fishery Management Council (</w:t>
      </w:r>
      <w:r w:rsidR="00325608">
        <w:t>Council</w:t>
      </w:r>
      <w:r w:rsidR="008A4FF4" w:rsidRPr="008A4FF4">
        <w:t xml:space="preserve">), </w:t>
      </w:r>
      <w:r w:rsidR="00F73411">
        <w:t>National Oceanic and Atmospheric Administration (</w:t>
      </w:r>
      <w:r w:rsidR="008A4FF4" w:rsidRPr="008A4FF4">
        <w:t>NOAA</w:t>
      </w:r>
      <w:r w:rsidR="00F73411">
        <w:t>)</w:t>
      </w:r>
      <w:r w:rsidR="008A4FF4" w:rsidRPr="008A4FF4">
        <w:t xml:space="preserve"> National Marine Fisheries Service (NMFS), and the State of Alaska's Department of Fish and Game (ADF&amp;G).  </w:t>
      </w:r>
      <w:r w:rsidRPr="009B7DB4">
        <w:t xml:space="preserve">The IPHC and NMFS manage fishing for Pacific halibut through regulations established under authority of the </w:t>
      </w:r>
      <w:hyperlink r:id="rId7" w:history="1">
        <w:r w:rsidRPr="004C6A4F">
          <w:rPr>
            <w:rStyle w:val="Hyperlink"/>
          </w:rPr>
          <w:t>Northern Pacific Halibut Act of 1982</w:t>
        </w:r>
      </w:hyperlink>
      <w:r w:rsidRPr="009B7DB4">
        <w:t xml:space="preserve"> (Halibut Act</w:t>
      </w:r>
      <w:r>
        <w:t>, 16 U.S.C. 773c</w:t>
      </w:r>
      <w:r w:rsidRPr="009B7DB4">
        <w:t xml:space="preserve">).  </w:t>
      </w:r>
      <w:r w:rsidR="00F354F3" w:rsidRPr="00F354F3">
        <w:t>Regulations t</w:t>
      </w:r>
      <w:r w:rsidR="00F354F3">
        <w:t xml:space="preserve">hat </w:t>
      </w:r>
      <w:r w:rsidR="00F354F3" w:rsidRPr="00F354F3">
        <w:t>implement this collection</w:t>
      </w:r>
      <w:r w:rsidR="00F354F3">
        <w:t xml:space="preserve">-of-information are found at </w:t>
      </w:r>
      <w:hyperlink r:id="rId8" w:history="1">
        <w:r w:rsidR="00F354F3" w:rsidRPr="00DE2071">
          <w:rPr>
            <w:rStyle w:val="Hyperlink"/>
          </w:rPr>
          <w:t>50 CFR part 300</w:t>
        </w:r>
        <w:r w:rsidR="00010CD2" w:rsidRPr="00DE2071">
          <w:rPr>
            <w:rStyle w:val="Hyperlink"/>
          </w:rPr>
          <w:t>.60</w:t>
        </w:r>
        <w:r w:rsidR="00F73411">
          <w:rPr>
            <w:rStyle w:val="Hyperlink"/>
          </w:rPr>
          <w:t>-</w:t>
        </w:r>
        <w:r w:rsidR="00F354F3" w:rsidRPr="00DE2071">
          <w:rPr>
            <w:rStyle w:val="Hyperlink"/>
          </w:rPr>
          <w:t>66</w:t>
        </w:r>
      </w:hyperlink>
      <w:r w:rsidR="00F354F3">
        <w:t xml:space="preserve"> and at </w:t>
      </w:r>
      <w:hyperlink r:id="rId9" w:history="1">
        <w:r w:rsidR="00F354F3" w:rsidRPr="00DE2071">
          <w:rPr>
            <w:rStyle w:val="Hyperlink"/>
          </w:rPr>
          <w:t>50 CFR 679.5(l</w:t>
        </w:r>
        <w:proofErr w:type="gramStart"/>
        <w:r w:rsidR="00F354F3" w:rsidRPr="00DE2071">
          <w:rPr>
            <w:rStyle w:val="Hyperlink"/>
          </w:rPr>
          <w:t>)</w:t>
        </w:r>
        <w:r w:rsidR="009F15A2" w:rsidRPr="00DE2071">
          <w:rPr>
            <w:rStyle w:val="Hyperlink"/>
          </w:rPr>
          <w:t>(</w:t>
        </w:r>
        <w:proofErr w:type="gramEnd"/>
        <w:r w:rsidR="009F15A2" w:rsidRPr="00DE2071">
          <w:rPr>
            <w:rStyle w:val="Hyperlink"/>
          </w:rPr>
          <w:t>7</w:t>
        </w:r>
      </w:hyperlink>
      <w:r w:rsidR="009F15A2">
        <w:t>).</w:t>
      </w:r>
      <w:r w:rsidR="00F354F3" w:rsidRPr="00F354F3">
        <w:t xml:space="preserve">  </w:t>
      </w:r>
    </w:p>
    <w:p w:rsidR="00F354F3" w:rsidRDefault="00F354F3" w:rsidP="00C5530F"/>
    <w:p w:rsidR="00F354F3" w:rsidRPr="00F354F3" w:rsidRDefault="00F73411" w:rsidP="00F354F3">
      <w:r>
        <w:t>The Council</w:t>
      </w:r>
      <w:r w:rsidR="00F354F3" w:rsidRPr="00F354F3">
        <w:t xml:space="preserve"> adopted management measures for a guided sport charter fishery in June 2007 under the authority of the Halibut Act in IPHC Regulatory </w:t>
      </w:r>
      <w:r w:rsidR="00D51B9C">
        <w:t xml:space="preserve">Area 2A and </w:t>
      </w:r>
      <w:r w:rsidR="00F354F3" w:rsidRPr="00F354F3">
        <w:t>Area 2C (Southeast Alaska)</w:t>
      </w:r>
      <w:r w:rsidR="00010CD2">
        <w:t xml:space="preserve"> </w:t>
      </w:r>
      <w:r w:rsidR="00F354F3" w:rsidRPr="00F354F3">
        <w:t xml:space="preserve">to a specified guideline harvest level (GHL).  </w:t>
      </w:r>
    </w:p>
    <w:p w:rsidR="003D0E56" w:rsidRDefault="003D0E56" w:rsidP="00C5530F"/>
    <w:p w:rsidR="000948A9" w:rsidRDefault="00DB6426" w:rsidP="00C5530F">
      <w:r w:rsidRPr="008A4FF4">
        <w:t>ADF&amp;G adopted some regulations that affect sport fishing for halibut</w:t>
      </w:r>
      <w:r>
        <w:t xml:space="preserve">; although </w:t>
      </w:r>
      <w:r w:rsidRPr="008A4FF4">
        <w:t>ADF&amp;G does not have authority to manage halibut.</w:t>
      </w:r>
      <w:r w:rsidR="003D0E56">
        <w:t xml:space="preserve">  </w:t>
      </w:r>
      <w:r w:rsidR="003D0E56" w:rsidRPr="003D0E56">
        <w:t xml:space="preserve">ADF&amp;G estimates sport harvest of halibut using information submitted by sport fishing guides in the ADF&amp;G Saltwater Charter Logbook (charter logbook).  </w:t>
      </w:r>
    </w:p>
    <w:p w:rsidR="003D0E56" w:rsidRDefault="003D0E56" w:rsidP="00C5530F"/>
    <w:p w:rsidR="00524A85" w:rsidRDefault="00191277" w:rsidP="00524A85">
      <w:r>
        <w:t>T</w:t>
      </w:r>
      <w:r w:rsidRPr="00B06432">
        <w:t xml:space="preserve">he harvest of </w:t>
      </w:r>
      <w:r>
        <w:t xml:space="preserve">Pacific </w:t>
      </w:r>
      <w:r w:rsidRPr="00B06432">
        <w:t xml:space="preserve">halibut occurs in three </w:t>
      </w:r>
      <w:r>
        <w:t>fisheries – commercial, subsistence, and recreational</w:t>
      </w:r>
      <w:r w:rsidR="00CE111A">
        <w:t xml:space="preserve"> or charter</w:t>
      </w:r>
      <w:r>
        <w:t xml:space="preserve">.  </w:t>
      </w:r>
      <w:r w:rsidR="005E5F90">
        <w:t xml:space="preserve">The </w:t>
      </w:r>
      <w:r w:rsidR="00010CD2">
        <w:t xml:space="preserve">collection for the </w:t>
      </w:r>
      <w:r w:rsidR="00B06432" w:rsidRPr="00B06432">
        <w:t>commercial</w:t>
      </w:r>
      <w:r w:rsidR="00C54BBC">
        <w:t xml:space="preserve"> fishery, named the </w:t>
      </w:r>
      <w:r w:rsidR="00E32BAE">
        <w:t xml:space="preserve">Alaska Pacific </w:t>
      </w:r>
      <w:r w:rsidR="00781741">
        <w:t xml:space="preserve">Fisheries: </w:t>
      </w:r>
      <w:r w:rsidR="00336CBE" w:rsidRPr="00EF316A">
        <w:t xml:space="preserve">Individual Fishing Quota </w:t>
      </w:r>
      <w:r w:rsidR="00336CBE">
        <w:t>(</w:t>
      </w:r>
      <w:r w:rsidR="009B7DB4">
        <w:t>IFQ</w:t>
      </w:r>
      <w:r w:rsidR="00336CBE">
        <w:t>)</w:t>
      </w:r>
      <w:r w:rsidR="009B7DB4">
        <w:t xml:space="preserve"> Program</w:t>
      </w:r>
      <w:r w:rsidR="00C54BBC">
        <w:t>,</w:t>
      </w:r>
      <w:r w:rsidR="005E5F90">
        <w:t xml:space="preserve"> is described in </w:t>
      </w:r>
      <w:r w:rsidR="009B7DB4">
        <w:t xml:space="preserve">OMB </w:t>
      </w:r>
      <w:r w:rsidR="00F73411">
        <w:t xml:space="preserve">Control No. </w:t>
      </w:r>
      <w:r w:rsidR="009B7DB4">
        <w:t>0648-0272</w:t>
      </w:r>
      <w:r w:rsidR="005E5F90">
        <w:t>.  The subsistence</w:t>
      </w:r>
      <w:r w:rsidR="00C54BBC">
        <w:t xml:space="preserve"> fishery </w:t>
      </w:r>
      <w:r w:rsidR="00E32BAE">
        <w:t>is described in two collections</w:t>
      </w:r>
      <w:r w:rsidR="00C54BBC">
        <w:t>, named the</w:t>
      </w:r>
      <w:r w:rsidR="00E32BAE">
        <w:t xml:space="preserve"> Alaska Pacific</w:t>
      </w:r>
      <w:r w:rsidR="00C54BBC">
        <w:t xml:space="preserve"> Halibut </w:t>
      </w:r>
      <w:r w:rsidR="00781741">
        <w:t xml:space="preserve">Fisheries:  </w:t>
      </w:r>
      <w:r w:rsidR="00C54BBC">
        <w:t>S</w:t>
      </w:r>
      <w:r w:rsidR="00C54BBC" w:rsidRPr="00B06432">
        <w:t>ubsistence</w:t>
      </w:r>
      <w:r w:rsidR="00C54BBC">
        <w:t xml:space="preserve"> Program</w:t>
      </w:r>
      <w:r w:rsidR="00781741">
        <w:t xml:space="preserve"> Registration and Marking of Gear (</w:t>
      </w:r>
      <w:r w:rsidR="00C54BBC">
        <w:t xml:space="preserve">OMB </w:t>
      </w:r>
      <w:r w:rsidR="00F73411">
        <w:t xml:space="preserve">Control No. </w:t>
      </w:r>
      <w:r w:rsidR="00C54BBC">
        <w:t>0648-0460</w:t>
      </w:r>
      <w:r w:rsidR="00781741">
        <w:t xml:space="preserve">) and Alaska Pacific Halibut Fisheries:  Subsistence Permits and Harvest Logs (OMB </w:t>
      </w:r>
      <w:r w:rsidR="00F73411">
        <w:t xml:space="preserve">Control No. </w:t>
      </w:r>
      <w:r w:rsidR="00781741">
        <w:t>0648-</w:t>
      </w:r>
      <w:r w:rsidR="00C54BBC">
        <w:t>0512)</w:t>
      </w:r>
      <w:r w:rsidR="00C54BBC" w:rsidRPr="00B06432">
        <w:t xml:space="preserve">.  </w:t>
      </w:r>
      <w:r w:rsidR="009A50B9">
        <w:t xml:space="preserve">The </w:t>
      </w:r>
      <w:r w:rsidR="00C54BBC">
        <w:t>charter</w:t>
      </w:r>
      <w:r w:rsidR="009A50B9">
        <w:t xml:space="preserve"> (or recreational)</w:t>
      </w:r>
      <w:r w:rsidR="00C54BBC">
        <w:t xml:space="preserve"> fishery is described in </w:t>
      </w:r>
      <w:r w:rsidR="008D0623">
        <w:t>two collections, named the Alaska Pacific Halibut Fisheries:  Charter Recordkeeping and Reporting (O</w:t>
      </w:r>
      <w:r w:rsidR="009B7DB4">
        <w:t xml:space="preserve">MB </w:t>
      </w:r>
      <w:r w:rsidR="00F73411">
        <w:t xml:space="preserve">Control No. </w:t>
      </w:r>
      <w:r w:rsidR="009B7DB4">
        <w:t>0648-05</w:t>
      </w:r>
      <w:r w:rsidR="00C15007">
        <w:t>75</w:t>
      </w:r>
      <w:r w:rsidR="008D0623">
        <w:t xml:space="preserve">) and Alaska Pacific Halibut Fisheries:  Charter </w:t>
      </w:r>
      <w:r w:rsidR="00F161EB">
        <w:t>Permits (</w:t>
      </w:r>
      <w:r w:rsidR="00C54BBC">
        <w:t>OMB</w:t>
      </w:r>
      <w:r w:rsidR="00F73411">
        <w:t xml:space="preserve"> Control No.</w:t>
      </w:r>
      <w:r w:rsidR="00C54BBC">
        <w:t xml:space="preserve"> 0648</w:t>
      </w:r>
      <w:r w:rsidR="00C15007">
        <w:t>-</w:t>
      </w:r>
      <w:r w:rsidR="009B7DB4">
        <w:t>05</w:t>
      </w:r>
      <w:r w:rsidR="00C15007">
        <w:t>92</w:t>
      </w:r>
      <w:r w:rsidR="00C54BBC">
        <w:t>).</w:t>
      </w:r>
      <w:r w:rsidR="00524A85">
        <w:t xml:space="preserve">  </w:t>
      </w:r>
    </w:p>
    <w:p w:rsidR="00CE111A" w:rsidRDefault="00CE111A" w:rsidP="00524A85"/>
    <w:p w:rsidR="00E717E7" w:rsidRDefault="00B06432" w:rsidP="00E717E7">
      <w:r w:rsidRPr="00B06432">
        <w:t xml:space="preserve">Additional </w:t>
      </w:r>
      <w:r w:rsidR="00CE111A">
        <w:t xml:space="preserve">Pacific halibut </w:t>
      </w:r>
      <w:r w:rsidRPr="00B06432">
        <w:t xml:space="preserve">fishing mortality occurs </w:t>
      </w:r>
      <w:r w:rsidR="008A4FF4">
        <w:t xml:space="preserve">in other fisheries </w:t>
      </w:r>
      <w:r w:rsidRPr="00B06432">
        <w:t>as bycatch or incidental catch while targeting other species</w:t>
      </w:r>
      <w:r w:rsidR="00010CD2">
        <w:t>.  H</w:t>
      </w:r>
      <w:r w:rsidR="00851E2C">
        <w:t xml:space="preserve">alibut bycatch is </w:t>
      </w:r>
      <w:r w:rsidRPr="00B06432">
        <w:t>caught but cannot be used for human food</w:t>
      </w:r>
      <w:r w:rsidR="00336CBE">
        <w:t>, except under the Halibut Donation Program (OMB</w:t>
      </w:r>
      <w:r w:rsidR="00F73411">
        <w:t xml:space="preserve"> Control No.</w:t>
      </w:r>
      <w:r w:rsidR="00336CBE">
        <w:t xml:space="preserve"> 0648-0316)</w:t>
      </w:r>
      <w:r w:rsidRPr="00B06432">
        <w:t>.</w:t>
      </w:r>
      <w:r w:rsidR="007C2493">
        <w:t xml:space="preserve">  </w:t>
      </w:r>
    </w:p>
    <w:p w:rsidR="00AA09DE" w:rsidRDefault="00AA09DE" w:rsidP="00C5530F"/>
    <w:p w:rsidR="005339E6" w:rsidRDefault="005339E6" w:rsidP="00C5530F">
      <w:pPr>
        <w:tabs>
          <w:tab w:val="left" w:pos="-1440"/>
        </w:tabs>
        <w:ind w:left="720" w:hanging="720"/>
        <w:rPr>
          <w:b/>
          <w:bCs/>
        </w:rPr>
      </w:pPr>
    </w:p>
    <w:p w:rsidR="005339E6" w:rsidRDefault="005339E6" w:rsidP="00AA09DE">
      <w:pPr>
        <w:keepNext/>
        <w:widowControl/>
        <w:tabs>
          <w:tab w:val="left" w:pos="-1440"/>
        </w:tabs>
        <w:ind w:left="720" w:hanging="720"/>
        <w:rPr>
          <w:b/>
          <w:bCs/>
        </w:rPr>
      </w:pPr>
    </w:p>
    <w:p w:rsidR="00541360" w:rsidRPr="00E81A01" w:rsidRDefault="00541360" w:rsidP="00F73411">
      <w:pPr>
        <w:keepNext/>
        <w:widowControl/>
        <w:tabs>
          <w:tab w:val="left" w:pos="-1440"/>
        </w:tabs>
        <w:ind w:left="720" w:hanging="720"/>
        <w:rPr>
          <w:b/>
          <w:bCs/>
        </w:rPr>
      </w:pPr>
      <w:r w:rsidRPr="00E81A01">
        <w:rPr>
          <w:b/>
          <w:bCs/>
        </w:rPr>
        <w:t xml:space="preserve">A. </w:t>
      </w:r>
      <w:r w:rsidRPr="00E81A01">
        <w:rPr>
          <w:b/>
          <w:bCs/>
        </w:rPr>
        <w:tab/>
        <w:t>JUSTIFICATION</w:t>
      </w:r>
    </w:p>
    <w:p w:rsidR="009C6835" w:rsidRDefault="009C6835" w:rsidP="00F73411">
      <w:pPr>
        <w:keepNext/>
        <w:widowControl/>
        <w:tabs>
          <w:tab w:val="left" w:pos="-1440"/>
        </w:tabs>
        <w:ind w:left="720" w:hanging="720"/>
        <w:rPr>
          <w:b/>
          <w:bCs/>
        </w:rPr>
      </w:pPr>
    </w:p>
    <w:p w:rsidR="00541360" w:rsidRPr="00E81A01" w:rsidRDefault="00541360" w:rsidP="00F73411">
      <w:pPr>
        <w:keepNext/>
        <w:widowControl/>
      </w:pPr>
      <w:r w:rsidRPr="00E81A01">
        <w:rPr>
          <w:b/>
          <w:bCs/>
        </w:rPr>
        <w:t xml:space="preserve">1.  </w:t>
      </w:r>
      <w:r w:rsidRPr="00E81A01">
        <w:rPr>
          <w:b/>
          <w:bCs/>
          <w:u w:val="single"/>
        </w:rPr>
        <w:t>Explain the circumstances that make the collection of information necessary</w:t>
      </w:r>
      <w:r w:rsidRPr="00E81A01">
        <w:rPr>
          <w:b/>
          <w:bCs/>
        </w:rPr>
        <w:t>.</w:t>
      </w:r>
    </w:p>
    <w:p w:rsidR="00541360" w:rsidRDefault="00541360" w:rsidP="00F73411">
      <w:pPr>
        <w:keepNext/>
        <w:widowControl/>
      </w:pPr>
    </w:p>
    <w:p w:rsidR="00110825" w:rsidRDefault="00110825" w:rsidP="00C5530F">
      <w:r>
        <w:t>NMFS would implement new Federal regulations that would replace the Guideline Harvest Level Program for Pacific halibut with a catch sharing plan for the commercial Individual Fishing Quota (IFQ) and charter sectors.</w:t>
      </w:r>
    </w:p>
    <w:p w:rsidR="00110825" w:rsidRDefault="00110825" w:rsidP="00C5530F"/>
    <w:p w:rsidR="006B06E9" w:rsidRPr="006B06E9" w:rsidRDefault="006B06E9" w:rsidP="006B06E9">
      <w:r w:rsidRPr="006B06E9">
        <w:t>Th</w:t>
      </w:r>
      <w:r>
        <w:t>e</w:t>
      </w:r>
      <w:r w:rsidRPr="006B06E9">
        <w:t xml:space="preserve"> </w:t>
      </w:r>
      <w:r w:rsidR="00F11183">
        <w:t xml:space="preserve">halibut </w:t>
      </w:r>
      <w:r w:rsidRPr="006B06E9">
        <w:t>catch sharing plan</w:t>
      </w:r>
      <w:r w:rsidR="00F11183">
        <w:t xml:space="preserve"> (CSP)</w:t>
      </w:r>
      <w:r w:rsidRPr="006B06E9">
        <w:t xml:space="preserve"> would change the annual process of allocating halibut between the guided sport and commercial fisheries in IPHC Area 2C and Area 3A, establish allocations for each sector, and specify harvest restrictions for guided sport anglers that are intended to limit harvest to the annual guided sport fishery catch limit.  To provide flexibility for individual commercial and guided sport fishery participants, the proposed catch sharing plan also would authorize annual transfers of commercial halibut quota to qualified guided sport halibut business owners for harvest in the guided sport fishery.</w:t>
      </w:r>
    </w:p>
    <w:p w:rsidR="006C6846" w:rsidRDefault="00E31CD9" w:rsidP="00C5530F">
      <w:r>
        <w:rPr>
          <w:bCs/>
        </w:rPr>
        <w:t xml:space="preserve"> </w:t>
      </w:r>
    </w:p>
    <w:p w:rsidR="00541360" w:rsidRPr="00E81A01" w:rsidRDefault="00541360" w:rsidP="00C5530F">
      <w:r w:rsidRPr="00E81A01">
        <w:rPr>
          <w:b/>
          <w:bCs/>
        </w:rPr>
        <w:t xml:space="preserve">2.  </w:t>
      </w:r>
      <w:r w:rsidRPr="00E81A01">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E81A01">
        <w:rPr>
          <w:b/>
          <w:bCs/>
        </w:rPr>
        <w:t>.</w:t>
      </w:r>
    </w:p>
    <w:p w:rsidR="00AA3E95" w:rsidRDefault="00AA3E95" w:rsidP="00C801BD"/>
    <w:p w:rsidR="00F11183" w:rsidRDefault="00F11183" w:rsidP="00F11183">
      <w:pPr>
        <w:rPr>
          <w:bCs/>
        </w:rPr>
      </w:pPr>
      <w:r>
        <w:rPr>
          <w:bCs/>
        </w:rPr>
        <w:t>With this action, t</w:t>
      </w:r>
      <w:r w:rsidRPr="00D80165">
        <w:rPr>
          <w:bCs/>
        </w:rPr>
        <w:t xml:space="preserve">he </w:t>
      </w:r>
      <w:r>
        <w:rPr>
          <w:bCs/>
        </w:rPr>
        <w:t xml:space="preserve">Council would </w:t>
      </w:r>
      <w:r w:rsidRPr="001C749F">
        <w:rPr>
          <w:bCs/>
        </w:rPr>
        <w:t xml:space="preserve">create a </w:t>
      </w:r>
      <w:r w:rsidR="005051CB">
        <w:rPr>
          <w:bCs/>
        </w:rPr>
        <w:t xml:space="preserve">CSP </w:t>
      </w:r>
      <w:r w:rsidRPr="001C749F">
        <w:rPr>
          <w:bCs/>
        </w:rPr>
        <w:t>management regime</w:t>
      </w:r>
      <w:r w:rsidR="005051CB">
        <w:rPr>
          <w:bCs/>
        </w:rPr>
        <w:t xml:space="preserve"> </w:t>
      </w:r>
      <w:r w:rsidRPr="001C749F">
        <w:rPr>
          <w:bCs/>
        </w:rPr>
        <w:t>that provides separate accountability for</w:t>
      </w:r>
      <w:r>
        <w:rPr>
          <w:bCs/>
        </w:rPr>
        <w:t xml:space="preserve"> the charter and commercial Pacific halibut fisheries, a</w:t>
      </w:r>
      <w:r w:rsidRPr="00362875">
        <w:t>uthorize</w:t>
      </w:r>
      <w:r w:rsidR="005051CB">
        <w:t>s</w:t>
      </w:r>
      <w:r w:rsidRPr="00362875">
        <w:t xml:space="preserve"> transfers between </w:t>
      </w:r>
      <w:r>
        <w:t xml:space="preserve">charter and commercial respondents, </w:t>
      </w:r>
      <w:r w:rsidRPr="00362875">
        <w:t>and establish</w:t>
      </w:r>
      <w:r w:rsidR="005051CB">
        <w:t>es</w:t>
      </w:r>
      <w:r w:rsidRPr="00362875">
        <w:t xml:space="preserve"> the requirements for using </w:t>
      </w:r>
      <w:r>
        <w:t>Guided Angler Fish (</w:t>
      </w:r>
      <w:r w:rsidRPr="00362875">
        <w:t>GAF</w:t>
      </w:r>
      <w:r>
        <w:t>)</w:t>
      </w:r>
      <w:r w:rsidRPr="00362875">
        <w:t>.</w:t>
      </w:r>
      <w:r>
        <w:t xml:space="preserve">  </w:t>
      </w:r>
      <w:r w:rsidRPr="00E31CD9">
        <w:rPr>
          <w:bCs/>
        </w:rPr>
        <w:t xml:space="preserve">Except for authorizing commercial halibut quota share holders to transfer IFQ as </w:t>
      </w:r>
      <w:r w:rsidRPr="00E703CB">
        <w:rPr>
          <w:bCs/>
        </w:rPr>
        <w:t xml:space="preserve">GAF </w:t>
      </w:r>
      <w:r w:rsidRPr="00E31CD9">
        <w:rPr>
          <w:bCs/>
        </w:rPr>
        <w:t xml:space="preserve">to charter halibut permit holders, the management of the IFQ halibut fishery remains unchanged under the CSP.  </w:t>
      </w:r>
      <w:r>
        <w:rPr>
          <w:bCs/>
        </w:rPr>
        <w:t>T</w:t>
      </w:r>
      <w:r w:rsidRPr="00BA5E48">
        <w:rPr>
          <w:bCs/>
        </w:rPr>
        <w:t xml:space="preserve">he CSP </w:t>
      </w:r>
      <w:r>
        <w:rPr>
          <w:bCs/>
        </w:rPr>
        <w:t xml:space="preserve">will </w:t>
      </w:r>
      <w:r w:rsidRPr="00BA5E48">
        <w:rPr>
          <w:bCs/>
        </w:rPr>
        <w:t xml:space="preserve">provide sufficient </w:t>
      </w:r>
      <w:r>
        <w:rPr>
          <w:bCs/>
        </w:rPr>
        <w:t xml:space="preserve">pre-season </w:t>
      </w:r>
      <w:r w:rsidRPr="00BA5E48">
        <w:rPr>
          <w:bCs/>
        </w:rPr>
        <w:t xml:space="preserve">notice of </w:t>
      </w:r>
      <w:r>
        <w:rPr>
          <w:bCs/>
        </w:rPr>
        <w:t>upcoming management measures to allow on uninterrupted charter season.</w:t>
      </w:r>
    </w:p>
    <w:p w:rsidR="00F11183" w:rsidRDefault="00F11183" w:rsidP="00E43441">
      <w:pPr>
        <w:widowControl/>
        <w:autoSpaceDE/>
        <w:autoSpaceDN/>
        <w:adjustRightInd/>
        <w:rPr>
          <w:bCs/>
        </w:rPr>
      </w:pPr>
    </w:p>
    <w:p w:rsidR="007A7090" w:rsidRPr="007A7090" w:rsidRDefault="007A7090" w:rsidP="00E43441">
      <w:pPr>
        <w:widowControl/>
        <w:autoSpaceDE/>
        <w:autoSpaceDN/>
        <w:adjustRightInd/>
        <w:rPr>
          <w:bCs/>
        </w:rPr>
      </w:pPr>
      <w:r w:rsidRPr="007A7090">
        <w:rPr>
          <w:bCs/>
        </w:rPr>
        <w:t xml:space="preserve">Guided Angler Fish (GAF) means one or more halibut </w:t>
      </w:r>
      <w:r w:rsidR="00E43441">
        <w:rPr>
          <w:bCs/>
        </w:rPr>
        <w:t xml:space="preserve">that are </w:t>
      </w:r>
      <w:r w:rsidRPr="007A7090">
        <w:rPr>
          <w:bCs/>
        </w:rPr>
        <w:t xml:space="preserve">transferred annually from an </w:t>
      </w:r>
      <w:r>
        <w:rPr>
          <w:bCs/>
        </w:rPr>
        <w:t xml:space="preserve">IPHC Reporting </w:t>
      </w:r>
      <w:r w:rsidRPr="007A7090">
        <w:rPr>
          <w:bCs/>
        </w:rPr>
        <w:t>Area 2C or Area 3A IFQ permit holder to the holder of a charter halibut permit, community charter halibut permit, or military charter halibut permit for the corresponding area</w:t>
      </w:r>
      <w:r w:rsidR="00E43441">
        <w:rPr>
          <w:bCs/>
        </w:rPr>
        <w:t xml:space="preserve">.   Individual Fishing Quota (IFQ) </w:t>
      </w:r>
      <w:r w:rsidRPr="007A7090">
        <w:rPr>
          <w:bCs/>
        </w:rPr>
        <w:t xml:space="preserve">means the annual catch limit of halibut that may be harvested by a person who is lawfully allocated a harvest privilege for a specific portion of the annual commercial catch limit of halibut. </w:t>
      </w:r>
    </w:p>
    <w:p w:rsidR="007A7090" w:rsidRDefault="007A7090" w:rsidP="009D526E">
      <w:pPr>
        <w:tabs>
          <w:tab w:val="left" w:pos="-1440"/>
        </w:tabs>
        <w:rPr>
          <w:bCs/>
        </w:rPr>
      </w:pPr>
    </w:p>
    <w:p w:rsidR="00470C06" w:rsidRDefault="00470C06" w:rsidP="00470C06">
      <w:r>
        <w:t xml:space="preserve">Since </w:t>
      </w:r>
      <w:r w:rsidRPr="00791ADE">
        <w:t xml:space="preserve">February 1, 2011, </w:t>
      </w:r>
      <w:r>
        <w:t xml:space="preserve">an </w:t>
      </w:r>
      <w:r w:rsidRPr="00791ADE">
        <w:t xml:space="preserve">operator of </w:t>
      </w:r>
      <w:r>
        <w:t xml:space="preserve">a </w:t>
      </w:r>
      <w:r w:rsidRPr="00791ADE">
        <w:t xml:space="preserve">vessel with charter vessel anglers on board </w:t>
      </w:r>
      <w:r>
        <w:t xml:space="preserve">must </w:t>
      </w:r>
      <w:r w:rsidRPr="00791ADE">
        <w:t>have on board a valid CHP issued by NMFS.  The</w:t>
      </w:r>
      <w:r>
        <w:t xml:space="preserve"> </w:t>
      </w:r>
      <w:r w:rsidRPr="00791ADE">
        <w:t xml:space="preserve">regulated entities for the proposed CSP </w:t>
      </w:r>
      <w:r>
        <w:t xml:space="preserve">are </w:t>
      </w:r>
      <w:r w:rsidRPr="00791ADE">
        <w:t xml:space="preserve">the holders of one or more CHPs in both Area 2C and Area 3A.  NMFS estimates that 229 businesses were issued CHPs in Area 2C and 291 businesses were issued CHPs in Area 3A.  </w:t>
      </w:r>
      <w:r w:rsidR="00BE2256">
        <w:t>M</w:t>
      </w:r>
      <w:r w:rsidRPr="00791ADE">
        <w:t xml:space="preserve">ost CHPs are transferable.  A CHP holder may transfer a transferable permit, subject to NMFS approval, to a qualified person at any time.  Thus, the exact number of businesses that </w:t>
      </w:r>
      <w:r w:rsidR="00BE2256">
        <w:t xml:space="preserve">to </w:t>
      </w:r>
      <w:r w:rsidRPr="00791ADE">
        <w:t>be regulated by the proposed CSP cannot be determined at this time.</w:t>
      </w:r>
    </w:p>
    <w:p w:rsidR="00470C06" w:rsidRDefault="00470C06" w:rsidP="00470C06"/>
    <w:p w:rsidR="00470C06" w:rsidRDefault="00470C06" w:rsidP="00470C06">
      <w:r>
        <w:rPr>
          <w:lang w:val="en-CA"/>
        </w:rPr>
        <w:t xml:space="preserve">This action </w:t>
      </w:r>
      <w:r w:rsidRPr="00BE6FE4">
        <w:rPr>
          <w:lang w:val="en-CA"/>
        </w:rPr>
        <w:t>directly regulate</w:t>
      </w:r>
      <w:r>
        <w:rPr>
          <w:lang w:val="en-CA"/>
        </w:rPr>
        <w:t>s</w:t>
      </w:r>
      <w:r w:rsidRPr="00BE6FE4">
        <w:rPr>
          <w:lang w:val="en-CA"/>
        </w:rPr>
        <w:t xml:space="preserve"> entities representing small, remote communities in Areas 2C an</w:t>
      </w:r>
      <w:r>
        <w:rPr>
          <w:lang w:val="en-CA"/>
        </w:rPr>
        <w:t>d 3A</w:t>
      </w:r>
      <w:r w:rsidRPr="00BE6FE4">
        <w:rPr>
          <w:lang w:val="en-CA"/>
        </w:rPr>
        <w:t xml:space="preserve">.  </w:t>
      </w:r>
      <w:r w:rsidR="00BD7087">
        <w:rPr>
          <w:lang w:val="en-CA"/>
        </w:rPr>
        <w:t xml:space="preserve">An </w:t>
      </w:r>
      <w:r w:rsidR="00BE2256" w:rsidRPr="00BE6FE4">
        <w:rPr>
          <w:lang w:val="en-CA"/>
        </w:rPr>
        <w:t>eligib</w:t>
      </w:r>
      <w:r w:rsidR="00BD7087">
        <w:rPr>
          <w:lang w:val="en-CA"/>
        </w:rPr>
        <w:t>le</w:t>
      </w:r>
      <w:r w:rsidR="00BE2256">
        <w:rPr>
          <w:lang w:val="en-CA"/>
        </w:rPr>
        <w:t xml:space="preserve"> </w:t>
      </w:r>
      <w:r w:rsidR="00BD7087">
        <w:rPr>
          <w:lang w:val="en-CA"/>
        </w:rPr>
        <w:t xml:space="preserve">community </w:t>
      </w:r>
      <w:r w:rsidR="00BE2256" w:rsidRPr="00BE6FE4">
        <w:rPr>
          <w:lang w:val="en-CA"/>
        </w:rPr>
        <w:t xml:space="preserve">must be represented by a non-profit community quota entity approved by NMFS.  </w:t>
      </w:r>
      <w:r w:rsidRPr="00BE6FE4">
        <w:rPr>
          <w:lang w:val="en-CA"/>
        </w:rPr>
        <w:t xml:space="preserve">The regulations would authorize community entities holding community </w:t>
      </w:r>
      <w:r w:rsidRPr="00BE6FE4">
        <w:rPr>
          <w:lang w:val="en-CA"/>
        </w:rPr>
        <w:lastRenderedPageBreak/>
        <w:t xml:space="preserve">CHPs to transfer or receive commercial halibut IFQ as GAF.  </w:t>
      </w:r>
      <w:r>
        <w:rPr>
          <w:lang w:val="en-CA"/>
        </w:rPr>
        <w:t xml:space="preserve">Eighteen </w:t>
      </w:r>
      <w:r w:rsidRPr="00BE6FE4">
        <w:rPr>
          <w:lang w:val="en-CA"/>
        </w:rPr>
        <w:t xml:space="preserve">Area 2C communities are eligible to each receive up to </w:t>
      </w:r>
      <w:r w:rsidR="00BE2256">
        <w:rPr>
          <w:lang w:val="en-CA"/>
        </w:rPr>
        <w:t>four</w:t>
      </w:r>
      <w:r w:rsidRPr="00BE6FE4">
        <w:rPr>
          <w:lang w:val="en-CA"/>
        </w:rPr>
        <w:t xml:space="preserve"> halibut CHPs at no cost; 14 Area 3A communities are eligible to each receive up to </w:t>
      </w:r>
      <w:r w:rsidR="00BE2256">
        <w:rPr>
          <w:lang w:val="en-CA"/>
        </w:rPr>
        <w:t>seven</w:t>
      </w:r>
      <w:r w:rsidRPr="00BE6FE4">
        <w:rPr>
          <w:lang w:val="en-CA"/>
        </w:rPr>
        <w:t xml:space="preserve"> halibut CHPs at no cost.  </w:t>
      </w:r>
    </w:p>
    <w:p w:rsidR="00470C06" w:rsidRDefault="00470C06" w:rsidP="009D526E">
      <w:pPr>
        <w:tabs>
          <w:tab w:val="left" w:pos="-1440"/>
        </w:tabs>
        <w:rPr>
          <w:bCs/>
        </w:rPr>
      </w:pPr>
    </w:p>
    <w:p w:rsidR="00754D51" w:rsidRPr="00754D51" w:rsidRDefault="00754D51" w:rsidP="00754D51">
      <w:pPr>
        <w:tabs>
          <w:tab w:val="left" w:pos="-1440"/>
        </w:tabs>
        <w:rPr>
          <w:bCs/>
        </w:rPr>
      </w:pPr>
      <w:r w:rsidRPr="00754D51">
        <w:rPr>
          <w:bCs/>
        </w:rPr>
        <w:t xml:space="preserve">There are </w:t>
      </w:r>
      <w:r w:rsidR="00FB64B6">
        <w:rPr>
          <w:bCs/>
        </w:rPr>
        <w:t xml:space="preserve"> </w:t>
      </w:r>
      <w:r w:rsidRPr="00754D51">
        <w:rPr>
          <w:bCs/>
        </w:rPr>
        <w:t>two types of “charter halibut</w:t>
      </w:r>
      <w:r w:rsidR="00FB64B6">
        <w:rPr>
          <w:bCs/>
        </w:rPr>
        <w:t xml:space="preserve"> reporting</w:t>
      </w:r>
      <w:r w:rsidRPr="00754D51">
        <w:rPr>
          <w:bCs/>
        </w:rPr>
        <w:t>:” common pool and GAFs.</w:t>
      </w:r>
      <w:r w:rsidR="008364BD">
        <w:rPr>
          <w:bCs/>
        </w:rPr>
        <w:t xml:space="preserve">  Both types of reporting</w:t>
      </w:r>
      <w:r w:rsidR="00030949">
        <w:rPr>
          <w:bCs/>
        </w:rPr>
        <w:t xml:space="preserve"> --</w:t>
      </w:r>
      <w:r w:rsidR="008364BD">
        <w:rPr>
          <w:bCs/>
        </w:rPr>
        <w:t xml:space="preserve"> paper logbook and electronic reporting</w:t>
      </w:r>
      <w:r w:rsidR="00030949">
        <w:rPr>
          <w:bCs/>
        </w:rPr>
        <w:t xml:space="preserve"> --</w:t>
      </w:r>
      <w:r w:rsidR="008364BD">
        <w:rPr>
          <w:bCs/>
        </w:rPr>
        <w:t xml:space="preserve"> are </w:t>
      </w:r>
      <w:r w:rsidR="00FB64B6">
        <w:rPr>
          <w:bCs/>
        </w:rPr>
        <w:t xml:space="preserve">required </w:t>
      </w:r>
      <w:r w:rsidR="008364BD">
        <w:rPr>
          <w:bCs/>
        </w:rPr>
        <w:t xml:space="preserve">by all charter operators.  </w:t>
      </w:r>
      <w:r w:rsidRPr="00754D51">
        <w:rPr>
          <w:bCs/>
        </w:rPr>
        <w:t xml:space="preserve">Common pool allocations of halibut would continue to be managed using the Saltwater Logbook reporting system developed by ADF&amp;G. </w:t>
      </w:r>
      <w:r w:rsidR="008364BD">
        <w:rPr>
          <w:bCs/>
        </w:rPr>
        <w:t xml:space="preserve"> </w:t>
      </w:r>
      <w:r w:rsidRPr="00754D51">
        <w:rPr>
          <w:bCs/>
        </w:rPr>
        <w:t>Data to estimate annual removals from the common pool do not need to be collected and entered in the management database daily to ensure regulations are followed. The Saltwater Logbook does require that the information for each trip or day of fishing be completed before the halibut are offloaded. Therefore, the logbook system that requires weekly reports on the number of paying clients, “</w:t>
      </w:r>
      <w:proofErr w:type="spellStart"/>
      <w:r w:rsidRPr="00754D51">
        <w:rPr>
          <w:bCs/>
        </w:rPr>
        <w:t>comp’ed</w:t>
      </w:r>
      <w:proofErr w:type="spellEnd"/>
      <w:r w:rsidRPr="00754D51">
        <w:rPr>
          <w:bCs/>
        </w:rPr>
        <w:t xml:space="preserve">” clients, and their harvest has been determined to be sufficient to track and enforce the common pool allocation. </w:t>
      </w:r>
    </w:p>
    <w:p w:rsidR="00205E3B" w:rsidRDefault="00205E3B" w:rsidP="00754D51">
      <w:pPr>
        <w:tabs>
          <w:tab w:val="left" w:pos="-1440"/>
        </w:tabs>
        <w:rPr>
          <w:bCs/>
        </w:rPr>
      </w:pPr>
    </w:p>
    <w:p w:rsidR="00754D51" w:rsidRPr="00754D51" w:rsidRDefault="00754D51" w:rsidP="00754D51">
      <w:pPr>
        <w:tabs>
          <w:tab w:val="left" w:pos="-1440"/>
        </w:tabs>
        <w:rPr>
          <w:bCs/>
        </w:rPr>
      </w:pPr>
      <w:r w:rsidRPr="00754D51">
        <w:rPr>
          <w:bCs/>
        </w:rPr>
        <w:t xml:space="preserve">Real time completion of the </w:t>
      </w:r>
      <w:r w:rsidR="008364BD">
        <w:rPr>
          <w:bCs/>
        </w:rPr>
        <w:t xml:space="preserve">GAF electronic reporting system </w:t>
      </w:r>
      <w:r w:rsidRPr="00754D51">
        <w:rPr>
          <w:bCs/>
        </w:rPr>
        <w:t xml:space="preserve"> would allow enforcement and sampling officials to verify catch by angler on a specific trip. The GAF allocation would need to be managed in real time, using an electronic reporting system. The reporting system would collect data from all persons that obtain or use GAF. As close to real time data as possible are needed to allow fishery managers and enforcement officers to know, at a given time, how many GAF a person holds and how many they have used. </w:t>
      </w:r>
    </w:p>
    <w:p w:rsidR="00205E3B" w:rsidRDefault="00205E3B" w:rsidP="00754D51">
      <w:pPr>
        <w:tabs>
          <w:tab w:val="left" w:pos="-1440"/>
        </w:tabs>
        <w:rPr>
          <w:bCs/>
        </w:rPr>
      </w:pPr>
    </w:p>
    <w:p w:rsidR="00754D51" w:rsidRDefault="00754D51" w:rsidP="00754D51">
      <w:pPr>
        <w:tabs>
          <w:tab w:val="left" w:pos="-1440"/>
        </w:tabs>
        <w:rPr>
          <w:bCs/>
        </w:rPr>
      </w:pPr>
      <w:r w:rsidRPr="00754D51">
        <w:rPr>
          <w:bCs/>
        </w:rPr>
        <w:t xml:space="preserve">The GAF electronic reporting system would require charter operators to complete a landing report for the number of GAF retained each calendar day.  This daily reporting requirement would enable immediate confirmation that adequate GAF exist in the account to cover the landing and afford the charter operator instant access to updated account information.  Professional skills necessary for a charter operator reporting GAF include basic computer and data entry skills.  </w:t>
      </w:r>
    </w:p>
    <w:p w:rsidR="007331D2" w:rsidRDefault="007331D2" w:rsidP="00754D51">
      <w:pPr>
        <w:tabs>
          <w:tab w:val="left" w:pos="-1440"/>
        </w:tabs>
        <w:rPr>
          <w:bCs/>
        </w:rPr>
      </w:pPr>
    </w:p>
    <w:p w:rsidR="00303668" w:rsidRDefault="007331D2" w:rsidP="00754D51">
      <w:pPr>
        <w:tabs>
          <w:tab w:val="left" w:pos="-1440"/>
        </w:tabs>
      </w:pPr>
      <w:r>
        <w:t xml:space="preserve">Because GAF are an extension of IFQ and can be transferred between the IFQ holder and the GAF holder at any time during the season, NMFS needs real-time reporting of GAF to keep GAF accounts up to date in case of transfers.  The electronic reporting system is required to collect the minimum amount of information needed to keep GAF accounts current.  NMFS cannot get this information from ADF&amp;G logbooks because there is a lag time from two weeks to a month until logbook information is available from ADF&amp;G. </w:t>
      </w:r>
      <w:r>
        <w:br/>
      </w:r>
      <w:r>
        <w:br/>
        <w:t xml:space="preserve">NMFS needs the GAF permit number and the number of GAF retained reported in the logbook for two reasons: </w:t>
      </w:r>
    </w:p>
    <w:p w:rsidR="00303668" w:rsidRDefault="00303668" w:rsidP="00754D51">
      <w:pPr>
        <w:tabs>
          <w:tab w:val="left" w:pos="-1440"/>
        </w:tabs>
      </w:pPr>
    </w:p>
    <w:p w:rsidR="00303668" w:rsidRDefault="00303668" w:rsidP="00303668">
      <w:pPr>
        <w:tabs>
          <w:tab w:val="left" w:pos="-1440"/>
          <w:tab w:val="left" w:pos="360"/>
          <w:tab w:val="left" w:pos="720"/>
          <w:tab w:val="left" w:pos="1080"/>
        </w:tabs>
      </w:pPr>
      <w:r>
        <w:tab/>
        <w:t>♦</w:t>
      </w:r>
      <w:r>
        <w:tab/>
        <w:t>O</w:t>
      </w:r>
      <w:r w:rsidR="007331D2">
        <w:t xml:space="preserve">n the water enforcement--If anglers are retaining GAF, they will have more and/or larger fish than they would normally be allowed under charter regulations.  Enforcement agents need to know which anglers are retaining GAF to enforce bag and/or size limits.  </w:t>
      </w:r>
    </w:p>
    <w:p w:rsidR="00303668" w:rsidRDefault="00303668" w:rsidP="00303668">
      <w:pPr>
        <w:tabs>
          <w:tab w:val="left" w:pos="-1440"/>
          <w:tab w:val="left" w:pos="360"/>
          <w:tab w:val="left" w:pos="720"/>
          <w:tab w:val="left" w:pos="1080"/>
        </w:tabs>
      </w:pPr>
    </w:p>
    <w:p w:rsidR="007331D2" w:rsidRPr="00A05AFB" w:rsidRDefault="00303668" w:rsidP="00303668">
      <w:pPr>
        <w:tabs>
          <w:tab w:val="left" w:pos="-1440"/>
          <w:tab w:val="left" w:pos="360"/>
          <w:tab w:val="left" w:pos="720"/>
          <w:tab w:val="left" w:pos="1080"/>
        </w:tabs>
        <w:rPr>
          <w:bCs/>
        </w:rPr>
      </w:pPr>
      <w:r>
        <w:tab/>
        <w:t>♦</w:t>
      </w:r>
      <w:r>
        <w:tab/>
        <w:t>A</w:t>
      </w:r>
      <w:r w:rsidR="007331D2">
        <w:t>fter the trip enforcement--</w:t>
      </w:r>
      <w:r>
        <w:t>E</w:t>
      </w:r>
      <w:r w:rsidR="007331D2">
        <w:t xml:space="preserve">nforcement needs to be able to access the charter logbook sheet to evaluate the circumstances of the fishing trip on which GAF were retained, such as how many anglers, primary statistical area fished, etc. to enforce the charter regulations.  That information won't be available from the GAF electronic reporting system, which is just for accounting purposes. </w:t>
      </w:r>
      <w:r w:rsidR="007331D2">
        <w:br/>
      </w:r>
      <w:r>
        <w:br/>
      </w:r>
      <w:r>
        <w:lastRenderedPageBreak/>
        <w:t xml:space="preserve">NOTE:  </w:t>
      </w:r>
      <w:r w:rsidR="007331D2">
        <w:t>The GAF electronic reporting system and reporting of GAF in charter logbooks is required only if anglers choose to retain GAF.</w:t>
      </w:r>
    </w:p>
    <w:p w:rsidR="005C735D" w:rsidRDefault="005C735D" w:rsidP="007C6A97">
      <w:pPr>
        <w:tabs>
          <w:tab w:val="left" w:pos="360"/>
          <w:tab w:val="left" w:pos="720"/>
          <w:tab w:val="left" w:pos="1080"/>
        </w:tabs>
        <w:ind w:left="720" w:hanging="720"/>
      </w:pPr>
    </w:p>
    <w:p w:rsidR="003231E7" w:rsidRPr="003231E7" w:rsidRDefault="004721CB" w:rsidP="003231E7">
      <w:pPr>
        <w:rPr>
          <w:b/>
        </w:rPr>
      </w:pPr>
      <w:r w:rsidRPr="004721CB">
        <w:rPr>
          <w:b/>
        </w:rPr>
        <w:t xml:space="preserve">a.  </w:t>
      </w:r>
      <w:r w:rsidR="003231E7" w:rsidRPr="003231E7">
        <w:rPr>
          <w:b/>
        </w:rPr>
        <w:t xml:space="preserve">ADF&amp;G Saltwater </w:t>
      </w:r>
      <w:r w:rsidR="00EB6445">
        <w:rPr>
          <w:b/>
        </w:rPr>
        <w:t xml:space="preserve">Sport Fishing </w:t>
      </w:r>
      <w:r w:rsidR="003231E7" w:rsidRPr="003231E7">
        <w:rPr>
          <w:b/>
        </w:rPr>
        <w:t>Charter</w:t>
      </w:r>
      <w:r w:rsidR="00EB6445">
        <w:rPr>
          <w:b/>
        </w:rPr>
        <w:t xml:space="preserve"> Trip</w:t>
      </w:r>
      <w:r w:rsidR="003231E7" w:rsidRPr="003231E7">
        <w:rPr>
          <w:b/>
        </w:rPr>
        <w:t xml:space="preserve"> Logbook (</w:t>
      </w:r>
      <w:r w:rsidR="003231E7">
        <w:rPr>
          <w:b/>
        </w:rPr>
        <w:t>C</w:t>
      </w:r>
      <w:r w:rsidR="003231E7" w:rsidRPr="003231E7">
        <w:rPr>
          <w:b/>
        </w:rPr>
        <w:t xml:space="preserve">harter </w:t>
      </w:r>
      <w:r w:rsidR="003231E7">
        <w:rPr>
          <w:b/>
        </w:rPr>
        <w:t>L</w:t>
      </w:r>
      <w:r w:rsidR="003231E7" w:rsidRPr="003231E7">
        <w:rPr>
          <w:b/>
        </w:rPr>
        <w:t xml:space="preserve">ogbook).  </w:t>
      </w:r>
    </w:p>
    <w:p w:rsidR="004721CB" w:rsidRDefault="004721CB" w:rsidP="00D147AB"/>
    <w:p w:rsidR="00DA094D" w:rsidRDefault="00B602D0" w:rsidP="005F5CBD">
      <w:pPr>
        <w:tabs>
          <w:tab w:val="left" w:pos="360"/>
          <w:tab w:val="left" w:pos="720"/>
          <w:tab w:val="left" w:pos="1080"/>
        </w:tabs>
      </w:pPr>
      <w:r>
        <w:t>ADF&amp;G developed t</w:t>
      </w:r>
      <w:r w:rsidR="005F5CBD">
        <w:t xml:space="preserve">he charter logbook </w:t>
      </w:r>
      <w:r w:rsidR="002175F2">
        <w:t xml:space="preserve">in 1998 to provide information on actual participation and harvest by individual vessels and businesses in the guided sport fisheries.  The charter logbook </w:t>
      </w:r>
      <w:r w:rsidR="005F5CBD">
        <w:t xml:space="preserve">is the primary reporting requirement for operators in the </w:t>
      </w:r>
      <w:r w:rsidR="002175F2">
        <w:t xml:space="preserve">charter (guided sport) </w:t>
      </w:r>
      <w:r w:rsidR="005F5CBD">
        <w:t>fisher</w:t>
      </w:r>
      <w:r w:rsidR="002175F2">
        <w:t>ies</w:t>
      </w:r>
      <w:r w:rsidR="005F5CBD">
        <w:t xml:space="preserve"> for all species harvested in saltwater in </w:t>
      </w:r>
      <w:r w:rsidR="002175F2">
        <w:t xml:space="preserve">IPHC </w:t>
      </w:r>
      <w:r>
        <w:t xml:space="preserve">Reporting </w:t>
      </w:r>
      <w:r w:rsidR="002175F2">
        <w:t xml:space="preserve">Areas 2C and 3A.  </w:t>
      </w:r>
      <w:r w:rsidR="0010413C">
        <w:t>ADF&amp;G compiles t</w:t>
      </w:r>
      <w:r w:rsidR="002175F2">
        <w:t xml:space="preserve">he </w:t>
      </w:r>
      <w:r w:rsidR="005F5CBD">
        <w:t xml:space="preserve">charter logbook data to show where fishing occurs, the extent of participation, and the species and the numbers of fish caught and harvested by individual anglers.  Since 1998, the charter logbook design has undergone annual revision, driven primarily by changes or improvements in the collection of fisheries data.  In recent years, the ADF&amp;G added charter logbook reporting requirements to </w:t>
      </w:r>
      <w:r w:rsidR="00F85C28">
        <w:t>accommodate F</w:t>
      </w:r>
      <w:r w:rsidR="005F5CBD">
        <w:t xml:space="preserve">ederal halibut </w:t>
      </w:r>
      <w:r w:rsidR="00F85C28">
        <w:t xml:space="preserve">charter </w:t>
      </w:r>
      <w:r w:rsidR="005F5CBD">
        <w:t>regulations</w:t>
      </w:r>
      <w:r w:rsidR="00F85C28">
        <w:t xml:space="preserve">.  </w:t>
      </w:r>
    </w:p>
    <w:p w:rsidR="00DA094D" w:rsidRDefault="00DA094D" w:rsidP="005F5CBD">
      <w:pPr>
        <w:tabs>
          <w:tab w:val="left" w:pos="360"/>
          <w:tab w:val="left" w:pos="720"/>
          <w:tab w:val="left" w:pos="1080"/>
        </w:tabs>
      </w:pPr>
    </w:p>
    <w:p w:rsidR="008537C6" w:rsidRPr="00E81A01" w:rsidRDefault="00DA094D" w:rsidP="008537C6">
      <w:pPr>
        <w:tabs>
          <w:tab w:val="left" w:pos="360"/>
          <w:tab w:val="left" w:pos="720"/>
          <w:tab w:val="left" w:pos="1080"/>
        </w:tabs>
      </w:pPr>
      <w:r>
        <w:t xml:space="preserve">ADF&amp;G </w:t>
      </w:r>
      <w:r w:rsidR="0036428A">
        <w:t>c</w:t>
      </w:r>
      <w:r>
        <w:t xml:space="preserve">harter </w:t>
      </w:r>
      <w:r w:rsidR="0036428A">
        <w:t>l</w:t>
      </w:r>
      <w:r>
        <w:t xml:space="preserve">ogbook data sheets must be submitted to </w:t>
      </w:r>
      <w:r w:rsidR="00EB6445">
        <w:t>A</w:t>
      </w:r>
      <w:r>
        <w:t>DF&amp;G and postmarked or received no later than 14 calendar days after the Monday of the fishing week (as defined in 50 CFR 300.61) in which the halibut were caught and retained.</w:t>
      </w:r>
      <w:r w:rsidR="008709F7" w:rsidRPr="00E81A01">
        <w:t xml:space="preserve">  </w:t>
      </w:r>
      <w:r w:rsidR="008537C6">
        <w:t xml:space="preserve">The charter logbook sheets may be submitted by mail or may be placed in one of the </w:t>
      </w:r>
      <w:r w:rsidR="008537C6" w:rsidRPr="00E22396">
        <w:t>ADF&amp;G dro</w:t>
      </w:r>
      <w:r w:rsidR="008537C6">
        <w:t>p boxes available at many ports</w:t>
      </w:r>
      <w:r w:rsidR="008537C6" w:rsidRPr="00E22396">
        <w:t xml:space="preserve">, in which case no postage would be required.  </w:t>
      </w:r>
      <w:r w:rsidR="00340B81" w:rsidRPr="00E22396">
        <w:t xml:space="preserve">Because </w:t>
      </w:r>
      <w:r w:rsidR="00340B81">
        <w:t xml:space="preserve">submittal of charter </w:t>
      </w:r>
      <w:r w:rsidR="00340B81" w:rsidRPr="00E22396">
        <w:t xml:space="preserve">logbook sheets </w:t>
      </w:r>
      <w:r w:rsidR="00340B81">
        <w:t xml:space="preserve">to ADF&amp;G is </w:t>
      </w:r>
      <w:r w:rsidR="00340B81" w:rsidRPr="00E22396">
        <w:t>already required</w:t>
      </w:r>
      <w:r w:rsidR="00340B81">
        <w:t xml:space="preserve"> under current ADF&amp;G requirements,</w:t>
      </w:r>
      <w:r w:rsidR="00340B81" w:rsidRPr="00E22396">
        <w:t xml:space="preserve"> no additional postage costs are associated with the </w:t>
      </w:r>
      <w:r w:rsidR="00340B81">
        <w:t>action</w:t>
      </w:r>
      <w:r w:rsidR="00340B81" w:rsidRPr="00E22396">
        <w:t xml:space="preserve">.  </w:t>
      </w:r>
    </w:p>
    <w:p w:rsidR="008537C6" w:rsidRDefault="008537C6" w:rsidP="008537C6">
      <w:pPr>
        <w:tabs>
          <w:tab w:val="left" w:pos="360"/>
          <w:tab w:val="left" w:pos="720"/>
          <w:tab w:val="left" w:pos="1080"/>
        </w:tabs>
      </w:pPr>
    </w:p>
    <w:p w:rsidR="00DA094D" w:rsidRDefault="00DA094D" w:rsidP="00DA094D">
      <w:pPr>
        <w:tabs>
          <w:tab w:val="left" w:pos="360"/>
          <w:tab w:val="left" w:pos="720"/>
          <w:tab w:val="left" w:pos="1080"/>
        </w:tabs>
      </w:pPr>
      <w:r>
        <w:t>The charter vessel guide is responsible for complying with the reporting requirements</w:t>
      </w:r>
      <w:r w:rsidR="00EB6445">
        <w:t xml:space="preserve">.  </w:t>
      </w:r>
      <w:r>
        <w:t>The person to whom the ADF</w:t>
      </w:r>
      <w:r w:rsidR="00EB6445">
        <w:t>&amp;</w:t>
      </w:r>
      <w:r>
        <w:t xml:space="preserve">G issues the </w:t>
      </w:r>
      <w:r w:rsidR="00532878">
        <w:t>c</w:t>
      </w:r>
      <w:r>
        <w:t xml:space="preserve">harter </w:t>
      </w:r>
      <w:r w:rsidR="00532878">
        <w:t>l</w:t>
      </w:r>
      <w:r>
        <w:t>ogbook is responsible for ensuring that the charter vessel guide complies with the reporting requirements</w:t>
      </w:r>
      <w:r w:rsidR="00EB6445">
        <w:t>.</w:t>
      </w:r>
    </w:p>
    <w:p w:rsidR="00DA094D" w:rsidRDefault="00DA094D" w:rsidP="005F5CBD">
      <w:pPr>
        <w:tabs>
          <w:tab w:val="left" w:pos="360"/>
          <w:tab w:val="left" w:pos="720"/>
          <w:tab w:val="left" w:pos="1080"/>
        </w:tabs>
      </w:pPr>
    </w:p>
    <w:p w:rsidR="00C7496A" w:rsidRDefault="00652AFD" w:rsidP="00C7496A">
      <w:r>
        <w:t>Fishing i</w:t>
      </w:r>
      <w:r w:rsidR="00887D38" w:rsidRPr="00A23770">
        <w:t xml:space="preserve">nformation for each trip or </w:t>
      </w:r>
      <w:r>
        <w:t xml:space="preserve">for </w:t>
      </w:r>
      <w:r w:rsidR="00887D38">
        <w:t>a single day</w:t>
      </w:r>
      <w:r w:rsidR="00887D38" w:rsidRPr="00A23770">
        <w:t xml:space="preserve"> </w:t>
      </w:r>
      <w:r>
        <w:t>must be recorded</w:t>
      </w:r>
      <w:r w:rsidR="00887D38" w:rsidRPr="00A23770">
        <w:t xml:space="preserve"> before the halibut are offloaded</w:t>
      </w:r>
      <w:r w:rsidR="00151FE3">
        <w:t xml:space="preserve"> </w:t>
      </w:r>
      <w:r w:rsidR="005F5CBD">
        <w:t xml:space="preserve">and/or charter vessel anglers disembark from the vessel.  </w:t>
      </w:r>
      <w:r w:rsidR="00C7496A" w:rsidRPr="00A23770">
        <w:t>Real time completion of the logbook would allow enforcement and sampling officials to verify catch by angler on a specific trip.</w:t>
      </w:r>
    </w:p>
    <w:p w:rsidR="00C7496A" w:rsidRDefault="00C7496A" w:rsidP="00C7496A">
      <w:pPr>
        <w:tabs>
          <w:tab w:val="left" w:pos="360"/>
          <w:tab w:val="left" w:pos="720"/>
          <w:tab w:val="left" w:pos="1080"/>
        </w:tabs>
      </w:pPr>
    </w:p>
    <w:p w:rsidR="00E22396" w:rsidRDefault="005F5CBD" w:rsidP="00C7496A">
      <w:pPr>
        <w:tabs>
          <w:tab w:val="left" w:pos="360"/>
          <w:tab w:val="left" w:pos="720"/>
          <w:tab w:val="left" w:pos="1080"/>
        </w:tabs>
      </w:pPr>
      <w:r>
        <w:t xml:space="preserve">For multi-day charter vessel fishing trips, charter vessel guides would be required to complete the GAF reporting requirements in a charter logbook onboard the vessel by the end of each day of the trip.  </w:t>
      </w:r>
      <w:r w:rsidR="00151FE3" w:rsidRPr="00E81A01">
        <w:t>The collection</w:t>
      </w:r>
      <w:r w:rsidR="00591681">
        <w:t xml:space="preserve"> of data</w:t>
      </w:r>
      <w:r w:rsidR="00151FE3" w:rsidRPr="00E81A01">
        <w:t xml:space="preserve"> </w:t>
      </w:r>
      <w:r w:rsidR="00151FE3">
        <w:t xml:space="preserve">is </w:t>
      </w:r>
      <w:r w:rsidR="00151FE3" w:rsidRPr="00E81A01">
        <w:t>tailored to the frequency of charter vessel fishing trips, because the collection-of-</w:t>
      </w:r>
      <w:r w:rsidR="00151FE3">
        <w:t>information is focused on trip-</w:t>
      </w:r>
      <w:r w:rsidR="00151FE3" w:rsidRPr="00E81A01">
        <w:t xml:space="preserve">specific angler harvest. </w:t>
      </w:r>
    </w:p>
    <w:p w:rsidR="00BF7669" w:rsidRDefault="00BF7669" w:rsidP="00C7496A">
      <w:pPr>
        <w:tabs>
          <w:tab w:val="left" w:pos="360"/>
          <w:tab w:val="left" w:pos="720"/>
          <w:tab w:val="left" w:pos="1080"/>
        </w:tabs>
      </w:pPr>
    </w:p>
    <w:p w:rsidR="00BF7669" w:rsidRDefault="00BF7669" w:rsidP="00C7496A">
      <w:pPr>
        <w:tabs>
          <w:tab w:val="left" w:pos="360"/>
          <w:tab w:val="left" w:pos="720"/>
          <w:tab w:val="left" w:pos="1080"/>
        </w:tabs>
      </w:pPr>
      <w:r>
        <w:rPr>
          <w:rStyle w:val="updatebodytest"/>
        </w:rPr>
        <w:t>If a GAF permit holder is unable to submit a GAF landings report due to hardware, software, or Internet failure for a period longer than the required reporting time, or a correction must be made to information already submitted, the GAF permit holder must contact OLE, Juneau, AK, at 800-304-4846 (Select Option 1).</w:t>
      </w:r>
    </w:p>
    <w:p w:rsidR="00E34BC2" w:rsidRDefault="00E34BC2" w:rsidP="00C7496A">
      <w:pPr>
        <w:tabs>
          <w:tab w:val="left" w:pos="360"/>
          <w:tab w:val="left" w:pos="720"/>
          <w:tab w:val="left" w:pos="1080"/>
        </w:tabs>
      </w:pPr>
    </w:p>
    <w:p w:rsidR="00FE667F" w:rsidRDefault="00E22396" w:rsidP="003057D0">
      <w:pPr>
        <w:tabs>
          <w:tab w:val="left" w:pos="360"/>
          <w:tab w:val="left" w:pos="720"/>
          <w:tab w:val="left" w:pos="1080"/>
        </w:tabs>
      </w:pPr>
      <w:r w:rsidRPr="00E22396">
        <w:t xml:space="preserve">Each </w:t>
      </w:r>
      <w:r w:rsidR="00051B93">
        <w:t xml:space="preserve">fishing </w:t>
      </w:r>
      <w:r w:rsidRPr="00E22396">
        <w:t xml:space="preserve">trip would </w:t>
      </w:r>
      <w:r w:rsidR="00051B93">
        <w:t xml:space="preserve">be recorded on </w:t>
      </w:r>
      <w:r w:rsidRPr="00E22396">
        <w:t xml:space="preserve">one logsheet, unless halibut are caught in both Area 2C and in Area 3A, in which case an additional logsheet would be used to record halibut caught in the second area.  Out of all charter vessel halibut fishing trips, </w:t>
      </w:r>
      <w:r w:rsidR="00051B93">
        <w:t xml:space="preserve">use of </w:t>
      </w:r>
      <w:r w:rsidRPr="00E22396">
        <w:t xml:space="preserve">this additional logsheet </w:t>
      </w:r>
      <w:r w:rsidR="00051B93">
        <w:t xml:space="preserve">will </w:t>
      </w:r>
      <w:r w:rsidRPr="00E22396">
        <w:t xml:space="preserve">occur only </w:t>
      </w:r>
      <w:r w:rsidR="00E34BC2">
        <w:t xml:space="preserve">about </w:t>
      </w:r>
      <w:r w:rsidRPr="00E22396">
        <w:t xml:space="preserve">23 times per year.  </w:t>
      </w:r>
      <w:r w:rsidR="003057D0" w:rsidRPr="0036428A">
        <w:t>A separate logbook data sheet is required for each charter vessel fishing trip if two or</w:t>
      </w:r>
      <w:r w:rsidR="008537C6">
        <w:t xml:space="preserve"> </w:t>
      </w:r>
      <w:r w:rsidR="003057D0" w:rsidRPr="0036428A">
        <w:t xml:space="preserve"> more trips were taken on the same day. A separate logbook data </w:t>
      </w:r>
    </w:p>
    <w:p w:rsidR="00FE667F" w:rsidRDefault="00FE667F">
      <w:pPr>
        <w:widowControl/>
        <w:autoSpaceDE/>
        <w:autoSpaceDN/>
        <w:adjustRightInd/>
      </w:pPr>
      <w:r>
        <w:br w:type="page"/>
      </w:r>
    </w:p>
    <w:p w:rsidR="003057D0" w:rsidRPr="00E81A01" w:rsidRDefault="003057D0" w:rsidP="003057D0">
      <w:pPr>
        <w:tabs>
          <w:tab w:val="left" w:pos="360"/>
          <w:tab w:val="left" w:pos="720"/>
          <w:tab w:val="left" w:pos="1080"/>
        </w:tabs>
      </w:pPr>
      <w:proofErr w:type="gramStart"/>
      <w:r w:rsidRPr="0036428A">
        <w:lastRenderedPageBreak/>
        <w:t>sheet</w:t>
      </w:r>
      <w:proofErr w:type="gramEnd"/>
      <w:r w:rsidRPr="0036428A">
        <w:t xml:space="preserve"> is required for each calendar day that halibut are caught and retained during a multi-day trip.</w:t>
      </w:r>
    </w:p>
    <w:p w:rsidR="003057D0" w:rsidRDefault="003057D0" w:rsidP="00C7496A">
      <w:pPr>
        <w:tabs>
          <w:tab w:val="left" w:pos="360"/>
          <w:tab w:val="left" w:pos="720"/>
          <w:tab w:val="left" w:pos="1080"/>
        </w:tabs>
      </w:pPr>
    </w:p>
    <w:p w:rsidR="00696091" w:rsidRDefault="00696091" w:rsidP="00696091">
      <w:pPr>
        <w:tabs>
          <w:tab w:val="left" w:pos="360"/>
          <w:tab w:val="left" w:pos="720"/>
          <w:tab w:val="left" w:pos="1080"/>
        </w:tabs>
      </w:pPr>
      <w:r>
        <w:t xml:space="preserve">The charter halibut business owner </w:t>
      </w:r>
      <w:r w:rsidR="00C7496A">
        <w:t xml:space="preserve">must </w:t>
      </w:r>
      <w:r>
        <w:t xml:space="preserve">retain and make available for inspection by authorized enforcement personnel completed original charter logbooks for a period of two years following the charter vessel fishing trip.  This requirement </w:t>
      </w:r>
      <w:r w:rsidR="00C7496A">
        <w:t xml:space="preserve">is </w:t>
      </w:r>
      <w:r>
        <w:t>necessary for enforcement of CSP restrictions and GAF reporting requirements.</w:t>
      </w:r>
    </w:p>
    <w:p w:rsidR="00696091" w:rsidRDefault="00696091" w:rsidP="00696091">
      <w:pPr>
        <w:tabs>
          <w:tab w:val="left" w:pos="360"/>
          <w:tab w:val="left" w:pos="720"/>
          <w:tab w:val="left" w:pos="1080"/>
        </w:tabs>
      </w:pPr>
    </w:p>
    <w:p w:rsidR="00B446C7" w:rsidRDefault="00B446C7" w:rsidP="00B446C7">
      <w:r w:rsidRPr="00EB6E31">
        <w:t xml:space="preserve">Upon receipt of the daily electronic GAF report from a GAF permit holder, NMFS would respond with a confirmation number as evidence that the harvest report was received by NMFS and the GAF account was properly debited.  The GAF permit holder would enter the confirmation number on the page of the charter logbook where the </w:t>
      </w:r>
      <w:r>
        <w:t xml:space="preserve">retained </w:t>
      </w:r>
      <w:r w:rsidRPr="00EB6E31">
        <w:t xml:space="preserve">GAF were recorded.  </w:t>
      </w:r>
      <w:r w:rsidR="005051CB">
        <w:t xml:space="preserve">Use of the </w:t>
      </w:r>
      <w:r w:rsidRPr="00EB6E31">
        <w:t xml:space="preserve">confirmation number would allow cross reference of the charter logbook data elements and the electronic GAF report by management and </w:t>
      </w:r>
      <w:r>
        <w:t>OLE</w:t>
      </w:r>
      <w:r w:rsidRPr="00EB6E31">
        <w:t xml:space="preserve"> staff.</w:t>
      </w:r>
    </w:p>
    <w:p w:rsidR="005051CB" w:rsidRDefault="005051CB">
      <w:pPr>
        <w:widowControl/>
        <w:autoSpaceDE/>
        <w:autoSpaceDN/>
        <w:adjustRightInd/>
        <w:rPr>
          <w:b/>
          <w:sz w:val="20"/>
          <w:szCs w:val="20"/>
        </w:rPr>
      </w:pPr>
    </w:p>
    <w:p w:rsidR="00214AA5" w:rsidRPr="00214AA5" w:rsidRDefault="004277C9" w:rsidP="00356D71">
      <w:pPr>
        <w:tabs>
          <w:tab w:val="left" w:pos="360"/>
          <w:tab w:val="left" w:pos="720"/>
          <w:tab w:val="left" w:pos="1080"/>
        </w:tabs>
        <w:rPr>
          <w:b/>
          <w:sz w:val="20"/>
          <w:szCs w:val="20"/>
        </w:rPr>
      </w:pPr>
      <w:r>
        <w:rPr>
          <w:b/>
          <w:sz w:val="20"/>
          <w:szCs w:val="20"/>
        </w:rPr>
        <w:t>Charter logbook</w:t>
      </w:r>
    </w:p>
    <w:p w:rsidR="00214AA5" w:rsidRDefault="00356D71" w:rsidP="00214AA5">
      <w:pPr>
        <w:tabs>
          <w:tab w:val="left" w:pos="360"/>
          <w:tab w:val="left" w:pos="720"/>
          <w:tab w:val="left" w:pos="1080"/>
        </w:tabs>
        <w:ind w:left="360" w:hanging="360"/>
        <w:rPr>
          <w:sz w:val="20"/>
          <w:szCs w:val="20"/>
        </w:rPr>
      </w:pPr>
      <w:r w:rsidRPr="00214AA5">
        <w:rPr>
          <w:sz w:val="20"/>
          <w:szCs w:val="20"/>
          <w:u w:val="single"/>
        </w:rPr>
        <w:t>Charter vessel angler signature requirement</w:t>
      </w:r>
    </w:p>
    <w:p w:rsidR="00356D71" w:rsidRPr="00356D71" w:rsidRDefault="00356D71" w:rsidP="00214AA5">
      <w:pPr>
        <w:tabs>
          <w:tab w:val="left" w:pos="360"/>
          <w:tab w:val="left" w:pos="720"/>
          <w:tab w:val="left" w:pos="1080"/>
        </w:tabs>
        <w:ind w:left="360" w:hanging="360"/>
        <w:rPr>
          <w:sz w:val="20"/>
          <w:szCs w:val="20"/>
        </w:rPr>
      </w:pPr>
      <w:r w:rsidRPr="00356D71">
        <w:rPr>
          <w:sz w:val="20"/>
          <w:szCs w:val="20"/>
        </w:rPr>
        <w:t>Each charter vessel angler who retains halibut caught in Area 2C or in Area 3A must acknowledge that his or her information and the number of halibut retained are recorded correctly by signing the Charter Logbook data sheet on the line that corresponds to the angler's information.</w:t>
      </w:r>
    </w:p>
    <w:p w:rsidR="00214AA5" w:rsidRDefault="00356D71" w:rsidP="00356D71">
      <w:pPr>
        <w:tabs>
          <w:tab w:val="left" w:pos="360"/>
          <w:tab w:val="left" w:pos="720"/>
          <w:tab w:val="left" w:pos="1080"/>
        </w:tabs>
        <w:rPr>
          <w:sz w:val="20"/>
          <w:szCs w:val="20"/>
        </w:rPr>
      </w:pPr>
      <w:r w:rsidRPr="00214AA5">
        <w:rPr>
          <w:sz w:val="20"/>
          <w:szCs w:val="20"/>
          <w:u w:val="single"/>
        </w:rPr>
        <w:t>Charter vessel guide requirements</w:t>
      </w:r>
    </w:p>
    <w:p w:rsidR="00356D71" w:rsidRPr="00356D71" w:rsidRDefault="00356D71" w:rsidP="00B457E0">
      <w:pPr>
        <w:tabs>
          <w:tab w:val="left" w:pos="360"/>
          <w:tab w:val="left" w:pos="720"/>
          <w:tab w:val="left" w:pos="1080"/>
        </w:tabs>
        <w:ind w:left="360" w:hanging="360"/>
        <w:rPr>
          <w:sz w:val="20"/>
          <w:szCs w:val="20"/>
        </w:rPr>
      </w:pPr>
      <w:r w:rsidRPr="00356D71">
        <w:rPr>
          <w:sz w:val="20"/>
          <w:szCs w:val="20"/>
        </w:rPr>
        <w:t xml:space="preserve">If halibut were caught and retained in Area 2C or in Area 3A, the charter vessel </w:t>
      </w:r>
      <w:r w:rsidR="00B457E0">
        <w:rPr>
          <w:sz w:val="20"/>
          <w:szCs w:val="20"/>
        </w:rPr>
        <w:t>guide must record the following</w:t>
      </w:r>
    </w:p>
    <w:p w:rsidR="00356D71" w:rsidRPr="00356D71" w:rsidRDefault="00B457E0" w:rsidP="00DE0222">
      <w:pPr>
        <w:tabs>
          <w:tab w:val="left" w:pos="360"/>
          <w:tab w:val="left" w:pos="720"/>
        </w:tabs>
        <w:ind w:left="720" w:hanging="720"/>
        <w:rPr>
          <w:sz w:val="20"/>
          <w:szCs w:val="20"/>
        </w:rPr>
      </w:pPr>
      <w:r>
        <w:rPr>
          <w:sz w:val="20"/>
          <w:szCs w:val="20"/>
        </w:rPr>
        <w:tab/>
        <w:t>A</w:t>
      </w:r>
      <w:r w:rsidR="00356D71" w:rsidRPr="00356D71">
        <w:rPr>
          <w:sz w:val="20"/>
          <w:szCs w:val="20"/>
        </w:rPr>
        <w:t>DF</w:t>
      </w:r>
      <w:r>
        <w:rPr>
          <w:sz w:val="20"/>
          <w:szCs w:val="20"/>
        </w:rPr>
        <w:t>&amp;</w:t>
      </w:r>
      <w:r w:rsidR="00356D71" w:rsidRPr="00356D71">
        <w:rPr>
          <w:sz w:val="20"/>
          <w:szCs w:val="20"/>
        </w:rPr>
        <w:t>G sport fishing guide license number held by the charter vessel guide</w:t>
      </w:r>
    </w:p>
    <w:p w:rsidR="00356D71" w:rsidRPr="00356D71" w:rsidRDefault="00DE0222" w:rsidP="00DE0222">
      <w:pPr>
        <w:tabs>
          <w:tab w:val="left" w:pos="360"/>
          <w:tab w:val="left" w:pos="720"/>
        </w:tabs>
        <w:ind w:left="720" w:hanging="720"/>
        <w:rPr>
          <w:sz w:val="20"/>
          <w:szCs w:val="20"/>
        </w:rPr>
      </w:pPr>
      <w:r>
        <w:rPr>
          <w:sz w:val="20"/>
          <w:szCs w:val="20"/>
        </w:rPr>
        <w:tab/>
      </w:r>
      <w:r w:rsidR="00356D71" w:rsidRPr="00356D71">
        <w:rPr>
          <w:sz w:val="20"/>
          <w:szCs w:val="20"/>
        </w:rPr>
        <w:t xml:space="preserve">Month and day </w:t>
      </w:r>
      <w:r w:rsidR="00591681">
        <w:rPr>
          <w:sz w:val="20"/>
          <w:szCs w:val="20"/>
        </w:rPr>
        <w:t xml:space="preserve">of </w:t>
      </w:r>
      <w:r w:rsidR="00356D71" w:rsidRPr="00356D71">
        <w:rPr>
          <w:sz w:val="20"/>
          <w:szCs w:val="20"/>
        </w:rPr>
        <w:t>each cha</w:t>
      </w:r>
      <w:r w:rsidR="00591681">
        <w:rPr>
          <w:sz w:val="20"/>
          <w:szCs w:val="20"/>
        </w:rPr>
        <w:t>rter vessel fishing trip</w:t>
      </w:r>
    </w:p>
    <w:p w:rsidR="00356D71" w:rsidRPr="00356D71" w:rsidRDefault="00DE0222" w:rsidP="00DE0222">
      <w:pPr>
        <w:tabs>
          <w:tab w:val="left" w:pos="360"/>
          <w:tab w:val="left" w:pos="720"/>
        </w:tabs>
        <w:ind w:left="720" w:hanging="720"/>
        <w:rPr>
          <w:sz w:val="20"/>
          <w:szCs w:val="20"/>
        </w:rPr>
      </w:pPr>
      <w:r>
        <w:rPr>
          <w:sz w:val="20"/>
          <w:szCs w:val="20"/>
        </w:rPr>
        <w:tab/>
      </w:r>
      <w:r w:rsidR="00356D71" w:rsidRPr="00356D71">
        <w:rPr>
          <w:sz w:val="20"/>
          <w:szCs w:val="20"/>
        </w:rPr>
        <w:t>GAF permit number</w:t>
      </w:r>
      <w:r w:rsidR="00FE150F">
        <w:rPr>
          <w:sz w:val="20"/>
          <w:szCs w:val="20"/>
        </w:rPr>
        <w:t xml:space="preserve"> </w:t>
      </w:r>
      <w:r w:rsidR="00356D71" w:rsidRPr="00356D71">
        <w:rPr>
          <w:sz w:val="20"/>
          <w:szCs w:val="20"/>
        </w:rPr>
        <w:t>authorizing charter vessel anglers on board the vessel to harvest GAF</w:t>
      </w:r>
    </w:p>
    <w:p w:rsidR="00591681" w:rsidRDefault="00DE0222" w:rsidP="00DE0222">
      <w:pPr>
        <w:tabs>
          <w:tab w:val="left" w:pos="360"/>
          <w:tab w:val="left" w:pos="720"/>
        </w:tabs>
        <w:ind w:left="720" w:hanging="720"/>
        <w:rPr>
          <w:sz w:val="20"/>
          <w:szCs w:val="20"/>
        </w:rPr>
      </w:pPr>
      <w:r>
        <w:rPr>
          <w:sz w:val="20"/>
          <w:szCs w:val="20"/>
        </w:rPr>
        <w:tab/>
      </w:r>
      <w:r w:rsidR="00356D71" w:rsidRPr="00356D71">
        <w:rPr>
          <w:sz w:val="20"/>
          <w:szCs w:val="20"/>
        </w:rPr>
        <w:t>Angler sport fishing l</w:t>
      </w:r>
      <w:r w:rsidR="0044103C">
        <w:rPr>
          <w:sz w:val="20"/>
          <w:szCs w:val="20"/>
        </w:rPr>
        <w:t>icense number and printed name</w:t>
      </w:r>
    </w:p>
    <w:p w:rsidR="001E51D8" w:rsidRDefault="001E51D8" w:rsidP="00DE0222">
      <w:pPr>
        <w:tabs>
          <w:tab w:val="left" w:pos="360"/>
          <w:tab w:val="left" w:pos="720"/>
        </w:tabs>
        <w:ind w:left="720" w:hanging="720"/>
        <w:rPr>
          <w:sz w:val="20"/>
          <w:szCs w:val="20"/>
        </w:rPr>
      </w:pPr>
      <w:r>
        <w:rPr>
          <w:sz w:val="20"/>
          <w:szCs w:val="20"/>
        </w:rPr>
        <w:tab/>
        <w:t xml:space="preserve">ADF&amp;G </w:t>
      </w:r>
      <w:r w:rsidRPr="001E51D8">
        <w:rPr>
          <w:sz w:val="20"/>
          <w:szCs w:val="20"/>
        </w:rPr>
        <w:t xml:space="preserve">statistical area </w:t>
      </w:r>
    </w:p>
    <w:p w:rsidR="001E51D8" w:rsidRDefault="001E51D8" w:rsidP="00DE0222">
      <w:pPr>
        <w:tabs>
          <w:tab w:val="left" w:pos="360"/>
          <w:tab w:val="left" w:pos="720"/>
        </w:tabs>
        <w:ind w:left="720" w:hanging="720"/>
        <w:rPr>
          <w:sz w:val="20"/>
          <w:szCs w:val="20"/>
        </w:rPr>
      </w:pPr>
      <w:r>
        <w:rPr>
          <w:sz w:val="20"/>
          <w:szCs w:val="20"/>
        </w:rPr>
        <w:tab/>
      </w:r>
      <w:r w:rsidRPr="001E51D8">
        <w:rPr>
          <w:sz w:val="20"/>
          <w:szCs w:val="20"/>
        </w:rPr>
        <w:t>CHP permit number</w:t>
      </w:r>
    </w:p>
    <w:p w:rsidR="0044103C" w:rsidRPr="0044103C" w:rsidRDefault="0044103C" w:rsidP="00DE0222">
      <w:pPr>
        <w:tabs>
          <w:tab w:val="left" w:pos="360"/>
          <w:tab w:val="left" w:pos="720"/>
        </w:tabs>
        <w:ind w:left="720" w:hanging="720"/>
        <w:rPr>
          <w:sz w:val="20"/>
          <w:szCs w:val="20"/>
          <w:u w:val="single"/>
        </w:rPr>
      </w:pPr>
      <w:r w:rsidRPr="0044103C">
        <w:rPr>
          <w:sz w:val="20"/>
          <w:szCs w:val="20"/>
          <w:u w:val="single"/>
        </w:rPr>
        <w:t>Charter vessel angler requirements</w:t>
      </w:r>
    </w:p>
    <w:p w:rsidR="00F225E5" w:rsidRDefault="00591681" w:rsidP="00DE0222">
      <w:pPr>
        <w:tabs>
          <w:tab w:val="left" w:pos="360"/>
          <w:tab w:val="left" w:pos="720"/>
        </w:tabs>
        <w:ind w:left="720" w:hanging="720"/>
        <w:rPr>
          <w:sz w:val="20"/>
          <w:szCs w:val="20"/>
        </w:rPr>
      </w:pPr>
      <w:r>
        <w:rPr>
          <w:sz w:val="20"/>
          <w:szCs w:val="20"/>
        </w:rPr>
        <w:tab/>
      </w:r>
      <w:r w:rsidR="00356D71" w:rsidRPr="00356D71">
        <w:rPr>
          <w:sz w:val="20"/>
          <w:szCs w:val="20"/>
        </w:rPr>
        <w:t>Before a charter vessel fishing trip begins,</w:t>
      </w:r>
      <w:r w:rsidR="00F225E5">
        <w:rPr>
          <w:sz w:val="20"/>
          <w:szCs w:val="20"/>
        </w:rPr>
        <w:t xml:space="preserve"> </w:t>
      </w:r>
      <w:r w:rsidR="00356D71" w:rsidRPr="00356D71">
        <w:rPr>
          <w:sz w:val="20"/>
          <w:szCs w:val="20"/>
        </w:rPr>
        <w:t xml:space="preserve">record for each charter vessel angler </w:t>
      </w:r>
    </w:p>
    <w:p w:rsidR="00F225E5" w:rsidRDefault="00F225E5" w:rsidP="00DE0222">
      <w:pPr>
        <w:tabs>
          <w:tab w:val="left" w:pos="360"/>
          <w:tab w:val="left" w:pos="720"/>
        </w:tabs>
        <w:ind w:left="720" w:hanging="720"/>
        <w:rPr>
          <w:sz w:val="20"/>
          <w:szCs w:val="20"/>
        </w:rPr>
      </w:pPr>
      <w:r>
        <w:rPr>
          <w:sz w:val="20"/>
          <w:szCs w:val="20"/>
        </w:rPr>
        <w:tab/>
      </w:r>
      <w:r>
        <w:rPr>
          <w:sz w:val="20"/>
          <w:szCs w:val="20"/>
        </w:rPr>
        <w:tab/>
      </w:r>
      <w:r w:rsidR="00356D71" w:rsidRPr="00356D71">
        <w:rPr>
          <w:sz w:val="20"/>
          <w:szCs w:val="20"/>
        </w:rPr>
        <w:t>the Alaska Sport Fishing Licen</w:t>
      </w:r>
      <w:r>
        <w:rPr>
          <w:sz w:val="20"/>
          <w:szCs w:val="20"/>
        </w:rPr>
        <w:t>se number for the current year</w:t>
      </w:r>
    </w:p>
    <w:p w:rsidR="00F225E5" w:rsidRDefault="00F225E5" w:rsidP="00DE0222">
      <w:pPr>
        <w:tabs>
          <w:tab w:val="left" w:pos="360"/>
          <w:tab w:val="left" w:pos="720"/>
        </w:tabs>
        <w:ind w:left="720" w:hanging="720"/>
        <w:rPr>
          <w:sz w:val="20"/>
          <w:szCs w:val="20"/>
        </w:rPr>
      </w:pPr>
      <w:r>
        <w:rPr>
          <w:sz w:val="20"/>
          <w:szCs w:val="20"/>
        </w:rPr>
        <w:tab/>
      </w:r>
      <w:r>
        <w:rPr>
          <w:sz w:val="20"/>
          <w:szCs w:val="20"/>
        </w:rPr>
        <w:tab/>
      </w:r>
      <w:r w:rsidR="00356D71" w:rsidRPr="00356D71">
        <w:rPr>
          <w:sz w:val="20"/>
          <w:szCs w:val="20"/>
        </w:rPr>
        <w:t>resident permanent license number or disabled veteran license number</w:t>
      </w:r>
    </w:p>
    <w:p w:rsidR="00356D71" w:rsidRPr="00356D71" w:rsidRDefault="00F225E5" w:rsidP="00DE0222">
      <w:pPr>
        <w:tabs>
          <w:tab w:val="left" w:pos="360"/>
          <w:tab w:val="left" w:pos="720"/>
        </w:tabs>
        <w:ind w:left="720" w:hanging="720"/>
        <w:rPr>
          <w:sz w:val="20"/>
          <w:szCs w:val="20"/>
        </w:rPr>
      </w:pPr>
      <w:r>
        <w:rPr>
          <w:sz w:val="20"/>
          <w:szCs w:val="20"/>
        </w:rPr>
        <w:tab/>
      </w:r>
      <w:r>
        <w:rPr>
          <w:sz w:val="20"/>
          <w:szCs w:val="20"/>
        </w:rPr>
        <w:tab/>
      </w:r>
      <w:r w:rsidR="00356D71" w:rsidRPr="00356D71">
        <w:rPr>
          <w:sz w:val="20"/>
          <w:szCs w:val="20"/>
        </w:rPr>
        <w:t>print the name of each paying and nonpaying charter vessel angler on b</w:t>
      </w:r>
      <w:r>
        <w:rPr>
          <w:sz w:val="20"/>
          <w:szCs w:val="20"/>
        </w:rPr>
        <w:t>oard that will fish for halibut</w:t>
      </w:r>
      <w:r w:rsidR="00356D71" w:rsidRPr="00356D71">
        <w:rPr>
          <w:sz w:val="20"/>
          <w:szCs w:val="20"/>
        </w:rPr>
        <w:t xml:space="preserve"> Record the name of each angler not required to have an Alaska Sport Fishing License or its equivalent</w:t>
      </w:r>
    </w:p>
    <w:p w:rsidR="00356D71" w:rsidRPr="00356D71" w:rsidRDefault="00DE0222" w:rsidP="00DE0222">
      <w:pPr>
        <w:tabs>
          <w:tab w:val="left" w:pos="360"/>
          <w:tab w:val="left" w:pos="720"/>
        </w:tabs>
        <w:ind w:left="720" w:hanging="720"/>
        <w:rPr>
          <w:sz w:val="20"/>
          <w:szCs w:val="20"/>
        </w:rPr>
      </w:pPr>
      <w:r>
        <w:rPr>
          <w:sz w:val="20"/>
          <w:szCs w:val="20"/>
        </w:rPr>
        <w:tab/>
      </w:r>
      <w:r w:rsidR="00356D71" w:rsidRPr="00356D71">
        <w:rPr>
          <w:sz w:val="20"/>
          <w:szCs w:val="20"/>
        </w:rPr>
        <w:t xml:space="preserve">Number of halibut </w:t>
      </w:r>
      <w:r w:rsidR="00FE150F">
        <w:rPr>
          <w:sz w:val="20"/>
          <w:szCs w:val="20"/>
        </w:rPr>
        <w:t xml:space="preserve">caught and </w:t>
      </w:r>
      <w:r w:rsidR="00356D71" w:rsidRPr="00356D71">
        <w:rPr>
          <w:sz w:val="20"/>
          <w:szCs w:val="20"/>
        </w:rPr>
        <w:t>retained</w:t>
      </w:r>
      <w:r w:rsidR="00FE150F">
        <w:rPr>
          <w:sz w:val="20"/>
          <w:szCs w:val="20"/>
        </w:rPr>
        <w:t xml:space="preserve"> f</w:t>
      </w:r>
      <w:r w:rsidR="00356D71" w:rsidRPr="00356D71">
        <w:rPr>
          <w:sz w:val="20"/>
          <w:szCs w:val="20"/>
        </w:rPr>
        <w:t>or each charter vessel angler</w:t>
      </w:r>
    </w:p>
    <w:p w:rsidR="00F225E5" w:rsidRDefault="00DE0222" w:rsidP="00F95213">
      <w:pPr>
        <w:tabs>
          <w:tab w:val="left" w:pos="360"/>
          <w:tab w:val="left" w:pos="720"/>
          <w:tab w:val="left" w:pos="1080"/>
        </w:tabs>
        <w:ind w:left="1080" w:hanging="1080"/>
        <w:rPr>
          <w:sz w:val="20"/>
          <w:szCs w:val="20"/>
        </w:rPr>
      </w:pPr>
      <w:r>
        <w:rPr>
          <w:sz w:val="20"/>
          <w:szCs w:val="20"/>
        </w:rPr>
        <w:tab/>
      </w:r>
      <w:r w:rsidR="00F225E5">
        <w:rPr>
          <w:sz w:val="20"/>
          <w:szCs w:val="20"/>
        </w:rPr>
        <w:t>T</w:t>
      </w:r>
      <w:r w:rsidR="00F225E5" w:rsidRPr="00356D71">
        <w:rPr>
          <w:sz w:val="20"/>
          <w:szCs w:val="20"/>
        </w:rPr>
        <w:t>otal num</w:t>
      </w:r>
      <w:r w:rsidR="00F225E5">
        <w:rPr>
          <w:sz w:val="20"/>
          <w:szCs w:val="20"/>
        </w:rPr>
        <w:t>ber of GAF halibut retained f</w:t>
      </w:r>
      <w:r w:rsidR="00356D71" w:rsidRPr="00356D71">
        <w:rPr>
          <w:sz w:val="20"/>
          <w:szCs w:val="20"/>
        </w:rPr>
        <w:t>or each charter vessel angler</w:t>
      </w:r>
    </w:p>
    <w:p w:rsidR="00356D71" w:rsidRPr="00356D71" w:rsidRDefault="00DE0222" w:rsidP="00356D71">
      <w:pPr>
        <w:tabs>
          <w:tab w:val="left" w:pos="360"/>
          <w:tab w:val="left" w:pos="720"/>
          <w:tab w:val="left" w:pos="1080"/>
        </w:tabs>
        <w:rPr>
          <w:sz w:val="20"/>
          <w:szCs w:val="20"/>
        </w:rPr>
      </w:pPr>
      <w:r>
        <w:rPr>
          <w:sz w:val="20"/>
          <w:szCs w:val="20"/>
        </w:rPr>
        <w:tab/>
      </w:r>
      <w:r w:rsidR="00356D71" w:rsidRPr="00356D71">
        <w:rPr>
          <w:sz w:val="20"/>
          <w:szCs w:val="20"/>
        </w:rPr>
        <w:t>Acknowledge that the recorded information is correct by</w:t>
      </w:r>
      <w:r w:rsidR="00FE150F">
        <w:rPr>
          <w:sz w:val="20"/>
          <w:szCs w:val="20"/>
        </w:rPr>
        <w:t xml:space="preserve"> signing the logbook data sheet</w:t>
      </w:r>
    </w:p>
    <w:p w:rsidR="00356D71" w:rsidRPr="00356D71" w:rsidRDefault="00B457E0" w:rsidP="00DE0222">
      <w:pPr>
        <w:tabs>
          <w:tab w:val="left" w:pos="360"/>
          <w:tab w:val="left" w:pos="720"/>
        </w:tabs>
        <w:ind w:left="720" w:hanging="720"/>
        <w:rPr>
          <w:sz w:val="20"/>
          <w:szCs w:val="20"/>
        </w:rPr>
      </w:pPr>
      <w:r>
        <w:rPr>
          <w:sz w:val="20"/>
          <w:szCs w:val="20"/>
        </w:rPr>
        <w:tab/>
      </w:r>
      <w:r w:rsidR="00D07590">
        <w:rPr>
          <w:sz w:val="20"/>
          <w:szCs w:val="20"/>
        </w:rPr>
        <w:tab/>
      </w:r>
      <w:r w:rsidR="00356D71" w:rsidRPr="00356D71">
        <w:rPr>
          <w:sz w:val="20"/>
          <w:szCs w:val="20"/>
        </w:rPr>
        <w:t xml:space="preserve">The charter vessel guide </w:t>
      </w:r>
      <w:r w:rsidR="00F225E5">
        <w:rPr>
          <w:sz w:val="20"/>
          <w:szCs w:val="20"/>
        </w:rPr>
        <w:t xml:space="preserve">must </w:t>
      </w:r>
      <w:r w:rsidR="00356D71" w:rsidRPr="00356D71">
        <w:rPr>
          <w:sz w:val="20"/>
          <w:szCs w:val="20"/>
        </w:rPr>
        <w:t>ensur</w:t>
      </w:r>
      <w:r w:rsidR="00F225E5">
        <w:rPr>
          <w:sz w:val="20"/>
          <w:szCs w:val="20"/>
        </w:rPr>
        <w:t>e</w:t>
      </w:r>
      <w:r w:rsidR="00356D71" w:rsidRPr="00356D71">
        <w:rPr>
          <w:sz w:val="20"/>
          <w:szCs w:val="20"/>
        </w:rPr>
        <w:t xml:space="preserve"> that </w:t>
      </w:r>
      <w:r w:rsidR="00F225E5">
        <w:rPr>
          <w:sz w:val="20"/>
          <w:szCs w:val="20"/>
        </w:rPr>
        <w:t xml:space="preserve">each </w:t>
      </w:r>
      <w:r w:rsidR="00356D71" w:rsidRPr="00356D71">
        <w:rPr>
          <w:sz w:val="20"/>
          <w:szCs w:val="20"/>
        </w:rPr>
        <w:t xml:space="preserve">charter vessel angler </w:t>
      </w:r>
      <w:r w:rsidR="00F225E5">
        <w:rPr>
          <w:sz w:val="20"/>
          <w:szCs w:val="20"/>
        </w:rPr>
        <w:t>sign the logbook data sheet</w:t>
      </w:r>
    </w:p>
    <w:p w:rsidR="00356D71" w:rsidRPr="00356D71" w:rsidRDefault="00356D71" w:rsidP="00637104">
      <w:pPr>
        <w:tabs>
          <w:tab w:val="left" w:pos="360"/>
          <w:tab w:val="left" w:pos="720"/>
          <w:tab w:val="left" w:pos="1080"/>
        </w:tabs>
        <w:rPr>
          <w:sz w:val="20"/>
          <w:szCs w:val="20"/>
        </w:rPr>
      </w:pPr>
      <w:r w:rsidRPr="00F95213">
        <w:rPr>
          <w:sz w:val="20"/>
          <w:szCs w:val="20"/>
          <w:u w:val="single"/>
        </w:rPr>
        <w:t>GAF electronic reporting confirmation number</w:t>
      </w:r>
      <w:r w:rsidR="00637104">
        <w:rPr>
          <w:sz w:val="20"/>
          <w:szCs w:val="20"/>
          <w:u w:val="single"/>
        </w:rPr>
        <w:t xml:space="preserve"> </w:t>
      </w:r>
      <w:r w:rsidR="00637104" w:rsidRPr="00637104">
        <w:rPr>
          <w:sz w:val="20"/>
          <w:szCs w:val="20"/>
        </w:rPr>
        <w:t xml:space="preserve"> issued by the NMFS-approved electronic reporting system</w:t>
      </w:r>
    </w:p>
    <w:p w:rsidR="005D7AD4" w:rsidRDefault="005D7AD4">
      <w:pPr>
        <w:widowControl/>
        <w:autoSpaceDE/>
        <w:autoSpaceDN/>
        <w:adjustRightInd/>
      </w:pPr>
    </w:p>
    <w:p w:rsidR="00E1774E" w:rsidRDefault="008D2DF3" w:rsidP="00E1774E">
      <w:pPr>
        <w:tabs>
          <w:tab w:val="left" w:pos="360"/>
          <w:tab w:val="left" w:pos="720"/>
          <w:tab w:val="left" w:pos="1080"/>
        </w:tabs>
      </w:pPr>
      <w:r>
        <w:t>The estimated time burden for each charter vessel guide to record required information in the charter logbook is 4 minutes for each charter vessel fishing trip based on an average of 4 clients per trip.  An estimated 696 charter vessels are expected to average 34 trips per year, for a total of 23,664 trips.</w:t>
      </w:r>
    </w:p>
    <w:p w:rsidR="001E51D8" w:rsidRDefault="001E51D8">
      <w:pPr>
        <w:widowControl/>
        <w:autoSpaceDE/>
        <w:autoSpaceDN/>
        <w:adjustRightInd/>
      </w:pPr>
      <w:r>
        <w:br w:type="page"/>
      </w:r>
    </w:p>
    <w:p w:rsidR="00340B81" w:rsidRDefault="00340B81">
      <w:pPr>
        <w:widowControl/>
        <w:autoSpaceDE/>
        <w:autoSpaceDN/>
        <w:adjustRightInd/>
      </w:pPr>
    </w:p>
    <w:tbl>
      <w:tblPr>
        <w:tblW w:w="0" w:type="auto"/>
        <w:jc w:val="center"/>
        <w:tblLayout w:type="fixed"/>
        <w:tblCellMar>
          <w:left w:w="120" w:type="dxa"/>
          <w:right w:w="120" w:type="dxa"/>
        </w:tblCellMar>
        <w:tblLook w:val="0000"/>
      </w:tblPr>
      <w:tblGrid>
        <w:gridCol w:w="4860"/>
        <w:gridCol w:w="1080"/>
      </w:tblGrid>
      <w:tr w:rsidR="005D7AD4" w:rsidRPr="00E81A01" w:rsidTr="005D7AD4">
        <w:trPr>
          <w:jc w:val="center"/>
        </w:trPr>
        <w:tc>
          <w:tcPr>
            <w:tcW w:w="5940" w:type="dxa"/>
            <w:gridSpan w:val="2"/>
            <w:tcBorders>
              <w:top w:val="single" w:sz="7" w:space="0" w:color="000000"/>
              <w:left w:val="single" w:sz="7" w:space="0" w:color="000000"/>
              <w:bottom w:val="single" w:sz="7" w:space="0" w:color="000000"/>
              <w:right w:val="single" w:sz="7" w:space="0" w:color="000000"/>
            </w:tcBorders>
          </w:tcPr>
          <w:p w:rsidR="005D7AD4" w:rsidRPr="00E81A01" w:rsidRDefault="005D7AD4" w:rsidP="00F714B2">
            <w:pPr>
              <w:tabs>
                <w:tab w:val="left" w:pos="360"/>
                <w:tab w:val="left" w:pos="720"/>
                <w:tab w:val="left" w:pos="1080"/>
              </w:tabs>
              <w:rPr>
                <w:b/>
                <w:bCs/>
                <w:sz w:val="20"/>
                <w:szCs w:val="20"/>
              </w:rPr>
            </w:pPr>
            <w:r w:rsidRPr="00E81A01">
              <w:br w:type="page"/>
            </w:r>
            <w:r w:rsidRPr="00E81A01">
              <w:rPr>
                <w:b/>
                <w:bCs/>
                <w:sz w:val="20"/>
                <w:szCs w:val="20"/>
              </w:rPr>
              <w:t xml:space="preserve">Charter </w:t>
            </w:r>
            <w:r w:rsidR="00F714B2">
              <w:rPr>
                <w:b/>
                <w:bCs/>
                <w:sz w:val="20"/>
                <w:szCs w:val="20"/>
              </w:rPr>
              <w:t xml:space="preserve">Logbook </w:t>
            </w:r>
            <w:r w:rsidRPr="00E81A01">
              <w:rPr>
                <w:b/>
                <w:bCs/>
                <w:sz w:val="20"/>
                <w:szCs w:val="20"/>
              </w:rPr>
              <w:t>Vessel Guide Respondents</w:t>
            </w:r>
          </w:p>
        </w:tc>
      </w:tr>
      <w:tr w:rsidR="005D7AD4" w:rsidRPr="00E81A01" w:rsidTr="00F714B2">
        <w:trPr>
          <w:trHeight w:val="1810"/>
          <w:jc w:val="center"/>
        </w:trPr>
        <w:tc>
          <w:tcPr>
            <w:tcW w:w="4860" w:type="dxa"/>
            <w:tcBorders>
              <w:top w:val="single" w:sz="7" w:space="0" w:color="000000"/>
              <w:left w:val="single" w:sz="7" w:space="0" w:color="000000"/>
              <w:bottom w:val="single" w:sz="7" w:space="0" w:color="000000"/>
              <w:right w:val="single" w:sz="7" w:space="0" w:color="000000"/>
            </w:tcBorders>
          </w:tcPr>
          <w:p w:rsidR="005D7AD4" w:rsidRPr="00E81A01" w:rsidRDefault="005D7AD4" w:rsidP="005D7AD4">
            <w:pPr>
              <w:tabs>
                <w:tab w:val="left" w:pos="360"/>
                <w:tab w:val="left" w:pos="720"/>
                <w:tab w:val="left" w:pos="1080"/>
              </w:tabs>
              <w:rPr>
                <w:b/>
                <w:sz w:val="20"/>
                <w:szCs w:val="20"/>
              </w:rPr>
            </w:pPr>
            <w:r w:rsidRPr="00E81A01">
              <w:rPr>
                <w:b/>
                <w:sz w:val="20"/>
                <w:szCs w:val="20"/>
              </w:rPr>
              <w:t>Total number of guide respondents</w:t>
            </w:r>
          </w:p>
          <w:p w:rsidR="005D7AD4" w:rsidRPr="00E81A01" w:rsidRDefault="005D7AD4" w:rsidP="005D7AD4">
            <w:pPr>
              <w:tabs>
                <w:tab w:val="left" w:pos="360"/>
                <w:tab w:val="left" w:pos="720"/>
                <w:tab w:val="left" w:pos="1080"/>
              </w:tabs>
              <w:rPr>
                <w:bCs/>
                <w:sz w:val="20"/>
                <w:szCs w:val="20"/>
              </w:rPr>
            </w:pPr>
            <w:r w:rsidRPr="00E81A01">
              <w:rPr>
                <w:b/>
                <w:bCs/>
                <w:sz w:val="20"/>
                <w:szCs w:val="20"/>
              </w:rPr>
              <w:t xml:space="preserve">Total annual responses </w:t>
            </w:r>
            <w:r w:rsidRPr="00E81A01">
              <w:rPr>
                <w:bCs/>
                <w:sz w:val="20"/>
                <w:szCs w:val="20"/>
              </w:rPr>
              <w:t>(</w:t>
            </w:r>
            <w:r w:rsidR="008D2DF3">
              <w:rPr>
                <w:bCs/>
                <w:sz w:val="20"/>
                <w:szCs w:val="20"/>
              </w:rPr>
              <w:t>34 x 696</w:t>
            </w:r>
            <w:r w:rsidRPr="00E81A01">
              <w:rPr>
                <w:bCs/>
                <w:sz w:val="20"/>
                <w:szCs w:val="20"/>
              </w:rPr>
              <w:t>)</w:t>
            </w:r>
          </w:p>
          <w:p w:rsidR="005D7AD4" w:rsidRPr="00E81A01" w:rsidRDefault="005D7AD4" w:rsidP="005D7AD4">
            <w:pPr>
              <w:tabs>
                <w:tab w:val="left" w:pos="360"/>
                <w:tab w:val="left" w:pos="720"/>
                <w:tab w:val="left" w:pos="1080"/>
              </w:tabs>
              <w:rPr>
                <w:bCs/>
                <w:sz w:val="20"/>
                <w:szCs w:val="20"/>
              </w:rPr>
            </w:pPr>
            <w:r w:rsidRPr="00E81A01">
              <w:rPr>
                <w:bCs/>
                <w:sz w:val="20"/>
                <w:szCs w:val="20"/>
              </w:rPr>
              <w:t xml:space="preserve"> </w:t>
            </w:r>
            <w:r w:rsidR="000E0B2E">
              <w:rPr>
                <w:bCs/>
                <w:sz w:val="20"/>
                <w:szCs w:val="20"/>
              </w:rPr>
              <w:t xml:space="preserve">  Frequency of response = 34</w:t>
            </w:r>
            <w:r w:rsidR="008D2DF3">
              <w:rPr>
                <w:bCs/>
                <w:sz w:val="20"/>
                <w:szCs w:val="20"/>
              </w:rPr>
              <w:t xml:space="preserve"> trips ea vessel</w:t>
            </w:r>
          </w:p>
          <w:p w:rsidR="005D7AD4" w:rsidRPr="00E81A01" w:rsidRDefault="005D7AD4" w:rsidP="005D7AD4">
            <w:pPr>
              <w:tabs>
                <w:tab w:val="left" w:pos="360"/>
                <w:tab w:val="left" w:pos="720"/>
                <w:tab w:val="left" w:pos="1080"/>
              </w:tabs>
              <w:rPr>
                <w:b/>
                <w:bCs/>
                <w:sz w:val="20"/>
                <w:szCs w:val="20"/>
              </w:rPr>
            </w:pPr>
            <w:r w:rsidRPr="00E81A01">
              <w:rPr>
                <w:b/>
                <w:bCs/>
                <w:sz w:val="20"/>
                <w:szCs w:val="20"/>
              </w:rPr>
              <w:t xml:space="preserve">Total annual time burden </w:t>
            </w:r>
            <w:r>
              <w:rPr>
                <w:bCs/>
                <w:sz w:val="20"/>
                <w:szCs w:val="20"/>
              </w:rPr>
              <w:t>(</w:t>
            </w:r>
            <w:r w:rsidR="00F714B2">
              <w:rPr>
                <w:bCs/>
                <w:sz w:val="20"/>
                <w:szCs w:val="20"/>
              </w:rPr>
              <w:t>15</w:t>
            </w:r>
            <w:r w:rsidR="00D933F1">
              <w:rPr>
                <w:bCs/>
                <w:sz w:val="20"/>
                <w:szCs w:val="20"/>
              </w:rPr>
              <w:t>77.6</w:t>
            </w:r>
            <w:r w:rsidRPr="00E81A01">
              <w:rPr>
                <w:bCs/>
                <w:sz w:val="20"/>
                <w:szCs w:val="20"/>
              </w:rPr>
              <w:t>)</w:t>
            </w:r>
            <w:r w:rsidRPr="00E81A01">
              <w:rPr>
                <w:sz w:val="20"/>
                <w:szCs w:val="20"/>
              </w:rPr>
              <w:t xml:space="preserve"> </w:t>
            </w:r>
          </w:p>
          <w:p w:rsidR="005D7AD4" w:rsidRPr="00E81A01" w:rsidRDefault="005D7AD4" w:rsidP="005D7AD4">
            <w:pPr>
              <w:tabs>
                <w:tab w:val="left" w:pos="360"/>
                <w:tab w:val="left" w:pos="720"/>
                <w:tab w:val="left" w:pos="1080"/>
              </w:tabs>
              <w:rPr>
                <w:sz w:val="20"/>
                <w:szCs w:val="20"/>
              </w:rPr>
            </w:pPr>
            <w:r w:rsidRPr="00E81A01">
              <w:rPr>
                <w:sz w:val="20"/>
                <w:szCs w:val="20"/>
              </w:rPr>
              <w:t xml:space="preserve">   Estimated</w:t>
            </w:r>
            <w:r w:rsidR="00D933F1">
              <w:rPr>
                <w:sz w:val="20"/>
                <w:szCs w:val="20"/>
              </w:rPr>
              <w:t xml:space="preserve"> response time = </w:t>
            </w:r>
            <w:r>
              <w:rPr>
                <w:sz w:val="20"/>
                <w:szCs w:val="20"/>
              </w:rPr>
              <w:t>4 min</w:t>
            </w:r>
          </w:p>
          <w:p w:rsidR="005D7AD4" w:rsidRPr="00E81A01" w:rsidRDefault="005D7AD4" w:rsidP="005D7AD4">
            <w:pPr>
              <w:tabs>
                <w:tab w:val="left" w:pos="360"/>
                <w:tab w:val="left" w:pos="720"/>
                <w:tab w:val="left" w:pos="1080"/>
              </w:tabs>
              <w:rPr>
                <w:sz w:val="20"/>
                <w:szCs w:val="20"/>
              </w:rPr>
            </w:pPr>
            <w:r w:rsidRPr="00E81A01">
              <w:rPr>
                <w:b/>
                <w:bCs/>
                <w:sz w:val="20"/>
                <w:szCs w:val="20"/>
              </w:rPr>
              <w:t xml:space="preserve">Total personnel costs </w:t>
            </w:r>
            <w:r w:rsidRPr="00E81A01">
              <w:rPr>
                <w:sz w:val="20"/>
                <w:szCs w:val="20"/>
              </w:rPr>
              <w:t xml:space="preserve"> </w:t>
            </w:r>
          </w:p>
          <w:p w:rsidR="005D7AD4" w:rsidRPr="00E81A01" w:rsidRDefault="005D7AD4" w:rsidP="005D7AD4">
            <w:pPr>
              <w:tabs>
                <w:tab w:val="left" w:pos="360"/>
                <w:tab w:val="left" w:pos="720"/>
                <w:tab w:val="left" w:pos="1080"/>
              </w:tabs>
              <w:rPr>
                <w:sz w:val="20"/>
                <w:szCs w:val="20"/>
              </w:rPr>
            </w:pPr>
            <w:r w:rsidRPr="00E81A01">
              <w:rPr>
                <w:sz w:val="20"/>
                <w:szCs w:val="20"/>
              </w:rPr>
              <w:t xml:space="preserve">   Cost per hour = $25</w:t>
            </w:r>
          </w:p>
          <w:p w:rsidR="005D7AD4" w:rsidRPr="00E81A01" w:rsidRDefault="005D7AD4" w:rsidP="005D7AD4">
            <w:pPr>
              <w:tabs>
                <w:tab w:val="left" w:pos="360"/>
                <w:tab w:val="left" w:pos="720"/>
                <w:tab w:val="left" w:pos="1080"/>
              </w:tabs>
              <w:rPr>
                <w:b/>
                <w:bCs/>
                <w:sz w:val="20"/>
                <w:szCs w:val="20"/>
              </w:rPr>
            </w:pPr>
            <w:r w:rsidRPr="00E81A01">
              <w:rPr>
                <w:b/>
                <w:bCs/>
                <w:sz w:val="20"/>
                <w:szCs w:val="20"/>
              </w:rPr>
              <w:t>Total miscellaneous costs</w:t>
            </w:r>
          </w:p>
        </w:tc>
        <w:tc>
          <w:tcPr>
            <w:tcW w:w="1080" w:type="dxa"/>
            <w:tcBorders>
              <w:top w:val="single" w:sz="7" w:space="0" w:color="000000"/>
              <w:left w:val="single" w:sz="7" w:space="0" w:color="000000"/>
              <w:bottom w:val="single" w:sz="7" w:space="0" w:color="000000"/>
              <w:right w:val="single" w:sz="7" w:space="0" w:color="000000"/>
            </w:tcBorders>
          </w:tcPr>
          <w:p w:rsidR="005D7AD4" w:rsidRPr="00E81A01" w:rsidRDefault="005D7AD4" w:rsidP="005D7AD4">
            <w:pPr>
              <w:tabs>
                <w:tab w:val="left" w:pos="360"/>
                <w:tab w:val="left" w:pos="720"/>
                <w:tab w:val="left" w:pos="1080"/>
              </w:tabs>
              <w:jc w:val="right"/>
              <w:rPr>
                <w:b/>
                <w:sz w:val="20"/>
                <w:szCs w:val="20"/>
              </w:rPr>
            </w:pPr>
            <w:r w:rsidRPr="00E81A01">
              <w:rPr>
                <w:b/>
                <w:sz w:val="20"/>
                <w:szCs w:val="20"/>
              </w:rPr>
              <w:t>696</w:t>
            </w:r>
          </w:p>
          <w:p w:rsidR="005D7AD4" w:rsidRPr="00E81A01" w:rsidRDefault="005D7AD4" w:rsidP="005D7AD4">
            <w:pPr>
              <w:tabs>
                <w:tab w:val="left" w:pos="360"/>
                <w:tab w:val="left" w:pos="720"/>
                <w:tab w:val="left" w:pos="1080"/>
              </w:tabs>
              <w:jc w:val="right"/>
              <w:rPr>
                <w:b/>
                <w:bCs/>
                <w:sz w:val="20"/>
                <w:szCs w:val="20"/>
              </w:rPr>
            </w:pPr>
            <w:r w:rsidRPr="00E81A01">
              <w:rPr>
                <w:b/>
                <w:bCs/>
                <w:sz w:val="20"/>
                <w:szCs w:val="20"/>
              </w:rPr>
              <w:t>23,</w:t>
            </w:r>
            <w:r w:rsidR="008D2DF3">
              <w:rPr>
                <w:b/>
                <w:bCs/>
                <w:sz w:val="20"/>
                <w:szCs w:val="20"/>
              </w:rPr>
              <w:t>664</w:t>
            </w:r>
          </w:p>
          <w:p w:rsidR="005D7AD4" w:rsidRPr="00E81A01" w:rsidRDefault="005D7AD4" w:rsidP="005D7AD4">
            <w:pPr>
              <w:tabs>
                <w:tab w:val="left" w:pos="360"/>
                <w:tab w:val="left" w:pos="720"/>
                <w:tab w:val="left" w:pos="1080"/>
              </w:tabs>
              <w:jc w:val="right"/>
              <w:rPr>
                <w:b/>
                <w:bCs/>
                <w:sz w:val="20"/>
                <w:szCs w:val="20"/>
              </w:rPr>
            </w:pPr>
          </w:p>
          <w:p w:rsidR="005D7AD4" w:rsidRPr="00E81A01" w:rsidRDefault="005D7AD4" w:rsidP="005D7AD4">
            <w:pPr>
              <w:tabs>
                <w:tab w:val="left" w:pos="360"/>
                <w:tab w:val="left" w:pos="720"/>
                <w:tab w:val="left" w:pos="1080"/>
              </w:tabs>
              <w:jc w:val="right"/>
              <w:rPr>
                <w:b/>
                <w:bCs/>
                <w:sz w:val="20"/>
                <w:szCs w:val="20"/>
              </w:rPr>
            </w:pPr>
            <w:r>
              <w:rPr>
                <w:b/>
                <w:bCs/>
                <w:sz w:val="20"/>
                <w:szCs w:val="20"/>
              </w:rPr>
              <w:t>1,5</w:t>
            </w:r>
            <w:r w:rsidR="00D933F1">
              <w:rPr>
                <w:b/>
                <w:bCs/>
                <w:sz w:val="20"/>
                <w:szCs w:val="20"/>
              </w:rPr>
              <w:t>78</w:t>
            </w:r>
            <w:r w:rsidRPr="00E81A01">
              <w:rPr>
                <w:b/>
                <w:bCs/>
                <w:sz w:val="20"/>
                <w:szCs w:val="20"/>
              </w:rPr>
              <w:t xml:space="preserve"> hr</w:t>
            </w:r>
          </w:p>
          <w:p w:rsidR="005D7AD4" w:rsidRPr="00E81A01" w:rsidRDefault="005D7AD4" w:rsidP="005D7AD4">
            <w:pPr>
              <w:tabs>
                <w:tab w:val="left" w:pos="360"/>
                <w:tab w:val="left" w:pos="720"/>
                <w:tab w:val="left" w:pos="1080"/>
              </w:tabs>
              <w:jc w:val="right"/>
              <w:rPr>
                <w:sz w:val="20"/>
                <w:szCs w:val="20"/>
              </w:rPr>
            </w:pPr>
          </w:p>
          <w:p w:rsidR="005D7AD4" w:rsidRPr="00E81A01" w:rsidRDefault="005D7AD4" w:rsidP="005D7AD4">
            <w:pPr>
              <w:tabs>
                <w:tab w:val="left" w:pos="360"/>
                <w:tab w:val="left" w:pos="720"/>
                <w:tab w:val="left" w:pos="1080"/>
              </w:tabs>
              <w:jc w:val="right"/>
              <w:rPr>
                <w:b/>
                <w:bCs/>
                <w:sz w:val="20"/>
                <w:szCs w:val="20"/>
              </w:rPr>
            </w:pPr>
            <w:r w:rsidRPr="00E81A01">
              <w:rPr>
                <w:b/>
                <w:bCs/>
                <w:sz w:val="20"/>
                <w:szCs w:val="20"/>
              </w:rPr>
              <w:t>$</w:t>
            </w:r>
            <w:r>
              <w:rPr>
                <w:b/>
                <w:bCs/>
                <w:sz w:val="20"/>
                <w:szCs w:val="20"/>
              </w:rPr>
              <w:t>3</w:t>
            </w:r>
            <w:r w:rsidRPr="00E81A01">
              <w:rPr>
                <w:b/>
                <w:bCs/>
                <w:sz w:val="20"/>
                <w:szCs w:val="20"/>
              </w:rPr>
              <w:t>9,</w:t>
            </w:r>
            <w:r w:rsidR="00D933F1">
              <w:rPr>
                <w:b/>
                <w:bCs/>
                <w:sz w:val="20"/>
                <w:szCs w:val="20"/>
              </w:rPr>
              <w:t>4</w:t>
            </w:r>
            <w:r>
              <w:rPr>
                <w:b/>
                <w:bCs/>
                <w:sz w:val="20"/>
                <w:szCs w:val="20"/>
              </w:rPr>
              <w:t>5</w:t>
            </w:r>
            <w:r w:rsidRPr="00E81A01">
              <w:rPr>
                <w:b/>
                <w:bCs/>
                <w:sz w:val="20"/>
                <w:szCs w:val="20"/>
              </w:rPr>
              <w:t>0</w:t>
            </w:r>
          </w:p>
          <w:p w:rsidR="005D7AD4" w:rsidRPr="00E81A01" w:rsidRDefault="005D7AD4" w:rsidP="005D7AD4">
            <w:pPr>
              <w:tabs>
                <w:tab w:val="left" w:pos="360"/>
                <w:tab w:val="left" w:pos="720"/>
                <w:tab w:val="left" w:pos="1080"/>
              </w:tabs>
              <w:jc w:val="right"/>
              <w:rPr>
                <w:b/>
                <w:bCs/>
                <w:sz w:val="20"/>
                <w:szCs w:val="20"/>
              </w:rPr>
            </w:pPr>
          </w:p>
          <w:p w:rsidR="005D7AD4" w:rsidRPr="00E81A01" w:rsidRDefault="005D7AD4" w:rsidP="005D7AD4">
            <w:pPr>
              <w:tabs>
                <w:tab w:val="left" w:pos="360"/>
                <w:tab w:val="left" w:pos="720"/>
                <w:tab w:val="left" w:pos="1080"/>
              </w:tabs>
              <w:jc w:val="right"/>
              <w:rPr>
                <w:sz w:val="20"/>
                <w:szCs w:val="20"/>
              </w:rPr>
            </w:pPr>
            <w:r w:rsidRPr="00E81A01">
              <w:rPr>
                <w:b/>
                <w:bCs/>
                <w:sz w:val="20"/>
                <w:szCs w:val="20"/>
              </w:rPr>
              <w:t>$0</w:t>
            </w:r>
          </w:p>
        </w:tc>
      </w:tr>
    </w:tbl>
    <w:p w:rsidR="005D7AD4" w:rsidRPr="00E81A01" w:rsidRDefault="005D7AD4" w:rsidP="005D7AD4"/>
    <w:p w:rsidR="00D933F1" w:rsidRDefault="00D933F1" w:rsidP="00F00A75">
      <w:pPr>
        <w:pStyle w:val="BodyText"/>
        <w:widowControl w:val="0"/>
        <w:spacing w:after="0"/>
        <w:jc w:val="left"/>
        <w:rPr>
          <w:sz w:val="24"/>
          <w:szCs w:val="24"/>
        </w:rPr>
      </w:pPr>
    </w:p>
    <w:p w:rsidR="00F00A75" w:rsidRPr="00E81A01" w:rsidRDefault="00F00A75" w:rsidP="00F00A75">
      <w:pPr>
        <w:pStyle w:val="BodyText"/>
        <w:widowControl w:val="0"/>
        <w:spacing w:after="0"/>
        <w:jc w:val="left"/>
        <w:rPr>
          <w:sz w:val="24"/>
          <w:szCs w:val="24"/>
        </w:rPr>
      </w:pPr>
      <w:r w:rsidRPr="00E81A01">
        <w:rPr>
          <w:sz w:val="24"/>
          <w:szCs w:val="24"/>
        </w:rPr>
        <w:t xml:space="preserve">Federal use of the </w:t>
      </w:r>
      <w:r w:rsidR="00152E50">
        <w:rPr>
          <w:sz w:val="24"/>
          <w:szCs w:val="24"/>
        </w:rPr>
        <w:t xml:space="preserve">ADF&amp;G </w:t>
      </w:r>
      <w:r>
        <w:rPr>
          <w:sz w:val="24"/>
          <w:szCs w:val="24"/>
        </w:rPr>
        <w:t xml:space="preserve">charter </w:t>
      </w:r>
      <w:r w:rsidRPr="00E81A01">
        <w:rPr>
          <w:sz w:val="24"/>
          <w:szCs w:val="24"/>
        </w:rPr>
        <w:t>logbook and fishing license information require</w:t>
      </w:r>
      <w:r>
        <w:rPr>
          <w:sz w:val="24"/>
          <w:szCs w:val="24"/>
        </w:rPr>
        <w:t>s</w:t>
      </w:r>
      <w:r w:rsidRPr="00E81A01">
        <w:rPr>
          <w:sz w:val="24"/>
          <w:szCs w:val="24"/>
        </w:rPr>
        <w:t xml:space="preserve"> additional staff time.  Federal staff </w:t>
      </w:r>
      <w:r w:rsidR="00927548">
        <w:rPr>
          <w:sz w:val="24"/>
          <w:szCs w:val="24"/>
        </w:rPr>
        <w:t xml:space="preserve">are </w:t>
      </w:r>
      <w:r w:rsidRPr="00E81A01">
        <w:rPr>
          <w:sz w:val="24"/>
          <w:szCs w:val="24"/>
        </w:rPr>
        <w:t xml:space="preserve">required to coordinate with ADF&amp;G and respond to agency needs.  A part-time NMFS or NMFS OLE staff person </w:t>
      </w:r>
      <w:r w:rsidR="00927548">
        <w:rPr>
          <w:sz w:val="24"/>
          <w:szCs w:val="24"/>
        </w:rPr>
        <w:t xml:space="preserve">is </w:t>
      </w:r>
      <w:r w:rsidRPr="00E81A01">
        <w:rPr>
          <w:sz w:val="24"/>
          <w:szCs w:val="24"/>
        </w:rPr>
        <w:t xml:space="preserve">required to process and query operator, business, and angler information.  This person also </w:t>
      </w:r>
      <w:r w:rsidR="00936C93" w:rsidRPr="00E81A01">
        <w:rPr>
          <w:sz w:val="24"/>
          <w:szCs w:val="24"/>
        </w:rPr>
        <w:t>assists</w:t>
      </w:r>
      <w:r w:rsidRPr="00E81A01">
        <w:rPr>
          <w:sz w:val="24"/>
          <w:szCs w:val="24"/>
        </w:rPr>
        <w:t xml:space="preserve"> NMFS OLE with the collection of evidence, administrative correspondence, preparation of cases, and maintenance of the database by working closely with NMFS programmers and ADF&amp;G staff as needed.  The annual cost for a GS-9 part-time NMFS staff person (estimated at $25/hr) is approximately $50,000 annually.</w:t>
      </w:r>
    </w:p>
    <w:p w:rsidR="00F00A75" w:rsidRDefault="00F00A75" w:rsidP="00F00A75">
      <w:pPr>
        <w:pStyle w:val="BodyText"/>
        <w:widowControl w:val="0"/>
        <w:spacing w:after="0"/>
        <w:jc w:val="left"/>
        <w:rPr>
          <w:sz w:val="24"/>
          <w:szCs w:val="24"/>
        </w:rPr>
      </w:pPr>
    </w:p>
    <w:p w:rsidR="00F00A75" w:rsidRPr="00E81A01" w:rsidRDefault="00F00A75" w:rsidP="00F00A75">
      <w:pPr>
        <w:pStyle w:val="BodyText"/>
        <w:widowControl w:val="0"/>
        <w:spacing w:after="0"/>
        <w:jc w:val="left"/>
        <w:rPr>
          <w:sz w:val="24"/>
          <w:szCs w:val="24"/>
        </w:rPr>
      </w:pPr>
      <w:r w:rsidRPr="00E81A01">
        <w:rPr>
          <w:sz w:val="24"/>
          <w:szCs w:val="24"/>
        </w:rPr>
        <w:t>Programmer time w</w:t>
      </w:r>
      <w:r w:rsidR="008B7A35">
        <w:rPr>
          <w:sz w:val="24"/>
          <w:szCs w:val="24"/>
        </w:rPr>
        <w:t xml:space="preserve">as </w:t>
      </w:r>
      <w:r w:rsidRPr="00E81A01">
        <w:rPr>
          <w:sz w:val="24"/>
          <w:szCs w:val="24"/>
        </w:rPr>
        <w:t xml:space="preserve">required to build and maintain a secure Federal database. Periodic data transfers </w:t>
      </w:r>
      <w:r w:rsidR="00927548">
        <w:rPr>
          <w:sz w:val="24"/>
          <w:szCs w:val="24"/>
        </w:rPr>
        <w:t xml:space="preserve">occur, </w:t>
      </w:r>
      <w:r w:rsidRPr="00E81A01">
        <w:rPr>
          <w:sz w:val="24"/>
          <w:szCs w:val="24"/>
        </w:rPr>
        <w:t>with programmer time required to maintain the Federal database and workstatio</w:t>
      </w:r>
      <w:r w:rsidR="00927548">
        <w:rPr>
          <w:sz w:val="24"/>
          <w:szCs w:val="24"/>
        </w:rPr>
        <w:t>n structure.  M</w:t>
      </w:r>
      <w:r w:rsidRPr="00E81A01">
        <w:rPr>
          <w:sz w:val="24"/>
          <w:szCs w:val="24"/>
        </w:rPr>
        <w:t xml:space="preserve">aintenance of this database </w:t>
      </w:r>
      <w:r w:rsidR="00927548">
        <w:rPr>
          <w:sz w:val="24"/>
          <w:szCs w:val="24"/>
        </w:rPr>
        <w:t xml:space="preserve">is </w:t>
      </w:r>
      <w:r w:rsidRPr="00E81A01">
        <w:rPr>
          <w:sz w:val="24"/>
          <w:szCs w:val="24"/>
        </w:rPr>
        <w:t xml:space="preserve">minimal, requiring one to two weeks of programmer time annually.  The estimated cost for NMFS programmer time is $2,500 to $5,000 annually. </w:t>
      </w:r>
    </w:p>
    <w:p w:rsidR="00F00A75" w:rsidRDefault="00F00A75" w:rsidP="00F00A75"/>
    <w:p w:rsidR="00F00A75" w:rsidRDefault="00F00A75" w:rsidP="00F00A75">
      <w:r w:rsidRPr="00E81A01">
        <w:t xml:space="preserve">Enforcement of the </w:t>
      </w:r>
      <w:r>
        <w:t>new</w:t>
      </w:r>
      <w:r w:rsidRPr="00E81A01">
        <w:t xml:space="preserve"> regulations require</w:t>
      </w:r>
      <w:r w:rsidR="00927548">
        <w:t>s</w:t>
      </w:r>
      <w:r w:rsidRPr="00E81A01">
        <w:t xml:space="preserve"> </w:t>
      </w:r>
      <w:r w:rsidR="00720E1A">
        <w:t xml:space="preserve">regular </w:t>
      </w:r>
      <w:r w:rsidRPr="00E81A01">
        <w:t>on-site observations</w:t>
      </w:r>
      <w:r w:rsidR="00720E1A">
        <w:t xml:space="preserve"> and </w:t>
      </w:r>
      <w:r w:rsidRPr="00E81A01">
        <w:t>visits by</w:t>
      </w:r>
      <w:r w:rsidR="00720E1A">
        <w:t xml:space="preserve"> </w:t>
      </w:r>
      <w:r w:rsidR="00122D3D">
        <w:t>enforcement</w:t>
      </w:r>
      <w:r w:rsidR="00720E1A">
        <w:t xml:space="preserve"> </w:t>
      </w:r>
      <w:r w:rsidRPr="00E81A01">
        <w:t>officers to areas where halibut are harvested and landed by charter vessels</w:t>
      </w:r>
      <w:r w:rsidR="00720E1A">
        <w:t xml:space="preserve">.  These areas </w:t>
      </w:r>
      <w:r w:rsidRPr="00E81A01">
        <w:t>includ</w:t>
      </w:r>
      <w:r w:rsidR="00720E1A">
        <w:t>e</w:t>
      </w:r>
      <w:r w:rsidRPr="00E81A01">
        <w:t xml:space="preserve"> remote areas</w:t>
      </w:r>
      <w:r w:rsidR="00720E1A">
        <w:t>,</w:t>
      </w:r>
      <w:r w:rsidRPr="00E81A01">
        <w:t xml:space="preserve"> such as lodges and urbanized areas. The </w:t>
      </w:r>
      <w:r w:rsidR="00122D3D">
        <w:t>enforcement</w:t>
      </w:r>
      <w:r w:rsidR="00720E1A">
        <w:t xml:space="preserve"> </w:t>
      </w:r>
      <w:r w:rsidRPr="00E81A01">
        <w:t>officers check for failures to record retained halibut, incomplete information in the logbook,</w:t>
      </w:r>
      <w:r>
        <w:t xml:space="preserve"> and</w:t>
      </w:r>
      <w:r w:rsidRPr="00E81A01">
        <w:t xml:space="preserve"> inaccurate information in the logbook.  An additional four enforcement officers </w:t>
      </w:r>
      <w:r w:rsidR="008B7A35">
        <w:t>were hired</w:t>
      </w:r>
      <w:r w:rsidR="00720E1A">
        <w:t xml:space="preserve"> and </w:t>
      </w:r>
      <w:r w:rsidR="008B7A35">
        <w:t xml:space="preserve">are </w:t>
      </w:r>
      <w:r w:rsidRPr="00E81A01">
        <w:t>based in Juneau, Sitka, and Ke</w:t>
      </w:r>
      <w:r w:rsidR="008B7A35">
        <w:t xml:space="preserve">tchikan, Alaska.  The </w:t>
      </w:r>
      <w:r w:rsidRPr="00E81A01">
        <w:t xml:space="preserve">cost for four additional </w:t>
      </w:r>
      <w:r w:rsidR="00122D3D">
        <w:t>enforcement</w:t>
      </w:r>
      <w:r w:rsidRPr="00E81A01">
        <w:t xml:space="preserve"> officers is approximately $600,000 annually.</w:t>
      </w:r>
    </w:p>
    <w:p w:rsidR="00122D3D" w:rsidRDefault="00122D3D" w:rsidP="00F00A75"/>
    <w:p w:rsidR="00F00A75" w:rsidRDefault="00F00A75"/>
    <w:tbl>
      <w:tblPr>
        <w:tblW w:w="0" w:type="auto"/>
        <w:jc w:val="center"/>
        <w:tblInd w:w="293" w:type="dxa"/>
        <w:tblLayout w:type="fixed"/>
        <w:tblCellMar>
          <w:left w:w="120" w:type="dxa"/>
          <w:right w:w="120" w:type="dxa"/>
        </w:tblCellMar>
        <w:tblLook w:val="0000"/>
      </w:tblPr>
      <w:tblGrid>
        <w:gridCol w:w="7"/>
        <w:gridCol w:w="4905"/>
        <w:gridCol w:w="1128"/>
      </w:tblGrid>
      <w:tr w:rsidR="000E0B2E" w:rsidRPr="00E81A01" w:rsidTr="00F00A75">
        <w:trPr>
          <w:trHeight w:val="262"/>
          <w:jc w:val="center"/>
        </w:trPr>
        <w:tc>
          <w:tcPr>
            <w:tcW w:w="6040" w:type="dxa"/>
            <w:gridSpan w:val="3"/>
            <w:tcBorders>
              <w:top w:val="single" w:sz="7" w:space="0" w:color="000000"/>
              <w:left w:val="single" w:sz="7" w:space="0" w:color="000000"/>
              <w:bottom w:val="single" w:sz="7" w:space="0" w:color="000000"/>
              <w:right w:val="single" w:sz="7" w:space="0" w:color="000000"/>
            </w:tcBorders>
          </w:tcPr>
          <w:p w:rsidR="000E0B2E" w:rsidRPr="00E81A01" w:rsidRDefault="005D7AD4" w:rsidP="00F00A75">
            <w:pPr>
              <w:tabs>
                <w:tab w:val="left" w:pos="360"/>
                <w:tab w:val="left" w:pos="720"/>
                <w:tab w:val="left" w:pos="1080"/>
              </w:tabs>
              <w:rPr>
                <w:b/>
                <w:bCs/>
                <w:sz w:val="20"/>
                <w:szCs w:val="20"/>
              </w:rPr>
            </w:pPr>
            <w:r>
              <w:br w:type="page"/>
            </w:r>
            <w:r>
              <w:br w:type="page"/>
            </w:r>
            <w:r w:rsidR="000E0B2E" w:rsidRPr="00E81A01">
              <w:rPr>
                <w:b/>
                <w:bCs/>
                <w:sz w:val="20"/>
                <w:szCs w:val="20"/>
              </w:rPr>
              <w:t xml:space="preserve">Charter </w:t>
            </w:r>
            <w:r w:rsidR="00F00A75">
              <w:rPr>
                <w:b/>
                <w:bCs/>
                <w:sz w:val="20"/>
                <w:szCs w:val="20"/>
              </w:rPr>
              <w:t>Logbook</w:t>
            </w:r>
            <w:r w:rsidR="000E0B2E" w:rsidRPr="00E81A01">
              <w:rPr>
                <w:b/>
                <w:bCs/>
                <w:sz w:val="20"/>
                <w:szCs w:val="20"/>
              </w:rPr>
              <w:t>, Federal Government</w:t>
            </w:r>
          </w:p>
        </w:tc>
      </w:tr>
      <w:tr w:rsidR="000E0B2E" w:rsidRPr="00E81A01" w:rsidTr="00F00A75">
        <w:trPr>
          <w:gridBefore w:val="1"/>
          <w:wBefore w:w="7" w:type="dxa"/>
          <w:trHeight w:val="1351"/>
          <w:jc w:val="center"/>
        </w:trPr>
        <w:tc>
          <w:tcPr>
            <w:tcW w:w="4905" w:type="dxa"/>
            <w:tcBorders>
              <w:top w:val="single" w:sz="7" w:space="0" w:color="000000"/>
              <w:left w:val="single" w:sz="7" w:space="0" w:color="000000"/>
              <w:bottom w:val="single" w:sz="7" w:space="0" w:color="000000"/>
              <w:right w:val="single" w:sz="7" w:space="0" w:color="000000"/>
            </w:tcBorders>
          </w:tcPr>
          <w:p w:rsidR="000E0B2E" w:rsidRPr="00E81A01" w:rsidRDefault="000E0B2E" w:rsidP="000E0B2E">
            <w:pPr>
              <w:rPr>
                <w:b/>
                <w:sz w:val="20"/>
                <w:szCs w:val="20"/>
              </w:rPr>
            </w:pPr>
            <w:r w:rsidRPr="00E81A01">
              <w:rPr>
                <w:b/>
                <w:sz w:val="20"/>
                <w:szCs w:val="20"/>
              </w:rPr>
              <w:t>Total Responses</w:t>
            </w:r>
          </w:p>
          <w:p w:rsidR="000E0B2E" w:rsidRPr="00E81A01" w:rsidRDefault="000E0B2E" w:rsidP="000E0B2E">
            <w:pPr>
              <w:rPr>
                <w:b/>
                <w:sz w:val="20"/>
                <w:szCs w:val="20"/>
              </w:rPr>
            </w:pPr>
            <w:r w:rsidRPr="00E81A01">
              <w:rPr>
                <w:b/>
                <w:sz w:val="20"/>
                <w:szCs w:val="20"/>
              </w:rPr>
              <w:t>Total annual time burden</w:t>
            </w:r>
          </w:p>
          <w:p w:rsidR="000E0B2E" w:rsidRPr="00E81A01" w:rsidRDefault="000E0B2E" w:rsidP="000E0B2E">
            <w:pPr>
              <w:rPr>
                <w:b/>
                <w:sz w:val="20"/>
                <w:szCs w:val="20"/>
              </w:rPr>
            </w:pPr>
            <w:r w:rsidRPr="00E81A01">
              <w:rPr>
                <w:b/>
                <w:sz w:val="20"/>
                <w:szCs w:val="20"/>
              </w:rPr>
              <w:t>Total personnel costs</w:t>
            </w:r>
          </w:p>
          <w:p w:rsidR="000E0B2E" w:rsidRPr="00E81A01" w:rsidRDefault="000E0B2E" w:rsidP="000E0B2E">
            <w:pPr>
              <w:rPr>
                <w:sz w:val="20"/>
                <w:szCs w:val="20"/>
              </w:rPr>
            </w:pPr>
            <w:r w:rsidRPr="00E81A01">
              <w:rPr>
                <w:b/>
                <w:sz w:val="20"/>
                <w:szCs w:val="20"/>
              </w:rPr>
              <w:t xml:space="preserve">   </w:t>
            </w:r>
            <w:r w:rsidRPr="00E81A01">
              <w:rPr>
                <w:sz w:val="20"/>
                <w:szCs w:val="20"/>
              </w:rPr>
              <w:t>Part-time NMFS staff person = $50,000</w:t>
            </w:r>
          </w:p>
          <w:p w:rsidR="000E0B2E" w:rsidRPr="00E81A01" w:rsidRDefault="000E0B2E" w:rsidP="000E0B2E">
            <w:pPr>
              <w:rPr>
                <w:sz w:val="20"/>
                <w:szCs w:val="20"/>
              </w:rPr>
            </w:pPr>
            <w:r w:rsidRPr="00E81A01">
              <w:rPr>
                <w:b/>
                <w:sz w:val="20"/>
                <w:szCs w:val="20"/>
              </w:rPr>
              <w:t xml:space="preserve">   </w:t>
            </w:r>
            <w:r w:rsidRPr="00E81A01">
              <w:rPr>
                <w:sz w:val="20"/>
                <w:szCs w:val="20"/>
              </w:rPr>
              <w:t xml:space="preserve">Programmer, </w:t>
            </w:r>
            <w:r w:rsidR="00720E1A">
              <w:rPr>
                <w:sz w:val="20"/>
                <w:szCs w:val="20"/>
              </w:rPr>
              <w:t xml:space="preserve">1-2 </w:t>
            </w:r>
            <w:r w:rsidRPr="00E81A01">
              <w:rPr>
                <w:sz w:val="20"/>
                <w:szCs w:val="20"/>
              </w:rPr>
              <w:t xml:space="preserve">weeks </w:t>
            </w:r>
            <w:r w:rsidR="00720E1A">
              <w:rPr>
                <w:sz w:val="20"/>
                <w:szCs w:val="20"/>
              </w:rPr>
              <w:t>@</w:t>
            </w:r>
            <w:r w:rsidRPr="00E81A01">
              <w:rPr>
                <w:sz w:val="20"/>
                <w:szCs w:val="20"/>
              </w:rPr>
              <w:t xml:space="preserve"> $2,250 per week = $5,000</w:t>
            </w:r>
          </w:p>
          <w:p w:rsidR="000E0B2E" w:rsidRPr="00E81A01" w:rsidRDefault="000E0B2E" w:rsidP="000E0B2E">
            <w:pPr>
              <w:rPr>
                <w:sz w:val="20"/>
                <w:szCs w:val="20"/>
              </w:rPr>
            </w:pPr>
            <w:r w:rsidRPr="00E81A01">
              <w:rPr>
                <w:sz w:val="20"/>
                <w:szCs w:val="20"/>
              </w:rPr>
              <w:t xml:space="preserve">   </w:t>
            </w:r>
            <w:r w:rsidR="00720E1A">
              <w:rPr>
                <w:sz w:val="20"/>
                <w:szCs w:val="20"/>
              </w:rPr>
              <w:t xml:space="preserve">4 </w:t>
            </w:r>
            <w:r w:rsidR="008537C6">
              <w:rPr>
                <w:sz w:val="20"/>
                <w:szCs w:val="20"/>
              </w:rPr>
              <w:t>enforcement</w:t>
            </w:r>
            <w:r w:rsidR="00720E1A">
              <w:rPr>
                <w:sz w:val="20"/>
                <w:szCs w:val="20"/>
              </w:rPr>
              <w:t xml:space="preserve"> </w:t>
            </w:r>
            <w:r w:rsidRPr="00E81A01">
              <w:rPr>
                <w:sz w:val="20"/>
                <w:szCs w:val="20"/>
              </w:rPr>
              <w:t>officers</w:t>
            </w:r>
            <w:r w:rsidR="00720E1A">
              <w:rPr>
                <w:sz w:val="20"/>
                <w:szCs w:val="20"/>
              </w:rPr>
              <w:t xml:space="preserve"> @ </w:t>
            </w:r>
            <w:r w:rsidRPr="00E81A01">
              <w:rPr>
                <w:sz w:val="20"/>
                <w:szCs w:val="20"/>
              </w:rPr>
              <w:t>$150,00</w:t>
            </w:r>
            <w:r w:rsidR="0076690F">
              <w:rPr>
                <w:sz w:val="20"/>
                <w:szCs w:val="20"/>
              </w:rPr>
              <w:t>0</w:t>
            </w:r>
            <w:r w:rsidRPr="00E81A01">
              <w:rPr>
                <w:sz w:val="20"/>
                <w:szCs w:val="20"/>
              </w:rPr>
              <w:t xml:space="preserve"> per year = $600,000</w:t>
            </w:r>
          </w:p>
          <w:p w:rsidR="000E0B2E" w:rsidRPr="00E81A01" w:rsidRDefault="000E0B2E" w:rsidP="000E0B2E">
            <w:pPr>
              <w:rPr>
                <w:b/>
                <w:sz w:val="20"/>
                <w:szCs w:val="20"/>
              </w:rPr>
            </w:pPr>
            <w:r w:rsidRPr="00E81A01">
              <w:rPr>
                <w:b/>
                <w:sz w:val="20"/>
                <w:szCs w:val="20"/>
              </w:rPr>
              <w:t>Total miscellaneous costs</w:t>
            </w:r>
          </w:p>
        </w:tc>
        <w:tc>
          <w:tcPr>
            <w:tcW w:w="1128" w:type="dxa"/>
            <w:tcBorders>
              <w:top w:val="single" w:sz="7" w:space="0" w:color="000000"/>
              <w:left w:val="single" w:sz="7" w:space="0" w:color="000000"/>
              <w:bottom w:val="single" w:sz="7" w:space="0" w:color="000000"/>
              <w:right w:val="single" w:sz="7" w:space="0" w:color="000000"/>
            </w:tcBorders>
          </w:tcPr>
          <w:p w:rsidR="000E0B2E" w:rsidRPr="00E81A01" w:rsidRDefault="000E0B2E" w:rsidP="000E0B2E">
            <w:pPr>
              <w:jc w:val="right"/>
              <w:rPr>
                <w:b/>
                <w:sz w:val="20"/>
                <w:szCs w:val="20"/>
              </w:rPr>
            </w:pPr>
            <w:r w:rsidRPr="00E81A01">
              <w:rPr>
                <w:b/>
                <w:sz w:val="20"/>
                <w:szCs w:val="20"/>
              </w:rPr>
              <w:t>0</w:t>
            </w:r>
          </w:p>
          <w:p w:rsidR="000E0B2E" w:rsidRPr="00E81A01" w:rsidRDefault="000E0B2E" w:rsidP="000E0B2E">
            <w:pPr>
              <w:jc w:val="right"/>
              <w:rPr>
                <w:b/>
                <w:sz w:val="20"/>
                <w:szCs w:val="20"/>
              </w:rPr>
            </w:pPr>
            <w:r w:rsidRPr="00E81A01">
              <w:rPr>
                <w:b/>
                <w:sz w:val="20"/>
                <w:szCs w:val="20"/>
              </w:rPr>
              <w:t>0</w:t>
            </w:r>
          </w:p>
          <w:p w:rsidR="000E0B2E" w:rsidRPr="00E81A01" w:rsidRDefault="000E0B2E" w:rsidP="000E0B2E">
            <w:pPr>
              <w:jc w:val="right"/>
              <w:rPr>
                <w:b/>
                <w:sz w:val="20"/>
                <w:szCs w:val="20"/>
              </w:rPr>
            </w:pPr>
            <w:r w:rsidRPr="00E81A01">
              <w:rPr>
                <w:b/>
                <w:sz w:val="20"/>
                <w:szCs w:val="20"/>
              </w:rPr>
              <w:t>$655,000</w:t>
            </w:r>
          </w:p>
          <w:p w:rsidR="000E0B2E" w:rsidRPr="00E81A01" w:rsidRDefault="000E0B2E" w:rsidP="000E0B2E">
            <w:pPr>
              <w:jc w:val="right"/>
              <w:rPr>
                <w:b/>
                <w:sz w:val="20"/>
                <w:szCs w:val="20"/>
              </w:rPr>
            </w:pPr>
          </w:p>
          <w:p w:rsidR="000E0B2E" w:rsidRPr="00E81A01" w:rsidRDefault="000E0B2E" w:rsidP="000E0B2E">
            <w:pPr>
              <w:jc w:val="right"/>
              <w:rPr>
                <w:b/>
                <w:sz w:val="20"/>
                <w:szCs w:val="20"/>
              </w:rPr>
            </w:pPr>
            <w:r w:rsidRPr="00E81A01">
              <w:rPr>
                <w:b/>
                <w:sz w:val="20"/>
                <w:szCs w:val="20"/>
              </w:rPr>
              <w:t xml:space="preserve">  </w:t>
            </w:r>
          </w:p>
          <w:p w:rsidR="000E0B2E" w:rsidRPr="00E81A01" w:rsidRDefault="000E0B2E" w:rsidP="000E0B2E">
            <w:pPr>
              <w:jc w:val="right"/>
              <w:rPr>
                <w:b/>
                <w:sz w:val="20"/>
                <w:szCs w:val="20"/>
              </w:rPr>
            </w:pPr>
          </w:p>
          <w:p w:rsidR="000E0B2E" w:rsidRPr="00E81A01" w:rsidRDefault="000E0B2E" w:rsidP="000E0B2E">
            <w:pPr>
              <w:jc w:val="right"/>
            </w:pPr>
            <w:r w:rsidRPr="00E81A01">
              <w:rPr>
                <w:b/>
                <w:sz w:val="20"/>
                <w:szCs w:val="20"/>
              </w:rPr>
              <w:t>$0</w:t>
            </w:r>
          </w:p>
        </w:tc>
      </w:tr>
    </w:tbl>
    <w:p w:rsidR="005D7AD4" w:rsidRDefault="005D7AD4">
      <w:pPr>
        <w:widowControl/>
        <w:autoSpaceDE/>
        <w:autoSpaceDN/>
        <w:adjustRightInd/>
      </w:pPr>
    </w:p>
    <w:p w:rsidR="00AA1DDC" w:rsidRPr="00AA1DDC" w:rsidRDefault="00AA1DDC" w:rsidP="00D147AB">
      <w:pPr>
        <w:rPr>
          <w:b/>
        </w:rPr>
      </w:pPr>
      <w:r w:rsidRPr="00AA1DDC">
        <w:rPr>
          <w:b/>
        </w:rPr>
        <w:t xml:space="preserve">b.  </w:t>
      </w:r>
      <w:r w:rsidR="00640EB5">
        <w:rPr>
          <w:b/>
        </w:rPr>
        <w:t>E</w:t>
      </w:r>
      <w:r w:rsidR="00056567">
        <w:rPr>
          <w:b/>
        </w:rPr>
        <w:t xml:space="preserve">lectronic </w:t>
      </w:r>
      <w:r w:rsidR="00640EB5">
        <w:rPr>
          <w:b/>
        </w:rPr>
        <w:t>GAF reporting system</w:t>
      </w:r>
    </w:p>
    <w:p w:rsidR="00AA1DDC" w:rsidRDefault="00AA1DDC" w:rsidP="00D147AB"/>
    <w:p w:rsidR="00FE667F" w:rsidRDefault="001C18B3" w:rsidP="003057D0">
      <w:r>
        <w:t>In addition to using the Charter logbook, a</w:t>
      </w:r>
      <w:r w:rsidR="003057D0" w:rsidRPr="005F7A88">
        <w:t xml:space="preserve"> GAF permit holder must obtain at his or her own expense the technology required to support the NMFS-approved electronic reporting system for GAF halibut landings.  </w:t>
      </w:r>
      <w:r w:rsidR="0020692D">
        <w:t>The technology could be a computer with Internet capability or cou</w:t>
      </w:r>
      <w:r w:rsidR="001C53CD">
        <w:t xml:space="preserve">ld be a telephone with computer-access </w:t>
      </w:r>
      <w:r w:rsidR="0020692D">
        <w:t xml:space="preserve">features.  </w:t>
      </w:r>
      <w:r w:rsidR="00122D3D">
        <w:t>NMFS does not expect t</w:t>
      </w:r>
      <w:r w:rsidR="003057D0" w:rsidRPr="005F7A88">
        <w:t>he costs to the charter permit holders to increase dramatically</w:t>
      </w:r>
      <w:r w:rsidR="003057D0">
        <w:t xml:space="preserve">.  </w:t>
      </w:r>
      <w:r w:rsidR="001E51D8" w:rsidRPr="001E51D8">
        <w:t xml:space="preserve">The GAF electronic reporting system and reporting of GAF in </w:t>
      </w:r>
    </w:p>
    <w:p w:rsidR="00FE667F" w:rsidRDefault="00FE667F">
      <w:pPr>
        <w:widowControl/>
        <w:autoSpaceDE/>
        <w:autoSpaceDN/>
        <w:adjustRightInd/>
      </w:pPr>
      <w:r>
        <w:br w:type="page"/>
      </w:r>
    </w:p>
    <w:p w:rsidR="003057D0" w:rsidRDefault="001E51D8" w:rsidP="003057D0">
      <w:proofErr w:type="gramStart"/>
      <w:r w:rsidRPr="001E51D8">
        <w:lastRenderedPageBreak/>
        <w:t>charter</w:t>
      </w:r>
      <w:proofErr w:type="gramEnd"/>
      <w:r w:rsidRPr="001E51D8">
        <w:t xml:space="preserve"> logbooks is required only if anglers choose to retain GAF.</w:t>
      </w:r>
      <w:r>
        <w:t xml:space="preserve">  </w:t>
      </w:r>
      <w:r w:rsidR="003057D0" w:rsidRPr="005F7A88">
        <w:t xml:space="preserve"> </w:t>
      </w:r>
      <w:r>
        <w:t>C</w:t>
      </w:r>
      <w:r w:rsidR="003057D0" w:rsidRPr="005F7A88">
        <w:t>harter permit holders can weigh their own costs and benefits of participating in the program.</w:t>
      </w:r>
    </w:p>
    <w:p w:rsidR="003057D0" w:rsidRDefault="003057D0" w:rsidP="003057D0"/>
    <w:p w:rsidR="003057D0" w:rsidRDefault="003057D0" w:rsidP="003057D0">
      <w:pPr>
        <w:tabs>
          <w:tab w:val="left" w:pos="360"/>
          <w:tab w:val="left" w:pos="720"/>
          <w:tab w:val="left" w:pos="1080"/>
        </w:tabs>
      </w:pPr>
      <w:r>
        <w:t>The GAF permit holder must agree to:</w:t>
      </w:r>
    </w:p>
    <w:p w:rsidR="003057D0" w:rsidRDefault="003057D0" w:rsidP="003057D0">
      <w:pPr>
        <w:tabs>
          <w:tab w:val="left" w:pos="360"/>
          <w:tab w:val="left" w:pos="720"/>
          <w:tab w:val="left" w:pos="1080"/>
        </w:tabs>
      </w:pPr>
    </w:p>
    <w:p w:rsidR="003057D0" w:rsidRDefault="003057D0" w:rsidP="003057D0">
      <w:pPr>
        <w:tabs>
          <w:tab w:val="left" w:pos="360"/>
          <w:tab w:val="left" w:pos="720"/>
          <w:tab w:val="left" w:pos="1080"/>
        </w:tabs>
      </w:pPr>
      <w:r>
        <w:tab/>
        <w:t>♦</w:t>
      </w:r>
      <w:r>
        <w:tab/>
        <w:t>Use the NMFS online reporting system only for authorized purposes.</w:t>
      </w:r>
    </w:p>
    <w:p w:rsidR="003057D0" w:rsidRDefault="003057D0" w:rsidP="003057D0">
      <w:pPr>
        <w:tabs>
          <w:tab w:val="left" w:pos="360"/>
          <w:tab w:val="left" w:pos="720"/>
          <w:tab w:val="left" w:pos="1080"/>
        </w:tabs>
      </w:pPr>
    </w:p>
    <w:p w:rsidR="003057D0" w:rsidRDefault="003057D0" w:rsidP="003057D0">
      <w:pPr>
        <w:tabs>
          <w:tab w:val="left" w:pos="360"/>
          <w:tab w:val="left" w:pos="720"/>
          <w:tab w:val="left" w:pos="1080"/>
        </w:tabs>
        <w:ind w:left="720" w:hanging="720"/>
      </w:pPr>
      <w:r>
        <w:tab/>
        <w:t>♦</w:t>
      </w:r>
      <w:r>
        <w:tab/>
        <w:t>Safeguard the NMFS Person Identification Number and password to prevent their use by unauthorized persons.</w:t>
      </w:r>
    </w:p>
    <w:p w:rsidR="003057D0" w:rsidRDefault="003057D0" w:rsidP="003057D0">
      <w:pPr>
        <w:tabs>
          <w:tab w:val="left" w:pos="360"/>
          <w:tab w:val="left" w:pos="720"/>
          <w:tab w:val="left" w:pos="1080"/>
        </w:tabs>
        <w:ind w:left="720" w:hanging="720"/>
      </w:pPr>
    </w:p>
    <w:p w:rsidR="003057D0" w:rsidRDefault="003057D0" w:rsidP="003057D0">
      <w:pPr>
        <w:tabs>
          <w:tab w:val="left" w:pos="360"/>
          <w:tab w:val="left" w:pos="720"/>
          <w:tab w:val="left" w:pos="1080"/>
        </w:tabs>
      </w:pPr>
      <w:r>
        <w:t xml:space="preserve">For each charter vessel fishing trip on which charter vessel anglers retain GAF, charter vessel guides would additionally be required to report </w:t>
      </w:r>
    </w:p>
    <w:p w:rsidR="003057D0" w:rsidRDefault="003057D0" w:rsidP="003057D0">
      <w:pPr>
        <w:tabs>
          <w:tab w:val="left" w:pos="360"/>
          <w:tab w:val="left" w:pos="720"/>
          <w:tab w:val="left" w:pos="1080"/>
        </w:tabs>
      </w:pPr>
    </w:p>
    <w:p w:rsidR="003057D0" w:rsidRDefault="003057D0" w:rsidP="003057D0">
      <w:pPr>
        <w:tabs>
          <w:tab w:val="left" w:pos="360"/>
          <w:tab w:val="left" w:pos="720"/>
          <w:tab w:val="left" w:pos="1080"/>
        </w:tabs>
      </w:pPr>
      <w:r>
        <w:tab/>
        <w:t>♦</w:t>
      </w:r>
      <w:r>
        <w:tab/>
        <w:t>The GAF permit number under which the GAF were retained</w:t>
      </w:r>
    </w:p>
    <w:p w:rsidR="003057D0" w:rsidRDefault="003057D0" w:rsidP="003057D0">
      <w:pPr>
        <w:tabs>
          <w:tab w:val="left" w:pos="360"/>
          <w:tab w:val="left" w:pos="720"/>
          <w:tab w:val="left" w:pos="1080"/>
        </w:tabs>
      </w:pPr>
    </w:p>
    <w:p w:rsidR="003057D0" w:rsidRDefault="003057D0" w:rsidP="003057D0">
      <w:pPr>
        <w:tabs>
          <w:tab w:val="left" w:pos="360"/>
          <w:tab w:val="left" w:pos="720"/>
          <w:tab w:val="left" w:pos="1080"/>
        </w:tabs>
      </w:pPr>
      <w:r>
        <w:tab/>
        <w:t>♦</w:t>
      </w:r>
      <w:r>
        <w:tab/>
        <w:t xml:space="preserve">The number of GAF retained by each charter vessel angler during the trip.  </w:t>
      </w:r>
    </w:p>
    <w:p w:rsidR="003057D0" w:rsidRDefault="003057D0" w:rsidP="00D147AB"/>
    <w:p w:rsidR="00C479C8" w:rsidRDefault="00F95213" w:rsidP="00640EB5">
      <w:r>
        <w:t xml:space="preserve">A GAF permit holder must use the NMFS-approved electronic reporting system on the Alaska Region web site at </w:t>
      </w:r>
      <w:hyperlink r:id="rId10" w:history="1">
        <w:r w:rsidRPr="00772E84">
          <w:rPr>
            <w:rStyle w:val="Hyperlink"/>
          </w:rPr>
          <w:t>http://alaskafisheries.noaa.gov</w:t>
        </w:r>
      </w:hyperlink>
      <w:r>
        <w:t xml:space="preserve">/ to submit a GAF landing report.  </w:t>
      </w:r>
      <w:r w:rsidR="00640EB5" w:rsidRPr="007E5E88">
        <w:t xml:space="preserve">NMFS </w:t>
      </w:r>
      <w:r w:rsidR="00D1252E">
        <w:t>require</w:t>
      </w:r>
      <w:r w:rsidR="0076690F">
        <w:t>s</w:t>
      </w:r>
      <w:r w:rsidR="00D1252E">
        <w:t xml:space="preserve"> </w:t>
      </w:r>
      <w:r w:rsidR="00640EB5" w:rsidRPr="007E5E88">
        <w:t xml:space="preserve">use </w:t>
      </w:r>
      <w:r w:rsidR="00D1252E">
        <w:t xml:space="preserve">of </w:t>
      </w:r>
      <w:r w:rsidR="00640EB5">
        <w:t>a</w:t>
      </w:r>
      <w:r w:rsidR="00FA27F3">
        <w:t xml:space="preserve"> secure </w:t>
      </w:r>
      <w:r w:rsidR="00640EB5" w:rsidRPr="007E5E88">
        <w:t>electronic reporting system to manage GAF accounts</w:t>
      </w:r>
      <w:r w:rsidR="00FA27F3">
        <w:t xml:space="preserve"> on the Internet</w:t>
      </w:r>
      <w:r w:rsidR="00640EB5" w:rsidRPr="007E5E88">
        <w:t>.</w:t>
      </w:r>
      <w:r w:rsidR="00FA27F3">
        <w:t xml:space="preserve">  </w:t>
      </w:r>
      <w:r w:rsidR="00D1252E" w:rsidRPr="00D1252E">
        <w:t>The GAF permit holder must enter information into the NMFS-approved electronic reporting system for each GAF caught and retained by a</w:t>
      </w:r>
      <w:r w:rsidR="0076690F">
        <w:t xml:space="preserve">n </w:t>
      </w:r>
      <w:r w:rsidR="00102FEB">
        <w:t xml:space="preserve">angler on a charter vessel </w:t>
      </w:r>
      <w:r w:rsidR="00D1252E" w:rsidRPr="00D1252E">
        <w:t>fis</w:t>
      </w:r>
      <w:r w:rsidR="00C479C8">
        <w:t>hing trip</w:t>
      </w:r>
      <w:r w:rsidR="00D1252E" w:rsidRPr="00D1252E">
        <w:t xml:space="preserve">.  </w:t>
      </w:r>
      <w:r w:rsidR="00102FEB">
        <w:t xml:space="preserve">A GAF permit holder must submit a GAF landing report by 2359 hours each day on which a charter vessel fishing trip was completed. </w:t>
      </w:r>
    </w:p>
    <w:p w:rsidR="00274D87" w:rsidRDefault="00274D87" w:rsidP="00640EB5"/>
    <w:p w:rsidR="00640EB5" w:rsidRDefault="00640EB5" w:rsidP="00640EB5">
      <w:r w:rsidRPr="007E5E88">
        <w:t>Real time reporting of charter GAF landings and other GAF account and permit information is essential</w:t>
      </w:r>
      <w:r>
        <w:t>:</w:t>
      </w:r>
    </w:p>
    <w:p w:rsidR="00640EB5" w:rsidRDefault="00640EB5" w:rsidP="00640EB5"/>
    <w:p w:rsidR="00640EB5" w:rsidRDefault="00640EB5" w:rsidP="004A21DA">
      <w:pPr>
        <w:tabs>
          <w:tab w:val="left" w:pos="360"/>
          <w:tab w:val="left" w:pos="720"/>
          <w:tab w:val="left" w:pos="1080"/>
        </w:tabs>
        <w:ind w:left="720" w:hanging="720"/>
      </w:pPr>
      <w:r>
        <w:tab/>
        <w:t>♦</w:t>
      </w:r>
      <w:r>
        <w:tab/>
      </w:r>
      <w:r w:rsidRPr="007E5E88">
        <w:t xml:space="preserve"> </w:t>
      </w:r>
      <w:r>
        <w:t>For participants</w:t>
      </w:r>
      <w:r w:rsidR="004A21DA">
        <w:t xml:space="preserve"> -- t</w:t>
      </w:r>
      <w:r w:rsidRPr="007E5E88">
        <w:t>o access current account balances for account management and regulatory compliance</w:t>
      </w:r>
    </w:p>
    <w:p w:rsidR="00640EB5" w:rsidRDefault="00640EB5" w:rsidP="00640EB5">
      <w:pPr>
        <w:tabs>
          <w:tab w:val="left" w:pos="360"/>
          <w:tab w:val="left" w:pos="720"/>
          <w:tab w:val="left" w:pos="1080"/>
        </w:tabs>
      </w:pPr>
    </w:p>
    <w:p w:rsidR="00F42DEE" w:rsidRDefault="00640EB5" w:rsidP="00640EB5">
      <w:pPr>
        <w:tabs>
          <w:tab w:val="left" w:pos="360"/>
          <w:tab w:val="left" w:pos="720"/>
          <w:tab w:val="left" w:pos="1080"/>
        </w:tabs>
      </w:pPr>
      <w:r>
        <w:tab/>
        <w:t>♦</w:t>
      </w:r>
      <w:r>
        <w:tab/>
        <w:t>For NMFS</w:t>
      </w:r>
      <w:r w:rsidR="00F42DEE">
        <w:t xml:space="preserve"> management</w:t>
      </w:r>
      <w:r>
        <w:t xml:space="preserve">.  </w:t>
      </w:r>
    </w:p>
    <w:p w:rsidR="00F42DEE" w:rsidRDefault="00F42DEE" w:rsidP="00640EB5">
      <w:pPr>
        <w:tabs>
          <w:tab w:val="left" w:pos="360"/>
          <w:tab w:val="left" w:pos="720"/>
          <w:tab w:val="left" w:pos="1080"/>
        </w:tabs>
      </w:pPr>
    </w:p>
    <w:p w:rsidR="00F42DEE" w:rsidRDefault="00F42DEE" w:rsidP="00640EB5">
      <w:pPr>
        <w:tabs>
          <w:tab w:val="left" w:pos="360"/>
          <w:tab w:val="left" w:pos="720"/>
          <w:tab w:val="left" w:pos="1080"/>
        </w:tabs>
      </w:pPr>
      <w:r>
        <w:tab/>
      </w:r>
      <w:r>
        <w:tab/>
        <w:t>•</w:t>
      </w:r>
      <w:r>
        <w:tab/>
      </w:r>
      <w:r w:rsidR="00640EB5">
        <w:t xml:space="preserve">To </w:t>
      </w:r>
      <w:r w:rsidR="00640EB5" w:rsidRPr="007E5E88">
        <w:t xml:space="preserve">monitor account transfers and GAF landings history.  </w:t>
      </w:r>
    </w:p>
    <w:p w:rsidR="00F42DEE" w:rsidRDefault="00F42DEE" w:rsidP="00640EB5">
      <w:pPr>
        <w:tabs>
          <w:tab w:val="left" w:pos="360"/>
          <w:tab w:val="left" w:pos="720"/>
          <w:tab w:val="left" w:pos="1080"/>
        </w:tabs>
      </w:pPr>
    </w:p>
    <w:p w:rsidR="00F42DEE" w:rsidRDefault="00F42DEE" w:rsidP="00640EB5">
      <w:pPr>
        <w:tabs>
          <w:tab w:val="left" w:pos="360"/>
          <w:tab w:val="left" w:pos="720"/>
          <w:tab w:val="left" w:pos="1080"/>
        </w:tabs>
      </w:pPr>
      <w:r>
        <w:tab/>
      </w:r>
      <w:r>
        <w:tab/>
        <w:t>•</w:t>
      </w:r>
      <w:r>
        <w:tab/>
        <w:t>T</w:t>
      </w:r>
      <w:r w:rsidR="00640EB5" w:rsidRPr="007E5E88">
        <w:t>o manage permit accounts, conduct transfers</w:t>
      </w:r>
      <w:r w:rsidR="00640EB5">
        <w:t>,</w:t>
      </w:r>
      <w:r w:rsidR="00640EB5" w:rsidRPr="007E5E88">
        <w:t xml:space="preserve"> and assess fees.</w:t>
      </w:r>
    </w:p>
    <w:p w:rsidR="00F42DEE" w:rsidRDefault="00F42DEE" w:rsidP="00640EB5">
      <w:pPr>
        <w:tabs>
          <w:tab w:val="left" w:pos="360"/>
          <w:tab w:val="left" w:pos="720"/>
          <w:tab w:val="left" w:pos="1080"/>
        </w:tabs>
      </w:pPr>
    </w:p>
    <w:p w:rsidR="00F42DEE" w:rsidRDefault="00F42DEE" w:rsidP="00640EB5">
      <w:pPr>
        <w:tabs>
          <w:tab w:val="left" w:pos="360"/>
          <w:tab w:val="left" w:pos="720"/>
          <w:tab w:val="left" w:pos="1080"/>
        </w:tabs>
      </w:pPr>
      <w:r>
        <w:tab/>
        <w:t>♦</w:t>
      </w:r>
      <w:r>
        <w:tab/>
        <w:t xml:space="preserve">For NOAA </w:t>
      </w:r>
      <w:r w:rsidR="00F97393">
        <w:t xml:space="preserve">Fisheries </w:t>
      </w:r>
      <w:r>
        <w:t>Office for Enforcement</w:t>
      </w:r>
      <w:r w:rsidR="00C479C8">
        <w:t xml:space="preserve"> (OLE)</w:t>
      </w:r>
      <w:r w:rsidR="00640EB5" w:rsidRPr="007E5E88">
        <w:t xml:space="preserve">  </w:t>
      </w:r>
    </w:p>
    <w:p w:rsidR="00F42DEE" w:rsidRDefault="00F42DEE" w:rsidP="00640EB5">
      <w:pPr>
        <w:tabs>
          <w:tab w:val="left" w:pos="360"/>
          <w:tab w:val="left" w:pos="720"/>
          <w:tab w:val="left" w:pos="1080"/>
        </w:tabs>
      </w:pPr>
    </w:p>
    <w:p w:rsidR="00F42DEE" w:rsidRDefault="00F42DEE" w:rsidP="00640EB5">
      <w:pPr>
        <w:tabs>
          <w:tab w:val="left" w:pos="360"/>
          <w:tab w:val="left" w:pos="720"/>
          <w:tab w:val="left" w:pos="1080"/>
        </w:tabs>
      </w:pPr>
      <w:r>
        <w:tab/>
      </w:r>
      <w:r>
        <w:tab/>
        <w:t>•</w:t>
      </w:r>
      <w:r>
        <w:tab/>
        <w:t xml:space="preserve">To </w:t>
      </w:r>
      <w:r w:rsidR="00640EB5" w:rsidRPr="007E5E88">
        <w:t xml:space="preserve">monitor transfers between IFQ and GAF </w:t>
      </w:r>
    </w:p>
    <w:p w:rsidR="00F42DEE" w:rsidRDefault="00F42DEE" w:rsidP="00640EB5">
      <w:pPr>
        <w:tabs>
          <w:tab w:val="left" w:pos="360"/>
          <w:tab w:val="left" w:pos="720"/>
          <w:tab w:val="left" w:pos="1080"/>
        </w:tabs>
      </w:pPr>
    </w:p>
    <w:p w:rsidR="00640EB5" w:rsidRDefault="00F42DEE" w:rsidP="00640EB5">
      <w:pPr>
        <w:tabs>
          <w:tab w:val="left" w:pos="360"/>
          <w:tab w:val="left" w:pos="720"/>
          <w:tab w:val="left" w:pos="1080"/>
        </w:tabs>
      </w:pPr>
      <w:r>
        <w:tab/>
      </w:r>
      <w:r>
        <w:tab/>
        <w:t>•</w:t>
      </w:r>
      <w:r>
        <w:tab/>
        <w:t xml:space="preserve">To </w:t>
      </w:r>
      <w:r w:rsidR="00640EB5" w:rsidRPr="007E5E88">
        <w:t>monitor compliance with authorized GAF harvests and other program rules.</w:t>
      </w:r>
    </w:p>
    <w:p w:rsidR="00640EB5" w:rsidRDefault="00640EB5" w:rsidP="00640EB5">
      <w:pPr>
        <w:tabs>
          <w:tab w:val="left" w:pos="360"/>
          <w:tab w:val="left" w:pos="720"/>
          <w:tab w:val="left" w:pos="1080"/>
        </w:tabs>
      </w:pPr>
    </w:p>
    <w:p w:rsidR="00FE667F" w:rsidRDefault="00EB6E31" w:rsidP="000D7B2C">
      <w:r w:rsidRPr="00EB6E31">
        <w:t>Upon receipt of the daily electronic GAF report from a GAF permit holder, NMFS would respond with a confirmation number</w:t>
      </w:r>
      <w:r w:rsidR="00FA2E66">
        <w:t xml:space="preserve">.  This number would be </w:t>
      </w:r>
      <w:r w:rsidRPr="00EB6E31">
        <w:t xml:space="preserve">evidence </w:t>
      </w:r>
      <w:r w:rsidR="00FA2E66">
        <w:t xml:space="preserve">of receipt of </w:t>
      </w:r>
      <w:r w:rsidRPr="00EB6E31">
        <w:t xml:space="preserve">the harvest report by NMFS and </w:t>
      </w:r>
      <w:r w:rsidR="00FA2E66">
        <w:t xml:space="preserve">that </w:t>
      </w:r>
      <w:r w:rsidRPr="00EB6E31">
        <w:t>the GAF account was properly debited.  The GAF permit holder would enter the confirmation number on the page of the charter logbook</w:t>
      </w:r>
      <w:r w:rsidR="00FA2E66">
        <w:t>.</w:t>
      </w:r>
      <w:r w:rsidRPr="00EB6E31">
        <w:t xml:space="preserve">  This confirmation number </w:t>
      </w:r>
    </w:p>
    <w:p w:rsidR="00FE667F" w:rsidRDefault="00FE667F">
      <w:pPr>
        <w:widowControl/>
        <w:autoSpaceDE/>
        <w:autoSpaceDN/>
        <w:adjustRightInd/>
      </w:pPr>
      <w:r>
        <w:br w:type="page"/>
      </w:r>
    </w:p>
    <w:p w:rsidR="00EB6E31" w:rsidRDefault="00EB6E31" w:rsidP="000D7B2C">
      <w:proofErr w:type="gramStart"/>
      <w:r w:rsidRPr="00EB6E31">
        <w:lastRenderedPageBreak/>
        <w:t>would</w:t>
      </w:r>
      <w:proofErr w:type="gramEnd"/>
      <w:r w:rsidRPr="00EB6E31">
        <w:t xml:space="preserve"> allow cross reference of the charter logbook data and the electronic GAF report by management and </w:t>
      </w:r>
      <w:r w:rsidR="00C479C8">
        <w:t>OLE</w:t>
      </w:r>
      <w:r w:rsidRPr="00EB6E31">
        <w:t xml:space="preserve"> staff.</w:t>
      </w:r>
    </w:p>
    <w:p w:rsidR="00102FEB" w:rsidRDefault="00102FEB" w:rsidP="005F7A88"/>
    <w:p w:rsidR="005F7A88" w:rsidRDefault="005F7A88" w:rsidP="005F7A88">
      <w:r>
        <w:t xml:space="preserve">The GAF permit holder must enter the following information for each </w:t>
      </w:r>
      <w:r w:rsidR="00637104">
        <w:t xml:space="preserve">retained </w:t>
      </w:r>
      <w:r>
        <w:t>GAF into the NMFS-approved electronic reporting system for each day</w:t>
      </w:r>
      <w:r w:rsidR="00637104">
        <w:t>.</w:t>
      </w:r>
      <w:r w:rsidR="00F97393">
        <w:t xml:space="preserve">  </w:t>
      </w:r>
      <w:r w:rsidR="00F97393" w:rsidRPr="00F97393">
        <w:t>The electronic reporting would be done either through an Internet website or a dial-in telephone system.</w:t>
      </w:r>
    </w:p>
    <w:p w:rsidR="00F97393" w:rsidRDefault="00F97393" w:rsidP="005F7A88"/>
    <w:p w:rsidR="00950709" w:rsidRDefault="00950709" w:rsidP="00950709">
      <w:pPr>
        <w:rPr>
          <w:b/>
          <w:sz w:val="20"/>
          <w:szCs w:val="20"/>
        </w:rPr>
      </w:pPr>
      <w:r w:rsidRPr="00950709">
        <w:rPr>
          <w:b/>
          <w:sz w:val="20"/>
          <w:szCs w:val="20"/>
        </w:rPr>
        <w:t xml:space="preserve">GAF electronic reporting requirements </w:t>
      </w:r>
    </w:p>
    <w:p w:rsidR="00896CC0" w:rsidRDefault="00BD5534" w:rsidP="00BD5534">
      <w:pPr>
        <w:tabs>
          <w:tab w:val="left" w:pos="360"/>
          <w:tab w:val="left" w:pos="720"/>
          <w:tab w:val="left" w:pos="1080"/>
        </w:tabs>
        <w:rPr>
          <w:sz w:val="20"/>
          <w:szCs w:val="20"/>
        </w:rPr>
      </w:pPr>
      <w:r>
        <w:rPr>
          <w:sz w:val="20"/>
          <w:szCs w:val="20"/>
        </w:rPr>
        <w:tab/>
      </w:r>
      <w:r w:rsidR="00896CC0">
        <w:rPr>
          <w:sz w:val="20"/>
          <w:szCs w:val="20"/>
        </w:rPr>
        <w:t>ADF&amp;G charter logbook n</w:t>
      </w:r>
      <w:r w:rsidR="007C23F9">
        <w:rPr>
          <w:sz w:val="20"/>
          <w:szCs w:val="20"/>
        </w:rPr>
        <w:t>umber</w:t>
      </w:r>
    </w:p>
    <w:p w:rsidR="00950709" w:rsidRDefault="00C10B3F" w:rsidP="00BD5534">
      <w:pPr>
        <w:tabs>
          <w:tab w:val="left" w:pos="360"/>
          <w:tab w:val="left" w:pos="720"/>
          <w:tab w:val="left" w:pos="1080"/>
        </w:tabs>
        <w:rPr>
          <w:sz w:val="20"/>
          <w:szCs w:val="20"/>
        </w:rPr>
      </w:pPr>
      <w:r>
        <w:rPr>
          <w:sz w:val="20"/>
          <w:szCs w:val="20"/>
        </w:rPr>
        <w:tab/>
        <w:t>V</w:t>
      </w:r>
      <w:r w:rsidR="00950709" w:rsidRPr="00950709">
        <w:rPr>
          <w:sz w:val="20"/>
          <w:szCs w:val="20"/>
        </w:rPr>
        <w:t xml:space="preserve">essel </w:t>
      </w:r>
      <w:r w:rsidR="00896CC0">
        <w:rPr>
          <w:sz w:val="20"/>
          <w:szCs w:val="20"/>
        </w:rPr>
        <w:t xml:space="preserve">identification number for vessel on </w:t>
      </w:r>
      <w:r w:rsidR="00950709" w:rsidRPr="00950709">
        <w:rPr>
          <w:sz w:val="20"/>
          <w:szCs w:val="20"/>
        </w:rPr>
        <w:t xml:space="preserve">which GAF were </w:t>
      </w:r>
      <w:r w:rsidR="007C23F9">
        <w:rPr>
          <w:sz w:val="20"/>
          <w:szCs w:val="20"/>
        </w:rPr>
        <w:t xml:space="preserve">caught and </w:t>
      </w:r>
      <w:r w:rsidR="00896CC0">
        <w:rPr>
          <w:sz w:val="20"/>
          <w:szCs w:val="20"/>
        </w:rPr>
        <w:t>retained</w:t>
      </w:r>
    </w:p>
    <w:p w:rsidR="007C23F9" w:rsidRPr="007C23F9" w:rsidRDefault="007C23F9" w:rsidP="007C23F9">
      <w:pPr>
        <w:tabs>
          <w:tab w:val="left" w:pos="360"/>
          <w:tab w:val="left" w:pos="720"/>
          <w:tab w:val="left" w:pos="1080"/>
        </w:tabs>
        <w:rPr>
          <w:sz w:val="20"/>
          <w:szCs w:val="20"/>
        </w:rPr>
      </w:pPr>
      <w:r>
        <w:rPr>
          <w:sz w:val="20"/>
          <w:szCs w:val="20"/>
        </w:rPr>
        <w:tab/>
      </w:r>
      <w:r>
        <w:rPr>
          <w:sz w:val="20"/>
          <w:szCs w:val="20"/>
        </w:rPr>
        <w:tab/>
      </w:r>
      <w:r w:rsidRPr="007C23F9">
        <w:rPr>
          <w:sz w:val="20"/>
          <w:szCs w:val="20"/>
        </w:rPr>
        <w:t>State of Alaska issued boat registration (AK number) or</w:t>
      </w:r>
    </w:p>
    <w:p w:rsidR="007C23F9" w:rsidRDefault="007C23F9" w:rsidP="007C23F9">
      <w:pPr>
        <w:tabs>
          <w:tab w:val="left" w:pos="360"/>
          <w:tab w:val="left" w:pos="720"/>
          <w:tab w:val="left" w:pos="1080"/>
        </w:tabs>
        <w:rPr>
          <w:sz w:val="20"/>
          <w:szCs w:val="20"/>
        </w:rPr>
      </w:pPr>
      <w:r>
        <w:rPr>
          <w:sz w:val="20"/>
          <w:szCs w:val="20"/>
        </w:rPr>
        <w:tab/>
      </w:r>
      <w:r>
        <w:rPr>
          <w:sz w:val="20"/>
          <w:szCs w:val="20"/>
        </w:rPr>
        <w:tab/>
      </w:r>
      <w:r w:rsidRPr="007C23F9">
        <w:rPr>
          <w:sz w:val="20"/>
          <w:szCs w:val="20"/>
        </w:rPr>
        <w:t xml:space="preserve">U.S. Coast Guard </w:t>
      </w:r>
      <w:r w:rsidR="002C3DD9">
        <w:rPr>
          <w:sz w:val="20"/>
          <w:szCs w:val="20"/>
        </w:rPr>
        <w:t xml:space="preserve">(USCG) </w:t>
      </w:r>
      <w:r w:rsidRPr="007C23F9">
        <w:rPr>
          <w:sz w:val="20"/>
          <w:szCs w:val="20"/>
        </w:rPr>
        <w:t>documentation number</w:t>
      </w:r>
    </w:p>
    <w:p w:rsidR="00896CC0" w:rsidRDefault="00896CC0" w:rsidP="00BD5534">
      <w:pPr>
        <w:tabs>
          <w:tab w:val="left" w:pos="360"/>
          <w:tab w:val="left" w:pos="720"/>
          <w:tab w:val="left" w:pos="1080"/>
        </w:tabs>
        <w:rPr>
          <w:sz w:val="20"/>
          <w:szCs w:val="20"/>
        </w:rPr>
      </w:pPr>
      <w:r>
        <w:rPr>
          <w:sz w:val="20"/>
          <w:szCs w:val="20"/>
        </w:rPr>
        <w:tab/>
        <w:t xml:space="preserve">GAF permit number </w:t>
      </w:r>
    </w:p>
    <w:p w:rsidR="00896CC0" w:rsidRPr="00950709" w:rsidRDefault="00896CC0" w:rsidP="00B562BD">
      <w:pPr>
        <w:tabs>
          <w:tab w:val="left" w:pos="360"/>
          <w:tab w:val="left" w:pos="720"/>
          <w:tab w:val="left" w:pos="1080"/>
        </w:tabs>
        <w:ind w:left="720" w:hanging="720"/>
        <w:rPr>
          <w:sz w:val="20"/>
          <w:szCs w:val="20"/>
        </w:rPr>
      </w:pPr>
      <w:r>
        <w:rPr>
          <w:sz w:val="20"/>
          <w:szCs w:val="20"/>
        </w:rPr>
        <w:tab/>
        <w:t xml:space="preserve">ADF&amp;G sport fishing guide license number held by the charter vessel </w:t>
      </w:r>
      <w:r w:rsidRPr="00896CC0">
        <w:rPr>
          <w:sz w:val="20"/>
          <w:szCs w:val="20"/>
        </w:rPr>
        <w:t>guide</w:t>
      </w:r>
    </w:p>
    <w:p w:rsidR="00C10B3F" w:rsidRDefault="00B562BD" w:rsidP="00BD5534">
      <w:pPr>
        <w:tabs>
          <w:tab w:val="left" w:pos="360"/>
          <w:tab w:val="left" w:pos="720"/>
          <w:tab w:val="left" w:pos="1080"/>
        </w:tabs>
        <w:rPr>
          <w:sz w:val="20"/>
          <w:szCs w:val="20"/>
        </w:rPr>
      </w:pPr>
      <w:r>
        <w:rPr>
          <w:sz w:val="20"/>
          <w:szCs w:val="20"/>
        </w:rPr>
        <w:tab/>
      </w:r>
      <w:r w:rsidR="00896CC0">
        <w:rPr>
          <w:sz w:val="20"/>
          <w:szCs w:val="20"/>
        </w:rPr>
        <w:t>Total n</w:t>
      </w:r>
      <w:r w:rsidR="00950709" w:rsidRPr="00950709">
        <w:rPr>
          <w:sz w:val="20"/>
          <w:szCs w:val="20"/>
        </w:rPr>
        <w:t>umber of GAF caught and retained</w:t>
      </w:r>
      <w:r w:rsidR="00896CC0">
        <w:rPr>
          <w:sz w:val="20"/>
          <w:szCs w:val="20"/>
        </w:rPr>
        <w:t xml:space="preserve"> under the GAF permit number</w:t>
      </w:r>
      <w:r w:rsidR="00950709" w:rsidRPr="00950709">
        <w:rPr>
          <w:sz w:val="20"/>
          <w:szCs w:val="20"/>
        </w:rPr>
        <w:t xml:space="preserve"> </w:t>
      </w:r>
    </w:p>
    <w:p w:rsidR="00EB6E31" w:rsidRDefault="00B562BD" w:rsidP="00B562BD">
      <w:pPr>
        <w:tabs>
          <w:tab w:val="left" w:pos="360"/>
          <w:tab w:val="left" w:pos="720"/>
          <w:tab w:val="left" w:pos="1080"/>
        </w:tabs>
        <w:ind w:left="720" w:hanging="720"/>
        <w:rPr>
          <w:sz w:val="20"/>
          <w:szCs w:val="20"/>
        </w:rPr>
      </w:pPr>
      <w:r>
        <w:rPr>
          <w:sz w:val="20"/>
          <w:szCs w:val="20"/>
        </w:rPr>
        <w:tab/>
      </w:r>
      <w:r w:rsidR="00A35BDA" w:rsidRPr="00A35BDA">
        <w:rPr>
          <w:sz w:val="20"/>
          <w:szCs w:val="20"/>
        </w:rPr>
        <w:t xml:space="preserve">Community charter halibut permit only:  </w:t>
      </w:r>
      <w:r w:rsidR="00896CC0" w:rsidRPr="00896CC0">
        <w:rPr>
          <w:sz w:val="20"/>
          <w:szCs w:val="20"/>
        </w:rPr>
        <w:t>community or port where charter vessel fishing trip beg</w:t>
      </w:r>
      <w:r w:rsidR="00A35BDA">
        <w:rPr>
          <w:sz w:val="20"/>
          <w:szCs w:val="20"/>
        </w:rPr>
        <w:t>an</w:t>
      </w:r>
    </w:p>
    <w:p w:rsidR="00A35BDA" w:rsidRDefault="00A35BDA" w:rsidP="00B562BD">
      <w:pPr>
        <w:tabs>
          <w:tab w:val="left" w:pos="360"/>
          <w:tab w:val="left" w:pos="720"/>
          <w:tab w:val="left" w:pos="1080"/>
        </w:tabs>
        <w:ind w:left="720" w:hanging="720"/>
        <w:rPr>
          <w:sz w:val="20"/>
          <w:szCs w:val="20"/>
        </w:rPr>
      </w:pPr>
      <w:r>
        <w:rPr>
          <w:sz w:val="20"/>
          <w:szCs w:val="20"/>
        </w:rPr>
        <w:tab/>
      </w:r>
      <w:r>
        <w:rPr>
          <w:sz w:val="20"/>
          <w:szCs w:val="20"/>
        </w:rPr>
        <w:tab/>
        <w:t>(</w:t>
      </w:r>
      <w:r w:rsidR="00DB1F97">
        <w:rPr>
          <w:sz w:val="20"/>
          <w:szCs w:val="20"/>
        </w:rPr>
        <w:t xml:space="preserve">where </w:t>
      </w:r>
      <w:r>
        <w:rPr>
          <w:sz w:val="20"/>
          <w:szCs w:val="20"/>
        </w:rPr>
        <w:t>charter vessel anglers boarded the vessel)</w:t>
      </w:r>
    </w:p>
    <w:p w:rsidR="00A35BDA" w:rsidRDefault="00A35BDA" w:rsidP="00A35BDA">
      <w:pPr>
        <w:tabs>
          <w:tab w:val="left" w:pos="360"/>
          <w:tab w:val="left" w:pos="720"/>
          <w:tab w:val="left" w:pos="1080"/>
        </w:tabs>
        <w:ind w:left="720" w:hanging="720"/>
        <w:rPr>
          <w:sz w:val="20"/>
          <w:szCs w:val="20"/>
        </w:rPr>
      </w:pPr>
      <w:r>
        <w:rPr>
          <w:sz w:val="20"/>
          <w:szCs w:val="20"/>
        </w:rPr>
        <w:tab/>
      </w:r>
      <w:r w:rsidRPr="00A35BDA">
        <w:rPr>
          <w:sz w:val="20"/>
          <w:szCs w:val="20"/>
        </w:rPr>
        <w:t xml:space="preserve">Community charter halibut permit only:  </w:t>
      </w:r>
      <w:r w:rsidRPr="00896CC0">
        <w:rPr>
          <w:sz w:val="20"/>
          <w:szCs w:val="20"/>
        </w:rPr>
        <w:t xml:space="preserve">community or port where charter vessel fishing trip </w:t>
      </w:r>
      <w:r>
        <w:rPr>
          <w:sz w:val="20"/>
          <w:szCs w:val="20"/>
        </w:rPr>
        <w:t>ended</w:t>
      </w:r>
    </w:p>
    <w:p w:rsidR="00A35BDA" w:rsidRDefault="00A35BDA" w:rsidP="00A35BDA">
      <w:pPr>
        <w:tabs>
          <w:tab w:val="left" w:pos="360"/>
          <w:tab w:val="left" w:pos="720"/>
          <w:tab w:val="left" w:pos="1080"/>
        </w:tabs>
        <w:ind w:left="720" w:hanging="720"/>
        <w:rPr>
          <w:sz w:val="20"/>
          <w:szCs w:val="20"/>
        </w:rPr>
      </w:pPr>
      <w:r>
        <w:rPr>
          <w:sz w:val="20"/>
          <w:szCs w:val="20"/>
        </w:rPr>
        <w:tab/>
      </w:r>
      <w:r>
        <w:rPr>
          <w:sz w:val="20"/>
          <w:szCs w:val="20"/>
        </w:rPr>
        <w:tab/>
        <w:t>(</w:t>
      </w:r>
      <w:r w:rsidR="00DB1F97">
        <w:rPr>
          <w:sz w:val="20"/>
          <w:szCs w:val="20"/>
        </w:rPr>
        <w:t xml:space="preserve">where </w:t>
      </w:r>
      <w:r>
        <w:rPr>
          <w:sz w:val="20"/>
          <w:szCs w:val="20"/>
        </w:rPr>
        <w:t>charter vessel anglers or fish were offloaded from the vessel)</w:t>
      </w:r>
    </w:p>
    <w:p w:rsidR="00950709" w:rsidRDefault="00B562BD" w:rsidP="00B562BD">
      <w:pPr>
        <w:tabs>
          <w:tab w:val="left" w:pos="360"/>
          <w:tab w:val="left" w:pos="720"/>
          <w:tab w:val="left" w:pos="1080"/>
        </w:tabs>
        <w:rPr>
          <w:sz w:val="20"/>
          <w:szCs w:val="20"/>
        </w:rPr>
      </w:pPr>
      <w:r>
        <w:rPr>
          <w:sz w:val="20"/>
          <w:szCs w:val="20"/>
        </w:rPr>
        <w:tab/>
      </w:r>
      <w:r w:rsidR="00950709" w:rsidRPr="00B562BD">
        <w:rPr>
          <w:sz w:val="20"/>
          <w:szCs w:val="20"/>
        </w:rPr>
        <w:t xml:space="preserve">GAF reporting confirmation code </w:t>
      </w:r>
      <w:r w:rsidR="00950709" w:rsidRPr="00950709">
        <w:rPr>
          <w:sz w:val="20"/>
          <w:szCs w:val="20"/>
        </w:rPr>
        <w:t xml:space="preserve">issued by the NMFS-approved electronic reporting system </w:t>
      </w:r>
    </w:p>
    <w:p w:rsidR="00F73411" w:rsidRDefault="00F73411" w:rsidP="00B562BD">
      <w:pPr>
        <w:tabs>
          <w:tab w:val="left" w:pos="360"/>
          <w:tab w:val="left" w:pos="720"/>
          <w:tab w:val="left" w:pos="1080"/>
        </w:tabs>
      </w:pPr>
    </w:p>
    <w:tbl>
      <w:tblPr>
        <w:tblW w:w="0" w:type="auto"/>
        <w:jc w:val="center"/>
        <w:tblLayout w:type="fixed"/>
        <w:tblCellMar>
          <w:left w:w="120" w:type="dxa"/>
          <w:right w:w="120" w:type="dxa"/>
        </w:tblCellMar>
        <w:tblLook w:val="0000"/>
      </w:tblPr>
      <w:tblGrid>
        <w:gridCol w:w="4860"/>
        <w:gridCol w:w="1080"/>
      </w:tblGrid>
      <w:tr w:rsidR="006C3391" w:rsidRPr="00E81A01" w:rsidTr="007A7090">
        <w:trPr>
          <w:jc w:val="center"/>
        </w:trPr>
        <w:tc>
          <w:tcPr>
            <w:tcW w:w="5940" w:type="dxa"/>
            <w:gridSpan w:val="2"/>
            <w:tcBorders>
              <w:top w:val="single" w:sz="7" w:space="0" w:color="000000"/>
              <w:left w:val="single" w:sz="7" w:space="0" w:color="000000"/>
              <w:bottom w:val="single" w:sz="7" w:space="0" w:color="000000"/>
              <w:right w:val="single" w:sz="7" w:space="0" w:color="000000"/>
            </w:tcBorders>
          </w:tcPr>
          <w:p w:rsidR="006C3391" w:rsidRPr="005C4DCF" w:rsidRDefault="001C53CD" w:rsidP="005C4DCF">
            <w:pPr>
              <w:tabs>
                <w:tab w:val="left" w:pos="360"/>
                <w:tab w:val="left" w:pos="720"/>
                <w:tab w:val="left" w:pos="1080"/>
              </w:tabs>
              <w:rPr>
                <w:b/>
                <w:bCs/>
                <w:sz w:val="20"/>
                <w:szCs w:val="20"/>
              </w:rPr>
            </w:pPr>
            <w:r>
              <w:br w:type="page"/>
            </w:r>
            <w:r w:rsidR="006C3391" w:rsidRPr="00E81A01">
              <w:br w:type="page"/>
            </w:r>
            <w:r w:rsidR="005C4DCF" w:rsidRPr="005C4DCF">
              <w:rPr>
                <w:b/>
                <w:sz w:val="20"/>
                <w:szCs w:val="20"/>
              </w:rPr>
              <w:t xml:space="preserve">GAF Electronic Reporting, </w:t>
            </w:r>
            <w:r w:rsidR="006C3391" w:rsidRPr="005C4DCF">
              <w:rPr>
                <w:b/>
                <w:bCs/>
                <w:sz w:val="20"/>
                <w:szCs w:val="20"/>
              </w:rPr>
              <w:t>Respondents</w:t>
            </w:r>
          </w:p>
        </w:tc>
      </w:tr>
      <w:tr w:rsidR="006C3391" w:rsidRPr="00E81A01" w:rsidTr="007A7090">
        <w:trPr>
          <w:trHeight w:val="1810"/>
          <w:jc w:val="center"/>
        </w:trPr>
        <w:tc>
          <w:tcPr>
            <w:tcW w:w="4860" w:type="dxa"/>
            <w:tcBorders>
              <w:top w:val="single" w:sz="7" w:space="0" w:color="000000"/>
              <w:left w:val="single" w:sz="7" w:space="0" w:color="000000"/>
              <w:bottom w:val="single" w:sz="7" w:space="0" w:color="000000"/>
              <w:right w:val="single" w:sz="7" w:space="0" w:color="000000"/>
            </w:tcBorders>
          </w:tcPr>
          <w:p w:rsidR="006C3391" w:rsidRPr="00E81A01" w:rsidRDefault="006C3391" w:rsidP="007A7090">
            <w:pPr>
              <w:tabs>
                <w:tab w:val="left" w:pos="360"/>
                <w:tab w:val="left" w:pos="720"/>
                <w:tab w:val="left" w:pos="1080"/>
              </w:tabs>
              <w:rPr>
                <w:b/>
                <w:sz w:val="20"/>
                <w:szCs w:val="20"/>
              </w:rPr>
            </w:pPr>
            <w:r w:rsidRPr="00E81A01">
              <w:rPr>
                <w:b/>
                <w:sz w:val="20"/>
                <w:szCs w:val="20"/>
              </w:rPr>
              <w:t>Total number of guide respondents</w:t>
            </w:r>
          </w:p>
          <w:p w:rsidR="006C3391" w:rsidRPr="00E81A01" w:rsidRDefault="006C3391" w:rsidP="007A7090">
            <w:pPr>
              <w:tabs>
                <w:tab w:val="left" w:pos="360"/>
                <w:tab w:val="left" w:pos="720"/>
                <w:tab w:val="left" w:pos="1080"/>
              </w:tabs>
              <w:rPr>
                <w:bCs/>
                <w:sz w:val="20"/>
                <w:szCs w:val="20"/>
              </w:rPr>
            </w:pPr>
            <w:r w:rsidRPr="00E81A01">
              <w:rPr>
                <w:b/>
                <w:bCs/>
                <w:sz w:val="20"/>
                <w:szCs w:val="20"/>
              </w:rPr>
              <w:t xml:space="preserve">Total annual responses </w:t>
            </w:r>
            <w:r w:rsidRPr="00E81A01">
              <w:rPr>
                <w:bCs/>
                <w:sz w:val="20"/>
                <w:szCs w:val="20"/>
              </w:rPr>
              <w:t>(</w:t>
            </w:r>
            <w:r>
              <w:rPr>
                <w:bCs/>
                <w:sz w:val="20"/>
                <w:szCs w:val="20"/>
              </w:rPr>
              <w:t>34 x 696</w:t>
            </w:r>
            <w:r w:rsidRPr="00E81A01">
              <w:rPr>
                <w:bCs/>
                <w:sz w:val="20"/>
                <w:szCs w:val="20"/>
              </w:rPr>
              <w:t>)</w:t>
            </w:r>
          </w:p>
          <w:p w:rsidR="006C3391" w:rsidRPr="00E81A01" w:rsidRDefault="006C3391" w:rsidP="007A7090">
            <w:pPr>
              <w:tabs>
                <w:tab w:val="left" w:pos="360"/>
                <w:tab w:val="left" w:pos="720"/>
                <w:tab w:val="left" w:pos="1080"/>
              </w:tabs>
              <w:rPr>
                <w:bCs/>
                <w:sz w:val="20"/>
                <w:szCs w:val="20"/>
              </w:rPr>
            </w:pPr>
            <w:r w:rsidRPr="00E81A01">
              <w:rPr>
                <w:bCs/>
                <w:sz w:val="20"/>
                <w:szCs w:val="20"/>
              </w:rPr>
              <w:t xml:space="preserve"> </w:t>
            </w:r>
            <w:r>
              <w:rPr>
                <w:bCs/>
                <w:sz w:val="20"/>
                <w:szCs w:val="20"/>
              </w:rPr>
              <w:t xml:space="preserve">  Frequency of response = 34 trips ea vessel</w:t>
            </w:r>
          </w:p>
          <w:p w:rsidR="006C3391" w:rsidRPr="00E81A01" w:rsidRDefault="006C3391" w:rsidP="007A7090">
            <w:pPr>
              <w:tabs>
                <w:tab w:val="left" w:pos="360"/>
                <w:tab w:val="left" w:pos="720"/>
                <w:tab w:val="left" w:pos="1080"/>
              </w:tabs>
              <w:rPr>
                <w:b/>
                <w:bCs/>
                <w:sz w:val="20"/>
                <w:szCs w:val="20"/>
              </w:rPr>
            </w:pPr>
            <w:r w:rsidRPr="00E81A01">
              <w:rPr>
                <w:b/>
                <w:bCs/>
                <w:sz w:val="20"/>
                <w:szCs w:val="20"/>
              </w:rPr>
              <w:t xml:space="preserve">Total annual time burden </w:t>
            </w:r>
            <w:r w:rsidRPr="00E81A01">
              <w:rPr>
                <w:sz w:val="20"/>
                <w:szCs w:val="20"/>
              </w:rPr>
              <w:t xml:space="preserve"> </w:t>
            </w:r>
          </w:p>
          <w:p w:rsidR="006C3391" w:rsidRPr="00E81A01" w:rsidRDefault="006C3391" w:rsidP="007A7090">
            <w:pPr>
              <w:tabs>
                <w:tab w:val="left" w:pos="360"/>
                <w:tab w:val="left" w:pos="720"/>
                <w:tab w:val="left" w:pos="1080"/>
              </w:tabs>
              <w:rPr>
                <w:sz w:val="20"/>
                <w:szCs w:val="20"/>
              </w:rPr>
            </w:pPr>
            <w:r w:rsidRPr="00E81A01">
              <w:rPr>
                <w:sz w:val="20"/>
                <w:szCs w:val="20"/>
              </w:rPr>
              <w:t xml:space="preserve">   Estimated</w:t>
            </w:r>
            <w:r w:rsidR="00FA2E66">
              <w:rPr>
                <w:sz w:val="20"/>
                <w:szCs w:val="20"/>
              </w:rPr>
              <w:t xml:space="preserve"> response time = </w:t>
            </w:r>
            <w:r w:rsidR="005C4DCF">
              <w:rPr>
                <w:sz w:val="20"/>
                <w:szCs w:val="20"/>
              </w:rPr>
              <w:t>5</w:t>
            </w:r>
            <w:r>
              <w:rPr>
                <w:sz w:val="20"/>
                <w:szCs w:val="20"/>
              </w:rPr>
              <w:t xml:space="preserve"> min</w:t>
            </w:r>
          </w:p>
          <w:p w:rsidR="006C3391" w:rsidRPr="00E81A01" w:rsidRDefault="006C3391" w:rsidP="007A7090">
            <w:pPr>
              <w:tabs>
                <w:tab w:val="left" w:pos="360"/>
                <w:tab w:val="left" w:pos="720"/>
                <w:tab w:val="left" w:pos="1080"/>
              </w:tabs>
              <w:rPr>
                <w:sz w:val="20"/>
                <w:szCs w:val="20"/>
              </w:rPr>
            </w:pPr>
            <w:r w:rsidRPr="00E81A01">
              <w:rPr>
                <w:b/>
                <w:bCs/>
                <w:sz w:val="20"/>
                <w:szCs w:val="20"/>
              </w:rPr>
              <w:t xml:space="preserve">Total personnel costs </w:t>
            </w:r>
            <w:r w:rsidRPr="00E81A01">
              <w:rPr>
                <w:sz w:val="20"/>
                <w:szCs w:val="20"/>
              </w:rPr>
              <w:t xml:space="preserve"> </w:t>
            </w:r>
          </w:p>
          <w:p w:rsidR="006C3391" w:rsidRPr="00E81A01" w:rsidRDefault="006C3391" w:rsidP="007A7090">
            <w:pPr>
              <w:tabs>
                <w:tab w:val="left" w:pos="360"/>
                <w:tab w:val="left" w:pos="720"/>
                <w:tab w:val="left" w:pos="1080"/>
              </w:tabs>
              <w:rPr>
                <w:sz w:val="20"/>
                <w:szCs w:val="20"/>
              </w:rPr>
            </w:pPr>
            <w:r w:rsidRPr="00E81A01">
              <w:rPr>
                <w:sz w:val="20"/>
                <w:szCs w:val="20"/>
              </w:rPr>
              <w:t xml:space="preserve">   Cost per hour = $25</w:t>
            </w:r>
          </w:p>
          <w:p w:rsidR="006C3391" w:rsidRDefault="006C3391" w:rsidP="007A7090">
            <w:pPr>
              <w:tabs>
                <w:tab w:val="left" w:pos="360"/>
                <w:tab w:val="left" w:pos="720"/>
                <w:tab w:val="left" w:pos="1080"/>
              </w:tabs>
              <w:rPr>
                <w:b/>
                <w:bCs/>
                <w:sz w:val="20"/>
                <w:szCs w:val="20"/>
              </w:rPr>
            </w:pPr>
            <w:r w:rsidRPr="00E81A01">
              <w:rPr>
                <w:b/>
                <w:bCs/>
                <w:sz w:val="20"/>
                <w:szCs w:val="20"/>
              </w:rPr>
              <w:t>Total miscellaneous costs</w:t>
            </w:r>
            <w:r w:rsidR="00566A09">
              <w:rPr>
                <w:b/>
                <w:bCs/>
                <w:sz w:val="20"/>
                <w:szCs w:val="20"/>
              </w:rPr>
              <w:t xml:space="preserve"> </w:t>
            </w:r>
            <w:r w:rsidR="00566A09" w:rsidRPr="00566A09">
              <w:rPr>
                <w:bCs/>
                <w:sz w:val="20"/>
                <w:szCs w:val="20"/>
              </w:rPr>
              <w:t>(1183.20)</w:t>
            </w:r>
          </w:p>
          <w:p w:rsidR="00566A09" w:rsidRPr="00566A09" w:rsidRDefault="00566A09" w:rsidP="007A7090">
            <w:pPr>
              <w:tabs>
                <w:tab w:val="left" w:pos="360"/>
                <w:tab w:val="left" w:pos="720"/>
                <w:tab w:val="left" w:pos="1080"/>
              </w:tabs>
              <w:rPr>
                <w:bCs/>
                <w:sz w:val="20"/>
                <w:szCs w:val="20"/>
              </w:rPr>
            </w:pPr>
            <w:r>
              <w:rPr>
                <w:bCs/>
                <w:sz w:val="20"/>
                <w:szCs w:val="20"/>
              </w:rPr>
              <w:t xml:space="preserve">  Online cost per response $0.05 x 23664</w:t>
            </w:r>
          </w:p>
        </w:tc>
        <w:tc>
          <w:tcPr>
            <w:tcW w:w="1080" w:type="dxa"/>
            <w:tcBorders>
              <w:top w:val="single" w:sz="7" w:space="0" w:color="000000"/>
              <w:left w:val="single" w:sz="7" w:space="0" w:color="000000"/>
              <w:bottom w:val="single" w:sz="7" w:space="0" w:color="000000"/>
              <w:right w:val="single" w:sz="7" w:space="0" w:color="000000"/>
            </w:tcBorders>
          </w:tcPr>
          <w:p w:rsidR="006C3391" w:rsidRPr="00E81A01" w:rsidRDefault="006C3391" w:rsidP="007A7090">
            <w:pPr>
              <w:tabs>
                <w:tab w:val="left" w:pos="360"/>
                <w:tab w:val="left" w:pos="720"/>
                <w:tab w:val="left" w:pos="1080"/>
              </w:tabs>
              <w:jc w:val="right"/>
              <w:rPr>
                <w:b/>
                <w:sz w:val="20"/>
                <w:szCs w:val="20"/>
              </w:rPr>
            </w:pPr>
            <w:r w:rsidRPr="00E81A01">
              <w:rPr>
                <w:b/>
                <w:sz w:val="20"/>
                <w:szCs w:val="20"/>
              </w:rPr>
              <w:t>696</w:t>
            </w:r>
          </w:p>
          <w:p w:rsidR="006C3391" w:rsidRPr="00E81A01" w:rsidRDefault="006C3391" w:rsidP="007A7090">
            <w:pPr>
              <w:tabs>
                <w:tab w:val="left" w:pos="360"/>
                <w:tab w:val="left" w:pos="720"/>
                <w:tab w:val="left" w:pos="1080"/>
              </w:tabs>
              <w:jc w:val="right"/>
              <w:rPr>
                <w:b/>
                <w:bCs/>
                <w:sz w:val="20"/>
                <w:szCs w:val="20"/>
              </w:rPr>
            </w:pPr>
            <w:r w:rsidRPr="00E81A01">
              <w:rPr>
                <w:b/>
                <w:bCs/>
                <w:sz w:val="20"/>
                <w:szCs w:val="20"/>
              </w:rPr>
              <w:t>23,</w:t>
            </w:r>
            <w:r>
              <w:rPr>
                <w:b/>
                <w:bCs/>
                <w:sz w:val="20"/>
                <w:szCs w:val="20"/>
              </w:rPr>
              <w:t>664</w:t>
            </w:r>
          </w:p>
          <w:p w:rsidR="006C3391" w:rsidRPr="00E81A01" w:rsidRDefault="006C3391" w:rsidP="007A7090">
            <w:pPr>
              <w:tabs>
                <w:tab w:val="left" w:pos="360"/>
                <w:tab w:val="left" w:pos="720"/>
                <w:tab w:val="left" w:pos="1080"/>
              </w:tabs>
              <w:jc w:val="right"/>
              <w:rPr>
                <w:b/>
                <w:bCs/>
                <w:sz w:val="20"/>
                <w:szCs w:val="20"/>
              </w:rPr>
            </w:pPr>
          </w:p>
          <w:p w:rsidR="006C3391" w:rsidRPr="00E81A01" w:rsidRDefault="006C3391" w:rsidP="007A7090">
            <w:pPr>
              <w:tabs>
                <w:tab w:val="left" w:pos="360"/>
                <w:tab w:val="left" w:pos="720"/>
                <w:tab w:val="left" w:pos="1080"/>
              </w:tabs>
              <w:jc w:val="right"/>
              <w:rPr>
                <w:b/>
                <w:bCs/>
                <w:sz w:val="20"/>
                <w:szCs w:val="20"/>
              </w:rPr>
            </w:pPr>
            <w:r>
              <w:rPr>
                <w:b/>
                <w:bCs/>
                <w:sz w:val="20"/>
                <w:szCs w:val="20"/>
              </w:rPr>
              <w:t>1,</w:t>
            </w:r>
            <w:r w:rsidR="00FA2E66">
              <w:rPr>
                <w:b/>
                <w:bCs/>
                <w:sz w:val="20"/>
                <w:szCs w:val="20"/>
              </w:rPr>
              <w:t xml:space="preserve">972 </w:t>
            </w:r>
            <w:r w:rsidRPr="00E81A01">
              <w:rPr>
                <w:b/>
                <w:bCs/>
                <w:sz w:val="20"/>
                <w:szCs w:val="20"/>
              </w:rPr>
              <w:t>hr</w:t>
            </w:r>
          </w:p>
          <w:p w:rsidR="006C3391" w:rsidRPr="00E81A01" w:rsidRDefault="006C3391" w:rsidP="007A7090">
            <w:pPr>
              <w:tabs>
                <w:tab w:val="left" w:pos="360"/>
                <w:tab w:val="left" w:pos="720"/>
                <w:tab w:val="left" w:pos="1080"/>
              </w:tabs>
              <w:jc w:val="right"/>
              <w:rPr>
                <w:sz w:val="20"/>
                <w:szCs w:val="20"/>
              </w:rPr>
            </w:pPr>
          </w:p>
          <w:p w:rsidR="006C3391" w:rsidRPr="00E81A01" w:rsidRDefault="006C3391" w:rsidP="007A7090">
            <w:pPr>
              <w:tabs>
                <w:tab w:val="left" w:pos="360"/>
                <w:tab w:val="left" w:pos="720"/>
                <w:tab w:val="left" w:pos="1080"/>
              </w:tabs>
              <w:jc w:val="right"/>
              <w:rPr>
                <w:b/>
                <w:bCs/>
                <w:sz w:val="20"/>
                <w:szCs w:val="20"/>
              </w:rPr>
            </w:pPr>
            <w:r w:rsidRPr="00E81A01">
              <w:rPr>
                <w:b/>
                <w:bCs/>
                <w:sz w:val="20"/>
                <w:szCs w:val="20"/>
              </w:rPr>
              <w:t>$</w:t>
            </w:r>
            <w:r w:rsidR="00FA2E66">
              <w:rPr>
                <w:b/>
                <w:bCs/>
                <w:sz w:val="20"/>
                <w:szCs w:val="20"/>
              </w:rPr>
              <w:t>49,300</w:t>
            </w:r>
          </w:p>
          <w:p w:rsidR="006C3391" w:rsidRPr="00E81A01" w:rsidRDefault="006C3391" w:rsidP="007A7090">
            <w:pPr>
              <w:tabs>
                <w:tab w:val="left" w:pos="360"/>
                <w:tab w:val="left" w:pos="720"/>
                <w:tab w:val="left" w:pos="1080"/>
              </w:tabs>
              <w:jc w:val="right"/>
              <w:rPr>
                <w:b/>
                <w:bCs/>
                <w:sz w:val="20"/>
                <w:szCs w:val="20"/>
              </w:rPr>
            </w:pPr>
          </w:p>
          <w:p w:rsidR="006C3391" w:rsidRPr="00E81A01" w:rsidRDefault="006C3391" w:rsidP="00566A09">
            <w:pPr>
              <w:tabs>
                <w:tab w:val="left" w:pos="360"/>
                <w:tab w:val="left" w:pos="720"/>
                <w:tab w:val="left" w:pos="1080"/>
              </w:tabs>
              <w:jc w:val="right"/>
              <w:rPr>
                <w:sz w:val="20"/>
                <w:szCs w:val="20"/>
              </w:rPr>
            </w:pPr>
            <w:r w:rsidRPr="00E81A01">
              <w:rPr>
                <w:b/>
                <w:bCs/>
                <w:sz w:val="20"/>
                <w:szCs w:val="20"/>
              </w:rPr>
              <w:t>$</w:t>
            </w:r>
            <w:r w:rsidR="00566A09">
              <w:rPr>
                <w:b/>
                <w:bCs/>
                <w:sz w:val="20"/>
                <w:szCs w:val="20"/>
              </w:rPr>
              <w:t>1,183</w:t>
            </w:r>
          </w:p>
        </w:tc>
      </w:tr>
    </w:tbl>
    <w:p w:rsidR="003E0C39" w:rsidRPr="00E81A01" w:rsidRDefault="003E0C39" w:rsidP="003E0C39"/>
    <w:tbl>
      <w:tblPr>
        <w:tblW w:w="0" w:type="auto"/>
        <w:jc w:val="center"/>
        <w:tblInd w:w="293" w:type="dxa"/>
        <w:tblLayout w:type="fixed"/>
        <w:tblCellMar>
          <w:left w:w="120" w:type="dxa"/>
          <w:right w:w="120" w:type="dxa"/>
        </w:tblCellMar>
        <w:tblLook w:val="0000"/>
      </w:tblPr>
      <w:tblGrid>
        <w:gridCol w:w="4912"/>
        <w:gridCol w:w="1080"/>
      </w:tblGrid>
      <w:tr w:rsidR="003E0C39" w:rsidRPr="00E81A01" w:rsidTr="003E0C39">
        <w:trPr>
          <w:trHeight w:val="208"/>
          <w:jc w:val="center"/>
        </w:trPr>
        <w:tc>
          <w:tcPr>
            <w:tcW w:w="5992" w:type="dxa"/>
            <w:gridSpan w:val="2"/>
            <w:tcBorders>
              <w:top w:val="single" w:sz="7" w:space="0" w:color="000000"/>
              <w:left w:val="single" w:sz="7" w:space="0" w:color="000000"/>
              <w:bottom w:val="single" w:sz="7" w:space="0" w:color="000000"/>
              <w:right w:val="single" w:sz="7" w:space="0" w:color="000000"/>
            </w:tcBorders>
          </w:tcPr>
          <w:p w:rsidR="003E0C39" w:rsidRPr="00507E9A" w:rsidRDefault="003E0C39" w:rsidP="003E0C39">
            <w:pPr>
              <w:tabs>
                <w:tab w:val="left" w:pos="360"/>
                <w:tab w:val="left" w:pos="720"/>
                <w:tab w:val="left" w:pos="1080"/>
              </w:tabs>
              <w:rPr>
                <w:b/>
                <w:bCs/>
                <w:sz w:val="20"/>
                <w:szCs w:val="20"/>
              </w:rPr>
            </w:pPr>
            <w:r w:rsidRPr="00507E9A">
              <w:rPr>
                <w:b/>
                <w:bCs/>
                <w:sz w:val="20"/>
                <w:szCs w:val="20"/>
              </w:rPr>
              <w:t>GAF Electronic Reporting, Federal Government</w:t>
            </w:r>
          </w:p>
        </w:tc>
      </w:tr>
      <w:tr w:rsidR="003E0C39" w:rsidRPr="00E81A01" w:rsidTr="003E0C39">
        <w:trPr>
          <w:trHeight w:val="1351"/>
          <w:jc w:val="center"/>
        </w:trPr>
        <w:tc>
          <w:tcPr>
            <w:tcW w:w="4912" w:type="dxa"/>
            <w:tcBorders>
              <w:top w:val="single" w:sz="7" w:space="0" w:color="000000"/>
              <w:left w:val="single" w:sz="7" w:space="0" w:color="000000"/>
              <w:bottom w:val="single" w:sz="7" w:space="0" w:color="000000"/>
              <w:right w:val="single" w:sz="7" w:space="0" w:color="000000"/>
            </w:tcBorders>
          </w:tcPr>
          <w:p w:rsidR="003E0C39" w:rsidRPr="00507E9A" w:rsidRDefault="003E0C39" w:rsidP="003E0C39">
            <w:pPr>
              <w:rPr>
                <w:b/>
                <w:sz w:val="20"/>
                <w:szCs w:val="20"/>
              </w:rPr>
            </w:pPr>
            <w:r w:rsidRPr="00507E9A">
              <w:rPr>
                <w:b/>
                <w:sz w:val="20"/>
                <w:szCs w:val="20"/>
              </w:rPr>
              <w:t>Total responses</w:t>
            </w:r>
          </w:p>
          <w:p w:rsidR="003E0C39" w:rsidRPr="00507E9A" w:rsidRDefault="003E0C39" w:rsidP="003E0C39">
            <w:pPr>
              <w:rPr>
                <w:sz w:val="20"/>
                <w:szCs w:val="20"/>
              </w:rPr>
            </w:pPr>
            <w:r w:rsidRPr="00507E9A">
              <w:rPr>
                <w:b/>
                <w:sz w:val="20"/>
                <w:szCs w:val="20"/>
              </w:rPr>
              <w:t xml:space="preserve">   </w:t>
            </w:r>
            <w:r w:rsidRPr="00507E9A">
              <w:rPr>
                <w:sz w:val="20"/>
                <w:szCs w:val="20"/>
              </w:rPr>
              <w:t>Frequency per response = 1</w:t>
            </w:r>
          </w:p>
          <w:p w:rsidR="003E0C39" w:rsidRPr="00507E9A" w:rsidRDefault="003E0C39" w:rsidP="003E0C39">
            <w:pPr>
              <w:rPr>
                <w:sz w:val="20"/>
                <w:szCs w:val="20"/>
              </w:rPr>
            </w:pPr>
            <w:r w:rsidRPr="00507E9A">
              <w:rPr>
                <w:b/>
                <w:sz w:val="20"/>
                <w:szCs w:val="20"/>
              </w:rPr>
              <w:t xml:space="preserve">Total annual time burden </w:t>
            </w:r>
            <w:r w:rsidRPr="00507E9A">
              <w:rPr>
                <w:sz w:val="20"/>
                <w:szCs w:val="20"/>
              </w:rPr>
              <w:t>(</w:t>
            </w:r>
            <w:r w:rsidR="00086F85">
              <w:rPr>
                <w:sz w:val="20"/>
                <w:szCs w:val="20"/>
              </w:rPr>
              <w:t>394.4</w:t>
            </w:r>
            <w:r w:rsidRPr="00507E9A">
              <w:rPr>
                <w:sz w:val="20"/>
                <w:szCs w:val="20"/>
              </w:rPr>
              <w:t>)</w:t>
            </w:r>
          </w:p>
          <w:p w:rsidR="003E0C39" w:rsidRPr="00507E9A" w:rsidRDefault="003E0C39" w:rsidP="003E0C39">
            <w:pPr>
              <w:rPr>
                <w:sz w:val="20"/>
                <w:szCs w:val="20"/>
              </w:rPr>
            </w:pPr>
            <w:r w:rsidRPr="00507E9A">
              <w:rPr>
                <w:sz w:val="20"/>
                <w:szCs w:val="20"/>
              </w:rPr>
              <w:t xml:space="preserve">   Estimat</w:t>
            </w:r>
            <w:r w:rsidR="00086F85">
              <w:rPr>
                <w:sz w:val="20"/>
                <w:szCs w:val="20"/>
              </w:rPr>
              <w:t>ed response time = 1 min</w:t>
            </w:r>
          </w:p>
          <w:p w:rsidR="003E0C39" w:rsidRPr="00507E9A" w:rsidRDefault="003E0C39" w:rsidP="003E0C39">
            <w:pPr>
              <w:rPr>
                <w:b/>
                <w:sz w:val="20"/>
                <w:szCs w:val="20"/>
              </w:rPr>
            </w:pPr>
            <w:r w:rsidRPr="00507E9A">
              <w:rPr>
                <w:b/>
                <w:sz w:val="20"/>
                <w:szCs w:val="20"/>
              </w:rPr>
              <w:t>Total personnel</w:t>
            </w:r>
            <w:r w:rsidR="00507E9A" w:rsidRPr="00507E9A">
              <w:rPr>
                <w:b/>
                <w:sz w:val="20"/>
                <w:szCs w:val="20"/>
              </w:rPr>
              <w:t xml:space="preserve"> cost</w:t>
            </w:r>
            <w:r w:rsidRPr="00507E9A">
              <w:rPr>
                <w:b/>
                <w:sz w:val="20"/>
                <w:szCs w:val="20"/>
              </w:rPr>
              <w:t xml:space="preserve"> </w:t>
            </w:r>
          </w:p>
          <w:p w:rsidR="003E0C39" w:rsidRPr="00507E9A" w:rsidRDefault="003E0C39" w:rsidP="003E0C39">
            <w:pPr>
              <w:rPr>
                <w:sz w:val="20"/>
                <w:szCs w:val="20"/>
              </w:rPr>
            </w:pPr>
            <w:r w:rsidRPr="00507E9A">
              <w:rPr>
                <w:sz w:val="20"/>
                <w:szCs w:val="20"/>
              </w:rPr>
              <w:t xml:space="preserve">   Cost per hour = $25</w:t>
            </w:r>
          </w:p>
          <w:p w:rsidR="003E0C39" w:rsidRPr="00507E9A" w:rsidRDefault="003E0C39" w:rsidP="003E0C39">
            <w:pPr>
              <w:rPr>
                <w:b/>
                <w:sz w:val="20"/>
                <w:szCs w:val="20"/>
              </w:rPr>
            </w:pPr>
            <w:r w:rsidRPr="00507E9A">
              <w:rPr>
                <w:b/>
                <w:sz w:val="20"/>
                <w:szCs w:val="20"/>
              </w:rPr>
              <w:t>Total miscellaneous costs</w:t>
            </w:r>
          </w:p>
        </w:tc>
        <w:tc>
          <w:tcPr>
            <w:tcW w:w="1080" w:type="dxa"/>
            <w:tcBorders>
              <w:top w:val="single" w:sz="7" w:space="0" w:color="000000"/>
              <w:left w:val="single" w:sz="7" w:space="0" w:color="000000"/>
              <w:bottom w:val="single" w:sz="7" w:space="0" w:color="000000"/>
              <w:right w:val="single" w:sz="7" w:space="0" w:color="000000"/>
            </w:tcBorders>
          </w:tcPr>
          <w:p w:rsidR="00566A09" w:rsidRPr="00507E9A" w:rsidRDefault="00507E9A" w:rsidP="00507E9A">
            <w:pPr>
              <w:jc w:val="right"/>
              <w:rPr>
                <w:b/>
                <w:sz w:val="20"/>
                <w:szCs w:val="20"/>
              </w:rPr>
            </w:pPr>
            <w:r w:rsidRPr="00507E9A">
              <w:rPr>
                <w:b/>
                <w:sz w:val="20"/>
                <w:szCs w:val="20"/>
              </w:rPr>
              <w:t>23,664</w:t>
            </w:r>
          </w:p>
          <w:p w:rsidR="00507E9A" w:rsidRPr="00507E9A" w:rsidRDefault="00507E9A" w:rsidP="00507E9A">
            <w:pPr>
              <w:jc w:val="right"/>
              <w:rPr>
                <w:b/>
                <w:sz w:val="20"/>
                <w:szCs w:val="20"/>
              </w:rPr>
            </w:pPr>
          </w:p>
          <w:p w:rsidR="00507E9A" w:rsidRDefault="00086F85" w:rsidP="00507E9A">
            <w:pPr>
              <w:jc w:val="right"/>
              <w:rPr>
                <w:b/>
                <w:sz w:val="20"/>
                <w:szCs w:val="20"/>
              </w:rPr>
            </w:pPr>
            <w:r>
              <w:rPr>
                <w:b/>
                <w:sz w:val="20"/>
                <w:szCs w:val="20"/>
              </w:rPr>
              <w:t>394</w:t>
            </w:r>
            <w:r w:rsidR="00507E9A">
              <w:rPr>
                <w:b/>
                <w:sz w:val="20"/>
                <w:szCs w:val="20"/>
              </w:rPr>
              <w:t xml:space="preserve"> hr</w:t>
            </w:r>
          </w:p>
          <w:p w:rsidR="00507E9A" w:rsidRDefault="00507E9A" w:rsidP="00507E9A">
            <w:pPr>
              <w:jc w:val="right"/>
              <w:rPr>
                <w:b/>
                <w:sz w:val="20"/>
                <w:szCs w:val="20"/>
              </w:rPr>
            </w:pPr>
          </w:p>
          <w:p w:rsidR="00507E9A" w:rsidRPr="00507E9A" w:rsidRDefault="00507E9A" w:rsidP="00507E9A">
            <w:pPr>
              <w:jc w:val="right"/>
              <w:rPr>
                <w:b/>
                <w:sz w:val="20"/>
                <w:szCs w:val="20"/>
              </w:rPr>
            </w:pPr>
            <w:r>
              <w:rPr>
                <w:b/>
                <w:sz w:val="20"/>
                <w:szCs w:val="20"/>
              </w:rPr>
              <w:t>$</w:t>
            </w:r>
            <w:r w:rsidR="00086F85">
              <w:rPr>
                <w:b/>
                <w:sz w:val="20"/>
                <w:szCs w:val="20"/>
              </w:rPr>
              <w:t>9,850</w:t>
            </w:r>
          </w:p>
          <w:p w:rsidR="00507E9A" w:rsidRPr="00507E9A" w:rsidRDefault="00507E9A" w:rsidP="00507E9A">
            <w:pPr>
              <w:jc w:val="right"/>
              <w:rPr>
                <w:b/>
                <w:sz w:val="20"/>
                <w:szCs w:val="20"/>
              </w:rPr>
            </w:pPr>
          </w:p>
          <w:p w:rsidR="00507E9A" w:rsidRPr="00507E9A" w:rsidRDefault="00507E9A" w:rsidP="00507E9A">
            <w:pPr>
              <w:jc w:val="right"/>
              <w:rPr>
                <w:sz w:val="20"/>
                <w:szCs w:val="20"/>
              </w:rPr>
            </w:pPr>
            <w:r>
              <w:rPr>
                <w:b/>
                <w:sz w:val="20"/>
                <w:szCs w:val="20"/>
              </w:rPr>
              <w:t>0</w:t>
            </w:r>
          </w:p>
        </w:tc>
      </w:tr>
    </w:tbl>
    <w:p w:rsidR="003E0C39" w:rsidRDefault="003E0C39" w:rsidP="003E0C39"/>
    <w:p w:rsidR="004C5F29" w:rsidRDefault="004C5F29">
      <w:pPr>
        <w:widowControl/>
        <w:autoSpaceDE/>
        <w:autoSpaceDN/>
        <w:adjustRightInd/>
      </w:pPr>
    </w:p>
    <w:p w:rsidR="00B02E95" w:rsidRPr="00E81A01" w:rsidRDefault="00B02E95" w:rsidP="00C5530F">
      <w:pPr>
        <w:tabs>
          <w:tab w:val="left" w:pos="360"/>
          <w:tab w:val="left" w:pos="720"/>
          <w:tab w:val="left" w:pos="1080"/>
          <w:tab w:val="left" w:pos="1440"/>
        </w:tabs>
      </w:pPr>
      <w:r w:rsidRPr="00E81A01">
        <w:t xml:space="preserve">It is anticipated that the information collected will be disseminated to the public or used to support publicly disseminated information. As explained in the preceding paragraphs, the information gathered has utility.  </w:t>
      </w:r>
      <w:r w:rsidR="00543E08" w:rsidRPr="00E81A01">
        <w:t>NMFS</w:t>
      </w:r>
      <w:r w:rsidRPr="00E81A01">
        <w:t xml:space="preserve"> will retain control over the information and safeguard it from improper access, modification, and destruction, consistent with NOAA standards for confidentiality, privacy, and electronic information.  See response</w:t>
      </w:r>
      <w:r w:rsidR="002C3DD9">
        <w:t xml:space="preserve"> to </w:t>
      </w:r>
      <w:r w:rsidR="00244A3A">
        <w:t>Q</w:t>
      </w:r>
      <w:r w:rsidR="002C3DD9">
        <w:t xml:space="preserve">uestion </w:t>
      </w:r>
      <w:r w:rsidRPr="00E81A01">
        <w:t xml:space="preserve">10 of this Supporting Statement for more information on confidentiality and privacy.  The information collection is designed to yield data that meet all applicable information quality guidelines. </w:t>
      </w:r>
      <w:r w:rsidR="00591E09" w:rsidRPr="00E81A01">
        <w:t xml:space="preserve"> </w:t>
      </w:r>
      <w:r w:rsidRPr="00E81A01">
        <w:t xml:space="preserve">Prior to dissemination, the information will be subjected to quality control measures and a pre-dissemination review pursuant to </w:t>
      </w:r>
      <w:hyperlink r:id="rId11" w:history="1">
        <w:r w:rsidRPr="00244A3A">
          <w:rPr>
            <w:rStyle w:val="Hyperlink"/>
          </w:rPr>
          <w:t>Section 515 of Public Law 106-554</w:t>
        </w:r>
      </w:hyperlink>
      <w:r w:rsidRPr="00E81A01">
        <w:t>.</w:t>
      </w:r>
    </w:p>
    <w:p w:rsidR="00D1735B" w:rsidRPr="00E81A01" w:rsidRDefault="00D1735B" w:rsidP="00C5530F">
      <w:pPr>
        <w:tabs>
          <w:tab w:val="left" w:pos="360"/>
          <w:tab w:val="left" w:pos="720"/>
          <w:tab w:val="left" w:pos="1080"/>
          <w:tab w:val="left" w:pos="1440"/>
        </w:tabs>
      </w:pPr>
    </w:p>
    <w:p w:rsidR="00541360" w:rsidRPr="00E81A01" w:rsidRDefault="00541360" w:rsidP="00F73411">
      <w:pPr>
        <w:keepNext/>
        <w:widowControl/>
        <w:tabs>
          <w:tab w:val="left" w:pos="360"/>
          <w:tab w:val="left" w:pos="720"/>
          <w:tab w:val="left" w:pos="1080"/>
        </w:tabs>
      </w:pPr>
      <w:r w:rsidRPr="00E81A01">
        <w:rPr>
          <w:b/>
          <w:bCs/>
        </w:rPr>
        <w:lastRenderedPageBreak/>
        <w:t xml:space="preserve">3.  </w:t>
      </w:r>
      <w:r w:rsidRPr="00E81A01">
        <w:rPr>
          <w:b/>
          <w:bCs/>
          <w:u w:val="single"/>
        </w:rPr>
        <w:t>Describe whether, and to what extent, the collection of information involves the use of automated, electronic, mechanical, or other technological techniques or other forms of information technology</w:t>
      </w:r>
      <w:r w:rsidRPr="00E81A01">
        <w:rPr>
          <w:b/>
          <w:bCs/>
        </w:rPr>
        <w:t>.</w:t>
      </w:r>
    </w:p>
    <w:p w:rsidR="00541360" w:rsidRPr="00E81A01" w:rsidRDefault="00541360" w:rsidP="00F73411">
      <w:pPr>
        <w:keepNext/>
        <w:widowControl/>
        <w:tabs>
          <w:tab w:val="left" w:pos="360"/>
          <w:tab w:val="left" w:pos="720"/>
          <w:tab w:val="left" w:pos="1080"/>
        </w:tabs>
      </w:pPr>
    </w:p>
    <w:p w:rsidR="001E51FB" w:rsidRDefault="00F45FBB" w:rsidP="00F73411">
      <w:pPr>
        <w:keepNext/>
        <w:widowControl/>
        <w:tabs>
          <w:tab w:val="left" w:pos="360"/>
          <w:tab w:val="left" w:pos="720"/>
          <w:tab w:val="left" w:pos="1080"/>
        </w:tabs>
      </w:pPr>
      <w:r w:rsidRPr="00E81A01">
        <w:rPr>
          <w:bCs/>
        </w:rPr>
        <w:t xml:space="preserve">The </w:t>
      </w:r>
      <w:r w:rsidR="001E51FB">
        <w:rPr>
          <w:bCs/>
        </w:rPr>
        <w:t xml:space="preserve">charter </w:t>
      </w:r>
      <w:r w:rsidRPr="00E81A01">
        <w:rPr>
          <w:bCs/>
        </w:rPr>
        <w:t xml:space="preserve">logbook is </w:t>
      </w:r>
      <w:r w:rsidR="001E51FB">
        <w:rPr>
          <w:bCs/>
        </w:rPr>
        <w:t xml:space="preserve">a permanently bound, paper </w:t>
      </w:r>
      <w:r w:rsidR="00304FA8">
        <w:rPr>
          <w:bCs/>
        </w:rPr>
        <w:t>logbook</w:t>
      </w:r>
      <w:r w:rsidRPr="00E81A01">
        <w:rPr>
          <w:bCs/>
        </w:rPr>
        <w:t xml:space="preserve"> </w:t>
      </w:r>
      <w:r w:rsidR="001E51FB">
        <w:rPr>
          <w:bCs/>
        </w:rPr>
        <w:t xml:space="preserve">issued by ADF&amp;G </w:t>
      </w:r>
      <w:r w:rsidRPr="00E81A01">
        <w:rPr>
          <w:bCs/>
        </w:rPr>
        <w:t xml:space="preserve">that is made available to each person receiving a business license to operate as a sport fish charter vessel business. The </w:t>
      </w:r>
      <w:r w:rsidR="001E51FB">
        <w:rPr>
          <w:bCs/>
        </w:rPr>
        <w:t xml:space="preserve">charter </w:t>
      </w:r>
      <w:r w:rsidRPr="00E81A01">
        <w:rPr>
          <w:bCs/>
        </w:rPr>
        <w:t>logbooks are maintained onboard charter vessels</w:t>
      </w:r>
      <w:r w:rsidR="001E51FB">
        <w:rPr>
          <w:bCs/>
        </w:rPr>
        <w:t>.  Per the ADF&amp;G procedure, charter</w:t>
      </w:r>
      <w:r w:rsidR="0022622F" w:rsidRPr="00E81A01">
        <w:t xml:space="preserve"> logbooks are not available for </w:t>
      </w:r>
      <w:r w:rsidR="0003383A" w:rsidRPr="00E81A01">
        <w:t xml:space="preserve">the </w:t>
      </w:r>
      <w:r w:rsidR="0022622F" w:rsidRPr="00E81A01">
        <w:t xml:space="preserve">public </w:t>
      </w:r>
      <w:r w:rsidR="0003383A" w:rsidRPr="00E81A01">
        <w:t xml:space="preserve">to print from </w:t>
      </w:r>
      <w:r w:rsidR="0022622F" w:rsidRPr="00E81A01">
        <w:t>the Internet</w:t>
      </w:r>
      <w:r w:rsidR="001E51FB">
        <w:t>.</w:t>
      </w:r>
    </w:p>
    <w:p w:rsidR="00E30521" w:rsidRDefault="001E51FB" w:rsidP="00C5530F">
      <w:pPr>
        <w:tabs>
          <w:tab w:val="left" w:pos="360"/>
          <w:tab w:val="left" w:pos="720"/>
          <w:tab w:val="left" w:pos="1080"/>
        </w:tabs>
      </w:pPr>
      <w:r>
        <w:t xml:space="preserve"> </w:t>
      </w:r>
    </w:p>
    <w:p w:rsidR="00D800E5" w:rsidRDefault="00D800E5" w:rsidP="00D800E5">
      <w:r>
        <w:t>The GAF electronic reporting system</w:t>
      </w:r>
      <w:r w:rsidR="001E51FB">
        <w:t xml:space="preserve"> works </w:t>
      </w:r>
      <w:r w:rsidR="007B2B44">
        <w:t xml:space="preserve">online </w:t>
      </w:r>
      <w:r w:rsidR="001E51FB">
        <w:t>through the Internet</w:t>
      </w:r>
      <w:r w:rsidR="00A76893">
        <w:t xml:space="preserve"> </w:t>
      </w:r>
      <w:r w:rsidR="00A76893" w:rsidRPr="00F97393">
        <w:t>or a dial-in telephone system</w:t>
      </w:r>
      <w:r w:rsidR="001E51FB">
        <w:t xml:space="preserve">.  </w:t>
      </w:r>
    </w:p>
    <w:p w:rsidR="002A003F" w:rsidRDefault="002A003F" w:rsidP="00D800E5"/>
    <w:p w:rsidR="00541360" w:rsidRPr="00E81A01" w:rsidRDefault="00541360" w:rsidP="00C5530F">
      <w:pPr>
        <w:tabs>
          <w:tab w:val="left" w:pos="360"/>
          <w:tab w:val="left" w:pos="720"/>
          <w:tab w:val="left" w:pos="1080"/>
        </w:tabs>
      </w:pPr>
      <w:r w:rsidRPr="00E81A01">
        <w:rPr>
          <w:b/>
          <w:bCs/>
        </w:rPr>
        <w:t xml:space="preserve">4.  </w:t>
      </w:r>
      <w:r w:rsidRPr="00E81A01">
        <w:rPr>
          <w:b/>
          <w:bCs/>
          <w:u w:val="single"/>
        </w:rPr>
        <w:t>Describe your efforts to identify duplication</w:t>
      </w:r>
      <w:r w:rsidRPr="00E81A01">
        <w:rPr>
          <w:b/>
          <w:bCs/>
        </w:rPr>
        <w:t>.</w:t>
      </w:r>
    </w:p>
    <w:p w:rsidR="00CB2209" w:rsidRPr="00E81A01" w:rsidRDefault="00CB2209" w:rsidP="00C5530F">
      <w:pPr>
        <w:tabs>
          <w:tab w:val="left" w:pos="360"/>
          <w:tab w:val="left" w:pos="720"/>
          <w:tab w:val="left" w:pos="1080"/>
        </w:tabs>
      </w:pPr>
    </w:p>
    <w:p w:rsidR="00D800E5" w:rsidRPr="00C23773" w:rsidRDefault="00D800E5" w:rsidP="00D800E5">
      <w:pPr>
        <w:tabs>
          <w:tab w:val="left" w:pos="360"/>
          <w:tab w:val="left" w:pos="720"/>
          <w:tab w:val="left" w:pos="1080"/>
          <w:tab w:val="left" w:pos="1440"/>
        </w:tabs>
      </w:pPr>
      <w:r w:rsidRPr="00C23773">
        <w:t>None of the information collected as part of this information collection duplicates other collections.  This information collection is part of a specialized technical program that is not like any other.</w:t>
      </w:r>
    </w:p>
    <w:p w:rsidR="00D800E5" w:rsidRDefault="00D800E5" w:rsidP="00C5530F">
      <w:pPr>
        <w:tabs>
          <w:tab w:val="left" w:pos="360"/>
          <w:tab w:val="left" w:pos="720"/>
          <w:tab w:val="left" w:pos="1080"/>
        </w:tabs>
        <w:rPr>
          <w:b/>
          <w:bCs/>
        </w:rPr>
      </w:pPr>
    </w:p>
    <w:p w:rsidR="00541360" w:rsidRPr="00E81A01" w:rsidRDefault="00541360" w:rsidP="00C5530F">
      <w:pPr>
        <w:tabs>
          <w:tab w:val="left" w:pos="360"/>
          <w:tab w:val="left" w:pos="720"/>
          <w:tab w:val="left" w:pos="1080"/>
        </w:tabs>
      </w:pPr>
      <w:r w:rsidRPr="00E81A01">
        <w:rPr>
          <w:b/>
          <w:bCs/>
        </w:rPr>
        <w:t xml:space="preserve">5.  </w:t>
      </w:r>
      <w:r w:rsidRPr="00E81A01">
        <w:rPr>
          <w:b/>
          <w:bCs/>
          <w:u w:val="single"/>
        </w:rPr>
        <w:t>If the collection of information involves small businesses or other sm</w:t>
      </w:r>
      <w:r w:rsidR="008D2A6A" w:rsidRPr="00E81A01">
        <w:rPr>
          <w:b/>
          <w:bCs/>
          <w:u w:val="single"/>
        </w:rPr>
        <w:t>a</w:t>
      </w:r>
      <w:r w:rsidRPr="00E81A01">
        <w:rPr>
          <w:b/>
          <w:bCs/>
          <w:u w:val="single"/>
        </w:rPr>
        <w:t>ll entities, describe the methods used to minimize burden</w:t>
      </w:r>
      <w:r w:rsidRPr="00E81A01">
        <w:rPr>
          <w:b/>
          <w:bCs/>
        </w:rPr>
        <w:t>.</w:t>
      </w:r>
      <w:r w:rsidRPr="00E81A01">
        <w:t xml:space="preserve"> </w:t>
      </w:r>
    </w:p>
    <w:p w:rsidR="00DA34F5" w:rsidRPr="00E81A01" w:rsidRDefault="00DA34F5" w:rsidP="00C5530F">
      <w:pPr>
        <w:tabs>
          <w:tab w:val="left" w:pos="360"/>
          <w:tab w:val="left" w:pos="720"/>
          <w:tab w:val="left" w:pos="1080"/>
        </w:tabs>
        <w:rPr>
          <w:b/>
          <w:bCs/>
        </w:rPr>
      </w:pPr>
    </w:p>
    <w:p w:rsidR="00A9375D" w:rsidRDefault="00A9375D" w:rsidP="00C5530F">
      <w:pPr>
        <w:tabs>
          <w:tab w:val="left" w:pos="360"/>
          <w:tab w:val="left" w:pos="720"/>
          <w:tab w:val="left" w:pos="1080"/>
        </w:tabs>
        <w:rPr>
          <w:lang w:val="en-CA"/>
        </w:rPr>
      </w:pPr>
      <w:r w:rsidRPr="00A9375D">
        <w:rPr>
          <w:lang w:val="en-CA"/>
        </w:rPr>
        <w:t>The Small Business Administration (SBA) specifies that for marinas and charter or party vessels, a small business is one with annual receipts less than $6.0 million.  The largest of these charter vessel operations, which are lodges, may be considered large entities under SBA standards, but that cannot be confirmed because NMFS does not collect economic data on lodges.  Thus, all charter vessel operations regul</w:t>
      </w:r>
      <w:r w:rsidR="006E7B59">
        <w:rPr>
          <w:lang w:val="en-CA"/>
        </w:rPr>
        <w:t xml:space="preserve">ated by the proposed CSP would </w:t>
      </w:r>
      <w:r w:rsidRPr="00A9375D">
        <w:rPr>
          <w:lang w:val="en-CA"/>
        </w:rPr>
        <w:t>be considered small entities, because they would be expected to have gross revenues of less than $6.0 million on an annual basis.</w:t>
      </w:r>
    </w:p>
    <w:p w:rsidR="00A9375D" w:rsidRDefault="00A9375D" w:rsidP="00C5530F">
      <w:pPr>
        <w:tabs>
          <w:tab w:val="left" w:pos="360"/>
          <w:tab w:val="left" w:pos="720"/>
          <w:tab w:val="left" w:pos="1080"/>
        </w:tabs>
        <w:rPr>
          <w:lang w:val="en-CA"/>
        </w:rPr>
      </w:pPr>
    </w:p>
    <w:p w:rsidR="00BE6FE4" w:rsidRDefault="006E7B59" w:rsidP="00C5530F">
      <w:pPr>
        <w:tabs>
          <w:tab w:val="left" w:pos="360"/>
          <w:tab w:val="left" w:pos="720"/>
          <w:tab w:val="left" w:pos="1080"/>
        </w:tabs>
        <w:rPr>
          <w:lang w:val="en-CA"/>
        </w:rPr>
      </w:pPr>
      <w:r>
        <w:rPr>
          <w:lang w:val="en-CA"/>
        </w:rPr>
        <w:t xml:space="preserve">Thirty-two </w:t>
      </w:r>
      <w:r w:rsidR="00BE6FE4" w:rsidRPr="00BE6FE4">
        <w:rPr>
          <w:lang w:val="en-CA"/>
        </w:rPr>
        <w:t>eligible community entities would be authorized by the proposed action to engage in GAF</w:t>
      </w:r>
      <w:r>
        <w:rPr>
          <w:lang w:val="en-CA"/>
        </w:rPr>
        <w:t xml:space="preserve"> transfers</w:t>
      </w:r>
      <w:r w:rsidR="00BE6FE4" w:rsidRPr="00BE6FE4">
        <w:rPr>
          <w:lang w:val="en-CA"/>
        </w:rPr>
        <w:t>.  All of these eligible communities would be considered small entities under the SBA definitions.</w:t>
      </w:r>
    </w:p>
    <w:p w:rsidR="00BE6FE4" w:rsidRPr="00E81A01" w:rsidRDefault="00BE6FE4" w:rsidP="00C5530F">
      <w:pPr>
        <w:tabs>
          <w:tab w:val="left" w:pos="360"/>
          <w:tab w:val="left" w:pos="720"/>
          <w:tab w:val="left" w:pos="1080"/>
        </w:tabs>
        <w:rPr>
          <w:lang w:val="en-CA"/>
        </w:rPr>
      </w:pPr>
    </w:p>
    <w:p w:rsidR="00541360" w:rsidRPr="00E81A01" w:rsidRDefault="00DA34F5" w:rsidP="00C5530F">
      <w:pPr>
        <w:tabs>
          <w:tab w:val="left" w:pos="360"/>
          <w:tab w:val="left" w:pos="720"/>
          <w:tab w:val="left" w:pos="1080"/>
        </w:tabs>
      </w:pPr>
      <w:r w:rsidRPr="00E81A01">
        <w:rPr>
          <w:b/>
          <w:bCs/>
        </w:rPr>
        <w:t>6</w:t>
      </w:r>
      <w:r w:rsidR="00541360" w:rsidRPr="00E81A01">
        <w:rPr>
          <w:b/>
          <w:bCs/>
        </w:rPr>
        <w:t xml:space="preserve">.  </w:t>
      </w:r>
      <w:r w:rsidR="00541360" w:rsidRPr="00E81A01">
        <w:rPr>
          <w:b/>
          <w:bCs/>
          <w:u w:val="single"/>
        </w:rPr>
        <w:t>Describe the consequences to the Federal program or policy activities if the collection is not conducted or is conducted less frequently</w:t>
      </w:r>
      <w:r w:rsidR="00541360" w:rsidRPr="00E81A01">
        <w:rPr>
          <w:b/>
          <w:bCs/>
        </w:rPr>
        <w:t>.</w:t>
      </w:r>
      <w:r w:rsidR="00541360" w:rsidRPr="00E81A01">
        <w:t xml:space="preserve"> </w:t>
      </w:r>
    </w:p>
    <w:p w:rsidR="00541360" w:rsidRPr="00E81A01" w:rsidRDefault="00541360" w:rsidP="00C5530F">
      <w:pPr>
        <w:tabs>
          <w:tab w:val="left" w:pos="360"/>
          <w:tab w:val="left" w:pos="720"/>
          <w:tab w:val="left" w:pos="1080"/>
        </w:tabs>
      </w:pPr>
    </w:p>
    <w:p w:rsidR="00474D56" w:rsidRPr="00474D56" w:rsidRDefault="006A0B4F" w:rsidP="002A003F">
      <w:pPr>
        <w:rPr>
          <w:bCs/>
          <w:sz w:val="22"/>
          <w:szCs w:val="22"/>
        </w:rPr>
      </w:pPr>
      <w:r w:rsidRPr="00511BC6">
        <w:t xml:space="preserve">Unless a mechanism for </w:t>
      </w:r>
      <w:r w:rsidR="00314410">
        <w:t xml:space="preserve">halibut </w:t>
      </w:r>
      <w:r w:rsidRPr="00511BC6">
        <w:t>transfer between sectors</w:t>
      </w:r>
      <w:r w:rsidR="00314410">
        <w:t xml:space="preserve"> (IFQ, charter, subsistence)</w:t>
      </w:r>
      <w:r w:rsidRPr="00511BC6">
        <w:t xml:space="preserve"> is established, </w:t>
      </w:r>
      <w:r w:rsidR="00314410">
        <w:t xml:space="preserve">an </w:t>
      </w:r>
      <w:r w:rsidRPr="00511BC6">
        <w:t>environment of instability and conflict</w:t>
      </w:r>
      <w:r w:rsidR="002A003F">
        <w:t xml:space="preserve"> in halibut fisheries</w:t>
      </w:r>
      <w:r w:rsidRPr="00511BC6">
        <w:t xml:space="preserve"> will continue. </w:t>
      </w:r>
      <w:r w:rsidR="002A003F">
        <w:t xml:space="preserve"> </w:t>
      </w:r>
      <w:r w:rsidR="001413E6">
        <w:t>T</w:t>
      </w:r>
      <w:r w:rsidR="00474D56" w:rsidRPr="00474D56">
        <w:rPr>
          <w:bCs/>
          <w:sz w:val="22"/>
          <w:szCs w:val="22"/>
        </w:rPr>
        <w:t xml:space="preserve">he Council identified </w:t>
      </w:r>
      <w:r w:rsidR="002A003F">
        <w:rPr>
          <w:bCs/>
          <w:sz w:val="22"/>
          <w:szCs w:val="22"/>
        </w:rPr>
        <w:t>the following consequences</w:t>
      </w:r>
      <w:r w:rsidR="001413E6">
        <w:rPr>
          <w:bCs/>
          <w:sz w:val="22"/>
          <w:szCs w:val="22"/>
        </w:rPr>
        <w:t xml:space="preserve"> of not having this collection</w:t>
      </w:r>
      <w:r w:rsidR="00474D56" w:rsidRPr="00474D56">
        <w:rPr>
          <w:bCs/>
          <w:sz w:val="22"/>
          <w:szCs w:val="22"/>
        </w:rPr>
        <w:t>, with respect to the recent growth</w:t>
      </w:r>
      <w:r w:rsidR="001413E6">
        <w:rPr>
          <w:bCs/>
          <w:sz w:val="22"/>
          <w:szCs w:val="22"/>
        </w:rPr>
        <w:t xml:space="preserve"> of halibut charter operations:</w:t>
      </w:r>
    </w:p>
    <w:p w:rsidR="00474D56" w:rsidRDefault="00474D56" w:rsidP="00474D56">
      <w:pPr>
        <w:tabs>
          <w:tab w:val="left" w:pos="360"/>
          <w:tab w:val="left" w:pos="720"/>
          <w:tab w:val="left" w:pos="1080"/>
        </w:tabs>
        <w:rPr>
          <w:bCs/>
          <w:sz w:val="22"/>
          <w:szCs w:val="22"/>
        </w:rPr>
      </w:pPr>
    </w:p>
    <w:p w:rsidR="00474D56" w:rsidRDefault="00474D56" w:rsidP="00994529">
      <w:pPr>
        <w:tabs>
          <w:tab w:val="left" w:pos="360"/>
          <w:tab w:val="left" w:pos="720"/>
          <w:tab w:val="left" w:pos="1080"/>
        </w:tabs>
        <w:ind w:left="720" w:hanging="720"/>
        <w:rPr>
          <w:bCs/>
          <w:sz w:val="22"/>
          <w:szCs w:val="22"/>
        </w:rPr>
      </w:pPr>
      <w:r>
        <w:rPr>
          <w:bCs/>
          <w:sz w:val="22"/>
          <w:szCs w:val="22"/>
        </w:rPr>
        <w:tab/>
        <w:t>♦</w:t>
      </w:r>
      <w:r>
        <w:rPr>
          <w:bCs/>
          <w:sz w:val="22"/>
          <w:szCs w:val="22"/>
        </w:rPr>
        <w:tab/>
      </w:r>
      <w:r w:rsidRPr="00474D56">
        <w:rPr>
          <w:bCs/>
          <w:sz w:val="22"/>
          <w:szCs w:val="22"/>
        </w:rPr>
        <w:t>The recent growth of charter operations may contribut</w:t>
      </w:r>
      <w:r w:rsidR="00217B2A">
        <w:rPr>
          <w:bCs/>
          <w:sz w:val="22"/>
          <w:szCs w:val="22"/>
        </w:rPr>
        <w:t>e</w:t>
      </w:r>
      <w:r w:rsidRPr="00474D56">
        <w:rPr>
          <w:bCs/>
          <w:sz w:val="22"/>
          <w:szCs w:val="22"/>
        </w:rPr>
        <w:t xml:space="preserve"> to overcrowding of productive grounds and declining </w:t>
      </w:r>
      <w:r w:rsidR="00217B2A">
        <w:rPr>
          <w:bCs/>
          <w:sz w:val="22"/>
          <w:szCs w:val="22"/>
        </w:rPr>
        <w:t xml:space="preserve">halibut </w:t>
      </w:r>
      <w:r w:rsidRPr="00474D56">
        <w:rPr>
          <w:bCs/>
          <w:sz w:val="22"/>
          <w:szCs w:val="22"/>
        </w:rPr>
        <w:t xml:space="preserve">harvests per unit of effort for historical </w:t>
      </w:r>
      <w:r w:rsidR="00217B2A">
        <w:rPr>
          <w:bCs/>
          <w:sz w:val="22"/>
          <w:szCs w:val="22"/>
        </w:rPr>
        <w:t>charter</w:t>
      </w:r>
      <w:r w:rsidRPr="00474D56">
        <w:rPr>
          <w:bCs/>
          <w:sz w:val="22"/>
          <w:szCs w:val="22"/>
        </w:rPr>
        <w:t>, commercial</w:t>
      </w:r>
      <w:r w:rsidR="00217B2A">
        <w:rPr>
          <w:bCs/>
          <w:sz w:val="22"/>
          <w:szCs w:val="22"/>
        </w:rPr>
        <w:t xml:space="preserve"> IFQ</w:t>
      </w:r>
      <w:r w:rsidRPr="00474D56">
        <w:rPr>
          <w:bCs/>
          <w:sz w:val="22"/>
          <w:szCs w:val="22"/>
        </w:rPr>
        <w:t>, and subsistence fishermen in some areas.</w:t>
      </w:r>
    </w:p>
    <w:p w:rsidR="00A76893" w:rsidRDefault="00A76893" w:rsidP="00994529">
      <w:pPr>
        <w:tabs>
          <w:tab w:val="left" w:pos="360"/>
          <w:tab w:val="left" w:pos="720"/>
          <w:tab w:val="left" w:pos="1080"/>
        </w:tabs>
        <w:ind w:left="720" w:hanging="720"/>
        <w:rPr>
          <w:bCs/>
          <w:sz w:val="22"/>
          <w:szCs w:val="22"/>
        </w:rPr>
      </w:pPr>
    </w:p>
    <w:p w:rsidR="00474D56" w:rsidRPr="00474D56" w:rsidRDefault="00474D56" w:rsidP="00994529">
      <w:pPr>
        <w:tabs>
          <w:tab w:val="left" w:pos="360"/>
          <w:tab w:val="left" w:pos="720"/>
          <w:tab w:val="left" w:pos="1080"/>
        </w:tabs>
        <w:ind w:left="720" w:hanging="720"/>
        <w:rPr>
          <w:bCs/>
          <w:sz w:val="22"/>
          <w:szCs w:val="22"/>
        </w:rPr>
      </w:pPr>
      <w:r>
        <w:rPr>
          <w:bCs/>
          <w:sz w:val="22"/>
          <w:szCs w:val="22"/>
        </w:rPr>
        <w:tab/>
        <w:t>♦</w:t>
      </w:r>
      <w:r>
        <w:rPr>
          <w:bCs/>
          <w:sz w:val="22"/>
          <w:szCs w:val="22"/>
        </w:rPr>
        <w:tab/>
      </w:r>
      <w:r w:rsidRPr="00474D56">
        <w:rPr>
          <w:bCs/>
          <w:sz w:val="22"/>
          <w:szCs w:val="22"/>
        </w:rPr>
        <w:t>As there is currently no limit on the annual harvest of halibut in the charter fishery, an open-ended reallocation from the commercial IFQ to the charter industry is occurring. This reallocation may increase, if the projected growth of the charter industry occurs. The economic and social impact on the commercial IFQ fleet of this open-ended reallocation may be substantial.</w:t>
      </w:r>
    </w:p>
    <w:p w:rsidR="00474D56" w:rsidRDefault="00474D56" w:rsidP="00474D56">
      <w:pPr>
        <w:tabs>
          <w:tab w:val="left" w:pos="360"/>
          <w:tab w:val="left" w:pos="720"/>
          <w:tab w:val="left" w:pos="1080"/>
        </w:tabs>
        <w:rPr>
          <w:bCs/>
          <w:sz w:val="22"/>
          <w:szCs w:val="22"/>
        </w:rPr>
      </w:pPr>
    </w:p>
    <w:p w:rsidR="00474D56" w:rsidRPr="00474D56" w:rsidRDefault="00474D56" w:rsidP="00994529">
      <w:pPr>
        <w:tabs>
          <w:tab w:val="left" w:pos="360"/>
          <w:tab w:val="left" w:pos="720"/>
          <w:tab w:val="left" w:pos="1080"/>
        </w:tabs>
        <w:ind w:left="720" w:hanging="720"/>
        <w:rPr>
          <w:bCs/>
          <w:sz w:val="22"/>
          <w:szCs w:val="22"/>
        </w:rPr>
      </w:pPr>
      <w:r>
        <w:rPr>
          <w:bCs/>
          <w:sz w:val="22"/>
          <w:szCs w:val="22"/>
        </w:rPr>
        <w:tab/>
        <w:t>♦</w:t>
      </w:r>
      <w:r>
        <w:rPr>
          <w:bCs/>
          <w:sz w:val="22"/>
          <w:szCs w:val="22"/>
        </w:rPr>
        <w:tab/>
      </w:r>
      <w:r w:rsidRPr="00474D56">
        <w:rPr>
          <w:bCs/>
          <w:sz w:val="22"/>
          <w:szCs w:val="22"/>
        </w:rPr>
        <w:t xml:space="preserve">In some areas, community stability may be affected as traditional </w:t>
      </w:r>
      <w:r w:rsidR="00994529">
        <w:rPr>
          <w:bCs/>
          <w:sz w:val="22"/>
          <w:szCs w:val="22"/>
        </w:rPr>
        <w:t>sport</w:t>
      </w:r>
      <w:r w:rsidRPr="00474D56">
        <w:rPr>
          <w:bCs/>
          <w:sz w:val="22"/>
          <w:szCs w:val="22"/>
        </w:rPr>
        <w:t xml:space="preserve">, subsistence, and commercial IFQ fishermen are displaced by charter </w:t>
      </w:r>
      <w:r>
        <w:rPr>
          <w:bCs/>
          <w:sz w:val="22"/>
          <w:szCs w:val="22"/>
        </w:rPr>
        <w:t>permit</w:t>
      </w:r>
      <w:r w:rsidRPr="00474D56">
        <w:rPr>
          <w:bCs/>
          <w:sz w:val="22"/>
          <w:szCs w:val="22"/>
        </w:rPr>
        <w:t xml:space="preserve"> holders. The uncertainty associated with the present situation and the conflicts that are occurring between the various user groups may also impact community welfare.</w:t>
      </w:r>
    </w:p>
    <w:p w:rsidR="00474D56" w:rsidRDefault="00474D56" w:rsidP="00474D56">
      <w:pPr>
        <w:tabs>
          <w:tab w:val="left" w:pos="360"/>
          <w:tab w:val="left" w:pos="720"/>
          <w:tab w:val="left" w:pos="1080"/>
        </w:tabs>
        <w:rPr>
          <w:bCs/>
          <w:sz w:val="22"/>
          <w:szCs w:val="22"/>
        </w:rPr>
      </w:pPr>
    </w:p>
    <w:p w:rsidR="00474D56" w:rsidRPr="00474D56" w:rsidRDefault="00474D56" w:rsidP="00994529">
      <w:pPr>
        <w:tabs>
          <w:tab w:val="left" w:pos="360"/>
          <w:tab w:val="left" w:pos="720"/>
          <w:tab w:val="left" w:pos="1080"/>
        </w:tabs>
        <w:ind w:left="720" w:hanging="720"/>
        <w:rPr>
          <w:bCs/>
          <w:sz w:val="22"/>
          <w:szCs w:val="22"/>
        </w:rPr>
      </w:pPr>
      <w:r>
        <w:rPr>
          <w:bCs/>
          <w:sz w:val="22"/>
          <w:szCs w:val="22"/>
        </w:rPr>
        <w:tab/>
        <w:t>♦</w:t>
      </w:r>
      <w:r>
        <w:rPr>
          <w:bCs/>
          <w:sz w:val="22"/>
          <w:szCs w:val="22"/>
        </w:rPr>
        <w:tab/>
      </w:r>
      <w:r w:rsidRPr="00474D56">
        <w:rPr>
          <w:bCs/>
          <w:sz w:val="22"/>
          <w:szCs w:val="22"/>
        </w:rPr>
        <w:t xml:space="preserve">Information is lacking on the socioeconomic composition of the current charter industry. Information is needed that tracks the effort and harvest of individual charter operations and </w:t>
      </w:r>
      <w:r w:rsidR="00732030">
        <w:rPr>
          <w:bCs/>
          <w:sz w:val="22"/>
          <w:szCs w:val="22"/>
        </w:rPr>
        <w:t xml:space="preserve">also tracks </w:t>
      </w:r>
      <w:r w:rsidRPr="00474D56">
        <w:rPr>
          <w:bCs/>
          <w:sz w:val="22"/>
          <w:szCs w:val="22"/>
        </w:rPr>
        <w:t>changes in business patterns.</w:t>
      </w:r>
    </w:p>
    <w:p w:rsidR="00474D56" w:rsidRDefault="00474D56" w:rsidP="00C5530F">
      <w:pPr>
        <w:tabs>
          <w:tab w:val="left" w:pos="360"/>
          <w:tab w:val="left" w:pos="720"/>
          <w:tab w:val="left" w:pos="1080"/>
        </w:tabs>
        <w:rPr>
          <w:b/>
          <w:bCs/>
        </w:rPr>
      </w:pPr>
    </w:p>
    <w:p w:rsidR="00541360" w:rsidRPr="00E81A01" w:rsidRDefault="00541360" w:rsidP="00C5530F">
      <w:pPr>
        <w:tabs>
          <w:tab w:val="left" w:pos="360"/>
          <w:tab w:val="left" w:pos="720"/>
          <w:tab w:val="left" w:pos="1080"/>
        </w:tabs>
      </w:pPr>
      <w:r w:rsidRPr="00E81A01">
        <w:rPr>
          <w:b/>
          <w:bCs/>
        </w:rPr>
        <w:t xml:space="preserve">7.  </w:t>
      </w:r>
      <w:r w:rsidRPr="00E81A01">
        <w:rPr>
          <w:b/>
          <w:bCs/>
          <w:u w:val="single"/>
        </w:rPr>
        <w:t>Explain any special circumstances that require the collection to be conducted in a manner inconsistent with OMB guidelines</w:t>
      </w:r>
      <w:r w:rsidRPr="00E81A01">
        <w:rPr>
          <w:b/>
          <w:bCs/>
        </w:rPr>
        <w:t xml:space="preserve">. </w:t>
      </w:r>
    </w:p>
    <w:p w:rsidR="00541360" w:rsidRPr="00E81A01" w:rsidRDefault="00541360" w:rsidP="00C5530F">
      <w:pPr>
        <w:tabs>
          <w:tab w:val="left" w:pos="360"/>
          <w:tab w:val="left" w:pos="720"/>
          <w:tab w:val="left" w:pos="1080"/>
        </w:tabs>
      </w:pPr>
    </w:p>
    <w:p w:rsidR="00996649" w:rsidRDefault="00732030" w:rsidP="00C5530F">
      <w:pPr>
        <w:tabs>
          <w:tab w:val="left" w:pos="360"/>
          <w:tab w:val="left" w:pos="720"/>
          <w:tab w:val="left" w:pos="1080"/>
        </w:tabs>
      </w:pPr>
      <w:r>
        <w:t>T</w:t>
      </w:r>
      <w:r w:rsidR="006F0FAD" w:rsidRPr="00E81A01">
        <w:t xml:space="preserve">he submission of </w:t>
      </w:r>
      <w:r w:rsidR="00994529">
        <w:t xml:space="preserve">ADF&amp;G </w:t>
      </w:r>
      <w:r>
        <w:t xml:space="preserve">charter </w:t>
      </w:r>
      <w:r w:rsidR="006F0FAD" w:rsidRPr="00E81A01">
        <w:t xml:space="preserve">logbook sheets to ADF&amp;G is dependent on current </w:t>
      </w:r>
      <w:r w:rsidR="00A76893">
        <w:t>ADF&amp;G</w:t>
      </w:r>
      <w:r w:rsidR="006F0FAD" w:rsidRPr="00E81A01">
        <w:t xml:space="preserve"> requirements for all guided sport fish fisheries off Alaska.  </w:t>
      </w:r>
    </w:p>
    <w:p w:rsidR="003463E5" w:rsidRDefault="003463E5" w:rsidP="00C5530F">
      <w:pPr>
        <w:tabs>
          <w:tab w:val="left" w:pos="360"/>
          <w:tab w:val="left" w:pos="720"/>
          <w:tab w:val="left" w:pos="1080"/>
        </w:tabs>
        <w:rPr>
          <w:bCs/>
        </w:rPr>
      </w:pPr>
    </w:p>
    <w:p w:rsidR="00541360" w:rsidRPr="00E81A01" w:rsidRDefault="00541360" w:rsidP="00C5530F">
      <w:pPr>
        <w:tabs>
          <w:tab w:val="left" w:pos="360"/>
          <w:tab w:val="left" w:pos="720"/>
          <w:tab w:val="left" w:pos="1080"/>
        </w:tabs>
      </w:pPr>
      <w:r w:rsidRPr="00E81A01">
        <w:rPr>
          <w:b/>
          <w:bCs/>
        </w:rPr>
        <w:t xml:space="preserve">8.  </w:t>
      </w:r>
      <w:r w:rsidRPr="00E81A01">
        <w:rPr>
          <w:b/>
          <w:bCs/>
          <w:u w:val="single"/>
        </w:rPr>
        <w:t xml:space="preserve">Provide </w:t>
      </w:r>
      <w:r w:rsidR="00244A3A">
        <w:rPr>
          <w:b/>
          <w:bCs/>
          <w:u w:val="single"/>
        </w:rPr>
        <w:t>information on</w:t>
      </w:r>
      <w:r w:rsidRPr="00E81A01">
        <w:rPr>
          <w:b/>
          <w:bCs/>
          <w:u w:val="single"/>
        </w:rPr>
        <w:t xml:space="preserve"> the </w:t>
      </w:r>
      <w:r w:rsidRPr="00B42FF6">
        <w:rPr>
          <w:b/>
          <w:bCs/>
          <w:u w:val="single"/>
        </w:rPr>
        <w:t xml:space="preserve">PRA </w:t>
      </w:r>
      <w:r w:rsidR="00CB3FFB" w:rsidRPr="00B42FF6">
        <w:rPr>
          <w:b/>
          <w:bCs/>
          <w:iCs/>
          <w:u w:val="single"/>
        </w:rPr>
        <w:t>Federal Register</w:t>
      </w:r>
      <w:r w:rsidRPr="00E81A01">
        <w:rPr>
          <w:b/>
          <w:bCs/>
          <w:u w:val="single"/>
        </w:rPr>
        <w:t xml:space="preserve"> </w:t>
      </w:r>
      <w:r w:rsidR="00244A3A">
        <w:rPr>
          <w:b/>
          <w:bCs/>
          <w:u w:val="single"/>
        </w:rPr>
        <w:t>N</w:t>
      </w:r>
      <w:r w:rsidRPr="00E81A01">
        <w:rPr>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E81A01">
        <w:rPr>
          <w:b/>
          <w:bCs/>
        </w:rPr>
        <w:t>.</w:t>
      </w:r>
      <w:r w:rsidRPr="00E81A01">
        <w:t xml:space="preserve">  </w:t>
      </w:r>
      <w:r w:rsidRPr="00E81A01">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81A01">
        <w:rPr>
          <w:b/>
          <w:bCs/>
        </w:rPr>
        <w:t>.</w:t>
      </w:r>
    </w:p>
    <w:p w:rsidR="00541360" w:rsidRDefault="00541360" w:rsidP="00C5530F">
      <w:pPr>
        <w:tabs>
          <w:tab w:val="left" w:pos="360"/>
          <w:tab w:val="left" w:pos="720"/>
          <w:tab w:val="left" w:pos="1080"/>
        </w:tabs>
      </w:pPr>
    </w:p>
    <w:p w:rsidR="00DA382E" w:rsidRPr="00094C58" w:rsidRDefault="00094C58" w:rsidP="00DA382E">
      <w:pPr>
        <w:rPr>
          <w:i/>
        </w:rPr>
      </w:pPr>
      <w:r>
        <w:t>Proposed rule</w:t>
      </w:r>
      <w:r w:rsidR="003463E5" w:rsidRPr="003463E5">
        <w:t xml:space="preserve"> 0648-BA37</w:t>
      </w:r>
      <w:r>
        <w:t xml:space="preserve"> published on July 22, 2011, soliciting comments from the public. The original request was submitted </w:t>
      </w:r>
      <w:r w:rsidR="00DA382E" w:rsidRPr="00EB3803">
        <w:t xml:space="preserve">coincident with this </w:t>
      </w:r>
      <w:r>
        <w:t xml:space="preserve">rule. </w:t>
      </w:r>
      <w:r w:rsidRPr="00094C58">
        <w:rPr>
          <w:i/>
        </w:rPr>
        <w:t>There were no public comments that affected information collection requirements in this collection.</w:t>
      </w:r>
    </w:p>
    <w:p w:rsidR="001413E6" w:rsidRDefault="001413E6" w:rsidP="001413E6">
      <w:pPr>
        <w:widowControl/>
        <w:autoSpaceDE/>
        <w:autoSpaceDN/>
        <w:adjustRightInd/>
        <w:rPr>
          <w:b/>
          <w:bCs/>
        </w:rPr>
      </w:pPr>
    </w:p>
    <w:p w:rsidR="00541360" w:rsidRPr="00E81A01" w:rsidRDefault="00541360" w:rsidP="001413E6">
      <w:pPr>
        <w:widowControl/>
        <w:autoSpaceDE/>
        <w:autoSpaceDN/>
        <w:adjustRightInd/>
      </w:pPr>
      <w:r w:rsidRPr="00E81A01">
        <w:rPr>
          <w:b/>
          <w:bCs/>
        </w:rPr>
        <w:t xml:space="preserve">9.  </w:t>
      </w:r>
      <w:r w:rsidRPr="00E81A01">
        <w:rPr>
          <w:b/>
          <w:bCs/>
          <w:u w:val="single"/>
        </w:rPr>
        <w:t>Explain any decisions to provide payments or gifts to respondents, other than remuneration of contractors or grantees</w:t>
      </w:r>
      <w:r w:rsidRPr="00E81A01">
        <w:rPr>
          <w:b/>
          <w:bCs/>
        </w:rPr>
        <w:t>.</w:t>
      </w:r>
    </w:p>
    <w:p w:rsidR="00541360" w:rsidRPr="00E81A01" w:rsidRDefault="00541360"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t>No payment or gift</w:t>
      </w:r>
      <w:r w:rsidR="00806ED3" w:rsidRPr="00E81A01">
        <w:t xml:space="preserve"> will be</w:t>
      </w:r>
      <w:r w:rsidRPr="00E81A01">
        <w:t xml:space="preserve"> provided under this program.</w:t>
      </w:r>
    </w:p>
    <w:p w:rsidR="00A12B06" w:rsidRDefault="00A12B06" w:rsidP="00C5530F">
      <w:pPr>
        <w:tabs>
          <w:tab w:val="left" w:pos="360"/>
          <w:tab w:val="left" w:pos="720"/>
          <w:tab w:val="left" w:pos="1080"/>
        </w:tabs>
        <w:rPr>
          <w:b/>
          <w:bCs/>
        </w:rPr>
      </w:pPr>
    </w:p>
    <w:p w:rsidR="00541360" w:rsidRPr="00E81A01" w:rsidRDefault="00541360" w:rsidP="00C5530F">
      <w:pPr>
        <w:tabs>
          <w:tab w:val="left" w:pos="360"/>
          <w:tab w:val="left" w:pos="720"/>
          <w:tab w:val="left" w:pos="1080"/>
        </w:tabs>
      </w:pPr>
      <w:r w:rsidRPr="00E81A01">
        <w:rPr>
          <w:b/>
          <w:bCs/>
        </w:rPr>
        <w:t xml:space="preserve">10.  </w:t>
      </w:r>
      <w:r w:rsidRPr="00E81A01">
        <w:rPr>
          <w:b/>
          <w:bCs/>
          <w:u w:val="single"/>
        </w:rPr>
        <w:t>Describe any assurance of confidentiality provided to respondents and the basis for assurance in statute, regulation, or agency policy</w:t>
      </w:r>
      <w:r w:rsidRPr="00E81A01">
        <w:rPr>
          <w:b/>
          <w:bCs/>
        </w:rPr>
        <w:t>.</w:t>
      </w:r>
    </w:p>
    <w:p w:rsidR="00541360" w:rsidRPr="00E81A01" w:rsidRDefault="00541360" w:rsidP="00C5530F">
      <w:pPr>
        <w:tabs>
          <w:tab w:val="left" w:pos="360"/>
          <w:tab w:val="left" w:pos="720"/>
          <w:tab w:val="left" w:pos="1080"/>
        </w:tabs>
      </w:pPr>
    </w:p>
    <w:p w:rsidR="00DA382E" w:rsidRDefault="00DA382E" w:rsidP="00DA382E">
      <w:r w:rsidRPr="00556977">
        <w:t xml:space="preserve">Responses to this information request are confidential under section 402(b) of the </w:t>
      </w:r>
      <w:hyperlink r:id="rId12" w:history="1">
        <w:r w:rsidRPr="003E558B">
          <w:rPr>
            <w:rStyle w:val="Hyperlink"/>
          </w:rPr>
          <w:t>Magnuson-Stevens Act</w:t>
        </w:r>
      </w:hyperlink>
      <w:r w:rsidRPr="00556977">
        <w:t xml:space="preserve"> as amended in 2006. Responses are also confidential under </w:t>
      </w:r>
      <w:hyperlink r:id="rId13" w:history="1">
        <w:r w:rsidRPr="00244A3A">
          <w:rPr>
            <w:rStyle w:val="Hyperlink"/>
          </w:rPr>
          <w:t>NOAA Administrative Order 216-100</w:t>
        </w:r>
      </w:hyperlink>
      <w:r w:rsidRPr="00556977">
        <w:t>, which sets forth procedures to protect confidentiality of fishery statistics.</w:t>
      </w:r>
    </w:p>
    <w:p w:rsidR="00DA382E" w:rsidRDefault="00DA382E" w:rsidP="00C5530F">
      <w:pPr>
        <w:tabs>
          <w:tab w:val="left" w:pos="360"/>
          <w:tab w:val="left" w:pos="720"/>
          <w:tab w:val="left" w:pos="1080"/>
        </w:tabs>
      </w:pPr>
    </w:p>
    <w:p w:rsidR="00444116" w:rsidRDefault="00541360" w:rsidP="00C5530F">
      <w:pPr>
        <w:tabs>
          <w:tab w:val="left" w:pos="360"/>
          <w:tab w:val="left" w:pos="720"/>
          <w:tab w:val="left" w:pos="1080"/>
        </w:tabs>
      </w:pPr>
      <w:r w:rsidRPr="00E81A01">
        <w:t>The i</w:t>
      </w:r>
      <w:r w:rsidR="00B4465F" w:rsidRPr="00E81A01">
        <w:t xml:space="preserve">nformation submitted in the ADF&amp;G </w:t>
      </w:r>
      <w:r w:rsidR="0087112A" w:rsidRPr="00E81A01">
        <w:t>l</w:t>
      </w:r>
      <w:r w:rsidR="00B4465F" w:rsidRPr="00E81A01">
        <w:t>ogbook</w:t>
      </w:r>
      <w:r w:rsidRPr="00E81A01">
        <w:t xml:space="preserve"> </w:t>
      </w:r>
      <w:r w:rsidR="0085038F" w:rsidRPr="00E81A01">
        <w:t xml:space="preserve">collected </w:t>
      </w:r>
      <w:r w:rsidRPr="00E81A01">
        <w:t xml:space="preserve">is protected by Alaska State confidentiality </w:t>
      </w:r>
      <w:r w:rsidRPr="00E73850">
        <w:t>statute AS 16.05.815</w:t>
      </w:r>
      <w:r w:rsidRPr="00E81A01">
        <w:t>.</w:t>
      </w:r>
      <w:r w:rsidR="009E4E08" w:rsidRPr="00E81A01">
        <w:t xml:space="preserve">  </w:t>
      </w:r>
    </w:p>
    <w:p w:rsidR="00B42FF6" w:rsidRDefault="00B42FF6"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rPr>
          <w:b/>
          <w:bCs/>
        </w:rPr>
        <w:t xml:space="preserve">11.  </w:t>
      </w:r>
      <w:r w:rsidRPr="00E81A01">
        <w:rPr>
          <w:b/>
          <w:bCs/>
          <w:u w:val="single"/>
        </w:rPr>
        <w:t>Provide additional justification for any questions of a sensitive nature, such as sexual behavior and attitudes, religious beliefs, and other matters that are commonly considered private</w:t>
      </w:r>
      <w:r w:rsidRPr="00E81A01">
        <w:rPr>
          <w:b/>
          <w:bCs/>
        </w:rPr>
        <w:t>.</w:t>
      </w:r>
    </w:p>
    <w:p w:rsidR="00541360" w:rsidRPr="00E81A01" w:rsidRDefault="00541360"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t>This information collection does not involve information of a sensitive nature.</w:t>
      </w:r>
    </w:p>
    <w:p w:rsidR="00541360" w:rsidRPr="00E81A01" w:rsidRDefault="00541360"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rPr>
          <w:b/>
          <w:bCs/>
        </w:rPr>
        <w:lastRenderedPageBreak/>
        <w:t xml:space="preserve">12.  </w:t>
      </w:r>
      <w:r w:rsidRPr="00E81A01">
        <w:rPr>
          <w:b/>
          <w:bCs/>
          <w:u w:val="single"/>
        </w:rPr>
        <w:t>Provide an estimate in hours of the burden of the collection of information</w:t>
      </w:r>
      <w:r w:rsidRPr="00E81A01">
        <w:rPr>
          <w:b/>
          <w:bCs/>
        </w:rPr>
        <w:t>.</w:t>
      </w:r>
    </w:p>
    <w:p w:rsidR="00541360" w:rsidRPr="00E81A01" w:rsidRDefault="00541360" w:rsidP="00C5530F">
      <w:pPr>
        <w:tabs>
          <w:tab w:val="left" w:pos="360"/>
          <w:tab w:val="left" w:pos="720"/>
          <w:tab w:val="left" w:pos="1080"/>
        </w:tabs>
      </w:pPr>
    </w:p>
    <w:p w:rsidR="00835DAD" w:rsidRDefault="00E52FA1" w:rsidP="00C5530F">
      <w:pPr>
        <w:tabs>
          <w:tab w:val="left" w:pos="360"/>
          <w:tab w:val="left" w:pos="720"/>
          <w:tab w:val="left" w:pos="1080"/>
        </w:tabs>
      </w:pPr>
      <w:r w:rsidRPr="00E81A01">
        <w:t>Estimated t</w:t>
      </w:r>
      <w:r w:rsidR="00541360" w:rsidRPr="00E81A01">
        <w:t>otal respondents</w:t>
      </w:r>
      <w:r w:rsidR="00E828D7" w:rsidRPr="00E81A01">
        <w:t xml:space="preserve">:  </w:t>
      </w:r>
      <w:r w:rsidR="00B42FF6">
        <w:t>696</w:t>
      </w:r>
      <w:r w:rsidR="008C78A6" w:rsidRPr="00E81A01">
        <w:t>.</w:t>
      </w:r>
      <w:r w:rsidRPr="00E81A01">
        <w:t xml:space="preserve">  Estimated total responses:  </w:t>
      </w:r>
      <w:r w:rsidR="00092B42">
        <w:t>47,328</w:t>
      </w:r>
      <w:r w:rsidR="001F05AE" w:rsidRPr="00E81A01">
        <w:t xml:space="preserve">.  </w:t>
      </w:r>
      <w:r w:rsidRPr="00E81A01">
        <w:t>Estimated t</w:t>
      </w:r>
      <w:r w:rsidR="00E828D7" w:rsidRPr="00E81A01">
        <w:t>otal</w:t>
      </w:r>
      <w:r w:rsidR="001F05AE" w:rsidRPr="00E81A01">
        <w:t xml:space="preserve"> bu</w:t>
      </w:r>
      <w:r w:rsidR="005B2465">
        <w:t>rden hours:</w:t>
      </w:r>
      <w:r w:rsidR="00DA382E">
        <w:t xml:space="preserve"> </w:t>
      </w:r>
      <w:r w:rsidR="00092B42">
        <w:t xml:space="preserve">3,550 </w:t>
      </w:r>
      <w:r w:rsidR="001F05AE" w:rsidRPr="00E81A01">
        <w:t xml:space="preserve">hr.  </w:t>
      </w:r>
      <w:r w:rsidR="00E828D7" w:rsidRPr="00E81A01">
        <w:t xml:space="preserve"> </w:t>
      </w:r>
      <w:r w:rsidR="001F05AE" w:rsidRPr="00E81A01">
        <w:t xml:space="preserve">Estimated total </w:t>
      </w:r>
      <w:r w:rsidR="00E828D7" w:rsidRPr="00E81A01">
        <w:t>p</w:t>
      </w:r>
      <w:r w:rsidR="00541360" w:rsidRPr="00E81A01">
        <w:t>ersonnel costs</w:t>
      </w:r>
      <w:r w:rsidRPr="00E81A01">
        <w:t xml:space="preserve">:  </w:t>
      </w:r>
      <w:r w:rsidR="00294C90">
        <w:t>$</w:t>
      </w:r>
      <w:r w:rsidR="00092B42">
        <w:t>88,750</w:t>
      </w:r>
      <w:r w:rsidR="001C18B3">
        <w:t>.</w:t>
      </w:r>
    </w:p>
    <w:p w:rsidR="001C18B3" w:rsidRDefault="001C18B3" w:rsidP="00C5530F">
      <w:pPr>
        <w:tabs>
          <w:tab w:val="left" w:pos="360"/>
          <w:tab w:val="left" w:pos="720"/>
          <w:tab w:val="left" w:pos="1080"/>
        </w:tabs>
        <w:rPr>
          <w:b/>
          <w:bCs/>
        </w:rPr>
      </w:pPr>
    </w:p>
    <w:p w:rsidR="00541360" w:rsidRPr="00E81A01" w:rsidRDefault="00541360" w:rsidP="00C5530F">
      <w:pPr>
        <w:tabs>
          <w:tab w:val="left" w:pos="360"/>
          <w:tab w:val="left" w:pos="720"/>
          <w:tab w:val="left" w:pos="1080"/>
        </w:tabs>
      </w:pPr>
      <w:r w:rsidRPr="00E81A01">
        <w:rPr>
          <w:b/>
          <w:bCs/>
        </w:rPr>
        <w:t xml:space="preserve">13.  </w:t>
      </w:r>
      <w:r w:rsidRPr="00E81A01">
        <w:rPr>
          <w:b/>
          <w:bCs/>
          <w:u w:val="single"/>
        </w:rPr>
        <w:t xml:space="preserve">Provide an estimate of the total annual cost burden to the respondents or record-keepers resulting from the </w:t>
      </w:r>
      <w:r w:rsidRPr="00F73411">
        <w:rPr>
          <w:b/>
          <w:bCs/>
          <w:u w:val="single"/>
        </w:rPr>
        <w:t>collection</w:t>
      </w:r>
      <w:r w:rsidR="00F73411" w:rsidRPr="00F73411">
        <w:rPr>
          <w:b/>
          <w:bCs/>
          <w:u w:val="single"/>
        </w:rPr>
        <w:t xml:space="preserve"> (excluding the value of the burden hours in Question 12 above)</w:t>
      </w:r>
      <w:r w:rsidR="00F73411">
        <w:rPr>
          <w:b/>
          <w:bCs/>
        </w:rPr>
        <w:t xml:space="preserve">. </w:t>
      </w:r>
    </w:p>
    <w:p w:rsidR="00541360" w:rsidRPr="00E81A01" w:rsidRDefault="00541360" w:rsidP="00C5530F">
      <w:pPr>
        <w:tabs>
          <w:tab w:val="left" w:pos="360"/>
          <w:tab w:val="left" w:pos="720"/>
          <w:tab w:val="left" w:pos="1080"/>
        </w:tabs>
      </w:pPr>
    </w:p>
    <w:p w:rsidR="003C7437" w:rsidRPr="00E81A01" w:rsidRDefault="003C7437" w:rsidP="00C5530F">
      <w:pPr>
        <w:tabs>
          <w:tab w:val="left" w:pos="360"/>
          <w:tab w:val="left" w:pos="720"/>
          <w:tab w:val="left" w:pos="1080"/>
        </w:tabs>
      </w:pPr>
      <w:r w:rsidRPr="00E81A01">
        <w:t xml:space="preserve">Estimated total miscellaneous costs:  </w:t>
      </w:r>
      <w:r w:rsidR="00294C90">
        <w:t>$1,183</w:t>
      </w:r>
      <w:r w:rsidR="00BC036D" w:rsidRPr="00E81A01">
        <w:t>.</w:t>
      </w:r>
    </w:p>
    <w:p w:rsidR="00541360" w:rsidRPr="00E81A01" w:rsidRDefault="00541360"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rPr>
          <w:b/>
          <w:bCs/>
        </w:rPr>
        <w:t xml:space="preserve">14.  </w:t>
      </w:r>
      <w:r w:rsidRPr="00E81A01">
        <w:rPr>
          <w:b/>
          <w:bCs/>
          <w:u w:val="single"/>
        </w:rPr>
        <w:t>Provide estimates of annualized cost to the Federal government</w:t>
      </w:r>
      <w:r w:rsidRPr="00E81A01">
        <w:rPr>
          <w:b/>
          <w:bCs/>
        </w:rPr>
        <w:t>.</w:t>
      </w:r>
    </w:p>
    <w:p w:rsidR="00541360" w:rsidRPr="00E81A01" w:rsidRDefault="00541360" w:rsidP="00C5530F">
      <w:pPr>
        <w:tabs>
          <w:tab w:val="left" w:pos="360"/>
          <w:tab w:val="left" w:pos="720"/>
          <w:tab w:val="left" w:pos="1080"/>
        </w:tabs>
      </w:pPr>
    </w:p>
    <w:p w:rsidR="00D9215A" w:rsidRDefault="00D9215A" w:rsidP="00D9215A">
      <w:pPr>
        <w:tabs>
          <w:tab w:val="left" w:pos="360"/>
          <w:tab w:val="left" w:pos="720"/>
          <w:tab w:val="left" w:pos="1080"/>
        </w:tabs>
      </w:pPr>
      <w:r w:rsidRPr="00E81A01">
        <w:t>Estimated total responses:</w:t>
      </w:r>
      <w:r w:rsidR="00092B42">
        <w:t xml:space="preserve">  47,328</w:t>
      </w:r>
      <w:r w:rsidRPr="00E81A01">
        <w:t>.  Estimated total bu</w:t>
      </w:r>
      <w:r>
        <w:t>rden hours: 394 hr</w:t>
      </w:r>
      <w:r w:rsidRPr="00E81A01">
        <w:t xml:space="preserve">.  Estimated total personnel costs:  </w:t>
      </w:r>
      <w:r>
        <w:t>$ 664,850</w:t>
      </w:r>
      <w:r w:rsidRPr="00E81A01">
        <w:t xml:space="preserve">.  </w:t>
      </w:r>
    </w:p>
    <w:p w:rsidR="00D9215A" w:rsidRPr="00E81A01" w:rsidRDefault="00D9215A"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rPr>
          <w:b/>
          <w:bCs/>
        </w:rPr>
        <w:t xml:space="preserve">15.  </w:t>
      </w:r>
      <w:r w:rsidRPr="00E81A01">
        <w:rPr>
          <w:b/>
          <w:bCs/>
          <w:u w:val="single"/>
        </w:rPr>
        <w:t>Explain the reasons for any program changes or adjustments</w:t>
      </w:r>
      <w:r w:rsidRPr="00E81A01">
        <w:rPr>
          <w:b/>
          <w:bCs/>
        </w:rPr>
        <w:t>.</w:t>
      </w:r>
    </w:p>
    <w:p w:rsidR="00541360" w:rsidRPr="00E81A01" w:rsidRDefault="00541360" w:rsidP="00C5530F">
      <w:pPr>
        <w:tabs>
          <w:tab w:val="left" w:pos="360"/>
          <w:tab w:val="left" w:pos="720"/>
          <w:tab w:val="left" w:pos="1080"/>
        </w:tabs>
      </w:pPr>
    </w:p>
    <w:p w:rsidR="0048590C" w:rsidRDefault="00830305" w:rsidP="00092B42">
      <w:r>
        <w:t>This is a new program.</w:t>
      </w:r>
    </w:p>
    <w:p w:rsidR="008D5D48" w:rsidRPr="00E81A01" w:rsidRDefault="008D5D48" w:rsidP="00C5530F">
      <w:pPr>
        <w:tabs>
          <w:tab w:val="left" w:pos="360"/>
          <w:tab w:val="left" w:pos="720"/>
          <w:tab w:val="left" w:pos="1080"/>
        </w:tabs>
      </w:pPr>
    </w:p>
    <w:p w:rsidR="00541360" w:rsidRPr="00E81A01" w:rsidRDefault="00541360" w:rsidP="00C5530F">
      <w:pPr>
        <w:tabs>
          <w:tab w:val="left" w:pos="360"/>
          <w:tab w:val="left" w:pos="720"/>
          <w:tab w:val="left" w:pos="1080"/>
        </w:tabs>
      </w:pPr>
      <w:r w:rsidRPr="00E81A01">
        <w:rPr>
          <w:b/>
          <w:bCs/>
        </w:rPr>
        <w:t xml:space="preserve">16.  </w:t>
      </w:r>
      <w:r w:rsidRPr="00E81A01">
        <w:rPr>
          <w:b/>
          <w:bCs/>
          <w:u w:val="single"/>
        </w:rPr>
        <w:t>For collections whose results will be published, outline the plans for tabulation and publication</w:t>
      </w:r>
      <w:r w:rsidRPr="00E81A01">
        <w:rPr>
          <w:b/>
          <w:bCs/>
        </w:rPr>
        <w:t>.</w:t>
      </w:r>
    </w:p>
    <w:p w:rsidR="00541360" w:rsidRPr="00E81A01" w:rsidRDefault="00541360" w:rsidP="00C5530F">
      <w:pPr>
        <w:tabs>
          <w:tab w:val="left" w:pos="360"/>
          <w:tab w:val="left" w:pos="720"/>
          <w:tab w:val="left" w:pos="1080"/>
        </w:tabs>
      </w:pPr>
    </w:p>
    <w:p w:rsidR="00574FBE" w:rsidRDefault="00CC3B9E" w:rsidP="00CC3B9E">
      <w:pPr>
        <w:tabs>
          <w:tab w:val="left" w:pos="360"/>
          <w:tab w:val="left" w:pos="720"/>
          <w:tab w:val="left" w:pos="1080"/>
        </w:tabs>
      </w:pPr>
      <w:r w:rsidRPr="00E81A01">
        <w:t xml:space="preserve">The overall results of the information collection </w:t>
      </w:r>
      <w:r w:rsidR="00294C90">
        <w:t xml:space="preserve">are </w:t>
      </w:r>
      <w:r w:rsidRPr="00E81A01">
        <w:t xml:space="preserve">made available to the public through the Council and IPHC meeting processes.  This information is typically available on the Internet at </w:t>
      </w:r>
      <w:hyperlink r:id="rId14" w:history="1">
        <w:r w:rsidR="00294C90" w:rsidRPr="00D21ED6">
          <w:rPr>
            <w:rStyle w:val="Hyperlink"/>
          </w:rPr>
          <w:t>http://www.alaskafisheries.noaa.gov/npfmc/default.htm</w:t>
        </w:r>
      </w:hyperlink>
      <w:r w:rsidR="00294C90">
        <w:t xml:space="preserve"> </w:t>
      </w:r>
      <w:r w:rsidRPr="00E81A01">
        <w:t xml:space="preserve">and at </w:t>
      </w:r>
      <w:hyperlink r:id="rId15" w:history="1">
        <w:r w:rsidR="00830305" w:rsidRPr="006E7D45">
          <w:rPr>
            <w:rStyle w:val="Hyperlink"/>
          </w:rPr>
          <w:t>http://www.iphc.washington.edu/halcom/default.htm</w:t>
        </w:r>
      </w:hyperlink>
      <w:r w:rsidRPr="00E81A01">
        <w:t>.</w:t>
      </w:r>
    </w:p>
    <w:p w:rsidR="00B77AD3" w:rsidRDefault="00B77AD3" w:rsidP="00CC3B9E">
      <w:pPr>
        <w:tabs>
          <w:tab w:val="left" w:pos="360"/>
          <w:tab w:val="left" w:pos="720"/>
          <w:tab w:val="left" w:pos="1080"/>
        </w:tabs>
      </w:pPr>
    </w:p>
    <w:p w:rsidR="006A176A" w:rsidRDefault="00541360">
      <w:pPr>
        <w:widowControl/>
        <w:autoSpaceDE/>
        <w:autoSpaceDN/>
        <w:adjustRightInd/>
        <w:rPr>
          <w:b/>
          <w:bCs/>
        </w:rPr>
      </w:pPr>
      <w:r w:rsidRPr="00E81A01">
        <w:rPr>
          <w:b/>
          <w:bCs/>
        </w:rPr>
        <w:t xml:space="preserve">17.  </w:t>
      </w:r>
      <w:r w:rsidRPr="00E81A01">
        <w:rPr>
          <w:b/>
          <w:bCs/>
          <w:u w:val="single"/>
        </w:rPr>
        <w:t>If seeking approval to not display the expiration date for OMB approval of the information collection, explain the reasons why display would be inappropriate</w:t>
      </w:r>
      <w:r w:rsidRPr="00E81A01">
        <w:rPr>
          <w:b/>
          <w:bCs/>
        </w:rPr>
        <w:t>.</w:t>
      </w:r>
    </w:p>
    <w:p w:rsidR="00541360" w:rsidRPr="00E81A01" w:rsidRDefault="00541360" w:rsidP="00C5530F">
      <w:pPr>
        <w:tabs>
          <w:tab w:val="left" w:pos="360"/>
          <w:tab w:val="left" w:pos="720"/>
          <w:tab w:val="left" w:pos="1080"/>
        </w:tabs>
      </w:pPr>
    </w:p>
    <w:p w:rsidR="00835DAD" w:rsidRDefault="00835DAD" w:rsidP="00835DAD">
      <w:pPr>
        <w:tabs>
          <w:tab w:val="left" w:pos="360"/>
          <w:tab w:val="left" w:pos="720"/>
          <w:tab w:val="left" w:pos="1080"/>
        </w:tabs>
        <w:rPr>
          <w:bCs/>
        </w:rPr>
      </w:pPr>
      <w:r w:rsidRPr="00835DAD">
        <w:rPr>
          <w:bCs/>
        </w:rPr>
        <w:t xml:space="preserve">Because the </w:t>
      </w:r>
      <w:r w:rsidR="00736702">
        <w:rPr>
          <w:bCs/>
        </w:rPr>
        <w:t xml:space="preserve">charter </w:t>
      </w:r>
      <w:r w:rsidRPr="00835DAD">
        <w:rPr>
          <w:bCs/>
        </w:rPr>
        <w:t>logbook</w:t>
      </w:r>
      <w:r w:rsidR="00736702">
        <w:rPr>
          <w:bCs/>
        </w:rPr>
        <w:t xml:space="preserve"> is a</w:t>
      </w:r>
      <w:r w:rsidR="00574FBE">
        <w:rPr>
          <w:bCs/>
        </w:rPr>
        <w:t>n ADF&amp;G</w:t>
      </w:r>
      <w:r w:rsidR="00736702">
        <w:rPr>
          <w:bCs/>
        </w:rPr>
        <w:t xml:space="preserve"> document</w:t>
      </w:r>
      <w:r w:rsidR="00574FBE">
        <w:rPr>
          <w:bCs/>
        </w:rPr>
        <w:t>,</w:t>
      </w:r>
      <w:r w:rsidR="00736702">
        <w:rPr>
          <w:bCs/>
        </w:rPr>
        <w:t xml:space="preserve"> </w:t>
      </w:r>
      <w:r w:rsidRPr="00835DAD">
        <w:rPr>
          <w:bCs/>
        </w:rPr>
        <w:t>the OMB expiration date will not be displayed.</w:t>
      </w:r>
      <w:r w:rsidR="00615178">
        <w:rPr>
          <w:bCs/>
        </w:rPr>
        <w:t xml:space="preserve">  If the electronic reporting system requires use of a computer, the OMB information will appear on the first screen. If the electronic reporting requires use of a telephone, the OMB information will not be displayed.</w:t>
      </w:r>
    </w:p>
    <w:p w:rsidR="009E4E08" w:rsidRPr="00E81A01" w:rsidRDefault="009E4E08" w:rsidP="00C5530F">
      <w:pPr>
        <w:tabs>
          <w:tab w:val="left" w:pos="360"/>
          <w:tab w:val="left" w:pos="720"/>
          <w:tab w:val="left" w:pos="1080"/>
        </w:tabs>
        <w:rPr>
          <w:b/>
          <w:bCs/>
        </w:rPr>
      </w:pPr>
    </w:p>
    <w:p w:rsidR="00541360" w:rsidRPr="00E81A01" w:rsidRDefault="00541360" w:rsidP="00C5530F">
      <w:pPr>
        <w:tabs>
          <w:tab w:val="left" w:pos="360"/>
          <w:tab w:val="left" w:pos="720"/>
          <w:tab w:val="left" w:pos="1080"/>
        </w:tabs>
      </w:pPr>
      <w:r w:rsidRPr="00E81A01">
        <w:rPr>
          <w:b/>
          <w:bCs/>
        </w:rPr>
        <w:t xml:space="preserve">18.  </w:t>
      </w:r>
      <w:r w:rsidRPr="00E81A01">
        <w:rPr>
          <w:b/>
          <w:bCs/>
          <w:u w:val="single"/>
        </w:rPr>
        <w:t>Explain each exception to the certification statement</w:t>
      </w:r>
      <w:r w:rsidRPr="00E81A01">
        <w:rPr>
          <w:b/>
          <w:bCs/>
        </w:rPr>
        <w:t>.</w:t>
      </w:r>
    </w:p>
    <w:p w:rsidR="00541360" w:rsidRPr="00E81A01" w:rsidRDefault="00541360" w:rsidP="00C5530F">
      <w:pPr>
        <w:tabs>
          <w:tab w:val="left" w:pos="360"/>
          <w:tab w:val="left" w:pos="720"/>
          <w:tab w:val="left" w:pos="1080"/>
        </w:tabs>
      </w:pPr>
    </w:p>
    <w:p w:rsidR="00DB1F97" w:rsidRDefault="00F73411" w:rsidP="00DB1F97">
      <w:pPr>
        <w:tabs>
          <w:tab w:val="left" w:pos="360"/>
          <w:tab w:val="left" w:pos="720"/>
          <w:tab w:val="left" w:pos="1080"/>
        </w:tabs>
        <w:rPr>
          <w:bCs/>
        </w:rPr>
      </w:pPr>
      <w:r>
        <w:rPr>
          <w:bCs/>
        </w:rPr>
        <w:t>Not Applicable.</w:t>
      </w:r>
    </w:p>
    <w:p w:rsidR="00E81A01" w:rsidRDefault="00E81A01" w:rsidP="00C5530F">
      <w:pPr>
        <w:tabs>
          <w:tab w:val="left" w:pos="360"/>
          <w:tab w:val="left" w:pos="720"/>
          <w:tab w:val="left" w:pos="1080"/>
        </w:tabs>
        <w:rPr>
          <w:b/>
          <w:bCs/>
        </w:rPr>
      </w:pPr>
    </w:p>
    <w:p w:rsidR="00F73411" w:rsidRDefault="00F73411" w:rsidP="00C5530F">
      <w:pPr>
        <w:tabs>
          <w:tab w:val="left" w:pos="360"/>
          <w:tab w:val="left" w:pos="720"/>
          <w:tab w:val="left" w:pos="1080"/>
        </w:tabs>
        <w:rPr>
          <w:b/>
          <w:bCs/>
        </w:rPr>
      </w:pPr>
    </w:p>
    <w:p w:rsidR="00DB1F97" w:rsidRDefault="00DB1F97">
      <w:pPr>
        <w:widowControl/>
        <w:autoSpaceDE/>
        <w:autoSpaceDN/>
        <w:adjustRightInd/>
        <w:rPr>
          <w:b/>
          <w:bCs/>
        </w:rPr>
      </w:pPr>
    </w:p>
    <w:p w:rsidR="00541360" w:rsidRPr="00E81A01" w:rsidRDefault="00541360" w:rsidP="00C5530F">
      <w:pPr>
        <w:tabs>
          <w:tab w:val="left" w:pos="360"/>
          <w:tab w:val="left" w:pos="720"/>
          <w:tab w:val="left" w:pos="1080"/>
        </w:tabs>
      </w:pPr>
      <w:r w:rsidRPr="00E81A01">
        <w:rPr>
          <w:b/>
          <w:bCs/>
        </w:rPr>
        <w:t>B.  COLLECTIONS OF INFORMATION EMPLOYING STATISTICAL METHODS</w:t>
      </w:r>
    </w:p>
    <w:p w:rsidR="00541360" w:rsidRPr="00E81A01" w:rsidRDefault="00541360" w:rsidP="00C5530F">
      <w:pPr>
        <w:tabs>
          <w:tab w:val="left" w:pos="360"/>
          <w:tab w:val="left" w:pos="720"/>
          <w:tab w:val="left" w:pos="1080"/>
        </w:tabs>
      </w:pPr>
    </w:p>
    <w:p w:rsidR="001647D8" w:rsidRPr="00E81A01" w:rsidRDefault="00541360" w:rsidP="00C5530F">
      <w:pPr>
        <w:tabs>
          <w:tab w:val="left" w:pos="360"/>
          <w:tab w:val="left" w:pos="720"/>
          <w:tab w:val="left" w:pos="1080"/>
        </w:tabs>
      </w:pPr>
      <w:r w:rsidRPr="00E81A01">
        <w:t>This collection does not employ statistical methods.</w:t>
      </w:r>
      <w:r w:rsidR="004D37DA" w:rsidRPr="00E81A01">
        <w:t xml:space="preserve"> </w:t>
      </w:r>
    </w:p>
    <w:sectPr w:rsidR="001647D8" w:rsidRPr="00E81A01" w:rsidSect="00A12B06">
      <w:footerReference w:type="default" r:id="rId16"/>
      <w:type w:val="continuous"/>
      <w:pgSz w:w="12240" w:h="15840" w:code="1"/>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EF" w:rsidRDefault="00D805EF">
      <w:r>
        <w:separator/>
      </w:r>
    </w:p>
  </w:endnote>
  <w:endnote w:type="continuationSeparator" w:id="0">
    <w:p w:rsidR="00D805EF" w:rsidRDefault="00D80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D8" w:rsidRDefault="001E51D8">
    <w:pPr>
      <w:spacing w:line="240" w:lineRule="exact"/>
    </w:pPr>
  </w:p>
  <w:p w:rsidR="001E51D8" w:rsidRDefault="00737C23">
    <w:pPr>
      <w:framePr w:w="9361" w:wrap="notBeside" w:vAnchor="text" w:hAnchor="text" w:x="1" w:y="1"/>
      <w:jc w:val="center"/>
    </w:pPr>
    <w:r>
      <w:fldChar w:fldCharType="begin"/>
    </w:r>
    <w:r w:rsidR="00384BF8">
      <w:instrText xml:space="preserve">PAGE </w:instrText>
    </w:r>
    <w:r>
      <w:fldChar w:fldCharType="separate"/>
    </w:r>
    <w:r w:rsidR="00206974">
      <w:rPr>
        <w:noProof/>
      </w:rPr>
      <w:t>1</w:t>
    </w:r>
    <w:r>
      <w:rPr>
        <w:noProof/>
      </w:rPr>
      <w:fldChar w:fldCharType="end"/>
    </w:r>
  </w:p>
  <w:p w:rsidR="001E51D8" w:rsidRDefault="001E51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EF" w:rsidRDefault="00D805EF">
      <w:r>
        <w:separator/>
      </w:r>
    </w:p>
  </w:footnote>
  <w:footnote w:type="continuationSeparator" w:id="0">
    <w:p w:rsidR="00D805EF" w:rsidRDefault="00D80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41360"/>
    <w:rsid w:val="000102A9"/>
    <w:rsid w:val="00010CD2"/>
    <w:rsid w:val="0001110F"/>
    <w:rsid w:val="00030949"/>
    <w:rsid w:val="0003383A"/>
    <w:rsid w:val="000346CC"/>
    <w:rsid w:val="00044E54"/>
    <w:rsid w:val="00045B58"/>
    <w:rsid w:val="00046C25"/>
    <w:rsid w:val="00051B93"/>
    <w:rsid w:val="000527E5"/>
    <w:rsid w:val="00052BB2"/>
    <w:rsid w:val="000545BB"/>
    <w:rsid w:val="00056567"/>
    <w:rsid w:val="00072986"/>
    <w:rsid w:val="000729D0"/>
    <w:rsid w:val="00074B9E"/>
    <w:rsid w:val="00077B73"/>
    <w:rsid w:val="00080612"/>
    <w:rsid w:val="000822E0"/>
    <w:rsid w:val="00083493"/>
    <w:rsid w:val="00085D41"/>
    <w:rsid w:val="00086F85"/>
    <w:rsid w:val="00087D31"/>
    <w:rsid w:val="00092B42"/>
    <w:rsid w:val="00094616"/>
    <w:rsid w:val="000948A9"/>
    <w:rsid w:val="00094C58"/>
    <w:rsid w:val="000A4D6E"/>
    <w:rsid w:val="000B1580"/>
    <w:rsid w:val="000B1FAF"/>
    <w:rsid w:val="000C0BA6"/>
    <w:rsid w:val="000C7338"/>
    <w:rsid w:val="000D28BE"/>
    <w:rsid w:val="000D5711"/>
    <w:rsid w:val="000D7B2C"/>
    <w:rsid w:val="000E0B2E"/>
    <w:rsid w:val="000E252B"/>
    <w:rsid w:val="000E2FA0"/>
    <w:rsid w:val="000E71E8"/>
    <w:rsid w:val="000F5157"/>
    <w:rsid w:val="000F6137"/>
    <w:rsid w:val="0010131C"/>
    <w:rsid w:val="00102FEB"/>
    <w:rsid w:val="00103E8A"/>
    <w:rsid w:val="0010413C"/>
    <w:rsid w:val="00110825"/>
    <w:rsid w:val="00110B98"/>
    <w:rsid w:val="001112F7"/>
    <w:rsid w:val="00115581"/>
    <w:rsid w:val="00117A62"/>
    <w:rsid w:val="00122864"/>
    <w:rsid w:val="00122D3D"/>
    <w:rsid w:val="0012394B"/>
    <w:rsid w:val="00124343"/>
    <w:rsid w:val="001413E6"/>
    <w:rsid w:val="00142463"/>
    <w:rsid w:val="00144D95"/>
    <w:rsid w:val="00146F71"/>
    <w:rsid w:val="0015017F"/>
    <w:rsid w:val="00151FE3"/>
    <w:rsid w:val="00152E50"/>
    <w:rsid w:val="0015770B"/>
    <w:rsid w:val="001647D8"/>
    <w:rsid w:val="00167AEA"/>
    <w:rsid w:val="00173E05"/>
    <w:rsid w:val="00174236"/>
    <w:rsid w:val="0017623F"/>
    <w:rsid w:val="00181255"/>
    <w:rsid w:val="0018193B"/>
    <w:rsid w:val="00182037"/>
    <w:rsid w:val="00182758"/>
    <w:rsid w:val="00183EFD"/>
    <w:rsid w:val="00185B1A"/>
    <w:rsid w:val="00191277"/>
    <w:rsid w:val="00195A13"/>
    <w:rsid w:val="001A672E"/>
    <w:rsid w:val="001B3211"/>
    <w:rsid w:val="001B48FB"/>
    <w:rsid w:val="001B49F2"/>
    <w:rsid w:val="001B7A2A"/>
    <w:rsid w:val="001C0FFB"/>
    <w:rsid w:val="001C18B3"/>
    <w:rsid w:val="001C1A74"/>
    <w:rsid w:val="001C53CD"/>
    <w:rsid w:val="001C749F"/>
    <w:rsid w:val="001D0951"/>
    <w:rsid w:val="001D0D46"/>
    <w:rsid w:val="001D195B"/>
    <w:rsid w:val="001D41AE"/>
    <w:rsid w:val="001E06C6"/>
    <w:rsid w:val="001E51D8"/>
    <w:rsid w:val="001E51FB"/>
    <w:rsid w:val="001E601A"/>
    <w:rsid w:val="001F05AE"/>
    <w:rsid w:val="001F3042"/>
    <w:rsid w:val="001F5706"/>
    <w:rsid w:val="001F5E1A"/>
    <w:rsid w:val="00200ED2"/>
    <w:rsid w:val="00201DD0"/>
    <w:rsid w:val="00205E3B"/>
    <w:rsid w:val="0020692D"/>
    <w:rsid w:val="00206974"/>
    <w:rsid w:val="00206F32"/>
    <w:rsid w:val="00207136"/>
    <w:rsid w:val="00214AA5"/>
    <w:rsid w:val="002175F2"/>
    <w:rsid w:val="00217B2A"/>
    <w:rsid w:val="00224047"/>
    <w:rsid w:val="00225B65"/>
    <w:rsid w:val="0022622F"/>
    <w:rsid w:val="0022788E"/>
    <w:rsid w:val="00230AF6"/>
    <w:rsid w:val="00233383"/>
    <w:rsid w:val="00240388"/>
    <w:rsid w:val="002423F2"/>
    <w:rsid w:val="00244A3A"/>
    <w:rsid w:val="002451D1"/>
    <w:rsid w:val="002452F2"/>
    <w:rsid w:val="00245D5B"/>
    <w:rsid w:val="00246BF6"/>
    <w:rsid w:val="002500F8"/>
    <w:rsid w:val="00251376"/>
    <w:rsid w:val="00254837"/>
    <w:rsid w:val="002606A2"/>
    <w:rsid w:val="00261F73"/>
    <w:rsid w:val="00264315"/>
    <w:rsid w:val="0026643D"/>
    <w:rsid w:val="00274D87"/>
    <w:rsid w:val="0028011B"/>
    <w:rsid w:val="002817CB"/>
    <w:rsid w:val="00282257"/>
    <w:rsid w:val="00285889"/>
    <w:rsid w:val="00285C06"/>
    <w:rsid w:val="00286D7A"/>
    <w:rsid w:val="0028768A"/>
    <w:rsid w:val="00294C90"/>
    <w:rsid w:val="00296A57"/>
    <w:rsid w:val="00297C08"/>
    <w:rsid w:val="002A003F"/>
    <w:rsid w:val="002A7088"/>
    <w:rsid w:val="002B0F31"/>
    <w:rsid w:val="002C3DD9"/>
    <w:rsid w:val="002D10C4"/>
    <w:rsid w:val="002D73B6"/>
    <w:rsid w:val="002E3C9F"/>
    <w:rsid w:val="002E68DB"/>
    <w:rsid w:val="002F20C2"/>
    <w:rsid w:val="002F5379"/>
    <w:rsid w:val="002F5898"/>
    <w:rsid w:val="00303668"/>
    <w:rsid w:val="00304FA8"/>
    <w:rsid w:val="003057D0"/>
    <w:rsid w:val="00310560"/>
    <w:rsid w:val="003138F7"/>
    <w:rsid w:val="00314410"/>
    <w:rsid w:val="003154A2"/>
    <w:rsid w:val="00315549"/>
    <w:rsid w:val="00317462"/>
    <w:rsid w:val="003231E7"/>
    <w:rsid w:val="00325608"/>
    <w:rsid w:val="0033286A"/>
    <w:rsid w:val="00336CBE"/>
    <w:rsid w:val="00337D5B"/>
    <w:rsid w:val="00340B81"/>
    <w:rsid w:val="00340C05"/>
    <w:rsid w:val="00341C82"/>
    <w:rsid w:val="0034515B"/>
    <w:rsid w:val="0034545A"/>
    <w:rsid w:val="003463E5"/>
    <w:rsid w:val="00351A1D"/>
    <w:rsid w:val="00356D71"/>
    <w:rsid w:val="003570CB"/>
    <w:rsid w:val="00360EB0"/>
    <w:rsid w:val="003626C3"/>
    <w:rsid w:val="00362875"/>
    <w:rsid w:val="0036428A"/>
    <w:rsid w:val="003715B6"/>
    <w:rsid w:val="0037547A"/>
    <w:rsid w:val="003773B8"/>
    <w:rsid w:val="00384BF8"/>
    <w:rsid w:val="0038616B"/>
    <w:rsid w:val="003913A5"/>
    <w:rsid w:val="003914E5"/>
    <w:rsid w:val="003A4734"/>
    <w:rsid w:val="003A72CA"/>
    <w:rsid w:val="003A7644"/>
    <w:rsid w:val="003B255C"/>
    <w:rsid w:val="003C2140"/>
    <w:rsid w:val="003C7437"/>
    <w:rsid w:val="003D0E56"/>
    <w:rsid w:val="003D533B"/>
    <w:rsid w:val="003E0C39"/>
    <w:rsid w:val="003E1100"/>
    <w:rsid w:val="003E558B"/>
    <w:rsid w:val="003E7637"/>
    <w:rsid w:val="003F0DEA"/>
    <w:rsid w:val="003F3B65"/>
    <w:rsid w:val="004154AC"/>
    <w:rsid w:val="004277C9"/>
    <w:rsid w:val="00431060"/>
    <w:rsid w:val="00431289"/>
    <w:rsid w:val="00431721"/>
    <w:rsid w:val="004338FC"/>
    <w:rsid w:val="0044103C"/>
    <w:rsid w:val="00442591"/>
    <w:rsid w:val="00444116"/>
    <w:rsid w:val="00454DB0"/>
    <w:rsid w:val="00466731"/>
    <w:rsid w:val="00470C06"/>
    <w:rsid w:val="004721CB"/>
    <w:rsid w:val="00473FAF"/>
    <w:rsid w:val="00474D56"/>
    <w:rsid w:val="004769BC"/>
    <w:rsid w:val="004822D1"/>
    <w:rsid w:val="0048254F"/>
    <w:rsid w:val="00482554"/>
    <w:rsid w:val="0048590C"/>
    <w:rsid w:val="004874EA"/>
    <w:rsid w:val="00487C18"/>
    <w:rsid w:val="00490F84"/>
    <w:rsid w:val="00493108"/>
    <w:rsid w:val="004A21DA"/>
    <w:rsid w:val="004B06D7"/>
    <w:rsid w:val="004C5F29"/>
    <w:rsid w:val="004C6A4F"/>
    <w:rsid w:val="004D15EF"/>
    <w:rsid w:val="004D24EC"/>
    <w:rsid w:val="004D2E0A"/>
    <w:rsid w:val="004D37DA"/>
    <w:rsid w:val="004E458A"/>
    <w:rsid w:val="004E6B39"/>
    <w:rsid w:val="004F04AD"/>
    <w:rsid w:val="004F501C"/>
    <w:rsid w:val="004F7920"/>
    <w:rsid w:val="00500717"/>
    <w:rsid w:val="00504596"/>
    <w:rsid w:val="005051CB"/>
    <w:rsid w:val="00507113"/>
    <w:rsid w:val="00507E9A"/>
    <w:rsid w:val="00511BC6"/>
    <w:rsid w:val="00514BA4"/>
    <w:rsid w:val="00521A28"/>
    <w:rsid w:val="0052321B"/>
    <w:rsid w:val="00524A85"/>
    <w:rsid w:val="0052607A"/>
    <w:rsid w:val="00532878"/>
    <w:rsid w:val="005339E6"/>
    <w:rsid w:val="00533DA6"/>
    <w:rsid w:val="00535164"/>
    <w:rsid w:val="00541360"/>
    <w:rsid w:val="00543E08"/>
    <w:rsid w:val="00544F5E"/>
    <w:rsid w:val="00552EDF"/>
    <w:rsid w:val="00566A09"/>
    <w:rsid w:val="0057081D"/>
    <w:rsid w:val="00574FBE"/>
    <w:rsid w:val="005756B7"/>
    <w:rsid w:val="00577D41"/>
    <w:rsid w:val="005829B9"/>
    <w:rsid w:val="005866C6"/>
    <w:rsid w:val="005900C9"/>
    <w:rsid w:val="00591681"/>
    <w:rsid w:val="00591E09"/>
    <w:rsid w:val="00593A84"/>
    <w:rsid w:val="005961B3"/>
    <w:rsid w:val="00597ED5"/>
    <w:rsid w:val="005A051C"/>
    <w:rsid w:val="005A05D7"/>
    <w:rsid w:val="005A5F8A"/>
    <w:rsid w:val="005A7181"/>
    <w:rsid w:val="005B2465"/>
    <w:rsid w:val="005B792F"/>
    <w:rsid w:val="005C0D4D"/>
    <w:rsid w:val="005C3FC2"/>
    <w:rsid w:val="005C4DCF"/>
    <w:rsid w:val="005C6DEA"/>
    <w:rsid w:val="005C735D"/>
    <w:rsid w:val="005D2F2E"/>
    <w:rsid w:val="005D3BD3"/>
    <w:rsid w:val="005D7AD4"/>
    <w:rsid w:val="005E09A9"/>
    <w:rsid w:val="005E5F90"/>
    <w:rsid w:val="005F4D3F"/>
    <w:rsid w:val="005F5CBD"/>
    <w:rsid w:val="005F7A88"/>
    <w:rsid w:val="005F7F16"/>
    <w:rsid w:val="00600179"/>
    <w:rsid w:val="006067BF"/>
    <w:rsid w:val="00614B92"/>
    <w:rsid w:val="00615178"/>
    <w:rsid w:val="0062387F"/>
    <w:rsid w:val="006251B4"/>
    <w:rsid w:val="00625DBB"/>
    <w:rsid w:val="006276A7"/>
    <w:rsid w:val="00627FF8"/>
    <w:rsid w:val="0063013B"/>
    <w:rsid w:val="00634317"/>
    <w:rsid w:val="00637104"/>
    <w:rsid w:val="00640EB5"/>
    <w:rsid w:val="00652AFD"/>
    <w:rsid w:val="00652C34"/>
    <w:rsid w:val="00657231"/>
    <w:rsid w:val="00661600"/>
    <w:rsid w:val="00661DDC"/>
    <w:rsid w:val="006625C2"/>
    <w:rsid w:val="00662E6E"/>
    <w:rsid w:val="0066445B"/>
    <w:rsid w:val="006655B1"/>
    <w:rsid w:val="00670DD6"/>
    <w:rsid w:val="00672130"/>
    <w:rsid w:val="00685D45"/>
    <w:rsid w:val="0069095F"/>
    <w:rsid w:val="00695388"/>
    <w:rsid w:val="00696091"/>
    <w:rsid w:val="00696C01"/>
    <w:rsid w:val="006A0B4F"/>
    <w:rsid w:val="006A176A"/>
    <w:rsid w:val="006B06E9"/>
    <w:rsid w:val="006B2123"/>
    <w:rsid w:val="006B3DFE"/>
    <w:rsid w:val="006B76B6"/>
    <w:rsid w:val="006C1A3B"/>
    <w:rsid w:val="006C3391"/>
    <w:rsid w:val="006C558A"/>
    <w:rsid w:val="006C6846"/>
    <w:rsid w:val="006C7F0C"/>
    <w:rsid w:val="006D0D00"/>
    <w:rsid w:val="006D609B"/>
    <w:rsid w:val="006D6FCC"/>
    <w:rsid w:val="006E2095"/>
    <w:rsid w:val="006E2A7E"/>
    <w:rsid w:val="006E7B59"/>
    <w:rsid w:val="006F0FAD"/>
    <w:rsid w:val="006F49B0"/>
    <w:rsid w:val="00700F75"/>
    <w:rsid w:val="007022E3"/>
    <w:rsid w:val="00704C3C"/>
    <w:rsid w:val="0071202D"/>
    <w:rsid w:val="0071517F"/>
    <w:rsid w:val="00720E1A"/>
    <w:rsid w:val="007269C4"/>
    <w:rsid w:val="00726DD2"/>
    <w:rsid w:val="00727C82"/>
    <w:rsid w:val="00730544"/>
    <w:rsid w:val="00730C7B"/>
    <w:rsid w:val="00732030"/>
    <w:rsid w:val="00732BD3"/>
    <w:rsid w:val="007331D2"/>
    <w:rsid w:val="00735B7C"/>
    <w:rsid w:val="00736702"/>
    <w:rsid w:val="00736A51"/>
    <w:rsid w:val="00737C23"/>
    <w:rsid w:val="00742B01"/>
    <w:rsid w:val="007442F6"/>
    <w:rsid w:val="00750567"/>
    <w:rsid w:val="00750F23"/>
    <w:rsid w:val="007520A5"/>
    <w:rsid w:val="00752ECD"/>
    <w:rsid w:val="00754D51"/>
    <w:rsid w:val="0076346F"/>
    <w:rsid w:val="007663DB"/>
    <w:rsid w:val="0076690F"/>
    <w:rsid w:val="00770B01"/>
    <w:rsid w:val="007719AA"/>
    <w:rsid w:val="00773ECE"/>
    <w:rsid w:val="00781741"/>
    <w:rsid w:val="007826E2"/>
    <w:rsid w:val="00785A57"/>
    <w:rsid w:val="00791ADE"/>
    <w:rsid w:val="007A04AB"/>
    <w:rsid w:val="007A0806"/>
    <w:rsid w:val="007A1DD3"/>
    <w:rsid w:val="007A4AAB"/>
    <w:rsid w:val="007A69EB"/>
    <w:rsid w:val="007A7090"/>
    <w:rsid w:val="007B2B44"/>
    <w:rsid w:val="007B2D2F"/>
    <w:rsid w:val="007B6346"/>
    <w:rsid w:val="007C1492"/>
    <w:rsid w:val="007C200E"/>
    <w:rsid w:val="007C23F9"/>
    <w:rsid w:val="007C2493"/>
    <w:rsid w:val="007C6A97"/>
    <w:rsid w:val="007D12EF"/>
    <w:rsid w:val="007D56A2"/>
    <w:rsid w:val="007E5E88"/>
    <w:rsid w:val="007F39EA"/>
    <w:rsid w:val="007F6597"/>
    <w:rsid w:val="0080328E"/>
    <w:rsid w:val="0080643A"/>
    <w:rsid w:val="00806ED3"/>
    <w:rsid w:val="00807B9D"/>
    <w:rsid w:val="00811032"/>
    <w:rsid w:val="00820055"/>
    <w:rsid w:val="008224B6"/>
    <w:rsid w:val="00825E42"/>
    <w:rsid w:val="0082675C"/>
    <w:rsid w:val="00827090"/>
    <w:rsid w:val="008271EC"/>
    <w:rsid w:val="0082787C"/>
    <w:rsid w:val="00830305"/>
    <w:rsid w:val="00835DAD"/>
    <w:rsid w:val="008364BD"/>
    <w:rsid w:val="008415E4"/>
    <w:rsid w:val="00842C83"/>
    <w:rsid w:val="00847678"/>
    <w:rsid w:val="0085038F"/>
    <w:rsid w:val="00851E2C"/>
    <w:rsid w:val="008537C6"/>
    <w:rsid w:val="00856287"/>
    <w:rsid w:val="008645C9"/>
    <w:rsid w:val="0086482E"/>
    <w:rsid w:val="00865A8C"/>
    <w:rsid w:val="008709F7"/>
    <w:rsid w:val="0087112A"/>
    <w:rsid w:val="008811AA"/>
    <w:rsid w:val="00887D38"/>
    <w:rsid w:val="00896CC0"/>
    <w:rsid w:val="008A4FF4"/>
    <w:rsid w:val="008A581A"/>
    <w:rsid w:val="008A6E7D"/>
    <w:rsid w:val="008B0859"/>
    <w:rsid w:val="008B4336"/>
    <w:rsid w:val="008B4543"/>
    <w:rsid w:val="008B7A35"/>
    <w:rsid w:val="008C07B1"/>
    <w:rsid w:val="008C3EA6"/>
    <w:rsid w:val="008C6E6E"/>
    <w:rsid w:val="008C78A6"/>
    <w:rsid w:val="008D0623"/>
    <w:rsid w:val="008D12BA"/>
    <w:rsid w:val="008D2A6A"/>
    <w:rsid w:val="008D2DF3"/>
    <w:rsid w:val="008D507B"/>
    <w:rsid w:val="008D5A45"/>
    <w:rsid w:val="008D5D48"/>
    <w:rsid w:val="008E05DD"/>
    <w:rsid w:val="008E1B7F"/>
    <w:rsid w:val="008F0DC6"/>
    <w:rsid w:val="008F23E6"/>
    <w:rsid w:val="008F3431"/>
    <w:rsid w:val="008F3D3E"/>
    <w:rsid w:val="008F4DA2"/>
    <w:rsid w:val="008F62D5"/>
    <w:rsid w:val="008F67FF"/>
    <w:rsid w:val="008F683C"/>
    <w:rsid w:val="008F7F36"/>
    <w:rsid w:val="00905E64"/>
    <w:rsid w:val="009079B3"/>
    <w:rsid w:val="00913DD2"/>
    <w:rsid w:val="00920C69"/>
    <w:rsid w:val="009221D2"/>
    <w:rsid w:val="009234B3"/>
    <w:rsid w:val="00925739"/>
    <w:rsid w:val="00926EB4"/>
    <w:rsid w:val="00927548"/>
    <w:rsid w:val="00936C93"/>
    <w:rsid w:val="00937F4A"/>
    <w:rsid w:val="00946DD7"/>
    <w:rsid w:val="00947DD4"/>
    <w:rsid w:val="009503FC"/>
    <w:rsid w:val="00950709"/>
    <w:rsid w:val="00954238"/>
    <w:rsid w:val="00960B73"/>
    <w:rsid w:val="00961DCA"/>
    <w:rsid w:val="00963215"/>
    <w:rsid w:val="00974FFB"/>
    <w:rsid w:val="00983A1C"/>
    <w:rsid w:val="009854F0"/>
    <w:rsid w:val="00994529"/>
    <w:rsid w:val="00996478"/>
    <w:rsid w:val="00996649"/>
    <w:rsid w:val="00997363"/>
    <w:rsid w:val="009A14D6"/>
    <w:rsid w:val="009A50B9"/>
    <w:rsid w:val="009B70CA"/>
    <w:rsid w:val="009B7DB4"/>
    <w:rsid w:val="009C6835"/>
    <w:rsid w:val="009C7087"/>
    <w:rsid w:val="009C759D"/>
    <w:rsid w:val="009C77E4"/>
    <w:rsid w:val="009D134E"/>
    <w:rsid w:val="009D1B1E"/>
    <w:rsid w:val="009D526E"/>
    <w:rsid w:val="009E0898"/>
    <w:rsid w:val="009E3B08"/>
    <w:rsid w:val="009E4E08"/>
    <w:rsid w:val="009F15A2"/>
    <w:rsid w:val="009F2C28"/>
    <w:rsid w:val="009F72E5"/>
    <w:rsid w:val="00A01518"/>
    <w:rsid w:val="00A05AFB"/>
    <w:rsid w:val="00A11990"/>
    <w:rsid w:val="00A12B06"/>
    <w:rsid w:val="00A12DED"/>
    <w:rsid w:val="00A23770"/>
    <w:rsid w:val="00A26ADB"/>
    <w:rsid w:val="00A35BDA"/>
    <w:rsid w:val="00A40A04"/>
    <w:rsid w:val="00A44F9A"/>
    <w:rsid w:val="00A467BF"/>
    <w:rsid w:val="00A476F0"/>
    <w:rsid w:val="00A5375E"/>
    <w:rsid w:val="00A554C1"/>
    <w:rsid w:val="00A55839"/>
    <w:rsid w:val="00A57588"/>
    <w:rsid w:val="00A64829"/>
    <w:rsid w:val="00A66B2C"/>
    <w:rsid w:val="00A67425"/>
    <w:rsid w:val="00A76893"/>
    <w:rsid w:val="00A9375D"/>
    <w:rsid w:val="00A94027"/>
    <w:rsid w:val="00A96546"/>
    <w:rsid w:val="00A97910"/>
    <w:rsid w:val="00AA09DE"/>
    <w:rsid w:val="00AA1DDC"/>
    <w:rsid w:val="00AA2CB7"/>
    <w:rsid w:val="00AA3159"/>
    <w:rsid w:val="00AA3E95"/>
    <w:rsid w:val="00AA6733"/>
    <w:rsid w:val="00AA67ED"/>
    <w:rsid w:val="00AB0B03"/>
    <w:rsid w:val="00AB27BF"/>
    <w:rsid w:val="00AB46B0"/>
    <w:rsid w:val="00AD1E07"/>
    <w:rsid w:val="00AD2A89"/>
    <w:rsid w:val="00AD6BCD"/>
    <w:rsid w:val="00AE344A"/>
    <w:rsid w:val="00AE6C44"/>
    <w:rsid w:val="00AE6E76"/>
    <w:rsid w:val="00AF1119"/>
    <w:rsid w:val="00B004BF"/>
    <w:rsid w:val="00B02E95"/>
    <w:rsid w:val="00B05B19"/>
    <w:rsid w:val="00B06432"/>
    <w:rsid w:val="00B12E6F"/>
    <w:rsid w:val="00B2006D"/>
    <w:rsid w:val="00B22620"/>
    <w:rsid w:val="00B274B6"/>
    <w:rsid w:val="00B3000B"/>
    <w:rsid w:val="00B32687"/>
    <w:rsid w:val="00B42FF6"/>
    <w:rsid w:val="00B4465F"/>
    <w:rsid w:val="00B446C7"/>
    <w:rsid w:val="00B457E0"/>
    <w:rsid w:val="00B46358"/>
    <w:rsid w:val="00B50BF1"/>
    <w:rsid w:val="00B55D5D"/>
    <w:rsid w:val="00B562BD"/>
    <w:rsid w:val="00B602D0"/>
    <w:rsid w:val="00B632CD"/>
    <w:rsid w:val="00B64F9A"/>
    <w:rsid w:val="00B7753C"/>
    <w:rsid w:val="00B77AD3"/>
    <w:rsid w:val="00B80240"/>
    <w:rsid w:val="00B85718"/>
    <w:rsid w:val="00B9488C"/>
    <w:rsid w:val="00B95644"/>
    <w:rsid w:val="00BA5E48"/>
    <w:rsid w:val="00BB0680"/>
    <w:rsid w:val="00BB6A8B"/>
    <w:rsid w:val="00BC036D"/>
    <w:rsid w:val="00BC05EE"/>
    <w:rsid w:val="00BC07FB"/>
    <w:rsid w:val="00BC655C"/>
    <w:rsid w:val="00BC7388"/>
    <w:rsid w:val="00BD5534"/>
    <w:rsid w:val="00BD7087"/>
    <w:rsid w:val="00BE0D9D"/>
    <w:rsid w:val="00BE2256"/>
    <w:rsid w:val="00BE24A8"/>
    <w:rsid w:val="00BE2564"/>
    <w:rsid w:val="00BE549B"/>
    <w:rsid w:val="00BE6FE4"/>
    <w:rsid w:val="00BE7B50"/>
    <w:rsid w:val="00BF7669"/>
    <w:rsid w:val="00C00719"/>
    <w:rsid w:val="00C044CF"/>
    <w:rsid w:val="00C052AB"/>
    <w:rsid w:val="00C05E36"/>
    <w:rsid w:val="00C07EDF"/>
    <w:rsid w:val="00C10B3F"/>
    <w:rsid w:val="00C11423"/>
    <w:rsid w:val="00C124A5"/>
    <w:rsid w:val="00C15007"/>
    <w:rsid w:val="00C15FB9"/>
    <w:rsid w:val="00C168C4"/>
    <w:rsid w:val="00C17397"/>
    <w:rsid w:val="00C212FB"/>
    <w:rsid w:val="00C21D72"/>
    <w:rsid w:val="00C228A7"/>
    <w:rsid w:val="00C34EAA"/>
    <w:rsid w:val="00C37179"/>
    <w:rsid w:val="00C44B52"/>
    <w:rsid w:val="00C4694F"/>
    <w:rsid w:val="00C47254"/>
    <w:rsid w:val="00C479C8"/>
    <w:rsid w:val="00C53F62"/>
    <w:rsid w:val="00C54BBC"/>
    <w:rsid w:val="00C54E24"/>
    <w:rsid w:val="00C5530F"/>
    <w:rsid w:val="00C61EDB"/>
    <w:rsid w:val="00C621E8"/>
    <w:rsid w:val="00C646F7"/>
    <w:rsid w:val="00C70471"/>
    <w:rsid w:val="00C71747"/>
    <w:rsid w:val="00C72D35"/>
    <w:rsid w:val="00C74045"/>
    <w:rsid w:val="00C7496A"/>
    <w:rsid w:val="00C773DF"/>
    <w:rsid w:val="00C8003F"/>
    <w:rsid w:val="00C801BD"/>
    <w:rsid w:val="00C81E39"/>
    <w:rsid w:val="00C85C41"/>
    <w:rsid w:val="00C85D2A"/>
    <w:rsid w:val="00C879B6"/>
    <w:rsid w:val="00CA25B5"/>
    <w:rsid w:val="00CA3B9D"/>
    <w:rsid w:val="00CB2209"/>
    <w:rsid w:val="00CB2D15"/>
    <w:rsid w:val="00CB2FDA"/>
    <w:rsid w:val="00CB3FFB"/>
    <w:rsid w:val="00CB60A0"/>
    <w:rsid w:val="00CB628D"/>
    <w:rsid w:val="00CC0DD4"/>
    <w:rsid w:val="00CC3B9E"/>
    <w:rsid w:val="00CC6218"/>
    <w:rsid w:val="00CD26FD"/>
    <w:rsid w:val="00CD769B"/>
    <w:rsid w:val="00CE111A"/>
    <w:rsid w:val="00CE4330"/>
    <w:rsid w:val="00CE45ED"/>
    <w:rsid w:val="00CE5176"/>
    <w:rsid w:val="00CF1FF4"/>
    <w:rsid w:val="00CF5156"/>
    <w:rsid w:val="00D01613"/>
    <w:rsid w:val="00D05A01"/>
    <w:rsid w:val="00D07590"/>
    <w:rsid w:val="00D112D3"/>
    <w:rsid w:val="00D1252E"/>
    <w:rsid w:val="00D147AB"/>
    <w:rsid w:val="00D1735B"/>
    <w:rsid w:val="00D40615"/>
    <w:rsid w:val="00D42459"/>
    <w:rsid w:val="00D442A0"/>
    <w:rsid w:val="00D472DA"/>
    <w:rsid w:val="00D505DC"/>
    <w:rsid w:val="00D51343"/>
    <w:rsid w:val="00D51B9C"/>
    <w:rsid w:val="00D56596"/>
    <w:rsid w:val="00D572DA"/>
    <w:rsid w:val="00D70E4A"/>
    <w:rsid w:val="00D71856"/>
    <w:rsid w:val="00D800E5"/>
    <w:rsid w:val="00D80165"/>
    <w:rsid w:val="00D805EF"/>
    <w:rsid w:val="00D862F7"/>
    <w:rsid w:val="00D87BF5"/>
    <w:rsid w:val="00D9215A"/>
    <w:rsid w:val="00D933F1"/>
    <w:rsid w:val="00D95A3A"/>
    <w:rsid w:val="00D95FC4"/>
    <w:rsid w:val="00DA094D"/>
    <w:rsid w:val="00DA34F5"/>
    <w:rsid w:val="00DA382E"/>
    <w:rsid w:val="00DB1F97"/>
    <w:rsid w:val="00DB563C"/>
    <w:rsid w:val="00DB632C"/>
    <w:rsid w:val="00DB6409"/>
    <w:rsid w:val="00DB6426"/>
    <w:rsid w:val="00DB661D"/>
    <w:rsid w:val="00DB68CA"/>
    <w:rsid w:val="00DD41A9"/>
    <w:rsid w:val="00DD5BDC"/>
    <w:rsid w:val="00DD60AD"/>
    <w:rsid w:val="00DE0222"/>
    <w:rsid w:val="00DE1EC9"/>
    <w:rsid w:val="00DE2071"/>
    <w:rsid w:val="00DE3ECD"/>
    <w:rsid w:val="00DE3FF4"/>
    <w:rsid w:val="00DE411B"/>
    <w:rsid w:val="00DE7073"/>
    <w:rsid w:val="00E010FC"/>
    <w:rsid w:val="00E1774E"/>
    <w:rsid w:val="00E21B49"/>
    <w:rsid w:val="00E22396"/>
    <w:rsid w:val="00E25626"/>
    <w:rsid w:val="00E27B33"/>
    <w:rsid w:val="00E303CA"/>
    <w:rsid w:val="00E30521"/>
    <w:rsid w:val="00E30EC3"/>
    <w:rsid w:val="00E31CD9"/>
    <w:rsid w:val="00E31EC0"/>
    <w:rsid w:val="00E32BAE"/>
    <w:rsid w:val="00E340E6"/>
    <w:rsid w:val="00E34BC2"/>
    <w:rsid w:val="00E3708E"/>
    <w:rsid w:val="00E43441"/>
    <w:rsid w:val="00E52FA1"/>
    <w:rsid w:val="00E56309"/>
    <w:rsid w:val="00E57654"/>
    <w:rsid w:val="00E6134C"/>
    <w:rsid w:val="00E64433"/>
    <w:rsid w:val="00E703CB"/>
    <w:rsid w:val="00E70A98"/>
    <w:rsid w:val="00E71309"/>
    <w:rsid w:val="00E717E7"/>
    <w:rsid w:val="00E73850"/>
    <w:rsid w:val="00E740F6"/>
    <w:rsid w:val="00E74934"/>
    <w:rsid w:val="00E74BEC"/>
    <w:rsid w:val="00E77C87"/>
    <w:rsid w:val="00E81A01"/>
    <w:rsid w:val="00E828D7"/>
    <w:rsid w:val="00E86F30"/>
    <w:rsid w:val="00E9454B"/>
    <w:rsid w:val="00E94678"/>
    <w:rsid w:val="00E94D75"/>
    <w:rsid w:val="00E967B7"/>
    <w:rsid w:val="00EA1530"/>
    <w:rsid w:val="00EA1F7B"/>
    <w:rsid w:val="00EA4140"/>
    <w:rsid w:val="00EA422D"/>
    <w:rsid w:val="00EA44FF"/>
    <w:rsid w:val="00EA5336"/>
    <w:rsid w:val="00EA7D25"/>
    <w:rsid w:val="00EB0214"/>
    <w:rsid w:val="00EB6059"/>
    <w:rsid w:val="00EB6445"/>
    <w:rsid w:val="00EB6E31"/>
    <w:rsid w:val="00EC252A"/>
    <w:rsid w:val="00ED79FC"/>
    <w:rsid w:val="00EE7B07"/>
    <w:rsid w:val="00EF316A"/>
    <w:rsid w:val="00EF33FD"/>
    <w:rsid w:val="00EF4145"/>
    <w:rsid w:val="00F00A75"/>
    <w:rsid w:val="00F01A45"/>
    <w:rsid w:val="00F11183"/>
    <w:rsid w:val="00F161EB"/>
    <w:rsid w:val="00F1744E"/>
    <w:rsid w:val="00F20E4F"/>
    <w:rsid w:val="00F225E5"/>
    <w:rsid w:val="00F30E46"/>
    <w:rsid w:val="00F311B2"/>
    <w:rsid w:val="00F32D44"/>
    <w:rsid w:val="00F3303B"/>
    <w:rsid w:val="00F33837"/>
    <w:rsid w:val="00F354F3"/>
    <w:rsid w:val="00F3623D"/>
    <w:rsid w:val="00F42DEE"/>
    <w:rsid w:val="00F43CD8"/>
    <w:rsid w:val="00F45FBB"/>
    <w:rsid w:val="00F53F68"/>
    <w:rsid w:val="00F546D4"/>
    <w:rsid w:val="00F57772"/>
    <w:rsid w:val="00F63F1C"/>
    <w:rsid w:val="00F714B2"/>
    <w:rsid w:val="00F73411"/>
    <w:rsid w:val="00F73FF8"/>
    <w:rsid w:val="00F74B8B"/>
    <w:rsid w:val="00F85C28"/>
    <w:rsid w:val="00F86460"/>
    <w:rsid w:val="00F90E04"/>
    <w:rsid w:val="00F95213"/>
    <w:rsid w:val="00F97393"/>
    <w:rsid w:val="00F973E5"/>
    <w:rsid w:val="00FA1352"/>
    <w:rsid w:val="00FA27F3"/>
    <w:rsid w:val="00FA2E66"/>
    <w:rsid w:val="00FA5D0B"/>
    <w:rsid w:val="00FA734E"/>
    <w:rsid w:val="00FA780D"/>
    <w:rsid w:val="00FB39DD"/>
    <w:rsid w:val="00FB3F0B"/>
    <w:rsid w:val="00FB4D2F"/>
    <w:rsid w:val="00FB641A"/>
    <w:rsid w:val="00FB64B6"/>
    <w:rsid w:val="00FC13C5"/>
    <w:rsid w:val="00FC5F13"/>
    <w:rsid w:val="00FC7655"/>
    <w:rsid w:val="00FD34B5"/>
    <w:rsid w:val="00FD6C7E"/>
    <w:rsid w:val="00FD7661"/>
    <w:rsid w:val="00FE150F"/>
    <w:rsid w:val="00FE2C1A"/>
    <w:rsid w:val="00FE667F"/>
    <w:rsid w:val="00FF1F8C"/>
    <w:rsid w:val="00FF3376"/>
    <w:rsid w:val="00FF4E08"/>
    <w:rsid w:val="00FF5631"/>
    <w:rsid w:val="00FF5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A9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70A98"/>
  </w:style>
  <w:style w:type="character" w:styleId="Hyperlink">
    <w:name w:val="Hyperlink"/>
    <w:basedOn w:val="DefaultParagraphFont"/>
    <w:rsid w:val="00C85D2A"/>
    <w:rPr>
      <w:color w:val="0000FF"/>
      <w:u w:val="single"/>
    </w:rPr>
  </w:style>
  <w:style w:type="table" w:styleId="TableGrid">
    <w:name w:val="Table Grid"/>
    <w:basedOn w:val="TableNormal"/>
    <w:rsid w:val="00B85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311B2"/>
    <w:pPr>
      <w:widowControl/>
      <w:autoSpaceDE/>
      <w:autoSpaceDN/>
      <w:adjustRightInd/>
      <w:spacing w:after="240"/>
      <w:jc w:val="both"/>
    </w:pPr>
    <w:rPr>
      <w:sz w:val="22"/>
      <w:szCs w:val="22"/>
    </w:rPr>
  </w:style>
  <w:style w:type="character" w:customStyle="1" w:styleId="BodyTextChar">
    <w:name w:val="Body Text Char"/>
    <w:basedOn w:val="DefaultParagraphFont"/>
    <w:link w:val="BodyText"/>
    <w:rsid w:val="00F311B2"/>
    <w:rPr>
      <w:sz w:val="22"/>
      <w:szCs w:val="22"/>
      <w:lang w:val="en-US" w:eastAsia="en-US" w:bidi="ar-SA"/>
    </w:rPr>
  </w:style>
  <w:style w:type="character" w:styleId="CommentReference">
    <w:name w:val="annotation reference"/>
    <w:basedOn w:val="DefaultParagraphFont"/>
    <w:semiHidden/>
    <w:rsid w:val="00F311B2"/>
    <w:rPr>
      <w:sz w:val="16"/>
      <w:szCs w:val="16"/>
    </w:rPr>
  </w:style>
  <w:style w:type="character" w:customStyle="1" w:styleId="moz-txt-tag">
    <w:name w:val="moz-txt-tag"/>
    <w:basedOn w:val="DefaultParagraphFont"/>
    <w:rsid w:val="00E31EC0"/>
  </w:style>
  <w:style w:type="paragraph" w:styleId="BalloonText">
    <w:name w:val="Balloon Text"/>
    <w:basedOn w:val="Normal"/>
    <w:semiHidden/>
    <w:rsid w:val="007520A5"/>
    <w:rPr>
      <w:rFonts w:ascii="Tahoma" w:hAnsi="Tahoma" w:cs="Tahoma"/>
      <w:sz w:val="16"/>
      <w:szCs w:val="16"/>
    </w:rPr>
  </w:style>
  <w:style w:type="paragraph" w:styleId="CommentText">
    <w:name w:val="annotation text"/>
    <w:basedOn w:val="Normal"/>
    <w:semiHidden/>
    <w:rsid w:val="007520A5"/>
    <w:rPr>
      <w:sz w:val="20"/>
      <w:szCs w:val="20"/>
    </w:rPr>
  </w:style>
  <w:style w:type="paragraph" w:styleId="CommentSubject">
    <w:name w:val="annotation subject"/>
    <w:basedOn w:val="CommentText"/>
    <w:next w:val="CommentText"/>
    <w:semiHidden/>
    <w:rsid w:val="007520A5"/>
    <w:rPr>
      <w:b/>
      <w:bCs/>
    </w:rPr>
  </w:style>
  <w:style w:type="paragraph" w:customStyle="1" w:styleId="Title1">
    <w:name w:val="Title1"/>
    <w:basedOn w:val="Normal"/>
    <w:rsid w:val="00DE3FF4"/>
    <w:pPr>
      <w:widowControl/>
      <w:autoSpaceDE/>
      <w:autoSpaceDN/>
      <w:adjustRightInd/>
      <w:spacing w:before="100" w:beforeAutospacing="1" w:after="100" w:afterAutospacing="1"/>
    </w:pPr>
  </w:style>
  <w:style w:type="paragraph" w:customStyle="1" w:styleId="g">
    <w:name w:val="g"/>
    <w:basedOn w:val="Normal"/>
    <w:rsid w:val="00A12B06"/>
    <w:pPr>
      <w:widowControl/>
      <w:autoSpaceDE/>
      <w:autoSpaceDN/>
      <w:adjustRightInd/>
      <w:spacing w:before="240" w:after="240"/>
    </w:pPr>
  </w:style>
  <w:style w:type="character" w:styleId="FollowedHyperlink">
    <w:name w:val="FollowedHyperlink"/>
    <w:basedOn w:val="DefaultParagraphFont"/>
    <w:rsid w:val="00EA7D25"/>
    <w:rPr>
      <w:color w:val="800080"/>
      <w:u w:val="single"/>
    </w:rPr>
  </w:style>
  <w:style w:type="character" w:styleId="PageNumber">
    <w:name w:val="page number"/>
    <w:basedOn w:val="DefaultParagraphFont"/>
    <w:rsid w:val="005C3FC2"/>
  </w:style>
  <w:style w:type="character" w:customStyle="1" w:styleId="updatebodytest">
    <w:name w:val="updatebodytest"/>
    <w:basedOn w:val="DefaultParagraphFont"/>
    <w:rsid w:val="00BF7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710839">
      <w:bodyDiv w:val="1"/>
      <w:marLeft w:val="0"/>
      <w:marRight w:val="0"/>
      <w:marTop w:val="0"/>
      <w:marBottom w:val="0"/>
      <w:divBdr>
        <w:top w:val="none" w:sz="0" w:space="0" w:color="auto"/>
        <w:left w:val="none" w:sz="0" w:space="0" w:color="auto"/>
        <w:bottom w:val="none" w:sz="0" w:space="0" w:color="auto"/>
        <w:right w:val="none" w:sz="0" w:space="0" w:color="auto"/>
      </w:divBdr>
    </w:div>
    <w:div w:id="12248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8851070cdb5737c58a5554f48a898eac&amp;rgn=div6&amp;view=text&amp;node=50:7.0.2.11.1.5&amp;idno=50" TargetMode="External"/><Relationship Id="rId13" Type="http://schemas.openxmlformats.org/officeDocument/2006/relationships/hyperlink" Target="http://www.corporateservices.noaa.gov/~ames/NAOs/Chap_216/naos_216_1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w.cornell.edu/uscode/uscode16/usc_sup_01_16_10_10_20_IV.html" TargetMode="External"/><Relationship Id="rId12" Type="http://schemas.openxmlformats.org/officeDocument/2006/relationships/hyperlink" Target="http://www.nmfs.noaa.gov/msa2005/docs/MSA_amended_msa%20_20070112_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ws.gov/informationquality/section515.html" TargetMode="External"/><Relationship Id="rId5" Type="http://schemas.openxmlformats.org/officeDocument/2006/relationships/footnotes" Target="footnotes.xml"/><Relationship Id="rId15" Type="http://schemas.openxmlformats.org/officeDocument/2006/relationships/hyperlink" Target="http://www.iphc.washington.edu/halcom/default.htm" TargetMode="External"/><Relationship Id="rId10" Type="http://schemas.openxmlformats.org/officeDocument/2006/relationships/hyperlink" Target="http://alaskafisheries.noaa.gov"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cfr.gpoaccess.gov/cgi/t/text/text-idx?c=ecfr&amp;sid=62668e47466bbcdc8becd41e136f19d7&amp;rgn=div8&amp;view=text&amp;node=50:9.0.1.1.3.1.1.5&amp;idno=50" TargetMode="External"/><Relationship Id="rId14" Type="http://schemas.openxmlformats.org/officeDocument/2006/relationships/hyperlink" Target="http://www.alaskafisheries.noaa.gov/npfmc/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ssalveson</dc:creator>
  <cp:keywords/>
  <dc:description/>
  <cp:lastModifiedBy>sarah.brabson</cp:lastModifiedBy>
  <cp:revision>7</cp:revision>
  <cp:lastPrinted>2011-04-27T18:34:00Z</cp:lastPrinted>
  <dcterms:created xsi:type="dcterms:W3CDTF">2011-04-27T18:34:00Z</dcterms:created>
  <dcterms:modified xsi:type="dcterms:W3CDTF">2011-11-28T15:47:00Z</dcterms:modified>
</cp:coreProperties>
</file>