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7EF21" w14:textId="77777777" w:rsidR="004D48F5" w:rsidRPr="00835A29" w:rsidRDefault="004D48F5" w:rsidP="004D48F5">
      <w:pPr>
        <w:spacing w:after="0"/>
        <w:rPr>
          <w:rFonts w:ascii="Times New Roman" w:hAnsi="Times New Roman" w:cs="Times New Roman"/>
          <w:b/>
          <w:sz w:val="24"/>
          <w:szCs w:val="24"/>
        </w:rPr>
      </w:pPr>
    </w:p>
    <w:p w14:paraId="166DA606" w14:textId="77777777" w:rsidR="004D48F5" w:rsidRPr="00835A29" w:rsidRDefault="004D48F5" w:rsidP="004D48F5">
      <w:pPr>
        <w:spacing w:after="0"/>
        <w:rPr>
          <w:rFonts w:ascii="Times New Roman" w:hAnsi="Times New Roman" w:cs="Times New Roman"/>
          <w:b/>
          <w:sz w:val="24"/>
          <w:szCs w:val="24"/>
        </w:rPr>
      </w:pPr>
    </w:p>
    <w:p w14:paraId="0786F047" w14:textId="77777777" w:rsidR="004D48F5" w:rsidRPr="00835A29" w:rsidRDefault="004D48F5" w:rsidP="009B6527">
      <w:pPr>
        <w:spacing w:after="0"/>
        <w:rPr>
          <w:rFonts w:ascii="Times New Roman" w:hAnsi="Times New Roman" w:cs="Times New Roman"/>
          <w:sz w:val="24"/>
          <w:szCs w:val="24"/>
        </w:rPr>
      </w:pPr>
    </w:p>
    <w:p w14:paraId="5EBC7AD4" w14:textId="77777777" w:rsidR="004D48F5" w:rsidRPr="00835A29" w:rsidRDefault="004D48F5" w:rsidP="004D48F5">
      <w:pPr>
        <w:spacing w:after="0"/>
        <w:jc w:val="center"/>
        <w:rPr>
          <w:rFonts w:ascii="Times New Roman" w:hAnsi="Times New Roman" w:cs="Times New Roman"/>
          <w:sz w:val="24"/>
          <w:szCs w:val="24"/>
        </w:rPr>
      </w:pPr>
    </w:p>
    <w:p w14:paraId="7FC10934" w14:textId="77777777" w:rsidR="004D48F5" w:rsidRPr="00835A29" w:rsidRDefault="004D48F5" w:rsidP="004D48F5">
      <w:pPr>
        <w:spacing w:after="0"/>
        <w:jc w:val="center"/>
        <w:rPr>
          <w:rFonts w:ascii="Times New Roman" w:hAnsi="Times New Roman" w:cs="Times New Roman"/>
          <w:b/>
          <w:sz w:val="24"/>
          <w:szCs w:val="24"/>
        </w:rPr>
      </w:pPr>
    </w:p>
    <w:p w14:paraId="2B8B0933" w14:textId="77777777" w:rsidR="00905D7F" w:rsidRPr="00835A29" w:rsidRDefault="004D48F5" w:rsidP="004D48F5">
      <w:pPr>
        <w:spacing w:after="0"/>
        <w:jc w:val="center"/>
        <w:rPr>
          <w:rFonts w:ascii="Times New Roman" w:hAnsi="Times New Roman" w:cs="Times New Roman"/>
          <w:b/>
          <w:bCs/>
          <w:color w:val="000000"/>
          <w:sz w:val="24"/>
          <w:szCs w:val="24"/>
        </w:rPr>
      </w:pPr>
      <w:r w:rsidRPr="00835A29">
        <w:rPr>
          <w:rFonts w:ascii="Times New Roman" w:eastAsia="Calibri" w:hAnsi="Times New Roman" w:cs="Times New Roman"/>
          <w:b/>
          <w:sz w:val="24"/>
          <w:szCs w:val="24"/>
        </w:rPr>
        <w:t>Data Collection for</w:t>
      </w:r>
      <w:r w:rsidR="00534F7B" w:rsidRPr="00835A29">
        <w:rPr>
          <w:rFonts w:ascii="Times New Roman" w:eastAsia="Calibri" w:hAnsi="Times New Roman" w:cs="Times New Roman"/>
          <w:b/>
          <w:sz w:val="24"/>
          <w:szCs w:val="24"/>
        </w:rPr>
        <w:t xml:space="preserve"> </w:t>
      </w:r>
      <w:r w:rsidRPr="00835A29">
        <w:rPr>
          <w:rFonts w:ascii="Times New Roman" w:eastAsia="Calibri" w:hAnsi="Times New Roman" w:cs="Times New Roman"/>
          <w:b/>
          <w:sz w:val="24"/>
          <w:szCs w:val="24"/>
        </w:rPr>
        <w:t xml:space="preserve">Evaluation of Education, Communication, and Training (ECT) Activities for </w:t>
      </w:r>
      <w:r w:rsidR="00905D7F" w:rsidRPr="00835A29">
        <w:rPr>
          <w:rFonts w:ascii="Times New Roman" w:hAnsi="Times New Roman" w:cs="Times New Roman"/>
          <w:b/>
          <w:bCs/>
          <w:color w:val="000000"/>
          <w:sz w:val="24"/>
          <w:szCs w:val="24"/>
        </w:rPr>
        <w:t>the Division of Global Migration and Quarantine</w:t>
      </w:r>
      <w:r w:rsidR="00B00759" w:rsidRPr="00835A29">
        <w:rPr>
          <w:rFonts w:ascii="Times New Roman" w:hAnsi="Times New Roman" w:cs="Times New Roman"/>
          <w:b/>
          <w:bCs/>
          <w:color w:val="000000"/>
          <w:sz w:val="24"/>
          <w:szCs w:val="24"/>
        </w:rPr>
        <w:t xml:space="preserve"> (0920-0932)</w:t>
      </w:r>
    </w:p>
    <w:p w14:paraId="0FECC65E" w14:textId="77777777" w:rsidR="00BB5B6B" w:rsidRPr="00835A29" w:rsidRDefault="00BB5B6B" w:rsidP="004D48F5">
      <w:pPr>
        <w:spacing w:after="0"/>
        <w:jc w:val="center"/>
        <w:rPr>
          <w:rFonts w:ascii="Times New Roman" w:hAnsi="Times New Roman" w:cs="Times New Roman"/>
          <w:b/>
          <w:bCs/>
          <w:color w:val="000000"/>
          <w:sz w:val="24"/>
          <w:szCs w:val="24"/>
        </w:rPr>
      </w:pPr>
    </w:p>
    <w:p w14:paraId="0982B9A7" w14:textId="18F970A8" w:rsidR="00BB5B6B" w:rsidRPr="00835A29" w:rsidRDefault="002F270A" w:rsidP="004D48F5">
      <w:pPr>
        <w:spacing w:after="0"/>
        <w:jc w:val="center"/>
        <w:rPr>
          <w:rFonts w:ascii="Times New Roman" w:eastAsia="Calibri" w:hAnsi="Times New Roman" w:cs="Times New Roman"/>
          <w:b/>
          <w:sz w:val="24"/>
          <w:szCs w:val="24"/>
        </w:rPr>
      </w:pPr>
      <w:r w:rsidRPr="00835A29">
        <w:rPr>
          <w:rFonts w:ascii="Times New Roman" w:hAnsi="Times New Roman" w:cs="Times New Roman"/>
          <w:b/>
          <w:bCs/>
          <w:color w:val="000000"/>
          <w:sz w:val="24"/>
          <w:szCs w:val="24"/>
        </w:rPr>
        <w:t>Evaluating the E</w:t>
      </w:r>
      <w:r w:rsidR="00BB5B6B" w:rsidRPr="00835A29">
        <w:rPr>
          <w:rFonts w:ascii="Times New Roman" w:hAnsi="Times New Roman" w:cs="Times New Roman"/>
          <w:b/>
          <w:bCs/>
          <w:color w:val="000000"/>
          <w:sz w:val="24"/>
          <w:szCs w:val="24"/>
        </w:rPr>
        <w:t>ffective</w:t>
      </w:r>
      <w:r w:rsidR="00017895" w:rsidRPr="00835A29">
        <w:rPr>
          <w:rFonts w:ascii="Times New Roman" w:hAnsi="Times New Roman" w:cs="Times New Roman"/>
          <w:b/>
          <w:bCs/>
          <w:color w:val="000000"/>
          <w:sz w:val="24"/>
          <w:szCs w:val="24"/>
        </w:rPr>
        <w:t>nes</w:t>
      </w:r>
      <w:r w:rsidR="00BB5B6B" w:rsidRPr="00835A29">
        <w:rPr>
          <w:rFonts w:ascii="Times New Roman" w:hAnsi="Times New Roman" w:cs="Times New Roman"/>
          <w:b/>
          <w:bCs/>
          <w:color w:val="000000"/>
          <w:sz w:val="24"/>
          <w:szCs w:val="24"/>
        </w:rPr>
        <w:t xml:space="preserve">s of </w:t>
      </w:r>
      <w:r w:rsidR="00C174D6" w:rsidRPr="00835A29">
        <w:rPr>
          <w:rFonts w:ascii="Times New Roman" w:hAnsi="Times New Roman" w:cs="Times New Roman"/>
          <w:b/>
          <w:bCs/>
          <w:color w:val="000000"/>
          <w:sz w:val="24"/>
          <w:szCs w:val="24"/>
        </w:rPr>
        <w:t xml:space="preserve">Ebola </w:t>
      </w:r>
      <w:r w:rsidR="00BB5B6B" w:rsidRPr="00835A29">
        <w:rPr>
          <w:rFonts w:ascii="Times New Roman" w:hAnsi="Times New Roman" w:cs="Times New Roman"/>
          <w:b/>
          <w:bCs/>
          <w:color w:val="000000"/>
          <w:sz w:val="24"/>
          <w:szCs w:val="24"/>
        </w:rPr>
        <w:t xml:space="preserve">CARE </w:t>
      </w:r>
      <w:r w:rsidRPr="00835A29">
        <w:rPr>
          <w:rFonts w:ascii="Times New Roman" w:hAnsi="Times New Roman" w:cs="Times New Roman"/>
          <w:b/>
          <w:bCs/>
          <w:color w:val="000000"/>
          <w:sz w:val="24"/>
          <w:szCs w:val="24"/>
        </w:rPr>
        <w:t>Program</w:t>
      </w:r>
      <w:r w:rsidR="00BB5B6B" w:rsidRPr="00835A29">
        <w:rPr>
          <w:rFonts w:ascii="Times New Roman" w:hAnsi="Times New Roman" w:cs="Times New Roman"/>
          <w:b/>
          <w:bCs/>
          <w:color w:val="000000"/>
          <w:sz w:val="24"/>
          <w:szCs w:val="24"/>
        </w:rPr>
        <w:t xml:space="preserve"> </w:t>
      </w:r>
    </w:p>
    <w:p w14:paraId="7718E34D" w14:textId="77777777" w:rsidR="00905D7F" w:rsidRPr="00835A29" w:rsidRDefault="00905D7F" w:rsidP="004D48F5">
      <w:pPr>
        <w:spacing w:after="0"/>
        <w:jc w:val="center"/>
        <w:rPr>
          <w:rFonts w:ascii="Times New Roman" w:eastAsia="Calibri" w:hAnsi="Times New Roman" w:cs="Times New Roman"/>
          <w:b/>
          <w:sz w:val="24"/>
          <w:szCs w:val="24"/>
        </w:rPr>
      </w:pPr>
    </w:p>
    <w:p w14:paraId="10D5048D" w14:textId="77777777" w:rsidR="004D48F5" w:rsidRPr="00835A29" w:rsidRDefault="004D48F5" w:rsidP="004D48F5">
      <w:pPr>
        <w:spacing w:after="0"/>
        <w:jc w:val="center"/>
        <w:rPr>
          <w:rFonts w:ascii="Times New Roman" w:eastAsia="Calibri" w:hAnsi="Times New Roman" w:cs="Times New Roman"/>
          <w:b/>
          <w:sz w:val="24"/>
          <w:szCs w:val="24"/>
        </w:rPr>
      </w:pPr>
      <w:r w:rsidRPr="00835A29">
        <w:rPr>
          <w:rFonts w:ascii="Times New Roman" w:eastAsia="Calibri" w:hAnsi="Times New Roman" w:cs="Times New Roman"/>
          <w:b/>
          <w:sz w:val="24"/>
          <w:szCs w:val="24"/>
        </w:rPr>
        <w:t>Generic Information Collection Request</w:t>
      </w:r>
    </w:p>
    <w:p w14:paraId="571C4733" w14:textId="77777777" w:rsidR="004D48F5" w:rsidRPr="00835A29" w:rsidRDefault="004D48F5" w:rsidP="004D48F5">
      <w:pPr>
        <w:spacing w:after="0"/>
        <w:rPr>
          <w:rFonts w:ascii="Times New Roman" w:hAnsi="Times New Roman" w:cs="Times New Roman"/>
          <w:b/>
          <w:sz w:val="24"/>
          <w:szCs w:val="24"/>
        </w:rPr>
      </w:pPr>
    </w:p>
    <w:p w14:paraId="72E44F48" w14:textId="77777777" w:rsidR="004D48F5" w:rsidRPr="00835A29" w:rsidRDefault="004D48F5" w:rsidP="004D48F5">
      <w:pPr>
        <w:spacing w:after="0"/>
        <w:rPr>
          <w:rFonts w:ascii="Times New Roman" w:hAnsi="Times New Roman" w:cs="Times New Roman"/>
          <w:b/>
          <w:sz w:val="24"/>
          <w:szCs w:val="24"/>
        </w:rPr>
      </w:pPr>
    </w:p>
    <w:p w14:paraId="3BC2829B" w14:textId="7406DC58" w:rsidR="004D48F5" w:rsidRPr="00835A29" w:rsidRDefault="00E75C69" w:rsidP="00905D7F">
      <w:pPr>
        <w:spacing w:after="0"/>
        <w:jc w:val="center"/>
        <w:rPr>
          <w:rFonts w:ascii="Times New Roman" w:hAnsi="Times New Roman" w:cs="Times New Roman"/>
          <w:b/>
          <w:color w:val="FF0000"/>
          <w:sz w:val="24"/>
          <w:szCs w:val="24"/>
        </w:rPr>
      </w:pPr>
      <w:r w:rsidRPr="00835A29">
        <w:rPr>
          <w:rFonts w:ascii="Times New Roman" w:hAnsi="Times New Roman" w:cs="Times New Roman"/>
          <w:b/>
          <w:sz w:val="24"/>
          <w:szCs w:val="24"/>
        </w:rPr>
        <w:t xml:space="preserve">December </w:t>
      </w:r>
      <w:r w:rsidR="00D6003C" w:rsidRPr="00835A29">
        <w:rPr>
          <w:rFonts w:ascii="Times New Roman" w:hAnsi="Times New Roman" w:cs="Times New Roman"/>
          <w:b/>
          <w:sz w:val="24"/>
          <w:szCs w:val="24"/>
        </w:rPr>
        <w:t>10</w:t>
      </w:r>
      <w:r w:rsidRPr="00835A29">
        <w:rPr>
          <w:rFonts w:ascii="Times New Roman" w:hAnsi="Times New Roman" w:cs="Times New Roman"/>
          <w:b/>
          <w:sz w:val="24"/>
          <w:szCs w:val="24"/>
        </w:rPr>
        <w:t>, 2014</w:t>
      </w:r>
    </w:p>
    <w:p w14:paraId="30193B1E" w14:textId="77777777" w:rsidR="00905D7F" w:rsidRPr="00835A29" w:rsidRDefault="00905D7F" w:rsidP="00905D7F">
      <w:pPr>
        <w:spacing w:after="0"/>
        <w:jc w:val="center"/>
        <w:rPr>
          <w:rFonts w:ascii="Times New Roman" w:hAnsi="Times New Roman" w:cs="Times New Roman"/>
          <w:b/>
          <w:color w:val="FF0000"/>
          <w:sz w:val="24"/>
          <w:szCs w:val="24"/>
        </w:rPr>
      </w:pPr>
    </w:p>
    <w:p w14:paraId="52FDBA53" w14:textId="77777777" w:rsidR="00905D7F" w:rsidRPr="00835A29" w:rsidRDefault="00905D7F" w:rsidP="00905D7F">
      <w:pPr>
        <w:spacing w:after="0"/>
        <w:jc w:val="center"/>
        <w:rPr>
          <w:rFonts w:ascii="Times New Roman" w:hAnsi="Times New Roman" w:cs="Times New Roman"/>
          <w:b/>
          <w:sz w:val="24"/>
          <w:szCs w:val="24"/>
        </w:rPr>
      </w:pPr>
      <w:r w:rsidRPr="00835A29">
        <w:rPr>
          <w:rFonts w:ascii="Times New Roman" w:hAnsi="Times New Roman" w:cs="Times New Roman"/>
          <w:b/>
          <w:sz w:val="24"/>
          <w:szCs w:val="24"/>
        </w:rPr>
        <w:t>Statement A</w:t>
      </w:r>
    </w:p>
    <w:p w14:paraId="6AE1E67B" w14:textId="77777777" w:rsidR="004D48F5" w:rsidRPr="00835A29" w:rsidRDefault="004D48F5" w:rsidP="004D48F5">
      <w:pPr>
        <w:spacing w:after="0"/>
        <w:rPr>
          <w:rFonts w:ascii="Times New Roman" w:hAnsi="Times New Roman" w:cs="Times New Roman"/>
          <w:b/>
          <w:sz w:val="24"/>
          <w:szCs w:val="24"/>
        </w:rPr>
      </w:pPr>
    </w:p>
    <w:p w14:paraId="76D09701" w14:textId="77777777" w:rsidR="0044293D" w:rsidRPr="00835A29" w:rsidRDefault="0044293D" w:rsidP="004D48F5">
      <w:pPr>
        <w:spacing w:after="0"/>
        <w:rPr>
          <w:rFonts w:ascii="Times New Roman" w:hAnsi="Times New Roman" w:cs="Times New Roman"/>
          <w:b/>
          <w:sz w:val="24"/>
          <w:szCs w:val="24"/>
        </w:rPr>
      </w:pPr>
    </w:p>
    <w:p w14:paraId="3B3DF4FA" w14:textId="77777777" w:rsidR="0044293D" w:rsidRPr="00835A29" w:rsidRDefault="0044293D" w:rsidP="004D48F5">
      <w:pPr>
        <w:spacing w:after="0"/>
        <w:rPr>
          <w:rFonts w:ascii="Times New Roman" w:hAnsi="Times New Roman" w:cs="Times New Roman"/>
          <w:b/>
          <w:sz w:val="24"/>
          <w:szCs w:val="24"/>
        </w:rPr>
      </w:pPr>
    </w:p>
    <w:p w14:paraId="52EBFF26" w14:textId="77777777" w:rsidR="0044293D" w:rsidRPr="00835A29" w:rsidRDefault="0044293D" w:rsidP="004D48F5">
      <w:pPr>
        <w:spacing w:after="0"/>
        <w:rPr>
          <w:rFonts w:ascii="Times New Roman" w:hAnsi="Times New Roman" w:cs="Times New Roman"/>
          <w:b/>
          <w:sz w:val="24"/>
          <w:szCs w:val="24"/>
        </w:rPr>
      </w:pPr>
    </w:p>
    <w:p w14:paraId="32F40D3D" w14:textId="77777777" w:rsidR="008C4455" w:rsidRPr="00835A29" w:rsidRDefault="008C4455" w:rsidP="004D48F5">
      <w:pPr>
        <w:spacing w:after="0"/>
        <w:rPr>
          <w:rFonts w:ascii="Times New Roman" w:hAnsi="Times New Roman" w:cs="Times New Roman"/>
          <w:b/>
          <w:sz w:val="24"/>
          <w:szCs w:val="24"/>
        </w:rPr>
      </w:pPr>
    </w:p>
    <w:p w14:paraId="57ACABC2" w14:textId="77777777" w:rsidR="008C4455" w:rsidRPr="00835A29" w:rsidRDefault="008C4455" w:rsidP="004D48F5">
      <w:pPr>
        <w:spacing w:after="0"/>
        <w:rPr>
          <w:rFonts w:ascii="Times New Roman" w:hAnsi="Times New Roman" w:cs="Times New Roman"/>
          <w:b/>
          <w:sz w:val="24"/>
          <w:szCs w:val="24"/>
        </w:rPr>
      </w:pPr>
    </w:p>
    <w:p w14:paraId="42A836F6" w14:textId="77777777" w:rsidR="0044293D" w:rsidRPr="00835A29" w:rsidRDefault="0044293D" w:rsidP="004D48F5">
      <w:pPr>
        <w:spacing w:after="0"/>
        <w:rPr>
          <w:rFonts w:ascii="Times New Roman" w:hAnsi="Times New Roman" w:cs="Times New Roman"/>
          <w:b/>
          <w:sz w:val="24"/>
          <w:szCs w:val="24"/>
        </w:rPr>
      </w:pPr>
    </w:p>
    <w:p w14:paraId="7753DED6" w14:textId="77777777" w:rsidR="004D48F5" w:rsidRPr="00835A29" w:rsidRDefault="004D48F5" w:rsidP="004D48F5">
      <w:pPr>
        <w:spacing w:after="0"/>
        <w:rPr>
          <w:rFonts w:ascii="Times New Roman" w:hAnsi="Times New Roman" w:cs="Times New Roman"/>
          <w:b/>
          <w:sz w:val="24"/>
          <w:szCs w:val="24"/>
        </w:rPr>
      </w:pPr>
    </w:p>
    <w:p w14:paraId="6798B625" w14:textId="77777777" w:rsidR="004D48F5" w:rsidRPr="00835A29" w:rsidRDefault="004D48F5" w:rsidP="004D48F5">
      <w:pPr>
        <w:spacing w:after="0"/>
        <w:rPr>
          <w:rFonts w:ascii="Times New Roman" w:hAnsi="Times New Roman" w:cs="Times New Roman"/>
          <w:b/>
          <w:sz w:val="24"/>
          <w:szCs w:val="24"/>
        </w:rPr>
      </w:pPr>
    </w:p>
    <w:p w14:paraId="689093C3" w14:textId="77777777" w:rsidR="00B00759" w:rsidRPr="00835A29" w:rsidRDefault="00B00759" w:rsidP="002F270A">
      <w:pPr>
        <w:spacing w:after="0" w:line="240" w:lineRule="auto"/>
        <w:rPr>
          <w:rFonts w:ascii="Times New Roman" w:hAnsi="Times New Roman" w:cs="Times New Roman"/>
          <w:b/>
          <w:sz w:val="24"/>
          <w:szCs w:val="24"/>
        </w:rPr>
      </w:pPr>
      <w:bookmarkStart w:id="0" w:name="_Toc295817038"/>
      <w:bookmarkStart w:id="1" w:name="_Toc295817572"/>
      <w:bookmarkStart w:id="2" w:name="_Toc295818053"/>
      <w:bookmarkStart w:id="3" w:name="_Toc295819826"/>
      <w:r w:rsidRPr="00835A29">
        <w:rPr>
          <w:rFonts w:ascii="Times New Roman" w:hAnsi="Times New Roman" w:cs="Times New Roman"/>
          <w:b/>
          <w:sz w:val="24"/>
          <w:szCs w:val="24"/>
        </w:rPr>
        <w:t>Contact:</w:t>
      </w:r>
      <w:bookmarkEnd w:id="0"/>
      <w:bookmarkEnd w:id="1"/>
      <w:bookmarkEnd w:id="2"/>
      <w:bookmarkEnd w:id="3"/>
    </w:p>
    <w:p w14:paraId="0D819661" w14:textId="77777777" w:rsidR="00B00759" w:rsidRPr="00835A29" w:rsidRDefault="00B00759" w:rsidP="002F270A">
      <w:pPr>
        <w:spacing w:after="0" w:line="240" w:lineRule="auto"/>
        <w:rPr>
          <w:rFonts w:ascii="Times New Roman" w:hAnsi="Times New Roman" w:cs="Times New Roman"/>
          <w:b/>
          <w:sz w:val="24"/>
          <w:szCs w:val="24"/>
        </w:rPr>
      </w:pPr>
      <w:r w:rsidRPr="00835A29">
        <w:rPr>
          <w:rFonts w:ascii="Times New Roman" w:hAnsi="Times New Roman" w:cs="Times New Roman"/>
          <w:b/>
          <w:sz w:val="24"/>
          <w:szCs w:val="24"/>
        </w:rPr>
        <w:t>Amy McMillen</w:t>
      </w:r>
    </w:p>
    <w:p w14:paraId="3F72C85A" w14:textId="77777777" w:rsidR="00B00759" w:rsidRPr="00835A29" w:rsidRDefault="00B00759" w:rsidP="002F270A">
      <w:pPr>
        <w:spacing w:after="0" w:line="240" w:lineRule="auto"/>
        <w:rPr>
          <w:rFonts w:ascii="Times New Roman" w:hAnsi="Times New Roman" w:cs="Times New Roman"/>
          <w:b/>
          <w:sz w:val="24"/>
          <w:szCs w:val="24"/>
        </w:rPr>
      </w:pPr>
      <w:bookmarkStart w:id="4" w:name="_Toc295817040"/>
      <w:bookmarkStart w:id="5" w:name="_Toc295817574"/>
      <w:bookmarkStart w:id="6" w:name="_Toc295818055"/>
      <w:bookmarkStart w:id="7" w:name="_Toc295819828"/>
      <w:r w:rsidRPr="00835A29">
        <w:rPr>
          <w:rFonts w:ascii="Times New Roman" w:hAnsi="Times New Roman" w:cs="Times New Roman"/>
          <w:b/>
          <w:sz w:val="24"/>
          <w:szCs w:val="24"/>
        </w:rPr>
        <w:t>Office of Policy and Planning</w:t>
      </w:r>
      <w:bookmarkEnd w:id="4"/>
      <w:bookmarkEnd w:id="5"/>
      <w:bookmarkEnd w:id="6"/>
      <w:bookmarkEnd w:id="7"/>
    </w:p>
    <w:p w14:paraId="317CF89E" w14:textId="77777777" w:rsidR="00B00759" w:rsidRPr="00835A29" w:rsidRDefault="00B00759" w:rsidP="002F270A">
      <w:pPr>
        <w:spacing w:after="0" w:line="240" w:lineRule="auto"/>
        <w:rPr>
          <w:rFonts w:ascii="Times New Roman" w:hAnsi="Times New Roman" w:cs="Times New Roman"/>
          <w:b/>
          <w:sz w:val="24"/>
          <w:szCs w:val="24"/>
        </w:rPr>
      </w:pPr>
      <w:bookmarkStart w:id="8" w:name="_Toc295817041"/>
      <w:bookmarkStart w:id="9" w:name="_Toc295817575"/>
      <w:bookmarkStart w:id="10" w:name="_Toc295818056"/>
      <w:bookmarkStart w:id="11" w:name="_Toc295819829"/>
      <w:r w:rsidRPr="00835A29">
        <w:rPr>
          <w:rFonts w:ascii="Times New Roman" w:hAnsi="Times New Roman" w:cs="Times New Roman"/>
          <w:b/>
          <w:sz w:val="24"/>
          <w:szCs w:val="24"/>
        </w:rPr>
        <w:t>National Center for Emerging and Zoonotic Infectious Diseases</w:t>
      </w:r>
      <w:bookmarkEnd w:id="8"/>
      <w:bookmarkEnd w:id="9"/>
      <w:bookmarkEnd w:id="10"/>
      <w:bookmarkEnd w:id="11"/>
    </w:p>
    <w:p w14:paraId="225A89A9" w14:textId="77777777" w:rsidR="00B00759" w:rsidRPr="00835A29" w:rsidRDefault="00B00759" w:rsidP="002F270A">
      <w:pPr>
        <w:spacing w:after="0" w:line="240" w:lineRule="auto"/>
        <w:rPr>
          <w:rFonts w:ascii="Times New Roman" w:hAnsi="Times New Roman" w:cs="Times New Roman"/>
          <w:b/>
          <w:sz w:val="24"/>
          <w:szCs w:val="24"/>
        </w:rPr>
      </w:pPr>
      <w:bookmarkStart w:id="12" w:name="_Toc295817042"/>
      <w:bookmarkStart w:id="13" w:name="_Toc295817576"/>
      <w:bookmarkStart w:id="14" w:name="_Toc295818057"/>
      <w:bookmarkStart w:id="15" w:name="_Toc295819830"/>
      <w:r w:rsidRPr="00835A29">
        <w:rPr>
          <w:rFonts w:ascii="Times New Roman" w:hAnsi="Times New Roman" w:cs="Times New Roman"/>
          <w:b/>
          <w:sz w:val="24"/>
          <w:szCs w:val="24"/>
        </w:rPr>
        <w:t>Centers for Disease Control and Prevention</w:t>
      </w:r>
      <w:bookmarkEnd w:id="12"/>
      <w:bookmarkEnd w:id="13"/>
      <w:bookmarkEnd w:id="14"/>
      <w:bookmarkEnd w:id="15"/>
    </w:p>
    <w:p w14:paraId="065FDE15" w14:textId="77777777" w:rsidR="00B00759" w:rsidRPr="00835A29" w:rsidRDefault="00B00759" w:rsidP="002F270A">
      <w:pPr>
        <w:spacing w:after="0" w:line="240" w:lineRule="auto"/>
        <w:rPr>
          <w:rFonts w:ascii="Times New Roman" w:hAnsi="Times New Roman" w:cs="Times New Roman"/>
          <w:b/>
          <w:sz w:val="24"/>
          <w:szCs w:val="24"/>
        </w:rPr>
      </w:pPr>
      <w:bookmarkStart w:id="16" w:name="_Toc295817043"/>
      <w:bookmarkStart w:id="17" w:name="_Toc295817577"/>
      <w:bookmarkStart w:id="18" w:name="_Toc295818058"/>
      <w:bookmarkStart w:id="19" w:name="_Toc295819831"/>
      <w:r w:rsidRPr="00835A29">
        <w:rPr>
          <w:rFonts w:ascii="Times New Roman" w:hAnsi="Times New Roman" w:cs="Times New Roman"/>
          <w:b/>
          <w:sz w:val="24"/>
          <w:szCs w:val="24"/>
        </w:rPr>
        <w:t>1600 Clifton Road, N.E., MS D76</w:t>
      </w:r>
      <w:bookmarkEnd w:id="16"/>
      <w:bookmarkEnd w:id="17"/>
      <w:bookmarkEnd w:id="18"/>
      <w:bookmarkEnd w:id="19"/>
    </w:p>
    <w:p w14:paraId="26D77C42" w14:textId="77777777" w:rsidR="00B00759" w:rsidRPr="00835A29" w:rsidRDefault="00B00759" w:rsidP="002F270A">
      <w:pPr>
        <w:spacing w:after="0" w:line="240" w:lineRule="auto"/>
        <w:rPr>
          <w:rFonts w:ascii="Times New Roman" w:hAnsi="Times New Roman" w:cs="Times New Roman"/>
          <w:b/>
          <w:sz w:val="24"/>
          <w:szCs w:val="24"/>
        </w:rPr>
      </w:pPr>
      <w:bookmarkStart w:id="20" w:name="_Toc295817044"/>
      <w:bookmarkStart w:id="21" w:name="_Toc295817578"/>
      <w:bookmarkStart w:id="22" w:name="_Toc295818059"/>
      <w:bookmarkStart w:id="23" w:name="_Toc295819832"/>
      <w:r w:rsidRPr="00835A29">
        <w:rPr>
          <w:rFonts w:ascii="Times New Roman" w:hAnsi="Times New Roman" w:cs="Times New Roman"/>
          <w:b/>
          <w:sz w:val="24"/>
          <w:szCs w:val="24"/>
        </w:rPr>
        <w:t>Atlanta, Georgia 30333</w:t>
      </w:r>
      <w:bookmarkEnd w:id="20"/>
      <w:bookmarkEnd w:id="21"/>
      <w:bookmarkEnd w:id="22"/>
      <w:bookmarkEnd w:id="23"/>
    </w:p>
    <w:p w14:paraId="33C6C565" w14:textId="77777777" w:rsidR="00B00759" w:rsidRPr="00835A29" w:rsidRDefault="00B00759" w:rsidP="002F270A">
      <w:pPr>
        <w:spacing w:after="0" w:line="240" w:lineRule="auto"/>
        <w:rPr>
          <w:rFonts w:ascii="Times New Roman" w:hAnsi="Times New Roman" w:cs="Times New Roman"/>
          <w:b/>
          <w:sz w:val="24"/>
          <w:szCs w:val="24"/>
        </w:rPr>
      </w:pPr>
      <w:bookmarkStart w:id="24" w:name="_Toc295817045"/>
      <w:bookmarkStart w:id="25" w:name="_Toc295817579"/>
      <w:bookmarkStart w:id="26" w:name="_Toc295818060"/>
      <w:bookmarkStart w:id="27" w:name="_Toc295819833"/>
      <w:r w:rsidRPr="00835A29">
        <w:rPr>
          <w:rFonts w:ascii="Times New Roman" w:hAnsi="Times New Roman" w:cs="Times New Roman"/>
          <w:b/>
          <w:sz w:val="24"/>
          <w:szCs w:val="24"/>
        </w:rPr>
        <w:t>Phone: (404) 639-1045</w:t>
      </w:r>
      <w:bookmarkEnd w:id="24"/>
      <w:bookmarkEnd w:id="25"/>
      <w:bookmarkEnd w:id="26"/>
      <w:bookmarkEnd w:id="27"/>
    </w:p>
    <w:p w14:paraId="6B8F903A" w14:textId="77777777" w:rsidR="00B00759" w:rsidRPr="00835A29" w:rsidRDefault="00B00759" w:rsidP="002F270A">
      <w:pPr>
        <w:spacing w:after="0" w:line="240" w:lineRule="auto"/>
        <w:rPr>
          <w:rFonts w:ascii="Times New Roman" w:hAnsi="Times New Roman" w:cs="Times New Roman"/>
          <w:b/>
          <w:sz w:val="24"/>
          <w:szCs w:val="24"/>
        </w:rPr>
      </w:pPr>
      <w:r w:rsidRPr="00835A29">
        <w:rPr>
          <w:rFonts w:ascii="Times New Roman" w:hAnsi="Times New Roman" w:cs="Times New Roman"/>
          <w:b/>
          <w:sz w:val="24"/>
          <w:szCs w:val="24"/>
        </w:rPr>
        <w:t>Fax: (404) 248-4146</w:t>
      </w:r>
    </w:p>
    <w:p w14:paraId="7D9CE76B" w14:textId="77777777" w:rsidR="00B00759" w:rsidRPr="00835A29" w:rsidRDefault="00B00759" w:rsidP="002F270A">
      <w:pPr>
        <w:spacing w:after="0" w:line="240" w:lineRule="auto"/>
        <w:rPr>
          <w:rFonts w:ascii="Times New Roman" w:hAnsi="Times New Roman" w:cs="Times New Roman"/>
          <w:b/>
          <w:sz w:val="24"/>
          <w:szCs w:val="24"/>
        </w:rPr>
      </w:pPr>
      <w:bookmarkStart w:id="28" w:name="_Toc295817046"/>
      <w:bookmarkStart w:id="29" w:name="_Toc295817580"/>
      <w:bookmarkStart w:id="30" w:name="_Toc295818061"/>
      <w:bookmarkStart w:id="31" w:name="_Toc295819834"/>
      <w:r w:rsidRPr="00835A29">
        <w:rPr>
          <w:rFonts w:ascii="Times New Roman" w:hAnsi="Times New Roman" w:cs="Times New Roman"/>
          <w:b/>
          <w:sz w:val="24"/>
          <w:szCs w:val="24"/>
        </w:rPr>
        <w:t>Email: auh1@cdc.gov</w:t>
      </w:r>
      <w:bookmarkEnd w:id="28"/>
      <w:bookmarkEnd w:id="29"/>
      <w:bookmarkEnd w:id="30"/>
      <w:bookmarkEnd w:id="31"/>
    </w:p>
    <w:p w14:paraId="0766F8DF" w14:textId="77777777" w:rsidR="004D48F5" w:rsidRPr="00835A29" w:rsidRDefault="004D48F5" w:rsidP="004D48F5">
      <w:pPr>
        <w:spacing w:after="0"/>
        <w:rPr>
          <w:rFonts w:ascii="Times New Roman" w:hAnsi="Times New Roman" w:cs="Times New Roman"/>
          <w:sz w:val="24"/>
          <w:szCs w:val="24"/>
        </w:rPr>
      </w:pPr>
    </w:p>
    <w:p w14:paraId="14664660" w14:textId="77777777" w:rsidR="00E9108E" w:rsidRPr="00835A29" w:rsidRDefault="00E9108E" w:rsidP="00E9108E">
      <w:pPr>
        <w:rPr>
          <w:rFonts w:ascii="Times New Roman" w:hAnsi="Times New Roman" w:cs="Times New Roman"/>
          <w:b/>
          <w:sz w:val="24"/>
          <w:szCs w:val="24"/>
        </w:rPr>
        <w:sectPr w:rsidR="00E9108E" w:rsidRPr="00835A29" w:rsidSect="00B45600">
          <w:pgSz w:w="12240" w:h="15840" w:code="1"/>
          <w:pgMar w:top="1440" w:right="1008" w:bottom="1008" w:left="1440" w:header="720" w:footer="720" w:gutter="0"/>
          <w:cols w:space="720"/>
          <w:noEndnote/>
          <w:titlePg/>
        </w:sectPr>
      </w:pP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Content>
        <w:p w14:paraId="32A68FAB" w14:textId="001B60BE" w:rsidR="009E4483" w:rsidRPr="00835A29" w:rsidRDefault="00A20A7B" w:rsidP="009E4483">
          <w:pPr>
            <w:pStyle w:val="TOCHeading"/>
            <w:rPr>
              <w:rFonts w:ascii="Times New Roman" w:eastAsia="Times New Roman" w:hAnsi="Times New Roman" w:cs="Times New Roman"/>
              <w:bCs w:val="0"/>
              <w:color w:val="auto"/>
              <w:sz w:val="24"/>
              <w:szCs w:val="24"/>
            </w:rPr>
          </w:pPr>
          <w:r w:rsidRPr="00835A29">
            <w:rPr>
              <w:rFonts w:ascii="Times New Roman" w:eastAsia="Times New Roman" w:hAnsi="Times New Roman" w:cs="Times New Roman"/>
              <w:bCs w:val="0"/>
              <w:color w:val="auto"/>
            </w:rPr>
            <w:t xml:space="preserve">Table of </w:t>
          </w:r>
          <w:r w:rsidR="00B00759" w:rsidRPr="00835A29">
            <w:rPr>
              <w:rFonts w:ascii="Times New Roman" w:eastAsia="Times New Roman" w:hAnsi="Times New Roman" w:cs="Times New Roman"/>
              <w:bCs w:val="0"/>
              <w:color w:val="auto"/>
            </w:rPr>
            <w:t>Contents</w:t>
          </w:r>
        </w:p>
        <w:p w14:paraId="4B4CC0ED" w14:textId="77777777" w:rsidR="00D033F1" w:rsidRPr="00835A29" w:rsidRDefault="009E4483">
          <w:pPr>
            <w:pStyle w:val="TOC1"/>
            <w:rPr>
              <w:rFonts w:eastAsiaTheme="minorEastAsia"/>
              <w:noProof/>
              <w:sz w:val="22"/>
              <w:szCs w:val="22"/>
            </w:rPr>
          </w:pPr>
          <w:r w:rsidRPr="00835A29">
            <w:fldChar w:fldCharType="begin"/>
          </w:r>
          <w:r w:rsidRPr="00835A29">
            <w:instrText xml:space="preserve"> TOC \o "1-3" \h \z \u </w:instrText>
          </w:r>
          <w:r w:rsidRPr="00835A29">
            <w:fldChar w:fldCharType="separate"/>
          </w:r>
          <w:hyperlink w:anchor="_Toc405885333" w:history="1">
            <w:r w:rsidR="00D033F1" w:rsidRPr="00835A29">
              <w:rPr>
                <w:rStyle w:val="Hyperlink"/>
                <w:noProof/>
              </w:rPr>
              <w:t>Part A. Justification</w:t>
            </w:r>
            <w:r w:rsidR="00D033F1" w:rsidRPr="00835A29">
              <w:rPr>
                <w:noProof/>
                <w:webHidden/>
              </w:rPr>
              <w:tab/>
            </w:r>
            <w:r w:rsidR="00D033F1" w:rsidRPr="00835A29">
              <w:rPr>
                <w:noProof/>
                <w:webHidden/>
              </w:rPr>
              <w:fldChar w:fldCharType="begin"/>
            </w:r>
            <w:r w:rsidR="00D033F1" w:rsidRPr="00835A29">
              <w:rPr>
                <w:noProof/>
                <w:webHidden/>
              </w:rPr>
              <w:instrText xml:space="preserve"> PAGEREF _Toc405885333 \h </w:instrText>
            </w:r>
            <w:r w:rsidR="00D033F1" w:rsidRPr="00835A29">
              <w:rPr>
                <w:noProof/>
                <w:webHidden/>
              </w:rPr>
            </w:r>
            <w:r w:rsidR="00D033F1" w:rsidRPr="00835A29">
              <w:rPr>
                <w:noProof/>
                <w:webHidden/>
              </w:rPr>
              <w:fldChar w:fldCharType="separate"/>
            </w:r>
            <w:r w:rsidR="00D033F1" w:rsidRPr="00835A29">
              <w:rPr>
                <w:noProof/>
                <w:webHidden/>
              </w:rPr>
              <w:t>2</w:t>
            </w:r>
            <w:r w:rsidR="00D033F1" w:rsidRPr="00835A29">
              <w:rPr>
                <w:noProof/>
                <w:webHidden/>
              </w:rPr>
              <w:fldChar w:fldCharType="end"/>
            </w:r>
          </w:hyperlink>
        </w:p>
        <w:p w14:paraId="5A921971" w14:textId="77777777" w:rsidR="00D033F1" w:rsidRPr="00835A29" w:rsidRDefault="00D033F1">
          <w:pPr>
            <w:pStyle w:val="TOC2"/>
            <w:tabs>
              <w:tab w:val="right" w:leader="dot" w:pos="9350"/>
            </w:tabs>
            <w:rPr>
              <w:rFonts w:ascii="Times New Roman" w:hAnsi="Times New Roman" w:cs="Times New Roman"/>
              <w:noProof/>
            </w:rPr>
          </w:pPr>
          <w:hyperlink w:anchor="_Toc405885334" w:history="1">
            <w:r w:rsidRPr="00835A29">
              <w:rPr>
                <w:rStyle w:val="Hyperlink"/>
                <w:rFonts w:ascii="Times New Roman" w:hAnsi="Times New Roman" w:cs="Times New Roman"/>
                <w:noProof/>
              </w:rPr>
              <w:t>A.1. Circumstances Making the Collection of Information Necessary</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_Toc405885334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2</w:t>
            </w:r>
            <w:r w:rsidRPr="00835A29">
              <w:rPr>
                <w:rFonts w:ascii="Times New Roman" w:hAnsi="Times New Roman" w:cs="Times New Roman"/>
                <w:noProof/>
                <w:webHidden/>
              </w:rPr>
              <w:fldChar w:fldCharType="end"/>
            </w:r>
          </w:hyperlink>
        </w:p>
        <w:p w14:paraId="31E6D99F" w14:textId="77777777" w:rsidR="00D033F1" w:rsidRPr="00835A29" w:rsidRDefault="00D033F1">
          <w:pPr>
            <w:pStyle w:val="TOC2"/>
            <w:tabs>
              <w:tab w:val="right" w:leader="dot" w:pos="9350"/>
            </w:tabs>
            <w:rPr>
              <w:rFonts w:ascii="Times New Roman" w:hAnsi="Times New Roman" w:cs="Times New Roman"/>
              <w:noProof/>
            </w:rPr>
          </w:pPr>
          <w:hyperlink w:anchor="_Toc405885335" w:history="1">
            <w:r w:rsidRPr="00835A29">
              <w:rPr>
                <w:rStyle w:val="Hyperlink"/>
                <w:rFonts w:ascii="Times New Roman" w:hAnsi="Times New Roman" w:cs="Times New Roman"/>
                <w:noProof/>
              </w:rPr>
              <w:t>A.2. Purpose and Use of the Information Collection</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_Toc405885335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3</w:t>
            </w:r>
            <w:r w:rsidRPr="00835A29">
              <w:rPr>
                <w:rFonts w:ascii="Times New Roman" w:hAnsi="Times New Roman" w:cs="Times New Roman"/>
                <w:noProof/>
                <w:webHidden/>
              </w:rPr>
              <w:fldChar w:fldCharType="end"/>
            </w:r>
          </w:hyperlink>
        </w:p>
        <w:p w14:paraId="00376CE0" w14:textId="77777777" w:rsidR="00D033F1" w:rsidRPr="00835A29" w:rsidRDefault="00D033F1">
          <w:pPr>
            <w:pStyle w:val="TOC2"/>
            <w:tabs>
              <w:tab w:val="right" w:leader="dot" w:pos="9350"/>
            </w:tabs>
            <w:rPr>
              <w:rFonts w:ascii="Times New Roman" w:hAnsi="Times New Roman" w:cs="Times New Roman"/>
              <w:noProof/>
            </w:rPr>
          </w:pPr>
          <w:hyperlink w:anchor="_Toc405885336" w:history="1">
            <w:r w:rsidRPr="00835A29">
              <w:rPr>
                <w:rStyle w:val="Hyperlink"/>
                <w:rFonts w:ascii="Times New Roman" w:hAnsi="Times New Roman" w:cs="Times New Roman"/>
                <w:noProof/>
              </w:rPr>
              <w:t>A.3. Use of Improved Information Technology and Burden Reduction</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_Toc405885336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3</w:t>
            </w:r>
            <w:r w:rsidRPr="00835A29">
              <w:rPr>
                <w:rFonts w:ascii="Times New Roman" w:hAnsi="Times New Roman" w:cs="Times New Roman"/>
                <w:noProof/>
                <w:webHidden/>
              </w:rPr>
              <w:fldChar w:fldCharType="end"/>
            </w:r>
          </w:hyperlink>
        </w:p>
        <w:p w14:paraId="6958851F" w14:textId="77777777" w:rsidR="00D033F1" w:rsidRPr="00835A29" w:rsidRDefault="00D033F1">
          <w:pPr>
            <w:pStyle w:val="TOC2"/>
            <w:tabs>
              <w:tab w:val="right" w:leader="dot" w:pos="9350"/>
            </w:tabs>
            <w:rPr>
              <w:rFonts w:ascii="Times New Roman" w:hAnsi="Times New Roman" w:cs="Times New Roman"/>
              <w:noProof/>
            </w:rPr>
          </w:pPr>
          <w:hyperlink w:anchor="_Toc405885337" w:history="1">
            <w:r w:rsidRPr="00835A29">
              <w:rPr>
                <w:rStyle w:val="Hyperlink"/>
                <w:rFonts w:ascii="Times New Roman" w:hAnsi="Times New Roman" w:cs="Times New Roman"/>
                <w:noProof/>
              </w:rPr>
              <w:t>A.4. Efforts to Identify Duplication and Use of Similar Information</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_Toc405885337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3</w:t>
            </w:r>
            <w:r w:rsidRPr="00835A29">
              <w:rPr>
                <w:rFonts w:ascii="Times New Roman" w:hAnsi="Times New Roman" w:cs="Times New Roman"/>
                <w:noProof/>
                <w:webHidden/>
              </w:rPr>
              <w:fldChar w:fldCharType="end"/>
            </w:r>
          </w:hyperlink>
        </w:p>
        <w:p w14:paraId="03F7D580" w14:textId="77777777" w:rsidR="00D033F1" w:rsidRPr="00835A29" w:rsidRDefault="00D033F1">
          <w:pPr>
            <w:pStyle w:val="TOC2"/>
            <w:tabs>
              <w:tab w:val="right" w:leader="dot" w:pos="9350"/>
            </w:tabs>
            <w:rPr>
              <w:rFonts w:ascii="Times New Roman" w:hAnsi="Times New Roman" w:cs="Times New Roman"/>
              <w:noProof/>
            </w:rPr>
          </w:pPr>
          <w:hyperlink w:anchor="_Toc405885338" w:history="1">
            <w:r w:rsidRPr="00835A29">
              <w:rPr>
                <w:rStyle w:val="Hyperlink"/>
                <w:rFonts w:ascii="Times New Roman" w:hAnsi="Times New Roman" w:cs="Times New Roman"/>
                <w:noProof/>
              </w:rPr>
              <w:t>A.5. Impact on Small Businesses or Other Small Entities</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_Toc405885338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4</w:t>
            </w:r>
            <w:r w:rsidRPr="00835A29">
              <w:rPr>
                <w:rFonts w:ascii="Times New Roman" w:hAnsi="Times New Roman" w:cs="Times New Roman"/>
                <w:noProof/>
                <w:webHidden/>
              </w:rPr>
              <w:fldChar w:fldCharType="end"/>
            </w:r>
          </w:hyperlink>
        </w:p>
        <w:p w14:paraId="55C64C31" w14:textId="77777777" w:rsidR="00D033F1" w:rsidRPr="00835A29" w:rsidRDefault="00D033F1">
          <w:pPr>
            <w:pStyle w:val="TOC2"/>
            <w:tabs>
              <w:tab w:val="right" w:leader="dot" w:pos="9350"/>
            </w:tabs>
            <w:rPr>
              <w:rFonts w:ascii="Times New Roman" w:hAnsi="Times New Roman" w:cs="Times New Roman"/>
              <w:noProof/>
            </w:rPr>
          </w:pPr>
          <w:hyperlink w:anchor="_Toc405885339" w:history="1">
            <w:r w:rsidRPr="00835A29">
              <w:rPr>
                <w:rStyle w:val="Hyperlink"/>
                <w:rFonts w:ascii="Times New Roman" w:hAnsi="Times New Roman" w:cs="Times New Roman"/>
                <w:noProof/>
              </w:rPr>
              <w:t>A.6. Consequences of Collecting the Information Less Frequently</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_Toc405885339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4</w:t>
            </w:r>
            <w:r w:rsidRPr="00835A29">
              <w:rPr>
                <w:rFonts w:ascii="Times New Roman" w:hAnsi="Times New Roman" w:cs="Times New Roman"/>
                <w:noProof/>
                <w:webHidden/>
              </w:rPr>
              <w:fldChar w:fldCharType="end"/>
            </w:r>
          </w:hyperlink>
        </w:p>
        <w:p w14:paraId="3365D296" w14:textId="77777777" w:rsidR="00D033F1" w:rsidRPr="00835A29" w:rsidRDefault="00D033F1">
          <w:pPr>
            <w:pStyle w:val="TOC2"/>
            <w:tabs>
              <w:tab w:val="right" w:leader="dot" w:pos="9350"/>
            </w:tabs>
            <w:rPr>
              <w:rFonts w:ascii="Times New Roman" w:hAnsi="Times New Roman" w:cs="Times New Roman"/>
              <w:noProof/>
            </w:rPr>
          </w:pPr>
          <w:hyperlink w:anchor="_Toc405885340" w:history="1">
            <w:r w:rsidRPr="00835A29">
              <w:rPr>
                <w:rStyle w:val="Hyperlink"/>
                <w:rFonts w:ascii="Times New Roman" w:hAnsi="Times New Roman" w:cs="Times New Roman"/>
                <w:noProof/>
              </w:rPr>
              <w:t>A.7. Special Circumstances Relating to the Guidelines of 5 CFR 1320.5</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_Toc405885340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4</w:t>
            </w:r>
            <w:r w:rsidRPr="00835A29">
              <w:rPr>
                <w:rFonts w:ascii="Times New Roman" w:hAnsi="Times New Roman" w:cs="Times New Roman"/>
                <w:noProof/>
                <w:webHidden/>
              </w:rPr>
              <w:fldChar w:fldCharType="end"/>
            </w:r>
          </w:hyperlink>
        </w:p>
        <w:p w14:paraId="644C95B6" w14:textId="77777777" w:rsidR="00D033F1" w:rsidRPr="00835A29" w:rsidRDefault="00D033F1">
          <w:pPr>
            <w:pStyle w:val="TOC2"/>
            <w:tabs>
              <w:tab w:val="right" w:leader="dot" w:pos="9350"/>
            </w:tabs>
            <w:rPr>
              <w:rFonts w:ascii="Times New Roman" w:hAnsi="Times New Roman" w:cs="Times New Roman"/>
              <w:noProof/>
            </w:rPr>
          </w:pPr>
          <w:hyperlink w:anchor="_Toc405885341" w:history="1">
            <w:r w:rsidRPr="00835A29">
              <w:rPr>
                <w:rStyle w:val="Hyperlink"/>
                <w:rFonts w:ascii="Times New Roman" w:hAnsi="Times New Roman" w:cs="Times New Roman"/>
                <w:noProof/>
              </w:rPr>
              <w:t>A.8. Comments in Response to the Federal Register Notice and Efforts to Consult Outside the Agency</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_Toc405885341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4</w:t>
            </w:r>
            <w:r w:rsidRPr="00835A29">
              <w:rPr>
                <w:rFonts w:ascii="Times New Roman" w:hAnsi="Times New Roman" w:cs="Times New Roman"/>
                <w:noProof/>
                <w:webHidden/>
              </w:rPr>
              <w:fldChar w:fldCharType="end"/>
            </w:r>
          </w:hyperlink>
        </w:p>
        <w:p w14:paraId="6918636C" w14:textId="77777777" w:rsidR="00D033F1" w:rsidRPr="00835A29" w:rsidRDefault="00D033F1">
          <w:pPr>
            <w:pStyle w:val="TOC2"/>
            <w:tabs>
              <w:tab w:val="right" w:leader="dot" w:pos="9350"/>
            </w:tabs>
            <w:rPr>
              <w:rFonts w:ascii="Times New Roman" w:hAnsi="Times New Roman" w:cs="Times New Roman"/>
              <w:noProof/>
            </w:rPr>
          </w:pPr>
          <w:hyperlink w:anchor="_Toc405885342" w:history="1">
            <w:r w:rsidRPr="00835A29">
              <w:rPr>
                <w:rStyle w:val="Hyperlink"/>
                <w:rFonts w:ascii="Times New Roman" w:hAnsi="Times New Roman" w:cs="Times New Roman"/>
                <w:noProof/>
              </w:rPr>
              <w:t>A.9. Explanation of Any Payment or Gift to Respondents.</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_Toc405885342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5</w:t>
            </w:r>
            <w:r w:rsidRPr="00835A29">
              <w:rPr>
                <w:rFonts w:ascii="Times New Roman" w:hAnsi="Times New Roman" w:cs="Times New Roman"/>
                <w:noProof/>
                <w:webHidden/>
              </w:rPr>
              <w:fldChar w:fldCharType="end"/>
            </w:r>
          </w:hyperlink>
        </w:p>
        <w:p w14:paraId="67AB0D2F" w14:textId="77777777" w:rsidR="00D033F1" w:rsidRPr="00835A29" w:rsidRDefault="00D033F1">
          <w:pPr>
            <w:pStyle w:val="TOC2"/>
            <w:tabs>
              <w:tab w:val="right" w:leader="dot" w:pos="9350"/>
            </w:tabs>
            <w:rPr>
              <w:rFonts w:ascii="Times New Roman" w:hAnsi="Times New Roman" w:cs="Times New Roman"/>
              <w:noProof/>
            </w:rPr>
          </w:pPr>
          <w:hyperlink w:anchor="_Toc405885343" w:history="1">
            <w:r w:rsidRPr="00835A29">
              <w:rPr>
                <w:rStyle w:val="Hyperlink"/>
                <w:rFonts w:ascii="Times New Roman" w:hAnsi="Times New Roman" w:cs="Times New Roman"/>
                <w:noProof/>
              </w:rPr>
              <w:t>A.10. Assurance of Confidentiality Provided to Respondents</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_Toc405885343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5</w:t>
            </w:r>
            <w:r w:rsidRPr="00835A29">
              <w:rPr>
                <w:rFonts w:ascii="Times New Roman" w:hAnsi="Times New Roman" w:cs="Times New Roman"/>
                <w:noProof/>
                <w:webHidden/>
              </w:rPr>
              <w:fldChar w:fldCharType="end"/>
            </w:r>
          </w:hyperlink>
        </w:p>
        <w:p w14:paraId="2825B3F2" w14:textId="77777777" w:rsidR="00D033F1" w:rsidRPr="00835A29" w:rsidRDefault="00D033F1">
          <w:pPr>
            <w:pStyle w:val="TOC3"/>
            <w:tabs>
              <w:tab w:val="right" w:leader="dot" w:pos="9350"/>
            </w:tabs>
            <w:rPr>
              <w:rFonts w:ascii="Times New Roman" w:hAnsi="Times New Roman" w:cs="Times New Roman"/>
              <w:noProof/>
            </w:rPr>
          </w:pPr>
          <w:hyperlink w:anchor="_Toc405885344" w:history="1">
            <w:r w:rsidRPr="00835A29">
              <w:rPr>
                <w:rStyle w:val="Hyperlink"/>
                <w:rFonts w:ascii="Times New Roman" w:hAnsi="Times New Roman" w:cs="Times New Roman"/>
                <w:noProof/>
              </w:rPr>
              <w:t>Overview of the Data collection System</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_Toc405885344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5</w:t>
            </w:r>
            <w:r w:rsidRPr="00835A29">
              <w:rPr>
                <w:rFonts w:ascii="Times New Roman" w:hAnsi="Times New Roman" w:cs="Times New Roman"/>
                <w:noProof/>
                <w:webHidden/>
              </w:rPr>
              <w:fldChar w:fldCharType="end"/>
            </w:r>
          </w:hyperlink>
        </w:p>
        <w:p w14:paraId="497505A8" w14:textId="77777777" w:rsidR="00D033F1" w:rsidRPr="00835A29" w:rsidRDefault="00D033F1">
          <w:pPr>
            <w:pStyle w:val="TOC3"/>
            <w:tabs>
              <w:tab w:val="right" w:leader="dot" w:pos="9350"/>
            </w:tabs>
            <w:rPr>
              <w:rFonts w:ascii="Times New Roman" w:hAnsi="Times New Roman" w:cs="Times New Roman"/>
              <w:noProof/>
            </w:rPr>
          </w:pPr>
          <w:hyperlink w:anchor="_Toc405885345" w:history="1">
            <w:r w:rsidRPr="00835A29">
              <w:rPr>
                <w:rStyle w:val="Hyperlink"/>
                <w:rFonts w:ascii="Times New Roman" w:hAnsi="Times New Roman" w:cs="Times New Roman"/>
                <w:noProof/>
              </w:rPr>
              <w:t>Description of the Information to be collected</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_Toc405885345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6</w:t>
            </w:r>
            <w:r w:rsidRPr="00835A29">
              <w:rPr>
                <w:rFonts w:ascii="Times New Roman" w:hAnsi="Times New Roman" w:cs="Times New Roman"/>
                <w:noProof/>
                <w:webHidden/>
              </w:rPr>
              <w:fldChar w:fldCharType="end"/>
            </w:r>
          </w:hyperlink>
        </w:p>
        <w:p w14:paraId="2966E775" w14:textId="77777777" w:rsidR="00D033F1" w:rsidRPr="00835A29" w:rsidRDefault="00D033F1">
          <w:pPr>
            <w:pStyle w:val="TOC3"/>
            <w:tabs>
              <w:tab w:val="right" w:leader="dot" w:pos="9350"/>
            </w:tabs>
            <w:rPr>
              <w:rFonts w:ascii="Times New Roman" w:hAnsi="Times New Roman" w:cs="Times New Roman"/>
              <w:noProof/>
            </w:rPr>
          </w:pPr>
          <w:hyperlink w:anchor="_Toc405885346" w:history="1">
            <w:r w:rsidRPr="00835A29">
              <w:rPr>
                <w:rStyle w:val="Hyperlink"/>
                <w:rFonts w:ascii="Times New Roman" w:hAnsi="Times New Roman" w:cs="Times New Roman"/>
                <w:noProof/>
              </w:rPr>
              <w:t>Description of How the Information will be shared and for What Purposes</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_Toc405885346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7</w:t>
            </w:r>
            <w:r w:rsidRPr="00835A29">
              <w:rPr>
                <w:rFonts w:ascii="Times New Roman" w:hAnsi="Times New Roman" w:cs="Times New Roman"/>
                <w:noProof/>
                <w:webHidden/>
              </w:rPr>
              <w:fldChar w:fldCharType="end"/>
            </w:r>
          </w:hyperlink>
        </w:p>
        <w:p w14:paraId="6BCA3CC8" w14:textId="77777777" w:rsidR="00D033F1" w:rsidRPr="00835A29" w:rsidRDefault="00D033F1">
          <w:pPr>
            <w:pStyle w:val="TOC3"/>
            <w:tabs>
              <w:tab w:val="right" w:leader="dot" w:pos="9350"/>
            </w:tabs>
            <w:rPr>
              <w:rFonts w:ascii="Times New Roman" w:hAnsi="Times New Roman" w:cs="Times New Roman"/>
              <w:noProof/>
            </w:rPr>
          </w:pPr>
          <w:hyperlink w:anchor="_Toc405885347" w:history="1">
            <w:r w:rsidRPr="00835A29">
              <w:rPr>
                <w:rStyle w:val="Hyperlink"/>
                <w:rFonts w:ascii="Times New Roman" w:hAnsi="Times New Roman" w:cs="Times New Roman"/>
                <w:noProof/>
              </w:rPr>
              <w:t>Impact the Proposed Collection will have on the Respondent’s Privacy</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_Toc405885347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8</w:t>
            </w:r>
            <w:r w:rsidRPr="00835A29">
              <w:rPr>
                <w:rFonts w:ascii="Times New Roman" w:hAnsi="Times New Roman" w:cs="Times New Roman"/>
                <w:noProof/>
                <w:webHidden/>
              </w:rPr>
              <w:fldChar w:fldCharType="end"/>
            </w:r>
          </w:hyperlink>
        </w:p>
        <w:p w14:paraId="488AB739" w14:textId="77777777" w:rsidR="00D033F1" w:rsidRPr="00835A29" w:rsidRDefault="00D033F1">
          <w:pPr>
            <w:pStyle w:val="TOC3"/>
            <w:tabs>
              <w:tab w:val="right" w:leader="dot" w:pos="9350"/>
            </w:tabs>
            <w:rPr>
              <w:rFonts w:ascii="Times New Roman" w:hAnsi="Times New Roman" w:cs="Times New Roman"/>
              <w:noProof/>
            </w:rPr>
          </w:pPr>
          <w:hyperlink w:anchor="_Toc405885348" w:history="1">
            <w:r w:rsidRPr="00835A29">
              <w:rPr>
                <w:rStyle w:val="Hyperlink"/>
                <w:rFonts w:ascii="Times New Roman" w:hAnsi="Times New Roman" w:cs="Times New Roman"/>
                <w:noProof/>
              </w:rPr>
              <w:t>Whether Individuals are informed that providing the Information is Voluntary or Mandatory</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_Toc405885348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8</w:t>
            </w:r>
            <w:r w:rsidRPr="00835A29">
              <w:rPr>
                <w:rFonts w:ascii="Times New Roman" w:hAnsi="Times New Roman" w:cs="Times New Roman"/>
                <w:noProof/>
                <w:webHidden/>
              </w:rPr>
              <w:fldChar w:fldCharType="end"/>
            </w:r>
          </w:hyperlink>
        </w:p>
        <w:p w14:paraId="0CA3D536" w14:textId="77777777" w:rsidR="00D033F1" w:rsidRPr="00835A29" w:rsidRDefault="00D033F1">
          <w:pPr>
            <w:pStyle w:val="TOC3"/>
            <w:tabs>
              <w:tab w:val="right" w:leader="dot" w:pos="9350"/>
            </w:tabs>
            <w:rPr>
              <w:rFonts w:ascii="Times New Roman" w:hAnsi="Times New Roman" w:cs="Times New Roman"/>
              <w:noProof/>
            </w:rPr>
          </w:pPr>
          <w:hyperlink w:anchor="_Toc405885349" w:history="1">
            <w:r w:rsidRPr="00835A29">
              <w:rPr>
                <w:rStyle w:val="Hyperlink"/>
                <w:rFonts w:ascii="Times New Roman" w:hAnsi="Times New Roman" w:cs="Times New Roman"/>
                <w:noProof/>
              </w:rPr>
              <w:t>Opportunities to Consent, and Share Submission of Information</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_Toc405885349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9</w:t>
            </w:r>
            <w:r w:rsidRPr="00835A29">
              <w:rPr>
                <w:rFonts w:ascii="Times New Roman" w:hAnsi="Times New Roman" w:cs="Times New Roman"/>
                <w:noProof/>
                <w:webHidden/>
              </w:rPr>
              <w:fldChar w:fldCharType="end"/>
            </w:r>
          </w:hyperlink>
        </w:p>
        <w:p w14:paraId="04372162" w14:textId="77777777" w:rsidR="00D033F1" w:rsidRPr="00835A29" w:rsidRDefault="00D033F1">
          <w:pPr>
            <w:pStyle w:val="TOC3"/>
            <w:tabs>
              <w:tab w:val="right" w:leader="dot" w:pos="9350"/>
            </w:tabs>
            <w:rPr>
              <w:rFonts w:ascii="Times New Roman" w:hAnsi="Times New Roman" w:cs="Times New Roman"/>
              <w:noProof/>
            </w:rPr>
          </w:pPr>
          <w:hyperlink w:anchor="_Toc405885350" w:history="1">
            <w:r w:rsidRPr="00835A29">
              <w:rPr>
                <w:rStyle w:val="Hyperlink"/>
                <w:rFonts w:ascii="Times New Roman" w:hAnsi="Times New Roman" w:cs="Times New Roman"/>
                <w:noProof/>
              </w:rPr>
              <w:t>Information Secured</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_Toc405885350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9</w:t>
            </w:r>
            <w:r w:rsidRPr="00835A29">
              <w:rPr>
                <w:rFonts w:ascii="Times New Roman" w:hAnsi="Times New Roman" w:cs="Times New Roman"/>
                <w:noProof/>
                <w:webHidden/>
              </w:rPr>
              <w:fldChar w:fldCharType="end"/>
            </w:r>
          </w:hyperlink>
        </w:p>
        <w:p w14:paraId="520858E2" w14:textId="77777777" w:rsidR="00D033F1" w:rsidRPr="00835A29" w:rsidRDefault="00D033F1">
          <w:pPr>
            <w:pStyle w:val="TOC3"/>
            <w:tabs>
              <w:tab w:val="right" w:leader="dot" w:pos="9350"/>
            </w:tabs>
            <w:rPr>
              <w:rFonts w:ascii="Times New Roman" w:hAnsi="Times New Roman" w:cs="Times New Roman"/>
              <w:noProof/>
            </w:rPr>
          </w:pPr>
          <w:hyperlink w:anchor="_Toc405885351" w:history="1">
            <w:r w:rsidRPr="00835A29">
              <w:rPr>
                <w:rStyle w:val="Hyperlink"/>
                <w:rFonts w:ascii="Times New Roman" w:hAnsi="Times New Roman" w:cs="Times New Roman"/>
                <w:noProof/>
              </w:rPr>
              <w:t>System of Records</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_Toc405885351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10</w:t>
            </w:r>
            <w:r w:rsidRPr="00835A29">
              <w:rPr>
                <w:rFonts w:ascii="Times New Roman" w:hAnsi="Times New Roman" w:cs="Times New Roman"/>
                <w:noProof/>
                <w:webHidden/>
              </w:rPr>
              <w:fldChar w:fldCharType="end"/>
            </w:r>
          </w:hyperlink>
        </w:p>
        <w:p w14:paraId="2546BD5B" w14:textId="77777777" w:rsidR="00D033F1" w:rsidRPr="00835A29" w:rsidRDefault="00D033F1">
          <w:pPr>
            <w:pStyle w:val="TOC3"/>
            <w:tabs>
              <w:tab w:val="right" w:leader="dot" w:pos="9350"/>
            </w:tabs>
            <w:rPr>
              <w:rFonts w:ascii="Times New Roman" w:hAnsi="Times New Roman" w:cs="Times New Roman"/>
              <w:noProof/>
            </w:rPr>
          </w:pPr>
          <w:hyperlink w:anchor="_Toc405885352" w:history="1">
            <w:r w:rsidRPr="00835A29">
              <w:rPr>
                <w:rStyle w:val="Hyperlink"/>
                <w:rFonts w:ascii="Times New Roman" w:hAnsi="Times New Roman" w:cs="Times New Roman"/>
                <w:noProof/>
              </w:rPr>
              <w:t>IRB Approval</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_Toc405885352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10</w:t>
            </w:r>
            <w:r w:rsidRPr="00835A29">
              <w:rPr>
                <w:rFonts w:ascii="Times New Roman" w:hAnsi="Times New Roman" w:cs="Times New Roman"/>
                <w:noProof/>
                <w:webHidden/>
              </w:rPr>
              <w:fldChar w:fldCharType="end"/>
            </w:r>
          </w:hyperlink>
        </w:p>
        <w:p w14:paraId="25DB0B13" w14:textId="77777777" w:rsidR="00D033F1" w:rsidRPr="00835A29" w:rsidRDefault="00D033F1">
          <w:pPr>
            <w:pStyle w:val="TOC2"/>
            <w:tabs>
              <w:tab w:val="right" w:leader="dot" w:pos="9350"/>
            </w:tabs>
            <w:rPr>
              <w:rFonts w:ascii="Times New Roman" w:hAnsi="Times New Roman" w:cs="Times New Roman"/>
              <w:noProof/>
            </w:rPr>
          </w:pPr>
          <w:hyperlink w:anchor="_Toc405885353" w:history="1">
            <w:r w:rsidRPr="00835A29">
              <w:rPr>
                <w:rStyle w:val="Hyperlink"/>
                <w:rFonts w:ascii="Times New Roman" w:hAnsi="Times New Roman" w:cs="Times New Roman"/>
                <w:noProof/>
              </w:rPr>
              <w:t>A.11. Justification for Sensitive Questions</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_Toc405885353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10</w:t>
            </w:r>
            <w:r w:rsidRPr="00835A29">
              <w:rPr>
                <w:rFonts w:ascii="Times New Roman" w:hAnsi="Times New Roman" w:cs="Times New Roman"/>
                <w:noProof/>
                <w:webHidden/>
              </w:rPr>
              <w:fldChar w:fldCharType="end"/>
            </w:r>
          </w:hyperlink>
        </w:p>
        <w:p w14:paraId="5F44A886" w14:textId="77777777" w:rsidR="00D033F1" w:rsidRPr="00835A29" w:rsidRDefault="00D033F1">
          <w:pPr>
            <w:pStyle w:val="TOC2"/>
            <w:tabs>
              <w:tab w:val="right" w:leader="dot" w:pos="9350"/>
            </w:tabs>
            <w:rPr>
              <w:rFonts w:ascii="Times New Roman" w:hAnsi="Times New Roman" w:cs="Times New Roman"/>
              <w:noProof/>
            </w:rPr>
          </w:pPr>
          <w:hyperlink w:anchor="_Toc405885354" w:history="1">
            <w:r w:rsidRPr="00835A29">
              <w:rPr>
                <w:rStyle w:val="Hyperlink"/>
                <w:rFonts w:ascii="Times New Roman" w:hAnsi="Times New Roman" w:cs="Times New Roman"/>
                <w:noProof/>
              </w:rPr>
              <w:t>A.12. Estimates of Annualized Burden Hours and Costs</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_Toc405885354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10</w:t>
            </w:r>
            <w:r w:rsidRPr="00835A29">
              <w:rPr>
                <w:rFonts w:ascii="Times New Roman" w:hAnsi="Times New Roman" w:cs="Times New Roman"/>
                <w:noProof/>
                <w:webHidden/>
              </w:rPr>
              <w:fldChar w:fldCharType="end"/>
            </w:r>
          </w:hyperlink>
        </w:p>
        <w:p w14:paraId="6802079A" w14:textId="77777777" w:rsidR="00D033F1" w:rsidRPr="00835A29" w:rsidRDefault="00D033F1">
          <w:pPr>
            <w:pStyle w:val="TOC2"/>
            <w:tabs>
              <w:tab w:val="right" w:leader="dot" w:pos="9350"/>
            </w:tabs>
            <w:rPr>
              <w:rFonts w:ascii="Times New Roman" w:hAnsi="Times New Roman" w:cs="Times New Roman"/>
              <w:noProof/>
            </w:rPr>
          </w:pPr>
          <w:hyperlink w:anchor="_Toc405885355" w:history="1">
            <w:r w:rsidRPr="00835A29">
              <w:rPr>
                <w:rStyle w:val="Hyperlink"/>
                <w:rFonts w:ascii="Times New Roman" w:hAnsi="Times New Roman" w:cs="Times New Roman"/>
                <w:noProof/>
              </w:rPr>
              <w:t>A.13. Estimates of Other Total Annual Cost Burden to Respondents or Record Keepers</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_Toc405885355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12</w:t>
            </w:r>
            <w:r w:rsidRPr="00835A29">
              <w:rPr>
                <w:rFonts w:ascii="Times New Roman" w:hAnsi="Times New Roman" w:cs="Times New Roman"/>
                <w:noProof/>
                <w:webHidden/>
              </w:rPr>
              <w:fldChar w:fldCharType="end"/>
            </w:r>
          </w:hyperlink>
        </w:p>
        <w:p w14:paraId="30EA8081" w14:textId="77777777" w:rsidR="00D033F1" w:rsidRPr="00835A29" w:rsidRDefault="00D033F1">
          <w:pPr>
            <w:pStyle w:val="TOC2"/>
            <w:tabs>
              <w:tab w:val="right" w:leader="dot" w:pos="9350"/>
            </w:tabs>
            <w:rPr>
              <w:rFonts w:ascii="Times New Roman" w:hAnsi="Times New Roman" w:cs="Times New Roman"/>
              <w:noProof/>
            </w:rPr>
          </w:pPr>
          <w:hyperlink w:anchor="_Toc405885356" w:history="1">
            <w:r w:rsidRPr="00835A29">
              <w:rPr>
                <w:rStyle w:val="Hyperlink"/>
                <w:rFonts w:ascii="Times New Roman" w:hAnsi="Times New Roman" w:cs="Times New Roman"/>
                <w:noProof/>
              </w:rPr>
              <w:t>A.14. Annualized Cost to the Government</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_Toc405885356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12</w:t>
            </w:r>
            <w:r w:rsidRPr="00835A29">
              <w:rPr>
                <w:rFonts w:ascii="Times New Roman" w:hAnsi="Times New Roman" w:cs="Times New Roman"/>
                <w:noProof/>
                <w:webHidden/>
              </w:rPr>
              <w:fldChar w:fldCharType="end"/>
            </w:r>
          </w:hyperlink>
        </w:p>
        <w:p w14:paraId="2F509B5F" w14:textId="77777777" w:rsidR="00D033F1" w:rsidRPr="00835A29" w:rsidRDefault="00D033F1">
          <w:pPr>
            <w:pStyle w:val="TOC2"/>
            <w:tabs>
              <w:tab w:val="right" w:leader="dot" w:pos="9350"/>
            </w:tabs>
            <w:rPr>
              <w:rFonts w:ascii="Times New Roman" w:hAnsi="Times New Roman" w:cs="Times New Roman"/>
              <w:noProof/>
            </w:rPr>
          </w:pPr>
          <w:hyperlink w:anchor="_Toc405885357" w:history="1">
            <w:r w:rsidRPr="00835A29">
              <w:rPr>
                <w:rStyle w:val="Hyperlink"/>
                <w:rFonts w:ascii="Times New Roman" w:hAnsi="Times New Roman" w:cs="Times New Roman"/>
                <w:noProof/>
              </w:rPr>
              <w:t>A.15. Explanation for Program Changes or Adjustments</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_Toc405885357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13</w:t>
            </w:r>
            <w:r w:rsidRPr="00835A29">
              <w:rPr>
                <w:rFonts w:ascii="Times New Roman" w:hAnsi="Times New Roman" w:cs="Times New Roman"/>
                <w:noProof/>
                <w:webHidden/>
              </w:rPr>
              <w:fldChar w:fldCharType="end"/>
            </w:r>
          </w:hyperlink>
        </w:p>
        <w:p w14:paraId="4265626E" w14:textId="77777777" w:rsidR="00D033F1" w:rsidRPr="00835A29" w:rsidRDefault="00D033F1">
          <w:pPr>
            <w:pStyle w:val="TOC2"/>
            <w:tabs>
              <w:tab w:val="right" w:leader="dot" w:pos="9350"/>
            </w:tabs>
            <w:rPr>
              <w:rFonts w:ascii="Times New Roman" w:hAnsi="Times New Roman" w:cs="Times New Roman"/>
              <w:noProof/>
            </w:rPr>
          </w:pPr>
          <w:hyperlink w:anchor="_Toc405885358" w:history="1">
            <w:r w:rsidRPr="00835A29">
              <w:rPr>
                <w:rStyle w:val="Hyperlink"/>
                <w:rFonts w:ascii="Times New Roman" w:hAnsi="Times New Roman" w:cs="Times New Roman"/>
                <w:bCs/>
                <w:noProof/>
              </w:rPr>
              <w:t xml:space="preserve">A.16. </w:t>
            </w:r>
            <w:r w:rsidRPr="00835A29">
              <w:rPr>
                <w:rStyle w:val="Hyperlink"/>
                <w:rFonts w:ascii="Times New Roman" w:hAnsi="Times New Roman" w:cs="Times New Roman"/>
                <w:noProof/>
              </w:rPr>
              <w:t>Plans for Tabulation and Publication and Project Time Schedule</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_Toc405885358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14</w:t>
            </w:r>
            <w:r w:rsidRPr="00835A29">
              <w:rPr>
                <w:rFonts w:ascii="Times New Roman" w:hAnsi="Times New Roman" w:cs="Times New Roman"/>
                <w:noProof/>
                <w:webHidden/>
              </w:rPr>
              <w:fldChar w:fldCharType="end"/>
            </w:r>
          </w:hyperlink>
        </w:p>
        <w:p w14:paraId="467DE469" w14:textId="77777777" w:rsidR="00D033F1" w:rsidRPr="00835A29" w:rsidRDefault="00D033F1">
          <w:pPr>
            <w:pStyle w:val="TOC2"/>
            <w:tabs>
              <w:tab w:val="right" w:leader="dot" w:pos="9350"/>
            </w:tabs>
            <w:rPr>
              <w:rFonts w:ascii="Times New Roman" w:hAnsi="Times New Roman" w:cs="Times New Roman"/>
              <w:noProof/>
            </w:rPr>
          </w:pPr>
          <w:hyperlink w:anchor="_Toc405885359" w:history="1">
            <w:r w:rsidRPr="00835A29">
              <w:rPr>
                <w:rStyle w:val="Hyperlink"/>
                <w:rFonts w:ascii="Times New Roman" w:hAnsi="Times New Roman" w:cs="Times New Roman"/>
                <w:noProof/>
              </w:rPr>
              <w:t>A.17. Reason(s) Display of OMB Expiration Date is Inappropriate</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_Toc405885359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14</w:t>
            </w:r>
            <w:r w:rsidRPr="00835A29">
              <w:rPr>
                <w:rFonts w:ascii="Times New Roman" w:hAnsi="Times New Roman" w:cs="Times New Roman"/>
                <w:noProof/>
                <w:webHidden/>
              </w:rPr>
              <w:fldChar w:fldCharType="end"/>
            </w:r>
          </w:hyperlink>
        </w:p>
        <w:p w14:paraId="66B070CD" w14:textId="77777777" w:rsidR="00D033F1" w:rsidRPr="00835A29" w:rsidRDefault="00D033F1">
          <w:pPr>
            <w:pStyle w:val="TOC2"/>
            <w:tabs>
              <w:tab w:val="right" w:leader="dot" w:pos="9350"/>
            </w:tabs>
            <w:rPr>
              <w:rFonts w:ascii="Times New Roman" w:hAnsi="Times New Roman" w:cs="Times New Roman"/>
              <w:noProof/>
            </w:rPr>
          </w:pPr>
          <w:hyperlink w:anchor="_Toc405885360" w:history="1">
            <w:r w:rsidRPr="00835A29">
              <w:rPr>
                <w:rStyle w:val="Hyperlink"/>
                <w:rFonts w:ascii="Times New Roman" w:hAnsi="Times New Roman" w:cs="Times New Roman"/>
                <w:noProof/>
              </w:rPr>
              <w:t>A.18. Exceptions to Certification for Paperwork Reduction Act Submissions</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_Toc405885360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14</w:t>
            </w:r>
            <w:r w:rsidRPr="00835A29">
              <w:rPr>
                <w:rFonts w:ascii="Times New Roman" w:hAnsi="Times New Roman" w:cs="Times New Roman"/>
                <w:noProof/>
                <w:webHidden/>
              </w:rPr>
              <w:fldChar w:fldCharType="end"/>
            </w:r>
          </w:hyperlink>
        </w:p>
        <w:p w14:paraId="19E44E74" w14:textId="77777777" w:rsidR="00D033F1" w:rsidRPr="00835A29" w:rsidRDefault="00D033F1">
          <w:pPr>
            <w:pStyle w:val="TOC2"/>
            <w:tabs>
              <w:tab w:val="right" w:leader="dot" w:pos="9350"/>
            </w:tabs>
            <w:rPr>
              <w:rFonts w:ascii="Times New Roman" w:hAnsi="Times New Roman" w:cs="Times New Roman"/>
              <w:noProof/>
            </w:rPr>
          </w:pPr>
          <w:hyperlink w:anchor="_Toc405885361" w:history="1">
            <w:r w:rsidRPr="00835A29">
              <w:rPr>
                <w:rStyle w:val="Hyperlink"/>
                <w:rFonts w:ascii="Times New Roman" w:hAnsi="Times New Roman" w:cs="Times New Roman"/>
                <w:noProof/>
              </w:rPr>
              <w:t>ATTACHMENTS</w:t>
            </w:r>
            <w:r w:rsidRPr="00835A29">
              <w:rPr>
                <w:rFonts w:ascii="Times New Roman" w:hAnsi="Times New Roman" w:cs="Times New Roman"/>
                <w:noProof/>
                <w:webHidden/>
              </w:rPr>
              <w:tab/>
            </w:r>
            <w:r w:rsidRPr="00835A29">
              <w:rPr>
                <w:rFonts w:ascii="Times New Roman" w:hAnsi="Times New Roman" w:cs="Times New Roman"/>
                <w:noProof/>
                <w:webHidden/>
              </w:rPr>
              <w:fldChar w:fldCharType="begin"/>
            </w:r>
            <w:r w:rsidRPr="00835A29">
              <w:rPr>
                <w:rFonts w:ascii="Times New Roman" w:hAnsi="Times New Roman" w:cs="Times New Roman"/>
                <w:noProof/>
                <w:webHidden/>
              </w:rPr>
              <w:instrText xml:space="preserve"> PAGEREF _Toc405885361 \h </w:instrText>
            </w:r>
            <w:r w:rsidRPr="00835A29">
              <w:rPr>
                <w:rFonts w:ascii="Times New Roman" w:hAnsi="Times New Roman" w:cs="Times New Roman"/>
                <w:noProof/>
                <w:webHidden/>
              </w:rPr>
            </w:r>
            <w:r w:rsidRPr="00835A29">
              <w:rPr>
                <w:rFonts w:ascii="Times New Roman" w:hAnsi="Times New Roman" w:cs="Times New Roman"/>
                <w:noProof/>
                <w:webHidden/>
              </w:rPr>
              <w:fldChar w:fldCharType="separate"/>
            </w:r>
            <w:r w:rsidRPr="00835A29">
              <w:rPr>
                <w:rFonts w:ascii="Times New Roman" w:hAnsi="Times New Roman" w:cs="Times New Roman"/>
                <w:noProof/>
                <w:webHidden/>
              </w:rPr>
              <w:t>15</w:t>
            </w:r>
            <w:r w:rsidRPr="00835A29">
              <w:rPr>
                <w:rFonts w:ascii="Times New Roman" w:hAnsi="Times New Roman" w:cs="Times New Roman"/>
                <w:noProof/>
                <w:webHidden/>
              </w:rPr>
              <w:fldChar w:fldCharType="end"/>
            </w:r>
          </w:hyperlink>
        </w:p>
        <w:p w14:paraId="1AC75C76" w14:textId="77777777" w:rsidR="009E4483" w:rsidRPr="00835A29" w:rsidRDefault="009E4483" w:rsidP="009E4483">
          <w:pPr>
            <w:pStyle w:val="TOC1"/>
            <w:rPr>
              <w:rFonts w:eastAsiaTheme="minorEastAsia"/>
              <w:noProof/>
              <w:sz w:val="22"/>
              <w:szCs w:val="22"/>
            </w:rPr>
          </w:pPr>
          <w:r w:rsidRPr="00835A29">
            <w:fldChar w:fldCharType="end"/>
          </w:r>
        </w:p>
      </w:sdtContent>
    </w:sdt>
    <w:p w14:paraId="189CC7F3" w14:textId="2A8A8865" w:rsidR="004D48F5" w:rsidRPr="00835A29" w:rsidRDefault="009E4483" w:rsidP="0022530B">
      <w:pPr>
        <w:pStyle w:val="Heading1"/>
        <w:jc w:val="left"/>
      </w:pPr>
      <w:r w:rsidRPr="00835A29">
        <w:br w:type="page"/>
      </w:r>
      <w:bookmarkStart w:id="32" w:name="_Toc405885333"/>
      <w:r w:rsidR="00905D7F" w:rsidRPr="00835A29">
        <w:lastRenderedPageBreak/>
        <w:t xml:space="preserve">Part A. </w:t>
      </w:r>
      <w:r w:rsidR="004D48F5" w:rsidRPr="00835A29">
        <w:t>Justification</w:t>
      </w:r>
      <w:bookmarkEnd w:id="32"/>
    </w:p>
    <w:p w14:paraId="51AF8141" w14:textId="77777777" w:rsidR="004D48F5" w:rsidRPr="00835A29" w:rsidRDefault="00B00759" w:rsidP="00E9108E">
      <w:pPr>
        <w:pStyle w:val="Heading2"/>
      </w:pPr>
      <w:bookmarkStart w:id="33" w:name="_Toc405885334"/>
      <w:r w:rsidRPr="00835A29">
        <w:t>A.</w:t>
      </w:r>
      <w:r w:rsidR="0088113F" w:rsidRPr="00835A29">
        <w:t>1</w:t>
      </w:r>
      <w:r w:rsidR="00EA480E" w:rsidRPr="00835A29">
        <w:t>.</w:t>
      </w:r>
      <w:r w:rsidR="0088113F" w:rsidRPr="00835A29">
        <w:t xml:space="preserve"> </w:t>
      </w:r>
      <w:r w:rsidR="004D48F5" w:rsidRPr="00835A29">
        <w:t>Circumstances Making the Collection of Information Necessary</w:t>
      </w:r>
      <w:bookmarkEnd w:id="33"/>
    </w:p>
    <w:p w14:paraId="54FE7B7F" w14:textId="77777777" w:rsidR="00223A3E" w:rsidRPr="00835A29" w:rsidRDefault="00223A3E" w:rsidP="00905D7F">
      <w:pPr>
        <w:spacing w:after="0"/>
        <w:rPr>
          <w:rFonts w:ascii="Times New Roman" w:hAnsi="Times New Roman" w:cs="Times New Roman"/>
          <w:b/>
          <w:sz w:val="24"/>
          <w:szCs w:val="24"/>
        </w:rPr>
      </w:pPr>
    </w:p>
    <w:p w14:paraId="41D48BA8" w14:textId="388CC9AE" w:rsidR="00BB5B6B" w:rsidRPr="00835A29" w:rsidRDefault="00BB5B6B" w:rsidP="00835A29">
      <w:pPr>
        <w:rPr>
          <w:rFonts w:ascii="Times New Roman" w:hAnsi="Times New Roman" w:cs="Times New Roman"/>
          <w:sz w:val="24"/>
          <w:szCs w:val="24"/>
        </w:rPr>
      </w:pPr>
      <w:r w:rsidRPr="00835A29">
        <w:rPr>
          <w:rFonts w:ascii="Times New Roman" w:eastAsia="Times New Roman" w:hAnsi="Times New Roman" w:cs="Times New Roman"/>
          <w:sz w:val="24"/>
          <w:szCs w:val="24"/>
        </w:rPr>
        <w:t xml:space="preserve">The Centers for Disease Control and Prevention’s (CDC) National Center for Emerging and Zoonotic Infections Diseases (NCEZID) Division of Global Migration and Quarantine (DGMQ) requests approval to conduct an </w:t>
      </w:r>
      <w:r w:rsidR="001A02AE" w:rsidRPr="00835A29">
        <w:rPr>
          <w:rFonts w:ascii="Times New Roman" w:hAnsi="Times New Roman" w:cs="Times New Roman"/>
          <w:sz w:val="24"/>
          <w:szCs w:val="24"/>
        </w:rPr>
        <w:t>assessment</w:t>
      </w:r>
      <w:r w:rsidR="00561757" w:rsidRPr="00835A29">
        <w:rPr>
          <w:rFonts w:ascii="Times New Roman" w:eastAsia="Times New Roman" w:hAnsi="Times New Roman" w:cs="Times New Roman"/>
          <w:sz w:val="24"/>
          <w:szCs w:val="24"/>
        </w:rPr>
        <w:t xml:space="preserve"> </w:t>
      </w:r>
      <w:r w:rsidRPr="00835A29">
        <w:rPr>
          <w:rFonts w:ascii="Times New Roman" w:eastAsia="Times New Roman" w:hAnsi="Times New Roman" w:cs="Times New Roman"/>
          <w:sz w:val="24"/>
          <w:szCs w:val="24"/>
        </w:rPr>
        <w:t xml:space="preserve">of the Check and Report Ebola (CARE) </w:t>
      </w:r>
      <w:r w:rsidR="006908D2" w:rsidRPr="00835A29">
        <w:rPr>
          <w:rFonts w:ascii="Times New Roman" w:eastAsia="Times New Roman" w:hAnsi="Times New Roman" w:cs="Times New Roman"/>
          <w:sz w:val="24"/>
          <w:szCs w:val="24"/>
        </w:rPr>
        <w:t xml:space="preserve">Program </w:t>
      </w:r>
      <w:r w:rsidR="00DF06B3" w:rsidRPr="00835A29">
        <w:rPr>
          <w:rFonts w:ascii="Times New Roman" w:eastAsia="Times New Roman" w:hAnsi="Times New Roman" w:cs="Times New Roman"/>
          <w:sz w:val="24"/>
          <w:szCs w:val="24"/>
        </w:rPr>
        <w:t xml:space="preserve">with </w:t>
      </w:r>
      <w:r w:rsidR="00D874C9" w:rsidRPr="00835A29">
        <w:rPr>
          <w:rFonts w:ascii="Times New Roman" w:eastAsia="Times New Roman" w:hAnsi="Times New Roman" w:cs="Times New Roman"/>
          <w:sz w:val="24"/>
          <w:szCs w:val="24"/>
        </w:rPr>
        <w:t xml:space="preserve">all of, or about 143, </w:t>
      </w:r>
      <w:r w:rsidR="00DF06B3" w:rsidRPr="00835A29">
        <w:rPr>
          <w:rFonts w:ascii="Times New Roman" w:eastAsia="Times New Roman" w:hAnsi="Times New Roman" w:cs="Times New Roman"/>
          <w:sz w:val="24"/>
          <w:szCs w:val="24"/>
        </w:rPr>
        <w:t xml:space="preserve"> travelers coming </w:t>
      </w:r>
      <w:r w:rsidR="00DF7E37" w:rsidRPr="00835A29">
        <w:rPr>
          <w:rFonts w:ascii="Times New Roman" w:eastAsia="Times New Roman" w:hAnsi="Times New Roman" w:cs="Times New Roman"/>
          <w:sz w:val="24"/>
          <w:szCs w:val="24"/>
        </w:rPr>
        <w:t xml:space="preserve"> who speak English and are 18 years or older,</w:t>
      </w:r>
      <w:r w:rsidRPr="00835A29">
        <w:rPr>
          <w:rFonts w:ascii="Times New Roman" w:eastAsia="Times New Roman" w:hAnsi="Times New Roman" w:cs="Times New Roman"/>
          <w:sz w:val="24"/>
          <w:szCs w:val="24"/>
        </w:rPr>
        <w:t xml:space="preserve"> coming into the United States (U.S.) </w:t>
      </w:r>
      <w:r w:rsidR="00DF06B3" w:rsidRPr="00835A29">
        <w:rPr>
          <w:rFonts w:ascii="Times New Roman" w:eastAsia="Times New Roman" w:hAnsi="Times New Roman" w:cs="Times New Roman"/>
          <w:sz w:val="24"/>
          <w:szCs w:val="24"/>
        </w:rPr>
        <w:t xml:space="preserve"> </w:t>
      </w:r>
      <w:r w:rsidR="00885562" w:rsidRPr="00835A29">
        <w:rPr>
          <w:rFonts w:ascii="Times New Roman" w:eastAsia="Times New Roman" w:hAnsi="Times New Roman" w:cs="Times New Roman"/>
          <w:sz w:val="24"/>
          <w:szCs w:val="24"/>
        </w:rPr>
        <w:t>at three</w:t>
      </w:r>
      <w:r w:rsidR="006908D2" w:rsidRPr="00835A29">
        <w:rPr>
          <w:rFonts w:ascii="Times New Roman" w:eastAsia="Times New Roman" w:hAnsi="Times New Roman" w:cs="Times New Roman"/>
          <w:sz w:val="24"/>
          <w:szCs w:val="24"/>
        </w:rPr>
        <w:t xml:space="preserve"> of the five</w:t>
      </w:r>
      <w:r w:rsidR="00885562" w:rsidRPr="00835A29">
        <w:rPr>
          <w:rFonts w:ascii="Times New Roman" w:eastAsia="Times New Roman" w:hAnsi="Times New Roman" w:cs="Times New Roman"/>
          <w:sz w:val="24"/>
          <w:szCs w:val="24"/>
        </w:rPr>
        <w:t xml:space="preserve"> designated entry airport</w:t>
      </w:r>
      <w:r w:rsidR="006908D2" w:rsidRPr="00835A29">
        <w:rPr>
          <w:rFonts w:ascii="Times New Roman" w:eastAsia="Times New Roman" w:hAnsi="Times New Roman" w:cs="Times New Roman"/>
          <w:sz w:val="24"/>
          <w:szCs w:val="24"/>
        </w:rPr>
        <w:t>s</w:t>
      </w:r>
      <w:r w:rsidR="00885562" w:rsidRPr="00835A29">
        <w:rPr>
          <w:rFonts w:ascii="Times New Roman" w:eastAsia="Times New Roman" w:hAnsi="Times New Roman" w:cs="Times New Roman"/>
          <w:sz w:val="24"/>
          <w:szCs w:val="24"/>
        </w:rPr>
        <w:t xml:space="preserve"> (Atlanta Hartsfield-Jackson, Newark  Liberty, Chicago O’Hare) </w:t>
      </w:r>
      <w:r w:rsidRPr="00835A29">
        <w:rPr>
          <w:rFonts w:ascii="Times New Roman" w:eastAsia="Times New Roman" w:hAnsi="Times New Roman" w:cs="Times New Roman"/>
          <w:sz w:val="24"/>
          <w:szCs w:val="24"/>
        </w:rPr>
        <w:t>from countries</w:t>
      </w:r>
      <w:r w:rsidR="006908D2" w:rsidRPr="00835A29">
        <w:rPr>
          <w:rFonts w:ascii="Times New Roman" w:eastAsia="Times New Roman" w:hAnsi="Times New Roman" w:cs="Times New Roman"/>
          <w:sz w:val="24"/>
          <w:szCs w:val="24"/>
        </w:rPr>
        <w:t xml:space="preserve"> with widespread Ebola outbreaks</w:t>
      </w:r>
      <w:r w:rsidR="009E24DC" w:rsidRPr="00835A29">
        <w:rPr>
          <w:rFonts w:ascii="Times New Roman" w:eastAsia="Times New Roman" w:hAnsi="Times New Roman" w:cs="Times New Roman"/>
          <w:sz w:val="24"/>
          <w:szCs w:val="24"/>
        </w:rPr>
        <w:t xml:space="preserve"> over the period of one week</w:t>
      </w:r>
      <w:r w:rsidRPr="00835A29">
        <w:rPr>
          <w:rFonts w:ascii="Times New Roman" w:eastAsia="Times New Roman" w:hAnsi="Times New Roman" w:cs="Times New Roman"/>
          <w:sz w:val="24"/>
          <w:szCs w:val="24"/>
        </w:rPr>
        <w:t>.</w:t>
      </w:r>
      <w:r w:rsidR="008676C8" w:rsidRPr="00835A29">
        <w:rPr>
          <w:rFonts w:ascii="Times New Roman" w:eastAsia="Times New Roman" w:hAnsi="Times New Roman" w:cs="Times New Roman"/>
          <w:sz w:val="24"/>
          <w:szCs w:val="24"/>
        </w:rPr>
        <w:t xml:space="preserve"> </w:t>
      </w:r>
      <w:r w:rsidR="00805F89" w:rsidRPr="00835A29">
        <w:rPr>
          <w:rFonts w:ascii="Times New Roman" w:hAnsi="Times New Roman" w:cs="Times New Roman"/>
          <w:sz w:val="24"/>
          <w:szCs w:val="24"/>
        </w:rPr>
        <w:t xml:space="preserve">Interviews will be conducted in English because it is the primary language of the interviewers.  Proficiency will be assessed through non-verbal communications (e.g., facial expressions that show confusion or express that something is not understood).  Current Ebola screening procedures as well as customs in-processing is done in English.  We do not have an estimate of this constraint on non-response bias. </w:t>
      </w:r>
      <w:r w:rsidR="00A6363B" w:rsidRPr="00835A29">
        <w:rPr>
          <w:rFonts w:ascii="Times New Roman" w:eastAsia="Times New Roman" w:hAnsi="Times New Roman" w:cs="Times New Roman"/>
          <w:sz w:val="24"/>
          <w:szCs w:val="24"/>
        </w:rPr>
        <w:t xml:space="preserve">This </w:t>
      </w:r>
      <w:r w:rsidR="00885562" w:rsidRPr="00835A29">
        <w:rPr>
          <w:rFonts w:ascii="Times New Roman" w:eastAsia="Times New Roman" w:hAnsi="Times New Roman" w:cs="Times New Roman"/>
          <w:sz w:val="24"/>
          <w:szCs w:val="24"/>
        </w:rPr>
        <w:t xml:space="preserve">one time </w:t>
      </w:r>
      <w:r w:rsidR="00A6363B" w:rsidRPr="00835A29">
        <w:rPr>
          <w:rFonts w:ascii="Times New Roman" w:eastAsia="Times New Roman" w:hAnsi="Times New Roman" w:cs="Times New Roman"/>
          <w:sz w:val="24"/>
          <w:szCs w:val="24"/>
        </w:rPr>
        <w:t>data collection is being conducted using the Generic Information Collection mechanism of The Data Collection for Evaluation of Education, Communication, and Training (ECT) Activities for</w:t>
      </w:r>
      <w:r w:rsidR="00B00759" w:rsidRPr="00835A29">
        <w:rPr>
          <w:rFonts w:ascii="Times New Roman" w:eastAsia="Times New Roman" w:hAnsi="Times New Roman" w:cs="Times New Roman"/>
          <w:sz w:val="24"/>
          <w:szCs w:val="24"/>
        </w:rPr>
        <w:t xml:space="preserve"> the Division of Global Migration and Quarantine</w:t>
      </w:r>
      <w:r w:rsidR="00A6363B" w:rsidRPr="00835A29">
        <w:rPr>
          <w:rFonts w:ascii="Times New Roman" w:eastAsia="Times New Roman" w:hAnsi="Times New Roman" w:cs="Times New Roman"/>
          <w:sz w:val="24"/>
          <w:szCs w:val="24"/>
        </w:rPr>
        <w:t xml:space="preserve">: – OMB No. 0920-0932. </w:t>
      </w:r>
    </w:p>
    <w:p w14:paraId="24204D94" w14:textId="76163648" w:rsidR="00B95745" w:rsidRPr="00835A29" w:rsidRDefault="00B034D9" w:rsidP="00B034D9">
      <w:pPr>
        <w:rPr>
          <w:rFonts w:ascii="Times New Roman" w:eastAsia="Calibri" w:hAnsi="Times New Roman" w:cs="Times New Roman"/>
          <w:sz w:val="24"/>
          <w:szCs w:val="24"/>
        </w:rPr>
      </w:pPr>
      <w:r w:rsidRPr="00835A29">
        <w:rPr>
          <w:rFonts w:ascii="Times New Roman" w:eastAsia="Calibri" w:hAnsi="Times New Roman" w:cs="Times New Roman"/>
          <w:sz w:val="24"/>
          <w:szCs w:val="24"/>
        </w:rPr>
        <w:t xml:space="preserve">CDC’s DGMQ </w:t>
      </w:r>
      <w:r w:rsidR="00561757" w:rsidRPr="00835A29">
        <w:rPr>
          <w:rFonts w:ascii="Times New Roman" w:eastAsia="Calibri" w:hAnsi="Times New Roman" w:cs="Times New Roman"/>
          <w:sz w:val="24"/>
          <w:szCs w:val="24"/>
        </w:rPr>
        <w:t xml:space="preserve">is </w:t>
      </w:r>
      <w:r w:rsidRPr="00835A29">
        <w:rPr>
          <w:rFonts w:ascii="Times New Roman" w:eastAsia="Calibri" w:hAnsi="Times New Roman" w:cs="Times New Roman"/>
          <w:sz w:val="24"/>
          <w:szCs w:val="24"/>
        </w:rPr>
        <w:t xml:space="preserve">at the forefront of the U.S. response to the recent Ebola outbreak in West Africa working in close collaboration with other federal and state agencies.  A core component of the response is the development and deployment of clear and effective risk communication </w:t>
      </w:r>
      <w:r w:rsidR="006F52B6" w:rsidRPr="00835A29">
        <w:rPr>
          <w:rFonts w:ascii="Times New Roman" w:eastAsia="Calibri" w:hAnsi="Times New Roman" w:cs="Times New Roman"/>
          <w:sz w:val="24"/>
          <w:szCs w:val="24"/>
        </w:rPr>
        <w:t xml:space="preserve">resources </w:t>
      </w:r>
      <w:r w:rsidRPr="00835A29">
        <w:rPr>
          <w:rFonts w:ascii="Times New Roman" w:eastAsia="Calibri" w:hAnsi="Times New Roman" w:cs="Times New Roman"/>
          <w:sz w:val="24"/>
          <w:szCs w:val="24"/>
        </w:rPr>
        <w:t xml:space="preserve">to assist travelers from West Africa with participation in daily active monitoring and early reporting of symptoms for 21 days after their arrival in the United States. </w:t>
      </w:r>
      <w:r w:rsidR="00B95745" w:rsidRPr="00835A29">
        <w:rPr>
          <w:rFonts w:ascii="Times New Roman" w:eastAsia="Calibri" w:hAnsi="Times New Roman" w:cs="Times New Roman"/>
          <w:sz w:val="24"/>
          <w:szCs w:val="24"/>
        </w:rPr>
        <w:t xml:space="preserve">The goal </w:t>
      </w:r>
      <w:r w:rsidR="006F52B6" w:rsidRPr="00835A29">
        <w:rPr>
          <w:rFonts w:ascii="Times New Roman" w:eastAsia="Calibri" w:hAnsi="Times New Roman" w:cs="Times New Roman"/>
          <w:sz w:val="24"/>
          <w:szCs w:val="24"/>
        </w:rPr>
        <w:t xml:space="preserve">of this effort </w:t>
      </w:r>
      <w:r w:rsidR="00B95745" w:rsidRPr="00835A29">
        <w:rPr>
          <w:rFonts w:ascii="Times New Roman" w:eastAsia="Calibri" w:hAnsi="Times New Roman" w:cs="Times New Roman"/>
          <w:sz w:val="24"/>
          <w:szCs w:val="24"/>
        </w:rPr>
        <w:t xml:space="preserve">is twofold: 1) </w:t>
      </w:r>
      <w:r w:rsidR="009C4BDD" w:rsidRPr="00835A29">
        <w:rPr>
          <w:rFonts w:ascii="Times New Roman" w:eastAsia="Calibri" w:hAnsi="Times New Roman" w:cs="Times New Roman"/>
          <w:sz w:val="24"/>
          <w:szCs w:val="24"/>
        </w:rPr>
        <w:t xml:space="preserve">to </w:t>
      </w:r>
      <w:r w:rsidR="00B95745" w:rsidRPr="00835A29">
        <w:rPr>
          <w:rFonts w:ascii="Times New Roman" w:eastAsia="Calibri" w:hAnsi="Times New Roman" w:cs="Times New Roman"/>
          <w:sz w:val="24"/>
          <w:szCs w:val="24"/>
        </w:rPr>
        <w:t xml:space="preserve">prevent </w:t>
      </w:r>
      <w:r w:rsidR="00561757" w:rsidRPr="00835A29">
        <w:rPr>
          <w:rFonts w:ascii="Times New Roman" w:eastAsia="Calibri" w:hAnsi="Times New Roman" w:cs="Times New Roman"/>
          <w:sz w:val="24"/>
          <w:szCs w:val="24"/>
        </w:rPr>
        <w:t xml:space="preserve">the </w:t>
      </w:r>
      <w:r w:rsidR="00B95745" w:rsidRPr="00835A29">
        <w:rPr>
          <w:rFonts w:ascii="Times New Roman" w:eastAsia="Calibri" w:hAnsi="Times New Roman" w:cs="Times New Roman"/>
          <w:sz w:val="24"/>
          <w:szCs w:val="24"/>
        </w:rPr>
        <w:t xml:space="preserve">spread of Ebola and; 2) </w:t>
      </w:r>
      <w:r w:rsidR="009C4BDD" w:rsidRPr="00835A29">
        <w:rPr>
          <w:rFonts w:ascii="Times New Roman" w:eastAsia="Calibri" w:hAnsi="Times New Roman" w:cs="Times New Roman"/>
          <w:sz w:val="24"/>
          <w:szCs w:val="24"/>
        </w:rPr>
        <w:t xml:space="preserve">to </w:t>
      </w:r>
      <w:r w:rsidR="00B95745" w:rsidRPr="00835A29">
        <w:rPr>
          <w:rFonts w:ascii="Times New Roman" w:eastAsia="Calibri" w:hAnsi="Times New Roman" w:cs="Times New Roman"/>
          <w:sz w:val="24"/>
          <w:szCs w:val="24"/>
        </w:rPr>
        <w:t>identify people infected</w:t>
      </w:r>
      <w:r w:rsidR="00561757" w:rsidRPr="00835A29">
        <w:rPr>
          <w:rFonts w:ascii="Times New Roman" w:eastAsia="Calibri" w:hAnsi="Times New Roman" w:cs="Times New Roman"/>
          <w:sz w:val="24"/>
          <w:szCs w:val="24"/>
        </w:rPr>
        <w:t xml:space="preserve"> with</w:t>
      </w:r>
      <w:r w:rsidR="00B95745" w:rsidRPr="00835A29">
        <w:rPr>
          <w:rFonts w:ascii="Times New Roman" w:eastAsia="Calibri" w:hAnsi="Times New Roman" w:cs="Times New Roman"/>
          <w:sz w:val="24"/>
          <w:szCs w:val="24"/>
        </w:rPr>
        <w:t xml:space="preserve"> and affected by Ebola as early as possible so that appropriate treatment </w:t>
      </w:r>
      <w:r w:rsidR="006F7563" w:rsidRPr="00835A29">
        <w:rPr>
          <w:rFonts w:ascii="Times New Roman" w:eastAsia="Calibri" w:hAnsi="Times New Roman" w:cs="Times New Roman"/>
          <w:sz w:val="24"/>
          <w:szCs w:val="24"/>
        </w:rPr>
        <w:t xml:space="preserve">and </w:t>
      </w:r>
      <w:r w:rsidR="00B95745" w:rsidRPr="00835A29">
        <w:rPr>
          <w:rFonts w:ascii="Times New Roman" w:eastAsia="Calibri" w:hAnsi="Times New Roman" w:cs="Times New Roman"/>
          <w:sz w:val="24"/>
          <w:szCs w:val="24"/>
        </w:rPr>
        <w:t xml:space="preserve">control measures can be taken. </w:t>
      </w:r>
    </w:p>
    <w:p w14:paraId="064CF346" w14:textId="6AE8500E" w:rsidR="00B034D9" w:rsidRPr="00835A29" w:rsidRDefault="00B034D9" w:rsidP="00B034D9">
      <w:pPr>
        <w:rPr>
          <w:rFonts w:ascii="Times New Roman" w:eastAsia="Calibri" w:hAnsi="Times New Roman" w:cs="Times New Roman"/>
          <w:sz w:val="24"/>
          <w:szCs w:val="24"/>
        </w:rPr>
      </w:pPr>
      <w:r w:rsidRPr="00835A29">
        <w:rPr>
          <w:rFonts w:ascii="Times New Roman" w:hAnsi="Times New Roman" w:cs="Times New Roman"/>
          <w:sz w:val="24"/>
          <w:szCs w:val="24"/>
        </w:rPr>
        <w:t>CDC has developed materials</w:t>
      </w:r>
      <w:r w:rsidR="00C55C09" w:rsidRPr="00835A29">
        <w:rPr>
          <w:rFonts w:ascii="Times New Roman" w:hAnsi="Times New Roman" w:cs="Times New Roman"/>
          <w:sz w:val="24"/>
          <w:szCs w:val="24"/>
        </w:rPr>
        <w:t>, the Check and Report Ebola (CARE) Program,</w:t>
      </w:r>
      <w:r w:rsidRPr="00835A29">
        <w:rPr>
          <w:rFonts w:ascii="Times New Roman" w:hAnsi="Times New Roman" w:cs="Times New Roman"/>
          <w:sz w:val="24"/>
          <w:szCs w:val="24"/>
        </w:rPr>
        <w:t xml:space="preserve"> for travelers to review upon arrival to the United S</w:t>
      </w:r>
      <w:r w:rsidR="00B05D52" w:rsidRPr="00835A29">
        <w:rPr>
          <w:rFonts w:ascii="Times New Roman" w:hAnsi="Times New Roman" w:cs="Times New Roman"/>
          <w:sz w:val="24"/>
          <w:szCs w:val="24"/>
        </w:rPr>
        <w:t>tates (during entry screening)</w:t>
      </w:r>
      <w:r w:rsidR="00C55C09" w:rsidRPr="00835A29">
        <w:rPr>
          <w:rFonts w:ascii="Times New Roman" w:hAnsi="Times New Roman" w:cs="Times New Roman"/>
          <w:sz w:val="24"/>
          <w:szCs w:val="24"/>
        </w:rPr>
        <w:t xml:space="preserve"> given to travelers by Customs Border Protections (CBP)</w:t>
      </w:r>
      <w:r w:rsidR="00B05D52" w:rsidRPr="00835A29">
        <w:rPr>
          <w:rFonts w:ascii="Times New Roman" w:hAnsi="Times New Roman" w:cs="Times New Roman"/>
          <w:sz w:val="24"/>
          <w:szCs w:val="24"/>
        </w:rPr>
        <w:t xml:space="preserve"> at each of the five airports approved for flights from </w:t>
      </w:r>
      <w:r w:rsidR="001C5EC0" w:rsidRPr="00835A29">
        <w:rPr>
          <w:rFonts w:ascii="Times New Roman" w:hAnsi="Times New Roman" w:cs="Times New Roman"/>
          <w:sz w:val="24"/>
          <w:szCs w:val="24"/>
        </w:rPr>
        <w:t xml:space="preserve">affected countries in </w:t>
      </w:r>
      <w:r w:rsidR="00B05D52" w:rsidRPr="00835A29">
        <w:rPr>
          <w:rFonts w:ascii="Times New Roman" w:hAnsi="Times New Roman" w:cs="Times New Roman"/>
          <w:sz w:val="24"/>
          <w:szCs w:val="24"/>
        </w:rPr>
        <w:t>West Africa (</w:t>
      </w:r>
      <w:r w:rsidR="001C5EC0" w:rsidRPr="00835A29">
        <w:rPr>
          <w:rFonts w:ascii="Times New Roman" w:hAnsi="Times New Roman" w:cs="Times New Roman"/>
          <w:sz w:val="24"/>
          <w:szCs w:val="24"/>
        </w:rPr>
        <w:t>New York City John F. Kennedy</w:t>
      </w:r>
      <w:r w:rsidR="00B05D52" w:rsidRPr="00835A29">
        <w:rPr>
          <w:rFonts w:ascii="Times New Roman" w:hAnsi="Times New Roman" w:cs="Times New Roman"/>
          <w:sz w:val="24"/>
          <w:szCs w:val="24"/>
        </w:rPr>
        <w:t>, Newark Liberty, Washington Dulles, Chicago O’Hare, and Atlanta Hartsfield-Jackson</w:t>
      </w:r>
      <w:r w:rsidR="00BE14EC">
        <w:rPr>
          <w:rFonts w:ascii="Times New Roman" w:hAnsi="Times New Roman" w:cs="Times New Roman"/>
          <w:sz w:val="24"/>
          <w:szCs w:val="24"/>
        </w:rPr>
        <w:t>.</w:t>
      </w:r>
      <w:r w:rsidR="00C55C09" w:rsidRPr="00835A29">
        <w:rPr>
          <w:rFonts w:ascii="Times New Roman" w:hAnsi="Times New Roman" w:cs="Times New Roman"/>
          <w:sz w:val="24"/>
          <w:szCs w:val="24"/>
        </w:rPr>
        <w:t xml:space="preserve"> CARE Program</w:t>
      </w:r>
      <w:r w:rsidR="00C55C09" w:rsidRPr="00835A29">
        <w:rPr>
          <w:rFonts w:ascii="Times New Roman" w:eastAsia="Calibri" w:hAnsi="Times New Roman" w:cs="Times New Roman"/>
          <w:sz w:val="24"/>
          <w:szCs w:val="24"/>
        </w:rPr>
        <w:t xml:space="preserve"> include</w:t>
      </w:r>
      <w:r w:rsidR="0096120B" w:rsidRPr="00835A29">
        <w:rPr>
          <w:rFonts w:ascii="Times New Roman" w:eastAsia="Calibri" w:hAnsi="Times New Roman" w:cs="Times New Roman"/>
          <w:sz w:val="24"/>
          <w:szCs w:val="24"/>
        </w:rPr>
        <w:t>s</w:t>
      </w:r>
      <w:r w:rsidR="00C55C09" w:rsidRPr="00835A29">
        <w:rPr>
          <w:rFonts w:ascii="Times New Roman" w:eastAsia="Calibri" w:hAnsi="Times New Roman" w:cs="Times New Roman"/>
          <w:sz w:val="24"/>
          <w:szCs w:val="24"/>
        </w:rPr>
        <w:t xml:space="preserve"> materials </w:t>
      </w:r>
      <w:r w:rsidR="00BE14EC">
        <w:rPr>
          <w:rFonts w:ascii="Times New Roman" w:eastAsia="Calibri" w:hAnsi="Times New Roman" w:cs="Times New Roman"/>
          <w:sz w:val="24"/>
          <w:szCs w:val="24"/>
        </w:rPr>
        <w:t xml:space="preserve">(Attachment F) </w:t>
      </w:r>
      <w:r w:rsidR="00C55C09" w:rsidRPr="00835A29">
        <w:rPr>
          <w:rFonts w:ascii="Times New Roman" w:eastAsia="Calibri" w:hAnsi="Times New Roman" w:cs="Times New Roman"/>
          <w:sz w:val="24"/>
          <w:szCs w:val="24"/>
        </w:rPr>
        <w:t>that inform travelers of Ebola symptoms and tools to use for monitoring, like a thermometer</w:t>
      </w:r>
      <w:r w:rsidR="00C55C09" w:rsidRPr="00835A29">
        <w:rPr>
          <w:rFonts w:ascii="Times New Roman" w:hAnsi="Times New Roman" w:cs="Times New Roman"/>
          <w:sz w:val="24"/>
          <w:szCs w:val="24"/>
        </w:rPr>
        <w:t xml:space="preserve">, </w:t>
      </w:r>
      <w:proofErr w:type="gramStart"/>
      <w:r w:rsidR="00C55C09" w:rsidRPr="00835A29">
        <w:rPr>
          <w:rFonts w:ascii="Times New Roman" w:hAnsi="Times New Roman" w:cs="Times New Roman"/>
          <w:sz w:val="24"/>
          <w:szCs w:val="24"/>
        </w:rPr>
        <w:t>Eb</w:t>
      </w:r>
      <w:r w:rsidR="0096120B" w:rsidRPr="00835A29">
        <w:rPr>
          <w:rFonts w:ascii="Times New Roman" w:hAnsi="Times New Roman" w:cs="Times New Roman"/>
          <w:sz w:val="24"/>
          <w:szCs w:val="24"/>
        </w:rPr>
        <w:t>o</w:t>
      </w:r>
      <w:r w:rsidR="00C55C09" w:rsidRPr="00835A29">
        <w:rPr>
          <w:rFonts w:ascii="Times New Roman" w:hAnsi="Times New Roman" w:cs="Times New Roman"/>
          <w:sz w:val="24"/>
          <w:szCs w:val="24"/>
        </w:rPr>
        <w:t>la  symptom</w:t>
      </w:r>
      <w:proofErr w:type="gramEnd"/>
      <w:r w:rsidR="00C55C09" w:rsidRPr="00835A29">
        <w:rPr>
          <w:rFonts w:ascii="Times New Roman" w:hAnsi="Times New Roman" w:cs="Times New Roman"/>
          <w:sz w:val="24"/>
          <w:szCs w:val="24"/>
        </w:rPr>
        <w:t xml:space="preserve"> card and log, an Ebola Health Advisory information sheet about who to call  if symptoms develop, instructions on how to monitor temperature, and phone number</w:t>
      </w:r>
      <w:r w:rsidR="0096120B" w:rsidRPr="00835A29">
        <w:rPr>
          <w:rFonts w:ascii="Times New Roman" w:hAnsi="Times New Roman" w:cs="Times New Roman"/>
          <w:sz w:val="24"/>
          <w:szCs w:val="24"/>
        </w:rPr>
        <w:t>s</w:t>
      </w:r>
      <w:r w:rsidR="00C55C09" w:rsidRPr="00835A29">
        <w:rPr>
          <w:rFonts w:ascii="Times New Roman" w:hAnsi="Times New Roman" w:cs="Times New Roman"/>
          <w:sz w:val="24"/>
          <w:szCs w:val="24"/>
        </w:rPr>
        <w:t xml:space="preserve"> for all state and local health departments</w:t>
      </w:r>
      <w:r w:rsidRPr="00835A29">
        <w:rPr>
          <w:rFonts w:ascii="Times New Roman" w:hAnsi="Times New Roman" w:cs="Times New Roman"/>
          <w:sz w:val="24"/>
          <w:szCs w:val="24"/>
        </w:rPr>
        <w:t xml:space="preserve">. </w:t>
      </w:r>
      <w:r w:rsidR="00366500" w:rsidRPr="00835A29">
        <w:rPr>
          <w:rFonts w:ascii="Times New Roman" w:hAnsi="Times New Roman" w:cs="Times New Roman"/>
          <w:sz w:val="24"/>
          <w:szCs w:val="24"/>
        </w:rPr>
        <w:t xml:space="preserve">In an effort to assure the usefulness of the items and with the desire to improve them as necessary, </w:t>
      </w:r>
      <w:r w:rsidRPr="00835A29">
        <w:rPr>
          <w:rFonts w:ascii="Times New Roman" w:eastAsia="Calibri" w:hAnsi="Times New Roman" w:cs="Times New Roman"/>
          <w:sz w:val="24"/>
          <w:szCs w:val="24"/>
        </w:rPr>
        <w:t xml:space="preserve">CDC </w:t>
      </w:r>
      <w:r w:rsidR="00860915" w:rsidRPr="00835A29">
        <w:rPr>
          <w:rFonts w:ascii="Times New Roman" w:eastAsia="Calibri" w:hAnsi="Times New Roman" w:cs="Times New Roman"/>
          <w:sz w:val="24"/>
          <w:szCs w:val="24"/>
        </w:rPr>
        <w:t xml:space="preserve">will </w:t>
      </w:r>
      <w:r w:rsidRPr="00835A29">
        <w:rPr>
          <w:rFonts w:ascii="Times New Roman" w:eastAsia="Calibri" w:hAnsi="Times New Roman" w:cs="Times New Roman"/>
          <w:sz w:val="24"/>
          <w:szCs w:val="24"/>
        </w:rPr>
        <w:t>assess the utility of developed messages and materials</w:t>
      </w:r>
      <w:r w:rsidR="00D139EB" w:rsidRPr="00835A29">
        <w:rPr>
          <w:rFonts w:ascii="Times New Roman" w:eastAsia="Calibri" w:hAnsi="Times New Roman" w:cs="Times New Roman"/>
          <w:sz w:val="24"/>
          <w:szCs w:val="24"/>
        </w:rPr>
        <w:t xml:space="preserve"> developed for the CARE program</w:t>
      </w:r>
      <w:r w:rsidRPr="00835A29">
        <w:rPr>
          <w:rFonts w:ascii="Times New Roman" w:eastAsia="Calibri" w:hAnsi="Times New Roman" w:cs="Times New Roman"/>
          <w:sz w:val="24"/>
          <w:szCs w:val="24"/>
        </w:rPr>
        <w:t xml:space="preserve"> </w:t>
      </w:r>
      <w:r w:rsidR="00EE7AA1" w:rsidRPr="00835A29">
        <w:rPr>
          <w:rFonts w:ascii="Times New Roman" w:eastAsia="Calibri" w:hAnsi="Times New Roman" w:cs="Times New Roman"/>
          <w:sz w:val="24"/>
          <w:szCs w:val="24"/>
        </w:rPr>
        <w:t>and assess</w:t>
      </w:r>
      <w:r w:rsidR="00245D62" w:rsidRPr="00835A29">
        <w:rPr>
          <w:rFonts w:ascii="Times New Roman" w:eastAsia="Calibri" w:hAnsi="Times New Roman" w:cs="Times New Roman"/>
          <w:sz w:val="24"/>
          <w:szCs w:val="24"/>
        </w:rPr>
        <w:t xml:space="preserve"> their effect on traveler knowledge, beliefs, and beh</w:t>
      </w:r>
      <w:r w:rsidR="00E93998" w:rsidRPr="00835A29">
        <w:rPr>
          <w:rFonts w:ascii="Times New Roman" w:eastAsia="Calibri" w:hAnsi="Times New Roman" w:cs="Times New Roman"/>
          <w:sz w:val="24"/>
          <w:szCs w:val="24"/>
        </w:rPr>
        <w:t>aviors</w:t>
      </w:r>
      <w:r w:rsidRPr="00835A29">
        <w:rPr>
          <w:rFonts w:ascii="Times New Roman" w:eastAsia="Calibri" w:hAnsi="Times New Roman" w:cs="Times New Roman"/>
          <w:sz w:val="24"/>
          <w:szCs w:val="24"/>
        </w:rPr>
        <w:t xml:space="preserve">.  </w:t>
      </w:r>
    </w:p>
    <w:p w14:paraId="6BB4E7A9" w14:textId="77777777" w:rsidR="004C39E2" w:rsidRPr="00835A29" w:rsidRDefault="00C174D6" w:rsidP="00BE5D2D">
      <w:pPr>
        <w:pStyle w:val="Heading2"/>
      </w:pPr>
      <w:bookmarkStart w:id="34" w:name="_Toc405885335"/>
      <w:r w:rsidRPr="00835A29">
        <w:lastRenderedPageBreak/>
        <w:t>A.</w:t>
      </w:r>
      <w:r w:rsidR="0088113F" w:rsidRPr="00835A29">
        <w:t>2</w:t>
      </w:r>
      <w:r w:rsidR="00A84D37" w:rsidRPr="00835A29">
        <w:t>.</w:t>
      </w:r>
      <w:r w:rsidR="0088113F" w:rsidRPr="00835A29">
        <w:t xml:space="preserve"> </w:t>
      </w:r>
      <w:r w:rsidR="005C6E66" w:rsidRPr="00835A29">
        <w:t>Purpose and Use of the Information Collection</w:t>
      </w:r>
      <w:bookmarkEnd w:id="34"/>
    </w:p>
    <w:p w14:paraId="5E818EE2" w14:textId="44F14A62" w:rsidR="000861CD" w:rsidRPr="00835A29" w:rsidRDefault="002141D3" w:rsidP="000861CD">
      <w:pPr>
        <w:rPr>
          <w:rFonts w:ascii="Times New Roman" w:eastAsia="Calibri" w:hAnsi="Times New Roman" w:cs="Times New Roman"/>
          <w:sz w:val="24"/>
          <w:szCs w:val="24"/>
        </w:rPr>
      </w:pPr>
      <w:r w:rsidRPr="00835A29">
        <w:rPr>
          <w:rFonts w:ascii="Times New Roman" w:hAnsi="Times New Roman" w:cs="Times New Roman"/>
          <w:sz w:val="24"/>
          <w:szCs w:val="24"/>
        </w:rPr>
        <w:t xml:space="preserve">The purpose of this </w:t>
      </w:r>
      <w:r w:rsidR="0096120B" w:rsidRPr="00835A29">
        <w:rPr>
          <w:rFonts w:ascii="Times New Roman" w:hAnsi="Times New Roman" w:cs="Times New Roman"/>
          <w:sz w:val="24"/>
          <w:szCs w:val="24"/>
        </w:rPr>
        <w:t>information collection</w:t>
      </w:r>
      <w:r w:rsidRPr="00835A29">
        <w:rPr>
          <w:rFonts w:ascii="Times New Roman" w:hAnsi="Times New Roman" w:cs="Times New Roman"/>
          <w:sz w:val="24"/>
          <w:szCs w:val="24"/>
        </w:rPr>
        <w:t xml:space="preserve"> is to assess traveler knowledge of Ebola, awareness of active monitoring, intention to participate in active monitoring, and initiation and retention in active monitoring. The information collected through this assessment will be used </w:t>
      </w:r>
      <w:r w:rsidRPr="00835A29">
        <w:rPr>
          <w:rFonts w:ascii="Times New Roman" w:eastAsia="Calibri" w:hAnsi="Times New Roman" w:cs="Times New Roman"/>
          <w:sz w:val="24"/>
          <w:szCs w:val="24"/>
        </w:rPr>
        <w:t>to help refine communication materials related to Ebola and entry screening.  Additionally, this information will be used</w:t>
      </w:r>
      <w:r w:rsidRPr="00835A29">
        <w:rPr>
          <w:rFonts w:ascii="Times New Roman" w:hAnsi="Times New Roman" w:cs="Times New Roman"/>
          <w:sz w:val="24"/>
          <w:szCs w:val="24"/>
        </w:rPr>
        <w:t xml:space="preserve"> to </w:t>
      </w:r>
      <w:r w:rsidRPr="00835A29">
        <w:rPr>
          <w:rFonts w:ascii="Times New Roman" w:eastAsia="Calibri" w:hAnsi="Times New Roman" w:cs="Times New Roman"/>
          <w:sz w:val="24"/>
          <w:szCs w:val="24"/>
        </w:rPr>
        <w:t>develop tools and interventions to supplement entry screening practices, enhance the travelers’ experience of entry screening, and increase travelers’ initial uptake and participation in active monitoring for the full 21-day period.</w:t>
      </w:r>
      <w:r w:rsidR="00EE7AA1" w:rsidRPr="00835A29">
        <w:rPr>
          <w:rFonts w:ascii="Times New Roman" w:eastAsia="Calibri" w:hAnsi="Times New Roman" w:cs="Times New Roman"/>
          <w:sz w:val="24"/>
          <w:szCs w:val="24"/>
        </w:rPr>
        <w:t xml:space="preserve"> </w:t>
      </w:r>
      <w:r w:rsidRPr="00835A29">
        <w:rPr>
          <w:rFonts w:ascii="Times New Roman" w:eastAsia="Calibri" w:hAnsi="Times New Roman" w:cs="Times New Roman"/>
          <w:sz w:val="24"/>
          <w:szCs w:val="24"/>
        </w:rPr>
        <w:t>Finally, this information will be used to develop presentations, reports, and manuscripts</w:t>
      </w:r>
      <w:r w:rsidR="000861CD" w:rsidRPr="00835A29">
        <w:rPr>
          <w:rFonts w:ascii="Times New Roman" w:eastAsia="Calibri" w:hAnsi="Times New Roman" w:cs="Times New Roman"/>
          <w:sz w:val="24"/>
          <w:szCs w:val="24"/>
        </w:rPr>
        <w:t>.</w:t>
      </w:r>
    </w:p>
    <w:p w14:paraId="4F8C4CF1" w14:textId="2B5369AA" w:rsidR="00AB052E" w:rsidRPr="00835A29" w:rsidRDefault="00AB052E" w:rsidP="000861CD">
      <w:pPr>
        <w:rPr>
          <w:rFonts w:ascii="Times New Roman" w:hAnsi="Times New Roman" w:cs="Times New Roman"/>
          <w:sz w:val="24"/>
          <w:szCs w:val="24"/>
        </w:rPr>
      </w:pPr>
      <w:r w:rsidRPr="00835A29">
        <w:rPr>
          <w:rFonts w:ascii="Times New Roman" w:hAnsi="Times New Roman" w:cs="Times New Roman"/>
          <w:sz w:val="24"/>
          <w:szCs w:val="24"/>
        </w:rPr>
        <w:t>Program evaluation activities are an essential data collection for program refinement. Although results will have limited generalizability, conducting this assessment is an</w:t>
      </w:r>
      <w:r w:rsidR="00221977" w:rsidRPr="00835A29">
        <w:rPr>
          <w:rFonts w:ascii="Times New Roman" w:hAnsi="Times New Roman" w:cs="Times New Roman"/>
          <w:sz w:val="24"/>
          <w:szCs w:val="24"/>
        </w:rPr>
        <w:t>d</w:t>
      </w:r>
      <w:r w:rsidRPr="00835A29">
        <w:rPr>
          <w:rFonts w:ascii="Times New Roman" w:hAnsi="Times New Roman" w:cs="Times New Roman"/>
          <w:sz w:val="24"/>
          <w:szCs w:val="24"/>
        </w:rPr>
        <w:t xml:space="preserve"> will provide critical information about traveler knowledge of Ebola, awareness of active monitoring, intention to participate in active monitoring, and initiation and retention in active monitorin</w:t>
      </w:r>
      <w:r w:rsidR="00EB487E" w:rsidRPr="00835A29">
        <w:rPr>
          <w:rFonts w:ascii="Times New Roman" w:hAnsi="Times New Roman" w:cs="Times New Roman"/>
          <w:sz w:val="24"/>
          <w:szCs w:val="24"/>
        </w:rPr>
        <w:t xml:space="preserve">g. </w:t>
      </w:r>
    </w:p>
    <w:p w14:paraId="1F7516A9" w14:textId="77777777" w:rsidR="0088113F" w:rsidRPr="00835A29" w:rsidRDefault="00C610F6" w:rsidP="00E9108E">
      <w:pPr>
        <w:pStyle w:val="Heading2"/>
      </w:pPr>
      <w:bookmarkStart w:id="35" w:name="_Toc405885336"/>
      <w:r w:rsidRPr="00835A29">
        <w:t>A.</w:t>
      </w:r>
      <w:r w:rsidR="0088113F" w:rsidRPr="00835A29">
        <w:t>3. Use of Improved Information Technology and Burden Reduction</w:t>
      </w:r>
      <w:bookmarkEnd w:id="35"/>
    </w:p>
    <w:p w14:paraId="69F31A86" w14:textId="77777777" w:rsidR="00CE7BDB" w:rsidRPr="00835A29" w:rsidRDefault="001A10A8" w:rsidP="00905D7F">
      <w:pPr>
        <w:tabs>
          <w:tab w:val="left" w:pos="0"/>
        </w:tabs>
        <w:spacing w:after="0"/>
        <w:rPr>
          <w:rFonts w:ascii="Times New Roman" w:hAnsi="Times New Roman" w:cs="Times New Roman"/>
          <w:sz w:val="24"/>
          <w:szCs w:val="24"/>
        </w:rPr>
      </w:pPr>
      <w:r w:rsidRPr="00835A29">
        <w:rPr>
          <w:rFonts w:ascii="Times New Roman" w:hAnsi="Times New Roman" w:cs="Times New Roman"/>
          <w:sz w:val="24"/>
          <w:szCs w:val="24"/>
        </w:rPr>
        <w:t xml:space="preserve">This information request is in </w:t>
      </w:r>
      <w:r w:rsidRPr="00835A29">
        <w:rPr>
          <w:rFonts w:ascii="Times New Roman" w:hAnsi="Times New Roman" w:cs="Times New Roman"/>
          <w:color w:val="000000"/>
          <w:sz w:val="24"/>
          <w:szCs w:val="24"/>
        </w:rPr>
        <w:t>compliance with the Government Paperwork Elimination Act (GPEA), Public Law 105-277, title XVII.</w:t>
      </w:r>
    </w:p>
    <w:p w14:paraId="2E4D6B4F" w14:textId="77777777" w:rsidR="00CE7BDB" w:rsidRPr="00835A29" w:rsidRDefault="00CE7BDB" w:rsidP="00905D7F">
      <w:pPr>
        <w:tabs>
          <w:tab w:val="left" w:pos="0"/>
        </w:tabs>
        <w:spacing w:after="0"/>
        <w:rPr>
          <w:rFonts w:ascii="Times New Roman" w:hAnsi="Times New Roman" w:cs="Times New Roman"/>
          <w:sz w:val="24"/>
          <w:szCs w:val="24"/>
        </w:rPr>
      </w:pPr>
    </w:p>
    <w:p w14:paraId="6B1A8D5D" w14:textId="77BF7A59" w:rsidR="00AC4B23" w:rsidRPr="00835A29" w:rsidRDefault="00CE7BDB" w:rsidP="000E35EE">
      <w:pPr>
        <w:spacing w:after="0"/>
        <w:rPr>
          <w:rFonts w:ascii="Times New Roman" w:hAnsi="Times New Roman" w:cs="Times New Roman"/>
          <w:sz w:val="24"/>
          <w:szCs w:val="24"/>
        </w:rPr>
      </w:pPr>
      <w:r w:rsidRPr="00835A29">
        <w:rPr>
          <w:rFonts w:ascii="Times New Roman" w:hAnsi="Times New Roman" w:cs="Times New Roman"/>
          <w:color w:val="000000"/>
          <w:sz w:val="24"/>
          <w:szCs w:val="24"/>
        </w:rPr>
        <w:t>Because this work is unprecedented</w:t>
      </w:r>
      <w:r w:rsidR="0095159C" w:rsidRPr="00835A29">
        <w:rPr>
          <w:rFonts w:ascii="Times New Roman" w:hAnsi="Times New Roman" w:cs="Times New Roman"/>
          <w:color w:val="000000"/>
          <w:sz w:val="24"/>
          <w:szCs w:val="24"/>
        </w:rPr>
        <w:t>,</w:t>
      </w:r>
      <w:r w:rsidRPr="00835A29">
        <w:rPr>
          <w:rFonts w:ascii="Times New Roman" w:hAnsi="Times New Roman" w:cs="Times New Roman"/>
          <w:color w:val="000000"/>
          <w:sz w:val="24"/>
          <w:szCs w:val="24"/>
        </w:rPr>
        <w:t xml:space="preserve"> </w:t>
      </w:r>
      <w:r w:rsidR="002141D3" w:rsidRPr="00835A29">
        <w:rPr>
          <w:rFonts w:ascii="Times New Roman" w:hAnsi="Times New Roman" w:cs="Times New Roman"/>
          <w:color w:val="000000"/>
          <w:sz w:val="24"/>
          <w:szCs w:val="24"/>
        </w:rPr>
        <w:t>a mix of quantitative and qualitative questions will be used during both</w:t>
      </w:r>
      <w:r w:rsidR="00DF2A60" w:rsidRPr="00835A29">
        <w:rPr>
          <w:rFonts w:ascii="Times New Roman" w:hAnsi="Times New Roman" w:cs="Times New Roman"/>
          <w:color w:val="000000"/>
          <w:sz w:val="24"/>
          <w:szCs w:val="24"/>
        </w:rPr>
        <w:t xml:space="preserve"> points of data collection: 1)</w:t>
      </w:r>
      <w:r w:rsidR="002141D3" w:rsidRPr="00835A29">
        <w:rPr>
          <w:rFonts w:ascii="Times New Roman" w:hAnsi="Times New Roman" w:cs="Times New Roman"/>
          <w:color w:val="000000"/>
          <w:sz w:val="24"/>
          <w:szCs w:val="24"/>
        </w:rPr>
        <w:t xml:space="preserve"> in-person interview </w:t>
      </w:r>
      <w:r w:rsidR="00C75999">
        <w:rPr>
          <w:rFonts w:ascii="Times New Roman" w:hAnsi="Times New Roman" w:cs="Times New Roman"/>
          <w:color w:val="000000"/>
          <w:sz w:val="24"/>
          <w:szCs w:val="24"/>
        </w:rPr>
        <w:t>(Attachment</w:t>
      </w:r>
      <w:r w:rsidR="002141D3" w:rsidRPr="00835A29">
        <w:rPr>
          <w:rFonts w:ascii="Times New Roman" w:hAnsi="Times New Roman" w:cs="Times New Roman"/>
          <w:color w:val="000000"/>
          <w:sz w:val="24"/>
          <w:szCs w:val="24"/>
        </w:rPr>
        <w:t xml:space="preserve"> </w:t>
      </w:r>
      <w:r w:rsidR="0044293D" w:rsidRPr="00835A29">
        <w:rPr>
          <w:rFonts w:ascii="Times New Roman" w:hAnsi="Times New Roman" w:cs="Times New Roman"/>
          <w:color w:val="000000"/>
          <w:sz w:val="24"/>
          <w:szCs w:val="24"/>
        </w:rPr>
        <w:t>A</w:t>
      </w:r>
      <w:r w:rsidR="002141D3" w:rsidRPr="00835A29">
        <w:rPr>
          <w:rFonts w:ascii="Times New Roman" w:hAnsi="Times New Roman" w:cs="Times New Roman"/>
          <w:color w:val="000000"/>
          <w:sz w:val="24"/>
          <w:szCs w:val="24"/>
        </w:rPr>
        <w:t>) and</w:t>
      </w:r>
      <w:r w:rsidR="00DF2A60" w:rsidRPr="00835A29">
        <w:rPr>
          <w:rFonts w:ascii="Times New Roman" w:hAnsi="Times New Roman" w:cs="Times New Roman"/>
          <w:color w:val="000000"/>
          <w:sz w:val="24"/>
          <w:szCs w:val="24"/>
        </w:rPr>
        <w:t xml:space="preserve"> 2)</w:t>
      </w:r>
      <w:r w:rsidR="002141D3" w:rsidRPr="00835A29">
        <w:rPr>
          <w:rFonts w:ascii="Times New Roman" w:hAnsi="Times New Roman" w:cs="Times New Roman"/>
          <w:color w:val="000000"/>
          <w:sz w:val="24"/>
          <w:szCs w:val="24"/>
        </w:rPr>
        <w:t xml:space="preserve"> during the telephone interview (</w:t>
      </w:r>
      <w:r w:rsidR="00EB2348" w:rsidRPr="00835A29">
        <w:rPr>
          <w:rFonts w:ascii="Times New Roman" w:hAnsi="Times New Roman" w:cs="Times New Roman"/>
          <w:color w:val="000000"/>
          <w:sz w:val="24"/>
          <w:szCs w:val="24"/>
        </w:rPr>
        <w:t>A</w:t>
      </w:r>
      <w:r w:rsidR="00C75999">
        <w:rPr>
          <w:rFonts w:ascii="Times New Roman" w:hAnsi="Times New Roman" w:cs="Times New Roman"/>
          <w:color w:val="000000"/>
          <w:sz w:val="24"/>
          <w:szCs w:val="24"/>
        </w:rPr>
        <w:t>ttachment</w:t>
      </w:r>
      <w:r w:rsidR="00EB2348" w:rsidRPr="00835A29">
        <w:rPr>
          <w:rFonts w:ascii="Times New Roman" w:hAnsi="Times New Roman" w:cs="Times New Roman"/>
          <w:color w:val="000000"/>
          <w:sz w:val="24"/>
          <w:szCs w:val="24"/>
        </w:rPr>
        <w:t xml:space="preserve"> </w:t>
      </w:r>
      <w:r w:rsidR="00C75999">
        <w:rPr>
          <w:rFonts w:ascii="Times New Roman" w:hAnsi="Times New Roman" w:cs="Times New Roman"/>
          <w:color w:val="000000"/>
          <w:sz w:val="24"/>
          <w:szCs w:val="24"/>
        </w:rPr>
        <w:t>C</w:t>
      </w:r>
      <w:r w:rsidR="002141D3" w:rsidRPr="00835A29">
        <w:rPr>
          <w:rFonts w:ascii="Times New Roman" w:hAnsi="Times New Roman" w:cs="Times New Roman"/>
          <w:color w:val="000000"/>
          <w:sz w:val="24"/>
          <w:szCs w:val="24"/>
        </w:rPr>
        <w:t>). The quantitative questions will provide</w:t>
      </w:r>
      <w:r w:rsidR="00DF2A60" w:rsidRPr="00835A29">
        <w:rPr>
          <w:rFonts w:ascii="Times New Roman" w:hAnsi="Times New Roman" w:cs="Times New Roman"/>
          <w:color w:val="000000"/>
          <w:sz w:val="24"/>
          <w:szCs w:val="24"/>
        </w:rPr>
        <w:t xml:space="preserve"> </w:t>
      </w:r>
      <w:r w:rsidR="002237C6" w:rsidRPr="00835A29">
        <w:rPr>
          <w:rFonts w:ascii="Times New Roman" w:hAnsi="Times New Roman" w:cs="Times New Roman"/>
          <w:color w:val="000000"/>
          <w:sz w:val="24"/>
          <w:szCs w:val="24"/>
        </w:rPr>
        <w:t xml:space="preserve">the ability to detect a </w:t>
      </w:r>
      <w:r w:rsidR="00DF2A60" w:rsidRPr="00835A29">
        <w:rPr>
          <w:rFonts w:ascii="Times New Roman" w:hAnsi="Times New Roman" w:cs="Times New Roman"/>
          <w:color w:val="000000"/>
          <w:sz w:val="24"/>
          <w:szCs w:val="24"/>
        </w:rPr>
        <w:t xml:space="preserve">measurable difference between the first and second interviews. </w:t>
      </w:r>
      <w:r w:rsidR="002141D3" w:rsidRPr="00835A29">
        <w:rPr>
          <w:rFonts w:ascii="Times New Roman" w:hAnsi="Times New Roman" w:cs="Times New Roman"/>
          <w:color w:val="000000"/>
          <w:sz w:val="24"/>
          <w:szCs w:val="24"/>
        </w:rPr>
        <w:t xml:space="preserve"> The </w:t>
      </w:r>
      <w:r w:rsidR="00DF2A60" w:rsidRPr="00835A29">
        <w:rPr>
          <w:rFonts w:ascii="Times New Roman" w:hAnsi="Times New Roman" w:cs="Times New Roman"/>
          <w:color w:val="000000"/>
          <w:sz w:val="24"/>
          <w:szCs w:val="24"/>
        </w:rPr>
        <w:t>qualitative</w:t>
      </w:r>
      <w:r w:rsidR="001E0BD1" w:rsidRPr="00835A29">
        <w:rPr>
          <w:rFonts w:ascii="Times New Roman" w:hAnsi="Times New Roman" w:cs="Times New Roman"/>
          <w:color w:val="000000"/>
          <w:sz w:val="24"/>
          <w:szCs w:val="24"/>
        </w:rPr>
        <w:t xml:space="preserve">, </w:t>
      </w:r>
      <w:r w:rsidR="002141D3" w:rsidRPr="00835A29">
        <w:rPr>
          <w:rFonts w:ascii="Times New Roman" w:hAnsi="Times New Roman" w:cs="Times New Roman"/>
          <w:color w:val="000000"/>
          <w:sz w:val="24"/>
          <w:szCs w:val="24"/>
        </w:rPr>
        <w:t xml:space="preserve">open-ended questions </w:t>
      </w:r>
      <w:r w:rsidR="0095159C" w:rsidRPr="00835A29">
        <w:rPr>
          <w:rFonts w:ascii="Times New Roman" w:hAnsi="Times New Roman" w:cs="Times New Roman"/>
          <w:sz w:val="24"/>
          <w:szCs w:val="24"/>
        </w:rPr>
        <w:t xml:space="preserve">will </w:t>
      </w:r>
      <w:r w:rsidRPr="00835A29">
        <w:rPr>
          <w:rFonts w:ascii="Times New Roman" w:hAnsi="Times New Roman" w:cs="Times New Roman"/>
          <w:sz w:val="24"/>
          <w:szCs w:val="24"/>
        </w:rPr>
        <w:t>allow participants to use their own words and stories to describe an</w:t>
      </w:r>
      <w:r w:rsidR="00CE2160" w:rsidRPr="00835A29">
        <w:rPr>
          <w:rFonts w:ascii="Times New Roman" w:hAnsi="Times New Roman" w:cs="Times New Roman"/>
          <w:sz w:val="24"/>
          <w:szCs w:val="24"/>
        </w:rPr>
        <w:t>d illustrate their experiences. Interviews will be audio recorded so that the interview</w:t>
      </w:r>
      <w:r w:rsidR="00DB6B0C" w:rsidRPr="00835A29">
        <w:rPr>
          <w:rFonts w:ascii="Times New Roman" w:hAnsi="Times New Roman" w:cs="Times New Roman"/>
          <w:sz w:val="24"/>
          <w:szCs w:val="24"/>
        </w:rPr>
        <w:t>er</w:t>
      </w:r>
      <w:r w:rsidR="00CE2160" w:rsidRPr="00835A29">
        <w:rPr>
          <w:rFonts w:ascii="Times New Roman" w:hAnsi="Times New Roman" w:cs="Times New Roman"/>
          <w:sz w:val="24"/>
          <w:szCs w:val="24"/>
        </w:rPr>
        <w:t xml:space="preserve"> can conduct the interview as efficiently as possible without the burden of taking notes, which </w:t>
      </w:r>
      <w:r w:rsidR="003C0402" w:rsidRPr="00835A29">
        <w:rPr>
          <w:rFonts w:ascii="Times New Roman" w:hAnsi="Times New Roman" w:cs="Times New Roman"/>
          <w:sz w:val="24"/>
          <w:szCs w:val="24"/>
        </w:rPr>
        <w:t xml:space="preserve">allows for more error </w:t>
      </w:r>
      <w:r w:rsidR="0005543E" w:rsidRPr="00835A29">
        <w:rPr>
          <w:rFonts w:ascii="Times New Roman" w:hAnsi="Times New Roman" w:cs="Times New Roman"/>
          <w:sz w:val="24"/>
          <w:szCs w:val="24"/>
        </w:rPr>
        <w:t xml:space="preserve">than </w:t>
      </w:r>
      <w:r w:rsidR="003C0402" w:rsidRPr="00835A29">
        <w:rPr>
          <w:rFonts w:ascii="Times New Roman" w:hAnsi="Times New Roman" w:cs="Times New Roman"/>
          <w:sz w:val="24"/>
          <w:szCs w:val="24"/>
        </w:rPr>
        <w:t xml:space="preserve">recording and </w:t>
      </w:r>
      <w:r w:rsidR="0095159C" w:rsidRPr="00835A29">
        <w:rPr>
          <w:rFonts w:ascii="Times New Roman" w:hAnsi="Times New Roman" w:cs="Times New Roman"/>
          <w:sz w:val="24"/>
          <w:szCs w:val="24"/>
        </w:rPr>
        <w:t>require</w:t>
      </w:r>
      <w:r w:rsidR="00DB6B0C" w:rsidRPr="00835A29">
        <w:rPr>
          <w:rFonts w:ascii="Times New Roman" w:hAnsi="Times New Roman" w:cs="Times New Roman"/>
          <w:sz w:val="24"/>
          <w:szCs w:val="24"/>
        </w:rPr>
        <w:t>s</w:t>
      </w:r>
      <w:r w:rsidR="0095159C" w:rsidRPr="00835A29">
        <w:rPr>
          <w:rFonts w:ascii="Times New Roman" w:hAnsi="Times New Roman" w:cs="Times New Roman"/>
          <w:sz w:val="24"/>
          <w:szCs w:val="24"/>
        </w:rPr>
        <w:t xml:space="preserve"> more time from the</w:t>
      </w:r>
      <w:r w:rsidR="00CE2160" w:rsidRPr="00835A29">
        <w:rPr>
          <w:rFonts w:ascii="Times New Roman" w:hAnsi="Times New Roman" w:cs="Times New Roman"/>
          <w:sz w:val="24"/>
          <w:szCs w:val="24"/>
        </w:rPr>
        <w:t xml:space="preserve"> interviewee. </w:t>
      </w:r>
      <w:r w:rsidR="00AC4B23" w:rsidRPr="00835A29">
        <w:rPr>
          <w:rFonts w:ascii="Times New Roman" w:hAnsi="Times New Roman" w:cs="Times New Roman"/>
          <w:sz w:val="24"/>
          <w:szCs w:val="24"/>
        </w:rPr>
        <w:t>Because many travelers may not have access to co</w:t>
      </w:r>
      <w:r w:rsidR="00DF2A60" w:rsidRPr="00835A29">
        <w:rPr>
          <w:rFonts w:ascii="Times New Roman" w:hAnsi="Times New Roman" w:cs="Times New Roman"/>
          <w:sz w:val="24"/>
          <w:szCs w:val="24"/>
        </w:rPr>
        <w:t>mputer or internet technology, and</w:t>
      </w:r>
      <w:r w:rsidR="00AC4B23" w:rsidRPr="00835A29">
        <w:rPr>
          <w:rFonts w:ascii="Times New Roman" w:hAnsi="Times New Roman" w:cs="Times New Roman"/>
          <w:sz w:val="24"/>
          <w:szCs w:val="24"/>
        </w:rPr>
        <w:t xml:space="preserve"> travelers may have low-literacy levels, and/or limited English literacy levels, </w:t>
      </w:r>
      <w:r w:rsidR="003C0402" w:rsidRPr="00835A29">
        <w:rPr>
          <w:rFonts w:ascii="Times New Roman" w:hAnsi="Times New Roman" w:cs="Times New Roman"/>
          <w:sz w:val="24"/>
          <w:szCs w:val="24"/>
        </w:rPr>
        <w:t xml:space="preserve">written </w:t>
      </w:r>
      <w:r w:rsidR="00AC4B23" w:rsidRPr="00835A29">
        <w:rPr>
          <w:rFonts w:ascii="Times New Roman" w:hAnsi="Times New Roman" w:cs="Times New Roman"/>
          <w:sz w:val="24"/>
          <w:szCs w:val="24"/>
        </w:rPr>
        <w:t>surveys and computer-based data collection will not be used.</w:t>
      </w:r>
    </w:p>
    <w:p w14:paraId="74AE168D" w14:textId="77777777" w:rsidR="0088113F" w:rsidRPr="00835A29" w:rsidRDefault="00AC4B23" w:rsidP="00905D7F">
      <w:pPr>
        <w:pStyle w:val="Heading2"/>
        <w:tabs>
          <w:tab w:val="left" w:pos="0"/>
        </w:tabs>
      </w:pPr>
      <w:bookmarkStart w:id="36" w:name="_Toc405885337"/>
      <w:r w:rsidRPr="00835A29">
        <w:t>A.</w:t>
      </w:r>
      <w:r w:rsidR="0088113F" w:rsidRPr="00835A29">
        <w:t>4. Efforts to Identify Duplication and Use of Similar Information</w:t>
      </w:r>
      <w:bookmarkEnd w:id="36"/>
      <w:r w:rsidR="0088113F" w:rsidRPr="00835A29">
        <w:t xml:space="preserve"> </w:t>
      </w:r>
    </w:p>
    <w:p w14:paraId="55A42378" w14:textId="0BF016AC" w:rsidR="00DF2A60" w:rsidRPr="00835A29" w:rsidRDefault="00AC4B23" w:rsidP="00DF2A60">
      <w:pPr>
        <w:rPr>
          <w:rFonts w:ascii="Times New Roman" w:eastAsia="Calibri" w:hAnsi="Times New Roman" w:cs="Times New Roman"/>
          <w:sz w:val="24"/>
          <w:szCs w:val="24"/>
        </w:rPr>
      </w:pPr>
      <w:r w:rsidRPr="00835A29">
        <w:rPr>
          <w:rFonts w:ascii="Times New Roman" w:hAnsi="Times New Roman" w:cs="Times New Roman"/>
          <w:sz w:val="24"/>
          <w:szCs w:val="24"/>
        </w:rPr>
        <w:t>T</w:t>
      </w:r>
      <w:r w:rsidR="00C84F3A" w:rsidRPr="00835A29">
        <w:rPr>
          <w:rFonts w:ascii="Times New Roman" w:hAnsi="Times New Roman" w:cs="Times New Roman"/>
          <w:sz w:val="24"/>
          <w:szCs w:val="24"/>
        </w:rPr>
        <w:t xml:space="preserve">he current Ebola epidemic and resulting </w:t>
      </w:r>
      <w:r w:rsidR="00E1770B" w:rsidRPr="00835A29">
        <w:rPr>
          <w:rFonts w:ascii="Times New Roman" w:hAnsi="Times New Roman" w:cs="Times New Roman"/>
          <w:sz w:val="24"/>
          <w:szCs w:val="24"/>
        </w:rPr>
        <w:t xml:space="preserve">airport </w:t>
      </w:r>
      <w:r w:rsidR="00C84F3A" w:rsidRPr="00835A29">
        <w:rPr>
          <w:rFonts w:ascii="Times New Roman" w:hAnsi="Times New Roman" w:cs="Times New Roman"/>
          <w:sz w:val="24"/>
          <w:szCs w:val="24"/>
        </w:rPr>
        <w:t>screening activities are unprecedented</w:t>
      </w:r>
      <w:r w:rsidR="003C0402" w:rsidRPr="00835A29">
        <w:rPr>
          <w:rFonts w:ascii="Times New Roman" w:hAnsi="Times New Roman" w:cs="Times New Roman"/>
          <w:sz w:val="24"/>
          <w:szCs w:val="24"/>
        </w:rPr>
        <w:t>. As such</w:t>
      </w:r>
      <w:r w:rsidR="004A1F39" w:rsidRPr="00835A29">
        <w:rPr>
          <w:rFonts w:ascii="Times New Roman" w:hAnsi="Times New Roman" w:cs="Times New Roman"/>
          <w:sz w:val="24"/>
          <w:szCs w:val="24"/>
        </w:rPr>
        <w:t>, previous</w:t>
      </w:r>
      <w:r w:rsidR="00C84F3A" w:rsidRPr="00835A29">
        <w:rPr>
          <w:rFonts w:ascii="Times New Roman" w:hAnsi="Times New Roman" w:cs="Times New Roman"/>
          <w:sz w:val="24"/>
          <w:szCs w:val="24"/>
        </w:rPr>
        <w:t xml:space="preserve"> </w:t>
      </w:r>
      <w:r w:rsidRPr="00835A29">
        <w:rPr>
          <w:rFonts w:ascii="Times New Roman" w:hAnsi="Times New Roman" w:cs="Times New Roman"/>
          <w:sz w:val="24"/>
          <w:szCs w:val="24"/>
        </w:rPr>
        <w:t xml:space="preserve">data collection </w:t>
      </w:r>
      <w:r w:rsidR="00C84F3A" w:rsidRPr="00835A29">
        <w:rPr>
          <w:rFonts w:ascii="Times New Roman" w:hAnsi="Times New Roman" w:cs="Times New Roman"/>
          <w:sz w:val="24"/>
          <w:szCs w:val="24"/>
        </w:rPr>
        <w:t xml:space="preserve">has not been done on any federal government endeavor with a scope of this kind.  It </w:t>
      </w:r>
      <w:r w:rsidR="00F33B86" w:rsidRPr="00835A29">
        <w:rPr>
          <w:rFonts w:ascii="Times New Roman" w:hAnsi="Times New Roman" w:cs="Times New Roman"/>
          <w:sz w:val="24"/>
          <w:szCs w:val="24"/>
        </w:rPr>
        <w:t xml:space="preserve">is not expected that any of </w:t>
      </w:r>
      <w:r w:rsidRPr="00835A29">
        <w:rPr>
          <w:rFonts w:ascii="Times New Roman" w:hAnsi="Times New Roman" w:cs="Times New Roman"/>
          <w:sz w:val="24"/>
          <w:szCs w:val="24"/>
        </w:rPr>
        <w:t xml:space="preserve">the </w:t>
      </w:r>
      <w:r w:rsidR="00F33B86" w:rsidRPr="00835A29">
        <w:rPr>
          <w:rFonts w:ascii="Times New Roman" w:hAnsi="Times New Roman" w:cs="Times New Roman"/>
          <w:sz w:val="24"/>
          <w:szCs w:val="24"/>
        </w:rPr>
        <w:t xml:space="preserve">information collected under this proposed generic clearance is duplicate or is already in the possession of the federal government. </w:t>
      </w:r>
      <w:r w:rsidR="00DF2A60" w:rsidRPr="00835A29">
        <w:rPr>
          <w:rFonts w:ascii="Times New Roman" w:hAnsi="Times New Roman" w:cs="Times New Roman"/>
          <w:sz w:val="24"/>
          <w:szCs w:val="24"/>
        </w:rPr>
        <w:t xml:space="preserve">The information collected through this assessment will be used </w:t>
      </w:r>
      <w:r w:rsidR="00DF2A60" w:rsidRPr="00835A29">
        <w:rPr>
          <w:rFonts w:ascii="Times New Roman" w:eastAsia="Calibri" w:hAnsi="Times New Roman" w:cs="Times New Roman"/>
          <w:sz w:val="24"/>
          <w:szCs w:val="24"/>
        </w:rPr>
        <w:t xml:space="preserve">to help refine communication materials related to </w:t>
      </w:r>
      <w:r w:rsidR="00DF2A60" w:rsidRPr="00835A29">
        <w:rPr>
          <w:rFonts w:ascii="Times New Roman" w:eastAsia="Calibri" w:hAnsi="Times New Roman" w:cs="Times New Roman"/>
          <w:sz w:val="24"/>
          <w:szCs w:val="24"/>
        </w:rPr>
        <w:lastRenderedPageBreak/>
        <w:t>Ebola and entry screening.  Additionally, this information will be used</w:t>
      </w:r>
      <w:r w:rsidR="00DF2A60" w:rsidRPr="00835A29">
        <w:rPr>
          <w:rFonts w:ascii="Times New Roman" w:hAnsi="Times New Roman" w:cs="Times New Roman"/>
          <w:sz w:val="24"/>
          <w:szCs w:val="24"/>
        </w:rPr>
        <w:t xml:space="preserve"> to </w:t>
      </w:r>
      <w:r w:rsidR="00DF2A60" w:rsidRPr="00835A29">
        <w:rPr>
          <w:rFonts w:ascii="Times New Roman" w:eastAsia="Calibri" w:hAnsi="Times New Roman" w:cs="Times New Roman"/>
          <w:sz w:val="24"/>
          <w:szCs w:val="24"/>
        </w:rPr>
        <w:t>develop tools and interventions to supplement entry screening practices, enhance the travelers’ experience of entry screening, and increase travelers’ initial uptake and participation in active monitoring for the full 21-day period. Finally, this information will be used to develop presentations, reports, and manuscripts</w:t>
      </w:r>
      <w:r w:rsidR="000861CD" w:rsidRPr="00835A29">
        <w:rPr>
          <w:rFonts w:ascii="Times New Roman" w:eastAsia="Calibri" w:hAnsi="Times New Roman" w:cs="Times New Roman"/>
          <w:sz w:val="24"/>
          <w:szCs w:val="24"/>
        </w:rPr>
        <w:t>.</w:t>
      </w:r>
    </w:p>
    <w:p w14:paraId="14F1A35D" w14:textId="77777777" w:rsidR="0088113F" w:rsidRPr="00835A29" w:rsidRDefault="00BB7E51" w:rsidP="00BB7E51">
      <w:pPr>
        <w:pStyle w:val="Heading2"/>
        <w:tabs>
          <w:tab w:val="left" w:pos="0"/>
        </w:tabs>
        <w:rPr>
          <w:bCs/>
        </w:rPr>
      </w:pPr>
      <w:bookmarkStart w:id="37" w:name="_Toc405885338"/>
      <w:r w:rsidRPr="00835A29">
        <w:t>A.</w:t>
      </w:r>
      <w:r w:rsidR="0088113F" w:rsidRPr="00835A29">
        <w:t>5. Impact on Small Businesses or Other Small Entities</w:t>
      </w:r>
      <w:bookmarkEnd w:id="37"/>
      <w:r w:rsidR="0088113F" w:rsidRPr="00835A29">
        <w:rPr>
          <w:bCs/>
        </w:rPr>
        <w:t xml:space="preserve"> </w:t>
      </w:r>
    </w:p>
    <w:p w14:paraId="1514E86D" w14:textId="77777777" w:rsidR="008E4D37" w:rsidRPr="00835A29" w:rsidRDefault="008E4D37" w:rsidP="00905D7F">
      <w:pPr>
        <w:tabs>
          <w:tab w:val="left" w:pos="0"/>
        </w:tabs>
        <w:rPr>
          <w:rFonts w:ascii="Times New Roman" w:hAnsi="Times New Roman" w:cs="Times New Roman"/>
          <w:sz w:val="24"/>
          <w:szCs w:val="24"/>
        </w:rPr>
      </w:pPr>
      <w:r w:rsidRPr="00835A29">
        <w:rPr>
          <w:rFonts w:ascii="Times New Roman" w:hAnsi="Times New Roman" w:cs="Times New Roman"/>
          <w:sz w:val="24"/>
          <w:szCs w:val="24"/>
        </w:rPr>
        <w:t xml:space="preserve"> </w:t>
      </w:r>
      <w:r w:rsidRPr="00835A29">
        <w:rPr>
          <w:rFonts w:ascii="Times New Roman" w:hAnsi="Times New Roman" w:cs="Times New Roman"/>
          <w:iCs/>
          <w:sz w:val="24"/>
          <w:szCs w:val="24"/>
        </w:rPr>
        <w:t>No small businesses will be involved in this data collection</w:t>
      </w:r>
      <w:r w:rsidR="008676C8" w:rsidRPr="00835A29">
        <w:rPr>
          <w:rFonts w:ascii="Times New Roman" w:hAnsi="Times New Roman" w:cs="Times New Roman"/>
          <w:iCs/>
          <w:sz w:val="24"/>
          <w:szCs w:val="24"/>
        </w:rPr>
        <w:t>.</w:t>
      </w:r>
      <w:r w:rsidR="0022096B" w:rsidRPr="00835A29">
        <w:rPr>
          <w:rFonts w:ascii="Times New Roman" w:hAnsi="Times New Roman" w:cs="Times New Roman"/>
          <w:iCs/>
          <w:sz w:val="24"/>
          <w:szCs w:val="24"/>
        </w:rPr>
        <w:t xml:space="preserve">  </w:t>
      </w:r>
    </w:p>
    <w:p w14:paraId="5E255591" w14:textId="77777777" w:rsidR="0088113F" w:rsidRPr="00835A29" w:rsidRDefault="00BB7E51" w:rsidP="00E9108E">
      <w:pPr>
        <w:pStyle w:val="Heading2"/>
      </w:pPr>
      <w:bookmarkStart w:id="38" w:name="_Toc405885339"/>
      <w:r w:rsidRPr="00835A29">
        <w:t>A.</w:t>
      </w:r>
      <w:r w:rsidR="0035590A" w:rsidRPr="00835A29">
        <w:t>6.</w:t>
      </w:r>
      <w:r w:rsidR="0088113F" w:rsidRPr="00835A29">
        <w:t xml:space="preserve"> Consequences of Collecting the Information Less Frequently</w:t>
      </w:r>
      <w:bookmarkEnd w:id="38"/>
      <w:r w:rsidR="0088113F" w:rsidRPr="00835A29">
        <w:t xml:space="preserve"> </w:t>
      </w:r>
    </w:p>
    <w:p w14:paraId="59508FD0" w14:textId="2514C4C1" w:rsidR="00DF2A60" w:rsidRPr="00835A29" w:rsidRDefault="00DF2A60" w:rsidP="00DF2A60">
      <w:pPr>
        <w:pStyle w:val="ListParagraph"/>
        <w:spacing w:after="0"/>
        <w:ind w:left="0"/>
        <w:rPr>
          <w:rFonts w:ascii="Times New Roman" w:hAnsi="Times New Roman" w:cs="Times New Roman"/>
          <w:sz w:val="24"/>
          <w:szCs w:val="24"/>
        </w:rPr>
      </w:pPr>
      <w:r w:rsidRPr="00835A29">
        <w:rPr>
          <w:rFonts w:ascii="Times New Roman" w:hAnsi="Times New Roman" w:cs="Times New Roman"/>
          <w:sz w:val="24"/>
          <w:szCs w:val="24"/>
        </w:rPr>
        <w:t>This request is for a one time data collection related to a newly established screening effort that is a result of an unprecedented disease outbreak.</w:t>
      </w:r>
      <w:r w:rsidRPr="00835A29">
        <w:rPr>
          <w:rFonts w:ascii="Times New Roman" w:hAnsi="Times New Roman" w:cs="Times New Roman"/>
          <w:color w:val="00B050"/>
          <w:sz w:val="24"/>
          <w:szCs w:val="24"/>
        </w:rPr>
        <w:t xml:space="preserve"> </w:t>
      </w:r>
      <w:r w:rsidRPr="00835A29">
        <w:rPr>
          <w:rFonts w:ascii="Times New Roman" w:hAnsi="Times New Roman" w:cs="Times New Roman"/>
          <w:sz w:val="24"/>
          <w:szCs w:val="24"/>
        </w:rPr>
        <w:t xml:space="preserve">The current Ebola crisis underscores what global migration and public health experts have asserted for some time: infectious diseases can move around the world in a matter of hours or days if a sick person travels from one part of the world to another. Specifically, without this information DGMQ’s ability to effectively communicate messages to mobile populations who may be at increased public health risk may be compromised. Assessment is important in the health communication process because it can reveal why specific activities occur, or do not occur, as planned. In particular, results can be gained through this assessment that can facilitate program improvement and ensure best allocation of resources. Interviews with current travelers can help articulate motivations for and against complying with the recommendations to monitor and report Ebola symptoms. </w:t>
      </w:r>
    </w:p>
    <w:p w14:paraId="02AA0D3C" w14:textId="77777777" w:rsidR="004D48F5" w:rsidRPr="00835A29" w:rsidRDefault="00BB7E51" w:rsidP="00E9108E">
      <w:pPr>
        <w:pStyle w:val="Heading2"/>
      </w:pPr>
      <w:bookmarkStart w:id="39" w:name="_Toc405885340"/>
      <w:r w:rsidRPr="00835A29">
        <w:t>A.</w:t>
      </w:r>
      <w:r w:rsidR="0088113F" w:rsidRPr="00835A29">
        <w:t>7</w:t>
      </w:r>
      <w:r w:rsidR="0035590A" w:rsidRPr="00835A29">
        <w:t>.</w:t>
      </w:r>
      <w:r w:rsidR="0088113F" w:rsidRPr="00835A29">
        <w:t xml:space="preserve"> Special Circumstances Relating to the Guidelines of 5 CFR 1320.5</w:t>
      </w:r>
      <w:bookmarkEnd w:id="39"/>
    </w:p>
    <w:p w14:paraId="50CA7523" w14:textId="77777777" w:rsidR="0035590A" w:rsidRPr="00835A29" w:rsidRDefault="0035590A" w:rsidP="0035590A">
      <w:pPr>
        <w:spacing w:after="0"/>
        <w:rPr>
          <w:rFonts w:ascii="Times New Roman" w:hAnsi="Times New Roman" w:cs="Times New Roman"/>
          <w:sz w:val="24"/>
          <w:szCs w:val="24"/>
        </w:rPr>
      </w:pPr>
      <w:r w:rsidRPr="00835A29">
        <w:rPr>
          <w:rFonts w:ascii="Times New Roman" w:hAnsi="Times New Roman" w:cs="Times New Roman"/>
          <w:sz w:val="24"/>
          <w:szCs w:val="24"/>
        </w:rPr>
        <w:t>There are no special circumstances with this information collection package. This request fully complies with the regulation 5 CFR 1320.5.</w:t>
      </w:r>
    </w:p>
    <w:p w14:paraId="01FC9E5B" w14:textId="1838C7B5" w:rsidR="003F1D2E" w:rsidRPr="00835A29" w:rsidRDefault="00BB7E51" w:rsidP="00E9108E">
      <w:pPr>
        <w:pStyle w:val="Heading2"/>
        <w:rPr>
          <w:b w:val="0"/>
        </w:rPr>
      </w:pPr>
      <w:bookmarkStart w:id="40" w:name="_Toc405885341"/>
      <w:r w:rsidRPr="00835A29">
        <w:t>A.</w:t>
      </w:r>
      <w:r w:rsidR="0088113F" w:rsidRPr="00835A29">
        <w:t>8</w:t>
      </w:r>
      <w:r w:rsidR="0035590A" w:rsidRPr="00835A29">
        <w:t>.</w:t>
      </w:r>
      <w:r w:rsidR="0088113F" w:rsidRPr="00835A29">
        <w:t xml:space="preserve"> Comments in Response to the Federal Register Notice and Efforts to Consult Outside the Agency</w:t>
      </w:r>
      <w:bookmarkEnd w:id="40"/>
    </w:p>
    <w:p w14:paraId="5353BCFC" w14:textId="0E0D71F5" w:rsidR="004D48F5" w:rsidRPr="00835A29" w:rsidRDefault="006F1DE8" w:rsidP="00095811">
      <w:pPr>
        <w:spacing w:after="0"/>
        <w:rPr>
          <w:rFonts w:ascii="Times New Roman" w:hAnsi="Times New Roman" w:cs="Times New Roman"/>
          <w:sz w:val="24"/>
          <w:szCs w:val="24"/>
        </w:rPr>
      </w:pPr>
      <w:r w:rsidRPr="00835A29">
        <w:rPr>
          <w:rFonts w:ascii="Times New Roman" w:hAnsi="Times New Roman" w:cs="Times New Roman"/>
          <w:sz w:val="24"/>
          <w:szCs w:val="24"/>
        </w:rPr>
        <w:t xml:space="preserve">A. </w:t>
      </w:r>
      <w:r w:rsidR="004D48F5" w:rsidRPr="00835A29">
        <w:rPr>
          <w:rFonts w:ascii="Times New Roman" w:hAnsi="Times New Roman" w:cs="Times New Roman"/>
          <w:sz w:val="24"/>
          <w:szCs w:val="24"/>
        </w:rPr>
        <w:t>This data collection is being conducted using the Generic Informat</w:t>
      </w:r>
      <w:r w:rsidR="00AE28D7" w:rsidRPr="00835A29">
        <w:rPr>
          <w:rFonts w:ascii="Times New Roman" w:hAnsi="Times New Roman" w:cs="Times New Roman"/>
          <w:sz w:val="24"/>
          <w:szCs w:val="24"/>
        </w:rPr>
        <w:t>ion Collection mechanism of The Data Collection for Evaluation of Education, Communication, and Training (ECT) Activities for DGMQ</w:t>
      </w:r>
      <w:r w:rsidR="004D48F5" w:rsidRPr="00835A29">
        <w:rPr>
          <w:rFonts w:ascii="Times New Roman" w:hAnsi="Times New Roman" w:cs="Times New Roman"/>
          <w:sz w:val="24"/>
          <w:szCs w:val="24"/>
        </w:rPr>
        <w:t>– OMB No. 0920</w:t>
      </w:r>
      <w:r w:rsidR="00642D29" w:rsidRPr="00835A29">
        <w:rPr>
          <w:rFonts w:ascii="Times New Roman" w:hAnsi="Times New Roman" w:cs="Times New Roman"/>
          <w:sz w:val="24"/>
          <w:szCs w:val="24"/>
        </w:rPr>
        <w:t xml:space="preserve">-0932. </w:t>
      </w:r>
      <w:r w:rsidR="004D48F5" w:rsidRPr="00835A29">
        <w:rPr>
          <w:rFonts w:ascii="Times New Roman" w:hAnsi="Times New Roman" w:cs="Times New Roman"/>
          <w:sz w:val="24"/>
          <w:szCs w:val="24"/>
        </w:rPr>
        <w:t xml:space="preserve">A 60-day Federal Register Notice was published in the Federal Register on </w:t>
      </w:r>
      <w:r w:rsidR="00AE28D7" w:rsidRPr="00835A29">
        <w:rPr>
          <w:rFonts w:ascii="Times New Roman" w:hAnsi="Times New Roman" w:cs="Times New Roman"/>
          <w:sz w:val="24"/>
          <w:szCs w:val="24"/>
        </w:rPr>
        <w:t>August 10</w:t>
      </w:r>
      <w:r w:rsidR="004D48F5" w:rsidRPr="00835A29">
        <w:rPr>
          <w:rFonts w:ascii="Times New Roman" w:hAnsi="Times New Roman" w:cs="Times New Roman"/>
          <w:sz w:val="24"/>
          <w:szCs w:val="24"/>
        </w:rPr>
        <w:t>, 201</w:t>
      </w:r>
      <w:r w:rsidR="00AE28D7" w:rsidRPr="00835A29">
        <w:rPr>
          <w:rFonts w:ascii="Times New Roman" w:hAnsi="Times New Roman" w:cs="Times New Roman"/>
          <w:sz w:val="24"/>
          <w:szCs w:val="24"/>
        </w:rPr>
        <w:t>1</w:t>
      </w:r>
      <w:r w:rsidR="004D48F5" w:rsidRPr="00835A29">
        <w:rPr>
          <w:rFonts w:ascii="Times New Roman" w:hAnsi="Times New Roman" w:cs="Times New Roman"/>
          <w:sz w:val="24"/>
          <w:szCs w:val="24"/>
        </w:rPr>
        <w:t>, Vol. 7</w:t>
      </w:r>
      <w:r w:rsidR="00AE28D7" w:rsidRPr="00835A29">
        <w:rPr>
          <w:rFonts w:ascii="Times New Roman" w:hAnsi="Times New Roman" w:cs="Times New Roman"/>
          <w:sz w:val="24"/>
          <w:szCs w:val="24"/>
        </w:rPr>
        <w:t>6</w:t>
      </w:r>
      <w:r w:rsidR="004D48F5" w:rsidRPr="00835A29">
        <w:rPr>
          <w:rFonts w:ascii="Times New Roman" w:hAnsi="Times New Roman" w:cs="Times New Roman"/>
          <w:sz w:val="24"/>
          <w:szCs w:val="24"/>
        </w:rPr>
        <w:t xml:space="preserve">, No. </w:t>
      </w:r>
      <w:r w:rsidR="00AE28D7" w:rsidRPr="00835A29">
        <w:rPr>
          <w:rFonts w:ascii="Times New Roman" w:hAnsi="Times New Roman" w:cs="Times New Roman"/>
          <w:sz w:val="24"/>
          <w:szCs w:val="24"/>
        </w:rPr>
        <w:t>154</w:t>
      </w:r>
      <w:r w:rsidR="004D48F5" w:rsidRPr="00835A29">
        <w:rPr>
          <w:rFonts w:ascii="Times New Roman" w:hAnsi="Times New Roman" w:cs="Times New Roman"/>
          <w:sz w:val="24"/>
          <w:szCs w:val="24"/>
        </w:rPr>
        <w:t xml:space="preserve">; pp. </w:t>
      </w:r>
      <w:r w:rsidR="00AE28D7" w:rsidRPr="00835A29">
        <w:rPr>
          <w:rFonts w:ascii="Times New Roman" w:hAnsi="Times New Roman" w:cs="Times New Roman"/>
          <w:sz w:val="24"/>
          <w:szCs w:val="24"/>
        </w:rPr>
        <w:t>49487-88</w:t>
      </w:r>
      <w:r w:rsidR="006B0103" w:rsidRPr="00835A29">
        <w:rPr>
          <w:rFonts w:ascii="Times New Roman" w:hAnsi="Times New Roman" w:cs="Times New Roman"/>
          <w:sz w:val="24"/>
          <w:szCs w:val="24"/>
        </w:rPr>
        <w:t xml:space="preserve"> (</w:t>
      </w:r>
      <w:r w:rsidR="00C75999">
        <w:rPr>
          <w:rFonts w:ascii="Times New Roman" w:hAnsi="Times New Roman" w:cs="Times New Roman"/>
          <w:sz w:val="24"/>
          <w:szCs w:val="24"/>
        </w:rPr>
        <w:t>Attachment</w:t>
      </w:r>
      <w:r w:rsidR="00BC64B9" w:rsidRPr="00835A29">
        <w:rPr>
          <w:rFonts w:ascii="Times New Roman" w:hAnsi="Times New Roman" w:cs="Times New Roman"/>
          <w:sz w:val="24"/>
          <w:szCs w:val="24"/>
        </w:rPr>
        <w:t xml:space="preserve"> B</w:t>
      </w:r>
      <w:r w:rsidR="006B0103" w:rsidRPr="00835A29">
        <w:rPr>
          <w:rFonts w:ascii="Times New Roman" w:hAnsi="Times New Roman" w:cs="Times New Roman"/>
          <w:sz w:val="24"/>
          <w:szCs w:val="24"/>
        </w:rPr>
        <w:t>)</w:t>
      </w:r>
      <w:r w:rsidR="00563D24" w:rsidRPr="00835A29">
        <w:rPr>
          <w:rFonts w:ascii="Times New Roman" w:hAnsi="Times New Roman" w:cs="Times New Roman"/>
          <w:sz w:val="24"/>
          <w:szCs w:val="24"/>
        </w:rPr>
        <w:t>.   The 30-day FRN was published on December 7, 2011 (</w:t>
      </w:r>
      <w:r w:rsidR="004A1F39" w:rsidRPr="00835A29">
        <w:rPr>
          <w:rFonts w:ascii="Times New Roman" w:hAnsi="Times New Roman" w:cs="Times New Roman"/>
          <w:sz w:val="24"/>
          <w:szCs w:val="24"/>
        </w:rPr>
        <w:t>76 FR</w:t>
      </w:r>
      <w:r w:rsidR="00563D24" w:rsidRPr="00835A29">
        <w:rPr>
          <w:rFonts w:ascii="Times New Roman" w:hAnsi="Times New Roman" w:cs="Times New Roman"/>
          <w:sz w:val="24"/>
          <w:szCs w:val="24"/>
        </w:rPr>
        <w:t>  76415). One non-substantive</w:t>
      </w:r>
      <w:r w:rsidR="001A10A8" w:rsidRPr="00835A29">
        <w:rPr>
          <w:rFonts w:ascii="Times New Roman" w:hAnsi="Times New Roman" w:cs="Times New Roman"/>
          <w:sz w:val="24"/>
          <w:szCs w:val="24"/>
        </w:rPr>
        <w:t xml:space="preserve"> comment was received, and CDC’s standard response was sent to address the comment. </w:t>
      </w:r>
    </w:p>
    <w:p w14:paraId="4E85E4AB" w14:textId="77777777" w:rsidR="004C39E2" w:rsidRPr="00835A29" w:rsidRDefault="004C39E2" w:rsidP="00905D7F">
      <w:pPr>
        <w:pStyle w:val="ListParagraph"/>
        <w:spacing w:after="0"/>
        <w:ind w:left="0"/>
        <w:rPr>
          <w:rFonts w:ascii="Times New Roman" w:hAnsi="Times New Roman" w:cs="Times New Roman"/>
          <w:sz w:val="24"/>
          <w:szCs w:val="24"/>
        </w:rPr>
      </w:pPr>
    </w:p>
    <w:p w14:paraId="01A24BCB" w14:textId="3E2F4C02" w:rsidR="00905D7F" w:rsidRPr="00835A29" w:rsidRDefault="006F1DE8" w:rsidP="00095811">
      <w:pPr>
        <w:rPr>
          <w:rFonts w:ascii="Times New Roman" w:hAnsi="Times New Roman" w:cs="Times New Roman"/>
          <w:sz w:val="24"/>
          <w:szCs w:val="24"/>
        </w:rPr>
      </w:pPr>
      <w:r w:rsidRPr="00835A29">
        <w:rPr>
          <w:rFonts w:ascii="Times New Roman" w:eastAsia="Times New Roman" w:hAnsi="Times New Roman" w:cs="Times New Roman"/>
          <w:sz w:val="24"/>
          <w:szCs w:val="24"/>
        </w:rPr>
        <w:lastRenderedPageBreak/>
        <w:t xml:space="preserve">B. </w:t>
      </w:r>
      <w:r w:rsidR="009F001E" w:rsidRPr="00835A29">
        <w:rPr>
          <w:rFonts w:ascii="Times New Roman" w:eastAsia="Times New Roman" w:hAnsi="Times New Roman" w:cs="Times New Roman"/>
          <w:sz w:val="24"/>
          <w:szCs w:val="24"/>
        </w:rPr>
        <w:t xml:space="preserve">CDC </w:t>
      </w:r>
      <w:r w:rsidR="004A1F39" w:rsidRPr="00835A29">
        <w:rPr>
          <w:rFonts w:ascii="Times New Roman" w:eastAsia="Times New Roman" w:hAnsi="Times New Roman" w:cs="Times New Roman"/>
          <w:sz w:val="24"/>
          <w:szCs w:val="24"/>
        </w:rPr>
        <w:t>staff across the agency was</w:t>
      </w:r>
      <w:r w:rsidR="006808BF" w:rsidRPr="00835A29">
        <w:rPr>
          <w:rFonts w:ascii="Times New Roman" w:eastAsia="Times New Roman" w:hAnsi="Times New Roman" w:cs="Times New Roman"/>
          <w:sz w:val="24"/>
          <w:szCs w:val="24"/>
        </w:rPr>
        <w:t xml:space="preserve"> consulted to obtain their views on availability of data, frequency of collection, clarity of instructions and record keeping, disclosure, or reporting format, and on the data elements to be r</w:t>
      </w:r>
      <w:r w:rsidR="00095811" w:rsidRPr="00835A29">
        <w:rPr>
          <w:rFonts w:ascii="Times New Roman" w:eastAsia="Times New Roman" w:hAnsi="Times New Roman" w:cs="Times New Roman"/>
          <w:sz w:val="24"/>
          <w:szCs w:val="24"/>
        </w:rPr>
        <w:t xml:space="preserve">ecorded, disclosed, or reported. </w:t>
      </w:r>
      <w:proofErr w:type="gramStart"/>
      <w:r w:rsidR="000D5B6F" w:rsidRPr="00835A29">
        <w:rPr>
          <w:rFonts w:ascii="Times New Roman" w:eastAsia="Times New Roman" w:hAnsi="Times New Roman" w:cs="Times New Roman"/>
          <w:sz w:val="24"/>
          <w:szCs w:val="24"/>
        </w:rPr>
        <w:t>Staff outside the agency were</w:t>
      </w:r>
      <w:proofErr w:type="gramEnd"/>
      <w:r w:rsidR="000D5B6F" w:rsidRPr="00835A29">
        <w:rPr>
          <w:rFonts w:ascii="Times New Roman" w:eastAsia="Times New Roman" w:hAnsi="Times New Roman" w:cs="Times New Roman"/>
          <w:sz w:val="24"/>
          <w:szCs w:val="24"/>
        </w:rPr>
        <w:t xml:space="preserve"> not consulted in the design and development of this assessment. </w:t>
      </w:r>
    </w:p>
    <w:p w14:paraId="0E004CE9" w14:textId="430230DF" w:rsidR="004C39E2" w:rsidRPr="00835A29" w:rsidRDefault="00E065D1" w:rsidP="00E4305C">
      <w:pPr>
        <w:pStyle w:val="Heading2"/>
      </w:pPr>
      <w:bookmarkStart w:id="41" w:name="_Toc405885342"/>
      <w:proofErr w:type="gramStart"/>
      <w:r w:rsidRPr="00835A29">
        <w:t>A.</w:t>
      </w:r>
      <w:r w:rsidR="0088113F" w:rsidRPr="00835A29">
        <w:t>9</w:t>
      </w:r>
      <w:r w:rsidR="004A1F39" w:rsidRPr="00835A29">
        <w:t>. Explanation</w:t>
      </w:r>
      <w:r w:rsidR="0088113F" w:rsidRPr="00835A29">
        <w:t xml:space="preserve"> of Any </w:t>
      </w:r>
      <w:r w:rsidR="006808BF" w:rsidRPr="00835A29">
        <w:t xml:space="preserve">Payment or Gift to </w:t>
      </w:r>
      <w:r w:rsidR="004A1F39" w:rsidRPr="00835A29">
        <w:t>Respondents.</w:t>
      </w:r>
      <w:bookmarkEnd w:id="41"/>
      <w:proofErr w:type="gramEnd"/>
    </w:p>
    <w:p w14:paraId="0B6B0FE0" w14:textId="5F1FF9EE" w:rsidR="009636C3" w:rsidRPr="00835A29" w:rsidRDefault="00E4305C" w:rsidP="00905D7F">
      <w:pPr>
        <w:tabs>
          <w:tab w:val="left" w:pos="90"/>
        </w:tabs>
        <w:rPr>
          <w:rFonts w:ascii="Times New Roman" w:hAnsi="Times New Roman" w:cs="Times New Roman"/>
          <w:snapToGrid w:val="0"/>
          <w:sz w:val="24"/>
          <w:szCs w:val="24"/>
        </w:rPr>
      </w:pPr>
      <w:r w:rsidRPr="00835A29">
        <w:rPr>
          <w:rFonts w:ascii="Times New Roman" w:hAnsi="Times New Roman" w:cs="Times New Roman"/>
          <w:snapToGrid w:val="0"/>
          <w:sz w:val="24"/>
          <w:szCs w:val="24"/>
        </w:rPr>
        <w:t>CDC and contractors</w:t>
      </w:r>
      <w:r w:rsidR="000A01B3" w:rsidRPr="00835A29">
        <w:rPr>
          <w:rFonts w:ascii="Times New Roman" w:hAnsi="Times New Roman" w:cs="Times New Roman"/>
          <w:snapToGrid w:val="0"/>
          <w:sz w:val="24"/>
          <w:szCs w:val="24"/>
        </w:rPr>
        <w:t xml:space="preserve"> </w:t>
      </w:r>
      <w:r w:rsidRPr="00835A29">
        <w:rPr>
          <w:rFonts w:ascii="Times New Roman" w:hAnsi="Times New Roman" w:cs="Times New Roman"/>
          <w:snapToGrid w:val="0"/>
          <w:sz w:val="24"/>
          <w:szCs w:val="24"/>
        </w:rPr>
        <w:t xml:space="preserve">will not provide payments or gifts to respondents. </w:t>
      </w:r>
    </w:p>
    <w:p w14:paraId="59F611C2" w14:textId="11D7DE93" w:rsidR="005F0A0A" w:rsidRPr="00835A29" w:rsidRDefault="00E065D1" w:rsidP="009636C3">
      <w:pPr>
        <w:rPr>
          <w:rFonts w:ascii="Times New Roman" w:hAnsi="Times New Roman" w:cs="Times New Roman"/>
        </w:rPr>
      </w:pPr>
      <w:bookmarkStart w:id="42" w:name="_Toc405885343"/>
      <w:r w:rsidRPr="00835A29">
        <w:rPr>
          <w:rStyle w:val="Heading2Char"/>
        </w:rPr>
        <w:t>A.</w:t>
      </w:r>
      <w:r w:rsidR="0088113F" w:rsidRPr="00835A29">
        <w:rPr>
          <w:rStyle w:val="Heading2Char"/>
        </w:rPr>
        <w:t>10</w:t>
      </w:r>
      <w:r w:rsidR="00A403D9" w:rsidRPr="00835A29">
        <w:rPr>
          <w:rStyle w:val="Heading2Char"/>
        </w:rPr>
        <w:t>.</w:t>
      </w:r>
      <w:r w:rsidR="0088113F" w:rsidRPr="00835A29">
        <w:rPr>
          <w:rStyle w:val="Heading2Char"/>
        </w:rPr>
        <w:t xml:space="preserve"> Assurance of Confidentiality Provided to Respondents</w:t>
      </w:r>
      <w:bookmarkEnd w:id="42"/>
      <w:r w:rsidR="0088113F" w:rsidRPr="00835A29">
        <w:rPr>
          <w:rFonts w:ascii="Times New Roman" w:hAnsi="Times New Roman" w:cs="Times New Roman"/>
        </w:rPr>
        <w:t xml:space="preserve"> </w:t>
      </w:r>
    </w:p>
    <w:p w14:paraId="208977E6" w14:textId="3612B1C9" w:rsidR="005F0A0A" w:rsidRPr="00835A29" w:rsidRDefault="005F0A0A" w:rsidP="005F0A0A">
      <w:pPr>
        <w:pStyle w:val="Heading3"/>
        <w:ind w:left="0"/>
      </w:pPr>
      <w:bookmarkStart w:id="43" w:name="_Toc405885344"/>
      <w:r w:rsidRPr="00835A29">
        <w:t>Overview of the Data collection System</w:t>
      </w:r>
      <w:bookmarkEnd w:id="43"/>
    </w:p>
    <w:p w14:paraId="17D3F5A2" w14:textId="50C3D18A" w:rsidR="000D5F0B" w:rsidRPr="00835A29" w:rsidRDefault="000D5F0B" w:rsidP="000D5F0B">
      <w:pPr>
        <w:pStyle w:val="ListParagraph"/>
        <w:ind w:left="0"/>
        <w:rPr>
          <w:rFonts w:ascii="Times New Roman" w:hAnsi="Times New Roman" w:cs="Times New Roman"/>
          <w:sz w:val="24"/>
          <w:szCs w:val="24"/>
        </w:rPr>
      </w:pPr>
      <w:r w:rsidRPr="00835A29">
        <w:rPr>
          <w:rFonts w:ascii="Times New Roman" w:hAnsi="Times New Roman" w:cs="Times New Roman"/>
          <w:sz w:val="24"/>
          <w:szCs w:val="24"/>
        </w:rPr>
        <w:t>This is data collection involves two assessments at two time points: a) An initial intercept interview at the airport using the Intercept Interview Guide (A</w:t>
      </w:r>
      <w:r w:rsidR="00C75999">
        <w:rPr>
          <w:rFonts w:ascii="Times New Roman" w:hAnsi="Times New Roman" w:cs="Times New Roman"/>
          <w:sz w:val="24"/>
          <w:szCs w:val="24"/>
        </w:rPr>
        <w:t>ttachment</w:t>
      </w:r>
      <w:r w:rsidRPr="00835A29">
        <w:rPr>
          <w:rFonts w:ascii="Times New Roman" w:hAnsi="Times New Roman" w:cs="Times New Roman"/>
          <w:sz w:val="24"/>
          <w:szCs w:val="24"/>
        </w:rPr>
        <w:t xml:space="preserve"> A) and b) a follow-up interview conducted over the phone using the Telephone Interview Guide (</w:t>
      </w:r>
      <w:r w:rsidR="00C75999">
        <w:rPr>
          <w:rFonts w:ascii="Times New Roman" w:hAnsi="Times New Roman" w:cs="Times New Roman"/>
          <w:sz w:val="24"/>
          <w:szCs w:val="24"/>
        </w:rPr>
        <w:t>Attachment</w:t>
      </w:r>
      <w:r w:rsidRPr="00835A29">
        <w:rPr>
          <w:rFonts w:ascii="Times New Roman" w:hAnsi="Times New Roman" w:cs="Times New Roman"/>
          <w:sz w:val="24"/>
          <w:szCs w:val="24"/>
        </w:rPr>
        <w:t xml:space="preserve"> </w:t>
      </w:r>
      <w:r w:rsidR="00C75999">
        <w:rPr>
          <w:rFonts w:ascii="Times New Roman" w:hAnsi="Times New Roman" w:cs="Times New Roman"/>
          <w:sz w:val="24"/>
          <w:szCs w:val="24"/>
        </w:rPr>
        <w:t>C</w:t>
      </w:r>
      <w:r w:rsidRPr="00835A29">
        <w:rPr>
          <w:rFonts w:ascii="Times New Roman" w:hAnsi="Times New Roman" w:cs="Times New Roman"/>
          <w:sz w:val="24"/>
          <w:szCs w:val="24"/>
        </w:rPr>
        <w:t xml:space="preserve">).  The data collection instruments are designed to assess traveler knowledge of Ebola, awareness of active monitoring, intention to participate in active monitoring, and initiation and retention in active monitoring.  In addition, the instruments will provide insight into traveler comprehension of Check and Report Ebola (CARE) Kit messages and traveler perception of CARE Kit materials. This information will be used to develop tools and interventions to supplement entry screening practices, enhance the travelers’ experience of entry screening, and increase travelers’ initial uptake and participation in active monitoring for the full 21-day period.  </w:t>
      </w:r>
      <w:r w:rsidR="000861CD" w:rsidRPr="00835A29">
        <w:rPr>
          <w:rFonts w:ascii="Times New Roman" w:hAnsi="Times New Roman" w:cs="Times New Roman"/>
          <w:sz w:val="24"/>
          <w:szCs w:val="24"/>
        </w:rPr>
        <w:t xml:space="preserve">Additionally, </w:t>
      </w:r>
      <w:r w:rsidR="000861CD" w:rsidRPr="00835A29">
        <w:rPr>
          <w:rFonts w:ascii="Times New Roman" w:eastAsia="Calibri" w:hAnsi="Times New Roman" w:cs="Times New Roman"/>
          <w:sz w:val="24"/>
          <w:szCs w:val="24"/>
        </w:rPr>
        <w:t>this information will be used to develop presentations, reports, and manuscripts.</w:t>
      </w:r>
    </w:p>
    <w:p w14:paraId="1ACCA55D" w14:textId="77777777" w:rsidR="000861CD" w:rsidRPr="00835A29" w:rsidRDefault="000861CD" w:rsidP="000D5F0B">
      <w:pPr>
        <w:pStyle w:val="ListParagraph"/>
        <w:ind w:left="0"/>
        <w:rPr>
          <w:rFonts w:ascii="Times New Roman" w:eastAsia="Calibri" w:hAnsi="Times New Roman" w:cs="Times New Roman"/>
          <w:sz w:val="24"/>
          <w:szCs w:val="24"/>
        </w:rPr>
      </w:pPr>
    </w:p>
    <w:p w14:paraId="3982F436" w14:textId="76478C62" w:rsidR="000D5F0B" w:rsidRPr="00835A29" w:rsidRDefault="000D5F0B" w:rsidP="000D5F0B">
      <w:pPr>
        <w:pStyle w:val="ListParagraph"/>
        <w:ind w:left="0"/>
        <w:rPr>
          <w:rFonts w:ascii="Times New Roman" w:hAnsi="Times New Roman" w:cs="Times New Roman"/>
          <w:sz w:val="24"/>
          <w:szCs w:val="24"/>
        </w:rPr>
      </w:pPr>
      <w:r w:rsidRPr="00835A29">
        <w:rPr>
          <w:rFonts w:ascii="Times New Roman" w:hAnsi="Times New Roman" w:cs="Times New Roman"/>
          <w:sz w:val="24"/>
          <w:szCs w:val="24"/>
        </w:rPr>
        <w:t>The data collection period will last approximately 7 days. One hundred and forty-three respondents will be invited to participate in the interview. It is expected that approximately 128 respondents will be interviewed initially using the Intercept Interview Guide (A</w:t>
      </w:r>
      <w:r w:rsidR="00C75999">
        <w:rPr>
          <w:rFonts w:ascii="Times New Roman" w:hAnsi="Times New Roman" w:cs="Times New Roman"/>
          <w:sz w:val="24"/>
          <w:szCs w:val="24"/>
        </w:rPr>
        <w:t>ttachment</w:t>
      </w:r>
      <w:r w:rsidRPr="00835A29">
        <w:rPr>
          <w:rFonts w:ascii="Times New Roman" w:hAnsi="Times New Roman" w:cs="Times New Roman"/>
          <w:sz w:val="24"/>
          <w:szCs w:val="24"/>
        </w:rPr>
        <w:t xml:space="preserve"> A) and 90 are expected in the follow-up assessment using the Telephone Interview Guide (</w:t>
      </w:r>
      <w:r w:rsidR="00261668">
        <w:rPr>
          <w:rFonts w:ascii="Times New Roman" w:hAnsi="Times New Roman" w:cs="Times New Roman"/>
          <w:sz w:val="24"/>
          <w:szCs w:val="24"/>
        </w:rPr>
        <w:t>Attachment C)</w:t>
      </w:r>
      <w:r w:rsidRPr="00835A29">
        <w:rPr>
          <w:rFonts w:ascii="Times New Roman" w:hAnsi="Times New Roman" w:cs="Times New Roman"/>
          <w:sz w:val="24"/>
          <w:szCs w:val="24"/>
        </w:rPr>
        <w:t xml:space="preserve">. Data will be collected at 2 time points. First, brief (10 minute) interviews will be conducted in-person with all English speaking travelers leaving the Customs Border Protection secondary Ebola screening area (see Intercept Interview of Traveler interview guide, </w:t>
      </w:r>
      <w:r w:rsidR="00C75999">
        <w:rPr>
          <w:rFonts w:ascii="Times New Roman" w:hAnsi="Times New Roman" w:cs="Times New Roman"/>
          <w:sz w:val="24"/>
          <w:szCs w:val="24"/>
        </w:rPr>
        <w:t>Attachment</w:t>
      </w:r>
      <w:r w:rsidRPr="00835A29">
        <w:rPr>
          <w:rFonts w:ascii="Times New Roman" w:hAnsi="Times New Roman" w:cs="Times New Roman"/>
          <w:sz w:val="24"/>
          <w:szCs w:val="24"/>
        </w:rPr>
        <w:t xml:space="preserve"> </w:t>
      </w:r>
      <w:r w:rsidR="00C75999">
        <w:rPr>
          <w:rFonts w:ascii="Times New Roman" w:hAnsi="Times New Roman" w:cs="Times New Roman"/>
          <w:sz w:val="24"/>
          <w:szCs w:val="24"/>
        </w:rPr>
        <w:t>A</w:t>
      </w:r>
      <w:r w:rsidRPr="00835A29">
        <w:rPr>
          <w:rFonts w:ascii="Times New Roman" w:hAnsi="Times New Roman" w:cs="Times New Roman"/>
          <w:sz w:val="24"/>
          <w:szCs w:val="24"/>
        </w:rPr>
        <w:t xml:space="preserve">).  The proposed number of travelers will allow a reasonably robust view of the knowledge, beliefs, and behaviors of those who are undergoing screening.  </w:t>
      </w:r>
    </w:p>
    <w:p w14:paraId="6FDF8379" w14:textId="7795CF7A" w:rsidR="000D5F0B" w:rsidRPr="00835A29" w:rsidRDefault="000D5F0B" w:rsidP="000D5F0B">
      <w:pPr>
        <w:rPr>
          <w:rFonts w:ascii="Times New Roman" w:eastAsiaTheme="minorHAnsi" w:hAnsi="Times New Roman" w:cs="Times New Roman"/>
          <w:sz w:val="24"/>
          <w:szCs w:val="24"/>
        </w:rPr>
      </w:pPr>
      <w:r w:rsidRPr="00835A29">
        <w:rPr>
          <w:rFonts w:ascii="Times New Roman" w:hAnsi="Times New Roman" w:cs="Times New Roman"/>
          <w:sz w:val="24"/>
          <w:szCs w:val="24"/>
        </w:rPr>
        <w:t xml:space="preserve">The second data collection will include those who agree to a second interview, which will be determined immediately after the initial interview. This data collection process will take place by phone 3 to 5 days after travelers received the CARE Kit during the airport screening process. </w:t>
      </w:r>
      <w:r w:rsidRPr="00835A29">
        <w:rPr>
          <w:rFonts w:ascii="Times New Roman" w:eastAsiaTheme="minorHAnsi" w:hAnsi="Times New Roman" w:cs="Times New Roman"/>
          <w:sz w:val="24"/>
          <w:szCs w:val="24"/>
        </w:rPr>
        <w:t>The interview will assess traveler knowledge of Ebola, awareness of active monitoring, intention to participate in active monitoring, and ask about their initiation and retention in active monitoring</w:t>
      </w:r>
      <w:r w:rsidRPr="00835A29">
        <w:rPr>
          <w:rFonts w:ascii="Times New Roman" w:hAnsi="Times New Roman" w:cs="Times New Roman"/>
          <w:sz w:val="24"/>
          <w:szCs w:val="24"/>
        </w:rPr>
        <w:t xml:space="preserve">. Data will be collected using the Telephone Interview Guide (see </w:t>
      </w:r>
      <w:r w:rsidR="00C75999">
        <w:rPr>
          <w:rFonts w:ascii="Times New Roman" w:hAnsi="Times New Roman" w:cs="Times New Roman"/>
          <w:sz w:val="24"/>
          <w:szCs w:val="24"/>
        </w:rPr>
        <w:t>A</w:t>
      </w:r>
      <w:r w:rsidRPr="00835A29">
        <w:rPr>
          <w:rFonts w:ascii="Times New Roman" w:hAnsi="Times New Roman" w:cs="Times New Roman"/>
          <w:sz w:val="24"/>
          <w:szCs w:val="24"/>
        </w:rPr>
        <w:t xml:space="preserve">ttachment </w:t>
      </w:r>
      <w:r w:rsidR="00C75999">
        <w:rPr>
          <w:rFonts w:ascii="Times New Roman" w:hAnsi="Times New Roman" w:cs="Times New Roman"/>
          <w:sz w:val="24"/>
          <w:szCs w:val="24"/>
        </w:rPr>
        <w:t>C)</w:t>
      </w:r>
      <w:r w:rsidRPr="00835A29">
        <w:rPr>
          <w:rFonts w:ascii="Times New Roman" w:hAnsi="Times New Roman" w:cs="Times New Roman"/>
          <w:sz w:val="24"/>
          <w:szCs w:val="24"/>
        </w:rPr>
        <w:t xml:space="preserve">.  We anticipate that this interview will take approximately 15 minutes.   </w:t>
      </w:r>
    </w:p>
    <w:p w14:paraId="6CC39A36" w14:textId="77777777" w:rsidR="000D5F0B" w:rsidRPr="00835A29" w:rsidRDefault="000D5F0B" w:rsidP="000D5F0B">
      <w:pPr>
        <w:spacing w:after="0"/>
        <w:rPr>
          <w:rFonts w:ascii="Times New Roman" w:hAnsi="Times New Roman" w:cs="Times New Roman"/>
          <w:sz w:val="24"/>
          <w:szCs w:val="24"/>
        </w:rPr>
      </w:pPr>
      <w:r w:rsidRPr="00835A29">
        <w:rPr>
          <w:rFonts w:ascii="Times New Roman" w:hAnsi="Times New Roman" w:cs="Times New Roman"/>
          <w:sz w:val="24"/>
          <w:szCs w:val="24"/>
        </w:rPr>
        <w:lastRenderedPageBreak/>
        <w:t>Early questions were pilot tested with 9 travelers at John F. Kennedy Airport in New York. Travelers were selected using a convenience sampling strategy and asked sample questions about their experiences. The time required to ask these questions and quality of responses based on questions posed were used to revise the data collection instruments and determine the composition of the final interview documents.  Feedback from the pilot test was also used to ensure tools were culturally appropriate and to estimate burden hours.</w:t>
      </w:r>
    </w:p>
    <w:p w14:paraId="5E14DB73" w14:textId="77777777" w:rsidR="005F0A0A" w:rsidRPr="00835A29" w:rsidRDefault="005F0A0A" w:rsidP="005F0A0A">
      <w:pPr>
        <w:rPr>
          <w:rFonts w:ascii="Times New Roman" w:hAnsi="Times New Roman" w:cs="Times New Roman"/>
        </w:rPr>
      </w:pPr>
    </w:p>
    <w:p w14:paraId="6F659BC8" w14:textId="063B4C3B" w:rsidR="005F0A0A" w:rsidRPr="00835A29" w:rsidRDefault="005F0A0A" w:rsidP="005F0A0A">
      <w:pPr>
        <w:pStyle w:val="Heading3"/>
        <w:ind w:left="0"/>
      </w:pPr>
      <w:bookmarkStart w:id="44" w:name="_Toc405885345"/>
      <w:r w:rsidRPr="00835A29">
        <w:t>Description of the Information to be collected</w:t>
      </w:r>
      <w:bookmarkEnd w:id="44"/>
    </w:p>
    <w:p w14:paraId="661749EA" w14:textId="09A6552C" w:rsidR="002D17F7" w:rsidRPr="00835A29" w:rsidRDefault="002D17F7" w:rsidP="002D17F7">
      <w:pPr>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Information will be collected by CDC staff at three U.S. airports conducting airport entry screening for Ebola (Atlanta Hartsfield-Jackson, Newark Liberty, and Chicago O’Hare).  The information collection will include an in-person interview Intercept Interview of Traveler (</w:t>
      </w:r>
      <w:r w:rsidR="00C75999">
        <w:rPr>
          <w:rFonts w:ascii="Times New Roman" w:eastAsiaTheme="minorHAnsi" w:hAnsi="Times New Roman" w:cs="Times New Roman"/>
          <w:sz w:val="24"/>
          <w:szCs w:val="24"/>
        </w:rPr>
        <w:t>Attachment</w:t>
      </w:r>
      <w:r w:rsidRPr="00835A29">
        <w:rPr>
          <w:rFonts w:ascii="Times New Roman" w:eastAsiaTheme="minorHAnsi" w:hAnsi="Times New Roman" w:cs="Times New Roman"/>
          <w:sz w:val="24"/>
          <w:szCs w:val="24"/>
        </w:rPr>
        <w:t xml:space="preserve"> A) and a Telephone Interview Guide (</w:t>
      </w:r>
      <w:r w:rsidR="00C75999">
        <w:rPr>
          <w:rFonts w:ascii="Times New Roman" w:eastAsiaTheme="minorHAnsi" w:hAnsi="Times New Roman" w:cs="Times New Roman"/>
          <w:sz w:val="24"/>
          <w:szCs w:val="24"/>
        </w:rPr>
        <w:t>Attachment</w:t>
      </w:r>
      <w:r w:rsidRPr="00835A29">
        <w:rPr>
          <w:rFonts w:ascii="Times New Roman" w:eastAsiaTheme="minorHAnsi" w:hAnsi="Times New Roman" w:cs="Times New Roman"/>
          <w:sz w:val="24"/>
          <w:szCs w:val="24"/>
        </w:rPr>
        <w:t xml:space="preserve"> </w:t>
      </w:r>
      <w:r w:rsidR="00C75999">
        <w:rPr>
          <w:rFonts w:ascii="Times New Roman" w:eastAsiaTheme="minorHAnsi" w:hAnsi="Times New Roman" w:cs="Times New Roman"/>
          <w:sz w:val="24"/>
          <w:szCs w:val="24"/>
        </w:rPr>
        <w:t>C</w:t>
      </w:r>
      <w:r w:rsidRPr="00835A29">
        <w:rPr>
          <w:rFonts w:ascii="Times New Roman" w:eastAsiaTheme="minorHAnsi" w:hAnsi="Times New Roman" w:cs="Times New Roman"/>
          <w:sz w:val="24"/>
          <w:szCs w:val="24"/>
        </w:rPr>
        <w:t xml:space="preserve">) 3 to 5 days after the traveler is given the CARE Kit. </w:t>
      </w:r>
    </w:p>
    <w:p w14:paraId="267B8773" w14:textId="77777777" w:rsidR="002D17F7" w:rsidRPr="00835A29" w:rsidRDefault="002D17F7" w:rsidP="002D17F7">
      <w:pPr>
        <w:spacing w:after="0" w:line="240" w:lineRule="auto"/>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In the Intercept Interview of Traveler Guide, travelers are asked 13 key questions:</w:t>
      </w:r>
    </w:p>
    <w:p w14:paraId="6C0820C4" w14:textId="77777777" w:rsidR="002D17F7" w:rsidRPr="00835A29" w:rsidRDefault="002D17F7" w:rsidP="002D17F7">
      <w:pPr>
        <w:spacing w:after="0" w:line="240" w:lineRule="auto"/>
        <w:rPr>
          <w:rFonts w:ascii="Times New Roman" w:eastAsiaTheme="minorHAnsi" w:hAnsi="Times New Roman" w:cs="Times New Roman"/>
          <w:sz w:val="24"/>
          <w:szCs w:val="24"/>
        </w:rPr>
      </w:pPr>
    </w:p>
    <w:p w14:paraId="0EDDDED1" w14:textId="77777777" w:rsidR="002D17F7" w:rsidRPr="00835A29" w:rsidRDefault="002D17F7" w:rsidP="002D17F7">
      <w:pPr>
        <w:numPr>
          <w:ilvl w:val="0"/>
          <w:numId w:val="14"/>
        </w:numPr>
        <w:spacing w:after="0"/>
        <w:contextualSpacing/>
        <w:rPr>
          <w:rFonts w:ascii="Times New Roman" w:hAnsi="Times New Roman" w:cs="Times New Roman"/>
        </w:rPr>
      </w:pPr>
      <w:r w:rsidRPr="00835A29">
        <w:rPr>
          <w:rFonts w:ascii="Times New Roman" w:hAnsi="Times New Roman" w:cs="Times New Roman"/>
        </w:rPr>
        <w:t>Did you get a CARE Kit?</w:t>
      </w:r>
    </w:p>
    <w:p w14:paraId="70B9A2B5" w14:textId="77777777" w:rsidR="002D17F7" w:rsidRPr="00835A29" w:rsidRDefault="002D17F7" w:rsidP="002D17F7">
      <w:pPr>
        <w:numPr>
          <w:ilvl w:val="0"/>
          <w:numId w:val="14"/>
        </w:numPr>
        <w:spacing w:after="0"/>
        <w:contextualSpacing/>
        <w:rPr>
          <w:rFonts w:ascii="Times New Roman" w:hAnsi="Times New Roman" w:cs="Times New Roman"/>
        </w:rPr>
      </w:pPr>
      <w:r w:rsidRPr="00835A29">
        <w:rPr>
          <w:rFonts w:ascii="Times New Roman" w:hAnsi="Times New Roman" w:cs="Times New Roman"/>
        </w:rPr>
        <w:t>How clear was the purpose of Ebola screening?</w:t>
      </w:r>
    </w:p>
    <w:p w14:paraId="1CA3EF18" w14:textId="77777777" w:rsidR="002D17F7" w:rsidRPr="00835A29" w:rsidRDefault="002D17F7" w:rsidP="002D17F7">
      <w:pPr>
        <w:numPr>
          <w:ilvl w:val="0"/>
          <w:numId w:val="14"/>
        </w:numPr>
        <w:spacing w:after="0"/>
        <w:contextualSpacing/>
        <w:rPr>
          <w:rFonts w:ascii="Times New Roman" w:hAnsi="Times New Roman" w:cs="Times New Roman"/>
        </w:rPr>
      </w:pPr>
      <w:r w:rsidRPr="00835A29">
        <w:rPr>
          <w:rFonts w:ascii="Times New Roman" w:hAnsi="Times New Roman" w:cs="Times New Roman"/>
        </w:rPr>
        <w:t xml:space="preserve">Have you opened the CARE Kit yet? </w:t>
      </w:r>
    </w:p>
    <w:p w14:paraId="58183094" w14:textId="77777777" w:rsidR="002D17F7" w:rsidRPr="00835A29" w:rsidRDefault="002D17F7" w:rsidP="002D17F7">
      <w:pPr>
        <w:numPr>
          <w:ilvl w:val="0"/>
          <w:numId w:val="14"/>
        </w:numPr>
        <w:spacing w:after="0"/>
        <w:contextualSpacing/>
        <w:rPr>
          <w:rFonts w:ascii="Times New Roman" w:hAnsi="Times New Roman" w:cs="Times New Roman"/>
        </w:rPr>
      </w:pPr>
      <w:r w:rsidRPr="00835A29">
        <w:rPr>
          <w:rFonts w:ascii="Times New Roman" w:hAnsi="Times New Roman" w:cs="Times New Roman"/>
        </w:rPr>
        <w:t>How serious of a health concern is Ebola to you?</w:t>
      </w:r>
    </w:p>
    <w:p w14:paraId="330C74D5" w14:textId="77777777" w:rsidR="002D17F7" w:rsidRPr="00835A29" w:rsidRDefault="002D17F7" w:rsidP="002D17F7">
      <w:pPr>
        <w:numPr>
          <w:ilvl w:val="0"/>
          <w:numId w:val="14"/>
        </w:numPr>
        <w:spacing w:after="0"/>
        <w:contextualSpacing/>
        <w:rPr>
          <w:rFonts w:ascii="Times New Roman" w:hAnsi="Times New Roman" w:cs="Times New Roman"/>
        </w:rPr>
      </w:pPr>
      <w:r w:rsidRPr="00835A29">
        <w:rPr>
          <w:rFonts w:ascii="Times New Roman" w:hAnsi="Times New Roman" w:cs="Times New Roman"/>
        </w:rPr>
        <w:t>How would you know whether you had Ebola or not?</w:t>
      </w:r>
    </w:p>
    <w:p w14:paraId="7FEAEBC3" w14:textId="77777777" w:rsidR="002D17F7" w:rsidRPr="00835A29" w:rsidRDefault="002D17F7" w:rsidP="002D17F7">
      <w:pPr>
        <w:numPr>
          <w:ilvl w:val="0"/>
          <w:numId w:val="14"/>
        </w:numPr>
        <w:spacing w:after="0" w:line="240" w:lineRule="auto"/>
        <w:contextualSpacing/>
        <w:rPr>
          <w:rFonts w:ascii="Times New Roman" w:hAnsi="Times New Roman" w:cs="Times New Roman"/>
        </w:rPr>
      </w:pPr>
      <w:r w:rsidRPr="00835A29">
        <w:rPr>
          <w:rFonts w:ascii="Times New Roman" w:hAnsi="Times New Roman" w:cs="Times New Roman"/>
        </w:rPr>
        <w:t>In your opinion, how likely do you think it is that you will get sick with Ebola?</w:t>
      </w:r>
    </w:p>
    <w:p w14:paraId="7263969E" w14:textId="77777777" w:rsidR="002D17F7" w:rsidRPr="00835A29" w:rsidRDefault="002D17F7" w:rsidP="002D17F7">
      <w:pPr>
        <w:numPr>
          <w:ilvl w:val="0"/>
          <w:numId w:val="14"/>
        </w:numPr>
        <w:contextualSpacing/>
        <w:rPr>
          <w:rFonts w:ascii="Times New Roman" w:hAnsi="Times New Roman" w:cs="Times New Roman"/>
        </w:rPr>
      </w:pPr>
      <w:r w:rsidRPr="00835A29">
        <w:rPr>
          <w:rFonts w:ascii="Times New Roman" w:hAnsi="Times New Roman" w:cs="Times New Roman"/>
        </w:rPr>
        <w:t xml:space="preserve">Based on what you’ve heard so far, how long do you need to do health checks for Ebola? </w:t>
      </w:r>
    </w:p>
    <w:p w14:paraId="7196121F" w14:textId="77777777" w:rsidR="002D17F7" w:rsidRPr="00835A29" w:rsidRDefault="002D17F7" w:rsidP="002D17F7">
      <w:pPr>
        <w:numPr>
          <w:ilvl w:val="0"/>
          <w:numId w:val="14"/>
        </w:numPr>
        <w:contextualSpacing/>
        <w:rPr>
          <w:rFonts w:ascii="Times New Roman" w:hAnsi="Times New Roman" w:cs="Times New Roman"/>
        </w:rPr>
      </w:pPr>
      <w:r w:rsidRPr="00835A29">
        <w:rPr>
          <w:rFonts w:ascii="Times New Roman" w:hAnsi="Times New Roman" w:cs="Times New Roman"/>
        </w:rPr>
        <w:t>Over the next few weeks, how often should you take your temperature?</w:t>
      </w:r>
    </w:p>
    <w:p w14:paraId="254230AA" w14:textId="77777777" w:rsidR="002D17F7" w:rsidRPr="00835A29" w:rsidRDefault="002D17F7" w:rsidP="002D17F7">
      <w:pPr>
        <w:numPr>
          <w:ilvl w:val="0"/>
          <w:numId w:val="14"/>
        </w:numPr>
        <w:contextualSpacing/>
        <w:rPr>
          <w:rFonts w:ascii="Times New Roman" w:hAnsi="Times New Roman" w:cs="Times New Roman"/>
        </w:rPr>
      </w:pPr>
      <w:r w:rsidRPr="00835A29">
        <w:rPr>
          <w:rFonts w:ascii="Times New Roman" w:hAnsi="Times New Roman" w:cs="Times New Roman"/>
        </w:rPr>
        <w:t>How confident are you that you can check yourself for the next few weeks for symptoms of Ebola?</w:t>
      </w:r>
    </w:p>
    <w:p w14:paraId="15092A6F" w14:textId="448280E1" w:rsidR="002D17F7" w:rsidRPr="00896F80" w:rsidRDefault="002D17F7" w:rsidP="002D17F7">
      <w:pPr>
        <w:numPr>
          <w:ilvl w:val="0"/>
          <w:numId w:val="14"/>
        </w:numPr>
        <w:contextualSpacing/>
        <w:rPr>
          <w:rFonts w:ascii="Times New Roman" w:hAnsi="Times New Roman" w:cs="Times New Roman"/>
        </w:rPr>
      </w:pPr>
      <w:r w:rsidRPr="00896F80">
        <w:rPr>
          <w:rFonts w:ascii="Times New Roman" w:hAnsi="Times New Roman" w:cs="Times New Roman"/>
        </w:rPr>
        <w:t>How likely is it that you will report temperature and symptoms to the health department every day for the next few weeks?</w:t>
      </w:r>
    </w:p>
    <w:p w14:paraId="1BAD8E36" w14:textId="77777777" w:rsidR="002D17F7" w:rsidRPr="00835A29" w:rsidRDefault="002D17F7" w:rsidP="002D17F7">
      <w:pPr>
        <w:numPr>
          <w:ilvl w:val="0"/>
          <w:numId w:val="14"/>
        </w:numPr>
        <w:spacing w:after="0"/>
        <w:contextualSpacing/>
        <w:rPr>
          <w:rFonts w:ascii="Times New Roman" w:hAnsi="Times New Roman" w:cs="Times New Roman"/>
        </w:rPr>
      </w:pPr>
      <w:r w:rsidRPr="00835A29">
        <w:rPr>
          <w:rFonts w:ascii="Times New Roman" w:hAnsi="Times New Roman" w:cs="Times New Roman"/>
        </w:rPr>
        <w:t>If you have a temperature of 100.4 degrees Fahrenheit or 38 degrees Celsius, how likely would you be to seek medical care?</w:t>
      </w:r>
    </w:p>
    <w:p w14:paraId="6C3575B2" w14:textId="77777777" w:rsidR="002D17F7" w:rsidRPr="00835A29" w:rsidRDefault="002D17F7" w:rsidP="002D17F7">
      <w:pPr>
        <w:numPr>
          <w:ilvl w:val="0"/>
          <w:numId w:val="14"/>
        </w:numPr>
        <w:spacing w:after="0"/>
        <w:contextualSpacing/>
        <w:rPr>
          <w:rFonts w:ascii="Times New Roman" w:hAnsi="Times New Roman" w:cs="Times New Roman"/>
        </w:rPr>
      </w:pPr>
      <w:r w:rsidRPr="00835A29">
        <w:rPr>
          <w:rFonts w:ascii="Times New Roman" w:hAnsi="Times New Roman" w:cs="Times New Roman"/>
        </w:rPr>
        <w:t>How likely is it that you will use the resources given to you today?</w:t>
      </w:r>
    </w:p>
    <w:p w14:paraId="59F123D3" w14:textId="77777777" w:rsidR="002D17F7" w:rsidRPr="00835A29" w:rsidRDefault="002D17F7" w:rsidP="002D17F7">
      <w:pPr>
        <w:numPr>
          <w:ilvl w:val="0"/>
          <w:numId w:val="14"/>
        </w:numPr>
        <w:spacing w:after="0"/>
        <w:rPr>
          <w:rFonts w:ascii="Times New Roman" w:hAnsi="Times New Roman" w:cs="Times New Roman"/>
        </w:rPr>
      </w:pPr>
      <w:r w:rsidRPr="00835A29">
        <w:rPr>
          <w:rFonts w:ascii="Times New Roman" w:hAnsi="Times New Roman" w:cs="Times New Roman"/>
        </w:rPr>
        <w:t xml:space="preserve">Can I call you on the phone within the next week to ask you a few more questions about your experience coming to the U.S.?  </w:t>
      </w:r>
    </w:p>
    <w:p w14:paraId="12F840BA" w14:textId="77777777" w:rsidR="002D17F7" w:rsidRPr="00835A29" w:rsidRDefault="002D17F7" w:rsidP="002D17F7">
      <w:pPr>
        <w:spacing w:after="0" w:line="240" w:lineRule="auto"/>
        <w:rPr>
          <w:rFonts w:ascii="Times New Roman" w:eastAsiaTheme="minorHAnsi" w:hAnsi="Times New Roman" w:cs="Times New Roman"/>
          <w:sz w:val="24"/>
          <w:szCs w:val="24"/>
        </w:rPr>
      </w:pPr>
    </w:p>
    <w:p w14:paraId="58D7E8B3" w14:textId="77777777" w:rsidR="002D17F7" w:rsidRPr="00835A29" w:rsidRDefault="002D17F7" w:rsidP="002D17F7">
      <w:pPr>
        <w:spacing w:after="0" w:line="240" w:lineRule="auto"/>
        <w:rPr>
          <w:rFonts w:ascii="Times New Roman" w:eastAsiaTheme="minorHAnsi" w:hAnsi="Times New Roman" w:cs="Times New Roman"/>
          <w:sz w:val="24"/>
          <w:szCs w:val="24"/>
        </w:rPr>
      </w:pPr>
    </w:p>
    <w:p w14:paraId="6E06FFA7" w14:textId="77777777" w:rsidR="002D17F7" w:rsidRPr="00835A29" w:rsidRDefault="002D17F7" w:rsidP="002D17F7">
      <w:pPr>
        <w:spacing w:after="0"/>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 xml:space="preserve">Although most of these questions are scaled, several are followed up by an open-ended question to better assess the travelers knowledge of Ebola, awareness of active monitoring, and intention to participate in active monitoring. </w:t>
      </w:r>
    </w:p>
    <w:p w14:paraId="1D8AA7B3" w14:textId="77777777" w:rsidR="002D17F7" w:rsidRPr="00835A29" w:rsidRDefault="002D17F7" w:rsidP="002D17F7">
      <w:pPr>
        <w:spacing w:after="0" w:line="240" w:lineRule="auto"/>
        <w:rPr>
          <w:rFonts w:ascii="Times New Roman" w:eastAsiaTheme="minorHAnsi" w:hAnsi="Times New Roman" w:cs="Times New Roman"/>
          <w:sz w:val="24"/>
          <w:szCs w:val="24"/>
        </w:rPr>
      </w:pPr>
    </w:p>
    <w:p w14:paraId="6B504595" w14:textId="71E17896" w:rsidR="002D17F7" w:rsidRPr="00835A29" w:rsidRDefault="002D17F7" w:rsidP="002D17F7">
      <w:pPr>
        <w:spacing w:after="0"/>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At the conclusion of the Intercept Interview, travelers will be asked if they are willing to participate in a telephone interview in 3 to 5 days. If they agree, they will be asked for their name</w:t>
      </w:r>
      <w:r w:rsidR="00534356">
        <w:rPr>
          <w:rFonts w:ascii="Times New Roman" w:eastAsiaTheme="minorHAnsi" w:hAnsi="Times New Roman" w:cs="Times New Roman"/>
          <w:sz w:val="24"/>
          <w:szCs w:val="24"/>
        </w:rPr>
        <w:t xml:space="preserve"> </w:t>
      </w:r>
      <w:r w:rsidR="00221977" w:rsidRPr="00835A29">
        <w:rPr>
          <w:rFonts w:ascii="Times New Roman" w:eastAsiaTheme="minorHAnsi" w:hAnsi="Times New Roman" w:cs="Times New Roman"/>
          <w:sz w:val="24"/>
          <w:szCs w:val="24"/>
        </w:rPr>
        <w:t xml:space="preserve">and </w:t>
      </w:r>
      <w:r w:rsidRPr="00835A29">
        <w:rPr>
          <w:rFonts w:ascii="Times New Roman" w:eastAsiaTheme="minorHAnsi" w:hAnsi="Times New Roman" w:cs="Times New Roman"/>
          <w:sz w:val="24"/>
          <w:szCs w:val="24"/>
        </w:rPr>
        <w:t>con</w:t>
      </w:r>
      <w:r w:rsidR="00221977" w:rsidRPr="00835A29">
        <w:rPr>
          <w:rFonts w:ascii="Times New Roman" w:eastAsiaTheme="minorHAnsi" w:hAnsi="Times New Roman" w:cs="Times New Roman"/>
          <w:sz w:val="24"/>
          <w:szCs w:val="24"/>
        </w:rPr>
        <w:t xml:space="preserve">tact information (phone number). </w:t>
      </w:r>
    </w:p>
    <w:p w14:paraId="018A50E1" w14:textId="77777777" w:rsidR="002D17F7" w:rsidRPr="00835A29" w:rsidRDefault="002D17F7" w:rsidP="002D17F7">
      <w:pPr>
        <w:spacing w:after="0" w:line="240" w:lineRule="auto"/>
        <w:rPr>
          <w:rFonts w:ascii="Times New Roman" w:eastAsiaTheme="minorHAnsi" w:hAnsi="Times New Roman" w:cs="Times New Roman"/>
          <w:sz w:val="24"/>
          <w:szCs w:val="24"/>
        </w:rPr>
      </w:pPr>
    </w:p>
    <w:p w14:paraId="324D8302" w14:textId="77777777" w:rsidR="002D17F7" w:rsidRPr="00835A29" w:rsidRDefault="002D17F7" w:rsidP="002D17F7">
      <w:pPr>
        <w:spacing w:after="0" w:line="240" w:lineRule="auto"/>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 xml:space="preserve">The telephone interview guide is also composed of 13 questions. In this interview guide questions are focused on key self-monitoring and reporting behaviors in the previous day to assess intention and retention of the travelers using the CARE Kit.     </w:t>
      </w:r>
    </w:p>
    <w:p w14:paraId="62A7B134" w14:textId="77777777" w:rsidR="002D17F7" w:rsidRPr="00C75999" w:rsidRDefault="002D17F7" w:rsidP="002D17F7">
      <w:pPr>
        <w:numPr>
          <w:ilvl w:val="0"/>
          <w:numId w:val="15"/>
        </w:numPr>
        <w:spacing w:after="0"/>
        <w:contextualSpacing/>
        <w:rPr>
          <w:rFonts w:ascii="Times New Roman" w:hAnsi="Times New Roman" w:cs="Times New Roman"/>
          <w:sz w:val="24"/>
          <w:szCs w:val="24"/>
        </w:rPr>
      </w:pPr>
      <w:r w:rsidRPr="00C75999">
        <w:rPr>
          <w:rFonts w:ascii="Times New Roman" w:hAnsi="Times New Roman" w:cs="Times New Roman"/>
          <w:sz w:val="24"/>
          <w:szCs w:val="24"/>
        </w:rPr>
        <w:t>Have you opened your CARE Kit?  (If no, skip to 2)</w:t>
      </w:r>
    </w:p>
    <w:p w14:paraId="5645F630" w14:textId="77777777" w:rsidR="002D17F7" w:rsidRPr="00C75999" w:rsidRDefault="002D17F7" w:rsidP="002D17F7">
      <w:pPr>
        <w:numPr>
          <w:ilvl w:val="0"/>
          <w:numId w:val="15"/>
        </w:numPr>
        <w:spacing w:after="0"/>
        <w:contextualSpacing/>
        <w:rPr>
          <w:rFonts w:ascii="Times New Roman" w:hAnsi="Times New Roman" w:cs="Times New Roman"/>
          <w:sz w:val="24"/>
          <w:szCs w:val="24"/>
        </w:rPr>
      </w:pPr>
      <w:r w:rsidRPr="00C75999">
        <w:rPr>
          <w:rFonts w:ascii="Times New Roman" w:hAnsi="Times New Roman" w:cs="Times New Roman"/>
          <w:sz w:val="24"/>
          <w:szCs w:val="24"/>
        </w:rPr>
        <w:t>In your opinion, how likely do you think it is that you will get sick with Ebola?</w:t>
      </w:r>
    </w:p>
    <w:p w14:paraId="55026CF2" w14:textId="77777777" w:rsidR="002D17F7" w:rsidRPr="00C75999" w:rsidRDefault="002D17F7" w:rsidP="002D17F7">
      <w:pPr>
        <w:numPr>
          <w:ilvl w:val="0"/>
          <w:numId w:val="15"/>
        </w:numPr>
        <w:spacing w:after="0"/>
        <w:contextualSpacing/>
        <w:rPr>
          <w:rFonts w:ascii="Times New Roman" w:hAnsi="Times New Roman" w:cs="Times New Roman"/>
          <w:sz w:val="24"/>
          <w:szCs w:val="24"/>
        </w:rPr>
      </w:pPr>
      <w:r w:rsidRPr="00C75999">
        <w:rPr>
          <w:rFonts w:ascii="Times New Roman" w:hAnsi="Times New Roman" w:cs="Times New Roman"/>
          <w:sz w:val="24"/>
          <w:szCs w:val="24"/>
        </w:rPr>
        <w:t xml:space="preserve">How serious of a health concern is Ebola to you? </w:t>
      </w:r>
    </w:p>
    <w:p w14:paraId="591A7420" w14:textId="77777777" w:rsidR="002D17F7" w:rsidRPr="00C75999" w:rsidRDefault="002D17F7" w:rsidP="002D17F7">
      <w:pPr>
        <w:numPr>
          <w:ilvl w:val="0"/>
          <w:numId w:val="15"/>
        </w:numPr>
        <w:spacing w:after="0"/>
        <w:rPr>
          <w:rFonts w:ascii="Times New Roman" w:hAnsi="Times New Roman" w:cs="Times New Roman"/>
          <w:sz w:val="24"/>
          <w:szCs w:val="24"/>
        </w:rPr>
      </w:pPr>
      <w:r w:rsidRPr="00C75999">
        <w:rPr>
          <w:rFonts w:ascii="Times New Roman" w:hAnsi="Times New Roman" w:cs="Times New Roman"/>
          <w:sz w:val="24"/>
          <w:szCs w:val="24"/>
        </w:rPr>
        <w:t>Did you check your temperature twice yesterday?</w:t>
      </w:r>
    </w:p>
    <w:p w14:paraId="66E5E543" w14:textId="77777777" w:rsidR="002D17F7" w:rsidRPr="00C75999" w:rsidRDefault="002D17F7" w:rsidP="002D17F7">
      <w:pPr>
        <w:numPr>
          <w:ilvl w:val="0"/>
          <w:numId w:val="15"/>
        </w:numPr>
        <w:spacing w:after="0"/>
        <w:rPr>
          <w:rFonts w:ascii="Times New Roman" w:hAnsi="Times New Roman" w:cs="Times New Roman"/>
          <w:sz w:val="24"/>
          <w:szCs w:val="24"/>
        </w:rPr>
      </w:pPr>
      <w:r w:rsidRPr="00C75999">
        <w:rPr>
          <w:rFonts w:ascii="Times New Roman" w:hAnsi="Times New Roman" w:cs="Times New Roman"/>
          <w:sz w:val="24"/>
          <w:szCs w:val="24"/>
        </w:rPr>
        <w:t>Did you report your temperature and symptoms to the health department yesterday?</w:t>
      </w:r>
    </w:p>
    <w:p w14:paraId="1C991BED" w14:textId="77777777" w:rsidR="002D17F7" w:rsidRPr="00C75999" w:rsidRDefault="002D17F7" w:rsidP="002D17F7">
      <w:pPr>
        <w:numPr>
          <w:ilvl w:val="0"/>
          <w:numId w:val="15"/>
        </w:numPr>
        <w:spacing w:after="0"/>
        <w:rPr>
          <w:rFonts w:ascii="Times New Roman" w:hAnsi="Times New Roman" w:cs="Times New Roman"/>
          <w:sz w:val="24"/>
          <w:szCs w:val="24"/>
        </w:rPr>
      </w:pPr>
      <w:r w:rsidRPr="00C75999">
        <w:rPr>
          <w:rFonts w:ascii="Times New Roman" w:hAnsi="Times New Roman" w:cs="Times New Roman"/>
          <w:sz w:val="24"/>
          <w:szCs w:val="24"/>
        </w:rPr>
        <w:t xml:space="preserve">Based on what you’ve heard so far, how long do you need to do health checks for Ebola? </w:t>
      </w:r>
    </w:p>
    <w:p w14:paraId="38D10BBF" w14:textId="77777777" w:rsidR="002D17F7" w:rsidRPr="00C75999" w:rsidRDefault="002D17F7" w:rsidP="002D17F7">
      <w:pPr>
        <w:numPr>
          <w:ilvl w:val="0"/>
          <w:numId w:val="15"/>
        </w:numPr>
        <w:spacing w:after="0"/>
        <w:rPr>
          <w:rFonts w:ascii="Times New Roman" w:hAnsi="Times New Roman" w:cs="Times New Roman"/>
          <w:sz w:val="24"/>
          <w:szCs w:val="24"/>
        </w:rPr>
      </w:pPr>
      <w:r w:rsidRPr="00C75999">
        <w:rPr>
          <w:rFonts w:ascii="Times New Roman" w:hAnsi="Times New Roman" w:cs="Times New Roman"/>
          <w:sz w:val="24"/>
          <w:szCs w:val="24"/>
        </w:rPr>
        <w:t>Over the next few weeks, how often should you take your temperature?</w:t>
      </w:r>
    </w:p>
    <w:p w14:paraId="46BC5E27" w14:textId="77777777" w:rsidR="002D17F7" w:rsidRPr="00C75999" w:rsidRDefault="002D17F7" w:rsidP="002D17F7">
      <w:pPr>
        <w:numPr>
          <w:ilvl w:val="0"/>
          <w:numId w:val="15"/>
        </w:numPr>
        <w:spacing w:after="0"/>
        <w:rPr>
          <w:rFonts w:ascii="Times New Roman" w:hAnsi="Times New Roman" w:cs="Times New Roman"/>
          <w:sz w:val="24"/>
          <w:szCs w:val="24"/>
        </w:rPr>
      </w:pPr>
      <w:r w:rsidRPr="00C75999">
        <w:rPr>
          <w:rFonts w:ascii="Times New Roman" w:hAnsi="Times New Roman" w:cs="Times New Roman"/>
          <w:sz w:val="24"/>
          <w:szCs w:val="24"/>
        </w:rPr>
        <w:t xml:space="preserve">If you had a temperature of 100.4 F or 38.0 C, how likely would you be to seek medical care? </w:t>
      </w:r>
    </w:p>
    <w:p w14:paraId="4374C7BF" w14:textId="77777777" w:rsidR="002D17F7" w:rsidRPr="00C75999" w:rsidRDefault="002D17F7" w:rsidP="002D17F7">
      <w:pPr>
        <w:numPr>
          <w:ilvl w:val="0"/>
          <w:numId w:val="15"/>
        </w:numPr>
        <w:spacing w:after="0"/>
        <w:contextualSpacing/>
        <w:rPr>
          <w:rFonts w:ascii="Times New Roman" w:hAnsi="Times New Roman" w:cs="Times New Roman"/>
          <w:sz w:val="24"/>
          <w:szCs w:val="24"/>
        </w:rPr>
      </w:pPr>
      <w:r w:rsidRPr="00C75999">
        <w:rPr>
          <w:rFonts w:ascii="Times New Roman" w:hAnsi="Times New Roman" w:cs="Times New Roman"/>
          <w:sz w:val="24"/>
          <w:szCs w:val="24"/>
        </w:rPr>
        <w:t xml:space="preserve">How confident are you that you can check yourself for Ebola for the next few weeks? </w:t>
      </w:r>
    </w:p>
    <w:p w14:paraId="721FD276" w14:textId="77777777" w:rsidR="002D17F7" w:rsidRPr="00C75999" w:rsidRDefault="002D17F7" w:rsidP="002D17F7">
      <w:pPr>
        <w:numPr>
          <w:ilvl w:val="0"/>
          <w:numId w:val="15"/>
        </w:numPr>
        <w:spacing w:after="0"/>
        <w:contextualSpacing/>
        <w:rPr>
          <w:rFonts w:ascii="Times New Roman" w:hAnsi="Times New Roman" w:cs="Times New Roman"/>
          <w:sz w:val="24"/>
          <w:szCs w:val="24"/>
        </w:rPr>
      </w:pPr>
      <w:r w:rsidRPr="00C75999">
        <w:rPr>
          <w:rFonts w:ascii="Times New Roman" w:hAnsi="Times New Roman" w:cs="Times New Roman"/>
          <w:sz w:val="24"/>
          <w:szCs w:val="24"/>
        </w:rPr>
        <w:t xml:space="preserve">How likely is it that you will report your temperature and symptoms to the health department every day for the next few weeks?  </w:t>
      </w:r>
    </w:p>
    <w:p w14:paraId="49D9DE2C" w14:textId="77777777" w:rsidR="002D17F7" w:rsidRPr="00C75999" w:rsidRDefault="002D17F7" w:rsidP="002D17F7">
      <w:pPr>
        <w:numPr>
          <w:ilvl w:val="0"/>
          <w:numId w:val="15"/>
        </w:numPr>
        <w:spacing w:after="0"/>
        <w:contextualSpacing/>
        <w:rPr>
          <w:rFonts w:ascii="Times New Roman" w:hAnsi="Times New Roman" w:cs="Times New Roman"/>
          <w:sz w:val="24"/>
          <w:szCs w:val="24"/>
        </w:rPr>
      </w:pPr>
      <w:r w:rsidRPr="00C75999">
        <w:rPr>
          <w:rFonts w:ascii="Times New Roman" w:hAnsi="Times New Roman" w:cs="Times New Roman"/>
          <w:sz w:val="24"/>
          <w:szCs w:val="24"/>
        </w:rPr>
        <w:t>What challenges might make it hard to report your health checks to the health department every day?</w:t>
      </w:r>
    </w:p>
    <w:p w14:paraId="462D07A4" w14:textId="77777777" w:rsidR="002D17F7" w:rsidRPr="00C75999" w:rsidRDefault="002D17F7" w:rsidP="002D17F7">
      <w:pPr>
        <w:numPr>
          <w:ilvl w:val="0"/>
          <w:numId w:val="15"/>
        </w:numPr>
        <w:spacing w:after="0"/>
        <w:rPr>
          <w:rFonts w:ascii="Times New Roman" w:hAnsi="Times New Roman" w:cs="Times New Roman"/>
          <w:sz w:val="24"/>
          <w:szCs w:val="24"/>
        </w:rPr>
      </w:pPr>
      <w:r w:rsidRPr="00C75999">
        <w:rPr>
          <w:rFonts w:ascii="Times New Roman" w:hAnsi="Times New Roman" w:cs="Times New Roman"/>
          <w:sz w:val="24"/>
          <w:szCs w:val="24"/>
        </w:rPr>
        <w:t>Was there any information in the CARE Kit that was unclear or confusing to you?</w:t>
      </w:r>
    </w:p>
    <w:p w14:paraId="488AE742" w14:textId="77777777" w:rsidR="002D17F7" w:rsidRPr="00C75999" w:rsidRDefault="002D17F7" w:rsidP="002D17F7">
      <w:pPr>
        <w:numPr>
          <w:ilvl w:val="0"/>
          <w:numId w:val="15"/>
        </w:numPr>
        <w:spacing w:after="0"/>
        <w:rPr>
          <w:rFonts w:ascii="Times New Roman" w:hAnsi="Times New Roman" w:cs="Times New Roman"/>
          <w:sz w:val="24"/>
          <w:szCs w:val="24"/>
        </w:rPr>
      </w:pPr>
      <w:r w:rsidRPr="00C75999">
        <w:rPr>
          <w:rFonts w:ascii="Times New Roman" w:hAnsi="Times New Roman" w:cs="Times New Roman"/>
          <w:sz w:val="24"/>
          <w:szCs w:val="24"/>
        </w:rPr>
        <w:t>What suggestions do you have for helping us get important information to travelers who may come in the future?</w:t>
      </w:r>
    </w:p>
    <w:p w14:paraId="13D6B029" w14:textId="77777777" w:rsidR="002D17F7" w:rsidRPr="00835A29" w:rsidRDefault="002D17F7" w:rsidP="002D17F7">
      <w:pPr>
        <w:rPr>
          <w:rFonts w:ascii="Times New Roman" w:hAnsi="Times New Roman" w:cs="Times New Roman"/>
          <w:u w:val="single"/>
        </w:rPr>
      </w:pPr>
    </w:p>
    <w:p w14:paraId="0914D71D" w14:textId="44429341" w:rsidR="005F0A0A" w:rsidRPr="00835A29" w:rsidRDefault="005F0A0A" w:rsidP="005F0A0A">
      <w:pPr>
        <w:pStyle w:val="Heading3"/>
        <w:ind w:left="0"/>
      </w:pPr>
      <w:bookmarkStart w:id="45" w:name="_Toc405885346"/>
      <w:r w:rsidRPr="00835A29">
        <w:t xml:space="preserve">Description of How the Information will be </w:t>
      </w:r>
      <w:r w:rsidR="004A1F39" w:rsidRPr="00835A29">
        <w:t>shared</w:t>
      </w:r>
      <w:r w:rsidRPr="00835A29">
        <w:t xml:space="preserve"> and for What Purposes</w:t>
      </w:r>
      <w:bookmarkEnd w:id="45"/>
    </w:p>
    <w:p w14:paraId="474B8684" w14:textId="3B0F100A" w:rsidR="000D5B6F" w:rsidRPr="00835A29" w:rsidRDefault="00BB54B2" w:rsidP="005F0A0A">
      <w:pPr>
        <w:rPr>
          <w:rFonts w:ascii="Times New Roman" w:hAnsi="Times New Roman" w:cs="Times New Roman"/>
        </w:rPr>
      </w:pPr>
      <w:r w:rsidRPr="00835A29">
        <w:rPr>
          <w:rFonts w:ascii="Times New Roman" w:eastAsiaTheme="minorHAnsi" w:hAnsi="Times New Roman" w:cs="Times New Roman"/>
          <w:sz w:val="24"/>
          <w:szCs w:val="24"/>
        </w:rPr>
        <w:t>The project team will maintain a master list of participants in a Microsoft Excel file, which indicates the name</w:t>
      </w:r>
      <w:r w:rsidR="009660A2" w:rsidRPr="00835A29">
        <w:rPr>
          <w:rFonts w:ascii="Times New Roman" w:eastAsiaTheme="minorHAnsi" w:hAnsi="Times New Roman" w:cs="Times New Roman"/>
          <w:sz w:val="24"/>
          <w:szCs w:val="24"/>
        </w:rPr>
        <w:t>,</w:t>
      </w:r>
      <w:r w:rsidR="00C75999">
        <w:rPr>
          <w:rFonts w:ascii="Times New Roman" w:eastAsiaTheme="minorHAnsi" w:hAnsi="Times New Roman" w:cs="Times New Roman"/>
          <w:sz w:val="24"/>
          <w:szCs w:val="24"/>
        </w:rPr>
        <w:t xml:space="preserve"> </w:t>
      </w:r>
      <w:r w:rsidR="00221977" w:rsidRPr="00835A29">
        <w:rPr>
          <w:rFonts w:ascii="Times New Roman" w:eastAsiaTheme="minorHAnsi" w:hAnsi="Times New Roman" w:cs="Times New Roman"/>
          <w:sz w:val="24"/>
          <w:szCs w:val="24"/>
        </w:rPr>
        <w:t>phone number</w:t>
      </w:r>
      <w:r w:rsidR="009660A2" w:rsidRPr="00835A29">
        <w:rPr>
          <w:rFonts w:ascii="Times New Roman" w:eastAsiaTheme="minorHAnsi" w:hAnsi="Times New Roman" w:cs="Times New Roman"/>
          <w:sz w:val="24"/>
          <w:szCs w:val="24"/>
        </w:rPr>
        <w:t>, and a project assigned tracking number (e.g., Airport identifier, date, and interview number)</w:t>
      </w:r>
      <w:r w:rsidR="00221977" w:rsidRPr="00835A29">
        <w:rPr>
          <w:rFonts w:ascii="Times New Roman" w:eastAsiaTheme="minorHAnsi" w:hAnsi="Times New Roman" w:cs="Times New Roman"/>
          <w:sz w:val="24"/>
          <w:szCs w:val="24"/>
        </w:rPr>
        <w:t>.</w:t>
      </w:r>
      <w:r w:rsidRPr="00835A29">
        <w:rPr>
          <w:rFonts w:ascii="Times New Roman" w:eastAsiaTheme="minorHAnsi" w:hAnsi="Times New Roman" w:cs="Times New Roman"/>
          <w:sz w:val="24"/>
          <w:szCs w:val="24"/>
        </w:rPr>
        <w:t xml:space="preserve"> All contact information will be stored separately from notes and recordings.  Only members of the assessment team will have access to contact information and separate files containing field notes and interview information. Final reports, manuscripts, and presentations will contain no information regarding identities of the participants</w:t>
      </w:r>
    </w:p>
    <w:p w14:paraId="2A1BB113" w14:textId="4A2CC17F" w:rsidR="005F0A0A" w:rsidRPr="00835A29" w:rsidRDefault="005F0A0A" w:rsidP="00A043A9">
      <w:pPr>
        <w:pStyle w:val="Heading3"/>
        <w:ind w:left="0"/>
      </w:pPr>
      <w:bookmarkStart w:id="46" w:name="_Toc405885347"/>
      <w:r w:rsidRPr="00835A29">
        <w:t>Impact the Proposed Collection will have on the Respondent’s Privacy</w:t>
      </w:r>
      <w:bookmarkEnd w:id="46"/>
    </w:p>
    <w:p w14:paraId="3D6AFDFF" w14:textId="18BA78F2" w:rsidR="00BB54B2" w:rsidRPr="00835A29" w:rsidRDefault="00BB54B2" w:rsidP="00BB54B2">
      <w:pPr>
        <w:rPr>
          <w:rFonts w:ascii="Times New Roman" w:hAnsi="Times New Roman" w:cs="Times New Roman"/>
        </w:rPr>
      </w:pPr>
      <w:r w:rsidRPr="00835A29">
        <w:rPr>
          <w:rFonts w:ascii="Times New Roman" w:hAnsi="Times New Roman" w:cs="Times New Roman"/>
          <w:sz w:val="24"/>
          <w:szCs w:val="24"/>
        </w:rPr>
        <w:t xml:space="preserve">Stringent safeguards are in place to ensure a respondent’s information is kept secure, including authorized users, physical safeguards, and procedural safeguards. The information collected will include the traveler’s name and </w:t>
      </w:r>
      <w:r w:rsidR="00A60171" w:rsidRPr="00835A29">
        <w:rPr>
          <w:rFonts w:ascii="Times New Roman" w:hAnsi="Times New Roman" w:cs="Times New Roman"/>
          <w:sz w:val="24"/>
          <w:szCs w:val="24"/>
        </w:rPr>
        <w:t>phone number.</w:t>
      </w:r>
      <w:r w:rsidRPr="00835A29">
        <w:rPr>
          <w:rFonts w:ascii="Times New Roman" w:hAnsi="Times New Roman" w:cs="Times New Roman"/>
          <w:sz w:val="24"/>
          <w:szCs w:val="24"/>
        </w:rPr>
        <w:t xml:space="preserve"> All collected data and audio recordings will be destroyed within 3 months after the data collection is complete. Audio recordings will be deleted and paper files shredded.</w:t>
      </w:r>
    </w:p>
    <w:p w14:paraId="2CCECF09" w14:textId="2601CED8" w:rsidR="005F0A0A" w:rsidRPr="00835A29" w:rsidRDefault="005F0A0A" w:rsidP="005F0A0A">
      <w:pPr>
        <w:pStyle w:val="Heading3"/>
        <w:ind w:left="0"/>
      </w:pPr>
      <w:bookmarkStart w:id="47" w:name="_Toc405885348"/>
      <w:r w:rsidRPr="00835A29">
        <w:t xml:space="preserve">Whether Individuals are </w:t>
      </w:r>
      <w:r w:rsidR="004A1F39" w:rsidRPr="00835A29">
        <w:t>informed</w:t>
      </w:r>
      <w:r w:rsidRPr="00835A29">
        <w:t xml:space="preserve"> that </w:t>
      </w:r>
      <w:r w:rsidR="004A1F39" w:rsidRPr="00835A29">
        <w:t>providing</w:t>
      </w:r>
      <w:r w:rsidRPr="00835A29">
        <w:t xml:space="preserve"> the Information is </w:t>
      </w:r>
      <w:proofErr w:type="gramStart"/>
      <w:r w:rsidRPr="00835A29">
        <w:t>Voluntary</w:t>
      </w:r>
      <w:proofErr w:type="gramEnd"/>
      <w:r w:rsidRPr="00835A29">
        <w:t xml:space="preserve"> or Mandatory</w:t>
      </w:r>
      <w:bookmarkEnd w:id="47"/>
    </w:p>
    <w:p w14:paraId="0686DF3F" w14:textId="602FDEF9" w:rsidR="00A043A9" w:rsidRPr="00835A29" w:rsidRDefault="00A043A9" w:rsidP="00A043A9">
      <w:pPr>
        <w:autoSpaceDE w:val="0"/>
        <w:autoSpaceDN w:val="0"/>
        <w:adjustRightInd w:val="0"/>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 xml:space="preserve">Prior to participating in the information collection at the airport and via telephone, prospective respondents will receive verbal information informing them of </w:t>
      </w:r>
      <w:r w:rsidR="00712120" w:rsidRPr="00835A29">
        <w:rPr>
          <w:rFonts w:ascii="Times New Roman" w:eastAsiaTheme="minorHAnsi" w:hAnsi="Times New Roman" w:cs="Times New Roman"/>
          <w:sz w:val="24"/>
          <w:szCs w:val="24"/>
        </w:rPr>
        <w:t xml:space="preserve">the </w:t>
      </w:r>
      <w:r w:rsidRPr="00835A29">
        <w:rPr>
          <w:rFonts w:ascii="Times New Roman" w:eastAsiaTheme="minorHAnsi" w:hAnsi="Times New Roman" w:cs="Times New Roman"/>
          <w:sz w:val="24"/>
          <w:szCs w:val="24"/>
        </w:rPr>
        <w:t xml:space="preserve">CDC assessment project, their </w:t>
      </w:r>
      <w:r w:rsidRPr="00835A29">
        <w:rPr>
          <w:rFonts w:ascii="Times New Roman" w:eastAsiaTheme="minorHAnsi" w:hAnsi="Times New Roman" w:cs="Times New Roman"/>
          <w:sz w:val="24"/>
          <w:szCs w:val="24"/>
        </w:rPr>
        <w:lastRenderedPageBreak/>
        <w:t>rights as participants, risks and benefits in participating</w:t>
      </w:r>
      <w:r w:rsidR="00332CA3" w:rsidRPr="00835A29">
        <w:rPr>
          <w:rFonts w:ascii="Times New Roman" w:eastAsiaTheme="minorHAnsi" w:hAnsi="Times New Roman" w:cs="Times New Roman"/>
          <w:sz w:val="24"/>
          <w:szCs w:val="24"/>
        </w:rPr>
        <w:t>, as demonstrated below in</w:t>
      </w:r>
      <w:r w:rsidR="00A97D05" w:rsidRPr="00835A29">
        <w:rPr>
          <w:rFonts w:ascii="Times New Roman" w:eastAsiaTheme="minorHAnsi" w:hAnsi="Times New Roman" w:cs="Times New Roman"/>
          <w:sz w:val="24"/>
          <w:szCs w:val="24"/>
        </w:rPr>
        <w:t xml:space="preserve"> the script used in both interview guides (</w:t>
      </w:r>
      <w:r w:rsidR="00C75999">
        <w:rPr>
          <w:rFonts w:ascii="Times New Roman" w:eastAsiaTheme="minorHAnsi" w:hAnsi="Times New Roman" w:cs="Times New Roman"/>
          <w:sz w:val="24"/>
          <w:szCs w:val="24"/>
        </w:rPr>
        <w:t>Attachment</w:t>
      </w:r>
      <w:r w:rsidR="00A97D05" w:rsidRPr="00835A29">
        <w:rPr>
          <w:rFonts w:ascii="Times New Roman" w:eastAsiaTheme="minorHAnsi" w:hAnsi="Times New Roman" w:cs="Times New Roman"/>
          <w:sz w:val="24"/>
          <w:szCs w:val="24"/>
        </w:rPr>
        <w:t xml:space="preserve"> A; A</w:t>
      </w:r>
      <w:r w:rsidR="00C75999">
        <w:rPr>
          <w:rFonts w:ascii="Times New Roman" w:eastAsiaTheme="minorHAnsi" w:hAnsi="Times New Roman" w:cs="Times New Roman"/>
          <w:sz w:val="24"/>
          <w:szCs w:val="24"/>
        </w:rPr>
        <w:t>ttachment</w:t>
      </w:r>
      <w:r w:rsidR="00A97D05" w:rsidRPr="00835A29">
        <w:rPr>
          <w:rFonts w:ascii="Times New Roman" w:eastAsiaTheme="minorHAnsi" w:hAnsi="Times New Roman" w:cs="Times New Roman"/>
          <w:sz w:val="24"/>
          <w:szCs w:val="24"/>
        </w:rPr>
        <w:t xml:space="preserve"> </w:t>
      </w:r>
      <w:r w:rsidR="00C75999">
        <w:rPr>
          <w:rFonts w:ascii="Times New Roman" w:eastAsiaTheme="minorHAnsi" w:hAnsi="Times New Roman" w:cs="Times New Roman"/>
          <w:sz w:val="24"/>
          <w:szCs w:val="24"/>
        </w:rPr>
        <w:t>C</w:t>
      </w:r>
      <w:r w:rsidR="00A97D05" w:rsidRPr="00835A29">
        <w:rPr>
          <w:rFonts w:ascii="Times New Roman" w:eastAsiaTheme="minorHAnsi" w:hAnsi="Times New Roman" w:cs="Times New Roman"/>
          <w:sz w:val="24"/>
          <w:szCs w:val="24"/>
        </w:rPr>
        <w:t>)</w:t>
      </w:r>
      <w:r w:rsidR="00332CA3" w:rsidRPr="00835A29" w:rsidDel="00332CA3">
        <w:rPr>
          <w:rFonts w:ascii="Times New Roman" w:eastAsiaTheme="minorHAnsi" w:hAnsi="Times New Roman" w:cs="Times New Roman"/>
          <w:sz w:val="24"/>
          <w:szCs w:val="24"/>
        </w:rPr>
        <w:t xml:space="preserve"> </w:t>
      </w:r>
    </w:p>
    <w:p w14:paraId="3A33BB3C" w14:textId="77777777" w:rsidR="00BB54B2" w:rsidRPr="00835A29" w:rsidRDefault="00BB54B2" w:rsidP="00835A29">
      <w:pPr>
        <w:autoSpaceDE w:val="0"/>
        <w:autoSpaceDN w:val="0"/>
        <w:adjustRightInd w:val="0"/>
        <w:rPr>
          <w:rFonts w:ascii="Times New Roman" w:hAnsi="Times New Roman" w:cs="Times New Roman"/>
          <w:i/>
        </w:rPr>
      </w:pPr>
      <w:r w:rsidRPr="00835A29">
        <w:rPr>
          <w:rFonts w:ascii="Times New Roman" w:hAnsi="Times New Roman" w:cs="Times New Roman"/>
          <w:i/>
        </w:rPr>
        <w:t xml:space="preserve">Great! Thank you for your willingness to share your opinions with me about your experience today.  Your opinions will help us improve the process.  I have just a few questions that will take less than 10 minutes so you so you can continue your journey.   </w:t>
      </w:r>
    </w:p>
    <w:p w14:paraId="6DA2B6C0" w14:textId="77777777" w:rsidR="00BB54B2" w:rsidRPr="00835A29" w:rsidRDefault="00BB54B2" w:rsidP="00BB54B2">
      <w:pPr>
        <w:spacing w:after="0" w:line="240" w:lineRule="auto"/>
        <w:rPr>
          <w:rFonts w:ascii="Times New Roman" w:hAnsi="Times New Roman" w:cs="Times New Roman"/>
          <w:i/>
        </w:rPr>
      </w:pPr>
    </w:p>
    <w:p w14:paraId="1649C84F" w14:textId="77777777" w:rsidR="00BB54B2" w:rsidRPr="00835A29" w:rsidRDefault="00BB54B2" w:rsidP="00BB54B2">
      <w:pPr>
        <w:spacing w:after="0" w:line="240" w:lineRule="auto"/>
        <w:rPr>
          <w:rFonts w:ascii="Times New Roman" w:hAnsi="Times New Roman" w:cs="Times New Roman"/>
          <w:i/>
        </w:rPr>
      </w:pPr>
      <w:r w:rsidRPr="00835A29">
        <w:rPr>
          <w:rFonts w:ascii="Times New Roman" w:hAnsi="Times New Roman" w:cs="Times New Roman"/>
          <w:i/>
        </w:rPr>
        <w:t>Before I begin I want to go over a couple of items:</w:t>
      </w:r>
    </w:p>
    <w:p w14:paraId="2796292F" w14:textId="77777777" w:rsidR="00BB54B2" w:rsidRPr="00835A29" w:rsidRDefault="00BB54B2" w:rsidP="00BB54B2">
      <w:pPr>
        <w:spacing w:after="0" w:line="240" w:lineRule="auto"/>
        <w:rPr>
          <w:rFonts w:ascii="Times New Roman" w:hAnsi="Times New Roman" w:cs="Times New Roman"/>
          <w:i/>
        </w:rPr>
      </w:pPr>
    </w:p>
    <w:p w14:paraId="46B6C98A" w14:textId="77777777" w:rsidR="00BB54B2" w:rsidRPr="00835A29" w:rsidRDefault="00BB54B2" w:rsidP="00BB54B2">
      <w:pPr>
        <w:pStyle w:val="ListParagraph"/>
        <w:numPr>
          <w:ilvl w:val="0"/>
          <w:numId w:val="16"/>
        </w:numPr>
        <w:spacing w:after="0" w:line="240" w:lineRule="auto"/>
        <w:rPr>
          <w:rFonts w:ascii="Times New Roman" w:hAnsi="Times New Roman" w:cs="Times New Roman"/>
          <w:i/>
        </w:rPr>
      </w:pPr>
      <w:r w:rsidRPr="00835A29">
        <w:rPr>
          <w:rFonts w:ascii="Times New Roman" w:hAnsi="Times New Roman" w:cs="Times New Roman"/>
          <w:i/>
        </w:rPr>
        <w:t>This interview is voluntary. You can decline to answer any question.</w:t>
      </w:r>
    </w:p>
    <w:p w14:paraId="6D5E8853" w14:textId="77777777" w:rsidR="00BB54B2" w:rsidRPr="00835A29" w:rsidRDefault="00BB54B2" w:rsidP="00BB54B2">
      <w:pPr>
        <w:pStyle w:val="ListParagraph"/>
        <w:spacing w:after="0" w:line="240" w:lineRule="auto"/>
        <w:rPr>
          <w:rFonts w:ascii="Times New Roman" w:hAnsi="Times New Roman" w:cs="Times New Roman"/>
          <w:i/>
        </w:rPr>
      </w:pPr>
    </w:p>
    <w:p w14:paraId="5EA0C625" w14:textId="77777777" w:rsidR="00BB54B2" w:rsidRPr="00835A29" w:rsidRDefault="00BB54B2" w:rsidP="00BB54B2">
      <w:pPr>
        <w:pStyle w:val="ListParagraph"/>
        <w:numPr>
          <w:ilvl w:val="0"/>
          <w:numId w:val="16"/>
        </w:numPr>
        <w:spacing w:after="0" w:line="240" w:lineRule="auto"/>
        <w:rPr>
          <w:rFonts w:ascii="Times New Roman" w:hAnsi="Times New Roman" w:cs="Times New Roman"/>
          <w:i/>
        </w:rPr>
      </w:pPr>
      <w:r w:rsidRPr="00835A29">
        <w:rPr>
          <w:rFonts w:ascii="Times New Roman" w:hAnsi="Times New Roman" w:cs="Times New Roman"/>
          <w:i/>
        </w:rPr>
        <w:t xml:space="preserve">There </w:t>
      </w:r>
      <w:proofErr w:type="gramStart"/>
      <w:r w:rsidRPr="00835A29">
        <w:rPr>
          <w:rFonts w:ascii="Times New Roman" w:hAnsi="Times New Roman" w:cs="Times New Roman"/>
          <w:i/>
        </w:rPr>
        <w:t>are no right</w:t>
      </w:r>
      <w:proofErr w:type="gramEnd"/>
      <w:r w:rsidRPr="00835A29">
        <w:rPr>
          <w:rFonts w:ascii="Times New Roman" w:hAnsi="Times New Roman" w:cs="Times New Roman"/>
          <w:i/>
        </w:rPr>
        <w:t xml:space="preserve"> or wrong answers. I am interested in your opinion. If you don’t understand the question, feel free to let me know and I can ask it another way. This is not a test, so feel free to say you don’t know or don’t have an opinion to offer and “I don’t know </w:t>
      </w:r>
      <w:proofErr w:type="gramStart"/>
      <w:r w:rsidRPr="00835A29">
        <w:rPr>
          <w:rFonts w:ascii="Times New Roman" w:hAnsi="Times New Roman" w:cs="Times New Roman"/>
          <w:i/>
        </w:rPr>
        <w:t>“ is</w:t>
      </w:r>
      <w:proofErr w:type="gramEnd"/>
      <w:r w:rsidRPr="00835A29">
        <w:rPr>
          <w:rFonts w:ascii="Times New Roman" w:hAnsi="Times New Roman" w:cs="Times New Roman"/>
          <w:i/>
        </w:rPr>
        <w:t xml:space="preserve"> a perfectly acceptable response to any question I ask you. </w:t>
      </w:r>
    </w:p>
    <w:p w14:paraId="58DE6C28" w14:textId="77777777" w:rsidR="00BB54B2" w:rsidRPr="00835A29" w:rsidRDefault="00BB54B2" w:rsidP="00BB54B2">
      <w:pPr>
        <w:spacing w:after="0" w:line="240" w:lineRule="auto"/>
        <w:rPr>
          <w:rFonts w:ascii="Times New Roman" w:hAnsi="Times New Roman" w:cs="Times New Roman"/>
          <w:i/>
        </w:rPr>
      </w:pPr>
    </w:p>
    <w:p w14:paraId="67E817E4" w14:textId="77777777" w:rsidR="00BB54B2" w:rsidRPr="00835A29" w:rsidRDefault="00BB54B2" w:rsidP="00BB54B2">
      <w:pPr>
        <w:pStyle w:val="ListParagraph"/>
        <w:numPr>
          <w:ilvl w:val="0"/>
          <w:numId w:val="16"/>
        </w:numPr>
        <w:spacing w:after="0" w:line="240" w:lineRule="auto"/>
        <w:rPr>
          <w:rFonts w:ascii="Times New Roman" w:hAnsi="Times New Roman" w:cs="Times New Roman"/>
          <w:i/>
        </w:rPr>
      </w:pPr>
      <w:r w:rsidRPr="00835A29">
        <w:rPr>
          <w:rFonts w:ascii="Times New Roman" w:hAnsi="Times New Roman" w:cs="Times New Roman"/>
          <w:i/>
        </w:rPr>
        <w:t xml:space="preserve">The information you provide today will be kept secure. I will ask for your permission to call you in a few days which would require me to ask for a name and phone number.  You do not need to decide on whether you want to participate in a follow-up interview right now.  It’s important to know that the questions I’m about to ask you will NOT be linked directly back to you individually and will only be reported at the group level.   </w:t>
      </w:r>
    </w:p>
    <w:p w14:paraId="4DE96C1B" w14:textId="77777777" w:rsidR="00BB54B2" w:rsidRPr="00835A29" w:rsidRDefault="00BB54B2" w:rsidP="00BB54B2">
      <w:pPr>
        <w:spacing w:after="0" w:line="240" w:lineRule="auto"/>
        <w:rPr>
          <w:rFonts w:ascii="Times New Roman" w:hAnsi="Times New Roman" w:cs="Times New Roman"/>
          <w:i/>
        </w:rPr>
      </w:pPr>
    </w:p>
    <w:p w14:paraId="0EE51F54" w14:textId="77777777" w:rsidR="00BB54B2" w:rsidRPr="00835A29" w:rsidRDefault="00BB54B2" w:rsidP="00BB54B2">
      <w:pPr>
        <w:pStyle w:val="ListParagraph"/>
        <w:numPr>
          <w:ilvl w:val="0"/>
          <w:numId w:val="16"/>
        </w:numPr>
        <w:spacing w:after="0" w:line="240" w:lineRule="auto"/>
        <w:rPr>
          <w:rFonts w:ascii="Times New Roman" w:hAnsi="Times New Roman" w:cs="Times New Roman"/>
          <w:i/>
        </w:rPr>
      </w:pPr>
      <w:r w:rsidRPr="00835A29">
        <w:rPr>
          <w:rFonts w:ascii="Times New Roman" w:hAnsi="Times New Roman" w:cs="Times New Roman"/>
          <w:i/>
        </w:rPr>
        <w:t xml:space="preserve">With your permission, I would like to record our conversation. I do this simply to make sure that I capture all of the information that you share and so I can listen to what you have to say and not worry about taking notes. The recording helps me in writing my report and is used for that purpose only. Is it okay for me to record our conversation? </w:t>
      </w:r>
    </w:p>
    <w:p w14:paraId="06EF92FD" w14:textId="77777777" w:rsidR="00BB54B2" w:rsidRPr="00835A29" w:rsidRDefault="00BB54B2" w:rsidP="00BB54B2">
      <w:pPr>
        <w:spacing w:after="0" w:line="240" w:lineRule="auto"/>
        <w:rPr>
          <w:rFonts w:ascii="Times New Roman" w:hAnsi="Times New Roman" w:cs="Times New Roman"/>
          <w:i/>
        </w:rPr>
      </w:pPr>
    </w:p>
    <w:p w14:paraId="2FE6B39A" w14:textId="77777777" w:rsidR="00BB54B2" w:rsidRPr="00835A29" w:rsidRDefault="00BB54B2" w:rsidP="00BB54B2">
      <w:pPr>
        <w:pStyle w:val="ListParagraph"/>
        <w:numPr>
          <w:ilvl w:val="0"/>
          <w:numId w:val="16"/>
        </w:numPr>
        <w:spacing w:after="0" w:line="240" w:lineRule="auto"/>
        <w:rPr>
          <w:rFonts w:ascii="Times New Roman" w:hAnsi="Times New Roman" w:cs="Times New Roman"/>
          <w:i/>
        </w:rPr>
      </w:pPr>
      <w:r w:rsidRPr="00835A29">
        <w:rPr>
          <w:rFonts w:ascii="Times New Roman" w:hAnsi="Times New Roman" w:cs="Times New Roman"/>
          <w:i/>
        </w:rPr>
        <w:t xml:space="preserve">Do you have any questions before we begin? </w:t>
      </w:r>
    </w:p>
    <w:p w14:paraId="4084DD8F" w14:textId="77777777" w:rsidR="00BB54B2" w:rsidRPr="00835A29" w:rsidRDefault="00BB54B2" w:rsidP="00BB54B2">
      <w:pPr>
        <w:tabs>
          <w:tab w:val="left" w:pos="-1440"/>
        </w:tabs>
        <w:spacing w:after="0" w:line="240" w:lineRule="auto"/>
        <w:ind w:hanging="630"/>
        <w:rPr>
          <w:rFonts w:ascii="Times New Roman" w:hAnsi="Times New Roman" w:cs="Times New Roman"/>
          <w:b/>
          <w:sz w:val="24"/>
          <w:szCs w:val="24"/>
        </w:rPr>
      </w:pPr>
    </w:p>
    <w:p w14:paraId="2191F61B" w14:textId="0633E31A" w:rsidR="00A043A9" w:rsidRPr="00835A29" w:rsidRDefault="00A043A9" w:rsidP="00A043A9">
      <w:pPr>
        <w:autoSpaceDE w:val="0"/>
        <w:autoSpaceDN w:val="0"/>
        <w:adjustRightInd w:val="0"/>
        <w:rPr>
          <w:rFonts w:ascii="Times New Roman" w:hAnsi="Times New Roman" w:cs="Times New Roman"/>
          <w:sz w:val="24"/>
          <w:szCs w:val="24"/>
        </w:rPr>
      </w:pPr>
      <w:r w:rsidRPr="00835A29">
        <w:rPr>
          <w:rFonts w:ascii="Times New Roman" w:hAnsi="Times New Roman" w:cs="Times New Roman"/>
          <w:sz w:val="24"/>
          <w:szCs w:val="24"/>
        </w:rPr>
        <w:t xml:space="preserve">Participation in the assessment is voluntary.  Participants will be informed they are free to skip questions they do not wish to answer, respond “I don’t know”, or end the interview at any time for any reason. </w:t>
      </w:r>
      <w:r w:rsidRPr="00835A29">
        <w:rPr>
          <w:rFonts w:ascii="Times New Roman" w:eastAsiaTheme="minorHAnsi" w:hAnsi="Times New Roman" w:cs="Times New Roman"/>
          <w:sz w:val="24"/>
          <w:szCs w:val="24"/>
        </w:rPr>
        <w:t>Prior to the beginning of the information collection, a staff member will also address any questions the participants have about the project. Participants must provide verbal consent at the time of each interview before any</w:t>
      </w:r>
      <w:r w:rsidR="00303FB4" w:rsidRPr="00835A29">
        <w:rPr>
          <w:rFonts w:ascii="Times New Roman" w:eastAsiaTheme="minorHAnsi" w:hAnsi="Times New Roman" w:cs="Times New Roman"/>
          <w:sz w:val="24"/>
          <w:szCs w:val="24"/>
        </w:rPr>
        <w:t xml:space="preserve"> information will be collected.</w:t>
      </w:r>
      <w:r w:rsidRPr="00835A29">
        <w:rPr>
          <w:rFonts w:ascii="Times New Roman" w:hAnsi="Times New Roman" w:cs="Times New Roman"/>
          <w:sz w:val="24"/>
          <w:szCs w:val="24"/>
        </w:rPr>
        <w:t xml:space="preserve"> Interviews will only be conducted with those who agree to participate.</w:t>
      </w:r>
    </w:p>
    <w:p w14:paraId="6FDF488E" w14:textId="46F9F849" w:rsidR="00303FB4" w:rsidRPr="00835A29" w:rsidRDefault="00303FB4" w:rsidP="00A043A9">
      <w:pPr>
        <w:autoSpaceDE w:val="0"/>
        <w:autoSpaceDN w:val="0"/>
        <w:adjustRightInd w:val="0"/>
        <w:rPr>
          <w:rFonts w:ascii="Times New Roman" w:hAnsi="Times New Roman" w:cs="Times New Roman"/>
          <w:sz w:val="24"/>
          <w:szCs w:val="24"/>
        </w:rPr>
      </w:pPr>
      <w:r w:rsidRPr="00835A29">
        <w:rPr>
          <w:rFonts w:ascii="Times New Roman" w:eastAsiaTheme="minorHAnsi" w:hAnsi="Times New Roman" w:cs="Times New Roman"/>
          <w:sz w:val="24"/>
          <w:szCs w:val="24"/>
        </w:rPr>
        <w:t xml:space="preserve">The immigration status, guarantee of entry into the United States, or legal standing of the traveler will not be affected by the choice to participate or not participate. None of the information being collected would reasonably place subjects at risk of criminal or civil liability, or be damaging to their financial standing, employability or reputations (Please note that all of these individuals will be considered to be at low or some risk of Ebola, but will not be part of the </w:t>
      </w:r>
      <w:r w:rsidR="009E6EA3" w:rsidRPr="00835A29">
        <w:rPr>
          <w:rFonts w:ascii="Times New Roman" w:eastAsiaTheme="minorHAnsi" w:hAnsi="Times New Roman" w:cs="Times New Roman"/>
          <w:sz w:val="24"/>
          <w:szCs w:val="24"/>
        </w:rPr>
        <w:t>assessment</w:t>
      </w:r>
      <w:r w:rsidRPr="00835A29">
        <w:rPr>
          <w:rFonts w:ascii="Times New Roman" w:eastAsiaTheme="minorHAnsi" w:hAnsi="Times New Roman" w:cs="Times New Roman"/>
          <w:sz w:val="24"/>
          <w:szCs w:val="24"/>
        </w:rPr>
        <w:t xml:space="preserve"> group if they are symptomatic. Thus, there are no threats to the security of Ebola cases or suspected Ebola cases that could potentially be compromised).</w:t>
      </w:r>
    </w:p>
    <w:p w14:paraId="14E9522E" w14:textId="224AC437" w:rsidR="005F0A0A" w:rsidRPr="00835A29" w:rsidRDefault="005F0A0A" w:rsidP="005F0A0A">
      <w:pPr>
        <w:pStyle w:val="Heading3"/>
        <w:ind w:left="0"/>
      </w:pPr>
      <w:bookmarkStart w:id="48" w:name="_Toc405885349"/>
      <w:r w:rsidRPr="00835A29">
        <w:t>Opportunities to Consent, and Share Submission of Information</w:t>
      </w:r>
      <w:bookmarkEnd w:id="48"/>
    </w:p>
    <w:p w14:paraId="0399C721" w14:textId="3D78E573" w:rsidR="009E6EA3" w:rsidRPr="00835A29" w:rsidRDefault="009E6EA3" w:rsidP="009E6EA3">
      <w:pPr>
        <w:autoSpaceDE w:val="0"/>
        <w:autoSpaceDN w:val="0"/>
        <w:adjustRightInd w:val="0"/>
        <w:rPr>
          <w:rFonts w:ascii="Times New Roman" w:hAnsi="Times New Roman" w:cs="Times New Roman"/>
          <w:sz w:val="24"/>
          <w:szCs w:val="24"/>
        </w:rPr>
      </w:pPr>
      <w:r w:rsidRPr="00835A29">
        <w:rPr>
          <w:rFonts w:ascii="Times New Roman" w:hAnsi="Times New Roman" w:cs="Times New Roman"/>
          <w:sz w:val="24"/>
          <w:szCs w:val="24"/>
        </w:rPr>
        <w:lastRenderedPageBreak/>
        <w:t>Participation in the assessment is voluntary.</w:t>
      </w:r>
      <w:r w:rsidRPr="00835A29">
        <w:rPr>
          <w:rFonts w:ascii="Times New Roman" w:eastAsiaTheme="minorHAnsi" w:hAnsi="Times New Roman" w:cs="Times New Roman"/>
          <w:sz w:val="24"/>
          <w:szCs w:val="24"/>
        </w:rPr>
        <w:t xml:space="preserve"> Participants must provide verbal consent at the time of each interview before any information will be collected.</w:t>
      </w:r>
      <w:r w:rsidRPr="00835A29">
        <w:rPr>
          <w:rFonts w:ascii="Times New Roman" w:hAnsi="Times New Roman" w:cs="Times New Roman"/>
          <w:sz w:val="24"/>
          <w:szCs w:val="24"/>
        </w:rPr>
        <w:t xml:space="preserve"> Interviews will only be conducted with those who agree to participate.</w:t>
      </w:r>
    </w:p>
    <w:p w14:paraId="7EE3B0DE" w14:textId="5D0DB39E" w:rsidR="009E6EA3" w:rsidRPr="00835A29" w:rsidRDefault="009E6EA3" w:rsidP="005F0A0A">
      <w:pPr>
        <w:rPr>
          <w:rFonts w:ascii="Times New Roman" w:hAnsi="Times New Roman" w:cs="Times New Roman"/>
        </w:rPr>
      </w:pPr>
      <w:r w:rsidRPr="00835A29">
        <w:rPr>
          <w:rFonts w:ascii="Times New Roman" w:eastAsia="Calibri" w:hAnsi="Times New Roman" w:cs="Times New Roman"/>
          <w:sz w:val="24"/>
          <w:szCs w:val="24"/>
        </w:rPr>
        <w:t>This information will be used to develop presentations, reports, and manuscripts</w:t>
      </w:r>
      <w:r w:rsidR="000861CD" w:rsidRPr="00835A29">
        <w:rPr>
          <w:rFonts w:ascii="Times New Roman" w:eastAsia="Calibri" w:hAnsi="Times New Roman" w:cs="Times New Roman"/>
          <w:sz w:val="24"/>
          <w:szCs w:val="24"/>
        </w:rPr>
        <w:t>.</w:t>
      </w:r>
    </w:p>
    <w:p w14:paraId="37325DF1" w14:textId="693287D0" w:rsidR="005F0A0A" w:rsidRPr="00835A29" w:rsidRDefault="005F0A0A" w:rsidP="005F0A0A">
      <w:pPr>
        <w:pStyle w:val="Heading3"/>
        <w:ind w:left="0"/>
      </w:pPr>
      <w:bookmarkStart w:id="49" w:name="_Toc405885350"/>
      <w:r w:rsidRPr="00835A29">
        <w:t>Information Secured</w:t>
      </w:r>
      <w:bookmarkEnd w:id="49"/>
    </w:p>
    <w:p w14:paraId="6ABAC824" w14:textId="0C82F501" w:rsidR="005F0A0A" w:rsidRPr="00835A29" w:rsidRDefault="00303FB4" w:rsidP="005F0A0A">
      <w:pPr>
        <w:rPr>
          <w:rFonts w:ascii="Times New Roman" w:hAnsi="Times New Roman" w:cs="Times New Roman"/>
        </w:rPr>
      </w:pPr>
      <w:r w:rsidRPr="00835A29">
        <w:rPr>
          <w:rFonts w:ascii="Times New Roman" w:hAnsi="Times New Roman" w:cs="Times New Roman"/>
          <w:sz w:val="24"/>
          <w:szCs w:val="24"/>
        </w:rPr>
        <w:t>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Physical safeguards: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w:t>
      </w:r>
      <w:r w:rsidR="00712120" w:rsidRPr="00835A29">
        <w:rPr>
          <w:rFonts w:ascii="Times New Roman" w:hAnsi="Times New Roman" w:cs="Times New Roman"/>
          <w:sz w:val="24"/>
          <w:szCs w:val="24"/>
        </w:rPr>
        <w:t>,</w:t>
      </w:r>
      <w:r w:rsidRPr="00835A29">
        <w:rPr>
          <w:rFonts w:ascii="Times New Roman" w:hAnsi="Times New Roman" w:cs="Times New Roman"/>
          <w:sz w:val="24"/>
          <w:szCs w:val="24"/>
        </w:rPr>
        <w:t xml:space="preserve"> which are located in a secure area of the airport. Protections for computerized records include programmed verification of valid user identification code and password prior to logging on to the </w:t>
      </w:r>
      <w:proofErr w:type="gramStart"/>
      <w:r w:rsidR="004A1F39" w:rsidRPr="00835A29">
        <w:rPr>
          <w:rFonts w:ascii="Times New Roman" w:hAnsi="Times New Roman" w:cs="Times New Roman"/>
          <w:sz w:val="24"/>
          <w:szCs w:val="24"/>
        </w:rPr>
        <w:t>system,</w:t>
      </w:r>
      <w:proofErr w:type="gramEnd"/>
      <w:r w:rsidR="004A1F39" w:rsidRPr="00835A29">
        <w:rPr>
          <w:rFonts w:ascii="Times New Roman" w:hAnsi="Times New Roman" w:cs="Times New Roman"/>
          <w:sz w:val="24"/>
          <w:szCs w:val="24"/>
        </w:rPr>
        <w:t xml:space="preserve"> mandatory</w:t>
      </w:r>
      <w:r w:rsidRPr="00835A29">
        <w:rPr>
          <w:rFonts w:ascii="Times New Roman" w:hAnsi="Times New Roman" w:cs="Times New Roman"/>
          <w:sz w:val="24"/>
          <w:szCs w:val="24"/>
        </w:rPr>
        <w:t xml:space="preserve">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containing Privacy Act information. Finally, 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oversees compliance with these requirements</w:t>
      </w:r>
    </w:p>
    <w:p w14:paraId="2FAE77FE" w14:textId="59CE2AF7" w:rsidR="005F0A0A" w:rsidRPr="00835A29" w:rsidRDefault="005F0A0A" w:rsidP="005F0A0A">
      <w:pPr>
        <w:pStyle w:val="Heading3"/>
        <w:ind w:left="0"/>
        <w:rPr>
          <w:rFonts w:eastAsiaTheme="minorHAnsi"/>
        </w:rPr>
      </w:pPr>
      <w:bookmarkStart w:id="50" w:name="_Toc405885351"/>
      <w:r w:rsidRPr="00835A29">
        <w:t>System of Records</w:t>
      </w:r>
      <w:bookmarkEnd w:id="50"/>
      <w:r w:rsidRPr="00835A29">
        <w:t xml:space="preserve"> </w:t>
      </w:r>
    </w:p>
    <w:p w14:paraId="3A3FF3F2" w14:textId="77777777" w:rsidR="00303FB4" w:rsidRPr="00835A29" w:rsidRDefault="00303FB4" w:rsidP="00303FB4">
      <w:pPr>
        <w:spacing w:after="0"/>
        <w:rPr>
          <w:rFonts w:ascii="Times New Roman" w:hAnsi="Times New Roman" w:cs="Times New Roman"/>
          <w:sz w:val="24"/>
          <w:szCs w:val="24"/>
        </w:rPr>
      </w:pPr>
      <w:r w:rsidRPr="00835A29">
        <w:rPr>
          <w:rFonts w:ascii="Times New Roman" w:hAnsi="Times New Roman" w:cs="Times New Roman"/>
          <w:sz w:val="24"/>
          <w:szCs w:val="24"/>
        </w:rPr>
        <w:t>No system of records is being created for this information collection. This information is collected under the Privacy Act system of records notice 09200171, “Quarantine and Traveler Related Activities, Including Records for Contact Tracing Investigation and Notification under 42 CFR Parts 70 and 71”, published in the Federal Register, Vol. 72, No. 238, December 13, 2007, pp. 70867-70872.</w:t>
      </w:r>
    </w:p>
    <w:p w14:paraId="663FF015" w14:textId="77777777" w:rsidR="00CD3B71" w:rsidRPr="00835A29" w:rsidRDefault="00CD3B71" w:rsidP="009636C3">
      <w:pPr>
        <w:rPr>
          <w:rFonts w:ascii="Times New Roman" w:eastAsiaTheme="minorHAnsi" w:hAnsi="Times New Roman" w:cs="Times New Roman"/>
          <w:sz w:val="24"/>
          <w:szCs w:val="24"/>
        </w:rPr>
      </w:pPr>
    </w:p>
    <w:p w14:paraId="02E5CD1B" w14:textId="77777777" w:rsidR="008A42CA" w:rsidRPr="00835A29" w:rsidRDefault="008A42CA" w:rsidP="005F0A0A">
      <w:pPr>
        <w:pStyle w:val="Heading3"/>
        <w:ind w:left="0"/>
      </w:pPr>
      <w:bookmarkStart w:id="51" w:name="_Toc405885352"/>
      <w:r w:rsidRPr="00835A29">
        <w:lastRenderedPageBreak/>
        <w:t>IRB Approval</w:t>
      </w:r>
      <w:bookmarkEnd w:id="51"/>
    </w:p>
    <w:p w14:paraId="495E1E38" w14:textId="617122DD" w:rsidR="00303FB4" w:rsidRPr="00835A29" w:rsidRDefault="00303FB4" w:rsidP="00303FB4">
      <w:pPr>
        <w:rPr>
          <w:rFonts w:ascii="Times New Roman" w:hAnsi="Times New Roman" w:cs="Times New Roman"/>
          <w:sz w:val="24"/>
          <w:szCs w:val="24"/>
        </w:rPr>
      </w:pPr>
      <w:r w:rsidRPr="00835A29">
        <w:rPr>
          <w:rFonts w:ascii="Times New Roman" w:hAnsi="Times New Roman" w:cs="Times New Roman"/>
          <w:sz w:val="24"/>
          <w:szCs w:val="24"/>
        </w:rPr>
        <w:t xml:space="preserve">This data collection </w:t>
      </w:r>
      <w:r w:rsidR="00B3206A" w:rsidRPr="00835A29">
        <w:rPr>
          <w:rFonts w:ascii="Times New Roman" w:hAnsi="Times New Roman" w:cs="Times New Roman"/>
          <w:sz w:val="24"/>
          <w:szCs w:val="24"/>
        </w:rPr>
        <w:t xml:space="preserve">was reviewed by the Scientific Regulations Advisor for the EOC Ebola Response and determined to </w:t>
      </w:r>
      <w:r w:rsidR="00A349C8" w:rsidRPr="00835A29">
        <w:rPr>
          <w:rFonts w:ascii="Times New Roman" w:hAnsi="Times New Roman" w:cs="Times New Roman"/>
          <w:sz w:val="24"/>
          <w:szCs w:val="24"/>
        </w:rPr>
        <w:t>be “public health non-research”</w:t>
      </w:r>
      <w:r w:rsidR="00B3206A" w:rsidRPr="00835A29">
        <w:rPr>
          <w:rFonts w:ascii="Times New Roman" w:hAnsi="Times New Roman" w:cs="Times New Roman"/>
          <w:sz w:val="24"/>
          <w:szCs w:val="24"/>
        </w:rPr>
        <w:t xml:space="preserve"> (</w:t>
      </w:r>
      <w:r w:rsidR="00DA678B">
        <w:rPr>
          <w:rFonts w:ascii="Times New Roman" w:hAnsi="Times New Roman" w:cs="Times New Roman"/>
          <w:sz w:val="24"/>
          <w:szCs w:val="24"/>
        </w:rPr>
        <w:t>Attachments</w:t>
      </w:r>
      <w:r w:rsidR="00B3206A" w:rsidRPr="00835A29">
        <w:rPr>
          <w:rFonts w:ascii="Times New Roman" w:hAnsi="Times New Roman" w:cs="Times New Roman"/>
          <w:sz w:val="24"/>
          <w:szCs w:val="24"/>
        </w:rPr>
        <w:t xml:space="preserve"> </w:t>
      </w:r>
      <w:r w:rsidR="00DA678B">
        <w:rPr>
          <w:rFonts w:ascii="Times New Roman" w:hAnsi="Times New Roman" w:cs="Times New Roman"/>
          <w:sz w:val="24"/>
          <w:szCs w:val="24"/>
        </w:rPr>
        <w:t>D</w:t>
      </w:r>
      <w:r w:rsidR="00B3206A" w:rsidRPr="00835A29">
        <w:rPr>
          <w:rFonts w:ascii="Times New Roman" w:hAnsi="Times New Roman" w:cs="Times New Roman"/>
          <w:sz w:val="24"/>
          <w:szCs w:val="24"/>
        </w:rPr>
        <w:t xml:space="preserve"> &amp; </w:t>
      </w:r>
      <w:r w:rsidR="00DA678B">
        <w:rPr>
          <w:rFonts w:ascii="Times New Roman" w:hAnsi="Times New Roman" w:cs="Times New Roman"/>
          <w:sz w:val="24"/>
          <w:szCs w:val="24"/>
        </w:rPr>
        <w:t>E</w:t>
      </w:r>
      <w:r w:rsidR="00B3206A" w:rsidRPr="00835A29">
        <w:rPr>
          <w:rFonts w:ascii="Times New Roman" w:hAnsi="Times New Roman" w:cs="Times New Roman"/>
          <w:sz w:val="24"/>
          <w:szCs w:val="24"/>
        </w:rPr>
        <w:t xml:space="preserve">). </w:t>
      </w:r>
    </w:p>
    <w:p w14:paraId="4F03320C" w14:textId="77777777" w:rsidR="009D108F" w:rsidRPr="00835A29" w:rsidRDefault="00FC7E23" w:rsidP="00E9108E">
      <w:pPr>
        <w:pStyle w:val="Heading2"/>
      </w:pPr>
      <w:bookmarkStart w:id="52" w:name="_Toc405885353"/>
      <w:r w:rsidRPr="00835A29">
        <w:t>A.</w:t>
      </w:r>
      <w:r w:rsidR="009D108F" w:rsidRPr="00835A29">
        <w:t>11</w:t>
      </w:r>
      <w:r w:rsidR="0035590A" w:rsidRPr="00835A29">
        <w:t>.</w:t>
      </w:r>
      <w:r w:rsidR="009D108F" w:rsidRPr="00835A29">
        <w:t xml:space="preserve"> Justification for Sensitive Questions</w:t>
      </w:r>
      <w:bookmarkEnd w:id="52"/>
      <w:r w:rsidR="009D108F" w:rsidRPr="00835A29">
        <w:t xml:space="preserve"> </w:t>
      </w:r>
    </w:p>
    <w:p w14:paraId="48A3C94E" w14:textId="070DD660" w:rsidR="007D38AE" w:rsidRPr="00835A29" w:rsidRDefault="009636C3" w:rsidP="00153F5B">
      <w:pPr>
        <w:pStyle w:val="ListParagraph"/>
        <w:spacing w:after="0"/>
        <w:ind w:left="0"/>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The information collected will include the traveler’s name</w:t>
      </w:r>
      <w:r w:rsidR="00A60171" w:rsidRPr="00835A29">
        <w:rPr>
          <w:rFonts w:ascii="Times New Roman" w:eastAsiaTheme="minorHAnsi" w:hAnsi="Times New Roman" w:cs="Times New Roman"/>
          <w:sz w:val="24"/>
          <w:szCs w:val="24"/>
        </w:rPr>
        <w:t xml:space="preserve"> and </w:t>
      </w:r>
      <w:r w:rsidR="000A6F8E" w:rsidRPr="00835A29">
        <w:rPr>
          <w:rFonts w:ascii="Times New Roman" w:eastAsiaTheme="minorHAnsi" w:hAnsi="Times New Roman" w:cs="Times New Roman"/>
          <w:sz w:val="24"/>
          <w:szCs w:val="24"/>
        </w:rPr>
        <w:t>phone number</w:t>
      </w:r>
      <w:r w:rsidR="007205D7" w:rsidRPr="00835A29">
        <w:rPr>
          <w:rFonts w:ascii="Times New Roman" w:eastAsiaTheme="minorHAnsi" w:hAnsi="Times New Roman" w:cs="Times New Roman"/>
          <w:sz w:val="24"/>
          <w:szCs w:val="24"/>
        </w:rPr>
        <w:t xml:space="preserve">. </w:t>
      </w:r>
      <w:r w:rsidR="00275BF5" w:rsidRPr="00835A29">
        <w:rPr>
          <w:rFonts w:ascii="Times New Roman" w:eastAsiaTheme="minorHAnsi" w:hAnsi="Times New Roman" w:cs="Times New Roman"/>
          <w:sz w:val="24"/>
          <w:szCs w:val="24"/>
        </w:rPr>
        <w:t xml:space="preserve">This information will be requested </w:t>
      </w:r>
      <w:r w:rsidR="00A60171" w:rsidRPr="00835A29">
        <w:rPr>
          <w:rFonts w:ascii="Times New Roman" w:eastAsiaTheme="minorHAnsi" w:hAnsi="Times New Roman" w:cs="Times New Roman"/>
          <w:sz w:val="24"/>
          <w:szCs w:val="24"/>
        </w:rPr>
        <w:t xml:space="preserve">during the </w:t>
      </w:r>
      <w:r w:rsidR="00275BF5" w:rsidRPr="00835A29">
        <w:rPr>
          <w:rFonts w:ascii="Times New Roman" w:eastAsiaTheme="minorHAnsi" w:hAnsi="Times New Roman" w:cs="Times New Roman"/>
          <w:sz w:val="24"/>
          <w:szCs w:val="24"/>
        </w:rPr>
        <w:t>first interview,</w:t>
      </w:r>
      <w:r w:rsidR="00275BF5" w:rsidRPr="00835A29">
        <w:rPr>
          <w:rFonts w:ascii="Times New Roman" w:hAnsi="Times New Roman" w:cs="Times New Roman"/>
          <w:sz w:val="24"/>
          <w:szCs w:val="24"/>
        </w:rPr>
        <w:t xml:space="preserve"> Intercept Interview Guide (</w:t>
      </w:r>
      <w:r w:rsidR="00261668">
        <w:rPr>
          <w:rFonts w:ascii="Times New Roman" w:hAnsi="Times New Roman" w:cs="Times New Roman"/>
          <w:sz w:val="24"/>
          <w:szCs w:val="24"/>
        </w:rPr>
        <w:t>Attachment</w:t>
      </w:r>
      <w:r w:rsidR="00275BF5" w:rsidRPr="00835A29">
        <w:rPr>
          <w:rFonts w:ascii="Times New Roman" w:hAnsi="Times New Roman" w:cs="Times New Roman"/>
          <w:sz w:val="24"/>
          <w:szCs w:val="24"/>
        </w:rPr>
        <w:t xml:space="preserve"> </w:t>
      </w:r>
      <w:r w:rsidR="009A50FE" w:rsidRPr="00835A29">
        <w:rPr>
          <w:rFonts w:ascii="Times New Roman" w:hAnsi="Times New Roman" w:cs="Times New Roman"/>
          <w:sz w:val="24"/>
          <w:szCs w:val="24"/>
        </w:rPr>
        <w:t>A</w:t>
      </w:r>
      <w:r w:rsidR="00275BF5" w:rsidRPr="00835A29">
        <w:rPr>
          <w:rFonts w:ascii="Times New Roman" w:hAnsi="Times New Roman" w:cs="Times New Roman"/>
          <w:sz w:val="24"/>
          <w:szCs w:val="24"/>
        </w:rPr>
        <w:t>)</w:t>
      </w:r>
      <w:r w:rsidR="00275BF5" w:rsidRPr="00835A29">
        <w:rPr>
          <w:rFonts w:ascii="Times New Roman" w:eastAsiaTheme="minorHAnsi" w:hAnsi="Times New Roman" w:cs="Times New Roman"/>
          <w:sz w:val="24"/>
          <w:szCs w:val="24"/>
        </w:rPr>
        <w:t>, and is critical for following up with the second interview</w:t>
      </w:r>
      <w:r w:rsidR="00275BF5" w:rsidRPr="00835A29">
        <w:rPr>
          <w:rFonts w:ascii="Times New Roman" w:hAnsi="Times New Roman" w:cs="Times New Roman"/>
          <w:sz w:val="24"/>
          <w:szCs w:val="24"/>
        </w:rPr>
        <w:t xml:space="preserve"> using the Telephone Interview Guide (</w:t>
      </w:r>
      <w:r w:rsidR="00261668">
        <w:rPr>
          <w:rFonts w:ascii="Times New Roman" w:hAnsi="Times New Roman" w:cs="Times New Roman"/>
          <w:sz w:val="24"/>
          <w:szCs w:val="24"/>
        </w:rPr>
        <w:t>Attachment C</w:t>
      </w:r>
      <w:r w:rsidR="00275BF5" w:rsidRPr="00835A29">
        <w:rPr>
          <w:rFonts w:ascii="Times New Roman" w:hAnsi="Times New Roman" w:cs="Times New Roman"/>
          <w:sz w:val="24"/>
          <w:szCs w:val="24"/>
        </w:rPr>
        <w:t xml:space="preserve">). </w:t>
      </w:r>
      <w:r w:rsidR="00275BF5" w:rsidRPr="00835A29">
        <w:rPr>
          <w:rFonts w:ascii="Times New Roman" w:eastAsiaTheme="minorHAnsi" w:hAnsi="Times New Roman" w:cs="Times New Roman"/>
          <w:sz w:val="24"/>
          <w:szCs w:val="24"/>
        </w:rPr>
        <w:t xml:space="preserve">No other sensitive questions will be asked. To minimize the possibility of distress, </w:t>
      </w:r>
      <w:r w:rsidR="00275BF5" w:rsidRPr="00835A29">
        <w:rPr>
          <w:rFonts w:ascii="Times New Roman" w:hAnsi="Times New Roman" w:cs="Times New Roman"/>
          <w:sz w:val="24"/>
          <w:szCs w:val="24"/>
        </w:rPr>
        <w:t>participants will be informed that the interview is voluntary, and they are free to skip questions they do not wish to answer, respond “I don’t know”, or end the interview at any time for any reason.</w:t>
      </w:r>
    </w:p>
    <w:p w14:paraId="5CE86763" w14:textId="77777777" w:rsidR="004D48F5" w:rsidRPr="00835A29" w:rsidRDefault="00FC7E23" w:rsidP="00E9108E">
      <w:pPr>
        <w:pStyle w:val="Heading2"/>
      </w:pPr>
      <w:bookmarkStart w:id="53" w:name="_Toc405885354"/>
      <w:r w:rsidRPr="00835A29">
        <w:t>A.</w:t>
      </w:r>
      <w:r w:rsidR="009D108F" w:rsidRPr="00835A29">
        <w:t>12</w:t>
      </w:r>
      <w:r w:rsidR="0035590A" w:rsidRPr="00835A29">
        <w:t>.</w:t>
      </w:r>
      <w:r w:rsidR="009D108F" w:rsidRPr="00835A29">
        <w:t xml:space="preserve"> Estimates of Annualized Burden Hours and Costs</w:t>
      </w:r>
      <w:bookmarkEnd w:id="53"/>
    </w:p>
    <w:p w14:paraId="1CB0538A" w14:textId="339950EF" w:rsidR="00B32977" w:rsidRPr="00835A29" w:rsidRDefault="0082096B" w:rsidP="00B32977">
      <w:pPr>
        <w:rPr>
          <w:rFonts w:ascii="Times New Roman" w:hAnsi="Times New Roman" w:cs="Times New Roman"/>
          <w:sz w:val="24"/>
          <w:szCs w:val="24"/>
        </w:rPr>
      </w:pPr>
      <w:r w:rsidRPr="00835A29">
        <w:rPr>
          <w:rFonts w:ascii="Times New Roman" w:hAnsi="Times New Roman" w:cs="Times New Roman"/>
          <w:color w:val="000000"/>
          <w:sz w:val="24"/>
          <w:szCs w:val="24"/>
        </w:rPr>
        <w:t xml:space="preserve">The estimate for burden hours is based on </w:t>
      </w:r>
      <w:r w:rsidR="000A6F8E" w:rsidRPr="00835A29">
        <w:rPr>
          <w:rFonts w:ascii="Times New Roman" w:hAnsi="Times New Roman" w:cs="Times New Roman"/>
          <w:sz w:val="24"/>
          <w:szCs w:val="24"/>
        </w:rPr>
        <w:t xml:space="preserve">the </w:t>
      </w:r>
      <w:r w:rsidRPr="00835A29">
        <w:rPr>
          <w:rFonts w:ascii="Times New Roman" w:hAnsi="Times New Roman" w:cs="Times New Roman"/>
          <w:sz w:val="24"/>
          <w:szCs w:val="24"/>
        </w:rPr>
        <w:t>pilot testing</w:t>
      </w:r>
      <w:r w:rsidR="000A6F8E" w:rsidRPr="00835A29">
        <w:rPr>
          <w:rFonts w:ascii="Times New Roman" w:hAnsi="Times New Roman" w:cs="Times New Roman"/>
          <w:sz w:val="24"/>
          <w:szCs w:val="24"/>
        </w:rPr>
        <w:t xml:space="preserve"> of</w:t>
      </w:r>
      <w:r w:rsidR="000D5B6F" w:rsidRPr="00835A29">
        <w:rPr>
          <w:rFonts w:ascii="Times New Roman" w:hAnsi="Times New Roman" w:cs="Times New Roman"/>
          <w:sz w:val="24"/>
          <w:szCs w:val="24"/>
        </w:rPr>
        <w:t xml:space="preserve"> early</w:t>
      </w:r>
      <w:r w:rsidR="000A6F8E" w:rsidRPr="00835A29">
        <w:rPr>
          <w:rFonts w:ascii="Times New Roman" w:hAnsi="Times New Roman" w:cs="Times New Roman"/>
          <w:sz w:val="24"/>
          <w:szCs w:val="24"/>
        </w:rPr>
        <w:t xml:space="preserve"> questions</w:t>
      </w:r>
      <w:r w:rsidRPr="00835A29">
        <w:rPr>
          <w:rFonts w:ascii="Times New Roman" w:hAnsi="Times New Roman" w:cs="Times New Roman"/>
          <w:sz w:val="24"/>
          <w:szCs w:val="24"/>
        </w:rPr>
        <w:t xml:space="preserve"> with 9 travelers at John F. Kennedy Airport in New York. Travelers were selected using a convenience sampling strategy and asked sample questions about their experiences. The time required to ask these questions and quality of responses based on questions posed were used to revise the data collection instruments and determine the composition of the final interview documents.  Feedback from the pilot test was also used to ensure tools were culturally appropria</w:t>
      </w:r>
      <w:r w:rsidR="0044293D" w:rsidRPr="00835A29">
        <w:rPr>
          <w:rFonts w:ascii="Times New Roman" w:hAnsi="Times New Roman" w:cs="Times New Roman"/>
          <w:sz w:val="24"/>
          <w:szCs w:val="24"/>
        </w:rPr>
        <w:t xml:space="preserve">te and to estimate burden hours. </w:t>
      </w:r>
      <w:r w:rsidRPr="00835A29">
        <w:rPr>
          <w:rFonts w:ascii="Times New Roman" w:hAnsi="Times New Roman" w:cs="Times New Roman"/>
          <w:sz w:val="24"/>
          <w:szCs w:val="24"/>
        </w:rPr>
        <w:t xml:space="preserve"> </w:t>
      </w:r>
      <w:r w:rsidR="00B32977" w:rsidRPr="00835A29">
        <w:rPr>
          <w:rFonts w:ascii="Times New Roman" w:hAnsi="Times New Roman" w:cs="Times New Roman"/>
          <w:sz w:val="24"/>
          <w:szCs w:val="24"/>
        </w:rPr>
        <w:t>Pilot testing of the questions indicated that the average length of time needed to complete the Intercept Interview Guide of Traveler (</w:t>
      </w:r>
      <w:r w:rsidR="00261668">
        <w:rPr>
          <w:rFonts w:ascii="Times New Roman" w:hAnsi="Times New Roman" w:cs="Times New Roman"/>
          <w:sz w:val="24"/>
          <w:szCs w:val="24"/>
        </w:rPr>
        <w:t>Attachment</w:t>
      </w:r>
      <w:r w:rsidR="00B32977" w:rsidRPr="00835A29">
        <w:rPr>
          <w:rFonts w:ascii="Times New Roman" w:hAnsi="Times New Roman" w:cs="Times New Roman"/>
          <w:sz w:val="24"/>
          <w:szCs w:val="24"/>
        </w:rPr>
        <w:t xml:space="preserve"> A), including time for reviewing instructions, will be approximately 10 minutes. For the purposes of estimating burden hours, 10 minutes will be used. Again, pilot testing of the questions indicated that the average length of time needed to complete the Telephone Interview Guide (</w:t>
      </w:r>
      <w:r w:rsidR="00261668">
        <w:rPr>
          <w:rFonts w:ascii="Times New Roman" w:hAnsi="Times New Roman" w:cs="Times New Roman"/>
          <w:sz w:val="24"/>
          <w:szCs w:val="24"/>
        </w:rPr>
        <w:t>Attachment C</w:t>
      </w:r>
      <w:r w:rsidR="00B32977" w:rsidRPr="00835A29">
        <w:rPr>
          <w:rFonts w:ascii="Times New Roman" w:hAnsi="Times New Roman" w:cs="Times New Roman"/>
          <w:sz w:val="24"/>
          <w:szCs w:val="24"/>
        </w:rPr>
        <w:t>), including time for reviewing instructions, will be approximately 1</w:t>
      </w:r>
      <w:r w:rsidR="00860915" w:rsidRPr="00835A29">
        <w:rPr>
          <w:rFonts w:ascii="Times New Roman" w:hAnsi="Times New Roman" w:cs="Times New Roman"/>
          <w:sz w:val="24"/>
          <w:szCs w:val="24"/>
        </w:rPr>
        <w:t>5</w:t>
      </w:r>
      <w:r w:rsidR="00B32977" w:rsidRPr="00835A29">
        <w:rPr>
          <w:rFonts w:ascii="Times New Roman" w:hAnsi="Times New Roman" w:cs="Times New Roman"/>
          <w:sz w:val="24"/>
          <w:szCs w:val="24"/>
        </w:rPr>
        <w:t xml:space="preserve"> minutes. For the purposes of estimating burden hours, 15 minutes will be used.</w:t>
      </w:r>
    </w:p>
    <w:p w14:paraId="0B87F8AA" w14:textId="7C9E354E" w:rsidR="00B32977" w:rsidRPr="00835A29" w:rsidRDefault="00B32977" w:rsidP="0082096B">
      <w:pPr>
        <w:spacing w:after="0" w:line="240" w:lineRule="auto"/>
        <w:rPr>
          <w:rFonts w:ascii="Times New Roman" w:hAnsi="Times New Roman" w:cs="Times New Roman"/>
          <w:sz w:val="24"/>
          <w:szCs w:val="24"/>
        </w:rPr>
      </w:pPr>
    </w:p>
    <w:p w14:paraId="04EBDD2A" w14:textId="77777777" w:rsidR="009E6EA3" w:rsidRPr="00835A29" w:rsidRDefault="009E6EA3" w:rsidP="0082096B">
      <w:pPr>
        <w:spacing w:after="0" w:line="240" w:lineRule="auto"/>
        <w:rPr>
          <w:rFonts w:ascii="Times New Roman" w:hAnsi="Times New Roman" w:cs="Times New Roman"/>
          <w:sz w:val="24"/>
          <w:szCs w:val="24"/>
        </w:rPr>
      </w:pPr>
    </w:p>
    <w:p w14:paraId="7314190B" w14:textId="55B84495" w:rsidR="00F21BFC" w:rsidRPr="00835A29" w:rsidRDefault="00F17AFD" w:rsidP="000818F2">
      <w:pPr>
        <w:tabs>
          <w:tab w:val="left" w:pos="-1440"/>
        </w:tabs>
        <w:ind w:hanging="630"/>
        <w:rPr>
          <w:rStyle w:val="Heading2Char"/>
        </w:rPr>
      </w:pPr>
      <w:r w:rsidRPr="00835A29">
        <w:rPr>
          <w:rFonts w:ascii="Times New Roman" w:hAnsi="Times New Roman" w:cs="Times New Roman"/>
          <w:b/>
          <w:sz w:val="24"/>
          <w:szCs w:val="24"/>
        </w:rPr>
        <w:tab/>
      </w:r>
      <w:r w:rsidR="008C4C01" w:rsidRPr="00835A29">
        <w:rPr>
          <w:rFonts w:ascii="Times New Roman" w:hAnsi="Times New Roman" w:cs="Times New Roman"/>
          <w:b/>
          <w:sz w:val="24"/>
          <w:szCs w:val="24"/>
        </w:rPr>
        <w:t xml:space="preserve">Table </w:t>
      </w:r>
      <w:r w:rsidR="006017C7" w:rsidRPr="00835A29">
        <w:rPr>
          <w:rFonts w:ascii="Times New Roman" w:hAnsi="Times New Roman" w:cs="Times New Roman"/>
          <w:b/>
          <w:sz w:val="24"/>
          <w:szCs w:val="24"/>
        </w:rPr>
        <w:t>A.</w:t>
      </w:r>
      <w:r w:rsidR="00777424" w:rsidRPr="00835A29">
        <w:rPr>
          <w:rFonts w:ascii="Times New Roman" w:hAnsi="Times New Roman" w:cs="Times New Roman"/>
          <w:b/>
          <w:sz w:val="24"/>
          <w:szCs w:val="24"/>
        </w:rPr>
        <w:t>12</w:t>
      </w:r>
      <w:r w:rsidRPr="00835A29">
        <w:rPr>
          <w:rFonts w:ascii="Times New Roman" w:hAnsi="Times New Roman" w:cs="Times New Roman"/>
          <w:b/>
          <w:sz w:val="24"/>
          <w:szCs w:val="24"/>
        </w:rPr>
        <w:t>.</w:t>
      </w:r>
      <w:r w:rsidR="00261668">
        <w:rPr>
          <w:rFonts w:ascii="Times New Roman" w:hAnsi="Times New Roman" w:cs="Times New Roman"/>
          <w:b/>
          <w:sz w:val="24"/>
          <w:szCs w:val="24"/>
        </w:rPr>
        <w:t>a</w:t>
      </w:r>
      <w:r w:rsidR="006017C7" w:rsidRPr="00835A29">
        <w:rPr>
          <w:rFonts w:ascii="Times New Roman" w:hAnsi="Times New Roman" w:cs="Times New Roman"/>
          <w:b/>
          <w:sz w:val="24"/>
          <w:szCs w:val="24"/>
        </w:rPr>
        <w:t xml:space="preserve">: </w:t>
      </w:r>
      <w:r w:rsidR="0071163F" w:rsidRPr="00835A29">
        <w:rPr>
          <w:rStyle w:val="Heading2Char"/>
        </w:rPr>
        <w:t xml:space="preserve">Estimated Annualized Burden Hours </w:t>
      </w:r>
      <w:r w:rsidRPr="00835A29">
        <w:rPr>
          <w:rStyle w:val="Heading2Char"/>
        </w:rPr>
        <w:t>to Respondents</w:t>
      </w:r>
      <w:r w:rsidR="0071163F" w:rsidRPr="00835A29">
        <w:rPr>
          <w:rStyle w:val="Heading2Char"/>
        </w:rPr>
        <w:t xml:space="preserve"> </w:t>
      </w:r>
    </w:p>
    <w:tbl>
      <w:tblPr>
        <w:tblStyle w:val="TableGrid"/>
        <w:tblW w:w="0" w:type="auto"/>
        <w:tblInd w:w="108" w:type="dxa"/>
        <w:tblLook w:val="01E0" w:firstRow="1" w:lastRow="1" w:firstColumn="1" w:lastColumn="1" w:noHBand="0" w:noVBand="0"/>
      </w:tblPr>
      <w:tblGrid>
        <w:gridCol w:w="1821"/>
        <w:gridCol w:w="2156"/>
        <w:gridCol w:w="1994"/>
        <w:gridCol w:w="2015"/>
        <w:gridCol w:w="1372"/>
      </w:tblGrid>
      <w:tr w:rsidR="002D17F7" w:rsidRPr="00835A29" w14:paraId="71851B41" w14:textId="77777777" w:rsidTr="002D17F7">
        <w:trPr>
          <w:trHeight w:val="1188"/>
          <w:tblHeader/>
        </w:trPr>
        <w:tc>
          <w:tcPr>
            <w:tcW w:w="1821" w:type="dxa"/>
            <w:shd w:val="clear" w:color="auto" w:fill="D9D9D9" w:themeFill="background1" w:themeFillShade="D9"/>
          </w:tcPr>
          <w:p w14:paraId="132DB3BE" w14:textId="77777777" w:rsidR="002D17F7" w:rsidRPr="00835A29" w:rsidRDefault="002D17F7" w:rsidP="002D17F7">
            <w:pPr>
              <w:tabs>
                <w:tab w:val="left" w:pos="-1440"/>
              </w:tabs>
              <w:jc w:val="center"/>
              <w:rPr>
                <w:rFonts w:ascii="Times New Roman" w:hAnsi="Times New Roman" w:cs="Times New Roman"/>
                <w:b/>
                <w:sz w:val="24"/>
                <w:szCs w:val="24"/>
              </w:rPr>
            </w:pPr>
            <w:r w:rsidRPr="00835A29">
              <w:rPr>
                <w:rFonts w:ascii="Times New Roman" w:hAnsi="Times New Roman" w:cs="Times New Roman"/>
                <w:b/>
                <w:sz w:val="24"/>
                <w:szCs w:val="24"/>
              </w:rPr>
              <w:t>Form Name</w:t>
            </w:r>
          </w:p>
        </w:tc>
        <w:tc>
          <w:tcPr>
            <w:tcW w:w="2156" w:type="dxa"/>
            <w:shd w:val="clear" w:color="auto" w:fill="D9D9D9" w:themeFill="background1" w:themeFillShade="D9"/>
          </w:tcPr>
          <w:p w14:paraId="5B553452" w14:textId="77777777" w:rsidR="002D17F7" w:rsidRPr="00835A29" w:rsidRDefault="002D17F7" w:rsidP="002D17F7">
            <w:pPr>
              <w:tabs>
                <w:tab w:val="left" w:pos="-1440"/>
              </w:tabs>
              <w:jc w:val="center"/>
              <w:rPr>
                <w:rFonts w:ascii="Times New Roman" w:hAnsi="Times New Roman" w:cs="Times New Roman"/>
                <w:b/>
                <w:sz w:val="24"/>
                <w:szCs w:val="24"/>
              </w:rPr>
            </w:pPr>
            <w:r w:rsidRPr="00835A29">
              <w:rPr>
                <w:rFonts w:ascii="Times New Roman" w:hAnsi="Times New Roman" w:cs="Times New Roman"/>
                <w:b/>
                <w:sz w:val="24"/>
                <w:szCs w:val="24"/>
              </w:rPr>
              <w:t>No. of Respondents</w:t>
            </w:r>
          </w:p>
        </w:tc>
        <w:tc>
          <w:tcPr>
            <w:tcW w:w="1994" w:type="dxa"/>
            <w:shd w:val="clear" w:color="auto" w:fill="D9D9D9" w:themeFill="background1" w:themeFillShade="D9"/>
          </w:tcPr>
          <w:p w14:paraId="6EC525BF" w14:textId="77777777" w:rsidR="002D17F7" w:rsidRPr="00835A29" w:rsidRDefault="002D17F7" w:rsidP="002D17F7">
            <w:pPr>
              <w:tabs>
                <w:tab w:val="left" w:pos="-1440"/>
              </w:tabs>
              <w:jc w:val="center"/>
              <w:rPr>
                <w:rFonts w:ascii="Times New Roman" w:hAnsi="Times New Roman" w:cs="Times New Roman"/>
                <w:b/>
                <w:sz w:val="24"/>
                <w:szCs w:val="24"/>
              </w:rPr>
            </w:pPr>
            <w:r w:rsidRPr="00835A29">
              <w:rPr>
                <w:rFonts w:ascii="Times New Roman" w:hAnsi="Times New Roman" w:cs="Times New Roman"/>
                <w:b/>
                <w:sz w:val="24"/>
                <w:szCs w:val="24"/>
              </w:rPr>
              <w:t>No. of Responses per Respondent</w:t>
            </w:r>
          </w:p>
        </w:tc>
        <w:tc>
          <w:tcPr>
            <w:tcW w:w="2015" w:type="dxa"/>
            <w:shd w:val="clear" w:color="auto" w:fill="D9D9D9" w:themeFill="background1" w:themeFillShade="D9"/>
          </w:tcPr>
          <w:p w14:paraId="1C46092C" w14:textId="77777777" w:rsidR="002D17F7" w:rsidRPr="00835A29" w:rsidRDefault="002D17F7" w:rsidP="002D17F7">
            <w:pPr>
              <w:tabs>
                <w:tab w:val="left" w:pos="-1440"/>
              </w:tabs>
              <w:jc w:val="center"/>
              <w:rPr>
                <w:rFonts w:ascii="Times New Roman" w:hAnsi="Times New Roman" w:cs="Times New Roman"/>
                <w:b/>
                <w:sz w:val="24"/>
                <w:szCs w:val="24"/>
              </w:rPr>
            </w:pPr>
            <w:r w:rsidRPr="00835A29">
              <w:rPr>
                <w:rFonts w:ascii="Times New Roman" w:hAnsi="Times New Roman" w:cs="Times New Roman"/>
                <w:b/>
                <w:sz w:val="24"/>
                <w:szCs w:val="24"/>
              </w:rPr>
              <w:t xml:space="preserve">Average Burden per Response  </w:t>
            </w:r>
          </w:p>
        </w:tc>
        <w:tc>
          <w:tcPr>
            <w:tcW w:w="1372" w:type="dxa"/>
            <w:shd w:val="clear" w:color="auto" w:fill="D9D9D9" w:themeFill="background1" w:themeFillShade="D9"/>
          </w:tcPr>
          <w:p w14:paraId="45DAAF55" w14:textId="77777777" w:rsidR="002D17F7" w:rsidRPr="00835A29" w:rsidRDefault="002D17F7" w:rsidP="002D17F7">
            <w:pPr>
              <w:tabs>
                <w:tab w:val="left" w:pos="-1440"/>
              </w:tabs>
              <w:rPr>
                <w:rFonts w:ascii="Times New Roman" w:hAnsi="Times New Roman" w:cs="Times New Roman"/>
                <w:b/>
                <w:sz w:val="24"/>
                <w:szCs w:val="24"/>
              </w:rPr>
            </w:pPr>
            <w:r w:rsidRPr="00835A29">
              <w:rPr>
                <w:rFonts w:ascii="Times New Roman" w:hAnsi="Times New Roman" w:cs="Times New Roman"/>
                <w:b/>
                <w:sz w:val="24"/>
                <w:szCs w:val="24"/>
              </w:rPr>
              <w:t>Total Burden Hours</w:t>
            </w:r>
          </w:p>
        </w:tc>
      </w:tr>
      <w:tr w:rsidR="002D17F7" w:rsidRPr="00835A29" w14:paraId="7C4D94C5" w14:textId="77777777" w:rsidTr="002D17F7">
        <w:trPr>
          <w:trHeight w:val="882"/>
        </w:trPr>
        <w:tc>
          <w:tcPr>
            <w:tcW w:w="1821" w:type="dxa"/>
          </w:tcPr>
          <w:p w14:paraId="1A73827A" w14:textId="77777777" w:rsidR="002D17F7" w:rsidRPr="00835A29" w:rsidRDefault="002D17F7" w:rsidP="002D17F7">
            <w:pPr>
              <w:tabs>
                <w:tab w:val="left" w:pos="-1440"/>
              </w:tabs>
              <w:rPr>
                <w:rFonts w:ascii="Times New Roman" w:hAnsi="Times New Roman" w:cs="Times New Roman"/>
                <w:color w:val="FF0000"/>
                <w:sz w:val="24"/>
                <w:szCs w:val="24"/>
              </w:rPr>
            </w:pPr>
            <w:r w:rsidRPr="00835A29">
              <w:rPr>
                <w:rFonts w:ascii="Times New Roman" w:hAnsi="Times New Roman" w:cs="Times New Roman"/>
                <w:sz w:val="24"/>
                <w:szCs w:val="24"/>
              </w:rPr>
              <w:t>Intercept Interview of Traveler</w:t>
            </w:r>
          </w:p>
        </w:tc>
        <w:tc>
          <w:tcPr>
            <w:tcW w:w="2156" w:type="dxa"/>
            <w:vAlign w:val="center"/>
          </w:tcPr>
          <w:p w14:paraId="5C615185" w14:textId="77777777" w:rsidR="002D17F7" w:rsidRPr="00835A29" w:rsidRDefault="002D17F7" w:rsidP="002D17F7">
            <w:pPr>
              <w:tabs>
                <w:tab w:val="left" w:pos="-1440"/>
              </w:tabs>
              <w:jc w:val="center"/>
              <w:rPr>
                <w:rFonts w:ascii="Times New Roman" w:hAnsi="Times New Roman" w:cs="Times New Roman"/>
                <w:sz w:val="24"/>
                <w:szCs w:val="24"/>
              </w:rPr>
            </w:pPr>
            <w:r w:rsidRPr="00835A29">
              <w:rPr>
                <w:rFonts w:ascii="Times New Roman" w:hAnsi="Times New Roman" w:cs="Times New Roman"/>
                <w:sz w:val="24"/>
                <w:szCs w:val="24"/>
              </w:rPr>
              <w:t>128</w:t>
            </w:r>
          </w:p>
        </w:tc>
        <w:tc>
          <w:tcPr>
            <w:tcW w:w="1994" w:type="dxa"/>
            <w:vAlign w:val="center"/>
          </w:tcPr>
          <w:p w14:paraId="1C8134EF" w14:textId="77777777" w:rsidR="002D17F7" w:rsidRPr="00835A29" w:rsidRDefault="002D17F7" w:rsidP="002D17F7">
            <w:pPr>
              <w:tabs>
                <w:tab w:val="left" w:pos="-1440"/>
              </w:tabs>
              <w:jc w:val="center"/>
              <w:rPr>
                <w:rFonts w:ascii="Times New Roman" w:hAnsi="Times New Roman" w:cs="Times New Roman"/>
                <w:sz w:val="24"/>
                <w:szCs w:val="24"/>
              </w:rPr>
            </w:pPr>
            <w:r w:rsidRPr="00835A29">
              <w:rPr>
                <w:rFonts w:ascii="Times New Roman" w:hAnsi="Times New Roman" w:cs="Times New Roman"/>
                <w:sz w:val="24"/>
                <w:szCs w:val="24"/>
              </w:rPr>
              <w:t>1</w:t>
            </w:r>
          </w:p>
        </w:tc>
        <w:tc>
          <w:tcPr>
            <w:tcW w:w="2015" w:type="dxa"/>
            <w:vAlign w:val="center"/>
          </w:tcPr>
          <w:p w14:paraId="23D87198" w14:textId="77777777" w:rsidR="002D17F7" w:rsidRPr="00835A29" w:rsidRDefault="002D17F7" w:rsidP="002D17F7">
            <w:pPr>
              <w:tabs>
                <w:tab w:val="left" w:pos="-1440"/>
              </w:tabs>
              <w:jc w:val="center"/>
              <w:rPr>
                <w:rFonts w:ascii="Times New Roman" w:hAnsi="Times New Roman" w:cs="Times New Roman"/>
                <w:sz w:val="24"/>
                <w:szCs w:val="24"/>
              </w:rPr>
            </w:pPr>
            <w:r w:rsidRPr="00835A29">
              <w:rPr>
                <w:rFonts w:ascii="Times New Roman" w:hAnsi="Times New Roman" w:cs="Times New Roman"/>
                <w:sz w:val="24"/>
                <w:szCs w:val="24"/>
              </w:rPr>
              <w:t>10/60</w:t>
            </w:r>
          </w:p>
        </w:tc>
        <w:tc>
          <w:tcPr>
            <w:tcW w:w="1372" w:type="dxa"/>
            <w:vAlign w:val="center"/>
          </w:tcPr>
          <w:p w14:paraId="418A939C" w14:textId="77777777" w:rsidR="002D17F7" w:rsidRPr="00835A29" w:rsidRDefault="002D17F7" w:rsidP="002D17F7">
            <w:pPr>
              <w:tabs>
                <w:tab w:val="left" w:pos="-1440"/>
              </w:tabs>
              <w:jc w:val="center"/>
              <w:rPr>
                <w:rFonts w:ascii="Times New Roman" w:hAnsi="Times New Roman" w:cs="Times New Roman"/>
                <w:sz w:val="24"/>
                <w:szCs w:val="24"/>
              </w:rPr>
            </w:pPr>
            <w:r w:rsidRPr="00835A29">
              <w:rPr>
                <w:rFonts w:ascii="Times New Roman" w:hAnsi="Times New Roman" w:cs="Times New Roman"/>
                <w:sz w:val="24"/>
                <w:szCs w:val="24"/>
              </w:rPr>
              <w:t>21</w:t>
            </w:r>
          </w:p>
        </w:tc>
      </w:tr>
      <w:tr w:rsidR="002D17F7" w:rsidRPr="00835A29" w14:paraId="73EC83A6" w14:textId="77777777" w:rsidTr="002D17F7">
        <w:trPr>
          <w:trHeight w:val="647"/>
        </w:trPr>
        <w:tc>
          <w:tcPr>
            <w:tcW w:w="1821" w:type="dxa"/>
          </w:tcPr>
          <w:p w14:paraId="4751463F" w14:textId="77777777" w:rsidR="002D17F7" w:rsidRPr="00835A29" w:rsidRDefault="002D17F7" w:rsidP="002D17F7">
            <w:pPr>
              <w:tabs>
                <w:tab w:val="left" w:pos="-1440"/>
              </w:tabs>
              <w:rPr>
                <w:rFonts w:ascii="Times New Roman" w:hAnsi="Times New Roman" w:cs="Times New Roman"/>
                <w:color w:val="FF0000"/>
                <w:sz w:val="24"/>
                <w:szCs w:val="24"/>
              </w:rPr>
            </w:pPr>
            <w:r w:rsidRPr="00835A29">
              <w:rPr>
                <w:rFonts w:ascii="Times New Roman" w:hAnsi="Times New Roman" w:cs="Times New Roman"/>
                <w:sz w:val="24"/>
                <w:szCs w:val="24"/>
              </w:rPr>
              <w:lastRenderedPageBreak/>
              <w:t xml:space="preserve">Telephone Interview Guide </w:t>
            </w:r>
          </w:p>
        </w:tc>
        <w:tc>
          <w:tcPr>
            <w:tcW w:w="2156" w:type="dxa"/>
            <w:vAlign w:val="center"/>
          </w:tcPr>
          <w:p w14:paraId="1400C252" w14:textId="77777777" w:rsidR="002D17F7" w:rsidRPr="00835A29" w:rsidRDefault="002D17F7" w:rsidP="002D17F7">
            <w:pPr>
              <w:tabs>
                <w:tab w:val="left" w:pos="-1440"/>
              </w:tabs>
              <w:jc w:val="center"/>
              <w:rPr>
                <w:rFonts w:ascii="Times New Roman" w:hAnsi="Times New Roman" w:cs="Times New Roman"/>
                <w:sz w:val="24"/>
                <w:szCs w:val="24"/>
              </w:rPr>
            </w:pPr>
            <w:r w:rsidRPr="00835A29">
              <w:rPr>
                <w:rFonts w:ascii="Times New Roman" w:hAnsi="Times New Roman" w:cs="Times New Roman"/>
                <w:sz w:val="24"/>
                <w:szCs w:val="24"/>
              </w:rPr>
              <w:t>90</w:t>
            </w:r>
          </w:p>
        </w:tc>
        <w:tc>
          <w:tcPr>
            <w:tcW w:w="1994" w:type="dxa"/>
            <w:vAlign w:val="center"/>
          </w:tcPr>
          <w:p w14:paraId="7C2B78AF" w14:textId="77777777" w:rsidR="002D17F7" w:rsidRPr="00835A29" w:rsidRDefault="002D17F7" w:rsidP="002D17F7">
            <w:pPr>
              <w:tabs>
                <w:tab w:val="left" w:pos="-1440"/>
              </w:tabs>
              <w:jc w:val="center"/>
              <w:rPr>
                <w:rFonts w:ascii="Times New Roman" w:hAnsi="Times New Roman" w:cs="Times New Roman"/>
                <w:sz w:val="24"/>
                <w:szCs w:val="24"/>
              </w:rPr>
            </w:pPr>
            <w:r w:rsidRPr="00835A29">
              <w:rPr>
                <w:rFonts w:ascii="Times New Roman" w:hAnsi="Times New Roman" w:cs="Times New Roman"/>
                <w:sz w:val="24"/>
                <w:szCs w:val="24"/>
              </w:rPr>
              <w:t>1</w:t>
            </w:r>
          </w:p>
        </w:tc>
        <w:tc>
          <w:tcPr>
            <w:tcW w:w="2015" w:type="dxa"/>
            <w:vAlign w:val="center"/>
          </w:tcPr>
          <w:p w14:paraId="2AC1DAEB" w14:textId="77777777" w:rsidR="002D17F7" w:rsidRPr="00835A29" w:rsidRDefault="002D17F7" w:rsidP="002D17F7">
            <w:pPr>
              <w:tabs>
                <w:tab w:val="left" w:pos="-1440"/>
              </w:tabs>
              <w:jc w:val="center"/>
              <w:rPr>
                <w:rFonts w:ascii="Times New Roman" w:hAnsi="Times New Roman" w:cs="Times New Roman"/>
                <w:sz w:val="24"/>
                <w:szCs w:val="24"/>
              </w:rPr>
            </w:pPr>
            <w:r w:rsidRPr="00835A29">
              <w:rPr>
                <w:rFonts w:ascii="Times New Roman" w:hAnsi="Times New Roman" w:cs="Times New Roman"/>
                <w:sz w:val="24"/>
                <w:szCs w:val="24"/>
              </w:rPr>
              <w:t>15/60</w:t>
            </w:r>
          </w:p>
        </w:tc>
        <w:tc>
          <w:tcPr>
            <w:tcW w:w="1372" w:type="dxa"/>
            <w:vAlign w:val="center"/>
          </w:tcPr>
          <w:p w14:paraId="69F84142" w14:textId="77777777" w:rsidR="002D17F7" w:rsidRPr="00835A29" w:rsidRDefault="002D17F7" w:rsidP="002D17F7">
            <w:pPr>
              <w:tabs>
                <w:tab w:val="left" w:pos="-1440"/>
              </w:tabs>
              <w:jc w:val="center"/>
              <w:rPr>
                <w:rFonts w:ascii="Times New Roman" w:hAnsi="Times New Roman" w:cs="Times New Roman"/>
                <w:sz w:val="24"/>
                <w:szCs w:val="24"/>
              </w:rPr>
            </w:pPr>
            <w:r w:rsidRPr="00835A29">
              <w:rPr>
                <w:rFonts w:ascii="Times New Roman" w:hAnsi="Times New Roman" w:cs="Times New Roman"/>
                <w:sz w:val="24"/>
                <w:szCs w:val="24"/>
              </w:rPr>
              <w:t>23</w:t>
            </w:r>
          </w:p>
        </w:tc>
      </w:tr>
      <w:tr w:rsidR="002D17F7" w:rsidRPr="00835A29" w14:paraId="2CA455DB" w14:textId="77777777" w:rsidTr="002D17F7">
        <w:trPr>
          <w:trHeight w:val="75"/>
        </w:trPr>
        <w:tc>
          <w:tcPr>
            <w:tcW w:w="1821" w:type="dxa"/>
            <w:shd w:val="clear" w:color="auto" w:fill="D9D9D9" w:themeFill="background1" w:themeFillShade="D9"/>
          </w:tcPr>
          <w:p w14:paraId="53836F1D" w14:textId="77777777" w:rsidR="002D17F7" w:rsidRPr="00835A29" w:rsidRDefault="002D17F7" w:rsidP="002D17F7">
            <w:pPr>
              <w:tabs>
                <w:tab w:val="left" w:pos="-1440"/>
              </w:tabs>
              <w:jc w:val="center"/>
              <w:rPr>
                <w:rFonts w:ascii="Times New Roman" w:hAnsi="Times New Roman" w:cs="Times New Roman"/>
                <w:color w:val="FF0000"/>
                <w:sz w:val="24"/>
                <w:szCs w:val="24"/>
              </w:rPr>
            </w:pPr>
          </w:p>
        </w:tc>
        <w:tc>
          <w:tcPr>
            <w:tcW w:w="2156" w:type="dxa"/>
            <w:shd w:val="clear" w:color="auto" w:fill="D9D9D9" w:themeFill="background1" w:themeFillShade="D9"/>
            <w:vAlign w:val="center"/>
          </w:tcPr>
          <w:p w14:paraId="744A9674" w14:textId="77777777" w:rsidR="002D17F7" w:rsidRPr="00835A29" w:rsidRDefault="002D17F7" w:rsidP="002D17F7">
            <w:pPr>
              <w:tabs>
                <w:tab w:val="left" w:pos="-1440"/>
              </w:tabs>
              <w:jc w:val="center"/>
              <w:rPr>
                <w:rFonts w:ascii="Times New Roman" w:hAnsi="Times New Roman" w:cs="Times New Roman"/>
                <w:sz w:val="24"/>
                <w:szCs w:val="24"/>
              </w:rPr>
            </w:pPr>
          </w:p>
        </w:tc>
        <w:tc>
          <w:tcPr>
            <w:tcW w:w="1994" w:type="dxa"/>
            <w:shd w:val="clear" w:color="auto" w:fill="D9D9D9" w:themeFill="background1" w:themeFillShade="D9"/>
            <w:vAlign w:val="center"/>
          </w:tcPr>
          <w:p w14:paraId="6C7AE80F" w14:textId="77777777" w:rsidR="002D17F7" w:rsidRPr="00835A29" w:rsidRDefault="002D17F7" w:rsidP="002D17F7">
            <w:pPr>
              <w:tabs>
                <w:tab w:val="left" w:pos="-1440"/>
              </w:tabs>
              <w:jc w:val="center"/>
              <w:rPr>
                <w:rFonts w:ascii="Times New Roman" w:hAnsi="Times New Roman" w:cs="Times New Roman"/>
                <w:sz w:val="24"/>
                <w:szCs w:val="24"/>
              </w:rPr>
            </w:pPr>
          </w:p>
        </w:tc>
        <w:tc>
          <w:tcPr>
            <w:tcW w:w="2015" w:type="dxa"/>
            <w:shd w:val="clear" w:color="auto" w:fill="D9D9D9" w:themeFill="background1" w:themeFillShade="D9"/>
            <w:vAlign w:val="center"/>
          </w:tcPr>
          <w:p w14:paraId="42257478" w14:textId="77777777" w:rsidR="002D17F7" w:rsidRPr="00835A29" w:rsidRDefault="002D17F7" w:rsidP="002D17F7">
            <w:pPr>
              <w:tabs>
                <w:tab w:val="left" w:pos="-1440"/>
              </w:tabs>
              <w:jc w:val="center"/>
              <w:rPr>
                <w:rFonts w:ascii="Times New Roman" w:hAnsi="Times New Roman" w:cs="Times New Roman"/>
                <w:sz w:val="24"/>
                <w:szCs w:val="24"/>
              </w:rPr>
            </w:pPr>
          </w:p>
        </w:tc>
        <w:tc>
          <w:tcPr>
            <w:tcW w:w="1372" w:type="dxa"/>
            <w:vAlign w:val="center"/>
          </w:tcPr>
          <w:p w14:paraId="31F20486" w14:textId="77777777" w:rsidR="002D17F7" w:rsidRPr="00835A29" w:rsidRDefault="002D17F7" w:rsidP="002D17F7">
            <w:pPr>
              <w:tabs>
                <w:tab w:val="left" w:pos="-1440"/>
              </w:tabs>
              <w:jc w:val="center"/>
              <w:rPr>
                <w:rFonts w:ascii="Times New Roman" w:hAnsi="Times New Roman" w:cs="Times New Roman"/>
                <w:sz w:val="24"/>
                <w:szCs w:val="24"/>
              </w:rPr>
            </w:pPr>
            <w:r w:rsidRPr="00835A29">
              <w:rPr>
                <w:rFonts w:ascii="Times New Roman" w:hAnsi="Times New Roman" w:cs="Times New Roman"/>
                <w:sz w:val="24"/>
                <w:szCs w:val="24"/>
              </w:rPr>
              <w:t>44</w:t>
            </w:r>
          </w:p>
        </w:tc>
      </w:tr>
    </w:tbl>
    <w:p w14:paraId="2423E0B3" w14:textId="77777777" w:rsidR="00F17AFD" w:rsidRPr="00835A29" w:rsidRDefault="00F17AFD" w:rsidP="00F17AFD">
      <w:pPr>
        <w:autoSpaceDE w:val="0"/>
        <w:autoSpaceDN w:val="0"/>
        <w:adjustRightInd w:val="0"/>
        <w:rPr>
          <w:rFonts w:ascii="Times New Roman" w:hAnsi="Times New Roman" w:cs="Times New Roman"/>
          <w:sz w:val="24"/>
          <w:szCs w:val="24"/>
        </w:rPr>
      </w:pPr>
    </w:p>
    <w:p w14:paraId="5E518477" w14:textId="7EA2817E" w:rsidR="00A97D05" w:rsidRPr="00835A29" w:rsidRDefault="00A97D05" w:rsidP="00A97D05">
      <w:pPr>
        <w:autoSpaceDE w:val="0"/>
        <w:autoSpaceDN w:val="0"/>
        <w:adjustRightInd w:val="0"/>
        <w:rPr>
          <w:rFonts w:ascii="Times New Roman" w:eastAsia="Times New Roman" w:hAnsi="Times New Roman" w:cs="Times New Roman"/>
          <w:sz w:val="24"/>
          <w:szCs w:val="24"/>
        </w:rPr>
      </w:pPr>
      <w:r w:rsidRPr="00835A29">
        <w:rPr>
          <w:rFonts w:ascii="Times New Roman" w:hAnsi="Times New Roman" w:cs="Times New Roman"/>
          <w:sz w:val="24"/>
          <w:szCs w:val="24"/>
        </w:rPr>
        <w:t xml:space="preserve">B. </w:t>
      </w:r>
      <w:r w:rsidRPr="00835A29">
        <w:rPr>
          <w:rFonts w:ascii="Times New Roman" w:eastAsia="Times New Roman" w:hAnsi="Times New Roman" w:cs="Times New Roman"/>
          <w:sz w:val="24"/>
          <w:szCs w:val="24"/>
        </w:rPr>
        <w:t xml:space="preserve">Estimates for the average hourly wage for respondents are based on the Department of Labor (DOL) National Compensation Survey estimate for the general public’s mean hourly wages [7, </w:t>
      </w:r>
      <w:hyperlink r:id="rId13" w:anchor="00-0000" w:history="1">
        <w:r w:rsidRPr="00835A29">
          <w:rPr>
            <w:rFonts w:ascii="Times New Roman" w:hAnsi="Times New Roman" w:cs="Times New Roman"/>
            <w:color w:val="0000FF" w:themeColor="hyperlink"/>
            <w:sz w:val="24"/>
            <w:szCs w:val="24"/>
            <w:u w:val="single"/>
          </w:rPr>
          <w:t>http://www.bls.gov/oes/current/oes_nat.htm#00-0000</w:t>
        </w:r>
      </w:hyperlink>
      <w:r w:rsidRPr="00835A29">
        <w:rPr>
          <w:rFonts w:ascii="Times New Roman" w:eastAsia="Times New Roman" w:hAnsi="Times New Roman" w:cs="Times New Roman"/>
          <w:sz w:val="24"/>
          <w:szCs w:val="24"/>
        </w:rPr>
        <w:t>].  Based on DOL data, an average hourly wage of $22.33 is estimated for 128 respondents using the Intercept Interview Guide (</w:t>
      </w:r>
      <w:r w:rsidR="00261668">
        <w:rPr>
          <w:rFonts w:ascii="Times New Roman" w:eastAsia="Times New Roman" w:hAnsi="Times New Roman" w:cs="Times New Roman"/>
          <w:sz w:val="24"/>
          <w:szCs w:val="24"/>
        </w:rPr>
        <w:t>Attachment</w:t>
      </w:r>
      <w:r w:rsidRPr="00835A29">
        <w:rPr>
          <w:rFonts w:ascii="Times New Roman" w:eastAsia="Times New Roman" w:hAnsi="Times New Roman" w:cs="Times New Roman"/>
          <w:sz w:val="24"/>
          <w:szCs w:val="24"/>
        </w:rPr>
        <w:t xml:space="preserve"> A), and 90 respondents using the Telephone Interview Guide (</w:t>
      </w:r>
      <w:r w:rsidR="00261668">
        <w:rPr>
          <w:rFonts w:ascii="Times New Roman" w:eastAsia="Times New Roman" w:hAnsi="Times New Roman" w:cs="Times New Roman"/>
          <w:sz w:val="24"/>
          <w:szCs w:val="24"/>
        </w:rPr>
        <w:t>Attachment C</w:t>
      </w:r>
      <w:r w:rsidRPr="00835A29">
        <w:rPr>
          <w:rFonts w:ascii="Times New Roman" w:eastAsia="Times New Roman" w:hAnsi="Times New Roman" w:cs="Times New Roman"/>
          <w:sz w:val="24"/>
          <w:szCs w:val="24"/>
        </w:rPr>
        <w:t>)</w:t>
      </w:r>
      <w:r w:rsidR="00261668">
        <w:rPr>
          <w:rFonts w:ascii="Times New Roman" w:eastAsia="Times New Roman" w:hAnsi="Times New Roman" w:cs="Times New Roman"/>
          <w:sz w:val="24"/>
          <w:szCs w:val="24"/>
        </w:rPr>
        <w:t>.</w:t>
      </w:r>
      <w:r w:rsidRPr="00835A29">
        <w:rPr>
          <w:rFonts w:ascii="Times New Roman" w:eastAsia="Times New Roman" w:hAnsi="Times New Roman" w:cs="Times New Roman"/>
          <w:sz w:val="24"/>
          <w:szCs w:val="24"/>
        </w:rPr>
        <w:t xml:space="preserve"> Table A.12.</w:t>
      </w:r>
      <w:r w:rsidR="00261668">
        <w:rPr>
          <w:rFonts w:ascii="Times New Roman" w:eastAsia="Times New Roman" w:hAnsi="Times New Roman" w:cs="Times New Roman"/>
          <w:sz w:val="24"/>
          <w:szCs w:val="24"/>
        </w:rPr>
        <w:t>b</w:t>
      </w:r>
      <w:r w:rsidRPr="00835A29">
        <w:rPr>
          <w:rFonts w:ascii="Times New Roman" w:eastAsia="Times New Roman" w:hAnsi="Times New Roman" w:cs="Times New Roman"/>
          <w:sz w:val="24"/>
          <w:szCs w:val="24"/>
        </w:rPr>
        <w:t xml:space="preserve"> shows estimated burden and cost information.</w:t>
      </w:r>
    </w:p>
    <w:p w14:paraId="060085E9" w14:textId="602C3B57" w:rsidR="006D3FF3" w:rsidRPr="00835A29" w:rsidRDefault="006D3FF3" w:rsidP="00040DEB">
      <w:pPr>
        <w:rPr>
          <w:rFonts w:ascii="Times New Roman" w:hAnsi="Times New Roman" w:cs="Times New Roman"/>
          <w:b/>
          <w:sz w:val="24"/>
          <w:szCs w:val="24"/>
        </w:rPr>
      </w:pPr>
      <w:r w:rsidRPr="00835A29">
        <w:rPr>
          <w:rFonts w:ascii="Times New Roman" w:hAnsi="Times New Roman" w:cs="Times New Roman"/>
          <w:b/>
          <w:sz w:val="24"/>
          <w:szCs w:val="24"/>
        </w:rPr>
        <w:t>Table A. 12</w:t>
      </w:r>
      <w:r w:rsidR="00F17AFD" w:rsidRPr="00835A29">
        <w:rPr>
          <w:rFonts w:ascii="Times New Roman" w:hAnsi="Times New Roman" w:cs="Times New Roman"/>
          <w:b/>
          <w:sz w:val="24"/>
          <w:szCs w:val="24"/>
        </w:rPr>
        <w:t>.</w:t>
      </w:r>
      <w:r w:rsidR="00261668">
        <w:rPr>
          <w:rFonts w:ascii="Times New Roman" w:hAnsi="Times New Roman" w:cs="Times New Roman"/>
          <w:b/>
          <w:sz w:val="24"/>
          <w:szCs w:val="24"/>
        </w:rPr>
        <w:t xml:space="preserve">b </w:t>
      </w:r>
      <w:r w:rsidRPr="00835A29">
        <w:rPr>
          <w:rFonts w:ascii="Times New Roman" w:hAnsi="Times New Roman" w:cs="Times New Roman"/>
          <w:b/>
          <w:sz w:val="24"/>
          <w:szCs w:val="24"/>
        </w:rPr>
        <w:t>Estimated Annualized Cost to Respondents</w:t>
      </w:r>
    </w:p>
    <w:tbl>
      <w:tblPr>
        <w:tblStyle w:val="TableGrid2"/>
        <w:tblW w:w="9544" w:type="dxa"/>
        <w:tblInd w:w="108" w:type="dxa"/>
        <w:tblLook w:val="01E0" w:firstRow="1" w:lastRow="1" w:firstColumn="1" w:lastColumn="1" w:noHBand="0" w:noVBand="0"/>
      </w:tblPr>
      <w:tblGrid>
        <w:gridCol w:w="2289"/>
        <w:gridCol w:w="1877"/>
        <w:gridCol w:w="1437"/>
        <w:gridCol w:w="1865"/>
        <w:gridCol w:w="2076"/>
      </w:tblGrid>
      <w:tr w:rsidR="00A97D05" w:rsidRPr="00835A29" w14:paraId="3F26C8EE" w14:textId="77777777" w:rsidTr="00A97D05">
        <w:trPr>
          <w:trHeight w:val="1099"/>
          <w:tblHeader/>
        </w:trPr>
        <w:tc>
          <w:tcPr>
            <w:tcW w:w="2289" w:type="dxa"/>
            <w:shd w:val="clear" w:color="auto" w:fill="D9D9D9" w:themeFill="background1" w:themeFillShade="D9"/>
          </w:tcPr>
          <w:p w14:paraId="5DA02CF7" w14:textId="77777777" w:rsidR="00A97D05" w:rsidRPr="00835A29" w:rsidRDefault="00A97D05" w:rsidP="00A97D05">
            <w:pPr>
              <w:tabs>
                <w:tab w:val="left" w:pos="-1440"/>
              </w:tabs>
              <w:jc w:val="center"/>
              <w:rPr>
                <w:rFonts w:ascii="Times New Roman" w:hAnsi="Times New Roman" w:cs="Times New Roman"/>
                <w:b/>
              </w:rPr>
            </w:pPr>
            <w:r w:rsidRPr="00835A29">
              <w:rPr>
                <w:rFonts w:ascii="Times New Roman" w:hAnsi="Times New Roman" w:cs="Times New Roman"/>
                <w:b/>
              </w:rPr>
              <w:t>Form Name</w:t>
            </w:r>
          </w:p>
        </w:tc>
        <w:tc>
          <w:tcPr>
            <w:tcW w:w="1877" w:type="dxa"/>
            <w:shd w:val="clear" w:color="auto" w:fill="D9D9D9" w:themeFill="background1" w:themeFillShade="D9"/>
          </w:tcPr>
          <w:p w14:paraId="64E9D812" w14:textId="77777777" w:rsidR="00A97D05" w:rsidRPr="00835A29" w:rsidRDefault="00A97D05" w:rsidP="00A97D05">
            <w:pPr>
              <w:tabs>
                <w:tab w:val="left" w:pos="-1440"/>
              </w:tabs>
              <w:jc w:val="center"/>
              <w:rPr>
                <w:rFonts w:ascii="Times New Roman" w:hAnsi="Times New Roman" w:cs="Times New Roman"/>
                <w:b/>
              </w:rPr>
            </w:pPr>
            <w:r w:rsidRPr="00835A29">
              <w:rPr>
                <w:rFonts w:ascii="Times New Roman" w:hAnsi="Times New Roman" w:cs="Times New Roman"/>
                <w:b/>
              </w:rPr>
              <w:t xml:space="preserve">Average Burden per Response (in hours) </w:t>
            </w:r>
          </w:p>
        </w:tc>
        <w:tc>
          <w:tcPr>
            <w:tcW w:w="1437" w:type="dxa"/>
            <w:shd w:val="clear" w:color="auto" w:fill="D9D9D9" w:themeFill="background1" w:themeFillShade="D9"/>
          </w:tcPr>
          <w:p w14:paraId="7A130A4B" w14:textId="77777777" w:rsidR="00A97D05" w:rsidRPr="00835A29" w:rsidRDefault="00A97D05" w:rsidP="00A97D05">
            <w:pPr>
              <w:tabs>
                <w:tab w:val="left" w:pos="-1440"/>
              </w:tabs>
              <w:jc w:val="center"/>
              <w:rPr>
                <w:rFonts w:ascii="Times New Roman" w:hAnsi="Times New Roman" w:cs="Times New Roman"/>
                <w:b/>
              </w:rPr>
            </w:pPr>
            <w:r w:rsidRPr="00835A29">
              <w:rPr>
                <w:rFonts w:ascii="Times New Roman" w:hAnsi="Times New Roman" w:cs="Times New Roman"/>
                <w:b/>
              </w:rPr>
              <w:t>Total Burden Hours</w:t>
            </w:r>
          </w:p>
        </w:tc>
        <w:tc>
          <w:tcPr>
            <w:tcW w:w="1865" w:type="dxa"/>
            <w:shd w:val="clear" w:color="auto" w:fill="D9D9D9" w:themeFill="background1" w:themeFillShade="D9"/>
          </w:tcPr>
          <w:p w14:paraId="477EE4B1" w14:textId="77777777" w:rsidR="00A97D05" w:rsidRPr="00835A29" w:rsidRDefault="00A97D05" w:rsidP="00A97D05">
            <w:pPr>
              <w:tabs>
                <w:tab w:val="left" w:pos="-1440"/>
              </w:tabs>
              <w:jc w:val="center"/>
              <w:rPr>
                <w:rFonts w:ascii="Times New Roman" w:hAnsi="Times New Roman" w:cs="Times New Roman"/>
                <w:b/>
              </w:rPr>
            </w:pPr>
            <w:r w:rsidRPr="00835A29">
              <w:rPr>
                <w:rFonts w:ascii="Times New Roman" w:hAnsi="Times New Roman" w:cs="Times New Roman"/>
                <w:b/>
              </w:rPr>
              <w:t>Hourly Wage Rate</w:t>
            </w:r>
          </w:p>
        </w:tc>
        <w:tc>
          <w:tcPr>
            <w:tcW w:w="2076" w:type="dxa"/>
            <w:shd w:val="clear" w:color="auto" w:fill="D9D9D9" w:themeFill="background1" w:themeFillShade="D9"/>
          </w:tcPr>
          <w:p w14:paraId="6A184778" w14:textId="77777777" w:rsidR="00A97D05" w:rsidRPr="00835A29" w:rsidRDefault="00A97D05" w:rsidP="00A97D05">
            <w:pPr>
              <w:tabs>
                <w:tab w:val="left" w:pos="-1440"/>
              </w:tabs>
              <w:jc w:val="center"/>
              <w:rPr>
                <w:rFonts w:ascii="Times New Roman" w:hAnsi="Times New Roman" w:cs="Times New Roman"/>
                <w:b/>
              </w:rPr>
            </w:pPr>
            <w:r w:rsidRPr="00835A29">
              <w:rPr>
                <w:rFonts w:ascii="Times New Roman" w:hAnsi="Times New Roman" w:cs="Times New Roman"/>
                <w:b/>
              </w:rPr>
              <w:t>Total Respondent</w:t>
            </w:r>
          </w:p>
          <w:p w14:paraId="407AB962" w14:textId="77777777" w:rsidR="00A97D05" w:rsidRPr="00835A29" w:rsidRDefault="00A97D05" w:rsidP="00A97D05">
            <w:pPr>
              <w:tabs>
                <w:tab w:val="left" w:pos="-1440"/>
              </w:tabs>
              <w:jc w:val="center"/>
              <w:rPr>
                <w:rFonts w:ascii="Times New Roman" w:hAnsi="Times New Roman" w:cs="Times New Roman"/>
                <w:b/>
              </w:rPr>
            </w:pPr>
            <w:r w:rsidRPr="00835A29">
              <w:rPr>
                <w:rFonts w:ascii="Times New Roman" w:hAnsi="Times New Roman" w:cs="Times New Roman"/>
                <w:b/>
              </w:rPr>
              <w:t>Costs</w:t>
            </w:r>
          </w:p>
        </w:tc>
      </w:tr>
      <w:tr w:rsidR="00A97D05" w:rsidRPr="00835A29" w14:paraId="1D6586E8" w14:textId="77777777" w:rsidTr="00A97D05">
        <w:trPr>
          <w:trHeight w:val="846"/>
        </w:trPr>
        <w:tc>
          <w:tcPr>
            <w:tcW w:w="2289" w:type="dxa"/>
          </w:tcPr>
          <w:p w14:paraId="4DF7349E" w14:textId="77777777" w:rsidR="00A97D05" w:rsidRPr="00835A29" w:rsidRDefault="00A97D05" w:rsidP="00A97D05">
            <w:pPr>
              <w:tabs>
                <w:tab w:val="left" w:pos="-1440"/>
              </w:tabs>
              <w:rPr>
                <w:rFonts w:ascii="Times New Roman" w:hAnsi="Times New Roman" w:cs="Times New Roman"/>
                <w:color w:val="FF0000"/>
              </w:rPr>
            </w:pPr>
            <w:r w:rsidRPr="00835A29">
              <w:rPr>
                <w:rFonts w:ascii="Times New Roman" w:hAnsi="Times New Roman" w:cs="Times New Roman"/>
              </w:rPr>
              <w:t>Intercept Interview of Traveler</w:t>
            </w:r>
          </w:p>
        </w:tc>
        <w:tc>
          <w:tcPr>
            <w:tcW w:w="1877" w:type="dxa"/>
            <w:vAlign w:val="center"/>
          </w:tcPr>
          <w:p w14:paraId="1FAA694B" w14:textId="77777777" w:rsidR="00A97D05" w:rsidRPr="00835A29" w:rsidRDefault="00A97D05" w:rsidP="00A97D05">
            <w:pPr>
              <w:tabs>
                <w:tab w:val="left" w:pos="-1440"/>
              </w:tabs>
              <w:jc w:val="center"/>
              <w:rPr>
                <w:rFonts w:ascii="Times New Roman" w:hAnsi="Times New Roman" w:cs="Times New Roman"/>
              </w:rPr>
            </w:pPr>
            <w:r w:rsidRPr="00835A29">
              <w:rPr>
                <w:rFonts w:ascii="Times New Roman" w:hAnsi="Times New Roman" w:cs="Times New Roman"/>
              </w:rPr>
              <w:t>10/60</w:t>
            </w:r>
          </w:p>
        </w:tc>
        <w:tc>
          <w:tcPr>
            <w:tcW w:w="1437" w:type="dxa"/>
            <w:vAlign w:val="center"/>
          </w:tcPr>
          <w:p w14:paraId="67961831" w14:textId="77777777" w:rsidR="00A97D05" w:rsidRPr="00835A29" w:rsidRDefault="00A97D05" w:rsidP="00A97D05">
            <w:pPr>
              <w:tabs>
                <w:tab w:val="left" w:pos="-1440"/>
              </w:tabs>
              <w:jc w:val="center"/>
              <w:rPr>
                <w:rFonts w:ascii="Times New Roman" w:hAnsi="Times New Roman" w:cs="Times New Roman"/>
              </w:rPr>
            </w:pPr>
            <w:r w:rsidRPr="00835A29">
              <w:rPr>
                <w:rFonts w:ascii="Times New Roman" w:hAnsi="Times New Roman" w:cs="Times New Roman"/>
              </w:rPr>
              <w:t>21</w:t>
            </w:r>
          </w:p>
        </w:tc>
        <w:tc>
          <w:tcPr>
            <w:tcW w:w="1865" w:type="dxa"/>
            <w:vAlign w:val="center"/>
          </w:tcPr>
          <w:p w14:paraId="042B079D" w14:textId="77777777" w:rsidR="00A97D05" w:rsidRPr="00835A29" w:rsidRDefault="00A97D05" w:rsidP="00A97D05">
            <w:pPr>
              <w:tabs>
                <w:tab w:val="left" w:pos="-1440"/>
              </w:tabs>
              <w:jc w:val="center"/>
              <w:rPr>
                <w:rFonts w:ascii="Times New Roman" w:hAnsi="Times New Roman" w:cs="Times New Roman"/>
              </w:rPr>
            </w:pPr>
            <w:r w:rsidRPr="00835A29">
              <w:rPr>
                <w:rFonts w:ascii="Times New Roman" w:hAnsi="Times New Roman" w:cs="Times New Roman"/>
              </w:rPr>
              <w:t>$22.33</w:t>
            </w:r>
          </w:p>
        </w:tc>
        <w:tc>
          <w:tcPr>
            <w:tcW w:w="2076" w:type="dxa"/>
            <w:vAlign w:val="center"/>
          </w:tcPr>
          <w:p w14:paraId="01CFD686" w14:textId="77777777" w:rsidR="00A97D05" w:rsidRPr="00835A29" w:rsidRDefault="00A97D05" w:rsidP="00A97D05">
            <w:pPr>
              <w:jc w:val="center"/>
              <w:rPr>
                <w:rFonts w:ascii="Times New Roman" w:hAnsi="Times New Roman" w:cs="Times New Roman"/>
                <w:color w:val="000000"/>
              </w:rPr>
            </w:pPr>
            <w:r w:rsidRPr="00835A29">
              <w:rPr>
                <w:rFonts w:ascii="Times New Roman" w:hAnsi="Times New Roman" w:cs="Times New Roman"/>
                <w:color w:val="000000"/>
              </w:rPr>
              <w:t>$468.93</w:t>
            </w:r>
          </w:p>
        </w:tc>
      </w:tr>
      <w:tr w:rsidR="00A97D05" w:rsidRPr="00835A29" w14:paraId="5C3769FA" w14:textId="77777777" w:rsidTr="00A97D05">
        <w:trPr>
          <w:trHeight w:val="829"/>
        </w:trPr>
        <w:tc>
          <w:tcPr>
            <w:tcW w:w="2289" w:type="dxa"/>
          </w:tcPr>
          <w:p w14:paraId="5AF53CE9" w14:textId="77777777" w:rsidR="00A97D05" w:rsidRPr="00835A29" w:rsidRDefault="00A97D05" w:rsidP="00A97D05">
            <w:pPr>
              <w:tabs>
                <w:tab w:val="left" w:pos="-1440"/>
              </w:tabs>
              <w:rPr>
                <w:rFonts w:ascii="Times New Roman" w:hAnsi="Times New Roman" w:cs="Times New Roman"/>
                <w:color w:val="FF0000"/>
              </w:rPr>
            </w:pPr>
            <w:r w:rsidRPr="00835A29">
              <w:rPr>
                <w:rFonts w:ascii="Times New Roman" w:hAnsi="Times New Roman" w:cs="Times New Roman"/>
              </w:rPr>
              <w:t xml:space="preserve">Telephone Interview Guide </w:t>
            </w:r>
          </w:p>
        </w:tc>
        <w:tc>
          <w:tcPr>
            <w:tcW w:w="1877" w:type="dxa"/>
            <w:vAlign w:val="center"/>
          </w:tcPr>
          <w:p w14:paraId="0D2EA431" w14:textId="77777777" w:rsidR="00A97D05" w:rsidRPr="00835A29" w:rsidRDefault="00A97D05" w:rsidP="00A97D05">
            <w:pPr>
              <w:tabs>
                <w:tab w:val="left" w:pos="-1440"/>
              </w:tabs>
              <w:jc w:val="center"/>
              <w:rPr>
                <w:rFonts w:ascii="Times New Roman" w:hAnsi="Times New Roman" w:cs="Times New Roman"/>
              </w:rPr>
            </w:pPr>
            <w:r w:rsidRPr="00835A29">
              <w:rPr>
                <w:rFonts w:ascii="Times New Roman" w:hAnsi="Times New Roman" w:cs="Times New Roman"/>
              </w:rPr>
              <w:t>15/60</w:t>
            </w:r>
          </w:p>
        </w:tc>
        <w:tc>
          <w:tcPr>
            <w:tcW w:w="1437" w:type="dxa"/>
            <w:vAlign w:val="center"/>
          </w:tcPr>
          <w:p w14:paraId="515DB4B5" w14:textId="77777777" w:rsidR="00A97D05" w:rsidRPr="00835A29" w:rsidRDefault="00A97D05" w:rsidP="00A97D05">
            <w:pPr>
              <w:tabs>
                <w:tab w:val="left" w:pos="-1440"/>
              </w:tabs>
              <w:jc w:val="center"/>
              <w:rPr>
                <w:rFonts w:ascii="Times New Roman" w:hAnsi="Times New Roman" w:cs="Times New Roman"/>
              </w:rPr>
            </w:pPr>
            <w:r w:rsidRPr="00835A29">
              <w:rPr>
                <w:rFonts w:ascii="Times New Roman" w:hAnsi="Times New Roman" w:cs="Times New Roman"/>
              </w:rPr>
              <w:t>23</w:t>
            </w:r>
          </w:p>
        </w:tc>
        <w:tc>
          <w:tcPr>
            <w:tcW w:w="1865" w:type="dxa"/>
            <w:vAlign w:val="center"/>
          </w:tcPr>
          <w:p w14:paraId="12EA537B" w14:textId="77777777" w:rsidR="00A97D05" w:rsidRPr="00835A29" w:rsidRDefault="00A97D05" w:rsidP="00A97D05">
            <w:pPr>
              <w:tabs>
                <w:tab w:val="left" w:pos="-1440"/>
              </w:tabs>
              <w:jc w:val="center"/>
              <w:rPr>
                <w:rFonts w:ascii="Times New Roman" w:hAnsi="Times New Roman" w:cs="Times New Roman"/>
              </w:rPr>
            </w:pPr>
            <w:r w:rsidRPr="00835A29">
              <w:rPr>
                <w:rFonts w:ascii="Times New Roman" w:hAnsi="Times New Roman" w:cs="Times New Roman"/>
              </w:rPr>
              <w:t>$22.33</w:t>
            </w:r>
          </w:p>
        </w:tc>
        <w:tc>
          <w:tcPr>
            <w:tcW w:w="2076" w:type="dxa"/>
            <w:vAlign w:val="center"/>
          </w:tcPr>
          <w:p w14:paraId="4291535A" w14:textId="77777777" w:rsidR="00A97D05" w:rsidRPr="00835A29" w:rsidRDefault="00A97D05" w:rsidP="00A97D05">
            <w:pPr>
              <w:jc w:val="center"/>
              <w:rPr>
                <w:rFonts w:ascii="Times New Roman" w:hAnsi="Times New Roman" w:cs="Times New Roman"/>
                <w:color w:val="000000"/>
              </w:rPr>
            </w:pPr>
            <w:r w:rsidRPr="00835A29">
              <w:rPr>
                <w:rFonts w:ascii="Times New Roman" w:hAnsi="Times New Roman" w:cs="Times New Roman"/>
                <w:color w:val="000000"/>
              </w:rPr>
              <w:t>$513.59</w:t>
            </w:r>
          </w:p>
        </w:tc>
      </w:tr>
      <w:tr w:rsidR="00A97D05" w:rsidRPr="00835A29" w14:paraId="2B42B250" w14:textId="77777777" w:rsidTr="00A97D05">
        <w:trPr>
          <w:trHeight w:val="216"/>
        </w:trPr>
        <w:tc>
          <w:tcPr>
            <w:tcW w:w="2289" w:type="dxa"/>
            <w:shd w:val="clear" w:color="auto" w:fill="D9D9D9" w:themeFill="background1" w:themeFillShade="D9"/>
          </w:tcPr>
          <w:p w14:paraId="54E98432" w14:textId="77777777" w:rsidR="00A97D05" w:rsidRPr="00835A29" w:rsidRDefault="00A97D05" w:rsidP="00A97D05">
            <w:pPr>
              <w:tabs>
                <w:tab w:val="left" w:pos="-1440"/>
              </w:tabs>
              <w:jc w:val="center"/>
              <w:rPr>
                <w:rFonts w:ascii="Times New Roman" w:hAnsi="Times New Roman" w:cs="Times New Roman"/>
                <w:color w:val="FF0000"/>
              </w:rPr>
            </w:pPr>
          </w:p>
        </w:tc>
        <w:tc>
          <w:tcPr>
            <w:tcW w:w="1877" w:type="dxa"/>
            <w:shd w:val="clear" w:color="auto" w:fill="D9D9D9" w:themeFill="background1" w:themeFillShade="D9"/>
            <w:vAlign w:val="center"/>
          </w:tcPr>
          <w:p w14:paraId="1D814CFB" w14:textId="77777777" w:rsidR="00A97D05" w:rsidRPr="00835A29" w:rsidRDefault="00A97D05" w:rsidP="00A97D05">
            <w:pPr>
              <w:tabs>
                <w:tab w:val="left" w:pos="-1440"/>
              </w:tabs>
              <w:jc w:val="center"/>
              <w:rPr>
                <w:rFonts w:ascii="Times New Roman" w:hAnsi="Times New Roman" w:cs="Times New Roman"/>
              </w:rPr>
            </w:pPr>
          </w:p>
        </w:tc>
        <w:tc>
          <w:tcPr>
            <w:tcW w:w="1437" w:type="dxa"/>
            <w:vAlign w:val="center"/>
          </w:tcPr>
          <w:p w14:paraId="0472F25C" w14:textId="77777777" w:rsidR="00A97D05" w:rsidRPr="00835A29" w:rsidRDefault="00A97D05" w:rsidP="00A97D05">
            <w:pPr>
              <w:tabs>
                <w:tab w:val="left" w:pos="-1440"/>
              </w:tabs>
              <w:jc w:val="center"/>
              <w:rPr>
                <w:rFonts w:ascii="Times New Roman" w:hAnsi="Times New Roman" w:cs="Times New Roman"/>
              </w:rPr>
            </w:pPr>
            <w:r w:rsidRPr="00835A29">
              <w:rPr>
                <w:rFonts w:ascii="Times New Roman" w:hAnsi="Times New Roman" w:cs="Times New Roman"/>
              </w:rPr>
              <w:t>44</w:t>
            </w:r>
          </w:p>
        </w:tc>
        <w:tc>
          <w:tcPr>
            <w:tcW w:w="1865" w:type="dxa"/>
            <w:shd w:val="clear" w:color="auto" w:fill="D9D9D9" w:themeFill="background1" w:themeFillShade="D9"/>
          </w:tcPr>
          <w:p w14:paraId="48C8573D" w14:textId="77777777" w:rsidR="00A97D05" w:rsidRPr="00835A29" w:rsidRDefault="00A97D05" w:rsidP="00A97D05">
            <w:pPr>
              <w:tabs>
                <w:tab w:val="left" w:pos="-1440"/>
              </w:tabs>
              <w:jc w:val="center"/>
              <w:rPr>
                <w:rFonts w:ascii="Times New Roman" w:hAnsi="Times New Roman" w:cs="Times New Roman"/>
              </w:rPr>
            </w:pPr>
          </w:p>
        </w:tc>
        <w:tc>
          <w:tcPr>
            <w:tcW w:w="2076" w:type="dxa"/>
            <w:vAlign w:val="center"/>
          </w:tcPr>
          <w:p w14:paraId="48C79241" w14:textId="77777777" w:rsidR="00A97D05" w:rsidRPr="00835A29" w:rsidRDefault="00A97D05" w:rsidP="00A97D05">
            <w:pPr>
              <w:tabs>
                <w:tab w:val="left" w:pos="-1440"/>
              </w:tabs>
              <w:jc w:val="center"/>
              <w:rPr>
                <w:rFonts w:ascii="Times New Roman" w:hAnsi="Times New Roman" w:cs="Times New Roman"/>
              </w:rPr>
            </w:pPr>
            <w:r w:rsidRPr="00835A29">
              <w:rPr>
                <w:rFonts w:ascii="Times New Roman" w:hAnsi="Times New Roman" w:cs="Times New Roman"/>
              </w:rPr>
              <w:t>$982.52</w:t>
            </w:r>
          </w:p>
        </w:tc>
      </w:tr>
    </w:tbl>
    <w:p w14:paraId="04F878CD" w14:textId="77777777" w:rsidR="00D46864" w:rsidRPr="00835A29" w:rsidRDefault="006B0103" w:rsidP="00AE4B51">
      <w:pPr>
        <w:pStyle w:val="Heading2"/>
        <w:rPr>
          <w:color w:val="000000"/>
        </w:rPr>
      </w:pPr>
      <w:bookmarkStart w:id="54" w:name="_Toc405885355"/>
      <w:r w:rsidRPr="00835A29">
        <w:t>A.</w:t>
      </w:r>
      <w:r w:rsidR="009D108F" w:rsidRPr="00835A29">
        <w:t>13</w:t>
      </w:r>
      <w:r w:rsidR="0035590A" w:rsidRPr="00835A29">
        <w:t>.</w:t>
      </w:r>
      <w:r w:rsidR="009D108F" w:rsidRPr="00835A29">
        <w:t xml:space="preserve"> Estimates of Other Total Annual Cost Burd</w:t>
      </w:r>
      <w:bookmarkStart w:id="55" w:name="_GoBack"/>
      <w:bookmarkEnd w:id="55"/>
      <w:r w:rsidR="009D108F" w:rsidRPr="00835A29">
        <w:t>en to Respondents or Record Keepers</w:t>
      </w:r>
      <w:bookmarkEnd w:id="54"/>
      <w:r w:rsidR="009D108F" w:rsidRPr="00835A29">
        <w:t xml:space="preserve"> </w:t>
      </w:r>
    </w:p>
    <w:p w14:paraId="4B3EFB1B" w14:textId="21653FF5" w:rsidR="00D46864" w:rsidRPr="00835A29" w:rsidRDefault="00D46864" w:rsidP="00153F5B">
      <w:pPr>
        <w:pStyle w:val="CM89"/>
        <w:spacing w:line="228" w:lineRule="atLeast"/>
        <w:rPr>
          <w:rFonts w:ascii="Times New Roman" w:hAnsi="Times New Roman" w:cs="Times New Roman"/>
          <w:color w:val="000000"/>
        </w:rPr>
      </w:pPr>
      <w:r w:rsidRPr="00835A29">
        <w:rPr>
          <w:rFonts w:ascii="Times New Roman" w:hAnsi="Times New Roman" w:cs="Times New Roman"/>
          <w:color w:val="000000"/>
        </w:rPr>
        <w:t xml:space="preserve">There will be no costs to the </w:t>
      </w:r>
      <w:r w:rsidR="0040544E" w:rsidRPr="00835A29">
        <w:rPr>
          <w:rFonts w:ascii="Times New Roman" w:hAnsi="Times New Roman" w:cs="Times New Roman"/>
          <w:color w:val="000000"/>
        </w:rPr>
        <w:t xml:space="preserve">participants </w:t>
      </w:r>
      <w:r w:rsidRPr="00835A29">
        <w:rPr>
          <w:rFonts w:ascii="Times New Roman" w:hAnsi="Times New Roman" w:cs="Times New Roman"/>
          <w:color w:val="000000"/>
        </w:rPr>
        <w:t>other than</w:t>
      </w:r>
      <w:r w:rsidR="0040544E" w:rsidRPr="00835A29">
        <w:rPr>
          <w:rFonts w:ascii="Times New Roman" w:hAnsi="Times New Roman" w:cs="Times New Roman"/>
          <w:color w:val="000000"/>
        </w:rPr>
        <w:t xml:space="preserve"> their time to participate in in the in-person interview and the phone interview. </w:t>
      </w:r>
    </w:p>
    <w:p w14:paraId="4A342236" w14:textId="77777777" w:rsidR="004C39E2" w:rsidRPr="00835A29" w:rsidRDefault="006B0103" w:rsidP="00E9108E">
      <w:pPr>
        <w:pStyle w:val="Heading2"/>
      </w:pPr>
      <w:bookmarkStart w:id="56" w:name="_Toc405885356"/>
      <w:r w:rsidRPr="00835A29">
        <w:t>A.</w:t>
      </w:r>
      <w:r w:rsidR="009D108F" w:rsidRPr="00835A29">
        <w:t>14</w:t>
      </w:r>
      <w:r w:rsidR="0035590A" w:rsidRPr="00835A29">
        <w:t>.</w:t>
      </w:r>
      <w:r w:rsidR="009D108F" w:rsidRPr="00835A29">
        <w:t xml:space="preserve"> Annualized Cost to the Government</w:t>
      </w:r>
      <w:bookmarkEnd w:id="56"/>
    </w:p>
    <w:p w14:paraId="4D113E91" w14:textId="631A442E" w:rsidR="00577946" w:rsidRPr="00835A29" w:rsidRDefault="00577946" w:rsidP="00577946">
      <w:pPr>
        <w:autoSpaceDE w:val="0"/>
        <w:autoSpaceDN w:val="0"/>
        <w:adjustRightInd w:val="0"/>
        <w:ind w:right="720"/>
        <w:rPr>
          <w:rFonts w:ascii="Times New Roman" w:hAnsi="Times New Roman" w:cs="Times New Roman"/>
          <w:sz w:val="24"/>
          <w:szCs w:val="24"/>
        </w:rPr>
      </w:pPr>
      <w:bookmarkStart w:id="57" w:name="_Toc346289826"/>
      <w:r w:rsidRPr="00835A29">
        <w:rPr>
          <w:rFonts w:ascii="Times New Roman" w:hAnsi="Times New Roman" w:cs="Times New Roman"/>
          <w:sz w:val="24"/>
          <w:szCs w:val="24"/>
        </w:rPr>
        <w:t xml:space="preserve">There are no equipment costs.  The only cost to the federal government would be the </w:t>
      </w:r>
      <w:r w:rsidR="00860915" w:rsidRPr="00835A29">
        <w:rPr>
          <w:rFonts w:ascii="Times New Roman" w:hAnsi="Times New Roman" w:cs="Times New Roman"/>
          <w:sz w:val="24"/>
          <w:szCs w:val="24"/>
        </w:rPr>
        <w:t xml:space="preserve">travel and </w:t>
      </w:r>
      <w:r w:rsidRPr="00835A29">
        <w:rPr>
          <w:rFonts w:ascii="Times New Roman" w:hAnsi="Times New Roman" w:cs="Times New Roman"/>
          <w:sz w:val="24"/>
          <w:szCs w:val="24"/>
        </w:rPr>
        <w:t xml:space="preserve">salary of the CDC staff supporting </w:t>
      </w:r>
      <w:r w:rsidR="00CC12DC" w:rsidRPr="00835A29">
        <w:rPr>
          <w:rFonts w:ascii="Times New Roman" w:hAnsi="Times New Roman" w:cs="Times New Roman"/>
          <w:sz w:val="24"/>
          <w:szCs w:val="24"/>
        </w:rPr>
        <w:t>the design (protocol and instrument development as well as IRB and OMB approvals), implementation (data collection), and analysis and reporting</w:t>
      </w:r>
      <w:r w:rsidRPr="00835A29">
        <w:rPr>
          <w:rFonts w:ascii="Times New Roman" w:hAnsi="Times New Roman" w:cs="Times New Roman"/>
          <w:sz w:val="24"/>
          <w:szCs w:val="24"/>
        </w:rPr>
        <w:t xml:space="preserve">.  The estimated cost to the federal government </w:t>
      </w:r>
      <w:r w:rsidRPr="00835A29">
        <w:rPr>
          <w:rFonts w:ascii="Times New Roman" w:eastAsia="Times New Roman" w:hAnsi="Times New Roman" w:cs="Times New Roman"/>
          <w:color w:val="000000"/>
          <w:sz w:val="24"/>
          <w:szCs w:val="24"/>
        </w:rPr>
        <w:t>rates were obtained from the Office of Personnel Management’s website (</w:t>
      </w:r>
      <w:hyperlink r:id="rId14" w:history="1">
        <w:r w:rsidRPr="00835A29">
          <w:rPr>
            <w:rStyle w:val="Hyperlink"/>
            <w:rFonts w:ascii="Times New Roman" w:hAnsi="Times New Roman" w:cs="Times New Roman"/>
            <w:sz w:val="24"/>
            <w:szCs w:val="24"/>
          </w:rPr>
          <w:t>http://www.opm.gov/policy-data-oversight/pay-leave/salaries-wages/2014/general-schedule/</w:t>
        </w:r>
      </w:hyperlink>
      <w:r w:rsidRPr="00835A29">
        <w:rPr>
          <w:rFonts w:ascii="Times New Roman" w:eastAsia="Times New Roman" w:hAnsi="Times New Roman" w:cs="Times New Roman"/>
          <w:color w:val="000000"/>
          <w:sz w:val="24"/>
          <w:szCs w:val="24"/>
        </w:rPr>
        <w:t xml:space="preserve">) using Atlanta, Georgia as an </w:t>
      </w:r>
      <w:r w:rsidRPr="00835A29">
        <w:rPr>
          <w:rFonts w:ascii="Times New Roman" w:eastAsia="Times New Roman" w:hAnsi="Times New Roman" w:cs="Times New Roman"/>
          <w:color w:val="000000"/>
          <w:sz w:val="24"/>
          <w:szCs w:val="24"/>
        </w:rPr>
        <w:lastRenderedPageBreak/>
        <w:t>example location. Actual salaries may vary by the location and step for each participating employee.</w:t>
      </w:r>
      <w:r w:rsidRPr="00835A29">
        <w:rPr>
          <w:rFonts w:ascii="Times New Roman" w:hAnsi="Times New Roman" w:cs="Times New Roman"/>
          <w:sz w:val="24"/>
          <w:szCs w:val="24"/>
        </w:rPr>
        <w:t xml:space="preserve"> Table A-14 describes how this cost estimate was calculated. </w:t>
      </w:r>
    </w:p>
    <w:p w14:paraId="1B1A078C" w14:textId="0E199094" w:rsidR="008B0DCF" w:rsidRPr="00835A29" w:rsidRDefault="008C4C01" w:rsidP="00040DEB">
      <w:pPr>
        <w:rPr>
          <w:rFonts w:ascii="Times New Roman" w:hAnsi="Times New Roman" w:cs="Times New Roman"/>
          <w:b/>
          <w:sz w:val="24"/>
          <w:szCs w:val="24"/>
        </w:rPr>
      </w:pPr>
      <w:r w:rsidRPr="00835A29">
        <w:rPr>
          <w:rFonts w:ascii="Times New Roman" w:hAnsi="Times New Roman" w:cs="Times New Roman"/>
          <w:b/>
          <w:sz w:val="24"/>
          <w:szCs w:val="24"/>
        </w:rPr>
        <w:t xml:space="preserve">Table </w:t>
      </w:r>
      <w:r w:rsidR="006B0103" w:rsidRPr="00835A29">
        <w:rPr>
          <w:rFonts w:ascii="Times New Roman" w:hAnsi="Times New Roman" w:cs="Times New Roman"/>
          <w:b/>
          <w:sz w:val="24"/>
          <w:szCs w:val="24"/>
        </w:rPr>
        <w:t>A.</w:t>
      </w:r>
      <w:r w:rsidR="008B0DCF" w:rsidRPr="00835A29">
        <w:rPr>
          <w:rFonts w:ascii="Times New Roman" w:hAnsi="Times New Roman" w:cs="Times New Roman"/>
          <w:b/>
          <w:sz w:val="24"/>
          <w:szCs w:val="24"/>
        </w:rPr>
        <w:t>14</w:t>
      </w:r>
      <w:r w:rsidR="006B0103" w:rsidRPr="00835A29">
        <w:rPr>
          <w:rFonts w:ascii="Times New Roman" w:hAnsi="Times New Roman" w:cs="Times New Roman"/>
          <w:b/>
          <w:sz w:val="24"/>
          <w:szCs w:val="24"/>
        </w:rPr>
        <w:t>-A</w:t>
      </w:r>
      <w:r w:rsidR="008B0DCF" w:rsidRPr="00835A29">
        <w:rPr>
          <w:rFonts w:ascii="Times New Roman" w:hAnsi="Times New Roman" w:cs="Times New Roman"/>
          <w:b/>
          <w:sz w:val="24"/>
          <w:szCs w:val="24"/>
        </w:rPr>
        <w:t xml:space="preserve">: </w:t>
      </w:r>
      <w:bookmarkEnd w:id="57"/>
      <w:r w:rsidR="00040DEB" w:rsidRPr="00835A29">
        <w:rPr>
          <w:rFonts w:ascii="Times New Roman" w:hAnsi="Times New Roman" w:cs="Times New Roman"/>
          <w:b/>
          <w:sz w:val="24"/>
          <w:szCs w:val="24"/>
        </w:rPr>
        <w:t>Annualized Cost to the Government</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1260"/>
        <w:gridCol w:w="1980"/>
        <w:gridCol w:w="1728"/>
      </w:tblGrid>
      <w:tr w:rsidR="004709E9" w:rsidRPr="00835A29" w14:paraId="0B9C4A3C" w14:textId="77777777" w:rsidTr="00AA716B">
        <w:trPr>
          <w:trHeight w:val="587"/>
        </w:trPr>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A03A02" w14:textId="77777777" w:rsidR="004709E9" w:rsidRPr="00835A29" w:rsidRDefault="004709E9" w:rsidP="004709E9">
            <w:pPr>
              <w:pStyle w:val="NoSpacing"/>
              <w:tabs>
                <w:tab w:val="left" w:pos="4680"/>
              </w:tabs>
              <w:jc w:val="center"/>
              <w:rPr>
                <w:rFonts w:ascii="Times New Roman" w:hAnsi="Times New Roman"/>
                <w:b/>
              </w:rPr>
            </w:pPr>
            <w:r w:rsidRPr="00835A29">
              <w:rPr>
                <w:rFonts w:ascii="Times New Roman" w:hAnsi="Times New Roman"/>
                <w:b/>
              </w:rPr>
              <w:t>Staff (FTE)</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DE48C0" w14:textId="77777777" w:rsidR="004709E9" w:rsidRPr="00835A29" w:rsidRDefault="004709E9" w:rsidP="004709E9">
            <w:pPr>
              <w:pStyle w:val="NoSpacing"/>
              <w:tabs>
                <w:tab w:val="left" w:pos="4680"/>
              </w:tabs>
              <w:jc w:val="center"/>
              <w:rPr>
                <w:rFonts w:ascii="Times New Roman" w:hAnsi="Times New Roman"/>
                <w:b/>
              </w:rPr>
            </w:pPr>
            <w:r w:rsidRPr="00835A29">
              <w:rPr>
                <w:rFonts w:ascii="Times New Roman" w:hAnsi="Times New Roman"/>
                <w:b/>
              </w:rPr>
              <w:t>Average Hours per Collection</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99C86A" w14:textId="77777777" w:rsidR="004709E9" w:rsidRPr="00835A29" w:rsidRDefault="004709E9" w:rsidP="004709E9">
            <w:pPr>
              <w:pStyle w:val="NoSpacing"/>
              <w:tabs>
                <w:tab w:val="left" w:pos="4680"/>
              </w:tabs>
              <w:jc w:val="center"/>
              <w:rPr>
                <w:rFonts w:ascii="Times New Roman" w:hAnsi="Times New Roman"/>
                <w:b/>
              </w:rPr>
            </w:pPr>
            <w:r w:rsidRPr="00835A29">
              <w:rPr>
                <w:rFonts w:ascii="Times New Roman" w:hAnsi="Times New Roman"/>
                <w:b/>
              </w:rPr>
              <w:t>Average Hourly Rate</w:t>
            </w:r>
          </w:p>
        </w:tc>
        <w:tc>
          <w:tcPr>
            <w:tcW w:w="1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AA5C1A" w14:textId="77777777" w:rsidR="004709E9" w:rsidRPr="00835A29" w:rsidRDefault="004709E9" w:rsidP="004709E9">
            <w:pPr>
              <w:pStyle w:val="NoSpacing"/>
              <w:tabs>
                <w:tab w:val="left" w:pos="4680"/>
              </w:tabs>
              <w:jc w:val="center"/>
              <w:rPr>
                <w:rFonts w:ascii="Times New Roman" w:hAnsi="Times New Roman"/>
                <w:b/>
              </w:rPr>
            </w:pPr>
            <w:r w:rsidRPr="00835A29">
              <w:rPr>
                <w:rFonts w:ascii="Times New Roman" w:hAnsi="Times New Roman"/>
                <w:b/>
              </w:rPr>
              <w:t>Average Cost</w:t>
            </w:r>
          </w:p>
        </w:tc>
      </w:tr>
      <w:tr w:rsidR="00080494" w:rsidRPr="00835A29" w14:paraId="6AA5922A" w14:textId="77777777" w:rsidTr="00AA716B">
        <w:trPr>
          <w:trHeight w:val="880"/>
        </w:trPr>
        <w:tc>
          <w:tcPr>
            <w:tcW w:w="4500" w:type="dxa"/>
            <w:tcBorders>
              <w:top w:val="single" w:sz="4" w:space="0" w:color="000000"/>
              <w:left w:val="single" w:sz="4" w:space="0" w:color="000000"/>
              <w:bottom w:val="single" w:sz="4" w:space="0" w:color="000000"/>
              <w:right w:val="single" w:sz="4" w:space="0" w:color="000000"/>
            </w:tcBorders>
            <w:vAlign w:val="center"/>
          </w:tcPr>
          <w:p w14:paraId="05D88BC9" w14:textId="7314399D" w:rsidR="00080494" w:rsidRPr="00835A29" w:rsidRDefault="00080494" w:rsidP="00102660">
            <w:pPr>
              <w:pStyle w:val="Title1"/>
              <w:shd w:val="clear" w:color="auto" w:fill="FFFFFF"/>
              <w:spacing w:line="255" w:lineRule="atLeast"/>
              <w:rPr>
                <w:color w:val="333333"/>
                <w:lang w:val="en"/>
              </w:rPr>
            </w:pPr>
            <w:r w:rsidRPr="00835A29">
              <w:rPr>
                <w:color w:val="333333"/>
                <w:lang w:val="en"/>
              </w:rPr>
              <w:t>Associate Director for Training, Education, and Communication, NCEZID (GS 14)</w:t>
            </w:r>
          </w:p>
          <w:p w14:paraId="5F774308" w14:textId="77777777" w:rsidR="00080494" w:rsidRPr="00835A29" w:rsidRDefault="00080494" w:rsidP="00102660">
            <w:pPr>
              <w:pStyle w:val="Title1"/>
              <w:shd w:val="clear" w:color="auto" w:fill="FFFFFF"/>
              <w:spacing w:line="255" w:lineRule="atLeast"/>
              <w:rPr>
                <w:color w:val="333333"/>
                <w:lang w:val="en"/>
              </w:rPr>
            </w:pPr>
            <w:r w:rsidRPr="00835A29">
              <w:rPr>
                <w:rFonts w:eastAsiaTheme="minorHAnsi"/>
              </w:rPr>
              <w:t>Primary in assessment design, data analysis, and outputs.  Support in data collection</w:t>
            </w:r>
          </w:p>
        </w:tc>
        <w:tc>
          <w:tcPr>
            <w:tcW w:w="1260" w:type="dxa"/>
            <w:tcBorders>
              <w:top w:val="single" w:sz="4" w:space="0" w:color="000000"/>
              <w:left w:val="single" w:sz="4" w:space="0" w:color="000000"/>
              <w:bottom w:val="single" w:sz="4" w:space="0" w:color="000000"/>
              <w:right w:val="single" w:sz="4" w:space="0" w:color="000000"/>
            </w:tcBorders>
            <w:vAlign w:val="center"/>
          </w:tcPr>
          <w:p w14:paraId="7D537FC4" w14:textId="4E0E2BFD" w:rsidR="00080494" w:rsidRPr="00835A29" w:rsidRDefault="00080494" w:rsidP="00102660">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50</w:t>
            </w:r>
          </w:p>
        </w:tc>
        <w:tc>
          <w:tcPr>
            <w:tcW w:w="1980" w:type="dxa"/>
            <w:tcBorders>
              <w:top w:val="single" w:sz="4" w:space="0" w:color="000000"/>
              <w:left w:val="single" w:sz="4" w:space="0" w:color="000000"/>
              <w:bottom w:val="single" w:sz="4" w:space="0" w:color="000000"/>
              <w:right w:val="single" w:sz="4" w:space="0" w:color="000000"/>
            </w:tcBorders>
            <w:vAlign w:val="center"/>
          </w:tcPr>
          <w:p w14:paraId="075977B2" w14:textId="5D05E7E8" w:rsidR="00080494" w:rsidRPr="00835A29" w:rsidRDefault="00080494" w:rsidP="00102660">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 xml:space="preserve">$49.03 </w:t>
            </w:r>
          </w:p>
        </w:tc>
        <w:tc>
          <w:tcPr>
            <w:tcW w:w="1728" w:type="dxa"/>
            <w:tcBorders>
              <w:top w:val="single" w:sz="4" w:space="0" w:color="000000"/>
              <w:left w:val="single" w:sz="4" w:space="0" w:color="000000"/>
              <w:bottom w:val="single" w:sz="4" w:space="0" w:color="000000"/>
              <w:right w:val="single" w:sz="4" w:space="0" w:color="000000"/>
            </w:tcBorders>
            <w:vAlign w:val="center"/>
          </w:tcPr>
          <w:p w14:paraId="0E5193F3" w14:textId="58D0CD94" w:rsidR="00080494" w:rsidRPr="00835A29" w:rsidRDefault="00080494" w:rsidP="00080494">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$2,451.50</w:t>
            </w:r>
          </w:p>
        </w:tc>
      </w:tr>
      <w:tr w:rsidR="00080494" w:rsidRPr="00835A29" w14:paraId="65A1365A" w14:textId="77777777" w:rsidTr="00AA716B">
        <w:trPr>
          <w:trHeight w:val="1394"/>
        </w:trPr>
        <w:tc>
          <w:tcPr>
            <w:tcW w:w="4500" w:type="dxa"/>
            <w:tcBorders>
              <w:top w:val="single" w:sz="4" w:space="0" w:color="000000"/>
              <w:left w:val="single" w:sz="4" w:space="0" w:color="000000"/>
              <w:bottom w:val="single" w:sz="4" w:space="0" w:color="000000"/>
              <w:right w:val="single" w:sz="4" w:space="0" w:color="000000"/>
            </w:tcBorders>
            <w:vAlign w:val="center"/>
          </w:tcPr>
          <w:p w14:paraId="6CE53AA2" w14:textId="69F336B1" w:rsidR="00080494" w:rsidRPr="00835A29" w:rsidRDefault="00080494" w:rsidP="00DF06B3">
            <w:pPr>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Behavioral Scientist, NCHHSTP (03 LT)</w:t>
            </w:r>
          </w:p>
          <w:p w14:paraId="31074FD7" w14:textId="77777777" w:rsidR="00080494" w:rsidRPr="00835A29" w:rsidRDefault="00080494" w:rsidP="00DF06B3">
            <w:pPr>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Primary in assessment design, data analysis, and outputs.  Support in data collection</w:t>
            </w:r>
          </w:p>
        </w:tc>
        <w:tc>
          <w:tcPr>
            <w:tcW w:w="1260" w:type="dxa"/>
            <w:tcBorders>
              <w:top w:val="single" w:sz="4" w:space="0" w:color="000000"/>
              <w:left w:val="single" w:sz="4" w:space="0" w:color="000000"/>
              <w:bottom w:val="single" w:sz="4" w:space="0" w:color="000000"/>
              <w:right w:val="single" w:sz="4" w:space="0" w:color="000000"/>
            </w:tcBorders>
            <w:vAlign w:val="center"/>
          </w:tcPr>
          <w:p w14:paraId="008EAFAB" w14:textId="4DE83AE5" w:rsidR="00080494" w:rsidRPr="00835A29" w:rsidRDefault="00080494" w:rsidP="00102660">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vAlign w:val="center"/>
          </w:tcPr>
          <w:p w14:paraId="7CF5EE50" w14:textId="61079E93" w:rsidR="00080494" w:rsidRPr="00835A29" w:rsidRDefault="00080494" w:rsidP="00102660">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 xml:space="preserve">$37.01 </w:t>
            </w:r>
          </w:p>
        </w:tc>
        <w:tc>
          <w:tcPr>
            <w:tcW w:w="1728" w:type="dxa"/>
            <w:tcBorders>
              <w:top w:val="single" w:sz="4" w:space="0" w:color="000000"/>
              <w:left w:val="single" w:sz="4" w:space="0" w:color="000000"/>
              <w:bottom w:val="single" w:sz="4" w:space="0" w:color="000000"/>
              <w:right w:val="single" w:sz="4" w:space="0" w:color="000000"/>
            </w:tcBorders>
            <w:vAlign w:val="center"/>
          </w:tcPr>
          <w:p w14:paraId="01C45FF0" w14:textId="5D6B8F24" w:rsidR="00080494" w:rsidRPr="00835A29" w:rsidRDefault="00080494" w:rsidP="00080494">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$5,551.50</w:t>
            </w:r>
          </w:p>
        </w:tc>
      </w:tr>
      <w:tr w:rsidR="00080494" w:rsidRPr="00835A29" w14:paraId="658C5FEF" w14:textId="77777777" w:rsidTr="00AA716B">
        <w:trPr>
          <w:trHeight w:val="1394"/>
        </w:trPr>
        <w:tc>
          <w:tcPr>
            <w:tcW w:w="4500" w:type="dxa"/>
            <w:tcBorders>
              <w:top w:val="single" w:sz="4" w:space="0" w:color="000000"/>
              <w:left w:val="single" w:sz="4" w:space="0" w:color="000000"/>
              <w:bottom w:val="single" w:sz="4" w:space="0" w:color="000000"/>
              <w:right w:val="single" w:sz="4" w:space="0" w:color="000000"/>
            </w:tcBorders>
            <w:vAlign w:val="center"/>
          </w:tcPr>
          <w:p w14:paraId="74AF156D" w14:textId="77777777" w:rsidR="00080494" w:rsidRPr="00835A29" w:rsidRDefault="00080494" w:rsidP="00DF06B3">
            <w:pPr>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Behavioral Scientist, NCEZID (GS12)</w:t>
            </w:r>
          </w:p>
          <w:p w14:paraId="7BD5FBAB" w14:textId="77777777" w:rsidR="00080494" w:rsidRPr="00835A29" w:rsidRDefault="00080494" w:rsidP="00DF06B3">
            <w:pPr>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Primary Support in data collection. Support in assessment design, data analysis, and outputs</w:t>
            </w:r>
          </w:p>
        </w:tc>
        <w:tc>
          <w:tcPr>
            <w:tcW w:w="1260" w:type="dxa"/>
            <w:tcBorders>
              <w:top w:val="single" w:sz="4" w:space="0" w:color="000000"/>
              <w:left w:val="single" w:sz="4" w:space="0" w:color="000000"/>
              <w:bottom w:val="single" w:sz="4" w:space="0" w:color="000000"/>
              <w:right w:val="single" w:sz="4" w:space="0" w:color="000000"/>
            </w:tcBorders>
            <w:vAlign w:val="center"/>
          </w:tcPr>
          <w:p w14:paraId="5B24BFBD" w14:textId="089DF109" w:rsidR="00080494" w:rsidRPr="00835A29" w:rsidRDefault="00080494" w:rsidP="00102660">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vAlign w:val="center"/>
          </w:tcPr>
          <w:p w14:paraId="2BDC8FCD" w14:textId="34E68FF2" w:rsidR="00080494" w:rsidRPr="00835A29" w:rsidRDefault="00080494" w:rsidP="00102660">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 xml:space="preserve">$39.56 </w:t>
            </w:r>
          </w:p>
        </w:tc>
        <w:tc>
          <w:tcPr>
            <w:tcW w:w="1728" w:type="dxa"/>
            <w:tcBorders>
              <w:top w:val="single" w:sz="4" w:space="0" w:color="000000"/>
              <w:left w:val="single" w:sz="4" w:space="0" w:color="000000"/>
              <w:bottom w:val="single" w:sz="4" w:space="0" w:color="000000"/>
              <w:right w:val="single" w:sz="4" w:space="0" w:color="000000"/>
            </w:tcBorders>
            <w:vAlign w:val="center"/>
          </w:tcPr>
          <w:p w14:paraId="478572A8" w14:textId="025F32E5" w:rsidR="00080494" w:rsidRPr="00835A29" w:rsidRDefault="00080494" w:rsidP="00080494">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$5,934.00</w:t>
            </w:r>
          </w:p>
        </w:tc>
      </w:tr>
      <w:tr w:rsidR="00080494" w:rsidRPr="00835A29" w14:paraId="3E556EE6" w14:textId="77777777" w:rsidTr="00AA716B">
        <w:trPr>
          <w:trHeight w:val="880"/>
        </w:trPr>
        <w:tc>
          <w:tcPr>
            <w:tcW w:w="4500" w:type="dxa"/>
            <w:tcBorders>
              <w:top w:val="single" w:sz="4" w:space="0" w:color="000000"/>
              <w:left w:val="single" w:sz="4" w:space="0" w:color="000000"/>
              <w:bottom w:val="single" w:sz="4" w:space="0" w:color="000000"/>
              <w:right w:val="single" w:sz="4" w:space="0" w:color="000000"/>
            </w:tcBorders>
            <w:vAlign w:val="center"/>
          </w:tcPr>
          <w:p w14:paraId="554949E9" w14:textId="77777777" w:rsidR="00080494" w:rsidRPr="00835A29" w:rsidRDefault="00080494" w:rsidP="00102660">
            <w:pPr>
              <w:rPr>
                <w:rFonts w:ascii="Times New Roman" w:hAnsi="Times New Roman" w:cs="Times New Roman"/>
              </w:rPr>
            </w:pPr>
            <w:r w:rsidRPr="00835A29">
              <w:rPr>
                <w:rFonts w:ascii="Times New Roman" w:hAnsi="Times New Roman" w:cs="Times New Roman"/>
              </w:rPr>
              <w:t>Associate Director for Behavioral Science (GS14)</w:t>
            </w:r>
          </w:p>
          <w:p w14:paraId="77A553AC" w14:textId="77777777" w:rsidR="00080494" w:rsidRPr="00835A29" w:rsidRDefault="00080494" w:rsidP="00102660">
            <w:pPr>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Primary in assessment design, data analysis, and outputs.  Support in data collection</w:t>
            </w:r>
          </w:p>
        </w:tc>
        <w:tc>
          <w:tcPr>
            <w:tcW w:w="1260" w:type="dxa"/>
            <w:tcBorders>
              <w:top w:val="single" w:sz="4" w:space="0" w:color="000000"/>
              <w:left w:val="single" w:sz="4" w:space="0" w:color="000000"/>
              <w:bottom w:val="single" w:sz="4" w:space="0" w:color="000000"/>
              <w:right w:val="single" w:sz="4" w:space="0" w:color="000000"/>
            </w:tcBorders>
            <w:vAlign w:val="center"/>
          </w:tcPr>
          <w:p w14:paraId="1C87DA22" w14:textId="6FF188BA" w:rsidR="00080494" w:rsidRPr="00835A29" w:rsidRDefault="00080494" w:rsidP="00102660">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vAlign w:val="center"/>
          </w:tcPr>
          <w:p w14:paraId="22C80C84" w14:textId="36F89663" w:rsidR="00080494" w:rsidRPr="00835A29" w:rsidRDefault="00080494" w:rsidP="00102660">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 xml:space="preserve">$74.77 </w:t>
            </w:r>
          </w:p>
        </w:tc>
        <w:tc>
          <w:tcPr>
            <w:tcW w:w="1728" w:type="dxa"/>
            <w:tcBorders>
              <w:top w:val="single" w:sz="4" w:space="0" w:color="000000"/>
              <w:left w:val="single" w:sz="4" w:space="0" w:color="000000"/>
              <w:bottom w:val="single" w:sz="4" w:space="0" w:color="000000"/>
              <w:right w:val="single" w:sz="4" w:space="0" w:color="000000"/>
            </w:tcBorders>
            <w:vAlign w:val="center"/>
          </w:tcPr>
          <w:p w14:paraId="6F94E656" w14:textId="1930345D" w:rsidR="00080494" w:rsidRPr="00835A29" w:rsidRDefault="00080494" w:rsidP="00080494">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$11,215.50</w:t>
            </w:r>
          </w:p>
        </w:tc>
      </w:tr>
      <w:tr w:rsidR="00080494" w:rsidRPr="00835A29" w14:paraId="66367A08" w14:textId="77777777" w:rsidTr="00AA716B">
        <w:trPr>
          <w:trHeight w:val="880"/>
        </w:trPr>
        <w:tc>
          <w:tcPr>
            <w:tcW w:w="4500" w:type="dxa"/>
            <w:tcBorders>
              <w:top w:val="single" w:sz="4" w:space="0" w:color="000000"/>
              <w:left w:val="single" w:sz="4" w:space="0" w:color="000000"/>
              <w:bottom w:val="single" w:sz="4" w:space="0" w:color="000000"/>
              <w:right w:val="single" w:sz="4" w:space="0" w:color="000000"/>
            </w:tcBorders>
            <w:vAlign w:val="center"/>
          </w:tcPr>
          <w:p w14:paraId="6E8C388E" w14:textId="77777777" w:rsidR="00080494" w:rsidRPr="00835A29" w:rsidRDefault="00080494" w:rsidP="00DF06B3">
            <w:pPr>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Training Specialist, NCEZID (Contractor)</w:t>
            </w:r>
          </w:p>
          <w:p w14:paraId="146298F9" w14:textId="77777777" w:rsidR="00080494" w:rsidRPr="00835A29" w:rsidRDefault="00080494" w:rsidP="00DF06B3">
            <w:pPr>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Primary in assessment design data analysis, and outputs. Support in data collection</w:t>
            </w:r>
          </w:p>
        </w:tc>
        <w:tc>
          <w:tcPr>
            <w:tcW w:w="1260" w:type="dxa"/>
            <w:tcBorders>
              <w:top w:val="single" w:sz="4" w:space="0" w:color="000000"/>
              <w:left w:val="single" w:sz="4" w:space="0" w:color="000000"/>
              <w:bottom w:val="single" w:sz="4" w:space="0" w:color="000000"/>
              <w:right w:val="single" w:sz="4" w:space="0" w:color="000000"/>
            </w:tcBorders>
            <w:vAlign w:val="center"/>
          </w:tcPr>
          <w:p w14:paraId="259345D3" w14:textId="61A9B482" w:rsidR="00080494" w:rsidRPr="00835A29" w:rsidRDefault="00080494" w:rsidP="00226425">
            <w:pPr>
              <w:jc w:val="center"/>
              <w:rPr>
                <w:rFonts w:ascii="Times New Roman" w:hAnsi="Times New Roman" w:cs="Times New Roman"/>
                <w:sz w:val="24"/>
                <w:szCs w:val="24"/>
              </w:rPr>
            </w:pPr>
            <w:r w:rsidRPr="00835A29">
              <w:rPr>
                <w:rFonts w:ascii="Times New Roman" w:hAnsi="Times New Roman" w:cs="Times New Roman"/>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vAlign w:val="center"/>
          </w:tcPr>
          <w:p w14:paraId="1DEA806D" w14:textId="0A5D0702" w:rsidR="00080494" w:rsidRPr="00835A29" w:rsidRDefault="00080494" w:rsidP="00226425">
            <w:pPr>
              <w:jc w:val="center"/>
              <w:rPr>
                <w:rFonts w:ascii="Times New Roman" w:hAnsi="Times New Roman" w:cs="Times New Roman"/>
                <w:sz w:val="24"/>
                <w:szCs w:val="24"/>
              </w:rPr>
            </w:pPr>
            <w:r w:rsidRPr="00835A29">
              <w:rPr>
                <w:rFonts w:ascii="Times New Roman" w:hAnsi="Times New Roman" w:cs="Times New Roman"/>
                <w:color w:val="000000"/>
                <w:sz w:val="24"/>
                <w:szCs w:val="24"/>
              </w:rPr>
              <w:t xml:space="preserve">$37.55 </w:t>
            </w:r>
          </w:p>
        </w:tc>
        <w:tc>
          <w:tcPr>
            <w:tcW w:w="1728" w:type="dxa"/>
            <w:tcBorders>
              <w:top w:val="single" w:sz="4" w:space="0" w:color="000000"/>
              <w:left w:val="single" w:sz="4" w:space="0" w:color="000000"/>
              <w:bottom w:val="single" w:sz="4" w:space="0" w:color="000000"/>
              <w:right w:val="single" w:sz="4" w:space="0" w:color="000000"/>
            </w:tcBorders>
            <w:vAlign w:val="center"/>
          </w:tcPr>
          <w:p w14:paraId="484DA818" w14:textId="69559DF7" w:rsidR="00080494" w:rsidRPr="00835A29" w:rsidRDefault="00080494" w:rsidP="00080494">
            <w:pPr>
              <w:jc w:val="center"/>
              <w:rPr>
                <w:rFonts w:ascii="Times New Roman" w:hAnsi="Times New Roman" w:cs="Times New Roman"/>
                <w:sz w:val="24"/>
                <w:szCs w:val="24"/>
              </w:rPr>
            </w:pPr>
            <w:r w:rsidRPr="00835A29">
              <w:rPr>
                <w:rFonts w:ascii="Times New Roman" w:hAnsi="Times New Roman" w:cs="Times New Roman"/>
                <w:color w:val="000000"/>
                <w:sz w:val="24"/>
                <w:szCs w:val="24"/>
              </w:rPr>
              <w:t>$5,632.50</w:t>
            </w:r>
          </w:p>
        </w:tc>
      </w:tr>
      <w:tr w:rsidR="00080494" w:rsidRPr="00835A29" w14:paraId="2D72EF21" w14:textId="77777777" w:rsidTr="00AA716B">
        <w:trPr>
          <w:trHeight w:val="880"/>
        </w:trPr>
        <w:tc>
          <w:tcPr>
            <w:tcW w:w="4500" w:type="dxa"/>
            <w:tcBorders>
              <w:top w:val="single" w:sz="4" w:space="0" w:color="000000"/>
              <w:left w:val="single" w:sz="4" w:space="0" w:color="000000"/>
              <w:bottom w:val="single" w:sz="4" w:space="0" w:color="000000"/>
              <w:right w:val="single" w:sz="4" w:space="0" w:color="000000"/>
            </w:tcBorders>
            <w:vAlign w:val="center"/>
          </w:tcPr>
          <w:p w14:paraId="52F47287" w14:textId="77777777" w:rsidR="00080494" w:rsidRPr="00835A29" w:rsidRDefault="00080494" w:rsidP="00DF06B3">
            <w:pPr>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Senior Training Specialist, NCEZID (Contractor)</w:t>
            </w:r>
          </w:p>
          <w:p w14:paraId="06DA74EC" w14:textId="77777777" w:rsidR="00080494" w:rsidRPr="00835A29" w:rsidRDefault="00080494" w:rsidP="00DF06B3">
            <w:pPr>
              <w:rPr>
                <w:rFonts w:ascii="Times New Roman" w:eastAsiaTheme="minorHAnsi" w:hAnsi="Times New Roman" w:cs="Times New Roman"/>
                <w:sz w:val="24"/>
                <w:szCs w:val="24"/>
              </w:rPr>
            </w:pPr>
            <w:r w:rsidRPr="00835A29">
              <w:rPr>
                <w:rFonts w:ascii="Times New Roman" w:eastAsiaTheme="minorHAnsi" w:hAnsi="Times New Roman" w:cs="Times New Roman"/>
                <w:sz w:val="24"/>
                <w:szCs w:val="24"/>
              </w:rPr>
              <w:t>Primary in assessment design data analysis, and outputs. Support in data collection</w:t>
            </w:r>
          </w:p>
        </w:tc>
        <w:tc>
          <w:tcPr>
            <w:tcW w:w="1260" w:type="dxa"/>
            <w:tcBorders>
              <w:top w:val="single" w:sz="4" w:space="0" w:color="000000"/>
              <w:left w:val="single" w:sz="4" w:space="0" w:color="000000"/>
              <w:bottom w:val="single" w:sz="4" w:space="0" w:color="000000"/>
              <w:right w:val="single" w:sz="4" w:space="0" w:color="000000"/>
            </w:tcBorders>
            <w:vAlign w:val="center"/>
          </w:tcPr>
          <w:p w14:paraId="05C426FA" w14:textId="33DC6EAB" w:rsidR="00080494" w:rsidRPr="00835A29" w:rsidRDefault="00080494" w:rsidP="00226425">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150</w:t>
            </w:r>
          </w:p>
        </w:tc>
        <w:tc>
          <w:tcPr>
            <w:tcW w:w="1980" w:type="dxa"/>
            <w:tcBorders>
              <w:top w:val="single" w:sz="4" w:space="0" w:color="000000"/>
              <w:left w:val="single" w:sz="4" w:space="0" w:color="000000"/>
              <w:bottom w:val="single" w:sz="4" w:space="0" w:color="000000"/>
              <w:right w:val="single" w:sz="4" w:space="0" w:color="000000"/>
            </w:tcBorders>
            <w:vAlign w:val="center"/>
          </w:tcPr>
          <w:p w14:paraId="511802DC" w14:textId="32E05F45" w:rsidR="00080494" w:rsidRPr="00835A29" w:rsidRDefault="00080494" w:rsidP="00226425">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 xml:space="preserve">$38.50 </w:t>
            </w:r>
          </w:p>
        </w:tc>
        <w:tc>
          <w:tcPr>
            <w:tcW w:w="1728" w:type="dxa"/>
            <w:tcBorders>
              <w:top w:val="single" w:sz="4" w:space="0" w:color="000000"/>
              <w:left w:val="single" w:sz="4" w:space="0" w:color="000000"/>
              <w:bottom w:val="single" w:sz="4" w:space="0" w:color="000000"/>
              <w:right w:val="single" w:sz="4" w:space="0" w:color="000000"/>
            </w:tcBorders>
            <w:vAlign w:val="center"/>
          </w:tcPr>
          <w:p w14:paraId="21329B0C" w14:textId="1499F6D5" w:rsidR="00080494" w:rsidRPr="00835A29" w:rsidRDefault="00080494" w:rsidP="00080494">
            <w:pPr>
              <w:pStyle w:val="NoSpacing"/>
              <w:tabs>
                <w:tab w:val="left" w:pos="4680"/>
              </w:tabs>
              <w:jc w:val="center"/>
              <w:rPr>
                <w:rFonts w:ascii="Times New Roman" w:hAnsi="Times New Roman"/>
                <w:sz w:val="24"/>
                <w:szCs w:val="24"/>
              </w:rPr>
            </w:pPr>
            <w:r w:rsidRPr="00835A29">
              <w:rPr>
                <w:rFonts w:ascii="Times New Roman" w:hAnsi="Times New Roman"/>
                <w:color w:val="000000"/>
                <w:sz w:val="24"/>
                <w:szCs w:val="24"/>
              </w:rPr>
              <w:t>$5,775.00</w:t>
            </w:r>
          </w:p>
        </w:tc>
      </w:tr>
      <w:tr w:rsidR="00080494" w:rsidRPr="00835A29" w14:paraId="7ADF7D2B" w14:textId="77777777" w:rsidTr="00080494">
        <w:trPr>
          <w:trHeight w:val="293"/>
        </w:trPr>
        <w:tc>
          <w:tcPr>
            <w:tcW w:w="7740" w:type="dxa"/>
            <w:gridSpan w:val="3"/>
            <w:tcBorders>
              <w:top w:val="single" w:sz="4" w:space="0" w:color="000000"/>
              <w:left w:val="single" w:sz="4" w:space="0" w:color="000000"/>
              <w:bottom w:val="single" w:sz="4" w:space="0" w:color="000000"/>
              <w:right w:val="single" w:sz="4" w:space="0" w:color="000000"/>
            </w:tcBorders>
            <w:vAlign w:val="center"/>
          </w:tcPr>
          <w:p w14:paraId="2D4CA1AD" w14:textId="59ED2507" w:rsidR="00080494" w:rsidRPr="00835A29" w:rsidRDefault="00080494" w:rsidP="00080494">
            <w:pPr>
              <w:pStyle w:val="NoSpacing"/>
              <w:tabs>
                <w:tab w:val="left" w:pos="4680"/>
              </w:tabs>
              <w:jc w:val="right"/>
              <w:rPr>
                <w:rFonts w:ascii="Times New Roman" w:hAnsi="Times New Roman"/>
                <w:sz w:val="24"/>
                <w:szCs w:val="24"/>
              </w:rPr>
            </w:pPr>
            <w:r w:rsidRPr="00835A29">
              <w:rPr>
                <w:rFonts w:ascii="Times New Roman" w:hAnsi="Times New Roman"/>
                <w:b/>
                <w:sz w:val="24"/>
                <w:szCs w:val="24"/>
              </w:rPr>
              <w:t>Estimated Total Cost of Information Collection</w:t>
            </w:r>
          </w:p>
        </w:tc>
        <w:tc>
          <w:tcPr>
            <w:tcW w:w="1728" w:type="dxa"/>
            <w:tcBorders>
              <w:top w:val="single" w:sz="4" w:space="0" w:color="000000"/>
              <w:left w:val="single" w:sz="4" w:space="0" w:color="000000"/>
              <w:bottom w:val="single" w:sz="4" w:space="0" w:color="000000"/>
              <w:right w:val="single" w:sz="4" w:space="0" w:color="000000"/>
            </w:tcBorders>
            <w:vAlign w:val="center"/>
          </w:tcPr>
          <w:p w14:paraId="0DC24D54" w14:textId="46E8540C" w:rsidR="00080494" w:rsidRPr="00835A29" w:rsidRDefault="00080494" w:rsidP="00080494">
            <w:pPr>
              <w:pStyle w:val="NoSpacing"/>
              <w:tabs>
                <w:tab w:val="left" w:pos="4680"/>
              </w:tabs>
              <w:jc w:val="right"/>
              <w:rPr>
                <w:rFonts w:ascii="Times New Roman" w:eastAsiaTheme="minorEastAsia" w:hAnsi="Times New Roman"/>
                <w:sz w:val="24"/>
                <w:szCs w:val="24"/>
              </w:rPr>
            </w:pPr>
            <w:r w:rsidRPr="00835A29">
              <w:rPr>
                <w:rFonts w:ascii="Times New Roman" w:hAnsi="Times New Roman"/>
                <w:sz w:val="24"/>
                <w:szCs w:val="24"/>
              </w:rPr>
              <w:fldChar w:fldCharType="begin"/>
            </w:r>
            <w:r w:rsidRPr="00835A29">
              <w:rPr>
                <w:rFonts w:ascii="Times New Roman" w:hAnsi="Times New Roman"/>
                <w:sz w:val="24"/>
                <w:szCs w:val="24"/>
              </w:rPr>
              <w:instrText xml:space="preserve"> LINK Excel.Sheet.12 "Book1" "Sheet1!R7C3" \a \f 4 \h  \* MERGEFORMAT </w:instrText>
            </w:r>
            <w:r w:rsidRPr="00835A29">
              <w:rPr>
                <w:rFonts w:ascii="Times New Roman" w:hAnsi="Times New Roman"/>
                <w:sz w:val="24"/>
                <w:szCs w:val="24"/>
              </w:rPr>
              <w:fldChar w:fldCharType="separate"/>
            </w:r>
          </w:p>
          <w:p w14:paraId="017398F5" w14:textId="4B4BEF6E" w:rsidR="00080494" w:rsidRPr="00835A29" w:rsidRDefault="00080494" w:rsidP="00080494">
            <w:pPr>
              <w:spacing w:after="0" w:line="240" w:lineRule="auto"/>
              <w:jc w:val="right"/>
              <w:rPr>
                <w:rFonts w:ascii="Times New Roman" w:eastAsia="Times New Roman" w:hAnsi="Times New Roman" w:cs="Times New Roman"/>
                <w:color w:val="000000"/>
                <w:sz w:val="24"/>
                <w:szCs w:val="24"/>
              </w:rPr>
            </w:pPr>
            <w:r w:rsidRPr="00835A29">
              <w:rPr>
                <w:rFonts w:ascii="Times New Roman" w:eastAsia="Times New Roman" w:hAnsi="Times New Roman" w:cs="Times New Roman"/>
                <w:color w:val="000000"/>
                <w:sz w:val="24"/>
                <w:szCs w:val="24"/>
              </w:rPr>
              <w:t>$36,560.00</w:t>
            </w:r>
          </w:p>
          <w:p w14:paraId="6FE337C5" w14:textId="53C6F6A9" w:rsidR="00080494" w:rsidRPr="00835A29" w:rsidRDefault="00080494" w:rsidP="00080494">
            <w:pPr>
              <w:pStyle w:val="NoSpacing"/>
              <w:tabs>
                <w:tab w:val="left" w:pos="4680"/>
              </w:tabs>
              <w:jc w:val="right"/>
              <w:rPr>
                <w:rFonts w:ascii="Times New Roman" w:hAnsi="Times New Roman"/>
                <w:sz w:val="24"/>
                <w:szCs w:val="24"/>
              </w:rPr>
            </w:pPr>
            <w:r w:rsidRPr="00835A29">
              <w:rPr>
                <w:rFonts w:ascii="Times New Roman" w:hAnsi="Times New Roman"/>
                <w:sz w:val="24"/>
                <w:szCs w:val="24"/>
              </w:rPr>
              <w:fldChar w:fldCharType="end"/>
            </w:r>
          </w:p>
        </w:tc>
      </w:tr>
    </w:tbl>
    <w:p w14:paraId="6AD1DD85" w14:textId="77777777" w:rsidR="008B0DCF" w:rsidRPr="00835A29" w:rsidRDefault="008B0DCF" w:rsidP="002918A7">
      <w:pPr>
        <w:tabs>
          <w:tab w:val="left" w:pos="4680"/>
        </w:tabs>
        <w:rPr>
          <w:rFonts w:ascii="Times New Roman" w:eastAsia="Times New Roman" w:hAnsi="Times New Roman" w:cs="Times New Roman"/>
          <w:sz w:val="24"/>
          <w:szCs w:val="24"/>
        </w:rPr>
      </w:pPr>
    </w:p>
    <w:p w14:paraId="102C1DBF" w14:textId="77777777" w:rsidR="00577946" w:rsidRPr="00835A29" w:rsidRDefault="00577946" w:rsidP="002918A7">
      <w:pPr>
        <w:tabs>
          <w:tab w:val="left" w:pos="4680"/>
        </w:tabs>
        <w:rPr>
          <w:rFonts w:ascii="Times New Roman" w:eastAsia="Times New Roman" w:hAnsi="Times New Roman" w:cs="Times New Roman"/>
          <w:color w:val="FF0000"/>
          <w:sz w:val="24"/>
          <w:szCs w:val="24"/>
        </w:rPr>
      </w:pPr>
    </w:p>
    <w:p w14:paraId="077DE78E" w14:textId="77777777" w:rsidR="009D108F" w:rsidRPr="00835A29" w:rsidRDefault="006B0103" w:rsidP="00E9108E">
      <w:pPr>
        <w:pStyle w:val="Heading2"/>
      </w:pPr>
      <w:bookmarkStart w:id="58" w:name="_Toc405885357"/>
      <w:r w:rsidRPr="00835A29">
        <w:lastRenderedPageBreak/>
        <w:t>A.</w:t>
      </w:r>
      <w:r w:rsidR="009D108F" w:rsidRPr="00835A29">
        <w:t>15</w:t>
      </w:r>
      <w:r w:rsidR="0035590A" w:rsidRPr="00835A29">
        <w:t>.</w:t>
      </w:r>
      <w:r w:rsidR="009D108F" w:rsidRPr="00835A29">
        <w:t xml:space="preserve"> Explanation for Program Changes or Adjustments</w:t>
      </w:r>
      <w:bookmarkEnd w:id="58"/>
      <w:r w:rsidR="009D108F" w:rsidRPr="00835A29">
        <w:t xml:space="preserve"> </w:t>
      </w:r>
    </w:p>
    <w:p w14:paraId="0428EAC9" w14:textId="54FDA30E" w:rsidR="000818F2" w:rsidRPr="00835A29" w:rsidRDefault="00460296" w:rsidP="008B0DCF">
      <w:pPr>
        <w:spacing w:after="0"/>
        <w:rPr>
          <w:rFonts w:ascii="Times New Roman" w:hAnsi="Times New Roman" w:cs="Times New Roman"/>
          <w:sz w:val="24"/>
          <w:szCs w:val="24"/>
        </w:rPr>
      </w:pPr>
      <w:r w:rsidRPr="00835A29">
        <w:rPr>
          <w:rFonts w:ascii="Times New Roman" w:hAnsi="Times New Roman" w:cs="Times New Roman"/>
          <w:sz w:val="24"/>
          <w:szCs w:val="24"/>
        </w:rPr>
        <w:t xml:space="preserve">This is a new data collection for the Data Collection for </w:t>
      </w:r>
      <w:r w:rsidR="00860915" w:rsidRPr="00835A29">
        <w:rPr>
          <w:rFonts w:ascii="Times New Roman" w:hAnsi="Times New Roman" w:cs="Times New Roman"/>
          <w:sz w:val="24"/>
          <w:szCs w:val="24"/>
        </w:rPr>
        <w:t>ECT</w:t>
      </w:r>
      <w:r w:rsidRPr="00835A29">
        <w:rPr>
          <w:rFonts w:ascii="Times New Roman" w:hAnsi="Times New Roman" w:cs="Times New Roman"/>
          <w:sz w:val="24"/>
          <w:szCs w:val="24"/>
        </w:rPr>
        <w:t xml:space="preserve"> Activities for the </w:t>
      </w:r>
      <w:r w:rsidR="00860915" w:rsidRPr="00835A29">
        <w:rPr>
          <w:rFonts w:ascii="Times New Roman" w:hAnsi="Times New Roman" w:cs="Times New Roman"/>
          <w:sz w:val="24"/>
          <w:szCs w:val="24"/>
        </w:rPr>
        <w:t>DGMQ</w:t>
      </w:r>
      <w:r w:rsidRPr="00835A29">
        <w:rPr>
          <w:rFonts w:ascii="Times New Roman" w:hAnsi="Times New Roman" w:cs="Times New Roman"/>
          <w:sz w:val="24"/>
          <w:szCs w:val="24"/>
        </w:rPr>
        <w:t xml:space="preserve"> generic package</w:t>
      </w:r>
      <w:r w:rsidR="00A41795" w:rsidRPr="00835A29">
        <w:rPr>
          <w:rFonts w:ascii="Times New Roman" w:hAnsi="Times New Roman" w:cs="Times New Roman"/>
          <w:sz w:val="24"/>
          <w:szCs w:val="24"/>
        </w:rPr>
        <w:t>.</w:t>
      </w:r>
    </w:p>
    <w:p w14:paraId="30C3DD57" w14:textId="77777777" w:rsidR="00F33DE9" w:rsidRPr="00835A29" w:rsidRDefault="006B0103" w:rsidP="00F24740">
      <w:pPr>
        <w:pStyle w:val="Heading2"/>
      </w:pPr>
      <w:bookmarkStart w:id="59" w:name="_Toc405885358"/>
      <w:r w:rsidRPr="00835A29">
        <w:rPr>
          <w:bCs/>
        </w:rPr>
        <w:t>A.</w:t>
      </w:r>
      <w:r w:rsidR="009D108F" w:rsidRPr="00835A29">
        <w:rPr>
          <w:bCs/>
        </w:rPr>
        <w:t>16</w:t>
      </w:r>
      <w:r w:rsidR="008B0DCF" w:rsidRPr="00835A29">
        <w:rPr>
          <w:bCs/>
        </w:rPr>
        <w:t>.</w:t>
      </w:r>
      <w:r w:rsidR="009D108F" w:rsidRPr="00835A29">
        <w:rPr>
          <w:bCs/>
        </w:rPr>
        <w:t xml:space="preserve"> </w:t>
      </w:r>
      <w:r w:rsidR="009D108F" w:rsidRPr="00835A29">
        <w:t>Plans for Tabulation and Publication and Project Time Schedule</w:t>
      </w:r>
      <w:bookmarkEnd w:id="59"/>
    </w:p>
    <w:p w14:paraId="0DADF6B1" w14:textId="77777777" w:rsidR="00577946" w:rsidRPr="00835A29" w:rsidRDefault="00577946" w:rsidP="00577946">
      <w:pPr>
        <w:rPr>
          <w:rFonts w:ascii="Times New Roman" w:hAnsi="Times New Roman" w:cs="Times New Roman"/>
          <w:sz w:val="24"/>
          <w:szCs w:val="24"/>
        </w:rPr>
      </w:pPr>
      <w:r w:rsidRPr="00835A29">
        <w:rPr>
          <w:rFonts w:ascii="Times New Roman" w:hAnsi="Times New Roman" w:cs="Times New Roman"/>
          <w:sz w:val="24"/>
          <w:szCs w:val="24"/>
        </w:rPr>
        <w:t xml:space="preserve">A summary of this timeline is provided below: </w:t>
      </w:r>
    </w:p>
    <w:tbl>
      <w:tblPr>
        <w:tblStyle w:val="TableGrid3"/>
        <w:tblW w:w="9576" w:type="dxa"/>
        <w:tblLook w:val="04A0" w:firstRow="1" w:lastRow="0" w:firstColumn="1" w:lastColumn="0" w:noHBand="0" w:noVBand="1"/>
      </w:tblPr>
      <w:tblGrid>
        <w:gridCol w:w="6948"/>
        <w:gridCol w:w="2628"/>
      </w:tblGrid>
      <w:tr w:rsidR="00A97D05" w:rsidRPr="00835A29" w14:paraId="5D47A1F1" w14:textId="77777777" w:rsidTr="00A97D05">
        <w:tc>
          <w:tcPr>
            <w:tcW w:w="6948" w:type="dxa"/>
          </w:tcPr>
          <w:p w14:paraId="620D6BC9" w14:textId="77777777" w:rsidR="00A97D05" w:rsidRPr="00835A29" w:rsidRDefault="00A97D05" w:rsidP="00A97D05">
            <w:pPr>
              <w:ind w:firstLine="360"/>
              <w:rPr>
                <w:rFonts w:ascii="Times New Roman" w:hAnsi="Times New Roman" w:cs="Times New Roman"/>
                <w:b/>
                <w:sz w:val="24"/>
                <w:szCs w:val="24"/>
                <w:u w:val="single"/>
              </w:rPr>
            </w:pPr>
            <w:r w:rsidRPr="00835A29">
              <w:rPr>
                <w:rFonts w:ascii="Times New Roman" w:hAnsi="Times New Roman" w:cs="Times New Roman"/>
                <w:b/>
                <w:sz w:val="24"/>
                <w:szCs w:val="24"/>
                <w:u w:val="single"/>
              </w:rPr>
              <w:t>Project Time Schedule</w:t>
            </w:r>
          </w:p>
          <w:p w14:paraId="37ECE605" w14:textId="77777777" w:rsidR="00A97D05" w:rsidRPr="00835A29" w:rsidRDefault="00A97D05" w:rsidP="00A97D05">
            <w:pPr>
              <w:rPr>
                <w:rFonts w:ascii="Times New Roman" w:hAnsi="Times New Roman" w:cs="Times New Roman"/>
                <w:b/>
                <w:sz w:val="24"/>
                <w:szCs w:val="24"/>
              </w:rPr>
            </w:pPr>
          </w:p>
        </w:tc>
        <w:tc>
          <w:tcPr>
            <w:tcW w:w="2628" w:type="dxa"/>
          </w:tcPr>
          <w:p w14:paraId="16412C27" w14:textId="77777777" w:rsidR="00A97D05" w:rsidRPr="00835A29" w:rsidRDefault="00A97D05" w:rsidP="00A97D05">
            <w:pPr>
              <w:rPr>
                <w:rFonts w:ascii="Times New Roman" w:hAnsi="Times New Roman" w:cs="Times New Roman"/>
                <w:b/>
                <w:sz w:val="24"/>
                <w:szCs w:val="24"/>
                <w:u w:val="single"/>
              </w:rPr>
            </w:pPr>
            <w:r w:rsidRPr="00835A29">
              <w:rPr>
                <w:rFonts w:ascii="Times New Roman" w:hAnsi="Times New Roman" w:cs="Times New Roman"/>
                <w:b/>
                <w:sz w:val="24"/>
                <w:szCs w:val="24"/>
                <w:u w:val="single"/>
              </w:rPr>
              <w:t>Days after Approval</w:t>
            </w:r>
          </w:p>
        </w:tc>
      </w:tr>
      <w:tr w:rsidR="00A97D05" w:rsidRPr="00835A29" w14:paraId="192CC0FF" w14:textId="77777777" w:rsidTr="00A97D05">
        <w:tc>
          <w:tcPr>
            <w:tcW w:w="6948" w:type="dxa"/>
          </w:tcPr>
          <w:p w14:paraId="201C8939"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Edit interview guides</w:t>
            </w:r>
          </w:p>
        </w:tc>
        <w:tc>
          <w:tcPr>
            <w:tcW w:w="2628" w:type="dxa"/>
          </w:tcPr>
          <w:p w14:paraId="01C90E0D"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Completed</w:t>
            </w:r>
          </w:p>
        </w:tc>
      </w:tr>
      <w:tr w:rsidR="00A97D05" w:rsidRPr="00835A29" w14:paraId="1FA445DF" w14:textId="77777777" w:rsidTr="00A97D05">
        <w:tc>
          <w:tcPr>
            <w:tcW w:w="6948" w:type="dxa"/>
          </w:tcPr>
          <w:p w14:paraId="64F4B9EC"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Develop interview guide protocol, instructions, and analysis plan</w:t>
            </w:r>
          </w:p>
        </w:tc>
        <w:tc>
          <w:tcPr>
            <w:tcW w:w="2628" w:type="dxa"/>
          </w:tcPr>
          <w:p w14:paraId="1B8D87ED"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Completed</w:t>
            </w:r>
          </w:p>
        </w:tc>
      </w:tr>
      <w:tr w:rsidR="00A97D05" w:rsidRPr="00835A29" w14:paraId="1CAC2978" w14:textId="77777777" w:rsidTr="00A97D05">
        <w:tc>
          <w:tcPr>
            <w:tcW w:w="6948" w:type="dxa"/>
          </w:tcPr>
          <w:p w14:paraId="7C194D61"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Pilot test interview guides</w:t>
            </w:r>
          </w:p>
        </w:tc>
        <w:tc>
          <w:tcPr>
            <w:tcW w:w="2628" w:type="dxa"/>
          </w:tcPr>
          <w:p w14:paraId="71BA8C7A"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Completed</w:t>
            </w:r>
          </w:p>
        </w:tc>
      </w:tr>
      <w:tr w:rsidR="00A97D05" w:rsidRPr="00835A29" w14:paraId="0C77B97E" w14:textId="77777777" w:rsidTr="00A97D05">
        <w:tc>
          <w:tcPr>
            <w:tcW w:w="6948" w:type="dxa"/>
          </w:tcPr>
          <w:p w14:paraId="13BFB1E5"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Prepare IRB package</w:t>
            </w:r>
          </w:p>
        </w:tc>
        <w:tc>
          <w:tcPr>
            <w:tcW w:w="2628" w:type="dxa"/>
          </w:tcPr>
          <w:p w14:paraId="3C1854BD"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Completed</w:t>
            </w:r>
          </w:p>
        </w:tc>
      </w:tr>
      <w:tr w:rsidR="00A97D05" w:rsidRPr="00835A29" w14:paraId="1BAD466F" w14:textId="77777777" w:rsidTr="00A97D05">
        <w:tc>
          <w:tcPr>
            <w:tcW w:w="6948" w:type="dxa"/>
          </w:tcPr>
          <w:p w14:paraId="6813E0A7"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Submit IRB package</w:t>
            </w:r>
          </w:p>
        </w:tc>
        <w:tc>
          <w:tcPr>
            <w:tcW w:w="2628" w:type="dxa"/>
          </w:tcPr>
          <w:p w14:paraId="5D9E4440"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Completed</w:t>
            </w:r>
          </w:p>
        </w:tc>
      </w:tr>
      <w:tr w:rsidR="00A97D05" w:rsidRPr="00835A29" w14:paraId="07255749" w14:textId="77777777" w:rsidTr="00A97D05">
        <w:tc>
          <w:tcPr>
            <w:tcW w:w="6948" w:type="dxa"/>
          </w:tcPr>
          <w:p w14:paraId="6173DB7A"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Submit OMB package</w:t>
            </w:r>
          </w:p>
        </w:tc>
        <w:tc>
          <w:tcPr>
            <w:tcW w:w="2628" w:type="dxa"/>
          </w:tcPr>
          <w:p w14:paraId="34B7B847"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Completed</w:t>
            </w:r>
          </w:p>
        </w:tc>
      </w:tr>
      <w:tr w:rsidR="00A97D05" w:rsidRPr="00835A29" w14:paraId="19E35C3A" w14:textId="77777777" w:rsidTr="00A97D05">
        <w:tc>
          <w:tcPr>
            <w:tcW w:w="6948" w:type="dxa"/>
          </w:tcPr>
          <w:p w14:paraId="3E9236AE"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Prepare OMB package</w:t>
            </w:r>
          </w:p>
        </w:tc>
        <w:tc>
          <w:tcPr>
            <w:tcW w:w="2628" w:type="dxa"/>
          </w:tcPr>
          <w:p w14:paraId="0A487CAB"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In process</w:t>
            </w:r>
          </w:p>
        </w:tc>
      </w:tr>
      <w:tr w:rsidR="00A97D05" w:rsidRPr="00835A29" w14:paraId="5CFE8876" w14:textId="77777777" w:rsidTr="00A97D05">
        <w:tc>
          <w:tcPr>
            <w:tcW w:w="6948" w:type="dxa"/>
          </w:tcPr>
          <w:p w14:paraId="4255E813"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Submit OMB package</w:t>
            </w:r>
          </w:p>
        </w:tc>
        <w:tc>
          <w:tcPr>
            <w:tcW w:w="2628" w:type="dxa"/>
          </w:tcPr>
          <w:p w14:paraId="74B4F3EC"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In process</w:t>
            </w:r>
          </w:p>
        </w:tc>
      </w:tr>
      <w:tr w:rsidR="00A97D05" w:rsidRPr="00835A29" w14:paraId="52D15120" w14:textId="77777777" w:rsidTr="00A97D05">
        <w:trPr>
          <w:trHeight w:val="440"/>
        </w:trPr>
        <w:tc>
          <w:tcPr>
            <w:tcW w:w="6948" w:type="dxa"/>
          </w:tcPr>
          <w:p w14:paraId="2BC60E14"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OMB approval</w:t>
            </w:r>
          </w:p>
        </w:tc>
        <w:tc>
          <w:tcPr>
            <w:tcW w:w="2628" w:type="dxa"/>
          </w:tcPr>
          <w:p w14:paraId="6816EEBA"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 xml:space="preserve">TBD </w:t>
            </w:r>
          </w:p>
        </w:tc>
      </w:tr>
      <w:tr w:rsidR="00A97D05" w:rsidRPr="00835A29" w14:paraId="2CFD2BE6" w14:textId="77777777" w:rsidTr="00A97D05">
        <w:tc>
          <w:tcPr>
            <w:tcW w:w="6948" w:type="dxa"/>
          </w:tcPr>
          <w:p w14:paraId="4322269F"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Data Collection</w:t>
            </w:r>
          </w:p>
        </w:tc>
        <w:tc>
          <w:tcPr>
            <w:tcW w:w="2628" w:type="dxa"/>
          </w:tcPr>
          <w:p w14:paraId="10306E1E"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2-3 days after OMB approval</w:t>
            </w:r>
          </w:p>
        </w:tc>
      </w:tr>
      <w:tr w:rsidR="00A97D05" w:rsidRPr="00835A29" w14:paraId="60CCBF01" w14:textId="77777777" w:rsidTr="00A97D05">
        <w:tc>
          <w:tcPr>
            <w:tcW w:w="6948" w:type="dxa"/>
          </w:tcPr>
          <w:p w14:paraId="0789D679"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 xml:space="preserve">Data Analysis </w:t>
            </w:r>
          </w:p>
        </w:tc>
        <w:tc>
          <w:tcPr>
            <w:tcW w:w="2628" w:type="dxa"/>
          </w:tcPr>
          <w:p w14:paraId="4DF5911C"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Data analysis will begin the week data collection occurs, and continue throughout the data collection process</w:t>
            </w:r>
          </w:p>
        </w:tc>
      </w:tr>
      <w:tr w:rsidR="00A97D05" w:rsidRPr="00835A29" w14:paraId="540940E1" w14:textId="77777777" w:rsidTr="00A97D05">
        <w:tc>
          <w:tcPr>
            <w:tcW w:w="6948" w:type="dxa"/>
          </w:tcPr>
          <w:p w14:paraId="29C86F6B"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Complete field work</w:t>
            </w:r>
          </w:p>
        </w:tc>
        <w:tc>
          <w:tcPr>
            <w:tcW w:w="2628" w:type="dxa"/>
          </w:tcPr>
          <w:p w14:paraId="09671E7C" w14:textId="77777777" w:rsidR="00A97D05" w:rsidRPr="00835A29" w:rsidRDefault="00A97D05" w:rsidP="00A97D05">
            <w:pPr>
              <w:rPr>
                <w:rFonts w:ascii="Times New Roman" w:hAnsi="Times New Roman" w:cs="Times New Roman"/>
                <w:sz w:val="24"/>
                <w:szCs w:val="24"/>
              </w:rPr>
            </w:pPr>
            <w:r w:rsidRPr="00835A29">
              <w:rPr>
                <w:rFonts w:ascii="Times New Roman" w:hAnsi="Times New Roman" w:cs="Times New Roman"/>
                <w:sz w:val="24"/>
                <w:szCs w:val="24"/>
              </w:rPr>
              <w:t>14 days after OMB approval</w:t>
            </w:r>
          </w:p>
        </w:tc>
      </w:tr>
      <w:tr w:rsidR="007205D7" w:rsidRPr="00835A29" w14:paraId="4EF71D8E" w14:textId="77777777" w:rsidTr="00A97D05">
        <w:tc>
          <w:tcPr>
            <w:tcW w:w="6948" w:type="dxa"/>
          </w:tcPr>
          <w:p w14:paraId="5B8D72A0" w14:textId="6FBEA8C0" w:rsidR="007205D7" w:rsidRPr="00835A29" w:rsidRDefault="007205D7" w:rsidP="00A97D05">
            <w:pPr>
              <w:rPr>
                <w:rFonts w:ascii="Times New Roman" w:hAnsi="Times New Roman" w:cs="Times New Roman"/>
                <w:sz w:val="24"/>
                <w:szCs w:val="24"/>
              </w:rPr>
            </w:pPr>
            <w:r w:rsidRPr="00835A29">
              <w:rPr>
                <w:rFonts w:ascii="Times New Roman" w:hAnsi="Times New Roman" w:cs="Times New Roman"/>
                <w:sz w:val="24"/>
                <w:szCs w:val="24"/>
              </w:rPr>
              <w:t xml:space="preserve">Improvement of education and communication materials </w:t>
            </w:r>
          </w:p>
        </w:tc>
        <w:tc>
          <w:tcPr>
            <w:tcW w:w="2628" w:type="dxa"/>
          </w:tcPr>
          <w:p w14:paraId="5C7350FF" w14:textId="005CBB4D" w:rsidR="007205D7" w:rsidRPr="00835A29" w:rsidRDefault="007205D7" w:rsidP="00A97D05">
            <w:pPr>
              <w:rPr>
                <w:rFonts w:ascii="Times New Roman" w:hAnsi="Times New Roman" w:cs="Times New Roman"/>
                <w:sz w:val="24"/>
                <w:szCs w:val="24"/>
              </w:rPr>
            </w:pPr>
            <w:r w:rsidRPr="00835A29">
              <w:rPr>
                <w:rFonts w:ascii="Times New Roman" w:hAnsi="Times New Roman" w:cs="Times New Roman"/>
                <w:sz w:val="24"/>
                <w:szCs w:val="24"/>
              </w:rPr>
              <w:t>30 days after OMB approval</w:t>
            </w:r>
          </w:p>
        </w:tc>
      </w:tr>
      <w:tr w:rsidR="007205D7" w:rsidRPr="00835A29" w14:paraId="6F2E95E5" w14:textId="77777777" w:rsidTr="00A97D05">
        <w:tc>
          <w:tcPr>
            <w:tcW w:w="6948" w:type="dxa"/>
          </w:tcPr>
          <w:p w14:paraId="020ADCAC" w14:textId="77777777" w:rsidR="007205D7" w:rsidRPr="00835A29" w:rsidRDefault="007205D7" w:rsidP="00A97D05">
            <w:pPr>
              <w:rPr>
                <w:rFonts w:ascii="Times New Roman" w:hAnsi="Times New Roman" w:cs="Times New Roman"/>
                <w:sz w:val="24"/>
                <w:szCs w:val="24"/>
              </w:rPr>
            </w:pPr>
            <w:r w:rsidRPr="00835A29">
              <w:rPr>
                <w:rFonts w:ascii="Times New Roman" w:hAnsi="Times New Roman" w:cs="Times New Roman"/>
                <w:sz w:val="24"/>
                <w:szCs w:val="24"/>
              </w:rPr>
              <w:t>Development of manuscripts, presentations and submission for publication</w:t>
            </w:r>
          </w:p>
        </w:tc>
        <w:tc>
          <w:tcPr>
            <w:tcW w:w="2628" w:type="dxa"/>
          </w:tcPr>
          <w:p w14:paraId="75C0594B" w14:textId="77777777" w:rsidR="007205D7" w:rsidRPr="00835A29" w:rsidRDefault="007205D7" w:rsidP="00A97D05">
            <w:pPr>
              <w:rPr>
                <w:rFonts w:ascii="Times New Roman" w:hAnsi="Times New Roman" w:cs="Times New Roman"/>
                <w:sz w:val="24"/>
                <w:szCs w:val="24"/>
              </w:rPr>
            </w:pPr>
            <w:r w:rsidRPr="00835A29">
              <w:rPr>
                <w:rFonts w:ascii="Times New Roman" w:hAnsi="Times New Roman" w:cs="Times New Roman"/>
                <w:sz w:val="24"/>
                <w:szCs w:val="24"/>
              </w:rPr>
              <w:t>120-356 days after OMB approval</w:t>
            </w:r>
          </w:p>
        </w:tc>
      </w:tr>
    </w:tbl>
    <w:p w14:paraId="3CD03F02" w14:textId="77777777" w:rsidR="00A97D05" w:rsidRPr="00835A29" w:rsidRDefault="00A97D05" w:rsidP="00577946">
      <w:pPr>
        <w:rPr>
          <w:rFonts w:ascii="Times New Roman" w:hAnsi="Times New Roman" w:cs="Times New Roman"/>
          <w:sz w:val="24"/>
          <w:szCs w:val="24"/>
        </w:rPr>
      </w:pPr>
    </w:p>
    <w:p w14:paraId="6A605202" w14:textId="77777777" w:rsidR="009D108F" w:rsidRPr="00835A29" w:rsidRDefault="006B0103" w:rsidP="00E9108E">
      <w:pPr>
        <w:pStyle w:val="Heading2"/>
      </w:pPr>
      <w:bookmarkStart w:id="60" w:name="_Toc405885359"/>
      <w:r w:rsidRPr="00835A29">
        <w:t>A.</w:t>
      </w:r>
      <w:r w:rsidR="009D108F" w:rsidRPr="00835A29">
        <w:t>17</w:t>
      </w:r>
      <w:r w:rsidR="0053257B" w:rsidRPr="00835A29">
        <w:t>.</w:t>
      </w:r>
      <w:r w:rsidR="009D108F" w:rsidRPr="00835A29">
        <w:t xml:space="preserve"> Reason(s) Display of OMB Expiration Date is Inappropriate</w:t>
      </w:r>
      <w:bookmarkEnd w:id="60"/>
      <w:r w:rsidR="009D108F" w:rsidRPr="00835A29">
        <w:t xml:space="preserve"> </w:t>
      </w:r>
    </w:p>
    <w:p w14:paraId="0C370C71" w14:textId="77777777" w:rsidR="00D46864" w:rsidRPr="00835A29" w:rsidRDefault="0053257B" w:rsidP="00153F5B">
      <w:pPr>
        <w:spacing w:after="0"/>
        <w:rPr>
          <w:rFonts w:ascii="Times New Roman" w:hAnsi="Times New Roman" w:cs="Times New Roman"/>
          <w:color w:val="FF0000"/>
          <w:sz w:val="24"/>
          <w:szCs w:val="24"/>
        </w:rPr>
      </w:pPr>
      <w:r w:rsidRPr="00835A29">
        <w:rPr>
          <w:rFonts w:ascii="Times New Roman" w:eastAsia="Times New Roman" w:hAnsi="Times New Roman" w:cs="Times New Roman"/>
          <w:sz w:val="24"/>
          <w:szCs w:val="24"/>
        </w:rPr>
        <w:t xml:space="preserve">The display of the OMB expiration date is not inappropriate. </w:t>
      </w:r>
      <w:r w:rsidR="00D46864" w:rsidRPr="00835A29">
        <w:rPr>
          <w:rFonts w:ascii="Times New Roman" w:hAnsi="Times New Roman" w:cs="Times New Roman"/>
          <w:sz w:val="24"/>
          <w:szCs w:val="24"/>
        </w:rPr>
        <w:t>N</w:t>
      </w:r>
      <w:r w:rsidR="00EF2371" w:rsidRPr="00835A29">
        <w:rPr>
          <w:rFonts w:ascii="Times New Roman" w:hAnsi="Times New Roman" w:cs="Times New Roman"/>
          <w:sz w:val="24"/>
          <w:szCs w:val="24"/>
        </w:rPr>
        <w:t>o exemption is being requested.</w:t>
      </w:r>
    </w:p>
    <w:p w14:paraId="36E50C3D" w14:textId="77777777" w:rsidR="009D108F" w:rsidRPr="00835A29" w:rsidRDefault="006B0103" w:rsidP="00E9108E">
      <w:pPr>
        <w:pStyle w:val="Heading2"/>
      </w:pPr>
      <w:bookmarkStart w:id="61" w:name="_Toc405885360"/>
      <w:r w:rsidRPr="00835A29">
        <w:t>A.</w:t>
      </w:r>
      <w:r w:rsidR="009D108F" w:rsidRPr="00835A29">
        <w:t>18</w:t>
      </w:r>
      <w:r w:rsidR="0053257B" w:rsidRPr="00835A29">
        <w:t>.</w:t>
      </w:r>
      <w:r w:rsidR="009D108F" w:rsidRPr="00835A29">
        <w:t xml:space="preserve"> Exceptions to Certification for Paperwork Reduction Act Submissions</w:t>
      </w:r>
      <w:bookmarkEnd w:id="61"/>
    </w:p>
    <w:p w14:paraId="0C135B0D" w14:textId="77777777" w:rsidR="00523D28" w:rsidRPr="00835A29" w:rsidRDefault="00EF2371" w:rsidP="0053257B">
      <w:pPr>
        <w:rPr>
          <w:rStyle w:val="Heading2Char"/>
          <w:b w:val="0"/>
        </w:rPr>
      </w:pPr>
      <w:r w:rsidRPr="00835A29">
        <w:rPr>
          <w:rFonts w:ascii="Times New Roman" w:hAnsi="Times New Roman" w:cs="Times New Roman"/>
          <w:sz w:val="24"/>
          <w:szCs w:val="24"/>
        </w:rPr>
        <w:t xml:space="preserve"> </w:t>
      </w:r>
      <w:r w:rsidR="009D108F" w:rsidRPr="00835A29">
        <w:rPr>
          <w:rFonts w:ascii="Times New Roman" w:hAnsi="Times New Roman" w:cs="Times New Roman"/>
          <w:sz w:val="24"/>
          <w:szCs w:val="24"/>
        </w:rPr>
        <w:t>There are no e</w:t>
      </w:r>
      <w:r w:rsidRPr="00835A29">
        <w:rPr>
          <w:rFonts w:ascii="Times New Roman" w:hAnsi="Times New Roman" w:cs="Times New Roman"/>
          <w:sz w:val="24"/>
          <w:szCs w:val="24"/>
        </w:rPr>
        <w:t>xceptions to the certification.</w:t>
      </w:r>
    </w:p>
    <w:p w14:paraId="5D98C1DC" w14:textId="77777777" w:rsidR="00523D28" w:rsidRPr="00835A29" w:rsidRDefault="00523D28" w:rsidP="0053257B">
      <w:pPr>
        <w:rPr>
          <w:rStyle w:val="Heading2Char"/>
          <w:b w:val="0"/>
        </w:rPr>
      </w:pPr>
    </w:p>
    <w:p w14:paraId="48520158" w14:textId="77777777" w:rsidR="000F36A2" w:rsidRPr="00835A29" w:rsidRDefault="00153F5B" w:rsidP="00E9108E">
      <w:pPr>
        <w:tabs>
          <w:tab w:val="left" w:pos="0"/>
        </w:tabs>
        <w:rPr>
          <w:rFonts w:ascii="Times New Roman" w:hAnsi="Times New Roman" w:cs="Times New Roman"/>
          <w:b/>
          <w:sz w:val="24"/>
          <w:szCs w:val="24"/>
        </w:rPr>
      </w:pPr>
      <w:bookmarkStart w:id="62" w:name="_Toc405885361"/>
      <w:r w:rsidRPr="00835A29">
        <w:rPr>
          <w:rStyle w:val="Heading2Char"/>
        </w:rPr>
        <w:t>ATTACHMENTS</w:t>
      </w:r>
      <w:bookmarkEnd w:id="62"/>
    </w:p>
    <w:p w14:paraId="6AE436B6" w14:textId="3345A0C9" w:rsidR="00C75999" w:rsidRDefault="00C75999" w:rsidP="00F84BA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w:t>
      </w:r>
      <w:r w:rsidRPr="00C75999">
        <w:rPr>
          <w:rFonts w:ascii="Times New Roman" w:hAnsi="Times New Roman" w:cs="Times New Roman"/>
          <w:sz w:val="24"/>
          <w:szCs w:val="24"/>
        </w:rPr>
        <w:t>Intercept Interview Guide</w:t>
      </w:r>
    </w:p>
    <w:p w14:paraId="4C536588" w14:textId="7F1F1F64" w:rsidR="00DA678B" w:rsidRDefault="00DA678B" w:rsidP="00F84BA3">
      <w:pPr>
        <w:spacing w:after="0" w:line="360" w:lineRule="auto"/>
        <w:rPr>
          <w:rFonts w:ascii="Times New Roman" w:hAnsi="Times New Roman" w:cs="Times New Roman"/>
          <w:sz w:val="24"/>
          <w:szCs w:val="24"/>
        </w:rPr>
      </w:pPr>
      <w:r>
        <w:rPr>
          <w:rFonts w:ascii="Times New Roman" w:hAnsi="Times New Roman" w:cs="Times New Roman"/>
          <w:sz w:val="24"/>
          <w:szCs w:val="24"/>
        </w:rPr>
        <w:t>B. 60 Day Notice – 0920-0932</w:t>
      </w:r>
    </w:p>
    <w:p w14:paraId="7C48DA71" w14:textId="03543532" w:rsidR="00B3206A" w:rsidRPr="00835A29" w:rsidRDefault="00DA678B" w:rsidP="00F84BA3">
      <w:pPr>
        <w:spacing w:after="0" w:line="360" w:lineRule="auto"/>
        <w:rPr>
          <w:rFonts w:ascii="Times New Roman" w:hAnsi="Times New Roman" w:cs="Times New Roman"/>
          <w:color w:val="FF0000"/>
          <w:sz w:val="24"/>
          <w:szCs w:val="24"/>
        </w:rPr>
      </w:pPr>
      <w:r>
        <w:rPr>
          <w:rFonts w:ascii="Times New Roman" w:hAnsi="Times New Roman" w:cs="Times New Roman"/>
          <w:sz w:val="24"/>
          <w:szCs w:val="24"/>
        </w:rPr>
        <w:t>C</w:t>
      </w:r>
      <w:r w:rsidR="00F84BA3" w:rsidRPr="00835A29">
        <w:rPr>
          <w:rFonts w:ascii="Times New Roman" w:hAnsi="Times New Roman" w:cs="Times New Roman"/>
          <w:sz w:val="24"/>
          <w:szCs w:val="24"/>
        </w:rPr>
        <w:t xml:space="preserve">. </w:t>
      </w:r>
      <w:r w:rsidR="00EF2371" w:rsidRPr="00835A29">
        <w:rPr>
          <w:rFonts w:ascii="Times New Roman" w:hAnsi="Times New Roman" w:cs="Times New Roman"/>
          <w:sz w:val="24"/>
          <w:szCs w:val="24"/>
        </w:rPr>
        <w:t xml:space="preserve">Telephone Interview </w:t>
      </w:r>
      <w:r w:rsidR="00FF1E4F" w:rsidRPr="00835A29">
        <w:rPr>
          <w:rFonts w:ascii="Times New Roman" w:hAnsi="Times New Roman" w:cs="Times New Roman"/>
          <w:sz w:val="24"/>
          <w:szCs w:val="24"/>
        </w:rPr>
        <w:t>Guide</w:t>
      </w:r>
      <w:r w:rsidR="00EF2371" w:rsidRPr="00835A29">
        <w:rPr>
          <w:rFonts w:ascii="Times New Roman" w:hAnsi="Times New Roman" w:cs="Times New Roman"/>
          <w:color w:val="FF0000"/>
          <w:sz w:val="24"/>
          <w:szCs w:val="24"/>
        </w:rPr>
        <w:t xml:space="preserve"> </w:t>
      </w:r>
    </w:p>
    <w:p w14:paraId="4D439924" w14:textId="4ECB436C" w:rsidR="00B3206A" w:rsidRPr="00DA678B" w:rsidRDefault="00DA678B" w:rsidP="00DA678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 </w:t>
      </w:r>
      <w:r w:rsidR="00B3206A" w:rsidRPr="00DA678B">
        <w:rPr>
          <w:rFonts w:ascii="Times New Roman" w:hAnsi="Times New Roman" w:cs="Times New Roman"/>
          <w:sz w:val="24"/>
          <w:szCs w:val="24"/>
        </w:rPr>
        <w:t>IRB Letter of Determination</w:t>
      </w:r>
    </w:p>
    <w:p w14:paraId="111299C7" w14:textId="5690A570" w:rsidR="00B3206A" w:rsidRPr="00DA678B" w:rsidRDefault="00DA678B" w:rsidP="00DA678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 </w:t>
      </w:r>
      <w:r w:rsidR="00B3206A" w:rsidRPr="00DA678B">
        <w:rPr>
          <w:rFonts w:ascii="Times New Roman" w:hAnsi="Times New Roman" w:cs="Times New Roman"/>
          <w:sz w:val="24"/>
          <w:szCs w:val="24"/>
        </w:rPr>
        <w:t xml:space="preserve">Determination of Applicability of Human Subjects Regulation </w:t>
      </w:r>
    </w:p>
    <w:p w14:paraId="43D2F2DE" w14:textId="36A41B9B" w:rsidR="00953398" w:rsidRPr="00835A29" w:rsidRDefault="00DA678B">
      <w:pPr>
        <w:rPr>
          <w:rFonts w:ascii="Times New Roman" w:hAnsi="Times New Roman" w:cs="Times New Roman"/>
          <w:sz w:val="24"/>
          <w:szCs w:val="24"/>
        </w:rPr>
      </w:pPr>
      <w:r>
        <w:rPr>
          <w:rFonts w:ascii="Times New Roman" w:hAnsi="Times New Roman" w:cs="Times New Roman"/>
          <w:sz w:val="24"/>
          <w:szCs w:val="24"/>
        </w:rPr>
        <w:t>F</w:t>
      </w:r>
      <w:r w:rsidR="00C75999">
        <w:rPr>
          <w:rFonts w:ascii="Times New Roman" w:hAnsi="Times New Roman" w:cs="Times New Roman"/>
          <w:sz w:val="24"/>
          <w:szCs w:val="24"/>
        </w:rPr>
        <w:t>.  Ebola Care Kit</w:t>
      </w:r>
    </w:p>
    <w:p w14:paraId="0EBC118F" w14:textId="77777777" w:rsidR="00727379" w:rsidRPr="00835A29" w:rsidRDefault="00953398" w:rsidP="00953398">
      <w:pPr>
        <w:tabs>
          <w:tab w:val="left" w:pos="2595"/>
        </w:tabs>
        <w:rPr>
          <w:rFonts w:ascii="Times New Roman" w:hAnsi="Times New Roman" w:cs="Times New Roman"/>
          <w:sz w:val="24"/>
          <w:szCs w:val="24"/>
        </w:rPr>
      </w:pPr>
      <w:r w:rsidRPr="00835A29">
        <w:rPr>
          <w:rFonts w:ascii="Times New Roman" w:hAnsi="Times New Roman" w:cs="Times New Roman"/>
          <w:sz w:val="24"/>
          <w:szCs w:val="24"/>
        </w:rPr>
        <w:tab/>
      </w:r>
    </w:p>
    <w:sectPr w:rsidR="00727379" w:rsidRPr="00835A29" w:rsidSect="004D63FE">
      <w:headerReference w:type="default" r:id="rId15"/>
      <w:footerReference w:type="default" r:id="rId16"/>
      <w:head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AA4AD" w14:textId="77777777" w:rsidR="00C75999" w:rsidRDefault="00C75999" w:rsidP="00CA2484">
      <w:pPr>
        <w:spacing w:after="0" w:line="240" w:lineRule="auto"/>
      </w:pPr>
      <w:r>
        <w:separator/>
      </w:r>
    </w:p>
  </w:endnote>
  <w:endnote w:type="continuationSeparator" w:id="0">
    <w:p w14:paraId="5207FC70" w14:textId="77777777" w:rsidR="00C75999" w:rsidRDefault="00C75999" w:rsidP="00C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615845"/>
      <w:docPartObj>
        <w:docPartGallery w:val="Page Numbers (Bottom of Page)"/>
        <w:docPartUnique/>
      </w:docPartObj>
    </w:sdtPr>
    <w:sdtContent>
      <w:sdt>
        <w:sdtPr>
          <w:id w:val="860082579"/>
          <w:docPartObj>
            <w:docPartGallery w:val="Page Numbers (Top of Page)"/>
            <w:docPartUnique/>
          </w:docPartObj>
        </w:sdtPr>
        <w:sdtContent>
          <w:p w14:paraId="5B01634A" w14:textId="77777777" w:rsidR="00C75999" w:rsidRDefault="00C7599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4901">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4901">
              <w:rPr>
                <w:b/>
                <w:bCs/>
                <w:noProof/>
              </w:rPr>
              <w:t>15</w:t>
            </w:r>
            <w:r>
              <w:rPr>
                <w:b/>
                <w:bCs/>
                <w:sz w:val="24"/>
                <w:szCs w:val="24"/>
              </w:rPr>
              <w:fldChar w:fldCharType="end"/>
            </w:r>
          </w:p>
        </w:sdtContent>
      </w:sdt>
    </w:sdtContent>
  </w:sdt>
  <w:p w14:paraId="5F4B0445" w14:textId="77777777" w:rsidR="00C75999" w:rsidRDefault="00C75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175C8" w14:textId="77777777" w:rsidR="00C75999" w:rsidRDefault="00C75999" w:rsidP="00CA2484">
      <w:pPr>
        <w:spacing w:after="0" w:line="240" w:lineRule="auto"/>
      </w:pPr>
      <w:r>
        <w:separator/>
      </w:r>
    </w:p>
  </w:footnote>
  <w:footnote w:type="continuationSeparator" w:id="0">
    <w:p w14:paraId="2210C9CF" w14:textId="77777777" w:rsidR="00C75999" w:rsidRDefault="00C75999" w:rsidP="00CA2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862A8" w14:textId="5083F1C0" w:rsidR="00C75999" w:rsidRPr="002F270A" w:rsidRDefault="00C75999" w:rsidP="009636C3">
    <w:pPr>
      <w:spacing w:after="0"/>
      <w:jc w:val="right"/>
      <w:rPr>
        <w:rFonts w:ascii="Times New Roman" w:eastAsia="Calibri" w:hAnsi="Times New Roman" w:cs="Times New Roman"/>
        <w:b/>
        <w:sz w:val="20"/>
        <w:szCs w:val="20"/>
      </w:rPr>
    </w:pPr>
    <w:r>
      <w:rPr>
        <w:i/>
        <w:sz w:val="20"/>
        <w:szCs w:val="20"/>
      </w:rPr>
      <w:t xml:space="preserve"> </w:t>
    </w:r>
    <w:r>
      <w:rPr>
        <w:rFonts w:ascii="Times New Roman" w:hAnsi="Times New Roman" w:cs="Times New Roman"/>
        <w:b/>
        <w:bCs/>
        <w:color w:val="000000"/>
        <w:sz w:val="20"/>
        <w:szCs w:val="20"/>
      </w:rPr>
      <w:t>Assessment of Travelers and the Ebola CARE Program</w:t>
    </w:r>
    <w:r w:rsidRPr="002F270A">
      <w:rPr>
        <w:rFonts w:ascii="Times New Roman" w:hAnsi="Times New Roman" w:cs="Times New Roman"/>
        <w:b/>
        <w:bCs/>
        <w:color w:val="000000"/>
        <w:sz w:val="20"/>
        <w:szCs w:val="20"/>
      </w:rPr>
      <w:t xml:space="preserve"> </w:t>
    </w:r>
  </w:p>
  <w:p w14:paraId="063D9F27" w14:textId="45B8CD82" w:rsidR="00C75999" w:rsidRPr="002F270A" w:rsidRDefault="00C75999" w:rsidP="009636C3">
    <w:pPr>
      <w:pStyle w:val="Header"/>
      <w:jc w:val="right"/>
      <w:rPr>
        <w:i/>
        <w:sz w:val="20"/>
        <w:szCs w:val="20"/>
      </w:rPr>
    </w:pPr>
    <w:r>
      <w:rPr>
        <w:i/>
        <w:sz w:val="20"/>
        <w:szCs w:val="20"/>
      </w:rPr>
      <w:t xml:space="preserve">Supporting Statement A </w:t>
    </w:r>
  </w:p>
  <w:p w14:paraId="050F3FA9" w14:textId="77777777" w:rsidR="00C75999" w:rsidRPr="002F270A" w:rsidRDefault="00C75999" w:rsidP="00727379">
    <w:pPr>
      <w:pStyle w:val="Header"/>
      <w:tabs>
        <w:tab w:val="clear" w:pos="4680"/>
      </w:tabs>
      <w:rPr>
        <w:color w:val="0033CC"/>
        <w:sz w:val="20"/>
        <w:szCs w:val="20"/>
      </w:rPr>
    </w:pPr>
    <w:r w:rsidRPr="002F270A">
      <w:rPr>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AA79" w14:textId="77777777" w:rsidR="00C75999" w:rsidRDefault="00C759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798"/>
    <w:multiLevelType w:val="hybridMultilevel"/>
    <w:tmpl w:val="2318B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93545"/>
    <w:multiLevelType w:val="hybridMultilevel"/>
    <w:tmpl w:val="9E66304A"/>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306EF"/>
    <w:multiLevelType w:val="hybridMultilevel"/>
    <w:tmpl w:val="5FC6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467B1"/>
    <w:multiLevelType w:val="hybridMultilevel"/>
    <w:tmpl w:val="E3D8589C"/>
    <w:lvl w:ilvl="0" w:tplc="C75E0E2C">
      <w:start w:val="1"/>
      <w:numFmt w:val="upperLetter"/>
      <w:lvlText w:val="%1."/>
      <w:lvlJc w:val="left"/>
      <w:pPr>
        <w:ind w:left="1080" w:hanging="360"/>
      </w:pPr>
      <w:rPr>
        <w:rFonts w:ascii="Times New Roman" w:eastAsiaTheme="minorEastAsia"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320CB"/>
    <w:multiLevelType w:val="hybridMultilevel"/>
    <w:tmpl w:val="0D2A8824"/>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4533DB3"/>
    <w:multiLevelType w:val="hybridMultilevel"/>
    <w:tmpl w:val="9D987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972F8"/>
    <w:multiLevelType w:val="hybridMultilevel"/>
    <w:tmpl w:val="5FD867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3B0BAE"/>
    <w:multiLevelType w:val="hybridMultilevel"/>
    <w:tmpl w:val="D58AC2B2"/>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FF211C"/>
    <w:multiLevelType w:val="hybridMultilevel"/>
    <w:tmpl w:val="F3E88A94"/>
    <w:lvl w:ilvl="0" w:tplc="ECF40E44">
      <w:start w:val="2"/>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CC0270"/>
    <w:multiLevelType w:val="hybridMultilevel"/>
    <w:tmpl w:val="BB66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EB0199"/>
    <w:multiLevelType w:val="hybridMultilevel"/>
    <w:tmpl w:val="DDA6A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A0D52"/>
    <w:multiLevelType w:val="hybridMultilevel"/>
    <w:tmpl w:val="888AB508"/>
    <w:lvl w:ilvl="0" w:tplc="7288265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C280D"/>
    <w:multiLevelType w:val="hybridMultilevel"/>
    <w:tmpl w:val="F8C44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B73E61"/>
    <w:multiLevelType w:val="hybridMultilevel"/>
    <w:tmpl w:val="FCB8C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E97DD0"/>
    <w:multiLevelType w:val="hybridMultilevel"/>
    <w:tmpl w:val="D2023B40"/>
    <w:lvl w:ilvl="0" w:tplc="0409000F">
      <w:start w:val="1"/>
      <w:numFmt w:val="decimal"/>
      <w:lvlText w:val="%1."/>
      <w:lvlJc w:val="left"/>
      <w:pPr>
        <w:ind w:left="720" w:hanging="360"/>
      </w:pPr>
      <w:rPr>
        <w:rFonts w:hint="default"/>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9"/>
  </w:num>
  <w:num w:numId="4">
    <w:abstractNumId w:val="2"/>
  </w:num>
  <w:num w:numId="5">
    <w:abstractNumId w:val="10"/>
  </w:num>
  <w:num w:numId="6">
    <w:abstractNumId w:val="12"/>
  </w:num>
  <w:num w:numId="7">
    <w:abstractNumId w:val="7"/>
  </w:num>
  <w:num w:numId="8">
    <w:abstractNumId w:val="1"/>
  </w:num>
  <w:num w:numId="9">
    <w:abstractNumId w:val="8"/>
  </w:num>
  <w:num w:numId="10">
    <w:abstractNumId w:val="14"/>
  </w:num>
  <w:num w:numId="11">
    <w:abstractNumId w:val="0"/>
  </w:num>
  <w:num w:numId="12">
    <w:abstractNumId w:val="6"/>
  </w:num>
  <w:num w:numId="13">
    <w:abstractNumId w:val="4"/>
  </w:num>
  <w:num w:numId="14">
    <w:abstractNumId w:val="15"/>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5"/>
    <w:rsid w:val="000069FD"/>
    <w:rsid w:val="00017895"/>
    <w:rsid w:val="00025C10"/>
    <w:rsid w:val="0002765A"/>
    <w:rsid w:val="000331B1"/>
    <w:rsid w:val="00034159"/>
    <w:rsid w:val="00037AAF"/>
    <w:rsid w:val="00040DEB"/>
    <w:rsid w:val="000452AA"/>
    <w:rsid w:val="00054290"/>
    <w:rsid w:val="00054917"/>
    <w:rsid w:val="0005543E"/>
    <w:rsid w:val="0006718E"/>
    <w:rsid w:val="00070450"/>
    <w:rsid w:val="00080494"/>
    <w:rsid w:val="000818F2"/>
    <w:rsid w:val="00081E13"/>
    <w:rsid w:val="000861CD"/>
    <w:rsid w:val="00086A3D"/>
    <w:rsid w:val="00087480"/>
    <w:rsid w:val="000925CE"/>
    <w:rsid w:val="00094308"/>
    <w:rsid w:val="00095811"/>
    <w:rsid w:val="000A01B3"/>
    <w:rsid w:val="000A5B6F"/>
    <w:rsid w:val="000A6F8E"/>
    <w:rsid w:val="000A716E"/>
    <w:rsid w:val="000B424C"/>
    <w:rsid w:val="000D08C2"/>
    <w:rsid w:val="000D25F8"/>
    <w:rsid w:val="000D50A6"/>
    <w:rsid w:val="000D5B6F"/>
    <w:rsid w:val="000D5F0B"/>
    <w:rsid w:val="000D7761"/>
    <w:rsid w:val="000E0CD5"/>
    <w:rsid w:val="000E35EE"/>
    <w:rsid w:val="000E4CBD"/>
    <w:rsid w:val="000E64FE"/>
    <w:rsid w:val="000E6E14"/>
    <w:rsid w:val="000F36A2"/>
    <w:rsid w:val="000F758A"/>
    <w:rsid w:val="00102660"/>
    <w:rsid w:val="0010272B"/>
    <w:rsid w:val="001048BB"/>
    <w:rsid w:val="00105805"/>
    <w:rsid w:val="001060DE"/>
    <w:rsid w:val="00114D50"/>
    <w:rsid w:val="00121002"/>
    <w:rsid w:val="001214D7"/>
    <w:rsid w:val="00121DF0"/>
    <w:rsid w:val="00124480"/>
    <w:rsid w:val="0012484D"/>
    <w:rsid w:val="00124E40"/>
    <w:rsid w:val="00126345"/>
    <w:rsid w:val="00134E88"/>
    <w:rsid w:val="00141FC6"/>
    <w:rsid w:val="00152D0D"/>
    <w:rsid w:val="00153F5B"/>
    <w:rsid w:val="00164382"/>
    <w:rsid w:val="0016474D"/>
    <w:rsid w:val="00172B34"/>
    <w:rsid w:val="00172F07"/>
    <w:rsid w:val="001762F7"/>
    <w:rsid w:val="00183893"/>
    <w:rsid w:val="00184F54"/>
    <w:rsid w:val="0019242F"/>
    <w:rsid w:val="001935F8"/>
    <w:rsid w:val="00197415"/>
    <w:rsid w:val="001A02AE"/>
    <w:rsid w:val="001A10A8"/>
    <w:rsid w:val="001A6326"/>
    <w:rsid w:val="001A66D7"/>
    <w:rsid w:val="001C5EC0"/>
    <w:rsid w:val="001D6CE0"/>
    <w:rsid w:val="001E0BD1"/>
    <w:rsid w:val="001E1BD8"/>
    <w:rsid w:val="001E6EC6"/>
    <w:rsid w:val="001F05D4"/>
    <w:rsid w:val="001F16D7"/>
    <w:rsid w:val="001F3D8A"/>
    <w:rsid w:val="00205332"/>
    <w:rsid w:val="002141D3"/>
    <w:rsid w:val="00214AB7"/>
    <w:rsid w:val="00215A9E"/>
    <w:rsid w:val="00216F75"/>
    <w:rsid w:val="002202C2"/>
    <w:rsid w:val="0022096B"/>
    <w:rsid w:val="00221977"/>
    <w:rsid w:val="00221B22"/>
    <w:rsid w:val="002237C6"/>
    <w:rsid w:val="0022382E"/>
    <w:rsid w:val="00223A3E"/>
    <w:rsid w:val="0022530B"/>
    <w:rsid w:val="00226425"/>
    <w:rsid w:val="00245952"/>
    <w:rsid w:val="00245D62"/>
    <w:rsid w:val="00247D97"/>
    <w:rsid w:val="00253877"/>
    <w:rsid w:val="0025464F"/>
    <w:rsid w:val="00261668"/>
    <w:rsid w:val="00275BF5"/>
    <w:rsid w:val="00282676"/>
    <w:rsid w:val="00282DD2"/>
    <w:rsid w:val="002844BF"/>
    <w:rsid w:val="002918A7"/>
    <w:rsid w:val="002948C9"/>
    <w:rsid w:val="002975C9"/>
    <w:rsid w:val="002977BC"/>
    <w:rsid w:val="002C71D9"/>
    <w:rsid w:val="002C7990"/>
    <w:rsid w:val="002C7E67"/>
    <w:rsid w:val="002D0EA4"/>
    <w:rsid w:val="002D17F7"/>
    <w:rsid w:val="002F1F4F"/>
    <w:rsid w:val="002F270A"/>
    <w:rsid w:val="002F2A57"/>
    <w:rsid w:val="002F6D32"/>
    <w:rsid w:val="00303FB4"/>
    <w:rsid w:val="00306364"/>
    <w:rsid w:val="00307380"/>
    <w:rsid w:val="00313001"/>
    <w:rsid w:val="0031349A"/>
    <w:rsid w:val="00317D29"/>
    <w:rsid w:val="00320ED1"/>
    <w:rsid w:val="00332CA3"/>
    <w:rsid w:val="00332D84"/>
    <w:rsid w:val="0033376B"/>
    <w:rsid w:val="00345E2B"/>
    <w:rsid w:val="00350FC8"/>
    <w:rsid w:val="003518D9"/>
    <w:rsid w:val="00351B8F"/>
    <w:rsid w:val="00352A37"/>
    <w:rsid w:val="00353D19"/>
    <w:rsid w:val="00354A64"/>
    <w:rsid w:val="0035590A"/>
    <w:rsid w:val="003559FE"/>
    <w:rsid w:val="003560F4"/>
    <w:rsid w:val="00363684"/>
    <w:rsid w:val="00366500"/>
    <w:rsid w:val="00367E62"/>
    <w:rsid w:val="0037331F"/>
    <w:rsid w:val="003768D5"/>
    <w:rsid w:val="003824AE"/>
    <w:rsid w:val="00394979"/>
    <w:rsid w:val="003A68D2"/>
    <w:rsid w:val="003C0402"/>
    <w:rsid w:val="003C7A76"/>
    <w:rsid w:val="003D6B20"/>
    <w:rsid w:val="003E0BAC"/>
    <w:rsid w:val="003E46EA"/>
    <w:rsid w:val="003F1D2E"/>
    <w:rsid w:val="003F7D60"/>
    <w:rsid w:val="0040544E"/>
    <w:rsid w:val="00407EF7"/>
    <w:rsid w:val="004109CB"/>
    <w:rsid w:val="004147F3"/>
    <w:rsid w:val="00421510"/>
    <w:rsid w:val="004217D2"/>
    <w:rsid w:val="00423F85"/>
    <w:rsid w:val="00430F18"/>
    <w:rsid w:val="00434798"/>
    <w:rsid w:val="0043528D"/>
    <w:rsid w:val="0044293D"/>
    <w:rsid w:val="00447690"/>
    <w:rsid w:val="00460296"/>
    <w:rsid w:val="00463899"/>
    <w:rsid w:val="0046580D"/>
    <w:rsid w:val="00467921"/>
    <w:rsid w:val="00470843"/>
    <w:rsid w:val="004709E9"/>
    <w:rsid w:val="00470D33"/>
    <w:rsid w:val="004774C0"/>
    <w:rsid w:val="00493239"/>
    <w:rsid w:val="0049349B"/>
    <w:rsid w:val="004A0F24"/>
    <w:rsid w:val="004A1F39"/>
    <w:rsid w:val="004C1366"/>
    <w:rsid w:val="004C39E2"/>
    <w:rsid w:val="004C52B2"/>
    <w:rsid w:val="004D48F5"/>
    <w:rsid w:val="004D63FE"/>
    <w:rsid w:val="004F1766"/>
    <w:rsid w:val="004F2769"/>
    <w:rsid w:val="00503042"/>
    <w:rsid w:val="0051285D"/>
    <w:rsid w:val="00523D28"/>
    <w:rsid w:val="00523E2C"/>
    <w:rsid w:val="00524EE6"/>
    <w:rsid w:val="00525F1E"/>
    <w:rsid w:val="0053060A"/>
    <w:rsid w:val="0053257B"/>
    <w:rsid w:val="00534356"/>
    <w:rsid w:val="00534F7B"/>
    <w:rsid w:val="00547C89"/>
    <w:rsid w:val="00550A25"/>
    <w:rsid w:val="00553519"/>
    <w:rsid w:val="0055512E"/>
    <w:rsid w:val="00556BC4"/>
    <w:rsid w:val="00561757"/>
    <w:rsid w:val="00563D24"/>
    <w:rsid w:val="00564901"/>
    <w:rsid w:val="005665BE"/>
    <w:rsid w:val="005719FA"/>
    <w:rsid w:val="0057381D"/>
    <w:rsid w:val="00577946"/>
    <w:rsid w:val="0059466D"/>
    <w:rsid w:val="005A017D"/>
    <w:rsid w:val="005A09C5"/>
    <w:rsid w:val="005A0B7C"/>
    <w:rsid w:val="005A1E73"/>
    <w:rsid w:val="005C6E66"/>
    <w:rsid w:val="005D14E9"/>
    <w:rsid w:val="005E545A"/>
    <w:rsid w:val="005F0A0A"/>
    <w:rsid w:val="005F1D06"/>
    <w:rsid w:val="005F22B3"/>
    <w:rsid w:val="005F66AD"/>
    <w:rsid w:val="006017C7"/>
    <w:rsid w:val="006026BA"/>
    <w:rsid w:val="0060543A"/>
    <w:rsid w:val="00630017"/>
    <w:rsid w:val="00635C5A"/>
    <w:rsid w:val="00642D29"/>
    <w:rsid w:val="00645667"/>
    <w:rsid w:val="00645D58"/>
    <w:rsid w:val="00652F20"/>
    <w:rsid w:val="0065453D"/>
    <w:rsid w:val="00665EC7"/>
    <w:rsid w:val="00671EAF"/>
    <w:rsid w:val="006808BF"/>
    <w:rsid w:val="0068783F"/>
    <w:rsid w:val="006908D2"/>
    <w:rsid w:val="006911AA"/>
    <w:rsid w:val="006A22F7"/>
    <w:rsid w:val="006B0103"/>
    <w:rsid w:val="006B3EEB"/>
    <w:rsid w:val="006B52C3"/>
    <w:rsid w:val="006C5A15"/>
    <w:rsid w:val="006C7933"/>
    <w:rsid w:val="006D21E5"/>
    <w:rsid w:val="006D3C61"/>
    <w:rsid w:val="006D3FF3"/>
    <w:rsid w:val="006E0AAC"/>
    <w:rsid w:val="006E32EC"/>
    <w:rsid w:val="006E7E64"/>
    <w:rsid w:val="006F1DE8"/>
    <w:rsid w:val="006F3257"/>
    <w:rsid w:val="006F4D1E"/>
    <w:rsid w:val="006F50D9"/>
    <w:rsid w:val="006F52B6"/>
    <w:rsid w:val="006F5B34"/>
    <w:rsid w:val="006F7563"/>
    <w:rsid w:val="00701E82"/>
    <w:rsid w:val="0071163F"/>
    <w:rsid w:val="00712120"/>
    <w:rsid w:val="00716A71"/>
    <w:rsid w:val="007205D7"/>
    <w:rsid w:val="00727379"/>
    <w:rsid w:val="007320B5"/>
    <w:rsid w:val="0073429E"/>
    <w:rsid w:val="00751565"/>
    <w:rsid w:val="00754D84"/>
    <w:rsid w:val="00755249"/>
    <w:rsid w:val="007575EE"/>
    <w:rsid w:val="0076054F"/>
    <w:rsid w:val="0076092B"/>
    <w:rsid w:val="00760CCF"/>
    <w:rsid w:val="00767B80"/>
    <w:rsid w:val="00774230"/>
    <w:rsid w:val="007745BA"/>
    <w:rsid w:val="00774782"/>
    <w:rsid w:val="0077583D"/>
    <w:rsid w:val="007766E4"/>
    <w:rsid w:val="00777424"/>
    <w:rsid w:val="00781A9C"/>
    <w:rsid w:val="00781D75"/>
    <w:rsid w:val="0078347F"/>
    <w:rsid w:val="00785C0E"/>
    <w:rsid w:val="00785F00"/>
    <w:rsid w:val="007869EB"/>
    <w:rsid w:val="0079367F"/>
    <w:rsid w:val="007976D5"/>
    <w:rsid w:val="00797944"/>
    <w:rsid w:val="007B15B2"/>
    <w:rsid w:val="007B3C02"/>
    <w:rsid w:val="007C47AF"/>
    <w:rsid w:val="007C6C7F"/>
    <w:rsid w:val="007C73A6"/>
    <w:rsid w:val="007D38AE"/>
    <w:rsid w:val="007D442B"/>
    <w:rsid w:val="007E5AC6"/>
    <w:rsid w:val="007E7916"/>
    <w:rsid w:val="007F386C"/>
    <w:rsid w:val="00801C59"/>
    <w:rsid w:val="008020E6"/>
    <w:rsid w:val="00803367"/>
    <w:rsid w:val="008034C8"/>
    <w:rsid w:val="00805F89"/>
    <w:rsid w:val="00806D0A"/>
    <w:rsid w:val="00812300"/>
    <w:rsid w:val="0082096B"/>
    <w:rsid w:val="008219F8"/>
    <w:rsid w:val="00825151"/>
    <w:rsid w:val="00832EE5"/>
    <w:rsid w:val="00835A29"/>
    <w:rsid w:val="008431DC"/>
    <w:rsid w:val="00860915"/>
    <w:rsid w:val="0086218E"/>
    <w:rsid w:val="00862F5D"/>
    <w:rsid w:val="008676C8"/>
    <w:rsid w:val="008716FD"/>
    <w:rsid w:val="00873484"/>
    <w:rsid w:val="008736A2"/>
    <w:rsid w:val="008776A3"/>
    <w:rsid w:val="0088113F"/>
    <w:rsid w:val="00885562"/>
    <w:rsid w:val="00896F80"/>
    <w:rsid w:val="008A1E44"/>
    <w:rsid w:val="008A2931"/>
    <w:rsid w:val="008A30A3"/>
    <w:rsid w:val="008A42CA"/>
    <w:rsid w:val="008B0DCF"/>
    <w:rsid w:val="008B4938"/>
    <w:rsid w:val="008C0311"/>
    <w:rsid w:val="008C4455"/>
    <w:rsid w:val="008C4C01"/>
    <w:rsid w:val="008C694A"/>
    <w:rsid w:val="008D056B"/>
    <w:rsid w:val="008D710E"/>
    <w:rsid w:val="008D7B96"/>
    <w:rsid w:val="008E2E90"/>
    <w:rsid w:val="008E4A04"/>
    <w:rsid w:val="008E4D37"/>
    <w:rsid w:val="008F47F8"/>
    <w:rsid w:val="008F4C42"/>
    <w:rsid w:val="008F5DF0"/>
    <w:rsid w:val="008F6E9D"/>
    <w:rsid w:val="00904EAB"/>
    <w:rsid w:val="0090553D"/>
    <w:rsid w:val="00905D7F"/>
    <w:rsid w:val="00907BDB"/>
    <w:rsid w:val="00910D86"/>
    <w:rsid w:val="00914F6E"/>
    <w:rsid w:val="00924501"/>
    <w:rsid w:val="00925C59"/>
    <w:rsid w:val="009366E5"/>
    <w:rsid w:val="00940038"/>
    <w:rsid w:val="009465F6"/>
    <w:rsid w:val="0095159C"/>
    <w:rsid w:val="00953398"/>
    <w:rsid w:val="00953577"/>
    <w:rsid w:val="009539E6"/>
    <w:rsid w:val="009605B0"/>
    <w:rsid w:val="0096120B"/>
    <w:rsid w:val="009636C3"/>
    <w:rsid w:val="009660A2"/>
    <w:rsid w:val="00972CEC"/>
    <w:rsid w:val="00973D1A"/>
    <w:rsid w:val="00976797"/>
    <w:rsid w:val="009847C6"/>
    <w:rsid w:val="00992974"/>
    <w:rsid w:val="00993D75"/>
    <w:rsid w:val="0099700C"/>
    <w:rsid w:val="009A496F"/>
    <w:rsid w:val="009A50FE"/>
    <w:rsid w:val="009A7BDF"/>
    <w:rsid w:val="009A7C38"/>
    <w:rsid w:val="009B130C"/>
    <w:rsid w:val="009B40EC"/>
    <w:rsid w:val="009B4D91"/>
    <w:rsid w:val="009B6527"/>
    <w:rsid w:val="009C3630"/>
    <w:rsid w:val="009C4BDD"/>
    <w:rsid w:val="009C5330"/>
    <w:rsid w:val="009D108F"/>
    <w:rsid w:val="009D2622"/>
    <w:rsid w:val="009E24DC"/>
    <w:rsid w:val="009E4483"/>
    <w:rsid w:val="009E4BAB"/>
    <w:rsid w:val="009E6EA3"/>
    <w:rsid w:val="009F001E"/>
    <w:rsid w:val="009F0BCC"/>
    <w:rsid w:val="00A043A9"/>
    <w:rsid w:val="00A1298F"/>
    <w:rsid w:val="00A13133"/>
    <w:rsid w:val="00A20A7B"/>
    <w:rsid w:val="00A246AA"/>
    <w:rsid w:val="00A24BEB"/>
    <w:rsid w:val="00A24F50"/>
    <w:rsid w:val="00A349C8"/>
    <w:rsid w:val="00A403D9"/>
    <w:rsid w:val="00A41795"/>
    <w:rsid w:val="00A50559"/>
    <w:rsid w:val="00A52D70"/>
    <w:rsid w:val="00A53388"/>
    <w:rsid w:val="00A60171"/>
    <w:rsid w:val="00A60C2D"/>
    <w:rsid w:val="00A6363B"/>
    <w:rsid w:val="00A74348"/>
    <w:rsid w:val="00A76BCF"/>
    <w:rsid w:val="00A84D37"/>
    <w:rsid w:val="00A87A94"/>
    <w:rsid w:val="00A96628"/>
    <w:rsid w:val="00A97D05"/>
    <w:rsid w:val="00AA4E19"/>
    <w:rsid w:val="00AA6E9A"/>
    <w:rsid w:val="00AA716B"/>
    <w:rsid w:val="00AB052E"/>
    <w:rsid w:val="00AB0D89"/>
    <w:rsid w:val="00AB60C7"/>
    <w:rsid w:val="00AC4B23"/>
    <w:rsid w:val="00AD66ED"/>
    <w:rsid w:val="00AD7F18"/>
    <w:rsid w:val="00AE28D7"/>
    <w:rsid w:val="00AE3036"/>
    <w:rsid w:val="00AE43E8"/>
    <w:rsid w:val="00AE4B51"/>
    <w:rsid w:val="00AF695B"/>
    <w:rsid w:val="00AF71A0"/>
    <w:rsid w:val="00B00759"/>
    <w:rsid w:val="00B034D9"/>
    <w:rsid w:val="00B05D52"/>
    <w:rsid w:val="00B16AEC"/>
    <w:rsid w:val="00B17955"/>
    <w:rsid w:val="00B2241F"/>
    <w:rsid w:val="00B24753"/>
    <w:rsid w:val="00B25ED9"/>
    <w:rsid w:val="00B31205"/>
    <w:rsid w:val="00B3206A"/>
    <w:rsid w:val="00B321D6"/>
    <w:rsid w:val="00B32977"/>
    <w:rsid w:val="00B423D3"/>
    <w:rsid w:val="00B45600"/>
    <w:rsid w:val="00B54209"/>
    <w:rsid w:val="00B66763"/>
    <w:rsid w:val="00B75D0A"/>
    <w:rsid w:val="00B80BA3"/>
    <w:rsid w:val="00B87D5E"/>
    <w:rsid w:val="00B951DF"/>
    <w:rsid w:val="00B95745"/>
    <w:rsid w:val="00B96F6F"/>
    <w:rsid w:val="00BA4F3E"/>
    <w:rsid w:val="00BB54B2"/>
    <w:rsid w:val="00BB5B6B"/>
    <w:rsid w:val="00BB5C36"/>
    <w:rsid w:val="00BB7E51"/>
    <w:rsid w:val="00BC09F2"/>
    <w:rsid w:val="00BC64B9"/>
    <w:rsid w:val="00BD0027"/>
    <w:rsid w:val="00BD6560"/>
    <w:rsid w:val="00BE0332"/>
    <w:rsid w:val="00BE0AED"/>
    <w:rsid w:val="00BE14EC"/>
    <w:rsid w:val="00BE3EA5"/>
    <w:rsid w:val="00BE5D2D"/>
    <w:rsid w:val="00BF18B5"/>
    <w:rsid w:val="00BF24FF"/>
    <w:rsid w:val="00BF3C65"/>
    <w:rsid w:val="00BF62B3"/>
    <w:rsid w:val="00C01ADE"/>
    <w:rsid w:val="00C025A9"/>
    <w:rsid w:val="00C03EDC"/>
    <w:rsid w:val="00C10EB4"/>
    <w:rsid w:val="00C174D6"/>
    <w:rsid w:val="00C21EC9"/>
    <w:rsid w:val="00C23EFC"/>
    <w:rsid w:val="00C24638"/>
    <w:rsid w:val="00C24E1C"/>
    <w:rsid w:val="00C33959"/>
    <w:rsid w:val="00C44226"/>
    <w:rsid w:val="00C45CA8"/>
    <w:rsid w:val="00C46D73"/>
    <w:rsid w:val="00C5344F"/>
    <w:rsid w:val="00C543B5"/>
    <w:rsid w:val="00C554E7"/>
    <w:rsid w:val="00C55C09"/>
    <w:rsid w:val="00C55DC5"/>
    <w:rsid w:val="00C5603A"/>
    <w:rsid w:val="00C610F6"/>
    <w:rsid w:val="00C61DC0"/>
    <w:rsid w:val="00C642C6"/>
    <w:rsid w:val="00C64FA1"/>
    <w:rsid w:val="00C75999"/>
    <w:rsid w:val="00C75E5A"/>
    <w:rsid w:val="00C811D5"/>
    <w:rsid w:val="00C84F3A"/>
    <w:rsid w:val="00C942A1"/>
    <w:rsid w:val="00C95DE5"/>
    <w:rsid w:val="00CA2484"/>
    <w:rsid w:val="00CA49E0"/>
    <w:rsid w:val="00CA4EB8"/>
    <w:rsid w:val="00CA74E6"/>
    <w:rsid w:val="00CB663F"/>
    <w:rsid w:val="00CC12DC"/>
    <w:rsid w:val="00CC7551"/>
    <w:rsid w:val="00CD0EB4"/>
    <w:rsid w:val="00CD3B71"/>
    <w:rsid w:val="00CD4F38"/>
    <w:rsid w:val="00CE2160"/>
    <w:rsid w:val="00CE7BDB"/>
    <w:rsid w:val="00CF55C6"/>
    <w:rsid w:val="00CF6139"/>
    <w:rsid w:val="00D01919"/>
    <w:rsid w:val="00D033F1"/>
    <w:rsid w:val="00D03A37"/>
    <w:rsid w:val="00D07943"/>
    <w:rsid w:val="00D12715"/>
    <w:rsid w:val="00D139EB"/>
    <w:rsid w:val="00D155F7"/>
    <w:rsid w:val="00D3060E"/>
    <w:rsid w:val="00D36061"/>
    <w:rsid w:val="00D40698"/>
    <w:rsid w:val="00D406F6"/>
    <w:rsid w:val="00D4483A"/>
    <w:rsid w:val="00D46864"/>
    <w:rsid w:val="00D6003C"/>
    <w:rsid w:val="00D6300E"/>
    <w:rsid w:val="00D736A6"/>
    <w:rsid w:val="00D76BD6"/>
    <w:rsid w:val="00D805E9"/>
    <w:rsid w:val="00D80EFE"/>
    <w:rsid w:val="00D82217"/>
    <w:rsid w:val="00D86BFE"/>
    <w:rsid w:val="00D874C9"/>
    <w:rsid w:val="00D97070"/>
    <w:rsid w:val="00DA251F"/>
    <w:rsid w:val="00DA678B"/>
    <w:rsid w:val="00DB6B0C"/>
    <w:rsid w:val="00DC2D7A"/>
    <w:rsid w:val="00DC71D3"/>
    <w:rsid w:val="00DC7289"/>
    <w:rsid w:val="00DD4B31"/>
    <w:rsid w:val="00DD7926"/>
    <w:rsid w:val="00DE130B"/>
    <w:rsid w:val="00DF06B3"/>
    <w:rsid w:val="00DF2A60"/>
    <w:rsid w:val="00DF7E37"/>
    <w:rsid w:val="00E027F7"/>
    <w:rsid w:val="00E065D1"/>
    <w:rsid w:val="00E14FF8"/>
    <w:rsid w:val="00E16E6E"/>
    <w:rsid w:val="00E1770B"/>
    <w:rsid w:val="00E265E3"/>
    <w:rsid w:val="00E3112A"/>
    <w:rsid w:val="00E31A13"/>
    <w:rsid w:val="00E34199"/>
    <w:rsid w:val="00E3737B"/>
    <w:rsid w:val="00E4305C"/>
    <w:rsid w:val="00E44530"/>
    <w:rsid w:val="00E556F3"/>
    <w:rsid w:val="00E631CE"/>
    <w:rsid w:val="00E64345"/>
    <w:rsid w:val="00E66311"/>
    <w:rsid w:val="00E708BA"/>
    <w:rsid w:val="00E75C69"/>
    <w:rsid w:val="00E770A5"/>
    <w:rsid w:val="00E87EC5"/>
    <w:rsid w:val="00E9108E"/>
    <w:rsid w:val="00E93998"/>
    <w:rsid w:val="00E93AF0"/>
    <w:rsid w:val="00EA480E"/>
    <w:rsid w:val="00EB2348"/>
    <w:rsid w:val="00EB487E"/>
    <w:rsid w:val="00EB4F2A"/>
    <w:rsid w:val="00EB6712"/>
    <w:rsid w:val="00EC0D8C"/>
    <w:rsid w:val="00EC3425"/>
    <w:rsid w:val="00EC4E88"/>
    <w:rsid w:val="00ED52BD"/>
    <w:rsid w:val="00EE52C8"/>
    <w:rsid w:val="00EE7AA1"/>
    <w:rsid w:val="00EF2371"/>
    <w:rsid w:val="00EF3CB9"/>
    <w:rsid w:val="00EF4E63"/>
    <w:rsid w:val="00EF6832"/>
    <w:rsid w:val="00F131C5"/>
    <w:rsid w:val="00F17AFD"/>
    <w:rsid w:val="00F207EB"/>
    <w:rsid w:val="00F21BFC"/>
    <w:rsid w:val="00F24740"/>
    <w:rsid w:val="00F26AD4"/>
    <w:rsid w:val="00F27150"/>
    <w:rsid w:val="00F2751A"/>
    <w:rsid w:val="00F278FD"/>
    <w:rsid w:val="00F327EA"/>
    <w:rsid w:val="00F33B86"/>
    <w:rsid w:val="00F33DE9"/>
    <w:rsid w:val="00F340D5"/>
    <w:rsid w:val="00F45072"/>
    <w:rsid w:val="00F46321"/>
    <w:rsid w:val="00F6359C"/>
    <w:rsid w:val="00F6563D"/>
    <w:rsid w:val="00F6636E"/>
    <w:rsid w:val="00F73425"/>
    <w:rsid w:val="00F84280"/>
    <w:rsid w:val="00F84BA3"/>
    <w:rsid w:val="00F94558"/>
    <w:rsid w:val="00F96E72"/>
    <w:rsid w:val="00FA1E41"/>
    <w:rsid w:val="00FA269B"/>
    <w:rsid w:val="00FA2C0F"/>
    <w:rsid w:val="00FA7720"/>
    <w:rsid w:val="00FC0B88"/>
    <w:rsid w:val="00FC7E23"/>
    <w:rsid w:val="00FD22A4"/>
    <w:rsid w:val="00FE542F"/>
    <w:rsid w:val="00FF1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68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paragraph" w:styleId="Revision">
    <w:name w:val="Revision"/>
    <w:hidden/>
    <w:uiPriority w:val="99"/>
    <w:semiHidden/>
    <w:rsid w:val="000E6E14"/>
    <w:pPr>
      <w:spacing w:after="0" w:line="240" w:lineRule="auto"/>
    </w:pPr>
  </w:style>
  <w:style w:type="paragraph" w:styleId="TOC2">
    <w:name w:val="toc 2"/>
    <w:basedOn w:val="Normal"/>
    <w:next w:val="Normal"/>
    <w:autoRedefine/>
    <w:uiPriority w:val="39"/>
    <w:unhideWhenUsed/>
    <w:rsid w:val="008034C8"/>
    <w:pPr>
      <w:spacing w:after="100"/>
      <w:ind w:left="220"/>
    </w:pPr>
  </w:style>
  <w:style w:type="paragraph" w:styleId="TOC3">
    <w:name w:val="toc 3"/>
    <w:basedOn w:val="Normal"/>
    <w:next w:val="Normal"/>
    <w:autoRedefine/>
    <w:uiPriority w:val="39"/>
    <w:unhideWhenUsed/>
    <w:rsid w:val="008034C8"/>
    <w:pPr>
      <w:spacing w:after="100"/>
      <w:ind w:left="440"/>
    </w:pPr>
  </w:style>
  <w:style w:type="paragraph" w:customStyle="1" w:styleId="Title1">
    <w:name w:val="Title1"/>
    <w:basedOn w:val="Normal"/>
    <w:rsid w:val="0009581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paragraph" w:styleId="Revision">
    <w:name w:val="Revision"/>
    <w:hidden/>
    <w:uiPriority w:val="99"/>
    <w:semiHidden/>
    <w:rsid w:val="000E6E14"/>
    <w:pPr>
      <w:spacing w:after="0" w:line="240" w:lineRule="auto"/>
    </w:pPr>
  </w:style>
  <w:style w:type="paragraph" w:styleId="TOC2">
    <w:name w:val="toc 2"/>
    <w:basedOn w:val="Normal"/>
    <w:next w:val="Normal"/>
    <w:autoRedefine/>
    <w:uiPriority w:val="39"/>
    <w:unhideWhenUsed/>
    <w:rsid w:val="008034C8"/>
    <w:pPr>
      <w:spacing w:after="100"/>
      <w:ind w:left="220"/>
    </w:pPr>
  </w:style>
  <w:style w:type="paragraph" w:styleId="TOC3">
    <w:name w:val="toc 3"/>
    <w:basedOn w:val="Normal"/>
    <w:next w:val="Normal"/>
    <w:autoRedefine/>
    <w:uiPriority w:val="39"/>
    <w:unhideWhenUsed/>
    <w:rsid w:val="008034C8"/>
    <w:pPr>
      <w:spacing w:after="100"/>
      <w:ind w:left="440"/>
    </w:pPr>
  </w:style>
  <w:style w:type="paragraph" w:customStyle="1" w:styleId="Title1">
    <w:name w:val="Title1"/>
    <w:basedOn w:val="Normal"/>
    <w:rsid w:val="0009581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8386">
      <w:bodyDiv w:val="1"/>
      <w:marLeft w:val="0"/>
      <w:marRight w:val="0"/>
      <w:marTop w:val="0"/>
      <w:marBottom w:val="0"/>
      <w:divBdr>
        <w:top w:val="none" w:sz="0" w:space="0" w:color="auto"/>
        <w:left w:val="none" w:sz="0" w:space="0" w:color="auto"/>
        <w:bottom w:val="none" w:sz="0" w:space="0" w:color="auto"/>
        <w:right w:val="none" w:sz="0" w:space="0" w:color="auto"/>
      </w:divBdr>
    </w:div>
    <w:div w:id="484854851">
      <w:bodyDiv w:val="1"/>
      <w:marLeft w:val="0"/>
      <w:marRight w:val="0"/>
      <w:marTop w:val="0"/>
      <w:marBottom w:val="0"/>
      <w:divBdr>
        <w:top w:val="none" w:sz="0" w:space="0" w:color="auto"/>
        <w:left w:val="none" w:sz="0" w:space="0" w:color="auto"/>
        <w:bottom w:val="none" w:sz="0" w:space="0" w:color="auto"/>
        <w:right w:val="none" w:sz="0" w:space="0" w:color="auto"/>
      </w:divBdr>
    </w:div>
    <w:div w:id="508764303">
      <w:bodyDiv w:val="1"/>
      <w:marLeft w:val="0"/>
      <w:marRight w:val="0"/>
      <w:marTop w:val="0"/>
      <w:marBottom w:val="0"/>
      <w:divBdr>
        <w:top w:val="none" w:sz="0" w:space="0" w:color="auto"/>
        <w:left w:val="none" w:sz="0" w:space="0" w:color="auto"/>
        <w:bottom w:val="none" w:sz="0" w:space="0" w:color="auto"/>
        <w:right w:val="none" w:sz="0" w:space="0" w:color="auto"/>
      </w:divBdr>
    </w:div>
    <w:div w:id="534122759">
      <w:bodyDiv w:val="1"/>
      <w:marLeft w:val="0"/>
      <w:marRight w:val="0"/>
      <w:marTop w:val="0"/>
      <w:marBottom w:val="0"/>
      <w:divBdr>
        <w:top w:val="none" w:sz="0" w:space="0" w:color="auto"/>
        <w:left w:val="none" w:sz="0" w:space="0" w:color="auto"/>
        <w:bottom w:val="none" w:sz="0" w:space="0" w:color="auto"/>
        <w:right w:val="none" w:sz="0" w:space="0" w:color="auto"/>
      </w:divBdr>
    </w:div>
    <w:div w:id="918322250">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1331564127">
      <w:bodyDiv w:val="1"/>
      <w:marLeft w:val="0"/>
      <w:marRight w:val="0"/>
      <w:marTop w:val="0"/>
      <w:marBottom w:val="0"/>
      <w:divBdr>
        <w:top w:val="none" w:sz="0" w:space="0" w:color="auto"/>
        <w:left w:val="none" w:sz="0" w:space="0" w:color="auto"/>
        <w:bottom w:val="none" w:sz="0" w:space="0" w:color="auto"/>
        <w:right w:val="none" w:sz="0" w:space="0" w:color="auto"/>
      </w:divBdr>
    </w:div>
    <w:div w:id="1673409379">
      <w:bodyDiv w:val="1"/>
      <w:marLeft w:val="0"/>
      <w:marRight w:val="0"/>
      <w:marTop w:val="0"/>
      <w:marBottom w:val="0"/>
      <w:divBdr>
        <w:top w:val="none" w:sz="0" w:space="0" w:color="auto"/>
        <w:left w:val="none" w:sz="0" w:space="0" w:color="auto"/>
        <w:bottom w:val="none" w:sz="0" w:space="0" w:color="auto"/>
        <w:right w:val="none" w:sz="0" w:space="0" w:color="auto"/>
      </w:divBdr>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82601935">
      <w:bodyDiv w:val="1"/>
      <w:marLeft w:val="0"/>
      <w:marRight w:val="0"/>
      <w:marTop w:val="0"/>
      <w:marBottom w:val="0"/>
      <w:divBdr>
        <w:top w:val="none" w:sz="0" w:space="0" w:color="auto"/>
        <w:left w:val="none" w:sz="0" w:space="0" w:color="auto"/>
        <w:bottom w:val="none" w:sz="0" w:space="0" w:color="auto"/>
        <w:right w:val="none" w:sz="0" w:space="0" w:color="auto"/>
      </w:divBdr>
    </w:div>
    <w:div w:id="206749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_nat.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pm.gov/policy-data-oversight/pay-leave/salaries-wages/2014/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B1798DA68514A838417AC792F5765" ma:contentTypeVersion="1" ma:contentTypeDescription="Create a new document." ma:contentTypeScope="" ma:versionID="f2c4272d26cd81239a800c5ff2bc2da9">
  <xsd:schema xmlns:xsd="http://www.w3.org/2001/XMLSchema" xmlns:xs="http://www.w3.org/2001/XMLSchema" xmlns:p="http://schemas.microsoft.com/office/2006/metadata/properties" xmlns:ns2="81daf041-c113-401c-bf82-107f5d396711" xmlns:ns3="http://schemas.microsoft.com/sharepoint/v4" targetNamespace="http://schemas.microsoft.com/office/2006/metadata/properties" ma:root="true" ma:fieldsID="c19644119fca25e83c8c9dac2aa41271" ns2:_="" ns3:_="">
    <xsd:import namespace="81daf041-c113-401c-bf82-107f5d39671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_dlc_DocId xmlns="81daf041-c113-401c-bf82-107f5d396711">PFY6PPX2AYTS-1464-4412</_dlc_DocId>
    <_dlc_DocIdUrl xmlns="81daf041-c113-401c-bf82-107f5d396711">
      <Url>http://esp.cdc.gov/sites/ncezid/DGMQ/OTEC/_layouts/DocIdRedir.aspx?ID=PFY6PPX2AYTS-1464-4412</Url>
      <Description>PFY6PPX2AYTS-1464-4412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6C62C-9EFE-4ACE-8602-9C1E92EF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0F07C-5D52-4DA0-A7EC-97FF92BE1161}">
  <ds:schemaRefs>
    <ds:schemaRef ds:uri="http://schemas.microsoft.com/office/2006/metadata/properties"/>
    <ds:schemaRef ds:uri="http://purl.org/dc/dcmitype/"/>
    <ds:schemaRef ds:uri="81daf041-c113-401c-bf82-107f5d396711"/>
    <ds:schemaRef ds:uri="http://www.w3.org/XML/1998/namespace"/>
    <ds:schemaRef ds:uri="http://schemas.microsoft.com/office/2006/documentManagement/types"/>
    <ds:schemaRef ds:uri="http://purl.org/dc/elements/1.1/"/>
    <ds:schemaRef ds:uri="http://schemas.microsoft.com/sharepoint/v4"/>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F49474A-611D-4B33-948F-82F46F741A68}">
  <ds:schemaRefs>
    <ds:schemaRef ds:uri="http://schemas.microsoft.com/sharepoint/v3/contenttype/forms"/>
  </ds:schemaRefs>
</ds:datastoreItem>
</file>

<file path=customXml/itemProps4.xml><?xml version="1.0" encoding="utf-8"?>
<ds:datastoreItem xmlns:ds="http://schemas.openxmlformats.org/officeDocument/2006/customXml" ds:itemID="{3185CC18-3220-4952-BBC2-52658DAD08F7}">
  <ds:schemaRefs>
    <ds:schemaRef ds:uri="http://schemas.microsoft.com/sharepoint/events"/>
  </ds:schemaRefs>
</ds:datastoreItem>
</file>

<file path=customXml/itemProps5.xml><?xml version="1.0" encoding="utf-8"?>
<ds:datastoreItem xmlns:ds="http://schemas.openxmlformats.org/officeDocument/2006/customXml" ds:itemID="{B4B6AE5F-A63F-4105-92D4-967EF44F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ECT Statement | CARE Program</vt:lpstr>
    </vt:vector>
  </TitlesOfParts>
  <Company>ORAU\ORISE</Company>
  <LinksUpToDate>false</LinksUpToDate>
  <CharactersWithSpaces>33771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Statement | CARE Program</dc:title>
  <dc:creator>wernerk;Glynn, Natalie Rosemary (CDC/OID/NCEZID) (CTR)</dc:creator>
  <cp:keywords>CARE;Ebola</cp:keywords>
  <cp:lastModifiedBy>ije7</cp:lastModifiedBy>
  <cp:revision>10</cp:revision>
  <cp:lastPrinted>2014-12-04T23:33:00Z</cp:lastPrinted>
  <dcterms:created xsi:type="dcterms:W3CDTF">2014-12-10T15:22:00Z</dcterms:created>
  <dcterms:modified xsi:type="dcterms:W3CDTF">2014-12-10T15:37:00Z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53ac5332-6faa-4cd2-a13d-96e605eed61b</vt:lpwstr>
  </property>
  <property fmtid="{D5CDD505-2E9C-101B-9397-08002B2CF9AE}" pid="3" name="ContentTypeId">
    <vt:lpwstr>0x010100FF8B1798DA68514A838417AC792F5765</vt:lpwstr>
  </property>
  <property fmtid="{D5CDD505-2E9C-101B-9397-08002B2CF9AE}" pid="4" name="_NewReviewCycle">
    <vt:lpwstr/>
  </property>
</Properties>
</file>