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7EF21" w14:textId="77777777" w:rsidR="004D48F5" w:rsidRPr="003100CB" w:rsidRDefault="004D48F5" w:rsidP="001A0D4A">
      <w:pPr>
        <w:spacing w:after="120"/>
        <w:rPr>
          <w:rFonts w:ascii="Times New Roman" w:hAnsi="Times New Roman" w:cs="Times New Roman"/>
          <w:b/>
          <w:sz w:val="24"/>
          <w:szCs w:val="24"/>
        </w:rPr>
      </w:pPr>
    </w:p>
    <w:p w14:paraId="166DA606" w14:textId="77777777" w:rsidR="004D48F5" w:rsidRPr="003100CB" w:rsidRDefault="004D48F5" w:rsidP="001A0D4A">
      <w:pPr>
        <w:spacing w:after="120"/>
        <w:rPr>
          <w:rFonts w:ascii="Times New Roman" w:hAnsi="Times New Roman" w:cs="Times New Roman"/>
          <w:b/>
          <w:sz w:val="24"/>
          <w:szCs w:val="24"/>
        </w:rPr>
      </w:pPr>
    </w:p>
    <w:p w14:paraId="0786F047" w14:textId="77777777" w:rsidR="004D48F5" w:rsidRPr="003100CB" w:rsidRDefault="004D48F5" w:rsidP="001A0D4A">
      <w:pPr>
        <w:spacing w:after="120"/>
        <w:rPr>
          <w:rFonts w:ascii="Times New Roman" w:hAnsi="Times New Roman" w:cs="Times New Roman"/>
          <w:sz w:val="24"/>
          <w:szCs w:val="24"/>
        </w:rPr>
      </w:pPr>
    </w:p>
    <w:p w14:paraId="5EBC7AD4" w14:textId="77777777" w:rsidR="004D48F5" w:rsidRPr="003100CB" w:rsidRDefault="004D48F5" w:rsidP="001A0D4A">
      <w:pPr>
        <w:spacing w:after="120"/>
        <w:jc w:val="center"/>
        <w:rPr>
          <w:rFonts w:ascii="Times New Roman" w:hAnsi="Times New Roman" w:cs="Times New Roman"/>
          <w:sz w:val="24"/>
          <w:szCs w:val="24"/>
        </w:rPr>
      </w:pPr>
    </w:p>
    <w:p w14:paraId="7FC10934" w14:textId="77777777" w:rsidR="004D48F5" w:rsidRPr="003100CB" w:rsidRDefault="004D48F5" w:rsidP="001A0D4A">
      <w:pPr>
        <w:spacing w:after="120"/>
        <w:jc w:val="center"/>
        <w:rPr>
          <w:rFonts w:ascii="Times New Roman" w:hAnsi="Times New Roman" w:cs="Times New Roman"/>
          <w:b/>
          <w:sz w:val="24"/>
          <w:szCs w:val="24"/>
        </w:rPr>
      </w:pPr>
      <w:bookmarkStart w:id="0" w:name="_GoBack"/>
      <w:bookmarkEnd w:id="0"/>
    </w:p>
    <w:p w14:paraId="2B8B0933" w14:textId="77777777" w:rsidR="00905D7F" w:rsidRPr="003100CB" w:rsidRDefault="004D48F5" w:rsidP="001A0D4A">
      <w:pPr>
        <w:spacing w:after="120"/>
        <w:jc w:val="center"/>
        <w:rPr>
          <w:rFonts w:ascii="Times New Roman" w:hAnsi="Times New Roman" w:cs="Times New Roman"/>
          <w:b/>
          <w:bCs/>
          <w:color w:val="000000"/>
          <w:sz w:val="24"/>
          <w:szCs w:val="24"/>
        </w:rPr>
      </w:pPr>
      <w:r w:rsidRPr="003100CB">
        <w:rPr>
          <w:rFonts w:ascii="Times New Roman" w:eastAsia="Calibri" w:hAnsi="Times New Roman" w:cs="Times New Roman"/>
          <w:b/>
          <w:sz w:val="24"/>
          <w:szCs w:val="24"/>
        </w:rPr>
        <w:t>Data Collection for</w:t>
      </w:r>
      <w:r w:rsidR="00534F7B" w:rsidRPr="003100CB">
        <w:rPr>
          <w:rFonts w:ascii="Times New Roman" w:eastAsia="Calibri" w:hAnsi="Times New Roman" w:cs="Times New Roman"/>
          <w:b/>
          <w:sz w:val="24"/>
          <w:szCs w:val="24"/>
        </w:rPr>
        <w:t xml:space="preserve"> </w:t>
      </w:r>
      <w:r w:rsidRPr="003100CB">
        <w:rPr>
          <w:rFonts w:ascii="Times New Roman" w:eastAsia="Calibri" w:hAnsi="Times New Roman" w:cs="Times New Roman"/>
          <w:b/>
          <w:sz w:val="24"/>
          <w:szCs w:val="24"/>
        </w:rPr>
        <w:t xml:space="preserve">Evaluation of Education, Communication, and Training (ECT) Activities for </w:t>
      </w:r>
      <w:r w:rsidR="00905D7F" w:rsidRPr="003100CB">
        <w:rPr>
          <w:rFonts w:ascii="Times New Roman" w:hAnsi="Times New Roman" w:cs="Times New Roman"/>
          <w:b/>
          <w:bCs/>
          <w:color w:val="000000"/>
          <w:sz w:val="24"/>
          <w:szCs w:val="24"/>
        </w:rPr>
        <w:t>the Division of Global Migration and Quarantine</w:t>
      </w:r>
      <w:r w:rsidR="00B00759" w:rsidRPr="003100CB">
        <w:rPr>
          <w:rFonts w:ascii="Times New Roman" w:hAnsi="Times New Roman" w:cs="Times New Roman"/>
          <w:b/>
          <w:bCs/>
          <w:color w:val="000000"/>
          <w:sz w:val="24"/>
          <w:szCs w:val="24"/>
        </w:rPr>
        <w:t xml:space="preserve"> (0920-0932)</w:t>
      </w:r>
    </w:p>
    <w:p w14:paraId="0FECC65E" w14:textId="77777777" w:rsidR="00BB5B6B" w:rsidRPr="003100CB" w:rsidRDefault="00BB5B6B" w:rsidP="001A0D4A">
      <w:pPr>
        <w:spacing w:after="120"/>
        <w:jc w:val="center"/>
        <w:rPr>
          <w:rFonts w:ascii="Times New Roman" w:hAnsi="Times New Roman" w:cs="Times New Roman"/>
          <w:b/>
          <w:bCs/>
          <w:color w:val="000000"/>
          <w:sz w:val="24"/>
          <w:szCs w:val="24"/>
        </w:rPr>
      </w:pPr>
    </w:p>
    <w:p w14:paraId="0982B9A7" w14:textId="5A995D8B" w:rsidR="00BB5B6B" w:rsidRPr="003100CB" w:rsidRDefault="002F270A" w:rsidP="001A0D4A">
      <w:pPr>
        <w:spacing w:after="120"/>
        <w:jc w:val="center"/>
        <w:rPr>
          <w:rFonts w:ascii="Times New Roman" w:eastAsia="Calibri" w:hAnsi="Times New Roman" w:cs="Times New Roman"/>
          <w:b/>
          <w:sz w:val="24"/>
          <w:szCs w:val="24"/>
        </w:rPr>
      </w:pPr>
      <w:r w:rsidRPr="003100CB">
        <w:rPr>
          <w:rFonts w:ascii="Times New Roman" w:hAnsi="Times New Roman" w:cs="Times New Roman"/>
          <w:b/>
          <w:bCs/>
          <w:color w:val="000000"/>
          <w:sz w:val="24"/>
          <w:szCs w:val="24"/>
        </w:rPr>
        <w:t>Evaluating the E</w:t>
      </w:r>
      <w:r w:rsidR="00BB5B6B" w:rsidRPr="003100CB">
        <w:rPr>
          <w:rFonts w:ascii="Times New Roman" w:hAnsi="Times New Roman" w:cs="Times New Roman"/>
          <w:b/>
          <w:bCs/>
          <w:color w:val="000000"/>
          <w:sz w:val="24"/>
          <w:szCs w:val="24"/>
        </w:rPr>
        <w:t>ffective</w:t>
      </w:r>
      <w:r w:rsidR="00017895" w:rsidRPr="003100CB">
        <w:rPr>
          <w:rFonts w:ascii="Times New Roman" w:hAnsi="Times New Roman" w:cs="Times New Roman"/>
          <w:b/>
          <w:bCs/>
          <w:color w:val="000000"/>
          <w:sz w:val="24"/>
          <w:szCs w:val="24"/>
        </w:rPr>
        <w:t>nes</w:t>
      </w:r>
      <w:r w:rsidR="00BB5B6B" w:rsidRPr="003100CB">
        <w:rPr>
          <w:rFonts w:ascii="Times New Roman" w:hAnsi="Times New Roman" w:cs="Times New Roman"/>
          <w:b/>
          <w:bCs/>
          <w:color w:val="000000"/>
          <w:sz w:val="24"/>
          <w:szCs w:val="24"/>
        </w:rPr>
        <w:t xml:space="preserve">s of </w:t>
      </w:r>
      <w:r w:rsidR="00C174D6" w:rsidRPr="003100CB">
        <w:rPr>
          <w:rFonts w:ascii="Times New Roman" w:hAnsi="Times New Roman" w:cs="Times New Roman"/>
          <w:b/>
          <w:bCs/>
          <w:color w:val="000000"/>
          <w:sz w:val="24"/>
          <w:szCs w:val="24"/>
        </w:rPr>
        <w:t xml:space="preserve">Ebola </w:t>
      </w:r>
      <w:r w:rsidR="00BB5B6B" w:rsidRPr="003100CB">
        <w:rPr>
          <w:rFonts w:ascii="Times New Roman" w:hAnsi="Times New Roman" w:cs="Times New Roman"/>
          <w:b/>
          <w:bCs/>
          <w:color w:val="000000"/>
          <w:sz w:val="24"/>
          <w:szCs w:val="24"/>
        </w:rPr>
        <w:t xml:space="preserve">CARE </w:t>
      </w:r>
      <w:r w:rsidR="003C2BCC" w:rsidRPr="003100CB">
        <w:rPr>
          <w:rFonts w:ascii="Times New Roman" w:hAnsi="Times New Roman" w:cs="Times New Roman"/>
          <w:b/>
          <w:bCs/>
          <w:color w:val="000000"/>
          <w:sz w:val="24"/>
          <w:szCs w:val="24"/>
        </w:rPr>
        <w:t xml:space="preserve">Plus </w:t>
      </w:r>
      <w:r w:rsidRPr="003100CB">
        <w:rPr>
          <w:rFonts w:ascii="Times New Roman" w:hAnsi="Times New Roman" w:cs="Times New Roman"/>
          <w:b/>
          <w:bCs/>
          <w:color w:val="000000"/>
          <w:sz w:val="24"/>
          <w:szCs w:val="24"/>
        </w:rPr>
        <w:t>Program</w:t>
      </w:r>
      <w:r w:rsidR="00BB5B6B" w:rsidRPr="003100CB">
        <w:rPr>
          <w:rFonts w:ascii="Times New Roman" w:hAnsi="Times New Roman" w:cs="Times New Roman"/>
          <w:b/>
          <w:bCs/>
          <w:color w:val="000000"/>
          <w:sz w:val="24"/>
          <w:szCs w:val="24"/>
        </w:rPr>
        <w:t xml:space="preserve"> </w:t>
      </w:r>
    </w:p>
    <w:p w14:paraId="7718E34D" w14:textId="77777777" w:rsidR="00905D7F" w:rsidRPr="003100CB" w:rsidRDefault="00905D7F" w:rsidP="001A0D4A">
      <w:pPr>
        <w:spacing w:after="120"/>
        <w:jc w:val="center"/>
        <w:rPr>
          <w:rFonts w:ascii="Times New Roman" w:eastAsia="Calibri" w:hAnsi="Times New Roman" w:cs="Times New Roman"/>
          <w:b/>
          <w:sz w:val="24"/>
          <w:szCs w:val="24"/>
        </w:rPr>
      </w:pPr>
    </w:p>
    <w:p w14:paraId="10D5048D" w14:textId="77777777" w:rsidR="004D48F5" w:rsidRPr="003100CB" w:rsidRDefault="004D48F5" w:rsidP="001A0D4A">
      <w:pPr>
        <w:spacing w:after="120"/>
        <w:jc w:val="center"/>
        <w:rPr>
          <w:rFonts w:ascii="Times New Roman" w:eastAsia="Calibri" w:hAnsi="Times New Roman" w:cs="Times New Roman"/>
          <w:b/>
          <w:sz w:val="24"/>
          <w:szCs w:val="24"/>
        </w:rPr>
      </w:pPr>
      <w:r w:rsidRPr="003100CB">
        <w:rPr>
          <w:rFonts w:ascii="Times New Roman" w:eastAsia="Calibri" w:hAnsi="Times New Roman" w:cs="Times New Roman"/>
          <w:b/>
          <w:sz w:val="24"/>
          <w:szCs w:val="24"/>
        </w:rPr>
        <w:t>Generic Information Collection Request</w:t>
      </w:r>
    </w:p>
    <w:p w14:paraId="571C4733" w14:textId="77777777" w:rsidR="004D48F5" w:rsidRPr="003100CB" w:rsidRDefault="004D48F5" w:rsidP="001A0D4A">
      <w:pPr>
        <w:spacing w:after="120"/>
        <w:rPr>
          <w:rFonts w:ascii="Times New Roman" w:hAnsi="Times New Roman" w:cs="Times New Roman"/>
          <w:b/>
          <w:sz w:val="24"/>
          <w:szCs w:val="24"/>
        </w:rPr>
      </w:pPr>
    </w:p>
    <w:p w14:paraId="72E44F48" w14:textId="77777777" w:rsidR="004D48F5" w:rsidRPr="003100CB" w:rsidRDefault="004D48F5" w:rsidP="001A0D4A">
      <w:pPr>
        <w:spacing w:after="120"/>
        <w:rPr>
          <w:rFonts w:ascii="Times New Roman" w:hAnsi="Times New Roman" w:cs="Times New Roman"/>
          <w:b/>
          <w:sz w:val="24"/>
          <w:szCs w:val="24"/>
        </w:rPr>
      </w:pPr>
    </w:p>
    <w:p w14:paraId="3BC2829B" w14:textId="32E7266C" w:rsidR="004D48F5" w:rsidRPr="003100CB" w:rsidRDefault="009749C4" w:rsidP="001A0D4A">
      <w:pPr>
        <w:spacing w:after="120"/>
        <w:jc w:val="center"/>
        <w:rPr>
          <w:rFonts w:ascii="Times New Roman" w:hAnsi="Times New Roman" w:cs="Times New Roman"/>
          <w:b/>
          <w:color w:val="FF0000"/>
          <w:sz w:val="24"/>
          <w:szCs w:val="24"/>
        </w:rPr>
      </w:pPr>
      <w:r>
        <w:rPr>
          <w:rFonts w:ascii="Times New Roman" w:hAnsi="Times New Roman" w:cs="Times New Roman"/>
          <w:b/>
          <w:sz w:val="24"/>
          <w:szCs w:val="24"/>
        </w:rPr>
        <w:t>April 2,</w:t>
      </w:r>
      <w:r w:rsidR="00B84920" w:rsidRPr="003100CB">
        <w:rPr>
          <w:rFonts w:ascii="Times New Roman" w:hAnsi="Times New Roman" w:cs="Times New Roman"/>
          <w:b/>
          <w:sz w:val="24"/>
          <w:szCs w:val="24"/>
        </w:rPr>
        <w:t xml:space="preserve"> 2015</w:t>
      </w:r>
    </w:p>
    <w:p w14:paraId="30193B1E" w14:textId="77777777" w:rsidR="00905D7F" w:rsidRPr="003100CB" w:rsidRDefault="00905D7F" w:rsidP="001A0D4A">
      <w:pPr>
        <w:spacing w:after="120"/>
        <w:jc w:val="center"/>
        <w:rPr>
          <w:rFonts w:ascii="Times New Roman" w:hAnsi="Times New Roman" w:cs="Times New Roman"/>
          <w:b/>
          <w:color w:val="FF0000"/>
          <w:sz w:val="24"/>
          <w:szCs w:val="24"/>
        </w:rPr>
      </w:pPr>
    </w:p>
    <w:p w14:paraId="52FDBA53" w14:textId="77777777" w:rsidR="00905D7F" w:rsidRPr="003100CB" w:rsidRDefault="00905D7F" w:rsidP="001A0D4A">
      <w:pPr>
        <w:spacing w:after="120"/>
        <w:jc w:val="center"/>
        <w:rPr>
          <w:rFonts w:ascii="Times New Roman" w:hAnsi="Times New Roman" w:cs="Times New Roman"/>
          <w:b/>
          <w:sz w:val="24"/>
          <w:szCs w:val="24"/>
        </w:rPr>
      </w:pPr>
      <w:r w:rsidRPr="003100CB">
        <w:rPr>
          <w:rFonts w:ascii="Times New Roman" w:hAnsi="Times New Roman" w:cs="Times New Roman"/>
          <w:b/>
          <w:sz w:val="24"/>
          <w:szCs w:val="24"/>
        </w:rPr>
        <w:t>Statement A</w:t>
      </w:r>
    </w:p>
    <w:p w14:paraId="6AE1E67B" w14:textId="77777777" w:rsidR="004D48F5" w:rsidRPr="003100CB" w:rsidRDefault="004D48F5" w:rsidP="001A0D4A">
      <w:pPr>
        <w:spacing w:after="120"/>
        <w:rPr>
          <w:rFonts w:ascii="Times New Roman" w:hAnsi="Times New Roman" w:cs="Times New Roman"/>
          <w:b/>
          <w:sz w:val="24"/>
          <w:szCs w:val="24"/>
        </w:rPr>
      </w:pPr>
    </w:p>
    <w:p w14:paraId="76D09701" w14:textId="77777777" w:rsidR="0044293D" w:rsidRPr="003100CB" w:rsidRDefault="0044293D" w:rsidP="001A0D4A">
      <w:pPr>
        <w:spacing w:after="120"/>
        <w:rPr>
          <w:rFonts w:ascii="Times New Roman" w:hAnsi="Times New Roman" w:cs="Times New Roman"/>
          <w:b/>
          <w:sz w:val="24"/>
          <w:szCs w:val="24"/>
        </w:rPr>
      </w:pPr>
    </w:p>
    <w:p w14:paraId="3B3DF4FA" w14:textId="77777777" w:rsidR="0044293D" w:rsidRPr="003100CB" w:rsidRDefault="0044293D" w:rsidP="001A0D4A">
      <w:pPr>
        <w:spacing w:after="120"/>
        <w:rPr>
          <w:rFonts w:ascii="Times New Roman" w:hAnsi="Times New Roman" w:cs="Times New Roman"/>
          <w:b/>
          <w:sz w:val="24"/>
          <w:szCs w:val="24"/>
        </w:rPr>
      </w:pPr>
    </w:p>
    <w:p w14:paraId="52EBFF26" w14:textId="77777777" w:rsidR="0044293D" w:rsidRPr="003100CB" w:rsidRDefault="0044293D" w:rsidP="001A0D4A">
      <w:pPr>
        <w:spacing w:after="120"/>
        <w:rPr>
          <w:rFonts w:ascii="Times New Roman" w:hAnsi="Times New Roman" w:cs="Times New Roman"/>
          <w:b/>
          <w:sz w:val="24"/>
          <w:szCs w:val="24"/>
        </w:rPr>
      </w:pPr>
    </w:p>
    <w:p w14:paraId="32F40D3D" w14:textId="77777777" w:rsidR="008C4455" w:rsidRPr="003100CB" w:rsidRDefault="008C4455" w:rsidP="001A0D4A">
      <w:pPr>
        <w:spacing w:after="120"/>
        <w:rPr>
          <w:rFonts w:ascii="Times New Roman" w:hAnsi="Times New Roman" w:cs="Times New Roman"/>
          <w:b/>
          <w:sz w:val="24"/>
          <w:szCs w:val="24"/>
        </w:rPr>
      </w:pPr>
    </w:p>
    <w:p w14:paraId="57ACABC2" w14:textId="77777777" w:rsidR="008C4455" w:rsidRPr="003100CB" w:rsidRDefault="008C4455" w:rsidP="001A0D4A">
      <w:pPr>
        <w:spacing w:after="120"/>
        <w:rPr>
          <w:rFonts w:ascii="Times New Roman" w:hAnsi="Times New Roman" w:cs="Times New Roman"/>
          <w:b/>
          <w:sz w:val="24"/>
          <w:szCs w:val="24"/>
        </w:rPr>
      </w:pPr>
    </w:p>
    <w:p w14:paraId="42A836F6" w14:textId="77777777" w:rsidR="0044293D" w:rsidRPr="003100CB" w:rsidRDefault="0044293D" w:rsidP="001A0D4A">
      <w:pPr>
        <w:spacing w:after="120"/>
        <w:rPr>
          <w:rFonts w:ascii="Times New Roman" w:hAnsi="Times New Roman" w:cs="Times New Roman"/>
          <w:b/>
          <w:sz w:val="24"/>
          <w:szCs w:val="24"/>
        </w:rPr>
      </w:pPr>
    </w:p>
    <w:p w14:paraId="689093C3" w14:textId="77777777" w:rsidR="00B00759" w:rsidRPr="003100CB" w:rsidRDefault="00B00759" w:rsidP="001A0D4A">
      <w:pPr>
        <w:spacing w:after="0" w:line="240" w:lineRule="auto"/>
        <w:rPr>
          <w:rFonts w:ascii="Times New Roman" w:hAnsi="Times New Roman" w:cs="Times New Roman"/>
          <w:b/>
          <w:sz w:val="24"/>
          <w:szCs w:val="24"/>
        </w:rPr>
      </w:pPr>
      <w:bookmarkStart w:id="1" w:name="_Toc295817038"/>
      <w:bookmarkStart w:id="2" w:name="_Toc295817572"/>
      <w:bookmarkStart w:id="3" w:name="_Toc295818053"/>
      <w:bookmarkStart w:id="4" w:name="_Toc295819826"/>
      <w:r w:rsidRPr="003100CB">
        <w:rPr>
          <w:rFonts w:ascii="Times New Roman" w:hAnsi="Times New Roman" w:cs="Times New Roman"/>
          <w:b/>
          <w:sz w:val="24"/>
          <w:szCs w:val="24"/>
        </w:rPr>
        <w:t>Contact:</w:t>
      </w:r>
      <w:bookmarkEnd w:id="1"/>
      <w:bookmarkEnd w:id="2"/>
      <w:bookmarkEnd w:id="3"/>
      <w:bookmarkEnd w:id="4"/>
    </w:p>
    <w:p w14:paraId="0D819661" w14:textId="77777777" w:rsidR="00B00759" w:rsidRPr="003100CB" w:rsidRDefault="00B00759" w:rsidP="001A0D4A">
      <w:pPr>
        <w:spacing w:after="0" w:line="240" w:lineRule="auto"/>
        <w:rPr>
          <w:rFonts w:ascii="Times New Roman" w:hAnsi="Times New Roman" w:cs="Times New Roman"/>
          <w:b/>
          <w:sz w:val="24"/>
          <w:szCs w:val="24"/>
        </w:rPr>
      </w:pPr>
      <w:r w:rsidRPr="003100CB">
        <w:rPr>
          <w:rFonts w:ascii="Times New Roman" w:hAnsi="Times New Roman" w:cs="Times New Roman"/>
          <w:b/>
          <w:sz w:val="24"/>
          <w:szCs w:val="24"/>
        </w:rPr>
        <w:t>Amy McMillen</w:t>
      </w:r>
    </w:p>
    <w:p w14:paraId="3F72C85A" w14:textId="77777777" w:rsidR="00B00759" w:rsidRPr="003100CB" w:rsidRDefault="00B00759" w:rsidP="001A0D4A">
      <w:pPr>
        <w:spacing w:after="0" w:line="240" w:lineRule="auto"/>
        <w:rPr>
          <w:rFonts w:ascii="Times New Roman" w:hAnsi="Times New Roman" w:cs="Times New Roman"/>
          <w:b/>
          <w:sz w:val="24"/>
          <w:szCs w:val="24"/>
        </w:rPr>
      </w:pPr>
      <w:bookmarkStart w:id="5" w:name="_Toc295817040"/>
      <w:bookmarkStart w:id="6" w:name="_Toc295817574"/>
      <w:bookmarkStart w:id="7" w:name="_Toc295818055"/>
      <w:bookmarkStart w:id="8" w:name="_Toc295819828"/>
      <w:r w:rsidRPr="003100CB">
        <w:rPr>
          <w:rFonts w:ascii="Times New Roman" w:hAnsi="Times New Roman" w:cs="Times New Roman"/>
          <w:b/>
          <w:sz w:val="24"/>
          <w:szCs w:val="24"/>
        </w:rPr>
        <w:t>Office of Policy and Planning</w:t>
      </w:r>
      <w:bookmarkEnd w:id="5"/>
      <w:bookmarkEnd w:id="6"/>
      <w:bookmarkEnd w:id="7"/>
      <w:bookmarkEnd w:id="8"/>
    </w:p>
    <w:p w14:paraId="317CF89E" w14:textId="77777777" w:rsidR="00B00759" w:rsidRPr="003100CB" w:rsidRDefault="00B00759" w:rsidP="001A0D4A">
      <w:pPr>
        <w:spacing w:after="0" w:line="240" w:lineRule="auto"/>
        <w:rPr>
          <w:rFonts w:ascii="Times New Roman" w:hAnsi="Times New Roman" w:cs="Times New Roman"/>
          <w:b/>
          <w:sz w:val="24"/>
          <w:szCs w:val="24"/>
        </w:rPr>
      </w:pPr>
      <w:bookmarkStart w:id="9" w:name="_Toc295817041"/>
      <w:bookmarkStart w:id="10" w:name="_Toc295817575"/>
      <w:bookmarkStart w:id="11" w:name="_Toc295818056"/>
      <w:bookmarkStart w:id="12" w:name="_Toc295819829"/>
      <w:r w:rsidRPr="003100CB">
        <w:rPr>
          <w:rFonts w:ascii="Times New Roman" w:hAnsi="Times New Roman" w:cs="Times New Roman"/>
          <w:b/>
          <w:sz w:val="24"/>
          <w:szCs w:val="24"/>
        </w:rPr>
        <w:t>National Center for Emerging and Zoonotic Infectious Diseases</w:t>
      </w:r>
      <w:bookmarkEnd w:id="9"/>
      <w:bookmarkEnd w:id="10"/>
      <w:bookmarkEnd w:id="11"/>
      <w:bookmarkEnd w:id="12"/>
    </w:p>
    <w:p w14:paraId="225A89A9" w14:textId="77777777" w:rsidR="00B00759" w:rsidRPr="003100CB" w:rsidRDefault="00B00759" w:rsidP="001A0D4A">
      <w:pPr>
        <w:spacing w:after="0" w:line="240" w:lineRule="auto"/>
        <w:rPr>
          <w:rFonts w:ascii="Times New Roman" w:hAnsi="Times New Roman" w:cs="Times New Roman"/>
          <w:b/>
          <w:sz w:val="24"/>
          <w:szCs w:val="24"/>
        </w:rPr>
      </w:pPr>
      <w:bookmarkStart w:id="13" w:name="_Toc295817042"/>
      <w:bookmarkStart w:id="14" w:name="_Toc295817576"/>
      <w:bookmarkStart w:id="15" w:name="_Toc295818057"/>
      <w:bookmarkStart w:id="16" w:name="_Toc295819830"/>
      <w:r w:rsidRPr="003100CB">
        <w:rPr>
          <w:rFonts w:ascii="Times New Roman" w:hAnsi="Times New Roman" w:cs="Times New Roman"/>
          <w:b/>
          <w:sz w:val="24"/>
          <w:szCs w:val="24"/>
        </w:rPr>
        <w:t>Centers for Disease Control and Prevention</w:t>
      </w:r>
      <w:bookmarkEnd w:id="13"/>
      <w:bookmarkEnd w:id="14"/>
      <w:bookmarkEnd w:id="15"/>
      <w:bookmarkEnd w:id="16"/>
    </w:p>
    <w:p w14:paraId="065FDE15" w14:textId="77777777" w:rsidR="00B00759" w:rsidRPr="003100CB" w:rsidRDefault="00B00759" w:rsidP="001A0D4A">
      <w:pPr>
        <w:spacing w:after="0" w:line="240" w:lineRule="auto"/>
        <w:rPr>
          <w:rFonts w:ascii="Times New Roman" w:hAnsi="Times New Roman" w:cs="Times New Roman"/>
          <w:b/>
          <w:sz w:val="24"/>
          <w:szCs w:val="24"/>
        </w:rPr>
      </w:pPr>
      <w:bookmarkStart w:id="17" w:name="_Toc295817043"/>
      <w:bookmarkStart w:id="18" w:name="_Toc295817577"/>
      <w:bookmarkStart w:id="19" w:name="_Toc295818058"/>
      <w:bookmarkStart w:id="20" w:name="_Toc295819831"/>
      <w:r w:rsidRPr="003100CB">
        <w:rPr>
          <w:rFonts w:ascii="Times New Roman" w:hAnsi="Times New Roman" w:cs="Times New Roman"/>
          <w:b/>
          <w:sz w:val="24"/>
          <w:szCs w:val="24"/>
        </w:rPr>
        <w:t>1600 Clifton Road, N.E., MS D76</w:t>
      </w:r>
      <w:bookmarkEnd w:id="17"/>
      <w:bookmarkEnd w:id="18"/>
      <w:bookmarkEnd w:id="19"/>
      <w:bookmarkEnd w:id="20"/>
    </w:p>
    <w:p w14:paraId="26D77C42" w14:textId="77777777" w:rsidR="00B00759" w:rsidRPr="003100CB" w:rsidRDefault="00B00759" w:rsidP="001A0D4A">
      <w:pPr>
        <w:spacing w:after="0" w:line="240" w:lineRule="auto"/>
        <w:rPr>
          <w:rFonts w:ascii="Times New Roman" w:hAnsi="Times New Roman" w:cs="Times New Roman"/>
          <w:b/>
          <w:sz w:val="24"/>
          <w:szCs w:val="24"/>
        </w:rPr>
      </w:pPr>
      <w:bookmarkStart w:id="21" w:name="_Toc295817044"/>
      <w:bookmarkStart w:id="22" w:name="_Toc295817578"/>
      <w:bookmarkStart w:id="23" w:name="_Toc295818059"/>
      <w:bookmarkStart w:id="24" w:name="_Toc295819832"/>
      <w:r w:rsidRPr="003100CB">
        <w:rPr>
          <w:rFonts w:ascii="Times New Roman" w:hAnsi="Times New Roman" w:cs="Times New Roman"/>
          <w:b/>
          <w:sz w:val="24"/>
          <w:szCs w:val="24"/>
        </w:rPr>
        <w:t>Atlanta, Georgia 30333</w:t>
      </w:r>
      <w:bookmarkEnd w:id="21"/>
      <w:bookmarkEnd w:id="22"/>
      <w:bookmarkEnd w:id="23"/>
      <w:bookmarkEnd w:id="24"/>
    </w:p>
    <w:p w14:paraId="33C6C565" w14:textId="77777777" w:rsidR="00B00759" w:rsidRPr="003100CB" w:rsidRDefault="00B00759" w:rsidP="001A0D4A">
      <w:pPr>
        <w:spacing w:after="0" w:line="240" w:lineRule="auto"/>
        <w:rPr>
          <w:rFonts w:ascii="Times New Roman" w:hAnsi="Times New Roman" w:cs="Times New Roman"/>
          <w:b/>
          <w:sz w:val="24"/>
          <w:szCs w:val="24"/>
        </w:rPr>
      </w:pPr>
      <w:bookmarkStart w:id="25" w:name="_Toc295817045"/>
      <w:bookmarkStart w:id="26" w:name="_Toc295817579"/>
      <w:bookmarkStart w:id="27" w:name="_Toc295818060"/>
      <w:bookmarkStart w:id="28" w:name="_Toc295819833"/>
      <w:r w:rsidRPr="003100CB">
        <w:rPr>
          <w:rFonts w:ascii="Times New Roman" w:hAnsi="Times New Roman" w:cs="Times New Roman"/>
          <w:b/>
          <w:sz w:val="24"/>
          <w:szCs w:val="24"/>
        </w:rPr>
        <w:t>Phone: (404) 639-1045</w:t>
      </w:r>
      <w:bookmarkEnd w:id="25"/>
      <w:bookmarkEnd w:id="26"/>
      <w:bookmarkEnd w:id="27"/>
      <w:bookmarkEnd w:id="28"/>
    </w:p>
    <w:p w14:paraId="6B8F903A" w14:textId="77777777" w:rsidR="00B00759" w:rsidRPr="003100CB" w:rsidRDefault="00B00759" w:rsidP="001A0D4A">
      <w:pPr>
        <w:spacing w:after="0" w:line="240" w:lineRule="auto"/>
        <w:rPr>
          <w:rFonts w:ascii="Times New Roman" w:hAnsi="Times New Roman" w:cs="Times New Roman"/>
          <w:b/>
          <w:sz w:val="24"/>
          <w:szCs w:val="24"/>
        </w:rPr>
      </w:pPr>
      <w:r w:rsidRPr="003100CB">
        <w:rPr>
          <w:rFonts w:ascii="Times New Roman" w:hAnsi="Times New Roman" w:cs="Times New Roman"/>
          <w:b/>
          <w:sz w:val="24"/>
          <w:szCs w:val="24"/>
        </w:rPr>
        <w:t>Fax: (404) 248-4146</w:t>
      </w:r>
    </w:p>
    <w:p w14:paraId="7D9CE76B" w14:textId="77777777" w:rsidR="00B00759" w:rsidRPr="003100CB" w:rsidRDefault="00B00759" w:rsidP="001A0D4A">
      <w:pPr>
        <w:spacing w:after="0" w:line="240" w:lineRule="auto"/>
        <w:rPr>
          <w:rFonts w:ascii="Times New Roman" w:hAnsi="Times New Roman" w:cs="Times New Roman"/>
          <w:b/>
          <w:sz w:val="24"/>
          <w:szCs w:val="24"/>
        </w:rPr>
      </w:pPr>
      <w:bookmarkStart w:id="29" w:name="_Toc295817046"/>
      <w:bookmarkStart w:id="30" w:name="_Toc295817580"/>
      <w:bookmarkStart w:id="31" w:name="_Toc295818061"/>
      <w:bookmarkStart w:id="32" w:name="_Toc295819834"/>
      <w:r w:rsidRPr="003100CB">
        <w:rPr>
          <w:rFonts w:ascii="Times New Roman" w:hAnsi="Times New Roman" w:cs="Times New Roman"/>
          <w:b/>
          <w:sz w:val="24"/>
          <w:szCs w:val="24"/>
        </w:rPr>
        <w:t>Email: auh1@cdc.gov</w:t>
      </w:r>
      <w:bookmarkEnd w:id="29"/>
      <w:bookmarkEnd w:id="30"/>
      <w:bookmarkEnd w:id="31"/>
      <w:bookmarkEnd w:id="32"/>
    </w:p>
    <w:p w14:paraId="0766F8DF" w14:textId="77777777" w:rsidR="004D48F5" w:rsidRPr="003100CB" w:rsidRDefault="004D48F5" w:rsidP="001A0D4A">
      <w:pPr>
        <w:spacing w:after="120"/>
        <w:rPr>
          <w:rFonts w:ascii="Times New Roman" w:hAnsi="Times New Roman" w:cs="Times New Roman"/>
          <w:sz w:val="24"/>
          <w:szCs w:val="24"/>
        </w:rPr>
      </w:pPr>
    </w:p>
    <w:p w14:paraId="14664660" w14:textId="77777777" w:rsidR="00E9108E" w:rsidRPr="003100CB" w:rsidRDefault="00E9108E" w:rsidP="001A0D4A">
      <w:pPr>
        <w:spacing w:after="120"/>
        <w:rPr>
          <w:rFonts w:ascii="Times New Roman" w:hAnsi="Times New Roman" w:cs="Times New Roman"/>
          <w:b/>
          <w:sz w:val="24"/>
          <w:szCs w:val="24"/>
        </w:rPr>
        <w:sectPr w:rsidR="00E9108E" w:rsidRPr="003100CB" w:rsidSect="00B45600">
          <w:pgSz w:w="12240" w:h="15840" w:code="1"/>
          <w:pgMar w:top="1440" w:right="1008" w:bottom="1008" w:left="1440" w:header="720" w:footer="720" w:gutter="0"/>
          <w:cols w:space="720"/>
          <w:noEndnote/>
          <w:titlePg/>
        </w:sectPr>
      </w:pP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Content>
        <w:p w14:paraId="32A68FAB" w14:textId="001B60BE" w:rsidR="009E4483" w:rsidRPr="003100CB" w:rsidRDefault="00A20A7B" w:rsidP="001A0D4A">
          <w:pPr>
            <w:pStyle w:val="TOCHeading"/>
            <w:spacing w:before="0" w:after="120"/>
            <w:rPr>
              <w:rFonts w:ascii="Times New Roman" w:eastAsia="Times New Roman" w:hAnsi="Times New Roman" w:cs="Times New Roman"/>
              <w:bCs w:val="0"/>
              <w:color w:val="auto"/>
              <w:sz w:val="24"/>
              <w:szCs w:val="24"/>
            </w:rPr>
          </w:pPr>
          <w:r w:rsidRPr="003100CB">
            <w:rPr>
              <w:rFonts w:ascii="Times New Roman" w:eastAsia="Times New Roman" w:hAnsi="Times New Roman" w:cs="Times New Roman"/>
              <w:bCs w:val="0"/>
              <w:color w:val="auto"/>
              <w:sz w:val="24"/>
              <w:szCs w:val="24"/>
            </w:rPr>
            <w:t xml:space="preserve">Table of </w:t>
          </w:r>
          <w:r w:rsidR="00B00759" w:rsidRPr="003100CB">
            <w:rPr>
              <w:rFonts w:ascii="Times New Roman" w:eastAsia="Times New Roman" w:hAnsi="Times New Roman" w:cs="Times New Roman"/>
              <w:bCs w:val="0"/>
              <w:color w:val="auto"/>
              <w:sz w:val="24"/>
              <w:szCs w:val="24"/>
            </w:rPr>
            <w:t>Contents</w:t>
          </w:r>
        </w:p>
        <w:p w14:paraId="7611E0B7" w14:textId="77777777" w:rsidR="00901DD7" w:rsidRDefault="009E4483">
          <w:pPr>
            <w:pStyle w:val="TOC1"/>
            <w:rPr>
              <w:rFonts w:asciiTheme="minorHAnsi" w:eastAsiaTheme="minorEastAsia" w:hAnsiTheme="minorHAnsi" w:cstheme="minorBidi"/>
              <w:noProof/>
              <w:sz w:val="22"/>
              <w:szCs w:val="22"/>
            </w:rPr>
          </w:pPr>
          <w:r w:rsidRPr="003100CB">
            <w:fldChar w:fldCharType="begin"/>
          </w:r>
          <w:r w:rsidRPr="003100CB">
            <w:instrText xml:space="preserve"> TOC \o "1-3" \h \z \u </w:instrText>
          </w:r>
          <w:r w:rsidRPr="003100CB">
            <w:fldChar w:fldCharType="separate"/>
          </w:r>
          <w:hyperlink w:anchor="_Toc413151676" w:history="1">
            <w:r w:rsidR="00901DD7" w:rsidRPr="00327FB1">
              <w:rPr>
                <w:rStyle w:val="Hyperlink"/>
                <w:noProof/>
              </w:rPr>
              <w:t>Part A. Justification</w:t>
            </w:r>
            <w:r w:rsidR="00901DD7">
              <w:rPr>
                <w:noProof/>
                <w:webHidden/>
              </w:rPr>
              <w:tab/>
            </w:r>
            <w:r w:rsidR="00901DD7">
              <w:rPr>
                <w:noProof/>
                <w:webHidden/>
              </w:rPr>
              <w:fldChar w:fldCharType="begin"/>
            </w:r>
            <w:r w:rsidR="00901DD7">
              <w:rPr>
                <w:noProof/>
                <w:webHidden/>
              </w:rPr>
              <w:instrText xml:space="preserve"> PAGEREF _Toc413151676 \h </w:instrText>
            </w:r>
            <w:r w:rsidR="00901DD7">
              <w:rPr>
                <w:noProof/>
                <w:webHidden/>
              </w:rPr>
            </w:r>
            <w:r w:rsidR="00901DD7">
              <w:rPr>
                <w:noProof/>
                <w:webHidden/>
              </w:rPr>
              <w:fldChar w:fldCharType="separate"/>
            </w:r>
            <w:r w:rsidR="00D012B6">
              <w:rPr>
                <w:noProof/>
                <w:webHidden/>
              </w:rPr>
              <w:t>3</w:t>
            </w:r>
            <w:r w:rsidR="00901DD7">
              <w:rPr>
                <w:noProof/>
                <w:webHidden/>
              </w:rPr>
              <w:fldChar w:fldCharType="end"/>
            </w:r>
          </w:hyperlink>
        </w:p>
        <w:p w14:paraId="26E6D680" w14:textId="77777777" w:rsidR="00901DD7" w:rsidRDefault="005B3A2B">
          <w:pPr>
            <w:pStyle w:val="TOC2"/>
            <w:tabs>
              <w:tab w:val="right" w:leader="dot" w:pos="9350"/>
            </w:tabs>
            <w:rPr>
              <w:noProof/>
            </w:rPr>
          </w:pPr>
          <w:hyperlink w:anchor="_Toc413151677" w:history="1">
            <w:r w:rsidR="00901DD7" w:rsidRPr="00327FB1">
              <w:rPr>
                <w:rStyle w:val="Hyperlink"/>
                <w:noProof/>
              </w:rPr>
              <w:t>A.1. Circumstances Making the Collection of Information Necessary</w:t>
            </w:r>
            <w:r w:rsidR="00901DD7">
              <w:rPr>
                <w:noProof/>
                <w:webHidden/>
              </w:rPr>
              <w:tab/>
            </w:r>
            <w:r w:rsidR="00901DD7">
              <w:rPr>
                <w:noProof/>
                <w:webHidden/>
              </w:rPr>
              <w:fldChar w:fldCharType="begin"/>
            </w:r>
            <w:r w:rsidR="00901DD7">
              <w:rPr>
                <w:noProof/>
                <w:webHidden/>
              </w:rPr>
              <w:instrText xml:space="preserve"> PAGEREF _Toc413151677 \h </w:instrText>
            </w:r>
            <w:r w:rsidR="00901DD7">
              <w:rPr>
                <w:noProof/>
                <w:webHidden/>
              </w:rPr>
            </w:r>
            <w:r w:rsidR="00901DD7">
              <w:rPr>
                <w:noProof/>
                <w:webHidden/>
              </w:rPr>
              <w:fldChar w:fldCharType="separate"/>
            </w:r>
            <w:r w:rsidR="00D012B6">
              <w:rPr>
                <w:noProof/>
                <w:webHidden/>
              </w:rPr>
              <w:t>3</w:t>
            </w:r>
            <w:r w:rsidR="00901DD7">
              <w:rPr>
                <w:noProof/>
                <w:webHidden/>
              </w:rPr>
              <w:fldChar w:fldCharType="end"/>
            </w:r>
          </w:hyperlink>
        </w:p>
        <w:p w14:paraId="00BFB675" w14:textId="77777777" w:rsidR="00901DD7" w:rsidRDefault="005B3A2B">
          <w:pPr>
            <w:pStyle w:val="TOC2"/>
            <w:tabs>
              <w:tab w:val="right" w:leader="dot" w:pos="9350"/>
            </w:tabs>
            <w:rPr>
              <w:noProof/>
            </w:rPr>
          </w:pPr>
          <w:hyperlink w:anchor="_Toc413151678" w:history="1">
            <w:r w:rsidR="00901DD7" w:rsidRPr="00327FB1">
              <w:rPr>
                <w:rStyle w:val="Hyperlink"/>
                <w:noProof/>
              </w:rPr>
              <w:t>A.2. Purpose and Use of the Information Collection</w:t>
            </w:r>
            <w:r w:rsidR="00901DD7">
              <w:rPr>
                <w:noProof/>
                <w:webHidden/>
              </w:rPr>
              <w:tab/>
            </w:r>
            <w:r w:rsidR="00901DD7">
              <w:rPr>
                <w:noProof/>
                <w:webHidden/>
              </w:rPr>
              <w:fldChar w:fldCharType="begin"/>
            </w:r>
            <w:r w:rsidR="00901DD7">
              <w:rPr>
                <w:noProof/>
                <w:webHidden/>
              </w:rPr>
              <w:instrText xml:space="preserve"> PAGEREF _Toc413151678 \h </w:instrText>
            </w:r>
            <w:r w:rsidR="00901DD7">
              <w:rPr>
                <w:noProof/>
                <w:webHidden/>
              </w:rPr>
            </w:r>
            <w:r w:rsidR="00901DD7">
              <w:rPr>
                <w:noProof/>
                <w:webHidden/>
              </w:rPr>
              <w:fldChar w:fldCharType="separate"/>
            </w:r>
            <w:r w:rsidR="00D012B6">
              <w:rPr>
                <w:noProof/>
                <w:webHidden/>
              </w:rPr>
              <w:t>5</w:t>
            </w:r>
            <w:r w:rsidR="00901DD7">
              <w:rPr>
                <w:noProof/>
                <w:webHidden/>
              </w:rPr>
              <w:fldChar w:fldCharType="end"/>
            </w:r>
          </w:hyperlink>
        </w:p>
        <w:p w14:paraId="55C764B2" w14:textId="77777777" w:rsidR="00901DD7" w:rsidRDefault="005B3A2B">
          <w:pPr>
            <w:pStyle w:val="TOC2"/>
            <w:tabs>
              <w:tab w:val="right" w:leader="dot" w:pos="9350"/>
            </w:tabs>
            <w:rPr>
              <w:noProof/>
            </w:rPr>
          </w:pPr>
          <w:hyperlink w:anchor="_Toc413151679" w:history="1">
            <w:r w:rsidR="00901DD7" w:rsidRPr="00327FB1">
              <w:rPr>
                <w:rStyle w:val="Hyperlink"/>
                <w:noProof/>
              </w:rPr>
              <w:t>A.3. Use of Improved Information Technology and Burden Reduction</w:t>
            </w:r>
            <w:r w:rsidR="00901DD7">
              <w:rPr>
                <w:noProof/>
                <w:webHidden/>
              </w:rPr>
              <w:tab/>
            </w:r>
            <w:r w:rsidR="00901DD7">
              <w:rPr>
                <w:noProof/>
                <w:webHidden/>
              </w:rPr>
              <w:fldChar w:fldCharType="begin"/>
            </w:r>
            <w:r w:rsidR="00901DD7">
              <w:rPr>
                <w:noProof/>
                <w:webHidden/>
              </w:rPr>
              <w:instrText xml:space="preserve"> PAGEREF _Toc413151679 \h </w:instrText>
            </w:r>
            <w:r w:rsidR="00901DD7">
              <w:rPr>
                <w:noProof/>
                <w:webHidden/>
              </w:rPr>
            </w:r>
            <w:r w:rsidR="00901DD7">
              <w:rPr>
                <w:noProof/>
                <w:webHidden/>
              </w:rPr>
              <w:fldChar w:fldCharType="separate"/>
            </w:r>
            <w:r w:rsidR="00D012B6">
              <w:rPr>
                <w:noProof/>
                <w:webHidden/>
              </w:rPr>
              <w:t>5</w:t>
            </w:r>
            <w:r w:rsidR="00901DD7">
              <w:rPr>
                <w:noProof/>
                <w:webHidden/>
              </w:rPr>
              <w:fldChar w:fldCharType="end"/>
            </w:r>
          </w:hyperlink>
        </w:p>
        <w:p w14:paraId="5D6ED15D" w14:textId="77777777" w:rsidR="00901DD7" w:rsidRDefault="005B3A2B">
          <w:pPr>
            <w:pStyle w:val="TOC2"/>
            <w:tabs>
              <w:tab w:val="right" w:leader="dot" w:pos="9350"/>
            </w:tabs>
            <w:rPr>
              <w:noProof/>
            </w:rPr>
          </w:pPr>
          <w:hyperlink w:anchor="_Toc413151680" w:history="1">
            <w:r w:rsidR="00901DD7" w:rsidRPr="00327FB1">
              <w:rPr>
                <w:rStyle w:val="Hyperlink"/>
                <w:noProof/>
              </w:rPr>
              <w:t>A.4. Efforts to Identify Duplication and Use of Similar Information</w:t>
            </w:r>
            <w:r w:rsidR="00901DD7">
              <w:rPr>
                <w:noProof/>
                <w:webHidden/>
              </w:rPr>
              <w:tab/>
            </w:r>
            <w:r w:rsidR="00901DD7">
              <w:rPr>
                <w:noProof/>
                <w:webHidden/>
              </w:rPr>
              <w:fldChar w:fldCharType="begin"/>
            </w:r>
            <w:r w:rsidR="00901DD7">
              <w:rPr>
                <w:noProof/>
                <w:webHidden/>
              </w:rPr>
              <w:instrText xml:space="preserve"> PAGEREF _Toc413151680 \h </w:instrText>
            </w:r>
            <w:r w:rsidR="00901DD7">
              <w:rPr>
                <w:noProof/>
                <w:webHidden/>
              </w:rPr>
            </w:r>
            <w:r w:rsidR="00901DD7">
              <w:rPr>
                <w:noProof/>
                <w:webHidden/>
              </w:rPr>
              <w:fldChar w:fldCharType="separate"/>
            </w:r>
            <w:r w:rsidR="00D012B6">
              <w:rPr>
                <w:noProof/>
                <w:webHidden/>
              </w:rPr>
              <w:t>6</w:t>
            </w:r>
            <w:r w:rsidR="00901DD7">
              <w:rPr>
                <w:noProof/>
                <w:webHidden/>
              </w:rPr>
              <w:fldChar w:fldCharType="end"/>
            </w:r>
          </w:hyperlink>
        </w:p>
        <w:p w14:paraId="7F62B3C6" w14:textId="77777777" w:rsidR="00901DD7" w:rsidRDefault="005B3A2B">
          <w:pPr>
            <w:pStyle w:val="TOC2"/>
            <w:tabs>
              <w:tab w:val="right" w:leader="dot" w:pos="9350"/>
            </w:tabs>
            <w:rPr>
              <w:noProof/>
            </w:rPr>
          </w:pPr>
          <w:hyperlink w:anchor="_Toc413151681" w:history="1">
            <w:r w:rsidR="00901DD7" w:rsidRPr="00327FB1">
              <w:rPr>
                <w:rStyle w:val="Hyperlink"/>
                <w:noProof/>
              </w:rPr>
              <w:t>A.5. Impact on Small Businesses or Other Small Entities</w:t>
            </w:r>
            <w:r w:rsidR="00901DD7">
              <w:rPr>
                <w:noProof/>
                <w:webHidden/>
              </w:rPr>
              <w:tab/>
            </w:r>
            <w:r w:rsidR="00901DD7">
              <w:rPr>
                <w:noProof/>
                <w:webHidden/>
              </w:rPr>
              <w:fldChar w:fldCharType="begin"/>
            </w:r>
            <w:r w:rsidR="00901DD7">
              <w:rPr>
                <w:noProof/>
                <w:webHidden/>
              </w:rPr>
              <w:instrText xml:space="preserve"> PAGEREF _Toc413151681 \h </w:instrText>
            </w:r>
            <w:r w:rsidR="00901DD7">
              <w:rPr>
                <w:noProof/>
                <w:webHidden/>
              </w:rPr>
            </w:r>
            <w:r w:rsidR="00901DD7">
              <w:rPr>
                <w:noProof/>
                <w:webHidden/>
              </w:rPr>
              <w:fldChar w:fldCharType="separate"/>
            </w:r>
            <w:r w:rsidR="00D012B6">
              <w:rPr>
                <w:noProof/>
                <w:webHidden/>
              </w:rPr>
              <w:t>6</w:t>
            </w:r>
            <w:r w:rsidR="00901DD7">
              <w:rPr>
                <w:noProof/>
                <w:webHidden/>
              </w:rPr>
              <w:fldChar w:fldCharType="end"/>
            </w:r>
          </w:hyperlink>
        </w:p>
        <w:p w14:paraId="0897AEB7" w14:textId="77777777" w:rsidR="00901DD7" w:rsidRDefault="005B3A2B">
          <w:pPr>
            <w:pStyle w:val="TOC2"/>
            <w:tabs>
              <w:tab w:val="right" w:leader="dot" w:pos="9350"/>
            </w:tabs>
            <w:rPr>
              <w:noProof/>
            </w:rPr>
          </w:pPr>
          <w:hyperlink w:anchor="_Toc413151682" w:history="1">
            <w:r w:rsidR="00901DD7" w:rsidRPr="00327FB1">
              <w:rPr>
                <w:rStyle w:val="Hyperlink"/>
                <w:iCs/>
                <w:noProof/>
              </w:rPr>
              <w:t>No small businesses will be impacted in the data collection.</w:t>
            </w:r>
            <w:r w:rsidR="00901DD7">
              <w:rPr>
                <w:noProof/>
                <w:webHidden/>
              </w:rPr>
              <w:tab/>
            </w:r>
            <w:r w:rsidR="00901DD7">
              <w:rPr>
                <w:noProof/>
                <w:webHidden/>
              </w:rPr>
              <w:fldChar w:fldCharType="begin"/>
            </w:r>
            <w:r w:rsidR="00901DD7">
              <w:rPr>
                <w:noProof/>
                <w:webHidden/>
              </w:rPr>
              <w:instrText xml:space="preserve"> PAGEREF _Toc413151682 \h </w:instrText>
            </w:r>
            <w:r w:rsidR="00901DD7">
              <w:rPr>
                <w:noProof/>
                <w:webHidden/>
              </w:rPr>
            </w:r>
            <w:r w:rsidR="00901DD7">
              <w:rPr>
                <w:noProof/>
                <w:webHidden/>
              </w:rPr>
              <w:fldChar w:fldCharType="separate"/>
            </w:r>
            <w:r w:rsidR="00D012B6">
              <w:rPr>
                <w:noProof/>
                <w:webHidden/>
              </w:rPr>
              <w:t>6</w:t>
            </w:r>
            <w:r w:rsidR="00901DD7">
              <w:rPr>
                <w:noProof/>
                <w:webHidden/>
              </w:rPr>
              <w:fldChar w:fldCharType="end"/>
            </w:r>
          </w:hyperlink>
        </w:p>
        <w:p w14:paraId="3E1658A7" w14:textId="77777777" w:rsidR="00901DD7" w:rsidRDefault="005B3A2B">
          <w:pPr>
            <w:pStyle w:val="TOC2"/>
            <w:tabs>
              <w:tab w:val="right" w:leader="dot" w:pos="9350"/>
            </w:tabs>
            <w:rPr>
              <w:noProof/>
            </w:rPr>
          </w:pPr>
          <w:hyperlink w:anchor="_Toc413151683" w:history="1">
            <w:r w:rsidR="00901DD7" w:rsidRPr="00327FB1">
              <w:rPr>
                <w:rStyle w:val="Hyperlink"/>
                <w:noProof/>
              </w:rPr>
              <w:t>A.6. Consequences of Collecting the Information Less Frequently</w:t>
            </w:r>
            <w:r w:rsidR="00901DD7">
              <w:rPr>
                <w:noProof/>
                <w:webHidden/>
              </w:rPr>
              <w:tab/>
            </w:r>
            <w:r w:rsidR="00901DD7">
              <w:rPr>
                <w:noProof/>
                <w:webHidden/>
              </w:rPr>
              <w:fldChar w:fldCharType="begin"/>
            </w:r>
            <w:r w:rsidR="00901DD7">
              <w:rPr>
                <w:noProof/>
                <w:webHidden/>
              </w:rPr>
              <w:instrText xml:space="preserve"> PAGEREF _Toc413151683 \h </w:instrText>
            </w:r>
            <w:r w:rsidR="00901DD7">
              <w:rPr>
                <w:noProof/>
                <w:webHidden/>
              </w:rPr>
            </w:r>
            <w:r w:rsidR="00901DD7">
              <w:rPr>
                <w:noProof/>
                <w:webHidden/>
              </w:rPr>
              <w:fldChar w:fldCharType="separate"/>
            </w:r>
            <w:r w:rsidR="00D012B6">
              <w:rPr>
                <w:noProof/>
                <w:webHidden/>
              </w:rPr>
              <w:t>6</w:t>
            </w:r>
            <w:r w:rsidR="00901DD7">
              <w:rPr>
                <w:noProof/>
                <w:webHidden/>
              </w:rPr>
              <w:fldChar w:fldCharType="end"/>
            </w:r>
          </w:hyperlink>
        </w:p>
        <w:p w14:paraId="7A53E504" w14:textId="77777777" w:rsidR="00901DD7" w:rsidRDefault="005B3A2B">
          <w:pPr>
            <w:pStyle w:val="TOC2"/>
            <w:tabs>
              <w:tab w:val="right" w:leader="dot" w:pos="9350"/>
            </w:tabs>
            <w:rPr>
              <w:noProof/>
            </w:rPr>
          </w:pPr>
          <w:hyperlink w:anchor="_Toc413151684" w:history="1">
            <w:r w:rsidR="00901DD7" w:rsidRPr="00327FB1">
              <w:rPr>
                <w:rStyle w:val="Hyperlink"/>
                <w:noProof/>
              </w:rPr>
              <w:t>A.7. Special Circumstances Relating to the Guidelines of 5 CFR 1320.5</w:t>
            </w:r>
            <w:r w:rsidR="00901DD7">
              <w:rPr>
                <w:noProof/>
                <w:webHidden/>
              </w:rPr>
              <w:tab/>
            </w:r>
            <w:r w:rsidR="00901DD7">
              <w:rPr>
                <w:noProof/>
                <w:webHidden/>
              </w:rPr>
              <w:fldChar w:fldCharType="begin"/>
            </w:r>
            <w:r w:rsidR="00901DD7">
              <w:rPr>
                <w:noProof/>
                <w:webHidden/>
              </w:rPr>
              <w:instrText xml:space="preserve"> PAGEREF _Toc413151684 \h </w:instrText>
            </w:r>
            <w:r w:rsidR="00901DD7">
              <w:rPr>
                <w:noProof/>
                <w:webHidden/>
              </w:rPr>
            </w:r>
            <w:r w:rsidR="00901DD7">
              <w:rPr>
                <w:noProof/>
                <w:webHidden/>
              </w:rPr>
              <w:fldChar w:fldCharType="separate"/>
            </w:r>
            <w:r w:rsidR="00D012B6">
              <w:rPr>
                <w:noProof/>
                <w:webHidden/>
              </w:rPr>
              <w:t>7</w:t>
            </w:r>
            <w:r w:rsidR="00901DD7">
              <w:rPr>
                <w:noProof/>
                <w:webHidden/>
              </w:rPr>
              <w:fldChar w:fldCharType="end"/>
            </w:r>
          </w:hyperlink>
        </w:p>
        <w:p w14:paraId="7F85CF4C" w14:textId="77777777" w:rsidR="00901DD7" w:rsidRDefault="005B3A2B">
          <w:pPr>
            <w:pStyle w:val="TOC2"/>
            <w:tabs>
              <w:tab w:val="right" w:leader="dot" w:pos="9350"/>
            </w:tabs>
            <w:rPr>
              <w:noProof/>
            </w:rPr>
          </w:pPr>
          <w:hyperlink w:anchor="_Toc413151685" w:history="1">
            <w:r w:rsidR="00901DD7" w:rsidRPr="00327FB1">
              <w:rPr>
                <w:rStyle w:val="Hyperlink"/>
                <w:noProof/>
              </w:rPr>
              <w:t>A.8. Comments in Response to the Federal Register Notice and Efforts to Consult Outside the Agency</w:t>
            </w:r>
            <w:r w:rsidR="00901DD7">
              <w:rPr>
                <w:noProof/>
                <w:webHidden/>
              </w:rPr>
              <w:tab/>
            </w:r>
            <w:r w:rsidR="00901DD7">
              <w:rPr>
                <w:noProof/>
                <w:webHidden/>
              </w:rPr>
              <w:fldChar w:fldCharType="begin"/>
            </w:r>
            <w:r w:rsidR="00901DD7">
              <w:rPr>
                <w:noProof/>
                <w:webHidden/>
              </w:rPr>
              <w:instrText xml:space="preserve"> PAGEREF _Toc413151685 \h </w:instrText>
            </w:r>
            <w:r w:rsidR="00901DD7">
              <w:rPr>
                <w:noProof/>
                <w:webHidden/>
              </w:rPr>
            </w:r>
            <w:r w:rsidR="00901DD7">
              <w:rPr>
                <w:noProof/>
                <w:webHidden/>
              </w:rPr>
              <w:fldChar w:fldCharType="separate"/>
            </w:r>
            <w:r w:rsidR="00D012B6">
              <w:rPr>
                <w:noProof/>
                <w:webHidden/>
              </w:rPr>
              <w:t>7</w:t>
            </w:r>
            <w:r w:rsidR="00901DD7">
              <w:rPr>
                <w:noProof/>
                <w:webHidden/>
              </w:rPr>
              <w:fldChar w:fldCharType="end"/>
            </w:r>
          </w:hyperlink>
        </w:p>
        <w:p w14:paraId="4B6E98C2" w14:textId="77777777" w:rsidR="00901DD7" w:rsidRDefault="005B3A2B">
          <w:pPr>
            <w:pStyle w:val="TOC2"/>
            <w:tabs>
              <w:tab w:val="right" w:leader="dot" w:pos="9350"/>
            </w:tabs>
            <w:rPr>
              <w:noProof/>
            </w:rPr>
          </w:pPr>
          <w:hyperlink w:anchor="_Toc413151686" w:history="1">
            <w:r w:rsidR="00901DD7" w:rsidRPr="00327FB1">
              <w:rPr>
                <w:rStyle w:val="Hyperlink"/>
                <w:noProof/>
              </w:rPr>
              <w:t>A.9. Explanation of Any Payment or Gift to Respondents.</w:t>
            </w:r>
            <w:r w:rsidR="00901DD7">
              <w:rPr>
                <w:noProof/>
                <w:webHidden/>
              </w:rPr>
              <w:tab/>
            </w:r>
            <w:r w:rsidR="00901DD7">
              <w:rPr>
                <w:noProof/>
                <w:webHidden/>
              </w:rPr>
              <w:fldChar w:fldCharType="begin"/>
            </w:r>
            <w:r w:rsidR="00901DD7">
              <w:rPr>
                <w:noProof/>
                <w:webHidden/>
              </w:rPr>
              <w:instrText xml:space="preserve"> PAGEREF _Toc413151686 \h </w:instrText>
            </w:r>
            <w:r w:rsidR="00901DD7">
              <w:rPr>
                <w:noProof/>
                <w:webHidden/>
              </w:rPr>
            </w:r>
            <w:r w:rsidR="00901DD7">
              <w:rPr>
                <w:noProof/>
                <w:webHidden/>
              </w:rPr>
              <w:fldChar w:fldCharType="separate"/>
            </w:r>
            <w:r w:rsidR="00D012B6">
              <w:rPr>
                <w:noProof/>
                <w:webHidden/>
              </w:rPr>
              <w:t>7</w:t>
            </w:r>
            <w:r w:rsidR="00901DD7">
              <w:rPr>
                <w:noProof/>
                <w:webHidden/>
              </w:rPr>
              <w:fldChar w:fldCharType="end"/>
            </w:r>
          </w:hyperlink>
        </w:p>
        <w:p w14:paraId="6CE737F2" w14:textId="77777777" w:rsidR="00901DD7" w:rsidRDefault="005B3A2B">
          <w:pPr>
            <w:pStyle w:val="TOC2"/>
            <w:tabs>
              <w:tab w:val="right" w:leader="dot" w:pos="9350"/>
            </w:tabs>
            <w:rPr>
              <w:noProof/>
            </w:rPr>
          </w:pPr>
          <w:hyperlink w:anchor="_Toc413151687" w:history="1">
            <w:r w:rsidR="00901DD7" w:rsidRPr="00327FB1">
              <w:rPr>
                <w:rStyle w:val="Hyperlink"/>
                <w:noProof/>
              </w:rPr>
              <w:t>A.10. Assurance of Confidentiality Provided to Respondents</w:t>
            </w:r>
            <w:r w:rsidR="00901DD7">
              <w:rPr>
                <w:noProof/>
                <w:webHidden/>
              </w:rPr>
              <w:tab/>
            </w:r>
            <w:r w:rsidR="00901DD7">
              <w:rPr>
                <w:noProof/>
                <w:webHidden/>
              </w:rPr>
              <w:fldChar w:fldCharType="begin"/>
            </w:r>
            <w:r w:rsidR="00901DD7">
              <w:rPr>
                <w:noProof/>
                <w:webHidden/>
              </w:rPr>
              <w:instrText xml:space="preserve"> PAGEREF _Toc413151687 \h </w:instrText>
            </w:r>
            <w:r w:rsidR="00901DD7">
              <w:rPr>
                <w:noProof/>
                <w:webHidden/>
              </w:rPr>
            </w:r>
            <w:r w:rsidR="00901DD7">
              <w:rPr>
                <w:noProof/>
                <w:webHidden/>
              </w:rPr>
              <w:fldChar w:fldCharType="separate"/>
            </w:r>
            <w:r w:rsidR="00D012B6">
              <w:rPr>
                <w:noProof/>
                <w:webHidden/>
              </w:rPr>
              <w:t>7</w:t>
            </w:r>
            <w:r w:rsidR="00901DD7">
              <w:rPr>
                <w:noProof/>
                <w:webHidden/>
              </w:rPr>
              <w:fldChar w:fldCharType="end"/>
            </w:r>
          </w:hyperlink>
        </w:p>
        <w:p w14:paraId="7D5A2736" w14:textId="77777777" w:rsidR="00901DD7" w:rsidRDefault="005B3A2B">
          <w:pPr>
            <w:pStyle w:val="TOC3"/>
            <w:tabs>
              <w:tab w:val="right" w:leader="dot" w:pos="9350"/>
            </w:tabs>
            <w:rPr>
              <w:noProof/>
            </w:rPr>
          </w:pPr>
          <w:hyperlink w:anchor="_Toc413151688" w:history="1">
            <w:r w:rsidR="00901DD7" w:rsidRPr="00327FB1">
              <w:rPr>
                <w:rStyle w:val="Hyperlink"/>
                <w:noProof/>
              </w:rPr>
              <w:t>Overview of the Data collection System</w:t>
            </w:r>
            <w:r w:rsidR="00901DD7">
              <w:rPr>
                <w:noProof/>
                <w:webHidden/>
              </w:rPr>
              <w:tab/>
            </w:r>
            <w:r w:rsidR="00901DD7">
              <w:rPr>
                <w:noProof/>
                <w:webHidden/>
              </w:rPr>
              <w:fldChar w:fldCharType="begin"/>
            </w:r>
            <w:r w:rsidR="00901DD7">
              <w:rPr>
                <w:noProof/>
                <w:webHidden/>
              </w:rPr>
              <w:instrText xml:space="preserve"> PAGEREF _Toc413151688 \h </w:instrText>
            </w:r>
            <w:r w:rsidR="00901DD7">
              <w:rPr>
                <w:noProof/>
                <w:webHidden/>
              </w:rPr>
            </w:r>
            <w:r w:rsidR="00901DD7">
              <w:rPr>
                <w:noProof/>
                <w:webHidden/>
              </w:rPr>
              <w:fldChar w:fldCharType="separate"/>
            </w:r>
            <w:r w:rsidR="00D012B6">
              <w:rPr>
                <w:noProof/>
                <w:webHidden/>
              </w:rPr>
              <w:t>7</w:t>
            </w:r>
            <w:r w:rsidR="00901DD7">
              <w:rPr>
                <w:noProof/>
                <w:webHidden/>
              </w:rPr>
              <w:fldChar w:fldCharType="end"/>
            </w:r>
          </w:hyperlink>
        </w:p>
        <w:p w14:paraId="069F3CD4" w14:textId="77777777" w:rsidR="00901DD7" w:rsidRDefault="005B3A2B">
          <w:pPr>
            <w:pStyle w:val="TOC3"/>
            <w:tabs>
              <w:tab w:val="right" w:leader="dot" w:pos="9350"/>
            </w:tabs>
            <w:rPr>
              <w:noProof/>
            </w:rPr>
          </w:pPr>
          <w:hyperlink w:anchor="_Toc413151689" w:history="1">
            <w:r w:rsidR="00901DD7" w:rsidRPr="00327FB1">
              <w:rPr>
                <w:rStyle w:val="Hyperlink"/>
                <w:noProof/>
              </w:rPr>
              <w:t>Description of the Information to be collected</w:t>
            </w:r>
            <w:r w:rsidR="00901DD7">
              <w:rPr>
                <w:noProof/>
                <w:webHidden/>
              </w:rPr>
              <w:tab/>
            </w:r>
            <w:r w:rsidR="00901DD7">
              <w:rPr>
                <w:noProof/>
                <w:webHidden/>
              </w:rPr>
              <w:fldChar w:fldCharType="begin"/>
            </w:r>
            <w:r w:rsidR="00901DD7">
              <w:rPr>
                <w:noProof/>
                <w:webHidden/>
              </w:rPr>
              <w:instrText xml:space="preserve"> PAGEREF _Toc413151689 \h </w:instrText>
            </w:r>
            <w:r w:rsidR="00901DD7">
              <w:rPr>
                <w:noProof/>
                <w:webHidden/>
              </w:rPr>
            </w:r>
            <w:r w:rsidR="00901DD7">
              <w:rPr>
                <w:noProof/>
                <w:webHidden/>
              </w:rPr>
              <w:fldChar w:fldCharType="separate"/>
            </w:r>
            <w:r w:rsidR="00D012B6">
              <w:rPr>
                <w:noProof/>
                <w:webHidden/>
              </w:rPr>
              <w:t>9</w:t>
            </w:r>
            <w:r w:rsidR="00901DD7">
              <w:rPr>
                <w:noProof/>
                <w:webHidden/>
              </w:rPr>
              <w:fldChar w:fldCharType="end"/>
            </w:r>
          </w:hyperlink>
        </w:p>
        <w:p w14:paraId="25ED4E62" w14:textId="77777777" w:rsidR="00901DD7" w:rsidRDefault="005B3A2B">
          <w:pPr>
            <w:pStyle w:val="TOC3"/>
            <w:tabs>
              <w:tab w:val="right" w:leader="dot" w:pos="9350"/>
            </w:tabs>
            <w:rPr>
              <w:noProof/>
            </w:rPr>
          </w:pPr>
          <w:hyperlink w:anchor="_Toc413151690" w:history="1">
            <w:r w:rsidR="00901DD7" w:rsidRPr="00327FB1">
              <w:rPr>
                <w:rStyle w:val="Hyperlink"/>
                <w:noProof/>
              </w:rPr>
              <w:t>Description of How the Information will be shared and for What Purposes</w:t>
            </w:r>
            <w:r w:rsidR="00901DD7">
              <w:rPr>
                <w:noProof/>
                <w:webHidden/>
              </w:rPr>
              <w:tab/>
            </w:r>
            <w:r w:rsidR="00901DD7">
              <w:rPr>
                <w:noProof/>
                <w:webHidden/>
              </w:rPr>
              <w:fldChar w:fldCharType="begin"/>
            </w:r>
            <w:r w:rsidR="00901DD7">
              <w:rPr>
                <w:noProof/>
                <w:webHidden/>
              </w:rPr>
              <w:instrText xml:space="preserve"> PAGEREF _Toc413151690 \h </w:instrText>
            </w:r>
            <w:r w:rsidR="00901DD7">
              <w:rPr>
                <w:noProof/>
                <w:webHidden/>
              </w:rPr>
            </w:r>
            <w:r w:rsidR="00901DD7">
              <w:rPr>
                <w:noProof/>
                <w:webHidden/>
              </w:rPr>
              <w:fldChar w:fldCharType="separate"/>
            </w:r>
            <w:r w:rsidR="00D012B6">
              <w:rPr>
                <w:noProof/>
                <w:webHidden/>
              </w:rPr>
              <w:t>11</w:t>
            </w:r>
            <w:r w:rsidR="00901DD7">
              <w:rPr>
                <w:noProof/>
                <w:webHidden/>
              </w:rPr>
              <w:fldChar w:fldCharType="end"/>
            </w:r>
          </w:hyperlink>
        </w:p>
        <w:p w14:paraId="1BE4D660" w14:textId="77777777" w:rsidR="00901DD7" w:rsidRDefault="005B3A2B">
          <w:pPr>
            <w:pStyle w:val="TOC3"/>
            <w:tabs>
              <w:tab w:val="right" w:leader="dot" w:pos="9350"/>
            </w:tabs>
            <w:rPr>
              <w:noProof/>
            </w:rPr>
          </w:pPr>
          <w:hyperlink w:anchor="_Toc413151691" w:history="1">
            <w:r w:rsidR="00901DD7" w:rsidRPr="00327FB1">
              <w:rPr>
                <w:rStyle w:val="Hyperlink"/>
                <w:noProof/>
              </w:rPr>
              <w:t>Impact the Proposed Collection will have on the Respondent’s Privacy</w:t>
            </w:r>
            <w:r w:rsidR="00901DD7">
              <w:rPr>
                <w:noProof/>
                <w:webHidden/>
              </w:rPr>
              <w:tab/>
            </w:r>
            <w:r w:rsidR="00901DD7">
              <w:rPr>
                <w:noProof/>
                <w:webHidden/>
              </w:rPr>
              <w:fldChar w:fldCharType="begin"/>
            </w:r>
            <w:r w:rsidR="00901DD7">
              <w:rPr>
                <w:noProof/>
                <w:webHidden/>
              </w:rPr>
              <w:instrText xml:space="preserve"> PAGEREF _Toc413151691 \h </w:instrText>
            </w:r>
            <w:r w:rsidR="00901DD7">
              <w:rPr>
                <w:noProof/>
                <w:webHidden/>
              </w:rPr>
            </w:r>
            <w:r w:rsidR="00901DD7">
              <w:rPr>
                <w:noProof/>
                <w:webHidden/>
              </w:rPr>
              <w:fldChar w:fldCharType="separate"/>
            </w:r>
            <w:r w:rsidR="00D012B6">
              <w:rPr>
                <w:noProof/>
                <w:webHidden/>
              </w:rPr>
              <w:t>11</w:t>
            </w:r>
            <w:r w:rsidR="00901DD7">
              <w:rPr>
                <w:noProof/>
                <w:webHidden/>
              </w:rPr>
              <w:fldChar w:fldCharType="end"/>
            </w:r>
          </w:hyperlink>
        </w:p>
        <w:p w14:paraId="3500F35F" w14:textId="77777777" w:rsidR="00901DD7" w:rsidRDefault="005B3A2B">
          <w:pPr>
            <w:pStyle w:val="TOC3"/>
            <w:tabs>
              <w:tab w:val="right" w:leader="dot" w:pos="9350"/>
            </w:tabs>
            <w:rPr>
              <w:noProof/>
            </w:rPr>
          </w:pPr>
          <w:hyperlink w:anchor="_Toc413151692" w:history="1">
            <w:r w:rsidR="00901DD7" w:rsidRPr="00327FB1">
              <w:rPr>
                <w:rStyle w:val="Hyperlink"/>
                <w:noProof/>
              </w:rPr>
              <w:t>Whether Individuals are informed that providing the Information is Voluntary or Mandatory</w:t>
            </w:r>
            <w:r w:rsidR="00901DD7">
              <w:rPr>
                <w:noProof/>
                <w:webHidden/>
              </w:rPr>
              <w:tab/>
            </w:r>
            <w:r w:rsidR="00901DD7">
              <w:rPr>
                <w:noProof/>
                <w:webHidden/>
              </w:rPr>
              <w:fldChar w:fldCharType="begin"/>
            </w:r>
            <w:r w:rsidR="00901DD7">
              <w:rPr>
                <w:noProof/>
                <w:webHidden/>
              </w:rPr>
              <w:instrText xml:space="preserve"> PAGEREF _Toc413151692 \h </w:instrText>
            </w:r>
            <w:r w:rsidR="00901DD7">
              <w:rPr>
                <w:noProof/>
                <w:webHidden/>
              </w:rPr>
            </w:r>
            <w:r w:rsidR="00901DD7">
              <w:rPr>
                <w:noProof/>
                <w:webHidden/>
              </w:rPr>
              <w:fldChar w:fldCharType="separate"/>
            </w:r>
            <w:r w:rsidR="00D012B6">
              <w:rPr>
                <w:noProof/>
                <w:webHidden/>
              </w:rPr>
              <w:t>12</w:t>
            </w:r>
            <w:r w:rsidR="00901DD7">
              <w:rPr>
                <w:noProof/>
                <w:webHidden/>
              </w:rPr>
              <w:fldChar w:fldCharType="end"/>
            </w:r>
          </w:hyperlink>
        </w:p>
        <w:p w14:paraId="00855CD5" w14:textId="77777777" w:rsidR="00901DD7" w:rsidRDefault="005B3A2B">
          <w:pPr>
            <w:pStyle w:val="TOC3"/>
            <w:tabs>
              <w:tab w:val="right" w:leader="dot" w:pos="9350"/>
            </w:tabs>
            <w:rPr>
              <w:noProof/>
            </w:rPr>
          </w:pPr>
          <w:hyperlink w:anchor="_Toc413151693" w:history="1">
            <w:r w:rsidR="00901DD7" w:rsidRPr="00327FB1">
              <w:rPr>
                <w:rStyle w:val="Hyperlink"/>
                <w:noProof/>
              </w:rPr>
              <w:t>Opportunities to Consent, and Share Submission of Information</w:t>
            </w:r>
            <w:r w:rsidR="00901DD7">
              <w:rPr>
                <w:noProof/>
                <w:webHidden/>
              </w:rPr>
              <w:tab/>
            </w:r>
            <w:r w:rsidR="00901DD7">
              <w:rPr>
                <w:noProof/>
                <w:webHidden/>
              </w:rPr>
              <w:fldChar w:fldCharType="begin"/>
            </w:r>
            <w:r w:rsidR="00901DD7">
              <w:rPr>
                <w:noProof/>
                <w:webHidden/>
              </w:rPr>
              <w:instrText xml:space="preserve"> PAGEREF _Toc413151693 \h </w:instrText>
            </w:r>
            <w:r w:rsidR="00901DD7">
              <w:rPr>
                <w:noProof/>
                <w:webHidden/>
              </w:rPr>
            </w:r>
            <w:r w:rsidR="00901DD7">
              <w:rPr>
                <w:noProof/>
                <w:webHidden/>
              </w:rPr>
              <w:fldChar w:fldCharType="separate"/>
            </w:r>
            <w:r w:rsidR="00D012B6">
              <w:rPr>
                <w:noProof/>
                <w:webHidden/>
              </w:rPr>
              <w:t>13</w:t>
            </w:r>
            <w:r w:rsidR="00901DD7">
              <w:rPr>
                <w:noProof/>
                <w:webHidden/>
              </w:rPr>
              <w:fldChar w:fldCharType="end"/>
            </w:r>
          </w:hyperlink>
        </w:p>
        <w:p w14:paraId="1746F846" w14:textId="77777777" w:rsidR="00901DD7" w:rsidRDefault="005B3A2B">
          <w:pPr>
            <w:pStyle w:val="TOC3"/>
            <w:tabs>
              <w:tab w:val="right" w:leader="dot" w:pos="9350"/>
            </w:tabs>
            <w:rPr>
              <w:noProof/>
            </w:rPr>
          </w:pPr>
          <w:hyperlink w:anchor="_Toc413151694" w:history="1">
            <w:r w:rsidR="00901DD7" w:rsidRPr="00327FB1">
              <w:rPr>
                <w:rStyle w:val="Hyperlink"/>
                <w:noProof/>
              </w:rPr>
              <w:t>Information Secured</w:t>
            </w:r>
            <w:r w:rsidR="00901DD7">
              <w:rPr>
                <w:noProof/>
                <w:webHidden/>
              </w:rPr>
              <w:tab/>
            </w:r>
            <w:r w:rsidR="00901DD7">
              <w:rPr>
                <w:noProof/>
                <w:webHidden/>
              </w:rPr>
              <w:fldChar w:fldCharType="begin"/>
            </w:r>
            <w:r w:rsidR="00901DD7">
              <w:rPr>
                <w:noProof/>
                <w:webHidden/>
              </w:rPr>
              <w:instrText xml:space="preserve"> PAGEREF _Toc413151694 \h </w:instrText>
            </w:r>
            <w:r w:rsidR="00901DD7">
              <w:rPr>
                <w:noProof/>
                <w:webHidden/>
              </w:rPr>
            </w:r>
            <w:r w:rsidR="00901DD7">
              <w:rPr>
                <w:noProof/>
                <w:webHidden/>
              </w:rPr>
              <w:fldChar w:fldCharType="separate"/>
            </w:r>
            <w:r w:rsidR="00D012B6">
              <w:rPr>
                <w:noProof/>
                <w:webHidden/>
              </w:rPr>
              <w:t>14</w:t>
            </w:r>
            <w:r w:rsidR="00901DD7">
              <w:rPr>
                <w:noProof/>
                <w:webHidden/>
              </w:rPr>
              <w:fldChar w:fldCharType="end"/>
            </w:r>
          </w:hyperlink>
        </w:p>
        <w:p w14:paraId="18AF654F" w14:textId="77777777" w:rsidR="00901DD7" w:rsidRDefault="005B3A2B">
          <w:pPr>
            <w:pStyle w:val="TOC3"/>
            <w:tabs>
              <w:tab w:val="right" w:leader="dot" w:pos="9350"/>
            </w:tabs>
            <w:rPr>
              <w:noProof/>
            </w:rPr>
          </w:pPr>
          <w:hyperlink w:anchor="_Toc413151695" w:history="1">
            <w:r w:rsidR="00901DD7" w:rsidRPr="00327FB1">
              <w:rPr>
                <w:rStyle w:val="Hyperlink"/>
                <w:noProof/>
              </w:rPr>
              <w:t>System of Records</w:t>
            </w:r>
            <w:r w:rsidR="00901DD7">
              <w:rPr>
                <w:noProof/>
                <w:webHidden/>
              </w:rPr>
              <w:tab/>
            </w:r>
            <w:r w:rsidR="00901DD7">
              <w:rPr>
                <w:noProof/>
                <w:webHidden/>
              </w:rPr>
              <w:fldChar w:fldCharType="begin"/>
            </w:r>
            <w:r w:rsidR="00901DD7">
              <w:rPr>
                <w:noProof/>
                <w:webHidden/>
              </w:rPr>
              <w:instrText xml:space="preserve"> PAGEREF _Toc413151695 \h </w:instrText>
            </w:r>
            <w:r w:rsidR="00901DD7">
              <w:rPr>
                <w:noProof/>
                <w:webHidden/>
              </w:rPr>
            </w:r>
            <w:r w:rsidR="00901DD7">
              <w:rPr>
                <w:noProof/>
                <w:webHidden/>
              </w:rPr>
              <w:fldChar w:fldCharType="separate"/>
            </w:r>
            <w:r w:rsidR="00D012B6">
              <w:rPr>
                <w:noProof/>
                <w:webHidden/>
              </w:rPr>
              <w:t>14</w:t>
            </w:r>
            <w:r w:rsidR="00901DD7">
              <w:rPr>
                <w:noProof/>
                <w:webHidden/>
              </w:rPr>
              <w:fldChar w:fldCharType="end"/>
            </w:r>
          </w:hyperlink>
        </w:p>
        <w:p w14:paraId="1BCE3871" w14:textId="77777777" w:rsidR="00901DD7" w:rsidRDefault="005B3A2B">
          <w:pPr>
            <w:pStyle w:val="TOC3"/>
            <w:tabs>
              <w:tab w:val="right" w:leader="dot" w:pos="9350"/>
            </w:tabs>
            <w:rPr>
              <w:noProof/>
            </w:rPr>
          </w:pPr>
          <w:hyperlink w:anchor="_Toc413151696" w:history="1">
            <w:r w:rsidR="00901DD7" w:rsidRPr="00327FB1">
              <w:rPr>
                <w:rStyle w:val="Hyperlink"/>
                <w:noProof/>
              </w:rPr>
              <w:t>IRB Approval</w:t>
            </w:r>
            <w:r w:rsidR="00901DD7">
              <w:rPr>
                <w:noProof/>
                <w:webHidden/>
              </w:rPr>
              <w:tab/>
            </w:r>
            <w:r w:rsidR="00901DD7">
              <w:rPr>
                <w:noProof/>
                <w:webHidden/>
              </w:rPr>
              <w:fldChar w:fldCharType="begin"/>
            </w:r>
            <w:r w:rsidR="00901DD7">
              <w:rPr>
                <w:noProof/>
                <w:webHidden/>
              </w:rPr>
              <w:instrText xml:space="preserve"> PAGEREF _Toc413151696 \h </w:instrText>
            </w:r>
            <w:r w:rsidR="00901DD7">
              <w:rPr>
                <w:noProof/>
                <w:webHidden/>
              </w:rPr>
            </w:r>
            <w:r w:rsidR="00901DD7">
              <w:rPr>
                <w:noProof/>
                <w:webHidden/>
              </w:rPr>
              <w:fldChar w:fldCharType="separate"/>
            </w:r>
            <w:r w:rsidR="00D012B6">
              <w:rPr>
                <w:noProof/>
                <w:webHidden/>
              </w:rPr>
              <w:t>15</w:t>
            </w:r>
            <w:r w:rsidR="00901DD7">
              <w:rPr>
                <w:noProof/>
                <w:webHidden/>
              </w:rPr>
              <w:fldChar w:fldCharType="end"/>
            </w:r>
          </w:hyperlink>
        </w:p>
        <w:p w14:paraId="515813BD" w14:textId="77777777" w:rsidR="00901DD7" w:rsidRDefault="005B3A2B">
          <w:pPr>
            <w:pStyle w:val="TOC2"/>
            <w:tabs>
              <w:tab w:val="right" w:leader="dot" w:pos="9350"/>
            </w:tabs>
            <w:rPr>
              <w:noProof/>
            </w:rPr>
          </w:pPr>
          <w:hyperlink w:anchor="_Toc413151697" w:history="1">
            <w:r w:rsidR="00901DD7" w:rsidRPr="00327FB1">
              <w:rPr>
                <w:rStyle w:val="Hyperlink"/>
                <w:noProof/>
              </w:rPr>
              <w:t>A.11. Justification for Sensitive Questions</w:t>
            </w:r>
            <w:r w:rsidR="00901DD7">
              <w:rPr>
                <w:noProof/>
                <w:webHidden/>
              </w:rPr>
              <w:tab/>
            </w:r>
            <w:r w:rsidR="00901DD7">
              <w:rPr>
                <w:noProof/>
                <w:webHidden/>
              </w:rPr>
              <w:fldChar w:fldCharType="begin"/>
            </w:r>
            <w:r w:rsidR="00901DD7">
              <w:rPr>
                <w:noProof/>
                <w:webHidden/>
              </w:rPr>
              <w:instrText xml:space="preserve"> PAGEREF _Toc413151697 \h </w:instrText>
            </w:r>
            <w:r w:rsidR="00901DD7">
              <w:rPr>
                <w:noProof/>
                <w:webHidden/>
              </w:rPr>
            </w:r>
            <w:r w:rsidR="00901DD7">
              <w:rPr>
                <w:noProof/>
                <w:webHidden/>
              </w:rPr>
              <w:fldChar w:fldCharType="separate"/>
            </w:r>
            <w:r w:rsidR="00D012B6">
              <w:rPr>
                <w:noProof/>
                <w:webHidden/>
              </w:rPr>
              <w:t>15</w:t>
            </w:r>
            <w:r w:rsidR="00901DD7">
              <w:rPr>
                <w:noProof/>
                <w:webHidden/>
              </w:rPr>
              <w:fldChar w:fldCharType="end"/>
            </w:r>
          </w:hyperlink>
        </w:p>
        <w:p w14:paraId="3AFA2333" w14:textId="77777777" w:rsidR="00901DD7" w:rsidRDefault="005B3A2B">
          <w:pPr>
            <w:pStyle w:val="TOC2"/>
            <w:tabs>
              <w:tab w:val="right" w:leader="dot" w:pos="9350"/>
            </w:tabs>
            <w:rPr>
              <w:noProof/>
            </w:rPr>
          </w:pPr>
          <w:hyperlink w:anchor="_Toc413151698" w:history="1">
            <w:r w:rsidR="00901DD7" w:rsidRPr="00327FB1">
              <w:rPr>
                <w:rStyle w:val="Hyperlink"/>
                <w:noProof/>
              </w:rPr>
              <w:t>A.12. Estimates of Annualized Burden Hours and Costs</w:t>
            </w:r>
            <w:r w:rsidR="00901DD7">
              <w:rPr>
                <w:noProof/>
                <w:webHidden/>
              </w:rPr>
              <w:tab/>
            </w:r>
            <w:r w:rsidR="00901DD7">
              <w:rPr>
                <w:noProof/>
                <w:webHidden/>
              </w:rPr>
              <w:fldChar w:fldCharType="begin"/>
            </w:r>
            <w:r w:rsidR="00901DD7">
              <w:rPr>
                <w:noProof/>
                <w:webHidden/>
              </w:rPr>
              <w:instrText xml:space="preserve"> PAGEREF _Toc413151698 \h </w:instrText>
            </w:r>
            <w:r w:rsidR="00901DD7">
              <w:rPr>
                <w:noProof/>
                <w:webHidden/>
              </w:rPr>
            </w:r>
            <w:r w:rsidR="00901DD7">
              <w:rPr>
                <w:noProof/>
                <w:webHidden/>
              </w:rPr>
              <w:fldChar w:fldCharType="separate"/>
            </w:r>
            <w:r w:rsidR="00D012B6">
              <w:rPr>
                <w:noProof/>
                <w:webHidden/>
              </w:rPr>
              <w:t>15</w:t>
            </w:r>
            <w:r w:rsidR="00901DD7">
              <w:rPr>
                <w:noProof/>
                <w:webHidden/>
              </w:rPr>
              <w:fldChar w:fldCharType="end"/>
            </w:r>
          </w:hyperlink>
        </w:p>
        <w:p w14:paraId="29251C1E" w14:textId="77777777" w:rsidR="00901DD7" w:rsidRDefault="005B3A2B">
          <w:pPr>
            <w:pStyle w:val="TOC2"/>
            <w:tabs>
              <w:tab w:val="right" w:leader="dot" w:pos="9350"/>
            </w:tabs>
            <w:rPr>
              <w:noProof/>
            </w:rPr>
          </w:pPr>
          <w:hyperlink w:anchor="_Toc413151699" w:history="1">
            <w:r w:rsidR="00901DD7" w:rsidRPr="00327FB1">
              <w:rPr>
                <w:rStyle w:val="Hyperlink"/>
                <w:noProof/>
              </w:rPr>
              <w:t>A.13. Estimates of Other Total Annual Cost Burden to Respondents or Record Keepers</w:t>
            </w:r>
            <w:r w:rsidR="00901DD7">
              <w:rPr>
                <w:noProof/>
                <w:webHidden/>
              </w:rPr>
              <w:tab/>
            </w:r>
            <w:r w:rsidR="00901DD7">
              <w:rPr>
                <w:noProof/>
                <w:webHidden/>
              </w:rPr>
              <w:fldChar w:fldCharType="begin"/>
            </w:r>
            <w:r w:rsidR="00901DD7">
              <w:rPr>
                <w:noProof/>
                <w:webHidden/>
              </w:rPr>
              <w:instrText xml:space="preserve"> PAGEREF _Toc413151699 \h </w:instrText>
            </w:r>
            <w:r w:rsidR="00901DD7">
              <w:rPr>
                <w:noProof/>
                <w:webHidden/>
              </w:rPr>
            </w:r>
            <w:r w:rsidR="00901DD7">
              <w:rPr>
                <w:noProof/>
                <w:webHidden/>
              </w:rPr>
              <w:fldChar w:fldCharType="separate"/>
            </w:r>
            <w:r w:rsidR="00D012B6">
              <w:rPr>
                <w:noProof/>
                <w:webHidden/>
              </w:rPr>
              <w:t>18</w:t>
            </w:r>
            <w:r w:rsidR="00901DD7">
              <w:rPr>
                <w:noProof/>
                <w:webHidden/>
              </w:rPr>
              <w:fldChar w:fldCharType="end"/>
            </w:r>
          </w:hyperlink>
        </w:p>
        <w:p w14:paraId="0FB47468" w14:textId="77777777" w:rsidR="00901DD7" w:rsidRDefault="005B3A2B">
          <w:pPr>
            <w:pStyle w:val="TOC2"/>
            <w:tabs>
              <w:tab w:val="right" w:leader="dot" w:pos="9350"/>
            </w:tabs>
            <w:rPr>
              <w:noProof/>
            </w:rPr>
          </w:pPr>
          <w:hyperlink w:anchor="_Toc413151700" w:history="1">
            <w:r w:rsidR="00901DD7" w:rsidRPr="00327FB1">
              <w:rPr>
                <w:rStyle w:val="Hyperlink"/>
                <w:noProof/>
              </w:rPr>
              <w:t>A.14. Annualized Cost to the Government</w:t>
            </w:r>
            <w:r w:rsidR="00901DD7">
              <w:rPr>
                <w:noProof/>
                <w:webHidden/>
              </w:rPr>
              <w:tab/>
            </w:r>
            <w:r w:rsidR="00901DD7">
              <w:rPr>
                <w:noProof/>
                <w:webHidden/>
              </w:rPr>
              <w:fldChar w:fldCharType="begin"/>
            </w:r>
            <w:r w:rsidR="00901DD7">
              <w:rPr>
                <w:noProof/>
                <w:webHidden/>
              </w:rPr>
              <w:instrText xml:space="preserve"> PAGEREF _Toc413151700 \h </w:instrText>
            </w:r>
            <w:r w:rsidR="00901DD7">
              <w:rPr>
                <w:noProof/>
                <w:webHidden/>
              </w:rPr>
            </w:r>
            <w:r w:rsidR="00901DD7">
              <w:rPr>
                <w:noProof/>
                <w:webHidden/>
              </w:rPr>
              <w:fldChar w:fldCharType="separate"/>
            </w:r>
            <w:r w:rsidR="00D012B6">
              <w:rPr>
                <w:noProof/>
                <w:webHidden/>
              </w:rPr>
              <w:t>18</w:t>
            </w:r>
            <w:r w:rsidR="00901DD7">
              <w:rPr>
                <w:noProof/>
                <w:webHidden/>
              </w:rPr>
              <w:fldChar w:fldCharType="end"/>
            </w:r>
          </w:hyperlink>
        </w:p>
        <w:p w14:paraId="18E27487" w14:textId="77777777" w:rsidR="00901DD7" w:rsidRDefault="005B3A2B">
          <w:pPr>
            <w:pStyle w:val="TOC2"/>
            <w:tabs>
              <w:tab w:val="right" w:leader="dot" w:pos="9350"/>
            </w:tabs>
            <w:rPr>
              <w:noProof/>
            </w:rPr>
          </w:pPr>
          <w:hyperlink w:anchor="_Toc413151701" w:history="1">
            <w:r w:rsidR="00901DD7" w:rsidRPr="00327FB1">
              <w:rPr>
                <w:rStyle w:val="Hyperlink"/>
                <w:noProof/>
              </w:rPr>
              <w:t>A.15. Explanation for Program Changes or Adjustments</w:t>
            </w:r>
            <w:r w:rsidR="00901DD7">
              <w:rPr>
                <w:noProof/>
                <w:webHidden/>
              </w:rPr>
              <w:tab/>
            </w:r>
            <w:r w:rsidR="00901DD7">
              <w:rPr>
                <w:noProof/>
                <w:webHidden/>
              </w:rPr>
              <w:fldChar w:fldCharType="begin"/>
            </w:r>
            <w:r w:rsidR="00901DD7">
              <w:rPr>
                <w:noProof/>
                <w:webHidden/>
              </w:rPr>
              <w:instrText xml:space="preserve"> PAGEREF _Toc413151701 \h </w:instrText>
            </w:r>
            <w:r w:rsidR="00901DD7">
              <w:rPr>
                <w:noProof/>
                <w:webHidden/>
              </w:rPr>
            </w:r>
            <w:r w:rsidR="00901DD7">
              <w:rPr>
                <w:noProof/>
                <w:webHidden/>
              </w:rPr>
              <w:fldChar w:fldCharType="separate"/>
            </w:r>
            <w:r w:rsidR="00D012B6">
              <w:rPr>
                <w:noProof/>
                <w:webHidden/>
              </w:rPr>
              <w:t>19</w:t>
            </w:r>
            <w:r w:rsidR="00901DD7">
              <w:rPr>
                <w:noProof/>
                <w:webHidden/>
              </w:rPr>
              <w:fldChar w:fldCharType="end"/>
            </w:r>
          </w:hyperlink>
        </w:p>
        <w:p w14:paraId="429D221B" w14:textId="77777777" w:rsidR="00901DD7" w:rsidRDefault="005B3A2B">
          <w:pPr>
            <w:pStyle w:val="TOC2"/>
            <w:tabs>
              <w:tab w:val="right" w:leader="dot" w:pos="9350"/>
            </w:tabs>
            <w:rPr>
              <w:noProof/>
            </w:rPr>
          </w:pPr>
          <w:hyperlink w:anchor="_Toc413151702" w:history="1">
            <w:r w:rsidR="00901DD7" w:rsidRPr="00327FB1">
              <w:rPr>
                <w:rStyle w:val="Hyperlink"/>
                <w:bCs/>
                <w:noProof/>
              </w:rPr>
              <w:t xml:space="preserve">A.16. </w:t>
            </w:r>
            <w:r w:rsidR="00901DD7" w:rsidRPr="00327FB1">
              <w:rPr>
                <w:rStyle w:val="Hyperlink"/>
                <w:noProof/>
              </w:rPr>
              <w:t>Plans for Tabulation and Publication and Project Time Schedule</w:t>
            </w:r>
            <w:r w:rsidR="00901DD7">
              <w:rPr>
                <w:noProof/>
                <w:webHidden/>
              </w:rPr>
              <w:tab/>
            </w:r>
            <w:r w:rsidR="00901DD7">
              <w:rPr>
                <w:noProof/>
                <w:webHidden/>
              </w:rPr>
              <w:fldChar w:fldCharType="begin"/>
            </w:r>
            <w:r w:rsidR="00901DD7">
              <w:rPr>
                <w:noProof/>
                <w:webHidden/>
              </w:rPr>
              <w:instrText xml:space="preserve"> PAGEREF _Toc413151702 \h </w:instrText>
            </w:r>
            <w:r w:rsidR="00901DD7">
              <w:rPr>
                <w:noProof/>
                <w:webHidden/>
              </w:rPr>
            </w:r>
            <w:r w:rsidR="00901DD7">
              <w:rPr>
                <w:noProof/>
                <w:webHidden/>
              </w:rPr>
              <w:fldChar w:fldCharType="separate"/>
            </w:r>
            <w:r w:rsidR="00D012B6">
              <w:rPr>
                <w:noProof/>
                <w:webHidden/>
              </w:rPr>
              <w:t>19</w:t>
            </w:r>
            <w:r w:rsidR="00901DD7">
              <w:rPr>
                <w:noProof/>
                <w:webHidden/>
              </w:rPr>
              <w:fldChar w:fldCharType="end"/>
            </w:r>
          </w:hyperlink>
        </w:p>
        <w:p w14:paraId="21322F17" w14:textId="77777777" w:rsidR="00901DD7" w:rsidRDefault="005B3A2B">
          <w:pPr>
            <w:pStyle w:val="TOC2"/>
            <w:tabs>
              <w:tab w:val="right" w:leader="dot" w:pos="9350"/>
            </w:tabs>
            <w:rPr>
              <w:noProof/>
            </w:rPr>
          </w:pPr>
          <w:hyperlink w:anchor="_Toc413151703" w:history="1">
            <w:r w:rsidR="00901DD7" w:rsidRPr="00327FB1">
              <w:rPr>
                <w:rStyle w:val="Hyperlink"/>
                <w:noProof/>
              </w:rPr>
              <w:t>A.17. Reason(s) Display of OMB Expiration Date is Inappropriate</w:t>
            </w:r>
            <w:r w:rsidR="00901DD7">
              <w:rPr>
                <w:noProof/>
                <w:webHidden/>
              </w:rPr>
              <w:tab/>
            </w:r>
            <w:r w:rsidR="00901DD7">
              <w:rPr>
                <w:noProof/>
                <w:webHidden/>
              </w:rPr>
              <w:fldChar w:fldCharType="begin"/>
            </w:r>
            <w:r w:rsidR="00901DD7">
              <w:rPr>
                <w:noProof/>
                <w:webHidden/>
              </w:rPr>
              <w:instrText xml:space="preserve"> PAGEREF _Toc413151703 \h </w:instrText>
            </w:r>
            <w:r w:rsidR="00901DD7">
              <w:rPr>
                <w:noProof/>
                <w:webHidden/>
              </w:rPr>
            </w:r>
            <w:r w:rsidR="00901DD7">
              <w:rPr>
                <w:noProof/>
                <w:webHidden/>
              </w:rPr>
              <w:fldChar w:fldCharType="separate"/>
            </w:r>
            <w:r w:rsidR="00D012B6">
              <w:rPr>
                <w:noProof/>
                <w:webHidden/>
              </w:rPr>
              <w:t>20</w:t>
            </w:r>
            <w:r w:rsidR="00901DD7">
              <w:rPr>
                <w:noProof/>
                <w:webHidden/>
              </w:rPr>
              <w:fldChar w:fldCharType="end"/>
            </w:r>
          </w:hyperlink>
        </w:p>
        <w:p w14:paraId="1D45518F" w14:textId="77777777" w:rsidR="00901DD7" w:rsidRDefault="005B3A2B">
          <w:pPr>
            <w:pStyle w:val="TOC2"/>
            <w:tabs>
              <w:tab w:val="right" w:leader="dot" w:pos="9350"/>
            </w:tabs>
            <w:rPr>
              <w:noProof/>
            </w:rPr>
          </w:pPr>
          <w:hyperlink w:anchor="_Toc413151704" w:history="1">
            <w:r w:rsidR="00901DD7" w:rsidRPr="00327FB1">
              <w:rPr>
                <w:rStyle w:val="Hyperlink"/>
                <w:noProof/>
              </w:rPr>
              <w:t>A.18. Exceptions to Certification for Paperwork Reduction Act Submissions</w:t>
            </w:r>
            <w:r w:rsidR="00901DD7">
              <w:rPr>
                <w:noProof/>
                <w:webHidden/>
              </w:rPr>
              <w:tab/>
            </w:r>
            <w:r w:rsidR="00901DD7">
              <w:rPr>
                <w:noProof/>
                <w:webHidden/>
              </w:rPr>
              <w:fldChar w:fldCharType="begin"/>
            </w:r>
            <w:r w:rsidR="00901DD7">
              <w:rPr>
                <w:noProof/>
                <w:webHidden/>
              </w:rPr>
              <w:instrText xml:space="preserve"> PAGEREF _Toc413151704 \h </w:instrText>
            </w:r>
            <w:r w:rsidR="00901DD7">
              <w:rPr>
                <w:noProof/>
                <w:webHidden/>
              </w:rPr>
            </w:r>
            <w:r w:rsidR="00901DD7">
              <w:rPr>
                <w:noProof/>
                <w:webHidden/>
              </w:rPr>
              <w:fldChar w:fldCharType="separate"/>
            </w:r>
            <w:r w:rsidR="00D012B6">
              <w:rPr>
                <w:noProof/>
                <w:webHidden/>
              </w:rPr>
              <w:t>20</w:t>
            </w:r>
            <w:r w:rsidR="00901DD7">
              <w:rPr>
                <w:noProof/>
                <w:webHidden/>
              </w:rPr>
              <w:fldChar w:fldCharType="end"/>
            </w:r>
          </w:hyperlink>
        </w:p>
        <w:p w14:paraId="0756AA61" w14:textId="77777777" w:rsidR="00901DD7" w:rsidRDefault="005B3A2B">
          <w:pPr>
            <w:pStyle w:val="TOC2"/>
            <w:tabs>
              <w:tab w:val="right" w:leader="dot" w:pos="9350"/>
            </w:tabs>
            <w:rPr>
              <w:noProof/>
            </w:rPr>
          </w:pPr>
          <w:hyperlink w:anchor="_Toc413151705" w:history="1">
            <w:r w:rsidR="00901DD7" w:rsidRPr="00327FB1">
              <w:rPr>
                <w:rStyle w:val="Hyperlink"/>
                <w:noProof/>
              </w:rPr>
              <w:t>ATTACHMENTS</w:t>
            </w:r>
            <w:r w:rsidR="00901DD7">
              <w:rPr>
                <w:noProof/>
                <w:webHidden/>
              </w:rPr>
              <w:tab/>
            </w:r>
            <w:r w:rsidR="00901DD7">
              <w:rPr>
                <w:noProof/>
                <w:webHidden/>
              </w:rPr>
              <w:fldChar w:fldCharType="begin"/>
            </w:r>
            <w:r w:rsidR="00901DD7">
              <w:rPr>
                <w:noProof/>
                <w:webHidden/>
              </w:rPr>
              <w:instrText xml:space="preserve"> PAGEREF _Toc413151705 \h </w:instrText>
            </w:r>
            <w:r w:rsidR="00901DD7">
              <w:rPr>
                <w:noProof/>
                <w:webHidden/>
              </w:rPr>
            </w:r>
            <w:r w:rsidR="00901DD7">
              <w:rPr>
                <w:noProof/>
                <w:webHidden/>
              </w:rPr>
              <w:fldChar w:fldCharType="separate"/>
            </w:r>
            <w:r w:rsidR="00D012B6">
              <w:rPr>
                <w:noProof/>
                <w:webHidden/>
              </w:rPr>
              <w:t>20</w:t>
            </w:r>
            <w:r w:rsidR="00901DD7">
              <w:rPr>
                <w:noProof/>
                <w:webHidden/>
              </w:rPr>
              <w:fldChar w:fldCharType="end"/>
            </w:r>
          </w:hyperlink>
        </w:p>
        <w:p w14:paraId="1AC75C76" w14:textId="77777777" w:rsidR="009E4483" w:rsidRPr="003100CB" w:rsidRDefault="009E4483" w:rsidP="001A0D4A">
          <w:pPr>
            <w:pStyle w:val="TOC1"/>
            <w:spacing w:after="120" w:line="276" w:lineRule="auto"/>
            <w:rPr>
              <w:rFonts w:eastAsiaTheme="minorEastAsia"/>
              <w:noProof/>
            </w:rPr>
          </w:pPr>
          <w:r w:rsidRPr="003100CB">
            <w:fldChar w:fldCharType="end"/>
          </w:r>
        </w:p>
      </w:sdtContent>
    </w:sdt>
    <w:p w14:paraId="6CC73911" w14:textId="279BB0B6" w:rsidR="00D00BC5" w:rsidRDefault="00D00BC5">
      <w:pPr>
        <w:rPr>
          <w:rFonts w:ascii="Times New Roman" w:eastAsia="Times New Roman" w:hAnsi="Times New Roman" w:cs="Times New Roman"/>
          <w:b/>
          <w:bCs/>
          <w:iCs/>
          <w:color w:val="000000"/>
          <w:kern w:val="36"/>
          <w:sz w:val="24"/>
          <w:szCs w:val="24"/>
        </w:rPr>
      </w:pPr>
      <w:r w:rsidRPr="00D00BC5">
        <w:rPr>
          <w:noProof/>
          <w:sz w:val="24"/>
          <w:szCs w:val="24"/>
        </w:rPr>
        <w:lastRenderedPageBreak/>
        <mc:AlternateContent>
          <mc:Choice Requires="wps">
            <w:drawing>
              <wp:anchor distT="0" distB="0" distL="114300" distR="114300" simplePos="0" relativeHeight="251659264" behindDoc="0" locked="0" layoutInCell="1" allowOverlap="1" wp14:anchorId="1AD6F848" wp14:editId="1081E80C">
                <wp:simplePos x="0" y="0"/>
                <wp:positionH relativeFrom="column">
                  <wp:align>center</wp:align>
                </wp:positionH>
                <wp:positionV relativeFrom="paragraph">
                  <wp:posOffset>0</wp:posOffset>
                </wp:positionV>
                <wp:extent cx="6124575" cy="54483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5448300"/>
                        </a:xfrm>
                        <a:prstGeom prst="rect">
                          <a:avLst/>
                        </a:prstGeom>
                        <a:solidFill>
                          <a:srgbClr val="FFFFFF"/>
                        </a:solidFill>
                        <a:ln w="9525">
                          <a:solidFill>
                            <a:srgbClr val="000000"/>
                          </a:solidFill>
                          <a:miter lim="800000"/>
                          <a:headEnd/>
                          <a:tailEnd/>
                        </a:ln>
                      </wps:spPr>
                      <wps:txbx>
                        <w:txbxContent>
                          <w:p w14:paraId="634940C9" w14:textId="70922FE1" w:rsidR="005B3A2B" w:rsidRDefault="005B3A2B">
                            <w:pPr>
                              <w:rPr>
                                <w:rFonts w:ascii="Times New Roman" w:hAnsi="Times New Roman" w:cs="Times New Roman"/>
                                <w:sz w:val="24"/>
                                <w:szCs w:val="24"/>
                              </w:rPr>
                            </w:pPr>
                            <w:r w:rsidRPr="00D00BC5">
                              <w:rPr>
                                <w:rFonts w:ascii="Times New Roman" w:hAnsi="Times New Roman" w:cs="Times New Roman"/>
                                <w:sz w:val="24"/>
                                <w:szCs w:val="24"/>
                              </w:rPr>
                              <w:t>Goal of the study:</w:t>
                            </w:r>
                            <w:r>
                              <w:t xml:space="preserve">  </w:t>
                            </w:r>
                            <w:r w:rsidRPr="003100CB">
                              <w:rPr>
                                <w:rFonts w:ascii="Times New Roman" w:hAnsi="Times New Roman" w:cs="Times New Roman"/>
                                <w:sz w:val="24"/>
                                <w:szCs w:val="24"/>
                              </w:rPr>
                              <w:t xml:space="preserve">The purpose of this </w:t>
                            </w:r>
                            <w:r w:rsidRPr="003100CB">
                              <w:rPr>
                                <w:rFonts w:ascii="Times New Roman" w:eastAsiaTheme="minorHAnsi" w:hAnsi="Times New Roman" w:cs="Times New Roman"/>
                                <w:sz w:val="24"/>
                                <w:szCs w:val="24"/>
                              </w:rPr>
                              <w:t>assessment</w:t>
                            </w:r>
                            <w:r w:rsidRPr="003100CB">
                              <w:rPr>
                                <w:rFonts w:ascii="Times New Roman" w:hAnsi="Times New Roman" w:cs="Times New Roman"/>
                                <w:sz w:val="24"/>
                                <w:szCs w:val="24"/>
                              </w:rPr>
                              <w:t xml:space="preserve"> is to assess travelers’ knowledge, attitudes, beliefs, and behaviors related to Ebola active monitoring and reporting requirements in a way that considers (1) factors that affect tra</w:t>
                            </w:r>
                            <w:r>
                              <w:rPr>
                                <w:rFonts w:ascii="Times New Roman" w:hAnsi="Times New Roman" w:cs="Times New Roman"/>
                                <w:sz w:val="24"/>
                                <w:szCs w:val="24"/>
                              </w:rPr>
                              <w:t>veler experience and compliance,</w:t>
                            </w:r>
                            <w:r w:rsidRPr="003100CB">
                              <w:rPr>
                                <w:rFonts w:ascii="Times New Roman" w:hAnsi="Times New Roman" w:cs="Times New Roman"/>
                                <w:sz w:val="24"/>
                                <w:szCs w:val="24"/>
                              </w:rPr>
                              <w:t xml:space="preserve"> (2) cultural competence of educational materials; and (3) program implementation over time (process evaluation).   </w:t>
                            </w:r>
                          </w:p>
                          <w:p w14:paraId="1D5CBE98" w14:textId="0EA19D75" w:rsidR="005B3A2B" w:rsidRDefault="005B3A2B">
                            <w:pPr>
                              <w:rPr>
                                <w:rFonts w:ascii="Times New Roman" w:eastAsia="Calibri" w:hAnsi="Times New Roman" w:cs="Times New Roman"/>
                                <w:sz w:val="24"/>
                                <w:szCs w:val="24"/>
                              </w:rPr>
                            </w:pPr>
                            <w:r>
                              <w:rPr>
                                <w:rFonts w:ascii="Times New Roman" w:hAnsi="Times New Roman" w:cs="Times New Roman"/>
                                <w:sz w:val="24"/>
                                <w:szCs w:val="24"/>
                              </w:rPr>
                              <w:t xml:space="preserve">Intended Use:  </w:t>
                            </w:r>
                            <w:r w:rsidRPr="003100CB">
                              <w:rPr>
                                <w:rFonts w:ascii="Times New Roman" w:hAnsi="Times New Roman" w:cs="Times New Roman"/>
                                <w:sz w:val="24"/>
                                <w:szCs w:val="24"/>
                              </w:rPr>
                              <w:t xml:space="preserve">The information collected in this assessment will be used </w:t>
                            </w:r>
                            <w:r w:rsidRPr="003100CB">
                              <w:rPr>
                                <w:rFonts w:ascii="Times New Roman" w:eastAsia="Calibri" w:hAnsi="Times New Roman" w:cs="Times New Roman"/>
                                <w:sz w:val="24"/>
                                <w:szCs w:val="24"/>
                              </w:rPr>
                              <w:t>to help refine the Ebola CARE</w:t>
                            </w:r>
                            <w:r>
                              <w:rPr>
                                <w:rFonts w:ascii="Times New Roman" w:eastAsia="Calibri" w:hAnsi="Times New Roman" w:cs="Times New Roman"/>
                                <w:sz w:val="24"/>
                                <w:szCs w:val="24"/>
                              </w:rPr>
                              <w:t xml:space="preserve">+ </w:t>
                            </w:r>
                            <w:r w:rsidRPr="003100CB">
                              <w:rPr>
                                <w:rFonts w:ascii="Times New Roman" w:eastAsia="Calibri" w:hAnsi="Times New Roman" w:cs="Times New Roman"/>
                                <w:sz w:val="24"/>
                                <w:szCs w:val="24"/>
                              </w:rPr>
                              <w:t>program</w:t>
                            </w:r>
                            <w:r>
                              <w:rPr>
                                <w:rFonts w:ascii="Times New Roman" w:eastAsia="Calibri" w:hAnsi="Times New Roman" w:cs="Times New Roman"/>
                                <w:sz w:val="24"/>
                                <w:szCs w:val="24"/>
                              </w:rPr>
                              <w:t xml:space="preserve"> and</w:t>
                            </w:r>
                            <w:r w:rsidRPr="003100CB">
                              <w:rPr>
                                <w:rFonts w:ascii="Times New Roman" w:eastAsia="Calibri" w:hAnsi="Times New Roman" w:cs="Times New Roman"/>
                                <w:sz w:val="24"/>
                                <w:szCs w:val="24"/>
                              </w:rPr>
                              <w:t xml:space="preserve"> understand the effects of a program intended to enhance the traveler entry screening experience and increase initial uptake and participation in active monitoring until completion of the full 21-day monitoring period</w:t>
                            </w:r>
                            <w:r>
                              <w:rPr>
                                <w:rFonts w:ascii="Times New Roman" w:eastAsia="Calibri" w:hAnsi="Times New Roman" w:cs="Times New Roman"/>
                                <w:sz w:val="24"/>
                                <w:szCs w:val="24"/>
                              </w:rPr>
                              <w:t>.</w:t>
                            </w:r>
                          </w:p>
                          <w:p w14:paraId="27465A10" w14:textId="529D32FE" w:rsidR="005B3A2B" w:rsidRDefault="005B3A2B">
                            <w:pPr>
                              <w:rPr>
                                <w:rFonts w:ascii="Times New Roman" w:hAnsi="Times New Roman" w:cs="Times New Roman"/>
                                <w:color w:val="000000"/>
                                <w:sz w:val="24"/>
                                <w:szCs w:val="24"/>
                              </w:rPr>
                            </w:pPr>
                            <w:r>
                              <w:rPr>
                                <w:rFonts w:ascii="Times New Roman" w:eastAsia="Calibri" w:hAnsi="Times New Roman" w:cs="Times New Roman"/>
                                <w:sz w:val="24"/>
                                <w:szCs w:val="24"/>
                              </w:rPr>
                              <w:t xml:space="preserve">Methods: </w:t>
                            </w:r>
                            <w:r w:rsidRPr="003100CB">
                              <w:rPr>
                                <w:rFonts w:ascii="Times New Roman" w:hAnsi="Times New Roman" w:cs="Times New Roman"/>
                                <w:color w:val="000000"/>
                                <w:sz w:val="24"/>
                                <w:szCs w:val="24"/>
                              </w:rPr>
                              <w:t xml:space="preserve">Android tablets pre-programmed with survey questions will be used to conduct the brief surveys of travelers in airports and a computer-assisted telephone interview (CATI) system will be used to conduct telephone surveys with travelers at two different points in time in their period for monitoring and reporting, one survey at the beginning. </w:t>
                            </w:r>
                            <w:r>
                              <w:rPr>
                                <w:rFonts w:ascii="Times New Roman" w:hAnsi="Times New Roman" w:cs="Times New Roman"/>
                                <w:color w:val="000000"/>
                                <w:sz w:val="24"/>
                                <w:szCs w:val="24"/>
                              </w:rPr>
                              <w:t>Online survey is an option for the cultural competency assessment of Ebola health education materials. In person interviews will also be done.</w:t>
                            </w:r>
                          </w:p>
                          <w:p w14:paraId="1329DFCE" w14:textId="77777777" w:rsidR="005B3A2B" w:rsidRDefault="005B3A2B" w:rsidP="00CE4D72">
                            <w:pPr>
                              <w:rPr>
                                <w:rFonts w:ascii="Times New Roman" w:hAnsi="Times New Roman" w:cs="Times New Roman"/>
                                <w:color w:val="000000"/>
                                <w:sz w:val="24"/>
                                <w:szCs w:val="24"/>
                              </w:rPr>
                            </w:pPr>
                            <w:r>
                              <w:rPr>
                                <w:rFonts w:ascii="Times New Roman" w:hAnsi="Times New Roman" w:cs="Times New Roman"/>
                                <w:color w:val="000000"/>
                                <w:sz w:val="24"/>
                                <w:szCs w:val="24"/>
                              </w:rPr>
                              <w:t>Subpopulation: Travelers from countries with widespread Ebola outbreaks.</w:t>
                            </w:r>
                            <w:r w:rsidRPr="00CE4D72">
                              <w:rPr>
                                <w:rFonts w:ascii="Times New Roman" w:hAnsi="Times New Roman" w:cs="Times New Roman"/>
                                <w:color w:val="000000"/>
                                <w:sz w:val="24"/>
                                <w:szCs w:val="24"/>
                              </w:rPr>
                              <w:t xml:space="preserve"> </w:t>
                            </w:r>
                          </w:p>
                          <w:p w14:paraId="62116854" w14:textId="10DC22AD" w:rsidR="005B3A2B" w:rsidRPr="00CE4D72" w:rsidRDefault="005B3A2B" w:rsidP="00CE4D72">
                            <w:pPr>
                              <w:spacing w:after="240"/>
                              <w:rPr>
                                <w:rFonts w:ascii="Times New Roman" w:hAnsi="Times New Roman" w:cs="Times New Roman"/>
                                <w:sz w:val="24"/>
                                <w:szCs w:val="24"/>
                              </w:rPr>
                            </w:pPr>
                            <w:r w:rsidRPr="00CE4D72">
                              <w:rPr>
                                <w:rFonts w:ascii="Times New Roman" w:hAnsi="Times New Roman" w:cs="Times New Roman"/>
                                <w:sz w:val="24"/>
                                <w:szCs w:val="24"/>
                              </w:rPr>
                              <w:t>Quantitati</w:t>
                            </w:r>
                            <w:r>
                              <w:rPr>
                                <w:rFonts w:ascii="Times New Roman" w:hAnsi="Times New Roman" w:cs="Times New Roman"/>
                                <w:sz w:val="24"/>
                                <w:szCs w:val="24"/>
                              </w:rPr>
                              <w:t xml:space="preserve">ve data will be analyzed using </w:t>
                            </w:r>
                            <w:r w:rsidRPr="00CE4D72">
                              <w:rPr>
                                <w:rFonts w:ascii="Times New Roman" w:hAnsi="Times New Roman" w:cs="Times New Roman"/>
                                <w:sz w:val="24"/>
                                <w:szCs w:val="24"/>
                              </w:rPr>
                              <w:t>SPSS software. Descriptive statistics will be calculated for the entire sample. Dependent samples t-tests, Chi-square, and binary logistic regression will be used to examine relationships between independent and dependent variables at baseline and follow-up and to measure change between time points. To determine statistical significance, alpha will be set at the traditional level of 0.05.  Qualitative data will be transcribed by the contractor.  The text responses will be uploaded to NVivo, ATLAS.ti, or MAXQDA and analyzed using thematic analysis.  </w:t>
                            </w:r>
                          </w:p>
                          <w:p w14:paraId="49E489EB" w14:textId="21B4D5B7" w:rsidR="005B3A2B" w:rsidRPr="00CE4D72" w:rsidRDefault="005B3A2B" w:rsidP="00CE4D72">
                            <w:pPr>
                              <w:rPr>
                                <w:rFonts w:ascii="Times New Roman" w:hAnsi="Times New Roman" w:cs="Times New Roman"/>
                                <w:color w:val="000000"/>
                                <w:sz w:val="24"/>
                                <w:szCs w:val="24"/>
                              </w:rPr>
                            </w:pPr>
                          </w:p>
                          <w:p w14:paraId="5F8BDA7B" w14:textId="77777777" w:rsidR="005B3A2B" w:rsidRDefault="005B3A2B" w:rsidP="00CE4D72">
                            <w:pPr>
                              <w:pStyle w:val="ListParagraph"/>
                              <w:numPr>
                                <w:ilvl w:val="0"/>
                                <w:numId w:val="42"/>
                              </w:numPr>
                              <w:spacing w:after="240"/>
                              <w:rPr>
                                <w:rFonts w:ascii="Times New Roman" w:hAnsi="Times New Roman"/>
                                <w:sz w:val="24"/>
                                <w:szCs w:val="24"/>
                              </w:rPr>
                            </w:pPr>
                            <w:r>
                              <w:t>Qualitative data will be transcribed by the contractor.  </w:t>
                            </w:r>
                            <w:r>
                              <w:rPr>
                                <w:rFonts w:ascii="Times New Roman" w:hAnsi="Times New Roman"/>
                                <w:sz w:val="24"/>
                                <w:szCs w:val="24"/>
                              </w:rPr>
                              <w:t>The text responses will be uploaded to NVivo, ATLAS.ti, or MAXQDA and analyzed using thematic analysis.  </w:t>
                            </w:r>
                          </w:p>
                          <w:p w14:paraId="42EBECE3" w14:textId="4EDA6284" w:rsidR="005B3A2B" w:rsidRDefault="005B3A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D6F848" id="_x0000_t202" coordsize="21600,21600" o:spt="202" path="m,l,21600r21600,l21600,xe">
                <v:stroke joinstyle="miter"/>
                <v:path gradientshapeok="t" o:connecttype="rect"/>
              </v:shapetype>
              <v:shape id="Text Box 2" o:spid="_x0000_s1026" type="#_x0000_t202" style="position:absolute;margin-left:0;margin-top:0;width:482.25pt;height:429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">
                <v:textbox>
                  <w:txbxContent>
                    <w:p w14:paraId="634940C9" w14:textId="70922FE1" w:rsidR="005B3A2B" w:rsidRDefault="005B3A2B">
                      <w:pPr>
                        <w:rPr>
                          <w:rFonts w:ascii="Times New Roman" w:hAnsi="Times New Roman" w:cs="Times New Roman"/>
                          <w:sz w:val="24"/>
                          <w:szCs w:val="24"/>
                        </w:rPr>
                      </w:pPr>
                      <w:r w:rsidRPr="00D00BC5">
                        <w:rPr>
                          <w:rFonts w:ascii="Times New Roman" w:hAnsi="Times New Roman" w:cs="Times New Roman"/>
                          <w:sz w:val="24"/>
                          <w:szCs w:val="24"/>
                        </w:rPr>
                        <w:t>Goal of the study:</w:t>
                      </w:r>
                      <w:r>
                        <w:t xml:space="preserve">  </w:t>
                      </w:r>
                      <w:r w:rsidRPr="003100CB">
                        <w:rPr>
                          <w:rFonts w:ascii="Times New Roman" w:hAnsi="Times New Roman" w:cs="Times New Roman"/>
                          <w:sz w:val="24"/>
                          <w:szCs w:val="24"/>
                        </w:rPr>
                        <w:t xml:space="preserve">The purpose of this </w:t>
                      </w:r>
                      <w:r w:rsidRPr="003100CB">
                        <w:rPr>
                          <w:rFonts w:ascii="Times New Roman" w:eastAsiaTheme="minorHAnsi" w:hAnsi="Times New Roman" w:cs="Times New Roman"/>
                          <w:sz w:val="24"/>
                          <w:szCs w:val="24"/>
                        </w:rPr>
                        <w:t>assessment</w:t>
                      </w:r>
                      <w:r w:rsidRPr="003100CB">
                        <w:rPr>
                          <w:rFonts w:ascii="Times New Roman" w:hAnsi="Times New Roman" w:cs="Times New Roman"/>
                          <w:sz w:val="24"/>
                          <w:szCs w:val="24"/>
                        </w:rPr>
                        <w:t xml:space="preserve"> is to assess travelers’ knowledge, attitudes, beliefs, and behaviors related to Ebola active monitoring and reporting requirements in a way that considers (1) factors that affect tra</w:t>
                      </w:r>
                      <w:r>
                        <w:rPr>
                          <w:rFonts w:ascii="Times New Roman" w:hAnsi="Times New Roman" w:cs="Times New Roman"/>
                          <w:sz w:val="24"/>
                          <w:szCs w:val="24"/>
                        </w:rPr>
                        <w:t>veler experience and compliance,</w:t>
                      </w:r>
                      <w:r w:rsidRPr="003100CB">
                        <w:rPr>
                          <w:rFonts w:ascii="Times New Roman" w:hAnsi="Times New Roman" w:cs="Times New Roman"/>
                          <w:sz w:val="24"/>
                          <w:szCs w:val="24"/>
                        </w:rPr>
                        <w:t xml:space="preserve"> (2) cultural competence of educational materials; and (3) program implementation over time (process evaluation).   </w:t>
                      </w:r>
                    </w:p>
                    <w:p w14:paraId="1D5CBE98" w14:textId="0EA19D75" w:rsidR="005B3A2B" w:rsidRDefault="005B3A2B">
                      <w:pPr>
                        <w:rPr>
                          <w:rFonts w:ascii="Times New Roman" w:eastAsia="Calibri" w:hAnsi="Times New Roman" w:cs="Times New Roman"/>
                          <w:sz w:val="24"/>
                          <w:szCs w:val="24"/>
                        </w:rPr>
                      </w:pPr>
                      <w:r>
                        <w:rPr>
                          <w:rFonts w:ascii="Times New Roman" w:hAnsi="Times New Roman" w:cs="Times New Roman"/>
                          <w:sz w:val="24"/>
                          <w:szCs w:val="24"/>
                        </w:rPr>
                        <w:t xml:space="preserve">Intended Use:  </w:t>
                      </w:r>
                      <w:r w:rsidRPr="003100CB">
                        <w:rPr>
                          <w:rFonts w:ascii="Times New Roman" w:hAnsi="Times New Roman" w:cs="Times New Roman"/>
                          <w:sz w:val="24"/>
                          <w:szCs w:val="24"/>
                        </w:rPr>
                        <w:t xml:space="preserve">The information collected in this assessment will be used </w:t>
                      </w:r>
                      <w:r w:rsidRPr="003100CB">
                        <w:rPr>
                          <w:rFonts w:ascii="Times New Roman" w:eastAsia="Calibri" w:hAnsi="Times New Roman" w:cs="Times New Roman"/>
                          <w:sz w:val="24"/>
                          <w:szCs w:val="24"/>
                        </w:rPr>
                        <w:t>to help refine the Ebola CARE</w:t>
                      </w:r>
                      <w:r>
                        <w:rPr>
                          <w:rFonts w:ascii="Times New Roman" w:eastAsia="Calibri" w:hAnsi="Times New Roman" w:cs="Times New Roman"/>
                          <w:sz w:val="24"/>
                          <w:szCs w:val="24"/>
                        </w:rPr>
                        <w:t xml:space="preserve">+ </w:t>
                      </w:r>
                      <w:r w:rsidRPr="003100CB">
                        <w:rPr>
                          <w:rFonts w:ascii="Times New Roman" w:eastAsia="Calibri" w:hAnsi="Times New Roman" w:cs="Times New Roman"/>
                          <w:sz w:val="24"/>
                          <w:szCs w:val="24"/>
                        </w:rPr>
                        <w:t>program</w:t>
                      </w:r>
                      <w:r>
                        <w:rPr>
                          <w:rFonts w:ascii="Times New Roman" w:eastAsia="Calibri" w:hAnsi="Times New Roman" w:cs="Times New Roman"/>
                          <w:sz w:val="24"/>
                          <w:szCs w:val="24"/>
                        </w:rPr>
                        <w:t xml:space="preserve"> and</w:t>
                      </w:r>
                      <w:r w:rsidRPr="003100CB">
                        <w:rPr>
                          <w:rFonts w:ascii="Times New Roman" w:eastAsia="Calibri" w:hAnsi="Times New Roman" w:cs="Times New Roman"/>
                          <w:sz w:val="24"/>
                          <w:szCs w:val="24"/>
                        </w:rPr>
                        <w:t xml:space="preserve"> understand the effects of a program intended to enhance the traveler entry screening experience and increase initial uptake and participation in active monitoring until completion of the full 21-day monitoring period</w:t>
                      </w:r>
                      <w:r>
                        <w:rPr>
                          <w:rFonts w:ascii="Times New Roman" w:eastAsia="Calibri" w:hAnsi="Times New Roman" w:cs="Times New Roman"/>
                          <w:sz w:val="24"/>
                          <w:szCs w:val="24"/>
                        </w:rPr>
                        <w:t>.</w:t>
                      </w:r>
                    </w:p>
                    <w:p w14:paraId="27465A10" w14:textId="529D32FE" w:rsidR="005B3A2B" w:rsidRDefault="005B3A2B">
                      <w:pPr>
                        <w:rPr>
                          <w:rFonts w:ascii="Times New Roman" w:hAnsi="Times New Roman" w:cs="Times New Roman"/>
                          <w:color w:val="000000"/>
                          <w:sz w:val="24"/>
                          <w:szCs w:val="24"/>
                        </w:rPr>
                      </w:pPr>
                      <w:r>
                        <w:rPr>
                          <w:rFonts w:ascii="Times New Roman" w:eastAsia="Calibri" w:hAnsi="Times New Roman" w:cs="Times New Roman"/>
                          <w:sz w:val="24"/>
                          <w:szCs w:val="24"/>
                        </w:rPr>
                        <w:t xml:space="preserve">Methods: </w:t>
                      </w:r>
                      <w:r w:rsidRPr="003100CB">
                        <w:rPr>
                          <w:rFonts w:ascii="Times New Roman" w:hAnsi="Times New Roman" w:cs="Times New Roman"/>
                          <w:color w:val="000000"/>
                          <w:sz w:val="24"/>
                          <w:szCs w:val="24"/>
                        </w:rPr>
                        <w:t xml:space="preserve">Android tablets pre-programmed with survey questions will be used to conduct the brief surveys of travelers in airports and a computer-assisted telephone interview (CATI) system will be used to conduct telephone surveys with travelers at two different points in time in their period for monitoring and reporting, one survey at the beginning. </w:t>
                      </w:r>
                      <w:r>
                        <w:rPr>
                          <w:rFonts w:ascii="Times New Roman" w:hAnsi="Times New Roman" w:cs="Times New Roman"/>
                          <w:color w:val="000000"/>
                          <w:sz w:val="24"/>
                          <w:szCs w:val="24"/>
                        </w:rPr>
                        <w:t>Online survey is an option for the cultural competency assessment of Ebola health education materials. In person interviews will also be done.</w:t>
                      </w:r>
                    </w:p>
                    <w:p w14:paraId="1329DFCE" w14:textId="77777777" w:rsidR="005B3A2B" w:rsidRDefault="005B3A2B" w:rsidP="00CE4D72">
                      <w:pPr>
                        <w:rPr>
                          <w:rFonts w:ascii="Times New Roman" w:hAnsi="Times New Roman" w:cs="Times New Roman"/>
                          <w:color w:val="000000"/>
                          <w:sz w:val="24"/>
                          <w:szCs w:val="24"/>
                        </w:rPr>
                      </w:pPr>
                      <w:r>
                        <w:rPr>
                          <w:rFonts w:ascii="Times New Roman" w:hAnsi="Times New Roman" w:cs="Times New Roman"/>
                          <w:color w:val="000000"/>
                          <w:sz w:val="24"/>
                          <w:szCs w:val="24"/>
                        </w:rPr>
                        <w:t>Subpopulation: Travelers from countries with widespread Ebola outbreaks.</w:t>
                      </w:r>
                      <w:r w:rsidRPr="00CE4D72">
                        <w:rPr>
                          <w:rFonts w:ascii="Times New Roman" w:hAnsi="Times New Roman" w:cs="Times New Roman"/>
                          <w:color w:val="000000"/>
                          <w:sz w:val="24"/>
                          <w:szCs w:val="24"/>
                        </w:rPr>
                        <w:t xml:space="preserve"> </w:t>
                      </w:r>
                    </w:p>
                    <w:p w14:paraId="62116854" w14:textId="10DC22AD" w:rsidR="005B3A2B" w:rsidRPr="00CE4D72" w:rsidRDefault="005B3A2B" w:rsidP="00CE4D72">
                      <w:pPr>
                        <w:spacing w:after="240"/>
                        <w:rPr>
                          <w:rFonts w:ascii="Times New Roman" w:hAnsi="Times New Roman" w:cs="Times New Roman"/>
                          <w:sz w:val="24"/>
                          <w:szCs w:val="24"/>
                        </w:rPr>
                      </w:pPr>
                      <w:r w:rsidRPr="00CE4D72">
                        <w:rPr>
                          <w:rFonts w:ascii="Times New Roman" w:hAnsi="Times New Roman" w:cs="Times New Roman"/>
                          <w:sz w:val="24"/>
                          <w:szCs w:val="24"/>
                        </w:rPr>
                        <w:t>Quantitati</w:t>
                      </w:r>
                      <w:r>
                        <w:rPr>
                          <w:rFonts w:ascii="Times New Roman" w:hAnsi="Times New Roman" w:cs="Times New Roman"/>
                          <w:sz w:val="24"/>
                          <w:szCs w:val="24"/>
                        </w:rPr>
                        <w:t xml:space="preserve">ve data will be analyzed using </w:t>
                      </w:r>
                      <w:r w:rsidRPr="00CE4D72">
                        <w:rPr>
                          <w:rFonts w:ascii="Times New Roman" w:hAnsi="Times New Roman" w:cs="Times New Roman"/>
                          <w:sz w:val="24"/>
                          <w:szCs w:val="24"/>
                        </w:rPr>
                        <w:t>SPSS software. Descriptive statistics will be calculated for the entire sample. Dependent samples t-tests, Chi-square, and binary logistic regression will be used to examine relationships between independent and dependent variables at baseline and follow-up and to measure change between time points. To determine statistical significance, alpha will be set at the traditional level of 0.05.  Qualitative data will be transcribed by the contractor.  The text responses will be uploaded to NVivo, ATLAS.ti, or MAXQDA and analyzed using thematic analysis.  </w:t>
                      </w:r>
                    </w:p>
                    <w:p w14:paraId="49E489EB" w14:textId="21B4D5B7" w:rsidR="005B3A2B" w:rsidRPr="00CE4D72" w:rsidRDefault="005B3A2B" w:rsidP="00CE4D72">
                      <w:pPr>
                        <w:rPr>
                          <w:rFonts w:ascii="Times New Roman" w:hAnsi="Times New Roman" w:cs="Times New Roman"/>
                          <w:color w:val="000000"/>
                          <w:sz w:val="24"/>
                          <w:szCs w:val="24"/>
                        </w:rPr>
                      </w:pPr>
                    </w:p>
                    <w:p w14:paraId="5F8BDA7B" w14:textId="77777777" w:rsidR="005B3A2B" w:rsidRDefault="005B3A2B" w:rsidP="00CE4D72">
                      <w:pPr>
                        <w:pStyle w:val="ListParagraph"/>
                        <w:numPr>
                          <w:ilvl w:val="0"/>
                          <w:numId w:val="42"/>
                        </w:numPr>
                        <w:spacing w:after="240"/>
                        <w:rPr>
                          <w:rFonts w:ascii="Times New Roman" w:hAnsi="Times New Roman"/>
                          <w:sz w:val="24"/>
                          <w:szCs w:val="24"/>
                        </w:rPr>
                      </w:pPr>
                      <w:r>
                        <w:t>Qualitative data will be transcribed by the contractor.  </w:t>
                      </w:r>
                      <w:r>
                        <w:rPr>
                          <w:rFonts w:ascii="Times New Roman" w:hAnsi="Times New Roman"/>
                          <w:sz w:val="24"/>
                          <w:szCs w:val="24"/>
                        </w:rPr>
                        <w:t>The text responses will be uploaded to NVivo, ATLAS.ti, or MAXQDA and analyzed using thematic analysis.  </w:t>
                      </w:r>
                    </w:p>
                    <w:p w14:paraId="42EBECE3" w14:textId="4EDA6284" w:rsidR="005B3A2B" w:rsidRDefault="005B3A2B"/>
                  </w:txbxContent>
                </v:textbox>
              </v:shape>
            </w:pict>
          </mc:Fallback>
        </mc:AlternateContent>
      </w:r>
      <w:r>
        <w:rPr>
          <w:sz w:val="24"/>
          <w:szCs w:val="24"/>
        </w:rPr>
        <w:br w:type="page"/>
      </w:r>
    </w:p>
    <w:p w14:paraId="3F9D566F" w14:textId="77777777" w:rsidR="00D00BC5" w:rsidRDefault="00D00BC5" w:rsidP="001A0D4A">
      <w:pPr>
        <w:pStyle w:val="Heading1"/>
        <w:spacing w:after="120"/>
        <w:jc w:val="left"/>
        <w:rPr>
          <w:sz w:val="24"/>
          <w:szCs w:val="24"/>
        </w:rPr>
      </w:pPr>
    </w:p>
    <w:p w14:paraId="189CC7F3" w14:textId="03519B80" w:rsidR="004D48F5" w:rsidRPr="003100CB" w:rsidRDefault="00905D7F" w:rsidP="001A0D4A">
      <w:pPr>
        <w:pStyle w:val="Heading1"/>
        <w:spacing w:after="120"/>
        <w:jc w:val="left"/>
        <w:rPr>
          <w:sz w:val="24"/>
          <w:szCs w:val="24"/>
        </w:rPr>
      </w:pPr>
      <w:bookmarkStart w:id="33" w:name="_Toc413151676"/>
      <w:r w:rsidRPr="003100CB">
        <w:rPr>
          <w:sz w:val="24"/>
          <w:szCs w:val="24"/>
        </w:rPr>
        <w:t xml:space="preserve">Part A. </w:t>
      </w:r>
      <w:r w:rsidR="004D48F5" w:rsidRPr="003100CB">
        <w:rPr>
          <w:sz w:val="24"/>
          <w:szCs w:val="24"/>
        </w:rPr>
        <w:t>Justification</w:t>
      </w:r>
      <w:bookmarkEnd w:id="33"/>
    </w:p>
    <w:p w14:paraId="51AF8141" w14:textId="77777777" w:rsidR="004D48F5" w:rsidRPr="003100CB" w:rsidRDefault="00B00759" w:rsidP="001A0D4A">
      <w:pPr>
        <w:pStyle w:val="Heading2"/>
        <w:spacing w:before="0" w:after="120"/>
      </w:pPr>
      <w:bookmarkStart w:id="34" w:name="_Toc413151677"/>
      <w:r w:rsidRPr="003100CB">
        <w:t>A.</w:t>
      </w:r>
      <w:r w:rsidR="0088113F" w:rsidRPr="003100CB">
        <w:t>1</w:t>
      </w:r>
      <w:r w:rsidR="00EA480E" w:rsidRPr="003100CB">
        <w:t>.</w:t>
      </w:r>
      <w:r w:rsidR="0088113F" w:rsidRPr="003100CB">
        <w:t xml:space="preserve"> </w:t>
      </w:r>
      <w:r w:rsidR="004D48F5" w:rsidRPr="003100CB">
        <w:t>Circumstances Making the Collection of Information Necessary</w:t>
      </w:r>
      <w:bookmarkEnd w:id="34"/>
    </w:p>
    <w:p w14:paraId="5408B32B" w14:textId="4E03DFD4" w:rsidR="00386324" w:rsidRPr="003D6477" w:rsidRDefault="00FB2860" w:rsidP="001A0D4A">
      <w:pPr>
        <w:spacing w:after="120"/>
        <w:rPr>
          <w:rFonts w:ascii="Times New Roman" w:eastAsia="Times New Roman" w:hAnsi="Times New Roman" w:cs="Times New Roman"/>
          <w:sz w:val="24"/>
          <w:szCs w:val="24"/>
        </w:rPr>
      </w:pPr>
      <w:r w:rsidRPr="003100CB">
        <w:rPr>
          <w:rFonts w:ascii="Times New Roman" w:eastAsia="Times New Roman" w:hAnsi="Times New Roman" w:cs="Times New Roman"/>
          <w:sz w:val="24"/>
          <w:szCs w:val="24"/>
        </w:rPr>
        <w:t xml:space="preserve">The Centers for Disease Control and Prevention’s (CDC) National Center for Emerging and Zoonotic Infections Diseases (NCEZID) Division of Global Migration and Quarantine (DGMQ) requests approval to conduct an </w:t>
      </w:r>
      <w:r w:rsidRPr="003100CB">
        <w:rPr>
          <w:rFonts w:ascii="Times New Roman" w:hAnsi="Times New Roman" w:cs="Times New Roman"/>
          <w:sz w:val="24"/>
          <w:szCs w:val="24"/>
        </w:rPr>
        <w:t>assessment</w:t>
      </w:r>
      <w:r w:rsidRPr="003100CB">
        <w:rPr>
          <w:rFonts w:ascii="Times New Roman" w:eastAsia="Times New Roman" w:hAnsi="Times New Roman" w:cs="Times New Roman"/>
          <w:sz w:val="24"/>
          <w:szCs w:val="24"/>
        </w:rPr>
        <w:t xml:space="preserve"> of the Check and Report Ebola (CARE) Plus</w:t>
      </w:r>
      <w:r w:rsidR="00386324">
        <w:rPr>
          <w:rFonts w:ascii="Times New Roman" w:eastAsia="Times New Roman" w:hAnsi="Times New Roman" w:cs="Times New Roman"/>
          <w:sz w:val="24"/>
          <w:szCs w:val="24"/>
        </w:rPr>
        <w:t xml:space="preserve"> </w:t>
      </w:r>
      <w:r w:rsidR="00323940">
        <w:rPr>
          <w:rFonts w:ascii="Times New Roman" w:eastAsia="Times New Roman" w:hAnsi="Times New Roman" w:cs="Times New Roman"/>
          <w:sz w:val="24"/>
          <w:szCs w:val="24"/>
        </w:rPr>
        <w:t>(CARE+)</w:t>
      </w:r>
      <w:r w:rsidRPr="003100CB">
        <w:rPr>
          <w:rFonts w:ascii="Times New Roman" w:eastAsia="Times New Roman" w:hAnsi="Times New Roman" w:cs="Times New Roman"/>
          <w:sz w:val="24"/>
          <w:szCs w:val="24"/>
        </w:rPr>
        <w:t xml:space="preserve"> Program</w:t>
      </w:r>
      <w:r w:rsidR="00386324">
        <w:rPr>
          <w:rFonts w:ascii="Times New Roman" w:eastAsia="Times New Roman" w:hAnsi="Times New Roman" w:cs="Times New Roman"/>
          <w:sz w:val="24"/>
          <w:szCs w:val="24"/>
        </w:rPr>
        <w:t xml:space="preserve"> First, we will conduct </w:t>
      </w:r>
      <w:r w:rsidR="00C17D67">
        <w:rPr>
          <w:rFonts w:ascii="Times New Roman" w:eastAsia="Times New Roman" w:hAnsi="Times New Roman" w:cs="Times New Roman"/>
          <w:sz w:val="24"/>
          <w:szCs w:val="24"/>
        </w:rPr>
        <w:t>surveys</w:t>
      </w:r>
      <w:r w:rsidRPr="003100CB">
        <w:rPr>
          <w:rFonts w:ascii="Times New Roman" w:eastAsia="Times New Roman" w:hAnsi="Times New Roman" w:cs="Times New Roman"/>
          <w:sz w:val="24"/>
          <w:szCs w:val="24"/>
        </w:rPr>
        <w:t xml:space="preserve"> with </w:t>
      </w:r>
      <w:r w:rsidR="00213DFF">
        <w:rPr>
          <w:rFonts w:ascii="Times New Roman" w:hAnsi="Times New Roman" w:cs="Times New Roman"/>
          <w:sz w:val="24"/>
          <w:szCs w:val="24"/>
        </w:rPr>
        <w:t xml:space="preserve">a convenience sample of </w:t>
      </w:r>
      <w:r w:rsidRPr="006F2E8C">
        <w:rPr>
          <w:rFonts w:ascii="Times New Roman" w:eastAsia="Times New Roman" w:hAnsi="Times New Roman" w:cs="Times New Roman"/>
          <w:sz w:val="24"/>
          <w:szCs w:val="24"/>
        </w:rPr>
        <w:t xml:space="preserve">travelers </w:t>
      </w:r>
      <w:r w:rsidR="00F91A97" w:rsidRPr="006F2E8C">
        <w:rPr>
          <w:rFonts w:ascii="Times New Roman" w:eastAsia="Times New Roman" w:hAnsi="Times New Roman" w:cs="Times New Roman"/>
          <w:sz w:val="24"/>
          <w:szCs w:val="24"/>
        </w:rPr>
        <w:t>(</w:t>
      </w:r>
      <w:r w:rsidR="00F91A97" w:rsidRPr="006F2E8C">
        <w:rPr>
          <w:rFonts w:ascii="Times New Roman" w:hAnsi="Times New Roman" w:cs="Times New Roman"/>
          <w:sz w:val="24"/>
          <w:szCs w:val="24"/>
        </w:rPr>
        <w:t>i.e., a systematic sample of travelers stratified by arrival times and airport)</w:t>
      </w:r>
      <w:r w:rsidR="00F91A97" w:rsidRPr="006F2E8C">
        <w:t xml:space="preserve"> </w:t>
      </w:r>
      <w:r w:rsidRPr="006F2E8C">
        <w:rPr>
          <w:rFonts w:ascii="Times New Roman" w:eastAsia="Times New Roman" w:hAnsi="Times New Roman" w:cs="Times New Roman"/>
          <w:sz w:val="24"/>
          <w:szCs w:val="24"/>
        </w:rPr>
        <w:t>who speak E</w:t>
      </w:r>
      <w:r w:rsidRPr="003100CB">
        <w:rPr>
          <w:rFonts w:ascii="Times New Roman" w:eastAsia="Times New Roman" w:hAnsi="Times New Roman" w:cs="Times New Roman"/>
          <w:sz w:val="24"/>
          <w:szCs w:val="24"/>
        </w:rPr>
        <w:t xml:space="preserve">nglish or French and are 18 years or older, coming into the United States (U.S.)  at two of the five designated entry airports from countries with widespread Ebola outbreaks: </w:t>
      </w:r>
      <w:r w:rsidRPr="003100CB">
        <w:rPr>
          <w:rFonts w:ascii="Times New Roman" w:hAnsi="Times New Roman" w:cs="Times New Roman"/>
          <w:sz w:val="24"/>
          <w:szCs w:val="24"/>
        </w:rPr>
        <w:t>John F. Kennedy (JFK) and Dulles International Airport (IAD)</w:t>
      </w:r>
      <w:r w:rsidR="00386324">
        <w:rPr>
          <w:rFonts w:ascii="Times New Roman" w:hAnsi="Times New Roman" w:cs="Times New Roman"/>
          <w:sz w:val="24"/>
          <w:szCs w:val="24"/>
        </w:rPr>
        <w:t xml:space="preserve"> over four months (April-July, 2015.)</w:t>
      </w:r>
      <w:r w:rsidR="00213DFF">
        <w:rPr>
          <w:rFonts w:ascii="Times New Roman" w:hAnsi="Times New Roman" w:cs="Times New Roman"/>
          <w:sz w:val="24"/>
          <w:szCs w:val="24"/>
        </w:rPr>
        <w:t xml:space="preserve"> – we estimate 1200 people. </w:t>
      </w:r>
      <w:r w:rsidR="00386324">
        <w:rPr>
          <w:rFonts w:ascii="Times New Roman" w:hAnsi="Times New Roman" w:cs="Times New Roman"/>
          <w:sz w:val="24"/>
          <w:szCs w:val="24"/>
        </w:rPr>
        <w:t xml:space="preserve"> Once all interviews have been conducted the evaluation team </w:t>
      </w:r>
      <w:r w:rsidR="00386324" w:rsidRPr="003100CB">
        <w:rPr>
          <w:rFonts w:ascii="Times New Roman" w:hAnsi="Times New Roman" w:cs="Times New Roman"/>
          <w:sz w:val="24"/>
          <w:szCs w:val="24"/>
        </w:rPr>
        <w:t>will mak</w:t>
      </w:r>
      <w:r w:rsidR="00C17D67">
        <w:rPr>
          <w:rFonts w:ascii="Times New Roman" w:hAnsi="Times New Roman" w:cs="Times New Roman"/>
          <w:sz w:val="24"/>
          <w:szCs w:val="24"/>
        </w:rPr>
        <w:t>e</w:t>
      </w:r>
      <w:r w:rsidR="00386324" w:rsidRPr="003100CB">
        <w:rPr>
          <w:rFonts w:ascii="Times New Roman" w:hAnsi="Times New Roman" w:cs="Times New Roman"/>
          <w:sz w:val="24"/>
          <w:szCs w:val="24"/>
        </w:rPr>
        <w:t xml:space="preserve"> a monthly request of data from up to </w:t>
      </w:r>
      <w:r w:rsidR="00386324">
        <w:rPr>
          <w:rFonts w:ascii="Times New Roman" w:hAnsi="Times New Roman" w:cs="Times New Roman"/>
          <w:sz w:val="24"/>
          <w:szCs w:val="24"/>
        </w:rPr>
        <w:t>50</w:t>
      </w:r>
      <w:r w:rsidR="00386324" w:rsidRPr="003100CB">
        <w:rPr>
          <w:rFonts w:ascii="Times New Roman" w:hAnsi="Times New Roman" w:cs="Times New Roman"/>
          <w:sz w:val="24"/>
          <w:szCs w:val="24"/>
        </w:rPr>
        <w:t xml:space="preserve"> health departments who are conducting active monitoring programs of travelers in their jurisdictions.  The request for information will be about aspects of active monitoring that the CARE+ program was intended to influence. Information from health departments will validate “self-reported” responses from travelers.</w:t>
      </w:r>
      <w:r w:rsidR="00386324">
        <w:rPr>
          <w:rFonts w:ascii="Times New Roman" w:hAnsi="Times New Roman" w:cs="Times New Roman"/>
          <w:sz w:val="24"/>
          <w:szCs w:val="24"/>
        </w:rPr>
        <w:t xml:space="preserve"> Finally</w:t>
      </w:r>
      <w:r w:rsidRPr="003100CB">
        <w:rPr>
          <w:rFonts w:ascii="Times New Roman" w:eastAsia="Times New Roman" w:hAnsi="Times New Roman" w:cs="Times New Roman"/>
          <w:sz w:val="24"/>
          <w:szCs w:val="24"/>
        </w:rPr>
        <w:t>,</w:t>
      </w:r>
      <w:r w:rsidR="00386324">
        <w:rPr>
          <w:rFonts w:ascii="Times New Roman" w:eastAsia="Times New Roman" w:hAnsi="Times New Roman" w:cs="Times New Roman"/>
          <w:sz w:val="24"/>
          <w:szCs w:val="24"/>
        </w:rPr>
        <w:t xml:space="preserve"> a</w:t>
      </w:r>
      <w:r w:rsidRPr="003100CB">
        <w:rPr>
          <w:rFonts w:ascii="Times New Roman" w:eastAsia="Times New Roman" w:hAnsi="Times New Roman" w:cs="Times New Roman"/>
          <w:sz w:val="24"/>
          <w:szCs w:val="24"/>
        </w:rPr>
        <w:t xml:space="preserve"> </w:t>
      </w:r>
      <w:r w:rsidR="00C17D67">
        <w:rPr>
          <w:rFonts w:ascii="Times New Roman" w:eastAsia="Times New Roman" w:hAnsi="Times New Roman" w:cs="Times New Roman"/>
          <w:sz w:val="24"/>
          <w:szCs w:val="24"/>
        </w:rPr>
        <w:t>cultural competency assessment will be conducted with 3</w:t>
      </w:r>
      <w:r w:rsidR="00735C2D">
        <w:rPr>
          <w:rFonts w:ascii="Times New Roman" w:eastAsia="Times New Roman" w:hAnsi="Times New Roman" w:cs="Times New Roman"/>
          <w:sz w:val="24"/>
          <w:szCs w:val="24"/>
        </w:rPr>
        <w:t>0</w:t>
      </w:r>
      <w:r w:rsidR="00C17D67">
        <w:rPr>
          <w:rFonts w:ascii="Times New Roman" w:eastAsia="Times New Roman" w:hAnsi="Times New Roman" w:cs="Times New Roman"/>
          <w:sz w:val="24"/>
          <w:szCs w:val="24"/>
        </w:rPr>
        <w:t xml:space="preserve"> already-identified consultants from affected</w:t>
      </w:r>
      <w:r w:rsidRPr="003100CB">
        <w:rPr>
          <w:rFonts w:ascii="Times New Roman" w:eastAsia="Times New Roman" w:hAnsi="Times New Roman" w:cs="Times New Roman"/>
          <w:sz w:val="24"/>
          <w:szCs w:val="24"/>
        </w:rPr>
        <w:t xml:space="preserve"> countries to assess </w:t>
      </w:r>
      <w:r w:rsidR="00C17D67">
        <w:rPr>
          <w:rFonts w:ascii="Times New Roman" w:eastAsia="Times New Roman" w:hAnsi="Times New Roman" w:cs="Times New Roman"/>
          <w:sz w:val="24"/>
          <w:szCs w:val="24"/>
        </w:rPr>
        <w:t xml:space="preserve">and apply </w:t>
      </w:r>
      <w:r w:rsidRPr="003100CB">
        <w:rPr>
          <w:rFonts w:ascii="Times New Roman" w:eastAsia="Times New Roman" w:hAnsi="Times New Roman" w:cs="Times New Roman"/>
          <w:sz w:val="24"/>
          <w:szCs w:val="24"/>
        </w:rPr>
        <w:t xml:space="preserve">a cultural competence instrument. </w:t>
      </w:r>
    </w:p>
    <w:p w14:paraId="2B2E2FE5" w14:textId="77777777" w:rsidR="001A0D4A" w:rsidRDefault="001A0D4A" w:rsidP="001A0D4A">
      <w:pPr>
        <w:spacing w:after="120"/>
        <w:rPr>
          <w:rFonts w:ascii="Times New Roman" w:hAnsi="Times New Roman" w:cs="Times New Roman"/>
          <w:sz w:val="24"/>
          <w:szCs w:val="24"/>
        </w:rPr>
      </w:pPr>
    </w:p>
    <w:p w14:paraId="180CDB81" w14:textId="490C96CE" w:rsidR="00B84920" w:rsidRPr="003100CB" w:rsidRDefault="00B84920" w:rsidP="001A0D4A">
      <w:pPr>
        <w:spacing w:after="120"/>
        <w:rPr>
          <w:rFonts w:ascii="Times New Roman" w:hAnsi="Times New Roman" w:cs="Times New Roman"/>
          <w:sz w:val="24"/>
          <w:szCs w:val="24"/>
        </w:rPr>
      </w:pPr>
      <w:r w:rsidRPr="003100CB">
        <w:rPr>
          <w:rFonts w:ascii="Times New Roman" w:hAnsi="Times New Roman" w:cs="Times New Roman"/>
          <w:sz w:val="24"/>
          <w:szCs w:val="24"/>
        </w:rPr>
        <w:t xml:space="preserve">CDC’s Division of Global Migration and Quarantine (DGMQ) is at the forefront of the U.S. response to the recent Ebola outbreak in West Africa working in close collaboration with other federal and state agencies.  A core component </w:t>
      </w:r>
      <w:r w:rsidR="002E06A2">
        <w:rPr>
          <w:rFonts w:ascii="Times New Roman" w:hAnsi="Times New Roman" w:cs="Times New Roman"/>
          <w:sz w:val="24"/>
          <w:szCs w:val="24"/>
        </w:rPr>
        <w:t xml:space="preserve">of </w:t>
      </w:r>
      <w:r w:rsidRPr="003100CB">
        <w:rPr>
          <w:rFonts w:ascii="Times New Roman" w:hAnsi="Times New Roman" w:cs="Times New Roman"/>
          <w:sz w:val="24"/>
          <w:szCs w:val="24"/>
        </w:rPr>
        <w:t xml:space="preserve">DGMQ’s contribution to </w:t>
      </w:r>
      <w:r w:rsidR="00F32908" w:rsidRPr="003100CB">
        <w:rPr>
          <w:rFonts w:ascii="Times New Roman" w:hAnsi="Times New Roman" w:cs="Times New Roman"/>
          <w:sz w:val="24"/>
          <w:szCs w:val="24"/>
        </w:rPr>
        <w:t>the response</w:t>
      </w:r>
      <w:r w:rsidRPr="003100CB">
        <w:rPr>
          <w:rFonts w:ascii="Times New Roman" w:hAnsi="Times New Roman" w:cs="Times New Roman"/>
          <w:sz w:val="24"/>
          <w:szCs w:val="24"/>
        </w:rPr>
        <w:t xml:space="preserve"> is the development and deployment of clear and effective risk communication messages and resources as they relate to travelers to the U.S. who arrive from a country with an Ebola outbreak. More specifically, DGMQ plays a role in encouraging travelers’ participation in active monitoring of symptoms for the 21 days after their arrival in the United States. The goal is twofold: 1) prevent spread of Ebola and; 2) identify people potentially infected with Ebola as early as possible so that appropriate treatment and control measures can be taken. </w:t>
      </w:r>
    </w:p>
    <w:p w14:paraId="25F038DD" w14:textId="77777777" w:rsidR="001A0D4A" w:rsidRDefault="001A0D4A" w:rsidP="001A0D4A">
      <w:pPr>
        <w:spacing w:after="120"/>
        <w:rPr>
          <w:rFonts w:ascii="Times New Roman" w:eastAsiaTheme="minorHAnsi" w:hAnsi="Times New Roman" w:cs="Times New Roman"/>
          <w:sz w:val="24"/>
          <w:szCs w:val="24"/>
        </w:rPr>
      </w:pPr>
    </w:p>
    <w:p w14:paraId="0B76DCFE" w14:textId="05AEA215" w:rsidR="00C17D67" w:rsidRDefault="00B84920" w:rsidP="00C17D67">
      <w:pPr>
        <w:spacing w:after="120"/>
        <w:rPr>
          <w:rFonts w:ascii="Times New Roman" w:hAnsi="Times New Roman" w:cs="Times New Roman"/>
          <w:sz w:val="24"/>
          <w:szCs w:val="24"/>
        </w:rPr>
      </w:pPr>
      <w:r w:rsidRPr="003100CB">
        <w:rPr>
          <w:rFonts w:ascii="Times New Roman" w:eastAsiaTheme="minorHAnsi" w:hAnsi="Times New Roman" w:cs="Times New Roman"/>
          <w:sz w:val="24"/>
          <w:szCs w:val="24"/>
        </w:rPr>
        <w:t>In October 2014, CDC began the Check and Report Ebola (CARE) program,</w:t>
      </w:r>
      <w:r w:rsidR="003D6477" w:rsidRPr="003D6477">
        <w:rPr>
          <w:rFonts w:ascii="Times New Roman" w:hAnsi="Times New Roman" w:cs="Times New Roman"/>
          <w:sz w:val="24"/>
          <w:szCs w:val="24"/>
        </w:rPr>
        <w:t xml:space="preserve"> </w:t>
      </w:r>
      <w:r w:rsidR="00C17D67">
        <w:rPr>
          <w:rFonts w:ascii="Times New Roman" w:hAnsi="Times New Roman" w:cs="Times New Roman"/>
          <w:sz w:val="24"/>
          <w:szCs w:val="24"/>
        </w:rPr>
        <w:t>which involved the distribution</w:t>
      </w:r>
      <w:r w:rsidR="00ED2A5A">
        <w:rPr>
          <w:rFonts w:ascii="Times New Roman" w:hAnsi="Times New Roman" w:cs="Times New Roman"/>
          <w:sz w:val="24"/>
          <w:szCs w:val="24"/>
        </w:rPr>
        <w:t xml:space="preserve"> </w:t>
      </w:r>
      <w:r w:rsidR="00C17D67">
        <w:rPr>
          <w:rFonts w:ascii="Times New Roman" w:hAnsi="Times New Roman" w:cs="Times New Roman"/>
          <w:sz w:val="24"/>
          <w:szCs w:val="24"/>
        </w:rPr>
        <w:t xml:space="preserve">of CARE kits to all travelers at five U.S. airports </w:t>
      </w:r>
      <w:r w:rsidR="00C17D67" w:rsidRPr="003100CB">
        <w:rPr>
          <w:rFonts w:ascii="Times New Roman" w:hAnsi="Times New Roman" w:cs="Times New Roman"/>
          <w:sz w:val="24"/>
          <w:szCs w:val="24"/>
        </w:rPr>
        <w:t xml:space="preserve">(New York City John F. Kennedy, Newark Liberty, Washington Dulles, Chicago O’Hare, and Atlanta Hartsfield-Jackson) </w:t>
      </w:r>
      <w:r w:rsidR="00C17D67">
        <w:rPr>
          <w:rFonts w:ascii="Times New Roman" w:hAnsi="Times New Roman" w:cs="Times New Roman"/>
          <w:sz w:val="24"/>
          <w:szCs w:val="24"/>
        </w:rPr>
        <w:t>w</w:t>
      </w:r>
      <w:r w:rsidR="00C17D67" w:rsidRPr="003100CB">
        <w:rPr>
          <w:rFonts w:ascii="Times New Roman" w:eastAsiaTheme="minorHAnsi" w:hAnsi="Times New Roman" w:cs="Times New Roman"/>
          <w:sz w:val="24"/>
          <w:szCs w:val="24"/>
        </w:rPr>
        <w:t>ho have recently been in countries with widespread</w:t>
      </w:r>
      <w:r w:rsidR="00C17D67">
        <w:rPr>
          <w:rFonts w:ascii="Times New Roman" w:eastAsiaTheme="minorHAnsi" w:hAnsi="Times New Roman" w:cs="Times New Roman"/>
          <w:sz w:val="24"/>
          <w:szCs w:val="24"/>
        </w:rPr>
        <w:t xml:space="preserve"> Ebola </w:t>
      </w:r>
      <w:r w:rsidR="00C17D67" w:rsidRPr="003100CB">
        <w:rPr>
          <w:rFonts w:ascii="Times New Roman" w:eastAsiaTheme="minorHAnsi" w:hAnsi="Times New Roman" w:cs="Times New Roman"/>
          <w:sz w:val="24"/>
          <w:szCs w:val="24"/>
        </w:rPr>
        <w:t>transmission or cases in urban areas with uncertain control measures.</w:t>
      </w:r>
      <w:r w:rsidR="00C17D67">
        <w:rPr>
          <w:rFonts w:ascii="Times New Roman" w:eastAsiaTheme="minorHAnsi" w:hAnsi="Times New Roman" w:cs="Times New Roman"/>
          <w:sz w:val="24"/>
          <w:szCs w:val="24"/>
        </w:rPr>
        <w:t xml:space="preserve">  The </w:t>
      </w:r>
      <w:r w:rsidR="00C17D67" w:rsidRPr="003100CB">
        <w:rPr>
          <w:rFonts w:ascii="Times New Roman" w:eastAsiaTheme="minorHAnsi" w:hAnsi="Times New Roman" w:cs="Times New Roman"/>
          <w:sz w:val="24"/>
          <w:szCs w:val="24"/>
        </w:rPr>
        <w:t>CARE Kit</w:t>
      </w:r>
      <w:r w:rsidR="00C17D67">
        <w:rPr>
          <w:rFonts w:ascii="Times New Roman" w:eastAsiaTheme="minorHAnsi" w:hAnsi="Times New Roman" w:cs="Times New Roman"/>
          <w:sz w:val="24"/>
          <w:szCs w:val="24"/>
        </w:rPr>
        <w:t xml:space="preserve"> contains</w:t>
      </w:r>
      <w:r w:rsidR="00C17D67" w:rsidRPr="003100CB">
        <w:rPr>
          <w:rFonts w:ascii="Times New Roman" w:eastAsiaTheme="minorHAnsi" w:hAnsi="Times New Roman" w:cs="Times New Roman"/>
          <w:sz w:val="24"/>
          <w:szCs w:val="24"/>
        </w:rPr>
        <w:t>: Guidance on how to check and report possible Ebola symptoms for 21 days, descript</w:t>
      </w:r>
      <w:r w:rsidR="00901DD7">
        <w:rPr>
          <w:rFonts w:ascii="Times New Roman" w:eastAsiaTheme="minorHAnsi" w:hAnsi="Times New Roman" w:cs="Times New Roman"/>
          <w:sz w:val="24"/>
          <w:szCs w:val="24"/>
        </w:rPr>
        <w:t>ion of possible Ebola symptoms,</w:t>
      </w:r>
      <w:r w:rsidR="00901DD7" w:rsidRPr="003100CB">
        <w:rPr>
          <w:rFonts w:ascii="Times New Roman" w:eastAsiaTheme="minorHAnsi" w:hAnsi="Times New Roman" w:cs="Times New Roman"/>
          <w:sz w:val="24"/>
          <w:szCs w:val="24"/>
        </w:rPr>
        <w:t xml:space="preserve"> digital</w:t>
      </w:r>
      <w:r w:rsidR="00C17D67" w:rsidRPr="003100CB">
        <w:rPr>
          <w:rFonts w:ascii="Times New Roman" w:eastAsiaTheme="minorHAnsi" w:hAnsi="Times New Roman" w:cs="Times New Roman"/>
          <w:sz w:val="24"/>
          <w:szCs w:val="24"/>
        </w:rPr>
        <w:t xml:space="preserve"> thermometer with instructions, 21-Day symptom log, and information on who to call if they develop symptoms of </w:t>
      </w:r>
      <w:r w:rsidR="00C17D67">
        <w:rPr>
          <w:rFonts w:ascii="Times New Roman" w:eastAsiaTheme="minorHAnsi" w:hAnsi="Times New Roman" w:cs="Times New Roman"/>
          <w:sz w:val="24"/>
          <w:szCs w:val="24"/>
        </w:rPr>
        <w:t xml:space="preserve">Ebola. An evaluation of the CARE program was implemented (OMB Gen IC No. 0920-0932) in December 2014 to assess how the CARE program enhanced </w:t>
      </w:r>
      <w:r w:rsidR="00C17D67" w:rsidRPr="00835A29">
        <w:rPr>
          <w:rFonts w:ascii="Times New Roman" w:hAnsi="Times New Roman" w:cs="Times New Roman"/>
          <w:sz w:val="24"/>
          <w:szCs w:val="24"/>
        </w:rPr>
        <w:t xml:space="preserve">traveler </w:t>
      </w:r>
      <w:r w:rsidR="00C17D67" w:rsidRPr="00835A29">
        <w:rPr>
          <w:rFonts w:ascii="Times New Roman" w:hAnsi="Times New Roman" w:cs="Times New Roman"/>
          <w:sz w:val="24"/>
          <w:szCs w:val="24"/>
        </w:rPr>
        <w:lastRenderedPageBreak/>
        <w:t>knowledge of Ebola, awareness of active monitoring, intention to participate in active monitoring, and initiation and retention in active monitoring</w:t>
      </w:r>
      <w:r w:rsidR="00C17D67">
        <w:rPr>
          <w:rFonts w:ascii="Times New Roman" w:hAnsi="Times New Roman" w:cs="Times New Roman"/>
          <w:sz w:val="24"/>
          <w:szCs w:val="24"/>
        </w:rPr>
        <w:t xml:space="preserve">.  </w:t>
      </w:r>
      <w:r w:rsidR="0015717F" w:rsidRPr="003100CB">
        <w:rPr>
          <w:rFonts w:ascii="Times New Roman" w:eastAsiaTheme="minorHAnsi" w:hAnsi="Times New Roman" w:cs="Times New Roman"/>
          <w:sz w:val="24"/>
          <w:szCs w:val="24"/>
        </w:rPr>
        <w:t>On November 16, 2014, CDC began the CARE+ program to enhance the existing CARE program infrastructure and overcome early program challenges that states were experiencing in terms of active monitoring for 100% of travelers.</w:t>
      </w:r>
    </w:p>
    <w:p w14:paraId="6E8D5DA1" w14:textId="2627A9D7" w:rsidR="00C17D67" w:rsidRDefault="00C17D67" w:rsidP="001A0D4A">
      <w:pPr>
        <w:spacing w:after="120"/>
        <w:rPr>
          <w:rFonts w:ascii="Times New Roman" w:hAnsi="Times New Roman" w:cs="Times New Roman"/>
          <w:sz w:val="24"/>
          <w:szCs w:val="24"/>
        </w:rPr>
      </w:pPr>
    </w:p>
    <w:p w14:paraId="0530DDE6" w14:textId="62BF7ADA" w:rsidR="00C17D67" w:rsidRDefault="0015717F" w:rsidP="001A0D4A">
      <w:pPr>
        <w:spacing w:after="120"/>
        <w:rPr>
          <w:rFonts w:ascii="Times New Roman" w:hAnsi="Times New Roman" w:cs="Times New Roman"/>
          <w:sz w:val="24"/>
          <w:szCs w:val="24"/>
        </w:rPr>
      </w:pPr>
      <w:r>
        <w:rPr>
          <w:rFonts w:ascii="Times New Roman" w:hAnsi="Times New Roman" w:cs="Times New Roman"/>
          <w:sz w:val="24"/>
          <w:szCs w:val="24"/>
        </w:rPr>
        <w:t xml:space="preserve">The CARE+ program, which aims to improve U.S.-based Ebola entry screening and active monitoring at five U.S. airport, added trained health educators and social workers (called CARE Ambassadors) reviewing the CARE kit with all travelers along with providing all adult and unaccompanied minors with a low-cost, pre-paid cell phone with at least 21 days of voice and text service so that they could use to report their temperature and Ebola symptoms to a health department.  </w:t>
      </w:r>
      <w:r w:rsidRPr="003100CB">
        <w:rPr>
          <w:rFonts w:ascii="Times New Roman" w:eastAsiaTheme="minorHAnsi" w:hAnsi="Times New Roman" w:cs="Times New Roman"/>
          <w:sz w:val="24"/>
          <w:szCs w:val="24"/>
        </w:rPr>
        <w:t>The CARE cell phone numbers are provided to the health department at the travelers’ destination, along with other contact information collected during the U.S. Customs and Border Protection enhanced entry screening process</w:t>
      </w:r>
      <w:r>
        <w:rPr>
          <w:rFonts w:ascii="Times New Roman" w:eastAsiaTheme="minorHAnsi" w:hAnsi="Times New Roman" w:cs="Times New Roman"/>
          <w:sz w:val="24"/>
          <w:szCs w:val="24"/>
        </w:rPr>
        <w:t xml:space="preserve">.  </w:t>
      </w:r>
      <w:r>
        <w:rPr>
          <w:rFonts w:ascii="Times New Roman" w:hAnsi="Times New Roman" w:cs="Times New Roman"/>
          <w:sz w:val="24"/>
          <w:szCs w:val="24"/>
        </w:rPr>
        <w:t>The PLUS (+) represents a substantial investment of resources.</w:t>
      </w:r>
    </w:p>
    <w:p w14:paraId="2D366881" w14:textId="77777777" w:rsidR="0015717F" w:rsidRDefault="0015717F" w:rsidP="008D0DE1">
      <w:pPr>
        <w:spacing w:after="120"/>
        <w:rPr>
          <w:rFonts w:ascii="Times New Roman" w:eastAsiaTheme="minorHAnsi" w:hAnsi="Times New Roman" w:cs="Times New Roman"/>
          <w:sz w:val="24"/>
          <w:szCs w:val="24"/>
        </w:rPr>
      </w:pPr>
    </w:p>
    <w:p w14:paraId="45A93D07" w14:textId="79407706" w:rsidR="008D0DE1" w:rsidRPr="003100CB" w:rsidRDefault="008D0DE1" w:rsidP="008D0DE1">
      <w:pPr>
        <w:spacing w:after="120"/>
        <w:rPr>
          <w:rFonts w:ascii="Times New Roman" w:eastAsiaTheme="minorHAnsi" w:hAnsi="Times New Roman" w:cs="Times New Roman"/>
          <w:sz w:val="24"/>
          <w:szCs w:val="24"/>
        </w:rPr>
      </w:pPr>
      <w:r w:rsidRPr="003100CB">
        <w:rPr>
          <w:rFonts w:ascii="Times New Roman" w:eastAsiaTheme="minorHAnsi" w:hAnsi="Times New Roman" w:cs="Times New Roman"/>
          <w:sz w:val="24"/>
          <w:szCs w:val="24"/>
        </w:rPr>
        <w:t xml:space="preserve">The objectives of the CARE+ program were to increase travelers’ knowledge of Ebola symptoms, awareness of active monitoring requirements, intentions to participate, knowledge of how to seek medical care safely, trust in the US public health system, and to remove barriers to participation in active monitoring.  The ultimate goal is to improve travelers’ initiation into and retention in active monitoring.  </w:t>
      </w:r>
    </w:p>
    <w:p w14:paraId="2FAC637C" w14:textId="77777777" w:rsidR="008D0DE1" w:rsidRDefault="008D0DE1" w:rsidP="008D0DE1">
      <w:pPr>
        <w:spacing w:after="120"/>
        <w:rPr>
          <w:rFonts w:ascii="Times New Roman" w:eastAsiaTheme="minorHAnsi" w:hAnsi="Times New Roman" w:cs="Times New Roman"/>
          <w:sz w:val="24"/>
          <w:szCs w:val="24"/>
        </w:rPr>
      </w:pPr>
    </w:p>
    <w:p w14:paraId="343E9EB3" w14:textId="3D8EE00F" w:rsidR="001A0D4A" w:rsidRDefault="008D0DE1">
      <w:pPr>
        <w:spacing w:after="120"/>
        <w:rPr>
          <w:rFonts w:ascii="Times New Roman" w:hAnsi="Times New Roman" w:cs="Times New Roman"/>
          <w:sz w:val="24"/>
          <w:szCs w:val="24"/>
        </w:rPr>
      </w:pPr>
      <w:r>
        <w:rPr>
          <w:rFonts w:ascii="Times New Roman" w:eastAsiaTheme="minorHAnsi" w:hAnsi="Times New Roman" w:cs="Times New Roman"/>
          <w:sz w:val="24"/>
          <w:szCs w:val="24"/>
        </w:rPr>
        <w:t xml:space="preserve">This assessment of the CARE+ program will </w:t>
      </w:r>
      <w:r>
        <w:rPr>
          <w:rFonts w:ascii="Times New Roman" w:hAnsi="Times New Roman" w:cs="Times New Roman"/>
          <w:sz w:val="24"/>
          <w:szCs w:val="24"/>
        </w:rPr>
        <w:t>use many of the questions used in the</w:t>
      </w:r>
      <w:r w:rsidRPr="003100CB">
        <w:rPr>
          <w:rFonts w:ascii="Times New Roman" w:hAnsi="Times New Roman" w:cs="Times New Roman"/>
          <w:sz w:val="24"/>
          <w:szCs w:val="24"/>
        </w:rPr>
        <w:t xml:space="preserve"> assessment of the Ebola Care program</w:t>
      </w:r>
      <w:r w:rsidR="003D6477">
        <w:rPr>
          <w:rFonts w:ascii="Times New Roman" w:hAnsi="Times New Roman" w:cs="Times New Roman"/>
          <w:sz w:val="24"/>
          <w:szCs w:val="24"/>
        </w:rPr>
        <w:t xml:space="preserve"> </w:t>
      </w:r>
      <w:r w:rsidRPr="003100CB">
        <w:rPr>
          <w:rFonts w:ascii="Times New Roman" w:hAnsi="Times New Roman" w:cs="Times New Roman"/>
          <w:sz w:val="24"/>
          <w:szCs w:val="24"/>
        </w:rPr>
        <w:t>that was completed in December 2014</w:t>
      </w:r>
      <w:r>
        <w:rPr>
          <w:rFonts w:ascii="Times New Roman" w:hAnsi="Times New Roman" w:cs="Times New Roman"/>
          <w:sz w:val="24"/>
          <w:szCs w:val="24"/>
        </w:rPr>
        <w:t xml:space="preserve"> (OMB Gen IC No 0920-0932</w:t>
      </w:r>
      <w:r w:rsidRPr="003100CB">
        <w:rPr>
          <w:rFonts w:ascii="Times New Roman" w:hAnsi="Times New Roman" w:cs="Times New Roman"/>
          <w:sz w:val="24"/>
          <w:szCs w:val="24"/>
        </w:rPr>
        <w:t>.</w:t>
      </w:r>
      <w:r>
        <w:rPr>
          <w:rFonts w:ascii="Times New Roman" w:hAnsi="Times New Roman" w:cs="Times New Roman"/>
          <w:sz w:val="24"/>
          <w:szCs w:val="24"/>
        </w:rPr>
        <w:t>)</w:t>
      </w:r>
      <w:r w:rsidRPr="003100CB">
        <w:rPr>
          <w:rFonts w:ascii="Times New Roman" w:hAnsi="Times New Roman" w:cs="Times New Roman"/>
          <w:sz w:val="24"/>
          <w:szCs w:val="24"/>
        </w:rPr>
        <w:t xml:space="preserve">  </w:t>
      </w:r>
      <w:r w:rsidR="00323940">
        <w:rPr>
          <w:rFonts w:ascii="Times New Roman" w:hAnsi="Times New Roman" w:cs="Times New Roman"/>
          <w:sz w:val="24"/>
          <w:szCs w:val="24"/>
        </w:rPr>
        <w:t>However, more</w:t>
      </w:r>
      <w:r w:rsidRPr="003100CB">
        <w:rPr>
          <w:rFonts w:ascii="Times New Roman" w:hAnsi="Times New Roman" w:cs="Times New Roman"/>
          <w:sz w:val="24"/>
          <w:szCs w:val="24"/>
        </w:rPr>
        <w:t xml:space="preserve"> close-ended questions are proposed </w:t>
      </w:r>
      <w:r>
        <w:rPr>
          <w:rFonts w:ascii="Times New Roman" w:hAnsi="Times New Roman" w:cs="Times New Roman"/>
          <w:sz w:val="24"/>
          <w:szCs w:val="24"/>
        </w:rPr>
        <w:t xml:space="preserve">in the assessment of the CARE + program </w:t>
      </w:r>
      <w:r w:rsidRPr="003100CB">
        <w:rPr>
          <w:rFonts w:ascii="Times New Roman" w:hAnsi="Times New Roman" w:cs="Times New Roman"/>
          <w:sz w:val="24"/>
          <w:szCs w:val="24"/>
        </w:rPr>
        <w:t xml:space="preserve">with response options that came from the content analysis of open-ended questions that were asked in the </w:t>
      </w:r>
      <w:r>
        <w:rPr>
          <w:rFonts w:ascii="Times New Roman" w:hAnsi="Times New Roman" w:cs="Times New Roman"/>
          <w:sz w:val="24"/>
          <w:szCs w:val="24"/>
        </w:rPr>
        <w:t>CARE program</w:t>
      </w:r>
      <w:r w:rsidRPr="003100CB">
        <w:rPr>
          <w:rFonts w:ascii="Times New Roman" w:hAnsi="Times New Roman" w:cs="Times New Roman"/>
          <w:sz w:val="24"/>
          <w:szCs w:val="24"/>
        </w:rPr>
        <w:t xml:space="preserve"> evaluation</w:t>
      </w:r>
      <w:r>
        <w:rPr>
          <w:rFonts w:ascii="Times New Roman" w:hAnsi="Times New Roman" w:cs="Times New Roman"/>
          <w:sz w:val="24"/>
          <w:szCs w:val="24"/>
        </w:rPr>
        <w:t xml:space="preserve"> in December 2014</w:t>
      </w:r>
      <w:r w:rsidRPr="003100CB">
        <w:rPr>
          <w:rFonts w:ascii="Times New Roman" w:hAnsi="Times New Roman" w:cs="Times New Roman"/>
          <w:sz w:val="24"/>
          <w:szCs w:val="24"/>
        </w:rPr>
        <w:t>.  Newly proposed questions have not been pilot tested but are grounded in social science literature in their respective domains (e.g., social influence, trust).  The contractor who will perform this work has a long history of constructing orally-administered surveys both by in-person encounters and phone.  The contractor has estimated that each of the instruments can be completed within the proposed time</w:t>
      </w:r>
      <w:r>
        <w:rPr>
          <w:rFonts w:ascii="Times New Roman" w:hAnsi="Times New Roman" w:cs="Times New Roman"/>
          <w:sz w:val="24"/>
          <w:szCs w:val="24"/>
        </w:rPr>
        <w:t xml:space="preserve">. </w:t>
      </w:r>
    </w:p>
    <w:p w14:paraId="1B53FA87" w14:textId="77777777" w:rsidR="0015717F" w:rsidRDefault="0015717F" w:rsidP="001A0D4A">
      <w:pPr>
        <w:spacing w:after="120"/>
        <w:rPr>
          <w:rFonts w:ascii="Times New Roman" w:hAnsi="Times New Roman" w:cs="Times New Roman"/>
          <w:sz w:val="24"/>
          <w:szCs w:val="24"/>
        </w:rPr>
      </w:pPr>
    </w:p>
    <w:p w14:paraId="1E80FEFA" w14:textId="4BC81599" w:rsidR="00B84920" w:rsidRPr="003100CB" w:rsidRDefault="00B84920" w:rsidP="001A0D4A">
      <w:pPr>
        <w:spacing w:after="120"/>
        <w:rPr>
          <w:rFonts w:ascii="Times New Roman" w:hAnsi="Times New Roman" w:cs="Times New Roman"/>
          <w:sz w:val="24"/>
          <w:szCs w:val="24"/>
        </w:rPr>
      </w:pPr>
      <w:r w:rsidRPr="003100CB">
        <w:rPr>
          <w:rFonts w:ascii="Times New Roman" w:hAnsi="Times New Roman" w:cs="Times New Roman"/>
          <w:sz w:val="24"/>
          <w:szCs w:val="24"/>
        </w:rPr>
        <w:t>This request is for a one-time data collection related to a newly established enhanced entry screening effort and associated educational program that have been put in place due to the unprecedented outbreak of Ebola virus disease in some West African countries.</w:t>
      </w:r>
      <w:r w:rsidRPr="003100CB">
        <w:rPr>
          <w:rFonts w:ascii="Times New Roman" w:hAnsi="Times New Roman" w:cs="Times New Roman"/>
          <w:color w:val="00B050"/>
          <w:sz w:val="24"/>
          <w:szCs w:val="24"/>
        </w:rPr>
        <w:t xml:space="preserve"> </w:t>
      </w:r>
      <w:r w:rsidRPr="003100CB">
        <w:rPr>
          <w:rFonts w:ascii="Times New Roman" w:hAnsi="Times New Roman" w:cs="Times New Roman"/>
          <w:sz w:val="24"/>
          <w:szCs w:val="24"/>
        </w:rPr>
        <w:t>Specifically, CDC needs this assessment to ensure that the CARE</w:t>
      </w:r>
      <w:r w:rsidR="003D6477">
        <w:rPr>
          <w:rFonts w:ascii="Times New Roman" w:hAnsi="Times New Roman" w:cs="Times New Roman"/>
          <w:sz w:val="24"/>
          <w:szCs w:val="24"/>
        </w:rPr>
        <w:t xml:space="preserve">+ </w:t>
      </w:r>
      <w:r w:rsidR="003D6477" w:rsidRPr="003100CB">
        <w:rPr>
          <w:rFonts w:ascii="Times New Roman" w:hAnsi="Times New Roman" w:cs="Times New Roman"/>
          <w:sz w:val="24"/>
          <w:szCs w:val="24"/>
        </w:rPr>
        <w:t>program</w:t>
      </w:r>
      <w:r w:rsidRPr="003100CB">
        <w:rPr>
          <w:rFonts w:ascii="Times New Roman" w:hAnsi="Times New Roman" w:cs="Times New Roman"/>
          <w:sz w:val="24"/>
          <w:szCs w:val="24"/>
        </w:rPr>
        <w:t xml:space="preserve"> effectively educates, equips, and encourages mobile populations who may be at increased public health risk to fulfill Ebola </w:t>
      </w:r>
      <w:r w:rsidRPr="003100CB">
        <w:rPr>
          <w:rFonts w:ascii="Times New Roman" w:hAnsi="Times New Roman" w:cs="Times New Roman"/>
          <w:sz w:val="24"/>
          <w:szCs w:val="24"/>
        </w:rPr>
        <w:lastRenderedPageBreak/>
        <w:t>monitoring and reporting requirements.  On-going evaluation is</w:t>
      </w:r>
      <w:r w:rsidR="001C4867">
        <w:rPr>
          <w:rFonts w:ascii="Times New Roman" w:hAnsi="Times New Roman" w:cs="Times New Roman"/>
          <w:sz w:val="24"/>
          <w:szCs w:val="24"/>
        </w:rPr>
        <w:t xml:space="preserve"> an</w:t>
      </w:r>
      <w:r w:rsidRPr="003100CB">
        <w:rPr>
          <w:rFonts w:ascii="Times New Roman" w:hAnsi="Times New Roman" w:cs="Times New Roman"/>
          <w:sz w:val="24"/>
          <w:szCs w:val="24"/>
        </w:rPr>
        <w:t xml:space="preserve"> important part of this program because it can reveal reasons why expected actions of program staff and travelers occur, or do not occur, and help identify alternate or supplemental strategies that can be used with them to support delivery of the program as intended in a way that results in the program’s intended effects. Interviews with current travelers can help articulate motivations for and against complying with the recommendations to monitor for and report Ebola symptoms. Implementing changes based on results from this assessment is expected to facilitate program improvement and ensure the most efficient allocation of resources as the epidemic is contained and stopped.   </w:t>
      </w:r>
    </w:p>
    <w:p w14:paraId="71416603" w14:textId="77777777" w:rsidR="00B84920" w:rsidRPr="003100CB" w:rsidRDefault="00B84920" w:rsidP="001A0D4A">
      <w:pPr>
        <w:spacing w:after="120"/>
        <w:rPr>
          <w:rFonts w:ascii="Times New Roman" w:hAnsi="Times New Roman" w:cs="Times New Roman"/>
          <w:b/>
          <w:sz w:val="24"/>
          <w:szCs w:val="24"/>
        </w:rPr>
      </w:pPr>
    </w:p>
    <w:p w14:paraId="6BB4E7A9" w14:textId="77777777" w:rsidR="004C39E2" w:rsidRPr="003100CB" w:rsidRDefault="00C174D6" w:rsidP="001A0D4A">
      <w:pPr>
        <w:pStyle w:val="Heading2"/>
        <w:spacing w:before="0" w:after="120"/>
      </w:pPr>
      <w:bookmarkStart w:id="35" w:name="_Toc413151678"/>
      <w:r w:rsidRPr="003100CB">
        <w:t>A.</w:t>
      </w:r>
      <w:r w:rsidR="0088113F" w:rsidRPr="003100CB">
        <w:t>2</w:t>
      </w:r>
      <w:r w:rsidR="00A84D37" w:rsidRPr="003100CB">
        <w:t>.</w:t>
      </w:r>
      <w:r w:rsidR="0088113F" w:rsidRPr="003100CB">
        <w:t xml:space="preserve"> </w:t>
      </w:r>
      <w:r w:rsidR="005C6E66" w:rsidRPr="003100CB">
        <w:t>Purpose and Use of the Information Collection</w:t>
      </w:r>
      <w:bookmarkEnd w:id="35"/>
    </w:p>
    <w:p w14:paraId="0F71D44D" w14:textId="661DA774" w:rsidR="00B84920" w:rsidRPr="003100CB" w:rsidRDefault="00B84920" w:rsidP="001A0D4A">
      <w:pPr>
        <w:spacing w:after="120"/>
        <w:rPr>
          <w:rFonts w:ascii="Times New Roman" w:hAnsi="Times New Roman" w:cs="Times New Roman"/>
          <w:sz w:val="24"/>
          <w:szCs w:val="24"/>
        </w:rPr>
      </w:pPr>
      <w:r w:rsidRPr="003100CB">
        <w:rPr>
          <w:rFonts w:ascii="Times New Roman" w:hAnsi="Times New Roman" w:cs="Times New Roman"/>
          <w:sz w:val="24"/>
          <w:szCs w:val="24"/>
        </w:rPr>
        <w:t xml:space="preserve">The purpose of this </w:t>
      </w:r>
      <w:r w:rsidRPr="003100CB">
        <w:rPr>
          <w:rFonts w:ascii="Times New Roman" w:eastAsiaTheme="minorHAnsi" w:hAnsi="Times New Roman" w:cs="Times New Roman"/>
          <w:sz w:val="24"/>
          <w:szCs w:val="24"/>
        </w:rPr>
        <w:t>assessment</w:t>
      </w:r>
      <w:r w:rsidRPr="003100CB">
        <w:rPr>
          <w:rFonts w:ascii="Times New Roman" w:hAnsi="Times New Roman" w:cs="Times New Roman"/>
          <w:sz w:val="24"/>
          <w:szCs w:val="24"/>
        </w:rPr>
        <w:t xml:space="preserve"> is to assess travelers’ knowledge, attitudes, beliefs, and behaviors related to Ebola active monitoring and reporting requirements in a way that considers (1) factors that affect traveler experience and compliance (see previous lists of concepts); (2) cultural competence of educational materials; and (3) program implementation over time (process evaluation).   The information collected in this assessment will be used </w:t>
      </w:r>
      <w:r w:rsidRPr="003100CB">
        <w:rPr>
          <w:rFonts w:ascii="Times New Roman" w:eastAsia="Calibri" w:hAnsi="Times New Roman" w:cs="Times New Roman"/>
          <w:sz w:val="24"/>
          <w:szCs w:val="24"/>
        </w:rPr>
        <w:t>to help refine the Ebola CARE</w:t>
      </w:r>
      <w:r w:rsidR="003D6477">
        <w:rPr>
          <w:rFonts w:ascii="Times New Roman" w:eastAsia="Calibri" w:hAnsi="Times New Roman" w:cs="Times New Roman"/>
          <w:sz w:val="24"/>
          <w:szCs w:val="24"/>
        </w:rPr>
        <w:t xml:space="preserve">+ </w:t>
      </w:r>
      <w:r w:rsidRPr="003100CB">
        <w:rPr>
          <w:rFonts w:ascii="Times New Roman" w:eastAsia="Calibri" w:hAnsi="Times New Roman" w:cs="Times New Roman"/>
          <w:sz w:val="24"/>
          <w:szCs w:val="24"/>
        </w:rPr>
        <w:t xml:space="preserve">program.  Additionally, this information will be used to understand the effects of a program intended to enhance the traveler entry screening experience and increase initial uptake and participation in active monitoring until completion of the full 21-day monitoring period.  A core component of CDC’s Ebola response is the development and deployment of clear and effective risk communication to assist travelers to and from West Africa with participation in daily active monitoring and early reporting of symptoms until 21 days after their departure from the affected country. </w:t>
      </w:r>
    </w:p>
    <w:p w14:paraId="615B13C4" w14:textId="77777777" w:rsidR="001A0D4A" w:rsidRDefault="001A0D4A" w:rsidP="001A0D4A">
      <w:pPr>
        <w:spacing w:after="120"/>
        <w:rPr>
          <w:rFonts w:ascii="Times New Roman" w:hAnsi="Times New Roman" w:cs="Times New Roman"/>
          <w:sz w:val="24"/>
          <w:szCs w:val="24"/>
        </w:rPr>
      </w:pPr>
    </w:p>
    <w:p w14:paraId="4F8C4CF1" w14:textId="07F8D126" w:rsidR="00AB052E" w:rsidRPr="003100CB" w:rsidRDefault="00AB052E" w:rsidP="001A0D4A">
      <w:pPr>
        <w:spacing w:after="120"/>
        <w:rPr>
          <w:rFonts w:ascii="Times New Roman" w:hAnsi="Times New Roman" w:cs="Times New Roman"/>
          <w:sz w:val="24"/>
          <w:szCs w:val="24"/>
        </w:rPr>
      </w:pPr>
      <w:r w:rsidRPr="003100CB">
        <w:rPr>
          <w:rFonts w:ascii="Times New Roman" w:hAnsi="Times New Roman" w:cs="Times New Roman"/>
          <w:sz w:val="24"/>
          <w:szCs w:val="24"/>
        </w:rPr>
        <w:t>Program evaluation activities are an essential data collection for program refinement</w:t>
      </w:r>
      <w:r w:rsidR="009B1F23" w:rsidRPr="003100CB">
        <w:rPr>
          <w:rFonts w:ascii="Times New Roman" w:hAnsi="Times New Roman" w:cs="Times New Roman"/>
          <w:sz w:val="24"/>
          <w:szCs w:val="24"/>
        </w:rPr>
        <w:t xml:space="preserve"> </w:t>
      </w:r>
      <w:r w:rsidR="003D6477">
        <w:rPr>
          <w:rFonts w:ascii="Times New Roman" w:hAnsi="Times New Roman" w:cs="Times New Roman"/>
          <w:sz w:val="24"/>
          <w:szCs w:val="24"/>
        </w:rPr>
        <w:t xml:space="preserve">as well as the </w:t>
      </w:r>
      <w:r w:rsidR="009B1F23" w:rsidRPr="003100CB">
        <w:rPr>
          <w:rFonts w:ascii="Times New Roman" w:hAnsi="Times New Roman" w:cs="Times New Roman"/>
          <w:sz w:val="24"/>
          <w:szCs w:val="24"/>
        </w:rPr>
        <w:t>CARE+ program’s influence on traveler compliance with requirements.</w:t>
      </w:r>
      <w:r w:rsidRPr="003100CB">
        <w:rPr>
          <w:rFonts w:ascii="Times New Roman" w:hAnsi="Times New Roman" w:cs="Times New Roman"/>
          <w:sz w:val="24"/>
          <w:szCs w:val="24"/>
        </w:rPr>
        <w:t xml:space="preserve"> Although results will have limited generalizability, conducting this assessment is an</w:t>
      </w:r>
      <w:r w:rsidR="00221977" w:rsidRPr="003100CB">
        <w:rPr>
          <w:rFonts w:ascii="Times New Roman" w:hAnsi="Times New Roman" w:cs="Times New Roman"/>
          <w:sz w:val="24"/>
          <w:szCs w:val="24"/>
        </w:rPr>
        <w:t>d</w:t>
      </w:r>
      <w:r w:rsidRPr="003100CB">
        <w:rPr>
          <w:rFonts w:ascii="Times New Roman" w:hAnsi="Times New Roman" w:cs="Times New Roman"/>
          <w:sz w:val="24"/>
          <w:szCs w:val="24"/>
        </w:rPr>
        <w:t xml:space="preserve"> will provide critical information about traveler knowledge of Ebola, awareness of active monitoring, intention to participate in active monitoring, and initiation and retention in active monitorin</w:t>
      </w:r>
      <w:r w:rsidR="00EB487E" w:rsidRPr="003100CB">
        <w:rPr>
          <w:rFonts w:ascii="Times New Roman" w:hAnsi="Times New Roman" w:cs="Times New Roman"/>
          <w:sz w:val="24"/>
          <w:szCs w:val="24"/>
        </w:rPr>
        <w:t>g</w:t>
      </w:r>
      <w:r w:rsidR="009B1F23" w:rsidRPr="003100CB">
        <w:rPr>
          <w:rFonts w:ascii="Times New Roman" w:hAnsi="Times New Roman" w:cs="Times New Roman"/>
          <w:sz w:val="24"/>
          <w:szCs w:val="24"/>
        </w:rPr>
        <w:t xml:space="preserve"> and the factors that help or hinder traveler retention in active monitoring</w:t>
      </w:r>
      <w:r w:rsidR="00EB487E" w:rsidRPr="003100CB">
        <w:rPr>
          <w:rFonts w:ascii="Times New Roman" w:hAnsi="Times New Roman" w:cs="Times New Roman"/>
          <w:sz w:val="24"/>
          <w:szCs w:val="24"/>
        </w:rPr>
        <w:t xml:space="preserve">. </w:t>
      </w:r>
      <w:r w:rsidR="009B1F23" w:rsidRPr="003100CB">
        <w:rPr>
          <w:rFonts w:ascii="Times New Roman" w:hAnsi="Times New Roman" w:cs="Times New Roman"/>
          <w:sz w:val="24"/>
          <w:szCs w:val="24"/>
        </w:rPr>
        <w:t xml:space="preserve">The results of this evaluation should provide information that can be used to enhance and revise the existing program as well as offer </w:t>
      </w:r>
      <w:r w:rsidR="00BA3DC0" w:rsidRPr="003100CB">
        <w:rPr>
          <w:rFonts w:ascii="Times New Roman" w:hAnsi="Times New Roman" w:cs="Times New Roman"/>
          <w:sz w:val="24"/>
          <w:szCs w:val="24"/>
        </w:rPr>
        <w:t xml:space="preserve">lesson learned in order to inform future programs </w:t>
      </w:r>
      <w:r w:rsidR="00867C9D">
        <w:rPr>
          <w:rFonts w:ascii="Times New Roman" w:hAnsi="Times New Roman" w:cs="Times New Roman"/>
          <w:sz w:val="24"/>
          <w:szCs w:val="24"/>
        </w:rPr>
        <w:t>that involve education and active monitoring of travelers for the control of infectious diseases</w:t>
      </w:r>
      <w:r w:rsidR="00BA3DC0" w:rsidRPr="003100CB">
        <w:rPr>
          <w:rFonts w:ascii="Times New Roman" w:hAnsi="Times New Roman" w:cs="Times New Roman"/>
          <w:sz w:val="24"/>
          <w:szCs w:val="24"/>
        </w:rPr>
        <w:t>.</w:t>
      </w:r>
      <w:r w:rsidR="009B1F23" w:rsidRPr="003100CB">
        <w:rPr>
          <w:rFonts w:ascii="Times New Roman" w:hAnsi="Times New Roman" w:cs="Times New Roman"/>
          <w:sz w:val="24"/>
          <w:szCs w:val="24"/>
        </w:rPr>
        <w:t xml:space="preserve"> </w:t>
      </w:r>
    </w:p>
    <w:p w14:paraId="02273FDF" w14:textId="77777777" w:rsidR="001A0D4A" w:rsidRDefault="001A0D4A" w:rsidP="001A0D4A">
      <w:pPr>
        <w:pStyle w:val="Heading2"/>
        <w:spacing w:before="0" w:after="120"/>
      </w:pPr>
    </w:p>
    <w:p w14:paraId="1F7516A9" w14:textId="77777777" w:rsidR="0088113F" w:rsidRPr="003100CB" w:rsidRDefault="00C610F6" w:rsidP="001A0D4A">
      <w:pPr>
        <w:pStyle w:val="Heading2"/>
        <w:spacing w:before="0" w:after="120"/>
      </w:pPr>
      <w:bookmarkStart w:id="36" w:name="_Toc413151679"/>
      <w:r w:rsidRPr="003100CB">
        <w:t>A.</w:t>
      </w:r>
      <w:r w:rsidR="0088113F" w:rsidRPr="003100CB">
        <w:t>3. Use of Improved Information Technology and Burden Reduction</w:t>
      </w:r>
      <w:bookmarkEnd w:id="36"/>
    </w:p>
    <w:p w14:paraId="69F31A86" w14:textId="77777777" w:rsidR="00CE7BDB" w:rsidRPr="003100CB" w:rsidRDefault="001A10A8" w:rsidP="001A0D4A">
      <w:pPr>
        <w:tabs>
          <w:tab w:val="left" w:pos="0"/>
        </w:tabs>
        <w:spacing w:after="120"/>
        <w:rPr>
          <w:rFonts w:ascii="Times New Roman" w:hAnsi="Times New Roman" w:cs="Times New Roman"/>
          <w:sz w:val="24"/>
          <w:szCs w:val="24"/>
        </w:rPr>
      </w:pPr>
      <w:r w:rsidRPr="003100CB">
        <w:rPr>
          <w:rFonts w:ascii="Times New Roman" w:hAnsi="Times New Roman" w:cs="Times New Roman"/>
          <w:sz w:val="24"/>
          <w:szCs w:val="24"/>
        </w:rPr>
        <w:t xml:space="preserve">This information request is in </w:t>
      </w:r>
      <w:r w:rsidRPr="003100CB">
        <w:rPr>
          <w:rFonts w:ascii="Times New Roman" w:hAnsi="Times New Roman" w:cs="Times New Roman"/>
          <w:color w:val="000000"/>
          <w:sz w:val="24"/>
          <w:szCs w:val="24"/>
        </w:rPr>
        <w:t>compliance with the Government Paperwork Elimination Act (GPEA), Public Law 105-277, title XVII.</w:t>
      </w:r>
    </w:p>
    <w:p w14:paraId="620D16BD" w14:textId="77777777" w:rsidR="001A0D4A" w:rsidRDefault="001A0D4A" w:rsidP="001A0D4A">
      <w:pPr>
        <w:spacing w:after="120"/>
        <w:rPr>
          <w:rFonts w:ascii="Times New Roman" w:hAnsi="Times New Roman" w:cs="Times New Roman"/>
          <w:color w:val="000000"/>
          <w:sz w:val="24"/>
          <w:szCs w:val="24"/>
        </w:rPr>
      </w:pPr>
    </w:p>
    <w:p w14:paraId="35688A49" w14:textId="49C61076" w:rsidR="00564C08" w:rsidRPr="003100CB" w:rsidRDefault="00564C08" w:rsidP="001A0D4A">
      <w:pPr>
        <w:spacing w:after="120"/>
        <w:rPr>
          <w:rFonts w:ascii="Times New Roman" w:hAnsi="Times New Roman" w:cs="Times New Roman"/>
          <w:color w:val="000000"/>
          <w:sz w:val="24"/>
          <w:szCs w:val="24"/>
        </w:rPr>
      </w:pPr>
      <w:r w:rsidRPr="003100CB">
        <w:rPr>
          <w:rFonts w:ascii="Times New Roman" w:hAnsi="Times New Roman" w:cs="Times New Roman"/>
          <w:color w:val="000000"/>
          <w:sz w:val="24"/>
          <w:szCs w:val="24"/>
        </w:rPr>
        <w:lastRenderedPageBreak/>
        <w:t>Two technologies will be used to improve data collection and to reduce burden on participants:  (1) Android tablets pre</w:t>
      </w:r>
      <w:r w:rsidR="00FB2860" w:rsidRPr="003100CB">
        <w:rPr>
          <w:rFonts w:ascii="Times New Roman" w:hAnsi="Times New Roman" w:cs="Times New Roman"/>
          <w:color w:val="000000"/>
          <w:sz w:val="24"/>
          <w:szCs w:val="24"/>
        </w:rPr>
        <w:t>-</w:t>
      </w:r>
      <w:r w:rsidRPr="003100CB">
        <w:rPr>
          <w:rFonts w:ascii="Times New Roman" w:hAnsi="Times New Roman" w:cs="Times New Roman"/>
          <w:color w:val="000000"/>
          <w:sz w:val="24"/>
          <w:szCs w:val="24"/>
        </w:rPr>
        <w:t xml:space="preserve">programmed with survey questions will be used to conduct </w:t>
      </w:r>
      <w:r w:rsidR="00FB2860" w:rsidRPr="003100CB">
        <w:rPr>
          <w:rFonts w:ascii="Times New Roman" w:hAnsi="Times New Roman" w:cs="Times New Roman"/>
          <w:color w:val="000000"/>
          <w:sz w:val="24"/>
          <w:szCs w:val="24"/>
        </w:rPr>
        <w:t xml:space="preserve">the </w:t>
      </w:r>
      <w:r w:rsidRPr="003100CB">
        <w:rPr>
          <w:rFonts w:ascii="Times New Roman" w:hAnsi="Times New Roman" w:cs="Times New Roman"/>
          <w:color w:val="000000"/>
          <w:sz w:val="24"/>
          <w:szCs w:val="24"/>
        </w:rPr>
        <w:t xml:space="preserve">brief surveys of travelers in airports and (2) </w:t>
      </w:r>
      <w:r w:rsidR="00FB2860" w:rsidRPr="003100CB">
        <w:rPr>
          <w:rFonts w:ascii="Times New Roman" w:hAnsi="Times New Roman" w:cs="Times New Roman"/>
          <w:color w:val="000000"/>
          <w:sz w:val="24"/>
          <w:szCs w:val="24"/>
        </w:rPr>
        <w:t>a c</w:t>
      </w:r>
      <w:r w:rsidRPr="003100CB">
        <w:rPr>
          <w:rFonts w:ascii="Times New Roman" w:hAnsi="Times New Roman" w:cs="Times New Roman"/>
          <w:color w:val="000000"/>
          <w:sz w:val="24"/>
          <w:szCs w:val="24"/>
        </w:rPr>
        <w:t>omputer</w:t>
      </w:r>
      <w:r w:rsidR="00FB2860" w:rsidRPr="003100CB">
        <w:rPr>
          <w:rFonts w:ascii="Times New Roman" w:hAnsi="Times New Roman" w:cs="Times New Roman"/>
          <w:color w:val="000000"/>
          <w:sz w:val="24"/>
          <w:szCs w:val="24"/>
        </w:rPr>
        <w:t>-</w:t>
      </w:r>
      <w:r w:rsidRPr="003100CB">
        <w:rPr>
          <w:rFonts w:ascii="Times New Roman" w:hAnsi="Times New Roman" w:cs="Times New Roman"/>
          <w:color w:val="000000"/>
          <w:sz w:val="24"/>
          <w:szCs w:val="24"/>
        </w:rPr>
        <w:t>assisted telephone interview (CATI) system will be used to conduct telephone surveys with travelers at two different points in time in their period for monitoring and reporting, one survey at the beginning (3-5 days after their airport survey) and one survey near the end (2 days before the end of their reporting period).</w:t>
      </w:r>
      <w:r w:rsidR="00FB2860" w:rsidRPr="003100CB">
        <w:rPr>
          <w:rFonts w:ascii="Times New Roman" w:hAnsi="Times New Roman" w:cs="Times New Roman"/>
          <w:color w:val="000000"/>
          <w:sz w:val="24"/>
          <w:szCs w:val="24"/>
        </w:rPr>
        <w:t xml:space="preserve"> </w:t>
      </w:r>
      <w:r w:rsidR="00CB71B2">
        <w:rPr>
          <w:rFonts w:ascii="Times New Roman" w:hAnsi="Times New Roman" w:cs="Times New Roman"/>
          <w:color w:val="000000"/>
          <w:sz w:val="24"/>
          <w:szCs w:val="24"/>
        </w:rPr>
        <w:t>Online survey is an option for the cultural competency assessment of Ebola health education materials.</w:t>
      </w:r>
      <w:r w:rsidR="00FB2860" w:rsidRPr="003100CB">
        <w:rPr>
          <w:rFonts w:ascii="Times New Roman" w:hAnsi="Times New Roman" w:cs="Times New Roman"/>
          <w:color w:val="000000"/>
          <w:sz w:val="24"/>
          <w:szCs w:val="24"/>
        </w:rPr>
        <w:t xml:space="preserve"> </w:t>
      </w:r>
    </w:p>
    <w:p w14:paraId="7E121EC4" w14:textId="77777777" w:rsidR="001A0D4A" w:rsidRDefault="001A0D4A" w:rsidP="001A0D4A">
      <w:pPr>
        <w:spacing w:after="120"/>
        <w:rPr>
          <w:rFonts w:ascii="Times New Roman" w:hAnsi="Times New Roman" w:cs="Times New Roman"/>
          <w:color w:val="000000"/>
          <w:sz w:val="24"/>
          <w:szCs w:val="24"/>
        </w:rPr>
      </w:pPr>
    </w:p>
    <w:p w14:paraId="74AE168D" w14:textId="77777777" w:rsidR="0088113F" w:rsidRPr="003100CB" w:rsidRDefault="00AC4B23" w:rsidP="001A0D4A">
      <w:pPr>
        <w:pStyle w:val="Heading2"/>
        <w:tabs>
          <w:tab w:val="left" w:pos="0"/>
        </w:tabs>
        <w:spacing w:before="0" w:after="120"/>
      </w:pPr>
      <w:bookmarkStart w:id="37" w:name="_Toc413151680"/>
      <w:r w:rsidRPr="003100CB">
        <w:t>A.</w:t>
      </w:r>
      <w:r w:rsidR="0088113F" w:rsidRPr="003100CB">
        <w:t>4. Efforts to Identify Duplication and Use of Similar Information</w:t>
      </w:r>
      <w:bookmarkEnd w:id="37"/>
      <w:r w:rsidR="0088113F" w:rsidRPr="003100CB">
        <w:t xml:space="preserve"> </w:t>
      </w:r>
    </w:p>
    <w:p w14:paraId="55A42378" w14:textId="77ACB556" w:rsidR="00DF2A60" w:rsidRPr="003100CB" w:rsidRDefault="00AC4B23" w:rsidP="001A0D4A">
      <w:pPr>
        <w:spacing w:after="120"/>
        <w:rPr>
          <w:rFonts w:ascii="Times New Roman" w:hAnsi="Times New Roman" w:cs="Times New Roman"/>
          <w:sz w:val="24"/>
          <w:szCs w:val="24"/>
        </w:rPr>
      </w:pPr>
      <w:r w:rsidRPr="003100CB">
        <w:rPr>
          <w:rFonts w:ascii="Times New Roman" w:hAnsi="Times New Roman" w:cs="Times New Roman"/>
          <w:sz w:val="24"/>
          <w:szCs w:val="24"/>
        </w:rPr>
        <w:t>T</w:t>
      </w:r>
      <w:r w:rsidR="00C84F3A" w:rsidRPr="003100CB">
        <w:rPr>
          <w:rFonts w:ascii="Times New Roman" w:hAnsi="Times New Roman" w:cs="Times New Roman"/>
          <w:sz w:val="24"/>
          <w:szCs w:val="24"/>
        </w:rPr>
        <w:t xml:space="preserve">he current Ebola epidemic and resulting </w:t>
      </w:r>
      <w:r w:rsidR="00E1770B" w:rsidRPr="003100CB">
        <w:rPr>
          <w:rFonts w:ascii="Times New Roman" w:hAnsi="Times New Roman" w:cs="Times New Roman"/>
          <w:sz w:val="24"/>
          <w:szCs w:val="24"/>
        </w:rPr>
        <w:t xml:space="preserve">airport </w:t>
      </w:r>
      <w:r w:rsidR="00C84F3A" w:rsidRPr="003100CB">
        <w:rPr>
          <w:rFonts w:ascii="Times New Roman" w:hAnsi="Times New Roman" w:cs="Times New Roman"/>
          <w:sz w:val="24"/>
          <w:szCs w:val="24"/>
        </w:rPr>
        <w:t>screening activities are unprecedented</w:t>
      </w:r>
      <w:r w:rsidR="003C0402" w:rsidRPr="003100CB">
        <w:rPr>
          <w:rFonts w:ascii="Times New Roman" w:hAnsi="Times New Roman" w:cs="Times New Roman"/>
          <w:sz w:val="24"/>
          <w:szCs w:val="24"/>
        </w:rPr>
        <w:t>. As such</w:t>
      </w:r>
      <w:r w:rsidR="004A1F39" w:rsidRPr="003100CB">
        <w:rPr>
          <w:rFonts w:ascii="Times New Roman" w:hAnsi="Times New Roman" w:cs="Times New Roman"/>
          <w:sz w:val="24"/>
          <w:szCs w:val="24"/>
        </w:rPr>
        <w:t>, previous</w:t>
      </w:r>
      <w:r w:rsidR="00C84F3A" w:rsidRPr="003100CB">
        <w:rPr>
          <w:rFonts w:ascii="Times New Roman" w:hAnsi="Times New Roman" w:cs="Times New Roman"/>
          <w:sz w:val="24"/>
          <w:szCs w:val="24"/>
        </w:rPr>
        <w:t xml:space="preserve"> </w:t>
      </w:r>
      <w:r w:rsidRPr="003100CB">
        <w:rPr>
          <w:rFonts w:ascii="Times New Roman" w:hAnsi="Times New Roman" w:cs="Times New Roman"/>
          <w:sz w:val="24"/>
          <w:szCs w:val="24"/>
        </w:rPr>
        <w:t xml:space="preserve">data collection </w:t>
      </w:r>
      <w:r w:rsidR="00C84F3A" w:rsidRPr="003100CB">
        <w:rPr>
          <w:rFonts w:ascii="Times New Roman" w:hAnsi="Times New Roman" w:cs="Times New Roman"/>
          <w:sz w:val="24"/>
          <w:szCs w:val="24"/>
        </w:rPr>
        <w:t xml:space="preserve">has not been done on any federal government endeavor with a scope of this kind.  It </w:t>
      </w:r>
      <w:r w:rsidR="00F33B86" w:rsidRPr="003100CB">
        <w:rPr>
          <w:rFonts w:ascii="Times New Roman" w:hAnsi="Times New Roman" w:cs="Times New Roman"/>
          <w:sz w:val="24"/>
          <w:szCs w:val="24"/>
        </w:rPr>
        <w:t xml:space="preserve">is not expected that any of </w:t>
      </w:r>
      <w:r w:rsidRPr="003100CB">
        <w:rPr>
          <w:rFonts w:ascii="Times New Roman" w:hAnsi="Times New Roman" w:cs="Times New Roman"/>
          <w:sz w:val="24"/>
          <w:szCs w:val="24"/>
        </w:rPr>
        <w:t xml:space="preserve">the </w:t>
      </w:r>
      <w:r w:rsidR="00F33B86" w:rsidRPr="003100CB">
        <w:rPr>
          <w:rFonts w:ascii="Times New Roman" w:hAnsi="Times New Roman" w:cs="Times New Roman"/>
          <w:sz w:val="24"/>
          <w:szCs w:val="24"/>
        </w:rPr>
        <w:t>information collected under this proposed generic clearance</w:t>
      </w:r>
      <w:r w:rsidR="00D11C2F" w:rsidRPr="003100CB">
        <w:rPr>
          <w:rFonts w:ascii="Times New Roman" w:hAnsi="Times New Roman" w:cs="Times New Roman"/>
          <w:sz w:val="24"/>
          <w:szCs w:val="24"/>
        </w:rPr>
        <w:t xml:space="preserve"> to assess the enhanced entry screening effort</w:t>
      </w:r>
      <w:r w:rsidR="00F33B86" w:rsidRPr="003100CB">
        <w:rPr>
          <w:rFonts w:ascii="Times New Roman" w:hAnsi="Times New Roman" w:cs="Times New Roman"/>
          <w:sz w:val="24"/>
          <w:szCs w:val="24"/>
        </w:rPr>
        <w:t xml:space="preserve"> is duplicate or is already in the possession of the federal </w:t>
      </w:r>
      <w:r w:rsidR="00D11C2F" w:rsidRPr="003100CB">
        <w:rPr>
          <w:rFonts w:ascii="Times New Roman" w:hAnsi="Times New Roman" w:cs="Times New Roman"/>
          <w:sz w:val="24"/>
          <w:szCs w:val="24"/>
        </w:rPr>
        <w:t>government.</w:t>
      </w:r>
      <w:r w:rsidR="000163F6" w:rsidRPr="003100CB">
        <w:rPr>
          <w:rFonts w:ascii="Times New Roman" w:hAnsi="Times New Roman" w:cs="Times New Roman"/>
          <w:sz w:val="24"/>
          <w:szCs w:val="24"/>
        </w:rPr>
        <w:t xml:space="preserve">  </w:t>
      </w:r>
      <w:r w:rsidR="00DE3783" w:rsidRPr="003100CB">
        <w:rPr>
          <w:rFonts w:ascii="Times New Roman" w:hAnsi="Times New Roman" w:cs="Times New Roman"/>
          <w:sz w:val="24"/>
          <w:szCs w:val="24"/>
        </w:rPr>
        <w:t>In December 2014 a</w:t>
      </w:r>
      <w:r w:rsidR="000163F6" w:rsidRPr="003100CB">
        <w:rPr>
          <w:rFonts w:ascii="Times New Roman" w:hAnsi="Times New Roman" w:cs="Times New Roman"/>
          <w:sz w:val="24"/>
          <w:szCs w:val="24"/>
        </w:rPr>
        <w:t xml:space="preserve"> baseline evaluation of the Ebola CARE program</w:t>
      </w:r>
      <w:r w:rsidR="00AE080B" w:rsidRPr="003100CB">
        <w:rPr>
          <w:rFonts w:ascii="Times New Roman" w:hAnsi="Times New Roman" w:cs="Times New Roman"/>
          <w:sz w:val="24"/>
          <w:szCs w:val="24"/>
        </w:rPr>
        <w:t xml:space="preserve">, </w:t>
      </w:r>
      <w:r w:rsidR="000163F6" w:rsidRPr="003100CB">
        <w:rPr>
          <w:rFonts w:ascii="Times New Roman" w:hAnsi="Times New Roman" w:cs="Times New Roman"/>
          <w:sz w:val="24"/>
          <w:szCs w:val="24"/>
        </w:rPr>
        <w:t xml:space="preserve">the precursor of the Ebola CARE+ program </w:t>
      </w:r>
      <w:r w:rsidR="00DE3783" w:rsidRPr="003100CB">
        <w:rPr>
          <w:rFonts w:ascii="Times New Roman" w:hAnsi="Times New Roman" w:cs="Times New Roman"/>
          <w:sz w:val="24"/>
          <w:szCs w:val="24"/>
        </w:rPr>
        <w:t xml:space="preserve">(which added CARE Ambassadors in airports and the distribution of cell phones) </w:t>
      </w:r>
      <w:r w:rsidR="000163F6" w:rsidRPr="003100CB">
        <w:rPr>
          <w:rFonts w:ascii="Times New Roman" w:hAnsi="Times New Roman" w:cs="Times New Roman"/>
          <w:sz w:val="24"/>
          <w:szCs w:val="24"/>
        </w:rPr>
        <w:t>was completed</w:t>
      </w:r>
      <w:r w:rsidR="003D6477">
        <w:rPr>
          <w:rFonts w:ascii="Times New Roman" w:hAnsi="Times New Roman" w:cs="Times New Roman"/>
          <w:sz w:val="24"/>
          <w:szCs w:val="24"/>
        </w:rPr>
        <w:t xml:space="preserve"> (OMB Gen IC NO.</w:t>
      </w:r>
      <w:r w:rsidR="003D6477" w:rsidRPr="003D6477">
        <w:rPr>
          <w:rFonts w:ascii="Times New Roman" w:eastAsiaTheme="minorHAnsi" w:hAnsi="Times New Roman" w:cs="Times New Roman"/>
          <w:sz w:val="24"/>
          <w:szCs w:val="24"/>
        </w:rPr>
        <w:t xml:space="preserve"> </w:t>
      </w:r>
      <w:r w:rsidR="003D6477">
        <w:rPr>
          <w:rFonts w:ascii="Times New Roman" w:eastAsiaTheme="minorHAnsi" w:hAnsi="Times New Roman" w:cs="Times New Roman"/>
          <w:sz w:val="24"/>
          <w:szCs w:val="24"/>
        </w:rPr>
        <w:t>0920-0932</w:t>
      </w:r>
      <w:r w:rsidR="003D6477">
        <w:rPr>
          <w:rFonts w:ascii="Times New Roman" w:hAnsi="Times New Roman" w:cs="Times New Roman"/>
          <w:sz w:val="24"/>
          <w:szCs w:val="24"/>
        </w:rPr>
        <w:t>.)</w:t>
      </w:r>
      <w:r w:rsidR="00735C2D">
        <w:rPr>
          <w:rFonts w:ascii="Times New Roman" w:hAnsi="Times New Roman" w:cs="Times New Roman"/>
          <w:sz w:val="24"/>
          <w:szCs w:val="24"/>
        </w:rPr>
        <w:t xml:space="preserve"> </w:t>
      </w:r>
      <w:r w:rsidR="000163F6" w:rsidRPr="003100CB">
        <w:rPr>
          <w:rFonts w:ascii="Times New Roman" w:hAnsi="Times New Roman" w:cs="Times New Roman"/>
          <w:sz w:val="24"/>
          <w:szCs w:val="24"/>
        </w:rPr>
        <w:t>The findings of that small and time-limited evaluation have informed the design and instruments for this evaluation.</w:t>
      </w:r>
      <w:r w:rsidR="003D6477">
        <w:rPr>
          <w:rFonts w:ascii="Times New Roman" w:hAnsi="Times New Roman" w:cs="Times New Roman"/>
          <w:sz w:val="24"/>
          <w:szCs w:val="24"/>
        </w:rPr>
        <w:t xml:space="preserve"> </w:t>
      </w:r>
      <w:r w:rsidR="00D11C2F" w:rsidRPr="003100CB">
        <w:rPr>
          <w:rFonts w:ascii="Times New Roman" w:hAnsi="Times New Roman" w:cs="Times New Roman"/>
          <w:sz w:val="24"/>
          <w:szCs w:val="24"/>
        </w:rPr>
        <w:t>The information collected through this assessment will be used to ensure that the CARE</w:t>
      </w:r>
      <w:r w:rsidR="000163F6" w:rsidRPr="003100CB">
        <w:rPr>
          <w:rFonts w:ascii="Times New Roman" w:hAnsi="Times New Roman" w:cs="Times New Roman"/>
          <w:sz w:val="24"/>
          <w:szCs w:val="24"/>
        </w:rPr>
        <w:t>+</w:t>
      </w:r>
      <w:r w:rsidR="00D11C2F" w:rsidRPr="003100CB">
        <w:rPr>
          <w:rFonts w:ascii="Times New Roman" w:hAnsi="Times New Roman" w:cs="Times New Roman"/>
          <w:sz w:val="24"/>
          <w:szCs w:val="24"/>
        </w:rPr>
        <w:t xml:space="preserve"> program effectively educates, equips, and encourages mobile populations who may be at increased public health risk to fulfill Ebola monitoring and reporting requirements.  On-going evaluation is </w:t>
      </w:r>
      <w:r w:rsidR="009911F7">
        <w:rPr>
          <w:rFonts w:ascii="Times New Roman" w:hAnsi="Times New Roman" w:cs="Times New Roman"/>
          <w:sz w:val="24"/>
          <w:szCs w:val="24"/>
        </w:rPr>
        <w:t xml:space="preserve">an </w:t>
      </w:r>
      <w:r w:rsidR="00D11C2F" w:rsidRPr="003100CB">
        <w:rPr>
          <w:rFonts w:ascii="Times New Roman" w:hAnsi="Times New Roman" w:cs="Times New Roman"/>
          <w:sz w:val="24"/>
          <w:szCs w:val="24"/>
        </w:rPr>
        <w:t xml:space="preserve">important part of this program because it can reveal reasons why expected actions of program staff and travelers occur, or do not occur, and help identify alternate or supplemental strategies that can be used with them to support delivery of the program as intended in a way that results in the program’s intended effects. </w:t>
      </w:r>
      <w:r w:rsidR="00A7398C" w:rsidRPr="003100CB">
        <w:rPr>
          <w:rFonts w:ascii="Times New Roman" w:hAnsi="Times New Roman" w:cs="Times New Roman"/>
          <w:sz w:val="24"/>
          <w:szCs w:val="24"/>
        </w:rPr>
        <w:t>Orally administered survey</w:t>
      </w:r>
      <w:r w:rsidR="00D11C2F" w:rsidRPr="003100CB">
        <w:rPr>
          <w:rFonts w:ascii="Times New Roman" w:hAnsi="Times New Roman" w:cs="Times New Roman"/>
          <w:sz w:val="24"/>
          <w:szCs w:val="24"/>
        </w:rPr>
        <w:t>s with current travelers can help articulate motivations for and against complying with the recommendations to monitor for and report Ebola symptoms. Implementing changes based on results from this assessment is expected to facilitate program improvement and ensure the most efficient allocation of resources as the epidemic is contained and stopped</w:t>
      </w:r>
      <w:r w:rsidR="00E62B3E" w:rsidRPr="003100CB">
        <w:rPr>
          <w:rFonts w:ascii="Times New Roman" w:hAnsi="Times New Roman" w:cs="Times New Roman"/>
          <w:sz w:val="24"/>
          <w:szCs w:val="24"/>
        </w:rPr>
        <w:t xml:space="preserve">.  </w:t>
      </w:r>
      <w:r w:rsidR="00E917AF" w:rsidRPr="003100CB">
        <w:rPr>
          <w:rFonts w:ascii="Times New Roman" w:eastAsia="Calibri" w:hAnsi="Times New Roman" w:cs="Times New Roman"/>
          <w:sz w:val="24"/>
          <w:szCs w:val="24"/>
        </w:rPr>
        <w:t>Finally, this information will be used to develop presentations, reports, and manuscripts to document the program and lessons learned in order to inform future programs of this sort.</w:t>
      </w:r>
    </w:p>
    <w:p w14:paraId="56BAF1A0" w14:textId="77777777" w:rsidR="00ED2A5A" w:rsidRDefault="00ED2A5A" w:rsidP="001A0D4A">
      <w:pPr>
        <w:pStyle w:val="Heading2"/>
        <w:tabs>
          <w:tab w:val="left" w:pos="0"/>
        </w:tabs>
        <w:spacing w:before="0" w:after="120"/>
      </w:pPr>
    </w:p>
    <w:p w14:paraId="14F1A35D" w14:textId="77777777" w:rsidR="0088113F" w:rsidRPr="003100CB" w:rsidRDefault="00BB7E51" w:rsidP="001A0D4A">
      <w:pPr>
        <w:pStyle w:val="Heading2"/>
        <w:tabs>
          <w:tab w:val="left" w:pos="0"/>
        </w:tabs>
        <w:spacing w:before="0" w:after="120"/>
        <w:rPr>
          <w:bCs/>
        </w:rPr>
      </w:pPr>
      <w:bookmarkStart w:id="38" w:name="_Toc413151681"/>
      <w:r w:rsidRPr="003100CB">
        <w:t>A.</w:t>
      </w:r>
      <w:r w:rsidR="0088113F" w:rsidRPr="003100CB">
        <w:t>5. Impact on Small Businesses or Other Small Entities</w:t>
      </w:r>
      <w:bookmarkEnd w:id="38"/>
      <w:r w:rsidR="0088113F" w:rsidRPr="003100CB">
        <w:rPr>
          <w:bCs/>
        </w:rPr>
        <w:t xml:space="preserve"> </w:t>
      </w:r>
    </w:p>
    <w:p w14:paraId="2A93003E" w14:textId="5E51A30C" w:rsidR="001A0D4A" w:rsidRPr="00ED2A5A" w:rsidRDefault="009911F7" w:rsidP="001A0D4A">
      <w:pPr>
        <w:pStyle w:val="Heading2"/>
        <w:spacing w:before="0" w:after="120"/>
        <w:rPr>
          <w:b w:val="0"/>
        </w:rPr>
      </w:pPr>
      <w:bookmarkStart w:id="39" w:name="_Toc413151682"/>
      <w:r w:rsidRPr="00ED2A5A">
        <w:rPr>
          <w:b w:val="0"/>
          <w:iCs/>
        </w:rPr>
        <w:t>No small businesses will be impacted in the data collection.</w:t>
      </w:r>
      <w:bookmarkEnd w:id="39"/>
    </w:p>
    <w:p w14:paraId="08A2559C" w14:textId="77777777" w:rsidR="00ED2A5A" w:rsidRDefault="00ED2A5A" w:rsidP="001A0D4A">
      <w:pPr>
        <w:pStyle w:val="Heading2"/>
        <w:spacing w:before="0" w:after="120"/>
      </w:pPr>
    </w:p>
    <w:p w14:paraId="5E255591" w14:textId="77777777" w:rsidR="0088113F" w:rsidRPr="003100CB" w:rsidRDefault="00BB7E51" w:rsidP="001A0D4A">
      <w:pPr>
        <w:pStyle w:val="Heading2"/>
        <w:spacing w:before="0" w:after="120"/>
      </w:pPr>
      <w:bookmarkStart w:id="40" w:name="_Toc413151683"/>
      <w:r w:rsidRPr="003100CB">
        <w:t>A.</w:t>
      </w:r>
      <w:r w:rsidR="0035590A" w:rsidRPr="003100CB">
        <w:t>6.</w:t>
      </w:r>
      <w:r w:rsidR="0088113F" w:rsidRPr="003100CB">
        <w:t xml:space="preserve"> Consequences of Collecting the Information Less Frequently</w:t>
      </w:r>
      <w:bookmarkEnd w:id="40"/>
      <w:r w:rsidR="0088113F" w:rsidRPr="003100CB">
        <w:t xml:space="preserve"> </w:t>
      </w:r>
    </w:p>
    <w:p w14:paraId="59508FD0" w14:textId="0CA2FD64" w:rsidR="00DF2A60" w:rsidRPr="003100CB" w:rsidRDefault="00DF2A60" w:rsidP="001A0D4A">
      <w:pPr>
        <w:pStyle w:val="ListParagraph"/>
        <w:spacing w:after="120"/>
        <w:ind w:left="0"/>
        <w:rPr>
          <w:rFonts w:ascii="Times New Roman" w:hAnsi="Times New Roman" w:cs="Times New Roman"/>
          <w:sz w:val="24"/>
          <w:szCs w:val="24"/>
        </w:rPr>
      </w:pPr>
      <w:r w:rsidRPr="003100CB">
        <w:rPr>
          <w:rFonts w:ascii="Times New Roman" w:hAnsi="Times New Roman" w:cs="Times New Roman"/>
          <w:sz w:val="24"/>
          <w:szCs w:val="24"/>
        </w:rPr>
        <w:t xml:space="preserve">This request is for a one time data collection related to a newly established </w:t>
      </w:r>
      <w:r w:rsidR="00D11C2F" w:rsidRPr="003100CB">
        <w:rPr>
          <w:rFonts w:ascii="Times New Roman" w:hAnsi="Times New Roman" w:cs="Times New Roman"/>
          <w:sz w:val="24"/>
          <w:szCs w:val="24"/>
        </w:rPr>
        <w:t xml:space="preserve">and recently enhanced </w:t>
      </w:r>
      <w:r w:rsidRPr="003100CB">
        <w:rPr>
          <w:rFonts w:ascii="Times New Roman" w:hAnsi="Times New Roman" w:cs="Times New Roman"/>
          <w:sz w:val="24"/>
          <w:szCs w:val="24"/>
        </w:rPr>
        <w:t>screening effort that is a result of an unprecedented disease outbreak.</w:t>
      </w:r>
      <w:r w:rsidRPr="003100CB">
        <w:rPr>
          <w:rFonts w:ascii="Times New Roman" w:hAnsi="Times New Roman" w:cs="Times New Roman"/>
          <w:color w:val="00B050"/>
          <w:sz w:val="24"/>
          <w:szCs w:val="24"/>
        </w:rPr>
        <w:t xml:space="preserve"> </w:t>
      </w:r>
      <w:r w:rsidRPr="003100CB">
        <w:rPr>
          <w:rFonts w:ascii="Times New Roman" w:hAnsi="Times New Roman" w:cs="Times New Roman"/>
          <w:sz w:val="24"/>
          <w:szCs w:val="24"/>
        </w:rPr>
        <w:t xml:space="preserve">Specifically, </w:t>
      </w:r>
      <w:r w:rsidRPr="003100CB">
        <w:rPr>
          <w:rFonts w:ascii="Times New Roman" w:hAnsi="Times New Roman" w:cs="Times New Roman"/>
          <w:sz w:val="24"/>
          <w:szCs w:val="24"/>
        </w:rPr>
        <w:lastRenderedPageBreak/>
        <w:t>without this information DGMQ’s ability to effectively communicate messages</w:t>
      </w:r>
      <w:r w:rsidR="009A7074" w:rsidRPr="003100CB">
        <w:rPr>
          <w:rFonts w:ascii="Times New Roman" w:hAnsi="Times New Roman" w:cs="Times New Roman"/>
          <w:sz w:val="24"/>
          <w:szCs w:val="24"/>
        </w:rPr>
        <w:t xml:space="preserve"> in a culturally competent manner</w:t>
      </w:r>
      <w:r w:rsidRPr="003100CB">
        <w:rPr>
          <w:rFonts w:ascii="Times New Roman" w:hAnsi="Times New Roman" w:cs="Times New Roman"/>
          <w:sz w:val="24"/>
          <w:szCs w:val="24"/>
        </w:rPr>
        <w:t xml:space="preserve"> to mobile populations who may be at increased public health risk may be compromised. Assessment is important in the health communication process because it can reveal why specific activities occur, or do not occur, as planned. In particular, results can be gained through this assessment that can facilitate program improvement and ensure best allocation of resources. </w:t>
      </w:r>
      <w:r w:rsidR="005231A0" w:rsidRPr="003100CB">
        <w:rPr>
          <w:rFonts w:ascii="Times New Roman" w:hAnsi="Times New Roman" w:cs="Times New Roman"/>
          <w:sz w:val="24"/>
          <w:szCs w:val="24"/>
        </w:rPr>
        <w:t>Survey</w:t>
      </w:r>
      <w:r w:rsidRPr="003100CB">
        <w:rPr>
          <w:rFonts w:ascii="Times New Roman" w:hAnsi="Times New Roman" w:cs="Times New Roman"/>
          <w:sz w:val="24"/>
          <w:szCs w:val="24"/>
        </w:rPr>
        <w:t xml:space="preserve">s with current travelers can help articulate motivations for and against complying with the recommendations to monitor and report Ebola symptoms. </w:t>
      </w:r>
    </w:p>
    <w:p w14:paraId="647D014C" w14:textId="77777777" w:rsidR="001A0D4A" w:rsidRDefault="001A0D4A" w:rsidP="001A0D4A">
      <w:pPr>
        <w:pStyle w:val="Heading2"/>
        <w:spacing w:before="0" w:after="120"/>
      </w:pPr>
    </w:p>
    <w:p w14:paraId="02AA0D3C" w14:textId="77777777" w:rsidR="004D48F5" w:rsidRPr="003100CB" w:rsidRDefault="00BB7E51" w:rsidP="001A0D4A">
      <w:pPr>
        <w:pStyle w:val="Heading2"/>
        <w:spacing w:before="0" w:after="120"/>
      </w:pPr>
      <w:bookmarkStart w:id="41" w:name="_Toc413151684"/>
      <w:r w:rsidRPr="003100CB">
        <w:t>A.</w:t>
      </w:r>
      <w:r w:rsidR="0088113F" w:rsidRPr="003100CB">
        <w:t>7</w:t>
      </w:r>
      <w:r w:rsidR="0035590A" w:rsidRPr="003100CB">
        <w:t>.</w:t>
      </w:r>
      <w:r w:rsidR="0088113F" w:rsidRPr="003100CB">
        <w:t xml:space="preserve"> Special Circumstances Relating to the Guidelines of 5 CFR 1320.5</w:t>
      </w:r>
      <w:bookmarkEnd w:id="41"/>
    </w:p>
    <w:p w14:paraId="50CA7523" w14:textId="77777777" w:rsidR="0035590A" w:rsidRPr="003100CB" w:rsidRDefault="0035590A" w:rsidP="001A0D4A">
      <w:pPr>
        <w:spacing w:after="120"/>
        <w:rPr>
          <w:rFonts w:ascii="Times New Roman" w:hAnsi="Times New Roman" w:cs="Times New Roman"/>
          <w:sz w:val="24"/>
          <w:szCs w:val="24"/>
        </w:rPr>
      </w:pPr>
      <w:r w:rsidRPr="003100CB">
        <w:rPr>
          <w:rFonts w:ascii="Times New Roman" w:hAnsi="Times New Roman" w:cs="Times New Roman"/>
          <w:sz w:val="24"/>
          <w:szCs w:val="24"/>
        </w:rPr>
        <w:t>There are no special circumstances with this information collection package. This request fully complies with the regulation 5 CFR 1320.5.</w:t>
      </w:r>
    </w:p>
    <w:p w14:paraId="2AA7A05F" w14:textId="77777777" w:rsidR="001A0D4A" w:rsidRDefault="001A0D4A" w:rsidP="001A0D4A">
      <w:pPr>
        <w:pStyle w:val="Heading2"/>
        <w:spacing w:before="0" w:after="120"/>
      </w:pPr>
    </w:p>
    <w:p w14:paraId="01FC9E5B" w14:textId="1838C7B5" w:rsidR="003F1D2E" w:rsidRPr="003100CB" w:rsidRDefault="00BB7E51" w:rsidP="001A0D4A">
      <w:pPr>
        <w:pStyle w:val="Heading2"/>
        <w:spacing w:before="0" w:after="120"/>
        <w:rPr>
          <w:b w:val="0"/>
        </w:rPr>
      </w:pPr>
      <w:bookmarkStart w:id="42" w:name="_Toc413151685"/>
      <w:r w:rsidRPr="003100CB">
        <w:t>A.</w:t>
      </w:r>
      <w:r w:rsidR="0088113F" w:rsidRPr="003100CB">
        <w:t>8</w:t>
      </w:r>
      <w:r w:rsidR="0035590A" w:rsidRPr="003100CB">
        <w:t>.</w:t>
      </w:r>
      <w:r w:rsidR="0088113F" w:rsidRPr="003100CB">
        <w:t xml:space="preserve"> Comments in Response to the Federal Register Notice and Efforts to Consult Outside the Agency</w:t>
      </w:r>
      <w:bookmarkEnd w:id="42"/>
    </w:p>
    <w:p w14:paraId="5353BCFC" w14:textId="130CA835" w:rsidR="004D48F5" w:rsidRPr="003100CB" w:rsidRDefault="006F1DE8" w:rsidP="001A0D4A">
      <w:pPr>
        <w:spacing w:after="120"/>
        <w:rPr>
          <w:rFonts w:ascii="Times New Roman" w:hAnsi="Times New Roman" w:cs="Times New Roman"/>
          <w:sz w:val="24"/>
          <w:szCs w:val="24"/>
        </w:rPr>
      </w:pPr>
      <w:r w:rsidRPr="003100CB">
        <w:rPr>
          <w:rFonts w:ascii="Times New Roman" w:hAnsi="Times New Roman" w:cs="Times New Roman"/>
          <w:sz w:val="24"/>
          <w:szCs w:val="24"/>
        </w:rPr>
        <w:t xml:space="preserve">A. </w:t>
      </w:r>
      <w:r w:rsidR="004D48F5" w:rsidRPr="003100CB">
        <w:rPr>
          <w:rFonts w:ascii="Times New Roman" w:hAnsi="Times New Roman" w:cs="Times New Roman"/>
          <w:sz w:val="24"/>
          <w:szCs w:val="24"/>
        </w:rPr>
        <w:t>This data collection is being conducted using the Generic Informat</w:t>
      </w:r>
      <w:r w:rsidR="00AE28D7" w:rsidRPr="003100CB">
        <w:rPr>
          <w:rFonts w:ascii="Times New Roman" w:hAnsi="Times New Roman" w:cs="Times New Roman"/>
          <w:sz w:val="24"/>
          <w:szCs w:val="24"/>
        </w:rPr>
        <w:t>ion Collection mechanism of The Data Collection for Evaluation of Education, Communication, and Training (ECT) Activities for DGMQ</w:t>
      </w:r>
      <w:r w:rsidR="004D48F5" w:rsidRPr="003100CB">
        <w:rPr>
          <w:rFonts w:ascii="Times New Roman" w:hAnsi="Times New Roman" w:cs="Times New Roman"/>
          <w:sz w:val="24"/>
          <w:szCs w:val="24"/>
        </w:rPr>
        <w:t>– OMB No. 0920</w:t>
      </w:r>
      <w:r w:rsidR="00642D29" w:rsidRPr="003100CB">
        <w:rPr>
          <w:rFonts w:ascii="Times New Roman" w:hAnsi="Times New Roman" w:cs="Times New Roman"/>
          <w:sz w:val="24"/>
          <w:szCs w:val="24"/>
        </w:rPr>
        <w:t xml:space="preserve">-0932. </w:t>
      </w:r>
      <w:r w:rsidR="004D48F5" w:rsidRPr="003100CB">
        <w:rPr>
          <w:rFonts w:ascii="Times New Roman" w:hAnsi="Times New Roman" w:cs="Times New Roman"/>
          <w:sz w:val="24"/>
          <w:szCs w:val="24"/>
        </w:rPr>
        <w:t xml:space="preserve">A 60-day Federal Register Notice was published in the Federal Register on </w:t>
      </w:r>
      <w:r w:rsidR="00AE28D7" w:rsidRPr="003100CB">
        <w:rPr>
          <w:rFonts w:ascii="Times New Roman" w:hAnsi="Times New Roman" w:cs="Times New Roman"/>
          <w:sz w:val="24"/>
          <w:szCs w:val="24"/>
        </w:rPr>
        <w:t>August 10</w:t>
      </w:r>
      <w:r w:rsidR="004D48F5" w:rsidRPr="003100CB">
        <w:rPr>
          <w:rFonts w:ascii="Times New Roman" w:hAnsi="Times New Roman" w:cs="Times New Roman"/>
          <w:sz w:val="24"/>
          <w:szCs w:val="24"/>
        </w:rPr>
        <w:t>, 201</w:t>
      </w:r>
      <w:r w:rsidR="00AE28D7" w:rsidRPr="003100CB">
        <w:rPr>
          <w:rFonts w:ascii="Times New Roman" w:hAnsi="Times New Roman" w:cs="Times New Roman"/>
          <w:sz w:val="24"/>
          <w:szCs w:val="24"/>
        </w:rPr>
        <w:t>1</w:t>
      </w:r>
      <w:r w:rsidR="004D48F5" w:rsidRPr="003100CB">
        <w:rPr>
          <w:rFonts w:ascii="Times New Roman" w:hAnsi="Times New Roman" w:cs="Times New Roman"/>
          <w:sz w:val="24"/>
          <w:szCs w:val="24"/>
        </w:rPr>
        <w:t>, Vol. 7</w:t>
      </w:r>
      <w:r w:rsidR="00AE28D7" w:rsidRPr="003100CB">
        <w:rPr>
          <w:rFonts w:ascii="Times New Roman" w:hAnsi="Times New Roman" w:cs="Times New Roman"/>
          <w:sz w:val="24"/>
          <w:szCs w:val="24"/>
        </w:rPr>
        <w:t>6</w:t>
      </w:r>
      <w:r w:rsidR="004D48F5" w:rsidRPr="003100CB">
        <w:rPr>
          <w:rFonts w:ascii="Times New Roman" w:hAnsi="Times New Roman" w:cs="Times New Roman"/>
          <w:sz w:val="24"/>
          <w:szCs w:val="24"/>
        </w:rPr>
        <w:t xml:space="preserve">, No. </w:t>
      </w:r>
      <w:r w:rsidR="00AE28D7" w:rsidRPr="003100CB">
        <w:rPr>
          <w:rFonts w:ascii="Times New Roman" w:hAnsi="Times New Roman" w:cs="Times New Roman"/>
          <w:sz w:val="24"/>
          <w:szCs w:val="24"/>
        </w:rPr>
        <w:t>154</w:t>
      </w:r>
      <w:r w:rsidR="004D48F5" w:rsidRPr="003100CB">
        <w:rPr>
          <w:rFonts w:ascii="Times New Roman" w:hAnsi="Times New Roman" w:cs="Times New Roman"/>
          <w:sz w:val="24"/>
          <w:szCs w:val="24"/>
        </w:rPr>
        <w:t xml:space="preserve">; pp. </w:t>
      </w:r>
      <w:r w:rsidR="00AE28D7" w:rsidRPr="003100CB">
        <w:rPr>
          <w:rFonts w:ascii="Times New Roman" w:hAnsi="Times New Roman" w:cs="Times New Roman"/>
          <w:sz w:val="24"/>
          <w:szCs w:val="24"/>
        </w:rPr>
        <w:t>49487-88</w:t>
      </w:r>
      <w:r w:rsidR="006B0103" w:rsidRPr="003100CB">
        <w:rPr>
          <w:rFonts w:ascii="Times New Roman" w:hAnsi="Times New Roman" w:cs="Times New Roman"/>
          <w:sz w:val="24"/>
          <w:szCs w:val="24"/>
        </w:rPr>
        <w:t xml:space="preserve"> (</w:t>
      </w:r>
      <w:r w:rsidR="00C75999" w:rsidRPr="003100CB">
        <w:rPr>
          <w:rFonts w:ascii="Times New Roman" w:hAnsi="Times New Roman" w:cs="Times New Roman"/>
          <w:sz w:val="24"/>
          <w:szCs w:val="24"/>
        </w:rPr>
        <w:t>Attachment</w:t>
      </w:r>
      <w:r w:rsidR="00BC64B9" w:rsidRPr="003100CB">
        <w:rPr>
          <w:rFonts w:ascii="Times New Roman" w:hAnsi="Times New Roman" w:cs="Times New Roman"/>
          <w:sz w:val="24"/>
          <w:szCs w:val="24"/>
        </w:rPr>
        <w:t xml:space="preserve"> </w:t>
      </w:r>
      <w:r w:rsidR="00AE080B" w:rsidRPr="003100CB">
        <w:rPr>
          <w:rFonts w:ascii="Times New Roman" w:hAnsi="Times New Roman" w:cs="Times New Roman"/>
          <w:sz w:val="24"/>
          <w:szCs w:val="24"/>
        </w:rPr>
        <w:t>G</w:t>
      </w:r>
      <w:r w:rsidR="006B0103" w:rsidRPr="003100CB">
        <w:rPr>
          <w:rFonts w:ascii="Times New Roman" w:hAnsi="Times New Roman" w:cs="Times New Roman"/>
          <w:sz w:val="24"/>
          <w:szCs w:val="24"/>
        </w:rPr>
        <w:t>)</w:t>
      </w:r>
      <w:r w:rsidR="00563D24" w:rsidRPr="003100CB">
        <w:rPr>
          <w:rFonts w:ascii="Times New Roman" w:hAnsi="Times New Roman" w:cs="Times New Roman"/>
          <w:sz w:val="24"/>
          <w:szCs w:val="24"/>
        </w:rPr>
        <w:t>.   The 30-day FRN was published on December 7, 2011 (</w:t>
      </w:r>
      <w:r w:rsidR="004A1F39" w:rsidRPr="003100CB">
        <w:rPr>
          <w:rFonts w:ascii="Times New Roman" w:hAnsi="Times New Roman" w:cs="Times New Roman"/>
          <w:sz w:val="24"/>
          <w:szCs w:val="24"/>
        </w:rPr>
        <w:t>76 FR</w:t>
      </w:r>
      <w:r w:rsidR="00563D24" w:rsidRPr="003100CB">
        <w:rPr>
          <w:rFonts w:ascii="Times New Roman" w:hAnsi="Times New Roman" w:cs="Times New Roman"/>
          <w:sz w:val="24"/>
          <w:szCs w:val="24"/>
        </w:rPr>
        <w:t>  76415). One non-substantive</w:t>
      </w:r>
      <w:r w:rsidR="001A10A8" w:rsidRPr="003100CB">
        <w:rPr>
          <w:rFonts w:ascii="Times New Roman" w:hAnsi="Times New Roman" w:cs="Times New Roman"/>
          <w:sz w:val="24"/>
          <w:szCs w:val="24"/>
        </w:rPr>
        <w:t xml:space="preserve"> comment was received, and CDC’s standard response was sent to address the comment. </w:t>
      </w:r>
    </w:p>
    <w:p w14:paraId="4E85E4AB" w14:textId="77777777" w:rsidR="004C39E2" w:rsidRPr="003100CB" w:rsidRDefault="004C39E2" w:rsidP="001A0D4A">
      <w:pPr>
        <w:pStyle w:val="ListParagraph"/>
        <w:spacing w:after="120"/>
        <w:ind w:left="0"/>
        <w:rPr>
          <w:rFonts w:ascii="Times New Roman" w:hAnsi="Times New Roman" w:cs="Times New Roman"/>
          <w:sz w:val="24"/>
          <w:szCs w:val="24"/>
        </w:rPr>
      </w:pPr>
    </w:p>
    <w:p w14:paraId="01A24BCB" w14:textId="6F868894" w:rsidR="00905D7F" w:rsidRPr="003100CB" w:rsidRDefault="006F1DE8" w:rsidP="001A0D4A">
      <w:pPr>
        <w:spacing w:after="120"/>
        <w:rPr>
          <w:rFonts w:ascii="Times New Roman" w:hAnsi="Times New Roman" w:cs="Times New Roman"/>
          <w:sz w:val="24"/>
          <w:szCs w:val="24"/>
        </w:rPr>
      </w:pPr>
      <w:r w:rsidRPr="003100CB">
        <w:rPr>
          <w:rFonts w:ascii="Times New Roman" w:eastAsia="Times New Roman" w:hAnsi="Times New Roman" w:cs="Times New Roman"/>
          <w:sz w:val="24"/>
          <w:szCs w:val="24"/>
        </w:rPr>
        <w:t xml:space="preserve">B. </w:t>
      </w:r>
      <w:r w:rsidR="009F001E" w:rsidRPr="003100CB">
        <w:rPr>
          <w:rFonts w:ascii="Times New Roman" w:eastAsia="Times New Roman" w:hAnsi="Times New Roman" w:cs="Times New Roman"/>
          <w:sz w:val="24"/>
          <w:szCs w:val="24"/>
        </w:rPr>
        <w:t xml:space="preserve">CDC </w:t>
      </w:r>
      <w:r w:rsidR="004A1F39" w:rsidRPr="003100CB">
        <w:rPr>
          <w:rFonts w:ascii="Times New Roman" w:eastAsia="Times New Roman" w:hAnsi="Times New Roman" w:cs="Times New Roman"/>
          <w:sz w:val="24"/>
          <w:szCs w:val="24"/>
        </w:rPr>
        <w:t xml:space="preserve">staff across the agency </w:t>
      </w:r>
      <w:r w:rsidR="000A4BA8">
        <w:rPr>
          <w:rFonts w:ascii="Times New Roman" w:eastAsia="Times New Roman" w:hAnsi="Times New Roman" w:cs="Times New Roman"/>
          <w:sz w:val="24"/>
          <w:szCs w:val="24"/>
        </w:rPr>
        <w:t>was</w:t>
      </w:r>
      <w:r w:rsidR="000A4BA8" w:rsidRPr="003100CB">
        <w:rPr>
          <w:rFonts w:ascii="Times New Roman" w:eastAsia="Times New Roman" w:hAnsi="Times New Roman" w:cs="Times New Roman"/>
          <w:sz w:val="24"/>
          <w:szCs w:val="24"/>
        </w:rPr>
        <w:t xml:space="preserve"> </w:t>
      </w:r>
      <w:r w:rsidR="006808BF" w:rsidRPr="003100CB">
        <w:rPr>
          <w:rFonts w:ascii="Times New Roman" w:eastAsia="Times New Roman" w:hAnsi="Times New Roman" w:cs="Times New Roman"/>
          <w:sz w:val="24"/>
          <w:szCs w:val="24"/>
        </w:rPr>
        <w:t>consulted to obtain their views on availability of data, frequency of collection, clarity of instructions and record keeping, disclosure, or reporting format, and on the data elements to be r</w:t>
      </w:r>
      <w:r w:rsidR="00095811" w:rsidRPr="003100CB">
        <w:rPr>
          <w:rFonts w:ascii="Times New Roman" w:eastAsia="Times New Roman" w:hAnsi="Times New Roman" w:cs="Times New Roman"/>
          <w:sz w:val="24"/>
          <w:szCs w:val="24"/>
        </w:rPr>
        <w:t xml:space="preserve">ecorded, disclosed, or reported. </w:t>
      </w:r>
      <w:r w:rsidR="000D5B6F" w:rsidRPr="003100CB">
        <w:rPr>
          <w:rFonts w:ascii="Times New Roman" w:eastAsia="Times New Roman" w:hAnsi="Times New Roman" w:cs="Times New Roman"/>
          <w:sz w:val="24"/>
          <w:szCs w:val="24"/>
        </w:rPr>
        <w:t xml:space="preserve">Staff </w:t>
      </w:r>
      <w:r w:rsidR="00DE3783" w:rsidRPr="003100CB">
        <w:rPr>
          <w:rFonts w:ascii="Times New Roman" w:eastAsia="Times New Roman" w:hAnsi="Times New Roman" w:cs="Times New Roman"/>
          <w:sz w:val="24"/>
          <w:szCs w:val="24"/>
        </w:rPr>
        <w:t xml:space="preserve">at </w:t>
      </w:r>
      <w:r w:rsidR="00AE080B" w:rsidRPr="003100CB">
        <w:rPr>
          <w:rFonts w:ascii="Times New Roman" w:eastAsia="Times New Roman" w:hAnsi="Times New Roman" w:cs="Times New Roman"/>
          <w:sz w:val="24"/>
          <w:szCs w:val="24"/>
        </w:rPr>
        <w:t>Research Triangle Institute (</w:t>
      </w:r>
      <w:r w:rsidR="00DE3783" w:rsidRPr="003100CB">
        <w:rPr>
          <w:rFonts w:ascii="Times New Roman" w:eastAsia="Times New Roman" w:hAnsi="Times New Roman" w:cs="Times New Roman"/>
          <w:sz w:val="24"/>
          <w:szCs w:val="24"/>
        </w:rPr>
        <w:t>RTI</w:t>
      </w:r>
      <w:r w:rsidR="00AE080B" w:rsidRPr="003100CB">
        <w:rPr>
          <w:rFonts w:ascii="Times New Roman" w:eastAsia="Times New Roman" w:hAnsi="Times New Roman" w:cs="Times New Roman"/>
          <w:sz w:val="24"/>
          <w:szCs w:val="24"/>
        </w:rPr>
        <w:t>)</w:t>
      </w:r>
      <w:r w:rsidR="00DE3783" w:rsidRPr="003100CB">
        <w:rPr>
          <w:rFonts w:ascii="Times New Roman" w:eastAsia="Times New Roman" w:hAnsi="Times New Roman" w:cs="Times New Roman"/>
          <w:sz w:val="24"/>
          <w:szCs w:val="24"/>
        </w:rPr>
        <w:t xml:space="preserve">, the contractor hired to perform this evaluation, </w:t>
      </w:r>
      <w:r w:rsidR="000D5B6F" w:rsidRPr="003100CB">
        <w:rPr>
          <w:rFonts w:ascii="Times New Roman" w:eastAsia="Times New Roman" w:hAnsi="Times New Roman" w:cs="Times New Roman"/>
          <w:sz w:val="24"/>
          <w:szCs w:val="24"/>
        </w:rPr>
        <w:t xml:space="preserve">were consulted in the design and development of this assessment. </w:t>
      </w:r>
    </w:p>
    <w:p w14:paraId="173291B3" w14:textId="77777777" w:rsidR="00ED2A5A" w:rsidRDefault="00ED2A5A" w:rsidP="001A0D4A">
      <w:pPr>
        <w:pStyle w:val="Heading2"/>
        <w:spacing w:before="0" w:after="120"/>
      </w:pPr>
    </w:p>
    <w:p w14:paraId="0E004CE9" w14:textId="430230DF" w:rsidR="004C39E2" w:rsidRPr="003100CB" w:rsidRDefault="00E065D1" w:rsidP="001A0D4A">
      <w:pPr>
        <w:pStyle w:val="Heading2"/>
        <w:spacing w:before="0" w:after="120"/>
      </w:pPr>
      <w:bookmarkStart w:id="43" w:name="_Toc413151686"/>
      <w:r w:rsidRPr="003100CB">
        <w:t>A.</w:t>
      </w:r>
      <w:r w:rsidR="0088113F" w:rsidRPr="003100CB">
        <w:t>9</w:t>
      </w:r>
      <w:r w:rsidR="004A1F39" w:rsidRPr="003100CB">
        <w:t>. Explanation</w:t>
      </w:r>
      <w:r w:rsidR="0088113F" w:rsidRPr="003100CB">
        <w:t xml:space="preserve"> of Any </w:t>
      </w:r>
      <w:r w:rsidR="006808BF" w:rsidRPr="003100CB">
        <w:t xml:space="preserve">Payment or Gift to </w:t>
      </w:r>
      <w:r w:rsidR="004A1F39" w:rsidRPr="003100CB">
        <w:t>Respondents.</w:t>
      </w:r>
      <w:bookmarkEnd w:id="43"/>
    </w:p>
    <w:p w14:paraId="0B6B0FE0" w14:textId="5F1FF9EE" w:rsidR="009636C3" w:rsidRPr="003100CB" w:rsidRDefault="00E4305C" w:rsidP="001A0D4A">
      <w:pPr>
        <w:tabs>
          <w:tab w:val="left" w:pos="90"/>
        </w:tabs>
        <w:spacing w:after="120"/>
        <w:rPr>
          <w:rFonts w:ascii="Times New Roman" w:hAnsi="Times New Roman" w:cs="Times New Roman"/>
          <w:snapToGrid w:val="0"/>
          <w:sz w:val="24"/>
          <w:szCs w:val="24"/>
        </w:rPr>
      </w:pPr>
      <w:r w:rsidRPr="003100CB">
        <w:rPr>
          <w:rFonts w:ascii="Times New Roman" w:hAnsi="Times New Roman" w:cs="Times New Roman"/>
          <w:snapToGrid w:val="0"/>
          <w:sz w:val="24"/>
          <w:szCs w:val="24"/>
        </w:rPr>
        <w:t>CDC and contractors</w:t>
      </w:r>
      <w:r w:rsidR="000A01B3" w:rsidRPr="003100CB">
        <w:rPr>
          <w:rFonts w:ascii="Times New Roman" w:hAnsi="Times New Roman" w:cs="Times New Roman"/>
          <w:snapToGrid w:val="0"/>
          <w:sz w:val="24"/>
          <w:szCs w:val="24"/>
        </w:rPr>
        <w:t xml:space="preserve"> </w:t>
      </w:r>
      <w:r w:rsidRPr="003100CB">
        <w:rPr>
          <w:rFonts w:ascii="Times New Roman" w:hAnsi="Times New Roman" w:cs="Times New Roman"/>
          <w:snapToGrid w:val="0"/>
          <w:sz w:val="24"/>
          <w:szCs w:val="24"/>
        </w:rPr>
        <w:t xml:space="preserve">will not provide payments or gifts to respondents. </w:t>
      </w:r>
    </w:p>
    <w:p w14:paraId="7BC0153B" w14:textId="77777777" w:rsidR="001A0D4A" w:rsidRDefault="001A0D4A" w:rsidP="001A0D4A">
      <w:pPr>
        <w:spacing w:after="120"/>
        <w:rPr>
          <w:rStyle w:val="Heading2Char"/>
        </w:rPr>
      </w:pPr>
    </w:p>
    <w:p w14:paraId="59F611C2" w14:textId="11D7DE93" w:rsidR="005F0A0A" w:rsidRPr="003100CB" w:rsidRDefault="00E065D1" w:rsidP="001A0D4A">
      <w:pPr>
        <w:spacing w:after="120"/>
        <w:rPr>
          <w:rFonts w:ascii="Times New Roman" w:hAnsi="Times New Roman" w:cs="Times New Roman"/>
          <w:sz w:val="24"/>
          <w:szCs w:val="24"/>
        </w:rPr>
      </w:pPr>
      <w:bookmarkStart w:id="44" w:name="_Toc413151687"/>
      <w:r w:rsidRPr="003100CB">
        <w:rPr>
          <w:rStyle w:val="Heading2Char"/>
        </w:rPr>
        <w:t>A.</w:t>
      </w:r>
      <w:r w:rsidR="0088113F" w:rsidRPr="003100CB">
        <w:rPr>
          <w:rStyle w:val="Heading2Char"/>
        </w:rPr>
        <w:t>10</w:t>
      </w:r>
      <w:r w:rsidR="00A403D9" w:rsidRPr="003100CB">
        <w:rPr>
          <w:rStyle w:val="Heading2Char"/>
        </w:rPr>
        <w:t>.</w:t>
      </w:r>
      <w:r w:rsidR="0088113F" w:rsidRPr="003100CB">
        <w:rPr>
          <w:rStyle w:val="Heading2Char"/>
        </w:rPr>
        <w:t xml:space="preserve"> Assurance of Confidentiality Provided to Respondents</w:t>
      </w:r>
      <w:bookmarkEnd w:id="44"/>
      <w:r w:rsidR="0088113F" w:rsidRPr="003100CB">
        <w:rPr>
          <w:rFonts w:ascii="Times New Roman" w:hAnsi="Times New Roman" w:cs="Times New Roman"/>
          <w:sz w:val="24"/>
          <w:szCs w:val="24"/>
        </w:rPr>
        <w:t xml:space="preserve"> </w:t>
      </w:r>
    </w:p>
    <w:p w14:paraId="208977E6" w14:textId="3612B1C9" w:rsidR="005F0A0A" w:rsidRPr="003100CB" w:rsidRDefault="005F0A0A" w:rsidP="001A0D4A">
      <w:pPr>
        <w:pStyle w:val="Heading3"/>
        <w:spacing w:after="120"/>
        <w:ind w:left="0"/>
      </w:pPr>
      <w:bookmarkStart w:id="45" w:name="_Toc413151688"/>
      <w:r w:rsidRPr="003100CB">
        <w:t>Overview of the Data collection System</w:t>
      </w:r>
      <w:bookmarkEnd w:id="45"/>
    </w:p>
    <w:p w14:paraId="0030318E" w14:textId="77777777" w:rsidR="00FB2860" w:rsidRPr="003100CB" w:rsidRDefault="00FB2860" w:rsidP="001A0D4A">
      <w:pPr>
        <w:spacing w:after="120"/>
        <w:rPr>
          <w:rFonts w:ascii="Times New Roman" w:hAnsi="Times New Roman" w:cs="Times New Roman"/>
          <w:sz w:val="24"/>
          <w:szCs w:val="24"/>
        </w:rPr>
      </w:pPr>
      <w:r w:rsidRPr="003100CB">
        <w:rPr>
          <w:rFonts w:ascii="Times New Roman" w:hAnsi="Times New Roman" w:cs="Times New Roman"/>
          <w:sz w:val="24"/>
          <w:szCs w:val="24"/>
        </w:rPr>
        <w:t xml:space="preserve">This is a mixed-method assessment consisting of multiple data collection instruments: </w:t>
      </w:r>
    </w:p>
    <w:p w14:paraId="53E9B361" w14:textId="0001E7B4" w:rsidR="00FB2860" w:rsidRPr="003100CB" w:rsidRDefault="00FB2860" w:rsidP="001A0D4A">
      <w:pPr>
        <w:pStyle w:val="ListParagraph"/>
        <w:numPr>
          <w:ilvl w:val="0"/>
          <w:numId w:val="27"/>
        </w:numPr>
        <w:spacing w:after="120"/>
        <w:rPr>
          <w:rFonts w:ascii="Times New Roman" w:hAnsi="Times New Roman" w:cs="Times New Roman"/>
          <w:sz w:val="24"/>
          <w:szCs w:val="24"/>
        </w:rPr>
      </w:pPr>
      <w:r w:rsidRPr="003100CB">
        <w:rPr>
          <w:rFonts w:ascii="Times New Roman" w:hAnsi="Times New Roman" w:cs="Times New Roman"/>
          <w:sz w:val="24"/>
          <w:szCs w:val="24"/>
        </w:rPr>
        <w:t>In-person Survey of Traveler Intercepted at the Airport (</w:t>
      </w:r>
      <w:r w:rsidR="00892990" w:rsidRPr="003100CB">
        <w:rPr>
          <w:rFonts w:ascii="Times New Roman" w:hAnsi="Times New Roman" w:cs="Times New Roman"/>
          <w:sz w:val="24"/>
          <w:szCs w:val="24"/>
        </w:rPr>
        <w:t>Attachment</w:t>
      </w:r>
      <w:r w:rsidRPr="003100CB">
        <w:rPr>
          <w:rFonts w:ascii="Times New Roman" w:hAnsi="Times New Roman" w:cs="Times New Roman"/>
          <w:sz w:val="24"/>
          <w:szCs w:val="24"/>
        </w:rPr>
        <w:t xml:space="preserve">  </w:t>
      </w:r>
      <w:r w:rsidR="00AE080B" w:rsidRPr="003100CB">
        <w:rPr>
          <w:rFonts w:ascii="Times New Roman" w:hAnsi="Times New Roman" w:cs="Times New Roman"/>
          <w:sz w:val="24"/>
          <w:szCs w:val="24"/>
        </w:rPr>
        <w:t>A)</w:t>
      </w:r>
      <w:r w:rsidRPr="003100CB">
        <w:rPr>
          <w:rFonts w:ascii="Times New Roman" w:hAnsi="Times New Roman" w:cs="Times New Roman"/>
          <w:sz w:val="24"/>
          <w:szCs w:val="24"/>
        </w:rPr>
        <w:t xml:space="preserve"> </w:t>
      </w:r>
    </w:p>
    <w:p w14:paraId="4793832E" w14:textId="642284FC" w:rsidR="00FB2860" w:rsidRPr="003100CB" w:rsidRDefault="00FB2860" w:rsidP="001A0D4A">
      <w:pPr>
        <w:pStyle w:val="ListParagraph"/>
        <w:numPr>
          <w:ilvl w:val="0"/>
          <w:numId w:val="27"/>
        </w:numPr>
        <w:spacing w:after="120"/>
        <w:rPr>
          <w:rFonts w:ascii="Times New Roman" w:hAnsi="Times New Roman" w:cs="Times New Roman"/>
          <w:sz w:val="24"/>
          <w:szCs w:val="24"/>
        </w:rPr>
      </w:pPr>
      <w:r w:rsidRPr="003100CB">
        <w:rPr>
          <w:rFonts w:ascii="Times New Roman" w:hAnsi="Times New Roman" w:cs="Times New Roman"/>
          <w:sz w:val="24"/>
          <w:szCs w:val="24"/>
        </w:rPr>
        <w:lastRenderedPageBreak/>
        <w:t>Telephone Survey within 3-5 days of the airport interview (</w:t>
      </w:r>
      <w:r w:rsidR="00892990" w:rsidRPr="003100CB">
        <w:rPr>
          <w:rFonts w:ascii="Times New Roman" w:hAnsi="Times New Roman" w:cs="Times New Roman"/>
          <w:sz w:val="24"/>
          <w:szCs w:val="24"/>
        </w:rPr>
        <w:t>Attachment</w:t>
      </w:r>
      <w:r w:rsidRPr="003100CB">
        <w:rPr>
          <w:rFonts w:ascii="Times New Roman" w:hAnsi="Times New Roman" w:cs="Times New Roman"/>
          <w:sz w:val="24"/>
          <w:szCs w:val="24"/>
        </w:rPr>
        <w:t xml:space="preserve"> </w:t>
      </w:r>
      <w:r w:rsidR="00AE080B" w:rsidRPr="003100CB">
        <w:rPr>
          <w:rFonts w:ascii="Times New Roman" w:hAnsi="Times New Roman" w:cs="Times New Roman"/>
          <w:sz w:val="24"/>
          <w:szCs w:val="24"/>
        </w:rPr>
        <w:t>B</w:t>
      </w:r>
      <w:r w:rsidRPr="003100CB">
        <w:rPr>
          <w:rFonts w:ascii="Times New Roman" w:hAnsi="Times New Roman" w:cs="Times New Roman"/>
          <w:sz w:val="24"/>
          <w:szCs w:val="24"/>
        </w:rPr>
        <w:t xml:space="preserve">) </w:t>
      </w:r>
    </w:p>
    <w:p w14:paraId="011C5601" w14:textId="1B5491EA" w:rsidR="00FB2860" w:rsidRPr="003100CB" w:rsidRDefault="00FB2860" w:rsidP="001A0D4A">
      <w:pPr>
        <w:pStyle w:val="ListParagraph"/>
        <w:numPr>
          <w:ilvl w:val="0"/>
          <w:numId w:val="27"/>
        </w:numPr>
        <w:spacing w:after="120"/>
        <w:rPr>
          <w:rFonts w:ascii="Times New Roman" w:hAnsi="Times New Roman" w:cs="Times New Roman"/>
          <w:sz w:val="24"/>
          <w:szCs w:val="24"/>
        </w:rPr>
      </w:pPr>
      <w:r w:rsidRPr="003100CB">
        <w:rPr>
          <w:rFonts w:ascii="Times New Roman" w:hAnsi="Times New Roman" w:cs="Times New Roman"/>
          <w:sz w:val="24"/>
          <w:szCs w:val="24"/>
        </w:rPr>
        <w:t>Telephone Survey 2 days before the traveler’s end date for monitoring and reporting (</w:t>
      </w:r>
      <w:r w:rsidR="00892990" w:rsidRPr="003100CB">
        <w:rPr>
          <w:rFonts w:ascii="Times New Roman" w:hAnsi="Times New Roman" w:cs="Times New Roman"/>
          <w:sz w:val="24"/>
          <w:szCs w:val="24"/>
        </w:rPr>
        <w:t>Attachment</w:t>
      </w:r>
      <w:r w:rsidRPr="003100CB">
        <w:rPr>
          <w:rFonts w:ascii="Times New Roman" w:hAnsi="Times New Roman" w:cs="Times New Roman"/>
          <w:sz w:val="24"/>
          <w:szCs w:val="24"/>
        </w:rPr>
        <w:t xml:space="preserve"> </w:t>
      </w:r>
      <w:r w:rsidR="00AE080B" w:rsidRPr="003100CB">
        <w:rPr>
          <w:rFonts w:ascii="Times New Roman" w:hAnsi="Times New Roman" w:cs="Times New Roman"/>
          <w:sz w:val="24"/>
          <w:szCs w:val="24"/>
        </w:rPr>
        <w:t>C</w:t>
      </w:r>
      <w:r w:rsidRPr="003100CB">
        <w:rPr>
          <w:rFonts w:ascii="Times New Roman" w:hAnsi="Times New Roman" w:cs="Times New Roman"/>
          <w:sz w:val="24"/>
          <w:szCs w:val="24"/>
        </w:rPr>
        <w:t xml:space="preserve">) </w:t>
      </w:r>
    </w:p>
    <w:p w14:paraId="04838AD8" w14:textId="166E8199" w:rsidR="00CD68F5" w:rsidRDefault="00CD68F5" w:rsidP="00CD68F5">
      <w:pPr>
        <w:pStyle w:val="ListParagraph"/>
        <w:numPr>
          <w:ilvl w:val="0"/>
          <w:numId w:val="27"/>
        </w:numPr>
        <w:spacing w:after="120"/>
        <w:rPr>
          <w:rFonts w:ascii="Times New Roman" w:hAnsi="Times New Roman" w:cs="Times New Roman"/>
          <w:sz w:val="24"/>
          <w:szCs w:val="24"/>
        </w:rPr>
      </w:pPr>
      <w:r w:rsidRPr="003100CB">
        <w:rPr>
          <w:rFonts w:ascii="Times New Roman" w:hAnsi="Times New Roman" w:cs="Times New Roman"/>
          <w:sz w:val="24"/>
          <w:szCs w:val="24"/>
        </w:rPr>
        <w:t xml:space="preserve">Data request to health departments (Attachment </w:t>
      </w:r>
      <w:r w:rsidR="00ED2A5A">
        <w:rPr>
          <w:rFonts w:ascii="Times New Roman" w:hAnsi="Times New Roman" w:cs="Times New Roman"/>
          <w:sz w:val="24"/>
          <w:szCs w:val="24"/>
        </w:rPr>
        <w:t>D</w:t>
      </w:r>
      <w:r w:rsidRPr="003100CB">
        <w:rPr>
          <w:rFonts w:ascii="Times New Roman" w:hAnsi="Times New Roman" w:cs="Times New Roman"/>
          <w:sz w:val="24"/>
          <w:szCs w:val="24"/>
        </w:rPr>
        <w:t>)</w:t>
      </w:r>
    </w:p>
    <w:p w14:paraId="6BC0675B" w14:textId="291C45B0" w:rsidR="00ED2A5A" w:rsidRDefault="00ED2A5A" w:rsidP="00ED2A5A">
      <w:pPr>
        <w:pStyle w:val="ListParagraph"/>
        <w:numPr>
          <w:ilvl w:val="0"/>
          <w:numId w:val="27"/>
        </w:numPr>
        <w:spacing w:after="120"/>
        <w:rPr>
          <w:rFonts w:ascii="Times New Roman" w:hAnsi="Times New Roman" w:cs="Times New Roman"/>
          <w:sz w:val="24"/>
          <w:szCs w:val="24"/>
        </w:rPr>
      </w:pPr>
      <w:r w:rsidRPr="00ED2A5A">
        <w:rPr>
          <w:rFonts w:ascii="Times New Roman" w:hAnsi="Times New Roman" w:cs="Times New Roman"/>
          <w:sz w:val="24"/>
          <w:szCs w:val="24"/>
        </w:rPr>
        <w:t xml:space="preserve"> </w:t>
      </w:r>
      <w:r w:rsidR="00735C2D">
        <w:rPr>
          <w:rFonts w:ascii="Times New Roman" w:hAnsi="Times New Roman" w:cs="Times New Roman"/>
          <w:sz w:val="24"/>
          <w:szCs w:val="24"/>
        </w:rPr>
        <w:t>Tool</w:t>
      </w:r>
      <w:r w:rsidR="00FB2860" w:rsidRPr="00ED2A5A">
        <w:rPr>
          <w:rFonts w:ascii="Times New Roman" w:hAnsi="Times New Roman" w:cs="Times New Roman"/>
          <w:sz w:val="24"/>
          <w:szCs w:val="24"/>
        </w:rPr>
        <w:t xml:space="preserve"> for assessing cultural competence </w:t>
      </w:r>
      <w:r w:rsidR="00B423AB" w:rsidRPr="00ED2A5A">
        <w:rPr>
          <w:rFonts w:ascii="Times New Roman" w:hAnsi="Times New Roman" w:cs="Times New Roman"/>
          <w:sz w:val="24"/>
          <w:szCs w:val="24"/>
        </w:rPr>
        <w:t>(Attachment E)</w:t>
      </w:r>
      <w:r w:rsidR="00B423AB">
        <w:rPr>
          <w:rFonts w:ascii="Times New Roman" w:hAnsi="Times New Roman" w:cs="Times New Roman"/>
          <w:sz w:val="24"/>
          <w:szCs w:val="24"/>
        </w:rPr>
        <w:t>of the CARE Kit (Attachment F)</w:t>
      </w:r>
      <w:r w:rsidR="00FB2860" w:rsidRPr="00ED2A5A">
        <w:rPr>
          <w:rFonts w:ascii="Times New Roman" w:hAnsi="Times New Roman" w:cs="Times New Roman"/>
          <w:sz w:val="24"/>
          <w:szCs w:val="24"/>
        </w:rPr>
        <w:t xml:space="preserve"> </w:t>
      </w:r>
    </w:p>
    <w:p w14:paraId="0935DC79" w14:textId="77777777" w:rsidR="00D012B6" w:rsidRDefault="00D012B6" w:rsidP="00ED2A5A">
      <w:pPr>
        <w:spacing w:after="120"/>
        <w:rPr>
          <w:rFonts w:ascii="Times New Roman" w:hAnsi="Times New Roman" w:cs="Times New Roman"/>
          <w:sz w:val="24"/>
          <w:szCs w:val="24"/>
        </w:rPr>
      </w:pPr>
    </w:p>
    <w:p w14:paraId="4643A467" w14:textId="4F49F3E3" w:rsidR="009D2EF7" w:rsidRPr="00ED2A5A" w:rsidRDefault="009A7074" w:rsidP="00ED2A5A">
      <w:pPr>
        <w:spacing w:after="120"/>
        <w:rPr>
          <w:rFonts w:ascii="Times New Roman" w:hAnsi="Times New Roman" w:cs="Times New Roman"/>
          <w:sz w:val="24"/>
          <w:szCs w:val="24"/>
        </w:rPr>
      </w:pPr>
      <w:r w:rsidRPr="00ED2A5A">
        <w:rPr>
          <w:rFonts w:ascii="Times New Roman" w:hAnsi="Times New Roman" w:cs="Times New Roman"/>
          <w:sz w:val="24"/>
          <w:szCs w:val="24"/>
        </w:rPr>
        <w:t>Traveler dat</w:t>
      </w:r>
      <w:r w:rsidR="00527D0C" w:rsidRPr="00ED2A5A">
        <w:rPr>
          <w:rFonts w:ascii="Times New Roman" w:hAnsi="Times New Roman" w:cs="Times New Roman"/>
          <w:sz w:val="24"/>
          <w:szCs w:val="24"/>
        </w:rPr>
        <w:t>a</w:t>
      </w:r>
      <w:r w:rsidRPr="00ED2A5A">
        <w:rPr>
          <w:rFonts w:ascii="Times New Roman" w:hAnsi="Times New Roman" w:cs="Times New Roman"/>
          <w:sz w:val="24"/>
          <w:szCs w:val="24"/>
        </w:rPr>
        <w:t xml:space="preserve"> (1-3, above) </w:t>
      </w:r>
      <w:r w:rsidR="009D2EF7" w:rsidRPr="00ED2A5A">
        <w:rPr>
          <w:rFonts w:ascii="Times New Roman" w:hAnsi="Times New Roman" w:cs="Times New Roman"/>
          <w:sz w:val="24"/>
          <w:szCs w:val="24"/>
        </w:rPr>
        <w:t xml:space="preserve">will be collected in two ways at three points in time—one in-person survey at the airport and two phone surveys at the beginning and near the end of the traveler’s monitoring and reporting period.  Data will be collected in-person from about 1200 travelers coming into two of the designated airports for Ebola screening over the course of four months using a survey (see </w:t>
      </w:r>
      <w:r w:rsidR="00892990" w:rsidRPr="00ED2A5A">
        <w:rPr>
          <w:rFonts w:ascii="Times New Roman" w:hAnsi="Times New Roman" w:cs="Times New Roman"/>
          <w:sz w:val="24"/>
          <w:szCs w:val="24"/>
        </w:rPr>
        <w:t>Attachment</w:t>
      </w:r>
      <w:r w:rsidR="009D2EF7" w:rsidRPr="00ED2A5A">
        <w:rPr>
          <w:rFonts w:ascii="Times New Roman" w:hAnsi="Times New Roman" w:cs="Times New Roman"/>
          <w:sz w:val="24"/>
          <w:szCs w:val="24"/>
        </w:rPr>
        <w:t xml:space="preserve"> </w:t>
      </w:r>
      <w:r w:rsidR="00AE080B" w:rsidRPr="00ED2A5A">
        <w:rPr>
          <w:rFonts w:ascii="Times New Roman" w:hAnsi="Times New Roman" w:cs="Times New Roman"/>
          <w:sz w:val="24"/>
          <w:szCs w:val="24"/>
        </w:rPr>
        <w:t>A</w:t>
      </w:r>
      <w:r w:rsidR="009D2EF7" w:rsidRPr="00ED2A5A">
        <w:rPr>
          <w:rFonts w:ascii="Times New Roman" w:hAnsi="Times New Roman" w:cs="Times New Roman"/>
          <w:sz w:val="24"/>
          <w:szCs w:val="24"/>
        </w:rPr>
        <w:t xml:space="preserve">) that is pre-programmed in to an Android tablet.  This survey will take approximately 10 minutes. Travelers who consent to phone follow-up surveys will be contacted for a second survey within 3-5 days of their airport interview (see </w:t>
      </w:r>
      <w:r w:rsidR="00892990" w:rsidRPr="00ED2A5A">
        <w:rPr>
          <w:rFonts w:ascii="Times New Roman" w:hAnsi="Times New Roman" w:cs="Times New Roman"/>
          <w:sz w:val="24"/>
          <w:szCs w:val="24"/>
        </w:rPr>
        <w:t>Attachment</w:t>
      </w:r>
      <w:r w:rsidR="009D2EF7" w:rsidRPr="00ED2A5A">
        <w:rPr>
          <w:rFonts w:ascii="Times New Roman" w:hAnsi="Times New Roman" w:cs="Times New Roman"/>
          <w:sz w:val="24"/>
          <w:szCs w:val="24"/>
        </w:rPr>
        <w:t xml:space="preserve"> </w:t>
      </w:r>
      <w:r w:rsidR="00AE080B" w:rsidRPr="00ED2A5A">
        <w:rPr>
          <w:rFonts w:ascii="Times New Roman" w:hAnsi="Times New Roman" w:cs="Times New Roman"/>
          <w:sz w:val="24"/>
          <w:szCs w:val="24"/>
        </w:rPr>
        <w:t>B</w:t>
      </w:r>
      <w:r w:rsidR="009D2EF7" w:rsidRPr="00ED2A5A">
        <w:rPr>
          <w:rFonts w:ascii="Times New Roman" w:hAnsi="Times New Roman" w:cs="Times New Roman"/>
          <w:sz w:val="24"/>
          <w:szCs w:val="24"/>
        </w:rPr>
        <w:t xml:space="preserve">) which will take approximately 10 minutes and again for a third survey within 2 days of their end date for monitoring and reporting to health departments (see </w:t>
      </w:r>
      <w:r w:rsidR="00892990" w:rsidRPr="00ED2A5A">
        <w:rPr>
          <w:rFonts w:ascii="Times New Roman" w:hAnsi="Times New Roman" w:cs="Times New Roman"/>
          <w:sz w:val="24"/>
          <w:szCs w:val="24"/>
        </w:rPr>
        <w:t>Attachment</w:t>
      </w:r>
      <w:r w:rsidR="009D2EF7" w:rsidRPr="00ED2A5A">
        <w:rPr>
          <w:rFonts w:ascii="Times New Roman" w:hAnsi="Times New Roman" w:cs="Times New Roman"/>
          <w:sz w:val="24"/>
          <w:szCs w:val="24"/>
        </w:rPr>
        <w:t xml:space="preserve"> </w:t>
      </w:r>
      <w:r w:rsidR="00AE080B" w:rsidRPr="00ED2A5A">
        <w:rPr>
          <w:rFonts w:ascii="Times New Roman" w:hAnsi="Times New Roman" w:cs="Times New Roman"/>
          <w:sz w:val="24"/>
          <w:szCs w:val="24"/>
        </w:rPr>
        <w:t>C</w:t>
      </w:r>
      <w:r w:rsidR="009D2EF7" w:rsidRPr="00ED2A5A">
        <w:rPr>
          <w:rFonts w:ascii="Times New Roman" w:hAnsi="Times New Roman" w:cs="Times New Roman"/>
          <w:sz w:val="24"/>
          <w:szCs w:val="24"/>
        </w:rPr>
        <w:t xml:space="preserve">). The third phone survey will take approximately 5 minutes.  Computer-assisted telephone interviewing (CATI) systems will be used by the contractor to conduct both sets of phone </w:t>
      </w:r>
      <w:r w:rsidR="005231A0" w:rsidRPr="00ED2A5A">
        <w:rPr>
          <w:rFonts w:ascii="Times New Roman" w:hAnsi="Times New Roman" w:cs="Times New Roman"/>
          <w:sz w:val="24"/>
          <w:szCs w:val="24"/>
        </w:rPr>
        <w:t>survey</w:t>
      </w:r>
      <w:r w:rsidR="009D2EF7" w:rsidRPr="00ED2A5A">
        <w:rPr>
          <w:rFonts w:ascii="Times New Roman" w:hAnsi="Times New Roman" w:cs="Times New Roman"/>
          <w:sz w:val="24"/>
          <w:szCs w:val="24"/>
        </w:rPr>
        <w:t xml:space="preserve">s. This sample of travelers will allow a robust view of the knowledge, beliefs, and behaviors of those who are undergoing screening and complying with monitoring and reporting requirements over time.   </w:t>
      </w:r>
    </w:p>
    <w:p w14:paraId="12FB6588" w14:textId="77777777" w:rsidR="001A0D4A" w:rsidRDefault="001A0D4A" w:rsidP="001A0D4A">
      <w:pPr>
        <w:pStyle w:val="ListParagraph"/>
        <w:spacing w:after="120"/>
        <w:ind w:left="0"/>
        <w:rPr>
          <w:rFonts w:ascii="Times New Roman" w:hAnsi="Times New Roman" w:cs="Times New Roman"/>
          <w:sz w:val="24"/>
          <w:szCs w:val="24"/>
        </w:rPr>
      </w:pPr>
    </w:p>
    <w:p w14:paraId="45952D18" w14:textId="68B85822" w:rsidR="00E42767" w:rsidRPr="003100CB" w:rsidRDefault="009D2EF7" w:rsidP="001A0D4A">
      <w:pPr>
        <w:pStyle w:val="ListParagraph"/>
        <w:spacing w:after="120"/>
        <w:ind w:left="0"/>
        <w:rPr>
          <w:rFonts w:ascii="Times New Roman" w:hAnsi="Times New Roman" w:cs="Times New Roman"/>
          <w:sz w:val="24"/>
          <w:szCs w:val="24"/>
        </w:rPr>
      </w:pPr>
      <w:r w:rsidRPr="003100CB">
        <w:rPr>
          <w:rFonts w:ascii="Times New Roman" w:hAnsi="Times New Roman" w:cs="Times New Roman"/>
          <w:sz w:val="24"/>
          <w:szCs w:val="24"/>
        </w:rPr>
        <w:t xml:space="preserve">Many of the questions were used in </w:t>
      </w:r>
      <w:r w:rsidR="004162CA" w:rsidRPr="003100CB">
        <w:rPr>
          <w:rFonts w:ascii="Times New Roman" w:hAnsi="Times New Roman" w:cs="Times New Roman"/>
          <w:sz w:val="24"/>
          <w:szCs w:val="24"/>
        </w:rPr>
        <w:t xml:space="preserve">the </w:t>
      </w:r>
      <w:r w:rsidRPr="003100CB">
        <w:rPr>
          <w:rFonts w:ascii="Times New Roman" w:hAnsi="Times New Roman" w:cs="Times New Roman"/>
          <w:sz w:val="24"/>
          <w:szCs w:val="24"/>
        </w:rPr>
        <w:t>baseline assessment of the Ebola Care program that was completed in December 2014</w:t>
      </w:r>
      <w:r w:rsidR="000A4BA8">
        <w:rPr>
          <w:rFonts w:ascii="Times New Roman" w:hAnsi="Times New Roman" w:cs="Times New Roman"/>
          <w:sz w:val="24"/>
          <w:szCs w:val="24"/>
        </w:rPr>
        <w:t xml:space="preserve"> (OMB Gen IC No.</w:t>
      </w:r>
      <w:r w:rsidR="000A4BA8" w:rsidRPr="000A4BA8">
        <w:rPr>
          <w:rFonts w:ascii="Times New Roman" w:eastAsiaTheme="minorHAnsi" w:hAnsi="Times New Roman" w:cs="Times New Roman"/>
          <w:sz w:val="24"/>
          <w:szCs w:val="24"/>
        </w:rPr>
        <w:t xml:space="preserve"> </w:t>
      </w:r>
      <w:r w:rsidR="000A4BA8">
        <w:rPr>
          <w:rFonts w:ascii="Times New Roman" w:eastAsiaTheme="minorHAnsi" w:hAnsi="Times New Roman" w:cs="Times New Roman"/>
          <w:sz w:val="24"/>
          <w:szCs w:val="24"/>
        </w:rPr>
        <w:t>0920-0932</w:t>
      </w:r>
      <w:r w:rsidR="000A4BA8">
        <w:rPr>
          <w:rFonts w:ascii="Times New Roman" w:hAnsi="Times New Roman" w:cs="Times New Roman"/>
          <w:sz w:val="24"/>
          <w:szCs w:val="24"/>
        </w:rPr>
        <w:t>.)</w:t>
      </w:r>
      <w:r w:rsidRPr="003100CB">
        <w:rPr>
          <w:rFonts w:ascii="Times New Roman" w:hAnsi="Times New Roman" w:cs="Times New Roman"/>
          <w:sz w:val="24"/>
          <w:szCs w:val="24"/>
        </w:rPr>
        <w:t xml:space="preserve">  More close-ended questions are proposed with response options that came from the content analysis of open-ended questions that were asked in the baseline evaluation.  Newly proposed questions have been pilot tested </w:t>
      </w:r>
      <w:r w:rsidR="000446B6" w:rsidRPr="003100CB">
        <w:rPr>
          <w:rFonts w:ascii="Times New Roman" w:hAnsi="Times New Roman" w:cs="Times New Roman"/>
          <w:sz w:val="24"/>
          <w:szCs w:val="24"/>
        </w:rPr>
        <w:t>and</w:t>
      </w:r>
      <w:r w:rsidRPr="003100CB">
        <w:rPr>
          <w:rFonts w:ascii="Times New Roman" w:hAnsi="Times New Roman" w:cs="Times New Roman"/>
          <w:sz w:val="24"/>
          <w:szCs w:val="24"/>
        </w:rPr>
        <w:t xml:space="preserve"> are grounded in social science literature in their respective domains (e.g., social influence, trust).  The contractor who will perform this work has a long history of constructing orally-administered surveys both by in-person encounters and </w:t>
      </w:r>
      <w:r w:rsidR="000A4BA8">
        <w:rPr>
          <w:rFonts w:ascii="Times New Roman" w:hAnsi="Times New Roman" w:cs="Times New Roman"/>
          <w:sz w:val="24"/>
          <w:szCs w:val="24"/>
        </w:rPr>
        <w:t xml:space="preserve">by </w:t>
      </w:r>
      <w:r w:rsidRPr="003100CB">
        <w:rPr>
          <w:rFonts w:ascii="Times New Roman" w:hAnsi="Times New Roman" w:cs="Times New Roman"/>
          <w:sz w:val="24"/>
          <w:szCs w:val="24"/>
        </w:rPr>
        <w:t>phone.  The contractor has estimated that each of the instruments can be completed within the proposed time.  Feedback from the baseline assessment was also used to ensure tools were culturally appropriate and to estimate burden hours.</w:t>
      </w:r>
    </w:p>
    <w:p w14:paraId="0FF3A78B" w14:textId="77777777" w:rsidR="00E42767" w:rsidRPr="003100CB" w:rsidRDefault="00E42767" w:rsidP="001A0D4A">
      <w:pPr>
        <w:pStyle w:val="ListParagraph"/>
        <w:spacing w:after="120"/>
        <w:ind w:left="0"/>
        <w:rPr>
          <w:rFonts w:ascii="Times New Roman" w:hAnsi="Times New Roman" w:cs="Times New Roman"/>
          <w:sz w:val="24"/>
          <w:szCs w:val="24"/>
        </w:rPr>
      </w:pPr>
    </w:p>
    <w:p w14:paraId="18FC435E" w14:textId="03755D45" w:rsidR="00DE3783" w:rsidRPr="003100CB" w:rsidRDefault="00E42767" w:rsidP="001A0D4A">
      <w:pPr>
        <w:pStyle w:val="ListParagraph"/>
        <w:spacing w:after="120"/>
        <w:ind w:left="0"/>
        <w:rPr>
          <w:rFonts w:ascii="Times New Roman" w:eastAsiaTheme="minorHAnsi" w:hAnsi="Times New Roman" w:cs="Times New Roman"/>
          <w:sz w:val="24"/>
          <w:szCs w:val="24"/>
        </w:rPr>
      </w:pPr>
      <w:r w:rsidRPr="003100CB">
        <w:rPr>
          <w:rFonts w:ascii="Times New Roman" w:hAnsi="Times New Roman" w:cs="Times New Roman"/>
          <w:sz w:val="24"/>
          <w:szCs w:val="24"/>
        </w:rPr>
        <w:t xml:space="preserve">After all surveyed travelers have completed their monitoring and reporting period, the evaluation team will request information from health departments on a monthly basis about aspects of active monitoring that the CARE+ program was intended to influence </w:t>
      </w:r>
      <w:r w:rsidR="00E62B3E" w:rsidRPr="003100CB">
        <w:rPr>
          <w:rFonts w:ascii="Times New Roman" w:hAnsi="Times New Roman" w:cs="Times New Roman"/>
          <w:sz w:val="24"/>
          <w:szCs w:val="24"/>
        </w:rPr>
        <w:t xml:space="preserve">(see </w:t>
      </w:r>
      <w:r w:rsidR="00892990" w:rsidRPr="003100CB">
        <w:rPr>
          <w:rFonts w:ascii="Times New Roman" w:hAnsi="Times New Roman" w:cs="Times New Roman"/>
          <w:sz w:val="24"/>
          <w:szCs w:val="24"/>
        </w:rPr>
        <w:t>Attachment</w:t>
      </w:r>
      <w:r w:rsidR="00E62B3E" w:rsidRPr="003100CB">
        <w:rPr>
          <w:rFonts w:ascii="Times New Roman" w:hAnsi="Times New Roman" w:cs="Times New Roman"/>
          <w:sz w:val="24"/>
          <w:szCs w:val="24"/>
        </w:rPr>
        <w:t xml:space="preserve"> </w:t>
      </w:r>
      <w:r w:rsidR="00016FB7">
        <w:rPr>
          <w:rFonts w:ascii="Times New Roman" w:hAnsi="Times New Roman" w:cs="Times New Roman"/>
          <w:sz w:val="24"/>
          <w:szCs w:val="24"/>
        </w:rPr>
        <w:t>D</w:t>
      </w:r>
      <w:r w:rsidR="00E62B3E" w:rsidRPr="003100CB">
        <w:rPr>
          <w:rFonts w:ascii="Times New Roman" w:hAnsi="Times New Roman" w:cs="Times New Roman"/>
          <w:sz w:val="24"/>
          <w:szCs w:val="24"/>
        </w:rPr>
        <w:t xml:space="preserve">).  </w:t>
      </w:r>
      <w:r w:rsidR="007133AE" w:rsidRPr="003100CB">
        <w:rPr>
          <w:rFonts w:ascii="Times New Roman" w:hAnsi="Times New Roman" w:cs="Times New Roman"/>
          <w:sz w:val="24"/>
          <w:szCs w:val="24"/>
        </w:rPr>
        <w:t xml:space="preserve">The evaluation team will provide health departments with the list of CARE ID numbers of participants and ask the health departments for data described above on a monthly basis.  </w:t>
      </w:r>
    </w:p>
    <w:p w14:paraId="5172D7DD" w14:textId="77777777" w:rsidR="001A0D4A" w:rsidRDefault="001A0D4A" w:rsidP="001A0D4A">
      <w:pPr>
        <w:spacing w:after="120"/>
        <w:rPr>
          <w:rFonts w:ascii="Times New Roman" w:hAnsi="Times New Roman" w:cs="Times New Roman"/>
          <w:sz w:val="24"/>
          <w:szCs w:val="24"/>
        </w:rPr>
      </w:pPr>
    </w:p>
    <w:p w14:paraId="57D270AA" w14:textId="19F540CC" w:rsidR="007C05A7" w:rsidRPr="003100CB" w:rsidRDefault="009A7074" w:rsidP="007C05A7">
      <w:pPr>
        <w:spacing w:after="120"/>
        <w:rPr>
          <w:rFonts w:ascii="Times New Roman" w:hAnsi="Times New Roman" w:cs="Times New Roman"/>
          <w:sz w:val="24"/>
          <w:szCs w:val="24"/>
        </w:rPr>
      </w:pPr>
      <w:r w:rsidRPr="003100CB">
        <w:rPr>
          <w:rFonts w:ascii="Times New Roman" w:hAnsi="Times New Roman" w:cs="Times New Roman"/>
          <w:sz w:val="24"/>
          <w:szCs w:val="24"/>
        </w:rPr>
        <w:t xml:space="preserve">Cultural competence data will be collected from </w:t>
      </w:r>
      <w:r w:rsidR="00901DD7">
        <w:rPr>
          <w:rFonts w:ascii="Times New Roman" w:hAnsi="Times New Roman" w:cs="Times New Roman"/>
          <w:sz w:val="24"/>
          <w:szCs w:val="24"/>
        </w:rPr>
        <w:t>3</w:t>
      </w:r>
      <w:r w:rsidR="00735C2D">
        <w:rPr>
          <w:rFonts w:ascii="Times New Roman" w:hAnsi="Times New Roman" w:cs="Times New Roman"/>
          <w:sz w:val="24"/>
          <w:szCs w:val="24"/>
        </w:rPr>
        <w:t>0</w:t>
      </w:r>
      <w:r w:rsidRPr="003100CB">
        <w:rPr>
          <w:rFonts w:ascii="Times New Roman" w:hAnsi="Times New Roman" w:cs="Times New Roman"/>
          <w:sz w:val="24"/>
          <w:szCs w:val="24"/>
        </w:rPr>
        <w:t xml:space="preserve"> </w:t>
      </w:r>
      <w:r w:rsidR="00DC26B5">
        <w:rPr>
          <w:rFonts w:ascii="Times New Roman" w:hAnsi="Times New Roman" w:cs="Times New Roman"/>
          <w:sz w:val="24"/>
          <w:szCs w:val="24"/>
        </w:rPr>
        <w:t>consultants</w:t>
      </w:r>
      <w:r w:rsidR="00DC26B5" w:rsidRPr="003100CB">
        <w:rPr>
          <w:rFonts w:ascii="Times New Roman" w:hAnsi="Times New Roman" w:cs="Times New Roman"/>
          <w:sz w:val="24"/>
          <w:szCs w:val="24"/>
        </w:rPr>
        <w:t xml:space="preserve"> </w:t>
      </w:r>
      <w:r w:rsidRPr="003100CB">
        <w:rPr>
          <w:rFonts w:ascii="Times New Roman" w:hAnsi="Times New Roman" w:cs="Times New Roman"/>
          <w:sz w:val="24"/>
          <w:szCs w:val="24"/>
        </w:rPr>
        <w:t xml:space="preserve">from Ebola-affected countries who are on the prepared list of CDC volunteers for consultation. These individuals will review </w:t>
      </w:r>
      <w:r w:rsidR="007C05A7">
        <w:rPr>
          <w:rFonts w:ascii="Times New Roman" w:eastAsiaTheme="minorHAnsi" w:hAnsi="Times New Roman" w:cs="Times New Roman"/>
          <w:sz w:val="24"/>
          <w:szCs w:val="24"/>
        </w:rPr>
        <w:lastRenderedPageBreak/>
        <w:t>CDC’s Ebola CARE Kit</w:t>
      </w:r>
      <w:r w:rsidR="00B423AB">
        <w:rPr>
          <w:rFonts w:ascii="Times New Roman" w:eastAsiaTheme="minorHAnsi" w:hAnsi="Times New Roman" w:cs="Times New Roman"/>
          <w:sz w:val="24"/>
          <w:szCs w:val="24"/>
        </w:rPr>
        <w:t xml:space="preserve"> (Attachment F)</w:t>
      </w:r>
      <w:r w:rsidR="007C05A7">
        <w:rPr>
          <w:rFonts w:ascii="Times New Roman" w:eastAsiaTheme="minorHAnsi" w:hAnsi="Times New Roman" w:cs="Times New Roman"/>
          <w:sz w:val="24"/>
          <w:szCs w:val="24"/>
        </w:rPr>
        <w:t xml:space="preserve"> using the cultural competency assessment tool (Attachment E), which we estimate to take 30 minutes. </w:t>
      </w:r>
      <w:r w:rsidR="007C05A7" w:rsidRPr="003100CB">
        <w:rPr>
          <w:rFonts w:ascii="Times New Roman" w:eastAsiaTheme="minorHAnsi" w:hAnsi="Times New Roman" w:cs="Times New Roman"/>
          <w:sz w:val="24"/>
          <w:szCs w:val="24"/>
        </w:rPr>
        <w:t xml:space="preserve">The participant will </w:t>
      </w:r>
      <w:r w:rsidR="007C05A7" w:rsidRPr="003100CB">
        <w:rPr>
          <w:rFonts w:ascii="Times New Roman" w:hAnsi="Times New Roman" w:cs="Times New Roman"/>
          <w:sz w:val="24"/>
          <w:szCs w:val="24"/>
        </w:rPr>
        <w:t xml:space="preserve">have the option to conduct their review using one of three formats depending on their preference:  (1) pen and paper survey; (2) on-line survey; or (3) phone interview.  Below is a </w:t>
      </w:r>
      <w:r w:rsidR="007C05A7">
        <w:rPr>
          <w:rFonts w:ascii="Times New Roman" w:hAnsi="Times New Roman" w:cs="Times New Roman"/>
          <w:sz w:val="24"/>
          <w:szCs w:val="24"/>
        </w:rPr>
        <w:t xml:space="preserve">brief description </w:t>
      </w:r>
      <w:r w:rsidR="007C05A7" w:rsidRPr="003100CB">
        <w:rPr>
          <w:rFonts w:ascii="Times New Roman" w:hAnsi="Times New Roman" w:cs="Times New Roman"/>
          <w:sz w:val="24"/>
          <w:szCs w:val="24"/>
        </w:rPr>
        <w:t>the five data collection instruments that are included in this request.</w:t>
      </w:r>
    </w:p>
    <w:p w14:paraId="5E14DB73" w14:textId="77777777" w:rsidR="005F0A0A" w:rsidRPr="003100CB" w:rsidRDefault="005F0A0A" w:rsidP="001A0D4A">
      <w:pPr>
        <w:spacing w:after="120"/>
        <w:rPr>
          <w:rFonts w:ascii="Times New Roman" w:hAnsi="Times New Roman" w:cs="Times New Roman"/>
          <w:sz w:val="24"/>
          <w:szCs w:val="24"/>
        </w:rPr>
      </w:pPr>
    </w:p>
    <w:p w14:paraId="6F659BC8" w14:textId="063B4C3B" w:rsidR="005F0A0A" w:rsidRPr="003100CB" w:rsidRDefault="005F0A0A" w:rsidP="001A0D4A">
      <w:pPr>
        <w:pStyle w:val="Heading3"/>
        <w:spacing w:after="120"/>
        <w:ind w:left="0"/>
      </w:pPr>
      <w:bookmarkStart w:id="46" w:name="_Toc413151689"/>
      <w:r w:rsidRPr="003100CB">
        <w:t>Description of the Information to be collected</w:t>
      </w:r>
      <w:bookmarkEnd w:id="46"/>
    </w:p>
    <w:p w14:paraId="6A08A168" w14:textId="29680719" w:rsidR="00877EE1" w:rsidRPr="003100CB" w:rsidRDefault="00E62B3E" w:rsidP="001A0D4A">
      <w:pPr>
        <w:spacing w:after="120"/>
        <w:rPr>
          <w:rFonts w:ascii="Times New Roman" w:hAnsi="Times New Roman" w:cs="Times New Roman"/>
          <w:sz w:val="24"/>
          <w:szCs w:val="24"/>
        </w:rPr>
      </w:pPr>
      <w:r w:rsidRPr="003100CB">
        <w:rPr>
          <w:rFonts w:ascii="Times New Roman" w:hAnsi="Times New Roman" w:cs="Times New Roman"/>
          <w:sz w:val="24"/>
          <w:szCs w:val="24"/>
        </w:rPr>
        <w:t>The two follow-up surveys of travelers will be collected by trained interviewers at the contractors survey research facility using computer-assisted telephone interviewing (CATI) technology that is program</w:t>
      </w:r>
      <w:r w:rsidR="000E0D4C">
        <w:rPr>
          <w:rFonts w:ascii="Times New Roman" w:hAnsi="Times New Roman" w:cs="Times New Roman"/>
          <w:sz w:val="24"/>
          <w:szCs w:val="24"/>
        </w:rPr>
        <w:t>med</w:t>
      </w:r>
      <w:r w:rsidRPr="003100CB">
        <w:rPr>
          <w:rFonts w:ascii="Times New Roman" w:hAnsi="Times New Roman" w:cs="Times New Roman"/>
          <w:sz w:val="24"/>
          <w:szCs w:val="24"/>
        </w:rPr>
        <w:t xml:space="preserve"> with the survey instruments for each of the surveys (</w:t>
      </w:r>
      <w:r w:rsidR="00892990" w:rsidRPr="003100CB">
        <w:rPr>
          <w:rFonts w:ascii="Times New Roman" w:hAnsi="Times New Roman" w:cs="Times New Roman"/>
          <w:sz w:val="24"/>
          <w:szCs w:val="24"/>
        </w:rPr>
        <w:t>Attachment</w:t>
      </w:r>
      <w:r w:rsidRPr="003100CB">
        <w:rPr>
          <w:rFonts w:ascii="Times New Roman" w:hAnsi="Times New Roman" w:cs="Times New Roman"/>
          <w:sz w:val="24"/>
          <w:szCs w:val="24"/>
        </w:rPr>
        <w:t xml:space="preserve"> </w:t>
      </w:r>
      <w:r w:rsidR="00AE080B" w:rsidRPr="003100CB">
        <w:rPr>
          <w:rFonts w:ascii="Times New Roman" w:hAnsi="Times New Roman" w:cs="Times New Roman"/>
          <w:sz w:val="24"/>
          <w:szCs w:val="24"/>
        </w:rPr>
        <w:t>B</w:t>
      </w:r>
      <w:r w:rsidRPr="003100CB">
        <w:rPr>
          <w:rFonts w:ascii="Times New Roman" w:hAnsi="Times New Roman" w:cs="Times New Roman"/>
          <w:sz w:val="24"/>
          <w:szCs w:val="24"/>
        </w:rPr>
        <w:t xml:space="preserve"> and </w:t>
      </w:r>
      <w:r w:rsidR="00AE080B" w:rsidRPr="003100CB">
        <w:rPr>
          <w:rFonts w:ascii="Times New Roman" w:hAnsi="Times New Roman" w:cs="Times New Roman"/>
          <w:sz w:val="24"/>
          <w:szCs w:val="24"/>
        </w:rPr>
        <w:t>C</w:t>
      </w:r>
      <w:r w:rsidRPr="003100CB">
        <w:rPr>
          <w:rFonts w:ascii="Times New Roman" w:hAnsi="Times New Roman" w:cs="Times New Roman"/>
          <w:sz w:val="24"/>
          <w:szCs w:val="24"/>
        </w:rPr>
        <w:t>, respectively)</w:t>
      </w:r>
      <w:r w:rsidR="002D17F7" w:rsidRPr="003100CB">
        <w:rPr>
          <w:rFonts w:ascii="Times New Roman" w:eastAsiaTheme="minorHAnsi" w:hAnsi="Times New Roman" w:cs="Times New Roman"/>
          <w:sz w:val="24"/>
          <w:szCs w:val="24"/>
        </w:rPr>
        <w:t xml:space="preserve">.  </w:t>
      </w:r>
      <w:r w:rsidR="000A4BA8">
        <w:rPr>
          <w:rFonts w:ascii="Times New Roman" w:hAnsi="Times New Roman" w:cs="Times New Roman"/>
          <w:sz w:val="24"/>
          <w:szCs w:val="24"/>
        </w:rPr>
        <w:t>The</w:t>
      </w:r>
      <w:r w:rsidR="000A4BA8" w:rsidRPr="003100CB">
        <w:rPr>
          <w:rFonts w:ascii="Times New Roman" w:hAnsi="Times New Roman" w:cs="Times New Roman"/>
          <w:sz w:val="24"/>
          <w:szCs w:val="24"/>
        </w:rPr>
        <w:t xml:space="preserve"> evaluation team will provide health departments with the list of CARE ID numbers of participants and ask the health departments for information about aspects of active monitoring that the CARE+ program was intended to influence</w:t>
      </w:r>
      <w:r w:rsidR="000E0D4C">
        <w:rPr>
          <w:rFonts w:ascii="Times New Roman" w:hAnsi="Times New Roman" w:cs="Times New Roman"/>
          <w:sz w:val="24"/>
          <w:szCs w:val="24"/>
        </w:rPr>
        <w:t xml:space="preserve"> (Attachment D)</w:t>
      </w:r>
      <w:r w:rsidR="000A4BA8" w:rsidRPr="003100CB">
        <w:rPr>
          <w:rFonts w:ascii="Times New Roman" w:hAnsi="Times New Roman" w:cs="Times New Roman"/>
          <w:sz w:val="24"/>
          <w:szCs w:val="24"/>
        </w:rPr>
        <w:t xml:space="preserve">. The team will request this information on a monthly basis for the four month period of this project (April- July 2015).  An attempt will be made to obtain this information on all interviewed travelers but health departments are not required to provide this information. </w:t>
      </w:r>
      <w:r w:rsidR="00DC26B5">
        <w:rPr>
          <w:rFonts w:ascii="Times New Roman" w:hAnsi="Times New Roman" w:cs="Times New Roman"/>
          <w:sz w:val="24"/>
          <w:szCs w:val="24"/>
        </w:rPr>
        <w:t>Consultants</w:t>
      </w:r>
      <w:r w:rsidR="007C05A7">
        <w:rPr>
          <w:rFonts w:ascii="Times New Roman" w:hAnsi="Times New Roman" w:cs="Times New Roman"/>
          <w:sz w:val="24"/>
          <w:szCs w:val="24"/>
        </w:rPr>
        <w:t xml:space="preserve"> from Ebola-affected counties who are on the prepared list of CDC volunteers for consultation will be </w:t>
      </w:r>
      <w:r w:rsidR="007C05A7" w:rsidRPr="003A3358">
        <w:rPr>
          <w:rFonts w:ascii="Times New Roman" w:eastAsiaTheme="minorHAnsi" w:hAnsi="Times New Roman" w:cs="Times New Roman"/>
          <w:sz w:val="24"/>
          <w:szCs w:val="24"/>
        </w:rPr>
        <w:t>invited to use it</w:t>
      </w:r>
      <w:r w:rsidR="007C05A7">
        <w:rPr>
          <w:rFonts w:ascii="Times New Roman" w:eastAsiaTheme="minorHAnsi" w:hAnsi="Times New Roman" w:cs="Times New Roman"/>
          <w:sz w:val="24"/>
          <w:szCs w:val="24"/>
        </w:rPr>
        <w:t xml:space="preserve"> to review CDC’s Ebola CARE Kit </w:t>
      </w:r>
      <w:r w:rsidR="00B423AB">
        <w:rPr>
          <w:rFonts w:ascii="Times New Roman" w:eastAsiaTheme="minorHAnsi" w:hAnsi="Times New Roman" w:cs="Times New Roman"/>
          <w:sz w:val="24"/>
          <w:szCs w:val="24"/>
        </w:rPr>
        <w:t xml:space="preserve">(Attachment F) </w:t>
      </w:r>
      <w:r w:rsidR="007C05A7">
        <w:rPr>
          <w:rFonts w:ascii="Times New Roman" w:eastAsiaTheme="minorHAnsi" w:hAnsi="Times New Roman" w:cs="Times New Roman"/>
          <w:sz w:val="24"/>
          <w:szCs w:val="24"/>
        </w:rPr>
        <w:t xml:space="preserve">using the cultural competency assessment tool </w:t>
      </w:r>
      <w:r w:rsidR="00735C2D">
        <w:rPr>
          <w:rFonts w:ascii="Times New Roman" w:eastAsiaTheme="minorHAnsi" w:hAnsi="Times New Roman" w:cs="Times New Roman"/>
          <w:sz w:val="24"/>
          <w:szCs w:val="24"/>
        </w:rPr>
        <w:t>(Attachment E</w:t>
      </w:r>
      <w:r w:rsidR="007C05A7">
        <w:rPr>
          <w:rFonts w:ascii="Times New Roman" w:eastAsiaTheme="minorHAnsi" w:hAnsi="Times New Roman" w:cs="Times New Roman"/>
          <w:sz w:val="24"/>
          <w:szCs w:val="24"/>
        </w:rPr>
        <w:t xml:space="preserve">.) </w:t>
      </w:r>
      <w:r w:rsidR="00877EE1" w:rsidRPr="003100CB">
        <w:rPr>
          <w:rFonts w:ascii="Times New Roman" w:eastAsiaTheme="minorHAnsi" w:hAnsi="Times New Roman" w:cs="Times New Roman"/>
          <w:sz w:val="24"/>
          <w:szCs w:val="24"/>
        </w:rPr>
        <w:t>The</w:t>
      </w:r>
      <w:r w:rsidR="00DC26B5">
        <w:rPr>
          <w:rFonts w:ascii="Times New Roman" w:eastAsiaTheme="minorHAnsi" w:hAnsi="Times New Roman" w:cs="Times New Roman"/>
          <w:sz w:val="24"/>
          <w:szCs w:val="24"/>
        </w:rPr>
        <w:t>se individuals</w:t>
      </w:r>
      <w:r w:rsidR="00877EE1" w:rsidRPr="003100CB">
        <w:rPr>
          <w:rFonts w:ascii="Times New Roman" w:eastAsiaTheme="minorHAnsi" w:hAnsi="Times New Roman" w:cs="Times New Roman"/>
          <w:sz w:val="24"/>
          <w:szCs w:val="24"/>
        </w:rPr>
        <w:t xml:space="preserve"> will </w:t>
      </w:r>
      <w:r w:rsidR="00877EE1" w:rsidRPr="003100CB">
        <w:rPr>
          <w:rFonts w:ascii="Times New Roman" w:hAnsi="Times New Roman" w:cs="Times New Roman"/>
          <w:sz w:val="24"/>
          <w:szCs w:val="24"/>
        </w:rPr>
        <w:t xml:space="preserve">have the option to conduct their review using one of three formats depending on their preference:  (1) pen and paper survey; (2) on-line survey; or (3) phone interview.  Below is a </w:t>
      </w:r>
      <w:r w:rsidR="000E0D4C">
        <w:rPr>
          <w:rFonts w:ascii="Times New Roman" w:hAnsi="Times New Roman" w:cs="Times New Roman"/>
          <w:sz w:val="24"/>
          <w:szCs w:val="24"/>
        </w:rPr>
        <w:t xml:space="preserve">brief description </w:t>
      </w:r>
      <w:r w:rsidR="00877EE1" w:rsidRPr="003100CB">
        <w:rPr>
          <w:rFonts w:ascii="Times New Roman" w:hAnsi="Times New Roman" w:cs="Times New Roman"/>
          <w:sz w:val="24"/>
          <w:szCs w:val="24"/>
        </w:rPr>
        <w:t>the five data collection instruments that are included in this request.</w:t>
      </w:r>
    </w:p>
    <w:p w14:paraId="1084695A" w14:textId="77777777" w:rsidR="000E0D4C" w:rsidRDefault="000E0D4C" w:rsidP="001A0D4A">
      <w:pPr>
        <w:spacing w:after="120"/>
        <w:rPr>
          <w:rFonts w:ascii="Times New Roman" w:hAnsi="Times New Roman" w:cs="Times New Roman"/>
          <w:sz w:val="24"/>
          <w:szCs w:val="24"/>
          <w:u w:val="single"/>
        </w:rPr>
      </w:pPr>
    </w:p>
    <w:p w14:paraId="5B03E011" w14:textId="1E61EA62" w:rsidR="00877EE1" w:rsidRPr="003100CB" w:rsidRDefault="00877EE1" w:rsidP="001A0D4A">
      <w:pPr>
        <w:spacing w:after="120"/>
        <w:rPr>
          <w:rFonts w:ascii="Times New Roman" w:hAnsi="Times New Roman" w:cs="Times New Roman"/>
          <w:sz w:val="24"/>
          <w:szCs w:val="24"/>
        </w:rPr>
      </w:pPr>
      <w:r w:rsidRPr="003100CB">
        <w:rPr>
          <w:rFonts w:ascii="Times New Roman" w:hAnsi="Times New Roman" w:cs="Times New Roman"/>
          <w:sz w:val="24"/>
          <w:szCs w:val="24"/>
          <w:u w:val="single"/>
        </w:rPr>
        <w:t>In-person Survey of Traveler Intercepted at the Airport</w:t>
      </w:r>
      <w:r w:rsidRPr="003100CB">
        <w:rPr>
          <w:rFonts w:ascii="Times New Roman" w:hAnsi="Times New Roman" w:cs="Times New Roman"/>
          <w:sz w:val="24"/>
          <w:szCs w:val="24"/>
        </w:rPr>
        <w:t xml:space="preserve">  </w:t>
      </w:r>
    </w:p>
    <w:p w14:paraId="6B504595" w14:textId="306E3EB5" w:rsidR="002D17F7" w:rsidRPr="003100CB" w:rsidRDefault="00B847E6" w:rsidP="001A0D4A">
      <w:pPr>
        <w:spacing w:after="120"/>
        <w:rPr>
          <w:rFonts w:ascii="Times New Roman" w:eastAsiaTheme="minorHAnsi" w:hAnsi="Times New Roman" w:cs="Times New Roman"/>
          <w:sz w:val="24"/>
          <w:szCs w:val="24"/>
        </w:rPr>
      </w:pPr>
      <w:r w:rsidRPr="003100CB">
        <w:rPr>
          <w:rFonts w:ascii="Times New Roman" w:hAnsi="Times New Roman" w:cs="Times New Roman"/>
          <w:sz w:val="24"/>
          <w:szCs w:val="24"/>
        </w:rPr>
        <w:t xml:space="preserve">This in-person survey will take approximately 10 minutes and will occur at the airport after travelers have had an encounter with a CARE Ambassador (see </w:t>
      </w:r>
      <w:r w:rsidR="00892990" w:rsidRPr="003100CB">
        <w:rPr>
          <w:rFonts w:ascii="Times New Roman" w:hAnsi="Times New Roman" w:cs="Times New Roman"/>
          <w:sz w:val="24"/>
          <w:szCs w:val="24"/>
        </w:rPr>
        <w:t>Attachment</w:t>
      </w:r>
      <w:r w:rsidRPr="003100CB">
        <w:rPr>
          <w:rFonts w:ascii="Times New Roman" w:hAnsi="Times New Roman" w:cs="Times New Roman"/>
          <w:sz w:val="24"/>
          <w:szCs w:val="24"/>
        </w:rPr>
        <w:t xml:space="preserve"> </w:t>
      </w:r>
      <w:r w:rsidR="00AE080B" w:rsidRPr="003100CB">
        <w:rPr>
          <w:rFonts w:ascii="Times New Roman" w:hAnsi="Times New Roman" w:cs="Times New Roman"/>
          <w:sz w:val="24"/>
          <w:szCs w:val="24"/>
        </w:rPr>
        <w:t>A</w:t>
      </w:r>
      <w:r w:rsidRPr="003100CB">
        <w:rPr>
          <w:rFonts w:ascii="Times New Roman" w:hAnsi="Times New Roman" w:cs="Times New Roman"/>
          <w:sz w:val="24"/>
          <w:szCs w:val="24"/>
        </w:rPr>
        <w:t xml:space="preserve">).  </w:t>
      </w:r>
      <w:r w:rsidR="00877EE1" w:rsidRPr="003100CB">
        <w:rPr>
          <w:rFonts w:ascii="Times New Roman" w:eastAsiaTheme="minorHAnsi" w:hAnsi="Times New Roman" w:cs="Times New Roman"/>
          <w:sz w:val="24"/>
          <w:szCs w:val="24"/>
        </w:rPr>
        <w:t xml:space="preserve">Information will be collected by trained interviewers  at two U.S. airports conducting airport entry screening for Ebola (John F. Kennedy and Washington Dulles) using </w:t>
      </w:r>
      <w:r w:rsidR="00877EE1" w:rsidRPr="003100CB">
        <w:rPr>
          <w:rFonts w:ascii="Times New Roman" w:hAnsi="Times New Roman" w:cs="Times New Roman"/>
          <w:sz w:val="24"/>
          <w:szCs w:val="24"/>
        </w:rPr>
        <w:t>these survey questions which will be pre-programmed in an Android tablet</w:t>
      </w:r>
      <w:r w:rsidR="00BB5824" w:rsidRPr="003100CB">
        <w:rPr>
          <w:rFonts w:ascii="Times New Roman" w:hAnsi="Times New Roman" w:cs="Times New Roman"/>
          <w:sz w:val="24"/>
          <w:szCs w:val="24"/>
        </w:rPr>
        <w:t xml:space="preserve">.   </w:t>
      </w:r>
      <w:r w:rsidR="000E0D4C">
        <w:rPr>
          <w:rFonts w:ascii="Times New Roman" w:hAnsi="Times New Roman" w:cs="Times New Roman"/>
          <w:sz w:val="24"/>
          <w:szCs w:val="24"/>
        </w:rPr>
        <w:t xml:space="preserve"> </w:t>
      </w:r>
      <w:r w:rsidR="002D17F7" w:rsidRPr="003100CB">
        <w:rPr>
          <w:rFonts w:ascii="Times New Roman" w:eastAsiaTheme="minorHAnsi" w:hAnsi="Times New Roman" w:cs="Times New Roman"/>
          <w:sz w:val="24"/>
          <w:szCs w:val="24"/>
        </w:rPr>
        <w:t>Although most of the questions are scaled, several are followed up by an open-ended question</w:t>
      </w:r>
      <w:r w:rsidR="00185F50" w:rsidRPr="003100CB">
        <w:rPr>
          <w:rFonts w:ascii="Times New Roman" w:eastAsiaTheme="minorHAnsi" w:hAnsi="Times New Roman" w:cs="Times New Roman"/>
          <w:sz w:val="24"/>
          <w:szCs w:val="24"/>
        </w:rPr>
        <w:t>.</w:t>
      </w:r>
      <w:r w:rsidR="00CD68F5">
        <w:rPr>
          <w:rFonts w:ascii="Times New Roman" w:eastAsiaTheme="minorHAnsi" w:hAnsi="Times New Roman" w:cs="Times New Roman"/>
          <w:sz w:val="24"/>
          <w:szCs w:val="24"/>
        </w:rPr>
        <w:t xml:space="preserve"> </w:t>
      </w:r>
      <w:r w:rsidR="002D17F7" w:rsidRPr="003100CB">
        <w:rPr>
          <w:rFonts w:ascii="Times New Roman" w:eastAsiaTheme="minorHAnsi" w:hAnsi="Times New Roman" w:cs="Times New Roman"/>
          <w:sz w:val="24"/>
          <w:szCs w:val="24"/>
        </w:rPr>
        <w:t xml:space="preserve">At the conclusion of the </w:t>
      </w:r>
      <w:r w:rsidR="00185F50" w:rsidRPr="003100CB">
        <w:rPr>
          <w:rFonts w:ascii="Times New Roman" w:eastAsiaTheme="minorHAnsi" w:hAnsi="Times New Roman" w:cs="Times New Roman"/>
          <w:sz w:val="24"/>
          <w:szCs w:val="24"/>
        </w:rPr>
        <w:t>survey</w:t>
      </w:r>
      <w:r w:rsidR="002D17F7" w:rsidRPr="003100CB">
        <w:rPr>
          <w:rFonts w:ascii="Times New Roman" w:eastAsiaTheme="minorHAnsi" w:hAnsi="Times New Roman" w:cs="Times New Roman"/>
          <w:sz w:val="24"/>
          <w:szCs w:val="24"/>
        </w:rPr>
        <w:t xml:space="preserve">, travelers will be asked if they are willing to participate in a telephone </w:t>
      </w:r>
      <w:r w:rsidR="007B7245" w:rsidRPr="003100CB">
        <w:rPr>
          <w:rFonts w:ascii="Times New Roman" w:eastAsiaTheme="minorHAnsi" w:hAnsi="Times New Roman" w:cs="Times New Roman"/>
          <w:sz w:val="24"/>
          <w:szCs w:val="24"/>
        </w:rPr>
        <w:t xml:space="preserve">survey </w:t>
      </w:r>
      <w:r w:rsidR="002D17F7" w:rsidRPr="003100CB">
        <w:rPr>
          <w:rFonts w:ascii="Times New Roman" w:eastAsiaTheme="minorHAnsi" w:hAnsi="Times New Roman" w:cs="Times New Roman"/>
          <w:sz w:val="24"/>
          <w:szCs w:val="24"/>
        </w:rPr>
        <w:t>in 3 to 5 days. If they agree, they will be asked for their name</w:t>
      </w:r>
      <w:r w:rsidR="00534356" w:rsidRPr="003100CB">
        <w:rPr>
          <w:rFonts w:ascii="Times New Roman" w:eastAsiaTheme="minorHAnsi" w:hAnsi="Times New Roman" w:cs="Times New Roman"/>
          <w:sz w:val="24"/>
          <w:szCs w:val="24"/>
        </w:rPr>
        <w:t xml:space="preserve"> </w:t>
      </w:r>
      <w:r w:rsidR="00221977" w:rsidRPr="003100CB">
        <w:rPr>
          <w:rFonts w:ascii="Times New Roman" w:eastAsiaTheme="minorHAnsi" w:hAnsi="Times New Roman" w:cs="Times New Roman"/>
          <w:sz w:val="24"/>
          <w:szCs w:val="24"/>
        </w:rPr>
        <w:t xml:space="preserve">and </w:t>
      </w:r>
      <w:r w:rsidR="002D17F7" w:rsidRPr="003100CB">
        <w:rPr>
          <w:rFonts w:ascii="Times New Roman" w:eastAsiaTheme="minorHAnsi" w:hAnsi="Times New Roman" w:cs="Times New Roman"/>
          <w:sz w:val="24"/>
          <w:szCs w:val="24"/>
        </w:rPr>
        <w:t>con</w:t>
      </w:r>
      <w:r w:rsidR="00221977" w:rsidRPr="003100CB">
        <w:rPr>
          <w:rFonts w:ascii="Times New Roman" w:eastAsiaTheme="minorHAnsi" w:hAnsi="Times New Roman" w:cs="Times New Roman"/>
          <w:sz w:val="24"/>
          <w:szCs w:val="24"/>
        </w:rPr>
        <w:t xml:space="preserve">tact information (phone number). </w:t>
      </w:r>
    </w:p>
    <w:p w14:paraId="018A50E1" w14:textId="77777777" w:rsidR="002D17F7" w:rsidRPr="003100CB" w:rsidRDefault="002D17F7" w:rsidP="001A0D4A">
      <w:pPr>
        <w:spacing w:after="120"/>
        <w:rPr>
          <w:rFonts w:ascii="Times New Roman" w:eastAsiaTheme="minorHAnsi" w:hAnsi="Times New Roman" w:cs="Times New Roman"/>
          <w:sz w:val="24"/>
          <w:szCs w:val="24"/>
        </w:rPr>
      </w:pPr>
    </w:p>
    <w:p w14:paraId="4EF369E6" w14:textId="41E52D7F" w:rsidR="00877EE1" w:rsidRPr="003100CB" w:rsidRDefault="00877EE1" w:rsidP="001A0D4A">
      <w:pPr>
        <w:spacing w:after="120"/>
        <w:rPr>
          <w:rFonts w:ascii="Times New Roman" w:hAnsi="Times New Roman" w:cs="Times New Roman"/>
          <w:sz w:val="24"/>
          <w:szCs w:val="24"/>
          <w:u w:val="single"/>
        </w:rPr>
      </w:pPr>
      <w:r w:rsidRPr="003100CB">
        <w:rPr>
          <w:rFonts w:ascii="Times New Roman" w:hAnsi="Times New Roman" w:cs="Times New Roman"/>
          <w:sz w:val="24"/>
          <w:szCs w:val="24"/>
          <w:u w:val="single"/>
        </w:rPr>
        <w:t xml:space="preserve">Telephone Survey within 3-5 days of the airport interview </w:t>
      </w:r>
    </w:p>
    <w:p w14:paraId="7F91C4B5" w14:textId="7B5306BE" w:rsidR="00B847E6" w:rsidRPr="003100CB" w:rsidRDefault="00185F50" w:rsidP="001A0D4A">
      <w:pPr>
        <w:spacing w:after="120"/>
        <w:rPr>
          <w:rFonts w:ascii="Times New Roman" w:eastAsiaTheme="minorHAnsi" w:hAnsi="Times New Roman" w:cs="Times New Roman"/>
          <w:sz w:val="24"/>
          <w:szCs w:val="24"/>
        </w:rPr>
      </w:pPr>
      <w:r w:rsidRPr="003100CB">
        <w:rPr>
          <w:rFonts w:ascii="Times New Roman" w:hAnsi="Times New Roman" w:cs="Times New Roman"/>
          <w:sz w:val="24"/>
          <w:szCs w:val="24"/>
        </w:rPr>
        <w:t xml:space="preserve">This telephone survey will take approximately 10 minutes and will occur within 3-5 days of the traveler’s airport interview (see </w:t>
      </w:r>
      <w:r w:rsidR="00892990" w:rsidRPr="003100CB">
        <w:rPr>
          <w:rFonts w:ascii="Times New Roman" w:hAnsi="Times New Roman" w:cs="Times New Roman"/>
          <w:sz w:val="24"/>
          <w:szCs w:val="24"/>
        </w:rPr>
        <w:t>Attachment</w:t>
      </w:r>
      <w:r w:rsidRPr="003100CB">
        <w:rPr>
          <w:rFonts w:ascii="Times New Roman" w:hAnsi="Times New Roman" w:cs="Times New Roman"/>
          <w:sz w:val="24"/>
          <w:szCs w:val="24"/>
        </w:rPr>
        <w:t xml:space="preserve"> </w:t>
      </w:r>
      <w:r w:rsidR="00AE080B" w:rsidRPr="003100CB">
        <w:rPr>
          <w:rFonts w:ascii="Times New Roman" w:hAnsi="Times New Roman" w:cs="Times New Roman"/>
          <w:sz w:val="24"/>
          <w:szCs w:val="24"/>
        </w:rPr>
        <w:t>B</w:t>
      </w:r>
      <w:r w:rsidRPr="003100CB">
        <w:rPr>
          <w:rFonts w:ascii="Times New Roman" w:hAnsi="Times New Roman" w:cs="Times New Roman"/>
          <w:sz w:val="24"/>
          <w:szCs w:val="24"/>
        </w:rPr>
        <w:t xml:space="preserve">).  Computer-assisted telephone interviewing (CATI) systems will be used by the contractor to conduct this survey.  </w:t>
      </w:r>
      <w:bookmarkStart w:id="47" w:name="_Ref412467981"/>
      <w:bookmarkEnd w:id="47"/>
      <w:r w:rsidR="000E0D4C">
        <w:rPr>
          <w:rFonts w:ascii="Times New Roman" w:hAnsi="Times New Roman" w:cs="Times New Roman"/>
          <w:sz w:val="24"/>
          <w:szCs w:val="24"/>
        </w:rPr>
        <w:t xml:space="preserve"> </w:t>
      </w:r>
      <w:r w:rsidR="00B847E6" w:rsidRPr="003100CB">
        <w:rPr>
          <w:rFonts w:ascii="Times New Roman" w:eastAsiaTheme="minorHAnsi" w:hAnsi="Times New Roman" w:cs="Times New Roman"/>
          <w:sz w:val="24"/>
          <w:szCs w:val="24"/>
        </w:rPr>
        <w:t xml:space="preserve">At the conclusion of the </w:t>
      </w:r>
      <w:r w:rsidR="00B847E6" w:rsidRPr="003100CB">
        <w:rPr>
          <w:rFonts w:ascii="Times New Roman" w:eastAsiaTheme="minorHAnsi" w:hAnsi="Times New Roman" w:cs="Times New Roman"/>
          <w:sz w:val="24"/>
          <w:szCs w:val="24"/>
        </w:rPr>
        <w:lastRenderedPageBreak/>
        <w:t xml:space="preserve">survey, travelers will be asked if they are willing to participate in a telephone survey near the end of the monitoring and reporting period.  If they agree, the interviewer will confirm their name </w:t>
      </w:r>
      <w:r w:rsidR="000E0D4C">
        <w:rPr>
          <w:rFonts w:ascii="Times New Roman" w:eastAsiaTheme="minorHAnsi" w:hAnsi="Times New Roman" w:cs="Times New Roman"/>
          <w:sz w:val="24"/>
          <w:szCs w:val="24"/>
        </w:rPr>
        <w:t xml:space="preserve">and </w:t>
      </w:r>
      <w:r w:rsidR="00B847E6" w:rsidRPr="003100CB">
        <w:rPr>
          <w:rFonts w:ascii="Times New Roman" w:eastAsiaTheme="minorHAnsi" w:hAnsi="Times New Roman" w:cs="Times New Roman"/>
          <w:sz w:val="24"/>
          <w:szCs w:val="24"/>
        </w:rPr>
        <w:t xml:space="preserve">contact information (phone number). </w:t>
      </w:r>
    </w:p>
    <w:p w14:paraId="35B6B164" w14:textId="77777777" w:rsidR="00185F50" w:rsidRPr="003100CB" w:rsidRDefault="00185F50" w:rsidP="001A0D4A">
      <w:pPr>
        <w:spacing w:after="120"/>
        <w:rPr>
          <w:rFonts w:ascii="Times New Roman" w:hAnsi="Times New Roman" w:cs="Times New Roman"/>
          <w:sz w:val="24"/>
          <w:szCs w:val="24"/>
        </w:rPr>
      </w:pPr>
    </w:p>
    <w:p w14:paraId="0FCC1C0F" w14:textId="437BC3B7" w:rsidR="00877EE1" w:rsidRPr="003100CB" w:rsidRDefault="00877EE1" w:rsidP="001A0D4A">
      <w:pPr>
        <w:spacing w:after="120"/>
        <w:rPr>
          <w:rFonts w:ascii="Times New Roman" w:hAnsi="Times New Roman" w:cs="Times New Roman"/>
          <w:sz w:val="24"/>
          <w:szCs w:val="24"/>
          <w:u w:val="single"/>
        </w:rPr>
      </w:pPr>
      <w:r w:rsidRPr="003100CB">
        <w:rPr>
          <w:rFonts w:ascii="Times New Roman" w:hAnsi="Times New Roman" w:cs="Times New Roman"/>
          <w:sz w:val="24"/>
          <w:szCs w:val="24"/>
          <w:u w:val="single"/>
        </w:rPr>
        <w:t xml:space="preserve">Telephone Survey 2 days before the traveler’s end date for monitoring and reporting </w:t>
      </w:r>
    </w:p>
    <w:p w14:paraId="24E45FEA" w14:textId="39E40D81" w:rsidR="007B7245" w:rsidRPr="003100CB" w:rsidRDefault="00185F50" w:rsidP="00386324">
      <w:pPr>
        <w:spacing w:after="120"/>
        <w:rPr>
          <w:rFonts w:ascii="Times New Roman" w:hAnsi="Times New Roman" w:cs="Times New Roman"/>
          <w:sz w:val="24"/>
          <w:szCs w:val="24"/>
        </w:rPr>
      </w:pPr>
      <w:r w:rsidRPr="003100CB">
        <w:rPr>
          <w:rFonts w:ascii="Times New Roman" w:hAnsi="Times New Roman" w:cs="Times New Roman"/>
          <w:sz w:val="24"/>
          <w:szCs w:val="24"/>
        </w:rPr>
        <w:t xml:space="preserve">Travelers who consent to phone follow-up surveys will be contacted for </w:t>
      </w:r>
      <w:r w:rsidR="00B847E6" w:rsidRPr="003100CB">
        <w:rPr>
          <w:rFonts w:ascii="Times New Roman" w:hAnsi="Times New Roman" w:cs="Times New Roman"/>
          <w:sz w:val="24"/>
          <w:szCs w:val="24"/>
        </w:rPr>
        <w:t xml:space="preserve">this third survey which will occur within </w:t>
      </w:r>
      <w:r w:rsidRPr="003100CB">
        <w:rPr>
          <w:rFonts w:ascii="Times New Roman" w:hAnsi="Times New Roman" w:cs="Times New Roman"/>
          <w:sz w:val="24"/>
          <w:szCs w:val="24"/>
        </w:rPr>
        <w:t xml:space="preserve">2 days of their end date for monitoring and reporting to health departments (see </w:t>
      </w:r>
      <w:r w:rsidR="00892990" w:rsidRPr="003100CB">
        <w:rPr>
          <w:rFonts w:ascii="Times New Roman" w:hAnsi="Times New Roman" w:cs="Times New Roman"/>
          <w:sz w:val="24"/>
          <w:szCs w:val="24"/>
        </w:rPr>
        <w:t>Attachment</w:t>
      </w:r>
      <w:r w:rsidRPr="003100CB">
        <w:rPr>
          <w:rFonts w:ascii="Times New Roman" w:hAnsi="Times New Roman" w:cs="Times New Roman"/>
          <w:sz w:val="24"/>
          <w:szCs w:val="24"/>
        </w:rPr>
        <w:t xml:space="preserve"> </w:t>
      </w:r>
      <w:r w:rsidR="00AE080B" w:rsidRPr="003100CB">
        <w:rPr>
          <w:rFonts w:ascii="Times New Roman" w:hAnsi="Times New Roman" w:cs="Times New Roman"/>
          <w:sz w:val="24"/>
          <w:szCs w:val="24"/>
        </w:rPr>
        <w:t>C</w:t>
      </w:r>
      <w:r w:rsidRPr="003100CB">
        <w:rPr>
          <w:rFonts w:ascii="Times New Roman" w:hAnsi="Times New Roman" w:cs="Times New Roman"/>
          <w:sz w:val="24"/>
          <w:szCs w:val="24"/>
        </w:rPr>
        <w:t>). Th</w:t>
      </w:r>
      <w:r w:rsidR="00B847E6" w:rsidRPr="003100CB">
        <w:rPr>
          <w:rFonts w:ascii="Times New Roman" w:hAnsi="Times New Roman" w:cs="Times New Roman"/>
          <w:sz w:val="24"/>
          <w:szCs w:val="24"/>
        </w:rPr>
        <w:t xml:space="preserve">is </w:t>
      </w:r>
      <w:r w:rsidRPr="003100CB">
        <w:rPr>
          <w:rFonts w:ascii="Times New Roman" w:hAnsi="Times New Roman" w:cs="Times New Roman"/>
          <w:sz w:val="24"/>
          <w:szCs w:val="24"/>
        </w:rPr>
        <w:t>phone survey will take approximately 5 minutes</w:t>
      </w:r>
      <w:r w:rsidR="00B847E6" w:rsidRPr="003100CB">
        <w:rPr>
          <w:rFonts w:ascii="Times New Roman" w:hAnsi="Times New Roman" w:cs="Times New Roman"/>
          <w:sz w:val="24"/>
          <w:szCs w:val="24"/>
        </w:rPr>
        <w:t xml:space="preserve"> and will employ the use of a c</w:t>
      </w:r>
      <w:r w:rsidRPr="003100CB">
        <w:rPr>
          <w:rFonts w:ascii="Times New Roman" w:hAnsi="Times New Roman" w:cs="Times New Roman"/>
          <w:sz w:val="24"/>
          <w:szCs w:val="24"/>
        </w:rPr>
        <w:t>omputer-assisted telephone interviewing (CATI) system</w:t>
      </w:r>
      <w:r w:rsidR="00B847E6" w:rsidRPr="003100CB">
        <w:rPr>
          <w:rFonts w:ascii="Times New Roman" w:hAnsi="Times New Roman" w:cs="Times New Roman"/>
          <w:sz w:val="24"/>
          <w:szCs w:val="24"/>
        </w:rPr>
        <w:t xml:space="preserve">.  </w:t>
      </w:r>
    </w:p>
    <w:p w14:paraId="3B368E46" w14:textId="77777777" w:rsidR="000E0D4C" w:rsidRDefault="000E0D4C" w:rsidP="00CD68F5">
      <w:pPr>
        <w:spacing w:after="120"/>
        <w:rPr>
          <w:rFonts w:ascii="Times New Roman" w:hAnsi="Times New Roman" w:cs="Times New Roman"/>
          <w:sz w:val="24"/>
          <w:szCs w:val="24"/>
          <w:u w:val="single"/>
        </w:rPr>
      </w:pPr>
    </w:p>
    <w:p w14:paraId="106A5B31" w14:textId="77777777" w:rsidR="00CD68F5" w:rsidRPr="003100CB" w:rsidRDefault="00CD68F5" w:rsidP="00CD68F5">
      <w:pPr>
        <w:spacing w:after="120"/>
        <w:rPr>
          <w:rFonts w:ascii="Times New Roman" w:hAnsi="Times New Roman" w:cs="Times New Roman"/>
          <w:sz w:val="24"/>
          <w:szCs w:val="24"/>
          <w:u w:val="single"/>
        </w:rPr>
      </w:pPr>
      <w:r w:rsidRPr="003100CB">
        <w:rPr>
          <w:rFonts w:ascii="Times New Roman" w:hAnsi="Times New Roman" w:cs="Times New Roman"/>
          <w:sz w:val="24"/>
          <w:szCs w:val="24"/>
          <w:u w:val="single"/>
        </w:rPr>
        <w:t xml:space="preserve">Data request to health departments </w:t>
      </w:r>
    </w:p>
    <w:p w14:paraId="5B392571" w14:textId="352909C8" w:rsidR="00CD68F5" w:rsidRPr="003100CB" w:rsidRDefault="00CD68F5" w:rsidP="00CD68F5">
      <w:pPr>
        <w:spacing w:after="120"/>
        <w:rPr>
          <w:rFonts w:ascii="Times New Roman" w:hAnsi="Times New Roman" w:cs="Times New Roman"/>
          <w:sz w:val="24"/>
          <w:szCs w:val="24"/>
        </w:rPr>
      </w:pPr>
      <w:r w:rsidRPr="003100CB">
        <w:rPr>
          <w:rFonts w:ascii="Times New Roman" w:hAnsi="Times New Roman" w:cs="Times New Roman"/>
          <w:sz w:val="24"/>
          <w:szCs w:val="24"/>
        </w:rPr>
        <w:t xml:space="preserve">After all surveyed travelers have completed their monitoring and reporting period, the evaluation team will request information from health departments about aspects of active monitoring that the CARE Plus program was intended to influence (see Attachment </w:t>
      </w:r>
      <w:r w:rsidR="000E0D4C">
        <w:rPr>
          <w:rFonts w:ascii="Times New Roman" w:hAnsi="Times New Roman" w:cs="Times New Roman"/>
          <w:sz w:val="24"/>
          <w:szCs w:val="24"/>
        </w:rPr>
        <w:t>D</w:t>
      </w:r>
      <w:r w:rsidRPr="003100CB">
        <w:rPr>
          <w:rFonts w:ascii="Times New Roman" w:hAnsi="Times New Roman" w:cs="Times New Roman"/>
          <w:sz w:val="24"/>
          <w:szCs w:val="24"/>
        </w:rPr>
        <w:t xml:space="preserve">).   The evaluation team will provide health departments with the list of CARE ID numbers of participants and ask the health departments for data </w:t>
      </w:r>
      <w:r w:rsidR="006B70C3">
        <w:rPr>
          <w:rFonts w:ascii="Times New Roman" w:hAnsi="Times New Roman" w:cs="Times New Roman"/>
          <w:sz w:val="24"/>
          <w:szCs w:val="24"/>
        </w:rPr>
        <w:t xml:space="preserve">on </w:t>
      </w:r>
      <w:r w:rsidRPr="003100CB">
        <w:rPr>
          <w:rFonts w:ascii="Times New Roman" w:hAnsi="Times New Roman" w:cs="Times New Roman"/>
          <w:sz w:val="24"/>
          <w:szCs w:val="24"/>
        </w:rPr>
        <w:t xml:space="preserve">a monthly basis over the four months of this project.  An attempt will be made to obtain this information on all interviewed travelers but health departments are not required to provide this information.  The evaluation team is requesting eight data points from health departments that the CARE+ program was intended to influence </w:t>
      </w:r>
    </w:p>
    <w:p w14:paraId="2C5F61D1" w14:textId="77777777" w:rsidR="00150824" w:rsidRPr="003100CB" w:rsidRDefault="00150824" w:rsidP="001A0D4A">
      <w:pPr>
        <w:spacing w:after="120"/>
        <w:rPr>
          <w:rFonts w:ascii="Times New Roman" w:hAnsi="Times New Roman" w:cs="Times New Roman"/>
          <w:sz w:val="24"/>
          <w:szCs w:val="24"/>
        </w:rPr>
      </w:pPr>
    </w:p>
    <w:p w14:paraId="13636889" w14:textId="468C9287" w:rsidR="00877EE1" w:rsidRPr="003100CB" w:rsidRDefault="00DC26B5" w:rsidP="001A0D4A">
      <w:pPr>
        <w:spacing w:after="120"/>
        <w:rPr>
          <w:rFonts w:ascii="Times New Roman" w:hAnsi="Times New Roman" w:cs="Times New Roman"/>
          <w:sz w:val="24"/>
          <w:szCs w:val="24"/>
          <w:u w:val="single"/>
        </w:rPr>
      </w:pPr>
      <w:r>
        <w:rPr>
          <w:rFonts w:ascii="Times New Roman" w:hAnsi="Times New Roman" w:cs="Times New Roman"/>
          <w:sz w:val="24"/>
          <w:szCs w:val="24"/>
          <w:u w:val="single"/>
        </w:rPr>
        <w:t>Tool</w:t>
      </w:r>
      <w:r w:rsidR="00877EE1" w:rsidRPr="003100CB">
        <w:rPr>
          <w:rFonts w:ascii="Times New Roman" w:hAnsi="Times New Roman" w:cs="Times New Roman"/>
          <w:sz w:val="24"/>
          <w:szCs w:val="24"/>
          <w:u w:val="single"/>
        </w:rPr>
        <w:t xml:space="preserve"> for assessing cultural competence of health education materials</w:t>
      </w:r>
    </w:p>
    <w:p w14:paraId="72A5A3F8" w14:textId="118899C2" w:rsidR="009B341A" w:rsidRPr="003100CB" w:rsidRDefault="002D271B" w:rsidP="00386324">
      <w:pPr>
        <w:spacing w:after="120"/>
        <w:rPr>
          <w:rFonts w:ascii="Times New Roman" w:hAnsi="Times New Roman" w:cs="Times New Roman"/>
          <w:sz w:val="24"/>
          <w:szCs w:val="24"/>
        </w:rPr>
      </w:pPr>
      <w:r w:rsidRPr="003100CB">
        <w:rPr>
          <w:rFonts w:ascii="Times New Roman" w:hAnsi="Times New Roman" w:cs="Times New Roman"/>
          <w:sz w:val="24"/>
          <w:szCs w:val="24"/>
        </w:rPr>
        <w:t>Up to 3</w:t>
      </w:r>
      <w:r w:rsidR="007C05A7">
        <w:rPr>
          <w:rFonts w:ascii="Times New Roman" w:hAnsi="Times New Roman" w:cs="Times New Roman"/>
          <w:sz w:val="24"/>
          <w:szCs w:val="24"/>
        </w:rPr>
        <w:t>0</w:t>
      </w:r>
      <w:r w:rsidRPr="003100CB">
        <w:rPr>
          <w:rFonts w:ascii="Times New Roman" w:hAnsi="Times New Roman" w:cs="Times New Roman"/>
          <w:sz w:val="24"/>
          <w:szCs w:val="24"/>
        </w:rPr>
        <w:t xml:space="preserve"> </w:t>
      </w:r>
      <w:r w:rsidR="00DC26B5">
        <w:rPr>
          <w:rFonts w:ascii="Times New Roman" w:hAnsi="Times New Roman" w:cs="Times New Roman"/>
          <w:sz w:val="24"/>
          <w:szCs w:val="24"/>
        </w:rPr>
        <w:t>consultants</w:t>
      </w:r>
      <w:r w:rsidR="00DC26B5" w:rsidRPr="003100CB">
        <w:rPr>
          <w:rFonts w:ascii="Times New Roman" w:hAnsi="Times New Roman" w:cs="Times New Roman"/>
          <w:sz w:val="24"/>
          <w:szCs w:val="24"/>
        </w:rPr>
        <w:t xml:space="preserve"> </w:t>
      </w:r>
      <w:r w:rsidRPr="003100CB">
        <w:rPr>
          <w:rFonts w:ascii="Times New Roman" w:hAnsi="Times New Roman" w:cs="Times New Roman"/>
          <w:sz w:val="24"/>
          <w:szCs w:val="24"/>
        </w:rPr>
        <w:t xml:space="preserve">who are from Ebola-affected countries and who have indicated an interest in being consulted by CDC staff will be contacted to participate in the assessment of materials for cultural competency.  </w:t>
      </w:r>
      <w:r w:rsidR="003879D7">
        <w:rPr>
          <w:rFonts w:ascii="Times New Roman" w:hAnsi="Times New Roman" w:cs="Times New Roman"/>
          <w:sz w:val="24"/>
          <w:szCs w:val="24"/>
        </w:rPr>
        <w:t>On</w:t>
      </w:r>
      <w:r w:rsidR="00F94210">
        <w:rPr>
          <w:rFonts w:ascii="Times New Roman" w:hAnsi="Times New Roman" w:cs="Times New Roman"/>
          <w:sz w:val="24"/>
          <w:szCs w:val="24"/>
        </w:rPr>
        <w:t xml:space="preserve"> </w:t>
      </w:r>
      <w:r w:rsidR="003879D7">
        <w:rPr>
          <w:rFonts w:ascii="Times New Roman" w:hAnsi="Times New Roman" w:cs="Times New Roman"/>
          <w:sz w:val="24"/>
          <w:szCs w:val="24"/>
        </w:rPr>
        <w:t>December</w:t>
      </w:r>
      <w:r w:rsidR="00F94210">
        <w:rPr>
          <w:rFonts w:ascii="Times New Roman" w:hAnsi="Times New Roman" w:cs="Times New Roman"/>
          <w:sz w:val="24"/>
          <w:szCs w:val="24"/>
        </w:rPr>
        <w:t xml:space="preserve"> </w:t>
      </w:r>
      <w:r w:rsidR="003879D7">
        <w:rPr>
          <w:rFonts w:ascii="Times New Roman" w:hAnsi="Times New Roman" w:cs="Times New Roman"/>
          <w:sz w:val="24"/>
          <w:szCs w:val="24"/>
        </w:rPr>
        <w:t xml:space="preserve">5, </w:t>
      </w:r>
      <w:r w:rsidR="00F94210">
        <w:rPr>
          <w:rFonts w:ascii="Times New Roman" w:hAnsi="Times New Roman" w:cs="Times New Roman"/>
          <w:sz w:val="24"/>
          <w:szCs w:val="24"/>
        </w:rPr>
        <w:t xml:space="preserve">2014, CDC staff participated in </w:t>
      </w:r>
      <w:r w:rsidR="003879D7">
        <w:rPr>
          <w:rFonts w:ascii="Times New Roman" w:hAnsi="Times New Roman" w:cs="Times New Roman"/>
          <w:sz w:val="24"/>
          <w:szCs w:val="24"/>
        </w:rPr>
        <w:t>the West African Diaspora Ebola Summit</w:t>
      </w:r>
      <w:r w:rsidR="00EA48E3">
        <w:rPr>
          <w:rFonts w:ascii="Times New Roman" w:hAnsi="Times New Roman" w:cs="Times New Roman"/>
          <w:sz w:val="24"/>
          <w:szCs w:val="24"/>
        </w:rPr>
        <w:t xml:space="preserve"> </w:t>
      </w:r>
      <w:r w:rsidR="00F94210">
        <w:rPr>
          <w:rFonts w:ascii="Times New Roman" w:hAnsi="Times New Roman" w:cs="Times New Roman"/>
          <w:sz w:val="24"/>
          <w:szCs w:val="24"/>
        </w:rPr>
        <w:t xml:space="preserve">where the Ebola </w:t>
      </w:r>
      <w:r w:rsidR="003879D7">
        <w:rPr>
          <w:rFonts w:ascii="Times New Roman" w:hAnsi="Times New Roman" w:cs="Times New Roman"/>
          <w:sz w:val="24"/>
          <w:szCs w:val="24"/>
        </w:rPr>
        <w:t xml:space="preserve">outbreak and </w:t>
      </w:r>
      <w:r w:rsidR="00F94210">
        <w:rPr>
          <w:rFonts w:ascii="Times New Roman" w:hAnsi="Times New Roman" w:cs="Times New Roman"/>
          <w:sz w:val="24"/>
          <w:szCs w:val="24"/>
        </w:rPr>
        <w:t xml:space="preserve">response </w:t>
      </w:r>
      <w:r w:rsidR="003879D7">
        <w:rPr>
          <w:rFonts w:ascii="Times New Roman" w:hAnsi="Times New Roman" w:cs="Times New Roman"/>
          <w:sz w:val="24"/>
          <w:szCs w:val="24"/>
        </w:rPr>
        <w:t>efforts were discussed</w:t>
      </w:r>
      <w:r w:rsidR="00F94210">
        <w:rPr>
          <w:rFonts w:ascii="Times New Roman" w:hAnsi="Times New Roman" w:cs="Times New Roman"/>
          <w:sz w:val="24"/>
          <w:szCs w:val="24"/>
        </w:rPr>
        <w:t>. At the gathering, CDC had an exhibit booth that had a sign-up sheet for receiving partnership e-newsletters.  On that sign-up sheet there was a question with a check box that asked summit participants if they would like to be contacted by CDC to help on future partnership efforts.  CDC contacted all individuals who said yes to see if they would like to be consulted from time to time on messaging to specific audiences.  CDC’s Joint Information Command (JIC) outreach team maintains this list and has engaged this group several times over the course of the Ebola response via email, telephone conference</w:t>
      </w:r>
      <w:r w:rsidR="00EA48E3">
        <w:rPr>
          <w:rFonts w:ascii="Times New Roman" w:hAnsi="Times New Roman" w:cs="Times New Roman"/>
          <w:sz w:val="24"/>
          <w:szCs w:val="24"/>
        </w:rPr>
        <w:t xml:space="preserve"> calls</w:t>
      </w:r>
      <w:r w:rsidR="00F94210">
        <w:rPr>
          <w:rFonts w:ascii="Times New Roman" w:hAnsi="Times New Roman" w:cs="Times New Roman"/>
          <w:sz w:val="24"/>
          <w:szCs w:val="24"/>
        </w:rPr>
        <w:t xml:space="preserve">, and interactive webinars.  </w:t>
      </w:r>
      <w:r w:rsidR="00901DD7">
        <w:rPr>
          <w:rFonts w:ascii="Times New Roman" w:hAnsi="Times New Roman" w:cs="Times New Roman"/>
          <w:sz w:val="24"/>
          <w:szCs w:val="24"/>
        </w:rPr>
        <w:t>Individuals</w:t>
      </w:r>
      <w:r w:rsidRPr="003100CB">
        <w:rPr>
          <w:rFonts w:ascii="Times New Roman" w:hAnsi="Times New Roman" w:cs="Times New Roman"/>
          <w:sz w:val="24"/>
          <w:szCs w:val="24"/>
        </w:rPr>
        <w:t xml:space="preserve"> from the list </w:t>
      </w:r>
      <w:r w:rsidR="007C05A7">
        <w:rPr>
          <w:rFonts w:ascii="Times New Roman" w:hAnsi="Times New Roman" w:cs="Times New Roman"/>
          <w:sz w:val="24"/>
          <w:szCs w:val="24"/>
        </w:rPr>
        <w:t xml:space="preserve">will be </w:t>
      </w:r>
      <w:r w:rsidR="007C05A7" w:rsidRPr="003A3358">
        <w:rPr>
          <w:rFonts w:ascii="Times New Roman" w:eastAsiaTheme="minorHAnsi" w:hAnsi="Times New Roman" w:cs="Times New Roman"/>
          <w:sz w:val="24"/>
          <w:szCs w:val="24"/>
        </w:rPr>
        <w:t>invited to use it</w:t>
      </w:r>
      <w:r w:rsidR="007C05A7">
        <w:rPr>
          <w:rFonts w:ascii="Times New Roman" w:eastAsiaTheme="minorHAnsi" w:hAnsi="Times New Roman" w:cs="Times New Roman"/>
          <w:sz w:val="24"/>
          <w:szCs w:val="24"/>
        </w:rPr>
        <w:t xml:space="preserve"> to review CDC’s Ebola CARE Kit</w:t>
      </w:r>
      <w:r w:rsidR="00930F22">
        <w:rPr>
          <w:rFonts w:ascii="Times New Roman" w:eastAsiaTheme="minorHAnsi" w:hAnsi="Times New Roman" w:cs="Times New Roman"/>
          <w:sz w:val="24"/>
          <w:szCs w:val="24"/>
        </w:rPr>
        <w:t xml:space="preserve"> (Attachment F)</w:t>
      </w:r>
      <w:r w:rsidR="007C05A7">
        <w:rPr>
          <w:rFonts w:ascii="Times New Roman" w:eastAsiaTheme="minorHAnsi" w:hAnsi="Times New Roman" w:cs="Times New Roman"/>
          <w:sz w:val="24"/>
          <w:szCs w:val="24"/>
        </w:rPr>
        <w:t xml:space="preserve"> using the cultural competency assessment tool (Attachment E), which we estimate to take 30 minutes. </w:t>
      </w:r>
      <w:r w:rsidR="007C05A7" w:rsidRPr="003100CB">
        <w:rPr>
          <w:rFonts w:ascii="Times New Roman" w:eastAsiaTheme="minorHAnsi" w:hAnsi="Times New Roman" w:cs="Times New Roman"/>
          <w:sz w:val="24"/>
          <w:szCs w:val="24"/>
        </w:rPr>
        <w:t xml:space="preserve">The participant will </w:t>
      </w:r>
      <w:r w:rsidR="007C05A7" w:rsidRPr="003100CB">
        <w:rPr>
          <w:rFonts w:ascii="Times New Roman" w:hAnsi="Times New Roman" w:cs="Times New Roman"/>
          <w:sz w:val="24"/>
          <w:szCs w:val="24"/>
        </w:rPr>
        <w:t xml:space="preserve">have the option to conduct their review using one of three formats depending on their preference:  (1) pen and paper survey; (2) on-line survey; or (3) phone interview.  The first 26 questions use a four point Likert-scale for response items from strongly agree to strongly </w:t>
      </w:r>
      <w:r w:rsidR="007C05A7" w:rsidRPr="003100CB">
        <w:rPr>
          <w:rFonts w:ascii="Times New Roman" w:hAnsi="Times New Roman" w:cs="Times New Roman"/>
          <w:sz w:val="24"/>
          <w:szCs w:val="24"/>
        </w:rPr>
        <w:lastRenderedPageBreak/>
        <w:t>disagree followed by one open ended question at the end</w:t>
      </w:r>
      <w:r w:rsidR="007C05A7" w:rsidRPr="007C05A7">
        <w:rPr>
          <w:rFonts w:ascii="Times New Roman" w:hAnsi="Times New Roman" w:cs="Times New Roman"/>
          <w:sz w:val="24"/>
          <w:szCs w:val="24"/>
        </w:rPr>
        <w:t xml:space="preserve">. </w:t>
      </w:r>
      <w:r w:rsidRPr="005B5DD7">
        <w:rPr>
          <w:rFonts w:ascii="Times New Roman" w:hAnsi="Times New Roman" w:cs="Times New Roman"/>
          <w:sz w:val="24"/>
          <w:szCs w:val="24"/>
        </w:rPr>
        <w:t>Insights will be used to refine the instrument</w:t>
      </w:r>
      <w:r w:rsidR="00901DD7" w:rsidRPr="005B5DD7">
        <w:rPr>
          <w:rFonts w:ascii="Times New Roman" w:hAnsi="Times New Roman" w:cs="Times New Roman"/>
          <w:sz w:val="24"/>
          <w:szCs w:val="24"/>
        </w:rPr>
        <w:t>.</w:t>
      </w:r>
      <w:r w:rsidRPr="005B5DD7">
        <w:rPr>
          <w:rFonts w:ascii="Times New Roman" w:hAnsi="Times New Roman" w:cs="Times New Roman"/>
          <w:sz w:val="24"/>
          <w:szCs w:val="24"/>
        </w:rPr>
        <w:t xml:space="preserve">  </w:t>
      </w:r>
    </w:p>
    <w:p w14:paraId="7DC294B4" w14:textId="77777777" w:rsidR="00B02F01" w:rsidRDefault="00B02F01" w:rsidP="001A0D4A">
      <w:pPr>
        <w:pStyle w:val="Heading3"/>
        <w:spacing w:after="120"/>
        <w:ind w:left="0"/>
      </w:pPr>
      <w:bookmarkStart w:id="48" w:name="_Toc413151690"/>
    </w:p>
    <w:p w14:paraId="0914D71D" w14:textId="44429341" w:rsidR="005F0A0A" w:rsidRPr="003100CB" w:rsidRDefault="005F0A0A" w:rsidP="001A0D4A">
      <w:pPr>
        <w:pStyle w:val="Heading3"/>
        <w:spacing w:after="120"/>
        <w:ind w:left="0"/>
      </w:pPr>
      <w:r w:rsidRPr="003100CB">
        <w:t xml:space="preserve">Description of How the Information will be </w:t>
      </w:r>
      <w:r w:rsidR="004A1F39" w:rsidRPr="003100CB">
        <w:t>shared</w:t>
      </w:r>
      <w:r w:rsidRPr="003100CB">
        <w:t xml:space="preserve"> and for What Purposes</w:t>
      </w:r>
      <w:bookmarkEnd w:id="48"/>
    </w:p>
    <w:p w14:paraId="2CB979BB" w14:textId="2E8B411B" w:rsidR="00682E62" w:rsidRPr="003100CB" w:rsidRDefault="00682E62" w:rsidP="001A0D4A">
      <w:pPr>
        <w:spacing w:after="120"/>
        <w:rPr>
          <w:rFonts w:ascii="Times New Roman" w:hAnsi="Times New Roman" w:cs="Times New Roman"/>
          <w:sz w:val="24"/>
          <w:szCs w:val="24"/>
        </w:rPr>
      </w:pPr>
      <w:r w:rsidRPr="003100CB">
        <w:rPr>
          <w:rFonts w:ascii="Times New Roman" w:hAnsi="Times New Roman" w:cs="Times New Roman"/>
          <w:sz w:val="24"/>
          <w:szCs w:val="24"/>
        </w:rPr>
        <w:t xml:space="preserve">The information collected through this assessment will be used </w:t>
      </w:r>
      <w:r w:rsidRPr="003100CB">
        <w:rPr>
          <w:rFonts w:ascii="Times New Roman" w:eastAsia="Calibri" w:hAnsi="Times New Roman" w:cs="Times New Roman"/>
          <w:sz w:val="24"/>
          <w:szCs w:val="24"/>
        </w:rPr>
        <w:t>to help refine interventions that are designed to enhance the travelers’ experience of entry screening experience and increase travelers’ initial uptake and participation in active monitoring for the full 21-day period. Finally, this information will be used to develop presentations, reports, and manuscripts to document the program and lessons learned in order to inform future programs of this sort.</w:t>
      </w:r>
    </w:p>
    <w:p w14:paraId="5D70AB56" w14:textId="77777777" w:rsidR="006B70C3" w:rsidRDefault="006B70C3" w:rsidP="001A0D4A">
      <w:pPr>
        <w:spacing w:after="120"/>
        <w:rPr>
          <w:rFonts w:ascii="Times New Roman" w:hAnsi="Times New Roman" w:cs="Times New Roman"/>
          <w:sz w:val="24"/>
          <w:szCs w:val="24"/>
        </w:rPr>
      </w:pPr>
    </w:p>
    <w:p w14:paraId="2BC3F84C" w14:textId="2C8D9FD1" w:rsidR="00240942" w:rsidRPr="003100CB" w:rsidRDefault="00240942" w:rsidP="001A0D4A">
      <w:pPr>
        <w:spacing w:after="120"/>
        <w:rPr>
          <w:rFonts w:ascii="Times New Roman" w:hAnsi="Times New Roman" w:cs="Times New Roman"/>
          <w:sz w:val="24"/>
          <w:szCs w:val="24"/>
        </w:rPr>
      </w:pPr>
      <w:r w:rsidRPr="003100CB">
        <w:rPr>
          <w:rFonts w:ascii="Times New Roman" w:hAnsi="Times New Roman" w:cs="Times New Roman"/>
          <w:sz w:val="24"/>
          <w:szCs w:val="24"/>
        </w:rPr>
        <w:t>The information collected will include the traveler’s name, contact information (phone number), and a CARE ID number, a unique identification number provided to them in the CARE Kit which can be linked back with traveler identifiers and contact information in DGMQ’s secure database of all screened travelers. The assessment team will assign a unique participant number that will be used to connect data from the three surveys and the data from the health department so that personally identifiable information including the CARE ID number can be removed before data analysis begins.  The Computer Assisted Telephone Interview (CATI) system will store name and contact information for each traveler from the first survey until the last survey is completed.  Once all survey contacts are completed, names and phone numbers will be deleted.     Only members of the assessment team (staff who are conducting telephone follow-up surveys) will have access to contact information. The evaluation team will provide a list of CARE ID numbers to request information from health departments about aspects of active monitoring that the CARE+ program was intended to influence.  Once this information is collected and connected to survey data, all personally identifiable information (including the CARE ID number) will be removed and the link between traveler participants and DGMQ’s database will be severed.</w:t>
      </w:r>
    </w:p>
    <w:p w14:paraId="7ED95708" w14:textId="77777777" w:rsidR="001A0D4A" w:rsidRDefault="001A0D4A" w:rsidP="001A0D4A">
      <w:pPr>
        <w:spacing w:after="120"/>
        <w:rPr>
          <w:rFonts w:ascii="Times New Roman" w:hAnsi="Times New Roman" w:cs="Times New Roman"/>
          <w:sz w:val="24"/>
          <w:szCs w:val="24"/>
        </w:rPr>
      </w:pPr>
    </w:p>
    <w:p w14:paraId="18193455" w14:textId="3A93F6FC" w:rsidR="00240942" w:rsidRPr="003100CB" w:rsidRDefault="00240942" w:rsidP="001A0D4A">
      <w:pPr>
        <w:spacing w:after="120"/>
        <w:rPr>
          <w:rFonts w:ascii="Times New Roman" w:hAnsi="Times New Roman" w:cs="Times New Roman"/>
          <w:sz w:val="24"/>
          <w:szCs w:val="24"/>
        </w:rPr>
      </w:pPr>
      <w:r w:rsidRPr="003100CB">
        <w:rPr>
          <w:rFonts w:ascii="Times New Roman" w:hAnsi="Times New Roman" w:cs="Times New Roman"/>
          <w:sz w:val="24"/>
          <w:szCs w:val="24"/>
        </w:rPr>
        <w:t>Final reports, manuscripts, and presentations will contain no information regarding identities of the participants. All collected data (including numeric codes) and audio recordings (from audio capture tool on the Android tablet) will be destroyed three years after the data collection is complete. Audio recordings will be deleted and paper files shredded.</w:t>
      </w:r>
    </w:p>
    <w:p w14:paraId="2DD1B508" w14:textId="77777777" w:rsidR="00240942" w:rsidRPr="003100CB" w:rsidRDefault="00240942" w:rsidP="001A0D4A">
      <w:pPr>
        <w:pStyle w:val="Heading3"/>
        <w:spacing w:after="120"/>
        <w:ind w:left="0"/>
      </w:pPr>
    </w:p>
    <w:p w14:paraId="2A1BB113" w14:textId="4A2CC17F" w:rsidR="005F0A0A" w:rsidRPr="003100CB" w:rsidRDefault="005F0A0A" w:rsidP="001A0D4A">
      <w:pPr>
        <w:pStyle w:val="Heading3"/>
        <w:spacing w:after="120"/>
        <w:ind w:left="0"/>
      </w:pPr>
      <w:bookmarkStart w:id="49" w:name="_Toc413151691"/>
      <w:r w:rsidRPr="003100CB">
        <w:t>Impact the Proposed Collection will have on the Respondent’s Privacy</w:t>
      </w:r>
      <w:bookmarkEnd w:id="49"/>
    </w:p>
    <w:p w14:paraId="5B5BDE6C" w14:textId="1DC15103" w:rsidR="00240942" w:rsidRPr="003100CB" w:rsidRDefault="00240942" w:rsidP="001A0D4A">
      <w:pPr>
        <w:spacing w:after="120"/>
        <w:rPr>
          <w:rFonts w:ascii="Times New Roman" w:hAnsi="Times New Roman" w:cs="Times New Roman"/>
          <w:sz w:val="24"/>
          <w:szCs w:val="24"/>
        </w:rPr>
      </w:pPr>
      <w:r w:rsidRPr="003100CB">
        <w:rPr>
          <w:rFonts w:ascii="Times New Roman" w:hAnsi="Times New Roman" w:cs="Times New Roman"/>
          <w:sz w:val="24"/>
          <w:szCs w:val="24"/>
        </w:rPr>
        <w:t xml:space="preserve">Prior to participating in the assessment at the airport and via telephone, prospective respondents will receive verbal information informing them of CDC’s assessment project, their rights as participants, and contacts for more information about the project. Prior to the beginning of the assessment, a staff member will also address any questions the participants have about the </w:t>
      </w:r>
      <w:r w:rsidRPr="003100CB">
        <w:rPr>
          <w:rFonts w:ascii="Times New Roman" w:hAnsi="Times New Roman" w:cs="Times New Roman"/>
          <w:sz w:val="24"/>
          <w:szCs w:val="24"/>
        </w:rPr>
        <w:lastRenderedPageBreak/>
        <w:t>project. Participants must provide verbal consent at the time of each interview before any information will be collected.  Participant consent for obtaining information from health departments will not be obtained since it could affect their responses to survey questions, their interactions with health departments, and their participation in active monitoring.</w:t>
      </w:r>
    </w:p>
    <w:p w14:paraId="72ECD633" w14:textId="77777777" w:rsidR="001A0D4A" w:rsidRDefault="001A0D4A" w:rsidP="001A0D4A">
      <w:pPr>
        <w:spacing w:after="120"/>
        <w:rPr>
          <w:rFonts w:ascii="Times New Roman" w:hAnsi="Times New Roman" w:cs="Times New Roman"/>
          <w:sz w:val="24"/>
          <w:szCs w:val="24"/>
        </w:rPr>
      </w:pPr>
    </w:p>
    <w:p w14:paraId="73470597" w14:textId="1373BD26" w:rsidR="00240942" w:rsidRPr="003100CB" w:rsidRDefault="00240942" w:rsidP="001A0D4A">
      <w:pPr>
        <w:spacing w:after="120"/>
        <w:rPr>
          <w:rFonts w:ascii="Times New Roman" w:hAnsi="Times New Roman" w:cs="Times New Roman"/>
          <w:sz w:val="24"/>
          <w:szCs w:val="24"/>
        </w:rPr>
      </w:pPr>
      <w:r w:rsidRPr="003100CB">
        <w:rPr>
          <w:rFonts w:ascii="Times New Roman" w:hAnsi="Times New Roman" w:cs="Times New Roman"/>
          <w:sz w:val="24"/>
          <w:szCs w:val="24"/>
        </w:rPr>
        <w:t xml:space="preserve">The assessment has no foreseeable risks other than the very low risk of breach of </w:t>
      </w:r>
      <w:r w:rsidR="0095412F">
        <w:rPr>
          <w:rFonts w:ascii="Times New Roman" w:hAnsi="Times New Roman" w:cs="Times New Roman"/>
          <w:sz w:val="24"/>
          <w:szCs w:val="24"/>
        </w:rPr>
        <w:t>security</w:t>
      </w:r>
      <w:r w:rsidRPr="003100CB">
        <w:rPr>
          <w:rFonts w:ascii="Times New Roman" w:hAnsi="Times New Roman" w:cs="Times New Roman"/>
          <w:sz w:val="24"/>
          <w:szCs w:val="24"/>
        </w:rPr>
        <w:t>. Travelers are not required to participate. The choice to participate is completely voluntary. Participants have the right to withdraw at any time</w:t>
      </w:r>
      <w:r w:rsidR="000A4BA8">
        <w:rPr>
          <w:rFonts w:ascii="Times New Roman" w:hAnsi="Times New Roman" w:cs="Times New Roman"/>
          <w:sz w:val="24"/>
          <w:szCs w:val="24"/>
        </w:rPr>
        <w:t xml:space="preserve"> for any reason.</w:t>
      </w:r>
      <w:r w:rsidRPr="003100CB">
        <w:rPr>
          <w:rFonts w:ascii="Times New Roman" w:hAnsi="Times New Roman" w:cs="Times New Roman"/>
          <w:sz w:val="24"/>
          <w:szCs w:val="24"/>
        </w:rPr>
        <w:t xml:space="preserve"> The immigration status, entry into the United States, or legal standing of the traveler will not be affected by the choice to participate or not participate or any information provided. Traveler participation will also not affect the entry screening process or post-arrival monitoring. None of the information being collected would reasonably place subjects at risk of criminal or civil liability, or be damaging to their financial standing, employability or reputations. </w:t>
      </w:r>
      <w:r w:rsidR="006B70C3">
        <w:rPr>
          <w:rFonts w:ascii="Times New Roman" w:hAnsi="Times New Roman" w:cs="Times New Roman"/>
          <w:sz w:val="24"/>
          <w:szCs w:val="24"/>
        </w:rPr>
        <w:t xml:space="preserve">It is important to </w:t>
      </w:r>
      <w:r w:rsidRPr="003100CB">
        <w:rPr>
          <w:rFonts w:ascii="Times New Roman" w:hAnsi="Times New Roman" w:cs="Times New Roman"/>
          <w:sz w:val="24"/>
          <w:szCs w:val="24"/>
        </w:rPr>
        <w:t xml:space="preserve">note that all of these individuals will be considered to be at low or some risk of Ebola, but will not be part of the assessment group if they are symptomatic. Thus, there are no threats to the </w:t>
      </w:r>
      <w:r w:rsidR="0095412F">
        <w:rPr>
          <w:rFonts w:ascii="Times New Roman" w:hAnsi="Times New Roman" w:cs="Times New Roman"/>
          <w:sz w:val="24"/>
          <w:szCs w:val="24"/>
        </w:rPr>
        <w:t>security</w:t>
      </w:r>
      <w:r w:rsidRPr="003100CB">
        <w:rPr>
          <w:rFonts w:ascii="Times New Roman" w:hAnsi="Times New Roman" w:cs="Times New Roman"/>
          <w:sz w:val="24"/>
          <w:szCs w:val="24"/>
        </w:rPr>
        <w:t xml:space="preserve"> of Ebola cases or suspected Ebola cases that could potentially be compromised. The data collected will be retained for three years, though participant identifiers will be removed after a state has verified completion of monitoring and reporting requirements, and then all data will be destroyed.</w:t>
      </w:r>
    </w:p>
    <w:p w14:paraId="3E8898FF" w14:textId="77777777" w:rsidR="001A0D4A" w:rsidRDefault="001A0D4A" w:rsidP="001A0D4A">
      <w:pPr>
        <w:pStyle w:val="Heading3"/>
        <w:spacing w:after="120"/>
        <w:ind w:left="0"/>
      </w:pPr>
    </w:p>
    <w:p w14:paraId="2CCECF09" w14:textId="2601CED8" w:rsidR="005F0A0A" w:rsidRPr="003100CB" w:rsidRDefault="005F0A0A" w:rsidP="001A0D4A">
      <w:pPr>
        <w:pStyle w:val="Heading3"/>
        <w:spacing w:after="120"/>
        <w:ind w:left="0"/>
      </w:pPr>
      <w:bookmarkStart w:id="50" w:name="_Toc413151692"/>
      <w:r w:rsidRPr="003100CB">
        <w:t xml:space="preserve">Whether Individuals are </w:t>
      </w:r>
      <w:r w:rsidR="004A1F39" w:rsidRPr="003100CB">
        <w:t>informed</w:t>
      </w:r>
      <w:r w:rsidRPr="003100CB">
        <w:t xml:space="preserve"> that </w:t>
      </w:r>
      <w:r w:rsidR="004A1F39" w:rsidRPr="003100CB">
        <w:t>providing</w:t>
      </w:r>
      <w:r w:rsidRPr="003100CB">
        <w:t xml:space="preserve"> the Information is Voluntary or Mandatory</w:t>
      </w:r>
      <w:bookmarkEnd w:id="50"/>
    </w:p>
    <w:p w14:paraId="196241D0" w14:textId="2C3007FE" w:rsidR="001A0D4A" w:rsidRDefault="006D40B0" w:rsidP="001A0D4A">
      <w:pPr>
        <w:autoSpaceDE w:val="0"/>
        <w:autoSpaceDN w:val="0"/>
        <w:adjustRightInd w:val="0"/>
        <w:spacing w:after="120"/>
        <w:rPr>
          <w:rFonts w:ascii="Times New Roman" w:hAnsi="Times New Roman" w:cs="Times New Roman"/>
          <w:sz w:val="24"/>
          <w:szCs w:val="24"/>
        </w:rPr>
      </w:pPr>
      <w:r w:rsidRPr="003100CB">
        <w:rPr>
          <w:rFonts w:ascii="Times New Roman" w:hAnsi="Times New Roman" w:cs="Times New Roman"/>
          <w:sz w:val="24"/>
          <w:szCs w:val="24"/>
        </w:rPr>
        <w:t>Participation in the assessment is voluntary.  Verbal consent will be obtained prior to interview. Participants will be informed they are free to skip questions they do not wish to answer, respond “I don’t know</w:t>
      </w:r>
      <w:r w:rsidR="0095412F">
        <w:rPr>
          <w:rFonts w:ascii="Times New Roman" w:hAnsi="Times New Roman" w:cs="Times New Roman"/>
          <w:sz w:val="24"/>
          <w:szCs w:val="24"/>
        </w:rPr>
        <w:t>,</w:t>
      </w:r>
      <w:r w:rsidRPr="003100CB">
        <w:rPr>
          <w:rFonts w:ascii="Times New Roman" w:hAnsi="Times New Roman" w:cs="Times New Roman"/>
          <w:sz w:val="24"/>
          <w:szCs w:val="24"/>
        </w:rPr>
        <w:t>” or end the interview at any time for any reason. Once informed of this information, participant’s agreement to participate in the interview will be their consent to participate in the assessment. Interviews will only be conducted with those who agree to participate. After the traveler has completed their monitoring and reporting period, the evaluation team will request information from health departments about aspects of active monitoring that the CARE+</w:t>
      </w:r>
      <w:r w:rsidR="003100CB" w:rsidRPr="003100CB">
        <w:rPr>
          <w:rFonts w:ascii="Times New Roman" w:hAnsi="Times New Roman" w:cs="Times New Roman"/>
          <w:sz w:val="24"/>
          <w:szCs w:val="24"/>
        </w:rPr>
        <w:t xml:space="preserve"> </w:t>
      </w:r>
      <w:r w:rsidRPr="003100CB">
        <w:rPr>
          <w:rFonts w:ascii="Times New Roman" w:hAnsi="Times New Roman" w:cs="Times New Roman"/>
          <w:sz w:val="24"/>
          <w:szCs w:val="24"/>
        </w:rPr>
        <w:t xml:space="preserve">program was intended to influence.  Because this data request will come after completion of active monitoring there will be no potential ramifications for the traveler, the health department, or their relationship/interaction during the monitoring and reporting period.  </w:t>
      </w:r>
    </w:p>
    <w:p w14:paraId="757F2EB0" w14:textId="77777777" w:rsidR="001A0D4A" w:rsidRDefault="001A0D4A" w:rsidP="001A0D4A">
      <w:pPr>
        <w:autoSpaceDE w:val="0"/>
        <w:autoSpaceDN w:val="0"/>
        <w:adjustRightInd w:val="0"/>
        <w:spacing w:after="120"/>
        <w:rPr>
          <w:rFonts w:ascii="Times New Roman" w:hAnsi="Times New Roman" w:cs="Times New Roman"/>
          <w:sz w:val="24"/>
          <w:szCs w:val="24"/>
        </w:rPr>
      </w:pPr>
    </w:p>
    <w:p w14:paraId="505D7AA1" w14:textId="632D7346" w:rsidR="006D40B0" w:rsidRPr="003100CB" w:rsidRDefault="006D40B0" w:rsidP="001A0D4A">
      <w:pPr>
        <w:autoSpaceDE w:val="0"/>
        <w:autoSpaceDN w:val="0"/>
        <w:adjustRightInd w:val="0"/>
        <w:spacing w:after="120"/>
        <w:rPr>
          <w:rFonts w:ascii="Times New Roman" w:eastAsiaTheme="minorHAnsi" w:hAnsi="Times New Roman" w:cs="Times New Roman"/>
          <w:sz w:val="24"/>
          <w:szCs w:val="24"/>
        </w:rPr>
      </w:pPr>
      <w:r w:rsidRPr="003100CB">
        <w:rPr>
          <w:rFonts w:ascii="Times New Roman" w:hAnsi="Times New Roman" w:cs="Times New Roman"/>
          <w:sz w:val="24"/>
          <w:szCs w:val="24"/>
        </w:rPr>
        <w:t>Participant consent for obtaining information from health departments will not be obtained since it could affect their responses to survey questions, their interactions with health departments, and their participation in active monitoring.  This data collection is an evaluation of a public health program and is not intended to obtain generalizable knowledge; therefore a nonresearch determination was made by CDC’s Institutional Review Board (</w:t>
      </w:r>
      <w:r w:rsidRPr="009645BB">
        <w:rPr>
          <w:rFonts w:ascii="Times New Roman" w:hAnsi="Times New Roman" w:cs="Times New Roman"/>
          <w:sz w:val="24"/>
          <w:szCs w:val="24"/>
        </w:rPr>
        <w:t xml:space="preserve">see </w:t>
      </w:r>
      <w:r w:rsidR="00892990" w:rsidRPr="009645BB">
        <w:rPr>
          <w:rFonts w:ascii="Times New Roman" w:hAnsi="Times New Roman" w:cs="Times New Roman"/>
          <w:sz w:val="24"/>
          <w:szCs w:val="24"/>
        </w:rPr>
        <w:t>Attachment</w:t>
      </w:r>
      <w:r w:rsidRPr="009645BB">
        <w:rPr>
          <w:rFonts w:ascii="Times New Roman" w:hAnsi="Times New Roman" w:cs="Times New Roman"/>
          <w:sz w:val="24"/>
          <w:szCs w:val="24"/>
        </w:rPr>
        <w:t xml:space="preserve"> </w:t>
      </w:r>
      <w:r w:rsidR="001A0D4A" w:rsidRPr="009645BB">
        <w:rPr>
          <w:rFonts w:ascii="Times New Roman" w:hAnsi="Times New Roman" w:cs="Times New Roman"/>
          <w:sz w:val="24"/>
          <w:szCs w:val="24"/>
        </w:rPr>
        <w:t>H</w:t>
      </w:r>
      <w:r w:rsidRPr="003100CB">
        <w:rPr>
          <w:rFonts w:ascii="Times New Roman" w:hAnsi="Times New Roman" w:cs="Times New Roman"/>
          <w:sz w:val="24"/>
          <w:szCs w:val="24"/>
        </w:rPr>
        <w:t>)</w:t>
      </w:r>
    </w:p>
    <w:p w14:paraId="6677D641" w14:textId="77777777" w:rsidR="006B70C3" w:rsidRDefault="006B70C3" w:rsidP="001A0D4A">
      <w:pPr>
        <w:autoSpaceDE w:val="0"/>
        <w:autoSpaceDN w:val="0"/>
        <w:adjustRightInd w:val="0"/>
        <w:spacing w:after="120"/>
        <w:rPr>
          <w:rFonts w:ascii="Times New Roman" w:eastAsiaTheme="minorHAnsi" w:hAnsi="Times New Roman" w:cs="Times New Roman"/>
          <w:sz w:val="24"/>
          <w:szCs w:val="24"/>
        </w:rPr>
      </w:pPr>
    </w:p>
    <w:p w14:paraId="0686DF3F" w14:textId="3FC311F1" w:rsidR="00A043A9" w:rsidRPr="003100CB" w:rsidRDefault="00A043A9" w:rsidP="001A0D4A">
      <w:pPr>
        <w:autoSpaceDE w:val="0"/>
        <w:autoSpaceDN w:val="0"/>
        <w:adjustRightInd w:val="0"/>
        <w:spacing w:after="120"/>
        <w:rPr>
          <w:rFonts w:ascii="Times New Roman" w:eastAsiaTheme="minorHAnsi" w:hAnsi="Times New Roman" w:cs="Times New Roman"/>
          <w:sz w:val="24"/>
          <w:szCs w:val="24"/>
        </w:rPr>
      </w:pPr>
      <w:r w:rsidRPr="003100CB">
        <w:rPr>
          <w:rFonts w:ascii="Times New Roman" w:eastAsiaTheme="minorHAnsi" w:hAnsi="Times New Roman" w:cs="Times New Roman"/>
          <w:sz w:val="24"/>
          <w:szCs w:val="24"/>
        </w:rPr>
        <w:lastRenderedPageBreak/>
        <w:t xml:space="preserve">Prior to participating in the information collection at the airport and via telephone, prospective respondents will receive verbal information informing them of </w:t>
      </w:r>
      <w:r w:rsidR="00712120" w:rsidRPr="003100CB">
        <w:rPr>
          <w:rFonts w:ascii="Times New Roman" w:eastAsiaTheme="minorHAnsi" w:hAnsi="Times New Roman" w:cs="Times New Roman"/>
          <w:sz w:val="24"/>
          <w:szCs w:val="24"/>
        </w:rPr>
        <w:t xml:space="preserve">the </w:t>
      </w:r>
      <w:r w:rsidRPr="003100CB">
        <w:rPr>
          <w:rFonts w:ascii="Times New Roman" w:eastAsiaTheme="minorHAnsi" w:hAnsi="Times New Roman" w:cs="Times New Roman"/>
          <w:sz w:val="24"/>
          <w:szCs w:val="24"/>
        </w:rPr>
        <w:t>CDC assessment project, their rights as participants, risks and benefits in participating</w:t>
      </w:r>
      <w:r w:rsidR="00332CA3" w:rsidRPr="003100CB">
        <w:rPr>
          <w:rFonts w:ascii="Times New Roman" w:eastAsiaTheme="minorHAnsi" w:hAnsi="Times New Roman" w:cs="Times New Roman"/>
          <w:sz w:val="24"/>
          <w:szCs w:val="24"/>
        </w:rPr>
        <w:t xml:space="preserve">, </w:t>
      </w:r>
      <w:r w:rsidR="006325DD" w:rsidRPr="003100CB">
        <w:rPr>
          <w:rFonts w:ascii="Times New Roman" w:hAnsi="Times New Roman" w:cs="Times New Roman"/>
          <w:sz w:val="24"/>
          <w:szCs w:val="24"/>
        </w:rPr>
        <w:t xml:space="preserve">and contacts for more information about the project </w:t>
      </w:r>
      <w:r w:rsidR="00332CA3" w:rsidRPr="003100CB">
        <w:rPr>
          <w:rFonts w:ascii="Times New Roman" w:eastAsiaTheme="minorHAnsi" w:hAnsi="Times New Roman" w:cs="Times New Roman"/>
          <w:sz w:val="24"/>
          <w:szCs w:val="24"/>
        </w:rPr>
        <w:t>as demonstrated in</w:t>
      </w:r>
      <w:r w:rsidR="00A97D05" w:rsidRPr="003100CB">
        <w:rPr>
          <w:rFonts w:ascii="Times New Roman" w:eastAsiaTheme="minorHAnsi" w:hAnsi="Times New Roman" w:cs="Times New Roman"/>
          <w:sz w:val="24"/>
          <w:szCs w:val="24"/>
        </w:rPr>
        <w:t xml:space="preserve"> the script used in </w:t>
      </w:r>
      <w:r w:rsidR="00525B92" w:rsidRPr="003100CB">
        <w:rPr>
          <w:rFonts w:ascii="Times New Roman" w:eastAsiaTheme="minorHAnsi" w:hAnsi="Times New Roman" w:cs="Times New Roman"/>
          <w:sz w:val="24"/>
          <w:szCs w:val="24"/>
        </w:rPr>
        <w:t>all surveys</w:t>
      </w:r>
      <w:r w:rsidR="00A97D05" w:rsidRPr="003100CB">
        <w:rPr>
          <w:rFonts w:ascii="Times New Roman" w:eastAsiaTheme="minorHAnsi" w:hAnsi="Times New Roman" w:cs="Times New Roman"/>
          <w:sz w:val="24"/>
          <w:szCs w:val="24"/>
        </w:rPr>
        <w:t xml:space="preserve"> (</w:t>
      </w:r>
      <w:r w:rsidR="00C75999" w:rsidRPr="003100CB">
        <w:rPr>
          <w:rFonts w:ascii="Times New Roman" w:eastAsiaTheme="minorHAnsi" w:hAnsi="Times New Roman" w:cs="Times New Roman"/>
          <w:sz w:val="24"/>
          <w:szCs w:val="24"/>
        </w:rPr>
        <w:t>Attachment</w:t>
      </w:r>
      <w:r w:rsidR="00525B92" w:rsidRPr="003100CB">
        <w:rPr>
          <w:rFonts w:ascii="Times New Roman" w:eastAsiaTheme="minorHAnsi" w:hAnsi="Times New Roman" w:cs="Times New Roman"/>
          <w:sz w:val="24"/>
          <w:szCs w:val="24"/>
        </w:rPr>
        <w:t>s</w:t>
      </w:r>
      <w:r w:rsidR="00A97D05" w:rsidRPr="003100CB">
        <w:rPr>
          <w:rFonts w:ascii="Times New Roman" w:eastAsiaTheme="minorHAnsi" w:hAnsi="Times New Roman" w:cs="Times New Roman"/>
          <w:sz w:val="24"/>
          <w:szCs w:val="24"/>
        </w:rPr>
        <w:t xml:space="preserve"> </w:t>
      </w:r>
      <w:r w:rsidR="001A0D4A">
        <w:rPr>
          <w:rFonts w:ascii="Times New Roman" w:eastAsiaTheme="minorHAnsi" w:hAnsi="Times New Roman" w:cs="Times New Roman"/>
          <w:sz w:val="24"/>
          <w:szCs w:val="24"/>
        </w:rPr>
        <w:t>A</w:t>
      </w:r>
      <w:r w:rsidR="006D40B0" w:rsidRPr="003100CB">
        <w:rPr>
          <w:rFonts w:ascii="Times New Roman" w:eastAsiaTheme="minorHAnsi" w:hAnsi="Times New Roman" w:cs="Times New Roman"/>
          <w:sz w:val="24"/>
          <w:szCs w:val="24"/>
        </w:rPr>
        <w:t xml:space="preserve">, </w:t>
      </w:r>
      <w:r w:rsidR="001A0D4A">
        <w:rPr>
          <w:rFonts w:ascii="Times New Roman" w:eastAsiaTheme="minorHAnsi" w:hAnsi="Times New Roman" w:cs="Times New Roman"/>
          <w:sz w:val="24"/>
          <w:szCs w:val="24"/>
        </w:rPr>
        <w:t>B</w:t>
      </w:r>
      <w:r w:rsidR="006D40B0" w:rsidRPr="003100CB">
        <w:rPr>
          <w:rFonts w:ascii="Times New Roman" w:eastAsiaTheme="minorHAnsi" w:hAnsi="Times New Roman" w:cs="Times New Roman"/>
          <w:sz w:val="24"/>
          <w:szCs w:val="24"/>
        </w:rPr>
        <w:t xml:space="preserve">, and </w:t>
      </w:r>
      <w:r w:rsidR="001A0D4A">
        <w:rPr>
          <w:rFonts w:ascii="Times New Roman" w:eastAsiaTheme="minorHAnsi" w:hAnsi="Times New Roman" w:cs="Times New Roman"/>
          <w:sz w:val="24"/>
          <w:szCs w:val="24"/>
        </w:rPr>
        <w:t>C</w:t>
      </w:r>
      <w:r w:rsidR="00A97D05" w:rsidRPr="003100CB">
        <w:rPr>
          <w:rFonts w:ascii="Times New Roman" w:eastAsiaTheme="minorHAnsi" w:hAnsi="Times New Roman" w:cs="Times New Roman"/>
          <w:sz w:val="24"/>
          <w:szCs w:val="24"/>
        </w:rPr>
        <w:t>)</w:t>
      </w:r>
      <w:r w:rsidR="006325DD" w:rsidRPr="003100CB">
        <w:rPr>
          <w:rFonts w:ascii="Times New Roman" w:eastAsiaTheme="minorHAnsi" w:hAnsi="Times New Roman" w:cs="Times New Roman"/>
          <w:sz w:val="24"/>
          <w:szCs w:val="24"/>
        </w:rPr>
        <w:t xml:space="preserve"> as well as the </w:t>
      </w:r>
      <w:r w:rsidR="002F2979">
        <w:rPr>
          <w:rFonts w:ascii="Times New Roman" w:eastAsiaTheme="minorHAnsi" w:hAnsi="Times New Roman" w:cs="Times New Roman"/>
          <w:sz w:val="24"/>
          <w:szCs w:val="24"/>
        </w:rPr>
        <w:t>consultants</w:t>
      </w:r>
      <w:r w:rsidR="0030636E" w:rsidRPr="003100CB">
        <w:rPr>
          <w:rFonts w:ascii="Times New Roman" w:eastAsiaTheme="minorHAnsi" w:hAnsi="Times New Roman" w:cs="Times New Roman"/>
          <w:sz w:val="24"/>
          <w:szCs w:val="24"/>
        </w:rPr>
        <w:t xml:space="preserve"> assessing the </w:t>
      </w:r>
      <w:r w:rsidR="005231A0" w:rsidRPr="003100CB">
        <w:rPr>
          <w:rFonts w:ascii="Times New Roman" w:eastAsiaTheme="minorHAnsi" w:hAnsi="Times New Roman" w:cs="Times New Roman"/>
          <w:sz w:val="24"/>
          <w:szCs w:val="24"/>
        </w:rPr>
        <w:t>cultural competency assessment</w:t>
      </w:r>
      <w:r w:rsidR="0030636E" w:rsidRPr="003100CB">
        <w:rPr>
          <w:rFonts w:ascii="Times New Roman" w:eastAsiaTheme="minorHAnsi" w:hAnsi="Times New Roman" w:cs="Times New Roman"/>
          <w:sz w:val="24"/>
          <w:szCs w:val="24"/>
        </w:rPr>
        <w:t xml:space="preserve"> tool</w:t>
      </w:r>
      <w:r w:rsidR="005231A0" w:rsidRPr="003100CB">
        <w:rPr>
          <w:rFonts w:ascii="Times New Roman" w:eastAsiaTheme="minorHAnsi" w:hAnsi="Times New Roman" w:cs="Times New Roman"/>
          <w:sz w:val="24"/>
          <w:szCs w:val="24"/>
        </w:rPr>
        <w:t>.</w:t>
      </w:r>
      <w:r w:rsidR="00332CA3" w:rsidRPr="003100CB" w:rsidDel="00332CA3">
        <w:rPr>
          <w:rFonts w:ascii="Times New Roman" w:eastAsiaTheme="minorHAnsi" w:hAnsi="Times New Roman" w:cs="Times New Roman"/>
          <w:sz w:val="24"/>
          <w:szCs w:val="24"/>
        </w:rPr>
        <w:t xml:space="preserve"> </w:t>
      </w:r>
    </w:p>
    <w:p w14:paraId="4084DD8F" w14:textId="77777777" w:rsidR="00BB54B2" w:rsidRPr="003100CB" w:rsidRDefault="00BB54B2" w:rsidP="001A0D4A">
      <w:pPr>
        <w:tabs>
          <w:tab w:val="left" w:pos="-1440"/>
        </w:tabs>
        <w:spacing w:after="120"/>
        <w:ind w:hanging="630"/>
        <w:rPr>
          <w:rFonts w:ascii="Times New Roman" w:hAnsi="Times New Roman" w:cs="Times New Roman"/>
          <w:b/>
          <w:sz w:val="24"/>
          <w:szCs w:val="24"/>
        </w:rPr>
      </w:pPr>
    </w:p>
    <w:p w14:paraId="2191F61B" w14:textId="5E8E46C3" w:rsidR="00A043A9" w:rsidRPr="003100CB" w:rsidRDefault="00A043A9" w:rsidP="001A0D4A">
      <w:pPr>
        <w:autoSpaceDE w:val="0"/>
        <w:autoSpaceDN w:val="0"/>
        <w:adjustRightInd w:val="0"/>
        <w:spacing w:after="120"/>
        <w:rPr>
          <w:rFonts w:ascii="Times New Roman" w:hAnsi="Times New Roman" w:cs="Times New Roman"/>
          <w:sz w:val="24"/>
          <w:szCs w:val="24"/>
        </w:rPr>
      </w:pPr>
      <w:r w:rsidRPr="003100CB">
        <w:rPr>
          <w:rFonts w:ascii="Times New Roman" w:hAnsi="Times New Roman" w:cs="Times New Roman"/>
          <w:sz w:val="24"/>
          <w:szCs w:val="24"/>
        </w:rPr>
        <w:t xml:space="preserve">Participation in the </w:t>
      </w:r>
      <w:r w:rsidR="005231A0" w:rsidRPr="003100CB">
        <w:rPr>
          <w:rFonts w:ascii="Times New Roman" w:hAnsi="Times New Roman" w:cs="Times New Roman"/>
          <w:sz w:val="24"/>
          <w:szCs w:val="24"/>
        </w:rPr>
        <w:t>surveys and assessment</w:t>
      </w:r>
      <w:r w:rsidRPr="003100CB">
        <w:rPr>
          <w:rFonts w:ascii="Times New Roman" w:hAnsi="Times New Roman" w:cs="Times New Roman"/>
          <w:sz w:val="24"/>
          <w:szCs w:val="24"/>
        </w:rPr>
        <w:t xml:space="preserve"> is voluntary.  Participants will be informed they are free to skip questions they do not wish to answer, respond “I don’t know</w:t>
      </w:r>
      <w:r w:rsidR="0095412F">
        <w:rPr>
          <w:rFonts w:ascii="Times New Roman" w:hAnsi="Times New Roman" w:cs="Times New Roman"/>
          <w:sz w:val="24"/>
          <w:szCs w:val="24"/>
        </w:rPr>
        <w:t>,</w:t>
      </w:r>
      <w:r w:rsidRPr="003100CB">
        <w:rPr>
          <w:rFonts w:ascii="Times New Roman" w:hAnsi="Times New Roman" w:cs="Times New Roman"/>
          <w:sz w:val="24"/>
          <w:szCs w:val="24"/>
        </w:rPr>
        <w:t xml:space="preserve">” or end the interview at any time for any reason. </w:t>
      </w:r>
      <w:r w:rsidRPr="003100CB">
        <w:rPr>
          <w:rFonts w:ascii="Times New Roman" w:eastAsiaTheme="minorHAnsi" w:hAnsi="Times New Roman" w:cs="Times New Roman"/>
          <w:sz w:val="24"/>
          <w:szCs w:val="24"/>
        </w:rPr>
        <w:t>Prior to the beginning of the information collection, a staff member will also address any questions the participants have about the project. Participants must provide verbal consent at the time of each interview before any</w:t>
      </w:r>
      <w:r w:rsidR="00303FB4" w:rsidRPr="003100CB">
        <w:rPr>
          <w:rFonts w:ascii="Times New Roman" w:eastAsiaTheme="minorHAnsi" w:hAnsi="Times New Roman" w:cs="Times New Roman"/>
          <w:sz w:val="24"/>
          <w:szCs w:val="24"/>
        </w:rPr>
        <w:t xml:space="preserve"> information will be collected.</w:t>
      </w:r>
      <w:r w:rsidRPr="003100CB">
        <w:rPr>
          <w:rFonts w:ascii="Times New Roman" w:hAnsi="Times New Roman" w:cs="Times New Roman"/>
          <w:sz w:val="24"/>
          <w:szCs w:val="24"/>
        </w:rPr>
        <w:t xml:space="preserve"> </w:t>
      </w:r>
      <w:r w:rsidR="005231A0" w:rsidRPr="003100CB">
        <w:rPr>
          <w:rFonts w:ascii="Times New Roman" w:hAnsi="Times New Roman" w:cs="Times New Roman"/>
          <w:sz w:val="24"/>
          <w:szCs w:val="24"/>
        </w:rPr>
        <w:t xml:space="preserve">Surveys </w:t>
      </w:r>
      <w:r w:rsidRPr="003100CB">
        <w:rPr>
          <w:rFonts w:ascii="Times New Roman" w:hAnsi="Times New Roman" w:cs="Times New Roman"/>
          <w:sz w:val="24"/>
          <w:szCs w:val="24"/>
        </w:rPr>
        <w:t>will only be conducted with those who agree to participate.</w:t>
      </w:r>
    </w:p>
    <w:p w14:paraId="6B49AFF2" w14:textId="77777777" w:rsidR="001A0D4A" w:rsidRDefault="001A0D4A" w:rsidP="001A0D4A">
      <w:pPr>
        <w:autoSpaceDE w:val="0"/>
        <w:autoSpaceDN w:val="0"/>
        <w:adjustRightInd w:val="0"/>
        <w:spacing w:after="120"/>
        <w:rPr>
          <w:rFonts w:ascii="Times New Roman" w:eastAsiaTheme="minorHAnsi" w:hAnsi="Times New Roman" w:cs="Times New Roman"/>
          <w:sz w:val="24"/>
          <w:szCs w:val="24"/>
        </w:rPr>
      </w:pPr>
    </w:p>
    <w:p w14:paraId="6FDF488E" w14:textId="756CB565" w:rsidR="00303FB4" w:rsidRPr="003100CB" w:rsidRDefault="00303FB4" w:rsidP="001A0D4A">
      <w:pPr>
        <w:autoSpaceDE w:val="0"/>
        <w:autoSpaceDN w:val="0"/>
        <w:adjustRightInd w:val="0"/>
        <w:spacing w:after="120"/>
        <w:rPr>
          <w:rFonts w:ascii="Times New Roman" w:eastAsiaTheme="minorHAnsi" w:hAnsi="Times New Roman" w:cs="Times New Roman"/>
          <w:sz w:val="24"/>
          <w:szCs w:val="24"/>
        </w:rPr>
      </w:pPr>
      <w:r w:rsidRPr="003100CB">
        <w:rPr>
          <w:rFonts w:ascii="Times New Roman" w:eastAsiaTheme="minorHAnsi" w:hAnsi="Times New Roman" w:cs="Times New Roman"/>
          <w:sz w:val="24"/>
          <w:szCs w:val="24"/>
        </w:rPr>
        <w:t>The immigration status, guarantee of entry into the United States, or legal standing of the traveler will not be affected by the choice to participate or not participate. None of the information being collected would reasonably place subjects at risk of criminal or civil liability, or be damaging to their financial standing, employability or reputations</w:t>
      </w:r>
      <w:r w:rsidR="00005EF9">
        <w:rPr>
          <w:rFonts w:ascii="Times New Roman" w:eastAsiaTheme="minorHAnsi" w:hAnsi="Times New Roman" w:cs="Times New Roman"/>
          <w:sz w:val="24"/>
          <w:szCs w:val="24"/>
        </w:rPr>
        <w:t xml:space="preserve">. </w:t>
      </w:r>
      <w:r w:rsidR="006B70C3">
        <w:rPr>
          <w:rFonts w:ascii="Times New Roman" w:eastAsiaTheme="minorHAnsi" w:hAnsi="Times New Roman" w:cs="Times New Roman"/>
          <w:sz w:val="24"/>
          <w:szCs w:val="24"/>
        </w:rPr>
        <w:t xml:space="preserve">It is important to </w:t>
      </w:r>
      <w:r w:rsidRPr="003100CB">
        <w:rPr>
          <w:rFonts w:ascii="Times New Roman" w:eastAsiaTheme="minorHAnsi" w:hAnsi="Times New Roman" w:cs="Times New Roman"/>
          <w:sz w:val="24"/>
          <w:szCs w:val="24"/>
        </w:rPr>
        <w:t xml:space="preserve">note that all of these individuals will be considered to be at low or some risk of Ebola, but will not be part of the </w:t>
      </w:r>
      <w:r w:rsidR="009E6EA3" w:rsidRPr="003100CB">
        <w:rPr>
          <w:rFonts w:ascii="Times New Roman" w:eastAsiaTheme="minorHAnsi" w:hAnsi="Times New Roman" w:cs="Times New Roman"/>
          <w:sz w:val="24"/>
          <w:szCs w:val="24"/>
        </w:rPr>
        <w:t>assessment</w:t>
      </w:r>
      <w:r w:rsidRPr="003100CB">
        <w:rPr>
          <w:rFonts w:ascii="Times New Roman" w:eastAsiaTheme="minorHAnsi" w:hAnsi="Times New Roman" w:cs="Times New Roman"/>
          <w:sz w:val="24"/>
          <w:szCs w:val="24"/>
        </w:rPr>
        <w:t xml:space="preserve"> group if they are symptomatic. Thus, there are no threats to the security of Ebola cases or suspected Ebola cases that could potentially be compromised</w:t>
      </w:r>
      <w:r w:rsidR="00005EF9">
        <w:rPr>
          <w:rFonts w:ascii="Times New Roman" w:eastAsiaTheme="minorHAnsi" w:hAnsi="Times New Roman" w:cs="Times New Roman"/>
          <w:sz w:val="24"/>
          <w:szCs w:val="24"/>
        </w:rPr>
        <w:t>.</w:t>
      </w:r>
    </w:p>
    <w:p w14:paraId="04EFD699" w14:textId="77777777" w:rsidR="001A0D4A" w:rsidRDefault="001A0D4A" w:rsidP="001A0D4A">
      <w:pPr>
        <w:autoSpaceDE w:val="0"/>
        <w:autoSpaceDN w:val="0"/>
        <w:adjustRightInd w:val="0"/>
        <w:spacing w:after="120"/>
        <w:rPr>
          <w:rFonts w:ascii="Times New Roman" w:eastAsiaTheme="minorHAnsi" w:hAnsi="Times New Roman" w:cs="Times New Roman"/>
          <w:sz w:val="24"/>
          <w:szCs w:val="24"/>
        </w:rPr>
      </w:pPr>
    </w:p>
    <w:p w14:paraId="4739A945" w14:textId="33A91AEB" w:rsidR="0030636E" w:rsidRPr="003100CB" w:rsidRDefault="004E1EC6" w:rsidP="001A0D4A">
      <w:pPr>
        <w:autoSpaceDE w:val="0"/>
        <w:autoSpaceDN w:val="0"/>
        <w:adjustRightInd w:val="0"/>
        <w:spacing w:after="120"/>
        <w:rPr>
          <w:rFonts w:ascii="Times New Roman" w:eastAsiaTheme="minorHAnsi" w:hAnsi="Times New Roman" w:cs="Times New Roman"/>
          <w:sz w:val="24"/>
          <w:szCs w:val="24"/>
        </w:rPr>
      </w:pPr>
      <w:r w:rsidRPr="003100CB">
        <w:rPr>
          <w:rFonts w:ascii="Times New Roman" w:eastAsiaTheme="minorHAnsi" w:hAnsi="Times New Roman" w:cs="Times New Roman"/>
          <w:sz w:val="24"/>
          <w:szCs w:val="24"/>
        </w:rPr>
        <w:t xml:space="preserve">The data request to health departments is also voluntary.  The written information request (see </w:t>
      </w:r>
      <w:r w:rsidR="00892990" w:rsidRPr="003100CB">
        <w:rPr>
          <w:rFonts w:ascii="Times New Roman" w:eastAsiaTheme="minorHAnsi" w:hAnsi="Times New Roman" w:cs="Times New Roman"/>
          <w:sz w:val="24"/>
          <w:szCs w:val="24"/>
        </w:rPr>
        <w:t>Attachment</w:t>
      </w:r>
      <w:r w:rsidRPr="003100CB">
        <w:rPr>
          <w:rFonts w:ascii="Times New Roman" w:eastAsiaTheme="minorHAnsi" w:hAnsi="Times New Roman" w:cs="Times New Roman"/>
          <w:sz w:val="24"/>
          <w:szCs w:val="24"/>
        </w:rPr>
        <w:t xml:space="preserve"> </w:t>
      </w:r>
      <w:r w:rsidR="006B70C3">
        <w:rPr>
          <w:rFonts w:ascii="Times New Roman" w:eastAsiaTheme="minorHAnsi" w:hAnsi="Times New Roman" w:cs="Times New Roman"/>
          <w:sz w:val="24"/>
          <w:szCs w:val="24"/>
        </w:rPr>
        <w:t>D</w:t>
      </w:r>
      <w:r w:rsidRPr="003100CB">
        <w:rPr>
          <w:rFonts w:ascii="Times New Roman" w:eastAsiaTheme="minorHAnsi" w:hAnsi="Times New Roman" w:cs="Times New Roman"/>
          <w:sz w:val="24"/>
          <w:szCs w:val="24"/>
        </w:rPr>
        <w:t>) includes the following text:</w:t>
      </w:r>
    </w:p>
    <w:p w14:paraId="03EA48BE" w14:textId="77777777" w:rsidR="004E1EC6" w:rsidRPr="003100CB" w:rsidRDefault="004E1EC6" w:rsidP="001A0D4A">
      <w:pPr>
        <w:spacing w:after="120"/>
        <w:rPr>
          <w:rFonts w:ascii="Times New Roman" w:hAnsi="Times New Roman" w:cs="Times New Roman"/>
          <w:i/>
          <w:sz w:val="24"/>
          <w:szCs w:val="24"/>
        </w:rPr>
      </w:pPr>
      <w:r w:rsidRPr="003100CB">
        <w:rPr>
          <w:rFonts w:ascii="Times New Roman" w:hAnsi="Times New Roman" w:cs="Times New Roman"/>
          <w:i/>
          <w:sz w:val="24"/>
          <w:szCs w:val="24"/>
        </w:rPr>
        <w:t>Your response to this data collection request is completely voluntary. Whether your organization chooses to participate and any information you provide will not impact your organization’s relationship with CDC. The evaluation is only intended to capture the impact of the CARE+ program on travelers’ participation in monitoring as described above, and will not assess health departments’ performance in conducting monitoring. The evaluation, including traveler interviews and this information collection, has been approved by CDC as a program evaluation that does not represent human subjects research. The CDC evaluation team is willing to answer any questions that you may have about this evaluation project.  The CDC point of contact is Christine Prue (</w:t>
      </w:r>
      <w:hyperlink r:id="rId8" w:history="1">
        <w:r w:rsidRPr="003100CB">
          <w:rPr>
            <w:rStyle w:val="Hyperlink"/>
            <w:rFonts w:ascii="Times New Roman" w:hAnsi="Times New Roman" w:cs="Times New Roman"/>
            <w:i/>
            <w:sz w:val="24"/>
            <w:szCs w:val="24"/>
          </w:rPr>
          <w:t>cep9@cdc.gov</w:t>
        </w:r>
      </w:hyperlink>
      <w:r w:rsidRPr="003100CB">
        <w:rPr>
          <w:rFonts w:ascii="Times New Roman" w:hAnsi="Times New Roman" w:cs="Times New Roman"/>
          <w:i/>
          <w:sz w:val="24"/>
          <w:szCs w:val="24"/>
        </w:rPr>
        <w:t>) and she can be reached at (404) 639-2273.</w:t>
      </w:r>
    </w:p>
    <w:p w14:paraId="00084C7B" w14:textId="77777777" w:rsidR="001A0D4A" w:rsidRDefault="001A0D4A" w:rsidP="001A0D4A">
      <w:pPr>
        <w:pStyle w:val="Heading3"/>
        <w:spacing w:after="120"/>
        <w:ind w:left="0"/>
      </w:pPr>
    </w:p>
    <w:p w14:paraId="14E9522E" w14:textId="224AC437" w:rsidR="005F0A0A" w:rsidRPr="003100CB" w:rsidRDefault="005F0A0A" w:rsidP="001A0D4A">
      <w:pPr>
        <w:pStyle w:val="Heading3"/>
        <w:spacing w:after="120"/>
        <w:ind w:left="0"/>
      </w:pPr>
      <w:bookmarkStart w:id="51" w:name="_Toc413151693"/>
      <w:r w:rsidRPr="003100CB">
        <w:t>Opportunities to Consent, and Share Submission of Information</w:t>
      </w:r>
      <w:bookmarkEnd w:id="51"/>
    </w:p>
    <w:p w14:paraId="0399C721" w14:textId="0C4F67F1" w:rsidR="009E6EA3" w:rsidRPr="003100CB" w:rsidRDefault="009E6EA3" w:rsidP="001A0D4A">
      <w:pPr>
        <w:autoSpaceDE w:val="0"/>
        <w:autoSpaceDN w:val="0"/>
        <w:adjustRightInd w:val="0"/>
        <w:spacing w:after="120"/>
        <w:rPr>
          <w:rFonts w:ascii="Times New Roman" w:hAnsi="Times New Roman" w:cs="Times New Roman"/>
          <w:sz w:val="24"/>
          <w:szCs w:val="24"/>
        </w:rPr>
      </w:pPr>
      <w:r w:rsidRPr="003100CB">
        <w:rPr>
          <w:rFonts w:ascii="Times New Roman" w:hAnsi="Times New Roman" w:cs="Times New Roman"/>
          <w:sz w:val="24"/>
          <w:szCs w:val="24"/>
        </w:rPr>
        <w:t>Participation in the assessment is voluntary.</w:t>
      </w:r>
      <w:r w:rsidRPr="003100CB">
        <w:rPr>
          <w:rFonts w:ascii="Times New Roman" w:eastAsiaTheme="minorHAnsi" w:hAnsi="Times New Roman" w:cs="Times New Roman"/>
          <w:sz w:val="24"/>
          <w:szCs w:val="24"/>
        </w:rPr>
        <w:t xml:space="preserve"> Participants must provide verbal consent at the time of each </w:t>
      </w:r>
      <w:r w:rsidR="00A7398C" w:rsidRPr="003100CB">
        <w:rPr>
          <w:rFonts w:ascii="Times New Roman" w:eastAsiaTheme="minorHAnsi" w:hAnsi="Times New Roman" w:cs="Times New Roman"/>
          <w:sz w:val="24"/>
          <w:szCs w:val="24"/>
        </w:rPr>
        <w:t>survey</w:t>
      </w:r>
      <w:r w:rsidRPr="003100CB">
        <w:rPr>
          <w:rFonts w:ascii="Times New Roman" w:eastAsiaTheme="minorHAnsi" w:hAnsi="Times New Roman" w:cs="Times New Roman"/>
          <w:sz w:val="24"/>
          <w:szCs w:val="24"/>
        </w:rPr>
        <w:t xml:space="preserve"> before any information will be collected.</w:t>
      </w:r>
      <w:r w:rsidRPr="003100CB">
        <w:rPr>
          <w:rFonts w:ascii="Times New Roman" w:hAnsi="Times New Roman" w:cs="Times New Roman"/>
          <w:sz w:val="24"/>
          <w:szCs w:val="24"/>
        </w:rPr>
        <w:t xml:space="preserve"> </w:t>
      </w:r>
      <w:r w:rsidR="005231A0" w:rsidRPr="003100CB">
        <w:rPr>
          <w:rFonts w:ascii="Times New Roman" w:hAnsi="Times New Roman" w:cs="Times New Roman"/>
          <w:sz w:val="24"/>
          <w:szCs w:val="24"/>
        </w:rPr>
        <w:t>S</w:t>
      </w:r>
      <w:r w:rsidR="00A7398C" w:rsidRPr="003100CB">
        <w:rPr>
          <w:rFonts w:ascii="Times New Roman" w:hAnsi="Times New Roman" w:cs="Times New Roman"/>
          <w:sz w:val="24"/>
          <w:szCs w:val="24"/>
        </w:rPr>
        <w:t>urveys</w:t>
      </w:r>
      <w:r w:rsidRPr="003100CB">
        <w:rPr>
          <w:rFonts w:ascii="Times New Roman" w:hAnsi="Times New Roman" w:cs="Times New Roman"/>
          <w:sz w:val="24"/>
          <w:szCs w:val="24"/>
        </w:rPr>
        <w:t xml:space="preserve"> </w:t>
      </w:r>
      <w:r w:rsidR="004E1EC6" w:rsidRPr="003100CB">
        <w:rPr>
          <w:rFonts w:ascii="Times New Roman" w:hAnsi="Times New Roman" w:cs="Times New Roman"/>
          <w:sz w:val="24"/>
          <w:szCs w:val="24"/>
        </w:rPr>
        <w:t xml:space="preserve">with travelers, interviews with </w:t>
      </w:r>
      <w:r w:rsidR="004E1EC6" w:rsidRPr="003100CB">
        <w:rPr>
          <w:rFonts w:ascii="Times New Roman" w:hAnsi="Times New Roman" w:cs="Times New Roman"/>
          <w:sz w:val="24"/>
          <w:szCs w:val="24"/>
        </w:rPr>
        <w:lastRenderedPageBreak/>
        <w:t xml:space="preserve">consultants, and data requests from health departments </w:t>
      </w:r>
      <w:r w:rsidRPr="003100CB">
        <w:rPr>
          <w:rFonts w:ascii="Times New Roman" w:hAnsi="Times New Roman" w:cs="Times New Roman"/>
          <w:sz w:val="24"/>
          <w:szCs w:val="24"/>
        </w:rPr>
        <w:t>will only be conducted with those who agree to participate.</w:t>
      </w:r>
      <w:r w:rsidR="004E1EC6" w:rsidRPr="003100CB">
        <w:rPr>
          <w:rFonts w:ascii="Times New Roman" w:hAnsi="Times New Roman" w:cs="Times New Roman"/>
          <w:sz w:val="24"/>
          <w:szCs w:val="24"/>
        </w:rPr>
        <w:t xml:space="preserve">  </w:t>
      </w:r>
    </w:p>
    <w:p w14:paraId="596AB431" w14:textId="77777777" w:rsidR="001A0D4A" w:rsidRDefault="001A0D4A" w:rsidP="001A0D4A">
      <w:pPr>
        <w:pStyle w:val="Heading3"/>
        <w:spacing w:after="120"/>
        <w:ind w:left="0"/>
      </w:pPr>
    </w:p>
    <w:p w14:paraId="37325DF1" w14:textId="693287D0" w:rsidR="005F0A0A" w:rsidRPr="003100CB" w:rsidRDefault="005F0A0A" w:rsidP="001A0D4A">
      <w:pPr>
        <w:pStyle w:val="Heading3"/>
        <w:spacing w:after="120"/>
        <w:ind w:left="0"/>
      </w:pPr>
      <w:bookmarkStart w:id="52" w:name="_Toc413151694"/>
      <w:r w:rsidRPr="003100CB">
        <w:t>Information Secured</w:t>
      </w:r>
      <w:bookmarkEnd w:id="52"/>
    </w:p>
    <w:p w14:paraId="08F70662" w14:textId="133D9669" w:rsidR="006325DD" w:rsidRPr="003100CB" w:rsidRDefault="006325DD" w:rsidP="001A0D4A">
      <w:pPr>
        <w:spacing w:after="120"/>
        <w:rPr>
          <w:rFonts w:ascii="Times New Roman" w:hAnsi="Times New Roman" w:cs="Times New Roman"/>
          <w:sz w:val="24"/>
          <w:szCs w:val="24"/>
        </w:rPr>
      </w:pPr>
      <w:r w:rsidRPr="003100CB">
        <w:rPr>
          <w:rFonts w:ascii="Times New Roman" w:hAnsi="Times New Roman" w:cs="Times New Roman"/>
          <w:sz w:val="24"/>
          <w:szCs w:val="24"/>
        </w:rPr>
        <w:t xml:space="preserve">Stringent safeguards are in place to ensure a respondent’s </w:t>
      </w:r>
      <w:r w:rsidR="0095412F">
        <w:rPr>
          <w:rFonts w:ascii="Times New Roman" w:hAnsi="Times New Roman" w:cs="Times New Roman"/>
          <w:sz w:val="24"/>
          <w:szCs w:val="24"/>
        </w:rPr>
        <w:t>security</w:t>
      </w:r>
      <w:r w:rsidRPr="003100CB">
        <w:rPr>
          <w:rFonts w:ascii="Times New Roman" w:hAnsi="Times New Roman" w:cs="Times New Roman"/>
          <w:sz w:val="24"/>
          <w:szCs w:val="24"/>
        </w:rPr>
        <w:t xml:space="preserve"> including authorized users, physical safeguards, and procedural safeguards. Authorized users: A database security package is implemented on CDC’s and the contractor’s computer systems to control unauthorized access to the system. Attempts to gain access by unauthorized individuals are automatically recorded and reviewed on a regular basis. Access is granted to only a limited number of CDC staff or its contractors as authorized by the system manager to accomplish the stated purposes for which the data in this system have been collected. Physical safeguards: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headquarters and CDC Quarantine Stations which are located in a secure area of the airport. Procedural safeguards: Protections for computerized records include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medical containing Privacy Act information. Finally, CDC and contractor employees who maintain 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 and the CDC Project Director, contract officers and project officers oversees compliance with these requirements.</w:t>
      </w:r>
    </w:p>
    <w:p w14:paraId="2A0C0D56" w14:textId="77777777" w:rsidR="001A0D4A" w:rsidRDefault="001A0D4A" w:rsidP="001A0D4A">
      <w:pPr>
        <w:pStyle w:val="Heading3"/>
        <w:spacing w:after="120"/>
        <w:ind w:left="0"/>
      </w:pPr>
    </w:p>
    <w:p w14:paraId="2FAE77FE" w14:textId="59CE2AF7" w:rsidR="005F0A0A" w:rsidRPr="003100CB" w:rsidRDefault="005F0A0A" w:rsidP="001A0D4A">
      <w:pPr>
        <w:pStyle w:val="Heading3"/>
        <w:spacing w:after="120"/>
        <w:ind w:left="0"/>
        <w:rPr>
          <w:rFonts w:eastAsiaTheme="minorHAnsi"/>
        </w:rPr>
      </w:pPr>
      <w:bookmarkStart w:id="53" w:name="_Toc413151695"/>
      <w:r w:rsidRPr="003100CB">
        <w:t>System of Records</w:t>
      </w:r>
      <w:bookmarkEnd w:id="53"/>
      <w:r w:rsidRPr="003100CB">
        <w:t xml:space="preserve"> </w:t>
      </w:r>
    </w:p>
    <w:p w14:paraId="3A3FF3F2" w14:textId="77777777" w:rsidR="00303FB4" w:rsidRPr="003100CB" w:rsidRDefault="00303FB4" w:rsidP="001A0D4A">
      <w:pPr>
        <w:spacing w:after="120"/>
        <w:rPr>
          <w:rFonts w:ascii="Times New Roman" w:hAnsi="Times New Roman" w:cs="Times New Roman"/>
          <w:sz w:val="24"/>
          <w:szCs w:val="24"/>
        </w:rPr>
      </w:pPr>
      <w:r w:rsidRPr="003100CB">
        <w:rPr>
          <w:rFonts w:ascii="Times New Roman" w:hAnsi="Times New Roman" w:cs="Times New Roman"/>
          <w:sz w:val="24"/>
          <w:szCs w:val="24"/>
        </w:rPr>
        <w:t xml:space="preserve">No system of records is being created for this information collection. This information is collected under the Privacy Act system of records notice 09200171, “Quarantine and Traveler Related Activities, Including Records for Contact Tracing Investigation and Notification under </w:t>
      </w:r>
      <w:r w:rsidRPr="003100CB">
        <w:rPr>
          <w:rFonts w:ascii="Times New Roman" w:hAnsi="Times New Roman" w:cs="Times New Roman"/>
          <w:sz w:val="24"/>
          <w:szCs w:val="24"/>
        </w:rPr>
        <w:lastRenderedPageBreak/>
        <w:t>42 CFR Parts 70 and 71”, published in the Federal Register, Vol. 72, No. 238, December 13, 2007, pp. 70867-70872.</w:t>
      </w:r>
    </w:p>
    <w:p w14:paraId="663FF015" w14:textId="77777777" w:rsidR="00CD3B71" w:rsidRPr="003100CB" w:rsidRDefault="00CD3B71" w:rsidP="001A0D4A">
      <w:pPr>
        <w:spacing w:after="120"/>
        <w:rPr>
          <w:rFonts w:ascii="Times New Roman" w:eastAsiaTheme="minorHAnsi" w:hAnsi="Times New Roman" w:cs="Times New Roman"/>
          <w:sz w:val="24"/>
          <w:szCs w:val="24"/>
        </w:rPr>
      </w:pPr>
    </w:p>
    <w:p w14:paraId="02E5CD1B" w14:textId="77777777" w:rsidR="008A42CA" w:rsidRPr="003100CB" w:rsidRDefault="008A42CA" w:rsidP="001A0D4A">
      <w:pPr>
        <w:pStyle w:val="Heading3"/>
        <w:spacing w:after="120"/>
        <w:ind w:left="0"/>
      </w:pPr>
      <w:bookmarkStart w:id="54" w:name="_Toc413151696"/>
      <w:r w:rsidRPr="003100CB">
        <w:t>IRB Approval</w:t>
      </w:r>
      <w:bookmarkEnd w:id="54"/>
    </w:p>
    <w:p w14:paraId="495E1E38" w14:textId="369681C6" w:rsidR="00303FB4" w:rsidRPr="003100CB" w:rsidRDefault="00303FB4" w:rsidP="001A0D4A">
      <w:pPr>
        <w:spacing w:after="120"/>
        <w:rPr>
          <w:rFonts w:ascii="Times New Roman" w:hAnsi="Times New Roman" w:cs="Times New Roman"/>
          <w:sz w:val="24"/>
          <w:szCs w:val="24"/>
        </w:rPr>
      </w:pPr>
      <w:r w:rsidRPr="003100CB">
        <w:rPr>
          <w:rFonts w:ascii="Times New Roman" w:hAnsi="Times New Roman" w:cs="Times New Roman"/>
          <w:sz w:val="24"/>
          <w:szCs w:val="24"/>
        </w:rPr>
        <w:t xml:space="preserve">This data collection </w:t>
      </w:r>
      <w:r w:rsidR="00B3206A" w:rsidRPr="003100CB">
        <w:rPr>
          <w:rFonts w:ascii="Times New Roman" w:hAnsi="Times New Roman" w:cs="Times New Roman"/>
          <w:sz w:val="24"/>
          <w:szCs w:val="24"/>
        </w:rPr>
        <w:t xml:space="preserve">was reviewed by the Scientific Regulations Advisor for the EOC Ebola Response and determined to </w:t>
      </w:r>
      <w:r w:rsidR="00A349C8" w:rsidRPr="003100CB">
        <w:rPr>
          <w:rFonts w:ascii="Times New Roman" w:hAnsi="Times New Roman" w:cs="Times New Roman"/>
          <w:sz w:val="24"/>
          <w:szCs w:val="24"/>
        </w:rPr>
        <w:t>be “public health non-research”</w:t>
      </w:r>
      <w:r w:rsidR="00B3206A" w:rsidRPr="003100CB">
        <w:rPr>
          <w:rFonts w:ascii="Times New Roman" w:hAnsi="Times New Roman" w:cs="Times New Roman"/>
          <w:sz w:val="24"/>
          <w:szCs w:val="24"/>
        </w:rPr>
        <w:t xml:space="preserve"> (</w:t>
      </w:r>
      <w:r w:rsidR="002C337F" w:rsidRPr="003100CB">
        <w:rPr>
          <w:rFonts w:ascii="Times New Roman" w:hAnsi="Times New Roman" w:cs="Times New Roman"/>
          <w:sz w:val="24"/>
          <w:szCs w:val="24"/>
        </w:rPr>
        <w:t>Attachment</w:t>
      </w:r>
      <w:r w:rsidR="00682E62" w:rsidRPr="003100CB">
        <w:rPr>
          <w:rFonts w:ascii="Times New Roman" w:hAnsi="Times New Roman" w:cs="Times New Roman"/>
          <w:sz w:val="24"/>
          <w:szCs w:val="24"/>
        </w:rPr>
        <w:t xml:space="preserve"> </w:t>
      </w:r>
      <w:r w:rsidR="003100CB" w:rsidRPr="003100CB">
        <w:rPr>
          <w:rFonts w:ascii="Times New Roman" w:hAnsi="Times New Roman" w:cs="Times New Roman"/>
          <w:sz w:val="24"/>
          <w:szCs w:val="24"/>
        </w:rPr>
        <w:t>H</w:t>
      </w:r>
      <w:r w:rsidR="00B3206A" w:rsidRPr="003100CB">
        <w:rPr>
          <w:rFonts w:ascii="Times New Roman" w:hAnsi="Times New Roman" w:cs="Times New Roman"/>
          <w:sz w:val="24"/>
          <w:szCs w:val="24"/>
        </w:rPr>
        <w:t xml:space="preserve">). </w:t>
      </w:r>
    </w:p>
    <w:p w14:paraId="2B686EE4" w14:textId="77777777" w:rsidR="001A0D4A" w:rsidRDefault="001A0D4A" w:rsidP="001A0D4A">
      <w:pPr>
        <w:pStyle w:val="Heading2"/>
        <w:spacing w:before="0" w:after="120"/>
      </w:pPr>
    </w:p>
    <w:p w14:paraId="4F03320C" w14:textId="77777777" w:rsidR="009D108F" w:rsidRPr="003100CB" w:rsidRDefault="00FC7E23" w:rsidP="001A0D4A">
      <w:pPr>
        <w:pStyle w:val="Heading2"/>
        <w:spacing w:before="0" w:after="120"/>
      </w:pPr>
      <w:bookmarkStart w:id="55" w:name="_Toc413151697"/>
      <w:r w:rsidRPr="003100CB">
        <w:t>A.</w:t>
      </w:r>
      <w:r w:rsidR="009D108F" w:rsidRPr="003100CB">
        <w:t>11</w:t>
      </w:r>
      <w:r w:rsidR="0035590A" w:rsidRPr="003100CB">
        <w:t>.</w:t>
      </w:r>
      <w:r w:rsidR="009D108F" w:rsidRPr="003100CB">
        <w:t xml:space="preserve"> Justification for Sensitive Questions</w:t>
      </w:r>
      <w:bookmarkEnd w:id="55"/>
      <w:r w:rsidR="009D108F" w:rsidRPr="003100CB">
        <w:t xml:space="preserve"> </w:t>
      </w:r>
    </w:p>
    <w:p w14:paraId="48A3C94E" w14:textId="46089475" w:rsidR="007D38AE" w:rsidRPr="003100CB" w:rsidRDefault="009636C3" w:rsidP="001A0D4A">
      <w:pPr>
        <w:pStyle w:val="ListParagraph"/>
        <w:spacing w:after="120"/>
        <w:ind w:left="0"/>
        <w:rPr>
          <w:rFonts w:ascii="Times New Roman" w:eastAsiaTheme="minorHAnsi" w:hAnsi="Times New Roman" w:cs="Times New Roman"/>
          <w:sz w:val="24"/>
          <w:szCs w:val="24"/>
        </w:rPr>
      </w:pPr>
      <w:r w:rsidRPr="003100CB">
        <w:rPr>
          <w:rFonts w:ascii="Times New Roman" w:eastAsiaTheme="minorHAnsi" w:hAnsi="Times New Roman" w:cs="Times New Roman"/>
          <w:sz w:val="24"/>
          <w:szCs w:val="24"/>
        </w:rPr>
        <w:t xml:space="preserve">The information collected </w:t>
      </w:r>
      <w:r w:rsidR="006325DD" w:rsidRPr="003100CB">
        <w:rPr>
          <w:rFonts w:ascii="Times New Roman" w:eastAsiaTheme="minorHAnsi" w:hAnsi="Times New Roman" w:cs="Times New Roman"/>
          <w:sz w:val="24"/>
          <w:szCs w:val="24"/>
        </w:rPr>
        <w:t xml:space="preserve">from travelers </w:t>
      </w:r>
      <w:r w:rsidRPr="003100CB">
        <w:rPr>
          <w:rFonts w:ascii="Times New Roman" w:eastAsiaTheme="minorHAnsi" w:hAnsi="Times New Roman" w:cs="Times New Roman"/>
          <w:sz w:val="24"/>
          <w:szCs w:val="24"/>
        </w:rPr>
        <w:t>will include the traveler’s name</w:t>
      </w:r>
      <w:r w:rsidR="006325DD" w:rsidRPr="003100CB">
        <w:rPr>
          <w:rFonts w:ascii="Times New Roman" w:eastAsiaTheme="minorHAnsi" w:hAnsi="Times New Roman" w:cs="Times New Roman"/>
          <w:sz w:val="24"/>
          <w:szCs w:val="24"/>
        </w:rPr>
        <w:t>, CARE ID,</w:t>
      </w:r>
      <w:r w:rsidR="00A60171" w:rsidRPr="003100CB">
        <w:rPr>
          <w:rFonts w:ascii="Times New Roman" w:eastAsiaTheme="minorHAnsi" w:hAnsi="Times New Roman" w:cs="Times New Roman"/>
          <w:sz w:val="24"/>
          <w:szCs w:val="24"/>
        </w:rPr>
        <w:t xml:space="preserve"> and </w:t>
      </w:r>
      <w:r w:rsidR="000A6F8E" w:rsidRPr="003100CB">
        <w:rPr>
          <w:rFonts w:ascii="Times New Roman" w:eastAsiaTheme="minorHAnsi" w:hAnsi="Times New Roman" w:cs="Times New Roman"/>
          <w:sz w:val="24"/>
          <w:szCs w:val="24"/>
        </w:rPr>
        <w:t>phone number</w:t>
      </w:r>
      <w:r w:rsidR="007205D7" w:rsidRPr="003100CB">
        <w:rPr>
          <w:rFonts w:ascii="Times New Roman" w:eastAsiaTheme="minorHAnsi" w:hAnsi="Times New Roman" w:cs="Times New Roman"/>
          <w:sz w:val="24"/>
          <w:szCs w:val="24"/>
        </w:rPr>
        <w:t xml:space="preserve">. </w:t>
      </w:r>
      <w:r w:rsidR="00275BF5" w:rsidRPr="003100CB">
        <w:rPr>
          <w:rFonts w:ascii="Times New Roman" w:eastAsiaTheme="minorHAnsi" w:hAnsi="Times New Roman" w:cs="Times New Roman"/>
          <w:sz w:val="24"/>
          <w:szCs w:val="24"/>
        </w:rPr>
        <w:t xml:space="preserve">This information will be requested </w:t>
      </w:r>
      <w:r w:rsidR="00A60171" w:rsidRPr="003100CB">
        <w:rPr>
          <w:rFonts w:ascii="Times New Roman" w:eastAsiaTheme="minorHAnsi" w:hAnsi="Times New Roman" w:cs="Times New Roman"/>
          <w:sz w:val="24"/>
          <w:szCs w:val="24"/>
        </w:rPr>
        <w:t xml:space="preserve">during the </w:t>
      </w:r>
      <w:r w:rsidR="00275BF5" w:rsidRPr="003100CB">
        <w:rPr>
          <w:rFonts w:ascii="Times New Roman" w:eastAsiaTheme="minorHAnsi" w:hAnsi="Times New Roman" w:cs="Times New Roman"/>
          <w:sz w:val="24"/>
          <w:szCs w:val="24"/>
        </w:rPr>
        <w:t xml:space="preserve">first </w:t>
      </w:r>
      <w:r w:rsidR="00A7398C" w:rsidRPr="003100CB">
        <w:rPr>
          <w:rFonts w:ascii="Times New Roman" w:eastAsiaTheme="minorHAnsi" w:hAnsi="Times New Roman" w:cs="Times New Roman"/>
          <w:sz w:val="24"/>
          <w:szCs w:val="24"/>
        </w:rPr>
        <w:t>survey</w:t>
      </w:r>
      <w:r w:rsidR="00682E62" w:rsidRPr="003100CB">
        <w:rPr>
          <w:rFonts w:ascii="Times New Roman" w:eastAsiaTheme="minorHAnsi" w:hAnsi="Times New Roman" w:cs="Times New Roman"/>
          <w:sz w:val="24"/>
          <w:szCs w:val="24"/>
        </w:rPr>
        <w:t xml:space="preserve"> </w:t>
      </w:r>
      <w:r w:rsidR="00275BF5" w:rsidRPr="003100CB">
        <w:rPr>
          <w:rFonts w:ascii="Times New Roman" w:hAnsi="Times New Roman" w:cs="Times New Roman"/>
          <w:sz w:val="24"/>
          <w:szCs w:val="24"/>
        </w:rPr>
        <w:t>(</w:t>
      </w:r>
      <w:r w:rsidR="00261668" w:rsidRPr="003100CB">
        <w:rPr>
          <w:rFonts w:ascii="Times New Roman" w:hAnsi="Times New Roman" w:cs="Times New Roman"/>
          <w:sz w:val="24"/>
          <w:szCs w:val="24"/>
        </w:rPr>
        <w:t>Attachment</w:t>
      </w:r>
      <w:r w:rsidR="00275BF5" w:rsidRPr="003100CB">
        <w:rPr>
          <w:rFonts w:ascii="Times New Roman" w:hAnsi="Times New Roman" w:cs="Times New Roman"/>
          <w:sz w:val="24"/>
          <w:szCs w:val="24"/>
        </w:rPr>
        <w:t xml:space="preserve"> </w:t>
      </w:r>
      <w:r w:rsidR="003100CB" w:rsidRPr="003100CB">
        <w:rPr>
          <w:rFonts w:ascii="Times New Roman" w:hAnsi="Times New Roman" w:cs="Times New Roman"/>
          <w:sz w:val="24"/>
          <w:szCs w:val="24"/>
        </w:rPr>
        <w:t>A</w:t>
      </w:r>
      <w:r w:rsidR="00275BF5" w:rsidRPr="003100CB">
        <w:rPr>
          <w:rFonts w:ascii="Times New Roman" w:hAnsi="Times New Roman" w:cs="Times New Roman"/>
          <w:sz w:val="24"/>
          <w:szCs w:val="24"/>
        </w:rPr>
        <w:t>)</w:t>
      </w:r>
      <w:r w:rsidR="00275BF5" w:rsidRPr="003100CB">
        <w:rPr>
          <w:rFonts w:ascii="Times New Roman" w:eastAsiaTheme="minorHAnsi" w:hAnsi="Times New Roman" w:cs="Times New Roman"/>
          <w:sz w:val="24"/>
          <w:szCs w:val="24"/>
        </w:rPr>
        <w:t>, and is critical f</w:t>
      </w:r>
      <w:r w:rsidR="005231A0" w:rsidRPr="003100CB">
        <w:rPr>
          <w:rFonts w:ascii="Times New Roman" w:eastAsiaTheme="minorHAnsi" w:hAnsi="Times New Roman" w:cs="Times New Roman"/>
          <w:sz w:val="24"/>
          <w:szCs w:val="24"/>
        </w:rPr>
        <w:t xml:space="preserve">or following up with the two telephone </w:t>
      </w:r>
      <w:r w:rsidR="00A7398C" w:rsidRPr="003100CB">
        <w:rPr>
          <w:rFonts w:ascii="Times New Roman" w:eastAsiaTheme="minorHAnsi" w:hAnsi="Times New Roman" w:cs="Times New Roman"/>
          <w:sz w:val="24"/>
          <w:szCs w:val="24"/>
        </w:rPr>
        <w:t>survey</w:t>
      </w:r>
      <w:r w:rsidR="005231A0" w:rsidRPr="003100CB">
        <w:rPr>
          <w:rFonts w:ascii="Times New Roman" w:eastAsiaTheme="minorHAnsi" w:hAnsi="Times New Roman" w:cs="Times New Roman"/>
          <w:sz w:val="24"/>
          <w:szCs w:val="24"/>
        </w:rPr>
        <w:t>s</w:t>
      </w:r>
      <w:r w:rsidR="00005EF9">
        <w:rPr>
          <w:rFonts w:ascii="Times New Roman" w:eastAsiaTheme="minorHAnsi" w:hAnsi="Times New Roman" w:cs="Times New Roman"/>
          <w:sz w:val="24"/>
          <w:szCs w:val="24"/>
        </w:rPr>
        <w:t xml:space="preserve"> (Attachment B and C) </w:t>
      </w:r>
      <w:r w:rsidR="00682E62" w:rsidRPr="003100CB">
        <w:rPr>
          <w:rFonts w:ascii="Times New Roman" w:eastAsiaTheme="minorHAnsi" w:hAnsi="Times New Roman" w:cs="Times New Roman"/>
          <w:sz w:val="24"/>
          <w:szCs w:val="24"/>
        </w:rPr>
        <w:t xml:space="preserve"> and connecting survey information to information requested from health departments</w:t>
      </w:r>
      <w:r w:rsidR="00005EF9">
        <w:rPr>
          <w:rFonts w:ascii="Times New Roman" w:hAnsi="Times New Roman" w:cs="Times New Roman"/>
          <w:sz w:val="24"/>
          <w:szCs w:val="24"/>
        </w:rPr>
        <w:t xml:space="preserve"> (Attachment </w:t>
      </w:r>
      <w:r w:rsidR="006B70C3">
        <w:rPr>
          <w:rFonts w:ascii="Times New Roman" w:hAnsi="Times New Roman" w:cs="Times New Roman"/>
          <w:sz w:val="24"/>
          <w:szCs w:val="24"/>
        </w:rPr>
        <w:t>D</w:t>
      </w:r>
      <w:r w:rsidR="00005EF9">
        <w:rPr>
          <w:rFonts w:ascii="Times New Roman" w:hAnsi="Times New Roman" w:cs="Times New Roman"/>
          <w:sz w:val="24"/>
          <w:szCs w:val="24"/>
        </w:rPr>
        <w:t>.)</w:t>
      </w:r>
      <w:r w:rsidR="00275BF5" w:rsidRPr="003100CB">
        <w:rPr>
          <w:rFonts w:ascii="Times New Roman" w:hAnsi="Times New Roman" w:cs="Times New Roman"/>
          <w:sz w:val="24"/>
          <w:szCs w:val="24"/>
        </w:rPr>
        <w:t xml:space="preserve"> </w:t>
      </w:r>
      <w:r w:rsidR="00275BF5" w:rsidRPr="003100CB">
        <w:rPr>
          <w:rFonts w:ascii="Times New Roman" w:eastAsiaTheme="minorHAnsi" w:hAnsi="Times New Roman" w:cs="Times New Roman"/>
          <w:sz w:val="24"/>
          <w:szCs w:val="24"/>
        </w:rPr>
        <w:t xml:space="preserve">No other sensitive questions will be asked. To minimize the possibility of distress, </w:t>
      </w:r>
      <w:r w:rsidR="00275BF5" w:rsidRPr="003100CB">
        <w:rPr>
          <w:rFonts w:ascii="Times New Roman" w:hAnsi="Times New Roman" w:cs="Times New Roman"/>
          <w:sz w:val="24"/>
          <w:szCs w:val="24"/>
        </w:rPr>
        <w:t xml:space="preserve">participants will be informed that the </w:t>
      </w:r>
      <w:r w:rsidR="00A7398C" w:rsidRPr="003100CB">
        <w:rPr>
          <w:rFonts w:ascii="Times New Roman" w:hAnsi="Times New Roman" w:cs="Times New Roman"/>
          <w:sz w:val="24"/>
          <w:szCs w:val="24"/>
        </w:rPr>
        <w:t>survey</w:t>
      </w:r>
      <w:r w:rsidR="00275BF5" w:rsidRPr="003100CB">
        <w:rPr>
          <w:rFonts w:ascii="Times New Roman" w:hAnsi="Times New Roman" w:cs="Times New Roman"/>
          <w:sz w:val="24"/>
          <w:szCs w:val="24"/>
        </w:rPr>
        <w:t xml:space="preserve"> is voluntary, and they are free to skip questions they do not wish to answer, respond “I don’t know</w:t>
      </w:r>
      <w:r w:rsidR="0095412F">
        <w:rPr>
          <w:rFonts w:ascii="Times New Roman" w:hAnsi="Times New Roman" w:cs="Times New Roman"/>
          <w:sz w:val="24"/>
          <w:szCs w:val="24"/>
        </w:rPr>
        <w:t>,</w:t>
      </w:r>
      <w:r w:rsidR="00275BF5" w:rsidRPr="003100CB">
        <w:rPr>
          <w:rFonts w:ascii="Times New Roman" w:hAnsi="Times New Roman" w:cs="Times New Roman"/>
          <w:sz w:val="24"/>
          <w:szCs w:val="24"/>
        </w:rPr>
        <w:t xml:space="preserve">” or end the </w:t>
      </w:r>
      <w:r w:rsidR="00A7398C" w:rsidRPr="003100CB">
        <w:rPr>
          <w:rFonts w:ascii="Times New Roman" w:hAnsi="Times New Roman" w:cs="Times New Roman"/>
          <w:sz w:val="24"/>
          <w:szCs w:val="24"/>
        </w:rPr>
        <w:t>survey</w:t>
      </w:r>
      <w:r w:rsidR="00275BF5" w:rsidRPr="003100CB">
        <w:rPr>
          <w:rFonts w:ascii="Times New Roman" w:hAnsi="Times New Roman" w:cs="Times New Roman"/>
          <w:sz w:val="24"/>
          <w:szCs w:val="24"/>
        </w:rPr>
        <w:t xml:space="preserve"> at any time for any reason.</w:t>
      </w:r>
      <w:r w:rsidR="000922EA" w:rsidRPr="003100CB">
        <w:rPr>
          <w:rFonts w:ascii="Times New Roman" w:hAnsi="Times New Roman" w:cs="Times New Roman"/>
          <w:sz w:val="24"/>
          <w:szCs w:val="24"/>
        </w:rPr>
        <w:t xml:space="preserve"> No sensitive questions will be asked during the </w:t>
      </w:r>
      <w:r w:rsidR="005231A0" w:rsidRPr="003100CB">
        <w:rPr>
          <w:rFonts w:ascii="Times New Roman" w:hAnsi="Times New Roman" w:cs="Times New Roman"/>
          <w:sz w:val="24"/>
          <w:szCs w:val="24"/>
        </w:rPr>
        <w:t>cultural competency assessment</w:t>
      </w:r>
      <w:r w:rsidR="006B70C3">
        <w:rPr>
          <w:rFonts w:ascii="Times New Roman" w:hAnsi="Times New Roman" w:cs="Times New Roman"/>
          <w:sz w:val="24"/>
          <w:szCs w:val="24"/>
        </w:rPr>
        <w:t xml:space="preserve"> (Attachment E)</w:t>
      </w:r>
      <w:r w:rsidR="000922EA" w:rsidRPr="003100CB">
        <w:rPr>
          <w:rFonts w:ascii="Times New Roman" w:hAnsi="Times New Roman" w:cs="Times New Roman"/>
          <w:sz w:val="24"/>
          <w:szCs w:val="24"/>
        </w:rPr>
        <w:t>.</w:t>
      </w:r>
    </w:p>
    <w:p w14:paraId="19BEC141" w14:textId="77777777" w:rsidR="006B70C3" w:rsidRDefault="006B70C3" w:rsidP="001A0D4A">
      <w:pPr>
        <w:pStyle w:val="Heading2"/>
        <w:spacing w:before="0" w:after="120"/>
      </w:pPr>
    </w:p>
    <w:p w14:paraId="5CE86763" w14:textId="77777777" w:rsidR="004D48F5" w:rsidRPr="003100CB" w:rsidRDefault="00FC7E23" w:rsidP="001A0D4A">
      <w:pPr>
        <w:pStyle w:val="Heading2"/>
        <w:spacing w:before="0" w:after="120"/>
      </w:pPr>
      <w:bookmarkStart w:id="56" w:name="_Toc413151698"/>
      <w:r w:rsidRPr="003100CB">
        <w:t>A.</w:t>
      </w:r>
      <w:r w:rsidR="009D108F" w:rsidRPr="003100CB">
        <w:t>12</w:t>
      </w:r>
      <w:r w:rsidR="0035590A" w:rsidRPr="003100CB">
        <w:t>.</w:t>
      </w:r>
      <w:r w:rsidR="009D108F" w:rsidRPr="003100CB">
        <w:t xml:space="preserve"> Estimates of Annualized Burden Hours and Costs</w:t>
      </w:r>
      <w:bookmarkEnd w:id="56"/>
    </w:p>
    <w:p w14:paraId="0CBEFFEE" w14:textId="772C9585" w:rsidR="00FE420B" w:rsidRPr="003100CB" w:rsidRDefault="00FE420B" w:rsidP="001A0D4A">
      <w:pPr>
        <w:spacing w:after="120"/>
        <w:rPr>
          <w:rFonts w:ascii="Times New Roman" w:eastAsia="Calibri" w:hAnsi="Times New Roman" w:cs="Times New Roman"/>
          <w:sz w:val="24"/>
          <w:szCs w:val="24"/>
        </w:rPr>
      </w:pPr>
      <w:r w:rsidRPr="003100CB">
        <w:rPr>
          <w:rFonts w:ascii="Times New Roman" w:eastAsia="Calibri" w:hAnsi="Times New Roman" w:cs="Times New Roman"/>
          <w:color w:val="000000"/>
          <w:sz w:val="24"/>
          <w:szCs w:val="24"/>
        </w:rPr>
        <w:t xml:space="preserve">The estimate for survey burden hours is based on </w:t>
      </w:r>
      <w:r w:rsidRPr="003100CB">
        <w:rPr>
          <w:rFonts w:ascii="Times New Roman" w:eastAsia="Calibri" w:hAnsi="Times New Roman" w:cs="Times New Roman"/>
          <w:sz w:val="24"/>
          <w:szCs w:val="24"/>
        </w:rPr>
        <w:t xml:space="preserve">the burden hours from interviews conducted in </w:t>
      </w:r>
      <w:r w:rsidR="00005EF9">
        <w:rPr>
          <w:rFonts w:ascii="Times New Roman" w:eastAsia="Calibri" w:hAnsi="Times New Roman" w:cs="Times New Roman"/>
          <w:sz w:val="24"/>
          <w:szCs w:val="24"/>
        </w:rPr>
        <w:t xml:space="preserve">the assessment of the CARE program in </w:t>
      </w:r>
      <w:r w:rsidRPr="003100CB">
        <w:rPr>
          <w:rFonts w:ascii="Times New Roman" w:eastAsia="Calibri" w:hAnsi="Times New Roman" w:cs="Times New Roman"/>
          <w:sz w:val="24"/>
          <w:szCs w:val="24"/>
        </w:rPr>
        <w:t>December 2014 as well as pilot-testing of the</w:t>
      </w:r>
      <w:r w:rsidR="00005EF9">
        <w:rPr>
          <w:rFonts w:ascii="Times New Roman" w:eastAsia="Calibri" w:hAnsi="Times New Roman" w:cs="Times New Roman"/>
          <w:sz w:val="24"/>
          <w:szCs w:val="24"/>
        </w:rPr>
        <w:t xml:space="preserve"> revised</w:t>
      </w:r>
      <w:r w:rsidR="007D21D0">
        <w:rPr>
          <w:rFonts w:ascii="Times New Roman" w:eastAsia="Calibri" w:hAnsi="Times New Roman" w:cs="Times New Roman"/>
          <w:sz w:val="24"/>
          <w:szCs w:val="24"/>
        </w:rPr>
        <w:t xml:space="preserve"> airport, and telephone</w:t>
      </w:r>
      <w:r w:rsidRPr="003100CB">
        <w:rPr>
          <w:rFonts w:ascii="Times New Roman" w:eastAsia="Calibri" w:hAnsi="Times New Roman" w:cs="Times New Roman"/>
          <w:sz w:val="24"/>
          <w:szCs w:val="24"/>
        </w:rPr>
        <w:t xml:space="preserve"> instruments.</w:t>
      </w:r>
      <w:r w:rsidR="007D21D0">
        <w:rPr>
          <w:rFonts w:ascii="Times New Roman" w:eastAsia="Calibri" w:hAnsi="Times New Roman" w:cs="Times New Roman"/>
          <w:sz w:val="24"/>
          <w:szCs w:val="24"/>
        </w:rPr>
        <w:t xml:space="preserve"> Each of these</w:t>
      </w:r>
      <w:r w:rsidR="00005EF9">
        <w:rPr>
          <w:rFonts w:ascii="Times New Roman" w:eastAsia="Calibri" w:hAnsi="Times New Roman" w:cs="Times New Roman"/>
          <w:sz w:val="24"/>
          <w:szCs w:val="24"/>
        </w:rPr>
        <w:t xml:space="preserve"> revised</w:t>
      </w:r>
      <w:r w:rsidR="007D21D0">
        <w:rPr>
          <w:rFonts w:ascii="Times New Roman" w:eastAsia="Calibri" w:hAnsi="Times New Roman" w:cs="Times New Roman"/>
          <w:sz w:val="24"/>
          <w:szCs w:val="24"/>
        </w:rPr>
        <w:t xml:space="preserve"> instruments w</w:t>
      </w:r>
      <w:r w:rsidR="006B70C3">
        <w:rPr>
          <w:rFonts w:ascii="Times New Roman" w:eastAsia="Calibri" w:hAnsi="Times New Roman" w:cs="Times New Roman"/>
          <w:sz w:val="24"/>
          <w:szCs w:val="24"/>
        </w:rPr>
        <w:t>as</w:t>
      </w:r>
      <w:r w:rsidR="007D21D0">
        <w:rPr>
          <w:rFonts w:ascii="Times New Roman" w:eastAsia="Calibri" w:hAnsi="Times New Roman" w:cs="Times New Roman"/>
          <w:sz w:val="24"/>
          <w:szCs w:val="24"/>
        </w:rPr>
        <w:t xml:space="preserve"> tested 3 times.</w:t>
      </w:r>
      <w:r w:rsidRPr="003100CB">
        <w:rPr>
          <w:rFonts w:ascii="Times New Roman" w:eastAsia="Calibri" w:hAnsi="Times New Roman" w:cs="Times New Roman"/>
          <w:sz w:val="24"/>
          <w:szCs w:val="24"/>
        </w:rPr>
        <w:t xml:space="preserve"> Revised instruments have more close-ended questions with response options derived from the qualitative analysis of traveler responses to open-ended questions asked in the </w:t>
      </w:r>
      <w:r w:rsidR="00005EF9">
        <w:rPr>
          <w:rFonts w:ascii="Times New Roman" w:eastAsia="Calibri" w:hAnsi="Times New Roman" w:cs="Times New Roman"/>
          <w:sz w:val="24"/>
          <w:szCs w:val="24"/>
        </w:rPr>
        <w:t>CARE program assessment</w:t>
      </w:r>
      <w:r w:rsidR="00005EF9" w:rsidRPr="003100CB">
        <w:rPr>
          <w:rFonts w:ascii="Times New Roman" w:eastAsia="Calibri" w:hAnsi="Times New Roman" w:cs="Times New Roman"/>
          <w:sz w:val="24"/>
          <w:szCs w:val="24"/>
        </w:rPr>
        <w:t xml:space="preserve"> </w:t>
      </w:r>
      <w:r w:rsidRPr="003100CB">
        <w:rPr>
          <w:rFonts w:ascii="Times New Roman" w:eastAsia="Calibri" w:hAnsi="Times New Roman" w:cs="Times New Roman"/>
          <w:sz w:val="24"/>
          <w:szCs w:val="24"/>
        </w:rPr>
        <w:t xml:space="preserve">interviews.  In addition, questions were added to measure knowledge, beliefs, and behaviors that that the CARE+ program was intended to influence.  The contractor pilot-tested the three brief surveys of travelers </w:t>
      </w:r>
      <w:r w:rsidRPr="006B70C3">
        <w:rPr>
          <w:rFonts w:ascii="Times New Roman" w:eastAsia="Calibri" w:hAnsi="Times New Roman" w:cs="Times New Roman"/>
          <w:sz w:val="24"/>
          <w:szCs w:val="24"/>
        </w:rPr>
        <w:t>without the use of Android tablets or the CATI system in</w:t>
      </w:r>
      <w:r w:rsidRPr="003100CB">
        <w:rPr>
          <w:rFonts w:ascii="Times New Roman" w:eastAsia="Calibri" w:hAnsi="Times New Roman" w:cs="Times New Roman"/>
          <w:sz w:val="24"/>
          <w:szCs w:val="24"/>
        </w:rPr>
        <w:t xml:space="preserve"> order to assess whether  the surveys could be administered within the proposed time frames.  The times recorded for the three pilot tests of each survey instrument were as follows:   </w:t>
      </w:r>
    </w:p>
    <w:p w14:paraId="166D0C67" w14:textId="208DD1D6" w:rsidR="00FE420B" w:rsidRPr="003100CB" w:rsidRDefault="00FE420B" w:rsidP="001A0D4A">
      <w:pPr>
        <w:numPr>
          <w:ilvl w:val="0"/>
          <w:numId w:val="37"/>
        </w:numPr>
        <w:spacing w:after="120"/>
        <w:contextualSpacing/>
        <w:rPr>
          <w:rFonts w:ascii="Times New Roman" w:eastAsiaTheme="minorHAnsi" w:hAnsi="Times New Roman" w:cs="Times New Roman"/>
          <w:sz w:val="24"/>
          <w:szCs w:val="24"/>
        </w:rPr>
      </w:pPr>
      <w:r w:rsidRPr="003100CB">
        <w:rPr>
          <w:rFonts w:ascii="Times New Roman" w:eastAsiaTheme="minorHAnsi" w:hAnsi="Times New Roman" w:cs="Times New Roman"/>
          <w:sz w:val="24"/>
          <w:szCs w:val="24"/>
        </w:rPr>
        <w:t>In-airport surveys were completed in 10, 12, and 13 minutes</w:t>
      </w:r>
    </w:p>
    <w:p w14:paraId="70819512" w14:textId="77777777" w:rsidR="00FE420B" w:rsidRPr="003100CB" w:rsidRDefault="00FE420B" w:rsidP="001A0D4A">
      <w:pPr>
        <w:numPr>
          <w:ilvl w:val="0"/>
          <w:numId w:val="37"/>
        </w:numPr>
        <w:spacing w:after="120"/>
        <w:contextualSpacing/>
        <w:rPr>
          <w:rFonts w:ascii="Times New Roman" w:eastAsiaTheme="minorHAnsi" w:hAnsi="Times New Roman" w:cs="Times New Roman"/>
          <w:sz w:val="24"/>
          <w:szCs w:val="24"/>
        </w:rPr>
      </w:pPr>
      <w:r w:rsidRPr="003100CB">
        <w:rPr>
          <w:rFonts w:ascii="Times New Roman" w:eastAsiaTheme="minorHAnsi" w:hAnsi="Times New Roman" w:cs="Times New Roman"/>
          <w:sz w:val="24"/>
          <w:szCs w:val="24"/>
        </w:rPr>
        <w:t>Telephone surveys within 3-5 days of airport interview were completed in 10, 13, and 15 minutes.</w:t>
      </w:r>
    </w:p>
    <w:p w14:paraId="3640C295" w14:textId="77777777" w:rsidR="00FE420B" w:rsidRPr="003100CB" w:rsidRDefault="00FE420B" w:rsidP="001A0D4A">
      <w:pPr>
        <w:numPr>
          <w:ilvl w:val="0"/>
          <w:numId w:val="37"/>
        </w:numPr>
        <w:spacing w:after="120"/>
        <w:contextualSpacing/>
        <w:rPr>
          <w:rFonts w:ascii="Times New Roman" w:eastAsiaTheme="minorHAnsi" w:hAnsi="Times New Roman" w:cs="Times New Roman"/>
          <w:sz w:val="24"/>
          <w:szCs w:val="24"/>
        </w:rPr>
      </w:pPr>
      <w:r w:rsidRPr="003100CB">
        <w:rPr>
          <w:rFonts w:ascii="Times New Roman" w:eastAsiaTheme="minorHAnsi" w:hAnsi="Times New Roman" w:cs="Times New Roman"/>
          <w:sz w:val="24"/>
          <w:szCs w:val="24"/>
        </w:rPr>
        <w:t>Telephone surveys 2 days before reporting end date were completed in 4, 6, and 7 minutes</w:t>
      </w:r>
    </w:p>
    <w:p w14:paraId="56D919D5" w14:textId="77777777" w:rsidR="00FE420B" w:rsidRPr="003100CB" w:rsidRDefault="00FE420B" w:rsidP="001A0D4A">
      <w:pPr>
        <w:spacing w:after="120"/>
        <w:rPr>
          <w:rFonts w:ascii="Times New Roman" w:eastAsia="Calibri" w:hAnsi="Times New Roman" w:cs="Times New Roman"/>
          <w:sz w:val="24"/>
          <w:szCs w:val="24"/>
        </w:rPr>
      </w:pPr>
      <w:r w:rsidRPr="003100CB">
        <w:rPr>
          <w:rFonts w:ascii="Times New Roman" w:eastAsia="Calibri" w:hAnsi="Times New Roman" w:cs="Times New Roman"/>
          <w:sz w:val="24"/>
          <w:szCs w:val="24"/>
        </w:rPr>
        <w:t>Because the instruments were new to the pilot-tester and because none of the planned technologies were used in the pilot test, the contractor and CDC believe that current estimates for survey administration are sound.</w:t>
      </w:r>
    </w:p>
    <w:p w14:paraId="2479A4EE" w14:textId="77777777" w:rsidR="001A0D4A" w:rsidRDefault="001A0D4A" w:rsidP="001A0D4A">
      <w:pPr>
        <w:spacing w:after="120"/>
        <w:rPr>
          <w:rFonts w:ascii="Times New Roman" w:hAnsi="Times New Roman" w:cs="Times New Roman"/>
          <w:sz w:val="24"/>
          <w:szCs w:val="24"/>
        </w:rPr>
      </w:pPr>
    </w:p>
    <w:p w14:paraId="30C942D2" w14:textId="362DFE9F" w:rsidR="00F8739F" w:rsidRPr="003100CB" w:rsidRDefault="00F8739F" w:rsidP="001A0D4A">
      <w:pPr>
        <w:spacing w:after="120"/>
        <w:rPr>
          <w:rFonts w:ascii="Times New Roman" w:eastAsia="Calibri" w:hAnsi="Times New Roman" w:cs="Times New Roman"/>
          <w:sz w:val="24"/>
          <w:szCs w:val="24"/>
        </w:rPr>
      </w:pPr>
      <w:r w:rsidRPr="003100CB">
        <w:rPr>
          <w:rFonts w:ascii="Times New Roman" w:hAnsi="Times New Roman" w:cs="Times New Roman"/>
          <w:sz w:val="24"/>
          <w:szCs w:val="24"/>
        </w:rPr>
        <w:t xml:space="preserve">The estimate for burden hours for the monthly data request from health departments is based on similar assessments, specifically experience implementing the 21-day active monitoring and reporting their findings to CDC. </w:t>
      </w:r>
      <w:r w:rsidR="00B73243">
        <w:rPr>
          <w:rFonts w:ascii="Times New Roman" w:hAnsi="Times New Roman" w:cs="Times New Roman"/>
          <w:sz w:val="24"/>
          <w:szCs w:val="24"/>
        </w:rPr>
        <w:t xml:space="preserve"> </w:t>
      </w:r>
      <w:r w:rsidR="005B3A2B">
        <w:rPr>
          <w:rFonts w:ascii="Times New Roman" w:hAnsi="Times New Roman" w:cs="Times New Roman"/>
          <w:sz w:val="24"/>
          <w:szCs w:val="24"/>
        </w:rPr>
        <w:t>Using the March 4, 2015 report from the Global Migration Task Force, t</w:t>
      </w:r>
      <w:r w:rsidR="00B73243">
        <w:rPr>
          <w:rFonts w:ascii="Times New Roman" w:hAnsi="Times New Roman" w:cs="Times New Roman"/>
          <w:sz w:val="24"/>
          <w:szCs w:val="24"/>
        </w:rPr>
        <w:t xml:space="preserve">he evaluation team reviewed data about the number of travelers being monitored by </w:t>
      </w:r>
      <w:r w:rsidR="00B02F01">
        <w:rPr>
          <w:rFonts w:ascii="Times New Roman" w:hAnsi="Times New Roman" w:cs="Times New Roman"/>
          <w:sz w:val="24"/>
          <w:szCs w:val="24"/>
        </w:rPr>
        <w:t xml:space="preserve">each </w:t>
      </w:r>
      <w:r w:rsidR="00B73243">
        <w:rPr>
          <w:rFonts w:ascii="Times New Roman" w:hAnsi="Times New Roman" w:cs="Times New Roman"/>
          <w:sz w:val="24"/>
          <w:szCs w:val="24"/>
        </w:rPr>
        <w:t xml:space="preserve">state to calculate a range and average number of travelers being monitored on a monthly basis. </w:t>
      </w:r>
      <w:r w:rsidR="005B3A2B">
        <w:rPr>
          <w:rFonts w:ascii="Times New Roman" w:hAnsi="Times New Roman" w:cs="Times New Roman"/>
          <w:sz w:val="24"/>
          <w:szCs w:val="24"/>
        </w:rPr>
        <w:t xml:space="preserve">Thirty states monitored fewer than 10 travelers, eight states monitored between 11-30 travelers, eight states monitored between 31-100 travelers, and four states monitored over 100 travelers.  The range was between 1- 229, the median was 26, and the mode was 7.  </w:t>
      </w:r>
      <w:r w:rsidR="00B73243">
        <w:rPr>
          <w:rFonts w:ascii="Times New Roman" w:hAnsi="Times New Roman" w:cs="Times New Roman"/>
          <w:sz w:val="24"/>
          <w:szCs w:val="24"/>
        </w:rPr>
        <w:t xml:space="preserve">We estimated the number of these travelers that would be coming through the airports included in this data collection </w:t>
      </w:r>
      <w:r w:rsidR="00533D44">
        <w:rPr>
          <w:rFonts w:ascii="Times New Roman" w:hAnsi="Times New Roman" w:cs="Times New Roman"/>
          <w:sz w:val="24"/>
          <w:szCs w:val="24"/>
        </w:rPr>
        <w:t>(Dulles and JFK)</w:t>
      </w:r>
      <w:r w:rsidR="00717EED">
        <w:rPr>
          <w:rFonts w:ascii="Times New Roman" w:hAnsi="Times New Roman" w:cs="Times New Roman"/>
          <w:sz w:val="24"/>
          <w:szCs w:val="24"/>
        </w:rPr>
        <w:t xml:space="preserve">, which is 70% of all travelers, </w:t>
      </w:r>
      <w:r w:rsidR="00B73243">
        <w:rPr>
          <w:rFonts w:ascii="Times New Roman" w:hAnsi="Times New Roman" w:cs="Times New Roman"/>
          <w:sz w:val="24"/>
          <w:szCs w:val="24"/>
        </w:rPr>
        <w:t>and consulted with</w:t>
      </w:r>
      <w:r w:rsidR="00533D44">
        <w:rPr>
          <w:rFonts w:ascii="Times New Roman" w:hAnsi="Times New Roman" w:cs="Times New Roman"/>
          <w:sz w:val="24"/>
          <w:szCs w:val="24"/>
        </w:rPr>
        <w:t xml:space="preserve"> </w:t>
      </w:r>
      <w:r w:rsidR="00B73243">
        <w:rPr>
          <w:rFonts w:ascii="Times New Roman" w:hAnsi="Times New Roman" w:cs="Times New Roman"/>
          <w:sz w:val="24"/>
          <w:szCs w:val="24"/>
        </w:rPr>
        <w:t>epidemiologist</w:t>
      </w:r>
      <w:r w:rsidR="00964FEC">
        <w:rPr>
          <w:rFonts w:ascii="Times New Roman" w:hAnsi="Times New Roman" w:cs="Times New Roman"/>
          <w:sz w:val="24"/>
          <w:szCs w:val="24"/>
        </w:rPr>
        <w:t>s</w:t>
      </w:r>
      <w:r w:rsidR="00B73243">
        <w:rPr>
          <w:rFonts w:ascii="Times New Roman" w:hAnsi="Times New Roman" w:cs="Times New Roman"/>
          <w:sz w:val="24"/>
          <w:szCs w:val="24"/>
        </w:rPr>
        <w:t xml:space="preserve"> to get their input on how long it would take to complete the form for that number of travelers each month.  </w:t>
      </w:r>
      <w:r w:rsidRPr="003100CB">
        <w:rPr>
          <w:rFonts w:ascii="Times New Roman" w:hAnsi="Times New Roman" w:cs="Times New Roman"/>
          <w:sz w:val="24"/>
          <w:szCs w:val="24"/>
        </w:rPr>
        <w:t xml:space="preserve">For the purposes of estimating burden hours, </w:t>
      </w:r>
      <w:r w:rsidR="00F94210">
        <w:rPr>
          <w:rFonts w:ascii="Times New Roman" w:hAnsi="Times New Roman" w:cs="Times New Roman"/>
          <w:sz w:val="24"/>
          <w:szCs w:val="24"/>
        </w:rPr>
        <w:t>240</w:t>
      </w:r>
      <w:r w:rsidRPr="003100CB">
        <w:rPr>
          <w:rFonts w:ascii="Times New Roman" w:hAnsi="Times New Roman" w:cs="Times New Roman"/>
          <w:sz w:val="24"/>
          <w:szCs w:val="24"/>
        </w:rPr>
        <w:t xml:space="preserve"> minutes will be used.</w:t>
      </w:r>
    </w:p>
    <w:p w14:paraId="02582CDA" w14:textId="77777777" w:rsidR="00FE420B" w:rsidRPr="003100CB" w:rsidRDefault="00FE420B" w:rsidP="001A0D4A">
      <w:pPr>
        <w:spacing w:after="120"/>
        <w:rPr>
          <w:rFonts w:ascii="Times New Roman" w:eastAsia="Calibri" w:hAnsi="Times New Roman" w:cs="Times New Roman"/>
          <w:color w:val="000000"/>
          <w:sz w:val="24"/>
          <w:szCs w:val="24"/>
        </w:rPr>
      </w:pPr>
    </w:p>
    <w:p w14:paraId="3E974C01" w14:textId="35EB242E" w:rsidR="008A015C" w:rsidRDefault="008A015C" w:rsidP="001A0D4A">
      <w:pPr>
        <w:spacing w:after="120"/>
        <w:rPr>
          <w:rFonts w:ascii="Times New Roman" w:hAnsi="Times New Roman" w:cs="Times New Roman"/>
          <w:color w:val="000000"/>
          <w:sz w:val="24"/>
          <w:szCs w:val="24"/>
        </w:rPr>
      </w:pPr>
      <w:r w:rsidRPr="00901DD7">
        <w:rPr>
          <w:rFonts w:ascii="Times New Roman" w:hAnsi="Times New Roman" w:cs="Times New Roman"/>
          <w:sz w:val="24"/>
          <w:szCs w:val="24"/>
        </w:rPr>
        <w:t xml:space="preserve">The estimate for burden hours for the cultural competency assessment is based on similar assessments conducted by the contractor. For the purposes of estimating burden hours, </w:t>
      </w:r>
      <w:r w:rsidR="007C05A7">
        <w:rPr>
          <w:rFonts w:ascii="Times New Roman" w:hAnsi="Times New Roman" w:cs="Times New Roman"/>
          <w:sz w:val="24"/>
          <w:szCs w:val="24"/>
        </w:rPr>
        <w:t>3</w:t>
      </w:r>
      <w:r w:rsidRPr="00901DD7">
        <w:rPr>
          <w:rFonts w:ascii="Times New Roman" w:hAnsi="Times New Roman" w:cs="Times New Roman"/>
          <w:sz w:val="24"/>
          <w:szCs w:val="24"/>
        </w:rPr>
        <w:t>0 minutes will be</w:t>
      </w:r>
      <w:r w:rsidR="00143700">
        <w:rPr>
          <w:rFonts w:ascii="Times New Roman" w:hAnsi="Times New Roman" w:cs="Times New Roman"/>
          <w:sz w:val="24"/>
          <w:szCs w:val="24"/>
        </w:rPr>
        <w:t xml:space="preserve"> used </w:t>
      </w:r>
      <w:r w:rsidR="00730562" w:rsidRPr="00901DD7">
        <w:rPr>
          <w:rFonts w:ascii="Times New Roman" w:hAnsi="Times New Roman" w:cs="Times New Roman"/>
          <w:color w:val="000000"/>
          <w:sz w:val="24"/>
          <w:szCs w:val="24"/>
        </w:rPr>
        <w:t xml:space="preserve">for </w:t>
      </w:r>
      <w:r w:rsidR="00143700">
        <w:rPr>
          <w:rFonts w:ascii="Times New Roman" w:hAnsi="Times New Roman" w:cs="Times New Roman"/>
          <w:color w:val="000000"/>
          <w:sz w:val="24"/>
          <w:szCs w:val="24"/>
        </w:rPr>
        <w:t xml:space="preserve">the time it would take consultants </w:t>
      </w:r>
      <w:r w:rsidRPr="00901DD7">
        <w:rPr>
          <w:rFonts w:ascii="Times New Roman" w:hAnsi="Times New Roman" w:cs="Times New Roman"/>
          <w:color w:val="000000"/>
          <w:sz w:val="24"/>
          <w:szCs w:val="24"/>
        </w:rPr>
        <w:t xml:space="preserve">to use the cultural competency assessment tool </w:t>
      </w:r>
      <w:r w:rsidR="00143700">
        <w:rPr>
          <w:rFonts w:ascii="Times New Roman" w:hAnsi="Times New Roman" w:cs="Times New Roman"/>
          <w:color w:val="000000"/>
          <w:sz w:val="24"/>
          <w:szCs w:val="24"/>
        </w:rPr>
        <w:t xml:space="preserve">to read </w:t>
      </w:r>
      <w:r w:rsidRPr="00901DD7">
        <w:rPr>
          <w:rFonts w:ascii="Times New Roman" w:hAnsi="Times New Roman" w:cs="Times New Roman"/>
          <w:color w:val="000000"/>
          <w:sz w:val="24"/>
          <w:szCs w:val="24"/>
        </w:rPr>
        <w:t>the Ebola CARE kit materials and respond to the 26 Likert-scale questions currently in the tool</w:t>
      </w:r>
      <w:r w:rsidRPr="003100CB">
        <w:rPr>
          <w:rFonts w:ascii="Times New Roman" w:hAnsi="Times New Roman" w:cs="Times New Roman"/>
          <w:color w:val="000000"/>
          <w:sz w:val="24"/>
          <w:szCs w:val="24"/>
        </w:rPr>
        <w:t>.</w:t>
      </w:r>
    </w:p>
    <w:p w14:paraId="7C98FF3C" w14:textId="77777777" w:rsidR="006B70C3" w:rsidRPr="003100CB" w:rsidRDefault="006B70C3" w:rsidP="001A0D4A">
      <w:pPr>
        <w:spacing w:after="120"/>
        <w:rPr>
          <w:rFonts w:ascii="Times New Roman" w:hAnsi="Times New Roman" w:cs="Times New Roman"/>
          <w:color w:val="000000"/>
          <w:sz w:val="24"/>
          <w:szCs w:val="24"/>
        </w:rPr>
      </w:pPr>
    </w:p>
    <w:p w14:paraId="0BBD58A7" w14:textId="65672E95" w:rsidR="00FE420B" w:rsidRPr="003100CB" w:rsidRDefault="00FE420B" w:rsidP="001A0D4A">
      <w:pPr>
        <w:spacing w:after="120"/>
        <w:rPr>
          <w:rFonts w:ascii="Times New Roman" w:eastAsia="Calibri" w:hAnsi="Times New Roman" w:cs="Times New Roman"/>
          <w:sz w:val="24"/>
          <w:szCs w:val="24"/>
        </w:rPr>
      </w:pPr>
      <w:r w:rsidRPr="003100CB">
        <w:rPr>
          <w:rFonts w:ascii="Times New Roman" w:eastAsia="Calibri" w:hAnsi="Times New Roman" w:cs="Times New Roman"/>
          <w:sz w:val="24"/>
          <w:szCs w:val="24"/>
        </w:rPr>
        <w:t xml:space="preserve">To summarize, the evaluation team believes the average length of time to complete each of the </w:t>
      </w:r>
      <w:r w:rsidR="008A015C" w:rsidRPr="003100CB">
        <w:rPr>
          <w:rFonts w:ascii="Times New Roman" w:eastAsia="Calibri" w:hAnsi="Times New Roman" w:cs="Times New Roman"/>
          <w:sz w:val="24"/>
          <w:szCs w:val="24"/>
        </w:rPr>
        <w:t>data collections proposed in this request are as follows:</w:t>
      </w:r>
    </w:p>
    <w:p w14:paraId="79FEADA6" w14:textId="77777777" w:rsidR="00FE420B" w:rsidRPr="003100CB" w:rsidRDefault="00FE420B" w:rsidP="001A0D4A">
      <w:pPr>
        <w:numPr>
          <w:ilvl w:val="0"/>
          <w:numId w:val="38"/>
        </w:numPr>
        <w:spacing w:after="120"/>
        <w:contextualSpacing/>
        <w:rPr>
          <w:rFonts w:ascii="Times New Roman" w:eastAsiaTheme="minorHAnsi" w:hAnsi="Times New Roman" w:cs="Times New Roman"/>
          <w:sz w:val="24"/>
          <w:szCs w:val="24"/>
        </w:rPr>
      </w:pPr>
      <w:r w:rsidRPr="003100CB">
        <w:rPr>
          <w:rFonts w:ascii="Times New Roman" w:eastAsiaTheme="minorHAnsi" w:hAnsi="Times New Roman" w:cs="Times New Roman"/>
          <w:sz w:val="24"/>
          <w:szCs w:val="24"/>
        </w:rPr>
        <w:t>In-person Survey of Traveler Intercepted at the Airport   - 10 minutes</w:t>
      </w:r>
    </w:p>
    <w:p w14:paraId="3A58A5DE" w14:textId="77777777" w:rsidR="00FE420B" w:rsidRPr="003100CB" w:rsidRDefault="00FE420B" w:rsidP="001A0D4A">
      <w:pPr>
        <w:numPr>
          <w:ilvl w:val="0"/>
          <w:numId w:val="38"/>
        </w:numPr>
        <w:spacing w:after="120"/>
        <w:contextualSpacing/>
        <w:rPr>
          <w:rFonts w:ascii="Times New Roman" w:eastAsiaTheme="minorHAnsi" w:hAnsi="Times New Roman" w:cs="Times New Roman"/>
          <w:sz w:val="24"/>
          <w:szCs w:val="24"/>
        </w:rPr>
      </w:pPr>
      <w:r w:rsidRPr="003100CB">
        <w:rPr>
          <w:rFonts w:ascii="Times New Roman" w:eastAsiaTheme="minorHAnsi" w:hAnsi="Times New Roman" w:cs="Times New Roman"/>
          <w:sz w:val="24"/>
          <w:szCs w:val="24"/>
        </w:rPr>
        <w:t>Telephone Survey within 3-5 days of the airport survey – 10 minutes</w:t>
      </w:r>
    </w:p>
    <w:p w14:paraId="75E007D8" w14:textId="77777777" w:rsidR="00FE420B" w:rsidRPr="003100CB" w:rsidRDefault="00FE420B" w:rsidP="001A0D4A">
      <w:pPr>
        <w:numPr>
          <w:ilvl w:val="0"/>
          <w:numId w:val="38"/>
        </w:numPr>
        <w:spacing w:after="120"/>
        <w:contextualSpacing/>
        <w:rPr>
          <w:rFonts w:ascii="Times New Roman" w:eastAsiaTheme="minorHAnsi" w:hAnsi="Times New Roman" w:cs="Times New Roman"/>
          <w:sz w:val="24"/>
          <w:szCs w:val="24"/>
        </w:rPr>
      </w:pPr>
      <w:r w:rsidRPr="003100CB">
        <w:rPr>
          <w:rFonts w:ascii="Times New Roman" w:eastAsiaTheme="minorHAnsi" w:hAnsi="Times New Roman" w:cs="Times New Roman"/>
          <w:sz w:val="24"/>
          <w:szCs w:val="24"/>
        </w:rPr>
        <w:t>Telephone Survey 2 days before the traveler’s end date for monitoring and reporting – 5 minutes</w:t>
      </w:r>
    </w:p>
    <w:p w14:paraId="2E99CD46" w14:textId="11E37108" w:rsidR="00FE420B" w:rsidRPr="003100CB" w:rsidRDefault="00FE420B" w:rsidP="001A0D4A">
      <w:pPr>
        <w:numPr>
          <w:ilvl w:val="0"/>
          <w:numId w:val="38"/>
        </w:numPr>
        <w:spacing w:after="120"/>
        <w:contextualSpacing/>
        <w:rPr>
          <w:rFonts w:ascii="Times New Roman" w:eastAsiaTheme="minorHAnsi" w:hAnsi="Times New Roman" w:cs="Times New Roman"/>
          <w:color w:val="00B050"/>
          <w:sz w:val="24"/>
          <w:szCs w:val="24"/>
        </w:rPr>
      </w:pPr>
      <w:r w:rsidRPr="003100CB">
        <w:rPr>
          <w:rFonts w:ascii="Times New Roman" w:eastAsiaTheme="minorHAnsi" w:hAnsi="Times New Roman" w:cs="Times New Roman"/>
          <w:sz w:val="24"/>
          <w:szCs w:val="24"/>
        </w:rPr>
        <w:t xml:space="preserve">Data request to health departments – </w:t>
      </w:r>
      <w:r w:rsidR="00113F10">
        <w:rPr>
          <w:rFonts w:ascii="Times New Roman" w:eastAsiaTheme="minorHAnsi" w:hAnsi="Times New Roman" w:cs="Times New Roman"/>
          <w:sz w:val="24"/>
          <w:szCs w:val="24"/>
        </w:rPr>
        <w:t>240</w:t>
      </w:r>
      <w:r w:rsidR="00113F10" w:rsidRPr="003100CB">
        <w:rPr>
          <w:rFonts w:ascii="Times New Roman" w:eastAsiaTheme="minorHAnsi" w:hAnsi="Times New Roman" w:cs="Times New Roman"/>
          <w:sz w:val="24"/>
          <w:szCs w:val="24"/>
        </w:rPr>
        <w:t xml:space="preserve"> </w:t>
      </w:r>
      <w:r w:rsidRPr="003100CB">
        <w:rPr>
          <w:rFonts w:ascii="Times New Roman" w:eastAsiaTheme="minorHAnsi" w:hAnsi="Times New Roman" w:cs="Times New Roman"/>
          <w:sz w:val="24"/>
          <w:szCs w:val="24"/>
        </w:rPr>
        <w:t>minutes</w:t>
      </w:r>
    </w:p>
    <w:p w14:paraId="59FBAC3F" w14:textId="32F38AD8" w:rsidR="008A015C" w:rsidRPr="003100CB" w:rsidRDefault="00DC26B5" w:rsidP="001A0D4A">
      <w:pPr>
        <w:numPr>
          <w:ilvl w:val="0"/>
          <w:numId w:val="38"/>
        </w:numPr>
        <w:spacing w:after="120"/>
        <w:contextualSpacing/>
        <w:rPr>
          <w:rFonts w:ascii="Times New Roman" w:eastAsiaTheme="minorHAnsi" w:hAnsi="Times New Roman" w:cs="Times New Roman"/>
          <w:color w:val="00B050"/>
          <w:sz w:val="24"/>
          <w:szCs w:val="24"/>
        </w:rPr>
      </w:pPr>
      <w:r>
        <w:rPr>
          <w:rFonts w:ascii="Times New Roman" w:eastAsiaTheme="minorHAnsi" w:hAnsi="Times New Roman" w:cs="Times New Roman"/>
          <w:sz w:val="24"/>
          <w:szCs w:val="24"/>
        </w:rPr>
        <w:t>Cultural</w:t>
      </w:r>
      <w:r w:rsidR="00730562">
        <w:rPr>
          <w:rFonts w:ascii="Times New Roman" w:eastAsiaTheme="minorHAnsi" w:hAnsi="Times New Roman" w:cs="Times New Roman"/>
          <w:sz w:val="24"/>
          <w:szCs w:val="24"/>
        </w:rPr>
        <w:t xml:space="preserve"> competency assessment tool to assess Ebola materials</w:t>
      </w:r>
      <w:r w:rsidR="008A015C" w:rsidRPr="003100CB">
        <w:rPr>
          <w:rFonts w:ascii="Times New Roman" w:eastAsiaTheme="minorHAnsi" w:hAnsi="Times New Roman" w:cs="Times New Roman"/>
          <w:sz w:val="24"/>
          <w:szCs w:val="24"/>
        </w:rPr>
        <w:t xml:space="preserve"> – </w:t>
      </w:r>
      <w:r>
        <w:rPr>
          <w:rFonts w:ascii="Times New Roman" w:eastAsiaTheme="minorHAnsi" w:hAnsi="Times New Roman" w:cs="Times New Roman"/>
          <w:sz w:val="24"/>
          <w:szCs w:val="24"/>
        </w:rPr>
        <w:t>3</w:t>
      </w:r>
      <w:r w:rsidR="008A015C" w:rsidRPr="003100CB">
        <w:rPr>
          <w:rFonts w:ascii="Times New Roman" w:eastAsiaTheme="minorHAnsi" w:hAnsi="Times New Roman" w:cs="Times New Roman"/>
          <w:sz w:val="24"/>
          <w:szCs w:val="24"/>
        </w:rPr>
        <w:t>0 minutes</w:t>
      </w:r>
    </w:p>
    <w:p w14:paraId="0B87F8AA" w14:textId="7C9E354E" w:rsidR="00B32977" w:rsidRPr="003100CB" w:rsidRDefault="00B32977" w:rsidP="001A0D4A">
      <w:pPr>
        <w:spacing w:after="120"/>
        <w:rPr>
          <w:rFonts w:ascii="Times New Roman" w:hAnsi="Times New Roman" w:cs="Times New Roman"/>
          <w:sz w:val="24"/>
          <w:szCs w:val="24"/>
        </w:rPr>
      </w:pPr>
    </w:p>
    <w:p w14:paraId="7257BDD5" w14:textId="77777777" w:rsidR="00D012B6" w:rsidRDefault="00F17AFD" w:rsidP="001A0D4A">
      <w:pPr>
        <w:tabs>
          <w:tab w:val="left" w:pos="-1440"/>
        </w:tabs>
        <w:spacing w:after="120"/>
        <w:ind w:hanging="630"/>
        <w:rPr>
          <w:rFonts w:ascii="Times New Roman" w:hAnsi="Times New Roman" w:cs="Times New Roman"/>
          <w:b/>
          <w:sz w:val="24"/>
          <w:szCs w:val="24"/>
        </w:rPr>
      </w:pPr>
      <w:r w:rsidRPr="003100CB">
        <w:rPr>
          <w:rFonts w:ascii="Times New Roman" w:hAnsi="Times New Roman" w:cs="Times New Roman"/>
          <w:b/>
          <w:sz w:val="24"/>
          <w:szCs w:val="24"/>
        </w:rPr>
        <w:tab/>
      </w:r>
    </w:p>
    <w:p w14:paraId="3627856D" w14:textId="77777777" w:rsidR="00D012B6" w:rsidRDefault="00D012B6" w:rsidP="001A0D4A">
      <w:pPr>
        <w:tabs>
          <w:tab w:val="left" w:pos="-1440"/>
        </w:tabs>
        <w:spacing w:after="120"/>
        <w:ind w:hanging="630"/>
        <w:rPr>
          <w:rFonts w:ascii="Times New Roman" w:hAnsi="Times New Roman" w:cs="Times New Roman"/>
          <w:b/>
          <w:sz w:val="24"/>
          <w:szCs w:val="24"/>
        </w:rPr>
      </w:pPr>
    </w:p>
    <w:p w14:paraId="253670C7" w14:textId="77777777" w:rsidR="00D012B6" w:rsidRDefault="00D012B6" w:rsidP="001A0D4A">
      <w:pPr>
        <w:tabs>
          <w:tab w:val="left" w:pos="-1440"/>
        </w:tabs>
        <w:spacing w:after="120"/>
        <w:ind w:hanging="630"/>
        <w:rPr>
          <w:rFonts w:ascii="Times New Roman" w:hAnsi="Times New Roman" w:cs="Times New Roman"/>
          <w:b/>
          <w:sz w:val="24"/>
          <w:szCs w:val="24"/>
        </w:rPr>
      </w:pPr>
    </w:p>
    <w:p w14:paraId="34915564" w14:textId="77777777" w:rsidR="00D012B6" w:rsidRDefault="00D012B6" w:rsidP="001A0D4A">
      <w:pPr>
        <w:tabs>
          <w:tab w:val="left" w:pos="-1440"/>
        </w:tabs>
        <w:spacing w:after="120"/>
        <w:ind w:hanging="630"/>
        <w:rPr>
          <w:rFonts w:ascii="Times New Roman" w:hAnsi="Times New Roman" w:cs="Times New Roman"/>
          <w:b/>
          <w:sz w:val="24"/>
          <w:szCs w:val="24"/>
        </w:rPr>
      </w:pPr>
    </w:p>
    <w:p w14:paraId="4685A1AA" w14:textId="77777777" w:rsidR="00D012B6" w:rsidRDefault="00D012B6" w:rsidP="001A0D4A">
      <w:pPr>
        <w:tabs>
          <w:tab w:val="left" w:pos="-1440"/>
        </w:tabs>
        <w:spacing w:after="120"/>
        <w:ind w:hanging="630"/>
        <w:rPr>
          <w:rFonts w:ascii="Times New Roman" w:hAnsi="Times New Roman" w:cs="Times New Roman"/>
          <w:b/>
          <w:sz w:val="24"/>
          <w:szCs w:val="24"/>
        </w:rPr>
      </w:pPr>
    </w:p>
    <w:p w14:paraId="0F97C36A" w14:textId="77777777" w:rsidR="00D012B6" w:rsidRDefault="00D012B6" w:rsidP="001A0D4A">
      <w:pPr>
        <w:tabs>
          <w:tab w:val="left" w:pos="-1440"/>
        </w:tabs>
        <w:spacing w:after="120"/>
        <w:ind w:hanging="630"/>
        <w:rPr>
          <w:rFonts w:ascii="Times New Roman" w:hAnsi="Times New Roman" w:cs="Times New Roman"/>
          <w:b/>
          <w:sz w:val="24"/>
          <w:szCs w:val="24"/>
        </w:rPr>
      </w:pPr>
    </w:p>
    <w:p w14:paraId="7314190B" w14:textId="2B1A9735" w:rsidR="00F21BFC" w:rsidRPr="003100CB" w:rsidRDefault="008C4C01" w:rsidP="001A0D4A">
      <w:pPr>
        <w:tabs>
          <w:tab w:val="left" w:pos="-1440"/>
        </w:tabs>
        <w:spacing w:after="120"/>
        <w:ind w:hanging="630"/>
        <w:rPr>
          <w:rStyle w:val="Heading2Char"/>
        </w:rPr>
      </w:pPr>
      <w:r w:rsidRPr="003100CB">
        <w:rPr>
          <w:rFonts w:ascii="Times New Roman" w:hAnsi="Times New Roman" w:cs="Times New Roman"/>
          <w:b/>
          <w:sz w:val="24"/>
          <w:szCs w:val="24"/>
        </w:rPr>
        <w:lastRenderedPageBreak/>
        <w:t xml:space="preserve">Table </w:t>
      </w:r>
      <w:r w:rsidR="006017C7" w:rsidRPr="003100CB">
        <w:rPr>
          <w:rFonts w:ascii="Times New Roman" w:hAnsi="Times New Roman" w:cs="Times New Roman"/>
          <w:b/>
          <w:sz w:val="24"/>
          <w:szCs w:val="24"/>
        </w:rPr>
        <w:t>A.</w:t>
      </w:r>
      <w:r w:rsidR="00777424" w:rsidRPr="003100CB">
        <w:rPr>
          <w:rFonts w:ascii="Times New Roman" w:hAnsi="Times New Roman" w:cs="Times New Roman"/>
          <w:b/>
          <w:sz w:val="24"/>
          <w:szCs w:val="24"/>
        </w:rPr>
        <w:t>12</w:t>
      </w:r>
      <w:r w:rsidR="00F17AFD" w:rsidRPr="003100CB">
        <w:rPr>
          <w:rFonts w:ascii="Times New Roman" w:hAnsi="Times New Roman" w:cs="Times New Roman"/>
          <w:b/>
          <w:sz w:val="24"/>
          <w:szCs w:val="24"/>
        </w:rPr>
        <w:t>.</w:t>
      </w:r>
      <w:r w:rsidR="00261668" w:rsidRPr="003100CB">
        <w:rPr>
          <w:rFonts w:ascii="Times New Roman" w:hAnsi="Times New Roman" w:cs="Times New Roman"/>
          <w:b/>
          <w:sz w:val="24"/>
          <w:szCs w:val="24"/>
        </w:rPr>
        <w:t>a</w:t>
      </w:r>
      <w:r w:rsidR="006017C7" w:rsidRPr="003100CB">
        <w:rPr>
          <w:rFonts w:ascii="Times New Roman" w:hAnsi="Times New Roman" w:cs="Times New Roman"/>
          <w:b/>
          <w:sz w:val="24"/>
          <w:szCs w:val="24"/>
        </w:rPr>
        <w:t xml:space="preserve">: </w:t>
      </w:r>
      <w:r w:rsidR="0071163F" w:rsidRPr="003100CB">
        <w:rPr>
          <w:rStyle w:val="Heading2Char"/>
        </w:rPr>
        <w:t xml:space="preserve">Estimated Annualized Burden Hours </w:t>
      </w:r>
      <w:r w:rsidR="00F17AFD" w:rsidRPr="003100CB">
        <w:rPr>
          <w:rStyle w:val="Heading2Char"/>
        </w:rPr>
        <w:t>to Respondents</w:t>
      </w:r>
      <w:r w:rsidR="0071163F" w:rsidRPr="003100CB">
        <w:rPr>
          <w:rStyle w:val="Heading2Char"/>
        </w:rPr>
        <w:t xml:space="preserve"> </w:t>
      </w:r>
    </w:p>
    <w:tbl>
      <w:tblPr>
        <w:tblStyle w:val="TableGrid"/>
        <w:tblW w:w="0" w:type="auto"/>
        <w:tblInd w:w="108" w:type="dxa"/>
        <w:tblLook w:val="01E0" w:firstRow="1" w:lastRow="1" w:firstColumn="1" w:lastColumn="1" w:noHBand="0" w:noVBand="0"/>
      </w:tblPr>
      <w:tblGrid>
        <w:gridCol w:w="1693"/>
        <w:gridCol w:w="2190"/>
        <w:gridCol w:w="1674"/>
        <w:gridCol w:w="1467"/>
        <w:gridCol w:w="1228"/>
        <w:gridCol w:w="990"/>
      </w:tblGrid>
      <w:tr w:rsidR="00325825" w:rsidRPr="003100CB" w14:paraId="034C168A" w14:textId="77777777" w:rsidTr="0011108A">
        <w:trPr>
          <w:trHeight w:val="872"/>
          <w:tblHeader/>
        </w:trPr>
        <w:tc>
          <w:tcPr>
            <w:tcW w:w="1738" w:type="dxa"/>
            <w:shd w:val="clear" w:color="auto" w:fill="D9D9D9" w:themeFill="background1" w:themeFillShade="D9"/>
          </w:tcPr>
          <w:p w14:paraId="6F914881" w14:textId="7719C9AA" w:rsidR="00325825" w:rsidRPr="003100CB" w:rsidRDefault="00325825" w:rsidP="001A0D4A">
            <w:pPr>
              <w:tabs>
                <w:tab w:val="left" w:pos="-1440"/>
              </w:tabs>
              <w:jc w:val="center"/>
              <w:rPr>
                <w:rFonts w:ascii="Times New Roman" w:hAnsi="Times New Roman" w:cs="Times New Roman"/>
                <w:sz w:val="24"/>
                <w:szCs w:val="24"/>
              </w:rPr>
            </w:pPr>
            <w:r>
              <w:rPr>
                <w:rFonts w:ascii="Times New Roman" w:hAnsi="Times New Roman" w:cs="Times New Roman"/>
                <w:sz w:val="24"/>
                <w:szCs w:val="24"/>
              </w:rPr>
              <w:t>Type of Respondent</w:t>
            </w:r>
          </w:p>
        </w:tc>
        <w:tc>
          <w:tcPr>
            <w:tcW w:w="2304" w:type="dxa"/>
            <w:shd w:val="clear" w:color="auto" w:fill="D9D9D9" w:themeFill="background1" w:themeFillShade="D9"/>
          </w:tcPr>
          <w:p w14:paraId="7F7E6C9E" w14:textId="2584B7F0" w:rsidR="00325825" w:rsidRPr="003100CB" w:rsidRDefault="00325825" w:rsidP="001A0D4A">
            <w:pPr>
              <w:tabs>
                <w:tab w:val="left" w:pos="-1440"/>
              </w:tabs>
              <w:jc w:val="center"/>
              <w:rPr>
                <w:rFonts w:ascii="Times New Roman" w:hAnsi="Times New Roman" w:cs="Times New Roman"/>
                <w:b/>
                <w:sz w:val="24"/>
                <w:szCs w:val="24"/>
              </w:rPr>
            </w:pPr>
            <w:r w:rsidRPr="003100CB">
              <w:rPr>
                <w:rFonts w:ascii="Times New Roman" w:hAnsi="Times New Roman" w:cs="Times New Roman"/>
                <w:sz w:val="24"/>
                <w:szCs w:val="24"/>
              </w:rPr>
              <w:t>Form Name</w:t>
            </w:r>
          </w:p>
        </w:tc>
        <w:tc>
          <w:tcPr>
            <w:tcW w:w="1705" w:type="dxa"/>
            <w:shd w:val="clear" w:color="auto" w:fill="D9D9D9" w:themeFill="background1" w:themeFillShade="D9"/>
          </w:tcPr>
          <w:p w14:paraId="3019E482" w14:textId="0D0889C3" w:rsidR="00325825" w:rsidRPr="003100CB" w:rsidRDefault="00325825" w:rsidP="001A0D4A">
            <w:pPr>
              <w:tabs>
                <w:tab w:val="left" w:pos="-1440"/>
              </w:tabs>
              <w:jc w:val="center"/>
              <w:rPr>
                <w:rFonts w:ascii="Times New Roman" w:hAnsi="Times New Roman" w:cs="Times New Roman"/>
                <w:b/>
                <w:sz w:val="24"/>
                <w:szCs w:val="24"/>
              </w:rPr>
            </w:pPr>
            <w:r w:rsidRPr="003100CB">
              <w:rPr>
                <w:rFonts w:ascii="Times New Roman" w:hAnsi="Times New Roman" w:cs="Times New Roman"/>
                <w:sz w:val="24"/>
                <w:szCs w:val="24"/>
              </w:rPr>
              <w:t>No. of Respondents</w:t>
            </w:r>
          </w:p>
        </w:tc>
        <w:tc>
          <w:tcPr>
            <w:tcW w:w="1482" w:type="dxa"/>
            <w:shd w:val="clear" w:color="auto" w:fill="D9D9D9" w:themeFill="background1" w:themeFillShade="D9"/>
          </w:tcPr>
          <w:p w14:paraId="6C60137C" w14:textId="40577248" w:rsidR="00325825" w:rsidRPr="003100CB" w:rsidRDefault="00325825" w:rsidP="001A0D4A">
            <w:pPr>
              <w:tabs>
                <w:tab w:val="left" w:pos="-1440"/>
              </w:tabs>
              <w:jc w:val="center"/>
              <w:rPr>
                <w:rFonts w:ascii="Times New Roman" w:hAnsi="Times New Roman" w:cs="Times New Roman"/>
                <w:b/>
                <w:sz w:val="24"/>
                <w:szCs w:val="24"/>
              </w:rPr>
            </w:pPr>
            <w:r w:rsidRPr="003100CB">
              <w:rPr>
                <w:rFonts w:ascii="Times New Roman" w:hAnsi="Times New Roman" w:cs="Times New Roman"/>
                <w:sz w:val="24"/>
                <w:szCs w:val="24"/>
              </w:rPr>
              <w:t>No. of Responses per Respondent</w:t>
            </w:r>
          </w:p>
        </w:tc>
        <w:tc>
          <w:tcPr>
            <w:tcW w:w="1240" w:type="dxa"/>
            <w:shd w:val="clear" w:color="auto" w:fill="D9D9D9" w:themeFill="background1" w:themeFillShade="D9"/>
          </w:tcPr>
          <w:p w14:paraId="3CD86818" w14:textId="1397A64C" w:rsidR="00325825" w:rsidRPr="003100CB" w:rsidRDefault="00325825" w:rsidP="001A0D4A">
            <w:pPr>
              <w:tabs>
                <w:tab w:val="left" w:pos="-1440"/>
              </w:tabs>
              <w:jc w:val="center"/>
              <w:rPr>
                <w:rFonts w:ascii="Times New Roman" w:hAnsi="Times New Roman" w:cs="Times New Roman"/>
                <w:b/>
                <w:sz w:val="24"/>
                <w:szCs w:val="24"/>
              </w:rPr>
            </w:pPr>
            <w:r w:rsidRPr="003100CB">
              <w:rPr>
                <w:rFonts w:ascii="Times New Roman" w:hAnsi="Times New Roman" w:cs="Times New Roman"/>
                <w:sz w:val="24"/>
                <w:szCs w:val="24"/>
              </w:rPr>
              <w:t xml:space="preserve">Average Burden per Response  </w:t>
            </w:r>
          </w:p>
        </w:tc>
        <w:tc>
          <w:tcPr>
            <w:tcW w:w="999" w:type="dxa"/>
            <w:shd w:val="clear" w:color="auto" w:fill="D9D9D9" w:themeFill="background1" w:themeFillShade="D9"/>
          </w:tcPr>
          <w:p w14:paraId="551E37B6" w14:textId="3BD3805C" w:rsidR="00325825" w:rsidRPr="003100CB" w:rsidRDefault="00325825" w:rsidP="001A0D4A">
            <w:pPr>
              <w:tabs>
                <w:tab w:val="left" w:pos="-1440"/>
              </w:tabs>
              <w:rPr>
                <w:rFonts w:ascii="Times New Roman" w:hAnsi="Times New Roman" w:cs="Times New Roman"/>
                <w:b/>
                <w:sz w:val="24"/>
                <w:szCs w:val="24"/>
              </w:rPr>
            </w:pPr>
            <w:r w:rsidRPr="003100CB">
              <w:rPr>
                <w:rFonts w:ascii="Times New Roman" w:hAnsi="Times New Roman" w:cs="Times New Roman"/>
                <w:sz w:val="24"/>
                <w:szCs w:val="24"/>
              </w:rPr>
              <w:t>Total Burden Hours</w:t>
            </w:r>
          </w:p>
        </w:tc>
      </w:tr>
      <w:tr w:rsidR="00325825" w:rsidRPr="003100CB" w14:paraId="282D9F4F" w14:textId="77777777" w:rsidTr="0011108A">
        <w:trPr>
          <w:trHeight w:val="395"/>
        </w:trPr>
        <w:tc>
          <w:tcPr>
            <w:tcW w:w="1738" w:type="dxa"/>
          </w:tcPr>
          <w:p w14:paraId="5155F895" w14:textId="5BF8A65F" w:rsidR="00325825" w:rsidRPr="001E7548" w:rsidRDefault="0011108A" w:rsidP="001A0D4A">
            <w:pPr>
              <w:tabs>
                <w:tab w:val="left" w:pos="-1440"/>
              </w:tabs>
              <w:rPr>
                <w:rFonts w:ascii="Times New Roman" w:hAnsi="Times New Roman" w:cs="Times New Roman"/>
                <w:szCs w:val="24"/>
              </w:rPr>
            </w:pPr>
            <w:r>
              <w:rPr>
                <w:rFonts w:ascii="Times New Roman" w:hAnsi="Times New Roman" w:cs="Times New Roman"/>
                <w:szCs w:val="24"/>
              </w:rPr>
              <w:t>Traveler</w:t>
            </w:r>
          </w:p>
        </w:tc>
        <w:tc>
          <w:tcPr>
            <w:tcW w:w="2304" w:type="dxa"/>
          </w:tcPr>
          <w:p w14:paraId="1909624F" w14:textId="3397604B" w:rsidR="00325825" w:rsidRPr="001E7548" w:rsidRDefault="00325825" w:rsidP="001A0D4A">
            <w:pPr>
              <w:tabs>
                <w:tab w:val="left" w:pos="-1440"/>
              </w:tabs>
              <w:rPr>
                <w:rFonts w:ascii="Times New Roman" w:hAnsi="Times New Roman" w:cs="Times New Roman"/>
                <w:szCs w:val="24"/>
              </w:rPr>
            </w:pPr>
            <w:r w:rsidRPr="001E7548">
              <w:rPr>
                <w:rFonts w:ascii="Times New Roman" w:hAnsi="Times New Roman" w:cs="Times New Roman"/>
                <w:szCs w:val="24"/>
              </w:rPr>
              <w:t>In-Person Survey of Traveler</w:t>
            </w:r>
          </w:p>
        </w:tc>
        <w:tc>
          <w:tcPr>
            <w:tcW w:w="1705" w:type="dxa"/>
          </w:tcPr>
          <w:p w14:paraId="180D30B1" w14:textId="05F8B95A" w:rsidR="00325825" w:rsidRPr="003100CB" w:rsidRDefault="00325825"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1200</w:t>
            </w:r>
          </w:p>
        </w:tc>
        <w:tc>
          <w:tcPr>
            <w:tcW w:w="1482" w:type="dxa"/>
          </w:tcPr>
          <w:p w14:paraId="4D11C56D" w14:textId="31EB6ED7" w:rsidR="00325825" w:rsidRPr="003100CB" w:rsidRDefault="00325825"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1</w:t>
            </w:r>
          </w:p>
        </w:tc>
        <w:tc>
          <w:tcPr>
            <w:tcW w:w="1240" w:type="dxa"/>
          </w:tcPr>
          <w:p w14:paraId="3DCFB93E" w14:textId="3007E9F9" w:rsidR="00325825" w:rsidRPr="003100CB" w:rsidRDefault="00325825"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10/60</w:t>
            </w:r>
          </w:p>
        </w:tc>
        <w:tc>
          <w:tcPr>
            <w:tcW w:w="999" w:type="dxa"/>
          </w:tcPr>
          <w:p w14:paraId="650266C6" w14:textId="3AA7D451" w:rsidR="00325825" w:rsidRPr="003100CB" w:rsidRDefault="00325825"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200</w:t>
            </w:r>
          </w:p>
        </w:tc>
      </w:tr>
      <w:tr w:rsidR="00325825" w:rsidRPr="003100CB" w14:paraId="5DBDD85D" w14:textId="77777777" w:rsidTr="0011108A">
        <w:trPr>
          <w:trHeight w:val="530"/>
        </w:trPr>
        <w:tc>
          <w:tcPr>
            <w:tcW w:w="1738" w:type="dxa"/>
          </w:tcPr>
          <w:p w14:paraId="0EA910F7" w14:textId="6D137C2D" w:rsidR="00325825" w:rsidRPr="001E7548" w:rsidRDefault="0011108A" w:rsidP="001A0D4A">
            <w:pPr>
              <w:tabs>
                <w:tab w:val="left" w:pos="-1440"/>
              </w:tabs>
              <w:rPr>
                <w:rFonts w:ascii="Times New Roman" w:hAnsi="Times New Roman" w:cs="Times New Roman"/>
                <w:szCs w:val="24"/>
              </w:rPr>
            </w:pPr>
            <w:r>
              <w:rPr>
                <w:rFonts w:ascii="Times New Roman" w:hAnsi="Times New Roman" w:cs="Times New Roman"/>
                <w:szCs w:val="24"/>
              </w:rPr>
              <w:t>Traveler</w:t>
            </w:r>
          </w:p>
        </w:tc>
        <w:tc>
          <w:tcPr>
            <w:tcW w:w="2304" w:type="dxa"/>
          </w:tcPr>
          <w:p w14:paraId="79456A52" w14:textId="6A2E5613" w:rsidR="00325825" w:rsidRPr="001E7548" w:rsidRDefault="00325825" w:rsidP="001A0D4A">
            <w:pPr>
              <w:tabs>
                <w:tab w:val="left" w:pos="-1440"/>
              </w:tabs>
              <w:rPr>
                <w:rFonts w:ascii="Times New Roman" w:hAnsi="Times New Roman" w:cs="Times New Roman"/>
                <w:szCs w:val="24"/>
              </w:rPr>
            </w:pPr>
            <w:r w:rsidRPr="001E7548">
              <w:rPr>
                <w:rFonts w:ascii="Times New Roman" w:hAnsi="Times New Roman" w:cs="Times New Roman"/>
                <w:szCs w:val="24"/>
              </w:rPr>
              <w:t xml:space="preserve">Telephone Survey Within 3-5 Days </w:t>
            </w:r>
          </w:p>
        </w:tc>
        <w:tc>
          <w:tcPr>
            <w:tcW w:w="1705" w:type="dxa"/>
          </w:tcPr>
          <w:p w14:paraId="770CB6B5" w14:textId="49C32238" w:rsidR="00325825" w:rsidRPr="003100CB" w:rsidRDefault="00325825"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960</w:t>
            </w:r>
          </w:p>
        </w:tc>
        <w:tc>
          <w:tcPr>
            <w:tcW w:w="1482" w:type="dxa"/>
          </w:tcPr>
          <w:p w14:paraId="3DCA45C0" w14:textId="5E04A5AB" w:rsidR="00325825" w:rsidRPr="003100CB" w:rsidRDefault="00325825"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1</w:t>
            </w:r>
          </w:p>
        </w:tc>
        <w:tc>
          <w:tcPr>
            <w:tcW w:w="1240" w:type="dxa"/>
          </w:tcPr>
          <w:p w14:paraId="13E2A44E" w14:textId="73547D77" w:rsidR="00325825" w:rsidRPr="003100CB" w:rsidRDefault="00325825"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10/60</w:t>
            </w:r>
          </w:p>
        </w:tc>
        <w:tc>
          <w:tcPr>
            <w:tcW w:w="999" w:type="dxa"/>
          </w:tcPr>
          <w:p w14:paraId="78C5F7BC" w14:textId="0B5E3119" w:rsidR="00325825" w:rsidRPr="003100CB" w:rsidRDefault="00325825"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160</w:t>
            </w:r>
          </w:p>
        </w:tc>
      </w:tr>
      <w:tr w:rsidR="00325825" w:rsidRPr="003100CB" w14:paraId="0EFD4774" w14:textId="77777777" w:rsidTr="0011108A">
        <w:trPr>
          <w:trHeight w:val="530"/>
        </w:trPr>
        <w:tc>
          <w:tcPr>
            <w:tcW w:w="1738" w:type="dxa"/>
          </w:tcPr>
          <w:p w14:paraId="203DB50A" w14:textId="1F8FB93E" w:rsidR="00325825" w:rsidRPr="001E7548" w:rsidRDefault="0011108A" w:rsidP="001A0D4A">
            <w:pPr>
              <w:tabs>
                <w:tab w:val="left" w:pos="-1440"/>
              </w:tabs>
              <w:rPr>
                <w:rFonts w:ascii="Times New Roman" w:hAnsi="Times New Roman" w:cs="Times New Roman"/>
                <w:szCs w:val="24"/>
              </w:rPr>
            </w:pPr>
            <w:r>
              <w:rPr>
                <w:rFonts w:ascii="Times New Roman" w:hAnsi="Times New Roman" w:cs="Times New Roman"/>
                <w:szCs w:val="24"/>
              </w:rPr>
              <w:t>Traveler</w:t>
            </w:r>
          </w:p>
        </w:tc>
        <w:tc>
          <w:tcPr>
            <w:tcW w:w="2304" w:type="dxa"/>
          </w:tcPr>
          <w:p w14:paraId="5722455F" w14:textId="06FC8317" w:rsidR="00325825" w:rsidRPr="001E7548" w:rsidRDefault="00325825" w:rsidP="001A0D4A">
            <w:pPr>
              <w:tabs>
                <w:tab w:val="left" w:pos="-1440"/>
              </w:tabs>
              <w:rPr>
                <w:rFonts w:ascii="Times New Roman" w:hAnsi="Times New Roman" w:cs="Times New Roman"/>
                <w:szCs w:val="24"/>
              </w:rPr>
            </w:pPr>
            <w:r w:rsidRPr="001E7548">
              <w:rPr>
                <w:rFonts w:ascii="Times New Roman" w:hAnsi="Times New Roman" w:cs="Times New Roman"/>
                <w:szCs w:val="24"/>
              </w:rPr>
              <w:t>Telephone Survey 2 Days Before Reporting End Date</w:t>
            </w:r>
          </w:p>
        </w:tc>
        <w:tc>
          <w:tcPr>
            <w:tcW w:w="1705" w:type="dxa"/>
          </w:tcPr>
          <w:p w14:paraId="58CC2254" w14:textId="6A31DAEA" w:rsidR="00325825" w:rsidRPr="003100CB" w:rsidRDefault="00325825"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7</w:t>
            </w:r>
            <w:r w:rsidR="00533CFD">
              <w:rPr>
                <w:rFonts w:ascii="Times New Roman" w:hAnsi="Times New Roman" w:cs="Times New Roman"/>
                <w:sz w:val="24"/>
                <w:szCs w:val="24"/>
              </w:rPr>
              <w:t>68</w:t>
            </w:r>
          </w:p>
        </w:tc>
        <w:tc>
          <w:tcPr>
            <w:tcW w:w="1482" w:type="dxa"/>
          </w:tcPr>
          <w:p w14:paraId="2A4DE209" w14:textId="7C7ED190" w:rsidR="00325825" w:rsidRPr="003100CB" w:rsidRDefault="00325825"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1</w:t>
            </w:r>
          </w:p>
        </w:tc>
        <w:tc>
          <w:tcPr>
            <w:tcW w:w="1240" w:type="dxa"/>
          </w:tcPr>
          <w:p w14:paraId="08E52DDE" w14:textId="283A80D8" w:rsidR="00325825" w:rsidRPr="003100CB" w:rsidRDefault="00325825"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5/60</w:t>
            </w:r>
          </w:p>
        </w:tc>
        <w:tc>
          <w:tcPr>
            <w:tcW w:w="999" w:type="dxa"/>
          </w:tcPr>
          <w:p w14:paraId="5B1D52C5" w14:textId="15A82BD6" w:rsidR="00325825" w:rsidRPr="003100CB" w:rsidRDefault="00325825"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6</w:t>
            </w:r>
            <w:r w:rsidR="00533CFD">
              <w:rPr>
                <w:rFonts w:ascii="Times New Roman" w:hAnsi="Times New Roman" w:cs="Times New Roman"/>
                <w:sz w:val="24"/>
                <w:szCs w:val="24"/>
              </w:rPr>
              <w:t>4</w:t>
            </w:r>
          </w:p>
        </w:tc>
      </w:tr>
      <w:tr w:rsidR="00325825" w:rsidRPr="003100CB" w14:paraId="4B07EFDA" w14:textId="77777777" w:rsidTr="0011108A">
        <w:trPr>
          <w:trHeight w:val="818"/>
        </w:trPr>
        <w:tc>
          <w:tcPr>
            <w:tcW w:w="1738" w:type="dxa"/>
          </w:tcPr>
          <w:p w14:paraId="7A070C7B" w14:textId="67C252C4" w:rsidR="00325825" w:rsidRPr="001E7548" w:rsidRDefault="0011108A" w:rsidP="001A0D4A">
            <w:pPr>
              <w:tabs>
                <w:tab w:val="left" w:pos="-1440"/>
              </w:tabs>
              <w:rPr>
                <w:rFonts w:ascii="Times New Roman" w:hAnsi="Times New Roman" w:cs="Times New Roman"/>
                <w:szCs w:val="24"/>
              </w:rPr>
            </w:pPr>
            <w:r>
              <w:rPr>
                <w:rFonts w:ascii="Times New Roman" w:hAnsi="Times New Roman" w:cs="Times New Roman"/>
                <w:szCs w:val="24"/>
              </w:rPr>
              <w:t>Health Department</w:t>
            </w:r>
          </w:p>
        </w:tc>
        <w:tc>
          <w:tcPr>
            <w:tcW w:w="2304" w:type="dxa"/>
            <w:shd w:val="clear" w:color="auto" w:fill="auto"/>
          </w:tcPr>
          <w:p w14:paraId="5D97AE3B" w14:textId="7A57167F" w:rsidR="00325825" w:rsidRPr="001E7548" w:rsidRDefault="00325825" w:rsidP="001A0D4A">
            <w:pPr>
              <w:tabs>
                <w:tab w:val="left" w:pos="-1440"/>
              </w:tabs>
              <w:rPr>
                <w:rFonts w:ascii="Times New Roman" w:hAnsi="Times New Roman" w:cs="Times New Roman"/>
                <w:szCs w:val="24"/>
              </w:rPr>
            </w:pPr>
            <w:r w:rsidRPr="001E7548">
              <w:rPr>
                <w:rFonts w:ascii="Times New Roman" w:hAnsi="Times New Roman" w:cs="Times New Roman"/>
                <w:szCs w:val="24"/>
              </w:rPr>
              <w:t>Monthly Health Department Data Request</w:t>
            </w:r>
          </w:p>
        </w:tc>
        <w:tc>
          <w:tcPr>
            <w:tcW w:w="1705" w:type="dxa"/>
            <w:shd w:val="clear" w:color="auto" w:fill="auto"/>
          </w:tcPr>
          <w:p w14:paraId="1F03EEFE" w14:textId="5117B17E" w:rsidR="00325825" w:rsidRPr="003100CB" w:rsidRDefault="00325825"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50</w:t>
            </w:r>
          </w:p>
        </w:tc>
        <w:tc>
          <w:tcPr>
            <w:tcW w:w="1482" w:type="dxa"/>
            <w:shd w:val="clear" w:color="auto" w:fill="auto"/>
          </w:tcPr>
          <w:p w14:paraId="74F44CC7" w14:textId="631627D1" w:rsidR="00325825" w:rsidRPr="003100CB" w:rsidRDefault="00325825"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4</w:t>
            </w:r>
          </w:p>
        </w:tc>
        <w:tc>
          <w:tcPr>
            <w:tcW w:w="1240" w:type="dxa"/>
            <w:shd w:val="clear" w:color="auto" w:fill="auto"/>
          </w:tcPr>
          <w:p w14:paraId="5B326B92" w14:textId="5D73F999" w:rsidR="00325825" w:rsidRPr="003100CB" w:rsidRDefault="00325825" w:rsidP="00113F10">
            <w:pPr>
              <w:tabs>
                <w:tab w:val="left" w:pos="-1440"/>
              </w:tabs>
              <w:jc w:val="center"/>
              <w:rPr>
                <w:rFonts w:ascii="Times New Roman" w:hAnsi="Times New Roman" w:cs="Times New Roman"/>
                <w:sz w:val="24"/>
                <w:szCs w:val="24"/>
              </w:rPr>
            </w:pPr>
            <w:r>
              <w:rPr>
                <w:rFonts w:ascii="Times New Roman" w:hAnsi="Times New Roman" w:cs="Times New Roman"/>
                <w:sz w:val="24"/>
                <w:szCs w:val="24"/>
              </w:rPr>
              <w:t>240</w:t>
            </w:r>
            <w:r w:rsidRPr="003100CB">
              <w:rPr>
                <w:rFonts w:ascii="Times New Roman" w:hAnsi="Times New Roman" w:cs="Times New Roman"/>
                <w:sz w:val="24"/>
                <w:szCs w:val="24"/>
              </w:rPr>
              <w:t>/60</w:t>
            </w:r>
          </w:p>
        </w:tc>
        <w:tc>
          <w:tcPr>
            <w:tcW w:w="999" w:type="dxa"/>
          </w:tcPr>
          <w:p w14:paraId="3855B4DA" w14:textId="4E622555" w:rsidR="00325825" w:rsidRPr="003100CB" w:rsidRDefault="00796963" w:rsidP="00113F10">
            <w:pPr>
              <w:tabs>
                <w:tab w:val="left" w:pos="-1440"/>
              </w:tabs>
              <w:jc w:val="center"/>
              <w:rPr>
                <w:rFonts w:ascii="Times New Roman" w:hAnsi="Times New Roman" w:cs="Times New Roman"/>
                <w:sz w:val="24"/>
                <w:szCs w:val="24"/>
              </w:rPr>
            </w:pPr>
            <w:r>
              <w:rPr>
                <w:rFonts w:ascii="Times New Roman" w:hAnsi="Times New Roman" w:cs="Times New Roman"/>
                <w:sz w:val="24"/>
                <w:szCs w:val="24"/>
              </w:rPr>
              <w:t>800</w:t>
            </w:r>
          </w:p>
        </w:tc>
      </w:tr>
      <w:tr w:rsidR="00325825" w:rsidRPr="003100CB" w14:paraId="2AC5CBCF" w14:textId="77777777" w:rsidTr="0011108A">
        <w:trPr>
          <w:trHeight w:val="75"/>
        </w:trPr>
        <w:tc>
          <w:tcPr>
            <w:tcW w:w="1738" w:type="dxa"/>
          </w:tcPr>
          <w:p w14:paraId="15808D2A" w14:textId="72B913D8" w:rsidR="00325825" w:rsidRPr="001E7548" w:rsidRDefault="00DC26B5" w:rsidP="001A0D4A">
            <w:pPr>
              <w:tabs>
                <w:tab w:val="left" w:pos="-1440"/>
              </w:tabs>
              <w:rPr>
                <w:rFonts w:ascii="Times New Roman" w:hAnsi="Times New Roman" w:cs="Times New Roman"/>
                <w:szCs w:val="24"/>
              </w:rPr>
            </w:pPr>
            <w:r>
              <w:rPr>
                <w:rFonts w:ascii="Times New Roman" w:hAnsi="Times New Roman" w:cs="Times New Roman"/>
                <w:sz w:val="24"/>
                <w:szCs w:val="24"/>
              </w:rPr>
              <w:t xml:space="preserve">Consultants </w:t>
            </w:r>
            <w:r w:rsidR="0011108A" w:rsidRPr="003100CB">
              <w:rPr>
                <w:rFonts w:ascii="Times New Roman" w:hAnsi="Times New Roman" w:cs="Times New Roman"/>
                <w:sz w:val="24"/>
                <w:szCs w:val="24"/>
              </w:rPr>
              <w:t>who are from Ebola-affected countries and who have indicated an interest in being consulted by CDC staff</w:t>
            </w:r>
          </w:p>
        </w:tc>
        <w:tc>
          <w:tcPr>
            <w:tcW w:w="2304" w:type="dxa"/>
            <w:shd w:val="clear" w:color="auto" w:fill="auto"/>
          </w:tcPr>
          <w:p w14:paraId="320A5696" w14:textId="64A12B88" w:rsidR="00325825" w:rsidRPr="001E7548" w:rsidRDefault="00730562">
            <w:pPr>
              <w:tabs>
                <w:tab w:val="left" w:pos="-1440"/>
              </w:tabs>
              <w:rPr>
                <w:rFonts w:ascii="Times New Roman" w:hAnsi="Times New Roman" w:cs="Times New Roman"/>
                <w:szCs w:val="24"/>
              </w:rPr>
            </w:pPr>
            <w:r>
              <w:rPr>
                <w:rFonts w:ascii="Times New Roman" w:hAnsi="Times New Roman" w:cs="Times New Roman"/>
                <w:szCs w:val="24"/>
              </w:rPr>
              <w:t xml:space="preserve">Cultural Competency </w:t>
            </w:r>
            <w:r w:rsidR="00325825" w:rsidRPr="001E7548">
              <w:rPr>
                <w:rFonts w:ascii="Times New Roman" w:hAnsi="Times New Roman" w:cs="Times New Roman"/>
                <w:szCs w:val="24"/>
              </w:rPr>
              <w:t>Assessment</w:t>
            </w:r>
            <w:r>
              <w:rPr>
                <w:rFonts w:ascii="Times New Roman" w:hAnsi="Times New Roman" w:cs="Times New Roman"/>
                <w:szCs w:val="24"/>
              </w:rPr>
              <w:t xml:space="preserve"> </w:t>
            </w:r>
            <w:r w:rsidR="00DC26B5">
              <w:rPr>
                <w:rFonts w:ascii="Times New Roman" w:hAnsi="Times New Roman" w:cs="Times New Roman"/>
                <w:szCs w:val="24"/>
              </w:rPr>
              <w:t xml:space="preserve">Tool </w:t>
            </w:r>
          </w:p>
        </w:tc>
        <w:tc>
          <w:tcPr>
            <w:tcW w:w="1705" w:type="dxa"/>
            <w:shd w:val="clear" w:color="auto" w:fill="auto"/>
          </w:tcPr>
          <w:p w14:paraId="51A885AB" w14:textId="160FE50A" w:rsidR="00325825" w:rsidRPr="003100CB" w:rsidRDefault="00730562" w:rsidP="001A0D4A">
            <w:pPr>
              <w:tabs>
                <w:tab w:val="left" w:pos="-1440"/>
              </w:tabs>
              <w:jc w:val="center"/>
              <w:rPr>
                <w:rFonts w:ascii="Times New Roman" w:hAnsi="Times New Roman" w:cs="Times New Roman"/>
                <w:sz w:val="24"/>
                <w:szCs w:val="24"/>
              </w:rPr>
            </w:pPr>
            <w:r>
              <w:rPr>
                <w:rFonts w:ascii="Times New Roman" w:hAnsi="Times New Roman" w:cs="Times New Roman"/>
                <w:sz w:val="24"/>
                <w:szCs w:val="24"/>
              </w:rPr>
              <w:t>3</w:t>
            </w:r>
            <w:r w:rsidR="00DC26B5">
              <w:rPr>
                <w:rFonts w:ascii="Times New Roman" w:hAnsi="Times New Roman" w:cs="Times New Roman"/>
                <w:sz w:val="24"/>
                <w:szCs w:val="24"/>
              </w:rPr>
              <w:t>0</w:t>
            </w:r>
          </w:p>
        </w:tc>
        <w:tc>
          <w:tcPr>
            <w:tcW w:w="1482" w:type="dxa"/>
            <w:shd w:val="clear" w:color="auto" w:fill="auto"/>
          </w:tcPr>
          <w:p w14:paraId="491CCE68" w14:textId="67778C5A" w:rsidR="00325825" w:rsidRPr="003100CB" w:rsidRDefault="00325825"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1</w:t>
            </w:r>
          </w:p>
        </w:tc>
        <w:tc>
          <w:tcPr>
            <w:tcW w:w="1240" w:type="dxa"/>
            <w:shd w:val="clear" w:color="auto" w:fill="auto"/>
          </w:tcPr>
          <w:p w14:paraId="71274B16" w14:textId="7AD261EF" w:rsidR="00325825" w:rsidRPr="003100CB" w:rsidRDefault="00DC26B5" w:rsidP="001A0D4A">
            <w:pPr>
              <w:tabs>
                <w:tab w:val="left" w:pos="-1440"/>
              </w:tabs>
              <w:jc w:val="center"/>
              <w:rPr>
                <w:rFonts w:ascii="Times New Roman" w:hAnsi="Times New Roman" w:cs="Times New Roman"/>
                <w:sz w:val="24"/>
                <w:szCs w:val="24"/>
              </w:rPr>
            </w:pPr>
            <w:r>
              <w:rPr>
                <w:rFonts w:ascii="Times New Roman" w:hAnsi="Times New Roman" w:cs="Times New Roman"/>
                <w:sz w:val="24"/>
                <w:szCs w:val="24"/>
              </w:rPr>
              <w:t>30</w:t>
            </w:r>
            <w:r w:rsidR="00325825" w:rsidRPr="003100CB">
              <w:rPr>
                <w:rFonts w:ascii="Times New Roman" w:hAnsi="Times New Roman" w:cs="Times New Roman"/>
                <w:sz w:val="24"/>
                <w:szCs w:val="24"/>
              </w:rPr>
              <w:t>/60</w:t>
            </w:r>
          </w:p>
        </w:tc>
        <w:tc>
          <w:tcPr>
            <w:tcW w:w="999" w:type="dxa"/>
          </w:tcPr>
          <w:p w14:paraId="0B788CFF" w14:textId="7403FB97" w:rsidR="00325825" w:rsidRPr="003100CB" w:rsidRDefault="00DC26B5" w:rsidP="001A0D4A">
            <w:pPr>
              <w:tabs>
                <w:tab w:val="left" w:pos="-1440"/>
              </w:tabs>
              <w:jc w:val="center"/>
              <w:rPr>
                <w:rFonts w:ascii="Times New Roman" w:hAnsi="Times New Roman" w:cs="Times New Roman"/>
                <w:sz w:val="24"/>
                <w:szCs w:val="24"/>
              </w:rPr>
            </w:pPr>
            <w:r>
              <w:rPr>
                <w:rFonts w:ascii="Times New Roman" w:hAnsi="Times New Roman" w:cs="Times New Roman"/>
                <w:sz w:val="24"/>
                <w:szCs w:val="24"/>
              </w:rPr>
              <w:t>15</w:t>
            </w:r>
          </w:p>
        </w:tc>
      </w:tr>
      <w:tr w:rsidR="00325825" w:rsidRPr="003100CB" w14:paraId="1D27D7D6" w14:textId="77777777" w:rsidTr="0011108A">
        <w:trPr>
          <w:trHeight w:val="75"/>
        </w:trPr>
        <w:tc>
          <w:tcPr>
            <w:tcW w:w="1738" w:type="dxa"/>
            <w:shd w:val="clear" w:color="auto" w:fill="D9D9D9" w:themeFill="background1" w:themeFillShade="D9"/>
          </w:tcPr>
          <w:p w14:paraId="29D54DE3" w14:textId="77777777" w:rsidR="00325825" w:rsidRPr="003100CB" w:rsidRDefault="00325825" w:rsidP="001A0D4A">
            <w:pPr>
              <w:tabs>
                <w:tab w:val="left" w:pos="-1440"/>
              </w:tabs>
              <w:jc w:val="center"/>
              <w:rPr>
                <w:rFonts w:ascii="Times New Roman" w:hAnsi="Times New Roman" w:cs="Times New Roman"/>
                <w:sz w:val="24"/>
                <w:szCs w:val="24"/>
              </w:rPr>
            </w:pPr>
          </w:p>
        </w:tc>
        <w:tc>
          <w:tcPr>
            <w:tcW w:w="2304" w:type="dxa"/>
            <w:shd w:val="clear" w:color="auto" w:fill="D9D9D9" w:themeFill="background1" w:themeFillShade="D9"/>
          </w:tcPr>
          <w:p w14:paraId="2409891B" w14:textId="0D9BB757" w:rsidR="00325825" w:rsidRPr="003100CB" w:rsidRDefault="00325825" w:rsidP="001A0D4A">
            <w:pPr>
              <w:tabs>
                <w:tab w:val="left" w:pos="-1440"/>
              </w:tabs>
              <w:jc w:val="center"/>
              <w:rPr>
                <w:rFonts w:ascii="Times New Roman" w:hAnsi="Times New Roman" w:cs="Times New Roman"/>
                <w:sz w:val="24"/>
                <w:szCs w:val="24"/>
              </w:rPr>
            </w:pPr>
          </w:p>
        </w:tc>
        <w:tc>
          <w:tcPr>
            <w:tcW w:w="1705" w:type="dxa"/>
            <w:shd w:val="clear" w:color="auto" w:fill="D9D9D9" w:themeFill="background1" w:themeFillShade="D9"/>
          </w:tcPr>
          <w:p w14:paraId="1CDD83C4" w14:textId="77777777" w:rsidR="00325825" w:rsidRPr="003100CB" w:rsidRDefault="00325825" w:rsidP="001A0D4A">
            <w:pPr>
              <w:tabs>
                <w:tab w:val="left" w:pos="-1440"/>
              </w:tabs>
              <w:jc w:val="center"/>
              <w:rPr>
                <w:rFonts w:ascii="Times New Roman" w:hAnsi="Times New Roman" w:cs="Times New Roman"/>
                <w:sz w:val="24"/>
                <w:szCs w:val="24"/>
              </w:rPr>
            </w:pPr>
          </w:p>
        </w:tc>
        <w:tc>
          <w:tcPr>
            <w:tcW w:w="1482" w:type="dxa"/>
            <w:shd w:val="clear" w:color="auto" w:fill="D9D9D9" w:themeFill="background1" w:themeFillShade="D9"/>
          </w:tcPr>
          <w:p w14:paraId="7914AE19" w14:textId="77777777" w:rsidR="00325825" w:rsidRPr="003100CB" w:rsidRDefault="00325825" w:rsidP="001A0D4A">
            <w:pPr>
              <w:tabs>
                <w:tab w:val="left" w:pos="-1440"/>
              </w:tabs>
              <w:jc w:val="center"/>
              <w:rPr>
                <w:rFonts w:ascii="Times New Roman" w:hAnsi="Times New Roman" w:cs="Times New Roman"/>
                <w:sz w:val="24"/>
                <w:szCs w:val="24"/>
              </w:rPr>
            </w:pPr>
          </w:p>
        </w:tc>
        <w:tc>
          <w:tcPr>
            <w:tcW w:w="1240" w:type="dxa"/>
            <w:shd w:val="clear" w:color="auto" w:fill="D9D9D9" w:themeFill="background1" w:themeFillShade="D9"/>
          </w:tcPr>
          <w:p w14:paraId="2967E241" w14:textId="77777777" w:rsidR="00325825" w:rsidRPr="003100CB" w:rsidRDefault="00325825" w:rsidP="001A0D4A">
            <w:pPr>
              <w:tabs>
                <w:tab w:val="left" w:pos="-1440"/>
              </w:tabs>
              <w:jc w:val="center"/>
              <w:rPr>
                <w:rFonts w:ascii="Times New Roman" w:hAnsi="Times New Roman" w:cs="Times New Roman"/>
                <w:sz w:val="24"/>
                <w:szCs w:val="24"/>
              </w:rPr>
            </w:pPr>
          </w:p>
        </w:tc>
        <w:tc>
          <w:tcPr>
            <w:tcW w:w="999" w:type="dxa"/>
          </w:tcPr>
          <w:p w14:paraId="115FA41E" w14:textId="6FA668A3" w:rsidR="00325825" w:rsidRPr="003100CB" w:rsidRDefault="00DC26B5" w:rsidP="00730562">
            <w:pPr>
              <w:tabs>
                <w:tab w:val="left" w:pos="-1440"/>
              </w:tabs>
              <w:jc w:val="center"/>
              <w:rPr>
                <w:rFonts w:ascii="Times New Roman" w:hAnsi="Times New Roman" w:cs="Times New Roman"/>
                <w:sz w:val="24"/>
                <w:szCs w:val="24"/>
              </w:rPr>
            </w:pPr>
            <w:r>
              <w:rPr>
                <w:rFonts w:ascii="Times New Roman" w:hAnsi="Times New Roman" w:cs="Times New Roman"/>
                <w:sz w:val="24"/>
                <w:szCs w:val="24"/>
              </w:rPr>
              <w:t>12</w:t>
            </w:r>
            <w:r w:rsidR="00533CFD">
              <w:rPr>
                <w:rFonts w:ascii="Times New Roman" w:hAnsi="Times New Roman" w:cs="Times New Roman"/>
                <w:sz w:val="24"/>
                <w:szCs w:val="24"/>
              </w:rPr>
              <w:t>39</w:t>
            </w:r>
          </w:p>
        </w:tc>
      </w:tr>
    </w:tbl>
    <w:p w14:paraId="171AD79E" w14:textId="77777777" w:rsidR="00D012B6" w:rsidRDefault="00D012B6" w:rsidP="001A0D4A">
      <w:pPr>
        <w:autoSpaceDE w:val="0"/>
        <w:autoSpaceDN w:val="0"/>
        <w:adjustRightInd w:val="0"/>
        <w:spacing w:after="120"/>
        <w:rPr>
          <w:rFonts w:ascii="Times New Roman" w:hAnsi="Times New Roman" w:cs="Times New Roman"/>
          <w:sz w:val="24"/>
          <w:szCs w:val="24"/>
        </w:rPr>
      </w:pPr>
    </w:p>
    <w:p w14:paraId="5E518477" w14:textId="0DF0DA37" w:rsidR="00A97D05" w:rsidRPr="003100CB" w:rsidRDefault="00A97D05" w:rsidP="001A0D4A">
      <w:pPr>
        <w:autoSpaceDE w:val="0"/>
        <w:autoSpaceDN w:val="0"/>
        <w:adjustRightInd w:val="0"/>
        <w:spacing w:after="120"/>
        <w:rPr>
          <w:rFonts w:ascii="Times New Roman" w:eastAsia="Times New Roman" w:hAnsi="Times New Roman" w:cs="Times New Roman"/>
          <w:sz w:val="24"/>
          <w:szCs w:val="24"/>
        </w:rPr>
      </w:pPr>
      <w:r w:rsidRPr="003100CB">
        <w:rPr>
          <w:rFonts w:ascii="Times New Roman" w:hAnsi="Times New Roman" w:cs="Times New Roman"/>
          <w:sz w:val="24"/>
          <w:szCs w:val="24"/>
        </w:rPr>
        <w:t xml:space="preserve">B. </w:t>
      </w:r>
      <w:r w:rsidRPr="003100CB">
        <w:rPr>
          <w:rFonts w:ascii="Times New Roman" w:eastAsia="Times New Roman" w:hAnsi="Times New Roman" w:cs="Times New Roman"/>
          <w:sz w:val="24"/>
          <w:szCs w:val="24"/>
        </w:rPr>
        <w:t xml:space="preserve">Estimates for the average hourly wage for respondents are based on the Department of Labor (DOL) National Compensation Survey estimate for the general public’s mean hourly wages [7, </w:t>
      </w:r>
      <w:hyperlink r:id="rId9" w:anchor="00-0000" w:history="1">
        <w:r w:rsidRPr="003100CB">
          <w:rPr>
            <w:rFonts w:ascii="Times New Roman" w:hAnsi="Times New Roman" w:cs="Times New Roman"/>
            <w:color w:val="0000FF" w:themeColor="hyperlink"/>
            <w:sz w:val="24"/>
            <w:szCs w:val="24"/>
            <w:u w:val="single"/>
          </w:rPr>
          <w:t>http://www.bls.gov/oes/current/oes_nat.htm#00-0000</w:t>
        </w:r>
      </w:hyperlink>
      <w:r w:rsidRPr="003100CB">
        <w:rPr>
          <w:rFonts w:ascii="Times New Roman" w:eastAsia="Times New Roman" w:hAnsi="Times New Roman" w:cs="Times New Roman"/>
          <w:sz w:val="24"/>
          <w:szCs w:val="24"/>
        </w:rPr>
        <w:t xml:space="preserve">].  Based on DOL data, an average hourly wage of $22.33 is estimated for </w:t>
      </w:r>
      <w:r w:rsidR="00AE0098" w:rsidRPr="003100CB">
        <w:rPr>
          <w:rFonts w:ascii="Times New Roman" w:eastAsia="Times New Roman" w:hAnsi="Times New Roman" w:cs="Times New Roman"/>
          <w:sz w:val="24"/>
          <w:szCs w:val="24"/>
        </w:rPr>
        <w:t xml:space="preserve">1200 </w:t>
      </w:r>
      <w:r w:rsidRPr="003100CB">
        <w:rPr>
          <w:rFonts w:ascii="Times New Roman" w:eastAsia="Times New Roman" w:hAnsi="Times New Roman" w:cs="Times New Roman"/>
          <w:sz w:val="24"/>
          <w:szCs w:val="24"/>
        </w:rPr>
        <w:t xml:space="preserve">respondents using the </w:t>
      </w:r>
      <w:r w:rsidR="00AE0098" w:rsidRPr="003100CB">
        <w:rPr>
          <w:rFonts w:ascii="Times New Roman" w:eastAsia="Times New Roman" w:hAnsi="Times New Roman" w:cs="Times New Roman"/>
          <w:sz w:val="24"/>
          <w:szCs w:val="24"/>
        </w:rPr>
        <w:t>In Person Survey of Traveler</w:t>
      </w:r>
      <w:r w:rsidRPr="003100CB">
        <w:rPr>
          <w:rFonts w:ascii="Times New Roman" w:eastAsia="Times New Roman" w:hAnsi="Times New Roman" w:cs="Times New Roman"/>
          <w:sz w:val="24"/>
          <w:szCs w:val="24"/>
        </w:rPr>
        <w:t xml:space="preserve"> (</w:t>
      </w:r>
      <w:r w:rsidR="00892990" w:rsidRPr="003100CB">
        <w:rPr>
          <w:rFonts w:ascii="Times New Roman" w:eastAsia="Times New Roman" w:hAnsi="Times New Roman" w:cs="Times New Roman"/>
          <w:sz w:val="24"/>
          <w:szCs w:val="24"/>
        </w:rPr>
        <w:t>Attachment</w:t>
      </w:r>
      <w:r w:rsidR="008918D9" w:rsidRPr="003100CB">
        <w:rPr>
          <w:rFonts w:ascii="Times New Roman" w:eastAsia="Times New Roman" w:hAnsi="Times New Roman" w:cs="Times New Roman"/>
          <w:sz w:val="24"/>
          <w:szCs w:val="24"/>
        </w:rPr>
        <w:t xml:space="preserve"> </w:t>
      </w:r>
      <w:r w:rsidR="001A0D4A">
        <w:rPr>
          <w:rFonts w:ascii="Times New Roman" w:eastAsia="Times New Roman" w:hAnsi="Times New Roman" w:cs="Times New Roman"/>
          <w:sz w:val="24"/>
          <w:szCs w:val="24"/>
        </w:rPr>
        <w:t>A</w:t>
      </w:r>
      <w:r w:rsidRPr="003100CB">
        <w:rPr>
          <w:rFonts w:ascii="Times New Roman" w:eastAsia="Times New Roman" w:hAnsi="Times New Roman" w:cs="Times New Roman"/>
          <w:sz w:val="24"/>
          <w:szCs w:val="24"/>
        </w:rPr>
        <w:t>), 9</w:t>
      </w:r>
      <w:r w:rsidR="00AE0098" w:rsidRPr="003100CB">
        <w:rPr>
          <w:rFonts w:ascii="Times New Roman" w:eastAsia="Times New Roman" w:hAnsi="Times New Roman" w:cs="Times New Roman"/>
          <w:sz w:val="24"/>
          <w:szCs w:val="24"/>
        </w:rPr>
        <w:t>6</w:t>
      </w:r>
      <w:r w:rsidRPr="003100CB">
        <w:rPr>
          <w:rFonts w:ascii="Times New Roman" w:eastAsia="Times New Roman" w:hAnsi="Times New Roman" w:cs="Times New Roman"/>
          <w:sz w:val="24"/>
          <w:szCs w:val="24"/>
        </w:rPr>
        <w:t xml:space="preserve">0 respondents using the Telephone </w:t>
      </w:r>
      <w:r w:rsidR="00AE0098" w:rsidRPr="003100CB">
        <w:rPr>
          <w:rFonts w:ascii="Times New Roman" w:eastAsia="Times New Roman" w:hAnsi="Times New Roman" w:cs="Times New Roman"/>
          <w:sz w:val="24"/>
          <w:szCs w:val="24"/>
        </w:rPr>
        <w:t xml:space="preserve">Survey Within 3-5 Days </w:t>
      </w:r>
      <w:r w:rsidRPr="003100CB">
        <w:rPr>
          <w:rFonts w:ascii="Times New Roman" w:eastAsia="Times New Roman" w:hAnsi="Times New Roman" w:cs="Times New Roman"/>
          <w:sz w:val="24"/>
          <w:szCs w:val="24"/>
        </w:rPr>
        <w:t>(</w:t>
      </w:r>
      <w:r w:rsidR="00892990" w:rsidRPr="003100CB">
        <w:rPr>
          <w:rFonts w:ascii="Times New Roman" w:eastAsia="Times New Roman" w:hAnsi="Times New Roman" w:cs="Times New Roman"/>
          <w:sz w:val="24"/>
          <w:szCs w:val="24"/>
        </w:rPr>
        <w:t>Attachment</w:t>
      </w:r>
      <w:r w:rsidR="00261668" w:rsidRPr="003100CB">
        <w:rPr>
          <w:rFonts w:ascii="Times New Roman" w:eastAsia="Times New Roman" w:hAnsi="Times New Roman" w:cs="Times New Roman"/>
          <w:sz w:val="24"/>
          <w:szCs w:val="24"/>
        </w:rPr>
        <w:t xml:space="preserve"> </w:t>
      </w:r>
      <w:r w:rsidR="001A0D4A">
        <w:rPr>
          <w:rFonts w:ascii="Times New Roman" w:eastAsia="Times New Roman" w:hAnsi="Times New Roman" w:cs="Times New Roman"/>
          <w:sz w:val="24"/>
          <w:szCs w:val="24"/>
        </w:rPr>
        <w:t>B</w:t>
      </w:r>
      <w:r w:rsidRPr="003100CB">
        <w:rPr>
          <w:rFonts w:ascii="Times New Roman" w:eastAsia="Times New Roman" w:hAnsi="Times New Roman" w:cs="Times New Roman"/>
          <w:sz w:val="24"/>
          <w:szCs w:val="24"/>
        </w:rPr>
        <w:t>)</w:t>
      </w:r>
      <w:r w:rsidR="00AE0098" w:rsidRPr="003100CB">
        <w:rPr>
          <w:rFonts w:ascii="Times New Roman" w:eastAsia="Times New Roman" w:hAnsi="Times New Roman" w:cs="Times New Roman"/>
          <w:sz w:val="24"/>
          <w:szCs w:val="24"/>
        </w:rPr>
        <w:t>,</w:t>
      </w:r>
      <w:r w:rsidR="00950BEA" w:rsidRPr="003100CB">
        <w:rPr>
          <w:rFonts w:ascii="Times New Roman" w:eastAsia="Times New Roman" w:hAnsi="Times New Roman" w:cs="Times New Roman"/>
          <w:sz w:val="24"/>
          <w:szCs w:val="24"/>
        </w:rPr>
        <w:t xml:space="preserve"> 780 respondents using the</w:t>
      </w:r>
      <w:r w:rsidR="00AE0098" w:rsidRPr="003100CB">
        <w:rPr>
          <w:rFonts w:ascii="Times New Roman" w:eastAsia="Times New Roman" w:hAnsi="Times New Roman" w:cs="Times New Roman"/>
          <w:sz w:val="24"/>
          <w:szCs w:val="24"/>
        </w:rPr>
        <w:t xml:space="preserve"> </w:t>
      </w:r>
      <w:r w:rsidR="00AE0098" w:rsidRPr="003100CB">
        <w:rPr>
          <w:rFonts w:ascii="Times New Roman" w:eastAsiaTheme="minorHAnsi" w:hAnsi="Times New Roman" w:cs="Times New Roman"/>
          <w:sz w:val="24"/>
          <w:szCs w:val="24"/>
        </w:rPr>
        <w:t>Telephone Survey 2 Days Before Reporting End Date (</w:t>
      </w:r>
      <w:r w:rsidR="00892990" w:rsidRPr="003100CB">
        <w:rPr>
          <w:rFonts w:ascii="Times New Roman" w:eastAsiaTheme="minorHAnsi" w:hAnsi="Times New Roman" w:cs="Times New Roman"/>
          <w:sz w:val="24"/>
          <w:szCs w:val="24"/>
        </w:rPr>
        <w:t>Attachment</w:t>
      </w:r>
      <w:r w:rsidR="008918D9" w:rsidRPr="003100CB">
        <w:rPr>
          <w:rFonts w:ascii="Times New Roman" w:eastAsiaTheme="minorHAnsi" w:hAnsi="Times New Roman" w:cs="Times New Roman"/>
          <w:sz w:val="24"/>
          <w:szCs w:val="24"/>
        </w:rPr>
        <w:t xml:space="preserve"> </w:t>
      </w:r>
      <w:r w:rsidR="00AE0098" w:rsidRPr="003100CB">
        <w:rPr>
          <w:rFonts w:ascii="Times New Roman" w:eastAsiaTheme="minorHAnsi" w:hAnsi="Times New Roman" w:cs="Times New Roman"/>
          <w:sz w:val="24"/>
          <w:szCs w:val="24"/>
        </w:rPr>
        <w:t xml:space="preserve"> </w:t>
      </w:r>
      <w:r w:rsidR="001A0D4A">
        <w:rPr>
          <w:rFonts w:ascii="Times New Roman" w:eastAsiaTheme="minorHAnsi" w:hAnsi="Times New Roman" w:cs="Times New Roman"/>
          <w:sz w:val="24"/>
          <w:szCs w:val="24"/>
        </w:rPr>
        <w:t>C</w:t>
      </w:r>
      <w:r w:rsidR="00AE0098" w:rsidRPr="003100CB">
        <w:rPr>
          <w:rFonts w:ascii="Times New Roman" w:eastAsiaTheme="minorHAnsi" w:hAnsi="Times New Roman" w:cs="Times New Roman"/>
          <w:sz w:val="24"/>
          <w:szCs w:val="24"/>
        </w:rPr>
        <w:t xml:space="preserve">), </w:t>
      </w:r>
      <w:r w:rsidR="00901DD7">
        <w:rPr>
          <w:rFonts w:ascii="Times New Roman" w:eastAsiaTheme="minorHAnsi" w:hAnsi="Times New Roman" w:cs="Times New Roman"/>
          <w:sz w:val="24"/>
          <w:szCs w:val="24"/>
        </w:rPr>
        <w:t xml:space="preserve">the </w:t>
      </w:r>
      <w:r w:rsidR="00901DD7" w:rsidRPr="003100CB">
        <w:rPr>
          <w:rFonts w:ascii="Times New Roman" w:eastAsiaTheme="minorHAnsi" w:hAnsi="Times New Roman" w:cs="Times New Roman"/>
          <w:sz w:val="24"/>
          <w:szCs w:val="24"/>
        </w:rPr>
        <w:t xml:space="preserve">mean hourly wage for epidemiologists working in state government I $30.86 and was used for up to 50 respondents for the monthly health department data request (Attachment </w:t>
      </w:r>
      <w:r w:rsidR="00901DD7">
        <w:rPr>
          <w:rFonts w:ascii="Times New Roman" w:eastAsiaTheme="minorHAnsi" w:hAnsi="Times New Roman" w:cs="Times New Roman"/>
          <w:sz w:val="24"/>
          <w:szCs w:val="24"/>
        </w:rPr>
        <w:t xml:space="preserve">D, and the </w:t>
      </w:r>
      <w:r w:rsidR="00950BEA" w:rsidRPr="003100CB">
        <w:rPr>
          <w:rFonts w:ascii="Times New Roman" w:eastAsiaTheme="minorHAnsi" w:hAnsi="Times New Roman" w:cs="Times New Roman"/>
          <w:sz w:val="24"/>
          <w:szCs w:val="24"/>
        </w:rPr>
        <w:t>3</w:t>
      </w:r>
      <w:r w:rsidR="002F2979">
        <w:rPr>
          <w:rFonts w:ascii="Times New Roman" w:eastAsiaTheme="minorHAnsi" w:hAnsi="Times New Roman" w:cs="Times New Roman"/>
          <w:sz w:val="24"/>
          <w:szCs w:val="24"/>
        </w:rPr>
        <w:t>0</w:t>
      </w:r>
      <w:r w:rsidR="00950BEA" w:rsidRPr="003100CB">
        <w:rPr>
          <w:rFonts w:ascii="Times New Roman" w:eastAsiaTheme="minorHAnsi" w:hAnsi="Times New Roman" w:cs="Times New Roman"/>
          <w:sz w:val="24"/>
          <w:szCs w:val="24"/>
        </w:rPr>
        <w:t xml:space="preserve"> respondents using the </w:t>
      </w:r>
      <w:r w:rsidR="00AE0098" w:rsidRPr="003100CB">
        <w:rPr>
          <w:rFonts w:ascii="Times New Roman" w:eastAsiaTheme="minorHAnsi" w:hAnsi="Times New Roman" w:cs="Times New Roman"/>
          <w:sz w:val="24"/>
          <w:szCs w:val="24"/>
        </w:rPr>
        <w:t>Cultural Competency Assessment (</w:t>
      </w:r>
      <w:r w:rsidR="00892990" w:rsidRPr="003100CB">
        <w:rPr>
          <w:rFonts w:ascii="Times New Roman" w:eastAsiaTheme="minorHAnsi" w:hAnsi="Times New Roman" w:cs="Times New Roman"/>
          <w:sz w:val="24"/>
          <w:szCs w:val="24"/>
        </w:rPr>
        <w:t>Attachment</w:t>
      </w:r>
      <w:r w:rsidR="008918D9" w:rsidRPr="003100CB">
        <w:rPr>
          <w:rFonts w:ascii="Times New Roman" w:eastAsiaTheme="minorHAnsi" w:hAnsi="Times New Roman" w:cs="Times New Roman"/>
          <w:sz w:val="24"/>
          <w:szCs w:val="24"/>
        </w:rPr>
        <w:t xml:space="preserve"> </w:t>
      </w:r>
      <w:r w:rsidR="00AE0098" w:rsidRPr="003100CB">
        <w:rPr>
          <w:rFonts w:ascii="Times New Roman" w:eastAsiaTheme="minorHAnsi" w:hAnsi="Times New Roman" w:cs="Times New Roman"/>
          <w:sz w:val="24"/>
          <w:szCs w:val="24"/>
        </w:rPr>
        <w:t xml:space="preserve"> </w:t>
      </w:r>
      <w:r w:rsidR="00016FB7">
        <w:rPr>
          <w:rFonts w:ascii="Times New Roman" w:eastAsiaTheme="minorHAnsi" w:hAnsi="Times New Roman" w:cs="Times New Roman"/>
          <w:sz w:val="24"/>
          <w:szCs w:val="24"/>
        </w:rPr>
        <w:t>E</w:t>
      </w:r>
      <w:r w:rsidR="00AE0098" w:rsidRPr="003100CB">
        <w:rPr>
          <w:rFonts w:ascii="Times New Roman" w:eastAsiaTheme="minorHAnsi" w:hAnsi="Times New Roman" w:cs="Times New Roman"/>
          <w:sz w:val="24"/>
          <w:szCs w:val="24"/>
        </w:rPr>
        <w:t>)</w:t>
      </w:r>
      <w:r w:rsidR="00566AD5" w:rsidRPr="003100CB">
        <w:rPr>
          <w:rFonts w:ascii="Times New Roman" w:eastAsiaTheme="minorHAnsi" w:hAnsi="Times New Roman" w:cs="Times New Roman"/>
          <w:sz w:val="24"/>
          <w:szCs w:val="24"/>
        </w:rPr>
        <w:t xml:space="preserve">.  </w:t>
      </w:r>
      <w:r w:rsidRPr="003100CB">
        <w:rPr>
          <w:rFonts w:ascii="Times New Roman" w:eastAsia="Times New Roman" w:hAnsi="Times New Roman" w:cs="Times New Roman"/>
          <w:sz w:val="24"/>
          <w:szCs w:val="24"/>
        </w:rPr>
        <w:t>Table A.12.</w:t>
      </w:r>
      <w:r w:rsidR="00261668" w:rsidRPr="003100CB">
        <w:rPr>
          <w:rFonts w:ascii="Times New Roman" w:eastAsia="Times New Roman" w:hAnsi="Times New Roman" w:cs="Times New Roman"/>
          <w:sz w:val="24"/>
          <w:szCs w:val="24"/>
        </w:rPr>
        <w:t>b</w:t>
      </w:r>
      <w:r w:rsidRPr="003100CB">
        <w:rPr>
          <w:rFonts w:ascii="Times New Roman" w:eastAsia="Times New Roman" w:hAnsi="Times New Roman" w:cs="Times New Roman"/>
          <w:sz w:val="24"/>
          <w:szCs w:val="24"/>
        </w:rPr>
        <w:t xml:space="preserve"> shows estimated burden and cost information.</w:t>
      </w:r>
    </w:p>
    <w:p w14:paraId="78748871" w14:textId="3A5E9D83" w:rsidR="001A0D4A" w:rsidRDefault="00533CFD" w:rsidP="001A0D4A">
      <w:pPr>
        <w:spacing w:after="120"/>
        <w:rPr>
          <w:rFonts w:ascii="Times New Roman" w:hAnsi="Times New Roman" w:cs="Times New Roman"/>
          <w:b/>
          <w:sz w:val="24"/>
          <w:szCs w:val="24"/>
        </w:rPr>
      </w:pPr>
      <w:r>
        <w:rPr>
          <w:rFonts w:ascii="Times New Roman" w:hAnsi="Times New Roman"/>
          <w:sz w:val="24"/>
          <w:szCs w:val="24"/>
        </w:rPr>
        <w:t>W</w:t>
      </w:r>
      <w:r w:rsidRPr="00474C17">
        <w:rPr>
          <w:rFonts w:ascii="Times New Roman" w:hAnsi="Times New Roman"/>
          <w:sz w:val="24"/>
          <w:szCs w:val="24"/>
        </w:rPr>
        <w:t>e expect 75% of travelers to participate in airport interviews</w:t>
      </w:r>
      <w:r>
        <w:rPr>
          <w:rFonts w:ascii="Times New Roman" w:hAnsi="Times New Roman"/>
          <w:sz w:val="24"/>
          <w:szCs w:val="24"/>
        </w:rPr>
        <w:t xml:space="preserve"> (n=1200)</w:t>
      </w:r>
      <w:r w:rsidRPr="00474C17">
        <w:rPr>
          <w:rFonts w:ascii="Times New Roman" w:hAnsi="Times New Roman"/>
          <w:sz w:val="24"/>
          <w:szCs w:val="24"/>
        </w:rPr>
        <w:t xml:space="preserve"> and then approximately</w:t>
      </w:r>
      <w:r>
        <w:rPr>
          <w:rFonts w:ascii="Times New Roman" w:hAnsi="Times New Roman"/>
          <w:sz w:val="24"/>
          <w:szCs w:val="24"/>
        </w:rPr>
        <w:t>,</w:t>
      </w:r>
      <w:r w:rsidRPr="00474C17">
        <w:rPr>
          <w:rFonts w:ascii="Times New Roman" w:hAnsi="Times New Roman"/>
          <w:sz w:val="24"/>
          <w:szCs w:val="24"/>
        </w:rPr>
        <w:t xml:space="preserve"> 80% </w:t>
      </w:r>
      <w:r>
        <w:rPr>
          <w:rFonts w:ascii="Times New Roman" w:hAnsi="Times New Roman"/>
          <w:sz w:val="24"/>
          <w:szCs w:val="24"/>
        </w:rPr>
        <w:t>to</w:t>
      </w:r>
      <w:r w:rsidRPr="00474C17">
        <w:rPr>
          <w:rFonts w:ascii="Times New Roman" w:hAnsi="Times New Roman"/>
          <w:sz w:val="24"/>
          <w:szCs w:val="24"/>
        </w:rPr>
        <w:t xml:space="preserve"> participate in first telephone survey</w:t>
      </w:r>
      <w:r>
        <w:rPr>
          <w:rFonts w:ascii="Times New Roman" w:hAnsi="Times New Roman"/>
          <w:sz w:val="24"/>
          <w:szCs w:val="24"/>
        </w:rPr>
        <w:t xml:space="preserve"> (n=960),</w:t>
      </w:r>
      <w:r w:rsidRPr="00474C17">
        <w:rPr>
          <w:rFonts w:ascii="Times New Roman" w:hAnsi="Times New Roman"/>
          <w:sz w:val="24"/>
          <w:szCs w:val="24"/>
        </w:rPr>
        <w:t xml:space="preserve"> and that 80% of those individuals will participate in the second telephone survey</w:t>
      </w:r>
      <w:r>
        <w:rPr>
          <w:rFonts w:ascii="Times New Roman" w:hAnsi="Times New Roman"/>
          <w:sz w:val="24"/>
          <w:szCs w:val="24"/>
        </w:rPr>
        <w:t xml:space="preserve"> (n=768.)</w:t>
      </w:r>
      <w:r w:rsidR="000D104F">
        <w:rPr>
          <w:rFonts w:ascii="Times New Roman" w:hAnsi="Times New Roman"/>
          <w:sz w:val="24"/>
          <w:szCs w:val="24"/>
        </w:rPr>
        <w:t xml:space="preserve">  In other words, between the airport survey and each of the telephone surveys we expect some travelers to decline and some that consent to participate but who are not reached within the five attempts that we plan for surveying them.</w:t>
      </w:r>
    </w:p>
    <w:p w14:paraId="7BCE83D0" w14:textId="77777777" w:rsidR="00D012B6" w:rsidRDefault="00D012B6" w:rsidP="001A0D4A">
      <w:pPr>
        <w:spacing w:after="120"/>
        <w:rPr>
          <w:rFonts w:ascii="Times New Roman" w:hAnsi="Times New Roman" w:cs="Times New Roman"/>
          <w:b/>
          <w:sz w:val="24"/>
          <w:szCs w:val="24"/>
        </w:rPr>
      </w:pPr>
    </w:p>
    <w:p w14:paraId="3CA3C457" w14:textId="77777777" w:rsidR="00D012B6" w:rsidRDefault="00D012B6" w:rsidP="001A0D4A">
      <w:pPr>
        <w:spacing w:after="120"/>
        <w:rPr>
          <w:rFonts w:ascii="Times New Roman" w:hAnsi="Times New Roman" w:cs="Times New Roman"/>
          <w:b/>
          <w:sz w:val="24"/>
          <w:szCs w:val="24"/>
        </w:rPr>
      </w:pPr>
    </w:p>
    <w:p w14:paraId="71B00828" w14:textId="77777777" w:rsidR="00D012B6" w:rsidRDefault="00D012B6" w:rsidP="001A0D4A">
      <w:pPr>
        <w:spacing w:after="120"/>
        <w:rPr>
          <w:rFonts w:ascii="Times New Roman" w:hAnsi="Times New Roman" w:cs="Times New Roman"/>
          <w:b/>
          <w:sz w:val="24"/>
          <w:szCs w:val="24"/>
        </w:rPr>
      </w:pPr>
    </w:p>
    <w:p w14:paraId="060085E9" w14:textId="4C321225" w:rsidR="006D3FF3" w:rsidRPr="003100CB" w:rsidRDefault="006D3FF3" w:rsidP="001A0D4A">
      <w:pPr>
        <w:spacing w:after="120"/>
        <w:rPr>
          <w:rFonts w:ascii="Times New Roman" w:hAnsi="Times New Roman" w:cs="Times New Roman"/>
          <w:b/>
          <w:sz w:val="24"/>
          <w:szCs w:val="24"/>
        </w:rPr>
      </w:pPr>
      <w:r w:rsidRPr="003100CB">
        <w:rPr>
          <w:rFonts w:ascii="Times New Roman" w:hAnsi="Times New Roman" w:cs="Times New Roman"/>
          <w:b/>
          <w:sz w:val="24"/>
          <w:szCs w:val="24"/>
        </w:rPr>
        <w:t>Table A. 12</w:t>
      </w:r>
      <w:r w:rsidR="00F17AFD" w:rsidRPr="003100CB">
        <w:rPr>
          <w:rFonts w:ascii="Times New Roman" w:hAnsi="Times New Roman" w:cs="Times New Roman"/>
          <w:b/>
          <w:sz w:val="24"/>
          <w:szCs w:val="24"/>
        </w:rPr>
        <w:t>.</w:t>
      </w:r>
      <w:r w:rsidR="00261668" w:rsidRPr="003100CB">
        <w:rPr>
          <w:rFonts w:ascii="Times New Roman" w:hAnsi="Times New Roman" w:cs="Times New Roman"/>
          <w:b/>
          <w:sz w:val="24"/>
          <w:szCs w:val="24"/>
        </w:rPr>
        <w:t xml:space="preserve">b </w:t>
      </w:r>
      <w:r w:rsidRPr="003100CB">
        <w:rPr>
          <w:rFonts w:ascii="Times New Roman" w:hAnsi="Times New Roman" w:cs="Times New Roman"/>
          <w:b/>
          <w:sz w:val="24"/>
          <w:szCs w:val="24"/>
        </w:rPr>
        <w:t>Estimated Annualized Cost to Respondents</w:t>
      </w:r>
    </w:p>
    <w:tbl>
      <w:tblPr>
        <w:tblStyle w:val="TableGrid2"/>
        <w:tblW w:w="9956" w:type="dxa"/>
        <w:tblInd w:w="108" w:type="dxa"/>
        <w:tblLook w:val="01E0" w:firstRow="1" w:lastRow="1" w:firstColumn="1" w:lastColumn="1" w:noHBand="0" w:noVBand="0"/>
      </w:tblPr>
      <w:tblGrid>
        <w:gridCol w:w="2289"/>
        <w:gridCol w:w="2289"/>
        <w:gridCol w:w="1437"/>
        <w:gridCol w:w="1865"/>
        <w:gridCol w:w="2076"/>
      </w:tblGrid>
      <w:tr w:rsidR="0011108A" w:rsidRPr="003100CB" w14:paraId="2EFAAAB6" w14:textId="77777777" w:rsidTr="0011108A">
        <w:trPr>
          <w:trHeight w:val="1099"/>
          <w:tblHeader/>
        </w:trPr>
        <w:tc>
          <w:tcPr>
            <w:tcW w:w="2289" w:type="dxa"/>
            <w:shd w:val="clear" w:color="auto" w:fill="D9D9D9" w:themeFill="background1" w:themeFillShade="D9"/>
          </w:tcPr>
          <w:p w14:paraId="4F0DD2C0" w14:textId="3B23EB29" w:rsidR="0011108A" w:rsidRPr="003100CB" w:rsidRDefault="0011108A" w:rsidP="001A0D4A">
            <w:pPr>
              <w:tabs>
                <w:tab w:val="left" w:pos="-1440"/>
              </w:tabs>
              <w:jc w:val="center"/>
              <w:rPr>
                <w:rFonts w:ascii="Times New Roman" w:hAnsi="Times New Roman" w:cs="Times New Roman"/>
                <w:b/>
                <w:sz w:val="24"/>
                <w:szCs w:val="24"/>
              </w:rPr>
            </w:pPr>
            <w:r>
              <w:rPr>
                <w:rFonts w:ascii="Times New Roman" w:hAnsi="Times New Roman" w:cs="Times New Roman"/>
                <w:b/>
                <w:sz w:val="24"/>
                <w:szCs w:val="24"/>
              </w:rPr>
              <w:t>Type of Respondent</w:t>
            </w:r>
          </w:p>
        </w:tc>
        <w:tc>
          <w:tcPr>
            <w:tcW w:w="2289" w:type="dxa"/>
            <w:shd w:val="clear" w:color="auto" w:fill="D9D9D9" w:themeFill="background1" w:themeFillShade="D9"/>
          </w:tcPr>
          <w:p w14:paraId="1628CA2E" w14:textId="46B5FF3E" w:rsidR="0011108A" w:rsidRPr="003100CB" w:rsidRDefault="0011108A" w:rsidP="001A0D4A">
            <w:pPr>
              <w:tabs>
                <w:tab w:val="left" w:pos="-1440"/>
              </w:tabs>
              <w:jc w:val="center"/>
              <w:rPr>
                <w:rFonts w:ascii="Times New Roman" w:hAnsi="Times New Roman" w:cs="Times New Roman"/>
                <w:b/>
                <w:sz w:val="24"/>
                <w:szCs w:val="24"/>
              </w:rPr>
            </w:pPr>
            <w:r w:rsidRPr="003100CB">
              <w:rPr>
                <w:rFonts w:ascii="Times New Roman" w:hAnsi="Times New Roman" w:cs="Times New Roman"/>
                <w:b/>
                <w:sz w:val="24"/>
                <w:szCs w:val="24"/>
              </w:rPr>
              <w:t>Form Name</w:t>
            </w:r>
          </w:p>
        </w:tc>
        <w:tc>
          <w:tcPr>
            <w:tcW w:w="1437" w:type="dxa"/>
            <w:shd w:val="clear" w:color="auto" w:fill="D9D9D9" w:themeFill="background1" w:themeFillShade="D9"/>
          </w:tcPr>
          <w:p w14:paraId="1341113C" w14:textId="77777777" w:rsidR="0011108A" w:rsidRPr="003100CB" w:rsidRDefault="0011108A" w:rsidP="001A0D4A">
            <w:pPr>
              <w:tabs>
                <w:tab w:val="left" w:pos="-1440"/>
              </w:tabs>
              <w:jc w:val="center"/>
              <w:rPr>
                <w:rFonts w:ascii="Times New Roman" w:hAnsi="Times New Roman" w:cs="Times New Roman"/>
                <w:b/>
                <w:sz w:val="24"/>
                <w:szCs w:val="24"/>
              </w:rPr>
            </w:pPr>
            <w:r w:rsidRPr="003100CB">
              <w:rPr>
                <w:rFonts w:ascii="Times New Roman" w:hAnsi="Times New Roman" w:cs="Times New Roman"/>
                <w:b/>
                <w:sz w:val="24"/>
                <w:szCs w:val="24"/>
              </w:rPr>
              <w:t>Total Burden Hours</w:t>
            </w:r>
          </w:p>
        </w:tc>
        <w:tc>
          <w:tcPr>
            <w:tcW w:w="1865" w:type="dxa"/>
            <w:shd w:val="clear" w:color="auto" w:fill="D9D9D9" w:themeFill="background1" w:themeFillShade="D9"/>
          </w:tcPr>
          <w:p w14:paraId="423ED548" w14:textId="77777777" w:rsidR="0011108A" w:rsidRPr="003100CB" w:rsidRDefault="0011108A" w:rsidP="001A0D4A">
            <w:pPr>
              <w:tabs>
                <w:tab w:val="left" w:pos="-1440"/>
              </w:tabs>
              <w:jc w:val="center"/>
              <w:rPr>
                <w:rFonts w:ascii="Times New Roman" w:hAnsi="Times New Roman" w:cs="Times New Roman"/>
                <w:b/>
                <w:sz w:val="24"/>
                <w:szCs w:val="24"/>
              </w:rPr>
            </w:pPr>
            <w:r w:rsidRPr="003100CB">
              <w:rPr>
                <w:rFonts w:ascii="Times New Roman" w:hAnsi="Times New Roman" w:cs="Times New Roman"/>
                <w:b/>
                <w:sz w:val="24"/>
                <w:szCs w:val="24"/>
              </w:rPr>
              <w:t>Hourly Wage Rate</w:t>
            </w:r>
          </w:p>
        </w:tc>
        <w:tc>
          <w:tcPr>
            <w:tcW w:w="2076" w:type="dxa"/>
            <w:shd w:val="clear" w:color="auto" w:fill="D9D9D9" w:themeFill="background1" w:themeFillShade="D9"/>
          </w:tcPr>
          <w:p w14:paraId="7F89049E" w14:textId="77777777" w:rsidR="0011108A" w:rsidRPr="003100CB" w:rsidRDefault="0011108A" w:rsidP="001A0D4A">
            <w:pPr>
              <w:tabs>
                <w:tab w:val="left" w:pos="-1440"/>
              </w:tabs>
              <w:jc w:val="center"/>
              <w:rPr>
                <w:rFonts w:ascii="Times New Roman" w:hAnsi="Times New Roman" w:cs="Times New Roman"/>
                <w:b/>
                <w:sz w:val="24"/>
                <w:szCs w:val="24"/>
              </w:rPr>
            </w:pPr>
            <w:r w:rsidRPr="003100CB">
              <w:rPr>
                <w:rFonts w:ascii="Times New Roman" w:hAnsi="Times New Roman" w:cs="Times New Roman"/>
                <w:b/>
                <w:sz w:val="24"/>
                <w:szCs w:val="24"/>
              </w:rPr>
              <w:t>Total Respondent</w:t>
            </w:r>
          </w:p>
          <w:p w14:paraId="46831CF5" w14:textId="77777777" w:rsidR="0011108A" w:rsidRPr="003100CB" w:rsidRDefault="0011108A" w:rsidP="001A0D4A">
            <w:pPr>
              <w:tabs>
                <w:tab w:val="left" w:pos="-1440"/>
              </w:tabs>
              <w:jc w:val="center"/>
              <w:rPr>
                <w:rFonts w:ascii="Times New Roman" w:hAnsi="Times New Roman" w:cs="Times New Roman"/>
                <w:b/>
                <w:sz w:val="24"/>
                <w:szCs w:val="24"/>
              </w:rPr>
            </w:pPr>
            <w:r w:rsidRPr="003100CB">
              <w:rPr>
                <w:rFonts w:ascii="Times New Roman" w:hAnsi="Times New Roman" w:cs="Times New Roman"/>
                <w:b/>
                <w:sz w:val="24"/>
                <w:szCs w:val="24"/>
              </w:rPr>
              <w:t>Costs</w:t>
            </w:r>
          </w:p>
        </w:tc>
      </w:tr>
      <w:tr w:rsidR="0011108A" w:rsidRPr="003100CB" w14:paraId="5E5953F6" w14:textId="77777777" w:rsidTr="0011108A">
        <w:trPr>
          <w:trHeight w:val="846"/>
        </w:trPr>
        <w:tc>
          <w:tcPr>
            <w:tcW w:w="2289" w:type="dxa"/>
          </w:tcPr>
          <w:p w14:paraId="1D079D47" w14:textId="709844BC" w:rsidR="0011108A" w:rsidRPr="003100CB" w:rsidRDefault="0011108A" w:rsidP="00A27673">
            <w:pPr>
              <w:tabs>
                <w:tab w:val="left" w:pos="-1440"/>
              </w:tabs>
              <w:rPr>
                <w:rFonts w:ascii="Times New Roman" w:eastAsiaTheme="minorHAnsi" w:hAnsi="Times New Roman" w:cs="Times New Roman"/>
                <w:sz w:val="24"/>
                <w:szCs w:val="24"/>
              </w:rPr>
            </w:pPr>
            <w:r>
              <w:rPr>
                <w:rFonts w:ascii="Times New Roman" w:eastAsiaTheme="minorHAnsi" w:hAnsi="Times New Roman" w:cs="Times New Roman"/>
                <w:sz w:val="24"/>
                <w:szCs w:val="24"/>
              </w:rPr>
              <w:t>Traveler</w:t>
            </w:r>
          </w:p>
        </w:tc>
        <w:tc>
          <w:tcPr>
            <w:tcW w:w="2289" w:type="dxa"/>
          </w:tcPr>
          <w:p w14:paraId="6173DB70" w14:textId="605AF8CC" w:rsidR="0011108A" w:rsidRPr="003100CB" w:rsidRDefault="0011108A" w:rsidP="00A27673">
            <w:pPr>
              <w:tabs>
                <w:tab w:val="left" w:pos="-1440"/>
              </w:tabs>
              <w:rPr>
                <w:rFonts w:ascii="Times New Roman" w:hAnsi="Times New Roman" w:cs="Times New Roman"/>
                <w:color w:val="FF0000"/>
                <w:sz w:val="24"/>
                <w:szCs w:val="24"/>
              </w:rPr>
            </w:pPr>
            <w:r w:rsidRPr="003100CB">
              <w:rPr>
                <w:rFonts w:ascii="Times New Roman" w:eastAsiaTheme="minorHAnsi" w:hAnsi="Times New Roman" w:cs="Times New Roman"/>
                <w:sz w:val="24"/>
                <w:szCs w:val="24"/>
              </w:rPr>
              <w:t>In-Person Survey of Traveler</w:t>
            </w:r>
          </w:p>
        </w:tc>
        <w:tc>
          <w:tcPr>
            <w:tcW w:w="1437" w:type="dxa"/>
            <w:vAlign w:val="center"/>
          </w:tcPr>
          <w:p w14:paraId="4C7FDAC0" w14:textId="77777777" w:rsidR="0011108A" w:rsidRPr="003100CB" w:rsidRDefault="0011108A"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200</w:t>
            </w:r>
          </w:p>
        </w:tc>
        <w:tc>
          <w:tcPr>
            <w:tcW w:w="1865" w:type="dxa"/>
            <w:vAlign w:val="center"/>
          </w:tcPr>
          <w:p w14:paraId="5FF7CBBE" w14:textId="77777777" w:rsidR="0011108A" w:rsidRPr="003100CB" w:rsidRDefault="0011108A"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$22.33</w:t>
            </w:r>
          </w:p>
        </w:tc>
        <w:tc>
          <w:tcPr>
            <w:tcW w:w="2076" w:type="dxa"/>
            <w:vAlign w:val="center"/>
          </w:tcPr>
          <w:p w14:paraId="4050299D" w14:textId="7E576EA9" w:rsidR="0011108A" w:rsidRPr="003100CB" w:rsidRDefault="0011108A" w:rsidP="001A0D4A">
            <w:pPr>
              <w:jc w:val="center"/>
              <w:rPr>
                <w:rFonts w:ascii="Times New Roman" w:hAnsi="Times New Roman" w:cs="Times New Roman"/>
                <w:sz w:val="24"/>
                <w:szCs w:val="24"/>
              </w:rPr>
            </w:pPr>
            <w:r w:rsidRPr="003100CB">
              <w:rPr>
                <w:rFonts w:ascii="Times New Roman" w:hAnsi="Times New Roman" w:cs="Times New Roman"/>
                <w:sz w:val="24"/>
                <w:szCs w:val="24"/>
              </w:rPr>
              <w:t>$4,466.00</w:t>
            </w:r>
          </w:p>
        </w:tc>
      </w:tr>
      <w:tr w:rsidR="0011108A" w:rsidRPr="003100CB" w14:paraId="1BF0D808" w14:textId="77777777" w:rsidTr="0011108A">
        <w:trPr>
          <w:trHeight w:val="829"/>
        </w:trPr>
        <w:tc>
          <w:tcPr>
            <w:tcW w:w="2289" w:type="dxa"/>
          </w:tcPr>
          <w:p w14:paraId="776A5CB5" w14:textId="1C91C3CE" w:rsidR="0011108A" w:rsidRPr="003100CB" w:rsidRDefault="0011108A" w:rsidP="00A27673">
            <w:pPr>
              <w:tabs>
                <w:tab w:val="left" w:pos="-1440"/>
              </w:tabs>
              <w:rPr>
                <w:rFonts w:ascii="Times New Roman" w:hAnsi="Times New Roman" w:cs="Times New Roman"/>
                <w:sz w:val="24"/>
                <w:szCs w:val="24"/>
              </w:rPr>
            </w:pPr>
            <w:r>
              <w:rPr>
                <w:rFonts w:ascii="Times New Roman" w:hAnsi="Times New Roman" w:cs="Times New Roman"/>
                <w:sz w:val="24"/>
                <w:szCs w:val="24"/>
              </w:rPr>
              <w:t>Traveler</w:t>
            </w:r>
          </w:p>
        </w:tc>
        <w:tc>
          <w:tcPr>
            <w:tcW w:w="2289" w:type="dxa"/>
          </w:tcPr>
          <w:p w14:paraId="23F6DBBC" w14:textId="4829673D" w:rsidR="0011108A" w:rsidRPr="003100CB" w:rsidRDefault="0011108A" w:rsidP="00A27673">
            <w:pPr>
              <w:tabs>
                <w:tab w:val="left" w:pos="-1440"/>
              </w:tabs>
              <w:rPr>
                <w:rFonts w:ascii="Times New Roman" w:hAnsi="Times New Roman" w:cs="Times New Roman"/>
                <w:color w:val="FF0000"/>
                <w:sz w:val="24"/>
                <w:szCs w:val="24"/>
              </w:rPr>
            </w:pPr>
            <w:r w:rsidRPr="003100CB">
              <w:rPr>
                <w:rFonts w:ascii="Times New Roman" w:hAnsi="Times New Roman" w:cs="Times New Roman"/>
                <w:sz w:val="24"/>
                <w:szCs w:val="24"/>
              </w:rPr>
              <w:t xml:space="preserve">Telephone Survey Within 3-5 Days </w:t>
            </w:r>
          </w:p>
        </w:tc>
        <w:tc>
          <w:tcPr>
            <w:tcW w:w="1437" w:type="dxa"/>
            <w:vAlign w:val="center"/>
          </w:tcPr>
          <w:p w14:paraId="702D7F18" w14:textId="77777777" w:rsidR="0011108A" w:rsidRPr="003100CB" w:rsidRDefault="0011108A"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160</w:t>
            </w:r>
          </w:p>
        </w:tc>
        <w:tc>
          <w:tcPr>
            <w:tcW w:w="1865" w:type="dxa"/>
            <w:vAlign w:val="center"/>
          </w:tcPr>
          <w:p w14:paraId="1C71A3F2" w14:textId="77777777" w:rsidR="0011108A" w:rsidRPr="003100CB" w:rsidRDefault="0011108A"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$22.33</w:t>
            </w:r>
          </w:p>
        </w:tc>
        <w:tc>
          <w:tcPr>
            <w:tcW w:w="2076" w:type="dxa"/>
            <w:vAlign w:val="center"/>
          </w:tcPr>
          <w:p w14:paraId="4EAB47DD" w14:textId="77777777" w:rsidR="0011108A" w:rsidRPr="003100CB" w:rsidRDefault="0011108A" w:rsidP="001A0D4A">
            <w:pPr>
              <w:jc w:val="center"/>
              <w:rPr>
                <w:rFonts w:ascii="Times New Roman" w:hAnsi="Times New Roman" w:cs="Times New Roman"/>
                <w:sz w:val="24"/>
                <w:szCs w:val="24"/>
              </w:rPr>
            </w:pPr>
            <w:r w:rsidRPr="003100CB">
              <w:rPr>
                <w:rFonts w:ascii="Times New Roman" w:hAnsi="Times New Roman" w:cs="Times New Roman"/>
                <w:sz w:val="24"/>
                <w:szCs w:val="24"/>
              </w:rPr>
              <w:t>$3,572.80</w:t>
            </w:r>
          </w:p>
        </w:tc>
      </w:tr>
      <w:tr w:rsidR="0011108A" w:rsidRPr="003100CB" w14:paraId="7032CABC" w14:textId="77777777" w:rsidTr="0011108A">
        <w:trPr>
          <w:trHeight w:val="829"/>
        </w:trPr>
        <w:tc>
          <w:tcPr>
            <w:tcW w:w="2289" w:type="dxa"/>
          </w:tcPr>
          <w:p w14:paraId="59CA27F4" w14:textId="1F1171B5" w:rsidR="0011108A" w:rsidRPr="003100CB" w:rsidRDefault="0011108A" w:rsidP="00A27673">
            <w:pPr>
              <w:tabs>
                <w:tab w:val="left" w:pos="-1440"/>
              </w:tabs>
              <w:rPr>
                <w:rFonts w:ascii="Times New Roman" w:eastAsiaTheme="minorHAnsi" w:hAnsi="Times New Roman" w:cs="Times New Roman"/>
                <w:sz w:val="24"/>
                <w:szCs w:val="24"/>
              </w:rPr>
            </w:pPr>
            <w:r>
              <w:rPr>
                <w:rFonts w:ascii="Times New Roman" w:eastAsiaTheme="minorHAnsi" w:hAnsi="Times New Roman" w:cs="Times New Roman"/>
                <w:sz w:val="24"/>
                <w:szCs w:val="24"/>
              </w:rPr>
              <w:t>Traveler</w:t>
            </w:r>
          </w:p>
        </w:tc>
        <w:tc>
          <w:tcPr>
            <w:tcW w:w="2289" w:type="dxa"/>
          </w:tcPr>
          <w:p w14:paraId="019C7038" w14:textId="46738BE2" w:rsidR="0011108A" w:rsidRPr="003100CB" w:rsidRDefault="0011108A" w:rsidP="00A27673">
            <w:pPr>
              <w:tabs>
                <w:tab w:val="left" w:pos="-1440"/>
              </w:tabs>
              <w:rPr>
                <w:rFonts w:ascii="Times New Roman" w:hAnsi="Times New Roman" w:cs="Times New Roman"/>
                <w:sz w:val="24"/>
                <w:szCs w:val="24"/>
              </w:rPr>
            </w:pPr>
            <w:r w:rsidRPr="003100CB">
              <w:rPr>
                <w:rFonts w:ascii="Times New Roman" w:eastAsiaTheme="minorHAnsi" w:hAnsi="Times New Roman" w:cs="Times New Roman"/>
                <w:sz w:val="24"/>
                <w:szCs w:val="24"/>
              </w:rPr>
              <w:t>Telephone Survey 2 Days Before Reporting End Date</w:t>
            </w:r>
          </w:p>
        </w:tc>
        <w:tc>
          <w:tcPr>
            <w:tcW w:w="1437" w:type="dxa"/>
            <w:vAlign w:val="center"/>
          </w:tcPr>
          <w:p w14:paraId="65DD73CC" w14:textId="5E092262" w:rsidR="0011108A" w:rsidRPr="003100CB" w:rsidRDefault="0011108A"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6</w:t>
            </w:r>
            <w:r w:rsidR="00533CFD">
              <w:rPr>
                <w:rFonts w:ascii="Times New Roman" w:hAnsi="Times New Roman" w:cs="Times New Roman"/>
                <w:sz w:val="24"/>
                <w:szCs w:val="24"/>
              </w:rPr>
              <w:t>4</w:t>
            </w:r>
          </w:p>
        </w:tc>
        <w:tc>
          <w:tcPr>
            <w:tcW w:w="1865" w:type="dxa"/>
            <w:vAlign w:val="center"/>
          </w:tcPr>
          <w:p w14:paraId="7BB03F3C" w14:textId="77777777" w:rsidR="0011108A" w:rsidRPr="003100CB" w:rsidRDefault="0011108A"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$22.33</w:t>
            </w:r>
          </w:p>
        </w:tc>
        <w:tc>
          <w:tcPr>
            <w:tcW w:w="2076" w:type="dxa"/>
            <w:vAlign w:val="center"/>
          </w:tcPr>
          <w:p w14:paraId="3376D0BE" w14:textId="1F78FC78" w:rsidR="0011108A" w:rsidRPr="003100CB" w:rsidRDefault="0011108A" w:rsidP="00533CFD">
            <w:pPr>
              <w:jc w:val="center"/>
              <w:rPr>
                <w:rFonts w:ascii="Times New Roman" w:hAnsi="Times New Roman" w:cs="Times New Roman"/>
                <w:sz w:val="24"/>
                <w:szCs w:val="24"/>
              </w:rPr>
            </w:pPr>
            <w:r w:rsidRPr="003100CB">
              <w:rPr>
                <w:rFonts w:ascii="Times New Roman" w:hAnsi="Times New Roman" w:cs="Times New Roman"/>
                <w:sz w:val="24"/>
                <w:szCs w:val="24"/>
              </w:rPr>
              <w:t>$1,</w:t>
            </w:r>
            <w:r w:rsidR="00533CFD">
              <w:rPr>
                <w:rFonts w:ascii="Times New Roman" w:hAnsi="Times New Roman" w:cs="Times New Roman"/>
                <w:sz w:val="24"/>
                <w:szCs w:val="24"/>
              </w:rPr>
              <w:t>429.12</w:t>
            </w:r>
          </w:p>
        </w:tc>
      </w:tr>
      <w:tr w:rsidR="0011108A" w:rsidRPr="003100CB" w14:paraId="42D0A213" w14:textId="77777777" w:rsidTr="0011108A">
        <w:trPr>
          <w:trHeight w:val="829"/>
        </w:trPr>
        <w:tc>
          <w:tcPr>
            <w:tcW w:w="2289" w:type="dxa"/>
          </w:tcPr>
          <w:p w14:paraId="2BF5E2F7" w14:textId="7B43E53F" w:rsidR="0011108A" w:rsidRPr="003100CB" w:rsidRDefault="0011108A" w:rsidP="00A27673">
            <w:pPr>
              <w:tabs>
                <w:tab w:val="left" w:pos="-1440"/>
              </w:tabs>
              <w:rPr>
                <w:rFonts w:ascii="Times New Roman" w:hAnsi="Times New Roman" w:cs="Times New Roman"/>
                <w:sz w:val="24"/>
                <w:szCs w:val="24"/>
              </w:rPr>
            </w:pPr>
            <w:r>
              <w:rPr>
                <w:rFonts w:ascii="Times New Roman" w:hAnsi="Times New Roman" w:cs="Times New Roman"/>
                <w:sz w:val="24"/>
                <w:szCs w:val="24"/>
              </w:rPr>
              <w:t>Health Department</w:t>
            </w:r>
          </w:p>
        </w:tc>
        <w:tc>
          <w:tcPr>
            <w:tcW w:w="2289" w:type="dxa"/>
          </w:tcPr>
          <w:p w14:paraId="2E38C9F2" w14:textId="3B6BA717" w:rsidR="0011108A" w:rsidRPr="003100CB" w:rsidRDefault="0011108A" w:rsidP="00A27673">
            <w:pPr>
              <w:tabs>
                <w:tab w:val="left" w:pos="-1440"/>
              </w:tabs>
              <w:rPr>
                <w:rFonts w:ascii="Times New Roman" w:hAnsi="Times New Roman" w:cs="Times New Roman"/>
                <w:sz w:val="24"/>
                <w:szCs w:val="24"/>
              </w:rPr>
            </w:pPr>
            <w:r w:rsidRPr="003100CB">
              <w:rPr>
                <w:rFonts w:ascii="Times New Roman" w:hAnsi="Times New Roman" w:cs="Times New Roman"/>
                <w:sz w:val="24"/>
                <w:szCs w:val="24"/>
              </w:rPr>
              <w:t>Monthly Health Department Data Request</w:t>
            </w:r>
          </w:p>
        </w:tc>
        <w:tc>
          <w:tcPr>
            <w:tcW w:w="1437" w:type="dxa"/>
            <w:vAlign w:val="center"/>
          </w:tcPr>
          <w:p w14:paraId="7210F164" w14:textId="33D3B0A0" w:rsidR="0011108A" w:rsidRPr="003100CB" w:rsidRDefault="00796963" w:rsidP="00113F10">
            <w:pPr>
              <w:tabs>
                <w:tab w:val="left" w:pos="-1440"/>
              </w:tabs>
              <w:jc w:val="center"/>
              <w:rPr>
                <w:rFonts w:ascii="Times New Roman" w:hAnsi="Times New Roman" w:cs="Times New Roman"/>
                <w:sz w:val="24"/>
                <w:szCs w:val="24"/>
              </w:rPr>
            </w:pPr>
            <w:r>
              <w:rPr>
                <w:rFonts w:ascii="Times New Roman" w:hAnsi="Times New Roman" w:cs="Times New Roman"/>
                <w:sz w:val="24"/>
                <w:szCs w:val="24"/>
              </w:rPr>
              <w:t>800</w:t>
            </w:r>
          </w:p>
        </w:tc>
        <w:tc>
          <w:tcPr>
            <w:tcW w:w="1865" w:type="dxa"/>
          </w:tcPr>
          <w:p w14:paraId="4BDE7CDF" w14:textId="77777777" w:rsidR="0011108A" w:rsidRPr="003100CB" w:rsidRDefault="0011108A" w:rsidP="006B70C3">
            <w:pPr>
              <w:tabs>
                <w:tab w:val="left" w:pos="-1440"/>
              </w:tabs>
              <w:jc w:val="center"/>
              <w:rPr>
                <w:rFonts w:ascii="Times New Roman" w:hAnsi="Times New Roman" w:cs="Times New Roman"/>
                <w:sz w:val="24"/>
                <w:szCs w:val="24"/>
              </w:rPr>
            </w:pPr>
          </w:p>
          <w:p w14:paraId="31694490" w14:textId="77777777" w:rsidR="0011108A" w:rsidRPr="003100CB" w:rsidRDefault="0011108A" w:rsidP="006B70C3">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$30.86</w:t>
            </w:r>
          </w:p>
          <w:p w14:paraId="0F096D10" w14:textId="77777777" w:rsidR="0011108A" w:rsidRPr="003100CB" w:rsidRDefault="0011108A" w:rsidP="001A0D4A">
            <w:pPr>
              <w:tabs>
                <w:tab w:val="left" w:pos="-1440"/>
              </w:tabs>
              <w:jc w:val="center"/>
              <w:rPr>
                <w:rFonts w:ascii="Times New Roman" w:hAnsi="Times New Roman" w:cs="Times New Roman"/>
                <w:sz w:val="24"/>
                <w:szCs w:val="24"/>
              </w:rPr>
            </w:pPr>
          </w:p>
        </w:tc>
        <w:tc>
          <w:tcPr>
            <w:tcW w:w="2076" w:type="dxa"/>
            <w:vAlign w:val="center"/>
          </w:tcPr>
          <w:p w14:paraId="77A9A94B" w14:textId="378B5D9A" w:rsidR="0011108A" w:rsidRPr="003100CB" w:rsidRDefault="00796963" w:rsidP="00113F10">
            <w:pPr>
              <w:jc w:val="center"/>
              <w:rPr>
                <w:rFonts w:ascii="Times New Roman" w:hAnsi="Times New Roman" w:cs="Times New Roman"/>
                <w:sz w:val="24"/>
                <w:szCs w:val="24"/>
              </w:rPr>
            </w:pPr>
            <w:r>
              <w:rPr>
                <w:rFonts w:ascii="Times New Roman" w:hAnsi="Times New Roman" w:cs="Times New Roman"/>
                <w:sz w:val="24"/>
                <w:szCs w:val="24"/>
              </w:rPr>
              <w:t>24,688.00</w:t>
            </w:r>
          </w:p>
        </w:tc>
      </w:tr>
      <w:tr w:rsidR="0011108A" w:rsidRPr="003100CB" w14:paraId="21D8EDF7" w14:textId="77777777" w:rsidTr="0011108A">
        <w:trPr>
          <w:trHeight w:val="829"/>
        </w:trPr>
        <w:tc>
          <w:tcPr>
            <w:tcW w:w="2289" w:type="dxa"/>
          </w:tcPr>
          <w:p w14:paraId="0B7DDEA8" w14:textId="78AC58BB" w:rsidR="0011108A" w:rsidRPr="003100CB" w:rsidRDefault="00DC26B5" w:rsidP="00A27673">
            <w:pPr>
              <w:tabs>
                <w:tab w:val="left" w:pos="-1440"/>
              </w:tabs>
              <w:rPr>
                <w:rFonts w:ascii="Times New Roman" w:hAnsi="Times New Roman" w:cs="Times New Roman"/>
                <w:sz w:val="24"/>
                <w:szCs w:val="24"/>
              </w:rPr>
            </w:pPr>
            <w:r>
              <w:rPr>
                <w:rFonts w:ascii="Times New Roman" w:hAnsi="Times New Roman" w:cs="Times New Roman"/>
                <w:sz w:val="24"/>
                <w:szCs w:val="24"/>
              </w:rPr>
              <w:t>Consultants</w:t>
            </w:r>
            <w:r w:rsidRPr="003100CB">
              <w:rPr>
                <w:rFonts w:ascii="Times New Roman" w:hAnsi="Times New Roman" w:cs="Times New Roman"/>
                <w:sz w:val="24"/>
                <w:szCs w:val="24"/>
              </w:rPr>
              <w:t xml:space="preserve"> </w:t>
            </w:r>
            <w:r w:rsidR="0011108A" w:rsidRPr="003100CB">
              <w:rPr>
                <w:rFonts w:ascii="Times New Roman" w:hAnsi="Times New Roman" w:cs="Times New Roman"/>
                <w:sz w:val="24"/>
                <w:szCs w:val="24"/>
              </w:rPr>
              <w:t>who are from Ebola-affected countries and who have indicated an interest in being consulted by CDC staff</w:t>
            </w:r>
          </w:p>
        </w:tc>
        <w:tc>
          <w:tcPr>
            <w:tcW w:w="2289" w:type="dxa"/>
          </w:tcPr>
          <w:p w14:paraId="67987399" w14:textId="325A6B28" w:rsidR="0011108A" w:rsidRPr="003100CB" w:rsidRDefault="00730562">
            <w:pPr>
              <w:tabs>
                <w:tab w:val="left" w:pos="-1440"/>
              </w:tabs>
              <w:rPr>
                <w:rFonts w:ascii="Times New Roman" w:hAnsi="Times New Roman" w:cs="Times New Roman"/>
                <w:sz w:val="24"/>
                <w:szCs w:val="24"/>
              </w:rPr>
            </w:pPr>
            <w:r>
              <w:rPr>
                <w:rFonts w:ascii="Times New Roman" w:hAnsi="Times New Roman" w:cs="Times New Roman"/>
                <w:szCs w:val="24"/>
              </w:rPr>
              <w:t xml:space="preserve">Cultural Competency Tool </w:t>
            </w:r>
          </w:p>
        </w:tc>
        <w:tc>
          <w:tcPr>
            <w:tcW w:w="1437" w:type="dxa"/>
            <w:vAlign w:val="center"/>
          </w:tcPr>
          <w:p w14:paraId="7A92709F" w14:textId="584ED3BB" w:rsidR="0011108A" w:rsidRPr="003100CB" w:rsidRDefault="00DC26B5" w:rsidP="001A0D4A">
            <w:pPr>
              <w:tabs>
                <w:tab w:val="left" w:pos="-1440"/>
              </w:tabs>
              <w:jc w:val="center"/>
              <w:rPr>
                <w:rFonts w:ascii="Times New Roman" w:hAnsi="Times New Roman" w:cs="Times New Roman"/>
                <w:sz w:val="24"/>
                <w:szCs w:val="24"/>
              </w:rPr>
            </w:pPr>
            <w:r>
              <w:rPr>
                <w:rFonts w:ascii="Times New Roman" w:hAnsi="Times New Roman" w:cs="Times New Roman"/>
                <w:sz w:val="24"/>
                <w:szCs w:val="24"/>
              </w:rPr>
              <w:t>15</w:t>
            </w:r>
          </w:p>
        </w:tc>
        <w:tc>
          <w:tcPr>
            <w:tcW w:w="1865" w:type="dxa"/>
            <w:vAlign w:val="center"/>
          </w:tcPr>
          <w:p w14:paraId="5EF78B4E" w14:textId="77777777" w:rsidR="0011108A" w:rsidRPr="003100CB" w:rsidRDefault="0011108A" w:rsidP="001A0D4A">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$22.33</w:t>
            </w:r>
          </w:p>
        </w:tc>
        <w:tc>
          <w:tcPr>
            <w:tcW w:w="2076" w:type="dxa"/>
            <w:vAlign w:val="center"/>
          </w:tcPr>
          <w:p w14:paraId="59A81FCD" w14:textId="631D936F" w:rsidR="0011108A" w:rsidRPr="003100CB" w:rsidRDefault="00730562">
            <w:pPr>
              <w:jc w:val="center"/>
              <w:rPr>
                <w:rFonts w:ascii="Times New Roman" w:hAnsi="Times New Roman" w:cs="Times New Roman"/>
                <w:sz w:val="24"/>
                <w:szCs w:val="24"/>
              </w:rPr>
            </w:pPr>
            <w:r>
              <w:rPr>
                <w:rFonts w:ascii="Times New Roman" w:hAnsi="Times New Roman" w:cs="Times New Roman"/>
                <w:sz w:val="24"/>
                <w:szCs w:val="24"/>
              </w:rPr>
              <w:t>$</w:t>
            </w:r>
            <w:r w:rsidR="00DC26B5">
              <w:rPr>
                <w:rFonts w:ascii="Times New Roman" w:hAnsi="Times New Roman" w:cs="Times New Roman"/>
                <w:sz w:val="24"/>
                <w:szCs w:val="24"/>
              </w:rPr>
              <w:t>334.95</w:t>
            </w:r>
          </w:p>
        </w:tc>
      </w:tr>
      <w:tr w:rsidR="0011108A" w:rsidRPr="003100CB" w14:paraId="55D239C4" w14:textId="77777777" w:rsidTr="0011108A">
        <w:trPr>
          <w:trHeight w:val="216"/>
        </w:trPr>
        <w:tc>
          <w:tcPr>
            <w:tcW w:w="2289" w:type="dxa"/>
            <w:shd w:val="clear" w:color="auto" w:fill="D9D9D9" w:themeFill="background1" w:themeFillShade="D9"/>
          </w:tcPr>
          <w:p w14:paraId="44CB024C" w14:textId="77777777" w:rsidR="0011108A" w:rsidRPr="003100CB" w:rsidRDefault="0011108A" w:rsidP="001A0D4A">
            <w:pPr>
              <w:tabs>
                <w:tab w:val="left" w:pos="-1440"/>
              </w:tabs>
              <w:jc w:val="center"/>
              <w:rPr>
                <w:rFonts w:ascii="Times New Roman" w:hAnsi="Times New Roman" w:cs="Times New Roman"/>
                <w:color w:val="FF0000"/>
                <w:sz w:val="24"/>
                <w:szCs w:val="24"/>
              </w:rPr>
            </w:pPr>
          </w:p>
        </w:tc>
        <w:tc>
          <w:tcPr>
            <w:tcW w:w="2289" w:type="dxa"/>
            <w:shd w:val="clear" w:color="auto" w:fill="D9D9D9" w:themeFill="background1" w:themeFillShade="D9"/>
          </w:tcPr>
          <w:p w14:paraId="1A2DE530" w14:textId="0BBBF5A2" w:rsidR="0011108A" w:rsidRPr="003100CB" w:rsidRDefault="0011108A" w:rsidP="001A0D4A">
            <w:pPr>
              <w:tabs>
                <w:tab w:val="left" w:pos="-1440"/>
              </w:tabs>
              <w:jc w:val="center"/>
              <w:rPr>
                <w:rFonts w:ascii="Times New Roman" w:hAnsi="Times New Roman" w:cs="Times New Roman"/>
                <w:color w:val="FF0000"/>
                <w:sz w:val="24"/>
                <w:szCs w:val="24"/>
              </w:rPr>
            </w:pPr>
          </w:p>
        </w:tc>
        <w:tc>
          <w:tcPr>
            <w:tcW w:w="1437" w:type="dxa"/>
            <w:vAlign w:val="center"/>
          </w:tcPr>
          <w:p w14:paraId="3412F8E0" w14:textId="7F7A4C86" w:rsidR="0011108A" w:rsidRPr="003100CB" w:rsidRDefault="00DC26B5" w:rsidP="001A0D4A">
            <w:pPr>
              <w:tabs>
                <w:tab w:val="left" w:pos="-1440"/>
              </w:tabs>
              <w:jc w:val="center"/>
              <w:rPr>
                <w:rFonts w:ascii="Times New Roman" w:hAnsi="Times New Roman" w:cs="Times New Roman"/>
                <w:sz w:val="24"/>
                <w:szCs w:val="24"/>
              </w:rPr>
            </w:pPr>
            <w:r>
              <w:rPr>
                <w:rFonts w:ascii="Times New Roman" w:hAnsi="Times New Roman" w:cs="Times New Roman"/>
                <w:sz w:val="24"/>
                <w:szCs w:val="24"/>
              </w:rPr>
              <w:t>12</w:t>
            </w:r>
            <w:r w:rsidR="00533CFD">
              <w:rPr>
                <w:rFonts w:ascii="Times New Roman" w:hAnsi="Times New Roman" w:cs="Times New Roman"/>
                <w:sz w:val="24"/>
                <w:szCs w:val="24"/>
              </w:rPr>
              <w:t>39</w:t>
            </w:r>
          </w:p>
        </w:tc>
        <w:tc>
          <w:tcPr>
            <w:tcW w:w="1865" w:type="dxa"/>
            <w:shd w:val="clear" w:color="auto" w:fill="D9D9D9" w:themeFill="background1" w:themeFillShade="D9"/>
          </w:tcPr>
          <w:p w14:paraId="56E26D7C" w14:textId="77777777" w:rsidR="0011108A" w:rsidRPr="003100CB" w:rsidRDefault="0011108A" w:rsidP="001A0D4A">
            <w:pPr>
              <w:tabs>
                <w:tab w:val="left" w:pos="-1440"/>
              </w:tabs>
              <w:jc w:val="center"/>
              <w:rPr>
                <w:rFonts w:ascii="Times New Roman" w:hAnsi="Times New Roman" w:cs="Times New Roman"/>
                <w:sz w:val="24"/>
                <w:szCs w:val="24"/>
              </w:rPr>
            </w:pPr>
          </w:p>
        </w:tc>
        <w:tc>
          <w:tcPr>
            <w:tcW w:w="2076" w:type="dxa"/>
            <w:vAlign w:val="center"/>
          </w:tcPr>
          <w:p w14:paraId="478F0C28" w14:textId="74ED989A" w:rsidR="0011108A" w:rsidRPr="003100CB" w:rsidRDefault="0011108A" w:rsidP="00533CFD">
            <w:pPr>
              <w:tabs>
                <w:tab w:val="left" w:pos="-1440"/>
              </w:tabs>
              <w:jc w:val="center"/>
              <w:rPr>
                <w:rFonts w:ascii="Times New Roman" w:hAnsi="Times New Roman" w:cs="Times New Roman"/>
                <w:sz w:val="24"/>
                <w:szCs w:val="24"/>
              </w:rPr>
            </w:pPr>
            <w:r w:rsidRPr="003100CB">
              <w:rPr>
                <w:rFonts w:ascii="Times New Roman" w:hAnsi="Times New Roman" w:cs="Times New Roman"/>
                <w:sz w:val="24"/>
                <w:szCs w:val="24"/>
              </w:rPr>
              <w:t>$</w:t>
            </w:r>
            <w:r w:rsidR="00DC26B5">
              <w:rPr>
                <w:rFonts w:ascii="Times New Roman" w:hAnsi="Times New Roman" w:cs="Times New Roman"/>
                <w:sz w:val="24"/>
                <w:szCs w:val="24"/>
              </w:rPr>
              <w:t>34,</w:t>
            </w:r>
            <w:r w:rsidR="00533CFD">
              <w:rPr>
                <w:rFonts w:ascii="Times New Roman" w:hAnsi="Times New Roman" w:cs="Times New Roman"/>
                <w:sz w:val="24"/>
                <w:szCs w:val="24"/>
              </w:rPr>
              <w:t>490.</w:t>
            </w:r>
            <w:r w:rsidR="00B53D2F">
              <w:rPr>
                <w:rFonts w:ascii="Times New Roman" w:hAnsi="Times New Roman" w:cs="Times New Roman"/>
                <w:sz w:val="24"/>
                <w:szCs w:val="24"/>
              </w:rPr>
              <w:t>8</w:t>
            </w:r>
            <w:r w:rsidR="00533CFD">
              <w:rPr>
                <w:rFonts w:ascii="Times New Roman" w:hAnsi="Times New Roman" w:cs="Times New Roman"/>
                <w:sz w:val="24"/>
                <w:szCs w:val="24"/>
              </w:rPr>
              <w:t>7</w:t>
            </w:r>
          </w:p>
        </w:tc>
      </w:tr>
    </w:tbl>
    <w:p w14:paraId="25931211" w14:textId="77777777" w:rsidR="005431E3" w:rsidRPr="003100CB" w:rsidRDefault="005431E3" w:rsidP="001A0D4A">
      <w:pPr>
        <w:spacing w:after="120"/>
        <w:rPr>
          <w:rFonts w:ascii="Times New Roman" w:hAnsi="Times New Roman" w:cs="Times New Roman"/>
          <w:b/>
          <w:sz w:val="24"/>
          <w:szCs w:val="24"/>
        </w:rPr>
      </w:pPr>
    </w:p>
    <w:p w14:paraId="04F878CD" w14:textId="77777777" w:rsidR="00D46864" w:rsidRPr="003100CB" w:rsidRDefault="006B0103" w:rsidP="001A0D4A">
      <w:pPr>
        <w:pStyle w:val="Heading2"/>
        <w:spacing w:before="0" w:after="120"/>
        <w:rPr>
          <w:color w:val="000000"/>
        </w:rPr>
      </w:pPr>
      <w:bookmarkStart w:id="57" w:name="_Toc413151699"/>
      <w:r w:rsidRPr="003100CB">
        <w:t>A.</w:t>
      </w:r>
      <w:r w:rsidR="009D108F" w:rsidRPr="003100CB">
        <w:t>13</w:t>
      </w:r>
      <w:r w:rsidR="0035590A" w:rsidRPr="003100CB">
        <w:t>.</w:t>
      </w:r>
      <w:r w:rsidR="009D108F" w:rsidRPr="003100CB">
        <w:t xml:space="preserve"> Estimates of Other Total Annual Cost Burden to Respondents or Record Keepers</w:t>
      </w:r>
      <w:bookmarkEnd w:id="57"/>
      <w:r w:rsidR="009D108F" w:rsidRPr="003100CB">
        <w:t xml:space="preserve"> </w:t>
      </w:r>
    </w:p>
    <w:p w14:paraId="4B3EFB1B" w14:textId="416B5FE8" w:rsidR="00D46864" w:rsidRPr="003100CB" w:rsidRDefault="00D46864" w:rsidP="001A0D4A">
      <w:pPr>
        <w:pStyle w:val="CM89"/>
        <w:spacing w:after="120" w:line="276" w:lineRule="auto"/>
        <w:rPr>
          <w:rFonts w:ascii="Times New Roman" w:hAnsi="Times New Roman" w:cs="Times New Roman"/>
          <w:color w:val="000000"/>
        </w:rPr>
      </w:pPr>
      <w:r w:rsidRPr="003100CB">
        <w:rPr>
          <w:rFonts w:ascii="Times New Roman" w:hAnsi="Times New Roman" w:cs="Times New Roman"/>
          <w:color w:val="000000"/>
        </w:rPr>
        <w:t xml:space="preserve">There will be no costs to the </w:t>
      </w:r>
      <w:r w:rsidR="0040544E" w:rsidRPr="003100CB">
        <w:rPr>
          <w:rFonts w:ascii="Times New Roman" w:hAnsi="Times New Roman" w:cs="Times New Roman"/>
          <w:color w:val="000000"/>
        </w:rPr>
        <w:t xml:space="preserve">participants </w:t>
      </w:r>
      <w:r w:rsidRPr="003100CB">
        <w:rPr>
          <w:rFonts w:ascii="Times New Roman" w:hAnsi="Times New Roman" w:cs="Times New Roman"/>
          <w:color w:val="000000"/>
        </w:rPr>
        <w:t>other than</w:t>
      </w:r>
      <w:r w:rsidR="0040544E" w:rsidRPr="003100CB">
        <w:rPr>
          <w:rFonts w:ascii="Times New Roman" w:hAnsi="Times New Roman" w:cs="Times New Roman"/>
          <w:color w:val="000000"/>
        </w:rPr>
        <w:t xml:space="preserve"> their time to participate in </w:t>
      </w:r>
      <w:r w:rsidR="00566AD5" w:rsidRPr="003100CB">
        <w:rPr>
          <w:rFonts w:ascii="Times New Roman" w:hAnsi="Times New Roman" w:cs="Times New Roman"/>
          <w:color w:val="000000"/>
        </w:rPr>
        <w:t>the surveys (one i</w:t>
      </w:r>
      <w:r w:rsidR="00901DD7">
        <w:rPr>
          <w:rFonts w:ascii="Times New Roman" w:hAnsi="Times New Roman" w:cs="Times New Roman"/>
          <w:color w:val="000000"/>
        </w:rPr>
        <w:t>n-person and two by telephone),</w:t>
      </w:r>
      <w:r w:rsidR="00566AD5" w:rsidRPr="003100CB">
        <w:rPr>
          <w:rFonts w:ascii="Times New Roman" w:hAnsi="Times New Roman" w:cs="Times New Roman"/>
          <w:color w:val="000000"/>
        </w:rPr>
        <w:t xml:space="preserve"> </w:t>
      </w:r>
      <w:r w:rsidR="00901DD7">
        <w:rPr>
          <w:rFonts w:ascii="Times New Roman" w:hAnsi="Times New Roman" w:cs="Times New Roman"/>
          <w:color w:val="000000"/>
        </w:rPr>
        <w:t>the</w:t>
      </w:r>
      <w:r w:rsidR="00566AD5" w:rsidRPr="003100CB">
        <w:rPr>
          <w:rFonts w:ascii="Times New Roman" w:hAnsi="Times New Roman" w:cs="Times New Roman"/>
          <w:color w:val="000000"/>
        </w:rPr>
        <w:t xml:space="preserve"> health departments to</w:t>
      </w:r>
      <w:r w:rsidR="00901DD7">
        <w:rPr>
          <w:rFonts w:ascii="Times New Roman" w:hAnsi="Times New Roman" w:cs="Times New Roman"/>
          <w:color w:val="000000"/>
        </w:rPr>
        <w:t xml:space="preserve"> respond to the data requests</w:t>
      </w:r>
      <w:r w:rsidR="00DC26B5">
        <w:rPr>
          <w:rFonts w:ascii="Times New Roman" w:hAnsi="Times New Roman" w:cs="Times New Roman"/>
          <w:color w:val="000000"/>
        </w:rPr>
        <w:t xml:space="preserve">, </w:t>
      </w:r>
      <w:r w:rsidR="00901DD7">
        <w:rPr>
          <w:rFonts w:ascii="Times New Roman" w:hAnsi="Times New Roman" w:cs="Times New Roman"/>
          <w:color w:val="000000"/>
        </w:rPr>
        <w:t xml:space="preserve">and </w:t>
      </w:r>
      <w:r w:rsidR="00DC26B5">
        <w:rPr>
          <w:rFonts w:ascii="Times New Roman" w:hAnsi="Times New Roman" w:cs="Times New Roman"/>
          <w:color w:val="000000"/>
        </w:rPr>
        <w:t xml:space="preserve">in the </w:t>
      </w:r>
      <w:r w:rsidR="00901DD7">
        <w:rPr>
          <w:rFonts w:ascii="Times New Roman" w:hAnsi="Times New Roman" w:cs="Times New Roman"/>
          <w:color w:val="000000"/>
        </w:rPr>
        <w:t>review</w:t>
      </w:r>
      <w:r w:rsidR="00901DD7" w:rsidRPr="003100CB">
        <w:rPr>
          <w:rFonts w:ascii="Times New Roman" w:hAnsi="Times New Roman" w:cs="Times New Roman"/>
          <w:color w:val="000000"/>
        </w:rPr>
        <w:t xml:space="preserve"> of materials</w:t>
      </w:r>
      <w:r w:rsidR="00901DD7">
        <w:rPr>
          <w:rFonts w:ascii="Times New Roman" w:hAnsi="Times New Roman" w:cs="Times New Roman"/>
          <w:color w:val="000000"/>
        </w:rPr>
        <w:t xml:space="preserve"> for the cultural competency</w:t>
      </w:r>
      <w:r w:rsidR="00DC26B5">
        <w:rPr>
          <w:rFonts w:ascii="Times New Roman" w:hAnsi="Times New Roman" w:cs="Times New Roman"/>
          <w:color w:val="000000"/>
        </w:rPr>
        <w:t xml:space="preserve"> by consultants. </w:t>
      </w:r>
    </w:p>
    <w:p w14:paraId="711154F2" w14:textId="77777777" w:rsidR="00A27673" w:rsidRDefault="00A27673" w:rsidP="001A0D4A">
      <w:pPr>
        <w:pStyle w:val="Heading2"/>
        <w:spacing w:before="0" w:after="120"/>
      </w:pPr>
    </w:p>
    <w:p w14:paraId="4A342236" w14:textId="77777777" w:rsidR="004C39E2" w:rsidRPr="003100CB" w:rsidRDefault="006B0103" w:rsidP="001A0D4A">
      <w:pPr>
        <w:pStyle w:val="Heading2"/>
        <w:spacing w:before="0" w:after="120"/>
      </w:pPr>
      <w:bookmarkStart w:id="58" w:name="_Toc413151700"/>
      <w:r w:rsidRPr="003100CB">
        <w:t>A.</w:t>
      </w:r>
      <w:r w:rsidR="009D108F" w:rsidRPr="003100CB">
        <w:t>14</w:t>
      </w:r>
      <w:r w:rsidR="0035590A" w:rsidRPr="003100CB">
        <w:t>.</w:t>
      </w:r>
      <w:r w:rsidR="009D108F" w:rsidRPr="003100CB">
        <w:t xml:space="preserve"> Annualized Cost to the Government</w:t>
      </w:r>
      <w:bookmarkEnd w:id="58"/>
    </w:p>
    <w:p w14:paraId="4D113E91" w14:textId="0120B017" w:rsidR="00577946" w:rsidRPr="003100CB" w:rsidRDefault="00577946" w:rsidP="001A0D4A">
      <w:pPr>
        <w:autoSpaceDE w:val="0"/>
        <w:autoSpaceDN w:val="0"/>
        <w:adjustRightInd w:val="0"/>
        <w:spacing w:after="120"/>
        <w:ind w:right="720"/>
        <w:rPr>
          <w:rFonts w:ascii="Times New Roman" w:hAnsi="Times New Roman" w:cs="Times New Roman"/>
          <w:sz w:val="24"/>
          <w:szCs w:val="24"/>
        </w:rPr>
      </w:pPr>
      <w:bookmarkStart w:id="59" w:name="_Toc346289826"/>
      <w:r w:rsidRPr="003100CB">
        <w:rPr>
          <w:rFonts w:ascii="Times New Roman" w:hAnsi="Times New Roman" w:cs="Times New Roman"/>
          <w:sz w:val="24"/>
          <w:szCs w:val="24"/>
        </w:rPr>
        <w:t xml:space="preserve">There are no equipment costs.  The only cost to the federal government would be the </w:t>
      </w:r>
      <w:r w:rsidR="00860915" w:rsidRPr="003100CB">
        <w:rPr>
          <w:rFonts w:ascii="Times New Roman" w:hAnsi="Times New Roman" w:cs="Times New Roman"/>
          <w:sz w:val="24"/>
          <w:szCs w:val="24"/>
        </w:rPr>
        <w:t xml:space="preserve">travel and </w:t>
      </w:r>
      <w:r w:rsidRPr="003100CB">
        <w:rPr>
          <w:rFonts w:ascii="Times New Roman" w:hAnsi="Times New Roman" w:cs="Times New Roman"/>
          <w:sz w:val="24"/>
          <w:szCs w:val="24"/>
        </w:rPr>
        <w:t xml:space="preserve">salary of the staff supporting </w:t>
      </w:r>
      <w:r w:rsidR="00CC12DC" w:rsidRPr="003100CB">
        <w:rPr>
          <w:rFonts w:ascii="Times New Roman" w:hAnsi="Times New Roman" w:cs="Times New Roman"/>
          <w:sz w:val="24"/>
          <w:szCs w:val="24"/>
        </w:rPr>
        <w:t>the design (protocol and instrument development as well as IRB and OMB approvals), implementation (data collection), and analysis and reporting</w:t>
      </w:r>
      <w:r w:rsidRPr="003100CB">
        <w:rPr>
          <w:rFonts w:ascii="Times New Roman" w:hAnsi="Times New Roman" w:cs="Times New Roman"/>
          <w:sz w:val="24"/>
          <w:szCs w:val="24"/>
        </w:rPr>
        <w:t xml:space="preserve">.  The estimated cost to the federal government </w:t>
      </w:r>
      <w:r w:rsidRPr="003100CB">
        <w:rPr>
          <w:rFonts w:ascii="Times New Roman" w:eastAsia="Times New Roman" w:hAnsi="Times New Roman" w:cs="Times New Roman"/>
          <w:color w:val="000000"/>
          <w:sz w:val="24"/>
          <w:szCs w:val="24"/>
        </w:rPr>
        <w:t>rates were obtained from the Office of Personnel Management’s website (</w:t>
      </w:r>
      <w:hyperlink r:id="rId10" w:history="1">
        <w:r w:rsidRPr="003100CB">
          <w:rPr>
            <w:rStyle w:val="Hyperlink"/>
            <w:rFonts w:ascii="Times New Roman" w:hAnsi="Times New Roman" w:cs="Times New Roman"/>
            <w:sz w:val="24"/>
            <w:szCs w:val="24"/>
          </w:rPr>
          <w:t>http://www.opm.gov/policy-data-</w:t>
        </w:r>
        <w:r w:rsidRPr="003100CB">
          <w:rPr>
            <w:rStyle w:val="Hyperlink"/>
            <w:rFonts w:ascii="Times New Roman" w:hAnsi="Times New Roman" w:cs="Times New Roman"/>
            <w:sz w:val="24"/>
            <w:szCs w:val="24"/>
          </w:rPr>
          <w:lastRenderedPageBreak/>
          <w:t>oversight/pay-leave/salaries-wages/2014/general-schedule/</w:t>
        </w:r>
      </w:hyperlink>
      <w:r w:rsidRPr="003100CB">
        <w:rPr>
          <w:rFonts w:ascii="Times New Roman" w:eastAsia="Times New Roman" w:hAnsi="Times New Roman" w:cs="Times New Roman"/>
          <w:color w:val="000000"/>
          <w:sz w:val="24"/>
          <w:szCs w:val="24"/>
        </w:rPr>
        <w:t>) using Atlanta, Georgia as an example location. Actual salaries may vary by the location and step for each participating employee.</w:t>
      </w:r>
      <w:r w:rsidRPr="003100CB">
        <w:rPr>
          <w:rFonts w:ascii="Times New Roman" w:hAnsi="Times New Roman" w:cs="Times New Roman"/>
          <w:sz w:val="24"/>
          <w:szCs w:val="24"/>
        </w:rPr>
        <w:t xml:space="preserve"> Table A-14 describes how this cost estimate was calculated. </w:t>
      </w:r>
    </w:p>
    <w:p w14:paraId="3919936F" w14:textId="77777777" w:rsidR="00A27673" w:rsidRDefault="00A27673" w:rsidP="001A0D4A">
      <w:pPr>
        <w:spacing w:after="120"/>
        <w:rPr>
          <w:rFonts w:ascii="Times New Roman" w:hAnsi="Times New Roman" w:cs="Times New Roman"/>
          <w:b/>
          <w:sz w:val="24"/>
          <w:szCs w:val="24"/>
        </w:rPr>
      </w:pPr>
    </w:p>
    <w:p w14:paraId="1B1A078C" w14:textId="43C556AF" w:rsidR="008B0DCF" w:rsidRPr="003100CB" w:rsidRDefault="008C4C01" w:rsidP="001A0D4A">
      <w:pPr>
        <w:spacing w:after="120"/>
        <w:rPr>
          <w:rFonts w:ascii="Times New Roman" w:hAnsi="Times New Roman" w:cs="Times New Roman"/>
          <w:b/>
          <w:sz w:val="24"/>
          <w:szCs w:val="24"/>
        </w:rPr>
      </w:pPr>
      <w:r w:rsidRPr="003100CB">
        <w:rPr>
          <w:rFonts w:ascii="Times New Roman" w:hAnsi="Times New Roman" w:cs="Times New Roman"/>
          <w:b/>
          <w:sz w:val="24"/>
          <w:szCs w:val="24"/>
        </w:rPr>
        <w:t xml:space="preserve">Table </w:t>
      </w:r>
      <w:r w:rsidR="006B0103" w:rsidRPr="003100CB">
        <w:rPr>
          <w:rFonts w:ascii="Times New Roman" w:hAnsi="Times New Roman" w:cs="Times New Roman"/>
          <w:b/>
          <w:sz w:val="24"/>
          <w:szCs w:val="24"/>
        </w:rPr>
        <w:t>A.</w:t>
      </w:r>
      <w:r w:rsidR="008B0DCF" w:rsidRPr="003100CB">
        <w:rPr>
          <w:rFonts w:ascii="Times New Roman" w:hAnsi="Times New Roman" w:cs="Times New Roman"/>
          <w:b/>
          <w:sz w:val="24"/>
          <w:szCs w:val="24"/>
        </w:rPr>
        <w:t>14</w:t>
      </w:r>
      <w:r w:rsidR="006B0103" w:rsidRPr="003100CB">
        <w:rPr>
          <w:rFonts w:ascii="Times New Roman" w:hAnsi="Times New Roman" w:cs="Times New Roman"/>
          <w:b/>
          <w:sz w:val="24"/>
          <w:szCs w:val="24"/>
        </w:rPr>
        <w:t>-A</w:t>
      </w:r>
      <w:r w:rsidR="008B0DCF" w:rsidRPr="003100CB">
        <w:rPr>
          <w:rFonts w:ascii="Times New Roman" w:hAnsi="Times New Roman" w:cs="Times New Roman"/>
          <w:b/>
          <w:sz w:val="24"/>
          <w:szCs w:val="24"/>
        </w:rPr>
        <w:t xml:space="preserve">: </w:t>
      </w:r>
      <w:bookmarkEnd w:id="59"/>
      <w:r w:rsidR="00040DEB" w:rsidRPr="003100CB">
        <w:rPr>
          <w:rFonts w:ascii="Times New Roman" w:hAnsi="Times New Roman" w:cs="Times New Roman"/>
          <w:b/>
          <w:sz w:val="24"/>
          <w:szCs w:val="24"/>
        </w:rPr>
        <w:t>Annualized Cost to the Government</w:t>
      </w: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1260"/>
        <w:gridCol w:w="1980"/>
        <w:gridCol w:w="1728"/>
      </w:tblGrid>
      <w:tr w:rsidR="004709E9" w:rsidRPr="003100CB" w14:paraId="0B9C4A3C" w14:textId="77777777" w:rsidTr="00AA716B">
        <w:trPr>
          <w:trHeight w:val="587"/>
        </w:trPr>
        <w:tc>
          <w:tcPr>
            <w:tcW w:w="4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A03A02" w14:textId="77777777" w:rsidR="004709E9" w:rsidRPr="003100CB" w:rsidRDefault="004709E9" w:rsidP="00A27673">
            <w:pPr>
              <w:pStyle w:val="NoSpacing"/>
              <w:tabs>
                <w:tab w:val="left" w:pos="4680"/>
              </w:tabs>
              <w:jc w:val="center"/>
              <w:rPr>
                <w:rFonts w:ascii="Times New Roman" w:hAnsi="Times New Roman"/>
                <w:b/>
                <w:sz w:val="24"/>
                <w:szCs w:val="24"/>
              </w:rPr>
            </w:pPr>
            <w:r w:rsidRPr="003100CB">
              <w:rPr>
                <w:rFonts w:ascii="Times New Roman" w:hAnsi="Times New Roman"/>
                <w:b/>
                <w:sz w:val="24"/>
                <w:szCs w:val="24"/>
              </w:rPr>
              <w:t>Staff (FTE)</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DE48C0" w14:textId="77777777" w:rsidR="004709E9" w:rsidRPr="003100CB" w:rsidRDefault="004709E9" w:rsidP="00A27673">
            <w:pPr>
              <w:pStyle w:val="NoSpacing"/>
              <w:tabs>
                <w:tab w:val="left" w:pos="4680"/>
              </w:tabs>
              <w:jc w:val="center"/>
              <w:rPr>
                <w:rFonts w:ascii="Times New Roman" w:hAnsi="Times New Roman"/>
                <w:b/>
                <w:sz w:val="24"/>
                <w:szCs w:val="24"/>
              </w:rPr>
            </w:pPr>
            <w:r w:rsidRPr="003100CB">
              <w:rPr>
                <w:rFonts w:ascii="Times New Roman" w:hAnsi="Times New Roman"/>
                <w:b/>
                <w:sz w:val="24"/>
                <w:szCs w:val="24"/>
              </w:rPr>
              <w:t>Average Hours per Collection</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99C86A" w14:textId="77777777" w:rsidR="004709E9" w:rsidRPr="003100CB" w:rsidRDefault="004709E9" w:rsidP="00A27673">
            <w:pPr>
              <w:pStyle w:val="NoSpacing"/>
              <w:tabs>
                <w:tab w:val="left" w:pos="4680"/>
              </w:tabs>
              <w:jc w:val="center"/>
              <w:rPr>
                <w:rFonts w:ascii="Times New Roman" w:hAnsi="Times New Roman"/>
                <w:b/>
                <w:sz w:val="24"/>
                <w:szCs w:val="24"/>
              </w:rPr>
            </w:pPr>
            <w:r w:rsidRPr="003100CB">
              <w:rPr>
                <w:rFonts w:ascii="Times New Roman" w:hAnsi="Times New Roman"/>
                <w:b/>
                <w:sz w:val="24"/>
                <w:szCs w:val="24"/>
              </w:rPr>
              <w:t>Average Hourly Rate</w:t>
            </w:r>
          </w:p>
        </w:tc>
        <w:tc>
          <w:tcPr>
            <w:tcW w:w="1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AA5C1A" w14:textId="77777777" w:rsidR="004709E9" w:rsidRPr="003100CB" w:rsidRDefault="004709E9" w:rsidP="00A27673">
            <w:pPr>
              <w:pStyle w:val="NoSpacing"/>
              <w:tabs>
                <w:tab w:val="left" w:pos="4680"/>
              </w:tabs>
              <w:jc w:val="center"/>
              <w:rPr>
                <w:rFonts w:ascii="Times New Roman" w:hAnsi="Times New Roman"/>
                <w:b/>
                <w:sz w:val="24"/>
                <w:szCs w:val="24"/>
              </w:rPr>
            </w:pPr>
            <w:r w:rsidRPr="003100CB">
              <w:rPr>
                <w:rFonts w:ascii="Times New Roman" w:hAnsi="Times New Roman"/>
                <w:b/>
                <w:sz w:val="24"/>
                <w:szCs w:val="24"/>
              </w:rPr>
              <w:t>Average Cost</w:t>
            </w:r>
          </w:p>
        </w:tc>
      </w:tr>
      <w:tr w:rsidR="00566AD5" w:rsidRPr="003100CB" w14:paraId="44DF7E5B" w14:textId="77777777" w:rsidTr="001E7548">
        <w:trPr>
          <w:trHeight w:val="755"/>
        </w:trPr>
        <w:tc>
          <w:tcPr>
            <w:tcW w:w="4500" w:type="dxa"/>
            <w:tcBorders>
              <w:top w:val="single" w:sz="4" w:space="0" w:color="000000"/>
              <w:left w:val="single" w:sz="4" w:space="0" w:color="000000"/>
              <w:bottom w:val="single" w:sz="4" w:space="0" w:color="000000"/>
              <w:right w:val="single" w:sz="4" w:space="0" w:color="000000"/>
            </w:tcBorders>
            <w:vAlign w:val="center"/>
          </w:tcPr>
          <w:p w14:paraId="2AE10A00" w14:textId="4CFF4F2F" w:rsidR="00566AD5" w:rsidRPr="003100CB" w:rsidRDefault="00566AD5" w:rsidP="00A27673">
            <w:pPr>
              <w:pStyle w:val="Title1"/>
              <w:shd w:val="clear" w:color="auto" w:fill="FFFFFF"/>
              <w:spacing w:before="0" w:beforeAutospacing="0" w:after="0" w:afterAutospacing="0"/>
              <w:rPr>
                <w:color w:val="333333"/>
                <w:lang w:val="en"/>
              </w:rPr>
            </w:pPr>
            <w:r w:rsidRPr="003100CB">
              <w:rPr>
                <w:color w:val="333333"/>
                <w:lang w:val="en"/>
              </w:rPr>
              <w:t>Associate Director for Behavioral Science, NCEZID (GS 15)</w:t>
            </w:r>
          </w:p>
        </w:tc>
        <w:tc>
          <w:tcPr>
            <w:tcW w:w="1260" w:type="dxa"/>
            <w:tcBorders>
              <w:top w:val="single" w:sz="4" w:space="0" w:color="000000"/>
              <w:left w:val="single" w:sz="4" w:space="0" w:color="000000"/>
              <w:bottom w:val="single" w:sz="4" w:space="0" w:color="000000"/>
              <w:right w:val="single" w:sz="4" w:space="0" w:color="000000"/>
            </w:tcBorders>
            <w:vAlign w:val="center"/>
          </w:tcPr>
          <w:p w14:paraId="16496FDA" w14:textId="0B5E43E7" w:rsidR="00566AD5" w:rsidRPr="003100CB" w:rsidRDefault="00116720" w:rsidP="00A27673">
            <w:pPr>
              <w:pStyle w:val="NoSpacing"/>
              <w:tabs>
                <w:tab w:val="left" w:pos="4680"/>
              </w:tabs>
              <w:jc w:val="center"/>
              <w:rPr>
                <w:rFonts w:ascii="Times New Roman" w:hAnsi="Times New Roman"/>
                <w:color w:val="000000"/>
                <w:sz w:val="24"/>
                <w:szCs w:val="24"/>
              </w:rPr>
            </w:pPr>
            <w:r w:rsidRPr="003100CB">
              <w:rPr>
                <w:rFonts w:ascii="Times New Roman" w:hAnsi="Times New Roman"/>
                <w:color w:val="000000"/>
                <w:sz w:val="24"/>
                <w:szCs w:val="24"/>
              </w:rPr>
              <w:t>480</w:t>
            </w:r>
          </w:p>
        </w:tc>
        <w:tc>
          <w:tcPr>
            <w:tcW w:w="1980" w:type="dxa"/>
            <w:tcBorders>
              <w:top w:val="single" w:sz="4" w:space="0" w:color="000000"/>
              <w:left w:val="single" w:sz="4" w:space="0" w:color="000000"/>
              <w:bottom w:val="single" w:sz="4" w:space="0" w:color="000000"/>
              <w:right w:val="single" w:sz="4" w:space="0" w:color="000000"/>
            </w:tcBorders>
            <w:vAlign w:val="center"/>
          </w:tcPr>
          <w:p w14:paraId="1A54CD79" w14:textId="1D056454" w:rsidR="00566AD5" w:rsidRPr="003100CB" w:rsidRDefault="002F5630" w:rsidP="00A27673">
            <w:pPr>
              <w:pStyle w:val="NoSpacing"/>
              <w:tabs>
                <w:tab w:val="left" w:pos="4680"/>
              </w:tabs>
              <w:jc w:val="center"/>
              <w:rPr>
                <w:rFonts w:ascii="Times New Roman" w:hAnsi="Times New Roman"/>
                <w:color w:val="000000"/>
                <w:sz w:val="24"/>
                <w:szCs w:val="24"/>
              </w:rPr>
            </w:pPr>
            <w:r w:rsidRPr="003100CB">
              <w:rPr>
                <w:rFonts w:ascii="Times New Roman" w:hAnsi="Times New Roman"/>
                <w:color w:val="000000"/>
                <w:sz w:val="24"/>
                <w:szCs w:val="24"/>
              </w:rPr>
              <w:t>75.52</w:t>
            </w:r>
          </w:p>
        </w:tc>
        <w:tc>
          <w:tcPr>
            <w:tcW w:w="1728" w:type="dxa"/>
            <w:tcBorders>
              <w:top w:val="single" w:sz="4" w:space="0" w:color="000000"/>
              <w:left w:val="single" w:sz="4" w:space="0" w:color="000000"/>
              <w:bottom w:val="single" w:sz="4" w:space="0" w:color="000000"/>
              <w:right w:val="single" w:sz="4" w:space="0" w:color="000000"/>
            </w:tcBorders>
            <w:vAlign w:val="center"/>
          </w:tcPr>
          <w:p w14:paraId="425B552D" w14:textId="5B1026E2" w:rsidR="00566AD5" w:rsidRPr="003100CB" w:rsidRDefault="00116720" w:rsidP="00A27673">
            <w:pPr>
              <w:pStyle w:val="NoSpacing"/>
              <w:tabs>
                <w:tab w:val="left" w:pos="4680"/>
              </w:tabs>
              <w:jc w:val="right"/>
              <w:rPr>
                <w:rFonts w:ascii="Times New Roman" w:hAnsi="Times New Roman"/>
                <w:color w:val="000000"/>
                <w:sz w:val="24"/>
                <w:szCs w:val="24"/>
              </w:rPr>
            </w:pPr>
            <w:r w:rsidRPr="003100CB">
              <w:rPr>
                <w:rFonts w:ascii="Times New Roman" w:hAnsi="Times New Roman"/>
                <w:color w:val="000000"/>
                <w:sz w:val="24"/>
                <w:szCs w:val="24"/>
              </w:rPr>
              <w:t>$36,249.60</w:t>
            </w:r>
          </w:p>
        </w:tc>
      </w:tr>
      <w:tr w:rsidR="00080494" w:rsidRPr="003100CB" w14:paraId="6AA5922A" w14:textId="77777777" w:rsidTr="00AA716B">
        <w:trPr>
          <w:trHeight w:val="880"/>
        </w:trPr>
        <w:tc>
          <w:tcPr>
            <w:tcW w:w="4500" w:type="dxa"/>
            <w:tcBorders>
              <w:top w:val="single" w:sz="4" w:space="0" w:color="000000"/>
              <w:left w:val="single" w:sz="4" w:space="0" w:color="000000"/>
              <w:bottom w:val="single" w:sz="4" w:space="0" w:color="000000"/>
              <w:right w:val="single" w:sz="4" w:space="0" w:color="000000"/>
            </w:tcBorders>
            <w:vAlign w:val="center"/>
          </w:tcPr>
          <w:p w14:paraId="05D88BC9" w14:textId="7314399D" w:rsidR="00080494" w:rsidRPr="003100CB" w:rsidRDefault="00080494" w:rsidP="00A27673">
            <w:pPr>
              <w:pStyle w:val="Title1"/>
              <w:shd w:val="clear" w:color="auto" w:fill="FFFFFF"/>
              <w:spacing w:before="0" w:beforeAutospacing="0" w:after="0" w:afterAutospacing="0"/>
              <w:rPr>
                <w:color w:val="333333"/>
                <w:lang w:val="en"/>
              </w:rPr>
            </w:pPr>
            <w:r w:rsidRPr="003100CB">
              <w:rPr>
                <w:color w:val="333333"/>
                <w:lang w:val="en"/>
              </w:rPr>
              <w:t>Associate Director for Training, Education, and Communication, NCEZID (GS 14)</w:t>
            </w:r>
          </w:p>
          <w:p w14:paraId="5F774308" w14:textId="77777777" w:rsidR="00080494" w:rsidRPr="003100CB" w:rsidRDefault="00080494" w:rsidP="00A27673">
            <w:pPr>
              <w:pStyle w:val="Title1"/>
              <w:shd w:val="clear" w:color="auto" w:fill="FFFFFF"/>
              <w:spacing w:before="0" w:beforeAutospacing="0" w:after="0" w:afterAutospacing="0"/>
              <w:rPr>
                <w:color w:val="333333"/>
                <w:lang w:val="en"/>
              </w:rPr>
            </w:pPr>
            <w:r w:rsidRPr="003100CB">
              <w:rPr>
                <w:rFonts w:eastAsiaTheme="minorHAnsi"/>
              </w:rPr>
              <w:t>Primary in assessment design, data analysis, and outputs.  Support in data collection</w:t>
            </w:r>
          </w:p>
        </w:tc>
        <w:tc>
          <w:tcPr>
            <w:tcW w:w="1260" w:type="dxa"/>
            <w:tcBorders>
              <w:top w:val="single" w:sz="4" w:space="0" w:color="000000"/>
              <w:left w:val="single" w:sz="4" w:space="0" w:color="000000"/>
              <w:bottom w:val="single" w:sz="4" w:space="0" w:color="000000"/>
              <w:right w:val="single" w:sz="4" w:space="0" w:color="000000"/>
            </w:tcBorders>
            <w:vAlign w:val="center"/>
          </w:tcPr>
          <w:p w14:paraId="7D537FC4" w14:textId="3A5FABD7" w:rsidR="00080494" w:rsidRPr="003100CB" w:rsidRDefault="00116720" w:rsidP="00A27673">
            <w:pPr>
              <w:pStyle w:val="NoSpacing"/>
              <w:tabs>
                <w:tab w:val="left" w:pos="4680"/>
              </w:tabs>
              <w:jc w:val="center"/>
              <w:rPr>
                <w:rFonts w:ascii="Times New Roman" w:hAnsi="Times New Roman"/>
                <w:sz w:val="24"/>
                <w:szCs w:val="24"/>
              </w:rPr>
            </w:pPr>
            <w:r w:rsidRPr="003100CB">
              <w:rPr>
                <w:rFonts w:ascii="Times New Roman" w:hAnsi="Times New Roman"/>
                <w:sz w:val="24"/>
                <w:szCs w:val="24"/>
              </w:rPr>
              <w:t>240</w:t>
            </w:r>
          </w:p>
        </w:tc>
        <w:tc>
          <w:tcPr>
            <w:tcW w:w="1980" w:type="dxa"/>
            <w:tcBorders>
              <w:top w:val="single" w:sz="4" w:space="0" w:color="000000"/>
              <w:left w:val="single" w:sz="4" w:space="0" w:color="000000"/>
              <w:bottom w:val="single" w:sz="4" w:space="0" w:color="000000"/>
              <w:right w:val="single" w:sz="4" w:space="0" w:color="000000"/>
            </w:tcBorders>
            <w:vAlign w:val="center"/>
          </w:tcPr>
          <w:p w14:paraId="075977B2" w14:textId="5D05E7E8" w:rsidR="00080494" w:rsidRPr="003100CB" w:rsidRDefault="00080494" w:rsidP="00A27673">
            <w:pPr>
              <w:pStyle w:val="NoSpacing"/>
              <w:tabs>
                <w:tab w:val="left" w:pos="4680"/>
              </w:tabs>
              <w:jc w:val="center"/>
              <w:rPr>
                <w:rFonts w:ascii="Times New Roman" w:hAnsi="Times New Roman"/>
                <w:sz w:val="24"/>
                <w:szCs w:val="24"/>
              </w:rPr>
            </w:pPr>
            <w:r w:rsidRPr="003100CB">
              <w:rPr>
                <w:rFonts w:ascii="Times New Roman" w:hAnsi="Times New Roman"/>
                <w:color w:val="000000"/>
                <w:sz w:val="24"/>
                <w:szCs w:val="24"/>
              </w:rPr>
              <w:t xml:space="preserve">$49.03 </w:t>
            </w:r>
          </w:p>
        </w:tc>
        <w:tc>
          <w:tcPr>
            <w:tcW w:w="1728" w:type="dxa"/>
            <w:tcBorders>
              <w:top w:val="single" w:sz="4" w:space="0" w:color="000000"/>
              <w:left w:val="single" w:sz="4" w:space="0" w:color="000000"/>
              <w:bottom w:val="single" w:sz="4" w:space="0" w:color="000000"/>
              <w:right w:val="single" w:sz="4" w:space="0" w:color="000000"/>
            </w:tcBorders>
            <w:vAlign w:val="center"/>
          </w:tcPr>
          <w:p w14:paraId="0E5193F3" w14:textId="15B084AB" w:rsidR="00080494" w:rsidRPr="003100CB" w:rsidRDefault="00116720" w:rsidP="00A27673">
            <w:pPr>
              <w:pStyle w:val="NoSpacing"/>
              <w:tabs>
                <w:tab w:val="left" w:pos="4680"/>
              </w:tabs>
              <w:jc w:val="right"/>
              <w:rPr>
                <w:rFonts w:ascii="Times New Roman" w:hAnsi="Times New Roman"/>
                <w:sz w:val="24"/>
                <w:szCs w:val="24"/>
              </w:rPr>
            </w:pPr>
            <w:r w:rsidRPr="003100CB">
              <w:rPr>
                <w:rFonts w:ascii="Times New Roman" w:hAnsi="Times New Roman"/>
                <w:sz w:val="24"/>
                <w:szCs w:val="24"/>
              </w:rPr>
              <w:t>$11,767.20</w:t>
            </w:r>
          </w:p>
        </w:tc>
      </w:tr>
      <w:tr w:rsidR="00080494" w:rsidRPr="003100CB" w14:paraId="65A1365A" w14:textId="77777777" w:rsidTr="00AA716B">
        <w:trPr>
          <w:trHeight w:val="1394"/>
        </w:trPr>
        <w:tc>
          <w:tcPr>
            <w:tcW w:w="4500" w:type="dxa"/>
            <w:tcBorders>
              <w:top w:val="single" w:sz="4" w:space="0" w:color="000000"/>
              <w:left w:val="single" w:sz="4" w:space="0" w:color="000000"/>
              <w:bottom w:val="single" w:sz="4" w:space="0" w:color="000000"/>
              <w:right w:val="single" w:sz="4" w:space="0" w:color="000000"/>
            </w:tcBorders>
            <w:vAlign w:val="center"/>
          </w:tcPr>
          <w:p w14:paraId="6CE53AA2" w14:textId="69F336B1" w:rsidR="00080494" w:rsidRPr="003100CB" w:rsidRDefault="00080494" w:rsidP="00A27673">
            <w:pPr>
              <w:spacing w:after="0" w:line="240" w:lineRule="auto"/>
              <w:rPr>
                <w:rFonts w:ascii="Times New Roman" w:eastAsiaTheme="minorHAnsi" w:hAnsi="Times New Roman" w:cs="Times New Roman"/>
                <w:sz w:val="24"/>
                <w:szCs w:val="24"/>
              </w:rPr>
            </w:pPr>
            <w:r w:rsidRPr="003100CB">
              <w:rPr>
                <w:rFonts w:ascii="Times New Roman" w:eastAsiaTheme="minorHAnsi" w:hAnsi="Times New Roman" w:cs="Times New Roman"/>
                <w:sz w:val="24"/>
                <w:szCs w:val="24"/>
              </w:rPr>
              <w:t>Behavioral Scientist, NCHHSTP (03 LT)</w:t>
            </w:r>
          </w:p>
          <w:p w14:paraId="31074FD7" w14:textId="77777777" w:rsidR="00080494" w:rsidRPr="003100CB" w:rsidRDefault="00080494" w:rsidP="00A27673">
            <w:pPr>
              <w:spacing w:after="0" w:line="240" w:lineRule="auto"/>
              <w:rPr>
                <w:rFonts w:ascii="Times New Roman" w:eastAsiaTheme="minorHAnsi" w:hAnsi="Times New Roman" w:cs="Times New Roman"/>
                <w:sz w:val="24"/>
                <w:szCs w:val="24"/>
              </w:rPr>
            </w:pPr>
            <w:r w:rsidRPr="003100CB">
              <w:rPr>
                <w:rFonts w:ascii="Times New Roman" w:eastAsiaTheme="minorHAnsi" w:hAnsi="Times New Roman" w:cs="Times New Roman"/>
                <w:sz w:val="24"/>
                <w:szCs w:val="24"/>
              </w:rPr>
              <w:t>Primary in assessment design, data analysis, and outputs.  Support in data collection</w:t>
            </w:r>
          </w:p>
        </w:tc>
        <w:tc>
          <w:tcPr>
            <w:tcW w:w="1260" w:type="dxa"/>
            <w:tcBorders>
              <w:top w:val="single" w:sz="4" w:space="0" w:color="000000"/>
              <w:left w:val="single" w:sz="4" w:space="0" w:color="000000"/>
              <w:bottom w:val="single" w:sz="4" w:space="0" w:color="000000"/>
              <w:right w:val="single" w:sz="4" w:space="0" w:color="000000"/>
            </w:tcBorders>
            <w:vAlign w:val="center"/>
          </w:tcPr>
          <w:p w14:paraId="008EAFAB" w14:textId="0350366B" w:rsidR="00080494" w:rsidRPr="003100CB" w:rsidRDefault="00116720" w:rsidP="00A27673">
            <w:pPr>
              <w:pStyle w:val="NoSpacing"/>
              <w:tabs>
                <w:tab w:val="left" w:pos="4680"/>
              </w:tabs>
              <w:jc w:val="center"/>
              <w:rPr>
                <w:rFonts w:ascii="Times New Roman" w:hAnsi="Times New Roman"/>
                <w:sz w:val="24"/>
                <w:szCs w:val="24"/>
              </w:rPr>
            </w:pPr>
            <w:r w:rsidRPr="003100CB">
              <w:rPr>
                <w:rFonts w:ascii="Times New Roman" w:hAnsi="Times New Roman"/>
                <w:sz w:val="24"/>
                <w:szCs w:val="24"/>
              </w:rPr>
              <w:t>240</w:t>
            </w:r>
          </w:p>
        </w:tc>
        <w:tc>
          <w:tcPr>
            <w:tcW w:w="1980" w:type="dxa"/>
            <w:tcBorders>
              <w:top w:val="single" w:sz="4" w:space="0" w:color="000000"/>
              <w:left w:val="single" w:sz="4" w:space="0" w:color="000000"/>
              <w:bottom w:val="single" w:sz="4" w:space="0" w:color="000000"/>
              <w:right w:val="single" w:sz="4" w:space="0" w:color="000000"/>
            </w:tcBorders>
            <w:vAlign w:val="center"/>
          </w:tcPr>
          <w:p w14:paraId="7CF5EE50" w14:textId="61079E93" w:rsidR="00080494" w:rsidRPr="003100CB" w:rsidRDefault="00080494" w:rsidP="00A27673">
            <w:pPr>
              <w:pStyle w:val="NoSpacing"/>
              <w:tabs>
                <w:tab w:val="left" w:pos="4680"/>
              </w:tabs>
              <w:jc w:val="center"/>
              <w:rPr>
                <w:rFonts w:ascii="Times New Roman" w:hAnsi="Times New Roman"/>
                <w:sz w:val="24"/>
                <w:szCs w:val="24"/>
              </w:rPr>
            </w:pPr>
            <w:r w:rsidRPr="003100CB">
              <w:rPr>
                <w:rFonts w:ascii="Times New Roman" w:hAnsi="Times New Roman"/>
                <w:color w:val="000000"/>
                <w:sz w:val="24"/>
                <w:szCs w:val="24"/>
              </w:rPr>
              <w:t xml:space="preserve">$37.01 </w:t>
            </w:r>
          </w:p>
        </w:tc>
        <w:tc>
          <w:tcPr>
            <w:tcW w:w="1728" w:type="dxa"/>
            <w:tcBorders>
              <w:top w:val="single" w:sz="4" w:space="0" w:color="000000"/>
              <w:left w:val="single" w:sz="4" w:space="0" w:color="000000"/>
              <w:bottom w:val="single" w:sz="4" w:space="0" w:color="000000"/>
              <w:right w:val="single" w:sz="4" w:space="0" w:color="000000"/>
            </w:tcBorders>
            <w:vAlign w:val="center"/>
          </w:tcPr>
          <w:p w14:paraId="01C45FF0" w14:textId="01729BF6" w:rsidR="00080494" w:rsidRPr="003100CB" w:rsidRDefault="00116720" w:rsidP="00A27673">
            <w:pPr>
              <w:pStyle w:val="NoSpacing"/>
              <w:tabs>
                <w:tab w:val="left" w:pos="4680"/>
              </w:tabs>
              <w:jc w:val="right"/>
              <w:rPr>
                <w:rFonts w:ascii="Times New Roman" w:hAnsi="Times New Roman"/>
                <w:sz w:val="24"/>
                <w:szCs w:val="24"/>
              </w:rPr>
            </w:pPr>
            <w:r w:rsidRPr="003100CB">
              <w:rPr>
                <w:rFonts w:ascii="Times New Roman" w:hAnsi="Times New Roman"/>
                <w:sz w:val="24"/>
                <w:szCs w:val="24"/>
              </w:rPr>
              <w:t>$8,882.40</w:t>
            </w:r>
          </w:p>
        </w:tc>
      </w:tr>
      <w:tr w:rsidR="00080494" w:rsidRPr="003100CB" w14:paraId="658C5FEF" w14:textId="77777777" w:rsidTr="00AA716B">
        <w:trPr>
          <w:trHeight w:val="1394"/>
        </w:trPr>
        <w:tc>
          <w:tcPr>
            <w:tcW w:w="4500" w:type="dxa"/>
            <w:tcBorders>
              <w:top w:val="single" w:sz="4" w:space="0" w:color="000000"/>
              <w:left w:val="single" w:sz="4" w:space="0" w:color="000000"/>
              <w:bottom w:val="single" w:sz="4" w:space="0" w:color="000000"/>
              <w:right w:val="single" w:sz="4" w:space="0" w:color="000000"/>
            </w:tcBorders>
            <w:vAlign w:val="center"/>
          </w:tcPr>
          <w:p w14:paraId="74AF156D" w14:textId="77777777" w:rsidR="00080494" w:rsidRPr="003100CB" w:rsidRDefault="00080494" w:rsidP="00A27673">
            <w:pPr>
              <w:spacing w:after="0" w:line="240" w:lineRule="auto"/>
              <w:rPr>
                <w:rFonts w:ascii="Times New Roman" w:eastAsiaTheme="minorHAnsi" w:hAnsi="Times New Roman" w:cs="Times New Roman"/>
                <w:sz w:val="24"/>
                <w:szCs w:val="24"/>
              </w:rPr>
            </w:pPr>
            <w:r w:rsidRPr="003100CB">
              <w:rPr>
                <w:rFonts w:ascii="Times New Roman" w:eastAsiaTheme="minorHAnsi" w:hAnsi="Times New Roman" w:cs="Times New Roman"/>
                <w:sz w:val="24"/>
                <w:szCs w:val="24"/>
              </w:rPr>
              <w:t>Behavioral Scientist, NCEZID (GS12)</w:t>
            </w:r>
          </w:p>
          <w:p w14:paraId="7BD5FBAB" w14:textId="77777777" w:rsidR="00080494" w:rsidRPr="003100CB" w:rsidRDefault="00080494" w:rsidP="00A27673">
            <w:pPr>
              <w:spacing w:after="0" w:line="240" w:lineRule="auto"/>
              <w:rPr>
                <w:rFonts w:ascii="Times New Roman" w:eastAsiaTheme="minorHAnsi" w:hAnsi="Times New Roman" w:cs="Times New Roman"/>
                <w:sz w:val="24"/>
                <w:szCs w:val="24"/>
              </w:rPr>
            </w:pPr>
            <w:r w:rsidRPr="003100CB">
              <w:rPr>
                <w:rFonts w:ascii="Times New Roman" w:eastAsiaTheme="minorHAnsi" w:hAnsi="Times New Roman" w:cs="Times New Roman"/>
                <w:sz w:val="24"/>
                <w:szCs w:val="24"/>
              </w:rPr>
              <w:t>Primary Support in data collection. Support in assessment design, data analysis, and outputs</w:t>
            </w:r>
          </w:p>
        </w:tc>
        <w:tc>
          <w:tcPr>
            <w:tcW w:w="1260" w:type="dxa"/>
            <w:tcBorders>
              <w:top w:val="single" w:sz="4" w:space="0" w:color="000000"/>
              <w:left w:val="single" w:sz="4" w:space="0" w:color="000000"/>
              <w:bottom w:val="single" w:sz="4" w:space="0" w:color="000000"/>
              <w:right w:val="single" w:sz="4" w:space="0" w:color="000000"/>
            </w:tcBorders>
            <w:vAlign w:val="center"/>
          </w:tcPr>
          <w:p w14:paraId="5B24BFBD" w14:textId="37445C25" w:rsidR="00080494" w:rsidRPr="003100CB" w:rsidRDefault="00116720" w:rsidP="00A27673">
            <w:pPr>
              <w:pStyle w:val="NoSpacing"/>
              <w:tabs>
                <w:tab w:val="left" w:pos="4680"/>
              </w:tabs>
              <w:jc w:val="center"/>
              <w:rPr>
                <w:rFonts w:ascii="Times New Roman" w:hAnsi="Times New Roman"/>
                <w:sz w:val="24"/>
                <w:szCs w:val="24"/>
              </w:rPr>
            </w:pPr>
            <w:r w:rsidRPr="003100CB">
              <w:rPr>
                <w:rFonts w:ascii="Times New Roman" w:hAnsi="Times New Roman"/>
                <w:sz w:val="24"/>
                <w:szCs w:val="24"/>
              </w:rPr>
              <w:t>240</w:t>
            </w:r>
          </w:p>
        </w:tc>
        <w:tc>
          <w:tcPr>
            <w:tcW w:w="1980" w:type="dxa"/>
            <w:tcBorders>
              <w:top w:val="single" w:sz="4" w:space="0" w:color="000000"/>
              <w:left w:val="single" w:sz="4" w:space="0" w:color="000000"/>
              <w:bottom w:val="single" w:sz="4" w:space="0" w:color="000000"/>
              <w:right w:val="single" w:sz="4" w:space="0" w:color="000000"/>
            </w:tcBorders>
            <w:vAlign w:val="center"/>
          </w:tcPr>
          <w:p w14:paraId="2BDC8FCD" w14:textId="34E68FF2" w:rsidR="00080494" w:rsidRPr="003100CB" w:rsidRDefault="00080494" w:rsidP="00A27673">
            <w:pPr>
              <w:pStyle w:val="NoSpacing"/>
              <w:tabs>
                <w:tab w:val="left" w:pos="4680"/>
              </w:tabs>
              <w:jc w:val="center"/>
              <w:rPr>
                <w:rFonts w:ascii="Times New Roman" w:hAnsi="Times New Roman"/>
                <w:sz w:val="24"/>
                <w:szCs w:val="24"/>
              </w:rPr>
            </w:pPr>
            <w:r w:rsidRPr="003100CB">
              <w:rPr>
                <w:rFonts w:ascii="Times New Roman" w:hAnsi="Times New Roman"/>
                <w:color w:val="000000"/>
                <w:sz w:val="24"/>
                <w:szCs w:val="24"/>
              </w:rPr>
              <w:t xml:space="preserve">$39.56 </w:t>
            </w:r>
          </w:p>
        </w:tc>
        <w:tc>
          <w:tcPr>
            <w:tcW w:w="1728" w:type="dxa"/>
            <w:tcBorders>
              <w:top w:val="single" w:sz="4" w:space="0" w:color="000000"/>
              <w:left w:val="single" w:sz="4" w:space="0" w:color="000000"/>
              <w:bottom w:val="single" w:sz="4" w:space="0" w:color="000000"/>
              <w:right w:val="single" w:sz="4" w:space="0" w:color="000000"/>
            </w:tcBorders>
            <w:vAlign w:val="center"/>
          </w:tcPr>
          <w:p w14:paraId="478572A8" w14:textId="24D5CDDD" w:rsidR="00080494" w:rsidRPr="003100CB" w:rsidRDefault="00116720" w:rsidP="00A27673">
            <w:pPr>
              <w:pStyle w:val="NoSpacing"/>
              <w:tabs>
                <w:tab w:val="left" w:pos="4680"/>
              </w:tabs>
              <w:jc w:val="right"/>
              <w:rPr>
                <w:rFonts w:ascii="Times New Roman" w:hAnsi="Times New Roman"/>
                <w:sz w:val="24"/>
                <w:szCs w:val="24"/>
              </w:rPr>
            </w:pPr>
            <w:r w:rsidRPr="003100CB">
              <w:rPr>
                <w:rFonts w:ascii="Times New Roman" w:hAnsi="Times New Roman"/>
                <w:sz w:val="24"/>
                <w:szCs w:val="24"/>
              </w:rPr>
              <w:t>$9,494.40</w:t>
            </w:r>
          </w:p>
        </w:tc>
      </w:tr>
      <w:tr w:rsidR="00080494" w:rsidRPr="003100CB" w14:paraId="66367A08" w14:textId="77777777" w:rsidTr="00AA716B">
        <w:trPr>
          <w:trHeight w:val="880"/>
        </w:trPr>
        <w:tc>
          <w:tcPr>
            <w:tcW w:w="4500" w:type="dxa"/>
            <w:tcBorders>
              <w:top w:val="single" w:sz="4" w:space="0" w:color="000000"/>
              <w:left w:val="single" w:sz="4" w:space="0" w:color="000000"/>
              <w:bottom w:val="single" w:sz="4" w:space="0" w:color="000000"/>
              <w:right w:val="single" w:sz="4" w:space="0" w:color="000000"/>
            </w:tcBorders>
            <w:vAlign w:val="center"/>
          </w:tcPr>
          <w:p w14:paraId="146298F9" w14:textId="0DD75E9E" w:rsidR="00080494" w:rsidRPr="003100CB" w:rsidRDefault="002F5630" w:rsidP="00A27673">
            <w:pPr>
              <w:spacing w:after="0" w:line="240" w:lineRule="auto"/>
              <w:rPr>
                <w:rFonts w:ascii="Times New Roman" w:eastAsiaTheme="minorHAnsi" w:hAnsi="Times New Roman" w:cs="Times New Roman"/>
                <w:sz w:val="24"/>
                <w:szCs w:val="24"/>
              </w:rPr>
            </w:pPr>
            <w:r w:rsidRPr="003100CB">
              <w:rPr>
                <w:rFonts w:ascii="Times New Roman" w:eastAsiaTheme="minorHAnsi" w:hAnsi="Times New Roman" w:cs="Times New Roman"/>
                <w:sz w:val="24"/>
                <w:szCs w:val="24"/>
              </w:rPr>
              <w:t>Evaluation Fellow, NCEZID (GS 11)</w:t>
            </w:r>
          </w:p>
        </w:tc>
        <w:tc>
          <w:tcPr>
            <w:tcW w:w="1260" w:type="dxa"/>
            <w:tcBorders>
              <w:top w:val="single" w:sz="4" w:space="0" w:color="000000"/>
              <w:left w:val="single" w:sz="4" w:space="0" w:color="000000"/>
              <w:bottom w:val="single" w:sz="4" w:space="0" w:color="000000"/>
              <w:right w:val="single" w:sz="4" w:space="0" w:color="000000"/>
            </w:tcBorders>
            <w:vAlign w:val="center"/>
          </w:tcPr>
          <w:p w14:paraId="259345D3" w14:textId="548FD6E7" w:rsidR="00080494" w:rsidRPr="003100CB" w:rsidRDefault="00116720" w:rsidP="00A27673">
            <w:pPr>
              <w:spacing w:after="0" w:line="240" w:lineRule="auto"/>
              <w:jc w:val="center"/>
              <w:rPr>
                <w:rFonts w:ascii="Times New Roman" w:hAnsi="Times New Roman" w:cs="Times New Roman"/>
                <w:sz w:val="24"/>
                <w:szCs w:val="24"/>
              </w:rPr>
            </w:pPr>
            <w:r w:rsidRPr="003100CB">
              <w:rPr>
                <w:rFonts w:ascii="Times New Roman" w:hAnsi="Times New Roman" w:cs="Times New Roman"/>
                <w:sz w:val="24"/>
                <w:szCs w:val="24"/>
              </w:rPr>
              <w:t>240</w:t>
            </w:r>
          </w:p>
        </w:tc>
        <w:tc>
          <w:tcPr>
            <w:tcW w:w="1980" w:type="dxa"/>
            <w:tcBorders>
              <w:top w:val="single" w:sz="4" w:space="0" w:color="000000"/>
              <w:left w:val="single" w:sz="4" w:space="0" w:color="000000"/>
              <w:bottom w:val="single" w:sz="4" w:space="0" w:color="000000"/>
              <w:right w:val="single" w:sz="4" w:space="0" w:color="000000"/>
            </w:tcBorders>
            <w:vAlign w:val="center"/>
          </w:tcPr>
          <w:p w14:paraId="1DEA806D" w14:textId="0E4AB0EF" w:rsidR="00080494" w:rsidRPr="003100CB" w:rsidRDefault="00080494" w:rsidP="00A27673">
            <w:pPr>
              <w:spacing w:after="0" w:line="240" w:lineRule="auto"/>
              <w:jc w:val="center"/>
              <w:rPr>
                <w:rFonts w:ascii="Times New Roman" w:hAnsi="Times New Roman" w:cs="Times New Roman"/>
                <w:sz w:val="24"/>
                <w:szCs w:val="24"/>
              </w:rPr>
            </w:pPr>
            <w:r w:rsidRPr="003100CB">
              <w:rPr>
                <w:rFonts w:ascii="Times New Roman" w:hAnsi="Times New Roman" w:cs="Times New Roman"/>
                <w:color w:val="000000"/>
                <w:sz w:val="24"/>
                <w:szCs w:val="24"/>
              </w:rPr>
              <w:t>$</w:t>
            </w:r>
            <w:r w:rsidR="002F5630" w:rsidRPr="003100CB">
              <w:rPr>
                <w:rFonts w:ascii="Times New Roman" w:hAnsi="Times New Roman" w:cs="Times New Roman"/>
                <w:color w:val="000000"/>
                <w:sz w:val="24"/>
                <w:szCs w:val="24"/>
              </w:rPr>
              <w:t>29.32</w:t>
            </w:r>
            <w:r w:rsidRPr="003100CB">
              <w:rPr>
                <w:rFonts w:ascii="Times New Roman" w:hAnsi="Times New Roman" w:cs="Times New Roman"/>
                <w:color w:val="000000"/>
                <w:sz w:val="24"/>
                <w:szCs w:val="24"/>
              </w:rPr>
              <w:t xml:space="preserve"> </w:t>
            </w:r>
          </w:p>
        </w:tc>
        <w:tc>
          <w:tcPr>
            <w:tcW w:w="1728" w:type="dxa"/>
            <w:tcBorders>
              <w:top w:val="single" w:sz="4" w:space="0" w:color="000000"/>
              <w:left w:val="single" w:sz="4" w:space="0" w:color="000000"/>
              <w:bottom w:val="single" w:sz="4" w:space="0" w:color="000000"/>
              <w:right w:val="single" w:sz="4" w:space="0" w:color="000000"/>
            </w:tcBorders>
            <w:vAlign w:val="center"/>
          </w:tcPr>
          <w:p w14:paraId="484DA818" w14:textId="3947522E" w:rsidR="00080494" w:rsidRPr="003100CB" w:rsidRDefault="00116720" w:rsidP="00A27673">
            <w:pPr>
              <w:spacing w:after="0" w:line="240" w:lineRule="auto"/>
              <w:jc w:val="right"/>
              <w:rPr>
                <w:rFonts w:ascii="Times New Roman" w:hAnsi="Times New Roman" w:cs="Times New Roman"/>
                <w:sz w:val="24"/>
                <w:szCs w:val="24"/>
              </w:rPr>
            </w:pPr>
            <w:r w:rsidRPr="003100CB">
              <w:rPr>
                <w:rFonts w:ascii="Times New Roman" w:hAnsi="Times New Roman" w:cs="Times New Roman"/>
                <w:sz w:val="24"/>
                <w:szCs w:val="24"/>
              </w:rPr>
              <w:t>$5,277.60</w:t>
            </w:r>
          </w:p>
        </w:tc>
      </w:tr>
      <w:tr w:rsidR="00080494" w:rsidRPr="003100CB" w14:paraId="7ADF7D2B" w14:textId="77777777" w:rsidTr="00080494">
        <w:trPr>
          <w:trHeight w:val="293"/>
        </w:trPr>
        <w:tc>
          <w:tcPr>
            <w:tcW w:w="7740" w:type="dxa"/>
            <w:gridSpan w:val="3"/>
            <w:tcBorders>
              <w:top w:val="single" w:sz="4" w:space="0" w:color="000000"/>
              <w:left w:val="single" w:sz="4" w:space="0" w:color="000000"/>
              <w:bottom w:val="single" w:sz="4" w:space="0" w:color="000000"/>
              <w:right w:val="single" w:sz="4" w:space="0" w:color="000000"/>
            </w:tcBorders>
            <w:vAlign w:val="center"/>
          </w:tcPr>
          <w:p w14:paraId="2D4CA1AD" w14:textId="59ED2507" w:rsidR="00080494" w:rsidRPr="003100CB" w:rsidRDefault="00080494" w:rsidP="00A27673">
            <w:pPr>
              <w:pStyle w:val="NoSpacing"/>
              <w:tabs>
                <w:tab w:val="left" w:pos="4680"/>
              </w:tabs>
              <w:jc w:val="right"/>
              <w:rPr>
                <w:rFonts w:ascii="Times New Roman" w:hAnsi="Times New Roman"/>
                <w:sz w:val="24"/>
                <w:szCs w:val="24"/>
              </w:rPr>
            </w:pPr>
            <w:r w:rsidRPr="003100CB">
              <w:rPr>
                <w:rFonts w:ascii="Times New Roman" w:hAnsi="Times New Roman"/>
                <w:b/>
                <w:sz w:val="24"/>
                <w:szCs w:val="24"/>
              </w:rPr>
              <w:t>Estimated Total Cost of Information Collection</w:t>
            </w:r>
          </w:p>
        </w:tc>
        <w:tc>
          <w:tcPr>
            <w:tcW w:w="1728" w:type="dxa"/>
            <w:tcBorders>
              <w:top w:val="single" w:sz="4" w:space="0" w:color="000000"/>
              <w:left w:val="single" w:sz="4" w:space="0" w:color="000000"/>
              <w:bottom w:val="single" w:sz="4" w:space="0" w:color="000000"/>
              <w:right w:val="single" w:sz="4" w:space="0" w:color="000000"/>
            </w:tcBorders>
            <w:vAlign w:val="center"/>
          </w:tcPr>
          <w:p w14:paraId="6FE337C5" w14:textId="00288B37" w:rsidR="00080494" w:rsidRPr="003100CB" w:rsidRDefault="00116720" w:rsidP="00A27673">
            <w:pPr>
              <w:pStyle w:val="NoSpacing"/>
              <w:tabs>
                <w:tab w:val="left" w:pos="4680"/>
              </w:tabs>
              <w:jc w:val="right"/>
              <w:rPr>
                <w:rFonts w:ascii="Times New Roman" w:hAnsi="Times New Roman"/>
                <w:sz w:val="24"/>
                <w:szCs w:val="24"/>
              </w:rPr>
            </w:pPr>
            <w:r w:rsidRPr="003100CB">
              <w:rPr>
                <w:rFonts w:ascii="Times New Roman" w:hAnsi="Times New Roman"/>
                <w:sz w:val="24"/>
                <w:szCs w:val="24"/>
              </w:rPr>
              <w:t>$71,671.20</w:t>
            </w:r>
          </w:p>
        </w:tc>
      </w:tr>
    </w:tbl>
    <w:p w14:paraId="6AD1DD85" w14:textId="77777777" w:rsidR="008B0DCF" w:rsidRPr="003100CB" w:rsidRDefault="008B0DCF" w:rsidP="001A0D4A">
      <w:pPr>
        <w:tabs>
          <w:tab w:val="left" w:pos="4680"/>
        </w:tabs>
        <w:spacing w:after="120"/>
        <w:rPr>
          <w:rFonts w:ascii="Times New Roman" w:eastAsia="Times New Roman" w:hAnsi="Times New Roman" w:cs="Times New Roman"/>
          <w:sz w:val="24"/>
          <w:szCs w:val="24"/>
        </w:rPr>
      </w:pPr>
    </w:p>
    <w:p w14:paraId="609C58C2" w14:textId="3D3981F3" w:rsidR="00ED38F6" w:rsidRPr="003100CB" w:rsidRDefault="00ED38F6" w:rsidP="001A0D4A">
      <w:pPr>
        <w:spacing w:after="120"/>
        <w:rPr>
          <w:rFonts w:ascii="Times New Roman" w:hAnsi="Times New Roman" w:cs="Times New Roman"/>
          <w:color w:val="000000"/>
          <w:sz w:val="24"/>
          <w:szCs w:val="24"/>
        </w:rPr>
      </w:pPr>
      <w:r w:rsidRPr="003100CB">
        <w:rPr>
          <w:rFonts w:ascii="Times New Roman" w:hAnsi="Times New Roman" w:cs="Times New Roman"/>
          <w:color w:val="000000"/>
          <w:sz w:val="24"/>
          <w:szCs w:val="24"/>
        </w:rPr>
        <w:t xml:space="preserve">This is a 12 month </w:t>
      </w:r>
      <w:r w:rsidR="00005EF9" w:rsidRPr="003100CB">
        <w:rPr>
          <w:rFonts w:ascii="Times New Roman" w:hAnsi="Times New Roman" w:cs="Times New Roman"/>
          <w:color w:val="000000"/>
          <w:sz w:val="24"/>
          <w:szCs w:val="24"/>
        </w:rPr>
        <w:t>project, with</w:t>
      </w:r>
      <w:r w:rsidRPr="003100CB">
        <w:rPr>
          <w:rFonts w:ascii="Times New Roman" w:hAnsi="Times New Roman" w:cs="Times New Roman"/>
          <w:color w:val="000000"/>
          <w:sz w:val="24"/>
          <w:szCs w:val="24"/>
        </w:rPr>
        <w:t xml:space="preserve"> an annualized cost to the government of </w:t>
      </w:r>
      <w:r w:rsidR="00116720" w:rsidRPr="003100CB">
        <w:rPr>
          <w:rFonts w:ascii="Times New Roman" w:hAnsi="Times New Roman" w:cs="Times New Roman"/>
          <w:color w:val="000000"/>
          <w:sz w:val="24"/>
          <w:szCs w:val="24"/>
        </w:rPr>
        <w:t xml:space="preserve">$1,388,115. </w:t>
      </w:r>
      <w:r w:rsidR="001E7548">
        <w:rPr>
          <w:rFonts w:ascii="Times New Roman" w:hAnsi="Times New Roman" w:cs="Times New Roman"/>
          <w:color w:val="000000"/>
          <w:sz w:val="24"/>
          <w:szCs w:val="24"/>
        </w:rPr>
        <w:t xml:space="preserve"> </w:t>
      </w:r>
      <w:r w:rsidRPr="003100CB">
        <w:rPr>
          <w:rFonts w:ascii="Times New Roman" w:hAnsi="Times New Roman" w:cs="Times New Roman"/>
          <w:color w:val="000000"/>
          <w:sz w:val="24"/>
          <w:szCs w:val="24"/>
        </w:rPr>
        <w:t xml:space="preserve">Of the total annual cost, </w:t>
      </w:r>
      <w:r w:rsidR="00116720" w:rsidRPr="003100CB">
        <w:rPr>
          <w:rFonts w:ascii="Times New Roman" w:hAnsi="Times New Roman" w:cs="Times New Roman"/>
          <w:color w:val="000000"/>
          <w:sz w:val="24"/>
          <w:szCs w:val="24"/>
        </w:rPr>
        <w:t>95%</w:t>
      </w:r>
      <w:r w:rsidR="007962B7">
        <w:rPr>
          <w:rFonts w:ascii="Times New Roman" w:hAnsi="Times New Roman" w:cs="Times New Roman"/>
          <w:color w:val="000000"/>
          <w:sz w:val="24"/>
          <w:szCs w:val="24"/>
        </w:rPr>
        <w:t xml:space="preserve"> </w:t>
      </w:r>
      <w:r w:rsidRPr="003100CB">
        <w:rPr>
          <w:rFonts w:ascii="Times New Roman" w:hAnsi="Times New Roman" w:cs="Times New Roman"/>
          <w:color w:val="000000"/>
          <w:sz w:val="24"/>
          <w:szCs w:val="24"/>
        </w:rPr>
        <w:t>is contractor costs (primarily data collection) [$</w:t>
      </w:r>
      <w:r w:rsidR="00116720" w:rsidRPr="003100CB">
        <w:rPr>
          <w:rFonts w:ascii="Times New Roman" w:hAnsi="Times New Roman" w:cs="Times New Roman"/>
          <w:color w:val="000000"/>
          <w:sz w:val="24"/>
          <w:szCs w:val="24"/>
        </w:rPr>
        <w:t>1,316,444</w:t>
      </w:r>
      <w:r w:rsidRPr="003100CB">
        <w:rPr>
          <w:rFonts w:ascii="Times New Roman" w:hAnsi="Times New Roman" w:cs="Times New Roman"/>
          <w:color w:val="000000"/>
          <w:sz w:val="24"/>
          <w:szCs w:val="24"/>
        </w:rPr>
        <w:t xml:space="preserve">], and </w:t>
      </w:r>
      <w:r w:rsidR="00116720" w:rsidRPr="003100CB">
        <w:rPr>
          <w:rFonts w:ascii="Times New Roman" w:hAnsi="Times New Roman" w:cs="Times New Roman"/>
          <w:color w:val="000000"/>
          <w:sz w:val="24"/>
          <w:szCs w:val="24"/>
        </w:rPr>
        <w:t xml:space="preserve">5% </w:t>
      </w:r>
      <w:r w:rsidRPr="003100CB">
        <w:rPr>
          <w:rFonts w:ascii="Times New Roman" w:hAnsi="Times New Roman" w:cs="Times New Roman"/>
          <w:color w:val="000000"/>
          <w:sz w:val="24"/>
          <w:szCs w:val="24"/>
        </w:rPr>
        <w:t>is federal employee costs (oversight, data management and analysis) [$7</w:t>
      </w:r>
      <w:r w:rsidR="00116720" w:rsidRPr="003100CB">
        <w:rPr>
          <w:rFonts w:ascii="Times New Roman" w:hAnsi="Times New Roman" w:cs="Times New Roman"/>
          <w:color w:val="000000"/>
          <w:sz w:val="24"/>
          <w:szCs w:val="24"/>
        </w:rPr>
        <w:t>1,671.20</w:t>
      </w:r>
      <w:r w:rsidRPr="003100CB">
        <w:rPr>
          <w:rFonts w:ascii="Times New Roman" w:hAnsi="Times New Roman" w:cs="Times New Roman"/>
          <w:color w:val="000000"/>
          <w:sz w:val="24"/>
          <w:szCs w:val="24"/>
        </w:rPr>
        <w:t xml:space="preserve">]. </w:t>
      </w:r>
      <w:r w:rsidRPr="003100CB">
        <w:rPr>
          <w:rFonts w:ascii="Times New Roman" w:hAnsi="Times New Roman" w:cs="Times New Roman"/>
          <w:color w:val="FF0000"/>
          <w:sz w:val="24"/>
          <w:szCs w:val="24"/>
        </w:rPr>
        <w:t xml:space="preserve"> </w:t>
      </w:r>
      <w:r w:rsidRPr="003100CB">
        <w:rPr>
          <w:rFonts w:ascii="Times New Roman" w:hAnsi="Times New Roman" w:cs="Times New Roman"/>
          <w:color w:val="000000"/>
          <w:sz w:val="24"/>
          <w:szCs w:val="24"/>
        </w:rPr>
        <w:t xml:space="preserve">  </w:t>
      </w:r>
    </w:p>
    <w:p w14:paraId="102C1DBF" w14:textId="70179850" w:rsidR="00577946" w:rsidRPr="003100CB" w:rsidRDefault="00577946" w:rsidP="001A0D4A">
      <w:pPr>
        <w:tabs>
          <w:tab w:val="left" w:pos="4680"/>
        </w:tabs>
        <w:spacing w:after="120"/>
        <w:rPr>
          <w:rFonts w:ascii="Times New Roman" w:eastAsia="Times New Roman" w:hAnsi="Times New Roman" w:cs="Times New Roman"/>
          <w:color w:val="FF0000"/>
          <w:sz w:val="24"/>
          <w:szCs w:val="24"/>
        </w:rPr>
      </w:pPr>
    </w:p>
    <w:p w14:paraId="077DE78E" w14:textId="77777777" w:rsidR="009D108F" w:rsidRPr="003100CB" w:rsidRDefault="006B0103" w:rsidP="001A0D4A">
      <w:pPr>
        <w:pStyle w:val="Heading2"/>
        <w:spacing w:before="0" w:after="120"/>
      </w:pPr>
      <w:bookmarkStart w:id="60" w:name="_Toc413151701"/>
      <w:r w:rsidRPr="003100CB">
        <w:t>A.</w:t>
      </w:r>
      <w:r w:rsidR="009D108F" w:rsidRPr="003100CB">
        <w:t>15</w:t>
      </w:r>
      <w:r w:rsidR="0035590A" w:rsidRPr="003100CB">
        <w:t>.</w:t>
      </w:r>
      <w:r w:rsidR="009D108F" w:rsidRPr="003100CB">
        <w:t xml:space="preserve"> Explanation for Program Changes or Adjustments</w:t>
      </w:r>
      <w:bookmarkEnd w:id="60"/>
      <w:r w:rsidR="009D108F" w:rsidRPr="003100CB">
        <w:t xml:space="preserve"> </w:t>
      </w:r>
    </w:p>
    <w:p w14:paraId="0428EAC9" w14:textId="54FDA30E" w:rsidR="000818F2" w:rsidRPr="003100CB" w:rsidRDefault="00460296" w:rsidP="001A0D4A">
      <w:pPr>
        <w:spacing w:after="120"/>
        <w:rPr>
          <w:rFonts w:ascii="Times New Roman" w:hAnsi="Times New Roman" w:cs="Times New Roman"/>
          <w:sz w:val="24"/>
          <w:szCs w:val="24"/>
        </w:rPr>
      </w:pPr>
      <w:r w:rsidRPr="003100CB">
        <w:rPr>
          <w:rFonts w:ascii="Times New Roman" w:hAnsi="Times New Roman" w:cs="Times New Roman"/>
          <w:sz w:val="24"/>
          <w:szCs w:val="24"/>
        </w:rPr>
        <w:t xml:space="preserve">This is a new data collection for the Data Collection for </w:t>
      </w:r>
      <w:r w:rsidR="00860915" w:rsidRPr="003100CB">
        <w:rPr>
          <w:rFonts w:ascii="Times New Roman" w:hAnsi="Times New Roman" w:cs="Times New Roman"/>
          <w:sz w:val="24"/>
          <w:szCs w:val="24"/>
        </w:rPr>
        <w:t>ECT</w:t>
      </w:r>
      <w:r w:rsidRPr="003100CB">
        <w:rPr>
          <w:rFonts w:ascii="Times New Roman" w:hAnsi="Times New Roman" w:cs="Times New Roman"/>
          <w:sz w:val="24"/>
          <w:szCs w:val="24"/>
        </w:rPr>
        <w:t xml:space="preserve"> Activities for the </w:t>
      </w:r>
      <w:r w:rsidR="00860915" w:rsidRPr="003100CB">
        <w:rPr>
          <w:rFonts w:ascii="Times New Roman" w:hAnsi="Times New Roman" w:cs="Times New Roman"/>
          <w:sz w:val="24"/>
          <w:szCs w:val="24"/>
        </w:rPr>
        <w:t>DGMQ</w:t>
      </w:r>
      <w:r w:rsidRPr="003100CB">
        <w:rPr>
          <w:rFonts w:ascii="Times New Roman" w:hAnsi="Times New Roman" w:cs="Times New Roman"/>
          <w:sz w:val="24"/>
          <w:szCs w:val="24"/>
        </w:rPr>
        <w:t xml:space="preserve"> generic package</w:t>
      </w:r>
      <w:r w:rsidR="00A41795" w:rsidRPr="003100CB">
        <w:rPr>
          <w:rFonts w:ascii="Times New Roman" w:hAnsi="Times New Roman" w:cs="Times New Roman"/>
          <w:sz w:val="24"/>
          <w:szCs w:val="24"/>
        </w:rPr>
        <w:t>.</w:t>
      </w:r>
    </w:p>
    <w:p w14:paraId="623B1E6B" w14:textId="77777777" w:rsidR="001E7548" w:rsidRDefault="001E7548" w:rsidP="001A0D4A">
      <w:pPr>
        <w:pStyle w:val="Heading2"/>
        <w:spacing w:before="0" w:after="120"/>
        <w:rPr>
          <w:bCs/>
        </w:rPr>
      </w:pPr>
    </w:p>
    <w:p w14:paraId="30C3DD57" w14:textId="77777777" w:rsidR="00F33DE9" w:rsidRPr="003100CB" w:rsidRDefault="006B0103" w:rsidP="001A0D4A">
      <w:pPr>
        <w:pStyle w:val="Heading2"/>
        <w:spacing w:before="0" w:after="120"/>
      </w:pPr>
      <w:bookmarkStart w:id="61" w:name="_Toc413151702"/>
      <w:r w:rsidRPr="003100CB">
        <w:rPr>
          <w:bCs/>
        </w:rPr>
        <w:t>A.</w:t>
      </w:r>
      <w:r w:rsidR="009D108F" w:rsidRPr="003100CB">
        <w:rPr>
          <w:bCs/>
        </w:rPr>
        <w:t>16</w:t>
      </w:r>
      <w:r w:rsidR="008B0DCF" w:rsidRPr="003100CB">
        <w:rPr>
          <w:bCs/>
        </w:rPr>
        <w:t>.</w:t>
      </w:r>
      <w:r w:rsidR="009D108F" w:rsidRPr="003100CB">
        <w:rPr>
          <w:bCs/>
        </w:rPr>
        <w:t xml:space="preserve"> </w:t>
      </w:r>
      <w:r w:rsidR="009D108F" w:rsidRPr="003100CB">
        <w:t>Plans for Tabulation and Publication and Project Time Schedule</w:t>
      </w:r>
      <w:bookmarkEnd w:id="61"/>
    </w:p>
    <w:p w14:paraId="0DADF6B1" w14:textId="2520FC1E" w:rsidR="00577946" w:rsidRPr="003100CB" w:rsidRDefault="00577946" w:rsidP="001A0D4A">
      <w:pPr>
        <w:spacing w:after="120"/>
        <w:rPr>
          <w:rFonts w:ascii="Times New Roman" w:hAnsi="Times New Roman" w:cs="Times New Roman"/>
          <w:sz w:val="24"/>
          <w:szCs w:val="24"/>
        </w:rPr>
      </w:pPr>
      <w:r w:rsidRPr="003100CB">
        <w:rPr>
          <w:rFonts w:ascii="Times New Roman" w:hAnsi="Times New Roman" w:cs="Times New Roman"/>
          <w:sz w:val="24"/>
          <w:szCs w:val="24"/>
        </w:rPr>
        <w:lastRenderedPageBreak/>
        <w:t xml:space="preserve">A summary of this timeline is provided below: </w:t>
      </w:r>
    </w:p>
    <w:tbl>
      <w:tblPr>
        <w:tblStyle w:val="TableGrid3"/>
        <w:tblW w:w="9576" w:type="dxa"/>
        <w:tblLook w:val="04A0" w:firstRow="1" w:lastRow="0" w:firstColumn="1" w:lastColumn="0" w:noHBand="0" w:noVBand="1"/>
      </w:tblPr>
      <w:tblGrid>
        <w:gridCol w:w="6948"/>
        <w:gridCol w:w="2628"/>
      </w:tblGrid>
      <w:tr w:rsidR="002C337F" w:rsidRPr="003100CB" w14:paraId="2050A2EF" w14:textId="77777777" w:rsidTr="002C337F">
        <w:tc>
          <w:tcPr>
            <w:tcW w:w="6948" w:type="dxa"/>
          </w:tcPr>
          <w:p w14:paraId="02FD3772" w14:textId="77777777" w:rsidR="002C337F" w:rsidRPr="003100CB" w:rsidRDefault="002C337F" w:rsidP="00A27673">
            <w:pPr>
              <w:ind w:firstLine="360"/>
              <w:rPr>
                <w:rFonts w:ascii="Times New Roman" w:hAnsi="Times New Roman" w:cs="Times New Roman"/>
                <w:b/>
                <w:sz w:val="24"/>
                <w:szCs w:val="24"/>
                <w:u w:val="single"/>
              </w:rPr>
            </w:pPr>
            <w:r w:rsidRPr="003100CB">
              <w:rPr>
                <w:rFonts w:ascii="Times New Roman" w:hAnsi="Times New Roman" w:cs="Times New Roman"/>
                <w:b/>
                <w:sz w:val="24"/>
                <w:szCs w:val="24"/>
                <w:u w:val="single"/>
              </w:rPr>
              <w:t>Project Time Schedule</w:t>
            </w:r>
          </w:p>
          <w:p w14:paraId="4744D3A0" w14:textId="77777777" w:rsidR="002C337F" w:rsidRPr="003100CB" w:rsidRDefault="002C337F" w:rsidP="00A27673">
            <w:pPr>
              <w:rPr>
                <w:rFonts w:ascii="Times New Roman" w:hAnsi="Times New Roman" w:cs="Times New Roman"/>
                <w:b/>
                <w:sz w:val="24"/>
                <w:szCs w:val="24"/>
              </w:rPr>
            </w:pPr>
          </w:p>
        </w:tc>
        <w:tc>
          <w:tcPr>
            <w:tcW w:w="2628" w:type="dxa"/>
          </w:tcPr>
          <w:p w14:paraId="36777858" w14:textId="77777777" w:rsidR="002C337F" w:rsidRPr="003100CB" w:rsidRDefault="002C337F" w:rsidP="00A27673">
            <w:pPr>
              <w:rPr>
                <w:rFonts w:ascii="Times New Roman" w:hAnsi="Times New Roman" w:cs="Times New Roman"/>
                <w:b/>
                <w:sz w:val="24"/>
                <w:szCs w:val="24"/>
                <w:u w:val="single"/>
              </w:rPr>
            </w:pPr>
            <w:r w:rsidRPr="003100CB">
              <w:rPr>
                <w:rFonts w:ascii="Times New Roman" w:hAnsi="Times New Roman" w:cs="Times New Roman"/>
                <w:b/>
                <w:sz w:val="24"/>
                <w:szCs w:val="24"/>
                <w:u w:val="single"/>
              </w:rPr>
              <w:t>Days after Approval</w:t>
            </w:r>
          </w:p>
        </w:tc>
      </w:tr>
      <w:tr w:rsidR="002C337F" w:rsidRPr="003100CB" w14:paraId="393FCFAF" w14:textId="77777777" w:rsidTr="002C337F">
        <w:tc>
          <w:tcPr>
            <w:tcW w:w="6948" w:type="dxa"/>
          </w:tcPr>
          <w:p w14:paraId="508771EE"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Edit data collection instruments</w:t>
            </w:r>
          </w:p>
        </w:tc>
        <w:tc>
          <w:tcPr>
            <w:tcW w:w="2628" w:type="dxa"/>
          </w:tcPr>
          <w:p w14:paraId="772A9FC2"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Completed</w:t>
            </w:r>
          </w:p>
        </w:tc>
      </w:tr>
      <w:tr w:rsidR="002C337F" w:rsidRPr="003100CB" w14:paraId="0033B1AC" w14:textId="77777777" w:rsidTr="002C337F">
        <w:tc>
          <w:tcPr>
            <w:tcW w:w="6948" w:type="dxa"/>
          </w:tcPr>
          <w:p w14:paraId="600F504D"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Develop instruments , data collection protocols, instructions, and analysis plan</w:t>
            </w:r>
          </w:p>
        </w:tc>
        <w:tc>
          <w:tcPr>
            <w:tcW w:w="2628" w:type="dxa"/>
          </w:tcPr>
          <w:p w14:paraId="4688911C"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Completed</w:t>
            </w:r>
          </w:p>
        </w:tc>
      </w:tr>
      <w:tr w:rsidR="002C337F" w:rsidRPr="003100CB" w14:paraId="1DFC8B2D" w14:textId="77777777" w:rsidTr="002C337F">
        <w:tc>
          <w:tcPr>
            <w:tcW w:w="6948" w:type="dxa"/>
          </w:tcPr>
          <w:p w14:paraId="5A33C66F"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Finalize  data collection instruments</w:t>
            </w:r>
          </w:p>
        </w:tc>
        <w:tc>
          <w:tcPr>
            <w:tcW w:w="2628" w:type="dxa"/>
          </w:tcPr>
          <w:p w14:paraId="0F507DF3"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Completed</w:t>
            </w:r>
          </w:p>
        </w:tc>
      </w:tr>
      <w:tr w:rsidR="002C337F" w:rsidRPr="003100CB" w14:paraId="150C2156" w14:textId="77777777" w:rsidTr="002C337F">
        <w:tc>
          <w:tcPr>
            <w:tcW w:w="6948" w:type="dxa"/>
          </w:tcPr>
          <w:p w14:paraId="7C740427"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Prepare IRB package</w:t>
            </w:r>
          </w:p>
        </w:tc>
        <w:tc>
          <w:tcPr>
            <w:tcW w:w="2628" w:type="dxa"/>
          </w:tcPr>
          <w:p w14:paraId="09D03EF6" w14:textId="1A930E0F" w:rsidR="002C337F" w:rsidRPr="003100CB" w:rsidRDefault="00116720" w:rsidP="00A27673">
            <w:pPr>
              <w:rPr>
                <w:rFonts w:ascii="Times New Roman" w:hAnsi="Times New Roman" w:cs="Times New Roman"/>
                <w:sz w:val="24"/>
                <w:szCs w:val="24"/>
              </w:rPr>
            </w:pPr>
            <w:r w:rsidRPr="003100CB">
              <w:rPr>
                <w:rFonts w:ascii="Times New Roman" w:hAnsi="Times New Roman" w:cs="Times New Roman"/>
                <w:sz w:val="24"/>
                <w:szCs w:val="24"/>
              </w:rPr>
              <w:t>Completed</w:t>
            </w:r>
          </w:p>
        </w:tc>
      </w:tr>
      <w:tr w:rsidR="002C337F" w:rsidRPr="003100CB" w14:paraId="73064A34" w14:textId="77777777" w:rsidTr="002C337F">
        <w:tc>
          <w:tcPr>
            <w:tcW w:w="6948" w:type="dxa"/>
          </w:tcPr>
          <w:p w14:paraId="0D679C0A"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Submit IRB package</w:t>
            </w:r>
          </w:p>
        </w:tc>
        <w:tc>
          <w:tcPr>
            <w:tcW w:w="2628" w:type="dxa"/>
          </w:tcPr>
          <w:p w14:paraId="5AD9DD29" w14:textId="168F12BE" w:rsidR="002C337F" w:rsidRPr="003100CB" w:rsidRDefault="00116720" w:rsidP="00A27673">
            <w:pPr>
              <w:rPr>
                <w:rFonts w:ascii="Times New Roman" w:hAnsi="Times New Roman" w:cs="Times New Roman"/>
                <w:sz w:val="24"/>
                <w:szCs w:val="24"/>
              </w:rPr>
            </w:pPr>
            <w:r w:rsidRPr="003100CB">
              <w:rPr>
                <w:rFonts w:ascii="Times New Roman" w:hAnsi="Times New Roman" w:cs="Times New Roman"/>
                <w:sz w:val="24"/>
                <w:szCs w:val="24"/>
              </w:rPr>
              <w:t>Completed</w:t>
            </w:r>
          </w:p>
        </w:tc>
      </w:tr>
      <w:tr w:rsidR="002C337F" w:rsidRPr="003100CB" w14:paraId="7AB26611" w14:textId="77777777" w:rsidTr="002C337F">
        <w:tc>
          <w:tcPr>
            <w:tcW w:w="6948" w:type="dxa"/>
          </w:tcPr>
          <w:p w14:paraId="4DD3B040"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Prepare OMB package</w:t>
            </w:r>
          </w:p>
        </w:tc>
        <w:tc>
          <w:tcPr>
            <w:tcW w:w="2628" w:type="dxa"/>
          </w:tcPr>
          <w:p w14:paraId="4D1D5E2B"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In process</w:t>
            </w:r>
          </w:p>
        </w:tc>
      </w:tr>
      <w:tr w:rsidR="002C337F" w:rsidRPr="003100CB" w14:paraId="3B400416" w14:textId="77777777" w:rsidTr="002C337F">
        <w:tc>
          <w:tcPr>
            <w:tcW w:w="6948" w:type="dxa"/>
          </w:tcPr>
          <w:p w14:paraId="2902A133"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Submit OMB package</w:t>
            </w:r>
          </w:p>
        </w:tc>
        <w:tc>
          <w:tcPr>
            <w:tcW w:w="2628" w:type="dxa"/>
          </w:tcPr>
          <w:p w14:paraId="64EEE124"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In process</w:t>
            </w:r>
          </w:p>
        </w:tc>
      </w:tr>
      <w:tr w:rsidR="002C337F" w:rsidRPr="003100CB" w14:paraId="096BE54C" w14:textId="77777777" w:rsidTr="002C337F">
        <w:trPr>
          <w:trHeight w:val="440"/>
        </w:trPr>
        <w:tc>
          <w:tcPr>
            <w:tcW w:w="6948" w:type="dxa"/>
          </w:tcPr>
          <w:p w14:paraId="21E989F3"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OMB approval</w:t>
            </w:r>
          </w:p>
        </w:tc>
        <w:tc>
          <w:tcPr>
            <w:tcW w:w="2628" w:type="dxa"/>
          </w:tcPr>
          <w:p w14:paraId="175DED78" w14:textId="09CECCD5" w:rsidR="002C337F" w:rsidRPr="003100CB" w:rsidRDefault="00364A77" w:rsidP="00A27673">
            <w:pPr>
              <w:rPr>
                <w:rFonts w:ascii="Times New Roman" w:hAnsi="Times New Roman" w:cs="Times New Roman"/>
                <w:sz w:val="24"/>
                <w:szCs w:val="24"/>
              </w:rPr>
            </w:pPr>
            <w:r w:rsidRPr="003100CB">
              <w:rPr>
                <w:rFonts w:ascii="Times New Roman" w:hAnsi="Times New Roman" w:cs="Times New Roman"/>
                <w:sz w:val="24"/>
                <w:szCs w:val="24"/>
              </w:rPr>
              <w:t>By March 31, 2015</w:t>
            </w:r>
          </w:p>
        </w:tc>
      </w:tr>
      <w:tr w:rsidR="002C337F" w:rsidRPr="003100CB" w14:paraId="7EAE6307" w14:textId="77777777" w:rsidTr="002C337F">
        <w:tc>
          <w:tcPr>
            <w:tcW w:w="6948" w:type="dxa"/>
          </w:tcPr>
          <w:p w14:paraId="0B4839C7"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Data Collection</w:t>
            </w:r>
          </w:p>
        </w:tc>
        <w:tc>
          <w:tcPr>
            <w:tcW w:w="2628" w:type="dxa"/>
          </w:tcPr>
          <w:p w14:paraId="6CDD3E5D"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 xml:space="preserve"> April 1, 2015</w:t>
            </w:r>
          </w:p>
        </w:tc>
      </w:tr>
      <w:tr w:rsidR="002C337F" w:rsidRPr="003100CB" w14:paraId="74E1CE1D" w14:textId="77777777" w:rsidTr="002C337F">
        <w:tc>
          <w:tcPr>
            <w:tcW w:w="6948" w:type="dxa"/>
          </w:tcPr>
          <w:p w14:paraId="0319FD4E"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 xml:space="preserve">Data Analysis </w:t>
            </w:r>
          </w:p>
        </w:tc>
        <w:tc>
          <w:tcPr>
            <w:tcW w:w="2628" w:type="dxa"/>
          </w:tcPr>
          <w:p w14:paraId="17175342"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Data analysis will begin the week data collection occurs, and continue throughout the data collection process</w:t>
            </w:r>
          </w:p>
        </w:tc>
      </w:tr>
      <w:tr w:rsidR="002C337F" w:rsidRPr="003100CB" w14:paraId="54BB0AAD" w14:textId="77777777" w:rsidTr="002C337F">
        <w:tc>
          <w:tcPr>
            <w:tcW w:w="6948" w:type="dxa"/>
          </w:tcPr>
          <w:p w14:paraId="15AD15CA"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Complete field work</w:t>
            </w:r>
          </w:p>
        </w:tc>
        <w:tc>
          <w:tcPr>
            <w:tcW w:w="2628" w:type="dxa"/>
          </w:tcPr>
          <w:p w14:paraId="2C29A566"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July 31, 2015</w:t>
            </w:r>
          </w:p>
        </w:tc>
      </w:tr>
      <w:tr w:rsidR="002C337F" w:rsidRPr="003100CB" w14:paraId="3173FE22" w14:textId="77777777" w:rsidTr="002C337F">
        <w:tc>
          <w:tcPr>
            <w:tcW w:w="6948" w:type="dxa"/>
          </w:tcPr>
          <w:p w14:paraId="269579C6"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Development of manuscripts, presentations and submission for publication</w:t>
            </w:r>
          </w:p>
        </w:tc>
        <w:tc>
          <w:tcPr>
            <w:tcW w:w="2628" w:type="dxa"/>
          </w:tcPr>
          <w:p w14:paraId="4F6D5C1F" w14:textId="77777777" w:rsidR="002C337F" w:rsidRPr="003100CB" w:rsidRDefault="002C337F" w:rsidP="00A27673">
            <w:pPr>
              <w:rPr>
                <w:rFonts w:ascii="Times New Roman" w:hAnsi="Times New Roman" w:cs="Times New Roman"/>
                <w:sz w:val="24"/>
                <w:szCs w:val="24"/>
              </w:rPr>
            </w:pPr>
            <w:r w:rsidRPr="003100CB">
              <w:rPr>
                <w:rFonts w:ascii="Times New Roman" w:hAnsi="Times New Roman" w:cs="Times New Roman"/>
                <w:sz w:val="24"/>
                <w:szCs w:val="24"/>
              </w:rPr>
              <w:t>120-356 days after OMB approval</w:t>
            </w:r>
          </w:p>
        </w:tc>
      </w:tr>
    </w:tbl>
    <w:p w14:paraId="3CD03F02" w14:textId="77777777" w:rsidR="00A97D05" w:rsidRPr="003100CB" w:rsidRDefault="00A97D05" w:rsidP="001A0D4A">
      <w:pPr>
        <w:spacing w:after="120"/>
        <w:rPr>
          <w:rFonts w:ascii="Times New Roman" w:hAnsi="Times New Roman" w:cs="Times New Roman"/>
          <w:sz w:val="24"/>
          <w:szCs w:val="24"/>
        </w:rPr>
      </w:pPr>
    </w:p>
    <w:p w14:paraId="6A605202" w14:textId="77777777" w:rsidR="009D108F" w:rsidRPr="003100CB" w:rsidRDefault="006B0103" w:rsidP="001A0D4A">
      <w:pPr>
        <w:pStyle w:val="Heading2"/>
        <w:spacing w:before="0" w:after="120"/>
      </w:pPr>
      <w:bookmarkStart w:id="62" w:name="_Toc413151703"/>
      <w:r w:rsidRPr="003100CB">
        <w:t>A.</w:t>
      </w:r>
      <w:r w:rsidR="009D108F" w:rsidRPr="003100CB">
        <w:t>17</w:t>
      </w:r>
      <w:r w:rsidR="0053257B" w:rsidRPr="003100CB">
        <w:t>.</w:t>
      </w:r>
      <w:r w:rsidR="009D108F" w:rsidRPr="003100CB">
        <w:t xml:space="preserve"> Reason(s) Display of OMB Expiration Date is Inappropriate</w:t>
      </w:r>
      <w:bookmarkEnd w:id="62"/>
      <w:r w:rsidR="009D108F" w:rsidRPr="003100CB">
        <w:t xml:space="preserve"> </w:t>
      </w:r>
    </w:p>
    <w:p w14:paraId="0C370C71" w14:textId="77777777" w:rsidR="00D46864" w:rsidRPr="003100CB" w:rsidRDefault="0053257B" w:rsidP="001A0D4A">
      <w:pPr>
        <w:spacing w:after="120"/>
        <w:rPr>
          <w:rFonts w:ascii="Times New Roman" w:hAnsi="Times New Roman" w:cs="Times New Roman"/>
          <w:color w:val="FF0000"/>
          <w:sz w:val="24"/>
          <w:szCs w:val="24"/>
        </w:rPr>
      </w:pPr>
      <w:r w:rsidRPr="003100CB">
        <w:rPr>
          <w:rFonts w:ascii="Times New Roman" w:eastAsia="Times New Roman" w:hAnsi="Times New Roman" w:cs="Times New Roman"/>
          <w:sz w:val="24"/>
          <w:szCs w:val="24"/>
        </w:rPr>
        <w:t xml:space="preserve">The display of the OMB expiration date is not inappropriate. </w:t>
      </w:r>
      <w:r w:rsidR="00D46864" w:rsidRPr="003100CB">
        <w:rPr>
          <w:rFonts w:ascii="Times New Roman" w:hAnsi="Times New Roman" w:cs="Times New Roman"/>
          <w:sz w:val="24"/>
          <w:szCs w:val="24"/>
        </w:rPr>
        <w:t>N</w:t>
      </w:r>
      <w:r w:rsidR="00EF2371" w:rsidRPr="003100CB">
        <w:rPr>
          <w:rFonts w:ascii="Times New Roman" w:hAnsi="Times New Roman" w:cs="Times New Roman"/>
          <w:sz w:val="24"/>
          <w:szCs w:val="24"/>
        </w:rPr>
        <w:t>o exemption is being requested.</w:t>
      </w:r>
    </w:p>
    <w:p w14:paraId="6C3360F3" w14:textId="77777777" w:rsidR="00A27673" w:rsidRDefault="00A27673" w:rsidP="001A0D4A">
      <w:pPr>
        <w:pStyle w:val="Heading2"/>
        <w:spacing w:before="0" w:after="120"/>
      </w:pPr>
    </w:p>
    <w:p w14:paraId="36E50C3D" w14:textId="77777777" w:rsidR="009D108F" w:rsidRPr="003100CB" w:rsidRDefault="006B0103" w:rsidP="001A0D4A">
      <w:pPr>
        <w:pStyle w:val="Heading2"/>
        <w:spacing w:before="0" w:after="120"/>
      </w:pPr>
      <w:bookmarkStart w:id="63" w:name="_Toc413151704"/>
      <w:r w:rsidRPr="003100CB">
        <w:t>A.</w:t>
      </w:r>
      <w:r w:rsidR="009D108F" w:rsidRPr="003100CB">
        <w:t>18</w:t>
      </w:r>
      <w:r w:rsidR="0053257B" w:rsidRPr="003100CB">
        <w:t>.</w:t>
      </w:r>
      <w:r w:rsidR="009D108F" w:rsidRPr="003100CB">
        <w:t xml:space="preserve"> Exceptions to Certification for Paperwork Reduction Act Submissions</w:t>
      </w:r>
      <w:bookmarkEnd w:id="63"/>
    </w:p>
    <w:p w14:paraId="0C135B0D" w14:textId="77777777" w:rsidR="00523D28" w:rsidRPr="003100CB" w:rsidRDefault="00EF2371" w:rsidP="001A0D4A">
      <w:pPr>
        <w:spacing w:after="120"/>
        <w:rPr>
          <w:rStyle w:val="Heading2Char"/>
          <w:b w:val="0"/>
        </w:rPr>
      </w:pPr>
      <w:r w:rsidRPr="003100CB">
        <w:rPr>
          <w:rFonts w:ascii="Times New Roman" w:hAnsi="Times New Roman" w:cs="Times New Roman"/>
          <w:sz w:val="24"/>
          <w:szCs w:val="24"/>
        </w:rPr>
        <w:t xml:space="preserve"> </w:t>
      </w:r>
      <w:r w:rsidR="009D108F" w:rsidRPr="003100CB">
        <w:rPr>
          <w:rFonts w:ascii="Times New Roman" w:hAnsi="Times New Roman" w:cs="Times New Roman"/>
          <w:sz w:val="24"/>
          <w:szCs w:val="24"/>
        </w:rPr>
        <w:t>There are no e</w:t>
      </w:r>
      <w:r w:rsidRPr="003100CB">
        <w:rPr>
          <w:rFonts w:ascii="Times New Roman" w:hAnsi="Times New Roman" w:cs="Times New Roman"/>
          <w:sz w:val="24"/>
          <w:szCs w:val="24"/>
        </w:rPr>
        <w:t>xceptions to the certification.</w:t>
      </w:r>
    </w:p>
    <w:p w14:paraId="110AD23B" w14:textId="77777777" w:rsidR="001E7548" w:rsidRDefault="001E7548" w:rsidP="00A27673">
      <w:pPr>
        <w:spacing w:after="120"/>
        <w:rPr>
          <w:rStyle w:val="Heading2Char"/>
        </w:rPr>
      </w:pPr>
    </w:p>
    <w:p w14:paraId="48520158" w14:textId="79BEA77E" w:rsidR="000F36A2" w:rsidRPr="003100CB" w:rsidRDefault="00153F5B" w:rsidP="00A27673">
      <w:pPr>
        <w:spacing w:after="120"/>
        <w:rPr>
          <w:rFonts w:ascii="Times New Roman" w:hAnsi="Times New Roman" w:cs="Times New Roman"/>
          <w:b/>
          <w:sz w:val="24"/>
          <w:szCs w:val="24"/>
        </w:rPr>
      </w:pPr>
      <w:bookmarkStart w:id="64" w:name="_Toc413151705"/>
      <w:r w:rsidRPr="003100CB">
        <w:rPr>
          <w:rStyle w:val="Heading2Char"/>
        </w:rPr>
        <w:t>ATTACHMENTS</w:t>
      </w:r>
      <w:bookmarkEnd w:id="64"/>
    </w:p>
    <w:p w14:paraId="3D31E982" w14:textId="0291013A" w:rsidR="00892990" w:rsidRPr="003100CB" w:rsidRDefault="00892990" w:rsidP="001A0D4A">
      <w:pPr>
        <w:pStyle w:val="ListParagraph"/>
        <w:numPr>
          <w:ilvl w:val="0"/>
          <w:numId w:val="41"/>
        </w:numPr>
        <w:spacing w:after="120"/>
        <w:rPr>
          <w:rFonts w:ascii="Times New Roman" w:hAnsi="Times New Roman" w:cs="Times New Roman"/>
          <w:sz w:val="24"/>
          <w:szCs w:val="24"/>
        </w:rPr>
      </w:pPr>
      <w:r w:rsidRPr="003100CB">
        <w:rPr>
          <w:rFonts w:ascii="Times New Roman" w:hAnsi="Times New Roman" w:cs="Times New Roman"/>
          <w:sz w:val="24"/>
          <w:szCs w:val="24"/>
        </w:rPr>
        <w:t xml:space="preserve">In-person Survey of Traveler Intercepted at the Airport  </w:t>
      </w:r>
    </w:p>
    <w:p w14:paraId="3ED7F32C" w14:textId="5D4FD948" w:rsidR="00892990" w:rsidRPr="003100CB" w:rsidRDefault="00892990" w:rsidP="001A0D4A">
      <w:pPr>
        <w:pStyle w:val="ListParagraph"/>
        <w:numPr>
          <w:ilvl w:val="0"/>
          <w:numId w:val="41"/>
        </w:numPr>
        <w:spacing w:after="120"/>
        <w:rPr>
          <w:rFonts w:ascii="Times New Roman" w:hAnsi="Times New Roman" w:cs="Times New Roman"/>
          <w:sz w:val="24"/>
          <w:szCs w:val="24"/>
        </w:rPr>
      </w:pPr>
      <w:r w:rsidRPr="003100CB">
        <w:rPr>
          <w:rFonts w:ascii="Times New Roman" w:hAnsi="Times New Roman" w:cs="Times New Roman"/>
          <w:sz w:val="24"/>
          <w:szCs w:val="24"/>
        </w:rPr>
        <w:t xml:space="preserve">Telephone Survey within 3-5 days of the airport interview </w:t>
      </w:r>
    </w:p>
    <w:p w14:paraId="7D98BBBE" w14:textId="302784BF" w:rsidR="00892990" w:rsidRPr="003100CB" w:rsidRDefault="00892990" w:rsidP="001A0D4A">
      <w:pPr>
        <w:pStyle w:val="ListParagraph"/>
        <w:numPr>
          <w:ilvl w:val="0"/>
          <w:numId w:val="41"/>
        </w:numPr>
        <w:spacing w:after="120"/>
        <w:rPr>
          <w:rFonts w:ascii="Times New Roman" w:hAnsi="Times New Roman" w:cs="Times New Roman"/>
          <w:sz w:val="24"/>
          <w:szCs w:val="24"/>
        </w:rPr>
      </w:pPr>
      <w:r w:rsidRPr="003100CB">
        <w:rPr>
          <w:rFonts w:ascii="Times New Roman" w:hAnsi="Times New Roman" w:cs="Times New Roman"/>
          <w:sz w:val="24"/>
          <w:szCs w:val="24"/>
        </w:rPr>
        <w:t xml:space="preserve">Telephone Survey 2 days before the traveler’s end date for monitoring and reporting </w:t>
      </w:r>
    </w:p>
    <w:p w14:paraId="33E08962" w14:textId="06ED26E0" w:rsidR="00892990" w:rsidRDefault="00892990" w:rsidP="001A0D4A">
      <w:pPr>
        <w:pStyle w:val="ListParagraph"/>
        <w:numPr>
          <w:ilvl w:val="0"/>
          <w:numId w:val="41"/>
        </w:numPr>
        <w:spacing w:after="120"/>
        <w:rPr>
          <w:rFonts w:ascii="Times New Roman" w:hAnsi="Times New Roman" w:cs="Times New Roman"/>
          <w:sz w:val="24"/>
          <w:szCs w:val="24"/>
        </w:rPr>
      </w:pPr>
      <w:r w:rsidRPr="003100CB">
        <w:rPr>
          <w:rFonts w:ascii="Times New Roman" w:hAnsi="Times New Roman" w:cs="Times New Roman"/>
          <w:sz w:val="24"/>
          <w:szCs w:val="24"/>
        </w:rPr>
        <w:t xml:space="preserve">Data request to health departments </w:t>
      </w:r>
    </w:p>
    <w:p w14:paraId="37D41835" w14:textId="4F4B25B1" w:rsidR="00ED2A5A" w:rsidRPr="003100CB" w:rsidRDefault="00DC26B5" w:rsidP="00ED2A5A">
      <w:pPr>
        <w:pStyle w:val="ListParagraph"/>
        <w:numPr>
          <w:ilvl w:val="0"/>
          <w:numId w:val="41"/>
        </w:numPr>
        <w:spacing w:after="120"/>
        <w:rPr>
          <w:rFonts w:ascii="Times New Roman" w:hAnsi="Times New Roman" w:cs="Times New Roman"/>
          <w:sz w:val="24"/>
          <w:szCs w:val="24"/>
        </w:rPr>
      </w:pPr>
      <w:r>
        <w:rPr>
          <w:rFonts w:ascii="Times New Roman" w:hAnsi="Times New Roman" w:cs="Times New Roman"/>
          <w:sz w:val="24"/>
          <w:szCs w:val="24"/>
        </w:rPr>
        <w:t>Tool</w:t>
      </w:r>
      <w:r w:rsidR="00ED2A5A" w:rsidRPr="003100CB">
        <w:rPr>
          <w:rFonts w:ascii="Times New Roman" w:hAnsi="Times New Roman" w:cs="Times New Roman"/>
          <w:sz w:val="24"/>
          <w:szCs w:val="24"/>
        </w:rPr>
        <w:t xml:space="preserve"> for assessing cultural competence of health education materials </w:t>
      </w:r>
    </w:p>
    <w:p w14:paraId="52F9012B" w14:textId="6B0366A7" w:rsidR="00892990" w:rsidRPr="00ED2A5A" w:rsidRDefault="00ED2A5A" w:rsidP="00ED2A5A">
      <w:pPr>
        <w:pStyle w:val="ListParagraph"/>
        <w:numPr>
          <w:ilvl w:val="0"/>
          <w:numId w:val="41"/>
        </w:numPr>
        <w:spacing w:after="120"/>
        <w:rPr>
          <w:rFonts w:ascii="Times New Roman" w:hAnsi="Times New Roman" w:cs="Times New Roman"/>
          <w:sz w:val="24"/>
          <w:szCs w:val="24"/>
        </w:rPr>
      </w:pPr>
      <w:r w:rsidRPr="00ED2A5A">
        <w:rPr>
          <w:rFonts w:ascii="Times New Roman" w:hAnsi="Times New Roman" w:cs="Times New Roman"/>
          <w:sz w:val="24"/>
          <w:szCs w:val="24"/>
        </w:rPr>
        <w:t xml:space="preserve"> </w:t>
      </w:r>
      <w:r w:rsidR="00AE080B" w:rsidRPr="00ED2A5A">
        <w:rPr>
          <w:rFonts w:ascii="Times New Roman" w:hAnsi="Times New Roman" w:cs="Times New Roman"/>
          <w:sz w:val="24"/>
          <w:szCs w:val="24"/>
        </w:rPr>
        <w:t>Ebola CARE Kit</w:t>
      </w:r>
    </w:p>
    <w:p w14:paraId="111299C7" w14:textId="0DFDC8E9" w:rsidR="00B3206A" w:rsidRPr="003100CB" w:rsidRDefault="00AE080B" w:rsidP="001A0D4A">
      <w:pPr>
        <w:pStyle w:val="ListParagraph"/>
        <w:numPr>
          <w:ilvl w:val="0"/>
          <w:numId w:val="41"/>
        </w:numPr>
        <w:spacing w:after="120"/>
        <w:rPr>
          <w:rFonts w:ascii="Times New Roman" w:hAnsi="Times New Roman" w:cs="Times New Roman"/>
          <w:sz w:val="24"/>
          <w:szCs w:val="24"/>
        </w:rPr>
      </w:pPr>
      <w:r w:rsidRPr="003100CB">
        <w:rPr>
          <w:rFonts w:ascii="Times New Roman" w:hAnsi="Times New Roman" w:cs="Times New Roman"/>
          <w:sz w:val="24"/>
          <w:szCs w:val="24"/>
        </w:rPr>
        <w:t xml:space="preserve"> </w:t>
      </w:r>
      <w:r w:rsidR="002C337F" w:rsidRPr="003100CB">
        <w:rPr>
          <w:rFonts w:ascii="Times New Roman" w:hAnsi="Times New Roman" w:cs="Times New Roman"/>
          <w:sz w:val="24"/>
          <w:szCs w:val="24"/>
        </w:rPr>
        <w:t>60 Day Notice – 0920-0932</w:t>
      </w:r>
    </w:p>
    <w:p w14:paraId="43D2F2DE" w14:textId="4B345870" w:rsidR="00953398" w:rsidRPr="003100CB" w:rsidRDefault="00AE080B" w:rsidP="001A0D4A">
      <w:pPr>
        <w:pStyle w:val="ListParagraph"/>
        <w:numPr>
          <w:ilvl w:val="0"/>
          <w:numId w:val="41"/>
        </w:numPr>
        <w:spacing w:after="120"/>
        <w:rPr>
          <w:rFonts w:ascii="Times New Roman" w:hAnsi="Times New Roman" w:cs="Times New Roman"/>
          <w:sz w:val="24"/>
          <w:szCs w:val="24"/>
        </w:rPr>
      </w:pPr>
      <w:r w:rsidRPr="003100CB">
        <w:rPr>
          <w:rFonts w:ascii="Times New Roman" w:hAnsi="Times New Roman" w:cs="Times New Roman"/>
          <w:sz w:val="24"/>
          <w:szCs w:val="24"/>
        </w:rPr>
        <w:t xml:space="preserve"> </w:t>
      </w:r>
      <w:r w:rsidR="002C337F" w:rsidRPr="003100CB">
        <w:rPr>
          <w:rFonts w:ascii="Times New Roman" w:hAnsi="Times New Roman" w:cs="Times New Roman"/>
          <w:sz w:val="24"/>
          <w:szCs w:val="24"/>
        </w:rPr>
        <w:t>IRB Letter of Determination</w:t>
      </w:r>
    </w:p>
    <w:p w14:paraId="2C0789FC" w14:textId="77777777" w:rsidR="00B84920" w:rsidRPr="003100CB" w:rsidRDefault="00B84920" w:rsidP="001A0D4A">
      <w:pPr>
        <w:tabs>
          <w:tab w:val="left" w:pos="2595"/>
        </w:tabs>
        <w:spacing w:after="120"/>
        <w:rPr>
          <w:rFonts w:ascii="Times New Roman" w:hAnsi="Times New Roman" w:cs="Times New Roman"/>
          <w:sz w:val="24"/>
          <w:szCs w:val="24"/>
        </w:rPr>
      </w:pPr>
    </w:p>
    <w:sectPr w:rsidR="00B84920" w:rsidRPr="003100CB" w:rsidSect="004D63FE">
      <w:headerReference w:type="default" r:id="rId11"/>
      <w:footerReference w:type="default" r:id="rId12"/>
      <w:head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A0FCA" w14:textId="77777777" w:rsidR="005B3A2B" w:rsidRDefault="005B3A2B" w:rsidP="00CA2484">
      <w:pPr>
        <w:spacing w:after="0" w:line="240" w:lineRule="auto"/>
      </w:pPr>
      <w:r>
        <w:separator/>
      </w:r>
    </w:p>
  </w:endnote>
  <w:endnote w:type="continuationSeparator" w:id="0">
    <w:p w14:paraId="763ABF86" w14:textId="77777777" w:rsidR="005B3A2B" w:rsidRDefault="005B3A2B" w:rsidP="00CA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28453"/>
      <w:docPartObj>
        <w:docPartGallery w:val="Page Numbers (Bottom of Page)"/>
        <w:docPartUnique/>
      </w:docPartObj>
    </w:sdtPr>
    <w:sdtEndPr>
      <w:rPr>
        <w:noProof/>
      </w:rPr>
    </w:sdtEndPr>
    <w:sdtContent>
      <w:p w14:paraId="3FBCCFE7" w14:textId="6851A414" w:rsidR="005B3A2B" w:rsidRDefault="005B3A2B">
        <w:pPr>
          <w:pStyle w:val="Footer"/>
          <w:jc w:val="right"/>
        </w:pPr>
        <w:r>
          <w:fldChar w:fldCharType="begin"/>
        </w:r>
        <w:r>
          <w:instrText xml:space="preserve"> PAGE   \* MERGEFORMAT </w:instrText>
        </w:r>
        <w:r>
          <w:fldChar w:fldCharType="separate"/>
        </w:r>
        <w:r w:rsidR="00D012B6">
          <w:rPr>
            <w:noProof/>
          </w:rPr>
          <w:t>20</w:t>
        </w:r>
        <w:r>
          <w:rPr>
            <w:noProof/>
          </w:rPr>
          <w:fldChar w:fldCharType="end"/>
        </w:r>
      </w:p>
    </w:sdtContent>
  </w:sdt>
  <w:p w14:paraId="5F4B0445" w14:textId="77777777" w:rsidR="005B3A2B" w:rsidRDefault="005B3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FC725" w14:textId="77777777" w:rsidR="005B3A2B" w:rsidRDefault="005B3A2B" w:rsidP="00CA2484">
      <w:pPr>
        <w:spacing w:after="0" w:line="240" w:lineRule="auto"/>
      </w:pPr>
      <w:r>
        <w:separator/>
      </w:r>
    </w:p>
  </w:footnote>
  <w:footnote w:type="continuationSeparator" w:id="0">
    <w:p w14:paraId="68F188AA" w14:textId="77777777" w:rsidR="005B3A2B" w:rsidRDefault="005B3A2B" w:rsidP="00CA2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D9F27" w14:textId="25735175" w:rsidR="005B3A2B" w:rsidRPr="002F270A" w:rsidRDefault="005B3A2B" w:rsidP="00386324">
    <w:pPr>
      <w:spacing w:after="0"/>
      <w:jc w:val="right"/>
      <w:rPr>
        <w:i/>
        <w:sz w:val="20"/>
        <w:szCs w:val="20"/>
      </w:rPr>
    </w:pPr>
    <w:r>
      <w:rPr>
        <w:i/>
        <w:sz w:val="20"/>
        <w:szCs w:val="20"/>
      </w:rPr>
      <w:t xml:space="preserve"> </w:t>
    </w:r>
  </w:p>
  <w:p w14:paraId="050F3FA9" w14:textId="77777777" w:rsidR="005B3A2B" w:rsidRPr="002F270A" w:rsidRDefault="005B3A2B" w:rsidP="00727379">
    <w:pPr>
      <w:pStyle w:val="Header"/>
      <w:tabs>
        <w:tab w:val="clear" w:pos="4680"/>
      </w:tabs>
      <w:rPr>
        <w:color w:val="0033CC"/>
        <w:sz w:val="20"/>
        <w:szCs w:val="20"/>
      </w:rPr>
    </w:pPr>
    <w:r w:rsidRPr="002F270A">
      <w:rPr>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AAA79" w14:textId="77777777" w:rsidR="005B3A2B" w:rsidRDefault="005B3A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0798"/>
    <w:multiLevelType w:val="hybridMultilevel"/>
    <w:tmpl w:val="2318B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47650"/>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F1D21"/>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22D54"/>
    <w:multiLevelType w:val="hybridMultilevel"/>
    <w:tmpl w:val="A9ACD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B93545"/>
    <w:multiLevelType w:val="hybridMultilevel"/>
    <w:tmpl w:val="9E66304A"/>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A57FB"/>
    <w:multiLevelType w:val="hybridMultilevel"/>
    <w:tmpl w:val="9DE25C06"/>
    <w:lvl w:ilvl="0" w:tplc="EDB246C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2306EF"/>
    <w:multiLevelType w:val="hybridMultilevel"/>
    <w:tmpl w:val="5FC69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B1B4F"/>
    <w:multiLevelType w:val="hybridMultilevel"/>
    <w:tmpl w:val="A0265D6A"/>
    <w:lvl w:ilvl="0" w:tplc="42004B28">
      <w:start w:val="1"/>
      <w:numFmt w:val="decimal"/>
      <w:lvlText w:val="%1."/>
      <w:lvlJc w:val="left"/>
      <w:pPr>
        <w:ind w:left="720" w:hanging="360"/>
      </w:pPr>
      <w:rPr>
        <w:rFonts w:ascii="Calibri" w:hAnsi="Calibri" w:cs="Times New Roman" w:hint="default"/>
        <w:color w:val="1F497D"/>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B7467B1"/>
    <w:multiLevelType w:val="hybridMultilevel"/>
    <w:tmpl w:val="E3D8589C"/>
    <w:lvl w:ilvl="0" w:tplc="C75E0E2C">
      <w:start w:val="1"/>
      <w:numFmt w:val="upperLetter"/>
      <w:lvlText w:val="%1."/>
      <w:lvlJc w:val="left"/>
      <w:pPr>
        <w:ind w:left="1080" w:hanging="360"/>
      </w:pPr>
      <w:rPr>
        <w:rFonts w:ascii="Times New Roman" w:eastAsiaTheme="minorEastAsia"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D3FF2"/>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33083C"/>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5320CB"/>
    <w:multiLevelType w:val="hybridMultilevel"/>
    <w:tmpl w:val="0D2A8824"/>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533DB3"/>
    <w:multiLevelType w:val="hybridMultilevel"/>
    <w:tmpl w:val="9D987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0B38AC"/>
    <w:multiLevelType w:val="hybridMultilevel"/>
    <w:tmpl w:val="D0AAB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217AE2"/>
    <w:multiLevelType w:val="hybridMultilevel"/>
    <w:tmpl w:val="58320F1A"/>
    <w:lvl w:ilvl="0" w:tplc="982A15C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355B63"/>
    <w:multiLevelType w:val="hybridMultilevel"/>
    <w:tmpl w:val="BD60AF3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ED84E13"/>
    <w:multiLevelType w:val="hybridMultilevel"/>
    <w:tmpl w:val="D39CA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0972F8"/>
    <w:multiLevelType w:val="hybridMultilevel"/>
    <w:tmpl w:val="5FD867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91487E"/>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1B77CA"/>
    <w:multiLevelType w:val="hybridMultilevel"/>
    <w:tmpl w:val="A20E8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F37241"/>
    <w:multiLevelType w:val="hybridMultilevel"/>
    <w:tmpl w:val="DA4AF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74D254D"/>
    <w:multiLevelType w:val="hybridMultilevel"/>
    <w:tmpl w:val="91364D64"/>
    <w:lvl w:ilvl="0" w:tplc="99200622">
      <w:start w:val="1"/>
      <w:numFmt w:val="decimal"/>
      <w:lvlText w:val="%1."/>
      <w:lvlJc w:val="left"/>
      <w:pPr>
        <w:ind w:left="720" w:hanging="360"/>
      </w:pPr>
      <w:rPr>
        <w:rFonts w:hint="default"/>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E302B"/>
    <w:multiLevelType w:val="hybridMultilevel"/>
    <w:tmpl w:val="8730AC4C"/>
    <w:lvl w:ilvl="0" w:tplc="7952A9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CB62350"/>
    <w:multiLevelType w:val="hybridMultilevel"/>
    <w:tmpl w:val="D8B4F0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0C43A68"/>
    <w:multiLevelType w:val="hybridMultilevel"/>
    <w:tmpl w:val="B7C225F0"/>
    <w:lvl w:ilvl="0" w:tplc="A3104E9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0B6C7C"/>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C312EC"/>
    <w:multiLevelType w:val="hybridMultilevel"/>
    <w:tmpl w:val="1624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195906"/>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3B0BAE"/>
    <w:multiLevelType w:val="hybridMultilevel"/>
    <w:tmpl w:val="D58AC2B2"/>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FF211C"/>
    <w:multiLevelType w:val="hybridMultilevel"/>
    <w:tmpl w:val="F3E88A94"/>
    <w:lvl w:ilvl="0" w:tplc="ECF40E44">
      <w:start w:val="2"/>
      <w:numFmt w:val="low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CC0270"/>
    <w:multiLevelType w:val="hybridMultilevel"/>
    <w:tmpl w:val="BB66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FA69E8"/>
    <w:multiLevelType w:val="hybridMultilevel"/>
    <w:tmpl w:val="787CA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EB0199"/>
    <w:multiLevelType w:val="hybridMultilevel"/>
    <w:tmpl w:val="DDA6A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4A0D52"/>
    <w:multiLevelType w:val="hybridMultilevel"/>
    <w:tmpl w:val="888AB508"/>
    <w:lvl w:ilvl="0" w:tplc="7288265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200C45"/>
    <w:multiLevelType w:val="hybridMultilevel"/>
    <w:tmpl w:val="D39CA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417DA4"/>
    <w:multiLevelType w:val="hybridMultilevel"/>
    <w:tmpl w:val="19E835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8871F58"/>
    <w:multiLevelType w:val="hybridMultilevel"/>
    <w:tmpl w:val="E488B984"/>
    <w:lvl w:ilvl="0" w:tplc="EE2EE852">
      <w:start w:val="1"/>
      <w:numFmt w:val="decimal"/>
      <w:lvlText w:val="%1."/>
      <w:lvlJc w:val="left"/>
      <w:pPr>
        <w:ind w:left="1080" w:hanging="360"/>
      </w:pPr>
      <w:rPr>
        <w:rFonts w:hint="default"/>
        <w:b/>
      </w:rPr>
    </w:lvl>
    <w:lvl w:ilvl="1" w:tplc="3692D774">
      <w:start w:val="1"/>
      <w:numFmt w:val="lowerLetter"/>
      <w:lvlText w:val="%2)"/>
      <w:lvlJc w:val="left"/>
      <w:pPr>
        <w:ind w:left="1800" w:hanging="360"/>
      </w:pPr>
      <w:rPr>
        <w:rFonts w:asciiTheme="majorHAnsi" w:eastAsiaTheme="minorEastAsia" w:hAnsiTheme="maj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8AC280D"/>
    <w:multiLevelType w:val="hybridMultilevel"/>
    <w:tmpl w:val="F8C44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B73E61"/>
    <w:multiLevelType w:val="hybridMultilevel"/>
    <w:tmpl w:val="FCB8C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142395"/>
    <w:multiLevelType w:val="hybridMultilevel"/>
    <w:tmpl w:val="E488B984"/>
    <w:lvl w:ilvl="0" w:tplc="EE2EE852">
      <w:start w:val="1"/>
      <w:numFmt w:val="decimal"/>
      <w:lvlText w:val="%1."/>
      <w:lvlJc w:val="left"/>
      <w:pPr>
        <w:ind w:left="900" w:hanging="360"/>
      </w:pPr>
      <w:rPr>
        <w:rFonts w:hint="default"/>
        <w:b/>
      </w:rPr>
    </w:lvl>
    <w:lvl w:ilvl="1" w:tplc="3692D774">
      <w:start w:val="1"/>
      <w:numFmt w:val="lowerLetter"/>
      <w:lvlText w:val="%2)"/>
      <w:lvlJc w:val="left"/>
      <w:pPr>
        <w:ind w:left="1440" w:hanging="360"/>
      </w:pPr>
      <w:rPr>
        <w:rFonts w:asciiTheme="majorHAnsi" w:eastAsiaTheme="minorEastAsia" w:hAnsiTheme="maj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E97DD0"/>
    <w:multiLevelType w:val="hybridMultilevel"/>
    <w:tmpl w:val="D2023B40"/>
    <w:lvl w:ilvl="0" w:tplc="0409000F">
      <w:start w:val="1"/>
      <w:numFmt w:val="decimal"/>
      <w:lvlText w:val="%1."/>
      <w:lvlJc w:val="left"/>
      <w:pPr>
        <w:ind w:left="720" w:hanging="360"/>
      </w:pPr>
      <w:rPr>
        <w:rFonts w:hint="default"/>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8"/>
  </w:num>
  <w:num w:numId="3">
    <w:abstractNumId w:val="30"/>
  </w:num>
  <w:num w:numId="4">
    <w:abstractNumId w:val="6"/>
  </w:num>
  <w:num w:numId="5">
    <w:abstractNumId w:val="32"/>
  </w:num>
  <w:num w:numId="6">
    <w:abstractNumId w:val="34"/>
  </w:num>
  <w:num w:numId="7">
    <w:abstractNumId w:val="28"/>
  </w:num>
  <w:num w:numId="8">
    <w:abstractNumId w:val="4"/>
  </w:num>
  <w:num w:numId="9">
    <w:abstractNumId w:val="29"/>
  </w:num>
  <w:num w:numId="10">
    <w:abstractNumId w:val="39"/>
  </w:num>
  <w:num w:numId="11">
    <w:abstractNumId w:val="0"/>
  </w:num>
  <w:num w:numId="12">
    <w:abstractNumId w:val="17"/>
  </w:num>
  <w:num w:numId="13">
    <w:abstractNumId w:val="11"/>
  </w:num>
  <w:num w:numId="14">
    <w:abstractNumId w:val="41"/>
  </w:num>
  <w:num w:numId="15">
    <w:abstractNumId w:val="12"/>
  </w:num>
  <w:num w:numId="16">
    <w:abstractNumId w:val="33"/>
  </w:num>
  <w:num w:numId="17">
    <w:abstractNumId w:val="35"/>
  </w:num>
  <w:num w:numId="18">
    <w:abstractNumId w:val="9"/>
  </w:num>
  <w:num w:numId="19">
    <w:abstractNumId w:val="10"/>
  </w:num>
  <w:num w:numId="20">
    <w:abstractNumId w:val="21"/>
  </w:num>
  <w:num w:numId="21">
    <w:abstractNumId w:val="40"/>
  </w:num>
  <w:num w:numId="22">
    <w:abstractNumId w:val="37"/>
  </w:num>
  <w:num w:numId="23">
    <w:abstractNumId w:val="22"/>
  </w:num>
  <w:num w:numId="24">
    <w:abstractNumId w:val="25"/>
  </w:num>
  <w:num w:numId="25">
    <w:abstractNumId w:val="16"/>
  </w:num>
  <w:num w:numId="26">
    <w:abstractNumId w:val="18"/>
  </w:num>
  <w:num w:numId="27">
    <w:abstractNumId w:val="31"/>
  </w:num>
  <w:num w:numId="28">
    <w:abstractNumId w:val="2"/>
  </w:num>
  <w:num w:numId="29">
    <w:abstractNumId w:val="23"/>
  </w:num>
  <w:num w:numId="30">
    <w:abstractNumId w:val="36"/>
  </w:num>
  <w:num w:numId="31">
    <w:abstractNumId w:val="3"/>
  </w:num>
  <w:num w:numId="32">
    <w:abstractNumId w:val="14"/>
  </w:num>
  <w:num w:numId="33">
    <w:abstractNumId w:val="19"/>
  </w:num>
  <w:num w:numId="34">
    <w:abstractNumId w:val="24"/>
  </w:num>
  <w:num w:numId="35">
    <w:abstractNumId w:val="13"/>
  </w:num>
  <w:num w:numId="36">
    <w:abstractNumId w:val="20"/>
  </w:num>
  <w:num w:numId="37">
    <w:abstractNumId w:val="26"/>
  </w:num>
  <w:num w:numId="38">
    <w:abstractNumId w:val="5"/>
  </w:num>
  <w:num w:numId="39">
    <w:abstractNumId w:val="27"/>
  </w:num>
  <w:num w:numId="40">
    <w:abstractNumId w:val="1"/>
  </w:num>
  <w:num w:numId="41">
    <w:abstractNumId w:val="15"/>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8F5"/>
    <w:rsid w:val="00005EF9"/>
    <w:rsid w:val="000069FD"/>
    <w:rsid w:val="000163F6"/>
    <w:rsid w:val="00016FB7"/>
    <w:rsid w:val="00017895"/>
    <w:rsid w:val="00025C10"/>
    <w:rsid w:val="0002765A"/>
    <w:rsid w:val="000331B1"/>
    <w:rsid w:val="00034159"/>
    <w:rsid w:val="00037AAF"/>
    <w:rsid w:val="00040DEB"/>
    <w:rsid w:val="000446B6"/>
    <w:rsid w:val="000452AA"/>
    <w:rsid w:val="00050570"/>
    <w:rsid w:val="00054290"/>
    <w:rsid w:val="00054917"/>
    <w:rsid w:val="0005543E"/>
    <w:rsid w:val="000601B4"/>
    <w:rsid w:val="0006718E"/>
    <w:rsid w:val="00070450"/>
    <w:rsid w:val="00080494"/>
    <w:rsid w:val="000818F2"/>
    <w:rsid w:val="00081E13"/>
    <w:rsid w:val="000861CD"/>
    <w:rsid w:val="000863FF"/>
    <w:rsid w:val="00086A3D"/>
    <w:rsid w:val="00087480"/>
    <w:rsid w:val="000922EA"/>
    <w:rsid w:val="000925CE"/>
    <w:rsid w:val="00094308"/>
    <w:rsid w:val="00095811"/>
    <w:rsid w:val="000A01B3"/>
    <w:rsid w:val="000A4BA8"/>
    <w:rsid w:val="000A5B6F"/>
    <w:rsid w:val="000A6F8E"/>
    <w:rsid w:val="000A716E"/>
    <w:rsid w:val="000B424C"/>
    <w:rsid w:val="000D08C2"/>
    <w:rsid w:val="000D104F"/>
    <w:rsid w:val="000D25F8"/>
    <w:rsid w:val="000D50A6"/>
    <w:rsid w:val="000D5B6F"/>
    <w:rsid w:val="000D5F0B"/>
    <w:rsid w:val="000D7761"/>
    <w:rsid w:val="000E0CD5"/>
    <w:rsid w:val="000E0D4C"/>
    <w:rsid w:val="000E35EE"/>
    <w:rsid w:val="000E4CBD"/>
    <w:rsid w:val="000E64FE"/>
    <w:rsid w:val="000E6E14"/>
    <w:rsid w:val="000F36A2"/>
    <w:rsid w:val="000F38D8"/>
    <w:rsid w:val="000F758A"/>
    <w:rsid w:val="00102660"/>
    <w:rsid w:val="0010272B"/>
    <w:rsid w:val="001048BB"/>
    <w:rsid w:val="00105805"/>
    <w:rsid w:val="001060DE"/>
    <w:rsid w:val="0011108A"/>
    <w:rsid w:val="00113F10"/>
    <w:rsid w:val="00114D50"/>
    <w:rsid w:val="00116720"/>
    <w:rsid w:val="00121002"/>
    <w:rsid w:val="001214D7"/>
    <w:rsid w:val="00121DF0"/>
    <w:rsid w:val="00124480"/>
    <w:rsid w:val="0012484D"/>
    <w:rsid w:val="00124E40"/>
    <w:rsid w:val="00126345"/>
    <w:rsid w:val="00134E88"/>
    <w:rsid w:val="00141FC6"/>
    <w:rsid w:val="00143700"/>
    <w:rsid w:val="00150824"/>
    <w:rsid w:val="00152D0D"/>
    <w:rsid w:val="00153F5B"/>
    <w:rsid w:val="0015717F"/>
    <w:rsid w:val="00164382"/>
    <w:rsid w:val="0016474D"/>
    <w:rsid w:val="00172B34"/>
    <w:rsid w:val="00172F07"/>
    <w:rsid w:val="001762F7"/>
    <w:rsid w:val="00183893"/>
    <w:rsid w:val="00184F54"/>
    <w:rsid w:val="00185F50"/>
    <w:rsid w:val="0019242F"/>
    <w:rsid w:val="001935F8"/>
    <w:rsid w:val="00197415"/>
    <w:rsid w:val="001A02AE"/>
    <w:rsid w:val="001A0D4A"/>
    <w:rsid w:val="001A10A8"/>
    <w:rsid w:val="001A6326"/>
    <w:rsid w:val="001A66D7"/>
    <w:rsid w:val="001C4867"/>
    <w:rsid w:val="001C5EC0"/>
    <w:rsid w:val="001D6CE0"/>
    <w:rsid w:val="001E0BD1"/>
    <w:rsid w:val="001E1BD8"/>
    <w:rsid w:val="001E6EC6"/>
    <w:rsid w:val="001E7548"/>
    <w:rsid w:val="001F05D4"/>
    <w:rsid w:val="001F14BF"/>
    <w:rsid w:val="001F16D7"/>
    <w:rsid w:val="001F3D8A"/>
    <w:rsid w:val="00205332"/>
    <w:rsid w:val="00213DFF"/>
    <w:rsid w:val="002141D3"/>
    <w:rsid w:val="00214AB7"/>
    <w:rsid w:val="00215A9E"/>
    <w:rsid w:val="00216F75"/>
    <w:rsid w:val="002202C2"/>
    <w:rsid w:val="0022096B"/>
    <w:rsid w:val="00221977"/>
    <w:rsid w:val="00221B22"/>
    <w:rsid w:val="002237C6"/>
    <w:rsid w:val="0022382E"/>
    <w:rsid w:val="00223A3E"/>
    <w:rsid w:val="0022530B"/>
    <w:rsid w:val="00226425"/>
    <w:rsid w:val="00240942"/>
    <w:rsid w:val="00245952"/>
    <w:rsid w:val="00245D62"/>
    <w:rsid w:val="00247D97"/>
    <w:rsid w:val="00253877"/>
    <w:rsid w:val="0025464F"/>
    <w:rsid w:val="00261668"/>
    <w:rsid w:val="00263E74"/>
    <w:rsid w:val="0027178F"/>
    <w:rsid w:val="00275BF5"/>
    <w:rsid w:val="00275D21"/>
    <w:rsid w:val="00282676"/>
    <w:rsid w:val="00282DD2"/>
    <w:rsid w:val="002844BF"/>
    <w:rsid w:val="0028647E"/>
    <w:rsid w:val="002918A7"/>
    <w:rsid w:val="002948C9"/>
    <w:rsid w:val="002975C9"/>
    <w:rsid w:val="002977BC"/>
    <w:rsid w:val="002C337F"/>
    <w:rsid w:val="002C71D9"/>
    <w:rsid w:val="002C7990"/>
    <w:rsid w:val="002C7E67"/>
    <w:rsid w:val="002D0EA4"/>
    <w:rsid w:val="002D17F7"/>
    <w:rsid w:val="002D271B"/>
    <w:rsid w:val="002E06A2"/>
    <w:rsid w:val="002F1F4F"/>
    <w:rsid w:val="002F270A"/>
    <w:rsid w:val="002F2979"/>
    <w:rsid w:val="002F2A57"/>
    <w:rsid w:val="002F5630"/>
    <w:rsid w:val="002F6D32"/>
    <w:rsid w:val="00303FB4"/>
    <w:rsid w:val="00306364"/>
    <w:rsid w:val="0030636E"/>
    <w:rsid w:val="00307380"/>
    <w:rsid w:val="003100CB"/>
    <w:rsid w:val="00313001"/>
    <w:rsid w:val="0031349A"/>
    <w:rsid w:val="00317A30"/>
    <w:rsid w:val="00317D29"/>
    <w:rsid w:val="00320ED1"/>
    <w:rsid w:val="0032141A"/>
    <w:rsid w:val="00323940"/>
    <w:rsid w:val="00325825"/>
    <w:rsid w:val="00332CA3"/>
    <w:rsid w:val="00332D84"/>
    <w:rsid w:val="0033376B"/>
    <w:rsid w:val="00343430"/>
    <w:rsid w:val="00345E2B"/>
    <w:rsid w:val="00350FC8"/>
    <w:rsid w:val="003518D9"/>
    <w:rsid w:val="00351B8F"/>
    <w:rsid w:val="00352A37"/>
    <w:rsid w:val="00353D19"/>
    <w:rsid w:val="00354A64"/>
    <w:rsid w:val="0035590A"/>
    <w:rsid w:val="003559FE"/>
    <w:rsid w:val="003560F4"/>
    <w:rsid w:val="00363684"/>
    <w:rsid w:val="00364A77"/>
    <w:rsid w:val="00366500"/>
    <w:rsid w:val="00367E62"/>
    <w:rsid w:val="0037331F"/>
    <w:rsid w:val="003768D5"/>
    <w:rsid w:val="003824AE"/>
    <w:rsid w:val="00386324"/>
    <w:rsid w:val="003879D7"/>
    <w:rsid w:val="003938C5"/>
    <w:rsid w:val="00394979"/>
    <w:rsid w:val="003A68D2"/>
    <w:rsid w:val="003C0402"/>
    <w:rsid w:val="003C2BCC"/>
    <w:rsid w:val="003C7A76"/>
    <w:rsid w:val="003D151B"/>
    <w:rsid w:val="003D6477"/>
    <w:rsid w:val="003D6B20"/>
    <w:rsid w:val="003E0BAC"/>
    <w:rsid w:val="003E46EA"/>
    <w:rsid w:val="003F1D2E"/>
    <w:rsid w:val="003F7D60"/>
    <w:rsid w:val="0040544E"/>
    <w:rsid w:val="00407EF7"/>
    <w:rsid w:val="004109CB"/>
    <w:rsid w:val="004147F3"/>
    <w:rsid w:val="004162CA"/>
    <w:rsid w:val="00421510"/>
    <w:rsid w:val="004217D2"/>
    <w:rsid w:val="00423F85"/>
    <w:rsid w:val="00430F18"/>
    <w:rsid w:val="00434798"/>
    <w:rsid w:val="0043528D"/>
    <w:rsid w:val="0044293D"/>
    <w:rsid w:val="00447690"/>
    <w:rsid w:val="00460296"/>
    <w:rsid w:val="00463899"/>
    <w:rsid w:val="0046580D"/>
    <w:rsid w:val="00467921"/>
    <w:rsid w:val="00470843"/>
    <w:rsid w:val="004709E9"/>
    <w:rsid w:val="00470D33"/>
    <w:rsid w:val="004774C0"/>
    <w:rsid w:val="00493239"/>
    <w:rsid w:val="0049349B"/>
    <w:rsid w:val="004A0F24"/>
    <w:rsid w:val="004A1F39"/>
    <w:rsid w:val="004A3DD7"/>
    <w:rsid w:val="004B710A"/>
    <w:rsid w:val="004B7A57"/>
    <w:rsid w:val="004C1366"/>
    <w:rsid w:val="004C39E2"/>
    <w:rsid w:val="004C52B2"/>
    <w:rsid w:val="004D48F5"/>
    <w:rsid w:val="004D63FE"/>
    <w:rsid w:val="004E1EC6"/>
    <w:rsid w:val="004F1766"/>
    <w:rsid w:val="004F2769"/>
    <w:rsid w:val="004F60DD"/>
    <w:rsid w:val="004F701D"/>
    <w:rsid w:val="00503042"/>
    <w:rsid w:val="00507D19"/>
    <w:rsid w:val="0051285D"/>
    <w:rsid w:val="005231A0"/>
    <w:rsid w:val="00523D28"/>
    <w:rsid w:val="00523E2C"/>
    <w:rsid w:val="00524EE6"/>
    <w:rsid w:val="00525B92"/>
    <w:rsid w:val="00525F1E"/>
    <w:rsid w:val="00527D0C"/>
    <w:rsid w:val="0053060A"/>
    <w:rsid w:val="0053257B"/>
    <w:rsid w:val="00533CFD"/>
    <w:rsid w:val="00533D44"/>
    <w:rsid w:val="00534356"/>
    <w:rsid w:val="00534F7B"/>
    <w:rsid w:val="005431E3"/>
    <w:rsid w:val="00547C89"/>
    <w:rsid w:val="00550A25"/>
    <w:rsid w:val="00553519"/>
    <w:rsid w:val="0055512E"/>
    <w:rsid w:val="00556BC4"/>
    <w:rsid w:val="00561757"/>
    <w:rsid w:val="00563D24"/>
    <w:rsid w:val="00564901"/>
    <w:rsid w:val="00564C08"/>
    <w:rsid w:val="005665BE"/>
    <w:rsid w:val="00566AD5"/>
    <w:rsid w:val="005719FA"/>
    <w:rsid w:val="0057381D"/>
    <w:rsid w:val="00577946"/>
    <w:rsid w:val="00580E94"/>
    <w:rsid w:val="0059466D"/>
    <w:rsid w:val="005A017D"/>
    <w:rsid w:val="005A09C5"/>
    <w:rsid w:val="005A0B7C"/>
    <w:rsid w:val="005A1E73"/>
    <w:rsid w:val="005B25F8"/>
    <w:rsid w:val="005B3A2B"/>
    <w:rsid w:val="005B5DD7"/>
    <w:rsid w:val="005C2875"/>
    <w:rsid w:val="005C6E66"/>
    <w:rsid w:val="005D14E9"/>
    <w:rsid w:val="005E545A"/>
    <w:rsid w:val="005F0A0A"/>
    <w:rsid w:val="005F1D06"/>
    <w:rsid w:val="005F22B3"/>
    <w:rsid w:val="005F66AD"/>
    <w:rsid w:val="006017C7"/>
    <w:rsid w:val="006026BA"/>
    <w:rsid w:val="006053F7"/>
    <w:rsid w:val="0060543A"/>
    <w:rsid w:val="00605527"/>
    <w:rsid w:val="00610018"/>
    <w:rsid w:val="006158C5"/>
    <w:rsid w:val="00630017"/>
    <w:rsid w:val="00632521"/>
    <w:rsid w:val="006325DD"/>
    <w:rsid w:val="00635C5A"/>
    <w:rsid w:val="00642D29"/>
    <w:rsid w:val="00645667"/>
    <w:rsid w:val="00645D58"/>
    <w:rsid w:val="0064667F"/>
    <w:rsid w:val="00652F20"/>
    <w:rsid w:val="0065453D"/>
    <w:rsid w:val="00665EC7"/>
    <w:rsid w:val="00671EAF"/>
    <w:rsid w:val="00673C5E"/>
    <w:rsid w:val="006808BF"/>
    <w:rsid w:val="00682E62"/>
    <w:rsid w:val="0068783F"/>
    <w:rsid w:val="006908D2"/>
    <w:rsid w:val="006911AA"/>
    <w:rsid w:val="00693C95"/>
    <w:rsid w:val="006A22F7"/>
    <w:rsid w:val="006B0103"/>
    <w:rsid w:val="006B3EEB"/>
    <w:rsid w:val="006B52C3"/>
    <w:rsid w:val="006B70C3"/>
    <w:rsid w:val="006C5A15"/>
    <w:rsid w:val="006C7933"/>
    <w:rsid w:val="006D21E5"/>
    <w:rsid w:val="006D3C61"/>
    <w:rsid w:val="006D3FF3"/>
    <w:rsid w:val="006D40B0"/>
    <w:rsid w:val="006D588A"/>
    <w:rsid w:val="006E0AAC"/>
    <w:rsid w:val="006E32EC"/>
    <w:rsid w:val="006E7E64"/>
    <w:rsid w:val="006F1DE8"/>
    <w:rsid w:val="006F2E8C"/>
    <w:rsid w:val="006F3257"/>
    <w:rsid w:val="006F4D1E"/>
    <w:rsid w:val="006F50D9"/>
    <w:rsid w:val="006F52B6"/>
    <w:rsid w:val="006F5B34"/>
    <w:rsid w:val="006F7563"/>
    <w:rsid w:val="00701E82"/>
    <w:rsid w:val="0071163F"/>
    <w:rsid w:val="00712120"/>
    <w:rsid w:val="007133AE"/>
    <w:rsid w:val="00716A71"/>
    <w:rsid w:val="00717EED"/>
    <w:rsid w:val="007205D7"/>
    <w:rsid w:val="00727379"/>
    <w:rsid w:val="00730562"/>
    <w:rsid w:val="007320B5"/>
    <w:rsid w:val="0073429E"/>
    <w:rsid w:val="00735C2D"/>
    <w:rsid w:val="00751565"/>
    <w:rsid w:val="00754D84"/>
    <w:rsid w:val="00755249"/>
    <w:rsid w:val="007575EE"/>
    <w:rsid w:val="0076054F"/>
    <w:rsid w:val="0076092B"/>
    <w:rsid w:val="00760CCF"/>
    <w:rsid w:val="00767B80"/>
    <w:rsid w:val="00774230"/>
    <w:rsid w:val="007745BA"/>
    <w:rsid w:val="00774782"/>
    <w:rsid w:val="0077583D"/>
    <w:rsid w:val="007766E4"/>
    <w:rsid w:val="00777424"/>
    <w:rsid w:val="00781A9C"/>
    <w:rsid w:val="00781D75"/>
    <w:rsid w:val="0078347F"/>
    <w:rsid w:val="00785C0E"/>
    <w:rsid w:val="00785F00"/>
    <w:rsid w:val="007869EB"/>
    <w:rsid w:val="0079367F"/>
    <w:rsid w:val="007962B7"/>
    <w:rsid w:val="00796963"/>
    <w:rsid w:val="007976D5"/>
    <w:rsid w:val="00797944"/>
    <w:rsid w:val="007A2BAE"/>
    <w:rsid w:val="007B15B2"/>
    <w:rsid w:val="007B2E7E"/>
    <w:rsid w:val="007B3C02"/>
    <w:rsid w:val="007B7245"/>
    <w:rsid w:val="007C05A7"/>
    <w:rsid w:val="007C47AF"/>
    <w:rsid w:val="007C6C7F"/>
    <w:rsid w:val="007C73A6"/>
    <w:rsid w:val="007D21D0"/>
    <w:rsid w:val="007D38AE"/>
    <w:rsid w:val="007D442B"/>
    <w:rsid w:val="007E5AC6"/>
    <w:rsid w:val="007E7916"/>
    <w:rsid w:val="007F386C"/>
    <w:rsid w:val="00801C59"/>
    <w:rsid w:val="008020E6"/>
    <w:rsid w:val="00803367"/>
    <w:rsid w:val="008034C8"/>
    <w:rsid w:val="00805F89"/>
    <w:rsid w:val="00806D0A"/>
    <w:rsid w:val="00812300"/>
    <w:rsid w:val="0082096B"/>
    <w:rsid w:val="008219F8"/>
    <w:rsid w:val="00825151"/>
    <w:rsid w:val="0082621F"/>
    <w:rsid w:val="00832EE5"/>
    <w:rsid w:val="00835A29"/>
    <w:rsid w:val="008431DC"/>
    <w:rsid w:val="00860915"/>
    <w:rsid w:val="0086218E"/>
    <w:rsid w:val="00862F5D"/>
    <w:rsid w:val="008676C8"/>
    <w:rsid w:val="00867C9D"/>
    <w:rsid w:val="008716FD"/>
    <w:rsid w:val="00871FD3"/>
    <w:rsid w:val="00873484"/>
    <w:rsid w:val="008736A2"/>
    <w:rsid w:val="008776A3"/>
    <w:rsid w:val="00877EE1"/>
    <w:rsid w:val="0088113F"/>
    <w:rsid w:val="00885562"/>
    <w:rsid w:val="008918D9"/>
    <w:rsid w:val="00892990"/>
    <w:rsid w:val="00893493"/>
    <w:rsid w:val="00896F80"/>
    <w:rsid w:val="008A015C"/>
    <w:rsid w:val="008A1E44"/>
    <w:rsid w:val="008A2931"/>
    <w:rsid w:val="008A30A3"/>
    <w:rsid w:val="008A42CA"/>
    <w:rsid w:val="008B0DCF"/>
    <w:rsid w:val="008B4938"/>
    <w:rsid w:val="008B50CE"/>
    <w:rsid w:val="008C0311"/>
    <w:rsid w:val="008C4455"/>
    <w:rsid w:val="008C4B59"/>
    <w:rsid w:val="008C4C01"/>
    <w:rsid w:val="008C694A"/>
    <w:rsid w:val="008D056B"/>
    <w:rsid w:val="008D0DE1"/>
    <w:rsid w:val="008D710E"/>
    <w:rsid w:val="008D7B96"/>
    <w:rsid w:val="008E2E90"/>
    <w:rsid w:val="008E4A04"/>
    <w:rsid w:val="008E4D37"/>
    <w:rsid w:val="008F47F8"/>
    <w:rsid w:val="008F4C42"/>
    <w:rsid w:val="008F5DF0"/>
    <w:rsid w:val="008F6E9D"/>
    <w:rsid w:val="00901DD7"/>
    <w:rsid w:val="00904EAB"/>
    <w:rsid w:val="0090553D"/>
    <w:rsid w:val="00905D7F"/>
    <w:rsid w:val="00907BDB"/>
    <w:rsid w:val="00910D86"/>
    <w:rsid w:val="00914F6E"/>
    <w:rsid w:val="00924501"/>
    <w:rsid w:val="00925C59"/>
    <w:rsid w:val="00930F22"/>
    <w:rsid w:val="009366E5"/>
    <w:rsid w:val="00940038"/>
    <w:rsid w:val="009465F6"/>
    <w:rsid w:val="00950BEA"/>
    <w:rsid w:val="0095159C"/>
    <w:rsid w:val="00953398"/>
    <w:rsid w:val="00953577"/>
    <w:rsid w:val="009539E6"/>
    <w:rsid w:val="0095412F"/>
    <w:rsid w:val="009605B0"/>
    <w:rsid w:val="0096120B"/>
    <w:rsid w:val="009636C3"/>
    <w:rsid w:val="009645BB"/>
    <w:rsid w:val="00964FEC"/>
    <w:rsid w:val="009660A2"/>
    <w:rsid w:val="00972CEC"/>
    <w:rsid w:val="00973D1A"/>
    <w:rsid w:val="009749C4"/>
    <w:rsid w:val="00974A5F"/>
    <w:rsid w:val="00976797"/>
    <w:rsid w:val="009847C6"/>
    <w:rsid w:val="009911F7"/>
    <w:rsid w:val="00992974"/>
    <w:rsid w:val="00993D75"/>
    <w:rsid w:val="0099700C"/>
    <w:rsid w:val="009A496F"/>
    <w:rsid w:val="009A50FE"/>
    <w:rsid w:val="009A7074"/>
    <w:rsid w:val="009A7BDF"/>
    <w:rsid w:val="009A7C38"/>
    <w:rsid w:val="009B130C"/>
    <w:rsid w:val="009B1F23"/>
    <w:rsid w:val="009B341A"/>
    <w:rsid w:val="009B40EC"/>
    <w:rsid w:val="009B4D91"/>
    <w:rsid w:val="009B6527"/>
    <w:rsid w:val="009C3630"/>
    <w:rsid w:val="009C4BDD"/>
    <w:rsid w:val="009C5330"/>
    <w:rsid w:val="009D108F"/>
    <w:rsid w:val="009D2622"/>
    <w:rsid w:val="009D2EF7"/>
    <w:rsid w:val="009E24DC"/>
    <w:rsid w:val="009E4483"/>
    <w:rsid w:val="009E4BAB"/>
    <w:rsid w:val="009E6EA3"/>
    <w:rsid w:val="009F001E"/>
    <w:rsid w:val="009F0BCC"/>
    <w:rsid w:val="00A043A9"/>
    <w:rsid w:val="00A1298F"/>
    <w:rsid w:val="00A13133"/>
    <w:rsid w:val="00A20A7B"/>
    <w:rsid w:val="00A246AA"/>
    <w:rsid w:val="00A24BEB"/>
    <w:rsid w:val="00A24F50"/>
    <w:rsid w:val="00A27673"/>
    <w:rsid w:val="00A31699"/>
    <w:rsid w:val="00A33D95"/>
    <w:rsid w:val="00A349C8"/>
    <w:rsid w:val="00A403D9"/>
    <w:rsid w:val="00A41795"/>
    <w:rsid w:val="00A50559"/>
    <w:rsid w:val="00A51729"/>
    <w:rsid w:val="00A52D70"/>
    <w:rsid w:val="00A53388"/>
    <w:rsid w:val="00A53669"/>
    <w:rsid w:val="00A60171"/>
    <w:rsid w:val="00A60C2D"/>
    <w:rsid w:val="00A6363B"/>
    <w:rsid w:val="00A673DD"/>
    <w:rsid w:val="00A7398C"/>
    <w:rsid w:val="00A74348"/>
    <w:rsid w:val="00A76BCF"/>
    <w:rsid w:val="00A84D37"/>
    <w:rsid w:val="00A87A94"/>
    <w:rsid w:val="00A96628"/>
    <w:rsid w:val="00A97D05"/>
    <w:rsid w:val="00AA4E19"/>
    <w:rsid w:val="00AA6E9A"/>
    <w:rsid w:val="00AA716B"/>
    <w:rsid w:val="00AB052E"/>
    <w:rsid w:val="00AB0D89"/>
    <w:rsid w:val="00AB60C7"/>
    <w:rsid w:val="00AC4B23"/>
    <w:rsid w:val="00AD66ED"/>
    <w:rsid w:val="00AD7F18"/>
    <w:rsid w:val="00AE0098"/>
    <w:rsid w:val="00AE080B"/>
    <w:rsid w:val="00AE28D7"/>
    <w:rsid w:val="00AE3036"/>
    <w:rsid w:val="00AE43E8"/>
    <w:rsid w:val="00AE4B51"/>
    <w:rsid w:val="00AF695B"/>
    <w:rsid w:val="00AF71A0"/>
    <w:rsid w:val="00B00759"/>
    <w:rsid w:val="00B02F01"/>
    <w:rsid w:val="00B034D9"/>
    <w:rsid w:val="00B05D52"/>
    <w:rsid w:val="00B16AEC"/>
    <w:rsid w:val="00B171BF"/>
    <w:rsid w:val="00B17955"/>
    <w:rsid w:val="00B2241F"/>
    <w:rsid w:val="00B24753"/>
    <w:rsid w:val="00B25ED9"/>
    <w:rsid w:val="00B31205"/>
    <w:rsid w:val="00B3206A"/>
    <w:rsid w:val="00B321D6"/>
    <w:rsid w:val="00B32977"/>
    <w:rsid w:val="00B423AB"/>
    <w:rsid w:val="00B423D3"/>
    <w:rsid w:val="00B45600"/>
    <w:rsid w:val="00B45DF0"/>
    <w:rsid w:val="00B53D2F"/>
    <w:rsid w:val="00B54209"/>
    <w:rsid w:val="00B55AC3"/>
    <w:rsid w:val="00B64FCD"/>
    <w:rsid w:val="00B66763"/>
    <w:rsid w:val="00B73243"/>
    <w:rsid w:val="00B75D0A"/>
    <w:rsid w:val="00B80BA3"/>
    <w:rsid w:val="00B847E6"/>
    <w:rsid w:val="00B84920"/>
    <w:rsid w:val="00B87D5E"/>
    <w:rsid w:val="00B951DF"/>
    <w:rsid w:val="00B95745"/>
    <w:rsid w:val="00B96F6F"/>
    <w:rsid w:val="00BA3DC0"/>
    <w:rsid w:val="00BA4F3E"/>
    <w:rsid w:val="00BB54B2"/>
    <w:rsid w:val="00BB5824"/>
    <w:rsid w:val="00BB5B6B"/>
    <w:rsid w:val="00BB5C36"/>
    <w:rsid w:val="00BB7E51"/>
    <w:rsid w:val="00BC09F2"/>
    <w:rsid w:val="00BC64B9"/>
    <w:rsid w:val="00BD0027"/>
    <w:rsid w:val="00BD6560"/>
    <w:rsid w:val="00BE0332"/>
    <w:rsid w:val="00BE0AED"/>
    <w:rsid w:val="00BE14EC"/>
    <w:rsid w:val="00BE3EA5"/>
    <w:rsid w:val="00BE5D2D"/>
    <w:rsid w:val="00BF18B5"/>
    <w:rsid w:val="00BF24FF"/>
    <w:rsid w:val="00BF3C65"/>
    <w:rsid w:val="00BF62B3"/>
    <w:rsid w:val="00C01ADE"/>
    <w:rsid w:val="00C025A9"/>
    <w:rsid w:val="00C03EDC"/>
    <w:rsid w:val="00C10EB4"/>
    <w:rsid w:val="00C174D6"/>
    <w:rsid w:val="00C17D67"/>
    <w:rsid w:val="00C21EC9"/>
    <w:rsid w:val="00C23EFC"/>
    <w:rsid w:val="00C24638"/>
    <w:rsid w:val="00C24E1C"/>
    <w:rsid w:val="00C276BD"/>
    <w:rsid w:val="00C33959"/>
    <w:rsid w:val="00C44226"/>
    <w:rsid w:val="00C45CA8"/>
    <w:rsid w:val="00C46D73"/>
    <w:rsid w:val="00C5344F"/>
    <w:rsid w:val="00C543B5"/>
    <w:rsid w:val="00C554E7"/>
    <w:rsid w:val="00C55C09"/>
    <w:rsid w:val="00C55DC5"/>
    <w:rsid w:val="00C5603A"/>
    <w:rsid w:val="00C610F6"/>
    <w:rsid w:val="00C61DC0"/>
    <w:rsid w:val="00C642C6"/>
    <w:rsid w:val="00C64FA1"/>
    <w:rsid w:val="00C75999"/>
    <w:rsid w:val="00C75E5A"/>
    <w:rsid w:val="00C811D5"/>
    <w:rsid w:val="00C84F3A"/>
    <w:rsid w:val="00C942A1"/>
    <w:rsid w:val="00C95DE5"/>
    <w:rsid w:val="00C97A3F"/>
    <w:rsid w:val="00CA2484"/>
    <w:rsid w:val="00CA49E0"/>
    <w:rsid w:val="00CA4EB8"/>
    <w:rsid w:val="00CA74E6"/>
    <w:rsid w:val="00CB663F"/>
    <w:rsid w:val="00CB71B2"/>
    <w:rsid w:val="00CC12DC"/>
    <w:rsid w:val="00CC3AD7"/>
    <w:rsid w:val="00CC7551"/>
    <w:rsid w:val="00CD0EB4"/>
    <w:rsid w:val="00CD3B71"/>
    <w:rsid w:val="00CD4F38"/>
    <w:rsid w:val="00CD68F5"/>
    <w:rsid w:val="00CE213F"/>
    <w:rsid w:val="00CE2160"/>
    <w:rsid w:val="00CE4D72"/>
    <w:rsid w:val="00CE7BDB"/>
    <w:rsid w:val="00CF55C6"/>
    <w:rsid w:val="00CF6139"/>
    <w:rsid w:val="00D00BC5"/>
    <w:rsid w:val="00D012B6"/>
    <w:rsid w:val="00D01919"/>
    <w:rsid w:val="00D033F1"/>
    <w:rsid w:val="00D03A37"/>
    <w:rsid w:val="00D07943"/>
    <w:rsid w:val="00D11C2F"/>
    <w:rsid w:val="00D12715"/>
    <w:rsid w:val="00D139EB"/>
    <w:rsid w:val="00D155F7"/>
    <w:rsid w:val="00D168F5"/>
    <w:rsid w:val="00D3060E"/>
    <w:rsid w:val="00D36061"/>
    <w:rsid w:val="00D40698"/>
    <w:rsid w:val="00D406F6"/>
    <w:rsid w:val="00D410FF"/>
    <w:rsid w:val="00D4483A"/>
    <w:rsid w:val="00D46864"/>
    <w:rsid w:val="00D6003C"/>
    <w:rsid w:val="00D6300E"/>
    <w:rsid w:val="00D736A6"/>
    <w:rsid w:val="00D76BD6"/>
    <w:rsid w:val="00D805E9"/>
    <w:rsid w:val="00D80EFE"/>
    <w:rsid w:val="00D82217"/>
    <w:rsid w:val="00D86BFE"/>
    <w:rsid w:val="00D873DA"/>
    <w:rsid w:val="00D874C9"/>
    <w:rsid w:val="00D97070"/>
    <w:rsid w:val="00DA0659"/>
    <w:rsid w:val="00DA251F"/>
    <w:rsid w:val="00DA2CCA"/>
    <w:rsid w:val="00DA678B"/>
    <w:rsid w:val="00DB6B0C"/>
    <w:rsid w:val="00DC26B5"/>
    <w:rsid w:val="00DC2D7A"/>
    <w:rsid w:val="00DC71D3"/>
    <w:rsid w:val="00DC7289"/>
    <w:rsid w:val="00DD4B31"/>
    <w:rsid w:val="00DD7926"/>
    <w:rsid w:val="00DE130B"/>
    <w:rsid w:val="00DE3783"/>
    <w:rsid w:val="00DF06B3"/>
    <w:rsid w:val="00DF2A60"/>
    <w:rsid w:val="00DF7E37"/>
    <w:rsid w:val="00E027F7"/>
    <w:rsid w:val="00E065D1"/>
    <w:rsid w:val="00E14FF8"/>
    <w:rsid w:val="00E16E6E"/>
    <w:rsid w:val="00E1770B"/>
    <w:rsid w:val="00E265E3"/>
    <w:rsid w:val="00E3112A"/>
    <w:rsid w:val="00E31A13"/>
    <w:rsid w:val="00E34199"/>
    <w:rsid w:val="00E3737B"/>
    <w:rsid w:val="00E42767"/>
    <w:rsid w:val="00E4305C"/>
    <w:rsid w:val="00E44530"/>
    <w:rsid w:val="00E4529F"/>
    <w:rsid w:val="00E556F3"/>
    <w:rsid w:val="00E62B3E"/>
    <w:rsid w:val="00E631CE"/>
    <w:rsid w:val="00E64345"/>
    <w:rsid w:val="00E65331"/>
    <w:rsid w:val="00E66311"/>
    <w:rsid w:val="00E708BA"/>
    <w:rsid w:val="00E75C69"/>
    <w:rsid w:val="00E770A5"/>
    <w:rsid w:val="00E87EC5"/>
    <w:rsid w:val="00E9108E"/>
    <w:rsid w:val="00E917AF"/>
    <w:rsid w:val="00E93998"/>
    <w:rsid w:val="00E93AF0"/>
    <w:rsid w:val="00EA480E"/>
    <w:rsid w:val="00EA48E3"/>
    <w:rsid w:val="00EB2348"/>
    <w:rsid w:val="00EB487E"/>
    <w:rsid w:val="00EB4F2A"/>
    <w:rsid w:val="00EB6712"/>
    <w:rsid w:val="00EC0D8C"/>
    <w:rsid w:val="00EC3425"/>
    <w:rsid w:val="00EC4E88"/>
    <w:rsid w:val="00ED2A5A"/>
    <w:rsid w:val="00ED38F6"/>
    <w:rsid w:val="00ED52BD"/>
    <w:rsid w:val="00EE52C8"/>
    <w:rsid w:val="00EE7AA1"/>
    <w:rsid w:val="00EF2371"/>
    <w:rsid w:val="00EF3CB9"/>
    <w:rsid w:val="00EF4E63"/>
    <w:rsid w:val="00EF6832"/>
    <w:rsid w:val="00F131C5"/>
    <w:rsid w:val="00F17AFD"/>
    <w:rsid w:val="00F207EB"/>
    <w:rsid w:val="00F21BFC"/>
    <w:rsid w:val="00F24740"/>
    <w:rsid w:val="00F26AD4"/>
    <w:rsid w:val="00F27150"/>
    <w:rsid w:val="00F2751A"/>
    <w:rsid w:val="00F278FD"/>
    <w:rsid w:val="00F327EA"/>
    <w:rsid w:val="00F32908"/>
    <w:rsid w:val="00F33B86"/>
    <w:rsid w:val="00F33DE9"/>
    <w:rsid w:val="00F340D5"/>
    <w:rsid w:val="00F45072"/>
    <w:rsid w:val="00F46321"/>
    <w:rsid w:val="00F6359C"/>
    <w:rsid w:val="00F6563D"/>
    <w:rsid w:val="00F6636E"/>
    <w:rsid w:val="00F73425"/>
    <w:rsid w:val="00F777F6"/>
    <w:rsid w:val="00F84280"/>
    <w:rsid w:val="00F84BA3"/>
    <w:rsid w:val="00F8739F"/>
    <w:rsid w:val="00F91A97"/>
    <w:rsid w:val="00F94210"/>
    <w:rsid w:val="00F94558"/>
    <w:rsid w:val="00F96E72"/>
    <w:rsid w:val="00FA1C17"/>
    <w:rsid w:val="00FA1E41"/>
    <w:rsid w:val="00FA269B"/>
    <w:rsid w:val="00FA2C0F"/>
    <w:rsid w:val="00FA7720"/>
    <w:rsid w:val="00FB2860"/>
    <w:rsid w:val="00FC0B88"/>
    <w:rsid w:val="00FC7E23"/>
    <w:rsid w:val="00FD22A4"/>
    <w:rsid w:val="00FE420B"/>
    <w:rsid w:val="00FE542F"/>
    <w:rsid w:val="00FF1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368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108E"/>
    <w:pPr>
      <w:jc w:val="center"/>
      <w:outlineLvl w:val="0"/>
    </w:pPr>
    <w:rPr>
      <w:rFonts w:ascii="Times New Roman" w:eastAsia="Times New Roman" w:hAnsi="Times New Roman" w:cs="Times New Roman"/>
      <w:b/>
      <w:bCs/>
      <w:iCs/>
      <w:color w:val="000000"/>
      <w:kern w:val="36"/>
      <w:sz w:val="32"/>
      <w:szCs w:val="32"/>
    </w:rPr>
  </w:style>
  <w:style w:type="paragraph" w:styleId="Heading2">
    <w:name w:val="heading 2"/>
    <w:basedOn w:val="Normal"/>
    <w:next w:val="Normal"/>
    <w:link w:val="Heading2Char"/>
    <w:unhideWhenUsed/>
    <w:qFormat/>
    <w:rsid w:val="00BE5D2D"/>
    <w:pPr>
      <w:spacing w:before="480" w:after="240"/>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E9108E"/>
    <w:pPr>
      <w:spacing w:after="0"/>
      <w:ind w:left="720"/>
      <w:outlineLvl w:val="2"/>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uiPriority w:val="59"/>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BE5D2D"/>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after="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ascii="Times New Roman" w:eastAsia="Times New Roman" w:hAnsi="Times New Roman" w:cs="Times New Roman"/>
      <w:sz w:val="24"/>
      <w:szCs w:val="24"/>
    </w:rPr>
  </w:style>
  <w:style w:type="paragraph" w:styleId="Revision">
    <w:name w:val="Revision"/>
    <w:hidden/>
    <w:uiPriority w:val="99"/>
    <w:semiHidden/>
    <w:rsid w:val="000E6E14"/>
    <w:pPr>
      <w:spacing w:after="0" w:line="240" w:lineRule="auto"/>
    </w:pPr>
  </w:style>
  <w:style w:type="paragraph" w:styleId="TOC2">
    <w:name w:val="toc 2"/>
    <w:basedOn w:val="Normal"/>
    <w:next w:val="Normal"/>
    <w:autoRedefine/>
    <w:uiPriority w:val="39"/>
    <w:unhideWhenUsed/>
    <w:rsid w:val="008034C8"/>
    <w:pPr>
      <w:spacing w:after="100"/>
      <w:ind w:left="220"/>
    </w:pPr>
  </w:style>
  <w:style w:type="paragraph" w:styleId="TOC3">
    <w:name w:val="toc 3"/>
    <w:basedOn w:val="Normal"/>
    <w:next w:val="Normal"/>
    <w:autoRedefine/>
    <w:uiPriority w:val="39"/>
    <w:unhideWhenUsed/>
    <w:rsid w:val="008034C8"/>
    <w:pPr>
      <w:spacing w:after="100"/>
      <w:ind w:left="440"/>
    </w:pPr>
  </w:style>
  <w:style w:type="paragraph" w:customStyle="1" w:styleId="Title1">
    <w:name w:val="Title1"/>
    <w:basedOn w:val="Normal"/>
    <w:rsid w:val="0009581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9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9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8386">
      <w:bodyDiv w:val="1"/>
      <w:marLeft w:val="0"/>
      <w:marRight w:val="0"/>
      <w:marTop w:val="0"/>
      <w:marBottom w:val="0"/>
      <w:divBdr>
        <w:top w:val="none" w:sz="0" w:space="0" w:color="auto"/>
        <w:left w:val="none" w:sz="0" w:space="0" w:color="auto"/>
        <w:bottom w:val="none" w:sz="0" w:space="0" w:color="auto"/>
        <w:right w:val="none" w:sz="0" w:space="0" w:color="auto"/>
      </w:divBdr>
    </w:div>
    <w:div w:id="309986615">
      <w:bodyDiv w:val="1"/>
      <w:marLeft w:val="0"/>
      <w:marRight w:val="0"/>
      <w:marTop w:val="0"/>
      <w:marBottom w:val="0"/>
      <w:divBdr>
        <w:top w:val="none" w:sz="0" w:space="0" w:color="auto"/>
        <w:left w:val="none" w:sz="0" w:space="0" w:color="auto"/>
        <w:bottom w:val="none" w:sz="0" w:space="0" w:color="auto"/>
        <w:right w:val="none" w:sz="0" w:space="0" w:color="auto"/>
      </w:divBdr>
    </w:div>
    <w:div w:id="484854851">
      <w:bodyDiv w:val="1"/>
      <w:marLeft w:val="0"/>
      <w:marRight w:val="0"/>
      <w:marTop w:val="0"/>
      <w:marBottom w:val="0"/>
      <w:divBdr>
        <w:top w:val="none" w:sz="0" w:space="0" w:color="auto"/>
        <w:left w:val="none" w:sz="0" w:space="0" w:color="auto"/>
        <w:bottom w:val="none" w:sz="0" w:space="0" w:color="auto"/>
        <w:right w:val="none" w:sz="0" w:space="0" w:color="auto"/>
      </w:divBdr>
    </w:div>
    <w:div w:id="508764303">
      <w:bodyDiv w:val="1"/>
      <w:marLeft w:val="0"/>
      <w:marRight w:val="0"/>
      <w:marTop w:val="0"/>
      <w:marBottom w:val="0"/>
      <w:divBdr>
        <w:top w:val="none" w:sz="0" w:space="0" w:color="auto"/>
        <w:left w:val="none" w:sz="0" w:space="0" w:color="auto"/>
        <w:bottom w:val="none" w:sz="0" w:space="0" w:color="auto"/>
        <w:right w:val="none" w:sz="0" w:space="0" w:color="auto"/>
      </w:divBdr>
    </w:div>
    <w:div w:id="534122759">
      <w:bodyDiv w:val="1"/>
      <w:marLeft w:val="0"/>
      <w:marRight w:val="0"/>
      <w:marTop w:val="0"/>
      <w:marBottom w:val="0"/>
      <w:divBdr>
        <w:top w:val="none" w:sz="0" w:space="0" w:color="auto"/>
        <w:left w:val="none" w:sz="0" w:space="0" w:color="auto"/>
        <w:bottom w:val="none" w:sz="0" w:space="0" w:color="auto"/>
        <w:right w:val="none" w:sz="0" w:space="0" w:color="auto"/>
      </w:divBdr>
    </w:div>
    <w:div w:id="918322250">
      <w:bodyDiv w:val="1"/>
      <w:marLeft w:val="0"/>
      <w:marRight w:val="0"/>
      <w:marTop w:val="0"/>
      <w:marBottom w:val="0"/>
      <w:divBdr>
        <w:top w:val="none" w:sz="0" w:space="0" w:color="auto"/>
        <w:left w:val="none" w:sz="0" w:space="0" w:color="auto"/>
        <w:bottom w:val="none" w:sz="0" w:space="0" w:color="auto"/>
        <w:right w:val="none" w:sz="0" w:space="0" w:color="auto"/>
      </w:divBdr>
    </w:div>
    <w:div w:id="961500181">
      <w:bodyDiv w:val="1"/>
      <w:marLeft w:val="0"/>
      <w:marRight w:val="0"/>
      <w:marTop w:val="0"/>
      <w:marBottom w:val="0"/>
      <w:divBdr>
        <w:top w:val="none" w:sz="0" w:space="0" w:color="auto"/>
        <w:left w:val="none" w:sz="0" w:space="0" w:color="auto"/>
        <w:bottom w:val="none" w:sz="0" w:space="0" w:color="auto"/>
        <w:right w:val="none" w:sz="0" w:space="0" w:color="auto"/>
      </w:divBdr>
    </w:div>
    <w:div w:id="1331564127">
      <w:bodyDiv w:val="1"/>
      <w:marLeft w:val="0"/>
      <w:marRight w:val="0"/>
      <w:marTop w:val="0"/>
      <w:marBottom w:val="0"/>
      <w:divBdr>
        <w:top w:val="none" w:sz="0" w:space="0" w:color="auto"/>
        <w:left w:val="none" w:sz="0" w:space="0" w:color="auto"/>
        <w:bottom w:val="none" w:sz="0" w:space="0" w:color="auto"/>
        <w:right w:val="none" w:sz="0" w:space="0" w:color="auto"/>
      </w:divBdr>
    </w:div>
    <w:div w:id="1673409379">
      <w:bodyDiv w:val="1"/>
      <w:marLeft w:val="0"/>
      <w:marRight w:val="0"/>
      <w:marTop w:val="0"/>
      <w:marBottom w:val="0"/>
      <w:divBdr>
        <w:top w:val="none" w:sz="0" w:space="0" w:color="auto"/>
        <w:left w:val="none" w:sz="0" w:space="0" w:color="auto"/>
        <w:bottom w:val="none" w:sz="0" w:space="0" w:color="auto"/>
        <w:right w:val="none" w:sz="0" w:space="0" w:color="auto"/>
      </w:divBdr>
    </w:div>
    <w:div w:id="1730493715">
      <w:bodyDiv w:val="1"/>
      <w:marLeft w:val="0"/>
      <w:marRight w:val="0"/>
      <w:marTop w:val="0"/>
      <w:marBottom w:val="0"/>
      <w:divBdr>
        <w:top w:val="none" w:sz="0" w:space="0" w:color="auto"/>
        <w:left w:val="none" w:sz="0" w:space="0" w:color="auto"/>
        <w:bottom w:val="none" w:sz="0" w:space="0" w:color="auto"/>
        <w:right w:val="none" w:sz="0" w:space="0" w:color="auto"/>
      </w:divBdr>
    </w:div>
    <w:div w:id="1750733088">
      <w:bodyDiv w:val="1"/>
      <w:marLeft w:val="0"/>
      <w:marRight w:val="0"/>
      <w:marTop w:val="0"/>
      <w:marBottom w:val="0"/>
      <w:divBdr>
        <w:top w:val="none" w:sz="0" w:space="0" w:color="auto"/>
        <w:left w:val="none" w:sz="0" w:space="0" w:color="auto"/>
        <w:bottom w:val="none" w:sz="0" w:space="0" w:color="auto"/>
        <w:right w:val="none" w:sz="0" w:space="0" w:color="auto"/>
      </w:divBdr>
    </w:div>
    <w:div w:id="1782601935">
      <w:bodyDiv w:val="1"/>
      <w:marLeft w:val="0"/>
      <w:marRight w:val="0"/>
      <w:marTop w:val="0"/>
      <w:marBottom w:val="0"/>
      <w:divBdr>
        <w:top w:val="none" w:sz="0" w:space="0" w:color="auto"/>
        <w:left w:val="none" w:sz="0" w:space="0" w:color="auto"/>
        <w:bottom w:val="none" w:sz="0" w:space="0" w:color="auto"/>
        <w:right w:val="none" w:sz="0" w:space="0" w:color="auto"/>
      </w:divBdr>
    </w:div>
    <w:div w:id="206749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p9@cdc.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m.gov/policy-data-oversight/pay-leave/salaries-wages/2014/general-schedule/"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4B67FE-ADA1-4F38-BE39-7C0AACC5A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7510</Words>
  <Characters>42808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2015-04-02T17:18:00Z</dcterms:created>
  <dcterms:modified xsi:type="dcterms:W3CDTF">2015-04-02T17:25:00Z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