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6E" w:rsidRPr="008E5470" w:rsidRDefault="00E01A6E" w:rsidP="00E01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r w:rsidRPr="008E5470">
        <w:rPr>
          <w:rFonts w:ascii="Times New Roman" w:hAnsi="Times New Roman" w:cs="Times New Roman"/>
          <w:b/>
          <w:bCs/>
          <w:sz w:val="24"/>
          <w:szCs w:val="24"/>
          <w:u w:val="single"/>
        </w:rPr>
        <w:t>Supporting Statement – Part B</w:t>
      </w:r>
    </w:p>
    <w:p w:rsidR="00E01A6E" w:rsidRPr="008E5470" w:rsidRDefault="00E01A6E" w:rsidP="00E01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p>
    <w:p w:rsidR="00126693" w:rsidRPr="008E5470" w:rsidRDefault="00F45080" w:rsidP="00126693">
      <w:pPr>
        <w:jc w:val="center"/>
        <w:rPr>
          <w:rFonts w:ascii="Times New Roman" w:hAnsi="Times New Roman" w:cs="Times New Roman"/>
          <w:sz w:val="24"/>
          <w:szCs w:val="24"/>
        </w:rPr>
      </w:pPr>
      <w:r>
        <w:rPr>
          <w:sz w:val="24"/>
          <w:szCs w:val="24"/>
        </w:rPr>
        <w:t>Medicare Beneficiary and Family-Centered Satisfaction Survey</w:t>
      </w:r>
      <w:r w:rsidRPr="008E5470" w:rsidDel="00F45080">
        <w:rPr>
          <w:rFonts w:ascii="Times New Roman" w:hAnsi="Times New Roman" w:cs="Times New Roman"/>
          <w:bCs/>
          <w:sz w:val="24"/>
          <w:szCs w:val="24"/>
        </w:rPr>
        <w:t xml:space="preserve"> </w:t>
      </w:r>
    </w:p>
    <w:p w:rsidR="008E5470" w:rsidRDefault="008E5470" w:rsidP="008E5470">
      <w:pPr>
        <w:pStyle w:val="ListParagraph"/>
        <w:numPr>
          <w:ilvl w:val="0"/>
          <w:numId w:val="16"/>
        </w:numPr>
        <w:spacing w:after="0" w:line="240" w:lineRule="auto"/>
        <w:ind w:left="0"/>
        <w:rPr>
          <w:rFonts w:ascii="Times New Roman" w:hAnsi="Times New Roman" w:cs="Times New Roman"/>
          <w:sz w:val="24"/>
          <w:szCs w:val="24"/>
        </w:rPr>
      </w:pPr>
    </w:p>
    <w:p w:rsidR="00B1404D" w:rsidRPr="008E5470" w:rsidRDefault="00B1404D"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The sampling and data collection methodology used for the Beneficiary Satisfaction survey has to be efficient based on the sample size, minimally burdensome for beneficiary respondents, frequent enough for use in on-going quality improvement efforts, and rigorous enough to permit for scoring and reporting at the QIO-level.  To achieve all of the above described goals, </w:t>
      </w:r>
      <w:r w:rsidR="00CB31A7" w:rsidRPr="008E5470">
        <w:rPr>
          <w:rFonts w:ascii="Times New Roman" w:hAnsi="Times New Roman" w:cs="Times New Roman"/>
          <w:sz w:val="24"/>
          <w:szCs w:val="24"/>
        </w:rPr>
        <w:t>CMS will collect and report the</w:t>
      </w:r>
      <w:r w:rsidRPr="008E5470">
        <w:rPr>
          <w:rFonts w:ascii="Times New Roman" w:hAnsi="Times New Roman" w:cs="Times New Roman"/>
          <w:sz w:val="24"/>
          <w:szCs w:val="24"/>
        </w:rPr>
        <w:t xml:space="preserve"> data quarterly.  While CMS has included </w:t>
      </w:r>
      <w:r w:rsidR="00D65E97" w:rsidRPr="008E5470">
        <w:rPr>
          <w:rFonts w:ascii="Times New Roman" w:hAnsi="Times New Roman" w:cs="Times New Roman"/>
          <w:sz w:val="24"/>
          <w:szCs w:val="24"/>
        </w:rPr>
        <w:t>two</w:t>
      </w:r>
      <w:r w:rsidRPr="008E5470">
        <w:rPr>
          <w:rFonts w:ascii="Times New Roman" w:hAnsi="Times New Roman" w:cs="Times New Roman"/>
          <w:sz w:val="24"/>
          <w:szCs w:val="24"/>
        </w:rPr>
        <w:t xml:space="preserve"> formal evaluations of QIOs during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providing quarterly data on beneficiary satisfaction with the complaints and appeals processed will permit for interim corrective action to be taken as needed.</w:t>
      </w:r>
    </w:p>
    <w:p w:rsidR="00B1404D" w:rsidRPr="008E5470" w:rsidRDefault="00B1404D" w:rsidP="009C39D4">
      <w:pPr>
        <w:pStyle w:val="ListParagraph"/>
        <w:spacing w:after="0" w:line="240" w:lineRule="auto"/>
        <w:rPr>
          <w:rFonts w:ascii="Times New Roman" w:hAnsi="Times New Roman" w:cs="Times New Roman"/>
          <w:sz w:val="24"/>
          <w:szCs w:val="24"/>
        </w:rPr>
      </w:pPr>
    </w:p>
    <w:p w:rsidR="00B1404D" w:rsidRPr="008E5470" w:rsidRDefault="00B1404D" w:rsidP="008E5470">
      <w:pPr>
        <w:tabs>
          <w:tab w:val="left" w:pos="270"/>
        </w:tabs>
        <w:rPr>
          <w:rFonts w:ascii="Times New Roman" w:hAnsi="Times New Roman" w:cs="Times New Roman"/>
          <w:sz w:val="24"/>
          <w:szCs w:val="24"/>
        </w:rPr>
      </w:pPr>
      <w:r w:rsidRPr="008E5470">
        <w:rPr>
          <w:rFonts w:ascii="Times New Roman" w:hAnsi="Times New Roman" w:cs="Times New Roman"/>
          <w:sz w:val="24"/>
          <w:szCs w:val="24"/>
        </w:rPr>
        <w:t>The sample for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Beneficiary Satisfaction Survey will include beneficiaries who have filed quality of care complaints and those who have filed appeals</w:t>
      </w:r>
      <w:r w:rsidR="00CB31A7" w:rsidRPr="008E5470">
        <w:rPr>
          <w:rFonts w:ascii="Times New Roman" w:hAnsi="Times New Roman" w:cs="Times New Roman"/>
          <w:sz w:val="24"/>
          <w:szCs w:val="24"/>
        </w:rPr>
        <w:t xml:space="preserve"> about discharge</w:t>
      </w:r>
      <w:r w:rsidRPr="008E5470">
        <w:rPr>
          <w:rFonts w:ascii="Times New Roman" w:hAnsi="Times New Roman" w:cs="Times New Roman"/>
          <w:sz w:val="24"/>
          <w:szCs w:val="24"/>
        </w:rPr>
        <w:t>.  The proposed approach for the complaints and appeals cases are each described in this section.</w:t>
      </w:r>
    </w:p>
    <w:p w:rsidR="00B1404D" w:rsidRPr="008E5470" w:rsidRDefault="00B1404D" w:rsidP="009C39D4">
      <w:pPr>
        <w:pStyle w:val="ListParagraph"/>
        <w:spacing w:after="0" w:line="240" w:lineRule="auto"/>
        <w:rPr>
          <w:rFonts w:ascii="Times New Roman" w:hAnsi="Times New Roman" w:cs="Times New Roman"/>
          <w:sz w:val="24"/>
          <w:szCs w:val="24"/>
        </w:rPr>
      </w:pPr>
    </w:p>
    <w:p w:rsidR="00B1404D" w:rsidRPr="008E5470" w:rsidRDefault="00B1404D" w:rsidP="008E5470">
      <w:pPr>
        <w:rPr>
          <w:rFonts w:ascii="Times New Roman" w:hAnsi="Times New Roman" w:cs="Times New Roman"/>
          <w:sz w:val="24"/>
          <w:szCs w:val="24"/>
        </w:rPr>
      </w:pPr>
      <w:r w:rsidRPr="008E5470">
        <w:rPr>
          <w:rFonts w:ascii="Times New Roman" w:hAnsi="Times New Roman" w:cs="Times New Roman"/>
          <w:b/>
          <w:sz w:val="24"/>
          <w:szCs w:val="24"/>
        </w:rPr>
        <w:t xml:space="preserve">Sample of Complaints Cases.  </w:t>
      </w:r>
      <w:r w:rsidRPr="008E5470">
        <w:rPr>
          <w:rFonts w:ascii="Times New Roman" w:hAnsi="Times New Roman" w:cs="Times New Roman"/>
          <w:sz w:val="24"/>
          <w:szCs w:val="24"/>
        </w:rPr>
        <w:t>The proposed sample design for beneficiaries who have filed a quality of care complaint is consistent with the design used in the 8</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and 9</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SOWs.  During the 9</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w:t>
      </w:r>
      <w:r w:rsidR="00D65E97" w:rsidRPr="008E5470">
        <w:rPr>
          <w:rFonts w:ascii="Times New Roman" w:hAnsi="Times New Roman" w:cs="Times New Roman"/>
          <w:sz w:val="24"/>
          <w:szCs w:val="24"/>
        </w:rPr>
        <w:t xml:space="preserve">an average of 478 </w:t>
      </w:r>
      <w:r w:rsidR="00EE453B" w:rsidRPr="008E5470">
        <w:rPr>
          <w:rFonts w:ascii="Times New Roman" w:hAnsi="Times New Roman" w:cs="Times New Roman"/>
          <w:sz w:val="24"/>
          <w:szCs w:val="24"/>
        </w:rPr>
        <w:t xml:space="preserve">national </w:t>
      </w:r>
      <w:r w:rsidR="00D65E97" w:rsidRPr="008E5470">
        <w:rPr>
          <w:rFonts w:ascii="Times New Roman" w:hAnsi="Times New Roman" w:cs="Times New Roman"/>
          <w:sz w:val="24"/>
          <w:szCs w:val="24"/>
        </w:rPr>
        <w:t>complaints cases was</w:t>
      </w:r>
      <w:r w:rsidRPr="008E5470">
        <w:rPr>
          <w:rFonts w:ascii="Times New Roman" w:hAnsi="Times New Roman" w:cs="Times New Roman"/>
          <w:sz w:val="24"/>
          <w:szCs w:val="24"/>
        </w:rPr>
        <w:t xml:space="preserve"> closed per quarter.  A census of complaints cases were fielded for data collection</w:t>
      </w:r>
      <w:r w:rsidR="00EE453B" w:rsidRPr="008E5470">
        <w:rPr>
          <w:rFonts w:ascii="Times New Roman" w:hAnsi="Times New Roman" w:cs="Times New Roman"/>
          <w:sz w:val="24"/>
          <w:szCs w:val="24"/>
        </w:rPr>
        <w:t xml:space="preserve"> in order to produce a data set of an adequate size for national analysis</w:t>
      </w:r>
      <w:r w:rsidRPr="008E5470">
        <w:rPr>
          <w:rFonts w:ascii="Times New Roman" w:hAnsi="Times New Roman" w:cs="Times New Roman"/>
          <w:sz w:val="24"/>
          <w:szCs w:val="24"/>
        </w:rPr>
        <w:t>.  There is no known reason to believe that the volume of complaints cases will change notably in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and as such, a census of complainants cases are recommended for inclusion in data collection </w:t>
      </w:r>
      <w:r w:rsidR="00B26D46" w:rsidRPr="008E5470">
        <w:rPr>
          <w:rFonts w:ascii="Times New Roman" w:hAnsi="Times New Roman" w:cs="Times New Roman"/>
          <w:sz w:val="24"/>
          <w:szCs w:val="24"/>
        </w:rPr>
        <w:t>for</w:t>
      </w:r>
      <w:r w:rsidRPr="008E5470">
        <w:rPr>
          <w:rFonts w:ascii="Times New Roman" w:hAnsi="Times New Roman" w:cs="Times New Roman"/>
          <w:sz w:val="24"/>
          <w:szCs w:val="24"/>
        </w:rPr>
        <w:t xml:space="preserve">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w:t>
      </w:r>
    </w:p>
    <w:p w:rsidR="00B1404D" w:rsidRPr="008E5470" w:rsidRDefault="00B1404D" w:rsidP="009C39D4">
      <w:pPr>
        <w:pStyle w:val="ListParagraph"/>
        <w:spacing w:after="0" w:line="240" w:lineRule="auto"/>
        <w:rPr>
          <w:rFonts w:ascii="Times New Roman" w:hAnsi="Times New Roman" w:cs="Times New Roman"/>
          <w:sz w:val="24"/>
          <w:szCs w:val="24"/>
        </w:rPr>
      </w:pPr>
    </w:p>
    <w:p w:rsidR="00B1404D" w:rsidRPr="008E5470" w:rsidRDefault="00B1404D"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The data collection methodology </w:t>
      </w:r>
      <w:r w:rsidR="00EE453B" w:rsidRPr="008E5470">
        <w:rPr>
          <w:rFonts w:ascii="Times New Roman" w:hAnsi="Times New Roman" w:cs="Times New Roman"/>
          <w:sz w:val="24"/>
          <w:szCs w:val="24"/>
        </w:rPr>
        <w:t>for the 10</w:t>
      </w:r>
      <w:r w:rsidR="00EE453B" w:rsidRPr="008E5470">
        <w:rPr>
          <w:rFonts w:ascii="Times New Roman" w:hAnsi="Times New Roman" w:cs="Times New Roman"/>
          <w:sz w:val="24"/>
          <w:szCs w:val="24"/>
          <w:vertAlign w:val="superscript"/>
        </w:rPr>
        <w:t>th</w:t>
      </w:r>
      <w:r w:rsidR="00EE453B" w:rsidRPr="008E5470">
        <w:rPr>
          <w:rFonts w:ascii="Times New Roman" w:hAnsi="Times New Roman" w:cs="Times New Roman"/>
          <w:sz w:val="24"/>
          <w:szCs w:val="24"/>
        </w:rPr>
        <w:t xml:space="preserve"> SOW </w:t>
      </w:r>
      <w:r w:rsidRPr="008E5470">
        <w:rPr>
          <w:rFonts w:ascii="Times New Roman" w:hAnsi="Times New Roman" w:cs="Times New Roman"/>
          <w:sz w:val="24"/>
          <w:szCs w:val="24"/>
        </w:rPr>
        <w:t>relies on obtaining survey response by mail.  Based on this data collection methodology, we anticipate obtaining a response rate of approximately 60 percent.  A 60 percent response rate would be in line with the response rates obtained on other similar surveys conducted by mail, including the Medicare CAHPS survey.</w:t>
      </w:r>
      <w:r w:rsidR="00EE453B" w:rsidRPr="008E5470">
        <w:rPr>
          <w:rFonts w:ascii="Times New Roman" w:hAnsi="Times New Roman" w:cs="Times New Roman"/>
          <w:sz w:val="24"/>
          <w:szCs w:val="24"/>
        </w:rPr>
        <w:t xml:space="preserve">  During the 9</w:t>
      </w:r>
      <w:r w:rsidR="00EE453B" w:rsidRPr="008E5470">
        <w:rPr>
          <w:rFonts w:ascii="Times New Roman" w:hAnsi="Times New Roman" w:cs="Times New Roman"/>
          <w:sz w:val="24"/>
          <w:szCs w:val="24"/>
          <w:vertAlign w:val="superscript"/>
        </w:rPr>
        <w:t>th</w:t>
      </w:r>
      <w:r w:rsidR="00EE453B" w:rsidRPr="008E5470">
        <w:rPr>
          <w:rFonts w:ascii="Times New Roman" w:hAnsi="Times New Roman" w:cs="Times New Roman"/>
          <w:sz w:val="24"/>
          <w:szCs w:val="24"/>
        </w:rPr>
        <w:t xml:space="preserve"> SOW, Beneficiary Satisfaction Survey data were collected using computer assisted telephone interviewing.  Through this data collection, a </w:t>
      </w:r>
      <w:r w:rsidR="00C66DCB" w:rsidRPr="008E5470">
        <w:rPr>
          <w:rFonts w:ascii="Times New Roman" w:hAnsi="Times New Roman" w:cs="Times New Roman"/>
          <w:sz w:val="24"/>
          <w:szCs w:val="24"/>
        </w:rPr>
        <w:t>seventy-five</w:t>
      </w:r>
      <w:r w:rsidR="00EE453B" w:rsidRPr="008E5470">
        <w:rPr>
          <w:rFonts w:ascii="Times New Roman" w:hAnsi="Times New Roman" w:cs="Times New Roman"/>
          <w:sz w:val="24"/>
          <w:szCs w:val="24"/>
        </w:rPr>
        <w:t xml:space="preserve"> percent response rate was achieved.  Because of the larger sample size required to include appeals cases in the data collection, a shift to a mail methodology is proposed for cost efficiency.</w:t>
      </w:r>
    </w:p>
    <w:p w:rsidR="00B1404D" w:rsidRPr="008E5470" w:rsidRDefault="00B1404D" w:rsidP="009C39D4">
      <w:pPr>
        <w:pStyle w:val="ListParagraph"/>
        <w:spacing w:after="0" w:line="240" w:lineRule="auto"/>
        <w:rPr>
          <w:rFonts w:ascii="Times New Roman" w:hAnsi="Times New Roman" w:cs="Times New Roman"/>
          <w:sz w:val="24"/>
          <w:szCs w:val="24"/>
        </w:rPr>
      </w:pPr>
    </w:p>
    <w:p w:rsidR="00B1404D" w:rsidRPr="008E5470" w:rsidRDefault="00B1404D" w:rsidP="008E5470">
      <w:pPr>
        <w:rPr>
          <w:rFonts w:ascii="Times New Roman" w:hAnsi="Times New Roman" w:cs="Times New Roman"/>
          <w:sz w:val="24"/>
          <w:szCs w:val="24"/>
        </w:rPr>
      </w:pPr>
      <w:r w:rsidRPr="008E5470">
        <w:rPr>
          <w:rFonts w:ascii="Times New Roman" w:hAnsi="Times New Roman" w:cs="Times New Roman"/>
          <w:sz w:val="24"/>
          <w:szCs w:val="24"/>
        </w:rPr>
        <w:t xml:space="preserve">Table 1 presents the estimated quarterly number of complaint cases by state.  The estimates are based on the average number of complaint cases over a </w:t>
      </w:r>
      <w:r w:rsidR="00C66DCB" w:rsidRPr="008E5470">
        <w:rPr>
          <w:rFonts w:ascii="Times New Roman" w:hAnsi="Times New Roman" w:cs="Times New Roman"/>
          <w:sz w:val="24"/>
          <w:szCs w:val="24"/>
        </w:rPr>
        <w:t>3-month</w:t>
      </w:r>
      <w:r w:rsidRPr="008E5470">
        <w:rPr>
          <w:rFonts w:ascii="Times New Roman" w:hAnsi="Times New Roman" w:cs="Times New Roman"/>
          <w:sz w:val="24"/>
          <w:szCs w:val="24"/>
        </w:rPr>
        <w:t xml:space="preserve"> period during the 9</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Table 1 also presents estimated completes by state, based on a 60 percent response rate</w:t>
      </w:r>
      <w:r w:rsidR="00D65E97" w:rsidRPr="008E5470">
        <w:rPr>
          <w:rFonts w:ascii="Times New Roman" w:hAnsi="Times New Roman" w:cs="Times New Roman"/>
          <w:sz w:val="24"/>
          <w:szCs w:val="24"/>
        </w:rPr>
        <w:t xml:space="preserve">.  </w:t>
      </w:r>
      <w:r w:rsidR="00CB31A7" w:rsidRPr="008E5470">
        <w:rPr>
          <w:rFonts w:ascii="Times New Roman" w:hAnsi="Times New Roman" w:cs="Times New Roman"/>
          <w:sz w:val="24"/>
          <w:szCs w:val="24"/>
        </w:rPr>
        <w:t xml:space="preserve">These numbers represent a </w:t>
      </w:r>
      <w:r w:rsidR="008E5470" w:rsidRPr="008E5470">
        <w:rPr>
          <w:rFonts w:ascii="Times New Roman" w:hAnsi="Times New Roman" w:cs="Times New Roman"/>
          <w:sz w:val="24"/>
          <w:szCs w:val="24"/>
        </w:rPr>
        <w:t>census of the complaints cases.</w:t>
      </w:r>
    </w:p>
    <w:p w:rsidR="008223D1" w:rsidRPr="008E5470" w:rsidRDefault="008223D1" w:rsidP="009C39D4">
      <w:pPr>
        <w:ind w:left="360"/>
        <w:rPr>
          <w:rFonts w:ascii="Times New Roman" w:hAnsi="Times New Roman" w:cs="Times New Roman"/>
          <w:b/>
          <w:sz w:val="24"/>
          <w:szCs w:val="24"/>
        </w:rPr>
      </w:pPr>
    </w:p>
    <w:p w:rsidR="00B1404D" w:rsidRPr="008E5470" w:rsidRDefault="00B1404D" w:rsidP="008E5470">
      <w:pPr>
        <w:rPr>
          <w:rFonts w:ascii="Times New Roman" w:hAnsi="Times New Roman" w:cs="Times New Roman"/>
          <w:sz w:val="24"/>
          <w:szCs w:val="24"/>
        </w:rPr>
      </w:pPr>
      <w:r w:rsidRPr="008E5470">
        <w:rPr>
          <w:rFonts w:ascii="Times New Roman" w:hAnsi="Times New Roman" w:cs="Times New Roman"/>
          <w:b/>
          <w:sz w:val="24"/>
          <w:szCs w:val="24"/>
        </w:rPr>
        <w:t xml:space="preserve">Sample of Appeals Cases.  </w:t>
      </w:r>
      <w:r w:rsidRPr="008E5470">
        <w:rPr>
          <w:rFonts w:ascii="Times New Roman" w:hAnsi="Times New Roman" w:cs="Times New Roman"/>
          <w:sz w:val="24"/>
          <w:szCs w:val="24"/>
        </w:rPr>
        <w:t xml:space="preserve">Standardized national surveys of beneficiary satisfaction with the appeals process was not undertaken in the previous scopes of work.  </w:t>
      </w:r>
      <w:r w:rsidR="00D65E97" w:rsidRPr="008E5470">
        <w:rPr>
          <w:rFonts w:ascii="Times New Roman" w:hAnsi="Times New Roman" w:cs="Times New Roman"/>
          <w:sz w:val="24"/>
          <w:szCs w:val="24"/>
        </w:rPr>
        <w:t xml:space="preserve">As a result, there is no existing sampling methodology that exists.  </w:t>
      </w:r>
      <w:r w:rsidRPr="008E5470">
        <w:rPr>
          <w:rFonts w:ascii="Times New Roman" w:hAnsi="Times New Roman" w:cs="Times New Roman"/>
          <w:sz w:val="24"/>
          <w:szCs w:val="24"/>
        </w:rPr>
        <w:t>The new appeals sampling methodology therefore is based on the most efficient means of achieving the analytic goals of providing quarterly state-level scores and a robust data set of annual data analysis.  During the 9</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w:t>
      </w:r>
      <w:r w:rsidR="00D65E97" w:rsidRPr="008E5470">
        <w:rPr>
          <w:rFonts w:ascii="Times New Roman" w:hAnsi="Times New Roman" w:cs="Times New Roman"/>
          <w:sz w:val="24"/>
          <w:szCs w:val="24"/>
        </w:rPr>
        <w:t>an average of 25,599 appeals cases was</w:t>
      </w:r>
      <w:r w:rsidRPr="008E5470">
        <w:rPr>
          <w:rFonts w:ascii="Times New Roman" w:hAnsi="Times New Roman" w:cs="Times New Roman"/>
          <w:sz w:val="24"/>
          <w:szCs w:val="24"/>
        </w:rPr>
        <w:t xml:space="preserve"> received per quarter.  There is no known reason to believe that the volume of appeals cases will change notably in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While a census of the 495 quarterly complaints cases is recommended, we believe that a census of over 25,000 appeals </w:t>
      </w:r>
      <w:r w:rsidRPr="008E5470">
        <w:rPr>
          <w:rFonts w:ascii="Times New Roman" w:hAnsi="Times New Roman" w:cs="Times New Roman"/>
          <w:sz w:val="24"/>
          <w:szCs w:val="24"/>
        </w:rPr>
        <w:lastRenderedPageBreak/>
        <w:t xml:space="preserve">cases would not be efficient or necessary, and as such, a </w:t>
      </w:r>
      <w:r w:rsidR="00EE453B" w:rsidRPr="008E5470">
        <w:rPr>
          <w:rFonts w:ascii="Times New Roman" w:hAnsi="Times New Roman" w:cs="Times New Roman"/>
          <w:sz w:val="24"/>
          <w:szCs w:val="24"/>
        </w:rPr>
        <w:t xml:space="preserve">statistical </w:t>
      </w:r>
      <w:r w:rsidRPr="008E5470">
        <w:rPr>
          <w:rFonts w:ascii="Times New Roman" w:hAnsi="Times New Roman" w:cs="Times New Roman"/>
          <w:sz w:val="24"/>
          <w:szCs w:val="24"/>
        </w:rPr>
        <w:t>sample design is recommended.</w:t>
      </w:r>
    </w:p>
    <w:p w:rsidR="008223D1" w:rsidRPr="008E5470" w:rsidRDefault="008223D1" w:rsidP="009C39D4">
      <w:pPr>
        <w:ind w:left="360"/>
        <w:rPr>
          <w:rFonts w:ascii="Times New Roman" w:hAnsi="Times New Roman" w:cs="Times New Roman"/>
          <w:sz w:val="24"/>
          <w:szCs w:val="24"/>
        </w:rPr>
      </w:pPr>
    </w:p>
    <w:p w:rsidR="00EE453B" w:rsidRPr="008E5470" w:rsidRDefault="00EE453B" w:rsidP="008E5470">
      <w:pPr>
        <w:rPr>
          <w:rFonts w:ascii="Times New Roman" w:hAnsi="Times New Roman" w:cs="Times New Roman"/>
          <w:sz w:val="24"/>
          <w:szCs w:val="24"/>
        </w:rPr>
      </w:pPr>
      <w:r w:rsidRPr="008E5470">
        <w:rPr>
          <w:rFonts w:ascii="Times New Roman" w:hAnsi="Times New Roman" w:cs="Times New Roman"/>
          <w:sz w:val="24"/>
          <w:szCs w:val="24"/>
        </w:rPr>
        <w:t>As shown in Table 1, the sample will be drawn by State</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 xml:space="preserve">Due to the differing volume of appeals by state, in some states with lower volumes, such as Alaska, Wyoming, Arkansas, Washington DC, Delaware and others, we will select a census of appeals cases. In other states including Alabama, Connecticut, California, Florida, and New York, we will use a simple random sample to draw 50 quarterly cases per state.  </w:t>
      </w:r>
    </w:p>
    <w:p w:rsidR="00EE453B" w:rsidRPr="008E5470" w:rsidRDefault="00EE453B" w:rsidP="009C39D4">
      <w:pPr>
        <w:ind w:left="360"/>
        <w:rPr>
          <w:rFonts w:ascii="Times New Roman" w:hAnsi="Times New Roman" w:cs="Times New Roman"/>
          <w:sz w:val="24"/>
          <w:szCs w:val="24"/>
        </w:rPr>
      </w:pPr>
    </w:p>
    <w:p w:rsidR="00B1404D" w:rsidRPr="008E5470" w:rsidRDefault="00B1404D" w:rsidP="008E5470">
      <w:pPr>
        <w:rPr>
          <w:rFonts w:ascii="Times New Roman" w:hAnsi="Times New Roman" w:cs="Times New Roman"/>
          <w:sz w:val="24"/>
          <w:szCs w:val="24"/>
        </w:rPr>
      </w:pPr>
      <w:r w:rsidRPr="008E5470">
        <w:rPr>
          <w:rFonts w:ascii="Times New Roman" w:hAnsi="Times New Roman" w:cs="Times New Roman"/>
          <w:sz w:val="24"/>
          <w:szCs w:val="24"/>
        </w:rPr>
        <w:t xml:space="preserve">Based on a </w:t>
      </w:r>
      <w:r w:rsidR="00D65E97" w:rsidRPr="008E5470">
        <w:rPr>
          <w:rFonts w:ascii="Times New Roman" w:hAnsi="Times New Roman" w:cs="Times New Roman"/>
          <w:sz w:val="24"/>
          <w:szCs w:val="24"/>
        </w:rPr>
        <w:t>methodology that relies on data collection</w:t>
      </w:r>
      <w:r w:rsidRPr="008E5470">
        <w:rPr>
          <w:rFonts w:ascii="Times New Roman" w:hAnsi="Times New Roman" w:cs="Times New Roman"/>
          <w:sz w:val="24"/>
          <w:szCs w:val="24"/>
        </w:rPr>
        <w:t xml:space="preserve"> by mail, we anticipate obtaining a response rate of approximately 60 percent.  There is no known reason to believe that response to the appeals survey will differ from other similar surveys including the Medicare CAHPS</w:t>
      </w:r>
      <w:r w:rsidR="00EE453B" w:rsidRPr="008E5470">
        <w:rPr>
          <w:rFonts w:ascii="Times New Roman" w:hAnsi="Times New Roman" w:cs="Times New Roman"/>
          <w:sz w:val="24"/>
          <w:szCs w:val="24"/>
        </w:rPr>
        <w:t xml:space="preserve">. </w:t>
      </w:r>
    </w:p>
    <w:p w:rsidR="00555109" w:rsidRPr="008E5470" w:rsidRDefault="00555109" w:rsidP="004A1A13">
      <w:pPr>
        <w:rPr>
          <w:rFonts w:ascii="Times New Roman" w:hAnsi="Times New Roman" w:cs="Times New Roman"/>
          <w:sz w:val="24"/>
          <w:szCs w:val="24"/>
        </w:rPr>
      </w:pPr>
    </w:p>
    <w:p w:rsidR="00555109" w:rsidRPr="008E5470" w:rsidRDefault="00555109" w:rsidP="004A1A13">
      <w:pPr>
        <w:rPr>
          <w:rFonts w:ascii="Times New Roman" w:hAnsi="Times New Roman" w:cs="Times New Roman"/>
          <w:sz w:val="24"/>
          <w:szCs w:val="24"/>
        </w:rPr>
      </w:pPr>
    </w:p>
    <w:p w:rsidR="008E5470" w:rsidRDefault="008E5470" w:rsidP="008E5470">
      <w:pPr>
        <w:pStyle w:val="ListParagraph"/>
        <w:numPr>
          <w:ilvl w:val="0"/>
          <w:numId w:val="16"/>
        </w:numPr>
        <w:spacing w:after="0" w:line="240" w:lineRule="auto"/>
        <w:ind w:left="0"/>
        <w:rPr>
          <w:rFonts w:ascii="Times New Roman" w:hAnsi="Times New Roman" w:cs="Times New Roman"/>
          <w:b/>
          <w:bCs/>
          <w:sz w:val="24"/>
          <w:szCs w:val="24"/>
        </w:rPr>
      </w:pPr>
    </w:p>
    <w:p w:rsidR="005C1202" w:rsidRPr="008E5470" w:rsidRDefault="00EE453B" w:rsidP="008E5470">
      <w:pPr>
        <w:pStyle w:val="ListParagraph"/>
        <w:spacing w:after="0" w:line="240" w:lineRule="auto"/>
        <w:ind w:left="0"/>
        <w:rPr>
          <w:rFonts w:ascii="Times New Roman" w:hAnsi="Times New Roman" w:cs="Times New Roman"/>
          <w:bCs/>
          <w:sz w:val="24"/>
          <w:szCs w:val="24"/>
        </w:rPr>
      </w:pPr>
      <w:r w:rsidRPr="008E5470">
        <w:rPr>
          <w:rFonts w:ascii="Times New Roman" w:hAnsi="Times New Roman" w:cs="Times New Roman"/>
          <w:bCs/>
          <w:sz w:val="24"/>
          <w:szCs w:val="24"/>
        </w:rPr>
        <w:t>Procedures for Data Collection</w:t>
      </w:r>
    </w:p>
    <w:p w:rsidR="006C68CD" w:rsidRPr="008E5470" w:rsidRDefault="006C68CD" w:rsidP="005C1202">
      <w:pPr>
        <w:jc w:val="both"/>
        <w:rPr>
          <w:rFonts w:ascii="Times New Roman" w:hAnsi="Times New Roman" w:cs="Times New Roman"/>
          <w:sz w:val="24"/>
          <w:szCs w:val="24"/>
        </w:rPr>
      </w:pPr>
    </w:p>
    <w:p w:rsidR="00EE453B" w:rsidRDefault="00E01A6E"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The data collection methodology used for the Beneficiary Satisfaction </w:t>
      </w:r>
      <w:r w:rsidR="00EE453B" w:rsidRPr="008E5470">
        <w:rPr>
          <w:rFonts w:ascii="Times New Roman" w:hAnsi="Times New Roman" w:cs="Times New Roman"/>
          <w:sz w:val="24"/>
          <w:szCs w:val="24"/>
        </w:rPr>
        <w:t xml:space="preserve">Survey </w:t>
      </w:r>
      <w:r w:rsidRPr="008E5470">
        <w:rPr>
          <w:rFonts w:ascii="Times New Roman" w:hAnsi="Times New Roman" w:cs="Times New Roman"/>
          <w:sz w:val="24"/>
          <w:szCs w:val="24"/>
        </w:rPr>
        <w:t>flows from the proposed sampling approach</w:t>
      </w:r>
      <w:r w:rsidR="00D4772B" w:rsidRPr="008E5470">
        <w:rPr>
          <w:rFonts w:ascii="Times New Roman" w:hAnsi="Times New Roman" w:cs="Times New Roman"/>
          <w:sz w:val="24"/>
          <w:szCs w:val="24"/>
        </w:rPr>
        <w:t xml:space="preserve"> and the need for on-going data for quality improvement</w:t>
      </w:r>
      <w:r w:rsidRPr="008E5470">
        <w:rPr>
          <w:rFonts w:ascii="Times New Roman" w:hAnsi="Times New Roman" w:cs="Times New Roman"/>
          <w:sz w:val="24"/>
          <w:szCs w:val="24"/>
        </w:rPr>
        <w:t xml:space="preserve">.  </w:t>
      </w:r>
      <w:r w:rsidR="00D4772B" w:rsidRPr="008E5470">
        <w:rPr>
          <w:rFonts w:ascii="Times New Roman" w:hAnsi="Times New Roman" w:cs="Times New Roman"/>
          <w:sz w:val="24"/>
          <w:szCs w:val="24"/>
        </w:rPr>
        <w:t>Based on recent literature on survey methodology and response rates by mode, including Dillman’s Tailored Design method</w:t>
      </w:r>
      <w:r w:rsidR="00D4772B" w:rsidRPr="008E5470">
        <w:rPr>
          <w:rStyle w:val="FootnoteReference"/>
          <w:rFonts w:ascii="Times New Roman" w:hAnsi="Times New Roman" w:cs="Times New Roman"/>
          <w:sz w:val="24"/>
          <w:szCs w:val="24"/>
        </w:rPr>
        <w:footnoteReference w:id="1"/>
      </w:r>
      <w:r w:rsidR="00D4772B" w:rsidRPr="008E5470">
        <w:rPr>
          <w:rFonts w:ascii="Times New Roman" w:hAnsi="Times New Roman" w:cs="Times New Roman"/>
          <w:sz w:val="24"/>
          <w:szCs w:val="24"/>
        </w:rPr>
        <w:t>, we recommend using a data collection that is primarily mail.  A mail-based methodology will achieve the goals of being efficient, effective, and minimally burdensome for beneficiary respondents.  A single mode data collection will also reduce the known mode effects seen particularly in satisfaction surveys</w:t>
      </w:r>
      <w:r w:rsidR="00D4772B" w:rsidRPr="008E5470">
        <w:rPr>
          <w:rStyle w:val="FootnoteReference"/>
          <w:rFonts w:ascii="Times New Roman" w:hAnsi="Times New Roman" w:cs="Times New Roman"/>
          <w:sz w:val="24"/>
          <w:szCs w:val="24"/>
        </w:rPr>
        <w:footnoteReference w:id="2"/>
      </w:r>
      <w:r w:rsidR="00D4772B" w:rsidRPr="008E5470">
        <w:rPr>
          <w:rFonts w:ascii="Times New Roman" w:hAnsi="Times New Roman" w:cs="Times New Roman"/>
          <w:sz w:val="24"/>
          <w:szCs w:val="24"/>
        </w:rPr>
        <w:t>.</w:t>
      </w:r>
    </w:p>
    <w:p w:rsidR="008E5470" w:rsidRPr="008E5470" w:rsidRDefault="008E5470" w:rsidP="00EE453B">
      <w:pPr>
        <w:pStyle w:val="ListParagraph"/>
        <w:spacing w:after="0" w:line="240" w:lineRule="auto"/>
        <w:ind w:left="360"/>
        <w:rPr>
          <w:rFonts w:ascii="Times New Roman" w:hAnsi="Times New Roman" w:cs="Times New Roman"/>
          <w:sz w:val="24"/>
          <w:szCs w:val="24"/>
        </w:rPr>
      </w:pPr>
    </w:p>
    <w:p w:rsidR="00EE453B" w:rsidRPr="008E5470" w:rsidRDefault="00EE453B"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Data will be collected quarterly</w:t>
      </w:r>
      <w:r w:rsidR="00D4772B" w:rsidRPr="008E5470">
        <w:rPr>
          <w:rFonts w:ascii="Times New Roman" w:hAnsi="Times New Roman" w:cs="Times New Roman"/>
          <w:sz w:val="24"/>
          <w:szCs w:val="24"/>
        </w:rPr>
        <w:t xml:space="preserve"> during the QIO 10</w:t>
      </w:r>
      <w:r w:rsidR="00D4772B" w:rsidRPr="008E5470">
        <w:rPr>
          <w:rFonts w:ascii="Times New Roman" w:hAnsi="Times New Roman" w:cs="Times New Roman"/>
          <w:sz w:val="24"/>
          <w:szCs w:val="24"/>
          <w:vertAlign w:val="superscript"/>
        </w:rPr>
        <w:t>th</w:t>
      </w:r>
      <w:r w:rsidR="00D4772B" w:rsidRPr="008E5470">
        <w:rPr>
          <w:rFonts w:ascii="Times New Roman" w:hAnsi="Times New Roman" w:cs="Times New Roman"/>
          <w:sz w:val="24"/>
          <w:szCs w:val="24"/>
        </w:rPr>
        <w:t xml:space="preserve"> SOW.  T</w:t>
      </w:r>
      <w:r w:rsidRPr="008E5470">
        <w:rPr>
          <w:rFonts w:ascii="Times New Roman" w:hAnsi="Times New Roman" w:cs="Times New Roman"/>
          <w:sz w:val="24"/>
          <w:szCs w:val="24"/>
        </w:rPr>
        <w:t xml:space="preserve">hat is to say, </w:t>
      </w:r>
      <w:r w:rsidR="00D4772B" w:rsidRPr="008E5470">
        <w:rPr>
          <w:rFonts w:ascii="Times New Roman" w:hAnsi="Times New Roman" w:cs="Times New Roman"/>
          <w:sz w:val="24"/>
          <w:szCs w:val="24"/>
        </w:rPr>
        <w:t xml:space="preserve">data will be collected </w:t>
      </w:r>
      <w:r w:rsidRPr="008E5470">
        <w:rPr>
          <w:rFonts w:ascii="Times New Roman" w:hAnsi="Times New Roman" w:cs="Times New Roman"/>
          <w:sz w:val="24"/>
          <w:szCs w:val="24"/>
        </w:rPr>
        <w:t xml:space="preserve">4 times per year from the time of OMB approval through August 2014.  </w:t>
      </w:r>
      <w:r w:rsidR="00C66DCB" w:rsidRPr="008E5470">
        <w:rPr>
          <w:rFonts w:ascii="Times New Roman" w:hAnsi="Times New Roman" w:cs="Times New Roman"/>
          <w:sz w:val="24"/>
          <w:szCs w:val="24"/>
        </w:rPr>
        <w:t xml:space="preserve">Over the course of this period, </w:t>
      </w:r>
      <w:r w:rsidR="00C66DCB">
        <w:rPr>
          <w:rFonts w:ascii="Times New Roman" w:hAnsi="Times New Roman" w:cs="Times New Roman"/>
          <w:sz w:val="24"/>
          <w:szCs w:val="24"/>
        </w:rPr>
        <w:t>we</w:t>
      </w:r>
      <w:r w:rsidR="00C66DCB" w:rsidRPr="008E5470">
        <w:rPr>
          <w:rFonts w:ascii="Times New Roman" w:hAnsi="Times New Roman" w:cs="Times New Roman"/>
          <w:sz w:val="24"/>
          <w:szCs w:val="24"/>
        </w:rPr>
        <w:t xml:space="preserve"> anticipate being able to conduct 10 rounds of data collection.  </w:t>
      </w:r>
      <w:r w:rsidRPr="008E5470">
        <w:rPr>
          <w:rFonts w:ascii="Times New Roman" w:hAnsi="Times New Roman" w:cs="Times New Roman"/>
          <w:sz w:val="24"/>
          <w:szCs w:val="24"/>
        </w:rPr>
        <w:t>The sample for each round of data collection will include appeals and complaint cases closed in the previous quarter such that no beneficiary should be sampled more than once.  Re-appeals cases will not be included in the universe of eligible cases for sampling.  In order to CMS and the QIOs to assess the degree to which patient-centered care is being delivered through the redesigned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processes required obtaining on-going data from a small sample of beneficiaries.  The on-going survey results will be used to implement mid-stream corrections to processes as needed.</w:t>
      </w:r>
    </w:p>
    <w:p w:rsidR="00EE453B" w:rsidRPr="008E5470" w:rsidRDefault="00EE453B" w:rsidP="00EE453B">
      <w:pPr>
        <w:pStyle w:val="ListParagraph"/>
        <w:spacing w:after="0" w:line="240" w:lineRule="auto"/>
        <w:ind w:left="360"/>
        <w:rPr>
          <w:rFonts w:ascii="Times New Roman" w:hAnsi="Times New Roman" w:cs="Times New Roman"/>
          <w:sz w:val="24"/>
          <w:szCs w:val="24"/>
        </w:rPr>
      </w:pPr>
    </w:p>
    <w:p w:rsidR="00E01A6E" w:rsidRPr="008E5470" w:rsidRDefault="00EE453B"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Since data will be collected and reported for internal quality improvement on a quarterly basis, the data collection methodology must strive to minimize the data collection field period while maximizing the response rate.  The desired data collection field period is 8 to 10 weeks.  To </w:t>
      </w:r>
      <w:r w:rsidRPr="008E5470">
        <w:rPr>
          <w:rFonts w:ascii="Times New Roman" w:hAnsi="Times New Roman" w:cs="Times New Roman"/>
          <w:sz w:val="24"/>
          <w:szCs w:val="24"/>
        </w:rPr>
        <w:lastRenderedPageBreak/>
        <w:t xml:space="preserve">achieve these goals, </w:t>
      </w:r>
      <w:r w:rsidR="00E01A6E" w:rsidRPr="008E5470">
        <w:rPr>
          <w:rFonts w:ascii="Times New Roman" w:hAnsi="Times New Roman" w:cs="Times New Roman"/>
          <w:sz w:val="24"/>
          <w:szCs w:val="24"/>
        </w:rPr>
        <w:t xml:space="preserve">we would </w:t>
      </w:r>
      <w:r w:rsidRPr="008E5470">
        <w:rPr>
          <w:rFonts w:ascii="Times New Roman" w:hAnsi="Times New Roman" w:cs="Times New Roman"/>
          <w:sz w:val="24"/>
          <w:szCs w:val="24"/>
        </w:rPr>
        <w:t>format the survey materials per Dillman’s Tailored Design principles and use</w:t>
      </w:r>
      <w:r w:rsidR="00E01A6E" w:rsidRPr="008E5470">
        <w:rPr>
          <w:rFonts w:ascii="Times New Roman" w:hAnsi="Times New Roman" w:cs="Times New Roman"/>
          <w:sz w:val="24"/>
          <w:szCs w:val="24"/>
        </w:rPr>
        <w:t xml:space="preserve"> a </w:t>
      </w:r>
      <w:r w:rsidR="00C66DCB" w:rsidRPr="008E5470">
        <w:rPr>
          <w:rFonts w:ascii="Times New Roman" w:hAnsi="Times New Roman" w:cs="Times New Roman"/>
          <w:sz w:val="24"/>
          <w:szCs w:val="24"/>
        </w:rPr>
        <w:t>three-staged</w:t>
      </w:r>
      <w:r w:rsidR="00E01A6E" w:rsidRPr="008E5470">
        <w:rPr>
          <w:rFonts w:ascii="Times New Roman" w:hAnsi="Times New Roman" w:cs="Times New Roman"/>
          <w:sz w:val="24"/>
          <w:szCs w:val="24"/>
        </w:rPr>
        <w:t xml:space="preserve"> approach to data collection:</w:t>
      </w:r>
    </w:p>
    <w:p w:rsidR="00E01A6E" w:rsidRPr="008E5470" w:rsidRDefault="00E01A6E" w:rsidP="009C39D4">
      <w:pPr>
        <w:pStyle w:val="ListParagraph"/>
        <w:spacing w:after="0" w:line="240" w:lineRule="auto"/>
        <w:rPr>
          <w:rFonts w:ascii="Times New Roman" w:hAnsi="Times New Roman" w:cs="Times New Roman"/>
          <w:sz w:val="24"/>
          <w:szCs w:val="24"/>
        </w:rPr>
      </w:pPr>
    </w:p>
    <w:p w:rsidR="00E01A6E" w:rsidRPr="008E5470" w:rsidRDefault="00E01A6E" w:rsidP="009C39D4">
      <w:pPr>
        <w:pStyle w:val="ListParagraph"/>
        <w:numPr>
          <w:ilvl w:val="0"/>
          <w:numId w:val="1"/>
        </w:numPr>
        <w:spacing w:after="0" w:line="240" w:lineRule="auto"/>
        <w:rPr>
          <w:rFonts w:ascii="Times New Roman" w:hAnsi="Times New Roman" w:cs="Times New Roman"/>
          <w:sz w:val="24"/>
          <w:szCs w:val="24"/>
        </w:rPr>
      </w:pPr>
      <w:r w:rsidRPr="008E5470">
        <w:rPr>
          <w:rFonts w:ascii="Times New Roman" w:hAnsi="Times New Roman" w:cs="Times New Roman"/>
          <w:sz w:val="24"/>
          <w:szCs w:val="24"/>
        </w:rPr>
        <w:t>Mailout of a covering letter, the paper survey questionnaire, and a postage-paid return envelope.</w:t>
      </w:r>
    </w:p>
    <w:p w:rsidR="009C39D4" w:rsidRPr="008E5470" w:rsidRDefault="009C39D4" w:rsidP="009C39D4">
      <w:pPr>
        <w:pStyle w:val="ListParagraph"/>
        <w:spacing w:after="0" w:line="240" w:lineRule="auto"/>
        <w:ind w:left="1440"/>
        <w:rPr>
          <w:rFonts w:ascii="Times New Roman" w:hAnsi="Times New Roman" w:cs="Times New Roman"/>
          <w:sz w:val="24"/>
          <w:szCs w:val="24"/>
        </w:rPr>
      </w:pPr>
    </w:p>
    <w:p w:rsidR="009C39D4" w:rsidRPr="008E5470" w:rsidRDefault="00E01A6E" w:rsidP="009C39D4">
      <w:pPr>
        <w:pStyle w:val="ListParagraph"/>
        <w:numPr>
          <w:ilvl w:val="0"/>
          <w:numId w:val="1"/>
        </w:numPr>
        <w:spacing w:after="0" w:line="240" w:lineRule="auto"/>
        <w:rPr>
          <w:rFonts w:ascii="Times New Roman" w:hAnsi="Times New Roman" w:cs="Times New Roman"/>
          <w:sz w:val="24"/>
          <w:szCs w:val="24"/>
        </w:rPr>
      </w:pPr>
      <w:r w:rsidRPr="008E5470">
        <w:rPr>
          <w:rFonts w:ascii="Times New Roman" w:hAnsi="Times New Roman" w:cs="Times New Roman"/>
          <w:sz w:val="24"/>
          <w:szCs w:val="24"/>
        </w:rPr>
        <w:t>Mailout of a post card that thanks respondents and reminds the non-respondents to please return their survey.</w:t>
      </w:r>
    </w:p>
    <w:p w:rsidR="009C39D4" w:rsidRPr="008E5470" w:rsidRDefault="009C39D4" w:rsidP="009C39D4">
      <w:pPr>
        <w:rPr>
          <w:rFonts w:ascii="Times New Roman" w:hAnsi="Times New Roman" w:cs="Times New Roman"/>
          <w:sz w:val="24"/>
          <w:szCs w:val="24"/>
        </w:rPr>
      </w:pPr>
    </w:p>
    <w:p w:rsidR="00E01A6E" w:rsidRPr="008E5470" w:rsidRDefault="00E01A6E" w:rsidP="009C39D4">
      <w:pPr>
        <w:pStyle w:val="ListParagraph"/>
        <w:numPr>
          <w:ilvl w:val="0"/>
          <w:numId w:val="1"/>
        </w:numPr>
        <w:spacing w:after="0" w:line="240" w:lineRule="auto"/>
        <w:rPr>
          <w:rFonts w:ascii="Times New Roman" w:hAnsi="Times New Roman" w:cs="Times New Roman"/>
          <w:sz w:val="24"/>
          <w:szCs w:val="24"/>
        </w:rPr>
      </w:pPr>
      <w:r w:rsidRPr="008E5470">
        <w:rPr>
          <w:rFonts w:ascii="Times New Roman" w:hAnsi="Times New Roman" w:cs="Times New Roman"/>
          <w:sz w:val="24"/>
          <w:szCs w:val="24"/>
        </w:rPr>
        <w:t>Mailout of a follow-up covering letter, the paper survey questionnaire, and a postage-paid return envelope.</w:t>
      </w:r>
    </w:p>
    <w:p w:rsidR="009C39D4" w:rsidRPr="008E5470" w:rsidRDefault="009C39D4" w:rsidP="009C39D4">
      <w:pPr>
        <w:pStyle w:val="ListParagraph"/>
        <w:spacing w:after="0" w:line="240" w:lineRule="auto"/>
        <w:ind w:left="1440"/>
        <w:rPr>
          <w:rFonts w:ascii="Times New Roman" w:hAnsi="Times New Roman" w:cs="Times New Roman"/>
          <w:sz w:val="24"/>
          <w:szCs w:val="24"/>
        </w:rPr>
      </w:pPr>
    </w:p>
    <w:p w:rsidR="004A1A13" w:rsidRPr="008E5470" w:rsidRDefault="004A1A13" w:rsidP="009C39D4">
      <w:pPr>
        <w:ind w:left="360"/>
        <w:rPr>
          <w:rFonts w:ascii="Times New Roman" w:hAnsi="Times New Roman" w:cs="Times New Roman"/>
          <w:sz w:val="24"/>
          <w:szCs w:val="24"/>
        </w:rPr>
      </w:pPr>
    </w:p>
    <w:p w:rsidR="00E01A6E" w:rsidRPr="008E5470" w:rsidRDefault="004A1A13" w:rsidP="008E5470">
      <w:pPr>
        <w:rPr>
          <w:rFonts w:ascii="Times New Roman" w:hAnsi="Times New Roman" w:cs="Times New Roman"/>
          <w:sz w:val="24"/>
          <w:szCs w:val="24"/>
        </w:rPr>
      </w:pPr>
      <w:r w:rsidRPr="008E5470">
        <w:rPr>
          <w:rFonts w:ascii="Times New Roman" w:hAnsi="Times New Roman" w:cs="Times New Roman"/>
          <w:sz w:val="24"/>
          <w:szCs w:val="24"/>
        </w:rPr>
        <w:t>We will first conduct a pilot study</w:t>
      </w:r>
      <w:r w:rsidR="00E352D9" w:rsidRPr="008E5470">
        <w:rPr>
          <w:rFonts w:ascii="Times New Roman" w:hAnsi="Times New Roman" w:cs="Times New Roman"/>
          <w:sz w:val="24"/>
          <w:szCs w:val="24"/>
        </w:rPr>
        <w:t xml:space="preserve"> (described in detail </w:t>
      </w:r>
      <w:r w:rsidR="00EE453B" w:rsidRPr="008E5470">
        <w:rPr>
          <w:rFonts w:ascii="Times New Roman" w:hAnsi="Times New Roman" w:cs="Times New Roman"/>
          <w:sz w:val="24"/>
          <w:szCs w:val="24"/>
        </w:rPr>
        <w:t>in section 4</w:t>
      </w:r>
      <w:r w:rsidR="00E352D9" w:rsidRPr="008E5470">
        <w:rPr>
          <w:rFonts w:ascii="Times New Roman" w:hAnsi="Times New Roman" w:cs="Times New Roman"/>
          <w:sz w:val="24"/>
          <w:szCs w:val="24"/>
        </w:rPr>
        <w:t>)</w:t>
      </w:r>
      <w:r w:rsidR="00C66DCB" w:rsidRPr="008E5470">
        <w:rPr>
          <w:rFonts w:ascii="Times New Roman" w:hAnsi="Times New Roman" w:cs="Times New Roman"/>
          <w:sz w:val="24"/>
          <w:szCs w:val="24"/>
        </w:rPr>
        <w:t xml:space="preserve">.  </w:t>
      </w:r>
      <w:r w:rsidR="00E01A6E" w:rsidRPr="008E5470">
        <w:rPr>
          <w:rFonts w:ascii="Times New Roman" w:hAnsi="Times New Roman" w:cs="Times New Roman"/>
          <w:sz w:val="24"/>
          <w:szCs w:val="24"/>
        </w:rPr>
        <w:t xml:space="preserve">Through the pilot test, we will determine the response rate that can be achieved using this approach.  If it is deemed necessary, </w:t>
      </w:r>
      <w:r w:rsidR="00EE453B" w:rsidRPr="008E5470">
        <w:rPr>
          <w:rFonts w:ascii="Times New Roman" w:hAnsi="Times New Roman" w:cs="Times New Roman"/>
          <w:sz w:val="24"/>
          <w:szCs w:val="24"/>
        </w:rPr>
        <w:t xml:space="preserve">a prenotification letter or </w:t>
      </w:r>
      <w:r w:rsidR="00E01A6E" w:rsidRPr="008E5470">
        <w:rPr>
          <w:rFonts w:ascii="Times New Roman" w:hAnsi="Times New Roman" w:cs="Times New Roman"/>
          <w:sz w:val="24"/>
          <w:szCs w:val="24"/>
        </w:rPr>
        <w:t>additional mailout reminders can be added to the protocol, a telephone non-response step can be added to the protocol</w:t>
      </w:r>
      <w:r w:rsidR="00EE453B" w:rsidRPr="008E5470">
        <w:rPr>
          <w:rFonts w:ascii="Times New Roman" w:hAnsi="Times New Roman" w:cs="Times New Roman"/>
          <w:sz w:val="24"/>
          <w:szCs w:val="24"/>
        </w:rPr>
        <w:t xml:space="preserve"> as needed to achieve the desired response rate</w:t>
      </w:r>
      <w:r w:rsidR="00E01A6E" w:rsidRPr="008E5470">
        <w:rPr>
          <w:rFonts w:ascii="Times New Roman" w:hAnsi="Times New Roman" w:cs="Times New Roman"/>
          <w:sz w:val="24"/>
          <w:szCs w:val="24"/>
        </w:rPr>
        <w:t>.</w:t>
      </w:r>
      <w:r w:rsidR="00D4772B" w:rsidRPr="008E5470">
        <w:rPr>
          <w:rFonts w:ascii="Times New Roman" w:hAnsi="Times New Roman" w:cs="Times New Roman"/>
          <w:sz w:val="24"/>
          <w:szCs w:val="24"/>
        </w:rPr>
        <w:t xml:space="preserve">  Additional information on maximization of response rates is included in section 3.</w:t>
      </w:r>
      <w:r w:rsidR="00E01A6E" w:rsidRPr="008E5470">
        <w:rPr>
          <w:rFonts w:ascii="Times New Roman" w:hAnsi="Times New Roman" w:cs="Times New Roman"/>
          <w:sz w:val="24"/>
          <w:szCs w:val="24"/>
        </w:rPr>
        <w:t xml:space="preserve">  </w:t>
      </w:r>
    </w:p>
    <w:p w:rsidR="00E01A6E" w:rsidRPr="008E5470" w:rsidRDefault="00E01A6E" w:rsidP="009C39D4">
      <w:pPr>
        <w:ind w:left="720"/>
        <w:rPr>
          <w:rFonts w:ascii="Times New Roman" w:hAnsi="Times New Roman" w:cs="Times New Roman"/>
          <w:sz w:val="24"/>
          <w:szCs w:val="24"/>
        </w:rPr>
      </w:pPr>
    </w:p>
    <w:p w:rsidR="00E01A6E" w:rsidRPr="008E5470" w:rsidRDefault="00E01A6E" w:rsidP="008E5470">
      <w:pPr>
        <w:rPr>
          <w:rFonts w:ascii="Times New Roman" w:hAnsi="Times New Roman" w:cs="Times New Roman"/>
          <w:sz w:val="24"/>
          <w:szCs w:val="24"/>
        </w:rPr>
      </w:pPr>
      <w:r w:rsidRPr="008E5470">
        <w:rPr>
          <w:rFonts w:ascii="Times New Roman" w:hAnsi="Times New Roman" w:cs="Times New Roman"/>
          <w:sz w:val="24"/>
          <w:szCs w:val="24"/>
        </w:rPr>
        <w:t>Using the 3-step mail approach described above, we anticipate that data collection would occur over an 8 to 10</w:t>
      </w:r>
      <w:r w:rsidR="00EE453B" w:rsidRPr="008E5470">
        <w:rPr>
          <w:rFonts w:ascii="Times New Roman" w:hAnsi="Times New Roman" w:cs="Times New Roman"/>
          <w:sz w:val="24"/>
          <w:szCs w:val="24"/>
        </w:rPr>
        <w:t xml:space="preserve"> week period</w:t>
      </w:r>
      <w:r w:rsidRPr="008E5470">
        <w:rPr>
          <w:rFonts w:ascii="Times New Roman" w:hAnsi="Times New Roman" w:cs="Times New Roman"/>
          <w:sz w:val="24"/>
          <w:szCs w:val="24"/>
        </w:rPr>
        <w:t>.  This is to say, if the first survey mailing were dropped on January 1, we would anticipate completing data collection at the end of February or early March.  Data would then be cleaned, scores would be generated, and data would be delivered to CMS</w:t>
      </w:r>
      <w:r w:rsidR="00EE453B" w:rsidRPr="008E5470">
        <w:rPr>
          <w:rFonts w:ascii="Times New Roman" w:hAnsi="Times New Roman" w:cs="Times New Roman"/>
          <w:sz w:val="24"/>
          <w:szCs w:val="24"/>
        </w:rPr>
        <w:t xml:space="preserve"> for CMS and QIO quality improvement review</w:t>
      </w:r>
      <w:r w:rsidRPr="008E5470">
        <w:rPr>
          <w:rFonts w:ascii="Times New Roman" w:hAnsi="Times New Roman" w:cs="Times New Roman"/>
          <w:sz w:val="24"/>
          <w:szCs w:val="24"/>
        </w:rPr>
        <w:t xml:space="preserve">.  Through the pilot test, we will determine the precise timing required to achieve an acceptable response rate, but we are aiming to complete sampling, data collection complete and scoring within a </w:t>
      </w:r>
      <w:r w:rsidR="00D65E97" w:rsidRPr="008E5470">
        <w:rPr>
          <w:rFonts w:ascii="Times New Roman" w:hAnsi="Times New Roman" w:cs="Times New Roman"/>
          <w:sz w:val="24"/>
          <w:szCs w:val="24"/>
        </w:rPr>
        <w:t>12-week</w:t>
      </w:r>
      <w:r w:rsidRPr="008E5470">
        <w:rPr>
          <w:rFonts w:ascii="Times New Roman" w:hAnsi="Times New Roman" w:cs="Times New Roman"/>
          <w:sz w:val="24"/>
          <w:szCs w:val="24"/>
        </w:rPr>
        <w:t xml:space="preserve"> period.</w:t>
      </w:r>
    </w:p>
    <w:p w:rsidR="00EE453B" w:rsidRPr="008E5470" w:rsidRDefault="00EE453B" w:rsidP="009C39D4">
      <w:pPr>
        <w:ind w:left="360"/>
        <w:rPr>
          <w:rFonts w:ascii="Times New Roman" w:hAnsi="Times New Roman" w:cs="Times New Roman"/>
          <w:sz w:val="24"/>
          <w:szCs w:val="24"/>
        </w:rPr>
      </w:pPr>
    </w:p>
    <w:p w:rsidR="00EE453B" w:rsidRPr="008E5470" w:rsidRDefault="00C66DCB" w:rsidP="008E5470">
      <w:pPr>
        <w:jc w:val="both"/>
        <w:rPr>
          <w:rFonts w:ascii="Times New Roman" w:hAnsi="Times New Roman" w:cs="Times New Roman"/>
          <w:sz w:val="24"/>
          <w:szCs w:val="24"/>
        </w:rPr>
      </w:pPr>
      <w:r>
        <w:rPr>
          <w:rFonts w:ascii="Times New Roman" w:hAnsi="Times New Roman" w:cs="Times New Roman"/>
          <w:b/>
          <w:bCs/>
          <w:sz w:val="24"/>
          <w:szCs w:val="24"/>
        </w:rPr>
        <w:t>Survey Material:</w:t>
      </w:r>
      <w:r w:rsidRPr="008E5470">
        <w:rPr>
          <w:rFonts w:ascii="Times New Roman" w:hAnsi="Times New Roman" w:cs="Times New Roman"/>
          <w:sz w:val="24"/>
          <w:szCs w:val="24"/>
        </w:rPr>
        <w:t xml:space="preserve"> </w:t>
      </w:r>
      <w:r w:rsidR="00EE453B" w:rsidRPr="008E5470">
        <w:rPr>
          <w:rFonts w:ascii="Times New Roman" w:hAnsi="Times New Roman" w:cs="Times New Roman"/>
          <w:sz w:val="24"/>
          <w:szCs w:val="24"/>
        </w:rPr>
        <w:t>The QIO 10</w:t>
      </w:r>
      <w:r w:rsidR="00EE453B" w:rsidRPr="008E5470">
        <w:rPr>
          <w:rFonts w:ascii="Times New Roman" w:hAnsi="Times New Roman" w:cs="Times New Roman"/>
          <w:sz w:val="24"/>
          <w:szCs w:val="24"/>
          <w:vertAlign w:val="superscript"/>
        </w:rPr>
        <w:t>th</w:t>
      </w:r>
      <w:r w:rsidR="00EE453B" w:rsidRPr="008E5470">
        <w:rPr>
          <w:rFonts w:ascii="Times New Roman" w:hAnsi="Times New Roman" w:cs="Times New Roman"/>
          <w:sz w:val="24"/>
          <w:szCs w:val="24"/>
        </w:rPr>
        <w:t xml:space="preserve"> SOW includes a strong focus on making all processes beneficiary and family focused, in line with the principles outlined by the Picker Institute</w:t>
      </w:r>
      <w:r w:rsidRPr="008E5470">
        <w:rPr>
          <w:rFonts w:ascii="Times New Roman" w:hAnsi="Times New Roman" w:cs="Times New Roman"/>
          <w:sz w:val="24"/>
          <w:szCs w:val="24"/>
        </w:rPr>
        <w:t xml:space="preserve">.  </w:t>
      </w:r>
      <w:r w:rsidR="00EE453B" w:rsidRPr="008E5470">
        <w:rPr>
          <w:rFonts w:ascii="Times New Roman" w:hAnsi="Times New Roman" w:cs="Times New Roman"/>
          <w:sz w:val="24"/>
          <w:szCs w:val="24"/>
        </w:rPr>
        <w:t xml:space="preserve">To support that focus, the Beneficiary Satisfaction survey will capture beneficiary satisfaction with the appeals review process as well as quality of care complaints.  </w:t>
      </w:r>
    </w:p>
    <w:p w:rsidR="00555109" w:rsidRPr="008E5470" w:rsidRDefault="00555109" w:rsidP="00EE453B">
      <w:pPr>
        <w:ind w:left="360"/>
        <w:jc w:val="both"/>
        <w:rPr>
          <w:rFonts w:ascii="Times New Roman" w:hAnsi="Times New Roman" w:cs="Times New Roman"/>
          <w:sz w:val="24"/>
          <w:szCs w:val="24"/>
        </w:rPr>
      </w:pPr>
    </w:p>
    <w:p w:rsidR="00EE453B" w:rsidRPr="008E5470" w:rsidRDefault="00EE453B" w:rsidP="008E5470">
      <w:pPr>
        <w:jc w:val="both"/>
        <w:rPr>
          <w:rFonts w:ascii="Times New Roman" w:hAnsi="Times New Roman" w:cs="Times New Roman"/>
          <w:sz w:val="24"/>
          <w:szCs w:val="24"/>
        </w:rPr>
      </w:pPr>
      <w:r w:rsidRPr="008E5470">
        <w:rPr>
          <w:rFonts w:ascii="Times New Roman" w:hAnsi="Times New Roman" w:cs="Times New Roman"/>
          <w:sz w:val="24"/>
          <w:szCs w:val="24"/>
        </w:rPr>
        <w:t>Below is a summary of the Survey composites and questions.  Each of the survey composites represents an important aspect of patient-centeredness.  Composites are made up for two or more questions.  Composite level scores will be provided to CMS and the QIOs along with item-level data to support the quality improvement effort.</w:t>
      </w:r>
    </w:p>
    <w:p w:rsidR="00EE453B" w:rsidRPr="008E5470" w:rsidRDefault="00EE453B" w:rsidP="00EE453B">
      <w:pPr>
        <w:ind w:left="360"/>
        <w:jc w:val="both"/>
        <w:rPr>
          <w:rFonts w:ascii="Times New Roman" w:hAnsi="Times New Roman" w:cs="Times New Roman"/>
          <w:sz w:val="24"/>
          <w:szCs w:val="24"/>
        </w:rPr>
      </w:pPr>
    </w:p>
    <w:p w:rsidR="00EE453B" w:rsidRPr="008E5470" w:rsidRDefault="00EE453B" w:rsidP="008E5470">
      <w:pPr>
        <w:jc w:val="both"/>
        <w:rPr>
          <w:rFonts w:ascii="Times New Roman" w:hAnsi="Times New Roman" w:cs="Times New Roman"/>
          <w:sz w:val="24"/>
          <w:szCs w:val="24"/>
        </w:rPr>
      </w:pPr>
      <w:r w:rsidRPr="008E5470">
        <w:rPr>
          <w:rFonts w:ascii="Times New Roman" w:hAnsi="Times New Roman" w:cs="Times New Roman"/>
          <w:sz w:val="24"/>
          <w:szCs w:val="24"/>
        </w:rPr>
        <w:t>The questionnaire will be available in English and Spanish</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Please see Attachment 1 for a copy of the draft questionnaire.</w:t>
      </w:r>
    </w:p>
    <w:p w:rsidR="00555109" w:rsidRPr="008E5470" w:rsidRDefault="00555109" w:rsidP="00EE453B">
      <w:pPr>
        <w:ind w:left="360"/>
        <w:jc w:val="both"/>
        <w:rPr>
          <w:rFonts w:ascii="Times New Roman" w:hAnsi="Times New Roman" w:cs="Times New Roman"/>
          <w:sz w:val="24"/>
          <w:szCs w:val="24"/>
        </w:rPr>
      </w:pPr>
    </w:p>
    <w:p w:rsidR="00EE453B" w:rsidRPr="008E5470" w:rsidRDefault="00EE453B" w:rsidP="00EE453B">
      <w:pPr>
        <w:jc w:val="both"/>
        <w:rPr>
          <w:rFonts w:ascii="Times New Roman" w:hAnsi="Times New Roman" w:cs="Times New Roman"/>
          <w:sz w:val="24"/>
          <w:szCs w:val="24"/>
        </w:rPr>
      </w:pPr>
    </w:p>
    <w:tbl>
      <w:tblPr>
        <w:tblW w:w="1000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3762"/>
        <w:gridCol w:w="3709"/>
      </w:tblGrid>
      <w:tr w:rsidR="00EE453B" w:rsidRPr="008E5470" w:rsidTr="008E5470">
        <w:trPr>
          <w:tblHeader/>
          <w:jc w:val="center"/>
        </w:trPr>
        <w:tc>
          <w:tcPr>
            <w:tcW w:w="2538" w:type="dxa"/>
          </w:tcPr>
          <w:p w:rsidR="00EE453B" w:rsidRPr="008E5470" w:rsidRDefault="00EE453B" w:rsidP="00DE67D6">
            <w:pPr>
              <w:rPr>
                <w:rFonts w:ascii="Times New Roman" w:hAnsi="Times New Roman" w:cs="Times New Roman"/>
                <w:b/>
                <w:sz w:val="24"/>
                <w:szCs w:val="24"/>
              </w:rPr>
            </w:pPr>
            <w:r w:rsidRPr="008E5470">
              <w:rPr>
                <w:rFonts w:ascii="Times New Roman" w:hAnsi="Times New Roman" w:cs="Times New Roman"/>
                <w:b/>
                <w:sz w:val="24"/>
                <w:szCs w:val="24"/>
              </w:rPr>
              <w:t>10</w:t>
            </w:r>
            <w:r w:rsidRPr="008E5470">
              <w:rPr>
                <w:rFonts w:ascii="Times New Roman" w:hAnsi="Times New Roman" w:cs="Times New Roman"/>
                <w:b/>
                <w:sz w:val="24"/>
                <w:szCs w:val="24"/>
                <w:vertAlign w:val="superscript"/>
              </w:rPr>
              <w:t>th</w:t>
            </w:r>
            <w:r w:rsidRPr="008E5470">
              <w:rPr>
                <w:rFonts w:ascii="Times New Roman" w:hAnsi="Times New Roman" w:cs="Times New Roman"/>
                <w:b/>
                <w:sz w:val="24"/>
                <w:szCs w:val="24"/>
              </w:rPr>
              <w:t xml:space="preserve"> SOW and Picker Institute Principles</w:t>
            </w:r>
          </w:p>
        </w:tc>
        <w:tc>
          <w:tcPr>
            <w:tcW w:w="3762" w:type="dxa"/>
          </w:tcPr>
          <w:p w:rsidR="00EE453B" w:rsidRPr="008E5470" w:rsidRDefault="00EE453B" w:rsidP="00DE67D6">
            <w:pPr>
              <w:rPr>
                <w:rFonts w:ascii="Times New Roman" w:hAnsi="Times New Roman" w:cs="Times New Roman"/>
                <w:b/>
                <w:sz w:val="24"/>
                <w:szCs w:val="24"/>
              </w:rPr>
            </w:pPr>
            <w:r w:rsidRPr="008E5470">
              <w:rPr>
                <w:rFonts w:ascii="Times New Roman" w:hAnsi="Times New Roman" w:cs="Times New Roman"/>
                <w:b/>
                <w:sz w:val="24"/>
                <w:szCs w:val="24"/>
              </w:rPr>
              <w:t>Beneficiary Survey Composite/Score</w:t>
            </w:r>
          </w:p>
        </w:tc>
        <w:tc>
          <w:tcPr>
            <w:tcW w:w="3709" w:type="dxa"/>
          </w:tcPr>
          <w:p w:rsidR="00EE453B" w:rsidRPr="008E5470" w:rsidRDefault="00EE453B" w:rsidP="00DE67D6">
            <w:pPr>
              <w:rPr>
                <w:rFonts w:ascii="Times New Roman" w:hAnsi="Times New Roman" w:cs="Times New Roman"/>
                <w:b/>
                <w:sz w:val="24"/>
                <w:szCs w:val="24"/>
              </w:rPr>
            </w:pPr>
            <w:r w:rsidRPr="008E5470">
              <w:rPr>
                <w:rFonts w:ascii="Times New Roman" w:hAnsi="Times New Roman" w:cs="Times New Roman"/>
                <w:b/>
                <w:sz w:val="24"/>
                <w:szCs w:val="24"/>
              </w:rPr>
              <w:t>Questions</w:t>
            </w:r>
          </w:p>
        </w:tc>
      </w:tr>
      <w:tr w:rsidR="00EE453B" w:rsidRPr="008E5470" w:rsidTr="008E5470">
        <w:trPr>
          <w:jc w:val="center"/>
        </w:trPr>
        <w:tc>
          <w:tcPr>
            <w:tcW w:w="2538" w:type="dxa"/>
            <w:vAlign w:val="center"/>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 xml:space="preserve">Promoting effective coordination of care including helping </w:t>
            </w:r>
            <w:r w:rsidRPr="008E5470">
              <w:rPr>
                <w:rFonts w:ascii="Times New Roman" w:hAnsi="Times New Roman" w:cs="Times New Roman"/>
                <w:sz w:val="24"/>
                <w:szCs w:val="24"/>
              </w:rPr>
              <w:lastRenderedPageBreak/>
              <w:t xml:space="preserve">communities support better health; transitions and continuity </w:t>
            </w:r>
          </w:p>
        </w:tc>
        <w:tc>
          <w:tcPr>
            <w:tcW w:w="3762" w:type="dxa"/>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lastRenderedPageBreak/>
              <w:t>Coordination:</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Up to date about interactions you had with other members </w:t>
            </w:r>
            <w:r w:rsidRPr="008E5470">
              <w:rPr>
                <w:rFonts w:ascii="Times New Roman" w:hAnsi="Times New Roman" w:cs="Times New Roman"/>
                <w:sz w:val="24"/>
                <w:szCs w:val="24"/>
              </w:rPr>
              <w:lastRenderedPageBreak/>
              <w:t xml:space="preserve">of the case management team </w:t>
            </w:r>
          </w:p>
          <w:p w:rsidR="00EE453B" w:rsidRPr="008E5470" w:rsidRDefault="00EE453B" w:rsidP="00DE67D6">
            <w:pPr>
              <w:numPr>
                <w:ilvl w:val="0"/>
                <w:numId w:val="10"/>
              </w:numPr>
              <w:rPr>
                <w:rFonts w:ascii="Times New Roman" w:hAnsi="Times New Roman" w:cs="Times New Roman"/>
                <w:sz w:val="24"/>
                <w:szCs w:val="24"/>
              </w:rPr>
            </w:pPr>
            <w:r w:rsidRPr="008E5470">
              <w:rPr>
                <w:rFonts w:ascii="Times New Roman" w:hAnsi="Times New Roman" w:cs="Times New Roman"/>
                <w:sz w:val="24"/>
                <w:szCs w:val="24"/>
              </w:rPr>
              <w:t>Talked with you about resources that were available to help you</w:t>
            </w:r>
          </w:p>
        </w:tc>
        <w:tc>
          <w:tcPr>
            <w:tcW w:w="3709" w:type="dxa"/>
          </w:tcPr>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Q11—QIO, had information</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Q14—QIO gave resources</w:t>
            </w:r>
          </w:p>
        </w:tc>
      </w:tr>
      <w:tr w:rsidR="00EE453B" w:rsidRPr="008E5470" w:rsidTr="008E5470">
        <w:trPr>
          <w:jc w:val="center"/>
        </w:trPr>
        <w:tc>
          <w:tcPr>
            <w:tcW w:w="2538" w:type="dxa"/>
            <w:vAlign w:val="center"/>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lastRenderedPageBreak/>
              <w:t>Information, communication and education</w:t>
            </w:r>
          </w:p>
        </w:tc>
        <w:tc>
          <w:tcPr>
            <w:tcW w:w="3762" w:type="dxa"/>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Beneficiary-Centered Communication:</w:t>
            </w:r>
          </w:p>
          <w:p w:rsidR="00EE453B" w:rsidRPr="008E5470" w:rsidRDefault="00EE453B" w:rsidP="00DE67D6">
            <w:pPr>
              <w:ind w:firstLine="324"/>
              <w:rPr>
                <w:rFonts w:ascii="Times New Roman" w:hAnsi="Times New Roman" w:cs="Times New Roman"/>
                <w:sz w:val="24"/>
                <w:szCs w:val="24"/>
              </w:rPr>
            </w:pPr>
            <w:r w:rsidRPr="008E5470">
              <w:rPr>
                <w:rFonts w:ascii="Times New Roman" w:hAnsi="Times New Roman" w:cs="Times New Roman"/>
                <w:sz w:val="24"/>
                <w:szCs w:val="24"/>
              </w:rPr>
              <w:t>Intake Specialist:</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 spent enough time with you </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 listened carefully to you </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 explained things in a way you could understand </w:t>
            </w:r>
          </w:p>
          <w:p w:rsidR="00EE453B" w:rsidRPr="008E5470" w:rsidRDefault="00EE453B" w:rsidP="00DE67D6">
            <w:pPr>
              <w:ind w:left="360"/>
              <w:rPr>
                <w:rFonts w:ascii="Times New Roman" w:hAnsi="Times New Roman" w:cs="Times New Roman"/>
                <w:sz w:val="24"/>
                <w:szCs w:val="24"/>
              </w:rPr>
            </w:pPr>
            <w:r w:rsidRPr="008E5470">
              <w:rPr>
                <w:rFonts w:ascii="Times New Roman" w:hAnsi="Times New Roman" w:cs="Times New Roman"/>
                <w:sz w:val="24"/>
                <w:szCs w:val="24"/>
              </w:rPr>
              <w:t>Case Manager:</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 spent enough time with you </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 listened carefully to you </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 explained things in a way you could understand </w:t>
            </w:r>
          </w:p>
          <w:p w:rsidR="00EE453B" w:rsidRPr="008E5470" w:rsidRDefault="00EE453B" w:rsidP="00DE67D6">
            <w:pPr>
              <w:numPr>
                <w:ilvl w:val="0"/>
                <w:numId w:val="10"/>
              </w:numPr>
              <w:spacing w:after="200"/>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Communication – written materials (letters)</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letters explained things in a way you could understand </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letters contained as much info as needed</w:t>
            </w:r>
          </w:p>
          <w:p w:rsidR="00EE453B" w:rsidRPr="008E5470" w:rsidRDefault="00EE453B" w:rsidP="00DE67D6">
            <w:pPr>
              <w:numPr>
                <w:ilvl w:val="0"/>
                <w:numId w:val="10"/>
              </w:numPr>
              <w:rPr>
                <w:rFonts w:ascii="Times New Roman" w:hAnsi="Times New Roman" w:cs="Times New Roman"/>
                <w:sz w:val="24"/>
                <w:szCs w:val="24"/>
              </w:rPr>
            </w:pPr>
            <w:r w:rsidRPr="008E5470">
              <w:rPr>
                <w:rFonts w:ascii="Times New Roman" w:hAnsi="Times New Roman" w:cs="Times New Roman"/>
                <w:sz w:val="24"/>
                <w:szCs w:val="24"/>
              </w:rPr>
              <w:t>letters showed respect for your concerns</w:t>
            </w:r>
          </w:p>
          <w:p w:rsidR="00EE453B" w:rsidRPr="008E5470" w:rsidRDefault="00EE453B" w:rsidP="00DE67D6">
            <w:pPr>
              <w:numPr>
                <w:ilvl w:val="0"/>
                <w:numId w:val="10"/>
              </w:numPr>
              <w:rPr>
                <w:rFonts w:ascii="Times New Roman" w:hAnsi="Times New Roman" w:cs="Times New Roman"/>
                <w:sz w:val="24"/>
                <w:szCs w:val="24"/>
              </w:rPr>
            </w:pPr>
            <w:r w:rsidRPr="008E5470">
              <w:rPr>
                <w:rFonts w:ascii="Times New Roman" w:hAnsi="Times New Roman" w:cs="Times New Roman"/>
                <w:sz w:val="24"/>
                <w:szCs w:val="24"/>
              </w:rPr>
              <w:t>letters reflected information conveyed in telephone conversations</w:t>
            </w:r>
          </w:p>
        </w:tc>
        <w:tc>
          <w:tcPr>
            <w:tcW w:w="3709" w:type="dxa"/>
          </w:tcPr>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Q7—Intake, enough time</w:t>
            </w: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Q8--Intake, listened carefully</w:t>
            </w: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Q6—Intake, understandable</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Q17—QIO, enough time</w:t>
            </w: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Q18—QIO, listened carefully</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Q15—QIO, understandable</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Q20—letter understandable</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Q21—letter had needed information</w:t>
            </w: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Q22—letter showed respect</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Q23—letter accurate</w:t>
            </w:r>
          </w:p>
          <w:p w:rsidR="00EE453B" w:rsidRPr="008E5470" w:rsidRDefault="00EE453B" w:rsidP="00DE67D6">
            <w:pPr>
              <w:rPr>
                <w:rFonts w:ascii="Times New Roman" w:hAnsi="Times New Roman" w:cs="Times New Roman"/>
                <w:sz w:val="24"/>
                <w:szCs w:val="24"/>
              </w:rPr>
            </w:pPr>
          </w:p>
        </w:tc>
      </w:tr>
      <w:tr w:rsidR="00EE453B" w:rsidRPr="008E5470" w:rsidTr="008E5470">
        <w:trPr>
          <w:jc w:val="center"/>
        </w:trPr>
        <w:tc>
          <w:tcPr>
            <w:tcW w:w="2538" w:type="dxa"/>
            <w:vAlign w:val="center"/>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Emotional support and alleviation of fear and anxiety</w:t>
            </w:r>
          </w:p>
        </w:tc>
        <w:tc>
          <w:tcPr>
            <w:tcW w:w="3762" w:type="dxa"/>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Courtesy &amp; Respect</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Case manager/ team as helpful as they could be</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Case manager/ team treated you with courtesy and respect </w:t>
            </w: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lastRenderedPageBreak/>
              <w:t>Courtesy &amp; Respect – intake process</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Intake Specialist as helpful as they could be</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Intake Specialist treated you with courtesy and respect </w:t>
            </w:r>
          </w:p>
        </w:tc>
        <w:tc>
          <w:tcPr>
            <w:tcW w:w="3709" w:type="dxa"/>
          </w:tcPr>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Q15—QIO, helpful</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Q19 —QIO, showed respect</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lastRenderedPageBreak/>
              <w:t>Q5—Intake, helpful</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Q9—Intake, showed respect</w:t>
            </w:r>
          </w:p>
          <w:p w:rsidR="00EE453B" w:rsidRPr="008E5470" w:rsidRDefault="00EE453B" w:rsidP="00DE67D6">
            <w:pPr>
              <w:rPr>
                <w:rFonts w:ascii="Times New Roman" w:hAnsi="Times New Roman" w:cs="Times New Roman"/>
                <w:sz w:val="24"/>
                <w:szCs w:val="24"/>
              </w:rPr>
            </w:pPr>
          </w:p>
        </w:tc>
      </w:tr>
      <w:tr w:rsidR="00EE453B" w:rsidRPr="008E5470" w:rsidTr="008E5470">
        <w:trPr>
          <w:jc w:val="center"/>
        </w:trPr>
        <w:tc>
          <w:tcPr>
            <w:tcW w:w="2538" w:type="dxa"/>
            <w:vAlign w:val="center"/>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lastRenderedPageBreak/>
              <w:t>Access to care</w:t>
            </w:r>
          </w:p>
        </w:tc>
        <w:tc>
          <w:tcPr>
            <w:tcW w:w="3762" w:type="dxa"/>
          </w:tcPr>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Access &amp; Responsiveness</w:t>
            </w:r>
          </w:p>
          <w:p w:rsidR="00EE453B" w:rsidRPr="008E5470" w:rsidRDefault="00EE453B" w:rsidP="00DE67D6">
            <w:pPr>
              <w:numPr>
                <w:ilvl w:val="0"/>
                <w:numId w:val="10"/>
              </w:numPr>
              <w:spacing w:after="200"/>
              <w:rPr>
                <w:rFonts w:ascii="Times New Roman" w:hAnsi="Times New Roman" w:cs="Times New Roman"/>
                <w:sz w:val="24"/>
                <w:szCs w:val="24"/>
              </w:rPr>
            </w:pPr>
            <w:r w:rsidRPr="008E5470">
              <w:rPr>
                <w:rFonts w:ascii="Times New Roman" w:hAnsi="Times New Roman" w:cs="Times New Roman"/>
                <w:sz w:val="24"/>
                <w:szCs w:val="24"/>
              </w:rPr>
              <w:t xml:space="preserve"> understood situation </w:t>
            </w:r>
          </w:p>
          <w:p w:rsidR="00EE453B" w:rsidRPr="008E5470" w:rsidRDefault="00EE453B" w:rsidP="00DE67D6">
            <w:pPr>
              <w:numPr>
                <w:ilvl w:val="0"/>
                <w:numId w:val="10"/>
              </w:numPr>
              <w:rPr>
                <w:rFonts w:ascii="Times New Roman" w:hAnsi="Times New Roman" w:cs="Times New Roman"/>
                <w:sz w:val="24"/>
                <w:szCs w:val="24"/>
              </w:rPr>
            </w:pPr>
            <w:r w:rsidRPr="008E5470">
              <w:rPr>
                <w:rFonts w:ascii="Times New Roman" w:hAnsi="Times New Roman" w:cs="Times New Roman"/>
                <w:sz w:val="24"/>
                <w:szCs w:val="24"/>
              </w:rPr>
              <w:t>responsive to your complaint</w:t>
            </w:r>
          </w:p>
        </w:tc>
        <w:tc>
          <w:tcPr>
            <w:tcW w:w="3709" w:type="dxa"/>
          </w:tcPr>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Q13—QIO understood</w:t>
            </w:r>
          </w:p>
          <w:p w:rsidR="00EE453B" w:rsidRPr="008E5470" w:rsidRDefault="00EE453B" w:rsidP="00DE67D6">
            <w:pPr>
              <w:rPr>
                <w:rFonts w:ascii="Times New Roman" w:hAnsi="Times New Roman" w:cs="Times New Roman"/>
                <w:sz w:val="24"/>
                <w:szCs w:val="24"/>
              </w:rPr>
            </w:pPr>
          </w:p>
          <w:p w:rsidR="00EE453B" w:rsidRPr="008E5470" w:rsidRDefault="00EE453B" w:rsidP="00DE67D6">
            <w:pPr>
              <w:rPr>
                <w:rFonts w:ascii="Times New Roman" w:hAnsi="Times New Roman" w:cs="Times New Roman"/>
                <w:sz w:val="24"/>
                <w:szCs w:val="24"/>
              </w:rPr>
            </w:pPr>
            <w:r w:rsidRPr="008E5470">
              <w:rPr>
                <w:rFonts w:ascii="Times New Roman" w:hAnsi="Times New Roman" w:cs="Times New Roman"/>
                <w:sz w:val="24"/>
                <w:szCs w:val="24"/>
              </w:rPr>
              <w:t>Q12—QIO responsive</w:t>
            </w:r>
          </w:p>
        </w:tc>
      </w:tr>
    </w:tbl>
    <w:p w:rsidR="00EE453B" w:rsidRPr="008E5470" w:rsidRDefault="00EE453B" w:rsidP="00EE453B">
      <w:pPr>
        <w:jc w:val="both"/>
        <w:rPr>
          <w:rFonts w:ascii="Times New Roman" w:hAnsi="Times New Roman" w:cs="Times New Roman"/>
          <w:sz w:val="24"/>
          <w:szCs w:val="24"/>
        </w:rPr>
      </w:pPr>
    </w:p>
    <w:p w:rsidR="00D4772B" w:rsidRPr="008E5470" w:rsidRDefault="00555109" w:rsidP="008E5470">
      <w:pPr>
        <w:rPr>
          <w:rFonts w:ascii="Times New Roman" w:hAnsi="Times New Roman" w:cs="Times New Roman"/>
          <w:sz w:val="24"/>
          <w:szCs w:val="24"/>
        </w:rPr>
      </w:pPr>
      <w:r w:rsidRPr="008E5470">
        <w:rPr>
          <w:rFonts w:ascii="Times New Roman" w:hAnsi="Times New Roman" w:cs="Times New Roman"/>
          <w:b/>
          <w:bCs/>
          <w:sz w:val="24"/>
          <w:szCs w:val="24"/>
        </w:rPr>
        <w:t>Analysis and Scoring:</w:t>
      </w:r>
      <w:r w:rsidRPr="008E5470">
        <w:rPr>
          <w:rFonts w:ascii="Times New Roman" w:hAnsi="Times New Roman" w:cs="Times New Roman"/>
          <w:sz w:val="24"/>
          <w:szCs w:val="24"/>
        </w:rPr>
        <w:t xml:space="preserve"> </w:t>
      </w:r>
      <w:r w:rsidR="00D4772B" w:rsidRPr="008E5470">
        <w:rPr>
          <w:rFonts w:ascii="Times New Roman" w:hAnsi="Times New Roman" w:cs="Times New Roman"/>
          <w:sz w:val="24"/>
          <w:szCs w:val="24"/>
        </w:rPr>
        <w:t>Standardized scoring for the Beneficiary Satisfaction Survey will permit CMS and the QIOs to assess the process used in resolving beneficiary complaints and appeals without undertaking lengthy analysis on a quarterly basis.  Proposed scoring methodology is presented below</w:t>
      </w:r>
      <w:r w:rsidR="00C66DCB" w:rsidRPr="008E5470">
        <w:rPr>
          <w:rFonts w:ascii="Times New Roman" w:hAnsi="Times New Roman" w:cs="Times New Roman"/>
          <w:sz w:val="24"/>
          <w:szCs w:val="24"/>
        </w:rPr>
        <w:t>.</w:t>
      </w:r>
      <w:r w:rsidR="00C66DCB" w:rsidRPr="008E5470">
        <w:rPr>
          <w:rFonts w:ascii="Times New Roman" w:hAnsi="Times New Roman" w:cs="Times New Roman"/>
          <w:b/>
          <w:sz w:val="24"/>
          <w:szCs w:val="24"/>
        </w:rPr>
        <w:t xml:space="preserve">  </w:t>
      </w:r>
      <w:r w:rsidR="00D4772B" w:rsidRPr="008E5470">
        <w:rPr>
          <w:rFonts w:ascii="Times New Roman" w:hAnsi="Times New Roman" w:cs="Times New Roman"/>
          <w:sz w:val="24"/>
          <w:szCs w:val="24"/>
        </w:rPr>
        <w:t xml:space="preserve">All questions proposed for inclusion in the scoring calculation use the satisfaction scale, or the agreement scale.  The </w:t>
      </w:r>
      <w:r w:rsidR="00C66DCB" w:rsidRPr="008E5470">
        <w:rPr>
          <w:rFonts w:ascii="Times New Roman" w:hAnsi="Times New Roman" w:cs="Times New Roman"/>
          <w:sz w:val="24"/>
          <w:szCs w:val="24"/>
        </w:rPr>
        <w:t>details of each of these scales are</w:t>
      </w:r>
      <w:r w:rsidR="00D4772B" w:rsidRPr="008E5470">
        <w:rPr>
          <w:rFonts w:ascii="Times New Roman" w:hAnsi="Times New Roman" w:cs="Times New Roman"/>
          <w:sz w:val="24"/>
          <w:szCs w:val="24"/>
        </w:rPr>
        <w:t xml:space="preserve"> presented below.</w:t>
      </w:r>
    </w:p>
    <w:p w:rsidR="008E5470" w:rsidRDefault="008E5470" w:rsidP="00555109">
      <w:pPr>
        <w:pStyle w:val="Pa24"/>
        <w:spacing w:after="120" w:line="240" w:lineRule="atLeast"/>
        <w:ind w:left="720"/>
      </w:pPr>
    </w:p>
    <w:p w:rsidR="00D4772B" w:rsidRPr="008E5470" w:rsidRDefault="00D4772B" w:rsidP="00555109">
      <w:pPr>
        <w:pStyle w:val="Pa24"/>
        <w:spacing w:after="120" w:line="240" w:lineRule="atLeast"/>
        <w:ind w:left="720"/>
      </w:pPr>
      <w:r w:rsidRPr="008E5470">
        <w:t>Satisfaction scale:</w:t>
      </w:r>
    </w:p>
    <w:p w:rsidR="00D4772B" w:rsidRPr="008E5470" w:rsidRDefault="00D4772B" w:rsidP="00555109">
      <w:pPr>
        <w:pStyle w:val="Pa24"/>
        <w:numPr>
          <w:ilvl w:val="0"/>
          <w:numId w:val="6"/>
        </w:numPr>
        <w:spacing w:after="120" w:line="240" w:lineRule="atLeast"/>
        <w:ind w:firstLine="0"/>
      </w:pPr>
      <w:r w:rsidRPr="008E5470">
        <w:rPr>
          <w:bCs/>
        </w:rPr>
        <w:t>Very satisfied</w:t>
      </w:r>
    </w:p>
    <w:p w:rsidR="00D4772B" w:rsidRPr="008E5470" w:rsidRDefault="00D4772B" w:rsidP="00555109">
      <w:pPr>
        <w:pStyle w:val="Pa24"/>
        <w:numPr>
          <w:ilvl w:val="0"/>
          <w:numId w:val="6"/>
        </w:numPr>
        <w:spacing w:after="120" w:line="240" w:lineRule="atLeast"/>
        <w:ind w:firstLine="0"/>
      </w:pPr>
      <w:r w:rsidRPr="008E5470">
        <w:rPr>
          <w:bCs/>
        </w:rPr>
        <w:t>Satisfied</w:t>
      </w:r>
    </w:p>
    <w:p w:rsidR="00D4772B" w:rsidRPr="008E5470" w:rsidRDefault="00D4772B" w:rsidP="00555109">
      <w:pPr>
        <w:pStyle w:val="Pa24"/>
        <w:numPr>
          <w:ilvl w:val="0"/>
          <w:numId w:val="6"/>
        </w:numPr>
        <w:spacing w:after="120" w:line="240" w:lineRule="atLeast"/>
        <w:ind w:firstLine="0"/>
      </w:pPr>
      <w:r w:rsidRPr="008E5470">
        <w:rPr>
          <w:bCs/>
        </w:rPr>
        <w:t>Neither Satisfied nor Dissatisfied</w:t>
      </w:r>
    </w:p>
    <w:p w:rsidR="00D4772B" w:rsidRPr="008E5470" w:rsidRDefault="00D4772B" w:rsidP="00555109">
      <w:pPr>
        <w:pStyle w:val="Pa24"/>
        <w:numPr>
          <w:ilvl w:val="0"/>
          <w:numId w:val="6"/>
        </w:numPr>
        <w:spacing w:after="120" w:line="240" w:lineRule="atLeast"/>
        <w:ind w:firstLine="0"/>
      </w:pPr>
      <w:r w:rsidRPr="008E5470">
        <w:rPr>
          <w:bCs/>
        </w:rPr>
        <w:t>Dissatisfied</w:t>
      </w:r>
    </w:p>
    <w:p w:rsidR="00D4772B" w:rsidRPr="008E5470" w:rsidRDefault="00D4772B" w:rsidP="00555109">
      <w:pPr>
        <w:pStyle w:val="Pa24"/>
        <w:numPr>
          <w:ilvl w:val="0"/>
          <w:numId w:val="6"/>
        </w:numPr>
        <w:spacing w:after="120" w:line="240" w:lineRule="atLeast"/>
        <w:ind w:firstLine="0"/>
      </w:pPr>
      <w:r w:rsidRPr="008E5470">
        <w:rPr>
          <w:bCs/>
        </w:rPr>
        <w:t>Very Dissatisfied</w:t>
      </w:r>
    </w:p>
    <w:p w:rsidR="00D4772B" w:rsidRPr="008E5470" w:rsidRDefault="00D4772B" w:rsidP="00D4772B">
      <w:pPr>
        <w:pStyle w:val="Pa24"/>
        <w:spacing w:after="120" w:line="240" w:lineRule="atLeast"/>
        <w:ind w:left="360"/>
      </w:pPr>
    </w:p>
    <w:p w:rsidR="00D4772B" w:rsidRPr="008E5470" w:rsidRDefault="00D4772B" w:rsidP="00555109">
      <w:pPr>
        <w:pStyle w:val="Pa24"/>
        <w:spacing w:after="120" w:line="240" w:lineRule="atLeast"/>
        <w:ind w:left="720"/>
      </w:pPr>
      <w:r w:rsidRPr="008E5470">
        <w:t>Agreement Scale:</w:t>
      </w:r>
    </w:p>
    <w:p w:rsidR="00D4772B" w:rsidRPr="008E5470" w:rsidRDefault="00D4772B" w:rsidP="00555109">
      <w:pPr>
        <w:pStyle w:val="Pa24"/>
        <w:numPr>
          <w:ilvl w:val="0"/>
          <w:numId w:val="7"/>
        </w:numPr>
        <w:spacing w:after="120" w:line="240" w:lineRule="atLeast"/>
        <w:ind w:firstLine="0"/>
      </w:pPr>
      <w:r w:rsidRPr="008E5470">
        <w:t>Strongly agree</w:t>
      </w:r>
    </w:p>
    <w:p w:rsidR="00D4772B" w:rsidRPr="008E5470" w:rsidRDefault="00D4772B" w:rsidP="00555109">
      <w:pPr>
        <w:pStyle w:val="ListParagraph"/>
        <w:numPr>
          <w:ilvl w:val="0"/>
          <w:numId w:val="7"/>
        </w:numPr>
        <w:ind w:firstLine="0"/>
        <w:rPr>
          <w:rFonts w:ascii="Times New Roman" w:hAnsi="Times New Roman" w:cs="Times New Roman"/>
          <w:sz w:val="24"/>
          <w:szCs w:val="24"/>
          <w:lang w:bidi="ar-SA"/>
        </w:rPr>
      </w:pPr>
      <w:r w:rsidRPr="008E5470">
        <w:rPr>
          <w:rFonts w:ascii="Times New Roman" w:hAnsi="Times New Roman" w:cs="Times New Roman"/>
          <w:sz w:val="24"/>
          <w:szCs w:val="24"/>
          <w:lang w:bidi="ar-SA"/>
        </w:rPr>
        <w:t>Agree</w:t>
      </w:r>
    </w:p>
    <w:p w:rsidR="00D4772B" w:rsidRPr="008E5470" w:rsidRDefault="00D4772B" w:rsidP="00555109">
      <w:pPr>
        <w:pStyle w:val="ListParagraph"/>
        <w:numPr>
          <w:ilvl w:val="0"/>
          <w:numId w:val="7"/>
        </w:numPr>
        <w:ind w:firstLine="0"/>
        <w:rPr>
          <w:rFonts w:ascii="Times New Roman" w:hAnsi="Times New Roman" w:cs="Times New Roman"/>
          <w:sz w:val="24"/>
          <w:szCs w:val="24"/>
          <w:lang w:bidi="ar-SA"/>
        </w:rPr>
      </w:pPr>
      <w:r w:rsidRPr="008E5470">
        <w:rPr>
          <w:rFonts w:ascii="Times New Roman" w:hAnsi="Times New Roman" w:cs="Times New Roman"/>
          <w:sz w:val="24"/>
          <w:szCs w:val="24"/>
          <w:lang w:bidi="ar-SA"/>
        </w:rPr>
        <w:t>Neither Agree nor Disagree</w:t>
      </w:r>
    </w:p>
    <w:p w:rsidR="00D4772B" w:rsidRPr="008E5470" w:rsidRDefault="00D4772B" w:rsidP="00555109">
      <w:pPr>
        <w:pStyle w:val="ListParagraph"/>
        <w:numPr>
          <w:ilvl w:val="0"/>
          <w:numId w:val="7"/>
        </w:numPr>
        <w:ind w:firstLine="0"/>
        <w:rPr>
          <w:rFonts w:ascii="Times New Roman" w:hAnsi="Times New Roman" w:cs="Times New Roman"/>
          <w:sz w:val="24"/>
          <w:szCs w:val="24"/>
          <w:lang w:bidi="ar-SA"/>
        </w:rPr>
      </w:pPr>
      <w:r w:rsidRPr="008E5470">
        <w:rPr>
          <w:rFonts w:ascii="Times New Roman" w:hAnsi="Times New Roman" w:cs="Times New Roman"/>
          <w:sz w:val="24"/>
          <w:szCs w:val="24"/>
          <w:lang w:bidi="ar-SA"/>
        </w:rPr>
        <w:t>Disagree</w:t>
      </w:r>
    </w:p>
    <w:p w:rsidR="00D4772B" w:rsidRPr="008E5470" w:rsidRDefault="00D4772B" w:rsidP="00555109">
      <w:pPr>
        <w:pStyle w:val="ListParagraph"/>
        <w:numPr>
          <w:ilvl w:val="0"/>
          <w:numId w:val="7"/>
        </w:numPr>
        <w:ind w:firstLine="0"/>
        <w:rPr>
          <w:rFonts w:ascii="Times New Roman" w:hAnsi="Times New Roman" w:cs="Times New Roman"/>
          <w:sz w:val="24"/>
          <w:szCs w:val="24"/>
          <w:lang w:bidi="ar-SA"/>
        </w:rPr>
      </w:pPr>
      <w:r w:rsidRPr="008E5470">
        <w:rPr>
          <w:rFonts w:ascii="Times New Roman" w:hAnsi="Times New Roman" w:cs="Times New Roman"/>
          <w:sz w:val="24"/>
          <w:szCs w:val="24"/>
          <w:lang w:bidi="ar-SA"/>
        </w:rPr>
        <w:t>Strongly Disagree</w:t>
      </w:r>
    </w:p>
    <w:p w:rsidR="00D4772B" w:rsidRPr="008E5470" w:rsidRDefault="00D4772B" w:rsidP="00D4772B">
      <w:pPr>
        <w:pStyle w:val="Pa24"/>
        <w:spacing w:after="120" w:line="240" w:lineRule="atLeast"/>
        <w:ind w:left="360"/>
      </w:pPr>
    </w:p>
    <w:p w:rsidR="00D4772B" w:rsidRPr="008E5470" w:rsidRDefault="00D4772B" w:rsidP="008E5470">
      <w:pPr>
        <w:rPr>
          <w:rFonts w:ascii="Times New Roman" w:hAnsi="Times New Roman" w:cs="Times New Roman"/>
          <w:sz w:val="24"/>
          <w:szCs w:val="24"/>
        </w:rPr>
      </w:pPr>
      <w:r w:rsidRPr="008E5470">
        <w:rPr>
          <w:rFonts w:ascii="Times New Roman" w:hAnsi="Times New Roman" w:cs="Times New Roman"/>
          <w:sz w:val="24"/>
          <w:szCs w:val="24"/>
        </w:rPr>
        <w:t xml:space="preserve">Survey responses of 1 and 2 (very satisfied and satisfied; and strongly agree and agree) will be counted as 1 point.  Survey responses of 4 and 5 (dissatisfied and strongly dissatisfied; and disagree and strongly disagree) will be counted as 0 points, responses of 3 (neither satisfied nor dissatisfied; and neither agree nor disagree) as well as missing responses will not be included in the denominator for scoring.   </w:t>
      </w:r>
    </w:p>
    <w:p w:rsidR="00D4772B" w:rsidRPr="008E5470" w:rsidRDefault="00D4772B" w:rsidP="00D4772B">
      <w:pPr>
        <w:ind w:left="360"/>
        <w:rPr>
          <w:rFonts w:ascii="Times New Roman" w:hAnsi="Times New Roman" w:cs="Times New Roman"/>
          <w:sz w:val="24"/>
          <w:szCs w:val="24"/>
        </w:rPr>
      </w:pPr>
    </w:p>
    <w:p w:rsidR="00D4772B" w:rsidRPr="008E5470" w:rsidRDefault="00D4772B" w:rsidP="008E5470">
      <w:pPr>
        <w:rPr>
          <w:rFonts w:ascii="Times New Roman" w:hAnsi="Times New Roman" w:cs="Times New Roman"/>
          <w:sz w:val="24"/>
          <w:szCs w:val="24"/>
        </w:rPr>
      </w:pPr>
      <w:r w:rsidRPr="008E5470">
        <w:rPr>
          <w:rFonts w:ascii="Times New Roman" w:hAnsi="Times New Roman" w:cs="Times New Roman"/>
          <w:sz w:val="24"/>
          <w:szCs w:val="24"/>
        </w:rPr>
        <w:lastRenderedPageBreak/>
        <w:t xml:space="preserve">Scores will be calculated at the case level for each of the survey composites.  The case level scores will then be rolled up to quarterly QIO level scores for each of the survey composites. </w:t>
      </w:r>
    </w:p>
    <w:p w:rsidR="00D4772B" w:rsidRPr="008E5470" w:rsidRDefault="00D4772B" w:rsidP="009C39D4">
      <w:pPr>
        <w:ind w:left="360"/>
        <w:rPr>
          <w:rFonts w:ascii="Times New Roman" w:hAnsi="Times New Roman" w:cs="Times New Roman"/>
          <w:sz w:val="24"/>
          <w:szCs w:val="24"/>
        </w:rPr>
      </w:pPr>
    </w:p>
    <w:p w:rsidR="00D4772B" w:rsidRPr="008E5470" w:rsidRDefault="00D4772B" w:rsidP="008E5470">
      <w:pPr>
        <w:rPr>
          <w:rFonts w:ascii="Times New Roman" w:hAnsi="Times New Roman" w:cs="Times New Roman"/>
          <w:sz w:val="24"/>
          <w:szCs w:val="24"/>
        </w:rPr>
      </w:pPr>
      <w:r w:rsidRPr="008E5470">
        <w:rPr>
          <w:rFonts w:ascii="Times New Roman" w:hAnsi="Times New Roman" w:cs="Times New Roman"/>
          <w:sz w:val="24"/>
          <w:szCs w:val="24"/>
        </w:rPr>
        <w:t>In addition to producing quarterly scores at the QIO-level, an annual analytic report will be produced including univariate and multivariate analysis of data at the national and QIO-levels.  Analytic reporting will focus on the 4 survey composites: coordination; beneficiary-centered communication; courtesy and respect; and access to care.</w:t>
      </w:r>
    </w:p>
    <w:p w:rsidR="00555109" w:rsidRPr="008E5470" w:rsidRDefault="00555109" w:rsidP="009C39D4">
      <w:pPr>
        <w:ind w:left="360"/>
        <w:rPr>
          <w:rFonts w:ascii="Times New Roman" w:hAnsi="Times New Roman" w:cs="Times New Roman"/>
          <w:sz w:val="24"/>
          <w:szCs w:val="24"/>
        </w:rPr>
      </w:pPr>
    </w:p>
    <w:p w:rsidR="00B1404D" w:rsidRPr="008E5470" w:rsidRDefault="00B1404D" w:rsidP="009C39D4">
      <w:pPr>
        <w:ind w:left="360"/>
        <w:rPr>
          <w:rFonts w:ascii="Times New Roman" w:hAnsi="Times New Roman" w:cs="Times New Roman"/>
          <w:sz w:val="24"/>
          <w:szCs w:val="24"/>
        </w:rPr>
      </w:pPr>
    </w:p>
    <w:p w:rsidR="008E5470" w:rsidRDefault="008E5470" w:rsidP="008E5470">
      <w:pPr>
        <w:pStyle w:val="ListParagraph"/>
        <w:numPr>
          <w:ilvl w:val="0"/>
          <w:numId w:val="16"/>
        </w:numPr>
        <w:spacing w:after="0" w:line="240" w:lineRule="auto"/>
        <w:rPr>
          <w:rFonts w:ascii="Times New Roman" w:hAnsi="Times New Roman" w:cs="Times New Roman"/>
          <w:sz w:val="24"/>
          <w:szCs w:val="24"/>
        </w:rPr>
      </w:pPr>
    </w:p>
    <w:p w:rsidR="00B14DDD" w:rsidRPr="008E5470" w:rsidRDefault="004A1A13"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Methods to </w:t>
      </w:r>
      <w:r w:rsidR="00D4772B" w:rsidRPr="008E5470">
        <w:rPr>
          <w:rFonts w:ascii="Times New Roman" w:hAnsi="Times New Roman" w:cs="Times New Roman"/>
          <w:sz w:val="24"/>
          <w:szCs w:val="24"/>
        </w:rPr>
        <w:t>Maximize</w:t>
      </w:r>
      <w:r w:rsidRPr="008E5470">
        <w:rPr>
          <w:rFonts w:ascii="Times New Roman" w:hAnsi="Times New Roman" w:cs="Times New Roman"/>
          <w:sz w:val="24"/>
          <w:szCs w:val="24"/>
        </w:rPr>
        <w:t xml:space="preserve"> Response rates. </w:t>
      </w:r>
    </w:p>
    <w:p w:rsidR="00B14DDD" w:rsidRPr="008E5470" w:rsidRDefault="00B14DDD">
      <w:pPr>
        <w:rPr>
          <w:rFonts w:ascii="Times New Roman" w:hAnsi="Times New Roman" w:cs="Times New Roman"/>
          <w:sz w:val="24"/>
          <w:szCs w:val="24"/>
        </w:rPr>
      </w:pPr>
    </w:p>
    <w:p w:rsidR="00D4772B" w:rsidRPr="008E5470" w:rsidRDefault="00D4772B" w:rsidP="008E5470">
      <w:pPr>
        <w:pStyle w:val="ListParagraph"/>
        <w:tabs>
          <w:tab w:val="left" w:pos="270"/>
        </w:tabs>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Efforts to maximize response rates will take many forms, including multiple contacts, survey design principles, and use of pre-paid incentives if needed.</w:t>
      </w:r>
    </w:p>
    <w:p w:rsidR="00D4772B" w:rsidRPr="008E5470" w:rsidRDefault="00D4772B" w:rsidP="00D4772B">
      <w:pPr>
        <w:pStyle w:val="ListParagraph"/>
        <w:spacing w:after="0" w:line="240" w:lineRule="auto"/>
        <w:ind w:left="360"/>
        <w:rPr>
          <w:rFonts w:ascii="Times New Roman" w:hAnsi="Times New Roman" w:cs="Times New Roman"/>
          <w:sz w:val="24"/>
          <w:szCs w:val="24"/>
        </w:rPr>
      </w:pPr>
    </w:p>
    <w:p w:rsidR="00D4772B" w:rsidRPr="008E5470" w:rsidRDefault="00D4772B"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As described in section 2 on data collection procedures, outreach to respondents will occur over </w:t>
      </w:r>
      <w:r w:rsidR="008E5470" w:rsidRPr="008E5470">
        <w:rPr>
          <w:rFonts w:ascii="Times New Roman" w:hAnsi="Times New Roman" w:cs="Times New Roman"/>
          <w:sz w:val="24"/>
          <w:szCs w:val="24"/>
        </w:rPr>
        <w:t>three</w:t>
      </w:r>
      <w:r w:rsidRPr="008E5470">
        <w:rPr>
          <w:rFonts w:ascii="Times New Roman" w:hAnsi="Times New Roman" w:cs="Times New Roman"/>
          <w:sz w:val="24"/>
          <w:szCs w:val="24"/>
        </w:rPr>
        <w:t xml:space="preserve"> separate mailouts.  All mailouts will be sent via </w:t>
      </w:r>
      <w:r w:rsidR="00C66DCB" w:rsidRPr="008E5470">
        <w:rPr>
          <w:rFonts w:ascii="Times New Roman" w:hAnsi="Times New Roman" w:cs="Times New Roman"/>
          <w:sz w:val="24"/>
          <w:szCs w:val="24"/>
        </w:rPr>
        <w:t>first</w:t>
      </w:r>
      <w:r w:rsidRPr="008E5470">
        <w:rPr>
          <w:rFonts w:ascii="Times New Roman" w:hAnsi="Times New Roman" w:cs="Times New Roman"/>
          <w:sz w:val="24"/>
          <w:szCs w:val="24"/>
        </w:rPr>
        <w:t xml:space="preserve"> class mail.  Timing of the mailouts will ensure that respondents are reminded of the request for their participation in the survey.  </w:t>
      </w:r>
    </w:p>
    <w:p w:rsidR="00D4772B" w:rsidRPr="008E5470" w:rsidRDefault="00D4772B" w:rsidP="00D4772B">
      <w:pPr>
        <w:pStyle w:val="ListParagraph"/>
        <w:spacing w:after="0" w:line="240" w:lineRule="auto"/>
        <w:ind w:left="360"/>
        <w:rPr>
          <w:rFonts w:ascii="Times New Roman" w:hAnsi="Times New Roman" w:cs="Times New Roman"/>
          <w:sz w:val="24"/>
          <w:szCs w:val="24"/>
        </w:rPr>
      </w:pPr>
    </w:p>
    <w:p w:rsidR="00D4772B" w:rsidRPr="008E5470" w:rsidRDefault="00D4772B"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The survey design team will use Dillman’s Tailored Design principles in preparing the survey and mailout materials.  These design principles have been shown to increase response rates to mailout surveys using formatting and layout principles</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Covering materials will stress the importance of the respondent’s input and the use of survey findings to improve processes and make them more patient-centered, leveraging Dillman’s social exchange theory.</w:t>
      </w:r>
    </w:p>
    <w:p w:rsidR="00B14DDD" w:rsidRPr="008E5470" w:rsidRDefault="00B14DDD">
      <w:pPr>
        <w:rPr>
          <w:rFonts w:ascii="Times New Roman" w:hAnsi="Times New Roman" w:cs="Times New Roman"/>
          <w:sz w:val="24"/>
          <w:szCs w:val="24"/>
        </w:rPr>
      </w:pPr>
    </w:p>
    <w:p w:rsidR="00B14DDD" w:rsidRPr="008E5470" w:rsidRDefault="00A84926" w:rsidP="008E5470">
      <w:pPr>
        <w:rPr>
          <w:rFonts w:ascii="Times New Roman" w:hAnsi="Times New Roman" w:cs="Times New Roman"/>
          <w:sz w:val="24"/>
          <w:szCs w:val="24"/>
        </w:rPr>
      </w:pPr>
      <w:r w:rsidRPr="008E5470">
        <w:rPr>
          <w:rFonts w:ascii="Times New Roman" w:hAnsi="Times New Roman" w:cs="Times New Roman"/>
          <w:sz w:val="24"/>
          <w:szCs w:val="24"/>
        </w:rPr>
        <w:t xml:space="preserve">The mail methodology </w:t>
      </w:r>
      <w:r w:rsidR="00D4772B" w:rsidRPr="008E5470">
        <w:rPr>
          <w:rFonts w:ascii="Times New Roman" w:hAnsi="Times New Roman" w:cs="Times New Roman"/>
          <w:sz w:val="24"/>
          <w:szCs w:val="24"/>
        </w:rPr>
        <w:t>proposed</w:t>
      </w:r>
      <w:r w:rsidRPr="008E5470">
        <w:rPr>
          <w:rFonts w:ascii="Times New Roman" w:hAnsi="Times New Roman" w:cs="Times New Roman"/>
          <w:sz w:val="24"/>
          <w:szCs w:val="24"/>
        </w:rPr>
        <w:t xml:space="preserve"> here has been used successfully on other CMS surveys (Medicare CAHPS)</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To reach a response rate of 70% or higher we are proposing the use of a</w:t>
      </w:r>
      <w:r w:rsidR="00D4772B" w:rsidRPr="008E5470">
        <w:rPr>
          <w:rFonts w:ascii="Times New Roman" w:hAnsi="Times New Roman" w:cs="Times New Roman"/>
          <w:sz w:val="24"/>
          <w:szCs w:val="24"/>
        </w:rPr>
        <w:t>pre-paid</w:t>
      </w:r>
      <w:r w:rsidRPr="008E5470">
        <w:rPr>
          <w:rFonts w:ascii="Times New Roman" w:hAnsi="Times New Roman" w:cs="Times New Roman"/>
          <w:sz w:val="24"/>
          <w:szCs w:val="24"/>
        </w:rPr>
        <w:t xml:space="preserve"> incentive</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 xml:space="preserve">Since it </w:t>
      </w:r>
      <w:r w:rsidR="00C66DCB" w:rsidRPr="008E5470">
        <w:rPr>
          <w:rFonts w:ascii="Times New Roman" w:hAnsi="Times New Roman" w:cs="Times New Roman"/>
          <w:sz w:val="24"/>
          <w:szCs w:val="24"/>
        </w:rPr>
        <w:t>is not</w:t>
      </w:r>
      <w:r w:rsidRPr="008E5470">
        <w:rPr>
          <w:rFonts w:ascii="Times New Roman" w:hAnsi="Times New Roman" w:cs="Times New Roman"/>
          <w:sz w:val="24"/>
          <w:szCs w:val="24"/>
        </w:rPr>
        <w:t xml:space="preserve"> clear how many percentage points the incentive will add, we propose conducting an experiment in the </w:t>
      </w:r>
      <w:r w:rsidR="00D4772B" w:rsidRPr="008E5470">
        <w:rPr>
          <w:rFonts w:ascii="Times New Roman" w:hAnsi="Times New Roman" w:cs="Times New Roman"/>
          <w:sz w:val="24"/>
          <w:szCs w:val="24"/>
        </w:rPr>
        <w:t>p</w:t>
      </w:r>
      <w:r w:rsidRPr="008E5470">
        <w:rPr>
          <w:rFonts w:ascii="Times New Roman" w:hAnsi="Times New Roman" w:cs="Times New Roman"/>
          <w:sz w:val="24"/>
          <w:szCs w:val="24"/>
        </w:rPr>
        <w:t>ilot.</w:t>
      </w:r>
    </w:p>
    <w:p w:rsidR="004A1A13" w:rsidRPr="008E5470" w:rsidRDefault="004A1A13" w:rsidP="004A1A13">
      <w:pPr>
        <w:pStyle w:val="ListParagraph"/>
        <w:spacing w:after="0" w:line="240" w:lineRule="auto"/>
        <w:ind w:left="360"/>
        <w:rPr>
          <w:rFonts w:ascii="Times New Roman" w:hAnsi="Times New Roman" w:cs="Times New Roman"/>
          <w:sz w:val="24"/>
          <w:szCs w:val="24"/>
        </w:rPr>
      </w:pPr>
    </w:p>
    <w:p w:rsidR="004A1A13" w:rsidRPr="008E5470" w:rsidRDefault="004A1A13"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If </w:t>
      </w:r>
      <w:r w:rsidR="00E352D9" w:rsidRPr="008E5470">
        <w:rPr>
          <w:rFonts w:ascii="Times New Roman" w:hAnsi="Times New Roman" w:cs="Times New Roman"/>
          <w:sz w:val="24"/>
          <w:szCs w:val="24"/>
        </w:rPr>
        <w:t xml:space="preserve">the incentive does not provide the needed boost in response rate, we will consider adding telephone non-response follow-up. </w:t>
      </w:r>
    </w:p>
    <w:p w:rsidR="004A1A13" w:rsidRPr="008E5470" w:rsidRDefault="004A1A13" w:rsidP="004A1A13">
      <w:pPr>
        <w:pStyle w:val="ListParagraph"/>
        <w:spacing w:after="0" w:line="240" w:lineRule="auto"/>
        <w:ind w:left="360"/>
        <w:rPr>
          <w:rFonts w:ascii="Times New Roman" w:hAnsi="Times New Roman" w:cs="Times New Roman"/>
          <w:sz w:val="24"/>
          <w:szCs w:val="24"/>
        </w:rPr>
      </w:pPr>
    </w:p>
    <w:p w:rsidR="00E01A6E" w:rsidRPr="008E5470" w:rsidRDefault="00E01A6E" w:rsidP="00E352D9">
      <w:pPr>
        <w:pStyle w:val="ListParagraph"/>
        <w:spacing w:after="0" w:line="240" w:lineRule="auto"/>
        <w:ind w:left="360"/>
        <w:rPr>
          <w:rFonts w:ascii="Times New Roman" w:hAnsi="Times New Roman" w:cs="Times New Roman"/>
          <w:sz w:val="24"/>
          <w:szCs w:val="24"/>
        </w:rPr>
      </w:pPr>
    </w:p>
    <w:p w:rsidR="00E01A6E" w:rsidRPr="008E5470" w:rsidRDefault="00E01A6E" w:rsidP="009C39D4">
      <w:pPr>
        <w:ind w:left="720"/>
        <w:rPr>
          <w:rFonts w:ascii="Times New Roman" w:hAnsi="Times New Roman" w:cs="Times New Roman"/>
          <w:sz w:val="24"/>
          <w:szCs w:val="24"/>
        </w:rPr>
      </w:pPr>
    </w:p>
    <w:p w:rsidR="008E5470" w:rsidRDefault="008E5470" w:rsidP="008E5470">
      <w:pPr>
        <w:pStyle w:val="ListParagraph"/>
        <w:numPr>
          <w:ilvl w:val="0"/>
          <w:numId w:val="16"/>
        </w:numPr>
        <w:rPr>
          <w:rFonts w:ascii="Times New Roman" w:hAnsi="Times New Roman" w:cs="Times New Roman"/>
          <w:sz w:val="24"/>
          <w:szCs w:val="24"/>
        </w:rPr>
      </w:pPr>
    </w:p>
    <w:p w:rsidR="00D4772B" w:rsidRPr="008E5470" w:rsidRDefault="00C66DCB" w:rsidP="008E5470">
      <w:pPr>
        <w:pStyle w:val="ListParagraph"/>
        <w:ind w:left="0"/>
        <w:rPr>
          <w:rFonts w:ascii="Times New Roman" w:hAnsi="Times New Roman" w:cs="Times New Roman"/>
          <w:sz w:val="24"/>
          <w:szCs w:val="24"/>
        </w:rPr>
      </w:pPr>
      <w:r w:rsidRPr="008E5470">
        <w:rPr>
          <w:rFonts w:ascii="Times New Roman" w:hAnsi="Times New Roman" w:cs="Times New Roman"/>
          <w:sz w:val="24"/>
          <w:szCs w:val="24"/>
        </w:rPr>
        <w:t>Testing</w:t>
      </w:r>
      <w:r>
        <w:rPr>
          <w:rFonts w:ascii="Times New Roman" w:hAnsi="Times New Roman" w:cs="Times New Roman"/>
          <w:sz w:val="24"/>
          <w:szCs w:val="24"/>
        </w:rPr>
        <w:t>:</w:t>
      </w:r>
      <w:r w:rsidRPr="008E5470">
        <w:rPr>
          <w:rFonts w:ascii="Times New Roman" w:hAnsi="Times New Roman" w:cs="Times New Roman"/>
          <w:b/>
          <w:sz w:val="24"/>
          <w:szCs w:val="24"/>
        </w:rPr>
        <w:t xml:space="preserve">  </w:t>
      </w:r>
    </w:p>
    <w:p w:rsidR="00D4772B" w:rsidRPr="008E5470" w:rsidRDefault="00D4772B" w:rsidP="008E5470">
      <w:pPr>
        <w:jc w:val="both"/>
        <w:rPr>
          <w:rFonts w:ascii="Times New Roman" w:hAnsi="Times New Roman" w:cs="Times New Roman"/>
          <w:sz w:val="24"/>
          <w:szCs w:val="24"/>
        </w:rPr>
      </w:pPr>
      <w:r w:rsidRPr="008E5470">
        <w:rPr>
          <w:rFonts w:ascii="Times New Roman" w:hAnsi="Times New Roman" w:cs="Times New Roman"/>
          <w:sz w:val="24"/>
          <w:szCs w:val="24"/>
        </w:rPr>
        <w:t>Testing for the Beneficiary Satisfaction Survey will occur over a series of steps including a small number of cognitive interviews and a pilot test</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Testing will have the following goals:</w:t>
      </w:r>
    </w:p>
    <w:p w:rsidR="00555109" w:rsidRPr="008E5470" w:rsidRDefault="00555109" w:rsidP="00555109">
      <w:pPr>
        <w:ind w:left="426"/>
        <w:jc w:val="both"/>
        <w:rPr>
          <w:rFonts w:ascii="Times New Roman" w:hAnsi="Times New Roman" w:cs="Times New Roman"/>
          <w:sz w:val="24"/>
          <w:szCs w:val="24"/>
        </w:rPr>
      </w:pPr>
    </w:p>
    <w:p w:rsidR="00D4772B" w:rsidRPr="008E5470" w:rsidRDefault="00D4772B" w:rsidP="00D4772B">
      <w:pPr>
        <w:numPr>
          <w:ilvl w:val="0"/>
          <w:numId w:val="9"/>
        </w:numPr>
        <w:spacing w:line="276" w:lineRule="auto"/>
        <w:rPr>
          <w:rFonts w:ascii="Times New Roman" w:hAnsi="Times New Roman" w:cs="Times New Roman"/>
          <w:sz w:val="24"/>
          <w:szCs w:val="24"/>
        </w:rPr>
      </w:pPr>
      <w:r w:rsidRPr="008E5470">
        <w:rPr>
          <w:rFonts w:ascii="Times New Roman" w:hAnsi="Times New Roman" w:cs="Times New Roman"/>
          <w:sz w:val="24"/>
          <w:szCs w:val="24"/>
        </w:rPr>
        <w:t>Determine if the survey wording is clear and unambiguous;</w:t>
      </w:r>
    </w:p>
    <w:p w:rsidR="00D4772B" w:rsidRPr="008E5470" w:rsidRDefault="00D4772B" w:rsidP="00D4772B">
      <w:pPr>
        <w:numPr>
          <w:ilvl w:val="0"/>
          <w:numId w:val="9"/>
        </w:numPr>
        <w:spacing w:line="276" w:lineRule="auto"/>
        <w:rPr>
          <w:rFonts w:ascii="Times New Roman" w:hAnsi="Times New Roman" w:cs="Times New Roman"/>
          <w:sz w:val="24"/>
          <w:szCs w:val="24"/>
        </w:rPr>
      </w:pPr>
      <w:r w:rsidRPr="008E5470">
        <w:rPr>
          <w:rFonts w:ascii="Times New Roman" w:hAnsi="Times New Roman" w:cs="Times New Roman"/>
          <w:sz w:val="24"/>
          <w:szCs w:val="24"/>
        </w:rPr>
        <w:t xml:space="preserve">Verify respondent’s ability to recall interactions pertaining to their complaints and appeals cases; </w:t>
      </w:r>
    </w:p>
    <w:p w:rsidR="00D4772B" w:rsidRPr="008E5470" w:rsidRDefault="00D4772B" w:rsidP="00D4772B">
      <w:pPr>
        <w:numPr>
          <w:ilvl w:val="0"/>
          <w:numId w:val="9"/>
        </w:numPr>
        <w:spacing w:line="276" w:lineRule="auto"/>
        <w:rPr>
          <w:rFonts w:ascii="Times New Roman" w:hAnsi="Times New Roman" w:cs="Times New Roman"/>
          <w:sz w:val="24"/>
          <w:szCs w:val="24"/>
        </w:rPr>
      </w:pPr>
      <w:r w:rsidRPr="008E5470">
        <w:rPr>
          <w:rFonts w:ascii="Times New Roman" w:hAnsi="Times New Roman" w:cs="Times New Roman"/>
          <w:sz w:val="24"/>
          <w:szCs w:val="24"/>
        </w:rPr>
        <w:t>Ensure appropriate and consistent flow question wording and overall survey administration;</w:t>
      </w:r>
    </w:p>
    <w:p w:rsidR="00D4772B" w:rsidRPr="008E5470" w:rsidRDefault="00D4772B" w:rsidP="00D4772B">
      <w:pPr>
        <w:numPr>
          <w:ilvl w:val="0"/>
          <w:numId w:val="9"/>
        </w:numPr>
        <w:spacing w:line="276" w:lineRule="auto"/>
        <w:rPr>
          <w:rFonts w:ascii="Times New Roman" w:hAnsi="Times New Roman" w:cs="Times New Roman"/>
          <w:sz w:val="24"/>
          <w:szCs w:val="24"/>
        </w:rPr>
      </w:pPr>
      <w:r w:rsidRPr="008E5470">
        <w:rPr>
          <w:rFonts w:ascii="Times New Roman" w:hAnsi="Times New Roman" w:cs="Times New Roman"/>
          <w:sz w:val="24"/>
          <w:szCs w:val="24"/>
        </w:rPr>
        <w:lastRenderedPageBreak/>
        <w:t>Ensure data capture and data output are functioning flawlessly;</w:t>
      </w:r>
    </w:p>
    <w:p w:rsidR="00D4772B" w:rsidRDefault="00D4772B" w:rsidP="00D4772B">
      <w:pPr>
        <w:numPr>
          <w:ilvl w:val="0"/>
          <w:numId w:val="9"/>
        </w:numPr>
        <w:spacing w:line="276" w:lineRule="auto"/>
        <w:rPr>
          <w:rFonts w:ascii="Times New Roman" w:hAnsi="Times New Roman" w:cs="Times New Roman"/>
          <w:sz w:val="24"/>
          <w:szCs w:val="24"/>
        </w:rPr>
      </w:pPr>
      <w:r w:rsidRPr="008E5470">
        <w:rPr>
          <w:rFonts w:ascii="Times New Roman" w:hAnsi="Times New Roman" w:cs="Times New Roman"/>
          <w:sz w:val="24"/>
          <w:szCs w:val="24"/>
        </w:rPr>
        <w:t>Provide early scoring and data output to CMS for review and consideration.</w:t>
      </w:r>
    </w:p>
    <w:p w:rsidR="008E5470" w:rsidRPr="008E5470" w:rsidRDefault="008E5470" w:rsidP="00D4772B">
      <w:pPr>
        <w:numPr>
          <w:ilvl w:val="0"/>
          <w:numId w:val="9"/>
        </w:numPr>
        <w:spacing w:line="276" w:lineRule="auto"/>
        <w:rPr>
          <w:rFonts w:ascii="Times New Roman" w:hAnsi="Times New Roman" w:cs="Times New Roman"/>
          <w:sz w:val="24"/>
          <w:szCs w:val="24"/>
        </w:rPr>
      </w:pPr>
    </w:p>
    <w:p w:rsidR="00D4772B" w:rsidRPr="008E5470" w:rsidRDefault="00D4772B" w:rsidP="00D4772B">
      <w:pPr>
        <w:jc w:val="both"/>
        <w:rPr>
          <w:rFonts w:ascii="Times New Roman" w:hAnsi="Times New Roman" w:cs="Times New Roman"/>
          <w:sz w:val="24"/>
          <w:szCs w:val="24"/>
        </w:rPr>
      </w:pPr>
    </w:p>
    <w:p w:rsidR="00D4772B" w:rsidRPr="008E5470" w:rsidRDefault="00D4772B" w:rsidP="008E5470">
      <w:pPr>
        <w:jc w:val="both"/>
        <w:rPr>
          <w:rFonts w:ascii="Times New Roman" w:hAnsi="Times New Roman" w:cs="Times New Roman"/>
          <w:sz w:val="24"/>
          <w:szCs w:val="24"/>
        </w:rPr>
      </w:pPr>
      <w:r w:rsidRPr="008E5470">
        <w:rPr>
          <w:rFonts w:ascii="Times New Roman" w:hAnsi="Times New Roman" w:cs="Times New Roman"/>
          <w:sz w:val="24"/>
          <w:szCs w:val="24"/>
        </w:rPr>
        <w:t>An initial round of testing is proposed to help understand the language that beneficiaries use to describe their experience with filing a quality of care complaint or appeal.  It is important to understand beneficiary’s frame of reference so that questions can appropriately tap into this framing.  As the 9</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sample did not include appeals cases, cognitive testing will be our first opportunity to learn from beneficiaries about how they describe the event.  The initial round of cognitive testing will include up to 9 beneficiaries.</w:t>
      </w:r>
    </w:p>
    <w:p w:rsidR="00D4772B" w:rsidRPr="008E5470" w:rsidRDefault="00D4772B" w:rsidP="00D4772B">
      <w:pPr>
        <w:ind w:left="360"/>
        <w:jc w:val="both"/>
        <w:rPr>
          <w:rFonts w:ascii="Times New Roman" w:hAnsi="Times New Roman" w:cs="Times New Roman"/>
          <w:sz w:val="24"/>
          <w:szCs w:val="24"/>
        </w:rPr>
      </w:pPr>
    </w:p>
    <w:p w:rsidR="00D4772B" w:rsidRPr="008E5470" w:rsidRDefault="00D4772B" w:rsidP="008E5470">
      <w:pPr>
        <w:jc w:val="both"/>
        <w:rPr>
          <w:rFonts w:ascii="Times New Roman" w:hAnsi="Times New Roman" w:cs="Times New Roman"/>
          <w:sz w:val="24"/>
          <w:szCs w:val="24"/>
        </w:rPr>
      </w:pPr>
      <w:r w:rsidRPr="008E5470">
        <w:rPr>
          <w:rFonts w:ascii="Times New Roman" w:hAnsi="Times New Roman" w:cs="Times New Roman"/>
          <w:sz w:val="24"/>
          <w:szCs w:val="24"/>
        </w:rPr>
        <w:t>A second round of cognitive testing is proposed to take place after the beginning of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Some changes in how cases are processed will be implemented with the start of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These changes will impact who interacts with the beneficiary during various stages of the complaint and appeals processes.  It will be important to conduct the second round of testing to ensure that the survey is capturing all important elements of the process, from the beneficiary’s perspective</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For example, the draft questionnaire includes wording to ask about interactions with the “intake specialist”</w:t>
      </w:r>
      <w:r w:rsidR="00C66DCB" w:rsidRPr="008E5470">
        <w:rPr>
          <w:rFonts w:ascii="Times New Roman" w:hAnsi="Times New Roman" w:cs="Times New Roman"/>
          <w:sz w:val="24"/>
          <w:szCs w:val="24"/>
        </w:rPr>
        <w:t xml:space="preserve">.  </w:t>
      </w:r>
      <w:r w:rsidRPr="008E5470">
        <w:rPr>
          <w:rFonts w:ascii="Times New Roman" w:hAnsi="Times New Roman" w:cs="Times New Roman"/>
          <w:sz w:val="24"/>
          <w:szCs w:val="24"/>
        </w:rPr>
        <w:t>We anticipate that “intake specialist” is not the best wording to use to have the beneficiary think about the person with whom they initiated their case.  Through the cognitive testing, we will learn from the beneficiaries about the best term to use in these questions.  The second round of cognitive testing will include 5-9 beneficiaries with finalized appeals cases, and 5-9 beneficiaries with finalized complaint cases.  After each round of cognitive testing, the questionnaire will be revised as necessary.</w:t>
      </w:r>
    </w:p>
    <w:p w:rsidR="00D4772B" w:rsidRPr="008E5470" w:rsidRDefault="00D4772B" w:rsidP="00D4772B">
      <w:pPr>
        <w:rPr>
          <w:rFonts w:ascii="Times New Roman" w:hAnsi="Times New Roman" w:cs="Times New Roman"/>
          <w:sz w:val="24"/>
          <w:szCs w:val="24"/>
        </w:rPr>
      </w:pPr>
    </w:p>
    <w:p w:rsidR="00E01A6E" w:rsidRPr="008E5470" w:rsidRDefault="00E01A6E" w:rsidP="008E5470">
      <w:pPr>
        <w:rPr>
          <w:rFonts w:ascii="Times New Roman" w:hAnsi="Times New Roman" w:cs="Times New Roman"/>
          <w:sz w:val="24"/>
          <w:szCs w:val="24"/>
        </w:rPr>
      </w:pPr>
      <w:r w:rsidRPr="008E5470">
        <w:rPr>
          <w:rFonts w:ascii="Times New Roman" w:hAnsi="Times New Roman" w:cs="Times New Roman"/>
          <w:sz w:val="24"/>
          <w:szCs w:val="24"/>
        </w:rPr>
        <w:t xml:space="preserve">A pilot test of the survey and full survey operations is recommended in order to learn about how the questionnaire and data collection methodologies perform.  Through the pilot </w:t>
      </w:r>
      <w:r w:rsidR="00D65E97" w:rsidRPr="008E5470">
        <w:rPr>
          <w:rFonts w:ascii="Times New Roman" w:hAnsi="Times New Roman" w:cs="Times New Roman"/>
          <w:sz w:val="24"/>
          <w:szCs w:val="24"/>
        </w:rPr>
        <w:t>test,</w:t>
      </w:r>
      <w:r w:rsidRPr="008E5470">
        <w:rPr>
          <w:rFonts w:ascii="Times New Roman" w:hAnsi="Times New Roman" w:cs="Times New Roman"/>
          <w:sz w:val="24"/>
          <w:szCs w:val="24"/>
        </w:rPr>
        <w:t xml:space="preserve"> we will obtain a data set large enough to assess the psychometric properties of the survey questions.  For example, if we determine that there is little or no variability in how respondents answer a particular question, we can consider revising or dropping that question.  Additionally, if many respondents use white space in the margin of the questionnaire to insert comments, we can determine if additional survey content or response categories should be added. </w:t>
      </w:r>
    </w:p>
    <w:p w:rsidR="00E01A6E" w:rsidRPr="008E5470" w:rsidRDefault="00E01A6E" w:rsidP="009C39D4">
      <w:pPr>
        <w:ind w:left="720"/>
        <w:rPr>
          <w:rFonts w:ascii="Times New Roman" w:hAnsi="Times New Roman" w:cs="Times New Roman"/>
          <w:sz w:val="24"/>
          <w:szCs w:val="24"/>
        </w:rPr>
      </w:pPr>
    </w:p>
    <w:p w:rsidR="00D4772B" w:rsidRPr="008E5470" w:rsidRDefault="00E01A6E"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The pilot test will also permit us to assess the data collection methodology.  </w:t>
      </w:r>
      <w:r w:rsidR="00D4772B" w:rsidRPr="008E5470">
        <w:rPr>
          <w:rFonts w:ascii="Times New Roman" w:hAnsi="Times New Roman" w:cs="Times New Roman"/>
          <w:sz w:val="24"/>
          <w:szCs w:val="24"/>
        </w:rPr>
        <w:t>D</w:t>
      </w:r>
      <w:r w:rsidR="00E352D9" w:rsidRPr="008E5470">
        <w:rPr>
          <w:rFonts w:ascii="Times New Roman" w:hAnsi="Times New Roman" w:cs="Times New Roman"/>
          <w:sz w:val="24"/>
          <w:szCs w:val="24"/>
        </w:rPr>
        <w:t xml:space="preserve">uring the </w:t>
      </w:r>
      <w:r w:rsidR="00C66DCB" w:rsidRPr="008E5470">
        <w:rPr>
          <w:rFonts w:ascii="Times New Roman" w:hAnsi="Times New Roman" w:cs="Times New Roman"/>
          <w:sz w:val="24"/>
          <w:szCs w:val="24"/>
        </w:rPr>
        <w:t>pilot,</w:t>
      </w:r>
      <w:r w:rsidR="00E352D9" w:rsidRPr="008E5470">
        <w:rPr>
          <w:rFonts w:ascii="Times New Roman" w:hAnsi="Times New Roman" w:cs="Times New Roman"/>
          <w:sz w:val="24"/>
          <w:szCs w:val="24"/>
        </w:rPr>
        <w:t xml:space="preserve"> we will conduct an experiment by sending a $5, prepaid incentive</w:t>
      </w:r>
      <w:r w:rsidR="00D4772B" w:rsidRPr="008E5470">
        <w:rPr>
          <w:rFonts w:ascii="Times New Roman" w:hAnsi="Times New Roman" w:cs="Times New Roman"/>
          <w:sz w:val="24"/>
          <w:szCs w:val="24"/>
        </w:rPr>
        <w:t xml:space="preserve"> in the first mailing to a random sub-sample of the cases drawn for pilot data collection</w:t>
      </w:r>
      <w:r w:rsidR="00C66DCB" w:rsidRPr="008E5470">
        <w:rPr>
          <w:rFonts w:ascii="Times New Roman" w:hAnsi="Times New Roman" w:cs="Times New Roman"/>
          <w:sz w:val="24"/>
          <w:szCs w:val="24"/>
        </w:rPr>
        <w:t xml:space="preserve">.  </w:t>
      </w:r>
      <w:r w:rsidR="00D4772B" w:rsidRPr="008E5470">
        <w:rPr>
          <w:rFonts w:ascii="Times New Roman" w:hAnsi="Times New Roman" w:cs="Times New Roman"/>
          <w:sz w:val="24"/>
          <w:szCs w:val="24"/>
        </w:rPr>
        <w:t>Based on current research a pre-paid incentive will provide an increased response rate.</w:t>
      </w:r>
      <w:r w:rsidR="00D4772B" w:rsidRPr="008E5470">
        <w:rPr>
          <w:rStyle w:val="FootnoteReference"/>
          <w:rFonts w:ascii="Times New Roman" w:hAnsi="Times New Roman" w:cs="Times New Roman"/>
          <w:sz w:val="24"/>
          <w:szCs w:val="24"/>
        </w:rPr>
        <w:footnoteReference w:id="3"/>
      </w:r>
      <w:r w:rsidR="00D4772B" w:rsidRPr="008E5470">
        <w:rPr>
          <w:rFonts w:ascii="Times New Roman" w:hAnsi="Times New Roman" w:cs="Times New Roman"/>
          <w:sz w:val="24"/>
          <w:szCs w:val="24"/>
        </w:rPr>
        <w:t xml:space="preserve"> Because the population of Medicare beneficiaries who file appeals or complaints cases varies from the general population, including in age, it is not know the precise degree to which a pre-paid incentive will increase response rates, but it is estimated that an 8-10 percent increase may be seen with use of the incentive</w:t>
      </w:r>
      <w:r w:rsidR="00C66DCB" w:rsidRPr="008E5470">
        <w:rPr>
          <w:rFonts w:ascii="Times New Roman" w:hAnsi="Times New Roman" w:cs="Times New Roman"/>
          <w:sz w:val="24"/>
          <w:szCs w:val="24"/>
        </w:rPr>
        <w:t xml:space="preserve">.  </w:t>
      </w:r>
      <w:r w:rsidR="00D4772B" w:rsidRPr="008E5470">
        <w:rPr>
          <w:rFonts w:ascii="Times New Roman" w:hAnsi="Times New Roman" w:cs="Times New Roman"/>
          <w:sz w:val="24"/>
          <w:szCs w:val="24"/>
        </w:rPr>
        <w:t>If the experiment is successful, the cost of a $5 incentive is far less than the cost of adding non-response follow-up by telephone.</w:t>
      </w:r>
    </w:p>
    <w:p w:rsidR="00E352D9" w:rsidRPr="008E5470" w:rsidRDefault="00E352D9" w:rsidP="00D4772B">
      <w:pPr>
        <w:ind w:left="360"/>
        <w:rPr>
          <w:rFonts w:ascii="Times New Roman" w:hAnsi="Times New Roman" w:cs="Times New Roman"/>
          <w:sz w:val="24"/>
          <w:szCs w:val="24"/>
        </w:rPr>
      </w:pPr>
    </w:p>
    <w:p w:rsidR="00E352D9" w:rsidRPr="008E5470" w:rsidRDefault="00E352D9" w:rsidP="005E1218">
      <w:pPr>
        <w:ind w:left="720"/>
        <w:rPr>
          <w:rFonts w:ascii="Times New Roman" w:hAnsi="Times New Roman" w:cs="Times New Roman"/>
          <w:sz w:val="24"/>
          <w:szCs w:val="24"/>
        </w:rPr>
      </w:pPr>
    </w:p>
    <w:p w:rsidR="00E01A6E" w:rsidRPr="008E5470" w:rsidRDefault="00E01A6E" w:rsidP="008E5470">
      <w:pPr>
        <w:rPr>
          <w:rFonts w:ascii="Times New Roman" w:hAnsi="Times New Roman" w:cs="Times New Roman"/>
          <w:sz w:val="24"/>
          <w:szCs w:val="24"/>
        </w:rPr>
      </w:pPr>
      <w:r w:rsidRPr="008E5470">
        <w:rPr>
          <w:rFonts w:ascii="Times New Roman" w:hAnsi="Times New Roman" w:cs="Times New Roman"/>
          <w:sz w:val="24"/>
          <w:szCs w:val="24"/>
        </w:rPr>
        <w:t xml:space="preserve">Through the pilot test, we will determine the actual response rate that should be expected, and we will work with CMS to augment the response rate using other modes of contact as necessary.  </w:t>
      </w:r>
    </w:p>
    <w:p w:rsidR="00E01A6E" w:rsidRPr="008E5470" w:rsidRDefault="00E01A6E" w:rsidP="00D4772B">
      <w:pPr>
        <w:ind w:left="360"/>
        <w:jc w:val="both"/>
        <w:rPr>
          <w:rFonts w:ascii="Times New Roman" w:hAnsi="Times New Roman" w:cs="Times New Roman"/>
          <w:sz w:val="24"/>
          <w:szCs w:val="24"/>
        </w:rPr>
      </w:pPr>
    </w:p>
    <w:p w:rsidR="00126693" w:rsidRPr="008E5470" w:rsidRDefault="00E01A6E"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 xml:space="preserve">Finally, the pilot test will permit for a </w:t>
      </w:r>
      <w:r w:rsidR="00D65E97" w:rsidRPr="008E5470">
        <w:rPr>
          <w:rFonts w:ascii="Times New Roman" w:hAnsi="Times New Roman" w:cs="Times New Roman"/>
          <w:sz w:val="24"/>
          <w:szCs w:val="24"/>
        </w:rPr>
        <w:t>full-scale</w:t>
      </w:r>
      <w:r w:rsidRPr="008E5470">
        <w:rPr>
          <w:rFonts w:ascii="Times New Roman" w:hAnsi="Times New Roman" w:cs="Times New Roman"/>
          <w:sz w:val="24"/>
          <w:szCs w:val="24"/>
        </w:rPr>
        <w:t xml:space="preserve"> test of the data capture and data reporting functionality.  CMS may chose to use the pilot test data as the first set of data and scores reported to the QIOs if no substantial change in the survey or data collection methodology is required as a result of what is learned through the testing.  The proposed sampling methodology and sample size for the pilot testing would be   consistent with what is proposed for the quarterly data collection through the rest of the 10</w:t>
      </w:r>
      <w:r w:rsidRPr="008E5470">
        <w:rPr>
          <w:rFonts w:ascii="Times New Roman" w:hAnsi="Times New Roman" w:cs="Times New Roman"/>
          <w:sz w:val="24"/>
          <w:szCs w:val="24"/>
          <w:vertAlign w:val="superscript"/>
        </w:rPr>
        <w:t>th</w:t>
      </w:r>
      <w:r w:rsidRPr="008E5470">
        <w:rPr>
          <w:rFonts w:ascii="Times New Roman" w:hAnsi="Times New Roman" w:cs="Times New Roman"/>
          <w:sz w:val="24"/>
          <w:szCs w:val="24"/>
        </w:rPr>
        <w:t xml:space="preserve"> SOW.  </w:t>
      </w:r>
    </w:p>
    <w:p w:rsidR="00EE453B" w:rsidRPr="008E5470" w:rsidRDefault="00EE453B" w:rsidP="008E5470">
      <w:pPr>
        <w:rPr>
          <w:rFonts w:ascii="Times New Roman" w:hAnsi="Times New Roman" w:cs="Times New Roman"/>
          <w:sz w:val="24"/>
          <w:szCs w:val="24"/>
        </w:rPr>
      </w:pPr>
    </w:p>
    <w:p w:rsidR="00E352D9" w:rsidRPr="008E5470" w:rsidRDefault="00E352D9" w:rsidP="00E352D9">
      <w:pPr>
        <w:pStyle w:val="SL-FlLftSgl"/>
        <w:rPr>
          <w:szCs w:val="24"/>
        </w:rPr>
      </w:pPr>
    </w:p>
    <w:p w:rsidR="008E5470" w:rsidRDefault="008E5470" w:rsidP="008E5470">
      <w:pPr>
        <w:pStyle w:val="ListParagraph"/>
        <w:numPr>
          <w:ilvl w:val="0"/>
          <w:numId w:val="16"/>
        </w:numPr>
        <w:spacing w:after="0" w:line="240" w:lineRule="auto"/>
        <w:rPr>
          <w:rFonts w:ascii="Times New Roman" w:hAnsi="Times New Roman" w:cs="Times New Roman"/>
          <w:sz w:val="24"/>
          <w:szCs w:val="24"/>
        </w:rPr>
      </w:pPr>
    </w:p>
    <w:p w:rsidR="00E352D9" w:rsidRPr="008E5470" w:rsidRDefault="00E352D9" w:rsidP="008E5470">
      <w:pPr>
        <w:pStyle w:val="ListParagraph"/>
        <w:spacing w:after="0" w:line="240" w:lineRule="auto"/>
        <w:ind w:left="0"/>
        <w:rPr>
          <w:rFonts w:ascii="Times New Roman" w:hAnsi="Times New Roman" w:cs="Times New Roman"/>
          <w:sz w:val="24"/>
          <w:szCs w:val="24"/>
        </w:rPr>
      </w:pPr>
      <w:r w:rsidRPr="008E5470">
        <w:rPr>
          <w:rFonts w:ascii="Times New Roman" w:hAnsi="Times New Roman" w:cs="Times New Roman"/>
          <w:sz w:val="24"/>
          <w:szCs w:val="24"/>
        </w:rPr>
        <w:t>The following individuals were consulted in the development of the surveys</w:t>
      </w:r>
    </w:p>
    <w:p w:rsidR="00E352D9" w:rsidRPr="008E5470" w:rsidDel="00E352D9" w:rsidRDefault="00E352D9" w:rsidP="00E352D9">
      <w:pPr>
        <w:pStyle w:val="ListParagraph"/>
        <w:spacing w:after="0" w:line="240" w:lineRule="auto"/>
        <w:rPr>
          <w:rFonts w:ascii="Times New Roman" w:hAnsi="Times New Roman" w:cs="Times New Roman"/>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2700"/>
        <w:gridCol w:w="5490"/>
      </w:tblGrid>
      <w:tr w:rsidR="00E352D9" w:rsidRPr="008E5470" w:rsidTr="00E352D9">
        <w:trPr>
          <w:tblHeader/>
        </w:trPr>
        <w:tc>
          <w:tcPr>
            <w:tcW w:w="2070" w:type="dxa"/>
            <w:shd w:val="clear" w:color="auto" w:fill="auto"/>
            <w:vAlign w:val="bottom"/>
          </w:tcPr>
          <w:p w:rsidR="00E352D9" w:rsidRPr="008E5470" w:rsidRDefault="00E352D9" w:rsidP="00E352D9">
            <w:pPr>
              <w:pStyle w:val="SL-FlLftSgl"/>
              <w:jc w:val="center"/>
              <w:rPr>
                <w:b/>
                <w:szCs w:val="24"/>
              </w:rPr>
            </w:pPr>
            <w:r w:rsidRPr="008E5470">
              <w:rPr>
                <w:b/>
                <w:szCs w:val="24"/>
              </w:rPr>
              <w:t>Organization</w:t>
            </w:r>
          </w:p>
        </w:tc>
        <w:tc>
          <w:tcPr>
            <w:tcW w:w="2700" w:type="dxa"/>
            <w:shd w:val="clear" w:color="auto" w:fill="auto"/>
            <w:vAlign w:val="bottom"/>
          </w:tcPr>
          <w:p w:rsidR="00E352D9" w:rsidRPr="008E5470" w:rsidRDefault="00E352D9" w:rsidP="00E352D9">
            <w:pPr>
              <w:pStyle w:val="SL-FlLftSgl"/>
              <w:jc w:val="center"/>
              <w:rPr>
                <w:b/>
                <w:szCs w:val="24"/>
              </w:rPr>
            </w:pPr>
            <w:r w:rsidRPr="008E5470">
              <w:rPr>
                <w:b/>
                <w:szCs w:val="24"/>
              </w:rPr>
              <w:t>Name</w:t>
            </w:r>
          </w:p>
        </w:tc>
        <w:tc>
          <w:tcPr>
            <w:tcW w:w="5490" w:type="dxa"/>
            <w:shd w:val="clear" w:color="auto" w:fill="auto"/>
            <w:vAlign w:val="bottom"/>
          </w:tcPr>
          <w:p w:rsidR="00E352D9" w:rsidRPr="008E5470" w:rsidRDefault="00E352D9" w:rsidP="00E352D9">
            <w:pPr>
              <w:pStyle w:val="SL-FlLftSgl"/>
              <w:jc w:val="center"/>
              <w:rPr>
                <w:b/>
                <w:szCs w:val="24"/>
              </w:rPr>
            </w:pPr>
            <w:r w:rsidRPr="008E5470">
              <w:rPr>
                <w:b/>
                <w:szCs w:val="24"/>
              </w:rPr>
              <w:t>Contact Information</w:t>
            </w:r>
          </w:p>
        </w:tc>
      </w:tr>
      <w:tr w:rsidR="00E352D9" w:rsidRPr="008E5470" w:rsidTr="00E352D9">
        <w:tc>
          <w:tcPr>
            <w:tcW w:w="2070" w:type="dxa"/>
            <w:shd w:val="clear" w:color="auto" w:fill="auto"/>
          </w:tcPr>
          <w:p w:rsidR="00E352D9" w:rsidRPr="008E5470" w:rsidRDefault="00E352D9" w:rsidP="00E352D9">
            <w:pPr>
              <w:pStyle w:val="SL-FlLftSgl"/>
              <w:spacing w:before="60"/>
              <w:rPr>
                <w:szCs w:val="24"/>
              </w:rPr>
            </w:pPr>
            <w:r w:rsidRPr="008E5470">
              <w:rPr>
                <w:szCs w:val="24"/>
              </w:rPr>
              <w:t>CMS</w:t>
            </w:r>
          </w:p>
        </w:tc>
        <w:tc>
          <w:tcPr>
            <w:tcW w:w="2700" w:type="dxa"/>
            <w:shd w:val="clear" w:color="auto" w:fill="auto"/>
          </w:tcPr>
          <w:p w:rsidR="008E5470" w:rsidRPr="008E5470" w:rsidRDefault="008E5470" w:rsidP="00E352D9">
            <w:pPr>
              <w:pStyle w:val="SL-FlLftSgl"/>
              <w:spacing w:line="220" w:lineRule="exact"/>
              <w:rPr>
                <w:szCs w:val="24"/>
              </w:rPr>
            </w:pPr>
            <w:r w:rsidRPr="008E5470">
              <w:rPr>
                <w:szCs w:val="24"/>
              </w:rPr>
              <w:t>Robert Kambic</w:t>
            </w:r>
          </w:p>
          <w:p w:rsidR="008E5470" w:rsidRPr="008E5470" w:rsidRDefault="008E5470" w:rsidP="00E352D9">
            <w:pPr>
              <w:pStyle w:val="SL-FlLftSgl"/>
              <w:spacing w:line="220" w:lineRule="exact"/>
              <w:rPr>
                <w:szCs w:val="24"/>
              </w:rPr>
            </w:pPr>
          </w:p>
          <w:p w:rsidR="008E5470" w:rsidRPr="008E5470" w:rsidRDefault="008E5470" w:rsidP="00E352D9">
            <w:pPr>
              <w:pStyle w:val="SL-FlLftSgl"/>
              <w:spacing w:line="220" w:lineRule="exact"/>
              <w:rPr>
                <w:szCs w:val="24"/>
              </w:rPr>
            </w:pPr>
          </w:p>
          <w:p w:rsidR="00E352D9" w:rsidRPr="008E5470" w:rsidRDefault="00DE67D6" w:rsidP="00E352D9">
            <w:pPr>
              <w:pStyle w:val="SL-FlLftSgl"/>
              <w:spacing w:line="220" w:lineRule="exact"/>
              <w:rPr>
                <w:szCs w:val="24"/>
              </w:rPr>
            </w:pPr>
            <w:r w:rsidRPr="008E5470">
              <w:rPr>
                <w:szCs w:val="24"/>
              </w:rPr>
              <w:t>Coles Mercier</w:t>
            </w:r>
          </w:p>
          <w:p w:rsidR="002F0BEF" w:rsidRPr="008E5470" w:rsidRDefault="002F0BEF" w:rsidP="00E352D9">
            <w:pPr>
              <w:pStyle w:val="SL-FlLftSgl"/>
              <w:spacing w:line="220" w:lineRule="exact"/>
              <w:rPr>
                <w:szCs w:val="24"/>
              </w:rPr>
            </w:pPr>
          </w:p>
          <w:p w:rsidR="002F0BEF" w:rsidRPr="008E5470" w:rsidRDefault="002F0BEF" w:rsidP="00E352D9">
            <w:pPr>
              <w:pStyle w:val="SL-FlLftSgl"/>
              <w:spacing w:line="220" w:lineRule="exact"/>
              <w:rPr>
                <w:szCs w:val="24"/>
              </w:rPr>
            </w:pPr>
          </w:p>
          <w:p w:rsidR="002F0BEF" w:rsidRPr="008E5470" w:rsidRDefault="002F0BEF" w:rsidP="00E352D9">
            <w:pPr>
              <w:pStyle w:val="SL-FlLftSgl"/>
              <w:spacing w:line="220" w:lineRule="exact"/>
              <w:rPr>
                <w:szCs w:val="24"/>
              </w:rPr>
            </w:pPr>
          </w:p>
          <w:p w:rsidR="00DE67D6" w:rsidRPr="008E5470" w:rsidRDefault="00DE67D6" w:rsidP="00E352D9">
            <w:pPr>
              <w:pStyle w:val="SL-FlLftSgl"/>
              <w:spacing w:line="220" w:lineRule="exact"/>
              <w:rPr>
                <w:szCs w:val="24"/>
              </w:rPr>
            </w:pPr>
          </w:p>
        </w:tc>
        <w:tc>
          <w:tcPr>
            <w:tcW w:w="5490" w:type="dxa"/>
            <w:shd w:val="clear" w:color="auto" w:fill="auto"/>
          </w:tcPr>
          <w:p w:rsidR="008E5470" w:rsidRPr="008E5470" w:rsidRDefault="008E5470" w:rsidP="00E352D9">
            <w:pPr>
              <w:pStyle w:val="SL-FlLftSgl"/>
              <w:spacing w:before="60" w:line="220" w:lineRule="exact"/>
              <w:rPr>
                <w:szCs w:val="24"/>
              </w:rPr>
            </w:pPr>
            <w:r w:rsidRPr="008E5470">
              <w:rPr>
                <w:szCs w:val="24"/>
              </w:rPr>
              <w:t>410-786-1515</w:t>
            </w:r>
          </w:p>
          <w:p w:rsidR="008E5470" w:rsidRPr="008E5470" w:rsidRDefault="00810385" w:rsidP="00E352D9">
            <w:pPr>
              <w:pStyle w:val="SL-FlLftSgl"/>
              <w:spacing w:before="60" w:line="220" w:lineRule="exact"/>
              <w:rPr>
                <w:szCs w:val="24"/>
              </w:rPr>
            </w:pPr>
            <w:hyperlink r:id="rId8" w:history="1">
              <w:r w:rsidR="008E5470" w:rsidRPr="008E5470">
                <w:rPr>
                  <w:rStyle w:val="Hyperlink"/>
                  <w:color w:val="auto"/>
                  <w:szCs w:val="24"/>
                </w:rPr>
                <w:t>Robert.Kambic@cms.hhs.gov</w:t>
              </w:r>
            </w:hyperlink>
            <w:r w:rsidR="008E5470" w:rsidRPr="008E5470">
              <w:rPr>
                <w:szCs w:val="24"/>
              </w:rPr>
              <w:t xml:space="preserve"> </w:t>
            </w:r>
          </w:p>
          <w:p w:rsidR="008E5470" w:rsidRPr="008E5470" w:rsidRDefault="008E5470" w:rsidP="00E352D9">
            <w:pPr>
              <w:pStyle w:val="SL-FlLftSgl"/>
              <w:spacing w:before="60" w:line="220" w:lineRule="exact"/>
              <w:rPr>
                <w:szCs w:val="24"/>
              </w:rPr>
            </w:pPr>
          </w:p>
          <w:p w:rsidR="002F0BEF" w:rsidRPr="008E5470" w:rsidRDefault="00DE67D6" w:rsidP="00E352D9">
            <w:pPr>
              <w:pStyle w:val="SL-FlLftSgl"/>
              <w:spacing w:before="60" w:line="220" w:lineRule="exact"/>
              <w:rPr>
                <w:szCs w:val="24"/>
              </w:rPr>
            </w:pPr>
            <w:r w:rsidRPr="008E5470">
              <w:rPr>
                <w:szCs w:val="24"/>
              </w:rPr>
              <w:t xml:space="preserve">410-786-2112; </w:t>
            </w:r>
          </w:p>
          <w:p w:rsidR="00E352D9" w:rsidRPr="008E5470" w:rsidRDefault="00810385" w:rsidP="00E352D9">
            <w:pPr>
              <w:pStyle w:val="SL-FlLftSgl"/>
              <w:spacing w:before="60" w:line="220" w:lineRule="exact"/>
              <w:rPr>
                <w:szCs w:val="24"/>
              </w:rPr>
            </w:pPr>
            <w:hyperlink r:id="rId9" w:history="1">
              <w:r w:rsidR="00DE67D6" w:rsidRPr="008E5470">
                <w:rPr>
                  <w:rStyle w:val="Hyperlink"/>
                  <w:color w:val="auto"/>
                  <w:szCs w:val="24"/>
                </w:rPr>
                <w:t>Coles.Mercier@cms.hhs.gov</w:t>
              </w:r>
            </w:hyperlink>
          </w:p>
          <w:p w:rsidR="002F0BEF" w:rsidRPr="008E5470" w:rsidRDefault="002F0BEF" w:rsidP="00E352D9">
            <w:pPr>
              <w:pStyle w:val="SL-FlLftSgl"/>
              <w:spacing w:before="60" w:line="220" w:lineRule="exact"/>
              <w:rPr>
                <w:szCs w:val="24"/>
              </w:rPr>
            </w:pPr>
          </w:p>
        </w:tc>
      </w:tr>
      <w:tr w:rsidR="00E352D9" w:rsidRPr="008E5470" w:rsidTr="00E352D9">
        <w:tc>
          <w:tcPr>
            <w:tcW w:w="2070" w:type="dxa"/>
            <w:shd w:val="clear" w:color="auto" w:fill="auto"/>
          </w:tcPr>
          <w:p w:rsidR="00E352D9" w:rsidRPr="008E5470" w:rsidRDefault="00E352D9" w:rsidP="00E352D9">
            <w:pPr>
              <w:pStyle w:val="SL-FlLftSgl"/>
              <w:spacing w:before="60"/>
              <w:rPr>
                <w:szCs w:val="24"/>
              </w:rPr>
            </w:pPr>
            <w:r w:rsidRPr="008E5470">
              <w:rPr>
                <w:szCs w:val="24"/>
              </w:rPr>
              <w:t>Westat</w:t>
            </w:r>
          </w:p>
        </w:tc>
        <w:tc>
          <w:tcPr>
            <w:tcW w:w="2700" w:type="dxa"/>
            <w:shd w:val="clear" w:color="auto" w:fill="auto"/>
          </w:tcPr>
          <w:p w:rsidR="00E352D9" w:rsidRPr="008E5470" w:rsidRDefault="00E352D9" w:rsidP="00E352D9">
            <w:pPr>
              <w:pStyle w:val="SL-FlLftSgl"/>
              <w:spacing w:line="220" w:lineRule="exact"/>
              <w:rPr>
                <w:szCs w:val="24"/>
              </w:rPr>
            </w:pPr>
          </w:p>
          <w:p w:rsidR="00E352D9" w:rsidRPr="008E5470" w:rsidRDefault="00E352D9" w:rsidP="00E352D9">
            <w:pPr>
              <w:pStyle w:val="SL-FlLftSgl"/>
              <w:spacing w:line="220" w:lineRule="exact"/>
              <w:rPr>
                <w:szCs w:val="24"/>
              </w:rPr>
            </w:pPr>
            <w:r w:rsidRPr="008E5470">
              <w:rPr>
                <w:szCs w:val="24"/>
              </w:rPr>
              <w:t>W. Sherman Edwards</w:t>
            </w:r>
          </w:p>
          <w:p w:rsidR="00E352D9" w:rsidRPr="008E5470" w:rsidRDefault="00E352D9" w:rsidP="00E352D9">
            <w:pPr>
              <w:pStyle w:val="SL-FlLftSgl"/>
              <w:spacing w:line="220" w:lineRule="exact"/>
              <w:rPr>
                <w:szCs w:val="24"/>
              </w:rPr>
            </w:pPr>
          </w:p>
          <w:p w:rsidR="00E352D9" w:rsidRPr="008E5470" w:rsidRDefault="00E352D9" w:rsidP="00E352D9">
            <w:pPr>
              <w:pStyle w:val="SL-FlLftSgl"/>
              <w:rPr>
                <w:szCs w:val="24"/>
              </w:rPr>
            </w:pPr>
          </w:p>
          <w:p w:rsidR="00E352D9" w:rsidRPr="008E5470" w:rsidRDefault="00E352D9" w:rsidP="00E352D9">
            <w:pPr>
              <w:pStyle w:val="SL-FlLftSgl"/>
              <w:rPr>
                <w:szCs w:val="24"/>
              </w:rPr>
            </w:pPr>
            <w:r w:rsidRPr="008E5470">
              <w:rPr>
                <w:szCs w:val="24"/>
              </w:rPr>
              <w:t>Vasudha Narayanan</w:t>
            </w:r>
          </w:p>
          <w:p w:rsidR="00E352D9" w:rsidRPr="008E5470" w:rsidRDefault="00E352D9" w:rsidP="00E352D9">
            <w:pPr>
              <w:pStyle w:val="SL-FlLftSgl"/>
              <w:rPr>
                <w:szCs w:val="24"/>
              </w:rPr>
            </w:pPr>
          </w:p>
          <w:p w:rsidR="00E352D9" w:rsidRPr="008E5470" w:rsidRDefault="00E352D9" w:rsidP="00E352D9">
            <w:pPr>
              <w:pStyle w:val="SL-FlLftSgl"/>
              <w:rPr>
                <w:szCs w:val="24"/>
              </w:rPr>
            </w:pPr>
          </w:p>
          <w:p w:rsidR="00E352D9" w:rsidRPr="008E5470" w:rsidRDefault="00E352D9" w:rsidP="00E352D9">
            <w:pPr>
              <w:pStyle w:val="SL-FlLftSgl"/>
              <w:rPr>
                <w:szCs w:val="24"/>
              </w:rPr>
            </w:pPr>
            <w:r w:rsidRPr="008E5470">
              <w:rPr>
                <w:szCs w:val="24"/>
              </w:rPr>
              <w:t>Stephanie Fry</w:t>
            </w:r>
          </w:p>
        </w:tc>
        <w:tc>
          <w:tcPr>
            <w:tcW w:w="5490" w:type="dxa"/>
            <w:shd w:val="clear" w:color="auto" w:fill="auto"/>
          </w:tcPr>
          <w:p w:rsidR="00E352D9" w:rsidRPr="008E5470" w:rsidRDefault="00E352D9" w:rsidP="00E352D9">
            <w:pPr>
              <w:pStyle w:val="SL-FlLftSgl"/>
              <w:spacing w:line="220" w:lineRule="exact"/>
              <w:rPr>
                <w:szCs w:val="24"/>
              </w:rPr>
            </w:pPr>
          </w:p>
          <w:p w:rsidR="00E352D9" w:rsidRPr="008E5470" w:rsidRDefault="00E352D9" w:rsidP="00E352D9">
            <w:pPr>
              <w:pStyle w:val="SL-FlLftSgl"/>
              <w:spacing w:line="220" w:lineRule="exact"/>
              <w:rPr>
                <w:szCs w:val="24"/>
              </w:rPr>
            </w:pPr>
            <w:r w:rsidRPr="008E5470">
              <w:rPr>
                <w:szCs w:val="24"/>
              </w:rPr>
              <w:t xml:space="preserve">301-294-3993; </w:t>
            </w:r>
          </w:p>
          <w:p w:rsidR="00E352D9" w:rsidRPr="008E5470" w:rsidRDefault="00810385" w:rsidP="00E352D9">
            <w:pPr>
              <w:pStyle w:val="SL-FlLftSgl"/>
              <w:spacing w:line="220" w:lineRule="exact"/>
              <w:rPr>
                <w:szCs w:val="24"/>
              </w:rPr>
            </w:pPr>
            <w:hyperlink r:id="rId10" w:history="1">
              <w:r w:rsidR="00E352D9" w:rsidRPr="008E5470">
                <w:rPr>
                  <w:rStyle w:val="Hyperlink"/>
                  <w:color w:val="auto"/>
                  <w:szCs w:val="24"/>
                </w:rPr>
                <w:t>ShermEdwards@westat.com</w:t>
              </w:r>
            </w:hyperlink>
          </w:p>
          <w:p w:rsidR="00E352D9" w:rsidRPr="008E5470" w:rsidRDefault="00E352D9" w:rsidP="00E352D9">
            <w:pPr>
              <w:pStyle w:val="SL-FlLftSgl"/>
              <w:spacing w:line="220" w:lineRule="exact"/>
              <w:rPr>
                <w:szCs w:val="24"/>
              </w:rPr>
            </w:pPr>
          </w:p>
          <w:p w:rsidR="00E352D9" w:rsidRPr="008E5470" w:rsidRDefault="00E352D9" w:rsidP="00E352D9">
            <w:pPr>
              <w:pStyle w:val="SL-FlLftSgl"/>
              <w:spacing w:line="220" w:lineRule="exact"/>
              <w:rPr>
                <w:szCs w:val="24"/>
              </w:rPr>
            </w:pPr>
            <w:r w:rsidRPr="008E5470">
              <w:rPr>
                <w:szCs w:val="24"/>
              </w:rPr>
              <w:t>301-251-2257</w:t>
            </w:r>
          </w:p>
          <w:p w:rsidR="00E352D9" w:rsidRPr="008E5470" w:rsidRDefault="00810385" w:rsidP="00E352D9">
            <w:pPr>
              <w:pStyle w:val="SL-FlLftSgl"/>
              <w:spacing w:line="220" w:lineRule="exact"/>
              <w:rPr>
                <w:szCs w:val="24"/>
              </w:rPr>
            </w:pPr>
            <w:hyperlink r:id="rId11" w:history="1">
              <w:r w:rsidR="00E352D9" w:rsidRPr="008E5470">
                <w:rPr>
                  <w:rStyle w:val="Hyperlink"/>
                  <w:color w:val="auto"/>
                  <w:szCs w:val="24"/>
                </w:rPr>
                <w:t>VasudhaNarayanan@westat.com</w:t>
              </w:r>
            </w:hyperlink>
          </w:p>
          <w:p w:rsidR="00E352D9" w:rsidRPr="008E5470" w:rsidRDefault="00E352D9" w:rsidP="00E352D9">
            <w:pPr>
              <w:pStyle w:val="SL-FlLftSgl"/>
              <w:rPr>
                <w:szCs w:val="24"/>
              </w:rPr>
            </w:pPr>
          </w:p>
          <w:p w:rsidR="00E352D9" w:rsidRPr="008E5470" w:rsidRDefault="00E352D9" w:rsidP="00E352D9">
            <w:pPr>
              <w:pStyle w:val="SL-FlLftSgl"/>
              <w:rPr>
                <w:szCs w:val="24"/>
              </w:rPr>
            </w:pPr>
            <w:r w:rsidRPr="008E5470">
              <w:rPr>
                <w:szCs w:val="24"/>
              </w:rPr>
              <w:t>301-294-2872</w:t>
            </w:r>
          </w:p>
          <w:p w:rsidR="00E352D9" w:rsidRPr="008E5470" w:rsidRDefault="00E352D9" w:rsidP="00E352D9">
            <w:pPr>
              <w:pStyle w:val="SL-FlLftSgl"/>
              <w:rPr>
                <w:szCs w:val="24"/>
              </w:rPr>
            </w:pPr>
            <w:r w:rsidRPr="008E5470">
              <w:rPr>
                <w:szCs w:val="24"/>
              </w:rPr>
              <w:t>stephaniefry@westat.com</w:t>
            </w:r>
          </w:p>
          <w:p w:rsidR="00E352D9" w:rsidRPr="008E5470" w:rsidRDefault="00E352D9" w:rsidP="00E352D9">
            <w:pPr>
              <w:pStyle w:val="SL-FlLftSgl"/>
              <w:rPr>
                <w:szCs w:val="24"/>
              </w:rPr>
            </w:pPr>
          </w:p>
        </w:tc>
      </w:tr>
    </w:tbl>
    <w:p w:rsidR="008223D1" w:rsidRPr="008E5470" w:rsidRDefault="008223D1" w:rsidP="00B1404D">
      <w:pPr>
        <w:pStyle w:val="ListParagraph"/>
        <w:spacing w:line="240" w:lineRule="auto"/>
        <w:ind w:left="360"/>
        <w:rPr>
          <w:rFonts w:ascii="Times New Roman" w:hAnsi="Times New Roman" w:cs="Times New Roman"/>
          <w:sz w:val="24"/>
          <w:szCs w:val="24"/>
        </w:rPr>
      </w:pPr>
    </w:p>
    <w:p w:rsidR="008223D1" w:rsidRPr="008E5470" w:rsidRDefault="00B26D46" w:rsidP="008223D1">
      <w:pPr>
        <w:rPr>
          <w:rFonts w:ascii="Times New Roman" w:hAnsi="Times New Roman" w:cs="Times New Roman"/>
          <w:sz w:val="24"/>
          <w:szCs w:val="24"/>
        </w:rPr>
      </w:pPr>
      <w:r w:rsidRPr="008E5470">
        <w:rPr>
          <w:rFonts w:ascii="Times New Roman" w:hAnsi="Times New Roman" w:cs="Times New Roman"/>
          <w:sz w:val="24"/>
          <w:szCs w:val="24"/>
        </w:rPr>
        <w:br w:type="page"/>
      </w:r>
      <w:r w:rsidR="008223D1" w:rsidRPr="008E5470">
        <w:rPr>
          <w:rFonts w:ascii="Times New Roman" w:hAnsi="Times New Roman" w:cs="Times New Roman"/>
          <w:sz w:val="24"/>
          <w:szCs w:val="24"/>
        </w:rPr>
        <w:lastRenderedPageBreak/>
        <w:t>Table 1: Estimated Quarterly Numbers of Cases and Estimated Quarterly Completes</w:t>
      </w:r>
    </w:p>
    <w:p w:rsidR="009C39D4" w:rsidRPr="008E5470" w:rsidRDefault="009C39D4" w:rsidP="008223D1">
      <w:pPr>
        <w:rPr>
          <w:rFonts w:ascii="Times New Roman" w:hAnsi="Times New Roman" w:cs="Times New Roman"/>
          <w:sz w:val="24"/>
          <w:szCs w:val="24"/>
        </w:rPr>
      </w:pPr>
    </w:p>
    <w:tbl>
      <w:tblPr>
        <w:tblW w:w="8398" w:type="dxa"/>
        <w:tblInd w:w="93" w:type="dxa"/>
        <w:tblLook w:val="04A0"/>
      </w:tblPr>
      <w:tblGrid>
        <w:gridCol w:w="1239"/>
        <w:gridCol w:w="1243"/>
        <w:gridCol w:w="1243"/>
        <w:gridCol w:w="1296"/>
        <w:gridCol w:w="1243"/>
        <w:gridCol w:w="1243"/>
        <w:gridCol w:w="1296"/>
      </w:tblGrid>
      <w:tr w:rsidR="008223D1" w:rsidRPr="008E5470" w:rsidTr="00555109">
        <w:trPr>
          <w:trHeight w:val="300"/>
          <w:tblHeader/>
        </w:trPr>
        <w:tc>
          <w:tcPr>
            <w:tcW w:w="1239" w:type="dxa"/>
            <w:tcBorders>
              <w:top w:val="single" w:sz="4" w:space="0" w:color="auto"/>
              <w:left w:val="single" w:sz="4" w:space="0" w:color="auto"/>
              <w:bottom w:val="single" w:sz="4" w:space="0" w:color="auto"/>
              <w:right w:val="nil"/>
            </w:tcBorders>
            <w:shd w:val="clear" w:color="auto" w:fill="auto"/>
            <w:noWrap/>
            <w:vAlign w:val="bottom"/>
            <w:hideMark/>
          </w:tcPr>
          <w:p w:rsidR="008223D1" w:rsidRPr="008E5470" w:rsidRDefault="008223D1" w:rsidP="008223D1">
            <w:pPr>
              <w:rPr>
                <w:rFonts w:ascii="Times New Roman" w:eastAsia="Times New Roman" w:hAnsi="Times New Roman" w:cs="Times New Roman"/>
                <w:b/>
                <w:bCs/>
                <w:sz w:val="24"/>
                <w:szCs w:val="24"/>
              </w:rPr>
            </w:pPr>
          </w:p>
        </w:tc>
        <w:tc>
          <w:tcPr>
            <w:tcW w:w="35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Appeals</w:t>
            </w:r>
          </w:p>
        </w:tc>
        <w:tc>
          <w:tcPr>
            <w:tcW w:w="35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Complaints</w:t>
            </w:r>
          </w:p>
        </w:tc>
      </w:tr>
      <w:tr w:rsidR="008223D1" w:rsidRPr="008E5470" w:rsidTr="00555109">
        <w:trPr>
          <w:trHeight w:val="900"/>
          <w:tblHeader/>
        </w:trPr>
        <w:tc>
          <w:tcPr>
            <w:tcW w:w="1239" w:type="dxa"/>
            <w:tcBorders>
              <w:top w:val="single" w:sz="4" w:space="0" w:color="auto"/>
              <w:left w:val="single" w:sz="4" w:space="0" w:color="auto"/>
              <w:bottom w:val="single" w:sz="4" w:space="0" w:color="auto"/>
              <w:right w:val="nil"/>
            </w:tcBorders>
            <w:shd w:val="clear" w:color="auto" w:fill="auto"/>
            <w:noWrap/>
            <w:vAlign w:val="bottom"/>
            <w:hideMark/>
          </w:tcPr>
          <w:p w:rsidR="008223D1" w:rsidRPr="008E5470" w:rsidRDefault="008223D1"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State</w:t>
            </w:r>
          </w:p>
        </w:tc>
        <w:tc>
          <w:tcPr>
            <w:tcW w:w="1180" w:type="dxa"/>
            <w:tcBorders>
              <w:top w:val="single" w:sz="4" w:space="0" w:color="auto"/>
              <w:left w:val="single" w:sz="4" w:space="0" w:color="auto"/>
              <w:bottom w:val="single" w:sz="4" w:space="0" w:color="auto"/>
              <w:right w:val="nil"/>
            </w:tcBorders>
            <w:shd w:val="clear" w:color="auto" w:fill="auto"/>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Est'd Quarterly Cases</w:t>
            </w:r>
          </w:p>
        </w:tc>
        <w:tc>
          <w:tcPr>
            <w:tcW w:w="1180" w:type="dxa"/>
            <w:tcBorders>
              <w:top w:val="single" w:sz="4" w:space="0" w:color="auto"/>
              <w:left w:val="nil"/>
              <w:bottom w:val="single" w:sz="4" w:space="0" w:color="auto"/>
              <w:right w:val="nil"/>
            </w:tcBorders>
            <w:shd w:val="clear" w:color="auto" w:fill="auto"/>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Proposed Quarterly Sample</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Est'd Quarterly Completes</w:t>
            </w:r>
          </w:p>
        </w:tc>
        <w:tc>
          <w:tcPr>
            <w:tcW w:w="1149" w:type="dxa"/>
            <w:tcBorders>
              <w:top w:val="single" w:sz="4" w:space="0" w:color="auto"/>
              <w:left w:val="single" w:sz="4" w:space="0" w:color="auto"/>
              <w:bottom w:val="single" w:sz="4" w:space="0" w:color="auto"/>
              <w:right w:val="nil"/>
            </w:tcBorders>
            <w:shd w:val="clear" w:color="auto" w:fill="auto"/>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Est'd Quarterly  Cases</w:t>
            </w:r>
          </w:p>
        </w:tc>
        <w:tc>
          <w:tcPr>
            <w:tcW w:w="1172" w:type="dxa"/>
            <w:tcBorders>
              <w:top w:val="single" w:sz="4" w:space="0" w:color="auto"/>
              <w:left w:val="nil"/>
              <w:bottom w:val="single" w:sz="4" w:space="0" w:color="auto"/>
              <w:right w:val="nil"/>
            </w:tcBorders>
            <w:shd w:val="clear" w:color="auto" w:fill="auto"/>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Proposed Quarterly Sample</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8223D1" w:rsidRPr="008E5470" w:rsidRDefault="008223D1" w:rsidP="008223D1">
            <w:pPr>
              <w:jc w:val="cente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Est'd Quarterly Completes</w:t>
            </w:r>
          </w:p>
        </w:tc>
      </w:tr>
      <w:tr w:rsidR="00480B6A" w:rsidRPr="008E5470" w:rsidTr="00555109">
        <w:trPr>
          <w:trHeight w:val="300"/>
        </w:trPr>
        <w:tc>
          <w:tcPr>
            <w:tcW w:w="1239" w:type="dxa"/>
            <w:tcBorders>
              <w:top w:val="single"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AK</w:t>
            </w:r>
          </w:p>
        </w:tc>
        <w:tc>
          <w:tcPr>
            <w:tcW w:w="1180" w:type="dxa"/>
            <w:tcBorders>
              <w:top w:val="single" w:sz="4" w:space="0" w:color="auto"/>
              <w:left w:val="single" w:sz="4" w:space="0" w:color="auto"/>
              <w:bottom w:val="dashSmallGap" w:sz="4" w:space="0" w:color="auto"/>
              <w:right w:val="nil"/>
            </w:tcBorders>
            <w:shd w:val="clear" w:color="auto" w:fill="auto"/>
            <w:vAlign w:val="bottom"/>
            <w:hideMark/>
          </w:tcPr>
          <w:p w:rsidR="00480B6A" w:rsidRPr="008E5470" w:rsidRDefault="00480B6A" w:rsidP="00EE453B">
            <w:pPr>
              <w:jc w:val="right"/>
              <w:rPr>
                <w:rFonts w:ascii="Times New Roman" w:eastAsia="Times New Roman" w:hAnsi="Times New Roman" w:cs="Times New Roman"/>
                <w:bCs/>
                <w:sz w:val="24"/>
                <w:szCs w:val="24"/>
              </w:rPr>
            </w:pPr>
            <w:r w:rsidRPr="008E5470">
              <w:rPr>
                <w:rFonts w:ascii="Times New Roman" w:eastAsia="Times New Roman" w:hAnsi="Times New Roman" w:cs="Times New Roman"/>
                <w:bCs/>
                <w:sz w:val="24"/>
                <w:szCs w:val="24"/>
              </w:rPr>
              <w:t> 4</w:t>
            </w:r>
          </w:p>
        </w:tc>
        <w:tc>
          <w:tcPr>
            <w:tcW w:w="1180" w:type="dxa"/>
            <w:tcBorders>
              <w:top w:val="single" w:sz="4" w:space="0" w:color="auto"/>
              <w:left w:val="nil"/>
              <w:bottom w:val="dashSmallGap" w:sz="4" w:space="0" w:color="auto"/>
              <w:right w:val="nil"/>
            </w:tcBorders>
            <w:shd w:val="clear" w:color="auto" w:fill="auto"/>
            <w:vAlign w:val="bottom"/>
            <w:hideMark/>
          </w:tcPr>
          <w:p w:rsidR="00480B6A" w:rsidRPr="008E5470" w:rsidRDefault="00480B6A" w:rsidP="00EE453B">
            <w:pPr>
              <w:jc w:val="right"/>
              <w:rPr>
                <w:rFonts w:ascii="Times New Roman" w:eastAsia="Times New Roman" w:hAnsi="Times New Roman" w:cs="Times New Roman"/>
                <w:bCs/>
                <w:sz w:val="24"/>
                <w:szCs w:val="24"/>
              </w:rPr>
            </w:pPr>
            <w:r w:rsidRPr="008E5470">
              <w:rPr>
                <w:rFonts w:ascii="Times New Roman" w:eastAsia="Times New Roman" w:hAnsi="Times New Roman" w:cs="Times New Roman"/>
                <w:bCs/>
                <w:sz w:val="24"/>
                <w:szCs w:val="24"/>
              </w:rPr>
              <w:t> 4</w:t>
            </w:r>
          </w:p>
        </w:tc>
        <w:tc>
          <w:tcPr>
            <w:tcW w:w="1239" w:type="dxa"/>
            <w:tcBorders>
              <w:top w:val="single" w:sz="4" w:space="0" w:color="auto"/>
              <w:left w:val="nil"/>
              <w:bottom w:val="dashSmallGap" w:sz="4" w:space="0" w:color="auto"/>
              <w:right w:val="single" w:sz="4" w:space="0" w:color="auto"/>
            </w:tcBorders>
            <w:shd w:val="clear" w:color="auto" w:fill="auto"/>
            <w:vAlign w:val="bottom"/>
            <w:hideMark/>
          </w:tcPr>
          <w:p w:rsidR="00480B6A" w:rsidRPr="008E5470" w:rsidRDefault="00480B6A" w:rsidP="00EE453B">
            <w:pPr>
              <w:jc w:val="right"/>
              <w:rPr>
                <w:rFonts w:ascii="Times New Roman" w:eastAsia="Times New Roman" w:hAnsi="Times New Roman" w:cs="Times New Roman"/>
                <w:bCs/>
                <w:sz w:val="24"/>
                <w:szCs w:val="24"/>
              </w:rPr>
            </w:pPr>
            <w:r w:rsidRPr="008E5470">
              <w:rPr>
                <w:rFonts w:ascii="Times New Roman" w:eastAsia="Times New Roman" w:hAnsi="Times New Roman" w:cs="Times New Roman"/>
                <w:bCs/>
                <w:sz w:val="24"/>
                <w:szCs w:val="24"/>
              </w:rPr>
              <w:t> 2</w:t>
            </w:r>
          </w:p>
        </w:tc>
        <w:tc>
          <w:tcPr>
            <w:tcW w:w="1149" w:type="dxa"/>
            <w:tcBorders>
              <w:top w:val="single"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172" w:type="dxa"/>
            <w:tcBorders>
              <w:top w:val="single"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239" w:type="dxa"/>
            <w:tcBorders>
              <w:top w:val="single"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AL</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8</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8</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AR</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31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19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AZ</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228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CA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2,637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36</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36</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22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CO</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82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8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CT</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236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8</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8</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DC</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11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7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DE</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23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23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FL</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1,473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28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hAnsi="Times New Roman" w:cs="Times New Roman"/>
                <w:sz w:val="24"/>
                <w:szCs w:val="24"/>
              </w:rPr>
              <w:br w:type="page"/>
            </w:r>
            <w:r w:rsidRPr="008E5470">
              <w:rPr>
                <w:rFonts w:ascii="Times New Roman" w:eastAsia="Times New Roman" w:hAnsi="Times New Roman" w:cs="Times New Roman"/>
                <w:b/>
                <w:bCs/>
                <w:sz w:val="24"/>
                <w:szCs w:val="24"/>
              </w:rPr>
              <w:t>GA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108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HI</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8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IA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60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ID</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41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25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IL</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266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15</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15</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9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IN</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131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KS</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44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44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26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KY</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81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LA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28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17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428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6</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6</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MD</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217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ME</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28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17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MI</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376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MN</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216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MO</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187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MS</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61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MT</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10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6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NC</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147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ND</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27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27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16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NE</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95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NH</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28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17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NJ</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472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NM</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18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NV</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78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23</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23</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NY</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1,458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45</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45</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27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OH</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345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23</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23</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14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lastRenderedPageBreak/>
              <w:t>OK</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36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22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9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OR</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161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PA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1,146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9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PR</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49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49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29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4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RI</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3</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SC</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SD</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18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18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11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TN</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187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18</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18</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TX</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277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27</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27</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16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UT</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52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VA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251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5</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VI</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VT</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16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WA</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331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14</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8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WI</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176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9</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WV</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61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2</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r>
      <w:tr w:rsidR="00480B6A" w:rsidRPr="008E5470" w:rsidTr="00555109">
        <w:trPr>
          <w:trHeight w:val="300"/>
        </w:trPr>
        <w:tc>
          <w:tcPr>
            <w:tcW w:w="1239"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WY</w:t>
            </w:r>
          </w:p>
        </w:tc>
        <w:tc>
          <w:tcPr>
            <w:tcW w:w="1180" w:type="dxa"/>
            <w:tcBorders>
              <w:top w:val="dashSmallGap" w:sz="4" w:space="0" w:color="auto"/>
              <w:left w:val="single" w:sz="4" w:space="0" w:color="auto"/>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c>
          <w:tcPr>
            <w:tcW w:w="1180" w:type="dxa"/>
            <w:tcBorders>
              <w:top w:val="dashSmallGap" w:sz="4" w:space="0" w:color="auto"/>
              <w:left w:val="nil"/>
              <w:bottom w:val="dashSmallGap"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2 </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 </w:t>
            </w:r>
          </w:p>
        </w:tc>
        <w:tc>
          <w:tcPr>
            <w:tcW w:w="1149" w:type="dxa"/>
            <w:tcBorders>
              <w:top w:val="dashSmallGap" w:sz="4" w:space="0" w:color="auto"/>
              <w:left w:val="single" w:sz="4" w:space="0" w:color="auto"/>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172" w:type="dxa"/>
            <w:tcBorders>
              <w:top w:val="dashSmallGap" w:sz="4" w:space="0" w:color="auto"/>
              <w:left w:val="nil"/>
              <w:bottom w:val="dashSmallGap"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0</w:t>
            </w:r>
          </w:p>
        </w:tc>
        <w:tc>
          <w:tcPr>
            <w:tcW w:w="1239" w:type="dxa"/>
            <w:tcBorders>
              <w:top w:val="dashSmallGap" w:sz="4" w:space="0" w:color="auto"/>
              <w:left w:val="nil"/>
              <w:bottom w:val="dashSmallGap"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dashSmallGap" w:sz="4" w:space="0" w:color="auto"/>
              <w:left w:val="single" w:sz="4" w:space="0" w:color="auto"/>
              <w:bottom w:val="single"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National</w:t>
            </w:r>
          </w:p>
        </w:tc>
        <w:tc>
          <w:tcPr>
            <w:tcW w:w="1180" w:type="dxa"/>
            <w:tcBorders>
              <w:top w:val="dashSmallGap" w:sz="4" w:space="0" w:color="auto"/>
              <w:left w:val="single" w:sz="4" w:space="0" w:color="auto"/>
              <w:bottom w:val="single"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12,737 </w:t>
            </w:r>
          </w:p>
        </w:tc>
        <w:tc>
          <w:tcPr>
            <w:tcW w:w="1180" w:type="dxa"/>
            <w:tcBorders>
              <w:top w:val="dashSmallGap" w:sz="4" w:space="0" w:color="auto"/>
              <w:left w:val="nil"/>
              <w:bottom w:val="single"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50 </w:t>
            </w:r>
          </w:p>
        </w:tc>
        <w:tc>
          <w:tcPr>
            <w:tcW w:w="1239" w:type="dxa"/>
            <w:tcBorders>
              <w:top w:val="dashSmallGap" w:sz="4" w:space="0" w:color="auto"/>
              <w:left w:val="nil"/>
              <w:bottom w:val="single"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30 </w:t>
            </w:r>
          </w:p>
        </w:tc>
        <w:tc>
          <w:tcPr>
            <w:tcW w:w="1149" w:type="dxa"/>
            <w:tcBorders>
              <w:top w:val="dashSmallGap" w:sz="4" w:space="0" w:color="auto"/>
              <w:left w:val="single" w:sz="4" w:space="0" w:color="auto"/>
              <w:bottom w:val="single"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p>
        </w:tc>
        <w:tc>
          <w:tcPr>
            <w:tcW w:w="1172" w:type="dxa"/>
            <w:tcBorders>
              <w:top w:val="dashSmallGap" w:sz="4" w:space="0" w:color="auto"/>
              <w:left w:val="nil"/>
              <w:bottom w:val="single"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sz w:val="24"/>
                <w:szCs w:val="24"/>
              </w:rPr>
            </w:pPr>
          </w:p>
        </w:tc>
        <w:tc>
          <w:tcPr>
            <w:tcW w:w="1239" w:type="dxa"/>
            <w:tcBorders>
              <w:top w:val="dashSmallGap" w:sz="4" w:space="0" w:color="auto"/>
              <w:left w:val="nil"/>
              <w:bottom w:val="single"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sz w:val="24"/>
                <w:szCs w:val="24"/>
              </w:rPr>
            </w:pPr>
            <w:r w:rsidRPr="008E5470">
              <w:rPr>
                <w:rFonts w:ascii="Times New Roman" w:eastAsia="Times New Roman" w:hAnsi="Times New Roman" w:cs="Times New Roman"/>
                <w:sz w:val="24"/>
                <w:szCs w:val="24"/>
              </w:rPr>
              <w:t xml:space="preserve">0 </w:t>
            </w:r>
          </w:p>
        </w:tc>
      </w:tr>
      <w:tr w:rsidR="00480B6A" w:rsidRPr="008E5470" w:rsidTr="00555109">
        <w:trPr>
          <w:trHeight w:val="300"/>
        </w:trPr>
        <w:tc>
          <w:tcPr>
            <w:tcW w:w="1239" w:type="dxa"/>
            <w:tcBorders>
              <w:top w:val="single" w:sz="4" w:space="0" w:color="auto"/>
              <w:left w:val="single" w:sz="4" w:space="0" w:color="auto"/>
              <w:bottom w:val="single" w:sz="4" w:space="0" w:color="auto"/>
              <w:right w:val="nil"/>
            </w:tcBorders>
            <w:shd w:val="clear" w:color="auto" w:fill="auto"/>
            <w:noWrap/>
            <w:vAlign w:val="bottom"/>
            <w:hideMark/>
          </w:tcPr>
          <w:p w:rsidR="00480B6A" w:rsidRPr="008E5470" w:rsidRDefault="00480B6A" w:rsidP="008223D1">
            <w:pPr>
              <w:rPr>
                <w:rFonts w:ascii="Times New Roman" w:eastAsia="Times New Roman" w:hAnsi="Times New Roman" w:cs="Times New Roman"/>
                <w:b/>
                <w:bCs/>
                <w:sz w:val="24"/>
                <w:szCs w:val="24"/>
              </w:rPr>
            </w:pPr>
            <w:r w:rsidRPr="008E5470">
              <w:rPr>
                <w:rFonts w:ascii="Times New Roman" w:eastAsia="Times New Roman" w:hAnsi="Times New Roman" w:cs="Times New Roman"/>
                <w:b/>
                <w:bCs/>
                <w:sz w:val="24"/>
                <w:szCs w:val="24"/>
              </w:rPr>
              <w:t>Total</w:t>
            </w:r>
          </w:p>
        </w:tc>
        <w:tc>
          <w:tcPr>
            <w:tcW w:w="1180" w:type="dxa"/>
            <w:tcBorders>
              <w:top w:val="single" w:sz="4" w:space="0" w:color="auto"/>
              <w:left w:val="single" w:sz="4" w:space="0" w:color="auto"/>
              <w:bottom w:val="single" w:sz="4" w:space="0" w:color="auto"/>
              <w:right w:val="nil"/>
            </w:tcBorders>
            <w:shd w:val="clear" w:color="auto" w:fill="auto"/>
            <w:noWrap/>
            <w:vAlign w:val="bottom"/>
            <w:hideMark/>
          </w:tcPr>
          <w:p w:rsidR="00480B6A" w:rsidRPr="008E5470" w:rsidRDefault="00480B6A" w:rsidP="00480B6A">
            <w:pPr>
              <w:jc w:val="right"/>
              <w:rPr>
                <w:rFonts w:ascii="Times New Roman" w:eastAsia="Times New Roman" w:hAnsi="Times New Roman" w:cs="Times New Roman"/>
                <w:b/>
                <w:sz w:val="24"/>
                <w:szCs w:val="24"/>
              </w:rPr>
            </w:pPr>
            <w:r w:rsidRPr="008E5470">
              <w:rPr>
                <w:rFonts w:ascii="Times New Roman" w:eastAsia="Times New Roman" w:hAnsi="Times New Roman" w:cs="Times New Roman"/>
                <w:b/>
                <w:sz w:val="24"/>
                <w:szCs w:val="24"/>
              </w:rPr>
              <w:t xml:space="preserve">25,603 </w:t>
            </w:r>
          </w:p>
        </w:tc>
        <w:tc>
          <w:tcPr>
            <w:tcW w:w="1180" w:type="dxa"/>
            <w:tcBorders>
              <w:top w:val="single" w:sz="4" w:space="0" w:color="auto"/>
              <w:left w:val="nil"/>
              <w:bottom w:val="single" w:sz="4" w:space="0" w:color="auto"/>
              <w:right w:val="nil"/>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b/>
                <w:sz w:val="24"/>
                <w:szCs w:val="24"/>
              </w:rPr>
            </w:pPr>
            <w:r w:rsidRPr="008E5470">
              <w:rPr>
                <w:rFonts w:ascii="Times New Roman" w:eastAsia="Times New Roman" w:hAnsi="Times New Roman" w:cs="Times New Roman"/>
                <w:b/>
                <w:sz w:val="24"/>
                <w:szCs w:val="24"/>
              </w:rPr>
              <w:t xml:space="preserve">2,190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b/>
                <w:sz w:val="24"/>
                <w:szCs w:val="24"/>
              </w:rPr>
            </w:pPr>
            <w:r w:rsidRPr="008E5470">
              <w:rPr>
                <w:rFonts w:ascii="Times New Roman" w:eastAsia="Times New Roman" w:hAnsi="Times New Roman" w:cs="Times New Roman"/>
                <w:b/>
                <w:sz w:val="24"/>
                <w:szCs w:val="24"/>
              </w:rPr>
              <w:t xml:space="preserve">1,314 </w:t>
            </w:r>
          </w:p>
        </w:tc>
        <w:tc>
          <w:tcPr>
            <w:tcW w:w="1149" w:type="dxa"/>
            <w:tcBorders>
              <w:top w:val="single" w:sz="4" w:space="0" w:color="auto"/>
              <w:left w:val="single" w:sz="4" w:space="0" w:color="auto"/>
              <w:bottom w:val="single"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b/>
                <w:sz w:val="24"/>
                <w:szCs w:val="24"/>
              </w:rPr>
            </w:pPr>
            <w:r w:rsidRPr="008E5470">
              <w:rPr>
                <w:rFonts w:ascii="Times New Roman" w:eastAsia="Times New Roman" w:hAnsi="Times New Roman" w:cs="Times New Roman"/>
                <w:b/>
                <w:sz w:val="24"/>
                <w:szCs w:val="24"/>
              </w:rPr>
              <w:t>478</w:t>
            </w:r>
          </w:p>
        </w:tc>
        <w:tc>
          <w:tcPr>
            <w:tcW w:w="1172" w:type="dxa"/>
            <w:tcBorders>
              <w:top w:val="single" w:sz="4" w:space="0" w:color="auto"/>
              <w:left w:val="nil"/>
              <w:bottom w:val="single" w:sz="4" w:space="0" w:color="auto"/>
              <w:right w:val="nil"/>
            </w:tcBorders>
            <w:shd w:val="clear" w:color="auto" w:fill="auto"/>
            <w:vAlign w:val="bottom"/>
            <w:hideMark/>
          </w:tcPr>
          <w:p w:rsidR="00480B6A" w:rsidRPr="008E5470" w:rsidRDefault="00480B6A" w:rsidP="008223D1">
            <w:pPr>
              <w:jc w:val="right"/>
              <w:rPr>
                <w:rFonts w:ascii="Times New Roman" w:eastAsia="Times New Roman" w:hAnsi="Times New Roman" w:cs="Times New Roman"/>
                <w:b/>
                <w:sz w:val="24"/>
                <w:szCs w:val="24"/>
              </w:rPr>
            </w:pPr>
            <w:r w:rsidRPr="008E5470">
              <w:rPr>
                <w:rFonts w:ascii="Times New Roman" w:eastAsia="Times New Roman" w:hAnsi="Times New Roman" w:cs="Times New Roman"/>
                <w:b/>
                <w:sz w:val="24"/>
                <w:szCs w:val="24"/>
              </w:rPr>
              <w:t>478</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480B6A" w:rsidRPr="008E5470" w:rsidRDefault="00480B6A" w:rsidP="008223D1">
            <w:pPr>
              <w:jc w:val="right"/>
              <w:rPr>
                <w:rFonts w:ascii="Times New Roman" w:eastAsia="Times New Roman" w:hAnsi="Times New Roman" w:cs="Times New Roman"/>
                <w:b/>
                <w:sz w:val="24"/>
                <w:szCs w:val="24"/>
              </w:rPr>
            </w:pPr>
            <w:r w:rsidRPr="008E5470">
              <w:rPr>
                <w:rFonts w:ascii="Times New Roman" w:eastAsia="Times New Roman" w:hAnsi="Times New Roman" w:cs="Times New Roman"/>
                <w:b/>
                <w:sz w:val="24"/>
                <w:szCs w:val="24"/>
              </w:rPr>
              <w:t xml:space="preserve">287 </w:t>
            </w:r>
          </w:p>
        </w:tc>
      </w:tr>
    </w:tbl>
    <w:p w:rsidR="006C68CD" w:rsidRPr="008E5470" w:rsidRDefault="006C68CD" w:rsidP="00B1404D">
      <w:pPr>
        <w:pStyle w:val="ListParagraph"/>
        <w:spacing w:line="240" w:lineRule="auto"/>
        <w:ind w:left="360"/>
        <w:rPr>
          <w:rFonts w:ascii="Times New Roman" w:hAnsi="Times New Roman" w:cs="Times New Roman"/>
          <w:sz w:val="24"/>
          <w:szCs w:val="24"/>
        </w:rPr>
      </w:pPr>
    </w:p>
    <w:p w:rsidR="006C68CD" w:rsidRPr="008E5470" w:rsidRDefault="006C68CD">
      <w:pPr>
        <w:rPr>
          <w:rFonts w:ascii="Times New Roman" w:hAnsi="Times New Roman" w:cs="Times New Roman"/>
          <w:sz w:val="24"/>
          <w:szCs w:val="24"/>
          <w:lang w:bidi="hi-IN"/>
        </w:rPr>
      </w:pPr>
      <w:r w:rsidRPr="008E5470">
        <w:rPr>
          <w:rFonts w:ascii="Times New Roman" w:hAnsi="Times New Roman" w:cs="Times New Roman"/>
          <w:sz w:val="24"/>
          <w:szCs w:val="24"/>
        </w:rPr>
        <w:br w:type="page"/>
      </w:r>
    </w:p>
    <w:p w:rsidR="008223D1" w:rsidRPr="008E5470" w:rsidRDefault="006C68CD" w:rsidP="00B1404D">
      <w:pPr>
        <w:pStyle w:val="ListParagraph"/>
        <w:spacing w:line="240" w:lineRule="auto"/>
        <w:ind w:left="360"/>
        <w:rPr>
          <w:rFonts w:ascii="Times New Roman" w:hAnsi="Times New Roman" w:cs="Times New Roman"/>
          <w:b/>
          <w:bCs/>
          <w:sz w:val="24"/>
          <w:szCs w:val="24"/>
        </w:rPr>
      </w:pPr>
      <w:r w:rsidRPr="008E5470">
        <w:rPr>
          <w:rFonts w:ascii="Times New Roman" w:hAnsi="Times New Roman" w:cs="Times New Roman"/>
          <w:b/>
          <w:bCs/>
          <w:sz w:val="24"/>
          <w:szCs w:val="24"/>
        </w:rPr>
        <w:lastRenderedPageBreak/>
        <w:t>Attachment 1: Draft Questionnaire</w:t>
      </w:r>
    </w:p>
    <w:p w:rsidR="006C68CD" w:rsidRPr="008E5470" w:rsidRDefault="006C68CD" w:rsidP="00B1404D">
      <w:pPr>
        <w:pStyle w:val="ListParagraph"/>
        <w:spacing w:line="240" w:lineRule="auto"/>
        <w:ind w:left="360"/>
        <w:rPr>
          <w:rFonts w:ascii="Times New Roman" w:hAnsi="Times New Roman" w:cs="Times New Roman"/>
          <w:sz w:val="24"/>
          <w:szCs w:val="24"/>
        </w:rPr>
      </w:pPr>
    </w:p>
    <w:p w:rsidR="006C68CD" w:rsidRPr="008E5470" w:rsidRDefault="006C68CD" w:rsidP="006C68CD">
      <w:pPr>
        <w:widowControl w:val="0"/>
        <w:pBdr>
          <w:top w:val="single" w:sz="4" w:space="1" w:color="auto"/>
          <w:bottom w:val="single" w:sz="4" w:space="1" w:color="auto"/>
        </w:pBdr>
        <w:spacing w:after="120" w:line="240" w:lineRule="atLeast"/>
        <w:ind w:left="547" w:hanging="547"/>
        <w:jc w:val="center"/>
        <w:rPr>
          <w:rFonts w:ascii="Times New Roman" w:hAnsi="Times New Roman" w:cs="Times New Roman"/>
          <w:b/>
          <w:sz w:val="24"/>
          <w:szCs w:val="24"/>
        </w:rPr>
      </w:pPr>
      <w:r w:rsidRPr="008E5470">
        <w:rPr>
          <w:rFonts w:ascii="Times New Roman" w:hAnsi="Times New Roman" w:cs="Times New Roman"/>
          <w:b/>
          <w:sz w:val="24"/>
          <w:szCs w:val="24"/>
        </w:rPr>
        <w:t>Your Medicare [Quality of Care Complaint / Benefits Appeal]</w:t>
      </w:r>
    </w:p>
    <w:p w:rsidR="006C68CD" w:rsidRPr="008E5470" w:rsidRDefault="006C68CD" w:rsidP="006C68CD">
      <w:pPr>
        <w:widowControl w:val="0"/>
        <w:spacing w:after="120" w:line="240" w:lineRule="atLeast"/>
        <w:ind w:left="547" w:hanging="547"/>
        <w:rPr>
          <w:rFonts w:ascii="Times New Roman" w:hAnsi="Times New Roman" w:cs="Times New Roman"/>
          <w:b/>
          <w:sz w:val="24"/>
          <w:szCs w:val="24"/>
        </w:rPr>
      </w:pPr>
    </w:p>
    <w:p w:rsidR="006C68CD" w:rsidRPr="008E5470" w:rsidRDefault="006C68CD" w:rsidP="006C68CD">
      <w:pPr>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w:t>
      </w:r>
      <w:r w:rsidRPr="008E5470">
        <w:rPr>
          <w:rFonts w:ascii="Times New Roman" w:hAnsi="Times New Roman" w:cs="Times New Roman"/>
          <w:sz w:val="24"/>
          <w:szCs w:val="24"/>
        </w:rPr>
        <w:tab/>
        <w:t>Our records show that on [DATE] you filed [a complaint about the quality of care you or another person received under Medicare / an appeal about your or another person’s Medicare benefits].  Is that right?</w:t>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Yes</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810385" w:rsidP="006C68CD">
      <w:pPr>
        <w:numPr>
          <w:ilvl w:val="2"/>
          <w:numId w:val="12"/>
        </w:numPr>
        <w:tabs>
          <w:tab w:val="clear" w:pos="3600"/>
          <w:tab w:val="left" w:pos="1080"/>
        </w:tabs>
        <w:ind w:left="1620" w:hanging="108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in;margin-top:7.8pt;width:14.25pt;height:0;z-index:251661312" o:connectortype="straight">
            <v:stroke endarrow="block"/>
          </v:shape>
        </w:pict>
      </w:r>
      <w:r w:rsidR="006C68CD" w:rsidRPr="008E5470">
        <w:rPr>
          <w:rFonts w:ascii="Times New Roman" w:hAnsi="Times New Roman" w:cs="Times New Roman"/>
          <w:sz w:val="24"/>
          <w:szCs w:val="24"/>
        </w:rPr>
        <w:t xml:space="preserve">No       </w:t>
      </w:r>
      <w:r w:rsidR="006C68CD" w:rsidRPr="008E5470">
        <w:rPr>
          <w:rFonts w:ascii="Times New Roman" w:hAnsi="Times New Roman" w:cs="Times New Roman"/>
          <w:b/>
          <w:sz w:val="24"/>
          <w:szCs w:val="24"/>
        </w:rPr>
        <w:t>If No, please return the survey in the postage-paid envelope.</w:t>
      </w: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widowControl w:val="0"/>
        <w:spacing w:after="120" w:line="240" w:lineRule="atLeast"/>
        <w:rPr>
          <w:rFonts w:ascii="Times New Roman" w:hAnsi="Times New Roman" w:cs="Times New Roman"/>
          <w:sz w:val="24"/>
          <w:szCs w:val="24"/>
        </w:rPr>
      </w:pPr>
      <w:r w:rsidRPr="008E5470">
        <w:rPr>
          <w:rFonts w:ascii="Times New Roman" w:hAnsi="Times New Roman" w:cs="Times New Roman"/>
          <w:sz w:val="24"/>
          <w:szCs w:val="24"/>
        </w:rPr>
        <w:t>The questions in this survey will refer to the [Medicare quality of care complaint that you filed on the date shown in Question 1 as “your quality of care complaint” / Medicare benefits appeal that you filed on the date shown in Question 1 as “your appeal”.</w:t>
      </w: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2.</w:t>
      </w:r>
      <w:r w:rsidRPr="008E5470">
        <w:rPr>
          <w:rFonts w:ascii="Times New Roman" w:hAnsi="Times New Roman" w:cs="Times New Roman"/>
          <w:sz w:val="24"/>
          <w:szCs w:val="24"/>
        </w:rPr>
        <w:tab/>
        <w:t>Have you gotten a resolution on your [quality of care complaint / appeal]?</w:t>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Yes</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810385" w:rsidP="006C68CD">
      <w:pPr>
        <w:numPr>
          <w:ilvl w:val="2"/>
          <w:numId w:val="12"/>
        </w:numPr>
        <w:tabs>
          <w:tab w:val="clear" w:pos="3600"/>
          <w:tab w:val="left" w:pos="1080"/>
        </w:tabs>
        <w:ind w:left="1620" w:hanging="1080"/>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1in;margin-top:7.8pt;width:14.25pt;height:0;z-index:251662336" o:connectortype="straight">
            <v:stroke endarrow="block"/>
          </v:shape>
        </w:pict>
      </w:r>
      <w:r w:rsidR="006C68CD" w:rsidRPr="008E5470">
        <w:rPr>
          <w:rFonts w:ascii="Times New Roman" w:hAnsi="Times New Roman" w:cs="Times New Roman"/>
          <w:sz w:val="24"/>
          <w:szCs w:val="24"/>
        </w:rPr>
        <w:t xml:space="preserve">No       </w:t>
      </w:r>
      <w:r w:rsidR="006C68CD" w:rsidRPr="008E5470">
        <w:rPr>
          <w:rFonts w:ascii="Times New Roman" w:hAnsi="Times New Roman" w:cs="Times New Roman"/>
          <w:b/>
          <w:sz w:val="24"/>
          <w:szCs w:val="24"/>
        </w:rPr>
        <w:t>If No, please return the survey in the postage-paid envelope.</w:t>
      </w: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3.</w:t>
      </w:r>
      <w:r w:rsidRPr="008E5470">
        <w:rPr>
          <w:rFonts w:ascii="Times New Roman" w:hAnsi="Times New Roman" w:cs="Times New Roman"/>
          <w:sz w:val="24"/>
          <w:szCs w:val="24"/>
        </w:rPr>
        <w:tab/>
        <w:t>How satisfied are you with the resolution of your [quality of care complaint / appeal]?</w:t>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Satisfied</w:t>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Very dissatisfied </w:t>
      </w:r>
    </w:p>
    <w:p w:rsidR="006C68CD" w:rsidRPr="008E5470" w:rsidRDefault="006C68CD" w:rsidP="006C68CD">
      <w:pPr>
        <w:spacing w:line="360" w:lineRule="atLeast"/>
        <w:ind w:left="547"/>
        <w:rPr>
          <w:rFonts w:ascii="Times New Roman" w:hAnsi="Times New Roman" w:cs="Times New Roman"/>
          <w:sz w:val="24"/>
          <w:szCs w:val="24"/>
        </w:rPr>
      </w:pPr>
    </w:p>
    <w:p w:rsidR="006C68CD" w:rsidRPr="008E5470" w:rsidRDefault="006C68CD" w:rsidP="006C68CD">
      <w:pPr>
        <w:pStyle w:val="PlainText"/>
        <w:widowControl w:val="0"/>
        <w:spacing w:line="240" w:lineRule="atLeast"/>
        <w:rPr>
          <w:rFonts w:ascii="Times New Roman" w:hAnsi="Times New Roman" w:cs="Times New Roman"/>
          <w:sz w:val="24"/>
          <w:szCs w:val="24"/>
        </w:rPr>
      </w:pPr>
    </w:p>
    <w:p w:rsidR="006C68CD" w:rsidRPr="008E5470" w:rsidRDefault="006C68CD" w:rsidP="006C68CD">
      <w:pPr>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4.</w:t>
      </w:r>
      <w:r w:rsidRPr="008E5470">
        <w:rPr>
          <w:rFonts w:ascii="Times New Roman" w:hAnsi="Times New Roman" w:cs="Times New Roman"/>
          <w:sz w:val="24"/>
          <w:szCs w:val="24"/>
        </w:rPr>
        <w:tab/>
        <w:t xml:space="preserve">Please give us your comments on the resolution of your [quality of care complaint / appeal]. </w:t>
      </w:r>
    </w:p>
    <w:p w:rsidR="006C68CD" w:rsidRPr="008E5470" w:rsidRDefault="006C68CD" w:rsidP="006C68CD">
      <w:pPr>
        <w:pStyle w:val="PlainText"/>
        <w:widowControl w:val="0"/>
        <w:spacing w:line="480" w:lineRule="auto"/>
        <w:ind w:left="540"/>
        <w:rPr>
          <w:rFonts w:ascii="Times New Roman" w:hAnsi="Times New Roman" w:cs="Times New Roman"/>
          <w:sz w:val="24"/>
          <w:szCs w:val="24"/>
        </w:rPr>
      </w:pPr>
      <w:r w:rsidRPr="008E54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5470">
        <w:rPr>
          <w:rFonts w:ascii="Times New Roman" w:hAnsi="Times New Roman" w:cs="Times New Roman"/>
          <w:sz w:val="24"/>
          <w:szCs w:val="24"/>
        </w:rPr>
        <w:lastRenderedPageBreak/>
        <w:t>_______________________</w:t>
      </w:r>
    </w:p>
    <w:p w:rsidR="006C68CD" w:rsidRPr="008E5470" w:rsidRDefault="006C68CD" w:rsidP="006C68CD">
      <w:pPr>
        <w:rPr>
          <w:rFonts w:ascii="Times New Roman" w:hAnsi="Times New Roman" w:cs="Times New Roman"/>
          <w:b/>
          <w:sz w:val="24"/>
          <w:szCs w:val="24"/>
        </w:rPr>
      </w:pPr>
    </w:p>
    <w:p w:rsidR="006C68CD" w:rsidRPr="008E5470" w:rsidRDefault="006C68CD" w:rsidP="006C68CD">
      <w:pPr>
        <w:widowControl w:val="0"/>
        <w:pBdr>
          <w:top w:val="single" w:sz="4" w:space="1" w:color="auto"/>
          <w:bottom w:val="single" w:sz="4" w:space="1" w:color="auto"/>
        </w:pBdr>
        <w:spacing w:after="120" w:line="240" w:lineRule="atLeast"/>
        <w:ind w:left="547" w:hanging="547"/>
        <w:jc w:val="center"/>
        <w:rPr>
          <w:rFonts w:ascii="Times New Roman" w:hAnsi="Times New Roman" w:cs="Times New Roman"/>
          <w:b/>
          <w:sz w:val="24"/>
          <w:szCs w:val="24"/>
        </w:rPr>
      </w:pPr>
      <w:r w:rsidRPr="008E5470">
        <w:rPr>
          <w:rFonts w:ascii="Times New Roman" w:hAnsi="Times New Roman" w:cs="Times New Roman"/>
          <w:b/>
          <w:sz w:val="24"/>
          <w:szCs w:val="24"/>
        </w:rPr>
        <w:t>Interactions with the Intake Specialist</w:t>
      </w: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widowControl w:val="0"/>
        <w:spacing w:after="120" w:line="240" w:lineRule="atLeast"/>
        <w:rPr>
          <w:rFonts w:ascii="Times New Roman" w:hAnsi="Times New Roman" w:cs="Times New Roman"/>
          <w:sz w:val="24"/>
          <w:szCs w:val="24"/>
        </w:rPr>
      </w:pPr>
      <w:r w:rsidRPr="008E5470">
        <w:rPr>
          <w:rFonts w:ascii="Times New Roman" w:hAnsi="Times New Roman" w:cs="Times New Roman"/>
          <w:sz w:val="24"/>
          <w:szCs w:val="24"/>
        </w:rPr>
        <w:t xml:space="preserve">The next questions are about the way your [quality of care complaint / appeal] was handled from the start.  The questions will refer to the person you </w:t>
      </w:r>
      <w:r w:rsidRPr="008E5470">
        <w:rPr>
          <w:rFonts w:ascii="Times New Roman" w:hAnsi="Times New Roman" w:cs="Times New Roman"/>
          <w:sz w:val="24"/>
          <w:szCs w:val="24"/>
          <w:u w:val="single"/>
        </w:rPr>
        <w:t>first</w:t>
      </w:r>
      <w:r w:rsidRPr="008E5470">
        <w:rPr>
          <w:rFonts w:ascii="Times New Roman" w:hAnsi="Times New Roman" w:cs="Times New Roman"/>
          <w:sz w:val="24"/>
          <w:szCs w:val="24"/>
        </w:rPr>
        <w:t xml:space="preserve"> spoke with when you called to file your [quality of care complaint / appeal] as the “Intake Specialist”.  The Intake Specialist would have collected the details about your [quality of care complaint / appeal].</w:t>
      </w:r>
    </w:p>
    <w:p w:rsidR="006C68CD" w:rsidRPr="008E5470" w:rsidRDefault="006C68CD" w:rsidP="006C68CD">
      <w:pPr>
        <w:pStyle w:val="PlainText"/>
        <w:ind w:left="108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5.</w:t>
      </w:r>
      <w:r w:rsidRPr="008E5470">
        <w:rPr>
          <w:rFonts w:ascii="Times New Roman" w:hAnsi="Times New Roman" w:cs="Times New Roman"/>
          <w:sz w:val="24"/>
          <w:szCs w:val="24"/>
        </w:rPr>
        <w:tab/>
        <w:t xml:space="preserve">When you spoke with the Intake Specialist, how satisfied were you that he or she was as helpful as you thought they should be?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ind w:left="1800"/>
        <w:rPr>
          <w:rFonts w:ascii="Times New Roman" w:hAnsi="Times New Roman" w:cs="Times New Roman"/>
          <w:sz w:val="24"/>
          <w:szCs w:val="24"/>
        </w:rPr>
      </w:pPr>
    </w:p>
    <w:p w:rsidR="006C68CD" w:rsidRPr="008E5470" w:rsidRDefault="006C68CD" w:rsidP="006C68CD">
      <w:pPr>
        <w:ind w:left="180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6.</w:t>
      </w:r>
      <w:r w:rsidRPr="008E5470">
        <w:rPr>
          <w:rFonts w:ascii="Times New Roman" w:hAnsi="Times New Roman" w:cs="Times New Roman"/>
          <w:sz w:val="24"/>
          <w:szCs w:val="24"/>
        </w:rPr>
        <w:tab/>
        <w:t>When you spoke with the Intake Specialist, how satisfied were you that he or she explained things in a way you could understand?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7.</w:t>
      </w:r>
      <w:r w:rsidRPr="008E5470">
        <w:rPr>
          <w:rFonts w:ascii="Times New Roman" w:hAnsi="Times New Roman" w:cs="Times New Roman"/>
          <w:sz w:val="24"/>
          <w:szCs w:val="24"/>
        </w:rPr>
        <w:tab/>
        <w:t>When you spoke with the Intake Specialist, how satisfied were you that he or she spent enough time with you?</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ind w:left="1260"/>
        <w:rPr>
          <w:rFonts w:ascii="Times New Roman" w:hAnsi="Times New Roman" w:cs="Times New Roman"/>
          <w:sz w:val="24"/>
          <w:szCs w:val="24"/>
        </w:rPr>
      </w:pPr>
    </w:p>
    <w:p w:rsidR="006C68CD" w:rsidRPr="008E5470" w:rsidRDefault="006C68CD" w:rsidP="006C68CD">
      <w:pPr>
        <w:ind w:left="126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8.</w:t>
      </w:r>
      <w:r w:rsidRPr="008E5470">
        <w:rPr>
          <w:rFonts w:ascii="Times New Roman" w:hAnsi="Times New Roman" w:cs="Times New Roman"/>
          <w:sz w:val="24"/>
          <w:szCs w:val="24"/>
        </w:rPr>
        <w:tab/>
        <w:t>When you spoke with the Intake Specialist, how satisfied were you that he or she listened carefully to you?</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CB3522"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lastRenderedPageBreak/>
        <w:t>9.</w:t>
      </w:r>
      <w:r w:rsidRPr="008E5470">
        <w:rPr>
          <w:rFonts w:ascii="Times New Roman" w:hAnsi="Times New Roman" w:cs="Times New Roman"/>
          <w:sz w:val="24"/>
          <w:szCs w:val="24"/>
        </w:rPr>
        <w:tab/>
        <w:t>When you spoke with the Intake Specialist, how satisfied were you that he or she showed respect for what you had to say?</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widowControl w:val="0"/>
        <w:pBdr>
          <w:top w:val="single" w:sz="4" w:space="1" w:color="auto"/>
          <w:bottom w:val="single" w:sz="4" w:space="1" w:color="auto"/>
        </w:pBdr>
        <w:spacing w:after="120" w:line="240" w:lineRule="atLeast"/>
        <w:ind w:left="547" w:hanging="547"/>
        <w:jc w:val="center"/>
        <w:rPr>
          <w:rFonts w:ascii="Times New Roman" w:hAnsi="Times New Roman" w:cs="Times New Roman"/>
          <w:b/>
          <w:sz w:val="24"/>
          <w:szCs w:val="24"/>
        </w:rPr>
      </w:pPr>
      <w:r w:rsidRPr="008E5470">
        <w:rPr>
          <w:rFonts w:ascii="Times New Roman" w:hAnsi="Times New Roman" w:cs="Times New Roman"/>
          <w:b/>
          <w:sz w:val="24"/>
          <w:szCs w:val="24"/>
        </w:rPr>
        <w:t>Interactions with the Case Manager</w:t>
      </w:r>
    </w:p>
    <w:p w:rsidR="006C68CD" w:rsidRPr="008E5470" w:rsidRDefault="006C68CD" w:rsidP="006C68CD">
      <w:pPr>
        <w:pStyle w:val="PlainText"/>
        <w:widowControl w:val="0"/>
        <w:spacing w:line="240" w:lineRule="atLeast"/>
        <w:ind w:left="547" w:hanging="547"/>
        <w:rPr>
          <w:rFonts w:ascii="Times New Roman" w:hAnsi="Times New Roman" w:cs="Times New Roman"/>
          <w:sz w:val="24"/>
          <w:szCs w:val="24"/>
        </w:rPr>
      </w:pPr>
    </w:p>
    <w:p w:rsidR="006C68CD" w:rsidRPr="008E5470" w:rsidRDefault="006C68CD" w:rsidP="006C68CD">
      <w:pPr>
        <w:widowControl w:val="0"/>
        <w:spacing w:after="120" w:line="240" w:lineRule="atLeast"/>
        <w:rPr>
          <w:rFonts w:ascii="Times New Roman" w:hAnsi="Times New Roman" w:cs="Times New Roman"/>
          <w:sz w:val="24"/>
          <w:szCs w:val="24"/>
        </w:rPr>
      </w:pPr>
      <w:r w:rsidRPr="008E5470">
        <w:rPr>
          <w:rFonts w:ascii="Times New Roman" w:hAnsi="Times New Roman" w:cs="Times New Roman"/>
          <w:sz w:val="24"/>
          <w:szCs w:val="24"/>
        </w:rPr>
        <w:t xml:space="preserve">The next questions will refer to the person who called you back after your [quality of care complaint / appeal] was filed as the “Case Manager”.  The Case Manager would have contacted you about the </w:t>
      </w:r>
      <w:r w:rsidRPr="008E5470">
        <w:rPr>
          <w:rFonts w:ascii="Times New Roman" w:hAnsi="Times New Roman" w:cs="Times New Roman"/>
          <w:sz w:val="24"/>
          <w:szCs w:val="24"/>
          <w:u w:val="single"/>
        </w:rPr>
        <w:t>resolution</w:t>
      </w:r>
      <w:r w:rsidRPr="008E5470">
        <w:rPr>
          <w:rFonts w:ascii="Times New Roman" w:hAnsi="Times New Roman" w:cs="Times New Roman"/>
          <w:sz w:val="24"/>
          <w:szCs w:val="24"/>
        </w:rPr>
        <w:t xml:space="preserve"> of your [quality of care complaint / appeal].</w:t>
      </w: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10.</w:t>
      </w:r>
      <w:r w:rsidRPr="008E5470">
        <w:rPr>
          <w:rFonts w:ascii="Times New Roman" w:hAnsi="Times New Roman" w:cs="Times New Roman"/>
          <w:sz w:val="24"/>
          <w:szCs w:val="24"/>
        </w:rPr>
        <w:tab/>
        <w:t xml:space="preserve">Did you speak to a Case Manager about your [quality of care complaint / appeal] on the phone?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Yes</w:t>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No  </w:t>
      </w:r>
      <w:r w:rsidR="00810385">
        <w:rPr>
          <w:rFonts w:ascii="Times New Roman" w:hAnsi="Times New Roman" w:cs="Times New Roman"/>
          <w:noProof/>
          <w:sz w:val="24"/>
          <w:szCs w:val="24"/>
        </w:rPr>
        <w:pict>
          <v:shape id="_x0000_s1026" type="#_x0000_t32" style="position:absolute;left:0;text-align:left;margin-left:1in;margin-top:7.8pt;width:14.25pt;height:0;z-index:251660288;mso-position-horizontal-relative:text;mso-position-vertical-relative:text" o:connectortype="straight">
            <v:stroke endarrow="block"/>
          </v:shape>
        </w:pict>
      </w:r>
      <w:r w:rsidRPr="008E5470">
        <w:rPr>
          <w:rFonts w:ascii="Times New Roman" w:hAnsi="Times New Roman" w:cs="Times New Roman"/>
          <w:sz w:val="24"/>
          <w:szCs w:val="24"/>
        </w:rPr>
        <w:t xml:space="preserve">     </w:t>
      </w:r>
      <w:r w:rsidRPr="008E5470">
        <w:rPr>
          <w:rFonts w:ascii="Times New Roman" w:hAnsi="Times New Roman" w:cs="Times New Roman"/>
          <w:b/>
          <w:sz w:val="24"/>
          <w:szCs w:val="24"/>
        </w:rPr>
        <w:t>If No, go to Q20.</w:t>
      </w: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How much do you agree or disagree with the following statements:</w:t>
      </w: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11.</w:t>
      </w:r>
      <w:r w:rsidRPr="008E5470">
        <w:rPr>
          <w:rFonts w:ascii="Times New Roman" w:hAnsi="Times New Roman" w:cs="Times New Roman"/>
          <w:sz w:val="24"/>
          <w:szCs w:val="24"/>
        </w:rPr>
        <w:tab/>
        <w:t xml:space="preserve">The Case Manager had all the information that you gave to the Intake Specialist about your [quality of care complaint / appeal].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Neither agree nor 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disagree </w:t>
      </w: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12.</w:t>
      </w:r>
      <w:r w:rsidRPr="008E5470">
        <w:rPr>
          <w:rFonts w:ascii="Times New Roman" w:hAnsi="Times New Roman" w:cs="Times New Roman"/>
          <w:sz w:val="24"/>
          <w:szCs w:val="24"/>
        </w:rPr>
        <w:tab/>
        <w:t xml:space="preserve">The Case Manager was as responsive to your [quality of care complaint / appeal] as you thought they should be.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Neither agree nor 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disagree </w:t>
      </w:r>
    </w:p>
    <w:p w:rsidR="006C68CD" w:rsidRPr="008E5470" w:rsidRDefault="006C68CD" w:rsidP="006C68CD">
      <w:pPr>
        <w:ind w:left="1800"/>
        <w:rPr>
          <w:rFonts w:ascii="Times New Roman" w:hAnsi="Times New Roman" w:cs="Times New Roman"/>
          <w:sz w:val="24"/>
          <w:szCs w:val="24"/>
        </w:rPr>
      </w:pPr>
    </w:p>
    <w:p w:rsidR="006C68CD" w:rsidRPr="008E5470" w:rsidRDefault="006C68CD" w:rsidP="006C68CD">
      <w:pPr>
        <w:ind w:left="1800"/>
        <w:rPr>
          <w:rFonts w:ascii="Times New Roman" w:hAnsi="Times New Roman" w:cs="Times New Roman"/>
          <w:sz w:val="24"/>
          <w:szCs w:val="24"/>
        </w:rPr>
      </w:pPr>
    </w:p>
    <w:p w:rsidR="006C68CD" w:rsidRPr="008E5470" w:rsidRDefault="006C68CD" w:rsidP="006C68CD">
      <w:pPr>
        <w:rPr>
          <w:rFonts w:ascii="Times New Roman" w:eastAsia="Times New Roman" w:hAnsi="Times New Roman" w:cs="Times New Roman"/>
          <w:sz w:val="24"/>
          <w:szCs w:val="24"/>
        </w:rPr>
      </w:pPr>
      <w:r w:rsidRPr="008E5470">
        <w:rPr>
          <w:rFonts w:ascii="Times New Roman" w:hAnsi="Times New Roman" w:cs="Times New Roman"/>
          <w:sz w:val="24"/>
          <w:szCs w:val="24"/>
        </w:rPr>
        <w:br w:type="page"/>
      </w: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lastRenderedPageBreak/>
        <w:t>13.</w:t>
      </w:r>
      <w:r w:rsidRPr="008E5470">
        <w:rPr>
          <w:rFonts w:ascii="Times New Roman" w:hAnsi="Times New Roman" w:cs="Times New Roman"/>
          <w:sz w:val="24"/>
          <w:szCs w:val="24"/>
        </w:rPr>
        <w:tab/>
        <w:t>The Case Manager understood your situation.</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Neither agree nor 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disagree </w:t>
      </w: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14.</w:t>
      </w:r>
      <w:r w:rsidRPr="008E5470">
        <w:rPr>
          <w:rFonts w:ascii="Times New Roman" w:hAnsi="Times New Roman" w:cs="Times New Roman"/>
          <w:sz w:val="24"/>
          <w:szCs w:val="24"/>
        </w:rPr>
        <w:tab/>
        <w:t xml:space="preserve">The Case Manager talked with you about resources that were available to help you.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Neither agree nor 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Disagree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Strongly disagree </w:t>
      </w:r>
    </w:p>
    <w:p w:rsidR="006C68CD" w:rsidRPr="008E5470" w:rsidRDefault="006C68CD" w:rsidP="006C68CD">
      <w:pPr>
        <w:ind w:left="1620"/>
        <w:jc w:val="both"/>
        <w:rPr>
          <w:rFonts w:ascii="Times New Roman" w:hAnsi="Times New Roman" w:cs="Times New Roman"/>
          <w:sz w:val="24"/>
          <w:szCs w:val="24"/>
        </w:rPr>
      </w:pPr>
    </w:p>
    <w:p w:rsidR="006C68CD" w:rsidRPr="008E5470" w:rsidRDefault="006C68CD" w:rsidP="006C68CD">
      <w:pPr>
        <w:ind w:left="1620"/>
        <w:jc w:val="both"/>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15.</w:t>
      </w:r>
      <w:r w:rsidRPr="008E5470">
        <w:rPr>
          <w:rFonts w:ascii="Times New Roman" w:hAnsi="Times New Roman" w:cs="Times New Roman"/>
          <w:sz w:val="24"/>
          <w:szCs w:val="24"/>
        </w:rPr>
        <w:tab/>
        <w:t xml:space="preserve">When you spoke with the Case Manager, how satisfied were you that he or she was as helpful as you thought they should be?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ind w:left="1800"/>
        <w:rPr>
          <w:rFonts w:ascii="Times New Roman" w:hAnsi="Times New Roman" w:cs="Times New Roman"/>
          <w:sz w:val="24"/>
          <w:szCs w:val="24"/>
        </w:rPr>
      </w:pPr>
    </w:p>
    <w:p w:rsidR="006C68CD" w:rsidRPr="008E5470" w:rsidRDefault="006C68CD" w:rsidP="006C68CD">
      <w:pPr>
        <w:ind w:left="180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16.</w:t>
      </w:r>
      <w:r w:rsidRPr="008E5470">
        <w:rPr>
          <w:rFonts w:ascii="Times New Roman" w:hAnsi="Times New Roman" w:cs="Times New Roman"/>
          <w:sz w:val="24"/>
          <w:szCs w:val="24"/>
        </w:rPr>
        <w:tab/>
        <w:t>When you spoke with the Case Manager, how satisfied were you that he or she explained things in a way you could understand?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17.</w:t>
      </w:r>
      <w:r w:rsidRPr="008E5470">
        <w:rPr>
          <w:rFonts w:ascii="Times New Roman" w:hAnsi="Times New Roman" w:cs="Times New Roman"/>
          <w:sz w:val="24"/>
          <w:szCs w:val="24"/>
        </w:rPr>
        <w:tab/>
        <w:t>When you spoke with the Case Manager, how satisfied were you that he or she spent enough time with you?</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ind w:left="1260"/>
        <w:rPr>
          <w:rFonts w:ascii="Times New Roman" w:hAnsi="Times New Roman" w:cs="Times New Roman"/>
          <w:sz w:val="24"/>
          <w:szCs w:val="24"/>
        </w:rPr>
      </w:pPr>
    </w:p>
    <w:p w:rsidR="006C68CD" w:rsidRPr="008E5470" w:rsidRDefault="006C68CD" w:rsidP="006C68CD">
      <w:pPr>
        <w:ind w:left="1260"/>
        <w:rPr>
          <w:rFonts w:ascii="Times New Roman" w:hAnsi="Times New Roman" w:cs="Times New Roman"/>
          <w:sz w:val="24"/>
          <w:szCs w:val="24"/>
        </w:rPr>
      </w:pPr>
    </w:p>
    <w:p w:rsidR="006C68CD" w:rsidRPr="008E5470" w:rsidRDefault="006C68CD" w:rsidP="006C68CD">
      <w:pPr>
        <w:rPr>
          <w:rFonts w:ascii="Times New Roman" w:hAnsi="Times New Roman" w:cs="Times New Roman"/>
          <w:sz w:val="24"/>
          <w:szCs w:val="24"/>
        </w:rPr>
      </w:pPr>
      <w:r w:rsidRPr="008E5470">
        <w:rPr>
          <w:rFonts w:ascii="Times New Roman" w:hAnsi="Times New Roman" w:cs="Times New Roman"/>
          <w:sz w:val="24"/>
          <w:szCs w:val="24"/>
        </w:rPr>
        <w:br w:type="page"/>
      </w: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lastRenderedPageBreak/>
        <w:t>18.</w:t>
      </w:r>
      <w:r w:rsidRPr="008E5470">
        <w:rPr>
          <w:rFonts w:ascii="Times New Roman" w:hAnsi="Times New Roman" w:cs="Times New Roman"/>
          <w:sz w:val="24"/>
          <w:szCs w:val="24"/>
        </w:rPr>
        <w:tab/>
        <w:t>When you spoke with the Case Manager, how satisfied were you that he or she listened carefully to you?</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 xml:space="preserve">19. </w:t>
      </w:r>
      <w:r w:rsidRPr="008E5470">
        <w:rPr>
          <w:rFonts w:ascii="Times New Roman" w:hAnsi="Times New Roman" w:cs="Times New Roman"/>
          <w:sz w:val="24"/>
          <w:szCs w:val="24"/>
        </w:rPr>
        <w:tab/>
        <w:t>When you spoke with the Case Manager, how satisfied were you that he or she showed respect for what you had to say?</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rPr>
          <w:rFonts w:ascii="Times New Roman" w:hAnsi="Times New Roman" w:cs="Times New Roman"/>
          <w:sz w:val="24"/>
          <w:szCs w:val="24"/>
        </w:rPr>
      </w:pPr>
    </w:p>
    <w:p w:rsidR="006C68CD" w:rsidRPr="008E5470" w:rsidRDefault="006C68CD" w:rsidP="006C68CD">
      <w:pPr>
        <w:widowControl w:val="0"/>
        <w:pBdr>
          <w:top w:val="single" w:sz="4" w:space="1" w:color="auto"/>
          <w:bottom w:val="single" w:sz="4" w:space="1" w:color="auto"/>
        </w:pBdr>
        <w:spacing w:after="120" w:line="240" w:lineRule="atLeast"/>
        <w:ind w:left="547" w:hanging="547"/>
        <w:jc w:val="center"/>
        <w:rPr>
          <w:rFonts w:ascii="Times New Roman" w:hAnsi="Times New Roman" w:cs="Times New Roman"/>
          <w:b/>
          <w:sz w:val="24"/>
          <w:szCs w:val="24"/>
        </w:rPr>
      </w:pPr>
      <w:r w:rsidRPr="008E5470">
        <w:rPr>
          <w:rFonts w:ascii="Times New Roman" w:hAnsi="Times New Roman" w:cs="Times New Roman"/>
          <w:b/>
          <w:sz w:val="24"/>
          <w:szCs w:val="24"/>
        </w:rPr>
        <w:t>Letter(s) about your [Quality of Care Complaint / Appeal]</w:t>
      </w:r>
    </w:p>
    <w:p w:rsidR="006C68CD" w:rsidRPr="008E5470" w:rsidRDefault="006C68CD" w:rsidP="006C68CD">
      <w:pPr>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20.</w:t>
      </w:r>
      <w:r w:rsidRPr="008E5470">
        <w:rPr>
          <w:rFonts w:ascii="Times New Roman" w:hAnsi="Times New Roman" w:cs="Times New Roman"/>
          <w:sz w:val="24"/>
          <w:szCs w:val="24"/>
        </w:rPr>
        <w:tab/>
        <w:t xml:space="preserve">Did you receive any letters about your [quality of care complaint / appeal]?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Yes</w:t>
      </w:r>
    </w:p>
    <w:p w:rsidR="006C68CD" w:rsidRPr="008E5470" w:rsidRDefault="006C68CD" w:rsidP="006C68CD">
      <w:pPr>
        <w:numPr>
          <w:ilvl w:val="2"/>
          <w:numId w:val="12"/>
        </w:numPr>
        <w:tabs>
          <w:tab w:val="clear" w:pos="3600"/>
          <w:tab w:val="left"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No  </w:t>
      </w:r>
      <w:r w:rsidR="00810385">
        <w:rPr>
          <w:rFonts w:ascii="Times New Roman" w:hAnsi="Times New Roman" w:cs="Times New Roman"/>
          <w:noProof/>
          <w:sz w:val="24"/>
          <w:szCs w:val="24"/>
        </w:rPr>
        <w:pict>
          <v:shape id="_x0000_s1029" type="#_x0000_t32" style="position:absolute;left:0;text-align:left;margin-left:1in;margin-top:7.8pt;width:14.25pt;height:0;z-index:251658240;mso-position-horizontal-relative:text;mso-position-vertical-relative:text" o:connectortype="straight">
            <v:stroke endarrow="block"/>
          </v:shape>
        </w:pict>
      </w:r>
      <w:r w:rsidRPr="008E5470">
        <w:rPr>
          <w:rFonts w:ascii="Times New Roman" w:hAnsi="Times New Roman" w:cs="Times New Roman"/>
          <w:sz w:val="24"/>
          <w:szCs w:val="24"/>
        </w:rPr>
        <w:t xml:space="preserve">     </w:t>
      </w:r>
      <w:r w:rsidRPr="008E5470">
        <w:rPr>
          <w:rFonts w:ascii="Times New Roman" w:hAnsi="Times New Roman" w:cs="Times New Roman"/>
          <w:b/>
          <w:sz w:val="24"/>
          <w:szCs w:val="24"/>
        </w:rPr>
        <w:t>If No, go to Q25.</w:t>
      </w:r>
    </w:p>
    <w:p w:rsidR="006C68CD" w:rsidRPr="008E5470" w:rsidRDefault="006C68CD" w:rsidP="006C68CD">
      <w:pPr>
        <w:rPr>
          <w:rFonts w:ascii="Times New Roman" w:hAnsi="Times New Roman" w:cs="Times New Roman"/>
          <w:sz w:val="24"/>
          <w:szCs w:val="24"/>
        </w:rPr>
      </w:pPr>
    </w:p>
    <w:p w:rsidR="006C68CD" w:rsidRPr="008E5470" w:rsidRDefault="006C68CD" w:rsidP="006C68CD">
      <w:pPr>
        <w:rPr>
          <w:rFonts w:ascii="Times New Roman" w:hAnsi="Times New Roman" w:cs="Times New Roman"/>
          <w:sz w:val="24"/>
          <w:szCs w:val="24"/>
        </w:rPr>
      </w:pPr>
    </w:p>
    <w:p w:rsidR="006C68CD" w:rsidRPr="008E5470" w:rsidRDefault="006C68CD" w:rsidP="006C68CD">
      <w:pPr>
        <w:tabs>
          <w:tab w:val="left" w:pos="540"/>
        </w:tabs>
        <w:spacing w:after="120" w:line="240" w:lineRule="atLeast"/>
        <w:ind w:left="547" w:hanging="547"/>
        <w:jc w:val="both"/>
        <w:rPr>
          <w:rFonts w:ascii="Times New Roman" w:hAnsi="Times New Roman" w:cs="Times New Roman"/>
          <w:sz w:val="24"/>
          <w:szCs w:val="24"/>
        </w:rPr>
      </w:pPr>
      <w:r w:rsidRPr="008E5470">
        <w:rPr>
          <w:rFonts w:ascii="Times New Roman" w:hAnsi="Times New Roman" w:cs="Times New Roman"/>
          <w:sz w:val="24"/>
          <w:szCs w:val="24"/>
        </w:rPr>
        <w:t>21.</w:t>
      </w:r>
      <w:r w:rsidRPr="008E5470">
        <w:rPr>
          <w:rFonts w:ascii="Times New Roman" w:hAnsi="Times New Roman" w:cs="Times New Roman"/>
          <w:sz w:val="24"/>
          <w:szCs w:val="24"/>
        </w:rPr>
        <w:tab/>
        <w:t xml:space="preserve">How satisfied were you that the letter(s) you got about your [quality of care complaint / appeal] explained things in a way you could understand?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tabs>
          <w:tab w:val="left" w:pos="540"/>
        </w:tabs>
        <w:spacing w:after="120" w:line="240" w:lineRule="atLeast"/>
        <w:ind w:left="547" w:hanging="547"/>
        <w:jc w:val="both"/>
        <w:rPr>
          <w:rFonts w:ascii="Times New Roman" w:hAnsi="Times New Roman" w:cs="Times New Roman"/>
          <w:sz w:val="24"/>
          <w:szCs w:val="24"/>
        </w:rPr>
      </w:pPr>
      <w:r w:rsidRPr="008E5470">
        <w:rPr>
          <w:rFonts w:ascii="Times New Roman" w:hAnsi="Times New Roman" w:cs="Times New Roman"/>
          <w:sz w:val="24"/>
          <w:szCs w:val="24"/>
        </w:rPr>
        <w:t>22.</w:t>
      </w:r>
      <w:r w:rsidRPr="008E5470">
        <w:rPr>
          <w:rFonts w:ascii="Times New Roman" w:hAnsi="Times New Roman" w:cs="Times New Roman"/>
          <w:sz w:val="24"/>
          <w:szCs w:val="24"/>
        </w:rPr>
        <w:tab/>
        <w:t xml:space="preserve">How satisfied were you that the letter(s) you got about your [quality of care complaint / appeal] contained all the information you needed?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tabs>
          <w:tab w:val="left" w:pos="540"/>
        </w:tabs>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lastRenderedPageBreak/>
        <w:t>23.</w:t>
      </w:r>
      <w:r w:rsidRPr="008E5470">
        <w:rPr>
          <w:rFonts w:ascii="Times New Roman" w:hAnsi="Times New Roman" w:cs="Times New Roman"/>
          <w:sz w:val="24"/>
          <w:szCs w:val="24"/>
        </w:rPr>
        <w:tab/>
        <w:t xml:space="preserve">How satisfied were you that the letter(s) you got about your [quality of care complaint / appeal] showed respect for your concerns?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jc w:val="both"/>
        <w:rPr>
          <w:rFonts w:ascii="Times New Roman" w:hAnsi="Times New Roman" w:cs="Times New Roman"/>
          <w:sz w:val="24"/>
          <w:szCs w:val="24"/>
        </w:rPr>
      </w:pPr>
    </w:p>
    <w:p w:rsidR="006C68CD" w:rsidRPr="008E5470" w:rsidRDefault="006C68CD" w:rsidP="006C68CD">
      <w:pPr>
        <w:pStyle w:val="PlainText"/>
        <w:rPr>
          <w:rFonts w:ascii="Times New Roman" w:hAnsi="Times New Roman" w:cs="Times New Roman"/>
          <w:i/>
          <w:sz w:val="24"/>
          <w:szCs w:val="24"/>
        </w:rPr>
      </w:pPr>
    </w:p>
    <w:p w:rsidR="006C68CD" w:rsidRPr="008E5470" w:rsidRDefault="006C68CD" w:rsidP="006C68CD">
      <w:pPr>
        <w:tabs>
          <w:tab w:val="left" w:pos="540"/>
        </w:tabs>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24.</w:t>
      </w:r>
      <w:r w:rsidRPr="008E5470">
        <w:rPr>
          <w:rFonts w:ascii="Times New Roman" w:hAnsi="Times New Roman" w:cs="Times New Roman"/>
          <w:sz w:val="24"/>
          <w:szCs w:val="24"/>
        </w:rPr>
        <w:tab/>
        <w:t xml:space="preserve">How satisfied were you that the letter(s) you got about your [quality of care complaint / appeal] had the same information that you were told in telephone conversations?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satisfied</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 xml:space="preserve">Satisfied </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Neither satisfied nor dissatisfied</w:t>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Dissatisfied</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Very dissatisfied</w:t>
      </w:r>
      <w:r w:rsidRPr="008E5470" w:rsidDel="00062FCC">
        <w:rPr>
          <w:rFonts w:ascii="Times New Roman" w:hAnsi="Times New Roman" w:cs="Times New Roman"/>
          <w:sz w:val="24"/>
          <w:szCs w:val="24"/>
        </w:rPr>
        <w:t xml:space="preserve"> </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pStyle w:val="PlainText"/>
        <w:rPr>
          <w:rFonts w:ascii="Times New Roman" w:hAnsi="Times New Roman" w:cs="Times New Roman"/>
          <w:sz w:val="24"/>
          <w:szCs w:val="24"/>
        </w:rPr>
      </w:pPr>
    </w:p>
    <w:p w:rsidR="006C68CD" w:rsidRPr="008E5470" w:rsidRDefault="006C68CD" w:rsidP="006C68CD">
      <w:pPr>
        <w:rPr>
          <w:rFonts w:ascii="Times New Roman" w:hAnsi="Times New Roman" w:cs="Times New Roman"/>
          <w:sz w:val="24"/>
          <w:szCs w:val="24"/>
        </w:rPr>
      </w:pPr>
    </w:p>
    <w:p w:rsidR="006C68CD" w:rsidRPr="008E5470" w:rsidRDefault="006C68CD" w:rsidP="006C68CD">
      <w:pPr>
        <w:widowControl w:val="0"/>
        <w:pBdr>
          <w:top w:val="single" w:sz="4" w:space="1" w:color="auto"/>
          <w:bottom w:val="single" w:sz="4" w:space="1" w:color="auto"/>
        </w:pBdr>
        <w:spacing w:after="120" w:line="240" w:lineRule="atLeast"/>
        <w:ind w:left="547" w:hanging="547"/>
        <w:jc w:val="center"/>
        <w:rPr>
          <w:rFonts w:ascii="Times New Roman" w:hAnsi="Times New Roman" w:cs="Times New Roman"/>
          <w:b/>
          <w:sz w:val="24"/>
          <w:szCs w:val="24"/>
        </w:rPr>
      </w:pPr>
      <w:r w:rsidRPr="008E5470">
        <w:rPr>
          <w:rFonts w:ascii="Times New Roman" w:hAnsi="Times New Roman" w:cs="Times New Roman"/>
          <w:b/>
          <w:sz w:val="24"/>
          <w:szCs w:val="24"/>
        </w:rPr>
        <w:t>Overall [Quality of Care Complaint / Appeal] Process</w:t>
      </w:r>
    </w:p>
    <w:p w:rsidR="006C68CD" w:rsidRPr="008E5470" w:rsidRDefault="006C68CD" w:rsidP="006C68CD">
      <w:pPr>
        <w:autoSpaceDE w:val="0"/>
        <w:autoSpaceDN w:val="0"/>
        <w:adjustRightInd w:val="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25.</w:t>
      </w:r>
      <w:r w:rsidRPr="008E5470">
        <w:rPr>
          <w:rFonts w:ascii="Times New Roman" w:hAnsi="Times New Roman" w:cs="Times New Roman"/>
          <w:sz w:val="24"/>
          <w:szCs w:val="24"/>
        </w:rPr>
        <w:tab/>
        <w:t>Using any number from 0 to 10 where 0 is the worst [quality of care complaint / appeal] process possible and 10 is the best [quality of care complaint / appeal] process possible, what number would you use to rate the overall [quality of care complaint / appeal] process?</w:t>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0 – Worst process possible</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1</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2</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3</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ind w:left="540"/>
        <w:jc w:val="both"/>
        <w:rPr>
          <w:rFonts w:ascii="Times New Roman" w:hAnsi="Times New Roman" w:cs="Times New Roman"/>
          <w:sz w:val="24"/>
          <w:szCs w:val="24"/>
        </w:rPr>
      </w:pPr>
      <w:r w:rsidRPr="008E5470">
        <w:rPr>
          <w:rFonts w:ascii="Times New Roman" w:hAnsi="Times New Roman" w:cs="Times New Roman"/>
          <w:sz w:val="24"/>
          <w:szCs w:val="24"/>
        </w:rPr>
        <w:t>…</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8</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9</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numPr>
          <w:ilvl w:val="0"/>
          <w:numId w:val="3"/>
        </w:numPr>
        <w:tabs>
          <w:tab w:val="clear" w:pos="900"/>
          <w:tab w:val="num" w:pos="1080"/>
        </w:tabs>
        <w:ind w:left="1620" w:hanging="1080"/>
        <w:jc w:val="both"/>
        <w:rPr>
          <w:rFonts w:ascii="Times New Roman" w:hAnsi="Times New Roman" w:cs="Times New Roman"/>
          <w:sz w:val="24"/>
          <w:szCs w:val="24"/>
        </w:rPr>
      </w:pPr>
      <w:r w:rsidRPr="008E5470">
        <w:rPr>
          <w:rFonts w:ascii="Times New Roman" w:hAnsi="Times New Roman" w:cs="Times New Roman"/>
          <w:sz w:val="24"/>
          <w:szCs w:val="24"/>
        </w:rPr>
        <w:t>10 – Best process possible</w:t>
      </w:r>
      <w:r w:rsidRPr="008E5470">
        <w:rPr>
          <w:rFonts w:ascii="Times New Roman" w:hAnsi="Times New Roman" w:cs="Times New Roman"/>
          <w:sz w:val="24"/>
          <w:szCs w:val="24"/>
        </w:rPr>
        <w:tab/>
      </w:r>
      <w:r w:rsidRPr="008E5470">
        <w:rPr>
          <w:rFonts w:ascii="Times New Roman" w:hAnsi="Times New Roman" w:cs="Times New Roman"/>
          <w:sz w:val="24"/>
          <w:szCs w:val="24"/>
        </w:rPr>
        <w:tab/>
      </w:r>
      <w:r w:rsidRPr="008E5470">
        <w:rPr>
          <w:rFonts w:ascii="Times New Roman" w:hAnsi="Times New Roman" w:cs="Times New Roman"/>
          <w:sz w:val="24"/>
          <w:szCs w:val="24"/>
        </w:rPr>
        <w:tab/>
      </w:r>
    </w:p>
    <w:p w:rsidR="006C68CD" w:rsidRPr="008E5470" w:rsidRDefault="006C68CD" w:rsidP="006C68CD">
      <w:pPr>
        <w:pStyle w:val="PlainText"/>
        <w:ind w:firstLine="720"/>
        <w:rPr>
          <w:rFonts w:ascii="Times New Roman" w:hAnsi="Times New Roman" w:cs="Times New Roman"/>
          <w:sz w:val="24"/>
          <w:szCs w:val="24"/>
        </w:rPr>
      </w:pPr>
    </w:p>
    <w:p w:rsidR="006C68CD" w:rsidRPr="008E5470" w:rsidRDefault="006C68CD" w:rsidP="006C68CD">
      <w:pPr>
        <w:pStyle w:val="PlainText"/>
        <w:ind w:firstLine="720"/>
        <w:rPr>
          <w:rFonts w:ascii="Times New Roman" w:hAnsi="Times New Roman" w:cs="Times New Roman"/>
          <w:sz w:val="24"/>
          <w:szCs w:val="24"/>
        </w:rPr>
      </w:pPr>
    </w:p>
    <w:p w:rsidR="006C68CD" w:rsidRPr="008E5470" w:rsidRDefault="006C68CD" w:rsidP="006C68CD">
      <w:pPr>
        <w:pStyle w:val="PlainText"/>
        <w:widowControl w:val="0"/>
        <w:spacing w:after="120" w:line="240" w:lineRule="atLeast"/>
        <w:ind w:left="547" w:hanging="547"/>
        <w:rPr>
          <w:rFonts w:ascii="Times New Roman" w:hAnsi="Times New Roman" w:cs="Times New Roman"/>
          <w:sz w:val="24"/>
          <w:szCs w:val="24"/>
        </w:rPr>
      </w:pPr>
      <w:r w:rsidRPr="008E5470">
        <w:rPr>
          <w:rFonts w:ascii="Times New Roman" w:hAnsi="Times New Roman" w:cs="Times New Roman"/>
          <w:sz w:val="24"/>
          <w:szCs w:val="24"/>
        </w:rPr>
        <w:t>26.</w:t>
      </w:r>
      <w:r w:rsidRPr="008E5470">
        <w:rPr>
          <w:rFonts w:ascii="Times New Roman" w:hAnsi="Times New Roman" w:cs="Times New Roman"/>
          <w:sz w:val="24"/>
          <w:szCs w:val="24"/>
        </w:rPr>
        <w:tab/>
        <w:t xml:space="preserve">Please give us your comments on the process that was used to resolve your [quality of care complaint / appeal]. Include any comments you have on what worked well, and suggestions you have on ways to improve how the process. </w:t>
      </w:r>
    </w:p>
    <w:p w:rsidR="006C68CD" w:rsidRPr="008E5470" w:rsidRDefault="006C68CD" w:rsidP="006C68CD">
      <w:pPr>
        <w:spacing w:line="360" w:lineRule="atLeast"/>
        <w:ind w:left="547"/>
        <w:jc w:val="both"/>
        <w:rPr>
          <w:rFonts w:ascii="Times New Roman" w:hAnsi="Times New Roman" w:cs="Times New Roman"/>
          <w:sz w:val="24"/>
          <w:szCs w:val="24"/>
        </w:rPr>
      </w:pPr>
      <w:r w:rsidRPr="008E54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5470">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w:t>
      </w:r>
    </w:p>
    <w:p w:rsidR="006C68CD" w:rsidRPr="008E5470" w:rsidRDefault="006C68CD" w:rsidP="006C68CD">
      <w:pPr>
        <w:pStyle w:val="ListParagraph"/>
        <w:spacing w:line="240" w:lineRule="auto"/>
        <w:ind w:left="360"/>
        <w:rPr>
          <w:rFonts w:ascii="Times New Roman" w:hAnsi="Times New Roman" w:cs="Times New Roman"/>
          <w:sz w:val="24"/>
          <w:szCs w:val="24"/>
        </w:rPr>
      </w:pPr>
    </w:p>
    <w:p w:rsidR="006C68CD" w:rsidRPr="008E5470" w:rsidRDefault="006C68CD" w:rsidP="006C68CD">
      <w:pPr>
        <w:pStyle w:val="ListParagraph"/>
        <w:spacing w:line="240" w:lineRule="auto"/>
        <w:ind w:left="360"/>
        <w:jc w:val="center"/>
        <w:rPr>
          <w:rFonts w:ascii="Times New Roman" w:hAnsi="Times New Roman" w:cs="Times New Roman"/>
          <w:sz w:val="24"/>
          <w:szCs w:val="24"/>
        </w:rPr>
      </w:pPr>
      <w:r w:rsidRPr="008E5470">
        <w:rPr>
          <w:rFonts w:ascii="Times New Roman" w:hAnsi="Times New Roman" w:cs="Times New Roman"/>
          <w:sz w:val="24"/>
          <w:szCs w:val="24"/>
        </w:rPr>
        <w:t>Thank you: Those are all the questions we have for you now</w:t>
      </w:r>
    </w:p>
    <w:sectPr w:rsidR="006C68CD" w:rsidRPr="008E5470" w:rsidSect="008A11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D57" w:rsidRDefault="00CD5D57" w:rsidP="00EE453B">
      <w:r>
        <w:separator/>
      </w:r>
    </w:p>
  </w:endnote>
  <w:endnote w:type="continuationSeparator" w:id="0">
    <w:p w:rsidR="00CD5D57" w:rsidRDefault="00CD5D57" w:rsidP="00EE4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D57" w:rsidRDefault="00CD5D57" w:rsidP="00EE453B">
      <w:r>
        <w:separator/>
      </w:r>
    </w:p>
  </w:footnote>
  <w:footnote w:type="continuationSeparator" w:id="0">
    <w:p w:rsidR="00CD5D57" w:rsidRDefault="00CD5D57" w:rsidP="00EE453B">
      <w:r>
        <w:continuationSeparator/>
      </w:r>
    </w:p>
  </w:footnote>
  <w:footnote w:id="1">
    <w:p w:rsidR="006A7373" w:rsidRPr="00EE453B" w:rsidRDefault="006A7373" w:rsidP="00D4772B">
      <w:pPr>
        <w:shd w:val="clear" w:color="auto" w:fill="FFFFFF"/>
        <w:spacing w:line="285" w:lineRule="atLeast"/>
        <w:rPr>
          <w:rFonts w:ascii="Arial" w:eastAsia="Times New Roman" w:hAnsi="Arial" w:cs="Arial"/>
          <w:color w:val="000000"/>
          <w:sz w:val="20"/>
          <w:szCs w:val="20"/>
        </w:rPr>
      </w:pPr>
      <w:r>
        <w:rPr>
          <w:rStyle w:val="FootnoteReference"/>
        </w:rPr>
        <w:footnoteRef/>
      </w:r>
      <w:r>
        <w:t xml:space="preserve"> Dillman, D. A. (2007)</w:t>
      </w:r>
      <w:r w:rsidRPr="00EE453B">
        <w:rPr>
          <w:rFonts w:ascii="Arial" w:eastAsia="Times New Roman" w:hAnsi="Arial" w:cs="Arial"/>
          <w:color w:val="000000"/>
          <w:sz w:val="20"/>
          <w:szCs w:val="20"/>
        </w:rPr>
        <w:t xml:space="preserve">. </w:t>
      </w:r>
      <w:r>
        <w:rPr>
          <w:rFonts w:ascii="Arial" w:eastAsia="Times New Roman" w:hAnsi="Arial" w:cs="Arial"/>
          <w:i/>
          <w:color w:val="000000"/>
          <w:sz w:val="20"/>
          <w:szCs w:val="20"/>
        </w:rPr>
        <w:t>Mail and Internet Surveys; the tailored design method</w:t>
      </w:r>
      <w:r w:rsidRPr="00EE453B">
        <w:rPr>
          <w:rFonts w:ascii="Arial" w:eastAsia="Times New Roman" w:hAnsi="Arial" w:cs="Arial"/>
          <w:i/>
          <w:iCs/>
          <w:color w:val="000000"/>
          <w:sz w:val="20"/>
          <w:szCs w:val="20"/>
        </w:rPr>
        <w:t>.</w:t>
      </w:r>
      <w:r w:rsidRPr="00EE453B">
        <w:rPr>
          <w:rFonts w:ascii="Arial" w:eastAsia="Times New Roman" w:hAnsi="Arial" w:cs="Arial"/>
          <w:color w:val="000000"/>
          <w:sz w:val="20"/>
          <w:szCs w:val="20"/>
        </w:rPr>
        <w:t xml:space="preserve"> </w:t>
      </w:r>
      <w:r>
        <w:rPr>
          <w:rFonts w:ascii="Arial" w:eastAsia="Times New Roman" w:hAnsi="Arial" w:cs="Arial"/>
          <w:color w:val="000000"/>
          <w:sz w:val="20"/>
          <w:szCs w:val="20"/>
        </w:rPr>
        <w:t>New Jersey, United States</w:t>
      </w:r>
      <w:r w:rsidRPr="00EE453B">
        <w:rPr>
          <w:rFonts w:ascii="Arial" w:eastAsia="Times New Roman" w:hAnsi="Arial" w:cs="Arial"/>
          <w:color w:val="000000"/>
          <w:sz w:val="20"/>
          <w:szCs w:val="20"/>
        </w:rPr>
        <w:t xml:space="preserve">: </w:t>
      </w:r>
      <w:r>
        <w:rPr>
          <w:rFonts w:ascii="Arial" w:eastAsia="Times New Roman" w:hAnsi="Arial" w:cs="Arial"/>
          <w:color w:val="000000"/>
          <w:sz w:val="20"/>
          <w:szCs w:val="20"/>
        </w:rPr>
        <w:t>John Wiley &amp; Sons Inc</w:t>
      </w:r>
      <w:r w:rsidRPr="00EE453B">
        <w:rPr>
          <w:rFonts w:ascii="Arial" w:eastAsia="Times New Roman" w:hAnsi="Arial" w:cs="Arial"/>
          <w:color w:val="000000"/>
          <w:sz w:val="20"/>
          <w:szCs w:val="20"/>
        </w:rPr>
        <w:t xml:space="preserve">. </w:t>
      </w:r>
    </w:p>
    <w:p w:rsidR="006A7373" w:rsidRDefault="006A7373" w:rsidP="00D4772B">
      <w:pPr>
        <w:pStyle w:val="FootnoteText"/>
      </w:pPr>
    </w:p>
  </w:footnote>
  <w:footnote w:id="2">
    <w:p w:rsidR="006A7373" w:rsidRPr="00EE453B" w:rsidRDefault="006A7373" w:rsidP="00D4772B">
      <w:pPr>
        <w:spacing w:after="120" w:line="312" w:lineRule="atLeast"/>
        <w:rPr>
          <w:rFonts w:ascii="Arial" w:eastAsia="Times New Roman" w:hAnsi="Arial" w:cs="Arial"/>
          <w:color w:val="000000"/>
          <w:sz w:val="18"/>
          <w:szCs w:val="18"/>
        </w:rPr>
      </w:pPr>
      <w:r>
        <w:rPr>
          <w:rStyle w:val="FootnoteReference"/>
        </w:rPr>
        <w:footnoteRef/>
      </w:r>
      <w:r>
        <w:t xml:space="preserve"> </w:t>
      </w:r>
      <w:r w:rsidRPr="00EE453B">
        <w:rPr>
          <w:rFonts w:ascii="Arial" w:eastAsia="Times New Roman" w:hAnsi="Arial" w:cs="Arial"/>
          <w:color w:val="000000"/>
          <w:sz w:val="18"/>
          <w:szCs w:val="18"/>
        </w:rPr>
        <w:t>Dillman, D. A., Sangster, R. L., Tarnai, J. and Rockwood, T. H. (1996), Understanding differences in people's answers to telephone and mail surveys. New Directions for Evaluation, 1996: 45–61. doi: 10.1002/ev.1034</w:t>
      </w:r>
    </w:p>
    <w:p w:rsidR="006A7373" w:rsidRDefault="006A7373" w:rsidP="00D4772B">
      <w:pPr>
        <w:pStyle w:val="FootnoteText"/>
      </w:pPr>
    </w:p>
  </w:footnote>
  <w:footnote w:id="3">
    <w:p w:rsidR="006A7373" w:rsidRDefault="006A7373">
      <w:pPr>
        <w:pStyle w:val="FootnoteText"/>
      </w:pPr>
      <w:r>
        <w:rPr>
          <w:rStyle w:val="FootnoteReference"/>
        </w:rPr>
        <w:footnoteRef/>
      </w:r>
      <w:r>
        <w:t xml:space="preserve"> Petrolia, D. R., Bhattacharjee, S. “Revisiting incentive effects; evidence from a random-sample mail survey on consumer preferences for fuel ethanol.” Public Opinion Quarterly  Volume 73, issue 3, (2011): 537-550.</w:t>
      </w:r>
    </w:p>
    <w:p w:rsidR="006A7373" w:rsidRDefault="006A7373">
      <w:pPr>
        <w:pStyle w:val="FootnoteText"/>
      </w:pPr>
    </w:p>
    <w:p w:rsidR="006A7373" w:rsidRDefault="006A737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822"/>
    <w:multiLevelType w:val="hybridMultilevel"/>
    <w:tmpl w:val="E8242A38"/>
    <w:lvl w:ilvl="0" w:tplc="B5AAA7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E7AC9"/>
    <w:multiLevelType w:val="hybridMultilevel"/>
    <w:tmpl w:val="859C3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A262B"/>
    <w:multiLevelType w:val="hybridMultilevel"/>
    <w:tmpl w:val="F80A3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63AD3"/>
    <w:multiLevelType w:val="hybridMultilevel"/>
    <w:tmpl w:val="E326D69C"/>
    <w:lvl w:ilvl="0" w:tplc="C1DCCE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FB2122"/>
    <w:multiLevelType w:val="multilevel"/>
    <w:tmpl w:val="B65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D5FB2"/>
    <w:multiLevelType w:val="hybridMultilevel"/>
    <w:tmpl w:val="1D6AF0EA"/>
    <w:lvl w:ilvl="0" w:tplc="C0087E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A44DD"/>
    <w:multiLevelType w:val="hybridMultilevel"/>
    <w:tmpl w:val="818E84AC"/>
    <w:lvl w:ilvl="0" w:tplc="6F00CF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D2129"/>
    <w:multiLevelType w:val="hybridMultilevel"/>
    <w:tmpl w:val="671030FC"/>
    <w:lvl w:ilvl="0" w:tplc="C434A908">
      <w:start w:val="1"/>
      <w:numFmt w:val="bullet"/>
      <w:lvlText w:val=""/>
      <w:lvlJc w:val="left"/>
      <w:pPr>
        <w:tabs>
          <w:tab w:val="num" w:pos="900"/>
        </w:tabs>
        <w:ind w:left="900" w:firstLine="360"/>
      </w:pPr>
      <w:rPr>
        <w:rFonts w:ascii="Wingdings" w:hAnsi="Wingdings" w:hint="default"/>
      </w:rPr>
    </w:lvl>
    <w:lvl w:ilvl="1" w:tplc="787EF9E4">
      <w:start w:val="1"/>
      <w:numFmt w:val="bullet"/>
      <w:lvlText w:val=""/>
      <w:lvlJc w:val="left"/>
      <w:pPr>
        <w:tabs>
          <w:tab w:val="num" w:pos="432"/>
        </w:tabs>
        <w:ind w:left="540" w:hanging="360"/>
      </w:pPr>
      <w:rPr>
        <w:rFonts w:ascii="Wingdings" w:hAnsi="Wingdings" w:hint="default"/>
        <w:color w:val="auto"/>
        <w:sz w:val="22"/>
        <w:szCs w:val="22"/>
      </w:rPr>
    </w:lvl>
    <w:lvl w:ilvl="2" w:tplc="04090005">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8">
    <w:nsid w:val="44E55061"/>
    <w:multiLevelType w:val="singleLevel"/>
    <w:tmpl w:val="DF22A82E"/>
    <w:lvl w:ilvl="0">
      <w:start w:val="1"/>
      <w:numFmt w:val="decimal"/>
      <w:lvlText w:val="%1."/>
      <w:lvlJc w:val="left"/>
      <w:pPr>
        <w:tabs>
          <w:tab w:val="num" w:pos="1080"/>
        </w:tabs>
        <w:ind w:left="1080" w:hanging="360"/>
      </w:pPr>
      <w:rPr>
        <w:rFonts w:hint="default"/>
        <w:u w:val="none"/>
      </w:rPr>
    </w:lvl>
  </w:abstractNum>
  <w:abstractNum w:abstractNumId="9">
    <w:nsid w:val="52EE2AFC"/>
    <w:multiLevelType w:val="multilevel"/>
    <w:tmpl w:val="6B4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B2368"/>
    <w:multiLevelType w:val="hybridMultilevel"/>
    <w:tmpl w:val="78943BB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5C7B91"/>
    <w:multiLevelType w:val="hybridMultilevel"/>
    <w:tmpl w:val="155258FC"/>
    <w:lvl w:ilvl="0" w:tplc="E1B6B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21FE4"/>
    <w:multiLevelType w:val="hybridMultilevel"/>
    <w:tmpl w:val="CEE852A6"/>
    <w:lvl w:ilvl="0" w:tplc="1C683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50F001C"/>
    <w:multiLevelType w:val="hybridMultilevel"/>
    <w:tmpl w:val="A52C39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77903011"/>
    <w:multiLevelType w:val="hybridMultilevel"/>
    <w:tmpl w:val="77CA1A70"/>
    <w:lvl w:ilvl="0" w:tplc="D6B4424E">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D6B4424E">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79370CFA"/>
    <w:multiLevelType w:val="multilevel"/>
    <w:tmpl w:val="2E2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11"/>
  </w:num>
  <w:num w:numId="5">
    <w:abstractNumId w:val="8"/>
  </w:num>
  <w:num w:numId="6">
    <w:abstractNumId w:val="1"/>
  </w:num>
  <w:num w:numId="7">
    <w:abstractNumId w:val="2"/>
  </w:num>
  <w:num w:numId="8">
    <w:abstractNumId w:val="13"/>
  </w:num>
  <w:num w:numId="9">
    <w:abstractNumId w:val="12"/>
  </w:num>
  <w:num w:numId="10">
    <w:abstractNumId w:val="0"/>
  </w:num>
  <w:num w:numId="11">
    <w:abstractNumId w:val="6"/>
  </w:num>
  <w:num w:numId="12">
    <w:abstractNumId w:val="14"/>
  </w:num>
  <w:num w:numId="13">
    <w:abstractNumId w:val="9"/>
  </w:num>
  <w:num w:numId="14">
    <w:abstractNumId w:val="4"/>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26693"/>
    <w:rsid w:val="00052140"/>
    <w:rsid w:val="000F5591"/>
    <w:rsid w:val="00126693"/>
    <w:rsid w:val="0018567F"/>
    <w:rsid w:val="00201F7B"/>
    <w:rsid w:val="0026778A"/>
    <w:rsid w:val="002711B7"/>
    <w:rsid w:val="002F0BEF"/>
    <w:rsid w:val="00480B6A"/>
    <w:rsid w:val="004A1A13"/>
    <w:rsid w:val="004C02EB"/>
    <w:rsid w:val="004E71FD"/>
    <w:rsid w:val="00555109"/>
    <w:rsid w:val="005B2A63"/>
    <w:rsid w:val="005B7B62"/>
    <w:rsid w:val="005C1202"/>
    <w:rsid w:val="005E1218"/>
    <w:rsid w:val="006152C7"/>
    <w:rsid w:val="006743A9"/>
    <w:rsid w:val="006A7373"/>
    <w:rsid w:val="006C68CD"/>
    <w:rsid w:val="006F630E"/>
    <w:rsid w:val="00714ED7"/>
    <w:rsid w:val="00757A63"/>
    <w:rsid w:val="00810385"/>
    <w:rsid w:val="008223D1"/>
    <w:rsid w:val="00897AA3"/>
    <w:rsid w:val="008A1116"/>
    <w:rsid w:val="008E5470"/>
    <w:rsid w:val="009A2436"/>
    <w:rsid w:val="009C39D4"/>
    <w:rsid w:val="00A84926"/>
    <w:rsid w:val="00AD663E"/>
    <w:rsid w:val="00B1404D"/>
    <w:rsid w:val="00B14DDD"/>
    <w:rsid w:val="00B26D46"/>
    <w:rsid w:val="00B31428"/>
    <w:rsid w:val="00B7676F"/>
    <w:rsid w:val="00BD1B6E"/>
    <w:rsid w:val="00C239BC"/>
    <w:rsid w:val="00C66DCB"/>
    <w:rsid w:val="00CB31A7"/>
    <w:rsid w:val="00CB3522"/>
    <w:rsid w:val="00CC022E"/>
    <w:rsid w:val="00CD5D57"/>
    <w:rsid w:val="00D4772B"/>
    <w:rsid w:val="00D65E97"/>
    <w:rsid w:val="00DE67D6"/>
    <w:rsid w:val="00E01A6E"/>
    <w:rsid w:val="00E352D9"/>
    <w:rsid w:val="00EE453B"/>
    <w:rsid w:val="00F45080"/>
    <w:rsid w:val="00FA2CAE"/>
    <w:rsid w:val="00FE7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A6E"/>
    <w:pPr>
      <w:spacing w:after="200" w:line="276" w:lineRule="auto"/>
      <w:ind w:left="720"/>
      <w:contextualSpacing/>
    </w:pPr>
    <w:rPr>
      <w:szCs w:val="20"/>
      <w:lang w:bidi="hi-IN"/>
    </w:rPr>
  </w:style>
  <w:style w:type="paragraph" w:styleId="Header">
    <w:name w:val="header"/>
    <w:basedOn w:val="Normal"/>
    <w:link w:val="HeaderChar"/>
    <w:uiPriority w:val="99"/>
    <w:semiHidden/>
    <w:unhideWhenUsed/>
    <w:rsid w:val="00E01A6E"/>
    <w:pPr>
      <w:tabs>
        <w:tab w:val="center" w:pos="4513"/>
        <w:tab w:val="right" w:pos="9026"/>
      </w:tabs>
    </w:pPr>
    <w:rPr>
      <w:szCs w:val="20"/>
      <w:lang w:bidi="hi-IN"/>
    </w:rPr>
  </w:style>
  <w:style w:type="character" w:customStyle="1" w:styleId="HeaderChar">
    <w:name w:val="Header Char"/>
    <w:basedOn w:val="DefaultParagraphFont"/>
    <w:link w:val="Header"/>
    <w:uiPriority w:val="99"/>
    <w:semiHidden/>
    <w:rsid w:val="00E01A6E"/>
    <w:rPr>
      <w:szCs w:val="20"/>
      <w:lang w:bidi="hi-IN"/>
    </w:rPr>
  </w:style>
  <w:style w:type="paragraph" w:styleId="BalloonText">
    <w:name w:val="Balloon Text"/>
    <w:basedOn w:val="Normal"/>
    <w:link w:val="BalloonTextChar"/>
    <w:uiPriority w:val="99"/>
    <w:semiHidden/>
    <w:unhideWhenUsed/>
    <w:rsid w:val="00480B6A"/>
    <w:rPr>
      <w:rFonts w:ascii="Tahoma" w:hAnsi="Tahoma" w:cs="Tahoma"/>
      <w:sz w:val="16"/>
      <w:szCs w:val="16"/>
    </w:rPr>
  </w:style>
  <w:style w:type="character" w:customStyle="1" w:styleId="BalloonTextChar">
    <w:name w:val="Balloon Text Char"/>
    <w:basedOn w:val="DefaultParagraphFont"/>
    <w:link w:val="BalloonText"/>
    <w:uiPriority w:val="99"/>
    <w:semiHidden/>
    <w:rsid w:val="00480B6A"/>
    <w:rPr>
      <w:rFonts w:ascii="Tahoma" w:hAnsi="Tahoma" w:cs="Tahoma"/>
      <w:sz w:val="16"/>
      <w:szCs w:val="16"/>
    </w:rPr>
  </w:style>
  <w:style w:type="character" w:styleId="Hyperlink">
    <w:name w:val="Hyperlink"/>
    <w:basedOn w:val="DefaultParagraphFont"/>
    <w:uiPriority w:val="99"/>
    <w:rsid w:val="00E352D9"/>
    <w:rPr>
      <w:color w:val="0000FF"/>
      <w:u w:val="single"/>
    </w:rPr>
  </w:style>
  <w:style w:type="paragraph" w:customStyle="1" w:styleId="SL-FlLftSgl">
    <w:name w:val="SL-Fl Lft Sgl"/>
    <w:rsid w:val="00E352D9"/>
    <w:pPr>
      <w:spacing w:line="240" w:lineRule="atLeast"/>
    </w:pPr>
    <w:rPr>
      <w:rFonts w:ascii="Times New Roman" w:eastAsia="Times New Roman" w:hAnsi="Times New Roman" w:cs="Times New Roman"/>
      <w:sz w:val="24"/>
      <w:szCs w:val="20"/>
    </w:rPr>
  </w:style>
  <w:style w:type="paragraph" w:customStyle="1" w:styleId="Pa24">
    <w:name w:val="Pa24"/>
    <w:basedOn w:val="Normal"/>
    <w:next w:val="Normal"/>
    <w:uiPriority w:val="99"/>
    <w:rsid w:val="00E352D9"/>
    <w:pPr>
      <w:autoSpaceDE w:val="0"/>
      <w:autoSpaceDN w:val="0"/>
      <w:adjustRightInd w:val="0"/>
      <w:spacing w:line="22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C1202"/>
    <w:rPr>
      <w:sz w:val="16"/>
      <w:szCs w:val="16"/>
    </w:rPr>
  </w:style>
  <w:style w:type="paragraph" w:styleId="CommentText">
    <w:name w:val="annotation text"/>
    <w:basedOn w:val="Normal"/>
    <w:link w:val="CommentTextChar"/>
    <w:uiPriority w:val="99"/>
    <w:semiHidden/>
    <w:unhideWhenUsed/>
    <w:rsid w:val="005C1202"/>
    <w:pPr>
      <w:spacing w:after="200"/>
    </w:pPr>
    <w:rPr>
      <w:sz w:val="20"/>
      <w:szCs w:val="18"/>
      <w:lang w:bidi="hi-IN"/>
    </w:rPr>
  </w:style>
  <w:style w:type="character" w:customStyle="1" w:styleId="CommentTextChar">
    <w:name w:val="Comment Text Char"/>
    <w:basedOn w:val="DefaultParagraphFont"/>
    <w:link w:val="CommentText"/>
    <w:uiPriority w:val="99"/>
    <w:semiHidden/>
    <w:rsid w:val="005C1202"/>
    <w:rPr>
      <w:sz w:val="20"/>
      <w:szCs w:val="18"/>
      <w:lang w:bidi="hi-IN"/>
    </w:rPr>
  </w:style>
  <w:style w:type="paragraph" w:styleId="PlainText">
    <w:name w:val="Plain Text"/>
    <w:basedOn w:val="Normal"/>
    <w:link w:val="PlainTextChar"/>
    <w:rsid w:val="006C68CD"/>
    <w:rPr>
      <w:rFonts w:ascii="Courier New" w:eastAsia="Times New Roman" w:hAnsi="Courier New" w:cs="Courier New"/>
      <w:sz w:val="20"/>
      <w:szCs w:val="20"/>
    </w:rPr>
  </w:style>
  <w:style w:type="character" w:customStyle="1" w:styleId="PlainTextChar">
    <w:name w:val="Plain Text Char"/>
    <w:basedOn w:val="DefaultParagraphFont"/>
    <w:link w:val="PlainText"/>
    <w:rsid w:val="006C68CD"/>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EE453B"/>
    <w:rPr>
      <w:sz w:val="20"/>
      <w:szCs w:val="20"/>
    </w:rPr>
  </w:style>
  <w:style w:type="character" w:customStyle="1" w:styleId="FootnoteTextChar">
    <w:name w:val="Footnote Text Char"/>
    <w:basedOn w:val="DefaultParagraphFont"/>
    <w:link w:val="FootnoteText"/>
    <w:uiPriority w:val="99"/>
    <w:semiHidden/>
    <w:rsid w:val="00EE453B"/>
    <w:rPr>
      <w:sz w:val="20"/>
      <w:szCs w:val="20"/>
    </w:rPr>
  </w:style>
  <w:style w:type="character" w:styleId="FootnoteReference">
    <w:name w:val="footnote reference"/>
    <w:basedOn w:val="DefaultParagraphFont"/>
    <w:uiPriority w:val="99"/>
    <w:semiHidden/>
    <w:unhideWhenUsed/>
    <w:rsid w:val="00EE453B"/>
    <w:rPr>
      <w:vertAlign w:val="superscript"/>
    </w:rPr>
  </w:style>
  <w:style w:type="character" w:styleId="Strong">
    <w:name w:val="Strong"/>
    <w:basedOn w:val="DefaultParagraphFont"/>
    <w:uiPriority w:val="22"/>
    <w:qFormat/>
    <w:rsid w:val="00EE453B"/>
    <w:rPr>
      <w:b/>
      <w:bCs/>
    </w:rPr>
  </w:style>
  <w:style w:type="character" w:customStyle="1" w:styleId="breadcrumb-iss-label">
    <w:name w:val="breadcrumb-iss-label"/>
    <w:basedOn w:val="DefaultParagraphFont"/>
    <w:rsid w:val="00D4772B"/>
  </w:style>
  <w:style w:type="character" w:customStyle="1" w:styleId="breadcrumb-vol-label">
    <w:name w:val="breadcrumb-vol-label"/>
    <w:basedOn w:val="DefaultParagraphFont"/>
    <w:rsid w:val="00D4772B"/>
  </w:style>
  <w:style w:type="character" w:customStyle="1" w:styleId="slug-pages3">
    <w:name w:val="slug-pages3"/>
    <w:basedOn w:val="DefaultParagraphFont"/>
    <w:rsid w:val="00D4772B"/>
  </w:style>
</w:styles>
</file>

<file path=word/webSettings.xml><?xml version="1.0" encoding="utf-8"?>
<w:webSettings xmlns:r="http://schemas.openxmlformats.org/officeDocument/2006/relationships" xmlns:w="http://schemas.openxmlformats.org/wordprocessingml/2006/main">
  <w:divs>
    <w:div w:id="61953231">
      <w:bodyDiv w:val="1"/>
      <w:marLeft w:val="0"/>
      <w:marRight w:val="0"/>
      <w:marTop w:val="0"/>
      <w:marBottom w:val="0"/>
      <w:divBdr>
        <w:top w:val="none" w:sz="0" w:space="0" w:color="auto"/>
        <w:left w:val="none" w:sz="0" w:space="0" w:color="auto"/>
        <w:bottom w:val="none" w:sz="0" w:space="0" w:color="auto"/>
        <w:right w:val="none" w:sz="0" w:space="0" w:color="auto"/>
      </w:divBdr>
    </w:div>
    <w:div w:id="184172357">
      <w:bodyDiv w:val="1"/>
      <w:marLeft w:val="0"/>
      <w:marRight w:val="0"/>
      <w:marTop w:val="0"/>
      <w:marBottom w:val="0"/>
      <w:divBdr>
        <w:top w:val="none" w:sz="0" w:space="0" w:color="auto"/>
        <w:left w:val="none" w:sz="0" w:space="0" w:color="auto"/>
        <w:bottom w:val="none" w:sz="0" w:space="0" w:color="auto"/>
        <w:right w:val="none" w:sz="0" w:space="0" w:color="auto"/>
      </w:divBdr>
      <w:divsChild>
        <w:div w:id="735317664">
          <w:marLeft w:val="0"/>
          <w:marRight w:val="0"/>
          <w:marTop w:val="100"/>
          <w:marBottom w:val="100"/>
          <w:divBdr>
            <w:top w:val="none" w:sz="0" w:space="0" w:color="auto"/>
            <w:left w:val="none" w:sz="0" w:space="0" w:color="auto"/>
            <w:bottom w:val="none" w:sz="0" w:space="0" w:color="auto"/>
            <w:right w:val="none" w:sz="0" w:space="0" w:color="auto"/>
          </w:divBdr>
        </w:div>
      </w:divsChild>
    </w:div>
    <w:div w:id="598222838">
      <w:bodyDiv w:val="1"/>
      <w:marLeft w:val="0"/>
      <w:marRight w:val="0"/>
      <w:marTop w:val="0"/>
      <w:marBottom w:val="0"/>
      <w:divBdr>
        <w:top w:val="none" w:sz="0" w:space="0" w:color="auto"/>
        <w:left w:val="none" w:sz="0" w:space="0" w:color="auto"/>
        <w:bottom w:val="none" w:sz="0" w:space="0" w:color="auto"/>
        <w:right w:val="none" w:sz="0" w:space="0" w:color="auto"/>
      </w:divBdr>
      <w:divsChild>
        <w:div w:id="2042825329">
          <w:marLeft w:val="0"/>
          <w:marRight w:val="0"/>
          <w:marTop w:val="100"/>
          <w:marBottom w:val="100"/>
          <w:divBdr>
            <w:top w:val="none" w:sz="0" w:space="0" w:color="auto"/>
            <w:left w:val="none" w:sz="0" w:space="0" w:color="auto"/>
            <w:bottom w:val="none" w:sz="0" w:space="0" w:color="auto"/>
            <w:right w:val="none" w:sz="0" w:space="0" w:color="auto"/>
          </w:divBdr>
        </w:div>
      </w:divsChild>
    </w:div>
    <w:div w:id="635919055">
      <w:bodyDiv w:val="1"/>
      <w:marLeft w:val="0"/>
      <w:marRight w:val="0"/>
      <w:marTop w:val="0"/>
      <w:marBottom w:val="0"/>
      <w:divBdr>
        <w:top w:val="none" w:sz="0" w:space="0" w:color="auto"/>
        <w:left w:val="none" w:sz="0" w:space="0" w:color="auto"/>
        <w:bottom w:val="none" w:sz="0" w:space="0" w:color="auto"/>
        <w:right w:val="none" w:sz="0" w:space="0" w:color="auto"/>
      </w:divBdr>
      <w:divsChild>
        <w:div w:id="1663660708">
          <w:marLeft w:val="0"/>
          <w:marRight w:val="0"/>
          <w:marTop w:val="0"/>
          <w:marBottom w:val="0"/>
          <w:divBdr>
            <w:top w:val="none" w:sz="0" w:space="0" w:color="auto"/>
            <w:left w:val="none" w:sz="0" w:space="0" w:color="auto"/>
            <w:bottom w:val="none" w:sz="0" w:space="0" w:color="auto"/>
            <w:right w:val="none" w:sz="0" w:space="0" w:color="auto"/>
          </w:divBdr>
          <w:divsChild>
            <w:div w:id="179241393">
              <w:marLeft w:val="0"/>
              <w:marRight w:val="0"/>
              <w:marTop w:val="0"/>
              <w:marBottom w:val="0"/>
              <w:divBdr>
                <w:top w:val="none" w:sz="0" w:space="0" w:color="auto"/>
                <w:left w:val="none" w:sz="0" w:space="0" w:color="auto"/>
                <w:bottom w:val="none" w:sz="0" w:space="0" w:color="auto"/>
                <w:right w:val="none" w:sz="0" w:space="0" w:color="auto"/>
              </w:divBdr>
              <w:divsChild>
                <w:div w:id="61800975">
                  <w:marLeft w:val="0"/>
                  <w:marRight w:val="0"/>
                  <w:marTop w:val="0"/>
                  <w:marBottom w:val="0"/>
                  <w:divBdr>
                    <w:top w:val="none" w:sz="0" w:space="0" w:color="auto"/>
                    <w:left w:val="none" w:sz="0" w:space="0" w:color="auto"/>
                    <w:bottom w:val="none" w:sz="0" w:space="0" w:color="auto"/>
                    <w:right w:val="none" w:sz="0" w:space="0" w:color="auto"/>
                  </w:divBdr>
                  <w:divsChild>
                    <w:div w:id="2035376268">
                      <w:marLeft w:val="0"/>
                      <w:marRight w:val="0"/>
                      <w:marTop w:val="0"/>
                      <w:marBottom w:val="0"/>
                      <w:divBdr>
                        <w:top w:val="none" w:sz="0" w:space="0" w:color="auto"/>
                        <w:left w:val="none" w:sz="0" w:space="0" w:color="auto"/>
                        <w:bottom w:val="none" w:sz="0" w:space="0" w:color="auto"/>
                        <w:right w:val="none" w:sz="0" w:space="0" w:color="auto"/>
                      </w:divBdr>
                      <w:divsChild>
                        <w:div w:id="2125729055">
                          <w:marLeft w:val="0"/>
                          <w:marRight w:val="0"/>
                          <w:marTop w:val="0"/>
                          <w:marBottom w:val="0"/>
                          <w:divBdr>
                            <w:top w:val="none" w:sz="0" w:space="0" w:color="auto"/>
                            <w:left w:val="none" w:sz="0" w:space="0" w:color="auto"/>
                            <w:bottom w:val="none" w:sz="0" w:space="0" w:color="auto"/>
                            <w:right w:val="none" w:sz="0" w:space="0" w:color="auto"/>
                          </w:divBdr>
                          <w:divsChild>
                            <w:div w:id="1010913578">
                              <w:marLeft w:val="0"/>
                              <w:marRight w:val="0"/>
                              <w:marTop w:val="0"/>
                              <w:marBottom w:val="0"/>
                              <w:divBdr>
                                <w:top w:val="none" w:sz="0" w:space="0" w:color="auto"/>
                                <w:left w:val="none" w:sz="0" w:space="0" w:color="auto"/>
                                <w:bottom w:val="none" w:sz="0" w:space="0" w:color="auto"/>
                                <w:right w:val="none" w:sz="0" w:space="0" w:color="auto"/>
                              </w:divBdr>
                            </w:div>
                            <w:div w:id="1821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75463">
      <w:bodyDiv w:val="1"/>
      <w:marLeft w:val="-480"/>
      <w:marRight w:val="0"/>
      <w:marTop w:val="0"/>
      <w:marBottom w:val="0"/>
      <w:divBdr>
        <w:top w:val="none" w:sz="0" w:space="0" w:color="auto"/>
        <w:left w:val="none" w:sz="0" w:space="0" w:color="auto"/>
        <w:bottom w:val="none" w:sz="0" w:space="0" w:color="auto"/>
        <w:right w:val="none" w:sz="0" w:space="0" w:color="auto"/>
      </w:divBdr>
      <w:divsChild>
        <w:div w:id="126246676">
          <w:marLeft w:val="0"/>
          <w:marRight w:val="0"/>
          <w:marTop w:val="0"/>
          <w:marBottom w:val="0"/>
          <w:divBdr>
            <w:top w:val="none" w:sz="0" w:space="0" w:color="auto"/>
            <w:left w:val="none" w:sz="0" w:space="0" w:color="auto"/>
            <w:bottom w:val="none" w:sz="0" w:space="0" w:color="auto"/>
            <w:right w:val="none" w:sz="0" w:space="0" w:color="auto"/>
          </w:divBdr>
          <w:divsChild>
            <w:div w:id="16974218">
              <w:marLeft w:val="0"/>
              <w:marRight w:val="0"/>
              <w:marTop w:val="0"/>
              <w:marBottom w:val="0"/>
              <w:divBdr>
                <w:top w:val="none" w:sz="0" w:space="0" w:color="auto"/>
                <w:left w:val="none" w:sz="0" w:space="0" w:color="auto"/>
                <w:bottom w:val="none" w:sz="0" w:space="0" w:color="auto"/>
                <w:right w:val="none" w:sz="0" w:space="0" w:color="auto"/>
              </w:divBdr>
              <w:divsChild>
                <w:div w:id="18749939">
                  <w:marLeft w:val="0"/>
                  <w:marRight w:val="0"/>
                  <w:marTop w:val="0"/>
                  <w:marBottom w:val="240"/>
                  <w:divBdr>
                    <w:top w:val="none" w:sz="0" w:space="0" w:color="auto"/>
                    <w:left w:val="none" w:sz="0" w:space="0" w:color="auto"/>
                    <w:bottom w:val="none" w:sz="0" w:space="0" w:color="auto"/>
                    <w:right w:val="none" w:sz="0" w:space="0" w:color="auto"/>
                  </w:divBdr>
                  <w:divsChild>
                    <w:div w:id="1638418200">
                      <w:marLeft w:val="0"/>
                      <w:marRight w:val="0"/>
                      <w:marTop w:val="0"/>
                      <w:marBottom w:val="0"/>
                      <w:divBdr>
                        <w:top w:val="none" w:sz="0" w:space="0" w:color="auto"/>
                        <w:left w:val="none" w:sz="0" w:space="0" w:color="auto"/>
                        <w:bottom w:val="none" w:sz="0" w:space="0" w:color="auto"/>
                        <w:right w:val="none" w:sz="0" w:space="0" w:color="auto"/>
                      </w:divBdr>
                      <w:divsChild>
                        <w:div w:id="1682196040">
                          <w:marLeft w:val="0"/>
                          <w:marRight w:val="0"/>
                          <w:marTop w:val="0"/>
                          <w:marBottom w:val="240"/>
                          <w:divBdr>
                            <w:top w:val="none" w:sz="0" w:space="0" w:color="auto"/>
                            <w:left w:val="none" w:sz="0" w:space="0" w:color="auto"/>
                            <w:bottom w:val="none" w:sz="0" w:space="0" w:color="auto"/>
                            <w:right w:val="none" w:sz="0" w:space="0" w:color="auto"/>
                          </w:divBdr>
                          <w:divsChild>
                            <w:div w:id="1482112887">
                              <w:marLeft w:val="0"/>
                              <w:marRight w:val="0"/>
                              <w:marTop w:val="240"/>
                              <w:marBottom w:val="0"/>
                              <w:divBdr>
                                <w:top w:val="single" w:sz="18" w:space="3" w:color="E1E9EB"/>
                                <w:left w:val="none" w:sz="0" w:space="0" w:color="auto"/>
                                <w:bottom w:val="none" w:sz="0" w:space="0" w:color="auto"/>
                                <w:right w:val="none" w:sz="0" w:space="0" w:color="auto"/>
                              </w:divBdr>
                              <w:divsChild>
                                <w:div w:id="1097023768">
                                  <w:marLeft w:val="0"/>
                                  <w:marRight w:val="0"/>
                                  <w:marTop w:val="0"/>
                                  <w:marBottom w:val="0"/>
                                  <w:divBdr>
                                    <w:top w:val="none" w:sz="0" w:space="0" w:color="auto"/>
                                    <w:left w:val="none" w:sz="0" w:space="0" w:color="auto"/>
                                    <w:bottom w:val="none" w:sz="0" w:space="0" w:color="auto"/>
                                    <w:right w:val="none" w:sz="0" w:space="0" w:color="auto"/>
                                  </w:divBdr>
                                  <w:divsChild>
                                    <w:div w:id="3425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099672">
      <w:bodyDiv w:val="1"/>
      <w:marLeft w:val="0"/>
      <w:marRight w:val="0"/>
      <w:marTop w:val="0"/>
      <w:marBottom w:val="0"/>
      <w:divBdr>
        <w:top w:val="none" w:sz="0" w:space="0" w:color="auto"/>
        <w:left w:val="none" w:sz="0" w:space="0" w:color="auto"/>
        <w:bottom w:val="none" w:sz="0" w:space="0" w:color="auto"/>
        <w:right w:val="none" w:sz="0" w:space="0" w:color="auto"/>
      </w:divBdr>
      <w:divsChild>
        <w:div w:id="2129085009">
          <w:marLeft w:val="0"/>
          <w:marRight w:val="0"/>
          <w:marTop w:val="0"/>
          <w:marBottom w:val="0"/>
          <w:divBdr>
            <w:top w:val="none" w:sz="0" w:space="0" w:color="auto"/>
            <w:left w:val="none" w:sz="0" w:space="0" w:color="auto"/>
            <w:bottom w:val="none" w:sz="0" w:space="0" w:color="auto"/>
            <w:right w:val="none" w:sz="0" w:space="0" w:color="auto"/>
          </w:divBdr>
          <w:divsChild>
            <w:div w:id="1181352830">
              <w:marLeft w:val="0"/>
              <w:marRight w:val="0"/>
              <w:marTop w:val="0"/>
              <w:marBottom w:val="0"/>
              <w:divBdr>
                <w:top w:val="none" w:sz="0" w:space="0" w:color="auto"/>
                <w:left w:val="none" w:sz="0" w:space="0" w:color="auto"/>
                <w:bottom w:val="none" w:sz="0" w:space="0" w:color="auto"/>
                <w:right w:val="none" w:sz="0" w:space="0" w:color="auto"/>
              </w:divBdr>
              <w:divsChild>
                <w:div w:id="313919684">
                  <w:marLeft w:val="0"/>
                  <w:marRight w:val="0"/>
                  <w:marTop w:val="0"/>
                  <w:marBottom w:val="0"/>
                  <w:divBdr>
                    <w:top w:val="none" w:sz="0" w:space="0" w:color="auto"/>
                    <w:left w:val="none" w:sz="0" w:space="0" w:color="auto"/>
                    <w:bottom w:val="none" w:sz="0" w:space="0" w:color="auto"/>
                    <w:right w:val="none" w:sz="0" w:space="0" w:color="auto"/>
                  </w:divBdr>
                  <w:divsChild>
                    <w:div w:id="1832404163">
                      <w:marLeft w:val="0"/>
                      <w:marRight w:val="0"/>
                      <w:marTop w:val="0"/>
                      <w:marBottom w:val="0"/>
                      <w:divBdr>
                        <w:top w:val="none" w:sz="0" w:space="0" w:color="auto"/>
                        <w:left w:val="none" w:sz="0" w:space="0" w:color="auto"/>
                        <w:bottom w:val="none" w:sz="0" w:space="0" w:color="auto"/>
                        <w:right w:val="none" w:sz="0" w:space="0" w:color="auto"/>
                      </w:divBdr>
                      <w:divsChild>
                        <w:div w:id="538201350">
                          <w:marLeft w:val="0"/>
                          <w:marRight w:val="0"/>
                          <w:marTop w:val="0"/>
                          <w:marBottom w:val="0"/>
                          <w:divBdr>
                            <w:top w:val="none" w:sz="0" w:space="0" w:color="auto"/>
                            <w:left w:val="none" w:sz="0" w:space="0" w:color="auto"/>
                            <w:bottom w:val="none" w:sz="0" w:space="0" w:color="auto"/>
                            <w:right w:val="none" w:sz="0" w:space="0" w:color="auto"/>
                          </w:divBdr>
                          <w:divsChild>
                            <w:div w:id="131289610">
                              <w:marLeft w:val="0"/>
                              <w:marRight w:val="0"/>
                              <w:marTop w:val="0"/>
                              <w:marBottom w:val="0"/>
                              <w:divBdr>
                                <w:top w:val="none" w:sz="0" w:space="0" w:color="auto"/>
                                <w:left w:val="none" w:sz="0" w:space="0" w:color="auto"/>
                                <w:bottom w:val="none" w:sz="0" w:space="0" w:color="auto"/>
                                <w:right w:val="none" w:sz="0" w:space="0" w:color="auto"/>
                              </w:divBdr>
                            </w:div>
                            <w:div w:id="663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02656">
      <w:bodyDiv w:val="1"/>
      <w:marLeft w:val="0"/>
      <w:marRight w:val="0"/>
      <w:marTop w:val="0"/>
      <w:marBottom w:val="0"/>
      <w:divBdr>
        <w:top w:val="none" w:sz="0" w:space="0" w:color="auto"/>
        <w:left w:val="none" w:sz="0" w:space="0" w:color="auto"/>
        <w:bottom w:val="none" w:sz="0" w:space="0" w:color="auto"/>
        <w:right w:val="none" w:sz="0" w:space="0" w:color="auto"/>
      </w:divBdr>
      <w:divsChild>
        <w:div w:id="824931975">
          <w:marLeft w:val="0"/>
          <w:marRight w:val="0"/>
          <w:marTop w:val="100"/>
          <w:marBottom w:val="100"/>
          <w:divBdr>
            <w:top w:val="none" w:sz="0" w:space="0" w:color="auto"/>
            <w:left w:val="none" w:sz="0" w:space="0" w:color="auto"/>
            <w:bottom w:val="none" w:sz="0" w:space="0" w:color="auto"/>
            <w:right w:val="none" w:sz="0" w:space="0" w:color="auto"/>
          </w:divBdr>
          <w:divsChild>
            <w:div w:id="324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Kambic@cms.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sudhaNarayanan@westat.com" TargetMode="External"/><Relationship Id="rId5" Type="http://schemas.openxmlformats.org/officeDocument/2006/relationships/webSettings" Target="webSettings.xml"/><Relationship Id="rId10" Type="http://schemas.openxmlformats.org/officeDocument/2006/relationships/hyperlink" Target="mailto:ShermEdwards@westat.com" TargetMode="External"/><Relationship Id="rId4" Type="http://schemas.openxmlformats.org/officeDocument/2006/relationships/settings" Target="settings.xml"/><Relationship Id="rId9" Type="http://schemas.openxmlformats.org/officeDocument/2006/relationships/hyperlink" Target="mailto:Coles.Mercier@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88AB-E836-4849-84C7-33018D34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3</cp:revision>
  <dcterms:created xsi:type="dcterms:W3CDTF">2012-03-05T19:03:00Z</dcterms:created>
  <dcterms:modified xsi:type="dcterms:W3CDTF">2012-03-12T17:25:00Z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1071919793</vt:i4>
  </property>
  <property fmtid="{D5CDD505-2E9C-101B-9397-08002B2CF9AE}" pid="4" name="_EmailSubject">
    <vt:lpwstr/>
  </property>
  <property fmtid="{D5CDD505-2E9C-101B-9397-08002B2CF9AE}" pid="5" name="_AuthorEmail">
    <vt:lpwstr>Coles.Mercier@cms.hhs.gov</vt:lpwstr>
  </property>
  <property fmtid="{D5CDD505-2E9C-101B-9397-08002B2CF9AE}" pid="6" name="_AuthorEmailDisplayName">
    <vt:lpwstr>Mercier, Coles (CMS/OCSQ)</vt:lpwstr>
  </property>
  <property fmtid="{D5CDD505-2E9C-101B-9397-08002B2CF9AE}" pid="7" name="_PreviousAdHocReviewCycleID">
    <vt:i4>-1058692653</vt:i4>
  </property>
</Properties>
</file>