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62" w:rsidRPr="00467062" w:rsidRDefault="003C33A1" w:rsidP="00B55F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Style w:val="Heading1Ch"/>
          <w:sz w:val="24"/>
          <w:szCs w:val="24"/>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bookmarkStart w:id="0" w:name="a_Toc14140411"/>
    </w:p>
    <w:p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9D32E4" w:rsidRPr="00AB2DE2">
        <w:rPr>
          <w:rStyle w:val="Heading1Ch"/>
          <w:sz w:val="22"/>
          <w:szCs w:val="22"/>
        </w:rPr>
        <w:t>DOI Progr</w:t>
      </w:r>
      <w:r w:rsidR="004714FC">
        <w:rPr>
          <w:rStyle w:val="Heading1Ch"/>
          <w:sz w:val="22"/>
          <w:szCs w:val="22"/>
        </w:rPr>
        <w:t xml:space="preserve">ammatic </w:t>
      </w:r>
      <w:r w:rsidR="009D32E4" w:rsidRPr="00AB2DE2">
        <w:rPr>
          <w:rStyle w:val="Heading1Ch"/>
          <w:sz w:val="22"/>
          <w:szCs w:val="22"/>
        </w:rPr>
        <w:t>Clearance for Customer Satisfaction Surveys (OMB Control Number 1040-0001)</w:t>
      </w:r>
    </w:p>
    <w:bookmarkEnd w:id="0"/>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tblPr>
      <w:tblGrid>
        <w:gridCol w:w="5040"/>
        <w:gridCol w:w="5040"/>
      </w:tblGrid>
      <w:tr w:rsidR="009D32E4" w:rsidRPr="00AB2DE2">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U.S. Department of the Interior</w:t>
            </w:r>
          </w:p>
          <w:p w:rsidR="009D32E4" w:rsidRPr="00AB2DE2" w:rsidRDefault="003C33A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AB2DE2">
              <w:rPr>
                <w:rFonts w:ascii="Arial" w:hAnsi="Arial" w:cs="Arial"/>
                <w:b/>
                <w:bCs/>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rsidR="009D32E4" w:rsidRDefault="003C33A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PPA Tracking Number:  </w:t>
            </w:r>
            <w:r w:rsidR="009D32E4" w:rsidRPr="00D807EC">
              <w:rPr>
                <w:rFonts w:ascii="Arial" w:hAnsi="Arial" w:cs="Arial"/>
                <w:iCs/>
                <w:sz w:val="22"/>
                <w:szCs w:val="22"/>
              </w:rPr>
              <w:t>(for PPA use only)</w:t>
            </w:r>
          </w:p>
          <w:p w:rsidR="0076136D" w:rsidRDefault="0076136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p>
          <w:p w:rsidR="0076136D" w:rsidRPr="00AB2DE2" w:rsidRDefault="0076136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CSS-14</w:t>
            </w:r>
          </w:p>
        </w:tc>
      </w:tr>
    </w:tbl>
    <w:p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tblPr>
      <w:tblGrid>
        <w:gridCol w:w="540"/>
        <w:gridCol w:w="1754"/>
        <w:gridCol w:w="2701"/>
        <w:gridCol w:w="2700"/>
        <w:gridCol w:w="2294"/>
      </w:tblGrid>
      <w:tr w:rsidR="00983DB0" w:rsidRPr="00AB2DE2" w:rsidTr="00441E18">
        <w:trPr>
          <w:trHeight w:hRule="exact" w:val="483"/>
          <w:jc w:val="center"/>
        </w:trPr>
        <w:tc>
          <w:tcPr>
            <w:tcW w:w="4995" w:type="dxa"/>
            <w:gridSpan w:val="3"/>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Date Submitted to PPA:</w:t>
            </w:r>
          </w:p>
        </w:tc>
        <w:tc>
          <w:tcPr>
            <w:tcW w:w="2294" w:type="dxa"/>
            <w:tcBorders>
              <w:top w:val="single" w:sz="6" w:space="0" w:color="000000"/>
              <w:left w:val="single" w:sz="4" w:space="0" w:color="auto"/>
              <w:bottom w:val="single" w:sz="6" w:space="0" w:color="000000"/>
              <w:right w:val="single" w:sz="6" w:space="0" w:color="000000"/>
            </w:tcBorders>
          </w:tcPr>
          <w:p w:rsidR="00983DB0" w:rsidRPr="00AB2DE2" w:rsidRDefault="0076136D"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10/16/2012</w:t>
            </w:r>
          </w:p>
        </w:tc>
      </w:tr>
      <w:tr w:rsidR="00983DB0" w:rsidRPr="00AB2DE2"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rsidR="00983DB0"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Survey Title:</w:t>
            </w:r>
          </w:p>
          <w:p w:rsidR="00F92E2C" w:rsidRPr="00AB2DE2" w:rsidRDefault="00F92E2C" w:rsidP="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tc>
        <w:tc>
          <w:tcPr>
            <w:tcW w:w="7695" w:type="dxa"/>
            <w:gridSpan w:val="3"/>
            <w:tcBorders>
              <w:top w:val="single" w:sz="6" w:space="0" w:color="000000"/>
              <w:left w:val="single" w:sz="6" w:space="0" w:color="000000"/>
              <w:bottom w:val="single" w:sz="6" w:space="0" w:color="000000"/>
              <w:right w:val="single" w:sz="6" w:space="0" w:color="000000"/>
            </w:tcBorders>
          </w:tcPr>
          <w:p w:rsidR="00F92E2C" w:rsidRDefault="00F92E2C" w:rsidP="00F92E2C">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p>
          <w:p w:rsidR="00983DB0" w:rsidRPr="00F92E2C" w:rsidRDefault="00F92E2C" w:rsidP="00F92E2C">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sidRPr="00F92E2C">
              <w:rPr>
                <w:rFonts w:ascii="Arial" w:hAnsi="Arial" w:cs="Arial"/>
                <w:b w:val="0"/>
                <w:sz w:val="22"/>
                <w:szCs w:val="22"/>
              </w:rPr>
              <w:t>IAC CUSTOMER SATISFACTION SURVEY</w:t>
            </w:r>
          </w:p>
        </w:tc>
      </w:tr>
      <w:tr w:rsidR="00FF7CC7" w:rsidRPr="00AB2DE2"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p>
        </w:tc>
        <w:tc>
          <w:tcPr>
            <w:tcW w:w="7695" w:type="dxa"/>
            <w:gridSpan w:val="3"/>
            <w:tcBorders>
              <w:top w:val="single" w:sz="6" w:space="0" w:color="000000"/>
              <w:left w:val="single" w:sz="6" w:space="0" w:color="000000"/>
              <w:bottom w:val="single" w:sz="6" w:space="0" w:color="000000"/>
              <w:right w:val="single" w:sz="6" w:space="0" w:color="000000"/>
            </w:tcBorders>
          </w:tcPr>
          <w:p w:rsidR="009D32E4"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F92E2C" w:rsidRPr="00AB2DE2" w:rsidRDefault="00F92E2C" w:rsidP="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Pr>
                <w:rFonts w:ascii="Arial" w:hAnsi="Arial" w:cs="Arial"/>
                <w:sz w:val="22"/>
                <w:szCs w:val="22"/>
              </w:rPr>
              <w:t>Bureau of Land Management</w:t>
            </w:r>
          </w:p>
        </w:tc>
      </w:tr>
    </w:tbl>
    <w:p w:rsidR="009D32E4" w:rsidRPr="00AB2DE2" w:rsidRDefault="003C33A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tblPr>
      <w:tblGrid>
        <w:gridCol w:w="540"/>
        <w:gridCol w:w="9449"/>
      </w:tblGrid>
      <w:tr w:rsidR="00441E18" w:rsidRPr="00AB2DE2"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00BA2A5C" w:rsidRDefault="00BA2A5C"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C20BDE" w:rsidRPr="00AB2DE2" w:rsidRDefault="00F92E2C" w:rsidP="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It is critical to provide customer</w:t>
            </w:r>
            <w:r w:rsidR="009F1E67">
              <w:rPr>
                <w:rFonts w:ascii="Arial" w:hAnsi="Arial" w:cs="Arial"/>
                <w:sz w:val="22"/>
                <w:szCs w:val="22"/>
              </w:rPr>
              <w:t>s</w:t>
            </w:r>
            <w:r>
              <w:rPr>
                <w:rFonts w:ascii="Arial" w:hAnsi="Arial" w:cs="Arial"/>
                <w:sz w:val="22"/>
                <w:szCs w:val="22"/>
              </w:rPr>
              <w:t xml:space="preserve"> with the opportunity to give feedback concerning their overall satisfaction level, including specific likes and dislikes. It is equally important to consistently measure and monitor that input. The goal of this survey is to identify and develop a set of actionable strategies that will enable us to improve the customer experience. The results of this survey will allow us to determine overall customer satisfaction with our staff, products and services, identify customer perceptions, communicate our strengths and weaknesses, and measure and prioritize areas where improvement will most affect customer satisfaction.</w:t>
            </w:r>
          </w:p>
        </w:tc>
      </w:tr>
      <w:tr w:rsidR="00441E18" w:rsidRPr="00AB2DE2"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footerReference w:type="even" r:id="rId8"/>
          <w:footerReference w:type="default" r:id="rId9"/>
          <w:pgSz w:w="12240" w:h="15840"/>
          <w:pgMar w:top="720" w:right="1080" w:bottom="288" w:left="1080" w:header="720" w:footer="288" w:gutter="0"/>
          <w:cols w:space="720"/>
          <w:noEndnote/>
        </w:sectPr>
      </w:pPr>
    </w:p>
    <w:tbl>
      <w:tblPr>
        <w:tblW w:w="0" w:type="auto"/>
        <w:jc w:val="center"/>
        <w:tblInd w:w="-2032" w:type="dxa"/>
        <w:tblLayout w:type="fixed"/>
        <w:tblCellMar>
          <w:left w:w="0" w:type="dxa"/>
          <w:right w:w="0" w:type="dxa"/>
        </w:tblCellMar>
        <w:tblLook w:val="000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tblGrid>
      <w:tr w:rsidR="004F2A84" w:rsidRPr="00AD353F" w:rsidTr="00D807EC">
        <w:trPr>
          <w:gridAfter w:val="2"/>
          <w:wAfter w:w="24" w:type="dxa"/>
          <w:trHeight w:hRule="exact" w:val="558"/>
          <w:jc w:val="center"/>
        </w:trPr>
        <w:tc>
          <w:tcPr>
            <w:tcW w:w="547" w:type="dxa"/>
            <w:tcBorders>
              <w:top w:val="single" w:sz="6" w:space="0" w:color="000000"/>
              <w:left w:val="single" w:sz="2"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rsidTr="00D807EC">
        <w:trPr>
          <w:gridAfter w:val="2"/>
          <w:wAfter w:w="24"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rsidR="00AC4471" w:rsidRPr="00AD353F" w:rsidRDefault="00F92E2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Dilene</w:t>
            </w:r>
          </w:p>
        </w:tc>
      </w:tr>
      <w:tr w:rsidR="004F2A84" w:rsidRPr="00AD353F" w:rsidTr="004A2C20">
        <w:trPr>
          <w:trHeight w:val="255"/>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rsidR="00AC4471" w:rsidRPr="00F92E2C" w:rsidRDefault="00F92E2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t>
            </w:r>
            <w:r w:rsidRPr="00F92E2C">
              <w:rPr>
                <w:rFonts w:ascii="Arial" w:hAnsi="Arial" w:cs="Arial"/>
                <w:sz w:val="20"/>
                <w:szCs w:val="20"/>
              </w:rPr>
              <w:t>Smith</w:t>
            </w:r>
          </w:p>
        </w:tc>
      </w:tr>
      <w:tr w:rsidR="004F2A84" w:rsidRPr="00AD353F" w:rsidTr="00D807EC">
        <w:trPr>
          <w:gridAfter w:val="2"/>
          <w:wAfter w:w="24"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Chief, Branch of Information Access and Customer Service</w:t>
            </w:r>
          </w:p>
        </w:tc>
      </w:tr>
      <w:tr w:rsidR="004F2A84" w:rsidRPr="00AD353F" w:rsidTr="00D807EC">
        <w:trPr>
          <w:gridAfter w:val="2"/>
          <w:wAfter w:w="24" w:type="dxa"/>
          <w:trHeight w:val="210"/>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rsidTr="004A2C20">
        <w:trPr>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rsidR="004F2A84" w:rsidRPr="00F92E2C" w:rsidRDefault="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sz w:val="20"/>
                <w:szCs w:val="20"/>
              </w:rPr>
              <w:t xml:space="preserve"> </w:t>
            </w:r>
            <w:r w:rsidRPr="00F92E2C">
              <w:rPr>
                <w:rFonts w:ascii="Arial" w:hAnsi="Arial" w:cs="Arial"/>
                <w:sz w:val="20"/>
                <w:szCs w:val="20"/>
              </w:rPr>
              <w:t>Bureau of Land Management, Nevada State Office</w:t>
            </w: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1340 Financial Blvd.</w:t>
            </w: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rsidR="004F2A84" w:rsidRPr="00AD353F" w:rsidRDefault="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Reno</w:t>
            </w:r>
          </w:p>
        </w:tc>
        <w:tc>
          <w:tcPr>
            <w:tcW w:w="1081" w:type="dxa"/>
            <w:gridSpan w:val="5"/>
            <w:tcBorders>
              <w:top w:val="single" w:sz="6" w:space="0" w:color="000000"/>
              <w:left w:val="single" w:sz="6" w:space="0" w:color="000000"/>
              <w:bottom w:val="single" w:sz="6" w:space="0" w:color="FFFFFF"/>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rsidR="004F2A84" w:rsidRPr="00AD353F" w:rsidRDefault="00F92E2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NV</w:t>
            </w:r>
          </w:p>
        </w:tc>
        <w:tc>
          <w:tcPr>
            <w:tcW w:w="999" w:type="dxa"/>
            <w:gridSpan w:val="3"/>
            <w:tcBorders>
              <w:top w:val="single" w:sz="6" w:space="0" w:color="000000"/>
              <w:left w:val="single" w:sz="6" w:space="0" w:color="000000"/>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rsidR="004F2A84" w:rsidRPr="00F92E2C" w:rsidRDefault="00F92E2C"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Cs/>
                <w:sz w:val="20"/>
                <w:szCs w:val="20"/>
              </w:rPr>
            </w:pPr>
            <w:r>
              <w:rPr>
                <w:rFonts w:ascii="Arial" w:hAnsi="Arial" w:cs="Arial"/>
                <w:b/>
                <w:bCs/>
                <w:sz w:val="20"/>
                <w:szCs w:val="20"/>
              </w:rPr>
              <w:t xml:space="preserve"> </w:t>
            </w:r>
            <w:r w:rsidRPr="00F92E2C">
              <w:rPr>
                <w:rFonts w:ascii="Arial" w:hAnsi="Arial" w:cs="Arial"/>
                <w:bCs/>
                <w:sz w:val="20"/>
                <w:szCs w:val="20"/>
              </w:rPr>
              <w:t>89502</w:t>
            </w:r>
          </w:p>
        </w:tc>
      </w:tr>
      <w:tr w:rsidR="004F2A84" w:rsidRPr="00AD353F" w:rsidTr="00D807EC">
        <w:trPr>
          <w:gridAfter w:val="2"/>
          <w:wAfter w:w="24"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rsidR="004F2A84" w:rsidRPr="00AD353F" w:rsidRDefault="00F92E2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(775) 861-6529</w:t>
            </w:r>
          </w:p>
        </w:tc>
        <w:tc>
          <w:tcPr>
            <w:tcW w:w="1080" w:type="dxa"/>
            <w:gridSpan w:val="5"/>
            <w:tcBorders>
              <w:top w:val="single" w:sz="6" w:space="0" w:color="000000"/>
              <w:left w:val="single" w:sz="6" w:space="0" w:color="000000"/>
              <w:bottom w:val="single" w:sz="4" w:space="0" w:color="auto"/>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rsidR="004F2A84" w:rsidRPr="00AD353F" w:rsidRDefault="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(775) 861-6606</w:t>
            </w:r>
          </w:p>
        </w:tc>
      </w:tr>
      <w:tr w:rsidR="004F2A84" w:rsidRPr="00AD353F" w:rsidTr="00D807EC">
        <w:trPr>
          <w:gridAfter w:val="2"/>
          <w:wAfter w:w="24" w:type="dxa"/>
          <w:jc w:val="center"/>
        </w:trPr>
        <w:tc>
          <w:tcPr>
            <w:tcW w:w="547" w:type="dxa"/>
            <w:tcBorders>
              <w:left w:val="single" w:sz="2" w:space="0" w:color="auto"/>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dasmith@blm.gov</w:t>
            </w:r>
          </w:p>
        </w:tc>
      </w:tr>
      <w:tr w:rsidR="004F2A84" w:rsidRPr="00AD353F" w:rsidTr="00D807EC">
        <w:trPr>
          <w:gridAfter w:val="2"/>
          <w:wAfter w:w="24"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p>
        </w:tc>
      </w:tr>
      <w:tr w:rsidR="004F2A84" w:rsidRPr="00AD353F" w:rsidTr="00D807EC">
        <w:trPr>
          <w:gridAfter w:val="2"/>
          <w:wAfter w:w="24" w:type="dxa"/>
          <w:jc w:val="center"/>
        </w:trPr>
        <w:tc>
          <w:tcPr>
            <w:tcW w:w="547" w:type="dxa"/>
            <w:tcBorders>
              <w:top w:val="single" w:sz="4" w:space="0" w:color="auto"/>
              <w:left w:val="single" w:sz="2" w:space="0" w:color="auto"/>
              <w:right w:val="single" w:sz="4" w:space="0" w:color="auto"/>
            </w:tcBorders>
            <w:vAlign w:val="center"/>
          </w:tcPr>
          <w:p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F92E2C" w:rsidRDefault="00F92E2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t>
            </w:r>
            <w:r w:rsidRPr="00F92E2C">
              <w:rPr>
                <w:rFonts w:ascii="Arial" w:hAnsi="Arial" w:cs="Arial"/>
                <w:sz w:val="20"/>
                <w:szCs w:val="20"/>
              </w:rPr>
              <w:t>Same as #4</w:t>
            </w:r>
          </w:p>
        </w:tc>
      </w:tr>
      <w:tr w:rsidR="004F2A84" w:rsidRPr="00AD353F" w:rsidTr="00D807EC">
        <w:trPr>
          <w:gridAfter w:val="2"/>
          <w:wAfter w:w="24"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2"/>
          <w:wAfter w:w="24"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4A2C20">
        <w:trPr>
          <w:gridAfter w:val="1"/>
          <w:wAfter w:w="8" w:type="dxa"/>
          <w:jc w:val="center"/>
        </w:trPr>
        <w:tc>
          <w:tcPr>
            <w:tcW w:w="553" w:type="dxa"/>
            <w:gridSpan w:val="2"/>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2"/>
          <w:wAfter w:w="24" w:type="dxa"/>
          <w:jc w:val="center"/>
        </w:trPr>
        <w:tc>
          <w:tcPr>
            <w:tcW w:w="547" w:type="dxa"/>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441E18" w:rsidRPr="00AD353F" w:rsidRDefault="00441E1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rsidTr="00D807EC">
        <w:trPr>
          <w:gridAfter w:val="2"/>
          <w:wAfter w:w="24" w:type="dxa"/>
          <w:trHeight w:val="111"/>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AC4471" w:rsidRPr="00AD353F"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Name of Program or Office Conducting Survey:</w:t>
            </w:r>
          </w:p>
        </w:tc>
        <w:tc>
          <w:tcPr>
            <w:tcW w:w="6524" w:type="dxa"/>
            <w:gridSpan w:val="16"/>
            <w:tcBorders>
              <w:top w:val="single" w:sz="6" w:space="0" w:color="000000"/>
              <w:left w:val="single" w:sz="6" w:space="0" w:color="000000"/>
              <w:bottom w:val="single" w:sz="6" w:space="0" w:color="000000"/>
              <w:right w:val="single" w:sz="6" w:space="0" w:color="000000"/>
            </w:tcBorders>
          </w:tcPr>
          <w:p w:rsidR="00F92E2C" w:rsidRDefault="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Bureau of Land Management, Nevada State Office, Support Services, </w:t>
            </w:r>
          </w:p>
          <w:p w:rsidR="00AC4471" w:rsidRPr="00AD353F" w:rsidRDefault="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Information Access Center</w:t>
            </w:r>
          </w:p>
        </w:tc>
      </w:tr>
      <w:tr w:rsidR="00AC4471" w:rsidRPr="00AD353F" w:rsidTr="00B97F2E">
        <w:trPr>
          <w:gridAfter w:val="2"/>
          <w:wAfter w:w="24" w:type="dxa"/>
          <w:trHeight w:val="975"/>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B97F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Description of Customers</w:t>
            </w:r>
            <w:r w:rsidR="00B97F2E">
              <w:rPr>
                <w:rFonts w:ascii="Arial" w:hAnsi="Arial" w:cs="Arial"/>
                <w:b/>
                <w:bCs/>
                <w:sz w:val="20"/>
                <w:szCs w:val="20"/>
              </w:rPr>
              <w:t xml:space="preserve"> and</w:t>
            </w:r>
            <w:r w:rsidRPr="00AD353F">
              <w:rPr>
                <w:rFonts w:ascii="Arial" w:hAnsi="Arial" w:cs="Arial"/>
                <w:b/>
                <w:bCs/>
                <w:sz w:val="20"/>
                <w:szCs w:val="20"/>
              </w:rPr>
              <w:t xml:space="preserve"> Services Provided:</w:t>
            </w:r>
          </w:p>
        </w:tc>
        <w:tc>
          <w:tcPr>
            <w:tcW w:w="6524" w:type="dxa"/>
            <w:gridSpan w:val="16"/>
            <w:tcBorders>
              <w:top w:val="single" w:sz="6" w:space="0" w:color="000000"/>
              <w:left w:val="single" w:sz="6" w:space="0" w:color="000000"/>
              <w:bottom w:val="single" w:sz="6" w:space="0" w:color="000000"/>
              <w:right w:val="single" w:sz="6" w:space="0" w:color="000000"/>
            </w:tcBorders>
          </w:tcPr>
          <w:p w:rsidR="00F92E2C" w:rsidRDefault="00F92E2C" w:rsidP="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Customers are members of the public who conduct business with the  </w:t>
            </w:r>
          </w:p>
          <w:p w:rsidR="00F92E2C" w:rsidRDefault="00F92E2C" w:rsidP="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BLM via the Information Access Center. The Information Access Center</w:t>
            </w:r>
          </w:p>
          <w:p w:rsidR="00F92E2C" w:rsidRDefault="00F92E2C" w:rsidP="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collects money, processes land document filings, applications, etc., sells</w:t>
            </w:r>
          </w:p>
          <w:p w:rsidR="00F92E2C" w:rsidRDefault="00F92E2C" w:rsidP="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maps and other items, conducts research, and provides information to</w:t>
            </w:r>
          </w:p>
          <w:p w:rsidR="00AC4471" w:rsidRPr="00AD353F" w:rsidRDefault="00F92E2C" w:rsidP="00F92E2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these</w:t>
            </w:r>
            <w:proofErr w:type="gramEnd"/>
            <w:r>
              <w:rPr>
                <w:rFonts w:ascii="Arial" w:hAnsi="Arial" w:cs="Arial"/>
                <w:sz w:val="20"/>
                <w:szCs w:val="20"/>
              </w:rPr>
              <w:t xml:space="preserve"> customers.</w:t>
            </w:r>
          </w:p>
        </w:tc>
      </w:tr>
      <w:tr w:rsidR="00AC4471" w:rsidRPr="00AD353F" w:rsidTr="00B97F2E">
        <w:trPr>
          <w:gridAfter w:val="2"/>
          <w:wAfter w:w="24" w:type="dxa"/>
          <w:trHeight w:val="75"/>
          <w:jc w:val="center"/>
        </w:trPr>
        <w:tc>
          <w:tcPr>
            <w:tcW w:w="10049" w:type="dxa"/>
            <w:gridSpan w:val="21"/>
            <w:tcBorders>
              <w:left w:val="single" w:sz="2" w:space="0" w:color="auto"/>
              <w:bottom w:val="single" w:sz="2"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rsidTr="00D807EC">
        <w:trPr>
          <w:gridAfter w:val="2"/>
          <w:wAfter w:w="24" w:type="dxa"/>
          <w:trHeight w:val="471"/>
          <w:jc w:val="center"/>
        </w:trPr>
        <w:tc>
          <w:tcPr>
            <w:tcW w:w="547" w:type="dxa"/>
            <w:tcBorders>
              <w:top w:val="single" w:sz="2" w:space="0" w:color="auto"/>
              <w:left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Survey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00D0243F" w:rsidRPr="00AD353F"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tcPr>
          <w:p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rsidR="00D0243F" w:rsidRPr="00AD353F" w:rsidRDefault="00F92E2C" w:rsidP="009F1E67">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t>
            </w:r>
            <w:r w:rsidR="00833D10">
              <w:rPr>
                <w:rFonts w:ascii="Arial" w:hAnsi="Arial" w:cs="Arial"/>
                <w:sz w:val="20"/>
                <w:szCs w:val="20"/>
              </w:rPr>
              <w:t>06/01/201</w:t>
            </w:r>
            <w:r w:rsidR="009F1E67">
              <w:rPr>
                <w:rFonts w:ascii="Arial" w:hAnsi="Arial" w:cs="Arial"/>
                <w:sz w:val="20"/>
                <w:szCs w:val="20"/>
              </w:rPr>
              <w:t>3</w:t>
            </w:r>
          </w:p>
        </w:tc>
        <w:tc>
          <w:tcPr>
            <w:tcW w:w="1080" w:type="dxa"/>
            <w:gridSpan w:val="5"/>
            <w:tcBorders>
              <w:top w:val="single" w:sz="2" w:space="0" w:color="auto"/>
              <w:left w:val="single" w:sz="2" w:space="0" w:color="auto"/>
              <w:bottom w:val="single" w:sz="2" w:space="0" w:color="auto"/>
              <w:right w:val="single" w:sz="2" w:space="0" w:color="auto"/>
            </w:tcBorders>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rsidR="00D0243F" w:rsidRPr="00AD353F" w:rsidRDefault="00833D10" w:rsidP="009F1E6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09/01/201</w:t>
            </w:r>
            <w:r w:rsidR="009F1E67">
              <w:rPr>
                <w:rFonts w:ascii="Arial" w:hAnsi="Arial" w:cs="Arial"/>
                <w:sz w:val="20"/>
                <w:szCs w:val="20"/>
              </w:rPr>
              <w:t>3</w:t>
            </w:r>
          </w:p>
        </w:tc>
      </w:tr>
      <w:tr w:rsidR="00D0243F" w:rsidRPr="00AD353F"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rsidTr="004A2C20">
        <w:trPr>
          <w:gridAfter w:val="2"/>
          <w:wAfter w:w="24" w:type="dxa"/>
          <w:trHeight w:val="445"/>
          <w:jc w:val="center"/>
        </w:trPr>
        <w:tc>
          <w:tcPr>
            <w:tcW w:w="1631" w:type="dxa"/>
            <w:gridSpan w:val="3"/>
            <w:tcBorders>
              <w:left w:val="single" w:sz="2" w:space="0" w:color="auto"/>
              <w:bottom w:val="single" w:sz="2" w:space="0" w:color="auto"/>
              <w:right w:val="single" w:sz="2" w:space="0" w:color="auto"/>
            </w:tcBorders>
            <w:vAlign w:val="center"/>
          </w:tcPr>
          <w:p w:rsidR="00D0243F" w:rsidRPr="00AD353F" w:rsidRDefault="00DE2955" w:rsidP="00DE295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Pr>
                <w:rFonts w:ascii="Arial" w:hAnsi="Arial" w:cs="Arial"/>
                <w:b/>
                <w:bCs/>
                <w:sz w:val="20"/>
                <w:szCs w:val="20"/>
                <w:u w:val="single"/>
              </w:rPr>
              <w:t xml:space="preserve"> </w:t>
            </w:r>
            <w:r>
              <w:rPr>
                <w:rFonts w:ascii="Arial" w:hAnsi="Arial" w:cs="Arial"/>
                <w:b/>
                <w:bCs/>
                <w:sz w:val="20"/>
                <w:szCs w:val="20"/>
                <w:u w:val="single"/>
              </w:rPr>
              <w:softHyphen/>
            </w:r>
            <w:r>
              <w:rPr>
                <w:rFonts w:ascii="Arial" w:hAnsi="Arial" w:cs="Arial"/>
                <w:b/>
                <w:bCs/>
                <w:sz w:val="20"/>
                <w:szCs w:val="20"/>
                <w:u w:val="single"/>
              </w:rPr>
              <w:softHyphen/>
              <w:t xml:space="preserve"> </w:t>
            </w:r>
            <w:r w:rsidR="00D0243F" w:rsidRPr="00AD353F">
              <w:rPr>
                <w:rFonts w:ascii="Arial" w:hAnsi="Arial" w:cs="Arial"/>
                <w:b/>
                <w:bCs/>
                <w:sz w:val="20"/>
                <w:szCs w:val="20"/>
              </w:rPr>
              <w:t>Intercept</w:t>
            </w:r>
          </w:p>
        </w:tc>
        <w:tc>
          <w:tcPr>
            <w:tcW w:w="1894" w:type="dxa"/>
            <w:gridSpan w:val="2"/>
            <w:tcBorders>
              <w:left w:val="single" w:sz="2" w:space="0" w:color="auto"/>
              <w:bottom w:val="single" w:sz="2" w:space="0" w:color="auto"/>
              <w:right w:val="single" w:sz="6" w:space="0" w:color="FFFFFF"/>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rsidR="00D0243F" w:rsidRPr="00AD353F" w:rsidRDefault="00D0243F" w:rsidP="00DE295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w:t>
            </w:r>
            <w:r w:rsidR="00DE2955">
              <w:rPr>
                <w:rFonts w:ascii="Arial" w:hAnsi="Arial" w:cs="Arial"/>
                <w:b/>
                <w:bCs/>
                <w:sz w:val="20"/>
                <w:szCs w:val="20"/>
              </w:rPr>
              <w:softHyphen/>
            </w:r>
            <w:r w:rsidRPr="00AD353F">
              <w:rPr>
                <w:rFonts w:ascii="Arial" w:hAnsi="Arial" w:cs="Arial"/>
                <w:b/>
                <w:bCs/>
                <w:sz w:val="20"/>
                <w:szCs w:val="20"/>
              </w:rPr>
              <w:t>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E2955"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DE2955">
              <w:rPr>
                <w:rFonts w:ascii="Arial" w:hAnsi="Arial" w:cs="Arial"/>
                <w:b/>
                <w:bCs/>
                <w:sz w:val="20"/>
                <w:szCs w:val="20"/>
                <w:u w:val="single"/>
              </w:rPr>
              <w:t>X</w:t>
            </w:r>
            <w:r>
              <w:rPr>
                <w:rFonts w:ascii="Arial" w:hAnsi="Arial" w:cs="Arial"/>
                <w:b/>
                <w:bCs/>
                <w:sz w:val="20"/>
                <w:szCs w:val="20"/>
              </w:rPr>
              <w:t xml:space="preserve"> </w:t>
            </w:r>
            <w:r w:rsidR="00D0243F" w:rsidRPr="00AD353F">
              <w:rPr>
                <w:rFonts w:ascii="Arial" w:hAnsi="Arial" w:cs="Arial"/>
                <w:b/>
                <w:bCs/>
                <w:sz w:val="20"/>
                <w:szCs w:val="20"/>
              </w:rPr>
              <w:t>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D0243F" w:rsidRPr="00AD353F" w:rsidTr="00D807EC">
        <w:trPr>
          <w:gridAfter w:val="2"/>
          <w:wAfter w:w="24" w:type="dxa"/>
          <w:trHeight w:val="445"/>
          <w:jc w:val="center"/>
        </w:trPr>
        <w:tc>
          <w:tcPr>
            <w:tcW w:w="1631" w:type="dxa"/>
            <w:gridSpan w:val="3"/>
            <w:tcBorders>
              <w:top w:val="single" w:sz="2" w:space="0" w:color="auto"/>
              <w:left w:val="single" w:sz="2" w:space="0" w:color="auto"/>
              <w:bottom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sidRPr="00AD353F">
              <w:rPr>
                <w:rFonts w:ascii="Arial" w:hAnsi="Arial" w:cs="Arial"/>
                <w:b/>
                <w:bCs/>
                <w:sz w:val="20"/>
                <w:szCs w:val="20"/>
              </w:rPr>
              <w:t>__Other</w:t>
            </w:r>
          </w:p>
        </w:tc>
        <w:tc>
          <w:tcPr>
            <w:tcW w:w="1166" w:type="dxa"/>
            <w:tcBorders>
              <w:top w:val="single" w:sz="2" w:space="0" w:color="auto"/>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Explain:</w:t>
            </w:r>
          </w:p>
        </w:tc>
        <w:tc>
          <w:tcPr>
            <w:tcW w:w="7252" w:type="dxa"/>
            <w:gridSpan w:val="17"/>
            <w:tcBorders>
              <w:top w:val="single" w:sz="2" w:space="0" w:color="auto"/>
              <w:left w:val="single" w:sz="2" w:space="0" w:color="auto"/>
              <w:bottom w:val="single" w:sz="2" w:space="0" w:color="auto"/>
              <w:right w:val="single" w:sz="6" w:space="0" w:color="000000"/>
            </w:tcBorders>
            <w:vAlign w:val="center"/>
          </w:tcPr>
          <w:p w:rsidR="00D0243F" w:rsidRPr="00AD353F" w:rsidRDefault="00833D10" w:rsidP="00DE295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 xml:space="preserve"> </w:t>
            </w:r>
            <w:r w:rsidR="00DE2955">
              <w:rPr>
                <w:rFonts w:ascii="Arial" w:hAnsi="Arial" w:cs="Arial"/>
                <w:bCs/>
                <w:sz w:val="20"/>
                <w:szCs w:val="20"/>
              </w:rPr>
              <w:t>Survey administered onsite via Internet.</w:t>
            </w:r>
            <w:r>
              <w:rPr>
                <w:rFonts w:ascii="Arial" w:hAnsi="Arial" w:cs="Arial"/>
                <w:bCs/>
                <w:sz w:val="20"/>
                <w:szCs w:val="20"/>
              </w:rPr>
              <w:t xml:space="preserve"> </w:t>
            </w:r>
          </w:p>
        </w:tc>
      </w:tr>
    </w:tbl>
    <w:p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Ind w:w="-1401" w:type="dxa"/>
        <w:tblLayout w:type="fixed"/>
        <w:tblCellMar>
          <w:left w:w="114" w:type="dxa"/>
          <w:right w:w="114" w:type="dxa"/>
        </w:tblCellMar>
        <w:tblLook w:val="0000"/>
      </w:tblPr>
      <w:tblGrid>
        <w:gridCol w:w="629"/>
        <w:gridCol w:w="2073"/>
        <w:gridCol w:w="2247"/>
        <w:gridCol w:w="4920"/>
      </w:tblGrid>
      <w:tr w:rsidR="00906D3D" w:rsidRPr="00AB2DE2"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lastRenderedPageBreak/>
              <w:t>10. Survey Development:</w:t>
            </w:r>
          </w:p>
          <w:p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survey content </w:t>
            </w:r>
            <w:r w:rsidR="00983DB0" w:rsidRPr="00AD353F">
              <w:rPr>
                <w:rFonts w:ascii="Arial" w:hAnsi="Arial" w:cs="Arial"/>
                <w:sz w:val="20"/>
                <w:szCs w:val="20"/>
              </w:rPr>
              <w:t>development statistics</w:t>
            </w:r>
            <w:r w:rsidRPr="00AD353F">
              <w:rPr>
                <w:rFonts w:ascii="Arial" w:hAnsi="Arial" w:cs="Arial"/>
                <w:sz w:val="20"/>
                <w:szCs w:val="20"/>
              </w:rPr>
              <w:t>?  Was the survey pretested? How were improvements integrated? Which of the six topic areas will be addressed?)</w:t>
            </w:r>
          </w:p>
          <w:p w:rsidR="00833D10" w:rsidRDefault="00833D10"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AC4471" w:rsidRPr="00AD353F" w:rsidRDefault="00833D10"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Survey was developed once the written objectives were identified by review and analysis of customer comment card data. Research was conducted and sample customer surveys reviewed. Survey was drafted using a 5-point satisfaction scale with primarily multiple-choice/multiple answer questions, with one open-ended fill in question. Questions were clear, concise and relevant, straight-forward, single-focused, and logical layout. The draft survey was pre-tested within the branch and underwent peer review by managers outside the branch.</w:t>
            </w:r>
          </w:p>
        </w:tc>
      </w:tr>
      <w:tr w:rsidR="00AD353F" w:rsidRPr="00AB2DE2"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RDefault="00AD353F" w:rsidP="00AD353F">
            <w:pPr>
              <w:rPr>
                <w:rFonts w:ascii="Arial" w:hAnsi="Arial" w:cs="Arial"/>
                <w:sz w:val="20"/>
                <w:szCs w:val="20"/>
              </w:rPr>
            </w:pPr>
            <w:r w:rsidRPr="00AD353F">
              <w:rPr>
                <w:rFonts w:ascii="Arial" w:hAnsi="Arial" w:cs="Arial"/>
                <w:b/>
                <w:sz w:val="20"/>
                <w:szCs w:val="20"/>
              </w:rPr>
              <w:t>11. Survey Methodology:</w:t>
            </w:r>
            <w:r w:rsidRPr="00AD353F">
              <w:rPr>
                <w:rFonts w:ascii="Arial" w:hAnsi="Arial" w:cs="Arial"/>
                <w:sz w:val="20"/>
                <w:szCs w:val="20"/>
              </w:rPr>
              <w:t xml:space="preserve"> </w:t>
            </w:r>
          </w:p>
          <w:p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rsidTr="00AC6256">
        <w:trPr>
          <w:trHeight w:val="440"/>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1F1765" w:rsidP="001F17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All visitors to the Information Access Center during the year.</w:t>
            </w:r>
          </w:p>
        </w:tc>
      </w:tr>
      <w:tr w:rsidR="00AD353F" w:rsidRPr="00AB2DE2" w:rsidTr="00AC6256">
        <w:trPr>
          <w:trHeight w:val="620"/>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1F1765" w:rsidP="0024521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We will attempt to administer the survey to every customer that physically visits the IAC during the period from June 1, 2013</w:t>
            </w:r>
            <w:r w:rsidR="0076136D">
              <w:rPr>
                <w:rFonts w:ascii="Arial" w:hAnsi="Arial" w:cs="Arial"/>
                <w:sz w:val="20"/>
                <w:szCs w:val="20"/>
              </w:rPr>
              <w:t>,</w:t>
            </w:r>
            <w:r>
              <w:rPr>
                <w:rFonts w:ascii="Arial" w:hAnsi="Arial" w:cs="Arial"/>
                <w:sz w:val="20"/>
                <w:szCs w:val="20"/>
              </w:rPr>
              <w:t xml:space="preserve"> to September 1, 2013.</w:t>
            </w:r>
          </w:p>
        </w:tc>
      </w:tr>
      <w:tr w:rsidR="00AD353F" w:rsidRPr="00AB2DE2" w:rsidTr="00AC6256">
        <w:trPr>
          <w:trHeight w:val="620"/>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833D10" w:rsidP="00AC76F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Survey will be administered </w:t>
            </w:r>
            <w:r w:rsidR="00340972">
              <w:rPr>
                <w:rFonts w:ascii="Arial" w:hAnsi="Arial" w:cs="Arial"/>
                <w:sz w:val="20"/>
                <w:szCs w:val="20"/>
              </w:rPr>
              <w:t>to all walk-in</w:t>
            </w:r>
            <w:r w:rsidR="001F1765">
              <w:rPr>
                <w:rFonts w:ascii="Arial" w:hAnsi="Arial" w:cs="Arial"/>
                <w:sz w:val="20"/>
                <w:szCs w:val="20"/>
              </w:rPr>
              <w:t xml:space="preserve"> customers</w:t>
            </w:r>
            <w:r w:rsidR="00AC76FA">
              <w:rPr>
                <w:rFonts w:ascii="Arial" w:hAnsi="Arial" w:cs="Arial"/>
                <w:sz w:val="20"/>
                <w:szCs w:val="20"/>
              </w:rPr>
              <w:t xml:space="preserve"> on site</w:t>
            </w:r>
            <w:r>
              <w:rPr>
                <w:rFonts w:ascii="Arial" w:hAnsi="Arial" w:cs="Arial"/>
                <w:sz w:val="20"/>
                <w:szCs w:val="20"/>
              </w:rPr>
              <w:t>.</w:t>
            </w:r>
          </w:p>
        </w:tc>
      </w:tr>
      <w:tr w:rsidR="00AD353F" w:rsidRPr="00AB2DE2" w:rsidTr="00AC6256">
        <w:trPr>
          <w:trHeight w:val="800"/>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C76FA" w:rsidP="0076136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We expect </w:t>
            </w:r>
            <w:r w:rsidR="00DE2955">
              <w:rPr>
                <w:rFonts w:ascii="Arial" w:hAnsi="Arial" w:cs="Arial"/>
                <w:sz w:val="20"/>
                <w:szCs w:val="20"/>
              </w:rPr>
              <w:t>to achieve an</w:t>
            </w:r>
            <w:r>
              <w:rPr>
                <w:rFonts w:ascii="Arial" w:hAnsi="Arial" w:cs="Arial"/>
                <w:sz w:val="20"/>
                <w:szCs w:val="20"/>
              </w:rPr>
              <w:t xml:space="preserve"> 80% response rate</w:t>
            </w:r>
            <w:r w:rsidR="00DE2955">
              <w:rPr>
                <w:rFonts w:ascii="Arial" w:hAnsi="Arial" w:cs="Arial"/>
                <w:sz w:val="20"/>
                <w:szCs w:val="20"/>
              </w:rPr>
              <w:t xml:space="preserve"> with approximately 306 people completing the survey.  This would provide </w:t>
            </w:r>
            <w:r w:rsidR="0076136D">
              <w:rPr>
                <w:rFonts w:ascii="Arial" w:hAnsi="Arial" w:cs="Arial"/>
                <w:sz w:val="20"/>
                <w:szCs w:val="20"/>
              </w:rPr>
              <w:t>sample statistics</w:t>
            </w:r>
            <w:r w:rsidR="00DE2955">
              <w:rPr>
                <w:rFonts w:ascii="Arial" w:hAnsi="Arial" w:cs="Arial"/>
                <w:sz w:val="20"/>
                <w:szCs w:val="20"/>
              </w:rPr>
              <w:t xml:space="preserve"> </w:t>
            </w:r>
            <w:r w:rsidR="0076136D">
              <w:rPr>
                <w:rFonts w:ascii="Arial" w:hAnsi="Arial" w:cs="Arial"/>
                <w:sz w:val="20"/>
                <w:szCs w:val="20"/>
              </w:rPr>
              <w:t xml:space="preserve">with a 5 percentage point </w:t>
            </w:r>
            <w:r w:rsidR="00DE2955">
              <w:rPr>
                <w:rFonts w:ascii="Arial" w:hAnsi="Arial" w:cs="Arial"/>
                <w:sz w:val="20"/>
                <w:szCs w:val="20"/>
              </w:rPr>
              <w:t xml:space="preserve">error </w:t>
            </w:r>
            <w:r w:rsidR="0076136D">
              <w:rPr>
                <w:rFonts w:ascii="Arial" w:hAnsi="Arial" w:cs="Arial"/>
                <w:sz w:val="20"/>
                <w:szCs w:val="20"/>
              </w:rPr>
              <w:t>bound at</w:t>
            </w:r>
            <w:r w:rsidR="00DE2955">
              <w:rPr>
                <w:rFonts w:ascii="Arial" w:hAnsi="Arial" w:cs="Arial"/>
                <w:sz w:val="20"/>
                <w:szCs w:val="20"/>
              </w:rPr>
              <w:t xml:space="preserve"> a 95% confidence level. </w:t>
            </w:r>
          </w:p>
        </w:tc>
      </w:tr>
      <w:tr w:rsidR="00AD353F" w:rsidRPr="00AB2DE2" w:rsidTr="00AC6256">
        <w:trPr>
          <w:trHeight w:val="1340"/>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rsidR="00340972" w:rsidRPr="00340972" w:rsidRDefault="00340972" w:rsidP="0034097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u w:val="single"/>
              </w:rPr>
            </w:pPr>
            <w:r w:rsidRPr="00340972">
              <w:rPr>
                <w:rFonts w:ascii="Arial" w:hAnsi="Arial" w:cs="Arial"/>
                <w:sz w:val="20"/>
                <w:szCs w:val="20"/>
              </w:rPr>
              <w:t>For those who may refuse to participate</w:t>
            </w:r>
            <w:r>
              <w:rPr>
                <w:rFonts w:ascii="Arial" w:hAnsi="Arial" w:cs="Arial"/>
                <w:sz w:val="20"/>
                <w:szCs w:val="20"/>
              </w:rPr>
              <w:t>, we would reiterate the importance of the survey and encourage their participation</w:t>
            </w:r>
            <w:r w:rsidR="001F1765">
              <w:rPr>
                <w:rFonts w:ascii="Arial" w:hAnsi="Arial" w:cs="Arial"/>
                <w:sz w:val="20"/>
                <w:szCs w:val="20"/>
              </w:rPr>
              <w:t>.  Because we have a close relationship with our customers, we anticipate the majority of our customers</w:t>
            </w:r>
            <w:r w:rsidR="000B5217">
              <w:rPr>
                <w:rFonts w:ascii="Arial" w:hAnsi="Arial" w:cs="Arial"/>
                <w:sz w:val="20"/>
                <w:szCs w:val="20"/>
              </w:rPr>
              <w:t xml:space="preserve"> will participate in the survey.</w:t>
            </w:r>
            <w:r>
              <w:rPr>
                <w:rFonts w:ascii="Arial" w:hAnsi="Arial" w:cs="Arial"/>
                <w:sz w:val="20"/>
                <w:szCs w:val="20"/>
              </w:rPr>
              <w:t xml:space="preserve"> </w:t>
            </w:r>
            <w:r w:rsidR="00DE2955">
              <w:rPr>
                <w:rFonts w:ascii="Arial" w:hAnsi="Arial" w:cs="Arial"/>
                <w:sz w:val="20"/>
                <w:szCs w:val="20"/>
              </w:rPr>
              <w:t xml:space="preserve"> We are offering a BLM bookmark as a token compensation.</w:t>
            </w:r>
          </w:p>
          <w:p w:rsidR="00340972" w:rsidRPr="00AD353F" w:rsidRDefault="00340972" w:rsidP="00340972">
            <w:pPr>
              <w:pStyle w:val="ListParagraph"/>
              <w:ind w:left="360"/>
              <w:rPr>
                <w:rFonts w:ascii="Arial" w:hAnsi="Arial" w:cs="Arial"/>
                <w:sz w:val="20"/>
                <w:szCs w:val="20"/>
              </w:rPr>
            </w:pP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rsidR="00833D10" w:rsidRPr="00AD353F" w:rsidRDefault="00833D10" w:rsidP="0038680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draft survey was pre-tested within the branch and underwent peer review by managers outside the branch. “Think-aloud” sessions were conducted with several people and written, detailed recommendations were provided. Recommendations included grouping the items by content, numbering and providing a subtitle for each group</w:t>
            </w:r>
            <w:r w:rsidR="00B12609">
              <w:rPr>
                <w:rFonts w:ascii="Arial" w:hAnsi="Arial" w:cs="Arial"/>
                <w:sz w:val="20"/>
                <w:szCs w:val="20"/>
              </w:rPr>
              <w:t>, and</w:t>
            </w:r>
            <w:r w:rsidR="0038680C">
              <w:rPr>
                <w:rFonts w:ascii="Arial" w:hAnsi="Arial" w:cs="Arial"/>
                <w:sz w:val="20"/>
                <w:szCs w:val="20"/>
              </w:rPr>
              <w:t xml:space="preserve"> </w:t>
            </w:r>
            <w:r w:rsidR="00B12609">
              <w:rPr>
                <w:rFonts w:ascii="Arial" w:hAnsi="Arial" w:cs="Arial"/>
                <w:sz w:val="20"/>
                <w:szCs w:val="20"/>
              </w:rPr>
              <w:t>w</w:t>
            </w:r>
            <w:r>
              <w:rPr>
                <w:rFonts w:ascii="Arial" w:hAnsi="Arial" w:cs="Arial"/>
                <w:sz w:val="20"/>
                <w:szCs w:val="20"/>
              </w:rPr>
              <w:t>ithin each group of items, plac</w:t>
            </w:r>
            <w:r w:rsidR="00B12609">
              <w:rPr>
                <w:rFonts w:ascii="Arial" w:hAnsi="Arial" w:cs="Arial"/>
                <w:sz w:val="20"/>
                <w:szCs w:val="20"/>
              </w:rPr>
              <w:t>ing</w:t>
            </w:r>
            <w:r>
              <w:rPr>
                <w:rFonts w:ascii="Arial" w:hAnsi="Arial" w:cs="Arial"/>
                <w:sz w:val="20"/>
                <w:szCs w:val="20"/>
              </w:rPr>
              <w:t xml:space="preserve"> items with the same format together. These recommendations were implemented. </w:t>
            </w:r>
          </w:p>
        </w:tc>
      </w:tr>
      <w:tr w:rsidR="00AD353F" w:rsidRPr="00AB2DE2"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12</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rsidR="00AC4471" w:rsidRPr="00ED7C35" w:rsidRDefault="000B5217" w:rsidP="0038680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383</w:t>
            </w:r>
            <w:r w:rsidR="00ED7C35" w:rsidRPr="00ED7C35">
              <w:rPr>
                <w:rFonts w:ascii="Arial" w:hAnsi="Arial" w:cs="Arial"/>
                <w:bCs/>
                <w:sz w:val="20"/>
                <w:szCs w:val="20"/>
              </w:rPr>
              <w:t xml:space="preserve"> contacts/3</w:t>
            </w:r>
            <w:r w:rsidR="00340972">
              <w:rPr>
                <w:rFonts w:ascii="Arial" w:hAnsi="Arial" w:cs="Arial"/>
                <w:bCs/>
                <w:sz w:val="20"/>
                <w:szCs w:val="20"/>
              </w:rPr>
              <w:t>0</w:t>
            </w:r>
            <w:r>
              <w:rPr>
                <w:rFonts w:ascii="Arial" w:hAnsi="Arial" w:cs="Arial"/>
                <w:bCs/>
                <w:sz w:val="20"/>
                <w:szCs w:val="20"/>
              </w:rPr>
              <w:t>6</w:t>
            </w:r>
            <w:r w:rsidR="00ED7C35" w:rsidRPr="00ED7C35">
              <w:rPr>
                <w:rFonts w:ascii="Arial" w:hAnsi="Arial" w:cs="Arial"/>
                <w:bCs/>
                <w:sz w:val="20"/>
                <w:szCs w:val="20"/>
              </w:rPr>
              <w:t xml:space="preserve"> expected number of respondents</w:t>
            </w:r>
          </w:p>
        </w:tc>
      </w:tr>
      <w:tr w:rsidR="00AC4471" w:rsidRPr="00AB2DE2"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13</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rsidR="00AC4471" w:rsidRPr="00ED7C35" w:rsidRDefault="00ED7C35" w:rsidP="00ED7C3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.5 minutes/3 minutes</w:t>
            </w:r>
          </w:p>
        </w:tc>
      </w:tr>
      <w:tr w:rsidR="00AC4471" w:rsidRPr="00AB2DE2"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14.</w:t>
            </w:r>
          </w:p>
        </w:tc>
        <w:tc>
          <w:tcPr>
            <w:tcW w:w="4320" w:type="dxa"/>
            <w:gridSpan w:val="2"/>
            <w:tcBorders>
              <w:top w:val="single" w:sz="2" w:space="0" w:color="auto"/>
              <w:left w:val="single" w:sz="2" w:space="0" w:color="auto"/>
              <w:bottom w:val="single" w:sz="4" w:space="0" w:color="auto"/>
              <w:right w:val="single" w:sz="2" w:space="0" w:color="auto"/>
            </w:tcBorders>
          </w:tcPr>
          <w:p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rsidR="00DE2955" w:rsidRDefault="00DE295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D7C35" w:rsidRPr="00ED7C35" w:rsidRDefault="00DE295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192</w:t>
            </w:r>
            <w:r w:rsidR="00ED7C35" w:rsidRPr="00ED7C35">
              <w:rPr>
                <w:rFonts w:ascii="Arial" w:hAnsi="Arial" w:cs="Arial"/>
                <w:bCs/>
                <w:sz w:val="20"/>
                <w:szCs w:val="20"/>
              </w:rPr>
              <w:t xml:space="preserve"> minutes</w:t>
            </w:r>
          </w:p>
          <w:p w:rsidR="00ED7C35" w:rsidRPr="00ED7C35" w:rsidRDefault="000B521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u w:val="single"/>
              </w:rPr>
            </w:pPr>
            <w:r>
              <w:rPr>
                <w:rFonts w:ascii="Arial" w:hAnsi="Arial" w:cs="Arial"/>
                <w:bCs/>
                <w:sz w:val="20"/>
                <w:szCs w:val="20"/>
                <w:u w:val="single"/>
              </w:rPr>
              <w:t>918</w:t>
            </w:r>
            <w:r w:rsidR="00ED7C35" w:rsidRPr="00ED7C35">
              <w:rPr>
                <w:rFonts w:ascii="Arial" w:hAnsi="Arial" w:cs="Arial"/>
                <w:bCs/>
                <w:sz w:val="20"/>
                <w:szCs w:val="20"/>
                <w:u w:val="single"/>
              </w:rPr>
              <w:t xml:space="preserve"> minutes</w:t>
            </w:r>
          </w:p>
          <w:p w:rsidR="00ED7C35" w:rsidRDefault="00ED7C3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rsidR="00ED7C35" w:rsidRPr="00AD353F" w:rsidRDefault="000B5217" w:rsidP="000B75F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1</w:t>
            </w:r>
            <w:r w:rsidR="000B75F9">
              <w:rPr>
                <w:rFonts w:ascii="Arial" w:hAnsi="Arial" w:cs="Arial"/>
                <w:bCs/>
                <w:sz w:val="20"/>
                <w:szCs w:val="20"/>
              </w:rPr>
              <w:t>9</w:t>
            </w:r>
            <w:r w:rsidR="00ED7C35" w:rsidRPr="00ED7C35">
              <w:rPr>
                <w:rFonts w:ascii="Arial" w:hAnsi="Arial" w:cs="Arial"/>
                <w:bCs/>
                <w:sz w:val="20"/>
                <w:szCs w:val="20"/>
              </w:rPr>
              <w:t xml:space="preserve"> hours (</w:t>
            </w:r>
            <w:r w:rsidR="00532DCF">
              <w:rPr>
                <w:rFonts w:ascii="Arial" w:hAnsi="Arial" w:cs="Arial"/>
                <w:bCs/>
                <w:sz w:val="20"/>
                <w:szCs w:val="20"/>
              </w:rPr>
              <w:t>1</w:t>
            </w:r>
            <w:r>
              <w:rPr>
                <w:rFonts w:ascii="Arial" w:hAnsi="Arial" w:cs="Arial"/>
                <w:bCs/>
                <w:sz w:val="20"/>
                <w:szCs w:val="20"/>
              </w:rPr>
              <w:t>,</w:t>
            </w:r>
            <w:r w:rsidR="00532DCF">
              <w:rPr>
                <w:rFonts w:ascii="Arial" w:hAnsi="Arial" w:cs="Arial"/>
                <w:bCs/>
                <w:sz w:val="20"/>
                <w:szCs w:val="20"/>
              </w:rPr>
              <w:t>1</w:t>
            </w:r>
            <w:r w:rsidR="00DE2955">
              <w:rPr>
                <w:rFonts w:ascii="Arial" w:hAnsi="Arial" w:cs="Arial"/>
                <w:bCs/>
                <w:sz w:val="20"/>
                <w:szCs w:val="20"/>
              </w:rPr>
              <w:t>10</w:t>
            </w:r>
            <w:r w:rsidR="00ED7C35" w:rsidRPr="00ED7C35">
              <w:rPr>
                <w:rFonts w:ascii="Arial" w:hAnsi="Arial" w:cs="Arial"/>
                <w:bCs/>
                <w:sz w:val="20"/>
                <w:szCs w:val="20"/>
              </w:rPr>
              <w:t xml:space="preserve"> minutes)</w:t>
            </w:r>
          </w:p>
        </w:tc>
      </w:tr>
      <w:tr w:rsidR="00AC4471" w:rsidRPr="00AB2DE2"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C4471" w:rsidRPr="00ED7C35" w:rsidRDefault="00AC4471" w:rsidP="0034097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AD353F">
              <w:rPr>
                <w:rFonts w:ascii="Arial" w:hAnsi="Arial" w:cs="Arial"/>
                <w:b/>
                <w:sz w:val="20"/>
                <w:szCs w:val="20"/>
              </w:rPr>
              <w:t xml:space="preserve">15. </w:t>
            </w:r>
            <w:r w:rsidRPr="00AD353F">
              <w:rPr>
                <w:rFonts w:ascii="Arial" w:hAnsi="Arial" w:cs="Arial"/>
                <w:b/>
                <w:bCs/>
                <w:sz w:val="20"/>
                <w:szCs w:val="20"/>
              </w:rPr>
              <w:t>Reporting Plan:</w:t>
            </w:r>
            <w:r w:rsidR="00ED7C35">
              <w:rPr>
                <w:rFonts w:ascii="Arial" w:hAnsi="Arial" w:cs="Arial"/>
                <w:b/>
                <w:bCs/>
                <w:sz w:val="20"/>
                <w:szCs w:val="20"/>
              </w:rPr>
              <w:t xml:space="preserve"> </w:t>
            </w:r>
            <w:r w:rsidR="00ED7C35" w:rsidRPr="00ED7C35">
              <w:rPr>
                <w:rFonts w:ascii="Arial" w:hAnsi="Arial" w:cs="Arial"/>
                <w:bCs/>
                <w:sz w:val="20"/>
                <w:szCs w:val="20"/>
              </w:rPr>
              <w:t xml:space="preserve">Will display results on division SharePoint site for the BLM Nevada </w:t>
            </w:r>
            <w:r w:rsidR="00F225E5">
              <w:rPr>
                <w:rFonts w:ascii="Arial" w:hAnsi="Arial" w:cs="Arial"/>
                <w:bCs/>
                <w:sz w:val="20"/>
                <w:szCs w:val="20"/>
              </w:rPr>
              <w:t xml:space="preserve">employees </w:t>
            </w:r>
            <w:r w:rsidR="00ED7C35" w:rsidRPr="00ED7C35">
              <w:rPr>
                <w:rFonts w:ascii="Arial" w:hAnsi="Arial" w:cs="Arial"/>
                <w:bCs/>
                <w:sz w:val="20"/>
                <w:szCs w:val="20"/>
              </w:rPr>
              <w:t xml:space="preserve">to view. </w:t>
            </w:r>
            <w:r w:rsidR="00F225E5">
              <w:rPr>
                <w:rFonts w:ascii="Arial" w:hAnsi="Arial" w:cs="Arial"/>
                <w:bCs/>
                <w:sz w:val="20"/>
                <w:szCs w:val="20"/>
              </w:rPr>
              <w:t xml:space="preserve">Results will be displayed on BLM Nevada website for our customers to view. </w:t>
            </w:r>
            <w:r w:rsidR="00340972">
              <w:rPr>
                <w:rFonts w:ascii="Arial" w:hAnsi="Arial" w:cs="Arial"/>
                <w:bCs/>
                <w:sz w:val="20"/>
                <w:szCs w:val="20"/>
              </w:rPr>
              <w:t>Results will be included in the FY 2013 Division of Support Services Annual Report.</w:t>
            </w:r>
          </w:p>
        </w:tc>
      </w:tr>
    </w:tbl>
    <w:p w:rsidR="00AD353F" w:rsidRDefault="00AD353F">
      <w:r>
        <w:br w:type="page"/>
      </w:r>
    </w:p>
    <w:tbl>
      <w:tblPr>
        <w:tblW w:w="0" w:type="auto"/>
        <w:jc w:val="center"/>
        <w:tblInd w:w="-1401" w:type="dxa"/>
        <w:tblLayout w:type="fixed"/>
        <w:tblCellMar>
          <w:left w:w="114" w:type="dxa"/>
          <w:right w:w="114" w:type="dxa"/>
        </w:tblCellMar>
        <w:tblLook w:val="0000"/>
      </w:tblPr>
      <w:tblGrid>
        <w:gridCol w:w="3400"/>
        <w:gridCol w:w="6469"/>
      </w:tblGrid>
      <w:tr w:rsidR="00AC4471" w:rsidRPr="00AB2DE2"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rsidR="00AC4471" w:rsidRPr="00AD353F" w:rsidRDefault="00AC4471"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lastRenderedPageBreak/>
              <w:t>16. Justification, Purpose, and Use:</w:t>
            </w:r>
          </w:p>
        </w:tc>
      </w:tr>
      <w:tr w:rsidR="00AD353F" w:rsidRPr="00AB2DE2"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Justification and Purpose</w:t>
            </w:r>
          </w:p>
        </w:tc>
        <w:tc>
          <w:tcPr>
            <w:tcW w:w="6469" w:type="dxa"/>
            <w:tcBorders>
              <w:top w:val="single" w:sz="2" w:space="0" w:color="auto"/>
              <w:left w:val="single" w:sz="2" w:space="0" w:color="auto"/>
              <w:bottom w:val="single" w:sz="2" w:space="0" w:color="auto"/>
              <w:right w:val="single" w:sz="6" w:space="0" w:color="000000"/>
            </w:tcBorders>
          </w:tcPr>
          <w:p w:rsidR="00AD353F" w:rsidRPr="00ED7C35" w:rsidRDefault="00ED7C35"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Improve program effectiveness by promoting a new focus on results, service quality and customer satisfaction. </w:t>
            </w:r>
          </w:p>
          <w:p w:rsidR="005C2E13" w:rsidRPr="00AD353F" w:rsidRDefault="005C2E13" w:rsidP="00340972">
            <w:pPr>
              <w:pStyle w:val="ListParagraph"/>
              <w:ind w:left="360"/>
              <w:rPr>
                <w:rFonts w:ascii="Arial" w:hAnsi="Arial" w:cs="Arial"/>
                <w:b/>
                <w:bCs/>
                <w:sz w:val="20"/>
                <w:szCs w:val="20"/>
              </w:rPr>
            </w:pPr>
          </w:p>
        </w:tc>
      </w:tr>
      <w:tr w:rsidR="00AD353F" w:rsidRPr="00AB2DE2"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Survey Goals</w:t>
            </w:r>
          </w:p>
        </w:tc>
        <w:tc>
          <w:tcPr>
            <w:tcW w:w="6469" w:type="dxa"/>
            <w:tcBorders>
              <w:top w:val="single" w:sz="2" w:space="0" w:color="auto"/>
              <w:left w:val="single" w:sz="2" w:space="0" w:color="auto"/>
              <w:bottom w:val="single" w:sz="2" w:space="0" w:color="auto"/>
              <w:right w:val="single" w:sz="6" w:space="0" w:color="000000"/>
            </w:tcBorders>
          </w:tcPr>
          <w:p w:rsidR="00AD353F" w:rsidRPr="00ED7C35" w:rsidRDefault="00ED7C35" w:rsidP="00ED7C3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Identify products or services that may need improvement or additional products or </w:t>
            </w:r>
            <w:r w:rsidRPr="00490F76">
              <w:rPr>
                <w:rFonts w:ascii="Arial" w:hAnsi="Arial" w:cs="Arial"/>
                <w:bCs/>
                <w:sz w:val="20"/>
                <w:szCs w:val="20"/>
              </w:rPr>
              <w:t xml:space="preserve">services desired by the customer that will improve overall customer satisfaction and the customer experience; target program improvements; comply with </w:t>
            </w:r>
            <w:r w:rsidR="00490F76">
              <w:rPr>
                <w:rFonts w:ascii="Arial" w:hAnsi="Arial" w:cs="Arial"/>
                <w:bCs/>
                <w:sz w:val="20"/>
                <w:szCs w:val="20"/>
              </w:rPr>
              <w:t xml:space="preserve">the </w:t>
            </w:r>
            <w:r w:rsidRPr="00490F76">
              <w:rPr>
                <w:rFonts w:ascii="Arial" w:hAnsi="Arial" w:cs="Arial"/>
                <w:color w:val="000000"/>
                <w:sz w:val="20"/>
                <w:szCs w:val="20"/>
              </w:rPr>
              <w:t xml:space="preserve">Government Performance and Results Act </w:t>
            </w:r>
            <w:r w:rsidR="00490F76" w:rsidRPr="00490F76">
              <w:rPr>
                <w:rFonts w:ascii="Arial" w:hAnsi="Arial" w:cs="Arial"/>
                <w:color w:val="000000"/>
                <w:sz w:val="20"/>
                <w:szCs w:val="20"/>
              </w:rPr>
              <w:t>(</w:t>
            </w:r>
            <w:r w:rsidRPr="00490F76">
              <w:rPr>
                <w:rFonts w:ascii="Arial" w:hAnsi="Arial" w:cs="Arial"/>
                <w:bCs/>
                <w:sz w:val="20"/>
                <w:szCs w:val="20"/>
              </w:rPr>
              <w:t>GPRA</w:t>
            </w:r>
            <w:r w:rsidR="00490F76" w:rsidRPr="00490F76">
              <w:rPr>
                <w:rFonts w:ascii="Arial" w:hAnsi="Arial" w:cs="Arial"/>
                <w:bCs/>
                <w:sz w:val="20"/>
                <w:szCs w:val="20"/>
              </w:rPr>
              <w:t>)</w:t>
            </w:r>
            <w:r w:rsidRPr="00490F76">
              <w:rPr>
                <w:rFonts w:ascii="Arial" w:hAnsi="Arial" w:cs="Arial"/>
                <w:bCs/>
                <w:sz w:val="20"/>
                <w:szCs w:val="20"/>
              </w:rPr>
              <w:t xml:space="preserve"> collection of customer</w:t>
            </w:r>
            <w:r>
              <w:rPr>
                <w:rFonts w:ascii="Arial" w:hAnsi="Arial" w:cs="Arial"/>
                <w:bCs/>
                <w:sz w:val="20"/>
                <w:szCs w:val="20"/>
              </w:rPr>
              <w:t xml:space="preserve"> satisfaction data.</w:t>
            </w:r>
          </w:p>
        </w:tc>
      </w:tr>
      <w:tr w:rsidR="00AD353F" w:rsidRPr="00AB2DE2"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rsidR="00AD353F" w:rsidRPr="00490F76" w:rsidRDefault="00490F76"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Provide an evaluation of the effectiveness of the Information Access Center program, along with recommended changes and/or additions in products and services.</w:t>
            </w:r>
          </w:p>
        </w:tc>
      </w:tr>
      <w:tr w:rsidR="00AD353F" w:rsidRPr="00AB2DE2"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How will the results of the survey be analyzed and used?</w:t>
            </w:r>
          </w:p>
        </w:tc>
        <w:tc>
          <w:tcPr>
            <w:tcW w:w="6469" w:type="dxa"/>
            <w:tcBorders>
              <w:top w:val="single" w:sz="2" w:space="0" w:color="auto"/>
              <w:left w:val="single" w:sz="2" w:space="0" w:color="auto"/>
              <w:bottom w:val="single" w:sz="2" w:space="0" w:color="auto"/>
              <w:right w:val="single" w:sz="6" w:space="0" w:color="000000"/>
            </w:tcBorders>
          </w:tcPr>
          <w:p w:rsidR="00AD353F" w:rsidRDefault="00490F76">
            <w:pPr>
              <w:widowControl/>
              <w:autoSpaceDE/>
              <w:autoSpaceDN/>
              <w:adjustRightInd/>
              <w:rPr>
                <w:rFonts w:ascii="Arial" w:hAnsi="Arial" w:cs="Arial"/>
                <w:sz w:val="20"/>
                <w:szCs w:val="20"/>
              </w:rPr>
            </w:pPr>
            <w:r>
              <w:rPr>
                <w:rFonts w:ascii="Arial" w:hAnsi="Arial" w:cs="Arial"/>
                <w:sz w:val="20"/>
                <w:szCs w:val="20"/>
              </w:rPr>
              <w:t>Review and analyze survey results; make recommendations, implement actions plans, assign plan owners, and monitor plan execution. Once the results have been compiled and analyzed, they will be presented to management with recommendations for resolving any identified weaknesses. The recommendations will be actionable (i.e., reduce response time to two hours), and the person responsible and the resources allocated to meet that goal will be identified. There will be periodic meetings/follow-up to evaluate progress on the actions.</w:t>
            </w:r>
          </w:p>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AD353F" w:rsidRDefault="00AD353F" w:rsidP="00490F7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3C33A1" w:rsidRPr="00C20BDE">
              <w:rPr>
                <w:rFonts w:ascii="Arial" w:hAnsi="Arial" w:cs="Arial"/>
                <w:b/>
                <w:sz w:val="20"/>
                <w:szCs w:val="20"/>
              </w:rPr>
              <w:fldChar w:fldCharType="begin"/>
            </w:r>
            <w:r w:rsidRPr="00C20BDE">
              <w:rPr>
                <w:rFonts w:ascii="Arial" w:hAnsi="Arial" w:cs="Arial"/>
                <w:b/>
                <w:sz w:val="20"/>
                <w:szCs w:val="20"/>
              </w:rPr>
              <w:instrText>ADVANCE \d1</w:instrText>
            </w:r>
            <w:r w:rsidR="003C33A1" w:rsidRPr="00C20BDE">
              <w:rPr>
                <w:rFonts w:ascii="Arial" w:hAnsi="Arial" w:cs="Arial"/>
                <w:b/>
                <w:sz w:val="20"/>
                <w:szCs w:val="20"/>
              </w:rPr>
              <w:fldChar w:fldCharType="end"/>
            </w:r>
            <w:r w:rsidRPr="00C20BDE">
              <w:rPr>
                <w:rFonts w:ascii="Arial" w:hAnsi="Arial" w:cs="Arial"/>
                <w:b/>
                <w:sz w:val="20"/>
                <w:szCs w:val="20"/>
              </w:rPr>
              <w:t xml:space="preserve">If the survey results in a lower than anticipated response rate, how will you address this </w:t>
            </w:r>
            <w:r w:rsidR="003C33A1" w:rsidRPr="00C20BDE">
              <w:rPr>
                <w:rFonts w:ascii="Arial" w:hAnsi="Arial" w:cs="Arial"/>
                <w:b/>
                <w:sz w:val="20"/>
                <w:szCs w:val="20"/>
              </w:rPr>
              <w:fldChar w:fldCharType="begin"/>
            </w:r>
            <w:r w:rsidRPr="00C20BDE">
              <w:rPr>
                <w:rFonts w:ascii="Arial" w:hAnsi="Arial" w:cs="Arial"/>
                <w:b/>
                <w:sz w:val="20"/>
                <w:szCs w:val="20"/>
              </w:rPr>
              <w:instrText>ADVANCE \d1</w:instrText>
            </w:r>
            <w:r w:rsidR="003C33A1"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rsidR="00490F76" w:rsidRDefault="00490F76" w:rsidP="00490F7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340972" w:rsidRDefault="00F225E5" w:rsidP="00F225E5">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Data will be reviewed and entered into an Excel spreadsheet and displayed by pie and bar graph. Cross-tabulate by satisfaction rating, comparing customers that are extremely satisfied and those that are unsatisfied. The tendency in analyzing customer satisfaction results is to focus on those company, product or service attributes that elicit the greatest dissatisfaction overall. The gap in satisfaction ratings for each attribute will help prioritize areas for improvement; the areas with the greatest difference should have the highest priority. Data will be used to evaluate the need for internal improvements</w:t>
            </w:r>
            <w:r w:rsidR="00340972">
              <w:rPr>
                <w:rFonts w:ascii="Arial" w:hAnsi="Arial" w:cs="Arial"/>
                <w:sz w:val="20"/>
                <w:szCs w:val="20"/>
              </w:rPr>
              <w:t xml:space="preserve"> in products and services</w:t>
            </w:r>
            <w:r>
              <w:rPr>
                <w:rFonts w:ascii="Arial" w:hAnsi="Arial" w:cs="Arial"/>
                <w:sz w:val="20"/>
                <w:szCs w:val="20"/>
              </w:rPr>
              <w:t xml:space="preserve">. </w:t>
            </w:r>
          </w:p>
          <w:p w:rsidR="00340972" w:rsidRDefault="00340972" w:rsidP="00F225E5">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340972" w:rsidRPr="00340972" w:rsidRDefault="00340972" w:rsidP="00340972">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 xml:space="preserve">We understand that there may be customers </w:t>
            </w:r>
            <w:r w:rsidRPr="00340972">
              <w:rPr>
                <w:rFonts w:ascii="Arial" w:hAnsi="Arial" w:cs="Arial"/>
                <w:sz w:val="20"/>
                <w:szCs w:val="20"/>
              </w:rPr>
              <w:t>who may refuse to participate</w:t>
            </w:r>
            <w:r>
              <w:rPr>
                <w:rFonts w:ascii="Arial" w:hAnsi="Arial" w:cs="Arial"/>
                <w:sz w:val="20"/>
                <w:szCs w:val="20"/>
              </w:rPr>
              <w:t xml:space="preserve"> or</w:t>
            </w:r>
            <w:r w:rsidRPr="00340972">
              <w:rPr>
                <w:rFonts w:ascii="Arial" w:hAnsi="Arial" w:cs="Arial"/>
                <w:sz w:val="20"/>
                <w:szCs w:val="20"/>
              </w:rPr>
              <w:t xml:space="preserve"> those who agree to participate, and then fail to return the survey.</w:t>
            </w:r>
            <w:r>
              <w:rPr>
                <w:rFonts w:ascii="Arial" w:hAnsi="Arial" w:cs="Arial"/>
                <w:sz w:val="20"/>
                <w:szCs w:val="20"/>
              </w:rPr>
              <w:t xml:space="preserve"> This could be due to lack of interest or the opinion that surveys do not produce any improvements.  We will follow up with those individuals to encourage participation, however, our expected response rate accounts for those individuals.</w:t>
            </w:r>
          </w:p>
          <w:p w:rsidR="00340972" w:rsidRPr="00490F76" w:rsidRDefault="00340972" w:rsidP="00F225E5">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tc>
      </w:tr>
      <w:tr w:rsidR="00AD353F" w:rsidRPr="00AB2DE2"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rsidR="00F225E5" w:rsidRDefault="00F225E5"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F225E5" w:rsidRPr="00AD353F" w:rsidRDefault="00D1767E"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Yes. Interior offices and bureaus must collect customer satisfaction data to comply with the Government Performance and Results Act (GPRA) of 1993 (P.L. 103-62) and Executive Order (E.O.) 12862. The Department of the Interior must measure customer satisfaction levels associated with its services, products and information through periodic surveys. Data obtained from these customer interactions can be used to identify opportunities for improvement.</w:t>
            </w:r>
          </w:p>
        </w:tc>
      </w:tr>
    </w:tbl>
    <w:p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1" w:name="a_Toc95794829"/>
      <w:r w:rsidRPr="00AB2DE2">
        <w:rPr>
          <w:rFonts w:ascii="Arial" w:hAnsi="Arial" w:cs="Arial"/>
          <w:b/>
          <w:bCs/>
          <w:sz w:val="22"/>
          <w:szCs w:val="22"/>
        </w:rPr>
        <w:t>Checklist for Submitting a Request to Use DOI Programmatic Clearance for Customer Satisfaction Surveys</w:t>
      </w:r>
      <w:bookmarkEnd w:id="1"/>
    </w:p>
    <w:p w:rsidR="00A5106F" w:rsidRPr="00AB2DE2" w:rsidRDefault="00A5106F" w:rsidP="00AB2DE2">
      <w:pPr>
        <w:rPr>
          <w:rFonts w:ascii="Arial" w:hAnsi="Arial" w:cs="Arial"/>
          <w:sz w:val="22"/>
          <w:szCs w:val="22"/>
        </w:rPr>
      </w:pPr>
    </w:p>
    <w:p w:rsidR="009D32E4" w:rsidRPr="00AB2DE2" w:rsidRDefault="0092115B" w:rsidP="0092115B">
      <w:pPr>
        <w:ind w:left="360"/>
        <w:rPr>
          <w:rFonts w:ascii="Arial" w:hAnsi="Arial" w:cs="Arial"/>
          <w:sz w:val="22"/>
          <w:szCs w:val="22"/>
        </w:rPr>
      </w:pPr>
      <w:r>
        <w:rPr>
          <w:rFonts w:ascii="Arial" w:hAnsi="Arial" w:cs="Arial"/>
          <w:i/>
          <w:iCs/>
          <w:sz w:val="22"/>
          <w:szCs w:val="22"/>
        </w:rPr>
        <w:t xml:space="preserve">X   </w:t>
      </w:r>
      <w:r w:rsidR="009D32E4" w:rsidRPr="00AB2DE2">
        <w:rPr>
          <w:rFonts w:ascii="Arial" w:hAnsi="Arial" w:cs="Arial"/>
          <w:i/>
          <w:iCs/>
          <w:sz w:val="22"/>
          <w:szCs w:val="22"/>
        </w:rPr>
        <w:t>All</w:t>
      </w:r>
      <w:r w:rsidR="009D32E4" w:rsidRPr="00AB2DE2">
        <w:rPr>
          <w:rFonts w:ascii="Arial" w:hAnsi="Arial" w:cs="Arial"/>
          <w:sz w:val="22"/>
          <w:szCs w:val="22"/>
        </w:rPr>
        <w:t xml:space="preserve"> questions in the survey instrument are within the scope of one of the DOI Programmatic Clearance for Customer Satisfaction Surveys topic areas.</w:t>
      </w:r>
    </w:p>
    <w:p w:rsidR="00A172B1" w:rsidRPr="00AB2DE2" w:rsidRDefault="003C33A1"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92115B" w:rsidP="0092115B">
      <w:pPr>
        <w:ind w:left="360"/>
        <w:rPr>
          <w:rFonts w:ascii="Arial" w:hAnsi="Arial" w:cs="Arial"/>
          <w:sz w:val="22"/>
          <w:szCs w:val="22"/>
        </w:rPr>
      </w:pPr>
      <w:r>
        <w:rPr>
          <w:rFonts w:ascii="Arial" w:hAnsi="Arial" w:cs="Arial"/>
          <w:sz w:val="22"/>
          <w:szCs w:val="22"/>
        </w:rPr>
        <w:t xml:space="preserve">X   </w:t>
      </w:r>
      <w:r w:rsidR="009D32E4" w:rsidRPr="00AB2DE2">
        <w:rPr>
          <w:rFonts w:ascii="Arial" w:hAnsi="Arial" w:cs="Arial"/>
          <w:sz w:val="22"/>
          <w:szCs w:val="22"/>
        </w:rPr>
        <w:t xml:space="preserve">The approval package is being submitted to the Office of Policy Analysis at least </w:t>
      </w:r>
      <w:r w:rsidR="009D32E4" w:rsidRPr="00AB2DE2">
        <w:rPr>
          <w:rFonts w:ascii="Arial" w:hAnsi="Arial" w:cs="Arial"/>
          <w:i/>
          <w:iCs/>
          <w:sz w:val="22"/>
          <w:szCs w:val="22"/>
        </w:rPr>
        <w:t>45</w:t>
      </w:r>
      <w:r w:rsidR="009D32E4" w:rsidRPr="00AB2DE2">
        <w:rPr>
          <w:rFonts w:ascii="Arial" w:hAnsi="Arial" w:cs="Arial"/>
          <w:sz w:val="22"/>
          <w:szCs w:val="22"/>
        </w:rPr>
        <w:t xml:space="preserve"> days prior to the first day the PI wishes to administer the survey to the public.</w:t>
      </w:r>
    </w:p>
    <w:p w:rsidR="00A172B1" w:rsidRPr="00AB2DE2" w:rsidRDefault="003C33A1"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92115B" w:rsidP="0092115B">
      <w:pPr>
        <w:ind w:left="360"/>
        <w:rPr>
          <w:rFonts w:ascii="Arial" w:hAnsi="Arial" w:cs="Arial"/>
          <w:sz w:val="22"/>
          <w:szCs w:val="22"/>
        </w:rPr>
      </w:pPr>
      <w:r>
        <w:rPr>
          <w:rFonts w:ascii="Arial" w:hAnsi="Arial" w:cs="Arial"/>
          <w:sz w:val="22"/>
          <w:szCs w:val="22"/>
        </w:rPr>
        <w:t xml:space="preserve">X   </w:t>
      </w:r>
      <w:r w:rsidR="009D32E4" w:rsidRPr="00AB2DE2">
        <w:rPr>
          <w:rFonts w:ascii="Arial" w:hAnsi="Arial" w:cs="Arial"/>
          <w:sz w:val="22"/>
          <w:szCs w:val="22"/>
        </w:rPr>
        <w:t>A qualified statistician has reviewed and approved your request.</w:t>
      </w:r>
    </w:p>
    <w:p w:rsidR="00A172B1" w:rsidRPr="00AB2DE2" w:rsidRDefault="003C33A1"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92115B" w:rsidP="0092115B">
      <w:pPr>
        <w:ind w:left="360"/>
        <w:rPr>
          <w:rFonts w:ascii="Arial" w:hAnsi="Arial" w:cs="Arial"/>
          <w:sz w:val="22"/>
          <w:szCs w:val="22"/>
        </w:rPr>
      </w:pPr>
      <w:r>
        <w:rPr>
          <w:rFonts w:ascii="Arial" w:hAnsi="Arial" w:cs="Arial"/>
          <w:sz w:val="22"/>
          <w:szCs w:val="22"/>
        </w:rPr>
        <w:t xml:space="preserve">X   </w:t>
      </w:r>
      <w:r w:rsidR="009D32E4" w:rsidRPr="00AB2DE2">
        <w:rPr>
          <w:rFonts w:ascii="Arial" w:hAnsi="Arial" w:cs="Arial"/>
          <w:sz w:val="22"/>
          <w:szCs w:val="22"/>
        </w:rPr>
        <w:t>Your bureau/office Information Collection Clearance Officer has reviewed and approved the approval package.</w:t>
      </w:r>
    </w:p>
    <w:p w:rsidR="009D32E4" w:rsidRPr="00AB2DE2" w:rsidRDefault="003C33A1">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AB2DE2" w:rsidRDefault="003C33A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The approval package includes:</w:t>
      </w:r>
    </w:p>
    <w:p w:rsidR="00A5106F" w:rsidRPr="00AB2DE2"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rsidR="00AB2DE2" w:rsidRPr="00AB2DE2" w:rsidRDefault="0092115B" w:rsidP="0092115B">
      <w:pPr>
        <w:ind w:left="360"/>
        <w:rPr>
          <w:rFonts w:ascii="Arial" w:hAnsi="Arial" w:cs="Arial"/>
          <w:b/>
          <w:sz w:val="22"/>
          <w:szCs w:val="22"/>
        </w:rPr>
      </w:pPr>
      <w:r>
        <w:rPr>
          <w:rFonts w:ascii="Arial" w:hAnsi="Arial" w:cs="Arial"/>
          <w:b/>
          <w:sz w:val="22"/>
          <w:szCs w:val="22"/>
        </w:rPr>
        <w:t xml:space="preserve">X   </w:t>
      </w:r>
      <w:r w:rsidR="008D141C">
        <w:rPr>
          <w:rFonts w:ascii="Arial" w:hAnsi="Arial" w:cs="Arial"/>
          <w:b/>
          <w:sz w:val="22"/>
          <w:szCs w:val="22"/>
        </w:rPr>
        <w:t xml:space="preserve">  </w:t>
      </w:r>
      <w:r w:rsidR="00A5106F" w:rsidRPr="00AB2DE2">
        <w:rPr>
          <w:rFonts w:ascii="Arial" w:hAnsi="Arial" w:cs="Arial"/>
          <w:b/>
          <w:sz w:val="22"/>
          <w:szCs w:val="22"/>
        </w:rPr>
        <w:t>A</w:t>
      </w:r>
      <w:r w:rsidR="009D32E4" w:rsidRPr="00AB2DE2">
        <w:rPr>
          <w:rFonts w:ascii="Arial" w:hAnsi="Arial" w:cs="Arial"/>
          <w:b/>
          <w:sz w:val="22"/>
          <w:szCs w:val="22"/>
        </w:rPr>
        <w:t xml:space="preserve"> completed </w:t>
      </w:r>
      <w:r w:rsidR="008D141C">
        <w:rPr>
          <w:rFonts w:ascii="Arial" w:hAnsi="Arial" w:cs="Arial"/>
          <w:b/>
          <w:sz w:val="22"/>
          <w:szCs w:val="22"/>
        </w:rPr>
        <w:t>Justification</w:t>
      </w:r>
    </w:p>
    <w:p w:rsidR="00AB2DE2" w:rsidRPr="00AB2DE2" w:rsidRDefault="007150CA" w:rsidP="007150CA">
      <w:pPr>
        <w:ind w:left="180"/>
        <w:rPr>
          <w:rFonts w:ascii="Arial" w:hAnsi="Arial" w:cs="Arial"/>
          <w:b/>
          <w:sz w:val="22"/>
          <w:szCs w:val="22"/>
        </w:rPr>
      </w:pPr>
      <w:r>
        <w:rPr>
          <w:rFonts w:ascii="Arial" w:hAnsi="Arial" w:cs="Arial"/>
          <w:b/>
          <w:sz w:val="22"/>
          <w:szCs w:val="22"/>
        </w:rPr>
        <w:t xml:space="preserve">   </w:t>
      </w:r>
      <w:r w:rsidR="003C33A1" w:rsidRPr="00AB2DE2">
        <w:rPr>
          <w:rFonts w:ascii="Arial" w:hAnsi="Arial" w:cs="Arial"/>
          <w:b/>
          <w:sz w:val="22"/>
          <w:szCs w:val="22"/>
        </w:rPr>
        <w:fldChar w:fldCharType="begin"/>
      </w:r>
      <w:r w:rsidR="009D32E4" w:rsidRPr="00AB2DE2">
        <w:rPr>
          <w:rFonts w:ascii="Arial" w:hAnsi="Arial" w:cs="Arial"/>
          <w:b/>
          <w:sz w:val="22"/>
          <w:szCs w:val="22"/>
        </w:rPr>
        <w:instrText>ADVANCE \d1</w:instrText>
      </w:r>
      <w:r w:rsidR="003C33A1" w:rsidRPr="00AB2DE2">
        <w:rPr>
          <w:rFonts w:ascii="Arial" w:hAnsi="Arial" w:cs="Arial"/>
          <w:b/>
          <w:sz w:val="22"/>
          <w:szCs w:val="22"/>
        </w:rPr>
        <w:fldChar w:fldCharType="end"/>
      </w:r>
      <w:r w:rsidR="0092115B">
        <w:rPr>
          <w:rFonts w:ascii="Arial" w:hAnsi="Arial" w:cs="Arial"/>
          <w:b/>
          <w:sz w:val="22"/>
          <w:szCs w:val="22"/>
        </w:rPr>
        <w:t xml:space="preserve">X   </w:t>
      </w:r>
      <w:r w:rsidR="008D141C">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signed Certification Form</w:t>
      </w:r>
    </w:p>
    <w:p w:rsidR="00AB2DE2" w:rsidRPr="00AB2DE2" w:rsidRDefault="0092115B" w:rsidP="0092115B">
      <w:pPr>
        <w:ind w:left="360"/>
        <w:rPr>
          <w:rFonts w:ascii="Arial" w:hAnsi="Arial" w:cs="Arial"/>
          <w:b/>
          <w:sz w:val="22"/>
          <w:szCs w:val="22"/>
        </w:rPr>
      </w:pPr>
      <w:r>
        <w:rPr>
          <w:rFonts w:ascii="Arial" w:hAnsi="Arial" w:cs="Arial"/>
          <w:b/>
          <w:sz w:val="22"/>
          <w:szCs w:val="22"/>
        </w:rPr>
        <w:t xml:space="preserve">X   </w:t>
      </w:r>
      <w:r w:rsidR="008D141C">
        <w:rPr>
          <w:rFonts w:ascii="Arial" w:hAnsi="Arial" w:cs="Arial"/>
          <w:b/>
          <w:sz w:val="22"/>
          <w:szCs w:val="22"/>
        </w:rPr>
        <w:t xml:space="preserve">  </w:t>
      </w:r>
      <w:r w:rsidR="00A5106F" w:rsidRPr="00AB2DE2">
        <w:rPr>
          <w:rFonts w:ascii="Arial" w:hAnsi="Arial" w:cs="Arial"/>
          <w:b/>
          <w:sz w:val="22"/>
          <w:szCs w:val="22"/>
        </w:rPr>
        <w:t xml:space="preserve">A </w:t>
      </w:r>
      <w:r w:rsidR="009D32E4" w:rsidRPr="00AB2DE2">
        <w:rPr>
          <w:rFonts w:ascii="Arial" w:hAnsi="Arial" w:cs="Arial"/>
          <w:b/>
          <w:sz w:val="22"/>
          <w:szCs w:val="22"/>
        </w:rPr>
        <w:t xml:space="preserve">copy of the survey instrument </w:t>
      </w:r>
    </w:p>
    <w:p w:rsidR="00AB2DE2" w:rsidRPr="00AB2DE2" w:rsidRDefault="0092115B" w:rsidP="0092115B">
      <w:pPr>
        <w:ind w:left="360"/>
        <w:rPr>
          <w:rFonts w:ascii="Arial" w:hAnsi="Arial" w:cs="Arial"/>
          <w:b/>
          <w:sz w:val="22"/>
          <w:szCs w:val="22"/>
        </w:rPr>
      </w:pPr>
      <w:r>
        <w:rPr>
          <w:rFonts w:ascii="Arial" w:hAnsi="Arial" w:cs="Arial"/>
          <w:b/>
          <w:sz w:val="22"/>
          <w:szCs w:val="22"/>
        </w:rPr>
        <w:t xml:space="preserve">X   </w:t>
      </w:r>
      <w:r w:rsidR="008D141C">
        <w:rPr>
          <w:rFonts w:ascii="Arial" w:hAnsi="Arial" w:cs="Arial"/>
          <w:b/>
          <w:sz w:val="22"/>
          <w:szCs w:val="22"/>
        </w:rPr>
        <w:t xml:space="preserve">  </w:t>
      </w:r>
      <w:r w:rsidR="00A5106F" w:rsidRPr="00AB2DE2">
        <w:rPr>
          <w:rFonts w:ascii="Arial" w:hAnsi="Arial" w:cs="Arial"/>
          <w:b/>
          <w:sz w:val="22"/>
          <w:szCs w:val="22"/>
        </w:rPr>
        <w:t>O</w:t>
      </w:r>
      <w:r w:rsidR="009D32E4" w:rsidRPr="00AB2DE2">
        <w:rPr>
          <w:rFonts w:ascii="Arial" w:hAnsi="Arial" w:cs="Arial"/>
          <w:b/>
          <w:sz w:val="22"/>
          <w:szCs w:val="22"/>
        </w:rPr>
        <w:t>ther supporting materials, such as</w:t>
      </w:r>
      <w:r w:rsidR="00AB2DE2" w:rsidRPr="00AB2DE2">
        <w:rPr>
          <w:rFonts w:ascii="Arial" w:hAnsi="Arial" w:cs="Arial"/>
          <w:b/>
          <w:sz w:val="22"/>
          <w:szCs w:val="22"/>
        </w:rPr>
        <w:t>:</w:t>
      </w:r>
    </w:p>
    <w:p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C</w:t>
      </w:r>
      <w:r w:rsidR="009D32E4" w:rsidRPr="00AB2DE2">
        <w:rPr>
          <w:rFonts w:ascii="Arial" w:hAnsi="Arial" w:cs="Arial"/>
          <w:b/>
          <w:sz w:val="22"/>
          <w:szCs w:val="22"/>
        </w:rPr>
        <w:t>over letters to accompany mail-back questionnaires</w:t>
      </w:r>
    </w:p>
    <w:p w:rsidR="00AB2DE2"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I</w:t>
      </w:r>
      <w:r w:rsidR="009D32E4" w:rsidRPr="00AB2DE2">
        <w:rPr>
          <w:rFonts w:ascii="Arial" w:hAnsi="Arial" w:cs="Arial"/>
          <w:b/>
          <w:sz w:val="22"/>
          <w:szCs w:val="22"/>
        </w:rPr>
        <w:t>ntroductory scripts for initial contact of respondents</w:t>
      </w:r>
    </w:p>
    <w:p w:rsidR="00AB2DE2" w:rsidRPr="00AB2DE2" w:rsidRDefault="00AB2DE2" w:rsidP="00AB2DE2">
      <w:pPr>
        <w:numPr>
          <w:ilvl w:val="1"/>
          <w:numId w:val="12"/>
        </w:numPr>
        <w:ind w:left="1260"/>
        <w:rPr>
          <w:rFonts w:ascii="Arial" w:hAnsi="Arial" w:cs="Arial"/>
          <w:b/>
          <w:sz w:val="22"/>
          <w:szCs w:val="22"/>
        </w:rPr>
      </w:pPr>
      <w:r w:rsidRPr="00AB2DE2">
        <w:rPr>
          <w:rFonts w:ascii="Arial" w:hAnsi="Arial" w:cs="Arial"/>
          <w:b/>
          <w:sz w:val="22"/>
          <w:szCs w:val="22"/>
        </w:rPr>
        <w:t>N</w:t>
      </w:r>
      <w:r w:rsidR="009D32E4" w:rsidRPr="00AB2DE2">
        <w:rPr>
          <w:rFonts w:ascii="Arial" w:hAnsi="Arial" w:cs="Arial"/>
          <w:b/>
          <w:sz w:val="22"/>
          <w:szCs w:val="22"/>
        </w:rPr>
        <w:t>ecessary Paperwork Reduction Act compliance language</w:t>
      </w:r>
    </w:p>
    <w:p w:rsidR="009D32E4" w:rsidRPr="00AB2DE2" w:rsidRDefault="00A5106F" w:rsidP="00AB2DE2">
      <w:pPr>
        <w:numPr>
          <w:ilvl w:val="1"/>
          <w:numId w:val="12"/>
        </w:numPr>
        <w:ind w:left="1260"/>
        <w:rPr>
          <w:rFonts w:ascii="Arial" w:hAnsi="Arial" w:cs="Arial"/>
          <w:b/>
          <w:sz w:val="22"/>
          <w:szCs w:val="22"/>
        </w:rPr>
      </w:pPr>
      <w:r w:rsidRPr="00AB2DE2">
        <w:rPr>
          <w:rFonts w:ascii="Arial" w:hAnsi="Arial" w:cs="Arial"/>
          <w:b/>
          <w:sz w:val="22"/>
          <w:szCs w:val="22"/>
        </w:rPr>
        <w:t>F</w:t>
      </w:r>
      <w:r w:rsidR="009D32E4" w:rsidRPr="00AB2DE2">
        <w:rPr>
          <w:rFonts w:ascii="Arial" w:hAnsi="Arial" w:cs="Arial"/>
          <w:b/>
          <w:sz w:val="22"/>
          <w:szCs w:val="22"/>
        </w:rPr>
        <w:t>ollow-up letters/reminders sent to respondents</w:t>
      </w:r>
    </w:p>
    <w:p w:rsidR="009D32E4" w:rsidRPr="00AB2DE2" w:rsidRDefault="003C33A1">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AB2DE2" w:rsidRDefault="003C33A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AB2DE2">
        <w:rPr>
          <w:rFonts w:ascii="Arial" w:hAnsi="Arial" w:cs="Arial"/>
          <w:b/>
          <w:bCs/>
          <w:sz w:val="22"/>
          <w:szCs w:val="22"/>
        </w:rPr>
        <w:t xml:space="preserve">The survey methodology presented </w:t>
      </w:r>
      <w:r w:rsidR="008D141C">
        <w:rPr>
          <w:rFonts w:ascii="Arial" w:hAnsi="Arial" w:cs="Arial"/>
          <w:b/>
          <w:bCs/>
          <w:sz w:val="22"/>
          <w:szCs w:val="22"/>
        </w:rPr>
        <w:t>in the Justification</w:t>
      </w:r>
      <w:r w:rsidR="009D32E4" w:rsidRPr="00AB2DE2">
        <w:rPr>
          <w:rFonts w:ascii="Arial" w:hAnsi="Arial" w:cs="Arial"/>
          <w:b/>
          <w:bCs/>
          <w:sz w:val="22"/>
          <w:szCs w:val="22"/>
        </w:rPr>
        <w:t xml:space="preserve"> includes a specific description of:</w:t>
      </w:r>
    </w:p>
    <w:p w:rsidR="009D32E4" w:rsidRPr="00AB2DE2" w:rsidRDefault="007150CA" w:rsidP="007150CA">
      <w:pPr>
        <w:ind w:left="360"/>
        <w:rPr>
          <w:rFonts w:ascii="Arial" w:hAnsi="Arial" w:cs="Arial"/>
          <w:b/>
          <w:sz w:val="22"/>
          <w:szCs w:val="22"/>
        </w:rPr>
      </w:pPr>
      <w:r>
        <w:rPr>
          <w:rFonts w:ascii="Arial" w:hAnsi="Arial" w:cs="Arial"/>
          <w:b/>
          <w:sz w:val="22"/>
          <w:szCs w:val="22"/>
        </w:rPr>
        <w:t>X</w:t>
      </w:r>
      <w:r w:rsidR="008D141C">
        <w:rPr>
          <w:rFonts w:ascii="Arial" w:hAnsi="Arial" w:cs="Arial"/>
          <w:b/>
          <w:sz w:val="22"/>
          <w:szCs w:val="22"/>
        </w:rPr>
        <w:t xml:space="preserve">      </w:t>
      </w:r>
      <w:r w:rsidR="00AB2DE2" w:rsidRPr="00AB2DE2">
        <w:rPr>
          <w:rFonts w:ascii="Arial" w:hAnsi="Arial" w:cs="Arial"/>
          <w:b/>
          <w:sz w:val="22"/>
          <w:szCs w:val="22"/>
        </w:rPr>
        <w:t>T</w:t>
      </w:r>
      <w:r w:rsidR="009D32E4" w:rsidRPr="00AB2DE2">
        <w:rPr>
          <w:rFonts w:ascii="Arial" w:hAnsi="Arial" w:cs="Arial"/>
          <w:b/>
          <w:sz w:val="22"/>
          <w:szCs w:val="22"/>
        </w:rPr>
        <w:t>he respondent universe</w:t>
      </w:r>
    </w:p>
    <w:p w:rsidR="00A172B1" w:rsidRPr="00AB2DE2" w:rsidRDefault="007150CA" w:rsidP="007150CA">
      <w:pPr>
        <w:ind w:left="360"/>
        <w:rPr>
          <w:rFonts w:ascii="Arial" w:hAnsi="Arial" w:cs="Arial"/>
          <w:b/>
          <w:sz w:val="22"/>
          <w:szCs w:val="22"/>
        </w:rPr>
      </w:pPr>
      <w:r>
        <w:rPr>
          <w:rFonts w:ascii="Arial" w:hAnsi="Arial" w:cs="Arial"/>
          <w:b/>
          <w:sz w:val="22"/>
          <w:szCs w:val="22"/>
        </w:rPr>
        <w:t xml:space="preserve">X     </w:t>
      </w:r>
      <w:r w:rsidR="00AB2DE2" w:rsidRPr="00AB2DE2">
        <w:rPr>
          <w:rFonts w:ascii="Arial" w:hAnsi="Arial" w:cs="Arial"/>
          <w:b/>
          <w:sz w:val="22"/>
          <w:szCs w:val="22"/>
        </w:rPr>
        <w:t>The</w:t>
      </w:r>
      <w:r w:rsidR="009D32E4" w:rsidRPr="00AB2DE2">
        <w:rPr>
          <w:rFonts w:ascii="Arial" w:hAnsi="Arial" w:cs="Arial"/>
          <w:b/>
          <w:sz w:val="22"/>
          <w:szCs w:val="22"/>
        </w:rPr>
        <w:t xml:space="preserve"> sampling plan and all sampling procedures, including how </w:t>
      </w:r>
      <w:r w:rsidR="00A172B1" w:rsidRPr="00AB2DE2">
        <w:rPr>
          <w:rFonts w:ascii="Arial" w:hAnsi="Arial" w:cs="Arial"/>
          <w:b/>
          <w:sz w:val="22"/>
          <w:szCs w:val="22"/>
        </w:rPr>
        <w:t>re</w:t>
      </w:r>
      <w:r w:rsidR="009D32E4" w:rsidRPr="00AB2DE2">
        <w:rPr>
          <w:rFonts w:ascii="Arial" w:hAnsi="Arial" w:cs="Arial"/>
          <w:b/>
          <w:sz w:val="22"/>
          <w:szCs w:val="22"/>
        </w:rPr>
        <w:t>spondents will be selected</w:t>
      </w:r>
    </w:p>
    <w:p w:rsidR="009D32E4" w:rsidRPr="00AB2DE2" w:rsidRDefault="007150CA" w:rsidP="007150CA">
      <w:pPr>
        <w:ind w:left="360"/>
        <w:rPr>
          <w:rFonts w:ascii="Arial" w:hAnsi="Arial" w:cs="Arial"/>
          <w:b/>
          <w:sz w:val="22"/>
          <w:szCs w:val="22"/>
        </w:rPr>
      </w:pPr>
      <w:r>
        <w:rPr>
          <w:rFonts w:ascii="Arial" w:hAnsi="Arial" w:cs="Arial"/>
          <w:b/>
          <w:sz w:val="22"/>
          <w:szCs w:val="22"/>
        </w:rPr>
        <w:t>X</w:t>
      </w:r>
      <w:r w:rsidR="008D141C">
        <w:rPr>
          <w:rFonts w:ascii="Arial" w:hAnsi="Arial" w:cs="Arial"/>
          <w:b/>
          <w:sz w:val="22"/>
          <w:szCs w:val="22"/>
        </w:rPr>
        <w:t xml:space="preserve">      </w:t>
      </w:r>
      <w:r w:rsidR="00AB2DE2" w:rsidRPr="00AB2DE2">
        <w:rPr>
          <w:rFonts w:ascii="Arial" w:hAnsi="Arial" w:cs="Arial"/>
          <w:b/>
          <w:sz w:val="22"/>
          <w:szCs w:val="22"/>
        </w:rPr>
        <w:t>H</w:t>
      </w:r>
      <w:r w:rsidR="009D32E4" w:rsidRPr="00AB2DE2">
        <w:rPr>
          <w:rFonts w:ascii="Arial" w:hAnsi="Arial" w:cs="Arial"/>
          <w:b/>
          <w:sz w:val="22"/>
          <w:szCs w:val="22"/>
        </w:rPr>
        <w:t>ow the instrument will be administered</w:t>
      </w:r>
    </w:p>
    <w:p w:rsidR="009D32E4" w:rsidRPr="00AB2DE2" w:rsidRDefault="007150CA" w:rsidP="007150CA">
      <w:pPr>
        <w:ind w:left="360"/>
        <w:rPr>
          <w:rFonts w:ascii="Arial" w:hAnsi="Arial" w:cs="Arial"/>
          <w:b/>
          <w:sz w:val="22"/>
          <w:szCs w:val="22"/>
        </w:rPr>
      </w:pPr>
      <w:r>
        <w:rPr>
          <w:rFonts w:ascii="Arial" w:hAnsi="Arial" w:cs="Arial"/>
          <w:b/>
          <w:sz w:val="22"/>
          <w:szCs w:val="22"/>
        </w:rPr>
        <w:t>X</w:t>
      </w:r>
      <w:r w:rsidR="008D141C">
        <w:rPr>
          <w:rFonts w:ascii="Arial" w:hAnsi="Arial" w:cs="Arial"/>
          <w:b/>
          <w:sz w:val="22"/>
          <w:szCs w:val="22"/>
        </w:rPr>
        <w:t xml:space="preserve">      </w:t>
      </w:r>
      <w:r w:rsidR="00AB2DE2" w:rsidRPr="00AB2DE2">
        <w:rPr>
          <w:rFonts w:ascii="Arial" w:hAnsi="Arial" w:cs="Arial"/>
          <w:b/>
          <w:sz w:val="22"/>
          <w:szCs w:val="22"/>
        </w:rPr>
        <w:t>E</w:t>
      </w:r>
      <w:r w:rsidR="009D32E4" w:rsidRPr="00AB2DE2">
        <w:rPr>
          <w:rFonts w:ascii="Arial" w:hAnsi="Arial" w:cs="Arial"/>
          <w:b/>
          <w:sz w:val="22"/>
          <w:szCs w:val="22"/>
        </w:rPr>
        <w:t>xpected response rate and confidence levels</w:t>
      </w:r>
    </w:p>
    <w:p w:rsidR="00AB2DE2" w:rsidRPr="00AB2DE2" w:rsidRDefault="007150CA" w:rsidP="007150CA">
      <w:pPr>
        <w:ind w:left="360"/>
        <w:rPr>
          <w:rFonts w:ascii="Arial" w:hAnsi="Arial" w:cs="Arial"/>
          <w:b/>
          <w:sz w:val="22"/>
          <w:szCs w:val="22"/>
        </w:rPr>
      </w:pPr>
      <w:r>
        <w:rPr>
          <w:rFonts w:ascii="Arial" w:hAnsi="Arial" w:cs="Arial"/>
          <w:b/>
          <w:sz w:val="22"/>
          <w:szCs w:val="22"/>
        </w:rPr>
        <w:t>X</w:t>
      </w:r>
      <w:r w:rsidR="008D141C">
        <w:rPr>
          <w:rFonts w:ascii="Arial" w:hAnsi="Arial" w:cs="Arial"/>
          <w:b/>
          <w:sz w:val="22"/>
          <w:szCs w:val="22"/>
        </w:rPr>
        <w:t xml:space="preserve">      </w:t>
      </w:r>
      <w:r w:rsidR="00AB2DE2" w:rsidRPr="00AB2DE2">
        <w:rPr>
          <w:rFonts w:ascii="Arial" w:hAnsi="Arial" w:cs="Arial"/>
          <w:b/>
          <w:sz w:val="22"/>
          <w:szCs w:val="22"/>
        </w:rPr>
        <w:t>S</w:t>
      </w:r>
      <w:r w:rsidR="009D32E4" w:rsidRPr="00AB2DE2">
        <w:rPr>
          <w:rFonts w:ascii="Arial" w:hAnsi="Arial" w:cs="Arial"/>
          <w:b/>
          <w:sz w:val="22"/>
          <w:szCs w:val="22"/>
        </w:rPr>
        <w:t>trategies for dealing with potential non-response bias</w:t>
      </w:r>
    </w:p>
    <w:p w:rsidR="009D32E4" w:rsidRPr="00AB2DE2" w:rsidRDefault="007150CA" w:rsidP="007150CA">
      <w:pPr>
        <w:pStyle w:val="NoSpacing"/>
        <w:ind w:left="360"/>
        <w:rPr>
          <w:rFonts w:ascii="Arial" w:hAnsi="Arial" w:cs="Arial"/>
          <w:b/>
          <w:sz w:val="22"/>
          <w:szCs w:val="22"/>
        </w:rPr>
      </w:pPr>
      <w:r>
        <w:rPr>
          <w:rFonts w:ascii="Arial" w:hAnsi="Arial" w:cs="Arial"/>
          <w:b/>
          <w:sz w:val="22"/>
          <w:szCs w:val="22"/>
        </w:rPr>
        <w:t xml:space="preserve">X      </w:t>
      </w:r>
      <w:r w:rsidR="00AB2DE2" w:rsidRPr="00AB2DE2">
        <w:rPr>
          <w:rFonts w:ascii="Arial" w:hAnsi="Arial" w:cs="Arial"/>
          <w:b/>
          <w:sz w:val="22"/>
          <w:szCs w:val="22"/>
        </w:rPr>
        <w:t>A</w:t>
      </w:r>
      <w:r w:rsidR="009D32E4" w:rsidRPr="00AB2DE2">
        <w:rPr>
          <w:rFonts w:ascii="Arial" w:hAnsi="Arial" w:cs="Arial"/>
          <w:b/>
          <w:sz w:val="22"/>
          <w:szCs w:val="22"/>
        </w:rPr>
        <w:t xml:space="preserve"> description of any pre-testing and peer review of the methods and/or the instrument is highly recommended.</w:t>
      </w:r>
    </w:p>
    <w:p w:rsidR="009D32E4" w:rsidRPr="00AB2DE2" w:rsidRDefault="003C33A1">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296CF6"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rsidR="00A5106F" w:rsidRPr="00AD353F" w:rsidRDefault="00521AE1" w:rsidP="00521AE1">
      <w:pPr>
        <w:ind w:left="360"/>
        <w:rPr>
          <w:rFonts w:ascii="Arial" w:hAnsi="Arial" w:cs="Arial"/>
          <w:b/>
          <w:sz w:val="22"/>
          <w:szCs w:val="22"/>
        </w:rPr>
      </w:pPr>
      <w:r>
        <w:rPr>
          <w:rFonts w:ascii="Arial" w:hAnsi="Arial" w:cs="Arial"/>
          <w:b/>
          <w:sz w:val="22"/>
          <w:szCs w:val="22"/>
        </w:rPr>
        <w:t xml:space="preserve">X     </w:t>
      </w:r>
      <w:r w:rsidR="009D32E4" w:rsidRPr="00AD353F">
        <w:rPr>
          <w:rFonts w:ascii="Arial" w:hAnsi="Arial" w:cs="Arial"/>
          <w:b/>
          <w:sz w:val="22"/>
          <w:szCs w:val="22"/>
        </w:rPr>
        <w:t xml:space="preserve">The burden hours reported </w:t>
      </w:r>
      <w:r w:rsidR="008D141C">
        <w:rPr>
          <w:rFonts w:ascii="Arial" w:hAnsi="Arial" w:cs="Arial"/>
          <w:b/>
          <w:sz w:val="22"/>
          <w:szCs w:val="22"/>
        </w:rPr>
        <w:t>in the Justification</w:t>
      </w:r>
      <w:r w:rsidR="009D32E4" w:rsidRPr="00AD353F">
        <w:rPr>
          <w:rFonts w:ascii="Arial" w:hAnsi="Arial" w:cs="Arial"/>
          <w:b/>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rsidR="00A5106F" w:rsidRPr="00AD353F" w:rsidRDefault="00A5106F" w:rsidP="00296CF6">
      <w:pPr>
        <w:ind w:left="720" w:hanging="630"/>
        <w:rPr>
          <w:rFonts w:ascii="Arial" w:hAnsi="Arial" w:cs="Arial"/>
          <w:b/>
          <w:sz w:val="22"/>
          <w:szCs w:val="22"/>
        </w:rPr>
      </w:pPr>
    </w:p>
    <w:p w:rsidR="00A5106F" w:rsidRPr="00AD353F" w:rsidRDefault="00521AE1" w:rsidP="00521AE1">
      <w:pPr>
        <w:ind w:left="360"/>
        <w:rPr>
          <w:rFonts w:ascii="Arial" w:hAnsi="Arial" w:cs="Arial"/>
          <w:b/>
          <w:bCs/>
          <w:sz w:val="22"/>
          <w:szCs w:val="22"/>
        </w:rPr>
      </w:pPr>
      <w:r>
        <w:rPr>
          <w:rFonts w:ascii="Arial" w:hAnsi="Arial" w:cs="Arial"/>
          <w:b/>
          <w:sz w:val="22"/>
          <w:szCs w:val="22"/>
        </w:rPr>
        <w:t xml:space="preserve">X     </w:t>
      </w:r>
      <w:r w:rsidR="00296CF6" w:rsidRPr="00AD353F">
        <w:rPr>
          <w:rFonts w:ascii="Arial" w:hAnsi="Arial" w:cs="Arial"/>
          <w:b/>
          <w:sz w:val="22"/>
          <w:szCs w:val="22"/>
        </w:rPr>
        <w:t>T</w:t>
      </w:r>
      <w:r w:rsidR="009D32E4" w:rsidRPr="00AD353F">
        <w:rPr>
          <w:rFonts w:ascii="Arial" w:hAnsi="Arial" w:cs="Arial"/>
          <w:b/>
          <w:sz w:val="22"/>
          <w:szCs w:val="22"/>
        </w:rPr>
        <w:t xml:space="preserve">he package is properly formatted (Word) and submitted to the Office of Policy Analysis electronically. </w:t>
      </w:r>
      <w:r w:rsidR="003C33A1" w:rsidRPr="00AD353F">
        <w:rPr>
          <w:rFonts w:ascii="Arial" w:hAnsi="Arial" w:cs="Arial"/>
          <w:sz w:val="22"/>
          <w:szCs w:val="22"/>
        </w:rPr>
        <w:fldChar w:fldCharType="begin"/>
      </w:r>
      <w:r w:rsidR="009D32E4" w:rsidRPr="00AD353F">
        <w:rPr>
          <w:rFonts w:ascii="Arial" w:hAnsi="Arial" w:cs="Arial"/>
          <w:sz w:val="22"/>
          <w:szCs w:val="22"/>
        </w:rPr>
        <w:instrText>ADVANCE \d1</w:instrText>
      </w:r>
      <w:r w:rsidR="003C33A1" w:rsidRPr="00AD353F">
        <w:rPr>
          <w:rFonts w:ascii="Arial" w:hAnsi="Arial" w:cs="Arial"/>
          <w:sz w:val="22"/>
          <w:szCs w:val="22"/>
        </w:rPr>
        <w:fldChar w:fldCharType="end"/>
      </w:r>
    </w:p>
    <w:p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2" w:name="a_Toc95794830"/>
    </w:p>
    <w:p w:rsidR="00A5106F" w:rsidRPr="00AB2DE2"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FOR </w:t>
      </w:r>
      <w:bookmarkStart w:id="3" w:name="a_Toc14140414"/>
      <w:bookmarkStart w:id="4" w:name="a_Toc14140415"/>
      <w:bookmarkEnd w:id="2"/>
      <w:bookmarkEnd w:id="3"/>
      <w:r w:rsidRPr="00AB2DE2">
        <w:rPr>
          <w:rFonts w:ascii="Arial" w:hAnsi="Arial" w:cs="Arial"/>
          <w:b/>
          <w:bCs/>
          <w:sz w:val="22"/>
          <w:szCs w:val="22"/>
        </w:rPr>
        <w:t>SUBMISSION UNDER OMB CONTROL NUMBER 1040-0001</w:t>
      </w:r>
      <w:bookmarkEnd w:id="4"/>
    </w:p>
    <w:p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A0695" w:rsidRPr="00296CF6"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b/>
          <w:sz w:val="22"/>
          <w:szCs w:val="22"/>
        </w:rPr>
      </w:pPr>
      <w:r w:rsidRPr="00AB2DE2">
        <w:rPr>
          <w:rFonts w:ascii="Arial" w:hAnsi="Arial" w:cs="Arial"/>
          <w:b/>
          <w:sz w:val="22"/>
          <w:szCs w:val="22"/>
        </w:rPr>
        <w:t>T</w:t>
      </w:r>
      <w:r w:rsidR="009D32E4" w:rsidRPr="00AB2DE2">
        <w:rPr>
          <w:rFonts w:ascii="Arial" w:hAnsi="Arial" w:cs="Arial"/>
          <w:b/>
          <w:sz w:val="22"/>
          <w:szCs w:val="22"/>
        </w:rPr>
        <w:t>his form should only be used if you are submitting a collection of information for approval under the DOI Programmatic Clearance for Customer Satisfaction Surveys.</w:t>
      </w:r>
    </w:p>
    <w:p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If the collection does not satisfy the requirements of the Programmatic Clearance, you should follow the regular PRA clearance procedures described in 5 CFR 1320.</w:t>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838"/>
        <w:gridCol w:w="1298"/>
        <w:gridCol w:w="286"/>
        <w:gridCol w:w="1042"/>
        <w:gridCol w:w="1665"/>
        <w:gridCol w:w="873"/>
        <w:gridCol w:w="1959"/>
      </w:tblGrid>
      <w:tr w:rsidR="00AD353F" w:rsidRPr="00AB2DE2" w:rsidTr="00AD353F">
        <w:trPr>
          <w:trHeight w:val="802"/>
        </w:trPr>
        <w:tc>
          <w:tcPr>
            <w:tcW w:w="10099" w:type="dxa"/>
            <w:gridSpan w:val="8"/>
          </w:tcPr>
          <w:p w:rsidR="00AD353F" w:rsidRPr="00D1767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Subgroup or Program</w:t>
            </w:r>
          </w:p>
          <w:p w:rsidR="00D1767E" w:rsidRDefault="00D1767E" w:rsidP="00D1767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rsidR="00D1767E" w:rsidRPr="00AB2DE2" w:rsidRDefault="00D1767E" w:rsidP="00D1767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sz w:val="22"/>
                <w:szCs w:val="22"/>
              </w:rPr>
            </w:pPr>
            <w:r>
              <w:rPr>
                <w:rFonts w:ascii="Arial" w:hAnsi="Arial" w:cs="Arial"/>
                <w:bCs/>
                <w:sz w:val="22"/>
                <w:szCs w:val="22"/>
              </w:rPr>
              <w:t>Bureau of Land Management, Nevada State Office, Support Services, Information Access Center</w:t>
            </w:r>
          </w:p>
        </w:tc>
      </w:tr>
      <w:tr w:rsidR="00AD353F" w:rsidRPr="00AB2DE2" w:rsidTr="00AD353F">
        <w:trPr>
          <w:trHeight w:val="773"/>
        </w:trPr>
        <w:tc>
          <w:tcPr>
            <w:tcW w:w="10099" w:type="dxa"/>
            <w:gridSpan w:val="8"/>
          </w:tcPr>
          <w:p w:rsidR="00AD353F" w:rsidRPr="00D1767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Title </w:t>
            </w:r>
            <w:r w:rsidRPr="00AB2DE2">
              <w:rPr>
                <w:rFonts w:ascii="Arial" w:hAnsi="Arial" w:cs="Arial"/>
                <w:bCs/>
                <w:i/>
                <w:iCs/>
                <w:sz w:val="22"/>
                <w:szCs w:val="22"/>
              </w:rPr>
              <w:t>(Please be specific)</w:t>
            </w:r>
          </w:p>
          <w:p w:rsidR="00D1767E" w:rsidRDefault="00D1767E" w:rsidP="00D1767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i/>
                <w:iCs/>
                <w:sz w:val="22"/>
                <w:szCs w:val="22"/>
              </w:rPr>
            </w:pPr>
          </w:p>
          <w:p w:rsidR="00D1767E" w:rsidRPr="00D1767E" w:rsidRDefault="00D1767E" w:rsidP="00D1767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sz w:val="22"/>
                <w:szCs w:val="22"/>
              </w:rPr>
            </w:pPr>
            <w:r>
              <w:rPr>
                <w:rFonts w:ascii="Arial" w:hAnsi="Arial" w:cs="Arial"/>
                <w:bCs/>
                <w:iCs/>
                <w:sz w:val="22"/>
                <w:szCs w:val="22"/>
              </w:rPr>
              <w:t>IAC Customer Satisfaction Survey</w:t>
            </w:r>
          </w:p>
        </w:tc>
      </w:tr>
      <w:tr w:rsidR="00AD353F" w:rsidRPr="00AB2DE2" w:rsidTr="00AD353F">
        <w:trPr>
          <w:trHeight w:val="652"/>
        </w:trPr>
        <w:tc>
          <w:tcPr>
            <w:tcW w:w="2976" w:type="dxa"/>
            <w:gridSpan w:val="2"/>
          </w:tcPr>
          <w:p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rsidR="00532DCF" w:rsidRDefault="00532DCF" w:rsidP="00D1767E">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458"/>
              <w:rPr>
                <w:rFonts w:ascii="Arial" w:hAnsi="Arial" w:cs="Arial"/>
                <w:bCs/>
                <w:sz w:val="22"/>
                <w:szCs w:val="22"/>
              </w:rPr>
            </w:pPr>
          </w:p>
          <w:p w:rsidR="00AD353F" w:rsidRDefault="00DE2955" w:rsidP="00D1767E">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458"/>
              <w:rPr>
                <w:rFonts w:ascii="Arial" w:hAnsi="Arial" w:cs="Arial"/>
                <w:bCs/>
                <w:sz w:val="22"/>
                <w:szCs w:val="22"/>
              </w:rPr>
            </w:pPr>
            <w:r>
              <w:rPr>
                <w:rFonts w:ascii="Arial" w:hAnsi="Arial" w:cs="Arial"/>
                <w:bCs/>
                <w:sz w:val="22"/>
                <w:szCs w:val="22"/>
              </w:rPr>
              <w:t>383</w:t>
            </w:r>
          </w:p>
          <w:p w:rsidR="00532DCF" w:rsidRPr="00AB2DE2" w:rsidRDefault="00DE2955" w:rsidP="00D1767E">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458"/>
              <w:rPr>
                <w:rFonts w:ascii="Arial" w:hAnsi="Arial" w:cs="Arial"/>
                <w:bCs/>
                <w:sz w:val="22"/>
                <w:szCs w:val="22"/>
              </w:rPr>
            </w:pPr>
            <w:r>
              <w:rPr>
                <w:rFonts w:ascii="Arial" w:hAnsi="Arial" w:cs="Arial"/>
                <w:bCs/>
                <w:sz w:val="22"/>
                <w:szCs w:val="22"/>
              </w:rPr>
              <w:t>306</w:t>
            </w:r>
          </w:p>
        </w:tc>
        <w:tc>
          <w:tcPr>
            <w:tcW w:w="3866" w:type="dxa"/>
            <w:gridSpan w:val="4"/>
          </w:tcPr>
          <w:p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0"/>
                <w:szCs w:val="20"/>
              </w:rPr>
            </w:pPr>
          </w:p>
          <w:p w:rsidR="00D1767E" w:rsidRPr="00D1767E" w:rsidRDefault="00D1767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0"/>
                <w:szCs w:val="20"/>
              </w:rPr>
            </w:pPr>
            <w:r w:rsidRPr="00D1767E">
              <w:rPr>
                <w:rFonts w:ascii="Arial" w:hAnsi="Arial" w:cs="Arial"/>
                <w:bCs/>
                <w:sz w:val="20"/>
                <w:szCs w:val="20"/>
              </w:rPr>
              <w:t>.5 minutes</w:t>
            </w:r>
          </w:p>
          <w:p w:rsidR="00D1767E" w:rsidRPr="00D1767E" w:rsidRDefault="00D1767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0"/>
                <w:szCs w:val="20"/>
              </w:rPr>
            </w:pPr>
            <w:r>
              <w:rPr>
                <w:rFonts w:ascii="Arial" w:hAnsi="Arial" w:cs="Arial"/>
                <w:bCs/>
                <w:sz w:val="20"/>
                <w:szCs w:val="20"/>
              </w:rPr>
              <w:t xml:space="preserve"> </w:t>
            </w:r>
            <w:r w:rsidRPr="00D1767E">
              <w:rPr>
                <w:rFonts w:ascii="Arial" w:hAnsi="Arial" w:cs="Arial"/>
                <w:bCs/>
                <w:sz w:val="20"/>
                <w:szCs w:val="20"/>
              </w:rPr>
              <w:t>3 minutes</w:t>
            </w:r>
          </w:p>
        </w:tc>
      </w:tr>
      <w:tr w:rsidR="00AD353F" w:rsidRPr="00AB2DE2" w:rsidTr="00EB4172">
        <w:trPr>
          <w:trHeight w:val="1487"/>
        </w:trPr>
        <w:tc>
          <w:tcPr>
            <w:tcW w:w="2976" w:type="dxa"/>
            <w:gridSpan w:val="2"/>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rsidR="003035A3" w:rsidRDefault="003035A3" w:rsidP="00D1767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rsidR="00D1767E" w:rsidRPr="00ED7C35" w:rsidRDefault="00DE2955" w:rsidP="00D1767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192</w:t>
            </w:r>
            <w:r w:rsidR="00D1767E" w:rsidRPr="00ED7C35">
              <w:rPr>
                <w:rFonts w:ascii="Arial" w:hAnsi="Arial" w:cs="Arial"/>
                <w:bCs/>
                <w:sz w:val="20"/>
                <w:szCs w:val="20"/>
              </w:rPr>
              <w:t xml:space="preserve"> minutes</w:t>
            </w:r>
          </w:p>
          <w:p w:rsidR="00D1767E" w:rsidRPr="00ED7C35" w:rsidRDefault="00D1767E" w:rsidP="00D1767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u w:val="single"/>
              </w:rPr>
            </w:pPr>
            <w:r w:rsidRPr="00ED7C35">
              <w:rPr>
                <w:rFonts w:ascii="Arial" w:hAnsi="Arial" w:cs="Arial"/>
                <w:bCs/>
                <w:sz w:val="20"/>
                <w:szCs w:val="20"/>
                <w:u w:val="single"/>
              </w:rPr>
              <w:t>9</w:t>
            </w:r>
            <w:r w:rsidR="0038680C">
              <w:rPr>
                <w:rFonts w:ascii="Arial" w:hAnsi="Arial" w:cs="Arial"/>
                <w:bCs/>
                <w:sz w:val="20"/>
                <w:szCs w:val="20"/>
                <w:u w:val="single"/>
              </w:rPr>
              <w:t>1</w:t>
            </w:r>
            <w:r w:rsidR="00DE2955">
              <w:rPr>
                <w:rFonts w:ascii="Arial" w:hAnsi="Arial" w:cs="Arial"/>
                <w:bCs/>
                <w:sz w:val="20"/>
                <w:szCs w:val="20"/>
                <w:u w:val="single"/>
              </w:rPr>
              <w:t>8</w:t>
            </w:r>
            <w:r w:rsidRPr="00ED7C35">
              <w:rPr>
                <w:rFonts w:ascii="Arial" w:hAnsi="Arial" w:cs="Arial"/>
                <w:bCs/>
                <w:sz w:val="20"/>
                <w:szCs w:val="20"/>
                <w:u w:val="single"/>
              </w:rPr>
              <w:t xml:space="preserve"> minutes</w:t>
            </w:r>
          </w:p>
          <w:p w:rsidR="00D1767E" w:rsidRDefault="00D1767E" w:rsidP="00D1767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p>
          <w:p w:rsidR="00D1767E" w:rsidRDefault="00DE2955" w:rsidP="00D1767E">
            <w:pPr>
              <w:pStyle w:val="level1"/>
              <w:numPr>
                <w:ilvl w:val="0"/>
                <w:numId w:val="0"/>
              </w:numPr>
              <w:tabs>
                <w:tab w:val="clear" w:pos="1080"/>
                <w:tab w:val="left" w:pos="167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0"/>
                <w:szCs w:val="20"/>
              </w:rPr>
            </w:pPr>
            <w:r>
              <w:rPr>
                <w:rFonts w:ascii="Arial" w:hAnsi="Arial" w:cs="Arial"/>
                <w:bCs/>
                <w:sz w:val="20"/>
                <w:szCs w:val="20"/>
              </w:rPr>
              <w:t>1</w:t>
            </w:r>
            <w:r w:rsidR="000B75F9">
              <w:rPr>
                <w:rFonts w:ascii="Arial" w:hAnsi="Arial" w:cs="Arial"/>
                <w:bCs/>
                <w:sz w:val="20"/>
                <w:szCs w:val="20"/>
              </w:rPr>
              <w:t>9</w:t>
            </w:r>
            <w:r w:rsidR="00D1767E" w:rsidRPr="00ED7C35">
              <w:rPr>
                <w:rFonts w:ascii="Arial" w:hAnsi="Arial" w:cs="Arial"/>
                <w:bCs/>
                <w:sz w:val="20"/>
                <w:szCs w:val="20"/>
              </w:rPr>
              <w:t xml:space="preserve"> hours </w:t>
            </w:r>
          </w:p>
          <w:p w:rsidR="00AD353F" w:rsidRPr="00AB2DE2" w:rsidRDefault="00D1767E" w:rsidP="00DE2955">
            <w:pPr>
              <w:pStyle w:val="level1"/>
              <w:numPr>
                <w:ilvl w:val="0"/>
                <w:numId w:val="0"/>
              </w:numPr>
              <w:tabs>
                <w:tab w:val="clear" w:pos="1080"/>
                <w:tab w:val="left" w:pos="167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ED7C35">
              <w:rPr>
                <w:rFonts w:ascii="Arial" w:hAnsi="Arial" w:cs="Arial"/>
                <w:bCs/>
                <w:sz w:val="20"/>
                <w:szCs w:val="20"/>
              </w:rPr>
              <w:t>(1,</w:t>
            </w:r>
            <w:r w:rsidR="00DE2955">
              <w:rPr>
                <w:rFonts w:ascii="Arial" w:hAnsi="Arial" w:cs="Arial"/>
                <w:bCs/>
                <w:sz w:val="20"/>
                <w:szCs w:val="20"/>
              </w:rPr>
              <w:t>110</w:t>
            </w:r>
            <w:r w:rsidRPr="00ED7C35">
              <w:rPr>
                <w:rFonts w:ascii="Arial" w:hAnsi="Arial" w:cs="Arial"/>
                <w:bCs/>
                <w:sz w:val="20"/>
                <w:szCs w:val="20"/>
              </w:rPr>
              <w:t xml:space="preserve"> minutes)</w:t>
            </w:r>
          </w:p>
        </w:tc>
      </w:tr>
      <w:tr w:rsidR="00AD353F" w:rsidRPr="00AB2DE2" w:rsidTr="00AD353F">
        <w:trPr>
          <w:trHeight w:val="829"/>
        </w:trPr>
        <w:tc>
          <w:tcPr>
            <w:tcW w:w="10099" w:type="dxa"/>
            <w:gridSpan w:val="8"/>
            <w:tcBorders>
              <w:bottom w:val="single" w:sz="4" w:space="0" w:color="auto"/>
            </w:tcBorders>
          </w:tcPr>
          <w:p w:rsidR="00AD353F" w:rsidRPr="00D1767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p w:rsidR="00D1767E" w:rsidRDefault="00D1767E" w:rsidP="00D1767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rsidR="00D1767E" w:rsidRPr="00AB2DE2" w:rsidRDefault="00D1767E" w:rsidP="00D1767E">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sz w:val="22"/>
                <w:szCs w:val="22"/>
              </w:rPr>
            </w:pPr>
          </w:p>
        </w:tc>
      </w:tr>
      <w:tr w:rsidR="00AD353F" w:rsidRPr="00AB2DE2" w:rsidTr="00AD353F">
        <w:trPr>
          <w:trHeight w:val="465"/>
        </w:trPr>
        <w:tc>
          <w:tcPr>
            <w:tcW w:w="1138" w:type="dxa"/>
            <w:tcBorders>
              <w:bottom w:val="single" w:sz="12" w:space="0" w:color="595959"/>
            </w:tcBorders>
          </w:tcPr>
          <w:p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rsidR="00AD353F" w:rsidRPr="00AB2DE2" w:rsidRDefault="00D1767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Dilene A. Smith</w:t>
            </w:r>
          </w:p>
        </w:tc>
        <w:tc>
          <w:tcPr>
            <w:tcW w:w="1042" w:type="dxa"/>
            <w:tcBorders>
              <w:bottom w:val="single" w:sz="12" w:space="0" w:color="595959"/>
            </w:tcBorders>
          </w:tcPr>
          <w:p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rsidR="00AD353F" w:rsidRPr="00AB2DE2" w:rsidRDefault="00D1767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(775) 861-6529</w:t>
            </w:r>
          </w:p>
        </w:tc>
      </w:tr>
      <w:tr w:rsidR="00AD353F" w:rsidRPr="00AB2DE2" w:rsidTr="00AD353F">
        <w:trPr>
          <w:trHeight w:val="202"/>
        </w:trPr>
        <w:tc>
          <w:tcPr>
            <w:tcW w:w="10099" w:type="dxa"/>
            <w:gridSpan w:val="8"/>
            <w:tcBorders>
              <w:top w:val="single" w:sz="12" w:space="0" w:color="595959"/>
              <w:bottom w:val="single" w:sz="12" w:space="0" w:color="595959"/>
            </w:tcBorders>
            <w:shd w:val="clear" w:color="auto" w:fill="808080"/>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rsidTr="00AD353F">
        <w:trPr>
          <w:trHeight w:val="960"/>
        </w:trPr>
        <w:tc>
          <w:tcPr>
            <w:tcW w:w="10099" w:type="dxa"/>
            <w:gridSpan w:val="8"/>
            <w:tcBorders>
              <w:top w:val="single" w:sz="12" w:space="0" w:color="595959"/>
            </w:tcBorders>
            <w:vAlign w:val="center"/>
          </w:tcPr>
          <w:p w:rsidR="00AD353F" w:rsidRPr="00296CF6"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Certification:  The collection of information requested by this submission meets the requirements of OMB control number 1040-0001</w:t>
            </w:r>
          </w:p>
        </w:tc>
      </w:tr>
      <w:tr w:rsidR="00AD353F" w:rsidRPr="00AB2DE2" w:rsidTr="00260CA3">
        <w:trPr>
          <w:trHeight w:val="893"/>
        </w:trPr>
        <w:tc>
          <w:tcPr>
            <w:tcW w:w="7267" w:type="dxa"/>
            <w:gridSpan w:val="6"/>
          </w:tcPr>
          <w:p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p w:rsidR="00340972" w:rsidRDefault="00340972" w:rsidP="0034097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rsidR="00340972" w:rsidRPr="00AB2DE2" w:rsidRDefault="00340972" w:rsidP="0034097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r>
              <w:rPr>
                <w:rFonts w:ascii="Arial" w:hAnsi="Arial" w:cs="Arial"/>
                <w:bCs/>
                <w:sz w:val="22"/>
                <w:szCs w:val="22"/>
              </w:rPr>
              <w:t>Douglas Burbank</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rsidR="00D1767E" w:rsidRDefault="00D1767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340972" w:rsidRPr="00AB2DE2" w:rsidRDefault="003409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October 16, 2012</w:t>
            </w:r>
          </w:p>
        </w:tc>
      </w:tr>
      <w:tr w:rsidR="00AD353F" w:rsidRPr="00AB2DE2" w:rsidTr="00260CA3">
        <w:trPr>
          <w:trHeight w:val="803"/>
        </w:trPr>
        <w:tc>
          <w:tcPr>
            <w:tcW w:w="7267" w:type="dxa"/>
            <w:gridSpan w:val="6"/>
          </w:tcPr>
          <w:p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rsidR="00340972" w:rsidRDefault="00340972" w:rsidP="0034097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rsidR="00340972" w:rsidRPr="00AB2DE2" w:rsidRDefault="00340972" w:rsidP="0034097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r>
              <w:rPr>
                <w:rFonts w:ascii="Arial" w:hAnsi="Arial" w:cs="Arial"/>
                <w:bCs/>
                <w:sz w:val="22"/>
                <w:szCs w:val="22"/>
              </w:rPr>
              <w:t>Jean Sonneman</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rsidR="00D1767E" w:rsidRDefault="00D1767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340972" w:rsidRPr="00AB2DE2" w:rsidRDefault="003409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October 16, 2012</w:t>
            </w:r>
          </w:p>
        </w:tc>
      </w:tr>
      <w:tr w:rsidR="00AD353F" w:rsidRPr="00AB2DE2" w:rsidTr="00260CA3">
        <w:trPr>
          <w:trHeight w:val="803"/>
        </w:trPr>
        <w:tc>
          <w:tcPr>
            <w:tcW w:w="7267" w:type="dxa"/>
            <w:gridSpan w:val="6"/>
          </w:tcPr>
          <w:p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Office of Policy Analysis</w:t>
            </w:r>
          </w:p>
          <w:p w:rsidR="00260CA3" w:rsidRDefault="00260CA3"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p w:rsidR="003B0213" w:rsidRPr="00AB2DE2" w:rsidRDefault="003B0213" w:rsidP="003B0213">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r>
              <w:rPr>
                <w:rFonts w:ascii="Arial" w:hAnsi="Arial" w:cs="Arial"/>
                <w:bCs/>
                <w:sz w:val="22"/>
                <w:szCs w:val="22"/>
              </w:rPr>
              <w:t>Don Bieniewicz</w:t>
            </w:r>
          </w:p>
        </w:tc>
        <w:tc>
          <w:tcPr>
            <w:tcW w:w="2832" w:type="dxa"/>
            <w:gridSpan w:val="2"/>
          </w:tcPr>
          <w:p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rsidR="003B0213" w:rsidRDefault="003B021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3B0213" w:rsidRPr="00AB2DE2" w:rsidRDefault="000B75F9"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March 18</w:t>
            </w:r>
            <w:r w:rsidR="003B0213">
              <w:rPr>
                <w:rFonts w:ascii="Arial" w:hAnsi="Arial" w:cs="Arial"/>
                <w:bCs/>
                <w:sz w:val="22"/>
                <w:szCs w:val="22"/>
              </w:rPr>
              <w:t>, 2013</w:t>
            </w:r>
          </w:p>
        </w:tc>
      </w:tr>
      <w:tr w:rsidR="00AD353F" w:rsidRPr="00AB2DE2" w:rsidTr="00AD353F">
        <w:trPr>
          <w:trHeight w:val="689"/>
        </w:trPr>
        <w:tc>
          <w:tcPr>
            <w:tcW w:w="7267" w:type="dxa"/>
            <w:gridSpan w:val="6"/>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OMB, Office of Information and Regulatory Affairs (OIRA)</w:t>
            </w:r>
          </w:p>
        </w:tc>
        <w:tc>
          <w:tcPr>
            <w:tcW w:w="2832" w:type="dxa"/>
            <w:gridSpan w:val="2"/>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0"/>
      <w:headerReference w:type="default" r:id="rId11"/>
      <w:pgSz w:w="12240" w:h="15840"/>
      <w:pgMar w:top="288" w:right="1080" w:bottom="288" w:left="1080" w:header="288" w:footer="28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BC9" w:rsidRDefault="000F3BC9" w:rsidP="009D32E4">
      <w:r>
        <w:separator/>
      </w:r>
    </w:p>
  </w:endnote>
  <w:endnote w:type="continuationSeparator" w:id="0">
    <w:p w:rsidR="000F3BC9" w:rsidRDefault="000F3BC9" w:rsidP="009D3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765" w:rsidRDefault="001F1765">
    <w:pPr>
      <w:pStyle w:val="Footer"/>
      <w:tabs>
        <w:tab w:val="right" w:pos="10080"/>
      </w:tabs>
      <w:ind w:right="360" w:firstLine="360"/>
      <w:jc w:val="right"/>
      <w:rPr>
        <w:rFonts w:ascii="Shruti" w:hAnsi="Shruti" w:cs="Shrut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765" w:rsidRDefault="001F1765"/>
  <w:p w:rsidR="001F1765" w:rsidRDefault="003C33A1">
    <w:pPr>
      <w:framePr w:w="10081" w:wrap="notBeside" w:vAnchor="text" w:hAnchor="text" w:x="1" w:y="1"/>
      <w:jc w:val="right"/>
      <w:rPr>
        <w:rFonts w:ascii="Shruti" w:hAnsi="Shruti" w:cs="Shruti"/>
      </w:rPr>
    </w:pPr>
    <w:r>
      <w:rPr>
        <w:rFonts w:ascii="Shruti" w:hAnsi="Shruti" w:cs="Shruti"/>
      </w:rPr>
      <w:fldChar w:fldCharType="begin"/>
    </w:r>
    <w:r w:rsidR="001F1765">
      <w:rPr>
        <w:rFonts w:ascii="Shruti" w:hAnsi="Shruti" w:cs="Shruti"/>
      </w:rPr>
      <w:instrText xml:space="preserve">PAGE </w:instrText>
    </w:r>
    <w:r>
      <w:rPr>
        <w:rFonts w:ascii="Shruti" w:hAnsi="Shruti" w:cs="Shruti"/>
      </w:rPr>
      <w:fldChar w:fldCharType="separate"/>
    </w:r>
    <w:r w:rsidR="009A113D">
      <w:rPr>
        <w:rFonts w:ascii="Shruti" w:hAnsi="Shruti" w:cs="Shruti"/>
        <w:noProof/>
      </w:rPr>
      <w:t>5</w:t>
    </w:r>
    <w:r>
      <w:rPr>
        <w:rFonts w:ascii="Shruti" w:hAnsi="Shruti" w:cs="Shruti"/>
      </w:rPr>
      <w:fldChar w:fldCharType="end"/>
    </w:r>
  </w:p>
  <w:p w:rsidR="001F1765" w:rsidRDefault="001F1765">
    <w:pPr>
      <w:pStyle w:val="Footer"/>
      <w:tabs>
        <w:tab w:val="right" w:pos="10080"/>
      </w:tabs>
      <w:ind w:right="360" w:firstLine="360"/>
      <w:jc w:val="right"/>
      <w:rPr>
        <w:rFonts w:ascii="Shruti" w:hAns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BC9" w:rsidRDefault="000F3BC9" w:rsidP="009D32E4">
      <w:r>
        <w:separator/>
      </w:r>
    </w:p>
  </w:footnote>
  <w:footnote w:type="continuationSeparator" w:id="0">
    <w:p w:rsidR="000F3BC9" w:rsidRDefault="000F3BC9" w:rsidP="009D3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765" w:rsidRPr="00B31361" w:rsidRDefault="001F1765" w:rsidP="00B31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765" w:rsidRPr="00A172B1" w:rsidRDefault="001F1765" w:rsidP="00A172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29"/>
  </w:num>
  <w:num w:numId="9">
    <w:abstractNumId w:val="23"/>
  </w:num>
  <w:num w:numId="10">
    <w:abstractNumId w:val="20"/>
  </w:num>
  <w:num w:numId="11">
    <w:abstractNumId w:val="26"/>
  </w:num>
  <w:num w:numId="12">
    <w:abstractNumId w:val="25"/>
  </w:num>
  <w:num w:numId="13">
    <w:abstractNumId w:val="28"/>
  </w:num>
  <w:num w:numId="14">
    <w:abstractNumId w:val="27"/>
  </w:num>
  <w:num w:numId="15">
    <w:abstractNumId w:val="19"/>
  </w:num>
  <w:num w:numId="16">
    <w:abstractNumId w:val="18"/>
  </w:num>
  <w:num w:numId="1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D32E4"/>
    <w:rsid w:val="00001262"/>
    <w:rsid w:val="00036456"/>
    <w:rsid w:val="0007152D"/>
    <w:rsid w:val="00085B32"/>
    <w:rsid w:val="000B5217"/>
    <w:rsid w:val="000B75F9"/>
    <w:rsid w:val="000D052E"/>
    <w:rsid w:val="000E4628"/>
    <w:rsid w:val="000F3BC9"/>
    <w:rsid w:val="001F1765"/>
    <w:rsid w:val="002073CB"/>
    <w:rsid w:val="002306F1"/>
    <w:rsid w:val="00245210"/>
    <w:rsid w:val="00260CA3"/>
    <w:rsid w:val="00296CF6"/>
    <w:rsid w:val="002A0695"/>
    <w:rsid w:val="002C3140"/>
    <w:rsid w:val="003035A3"/>
    <w:rsid w:val="00340972"/>
    <w:rsid w:val="0038680C"/>
    <w:rsid w:val="003B0213"/>
    <w:rsid w:val="003C33A1"/>
    <w:rsid w:val="003C5F2B"/>
    <w:rsid w:val="003E1D06"/>
    <w:rsid w:val="004046FA"/>
    <w:rsid w:val="004071AA"/>
    <w:rsid w:val="00441E18"/>
    <w:rsid w:val="00450D3C"/>
    <w:rsid w:val="00467062"/>
    <w:rsid w:val="004714FC"/>
    <w:rsid w:val="00473031"/>
    <w:rsid w:val="00490F76"/>
    <w:rsid w:val="00491C71"/>
    <w:rsid w:val="004A2C20"/>
    <w:rsid w:val="004A5CEF"/>
    <w:rsid w:val="004E1C5A"/>
    <w:rsid w:val="004F2A84"/>
    <w:rsid w:val="00521AE1"/>
    <w:rsid w:val="00524806"/>
    <w:rsid w:val="00532DCF"/>
    <w:rsid w:val="0054512E"/>
    <w:rsid w:val="005817B5"/>
    <w:rsid w:val="005C2E13"/>
    <w:rsid w:val="00610CE4"/>
    <w:rsid w:val="006120DA"/>
    <w:rsid w:val="0061472C"/>
    <w:rsid w:val="006636FF"/>
    <w:rsid w:val="006D1101"/>
    <w:rsid w:val="006D3ED5"/>
    <w:rsid w:val="007150CA"/>
    <w:rsid w:val="0076136D"/>
    <w:rsid w:val="007E7A51"/>
    <w:rsid w:val="0081327F"/>
    <w:rsid w:val="00833D10"/>
    <w:rsid w:val="008978BB"/>
    <w:rsid w:val="008A60F4"/>
    <w:rsid w:val="008C776C"/>
    <w:rsid w:val="008D141C"/>
    <w:rsid w:val="008D61DB"/>
    <w:rsid w:val="00906D3D"/>
    <w:rsid w:val="00911685"/>
    <w:rsid w:val="0092115B"/>
    <w:rsid w:val="00933D01"/>
    <w:rsid w:val="00983DB0"/>
    <w:rsid w:val="009A113D"/>
    <w:rsid w:val="009D32E4"/>
    <w:rsid w:val="009E2A7F"/>
    <w:rsid w:val="009F1E67"/>
    <w:rsid w:val="009F33BE"/>
    <w:rsid w:val="00A14C27"/>
    <w:rsid w:val="00A172B1"/>
    <w:rsid w:val="00A44804"/>
    <w:rsid w:val="00A4721C"/>
    <w:rsid w:val="00A5106F"/>
    <w:rsid w:val="00A75932"/>
    <w:rsid w:val="00AB2DE2"/>
    <w:rsid w:val="00AC4471"/>
    <w:rsid w:val="00AC6256"/>
    <w:rsid w:val="00AC76FA"/>
    <w:rsid w:val="00AD353F"/>
    <w:rsid w:val="00AD4B7D"/>
    <w:rsid w:val="00B12609"/>
    <w:rsid w:val="00B31361"/>
    <w:rsid w:val="00B34C6C"/>
    <w:rsid w:val="00B44983"/>
    <w:rsid w:val="00B55F9A"/>
    <w:rsid w:val="00B637DC"/>
    <w:rsid w:val="00B7050A"/>
    <w:rsid w:val="00B97F2E"/>
    <w:rsid w:val="00BA2A5C"/>
    <w:rsid w:val="00BA32AE"/>
    <w:rsid w:val="00BC49D9"/>
    <w:rsid w:val="00BD1EEE"/>
    <w:rsid w:val="00C16028"/>
    <w:rsid w:val="00C20BDE"/>
    <w:rsid w:val="00C37983"/>
    <w:rsid w:val="00C56AD5"/>
    <w:rsid w:val="00C90DF6"/>
    <w:rsid w:val="00CA711E"/>
    <w:rsid w:val="00CC6032"/>
    <w:rsid w:val="00CE666F"/>
    <w:rsid w:val="00D0243F"/>
    <w:rsid w:val="00D147AA"/>
    <w:rsid w:val="00D1767E"/>
    <w:rsid w:val="00D354F8"/>
    <w:rsid w:val="00D439C4"/>
    <w:rsid w:val="00D807EC"/>
    <w:rsid w:val="00DE2955"/>
    <w:rsid w:val="00E22C90"/>
    <w:rsid w:val="00E437BF"/>
    <w:rsid w:val="00EA4F75"/>
    <w:rsid w:val="00EB4172"/>
    <w:rsid w:val="00ED7C35"/>
    <w:rsid w:val="00F225E5"/>
    <w:rsid w:val="00F92E2C"/>
    <w:rsid w:val="00FF7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340972"/>
    <w:pPr>
      <w:widowControl/>
      <w:autoSpaceDE/>
      <w:autoSpaceDN/>
      <w:adjustRightInd/>
      <w:ind w:left="720"/>
      <w:contextualSpacing/>
    </w:pPr>
  </w:style>
  <w:style w:type="character" w:styleId="CommentReference">
    <w:name w:val="annotation reference"/>
    <w:uiPriority w:val="99"/>
    <w:semiHidden/>
    <w:unhideWhenUsed/>
    <w:rsid w:val="00245210"/>
    <w:rPr>
      <w:sz w:val="16"/>
      <w:szCs w:val="16"/>
    </w:rPr>
  </w:style>
  <w:style w:type="paragraph" w:styleId="CommentText">
    <w:name w:val="annotation text"/>
    <w:basedOn w:val="Normal"/>
    <w:link w:val="CommentTextChar"/>
    <w:uiPriority w:val="99"/>
    <w:semiHidden/>
    <w:unhideWhenUsed/>
    <w:rsid w:val="00245210"/>
    <w:rPr>
      <w:sz w:val="20"/>
      <w:szCs w:val="20"/>
    </w:rPr>
  </w:style>
  <w:style w:type="character" w:customStyle="1" w:styleId="CommentTextChar">
    <w:name w:val="Comment Text Char"/>
    <w:link w:val="CommentText"/>
    <w:uiPriority w:val="99"/>
    <w:semiHidden/>
    <w:rsid w:val="0024521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45210"/>
    <w:rPr>
      <w:b/>
      <w:bCs/>
    </w:rPr>
  </w:style>
  <w:style w:type="character" w:customStyle="1" w:styleId="CommentSubjectChar">
    <w:name w:val="Comment Subject Char"/>
    <w:link w:val="CommentSubject"/>
    <w:uiPriority w:val="99"/>
    <w:semiHidden/>
    <w:rsid w:val="00245210"/>
    <w:rPr>
      <w:rFonts w:ascii="Times New Roman" w:hAnsi="Times New Roman"/>
      <w:b/>
      <w:bCs/>
    </w:rPr>
  </w:style>
</w:styles>
</file>

<file path=word/webSettings.xml><?xml version="1.0" encoding="utf-8"?>
<w:webSettings xmlns:r="http://schemas.openxmlformats.org/officeDocument/2006/relationships" xmlns:w="http://schemas.openxmlformats.org/wordprocessingml/2006/main">
  <w:divs>
    <w:div w:id="416365852">
      <w:bodyDiv w:val="1"/>
      <w:marLeft w:val="0"/>
      <w:marRight w:val="0"/>
      <w:marTop w:val="0"/>
      <w:marBottom w:val="0"/>
      <w:divBdr>
        <w:top w:val="none" w:sz="0" w:space="0" w:color="auto"/>
        <w:left w:val="none" w:sz="0" w:space="0" w:color="auto"/>
        <w:bottom w:val="none" w:sz="0" w:space="0" w:color="auto"/>
        <w:right w:val="none" w:sz="0" w:space="0" w:color="auto"/>
      </w:divBdr>
    </w:div>
    <w:div w:id="47757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B5798-1395-4BC6-BA2A-81F9D564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pondsp</dc:creator>
  <cp:keywords/>
  <cp:lastModifiedBy>Department Of The Interior</cp:lastModifiedBy>
  <cp:revision>11</cp:revision>
  <cp:lastPrinted>2012-03-24T14:10:00Z</cp:lastPrinted>
  <dcterms:created xsi:type="dcterms:W3CDTF">2013-03-14T15:47:00Z</dcterms:created>
  <dcterms:modified xsi:type="dcterms:W3CDTF">2013-03-18T18:31:00Z</dcterms:modified>
</cp:coreProperties>
</file>