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A57" w:rsidRDefault="00032A57">
      <w:pPr>
        <w:jc w:val="right"/>
        <w:rPr>
          <w:rFonts w:ascii="Arial" w:hAnsi="Arial" w:cs="Arial"/>
          <w:sz w:val="22"/>
        </w:rPr>
      </w:pPr>
      <w:r>
        <w:rPr>
          <w:rFonts w:ascii="Arial" w:hAnsi="Arial" w:cs="Arial"/>
          <w:sz w:val="22"/>
        </w:rPr>
        <w:t>Appendix A – 2</w:t>
      </w:r>
    </w:p>
    <w:p w:rsidR="00032A57" w:rsidRDefault="00032A57">
      <w:pPr>
        <w:jc w:val="right"/>
        <w:rPr>
          <w:rFonts w:ascii="Arial" w:hAnsi="Arial" w:cs="Arial"/>
          <w:sz w:val="22"/>
        </w:rPr>
      </w:pPr>
    </w:p>
    <w:p w:rsidR="00032A57" w:rsidRDefault="00032A57">
      <w:pPr>
        <w:jc w:val="right"/>
        <w:rPr>
          <w:rFonts w:ascii="Arial" w:hAnsi="Arial" w:cs="Arial"/>
          <w:sz w:val="22"/>
        </w:rPr>
      </w:pPr>
    </w:p>
    <w:p w:rsidR="00032A57" w:rsidRDefault="00032A57">
      <w:pPr>
        <w:jc w:val="right"/>
        <w:rPr>
          <w:rFonts w:ascii="Arial" w:hAnsi="Arial" w:cs="Arial"/>
          <w:sz w:val="22"/>
        </w:rPr>
      </w:pPr>
    </w:p>
    <w:p w:rsidR="00032A57" w:rsidRDefault="00032A57">
      <w:pPr>
        <w:jc w:val="right"/>
        <w:rPr>
          <w:rFonts w:ascii="Arial" w:hAnsi="Arial" w:cs="Arial"/>
          <w:sz w:val="22"/>
        </w:rPr>
      </w:pPr>
    </w:p>
    <w:p w:rsidR="00032A57" w:rsidRDefault="00032A57">
      <w:pPr>
        <w:jc w:val="right"/>
        <w:rPr>
          <w:rFonts w:ascii="Arial" w:hAnsi="Arial" w:cs="Arial"/>
          <w:sz w:val="22"/>
        </w:rPr>
      </w:pPr>
    </w:p>
    <w:p w:rsidR="00032A57" w:rsidRDefault="00032A57">
      <w:pPr>
        <w:jc w:val="right"/>
        <w:rPr>
          <w:rFonts w:ascii="Arial" w:hAnsi="Arial" w:cs="Arial"/>
          <w:sz w:val="22"/>
        </w:rPr>
      </w:pPr>
    </w:p>
    <w:p w:rsidR="00032A57" w:rsidRDefault="00032A57">
      <w:pPr>
        <w:jc w:val="center"/>
        <w:rPr>
          <w:rFonts w:ascii="Arial Black" w:hAnsi="Arial Black"/>
          <w:b/>
          <w:bCs/>
          <w:sz w:val="48"/>
        </w:rPr>
      </w:pPr>
      <w:r>
        <w:rPr>
          <w:rFonts w:ascii="Arial Black" w:hAnsi="Arial Black"/>
          <w:b/>
          <w:bCs/>
          <w:sz w:val="48"/>
        </w:rPr>
        <w:t>Tax Performance System</w:t>
      </w:r>
    </w:p>
    <w:p w:rsidR="00032A57" w:rsidRDefault="00032A57">
      <w:pPr>
        <w:jc w:val="center"/>
        <w:rPr>
          <w:rFonts w:ascii="Arial Black" w:hAnsi="Arial Black"/>
          <w:b/>
          <w:bCs/>
          <w:i/>
          <w:iCs/>
          <w:sz w:val="36"/>
        </w:rPr>
      </w:pPr>
      <w:r>
        <w:rPr>
          <w:rFonts w:ascii="Arial Black" w:hAnsi="Arial Black"/>
          <w:b/>
          <w:bCs/>
          <w:i/>
          <w:iCs/>
          <w:sz w:val="36"/>
        </w:rPr>
        <w:t>Operations Handbook</w:t>
      </w:r>
    </w:p>
    <w:p w:rsidR="00032A57" w:rsidRDefault="00032A57">
      <w:pPr>
        <w:jc w:val="center"/>
        <w:rPr>
          <w:rFonts w:ascii="Arial Black" w:hAnsi="Arial Black"/>
          <w:sz w:val="36"/>
        </w:rPr>
      </w:pPr>
      <w:r>
        <w:rPr>
          <w:rFonts w:ascii="Arial Black" w:hAnsi="Arial Black"/>
          <w:b/>
          <w:bCs/>
          <w:sz w:val="36"/>
        </w:rPr>
        <w:t>ET 407</w:t>
      </w:r>
    </w:p>
    <w:p w:rsidR="00032A57" w:rsidRDefault="00032A57">
      <w:pPr>
        <w:rPr>
          <w:sz w:val="36"/>
        </w:rPr>
      </w:pPr>
    </w:p>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rsidP="00957BC1">
      <w:pPr>
        <w:jc w:val="center"/>
      </w:pPr>
      <w:r>
        <w:rPr>
          <w:b/>
          <w:bCs/>
        </w:rPr>
        <w:t>United States Department of Labor</w:t>
      </w:r>
    </w:p>
    <w:p w:rsidR="00032A57" w:rsidRDefault="00032A57"/>
    <w:p w:rsidR="00032A57" w:rsidRDefault="00032A57" w:rsidP="00957BC1">
      <w:pPr>
        <w:ind w:left="180"/>
        <w:jc w:val="both"/>
        <w:rPr>
          <w:rFonts w:ascii="Arial" w:hAnsi="Arial" w:cs="Arial"/>
          <w:b/>
          <w:bCs/>
          <w:sz w:val="18"/>
          <w:szCs w:val="18"/>
        </w:rPr>
      </w:pPr>
    </w:p>
    <w:p w:rsidR="00032A57" w:rsidRDefault="00032A57" w:rsidP="00957BC1">
      <w:pPr>
        <w:rPr>
          <w:rFonts w:ascii="Arial" w:hAnsi="Arial" w:cs="Arial"/>
          <w:sz w:val="18"/>
          <w:szCs w:val="18"/>
        </w:rPr>
      </w:pPr>
      <w:r w:rsidRPr="007C14F4">
        <w:rPr>
          <w:rFonts w:ascii="Arial" w:hAnsi="Arial" w:cs="Arial"/>
          <w:b/>
          <w:bCs/>
          <w:sz w:val="18"/>
          <w:szCs w:val="18"/>
        </w:rPr>
        <w:t>OMB No.:</w:t>
      </w:r>
      <w:r w:rsidRPr="007C14F4">
        <w:rPr>
          <w:rFonts w:ascii="Arial" w:hAnsi="Arial" w:cs="Arial"/>
          <w:sz w:val="18"/>
          <w:szCs w:val="18"/>
        </w:rPr>
        <w:t xml:space="preserve"> 1205-0332    </w:t>
      </w:r>
      <w:r w:rsidRPr="007C14F4">
        <w:rPr>
          <w:rFonts w:ascii="Arial" w:hAnsi="Arial" w:cs="Arial"/>
          <w:b/>
          <w:bCs/>
          <w:sz w:val="18"/>
          <w:szCs w:val="18"/>
        </w:rPr>
        <w:t>OMB Expiration Date:</w:t>
      </w:r>
      <w:r w:rsidRPr="007C14F4">
        <w:rPr>
          <w:rFonts w:ascii="Arial" w:hAnsi="Arial" w:cs="Arial"/>
          <w:sz w:val="18"/>
          <w:szCs w:val="18"/>
        </w:rPr>
        <w:t xml:space="preserve"> 06/30/2012    </w:t>
      </w:r>
      <w:r w:rsidRPr="007C14F4">
        <w:rPr>
          <w:rFonts w:ascii="Arial" w:hAnsi="Arial" w:cs="Arial"/>
          <w:b/>
          <w:bCs/>
          <w:sz w:val="18"/>
          <w:szCs w:val="18"/>
        </w:rPr>
        <w:t>Estimated Average Response Time:</w:t>
      </w:r>
      <w:r w:rsidRPr="007C14F4">
        <w:rPr>
          <w:rFonts w:ascii="Arial" w:hAnsi="Arial" w:cs="Arial"/>
          <w:sz w:val="18"/>
          <w:szCs w:val="18"/>
        </w:rPr>
        <w:t xml:space="preserve"> 90,428 Hours</w:t>
      </w:r>
    </w:p>
    <w:p w:rsidR="00032A57" w:rsidRDefault="00032A57" w:rsidP="00957BC1">
      <w:pPr>
        <w:rPr>
          <w:rFonts w:ascii="Arial" w:hAnsi="Arial" w:cs="Arial"/>
          <w:sz w:val="18"/>
          <w:szCs w:val="18"/>
        </w:rPr>
      </w:pPr>
    </w:p>
    <w:p w:rsidR="00032A57" w:rsidRDefault="00032A57" w:rsidP="00957BC1">
      <w:pPr>
        <w:jc w:val="both"/>
      </w:pPr>
      <w:r>
        <w:rPr>
          <w:rFonts w:ascii="Arial" w:hAnsi="Arial" w:cs="Arial"/>
          <w:b/>
          <w:bCs/>
          <w:sz w:val="18"/>
          <w:szCs w:val="18"/>
        </w:rPr>
        <w:t>O M B Burden Statement:</w:t>
      </w:r>
      <w:r>
        <w:rPr>
          <w:rFonts w:ascii="Arial" w:hAnsi="Arial" w:cs="Arial"/>
          <w:sz w:val="18"/>
          <w:szCs w:val="18"/>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(42 U.S.C. 503(a)).  Respondents have no expectation of confidentiality.  Send comments regarding this burden estimate or any other aspect of this collection of information, including suggestions for reducing this burden, to the U.S. Department of Labor, Office of Workforce Security, Room S-4526, 200 Constitution Ave., NW, Washington, DC, 20210.</w:t>
      </w:r>
    </w:p>
    <w:sectPr w:rsidR="00032A57" w:rsidSect="00957BC1">
      <w:pgSz w:w="12240" w:h="15840"/>
      <w:pgMar w:top="1440" w:right="1440" w:bottom="1260" w:left="1440" w:header="720" w:footer="720" w:gutter="0"/>
      <w:pgBorders w:display="firstPage" w:offsetFrom="page">
        <w:top w:val="threeDEmboss" w:sz="24" w:space="24" w:color="auto"/>
        <w:left w:val="threeDEmboss" w:sz="24" w:space="17" w:color="auto"/>
        <w:bottom w:val="threeDEngrave" w:sz="24" w:space="24" w:color="auto"/>
        <w:right w:val="threeDEngrave" w:sz="24" w:space="17"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20"/>
  <w:drawingGridHorizontalSpacing w:val="120"/>
  <w:displayHorizontalDrawingGridEvery w:val="2"/>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6984"/>
    <w:rsid w:val="00032A57"/>
    <w:rsid w:val="007C14F4"/>
    <w:rsid w:val="00957BC1"/>
    <w:rsid w:val="00A26984"/>
    <w:rsid w:val="00F27D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2065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1</Pages>
  <Words>168</Words>
  <Characters>963</Characters>
  <Application>Microsoft Office Outlook</Application>
  <DocSecurity>0</DocSecurity>
  <Lines>0</Lines>
  <Paragraphs>0</Paragraphs>
  <ScaleCrop>false</ScaleCrop>
  <Company>Department of Labor - 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Performance System</dc:title>
  <dc:subject/>
  <dc:creator>MacDonald</dc:creator>
  <cp:keywords/>
  <dc:description/>
  <cp:lastModifiedBy>macdonald.eve</cp:lastModifiedBy>
  <cp:revision>7</cp:revision>
  <cp:lastPrinted>2002-09-17T17:48:00Z</cp:lastPrinted>
  <dcterms:created xsi:type="dcterms:W3CDTF">2002-08-07T16:57:00Z</dcterms:created>
  <dcterms:modified xsi:type="dcterms:W3CDTF">2012-04-10T15:02:00Z</dcterms:modified>
</cp:coreProperties>
</file>