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D1" w:rsidRDefault="00D53EF1" w:rsidP="00D53EF1">
      <w:pPr>
        <w:jc w:val="center"/>
        <w:rPr>
          <w:rFonts w:ascii="Times New Roman" w:hAnsi="Times New Roman"/>
          <w:sz w:val="24"/>
          <w:u w:val="single"/>
        </w:rPr>
      </w:pPr>
      <w:r>
        <w:rPr>
          <w:rFonts w:ascii="Times New Roman" w:hAnsi="Times New Roman"/>
          <w:sz w:val="24"/>
          <w:u w:val="single"/>
        </w:rPr>
        <w:t xml:space="preserve">Supplemental Statement </w:t>
      </w:r>
    </w:p>
    <w:p w:rsidR="00D53EF1" w:rsidRPr="00577798" w:rsidRDefault="00D53EF1" w:rsidP="00D53EF1">
      <w:pPr>
        <w:jc w:val="center"/>
        <w:rPr>
          <w:rFonts w:ascii="Times New Roman" w:hAnsi="Times New Roman"/>
          <w:sz w:val="24"/>
          <w:u w:val="single"/>
        </w:rPr>
      </w:pPr>
    </w:p>
    <w:p w:rsidR="00374CD1" w:rsidRDefault="00D242CD" w:rsidP="00640899">
      <w:pPr>
        <w:pStyle w:val="BodyText"/>
        <w:jc w:val="left"/>
      </w:pPr>
      <w:r w:rsidRPr="00577798">
        <w:rPr>
          <w:bCs/>
        </w:rPr>
        <w:t>Comprehensive Iran Sanctions, Accountability, and Divestment Act of 2010 (“CISADA”)</w:t>
      </w:r>
      <w:r w:rsidR="00640899" w:rsidRPr="00577798">
        <w:rPr>
          <w:bCs/>
        </w:rPr>
        <w:t xml:space="preserve"> </w:t>
      </w:r>
      <w:r w:rsidRPr="00577798">
        <w:rPr>
          <w:bCs/>
        </w:rPr>
        <w:t xml:space="preserve">Reporting Requirements </w:t>
      </w:r>
      <w:proofErr w:type="gramStart"/>
      <w:r w:rsidRPr="00577798">
        <w:rPr>
          <w:bCs/>
        </w:rPr>
        <w:t>Under</w:t>
      </w:r>
      <w:proofErr w:type="gramEnd"/>
      <w:r w:rsidRPr="00577798">
        <w:rPr>
          <w:bCs/>
        </w:rPr>
        <w:t xml:space="preserve"> Section 104(e)</w:t>
      </w:r>
      <w:r w:rsidR="00374CD1" w:rsidRPr="00577798">
        <w:t xml:space="preserve"> </w:t>
      </w:r>
      <w:r w:rsidR="00FA4469" w:rsidRPr="00577798">
        <w:t>(31</w:t>
      </w:r>
      <w:r w:rsidR="00FA4469">
        <w:t xml:space="preserve"> CFR 10</w:t>
      </w:r>
      <w:r w:rsidR="00752C06">
        <w:t>6</w:t>
      </w:r>
      <w:r w:rsidR="00FA4469">
        <w:t>0.</w:t>
      </w:r>
      <w:r w:rsidR="00752C06">
        <w:t>300</w:t>
      </w:r>
      <w:r w:rsidR="00FA4469">
        <w:t xml:space="preserve"> and 31 CFR</w:t>
      </w:r>
      <w:r w:rsidR="00640899">
        <w:t xml:space="preserve"> </w:t>
      </w:r>
      <w:r w:rsidR="00FA4469">
        <w:t>Chapter X</w:t>
      </w:r>
      <w:r w:rsidR="00640899">
        <w:t>)</w:t>
      </w:r>
    </w:p>
    <w:p w:rsidR="00374CD1" w:rsidRDefault="00C060BA" w:rsidP="00D242CD">
      <w:pPr>
        <w:jc w:val="center"/>
        <w:rPr>
          <w:rFonts w:ascii="Times New Roman" w:hAnsi="Times New Roman"/>
          <w:sz w:val="24"/>
        </w:rPr>
      </w:pPr>
      <w:r>
        <w:rPr>
          <w:rFonts w:ascii="Times New Roman" w:hAnsi="Times New Roman"/>
          <w:sz w:val="24"/>
          <w:u w:val="single"/>
        </w:rPr>
        <w:t>Control Number 1506</w:t>
      </w:r>
      <w:r w:rsidR="00374CD1">
        <w:rPr>
          <w:rFonts w:ascii="Times New Roman" w:hAnsi="Times New Roman"/>
          <w:sz w:val="24"/>
          <w:u w:val="single"/>
        </w:rPr>
        <w:t>-</w:t>
      </w:r>
      <w:r w:rsidR="00D242CD">
        <w:rPr>
          <w:rFonts w:ascii="Times New Roman" w:hAnsi="Times New Roman"/>
          <w:sz w:val="24"/>
          <w:u w:val="single"/>
        </w:rPr>
        <w:t>XXXX</w:t>
      </w:r>
    </w:p>
    <w:p w:rsidR="00374CD1" w:rsidRDefault="00374CD1">
      <w:pPr>
        <w:tabs>
          <w:tab w:val="center" w:pos="4680"/>
        </w:tabs>
        <w:rPr>
          <w:rFonts w:ascii="Times New Roman" w:hAnsi="Times New Roman"/>
          <w:sz w:val="24"/>
        </w:rPr>
      </w:pPr>
      <w:r>
        <w:rPr>
          <w:rFonts w:ascii="Times New Roman" w:hAnsi="Times New Roman"/>
          <w:sz w:val="24"/>
        </w:rPr>
        <w:tab/>
      </w:r>
      <w:r>
        <w:rPr>
          <w:rFonts w:ascii="Times New Roman" w:hAnsi="Times New Roman"/>
          <w:sz w:val="24"/>
          <w:u w:val="single"/>
        </w:rPr>
        <w:t>SUPPORTING JUSTIFICATION</w:t>
      </w:r>
    </w:p>
    <w:p w:rsidR="00374CD1" w:rsidRDefault="00374CD1">
      <w:pPr>
        <w:rPr>
          <w:rFonts w:ascii="Times New Roman" w:hAnsi="Times New Roman"/>
          <w:sz w:val="24"/>
        </w:rPr>
      </w:pPr>
    </w:p>
    <w:p w:rsidR="00374CD1" w:rsidRDefault="00374CD1">
      <w:pPr>
        <w:ind w:left="360"/>
        <w:rPr>
          <w:rFonts w:ascii="Times New Roman" w:hAnsi="Times New Roman"/>
          <w:sz w:val="24"/>
        </w:rPr>
      </w:pPr>
      <w:r>
        <w:rPr>
          <w:rFonts w:ascii="Times New Roman" w:hAnsi="Times New Roman"/>
          <w:sz w:val="24"/>
        </w:rPr>
        <w:t xml:space="preserve">1.  </w:t>
      </w:r>
      <w:r>
        <w:rPr>
          <w:rFonts w:ascii="Times New Roman" w:hAnsi="Times New Roman"/>
          <w:sz w:val="24"/>
          <w:u w:val="single"/>
        </w:rPr>
        <w:t>Circumstances necessitating collection of information</w:t>
      </w:r>
      <w:r>
        <w:rPr>
          <w:rFonts w:ascii="Times New Roman" w:hAnsi="Times New Roman"/>
          <w:sz w:val="24"/>
        </w:rPr>
        <w:t xml:space="preserve">.  </w:t>
      </w:r>
      <w:proofErr w:type="spellStart"/>
      <w:r w:rsidR="00752C06" w:rsidRPr="00025036">
        <w:rPr>
          <w:rFonts w:ascii="Times New Roman" w:hAnsi="Times New Roman"/>
          <w:sz w:val="24"/>
        </w:rPr>
        <w:t>FinCEN</w:t>
      </w:r>
      <w:proofErr w:type="spellEnd"/>
      <w:r w:rsidR="00752C06">
        <w:rPr>
          <w:rFonts w:ascii="Times New Roman" w:hAnsi="Times New Roman"/>
          <w:sz w:val="24"/>
        </w:rPr>
        <w:t xml:space="preserve">, to comply with the congressional mandate to prescribe regulations under section 104(e) of the Comprehensive Iran Sanctions, Accountability, and Divestment Act of 2010 (“CISADA”) and consistent with its statutory mission under 31 U.S.C. 310, proposed to issue regulations that would </w:t>
      </w:r>
      <w:r w:rsidR="00752C06" w:rsidRPr="00025036">
        <w:rPr>
          <w:rFonts w:ascii="Times New Roman" w:hAnsi="Times New Roman"/>
          <w:sz w:val="24"/>
        </w:rPr>
        <w:t xml:space="preserve">require </w:t>
      </w:r>
      <w:r w:rsidR="00752C06">
        <w:rPr>
          <w:rFonts w:ascii="Times New Roman" w:hAnsi="Times New Roman"/>
          <w:sz w:val="24"/>
        </w:rPr>
        <w:t xml:space="preserve">a U.S. </w:t>
      </w:r>
      <w:r w:rsidR="00752C06" w:rsidRPr="00025036">
        <w:rPr>
          <w:rFonts w:ascii="Times New Roman" w:hAnsi="Times New Roman"/>
          <w:sz w:val="24"/>
        </w:rPr>
        <w:t xml:space="preserve">bank </w:t>
      </w:r>
      <w:r w:rsidR="00752C06">
        <w:rPr>
          <w:rFonts w:ascii="Times New Roman" w:hAnsi="Times New Roman"/>
          <w:sz w:val="24"/>
        </w:rPr>
        <w:t>that maintains a correspondent account for a foreign bank to inquire of the foreign bank, and</w:t>
      </w:r>
      <w:r w:rsidR="00752C06" w:rsidRPr="00025036">
        <w:rPr>
          <w:rFonts w:ascii="Times New Roman" w:hAnsi="Times New Roman"/>
          <w:sz w:val="24"/>
        </w:rPr>
        <w:t xml:space="preserve"> report to </w:t>
      </w:r>
      <w:proofErr w:type="spellStart"/>
      <w:r w:rsidR="00752C06" w:rsidRPr="00025036">
        <w:rPr>
          <w:rFonts w:ascii="Times New Roman" w:hAnsi="Times New Roman"/>
          <w:sz w:val="24"/>
        </w:rPr>
        <w:t>FinCEN</w:t>
      </w:r>
      <w:proofErr w:type="spellEnd"/>
      <w:r w:rsidR="00752C06">
        <w:rPr>
          <w:rFonts w:ascii="Times New Roman" w:hAnsi="Times New Roman"/>
          <w:sz w:val="24"/>
        </w:rPr>
        <w:t xml:space="preserve"> certain information with respect to transactions or other financial services provided by that foreign bank.</w:t>
      </w:r>
      <w:r w:rsidR="00752C06" w:rsidRPr="007314B7">
        <w:rPr>
          <w:rFonts w:ascii="Times New Roman" w:hAnsi="Times New Roman"/>
          <w:i/>
          <w:iCs/>
          <w:sz w:val="24"/>
        </w:rPr>
        <w:t xml:space="preserve"> </w:t>
      </w:r>
      <w:r w:rsidR="00752C06">
        <w:rPr>
          <w:rFonts w:ascii="Times New Roman" w:hAnsi="Times New Roman"/>
          <w:i/>
          <w:iCs/>
          <w:sz w:val="24"/>
        </w:rPr>
        <w:t xml:space="preserve"> </w:t>
      </w:r>
      <w:r w:rsidR="00752C06" w:rsidRPr="00AD1FB5">
        <w:rPr>
          <w:rFonts w:ascii="Times New Roman" w:hAnsi="Times New Roman"/>
          <w:sz w:val="24"/>
        </w:rPr>
        <w:t>Under th</w:t>
      </w:r>
      <w:r w:rsidR="00752C06">
        <w:rPr>
          <w:rFonts w:ascii="Times New Roman" w:hAnsi="Times New Roman"/>
          <w:sz w:val="24"/>
        </w:rPr>
        <w:t>e rule, U.S. banks would</w:t>
      </w:r>
      <w:r w:rsidR="00752C06" w:rsidRPr="00AD1FB5">
        <w:rPr>
          <w:rFonts w:ascii="Times New Roman" w:hAnsi="Times New Roman"/>
          <w:sz w:val="24"/>
        </w:rPr>
        <w:t xml:space="preserve"> only be required to report this information to </w:t>
      </w:r>
      <w:proofErr w:type="spellStart"/>
      <w:r w:rsidR="00752C06" w:rsidRPr="00AD1FB5">
        <w:rPr>
          <w:rFonts w:ascii="Times New Roman" w:hAnsi="Times New Roman"/>
          <w:sz w:val="24"/>
        </w:rPr>
        <w:t>FinCEN</w:t>
      </w:r>
      <w:proofErr w:type="spellEnd"/>
      <w:r w:rsidR="00752C06" w:rsidRPr="00AD1FB5">
        <w:rPr>
          <w:rFonts w:ascii="Times New Roman" w:hAnsi="Times New Roman"/>
          <w:sz w:val="24"/>
        </w:rPr>
        <w:t xml:space="preserve"> upon </w:t>
      </w:r>
      <w:r w:rsidR="00752C06">
        <w:rPr>
          <w:rFonts w:ascii="Times New Roman" w:hAnsi="Times New Roman"/>
          <w:sz w:val="24"/>
        </w:rPr>
        <w:t xml:space="preserve">receiving </w:t>
      </w:r>
      <w:r w:rsidR="00752C06" w:rsidRPr="00AD1FB5">
        <w:rPr>
          <w:rFonts w:ascii="Times New Roman" w:hAnsi="Times New Roman"/>
          <w:sz w:val="24"/>
        </w:rPr>
        <w:t xml:space="preserve">a specific written request from </w:t>
      </w:r>
      <w:proofErr w:type="spellStart"/>
      <w:r w:rsidR="00752C06" w:rsidRPr="00AD1FB5">
        <w:rPr>
          <w:rFonts w:ascii="Times New Roman" w:hAnsi="Times New Roman"/>
          <w:sz w:val="24"/>
        </w:rPr>
        <w:t>FinCEN</w:t>
      </w:r>
      <w:proofErr w:type="spellEnd"/>
      <w:r w:rsidR="00752C06" w:rsidRPr="00AD1FB5">
        <w:rPr>
          <w:rFonts w:ascii="Times New Roman" w:hAnsi="Times New Roman"/>
          <w:sz w:val="24"/>
        </w:rPr>
        <w:t>.</w:t>
      </w:r>
      <w:r>
        <w:rPr>
          <w:rFonts w:ascii="Times New Roman" w:hAnsi="Times New Roman"/>
          <w:sz w:val="24"/>
        </w:rPr>
        <w:t xml:space="preserve">  The regulations implementing </w:t>
      </w:r>
      <w:r w:rsidR="00752C06">
        <w:rPr>
          <w:rFonts w:ascii="Times New Roman" w:hAnsi="Times New Roman"/>
          <w:sz w:val="24"/>
        </w:rPr>
        <w:t>section 104(e) of CISADA</w:t>
      </w:r>
      <w:r>
        <w:rPr>
          <w:rFonts w:ascii="Times New Roman" w:hAnsi="Times New Roman"/>
          <w:sz w:val="24"/>
        </w:rPr>
        <w:t xml:space="preserve"> appear</w:t>
      </w:r>
      <w:r w:rsidR="00752C06">
        <w:rPr>
          <w:rFonts w:ascii="Times New Roman" w:hAnsi="Times New Roman"/>
          <w:sz w:val="24"/>
        </w:rPr>
        <w:t>s</w:t>
      </w:r>
      <w:r>
        <w:rPr>
          <w:rFonts w:ascii="Times New Roman" w:hAnsi="Times New Roman"/>
          <w:sz w:val="24"/>
        </w:rPr>
        <w:t xml:space="preserve"> at 31 CFR 10</w:t>
      </w:r>
      <w:r w:rsidR="00752C06">
        <w:rPr>
          <w:rFonts w:ascii="Times New Roman" w:hAnsi="Times New Roman"/>
          <w:sz w:val="24"/>
        </w:rPr>
        <w:t>60.300</w:t>
      </w:r>
      <w:r>
        <w:rPr>
          <w:rFonts w:ascii="Times New Roman" w:hAnsi="Times New Roman"/>
          <w:sz w:val="24"/>
        </w:rPr>
        <w:t>.</w:t>
      </w:r>
      <w:r w:rsidR="00577798">
        <w:rPr>
          <w:rFonts w:ascii="Times New Roman" w:hAnsi="Times New Roman"/>
          <w:sz w:val="24"/>
        </w:rPr>
        <w:t xml:space="preserve">  </w:t>
      </w:r>
      <w:r w:rsidR="00752C06">
        <w:rPr>
          <w:rFonts w:ascii="Times New Roman" w:hAnsi="Times New Roman"/>
          <w:sz w:val="24"/>
        </w:rPr>
        <w:t>Bank</w:t>
      </w:r>
      <w:r>
        <w:rPr>
          <w:rFonts w:ascii="Times New Roman" w:hAnsi="Times New Roman"/>
          <w:sz w:val="24"/>
        </w:rPr>
        <w:t xml:space="preserve">s may satisfy these requirements by using the </w:t>
      </w:r>
      <w:r w:rsidR="001F4A9F">
        <w:rPr>
          <w:rFonts w:ascii="Times New Roman" w:hAnsi="Times New Roman"/>
          <w:sz w:val="24"/>
        </w:rPr>
        <w:t>model</w:t>
      </w:r>
      <w:r>
        <w:rPr>
          <w:rFonts w:ascii="Times New Roman" w:hAnsi="Times New Roman"/>
          <w:sz w:val="24"/>
        </w:rPr>
        <w:t xml:space="preserve"> certification </w:t>
      </w:r>
      <w:r w:rsidR="00CC635C">
        <w:rPr>
          <w:rFonts w:ascii="Times New Roman" w:hAnsi="Times New Roman"/>
          <w:sz w:val="24"/>
        </w:rPr>
        <w:t>found on the Financial Crimes Enforcement Network (</w:t>
      </w:r>
      <w:proofErr w:type="spellStart"/>
      <w:r w:rsidR="00CC635C">
        <w:rPr>
          <w:rFonts w:ascii="Times New Roman" w:hAnsi="Times New Roman"/>
          <w:sz w:val="24"/>
        </w:rPr>
        <w:t>FinCEN</w:t>
      </w:r>
      <w:proofErr w:type="spellEnd"/>
      <w:r w:rsidR="00CC635C">
        <w:rPr>
          <w:rFonts w:ascii="Times New Roman" w:hAnsi="Times New Roman"/>
          <w:sz w:val="24"/>
        </w:rPr>
        <w:t xml:space="preserve">) website at </w:t>
      </w:r>
      <w:hyperlink r:id="rId7" w:history="1">
        <w:r w:rsidR="00D53EF1" w:rsidRPr="00E03CEB">
          <w:rPr>
            <w:rStyle w:val="Hyperlink"/>
            <w:rFonts w:ascii="Times New Roman" w:hAnsi="Times New Roman"/>
            <w:sz w:val="24"/>
          </w:rPr>
          <w:t>http://www.fincen.gov/statutes_regs/frn/pdf/CISADAProposedCertification4-26-2011.pdf</w:t>
        </w:r>
      </w:hyperlink>
      <w:r w:rsidR="00CC635C">
        <w:rPr>
          <w:rFonts w:ascii="Times New Roman" w:hAnsi="Times New Roman"/>
          <w:sz w:val="24"/>
        </w:rPr>
        <w:t>.</w:t>
      </w:r>
      <w:r w:rsidR="00D53EF1">
        <w:rPr>
          <w:rFonts w:ascii="Times New Roman" w:hAnsi="Times New Roman"/>
          <w:sz w:val="24"/>
        </w:rPr>
        <w:t xml:space="preserve"> </w:t>
      </w:r>
      <w:r w:rsidR="00CC635C">
        <w:rPr>
          <w:rFonts w:ascii="Times New Roman" w:hAnsi="Times New Roman"/>
          <w:sz w:val="24"/>
        </w:rPr>
        <w:t xml:space="preserve"> </w:t>
      </w:r>
      <w:r>
        <w:rPr>
          <w:rFonts w:ascii="Times New Roman" w:hAnsi="Times New Roman"/>
          <w:sz w:val="24"/>
        </w:rPr>
        <w:t xml:space="preserve">  Records of documents relied upon by a </w:t>
      </w:r>
      <w:r w:rsidR="00D15F61">
        <w:rPr>
          <w:rFonts w:ascii="Times New Roman" w:hAnsi="Times New Roman"/>
          <w:sz w:val="24"/>
        </w:rPr>
        <w:t>bank</w:t>
      </w:r>
      <w:r>
        <w:rPr>
          <w:rFonts w:ascii="Times New Roman" w:hAnsi="Times New Roman"/>
          <w:sz w:val="24"/>
        </w:rPr>
        <w:t xml:space="preserve"> for purposes of </w:t>
      </w:r>
      <w:r w:rsidR="00D15F61">
        <w:rPr>
          <w:rFonts w:ascii="Times New Roman" w:hAnsi="Times New Roman"/>
          <w:sz w:val="24"/>
        </w:rPr>
        <w:t>1060.300</w:t>
      </w:r>
      <w:r>
        <w:rPr>
          <w:rFonts w:ascii="Times New Roman" w:hAnsi="Times New Roman"/>
          <w:sz w:val="24"/>
        </w:rPr>
        <w:t xml:space="preserve"> must be maintained for at least five years after</w:t>
      </w:r>
      <w:r w:rsidR="00D15F61" w:rsidRPr="005A6B2A">
        <w:rPr>
          <w:rFonts w:ascii="Times New Roman" w:hAnsi="Times New Roman"/>
          <w:sz w:val="24"/>
        </w:rPr>
        <w:t xml:space="preserve"> the date the request from </w:t>
      </w:r>
      <w:proofErr w:type="spellStart"/>
      <w:r w:rsidR="00D15F61" w:rsidRPr="005A6B2A">
        <w:rPr>
          <w:rFonts w:ascii="Times New Roman" w:hAnsi="Times New Roman"/>
          <w:sz w:val="24"/>
        </w:rPr>
        <w:t>FinCEN</w:t>
      </w:r>
      <w:proofErr w:type="spellEnd"/>
      <w:r w:rsidR="00D15F61" w:rsidRPr="005A6B2A">
        <w:rPr>
          <w:rFonts w:ascii="Times New Roman" w:hAnsi="Times New Roman"/>
          <w:sz w:val="24"/>
        </w:rPr>
        <w:t xml:space="preserve"> is issued</w:t>
      </w:r>
      <w:r>
        <w:rPr>
          <w:rFonts w:ascii="Times New Roman" w:hAnsi="Times New Roman"/>
          <w:sz w:val="24"/>
        </w:rPr>
        <w:t>.</w:t>
      </w:r>
    </w:p>
    <w:p w:rsidR="00374CD1" w:rsidRDefault="00374CD1">
      <w:pPr>
        <w:rPr>
          <w:rFonts w:ascii="Times New Roman" w:hAnsi="Times New Roman"/>
          <w:sz w:val="24"/>
        </w:rPr>
      </w:pPr>
    </w:p>
    <w:p w:rsidR="001F4A9F" w:rsidRDefault="00374CD1">
      <w:pPr>
        <w:ind w:left="360"/>
        <w:rPr>
          <w:rFonts w:ascii="Times New Roman" w:hAnsi="Times New Roman"/>
          <w:sz w:val="24"/>
        </w:rPr>
      </w:pPr>
      <w:r>
        <w:rPr>
          <w:rFonts w:ascii="Times New Roman" w:hAnsi="Times New Roman"/>
          <w:sz w:val="24"/>
        </w:rPr>
        <w:t xml:space="preserve">2.  </w:t>
      </w:r>
      <w:r>
        <w:rPr>
          <w:rFonts w:ascii="Times New Roman" w:hAnsi="Times New Roman"/>
          <w:sz w:val="24"/>
          <w:u w:val="single"/>
        </w:rPr>
        <w:t>Use of data</w:t>
      </w:r>
      <w:r>
        <w:rPr>
          <w:rFonts w:ascii="Times New Roman" w:hAnsi="Times New Roman"/>
          <w:sz w:val="24"/>
        </w:rPr>
        <w:t xml:space="preserve">.  </w:t>
      </w:r>
      <w:r w:rsidR="00D15F61">
        <w:rPr>
          <w:rFonts w:ascii="Times New Roman" w:hAnsi="Times New Roman"/>
          <w:iCs/>
          <w:sz w:val="24"/>
        </w:rPr>
        <w:t xml:space="preserve">The information received as a result of this rulemaking will be used primarily to provide </w:t>
      </w:r>
      <w:proofErr w:type="spellStart"/>
      <w:r w:rsidR="00D15F61">
        <w:rPr>
          <w:rFonts w:ascii="Times New Roman" w:hAnsi="Times New Roman"/>
          <w:iCs/>
          <w:sz w:val="24"/>
        </w:rPr>
        <w:t>FinCEN</w:t>
      </w:r>
      <w:proofErr w:type="spellEnd"/>
      <w:r w:rsidR="00D15F61">
        <w:rPr>
          <w:rFonts w:ascii="Times New Roman" w:hAnsi="Times New Roman"/>
          <w:iCs/>
          <w:sz w:val="24"/>
        </w:rPr>
        <w:t xml:space="preserve"> with potentially useful information from U.S. banks regarding the nature of foreign bank activities that may be relevant to CISADA.  </w:t>
      </w:r>
      <w:r w:rsidR="00D15F61" w:rsidRPr="003536E4">
        <w:rPr>
          <w:rFonts w:ascii="Times New Roman" w:hAnsi="Times New Roman"/>
          <w:iCs/>
          <w:sz w:val="24"/>
        </w:rPr>
        <w:t xml:space="preserve">Based on </w:t>
      </w:r>
      <w:r w:rsidR="00D15F61">
        <w:rPr>
          <w:rFonts w:ascii="Times New Roman" w:hAnsi="Times New Roman"/>
          <w:iCs/>
          <w:sz w:val="24"/>
        </w:rPr>
        <w:t xml:space="preserve">the reports,  </w:t>
      </w:r>
      <w:r w:rsidR="00D15F61" w:rsidRPr="00FD2A16">
        <w:rPr>
          <w:rFonts w:ascii="Times New Roman" w:hAnsi="Times New Roman"/>
          <w:iCs/>
          <w:sz w:val="24"/>
        </w:rPr>
        <w:t xml:space="preserve">immediate action </w:t>
      </w:r>
      <w:r w:rsidR="00D15F61">
        <w:rPr>
          <w:rFonts w:ascii="Times New Roman" w:hAnsi="Times New Roman"/>
          <w:iCs/>
          <w:sz w:val="24"/>
        </w:rPr>
        <w:t xml:space="preserve">may be taken </w:t>
      </w:r>
      <w:r w:rsidR="00D15F61" w:rsidRPr="00FD2A16">
        <w:rPr>
          <w:rFonts w:ascii="Times New Roman" w:hAnsi="Times New Roman"/>
          <w:iCs/>
          <w:sz w:val="24"/>
        </w:rPr>
        <w:t>under</w:t>
      </w:r>
      <w:r w:rsidR="00D15F61">
        <w:rPr>
          <w:rFonts w:ascii="Times New Roman" w:hAnsi="Times New Roman"/>
          <w:iCs/>
          <w:sz w:val="24"/>
        </w:rPr>
        <w:t xml:space="preserve"> section 104(c) of </w:t>
      </w:r>
      <w:r w:rsidR="00D15F61" w:rsidRPr="00FD2A16">
        <w:rPr>
          <w:rFonts w:ascii="Times New Roman" w:hAnsi="Times New Roman"/>
          <w:iCs/>
          <w:sz w:val="24"/>
        </w:rPr>
        <w:t>CISADA, or,</w:t>
      </w:r>
      <w:r w:rsidR="00D15F61">
        <w:rPr>
          <w:rFonts w:ascii="Times New Roman" w:hAnsi="Times New Roman"/>
          <w:iCs/>
          <w:sz w:val="24"/>
        </w:rPr>
        <w:t xml:space="preserve"> among other things,</w:t>
      </w:r>
      <w:r w:rsidR="00D15F61" w:rsidRPr="003536E4">
        <w:rPr>
          <w:rFonts w:ascii="Times New Roman" w:hAnsi="Times New Roman"/>
          <w:iCs/>
          <w:sz w:val="24"/>
        </w:rPr>
        <w:t xml:space="preserve"> </w:t>
      </w:r>
      <w:r w:rsidR="00D15F61">
        <w:rPr>
          <w:rFonts w:ascii="Times New Roman" w:hAnsi="Times New Roman"/>
          <w:iCs/>
          <w:sz w:val="24"/>
        </w:rPr>
        <w:t xml:space="preserve">there may be </w:t>
      </w:r>
      <w:r w:rsidR="00D15F61" w:rsidRPr="003536E4">
        <w:rPr>
          <w:rFonts w:ascii="Times New Roman" w:hAnsi="Times New Roman"/>
          <w:iCs/>
          <w:sz w:val="24"/>
        </w:rPr>
        <w:t>consult</w:t>
      </w:r>
      <w:r w:rsidR="00D15F61">
        <w:rPr>
          <w:rFonts w:ascii="Times New Roman" w:hAnsi="Times New Roman"/>
          <w:iCs/>
          <w:sz w:val="24"/>
        </w:rPr>
        <w:t>ation</w:t>
      </w:r>
      <w:r w:rsidR="00D15F61" w:rsidRPr="003536E4">
        <w:rPr>
          <w:rFonts w:ascii="Times New Roman" w:hAnsi="Times New Roman"/>
          <w:iCs/>
          <w:sz w:val="24"/>
        </w:rPr>
        <w:t xml:space="preserve"> with those foreign banks </w:t>
      </w:r>
      <w:r w:rsidR="00D15F61">
        <w:rPr>
          <w:rFonts w:ascii="Times New Roman" w:hAnsi="Times New Roman"/>
          <w:iCs/>
          <w:sz w:val="24"/>
        </w:rPr>
        <w:t>that</w:t>
      </w:r>
      <w:r w:rsidR="00D15F61" w:rsidRPr="003536E4">
        <w:rPr>
          <w:rFonts w:ascii="Times New Roman" w:hAnsi="Times New Roman"/>
          <w:iCs/>
          <w:sz w:val="24"/>
        </w:rPr>
        <w:t xml:space="preserve"> maintain correspondent accounts </w:t>
      </w:r>
      <w:r w:rsidR="00D15F61" w:rsidRPr="00505303">
        <w:rPr>
          <w:rFonts w:ascii="Times New Roman" w:hAnsi="Times New Roman"/>
          <w:iCs/>
          <w:sz w:val="24"/>
        </w:rPr>
        <w:t>for</w:t>
      </w:r>
      <w:r w:rsidR="00D15F61" w:rsidRPr="003536E4">
        <w:rPr>
          <w:rFonts w:ascii="Times New Roman" w:hAnsi="Times New Roman"/>
          <w:iCs/>
          <w:sz w:val="24"/>
        </w:rPr>
        <w:t xml:space="preserve"> </w:t>
      </w:r>
      <w:r w:rsidR="00D15F61">
        <w:rPr>
          <w:rFonts w:ascii="Times New Roman" w:hAnsi="Times New Roman"/>
          <w:sz w:val="24"/>
        </w:rPr>
        <w:t>Iranian-linked financial institutions designated under IEEPA, that have processed one or more transfers of funds for or on behalf of, directly or indirectly, an Iranian-linked financial institution or an IRGC-linked person designated under IEEPA, or that have been unwilling to respond to inquiries from the banks at which the foreign banks maintain correspondent accounts</w:t>
      </w:r>
      <w:r w:rsidR="00D15F61" w:rsidRPr="003536E4">
        <w:rPr>
          <w:rFonts w:ascii="Times New Roman" w:hAnsi="Times New Roman"/>
          <w:iCs/>
          <w:sz w:val="24"/>
        </w:rPr>
        <w:t>.</w:t>
      </w:r>
      <w:r w:rsidR="00D15F61" w:rsidDel="00D15F61">
        <w:rPr>
          <w:rFonts w:ascii="Times New Roman" w:hAnsi="Times New Roman"/>
          <w:sz w:val="24"/>
        </w:rPr>
        <w:t xml:space="preserve"> </w:t>
      </w:r>
    </w:p>
    <w:p w:rsidR="00374CD1" w:rsidRDefault="00374CD1">
      <w:pPr>
        <w:ind w:left="360"/>
        <w:rPr>
          <w:rFonts w:ascii="Times New Roman" w:hAnsi="Times New Roman"/>
          <w:sz w:val="24"/>
        </w:rPr>
      </w:pPr>
    </w:p>
    <w:p w:rsidR="00374CD1" w:rsidRDefault="00374CD1">
      <w:pPr>
        <w:ind w:left="36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u w:val="single"/>
        </w:rPr>
        <w:t>Use of improved information technology to reduce burden</w:t>
      </w:r>
      <w:r>
        <w:rPr>
          <w:rFonts w:ascii="Times New Roman" w:hAnsi="Times New Roman"/>
          <w:sz w:val="24"/>
        </w:rPr>
        <w:t xml:space="preserve">.  Use of improved information technology would not significantly reduce burden.  </w:t>
      </w:r>
    </w:p>
    <w:p w:rsidR="00374CD1" w:rsidRDefault="00374CD1">
      <w:pPr>
        <w:rPr>
          <w:rFonts w:ascii="Times New Roman" w:hAnsi="Times New Roman"/>
          <w:sz w:val="24"/>
        </w:rPr>
      </w:pPr>
      <w:r>
        <w:rPr>
          <w:rFonts w:ascii="Times New Roman" w:hAnsi="Times New Roman"/>
          <w:sz w:val="24"/>
        </w:rPr>
        <w:t>.</w:t>
      </w:r>
    </w:p>
    <w:p w:rsidR="00374CD1" w:rsidRDefault="00374CD1">
      <w:pPr>
        <w:ind w:left="360"/>
        <w:rPr>
          <w:rFonts w:ascii="Times New Roman" w:hAnsi="Times New Roman"/>
          <w:sz w:val="24"/>
        </w:rPr>
      </w:pPr>
      <w:r>
        <w:rPr>
          <w:rFonts w:ascii="Times New Roman" w:hAnsi="Times New Roman"/>
          <w:sz w:val="24"/>
        </w:rPr>
        <w:t xml:space="preserve">4.   </w:t>
      </w:r>
      <w:r>
        <w:rPr>
          <w:rFonts w:ascii="Times New Roman" w:hAnsi="Times New Roman"/>
          <w:sz w:val="24"/>
          <w:u w:val="single"/>
        </w:rPr>
        <w:t>Efforts to identify duplication</w:t>
      </w:r>
      <w:r>
        <w:rPr>
          <w:rFonts w:ascii="Times New Roman" w:hAnsi="Times New Roman"/>
          <w:sz w:val="24"/>
        </w:rPr>
        <w:t xml:space="preserve">.  </w:t>
      </w:r>
      <w:proofErr w:type="gramStart"/>
      <w:r w:rsidR="00D53EF1">
        <w:rPr>
          <w:rFonts w:ascii="Times New Roman" w:hAnsi="Times New Roman"/>
          <w:sz w:val="24"/>
        </w:rPr>
        <w:t xml:space="preserve">No </w:t>
      </w:r>
      <w:r>
        <w:rPr>
          <w:rFonts w:ascii="Times New Roman" w:hAnsi="Times New Roman"/>
          <w:sz w:val="24"/>
        </w:rPr>
        <w:t xml:space="preserve"> Federal</w:t>
      </w:r>
      <w:proofErr w:type="gramEnd"/>
      <w:r>
        <w:rPr>
          <w:rFonts w:ascii="Times New Roman" w:hAnsi="Times New Roman"/>
          <w:sz w:val="24"/>
        </w:rPr>
        <w:t xml:space="preserve"> agency currently collects this information.</w:t>
      </w:r>
    </w:p>
    <w:p w:rsidR="00374CD1" w:rsidRDefault="00374CD1">
      <w:pPr>
        <w:rPr>
          <w:rFonts w:ascii="Times New Roman" w:hAnsi="Times New Roman"/>
          <w:sz w:val="24"/>
        </w:rPr>
      </w:pPr>
    </w:p>
    <w:p w:rsidR="00374CD1" w:rsidRDefault="00374CD1">
      <w:pPr>
        <w:ind w:left="360"/>
        <w:rPr>
          <w:rFonts w:ascii="Times New Roman" w:hAnsi="Times New Roman"/>
          <w:sz w:val="24"/>
        </w:rPr>
      </w:pPr>
      <w:r>
        <w:rPr>
          <w:rFonts w:ascii="Times New Roman" w:hAnsi="Times New Roman"/>
          <w:sz w:val="24"/>
        </w:rPr>
        <w:t xml:space="preserve">5.   </w:t>
      </w:r>
      <w:r>
        <w:rPr>
          <w:rFonts w:ascii="Times New Roman" w:hAnsi="Times New Roman"/>
          <w:sz w:val="24"/>
          <w:u w:val="single"/>
        </w:rPr>
        <w:t>Methods to minimize burden on small businesses or other small entities</w:t>
      </w:r>
      <w:r>
        <w:rPr>
          <w:rFonts w:ascii="Times New Roman" w:hAnsi="Times New Roman"/>
          <w:sz w:val="24"/>
        </w:rPr>
        <w:t xml:space="preserve">.  </w:t>
      </w:r>
      <w:proofErr w:type="gramStart"/>
      <w:r w:rsidR="00D53EF1">
        <w:rPr>
          <w:rFonts w:ascii="Times New Roman" w:hAnsi="Times New Roman"/>
          <w:sz w:val="24"/>
        </w:rPr>
        <w:t xml:space="preserve">No </w:t>
      </w:r>
      <w:r>
        <w:rPr>
          <w:rFonts w:ascii="Times New Roman" w:hAnsi="Times New Roman"/>
          <w:sz w:val="24"/>
        </w:rPr>
        <w:t xml:space="preserve"> impact</w:t>
      </w:r>
      <w:proofErr w:type="gramEnd"/>
      <w:r>
        <w:rPr>
          <w:rFonts w:ascii="Times New Roman" w:hAnsi="Times New Roman"/>
          <w:sz w:val="24"/>
        </w:rPr>
        <w:t xml:space="preserve"> on small businesses.  </w:t>
      </w:r>
      <w:r w:rsidR="00D15F61">
        <w:rPr>
          <w:rFonts w:ascii="Times New Roman" w:hAnsi="Times New Roman"/>
          <w:sz w:val="24"/>
        </w:rPr>
        <w:t>Banks</w:t>
      </w:r>
      <w:r w:rsidR="00C060BA">
        <w:rPr>
          <w:rFonts w:ascii="Times New Roman" w:hAnsi="Times New Roman"/>
          <w:sz w:val="24"/>
        </w:rPr>
        <w:t xml:space="preserve"> that are subject to this rule</w:t>
      </w:r>
      <w:r>
        <w:rPr>
          <w:rFonts w:ascii="Times New Roman" w:hAnsi="Times New Roman"/>
          <w:sz w:val="24"/>
        </w:rPr>
        <w:t xml:space="preserve"> </w:t>
      </w:r>
      <w:r w:rsidR="005B6116">
        <w:rPr>
          <w:rFonts w:ascii="Times New Roman" w:hAnsi="Times New Roman"/>
          <w:sz w:val="24"/>
        </w:rPr>
        <w:t>tend to be</w:t>
      </w:r>
      <w:r>
        <w:rPr>
          <w:rFonts w:ascii="Times New Roman" w:hAnsi="Times New Roman"/>
          <w:sz w:val="24"/>
        </w:rPr>
        <w:t xml:space="preserve"> large institutions.  </w:t>
      </w:r>
    </w:p>
    <w:p w:rsidR="00374CD1" w:rsidRDefault="00374CD1">
      <w:pPr>
        <w:rPr>
          <w:rFonts w:ascii="Times New Roman" w:hAnsi="Times New Roman"/>
          <w:sz w:val="24"/>
        </w:rPr>
      </w:pPr>
    </w:p>
    <w:p w:rsidR="00374CD1" w:rsidRDefault="00374CD1">
      <w:pPr>
        <w:rPr>
          <w:rFonts w:ascii="Times New Roman" w:hAnsi="Times New Roman"/>
          <w:sz w:val="24"/>
        </w:rPr>
        <w:sectPr w:rsidR="00374CD1" w:rsidSect="002B27FA">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pPr>
    </w:p>
    <w:p w:rsidR="00374CD1" w:rsidRPr="00385B13" w:rsidRDefault="00374CD1" w:rsidP="00D15F61">
      <w:pPr>
        <w:ind w:left="360"/>
        <w:rPr>
          <w:rFonts w:ascii="Times New Roman" w:hAnsi="Times New Roman"/>
          <w:sz w:val="24"/>
        </w:rPr>
      </w:pPr>
      <w:r>
        <w:rPr>
          <w:rFonts w:ascii="Times New Roman" w:hAnsi="Times New Roman"/>
          <w:sz w:val="24"/>
        </w:rPr>
        <w:lastRenderedPageBreak/>
        <w:t xml:space="preserve">6.  </w:t>
      </w:r>
      <w:r>
        <w:rPr>
          <w:rFonts w:ascii="Times New Roman" w:hAnsi="Times New Roman"/>
          <w:sz w:val="24"/>
          <w:u w:val="single"/>
        </w:rPr>
        <w:t>Consequences of less frequent collection on Federal programs or policy activities</w:t>
      </w:r>
      <w:r>
        <w:rPr>
          <w:rFonts w:ascii="Times New Roman" w:hAnsi="Times New Roman"/>
          <w:sz w:val="24"/>
        </w:rPr>
        <w:t xml:space="preserve">.  </w:t>
      </w:r>
      <w:r w:rsidR="00D15F61" w:rsidRPr="00AD1FB5">
        <w:rPr>
          <w:rFonts w:ascii="Times New Roman" w:hAnsi="Times New Roman"/>
          <w:sz w:val="24"/>
        </w:rPr>
        <w:t>Under th</w:t>
      </w:r>
      <w:r w:rsidR="00D15F61">
        <w:rPr>
          <w:rFonts w:ascii="Times New Roman" w:hAnsi="Times New Roman"/>
          <w:sz w:val="24"/>
        </w:rPr>
        <w:t xml:space="preserve">e rule, </w:t>
      </w:r>
      <w:r w:rsidR="00D15F61" w:rsidRPr="00AD1FB5">
        <w:rPr>
          <w:rFonts w:ascii="Times New Roman" w:hAnsi="Times New Roman"/>
          <w:sz w:val="24"/>
        </w:rPr>
        <w:t xml:space="preserve">banks will only be required to report this information to </w:t>
      </w:r>
      <w:proofErr w:type="spellStart"/>
      <w:r w:rsidR="00D15F61" w:rsidRPr="00AD1FB5">
        <w:rPr>
          <w:rFonts w:ascii="Times New Roman" w:hAnsi="Times New Roman"/>
          <w:sz w:val="24"/>
        </w:rPr>
        <w:t>FinCEN</w:t>
      </w:r>
      <w:proofErr w:type="spellEnd"/>
      <w:r w:rsidR="00D15F61" w:rsidRPr="00AD1FB5">
        <w:rPr>
          <w:rFonts w:ascii="Times New Roman" w:hAnsi="Times New Roman"/>
          <w:sz w:val="24"/>
        </w:rPr>
        <w:t xml:space="preserve"> upon </w:t>
      </w:r>
      <w:r w:rsidR="00D15F61">
        <w:rPr>
          <w:rFonts w:ascii="Times New Roman" w:hAnsi="Times New Roman"/>
          <w:sz w:val="24"/>
        </w:rPr>
        <w:t xml:space="preserve">receiving </w:t>
      </w:r>
      <w:r w:rsidR="00D15F61" w:rsidRPr="00AD1FB5">
        <w:rPr>
          <w:rFonts w:ascii="Times New Roman" w:hAnsi="Times New Roman"/>
          <w:sz w:val="24"/>
        </w:rPr>
        <w:t xml:space="preserve">a </w:t>
      </w:r>
      <w:r w:rsidR="00D15F61" w:rsidRPr="00AD1FB5">
        <w:rPr>
          <w:rFonts w:ascii="Times New Roman" w:hAnsi="Times New Roman"/>
          <w:sz w:val="24"/>
        </w:rPr>
        <w:lastRenderedPageBreak/>
        <w:t xml:space="preserve">specific written request from </w:t>
      </w:r>
      <w:proofErr w:type="spellStart"/>
      <w:r w:rsidR="00D15F61" w:rsidRPr="00AD1FB5">
        <w:rPr>
          <w:rFonts w:ascii="Times New Roman" w:hAnsi="Times New Roman"/>
          <w:sz w:val="24"/>
        </w:rPr>
        <w:t>FinCEN</w:t>
      </w:r>
      <w:proofErr w:type="spellEnd"/>
      <w:r w:rsidR="00D15F61" w:rsidRPr="00AD1FB5">
        <w:rPr>
          <w:rFonts w:ascii="Times New Roman" w:hAnsi="Times New Roman"/>
          <w:sz w:val="24"/>
        </w:rPr>
        <w:t>.</w:t>
      </w:r>
      <w:r w:rsidR="00D15F61">
        <w:rPr>
          <w:rFonts w:ascii="Times New Roman" w:hAnsi="Times New Roman"/>
          <w:sz w:val="24"/>
        </w:rPr>
        <w:t xml:space="preserve">  </w:t>
      </w:r>
      <w:proofErr w:type="spellStart"/>
      <w:r w:rsidR="00D15F61">
        <w:rPr>
          <w:rFonts w:ascii="Times New Roman" w:hAnsi="Times New Roman"/>
          <w:sz w:val="24"/>
        </w:rPr>
        <w:t>FinCEN</w:t>
      </w:r>
      <w:proofErr w:type="spellEnd"/>
      <w:r w:rsidR="00D15F61">
        <w:rPr>
          <w:rFonts w:ascii="Times New Roman" w:hAnsi="Times New Roman"/>
          <w:sz w:val="24"/>
        </w:rPr>
        <w:t xml:space="preserve"> proposed to target this reporting requirement on those foreign banks that there is some basis to suspect may be engaged in activities that may be </w:t>
      </w:r>
      <w:proofErr w:type="spellStart"/>
      <w:r w:rsidR="00D15F61">
        <w:rPr>
          <w:rFonts w:ascii="Times New Roman" w:hAnsi="Times New Roman"/>
          <w:sz w:val="24"/>
        </w:rPr>
        <w:t>sanctionable</w:t>
      </w:r>
      <w:proofErr w:type="spellEnd"/>
      <w:r w:rsidR="00D15F61">
        <w:rPr>
          <w:rFonts w:ascii="Times New Roman" w:hAnsi="Times New Roman"/>
          <w:sz w:val="24"/>
        </w:rPr>
        <w:t xml:space="preserve"> under section 104(c) of CISADA. </w:t>
      </w:r>
      <w:r w:rsidR="001F4A9F">
        <w:rPr>
          <w:rFonts w:ascii="Times New Roman" w:hAnsi="Times New Roman"/>
          <w:sz w:val="24"/>
        </w:rPr>
        <w:t xml:space="preserve"> </w:t>
      </w:r>
      <w:proofErr w:type="spellStart"/>
      <w:r w:rsidR="00D15F61">
        <w:rPr>
          <w:rFonts w:ascii="Times New Roman" w:hAnsi="Times New Roman"/>
          <w:sz w:val="24"/>
        </w:rPr>
        <w:t>FinCEN</w:t>
      </w:r>
      <w:proofErr w:type="spellEnd"/>
      <w:r w:rsidR="00D15F61">
        <w:rPr>
          <w:rFonts w:ascii="Times New Roman" w:hAnsi="Times New Roman"/>
          <w:sz w:val="24"/>
        </w:rPr>
        <w:t xml:space="preserve"> will require reports from those banks that maintain correspondent accounts for the specific foreign banks that are of </w:t>
      </w:r>
      <w:r w:rsidR="00D15F61" w:rsidRPr="00385B13">
        <w:rPr>
          <w:rFonts w:ascii="Times New Roman" w:hAnsi="Times New Roman"/>
          <w:sz w:val="24"/>
        </w:rPr>
        <w:t>interest for purposes of CISADA implementation.</w:t>
      </w:r>
      <w:r w:rsidRPr="00385B13">
        <w:rPr>
          <w:rFonts w:ascii="Times New Roman" w:hAnsi="Times New Roman"/>
          <w:sz w:val="24"/>
        </w:rPr>
        <w:t xml:space="preserve">  Less frequent collection of this information would frustrate </w:t>
      </w:r>
      <w:r w:rsidR="00D15F61" w:rsidRPr="00385B13">
        <w:rPr>
          <w:rFonts w:ascii="Times New Roman" w:hAnsi="Times New Roman"/>
          <w:sz w:val="24"/>
        </w:rPr>
        <w:t>efforts to implement CISADA</w:t>
      </w:r>
      <w:r w:rsidRPr="00385B13">
        <w:rPr>
          <w:rFonts w:ascii="Times New Roman" w:hAnsi="Times New Roman"/>
          <w:sz w:val="24"/>
        </w:rPr>
        <w:t>.</w:t>
      </w:r>
    </w:p>
    <w:p w:rsidR="00374CD1" w:rsidRPr="00385B13" w:rsidRDefault="00374CD1">
      <w:pPr>
        <w:rPr>
          <w:rFonts w:ascii="Times New Roman" w:hAnsi="Times New Roman"/>
          <w:sz w:val="24"/>
        </w:rPr>
      </w:pPr>
    </w:p>
    <w:p w:rsidR="00374CD1" w:rsidRPr="00385B13" w:rsidRDefault="00374CD1">
      <w:pPr>
        <w:ind w:left="360"/>
        <w:rPr>
          <w:rFonts w:ascii="Times New Roman" w:hAnsi="Times New Roman"/>
          <w:sz w:val="24"/>
        </w:rPr>
      </w:pPr>
      <w:r w:rsidRPr="00385B13">
        <w:rPr>
          <w:rFonts w:ascii="Times New Roman" w:hAnsi="Times New Roman"/>
          <w:sz w:val="24"/>
        </w:rPr>
        <w:t xml:space="preserve">7.  </w:t>
      </w:r>
      <w:r w:rsidRPr="00385B13">
        <w:rPr>
          <w:rFonts w:ascii="Times New Roman" w:hAnsi="Times New Roman"/>
          <w:sz w:val="24"/>
          <w:u w:val="single"/>
        </w:rPr>
        <w:t>Special circumstances requiring data collection to be insistent with guidelines in 5 CFR 1320.5(d</w:t>
      </w:r>
      <w:proofErr w:type="gramStart"/>
      <w:r w:rsidRPr="00385B13">
        <w:rPr>
          <w:rFonts w:ascii="Times New Roman" w:hAnsi="Times New Roman"/>
          <w:sz w:val="24"/>
          <w:u w:val="single"/>
        </w:rPr>
        <w:t>)(</w:t>
      </w:r>
      <w:proofErr w:type="gramEnd"/>
      <w:r w:rsidRPr="00385B13">
        <w:rPr>
          <w:rFonts w:ascii="Times New Roman" w:hAnsi="Times New Roman"/>
          <w:sz w:val="24"/>
          <w:u w:val="single"/>
        </w:rPr>
        <w:t>2)</w:t>
      </w:r>
      <w:r w:rsidRPr="00385B13">
        <w:rPr>
          <w:rFonts w:ascii="Times New Roman" w:hAnsi="Times New Roman"/>
          <w:sz w:val="24"/>
        </w:rPr>
        <w:t xml:space="preserve">.  The recordkeeping requirement specifies that </w:t>
      </w:r>
      <w:r w:rsidR="003C36AC" w:rsidRPr="00385B13">
        <w:rPr>
          <w:rFonts w:ascii="Times New Roman" w:hAnsi="Times New Roman"/>
          <w:sz w:val="24"/>
        </w:rPr>
        <w:t>bank</w:t>
      </w:r>
      <w:r w:rsidRPr="00385B13">
        <w:rPr>
          <w:rFonts w:ascii="Times New Roman" w:hAnsi="Times New Roman"/>
          <w:sz w:val="24"/>
        </w:rPr>
        <w:t>s retain records for five years.  This retention period is necessary to substantiate violations that have occurred within the Statute of Limitations (5 or 6 years).</w:t>
      </w:r>
    </w:p>
    <w:p w:rsidR="00374CD1" w:rsidRPr="00385B13" w:rsidRDefault="00374CD1">
      <w:pPr>
        <w:rPr>
          <w:rFonts w:ascii="Times New Roman" w:hAnsi="Times New Roman"/>
          <w:sz w:val="24"/>
        </w:rPr>
      </w:pPr>
    </w:p>
    <w:p w:rsidR="00385B13" w:rsidRPr="00385B13" w:rsidRDefault="00374CD1" w:rsidP="00385B13">
      <w:pPr>
        <w:ind w:left="360" w:firstLine="360"/>
        <w:rPr>
          <w:rFonts w:ascii="Times New Roman" w:hAnsi="Times New Roman"/>
          <w:bCs/>
          <w:sz w:val="24"/>
        </w:rPr>
      </w:pPr>
      <w:r w:rsidRPr="00385B13">
        <w:rPr>
          <w:rFonts w:ascii="Times New Roman" w:hAnsi="Times New Roman"/>
          <w:sz w:val="24"/>
        </w:rPr>
        <w:t xml:space="preserve">8.  </w:t>
      </w:r>
      <w:r w:rsidRPr="00385B13">
        <w:rPr>
          <w:rFonts w:ascii="Times New Roman" w:hAnsi="Times New Roman"/>
          <w:sz w:val="24"/>
          <w:u w:val="single"/>
        </w:rPr>
        <w:t>Consultation with individuals outside of the agency on availability of data, frequency of collection, and clarity of instructions and forms, and data elements</w:t>
      </w:r>
      <w:r w:rsidRPr="00385B13">
        <w:rPr>
          <w:rFonts w:ascii="Times New Roman" w:hAnsi="Times New Roman"/>
          <w:sz w:val="24"/>
        </w:rPr>
        <w:t xml:space="preserve">.  On </w:t>
      </w:r>
      <w:r w:rsidR="001C6F21" w:rsidRPr="00385B13">
        <w:rPr>
          <w:rFonts w:ascii="Times New Roman" w:hAnsi="Times New Roman"/>
          <w:sz w:val="24"/>
        </w:rPr>
        <w:t>May</w:t>
      </w:r>
      <w:r w:rsidR="00C060BA" w:rsidRPr="00385B13">
        <w:rPr>
          <w:rFonts w:ascii="Times New Roman" w:hAnsi="Times New Roman"/>
          <w:sz w:val="24"/>
        </w:rPr>
        <w:t xml:space="preserve"> </w:t>
      </w:r>
      <w:r w:rsidR="003C36AC" w:rsidRPr="00385B13">
        <w:rPr>
          <w:rFonts w:ascii="Times New Roman" w:hAnsi="Times New Roman"/>
          <w:sz w:val="24"/>
        </w:rPr>
        <w:t>2</w:t>
      </w:r>
      <w:r w:rsidR="00C060BA" w:rsidRPr="00385B13">
        <w:rPr>
          <w:rFonts w:ascii="Times New Roman" w:hAnsi="Times New Roman"/>
          <w:sz w:val="24"/>
        </w:rPr>
        <w:t xml:space="preserve">, </w:t>
      </w:r>
      <w:r w:rsidRPr="00385B13">
        <w:rPr>
          <w:rFonts w:ascii="Times New Roman" w:hAnsi="Times New Roman"/>
          <w:sz w:val="24"/>
        </w:rPr>
        <w:t>20</w:t>
      </w:r>
      <w:r w:rsidR="001C6F21" w:rsidRPr="00385B13">
        <w:rPr>
          <w:rFonts w:ascii="Times New Roman" w:hAnsi="Times New Roman"/>
          <w:sz w:val="24"/>
        </w:rPr>
        <w:t>11</w:t>
      </w:r>
      <w:r w:rsidRPr="00385B13">
        <w:rPr>
          <w:rFonts w:ascii="Times New Roman" w:hAnsi="Times New Roman"/>
          <w:sz w:val="24"/>
        </w:rPr>
        <w:t xml:space="preserve">, </w:t>
      </w:r>
      <w:proofErr w:type="spellStart"/>
      <w:r w:rsidRPr="00385B13">
        <w:rPr>
          <w:rFonts w:ascii="Times New Roman" w:hAnsi="Times New Roman"/>
          <w:sz w:val="24"/>
        </w:rPr>
        <w:t>FinCEN</w:t>
      </w:r>
      <w:proofErr w:type="spellEnd"/>
      <w:r w:rsidRPr="00385B13">
        <w:rPr>
          <w:rFonts w:ascii="Times New Roman" w:hAnsi="Times New Roman"/>
          <w:sz w:val="24"/>
        </w:rPr>
        <w:t xml:space="preserve"> published a </w:t>
      </w:r>
      <w:r w:rsidR="003C36AC" w:rsidRPr="00385B13">
        <w:rPr>
          <w:rFonts w:ascii="Times New Roman" w:hAnsi="Times New Roman"/>
          <w:sz w:val="24"/>
        </w:rPr>
        <w:t>3</w:t>
      </w:r>
      <w:r w:rsidRPr="00385B13">
        <w:rPr>
          <w:rFonts w:ascii="Times New Roman" w:hAnsi="Times New Roman"/>
          <w:sz w:val="24"/>
        </w:rPr>
        <w:t>0-day no</w:t>
      </w:r>
      <w:r w:rsidR="00C060BA" w:rsidRPr="00385B13">
        <w:rPr>
          <w:rFonts w:ascii="Times New Roman" w:hAnsi="Times New Roman"/>
          <w:sz w:val="24"/>
        </w:rPr>
        <w:t xml:space="preserve">tice in the Federal Register </w:t>
      </w:r>
      <w:r w:rsidR="003C36AC" w:rsidRPr="00385B13">
        <w:rPr>
          <w:rFonts w:ascii="Times New Roman" w:hAnsi="Times New Roman"/>
          <w:sz w:val="24"/>
        </w:rPr>
        <w:t>(76 FR 24410)</w:t>
      </w:r>
      <w:r w:rsidRPr="00385B13">
        <w:rPr>
          <w:rFonts w:ascii="Times New Roman" w:hAnsi="Times New Roman"/>
          <w:sz w:val="24"/>
        </w:rPr>
        <w:t xml:space="preserve"> inviting public comment on</w:t>
      </w:r>
      <w:r w:rsidR="00352DFC" w:rsidRPr="00385B13">
        <w:rPr>
          <w:rFonts w:ascii="Times New Roman" w:hAnsi="Times New Roman"/>
          <w:sz w:val="24"/>
        </w:rPr>
        <w:t xml:space="preserve"> this information collection.</w:t>
      </w:r>
      <w:r w:rsidRPr="00385B13">
        <w:rPr>
          <w:rFonts w:ascii="Times New Roman" w:hAnsi="Times New Roman"/>
          <w:sz w:val="24"/>
        </w:rPr>
        <w:t xml:space="preserve"> </w:t>
      </w:r>
      <w:r w:rsidR="001F4A9F" w:rsidRPr="00385B13">
        <w:rPr>
          <w:rFonts w:ascii="Times New Roman" w:hAnsi="Times New Roman"/>
          <w:sz w:val="24"/>
        </w:rPr>
        <w:t xml:space="preserve"> </w:t>
      </w:r>
    </w:p>
    <w:p w:rsidR="00385B13" w:rsidRDefault="00385B13" w:rsidP="00385B13">
      <w:pPr>
        <w:ind w:firstLine="720"/>
        <w:rPr>
          <w:rFonts w:ascii="Times New Roman" w:hAnsi="Times New Roman"/>
          <w:bCs/>
          <w:sz w:val="24"/>
        </w:rPr>
      </w:pPr>
    </w:p>
    <w:p w:rsidR="00385B13" w:rsidRPr="00385B13" w:rsidRDefault="00385B13" w:rsidP="00385B13">
      <w:pPr>
        <w:ind w:left="360" w:firstLine="360"/>
        <w:rPr>
          <w:rFonts w:ascii="Times New Roman" w:hAnsi="Times New Roman"/>
          <w:sz w:val="24"/>
        </w:rPr>
      </w:pPr>
      <w:r w:rsidRPr="00385B13">
        <w:rPr>
          <w:rFonts w:ascii="Times New Roman" w:hAnsi="Times New Roman"/>
          <w:bCs/>
          <w:sz w:val="24"/>
        </w:rPr>
        <w:t>We received a total of seven comment letters.  The comments were generally supportive of the Notice but sought additional clarification on certain aspects of the Notice,</w:t>
      </w:r>
      <w:r w:rsidRPr="00385B13">
        <w:rPr>
          <w:rFonts w:ascii="Times New Roman" w:hAnsi="Times New Roman"/>
          <w:sz w:val="24"/>
        </w:rPr>
        <w:t xml:space="preserve"> all of which were addressed in the preamble of the final rule.  The below summary describes the revisions to the regulation text and the model certification in the final rule as a result of comments received regarding the Notice.</w:t>
      </w:r>
    </w:p>
    <w:p w:rsidR="00385B13" w:rsidRDefault="00385B13" w:rsidP="00385B13">
      <w:pPr>
        <w:rPr>
          <w:rFonts w:ascii="Times New Roman" w:hAnsi="Times New Roman"/>
          <w:b/>
          <w:sz w:val="24"/>
        </w:rPr>
      </w:pPr>
    </w:p>
    <w:p w:rsidR="00385B13" w:rsidRPr="00067E04" w:rsidRDefault="00385B13" w:rsidP="00385B13">
      <w:pPr>
        <w:rPr>
          <w:rFonts w:ascii="Times New Roman" w:hAnsi="Times New Roman"/>
          <w:b/>
          <w:i/>
          <w:sz w:val="24"/>
          <w:u w:val="single"/>
        </w:rPr>
      </w:pPr>
      <w:r w:rsidRPr="00067E04">
        <w:rPr>
          <w:rFonts w:ascii="Times New Roman" w:hAnsi="Times New Roman"/>
          <w:b/>
          <w:i/>
          <w:sz w:val="24"/>
          <w:u w:val="single"/>
        </w:rPr>
        <w:t xml:space="preserve"> “</w:t>
      </w:r>
      <w:proofErr w:type="gramStart"/>
      <w:r w:rsidRPr="00067E04">
        <w:rPr>
          <w:rFonts w:ascii="Times New Roman" w:hAnsi="Times New Roman"/>
          <w:b/>
          <w:i/>
          <w:sz w:val="24"/>
          <w:u w:val="single"/>
        </w:rPr>
        <w:t>for</w:t>
      </w:r>
      <w:proofErr w:type="gramEnd"/>
      <w:r w:rsidRPr="00067E04">
        <w:rPr>
          <w:rFonts w:ascii="Times New Roman" w:hAnsi="Times New Roman"/>
          <w:b/>
          <w:i/>
          <w:sz w:val="24"/>
          <w:u w:val="single"/>
        </w:rPr>
        <w:t xml:space="preserve"> or on behalf of, directly or indirectly”</w:t>
      </w:r>
    </w:p>
    <w:p w:rsidR="00385B13" w:rsidRPr="00067E04" w:rsidRDefault="00385B13" w:rsidP="00385B13">
      <w:pPr>
        <w:ind w:firstLine="720"/>
        <w:rPr>
          <w:rFonts w:ascii="Times New Roman" w:hAnsi="Times New Roman"/>
          <w:sz w:val="24"/>
        </w:rPr>
      </w:pPr>
      <w:r>
        <w:rPr>
          <w:rFonts w:ascii="Times New Roman" w:hAnsi="Times New Roman"/>
          <w:sz w:val="24"/>
        </w:rPr>
        <w:t>Revisions to 1060.300(a); 1060.300(b);</w:t>
      </w:r>
      <w:r w:rsidRPr="00067E04">
        <w:rPr>
          <w:rFonts w:ascii="Times New Roman" w:hAnsi="Times New Roman"/>
          <w:sz w:val="24"/>
        </w:rPr>
        <w:t xml:space="preserve"> 1060.300(c)</w:t>
      </w:r>
      <w:r>
        <w:rPr>
          <w:rFonts w:ascii="Times New Roman" w:hAnsi="Times New Roman"/>
          <w:sz w:val="24"/>
        </w:rPr>
        <w:t>; and the Model Certification</w:t>
      </w:r>
    </w:p>
    <w:p w:rsidR="00385B13" w:rsidRPr="00A2719B" w:rsidRDefault="00385B13" w:rsidP="00385B13">
      <w:pPr>
        <w:ind w:firstLine="720"/>
        <w:rPr>
          <w:rFonts w:ascii="Times New Roman" w:hAnsi="Times New Roman"/>
          <w:sz w:val="24"/>
        </w:rPr>
      </w:pPr>
    </w:p>
    <w:p w:rsidR="00385B13" w:rsidRDefault="00385B13" w:rsidP="00385B13">
      <w:pPr>
        <w:ind w:left="720"/>
        <w:rPr>
          <w:rFonts w:ascii="Times New Roman" w:hAnsi="Times New Roman"/>
          <w:sz w:val="24"/>
        </w:rPr>
      </w:pPr>
      <w:r>
        <w:rPr>
          <w:rFonts w:ascii="Times New Roman" w:hAnsi="Times New Roman"/>
          <w:sz w:val="24"/>
        </w:rPr>
        <w:t xml:space="preserve">In the context of the request that a foreign bank certify whether it has processed one or more transfers of funds within the preceding 90 calendar days “related to” an Iranian-linked financial institution designated under IEEPA, other than through a correspondent account, and whether it has processed one or more transfers of funds within the preceding 90 calendar days “related to” an IRGC-linked person designated under IEEPA, </w:t>
      </w:r>
      <w:proofErr w:type="spellStart"/>
      <w:r>
        <w:rPr>
          <w:rFonts w:ascii="Times New Roman" w:hAnsi="Times New Roman"/>
          <w:sz w:val="24"/>
        </w:rPr>
        <w:t>FinCEN</w:t>
      </w:r>
      <w:proofErr w:type="spellEnd"/>
      <w:r>
        <w:rPr>
          <w:rFonts w:ascii="Times New Roman" w:hAnsi="Times New Roman"/>
          <w:sz w:val="24"/>
        </w:rPr>
        <w:t xml:space="preserve"> has agreed to replace “related to” with “for or on behalf of, directly or indirectly.”  The terminology “for or on behalf of, directly or indirectly,” is meant to include situations where a foreign bank has knowledge that a transfer of funds it is processing </w:t>
      </w:r>
      <w:r w:rsidRPr="009713C7">
        <w:rPr>
          <w:rFonts w:ascii="Times New Roman" w:hAnsi="Times New Roman"/>
          <w:sz w:val="24"/>
        </w:rPr>
        <w:t>is for or on behalf of</w:t>
      </w:r>
      <w:r>
        <w:rPr>
          <w:rFonts w:ascii="Times New Roman" w:hAnsi="Times New Roman"/>
          <w:sz w:val="24"/>
        </w:rPr>
        <w:t xml:space="preserve"> an Iranian-linked financial institution designated under IEEPA, or an IRGC-linked person designated under IEEPA, but where the designated entity or individual does not appear on the face of the transaction.  In other words, the phrase is meant to include those situations in which the processing is being done with knowledge based on a relationship that exists through a third party such as a money exchange or trading house.  These revisions directly address the recommendations offered by </w:t>
      </w:r>
      <w:proofErr w:type="spellStart"/>
      <w:r>
        <w:rPr>
          <w:rFonts w:ascii="Times New Roman" w:hAnsi="Times New Roman"/>
          <w:sz w:val="24"/>
        </w:rPr>
        <w:t>commenters</w:t>
      </w:r>
      <w:proofErr w:type="spellEnd"/>
      <w:r>
        <w:rPr>
          <w:rFonts w:ascii="Times New Roman" w:hAnsi="Times New Roman"/>
          <w:sz w:val="24"/>
        </w:rPr>
        <w:t>.</w:t>
      </w:r>
    </w:p>
    <w:p w:rsidR="00385B13" w:rsidRDefault="00385B13" w:rsidP="00385B13">
      <w:pPr>
        <w:rPr>
          <w:rFonts w:ascii="Times New Roman" w:hAnsi="Times New Roman"/>
          <w:sz w:val="24"/>
        </w:rPr>
      </w:pPr>
    </w:p>
    <w:p w:rsidR="00385B13" w:rsidRPr="00067E04" w:rsidRDefault="00385B13" w:rsidP="00385B13">
      <w:pPr>
        <w:rPr>
          <w:rFonts w:ascii="Times New Roman" w:hAnsi="Times New Roman"/>
          <w:b/>
          <w:i/>
          <w:sz w:val="24"/>
          <w:u w:val="single"/>
        </w:rPr>
      </w:pPr>
      <w:r w:rsidRPr="00067E04">
        <w:rPr>
          <w:rFonts w:ascii="Times New Roman" w:hAnsi="Times New Roman"/>
          <w:b/>
          <w:i/>
          <w:sz w:val="24"/>
          <w:u w:val="single"/>
        </w:rPr>
        <w:t>“</w:t>
      </w:r>
      <w:proofErr w:type="gramStart"/>
      <w:r>
        <w:rPr>
          <w:rFonts w:ascii="Times New Roman" w:hAnsi="Times New Roman"/>
          <w:b/>
          <w:i/>
          <w:sz w:val="24"/>
          <w:u w:val="single"/>
        </w:rPr>
        <w:t>t</w:t>
      </w:r>
      <w:r w:rsidRPr="00067E04">
        <w:rPr>
          <w:rFonts w:ascii="Times New Roman" w:hAnsi="Times New Roman"/>
          <w:b/>
          <w:i/>
          <w:sz w:val="24"/>
          <w:u w:val="single"/>
        </w:rPr>
        <w:t>o</w:t>
      </w:r>
      <w:proofErr w:type="gramEnd"/>
      <w:r w:rsidRPr="00067E04">
        <w:rPr>
          <w:rFonts w:ascii="Times New Roman" w:hAnsi="Times New Roman"/>
          <w:b/>
          <w:i/>
          <w:sz w:val="24"/>
          <w:u w:val="single"/>
        </w:rPr>
        <w:t xml:space="preserve"> its knowledge”</w:t>
      </w:r>
    </w:p>
    <w:p w:rsidR="00385B13" w:rsidRPr="00067E04" w:rsidRDefault="00385B13" w:rsidP="00385B13">
      <w:pPr>
        <w:ind w:firstLine="720"/>
        <w:rPr>
          <w:rFonts w:ascii="Times New Roman" w:hAnsi="Times New Roman"/>
          <w:sz w:val="24"/>
          <w:u w:val="single"/>
        </w:rPr>
      </w:pPr>
      <w:r>
        <w:rPr>
          <w:rFonts w:ascii="Times New Roman" w:hAnsi="Times New Roman"/>
          <w:sz w:val="24"/>
        </w:rPr>
        <w:t xml:space="preserve">Revisions to </w:t>
      </w:r>
      <w:r w:rsidRPr="00067E04">
        <w:rPr>
          <w:rFonts w:ascii="Times New Roman" w:hAnsi="Times New Roman"/>
          <w:sz w:val="24"/>
        </w:rPr>
        <w:t>1060.300(c</w:t>
      </w:r>
      <w:proofErr w:type="gramStart"/>
      <w:r w:rsidRPr="00067E04">
        <w:rPr>
          <w:rFonts w:ascii="Times New Roman" w:hAnsi="Times New Roman"/>
          <w:sz w:val="24"/>
        </w:rPr>
        <w:t>)(</w:t>
      </w:r>
      <w:proofErr w:type="gramEnd"/>
      <w:r w:rsidRPr="00067E04">
        <w:rPr>
          <w:rFonts w:ascii="Times New Roman" w:hAnsi="Times New Roman"/>
          <w:sz w:val="24"/>
        </w:rPr>
        <w:t>1)(iv) and the Model Certification</w:t>
      </w:r>
    </w:p>
    <w:p w:rsidR="00385B13" w:rsidRPr="00A2719B" w:rsidRDefault="00385B13" w:rsidP="00385B13">
      <w:pPr>
        <w:rPr>
          <w:rFonts w:ascii="Times New Roman" w:hAnsi="Times New Roman"/>
          <w:sz w:val="24"/>
        </w:rPr>
      </w:pPr>
    </w:p>
    <w:p w:rsidR="00385B13" w:rsidRDefault="00385B13" w:rsidP="00385B13">
      <w:pPr>
        <w:ind w:left="720"/>
        <w:rPr>
          <w:rFonts w:ascii="Times New Roman" w:hAnsi="Times New Roman"/>
          <w:sz w:val="24"/>
        </w:rPr>
      </w:pPr>
      <w:r>
        <w:rPr>
          <w:rFonts w:ascii="Times New Roman" w:hAnsi="Times New Roman"/>
          <w:sz w:val="24"/>
        </w:rPr>
        <w:t xml:space="preserve">Consistent with the revision “for or on behalf of, directly or indirectly” and based on comments received, </w:t>
      </w:r>
      <w:proofErr w:type="spellStart"/>
      <w:r>
        <w:rPr>
          <w:rFonts w:ascii="Times New Roman" w:hAnsi="Times New Roman"/>
          <w:sz w:val="24"/>
        </w:rPr>
        <w:t>FinCEN</w:t>
      </w:r>
      <w:proofErr w:type="spellEnd"/>
      <w:r>
        <w:rPr>
          <w:rFonts w:ascii="Times New Roman" w:hAnsi="Times New Roman"/>
          <w:sz w:val="24"/>
        </w:rPr>
        <w:t xml:space="preserve"> has also incorporated the phrase “to its knowledge” into the following reporting requirement:  </w:t>
      </w:r>
    </w:p>
    <w:p w:rsidR="00385B13" w:rsidRDefault="00385B13" w:rsidP="00385B13">
      <w:pPr>
        <w:ind w:firstLine="720"/>
        <w:rPr>
          <w:rFonts w:ascii="Times New Roman" w:hAnsi="Times New Roman"/>
          <w:sz w:val="24"/>
        </w:rPr>
      </w:pPr>
    </w:p>
    <w:p w:rsidR="00385B13" w:rsidRDefault="00385B13" w:rsidP="00385B13">
      <w:pPr>
        <w:ind w:left="720"/>
        <w:rPr>
          <w:rFonts w:ascii="Times New Roman" w:hAnsi="Times New Roman"/>
          <w:sz w:val="24"/>
        </w:rPr>
      </w:pPr>
      <w:r>
        <w:rPr>
          <w:rFonts w:ascii="Times New Roman" w:hAnsi="Times New Roman"/>
          <w:sz w:val="24"/>
        </w:rPr>
        <w:t xml:space="preserve">“Upon receiving a written request from </w:t>
      </w:r>
      <w:proofErr w:type="spellStart"/>
      <w:r>
        <w:rPr>
          <w:rFonts w:ascii="Times New Roman" w:hAnsi="Times New Roman"/>
          <w:sz w:val="24"/>
        </w:rPr>
        <w:t>FinCEN</w:t>
      </w:r>
      <w:proofErr w:type="spellEnd"/>
      <w:r>
        <w:rPr>
          <w:rFonts w:ascii="Times New Roman" w:hAnsi="Times New Roman"/>
          <w:sz w:val="24"/>
        </w:rPr>
        <w:t>, a</w:t>
      </w:r>
      <w:r w:rsidRPr="00454E7C">
        <w:rPr>
          <w:rFonts w:ascii="Times New Roman" w:hAnsi="Times New Roman"/>
          <w:sz w:val="24"/>
        </w:rPr>
        <w:t xml:space="preserve"> bank shall report to </w:t>
      </w:r>
      <w:proofErr w:type="spellStart"/>
      <w:r w:rsidRPr="00454E7C">
        <w:rPr>
          <w:rFonts w:ascii="Times New Roman" w:hAnsi="Times New Roman"/>
          <w:sz w:val="24"/>
        </w:rPr>
        <w:t>FinCEN</w:t>
      </w:r>
      <w:proofErr w:type="spellEnd"/>
      <w:r w:rsidRPr="0058719C">
        <w:rPr>
          <w:rFonts w:ascii="Times New Roman" w:hAnsi="Times New Roman"/>
          <w:sz w:val="24"/>
        </w:rPr>
        <w:t xml:space="preserve">, in such format and manner as may be prescribed by </w:t>
      </w:r>
      <w:proofErr w:type="spellStart"/>
      <w:r w:rsidRPr="0058719C">
        <w:rPr>
          <w:rFonts w:ascii="Times New Roman" w:hAnsi="Times New Roman"/>
          <w:sz w:val="24"/>
        </w:rPr>
        <w:t>FinCEN</w:t>
      </w:r>
      <w:proofErr w:type="spellEnd"/>
      <w:r w:rsidRPr="0058719C">
        <w:rPr>
          <w:rFonts w:ascii="Times New Roman" w:hAnsi="Times New Roman"/>
          <w:sz w:val="24"/>
        </w:rPr>
        <w:t>, the following</w:t>
      </w:r>
      <w:r>
        <w:rPr>
          <w:rFonts w:ascii="Times New Roman" w:hAnsi="Times New Roman"/>
          <w:sz w:val="24"/>
        </w:rPr>
        <w:t xml:space="preserve"> information for any specified foreign bank: …</w:t>
      </w:r>
    </w:p>
    <w:p w:rsidR="00385B13" w:rsidRDefault="00385B13" w:rsidP="00385B13">
      <w:pPr>
        <w:ind w:left="720"/>
        <w:rPr>
          <w:rFonts w:ascii="Times New Roman" w:hAnsi="Times New Roman"/>
          <w:sz w:val="24"/>
        </w:rPr>
      </w:pPr>
      <w:r>
        <w:rPr>
          <w:rFonts w:ascii="Times New Roman" w:hAnsi="Times New Roman"/>
          <w:sz w:val="24"/>
        </w:rPr>
        <w:t xml:space="preserve">(iv) </w:t>
      </w:r>
      <w:r w:rsidRPr="00CE1CBC">
        <w:rPr>
          <w:rFonts w:ascii="Times New Roman" w:hAnsi="Times New Roman"/>
          <w:sz w:val="24"/>
        </w:rPr>
        <w:t>the name of any</w:t>
      </w:r>
      <w:r>
        <w:rPr>
          <w:rFonts w:ascii="Times New Roman" w:hAnsi="Times New Roman"/>
          <w:sz w:val="24"/>
        </w:rPr>
        <w:t xml:space="preserve"> specified </w:t>
      </w:r>
      <w:r w:rsidRPr="00CE1CBC">
        <w:rPr>
          <w:rFonts w:ascii="Times New Roman" w:hAnsi="Times New Roman"/>
          <w:sz w:val="24"/>
        </w:rPr>
        <w:t>foreign bank</w:t>
      </w:r>
      <w:r>
        <w:rPr>
          <w:rFonts w:ascii="Times New Roman" w:hAnsi="Times New Roman"/>
          <w:sz w:val="24"/>
        </w:rPr>
        <w:t>,</w:t>
      </w:r>
      <w:r w:rsidRPr="00990BD0">
        <w:rPr>
          <w:rFonts w:ascii="Times New Roman" w:hAnsi="Times New Roman"/>
          <w:sz w:val="24"/>
        </w:rPr>
        <w:t xml:space="preserve"> </w:t>
      </w:r>
      <w:r>
        <w:rPr>
          <w:rFonts w:ascii="Times New Roman" w:hAnsi="Times New Roman"/>
          <w:sz w:val="24"/>
        </w:rPr>
        <w:t>for which the bank maintains a correspondent account,</w:t>
      </w:r>
      <w:r w:rsidRPr="00CE1CBC">
        <w:rPr>
          <w:rFonts w:ascii="Times New Roman" w:hAnsi="Times New Roman"/>
          <w:sz w:val="24"/>
        </w:rPr>
        <w:t xml:space="preserve"> that certifies that</w:t>
      </w:r>
      <w:r>
        <w:rPr>
          <w:rFonts w:ascii="Times New Roman" w:hAnsi="Times New Roman"/>
          <w:sz w:val="24"/>
        </w:rPr>
        <w:t xml:space="preserve"> </w:t>
      </w:r>
      <w:r w:rsidRPr="00CE1CBC">
        <w:rPr>
          <w:rFonts w:ascii="Times New Roman" w:hAnsi="Times New Roman"/>
          <w:sz w:val="24"/>
        </w:rPr>
        <w:t xml:space="preserve">it does not maintain a correspondent account for </w:t>
      </w:r>
      <w:r>
        <w:rPr>
          <w:rFonts w:ascii="Times New Roman" w:hAnsi="Times New Roman"/>
          <w:sz w:val="24"/>
        </w:rPr>
        <w:t xml:space="preserve">an Iranian-linked financial institution designated under IEEPA, that certifies that </w:t>
      </w:r>
      <w:r w:rsidRPr="002F5327">
        <w:rPr>
          <w:rFonts w:ascii="Times New Roman" w:hAnsi="Times New Roman"/>
          <w:i/>
          <w:sz w:val="24"/>
        </w:rPr>
        <w:t>to its knowledge</w:t>
      </w:r>
      <w:r>
        <w:rPr>
          <w:rFonts w:ascii="Times New Roman" w:hAnsi="Times New Roman"/>
          <w:sz w:val="24"/>
        </w:rPr>
        <w:t xml:space="preserve"> it has not processed one or more transfers of funds within the preceding 90 calendar days </w:t>
      </w:r>
      <w:r w:rsidRPr="00E0222D">
        <w:rPr>
          <w:rFonts w:ascii="Times New Roman" w:hAnsi="Times New Roman"/>
          <w:i/>
          <w:sz w:val="24"/>
        </w:rPr>
        <w:t>for or on behalf of, directly or indirectly</w:t>
      </w:r>
      <w:r>
        <w:rPr>
          <w:rFonts w:ascii="Times New Roman" w:hAnsi="Times New Roman"/>
          <w:sz w:val="24"/>
        </w:rPr>
        <w:t xml:space="preserve">, an Iranian-linked financial institution designated under IEEPA, </w:t>
      </w:r>
      <w:r w:rsidRPr="00854316">
        <w:rPr>
          <w:rFonts w:ascii="Times New Roman" w:hAnsi="Times New Roman"/>
          <w:sz w:val="24"/>
        </w:rPr>
        <w:t>other than through a correspondent account</w:t>
      </w:r>
      <w:r>
        <w:rPr>
          <w:rFonts w:ascii="Times New Roman" w:hAnsi="Times New Roman"/>
          <w:sz w:val="24"/>
        </w:rPr>
        <w:t xml:space="preserve">, and/or that certifies that </w:t>
      </w:r>
      <w:r w:rsidRPr="002F5327">
        <w:rPr>
          <w:rFonts w:ascii="Times New Roman" w:hAnsi="Times New Roman"/>
          <w:i/>
          <w:sz w:val="24"/>
        </w:rPr>
        <w:t>to its knowledge</w:t>
      </w:r>
      <w:r>
        <w:rPr>
          <w:rFonts w:ascii="Times New Roman" w:hAnsi="Times New Roman"/>
          <w:sz w:val="24"/>
        </w:rPr>
        <w:t xml:space="preserve"> it has not processed one or more transfers of funds within the preceding 90 calendar days </w:t>
      </w:r>
      <w:r w:rsidRPr="00E0222D">
        <w:rPr>
          <w:rFonts w:ascii="Times New Roman" w:hAnsi="Times New Roman"/>
          <w:i/>
          <w:sz w:val="24"/>
        </w:rPr>
        <w:t>for or on behalf of, directly or indirectly</w:t>
      </w:r>
      <w:r>
        <w:rPr>
          <w:rFonts w:ascii="Times New Roman" w:hAnsi="Times New Roman"/>
          <w:sz w:val="24"/>
        </w:rPr>
        <w:t>, an IRGC-linked person designated under IEEPA.” [Emphasis added.] (</w:t>
      </w:r>
      <w:r w:rsidRPr="00D74E70">
        <w:rPr>
          <w:rFonts w:ascii="Times New Roman" w:hAnsi="Times New Roman"/>
          <w:i/>
          <w:sz w:val="24"/>
        </w:rPr>
        <w:t>See</w:t>
      </w:r>
      <w:r>
        <w:rPr>
          <w:rFonts w:ascii="Times New Roman" w:hAnsi="Times New Roman"/>
          <w:sz w:val="24"/>
        </w:rPr>
        <w:t xml:space="preserve"> 1060.300(c</w:t>
      </w:r>
      <w:proofErr w:type="gramStart"/>
      <w:r>
        <w:rPr>
          <w:rFonts w:ascii="Times New Roman" w:hAnsi="Times New Roman"/>
          <w:sz w:val="24"/>
        </w:rPr>
        <w:t>)(</w:t>
      </w:r>
      <w:proofErr w:type="gramEnd"/>
      <w:r>
        <w:rPr>
          <w:rFonts w:ascii="Times New Roman" w:hAnsi="Times New Roman"/>
          <w:sz w:val="24"/>
        </w:rPr>
        <w:t>1)(iv)).</w:t>
      </w:r>
    </w:p>
    <w:p w:rsidR="00385B13" w:rsidRDefault="00385B13" w:rsidP="00385B13">
      <w:pPr>
        <w:ind w:left="720"/>
        <w:rPr>
          <w:rFonts w:ascii="Times New Roman" w:hAnsi="Times New Roman"/>
          <w:sz w:val="24"/>
        </w:rPr>
      </w:pPr>
    </w:p>
    <w:p w:rsidR="00385B13" w:rsidRPr="00140C6E" w:rsidRDefault="00385B13" w:rsidP="00385B13">
      <w:pPr>
        <w:ind w:left="720"/>
        <w:rPr>
          <w:rFonts w:ascii="Times New Roman" w:hAnsi="Times New Roman"/>
          <w:sz w:val="24"/>
        </w:rPr>
      </w:pPr>
      <w:r>
        <w:rPr>
          <w:rFonts w:ascii="Times New Roman" w:hAnsi="Times New Roman"/>
          <w:sz w:val="24"/>
        </w:rPr>
        <w:t xml:space="preserve">In order to be consistent with the revisions to the regulation text, </w:t>
      </w:r>
      <w:proofErr w:type="spellStart"/>
      <w:r w:rsidRPr="00140C6E">
        <w:rPr>
          <w:rFonts w:ascii="Times New Roman" w:hAnsi="Times New Roman"/>
          <w:sz w:val="24"/>
        </w:rPr>
        <w:t>FinCEN</w:t>
      </w:r>
      <w:proofErr w:type="spellEnd"/>
      <w:r w:rsidRPr="00140C6E">
        <w:rPr>
          <w:rFonts w:ascii="Times New Roman" w:hAnsi="Times New Roman"/>
          <w:sz w:val="24"/>
        </w:rPr>
        <w:t xml:space="preserve"> ha</w:t>
      </w:r>
      <w:r>
        <w:rPr>
          <w:rFonts w:ascii="Times New Roman" w:hAnsi="Times New Roman"/>
          <w:sz w:val="24"/>
        </w:rPr>
        <w:t>s</w:t>
      </w:r>
      <w:r w:rsidRPr="00140C6E">
        <w:rPr>
          <w:rFonts w:ascii="Times New Roman" w:hAnsi="Times New Roman"/>
          <w:sz w:val="24"/>
        </w:rPr>
        <w:t xml:space="preserve"> also incorporate</w:t>
      </w:r>
      <w:r>
        <w:rPr>
          <w:rFonts w:ascii="Times New Roman" w:hAnsi="Times New Roman"/>
          <w:sz w:val="24"/>
        </w:rPr>
        <w:t>d</w:t>
      </w:r>
      <w:r w:rsidRPr="00140C6E">
        <w:rPr>
          <w:rFonts w:ascii="Times New Roman" w:hAnsi="Times New Roman"/>
          <w:sz w:val="24"/>
        </w:rPr>
        <w:t xml:space="preserve"> the phrase “to its knowledge” into the model certification in the following places: “Foreign Bank hereby certifies that </w:t>
      </w:r>
      <w:r w:rsidRPr="00140C6E">
        <w:rPr>
          <w:rFonts w:ascii="Times New Roman" w:hAnsi="Times New Roman"/>
          <w:i/>
          <w:sz w:val="24"/>
        </w:rPr>
        <w:t>to i</w:t>
      </w:r>
      <w:r>
        <w:rPr>
          <w:rFonts w:ascii="Times New Roman" w:hAnsi="Times New Roman"/>
          <w:i/>
          <w:sz w:val="24"/>
        </w:rPr>
        <w:t>t</w:t>
      </w:r>
      <w:r w:rsidRPr="00140C6E">
        <w:rPr>
          <w:rFonts w:ascii="Times New Roman" w:hAnsi="Times New Roman"/>
          <w:i/>
          <w:sz w:val="24"/>
        </w:rPr>
        <w:t>s knowledge</w:t>
      </w:r>
      <w:r w:rsidRPr="00140C6E">
        <w:rPr>
          <w:rFonts w:ascii="Times New Roman" w:hAnsi="Times New Roman"/>
          <w:sz w:val="24"/>
        </w:rPr>
        <w:t xml:space="preserve"> it </w:t>
      </w:r>
      <w:r w:rsidRPr="00195401">
        <w:rPr>
          <w:rFonts w:ascii="Times New Roman" w:hAnsi="Times New Roman"/>
          <w:sz w:val="24"/>
        </w:rPr>
        <w:t xml:space="preserve">has not processed one or more transfers of funds within the preceding 90 calendar days </w:t>
      </w:r>
      <w:r w:rsidRPr="00352168">
        <w:rPr>
          <w:rFonts w:ascii="Times New Roman" w:hAnsi="Times New Roman"/>
          <w:i/>
          <w:sz w:val="24"/>
        </w:rPr>
        <w:t>for or on behalf of, directly or indirectly</w:t>
      </w:r>
      <w:r w:rsidRPr="00195401">
        <w:rPr>
          <w:rFonts w:ascii="Times New Roman" w:hAnsi="Times New Roman"/>
          <w:sz w:val="24"/>
        </w:rPr>
        <w:t>, an Iranian-</w:t>
      </w:r>
      <w:r>
        <w:rPr>
          <w:rFonts w:ascii="Times New Roman" w:hAnsi="Times New Roman"/>
          <w:sz w:val="24"/>
        </w:rPr>
        <w:t>L</w:t>
      </w:r>
      <w:r w:rsidRPr="00195401">
        <w:rPr>
          <w:rFonts w:ascii="Times New Roman" w:hAnsi="Times New Roman"/>
          <w:sz w:val="24"/>
        </w:rPr>
        <w:t xml:space="preserve">inked </w:t>
      </w:r>
      <w:r>
        <w:rPr>
          <w:rFonts w:ascii="Times New Roman" w:hAnsi="Times New Roman"/>
          <w:sz w:val="24"/>
        </w:rPr>
        <w:t>F</w:t>
      </w:r>
      <w:r w:rsidRPr="00195401">
        <w:rPr>
          <w:rFonts w:ascii="Times New Roman" w:hAnsi="Times New Roman"/>
          <w:sz w:val="24"/>
        </w:rPr>
        <w:t xml:space="preserve">inancial </w:t>
      </w:r>
      <w:r>
        <w:rPr>
          <w:rFonts w:ascii="Times New Roman" w:hAnsi="Times New Roman"/>
          <w:sz w:val="24"/>
        </w:rPr>
        <w:t>I</w:t>
      </w:r>
      <w:r w:rsidRPr="00195401">
        <w:rPr>
          <w:rFonts w:ascii="Times New Roman" w:hAnsi="Times New Roman"/>
          <w:sz w:val="24"/>
        </w:rPr>
        <w:t xml:space="preserve">nstitution </w:t>
      </w:r>
      <w:r>
        <w:rPr>
          <w:rFonts w:ascii="Times New Roman" w:hAnsi="Times New Roman"/>
          <w:sz w:val="24"/>
        </w:rPr>
        <w:t>D</w:t>
      </w:r>
      <w:r w:rsidRPr="00195401">
        <w:rPr>
          <w:rFonts w:ascii="Times New Roman" w:hAnsi="Times New Roman"/>
          <w:sz w:val="24"/>
        </w:rPr>
        <w:t xml:space="preserve">esignated </w:t>
      </w:r>
      <w:r>
        <w:rPr>
          <w:rFonts w:ascii="Times New Roman" w:hAnsi="Times New Roman"/>
          <w:sz w:val="24"/>
        </w:rPr>
        <w:t>U</w:t>
      </w:r>
      <w:r w:rsidRPr="00195401">
        <w:rPr>
          <w:rFonts w:ascii="Times New Roman" w:hAnsi="Times New Roman"/>
          <w:sz w:val="24"/>
        </w:rPr>
        <w:t>nder IEEPA, other than through a correspondent account detailed above;”</w:t>
      </w:r>
      <w:r>
        <w:rPr>
          <w:rFonts w:ascii="Times New Roman" w:hAnsi="Times New Roman"/>
          <w:sz w:val="24"/>
        </w:rPr>
        <w:t xml:space="preserve"> [emphasis added]</w:t>
      </w:r>
      <w:r w:rsidRPr="00195401">
        <w:rPr>
          <w:rFonts w:ascii="Times New Roman" w:hAnsi="Times New Roman"/>
          <w:sz w:val="24"/>
        </w:rPr>
        <w:t xml:space="preserve"> and “Foreign Bank hereby certifies that </w:t>
      </w:r>
      <w:r w:rsidRPr="00195401">
        <w:rPr>
          <w:rFonts w:ascii="Times New Roman" w:hAnsi="Times New Roman"/>
          <w:i/>
          <w:sz w:val="24"/>
        </w:rPr>
        <w:t>to its knowledge</w:t>
      </w:r>
      <w:r w:rsidRPr="00195401">
        <w:rPr>
          <w:rFonts w:ascii="Times New Roman" w:hAnsi="Times New Roman"/>
          <w:sz w:val="24"/>
        </w:rPr>
        <w:t xml:space="preserve"> it has not processed one or more</w:t>
      </w:r>
      <w:r w:rsidRPr="00140C6E">
        <w:rPr>
          <w:rFonts w:ascii="Times New Roman" w:hAnsi="Times New Roman"/>
          <w:sz w:val="24"/>
        </w:rPr>
        <w:t xml:space="preserve"> transfers of funds within the preceding 90 calendar days </w:t>
      </w:r>
      <w:r w:rsidRPr="00352168">
        <w:rPr>
          <w:rFonts w:ascii="Times New Roman" w:hAnsi="Times New Roman"/>
          <w:i/>
          <w:sz w:val="24"/>
        </w:rPr>
        <w:t>for or on behalf of, directly or indirectly</w:t>
      </w:r>
      <w:r w:rsidRPr="00140C6E">
        <w:rPr>
          <w:rFonts w:ascii="Times New Roman" w:hAnsi="Times New Roman"/>
          <w:sz w:val="24"/>
        </w:rPr>
        <w:t>, an IRGC-</w:t>
      </w:r>
      <w:r>
        <w:rPr>
          <w:rFonts w:ascii="Times New Roman" w:hAnsi="Times New Roman"/>
          <w:sz w:val="24"/>
        </w:rPr>
        <w:t>L</w:t>
      </w:r>
      <w:r w:rsidRPr="00140C6E">
        <w:rPr>
          <w:rFonts w:ascii="Times New Roman" w:hAnsi="Times New Roman"/>
          <w:sz w:val="24"/>
        </w:rPr>
        <w:t xml:space="preserve">inked </w:t>
      </w:r>
      <w:r>
        <w:rPr>
          <w:rFonts w:ascii="Times New Roman" w:hAnsi="Times New Roman"/>
          <w:sz w:val="24"/>
        </w:rPr>
        <w:t>P</w:t>
      </w:r>
      <w:r w:rsidRPr="00140C6E">
        <w:rPr>
          <w:rFonts w:ascii="Times New Roman" w:hAnsi="Times New Roman"/>
          <w:sz w:val="24"/>
        </w:rPr>
        <w:t xml:space="preserve">erson </w:t>
      </w:r>
      <w:r>
        <w:rPr>
          <w:rFonts w:ascii="Times New Roman" w:hAnsi="Times New Roman"/>
          <w:sz w:val="24"/>
        </w:rPr>
        <w:t>D</w:t>
      </w:r>
      <w:r w:rsidRPr="00140C6E">
        <w:rPr>
          <w:rFonts w:ascii="Times New Roman" w:hAnsi="Times New Roman"/>
          <w:sz w:val="24"/>
        </w:rPr>
        <w:t xml:space="preserve">esignated </w:t>
      </w:r>
      <w:r>
        <w:rPr>
          <w:rFonts w:ascii="Times New Roman" w:hAnsi="Times New Roman"/>
          <w:sz w:val="24"/>
        </w:rPr>
        <w:t>U</w:t>
      </w:r>
      <w:r w:rsidRPr="00140C6E">
        <w:rPr>
          <w:rFonts w:ascii="Times New Roman" w:hAnsi="Times New Roman"/>
          <w:sz w:val="24"/>
        </w:rPr>
        <w:t>nder IEEPA.”</w:t>
      </w:r>
      <w:r>
        <w:rPr>
          <w:rFonts w:ascii="Times New Roman" w:hAnsi="Times New Roman"/>
          <w:sz w:val="24"/>
        </w:rPr>
        <w:t xml:space="preserve"> [Emphasis added.]</w:t>
      </w:r>
    </w:p>
    <w:p w:rsidR="00385B13" w:rsidRDefault="00385B13" w:rsidP="00385B13"/>
    <w:p w:rsidR="00385B13" w:rsidRPr="00067E04" w:rsidRDefault="00385B13" w:rsidP="00385B13">
      <w:pPr>
        <w:rPr>
          <w:rFonts w:ascii="Times New Roman" w:hAnsi="Times New Roman"/>
          <w:b/>
          <w:i/>
          <w:sz w:val="24"/>
          <w:u w:val="single"/>
        </w:rPr>
      </w:pPr>
      <w:r>
        <w:rPr>
          <w:rFonts w:ascii="Times New Roman" w:hAnsi="Times New Roman"/>
          <w:b/>
          <w:i/>
          <w:sz w:val="24"/>
          <w:u w:val="single"/>
        </w:rPr>
        <w:t>Extension of Time to Respond and New Reporting R</w:t>
      </w:r>
      <w:r w:rsidRPr="00067E04">
        <w:rPr>
          <w:rFonts w:ascii="Times New Roman" w:hAnsi="Times New Roman"/>
          <w:b/>
          <w:i/>
          <w:sz w:val="24"/>
          <w:u w:val="single"/>
        </w:rPr>
        <w:t>equirement</w:t>
      </w:r>
    </w:p>
    <w:p w:rsidR="00385B13" w:rsidRPr="00A2719B" w:rsidRDefault="00385B13" w:rsidP="00385B13">
      <w:pPr>
        <w:ind w:firstLine="720"/>
        <w:rPr>
          <w:rFonts w:ascii="Times New Roman" w:hAnsi="Times New Roman"/>
          <w:sz w:val="24"/>
        </w:rPr>
      </w:pPr>
      <w:r>
        <w:rPr>
          <w:rFonts w:ascii="Times New Roman" w:hAnsi="Times New Roman"/>
          <w:sz w:val="24"/>
        </w:rPr>
        <w:t xml:space="preserve">Revisions to </w:t>
      </w:r>
      <w:r w:rsidRPr="00A2719B">
        <w:rPr>
          <w:rFonts w:ascii="Times New Roman" w:hAnsi="Times New Roman"/>
          <w:sz w:val="24"/>
        </w:rPr>
        <w:t>1060.300(c</w:t>
      </w:r>
      <w:proofErr w:type="gramStart"/>
      <w:r w:rsidRPr="00A2719B">
        <w:rPr>
          <w:rFonts w:ascii="Times New Roman" w:hAnsi="Times New Roman"/>
          <w:sz w:val="24"/>
        </w:rPr>
        <w:t>)(</w:t>
      </w:r>
      <w:proofErr w:type="gramEnd"/>
      <w:r w:rsidRPr="00A2719B">
        <w:rPr>
          <w:rFonts w:ascii="Times New Roman" w:hAnsi="Times New Roman"/>
          <w:sz w:val="24"/>
        </w:rPr>
        <w:t>2)(</w:t>
      </w:r>
      <w:proofErr w:type="spellStart"/>
      <w:r w:rsidRPr="00A2719B">
        <w:rPr>
          <w:rFonts w:ascii="Times New Roman" w:hAnsi="Times New Roman"/>
          <w:sz w:val="24"/>
        </w:rPr>
        <w:t>i</w:t>
      </w:r>
      <w:proofErr w:type="spellEnd"/>
      <w:r w:rsidRPr="00A2719B">
        <w:rPr>
          <w:rFonts w:ascii="Times New Roman" w:hAnsi="Times New Roman"/>
          <w:sz w:val="24"/>
        </w:rPr>
        <w:t>); 1060.300(c)(1)(viii); and 1060.300(c)(2)(iii)</w:t>
      </w:r>
    </w:p>
    <w:p w:rsidR="00385B13" w:rsidRDefault="00385B13" w:rsidP="00385B13">
      <w:pPr>
        <w:ind w:firstLine="720"/>
        <w:rPr>
          <w:rFonts w:ascii="Times New Roman" w:hAnsi="Times New Roman"/>
          <w:iCs/>
          <w:sz w:val="24"/>
        </w:rPr>
      </w:pPr>
    </w:p>
    <w:p w:rsidR="00385B13" w:rsidRDefault="00385B13" w:rsidP="00385B13">
      <w:pPr>
        <w:ind w:left="720"/>
        <w:rPr>
          <w:rFonts w:ascii="Times New Roman" w:hAnsi="Times New Roman"/>
          <w:color w:val="292526"/>
          <w:sz w:val="24"/>
        </w:rPr>
      </w:pPr>
      <w:proofErr w:type="spellStart"/>
      <w:r>
        <w:rPr>
          <w:rFonts w:ascii="Times New Roman" w:hAnsi="Times New Roman"/>
          <w:iCs/>
          <w:sz w:val="24"/>
        </w:rPr>
        <w:t>FinCEN</w:t>
      </w:r>
      <w:proofErr w:type="spellEnd"/>
      <w:r>
        <w:rPr>
          <w:rFonts w:ascii="Times New Roman" w:hAnsi="Times New Roman"/>
          <w:iCs/>
          <w:sz w:val="24"/>
        </w:rPr>
        <w:t xml:space="preserve"> requested comment as to whether 30 calendar days to report the information required by this rule to </w:t>
      </w:r>
      <w:proofErr w:type="spellStart"/>
      <w:r>
        <w:rPr>
          <w:rFonts w:ascii="Times New Roman" w:hAnsi="Times New Roman"/>
          <w:iCs/>
          <w:sz w:val="24"/>
        </w:rPr>
        <w:t>FinCEN</w:t>
      </w:r>
      <w:proofErr w:type="spellEnd"/>
      <w:r>
        <w:rPr>
          <w:rFonts w:ascii="Times New Roman" w:hAnsi="Times New Roman"/>
          <w:iCs/>
          <w:sz w:val="24"/>
        </w:rPr>
        <w:t xml:space="preserve"> would be sufficient. Considering comments received, </w:t>
      </w:r>
      <w:proofErr w:type="spellStart"/>
      <w:r>
        <w:rPr>
          <w:rFonts w:ascii="Times New Roman" w:hAnsi="Times New Roman"/>
          <w:iCs/>
          <w:sz w:val="24"/>
        </w:rPr>
        <w:t>FinCEN</w:t>
      </w:r>
      <w:proofErr w:type="spellEnd"/>
      <w:r>
        <w:rPr>
          <w:rFonts w:ascii="Times New Roman" w:hAnsi="Times New Roman"/>
          <w:iCs/>
          <w:sz w:val="24"/>
        </w:rPr>
        <w:t xml:space="preserve"> is revising the time frame to respond to 45 calendar days from the date of the written request from </w:t>
      </w:r>
      <w:proofErr w:type="spellStart"/>
      <w:r>
        <w:rPr>
          <w:rFonts w:ascii="Times New Roman" w:hAnsi="Times New Roman"/>
          <w:iCs/>
          <w:sz w:val="24"/>
        </w:rPr>
        <w:t>FinCEN</w:t>
      </w:r>
      <w:proofErr w:type="spellEnd"/>
      <w:r>
        <w:rPr>
          <w:rFonts w:ascii="Times New Roman" w:hAnsi="Times New Roman"/>
          <w:iCs/>
          <w:sz w:val="24"/>
        </w:rPr>
        <w:t xml:space="preserve">.  Also, </w:t>
      </w:r>
      <w:proofErr w:type="spellStart"/>
      <w:r>
        <w:rPr>
          <w:rFonts w:ascii="Times New Roman" w:hAnsi="Times New Roman"/>
          <w:color w:val="292526"/>
          <w:sz w:val="24"/>
        </w:rPr>
        <w:t>FinCEN</w:t>
      </w:r>
      <w:proofErr w:type="spellEnd"/>
      <w:r>
        <w:rPr>
          <w:rFonts w:ascii="Times New Roman" w:hAnsi="Times New Roman"/>
          <w:color w:val="292526"/>
          <w:sz w:val="24"/>
        </w:rPr>
        <w:t xml:space="preserve"> does recognize the possibility that there may be certain situations in which additional time for a foreign bank to respond is needed</w:t>
      </w:r>
      <w:r w:rsidRPr="0074379B">
        <w:rPr>
          <w:rFonts w:ascii="Times New Roman" w:hAnsi="Times New Roman"/>
          <w:color w:val="292526"/>
          <w:sz w:val="24"/>
        </w:rPr>
        <w:t>.  For this reason, we are amending the final rule to require that if</w:t>
      </w:r>
      <w:r>
        <w:rPr>
          <w:rFonts w:ascii="Times New Roman" w:hAnsi="Times New Roman"/>
          <w:color w:val="292526"/>
          <w:sz w:val="24"/>
        </w:rPr>
        <w:t xml:space="preserve"> a U.S. bank receives a certification</w:t>
      </w:r>
      <w:r w:rsidRPr="0074379B">
        <w:rPr>
          <w:rFonts w:ascii="Times New Roman" w:hAnsi="Times New Roman"/>
          <w:color w:val="292526"/>
          <w:sz w:val="24"/>
        </w:rPr>
        <w:t xml:space="preserve"> from a foreign bank after the 45 calendar day deadline, the U.S. bank is required to report that information to </w:t>
      </w:r>
      <w:proofErr w:type="spellStart"/>
      <w:r w:rsidRPr="0074379B">
        <w:rPr>
          <w:rFonts w:ascii="Times New Roman" w:hAnsi="Times New Roman"/>
          <w:color w:val="292526"/>
          <w:sz w:val="24"/>
        </w:rPr>
        <w:t>FinCEN</w:t>
      </w:r>
      <w:proofErr w:type="spellEnd"/>
      <w:r>
        <w:rPr>
          <w:rFonts w:ascii="Times New Roman" w:hAnsi="Times New Roman"/>
          <w:color w:val="292526"/>
          <w:sz w:val="24"/>
        </w:rPr>
        <w:t xml:space="preserve"> </w:t>
      </w:r>
      <w:r w:rsidRPr="009337FC">
        <w:rPr>
          <w:rFonts w:ascii="Times New Roman" w:hAnsi="Times New Roman"/>
          <w:color w:val="292526"/>
          <w:sz w:val="24"/>
        </w:rPr>
        <w:t>within 10 calendar days of receiving that certification.</w:t>
      </w:r>
      <w:r>
        <w:rPr>
          <w:rFonts w:ascii="Times New Roman" w:hAnsi="Times New Roman"/>
          <w:color w:val="292526"/>
          <w:sz w:val="24"/>
        </w:rPr>
        <w:t xml:space="preserve">  This additional obligation does not relieve the U.S. bank of its obligation to report to </w:t>
      </w:r>
      <w:proofErr w:type="spellStart"/>
      <w:r>
        <w:rPr>
          <w:rFonts w:ascii="Times New Roman" w:hAnsi="Times New Roman"/>
          <w:color w:val="292526"/>
          <w:sz w:val="24"/>
        </w:rPr>
        <w:t>FinCEN</w:t>
      </w:r>
      <w:proofErr w:type="spellEnd"/>
      <w:r>
        <w:rPr>
          <w:rFonts w:ascii="Times New Roman" w:hAnsi="Times New Roman"/>
          <w:color w:val="292526"/>
          <w:sz w:val="24"/>
        </w:rPr>
        <w:t xml:space="preserve"> within 45 calendar days the results of the U.S. bank’s inquiry, regardless of whether the foreign bank has responded.  </w:t>
      </w:r>
    </w:p>
    <w:p w:rsidR="00385B13" w:rsidRDefault="00385B13" w:rsidP="00385B13">
      <w:pPr>
        <w:ind w:firstLine="720"/>
        <w:rPr>
          <w:rFonts w:ascii="Times New Roman" w:hAnsi="Times New Roman"/>
          <w:iCs/>
          <w:sz w:val="24"/>
        </w:rPr>
      </w:pPr>
    </w:p>
    <w:p w:rsidR="00385B13" w:rsidRDefault="00385B13" w:rsidP="00385B13">
      <w:pPr>
        <w:rPr>
          <w:rFonts w:ascii="Times New Roman" w:hAnsi="Times New Roman"/>
          <w:b/>
          <w:sz w:val="24"/>
          <w:u w:val="single"/>
        </w:rPr>
      </w:pPr>
      <w:r w:rsidRPr="00504AE7">
        <w:rPr>
          <w:rFonts w:ascii="Times New Roman" w:hAnsi="Times New Roman"/>
          <w:b/>
          <w:sz w:val="24"/>
          <w:u w:val="single"/>
        </w:rPr>
        <w:lastRenderedPageBreak/>
        <w:t>“</w:t>
      </w:r>
      <w:proofErr w:type="gramStart"/>
      <w:r w:rsidRPr="00504AE7">
        <w:rPr>
          <w:rFonts w:ascii="Times New Roman" w:hAnsi="Times New Roman"/>
          <w:b/>
          <w:sz w:val="24"/>
          <w:u w:val="single"/>
        </w:rPr>
        <w:t>that</w:t>
      </w:r>
      <w:proofErr w:type="gramEnd"/>
      <w:r w:rsidRPr="00504AE7">
        <w:rPr>
          <w:rFonts w:ascii="Times New Roman" w:hAnsi="Times New Roman"/>
          <w:b/>
          <w:sz w:val="24"/>
          <w:u w:val="single"/>
        </w:rPr>
        <w:t xml:space="preserve"> the bank cannot determine” and “or if the bank has information that is inconsistent with</w:t>
      </w:r>
      <w:r>
        <w:rPr>
          <w:rFonts w:ascii="Times New Roman" w:hAnsi="Times New Roman"/>
          <w:b/>
          <w:sz w:val="24"/>
          <w:u w:val="single"/>
        </w:rPr>
        <w:t xml:space="preserve"> the certification</w:t>
      </w:r>
      <w:r w:rsidRPr="00504AE7">
        <w:rPr>
          <w:rFonts w:ascii="Times New Roman" w:hAnsi="Times New Roman"/>
          <w:b/>
          <w:sz w:val="24"/>
          <w:u w:val="single"/>
        </w:rPr>
        <w:t>”</w:t>
      </w:r>
    </w:p>
    <w:p w:rsidR="00385B13" w:rsidRPr="00A2719B" w:rsidRDefault="00385B13" w:rsidP="00385B13">
      <w:pPr>
        <w:ind w:firstLine="720"/>
        <w:rPr>
          <w:rFonts w:ascii="Times New Roman" w:hAnsi="Times New Roman"/>
          <w:sz w:val="24"/>
        </w:rPr>
      </w:pPr>
      <w:r>
        <w:rPr>
          <w:rFonts w:ascii="Times New Roman" w:hAnsi="Times New Roman"/>
          <w:sz w:val="24"/>
        </w:rPr>
        <w:t>Revisions to 1060.300(c</w:t>
      </w:r>
      <w:proofErr w:type="gramStart"/>
      <w:r>
        <w:rPr>
          <w:rFonts w:ascii="Times New Roman" w:hAnsi="Times New Roman"/>
          <w:sz w:val="24"/>
        </w:rPr>
        <w:t>)(</w:t>
      </w:r>
      <w:proofErr w:type="gramEnd"/>
      <w:r>
        <w:rPr>
          <w:rFonts w:ascii="Times New Roman" w:hAnsi="Times New Roman"/>
          <w:sz w:val="24"/>
        </w:rPr>
        <w:t>1)(v) and the Model Certification</w:t>
      </w:r>
    </w:p>
    <w:p w:rsidR="00385B13" w:rsidRDefault="00385B13" w:rsidP="00385B13">
      <w:pPr>
        <w:ind w:firstLine="720"/>
        <w:rPr>
          <w:rFonts w:ascii="Times New Roman" w:hAnsi="Times New Roman"/>
          <w:sz w:val="24"/>
        </w:rPr>
      </w:pPr>
    </w:p>
    <w:p w:rsidR="00385B13" w:rsidRDefault="00385B13" w:rsidP="00385B13">
      <w:pPr>
        <w:ind w:left="720"/>
        <w:rPr>
          <w:rFonts w:ascii="Times New Roman" w:hAnsi="Times New Roman"/>
          <w:sz w:val="24"/>
        </w:rPr>
      </w:pPr>
      <w:proofErr w:type="spellStart"/>
      <w:r w:rsidRPr="00392B7E">
        <w:rPr>
          <w:rFonts w:ascii="Times New Roman" w:hAnsi="Times New Roman"/>
          <w:sz w:val="24"/>
        </w:rPr>
        <w:t>FinCEN</w:t>
      </w:r>
      <w:proofErr w:type="spellEnd"/>
      <w:r w:rsidRPr="00392B7E">
        <w:rPr>
          <w:rFonts w:ascii="Times New Roman" w:hAnsi="Times New Roman"/>
          <w:sz w:val="24"/>
        </w:rPr>
        <w:t xml:space="preserve"> is</w:t>
      </w:r>
      <w:r>
        <w:rPr>
          <w:rFonts w:ascii="Times New Roman" w:hAnsi="Times New Roman"/>
          <w:sz w:val="24"/>
        </w:rPr>
        <w:t xml:space="preserve"> revising the language</w:t>
      </w:r>
      <w:r w:rsidRPr="00392B7E">
        <w:rPr>
          <w:rFonts w:ascii="Times New Roman" w:hAnsi="Times New Roman"/>
          <w:sz w:val="24"/>
        </w:rPr>
        <w:t xml:space="preserve"> in section 1060.300(c)(1)(v) of the final rule to clarify our expectations with regard to the U.S. bank’s responsibilities as they relate to the information reported by a foreign bank.  Section 1060.300(c</w:t>
      </w:r>
      <w:proofErr w:type="gramStart"/>
      <w:r w:rsidRPr="00392B7E">
        <w:rPr>
          <w:rFonts w:ascii="Times New Roman" w:hAnsi="Times New Roman"/>
          <w:sz w:val="24"/>
        </w:rPr>
        <w:t>)(</w:t>
      </w:r>
      <w:proofErr w:type="gramEnd"/>
      <w:r w:rsidRPr="00392B7E">
        <w:rPr>
          <w:rFonts w:ascii="Times New Roman" w:hAnsi="Times New Roman"/>
          <w:sz w:val="24"/>
        </w:rPr>
        <w:t xml:space="preserve">1)(v) proposed that a bank report to </w:t>
      </w:r>
      <w:proofErr w:type="spellStart"/>
      <w:r w:rsidRPr="00392B7E">
        <w:rPr>
          <w:rFonts w:ascii="Times New Roman" w:hAnsi="Times New Roman"/>
          <w:sz w:val="24"/>
        </w:rPr>
        <w:t>FinCEN</w:t>
      </w:r>
      <w:proofErr w:type="spellEnd"/>
      <w:r w:rsidRPr="00392B7E">
        <w:rPr>
          <w:rFonts w:ascii="Times New Roman" w:hAnsi="Times New Roman"/>
          <w:sz w:val="24"/>
        </w:rPr>
        <w:t xml:space="preserve"> the following information regarding a specified foreign bank: </w:t>
      </w:r>
    </w:p>
    <w:p w:rsidR="00385B13" w:rsidRDefault="00385B13" w:rsidP="00385B13">
      <w:pPr>
        <w:ind w:left="720"/>
        <w:rPr>
          <w:rFonts w:ascii="Times New Roman" w:hAnsi="Times New Roman"/>
          <w:sz w:val="24"/>
        </w:rPr>
      </w:pPr>
    </w:p>
    <w:p w:rsidR="00385B13" w:rsidRPr="00AD4736" w:rsidRDefault="00385B13" w:rsidP="00385B13">
      <w:pPr>
        <w:ind w:left="720"/>
        <w:rPr>
          <w:rFonts w:ascii="Times New Roman" w:hAnsi="Times New Roman"/>
          <w:sz w:val="24"/>
        </w:rPr>
      </w:pPr>
      <w:r w:rsidRPr="00392B7E">
        <w:rPr>
          <w:rFonts w:ascii="Times New Roman" w:hAnsi="Times New Roman"/>
          <w:sz w:val="24"/>
        </w:rPr>
        <w:t xml:space="preserve">“the name of any specified foreign bank, for which the bank maintains a correspondent account, </w:t>
      </w:r>
      <w:r w:rsidRPr="00D22CCD">
        <w:rPr>
          <w:rFonts w:ascii="Times New Roman" w:hAnsi="Times New Roman"/>
          <w:i/>
          <w:sz w:val="24"/>
        </w:rPr>
        <w:t>about which the bank has not been able to establish to its satisfaction that the foreign bank</w:t>
      </w:r>
      <w:r w:rsidRPr="00392B7E">
        <w:rPr>
          <w:rFonts w:ascii="Times New Roman" w:hAnsi="Times New Roman"/>
          <w:sz w:val="24"/>
        </w:rPr>
        <w:t xml:space="preserve"> does not maintain a correspondent account for an Iranian-linked financial institution designated under IEEPA, has not processed one or more transfers of funds within the preceding 90 calendar days related to an Iranian-linked financial institution designated under IEEPA, other than through a correspondent account, and/or has not processed one or more transfers of funds within the preceding 90 calendar days related to an IRGC-linked person designated under IEEPA, together with the reason(s) for this, such as the failure of the foreign bank to respond to the inquiry by or a request from the bank, the failure of the foreign bank to certify its response, </w:t>
      </w:r>
      <w:r w:rsidRPr="00392B7E">
        <w:rPr>
          <w:rFonts w:ascii="Times New Roman" w:hAnsi="Times New Roman"/>
          <w:i/>
          <w:sz w:val="24"/>
        </w:rPr>
        <w:t>or if the bank knows, suspects, or has reason to suspect that the certification is incorrect.</w:t>
      </w:r>
      <w:r>
        <w:rPr>
          <w:rFonts w:ascii="Times New Roman" w:hAnsi="Times New Roman"/>
          <w:i/>
          <w:sz w:val="24"/>
        </w:rPr>
        <w:t>”</w:t>
      </w:r>
      <w:r>
        <w:rPr>
          <w:rFonts w:ascii="Times New Roman" w:hAnsi="Times New Roman"/>
          <w:sz w:val="24"/>
        </w:rPr>
        <w:t xml:space="preserve"> [Emphasis added.]</w:t>
      </w:r>
    </w:p>
    <w:p w:rsidR="00385B13" w:rsidRDefault="00385B13" w:rsidP="00385B13">
      <w:pPr>
        <w:rPr>
          <w:rFonts w:ascii="Times New Roman" w:hAnsi="Times New Roman"/>
          <w:sz w:val="24"/>
        </w:rPr>
      </w:pPr>
      <w:r w:rsidRPr="00392B7E">
        <w:rPr>
          <w:rFonts w:ascii="Times New Roman" w:hAnsi="Times New Roman"/>
          <w:sz w:val="24"/>
        </w:rPr>
        <w:tab/>
      </w:r>
    </w:p>
    <w:p w:rsidR="00385B13" w:rsidRPr="00392B7E" w:rsidRDefault="00385B13" w:rsidP="00385B13">
      <w:pPr>
        <w:ind w:left="720"/>
        <w:rPr>
          <w:rFonts w:ascii="Times New Roman" w:hAnsi="Times New Roman"/>
          <w:sz w:val="24"/>
        </w:rPr>
      </w:pPr>
      <w:proofErr w:type="spellStart"/>
      <w:r w:rsidRPr="00392B7E">
        <w:rPr>
          <w:rFonts w:ascii="Times New Roman" w:hAnsi="Times New Roman"/>
          <w:sz w:val="24"/>
        </w:rPr>
        <w:t>FinCEN</w:t>
      </w:r>
      <w:proofErr w:type="spellEnd"/>
      <w:r w:rsidRPr="00392B7E">
        <w:rPr>
          <w:rFonts w:ascii="Times New Roman" w:hAnsi="Times New Roman"/>
          <w:sz w:val="24"/>
        </w:rPr>
        <w:t xml:space="preserve"> is amending section 1060.300(c</w:t>
      </w:r>
      <w:proofErr w:type="gramStart"/>
      <w:r w:rsidRPr="00392B7E">
        <w:rPr>
          <w:rFonts w:ascii="Times New Roman" w:hAnsi="Times New Roman"/>
          <w:sz w:val="24"/>
        </w:rPr>
        <w:t>)(</w:t>
      </w:r>
      <w:proofErr w:type="gramEnd"/>
      <w:r w:rsidRPr="00392B7E">
        <w:rPr>
          <w:rFonts w:ascii="Times New Roman" w:hAnsi="Times New Roman"/>
          <w:sz w:val="24"/>
        </w:rPr>
        <w:t xml:space="preserve">1)(v) by </w:t>
      </w:r>
      <w:r>
        <w:rPr>
          <w:rFonts w:ascii="Times New Roman" w:hAnsi="Times New Roman"/>
          <w:sz w:val="24"/>
        </w:rPr>
        <w:t xml:space="preserve">revising the phrase “about </w:t>
      </w:r>
      <w:r w:rsidRPr="00454E7C">
        <w:rPr>
          <w:rFonts w:ascii="Times New Roman" w:hAnsi="Times New Roman"/>
          <w:sz w:val="24"/>
        </w:rPr>
        <w:t>which the bank has not been able to establish to its satisfaction that the foreign bank</w:t>
      </w:r>
      <w:r>
        <w:rPr>
          <w:rFonts w:ascii="Times New Roman" w:hAnsi="Times New Roman"/>
          <w:sz w:val="24"/>
        </w:rPr>
        <w:t xml:space="preserve">” to read as follows: “that the bank cannot determine;” and </w:t>
      </w:r>
      <w:r w:rsidRPr="00392B7E">
        <w:rPr>
          <w:rFonts w:ascii="Times New Roman" w:hAnsi="Times New Roman"/>
          <w:sz w:val="24"/>
        </w:rPr>
        <w:t>revising the phrase “or if the bank knows, suspects, or has reason to suspect that the certification is incorrect</w:t>
      </w:r>
      <w:r>
        <w:rPr>
          <w:rFonts w:ascii="Times New Roman" w:hAnsi="Times New Roman"/>
          <w:sz w:val="24"/>
        </w:rPr>
        <w:t>”</w:t>
      </w:r>
      <w:r w:rsidRPr="00392B7E">
        <w:rPr>
          <w:rFonts w:ascii="Times New Roman" w:hAnsi="Times New Roman"/>
          <w:sz w:val="24"/>
        </w:rPr>
        <w:t xml:space="preserve"> to read as follows: “or if the bank has information that </w:t>
      </w:r>
      <w:r>
        <w:rPr>
          <w:rFonts w:ascii="Times New Roman" w:hAnsi="Times New Roman"/>
          <w:sz w:val="24"/>
        </w:rPr>
        <w:t>is inconsistent with</w:t>
      </w:r>
      <w:r w:rsidRPr="00392B7E">
        <w:rPr>
          <w:rFonts w:ascii="Times New Roman" w:hAnsi="Times New Roman"/>
          <w:sz w:val="24"/>
        </w:rPr>
        <w:t xml:space="preserve"> the certification.”  </w:t>
      </w:r>
    </w:p>
    <w:p w:rsidR="00385B13" w:rsidRDefault="00385B13" w:rsidP="00385B13">
      <w:pPr>
        <w:rPr>
          <w:rFonts w:ascii="Times New Roman" w:hAnsi="Times New Roman"/>
          <w:sz w:val="24"/>
        </w:rPr>
      </w:pPr>
      <w:r w:rsidRPr="00392B7E">
        <w:rPr>
          <w:rFonts w:ascii="Times New Roman" w:hAnsi="Times New Roman"/>
          <w:sz w:val="24"/>
        </w:rPr>
        <w:tab/>
      </w:r>
    </w:p>
    <w:p w:rsidR="00385B13" w:rsidRPr="00392B7E" w:rsidRDefault="00385B13" w:rsidP="00385B13">
      <w:pPr>
        <w:ind w:left="720"/>
        <w:rPr>
          <w:rFonts w:ascii="Times New Roman" w:hAnsi="Times New Roman"/>
          <w:sz w:val="24"/>
        </w:rPr>
      </w:pPr>
      <w:r w:rsidRPr="00392B7E">
        <w:rPr>
          <w:rFonts w:ascii="Times New Roman" w:hAnsi="Times New Roman"/>
          <w:sz w:val="24"/>
        </w:rPr>
        <w:t xml:space="preserve">In addition, </w:t>
      </w:r>
      <w:proofErr w:type="spellStart"/>
      <w:r w:rsidRPr="00392B7E">
        <w:rPr>
          <w:rFonts w:ascii="Times New Roman" w:hAnsi="Times New Roman"/>
          <w:sz w:val="24"/>
        </w:rPr>
        <w:t>FinCEN</w:t>
      </w:r>
      <w:proofErr w:type="spellEnd"/>
      <w:r w:rsidRPr="00392B7E">
        <w:rPr>
          <w:rFonts w:ascii="Times New Roman" w:hAnsi="Times New Roman"/>
          <w:sz w:val="24"/>
        </w:rPr>
        <w:t xml:space="preserve"> is </w:t>
      </w:r>
      <w:r>
        <w:rPr>
          <w:rFonts w:ascii="Times New Roman" w:hAnsi="Times New Roman"/>
          <w:sz w:val="24"/>
        </w:rPr>
        <w:t xml:space="preserve">also </w:t>
      </w:r>
      <w:r w:rsidRPr="00392B7E">
        <w:rPr>
          <w:rFonts w:ascii="Times New Roman" w:hAnsi="Times New Roman"/>
          <w:sz w:val="24"/>
        </w:rPr>
        <w:t xml:space="preserve">revising the </w:t>
      </w:r>
      <w:r>
        <w:rPr>
          <w:rFonts w:ascii="Times New Roman" w:hAnsi="Times New Roman"/>
          <w:sz w:val="24"/>
        </w:rPr>
        <w:t xml:space="preserve">corresponding </w:t>
      </w:r>
      <w:r w:rsidRPr="00392B7E">
        <w:rPr>
          <w:rFonts w:ascii="Times New Roman" w:hAnsi="Times New Roman"/>
          <w:sz w:val="24"/>
        </w:rPr>
        <w:t xml:space="preserve">portion of the model certification to be completed by the bank.  The proposed language in the model certification </w:t>
      </w:r>
      <w:r>
        <w:rPr>
          <w:rFonts w:ascii="Times New Roman" w:hAnsi="Times New Roman"/>
          <w:sz w:val="24"/>
        </w:rPr>
        <w:t>stated</w:t>
      </w:r>
      <w:r w:rsidRPr="00392B7E">
        <w:rPr>
          <w:rFonts w:ascii="Times New Roman" w:hAnsi="Times New Roman"/>
          <w:sz w:val="24"/>
        </w:rPr>
        <w:t xml:space="preserve"> as follows: “I, _________________________(name of signatory), have read and understand this Certification; the statements made in this Certification are complete and correct, to the best of the knowledge of the Bank; and the Bank does not know, suspect, or have reason to suspect that the Certification made by Foreign Bank is incorrect.  I am authorized to submit this document on behalf of the Bank.”</w:t>
      </w:r>
    </w:p>
    <w:p w:rsidR="00385B13" w:rsidRDefault="00385B13" w:rsidP="00385B13">
      <w:pPr>
        <w:ind w:firstLine="720"/>
        <w:rPr>
          <w:rFonts w:ascii="Times New Roman" w:hAnsi="Times New Roman"/>
          <w:sz w:val="24"/>
        </w:rPr>
      </w:pPr>
    </w:p>
    <w:p w:rsidR="00385B13" w:rsidRPr="00392B7E" w:rsidRDefault="00385B13" w:rsidP="00385B13">
      <w:pPr>
        <w:ind w:left="720"/>
        <w:rPr>
          <w:rFonts w:ascii="Times New Roman" w:hAnsi="Times New Roman"/>
          <w:sz w:val="24"/>
        </w:rPr>
      </w:pPr>
      <w:r w:rsidRPr="00392B7E">
        <w:rPr>
          <w:rFonts w:ascii="Times New Roman" w:hAnsi="Times New Roman"/>
          <w:sz w:val="24"/>
        </w:rPr>
        <w:t xml:space="preserve">In the final rule, </w:t>
      </w:r>
      <w:proofErr w:type="spellStart"/>
      <w:r w:rsidRPr="00392B7E">
        <w:rPr>
          <w:rFonts w:ascii="Times New Roman" w:hAnsi="Times New Roman"/>
          <w:sz w:val="24"/>
        </w:rPr>
        <w:t>FinCEN</w:t>
      </w:r>
      <w:proofErr w:type="spellEnd"/>
      <w:r w:rsidRPr="00392B7E">
        <w:rPr>
          <w:rFonts w:ascii="Times New Roman" w:hAnsi="Times New Roman"/>
          <w:sz w:val="24"/>
        </w:rPr>
        <w:t xml:space="preserve"> is revising the portion of the model certification to be completed by the bank to read as follows: “I, ________________________</w:t>
      </w:r>
      <w:proofErr w:type="gramStart"/>
      <w:r w:rsidRPr="00392B7E">
        <w:rPr>
          <w:rFonts w:ascii="Times New Roman" w:hAnsi="Times New Roman"/>
          <w:sz w:val="24"/>
        </w:rPr>
        <w:t>_(</w:t>
      </w:r>
      <w:proofErr w:type="gramEnd"/>
      <w:r w:rsidRPr="00392B7E">
        <w:rPr>
          <w:rFonts w:ascii="Times New Roman" w:hAnsi="Times New Roman"/>
          <w:sz w:val="24"/>
        </w:rPr>
        <w:t>name of sign</w:t>
      </w:r>
      <w:r>
        <w:rPr>
          <w:rFonts w:ascii="Times New Roman" w:hAnsi="Times New Roman"/>
          <w:sz w:val="24"/>
        </w:rPr>
        <w:t xml:space="preserve">atory), have </w:t>
      </w:r>
      <w:r w:rsidRPr="00525535">
        <w:rPr>
          <w:rFonts w:ascii="Times New Roman" w:hAnsi="Times New Roman"/>
          <w:sz w:val="24"/>
        </w:rPr>
        <w:t>received and reviewed</w:t>
      </w:r>
      <w:r w:rsidRPr="00392B7E">
        <w:rPr>
          <w:rFonts w:ascii="Times New Roman" w:hAnsi="Times New Roman"/>
          <w:sz w:val="24"/>
        </w:rPr>
        <w:t xml:space="preserve"> this Certification; the Bank has no information that </w:t>
      </w:r>
      <w:r>
        <w:rPr>
          <w:rFonts w:ascii="Times New Roman" w:hAnsi="Times New Roman"/>
          <w:sz w:val="24"/>
        </w:rPr>
        <w:t>is inconsistent with</w:t>
      </w:r>
      <w:r w:rsidRPr="00392B7E">
        <w:rPr>
          <w:rFonts w:ascii="Times New Roman" w:hAnsi="Times New Roman"/>
          <w:sz w:val="24"/>
        </w:rPr>
        <w:t xml:space="preserve"> the Certification made by Foreign Bank.  I am authorized to submit this document on behalf of the Bank.”</w:t>
      </w:r>
    </w:p>
    <w:p w:rsidR="00385B13" w:rsidRDefault="00385B13" w:rsidP="00385B13">
      <w:pPr>
        <w:ind w:firstLine="720"/>
        <w:rPr>
          <w:rFonts w:ascii="Times New Roman" w:hAnsi="Times New Roman"/>
          <w:sz w:val="24"/>
        </w:rPr>
      </w:pPr>
    </w:p>
    <w:p w:rsidR="00385B13" w:rsidRDefault="00385B13" w:rsidP="00385B13">
      <w:pPr>
        <w:ind w:left="720"/>
        <w:rPr>
          <w:rFonts w:ascii="Times New Roman" w:hAnsi="Times New Roman"/>
          <w:sz w:val="24"/>
        </w:rPr>
      </w:pPr>
      <w:r w:rsidRPr="00392B7E">
        <w:rPr>
          <w:rFonts w:ascii="Times New Roman" w:hAnsi="Times New Roman"/>
          <w:sz w:val="24"/>
        </w:rPr>
        <w:t>This revision is consistent with the revision</w:t>
      </w:r>
      <w:r>
        <w:rPr>
          <w:rFonts w:ascii="Times New Roman" w:hAnsi="Times New Roman"/>
          <w:sz w:val="24"/>
        </w:rPr>
        <w:t>s</w:t>
      </w:r>
      <w:r w:rsidRPr="00392B7E">
        <w:rPr>
          <w:rFonts w:ascii="Times New Roman" w:hAnsi="Times New Roman"/>
          <w:sz w:val="24"/>
        </w:rPr>
        <w:t xml:space="preserve"> made to section 1060.300(c</w:t>
      </w:r>
      <w:proofErr w:type="gramStart"/>
      <w:r w:rsidRPr="00392B7E">
        <w:rPr>
          <w:rFonts w:ascii="Times New Roman" w:hAnsi="Times New Roman"/>
          <w:sz w:val="24"/>
        </w:rPr>
        <w:t>)(</w:t>
      </w:r>
      <w:proofErr w:type="gramEnd"/>
      <w:r w:rsidRPr="00392B7E">
        <w:rPr>
          <w:rFonts w:ascii="Times New Roman" w:hAnsi="Times New Roman"/>
          <w:sz w:val="24"/>
        </w:rPr>
        <w:t xml:space="preserve">1)(v).  </w:t>
      </w:r>
      <w:proofErr w:type="spellStart"/>
      <w:r w:rsidRPr="00392B7E">
        <w:rPr>
          <w:rFonts w:ascii="Times New Roman" w:hAnsi="Times New Roman"/>
          <w:sz w:val="24"/>
        </w:rPr>
        <w:t>FinCEN</w:t>
      </w:r>
      <w:proofErr w:type="spellEnd"/>
      <w:r w:rsidRPr="00392B7E">
        <w:rPr>
          <w:rFonts w:ascii="Times New Roman" w:hAnsi="Times New Roman"/>
          <w:sz w:val="24"/>
        </w:rPr>
        <w:t xml:space="preserve"> believes that th</w:t>
      </w:r>
      <w:r>
        <w:rPr>
          <w:rFonts w:ascii="Times New Roman" w:hAnsi="Times New Roman"/>
          <w:sz w:val="24"/>
        </w:rPr>
        <w:t>i</w:t>
      </w:r>
      <w:r w:rsidRPr="00392B7E">
        <w:rPr>
          <w:rFonts w:ascii="Times New Roman" w:hAnsi="Times New Roman"/>
          <w:sz w:val="24"/>
        </w:rPr>
        <w:t>s revision</w:t>
      </w:r>
      <w:r>
        <w:rPr>
          <w:rFonts w:ascii="Times New Roman" w:hAnsi="Times New Roman"/>
          <w:sz w:val="24"/>
        </w:rPr>
        <w:t xml:space="preserve"> to the model certification, together with the amendments to </w:t>
      </w:r>
      <w:r>
        <w:rPr>
          <w:rFonts w:ascii="Times New Roman" w:hAnsi="Times New Roman"/>
          <w:sz w:val="24"/>
        </w:rPr>
        <w:lastRenderedPageBreak/>
        <w:t xml:space="preserve">section 1060.300(c)(1)(v) discussed above, </w:t>
      </w:r>
      <w:r w:rsidRPr="00392B7E">
        <w:rPr>
          <w:rFonts w:ascii="Times New Roman" w:hAnsi="Times New Roman"/>
          <w:sz w:val="24"/>
        </w:rPr>
        <w:t xml:space="preserve">will alleviate the concerns raised by </w:t>
      </w:r>
      <w:proofErr w:type="spellStart"/>
      <w:r w:rsidRPr="00392B7E">
        <w:rPr>
          <w:rFonts w:ascii="Times New Roman" w:hAnsi="Times New Roman"/>
          <w:sz w:val="24"/>
        </w:rPr>
        <w:t>commenters</w:t>
      </w:r>
      <w:proofErr w:type="spellEnd"/>
      <w:r w:rsidRPr="00392B7E">
        <w:rPr>
          <w:rFonts w:ascii="Times New Roman" w:hAnsi="Times New Roman"/>
          <w:sz w:val="24"/>
        </w:rPr>
        <w:t xml:space="preserve"> and more accurately describe </w:t>
      </w:r>
      <w:proofErr w:type="spellStart"/>
      <w:r w:rsidRPr="00392B7E">
        <w:rPr>
          <w:rFonts w:ascii="Times New Roman" w:hAnsi="Times New Roman"/>
          <w:sz w:val="24"/>
        </w:rPr>
        <w:t>FinCEN’s</w:t>
      </w:r>
      <w:proofErr w:type="spellEnd"/>
      <w:r w:rsidRPr="00392B7E">
        <w:rPr>
          <w:rFonts w:ascii="Times New Roman" w:hAnsi="Times New Roman"/>
          <w:sz w:val="24"/>
        </w:rPr>
        <w:t xml:space="preserve"> expectations with regard to the U.S. bank’s obligations as they relate to information received </w:t>
      </w:r>
      <w:r>
        <w:rPr>
          <w:rFonts w:ascii="Times New Roman" w:hAnsi="Times New Roman"/>
          <w:sz w:val="24"/>
        </w:rPr>
        <w:t>from</w:t>
      </w:r>
      <w:r w:rsidRPr="00392B7E">
        <w:rPr>
          <w:rFonts w:ascii="Times New Roman" w:hAnsi="Times New Roman"/>
          <w:sz w:val="24"/>
        </w:rPr>
        <w:t xml:space="preserve"> a foreign bank.</w:t>
      </w:r>
    </w:p>
    <w:p w:rsidR="00385B13" w:rsidRDefault="00385B13" w:rsidP="00385B13">
      <w:pPr>
        <w:rPr>
          <w:rFonts w:ascii="Times New Roman" w:hAnsi="Times New Roman"/>
          <w:sz w:val="24"/>
        </w:rPr>
      </w:pPr>
    </w:p>
    <w:p w:rsidR="00385B13" w:rsidRPr="00A2719B" w:rsidRDefault="00385B13" w:rsidP="00385B13">
      <w:pPr>
        <w:rPr>
          <w:rFonts w:ascii="Times New Roman" w:hAnsi="Times New Roman"/>
          <w:b/>
          <w:sz w:val="24"/>
          <w:u w:val="single"/>
        </w:rPr>
      </w:pPr>
      <w:r w:rsidRPr="00A2719B">
        <w:rPr>
          <w:rFonts w:ascii="Times New Roman" w:hAnsi="Times New Roman"/>
          <w:b/>
          <w:iCs/>
          <w:sz w:val="24"/>
          <w:u w:val="single"/>
        </w:rPr>
        <w:t>“</w:t>
      </w:r>
      <w:proofErr w:type="gramStart"/>
      <w:r w:rsidRPr="00A2719B">
        <w:rPr>
          <w:rFonts w:ascii="Times New Roman" w:hAnsi="Times New Roman"/>
          <w:b/>
          <w:iCs/>
          <w:sz w:val="24"/>
          <w:u w:val="single"/>
        </w:rPr>
        <w:t>to</w:t>
      </w:r>
      <w:proofErr w:type="gramEnd"/>
      <w:r w:rsidRPr="00A2719B">
        <w:rPr>
          <w:rFonts w:ascii="Times New Roman" w:hAnsi="Times New Roman"/>
          <w:b/>
          <w:iCs/>
          <w:sz w:val="24"/>
          <w:u w:val="single"/>
        </w:rPr>
        <w:t xml:space="preserve"> the best of the knowledge of the bank”</w:t>
      </w:r>
    </w:p>
    <w:p w:rsidR="00385B13" w:rsidRDefault="00385B13" w:rsidP="00385B13">
      <w:pPr>
        <w:ind w:firstLine="720"/>
        <w:rPr>
          <w:rFonts w:ascii="Times New Roman" w:hAnsi="Times New Roman"/>
          <w:sz w:val="24"/>
        </w:rPr>
      </w:pPr>
      <w:r>
        <w:rPr>
          <w:rFonts w:ascii="Times New Roman" w:hAnsi="Times New Roman"/>
          <w:sz w:val="24"/>
        </w:rPr>
        <w:t>Revisions to 1060.300(a</w:t>
      </w:r>
      <w:proofErr w:type="gramStart"/>
      <w:r>
        <w:rPr>
          <w:rFonts w:ascii="Times New Roman" w:hAnsi="Times New Roman"/>
          <w:sz w:val="24"/>
        </w:rPr>
        <w:t>)(</w:t>
      </w:r>
      <w:proofErr w:type="gramEnd"/>
      <w:r>
        <w:rPr>
          <w:rFonts w:ascii="Times New Roman" w:hAnsi="Times New Roman"/>
          <w:sz w:val="24"/>
        </w:rPr>
        <w:t>1)</w:t>
      </w:r>
    </w:p>
    <w:p w:rsidR="00385B13" w:rsidRDefault="00385B13" w:rsidP="00385B13">
      <w:pPr>
        <w:rPr>
          <w:rFonts w:ascii="Times New Roman" w:hAnsi="Times New Roman"/>
          <w:iCs/>
          <w:sz w:val="24"/>
        </w:rPr>
      </w:pPr>
    </w:p>
    <w:p w:rsidR="00385B13" w:rsidRDefault="00385B13" w:rsidP="0001777E">
      <w:pPr>
        <w:ind w:left="720"/>
      </w:pPr>
      <w:r>
        <w:rPr>
          <w:rFonts w:ascii="Times New Roman" w:hAnsi="Times New Roman"/>
          <w:iCs/>
          <w:sz w:val="24"/>
        </w:rPr>
        <w:t xml:space="preserve">For purposes of providing additional clarity as requested by </w:t>
      </w:r>
      <w:proofErr w:type="spellStart"/>
      <w:r>
        <w:rPr>
          <w:rFonts w:ascii="Times New Roman" w:hAnsi="Times New Roman"/>
          <w:iCs/>
          <w:sz w:val="24"/>
        </w:rPr>
        <w:t>commenters</w:t>
      </w:r>
      <w:proofErr w:type="spellEnd"/>
      <w:r>
        <w:rPr>
          <w:rFonts w:ascii="Times New Roman" w:hAnsi="Times New Roman"/>
          <w:iCs/>
          <w:sz w:val="24"/>
        </w:rPr>
        <w:t xml:space="preserve">, </w:t>
      </w:r>
      <w:proofErr w:type="spellStart"/>
      <w:r>
        <w:rPr>
          <w:rFonts w:ascii="Times New Roman" w:hAnsi="Times New Roman"/>
          <w:iCs/>
          <w:sz w:val="24"/>
        </w:rPr>
        <w:t>FinCEN</w:t>
      </w:r>
      <w:proofErr w:type="spellEnd"/>
      <w:r>
        <w:rPr>
          <w:rFonts w:ascii="Times New Roman" w:hAnsi="Times New Roman"/>
          <w:iCs/>
          <w:sz w:val="24"/>
        </w:rPr>
        <w:t xml:space="preserve"> modified the final rule language in 1060.300(a)(1) in the following way: </w:t>
      </w:r>
      <w:r w:rsidRPr="002A7DDF">
        <w:rPr>
          <w:rFonts w:ascii="Times New Roman" w:hAnsi="Times New Roman"/>
          <w:iCs/>
          <w:sz w:val="24"/>
        </w:rPr>
        <w:t xml:space="preserve">the phrase “to the best of the knowledge of the bank” was removed, consistent with revisions to </w:t>
      </w:r>
      <w:r w:rsidRPr="002A7DDF">
        <w:rPr>
          <w:rFonts w:ascii="Times New Roman" w:hAnsi="Times New Roman"/>
          <w:sz w:val="24"/>
        </w:rPr>
        <w:t>section 1060.300(c)(1)(v) and to the portion of the model certification to be completed by the bank</w:t>
      </w:r>
      <w:r>
        <w:rPr>
          <w:rFonts w:ascii="Times New Roman" w:hAnsi="Times New Roman"/>
          <w:sz w:val="24"/>
        </w:rPr>
        <w:t>.</w:t>
      </w:r>
    </w:p>
    <w:p w:rsidR="00374CD1" w:rsidRDefault="00374CD1" w:rsidP="00385B13">
      <w:pPr>
        <w:pStyle w:val="BodyText2"/>
        <w:ind w:left="360"/>
      </w:pPr>
    </w:p>
    <w:p w:rsidR="00C060BA" w:rsidRDefault="00374CD1">
      <w:pPr>
        <w:ind w:firstLine="360"/>
        <w:rPr>
          <w:rFonts w:ascii="Times New Roman" w:hAnsi="Times New Roman"/>
          <w:sz w:val="24"/>
        </w:rPr>
      </w:pPr>
      <w:r>
        <w:rPr>
          <w:rFonts w:ascii="Times New Roman" w:hAnsi="Times New Roman"/>
          <w:sz w:val="24"/>
        </w:rPr>
        <w:t xml:space="preserve">9.   </w:t>
      </w:r>
      <w:r>
        <w:rPr>
          <w:rFonts w:ascii="Times New Roman" w:hAnsi="Times New Roman"/>
          <w:sz w:val="24"/>
          <w:u w:val="single"/>
        </w:rPr>
        <w:t>Explanation of decision to provide any payment or gift to respondents</w:t>
      </w:r>
      <w:r>
        <w:rPr>
          <w:rFonts w:ascii="Times New Roman" w:hAnsi="Times New Roman"/>
          <w:sz w:val="24"/>
        </w:rPr>
        <w:t xml:space="preserve">.  </w:t>
      </w:r>
    </w:p>
    <w:p w:rsidR="00C060BA" w:rsidRDefault="00C060BA">
      <w:pPr>
        <w:ind w:firstLine="360"/>
        <w:rPr>
          <w:rFonts w:ascii="Times New Roman" w:hAnsi="Times New Roman"/>
          <w:sz w:val="24"/>
        </w:rPr>
      </w:pPr>
    </w:p>
    <w:p w:rsidR="00374CD1" w:rsidRDefault="00374CD1">
      <w:pPr>
        <w:ind w:firstLine="360"/>
        <w:rPr>
          <w:rFonts w:ascii="Times New Roman" w:hAnsi="Times New Roman"/>
          <w:sz w:val="24"/>
        </w:rPr>
      </w:pPr>
      <w:r>
        <w:rPr>
          <w:rFonts w:ascii="Times New Roman" w:hAnsi="Times New Roman"/>
          <w:sz w:val="24"/>
        </w:rPr>
        <w:t>N</w:t>
      </w:r>
      <w:r w:rsidR="00C060BA">
        <w:rPr>
          <w:rFonts w:ascii="Times New Roman" w:hAnsi="Times New Roman"/>
          <w:sz w:val="24"/>
        </w:rPr>
        <w:t xml:space="preserve">ot </w:t>
      </w:r>
      <w:r>
        <w:rPr>
          <w:rFonts w:ascii="Times New Roman" w:hAnsi="Times New Roman"/>
          <w:sz w:val="24"/>
        </w:rPr>
        <w:t>A</w:t>
      </w:r>
      <w:r w:rsidR="00C060BA">
        <w:rPr>
          <w:rFonts w:ascii="Times New Roman" w:hAnsi="Times New Roman"/>
          <w:sz w:val="24"/>
        </w:rPr>
        <w:t xml:space="preserve">pplicable </w:t>
      </w:r>
    </w:p>
    <w:p w:rsidR="00374CD1" w:rsidRDefault="00374CD1">
      <w:pPr>
        <w:rPr>
          <w:rFonts w:ascii="Times New Roman" w:hAnsi="Times New Roman"/>
          <w:sz w:val="24"/>
        </w:rPr>
      </w:pPr>
    </w:p>
    <w:p w:rsidR="00374CD1" w:rsidRDefault="00374CD1">
      <w:pPr>
        <w:pStyle w:val="BodyText2"/>
        <w:ind w:left="360"/>
      </w:pPr>
      <w:r>
        <w:t xml:space="preserve">10. </w:t>
      </w:r>
      <w:r>
        <w:rPr>
          <w:u w:val="single"/>
        </w:rPr>
        <w:t>Assurance of confidentiality of responses</w:t>
      </w:r>
      <w:r>
        <w:t>.  Disclosure of information provided by foreign banks to U.S. banking institutions is governed by the policies of the U.S. banking institutions and their regulators.</w:t>
      </w:r>
    </w:p>
    <w:p w:rsidR="00374CD1" w:rsidRDefault="00374CD1">
      <w:pPr>
        <w:rPr>
          <w:rFonts w:ascii="Times New Roman" w:hAnsi="Times New Roman"/>
          <w:sz w:val="24"/>
        </w:rPr>
      </w:pPr>
    </w:p>
    <w:p w:rsidR="00374CD1" w:rsidRDefault="00374CD1">
      <w:pPr>
        <w:ind w:left="360"/>
        <w:rPr>
          <w:rFonts w:ascii="Times New Roman" w:hAnsi="Times New Roman"/>
          <w:sz w:val="24"/>
        </w:rPr>
      </w:pPr>
      <w:r>
        <w:rPr>
          <w:rFonts w:ascii="Times New Roman" w:hAnsi="Times New Roman"/>
          <w:sz w:val="24"/>
        </w:rPr>
        <w:t xml:space="preserve">11.  </w:t>
      </w:r>
      <w:r>
        <w:rPr>
          <w:rFonts w:ascii="Times New Roman" w:hAnsi="Times New Roman"/>
          <w:sz w:val="24"/>
          <w:u w:val="single"/>
        </w:rPr>
        <w:t>Justification of sensitive questions</w:t>
      </w:r>
      <w:r>
        <w:rPr>
          <w:rFonts w:ascii="Times New Roman" w:hAnsi="Times New Roman"/>
          <w:sz w:val="24"/>
        </w:rPr>
        <w:t xml:space="preserve">.  There are no questions of a sensitive nature in the collection of information.  </w:t>
      </w:r>
    </w:p>
    <w:p w:rsidR="00374CD1" w:rsidRDefault="00374CD1">
      <w:pPr>
        <w:rPr>
          <w:rFonts w:ascii="Times New Roman" w:hAnsi="Times New Roman"/>
          <w:sz w:val="24"/>
        </w:rPr>
      </w:pPr>
    </w:p>
    <w:p w:rsidR="00374CD1" w:rsidRDefault="00374CD1">
      <w:pPr>
        <w:ind w:firstLine="360"/>
        <w:rPr>
          <w:rFonts w:ascii="Times New Roman" w:hAnsi="Times New Roman"/>
          <w:sz w:val="24"/>
        </w:rPr>
      </w:pPr>
      <w:r>
        <w:rPr>
          <w:rFonts w:ascii="Times New Roman" w:hAnsi="Times New Roman"/>
          <w:sz w:val="24"/>
        </w:rPr>
        <w:t xml:space="preserve">12.  </w:t>
      </w:r>
      <w:r>
        <w:rPr>
          <w:rFonts w:ascii="Times New Roman" w:hAnsi="Times New Roman"/>
          <w:sz w:val="24"/>
          <w:u w:val="single"/>
        </w:rPr>
        <w:t>Estimated burden of information collection</w:t>
      </w:r>
      <w:r>
        <w:rPr>
          <w:rFonts w:ascii="Times New Roman" w:hAnsi="Times New Roman"/>
          <w:sz w:val="24"/>
        </w:rPr>
        <w:t>.</w:t>
      </w:r>
    </w:p>
    <w:p w:rsidR="00374CD1" w:rsidRDefault="00374CD1">
      <w:pPr>
        <w:rPr>
          <w:rFonts w:ascii="Times New Roman" w:hAnsi="Times New Roman"/>
          <w:sz w:val="24"/>
        </w:rPr>
      </w:pPr>
    </w:p>
    <w:p w:rsidR="00374CD1" w:rsidRDefault="00374CD1">
      <w:pPr>
        <w:ind w:left="360"/>
        <w:rPr>
          <w:rFonts w:ascii="Times New Roman" w:hAnsi="Times New Roman"/>
          <w:sz w:val="24"/>
        </w:rPr>
      </w:pPr>
      <w:r>
        <w:rPr>
          <w:rFonts w:ascii="Times New Roman" w:hAnsi="Times New Roman"/>
          <w:sz w:val="24"/>
          <w:u w:val="single"/>
        </w:rPr>
        <w:t>Title</w:t>
      </w:r>
      <w:r>
        <w:rPr>
          <w:rFonts w:ascii="Times New Roman" w:hAnsi="Times New Roman"/>
          <w:sz w:val="24"/>
        </w:rPr>
        <w:t xml:space="preserve">:  </w:t>
      </w:r>
      <w:r w:rsidR="00BB5329" w:rsidRPr="00AC77C9">
        <w:rPr>
          <w:rFonts w:ascii="Times New Roman" w:hAnsi="Times New Roman"/>
          <w:sz w:val="24"/>
        </w:rPr>
        <w:t>Certification for Purposes of Section 104(e) of the Comprehensive Iran Sanctions, Accountability, and Divestment Act of 2010 and 31 CFR § 1060.300</w:t>
      </w:r>
      <w:r>
        <w:rPr>
          <w:rFonts w:ascii="Times New Roman" w:hAnsi="Times New Roman"/>
          <w:sz w:val="24"/>
        </w:rPr>
        <w:t xml:space="preserve"> Appendi</w:t>
      </w:r>
      <w:r w:rsidR="001F4A9F">
        <w:rPr>
          <w:rFonts w:ascii="Times New Roman" w:hAnsi="Times New Roman"/>
          <w:sz w:val="24"/>
        </w:rPr>
        <w:t>x</w:t>
      </w:r>
      <w:r>
        <w:rPr>
          <w:rFonts w:ascii="Times New Roman" w:hAnsi="Times New Roman"/>
          <w:sz w:val="24"/>
        </w:rPr>
        <w:t xml:space="preserve"> A.</w:t>
      </w:r>
    </w:p>
    <w:p w:rsidR="00374CD1" w:rsidRDefault="00374CD1">
      <w:pPr>
        <w:ind w:firstLine="720"/>
        <w:rPr>
          <w:rFonts w:ascii="Times New Roman" w:hAnsi="Times New Roman"/>
          <w:sz w:val="24"/>
          <w:u w:val="single"/>
        </w:rPr>
      </w:pPr>
    </w:p>
    <w:p w:rsidR="00374CD1" w:rsidRDefault="00374CD1">
      <w:pPr>
        <w:ind w:firstLine="360"/>
        <w:rPr>
          <w:rFonts w:ascii="Times New Roman" w:hAnsi="Times New Roman"/>
          <w:sz w:val="24"/>
        </w:rPr>
      </w:pPr>
      <w:r>
        <w:rPr>
          <w:rFonts w:ascii="Times New Roman" w:hAnsi="Times New Roman"/>
          <w:sz w:val="24"/>
          <w:u w:val="single"/>
        </w:rPr>
        <w:t>OMB Number</w:t>
      </w:r>
      <w:r>
        <w:rPr>
          <w:rFonts w:ascii="Times New Roman" w:hAnsi="Times New Roman"/>
          <w:sz w:val="24"/>
        </w:rPr>
        <w:t>:  150</w:t>
      </w:r>
      <w:r w:rsidR="00C060BA">
        <w:rPr>
          <w:rFonts w:ascii="Times New Roman" w:hAnsi="Times New Roman"/>
          <w:sz w:val="24"/>
        </w:rPr>
        <w:t>6</w:t>
      </w:r>
      <w:r>
        <w:rPr>
          <w:rFonts w:ascii="Times New Roman" w:hAnsi="Times New Roman"/>
          <w:sz w:val="24"/>
        </w:rPr>
        <w:t>-</w:t>
      </w:r>
      <w:r w:rsidR="00AC77C9">
        <w:rPr>
          <w:rFonts w:ascii="Times New Roman" w:hAnsi="Times New Roman"/>
          <w:sz w:val="24"/>
        </w:rPr>
        <w:t>XXXX</w:t>
      </w:r>
      <w:r>
        <w:rPr>
          <w:rFonts w:ascii="Times New Roman" w:hAnsi="Times New Roman"/>
          <w:sz w:val="24"/>
        </w:rPr>
        <w:t>.</w:t>
      </w:r>
    </w:p>
    <w:p w:rsidR="00374CD1" w:rsidRDefault="00374CD1">
      <w:pPr>
        <w:ind w:firstLine="720"/>
        <w:rPr>
          <w:rFonts w:ascii="Times New Roman" w:hAnsi="Times New Roman"/>
          <w:sz w:val="24"/>
          <w:u w:val="single"/>
        </w:rPr>
      </w:pPr>
    </w:p>
    <w:p w:rsidR="00374CD1" w:rsidRDefault="00374CD1" w:rsidP="00AC77C9">
      <w:pPr>
        <w:ind w:left="360"/>
        <w:rPr>
          <w:rFonts w:ascii="Times New Roman" w:hAnsi="Times New Roman"/>
          <w:sz w:val="24"/>
        </w:rPr>
      </w:pPr>
      <w:r>
        <w:rPr>
          <w:rFonts w:ascii="Times New Roman" w:hAnsi="Times New Roman"/>
          <w:sz w:val="24"/>
          <w:u w:val="single"/>
        </w:rPr>
        <w:t>Current Action</w:t>
      </w:r>
      <w:r>
        <w:rPr>
          <w:rFonts w:ascii="Times New Roman" w:hAnsi="Times New Roman"/>
          <w:sz w:val="24"/>
        </w:rPr>
        <w:t>:  Th</w:t>
      </w:r>
      <w:r w:rsidR="00AC77C9">
        <w:rPr>
          <w:rFonts w:ascii="Times New Roman" w:hAnsi="Times New Roman"/>
          <w:sz w:val="24"/>
        </w:rPr>
        <w:t>is is a new regulation to comply with the congressional mandate to prescribe regulations under section 104(e) of CISADA</w:t>
      </w:r>
      <w:r>
        <w:rPr>
          <w:rFonts w:ascii="Times New Roman" w:hAnsi="Times New Roman"/>
          <w:sz w:val="24"/>
        </w:rPr>
        <w:t>.</w:t>
      </w:r>
    </w:p>
    <w:p w:rsidR="00374CD1" w:rsidRDefault="00374CD1">
      <w:pPr>
        <w:ind w:firstLine="720"/>
        <w:rPr>
          <w:rFonts w:ascii="Times New Roman" w:hAnsi="Times New Roman"/>
          <w:sz w:val="24"/>
        </w:rPr>
        <w:sectPr w:rsidR="00374CD1">
          <w:endnotePr>
            <w:numFmt w:val="decimal"/>
          </w:endnotePr>
          <w:type w:val="continuous"/>
          <w:pgSz w:w="12240" w:h="15840"/>
          <w:pgMar w:top="1440" w:right="1440" w:bottom="1440" w:left="1440" w:header="1440" w:footer="1440" w:gutter="0"/>
          <w:cols w:space="720"/>
          <w:noEndnote/>
        </w:sectPr>
      </w:pPr>
    </w:p>
    <w:p w:rsidR="00374CD1" w:rsidRDefault="00374CD1">
      <w:pPr>
        <w:ind w:firstLine="720"/>
        <w:rPr>
          <w:rFonts w:ascii="Times New Roman" w:hAnsi="Times New Roman"/>
          <w:sz w:val="24"/>
          <w:u w:val="single"/>
        </w:rPr>
      </w:pPr>
    </w:p>
    <w:p w:rsidR="00374CD1" w:rsidRDefault="00374CD1" w:rsidP="00AC77C9">
      <w:pPr>
        <w:ind w:left="360"/>
        <w:rPr>
          <w:rFonts w:ascii="Times New Roman" w:hAnsi="Times New Roman"/>
          <w:sz w:val="24"/>
        </w:rPr>
      </w:pPr>
      <w:r>
        <w:rPr>
          <w:rFonts w:ascii="Times New Roman" w:hAnsi="Times New Roman"/>
          <w:sz w:val="24"/>
          <w:u w:val="single"/>
        </w:rPr>
        <w:t>Type of Review</w:t>
      </w:r>
      <w:r>
        <w:rPr>
          <w:rFonts w:ascii="Times New Roman" w:hAnsi="Times New Roman"/>
          <w:sz w:val="24"/>
        </w:rPr>
        <w:t xml:space="preserve">:  </w:t>
      </w:r>
      <w:r w:rsidR="006772AB">
        <w:rPr>
          <w:rFonts w:ascii="Times New Roman" w:hAnsi="Times New Roman"/>
          <w:sz w:val="24"/>
        </w:rPr>
        <w:t>Approval of a new collection of information</w:t>
      </w:r>
      <w:r>
        <w:rPr>
          <w:rFonts w:ascii="Times New Roman" w:hAnsi="Times New Roman"/>
          <w:sz w:val="24"/>
        </w:rPr>
        <w:t>.</w:t>
      </w:r>
    </w:p>
    <w:p w:rsidR="00374CD1" w:rsidRDefault="00374CD1">
      <w:pPr>
        <w:ind w:firstLine="720"/>
        <w:rPr>
          <w:rFonts w:ascii="Times New Roman" w:hAnsi="Times New Roman"/>
          <w:sz w:val="24"/>
          <w:u w:val="single"/>
        </w:rPr>
      </w:pPr>
    </w:p>
    <w:p w:rsidR="00374CD1" w:rsidRPr="009053B9" w:rsidRDefault="00374CD1" w:rsidP="00640899">
      <w:pPr>
        <w:rPr>
          <w:rFonts w:ascii="Times New Roman" w:hAnsi="Times New Roman"/>
          <w:sz w:val="24"/>
        </w:rPr>
      </w:pPr>
      <w:r w:rsidRPr="009053B9">
        <w:rPr>
          <w:rFonts w:ascii="Times New Roman" w:hAnsi="Times New Roman"/>
          <w:sz w:val="24"/>
          <w:u w:val="single"/>
        </w:rPr>
        <w:t>Affected Public</w:t>
      </w:r>
      <w:r w:rsidRPr="009053B9">
        <w:rPr>
          <w:rFonts w:ascii="Times New Roman" w:hAnsi="Times New Roman"/>
          <w:sz w:val="24"/>
        </w:rPr>
        <w:t>:  Businesses or for-profit institutions</w:t>
      </w:r>
      <w:proofErr w:type="gramStart"/>
      <w:r w:rsidR="00D53EF1">
        <w:rPr>
          <w:rFonts w:ascii="Times New Roman" w:hAnsi="Times New Roman"/>
          <w:sz w:val="24"/>
        </w:rPr>
        <w:t>.</w:t>
      </w:r>
      <w:r w:rsidRPr="009053B9">
        <w:rPr>
          <w:rFonts w:ascii="Times New Roman" w:hAnsi="Times New Roman"/>
          <w:sz w:val="24"/>
        </w:rPr>
        <w:t>.</w:t>
      </w:r>
      <w:proofErr w:type="gramEnd"/>
    </w:p>
    <w:p w:rsidR="00C73FB9" w:rsidRPr="009053B9" w:rsidRDefault="00C73FB9" w:rsidP="009053B9">
      <w:pPr>
        <w:ind w:firstLine="360"/>
        <w:rPr>
          <w:rFonts w:ascii="Times New Roman" w:hAnsi="Times New Roman"/>
          <w:sz w:val="24"/>
          <w:u w:val="single"/>
        </w:rPr>
      </w:pPr>
    </w:p>
    <w:p w:rsidR="00374CD1" w:rsidRPr="009053B9" w:rsidRDefault="00374CD1" w:rsidP="009053B9">
      <w:pPr>
        <w:rPr>
          <w:rFonts w:ascii="Times New Roman" w:hAnsi="Times New Roman"/>
          <w:sz w:val="24"/>
        </w:rPr>
      </w:pPr>
      <w:r w:rsidRPr="009053B9">
        <w:rPr>
          <w:rFonts w:ascii="Times New Roman" w:hAnsi="Times New Roman"/>
          <w:sz w:val="24"/>
          <w:u w:val="single"/>
        </w:rPr>
        <w:t>Burden</w:t>
      </w:r>
      <w:r w:rsidRPr="009053B9">
        <w:rPr>
          <w:rFonts w:ascii="Times New Roman" w:hAnsi="Times New Roman"/>
          <w:sz w:val="24"/>
        </w:rPr>
        <w:t xml:space="preserve">:  </w:t>
      </w:r>
      <w:proofErr w:type="spellStart"/>
      <w:r w:rsidR="009053B9" w:rsidRPr="009053B9">
        <w:rPr>
          <w:rFonts w:ascii="Times New Roman" w:hAnsi="Times New Roman"/>
          <w:iCs/>
          <w:sz w:val="24"/>
        </w:rPr>
        <w:t>FinCEN</w:t>
      </w:r>
      <w:proofErr w:type="spellEnd"/>
      <w:r w:rsidR="009053B9" w:rsidRPr="009053B9">
        <w:rPr>
          <w:rFonts w:ascii="Times New Roman" w:hAnsi="Times New Roman"/>
          <w:iCs/>
          <w:sz w:val="24"/>
        </w:rPr>
        <w:t xml:space="preserve"> estimates that approximately 350 banks maintain correspondent accounts for foreign banks.</w:t>
      </w:r>
      <w:r w:rsidRPr="009053B9">
        <w:rPr>
          <w:rFonts w:ascii="Times New Roman" w:hAnsi="Times New Roman"/>
          <w:sz w:val="24"/>
        </w:rPr>
        <w:t xml:space="preserve">  </w:t>
      </w:r>
      <w:r w:rsidR="00640899">
        <w:rPr>
          <w:rFonts w:ascii="Times New Roman" w:hAnsi="Times New Roman"/>
          <w:sz w:val="24"/>
        </w:rPr>
        <w:t xml:space="preserve">The total estimated annual burden </w:t>
      </w:r>
      <w:proofErr w:type="gramStart"/>
      <w:r w:rsidR="00640899">
        <w:rPr>
          <w:rFonts w:ascii="Times New Roman" w:hAnsi="Times New Roman"/>
          <w:sz w:val="24"/>
        </w:rPr>
        <w:t>hours is</w:t>
      </w:r>
      <w:proofErr w:type="gramEnd"/>
      <w:r w:rsidR="00640899">
        <w:rPr>
          <w:rFonts w:ascii="Times New Roman" w:hAnsi="Times New Roman"/>
          <w:sz w:val="24"/>
        </w:rPr>
        <w:t xml:space="preserve"> </w:t>
      </w:r>
      <w:r w:rsidR="009053B9" w:rsidRPr="009053B9">
        <w:rPr>
          <w:rFonts w:ascii="Times New Roman" w:hAnsi="Times New Roman"/>
          <w:iCs/>
          <w:sz w:val="24"/>
        </w:rPr>
        <w:t>2825</w:t>
      </w:r>
      <w:r w:rsidR="009053B9">
        <w:rPr>
          <w:rFonts w:ascii="Times New Roman" w:hAnsi="Times New Roman"/>
          <w:sz w:val="24"/>
        </w:rPr>
        <w:t xml:space="preserve">.  </w:t>
      </w:r>
      <w:r w:rsidR="009053B9" w:rsidRPr="009053B9">
        <w:rPr>
          <w:rFonts w:ascii="Times New Roman" w:hAnsi="Times New Roman"/>
          <w:iCs/>
          <w:sz w:val="24"/>
        </w:rPr>
        <w:t xml:space="preserve">Approximately 900 CISADA-related reports anticipated each year (provided by a varying number of banks) multiplied by three burden hours per report.  (2700 total annual burden hours).  Approximately 250 reports from banks that do not maintain a correspondent account with a specified foreign bank (provided by a </w:t>
      </w:r>
      <w:r w:rsidR="009053B9" w:rsidRPr="009053B9">
        <w:rPr>
          <w:rFonts w:ascii="Times New Roman" w:hAnsi="Times New Roman"/>
          <w:iCs/>
          <w:sz w:val="24"/>
        </w:rPr>
        <w:lastRenderedPageBreak/>
        <w:t>varying number of banks) multiplied by 30 minutes of burden per report.  (125 total annual burden hours).</w:t>
      </w:r>
      <w:r w:rsidR="004A06C5" w:rsidRPr="004A06C5">
        <w:rPr>
          <w:rFonts w:ascii="Times New Roman" w:hAnsi="Times New Roman"/>
        </w:rPr>
        <w:t xml:space="preserve"> </w:t>
      </w:r>
      <w:r w:rsidR="004A06C5" w:rsidRPr="004A06C5">
        <w:rPr>
          <w:rFonts w:ascii="Times New Roman" w:hAnsi="Times New Roman"/>
          <w:sz w:val="24"/>
        </w:rPr>
        <w:t>T</w:t>
      </w:r>
      <w:r w:rsidR="004A06C5">
        <w:rPr>
          <w:rFonts w:ascii="Times New Roman" w:hAnsi="Times New Roman"/>
          <w:sz w:val="24"/>
        </w:rPr>
        <w:t>otal burden hours 2825</w:t>
      </w:r>
    </w:p>
    <w:p w:rsidR="00374CD1" w:rsidRDefault="00374CD1">
      <w:pPr>
        <w:rPr>
          <w:rFonts w:ascii="Times New Roman" w:hAnsi="Times New Roman"/>
          <w:sz w:val="24"/>
        </w:rPr>
      </w:pPr>
    </w:p>
    <w:p w:rsidR="00C060BA" w:rsidRDefault="00374CD1" w:rsidP="00CC71A2">
      <w:pPr>
        <w:rPr>
          <w:rFonts w:ascii="Times New Roman" w:hAnsi="Times New Roman"/>
          <w:sz w:val="24"/>
        </w:rPr>
      </w:pPr>
      <w:r>
        <w:rPr>
          <w:rFonts w:ascii="Times New Roman" w:hAnsi="Times New Roman"/>
          <w:sz w:val="24"/>
        </w:rPr>
        <w:t xml:space="preserve">13.  </w:t>
      </w:r>
      <w:r>
        <w:rPr>
          <w:rFonts w:ascii="Times New Roman" w:hAnsi="Times New Roman"/>
          <w:sz w:val="24"/>
          <w:u w:val="single"/>
        </w:rPr>
        <w:t>Estimated total annual cost burden to respondents</w:t>
      </w:r>
      <w:r>
        <w:rPr>
          <w:rFonts w:ascii="Times New Roman" w:hAnsi="Times New Roman"/>
          <w:sz w:val="24"/>
        </w:rPr>
        <w:t xml:space="preserve">.  </w:t>
      </w:r>
    </w:p>
    <w:p w:rsidR="00C060BA" w:rsidRDefault="00C060BA" w:rsidP="00CC71A2">
      <w:pPr>
        <w:ind w:firstLine="360"/>
        <w:rPr>
          <w:rFonts w:ascii="Times New Roman" w:hAnsi="Times New Roman"/>
          <w:sz w:val="24"/>
        </w:rPr>
      </w:pPr>
    </w:p>
    <w:p w:rsidR="00374CD1" w:rsidRDefault="00374CD1" w:rsidP="00CC71A2">
      <w:pPr>
        <w:rPr>
          <w:rFonts w:ascii="Times New Roman" w:hAnsi="Times New Roman"/>
          <w:sz w:val="24"/>
        </w:rPr>
      </w:pPr>
      <w:r>
        <w:rPr>
          <w:rFonts w:ascii="Times New Roman" w:hAnsi="Times New Roman"/>
          <w:sz w:val="24"/>
        </w:rPr>
        <w:t>N</w:t>
      </w:r>
      <w:r w:rsidR="001B275B">
        <w:rPr>
          <w:rFonts w:ascii="Times New Roman" w:hAnsi="Times New Roman"/>
          <w:sz w:val="24"/>
        </w:rPr>
        <w:t xml:space="preserve">ot </w:t>
      </w:r>
      <w:r>
        <w:rPr>
          <w:rFonts w:ascii="Times New Roman" w:hAnsi="Times New Roman"/>
          <w:sz w:val="24"/>
        </w:rPr>
        <w:t>A</w:t>
      </w:r>
      <w:r w:rsidR="001B275B">
        <w:rPr>
          <w:rFonts w:ascii="Times New Roman" w:hAnsi="Times New Roman"/>
          <w:sz w:val="24"/>
        </w:rPr>
        <w:t>pplicable</w:t>
      </w:r>
    </w:p>
    <w:p w:rsidR="00374CD1" w:rsidRDefault="00374CD1" w:rsidP="00CC71A2">
      <w:pPr>
        <w:rPr>
          <w:rFonts w:ascii="Times New Roman" w:hAnsi="Times New Roman"/>
          <w:sz w:val="24"/>
        </w:rPr>
      </w:pPr>
    </w:p>
    <w:p w:rsidR="00C060BA" w:rsidRDefault="00374CD1" w:rsidP="00CC71A2">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Estimated annualized cost to the government</w:t>
      </w:r>
      <w:r>
        <w:rPr>
          <w:rFonts w:ascii="Times New Roman" w:hAnsi="Times New Roman"/>
          <w:sz w:val="24"/>
        </w:rPr>
        <w:t xml:space="preserve">.  </w:t>
      </w:r>
    </w:p>
    <w:p w:rsidR="00C060BA" w:rsidRDefault="00C060BA" w:rsidP="00CC71A2">
      <w:pPr>
        <w:ind w:firstLine="360"/>
        <w:rPr>
          <w:rFonts w:ascii="Times New Roman" w:hAnsi="Times New Roman"/>
          <w:sz w:val="24"/>
        </w:rPr>
      </w:pPr>
    </w:p>
    <w:p w:rsidR="001B275B" w:rsidRDefault="001B275B" w:rsidP="00CC71A2">
      <w:pPr>
        <w:rPr>
          <w:rFonts w:ascii="Times New Roman" w:hAnsi="Times New Roman"/>
          <w:sz w:val="24"/>
        </w:rPr>
      </w:pPr>
      <w:r>
        <w:rPr>
          <w:rFonts w:ascii="Times New Roman" w:hAnsi="Times New Roman"/>
          <w:sz w:val="24"/>
        </w:rPr>
        <w:t>Not Applicable</w:t>
      </w:r>
    </w:p>
    <w:p w:rsidR="00374CD1" w:rsidRDefault="00374CD1" w:rsidP="00CC71A2">
      <w:pPr>
        <w:rPr>
          <w:rFonts w:ascii="Times New Roman" w:hAnsi="Times New Roman"/>
          <w:sz w:val="24"/>
        </w:rPr>
      </w:pPr>
    </w:p>
    <w:p w:rsidR="00C060BA" w:rsidRDefault="00374CD1" w:rsidP="00CC71A2">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Reasons for change in burden</w:t>
      </w:r>
      <w:r>
        <w:rPr>
          <w:rFonts w:ascii="Times New Roman" w:hAnsi="Times New Roman"/>
          <w:sz w:val="24"/>
        </w:rPr>
        <w:t xml:space="preserve">.  </w:t>
      </w:r>
    </w:p>
    <w:p w:rsidR="00C060BA" w:rsidRDefault="00C060BA" w:rsidP="00CC71A2">
      <w:pPr>
        <w:ind w:firstLine="360"/>
        <w:rPr>
          <w:rFonts w:ascii="Times New Roman" w:hAnsi="Times New Roman"/>
          <w:sz w:val="24"/>
        </w:rPr>
      </w:pPr>
    </w:p>
    <w:p w:rsidR="001B275B" w:rsidRDefault="004A06C5" w:rsidP="00CC71A2">
      <w:pPr>
        <w:rPr>
          <w:rFonts w:ascii="Times New Roman" w:hAnsi="Times New Roman"/>
          <w:sz w:val="24"/>
        </w:rPr>
      </w:pPr>
      <w:r>
        <w:rPr>
          <w:rFonts w:ascii="Times New Roman" w:hAnsi="Times New Roman"/>
          <w:sz w:val="24"/>
        </w:rPr>
        <w:t xml:space="preserve">This is a new requirement </w:t>
      </w:r>
    </w:p>
    <w:p w:rsidR="00374CD1" w:rsidRDefault="00374CD1" w:rsidP="00CC71A2">
      <w:pPr>
        <w:rPr>
          <w:rFonts w:ascii="Times New Roman" w:hAnsi="Times New Roman"/>
          <w:sz w:val="24"/>
        </w:rPr>
      </w:pPr>
    </w:p>
    <w:p w:rsidR="00C060BA" w:rsidRDefault="00374CD1" w:rsidP="00CC71A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Plans for tabulation, statistical analysis and publication</w:t>
      </w:r>
      <w:r>
        <w:rPr>
          <w:rFonts w:ascii="Times New Roman" w:hAnsi="Times New Roman"/>
          <w:sz w:val="24"/>
        </w:rPr>
        <w:t xml:space="preserve">.  </w:t>
      </w:r>
    </w:p>
    <w:p w:rsidR="00C060BA" w:rsidRDefault="00C060BA" w:rsidP="00CC71A2">
      <w:pPr>
        <w:ind w:firstLine="360"/>
        <w:rPr>
          <w:rFonts w:ascii="Times New Roman" w:hAnsi="Times New Roman"/>
          <w:sz w:val="24"/>
        </w:rPr>
      </w:pPr>
    </w:p>
    <w:p w:rsidR="001B275B" w:rsidRDefault="001B275B" w:rsidP="00CC71A2">
      <w:pPr>
        <w:rPr>
          <w:rFonts w:ascii="Times New Roman" w:hAnsi="Times New Roman"/>
          <w:sz w:val="24"/>
        </w:rPr>
      </w:pPr>
      <w:r>
        <w:rPr>
          <w:rFonts w:ascii="Times New Roman" w:hAnsi="Times New Roman"/>
          <w:sz w:val="24"/>
        </w:rPr>
        <w:t>Not Applicable</w:t>
      </w:r>
    </w:p>
    <w:p w:rsidR="00374CD1" w:rsidRDefault="00374CD1" w:rsidP="00CC71A2">
      <w:pPr>
        <w:rPr>
          <w:rFonts w:ascii="Times New Roman" w:hAnsi="Times New Roman"/>
          <w:sz w:val="24"/>
        </w:rPr>
      </w:pPr>
    </w:p>
    <w:p w:rsidR="00374CD1" w:rsidRDefault="00374CD1" w:rsidP="00CC71A2">
      <w:pPr>
        <w:rPr>
          <w:rFonts w:ascii="Times New Roman" w:hAnsi="Times New Roman"/>
          <w:sz w:val="24"/>
        </w:rPr>
      </w:pPr>
      <w:r>
        <w:rPr>
          <w:rFonts w:ascii="Times New Roman" w:hAnsi="Times New Roman"/>
          <w:sz w:val="24"/>
        </w:rPr>
        <w:t xml:space="preserve">17.  </w:t>
      </w:r>
      <w:r w:rsidR="001B275B">
        <w:rPr>
          <w:rFonts w:ascii="Times New Roman" w:hAnsi="Times New Roman"/>
          <w:sz w:val="24"/>
          <w:u w:val="single"/>
        </w:rPr>
        <w:t xml:space="preserve">Request not to </w:t>
      </w:r>
      <w:r>
        <w:rPr>
          <w:rFonts w:ascii="Times New Roman" w:hAnsi="Times New Roman"/>
          <w:sz w:val="24"/>
          <w:u w:val="single"/>
        </w:rPr>
        <w:t>display the OMB expiration date</w:t>
      </w:r>
      <w:r w:rsidR="001B275B">
        <w:rPr>
          <w:rFonts w:ascii="Times New Roman" w:hAnsi="Times New Roman"/>
          <w:sz w:val="24"/>
          <w:u w:val="single"/>
        </w:rPr>
        <w:t>.</w:t>
      </w:r>
      <w:r w:rsidR="001B275B">
        <w:rPr>
          <w:rFonts w:ascii="Times New Roman" w:hAnsi="Times New Roman"/>
          <w:sz w:val="24"/>
        </w:rPr>
        <w:t xml:space="preserve">  </w:t>
      </w:r>
      <w:proofErr w:type="spellStart"/>
      <w:r w:rsidR="00FA4469">
        <w:rPr>
          <w:rFonts w:ascii="Times New Roman" w:hAnsi="Times New Roman"/>
          <w:sz w:val="24"/>
        </w:rPr>
        <w:t>FinCEN</w:t>
      </w:r>
      <w:proofErr w:type="spellEnd"/>
      <w:r w:rsidR="00FA4469">
        <w:rPr>
          <w:rFonts w:ascii="Times New Roman" w:hAnsi="Times New Roman"/>
          <w:sz w:val="24"/>
        </w:rPr>
        <w:t xml:space="preserve"> </w:t>
      </w:r>
      <w:r>
        <w:rPr>
          <w:rFonts w:ascii="Times New Roman" w:hAnsi="Times New Roman"/>
          <w:sz w:val="24"/>
        </w:rPr>
        <w:t xml:space="preserve">requests that the expiration </w:t>
      </w:r>
      <w:r w:rsidR="001B275B">
        <w:rPr>
          <w:rFonts w:ascii="Times New Roman" w:hAnsi="Times New Roman"/>
          <w:sz w:val="24"/>
        </w:rPr>
        <w:t xml:space="preserve">date </w:t>
      </w:r>
      <w:r>
        <w:rPr>
          <w:rFonts w:ascii="Times New Roman" w:hAnsi="Times New Roman"/>
          <w:sz w:val="24"/>
        </w:rPr>
        <w:t xml:space="preserve">of the control number of the regulation not be displayed so that the regulation will not have to be amended every three years </w:t>
      </w:r>
      <w:r w:rsidR="00352DFC">
        <w:rPr>
          <w:rFonts w:ascii="Times New Roman" w:hAnsi="Times New Roman"/>
          <w:sz w:val="24"/>
        </w:rPr>
        <w:t xml:space="preserve">just </w:t>
      </w:r>
      <w:r>
        <w:rPr>
          <w:rFonts w:ascii="Times New Roman" w:hAnsi="Times New Roman"/>
          <w:sz w:val="24"/>
        </w:rPr>
        <w:t xml:space="preserve">to </w:t>
      </w:r>
      <w:r w:rsidR="001B275B">
        <w:rPr>
          <w:rFonts w:ascii="Times New Roman" w:hAnsi="Times New Roman"/>
          <w:sz w:val="24"/>
        </w:rPr>
        <w:t xml:space="preserve">reflect </w:t>
      </w:r>
      <w:r>
        <w:rPr>
          <w:rFonts w:ascii="Times New Roman" w:hAnsi="Times New Roman"/>
          <w:sz w:val="24"/>
        </w:rPr>
        <w:t xml:space="preserve">the </w:t>
      </w:r>
      <w:r w:rsidR="00352DFC">
        <w:rPr>
          <w:rFonts w:ascii="Times New Roman" w:hAnsi="Times New Roman"/>
          <w:sz w:val="24"/>
        </w:rPr>
        <w:t xml:space="preserve">change in the </w:t>
      </w:r>
      <w:r>
        <w:rPr>
          <w:rFonts w:ascii="Times New Roman" w:hAnsi="Times New Roman"/>
          <w:sz w:val="24"/>
        </w:rPr>
        <w:t>expiration date.</w:t>
      </w:r>
      <w:r w:rsidR="00352DFC">
        <w:rPr>
          <w:rFonts w:ascii="Times New Roman" w:hAnsi="Times New Roman"/>
          <w:sz w:val="24"/>
        </w:rPr>
        <w:t xml:space="preserve"> This request will not affect the normal </w:t>
      </w:r>
      <w:r w:rsidR="00091C22">
        <w:rPr>
          <w:rFonts w:ascii="Times New Roman" w:hAnsi="Times New Roman"/>
          <w:sz w:val="24"/>
        </w:rPr>
        <w:t xml:space="preserve">3 year </w:t>
      </w:r>
      <w:r w:rsidR="00352DFC">
        <w:rPr>
          <w:rFonts w:ascii="Times New Roman" w:hAnsi="Times New Roman"/>
          <w:sz w:val="24"/>
        </w:rPr>
        <w:t>PRA renewal process.</w:t>
      </w:r>
    </w:p>
    <w:p w:rsidR="00374CD1" w:rsidRDefault="00374CD1" w:rsidP="00CC71A2">
      <w:pPr>
        <w:rPr>
          <w:rFonts w:ascii="Times New Roman" w:hAnsi="Times New Roman"/>
          <w:sz w:val="24"/>
        </w:rPr>
      </w:pPr>
    </w:p>
    <w:p w:rsidR="00C060BA" w:rsidRDefault="00374CD1" w:rsidP="00CC71A2">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Exceptions to the certification statement on OMB Form 83-I</w:t>
      </w:r>
      <w:r>
        <w:rPr>
          <w:rFonts w:ascii="Times New Roman" w:hAnsi="Times New Roman"/>
          <w:sz w:val="24"/>
        </w:rPr>
        <w:t xml:space="preserve">.  </w:t>
      </w:r>
    </w:p>
    <w:p w:rsidR="00C060BA" w:rsidRDefault="00C060BA" w:rsidP="00CC71A2">
      <w:pPr>
        <w:ind w:firstLine="360"/>
        <w:rPr>
          <w:rFonts w:ascii="Times New Roman" w:hAnsi="Times New Roman"/>
          <w:sz w:val="24"/>
        </w:rPr>
      </w:pPr>
    </w:p>
    <w:p w:rsidR="00352DFC" w:rsidRDefault="00352DFC" w:rsidP="00CC71A2">
      <w:pPr>
        <w:rPr>
          <w:rFonts w:ascii="Times New Roman" w:hAnsi="Times New Roman"/>
          <w:sz w:val="24"/>
        </w:rPr>
      </w:pPr>
      <w:r>
        <w:rPr>
          <w:rFonts w:ascii="Times New Roman" w:hAnsi="Times New Roman"/>
          <w:sz w:val="24"/>
        </w:rPr>
        <w:t>Not Applicable</w:t>
      </w:r>
    </w:p>
    <w:p w:rsidR="00374CD1" w:rsidRDefault="00374CD1" w:rsidP="00CC71A2">
      <w:pPr>
        <w:ind w:firstLine="360"/>
      </w:pPr>
    </w:p>
    <w:sectPr w:rsidR="00374CD1" w:rsidSect="000B60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99" w:rsidRDefault="002E0799">
      <w:r>
        <w:separator/>
      </w:r>
    </w:p>
  </w:endnote>
  <w:endnote w:type="continuationSeparator" w:id="0">
    <w:p w:rsidR="002E0799" w:rsidRDefault="002E0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98" w:rsidRDefault="00CF0FDD">
    <w:pPr>
      <w:pStyle w:val="Footer"/>
      <w:jc w:val="center"/>
    </w:pPr>
    <w:fldSimple w:instr=" PAGE   \* MERGEFORMAT ">
      <w:r w:rsidR="0001777E">
        <w:rPr>
          <w:noProof/>
        </w:rPr>
        <w:t>5</w:t>
      </w:r>
    </w:fldSimple>
  </w:p>
  <w:p w:rsidR="00577798" w:rsidRDefault="00577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99" w:rsidRDefault="002E0799">
      <w:r>
        <w:separator/>
      </w:r>
    </w:p>
  </w:footnote>
  <w:footnote w:type="continuationSeparator" w:id="0">
    <w:p w:rsidR="002E0799" w:rsidRDefault="002E0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98" w:rsidRDefault="00577798">
    <w:pPr>
      <w:tabs>
        <w:tab w:val="center" w:pos="4680"/>
      </w:tabs>
      <w:rPr>
        <w:sz w:val="24"/>
      </w:rPr>
    </w:pPr>
    <w:r>
      <w:rPr>
        <w:sz w:val="24"/>
      </w:rPr>
      <w:tab/>
    </w:r>
  </w:p>
  <w:p w:rsidR="00577798" w:rsidRDefault="00577798">
    <w:pPr>
      <w:spacing w:line="240" w:lineRule="exac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46479"/>
    <w:multiLevelType w:val="hybridMultilevel"/>
    <w:tmpl w:val="A00C96CE"/>
    <w:lvl w:ilvl="0" w:tplc="7CB8231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44825"/>
    <w:multiLevelType w:val="hybridMultilevel"/>
    <w:tmpl w:val="3DF8AD4A"/>
    <w:lvl w:ilvl="0" w:tplc="41A24C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7B134C"/>
    <w:multiLevelType w:val="hybridMultilevel"/>
    <w:tmpl w:val="CAB056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7D7132"/>
    <w:multiLevelType w:val="hybridMultilevel"/>
    <w:tmpl w:val="EE8609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29052A"/>
    <w:multiLevelType w:val="hybridMultilevel"/>
    <w:tmpl w:val="B4AA61E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560390"/>
    <w:multiLevelType w:val="hybridMultilevel"/>
    <w:tmpl w:val="26A273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060BA"/>
    <w:rsid w:val="0001777E"/>
    <w:rsid w:val="00087F93"/>
    <w:rsid w:val="00091C22"/>
    <w:rsid w:val="000B60D8"/>
    <w:rsid w:val="0013605A"/>
    <w:rsid w:val="001B275B"/>
    <w:rsid w:val="001C6F21"/>
    <w:rsid w:val="001F4A9F"/>
    <w:rsid w:val="002217E7"/>
    <w:rsid w:val="002B27FA"/>
    <w:rsid w:val="002E0799"/>
    <w:rsid w:val="002E4ECD"/>
    <w:rsid w:val="00352DFC"/>
    <w:rsid w:val="00374CD1"/>
    <w:rsid w:val="00385B13"/>
    <w:rsid w:val="003C36AC"/>
    <w:rsid w:val="004A06C5"/>
    <w:rsid w:val="00531345"/>
    <w:rsid w:val="00577798"/>
    <w:rsid w:val="005B6116"/>
    <w:rsid w:val="00640899"/>
    <w:rsid w:val="006772AB"/>
    <w:rsid w:val="0072046A"/>
    <w:rsid w:val="00752C06"/>
    <w:rsid w:val="007B2B29"/>
    <w:rsid w:val="008425B9"/>
    <w:rsid w:val="00852EF9"/>
    <w:rsid w:val="009053B9"/>
    <w:rsid w:val="009176D0"/>
    <w:rsid w:val="009706B3"/>
    <w:rsid w:val="009B6D7A"/>
    <w:rsid w:val="00AC77C9"/>
    <w:rsid w:val="00BB5087"/>
    <w:rsid w:val="00BB5329"/>
    <w:rsid w:val="00BE0AB4"/>
    <w:rsid w:val="00C060BA"/>
    <w:rsid w:val="00C2390D"/>
    <w:rsid w:val="00C35112"/>
    <w:rsid w:val="00C43584"/>
    <w:rsid w:val="00C73FB9"/>
    <w:rsid w:val="00C81B44"/>
    <w:rsid w:val="00CC635C"/>
    <w:rsid w:val="00CC71A2"/>
    <w:rsid w:val="00CF0FDD"/>
    <w:rsid w:val="00D15F61"/>
    <w:rsid w:val="00D242CD"/>
    <w:rsid w:val="00D53EF1"/>
    <w:rsid w:val="00EC47B4"/>
    <w:rsid w:val="00EF63A4"/>
    <w:rsid w:val="00FA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0D8"/>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B60D8"/>
  </w:style>
  <w:style w:type="paragraph" w:styleId="BodyTextIndent">
    <w:name w:val="Body Text Indent"/>
    <w:basedOn w:val="Normal"/>
    <w:rsid w:val="000B60D8"/>
    <w:pPr>
      <w:spacing w:line="229" w:lineRule="exact"/>
    </w:pPr>
    <w:rPr>
      <w:color w:val="00FFFF"/>
      <w:sz w:val="24"/>
    </w:rPr>
  </w:style>
  <w:style w:type="paragraph" w:styleId="BodyTextIndent2">
    <w:name w:val="Body Text Indent 2"/>
    <w:basedOn w:val="Normal"/>
    <w:rsid w:val="000B60D8"/>
    <w:pPr>
      <w:ind w:firstLine="720"/>
    </w:pPr>
    <w:rPr>
      <w:rFonts w:ascii="Times New Roman" w:hAnsi="Times New Roman"/>
    </w:rPr>
  </w:style>
  <w:style w:type="paragraph" w:styleId="BodyText">
    <w:name w:val="Body Text"/>
    <w:basedOn w:val="Normal"/>
    <w:rsid w:val="000B60D8"/>
    <w:pPr>
      <w:jc w:val="center"/>
    </w:pPr>
    <w:rPr>
      <w:rFonts w:ascii="Times New Roman" w:hAnsi="Times New Roman"/>
      <w:sz w:val="24"/>
      <w:u w:val="single"/>
    </w:rPr>
  </w:style>
  <w:style w:type="paragraph" w:styleId="BodyText2">
    <w:name w:val="Body Text 2"/>
    <w:basedOn w:val="Normal"/>
    <w:rsid w:val="000B60D8"/>
    <w:rPr>
      <w:rFonts w:ascii="Times New Roman" w:hAnsi="Times New Roman"/>
      <w:sz w:val="24"/>
    </w:rPr>
  </w:style>
  <w:style w:type="paragraph" w:styleId="BodyText3">
    <w:name w:val="Body Text 3"/>
    <w:basedOn w:val="Normal"/>
    <w:rsid w:val="000B60D8"/>
    <w:pPr>
      <w:jc w:val="center"/>
    </w:pPr>
    <w:rPr>
      <w:rFonts w:ascii="Times New Roman" w:hAnsi="Times New Roman"/>
      <w:b/>
      <w:i/>
      <w:sz w:val="24"/>
      <w:u w:val="single"/>
    </w:rPr>
  </w:style>
  <w:style w:type="paragraph" w:styleId="Header">
    <w:name w:val="header"/>
    <w:basedOn w:val="Normal"/>
    <w:link w:val="HeaderChar"/>
    <w:rsid w:val="002B27FA"/>
    <w:pPr>
      <w:tabs>
        <w:tab w:val="center" w:pos="4680"/>
        <w:tab w:val="right" w:pos="9360"/>
      </w:tabs>
    </w:pPr>
  </w:style>
  <w:style w:type="character" w:customStyle="1" w:styleId="HeaderChar">
    <w:name w:val="Header Char"/>
    <w:basedOn w:val="DefaultParagraphFont"/>
    <w:link w:val="Header"/>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basedOn w:val="DefaultParagraphFont"/>
    <w:link w:val="Footer"/>
    <w:uiPriority w:val="99"/>
    <w:rsid w:val="002B27FA"/>
    <w:rPr>
      <w:rFonts w:ascii="Courier" w:hAnsi="Courier"/>
      <w:szCs w:val="24"/>
    </w:rPr>
  </w:style>
  <w:style w:type="character" w:styleId="Hyperlink">
    <w:name w:val="Hyperlink"/>
    <w:basedOn w:val="DefaultParagraphFont"/>
    <w:rsid w:val="00CC635C"/>
    <w:rPr>
      <w:color w:val="0000FF"/>
      <w:u w:val="single"/>
    </w:rPr>
  </w:style>
  <w:style w:type="paragraph" w:customStyle="1" w:styleId="Default">
    <w:name w:val="Default"/>
    <w:rsid w:val="00CC635C"/>
    <w:pPr>
      <w:autoSpaceDE w:val="0"/>
      <w:autoSpaceDN w:val="0"/>
      <w:adjustRightInd w:val="0"/>
    </w:pPr>
    <w:rPr>
      <w:color w:val="000000"/>
      <w:sz w:val="24"/>
      <w:szCs w:val="24"/>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basedOn w:val="DefaultParagraphFont"/>
    <w:link w:val="BalloonText"/>
    <w:rsid w:val="00BB5087"/>
    <w:rPr>
      <w:rFonts w:ascii="Tahoma" w:hAnsi="Tahoma" w:cs="Tahoma"/>
      <w:sz w:val="16"/>
      <w:szCs w:val="16"/>
    </w:rPr>
  </w:style>
  <w:style w:type="character" w:styleId="CommentReference">
    <w:name w:val="annotation reference"/>
    <w:basedOn w:val="DefaultParagraphFont"/>
    <w:uiPriority w:val="99"/>
    <w:unhideWhenUsed/>
    <w:rsid w:val="009053B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cen.gov/statutes_regs/frn/pdf/CISADAProposedCertification4-26-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2248</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14939</CharactersWithSpaces>
  <SharedDoc>false</SharedDoc>
  <HLinks>
    <vt:vector size="6" baseType="variant">
      <vt:variant>
        <vt:i4>4980788</vt:i4>
      </vt:variant>
      <vt:variant>
        <vt:i4>0</vt:i4>
      </vt:variant>
      <vt:variant>
        <vt:i4>0</vt:i4>
      </vt:variant>
      <vt:variant>
        <vt:i4>5</vt:i4>
      </vt:variant>
      <vt:variant>
        <vt:lpwstr>http://www.fincen.gov/statutes_regs/frn/pdf/CISADAProposedCertification4-26-2011.pdf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Reference</cp:lastModifiedBy>
  <cp:revision>5</cp:revision>
  <cp:lastPrinted>2011-10-03T15:35:00Z</cp:lastPrinted>
  <dcterms:created xsi:type="dcterms:W3CDTF">2011-10-04T13:01:00Z</dcterms:created>
  <dcterms:modified xsi:type="dcterms:W3CDTF">2011-10-04T18:54:00Z</dcterms:modified>
</cp:coreProperties>
</file>