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9F" w:rsidRDefault="00B0359F">
      <w:pPr>
        <w:rPr>
          <w:b/>
          <w:bCs/>
          <w:sz w:val="22"/>
        </w:rPr>
      </w:pPr>
    </w:p>
    <w:p w:rsidR="00B0359F" w:rsidRDefault="00B0359F" w:rsidP="00FB706F">
      <w:pPr>
        <w:pStyle w:val="Heading1"/>
        <w:tabs>
          <w:tab w:val="left" w:pos="1440"/>
          <w:tab w:val="left" w:pos="1620"/>
        </w:tabs>
      </w:pPr>
      <w:r>
        <w:t>TO</w:t>
      </w:r>
      <w:r>
        <w:tab/>
      </w:r>
      <w:r w:rsidR="00FB706F">
        <w:t>OMB</w:t>
      </w:r>
    </w:p>
    <w:p w:rsidR="00B0359F" w:rsidRDefault="00B0359F" w:rsidP="00B63B22">
      <w:pPr>
        <w:pStyle w:val="Heading1"/>
        <w:tabs>
          <w:tab w:val="left" w:pos="1440"/>
          <w:tab w:val="left" w:pos="1620"/>
        </w:tabs>
      </w:pPr>
      <w:r>
        <w:tab/>
        <w:t xml:space="preserve">                       </w:t>
      </w:r>
      <w:r>
        <w:tab/>
      </w:r>
      <w:r>
        <w:tab/>
      </w:r>
      <w:r>
        <w:tab/>
        <w:t xml:space="preserve">   </w:t>
      </w:r>
      <w:r>
        <w:tab/>
      </w:r>
    </w:p>
    <w:p w:rsidR="00B0359F" w:rsidRDefault="00B0359F">
      <w:pPr>
        <w:pStyle w:val="Heading1"/>
        <w:tabs>
          <w:tab w:val="left" w:pos="1440"/>
          <w:tab w:val="left" w:pos="1620"/>
        </w:tabs>
      </w:pPr>
      <w:r>
        <w:t>FROM</w:t>
      </w:r>
      <w:r>
        <w:tab/>
        <w:t>Melanie Ali</w:t>
      </w:r>
    </w:p>
    <w:p w:rsidR="00FB706F" w:rsidRPr="00FB706F" w:rsidRDefault="00FB706F" w:rsidP="00FB706F">
      <w:r>
        <w:tab/>
      </w:r>
      <w:r>
        <w:tab/>
        <w:t>National Center for Education Evaluation and Regional Assistance</w:t>
      </w:r>
    </w:p>
    <w:p w:rsidR="00FB706F" w:rsidRPr="00FB706F" w:rsidRDefault="00FB706F" w:rsidP="00FB706F">
      <w:r>
        <w:tab/>
      </w:r>
      <w:r>
        <w:tab/>
        <w:t>Institute of Education Sciences</w:t>
      </w:r>
    </w:p>
    <w:p w:rsidR="00B0359F" w:rsidRDefault="00B0359F">
      <w:pPr>
        <w:tabs>
          <w:tab w:val="left" w:pos="1440"/>
          <w:tab w:val="left" w:pos="1620"/>
        </w:tabs>
      </w:pPr>
      <w:r>
        <w:tab/>
      </w:r>
    </w:p>
    <w:p w:rsidR="00B0359F" w:rsidRDefault="00B0359F">
      <w:pPr>
        <w:pStyle w:val="BodyTextIndent"/>
      </w:pPr>
      <w:r>
        <w:t>RE</w:t>
      </w:r>
      <w:r>
        <w:tab/>
      </w:r>
      <w:r w:rsidR="00FB706F">
        <w:t xml:space="preserve">Reduction in Burden </w:t>
      </w:r>
      <w:r w:rsidR="0065586D">
        <w:t xml:space="preserve">on </w:t>
      </w:r>
      <w:r w:rsidR="00FB706F">
        <w:t>Teacher Residency Study</w:t>
      </w:r>
    </w:p>
    <w:p w:rsidR="00B0359F" w:rsidRDefault="00B0359F">
      <w:pPr>
        <w:pStyle w:val="BodyTextIndent"/>
      </w:pPr>
    </w:p>
    <w:p w:rsidR="00B0359F" w:rsidRDefault="00B0359F">
      <w:pPr>
        <w:pStyle w:val="BodyTextIndent"/>
      </w:pPr>
      <w:r>
        <w:t>DATE</w:t>
      </w:r>
      <w:r>
        <w:tab/>
      </w:r>
      <w:r w:rsidR="00FB706F">
        <w:t>March 9</w:t>
      </w:r>
      <w:r>
        <w:t>, 201</w:t>
      </w:r>
      <w:r w:rsidR="00FB706F">
        <w:t>2</w:t>
      </w:r>
    </w:p>
    <w:p w:rsidR="00B0359F" w:rsidRDefault="00B0359F">
      <w:pPr>
        <w:pStyle w:val="BodyTextIndent"/>
      </w:pPr>
    </w:p>
    <w:p w:rsidR="00B0359F" w:rsidRDefault="00B0359F"/>
    <w:p w:rsidR="00FB706F" w:rsidRDefault="00B0359F">
      <w:r>
        <w:t xml:space="preserve">This memo is </w:t>
      </w:r>
      <w:r w:rsidR="00FB706F">
        <w:t xml:space="preserve">to explain the reduction in response burden anticipated on the Teacher Residency Study being conducted by the </w:t>
      </w:r>
      <w:r w:rsidR="00A806DD">
        <w:t>Institute of Education Sciences</w:t>
      </w:r>
      <w:r w:rsidR="00C116F6">
        <w:t xml:space="preserve"> (IES)</w:t>
      </w:r>
      <w:r w:rsidR="00FB706F">
        <w:t xml:space="preserve">.  </w:t>
      </w:r>
    </w:p>
    <w:p w:rsidR="00FB706F" w:rsidRDefault="00FB706F"/>
    <w:p w:rsidR="00C116F6" w:rsidRDefault="00A806DD">
      <w:r>
        <w:t>The original study plans included</w:t>
      </w:r>
      <w:r w:rsidRPr="00A806DD">
        <w:t xml:space="preserve"> </w:t>
      </w:r>
      <w:r w:rsidR="00C116F6">
        <w:t>the conduct of teache</w:t>
      </w:r>
      <w:r>
        <w:t>r value-added data analys</w:t>
      </w:r>
      <w:r w:rsidR="00C116F6">
        <w:t>e</w:t>
      </w:r>
      <w:r>
        <w:t>s</w:t>
      </w:r>
      <w:r w:rsidR="00C116F6" w:rsidRPr="00C116F6">
        <w:t xml:space="preserve"> </w:t>
      </w:r>
      <w:r w:rsidR="00C116F6">
        <w:t xml:space="preserve">in a sample of districts for the </w:t>
      </w:r>
      <w:r>
        <w:rPr>
          <w:color w:val="000000"/>
        </w:rPr>
        <w:t>2011-2012 and 2012-2013 school years</w:t>
      </w:r>
      <w:r w:rsidR="00C116F6">
        <w:rPr>
          <w:color w:val="000000"/>
        </w:rPr>
        <w:t>.  The approved information collection package (</w:t>
      </w:r>
      <w:r>
        <w:t xml:space="preserve">1850-0883) </w:t>
      </w:r>
      <w:r w:rsidR="00C116F6">
        <w:t>therefore included</w:t>
      </w:r>
      <w:r>
        <w:t xml:space="preserve"> two rounds of student records data collection from eight districts.</w:t>
      </w:r>
      <w:r w:rsidR="00C116F6">
        <w:t xml:space="preserve"> </w:t>
      </w:r>
    </w:p>
    <w:p w:rsidR="00C116F6" w:rsidRDefault="00C116F6"/>
    <w:p w:rsidR="00C116F6" w:rsidRDefault="00C116F6">
      <w:pPr>
        <w:rPr>
          <w:color w:val="000000"/>
        </w:rPr>
      </w:pPr>
      <w:r>
        <w:t xml:space="preserve">However, IES has since determined that the value-added analyses are </w:t>
      </w:r>
      <w:r w:rsidR="00A806DD">
        <w:rPr>
          <w:color w:val="000000"/>
        </w:rPr>
        <w:t>infeasible</w:t>
      </w:r>
      <w:r>
        <w:rPr>
          <w:color w:val="000000"/>
        </w:rPr>
        <w:t xml:space="preserve">.  </w:t>
      </w:r>
      <w:r w:rsidR="006D2D03">
        <w:rPr>
          <w:color w:val="000000"/>
        </w:rPr>
        <w:t xml:space="preserve">Value-added analyses are only possible for teachers who are in tested grades and subjects in which a pretest score is also available.  </w:t>
      </w:r>
      <w:r w:rsidR="00986D46">
        <w:rPr>
          <w:color w:val="000000"/>
        </w:rPr>
        <w:t>Too f</w:t>
      </w:r>
      <w:r w:rsidR="006D2D03">
        <w:rPr>
          <w:color w:val="000000"/>
        </w:rPr>
        <w:t xml:space="preserve">ew teachers from teacher residency programs are expected to be </w:t>
      </w:r>
      <w:r w:rsidR="0065586D">
        <w:rPr>
          <w:color w:val="000000"/>
        </w:rPr>
        <w:t>teaching</w:t>
      </w:r>
      <w:r w:rsidR="006D2D03">
        <w:rPr>
          <w:color w:val="000000"/>
        </w:rPr>
        <w:t xml:space="preserve"> in such </w:t>
      </w:r>
      <w:r w:rsidR="0065586D">
        <w:rPr>
          <w:color w:val="000000"/>
        </w:rPr>
        <w:t xml:space="preserve">grades and </w:t>
      </w:r>
      <w:r w:rsidR="006D2D03">
        <w:rPr>
          <w:color w:val="000000"/>
        </w:rPr>
        <w:t>subjects during the school years of interest</w:t>
      </w:r>
      <w:r w:rsidR="00986D46">
        <w:rPr>
          <w:color w:val="000000"/>
        </w:rPr>
        <w:t xml:space="preserve"> to make this data collection and analysis worthwhile.</w:t>
      </w:r>
      <w:r w:rsidR="006D2D03">
        <w:rPr>
          <w:color w:val="000000"/>
        </w:rPr>
        <w:t xml:space="preserve">  </w:t>
      </w:r>
    </w:p>
    <w:p w:rsidR="006D2D03" w:rsidRDefault="006D2D03">
      <w:pPr>
        <w:rPr>
          <w:color w:val="000000"/>
        </w:rPr>
      </w:pPr>
    </w:p>
    <w:p w:rsidR="00B0359F" w:rsidRDefault="006D2D03" w:rsidP="007468D8">
      <w:r>
        <w:t>The attached 83C requests a reduction of 800 hours in total annual burden.  This represents a reduction of 50 hours in each of two years for eight distric</w:t>
      </w:r>
      <w:bookmarkStart w:id="0" w:name="_GoBack"/>
      <w:bookmarkEnd w:id="0"/>
      <w:r>
        <w:t>ts to respond to study team requests for student records data</w:t>
      </w:r>
      <w:r w:rsidR="006C27E3">
        <w:t xml:space="preserve">, which </w:t>
      </w:r>
      <w:r w:rsidR="006831B4">
        <w:t>are</w:t>
      </w:r>
      <w:r w:rsidR="006C27E3">
        <w:t xml:space="preserve"> no longer required</w:t>
      </w:r>
      <w:r>
        <w:t>.</w:t>
      </w:r>
    </w:p>
    <w:sectPr w:rsidR="00B0359F" w:rsidSect="00B94A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A7076"/>
    <w:multiLevelType w:val="hybridMultilevel"/>
    <w:tmpl w:val="9586E0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/>
  <w:rsids>
    <w:rsidRoot w:val="001C490D"/>
    <w:rsid w:val="00003F3D"/>
    <w:rsid w:val="0003707C"/>
    <w:rsid w:val="000B1C20"/>
    <w:rsid w:val="001C490D"/>
    <w:rsid w:val="002938B6"/>
    <w:rsid w:val="0029775C"/>
    <w:rsid w:val="002C5A96"/>
    <w:rsid w:val="00307024"/>
    <w:rsid w:val="003412F6"/>
    <w:rsid w:val="003866D9"/>
    <w:rsid w:val="003B04B8"/>
    <w:rsid w:val="004326D5"/>
    <w:rsid w:val="00436242"/>
    <w:rsid w:val="004529CD"/>
    <w:rsid w:val="00457E45"/>
    <w:rsid w:val="00486042"/>
    <w:rsid w:val="004D25BC"/>
    <w:rsid w:val="004F0927"/>
    <w:rsid w:val="00624AD4"/>
    <w:rsid w:val="0065586D"/>
    <w:rsid w:val="006831B4"/>
    <w:rsid w:val="006C27E3"/>
    <w:rsid w:val="006D2D03"/>
    <w:rsid w:val="006E2D29"/>
    <w:rsid w:val="007468D8"/>
    <w:rsid w:val="00763DD3"/>
    <w:rsid w:val="007802E8"/>
    <w:rsid w:val="00881E1F"/>
    <w:rsid w:val="00885513"/>
    <w:rsid w:val="008E695E"/>
    <w:rsid w:val="008F3C12"/>
    <w:rsid w:val="00986D46"/>
    <w:rsid w:val="00A17533"/>
    <w:rsid w:val="00A806DD"/>
    <w:rsid w:val="00B0359F"/>
    <w:rsid w:val="00B10D79"/>
    <w:rsid w:val="00B63B22"/>
    <w:rsid w:val="00B74ED1"/>
    <w:rsid w:val="00B94A6D"/>
    <w:rsid w:val="00BF75A1"/>
    <w:rsid w:val="00C116F6"/>
    <w:rsid w:val="00CF7392"/>
    <w:rsid w:val="00DA0722"/>
    <w:rsid w:val="00E52D84"/>
    <w:rsid w:val="00E943EA"/>
    <w:rsid w:val="00EE3EC2"/>
    <w:rsid w:val="00FB706F"/>
    <w:rsid w:val="00FC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4A6D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695E"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B94A6D"/>
    <w:pPr>
      <w:tabs>
        <w:tab w:val="left" w:pos="1440"/>
        <w:tab w:val="left" w:pos="1620"/>
      </w:tabs>
      <w:ind w:left="1620" w:hanging="16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E695E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4A6D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B94A6D"/>
    <w:pPr>
      <w:tabs>
        <w:tab w:val="left" w:pos="1440"/>
        <w:tab w:val="left" w:pos="1620"/>
      </w:tabs>
      <w:ind w:left="1620" w:hanging="16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Elizabeth.Cappel</dc:creator>
  <cp:lastModifiedBy>kathy.axt</cp:lastModifiedBy>
  <cp:revision>2</cp:revision>
  <dcterms:created xsi:type="dcterms:W3CDTF">2012-03-12T14:14:00Z</dcterms:created>
  <dcterms:modified xsi:type="dcterms:W3CDTF">2012-03-12T14:14:00Z</dcterms:modified>
</cp:coreProperties>
</file>