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537" w:rsidRDefault="00E36537">
      <w:pPr>
        <w:jc w:val="center"/>
        <w:rPr>
          <w:sz w:val="24"/>
        </w:rPr>
      </w:pPr>
      <w:r>
        <w:rPr>
          <w:sz w:val="24"/>
        </w:rPr>
        <w:t>Supporting Statement for VA Forms 21-22 and 21-22a</w:t>
      </w:r>
    </w:p>
    <w:p w:rsidR="00E36537" w:rsidRDefault="00E36537">
      <w:pPr>
        <w:jc w:val="center"/>
        <w:rPr>
          <w:sz w:val="24"/>
        </w:rPr>
      </w:pPr>
      <w:r>
        <w:rPr>
          <w:sz w:val="24"/>
        </w:rPr>
        <w:t>Appointment of Veterans Service Organization as Claimant’s Representative</w:t>
      </w:r>
    </w:p>
    <w:p w:rsidR="00E36537" w:rsidRDefault="00E36537">
      <w:pPr>
        <w:jc w:val="center"/>
        <w:rPr>
          <w:sz w:val="24"/>
        </w:rPr>
      </w:pPr>
      <w:proofErr w:type="gramStart"/>
      <w:r>
        <w:rPr>
          <w:sz w:val="24"/>
        </w:rPr>
        <w:t>and</w:t>
      </w:r>
      <w:proofErr w:type="gramEnd"/>
    </w:p>
    <w:p w:rsidR="00E36537" w:rsidRDefault="00E36537">
      <w:pPr>
        <w:jc w:val="center"/>
        <w:rPr>
          <w:sz w:val="24"/>
        </w:rPr>
      </w:pPr>
      <w:r>
        <w:rPr>
          <w:sz w:val="24"/>
        </w:rPr>
        <w:t>Appointment of Individual as Claimant’s Representative</w:t>
      </w:r>
    </w:p>
    <w:p w:rsidR="00E36537" w:rsidRDefault="00E36537">
      <w:pPr>
        <w:tabs>
          <w:tab w:val="left" w:pos="480"/>
          <w:tab w:val="right" w:pos="8640"/>
        </w:tabs>
        <w:ind w:right="684"/>
        <w:jc w:val="center"/>
        <w:rPr>
          <w:sz w:val="24"/>
        </w:rPr>
      </w:pPr>
      <w:r>
        <w:rPr>
          <w:sz w:val="24"/>
        </w:rPr>
        <w:t xml:space="preserve">           (2900-0321)</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r>
        <w:rPr>
          <w:sz w:val="24"/>
        </w:rPr>
        <w:t xml:space="preserve">A.  </w:t>
      </w:r>
      <w:r>
        <w:rPr>
          <w:sz w:val="24"/>
          <w:u w:val="single"/>
        </w:rPr>
        <w:t>Justification</w:t>
      </w:r>
    </w:p>
    <w:p w:rsidR="00E36537" w:rsidRDefault="00E36537">
      <w:pPr>
        <w:tabs>
          <w:tab w:val="left" w:pos="480"/>
          <w:tab w:val="right" w:pos="8640"/>
        </w:tabs>
        <w:ind w:right="684"/>
        <w:rPr>
          <w:sz w:val="24"/>
        </w:rPr>
      </w:pPr>
    </w:p>
    <w:p w:rsidR="00E36537" w:rsidRDefault="00E36537">
      <w:pPr>
        <w:rPr>
          <w:sz w:val="24"/>
        </w:rPr>
      </w:pPr>
      <w:r>
        <w:rPr>
          <w:sz w:val="24"/>
        </w:rPr>
        <w:t>1.  The Department of Veterans Affairs (VA) through its Veterans Benefits Administration (VBA</w:t>
      </w:r>
      <w:proofErr w:type="gramStart"/>
      <w:r>
        <w:rPr>
          <w:sz w:val="24"/>
        </w:rPr>
        <w:t>),</w:t>
      </w:r>
      <w:proofErr w:type="gramEnd"/>
      <w:r>
        <w:rPr>
          <w:sz w:val="24"/>
        </w:rPr>
        <w:t xml:space="preserve"> administers an integrated program of benefits and services, established by law, for veterans, service personnel, and their dependents and/or beneficiaries.  38 U.S.C. 5902 states that VA may recognize representatives of service organizations to assist beneficiaries in the prosecution of VA claims, but no individual shall be recognized unless such individual has filed a power of attorney, executed in a manner prescribed by VA.  38 U.S.C. 5903 states that VA may recognize an individual as a claimant’s representative if </w:t>
      </w:r>
      <w:r>
        <w:rPr>
          <w:rStyle w:val="ptext-1"/>
          <w:color w:val="000000"/>
          <w:sz w:val="24"/>
        </w:rPr>
        <w:t xml:space="preserve">no fee or compensation of any nature will be charged and </w:t>
      </w:r>
      <w:r>
        <w:rPr>
          <w:sz w:val="24"/>
        </w:rPr>
        <w:t xml:space="preserve">such individual has filed a power of attorney, executed in a manner prescribed by VA.  Regulatory authority is found in 38 CFR 14.631.  </w:t>
      </w:r>
    </w:p>
    <w:p w:rsidR="00E36537" w:rsidRDefault="00E36537">
      <w:pPr>
        <w:rPr>
          <w:color w:val="000000"/>
          <w:sz w:val="24"/>
        </w:rPr>
      </w:pPr>
    </w:p>
    <w:p w:rsidR="00E36537" w:rsidRDefault="00E36537">
      <w:r>
        <w:rPr>
          <w:sz w:val="24"/>
        </w:rPr>
        <w:t>A properly executed 21-22 and 21</w:t>
      </w:r>
      <w:r>
        <w:rPr>
          <w:sz w:val="24"/>
        </w:rPr>
        <w:noBreakHyphen/>
        <w:t>22a requires (1) a claimant's signature to indicate appointment of a representative, agent, attorney, or individual providing representation on a particular claim, to provide authority for VA's disclosure of claimant information to the individual appointed, a</w:t>
      </w:r>
      <w:r w:rsidR="0066426E">
        <w:rPr>
          <w:sz w:val="24"/>
        </w:rPr>
        <w:t>n</w:t>
      </w:r>
      <w:r>
        <w:rPr>
          <w:sz w:val="24"/>
        </w:rPr>
        <w:t xml:space="preserve">d allow the appointed representative authority to change the claimant’s address when necessary.  The forms also require the signature of a representative to indicate acceptance of the appointment </w:t>
      </w:r>
      <w:proofErr w:type="gramStart"/>
      <w:r>
        <w:rPr>
          <w:sz w:val="24"/>
        </w:rPr>
        <w:t>and</w:t>
      </w:r>
      <w:proofErr w:type="gramEnd"/>
      <w:r>
        <w:rPr>
          <w:sz w:val="24"/>
        </w:rPr>
        <w:t xml:space="preserve"> to indicate any limitations to the scope of representation.</w:t>
      </w:r>
    </w:p>
    <w:p w:rsidR="00E36537" w:rsidRDefault="00E36537">
      <w:pPr>
        <w:rPr>
          <w:color w:val="000000"/>
          <w:sz w:val="24"/>
        </w:rPr>
      </w:pPr>
    </w:p>
    <w:p w:rsidR="00E36537" w:rsidRDefault="00E36537">
      <w:pPr>
        <w:tabs>
          <w:tab w:val="left" w:pos="480"/>
          <w:tab w:val="right" w:pos="8640"/>
        </w:tabs>
        <w:ind w:right="684"/>
        <w:rPr>
          <w:sz w:val="24"/>
        </w:rPr>
      </w:pPr>
      <w:r>
        <w:rPr>
          <w:sz w:val="24"/>
        </w:rPr>
        <w:t xml:space="preserve">2.  VA Forms 21-22 and 21-22a are used to collect the information needed to determine whom claimants have appointed to represent them in the preparation, presentation, and prosecution of claims for VA benefits.  The information is also used to determine the extent of representatives’ access to claimants’ records.  </w:t>
      </w:r>
    </w:p>
    <w:p w:rsidR="00E36537" w:rsidRDefault="00E36537">
      <w:pPr>
        <w:ind w:right="540"/>
        <w:rPr>
          <w:sz w:val="24"/>
        </w:rPr>
      </w:pPr>
    </w:p>
    <w:p w:rsidR="00E36537" w:rsidRDefault="00E36537">
      <w:pPr>
        <w:pStyle w:val="BodyText2"/>
        <w:rPr>
          <w:rFonts w:ascii="Times New Roman" w:hAnsi="Times New Roman"/>
          <w:sz w:val="24"/>
        </w:rPr>
      </w:pPr>
      <w:r>
        <w:rPr>
          <w:rFonts w:ascii="Times New Roman" w:hAnsi="Times New Roman"/>
          <w:sz w:val="24"/>
        </w:rPr>
        <w:t xml:space="preserve">3.  VA Forms 21-22 and 21-22a are available on the One-VA web site in a fillable electronic format.  The URL for the One-VA Forms Website is </w:t>
      </w:r>
      <w:hyperlink r:id="rId5" w:history="1">
        <w:r>
          <w:rPr>
            <w:rStyle w:val="Hyperlink"/>
            <w:rFonts w:ascii="Times New Roman" w:hAnsi="Times New Roman"/>
            <w:sz w:val="24"/>
          </w:rPr>
          <w:t>http://www.va.gov/vaforms/</w:t>
        </w:r>
      </w:hyperlink>
      <w:r>
        <w:rPr>
          <w:rFonts w:cs="Arial"/>
          <w:sz w:val="20"/>
        </w:rPr>
        <w:t xml:space="preserve">.  </w:t>
      </w:r>
      <w:r>
        <w:rPr>
          <w:rFonts w:ascii="Times New Roman" w:hAnsi="Times New Roman"/>
          <w:sz w:val="24"/>
        </w:rPr>
        <w:t xml:space="preserve">VBA is currently hosting these forms on a secure server and does not currently have the technology to allow for complete electronic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VA Forms 21-22 and 21-22a are not currently available in VONAPP; however, the forms will be available in VONAPP when the resources become available. </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r>
        <w:rPr>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r>
        <w:rPr>
          <w:sz w:val="24"/>
        </w:rPr>
        <w:t>5.  The collection of information does not involve small businesses or entities.</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r>
        <w:rPr>
          <w:sz w:val="24"/>
        </w:rPr>
        <w:t xml:space="preserve">6.  Without the information provided on VA Forms 21-22 and 21-22a, VA would be unable to determine whom claimants have appointed to represent them in the prosecution of VA claims, the extent of such representation, and access to appropriate records. </w:t>
      </w:r>
    </w:p>
    <w:p w:rsidR="00E36537" w:rsidRDefault="00E36537">
      <w:pPr>
        <w:rPr>
          <w:sz w:val="24"/>
        </w:rPr>
      </w:pP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r>
        <w:rPr>
          <w:sz w:val="24"/>
        </w:rPr>
        <w:t>7.  There is no special circumstance requiring collection in a manner inconsistent with 5 CFR 1320.6 guidelines.</w:t>
      </w:r>
    </w:p>
    <w:p w:rsidR="00E36537" w:rsidRDefault="00E36537">
      <w:pPr>
        <w:tabs>
          <w:tab w:val="left" w:pos="480"/>
          <w:tab w:val="right" w:pos="8640"/>
        </w:tabs>
        <w:ind w:right="684"/>
        <w:rPr>
          <w:sz w:val="24"/>
        </w:rPr>
      </w:pPr>
    </w:p>
    <w:p w:rsidR="00EC2E2D" w:rsidRPr="001361D2" w:rsidRDefault="00EC2E2D" w:rsidP="00EC2E2D">
      <w:pPr>
        <w:tabs>
          <w:tab w:val="left" w:pos="480"/>
          <w:tab w:val="right" w:pos="8640"/>
        </w:tabs>
        <w:ind w:right="684"/>
        <w:rPr>
          <w:sz w:val="24"/>
        </w:rPr>
      </w:pPr>
      <w:r>
        <w:rPr>
          <w:sz w:val="24"/>
        </w:rPr>
        <w:t xml:space="preserve">8. </w:t>
      </w:r>
      <w:r w:rsidRPr="001361D2">
        <w:rPr>
          <w:sz w:val="24"/>
        </w:rPr>
        <w:t xml:space="preserve">  The Department notice was published in the Federal Register on </w:t>
      </w:r>
      <w:r w:rsidR="0066426E">
        <w:rPr>
          <w:sz w:val="24"/>
        </w:rPr>
        <w:t>April 6, 2012</w:t>
      </w:r>
      <w:r w:rsidRPr="001361D2">
        <w:rPr>
          <w:sz w:val="24"/>
        </w:rPr>
        <w:t xml:space="preserve">, pages </w:t>
      </w:r>
      <w:r w:rsidR="0066426E">
        <w:rPr>
          <w:sz w:val="24"/>
        </w:rPr>
        <w:t>20890-20891</w:t>
      </w:r>
      <w:r w:rsidRPr="001361D2">
        <w:rPr>
          <w:sz w:val="24"/>
        </w:rPr>
        <w:t xml:space="preserve">.  </w:t>
      </w:r>
      <w:r w:rsidR="0066426E">
        <w:rPr>
          <w:sz w:val="24"/>
        </w:rPr>
        <w:t>There were n</w:t>
      </w:r>
      <w:r w:rsidRPr="001361D2">
        <w:rPr>
          <w:sz w:val="24"/>
        </w:rPr>
        <w:t>o comments were received</w:t>
      </w:r>
      <w:r w:rsidR="0066426E">
        <w:rPr>
          <w:sz w:val="24"/>
        </w:rPr>
        <w:t xml:space="preserve"> in response to this notice</w:t>
      </w:r>
      <w:r w:rsidRPr="001361D2">
        <w:rPr>
          <w:sz w:val="24"/>
        </w:rPr>
        <w:t>.</w:t>
      </w:r>
    </w:p>
    <w:p w:rsidR="00E36537" w:rsidRDefault="00E36537" w:rsidP="00EC2E2D">
      <w:pPr>
        <w:widowControl w:val="0"/>
        <w:rPr>
          <w:sz w:val="24"/>
        </w:rPr>
      </w:pPr>
    </w:p>
    <w:p w:rsidR="00E36537" w:rsidRDefault="00E36537">
      <w:pPr>
        <w:tabs>
          <w:tab w:val="left" w:pos="480"/>
          <w:tab w:val="right" w:pos="8640"/>
        </w:tabs>
        <w:ind w:right="684"/>
        <w:rPr>
          <w:sz w:val="24"/>
        </w:rPr>
      </w:pPr>
      <w:r>
        <w:rPr>
          <w:sz w:val="24"/>
        </w:rPr>
        <w:t>9.  No payments or gifts to respondents have been made under this collection of information.</w:t>
      </w:r>
    </w:p>
    <w:p w:rsidR="00E36537" w:rsidRDefault="00E36537">
      <w:pPr>
        <w:tabs>
          <w:tab w:val="left" w:pos="480"/>
          <w:tab w:val="right" w:pos="8640"/>
        </w:tabs>
        <w:ind w:right="684"/>
        <w:rPr>
          <w:sz w:val="24"/>
        </w:rPr>
      </w:pPr>
    </w:p>
    <w:p w:rsidR="00EC2E2D" w:rsidRPr="00924B82" w:rsidRDefault="00EC2E2D" w:rsidP="00EC2E2D">
      <w:pPr>
        <w:rPr>
          <w:sz w:val="24"/>
          <w:szCs w:val="24"/>
        </w:rPr>
      </w:pPr>
      <w:r>
        <w:rPr>
          <w:sz w:val="24"/>
        </w:rPr>
        <w:t xml:space="preserve">10.  </w:t>
      </w:r>
      <w:r w:rsidRPr="00924B82">
        <w:rPr>
          <w:sz w:val="24"/>
          <w:szCs w:val="24"/>
        </w:rPr>
        <w:t>The records are maintained in the appropriate Privacy Act System of Records identified as 58VA21/22/28</w:t>
      </w:r>
      <w:proofErr w:type="gramStart"/>
      <w:r w:rsidRPr="00924B82">
        <w:rPr>
          <w:sz w:val="24"/>
          <w:szCs w:val="24"/>
        </w:rPr>
        <w:t>,‘‘Compensation</w:t>
      </w:r>
      <w:proofErr w:type="gramEnd"/>
      <w:r w:rsidRPr="00924B82">
        <w:rPr>
          <w:sz w:val="24"/>
          <w:szCs w:val="24"/>
        </w:rPr>
        <w:t>, Pension, Education, and Rehabilitation Records—VA ’’as set forth in Privacy Act Issuances, 1993 compilation found in 74 Fed. Reg. 117 (June 19, 2009).</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r>
        <w:rPr>
          <w:sz w:val="24"/>
        </w:rPr>
        <w:t>11.  There are no questions of a sensitive nature.</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r>
        <w:rPr>
          <w:sz w:val="24"/>
        </w:rPr>
        <w:t>12.  Estimate of Information Collection Burden.</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proofErr w:type="gramStart"/>
      <w:r>
        <w:rPr>
          <w:sz w:val="24"/>
        </w:rPr>
        <w:t>a.  Number</w:t>
      </w:r>
      <w:proofErr w:type="gramEnd"/>
      <w:r>
        <w:rPr>
          <w:sz w:val="24"/>
        </w:rPr>
        <w:t xml:space="preserve"> of Respondents is estimated at 331,400 per year: 325,000 for VA Form 21-22 and 6,400 for VA Form 21-22a.</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proofErr w:type="gramStart"/>
      <w:r>
        <w:rPr>
          <w:sz w:val="24"/>
        </w:rPr>
        <w:t>b.  Frequency</w:t>
      </w:r>
      <w:proofErr w:type="gramEnd"/>
      <w:r>
        <w:rPr>
          <w:sz w:val="24"/>
        </w:rPr>
        <w:t xml:space="preserve"> of Response is one time for most beneficiaries.  </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proofErr w:type="gramStart"/>
      <w:r>
        <w:rPr>
          <w:sz w:val="24"/>
        </w:rPr>
        <w:t>c.  Annual</w:t>
      </w:r>
      <w:proofErr w:type="gramEnd"/>
      <w:r>
        <w:rPr>
          <w:sz w:val="24"/>
        </w:rPr>
        <w:t xml:space="preserve"> burden is </w:t>
      </w:r>
      <w:r w:rsidR="0066426E">
        <w:rPr>
          <w:sz w:val="24"/>
        </w:rPr>
        <w:t>27,616</w:t>
      </w:r>
      <w:r>
        <w:rPr>
          <w:sz w:val="24"/>
        </w:rPr>
        <w:t xml:space="preserve"> hours.</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proofErr w:type="gramStart"/>
      <w:r>
        <w:rPr>
          <w:sz w:val="24"/>
        </w:rPr>
        <w:t>d.  The</w:t>
      </w:r>
      <w:proofErr w:type="gramEnd"/>
      <w:r>
        <w:rPr>
          <w:sz w:val="24"/>
        </w:rPr>
        <w:t xml:space="preserve"> estimated completion time of 5 minutes is based on review by staff personnel and previous usage of this form.</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proofErr w:type="gramStart"/>
      <w:r>
        <w:rPr>
          <w:sz w:val="24"/>
        </w:rPr>
        <w:t>e.  The</w:t>
      </w:r>
      <w:proofErr w:type="gramEnd"/>
      <w:r>
        <w:rPr>
          <w:sz w:val="24"/>
        </w:rPr>
        <w:t xml:space="preserve"> total estimated cost to respondents is $</w:t>
      </w:r>
      <w:r w:rsidR="00EC2E2D">
        <w:rPr>
          <w:sz w:val="24"/>
        </w:rPr>
        <w:t>430,245</w:t>
      </w:r>
      <w:r>
        <w:rPr>
          <w:sz w:val="24"/>
        </w:rPr>
        <w:t xml:space="preserve"> (27,616 x $15 per hour).</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r>
        <w:rPr>
          <w:sz w:val="24"/>
        </w:rPr>
        <w:t>13.  This submission does not involve any recordkeeping costs.</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r>
        <w:rPr>
          <w:sz w:val="24"/>
        </w:rPr>
        <w:t>14.  Estimated Costs to the Federal Government:</w:t>
      </w:r>
    </w:p>
    <w:p w:rsidR="00E36537" w:rsidRDefault="00E36537">
      <w:pPr>
        <w:tabs>
          <w:tab w:val="left" w:pos="480"/>
          <w:tab w:val="right" w:pos="8640"/>
        </w:tabs>
        <w:ind w:right="684"/>
        <w:rPr>
          <w:sz w:val="24"/>
        </w:rPr>
      </w:pPr>
    </w:p>
    <w:p w:rsidR="00E36537" w:rsidRDefault="00E36537">
      <w:pPr>
        <w:tabs>
          <w:tab w:val="left" w:pos="480"/>
          <w:tab w:val="right" w:pos="4680"/>
          <w:tab w:val="right" w:pos="8640"/>
        </w:tabs>
        <w:ind w:right="684"/>
        <w:rPr>
          <w:sz w:val="24"/>
        </w:rPr>
      </w:pPr>
      <w:proofErr w:type="gramStart"/>
      <w:r>
        <w:rPr>
          <w:sz w:val="24"/>
        </w:rPr>
        <w:t>a.  Processing</w:t>
      </w:r>
      <w:proofErr w:type="gramEnd"/>
      <w:r>
        <w:rPr>
          <w:sz w:val="24"/>
        </w:rPr>
        <w:t>/Analyzing costs</w:t>
      </w:r>
      <w:r>
        <w:rPr>
          <w:sz w:val="24"/>
        </w:rPr>
        <w:tab/>
      </w:r>
      <w:r>
        <w:rPr>
          <w:sz w:val="24"/>
        </w:rPr>
        <w:tab/>
        <w:t>$</w:t>
      </w:r>
      <w:r w:rsidR="0094691E" w:rsidRPr="0094691E">
        <w:rPr>
          <w:snapToGrid w:val="0"/>
          <w:color w:val="000000"/>
          <w:sz w:val="24"/>
        </w:rPr>
        <w:t>1</w:t>
      </w:r>
      <w:r w:rsidR="0094691E">
        <w:rPr>
          <w:snapToGrid w:val="0"/>
          <w:color w:val="000000"/>
          <w:sz w:val="24"/>
        </w:rPr>
        <w:t>,</w:t>
      </w:r>
      <w:r w:rsidR="0094691E" w:rsidRPr="0094691E">
        <w:rPr>
          <w:snapToGrid w:val="0"/>
          <w:color w:val="000000"/>
          <w:sz w:val="24"/>
        </w:rPr>
        <w:t>181</w:t>
      </w:r>
      <w:r w:rsidR="0094691E">
        <w:rPr>
          <w:snapToGrid w:val="0"/>
          <w:color w:val="000000"/>
          <w:sz w:val="24"/>
        </w:rPr>
        <w:t>,</w:t>
      </w:r>
      <w:r w:rsidR="0094691E" w:rsidRPr="0094691E">
        <w:rPr>
          <w:snapToGrid w:val="0"/>
          <w:color w:val="000000"/>
          <w:sz w:val="24"/>
        </w:rPr>
        <w:t>164</w:t>
      </w:r>
    </w:p>
    <w:p w:rsidR="00E36537" w:rsidRDefault="00E36537">
      <w:pPr>
        <w:tabs>
          <w:tab w:val="left" w:pos="480"/>
          <w:tab w:val="right" w:pos="4680"/>
          <w:tab w:val="right" w:pos="8640"/>
        </w:tabs>
        <w:ind w:right="684"/>
        <w:rPr>
          <w:sz w:val="24"/>
        </w:rPr>
      </w:pPr>
    </w:p>
    <w:p w:rsidR="00E36537" w:rsidRDefault="00EC2E2D">
      <w:pPr>
        <w:tabs>
          <w:tab w:val="left" w:pos="480"/>
          <w:tab w:val="right" w:pos="4680"/>
          <w:tab w:val="right" w:pos="8640"/>
        </w:tabs>
        <w:ind w:right="684"/>
        <w:rPr>
          <w:sz w:val="24"/>
        </w:rPr>
      </w:pPr>
      <w:r w:rsidRPr="005703C7">
        <w:rPr>
          <w:sz w:val="24"/>
        </w:rPr>
        <w:tab/>
      </w:r>
      <w:r w:rsidR="00E36537">
        <w:rPr>
          <w:sz w:val="24"/>
        </w:rPr>
        <w:tab/>
        <w:t>(GS</w:t>
      </w:r>
      <w:proofErr w:type="gramStart"/>
      <w:r w:rsidR="00E36537">
        <w:rPr>
          <w:sz w:val="24"/>
        </w:rPr>
        <w:t>-  9</w:t>
      </w:r>
      <w:proofErr w:type="gramEnd"/>
      <w:r w:rsidR="00E36537">
        <w:rPr>
          <w:sz w:val="24"/>
        </w:rPr>
        <w:t>/5 @ $</w:t>
      </w:r>
      <w:r>
        <w:rPr>
          <w:sz w:val="24"/>
        </w:rPr>
        <w:t>28.04</w:t>
      </w:r>
      <w:r w:rsidR="00E36537">
        <w:rPr>
          <w:sz w:val="24"/>
        </w:rPr>
        <w:t xml:space="preserve"> x 331,400 x </w:t>
      </w:r>
      <w:r w:rsidR="0094691E">
        <w:rPr>
          <w:sz w:val="24"/>
        </w:rPr>
        <w:t>5</w:t>
      </w:r>
      <w:r w:rsidR="00E36537">
        <w:rPr>
          <w:sz w:val="24"/>
        </w:rPr>
        <w:t>/60 minutes =      $</w:t>
      </w:r>
      <w:r w:rsidR="0094691E" w:rsidRPr="0094691E">
        <w:rPr>
          <w:sz w:val="24"/>
        </w:rPr>
        <w:t>7</w:t>
      </w:r>
      <w:r w:rsidR="0094691E">
        <w:rPr>
          <w:sz w:val="24"/>
        </w:rPr>
        <w:t>74,371</w:t>
      </w:r>
      <w:r w:rsidR="00E36537">
        <w:rPr>
          <w:sz w:val="24"/>
        </w:rPr>
        <w:t>)</w:t>
      </w:r>
    </w:p>
    <w:p w:rsidR="00E36537" w:rsidRDefault="00E36537">
      <w:pPr>
        <w:tabs>
          <w:tab w:val="left" w:pos="480"/>
          <w:tab w:val="right" w:pos="4680"/>
          <w:tab w:val="right" w:pos="8640"/>
        </w:tabs>
        <w:ind w:right="684"/>
        <w:rPr>
          <w:sz w:val="24"/>
        </w:rPr>
      </w:pPr>
      <w:r>
        <w:rPr>
          <w:sz w:val="24"/>
        </w:rPr>
        <w:tab/>
      </w:r>
      <w:r>
        <w:rPr>
          <w:sz w:val="24"/>
        </w:rPr>
        <w:tab/>
        <w:t>(GS</w:t>
      </w:r>
      <w:proofErr w:type="gramStart"/>
      <w:r>
        <w:rPr>
          <w:sz w:val="24"/>
        </w:rPr>
        <w:t>-  3</w:t>
      </w:r>
      <w:proofErr w:type="gramEnd"/>
      <w:r>
        <w:rPr>
          <w:sz w:val="24"/>
        </w:rPr>
        <w:t>/5 @ $14.</w:t>
      </w:r>
      <w:r w:rsidR="0094691E">
        <w:rPr>
          <w:sz w:val="24"/>
        </w:rPr>
        <w:t>73</w:t>
      </w:r>
      <w:r>
        <w:rPr>
          <w:sz w:val="24"/>
        </w:rPr>
        <w:t xml:space="preserve"> x 331,400 x </w:t>
      </w:r>
      <w:r w:rsidR="0094691E">
        <w:rPr>
          <w:sz w:val="24"/>
        </w:rPr>
        <w:t>5</w:t>
      </w:r>
      <w:r>
        <w:rPr>
          <w:sz w:val="24"/>
        </w:rPr>
        <w:t>/60 minutes =      $</w:t>
      </w:r>
      <w:r w:rsidR="0094691E" w:rsidRPr="0094691E">
        <w:rPr>
          <w:sz w:val="24"/>
        </w:rPr>
        <w:t>406</w:t>
      </w:r>
      <w:r w:rsidR="0094691E">
        <w:rPr>
          <w:sz w:val="24"/>
        </w:rPr>
        <w:t>,</w:t>
      </w:r>
      <w:r w:rsidR="0094691E" w:rsidRPr="0094691E">
        <w:rPr>
          <w:sz w:val="24"/>
        </w:rPr>
        <w:t>793</w:t>
      </w:r>
      <w:r>
        <w:rPr>
          <w:sz w:val="24"/>
        </w:rPr>
        <w:t>)</w:t>
      </w:r>
    </w:p>
    <w:p w:rsidR="00E36537" w:rsidRDefault="00E36537">
      <w:pPr>
        <w:tabs>
          <w:tab w:val="left" w:pos="480"/>
          <w:tab w:val="right" w:pos="4680"/>
          <w:tab w:val="right" w:pos="8640"/>
        </w:tabs>
        <w:ind w:right="684"/>
        <w:rPr>
          <w:sz w:val="24"/>
        </w:rPr>
      </w:pPr>
    </w:p>
    <w:p w:rsidR="00E36537" w:rsidRDefault="00E36537">
      <w:pPr>
        <w:tabs>
          <w:tab w:val="left" w:pos="480"/>
          <w:tab w:val="right" w:pos="6120"/>
          <w:tab w:val="right" w:pos="8640"/>
        </w:tabs>
        <w:ind w:right="684"/>
        <w:rPr>
          <w:sz w:val="24"/>
        </w:rPr>
      </w:pPr>
      <w:proofErr w:type="gramStart"/>
      <w:r>
        <w:rPr>
          <w:sz w:val="24"/>
        </w:rPr>
        <w:lastRenderedPageBreak/>
        <w:t>b.  Printing</w:t>
      </w:r>
      <w:proofErr w:type="gramEnd"/>
      <w:r>
        <w:rPr>
          <w:sz w:val="24"/>
        </w:rPr>
        <w:t xml:space="preserve"> and production cost</w:t>
      </w:r>
      <w:r>
        <w:rPr>
          <w:sz w:val="24"/>
        </w:rPr>
        <w:tab/>
      </w:r>
      <w:r>
        <w:rPr>
          <w:sz w:val="24"/>
        </w:rPr>
        <w:tab/>
        <w:t>$775</w:t>
      </w:r>
    </w:p>
    <w:p w:rsidR="00E36537" w:rsidRDefault="00E36537">
      <w:pPr>
        <w:tabs>
          <w:tab w:val="left" w:pos="480"/>
          <w:tab w:val="right" w:pos="6120"/>
          <w:tab w:val="right" w:pos="8640"/>
        </w:tabs>
        <w:ind w:right="684"/>
        <w:rPr>
          <w:sz w:val="24"/>
        </w:rPr>
      </w:pPr>
    </w:p>
    <w:p w:rsidR="00E36537" w:rsidRDefault="00E36537">
      <w:pPr>
        <w:tabs>
          <w:tab w:val="left" w:pos="480"/>
          <w:tab w:val="right" w:pos="4680"/>
          <w:tab w:val="right" w:pos="8640"/>
        </w:tabs>
        <w:ind w:right="684"/>
        <w:rPr>
          <w:sz w:val="24"/>
        </w:rPr>
      </w:pPr>
      <w:proofErr w:type="gramStart"/>
      <w:r>
        <w:rPr>
          <w:sz w:val="24"/>
        </w:rPr>
        <w:t>c.  Total</w:t>
      </w:r>
      <w:proofErr w:type="gramEnd"/>
      <w:r>
        <w:rPr>
          <w:sz w:val="24"/>
        </w:rPr>
        <w:t xml:space="preserve"> cost to government</w:t>
      </w:r>
      <w:r>
        <w:rPr>
          <w:sz w:val="24"/>
        </w:rPr>
        <w:tab/>
      </w:r>
      <w:r>
        <w:rPr>
          <w:sz w:val="24"/>
        </w:rPr>
        <w:tab/>
        <w:t>$</w:t>
      </w:r>
      <w:r w:rsidR="0094691E" w:rsidRPr="0094691E">
        <w:rPr>
          <w:snapToGrid w:val="0"/>
          <w:color w:val="000000"/>
          <w:sz w:val="24"/>
        </w:rPr>
        <w:t>1</w:t>
      </w:r>
      <w:r w:rsidR="0094691E">
        <w:rPr>
          <w:snapToGrid w:val="0"/>
          <w:color w:val="000000"/>
          <w:sz w:val="24"/>
        </w:rPr>
        <w:t>,</w:t>
      </w:r>
      <w:r w:rsidR="0094691E" w:rsidRPr="0094691E">
        <w:rPr>
          <w:snapToGrid w:val="0"/>
          <w:color w:val="000000"/>
          <w:sz w:val="24"/>
        </w:rPr>
        <w:t>181</w:t>
      </w:r>
      <w:r w:rsidR="0094691E">
        <w:rPr>
          <w:snapToGrid w:val="0"/>
          <w:color w:val="000000"/>
          <w:sz w:val="24"/>
        </w:rPr>
        <w:t>,</w:t>
      </w:r>
      <w:r w:rsidR="0094691E" w:rsidRPr="0094691E">
        <w:rPr>
          <w:snapToGrid w:val="0"/>
          <w:color w:val="000000"/>
          <w:sz w:val="24"/>
        </w:rPr>
        <w:t>939</w:t>
      </w:r>
    </w:p>
    <w:p w:rsidR="00E36537" w:rsidRDefault="00E36537">
      <w:pPr>
        <w:tabs>
          <w:tab w:val="left" w:pos="480"/>
          <w:tab w:val="right" w:pos="8640"/>
        </w:tabs>
        <w:ind w:right="684"/>
        <w:rPr>
          <w:sz w:val="24"/>
        </w:rPr>
      </w:pPr>
    </w:p>
    <w:p w:rsidR="00E36537" w:rsidRDefault="00E36537">
      <w:pPr>
        <w:pStyle w:val="OmniPage9"/>
        <w:tabs>
          <w:tab w:val="clear" w:pos="100"/>
          <w:tab w:val="clear" w:pos="9162"/>
          <w:tab w:val="left" w:pos="540"/>
          <w:tab w:val="left" w:pos="1080"/>
        </w:tabs>
      </w:pPr>
      <w:r>
        <w:t xml:space="preserve">15.  </w:t>
      </w:r>
      <w:r>
        <w:rPr>
          <w:rFonts w:ascii="Times New Roman" w:hAnsi="Times New Roman"/>
          <w:sz w:val="24"/>
        </w:rPr>
        <w:t xml:space="preserve">There is no change in the reporting burden.  </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r>
        <w:rPr>
          <w:sz w:val="24"/>
        </w:rPr>
        <w:t>16.  The information collection is not for publication or tabulation use.</w:t>
      </w:r>
    </w:p>
    <w:p w:rsidR="00E36537" w:rsidRDefault="00E36537">
      <w:pPr>
        <w:tabs>
          <w:tab w:val="left" w:pos="480"/>
          <w:tab w:val="right" w:pos="8640"/>
        </w:tabs>
        <w:ind w:right="684"/>
        <w:rPr>
          <w:sz w:val="24"/>
        </w:rPr>
      </w:pPr>
    </w:p>
    <w:p w:rsidR="00E36537" w:rsidRDefault="00E36537">
      <w:pPr>
        <w:tabs>
          <w:tab w:val="left" w:pos="480"/>
          <w:tab w:val="right" w:pos="8640"/>
        </w:tabs>
        <w:ind w:right="504"/>
        <w:rPr>
          <w:sz w:val="24"/>
        </w:rPr>
      </w:pPr>
      <w:r>
        <w:rPr>
          <w:sz w:val="24"/>
        </w:rPr>
        <w:t xml:space="preserve">17.  The collection instruments, VA Forms 21-22 and 21-22a, may be reproduced and/or stocked by the respondents and </w:t>
      </w:r>
      <w:r w:rsidR="0066426E">
        <w:rPr>
          <w:sz w:val="24"/>
        </w:rPr>
        <w:t>veterans’</w:t>
      </w:r>
      <w:r>
        <w:rPr>
          <w:sz w:val="24"/>
        </w:rPr>
        <w:t xml:space="preserve"> service organizations.  These VA forms do not display an expiration date, and if required to do so would result in unnecessary waste of existing stocks of these forms.  These forms are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Forms 21-22 and 21-22a.</w:t>
      </w:r>
    </w:p>
    <w:p w:rsidR="00E36537" w:rsidRDefault="00E36537">
      <w:pPr>
        <w:tabs>
          <w:tab w:val="left" w:pos="480"/>
          <w:tab w:val="right" w:pos="8640"/>
        </w:tabs>
        <w:ind w:right="684"/>
        <w:rPr>
          <w:sz w:val="24"/>
        </w:rPr>
      </w:pPr>
    </w:p>
    <w:p w:rsidR="00E36537" w:rsidRDefault="00E36537">
      <w:pPr>
        <w:tabs>
          <w:tab w:val="left" w:pos="480"/>
          <w:tab w:val="right" w:pos="8640"/>
        </w:tabs>
        <w:ind w:right="684"/>
        <w:rPr>
          <w:sz w:val="24"/>
        </w:rPr>
      </w:pPr>
      <w:r>
        <w:rPr>
          <w:sz w:val="24"/>
        </w:rPr>
        <w:t>18.  This submission does not contain any exceptions to the certification statement.</w:t>
      </w:r>
    </w:p>
    <w:p w:rsidR="00E36537" w:rsidRDefault="00E36537">
      <w:pPr>
        <w:rPr>
          <w:sz w:val="24"/>
        </w:rPr>
      </w:pPr>
    </w:p>
    <w:p w:rsidR="00E36537" w:rsidRDefault="00E36537">
      <w:pPr>
        <w:autoSpaceDE w:val="0"/>
        <w:autoSpaceDN w:val="0"/>
        <w:adjustRightInd w:val="0"/>
        <w:jc w:val="both"/>
        <w:rPr>
          <w:sz w:val="24"/>
          <w:szCs w:val="24"/>
        </w:rPr>
      </w:pPr>
      <w:r>
        <w:rPr>
          <w:sz w:val="24"/>
          <w:szCs w:val="24"/>
        </w:rPr>
        <w:t xml:space="preserve">B.  </w:t>
      </w:r>
      <w:r>
        <w:rPr>
          <w:sz w:val="24"/>
          <w:szCs w:val="24"/>
          <w:u w:val="single"/>
        </w:rPr>
        <w:t>Collection of Information Employing Statistical Methods</w:t>
      </w:r>
    </w:p>
    <w:p w:rsidR="00E36537" w:rsidRDefault="00E36537">
      <w:pPr>
        <w:autoSpaceDE w:val="0"/>
        <w:autoSpaceDN w:val="0"/>
        <w:adjustRightInd w:val="0"/>
        <w:jc w:val="both"/>
        <w:rPr>
          <w:sz w:val="24"/>
          <w:szCs w:val="24"/>
        </w:rPr>
      </w:pPr>
    </w:p>
    <w:p w:rsidR="00E36537" w:rsidRDefault="00E36537" w:rsidP="0066426E">
      <w:pPr>
        <w:autoSpaceDE w:val="0"/>
        <w:autoSpaceDN w:val="0"/>
        <w:adjustRightInd w:val="0"/>
        <w:jc w:val="both"/>
        <w:rPr>
          <w:sz w:val="24"/>
        </w:rPr>
      </w:pPr>
      <w:r>
        <w:rPr>
          <w:sz w:val="24"/>
          <w:szCs w:val="24"/>
        </w:rPr>
        <w:t>The Veterans Benefits Administration does not collect information employing statistical methods</w:t>
      </w:r>
      <w:r w:rsidR="0066426E">
        <w:rPr>
          <w:sz w:val="24"/>
          <w:szCs w:val="24"/>
        </w:rPr>
        <w:t>.</w:t>
      </w:r>
    </w:p>
    <w:sectPr w:rsidR="00E36537">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E36537"/>
    <w:rsid w:val="0066426E"/>
    <w:rsid w:val="0094691E"/>
    <w:rsid w:val="00E36537"/>
    <w:rsid w:val="00EC2E2D"/>
    <w:rsid w:val="00FD7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va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6196</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subject/>
  <dc:creator>VBA</dc:creator>
  <cp:keywords/>
  <dc:description/>
  <cp:lastModifiedBy>vacomclamd</cp:lastModifiedBy>
  <cp:revision>2</cp:revision>
  <cp:lastPrinted>2005-07-01T19:54:00Z</cp:lastPrinted>
  <dcterms:created xsi:type="dcterms:W3CDTF">2012-06-12T15:33:00Z</dcterms:created>
  <dcterms:modified xsi:type="dcterms:W3CDTF">2012-06-12T15:33:00Z</dcterms:modified>
</cp:coreProperties>
</file>