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8E7" w:rsidRDefault="00AF28E7" w:rsidP="00F27FBF">
      <w:pPr>
        <w:jc w:val="center"/>
        <w:rPr>
          <w:rFonts w:ascii="Courier" w:hAnsi="Courier"/>
          <w:b/>
          <w:sz w:val="24"/>
        </w:rPr>
      </w:pPr>
      <w:r>
        <w:rPr>
          <w:rFonts w:ascii="Courier" w:hAnsi="Courier"/>
          <w:b/>
          <w:sz w:val="24"/>
        </w:rPr>
        <w:t>SUPPORTING STATEMENT</w:t>
      </w:r>
    </w:p>
    <w:p w:rsidR="00AF28E7" w:rsidRDefault="00AF28E7">
      <w:pPr>
        <w:jc w:val="center"/>
        <w:rPr>
          <w:rFonts w:ascii="Courier" w:hAnsi="Courier"/>
          <w:b/>
          <w:sz w:val="24"/>
        </w:rPr>
      </w:pPr>
      <w:r>
        <w:rPr>
          <w:rFonts w:ascii="Courier" w:hAnsi="Courier"/>
          <w:b/>
          <w:sz w:val="24"/>
        </w:rPr>
        <w:t>FOR PAPERWORK REDUCTION ACT SUBMISSION</w:t>
      </w:r>
    </w:p>
    <w:p w:rsidR="00AF28E7" w:rsidRDefault="00AF28E7">
      <w:pPr>
        <w:jc w:val="center"/>
        <w:rPr>
          <w:rFonts w:ascii="Courier" w:hAnsi="Courier"/>
          <w:b/>
          <w:sz w:val="24"/>
        </w:rPr>
      </w:pPr>
      <w:r>
        <w:rPr>
          <w:rFonts w:ascii="Courier" w:hAnsi="Courier"/>
          <w:b/>
          <w:sz w:val="24"/>
        </w:rPr>
        <w:t>9000-0026, CHANGE ORDER ACCOUNTING</w:t>
      </w:r>
    </w:p>
    <w:p w:rsidR="00AF28E7" w:rsidRDefault="00AF28E7">
      <w:pPr>
        <w:rPr>
          <w:rFonts w:ascii="Courier" w:hAnsi="Courier"/>
          <w:sz w:val="24"/>
        </w:rPr>
      </w:pPr>
    </w:p>
    <w:p w:rsidR="004E4A95" w:rsidRDefault="004E4A95">
      <w:pPr>
        <w:rPr>
          <w:rFonts w:ascii="Courier" w:hAnsi="Courier"/>
          <w:sz w:val="24"/>
        </w:rPr>
      </w:pPr>
    </w:p>
    <w:p w:rsidR="00AF28E7" w:rsidRDefault="00AF28E7">
      <w:pPr>
        <w:rPr>
          <w:rFonts w:ascii="Courier" w:hAnsi="Courier"/>
          <w:sz w:val="24"/>
        </w:rPr>
      </w:pPr>
      <w:r>
        <w:rPr>
          <w:rFonts w:ascii="Courier" w:hAnsi="Courier"/>
          <w:b/>
          <w:sz w:val="24"/>
        </w:rPr>
        <w:t>A.  Justification.</w:t>
      </w:r>
    </w:p>
    <w:p w:rsidR="00AF28E7" w:rsidRDefault="00AF28E7">
      <w:pPr>
        <w:rPr>
          <w:rFonts w:ascii="Courier" w:hAnsi="Courier"/>
          <w:sz w:val="24"/>
        </w:rPr>
      </w:pPr>
    </w:p>
    <w:p w:rsidR="00AF28E7" w:rsidRDefault="00AF28E7">
      <w:pPr>
        <w:rPr>
          <w:rFonts w:ascii="Courier" w:hAnsi="Courier"/>
          <w:sz w:val="24"/>
        </w:rPr>
      </w:pPr>
      <w:r>
        <w:rPr>
          <w:rFonts w:ascii="Courier" w:hAnsi="Courier"/>
          <w:sz w:val="24"/>
        </w:rPr>
        <w:t xml:space="preserve">1.  </w:t>
      </w:r>
      <w:r>
        <w:rPr>
          <w:rFonts w:ascii="Courier" w:hAnsi="Courier"/>
          <w:b/>
          <w:bCs/>
          <w:sz w:val="24"/>
        </w:rPr>
        <w:t>Administrative requirements</w:t>
      </w:r>
      <w:r>
        <w:rPr>
          <w:rFonts w:ascii="Courier" w:hAnsi="Courier"/>
          <w:sz w:val="24"/>
        </w:rPr>
        <w:t xml:space="preserve">. FAR </w:t>
      </w:r>
      <w:r w:rsidR="00FB193F">
        <w:rPr>
          <w:rFonts w:ascii="Courier" w:hAnsi="Courier"/>
          <w:sz w:val="24"/>
        </w:rPr>
        <w:t>43.205 allows a contracting officer</w:t>
      </w:r>
      <w:r>
        <w:rPr>
          <w:rFonts w:ascii="Courier" w:hAnsi="Courier"/>
          <w:sz w:val="24"/>
        </w:rPr>
        <w:t>, whenever the estimated cost of a change or series of related changes exceed</w:t>
      </w:r>
      <w:r w:rsidR="00FB193F">
        <w:rPr>
          <w:rFonts w:ascii="Courier" w:hAnsi="Courier"/>
          <w:sz w:val="24"/>
        </w:rPr>
        <w:t>s</w:t>
      </w:r>
      <w:r>
        <w:rPr>
          <w:rFonts w:ascii="Courier" w:hAnsi="Courier"/>
          <w:sz w:val="24"/>
        </w:rPr>
        <w:t xml:space="preserve"> $100,000, </w:t>
      </w:r>
      <w:r w:rsidR="00FB193F">
        <w:rPr>
          <w:rFonts w:ascii="Courier" w:hAnsi="Courier"/>
          <w:sz w:val="24"/>
        </w:rPr>
        <w:t>to assert the right in the clause at FAR 52.243-6, Change Order Accounting, to</w:t>
      </w:r>
      <w:r>
        <w:rPr>
          <w:rFonts w:ascii="Courier" w:hAnsi="Courier"/>
          <w:sz w:val="24"/>
        </w:rPr>
        <w:t xml:space="preserve"> require the contractor to maintain separate accounts for each change or series of related changes.  </w:t>
      </w:r>
      <w:r w:rsidR="00F07D6F">
        <w:rPr>
          <w:rFonts w:ascii="Courier" w:hAnsi="Courier"/>
          <w:sz w:val="24"/>
        </w:rPr>
        <w:t>Each</w:t>
      </w:r>
      <w:r>
        <w:rPr>
          <w:rFonts w:ascii="Courier" w:hAnsi="Courier"/>
          <w:sz w:val="24"/>
        </w:rPr>
        <w:t xml:space="preserve"> account shall record all incurred segregable, direct costs (less allocable credits) of work, </w:t>
      </w:r>
      <w:r w:rsidR="00316A36">
        <w:rPr>
          <w:rFonts w:ascii="Courier" w:hAnsi="Courier"/>
          <w:sz w:val="24"/>
        </w:rPr>
        <w:t>changed</w:t>
      </w:r>
      <w:r>
        <w:rPr>
          <w:rFonts w:ascii="Courier" w:hAnsi="Courier"/>
          <w:sz w:val="24"/>
        </w:rPr>
        <w:t xml:space="preserve"> and unchanged, allocable to the change.  These accounts are to be maintained until the parties agree to an equitable adjustment for the changes or until the matter is conclusively disposed of under the Disputes clause.  This requirement is necessary in order to be able to account properly for costs associated with changes in supply and research and development contracts that are technically complex and incur numerous changes.</w:t>
      </w:r>
    </w:p>
    <w:p w:rsidR="00AF28E7" w:rsidRDefault="00AF28E7">
      <w:pPr>
        <w:rPr>
          <w:rFonts w:ascii="Courier" w:hAnsi="Courier"/>
          <w:sz w:val="24"/>
        </w:rPr>
      </w:pPr>
    </w:p>
    <w:p w:rsidR="00AF28E7" w:rsidRPr="00A25489" w:rsidRDefault="00AF28E7">
      <w:pPr>
        <w:rPr>
          <w:rFonts w:ascii="Courier" w:hAnsi="Courier"/>
          <w:sz w:val="24"/>
        </w:rPr>
      </w:pPr>
      <w:r>
        <w:rPr>
          <w:rFonts w:ascii="Courier" w:hAnsi="Courier"/>
          <w:sz w:val="24"/>
        </w:rPr>
        <w:t xml:space="preserve">2.  </w:t>
      </w:r>
      <w:r>
        <w:rPr>
          <w:rFonts w:ascii="Courier" w:hAnsi="Courier"/>
          <w:b/>
          <w:bCs/>
          <w:sz w:val="24"/>
        </w:rPr>
        <w:t>Uses of information</w:t>
      </w:r>
      <w:r>
        <w:rPr>
          <w:rFonts w:ascii="Courier" w:hAnsi="Courier"/>
          <w:sz w:val="24"/>
        </w:rPr>
        <w:t>.  The accounts to be maintained by the contractor are used to determine the equitable adjustment to the contract as a result of the Government-ordered change.</w:t>
      </w:r>
    </w:p>
    <w:p w:rsidR="00AF28E7" w:rsidRPr="00A25489" w:rsidRDefault="00AF28E7">
      <w:pPr>
        <w:rPr>
          <w:rFonts w:ascii="Courier" w:hAnsi="Courier"/>
          <w:sz w:val="24"/>
        </w:rPr>
      </w:pPr>
    </w:p>
    <w:p w:rsidR="00AF28E7" w:rsidRPr="00A25489" w:rsidRDefault="00573C90">
      <w:pPr>
        <w:tabs>
          <w:tab w:val="left" w:pos="90"/>
          <w:tab w:val="left" w:pos="560"/>
          <w:tab w:val="left" w:pos="1120"/>
          <w:tab w:val="left" w:pos="1680"/>
          <w:tab w:val="left" w:pos="2240"/>
        </w:tabs>
        <w:autoSpaceDN w:val="0"/>
        <w:rPr>
          <w:rFonts w:ascii="Courier" w:hAnsi="Courier"/>
          <w:sz w:val="24"/>
        </w:rPr>
      </w:pPr>
      <w:r w:rsidRPr="00573C90">
        <w:rPr>
          <w:rFonts w:ascii="Courier" w:hAnsi="Courier"/>
          <w:sz w:val="24"/>
        </w:rPr>
        <w:t xml:space="preserve">3.  </w:t>
      </w:r>
      <w:r w:rsidRPr="00573C90">
        <w:rPr>
          <w:rFonts w:ascii="Courier" w:hAnsi="Courier"/>
          <w:b/>
          <w:sz w:val="24"/>
        </w:rPr>
        <w:t>Consideration of information technology</w:t>
      </w:r>
      <w:r w:rsidRPr="00573C90">
        <w:rPr>
          <w:rFonts w:ascii="Courier" w:hAnsi="Courier"/>
          <w:sz w:val="24"/>
        </w:rPr>
        <w:t>.  We use improved information technology to the maximum extent practicable.  Where both the Government agency and contractors are capable of electronic interchange, the contractors may submit this information collection requirement electronically.</w:t>
      </w:r>
    </w:p>
    <w:p w:rsidR="00AF28E7" w:rsidRPr="00A25489" w:rsidRDefault="00AF28E7">
      <w:pPr>
        <w:pStyle w:val="Footer"/>
        <w:tabs>
          <w:tab w:val="clear" w:pos="4320"/>
          <w:tab w:val="clear" w:pos="8640"/>
          <w:tab w:val="left" w:pos="560"/>
          <w:tab w:val="left" w:pos="1120"/>
          <w:tab w:val="left" w:pos="1680"/>
          <w:tab w:val="left" w:pos="2240"/>
        </w:tabs>
        <w:overflowPunct w:val="0"/>
        <w:autoSpaceDE w:val="0"/>
        <w:autoSpaceDN w:val="0"/>
        <w:adjustRightInd w:val="0"/>
        <w:spacing w:line="240" w:lineRule="atLeast"/>
        <w:rPr>
          <w:rFonts w:ascii="Courier" w:hAnsi="Courier"/>
        </w:rPr>
      </w:pPr>
    </w:p>
    <w:p w:rsidR="00AF28E7" w:rsidRDefault="00AF28E7">
      <w:pPr>
        <w:rPr>
          <w:rFonts w:ascii="Courier" w:hAnsi="Courier"/>
          <w:sz w:val="24"/>
        </w:rPr>
      </w:pPr>
      <w:r>
        <w:rPr>
          <w:rFonts w:ascii="Courier" w:hAnsi="Courier"/>
          <w:sz w:val="24"/>
        </w:rPr>
        <w:t xml:space="preserve">4.  </w:t>
      </w:r>
      <w:r>
        <w:rPr>
          <w:rFonts w:ascii="Courier New" w:hAnsi="Courier New" w:cs="Courier New"/>
          <w:b/>
          <w:bCs/>
          <w:sz w:val="24"/>
        </w:rPr>
        <w:t xml:space="preserve">Efforts to </w:t>
      </w:r>
      <w:r w:rsidR="004E518B">
        <w:rPr>
          <w:rFonts w:ascii="Courier New" w:hAnsi="Courier New" w:cs="Courier New"/>
          <w:b/>
          <w:bCs/>
          <w:sz w:val="24"/>
        </w:rPr>
        <w:t>identify duplication</w:t>
      </w:r>
      <w:r>
        <w:rPr>
          <w:rFonts w:ascii="Courier New" w:hAnsi="Courier New" w:cs="Courier New"/>
          <w:b/>
          <w:bCs/>
          <w:sz w:val="24"/>
        </w:rPr>
        <w:t xml:space="preserve">.  </w:t>
      </w:r>
      <w:r>
        <w:rPr>
          <w:rFonts w:ascii="Courier New" w:hAnsi="Courier New" w:cs="Courier New"/>
          <w:sz w:val="24"/>
        </w:rPr>
        <w:t>This</w:t>
      </w:r>
      <w:r>
        <w:rPr>
          <w:rFonts w:ascii="Courier" w:hAnsi="Courier"/>
          <w:sz w:val="24"/>
        </w:rPr>
        <w:t xml:space="preserve"> requirement is being issued under the Federal Acquisition Regulation (FAR)</w:t>
      </w:r>
      <w:r w:rsidR="004E518B">
        <w:rPr>
          <w:rFonts w:ascii="Courier" w:hAnsi="Courier"/>
          <w:sz w:val="24"/>
        </w:rPr>
        <w:t>,</w:t>
      </w:r>
      <w:r>
        <w:rPr>
          <w:rFonts w:ascii="Courier" w:hAnsi="Courier"/>
          <w:sz w:val="24"/>
        </w:rPr>
        <w:t xml:space="preserve"> which has been developed to standardize Federal procurement practices and eliminate unnecessary duplication.</w:t>
      </w:r>
    </w:p>
    <w:p w:rsidR="00AF28E7" w:rsidRDefault="00AF28E7">
      <w:pPr>
        <w:tabs>
          <w:tab w:val="left" w:pos="7920"/>
          <w:tab w:val="right" w:pos="9180"/>
        </w:tabs>
        <w:rPr>
          <w:rFonts w:ascii="Courier" w:hAnsi="Courier"/>
          <w:sz w:val="24"/>
        </w:rPr>
      </w:pPr>
    </w:p>
    <w:p w:rsidR="004E518B" w:rsidRDefault="00AF28E7" w:rsidP="004E518B">
      <w:pPr>
        <w:rPr>
          <w:rFonts w:ascii="Courier" w:hAnsi="Courier"/>
          <w:sz w:val="24"/>
        </w:rPr>
      </w:pPr>
      <w:r>
        <w:rPr>
          <w:rFonts w:ascii="Courier" w:hAnsi="Courier"/>
          <w:sz w:val="24"/>
        </w:rPr>
        <w:t xml:space="preserve">5.  </w:t>
      </w:r>
      <w:r>
        <w:rPr>
          <w:rFonts w:ascii="Courier New" w:hAnsi="Courier New" w:cs="Courier New"/>
          <w:b/>
          <w:sz w:val="24"/>
        </w:rPr>
        <w:t>If the collection of information impacts small businesses or other entities, describe methods used to minimize burden.</w:t>
      </w:r>
      <w:r>
        <w:rPr>
          <w:b/>
        </w:rPr>
        <w:t xml:space="preserve">  </w:t>
      </w:r>
      <w:r w:rsidR="004E518B">
        <w:rPr>
          <w:rFonts w:ascii="Courier" w:hAnsi="Courier"/>
          <w:sz w:val="24"/>
        </w:rPr>
        <w:t xml:space="preserve">The burden applied to small businesses is the minimum consistent with applicable laws, Executive </w:t>
      </w:r>
      <w:r w:rsidR="00E421A4">
        <w:rPr>
          <w:rFonts w:ascii="Courier" w:hAnsi="Courier"/>
          <w:sz w:val="24"/>
        </w:rPr>
        <w:t>o</w:t>
      </w:r>
      <w:r w:rsidR="004E518B">
        <w:rPr>
          <w:rFonts w:ascii="Courier" w:hAnsi="Courier"/>
          <w:sz w:val="24"/>
        </w:rPr>
        <w:t>rders, regulations, and prudent business practices.</w:t>
      </w:r>
    </w:p>
    <w:p w:rsidR="00AF28E7" w:rsidRDefault="00AF28E7">
      <w:pPr>
        <w:rPr>
          <w:rFonts w:ascii="Courier" w:hAnsi="Courier"/>
          <w:sz w:val="24"/>
        </w:rPr>
      </w:pPr>
    </w:p>
    <w:p w:rsidR="00AF28E7" w:rsidRDefault="00AF28E7">
      <w:pPr>
        <w:rPr>
          <w:b/>
        </w:rPr>
      </w:pPr>
      <w:r>
        <w:rPr>
          <w:rFonts w:ascii="Courier" w:hAnsi="Courier"/>
          <w:sz w:val="24"/>
        </w:rPr>
        <w:t xml:space="preserve">6.  </w:t>
      </w:r>
      <w:r>
        <w:rPr>
          <w:rFonts w:ascii="Courier New" w:hAnsi="Courier New" w:cs="Courier New"/>
          <w:b/>
          <w:sz w:val="24"/>
        </w:rPr>
        <w:t>Describe consequence to Federal program or policy activities if the collection is not conducted or is conducted less frequently.</w:t>
      </w:r>
      <w:r>
        <w:rPr>
          <w:b/>
        </w:rPr>
        <w:t xml:space="preserve">  </w:t>
      </w:r>
      <w:r w:rsidR="004E518B">
        <w:rPr>
          <w:rFonts w:ascii="Courier" w:hAnsi="Courier"/>
          <w:sz w:val="24"/>
        </w:rPr>
        <w:t>Collection of information on a basis other than solicitation-by-solicitation is not practical.</w:t>
      </w:r>
    </w:p>
    <w:p w:rsidR="004E518B" w:rsidRDefault="004E518B">
      <w:pPr>
        <w:rPr>
          <w:rFonts w:ascii="Courier" w:hAnsi="Courier"/>
          <w:sz w:val="24"/>
        </w:rPr>
      </w:pPr>
    </w:p>
    <w:p w:rsidR="004E518B" w:rsidRDefault="00AF28E7" w:rsidP="004E518B">
      <w:pPr>
        <w:rPr>
          <w:rFonts w:ascii="Courier" w:hAnsi="Courier"/>
          <w:sz w:val="24"/>
        </w:rPr>
      </w:pPr>
      <w:r>
        <w:rPr>
          <w:rFonts w:ascii="Courier" w:hAnsi="Courier"/>
          <w:sz w:val="24"/>
        </w:rPr>
        <w:t xml:space="preserve">7.  </w:t>
      </w:r>
      <w:r>
        <w:rPr>
          <w:rFonts w:ascii="Courier New" w:hAnsi="Courier New" w:cs="Courier New"/>
          <w:b/>
          <w:bCs/>
          <w:sz w:val="24"/>
        </w:rPr>
        <w:t xml:space="preserve">Special circumstances </w:t>
      </w:r>
      <w:r w:rsidR="004E518B">
        <w:rPr>
          <w:rFonts w:ascii="Courier New" w:hAnsi="Courier New" w:cs="Courier New"/>
          <w:b/>
          <w:bCs/>
          <w:sz w:val="24"/>
        </w:rPr>
        <w:t>f</w:t>
      </w:r>
      <w:r>
        <w:rPr>
          <w:rFonts w:ascii="Courier New" w:hAnsi="Courier New" w:cs="Courier New"/>
          <w:b/>
          <w:bCs/>
          <w:sz w:val="24"/>
        </w:rPr>
        <w:t xml:space="preserve">or collection.  </w:t>
      </w:r>
      <w:r w:rsidR="004E518B">
        <w:rPr>
          <w:rFonts w:ascii="Courier" w:hAnsi="Courier"/>
          <w:sz w:val="24"/>
        </w:rPr>
        <w:t>Collection is consistent with guidelines in 5 CFR 1320.6.</w:t>
      </w:r>
    </w:p>
    <w:p w:rsidR="00AF28E7" w:rsidRDefault="00AF28E7">
      <w:pPr>
        <w:rPr>
          <w:rFonts w:ascii="Courier" w:hAnsi="Courier"/>
          <w:sz w:val="24"/>
        </w:rPr>
      </w:pPr>
    </w:p>
    <w:p w:rsidR="004E4A95" w:rsidRDefault="00AF28E7">
      <w:pPr>
        <w:rPr>
          <w:rFonts w:ascii="Courier" w:hAnsi="Courier"/>
          <w:sz w:val="24"/>
        </w:rPr>
      </w:pPr>
      <w:r>
        <w:rPr>
          <w:rFonts w:ascii="Courier" w:hAnsi="Courier"/>
          <w:sz w:val="24"/>
        </w:rPr>
        <w:t xml:space="preserve">8.  </w:t>
      </w:r>
      <w:r>
        <w:rPr>
          <w:rFonts w:ascii="Courier New" w:hAnsi="Courier New" w:cs="Courier New"/>
          <w:b/>
          <w:bCs/>
          <w:sz w:val="24"/>
        </w:rPr>
        <w:t xml:space="preserve">Efforts to consult with persons outside the agency.  </w:t>
      </w:r>
    </w:p>
    <w:p w:rsidR="004E518B" w:rsidRPr="00263274" w:rsidRDefault="004E518B" w:rsidP="004E518B">
      <w:pPr>
        <w:tabs>
          <w:tab w:val="left" w:pos="1440"/>
        </w:tabs>
        <w:rPr>
          <w:rFonts w:ascii="Courier" w:hAnsi="Courier"/>
          <w:sz w:val="24"/>
          <w:szCs w:val="24"/>
        </w:rPr>
      </w:pPr>
      <w:r w:rsidRPr="008756F3">
        <w:rPr>
          <w:rFonts w:ascii="Courier" w:hAnsi="Courier"/>
          <w:sz w:val="24"/>
          <w:szCs w:val="24"/>
        </w:rPr>
        <w:t xml:space="preserve">A notice </w:t>
      </w:r>
      <w:r>
        <w:rPr>
          <w:rFonts w:ascii="Courier" w:hAnsi="Courier"/>
          <w:sz w:val="24"/>
          <w:szCs w:val="24"/>
        </w:rPr>
        <w:t xml:space="preserve">published </w:t>
      </w:r>
      <w:r w:rsidRPr="008756F3">
        <w:rPr>
          <w:rFonts w:ascii="Courier" w:hAnsi="Courier"/>
          <w:sz w:val="24"/>
          <w:szCs w:val="24"/>
        </w:rPr>
        <w:t xml:space="preserve">in the </w:t>
      </w:r>
      <w:r w:rsidRPr="00F27FBF">
        <w:rPr>
          <w:rFonts w:ascii="Courier" w:hAnsi="Courier"/>
          <w:i/>
          <w:sz w:val="24"/>
          <w:szCs w:val="24"/>
        </w:rPr>
        <w:t>Federal Register</w:t>
      </w:r>
      <w:r w:rsidRPr="008756F3">
        <w:rPr>
          <w:rFonts w:ascii="Courier" w:hAnsi="Courier"/>
          <w:sz w:val="24"/>
          <w:szCs w:val="24"/>
        </w:rPr>
        <w:t xml:space="preserve"> </w:t>
      </w:r>
      <w:r>
        <w:rPr>
          <w:rFonts w:ascii="Courier" w:hAnsi="Courier"/>
          <w:sz w:val="24"/>
          <w:szCs w:val="24"/>
        </w:rPr>
        <w:t>at 7</w:t>
      </w:r>
      <w:r w:rsidR="00F27FBF">
        <w:rPr>
          <w:rFonts w:ascii="Courier" w:hAnsi="Courier"/>
          <w:sz w:val="24"/>
          <w:szCs w:val="24"/>
        </w:rPr>
        <w:t>7</w:t>
      </w:r>
      <w:r>
        <w:rPr>
          <w:rFonts w:ascii="Courier" w:hAnsi="Courier"/>
          <w:sz w:val="24"/>
          <w:szCs w:val="24"/>
        </w:rPr>
        <w:t xml:space="preserve"> FR </w:t>
      </w:r>
      <w:r w:rsidR="00F27FBF">
        <w:rPr>
          <w:rFonts w:ascii="Courier" w:hAnsi="Courier"/>
          <w:sz w:val="24"/>
          <w:szCs w:val="24"/>
        </w:rPr>
        <w:t>51804</w:t>
      </w:r>
      <w:r>
        <w:rPr>
          <w:rFonts w:ascii="Courier" w:hAnsi="Courier"/>
          <w:sz w:val="24"/>
          <w:szCs w:val="24"/>
        </w:rPr>
        <w:t xml:space="preserve">, </w:t>
      </w:r>
      <w:r w:rsidR="00F27FBF">
        <w:rPr>
          <w:rFonts w:ascii="Courier" w:hAnsi="Courier"/>
          <w:sz w:val="24"/>
          <w:szCs w:val="24"/>
        </w:rPr>
        <w:t>on August 27, 2012.  One comment was received.</w:t>
      </w:r>
    </w:p>
    <w:p w:rsidR="00F35F3C" w:rsidRPr="00F35F3C" w:rsidRDefault="00F35F3C" w:rsidP="00F35F3C">
      <w:pPr>
        <w:rPr>
          <w:rFonts w:ascii="Courier" w:hAnsi="Courier" w:cs="Courier New"/>
          <w:sz w:val="24"/>
          <w:szCs w:val="24"/>
        </w:rPr>
      </w:pPr>
      <w:r w:rsidRPr="00F35F3C">
        <w:rPr>
          <w:rFonts w:ascii="Courier" w:hAnsi="Courier" w:cs="Courier New"/>
          <w:bCs/>
          <w:sz w:val="24"/>
          <w:szCs w:val="24"/>
        </w:rPr>
        <w:t>One respondent submitted public c</w:t>
      </w:r>
      <w:r w:rsidRPr="00F35F3C">
        <w:rPr>
          <w:rFonts w:ascii="Courier" w:hAnsi="Courier" w:cs="Courier New"/>
          <w:sz w:val="24"/>
          <w:szCs w:val="24"/>
        </w:rPr>
        <w:t>omments on the extension of the previously approved information collection.  The analysis of the public comments is summarized as follows:</w:t>
      </w:r>
    </w:p>
    <w:p w:rsidR="00F35F3C" w:rsidRPr="00F35F3C" w:rsidRDefault="00F35F3C" w:rsidP="00F35F3C">
      <w:pPr>
        <w:rPr>
          <w:rFonts w:ascii="Courier" w:hAnsi="Courier" w:cs="Courier New"/>
          <w:color w:val="222222"/>
          <w:sz w:val="24"/>
          <w:szCs w:val="24"/>
        </w:rPr>
      </w:pPr>
      <w:r w:rsidRPr="00F35F3C">
        <w:rPr>
          <w:rFonts w:ascii="Courier" w:hAnsi="Courier" w:cs="Courier New"/>
          <w:b/>
          <w:color w:val="222222"/>
          <w:sz w:val="24"/>
          <w:szCs w:val="24"/>
        </w:rPr>
        <w:tab/>
        <w:t>Comment:</w:t>
      </w:r>
      <w:r w:rsidRPr="00F35F3C">
        <w:rPr>
          <w:rFonts w:ascii="Courier" w:hAnsi="Courier" w:cs="Courier New"/>
          <w:color w:val="222222"/>
          <w:sz w:val="24"/>
          <w:szCs w:val="24"/>
        </w:rPr>
        <w:t xml:space="preserve">  The respondent commented that the extension of the information collection would violate the fundamental purposes of the Paperwork Reduction Act because of the burden it puts on the entity submitting the information and the agency collecting the information.  The respondent opposes granting the extension of the information collection requirement.</w:t>
      </w:r>
    </w:p>
    <w:p w:rsidR="00AF28E7" w:rsidRDefault="00F35F3C" w:rsidP="00F35F3C">
      <w:pPr>
        <w:tabs>
          <w:tab w:val="left" w:pos="720"/>
          <w:tab w:val="left" w:pos="1120"/>
          <w:tab w:val="left" w:pos="1680"/>
          <w:tab w:val="left" w:pos="2240"/>
        </w:tabs>
        <w:autoSpaceDN w:val="0"/>
        <w:rPr>
          <w:rFonts w:ascii="Courier" w:hAnsi="Courier" w:cs="Courier New"/>
          <w:color w:val="222222"/>
          <w:sz w:val="24"/>
          <w:szCs w:val="24"/>
        </w:rPr>
      </w:pPr>
      <w:r w:rsidRPr="00F35F3C">
        <w:rPr>
          <w:rFonts w:ascii="Courier" w:hAnsi="Courier" w:cs="Courier New"/>
          <w:color w:val="222222"/>
          <w:sz w:val="24"/>
          <w:szCs w:val="24"/>
        </w:rPr>
        <w:tab/>
      </w:r>
      <w:r w:rsidRPr="00F35F3C">
        <w:rPr>
          <w:rFonts w:ascii="Courier" w:hAnsi="Courier" w:cs="Courier New"/>
          <w:b/>
          <w:color w:val="222222"/>
          <w:sz w:val="24"/>
          <w:szCs w:val="24"/>
        </w:rPr>
        <w:t>Response:</w:t>
      </w:r>
      <w:r w:rsidRPr="00F35F3C">
        <w:rPr>
          <w:rFonts w:ascii="Courier" w:hAnsi="Courier" w:cs="Courier New"/>
          <w:color w:val="222222"/>
          <w:sz w:val="24"/>
          <w:szCs w:val="24"/>
        </w:rPr>
        <w:t xml:space="preserve">  In accordance with the Paperwork </w:t>
      </w:r>
      <w:r w:rsidR="009D69BB">
        <w:rPr>
          <w:rFonts w:ascii="Courier" w:hAnsi="Courier" w:cs="Courier New"/>
          <w:color w:val="222222"/>
          <w:sz w:val="24"/>
          <w:szCs w:val="24"/>
        </w:rPr>
        <w:t>Reduction</w:t>
      </w:r>
      <w:r w:rsidRPr="00F35F3C">
        <w:rPr>
          <w:rFonts w:ascii="Courier" w:hAnsi="Courier" w:cs="Courier New"/>
          <w:color w:val="222222"/>
          <w:sz w:val="24"/>
          <w:szCs w:val="24"/>
        </w:rPr>
        <w:t xml:space="preserve"> Act (PRA), agencies can request an OMB approval of an existing information collection.  The PRA requires that agencies use the Federal Register notice and comment process, to extend the OMB’s approval, at least every three years.  </w:t>
      </w:r>
      <w:r w:rsidRPr="00F35F3C">
        <w:rPr>
          <w:rFonts w:ascii="Courier" w:hAnsi="Courier" w:cs="Courier New"/>
          <w:color w:val="222222"/>
          <w:sz w:val="24"/>
          <w:szCs w:val="24"/>
          <w:shd w:val="clear" w:color="auto" w:fill="FFFFFF"/>
        </w:rPr>
        <w:t xml:space="preserve">This extension, to a previously approved information collection, pertains to </w:t>
      </w:r>
      <w:r w:rsidRPr="00F35F3C">
        <w:rPr>
          <w:rFonts w:ascii="Courier" w:hAnsi="Courier" w:cs="Courier New"/>
          <w:sz w:val="24"/>
          <w:szCs w:val="24"/>
        </w:rPr>
        <w:t xml:space="preserve">FAR 43.205 which allows a contracting officer, whenever the estimated cost of a change or series of related changes under a contract exceeds $100,000, to assert the right in the clause at FAR 52.243-6, Change Order Accounting, to require the contractor to maintain separate accounts for each change or </w:t>
      </w:r>
      <w:r w:rsidR="00FF5BE7">
        <w:rPr>
          <w:rFonts w:ascii="Courier" w:hAnsi="Courier" w:cs="Courier New"/>
          <w:sz w:val="24"/>
          <w:szCs w:val="24"/>
        </w:rPr>
        <w:t xml:space="preserve">a </w:t>
      </w:r>
      <w:r w:rsidRPr="00F35F3C">
        <w:rPr>
          <w:rFonts w:ascii="Courier" w:hAnsi="Courier" w:cs="Courier New"/>
          <w:sz w:val="24"/>
          <w:szCs w:val="24"/>
        </w:rPr>
        <w:t xml:space="preserve">series of related changes.  Each account shall record all incurred segregable, direct costs (less allocable credits) of work, changed and unchanged, allocable to the change.  These accounts are to be maintained until the parties agree to an equitable adjustment for the changes or until the matter is conclusively disposed of under the Disputes clause.  </w:t>
      </w:r>
      <w:r w:rsidRPr="00F35F3C">
        <w:rPr>
          <w:rFonts w:ascii="Courier" w:hAnsi="Courier" w:cs="Courier New"/>
          <w:color w:val="222222"/>
          <w:sz w:val="24"/>
          <w:szCs w:val="24"/>
        </w:rPr>
        <w:t>Not granting this extension would consequently eliminate FAR clauses that provide a benefit to the public and the agency collecting the information.</w:t>
      </w:r>
    </w:p>
    <w:p w:rsidR="00E222E7" w:rsidRPr="00F35F3C" w:rsidRDefault="00E222E7" w:rsidP="00F35F3C">
      <w:pPr>
        <w:tabs>
          <w:tab w:val="left" w:pos="720"/>
          <w:tab w:val="left" w:pos="1120"/>
          <w:tab w:val="left" w:pos="1680"/>
          <w:tab w:val="left" w:pos="2240"/>
        </w:tabs>
        <w:autoSpaceDN w:val="0"/>
        <w:rPr>
          <w:rFonts w:ascii="Courier" w:hAnsi="Courier"/>
        </w:rPr>
      </w:pPr>
    </w:p>
    <w:p w:rsidR="00AF28E7" w:rsidRDefault="00AF28E7">
      <w:pPr>
        <w:tabs>
          <w:tab w:val="left" w:pos="720"/>
          <w:tab w:val="left" w:pos="1120"/>
          <w:tab w:val="left" w:pos="1680"/>
          <w:tab w:val="left" w:pos="2240"/>
        </w:tabs>
        <w:autoSpaceDN w:val="0"/>
        <w:rPr>
          <w:rFonts w:ascii="Courier New" w:hAnsi="Courier New" w:cs="Courier New"/>
          <w:sz w:val="24"/>
        </w:rPr>
      </w:pPr>
      <w:r>
        <w:rPr>
          <w:rFonts w:ascii="Courier New" w:hAnsi="Courier New" w:cs="Courier New"/>
          <w:sz w:val="24"/>
        </w:rPr>
        <w:lastRenderedPageBreak/>
        <w:t xml:space="preserve">9.  </w:t>
      </w:r>
      <w:r>
        <w:rPr>
          <w:rFonts w:ascii="Courier New" w:hAnsi="Courier New" w:cs="Courier New"/>
          <w:b/>
          <w:sz w:val="24"/>
        </w:rPr>
        <w:t xml:space="preserve">Explanation of any decision to provide any payment or gift to respondents, other than </w:t>
      </w:r>
      <w:r w:rsidR="00316A36">
        <w:rPr>
          <w:rFonts w:ascii="Courier New" w:hAnsi="Courier New" w:cs="Courier New"/>
          <w:b/>
          <w:sz w:val="24"/>
        </w:rPr>
        <w:t>remuneration</w:t>
      </w:r>
      <w:r>
        <w:rPr>
          <w:rFonts w:ascii="Courier New" w:hAnsi="Courier New" w:cs="Courier New"/>
          <w:b/>
          <w:sz w:val="24"/>
        </w:rPr>
        <w:t xml:space="preserve"> of contractors or guarantees</w:t>
      </w:r>
      <w:r>
        <w:rPr>
          <w:rFonts w:ascii="Courier New" w:hAnsi="Courier New" w:cs="Courier New"/>
          <w:sz w:val="24"/>
        </w:rPr>
        <w:t>.  Not applicable.</w:t>
      </w:r>
    </w:p>
    <w:p w:rsidR="00AF28E7" w:rsidRDefault="00AF28E7">
      <w:pPr>
        <w:tabs>
          <w:tab w:val="left" w:pos="720"/>
          <w:tab w:val="left" w:pos="1120"/>
          <w:tab w:val="left" w:pos="1680"/>
          <w:tab w:val="left" w:pos="2240"/>
        </w:tabs>
        <w:autoSpaceDN w:val="0"/>
        <w:rPr>
          <w:rFonts w:ascii="Courier New" w:hAnsi="Courier New" w:cs="Courier New"/>
          <w:sz w:val="24"/>
        </w:rPr>
      </w:pPr>
    </w:p>
    <w:p w:rsidR="00AF28E7" w:rsidRPr="00263274" w:rsidRDefault="00AF28E7" w:rsidP="00263274">
      <w:pPr>
        <w:tabs>
          <w:tab w:val="left" w:pos="1440"/>
        </w:tabs>
        <w:rPr>
          <w:rFonts w:ascii="Courier" w:hAnsi="Courier"/>
          <w:sz w:val="24"/>
          <w:szCs w:val="24"/>
        </w:rPr>
      </w:pPr>
      <w:r>
        <w:rPr>
          <w:rFonts w:ascii="Courier New" w:hAnsi="Courier New" w:cs="Courier New"/>
          <w:sz w:val="24"/>
        </w:rPr>
        <w:t xml:space="preserve">10.  </w:t>
      </w:r>
      <w:r>
        <w:rPr>
          <w:rFonts w:ascii="Courier New" w:hAnsi="Courier New" w:cs="Courier New"/>
          <w:b/>
          <w:bCs/>
          <w:sz w:val="24"/>
        </w:rPr>
        <w:t>Describe assurance of confidentiality provided to respondents</w:t>
      </w:r>
      <w:r>
        <w:rPr>
          <w:rFonts w:ascii="Courier New" w:hAnsi="Courier New" w:cs="Courier New"/>
          <w:sz w:val="24"/>
        </w:rPr>
        <w:t>.</w:t>
      </w:r>
      <w:r>
        <w:t xml:space="preserve"> </w:t>
      </w:r>
      <w:r w:rsidR="004E518B">
        <w:t xml:space="preserve">  </w:t>
      </w:r>
      <w:r w:rsidR="004E518B">
        <w:rPr>
          <w:rFonts w:ascii="Courier" w:hAnsi="Courier"/>
          <w:sz w:val="24"/>
        </w:rPr>
        <w:t>This information is disclosed only to the extent consistent with prudent business practices and current regulations.</w:t>
      </w:r>
    </w:p>
    <w:p w:rsidR="00AF28E7" w:rsidRDefault="00AF28E7">
      <w:pPr>
        <w:rPr>
          <w:rFonts w:ascii="Courier" w:hAnsi="Courier"/>
          <w:sz w:val="24"/>
        </w:rPr>
      </w:pPr>
    </w:p>
    <w:p w:rsidR="00AF28E7" w:rsidRDefault="00AF28E7">
      <w:pPr>
        <w:rPr>
          <w:rFonts w:ascii="Courier" w:hAnsi="Courier"/>
          <w:sz w:val="24"/>
        </w:rPr>
      </w:pPr>
      <w:r>
        <w:rPr>
          <w:rFonts w:ascii="Courier" w:hAnsi="Courier"/>
          <w:sz w:val="24"/>
        </w:rPr>
        <w:t xml:space="preserve">11. </w:t>
      </w:r>
      <w:r>
        <w:rPr>
          <w:rFonts w:ascii="Courier New" w:hAnsi="Courier New" w:cs="Courier New"/>
          <w:b/>
          <w:bCs/>
          <w:sz w:val="24"/>
        </w:rPr>
        <w:t xml:space="preserve">Additional justification questions of a sensitive nature.  </w:t>
      </w:r>
      <w:r>
        <w:rPr>
          <w:rFonts w:ascii="Courier" w:hAnsi="Courier"/>
          <w:sz w:val="24"/>
        </w:rPr>
        <w:t>No sensitive questions are involved.</w:t>
      </w:r>
    </w:p>
    <w:p w:rsidR="00AF28E7" w:rsidRDefault="00AF28E7">
      <w:pPr>
        <w:rPr>
          <w:rFonts w:ascii="Courier" w:hAnsi="Courier"/>
          <w:sz w:val="24"/>
        </w:rPr>
      </w:pPr>
    </w:p>
    <w:p w:rsidR="00AF28E7" w:rsidRPr="00D57FC6" w:rsidRDefault="00AF28E7">
      <w:pPr>
        <w:rPr>
          <w:rFonts w:ascii="Courier" w:hAnsi="Courier"/>
          <w:sz w:val="24"/>
        </w:rPr>
      </w:pPr>
      <w:r>
        <w:rPr>
          <w:rFonts w:ascii="Courier New" w:hAnsi="Courier New" w:cs="Courier New"/>
          <w:sz w:val="24"/>
        </w:rPr>
        <w:t xml:space="preserve">12 &amp; 13.  </w:t>
      </w:r>
      <w:r>
        <w:rPr>
          <w:rFonts w:ascii="Courier New" w:hAnsi="Courier New" w:cs="Courier New"/>
          <w:b/>
          <w:bCs/>
          <w:sz w:val="24"/>
          <w:u w:val="single"/>
        </w:rPr>
        <w:t>Estimated total annual public hour and cost burden</w:t>
      </w:r>
      <w:r>
        <w:rPr>
          <w:rFonts w:ascii="Courier New" w:hAnsi="Courier New" w:cs="Courier New"/>
          <w:sz w:val="24"/>
        </w:rPr>
        <w:t>.</w:t>
      </w:r>
      <w:r>
        <w:rPr>
          <w:rFonts w:ascii="Courier" w:hAnsi="Courier"/>
          <w:sz w:val="24"/>
        </w:rPr>
        <w:t xml:space="preserve"> </w:t>
      </w:r>
      <w:r w:rsidR="00C96A19">
        <w:rPr>
          <w:rFonts w:ascii="Courier" w:hAnsi="Courier"/>
          <w:sz w:val="24"/>
        </w:rPr>
        <w:t xml:space="preserve">The estimated number of respondents has </w:t>
      </w:r>
      <w:r w:rsidR="00DF4577">
        <w:rPr>
          <w:rFonts w:ascii="Courier" w:hAnsi="Courier"/>
          <w:sz w:val="24"/>
        </w:rPr>
        <w:t>in</w:t>
      </w:r>
      <w:r w:rsidR="00C96A19">
        <w:rPr>
          <w:rFonts w:ascii="Courier" w:hAnsi="Courier"/>
          <w:sz w:val="24"/>
        </w:rPr>
        <w:t xml:space="preserve">creased from </w:t>
      </w:r>
      <w:r w:rsidR="00DF4577">
        <w:rPr>
          <w:rFonts w:ascii="Courier" w:hAnsi="Courier"/>
          <w:sz w:val="24"/>
        </w:rPr>
        <w:t>200</w:t>
      </w:r>
      <w:r w:rsidR="00C96A19">
        <w:rPr>
          <w:rFonts w:ascii="Courier" w:hAnsi="Courier"/>
          <w:sz w:val="24"/>
        </w:rPr>
        <w:t xml:space="preserve"> to </w:t>
      </w:r>
      <w:r w:rsidR="00D8516B">
        <w:rPr>
          <w:rFonts w:ascii="Courier" w:hAnsi="Courier"/>
          <w:sz w:val="24"/>
        </w:rPr>
        <w:t>10,636,</w:t>
      </w:r>
      <w:r w:rsidR="00C96A19">
        <w:rPr>
          <w:rFonts w:ascii="Courier" w:hAnsi="Courier"/>
          <w:sz w:val="24"/>
        </w:rPr>
        <w:t xml:space="preserve"> based on information re</w:t>
      </w:r>
      <w:r w:rsidR="00DF4577">
        <w:rPr>
          <w:rFonts w:ascii="Courier" w:hAnsi="Courier"/>
          <w:sz w:val="24"/>
        </w:rPr>
        <w:t>trie</w:t>
      </w:r>
      <w:r w:rsidR="00C96A19">
        <w:rPr>
          <w:rFonts w:ascii="Courier" w:hAnsi="Courier"/>
          <w:sz w:val="24"/>
        </w:rPr>
        <w:t xml:space="preserve">ved from </w:t>
      </w:r>
      <w:r w:rsidR="00DF4577">
        <w:rPr>
          <w:rFonts w:ascii="Courier" w:hAnsi="Courier"/>
          <w:sz w:val="24"/>
        </w:rPr>
        <w:t>the Federal Procurement Data System – Next Generation (FPDS-NG)</w:t>
      </w:r>
      <w:r w:rsidR="00C96A19">
        <w:rPr>
          <w:rFonts w:ascii="Courier" w:hAnsi="Courier"/>
          <w:sz w:val="24"/>
        </w:rPr>
        <w:t xml:space="preserve">.  </w:t>
      </w:r>
      <w:r w:rsidR="00B044F9">
        <w:rPr>
          <w:rFonts w:ascii="Courier" w:hAnsi="Courier"/>
          <w:sz w:val="24"/>
        </w:rPr>
        <w:t>We ran a report in FPDS-NG pulling data from fiscal year 2012 for all modifications over $100,000</w:t>
      </w:r>
      <w:r w:rsidR="003D2024">
        <w:rPr>
          <w:rFonts w:ascii="Courier" w:hAnsi="Courier"/>
          <w:sz w:val="24"/>
        </w:rPr>
        <w:t xml:space="preserve"> </w:t>
      </w:r>
      <w:r w:rsidR="00B044F9">
        <w:rPr>
          <w:rFonts w:ascii="Courier" w:hAnsi="Courier"/>
          <w:sz w:val="24"/>
        </w:rPr>
        <w:t xml:space="preserve">to </w:t>
      </w:r>
      <w:r w:rsidR="003D2024">
        <w:rPr>
          <w:rFonts w:ascii="Courier" w:hAnsi="Courier"/>
          <w:sz w:val="24"/>
        </w:rPr>
        <w:t>all fixed-price type contracts</w:t>
      </w:r>
      <w:r w:rsidR="00A67FC5">
        <w:rPr>
          <w:rFonts w:ascii="Courier" w:hAnsi="Courier"/>
          <w:sz w:val="24"/>
        </w:rPr>
        <w:t>.</w:t>
      </w:r>
      <w:r w:rsidR="003D2024">
        <w:rPr>
          <w:rFonts w:ascii="Courier" w:hAnsi="Courier"/>
          <w:sz w:val="24"/>
        </w:rPr>
        <w:t xml:space="preserve">  For this data we also removed the duplicate contractors giving a unique number of contractors of 21,27</w:t>
      </w:r>
      <w:r w:rsidR="00D8516B">
        <w:rPr>
          <w:rFonts w:ascii="Courier" w:hAnsi="Courier"/>
          <w:sz w:val="24"/>
        </w:rPr>
        <w:t>2</w:t>
      </w:r>
      <w:r w:rsidR="003D2024">
        <w:rPr>
          <w:rFonts w:ascii="Courier" w:hAnsi="Courier"/>
          <w:sz w:val="24"/>
        </w:rPr>
        <w:t>.</w:t>
      </w:r>
      <w:r w:rsidR="00A67FC5">
        <w:rPr>
          <w:rFonts w:ascii="Courier" w:hAnsi="Courier"/>
          <w:sz w:val="24"/>
        </w:rPr>
        <w:t xml:space="preserve">  </w:t>
      </w:r>
      <w:r w:rsidR="00D8516B">
        <w:rPr>
          <w:rFonts w:ascii="Courier" w:hAnsi="Courier"/>
          <w:sz w:val="24"/>
        </w:rPr>
        <w:t>We estimate that only about half of these contractors would be subject to this requirement, or 10,636</w:t>
      </w:r>
      <w:r w:rsidR="00412C12">
        <w:rPr>
          <w:rFonts w:ascii="Courier" w:hAnsi="Courier"/>
          <w:sz w:val="24"/>
        </w:rPr>
        <w:t xml:space="preserve">.  </w:t>
      </w:r>
      <w:r w:rsidR="001A03E7">
        <w:rPr>
          <w:rFonts w:ascii="Courier" w:hAnsi="Courier"/>
          <w:sz w:val="24"/>
        </w:rPr>
        <w:t xml:space="preserve">Submission to the Government </w:t>
      </w:r>
      <w:r w:rsidR="003B13C5">
        <w:rPr>
          <w:rFonts w:ascii="Courier" w:hAnsi="Courier"/>
          <w:sz w:val="24"/>
        </w:rPr>
        <w:t>remains the same at</w:t>
      </w:r>
      <w:r w:rsidR="00C96A19">
        <w:rPr>
          <w:rFonts w:ascii="Courier" w:hAnsi="Courier"/>
          <w:sz w:val="24"/>
        </w:rPr>
        <w:t xml:space="preserve"> 12, based on an</w:t>
      </w:r>
      <w:r w:rsidR="001A03E7">
        <w:rPr>
          <w:rFonts w:ascii="Courier" w:hAnsi="Courier"/>
          <w:sz w:val="24"/>
        </w:rPr>
        <w:t xml:space="preserve"> estimated monthly</w:t>
      </w:r>
      <w:r w:rsidR="00D6464A">
        <w:rPr>
          <w:rFonts w:ascii="Courier" w:hAnsi="Courier"/>
          <w:sz w:val="24"/>
        </w:rPr>
        <w:t xml:space="preserve"> submission</w:t>
      </w:r>
      <w:r w:rsidR="001A03E7">
        <w:rPr>
          <w:rFonts w:ascii="Courier" w:hAnsi="Courier"/>
          <w:sz w:val="24"/>
        </w:rPr>
        <w:t xml:space="preserve">, or 12 times a year.  </w:t>
      </w:r>
      <w:r w:rsidR="00D6464A">
        <w:rPr>
          <w:rFonts w:ascii="Courier" w:hAnsi="Courier"/>
          <w:sz w:val="24"/>
        </w:rPr>
        <w:t xml:space="preserve">The estimated </w:t>
      </w:r>
      <w:proofErr w:type="gramStart"/>
      <w:r w:rsidR="00D6464A">
        <w:rPr>
          <w:rFonts w:ascii="Courier" w:hAnsi="Courier"/>
          <w:sz w:val="24"/>
        </w:rPr>
        <w:t>hours per response time of .5, or 30 minutes</w:t>
      </w:r>
      <w:r w:rsidR="003B13C5">
        <w:rPr>
          <w:rFonts w:ascii="Courier" w:hAnsi="Courier"/>
          <w:sz w:val="24"/>
        </w:rPr>
        <w:t xml:space="preserve">, </w:t>
      </w:r>
      <w:r w:rsidR="00D8516B">
        <w:rPr>
          <w:rFonts w:ascii="Courier" w:hAnsi="Courier"/>
          <w:sz w:val="24"/>
        </w:rPr>
        <w:t>is</w:t>
      </w:r>
      <w:proofErr w:type="gramEnd"/>
      <w:r w:rsidR="00D8516B">
        <w:rPr>
          <w:rFonts w:ascii="Courier" w:hAnsi="Courier"/>
          <w:sz w:val="24"/>
        </w:rPr>
        <w:t xml:space="preserve"> increased to 1 hour</w:t>
      </w:r>
      <w:r w:rsidR="004764F2">
        <w:rPr>
          <w:rFonts w:ascii="Courier" w:hAnsi="Courier"/>
          <w:sz w:val="24"/>
        </w:rPr>
        <w:t>.</w:t>
      </w:r>
      <w:r w:rsidR="00D57FC6">
        <w:rPr>
          <w:rFonts w:ascii="Courier" w:hAnsi="Courier"/>
          <w:sz w:val="24"/>
        </w:rPr>
        <w:t xml:space="preserve">  </w:t>
      </w:r>
      <w:r w:rsidR="00D57FC6" w:rsidRPr="00D57FC6">
        <w:rPr>
          <w:rFonts w:ascii="Courier" w:hAnsi="Courier" w:cs="Courier New"/>
          <w:sz w:val="24"/>
          <w:szCs w:val="24"/>
        </w:rPr>
        <w:t>This change is based on a reassessment of the estimated time required to gather and report the accounting information in the format specific to this information collection.</w:t>
      </w:r>
      <w:r w:rsidR="00D6464A" w:rsidRPr="00D57FC6">
        <w:rPr>
          <w:rFonts w:ascii="Courier" w:hAnsi="Courier"/>
          <w:sz w:val="24"/>
        </w:rPr>
        <w:t xml:space="preserve">  </w:t>
      </w:r>
    </w:p>
    <w:p w:rsidR="00AF28E7" w:rsidRDefault="00AF28E7">
      <w:pPr>
        <w:jc w:val="center"/>
        <w:rPr>
          <w:rFonts w:ascii="Courier" w:hAnsi="Courier"/>
          <w:sz w:val="24"/>
        </w:rPr>
      </w:pPr>
    </w:p>
    <w:p w:rsidR="00AF28E7" w:rsidRDefault="00AF28E7">
      <w:pPr>
        <w:tabs>
          <w:tab w:val="left" w:leader="dot" w:pos="7740"/>
          <w:tab w:val="right" w:pos="9270"/>
        </w:tabs>
        <w:rPr>
          <w:rFonts w:ascii="Courier" w:hAnsi="Courier"/>
          <w:sz w:val="24"/>
        </w:rPr>
      </w:pPr>
      <w:r>
        <w:rPr>
          <w:rFonts w:ascii="Courier" w:hAnsi="Courier"/>
          <w:sz w:val="24"/>
        </w:rPr>
        <w:t xml:space="preserve">Estimated respondents/yr...............            </w:t>
      </w:r>
      <w:r w:rsidR="00A1520A">
        <w:rPr>
          <w:rFonts w:ascii="Courier" w:hAnsi="Courier"/>
          <w:sz w:val="24"/>
        </w:rPr>
        <w:t>1</w:t>
      </w:r>
      <w:r w:rsidR="007E784F">
        <w:rPr>
          <w:rFonts w:ascii="Courier" w:hAnsi="Courier"/>
          <w:sz w:val="24"/>
        </w:rPr>
        <w:t>0</w:t>
      </w:r>
      <w:r w:rsidR="00A1520A">
        <w:rPr>
          <w:rFonts w:ascii="Courier" w:hAnsi="Courier"/>
          <w:sz w:val="24"/>
        </w:rPr>
        <w:t>,</w:t>
      </w:r>
      <w:r w:rsidR="007E784F">
        <w:rPr>
          <w:rFonts w:ascii="Courier" w:hAnsi="Courier"/>
          <w:sz w:val="24"/>
        </w:rPr>
        <w:t>6</w:t>
      </w:r>
      <w:r w:rsidR="00A1520A">
        <w:rPr>
          <w:rFonts w:ascii="Courier" w:hAnsi="Courier"/>
          <w:sz w:val="24"/>
        </w:rPr>
        <w:t>3</w:t>
      </w:r>
      <w:r w:rsidR="007E784F">
        <w:rPr>
          <w:rFonts w:ascii="Courier" w:hAnsi="Courier"/>
          <w:sz w:val="24"/>
        </w:rPr>
        <w:t>6</w:t>
      </w:r>
    </w:p>
    <w:p w:rsidR="00AF28E7" w:rsidRDefault="00AF28E7">
      <w:pPr>
        <w:tabs>
          <w:tab w:val="left" w:leader="dot" w:pos="7740"/>
          <w:tab w:val="left" w:pos="7920"/>
          <w:tab w:val="right" w:pos="9270"/>
        </w:tabs>
        <w:rPr>
          <w:rFonts w:ascii="Courier" w:hAnsi="Courier"/>
          <w:sz w:val="24"/>
          <w:u w:val="single"/>
        </w:rPr>
      </w:pPr>
      <w:r>
        <w:rPr>
          <w:rFonts w:ascii="Courier" w:hAnsi="Courier"/>
          <w:sz w:val="24"/>
        </w:rPr>
        <w:t xml:space="preserve">Responses annually........................            </w:t>
      </w:r>
      <w:r w:rsidR="007D4404">
        <w:rPr>
          <w:rFonts w:ascii="Courier" w:hAnsi="Courier"/>
          <w:sz w:val="24"/>
        </w:rPr>
        <w:t xml:space="preserve"> </w:t>
      </w:r>
      <w:r>
        <w:rPr>
          <w:rFonts w:ascii="Courier" w:hAnsi="Courier"/>
          <w:sz w:val="24"/>
        </w:rPr>
        <w:t>1</w:t>
      </w:r>
      <w:r w:rsidR="00AD5F62">
        <w:rPr>
          <w:rFonts w:ascii="Courier" w:hAnsi="Courier"/>
          <w:sz w:val="24"/>
        </w:rPr>
        <w:t>2</w:t>
      </w:r>
    </w:p>
    <w:p w:rsidR="00AF28E7" w:rsidRDefault="00AF28E7">
      <w:pPr>
        <w:tabs>
          <w:tab w:val="left" w:leader="dot" w:pos="7740"/>
          <w:tab w:val="right" w:pos="9270"/>
        </w:tabs>
        <w:rPr>
          <w:rFonts w:ascii="Courier" w:hAnsi="Courier"/>
          <w:sz w:val="24"/>
        </w:rPr>
      </w:pPr>
      <w:r>
        <w:rPr>
          <w:rFonts w:ascii="Courier" w:hAnsi="Courier"/>
          <w:sz w:val="24"/>
        </w:rPr>
        <w:t>Total annual respons</w:t>
      </w:r>
      <w:r w:rsidR="007D4404">
        <w:rPr>
          <w:rFonts w:ascii="Courier" w:hAnsi="Courier"/>
          <w:sz w:val="24"/>
        </w:rPr>
        <w:t xml:space="preserve">es....................        </w:t>
      </w:r>
      <w:r w:rsidR="007E784F">
        <w:rPr>
          <w:rFonts w:ascii="Courier" w:hAnsi="Courier"/>
          <w:sz w:val="24"/>
        </w:rPr>
        <w:t>127</w:t>
      </w:r>
      <w:r>
        <w:rPr>
          <w:rFonts w:ascii="Courier" w:hAnsi="Courier"/>
          <w:sz w:val="24"/>
        </w:rPr>
        <w:t>,</w:t>
      </w:r>
      <w:r w:rsidR="00A1520A">
        <w:rPr>
          <w:rFonts w:ascii="Courier" w:hAnsi="Courier"/>
          <w:sz w:val="24"/>
        </w:rPr>
        <w:t>6</w:t>
      </w:r>
      <w:r w:rsidR="007E784F">
        <w:rPr>
          <w:rFonts w:ascii="Courier" w:hAnsi="Courier"/>
          <w:sz w:val="24"/>
        </w:rPr>
        <w:t>32</w:t>
      </w:r>
    </w:p>
    <w:p w:rsidR="00AF28E7" w:rsidRDefault="00AF28E7">
      <w:pPr>
        <w:tabs>
          <w:tab w:val="left" w:leader="dot" w:pos="7740"/>
          <w:tab w:val="left" w:pos="7920"/>
          <w:tab w:val="right" w:pos="9270"/>
        </w:tabs>
        <w:rPr>
          <w:rFonts w:ascii="Courier" w:hAnsi="Courier"/>
          <w:sz w:val="24"/>
        </w:rPr>
      </w:pPr>
      <w:r>
        <w:rPr>
          <w:rFonts w:ascii="Courier" w:hAnsi="Courier"/>
          <w:sz w:val="24"/>
        </w:rPr>
        <w:t xml:space="preserve">Estimated hrs/response....................             </w:t>
      </w:r>
      <w:r w:rsidR="007D4404">
        <w:rPr>
          <w:rFonts w:ascii="Courier" w:hAnsi="Courier"/>
          <w:sz w:val="24"/>
        </w:rPr>
        <w:t xml:space="preserve"> </w:t>
      </w:r>
      <w:r w:rsidR="007E784F">
        <w:rPr>
          <w:rFonts w:ascii="Courier" w:hAnsi="Courier"/>
          <w:sz w:val="24"/>
        </w:rPr>
        <w:t>1</w:t>
      </w:r>
    </w:p>
    <w:p w:rsidR="00AF28E7" w:rsidRDefault="00AF28E7">
      <w:pPr>
        <w:tabs>
          <w:tab w:val="left" w:leader="dot" w:pos="7740"/>
          <w:tab w:val="right" w:pos="9270"/>
        </w:tabs>
        <w:rPr>
          <w:rFonts w:ascii="Courier" w:hAnsi="Courier"/>
          <w:sz w:val="24"/>
        </w:rPr>
      </w:pPr>
      <w:r>
        <w:rPr>
          <w:rFonts w:ascii="Courier" w:hAnsi="Courier"/>
          <w:sz w:val="24"/>
        </w:rPr>
        <w:t>Estimated total bur</w:t>
      </w:r>
      <w:r w:rsidR="007D4404">
        <w:rPr>
          <w:rFonts w:ascii="Courier" w:hAnsi="Courier"/>
          <w:sz w:val="24"/>
        </w:rPr>
        <w:t xml:space="preserve">den/hrs..............          </w:t>
      </w:r>
      <w:r w:rsidR="00454972">
        <w:rPr>
          <w:rFonts w:ascii="Courier" w:hAnsi="Courier"/>
          <w:sz w:val="24"/>
        </w:rPr>
        <w:t>12</w:t>
      </w:r>
      <w:r w:rsidR="00A1520A">
        <w:rPr>
          <w:rFonts w:ascii="Courier" w:hAnsi="Courier"/>
          <w:sz w:val="24"/>
        </w:rPr>
        <w:t>7,63</w:t>
      </w:r>
      <w:r w:rsidR="007E784F">
        <w:rPr>
          <w:rFonts w:ascii="Courier" w:hAnsi="Courier"/>
          <w:sz w:val="24"/>
        </w:rPr>
        <w:t>2</w:t>
      </w:r>
    </w:p>
    <w:p w:rsidR="00AF28E7" w:rsidRDefault="00AF28E7">
      <w:pPr>
        <w:tabs>
          <w:tab w:val="left" w:leader="dot" w:pos="7740"/>
          <w:tab w:val="right" w:pos="9270"/>
        </w:tabs>
        <w:rPr>
          <w:rFonts w:ascii="Courier" w:hAnsi="Courier"/>
          <w:sz w:val="24"/>
        </w:rPr>
      </w:pPr>
      <w:r>
        <w:rPr>
          <w:rFonts w:ascii="Courier" w:hAnsi="Courier"/>
          <w:sz w:val="24"/>
        </w:rPr>
        <w:t xml:space="preserve">Benefits and Overhead.....................              </w:t>
      </w:r>
      <w:r w:rsidR="002D6900">
        <w:rPr>
          <w:rFonts w:ascii="Courier" w:hAnsi="Courier"/>
          <w:sz w:val="24"/>
        </w:rPr>
        <w:t>36.2</w:t>
      </w:r>
      <w:r w:rsidR="00DB2C0A">
        <w:rPr>
          <w:rFonts w:ascii="Courier" w:hAnsi="Courier"/>
          <w:sz w:val="24"/>
        </w:rPr>
        <w:t>5</w:t>
      </w:r>
      <w:r>
        <w:rPr>
          <w:rFonts w:ascii="Courier" w:hAnsi="Courier"/>
          <w:sz w:val="24"/>
        </w:rPr>
        <w:t>%</w:t>
      </w:r>
      <w:r w:rsidR="00DB2C0A">
        <w:rPr>
          <w:rStyle w:val="FootnoteReference"/>
          <w:rFonts w:ascii="Courier" w:hAnsi="Courier"/>
          <w:sz w:val="24"/>
        </w:rPr>
        <w:footnoteReference w:id="1"/>
      </w:r>
    </w:p>
    <w:p w:rsidR="00F121BA" w:rsidRPr="00F121BA" w:rsidRDefault="00AF28E7" w:rsidP="00F121BA">
      <w:pPr>
        <w:tabs>
          <w:tab w:val="left" w:leader="dot" w:pos="7740"/>
          <w:tab w:val="right" w:pos="9270"/>
        </w:tabs>
        <w:rPr>
          <w:rFonts w:ascii="Courier" w:hAnsi="Courier"/>
          <w:sz w:val="24"/>
        </w:rPr>
      </w:pPr>
      <w:r>
        <w:rPr>
          <w:rFonts w:ascii="Courier" w:hAnsi="Courier"/>
          <w:sz w:val="24"/>
        </w:rPr>
        <w:t xml:space="preserve">Average wages/hr.......................             </w:t>
      </w:r>
      <w:r w:rsidR="00DB61F9">
        <w:rPr>
          <w:rFonts w:ascii="Courier" w:hAnsi="Courier"/>
          <w:sz w:val="24"/>
        </w:rPr>
        <w:t>$</w:t>
      </w:r>
      <w:r w:rsidR="00573C90" w:rsidRPr="00573C90">
        <w:rPr>
          <w:rFonts w:ascii="Courier" w:hAnsi="Courier"/>
          <w:sz w:val="24"/>
        </w:rPr>
        <w:t>32.73</w:t>
      </w:r>
      <w:r w:rsidR="00A2138E">
        <w:rPr>
          <w:rStyle w:val="FootnoteReference"/>
          <w:rFonts w:ascii="Courier" w:hAnsi="Courier"/>
          <w:sz w:val="24"/>
        </w:rPr>
        <w:footnoteReference w:id="2"/>
      </w:r>
    </w:p>
    <w:p w:rsidR="00AF28E7" w:rsidRDefault="00AF28E7">
      <w:pPr>
        <w:tabs>
          <w:tab w:val="left" w:leader="dot" w:pos="7740"/>
          <w:tab w:val="right" w:pos="9270"/>
        </w:tabs>
        <w:rPr>
          <w:rFonts w:ascii="Courier" w:hAnsi="Courier"/>
          <w:sz w:val="24"/>
        </w:rPr>
      </w:pPr>
      <w:r>
        <w:rPr>
          <w:rFonts w:ascii="Courier" w:hAnsi="Courier"/>
          <w:sz w:val="24"/>
        </w:rPr>
        <w:t>Estimated cost to public ($</w:t>
      </w:r>
      <w:r w:rsidR="00A2138E">
        <w:rPr>
          <w:rFonts w:ascii="Courier" w:hAnsi="Courier"/>
          <w:sz w:val="24"/>
        </w:rPr>
        <w:t>32.73</w:t>
      </w:r>
      <w:r>
        <w:rPr>
          <w:rFonts w:ascii="Courier" w:hAnsi="Courier"/>
          <w:sz w:val="24"/>
        </w:rPr>
        <w:t xml:space="preserve"> + </w:t>
      </w:r>
      <w:r w:rsidR="002D6900">
        <w:rPr>
          <w:rFonts w:ascii="Courier" w:hAnsi="Courier"/>
          <w:sz w:val="24"/>
        </w:rPr>
        <w:t>36.2</w:t>
      </w:r>
      <w:r w:rsidR="00A2138E">
        <w:rPr>
          <w:rFonts w:ascii="Courier" w:hAnsi="Courier"/>
          <w:sz w:val="24"/>
        </w:rPr>
        <w:t>5</w:t>
      </w:r>
      <w:r w:rsidR="00417055">
        <w:rPr>
          <w:rFonts w:ascii="Courier" w:hAnsi="Courier"/>
          <w:sz w:val="24"/>
        </w:rPr>
        <w:t xml:space="preserve">% OH)...    </w:t>
      </w:r>
      <w:r w:rsidR="00F121BA">
        <w:rPr>
          <w:rFonts w:ascii="Courier" w:hAnsi="Courier"/>
          <w:sz w:val="24"/>
        </w:rPr>
        <w:t>$</w:t>
      </w:r>
      <w:r w:rsidR="00573C90" w:rsidRPr="00573C90">
        <w:rPr>
          <w:rFonts w:ascii="Courier" w:hAnsi="Courier"/>
          <w:sz w:val="24"/>
        </w:rPr>
        <w:t>44.</w:t>
      </w:r>
      <w:r w:rsidR="00A1520A">
        <w:rPr>
          <w:rFonts w:ascii="Courier" w:hAnsi="Courier"/>
          <w:sz w:val="24"/>
        </w:rPr>
        <w:t>59</w:t>
      </w:r>
      <w:r>
        <w:rPr>
          <w:rFonts w:ascii="Courier" w:hAnsi="Courier"/>
          <w:sz w:val="24"/>
        </w:rPr>
        <w:t xml:space="preserve">        </w:t>
      </w:r>
    </w:p>
    <w:p w:rsidR="00AF28E7" w:rsidRDefault="00AF28E7">
      <w:pPr>
        <w:tabs>
          <w:tab w:val="left" w:leader="dot" w:pos="7740"/>
          <w:tab w:val="right" w:pos="9270"/>
        </w:tabs>
        <w:rPr>
          <w:rFonts w:ascii="Courier" w:hAnsi="Courier"/>
          <w:sz w:val="24"/>
        </w:rPr>
      </w:pPr>
      <w:r>
        <w:rPr>
          <w:rFonts w:ascii="Courier" w:hAnsi="Courier"/>
          <w:sz w:val="24"/>
        </w:rPr>
        <w:t>Public cost borne by Government</w:t>
      </w:r>
    </w:p>
    <w:p w:rsidR="00AF28E7" w:rsidRDefault="00AF28E7">
      <w:pPr>
        <w:tabs>
          <w:tab w:val="left" w:leader="dot" w:pos="7740"/>
          <w:tab w:val="right" w:pos="9270"/>
        </w:tabs>
        <w:rPr>
          <w:rFonts w:ascii="Courier" w:hAnsi="Courier"/>
          <w:sz w:val="24"/>
        </w:rPr>
      </w:pPr>
      <w:r>
        <w:rPr>
          <w:rFonts w:ascii="Courier" w:hAnsi="Courier"/>
          <w:sz w:val="24"/>
        </w:rPr>
        <w:t>(</w:t>
      </w:r>
      <w:proofErr w:type="gramStart"/>
      <w:r>
        <w:rPr>
          <w:rFonts w:ascii="Courier" w:hAnsi="Courier"/>
          <w:sz w:val="24"/>
        </w:rPr>
        <w:t>hrs</w:t>
      </w:r>
      <w:proofErr w:type="gramEnd"/>
      <w:r>
        <w:rPr>
          <w:rFonts w:ascii="Courier" w:hAnsi="Courier"/>
          <w:sz w:val="24"/>
        </w:rPr>
        <w:t xml:space="preserve"> x $</w:t>
      </w:r>
      <w:r w:rsidR="000225D0">
        <w:rPr>
          <w:rFonts w:ascii="Courier" w:hAnsi="Courier"/>
          <w:sz w:val="24"/>
        </w:rPr>
        <w:t>44.</w:t>
      </w:r>
      <w:r w:rsidR="00A1520A">
        <w:rPr>
          <w:rFonts w:ascii="Courier" w:hAnsi="Courier"/>
          <w:sz w:val="24"/>
        </w:rPr>
        <w:t>59</w:t>
      </w:r>
      <w:r>
        <w:rPr>
          <w:rFonts w:ascii="Courier" w:hAnsi="Courier"/>
          <w:sz w:val="24"/>
        </w:rPr>
        <w:t>)...............</w:t>
      </w:r>
      <w:r w:rsidR="00E46D05">
        <w:rPr>
          <w:rFonts w:ascii="Courier" w:hAnsi="Courier"/>
          <w:sz w:val="24"/>
        </w:rPr>
        <w:t>.........</w:t>
      </w:r>
      <w:r>
        <w:rPr>
          <w:rFonts w:ascii="Courier" w:hAnsi="Courier"/>
          <w:sz w:val="24"/>
        </w:rPr>
        <w:t xml:space="preserve">        </w:t>
      </w:r>
      <w:r w:rsidR="00417055">
        <w:rPr>
          <w:rFonts w:ascii="Courier" w:hAnsi="Courier"/>
          <w:sz w:val="24"/>
        </w:rPr>
        <w:t xml:space="preserve"> </w:t>
      </w:r>
      <w:r>
        <w:rPr>
          <w:rFonts w:ascii="Courier" w:hAnsi="Courier"/>
          <w:sz w:val="24"/>
        </w:rPr>
        <w:t xml:space="preserve"> $</w:t>
      </w:r>
      <w:r w:rsidR="00454972">
        <w:rPr>
          <w:rFonts w:ascii="Courier" w:hAnsi="Courier"/>
          <w:sz w:val="24"/>
        </w:rPr>
        <w:t>5</w:t>
      </w:r>
      <w:r w:rsidR="008220D5">
        <w:rPr>
          <w:rFonts w:ascii="Courier" w:hAnsi="Courier"/>
          <w:sz w:val="24"/>
        </w:rPr>
        <w:t>,691</w:t>
      </w:r>
      <w:r w:rsidR="00AD5F62">
        <w:rPr>
          <w:rFonts w:ascii="Courier" w:hAnsi="Courier"/>
          <w:sz w:val="24"/>
        </w:rPr>
        <w:t>,</w:t>
      </w:r>
      <w:r w:rsidR="007E784F">
        <w:rPr>
          <w:rFonts w:ascii="Courier" w:hAnsi="Courier"/>
          <w:sz w:val="24"/>
        </w:rPr>
        <w:t>111</w:t>
      </w:r>
    </w:p>
    <w:p w:rsidR="00AF28E7" w:rsidRDefault="00AF28E7">
      <w:pPr>
        <w:tabs>
          <w:tab w:val="left" w:leader="dot" w:pos="7740"/>
          <w:tab w:val="right" w:pos="9270"/>
        </w:tabs>
        <w:rPr>
          <w:rFonts w:ascii="Courier" w:hAnsi="Courier"/>
          <w:sz w:val="24"/>
        </w:rPr>
      </w:pPr>
    </w:p>
    <w:p w:rsidR="00AF28E7" w:rsidRDefault="00AF28E7">
      <w:pPr>
        <w:rPr>
          <w:rFonts w:ascii="Courier" w:hAnsi="Courier"/>
          <w:sz w:val="24"/>
        </w:rPr>
      </w:pPr>
      <w:r>
        <w:rPr>
          <w:rFonts w:ascii="Courier" w:hAnsi="Courier"/>
          <w:sz w:val="24"/>
        </w:rPr>
        <w:t xml:space="preserve">14.  </w:t>
      </w:r>
      <w:r>
        <w:rPr>
          <w:rFonts w:ascii="Courier" w:hAnsi="Courier"/>
          <w:b/>
          <w:bCs/>
          <w:sz w:val="24"/>
        </w:rPr>
        <w:t>Estimated cost to the Government</w:t>
      </w:r>
      <w:r>
        <w:rPr>
          <w:rFonts w:ascii="Courier" w:hAnsi="Courier"/>
          <w:sz w:val="24"/>
        </w:rPr>
        <w:t xml:space="preserve">.  Time required for Governmentwide review is estimated at </w:t>
      </w:r>
      <w:r w:rsidR="007E784F">
        <w:rPr>
          <w:rFonts w:ascii="Courier" w:hAnsi="Courier"/>
          <w:sz w:val="24"/>
        </w:rPr>
        <w:t>1 hour</w:t>
      </w:r>
      <w:r>
        <w:rPr>
          <w:rFonts w:ascii="Courier" w:hAnsi="Courier"/>
          <w:sz w:val="24"/>
        </w:rPr>
        <w:t xml:space="preserve"> per contract. </w:t>
      </w:r>
    </w:p>
    <w:p w:rsidR="00AF28E7" w:rsidRDefault="00AF28E7">
      <w:pPr>
        <w:jc w:val="center"/>
        <w:rPr>
          <w:rFonts w:ascii="Courier" w:hAnsi="Courier"/>
          <w:sz w:val="24"/>
          <w:u w:val="single"/>
        </w:rPr>
      </w:pPr>
      <w:r>
        <w:rPr>
          <w:rFonts w:ascii="Courier" w:hAnsi="Courier"/>
          <w:sz w:val="24"/>
          <w:u w:val="single"/>
        </w:rPr>
        <w:t>Annual Reporting Burden and Cost</w:t>
      </w:r>
    </w:p>
    <w:p w:rsidR="00AF28E7" w:rsidRDefault="00AF28E7">
      <w:pPr>
        <w:jc w:val="center"/>
        <w:rPr>
          <w:rFonts w:ascii="Courier" w:hAnsi="Courier"/>
          <w:sz w:val="24"/>
        </w:rPr>
      </w:pPr>
    </w:p>
    <w:p w:rsidR="00AF28E7" w:rsidRDefault="00AF28E7">
      <w:pPr>
        <w:tabs>
          <w:tab w:val="left" w:leader="dot" w:pos="7740"/>
          <w:tab w:val="right" w:pos="9270"/>
        </w:tabs>
        <w:rPr>
          <w:rFonts w:ascii="Courier" w:hAnsi="Courier"/>
          <w:sz w:val="24"/>
        </w:rPr>
      </w:pPr>
      <w:r>
        <w:rPr>
          <w:rFonts w:ascii="Courier" w:hAnsi="Courier"/>
          <w:sz w:val="24"/>
        </w:rPr>
        <w:t>Reviewing time/hr......</w:t>
      </w:r>
      <w:r w:rsidR="00900DAC">
        <w:rPr>
          <w:rFonts w:ascii="Courier" w:hAnsi="Courier"/>
          <w:sz w:val="24"/>
        </w:rPr>
        <w:t xml:space="preserve">...................            </w:t>
      </w:r>
      <w:r>
        <w:rPr>
          <w:rFonts w:ascii="Courier" w:hAnsi="Courier"/>
          <w:sz w:val="24"/>
        </w:rPr>
        <w:t xml:space="preserve">  </w:t>
      </w:r>
      <w:r w:rsidR="007D4404">
        <w:rPr>
          <w:rFonts w:ascii="Courier" w:hAnsi="Courier"/>
          <w:sz w:val="24"/>
        </w:rPr>
        <w:t xml:space="preserve">  </w:t>
      </w:r>
      <w:r w:rsidR="007E784F">
        <w:rPr>
          <w:rFonts w:ascii="Courier" w:hAnsi="Courier"/>
          <w:sz w:val="24"/>
        </w:rPr>
        <w:t>1</w:t>
      </w:r>
      <w:r>
        <w:rPr>
          <w:rFonts w:ascii="Courier" w:hAnsi="Courier"/>
          <w:sz w:val="24"/>
        </w:rPr>
        <w:t xml:space="preserve">        </w:t>
      </w:r>
    </w:p>
    <w:p w:rsidR="00AF28E7" w:rsidRDefault="00AF28E7">
      <w:pPr>
        <w:tabs>
          <w:tab w:val="left" w:leader="dot" w:pos="7740"/>
          <w:tab w:val="right" w:pos="9270"/>
        </w:tabs>
        <w:rPr>
          <w:rFonts w:ascii="Courier" w:hAnsi="Courier"/>
          <w:sz w:val="24"/>
          <w:u w:val="single"/>
        </w:rPr>
      </w:pPr>
      <w:r>
        <w:rPr>
          <w:rFonts w:ascii="Courier" w:hAnsi="Courier"/>
          <w:sz w:val="24"/>
        </w:rPr>
        <w:t xml:space="preserve">Responses/yr..........................          </w:t>
      </w:r>
      <w:r w:rsidR="00454972">
        <w:rPr>
          <w:rFonts w:ascii="Courier" w:hAnsi="Courier"/>
          <w:sz w:val="24"/>
        </w:rPr>
        <w:t xml:space="preserve">    </w:t>
      </w:r>
      <w:r w:rsidR="007D4404">
        <w:rPr>
          <w:rFonts w:ascii="Courier" w:hAnsi="Courier"/>
          <w:sz w:val="24"/>
        </w:rPr>
        <w:t xml:space="preserve"> </w:t>
      </w:r>
      <w:r w:rsidR="007E784F">
        <w:rPr>
          <w:rFonts w:ascii="Courier" w:hAnsi="Courier"/>
          <w:sz w:val="24"/>
        </w:rPr>
        <w:t>10,636</w:t>
      </w:r>
    </w:p>
    <w:p w:rsidR="00AF28E7" w:rsidRDefault="00AF28E7">
      <w:pPr>
        <w:tabs>
          <w:tab w:val="left" w:leader="dot" w:pos="7740"/>
          <w:tab w:val="right" w:pos="9270"/>
        </w:tabs>
        <w:rPr>
          <w:rFonts w:ascii="Courier" w:hAnsi="Courier"/>
          <w:sz w:val="24"/>
        </w:rPr>
      </w:pPr>
      <w:r>
        <w:rPr>
          <w:rFonts w:ascii="Courier" w:hAnsi="Courier"/>
          <w:sz w:val="24"/>
        </w:rPr>
        <w:t xml:space="preserve">Review time/yr............................           </w:t>
      </w:r>
      <w:r w:rsidR="007E784F">
        <w:rPr>
          <w:rFonts w:ascii="Courier" w:hAnsi="Courier"/>
          <w:sz w:val="24"/>
        </w:rPr>
        <w:t>10,636</w:t>
      </w:r>
    </w:p>
    <w:p w:rsidR="00AF28E7" w:rsidRPr="00E63A75" w:rsidRDefault="00AF28E7">
      <w:pPr>
        <w:tabs>
          <w:tab w:val="left" w:leader="dot" w:pos="7740"/>
          <w:tab w:val="right" w:pos="9270"/>
        </w:tabs>
        <w:rPr>
          <w:rFonts w:ascii="Courier" w:hAnsi="Courier"/>
          <w:sz w:val="24"/>
        </w:rPr>
      </w:pPr>
      <w:r>
        <w:rPr>
          <w:rFonts w:ascii="Courier" w:hAnsi="Courier"/>
          <w:sz w:val="24"/>
        </w:rPr>
        <w:t>Average Wages/hr..........................              $</w:t>
      </w:r>
      <w:r w:rsidR="00573C90" w:rsidRPr="00573C90">
        <w:rPr>
          <w:rFonts w:ascii="Courier" w:hAnsi="Courier"/>
          <w:sz w:val="24"/>
        </w:rPr>
        <w:t>32.73</w:t>
      </w:r>
    </w:p>
    <w:p w:rsidR="00AF28E7" w:rsidRDefault="00AF28E7">
      <w:pPr>
        <w:tabs>
          <w:tab w:val="left" w:leader="dot" w:pos="7740"/>
          <w:tab w:val="right" w:pos="9270"/>
        </w:tabs>
        <w:rPr>
          <w:rFonts w:ascii="Courier" w:hAnsi="Courier"/>
          <w:sz w:val="24"/>
        </w:rPr>
      </w:pPr>
      <w:r>
        <w:rPr>
          <w:rFonts w:ascii="Courier" w:hAnsi="Courier"/>
          <w:sz w:val="24"/>
        </w:rPr>
        <w:t xml:space="preserve">Average Wages/yr........................       </w:t>
      </w:r>
      <w:r w:rsidR="00205B56">
        <w:rPr>
          <w:rFonts w:ascii="Courier" w:hAnsi="Courier"/>
          <w:sz w:val="24"/>
        </w:rPr>
        <w:t xml:space="preserve">    </w:t>
      </w:r>
      <w:r>
        <w:rPr>
          <w:rFonts w:ascii="Courier" w:hAnsi="Courier"/>
          <w:sz w:val="24"/>
        </w:rPr>
        <w:t>$</w:t>
      </w:r>
      <w:r w:rsidR="00454972">
        <w:rPr>
          <w:rFonts w:ascii="Courier" w:hAnsi="Courier"/>
          <w:sz w:val="24"/>
        </w:rPr>
        <w:t>3</w:t>
      </w:r>
      <w:r w:rsidR="00551FFB">
        <w:rPr>
          <w:rFonts w:ascii="Courier" w:hAnsi="Courier"/>
          <w:sz w:val="24"/>
        </w:rPr>
        <w:t>48</w:t>
      </w:r>
      <w:r w:rsidR="00205B56">
        <w:rPr>
          <w:rFonts w:ascii="Courier" w:hAnsi="Courier"/>
          <w:sz w:val="24"/>
        </w:rPr>
        <w:t>,</w:t>
      </w:r>
      <w:r w:rsidR="00551FFB">
        <w:rPr>
          <w:rFonts w:ascii="Courier" w:hAnsi="Courier"/>
          <w:sz w:val="24"/>
        </w:rPr>
        <w:t>116</w:t>
      </w:r>
    </w:p>
    <w:p w:rsidR="00AF28E7" w:rsidRDefault="00AF28E7">
      <w:pPr>
        <w:tabs>
          <w:tab w:val="left" w:leader="dot" w:pos="7740"/>
          <w:tab w:val="right" w:pos="9270"/>
        </w:tabs>
        <w:rPr>
          <w:rFonts w:ascii="Courier" w:hAnsi="Courier"/>
          <w:sz w:val="24"/>
        </w:rPr>
      </w:pPr>
      <w:r>
        <w:rPr>
          <w:rFonts w:ascii="Courier" w:hAnsi="Courier"/>
          <w:sz w:val="24"/>
        </w:rPr>
        <w:t xml:space="preserve">Benefits and Overhead.....................           </w:t>
      </w:r>
      <w:r w:rsidR="00A25489">
        <w:rPr>
          <w:rFonts w:ascii="Courier" w:hAnsi="Courier"/>
          <w:sz w:val="24"/>
        </w:rPr>
        <w:t>36.</w:t>
      </w:r>
      <w:r w:rsidR="00551FFB">
        <w:rPr>
          <w:rFonts w:ascii="Courier" w:hAnsi="Courier"/>
          <w:sz w:val="24"/>
        </w:rPr>
        <w:t>2</w:t>
      </w:r>
      <w:r w:rsidR="00A25489">
        <w:rPr>
          <w:rFonts w:ascii="Courier" w:hAnsi="Courier"/>
          <w:sz w:val="24"/>
        </w:rPr>
        <w:t>5</w:t>
      </w:r>
      <w:r>
        <w:rPr>
          <w:rFonts w:ascii="Courier" w:hAnsi="Courier"/>
          <w:sz w:val="24"/>
        </w:rPr>
        <w:t>%</w:t>
      </w:r>
    </w:p>
    <w:p w:rsidR="00AF28E7" w:rsidRDefault="00AF28E7">
      <w:pPr>
        <w:tabs>
          <w:tab w:val="left" w:leader="dot" w:pos="7740"/>
          <w:tab w:val="right" w:pos="9270"/>
        </w:tabs>
        <w:rPr>
          <w:rFonts w:ascii="Courier" w:hAnsi="Courier"/>
          <w:sz w:val="24"/>
        </w:rPr>
      </w:pPr>
      <w:r>
        <w:rPr>
          <w:rFonts w:ascii="Courier" w:hAnsi="Courier"/>
          <w:sz w:val="24"/>
        </w:rPr>
        <w:t xml:space="preserve">Total Government Cost...................        </w:t>
      </w:r>
      <w:r w:rsidR="00205B56">
        <w:rPr>
          <w:rFonts w:ascii="Courier" w:hAnsi="Courier"/>
          <w:sz w:val="24"/>
        </w:rPr>
        <w:t xml:space="preserve">   $</w:t>
      </w:r>
      <w:r w:rsidR="00454972">
        <w:rPr>
          <w:rFonts w:ascii="Courier" w:hAnsi="Courier"/>
          <w:sz w:val="24"/>
        </w:rPr>
        <w:t>4</w:t>
      </w:r>
      <w:r w:rsidR="00551FFB">
        <w:rPr>
          <w:rFonts w:ascii="Courier" w:hAnsi="Courier"/>
          <w:sz w:val="24"/>
        </w:rPr>
        <w:t>7</w:t>
      </w:r>
      <w:r w:rsidR="00454972">
        <w:rPr>
          <w:rFonts w:ascii="Courier" w:hAnsi="Courier"/>
          <w:sz w:val="24"/>
        </w:rPr>
        <w:t>4</w:t>
      </w:r>
      <w:r w:rsidR="00551FFB">
        <w:rPr>
          <w:rFonts w:ascii="Courier" w:hAnsi="Courier"/>
          <w:sz w:val="24"/>
        </w:rPr>
        <w:t>,308</w:t>
      </w:r>
    </w:p>
    <w:p w:rsidR="00AF28E7" w:rsidRDefault="00AF28E7">
      <w:pPr>
        <w:tabs>
          <w:tab w:val="left" w:leader="dot" w:pos="7740"/>
          <w:tab w:val="right" w:pos="9270"/>
        </w:tabs>
        <w:rPr>
          <w:rFonts w:ascii="Courier" w:hAnsi="Courier"/>
          <w:sz w:val="24"/>
        </w:rPr>
      </w:pPr>
    </w:p>
    <w:p w:rsidR="00AF28E7" w:rsidRDefault="00AF28E7">
      <w:pPr>
        <w:tabs>
          <w:tab w:val="left" w:leader="dot" w:pos="7740"/>
          <w:tab w:val="right" w:pos="9270"/>
        </w:tabs>
        <w:rPr>
          <w:rFonts w:ascii="Courier" w:hAnsi="Courier"/>
          <w:sz w:val="24"/>
        </w:rPr>
      </w:pPr>
      <w:r>
        <w:rPr>
          <w:rFonts w:ascii="Courier New" w:hAnsi="Courier New" w:cs="Courier New"/>
          <w:sz w:val="24"/>
        </w:rPr>
        <w:t xml:space="preserve">15. </w:t>
      </w:r>
      <w:r>
        <w:t xml:space="preserve"> </w:t>
      </w:r>
      <w:r>
        <w:rPr>
          <w:rFonts w:ascii="Courier New" w:hAnsi="Courier New" w:cs="Courier New"/>
          <w:b/>
          <w:bCs/>
          <w:sz w:val="24"/>
        </w:rPr>
        <w:t>Explain reasons for program changes or adjustments reported in Item 13 or 14</w:t>
      </w:r>
      <w:r>
        <w:t xml:space="preserve">.   </w:t>
      </w:r>
      <w:r>
        <w:rPr>
          <w:rFonts w:ascii="Courier" w:hAnsi="Courier"/>
          <w:sz w:val="24"/>
        </w:rPr>
        <w:t xml:space="preserve">This submission requests an extension of OMB approval of an information collection requirement in the FAR.  The information collection requirement in the FAR </w:t>
      </w:r>
      <w:r w:rsidR="00081C27">
        <w:rPr>
          <w:rFonts w:ascii="Courier" w:hAnsi="Courier"/>
          <w:sz w:val="24"/>
        </w:rPr>
        <w:t xml:space="preserve">is reduced significantly.  The reduction was possible because the improvement in Generally Accepted Accounting Principles (GAAP), the use of FAR cost principles (FAR subpart 31.2), and expanded use of Cost Accounting Standards (CAS) enable the Government, in most cases, to account for the cost of changes without having to resort to change order accounting.  </w:t>
      </w:r>
    </w:p>
    <w:p w:rsidR="00AF28E7" w:rsidRDefault="00AF28E7">
      <w:pPr>
        <w:rPr>
          <w:rFonts w:ascii="Courier" w:hAnsi="Courier"/>
          <w:sz w:val="24"/>
        </w:rPr>
      </w:pPr>
    </w:p>
    <w:p w:rsidR="00AF28E7" w:rsidRDefault="00AF28E7">
      <w:pPr>
        <w:rPr>
          <w:rFonts w:ascii="Courier" w:hAnsi="Courier"/>
          <w:sz w:val="24"/>
        </w:rPr>
      </w:pPr>
      <w:r>
        <w:rPr>
          <w:rFonts w:ascii="Courier" w:hAnsi="Courier"/>
          <w:sz w:val="24"/>
        </w:rPr>
        <w:t xml:space="preserve">16.  </w:t>
      </w:r>
      <w:r>
        <w:rPr>
          <w:rFonts w:ascii="Courier New" w:hAnsi="Courier New" w:cs="Courier New"/>
          <w:b/>
          <w:sz w:val="24"/>
        </w:rPr>
        <w:t>Outline plans for published results of information collections</w:t>
      </w:r>
      <w:r>
        <w:t xml:space="preserve">.   </w:t>
      </w:r>
      <w:r>
        <w:rPr>
          <w:rFonts w:ascii="Courier" w:hAnsi="Courier"/>
          <w:sz w:val="24"/>
        </w:rPr>
        <w:t>Results will not be tabulated or published.</w:t>
      </w:r>
    </w:p>
    <w:p w:rsidR="00AF28E7" w:rsidRDefault="00AF28E7">
      <w:pPr>
        <w:rPr>
          <w:rFonts w:ascii="Courier" w:hAnsi="Courier"/>
          <w:sz w:val="24"/>
        </w:rPr>
      </w:pPr>
    </w:p>
    <w:p w:rsidR="00AF28E7" w:rsidRDefault="00AF28E7">
      <w:pPr>
        <w:rPr>
          <w:rFonts w:ascii="Courier" w:hAnsi="Courier"/>
          <w:sz w:val="24"/>
        </w:rPr>
      </w:pPr>
      <w:r>
        <w:rPr>
          <w:rFonts w:ascii="Courier" w:hAnsi="Courier"/>
          <w:sz w:val="24"/>
        </w:rPr>
        <w:t xml:space="preserve">17.  </w:t>
      </w:r>
      <w:r>
        <w:rPr>
          <w:rFonts w:ascii="Courier" w:hAnsi="Courier"/>
          <w:b/>
          <w:bCs/>
          <w:sz w:val="24"/>
        </w:rPr>
        <w:t>Approval not to display expiration date</w:t>
      </w:r>
      <w:r>
        <w:rPr>
          <w:rFonts w:ascii="Courier" w:hAnsi="Courier"/>
          <w:sz w:val="24"/>
        </w:rPr>
        <w:t>.  Not applicable.</w:t>
      </w:r>
    </w:p>
    <w:p w:rsidR="00AF28E7" w:rsidRDefault="00AF28E7">
      <w:pPr>
        <w:rPr>
          <w:rFonts w:ascii="Courier" w:hAnsi="Courier"/>
          <w:sz w:val="24"/>
        </w:rPr>
      </w:pPr>
    </w:p>
    <w:p w:rsidR="00AF28E7" w:rsidRDefault="00AF28E7">
      <w:pPr>
        <w:rPr>
          <w:rFonts w:ascii="Courier" w:hAnsi="Courier"/>
          <w:sz w:val="24"/>
        </w:rPr>
      </w:pPr>
      <w:r>
        <w:rPr>
          <w:rFonts w:ascii="Courier" w:hAnsi="Courier"/>
          <w:sz w:val="24"/>
        </w:rPr>
        <w:t xml:space="preserve">18.  </w:t>
      </w:r>
      <w:r>
        <w:rPr>
          <w:rFonts w:ascii="Courier" w:hAnsi="Courier"/>
          <w:b/>
          <w:bCs/>
          <w:sz w:val="24"/>
        </w:rPr>
        <w:t>Explanation of exception to certification statement.</w:t>
      </w:r>
      <w:r>
        <w:rPr>
          <w:rFonts w:ascii="Courier" w:hAnsi="Courier"/>
          <w:sz w:val="24"/>
        </w:rPr>
        <w:t xml:space="preserve">  Not applicable.</w:t>
      </w:r>
    </w:p>
    <w:p w:rsidR="004E4A95" w:rsidRDefault="004E4A95">
      <w:pPr>
        <w:rPr>
          <w:rFonts w:ascii="Courier" w:hAnsi="Courier"/>
          <w:sz w:val="24"/>
        </w:rPr>
      </w:pPr>
    </w:p>
    <w:p w:rsidR="00AF28E7" w:rsidRPr="00F27FBF" w:rsidRDefault="00AF28E7" w:rsidP="00F27FBF">
      <w:pPr>
        <w:ind w:left="540" w:hanging="540"/>
        <w:rPr>
          <w:rFonts w:ascii="Courier" w:hAnsi="Courier"/>
          <w:b/>
          <w:sz w:val="24"/>
        </w:rPr>
      </w:pPr>
      <w:r>
        <w:rPr>
          <w:rFonts w:ascii="Courier" w:hAnsi="Courier"/>
          <w:b/>
          <w:sz w:val="24"/>
        </w:rPr>
        <w:t>B.  Collections of Information Employing Statistical Methods.</w:t>
      </w:r>
      <w:r w:rsidR="00F27FBF">
        <w:rPr>
          <w:rFonts w:ascii="Courier" w:hAnsi="Courier"/>
          <w:b/>
          <w:sz w:val="24"/>
        </w:rPr>
        <w:t xml:space="preserve">  </w:t>
      </w:r>
      <w:r>
        <w:rPr>
          <w:rFonts w:ascii="Courier" w:hAnsi="Courier"/>
          <w:sz w:val="24"/>
        </w:rPr>
        <w:t xml:space="preserve">Statistical methods are not used in this information collection. </w:t>
      </w:r>
    </w:p>
    <w:p w:rsidR="00AF28E7" w:rsidRDefault="00AF28E7">
      <w:pPr>
        <w:rPr>
          <w:rFonts w:ascii="Courier" w:hAnsi="Courier"/>
          <w:sz w:val="24"/>
        </w:rPr>
      </w:pPr>
    </w:p>
    <w:p w:rsidR="00AF28E7" w:rsidRDefault="00AF28E7">
      <w:pPr>
        <w:rPr>
          <w:rFonts w:ascii="Courier" w:hAnsi="Courier"/>
          <w:sz w:val="24"/>
        </w:rPr>
      </w:pPr>
    </w:p>
    <w:p w:rsidR="00AF28E7" w:rsidRDefault="00AF28E7">
      <w:pPr>
        <w:jc w:val="center"/>
        <w:rPr>
          <w:rFonts w:ascii="Courier" w:hAnsi="Courier"/>
          <w:sz w:val="24"/>
        </w:rPr>
      </w:pPr>
    </w:p>
    <w:sectPr w:rsidR="00AF28E7" w:rsidSect="00832AC9">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16B" w:rsidRDefault="00D8516B">
      <w:r>
        <w:separator/>
      </w:r>
    </w:p>
  </w:endnote>
  <w:endnote w:type="continuationSeparator" w:id="0">
    <w:p w:rsidR="00D8516B" w:rsidRDefault="00D851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16B" w:rsidRDefault="00EA6EAC">
    <w:pPr>
      <w:pStyle w:val="Footer"/>
      <w:framePr w:wrap="around" w:vAnchor="text" w:hAnchor="margin" w:xAlign="center" w:y="1"/>
      <w:rPr>
        <w:rStyle w:val="PageNumber"/>
      </w:rPr>
    </w:pPr>
    <w:r>
      <w:rPr>
        <w:rStyle w:val="PageNumber"/>
      </w:rPr>
      <w:fldChar w:fldCharType="begin"/>
    </w:r>
    <w:r w:rsidR="00D8516B">
      <w:rPr>
        <w:rStyle w:val="PageNumber"/>
      </w:rPr>
      <w:instrText xml:space="preserve">PAGE  </w:instrText>
    </w:r>
    <w:r>
      <w:rPr>
        <w:rStyle w:val="PageNumber"/>
      </w:rPr>
      <w:fldChar w:fldCharType="separate"/>
    </w:r>
    <w:r w:rsidR="00D8516B">
      <w:rPr>
        <w:rStyle w:val="PageNumber"/>
        <w:noProof/>
      </w:rPr>
      <w:t>1</w:t>
    </w:r>
    <w:r>
      <w:rPr>
        <w:rStyle w:val="PageNumber"/>
      </w:rPr>
      <w:fldChar w:fldCharType="end"/>
    </w:r>
  </w:p>
  <w:p w:rsidR="00D8516B" w:rsidRDefault="00D851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16B" w:rsidRDefault="00EA6EAC">
    <w:pPr>
      <w:pStyle w:val="Footer"/>
      <w:framePr w:wrap="around" w:vAnchor="text" w:hAnchor="margin" w:xAlign="center" w:y="1"/>
      <w:rPr>
        <w:rStyle w:val="PageNumber"/>
      </w:rPr>
    </w:pPr>
    <w:r>
      <w:rPr>
        <w:rStyle w:val="PageNumber"/>
      </w:rPr>
      <w:fldChar w:fldCharType="begin"/>
    </w:r>
    <w:r w:rsidR="00D8516B">
      <w:rPr>
        <w:rStyle w:val="PageNumber"/>
      </w:rPr>
      <w:instrText xml:space="preserve">PAGE  </w:instrText>
    </w:r>
    <w:r>
      <w:rPr>
        <w:rStyle w:val="PageNumber"/>
      </w:rPr>
      <w:fldChar w:fldCharType="separate"/>
    </w:r>
    <w:r w:rsidR="007D4404">
      <w:rPr>
        <w:rStyle w:val="PageNumber"/>
        <w:noProof/>
      </w:rPr>
      <w:t>4</w:t>
    </w:r>
    <w:r>
      <w:rPr>
        <w:rStyle w:val="PageNumber"/>
      </w:rPr>
      <w:fldChar w:fldCharType="end"/>
    </w:r>
  </w:p>
  <w:p w:rsidR="00D8516B" w:rsidRDefault="00D851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16B" w:rsidRDefault="00D8516B">
      <w:r>
        <w:separator/>
      </w:r>
    </w:p>
  </w:footnote>
  <w:footnote w:type="continuationSeparator" w:id="0">
    <w:p w:rsidR="00D8516B" w:rsidRDefault="00D8516B">
      <w:r>
        <w:continuationSeparator/>
      </w:r>
    </w:p>
  </w:footnote>
  <w:footnote w:id="1">
    <w:p w:rsidR="00D8516B" w:rsidRDefault="00D8516B">
      <w:pPr>
        <w:pStyle w:val="FootnoteText"/>
      </w:pPr>
      <w:r>
        <w:rPr>
          <w:rStyle w:val="FootnoteReference"/>
        </w:rPr>
        <w:footnoteRef/>
      </w:r>
      <w:r>
        <w:t xml:space="preserve"> The 36.25% fringe benefit rate is derived from OMB Memorandum M-08-13, dated March 11, 2008.</w:t>
      </w:r>
    </w:p>
  </w:footnote>
  <w:footnote w:id="2">
    <w:p w:rsidR="00D8516B" w:rsidRDefault="00D8516B">
      <w:pPr>
        <w:pStyle w:val="FootnoteText"/>
      </w:pPr>
      <w:r>
        <w:rPr>
          <w:rStyle w:val="FootnoteReference"/>
        </w:rPr>
        <w:footnoteRef/>
      </w:r>
      <w:r>
        <w:t xml:space="preserve"> The cost of $32.73 per hour is based on a GS-12 Step 5 salary (Base GS Salary Table 2012).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1642D"/>
    <w:multiLevelType w:val="hybridMultilevel"/>
    <w:tmpl w:val="09789C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8494A"/>
    <w:multiLevelType w:val="singleLevel"/>
    <w:tmpl w:val="AD66D698"/>
    <w:lvl w:ilvl="0">
      <w:start w:val="9"/>
      <w:numFmt w:val="decimal"/>
      <w:lvlText w:val="%1."/>
      <w:lvlJc w:val="left"/>
      <w:pPr>
        <w:tabs>
          <w:tab w:val="num" w:pos="585"/>
        </w:tabs>
        <w:ind w:left="585" w:hanging="585"/>
      </w:pPr>
      <w:rPr>
        <w:rFonts w:hint="default"/>
      </w:rPr>
    </w:lvl>
  </w:abstractNum>
  <w:abstractNum w:abstractNumId="2">
    <w:nsid w:val="485F2A6A"/>
    <w:multiLevelType w:val="singleLevel"/>
    <w:tmpl w:val="C3BC8814"/>
    <w:lvl w:ilvl="0">
      <w:start w:val="14"/>
      <w:numFmt w:val="decimal"/>
      <w:lvlText w:val="%1."/>
      <w:lvlJc w:val="left"/>
      <w:pPr>
        <w:tabs>
          <w:tab w:val="num" w:pos="720"/>
        </w:tabs>
        <w:ind w:left="720" w:hanging="720"/>
      </w:pPr>
      <w:rPr>
        <w:rFonts w:hint="default"/>
      </w:rPr>
    </w:lvl>
  </w:abstractNum>
  <w:abstractNum w:abstractNumId="3">
    <w:nsid w:val="4DE456A0"/>
    <w:multiLevelType w:val="hybridMultilevel"/>
    <w:tmpl w:val="E304A7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9D4470"/>
    <w:multiLevelType w:val="singleLevel"/>
    <w:tmpl w:val="6C648FF8"/>
    <w:lvl w:ilvl="0">
      <w:start w:val="16"/>
      <w:numFmt w:val="decimal"/>
      <w:lvlText w:val="%1."/>
      <w:lvlJc w:val="left"/>
      <w:pPr>
        <w:tabs>
          <w:tab w:val="num" w:pos="420"/>
        </w:tabs>
        <w:ind w:left="420" w:hanging="42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63274"/>
    <w:rsid w:val="000225D0"/>
    <w:rsid w:val="00051AE2"/>
    <w:rsid w:val="00057AD9"/>
    <w:rsid w:val="0007705A"/>
    <w:rsid w:val="00081C27"/>
    <w:rsid w:val="00106D45"/>
    <w:rsid w:val="00146686"/>
    <w:rsid w:val="001808D9"/>
    <w:rsid w:val="001847D2"/>
    <w:rsid w:val="001A03E7"/>
    <w:rsid w:val="001C66AA"/>
    <w:rsid w:val="00205B56"/>
    <w:rsid w:val="00263274"/>
    <w:rsid w:val="002D6900"/>
    <w:rsid w:val="00316A36"/>
    <w:rsid w:val="003B13C5"/>
    <w:rsid w:val="003C40AF"/>
    <w:rsid w:val="003D2024"/>
    <w:rsid w:val="003E1FE3"/>
    <w:rsid w:val="003F2EBE"/>
    <w:rsid w:val="00412C12"/>
    <w:rsid w:val="00417055"/>
    <w:rsid w:val="00417C27"/>
    <w:rsid w:val="00454972"/>
    <w:rsid w:val="00462234"/>
    <w:rsid w:val="004764F2"/>
    <w:rsid w:val="004E4A95"/>
    <w:rsid w:val="004E518B"/>
    <w:rsid w:val="00551FFB"/>
    <w:rsid w:val="00573C90"/>
    <w:rsid w:val="007078B4"/>
    <w:rsid w:val="0071464B"/>
    <w:rsid w:val="007A0B35"/>
    <w:rsid w:val="007D4404"/>
    <w:rsid w:val="007E784F"/>
    <w:rsid w:val="008220D5"/>
    <w:rsid w:val="00832AC9"/>
    <w:rsid w:val="00852394"/>
    <w:rsid w:val="008F03FF"/>
    <w:rsid w:val="00900DAC"/>
    <w:rsid w:val="00931EB2"/>
    <w:rsid w:val="009D69BB"/>
    <w:rsid w:val="00A1520A"/>
    <w:rsid w:val="00A2138E"/>
    <w:rsid w:val="00A25489"/>
    <w:rsid w:val="00A450A7"/>
    <w:rsid w:val="00A67FC5"/>
    <w:rsid w:val="00A814D6"/>
    <w:rsid w:val="00A9089C"/>
    <w:rsid w:val="00A95D9C"/>
    <w:rsid w:val="00AA12F8"/>
    <w:rsid w:val="00AA72D8"/>
    <w:rsid w:val="00AD5F62"/>
    <w:rsid w:val="00AE64C9"/>
    <w:rsid w:val="00AF28E7"/>
    <w:rsid w:val="00AF5B39"/>
    <w:rsid w:val="00B044F9"/>
    <w:rsid w:val="00B21414"/>
    <w:rsid w:val="00B70F91"/>
    <w:rsid w:val="00BD0297"/>
    <w:rsid w:val="00C54062"/>
    <w:rsid w:val="00C734DA"/>
    <w:rsid w:val="00C96A19"/>
    <w:rsid w:val="00CA1EBE"/>
    <w:rsid w:val="00D072DF"/>
    <w:rsid w:val="00D141B3"/>
    <w:rsid w:val="00D57FC6"/>
    <w:rsid w:val="00D6464A"/>
    <w:rsid w:val="00D8516B"/>
    <w:rsid w:val="00DB2C0A"/>
    <w:rsid w:val="00DB61F9"/>
    <w:rsid w:val="00DF4577"/>
    <w:rsid w:val="00E07771"/>
    <w:rsid w:val="00E222E7"/>
    <w:rsid w:val="00E421A4"/>
    <w:rsid w:val="00E46D05"/>
    <w:rsid w:val="00E63A75"/>
    <w:rsid w:val="00E90E33"/>
    <w:rsid w:val="00E9693D"/>
    <w:rsid w:val="00EA6EAC"/>
    <w:rsid w:val="00F07D6F"/>
    <w:rsid w:val="00F121BA"/>
    <w:rsid w:val="00F27FBF"/>
    <w:rsid w:val="00F35F3C"/>
    <w:rsid w:val="00F46A58"/>
    <w:rsid w:val="00F51796"/>
    <w:rsid w:val="00FB193F"/>
    <w:rsid w:val="00FE56E1"/>
    <w:rsid w:val="00FF5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2AC9"/>
    <w:pPr>
      <w:tabs>
        <w:tab w:val="center" w:pos="4320"/>
        <w:tab w:val="right" w:pos="8640"/>
      </w:tabs>
    </w:pPr>
  </w:style>
  <w:style w:type="character" w:styleId="PageNumber">
    <w:name w:val="page number"/>
    <w:basedOn w:val="DefaultParagraphFont"/>
    <w:rsid w:val="00832AC9"/>
  </w:style>
  <w:style w:type="paragraph" w:styleId="ListParagraph">
    <w:name w:val="List Paragraph"/>
    <w:basedOn w:val="Normal"/>
    <w:uiPriority w:val="34"/>
    <w:qFormat/>
    <w:rsid w:val="00F121BA"/>
    <w:pPr>
      <w:ind w:left="720"/>
      <w:contextualSpacing/>
    </w:pPr>
  </w:style>
  <w:style w:type="paragraph" w:styleId="BalloonText">
    <w:name w:val="Balloon Text"/>
    <w:basedOn w:val="Normal"/>
    <w:link w:val="BalloonTextChar"/>
    <w:rsid w:val="00DB2C0A"/>
    <w:rPr>
      <w:rFonts w:ascii="Tahoma" w:hAnsi="Tahoma" w:cs="Tahoma"/>
      <w:sz w:val="16"/>
      <w:szCs w:val="16"/>
    </w:rPr>
  </w:style>
  <w:style w:type="character" w:customStyle="1" w:styleId="BalloonTextChar">
    <w:name w:val="Balloon Text Char"/>
    <w:basedOn w:val="DefaultParagraphFont"/>
    <w:link w:val="BalloonText"/>
    <w:rsid w:val="00DB2C0A"/>
    <w:rPr>
      <w:rFonts w:ascii="Tahoma" w:hAnsi="Tahoma" w:cs="Tahoma"/>
      <w:sz w:val="16"/>
      <w:szCs w:val="16"/>
    </w:rPr>
  </w:style>
  <w:style w:type="paragraph" w:styleId="FootnoteText">
    <w:name w:val="footnote text"/>
    <w:basedOn w:val="Normal"/>
    <w:link w:val="FootnoteTextChar"/>
    <w:rsid w:val="00DB2C0A"/>
  </w:style>
  <w:style w:type="character" w:customStyle="1" w:styleId="FootnoteTextChar">
    <w:name w:val="Footnote Text Char"/>
    <w:basedOn w:val="DefaultParagraphFont"/>
    <w:link w:val="FootnoteText"/>
    <w:rsid w:val="00DB2C0A"/>
  </w:style>
  <w:style w:type="character" w:styleId="FootnoteReference">
    <w:name w:val="footnote reference"/>
    <w:basedOn w:val="DefaultParagraphFont"/>
    <w:rsid w:val="00DB2C0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759A5-2000-4081-BC8C-A649031F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CherriaPDay</cp:lastModifiedBy>
  <cp:revision>2</cp:revision>
  <cp:lastPrinted>2012-08-15T12:39:00Z</cp:lastPrinted>
  <dcterms:created xsi:type="dcterms:W3CDTF">2013-03-26T14:18:00Z</dcterms:created>
  <dcterms:modified xsi:type="dcterms:W3CDTF">2013-03-26T14:18:00Z</dcterms:modified>
</cp:coreProperties>
</file>