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C5" w:rsidRDefault="004431C5">
      <w:pPr>
        <w:framePr w:w="1378" w:hSpace="180" w:wrap="auto" w:vAnchor="text" w:hAnchor="page" w:x="493" w:y="151"/>
        <w:ind w:left="-720" w:firstLine="720"/>
        <w:rPr>
          <w:rFonts w:ascii="Univers" w:hAnsi="Univers"/>
        </w:rPr>
      </w:pP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United States</w:t>
      </w:r>
    </w:p>
    <w:p w:rsidR="004431C5" w:rsidRDefault="004431C5">
      <w:pPr>
        <w:framePr w:w="1378" w:hSpace="180" w:wrap="auto" w:vAnchor="text" w:hAnchor="page" w:x="493" w:y="151"/>
        <w:ind w:left="-720" w:firstLine="720"/>
        <w:rPr>
          <w:rFonts w:ascii="Univers" w:hAnsi="Univers"/>
          <w:b/>
          <w:sz w:val="18"/>
        </w:rPr>
      </w:pPr>
      <w:r>
        <w:rPr>
          <w:rFonts w:ascii="Univers" w:hAnsi="Univers"/>
          <w:b/>
          <w:sz w:val="18"/>
        </w:rPr>
        <w:t>Department of</w:t>
      </w:r>
    </w:p>
    <w:p w:rsidR="004431C5" w:rsidRDefault="004431C5">
      <w:pPr>
        <w:framePr w:w="1378" w:hSpace="180" w:wrap="auto" w:vAnchor="text" w:hAnchor="page" w:x="493" w:y="151"/>
        <w:ind w:left="-720" w:firstLine="720"/>
      </w:pPr>
      <w:r>
        <w:rPr>
          <w:rFonts w:ascii="Univers" w:hAnsi="Univers"/>
          <w:b/>
          <w:sz w:val="18"/>
        </w:rPr>
        <w:t>Agriculture</w:t>
      </w:r>
    </w:p>
    <w:p w:rsidR="004431C5" w:rsidRDefault="004431C5">
      <w:pPr>
        <w:framePr w:w="1378" w:hSpace="180" w:wrap="auto" w:vAnchor="text" w:hAnchor="page" w:x="493" w:y="151"/>
        <w:ind w:left="-720" w:firstLine="720"/>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Food and</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Nutrition</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Service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3101 Park</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Center Drive</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r>
        <w:rPr>
          <w:rFonts w:ascii="Univers" w:hAnsi="Univers"/>
          <w:sz w:val="16"/>
        </w:rPr>
        <w:t>Alexandria, VA</w:t>
      </w:r>
    </w:p>
    <w:p w:rsidR="004431C5" w:rsidRDefault="004431C5">
      <w:pPr>
        <w:framePr w:w="1378" w:hSpace="180" w:wrap="auto" w:vAnchor="text" w:hAnchor="page" w:x="493" w:y="151"/>
        <w:ind w:left="-720" w:firstLine="720"/>
        <w:rPr>
          <w:rFonts w:ascii="Univers" w:hAnsi="Univers"/>
          <w:sz w:val="16"/>
        </w:rPr>
      </w:pPr>
      <w:r>
        <w:rPr>
          <w:rFonts w:ascii="Univers" w:hAnsi="Univers"/>
          <w:sz w:val="16"/>
        </w:rPr>
        <w:t>22302-1500</w:t>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F3E2A">
      <w:pPr>
        <w:framePr w:w="1378" w:hSpace="180" w:wrap="auto" w:vAnchor="text" w:hAnchor="page" w:x="493" w:y="151"/>
        <w:ind w:left="-720" w:firstLine="720"/>
        <w:rPr>
          <w:rFonts w:ascii="Univers" w:hAnsi="Univers"/>
          <w:sz w:val="16"/>
        </w:rPr>
      </w:pPr>
      <w:r>
        <w:rPr>
          <w:rFonts w:ascii="Univers" w:hAnsi="Univers"/>
          <w:sz w:val="16"/>
        </w:rPr>
        <w:tab/>
      </w:r>
      <w:r>
        <w:rPr>
          <w:rFonts w:ascii="Univers" w:hAnsi="Univers"/>
          <w:sz w:val="16"/>
        </w:rPr>
        <w:tab/>
      </w: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sz w:val="16"/>
        </w:rPr>
      </w:pPr>
    </w:p>
    <w:p w:rsidR="004431C5" w:rsidRDefault="004431C5">
      <w:pPr>
        <w:framePr w:w="1378" w:hSpace="180" w:wrap="auto" w:vAnchor="text" w:hAnchor="page" w:x="493" w:y="151"/>
        <w:ind w:left="-720" w:firstLine="720"/>
        <w:rPr>
          <w:rFonts w:ascii="Univers" w:hAnsi="Univers"/>
        </w:rPr>
      </w:pPr>
    </w:p>
    <w:p w:rsidR="004431C5" w:rsidRDefault="009A4DD5">
      <w:pPr>
        <w:framePr w:hSpace="180" w:wrap="auto" w:vAnchor="text" w:hAnchor="page" w:x="2161" w:y="-1004"/>
      </w:pPr>
      <w:r>
        <w:rPr>
          <w:noProof/>
          <w:sz w:val="20"/>
        </w:rPr>
        <w:drawing>
          <wp:inline distT="0" distB="0" distL="0" distR="0">
            <wp:extent cx="749935" cy="524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49935" cy="524510"/>
                    </a:xfrm>
                    <a:prstGeom prst="rect">
                      <a:avLst/>
                    </a:prstGeom>
                    <a:noFill/>
                    <a:ln w="9525">
                      <a:noFill/>
                      <a:miter lim="800000"/>
                      <a:headEnd/>
                      <a:tailEnd/>
                    </a:ln>
                  </pic:spPr>
                </pic:pic>
              </a:graphicData>
            </a:graphic>
          </wp:inline>
        </w:drawing>
      </w:r>
    </w:p>
    <w:p w:rsidR="004431C5" w:rsidRDefault="004431C5"/>
    <w:p w:rsidR="004431C5" w:rsidRDefault="00AF5A74">
      <w:r>
        <w:t xml:space="preserve">DATE:  </w:t>
      </w:r>
      <w:r>
        <w:tab/>
        <w:t>April 12, 2012</w:t>
      </w:r>
    </w:p>
    <w:p w:rsidR="00CD5D44" w:rsidRDefault="00CD5D44"/>
    <w:p w:rsidR="003B3E0A" w:rsidRDefault="003B3E0A">
      <w:r>
        <w:t>TO:</w:t>
      </w:r>
      <w:r>
        <w:tab/>
      </w:r>
      <w:r>
        <w:tab/>
        <w:t>OMB Desk Officer</w:t>
      </w:r>
    </w:p>
    <w:p w:rsidR="003B3E0A" w:rsidRDefault="003B3E0A">
      <w:r>
        <w:tab/>
      </w:r>
      <w:r>
        <w:tab/>
        <w:t>Office of Information and Regulatory Affairs</w:t>
      </w:r>
    </w:p>
    <w:p w:rsidR="003B3E0A" w:rsidRDefault="003B3E0A">
      <w:r>
        <w:tab/>
      </w:r>
      <w:r>
        <w:tab/>
        <w:t>Office of Management and Budget</w:t>
      </w:r>
    </w:p>
    <w:p w:rsidR="003B3E0A" w:rsidRDefault="003B3E0A"/>
    <w:p w:rsidR="00CD5D44" w:rsidRDefault="003B3E0A" w:rsidP="00CD5D44">
      <w:r>
        <w:t>THROUGH:</w:t>
      </w:r>
      <w:r>
        <w:tab/>
      </w:r>
      <w:r w:rsidR="00CD5D44">
        <w:t>Rachelle Ragland-Greene</w:t>
      </w:r>
    </w:p>
    <w:p w:rsidR="00CD5D44" w:rsidRDefault="00CD5D44" w:rsidP="00CD5D44">
      <w:r>
        <w:tab/>
      </w:r>
      <w:r>
        <w:tab/>
        <w:t>F</w:t>
      </w:r>
      <w:r w:rsidR="009F46D5">
        <w:t xml:space="preserve">ood and Nutrition Service (FNS) </w:t>
      </w:r>
      <w:r>
        <w:t>Clearance Office</w:t>
      </w:r>
    </w:p>
    <w:p w:rsidR="00CD5D44" w:rsidRDefault="00CD5D44" w:rsidP="00CD5D44">
      <w:r>
        <w:tab/>
      </w:r>
      <w:r>
        <w:tab/>
        <w:t>Food and Nutrition Service</w:t>
      </w:r>
    </w:p>
    <w:p w:rsidR="008152FF" w:rsidRPr="008152FF" w:rsidRDefault="008152FF" w:rsidP="00CD5D44">
      <w:r>
        <w:tab/>
      </w:r>
      <w:r>
        <w:tab/>
        <w:t>a</w:t>
      </w:r>
      <w:r w:rsidRPr="008152FF">
        <w:t xml:space="preserve">nd </w:t>
      </w:r>
    </w:p>
    <w:p w:rsidR="008152FF" w:rsidRPr="008152FF" w:rsidRDefault="008152FF" w:rsidP="00CD5D44">
      <w:r w:rsidRPr="008152FF">
        <w:tab/>
      </w:r>
      <w:r w:rsidRPr="008152FF">
        <w:tab/>
      </w:r>
      <w:r w:rsidRPr="008152FF">
        <w:rPr>
          <w:szCs w:val="24"/>
        </w:rPr>
        <w:t>Ruth Brown, OCIO Desk Officer</w:t>
      </w:r>
    </w:p>
    <w:p w:rsidR="003B3E0A" w:rsidRDefault="003B3E0A"/>
    <w:p w:rsidR="00CD5D44" w:rsidRDefault="00CD5D44">
      <w:r>
        <w:t>FROM:</w:t>
      </w:r>
      <w:r>
        <w:tab/>
      </w:r>
      <w:r w:rsidR="0008004A">
        <w:t>Kathryn Law</w:t>
      </w:r>
    </w:p>
    <w:p w:rsidR="00CD5D44" w:rsidRDefault="00CD5D44">
      <w:r>
        <w:tab/>
      </w:r>
      <w:r>
        <w:tab/>
      </w:r>
      <w:r w:rsidR="0008004A">
        <w:t xml:space="preserve">Acting </w:t>
      </w:r>
      <w:r>
        <w:t>Director</w:t>
      </w:r>
      <w:r>
        <w:tab/>
      </w:r>
    </w:p>
    <w:p w:rsidR="00CD5D44" w:rsidRDefault="00CD5D44">
      <w:r>
        <w:tab/>
      </w:r>
      <w:r>
        <w:tab/>
      </w:r>
      <w:r w:rsidR="0008004A">
        <w:t>Family Nutrition Staff, Office of Research and Analysis</w:t>
      </w:r>
    </w:p>
    <w:p w:rsidR="004431C5" w:rsidRDefault="004431C5"/>
    <w:p w:rsidR="00CD5D44" w:rsidRDefault="004F3E2A" w:rsidP="0008004A">
      <w:pPr>
        <w:ind w:left="1728" w:hanging="1728"/>
      </w:pPr>
      <w:r>
        <w:rPr>
          <w:bCs/>
        </w:rPr>
        <w:t>SUBJECT:</w:t>
      </w:r>
      <w:r>
        <w:rPr>
          <w:bCs/>
        </w:rPr>
        <w:tab/>
      </w:r>
      <w:r w:rsidR="00CD5D44">
        <w:t xml:space="preserve">Justification for </w:t>
      </w:r>
      <w:r w:rsidR="00C2074A">
        <w:t xml:space="preserve">a Change </w:t>
      </w:r>
      <w:r>
        <w:t>to</w:t>
      </w:r>
      <w:r w:rsidR="00C2074A">
        <w:t xml:space="preserve"> </w:t>
      </w:r>
      <w:r w:rsidR="0008004A">
        <w:t>Data Collection for the Study Reaching the Underserved Elderly and Working Poor in SNAP:  Fiscal Year 2009 Pilots</w:t>
      </w:r>
    </w:p>
    <w:p w:rsidR="001A4191" w:rsidRDefault="00CD5D44" w:rsidP="00CD5D44">
      <w:r>
        <w:tab/>
      </w:r>
      <w:r>
        <w:tab/>
      </w:r>
    </w:p>
    <w:p w:rsidR="0034515E" w:rsidRDefault="0034515E" w:rsidP="0034515E">
      <w:r>
        <w:t xml:space="preserve">This justification requests changes to the methodology through which FNS will obtain feedback on Washington SNAP applicants’ satisfaction with the services they received through the Reaching the Underserved Elderly and Working Poor in SNAP: Fiscal Year 2009 Pilots Demonstration. </w:t>
      </w:r>
    </w:p>
    <w:p w:rsidR="0034515E" w:rsidRDefault="0034515E" w:rsidP="0034515E"/>
    <w:p w:rsidR="0034515E" w:rsidRDefault="0034515E" w:rsidP="0034515E">
      <w:r w:rsidRPr="00296FDC">
        <w:t xml:space="preserve">The Omnibus Appropriations Act of 2009 (P.L. 118-8) </w:t>
      </w:r>
      <w:r>
        <w:t xml:space="preserve">provided funding for FNS to pilot and evaluate </w:t>
      </w:r>
      <w:r w:rsidRPr="00296FDC">
        <w:t xml:space="preserve">approaches for expanding access to SNAP among two key underserved populations—eligible households with elderly members and eligible households with adult members who are working or are looking for work (working poor households). </w:t>
      </w:r>
      <w:r>
        <w:t xml:space="preserve">The evaluation entails focus groups with SNAP applicants in each of the six states included in the demonstration (Massachusetts, Michigan, Ohio, Pennsylvania, Washington, and Wisconsin) to collect data on their experiences with pilot program services. </w:t>
      </w:r>
    </w:p>
    <w:p w:rsidR="0034515E" w:rsidRDefault="0034515E" w:rsidP="0034515E"/>
    <w:p w:rsidR="0034515E" w:rsidRDefault="0034515E" w:rsidP="0034515E">
      <w:r>
        <w:t>On October 21, 2010 the Office of Management and Budget (OMB) approved the data collection instruments and processes for the focus groups (OMB Number 0584-0558</w:t>
      </w:r>
      <w:r w:rsidR="00AF5A74">
        <w:t>, Expiration date:  10/31/2013</w:t>
      </w:r>
      <w:r>
        <w:t xml:space="preserve">). In Washington, however, it has been difficult to identify a sufficiently-sized pool of applicants served by the pilot activities from which we could recruit in a focus group. Because the target population in Washington is spread across four rural counties in different areas of the state, transportation is a key barrier to bringing a group together, especially in the current environment of relatively low participation in pilot activities in each county in the state. The requested change to the data collection methodology is to replace the focus group in Washington with individual telephone interviews with 8-10 SNAP applicants. </w:t>
      </w:r>
    </w:p>
    <w:p w:rsidR="0034515E" w:rsidRDefault="0034515E" w:rsidP="0034515E"/>
    <w:p w:rsidR="0034515E" w:rsidRDefault="0034515E" w:rsidP="0034515E">
      <w:r>
        <w:t xml:space="preserve">We do not anticipate an increase in burden hours as a result of these changes. </w:t>
      </w:r>
    </w:p>
    <w:p w:rsidR="0034515E" w:rsidRDefault="0034515E" w:rsidP="0034515E"/>
    <w:p w:rsidR="0034515E" w:rsidRPr="00E33FB4" w:rsidRDefault="0034515E" w:rsidP="0034515E">
      <w:r>
        <w:t xml:space="preserve">Attached </w:t>
      </w:r>
      <w:r w:rsidR="00AF6A52">
        <w:t>is</w:t>
      </w:r>
      <w:r w:rsidR="00AF6A52">
        <w:t xml:space="preserve"> </w:t>
      </w:r>
      <w:r w:rsidR="00AF6A52">
        <w:t xml:space="preserve">a copy </w:t>
      </w:r>
      <w:r>
        <w:t>of the revised instrument (combining the screener and data collection protocol; a reminder letter and reminder call script are not necessary) to reflect the change in methodology in Washington.</w:t>
      </w:r>
    </w:p>
    <w:p w:rsidR="00C2074A" w:rsidRDefault="00C2074A" w:rsidP="00C2074A"/>
    <w:p w:rsidR="00C2074A" w:rsidRDefault="00C2074A" w:rsidP="00C2074A">
      <w:pPr>
        <w:pStyle w:val="BodyText"/>
      </w:pPr>
      <w:r>
        <w:t xml:space="preserve">If you have any questions regarding this request, please contact </w:t>
      </w:r>
      <w:r w:rsidR="0008004A">
        <w:t>Jenny Laster Genser</w:t>
      </w:r>
      <w:r>
        <w:t xml:space="preserve"> of the Food and Nutrition Service, </w:t>
      </w:r>
      <w:r w:rsidR="0008004A">
        <w:t>Office of Research and Analysis</w:t>
      </w:r>
      <w:r>
        <w:t xml:space="preserve"> at (703) 305-2</w:t>
      </w:r>
      <w:r w:rsidR="0008004A">
        <w:t>559</w:t>
      </w:r>
      <w:r>
        <w:t>.</w:t>
      </w:r>
    </w:p>
    <w:p w:rsidR="0008004A" w:rsidRDefault="0008004A" w:rsidP="00C2074A">
      <w:pPr>
        <w:pStyle w:val="BodyText"/>
      </w:pPr>
    </w:p>
    <w:p w:rsidR="00C2074A" w:rsidRDefault="0008004A" w:rsidP="00AF5A74">
      <w:pPr>
        <w:pStyle w:val="BodyText"/>
      </w:pPr>
      <w:r>
        <w:t>Attachments</w:t>
      </w:r>
    </w:p>
    <w:p w:rsidR="004431C5" w:rsidRDefault="00CD5D44" w:rsidP="00CD5D44">
      <w:pPr>
        <w:ind w:left="2160" w:firstLine="720"/>
      </w:pPr>
      <w:r>
        <w:t xml:space="preserve"> </w:t>
      </w:r>
      <w:r>
        <w:tab/>
      </w:r>
    </w:p>
    <w:p w:rsidR="004431C5" w:rsidRDefault="004431C5">
      <w:pPr>
        <w:ind w:left="270"/>
        <w:rPr>
          <w:rFonts w:ascii="Univers" w:hAnsi="Univers"/>
        </w:rPr>
      </w:pPr>
    </w:p>
    <w:p w:rsidR="004431C5" w:rsidRDefault="004431C5">
      <w:pPr>
        <w:ind w:left="270"/>
        <w:rPr>
          <w:rFonts w:ascii="Univers" w:hAnsi="Univers"/>
        </w:rPr>
      </w:pPr>
    </w:p>
    <w:bookmarkStart w:id="0" w:name="Text2"/>
    <w:p w:rsidR="004431C5" w:rsidRDefault="00DE7E2C">
      <w:pPr>
        <w:tabs>
          <w:tab w:val="left" w:pos="2160"/>
        </w:tabs>
        <w:ind w:left="720"/>
      </w:pPr>
      <w:r>
        <w:fldChar w:fldCharType="begin">
          <w:ffData>
            <w:name w:val="Text2"/>
            <w:enabled/>
            <w:calcOnExit w:val="0"/>
            <w:textInput/>
          </w:ffData>
        </w:fldChar>
      </w:r>
      <w:r w:rsidR="004431C5">
        <w:instrText xml:space="preserve"> FORMTEXT </w:instrText>
      </w:r>
      <w:r>
        <w:fldChar w:fldCharType="separate"/>
      </w:r>
      <w:r w:rsidR="004431C5">
        <w:rPr>
          <w:noProof/>
        </w:rPr>
        <w:t xml:space="preserve">     </w:t>
      </w:r>
      <w:r>
        <w:fldChar w:fldCharType="end"/>
      </w:r>
      <w:bookmarkEnd w:id="0"/>
    </w:p>
    <w:bookmarkStart w:id="1" w:name="Text1"/>
    <w:p w:rsidR="004431C5" w:rsidRDefault="00DE7E2C">
      <w:pPr>
        <w:tabs>
          <w:tab w:val="left" w:pos="2160"/>
        </w:tabs>
        <w:ind w:left="720"/>
      </w:pPr>
      <w:r>
        <w:fldChar w:fldCharType="begin">
          <w:ffData>
            <w:name w:val="Text1"/>
            <w:enabled/>
            <w:calcOnExit w:val="0"/>
            <w:textInput/>
          </w:ffData>
        </w:fldChar>
      </w:r>
      <w:r w:rsidR="004431C5">
        <w:instrText xml:space="preserve"> FORMTEXT </w:instrText>
      </w:r>
      <w:r>
        <w:fldChar w:fldCharType="separate"/>
      </w:r>
      <w:r w:rsidR="004431C5">
        <w:rPr>
          <w:noProof/>
        </w:rPr>
        <w:t xml:space="preserve">     </w:t>
      </w:r>
      <w:r>
        <w:fldChar w:fldCharType="end"/>
      </w:r>
      <w:bookmarkEnd w:id="1"/>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ind w:left="720"/>
      </w:pPr>
    </w:p>
    <w:p w:rsidR="004431C5" w:rsidRDefault="004431C5">
      <w:pPr>
        <w:tabs>
          <w:tab w:val="left" w:pos="2160"/>
        </w:tabs>
      </w:pPr>
    </w:p>
    <w:p w:rsidR="004431C5" w:rsidRDefault="004431C5">
      <w:pPr>
        <w:tabs>
          <w:tab w:val="left" w:pos="2160"/>
        </w:tabs>
        <w:ind w:left="720"/>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p w:rsidR="004431C5" w:rsidRDefault="004431C5">
      <w:pPr>
        <w:tabs>
          <w:tab w:val="left" w:pos="2160"/>
        </w:tabs>
      </w:pPr>
    </w:p>
    <w:sectPr w:rsidR="004431C5" w:rsidSect="00AB2ED5">
      <w:footerReference w:type="default" r:id="rId7"/>
      <w:pgSz w:w="12240" w:h="15840" w:code="1"/>
      <w:pgMar w:top="1440" w:right="1800" w:bottom="360" w:left="1800" w:header="720" w:footer="1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AF4" w:rsidRDefault="006F4AF4">
      <w:r>
        <w:separator/>
      </w:r>
    </w:p>
  </w:endnote>
  <w:endnote w:type="continuationSeparator" w:id="0">
    <w:p w:rsidR="006F4AF4" w:rsidRDefault="006F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43" w:rsidRDefault="00783843">
    <w:pPr>
      <w:pStyle w:val="Footer"/>
      <w:rPr>
        <w:rFonts w:ascii="Univers" w:hAnsi="Univers"/>
        <w:sz w:val="16"/>
      </w:rPr>
    </w:pPr>
    <w:r>
      <w:t xml:space="preserve">                         </w:t>
    </w:r>
    <w:r>
      <w:rPr>
        <w:rFonts w:ascii="Univers" w:hAnsi="Univers"/>
        <w:sz w:val="16"/>
      </w:rPr>
      <w:t xml:space="preserve"> AN EQUAL OPPORTUNITY EMPLOYER</w:t>
    </w:r>
  </w:p>
  <w:p w:rsidR="00783843" w:rsidRDefault="00783843">
    <w:pPr>
      <w:pStyle w:val="Footer"/>
      <w:rPr>
        <w:rFonts w:ascii="Univers" w:hAnsi="Univers"/>
        <w:sz w:val="16"/>
      </w:rPr>
    </w:pPr>
  </w:p>
  <w:p w:rsidR="00783843" w:rsidRDefault="00783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AF4" w:rsidRDefault="006F4AF4">
      <w:r>
        <w:separator/>
      </w:r>
    </w:p>
  </w:footnote>
  <w:footnote w:type="continuationSeparator" w:id="0">
    <w:p w:rsidR="006F4AF4" w:rsidRDefault="006F4A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attachedTemplate r:id="rId1"/>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
  <w:rsids>
    <w:rsidRoot w:val="002D3230"/>
    <w:rsid w:val="00064345"/>
    <w:rsid w:val="0008004A"/>
    <w:rsid w:val="000942AD"/>
    <w:rsid w:val="001024E3"/>
    <w:rsid w:val="001A4191"/>
    <w:rsid w:val="00214864"/>
    <w:rsid w:val="002A0B23"/>
    <w:rsid w:val="002D3230"/>
    <w:rsid w:val="0034515E"/>
    <w:rsid w:val="003B3E0A"/>
    <w:rsid w:val="004431C5"/>
    <w:rsid w:val="004637B1"/>
    <w:rsid w:val="0048330B"/>
    <w:rsid w:val="004F3E2A"/>
    <w:rsid w:val="00563C32"/>
    <w:rsid w:val="005B3A1F"/>
    <w:rsid w:val="006629A1"/>
    <w:rsid w:val="00663935"/>
    <w:rsid w:val="006A17D0"/>
    <w:rsid w:val="006F47C3"/>
    <w:rsid w:val="006F4AF4"/>
    <w:rsid w:val="007301C0"/>
    <w:rsid w:val="0074056D"/>
    <w:rsid w:val="00783843"/>
    <w:rsid w:val="007A3BF8"/>
    <w:rsid w:val="008152FF"/>
    <w:rsid w:val="00855A2E"/>
    <w:rsid w:val="0088072F"/>
    <w:rsid w:val="008B630F"/>
    <w:rsid w:val="008F1C8B"/>
    <w:rsid w:val="00944B01"/>
    <w:rsid w:val="009A4DD5"/>
    <w:rsid w:val="009E6A7B"/>
    <w:rsid w:val="009F46D5"/>
    <w:rsid w:val="00A907F6"/>
    <w:rsid w:val="00A91556"/>
    <w:rsid w:val="00AB2ED5"/>
    <w:rsid w:val="00AF5A74"/>
    <w:rsid w:val="00AF6A52"/>
    <w:rsid w:val="00B40A65"/>
    <w:rsid w:val="00BE64D9"/>
    <w:rsid w:val="00C2074A"/>
    <w:rsid w:val="00C74452"/>
    <w:rsid w:val="00CD2735"/>
    <w:rsid w:val="00CD5D44"/>
    <w:rsid w:val="00D01A2E"/>
    <w:rsid w:val="00D952A0"/>
    <w:rsid w:val="00DE7E2C"/>
    <w:rsid w:val="00DF11F4"/>
    <w:rsid w:val="00EF2D6F"/>
    <w:rsid w:val="00F35E23"/>
    <w:rsid w:val="00F42326"/>
    <w:rsid w:val="00FB4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ED5"/>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B2ED5"/>
    <w:pPr>
      <w:tabs>
        <w:tab w:val="center" w:pos="4320"/>
        <w:tab w:val="right" w:pos="8640"/>
      </w:tabs>
    </w:pPr>
  </w:style>
  <w:style w:type="paragraph" w:styleId="Footer">
    <w:name w:val="footer"/>
    <w:basedOn w:val="Normal"/>
    <w:semiHidden/>
    <w:rsid w:val="00AB2ED5"/>
    <w:pPr>
      <w:tabs>
        <w:tab w:val="center" w:pos="4320"/>
        <w:tab w:val="right" w:pos="8640"/>
      </w:tabs>
    </w:pPr>
  </w:style>
  <w:style w:type="paragraph" w:styleId="BodyText">
    <w:name w:val="Body Text"/>
    <w:basedOn w:val="Normal"/>
    <w:semiHidden/>
    <w:rsid w:val="00AB2ED5"/>
    <w:pPr>
      <w:spacing w:after="120"/>
    </w:pPr>
  </w:style>
  <w:style w:type="paragraph" w:styleId="BalloonText">
    <w:name w:val="Balloon Text"/>
    <w:basedOn w:val="Normal"/>
    <w:link w:val="BalloonTextChar"/>
    <w:uiPriority w:val="99"/>
    <w:semiHidden/>
    <w:unhideWhenUsed/>
    <w:rsid w:val="00064345"/>
    <w:rPr>
      <w:rFonts w:ascii="Tahoma" w:hAnsi="Tahoma" w:cs="Tahoma"/>
      <w:sz w:val="16"/>
      <w:szCs w:val="16"/>
    </w:rPr>
  </w:style>
  <w:style w:type="character" w:customStyle="1" w:styleId="BalloonTextChar">
    <w:name w:val="Balloon Text Char"/>
    <w:basedOn w:val="DefaultParagraphFont"/>
    <w:link w:val="BalloonText"/>
    <w:uiPriority w:val="99"/>
    <w:semiHidden/>
    <w:rsid w:val="00064345"/>
    <w:rPr>
      <w:rFonts w:ascii="Tahoma" w:hAnsi="Tahoma" w:cs="Tahoma"/>
      <w:sz w:val="16"/>
      <w:szCs w:val="16"/>
    </w:rPr>
  </w:style>
  <w:style w:type="paragraph" w:customStyle="1" w:styleId="p2">
    <w:name w:val="p2"/>
    <w:basedOn w:val="Normal"/>
    <w:rsid w:val="00C2074A"/>
    <w:pPr>
      <w:widowControl w:val="0"/>
      <w:tabs>
        <w:tab w:val="left" w:pos="351"/>
      </w:tabs>
      <w:overflowPunct/>
      <w:ind w:left="1089" w:hanging="351"/>
      <w:textAlignment w:val="auto"/>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jackson\LOCALS~1\Temp\Letterhead%20New%20Us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New Usda.dot</Template>
  <TotalTime>27</TotalTime>
  <Pages>1</Pages>
  <Words>443</Words>
  <Characters>2526</Characters>
  <Application>Microsoft Office Word</Application>
  <DocSecurity>0</DocSecurity>
  <Lines>21</Lines>
  <Paragraphs>5</Paragraphs>
  <ScaleCrop>false</ScaleCrop>
  <HeadingPairs>
    <vt:vector size="4" baseType="variant">
      <vt:variant>
        <vt:lpstr>Title</vt:lpstr>
      </vt:variant>
      <vt:variant>
        <vt:i4>1</vt:i4>
      </vt:variant>
      <vt:variant>
        <vt:lpstr> </vt:lpstr>
      </vt:variant>
      <vt:variant>
        <vt:i4>0</vt:i4>
      </vt:variant>
    </vt:vector>
  </HeadingPairs>
  <TitlesOfParts>
    <vt:vector size="1" baseType="lpstr">
      <vt:lpstr> </vt:lpstr>
    </vt:vector>
  </TitlesOfParts>
  <Company>USDA FSC</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FJackson</dc:creator>
  <cp:keywords/>
  <dc:description/>
  <cp:lastModifiedBy>Jenny Genser</cp:lastModifiedBy>
  <cp:revision>3</cp:revision>
  <cp:lastPrinted>2012-04-20T12:14:00Z</cp:lastPrinted>
  <dcterms:created xsi:type="dcterms:W3CDTF">2012-04-11T15:22:00Z</dcterms:created>
  <dcterms:modified xsi:type="dcterms:W3CDTF">2012-04-20T12:43:00Z</dcterms:modified>
</cp:coreProperties>
</file>