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D02" w:rsidRDefault="00854D02" w:rsidP="00854D02"/>
    <w:p w:rsidR="00854D02" w:rsidRDefault="00854D02" w:rsidP="00854D02"/>
    <w:p w:rsidR="00854D02" w:rsidRDefault="00854D02" w:rsidP="00854D02"/>
    <w:p w:rsidR="00854D02" w:rsidRDefault="00854D02" w:rsidP="00854D02"/>
    <w:p w:rsidR="00854D02" w:rsidRDefault="00854D02" w:rsidP="00854D02"/>
    <w:p w:rsidR="00854D02" w:rsidRDefault="00854D02" w:rsidP="00854D02"/>
    <w:p w:rsidR="00854D02" w:rsidRDefault="00854D02" w:rsidP="00854D02"/>
    <w:p w:rsidR="00854D02" w:rsidRDefault="00854D02" w:rsidP="00854D02"/>
    <w:p w:rsidR="00854D02" w:rsidRPr="00611B11" w:rsidRDefault="001F1E5B" w:rsidP="00854D02">
      <w:pPr>
        <w:jc w:val="center"/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sz w:val="52"/>
        </w:rPr>
        <w:t>Appendix</w:t>
      </w:r>
      <w:bookmarkStart w:id="0" w:name="_GoBack"/>
      <w:bookmarkEnd w:id="0"/>
      <w:r w:rsidR="00854D02" w:rsidRPr="00611B11">
        <w:rPr>
          <w:rFonts w:ascii="Arial" w:hAnsi="Arial" w:cs="Arial"/>
          <w:b/>
          <w:sz w:val="52"/>
        </w:rPr>
        <w:t xml:space="preserve"> </w:t>
      </w:r>
      <w:r w:rsidR="00D10BAB">
        <w:rPr>
          <w:rFonts w:ascii="Arial" w:hAnsi="Arial" w:cs="Arial"/>
          <w:b/>
          <w:sz w:val="52"/>
        </w:rPr>
        <w:t>I</w:t>
      </w:r>
    </w:p>
    <w:p w:rsidR="00854D02" w:rsidRPr="00611B11" w:rsidRDefault="00854D02" w:rsidP="00854D02">
      <w:pPr>
        <w:jc w:val="center"/>
        <w:rPr>
          <w:rFonts w:ascii="Arial" w:hAnsi="Arial" w:cs="Arial"/>
          <w:sz w:val="52"/>
        </w:rPr>
      </w:pPr>
    </w:p>
    <w:p w:rsidR="00854D02" w:rsidRPr="00611B11" w:rsidRDefault="00D10BAB" w:rsidP="00854D02">
      <w:pPr>
        <w:jc w:val="center"/>
        <w:rPr>
          <w:rFonts w:ascii="Arial" w:hAnsi="Arial" w:cs="Arial"/>
          <w:sz w:val="52"/>
        </w:rPr>
      </w:pPr>
      <w:r w:rsidRPr="00D10BAB">
        <w:rPr>
          <w:rFonts w:ascii="Arial" w:hAnsi="Arial" w:cs="Arial"/>
          <w:sz w:val="52"/>
        </w:rPr>
        <w:t>Abt Associates Institutional Review Board Determination</w:t>
      </w:r>
    </w:p>
    <w:p w:rsidR="00611B11" w:rsidRDefault="00611B11">
      <w:pPr>
        <w:sectPr w:rsidR="00611B1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03E94" w:rsidRDefault="00BE1C45">
      <w:r>
        <w:rPr>
          <w:noProof/>
        </w:rPr>
        <w:lastRenderedPageBreak/>
        <w:drawing>
          <wp:inline distT="0" distB="0" distL="0" distR="0">
            <wp:extent cx="5286375" cy="5953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3E94" w:rsidSect="00611B1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B11" w:rsidRDefault="00611B11" w:rsidP="00611B11">
      <w:r>
        <w:separator/>
      </w:r>
    </w:p>
  </w:endnote>
  <w:endnote w:type="continuationSeparator" w:id="0">
    <w:p w:rsidR="00611B11" w:rsidRDefault="00611B11" w:rsidP="00611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B11" w:rsidRPr="00611B11" w:rsidRDefault="00611B11" w:rsidP="00611B11">
    <w:pPr>
      <w:pStyle w:val="Footer"/>
      <w:pBdr>
        <w:top w:val="single" w:sz="12" w:space="1" w:color="7F7F7F" w:themeColor="text1" w:themeTint="80"/>
      </w:pBdr>
      <w:tabs>
        <w:tab w:val="clear" w:pos="4680"/>
      </w:tabs>
      <w:rPr>
        <w:rFonts w:ascii="Arial" w:hAnsi="Arial" w:cs="Arial"/>
        <w:b/>
        <w:color w:val="7F7F7F" w:themeColor="text1" w:themeTint="80"/>
        <w:sz w:val="4"/>
      </w:rPr>
    </w:pPr>
    <w:r w:rsidRPr="00611B11">
      <w:rPr>
        <w:rFonts w:ascii="Arial" w:hAnsi="Arial" w:cs="Arial"/>
        <w:b/>
        <w:color w:val="7F7F7F" w:themeColor="text1" w:themeTint="80"/>
        <w:sz w:val="18"/>
      </w:rPr>
      <w:t>Section 307 of the Healthy Hunger Free Kids Act of 2010</w:t>
    </w:r>
    <w:r>
      <w:rPr>
        <w:rFonts w:ascii="Arial" w:hAnsi="Arial" w:cs="Arial"/>
        <w:b/>
        <w:color w:val="7F7F7F" w:themeColor="text1" w:themeTint="80"/>
        <w:sz w:val="18"/>
      </w:rPr>
      <w:tab/>
      <w:t>pg.</w:t>
    </w:r>
    <w:r w:rsidR="007E34C7" w:rsidRPr="00611B11">
      <w:rPr>
        <w:rFonts w:ascii="Arial" w:hAnsi="Arial" w:cs="Arial"/>
        <w:b/>
        <w:color w:val="7F7F7F" w:themeColor="text1" w:themeTint="80"/>
        <w:sz w:val="18"/>
      </w:rPr>
      <w:fldChar w:fldCharType="begin"/>
    </w:r>
    <w:r w:rsidRPr="00611B11">
      <w:rPr>
        <w:rFonts w:ascii="Arial" w:hAnsi="Arial" w:cs="Arial"/>
        <w:b/>
        <w:color w:val="7F7F7F" w:themeColor="text1" w:themeTint="80"/>
        <w:sz w:val="18"/>
      </w:rPr>
      <w:instrText xml:space="preserve"> PAGE   \* MERGEFORMAT </w:instrText>
    </w:r>
    <w:r w:rsidR="007E34C7" w:rsidRPr="00611B11">
      <w:rPr>
        <w:rFonts w:ascii="Arial" w:hAnsi="Arial" w:cs="Arial"/>
        <w:b/>
        <w:color w:val="7F7F7F" w:themeColor="text1" w:themeTint="80"/>
        <w:sz w:val="18"/>
      </w:rPr>
      <w:fldChar w:fldCharType="separate"/>
    </w:r>
    <w:r w:rsidR="00BD4882">
      <w:rPr>
        <w:rFonts w:ascii="Arial" w:hAnsi="Arial" w:cs="Arial"/>
        <w:b/>
        <w:noProof/>
        <w:color w:val="7F7F7F" w:themeColor="text1" w:themeTint="80"/>
        <w:sz w:val="18"/>
      </w:rPr>
      <w:t>1</w:t>
    </w:r>
    <w:r w:rsidR="007E34C7" w:rsidRPr="00611B11">
      <w:rPr>
        <w:rFonts w:ascii="Arial" w:hAnsi="Arial" w:cs="Arial"/>
        <w:b/>
        <w:noProof/>
        <w:color w:val="7F7F7F" w:themeColor="text1" w:themeTint="80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B11" w:rsidRDefault="00611B11" w:rsidP="00611B11">
      <w:r>
        <w:separator/>
      </w:r>
    </w:p>
  </w:footnote>
  <w:footnote w:type="continuationSeparator" w:id="0">
    <w:p w:rsidR="00611B11" w:rsidRDefault="00611B11" w:rsidP="00611B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B11" w:rsidRDefault="00611B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854D02"/>
    <w:rsid w:val="00003E94"/>
    <w:rsid w:val="001F1E5B"/>
    <w:rsid w:val="00344ABF"/>
    <w:rsid w:val="00611B11"/>
    <w:rsid w:val="007E34C7"/>
    <w:rsid w:val="00813ECC"/>
    <w:rsid w:val="00854D02"/>
    <w:rsid w:val="00BD4882"/>
    <w:rsid w:val="00BE1C45"/>
    <w:rsid w:val="00D10BAB"/>
    <w:rsid w:val="00EC6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D0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B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1B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B1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11B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B11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D0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B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1B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B1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11B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B11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8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2251D-0278-4146-9393-CD79C7C2E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SFIC Study OMB AppI</vt:lpstr>
    </vt:vector>
  </TitlesOfParts>
  <Company>Abt Associates Inc.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SFIC Study OMB AppI</dc:title>
  <dc:subject>School Foodservice Indirect Cost Study (FNS)</dc:subject>
  <dc:creator>Carissa_Climaco@abtassoc.com</dc:creator>
  <cp:lastModifiedBy>jendahl</cp:lastModifiedBy>
  <cp:revision>2</cp:revision>
  <dcterms:created xsi:type="dcterms:W3CDTF">2012-03-27T22:07:00Z</dcterms:created>
  <dcterms:modified xsi:type="dcterms:W3CDTF">2012-03-27T22:07:00Z</dcterms:modified>
</cp:coreProperties>
</file>