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5F4C" w:rsidRDefault="00D05F4C" w:rsidP="00B9657C">
      <w:pPr>
        <w:jc w:val="center"/>
        <w:rPr>
          <w:rFonts w:ascii="Calibri" w:hAnsi="Calibri" w:cs="Calibri"/>
          <w:b/>
          <w:sz w:val="24"/>
          <w:szCs w:val="24"/>
        </w:rPr>
      </w:pPr>
      <w:bookmarkStart w:id="0" w:name="_GoBack"/>
      <w:bookmarkEnd w:id="0"/>
    </w:p>
    <w:p w:rsidR="00D05F4C" w:rsidRDefault="00D05F4C" w:rsidP="00B9657C">
      <w:pPr>
        <w:jc w:val="center"/>
        <w:rPr>
          <w:rFonts w:ascii="Calibri" w:hAnsi="Calibri" w:cs="Calibri"/>
          <w:b/>
          <w:sz w:val="24"/>
          <w:szCs w:val="24"/>
        </w:rPr>
      </w:pPr>
    </w:p>
    <w:p w:rsidR="00D05F4C" w:rsidRDefault="00D05F4C" w:rsidP="00B9657C">
      <w:pPr>
        <w:jc w:val="center"/>
        <w:rPr>
          <w:rFonts w:ascii="Calibri" w:hAnsi="Calibri" w:cs="Calibri"/>
          <w:b/>
          <w:sz w:val="24"/>
          <w:szCs w:val="24"/>
        </w:rPr>
      </w:pPr>
    </w:p>
    <w:p w:rsidR="00D05F4C" w:rsidRDefault="00D05F4C" w:rsidP="00B9657C">
      <w:pPr>
        <w:jc w:val="center"/>
        <w:rPr>
          <w:rFonts w:ascii="Calibri" w:hAnsi="Calibri" w:cs="Calibri"/>
          <w:b/>
          <w:sz w:val="24"/>
          <w:szCs w:val="24"/>
        </w:rPr>
      </w:pPr>
    </w:p>
    <w:p w:rsidR="00B9657C" w:rsidRPr="00EE12D5" w:rsidRDefault="00B9657C" w:rsidP="00B9657C">
      <w:pPr>
        <w:jc w:val="center"/>
        <w:rPr>
          <w:rFonts w:ascii="Calibri" w:hAnsi="Calibri" w:cs="Calibri"/>
          <w:b/>
          <w:sz w:val="32"/>
          <w:szCs w:val="32"/>
        </w:rPr>
      </w:pPr>
      <w:r w:rsidRPr="00EE12D5">
        <w:rPr>
          <w:rFonts w:ascii="Calibri" w:hAnsi="Calibri" w:cs="Calibri"/>
          <w:b/>
          <w:sz w:val="32"/>
          <w:szCs w:val="32"/>
        </w:rPr>
        <w:t>Supporting Statement B For:</w:t>
      </w:r>
    </w:p>
    <w:p w:rsidR="00B9657C" w:rsidRPr="00EE12D5" w:rsidRDefault="00B9657C" w:rsidP="00B9657C">
      <w:pPr>
        <w:jc w:val="center"/>
        <w:rPr>
          <w:rFonts w:ascii="Calibri" w:hAnsi="Calibri" w:cs="Calibri"/>
          <w:b/>
          <w:sz w:val="32"/>
          <w:szCs w:val="32"/>
        </w:rPr>
      </w:pPr>
    </w:p>
    <w:p w:rsidR="000D0A83" w:rsidRPr="00EE12D5" w:rsidRDefault="000D0A83" w:rsidP="000D0A83">
      <w:pPr>
        <w:jc w:val="center"/>
        <w:rPr>
          <w:rFonts w:ascii="Calibri" w:hAnsi="Calibri" w:cs="Calibri"/>
          <w:b/>
          <w:sz w:val="32"/>
          <w:szCs w:val="32"/>
        </w:rPr>
      </w:pPr>
      <w:r w:rsidRPr="00EE12D5">
        <w:rPr>
          <w:rFonts w:ascii="Calibri" w:hAnsi="Calibri" w:cs="Calibri"/>
          <w:b/>
          <w:sz w:val="32"/>
          <w:szCs w:val="32"/>
        </w:rPr>
        <w:t>Solar Cell: A Mobile UV Manager for Smart Phones</w:t>
      </w:r>
      <w:r w:rsidRPr="00EE12D5">
        <w:rPr>
          <w:rFonts w:ascii="Calibri" w:hAnsi="Calibri" w:cs="Calibri"/>
          <w:sz w:val="32"/>
          <w:szCs w:val="32"/>
        </w:rPr>
        <w:t xml:space="preserve"> </w:t>
      </w:r>
      <w:r w:rsidRPr="00EE12D5">
        <w:rPr>
          <w:rFonts w:ascii="Calibri" w:hAnsi="Calibri" w:cs="Calibri"/>
          <w:b/>
          <w:sz w:val="32"/>
          <w:szCs w:val="32"/>
        </w:rPr>
        <w:t>(NCI)</w:t>
      </w:r>
    </w:p>
    <w:p w:rsidR="00B9657C" w:rsidRPr="00EE12D5" w:rsidRDefault="00B9657C" w:rsidP="00B9657C">
      <w:pPr>
        <w:jc w:val="center"/>
        <w:rPr>
          <w:rFonts w:ascii="Calibri" w:hAnsi="Calibri" w:cs="Calibri"/>
          <w:b/>
          <w:sz w:val="32"/>
          <w:szCs w:val="32"/>
        </w:rPr>
      </w:pPr>
    </w:p>
    <w:p w:rsidR="00B9657C" w:rsidRPr="00EE12D5" w:rsidRDefault="00B9657C" w:rsidP="00B9657C">
      <w:pPr>
        <w:jc w:val="center"/>
        <w:rPr>
          <w:rFonts w:ascii="Calibri" w:hAnsi="Calibri" w:cs="Calibri"/>
          <w:b/>
          <w:sz w:val="32"/>
          <w:szCs w:val="32"/>
        </w:rPr>
      </w:pPr>
    </w:p>
    <w:p w:rsidR="00B9657C" w:rsidRPr="00EE12D5" w:rsidRDefault="003B66D9" w:rsidP="00B9657C">
      <w:pPr>
        <w:jc w:val="center"/>
        <w:rPr>
          <w:rFonts w:ascii="Calibri" w:hAnsi="Calibri" w:cs="Calibri"/>
          <w:sz w:val="32"/>
          <w:szCs w:val="32"/>
        </w:rPr>
      </w:pPr>
      <w:r>
        <w:rPr>
          <w:rFonts w:ascii="Calibri" w:hAnsi="Calibri" w:cs="Calibri"/>
          <w:sz w:val="32"/>
          <w:szCs w:val="32"/>
        </w:rPr>
        <w:t>5/31</w:t>
      </w:r>
      <w:r w:rsidR="00EC41E6" w:rsidRPr="00EE12D5">
        <w:rPr>
          <w:rFonts w:ascii="Calibri" w:hAnsi="Calibri" w:cs="Calibri"/>
          <w:sz w:val="32"/>
          <w:szCs w:val="32"/>
        </w:rPr>
        <w:t>/2012</w:t>
      </w:r>
    </w:p>
    <w:p w:rsidR="00B9657C" w:rsidRPr="005234C3" w:rsidRDefault="00B9657C" w:rsidP="00B9657C">
      <w:pPr>
        <w:jc w:val="center"/>
        <w:rPr>
          <w:rFonts w:ascii="Calibri" w:hAnsi="Calibri" w:cs="Calibri"/>
          <w:b/>
          <w:sz w:val="24"/>
          <w:szCs w:val="24"/>
        </w:rPr>
      </w:pPr>
    </w:p>
    <w:p w:rsidR="00B9657C" w:rsidRPr="005234C3" w:rsidRDefault="00B9657C" w:rsidP="00B9657C">
      <w:pPr>
        <w:jc w:val="center"/>
        <w:rPr>
          <w:rFonts w:ascii="Calibri" w:hAnsi="Calibri" w:cs="Calibri"/>
          <w:b/>
          <w:sz w:val="24"/>
          <w:szCs w:val="24"/>
        </w:rPr>
      </w:pPr>
    </w:p>
    <w:p w:rsidR="00B9657C" w:rsidRPr="005234C3" w:rsidRDefault="00B9657C" w:rsidP="00B9657C">
      <w:pPr>
        <w:jc w:val="center"/>
        <w:rPr>
          <w:rFonts w:ascii="Calibri" w:hAnsi="Calibri" w:cs="Calibri"/>
          <w:b/>
          <w:color w:val="FF0000"/>
          <w:sz w:val="24"/>
          <w:szCs w:val="24"/>
        </w:rPr>
      </w:pPr>
    </w:p>
    <w:p w:rsidR="000D0A83" w:rsidRPr="005234C3" w:rsidRDefault="000D0A83" w:rsidP="00B9657C">
      <w:pPr>
        <w:jc w:val="center"/>
        <w:rPr>
          <w:rFonts w:ascii="Calibri" w:hAnsi="Calibri" w:cs="Calibri"/>
          <w:b/>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D05F4C" w:rsidRDefault="00D05F4C" w:rsidP="00B9657C">
      <w:pPr>
        <w:jc w:val="center"/>
        <w:rPr>
          <w:rFonts w:ascii="Calibri" w:hAnsi="Calibri" w:cs="Calibri"/>
          <w:sz w:val="24"/>
          <w:szCs w:val="24"/>
        </w:rPr>
      </w:pPr>
    </w:p>
    <w:p w:rsidR="00060E4F" w:rsidRPr="005234C3" w:rsidRDefault="00060E4F" w:rsidP="00060E4F">
      <w:pPr>
        <w:jc w:val="center"/>
        <w:rPr>
          <w:rFonts w:ascii="Calibri" w:hAnsi="Calibri" w:cs="Calibri"/>
          <w:sz w:val="24"/>
          <w:szCs w:val="24"/>
        </w:rPr>
      </w:pPr>
      <w:r w:rsidRPr="005234C3">
        <w:rPr>
          <w:rFonts w:ascii="Calibri" w:hAnsi="Calibri" w:cs="Calibri"/>
          <w:sz w:val="24"/>
          <w:szCs w:val="24"/>
        </w:rPr>
        <w:t>Patricia Weber, DrPH</w:t>
      </w:r>
    </w:p>
    <w:p w:rsidR="00060E4F" w:rsidRPr="005234C3" w:rsidRDefault="00060E4F" w:rsidP="00060E4F">
      <w:pPr>
        <w:jc w:val="center"/>
        <w:rPr>
          <w:rFonts w:ascii="Calibri" w:hAnsi="Calibri" w:cs="Calibri"/>
          <w:sz w:val="24"/>
          <w:szCs w:val="24"/>
        </w:rPr>
      </w:pPr>
      <w:r>
        <w:rPr>
          <w:rFonts w:ascii="Calibri" w:hAnsi="Calibri" w:cs="Calibri"/>
          <w:sz w:val="24"/>
          <w:szCs w:val="24"/>
        </w:rPr>
        <w:t>Program Director</w:t>
      </w:r>
    </w:p>
    <w:p w:rsidR="00060E4F" w:rsidRPr="005234C3" w:rsidRDefault="00060E4F" w:rsidP="00060E4F">
      <w:pPr>
        <w:jc w:val="center"/>
        <w:rPr>
          <w:rFonts w:ascii="Calibri" w:hAnsi="Calibri" w:cs="Calibri"/>
          <w:sz w:val="24"/>
          <w:szCs w:val="24"/>
        </w:rPr>
      </w:pPr>
      <w:r w:rsidRPr="005234C3">
        <w:rPr>
          <w:rFonts w:ascii="Calibri" w:hAnsi="Calibri" w:cs="Calibri"/>
          <w:sz w:val="24"/>
          <w:szCs w:val="24"/>
        </w:rPr>
        <w:t>National Cancer Institute</w:t>
      </w:r>
    </w:p>
    <w:p w:rsidR="00060E4F" w:rsidRPr="00EB7C7F" w:rsidRDefault="00060E4F" w:rsidP="00060E4F">
      <w:pPr>
        <w:jc w:val="center"/>
        <w:rPr>
          <w:rFonts w:ascii="Calibri" w:hAnsi="Calibri" w:cs="Calibri"/>
          <w:sz w:val="24"/>
          <w:szCs w:val="24"/>
        </w:rPr>
      </w:pPr>
      <w:r w:rsidRPr="00EB7C7F">
        <w:rPr>
          <w:rFonts w:ascii="Calibri" w:hAnsi="Calibri" w:cs="Calibri"/>
          <w:sz w:val="24"/>
          <w:szCs w:val="24"/>
        </w:rPr>
        <w:t>SBIR Development Center</w:t>
      </w:r>
    </w:p>
    <w:p w:rsidR="00060E4F" w:rsidRPr="00EB7C7F" w:rsidRDefault="00060E4F" w:rsidP="00060E4F">
      <w:pPr>
        <w:jc w:val="center"/>
        <w:rPr>
          <w:rFonts w:ascii="Calibri" w:hAnsi="Calibri" w:cs="Calibri"/>
          <w:sz w:val="24"/>
          <w:szCs w:val="24"/>
        </w:rPr>
      </w:pPr>
      <w:r w:rsidRPr="00EB7C7F">
        <w:rPr>
          <w:rFonts w:ascii="Calibri" w:hAnsi="Calibri" w:cs="Calibri"/>
          <w:sz w:val="24"/>
          <w:szCs w:val="24"/>
        </w:rPr>
        <w:t>6116 Executive Blvd, Suite 402</w:t>
      </w:r>
    </w:p>
    <w:p w:rsidR="00060E4F" w:rsidRDefault="00060E4F" w:rsidP="00060E4F">
      <w:pPr>
        <w:jc w:val="center"/>
        <w:rPr>
          <w:rFonts w:ascii="Calibri" w:hAnsi="Calibri" w:cs="Calibri"/>
          <w:sz w:val="24"/>
          <w:szCs w:val="24"/>
        </w:rPr>
      </w:pPr>
      <w:r w:rsidRPr="00EB7C7F">
        <w:rPr>
          <w:rFonts w:ascii="Calibri" w:hAnsi="Calibri" w:cs="Calibri"/>
          <w:sz w:val="24"/>
          <w:szCs w:val="24"/>
        </w:rPr>
        <w:t>Rockville, MD 20852</w:t>
      </w:r>
    </w:p>
    <w:p w:rsidR="00060E4F" w:rsidRPr="005234C3" w:rsidRDefault="00060E4F" w:rsidP="00060E4F">
      <w:pPr>
        <w:jc w:val="center"/>
        <w:rPr>
          <w:rFonts w:ascii="Calibri" w:hAnsi="Calibri" w:cs="Calibri"/>
          <w:sz w:val="24"/>
          <w:szCs w:val="24"/>
        </w:rPr>
      </w:pPr>
    </w:p>
    <w:p w:rsidR="00060E4F" w:rsidRPr="005234C3" w:rsidRDefault="00060E4F" w:rsidP="00060E4F">
      <w:pPr>
        <w:jc w:val="center"/>
        <w:rPr>
          <w:rFonts w:ascii="Calibri" w:hAnsi="Calibri" w:cs="Calibri"/>
          <w:sz w:val="24"/>
          <w:szCs w:val="24"/>
        </w:rPr>
      </w:pPr>
      <w:r w:rsidRPr="005234C3">
        <w:rPr>
          <w:rFonts w:ascii="Calibri" w:hAnsi="Calibri" w:cs="Calibri"/>
          <w:sz w:val="24"/>
          <w:szCs w:val="24"/>
        </w:rPr>
        <w:t>Phone: 301-594-8106</w:t>
      </w:r>
    </w:p>
    <w:p w:rsidR="00060E4F" w:rsidRPr="005234C3" w:rsidRDefault="00060E4F" w:rsidP="00060E4F">
      <w:pPr>
        <w:jc w:val="center"/>
        <w:rPr>
          <w:rFonts w:ascii="Calibri" w:hAnsi="Calibri" w:cs="Calibri"/>
          <w:sz w:val="24"/>
          <w:szCs w:val="24"/>
        </w:rPr>
      </w:pPr>
      <w:r w:rsidRPr="005234C3">
        <w:rPr>
          <w:rFonts w:ascii="Calibri" w:hAnsi="Calibri" w:cs="Calibri"/>
          <w:sz w:val="24"/>
          <w:szCs w:val="24"/>
        </w:rPr>
        <w:t>Fax:</w:t>
      </w:r>
      <w:r w:rsidRPr="005234C3">
        <w:rPr>
          <w:rFonts w:ascii="Calibri" w:hAnsi="Calibri" w:cs="Calibri"/>
          <w:sz w:val="24"/>
          <w:szCs w:val="24"/>
          <w:shd w:val="clear" w:color="auto" w:fill="FFFFFF"/>
        </w:rPr>
        <w:t xml:space="preserve"> </w:t>
      </w:r>
      <w:r w:rsidRPr="005234C3">
        <w:rPr>
          <w:rStyle w:val="apple-style-span"/>
          <w:rFonts w:ascii="Calibri" w:hAnsi="Calibri" w:cs="Calibri"/>
          <w:sz w:val="24"/>
          <w:szCs w:val="24"/>
          <w:shd w:val="clear" w:color="auto" w:fill="FFFFFF"/>
        </w:rPr>
        <w:t>301-480-0482</w:t>
      </w:r>
    </w:p>
    <w:p w:rsidR="00887CCF" w:rsidRPr="009B2C57" w:rsidRDefault="00887CCF" w:rsidP="00887CCF">
      <w:pPr>
        <w:jc w:val="center"/>
        <w:rPr>
          <w:rFonts w:ascii="Calibri" w:hAnsi="Calibri" w:cs="Calibri"/>
          <w:color w:val="7F7F7F"/>
          <w:sz w:val="24"/>
          <w:szCs w:val="24"/>
        </w:rPr>
      </w:pPr>
      <w:r w:rsidRPr="00F77632">
        <w:rPr>
          <w:rFonts w:ascii="Calibri" w:hAnsi="Calibri" w:cs="Calibri"/>
          <w:sz w:val="24"/>
          <w:szCs w:val="24"/>
        </w:rPr>
        <w:t>weberpa@mail.nih.gov</w:t>
      </w:r>
    </w:p>
    <w:p w:rsidR="002617FE" w:rsidRPr="005234C3" w:rsidRDefault="002617FE" w:rsidP="00B9657C">
      <w:pPr>
        <w:jc w:val="center"/>
        <w:rPr>
          <w:rFonts w:ascii="Calibri" w:hAnsi="Calibri" w:cs="Calibri"/>
          <w:color w:val="FF0000"/>
          <w:sz w:val="24"/>
          <w:szCs w:val="24"/>
        </w:rPr>
      </w:pPr>
    </w:p>
    <w:p w:rsidR="000962BB" w:rsidRPr="00156F04" w:rsidRDefault="00F53261" w:rsidP="00A35B8F">
      <w:pPr>
        <w:jc w:val="center"/>
        <w:rPr>
          <w:rFonts w:ascii="Calibri" w:hAnsi="Calibri" w:cs="Calibri"/>
          <w:b/>
          <w:sz w:val="24"/>
          <w:szCs w:val="24"/>
        </w:rPr>
      </w:pPr>
      <w:r>
        <w:rPr>
          <w:rFonts w:ascii="Calibri" w:hAnsi="Calibri" w:cs="Calibri"/>
          <w:color w:val="808080"/>
          <w:szCs w:val="22"/>
        </w:rPr>
        <w:br w:type="page"/>
      </w:r>
      <w:r w:rsidR="000962BB" w:rsidRPr="00156F04">
        <w:rPr>
          <w:rFonts w:ascii="Calibri" w:hAnsi="Calibri" w:cs="Calibri"/>
          <w:b/>
          <w:sz w:val="24"/>
          <w:szCs w:val="24"/>
        </w:rPr>
        <w:lastRenderedPageBreak/>
        <w:t xml:space="preserve">Table of </w:t>
      </w:r>
      <w:r w:rsidR="00226916" w:rsidRPr="00156F04">
        <w:rPr>
          <w:rFonts w:ascii="Calibri" w:hAnsi="Calibri" w:cs="Calibri"/>
          <w:b/>
          <w:sz w:val="24"/>
          <w:szCs w:val="24"/>
        </w:rPr>
        <w:t>C</w:t>
      </w:r>
      <w:r w:rsidR="000962BB" w:rsidRPr="00156F04">
        <w:rPr>
          <w:rFonts w:ascii="Calibri" w:hAnsi="Calibri" w:cs="Calibri"/>
          <w:b/>
          <w:sz w:val="24"/>
          <w:szCs w:val="24"/>
        </w:rPr>
        <w:t>ontents</w:t>
      </w:r>
    </w:p>
    <w:p w:rsidR="000117FF" w:rsidRPr="00156F04" w:rsidRDefault="00B5795D" w:rsidP="000117FF">
      <w:pPr>
        <w:pStyle w:val="TOC2"/>
        <w:spacing w:before="288" w:after="288"/>
        <w:rPr>
          <w:rFonts w:ascii="Calibri" w:hAnsi="Calibri" w:cs="Calibri"/>
          <w:b w:val="0"/>
          <w:szCs w:val="24"/>
        </w:rPr>
      </w:pPr>
      <w:r w:rsidRPr="00156F04">
        <w:rPr>
          <w:rFonts w:ascii="Calibri" w:hAnsi="Calibri" w:cs="Calibri"/>
          <w:b w:val="0"/>
          <w:szCs w:val="24"/>
        </w:rPr>
        <w:fldChar w:fldCharType="begin"/>
      </w:r>
      <w:r w:rsidR="00226916" w:rsidRPr="00156F04">
        <w:rPr>
          <w:rFonts w:ascii="Calibri" w:hAnsi="Calibri" w:cs="Calibri"/>
          <w:b w:val="0"/>
          <w:szCs w:val="24"/>
        </w:rPr>
        <w:instrText xml:space="preserve"> TOC \o "1-2" \u </w:instrText>
      </w:r>
      <w:r w:rsidRPr="00156F04">
        <w:rPr>
          <w:rFonts w:ascii="Calibri" w:hAnsi="Calibri" w:cs="Calibri"/>
          <w:b w:val="0"/>
          <w:szCs w:val="24"/>
        </w:rPr>
        <w:fldChar w:fldCharType="separate"/>
      </w:r>
      <w:r w:rsidR="00226916" w:rsidRPr="00156F04">
        <w:rPr>
          <w:rFonts w:ascii="Calibri" w:hAnsi="Calibri" w:cs="Calibri"/>
          <w:b w:val="0"/>
          <w:szCs w:val="24"/>
        </w:rPr>
        <w:t>B.</w:t>
      </w:r>
      <w:r w:rsidR="00226916" w:rsidRPr="00156F04">
        <w:rPr>
          <w:rFonts w:ascii="Calibri" w:hAnsi="Calibri" w:cs="Calibri"/>
          <w:b w:val="0"/>
          <w:szCs w:val="24"/>
        </w:rPr>
        <w:tab/>
      </w:r>
      <w:r w:rsidR="007B753A" w:rsidRPr="00156F04">
        <w:rPr>
          <w:rFonts w:ascii="Calibri" w:hAnsi="Calibri" w:cs="Calibri"/>
          <w:b w:val="0"/>
          <w:szCs w:val="24"/>
        </w:rPr>
        <w:t xml:space="preserve">Collection of Information employing </w:t>
      </w:r>
      <w:r w:rsidR="00D4199F" w:rsidRPr="00156F04">
        <w:rPr>
          <w:rFonts w:ascii="Calibri" w:hAnsi="Calibri" w:cs="Calibri"/>
          <w:b w:val="0"/>
          <w:szCs w:val="24"/>
        </w:rPr>
        <w:t>statistical methods</w:t>
      </w:r>
      <w:r w:rsidR="00226916" w:rsidRPr="00156F04">
        <w:rPr>
          <w:rFonts w:ascii="Calibri" w:hAnsi="Calibri" w:cs="Calibri"/>
          <w:b w:val="0"/>
          <w:szCs w:val="24"/>
        </w:rPr>
        <w:tab/>
      </w:r>
      <w:r w:rsidR="00892604" w:rsidRPr="00156F04">
        <w:rPr>
          <w:rFonts w:ascii="Calibri" w:hAnsi="Calibri" w:cs="Calibri"/>
          <w:b w:val="0"/>
          <w:szCs w:val="24"/>
        </w:rPr>
        <w:t>1</w:t>
      </w:r>
    </w:p>
    <w:p w:rsidR="000117FF" w:rsidRPr="00156F04" w:rsidRDefault="00226916" w:rsidP="000117FF">
      <w:pPr>
        <w:pStyle w:val="TOC2"/>
        <w:spacing w:before="288" w:after="288"/>
        <w:rPr>
          <w:rFonts w:ascii="Calibri" w:hAnsi="Calibri" w:cs="Calibri"/>
          <w:b w:val="0"/>
          <w:noProof/>
          <w:szCs w:val="24"/>
        </w:rPr>
      </w:pPr>
      <w:r w:rsidRPr="00156F04">
        <w:rPr>
          <w:rFonts w:ascii="Calibri" w:hAnsi="Calibri" w:cs="Calibri"/>
          <w:b w:val="0"/>
          <w:noProof/>
          <w:szCs w:val="24"/>
        </w:rPr>
        <w:t>B.1</w:t>
      </w:r>
      <w:r w:rsidRPr="00156F04">
        <w:rPr>
          <w:rFonts w:ascii="Calibri" w:hAnsi="Calibri" w:cs="Calibri"/>
          <w:b w:val="0"/>
          <w:noProof/>
          <w:szCs w:val="24"/>
        </w:rPr>
        <w:tab/>
        <w:t>Respondent Universe and Sampling Methods</w:t>
      </w:r>
      <w:r w:rsidRPr="00156F04">
        <w:rPr>
          <w:rFonts w:ascii="Calibri" w:hAnsi="Calibri" w:cs="Calibri"/>
          <w:b w:val="0"/>
          <w:noProof/>
          <w:szCs w:val="24"/>
        </w:rPr>
        <w:tab/>
      </w:r>
      <w:r w:rsidR="00892604" w:rsidRPr="00156F04">
        <w:rPr>
          <w:rFonts w:ascii="Calibri" w:hAnsi="Calibri" w:cs="Calibri"/>
          <w:b w:val="0"/>
          <w:noProof/>
          <w:szCs w:val="24"/>
        </w:rPr>
        <w:t>1</w:t>
      </w:r>
    </w:p>
    <w:p w:rsidR="00226916" w:rsidRPr="00156F04" w:rsidRDefault="00226916" w:rsidP="000117FF">
      <w:pPr>
        <w:pStyle w:val="TOC2"/>
        <w:spacing w:before="288" w:after="288"/>
        <w:rPr>
          <w:rFonts w:ascii="Calibri" w:hAnsi="Calibri" w:cs="Calibri"/>
          <w:b w:val="0"/>
          <w:noProof/>
          <w:szCs w:val="24"/>
        </w:rPr>
      </w:pPr>
      <w:r w:rsidRPr="00156F04">
        <w:rPr>
          <w:rFonts w:ascii="Calibri" w:hAnsi="Calibri" w:cs="Calibri"/>
          <w:b w:val="0"/>
          <w:noProof/>
          <w:szCs w:val="24"/>
        </w:rPr>
        <w:t>B.2.</w:t>
      </w:r>
      <w:r w:rsidRPr="00156F04">
        <w:rPr>
          <w:rFonts w:ascii="Calibri" w:hAnsi="Calibri" w:cs="Calibri"/>
          <w:b w:val="0"/>
          <w:noProof/>
          <w:szCs w:val="24"/>
        </w:rPr>
        <w:tab/>
        <w:t>Procedures for the Collection of Information</w:t>
      </w:r>
      <w:r w:rsidRPr="00156F04">
        <w:rPr>
          <w:rFonts w:ascii="Calibri" w:hAnsi="Calibri" w:cs="Calibri"/>
          <w:b w:val="0"/>
          <w:noProof/>
          <w:szCs w:val="24"/>
        </w:rPr>
        <w:tab/>
      </w:r>
      <w:r w:rsidR="00892604" w:rsidRPr="00156F04">
        <w:rPr>
          <w:rFonts w:ascii="Calibri" w:hAnsi="Calibri" w:cs="Calibri"/>
          <w:b w:val="0"/>
          <w:noProof/>
          <w:szCs w:val="24"/>
        </w:rPr>
        <w:t>4</w:t>
      </w:r>
    </w:p>
    <w:p w:rsidR="00226916" w:rsidRPr="00156F04" w:rsidRDefault="00226916" w:rsidP="000117FF">
      <w:pPr>
        <w:pStyle w:val="TOC2"/>
        <w:spacing w:before="288" w:after="288"/>
        <w:rPr>
          <w:rFonts w:ascii="Calibri" w:hAnsi="Calibri" w:cs="Calibri"/>
          <w:b w:val="0"/>
          <w:noProof/>
          <w:szCs w:val="24"/>
        </w:rPr>
      </w:pPr>
      <w:r w:rsidRPr="00156F04">
        <w:rPr>
          <w:rFonts w:ascii="Calibri" w:hAnsi="Calibri" w:cs="Calibri"/>
          <w:b w:val="0"/>
          <w:noProof/>
          <w:szCs w:val="24"/>
        </w:rPr>
        <w:t>B.3</w:t>
      </w:r>
      <w:r w:rsidRPr="00156F04">
        <w:rPr>
          <w:rFonts w:ascii="Calibri" w:hAnsi="Calibri" w:cs="Calibri"/>
          <w:b w:val="0"/>
          <w:noProof/>
          <w:szCs w:val="24"/>
        </w:rPr>
        <w:tab/>
        <w:t>Methods to Maximize Response Rates and Deal with Nonresponse</w:t>
      </w:r>
      <w:r w:rsidRPr="00156F04">
        <w:rPr>
          <w:rFonts w:ascii="Calibri" w:hAnsi="Calibri" w:cs="Calibri"/>
          <w:b w:val="0"/>
          <w:noProof/>
          <w:szCs w:val="24"/>
        </w:rPr>
        <w:tab/>
      </w:r>
      <w:r w:rsidR="00540A30" w:rsidRPr="00156F04">
        <w:rPr>
          <w:rFonts w:ascii="Calibri" w:hAnsi="Calibri" w:cs="Calibri"/>
          <w:b w:val="0"/>
          <w:noProof/>
          <w:szCs w:val="24"/>
        </w:rPr>
        <w:t>8</w:t>
      </w:r>
    </w:p>
    <w:p w:rsidR="00226916" w:rsidRPr="00156F04" w:rsidRDefault="00226916" w:rsidP="000117FF">
      <w:pPr>
        <w:pStyle w:val="TOC2"/>
        <w:spacing w:before="288" w:after="288"/>
        <w:rPr>
          <w:rFonts w:ascii="Calibri" w:hAnsi="Calibri" w:cs="Calibri"/>
          <w:b w:val="0"/>
          <w:noProof/>
          <w:szCs w:val="24"/>
        </w:rPr>
      </w:pPr>
      <w:r w:rsidRPr="00156F04">
        <w:rPr>
          <w:rFonts w:ascii="Calibri" w:hAnsi="Calibri" w:cs="Calibri"/>
          <w:b w:val="0"/>
          <w:noProof/>
          <w:szCs w:val="24"/>
        </w:rPr>
        <w:t>B.4</w:t>
      </w:r>
      <w:r w:rsidRPr="00156F04">
        <w:rPr>
          <w:rFonts w:ascii="Calibri" w:hAnsi="Calibri" w:cs="Calibri"/>
          <w:b w:val="0"/>
          <w:noProof/>
          <w:szCs w:val="24"/>
        </w:rPr>
        <w:tab/>
        <w:t>Test of Procedures or Methods to be Undertaken</w:t>
      </w:r>
      <w:r w:rsidRPr="00156F04">
        <w:rPr>
          <w:rFonts w:ascii="Calibri" w:hAnsi="Calibri" w:cs="Calibri"/>
          <w:b w:val="0"/>
          <w:noProof/>
          <w:szCs w:val="24"/>
        </w:rPr>
        <w:tab/>
      </w:r>
      <w:r w:rsidR="00540A30" w:rsidRPr="00156F04">
        <w:rPr>
          <w:rFonts w:ascii="Calibri" w:hAnsi="Calibri" w:cs="Calibri"/>
          <w:b w:val="0"/>
          <w:noProof/>
          <w:szCs w:val="24"/>
        </w:rPr>
        <w:t>9</w:t>
      </w:r>
    </w:p>
    <w:p w:rsidR="00226916" w:rsidRPr="00156F04" w:rsidRDefault="00226916" w:rsidP="00D4199F">
      <w:pPr>
        <w:pStyle w:val="TOC2"/>
        <w:spacing w:beforeLines="0" w:afterLines="0" w:line="240" w:lineRule="exact"/>
        <w:rPr>
          <w:rFonts w:ascii="Calibri" w:hAnsi="Calibri" w:cs="Calibri"/>
          <w:b w:val="0"/>
          <w:noProof/>
          <w:szCs w:val="24"/>
        </w:rPr>
      </w:pPr>
      <w:r w:rsidRPr="00156F04">
        <w:rPr>
          <w:rFonts w:ascii="Calibri" w:hAnsi="Calibri" w:cs="Calibri"/>
          <w:b w:val="0"/>
          <w:noProof/>
          <w:szCs w:val="24"/>
        </w:rPr>
        <w:t>B.5</w:t>
      </w:r>
      <w:r w:rsidRPr="00156F04">
        <w:rPr>
          <w:rFonts w:ascii="Calibri" w:hAnsi="Calibri" w:cs="Calibri"/>
          <w:b w:val="0"/>
          <w:noProof/>
          <w:szCs w:val="24"/>
        </w:rPr>
        <w:tab/>
        <w:t xml:space="preserve">Individuals Consulted on Statistical Aspects and Individuals Collecting </w:t>
      </w:r>
    </w:p>
    <w:p w:rsidR="00252928" w:rsidRDefault="00226916" w:rsidP="00D4199F">
      <w:pPr>
        <w:pStyle w:val="TOC2"/>
        <w:spacing w:beforeLines="0" w:afterLines="0" w:line="240" w:lineRule="exact"/>
        <w:rPr>
          <w:rFonts w:ascii="Calibri" w:hAnsi="Calibri" w:cs="Calibri"/>
          <w:b w:val="0"/>
          <w:noProof/>
          <w:szCs w:val="24"/>
        </w:rPr>
      </w:pPr>
      <w:r w:rsidRPr="00156F04">
        <w:rPr>
          <w:rFonts w:ascii="Calibri" w:hAnsi="Calibri" w:cs="Calibri"/>
          <w:b w:val="0"/>
          <w:noProof/>
          <w:szCs w:val="24"/>
        </w:rPr>
        <w:tab/>
        <w:t>and/or Analyzing Data</w:t>
      </w:r>
      <w:r w:rsidR="00D4199F" w:rsidRPr="00156F04">
        <w:rPr>
          <w:rFonts w:ascii="Calibri" w:hAnsi="Calibri" w:cs="Calibri"/>
          <w:b w:val="0"/>
          <w:noProof/>
          <w:szCs w:val="24"/>
        </w:rPr>
        <w:tab/>
      </w:r>
      <w:r w:rsidR="009D54D7" w:rsidRPr="00156F04">
        <w:rPr>
          <w:rFonts w:ascii="Calibri" w:hAnsi="Calibri" w:cs="Calibri"/>
          <w:b w:val="0"/>
          <w:noProof/>
          <w:szCs w:val="24"/>
        </w:rPr>
        <w:t>1</w:t>
      </w:r>
      <w:r w:rsidR="00540A30" w:rsidRPr="00156F04">
        <w:rPr>
          <w:rFonts w:ascii="Calibri" w:hAnsi="Calibri" w:cs="Calibri"/>
          <w:b w:val="0"/>
          <w:noProof/>
          <w:szCs w:val="24"/>
        </w:rPr>
        <w:t>0</w:t>
      </w:r>
    </w:p>
    <w:p w:rsidR="00252928" w:rsidRDefault="00252928" w:rsidP="00D4199F">
      <w:pPr>
        <w:pStyle w:val="TOC2"/>
        <w:spacing w:beforeLines="0" w:afterLines="0" w:line="240" w:lineRule="exact"/>
        <w:rPr>
          <w:rFonts w:ascii="Calibri" w:hAnsi="Calibri" w:cs="Calibri"/>
          <w:b w:val="0"/>
          <w:noProof/>
          <w:szCs w:val="24"/>
        </w:rPr>
      </w:pPr>
    </w:p>
    <w:p w:rsidR="00226916" w:rsidRPr="00156F04" w:rsidRDefault="00252928" w:rsidP="00D4199F">
      <w:pPr>
        <w:pStyle w:val="TOC2"/>
        <w:spacing w:beforeLines="0" w:afterLines="0" w:line="240" w:lineRule="exact"/>
        <w:rPr>
          <w:rFonts w:ascii="Calibri" w:hAnsi="Calibri" w:cs="Calibri"/>
          <w:b w:val="0"/>
          <w:noProof/>
          <w:szCs w:val="24"/>
        </w:rPr>
      </w:pPr>
      <w:r>
        <w:rPr>
          <w:rFonts w:ascii="Calibri" w:hAnsi="Calibri" w:cs="Calibri"/>
          <w:b w:val="0"/>
          <w:noProof/>
          <w:szCs w:val="24"/>
        </w:rPr>
        <w:t>Reference List</w:t>
      </w:r>
      <w:r>
        <w:rPr>
          <w:rFonts w:ascii="Calibri" w:hAnsi="Calibri" w:cs="Calibri"/>
          <w:b w:val="0"/>
          <w:noProof/>
          <w:szCs w:val="24"/>
        </w:rPr>
        <w:tab/>
        <w:t>11</w:t>
      </w:r>
    </w:p>
    <w:p w:rsidR="00226916" w:rsidRPr="00156F04" w:rsidRDefault="00226916" w:rsidP="000117FF">
      <w:pPr>
        <w:pStyle w:val="TOC2"/>
        <w:spacing w:before="288" w:after="288"/>
        <w:rPr>
          <w:rFonts w:ascii="Calibri" w:hAnsi="Calibri" w:cs="Calibri"/>
          <w:b w:val="0"/>
          <w:noProof/>
          <w:szCs w:val="24"/>
        </w:rPr>
      </w:pPr>
    </w:p>
    <w:p w:rsidR="001E629B" w:rsidRDefault="00B5795D" w:rsidP="001E629B">
      <w:pPr>
        <w:pStyle w:val="P1-StandPara"/>
        <w:ind w:right="-216" w:firstLine="0"/>
        <w:rPr>
          <w:rFonts w:ascii="Calibri" w:hAnsi="Calibri" w:cs="Calibri"/>
          <w:b/>
          <w:caps/>
          <w:noProof/>
          <w:color w:val="000000"/>
          <w:sz w:val="24"/>
          <w:szCs w:val="24"/>
        </w:rPr>
      </w:pPr>
      <w:r w:rsidRPr="00156F04">
        <w:rPr>
          <w:rFonts w:ascii="Calibri" w:hAnsi="Calibri" w:cs="Calibri"/>
          <w:caps/>
          <w:noProof/>
          <w:sz w:val="24"/>
          <w:szCs w:val="24"/>
        </w:rPr>
        <w:fldChar w:fldCharType="end"/>
      </w:r>
      <w:r w:rsidR="000164DD" w:rsidRPr="005234C3">
        <w:rPr>
          <w:rFonts w:ascii="Calibri" w:hAnsi="Calibri" w:cs="Calibri"/>
          <w:smallCaps/>
          <w:noProof/>
          <w:szCs w:val="22"/>
        </w:rPr>
        <w:t xml:space="preserve"> </w:t>
      </w:r>
      <w:r w:rsidR="00E41609" w:rsidRPr="005234C3">
        <w:rPr>
          <w:rFonts w:ascii="Calibri" w:hAnsi="Calibri" w:cs="Calibri"/>
          <w:smallCaps/>
          <w:noProof/>
          <w:szCs w:val="22"/>
        </w:rPr>
        <w:br w:type="page"/>
      </w:r>
      <w:r w:rsidR="001E629B" w:rsidRPr="00842855">
        <w:rPr>
          <w:rFonts w:ascii="Calibri" w:hAnsi="Calibri" w:cs="Calibri"/>
          <w:b/>
          <w:caps/>
          <w:noProof/>
          <w:color w:val="000000"/>
          <w:sz w:val="24"/>
          <w:szCs w:val="24"/>
        </w:rPr>
        <w:lastRenderedPageBreak/>
        <w:t xml:space="preserve">List of </w:t>
      </w:r>
      <w:r w:rsidR="001E629B">
        <w:rPr>
          <w:rFonts w:ascii="Calibri" w:hAnsi="Calibri" w:cs="Calibri"/>
          <w:b/>
          <w:caps/>
          <w:noProof/>
          <w:color w:val="000000"/>
          <w:sz w:val="24"/>
          <w:szCs w:val="24"/>
        </w:rPr>
        <w:t>APPENDICES</w:t>
      </w:r>
    </w:p>
    <w:p w:rsidR="001E629B" w:rsidRPr="008C3653" w:rsidRDefault="001E629B" w:rsidP="001E629B">
      <w:pPr>
        <w:pStyle w:val="P1-StandPara"/>
        <w:ind w:right="-216" w:firstLine="0"/>
        <w:rPr>
          <w:rFonts w:ascii="Calibri" w:hAnsi="Calibri" w:cs="Calibri"/>
          <w:color w:val="000000"/>
          <w:sz w:val="24"/>
          <w:szCs w:val="24"/>
        </w:rPr>
      </w:pPr>
      <w:r>
        <w:rPr>
          <w:rFonts w:ascii="Calibri" w:hAnsi="Calibri" w:cs="Calibri"/>
          <w:color w:val="000000"/>
          <w:sz w:val="24"/>
          <w:szCs w:val="24"/>
        </w:rPr>
        <w:t>Appendix</w:t>
      </w:r>
      <w:r w:rsidRPr="008C3653">
        <w:rPr>
          <w:rFonts w:ascii="Calibri" w:hAnsi="Calibri" w:cs="Calibri"/>
          <w:color w:val="000000"/>
          <w:sz w:val="24"/>
          <w:szCs w:val="24"/>
        </w:rPr>
        <w:t xml:space="preserve"> </w:t>
      </w:r>
      <w:r>
        <w:rPr>
          <w:rFonts w:ascii="Calibri" w:hAnsi="Calibri" w:cs="Calibri"/>
          <w:color w:val="000000"/>
          <w:sz w:val="24"/>
          <w:szCs w:val="24"/>
        </w:rPr>
        <w:t>A</w:t>
      </w:r>
      <w:r w:rsidRPr="008C3653">
        <w:rPr>
          <w:rFonts w:ascii="Calibri" w:hAnsi="Calibri" w:cs="Calibri"/>
          <w:color w:val="000000"/>
          <w:sz w:val="24"/>
          <w:szCs w:val="24"/>
        </w:rPr>
        <w:t>:</w:t>
      </w:r>
      <w:r w:rsidRPr="008C3653">
        <w:rPr>
          <w:rFonts w:ascii="Calibri" w:hAnsi="Calibri" w:cs="Calibri"/>
          <w:color w:val="000000"/>
          <w:sz w:val="24"/>
          <w:szCs w:val="24"/>
        </w:rPr>
        <w:tab/>
      </w:r>
      <w:r w:rsidRPr="008C3653">
        <w:rPr>
          <w:rFonts w:ascii="Calibri" w:hAnsi="Calibri" w:cs="Calibri"/>
          <w:color w:val="000000"/>
          <w:sz w:val="24"/>
          <w:szCs w:val="24"/>
        </w:rPr>
        <w:tab/>
        <w:t>Data Collection Instrument (Pretest)</w:t>
      </w:r>
    </w:p>
    <w:p w:rsidR="001E629B" w:rsidRPr="008C3653" w:rsidRDefault="001E629B" w:rsidP="001E629B">
      <w:pPr>
        <w:pStyle w:val="P1-StandPara"/>
        <w:ind w:right="-216" w:firstLine="0"/>
        <w:rPr>
          <w:rFonts w:ascii="Calibri" w:hAnsi="Calibri" w:cs="Calibri"/>
          <w:color w:val="000000"/>
          <w:sz w:val="24"/>
          <w:szCs w:val="24"/>
        </w:rPr>
      </w:pPr>
      <w:r>
        <w:rPr>
          <w:rFonts w:ascii="Calibri" w:hAnsi="Calibri" w:cs="Calibri"/>
          <w:color w:val="000000"/>
          <w:sz w:val="24"/>
          <w:szCs w:val="24"/>
        </w:rPr>
        <w:t>Appendix</w:t>
      </w:r>
      <w:r w:rsidRPr="008C3653">
        <w:rPr>
          <w:rFonts w:ascii="Calibri" w:hAnsi="Calibri" w:cs="Calibri"/>
          <w:color w:val="000000"/>
          <w:sz w:val="24"/>
          <w:szCs w:val="24"/>
        </w:rPr>
        <w:t xml:space="preserve"> </w:t>
      </w:r>
      <w:r>
        <w:rPr>
          <w:rFonts w:ascii="Calibri" w:hAnsi="Calibri" w:cs="Calibri"/>
          <w:color w:val="000000"/>
          <w:sz w:val="24"/>
          <w:szCs w:val="24"/>
        </w:rPr>
        <w:t>B</w:t>
      </w:r>
      <w:r w:rsidRPr="008C3653">
        <w:rPr>
          <w:rFonts w:ascii="Calibri" w:hAnsi="Calibri" w:cs="Calibri"/>
          <w:color w:val="000000"/>
          <w:sz w:val="24"/>
          <w:szCs w:val="24"/>
        </w:rPr>
        <w:t>:</w:t>
      </w:r>
      <w:r w:rsidRPr="008C3653">
        <w:rPr>
          <w:rFonts w:ascii="Calibri" w:hAnsi="Calibri" w:cs="Calibri"/>
          <w:color w:val="000000"/>
          <w:sz w:val="24"/>
          <w:szCs w:val="24"/>
        </w:rPr>
        <w:tab/>
      </w:r>
      <w:r w:rsidRPr="008C3653">
        <w:rPr>
          <w:rFonts w:ascii="Calibri" w:hAnsi="Calibri" w:cs="Calibri"/>
          <w:color w:val="000000"/>
          <w:sz w:val="24"/>
          <w:szCs w:val="24"/>
        </w:rPr>
        <w:tab/>
        <w:t>Data Collection Instrument (Posttest)</w:t>
      </w:r>
    </w:p>
    <w:p w:rsidR="001E629B" w:rsidRDefault="001E629B" w:rsidP="001E629B">
      <w:pPr>
        <w:pStyle w:val="P1-StandPara"/>
        <w:ind w:right="-216" w:firstLine="0"/>
        <w:rPr>
          <w:rFonts w:ascii="Calibri" w:hAnsi="Calibri" w:cs="Calibri"/>
          <w:color w:val="000000"/>
          <w:sz w:val="24"/>
          <w:szCs w:val="24"/>
        </w:rPr>
      </w:pPr>
      <w:r>
        <w:rPr>
          <w:rFonts w:ascii="Calibri" w:hAnsi="Calibri" w:cs="Calibri"/>
          <w:color w:val="000000"/>
          <w:sz w:val="24"/>
          <w:szCs w:val="24"/>
        </w:rPr>
        <w:t xml:space="preserve">Appendix C:         </w:t>
      </w:r>
      <w:r>
        <w:rPr>
          <w:rFonts w:ascii="Calibri" w:hAnsi="Calibri" w:cs="Calibri"/>
          <w:color w:val="000000"/>
          <w:sz w:val="24"/>
          <w:szCs w:val="24"/>
        </w:rPr>
        <w:tab/>
      </w:r>
      <w:r>
        <w:rPr>
          <w:rFonts w:ascii="Calibri" w:hAnsi="Calibri" w:cs="Calibri"/>
          <w:sz w:val="24"/>
          <w:szCs w:val="24"/>
        </w:rPr>
        <w:t>Experts and C</w:t>
      </w:r>
      <w:r w:rsidRPr="0040060F">
        <w:rPr>
          <w:rFonts w:ascii="Calibri" w:hAnsi="Calibri" w:cs="Calibri"/>
          <w:sz w:val="24"/>
          <w:szCs w:val="24"/>
        </w:rPr>
        <w:t>ontributors</w:t>
      </w:r>
    </w:p>
    <w:p w:rsidR="001E629B" w:rsidRDefault="001E629B" w:rsidP="001E629B">
      <w:pPr>
        <w:pStyle w:val="P1-StandPara"/>
        <w:ind w:right="-216" w:firstLine="0"/>
        <w:rPr>
          <w:rFonts w:ascii="Calibri" w:hAnsi="Calibri" w:cs="Calibri"/>
          <w:color w:val="000000"/>
          <w:sz w:val="24"/>
          <w:szCs w:val="24"/>
        </w:rPr>
      </w:pPr>
      <w:r>
        <w:rPr>
          <w:rFonts w:ascii="Calibri" w:hAnsi="Calibri" w:cs="Calibri"/>
          <w:color w:val="000000"/>
          <w:sz w:val="24"/>
          <w:szCs w:val="24"/>
        </w:rPr>
        <w:t xml:space="preserve">Appendix D:         </w:t>
      </w:r>
      <w:r>
        <w:rPr>
          <w:rFonts w:ascii="Calibri" w:hAnsi="Calibri" w:cs="Calibri"/>
          <w:color w:val="000000"/>
          <w:sz w:val="24"/>
          <w:szCs w:val="24"/>
        </w:rPr>
        <w:tab/>
      </w:r>
      <w:r w:rsidRPr="00DA34C1">
        <w:rPr>
          <w:rFonts w:ascii="Calibri" w:hAnsi="Calibri" w:cs="Calibri"/>
          <w:color w:val="000000"/>
          <w:sz w:val="24"/>
          <w:szCs w:val="24"/>
        </w:rPr>
        <w:t>Standard Email Survey Reminder</w:t>
      </w:r>
    </w:p>
    <w:p w:rsidR="001E629B" w:rsidRPr="006E6905" w:rsidRDefault="001E629B" w:rsidP="001E629B">
      <w:pPr>
        <w:pStyle w:val="P1-StandPara"/>
        <w:ind w:right="-216" w:firstLine="0"/>
        <w:rPr>
          <w:rFonts w:ascii="Calibri" w:hAnsi="Calibri" w:cs="Calibri"/>
          <w:sz w:val="24"/>
          <w:szCs w:val="24"/>
        </w:rPr>
      </w:pPr>
      <w:r>
        <w:rPr>
          <w:rFonts w:ascii="Calibri" w:hAnsi="Calibri" w:cs="Calibri"/>
          <w:color w:val="000000"/>
          <w:sz w:val="24"/>
          <w:szCs w:val="24"/>
        </w:rPr>
        <w:t>Appendix</w:t>
      </w:r>
      <w:r w:rsidRPr="00B560C9">
        <w:rPr>
          <w:rFonts w:ascii="Calibri" w:hAnsi="Calibri" w:cs="Calibri"/>
          <w:color w:val="808080"/>
          <w:sz w:val="24"/>
          <w:szCs w:val="24"/>
        </w:rPr>
        <w:t xml:space="preserve"> </w:t>
      </w:r>
      <w:r w:rsidRPr="005A73A7">
        <w:rPr>
          <w:rFonts w:ascii="Calibri" w:hAnsi="Calibri" w:cs="Calibri"/>
          <w:sz w:val="24"/>
          <w:szCs w:val="24"/>
        </w:rPr>
        <w:t>E:</w:t>
      </w:r>
      <w:r>
        <w:rPr>
          <w:rFonts w:ascii="Calibri" w:hAnsi="Calibri" w:cs="Calibri"/>
          <w:sz w:val="24"/>
          <w:szCs w:val="24"/>
        </w:rPr>
        <w:tab/>
      </w:r>
      <w:r>
        <w:rPr>
          <w:rFonts w:ascii="Calibri" w:hAnsi="Calibri" w:cs="Calibri"/>
          <w:sz w:val="24"/>
          <w:szCs w:val="24"/>
        </w:rPr>
        <w:tab/>
      </w:r>
      <w:r w:rsidRPr="006E6905">
        <w:rPr>
          <w:rFonts w:ascii="Calibri" w:hAnsi="Calibri" w:cs="Calibri"/>
          <w:sz w:val="24"/>
          <w:szCs w:val="24"/>
        </w:rPr>
        <w:t xml:space="preserve">Privacy Act Memo </w:t>
      </w:r>
    </w:p>
    <w:p w:rsidR="001E629B" w:rsidRDefault="001E629B" w:rsidP="001E629B">
      <w:pPr>
        <w:pStyle w:val="P1-StandPara"/>
        <w:ind w:right="-216" w:firstLine="0"/>
        <w:rPr>
          <w:rFonts w:ascii="Calibri" w:hAnsi="Calibri" w:cs="Calibri"/>
          <w:color w:val="808080"/>
          <w:sz w:val="24"/>
          <w:szCs w:val="24"/>
        </w:rPr>
      </w:pPr>
      <w:r w:rsidRPr="0040060F">
        <w:rPr>
          <w:rFonts w:ascii="Calibri" w:hAnsi="Calibri" w:cs="Calibri"/>
          <w:sz w:val="24"/>
          <w:szCs w:val="24"/>
        </w:rPr>
        <w:t>Appendix</w:t>
      </w:r>
      <w:r>
        <w:rPr>
          <w:rFonts w:ascii="Calibri" w:hAnsi="Calibri" w:cs="Calibri"/>
          <w:sz w:val="24"/>
          <w:szCs w:val="24"/>
        </w:rPr>
        <w:t xml:space="preserve"> </w:t>
      </w:r>
      <w:r w:rsidR="00E40C20">
        <w:rPr>
          <w:rFonts w:ascii="Calibri" w:hAnsi="Calibri" w:cs="Calibri"/>
          <w:sz w:val="24"/>
          <w:szCs w:val="24"/>
        </w:rPr>
        <w:t>F</w:t>
      </w:r>
      <w:r>
        <w:rPr>
          <w:rFonts w:ascii="Calibri" w:hAnsi="Calibri" w:cs="Calibri"/>
          <w:sz w:val="24"/>
          <w:szCs w:val="24"/>
        </w:rPr>
        <w:t>:</w:t>
      </w:r>
      <w:r w:rsidRPr="00B560C9">
        <w:rPr>
          <w:rFonts w:ascii="Calibri" w:hAnsi="Calibri" w:cs="Calibri"/>
          <w:color w:val="808080"/>
          <w:sz w:val="24"/>
          <w:szCs w:val="24"/>
        </w:rPr>
        <w:tab/>
      </w:r>
      <w:r w:rsidRPr="00B560C9">
        <w:rPr>
          <w:rFonts w:ascii="Calibri" w:hAnsi="Calibri" w:cs="Calibri"/>
          <w:color w:val="808080"/>
          <w:sz w:val="24"/>
          <w:szCs w:val="24"/>
        </w:rPr>
        <w:tab/>
      </w:r>
      <w:r>
        <w:rPr>
          <w:rFonts w:ascii="Calibri" w:hAnsi="Calibri" w:cs="Calibri"/>
          <w:color w:val="000000"/>
          <w:sz w:val="24"/>
          <w:szCs w:val="24"/>
        </w:rPr>
        <w:t>IRB Approval</w:t>
      </w:r>
    </w:p>
    <w:p w:rsidR="001E629B" w:rsidRDefault="001E629B" w:rsidP="001E629B">
      <w:pPr>
        <w:pStyle w:val="P1-StandPara"/>
        <w:ind w:right="-216" w:firstLine="0"/>
        <w:rPr>
          <w:rFonts w:ascii="Calibri" w:hAnsi="Calibri" w:cs="Calibri"/>
          <w:sz w:val="24"/>
          <w:szCs w:val="24"/>
        </w:rPr>
      </w:pPr>
      <w:r>
        <w:rPr>
          <w:rFonts w:ascii="Calibri" w:hAnsi="Calibri" w:cs="Calibri"/>
          <w:color w:val="000000"/>
          <w:sz w:val="24"/>
          <w:szCs w:val="24"/>
        </w:rPr>
        <w:t xml:space="preserve">Appendix </w:t>
      </w:r>
      <w:r w:rsidR="00E40C20">
        <w:rPr>
          <w:rFonts w:ascii="Calibri" w:hAnsi="Calibri" w:cs="Calibri"/>
          <w:color w:val="000000"/>
          <w:sz w:val="24"/>
          <w:szCs w:val="24"/>
        </w:rPr>
        <w:t>G</w:t>
      </w:r>
      <w:r>
        <w:rPr>
          <w:rFonts w:ascii="Calibri" w:hAnsi="Calibri" w:cs="Calibri"/>
          <w:color w:val="000000"/>
          <w:sz w:val="24"/>
          <w:szCs w:val="24"/>
        </w:rPr>
        <w:t>:</w:t>
      </w:r>
      <w:r>
        <w:rPr>
          <w:rFonts w:ascii="Calibri" w:hAnsi="Calibri" w:cs="Calibri"/>
          <w:sz w:val="24"/>
          <w:szCs w:val="24"/>
        </w:rPr>
        <w:tab/>
      </w:r>
      <w:r>
        <w:rPr>
          <w:rFonts w:ascii="Calibri" w:hAnsi="Calibri" w:cs="Calibri"/>
          <w:sz w:val="24"/>
          <w:szCs w:val="24"/>
        </w:rPr>
        <w:tab/>
        <w:t>Telephone Screener</w:t>
      </w:r>
    </w:p>
    <w:p w:rsidR="001E629B" w:rsidRDefault="001E629B" w:rsidP="001E629B">
      <w:pPr>
        <w:pStyle w:val="P1-StandPara"/>
        <w:tabs>
          <w:tab w:val="num" w:pos="360"/>
        </w:tabs>
        <w:spacing w:line="240" w:lineRule="auto"/>
        <w:ind w:right="-216" w:firstLine="0"/>
        <w:rPr>
          <w:rFonts w:ascii="Calibri" w:hAnsi="Calibri" w:cs="Calibri"/>
          <w:color w:val="000000"/>
          <w:sz w:val="24"/>
          <w:szCs w:val="24"/>
        </w:rPr>
      </w:pPr>
      <w:r>
        <w:rPr>
          <w:rFonts w:ascii="Calibri" w:hAnsi="Calibri" w:cs="Calibri"/>
          <w:color w:val="000000"/>
          <w:sz w:val="24"/>
          <w:szCs w:val="24"/>
        </w:rPr>
        <w:t xml:space="preserve">Appendix </w:t>
      </w:r>
      <w:r w:rsidR="00E40C20">
        <w:rPr>
          <w:rFonts w:ascii="Calibri" w:hAnsi="Calibri" w:cs="Calibri"/>
          <w:color w:val="000000"/>
          <w:sz w:val="24"/>
          <w:szCs w:val="24"/>
        </w:rPr>
        <w:t>H</w:t>
      </w:r>
      <w:r>
        <w:rPr>
          <w:rFonts w:ascii="Calibri" w:hAnsi="Calibri" w:cs="Calibri"/>
          <w:color w:val="000000"/>
          <w:sz w:val="24"/>
          <w:szCs w:val="24"/>
        </w:rPr>
        <w:t>:</w:t>
      </w:r>
      <w:r>
        <w:rPr>
          <w:rFonts w:ascii="Calibri" w:hAnsi="Calibri" w:cs="Calibri"/>
          <w:sz w:val="24"/>
          <w:szCs w:val="24"/>
        </w:rPr>
        <w:tab/>
      </w:r>
      <w:r>
        <w:rPr>
          <w:rFonts w:ascii="Calibri" w:hAnsi="Calibri" w:cs="Calibri"/>
          <w:sz w:val="24"/>
          <w:szCs w:val="24"/>
        </w:rPr>
        <w:tab/>
      </w:r>
      <w:r>
        <w:rPr>
          <w:rFonts w:ascii="Calibri" w:hAnsi="Calibri" w:cs="Calibri"/>
          <w:color w:val="000000"/>
          <w:sz w:val="24"/>
          <w:szCs w:val="24"/>
        </w:rPr>
        <w:t>Consent Form (online) / Research Subject Information Sheet</w:t>
      </w:r>
    </w:p>
    <w:p w:rsidR="00E14DF6" w:rsidRDefault="00E14DF6" w:rsidP="001E629B">
      <w:pPr>
        <w:pStyle w:val="P1-StandPara"/>
        <w:tabs>
          <w:tab w:val="num" w:pos="360"/>
        </w:tabs>
        <w:spacing w:line="240" w:lineRule="auto"/>
        <w:ind w:right="-216" w:firstLine="0"/>
        <w:rPr>
          <w:rFonts w:ascii="Calibri" w:hAnsi="Calibri" w:cs="Calibri"/>
          <w:color w:val="000000"/>
          <w:sz w:val="24"/>
          <w:szCs w:val="24"/>
        </w:rPr>
      </w:pPr>
    </w:p>
    <w:p w:rsidR="00E14DF6" w:rsidRDefault="00E14DF6" w:rsidP="001E629B">
      <w:pPr>
        <w:pStyle w:val="P1-StandPara"/>
        <w:tabs>
          <w:tab w:val="num" w:pos="360"/>
        </w:tabs>
        <w:spacing w:line="240" w:lineRule="auto"/>
        <w:ind w:right="-216" w:firstLine="0"/>
        <w:rPr>
          <w:rFonts w:ascii="Calibri" w:hAnsi="Calibri" w:cs="Calibri"/>
          <w:color w:val="000000"/>
          <w:sz w:val="24"/>
          <w:szCs w:val="24"/>
        </w:rPr>
      </w:pPr>
      <w:r>
        <w:rPr>
          <w:rFonts w:ascii="Calibri" w:hAnsi="Calibri" w:cs="Calibri"/>
          <w:color w:val="000000"/>
          <w:sz w:val="24"/>
          <w:szCs w:val="24"/>
        </w:rPr>
        <w:t xml:space="preserve">Appendix </w:t>
      </w:r>
      <w:r w:rsidR="00E40C20">
        <w:rPr>
          <w:rFonts w:ascii="Calibri" w:hAnsi="Calibri" w:cs="Calibri"/>
          <w:color w:val="000000"/>
          <w:sz w:val="24"/>
          <w:szCs w:val="24"/>
        </w:rPr>
        <w:t>I</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t>Targeted/Planned Enrollment Table</w:t>
      </w:r>
    </w:p>
    <w:p w:rsidR="00B333A6" w:rsidRDefault="00B333A6" w:rsidP="001E629B">
      <w:pPr>
        <w:pStyle w:val="P1-StandPara"/>
        <w:tabs>
          <w:tab w:val="num" w:pos="360"/>
        </w:tabs>
        <w:spacing w:line="240" w:lineRule="auto"/>
        <w:ind w:right="-216" w:firstLine="0"/>
        <w:rPr>
          <w:rFonts w:ascii="Calibri" w:hAnsi="Calibri" w:cs="Calibri"/>
          <w:color w:val="000000"/>
          <w:sz w:val="24"/>
          <w:szCs w:val="24"/>
        </w:rPr>
      </w:pPr>
    </w:p>
    <w:p w:rsidR="00B333A6" w:rsidRDefault="00B333A6" w:rsidP="001E629B">
      <w:pPr>
        <w:pStyle w:val="P1-StandPara"/>
        <w:tabs>
          <w:tab w:val="num" w:pos="360"/>
        </w:tabs>
        <w:spacing w:line="240" w:lineRule="auto"/>
        <w:ind w:right="-216" w:firstLine="0"/>
        <w:rPr>
          <w:rFonts w:ascii="Calibri" w:hAnsi="Calibri" w:cs="Calibri"/>
          <w:color w:val="000000"/>
          <w:sz w:val="24"/>
          <w:szCs w:val="24"/>
        </w:rPr>
      </w:pPr>
      <w:r>
        <w:rPr>
          <w:rFonts w:ascii="Calibri" w:hAnsi="Calibri" w:cs="Calibri"/>
          <w:color w:val="000000"/>
          <w:sz w:val="24"/>
          <w:szCs w:val="24"/>
        </w:rPr>
        <w:t xml:space="preserve">Appendix </w:t>
      </w:r>
      <w:r w:rsidR="00E40C20">
        <w:rPr>
          <w:rFonts w:ascii="Calibri" w:hAnsi="Calibri" w:cs="Calibri"/>
          <w:color w:val="000000"/>
          <w:sz w:val="24"/>
          <w:szCs w:val="24"/>
        </w:rPr>
        <w:t>J</w:t>
      </w:r>
      <w:r>
        <w:rPr>
          <w:rFonts w:ascii="Calibri" w:hAnsi="Calibri" w:cs="Calibri"/>
          <w:color w:val="000000"/>
          <w:sz w:val="24"/>
          <w:szCs w:val="24"/>
        </w:rPr>
        <w:t>:</w:t>
      </w:r>
      <w:r>
        <w:rPr>
          <w:rFonts w:ascii="Calibri" w:hAnsi="Calibri" w:cs="Calibri"/>
          <w:color w:val="000000"/>
          <w:sz w:val="24"/>
          <w:szCs w:val="24"/>
        </w:rPr>
        <w:tab/>
      </w:r>
      <w:r>
        <w:rPr>
          <w:rFonts w:ascii="Calibri" w:hAnsi="Calibri" w:cs="Calibri"/>
          <w:color w:val="000000"/>
          <w:sz w:val="24"/>
          <w:szCs w:val="24"/>
        </w:rPr>
        <w:tab/>
        <w:t>Study Diagram</w:t>
      </w:r>
    </w:p>
    <w:p w:rsidR="00C9085A" w:rsidRDefault="00C9085A" w:rsidP="001E629B">
      <w:pPr>
        <w:pStyle w:val="P1-StandPara"/>
        <w:tabs>
          <w:tab w:val="num" w:pos="360"/>
        </w:tabs>
        <w:spacing w:line="240" w:lineRule="auto"/>
        <w:ind w:right="-216" w:firstLine="0"/>
        <w:rPr>
          <w:rFonts w:ascii="Calibri" w:hAnsi="Calibri" w:cs="Calibri"/>
          <w:color w:val="000000"/>
          <w:sz w:val="24"/>
          <w:szCs w:val="24"/>
        </w:rPr>
      </w:pPr>
    </w:p>
    <w:p w:rsidR="00C9085A" w:rsidRPr="00842855" w:rsidRDefault="00C9085A" w:rsidP="00C9085A">
      <w:pPr>
        <w:pStyle w:val="P1-StandPara"/>
        <w:tabs>
          <w:tab w:val="num" w:pos="360"/>
        </w:tabs>
        <w:spacing w:line="240" w:lineRule="auto"/>
        <w:ind w:right="-216" w:firstLine="0"/>
        <w:rPr>
          <w:rFonts w:ascii="Calibri" w:hAnsi="Calibri" w:cs="Calibri"/>
          <w:color w:val="FF0000"/>
          <w:sz w:val="24"/>
          <w:szCs w:val="24"/>
        </w:rPr>
      </w:pPr>
      <w:r>
        <w:rPr>
          <w:rFonts w:ascii="Calibri" w:hAnsi="Calibri" w:cs="Calibri"/>
          <w:color w:val="000000"/>
          <w:sz w:val="24"/>
          <w:szCs w:val="24"/>
        </w:rPr>
        <w:t xml:space="preserve">Appendix </w:t>
      </w:r>
      <w:r w:rsidR="00E40C20">
        <w:rPr>
          <w:rFonts w:ascii="Calibri" w:hAnsi="Calibri" w:cs="Calibri"/>
          <w:color w:val="000000"/>
          <w:sz w:val="24"/>
          <w:szCs w:val="24"/>
        </w:rPr>
        <w:t>K</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t>Additional Research by Klein Buendel</w:t>
      </w:r>
    </w:p>
    <w:p w:rsidR="00C9085A" w:rsidRPr="00842855" w:rsidRDefault="00C9085A" w:rsidP="001E629B">
      <w:pPr>
        <w:pStyle w:val="P1-StandPara"/>
        <w:tabs>
          <w:tab w:val="num" w:pos="360"/>
        </w:tabs>
        <w:spacing w:line="240" w:lineRule="auto"/>
        <w:ind w:right="-216" w:firstLine="0"/>
        <w:rPr>
          <w:rFonts w:ascii="Calibri" w:hAnsi="Calibri" w:cs="Calibri"/>
          <w:color w:val="FF0000"/>
          <w:sz w:val="24"/>
          <w:szCs w:val="24"/>
        </w:rPr>
      </w:pPr>
    </w:p>
    <w:p w:rsidR="00DA34C1" w:rsidRDefault="00DA34C1" w:rsidP="001E629B">
      <w:pPr>
        <w:pStyle w:val="P1-StandPara"/>
        <w:ind w:right="-216" w:firstLine="0"/>
        <w:rPr>
          <w:rFonts w:ascii="Calibri" w:hAnsi="Calibri" w:cs="Calibri"/>
          <w:color w:val="000000"/>
          <w:sz w:val="24"/>
          <w:szCs w:val="24"/>
        </w:rPr>
      </w:pPr>
      <w:r>
        <w:rPr>
          <w:rFonts w:ascii="Calibri" w:hAnsi="Calibri" w:cs="Calibri"/>
          <w:color w:val="000000"/>
          <w:sz w:val="24"/>
          <w:szCs w:val="24"/>
        </w:rPr>
        <w:tab/>
      </w:r>
    </w:p>
    <w:p w:rsidR="00DA34C1" w:rsidRDefault="00DA34C1" w:rsidP="002617FE">
      <w:pPr>
        <w:pStyle w:val="P1-StandPara"/>
        <w:ind w:right="-216" w:firstLine="0"/>
        <w:rPr>
          <w:rFonts w:ascii="Calibri" w:hAnsi="Calibri" w:cs="Calibri"/>
          <w:color w:val="000000"/>
          <w:sz w:val="24"/>
          <w:szCs w:val="24"/>
        </w:rPr>
      </w:pPr>
    </w:p>
    <w:p w:rsidR="002617FE" w:rsidRPr="00241EFA" w:rsidRDefault="002617FE" w:rsidP="000164DD">
      <w:pPr>
        <w:pStyle w:val="P1-StandPara"/>
        <w:ind w:right="-216" w:firstLine="0"/>
        <w:rPr>
          <w:rFonts w:ascii="Calibri" w:hAnsi="Calibri" w:cs="Calibri"/>
          <w:color w:val="FF0000"/>
          <w:szCs w:val="22"/>
        </w:rPr>
      </w:pPr>
    </w:p>
    <w:p w:rsidR="00892604" w:rsidRDefault="00892604" w:rsidP="00F53261">
      <w:pPr>
        <w:pStyle w:val="Heading2"/>
        <w:tabs>
          <w:tab w:val="clear" w:pos="1152"/>
          <w:tab w:val="left" w:pos="720"/>
        </w:tabs>
        <w:spacing w:after="0" w:line="480" w:lineRule="auto"/>
        <w:ind w:left="0" w:firstLine="0"/>
        <w:rPr>
          <w:rFonts w:ascii="Calibri" w:hAnsi="Calibri" w:cs="Calibri"/>
          <w:color w:val="FF0000"/>
          <w:szCs w:val="22"/>
        </w:rPr>
        <w:sectPr w:rsidR="00892604" w:rsidSect="00156F04">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p>
    <w:p w:rsidR="00F53261" w:rsidRPr="00CE3F14" w:rsidRDefault="000962BB" w:rsidP="00F53261">
      <w:pPr>
        <w:pStyle w:val="Heading2"/>
        <w:tabs>
          <w:tab w:val="clear" w:pos="1152"/>
          <w:tab w:val="left" w:pos="720"/>
        </w:tabs>
        <w:spacing w:after="0" w:line="480" w:lineRule="auto"/>
        <w:ind w:left="0" w:firstLine="0"/>
        <w:rPr>
          <w:rFonts w:ascii="Calibri" w:hAnsi="Calibri" w:cs="Calibri"/>
          <w:sz w:val="24"/>
          <w:szCs w:val="24"/>
        </w:rPr>
      </w:pPr>
      <w:bookmarkStart w:id="1" w:name="_Toc443881762"/>
      <w:bookmarkStart w:id="2" w:name="_Toc451592249"/>
      <w:bookmarkStart w:id="3" w:name="_Toc5610290"/>
      <w:bookmarkStart w:id="4" w:name="_Toc99178796"/>
      <w:r w:rsidRPr="00CE3F14">
        <w:rPr>
          <w:rFonts w:ascii="Calibri" w:hAnsi="Calibri" w:cs="Calibri"/>
          <w:sz w:val="24"/>
          <w:szCs w:val="24"/>
        </w:rPr>
        <w:t>B.</w:t>
      </w:r>
      <w:r w:rsidRPr="00CE3F14">
        <w:rPr>
          <w:rFonts w:ascii="Calibri" w:hAnsi="Calibri" w:cs="Calibri"/>
          <w:sz w:val="24"/>
          <w:szCs w:val="24"/>
        </w:rPr>
        <w:tab/>
        <w:t>STATISTICAL METHODS</w:t>
      </w:r>
      <w:bookmarkStart w:id="5" w:name="_Toc443881763"/>
      <w:bookmarkStart w:id="6" w:name="_Toc451592250"/>
      <w:bookmarkStart w:id="7" w:name="_Toc5610291"/>
      <w:bookmarkStart w:id="8" w:name="_Toc99178797"/>
      <w:bookmarkEnd w:id="1"/>
      <w:bookmarkEnd w:id="2"/>
      <w:bookmarkEnd w:id="3"/>
      <w:bookmarkEnd w:id="4"/>
    </w:p>
    <w:p w:rsidR="000962BB" w:rsidRPr="00CE3F14" w:rsidRDefault="00E41609" w:rsidP="00F53261">
      <w:pPr>
        <w:pStyle w:val="Heading2"/>
        <w:tabs>
          <w:tab w:val="clear" w:pos="1152"/>
          <w:tab w:val="left" w:pos="720"/>
        </w:tabs>
        <w:spacing w:after="0" w:line="480" w:lineRule="auto"/>
        <w:ind w:left="0" w:firstLine="0"/>
        <w:rPr>
          <w:rFonts w:ascii="Calibri" w:hAnsi="Calibri" w:cs="Calibri"/>
          <w:sz w:val="24"/>
          <w:szCs w:val="24"/>
        </w:rPr>
      </w:pPr>
      <w:r w:rsidRPr="00CE3F14">
        <w:rPr>
          <w:rFonts w:ascii="Calibri" w:hAnsi="Calibri" w:cs="Calibri"/>
          <w:sz w:val="24"/>
          <w:szCs w:val="24"/>
        </w:rPr>
        <w:t>B.</w:t>
      </w:r>
      <w:r w:rsidR="000962BB" w:rsidRPr="00CE3F14">
        <w:rPr>
          <w:rFonts w:ascii="Calibri" w:hAnsi="Calibri" w:cs="Calibri"/>
          <w:sz w:val="24"/>
          <w:szCs w:val="24"/>
        </w:rPr>
        <w:t>1</w:t>
      </w:r>
      <w:r w:rsidR="000962BB" w:rsidRPr="00CE3F14">
        <w:rPr>
          <w:rFonts w:ascii="Calibri" w:hAnsi="Calibri" w:cs="Calibri"/>
          <w:sz w:val="24"/>
          <w:szCs w:val="24"/>
        </w:rPr>
        <w:tab/>
        <w:t>Respondent Universe and Sampling Methods</w:t>
      </w:r>
      <w:bookmarkEnd w:id="5"/>
      <w:bookmarkEnd w:id="6"/>
      <w:bookmarkEnd w:id="7"/>
      <w:bookmarkEnd w:id="8"/>
    </w:p>
    <w:p w:rsidR="00235BCF" w:rsidRPr="00CE3F14" w:rsidRDefault="00CE3F14" w:rsidP="00CE3F14">
      <w:pPr>
        <w:pStyle w:val="FormText1"/>
        <w:widowControl w:val="0"/>
        <w:tabs>
          <w:tab w:val="left" w:pos="360"/>
        </w:tabs>
        <w:spacing w:line="480" w:lineRule="auto"/>
        <w:contextualSpacing/>
        <w:jc w:val="both"/>
        <w:rPr>
          <w:rFonts w:ascii="Calibri" w:hAnsi="Calibri" w:cs="Calibri"/>
          <w:sz w:val="24"/>
          <w:szCs w:val="24"/>
        </w:rPr>
      </w:pPr>
      <w:r w:rsidRPr="00CE3F14">
        <w:rPr>
          <w:rFonts w:ascii="Calibri" w:hAnsi="Calibri" w:cs="Calibri"/>
          <w:sz w:val="24"/>
          <w:szCs w:val="24"/>
        </w:rPr>
        <w:tab/>
      </w:r>
      <w:r w:rsidR="00A405C5">
        <w:rPr>
          <w:rFonts w:ascii="Calibri" w:hAnsi="Calibri" w:cs="Calibri"/>
          <w:sz w:val="24"/>
          <w:szCs w:val="24"/>
        </w:rPr>
        <w:tab/>
      </w:r>
      <w:r w:rsidR="00F53261" w:rsidRPr="00CE3F14">
        <w:rPr>
          <w:rFonts w:ascii="Calibri" w:hAnsi="Calibri" w:cs="Calibri"/>
          <w:sz w:val="24"/>
          <w:szCs w:val="24"/>
        </w:rPr>
        <w:t xml:space="preserve">Participants will be recruited and enrolled from an existing national panel created and maintained by </w:t>
      </w:r>
      <w:r w:rsidR="002E5031">
        <w:rPr>
          <w:rFonts w:ascii="Calibri" w:hAnsi="Calibri" w:cs="Calibri"/>
          <w:sz w:val="24"/>
          <w:szCs w:val="24"/>
        </w:rPr>
        <w:t xml:space="preserve">NCI’s sub-contractor, </w:t>
      </w:r>
      <w:r w:rsidR="00F53261" w:rsidRPr="00CE3F14">
        <w:rPr>
          <w:rFonts w:ascii="Calibri" w:hAnsi="Calibri" w:cs="Calibri"/>
          <w:sz w:val="24"/>
          <w:szCs w:val="24"/>
        </w:rPr>
        <w:t>Knowledge Networks</w:t>
      </w:r>
      <w:r w:rsidR="00D05F4C" w:rsidRPr="00CE3F14">
        <w:rPr>
          <w:rFonts w:ascii="Calibri" w:hAnsi="Calibri" w:cs="Calibri"/>
          <w:sz w:val="24"/>
          <w:szCs w:val="24"/>
        </w:rPr>
        <w:t xml:space="preserve"> (KN)</w:t>
      </w:r>
      <w:r w:rsidR="00F53261" w:rsidRPr="00CE3F14">
        <w:rPr>
          <w:rFonts w:ascii="Calibri" w:hAnsi="Calibri" w:cs="Calibri"/>
          <w:sz w:val="24"/>
          <w:szCs w:val="24"/>
        </w:rPr>
        <w:t xml:space="preserve">.  </w:t>
      </w:r>
      <w:r w:rsidR="007A380F" w:rsidRPr="00CE3F14">
        <w:rPr>
          <w:rFonts w:ascii="Calibri" w:hAnsi="Calibri" w:cs="Calibri"/>
          <w:sz w:val="24"/>
          <w:szCs w:val="24"/>
        </w:rPr>
        <w:t xml:space="preserve">KN </w:t>
      </w:r>
      <w:r w:rsidR="00454CF9" w:rsidRPr="00CE3F14">
        <w:rPr>
          <w:rFonts w:ascii="Calibri" w:hAnsi="Calibri" w:cs="Calibri"/>
          <w:sz w:val="24"/>
          <w:szCs w:val="24"/>
        </w:rPr>
        <w:t xml:space="preserve">has recruited an online research panel—KnowledgePanel®—that is representative of the U.S. population.  </w:t>
      </w:r>
      <w:r w:rsidR="00100DAE" w:rsidRPr="00CE3F14">
        <w:rPr>
          <w:rFonts w:ascii="Calibri" w:hAnsi="Calibri" w:cs="Calibri"/>
          <w:sz w:val="24"/>
          <w:szCs w:val="24"/>
        </w:rPr>
        <w:t>KnowledgePanel</w:t>
      </w:r>
      <w:r w:rsidR="009A76F3" w:rsidRPr="00CE3F14">
        <w:rPr>
          <w:rFonts w:ascii="Calibri" w:hAnsi="Calibri" w:cs="Calibri"/>
          <w:sz w:val="24"/>
          <w:szCs w:val="24"/>
          <w:vertAlign w:val="superscript"/>
        </w:rPr>
        <w:t>®</w:t>
      </w:r>
      <w:r w:rsidR="00100DAE" w:rsidRPr="00CE3F14">
        <w:rPr>
          <w:rFonts w:ascii="Calibri" w:hAnsi="Calibri" w:cs="Calibri"/>
          <w:sz w:val="24"/>
          <w:szCs w:val="24"/>
        </w:rPr>
        <w:t xml:space="preserve"> currently consists of about 50,000 adult members (ages 18 and older).  </w:t>
      </w:r>
      <w:r w:rsidR="00454CF9" w:rsidRPr="00CE3F14">
        <w:rPr>
          <w:rFonts w:ascii="Calibri" w:hAnsi="Calibri" w:cs="Calibri"/>
          <w:sz w:val="24"/>
          <w:szCs w:val="24"/>
        </w:rPr>
        <w:t xml:space="preserve">Panel members are recruited by </w:t>
      </w:r>
      <w:r w:rsidR="00E14DF6">
        <w:rPr>
          <w:rFonts w:ascii="Calibri" w:hAnsi="Calibri" w:cs="Calibri"/>
          <w:sz w:val="24"/>
          <w:szCs w:val="24"/>
        </w:rPr>
        <w:t>Random Digit Dialing (</w:t>
      </w:r>
      <w:r w:rsidR="00454CF9" w:rsidRPr="00CE3F14">
        <w:rPr>
          <w:rFonts w:ascii="Calibri" w:hAnsi="Calibri" w:cs="Calibri"/>
          <w:sz w:val="24"/>
          <w:szCs w:val="24"/>
        </w:rPr>
        <w:t>RDD</w:t>
      </w:r>
      <w:r w:rsidR="00E14DF6">
        <w:rPr>
          <w:rFonts w:ascii="Calibri" w:hAnsi="Calibri" w:cs="Calibri"/>
          <w:sz w:val="24"/>
          <w:szCs w:val="24"/>
        </w:rPr>
        <w:t>)</w:t>
      </w:r>
      <w:r w:rsidR="00454CF9" w:rsidRPr="00CE3F14">
        <w:rPr>
          <w:rFonts w:ascii="Calibri" w:hAnsi="Calibri" w:cs="Calibri"/>
          <w:sz w:val="24"/>
          <w:szCs w:val="24"/>
        </w:rPr>
        <w:t xml:space="preserve"> telephone (until 2009) or by mail (since 2009), and households are provided with access to the Internet and hardware</w:t>
      </w:r>
      <w:r w:rsidR="007A380F" w:rsidRPr="00CE3F14">
        <w:rPr>
          <w:rFonts w:ascii="Calibri" w:hAnsi="Calibri" w:cs="Calibri"/>
          <w:sz w:val="24"/>
          <w:szCs w:val="24"/>
        </w:rPr>
        <w:t>,</w:t>
      </w:r>
      <w:r w:rsidR="00454CF9" w:rsidRPr="00CE3F14">
        <w:rPr>
          <w:rFonts w:ascii="Calibri" w:hAnsi="Calibri" w:cs="Calibri"/>
          <w:sz w:val="24"/>
          <w:szCs w:val="24"/>
        </w:rPr>
        <w:t xml:space="preserve"> if needed. </w:t>
      </w:r>
      <w:r w:rsidR="00100DAE" w:rsidRPr="00CE3F14">
        <w:rPr>
          <w:rFonts w:ascii="Calibri" w:hAnsi="Calibri" w:cs="Calibri"/>
          <w:sz w:val="24"/>
          <w:szCs w:val="24"/>
        </w:rPr>
        <w:t xml:space="preserve"> </w:t>
      </w:r>
      <w:r w:rsidR="00235BCF" w:rsidRPr="00CE3F14">
        <w:rPr>
          <w:rFonts w:ascii="Calibri" w:hAnsi="Calibri" w:cs="Calibri"/>
          <w:sz w:val="24"/>
          <w:szCs w:val="24"/>
        </w:rPr>
        <w:t xml:space="preserve">For the address-based sampling, a probability-based sample of addresses from the U.S. Postal Service’s Delivery Sequence File. For the RDD-based sampling, </w:t>
      </w:r>
      <w:r w:rsidR="00DF1773">
        <w:rPr>
          <w:rFonts w:ascii="Calibri" w:hAnsi="Calibri" w:cs="Calibri"/>
          <w:sz w:val="24"/>
          <w:szCs w:val="24"/>
        </w:rPr>
        <w:t xml:space="preserve">a </w:t>
      </w:r>
      <w:r w:rsidR="00235BCF" w:rsidRPr="00CE3F14">
        <w:rPr>
          <w:rFonts w:ascii="Calibri" w:hAnsi="Calibri" w:cs="Calibri"/>
          <w:sz w:val="24"/>
          <w:szCs w:val="24"/>
        </w:rPr>
        <w:t>list-assisted RDD sampling techniques on the sample frame consisting of the entire U.S. residential telephone population</w:t>
      </w:r>
      <w:r w:rsidR="00DF1773">
        <w:rPr>
          <w:rFonts w:ascii="Calibri" w:hAnsi="Calibri" w:cs="Calibri"/>
          <w:sz w:val="24"/>
          <w:szCs w:val="24"/>
        </w:rPr>
        <w:t xml:space="preserve"> was used</w:t>
      </w:r>
      <w:r w:rsidR="00235BCF" w:rsidRPr="00CE3F14">
        <w:rPr>
          <w:rFonts w:ascii="Calibri" w:hAnsi="Calibri" w:cs="Calibri"/>
          <w:sz w:val="24"/>
          <w:szCs w:val="24"/>
        </w:rPr>
        <w:t xml:space="preserve">.  Because panelists </w:t>
      </w:r>
      <w:r w:rsidR="00DF1773">
        <w:rPr>
          <w:rFonts w:ascii="Calibri" w:hAnsi="Calibri" w:cs="Calibri"/>
          <w:sz w:val="24"/>
          <w:szCs w:val="24"/>
        </w:rPr>
        <w:t xml:space="preserve">have been recruited </w:t>
      </w:r>
      <w:r w:rsidR="00235BCF" w:rsidRPr="00CE3F14">
        <w:rPr>
          <w:rFonts w:ascii="Calibri" w:hAnsi="Calibri" w:cs="Calibri"/>
          <w:sz w:val="24"/>
          <w:szCs w:val="24"/>
        </w:rPr>
        <w:t>from two diff</w:t>
      </w:r>
      <w:r w:rsidR="00334CE5" w:rsidRPr="00CE3F14">
        <w:rPr>
          <w:rFonts w:ascii="Calibri" w:hAnsi="Calibri" w:cs="Calibri"/>
          <w:sz w:val="24"/>
          <w:szCs w:val="24"/>
        </w:rPr>
        <w:t xml:space="preserve">erent sample frames—RDD and </w:t>
      </w:r>
      <w:r w:rsidR="00E14DF6" w:rsidRPr="00E14DF6">
        <w:rPr>
          <w:rFonts w:ascii="Calibri" w:hAnsi="Calibri" w:cs="Calibri"/>
          <w:sz w:val="24"/>
          <w:szCs w:val="24"/>
        </w:rPr>
        <w:t>Address-Based Sampling</w:t>
      </w:r>
      <w:r w:rsidR="00E14DF6">
        <w:rPr>
          <w:rFonts w:ascii="Calibri" w:hAnsi="Calibri" w:cs="Calibri"/>
          <w:sz w:val="24"/>
          <w:szCs w:val="24"/>
        </w:rPr>
        <w:t xml:space="preserve"> (</w:t>
      </w:r>
      <w:r w:rsidR="00334CE5" w:rsidRPr="00CE3F14">
        <w:rPr>
          <w:rFonts w:ascii="Calibri" w:hAnsi="Calibri" w:cs="Calibri"/>
          <w:sz w:val="24"/>
          <w:szCs w:val="24"/>
        </w:rPr>
        <w:t>ABS</w:t>
      </w:r>
      <w:r w:rsidR="00E14DF6">
        <w:rPr>
          <w:rFonts w:ascii="Calibri" w:hAnsi="Calibri" w:cs="Calibri"/>
          <w:sz w:val="24"/>
          <w:szCs w:val="24"/>
        </w:rPr>
        <w:t xml:space="preserve">) </w:t>
      </w:r>
      <w:r w:rsidR="00334CE5" w:rsidRPr="00CE3F14">
        <w:rPr>
          <w:rFonts w:ascii="Calibri" w:hAnsi="Calibri" w:cs="Calibri"/>
          <w:sz w:val="24"/>
          <w:szCs w:val="24"/>
        </w:rPr>
        <w:t>—</w:t>
      </w:r>
      <w:r w:rsidR="00235BCF" w:rsidRPr="00CE3F14">
        <w:rPr>
          <w:rFonts w:ascii="Calibri" w:hAnsi="Calibri" w:cs="Calibri"/>
          <w:sz w:val="24"/>
          <w:szCs w:val="24"/>
        </w:rPr>
        <w:t xml:space="preserve">several technical steps </w:t>
      </w:r>
      <w:r w:rsidR="00DF1773">
        <w:rPr>
          <w:rFonts w:ascii="Calibri" w:hAnsi="Calibri" w:cs="Calibri"/>
          <w:sz w:val="24"/>
          <w:szCs w:val="24"/>
        </w:rPr>
        <w:t xml:space="preserve">are taken </w:t>
      </w:r>
      <w:r w:rsidR="00235BCF" w:rsidRPr="00CE3F14">
        <w:rPr>
          <w:rFonts w:ascii="Calibri" w:hAnsi="Calibri" w:cs="Calibri"/>
          <w:sz w:val="24"/>
          <w:szCs w:val="24"/>
        </w:rPr>
        <w:t xml:space="preserve">to merge samples sourced from these frames. </w:t>
      </w:r>
      <w:r w:rsidR="007A380F" w:rsidRPr="00CE3F14">
        <w:rPr>
          <w:rFonts w:ascii="Calibri" w:hAnsi="Calibri" w:cs="Calibri"/>
          <w:sz w:val="24"/>
          <w:szCs w:val="24"/>
        </w:rPr>
        <w:t>Their</w:t>
      </w:r>
      <w:r w:rsidR="00235BCF" w:rsidRPr="00CE3F14">
        <w:rPr>
          <w:rFonts w:ascii="Calibri" w:hAnsi="Calibri" w:cs="Calibri"/>
          <w:sz w:val="24"/>
          <w:szCs w:val="24"/>
        </w:rPr>
        <w:t xml:space="preserve"> approach preserves the representative structure of the overall panel for the selection of individual client study samples. An advantage of mixing ABS frame panel members in any KnowledgePanel</w:t>
      </w:r>
      <w:r w:rsidR="009A76F3" w:rsidRPr="00CE3F14">
        <w:rPr>
          <w:rFonts w:ascii="Calibri" w:hAnsi="Calibri" w:cs="Calibri"/>
          <w:sz w:val="24"/>
          <w:szCs w:val="24"/>
          <w:vertAlign w:val="superscript"/>
        </w:rPr>
        <w:t>®</w:t>
      </w:r>
      <w:r w:rsidR="00235BCF" w:rsidRPr="00CE3F14">
        <w:rPr>
          <w:rFonts w:ascii="Calibri" w:hAnsi="Calibri" w:cs="Calibri"/>
          <w:sz w:val="24"/>
          <w:szCs w:val="24"/>
        </w:rPr>
        <w:t xml:space="preserve"> sample is a reduction in the variance of the weights. ABS-sourced sample tends to align more true to the overall population demographic distributions and thus the associated adjustment weights are somewhat more uniform and less varied. This variance reduction effectively attenuates the sample’s design effect and confirms a real advantage for study samples drawn from KnowledgePanel</w:t>
      </w:r>
      <w:r w:rsidR="007A380F" w:rsidRPr="00CE3F14">
        <w:rPr>
          <w:rFonts w:ascii="Calibri" w:hAnsi="Calibri" w:cs="Calibri"/>
          <w:sz w:val="24"/>
          <w:szCs w:val="24"/>
          <w:vertAlign w:val="superscript"/>
        </w:rPr>
        <w:t>®</w:t>
      </w:r>
      <w:r w:rsidR="00235BCF" w:rsidRPr="00CE3F14">
        <w:rPr>
          <w:rFonts w:ascii="Calibri" w:hAnsi="Calibri" w:cs="Calibri"/>
          <w:sz w:val="24"/>
          <w:szCs w:val="24"/>
        </w:rPr>
        <w:t xml:space="preserve"> with its dual frame construction.</w:t>
      </w:r>
    </w:p>
    <w:p w:rsidR="00CA042A" w:rsidRPr="00DB3AC8" w:rsidRDefault="00F65C6A" w:rsidP="00CA042A">
      <w:pPr>
        <w:pStyle w:val="ProposalBodyText"/>
        <w:spacing w:before="0" w:after="0" w:line="480" w:lineRule="auto"/>
        <w:ind w:left="0" w:firstLine="720"/>
        <w:rPr>
          <w:rFonts w:ascii="Calibri" w:hAnsi="Calibri" w:cs="Calibri"/>
          <w:sz w:val="24"/>
        </w:rPr>
      </w:pPr>
      <w:r w:rsidRPr="00CE3F14">
        <w:rPr>
          <w:rFonts w:ascii="Calibri" w:hAnsi="Calibri" w:cs="Calibri"/>
          <w:sz w:val="24"/>
        </w:rPr>
        <w:t xml:space="preserve">The eligible study population is defined as follows:  U.S., non-institutionalized adults, age 18 and older, who use </w:t>
      </w:r>
      <w:r w:rsidR="003F59EA" w:rsidRPr="00CE3F14">
        <w:rPr>
          <w:rFonts w:ascii="Calibri" w:hAnsi="Calibri" w:cs="Calibri"/>
          <w:sz w:val="24"/>
        </w:rPr>
        <w:t xml:space="preserve">an </w:t>
      </w:r>
      <w:r w:rsidRPr="00CE3F14">
        <w:rPr>
          <w:rFonts w:ascii="Calibri" w:hAnsi="Calibri" w:cs="Calibri"/>
          <w:sz w:val="24"/>
        </w:rPr>
        <w:t xml:space="preserve">Android </w:t>
      </w:r>
      <w:r w:rsidR="003F59EA" w:rsidRPr="00CE3F14">
        <w:rPr>
          <w:rFonts w:ascii="Calibri" w:hAnsi="Calibri" w:cs="Calibri"/>
          <w:sz w:val="24"/>
        </w:rPr>
        <w:t xml:space="preserve">1.6 or higher </w:t>
      </w:r>
      <w:r w:rsidRPr="00CE3F14">
        <w:rPr>
          <w:rFonts w:ascii="Calibri" w:hAnsi="Calibri" w:cs="Calibri"/>
          <w:sz w:val="24"/>
        </w:rPr>
        <w:t>smart phones</w:t>
      </w:r>
      <w:r w:rsidR="003F59EA" w:rsidRPr="00CE3F14">
        <w:rPr>
          <w:rFonts w:ascii="Calibri" w:hAnsi="Calibri" w:cs="Calibri"/>
          <w:sz w:val="24"/>
        </w:rPr>
        <w:t>, are non-Hispanic or Hispanic white</w:t>
      </w:r>
      <w:r w:rsidR="00B01A3E">
        <w:rPr>
          <w:rFonts w:ascii="Calibri" w:hAnsi="Calibri" w:cs="Calibri"/>
          <w:sz w:val="24"/>
        </w:rPr>
        <w:t xml:space="preserve"> </w:t>
      </w:r>
      <w:r w:rsidR="00B01A3E" w:rsidRPr="00B01A3E">
        <w:rPr>
          <w:rFonts w:ascii="Calibri" w:hAnsi="Calibri" w:cs="Calibri"/>
          <w:b/>
          <w:sz w:val="24"/>
        </w:rPr>
        <w:t xml:space="preserve">(Appendix </w:t>
      </w:r>
      <w:r w:rsidR="00B31CF0">
        <w:rPr>
          <w:rFonts w:ascii="Calibri" w:hAnsi="Calibri" w:cs="Calibri"/>
          <w:b/>
          <w:sz w:val="24"/>
        </w:rPr>
        <w:t>K</w:t>
      </w:r>
      <w:r w:rsidR="00B01A3E" w:rsidRPr="00B01A3E">
        <w:rPr>
          <w:rFonts w:ascii="Calibri" w:hAnsi="Calibri" w:cs="Calibri"/>
          <w:b/>
          <w:sz w:val="24"/>
        </w:rPr>
        <w:t>)</w:t>
      </w:r>
      <w:r w:rsidR="003F59EA" w:rsidRPr="00B01A3E">
        <w:rPr>
          <w:rFonts w:ascii="Calibri" w:hAnsi="Calibri" w:cs="Calibri"/>
          <w:sz w:val="24"/>
        </w:rPr>
        <w:t>,</w:t>
      </w:r>
      <w:r w:rsidR="003F59EA" w:rsidRPr="00CE3F14">
        <w:rPr>
          <w:rFonts w:ascii="Calibri" w:hAnsi="Calibri" w:cs="Calibri"/>
          <w:sz w:val="24"/>
        </w:rPr>
        <w:t xml:space="preserve"> and are proficient in English</w:t>
      </w:r>
      <w:r w:rsidRPr="00CE3F14">
        <w:rPr>
          <w:rFonts w:ascii="Calibri" w:hAnsi="Calibri" w:cs="Calibri"/>
          <w:sz w:val="24"/>
        </w:rPr>
        <w:t xml:space="preserve">.  </w:t>
      </w:r>
      <w:r w:rsidR="003F59EA" w:rsidRPr="00CE3F14">
        <w:rPr>
          <w:rFonts w:ascii="Calibri" w:hAnsi="Calibri" w:cs="Calibri"/>
          <w:sz w:val="24"/>
        </w:rPr>
        <w:t>It is estimated</w:t>
      </w:r>
      <w:r w:rsidRPr="00CE3F14">
        <w:rPr>
          <w:rFonts w:ascii="Calibri" w:hAnsi="Calibri" w:cs="Calibri"/>
          <w:sz w:val="24"/>
        </w:rPr>
        <w:t xml:space="preserve"> that 10% of the </w:t>
      </w:r>
      <w:r w:rsidR="00A90774" w:rsidRPr="00CE3F14">
        <w:rPr>
          <w:rFonts w:ascii="Calibri" w:hAnsi="Calibri" w:cs="Calibri"/>
          <w:sz w:val="24"/>
        </w:rPr>
        <w:t xml:space="preserve">adult </w:t>
      </w:r>
      <w:r w:rsidRPr="00CE3F14">
        <w:rPr>
          <w:rFonts w:ascii="Calibri" w:hAnsi="Calibri" w:cs="Calibri"/>
          <w:sz w:val="24"/>
        </w:rPr>
        <w:t>population will fall into this category in 2012</w:t>
      </w:r>
      <w:r w:rsidR="007A380F" w:rsidRPr="00CE3F14">
        <w:rPr>
          <w:rFonts w:ascii="Calibri" w:hAnsi="Calibri" w:cs="Calibri"/>
          <w:sz w:val="24"/>
        </w:rPr>
        <w:t>, which is</w:t>
      </w:r>
      <w:r w:rsidRPr="00CE3F14">
        <w:rPr>
          <w:rFonts w:ascii="Calibri" w:hAnsi="Calibri" w:cs="Calibri"/>
          <w:sz w:val="24"/>
        </w:rPr>
        <w:t xml:space="preserve"> when the study will be conducted.</w:t>
      </w:r>
      <w:r w:rsidR="003F59EA" w:rsidRPr="00CE3F14">
        <w:rPr>
          <w:rFonts w:ascii="Calibri" w:hAnsi="Calibri" w:cs="Calibri"/>
          <w:sz w:val="24"/>
        </w:rPr>
        <w:t xml:space="preserve">  The population is limited to non-Hispanic or Hispanic whites because their incidence of skin cancer </w:t>
      </w:r>
      <w:r w:rsidR="003F59EA" w:rsidRPr="00DB3AC8">
        <w:rPr>
          <w:rFonts w:ascii="Calibri" w:hAnsi="Calibri" w:cs="Calibri"/>
          <w:sz w:val="24"/>
        </w:rPr>
        <w:t>is far higher than in other minority populations.</w:t>
      </w:r>
      <w:r w:rsidR="00B5795D" w:rsidRPr="00DB3AC8">
        <w:rPr>
          <w:rFonts w:ascii="Calibri" w:hAnsi="Calibri" w:cs="Calibri"/>
          <w:sz w:val="24"/>
        </w:rPr>
        <w:fldChar w:fldCharType="begin"/>
      </w:r>
      <w:r w:rsidR="00917F5D" w:rsidRPr="00DB3AC8">
        <w:rPr>
          <w:rFonts w:ascii="Calibri" w:hAnsi="Calibri" w:cs="Calibri"/>
          <w:sz w:val="24"/>
        </w:rPr>
        <w:instrText xml:space="preserve"> ADDIN REFMGR.CITE &lt;Refman&gt;&lt;Cite&gt;&lt;Author&gt;Armstrong&lt;/Author&gt;&lt;Year&gt;2004&lt;/Year&gt;&lt;RecNum&gt;11245&lt;/RecNum&gt;&lt;IDText&gt;How sun exposure causes skin cancer: An epidemiological perspective&lt;/IDText&gt;&lt;MDL Ref_Type="Book Chapter"&gt;&lt;Ref_Type&gt;Book Chapter&lt;/Ref_Type&gt;&lt;Ref_ID&gt;11245&lt;/Ref_ID&gt;&lt;Title_Primary&gt;How sun exposure causes skin cancer: An epidemiological perspective&lt;/Title_Primary&gt;&lt;Authors_Primary&gt;Armstrong,B.&lt;/Authors_Primary&gt;&lt;Date_Primary&gt;2004&lt;/Date_Primary&gt;&lt;Keywords&gt;sun&lt;/Keywords&gt;&lt;Keywords&gt;exposure&lt;/Keywords&gt;&lt;Keywords&gt;Skin&lt;/Keywords&gt;&lt;Keywords&gt;Skin cancer&lt;/Keywords&gt;&lt;Keywords&gt;cancer&lt;/Keywords&gt;&lt;Keywords&gt;epidemiological&lt;/Keywords&gt;&lt;Keywords&gt;PREVENTION&lt;/Keywords&gt;&lt;Reprint&gt;In File&lt;/Reprint&gt;&lt;Title_Secondary&gt;Prevention of skin cancer&lt;/Title_Secondary&gt;&lt;Authors_Secondary&gt;D.Hill&lt;/Authors_Secondary&gt;&lt;Authors_Secondary&gt;D.R.English&lt;/Authors_Secondary&gt;&lt;Authors_Secondary&gt;M.Elwood&lt;/Authors_Secondary&gt;&lt;Pub_Place&gt;Dordrecht&lt;/Pub_Place&gt;&lt;Publisher&gt;Kluwer Academic Publishers&lt;/Publisher&gt;&lt;ZZ_WorkformID&gt;3&lt;/ZZ_WorkformID&gt;&lt;/MDL&gt;&lt;/Cite&gt;&lt;/Refman&gt;</w:instrText>
      </w:r>
      <w:r w:rsidR="00B5795D" w:rsidRPr="00DB3AC8">
        <w:rPr>
          <w:rFonts w:ascii="Calibri" w:hAnsi="Calibri" w:cs="Calibri"/>
          <w:sz w:val="24"/>
        </w:rPr>
        <w:fldChar w:fldCharType="separate"/>
      </w:r>
      <w:r w:rsidR="00917F5D" w:rsidRPr="00DB3AC8">
        <w:rPr>
          <w:rFonts w:ascii="Calibri" w:hAnsi="Calibri" w:cs="Calibri"/>
          <w:sz w:val="24"/>
          <w:vertAlign w:val="superscript"/>
        </w:rPr>
        <w:t>1</w:t>
      </w:r>
      <w:r w:rsidR="00B5795D" w:rsidRPr="00DB3AC8">
        <w:rPr>
          <w:rFonts w:ascii="Calibri" w:hAnsi="Calibri" w:cs="Calibri"/>
          <w:sz w:val="24"/>
        </w:rPr>
        <w:fldChar w:fldCharType="end"/>
      </w:r>
      <w:r w:rsidR="003F59EA" w:rsidRPr="00DB3AC8">
        <w:rPr>
          <w:rFonts w:ascii="Calibri" w:hAnsi="Calibri" w:cs="Calibri"/>
          <w:sz w:val="24"/>
        </w:rPr>
        <w:t xml:space="preserve"> </w:t>
      </w:r>
      <w:r w:rsidR="00CA042A" w:rsidRPr="00DB3AC8">
        <w:rPr>
          <w:rFonts w:ascii="Calibri" w:hAnsi="Calibri" w:cs="Calibri"/>
          <w:sz w:val="24"/>
        </w:rPr>
        <w:t>Race, ethnicity, age and gender will be collected by Knowledge Networks (KN), a sub-contractor, and thus these questions do not appear in either the screener or pretest.  KN will draw a sample to meet the race, ethnicity, age and gender target enrollment criteria (</w:t>
      </w:r>
      <w:r w:rsidR="00CA042A" w:rsidRPr="00DB3AC8">
        <w:rPr>
          <w:rFonts w:ascii="Calibri" w:hAnsi="Calibri" w:cs="Calibri"/>
          <w:b/>
          <w:sz w:val="24"/>
        </w:rPr>
        <w:t>Appendix I</w:t>
      </w:r>
      <w:r w:rsidR="00CA042A" w:rsidRPr="00DB3AC8">
        <w:rPr>
          <w:rFonts w:ascii="Calibri" w:hAnsi="Calibri" w:cs="Calibri"/>
          <w:sz w:val="24"/>
        </w:rPr>
        <w:t xml:space="preserve">).  </w:t>
      </w:r>
    </w:p>
    <w:p w:rsidR="004C3C58" w:rsidRPr="00CE3F14" w:rsidRDefault="00CE3F14" w:rsidP="00CA042A">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00C73499">
        <w:rPr>
          <w:rFonts w:ascii="Calibri" w:hAnsi="Calibri" w:cs="Calibri"/>
          <w:sz w:val="24"/>
          <w:szCs w:val="24"/>
        </w:rPr>
        <w:tab/>
      </w:r>
      <w:r w:rsidR="00F65C6A" w:rsidRPr="00CE3F14">
        <w:rPr>
          <w:rFonts w:ascii="Calibri" w:hAnsi="Calibri" w:cs="Calibri"/>
          <w:sz w:val="24"/>
          <w:szCs w:val="24"/>
        </w:rPr>
        <w:t xml:space="preserve">The survey sample will be drawn using an implicitly stratified systematic sample design based on the methodology for which Knowledge Networks was assigned a U.S. Patent (U.S. Patent No. 7,269,570) in September 2007.  The selection methodology, which has been used by </w:t>
      </w:r>
      <w:r w:rsidR="00DF1773">
        <w:rPr>
          <w:rFonts w:ascii="Calibri" w:hAnsi="Calibri" w:cs="Calibri"/>
          <w:sz w:val="24"/>
          <w:szCs w:val="24"/>
        </w:rPr>
        <w:t xml:space="preserve">the sub-contractor </w:t>
      </w:r>
      <w:r w:rsidR="00F65C6A" w:rsidRPr="00CE3F14">
        <w:rPr>
          <w:rFonts w:ascii="Calibri" w:hAnsi="Calibri" w:cs="Calibri"/>
          <w:sz w:val="24"/>
          <w:szCs w:val="24"/>
        </w:rPr>
        <w:t xml:space="preserve">since 2000, </w:t>
      </w:r>
      <w:r w:rsidR="00DF1773">
        <w:rPr>
          <w:rFonts w:ascii="Calibri" w:hAnsi="Calibri" w:cs="Calibri"/>
          <w:sz w:val="24"/>
          <w:szCs w:val="24"/>
        </w:rPr>
        <w:t xml:space="preserve">and </w:t>
      </w:r>
      <w:r w:rsidR="00F65C6A" w:rsidRPr="00CE3F14">
        <w:rPr>
          <w:rFonts w:ascii="Calibri" w:hAnsi="Calibri" w:cs="Calibri"/>
          <w:sz w:val="24"/>
          <w:szCs w:val="24"/>
        </w:rPr>
        <w:t xml:space="preserve">ensures that </w:t>
      </w:r>
      <w:r w:rsidR="00DF1773">
        <w:rPr>
          <w:rFonts w:ascii="Calibri" w:hAnsi="Calibri" w:cs="Calibri"/>
          <w:sz w:val="24"/>
          <w:szCs w:val="24"/>
        </w:rPr>
        <w:t>the</w:t>
      </w:r>
      <w:r w:rsidR="006A77FE" w:rsidRPr="00CE3F14">
        <w:rPr>
          <w:rFonts w:ascii="Calibri" w:hAnsi="Calibri" w:cs="Calibri"/>
          <w:sz w:val="24"/>
          <w:szCs w:val="24"/>
        </w:rPr>
        <w:t xml:space="preserve"> </w:t>
      </w:r>
      <w:r w:rsidR="00F65C6A" w:rsidRPr="00CE3F14">
        <w:rPr>
          <w:rFonts w:ascii="Calibri" w:hAnsi="Calibri" w:cs="Calibri"/>
          <w:sz w:val="24"/>
          <w:szCs w:val="24"/>
        </w:rPr>
        <w:t>panel samples will closely track the U.S. population, and that survey panelists will not be over-bu</w:t>
      </w:r>
      <w:r w:rsidR="00FA3FBB" w:rsidRPr="00CE3F14">
        <w:rPr>
          <w:rFonts w:ascii="Calibri" w:hAnsi="Calibri" w:cs="Calibri"/>
          <w:sz w:val="24"/>
          <w:szCs w:val="24"/>
        </w:rPr>
        <w:t>rdened with survey requests. The panel provides sampling coverage of 9</w:t>
      </w:r>
      <w:r w:rsidR="00C06E55" w:rsidRPr="00CE3F14">
        <w:rPr>
          <w:rFonts w:ascii="Calibri" w:hAnsi="Calibri" w:cs="Calibri"/>
          <w:sz w:val="24"/>
          <w:szCs w:val="24"/>
        </w:rPr>
        <w:t>7</w:t>
      </w:r>
      <w:r w:rsidR="00FA3FBB" w:rsidRPr="00CE3F14">
        <w:rPr>
          <w:rFonts w:ascii="Calibri" w:hAnsi="Calibri" w:cs="Calibri"/>
          <w:sz w:val="24"/>
          <w:szCs w:val="24"/>
        </w:rPr>
        <w:t xml:space="preserve">% of the U.S. non-institutionalized adult population via address-based sampling based on a frame including both listed and unlisted telephone numbers, regardless of Internet access.  Because every sample unit (i.e., U.S. household) has a known selection probability and </w:t>
      </w:r>
      <w:r w:rsidR="00B00289">
        <w:rPr>
          <w:rFonts w:ascii="Calibri" w:hAnsi="Calibri" w:cs="Calibri"/>
          <w:sz w:val="24"/>
          <w:szCs w:val="24"/>
        </w:rPr>
        <w:t>the sub-contractor</w:t>
      </w:r>
      <w:r w:rsidR="00FA3FBB" w:rsidRPr="00CE3F14">
        <w:rPr>
          <w:rFonts w:ascii="Calibri" w:hAnsi="Calibri" w:cs="Calibri"/>
          <w:sz w:val="24"/>
          <w:szCs w:val="24"/>
        </w:rPr>
        <w:t xml:space="preserve"> does not accept self-selected volunteers, </w:t>
      </w:r>
      <w:r w:rsidR="00B00289">
        <w:rPr>
          <w:rFonts w:ascii="Calibri" w:hAnsi="Calibri" w:cs="Calibri"/>
          <w:sz w:val="24"/>
          <w:szCs w:val="24"/>
        </w:rPr>
        <w:t xml:space="preserve">the panel </w:t>
      </w:r>
      <w:r w:rsidR="00FA3FBB" w:rsidRPr="00CE3F14">
        <w:rPr>
          <w:rFonts w:ascii="Calibri" w:hAnsi="Calibri" w:cs="Calibri"/>
          <w:sz w:val="24"/>
          <w:szCs w:val="24"/>
        </w:rPr>
        <w:t>is not susceptible to the "professional respondent" problem and other hazards of "opt-in" online panels based on convenience sampling. The</w:t>
      </w:r>
      <w:r w:rsidR="00E14DF6">
        <w:rPr>
          <w:rFonts w:ascii="Calibri" w:hAnsi="Calibri" w:cs="Calibri"/>
          <w:sz w:val="24"/>
          <w:szCs w:val="24"/>
        </w:rPr>
        <w:t xml:space="preserve"> American Association For Public Opinion Research (</w:t>
      </w:r>
      <w:r w:rsidR="00FA3FBB" w:rsidRPr="00CE3F14">
        <w:rPr>
          <w:rFonts w:ascii="Calibri" w:hAnsi="Calibri" w:cs="Calibri"/>
          <w:sz w:val="24"/>
          <w:szCs w:val="24"/>
        </w:rPr>
        <w:t>AAPOR</w:t>
      </w:r>
      <w:r w:rsidR="00E14DF6">
        <w:rPr>
          <w:rFonts w:ascii="Calibri" w:hAnsi="Calibri" w:cs="Calibri"/>
          <w:sz w:val="24"/>
          <w:szCs w:val="24"/>
        </w:rPr>
        <w:t>)</w:t>
      </w:r>
      <w:r w:rsidR="00FA3FBB" w:rsidRPr="00CE3F14">
        <w:rPr>
          <w:rFonts w:ascii="Calibri" w:hAnsi="Calibri" w:cs="Calibri"/>
          <w:sz w:val="24"/>
          <w:szCs w:val="24"/>
        </w:rPr>
        <w:t xml:space="preserve"> Online Task Force recommended the use </w:t>
      </w:r>
      <w:r w:rsidR="00525880" w:rsidRPr="00CE3F14">
        <w:rPr>
          <w:rFonts w:ascii="Calibri" w:hAnsi="Calibri" w:cs="Calibri"/>
          <w:sz w:val="24"/>
          <w:szCs w:val="24"/>
        </w:rPr>
        <w:t>of such</w:t>
      </w:r>
      <w:r w:rsidR="00FA3FBB" w:rsidRPr="00CE3F14">
        <w:rPr>
          <w:rFonts w:ascii="Calibri" w:hAnsi="Calibri" w:cs="Calibri"/>
          <w:sz w:val="24"/>
          <w:szCs w:val="24"/>
        </w:rPr>
        <w:t xml:space="preserve"> probability-based sampling when measuring population characteristics by online surveys. Recent comparison research has demonstrated that KnowledgePanel’s</w:t>
      </w:r>
      <w:r w:rsidR="007A380F" w:rsidRPr="00CE3F14">
        <w:rPr>
          <w:rFonts w:ascii="Calibri" w:hAnsi="Calibri" w:cs="Calibri"/>
          <w:sz w:val="24"/>
          <w:szCs w:val="24"/>
          <w:vertAlign w:val="superscript"/>
        </w:rPr>
        <w:t>®</w:t>
      </w:r>
      <w:r w:rsidR="00FA3FBB" w:rsidRPr="00CE3F14">
        <w:rPr>
          <w:rFonts w:ascii="Calibri" w:hAnsi="Calibri" w:cs="Calibri"/>
          <w:sz w:val="24"/>
          <w:szCs w:val="24"/>
        </w:rPr>
        <w:t xml:space="preserve"> accuracy rates are comparable to high-quality random-digit dialing surveys and superior to online opt-in panels. </w:t>
      </w:r>
      <w:r w:rsidR="00B00289">
        <w:rPr>
          <w:rFonts w:ascii="Calibri" w:hAnsi="Calibri" w:cs="Calibri"/>
          <w:sz w:val="24"/>
          <w:szCs w:val="24"/>
        </w:rPr>
        <w:t xml:space="preserve">The sub-contractor </w:t>
      </w:r>
      <w:r w:rsidR="00FA3FBB" w:rsidRPr="00CE3F14">
        <w:rPr>
          <w:rFonts w:ascii="Calibri" w:hAnsi="Calibri" w:cs="Calibri"/>
          <w:sz w:val="24"/>
          <w:szCs w:val="24"/>
        </w:rPr>
        <w:t xml:space="preserve"> constantly ensures that the </w:t>
      </w:r>
      <w:r w:rsidR="00B00289">
        <w:rPr>
          <w:rFonts w:ascii="Calibri" w:hAnsi="Calibri" w:cs="Calibri"/>
          <w:sz w:val="24"/>
          <w:szCs w:val="24"/>
        </w:rPr>
        <w:t xml:space="preserve">panel </w:t>
      </w:r>
      <w:r w:rsidR="00FA3FBB" w:rsidRPr="00CE3F14">
        <w:rPr>
          <w:rFonts w:ascii="Calibri" w:hAnsi="Calibri" w:cs="Calibri"/>
          <w:sz w:val="24"/>
          <w:szCs w:val="24"/>
        </w:rPr>
        <w:t xml:space="preserve">is representative across various social and demographic characteristics of the U.S. population by weighting to U.S. Census figures. Households without Internet access are provided with a laptop computer and free Internet service, so coverage bias has been minimized in the online </w:t>
      </w:r>
      <w:r w:rsidR="00DF1773">
        <w:rPr>
          <w:rFonts w:ascii="Calibri" w:hAnsi="Calibri" w:cs="Calibri"/>
          <w:sz w:val="24"/>
          <w:szCs w:val="24"/>
        </w:rPr>
        <w:t>p</w:t>
      </w:r>
      <w:r w:rsidR="00DF1773" w:rsidRPr="00CE3F14">
        <w:rPr>
          <w:rFonts w:ascii="Calibri" w:hAnsi="Calibri" w:cs="Calibri"/>
          <w:sz w:val="24"/>
          <w:szCs w:val="24"/>
        </w:rPr>
        <w:t>anel</w:t>
      </w:r>
      <w:r w:rsidR="00FA3FBB" w:rsidRPr="00CE3F14">
        <w:rPr>
          <w:rFonts w:ascii="Calibri" w:hAnsi="Calibri" w:cs="Calibri"/>
          <w:sz w:val="24"/>
          <w:szCs w:val="24"/>
        </w:rPr>
        <w:t xml:space="preserve">. Also, non-response has been substantially reduced in the </w:t>
      </w:r>
      <w:r w:rsidR="00DF1773">
        <w:rPr>
          <w:rFonts w:ascii="Calibri" w:hAnsi="Calibri" w:cs="Calibri"/>
          <w:sz w:val="24"/>
          <w:szCs w:val="24"/>
        </w:rPr>
        <w:t>p</w:t>
      </w:r>
      <w:r w:rsidR="00DF1773" w:rsidRPr="00CE3F14">
        <w:rPr>
          <w:rFonts w:ascii="Calibri" w:hAnsi="Calibri" w:cs="Calibri"/>
          <w:sz w:val="24"/>
          <w:szCs w:val="24"/>
        </w:rPr>
        <w:t>anel</w:t>
      </w:r>
      <w:r w:rsidR="004C3C58" w:rsidRPr="00CE3F14">
        <w:rPr>
          <w:rFonts w:ascii="Calibri" w:hAnsi="Calibri" w:cs="Calibri"/>
          <w:sz w:val="24"/>
          <w:szCs w:val="24"/>
        </w:rPr>
        <w:t xml:space="preserve">. </w:t>
      </w:r>
    </w:p>
    <w:p w:rsidR="0090532F" w:rsidRDefault="00141072" w:rsidP="00D05F4C">
      <w:pPr>
        <w:pStyle w:val="ListParagraph"/>
        <w:widowControl w:val="0"/>
        <w:tabs>
          <w:tab w:val="left" w:pos="720"/>
        </w:tabs>
        <w:spacing w:after="0" w:line="480" w:lineRule="auto"/>
        <w:ind w:left="0"/>
        <w:jc w:val="both"/>
        <w:rPr>
          <w:rFonts w:ascii="Calibri" w:hAnsi="Calibri" w:cs="Calibri"/>
          <w:sz w:val="24"/>
          <w:szCs w:val="24"/>
        </w:rPr>
      </w:pPr>
      <w:r w:rsidRPr="00CE3F14">
        <w:rPr>
          <w:rFonts w:ascii="Calibri" w:hAnsi="Calibri" w:cs="Calibri"/>
          <w:sz w:val="24"/>
          <w:szCs w:val="24"/>
        </w:rPr>
        <w:tab/>
      </w:r>
      <w:r w:rsidR="00DF1773">
        <w:rPr>
          <w:rFonts w:ascii="Calibri" w:hAnsi="Calibri" w:cs="Calibri"/>
          <w:sz w:val="24"/>
          <w:szCs w:val="24"/>
        </w:rPr>
        <w:t xml:space="preserve">A </w:t>
      </w:r>
      <w:r w:rsidR="00F65C6A" w:rsidRPr="00CE3F14">
        <w:rPr>
          <w:rFonts w:ascii="Calibri" w:hAnsi="Calibri" w:cs="Calibri"/>
          <w:sz w:val="24"/>
          <w:szCs w:val="24"/>
        </w:rPr>
        <w:t xml:space="preserve">sample of smart phone users </w:t>
      </w:r>
      <w:r w:rsidR="00DF1773">
        <w:rPr>
          <w:rFonts w:ascii="Calibri" w:hAnsi="Calibri" w:cs="Calibri"/>
          <w:sz w:val="24"/>
          <w:szCs w:val="24"/>
        </w:rPr>
        <w:t xml:space="preserve">will be drawn </w:t>
      </w:r>
      <w:r w:rsidR="003F59EA" w:rsidRPr="00CE3F14">
        <w:rPr>
          <w:rFonts w:ascii="Calibri" w:hAnsi="Calibri" w:cs="Calibri"/>
          <w:sz w:val="24"/>
          <w:szCs w:val="24"/>
        </w:rPr>
        <w:t xml:space="preserve">from the </w:t>
      </w:r>
      <w:r w:rsidR="00B00289">
        <w:rPr>
          <w:rFonts w:ascii="Calibri" w:hAnsi="Calibri" w:cs="Calibri"/>
          <w:sz w:val="24"/>
          <w:szCs w:val="24"/>
        </w:rPr>
        <w:t xml:space="preserve">panel </w:t>
      </w:r>
      <w:r w:rsidR="00F65C6A" w:rsidRPr="00CE3F14">
        <w:rPr>
          <w:rFonts w:ascii="Calibri" w:hAnsi="Calibri" w:cs="Calibri"/>
          <w:sz w:val="24"/>
          <w:szCs w:val="24"/>
        </w:rPr>
        <w:t>and screen</w:t>
      </w:r>
      <w:r w:rsidR="00B00289">
        <w:rPr>
          <w:rFonts w:ascii="Calibri" w:hAnsi="Calibri" w:cs="Calibri"/>
          <w:sz w:val="24"/>
          <w:szCs w:val="24"/>
        </w:rPr>
        <w:t>ed</w:t>
      </w:r>
      <w:r w:rsidR="00F65C6A" w:rsidRPr="00CE3F14">
        <w:rPr>
          <w:rFonts w:ascii="Calibri" w:hAnsi="Calibri" w:cs="Calibri"/>
          <w:sz w:val="24"/>
          <w:szCs w:val="24"/>
        </w:rPr>
        <w:t xml:space="preserve"> for using an Android smart phone</w:t>
      </w:r>
      <w:r w:rsidR="00B34A5A">
        <w:rPr>
          <w:rFonts w:ascii="Calibri" w:hAnsi="Calibri" w:cs="Calibri"/>
          <w:sz w:val="24"/>
          <w:szCs w:val="24"/>
        </w:rPr>
        <w:t xml:space="preserve"> </w:t>
      </w:r>
      <w:r w:rsidR="00B34A5A" w:rsidRPr="00E14DF6">
        <w:rPr>
          <w:rFonts w:ascii="Calibri" w:hAnsi="Calibri" w:cs="Calibri"/>
          <w:b/>
          <w:sz w:val="24"/>
          <w:szCs w:val="24"/>
        </w:rPr>
        <w:t xml:space="preserve">(Appendix </w:t>
      </w:r>
      <w:r w:rsidR="00B31CF0">
        <w:rPr>
          <w:rFonts w:ascii="Calibri" w:hAnsi="Calibri" w:cs="Calibri"/>
          <w:b/>
          <w:sz w:val="24"/>
          <w:szCs w:val="24"/>
        </w:rPr>
        <w:t>G</w:t>
      </w:r>
      <w:r w:rsidR="00B34A5A" w:rsidRPr="00E14DF6">
        <w:rPr>
          <w:rFonts w:ascii="Calibri" w:hAnsi="Calibri" w:cs="Calibri"/>
          <w:b/>
          <w:sz w:val="24"/>
          <w:szCs w:val="24"/>
        </w:rPr>
        <w:t>)</w:t>
      </w:r>
      <w:r w:rsidR="0090532F" w:rsidRPr="00CE3F14">
        <w:rPr>
          <w:rFonts w:ascii="Calibri" w:hAnsi="Calibri" w:cs="Calibri"/>
          <w:sz w:val="24"/>
          <w:szCs w:val="24"/>
        </w:rPr>
        <w:t>, using an implicitly stratified systematic sample design.  The selection methodology will ensure that the sample will closely track the U.S. population.  KnowledgePanel</w:t>
      </w:r>
      <w:r w:rsidR="007A380F" w:rsidRPr="00CE3F14">
        <w:rPr>
          <w:rFonts w:ascii="Calibri" w:hAnsi="Calibri" w:cs="Calibri"/>
          <w:sz w:val="24"/>
          <w:szCs w:val="24"/>
          <w:vertAlign w:val="superscript"/>
        </w:rPr>
        <w:t>®</w:t>
      </w:r>
      <w:r w:rsidR="0090532F" w:rsidRPr="00CE3F14">
        <w:rPr>
          <w:rFonts w:ascii="Calibri" w:hAnsi="Calibri" w:cs="Calibri"/>
          <w:sz w:val="24"/>
          <w:szCs w:val="24"/>
        </w:rPr>
        <w:t xml:space="preserve"> participants complete an extensive profile survey when joining the panel </w:t>
      </w:r>
      <w:r w:rsidR="0048568E" w:rsidRPr="00CE3F14">
        <w:rPr>
          <w:rFonts w:ascii="Calibri" w:hAnsi="Calibri" w:cs="Calibri"/>
          <w:sz w:val="24"/>
          <w:szCs w:val="24"/>
        </w:rPr>
        <w:t>that</w:t>
      </w:r>
      <w:r w:rsidR="0090532F" w:rsidRPr="00CE3F14">
        <w:rPr>
          <w:rFonts w:ascii="Calibri" w:hAnsi="Calibri" w:cs="Calibri"/>
          <w:sz w:val="24"/>
          <w:szCs w:val="24"/>
        </w:rPr>
        <w:t xml:space="preserve"> provides known information to use when sampling from the panel</w:t>
      </w:r>
      <w:r w:rsidR="0048568E" w:rsidRPr="00CE3F14">
        <w:rPr>
          <w:rFonts w:ascii="Calibri" w:hAnsi="Calibri" w:cs="Calibri"/>
          <w:sz w:val="24"/>
          <w:szCs w:val="24"/>
        </w:rPr>
        <w:t>,</w:t>
      </w:r>
      <w:r w:rsidR="0090532F" w:rsidRPr="00CE3F14">
        <w:rPr>
          <w:rFonts w:ascii="Calibri" w:hAnsi="Calibri" w:cs="Calibri"/>
          <w:sz w:val="24"/>
          <w:szCs w:val="24"/>
        </w:rPr>
        <w:t xml:space="preserve"> such as demographics.  </w:t>
      </w:r>
    </w:p>
    <w:p w:rsidR="00186AA2" w:rsidRPr="00CE3F14" w:rsidRDefault="00186AA2" w:rsidP="00186AA2">
      <w:pPr>
        <w:pStyle w:val="ListParagraph"/>
        <w:widowControl w:val="0"/>
        <w:tabs>
          <w:tab w:val="left" w:pos="360"/>
        </w:tabs>
        <w:spacing w:after="0" w:line="480" w:lineRule="auto"/>
        <w:ind w:left="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E3F14">
        <w:rPr>
          <w:rFonts w:ascii="Calibri" w:hAnsi="Calibri" w:cs="Calibri"/>
          <w:sz w:val="24"/>
          <w:szCs w:val="24"/>
        </w:rPr>
        <w:t xml:space="preserve">To achieve this sample, </w:t>
      </w:r>
      <w:r>
        <w:rPr>
          <w:rFonts w:ascii="Calibri" w:hAnsi="Calibri" w:cs="Calibri"/>
          <w:sz w:val="24"/>
          <w:szCs w:val="24"/>
        </w:rPr>
        <w:t xml:space="preserve">the sub-contractor </w:t>
      </w:r>
      <w:r w:rsidRPr="00CE3F14">
        <w:rPr>
          <w:rFonts w:ascii="Calibri" w:hAnsi="Calibri" w:cs="Calibri"/>
          <w:sz w:val="24"/>
          <w:szCs w:val="24"/>
        </w:rPr>
        <w:t xml:space="preserve">will initially recruit 490 adults from its </w:t>
      </w:r>
      <w:r>
        <w:rPr>
          <w:rFonts w:ascii="Calibri" w:hAnsi="Calibri" w:cs="Calibri"/>
          <w:sz w:val="24"/>
          <w:szCs w:val="24"/>
        </w:rPr>
        <w:t>p</w:t>
      </w:r>
      <w:r w:rsidRPr="00CE3F14">
        <w:rPr>
          <w:rFonts w:ascii="Calibri" w:hAnsi="Calibri" w:cs="Calibri"/>
          <w:sz w:val="24"/>
          <w:szCs w:val="24"/>
        </w:rPr>
        <w:t xml:space="preserve">anel and randomly assign half to the experimental group and half to the untreated control group. </w:t>
      </w:r>
      <w:r>
        <w:rPr>
          <w:rFonts w:ascii="Calibri" w:hAnsi="Calibri" w:cs="Calibri"/>
          <w:sz w:val="24"/>
          <w:szCs w:val="24"/>
        </w:rPr>
        <w:t xml:space="preserve"> The experimental </w:t>
      </w:r>
      <w:r w:rsidRPr="00CE3F14">
        <w:rPr>
          <w:rFonts w:ascii="Calibri" w:hAnsi="Calibri" w:cs="Calibri"/>
          <w:sz w:val="24"/>
          <w:szCs w:val="24"/>
        </w:rPr>
        <w:t xml:space="preserve">group will receive instructions to download the </w:t>
      </w:r>
      <w:r w:rsidRPr="00CE3F14">
        <w:rPr>
          <w:rFonts w:ascii="Calibri" w:hAnsi="Calibri" w:cs="Calibri"/>
          <w:i/>
          <w:sz w:val="24"/>
          <w:szCs w:val="24"/>
        </w:rPr>
        <w:t>Solar Cell</w:t>
      </w:r>
      <w:r w:rsidRPr="00CE3F14">
        <w:rPr>
          <w:rFonts w:ascii="Calibri" w:hAnsi="Calibri" w:cs="Calibri"/>
          <w:sz w:val="24"/>
          <w:szCs w:val="24"/>
        </w:rPr>
        <w:t xml:space="preserve"> mobile application and operate it on their Android smart phone.  The </w:t>
      </w:r>
      <w:r>
        <w:rPr>
          <w:rFonts w:ascii="Calibri" w:hAnsi="Calibri" w:cs="Calibri"/>
          <w:sz w:val="24"/>
          <w:szCs w:val="24"/>
        </w:rPr>
        <w:t xml:space="preserve">control </w:t>
      </w:r>
      <w:r w:rsidRPr="00CE3F14">
        <w:rPr>
          <w:rFonts w:ascii="Calibri" w:hAnsi="Calibri" w:cs="Calibri"/>
          <w:sz w:val="24"/>
          <w:szCs w:val="24"/>
        </w:rPr>
        <w:t xml:space="preserve">group will not be given access to the </w:t>
      </w:r>
      <w:r w:rsidRPr="00CE3F14">
        <w:rPr>
          <w:rFonts w:ascii="Calibri" w:hAnsi="Calibri" w:cs="Calibri"/>
          <w:i/>
          <w:sz w:val="24"/>
          <w:szCs w:val="24"/>
        </w:rPr>
        <w:t>Solar Cell</w:t>
      </w:r>
      <w:r w:rsidRPr="00CE3F14">
        <w:rPr>
          <w:rFonts w:ascii="Calibri" w:hAnsi="Calibri" w:cs="Calibri"/>
          <w:sz w:val="24"/>
          <w:szCs w:val="24"/>
        </w:rPr>
        <w:t xml:space="preserve"> application.</w:t>
      </w:r>
      <w:r w:rsidR="007A3CE6">
        <w:rPr>
          <w:rFonts w:ascii="Calibri" w:hAnsi="Calibri" w:cs="Calibri"/>
          <w:sz w:val="24"/>
          <w:szCs w:val="24"/>
        </w:rPr>
        <w:t xml:space="preserve">  This is explained to the members in the consent form (</w:t>
      </w:r>
      <w:r w:rsidR="007A3CE6" w:rsidRPr="00156F04">
        <w:rPr>
          <w:rFonts w:ascii="Calibri" w:hAnsi="Calibri" w:cs="Calibri"/>
          <w:b/>
          <w:sz w:val="24"/>
          <w:szCs w:val="24"/>
        </w:rPr>
        <w:t xml:space="preserve">Appendix </w:t>
      </w:r>
      <w:r w:rsidR="00B31CF0">
        <w:rPr>
          <w:rFonts w:ascii="Calibri" w:hAnsi="Calibri" w:cs="Calibri"/>
          <w:b/>
          <w:sz w:val="24"/>
          <w:szCs w:val="24"/>
        </w:rPr>
        <w:t>H</w:t>
      </w:r>
      <w:r w:rsidR="007A3CE6">
        <w:rPr>
          <w:rFonts w:ascii="Calibri" w:hAnsi="Calibri" w:cs="Calibri"/>
          <w:sz w:val="24"/>
          <w:szCs w:val="24"/>
        </w:rPr>
        <w:t>).</w:t>
      </w:r>
    </w:p>
    <w:p w:rsidR="0090532F" w:rsidRPr="00CE3F14" w:rsidRDefault="00141072" w:rsidP="00D05F4C">
      <w:pPr>
        <w:pStyle w:val="ListParagraph"/>
        <w:widowControl w:val="0"/>
        <w:tabs>
          <w:tab w:val="left" w:pos="720"/>
        </w:tabs>
        <w:spacing w:after="0" w:line="480" w:lineRule="auto"/>
        <w:ind w:left="0"/>
        <w:jc w:val="both"/>
        <w:rPr>
          <w:rFonts w:ascii="Calibri" w:hAnsi="Calibri" w:cs="Calibri"/>
          <w:sz w:val="24"/>
          <w:szCs w:val="24"/>
        </w:rPr>
      </w:pPr>
      <w:r w:rsidRPr="00CE3F14">
        <w:rPr>
          <w:rFonts w:ascii="Calibri" w:hAnsi="Calibri" w:cs="Calibri"/>
          <w:sz w:val="24"/>
          <w:szCs w:val="24"/>
        </w:rPr>
        <w:tab/>
      </w:r>
      <w:r w:rsidR="0090532F" w:rsidRPr="00CE3F14">
        <w:rPr>
          <w:rFonts w:ascii="Calibri" w:hAnsi="Calibri" w:cs="Calibri"/>
          <w:sz w:val="24"/>
          <w:szCs w:val="24"/>
        </w:rPr>
        <w:t>The sample will receive a personal notification email</w:t>
      </w:r>
      <w:r w:rsidR="0048568E" w:rsidRPr="00CE3F14">
        <w:rPr>
          <w:rFonts w:ascii="Calibri" w:hAnsi="Calibri" w:cs="Calibri"/>
          <w:sz w:val="24"/>
          <w:szCs w:val="24"/>
        </w:rPr>
        <w:t xml:space="preserve"> </w:t>
      </w:r>
      <w:r w:rsidR="00241EFA" w:rsidRPr="00CE3F14">
        <w:rPr>
          <w:rFonts w:ascii="Calibri" w:hAnsi="Calibri" w:cs="Calibri"/>
          <w:b/>
          <w:sz w:val="24"/>
          <w:szCs w:val="24"/>
        </w:rPr>
        <w:t xml:space="preserve"> </w:t>
      </w:r>
      <w:r w:rsidR="001E629B" w:rsidRPr="00CE3F14">
        <w:rPr>
          <w:rFonts w:ascii="Calibri" w:hAnsi="Calibri" w:cs="Calibri"/>
          <w:b/>
          <w:sz w:val="24"/>
          <w:szCs w:val="24"/>
        </w:rPr>
        <w:t>(</w:t>
      </w:r>
      <w:r w:rsidR="0048568E" w:rsidRPr="00CE3F14">
        <w:rPr>
          <w:rFonts w:ascii="Calibri" w:hAnsi="Calibri" w:cs="Calibri"/>
          <w:b/>
          <w:sz w:val="24"/>
          <w:szCs w:val="24"/>
        </w:rPr>
        <w:t xml:space="preserve">Appendix </w:t>
      </w:r>
      <w:r w:rsidR="001E629B" w:rsidRPr="00CE3F14">
        <w:rPr>
          <w:rFonts w:ascii="Calibri" w:hAnsi="Calibri" w:cs="Calibri"/>
          <w:b/>
          <w:sz w:val="24"/>
          <w:szCs w:val="24"/>
        </w:rPr>
        <w:t>D)</w:t>
      </w:r>
      <w:r w:rsidR="0090532F" w:rsidRPr="00CE3F14">
        <w:rPr>
          <w:rFonts w:ascii="Calibri" w:hAnsi="Calibri" w:cs="Calibri"/>
          <w:sz w:val="24"/>
          <w:szCs w:val="24"/>
        </w:rPr>
        <w:t xml:space="preserve"> inviting them to participate in the study and those who respond by logging on to the online system will be screened for using an Android smart phone. Eligible membe</w:t>
      </w:r>
      <w:r w:rsidR="00235BCF" w:rsidRPr="00CE3F14">
        <w:rPr>
          <w:rFonts w:ascii="Calibri" w:hAnsi="Calibri" w:cs="Calibri"/>
          <w:sz w:val="24"/>
          <w:szCs w:val="24"/>
        </w:rPr>
        <w:t>r</w:t>
      </w:r>
      <w:r w:rsidR="0090532F" w:rsidRPr="00CE3F14">
        <w:rPr>
          <w:rFonts w:ascii="Calibri" w:hAnsi="Calibri" w:cs="Calibri"/>
          <w:sz w:val="24"/>
          <w:szCs w:val="24"/>
        </w:rPr>
        <w:t xml:space="preserve">s will complete an </w:t>
      </w:r>
      <w:r w:rsidR="0048568E" w:rsidRPr="00CE3F14">
        <w:rPr>
          <w:rFonts w:ascii="Calibri" w:hAnsi="Calibri" w:cs="Calibri"/>
          <w:sz w:val="24"/>
          <w:szCs w:val="24"/>
        </w:rPr>
        <w:t xml:space="preserve">IRB-approved </w:t>
      </w:r>
      <w:r w:rsidR="0090532F" w:rsidRPr="00CE3F14">
        <w:rPr>
          <w:rFonts w:ascii="Calibri" w:hAnsi="Calibri" w:cs="Calibri"/>
          <w:sz w:val="24"/>
          <w:szCs w:val="24"/>
        </w:rPr>
        <w:t xml:space="preserve">online consent form </w:t>
      </w:r>
      <w:r w:rsidR="0048568E" w:rsidRPr="003939F1">
        <w:rPr>
          <w:rFonts w:ascii="Calibri" w:hAnsi="Calibri" w:cs="Calibri"/>
          <w:b/>
          <w:sz w:val="24"/>
          <w:szCs w:val="24"/>
        </w:rPr>
        <w:t xml:space="preserve">(Appendix </w:t>
      </w:r>
      <w:r w:rsidR="00B31CF0">
        <w:rPr>
          <w:rFonts w:ascii="Calibri" w:hAnsi="Calibri" w:cs="Calibri"/>
          <w:b/>
          <w:sz w:val="24"/>
          <w:szCs w:val="24"/>
        </w:rPr>
        <w:t>H</w:t>
      </w:r>
      <w:r w:rsidR="0048568E" w:rsidRPr="003939F1">
        <w:rPr>
          <w:rFonts w:ascii="Calibri" w:hAnsi="Calibri" w:cs="Calibri"/>
          <w:b/>
          <w:sz w:val="24"/>
          <w:szCs w:val="24"/>
        </w:rPr>
        <w:t>)</w:t>
      </w:r>
      <w:r w:rsidR="0048568E" w:rsidRPr="00CE3F14">
        <w:rPr>
          <w:rFonts w:ascii="Calibri" w:hAnsi="Calibri" w:cs="Calibri"/>
          <w:sz w:val="24"/>
          <w:szCs w:val="24"/>
        </w:rPr>
        <w:t xml:space="preserve"> </w:t>
      </w:r>
      <w:r w:rsidR="0090532F" w:rsidRPr="00CE3F14">
        <w:rPr>
          <w:rFonts w:ascii="Calibri" w:hAnsi="Calibri" w:cs="Calibri"/>
          <w:sz w:val="24"/>
          <w:szCs w:val="24"/>
        </w:rPr>
        <w:t xml:space="preserve">through </w:t>
      </w:r>
      <w:r w:rsidR="00DF1773">
        <w:rPr>
          <w:rFonts w:ascii="Calibri" w:hAnsi="Calibri" w:cs="Calibri"/>
          <w:sz w:val="24"/>
          <w:szCs w:val="24"/>
        </w:rPr>
        <w:t>the</w:t>
      </w:r>
      <w:r w:rsidR="00DF1773" w:rsidRPr="00CE3F14">
        <w:rPr>
          <w:rFonts w:ascii="Calibri" w:hAnsi="Calibri" w:cs="Calibri"/>
          <w:sz w:val="24"/>
          <w:szCs w:val="24"/>
        </w:rPr>
        <w:t xml:space="preserve"> </w:t>
      </w:r>
      <w:r w:rsidR="0090532F" w:rsidRPr="00CE3F14">
        <w:rPr>
          <w:rFonts w:ascii="Calibri" w:hAnsi="Calibri" w:cs="Calibri"/>
          <w:sz w:val="24"/>
          <w:szCs w:val="24"/>
        </w:rPr>
        <w:t xml:space="preserve">online electronic survey system.  </w:t>
      </w:r>
    </w:p>
    <w:p w:rsidR="00EC720E" w:rsidRDefault="00DF1773" w:rsidP="00EC720E">
      <w:pPr>
        <w:pStyle w:val="ProposalBodyText"/>
        <w:spacing w:before="0" w:after="0" w:line="480" w:lineRule="auto"/>
        <w:ind w:left="0" w:firstLine="720"/>
        <w:rPr>
          <w:rFonts w:ascii="Calibri" w:hAnsi="Calibri" w:cs="Calibri"/>
          <w:b/>
          <w:sz w:val="24"/>
        </w:rPr>
      </w:pPr>
      <w:r>
        <w:rPr>
          <w:rFonts w:ascii="Calibri" w:hAnsi="Calibri" w:cs="Calibri"/>
          <w:sz w:val="24"/>
        </w:rPr>
        <w:t xml:space="preserve">The </w:t>
      </w:r>
      <w:r w:rsidR="003F59EA" w:rsidRPr="00CE3F14">
        <w:rPr>
          <w:rFonts w:ascii="Calibri" w:hAnsi="Calibri" w:cs="Calibri"/>
          <w:sz w:val="24"/>
        </w:rPr>
        <w:t xml:space="preserve">consent </w:t>
      </w:r>
      <w:r w:rsidR="00AF0E5A">
        <w:rPr>
          <w:rFonts w:ascii="Calibri" w:hAnsi="Calibri" w:cs="Calibri"/>
          <w:sz w:val="24"/>
        </w:rPr>
        <w:t xml:space="preserve">form </w:t>
      </w:r>
      <w:r w:rsidR="003F59EA" w:rsidRPr="00CE3F14">
        <w:rPr>
          <w:rFonts w:ascii="Calibri" w:hAnsi="Calibri" w:cs="Calibri"/>
          <w:sz w:val="24"/>
        </w:rPr>
        <w:t xml:space="preserve">and baseline surveys </w:t>
      </w:r>
      <w:r w:rsidR="0048568E" w:rsidRPr="00CE3F14">
        <w:rPr>
          <w:rFonts w:ascii="Calibri" w:hAnsi="Calibri" w:cs="Calibri"/>
          <w:b/>
          <w:sz w:val="24"/>
        </w:rPr>
        <w:t xml:space="preserve">(Appendix </w:t>
      </w:r>
      <w:r w:rsidR="001E629B" w:rsidRPr="00CE3F14">
        <w:rPr>
          <w:rFonts w:ascii="Calibri" w:hAnsi="Calibri" w:cs="Calibri"/>
          <w:b/>
          <w:sz w:val="24"/>
        </w:rPr>
        <w:t>A</w:t>
      </w:r>
      <w:r w:rsidR="0048568E" w:rsidRPr="003939F1">
        <w:rPr>
          <w:rFonts w:ascii="Calibri" w:hAnsi="Calibri" w:cs="Calibri"/>
          <w:b/>
          <w:sz w:val="24"/>
        </w:rPr>
        <w:t>)</w:t>
      </w:r>
      <w:r w:rsidR="0048568E" w:rsidRPr="00CE3F14">
        <w:rPr>
          <w:rFonts w:ascii="Calibri" w:hAnsi="Calibri" w:cs="Calibri"/>
          <w:sz w:val="24"/>
        </w:rPr>
        <w:t xml:space="preserve"> </w:t>
      </w:r>
      <w:r w:rsidR="00AF0E5A">
        <w:rPr>
          <w:rFonts w:ascii="Calibri" w:hAnsi="Calibri" w:cs="Calibri"/>
          <w:sz w:val="24"/>
        </w:rPr>
        <w:t xml:space="preserve">will be completed </w:t>
      </w:r>
      <w:r w:rsidR="003F59EA" w:rsidRPr="00CE3F14">
        <w:rPr>
          <w:rFonts w:ascii="Calibri" w:hAnsi="Calibri" w:cs="Calibri"/>
          <w:sz w:val="24"/>
        </w:rPr>
        <w:t xml:space="preserve">with </w:t>
      </w:r>
      <w:r w:rsidR="009D54D7" w:rsidRPr="00CE3F14">
        <w:rPr>
          <w:rFonts w:ascii="Calibri" w:hAnsi="Calibri" w:cs="Calibri"/>
          <w:sz w:val="24"/>
        </w:rPr>
        <w:t>490</w:t>
      </w:r>
      <w:r w:rsidR="003F59EA" w:rsidRPr="00CE3F14">
        <w:rPr>
          <w:rFonts w:ascii="Calibri" w:hAnsi="Calibri" w:cs="Calibri"/>
          <w:sz w:val="24"/>
        </w:rPr>
        <w:t xml:space="preserve"> eligible members</w:t>
      </w:r>
      <w:r w:rsidR="00F65C6A" w:rsidRPr="00CE3F14">
        <w:rPr>
          <w:rFonts w:ascii="Calibri" w:hAnsi="Calibri" w:cs="Calibri"/>
          <w:sz w:val="24"/>
        </w:rPr>
        <w:t xml:space="preserve">.  </w:t>
      </w:r>
      <w:r>
        <w:rPr>
          <w:rFonts w:ascii="Calibri" w:hAnsi="Calibri" w:cs="Calibri"/>
          <w:sz w:val="24"/>
        </w:rPr>
        <w:t xml:space="preserve">It is expected </w:t>
      </w:r>
      <w:r w:rsidR="00CF2A38">
        <w:rPr>
          <w:rFonts w:ascii="Calibri" w:hAnsi="Calibri" w:cs="Calibri"/>
          <w:sz w:val="24"/>
        </w:rPr>
        <w:t xml:space="preserve"> that 75</w:t>
      </w:r>
      <w:r w:rsidR="003F59EA" w:rsidRPr="00CE3F14">
        <w:rPr>
          <w:rFonts w:ascii="Calibri" w:hAnsi="Calibri" w:cs="Calibri"/>
          <w:sz w:val="24"/>
        </w:rPr>
        <w:t>% of eligible members will participate.</w:t>
      </w:r>
      <w:r w:rsidR="0090532F" w:rsidRPr="00CE3F14">
        <w:rPr>
          <w:rFonts w:ascii="Calibri" w:hAnsi="Calibri" w:cs="Calibri"/>
          <w:sz w:val="24"/>
        </w:rPr>
        <w:t xml:space="preserve"> </w:t>
      </w:r>
      <w:r w:rsidR="003F59EA" w:rsidRPr="00CE3F14">
        <w:rPr>
          <w:rFonts w:ascii="Calibri" w:hAnsi="Calibri" w:cs="Calibri"/>
          <w:sz w:val="24"/>
        </w:rPr>
        <w:t>Approximately 3</w:t>
      </w:r>
      <w:r w:rsidR="00B34A5A">
        <w:rPr>
          <w:rFonts w:ascii="Calibri" w:hAnsi="Calibri" w:cs="Calibri"/>
          <w:sz w:val="24"/>
        </w:rPr>
        <w:t>7</w:t>
      </w:r>
      <w:r w:rsidR="003F59EA" w:rsidRPr="00CE3F14">
        <w:rPr>
          <w:rFonts w:ascii="Calibri" w:hAnsi="Calibri" w:cs="Calibri"/>
          <w:sz w:val="24"/>
        </w:rPr>
        <w:t>0 of th</w:t>
      </w:r>
      <w:r w:rsidR="00F65C6A" w:rsidRPr="00CE3F14">
        <w:rPr>
          <w:rFonts w:ascii="Calibri" w:hAnsi="Calibri" w:cs="Calibri"/>
          <w:sz w:val="24"/>
        </w:rPr>
        <w:t>e</w:t>
      </w:r>
      <w:r w:rsidR="003F59EA" w:rsidRPr="00CE3F14">
        <w:rPr>
          <w:rFonts w:ascii="Calibri" w:hAnsi="Calibri" w:cs="Calibri"/>
          <w:sz w:val="24"/>
        </w:rPr>
        <w:t xml:space="preserve"> consented</w:t>
      </w:r>
      <w:r w:rsidR="00F65C6A" w:rsidRPr="00CE3F14">
        <w:rPr>
          <w:rFonts w:ascii="Calibri" w:hAnsi="Calibri" w:cs="Calibri"/>
          <w:sz w:val="24"/>
        </w:rPr>
        <w:t xml:space="preserve"> </w:t>
      </w:r>
      <w:r w:rsidR="003F59EA" w:rsidRPr="00CE3F14">
        <w:rPr>
          <w:rFonts w:ascii="Calibri" w:hAnsi="Calibri" w:cs="Calibri"/>
          <w:sz w:val="24"/>
        </w:rPr>
        <w:t xml:space="preserve">and pretested </w:t>
      </w:r>
      <w:r w:rsidR="00F65C6A" w:rsidRPr="00CE3F14">
        <w:rPr>
          <w:rFonts w:ascii="Calibri" w:hAnsi="Calibri" w:cs="Calibri"/>
          <w:sz w:val="24"/>
        </w:rPr>
        <w:t xml:space="preserve">participants </w:t>
      </w:r>
      <w:r w:rsidR="003F59EA" w:rsidRPr="00CE3F14">
        <w:rPr>
          <w:rFonts w:ascii="Calibri" w:hAnsi="Calibri" w:cs="Calibri"/>
          <w:sz w:val="24"/>
        </w:rPr>
        <w:t xml:space="preserve">(75%) </w:t>
      </w:r>
      <w:r w:rsidR="00F65C6A" w:rsidRPr="00CE3F14">
        <w:rPr>
          <w:rFonts w:ascii="Calibri" w:hAnsi="Calibri" w:cs="Calibri"/>
          <w:sz w:val="24"/>
        </w:rPr>
        <w:t xml:space="preserve">will complete the </w:t>
      </w:r>
      <w:r w:rsidR="009F638D" w:rsidRPr="00CE3F14">
        <w:rPr>
          <w:rFonts w:ascii="Calibri" w:hAnsi="Calibri" w:cs="Calibri"/>
          <w:sz w:val="24"/>
        </w:rPr>
        <w:t>posttest</w:t>
      </w:r>
      <w:r w:rsidR="00F65C6A" w:rsidRPr="00CE3F14">
        <w:rPr>
          <w:rFonts w:ascii="Calibri" w:hAnsi="Calibri" w:cs="Calibri"/>
          <w:sz w:val="24"/>
        </w:rPr>
        <w:t xml:space="preserve"> survey </w:t>
      </w:r>
      <w:r w:rsidR="0048568E" w:rsidRPr="00CE3F14">
        <w:rPr>
          <w:rFonts w:ascii="Calibri" w:hAnsi="Calibri" w:cs="Calibri"/>
          <w:b/>
          <w:sz w:val="24"/>
        </w:rPr>
        <w:t xml:space="preserve">(Appendix </w:t>
      </w:r>
      <w:r w:rsidR="001E629B" w:rsidRPr="00CE3F14">
        <w:rPr>
          <w:rFonts w:ascii="Calibri" w:hAnsi="Calibri" w:cs="Calibri"/>
          <w:b/>
          <w:sz w:val="24"/>
        </w:rPr>
        <w:t>B</w:t>
      </w:r>
      <w:r w:rsidR="0048568E" w:rsidRPr="00CE3F14">
        <w:rPr>
          <w:rFonts w:ascii="Calibri" w:hAnsi="Calibri" w:cs="Calibri"/>
          <w:b/>
          <w:sz w:val="24"/>
        </w:rPr>
        <w:t>)</w:t>
      </w:r>
      <w:r w:rsidR="0048568E" w:rsidRPr="00CE3F14">
        <w:rPr>
          <w:rFonts w:ascii="Calibri" w:hAnsi="Calibri" w:cs="Calibri"/>
          <w:sz w:val="24"/>
        </w:rPr>
        <w:t xml:space="preserve"> </w:t>
      </w:r>
      <w:r w:rsidR="00F65C6A" w:rsidRPr="00CE3F14">
        <w:rPr>
          <w:rFonts w:ascii="Calibri" w:hAnsi="Calibri" w:cs="Calibri"/>
          <w:sz w:val="24"/>
        </w:rPr>
        <w:t xml:space="preserve">three months later. </w:t>
      </w:r>
      <w:bookmarkStart w:id="9" w:name="_Toc443881764"/>
      <w:bookmarkStart w:id="10" w:name="_Toc451592251"/>
      <w:bookmarkStart w:id="11" w:name="_Toc5610292"/>
      <w:bookmarkStart w:id="12" w:name="_Toc99178798"/>
    </w:p>
    <w:p w:rsidR="00EC720E" w:rsidRDefault="00EC720E" w:rsidP="00EC720E">
      <w:pPr>
        <w:pStyle w:val="ProposalBodyText"/>
        <w:spacing w:before="0" w:after="0" w:line="480" w:lineRule="auto"/>
        <w:ind w:left="0" w:firstLine="720"/>
        <w:rPr>
          <w:rFonts w:ascii="Calibri" w:hAnsi="Calibri" w:cs="Calibri"/>
          <w:b/>
          <w:sz w:val="24"/>
        </w:rPr>
      </w:pPr>
    </w:p>
    <w:p w:rsidR="000962BB" w:rsidRPr="00EC720E" w:rsidRDefault="00EC720E" w:rsidP="00EC720E">
      <w:pPr>
        <w:pStyle w:val="ProposalBodyText"/>
        <w:spacing w:before="0" w:after="0" w:line="480" w:lineRule="auto"/>
        <w:ind w:left="0"/>
        <w:rPr>
          <w:rFonts w:ascii="Calibri" w:hAnsi="Calibri" w:cs="Calibri"/>
          <w:sz w:val="24"/>
        </w:rPr>
      </w:pPr>
      <w:r>
        <w:rPr>
          <w:rFonts w:ascii="Calibri" w:hAnsi="Calibri" w:cs="Calibri"/>
          <w:b/>
          <w:sz w:val="24"/>
        </w:rPr>
        <w:t>B</w:t>
      </w:r>
      <w:r w:rsidR="00E41609" w:rsidRPr="00CE3F14">
        <w:rPr>
          <w:rFonts w:ascii="Calibri" w:hAnsi="Calibri" w:cs="Calibri"/>
          <w:b/>
          <w:sz w:val="24"/>
        </w:rPr>
        <w:t>.</w:t>
      </w:r>
      <w:r w:rsidR="000962BB" w:rsidRPr="00CE3F14">
        <w:rPr>
          <w:rFonts w:ascii="Calibri" w:hAnsi="Calibri" w:cs="Calibri"/>
          <w:b/>
          <w:sz w:val="24"/>
        </w:rPr>
        <w:t>2</w:t>
      </w:r>
      <w:r w:rsidR="00E41609" w:rsidRPr="00CE3F14">
        <w:rPr>
          <w:rFonts w:ascii="Calibri" w:hAnsi="Calibri" w:cs="Calibri"/>
          <w:b/>
          <w:sz w:val="24"/>
        </w:rPr>
        <w:tab/>
      </w:r>
      <w:r w:rsidR="000962BB" w:rsidRPr="00CE3F14">
        <w:rPr>
          <w:rFonts w:ascii="Calibri" w:hAnsi="Calibri" w:cs="Calibri"/>
          <w:b/>
          <w:sz w:val="24"/>
        </w:rPr>
        <w:t>Procedures for the Collection of Information</w:t>
      </w:r>
      <w:bookmarkEnd w:id="9"/>
      <w:bookmarkEnd w:id="10"/>
      <w:bookmarkEnd w:id="11"/>
      <w:bookmarkEnd w:id="12"/>
    </w:p>
    <w:p w:rsidR="00031578" w:rsidRPr="00CE3F14" w:rsidRDefault="00031578" w:rsidP="00CE3F14">
      <w:pPr>
        <w:pStyle w:val="ListParagraph"/>
        <w:widowControl w:val="0"/>
        <w:tabs>
          <w:tab w:val="left" w:pos="360"/>
        </w:tabs>
        <w:spacing w:after="0" w:line="480" w:lineRule="auto"/>
        <w:ind w:left="0"/>
        <w:jc w:val="both"/>
        <w:rPr>
          <w:rFonts w:ascii="Calibri" w:hAnsi="Calibri" w:cs="Calibri"/>
          <w:b/>
          <w:sz w:val="24"/>
          <w:szCs w:val="24"/>
        </w:rPr>
      </w:pPr>
      <w:r w:rsidRPr="00CE3F14">
        <w:rPr>
          <w:rFonts w:ascii="Calibri" w:hAnsi="Calibri" w:cs="Calibri"/>
          <w:b/>
          <w:sz w:val="24"/>
          <w:szCs w:val="24"/>
        </w:rPr>
        <w:t>Sampling and Recruiting Procedures</w:t>
      </w:r>
    </w:p>
    <w:p w:rsidR="00FA3FBB" w:rsidRPr="00CE3F14" w:rsidRDefault="00141072" w:rsidP="00CE3F14">
      <w:pPr>
        <w:pStyle w:val="ListParagraph"/>
        <w:widowControl w:val="0"/>
        <w:tabs>
          <w:tab w:val="left" w:pos="720"/>
        </w:tabs>
        <w:spacing w:after="0" w:line="480" w:lineRule="auto"/>
        <w:ind w:left="0"/>
        <w:jc w:val="both"/>
        <w:rPr>
          <w:rFonts w:ascii="Calibri" w:hAnsi="Calibri" w:cs="Calibri"/>
          <w:sz w:val="24"/>
          <w:szCs w:val="24"/>
        </w:rPr>
      </w:pPr>
      <w:r w:rsidRPr="00CE3F14">
        <w:rPr>
          <w:rFonts w:ascii="Calibri" w:hAnsi="Calibri" w:cs="Calibri"/>
          <w:sz w:val="24"/>
          <w:szCs w:val="24"/>
        </w:rPr>
        <w:tab/>
      </w:r>
      <w:r w:rsidR="00D4144A">
        <w:rPr>
          <w:rFonts w:ascii="Calibri" w:hAnsi="Calibri" w:cs="Calibri"/>
          <w:sz w:val="24"/>
          <w:szCs w:val="24"/>
        </w:rPr>
        <w:t>A</w:t>
      </w:r>
      <w:r w:rsidR="00FA3FBB" w:rsidRPr="00CE3F14">
        <w:rPr>
          <w:rFonts w:ascii="Calibri" w:hAnsi="Calibri" w:cs="Calibri"/>
          <w:sz w:val="24"/>
          <w:szCs w:val="24"/>
        </w:rPr>
        <w:t xml:space="preserve"> sample of non-Hispanic and Hispanic white adults with Android smart phones </w:t>
      </w:r>
      <w:r w:rsidR="00D4144A">
        <w:rPr>
          <w:rFonts w:ascii="Calibri" w:hAnsi="Calibri" w:cs="Calibri"/>
          <w:sz w:val="24"/>
          <w:szCs w:val="24"/>
        </w:rPr>
        <w:t xml:space="preserve">will be recruited </w:t>
      </w:r>
      <w:r w:rsidR="00FA3FBB" w:rsidRPr="00CE3F14">
        <w:rPr>
          <w:rFonts w:ascii="Calibri" w:hAnsi="Calibri" w:cs="Calibri"/>
          <w:sz w:val="24"/>
          <w:szCs w:val="24"/>
        </w:rPr>
        <w:t>for this trial</w:t>
      </w:r>
      <w:r w:rsidR="00D7643B" w:rsidRPr="00CE3F14">
        <w:rPr>
          <w:rFonts w:ascii="Calibri" w:hAnsi="Calibri" w:cs="Calibri"/>
          <w:sz w:val="24"/>
          <w:szCs w:val="24"/>
        </w:rPr>
        <w:t xml:space="preserve">.  It is estimated that there will be </w:t>
      </w:r>
      <w:r w:rsidR="00D365E6" w:rsidRPr="00CE3F14">
        <w:rPr>
          <w:rFonts w:ascii="Calibri" w:hAnsi="Calibri" w:cs="Calibri"/>
          <w:sz w:val="24"/>
          <w:szCs w:val="24"/>
        </w:rPr>
        <w:t>approximately 35</w:t>
      </w:r>
      <w:r w:rsidR="00FA3FBB" w:rsidRPr="00CE3F14">
        <w:rPr>
          <w:rFonts w:ascii="Calibri" w:hAnsi="Calibri" w:cs="Calibri"/>
          <w:sz w:val="24"/>
          <w:szCs w:val="24"/>
        </w:rPr>
        <w:t xml:space="preserve">% non-participation at pretest. </w:t>
      </w:r>
      <w:r w:rsidR="00D7643B" w:rsidRPr="00CE3F14">
        <w:rPr>
          <w:rFonts w:ascii="Calibri" w:hAnsi="Calibri" w:cs="Calibri"/>
          <w:sz w:val="24"/>
          <w:szCs w:val="24"/>
        </w:rPr>
        <w:t xml:space="preserve"> </w:t>
      </w:r>
      <w:r w:rsidR="00FA3FBB" w:rsidRPr="00CE3F14">
        <w:rPr>
          <w:rFonts w:ascii="Calibri" w:hAnsi="Calibri" w:cs="Calibri"/>
          <w:sz w:val="24"/>
          <w:szCs w:val="24"/>
        </w:rPr>
        <w:t xml:space="preserve">Initial sampling will be adjusted to ensure that the needed </w:t>
      </w:r>
      <w:r w:rsidR="00D7643B" w:rsidRPr="00CE3F14">
        <w:rPr>
          <w:rFonts w:ascii="Calibri" w:hAnsi="Calibri" w:cs="Calibri"/>
          <w:sz w:val="24"/>
          <w:szCs w:val="24"/>
        </w:rPr>
        <w:t xml:space="preserve">total </w:t>
      </w:r>
      <w:r w:rsidR="00FA3FBB" w:rsidRPr="00CE3F14">
        <w:rPr>
          <w:rFonts w:ascii="Calibri" w:hAnsi="Calibri" w:cs="Calibri"/>
          <w:sz w:val="24"/>
          <w:szCs w:val="24"/>
        </w:rPr>
        <w:t xml:space="preserve">sample size of </w:t>
      </w:r>
      <w:r w:rsidR="001E629B" w:rsidRPr="00CE3F14">
        <w:rPr>
          <w:rFonts w:ascii="Calibri" w:hAnsi="Calibri" w:cs="Calibri"/>
          <w:sz w:val="24"/>
          <w:szCs w:val="24"/>
        </w:rPr>
        <w:t>490</w:t>
      </w:r>
      <w:r w:rsidR="00FA3FBB" w:rsidRPr="00CE3F14">
        <w:rPr>
          <w:rFonts w:ascii="Calibri" w:hAnsi="Calibri" w:cs="Calibri"/>
          <w:sz w:val="24"/>
          <w:szCs w:val="24"/>
        </w:rPr>
        <w:t xml:space="preserve"> eligible adults is recruited, consented and pretested. Further, KN has achieved high follow-up rates (50-90%) in previous pre-post study designs recruited from KnowledgePanel</w:t>
      </w:r>
      <w:r w:rsidR="007A380F" w:rsidRPr="00CE3F14">
        <w:rPr>
          <w:rFonts w:ascii="Calibri" w:hAnsi="Calibri" w:cs="Calibri"/>
          <w:sz w:val="24"/>
          <w:szCs w:val="24"/>
          <w:vertAlign w:val="superscript"/>
        </w:rPr>
        <w:t>®</w:t>
      </w:r>
      <w:r w:rsidR="00D7643B" w:rsidRPr="00CE3F14">
        <w:rPr>
          <w:rFonts w:ascii="Calibri" w:hAnsi="Calibri" w:cs="Calibri"/>
          <w:sz w:val="24"/>
          <w:szCs w:val="24"/>
        </w:rPr>
        <w:t>,</w:t>
      </w:r>
      <w:r w:rsidR="00FA3FBB" w:rsidRPr="00CE3F14">
        <w:rPr>
          <w:rFonts w:ascii="Calibri" w:hAnsi="Calibri" w:cs="Calibri"/>
          <w:sz w:val="24"/>
          <w:szCs w:val="24"/>
        </w:rPr>
        <w:t xml:space="preserve"> and </w:t>
      </w:r>
      <w:r w:rsidR="00D7643B" w:rsidRPr="00CE3F14">
        <w:rPr>
          <w:rFonts w:ascii="Calibri" w:hAnsi="Calibri" w:cs="Calibri"/>
          <w:sz w:val="24"/>
          <w:szCs w:val="24"/>
        </w:rPr>
        <w:t xml:space="preserve">also </w:t>
      </w:r>
      <w:r w:rsidR="00FA3FBB" w:rsidRPr="00CE3F14">
        <w:rPr>
          <w:rFonts w:ascii="Calibri" w:hAnsi="Calibri" w:cs="Calibri"/>
          <w:sz w:val="24"/>
          <w:szCs w:val="24"/>
        </w:rPr>
        <w:t xml:space="preserve">estimates that 75% of participants who enroll, consent and complete the pretest in this randomized trial will be successfully followed-up.  </w:t>
      </w:r>
      <w:r w:rsidR="00B00289">
        <w:rPr>
          <w:rFonts w:ascii="Calibri" w:hAnsi="Calibri" w:cs="Calibri"/>
          <w:sz w:val="24"/>
          <w:szCs w:val="24"/>
        </w:rPr>
        <w:t xml:space="preserve">The </w:t>
      </w:r>
      <w:r w:rsidR="00FA3FBB" w:rsidRPr="00CE3F14">
        <w:rPr>
          <w:rFonts w:ascii="Calibri" w:hAnsi="Calibri" w:cs="Calibri"/>
          <w:sz w:val="24"/>
          <w:szCs w:val="24"/>
        </w:rPr>
        <w:t xml:space="preserve">sample of adult Android smart phone users </w:t>
      </w:r>
      <w:r w:rsidR="00B00289">
        <w:rPr>
          <w:rFonts w:ascii="Calibri" w:hAnsi="Calibri" w:cs="Calibri"/>
          <w:sz w:val="24"/>
          <w:szCs w:val="24"/>
        </w:rPr>
        <w:t xml:space="preserve">can be recruited </w:t>
      </w:r>
      <w:r w:rsidR="00FA3FBB" w:rsidRPr="00CE3F14">
        <w:rPr>
          <w:rFonts w:ascii="Calibri" w:hAnsi="Calibri" w:cs="Calibri"/>
          <w:sz w:val="24"/>
          <w:szCs w:val="24"/>
        </w:rPr>
        <w:t>in a very short period of time (i.e., 1 month). KN recently received approval from the General Services Administration as an approved contractor; KnowledgePanel</w:t>
      </w:r>
      <w:r w:rsidR="009A76F3" w:rsidRPr="00CE3F14">
        <w:rPr>
          <w:rFonts w:ascii="Calibri" w:hAnsi="Calibri" w:cs="Calibri"/>
          <w:sz w:val="24"/>
          <w:szCs w:val="24"/>
          <w:vertAlign w:val="superscript"/>
        </w:rPr>
        <w:t>®</w:t>
      </w:r>
      <w:r w:rsidR="00FA3FBB" w:rsidRPr="00CE3F14">
        <w:rPr>
          <w:rFonts w:ascii="Calibri" w:hAnsi="Calibri" w:cs="Calibri"/>
          <w:sz w:val="24"/>
          <w:szCs w:val="24"/>
        </w:rPr>
        <w:t xml:space="preserve"> has been used in several federally-funded studies</w:t>
      </w:r>
      <w:r w:rsidR="00B5795D">
        <w:rPr>
          <w:rFonts w:ascii="Calibri" w:hAnsi="Calibri" w:cs="Calibri"/>
          <w:sz w:val="24"/>
          <w:szCs w:val="24"/>
        </w:rPr>
        <w:fldChar w:fldCharType="begin"/>
      </w:r>
      <w:r w:rsidR="00917F5D">
        <w:rPr>
          <w:rFonts w:ascii="Calibri" w:hAnsi="Calibri" w:cs="Calibri"/>
          <w:sz w:val="24"/>
          <w:szCs w:val="24"/>
        </w:rPr>
        <w:instrText xml:space="preserve"> ADDIN REFMGR.CITE &lt;Refman&gt;&lt;Cite&gt;&lt;Author&gt;Knowledge Networks&lt;/Author&gt;&lt;Year&gt;2010&lt;/Year&gt;&lt;RecNum&gt;13475&lt;/RecNum&gt;&lt;IDText&gt;List of selected OMB-reviewed surveys conducted on KnowledgePanel&lt;/IDText&gt;&lt;MDL Ref_Type="Electronic Citation"&gt;&lt;Ref_Type&gt;Electronic Citation&lt;/Ref_Type&gt;&lt;Ref_ID&gt;13475&lt;/Ref_ID&gt;&lt;Title_Primary&gt;List of selected OMB-reviewed surveys conducted on KnowledgePanel&lt;/Title_Primary&gt;&lt;Authors_Primary&gt;Knowledge Networks&lt;/Authors_Primary&gt;&lt;Date_Primary&gt;2010&lt;/Date_Primary&gt;&lt;Keywords&gt;selected&lt;/Keywords&gt;&lt;Keywords&gt;Surveys&lt;/Keywords&gt;&lt;Keywords&gt;survey&lt;/Keywords&gt;&lt;Reprint&gt;Not in File&lt;/Reprint&gt;&lt;Periodical&gt;http://www.knowledgenetworks.com/ganp/docs/OMB-Reviewed-Projects-List.pdf&lt;/Periodical&gt;&lt;Date_Secondary&gt;2012/1/11&lt;/Date_Secondary&gt;&lt;Web_URL&gt;&lt;u&gt;http://www.knowledgenetworks.com/ganp/docs/OMB-Reviewed-Projects-List.pdf&lt;/u&gt;&lt;/Web_URL&gt;&lt;ZZ_JournalStdAbbrev&gt;&lt;f name="System"&gt;http://www.knowledgenetworks.com/ganp/docs/OMB-Reviewed-Projects-List.pdf&lt;/f&gt;&lt;/ZZ_JournalStdAbbrev&gt;&lt;ZZ_WorkformID&gt;34&lt;/ZZ_WorkformID&gt;&lt;/MDL&gt;&lt;/Cite&gt;&lt;/Refman&gt;</w:instrText>
      </w:r>
      <w:r w:rsidR="00B5795D">
        <w:rPr>
          <w:rFonts w:ascii="Calibri" w:hAnsi="Calibri" w:cs="Calibri"/>
          <w:sz w:val="24"/>
          <w:szCs w:val="24"/>
        </w:rPr>
        <w:fldChar w:fldCharType="separate"/>
      </w:r>
      <w:r w:rsidR="00917F5D" w:rsidRPr="00917F5D">
        <w:rPr>
          <w:rFonts w:ascii="Calibri" w:hAnsi="Calibri" w:cs="Calibri"/>
          <w:sz w:val="24"/>
          <w:szCs w:val="24"/>
          <w:vertAlign w:val="superscript"/>
        </w:rPr>
        <w:t>2</w:t>
      </w:r>
      <w:r w:rsidR="00B5795D">
        <w:rPr>
          <w:rFonts w:ascii="Calibri" w:hAnsi="Calibri" w:cs="Calibri"/>
          <w:sz w:val="24"/>
          <w:szCs w:val="24"/>
        </w:rPr>
        <w:fldChar w:fldCharType="end"/>
      </w:r>
      <w:r w:rsidR="00FA3FBB" w:rsidRPr="00CE3F14">
        <w:rPr>
          <w:rFonts w:ascii="Calibri" w:hAnsi="Calibri" w:cs="Calibri"/>
          <w:sz w:val="24"/>
          <w:szCs w:val="24"/>
        </w:rPr>
        <w:t xml:space="preserve"> and data from the panel has been published in many peer-reviewed scientific journals,</w:t>
      </w:r>
      <w:r w:rsidR="00B5795D">
        <w:rPr>
          <w:rFonts w:ascii="Calibri" w:hAnsi="Calibri" w:cs="Calibri"/>
          <w:sz w:val="24"/>
          <w:szCs w:val="24"/>
        </w:rPr>
        <w:fldChar w:fldCharType="begin"/>
      </w:r>
      <w:r w:rsidR="00917F5D">
        <w:rPr>
          <w:rFonts w:ascii="Calibri" w:hAnsi="Calibri" w:cs="Calibri"/>
          <w:sz w:val="24"/>
          <w:szCs w:val="24"/>
        </w:rPr>
        <w:instrText xml:space="preserve"> ADDIN REFMGR.CITE &lt;Refman&gt;&lt;Cite&gt;&lt;Author&gt;Knowledge Networks&lt;/Author&gt;&lt;Year&gt;2012&lt;/Year&gt;&lt;RecNum&gt;13476&lt;/RecNum&gt;&lt;IDText&gt;List of journals publishing articles based on survey data collected by Knowledge Networks&lt;/IDText&gt;&lt;MDL Ref_Type="Electronic Citation"&gt;&lt;Ref_Type&gt;Electronic Citation&lt;/Ref_Type&gt;&lt;Ref_ID&gt;13476&lt;/Ref_ID&gt;&lt;Title_Primary&gt;List of journals publishing articles based on survey data collected by Knowledge Networks&lt;/Title_Primary&gt;&lt;Authors_Primary&gt;Knowledge Networks&lt;/Authors_Primary&gt;&lt;Date_Primary&gt;2012&lt;/Date_Primary&gt;&lt;Keywords&gt;Publishing&lt;/Keywords&gt;&lt;Keywords&gt;survey&lt;/Keywords&gt;&lt;Keywords&gt;data&lt;/Keywords&gt;&lt;Keywords&gt;Knowledge&lt;/Keywords&gt;&lt;Keywords&gt;NETWORKS&lt;/Keywords&gt;&lt;Keywords&gt;NETWORK&lt;/Keywords&gt;&lt;Reprint&gt;Not in File&lt;/Reprint&gt;&lt;Periodical&gt;http://www.knowledgenetworks.com/ganp/docs/KN-Journals-List.pdf&lt;/Periodical&gt;&lt;Date_Secondary&gt;2012/1/11&lt;/Date_Secondary&gt;&lt;Web_URL&gt;&lt;u&gt;http://www.knowledgenetworks.com/ganp/docs/KN-Journals-List.pdf&lt;/u&gt;&lt;/Web_URL&gt;&lt;ZZ_JournalStdAbbrev&gt;&lt;f name="System"&gt;http://www.knowledgenetworks.com/ganp/docs/KN-Journals-List.pdf&lt;/f&gt;&lt;/ZZ_JournalStdAbbrev&gt;&lt;ZZ_WorkformID&gt;34&lt;/ZZ_WorkformID&gt;&lt;/MDL&gt;&lt;/Cite&gt;&lt;/Refman&gt;</w:instrText>
      </w:r>
      <w:r w:rsidR="00B5795D">
        <w:rPr>
          <w:rFonts w:ascii="Calibri" w:hAnsi="Calibri" w:cs="Calibri"/>
          <w:sz w:val="24"/>
          <w:szCs w:val="24"/>
        </w:rPr>
        <w:fldChar w:fldCharType="separate"/>
      </w:r>
      <w:r w:rsidR="00917F5D" w:rsidRPr="00917F5D">
        <w:rPr>
          <w:rFonts w:ascii="Calibri" w:hAnsi="Calibri" w:cs="Calibri"/>
          <w:sz w:val="24"/>
          <w:szCs w:val="24"/>
          <w:vertAlign w:val="superscript"/>
        </w:rPr>
        <w:t>3</w:t>
      </w:r>
      <w:r w:rsidR="00B5795D">
        <w:rPr>
          <w:rFonts w:ascii="Calibri" w:hAnsi="Calibri" w:cs="Calibri"/>
          <w:sz w:val="24"/>
          <w:szCs w:val="24"/>
        </w:rPr>
        <w:fldChar w:fldCharType="end"/>
      </w:r>
      <w:r w:rsidR="00FA3FBB" w:rsidRPr="00CE3F14">
        <w:rPr>
          <w:rFonts w:ascii="Calibri" w:hAnsi="Calibri" w:cs="Calibri"/>
          <w:sz w:val="24"/>
          <w:szCs w:val="24"/>
        </w:rPr>
        <w:t xml:space="preserve"> including on topics related to health information technology and cancer control and prevention.</w:t>
      </w:r>
      <w:r w:rsidR="00B5795D">
        <w:rPr>
          <w:rFonts w:ascii="Calibri" w:hAnsi="Calibri" w:cs="Calibri"/>
          <w:sz w:val="24"/>
          <w:szCs w:val="24"/>
        </w:rPr>
        <w:fldChar w:fldCharType="begin"/>
      </w:r>
      <w:r w:rsidR="00917F5D">
        <w:rPr>
          <w:rFonts w:ascii="Calibri" w:hAnsi="Calibri" w:cs="Calibri"/>
          <w:sz w:val="24"/>
          <w:szCs w:val="24"/>
        </w:rPr>
        <w:instrText xml:space="preserve"> ADDIN REFMGR.CITE &lt;Refman&gt;&lt;Cite&gt;&lt;Author&gt;Baker&lt;/Author&gt;&lt;Year&gt;2003&lt;/Year&gt;&lt;RecNum&gt;12826&lt;/RecNum&gt;&lt;IDText&gt;Use of the Internet and e-mail for health care information: results from a national survey&lt;/IDText&gt;&lt;MDL Ref_Type="Journal"&gt;&lt;Ref_Type&gt;Journal&lt;/Ref_Type&gt;&lt;Ref_ID&gt;12826&lt;/Ref_ID&gt;&lt;Title_Primary&gt;Use of the Internet and e-mail for health care information: results from a national survey&lt;/Title_Primary&gt;&lt;Authors_Primary&gt;Baker,L.&lt;/Authors_Primary&gt;&lt;Authors_Primary&gt;Wagner,T.H.&lt;/Authors_Primary&gt;&lt;Authors_Primary&gt;Singer,S.&lt;/Authors_Primary&gt;&lt;Authors_Primary&gt;Bundorf,M.K.&lt;/Authors_Primary&gt;&lt;Date_Primary&gt;2003/5/14&lt;/Date_Primary&gt;&lt;Keywords&gt;access&lt;/Keywords&gt;&lt;Keywords&gt;activity&lt;/Keywords&gt;&lt;Keywords&gt;Adult&lt;/Keywords&gt;&lt;Keywords&gt;Aged&lt;/Keywords&gt;&lt;Keywords&gt;Attention&lt;/Keywords&gt;&lt;Keywords&gt;Attitude to Health&lt;/Keywords&gt;&lt;Keywords&gt;CARE&lt;/Keywords&gt;&lt;Keywords&gt;Data Collection&lt;/Keywords&gt;&lt;Keywords&gt;Demography&lt;/Keywords&gt;&lt;Keywords&gt;DESIGN&lt;/Keywords&gt;&lt;Keywords&gt;Drug Prescriptions&lt;/Keywords&gt;&lt;Keywords&gt;E-MAIL&lt;/Keywords&gt;&lt;Keywords&gt;effect&lt;/Keywords&gt;&lt;Keywords&gt;effects&lt;/Keywords&gt;&lt;Keywords&gt;Electronic Mail&lt;/Keywords&gt;&lt;Keywords&gt;Female&lt;/Keywords&gt;&lt;Keywords&gt;Health&lt;/Keywords&gt;&lt;Keywords&gt;Health Education&lt;/Keywords&gt;&lt;Keywords&gt;Health Information&lt;/Keywords&gt;&lt;Keywords&gt;Health Services&lt;/Keywords&gt;&lt;Keywords&gt;HEALTH-CARE&lt;/Keywords&gt;&lt;Keywords&gt;Humans&lt;/Keywords&gt;&lt;Keywords&gt;IMPACT&lt;/Keywords&gt;&lt;Keywords&gt;INDIVIDUALS&lt;/Keywords&gt;&lt;Keywords&gt;influence&lt;/Keywords&gt;&lt;Keywords&gt;INFORMATION&lt;/Keywords&gt;&lt;Keywords&gt;Information Services&lt;/Keywords&gt;&lt;Keywords&gt;Internet&lt;/Keywords&gt;&lt;Keywords&gt;it&lt;/Keywords&gt;&lt;Keywords&gt;Knowledge&lt;/Keywords&gt;&lt;Keywords&gt;Male&lt;/Keywords&gt;&lt;Keywords&gt;MEDICINE&lt;/Keywords&gt;&lt;Keywords&gt;Middle Aged&lt;/Keywords&gt;&lt;Keywords&gt;NETWORK&lt;/Keywords&gt;&lt;Keywords&gt;NETWORKS&lt;/Keywords&gt;&lt;Keywords&gt;not&lt;/Keywords&gt;&lt;Keywords&gt;NUMBER&lt;/Keywords&gt;&lt;Keywords&gt;OLDER&lt;/Keywords&gt;&lt;Keywords&gt;PEOPLE&lt;/Keywords&gt;&lt;Keywords&gt;policy&lt;/Keywords&gt;&lt;Keywords&gt;Population&lt;/Keywords&gt;&lt;Keywords&gt;Prevalence&lt;/Keywords&gt;&lt;Keywords&gt;print&lt;/Keywords&gt;&lt;Keywords&gt;rate&lt;/Keywords&gt;&lt;Keywords&gt;rates&lt;/Keywords&gt;&lt;Keywords&gt;Regression Analysis&lt;/Keywords&gt;&lt;Keywords&gt;related&lt;/Keywords&gt;&lt;Keywords&gt;Research&lt;/Keywords&gt;&lt;Keywords&gt;Research Support&lt;/Keywords&gt;&lt;Keywords&gt;response&lt;/Keywords&gt;&lt;Keywords&gt;responses&lt;/Keywords&gt;&lt;Keywords&gt;Role&lt;/Keywords&gt;&lt;Keywords&gt;school&lt;/Keywords&gt;&lt;Keywords&gt;SUPPORT&lt;/Keywords&gt;&lt;Keywords&gt;survey&lt;/Keywords&gt;&lt;Keywords&gt;SYSTEM&lt;/Keywords&gt;&lt;Keywords&gt;Telephone&lt;/Keywords&gt;&lt;Keywords&gt;trends&lt;/Keywords&gt;&lt;Keywords&gt;United States&lt;/Keywords&gt;&lt;Keywords&gt;Universities&lt;/Keywords&gt;&lt;Keywords&gt;USA&lt;/Keywords&gt;&lt;Keywords&gt;use&lt;/Keywords&gt;&lt;Keywords&gt;use of the Internet&lt;/Keywords&gt;&lt;Keywords&gt;utilization&lt;/Keywords&gt;&lt;Reprint&gt;Not in File&lt;/Reprint&gt;&lt;Start_Page&gt;2400&lt;/Start_Page&gt;&lt;End_Page&gt;2406&lt;/End_Page&gt;&lt;Periodical&gt;JAMA&lt;/Periodical&gt;&lt;Volume&gt;289&lt;/Volume&gt;&lt;Issue&gt;18&lt;/Issue&gt;&lt;Misc_3&gt;10.1001/jama.289.18.2400 [doi];289/18/2400 [pii]&lt;/Misc_3&gt;&lt;Address&gt;Department of Health Research and Policy, Stanford University School of Medicine, Stanford, Calif 94305-5405, USA. laurence.baker@stanford.edu&lt;/Address&gt;&lt;Web_URL&gt;PM:12746364&lt;/Web_URL&gt;&lt;ZZ_JournalFull&gt;&lt;f name="System"&gt;JAMA&lt;/f&gt;&lt;/ZZ_JournalFull&gt;&lt;ZZ_WorkformID&gt;1&lt;/ZZ_WorkformID&gt;&lt;/MDL&gt;&lt;/Cite&gt;&lt;Cite&gt;&lt;Author&gt;Baker&lt;/Author&gt;&lt;Year&gt;2003&lt;/Year&gt;&lt;RecNum&gt;12826&lt;/RecNum&gt;&lt;IDText&gt;Use of the Internet and e-mail for health care information: results from a national survey&lt;/IDText&gt;&lt;MDL Ref_Type="Journal"&gt;&lt;Ref_Type&gt;Journal&lt;/Ref_Type&gt;&lt;Ref_ID&gt;12826&lt;/Ref_ID&gt;&lt;Title_Primary&gt;Use of the Internet and e-mail for health care information: results from a national survey&lt;/Title_Primary&gt;&lt;Authors_Primary&gt;Baker,L.&lt;/Authors_Primary&gt;&lt;Authors_Primary&gt;Wagner,T.H.&lt;/Authors_Primary&gt;&lt;Authors_Primary&gt;Singer,S.&lt;/Authors_Primary&gt;&lt;Authors_Primary&gt;Bundorf,M.K.&lt;/Authors_Primary&gt;&lt;Date_Primary&gt;2003/5/14&lt;/Date_Primary&gt;&lt;Keywords&gt;access&lt;/Keywords&gt;&lt;Keywords&gt;activity&lt;/Keywords&gt;&lt;Keywords&gt;Adult&lt;/Keywords&gt;&lt;Keywords&gt;Aged&lt;/Keywords&gt;&lt;Keywords&gt;Attention&lt;/Keywords&gt;&lt;Keywords&gt;Attitude to Health&lt;/Keywords&gt;&lt;Keywords&gt;CARE&lt;/Keywords&gt;&lt;Keywords&gt;Data Collection&lt;/Keywords&gt;&lt;Keywords&gt;Demography&lt;/Keywords&gt;&lt;Keywords&gt;DESIGN&lt;/Keywords&gt;&lt;Keywords&gt;Drug Prescriptions&lt;/Keywords&gt;&lt;Keywords&gt;E-MAIL&lt;/Keywords&gt;&lt;Keywords&gt;effect&lt;/Keywords&gt;&lt;Keywords&gt;effects&lt;/Keywords&gt;&lt;Keywords&gt;Electronic Mail&lt;/Keywords&gt;&lt;Keywords&gt;Female&lt;/Keywords&gt;&lt;Keywords&gt;Health&lt;/Keywords&gt;&lt;Keywords&gt;Health Education&lt;/Keywords&gt;&lt;Keywords&gt;Health Information&lt;/Keywords&gt;&lt;Keywords&gt;Health Services&lt;/Keywords&gt;&lt;Keywords&gt;HEALTH-CARE&lt;/Keywords&gt;&lt;Keywords&gt;Humans&lt;/Keywords&gt;&lt;Keywords&gt;IMPACT&lt;/Keywords&gt;&lt;Keywords&gt;INDIVIDUALS&lt;/Keywords&gt;&lt;Keywords&gt;influence&lt;/Keywords&gt;&lt;Keywords&gt;INFORMATION&lt;/Keywords&gt;&lt;Keywords&gt;Information Services&lt;/Keywords&gt;&lt;Keywords&gt;Internet&lt;/Keywords&gt;&lt;Keywords&gt;it&lt;/Keywords&gt;&lt;Keywords&gt;Knowledge&lt;/Keywords&gt;&lt;Keywords&gt;Male&lt;/Keywords&gt;&lt;Keywords&gt;MEDICINE&lt;/Keywords&gt;&lt;Keywords&gt;Middle Aged&lt;/Keywords&gt;&lt;Keywords&gt;NETWORK&lt;/Keywords&gt;&lt;Keywords&gt;NETWORKS&lt;/Keywords&gt;&lt;Keywords&gt;not&lt;/Keywords&gt;&lt;Keywords&gt;NUMBER&lt;/Keywords&gt;&lt;Keywords&gt;OLDER&lt;/Keywords&gt;&lt;Keywords&gt;PEOPLE&lt;/Keywords&gt;&lt;Keywords&gt;policy&lt;/Keywords&gt;&lt;Keywords&gt;Population&lt;/Keywords&gt;&lt;Keywords&gt;Prevalence&lt;/Keywords&gt;&lt;Keywords&gt;print&lt;/Keywords&gt;&lt;Keywords&gt;rate&lt;/Keywords&gt;&lt;Keywords&gt;rates&lt;/Keywords&gt;&lt;Keywords&gt;Regression Analysis&lt;/Keywords&gt;&lt;Keywords&gt;related&lt;/Keywords&gt;&lt;Keywords&gt;Research&lt;/Keywords&gt;&lt;Keywords&gt;Research Support&lt;/Keywords&gt;&lt;Keywords&gt;response&lt;/Keywords&gt;&lt;Keywords&gt;responses&lt;/Keywords&gt;&lt;Keywords&gt;Role&lt;/Keywords&gt;&lt;Keywords&gt;school&lt;/Keywords&gt;&lt;Keywords&gt;SUPPORT&lt;/Keywords&gt;&lt;Keywords&gt;survey&lt;/Keywords&gt;&lt;Keywords&gt;SYSTEM&lt;/Keywords&gt;&lt;Keywords&gt;Telephone&lt;/Keywords&gt;&lt;Keywords&gt;trends&lt;/Keywords&gt;&lt;Keywords&gt;United States&lt;/Keywords&gt;&lt;Keywords&gt;Universities&lt;/Keywords&gt;&lt;Keywords&gt;USA&lt;/Keywords&gt;&lt;Keywords&gt;use&lt;/Keywords&gt;&lt;Keywords&gt;use of the Internet&lt;/Keywords&gt;&lt;Keywords&gt;utilization&lt;/Keywords&gt;&lt;Reprint&gt;Not in File&lt;/Reprint&gt;&lt;Start_Page&gt;2400&lt;/Start_Page&gt;&lt;End_Page&gt;2406&lt;/End_Page&gt;&lt;Periodical&gt;JAMA&lt;/Periodical&gt;&lt;Volume&gt;289&lt;/Volume&gt;&lt;Issue&gt;18&lt;/Issue&gt;&lt;Misc_3&gt;10.1001/jama.289.18.2400 [doi];289/18/2400 [pii]&lt;/Misc_3&gt;&lt;Address&gt;Department of Health Research and Policy, Stanford University School of Medicine, Stanford, Calif 94305-5405, USA. laurence.baker@stanford.edu&lt;/Address&gt;&lt;Web_URL&gt;PM:12746364&lt;/Web_URL&gt;&lt;ZZ_JournalFull&gt;&lt;f name="System"&gt;JAMA&lt;/f&gt;&lt;/ZZ_JournalFull&gt;&lt;ZZ_WorkformID&gt;1&lt;/ZZ_WorkformID&gt;&lt;/MDL&gt;&lt;/Cite&gt;&lt;Cite&gt;&lt;Author&gt;O&amp;apos;Hegarty&lt;/Author&gt;&lt;Year&gt;2006&lt;/Year&gt;&lt;RecNum&gt;12830&lt;/RecNum&gt;&lt;IDText&gt;Reactions of young adult smokers to warning labels on cigarette packages&lt;/IDText&gt;&lt;MDL Ref_Type="Journal"&gt;&lt;Ref_Type&gt;Journal&lt;/Ref_Type&gt;&lt;Ref_ID&gt;12830&lt;/Ref_ID&gt;&lt;Title_Primary&gt;Reactions of young adult smokers to warning labels on cigarette packages&lt;/Title_Primary&gt;&lt;Authors_Primary&gt;O&amp;apos;Hegarty,M.&lt;/Authors_Primary&gt;&lt;Authors_Primary&gt;Pederson,L.L.&lt;/Authors_Primary&gt;&lt;Authors_Primary&gt;Nelson,D.E.&lt;/Authors_Primary&gt;&lt;Authors_Primary&gt;Mowery,P.&lt;/Authors_Primary&gt;&lt;Authors_Primary&gt;Gable,J.M.&lt;/Authors_Primary&gt;&lt;Authors_Primary&gt;Wortley,P.&lt;/Authors_Primary&gt;&lt;Date_Primary&gt;2006/6&lt;/Date_Primary&gt;&lt;Keywords&gt;Active&lt;/Keywords&gt;&lt;Keywords&gt;Adolescent&lt;/Keywords&gt;&lt;Keywords&gt;Adult&lt;/Keywords&gt;&lt;Keywords&gt;adverse effects&lt;/Keywords&gt;&lt;Keywords&gt;age&lt;/Keywords&gt;&lt;Keywords&gt;Canada&lt;/Keywords&gt;&lt;Keywords&gt;CIGARETTE&lt;/Keywords&gt;&lt;Keywords&gt;Congresses&lt;/Keywords&gt;&lt;Keywords&gt;control&lt;/Keywords&gt;&lt;Keywords&gt;current&lt;/Keywords&gt;&lt;Keywords&gt;data&lt;/Keywords&gt;&lt;Keywords&gt;Disease&lt;/Keywords&gt;&lt;Keywords&gt;effect&lt;/Keywords&gt;&lt;Keywords&gt;effects&lt;/Keywords&gt;&lt;Keywords&gt;Female&lt;/Keywords&gt;&lt;Keywords&gt;findings&lt;/Keywords&gt;&lt;Keywords&gt;GENDER&lt;/Keywords&gt;&lt;Keywords&gt;Georgia&lt;/Keywords&gt;&lt;Keywords&gt;Health&lt;/Keywords&gt;&lt;Keywords&gt;higher&lt;/Keywords&gt;&lt;Keywords&gt;Humans&lt;/Keywords&gt;&lt;Keywords&gt;IMPACT&lt;/Keywords&gt;&lt;Keywords&gt;Legislation&lt;/Keywords&gt;&lt;Keywords&gt;Maintenance&lt;/Keywords&gt;&lt;Keywords&gt;Male&lt;/Keywords&gt;&lt;Keywords&gt;methods&lt;/Keywords&gt;&lt;Keywords&gt;not&lt;/Keywords&gt;&lt;Keywords&gt;PREVENTION&lt;/Keywords&gt;&lt;Keywords&gt;prevention &amp;amp; control&lt;/Keywords&gt;&lt;Keywords&gt;print&lt;/Keywords&gt;&lt;Keywords&gt;Product Labeling&lt;/Keywords&gt;&lt;Keywords&gt;psychology&lt;/Keywords&gt;&lt;Keywords&gt;Questionnaires&lt;/Keywords&gt;&lt;Keywords&gt;reactions&lt;/Keywords&gt;&lt;Keywords&gt;Research&lt;/Keywords&gt;&lt;Keywords&gt;Smoking&lt;/Keywords&gt;&lt;Keywords&gt;state&lt;/Keywords&gt;&lt;Keywords&gt;STATES&lt;/Keywords&gt;&lt;Keywords&gt;studies&lt;/Keywords&gt;&lt;Keywords&gt;study&lt;/Keywords&gt;&lt;Keywords&gt;SUPPORT&lt;/Keywords&gt;&lt;Keywords&gt;survey&lt;/Keywords&gt;&lt;Keywords&gt;United&lt;/Keywords&gt;&lt;Keywords&gt;United States&lt;/Keywords&gt;&lt;Keywords&gt;UNITED-STATES&lt;/Keywords&gt;&lt;Keywords&gt;USA&lt;/Keywords&gt;&lt;Keywords&gt;young&lt;/Keywords&gt;&lt;Keywords&gt;Young Adult&lt;/Keywords&gt;&lt;Reprint&gt;Not in File&lt;/Reprint&gt;&lt;Start_Page&gt;467&lt;/Start_Page&gt;&lt;End_Page&gt;473&lt;/End_Page&gt;&lt;Periodical&gt;Am J Prev Med&lt;/Periodical&gt;&lt;Volume&gt;30&lt;/Volume&gt;&lt;Issue&gt;6&lt;/Issue&gt;&lt;Misc_3&gt;S0749-3797(06)00110-3 [pii];10.1016/j.amepre.2006.01.018 [doi]&lt;/Misc_3&gt;&lt;Address&gt;Centers for Disease Control and Prevention, Atlanta, Georgia 30341-3717, USA. MOHegarty@cdc.gov&lt;/Address&gt;&lt;Web_URL&gt;PM:16704939&lt;/Web_URL&gt;&lt;ZZ_JournalFull&gt;&lt;f name="System"&gt;Am J Prev Med&lt;/f&gt;&lt;/ZZ_JournalFull&gt;&lt;ZZ_WorkformID&gt;1&lt;/ZZ_WorkformID&gt;&lt;/MDL&gt;&lt;/Cite&gt;&lt;Cite&gt;&lt;Author&gt;Wang C&lt;/Author&gt;&lt;Year&gt;2012&lt;/Year&gt;&lt;RecNum&gt;13477&lt;/RecNum&gt;&lt;IDText&gt;Genetic vs. non-genetic causal attributions for breast cancer and their association with health behaviors.&lt;/IDText&gt;&lt;MDL Ref_Type="Conference Proceeding"&gt;&lt;Ref_Type&gt;Conference Proceeding&lt;/Ref_Type&gt;&lt;Ref_ID&gt;13477&lt;/Ref_ID&gt;&lt;Title_Primary&gt;Genetic vs. non-genetic causal attributions for breast cancer and their association with health behaviors.&lt;/Title_Primary&gt;&lt;Authors_Primary&gt;Wang C&lt;/Authors_Primary&gt;&lt;Authors_Primary&gt;Miller SM&lt;/Authors_Primary&gt;&lt;Authors_Primary&gt;Egleston B&lt;/Authors_Primary&gt;&lt;Authors_Primary&gt;Weinberg D&lt;/Authors_Primary&gt;&lt;Date_Primary&gt;2012&lt;/Date_Primary&gt;&lt;Keywords&gt;vs&lt;/Keywords&gt;&lt;Keywords&gt;Breast&lt;/Keywords&gt;&lt;Keywords&gt;cancer&lt;/Keywords&gt;&lt;Keywords&gt;ASSOCIATION&lt;/Keywords&gt;&lt;Keywords&gt;Health&lt;/Keywords&gt;&lt;Keywords&gt;Health Behavior&lt;/Keywords&gt;&lt;Keywords&gt;BEHAVIORS&lt;/Keywords&gt;&lt;Keywords&gt;Behavior&lt;/Keywords&gt;&lt;Keywords&gt;Societies&lt;/Keywords&gt;&lt;Keywords&gt;Behavioral Medicine&lt;/Keywords&gt;&lt;Keywords&gt;MEDICINE&lt;/Keywords&gt;&lt;Reprint&gt;Not in File&lt;/Reprint&gt;&lt;Periodical&gt;Presented at the meeting of the Society of Behavioral Medicine&lt;/Periodical&gt;&lt;Title_Secondary&gt;Meeting of the Society of Behavioral Medicine.&lt;/Title_Secondary&gt;&lt;ZZ_JournalFull&gt;&lt;f name="System"&gt;Presented at the meeting of the Society of Behavioral Medicine&lt;/f&gt;&lt;/ZZ_JournalFull&gt;&lt;ZZ_WorkformID&gt;12&lt;/ZZ_WorkformID&gt;&lt;/MDL&gt;&lt;/Cite&gt;&lt;/Refman&gt;</w:instrText>
      </w:r>
      <w:r w:rsidR="00B5795D">
        <w:rPr>
          <w:rFonts w:ascii="Calibri" w:hAnsi="Calibri" w:cs="Calibri"/>
          <w:sz w:val="24"/>
          <w:szCs w:val="24"/>
        </w:rPr>
        <w:fldChar w:fldCharType="separate"/>
      </w:r>
      <w:r w:rsidR="00917F5D" w:rsidRPr="00917F5D">
        <w:rPr>
          <w:rFonts w:ascii="Calibri" w:hAnsi="Calibri" w:cs="Calibri"/>
          <w:sz w:val="24"/>
          <w:szCs w:val="24"/>
          <w:vertAlign w:val="superscript"/>
        </w:rPr>
        <w:t>4,4-6</w:t>
      </w:r>
      <w:r w:rsidR="00B5795D">
        <w:rPr>
          <w:rFonts w:ascii="Calibri" w:hAnsi="Calibri" w:cs="Calibri"/>
          <w:sz w:val="24"/>
          <w:szCs w:val="24"/>
        </w:rPr>
        <w:fldChar w:fldCharType="end"/>
      </w:r>
      <w:r w:rsidR="00FA3FBB" w:rsidRPr="00CE3F14">
        <w:rPr>
          <w:rFonts w:ascii="Calibri" w:hAnsi="Calibri" w:cs="Calibri"/>
          <w:sz w:val="24"/>
          <w:szCs w:val="24"/>
        </w:rPr>
        <w:t xml:space="preserve"> </w:t>
      </w:r>
    </w:p>
    <w:p w:rsidR="00491485"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172F06" w:rsidRPr="00CE3F14">
        <w:rPr>
          <w:rFonts w:ascii="Calibri" w:hAnsi="Calibri" w:cs="Calibri"/>
          <w:sz w:val="24"/>
          <w:szCs w:val="24"/>
        </w:rPr>
        <w:t xml:space="preserve">Prior to sample selection, membership is weighted to be </w:t>
      </w:r>
      <w:r w:rsidR="00BB1951">
        <w:rPr>
          <w:rFonts w:ascii="Calibri" w:hAnsi="Calibri" w:cs="Calibri"/>
          <w:sz w:val="24"/>
          <w:szCs w:val="24"/>
        </w:rPr>
        <w:t xml:space="preserve">as </w:t>
      </w:r>
      <w:r w:rsidR="00172F06" w:rsidRPr="00CE3F14">
        <w:rPr>
          <w:rFonts w:ascii="Calibri" w:hAnsi="Calibri" w:cs="Calibri"/>
          <w:sz w:val="24"/>
          <w:szCs w:val="24"/>
        </w:rPr>
        <w:t xml:space="preserve">representative of the </w:t>
      </w:r>
      <w:r w:rsidR="00255294" w:rsidRPr="00CE3F14">
        <w:rPr>
          <w:rFonts w:ascii="Calibri" w:hAnsi="Calibri" w:cs="Calibri"/>
          <w:sz w:val="24"/>
          <w:szCs w:val="24"/>
        </w:rPr>
        <w:t xml:space="preserve">English-speaking </w:t>
      </w:r>
      <w:r w:rsidR="00172F06" w:rsidRPr="00CE3F14">
        <w:rPr>
          <w:rFonts w:ascii="Calibri" w:hAnsi="Calibri" w:cs="Calibri"/>
          <w:sz w:val="24"/>
          <w:szCs w:val="24"/>
        </w:rPr>
        <w:t xml:space="preserve">U.S. </w:t>
      </w:r>
      <w:r w:rsidR="003448CD" w:rsidRPr="00CE3F14">
        <w:rPr>
          <w:rFonts w:ascii="Calibri" w:hAnsi="Calibri" w:cs="Calibri"/>
          <w:sz w:val="24"/>
          <w:szCs w:val="24"/>
        </w:rPr>
        <w:t xml:space="preserve">adult </w:t>
      </w:r>
      <w:r w:rsidR="00172F06" w:rsidRPr="00CE3F14">
        <w:rPr>
          <w:rFonts w:ascii="Calibri" w:hAnsi="Calibri" w:cs="Calibri"/>
          <w:sz w:val="24"/>
          <w:szCs w:val="24"/>
        </w:rPr>
        <w:t xml:space="preserve">population </w:t>
      </w:r>
      <w:r w:rsidR="00BB1951">
        <w:rPr>
          <w:rFonts w:ascii="Calibri" w:hAnsi="Calibri" w:cs="Calibri"/>
          <w:sz w:val="24"/>
          <w:szCs w:val="24"/>
        </w:rPr>
        <w:t xml:space="preserve">as possibly by </w:t>
      </w:r>
      <w:r w:rsidR="00172F06" w:rsidRPr="00CE3F14">
        <w:rPr>
          <w:rFonts w:ascii="Calibri" w:hAnsi="Calibri" w:cs="Calibri"/>
          <w:sz w:val="24"/>
          <w:szCs w:val="24"/>
        </w:rPr>
        <w:t>using a post-stratification raking procedure with geographic and demographic benchmarks from the latest Current Population Survey estimates available from the U.S. Census Bureau.  Panel member base weights incorporated in this weighting adjust for panel recruitment cohort sample designs and related selection probabilities at the panel recruitment stage. The weighted panel members are pre-profiled on their cellular telephone status and type of device</w:t>
      </w:r>
      <w:r w:rsidR="00500997" w:rsidRPr="00CE3F14">
        <w:rPr>
          <w:rFonts w:ascii="Calibri" w:hAnsi="Calibri" w:cs="Calibri"/>
          <w:sz w:val="24"/>
          <w:szCs w:val="24"/>
        </w:rPr>
        <w:t xml:space="preserve">. </w:t>
      </w:r>
      <w:r w:rsidR="0056374A" w:rsidRPr="00CE3F14">
        <w:rPr>
          <w:rFonts w:ascii="Calibri" w:hAnsi="Calibri" w:cs="Calibri"/>
          <w:sz w:val="24"/>
          <w:szCs w:val="24"/>
        </w:rPr>
        <w:t xml:space="preserve">  </w:t>
      </w:r>
      <w:r w:rsidR="00D4144A">
        <w:rPr>
          <w:rFonts w:ascii="Calibri" w:hAnsi="Calibri" w:cs="Calibri"/>
          <w:sz w:val="24"/>
          <w:szCs w:val="24"/>
        </w:rPr>
        <w:t>P</w:t>
      </w:r>
      <w:r w:rsidR="0056374A" w:rsidRPr="00CE3F14">
        <w:rPr>
          <w:rFonts w:ascii="Calibri" w:hAnsi="Calibri" w:cs="Calibri"/>
          <w:sz w:val="24"/>
          <w:szCs w:val="24"/>
        </w:rPr>
        <w:t xml:space="preserve">articipants complete an extensive profile survey when joining the panel which provides known information to use when sampling from the </w:t>
      </w:r>
      <w:r w:rsidR="00525880" w:rsidRPr="00CE3F14">
        <w:rPr>
          <w:rFonts w:ascii="Calibri" w:hAnsi="Calibri" w:cs="Calibri"/>
          <w:sz w:val="24"/>
          <w:szCs w:val="24"/>
        </w:rPr>
        <w:t>panel.</w:t>
      </w:r>
      <w:r w:rsidR="0056374A" w:rsidRPr="00CE3F14">
        <w:rPr>
          <w:rFonts w:ascii="Calibri" w:hAnsi="Calibri" w:cs="Calibri"/>
          <w:sz w:val="24"/>
          <w:szCs w:val="24"/>
        </w:rPr>
        <w:t xml:space="preserve"> </w:t>
      </w:r>
      <w:r w:rsidR="00500997" w:rsidRPr="00CE3F14">
        <w:rPr>
          <w:rFonts w:ascii="Calibri" w:hAnsi="Calibri" w:cs="Calibri"/>
          <w:sz w:val="24"/>
          <w:szCs w:val="24"/>
        </w:rPr>
        <w:t xml:space="preserve"> Using </w:t>
      </w:r>
      <w:r w:rsidR="0048568E" w:rsidRPr="00CE3F14">
        <w:rPr>
          <w:rFonts w:ascii="Calibri" w:hAnsi="Calibri" w:cs="Calibri"/>
          <w:sz w:val="24"/>
          <w:szCs w:val="24"/>
        </w:rPr>
        <w:t xml:space="preserve">this profile information, smart </w:t>
      </w:r>
      <w:r w:rsidR="00500997" w:rsidRPr="00CE3F14">
        <w:rPr>
          <w:rFonts w:ascii="Calibri" w:hAnsi="Calibri" w:cs="Calibri"/>
          <w:sz w:val="24"/>
          <w:szCs w:val="24"/>
        </w:rPr>
        <w:t>phone users can thus be identified and</w:t>
      </w:r>
      <w:r w:rsidR="0056374A" w:rsidRPr="00CE3F14">
        <w:rPr>
          <w:rFonts w:ascii="Calibri" w:hAnsi="Calibri" w:cs="Calibri"/>
          <w:sz w:val="24"/>
          <w:szCs w:val="24"/>
        </w:rPr>
        <w:t>,</w:t>
      </w:r>
      <w:r w:rsidR="00500997" w:rsidRPr="00CE3F14">
        <w:rPr>
          <w:rFonts w:ascii="Calibri" w:hAnsi="Calibri" w:cs="Calibri"/>
          <w:sz w:val="24"/>
          <w:szCs w:val="24"/>
        </w:rPr>
        <w:t xml:space="preserve"> with their panel weights in place</w:t>
      </w:r>
      <w:r w:rsidR="0056374A" w:rsidRPr="00CE3F14">
        <w:rPr>
          <w:rFonts w:ascii="Calibri" w:hAnsi="Calibri" w:cs="Calibri"/>
          <w:sz w:val="24"/>
          <w:szCs w:val="24"/>
        </w:rPr>
        <w:t>,</w:t>
      </w:r>
      <w:r w:rsidR="00500997" w:rsidRPr="00CE3F14">
        <w:rPr>
          <w:rFonts w:ascii="Calibri" w:hAnsi="Calibri" w:cs="Calibri"/>
          <w:sz w:val="24"/>
          <w:szCs w:val="24"/>
        </w:rPr>
        <w:t xml:space="preserve"> they will be demographically representative of </w:t>
      </w:r>
      <w:r w:rsidR="00255294" w:rsidRPr="00CE3F14">
        <w:rPr>
          <w:rFonts w:ascii="Calibri" w:hAnsi="Calibri" w:cs="Calibri"/>
          <w:sz w:val="24"/>
          <w:szCs w:val="24"/>
        </w:rPr>
        <w:t xml:space="preserve">English-speaking </w:t>
      </w:r>
      <w:r w:rsidR="0048568E" w:rsidRPr="00CE3F14">
        <w:rPr>
          <w:rFonts w:ascii="Calibri" w:hAnsi="Calibri" w:cs="Calibri"/>
          <w:sz w:val="24"/>
          <w:szCs w:val="24"/>
        </w:rPr>
        <w:t xml:space="preserve">smart </w:t>
      </w:r>
      <w:r w:rsidR="00500997" w:rsidRPr="00CE3F14">
        <w:rPr>
          <w:rFonts w:ascii="Calibri" w:hAnsi="Calibri" w:cs="Calibri"/>
          <w:sz w:val="24"/>
          <w:szCs w:val="24"/>
        </w:rPr>
        <w:t xml:space="preserve">phone owners in the U.S. </w:t>
      </w:r>
      <w:r w:rsidR="00491485" w:rsidRPr="00CE3F14">
        <w:rPr>
          <w:rFonts w:ascii="Calibri" w:hAnsi="Calibri" w:cs="Calibri"/>
          <w:sz w:val="24"/>
          <w:szCs w:val="24"/>
        </w:rPr>
        <w:t xml:space="preserve">  As in the U.S. population, approximately 35% of weighted KnowledgePanel</w:t>
      </w:r>
      <w:r w:rsidR="009A76F3" w:rsidRPr="00CE3F14">
        <w:rPr>
          <w:rFonts w:ascii="Calibri" w:hAnsi="Calibri" w:cs="Calibri"/>
          <w:sz w:val="24"/>
          <w:szCs w:val="24"/>
          <w:vertAlign w:val="superscript"/>
        </w:rPr>
        <w:t>®</w:t>
      </w:r>
      <w:r w:rsidR="00491485" w:rsidRPr="00CE3F14">
        <w:rPr>
          <w:rFonts w:ascii="Calibri" w:hAnsi="Calibri" w:cs="Calibri"/>
          <w:sz w:val="24"/>
          <w:szCs w:val="24"/>
        </w:rPr>
        <w:t xml:space="preserve"> members also have smart phones as expected.</w:t>
      </w:r>
    </w:p>
    <w:p w:rsidR="00491485"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BB1951">
        <w:rPr>
          <w:rFonts w:ascii="Calibri" w:hAnsi="Calibri" w:cs="Calibri"/>
          <w:sz w:val="24"/>
          <w:szCs w:val="24"/>
        </w:rPr>
        <w:t>Identified among</w:t>
      </w:r>
      <w:r w:rsidR="00255294" w:rsidRPr="00CE3F14">
        <w:rPr>
          <w:rFonts w:ascii="Calibri" w:hAnsi="Calibri" w:cs="Calibri"/>
          <w:sz w:val="24"/>
          <w:szCs w:val="24"/>
        </w:rPr>
        <w:t xml:space="preserve"> </w:t>
      </w:r>
      <w:r w:rsidR="00D4144A">
        <w:rPr>
          <w:rFonts w:ascii="Calibri" w:hAnsi="Calibri" w:cs="Calibri"/>
          <w:sz w:val="24"/>
          <w:szCs w:val="24"/>
        </w:rPr>
        <w:t xml:space="preserve">the </w:t>
      </w:r>
      <w:r w:rsidR="00255294" w:rsidRPr="00CE3F14">
        <w:rPr>
          <w:rFonts w:ascii="Calibri" w:hAnsi="Calibri" w:cs="Calibri"/>
          <w:sz w:val="24"/>
          <w:szCs w:val="24"/>
        </w:rPr>
        <w:t xml:space="preserve">smart phone users will be two distinct groups: </w:t>
      </w:r>
      <w:r w:rsidR="00491485" w:rsidRPr="00CE3F14">
        <w:rPr>
          <w:rFonts w:ascii="Calibri" w:hAnsi="Calibri" w:cs="Calibri"/>
          <w:sz w:val="24"/>
          <w:szCs w:val="24"/>
        </w:rPr>
        <w:t xml:space="preserve">1) </w:t>
      </w:r>
      <w:r w:rsidR="00255294" w:rsidRPr="00CE3F14">
        <w:rPr>
          <w:rFonts w:ascii="Calibri" w:hAnsi="Calibri" w:cs="Calibri"/>
          <w:sz w:val="24"/>
          <w:szCs w:val="24"/>
        </w:rPr>
        <w:t>Hispanic Whites</w:t>
      </w:r>
      <w:r w:rsidR="00491485" w:rsidRPr="00CE3F14">
        <w:rPr>
          <w:rFonts w:ascii="Calibri" w:hAnsi="Calibri" w:cs="Calibri"/>
          <w:sz w:val="24"/>
          <w:szCs w:val="24"/>
        </w:rPr>
        <w:t>,</w:t>
      </w:r>
      <w:r w:rsidR="00255294" w:rsidRPr="00CE3F14">
        <w:rPr>
          <w:rFonts w:ascii="Calibri" w:hAnsi="Calibri" w:cs="Calibri"/>
          <w:sz w:val="24"/>
          <w:szCs w:val="24"/>
        </w:rPr>
        <w:t xml:space="preserve"> and </w:t>
      </w:r>
      <w:r w:rsidR="00491485" w:rsidRPr="00CE3F14">
        <w:rPr>
          <w:rFonts w:ascii="Calibri" w:hAnsi="Calibri" w:cs="Calibri"/>
          <w:sz w:val="24"/>
          <w:szCs w:val="24"/>
        </w:rPr>
        <w:t xml:space="preserve">2) </w:t>
      </w:r>
      <w:r w:rsidR="00255294" w:rsidRPr="00CE3F14">
        <w:rPr>
          <w:rFonts w:ascii="Calibri" w:hAnsi="Calibri" w:cs="Calibri"/>
          <w:sz w:val="24"/>
          <w:szCs w:val="24"/>
        </w:rPr>
        <w:t>non-Hispanic Whites.  These two groups wi</w:t>
      </w:r>
      <w:r w:rsidR="00491485" w:rsidRPr="00CE3F14">
        <w:rPr>
          <w:rFonts w:ascii="Calibri" w:hAnsi="Calibri" w:cs="Calibri"/>
          <w:sz w:val="24"/>
          <w:szCs w:val="24"/>
        </w:rPr>
        <w:t>ll</w:t>
      </w:r>
      <w:r w:rsidR="00255294" w:rsidRPr="00CE3F14">
        <w:rPr>
          <w:rFonts w:ascii="Calibri" w:hAnsi="Calibri" w:cs="Calibri"/>
          <w:sz w:val="24"/>
          <w:szCs w:val="24"/>
        </w:rPr>
        <w:t xml:space="preserve"> constitute two independent strata, each with their own</w:t>
      </w:r>
      <w:r w:rsidR="003448CD" w:rsidRPr="00CE3F14">
        <w:rPr>
          <w:rFonts w:ascii="Calibri" w:hAnsi="Calibri" w:cs="Calibri"/>
          <w:sz w:val="24"/>
          <w:szCs w:val="24"/>
        </w:rPr>
        <w:t xml:space="preserve"> weighted</w:t>
      </w:r>
      <w:r w:rsidR="00255294" w:rsidRPr="00CE3F14">
        <w:rPr>
          <w:rFonts w:ascii="Calibri" w:hAnsi="Calibri" w:cs="Calibri"/>
          <w:sz w:val="24"/>
          <w:szCs w:val="24"/>
        </w:rPr>
        <w:t xml:space="preserve"> demographic profile.  Each group</w:t>
      </w:r>
      <w:r w:rsidR="003448CD" w:rsidRPr="00CE3F14">
        <w:rPr>
          <w:rFonts w:ascii="Calibri" w:hAnsi="Calibri" w:cs="Calibri"/>
          <w:sz w:val="24"/>
          <w:szCs w:val="24"/>
        </w:rPr>
        <w:t>’s demographic data</w:t>
      </w:r>
      <w:r w:rsidR="00255294" w:rsidRPr="00CE3F14">
        <w:rPr>
          <w:rFonts w:ascii="Calibri" w:hAnsi="Calibri" w:cs="Calibri"/>
          <w:sz w:val="24"/>
          <w:szCs w:val="24"/>
        </w:rPr>
        <w:t xml:space="preserve"> will</w:t>
      </w:r>
      <w:r w:rsidR="00500997" w:rsidRPr="00CE3F14">
        <w:rPr>
          <w:rFonts w:ascii="Calibri" w:hAnsi="Calibri" w:cs="Calibri"/>
          <w:sz w:val="24"/>
          <w:szCs w:val="24"/>
        </w:rPr>
        <w:t xml:space="preserve"> be </w:t>
      </w:r>
      <w:r w:rsidR="00255294" w:rsidRPr="00CE3F14">
        <w:rPr>
          <w:rFonts w:ascii="Calibri" w:hAnsi="Calibri" w:cs="Calibri"/>
          <w:sz w:val="24"/>
          <w:szCs w:val="24"/>
        </w:rPr>
        <w:t xml:space="preserve">used </w:t>
      </w:r>
      <w:r w:rsidR="003448CD" w:rsidRPr="00CE3F14">
        <w:rPr>
          <w:rFonts w:ascii="Calibri" w:hAnsi="Calibri" w:cs="Calibri"/>
          <w:sz w:val="24"/>
          <w:szCs w:val="24"/>
        </w:rPr>
        <w:t xml:space="preserve">as </w:t>
      </w:r>
      <w:r w:rsidR="00500997" w:rsidRPr="00CE3F14">
        <w:rPr>
          <w:rFonts w:ascii="Calibri" w:hAnsi="Calibri" w:cs="Calibri"/>
          <w:sz w:val="24"/>
          <w:szCs w:val="24"/>
        </w:rPr>
        <w:t xml:space="preserve">benchmarks to select </w:t>
      </w:r>
      <w:r w:rsidR="00255294" w:rsidRPr="00CE3F14">
        <w:rPr>
          <w:rFonts w:ascii="Calibri" w:hAnsi="Calibri" w:cs="Calibri"/>
          <w:sz w:val="24"/>
          <w:szCs w:val="24"/>
        </w:rPr>
        <w:t xml:space="preserve">and weight </w:t>
      </w:r>
      <w:r w:rsidR="00491485" w:rsidRPr="00CE3F14">
        <w:rPr>
          <w:rFonts w:ascii="Calibri" w:hAnsi="Calibri" w:cs="Calibri"/>
          <w:sz w:val="24"/>
          <w:szCs w:val="24"/>
        </w:rPr>
        <w:t xml:space="preserve">the </w:t>
      </w:r>
      <w:r w:rsidR="00255294" w:rsidRPr="00CE3F14">
        <w:rPr>
          <w:rFonts w:ascii="Calibri" w:hAnsi="Calibri" w:cs="Calibri"/>
          <w:sz w:val="24"/>
          <w:szCs w:val="24"/>
        </w:rPr>
        <w:t>two</w:t>
      </w:r>
      <w:r w:rsidR="00500997" w:rsidRPr="00CE3F14">
        <w:rPr>
          <w:rFonts w:ascii="Calibri" w:hAnsi="Calibri" w:cs="Calibri"/>
          <w:sz w:val="24"/>
          <w:szCs w:val="24"/>
        </w:rPr>
        <w:t xml:space="preserve"> representative sample</w:t>
      </w:r>
      <w:r w:rsidR="00255294" w:rsidRPr="00CE3F14">
        <w:rPr>
          <w:rFonts w:ascii="Calibri" w:hAnsi="Calibri" w:cs="Calibri"/>
          <w:sz w:val="24"/>
          <w:szCs w:val="24"/>
        </w:rPr>
        <w:t>s for this study, one being Hispanic White</w:t>
      </w:r>
      <w:r w:rsidR="00491485" w:rsidRPr="00CE3F14">
        <w:rPr>
          <w:rFonts w:ascii="Calibri" w:hAnsi="Calibri" w:cs="Calibri"/>
          <w:sz w:val="24"/>
          <w:szCs w:val="24"/>
        </w:rPr>
        <w:t xml:space="preserve"> smart phone users</w:t>
      </w:r>
      <w:r w:rsidR="00255294" w:rsidRPr="00CE3F14">
        <w:rPr>
          <w:rFonts w:ascii="Calibri" w:hAnsi="Calibri" w:cs="Calibri"/>
          <w:sz w:val="24"/>
          <w:szCs w:val="24"/>
        </w:rPr>
        <w:t xml:space="preserve"> and the other being non-Hispanic White</w:t>
      </w:r>
      <w:r w:rsidR="00491485" w:rsidRPr="00CE3F14">
        <w:rPr>
          <w:rFonts w:ascii="Calibri" w:hAnsi="Calibri" w:cs="Calibri"/>
          <w:sz w:val="24"/>
          <w:szCs w:val="24"/>
        </w:rPr>
        <w:t xml:space="preserve"> </w:t>
      </w:r>
      <w:r w:rsidR="00255294" w:rsidRPr="00CE3F14">
        <w:rPr>
          <w:rFonts w:ascii="Calibri" w:hAnsi="Calibri" w:cs="Calibri"/>
          <w:sz w:val="24"/>
          <w:szCs w:val="24"/>
        </w:rPr>
        <w:t>s</w:t>
      </w:r>
      <w:r w:rsidR="00500997" w:rsidRPr="00CE3F14">
        <w:rPr>
          <w:rFonts w:ascii="Calibri" w:hAnsi="Calibri" w:cs="Calibri"/>
          <w:sz w:val="24"/>
          <w:szCs w:val="24"/>
        </w:rPr>
        <w:t xml:space="preserve">mart phone users.  </w:t>
      </w:r>
    </w:p>
    <w:p w:rsidR="00D7643B"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56374A" w:rsidRPr="00CE3F14">
        <w:rPr>
          <w:rFonts w:ascii="Calibri" w:hAnsi="Calibri" w:cs="Calibri"/>
          <w:sz w:val="24"/>
          <w:szCs w:val="24"/>
        </w:rPr>
        <w:t>The</w:t>
      </w:r>
      <w:r w:rsidR="00491485" w:rsidRPr="00CE3F14">
        <w:rPr>
          <w:rFonts w:ascii="Calibri" w:hAnsi="Calibri" w:cs="Calibri"/>
          <w:sz w:val="24"/>
          <w:szCs w:val="24"/>
        </w:rPr>
        <w:t xml:space="preserve"> two </w:t>
      </w:r>
      <w:r w:rsidR="0056374A" w:rsidRPr="00CE3F14">
        <w:rPr>
          <w:rFonts w:ascii="Calibri" w:hAnsi="Calibri" w:cs="Calibri"/>
          <w:sz w:val="24"/>
          <w:szCs w:val="24"/>
        </w:rPr>
        <w:t>sample</w:t>
      </w:r>
      <w:r w:rsidR="00491485" w:rsidRPr="00CE3F14">
        <w:rPr>
          <w:rFonts w:ascii="Calibri" w:hAnsi="Calibri" w:cs="Calibri"/>
          <w:sz w:val="24"/>
          <w:szCs w:val="24"/>
        </w:rPr>
        <w:t>s for this study</w:t>
      </w:r>
      <w:r w:rsidR="0056374A" w:rsidRPr="00CE3F14">
        <w:rPr>
          <w:rFonts w:ascii="Calibri" w:hAnsi="Calibri" w:cs="Calibri"/>
          <w:sz w:val="24"/>
          <w:szCs w:val="24"/>
        </w:rPr>
        <w:t xml:space="preserve"> will be drawn random</w:t>
      </w:r>
      <w:r w:rsidR="00491485" w:rsidRPr="00CE3F14">
        <w:rPr>
          <w:rFonts w:ascii="Calibri" w:hAnsi="Calibri" w:cs="Calibri"/>
          <w:sz w:val="24"/>
          <w:szCs w:val="24"/>
        </w:rPr>
        <w:t>ly</w:t>
      </w:r>
      <w:r w:rsidR="0056374A" w:rsidRPr="00CE3F14">
        <w:rPr>
          <w:rFonts w:ascii="Calibri" w:hAnsi="Calibri" w:cs="Calibri"/>
          <w:sz w:val="24"/>
          <w:szCs w:val="24"/>
        </w:rPr>
        <w:t xml:space="preserve"> and proportional to the size of key demographics </w:t>
      </w:r>
      <w:r w:rsidR="00491485" w:rsidRPr="00CE3F14">
        <w:rPr>
          <w:rFonts w:ascii="Calibri" w:hAnsi="Calibri" w:cs="Calibri"/>
          <w:sz w:val="24"/>
          <w:szCs w:val="24"/>
        </w:rPr>
        <w:t>within each of the two strata.  In this way, each sample</w:t>
      </w:r>
      <w:r w:rsidR="0056374A" w:rsidRPr="00CE3F14">
        <w:rPr>
          <w:rFonts w:ascii="Calibri" w:hAnsi="Calibri" w:cs="Calibri"/>
          <w:sz w:val="24"/>
          <w:szCs w:val="24"/>
        </w:rPr>
        <w:t xml:space="preserve"> will </w:t>
      </w:r>
      <w:r w:rsidR="00491485" w:rsidRPr="00CE3F14">
        <w:rPr>
          <w:rFonts w:ascii="Calibri" w:hAnsi="Calibri" w:cs="Calibri"/>
          <w:sz w:val="24"/>
          <w:szCs w:val="24"/>
        </w:rPr>
        <w:t xml:space="preserve">be a </w:t>
      </w:r>
      <w:r w:rsidR="0056374A" w:rsidRPr="00CE3F14">
        <w:rPr>
          <w:rFonts w:ascii="Calibri" w:hAnsi="Calibri" w:cs="Calibri"/>
          <w:sz w:val="24"/>
          <w:szCs w:val="24"/>
        </w:rPr>
        <w:t xml:space="preserve">replicate </w:t>
      </w:r>
      <w:r w:rsidR="00491485" w:rsidRPr="00CE3F14">
        <w:rPr>
          <w:rFonts w:ascii="Calibri" w:hAnsi="Calibri" w:cs="Calibri"/>
          <w:sz w:val="24"/>
          <w:szCs w:val="24"/>
        </w:rPr>
        <w:t xml:space="preserve">of </w:t>
      </w:r>
      <w:r w:rsidR="0056374A" w:rsidRPr="00CE3F14">
        <w:rPr>
          <w:rFonts w:ascii="Calibri" w:hAnsi="Calibri" w:cs="Calibri"/>
          <w:sz w:val="24"/>
          <w:szCs w:val="24"/>
        </w:rPr>
        <w:t>the smart phone user picture</w:t>
      </w:r>
      <w:r w:rsidR="00491485" w:rsidRPr="00CE3F14">
        <w:rPr>
          <w:rFonts w:ascii="Calibri" w:hAnsi="Calibri" w:cs="Calibri"/>
          <w:sz w:val="24"/>
          <w:szCs w:val="24"/>
        </w:rPr>
        <w:t xml:space="preserve"> for Hispanic Whites and for non-Hispanic Whites</w:t>
      </w:r>
      <w:r w:rsidR="0056374A" w:rsidRPr="00CE3F14">
        <w:rPr>
          <w:rFonts w:ascii="Calibri" w:hAnsi="Calibri" w:cs="Calibri"/>
          <w:sz w:val="24"/>
          <w:szCs w:val="24"/>
        </w:rPr>
        <w:t xml:space="preserve">. </w:t>
      </w:r>
      <w:r w:rsidR="006B0917" w:rsidRPr="00CE3F14">
        <w:rPr>
          <w:rFonts w:ascii="Calibri" w:hAnsi="Calibri" w:cs="Calibri"/>
          <w:sz w:val="24"/>
          <w:szCs w:val="24"/>
        </w:rPr>
        <w:t xml:space="preserve"> </w:t>
      </w:r>
      <w:r w:rsidR="00491485" w:rsidRPr="00CE3F14">
        <w:rPr>
          <w:rFonts w:ascii="Calibri" w:hAnsi="Calibri" w:cs="Calibri"/>
          <w:sz w:val="24"/>
          <w:szCs w:val="24"/>
        </w:rPr>
        <w:t xml:space="preserve"> </w:t>
      </w:r>
      <w:r w:rsidR="004544C3" w:rsidRPr="00CE3F14">
        <w:rPr>
          <w:rFonts w:ascii="Calibri" w:hAnsi="Calibri" w:cs="Calibri"/>
          <w:sz w:val="24"/>
          <w:szCs w:val="24"/>
        </w:rPr>
        <w:t xml:space="preserve">The sample will be drawn with the ratio of Hispanic to non-Hispanic being at about 1:5 resulting in a slight oversampling of Hispanics relative to non-Hispanics in the U.S. </w:t>
      </w:r>
      <w:r w:rsidR="00D7643B" w:rsidRPr="00CE3F14">
        <w:rPr>
          <w:rFonts w:ascii="Calibri" w:hAnsi="Calibri" w:cs="Calibri"/>
          <w:sz w:val="24"/>
          <w:szCs w:val="24"/>
        </w:rPr>
        <w:t xml:space="preserve">adult </w:t>
      </w:r>
      <w:r w:rsidR="004544C3" w:rsidRPr="00CE3F14">
        <w:rPr>
          <w:rFonts w:ascii="Calibri" w:hAnsi="Calibri" w:cs="Calibri"/>
          <w:sz w:val="24"/>
          <w:szCs w:val="24"/>
        </w:rPr>
        <w:t>population</w:t>
      </w:r>
      <w:r w:rsidR="00D7643B" w:rsidRPr="00CE3F14">
        <w:rPr>
          <w:rFonts w:ascii="Calibri" w:hAnsi="Calibri" w:cs="Calibri"/>
          <w:sz w:val="24"/>
          <w:szCs w:val="24"/>
        </w:rPr>
        <w:t xml:space="preserve"> where it is closer to 1:7</w:t>
      </w:r>
      <w:r w:rsidR="004544C3" w:rsidRPr="00CE3F14">
        <w:rPr>
          <w:rFonts w:ascii="Calibri" w:hAnsi="Calibri" w:cs="Calibri"/>
          <w:sz w:val="24"/>
          <w:szCs w:val="24"/>
        </w:rPr>
        <w:t xml:space="preserve">.  </w:t>
      </w:r>
    </w:p>
    <w:p w:rsidR="00424DF4"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6B0917" w:rsidRPr="00CE3F14">
        <w:rPr>
          <w:rFonts w:ascii="Calibri" w:hAnsi="Calibri" w:cs="Calibri"/>
          <w:sz w:val="24"/>
          <w:szCs w:val="24"/>
        </w:rPr>
        <w:t xml:space="preserve">The </w:t>
      </w:r>
      <w:r w:rsidR="00D7643B" w:rsidRPr="00CE3F14">
        <w:rPr>
          <w:rFonts w:ascii="Calibri" w:hAnsi="Calibri" w:cs="Calibri"/>
          <w:sz w:val="24"/>
          <w:szCs w:val="24"/>
        </w:rPr>
        <w:t xml:space="preserve">panel members in these </w:t>
      </w:r>
      <w:r w:rsidR="006B0917" w:rsidRPr="00CE3F14">
        <w:rPr>
          <w:rFonts w:ascii="Calibri" w:hAnsi="Calibri" w:cs="Calibri"/>
          <w:sz w:val="24"/>
          <w:szCs w:val="24"/>
        </w:rPr>
        <w:t>sample</w:t>
      </w:r>
      <w:r w:rsidR="00491485" w:rsidRPr="00CE3F14">
        <w:rPr>
          <w:rFonts w:ascii="Calibri" w:hAnsi="Calibri" w:cs="Calibri"/>
          <w:sz w:val="24"/>
          <w:szCs w:val="24"/>
        </w:rPr>
        <w:t>s</w:t>
      </w:r>
      <w:r w:rsidR="006B0917" w:rsidRPr="00CE3F14">
        <w:rPr>
          <w:rFonts w:ascii="Calibri" w:hAnsi="Calibri" w:cs="Calibri"/>
          <w:sz w:val="24"/>
          <w:szCs w:val="24"/>
        </w:rPr>
        <w:t xml:space="preserve"> will receive a personal notification email inviting them t</w:t>
      </w:r>
      <w:r w:rsidR="00916359" w:rsidRPr="00CE3F14">
        <w:rPr>
          <w:rFonts w:ascii="Calibri" w:hAnsi="Calibri" w:cs="Calibri"/>
          <w:sz w:val="24"/>
          <w:szCs w:val="24"/>
        </w:rPr>
        <w:t xml:space="preserve">o participate in the study </w:t>
      </w:r>
      <w:r w:rsidR="006B0917" w:rsidRPr="00CE3F14">
        <w:rPr>
          <w:rFonts w:ascii="Calibri" w:hAnsi="Calibri" w:cs="Calibri"/>
          <w:sz w:val="24"/>
          <w:szCs w:val="24"/>
        </w:rPr>
        <w:t xml:space="preserve">and those who respond </w:t>
      </w:r>
      <w:r w:rsidR="00491485" w:rsidRPr="00CE3F14">
        <w:rPr>
          <w:rFonts w:ascii="Calibri" w:hAnsi="Calibri" w:cs="Calibri"/>
          <w:sz w:val="24"/>
          <w:szCs w:val="24"/>
        </w:rPr>
        <w:t xml:space="preserve">(i.e., </w:t>
      </w:r>
      <w:r w:rsidR="006B0917" w:rsidRPr="00CE3F14">
        <w:rPr>
          <w:rFonts w:ascii="Calibri" w:hAnsi="Calibri" w:cs="Calibri"/>
          <w:sz w:val="24"/>
          <w:szCs w:val="24"/>
        </w:rPr>
        <w:t xml:space="preserve">logging on to </w:t>
      </w:r>
      <w:r w:rsidR="00D4144A">
        <w:rPr>
          <w:rFonts w:ascii="Calibri" w:hAnsi="Calibri" w:cs="Calibri"/>
          <w:sz w:val="24"/>
          <w:szCs w:val="24"/>
        </w:rPr>
        <w:t>the</w:t>
      </w:r>
      <w:r w:rsidR="00D4144A" w:rsidRPr="00CE3F14">
        <w:rPr>
          <w:rFonts w:ascii="Calibri" w:hAnsi="Calibri" w:cs="Calibri"/>
          <w:sz w:val="24"/>
          <w:szCs w:val="24"/>
        </w:rPr>
        <w:t xml:space="preserve"> </w:t>
      </w:r>
      <w:r w:rsidR="006B0917" w:rsidRPr="00CE3F14">
        <w:rPr>
          <w:rFonts w:ascii="Calibri" w:hAnsi="Calibri" w:cs="Calibri"/>
          <w:sz w:val="24"/>
          <w:szCs w:val="24"/>
        </w:rPr>
        <w:t xml:space="preserve">online </w:t>
      </w:r>
      <w:r w:rsidR="00491485" w:rsidRPr="00CE3F14">
        <w:rPr>
          <w:rFonts w:ascii="Calibri" w:hAnsi="Calibri" w:cs="Calibri"/>
          <w:sz w:val="24"/>
          <w:szCs w:val="24"/>
        </w:rPr>
        <w:t xml:space="preserve">survey </w:t>
      </w:r>
      <w:r w:rsidR="006B0917" w:rsidRPr="00CE3F14">
        <w:rPr>
          <w:rFonts w:ascii="Calibri" w:hAnsi="Calibri" w:cs="Calibri"/>
          <w:sz w:val="24"/>
          <w:szCs w:val="24"/>
        </w:rPr>
        <w:t>system</w:t>
      </w:r>
      <w:r w:rsidR="00491485" w:rsidRPr="00CE3F14">
        <w:rPr>
          <w:rFonts w:ascii="Calibri" w:hAnsi="Calibri" w:cs="Calibri"/>
          <w:sz w:val="24"/>
          <w:szCs w:val="24"/>
        </w:rPr>
        <w:t>)</w:t>
      </w:r>
      <w:r w:rsidR="006B0917" w:rsidRPr="00CE3F14">
        <w:rPr>
          <w:rFonts w:ascii="Calibri" w:hAnsi="Calibri" w:cs="Calibri"/>
          <w:sz w:val="24"/>
          <w:szCs w:val="24"/>
        </w:rPr>
        <w:t xml:space="preserve"> will be screened for </w:t>
      </w:r>
      <w:r w:rsidR="003448CD" w:rsidRPr="00CE3F14">
        <w:rPr>
          <w:rFonts w:ascii="Calibri" w:hAnsi="Calibri" w:cs="Calibri"/>
          <w:sz w:val="24"/>
          <w:szCs w:val="24"/>
        </w:rPr>
        <w:t xml:space="preserve">their </w:t>
      </w:r>
      <w:r w:rsidR="006B0917" w:rsidRPr="00CE3F14">
        <w:rPr>
          <w:rFonts w:ascii="Calibri" w:hAnsi="Calibri" w:cs="Calibri"/>
          <w:sz w:val="24"/>
          <w:szCs w:val="24"/>
        </w:rPr>
        <w:t>us</w:t>
      </w:r>
      <w:r w:rsidR="003448CD" w:rsidRPr="00CE3F14">
        <w:rPr>
          <w:rFonts w:ascii="Calibri" w:hAnsi="Calibri" w:cs="Calibri"/>
          <w:sz w:val="24"/>
          <w:szCs w:val="24"/>
        </w:rPr>
        <w:t>e of</w:t>
      </w:r>
      <w:r w:rsidR="006B0917" w:rsidRPr="00CE3F14">
        <w:rPr>
          <w:rFonts w:ascii="Calibri" w:hAnsi="Calibri" w:cs="Calibri"/>
          <w:sz w:val="24"/>
          <w:szCs w:val="24"/>
        </w:rPr>
        <w:t xml:space="preserve"> an Android smart phone.  It is estimated that 10% of U.S. adults will own an Android smart phone (about a third of smart phone users).  A total sample of </w:t>
      </w:r>
      <w:r w:rsidR="001E629B" w:rsidRPr="00CE3F14">
        <w:rPr>
          <w:rFonts w:ascii="Calibri" w:hAnsi="Calibri" w:cs="Calibri"/>
          <w:sz w:val="24"/>
          <w:szCs w:val="24"/>
        </w:rPr>
        <w:t>490</w:t>
      </w:r>
      <w:r w:rsidR="006B0917" w:rsidRPr="00CE3F14">
        <w:rPr>
          <w:rFonts w:ascii="Calibri" w:hAnsi="Calibri" w:cs="Calibri"/>
          <w:sz w:val="24"/>
          <w:szCs w:val="24"/>
        </w:rPr>
        <w:t xml:space="preserve"> eligible adults</w:t>
      </w:r>
      <w:r w:rsidR="00914BCE" w:rsidRPr="00CE3F14">
        <w:rPr>
          <w:rFonts w:ascii="Calibri" w:hAnsi="Calibri" w:cs="Calibri"/>
          <w:sz w:val="24"/>
          <w:szCs w:val="24"/>
        </w:rPr>
        <w:t xml:space="preserve"> across both strata</w:t>
      </w:r>
      <w:r w:rsidR="006B0917" w:rsidRPr="00CE3F14">
        <w:rPr>
          <w:rFonts w:ascii="Calibri" w:hAnsi="Calibri" w:cs="Calibri"/>
          <w:sz w:val="24"/>
          <w:szCs w:val="24"/>
        </w:rPr>
        <w:t xml:space="preserve"> will be enrolled and complete </w:t>
      </w:r>
      <w:r w:rsidR="00914BCE" w:rsidRPr="00CE3F14">
        <w:rPr>
          <w:rFonts w:ascii="Calibri" w:hAnsi="Calibri" w:cs="Calibri"/>
          <w:sz w:val="24"/>
          <w:szCs w:val="24"/>
        </w:rPr>
        <w:t>the</w:t>
      </w:r>
      <w:r w:rsidR="006B0917" w:rsidRPr="00CE3F14">
        <w:rPr>
          <w:rFonts w:ascii="Calibri" w:hAnsi="Calibri" w:cs="Calibri"/>
          <w:sz w:val="24"/>
          <w:szCs w:val="24"/>
        </w:rPr>
        <w:t xml:space="preserve"> </w:t>
      </w:r>
      <w:r w:rsidR="00916359" w:rsidRPr="00CE3F14">
        <w:rPr>
          <w:rFonts w:ascii="Calibri" w:hAnsi="Calibri" w:cs="Calibri"/>
          <w:sz w:val="24"/>
          <w:szCs w:val="24"/>
        </w:rPr>
        <w:t xml:space="preserve">IRB-approved </w:t>
      </w:r>
      <w:r w:rsidR="006B0917" w:rsidRPr="00CE3F14">
        <w:rPr>
          <w:rFonts w:ascii="Calibri" w:hAnsi="Calibri" w:cs="Calibri"/>
          <w:sz w:val="24"/>
          <w:szCs w:val="24"/>
        </w:rPr>
        <w:t>online consent</w:t>
      </w:r>
      <w:r w:rsidR="00914BCE" w:rsidRPr="00CE3F14">
        <w:rPr>
          <w:rFonts w:ascii="Calibri" w:hAnsi="Calibri" w:cs="Calibri"/>
          <w:sz w:val="24"/>
          <w:szCs w:val="24"/>
        </w:rPr>
        <w:t xml:space="preserve"> form</w:t>
      </w:r>
      <w:r w:rsidR="00EC41E6" w:rsidRPr="00CE3F14">
        <w:rPr>
          <w:rFonts w:ascii="Calibri" w:hAnsi="Calibri" w:cs="Calibri"/>
          <w:sz w:val="24"/>
          <w:szCs w:val="24"/>
        </w:rPr>
        <w:t xml:space="preserve">.  It is expected that </w:t>
      </w:r>
      <w:r w:rsidR="006B0917" w:rsidRPr="00CE3F14">
        <w:rPr>
          <w:rFonts w:ascii="Calibri" w:hAnsi="Calibri" w:cs="Calibri"/>
          <w:sz w:val="24"/>
          <w:szCs w:val="24"/>
        </w:rPr>
        <w:t>7</w:t>
      </w:r>
      <w:r w:rsidR="001664FE">
        <w:rPr>
          <w:rFonts w:ascii="Calibri" w:hAnsi="Calibri" w:cs="Calibri"/>
          <w:sz w:val="24"/>
          <w:szCs w:val="24"/>
        </w:rPr>
        <w:t>5</w:t>
      </w:r>
      <w:r w:rsidR="006B0917" w:rsidRPr="00CE3F14">
        <w:rPr>
          <w:rFonts w:ascii="Calibri" w:hAnsi="Calibri" w:cs="Calibri"/>
          <w:sz w:val="24"/>
          <w:szCs w:val="24"/>
        </w:rPr>
        <w:t xml:space="preserve">% of eligible members invited </w:t>
      </w:r>
      <w:r w:rsidR="003A5606" w:rsidRPr="00CE3F14">
        <w:rPr>
          <w:rFonts w:ascii="Calibri" w:hAnsi="Calibri" w:cs="Calibri"/>
          <w:sz w:val="24"/>
          <w:szCs w:val="24"/>
        </w:rPr>
        <w:t xml:space="preserve">in the sample </w:t>
      </w:r>
      <w:r w:rsidR="006B0917" w:rsidRPr="00CE3F14">
        <w:rPr>
          <w:rFonts w:ascii="Calibri" w:hAnsi="Calibri" w:cs="Calibri"/>
          <w:sz w:val="24"/>
          <w:szCs w:val="24"/>
        </w:rPr>
        <w:t xml:space="preserve">will participate. </w:t>
      </w:r>
      <w:r w:rsidR="001F7C9D" w:rsidRPr="00CE3F14">
        <w:rPr>
          <w:rFonts w:ascii="Calibri" w:hAnsi="Calibri" w:cs="Calibri"/>
          <w:sz w:val="24"/>
          <w:szCs w:val="24"/>
        </w:rPr>
        <w:t xml:space="preserve"> Post-stratification weights will correct for this non-response component and return </w:t>
      </w:r>
      <w:r w:rsidR="00914BCE" w:rsidRPr="00CE3F14">
        <w:rPr>
          <w:rFonts w:ascii="Calibri" w:hAnsi="Calibri" w:cs="Calibri"/>
          <w:sz w:val="24"/>
          <w:szCs w:val="24"/>
        </w:rPr>
        <w:t>each strata’s</w:t>
      </w:r>
      <w:r w:rsidR="001F7C9D" w:rsidRPr="00CE3F14">
        <w:rPr>
          <w:rFonts w:ascii="Calibri" w:hAnsi="Calibri" w:cs="Calibri"/>
          <w:sz w:val="24"/>
          <w:szCs w:val="24"/>
        </w:rPr>
        <w:t xml:space="preserve"> sample to its representative picture.</w:t>
      </w:r>
    </w:p>
    <w:p w:rsidR="00031578"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031578" w:rsidRPr="00CE3F14">
        <w:rPr>
          <w:rFonts w:ascii="Calibri" w:hAnsi="Calibri" w:cs="Calibri"/>
          <w:sz w:val="24"/>
          <w:szCs w:val="24"/>
        </w:rPr>
        <w:t>All adults</w:t>
      </w:r>
      <w:r w:rsidR="00D7643B" w:rsidRPr="00CE3F14">
        <w:rPr>
          <w:rFonts w:ascii="Calibri" w:hAnsi="Calibri" w:cs="Calibri"/>
          <w:sz w:val="24"/>
          <w:szCs w:val="24"/>
        </w:rPr>
        <w:t xml:space="preserve"> from the two strata</w:t>
      </w:r>
      <w:r w:rsidR="00031578" w:rsidRPr="00CE3F14">
        <w:rPr>
          <w:rFonts w:ascii="Calibri" w:hAnsi="Calibri" w:cs="Calibri"/>
          <w:sz w:val="24"/>
          <w:szCs w:val="24"/>
        </w:rPr>
        <w:t xml:space="preserve"> who consent and complete the baseline survey will be </w:t>
      </w:r>
      <w:r w:rsidR="00914BCE" w:rsidRPr="00CE3F14">
        <w:rPr>
          <w:rFonts w:ascii="Calibri" w:hAnsi="Calibri" w:cs="Calibri"/>
          <w:sz w:val="24"/>
          <w:szCs w:val="24"/>
        </w:rPr>
        <w:t xml:space="preserve">further </w:t>
      </w:r>
      <w:r w:rsidR="00031578" w:rsidRPr="00CE3F14">
        <w:rPr>
          <w:rFonts w:ascii="Calibri" w:hAnsi="Calibri" w:cs="Calibri"/>
          <w:sz w:val="24"/>
          <w:szCs w:val="24"/>
        </w:rPr>
        <w:t xml:space="preserve">randomized into two groups by the project statistician. One group will receive instructions to download the </w:t>
      </w:r>
      <w:r w:rsidR="00031578" w:rsidRPr="00CE3F14">
        <w:rPr>
          <w:rFonts w:ascii="Calibri" w:hAnsi="Calibri" w:cs="Calibri"/>
          <w:i/>
          <w:sz w:val="24"/>
          <w:szCs w:val="24"/>
        </w:rPr>
        <w:t>Solar Cell</w:t>
      </w:r>
      <w:r w:rsidR="00031578" w:rsidRPr="00CE3F14">
        <w:rPr>
          <w:rFonts w:ascii="Calibri" w:hAnsi="Calibri" w:cs="Calibri"/>
          <w:sz w:val="24"/>
          <w:szCs w:val="24"/>
        </w:rPr>
        <w:t xml:space="preserve"> mobile application and operate it on their Android smart phone.  The other group will not be given access to the </w:t>
      </w:r>
      <w:r w:rsidR="00031578" w:rsidRPr="00CE3F14">
        <w:rPr>
          <w:rFonts w:ascii="Calibri" w:hAnsi="Calibri" w:cs="Calibri"/>
          <w:i/>
          <w:sz w:val="24"/>
          <w:szCs w:val="24"/>
        </w:rPr>
        <w:t>Solar Cell</w:t>
      </w:r>
      <w:r w:rsidR="00031578" w:rsidRPr="00CE3F14">
        <w:rPr>
          <w:rFonts w:ascii="Calibri" w:hAnsi="Calibri" w:cs="Calibri"/>
          <w:sz w:val="24"/>
          <w:szCs w:val="24"/>
        </w:rPr>
        <w:t xml:space="preserve"> application.</w:t>
      </w:r>
    </w:p>
    <w:p w:rsidR="00FA3FBB" w:rsidRPr="00CE3F14" w:rsidRDefault="00141072" w:rsidP="00CE3F14">
      <w:pPr>
        <w:pStyle w:val="FormText1"/>
        <w:widowControl w:val="0"/>
        <w:tabs>
          <w:tab w:val="left" w:pos="360"/>
        </w:tabs>
        <w:spacing w:line="480" w:lineRule="auto"/>
        <w:contextualSpacing/>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FA3FBB" w:rsidRPr="00CE3F14">
        <w:rPr>
          <w:rFonts w:ascii="Calibri" w:hAnsi="Calibri" w:cs="Calibri"/>
          <w:sz w:val="24"/>
          <w:szCs w:val="24"/>
        </w:rPr>
        <w:t>Three months</w:t>
      </w:r>
      <w:r w:rsidR="00031578" w:rsidRPr="00CE3F14">
        <w:rPr>
          <w:rFonts w:ascii="Calibri" w:hAnsi="Calibri" w:cs="Calibri"/>
          <w:sz w:val="24"/>
          <w:szCs w:val="24"/>
        </w:rPr>
        <w:t xml:space="preserve"> after being pretested</w:t>
      </w:r>
      <w:r w:rsidR="00FA3FBB" w:rsidRPr="00CE3F14">
        <w:rPr>
          <w:rFonts w:ascii="Calibri" w:hAnsi="Calibri" w:cs="Calibri"/>
          <w:sz w:val="24"/>
          <w:szCs w:val="24"/>
        </w:rPr>
        <w:t xml:space="preserve">, all participants will be asked to complete the posttest survey.  </w:t>
      </w:r>
      <w:r w:rsidR="00D4144A">
        <w:rPr>
          <w:rFonts w:ascii="Calibri" w:hAnsi="Calibri" w:cs="Calibri"/>
          <w:sz w:val="24"/>
          <w:szCs w:val="24"/>
        </w:rPr>
        <w:t>The sub-contractor</w:t>
      </w:r>
      <w:r w:rsidR="00D4144A" w:rsidRPr="00CE3F14">
        <w:rPr>
          <w:rFonts w:ascii="Calibri" w:hAnsi="Calibri" w:cs="Calibri"/>
          <w:sz w:val="24"/>
          <w:szCs w:val="24"/>
        </w:rPr>
        <w:t xml:space="preserve"> </w:t>
      </w:r>
      <w:r w:rsidR="00FA3FBB" w:rsidRPr="00CE3F14">
        <w:rPr>
          <w:rFonts w:ascii="Calibri" w:hAnsi="Calibri" w:cs="Calibri"/>
          <w:sz w:val="24"/>
          <w:szCs w:val="24"/>
        </w:rPr>
        <w:t xml:space="preserve">will re-contact the panel members in the trial and complete the posttest through its online survey system.  </w:t>
      </w:r>
      <w:r w:rsidR="00031578" w:rsidRPr="00CE3F14">
        <w:rPr>
          <w:rFonts w:ascii="Calibri" w:hAnsi="Calibri" w:cs="Calibri"/>
          <w:sz w:val="24"/>
          <w:szCs w:val="24"/>
        </w:rPr>
        <w:t xml:space="preserve">A total of </w:t>
      </w:r>
      <w:r w:rsidR="00FA3FBB" w:rsidRPr="00E14DF6">
        <w:rPr>
          <w:rFonts w:ascii="Calibri" w:hAnsi="Calibri" w:cs="Calibri"/>
          <w:sz w:val="24"/>
          <w:szCs w:val="24"/>
        </w:rPr>
        <w:t>3</w:t>
      </w:r>
      <w:r w:rsidR="00322163" w:rsidRPr="00E14DF6">
        <w:rPr>
          <w:rFonts w:ascii="Calibri" w:hAnsi="Calibri" w:cs="Calibri"/>
          <w:sz w:val="24"/>
          <w:szCs w:val="24"/>
        </w:rPr>
        <w:t>7</w:t>
      </w:r>
      <w:r w:rsidR="00FA3FBB" w:rsidRPr="00E14DF6">
        <w:rPr>
          <w:rFonts w:ascii="Calibri" w:hAnsi="Calibri" w:cs="Calibri"/>
          <w:sz w:val="24"/>
          <w:szCs w:val="24"/>
        </w:rPr>
        <w:t>0</w:t>
      </w:r>
      <w:r w:rsidR="00FA3FBB" w:rsidRPr="00CE3F14">
        <w:rPr>
          <w:rFonts w:ascii="Calibri" w:hAnsi="Calibri" w:cs="Calibri"/>
          <w:sz w:val="24"/>
          <w:szCs w:val="24"/>
        </w:rPr>
        <w:t xml:space="preserve"> pretested participants </w:t>
      </w:r>
      <w:r w:rsidR="00031578" w:rsidRPr="00CE3F14">
        <w:rPr>
          <w:rFonts w:ascii="Calibri" w:hAnsi="Calibri" w:cs="Calibri"/>
          <w:sz w:val="24"/>
          <w:szCs w:val="24"/>
        </w:rPr>
        <w:t xml:space="preserve">are expected to </w:t>
      </w:r>
      <w:r w:rsidR="00FA3FBB" w:rsidRPr="00CE3F14">
        <w:rPr>
          <w:rFonts w:ascii="Calibri" w:hAnsi="Calibri" w:cs="Calibri"/>
          <w:sz w:val="24"/>
          <w:szCs w:val="24"/>
        </w:rPr>
        <w:t>complete the posttest (75% follow-up rate</w:t>
      </w:r>
      <w:r w:rsidR="00D7643B" w:rsidRPr="00CE3F14">
        <w:rPr>
          <w:rFonts w:ascii="Calibri" w:hAnsi="Calibri" w:cs="Calibri"/>
          <w:sz w:val="24"/>
          <w:szCs w:val="24"/>
        </w:rPr>
        <w:t xml:space="preserve"> across strata</w:t>
      </w:r>
      <w:r w:rsidR="00FA3FBB" w:rsidRPr="00CE3F14">
        <w:rPr>
          <w:rFonts w:ascii="Calibri" w:hAnsi="Calibri" w:cs="Calibri"/>
          <w:sz w:val="24"/>
          <w:szCs w:val="24"/>
        </w:rPr>
        <w:t xml:space="preserve">).  </w:t>
      </w:r>
      <w:r w:rsidR="00EC41E6" w:rsidRPr="00CE3F14">
        <w:rPr>
          <w:rFonts w:ascii="Calibri" w:hAnsi="Calibri" w:cs="Calibri"/>
          <w:sz w:val="24"/>
          <w:szCs w:val="24"/>
        </w:rPr>
        <w:t xml:space="preserve">To maximize completion of the pretest and posttest surveys, </w:t>
      </w:r>
      <w:r w:rsidR="00D4144A">
        <w:rPr>
          <w:rFonts w:ascii="Calibri" w:hAnsi="Calibri" w:cs="Calibri"/>
          <w:sz w:val="24"/>
          <w:szCs w:val="24"/>
        </w:rPr>
        <w:t xml:space="preserve">an </w:t>
      </w:r>
      <w:r w:rsidR="00EC41E6" w:rsidRPr="00CE3F14">
        <w:rPr>
          <w:rFonts w:ascii="Calibri" w:hAnsi="Calibri" w:cs="Calibri"/>
          <w:sz w:val="24"/>
          <w:szCs w:val="24"/>
        </w:rPr>
        <w:t xml:space="preserve">email remainders </w:t>
      </w:r>
      <w:r w:rsidR="00D4144A">
        <w:rPr>
          <w:rFonts w:ascii="Calibri" w:hAnsi="Calibri" w:cs="Calibri"/>
          <w:sz w:val="24"/>
          <w:szCs w:val="24"/>
        </w:rPr>
        <w:t xml:space="preserve">will be sent </w:t>
      </w:r>
      <w:r w:rsidR="00EC41E6" w:rsidRPr="00CE3F14">
        <w:rPr>
          <w:rFonts w:ascii="Calibri" w:hAnsi="Calibri" w:cs="Calibri"/>
          <w:sz w:val="24"/>
          <w:szCs w:val="24"/>
        </w:rPr>
        <w:t>and telephone calls to non-responding sample members encouraging them to complete the surveys.</w:t>
      </w:r>
    </w:p>
    <w:p w:rsidR="00031578" w:rsidRPr="00CE3F14" w:rsidRDefault="00031578" w:rsidP="00CE3F14">
      <w:pPr>
        <w:pStyle w:val="FormText1"/>
        <w:widowControl w:val="0"/>
        <w:tabs>
          <w:tab w:val="left" w:pos="360"/>
        </w:tabs>
        <w:spacing w:line="480" w:lineRule="auto"/>
        <w:contextualSpacing/>
        <w:jc w:val="both"/>
        <w:rPr>
          <w:rFonts w:ascii="Calibri" w:hAnsi="Calibri" w:cs="Calibri"/>
          <w:b/>
          <w:sz w:val="24"/>
          <w:szCs w:val="24"/>
        </w:rPr>
      </w:pPr>
      <w:r w:rsidRPr="00CE3F14">
        <w:rPr>
          <w:rFonts w:ascii="Calibri" w:hAnsi="Calibri" w:cs="Calibri"/>
          <w:b/>
          <w:sz w:val="24"/>
          <w:szCs w:val="24"/>
        </w:rPr>
        <w:t>Data Collection Procedures</w:t>
      </w:r>
    </w:p>
    <w:p w:rsidR="004C3C58"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90532F" w:rsidRPr="00CE3F14">
        <w:rPr>
          <w:rFonts w:ascii="Calibri" w:hAnsi="Calibri" w:cs="Calibri"/>
          <w:sz w:val="24"/>
          <w:szCs w:val="24"/>
        </w:rPr>
        <w:t xml:space="preserve">Data collection for the pretest and posttest will be conducted using </w:t>
      </w:r>
      <w:r w:rsidR="00D4144A">
        <w:rPr>
          <w:rFonts w:ascii="Calibri" w:hAnsi="Calibri" w:cs="Calibri"/>
          <w:sz w:val="24"/>
          <w:szCs w:val="24"/>
        </w:rPr>
        <w:t xml:space="preserve">the </w:t>
      </w:r>
      <w:r w:rsidR="0090532F" w:rsidRPr="00CE3F14">
        <w:rPr>
          <w:rFonts w:ascii="Calibri" w:hAnsi="Calibri" w:cs="Calibri"/>
          <w:sz w:val="24"/>
          <w:szCs w:val="24"/>
        </w:rPr>
        <w:t xml:space="preserve">online electronic survey system through </w:t>
      </w:r>
      <w:r w:rsidR="00D4144A">
        <w:rPr>
          <w:rFonts w:ascii="Calibri" w:hAnsi="Calibri" w:cs="Calibri"/>
          <w:sz w:val="24"/>
          <w:szCs w:val="24"/>
        </w:rPr>
        <w:t>KN’</w:t>
      </w:r>
      <w:r w:rsidR="0090532F" w:rsidRPr="00CE3F14">
        <w:rPr>
          <w:rFonts w:ascii="Calibri" w:hAnsi="Calibri" w:cs="Calibri"/>
          <w:sz w:val="24"/>
          <w:szCs w:val="24"/>
        </w:rPr>
        <w:t>s secure, password-protected web servers using Secur</w:t>
      </w:r>
      <w:r w:rsidR="00D5014E" w:rsidRPr="00CE3F14">
        <w:rPr>
          <w:rFonts w:ascii="Calibri" w:hAnsi="Calibri" w:cs="Calibri"/>
          <w:sz w:val="24"/>
          <w:szCs w:val="24"/>
        </w:rPr>
        <w:t>e Socket Layer (SSL) encryption</w:t>
      </w:r>
      <w:r w:rsidR="00B31CF0">
        <w:rPr>
          <w:rFonts w:ascii="Calibri" w:hAnsi="Calibri" w:cs="Calibri"/>
          <w:sz w:val="24"/>
          <w:szCs w:val="24"/>
        </w:rPr>
        <w:t>.</w:t>
      </w:r>
      <w:r w:rsidR="00D5014E" w:rsidRPr="00CE3F14">
        <w:rPr>
          <w:rFonts w:ascii="Calibri" w:hAnsi="Calibri" w:cs="Calibri"/>
          <w:sz w:val="24"/>
          <w:szCs w:val="24"/>
        </w:rPr>
        <w:t xml:space="preserve"> </w:t>
      </w:r>
      <w:r w:rsidR="0090532F" w:rsidRPr="00CE3F14">
        <w:rPr>
          <w:rFonts w:ascii="Calibri" w:hAnsi="Calibri" w:cs="Calibri"/>
          <w:sz w:val="24"/>
          <w:szCs w:val="24"/>
        </w:rPr>
        <w:t xml:space="preserve"> A Project Director</w:t>
      </w:r>
      <w:r w:rsidR="00031578" w:rsidRPr="00CE3F14">
        <w:rPr>
          <w:rFonts w:ascii="Calibri" w:hAnsi="Calibri" w:cs="Calibri"/>
          <w:sz w:val="24"/>
          <w:szCs w:val="24"/>
        </w:rPr>
        <w:t xml:space="preserve"> and Research Analyst at </w:t>
      </w:r>
      <w:r w:rsidR="009654CC" w:rsidRPr="00CE3F14">
        <w:rPr>
          <w:rFonts w:ascii="Calibri" w:hAnsi="Calibri" w:cs="Calibri"/>
          <w:sz w:val="24"/>
          <w:szCs w:val="24"/>
        </w:rPr>
        <w:t>KN</w:t>
      </w:r>
      <w:r w:rsidR="0090532F" w:rsidRPr="00CE3F14">
        <w:rPr>
          <w:rFonts w:ascii="Calibri" w:hAnsi="Calibri" w:cs="Calibri"/>
          <w:sz w:val="24"/>
          <w:szCs w:val="24"/>
        </w:rPr>
        <w:t xml:space="preserve"> will coordinate all sampling, recruitment and data collection for the trial with </w:t>
      </w:r>
      <w:r w:rsidR="00E42F16" w:rsidRPr="00CE3F14">
        <w:rPr>
          <w:rFonts w:ascii="Calibri" w:hAnsi="Calibri" w:cs="Calibri"/>
          <w:sz w:val="24"/>
          <w:szCs w:val="24"/>
        </w:rPr>
        <w:t>Klein Buendel’s</w:t>
      </w:r>
      <w:r w:rsidR="0090532F" w:rsidRPr="00CE3F14">
        <w:rPr>
          <w:rFonts w:ascii="Calibri" w:hAnsi="Calibri" w:cs="Calibri"/>
          <w:sz w:val="24"/>
          <w:szCs w:val="24"/>
        </w:rPr>
        <w:t xml:space="preserve"> research team. </w:t>
      </w:r>
      <w:r w:rsidR="00D4144A">
        <w:rPr>
          <w:rFonts w:ascii="Calibri" w:hAnsi="Calibri" w:cs="Calibri"/>
          <w:sz w:val="24"/>
          <w:szCs w:val="24"/>
        </w:rPr>
        <w:t>A</w:t>
      </w:r>
      <w:r w:rsidR="0090532F" w:rsidRPr="00CE3F14">
        <w:rPr>
          <w:rFonts w:ascii="Calibri" w:hAnsi="Calibri" w:cs="Calibri"/>
          <w:sz w:val="24"/>
          <w:szCs w:val="24"/>
        </w:rPr>
        <w:t xml:space="preserve"> pilot test </w:t>
      </w:r>
      <w:r w:rsidR="00D4144A">
        <w:rPr>
          <w:rFonts w:ascii="Calibri" w:hAnsi="Calibri" w:cs="Calibri"/>
          <w:sz w:val="24"/>
          <w:szCs w:val="24"/>
        </w:rPr>
        <w:t xml:space="preserve">of </w:t>
      </w:r>
      <w:r w:rsidR="0090532F" w:rsidRPr="00CE3F14">
        <w:rPr>
          <w:rFonts w:ascii="Calibri" w:hAnsi="Calibri" w:cs="Calibri"/>
          <w:sz w:val="24"/>
          <w:szCs w:val="24"/>
        </w:rPr>
        <w:t xml:space="preserve">the pretest and posttest surveys with </w:t>
      </w:r>
      <w:r w:rsidR="009654CC" w:rsidRPr="00CE3F14">
        <w:rPr>
          <w:rFonts w:ascii="Calibri" w:hAnsi="Calibri" w:cs="Calibri"/>
          <w:sz w:val="24"/>
          <w:szCs w:val="24"/>
        </w:rPr>
        <w:t>50</w:t>
      </w:r>
      <w:r w:rsidR="0090532F" w:rsidRPr="00CE3F14">
        <w:rPr>
          <w:rFonts w:ascii="Calibri" w:hAnsi="Calibri" w:cs="Calibri"/>
          <w:sz w:val="24"/>
          <w:szCs w:val="24"/>
        </w:rPr>
        <w:t xml:space="preserve"> respondents prior to initiating recruitment to the trial</w:t>
      </w:r>
      <w:r w:rsidR="00D4144A">
        <w:rPr>
          <w:rFonts w:ascii="Calibri" w:hAnsi="Calibri" w:cs="Calibri"/>
          <w:sz w:val="24"/>
          <w:szCs w:val="24"/>
        </w:rPr>
        <w:t xml:space="preserve"> will be conducted</w:t>
      </w:r>
      <w:r w:rsidR="0090532F" w:rsidRPr="00CE3F14">
        <w:rPr>
          <w:rFonts w:ascii="Calibri" w:hAnsi="Calibri" w:cs="Calibri"/>
          <w:sz w:val="24"/>
          <w:szCs w:val="24"/>
        </w:rPr>
        <w:t>. The pilot test will verify the survey functions correctly and respondents understand the wording and response categories. The pilot test will also confirm eligibility and consent rates</w:t>
      </w:r>
      <w:r w:rsidR="00BB0440">
        <w:rPr>
          <w:rStyle w:val="FootnoteReference"/>
          <w:rFonts w:ascii="Calibri" w:hAnsi="Calibri" w:cs="Calibri"/>
          <w:sz w:val="24"/>
          <w:szCs w:val="24"/>
        </w:rPr>
        <w:footnoteReference w:id="1"/>
      </w:r>
      <w:r w:rsidR="004C3C58" w:rsidRPr="00CE3F14">
        <w:rPr>
          <w:rFonts w:ascii="Calibri" w:hAnsi="Calibri" w:cs="Calibri"/>
          <w:sz w:val="24"/>
          <w:szCs w:val="24"/>
        </w:rPr>
        <w:t>.</w:t>
      </w:r>
    </w:p>
    <w:p w:rsidR="0090532F"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90532F" w:rsidRPr="00CE3F14">
        <w:rPr>
          <w:rFonts w:ascii="Calibri" w:hAnsi="Calibri" w:cs="Calibri"/>
          <w:sz w:val="24"/>
          <w:szCs w:val="24"/>
        </w:rPr>
        <w:t xml:space="preserve">Data on use of </w:t>
      </w:r>
      <w:r w:rsidR="0090532F" w:rsidRPr="00CE3F14">
        <w:rPr>
          <w:rFonts w:ascii="Calibri" w:hAnsi="Calibri" w:cs="Calibri"/>
          <w:i/>
          <w:sz w:val="24"/>
          <w:szCs w:val="24"/>
        </w:rPr>
        <w:t>Solar Cell</w:t>
      </w:r>
      <w:r w:rsidR="0090532F" w:rsidRPr="00CE3F14">
        <w:rPr>
          <w:rFonts w:ascii="Calibri" w:hAnsi="Calibri" w:cs="Calibri"/>
          <w:sz w:val="24"/>
          <w:szCs w:val="24"/>
        </w:rPr>
        <w:t xml:space="preserve"> </w:t>
      </w:r>
      <w:r w:rsidR="004C3C58" w:rsidRPr="00CE3F14">
        <w:rPr>
          <w:rFonts w:ascii="Calibri" w:hAnsi="Calibri" w:cs="Calibri"/>
          <w:sz w:val="24"/>
          <w:szCs w:val="24"/>
        </w:rPr>
        <w:t xml:space="preserve">mobile application by participants </w:t>
      </w:r>
      <w:r w:rsidR="0090532F" w:rsidRPr="00CE3F14">
        <w:rPr>
          <w:rFonts w:ascii="Calibri" w:hAnsi="Calibri" w:cs="Calibri"/>
          <w:sz w:val="24"/>
          <w:szCs w:val="24"/>
        </w:rPr>
        <w:t>will be tracked through KB’s secure web server</w:t>
      </w:r>
      <w:r w:rsidR="004C3C58" w:rsidRPr="00E14DF6">
        <w:rPr>
          <w:rFonts w:ascii="Calibri" w:hAnsi="Calibri" w:cs="Calibri"/>
          <w:sz w:val="24"/>
          <w:szCs w:val="24"/>
        </w:rPr>
        <w:t>.</w:t>
      </w:r>
      <w:r w:rsidR="004C3C58" w:rsidRPr="00CE3F14">
        <w:rPr>
          <w:rFonts w:ascii="Calibri" w:hAnsi="Calibri" w:cs="Calibri"/>
          <w:sz w:val="24"/>
          <w:szCs w:val="24"/>
        </w:rPr>
        <w:t xml:space="preserve">  A</w:t>
      </w:r>
      <w:r w:rsidR="0090532F" w:rsidRPr="00CE3F14">
        <w:rPr>
          <w:rFonts w:ascii="Calibri" w:hAnsi="Calibri" w:cs="Calibri"/>
          <w:sz w:val="24"/>
          <w:szCs w:val="24"/>
        </w:rPr>
        <w:t xml:space="preserve"> website from which the </w:t>
      </w:r>
      <w:r w:rsidR="0090532F" w:rsidRPr="00CE3F14">
        <w:rPr>
          <w:rFonts w:ascii="Calibri" w:hAnsi="Calibri" w:cs="Calibri"/>
          <w:i/>
          <w:sz w:val="24"/>
          <w:szCs w:val="24"/>
        </w:rPr>
        <w:t>Solar Cell</w:t>
      </w:r>
      <w:r w:rsidR="0090532F" w:rsidRPr="00CE3F14">
        <w:rPr>
          <w:rFonts w:ascii="Calibri" w:hAnsi="Calibri" w:cs="Calibri"/>
          <w:sz w:val="24"/>
          <w:szCs w:val="24"/>
        </w:rPr>
        <w:t xml:space="preserve"> mobile application is downloaded and the website from which </w:t>
      </w:r>
      <w:r w:rsidR="0090532F" w:rsidRPr="00CE3F14">
        <w:rPr>
          <w:rFonts w:ascii="Calibri" w:hAnsi="Calibri" w:cs="Calibri"/>
          <w:i/>
          <w:sz w:val="24"/>
          <w:szCs w:val="24"/>
        </w:rPr>
        <w:t>Solar Cell</w:t>
      </w:r>
      <w:r w:rsidR="0090532F" w:rsidRPr="00CE3F14">
        <w:rPr>
          <w:rFonts w:ascii="Calibri" w:hAnsi="Calibri" w:cs="Calibri"/>
          <w:sz w:val="24"/>
          <w:szCs w:val="24"/>
        </w:rPr>
        <w:t xml:space="preserve"> obtains the UVI forecast data</w:t>
      </w:r>
      <w:r w:rsidR="004C3C58" w:rsidRPr="00CE3F14">
        <w:rPr>
          <w:rFonts w:ascii="Calibri" w:hAnsi="Calibri" w:cs="Calibri"/>
          <w:sz w:val="24"/>
          <w:szCs w:val="24"/>
        </w:rPr>
        <w:t xml:space="preserve"> will be ho</w:t>
      </w:r>
      <w:r w:rsidR="00E42436" w:rsidRPr="00CE3F14">
        <w:rPr>
          <w:rFonts w:ascii="Calibri" w:hAnsi="Calibri" w:cs="Calibri"/>
          <w:sz w:val="24"/>
          <w:szCs w:val="24"/>
        </w:rPr>
        <w:t>u</w:t>
      </w:r>
      <w:r w:rsidR="004C3C58" w:rsidRPr="00CE3F14">
        <w:rPr>
          <w:rFonts w:ascii="Calibri" w:hAnsi="Calibri" w:cs="Calibri"/>
          <w:sz w:val="24"/>
          <w:szCs w:val="24"/>
        </w:rPr>
        <w:t>sed on KB’s web server</w:t>
      </w:r>
      <w:r w:rsidR="0090532F" w:rsidRPr="00CE3F14">
        <w:rPr>
          <w:rFonts w:ascii="Calibri" w:hAnsi="Calibri" w:cs="Calibri"/>
          <w:sz w:val="24"/>
          <w:szCs w:val="24"/>
        </w:rPr>
        <w:t xml:space="preserve">. </w:t>
      </w:r>
      <w:r w:rsidR="006A77FE" w:rsidRPr="00CE3F14">
        <w:rPr>
          <w:rFonts w:ascii="Calibri" w:hAnsi="Calibri" w:cs="Calibri"/>
          <w:sz w:val="24"/>
          <w:szCs w:val="24"/>
        </w:rPr>
        <w:t>KB</w:t>
      </w:r>
      <w:r w:rsidR="004C3C58" w:rsidRPr="00CE3F14">
        <w:rPr>
          <w:rFonts w:ascii="Calibri" w:hAnsi="Calibri" w:cs="Calibri"/>
          <w:sz w:val="24"/>
          <w:szCs w:val="24"/>
        </w:rPr>
        <w:t xml:space="preserve"> </w:t>
      </w:r>
      <w:r w:rsidR="0090532F" w:rsidRPr="00CE3F14">
        <w:rPr>
          <w:rFonts w:ascii="Calibri" w:hAnsi="Calibri" w:cs="Calibri"/>
          <w:sz w:val="24"/>
          <w:szCs w:val="24"/>
        </w:rPr>
        <w:t xml:space="preserve">staff will keep records of requests for technical support on electronic forms custom designed by </w:t>
      </w:r>
      <w:r w:rsidR="004C3C58" w:rsidRPr="00CE3F14">
        <w:rPr>
          <w:rFonts w:ascii="Calibri" w:hAnsi="Calibri" w:cs="Calibri"/>
          <w:sz w:val="24"/>
          <w:szCs w:val="24"/>
        </w:rPr>
        <w:t xml:space="preserve">KB’s </w:t>
      </w:r>
      <w:r w:rsidR="0090532F" w:rsidRPr="00CE3F14">
        <w:rPr>
          <w:rFonts w:ascii="Calibri" w:hAnsi="Calibri" w:cs="Calibri"/>
          <w:sz w:val="24"/>
          <w:szCs w:val="24"/>
        </w:rPr>
        <w:t>data managers.</w:t>
      </w:r>
    </w:p>
    <w:p w:rsidR="00031578" w:rsidRPr="00CE3F14" w:rsidRDefault="00031578" w:rsidP="00CE3F14">
      <w:pPr>
        <w:pStyle w:val="ListParagraph"/>
        <w:widowControl w:val="0"/>
        <w:tabs>
          <w:tab w:val="left" w:pos="360"/>
        </w:tabs>
        <w:spacing w:after="0" w:line="480" w:lineRule="auto"/>
        <w:ind w:left="0"/>
        <w:jc w:val="both"/>
        <w:rPr>
          <w:rFonts w:ascii="Calibri" w:hAnsi="Calibri" w:cs="Calibri"/>
          <w:b/>
          <w:sz w:val="24"/>
          <w:szCs w:val="24"/>
        </w:rPr>
      </w:pPr>
      <w:r w:rsidRPr="00CE3F14">
        <w:rPr>
          <w:rFonts w:ascii="Calibri" w:hAnsi="Calibri" w:cs="Calibri"/>
          <w:b/>
          <w:sz w:val="24"/>
          <w:szCs w:val="24"/>
        </w:rPr>
        <w:t>Sample Tracking Procedures</w:t>
      </w:r>
    </w:p>
    <w:p w:rsidR="00E14DF6"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90532F" w:rsidRPr="00CE3F14">
        <w:rPr>
          <w:rFonts w:ascii="Calibri" w:hAnsi="Calibri" w:cs="Calibri"/>
          <w:sz w:val="24"/>
          <w:szCs w:val="24"/>
        </w:rPr>
        <w:t xml:space="preserve">Participants will be tracked from pretest to posttest by </w:t>
      </w:r>
      <w:r w:rsidR="006A77FE" w:rsidRPr="00CE3F14">
        <w:rPr>
          <w:rFonts w:ascii="Calibri" w:hAnsi="Calibri" w:cs="Calibri"/>
          <w:sz w:val="24"/>
          <w:szCs w:val="24"/>
        </w:rPr>
        <w:t>KN</w:t>
      </w:r>
      <w:r w:rsidR="0090532F" w:rsidRPr="00CE3F14">
        <w:rPr>
          <w:rFonts w:ascii="Calibri" w:hAnsi="Calibri" w:cs="Calibri"/>
          <w:sz w:val="24"/>
          <w:szCs w:val="24"/>
        </w:rPr>
        <w:t xml:space="preserve"> through their Internet panel procedures. Panel members have </w:t>
      </w:r>
      <w:r w:rsidR="009654CC" w:rsidRPr="00CE3F14">
        <w:rPr>
          <w:rFonts w:ascii="Calibri" w:hAnsi="Calibri" w:cs="Calibri"/>
          <w:sz w:val="24"/>
          <w:szCs w:val="24"/>
        </w:rPr>
        <w:t xml:space="preserve">previously </w:t>
      </w:r>
      <w:r w:rsidR="0090532F" w:rsidRPr="00CE3F14">
        <w:rPr>
          <w:rFonts w:ascii="Calibri" w:hAnsi="Calibri" w:cs="Calibri"/>
          <w:sz w:val="24"/>
          <w:szCs w:val="24"/>
        </w:rPr>
        <w:t xml:space="preserve">provided their name, address, home, work and cell telephone numbers, and email address to </w:t>
      </w:r>
      <w:r w:rsidR="006A77FE" w:rsidRPr="00CE3F14">
        <w:rPr>
          <w:rFonts w:ascii="Calibri" w:hAnsi="Calibri" w:cs="Calibri"/>
          <w:sz w:val="24"/>
          <w:szCs w:val="24"/>
        </w:rPr>
        <w:t>KN</w:t>
      </w:r>
      <w:r w:rsidR="0090532F" w:rsidRPr="00CE3F14">
        <w:rPr>
          <w:rFonts w:ascii="Calibri" w:hAnsi="Calibri" w:cs="Calibri"/>
          <w:sz w:val="24"/>
          <w:szCs w:val="24"/>
        </w:rPr>
        <w:t xml:space="preserve"> so they can be located. To maximize completion of the pretest and posttest surveys, </w:t>
      </w:r>
      <w:r w:rsidR="009654CC" w:rsidRPr="00CE3F14">
        <w:rPr>
          <w:rFonts w:ascii="Calibri" w:hAnsi="Calibri" w:cs="Calibri"/>
          <w:sz w:val="24"/>
          <w:szCs w:val="24"/>
        </w:rPr>
        <w:t>email remi</w:t>
      </w:r>
      <w:r w:rsidR="0090532F" w:rsidRPr="00CE3F14">
        <w:rPr>
          <w:rFonts w:ascii="Calibri" w:hAnsi="Calibri" w:cs="Calibri"/>
          <w:sz w:val="24"/>
          <w:szCs w:val="24"/>
        </w:rPr>
        <w:t>nders</w:t>
      </w:r>
      <w:r w:rsidR="00D4144A">
        <w:rPr>
          <w:rFonts w:ascii="Calibri" w:hAnsi="Calibri" w:cs="Calibri"/>
          <w:sz w:val="24"/>
          <w:szCs w:val="24"/>
        </w:rPr>
        <w:t xml:space="preserve"> will be sent</w:t>
      </w:r>
      <w:r w:rsidR="001E629B" w:rsidRPr="00CE3F14">
        <w:rPr>
          <w:rFonts w:ascii="Calibri" w:hAnsi="Calibri" w:cs="Calibri"/>
          <w:sz w:val="24"/>
          <w:szCs w:val="24"/>
        </w:rPr>
        <w:t xml:space="preserve"> </w:t>
      </w:r>
      <w:r w:rsidR="001E629B" w:rsidRPr="003939F1">
        <w:rPr>
          <w:rFonts w:ascii="Calibri" w:hAnsi="Calibri" w:cs="Calibri"/>
          <w:b/>
          <w:sz w:val="24"/>
          <w:szCs w:val="24"/>
        </w:rPr>
        <w:t>(</w:t>
      </w:r>
      <w:r w:rsidR="00E04BD2" w:rsidRPr="003939F1">
        <w:rPr>
          <w:rFonts w:ascii="Calibri" w:hAnsi="Calibri" w:cs="Calibri"/>
          <w:b/>
          <w:sz w:val="24"/>
          <w:szCs w:val="24"/>
        </w:rPr>
        <w:t xml:space="preserve">Appendix </w:t>
      </w:r>
      <w:r w:rsidR="001E629B" w:rsidRPr="003939F1">
        <w:rPr>
          <w:rFonts w:ascii="Calibri" w:hAnsi="Calibri" w:cs="Calibri"/>
          <w:b/>
          <w:sz w:val="24"/>
          <w:szCs w:val="24"/>
        </w:rPr>
        <w:t>D</w:t>
      </w:r>
      <w:r w:rsidR="00E04BD2" w:rsidRPr="003939F1">
        <w:rPr>
          <w:rFonts w:ascii="Calibri" w:hAnsi="Calibri" w:cs="Calibri"/>
          <w:b/>
          <w:sz w:val="24"/>
          <w:szCs w:val="24"/>
        </w:rPr>
        <w:t>)</w:t>
      </w:r>
      <w:r w:rsidR="0090532F" w:rsidRPr="00CE3F14">
        <w:rPr>
          <w:rFonts w:ascii="Calibri" w:hAnsi="Calibri" w:cs="Calibri"/>
          <w:sz w:val="24"/>
          <w:szCs w:val="24"/>
        </w:rPr>
        <w:t xml:space="preserve"> to non-responding sample members encouraging them to complete the surveys.  </w:t>
      </w:r>
    </w:p>
    <w:p w:rsidR="00A23BA6" w:rsidRPr="00CE3F14" w:rsidRDefault="0090532F" w:rsidP="00CE3F14">
      <w:pPr>
        <w:pStyle w:val="ListParagraph"/>
        <w:widowControl w:val="0"/>
        <w:tabs>
          <w:tab w:val="left" w:pos="360"/>
        </w:tabs>
        <w:spacing w:after="0" w:line="480" w:lineRule="auto"/>
        <w:ind w:left="0"/>
        <w:jc w:val="both"/>
        <w:rPr>
          <w:rFonts w:ascii="Calibri" w:hAnsi="Calibri" w:cs="Calibri"/>
          <w:b/>
          <w:sz w:val="24"/>
          <w:szCs w:val="24"/>
        </w:rPr>
      </w:pPr>
      <w:r w:rsidRPr="00CE3F14">
        <w:rPr>
          <w:rFonts w:ascii="Calibri" w:hAnsi="Calibri" w:cs="Calibri"/>
          <w:sz w:val="24"/>
          <w:szCs w:val="24"/>
        </w:rPr>
        <w:t xml:space="preserve"> </w:t>
      </w:r>
      <w:r w:rsidR="00A23BA6" w:rsidRPr="00CE3F14">
        <w:rPr>
          <w:rFonts w:ascii="Calibri" w:hAnsi="Calibri" w:cs="Calibri"/>
          <w:b/>
          <w:sz w:val="24"/>
          <w:szCs w:val="24"/>
        </w:rPr>
        <w:t>Statistical Power Estimates</w:t>
      </w:r>
    </w:p>
    <w:p w:rsidR="0090532F"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90532F" w:rsidRPr="00CE3F14">
        <w:rPr>
          <w:rFonts w:ascii="Calibri" w:hAnsi="Calibri" w:cs="Calibri"/>
          <w:sz w:val="24"/>
          <w:szCs w:val="24"/>
        </w:rPr>
        <w:t xml:space="preserve">The latest nationwide estimates published from the Behavioral Risk Factor Surveillance Survey showed a sunburn prevalence of 34% of American adults. In </w:t>
      </w:r>
      <w:r w:rsidR="002D2971" w:rsidRPr="00CE3F14">
        <w:rPr>
          <w:rFonts w:ascii="Calibri" w:hAnsi="Calibri" w:cs="Calibri"/>
          <w:sz w:val="24"/>
          <w:szCs w:val="24"/>
        </w:rPr>
        <w:t>KB’s</w:t>
      </w:r>
      <w:r w:rsidR="0090532F" w:rsidRPr="00CE3F14">
        <w:rPr>
          <w:rFonts w:ascii="Calibri" w:hAnsi="Calibri" w:cs="Calibri"/>
          <w:sz w:val="24"/>
          <w:szCs w:val="24"/>
        </w:rPr>
        <w:t xml:space="preserve"> previous trial on personal protection education in </w:t>
      </w:r>
      <w:r w:rsidR="00A23BA6" w:rsidRPr="00CE3F14">
        <w:rPr>
          <w:rFonts w:ascii="Calibri" w:hAnsi="Calibri" w:cs="Calibri"/>
          <w:sz w:val="24"/>
          <w:szCs w:val="24"/>
        </w:rPr>
        <w:t>a</w:t>
      </w:r>
      <w:r w:rsidR="0090532F" w:rsidRPr="00CE3F14">
        <w:rPr>
          <w:rFonts w:ascii="Calibri" w:hAnsi="Calibri" w:cs="Calibri"/>
          <w:sz w:val="24"/>
          <w:szCs w:val="24"/>
        </w:rPr>
        <w:t xml:space="preserve"> North American </w:t>
      </w:r>
      <w:r w:rsidR="00A23BA6" w:rsidRPr="00CE3F14">
        <w:rPr>
          <w:rFonts w:ascii="Calibri" w:hAnsi="Calibri" w:cs="Calibri"/>
          <w:sz w:val="24"/>
          <w:szCs w:val="24"/>
        </w:rPr>
        <w:t xml:space="preserve">recreation </w:t>
      </w:r>
      <w:r w:rsidR="0090532F" w:rsidRPr="00CE3F14">
        <w:rPr>
          <w:rFonts w:ascii="Calibri" w:hAnsi="Calibri" w:cs="Calibri"/>
          <w:sz w:val="24"/>
          <w:szCs w:val="24"/>
        </w:rPr>
        <w:t>industry, the intervention reduced sunburn preval</w:t>
      </w:r>
      <w:r w:rsidR="00525C08">
        <w:rPr>
          <w:rFonts w:ascii="Calibri" w:hAnsi="Calibri" w:cs="Calibri"/>
          <w:sz w:val="24"/>
          <w:szCs w:val="24"/>
        </w:rPr>
        <w:t xml:space="preserve">ence by 14% pre to post. Thus, </w:t>
      </w:r>
      <w:r w:rsidR="0090532F" w:rsidRPr="00CE3F14">
        <w:rPr>
          <w:rFonts w:ascii="Calibri" w:hAnsi="Calibri" w:cs="Calibri"/>
          <w:sz w:val="24"/>
          <w:szCs w:val="24"/>
        </w:rPr>
        <w:t xml:space="preserve">the statistical power of </w:t>
      </w:r>
      <w:r w:rsidR="00A405C5">
        <w:rPr>
          <w:rFonts w:ascii="Calibri" w:hAnsi="Calibri" w:cs="Calibri"/>
          <w:sz w:val="24"/>
          <w:szCs w:val="24"/>
        </w:rPr>
        <w:t xml:space="preserve">the </w:t>
      </w:r>
      <w:r w:rsidR="0090532F" w:rsidRPr="00CE3F14">
        <w:rPr>
          <w:rFonts w:ascii="Calibri" w:hAnsi="Calibri" w:cs="Calibri"/>
          <w:sz w:val="24"/>
          <w:szCs w:val="24"/>
        </w:rPr>
        <w:t xml:space="preserve">evaluation of </w:t>
      </w:r>
      <w:r w:rsidR="0090532F" w:rsidRPr="00CE3F14">
        <w:rPr>
          <w:rFonts w:ascii="Calibri" w:hAnsi="Calibri" w:cs="Calibri"/>
          <w:i/>
          <w:sz w:val="24"/>
          <w:szCs w:val="24"/>
        </w:rPr>
        <w:t>Solar Cell</w:t>
      </w:r>
      <w:r w:rsidR="0090532F" w:rsidRPr="00CE3F14">
        <w:rPr>
          <w:rFonts w:ascii="Calibri" w:hAnsi="Calibri" w:cs="Calibri"/>
          <w:sz w:val="24"/>
          <w:szCs w:val="24"/>
        </w:rPr>
        <w:t xml:space="preserve"> </w:t>
      </w:r>
      <w:r w:rsidR="00A405C5">
        <w:rPr>
          <w:rFonts w:ascii="Calibri" w:hAnsi="Calibri" w:cs="Calibri"/>
          <w:sz w:val="24"/>
          <w:szCs w:val="24"/>
        </w:rPr>
        <w:t>amounted t</w:t>
      </w:r>
      <w:r w:rsidR="0090532F" w:rsidRPr="00CE3F14">
        <w:rPr>
          <w:rFonts w:ascii="Calibri" w:hAnsi="Calibri" w:cs="Calibri"/>
          <w:sz w:val="24"/>
          <w:szCs w:val="24"/>
        </w:rPr>
        <w:t>o a difference of 14% in the experimental condition compared to no change in the no-treatment control condition.  A two group test with a 0.050 2-sided significance level will have 80% power to detect the difference between the experimental group proportion of 0.340 and the control group proportion of 0.200 at posttest (odds ratio of 1.918) when the sample size is 160 adults in each group</w:t>
      </w:r>
      <w:r w:rsidR="00A23BA6" w:rsidRPr="00CE3F14">
        <w:rPr>
          <w:rFonts w:ascii="Calibri" w:hAnsi="Calibri" w:cs="Calibri"/>
          <w:sz w:val="24"/>
          <w:szCs w:val="24"/>
        </w:rPr>
        <w:t xml:space="preserve"> (3</w:t>
      </w:r>
      <w:r w:rsidR="00AF78E0">
        <w:rPr>
          <w:rFonts w:ascii="Calibri" w:hAnsi="Calibri" w:cs="Calibri"/>
          <w:sz w:val="24"/>
          <w:szCs w:val="24"/>
        </w:rPr>
        <w:t>68</w:t>
      </w:r>
      <w:r w:rsidR="00A23BA6" w:rsidRPr="00CE3F14">
        <w:rPr>
          <w:rFonts w:ascii="Calibri" w:hAnsi="Calibri" w:cs="Calibri"/>
          <w:sz w:val="24"/>
          <w:szCs w:val="24"/>
        </w:rPr>
        <w:t xml:space="preserve"> adults total)</w:t>
      </w:r>
      <w:r w:rsidR="0090532F" w:rsidRPr="00CE3F14">
        <w:rPr>
          <w:rFonts w:ascii="Calibri" w:hAnsi="Calibri" w:cs="Calibri"/>
          <w:sz w:val="24"/>
          <w:szCs w:val="24"/>
        </w:rPr>
        <w:t xml:space="preserve">.  </w:t>
      </w:r>
    </w:p>
    <w:p w:rsidR="0090532F" w:rsidRPr="00CE3F14" w:rsidRDefault="0090532F" w:rsidP="00CE3F14">
      <w:pPr>
        <w:pStyle w:val="ListParagraph"/>
        <w:widowControl w:val="0"/>
        <w:spacing w:after="0" w:line="480" w:lineRule="auto"/>
        <w:ind w:left="0" w:firstLine="720"/>
        <w:jc w:val="both"/>
        <w:rPr>
          <w:rFonts w:ascii="Calibri" w:hAnsi="Calibri" w:cs="Calibri"/>
          <w:sz w:val="24"/>
          <w:szCs w:val="24"/>
        </w:rPr>
      </w:pPr>
      <w:r w:rsidRPr="00CE3F14">
        <w:rPr>
          <w:rFonts w:ascii="Calibri" w:hAnsi="Calibri" w:cs="Calibri"/>
          <w:sz w:val="24"/>
          <w:szCs w:val="24"/>
        </w:rPr>
        <w:t>To achieve this sample, K</w:t>
      </w:r>
      <w:r w:rsidR="00A23BA6" w:rsidRPr="00CE3F14">
        <w:rPr>
          <w:rFonts w:ascii="Calibri" w:hAnsi="Calibri" w:cs="Calibri"/>
          <w:sz w:val="24"/>
          <w:szCs w:val="24"/>
        </w:rPr>
        <w:t xml:space="preserve">nowledge </w:t>
      </w:r>
      <w:r w:rsidRPr="00CE3F14">
        <w:rPr>
          <w:rFonts w:ascii="Calibri" w:hAnsi="Calibri" w:cs="Calibri"/>
          <w:sz w:val="24"/>
          <w:szCs w:val="24"/>
        </w:rPr>
        <w:t>Net</w:t>
      </w:r>
      <w:r w:rsidR="00A23BA6" w:rsidRPr="00CE3F14">
        <w:rPr>
          <w:rFonts w:ascii="Calibri" w:hAnsi="Calibri" w:cs="Calibri"/>
          <w:sz w:val="24"/>
          <w:szCs w:val="24"/>
        </w:rPr>
        <w:t>works</w:t>
      </w:r>
      <w:r w:rsidRPr="00CE3F14">
        <w:rPr>
          <w:rFonts w:ascii="Calibri" w:hAnsi="Calibri" w:cs="Calibri"/>
          <w:sz w:val="24"/>
          <w:szCs w:val="24"/>
        </w:rPr>
        <w:t xml:space="preserve"> will initially recruit </w:t>
      </w:r>
      <w:r w:rsidR="00E92279" w:rsidRPr="00CE3F14">
        <w:rPr>
          <w:rFonts w:ascii="Calibri" w:hAnsi="Calibri" w:cs="Calibri"/>
          <w:sz w:val="24"/>
          <w:szCs w:val="24"/>
        </w:rPr>
        <w:t>490</w:t>
      </w:r>
      <w:r w:rsidRPr="00CE3F14">
        <w:rPr>
          <w:rFonts w:ascii="Calibri" w:hAnsi="Calibri" w:cs="Calibri"/>
          <w:sz w:val="24"/>
          <w:szCs w:val="24"/>
        </w:rPr>
        <w:t xml:space="preserve"> adults from its </w:t>
      </w:r>
      <w:r w:rsidR="00A23BA6" w:rsidRPr="00CE3F14">
        <w:rPr>
          <w:rFonts w:ascii="Calibri" w:hAnsi="Calibri" w:cs="Calibri"/>
          <w:sz w:val="24"/>
          <w:szCs w:val="24"/>
        </w:rPr>
        <w:t>KnowledgeP</w:t>
      </w:r>
      <w:r w:rsidRPr="00CE3F14">
        <w:rPr>
          <w:rFonts w:ascii="Calibri" w:hAnsi="Calibri" w:cs="Calibri"/>
          <w:sz w:val="24"/>
          <w:szCs w:val="24"/>
        </w:rPr>
        <w:t>anel</w:t>
      </w:r>
      <w:r w:rsidR="009A76F3" w:rsidRPr="00CE3F14">
        <w:rPr>
          <w:rFonts w:ascii="Calibri" w:hAnsi="Calibri" w:cs="Calibri"/>
          <w:sz w:val="24"/>
          <w:szCs w:val="24"/>
          <w:vertAlign w:val="superscript"/>
        </w:rPr>
        <w:t>®</w:t>
      </w:r>
      <w:r w:rsidRPr="00CE3F14">
        <w:rPr>
          <w:rFonts w:ascii="Calibri" w:hAnsi="Calibri" w:cs="Calibri"/>
          <w:sz w:val="24"/>
          <w:szCs w:val="24"/>
        </w:rPr>
        <w:t xml:space="preserve"> and </w:t>
      </w:r>
      <w:r w:rsidR="00A23BA6" w:rsidRPr="00CE3F14">
        <w:rPr>
          <w:rFonts w:ascii="Calibri" w:hAnsi="Calibri" w:cs="Calibri"/>
          <w:sz w:val="24"/>
          <w:szCs w:val="24"/>
        </w:rPr>
        <w:t xml:space="preserve">randomly </w:t>
      </w:r>
      <w:r w:rsidRPr="00CE3F14">
        <w:rPr>
          <w:rFonts w:ascii="Calibri" w:hAnsi="Calibri" w:cs="Calibri"/>
          <w:sz w:val="24"/>
          <w:szCs w:val="24"/>
        </w:rPr>
        <w:t>assign half t</w:t>
      </w:r>
      <w:r w:rsidR="00E92279" w:rsidRPr="00CE3F14">
        <w:rPr>
          <w:rFonts w:ascii="Calibri" w:hAnsi="Calibri" w:cs="Calibri"/>
          <w:sz w:val="24"/>
          <w:szCs w:val="24"/>
        </w:rPr>
        <w:t>o the experimental group</w:t>
      </w:r>
      <w:r w:rsidRPr="00CE3F14">
        <w:rPr>
          <w:rFonts w:ascii="Calibri" w:hAnsi="Calibri" w:cs="Calibri"/>
          <w:sz w:val="24"/>
          <w:szCs w:val="24"/>
        </w:rPr>
        <w:t xml:space="preserve"> and half to the untreated control group. </w:t>
      </w:r>
      <w:r w:rsidR="00497B6F">
        <w:rPr>
          <w:rFonts w:ascii="Calibri" w:hAnsi="Calibri" w:cs="Calibri"/>
          <w:sz w:val="24"/>
          <w:szCs w:val="24"/>
        </w:rPr>
        <w:t xml:space="preserve">The untreated control group will not receive the SolarCell mobile application.  </w:t>
      </w:r>
      <w:r w:rsidR="00525C08">
        <w:rPr>
          <w:rFonts w:ascii="Calibri" w:hAnsi="Calibri" w:cs="Calibri"/>
          <w:sz w:val="24"/>
          <w:szCs w:val="24"/>
        </w:rPr>
        <w:t>KN</w:t>
      </w:r>
      <w:r w:rsidRPr="00CF2A38">
        <w:rPr>
          <w:rFonts w:ascii="Calibri" w:hAnsi="Calibri" w:cs="Calibri"/>
          <w:sz w:val="24"/>
          <w:szCs w:val="24"/>
        </w:rPr>
        <w:t xml:space="preserve"> expect</w:t>
      </w:r>
      <w:r w:rsidR="00525C08">
        <w:rPr>
          <w:rFonts w:ascii="Calibri" w:hAnsi="Calibri" w:cs="Calibri"/>
          <w:sz w:val="24"/>
          <w:szCs w:val="24"/>
        </w:rPr>
        <w:t>s</w:t>
      </w:r>
      <w:r w:rsidRPr="00CF2A38">
        <w:rPr>
          <w:rFonts w:ascii="Calibri" w:hAnsi="Calibri" w:cs="Calibri"/>
          <w:sz w:val="24"/>
          <w:szCs w:val="24"/>
        </w:rPr>
        <w:t xml:space="preserve"> that 75% of adults to complete the posttest, yielding </w:t>
      </w:r>
      <w:r w:rsidR="00AF78E0">
        <w:rPr>
          <w:rFonts w:ascii="Calibri" w:hAnsi="Calibri" w:cs="Calibri"/>
          <w:sz w:val="24"/>
          <w:szCs w:val="24"/>
        </w:rPr>
        <w:t>184</w:t>
      </w:r>
      <w:r w:rsidRPr="00CF2A38">
        <w:rPr>
          <w:rFonts w:ascii="Calibri" w:hAnsi="Calibri" w:cs="Calibri"/>
          <w:sz w:val="24"/>
          <w:szCs w:val="24"/>
        </w:rPr>
        <w:t xml:space="preserve"> adults with complete data in both groups.</w:t>
      </w:r>
      <w:r w:rsidRPr="00CE3F14">
        <w:rPr>
          <w:rFonts w:ascii="Calibri" w:hAnsi="Calibri" w:cs="Calibri"/>
          <w:sz w:val="24"/>
          <w:szCs w:val="24"/>
        </w:rPr>
        <w:t xml:space="preserve"> </w:t>
      </w:r>
    </w:p>
    <w:p w:rsidR="00D05F4C" w:rsidRPr="00CE3F14" w:rsidRDefault="00D05F4C" w:rsidP="00CE3F14">
      <w:pPr>
        <w:pStyle w:val="Heading2"/>
        <w:tabs>
          <w:tab w:val="clear" w:pos="1152"/>
          <w:tab w:val="left" w:pos="720"/>
        </w:tabs>
        <w:spacing w:after="0" w:line="480" w:lineRule="auto"/>
        <w:ind w:left="0" w:firstLine="0"/>
        <w:rPr>
          <w:rFonts w:ascii="Calibri" w:hAnsi="Calibri" w:cs="Calibri"/>
          <w:sz w:val="24"/>
          <w:szCs w:val="24"/>
        </w:rPr>
      </w:pPr>
      <w:bookmarkStart w:id="13" w:name="_Toc443881765"/>
      <w:bookmarkStart w:id="14" w:name="_Toc451592252"/>
      <w:bookmarkStart w:id="15" w:name="_Toc5610293"/>
      <w:bookmarkStart w:id="16" w:name="_Toc99178799"/>
    </w:p>
    <w:p w:rsidR="002B4744" w:rsidRPr="002B4744" w:rsidRDefault="00E41609" w:rsidP="002B4744">
      <w:pPr>
        <w:pStyle w:val="FormText1"/>
        <w:widowControl w:val="0"/>
        <w:tabs>
          <w:tab w:val="left" w:pos="360"/>
        </w:tabs>
        <w:spacing w:line="480" w:lineRule="auto"/>
        <w:contextualSpacing/>
        <w:jc w:val="both"/>
        <w:rPr>
          <w:rFonts w:ascii="Calibri" w:hAnsi="Calibri" w:cs="Calibri"/>
          <w:b/>
          <w:sz w:val="24"/>
          <w:szCs w:val="24"/>
        </w:rPr>
      </w:pPr>
      <w:r w:rsidRPr="002B4744">
        <w:rPr>
          <w:rFonts w:ascii="Calibri" w:hAnsi="Calibri" w:cs="Calibri"/>
          <w:b/>
          <w:sz w:val="24"/>
          <w:szCs w:val="24"/>
        </w:rPr>
        <w:t>B.</w:t>
      </w:r>
      <w:r w:rsidR="000962BB" w:rsidRPr="002B4744">
        <w:rPr>
          <w:rFonts w:ascii="Calibri" w:hAnsi="Calibri" w:cs="Calibri"/>
          <w:b/>
          <w:sz w:val="24"/>
          <w:szCs w:val="24"/>
        </w:rPr>
        <w:t>3</w:t>
      </w:r>
      <w:r w:rsidRPr="002B4744">
        <w:rPr>
          <w:rFonts w:ascii="Calibri" w:hAnsi="Calibri" w:cs="Calibri"/>
          <w:b/>
          <w:sz w:val="24"/>
          <w:szCs w:val="24"/>
        </w:rPr>
        <w:tab/>
      </w:r>
      <w:r w:rsidR="002B4744">
        <w:rPr>
          <w:rFonts w:ascii="Calibri" w:hAnsi="Calibri" w:cs="Calibri"/>
          <w:b/>
          <w:sz w:val="24"/>
          <w:szCs w:val="24"/>
        </w:rPr>
        <w:tab/>
      </w:r>
      <w:r w:rsidR="000962BB" w:rsidRPr="002B4744">
        <w:rPr>
          <w:rFonts w:ascii="Calibri" w:hAnsi="Calibri" w:cs="Calibri"/>
          <w:b/>
          <w:sz w:val="24"/>
          <w:szCs w:val="24"/>
        </w:rPr>
        <w:t>Methods to Maximize Response Rates and Deal with Nonresponse</w:t>
      </w:r>
      <w:bookmarkEnd w:id="13"/>
      <w:bookmarkEnd w:id="14"/>
      <w:bookmarkEnd w:id="15"/>
      <w:bookmarkEnd w:id="16"/>
    </w:p>
    <w:p w:rsidR="00A23BA6" w:rsidRPr="00CE3F14" w:rsidRDefault="00A23BA6" w:rsidP="00CF367F">
      <w:pPr>
        <w:pStyle w:val="FormText1"/>
        <w:widowControl w:val="0"/>
        <w:tabs>
          <w:tab w:val="left" w:pos="360"/>
        </w:tabs>
        <w:spacing w:line="480" w:lineRule="auto"/>
        <w:contextualSpacing/>
        <w:jc w:val="both"/>
        <w:rPr>
          <w:rFonts w:ascii="Calibri" w:hAnsi="Calibri" w:cs="Calibri"/>
          <w:b/>
          <w:sz w:val="24"/>
          <w:szCs w:val="24"/>
        </w:rPr>
      </w:pPr>
      <w:r w:rsidRPr="00CE3F14">
        <w:rPr>
          <w:rFonts w:ascii="Calibri" w:hAnsi="Calibri" w:cs="Calibri"/>
          <w:b/>
          <w:sz w:val="24"/>
          <w:szCs w:val="24"/>
        </w:rPr>
        <w:t xml:space="preserve">Methods to </w:t>
      </w:r>
      <w:r w:rsidRPr="00CF367F">
        <w:rPr>
          <w:rFonts w:ascii="Calibri" w:hAnsi="Calibri" w:cs="Calibri"/>
          <w:b/>
          <w:sz w:val="24"/>
          <w:szCs w:val="24"/>
        </w:rPr>
        <w:t>Maximize Response Rates</w:t>
      </w:r>
    </w:p>
    <w:p w:rsidR="006C26DE"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A23BA6" w:rsidRPr="00CE3F14">
        <w:rPr>
          <w:rFonts w:ascii="Calibri" w:hAnsi="Calibri" w:cs="Calibri"/>
          <w:sz w:val="24"/>
          <w:szCs w:val="24"/>
        </w:rPr>
        <w:t>Every effort will be made to increase re</w:t>
      </w:r>
      <w:r w:rsidR="00E42436" w:rsidRPr="00CE3F14">
        <w:rPr>
          <w:rFonts w:ascii="Calibri" w:hAnsi="Calibri" w:cs="Calibri"/>
          <w:sz w:val="24"/>
          <w:szCs w:val="24"/>
        </w:rPr>
        <w:t>s</w:t>
      </w:r>
      <w:r w:rsidR="00A23BA6" w:rsidRPr="00CE3F14">
        <w:rPr>
          <w:rFonts w:ascii="Calibri" w:hAnsi="Calibri" w:cs="Calibri"/>
          <w:sz w:val="24"/>
          <w:szCs w:val="24"/>
        </w:rPr>
        <w:t xml:space="preserve">ponse and reduce missing data due to non-response. Data collection will be conducted using </w:t>
      </w:r>
      <w:r w:rsidR="006A77FE" w:rsidRPr="00CE3F14">
        <w:rPr>
          <w:rFonts w:ascii="Calibri" w:hAnsi="Calibri" w:cs="Calibri"/>
          <w:sz w:val="24"/>
          <w:szCs w:val="24"/>
        </w:rPr>
        <w:t>KN’s</w:t>
      </w:r>
      <w:r w:rsidR="00A23BA6" w:rsidRPr="00CE3F14">
        <w:rPr>
          <w:rFonts w:ascii="Calibri" w:hAnsi="Calibri" w:cs="Calibri"/>
          <w:sz w:val="24"/>
          <w:szCs w:val="24"/>
        </w:rPr>
        <w:t xml:space="preserve"> online electronic survey system through its secure, password-protected web servers using Secure Socket Layer (SSL) encryption. </w:t>
      </w:r>
    </w:p>
    <w:p w:rsidR="00A23BA6" w:rsidRPr="00CE3F14" w:rsidRDefault="00A23BA6" w:rsidP="00CE3F14">
      <w:pPr>
        <w:pStyle w:val="ListParagraph"/>
        <w:widowControl w:val="0"/>
        <w:tabs>
          <w:tab w:val="left" w:pos="360"/>
        </w:tabs>
        <w:spacing w:after="0" w:line="480" w:lineRule="auto"/>
        <w:ind w:left="0"/>
        <w:jc w:val="both"/>
        <w:rPr>
          <w:rFonts w:ascii="Calibri" w:hAnsi="Calibri" w:cs="Calibri"/>
          <w:b/>
          <w:sz w:val="24"/>
          <w:szCs w:val="24"/>
        </w:rPr>
      </w:pPr>
      <w:r w:rsidRPr="00CE3F14">
        <w:rPr>
          <w:rFonts w:ascii="Calibri" w:hAnsi="Calibri" w:cs="Calibri"/>
          <w:b/>
          <w:sz w:val="24"/>
          <w:szCs w:val="24"/>
        </w:rPr>
        <w:t>Sample Tracking Procedures</w:t>
      </w:r>
    </w:p>
    <w:p w:rsidR="00A10723" w:rsidRPr="00CE3F14"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424DF4" w:rsidRPr="00CE3F14">
        <w:rPr>
          <w:rFonts w:ascii="Calibri" w:hAnsi="Calibri" w:cs="Calibri"/>
          <w:sz w:val="24"/>
          <w:szCs w:val="24"/>
        </w:rPr>
        <w:t>K</w:t>
      </w:r>
      <w:r w:rsidR="006A77FE" w:rsidRPr="00CE3F14">
        <w:rPr>
          <w:rFonts w:ascii="Calibri" w:hAnsi="Calibri" w:cs="Calibri"/>
          <w:sz w:val="24"/>
          <w:szCs w:val="24"/>
        </w:rPr>
        <w:t>N</w:t>
      </w:r>
      <w:r w:rsidR="00A10723" w:rsidRPr="00CE3F14">
        <w:rPr>
          <w:rFonts w:ascii="Calibri" w:hAnsi="Calibri" w:cs="Calibri"/>
          <w:sz w:val="24"/>
          <w:szCs w:val="24"/>
        </w:rPr>
        <w:t xml:space="preserve"> expects </w:t>
      </w:r>
      <w:r w:rsidR="00E42436" w:rsidRPr="00CE3F14">
        <w:rPr>
          <w:rFonts w:ascii="Calibri" w:hAnsi="Calibri" w:cs="Calibri"/>
          <w:sz w:val="24"/>
          <w:szCs w:val="24"/>
        </w:rPr>
        <w:t xml:space="preserve">about </w:t>
      </w:r>
      <w:r w:rsidR="00EB0949">
        <w:rPr>
          <w:rFonts w:ascii="Calibri" w:hAnsi="Calibri" w:cs="Calibri"/>
          <w:sz w:val="24"/>
          <w:szCs w:val="24"/>
        </w:rPr>
        <w:t>75</w:t>
      </w:r>
      <w:r w:rsidR="00E42436" w:rsidRPr="00CE3F14">
        <w:rPr>
          <w:rFonts w:ascii="Calibri" w:hAnsi="Calibri" w:cs="Calibri"/>
          <w:sz w:val="24"/>
          <w:szCs w:val="24"/>
        </w:rPr>
        <w:t xml:space="preserve">% </w:t>
      </w:r>
      <w:r w:rsidR="00A10723" w:rsidRPr="00CE3F14">
        <w:rPr>
          <w:rFonts w:ascii="Calibri" w:hAnsi="Calibri" w:cs="Calibri"/>
          <w:sz w:val="24"/>
          <w:szCs w:val="24"/>
        </w:rPr>
        <w:t>of eligible adults identified in the KnowledgePanel</w:t>
      </w:r>
      <w:r w:rsidR="009A76F3" w:rsidRPr="00CE3F14">
        <w:rPr>
          <w:rFonts w:ascii="Calibri" w:hAnsi="Calibri" w:cs="Calibri"/>
          <w:sz w:val="24"/>
          <w:szCs w:val="24"/>
          <w:vertAlign w:val="superscript"/>
        </w:rPr>
        <w:t>®</w:t>
      </w:r>
      <w:r w:rsidR="00A10723" w:rsidRPr="00CE3F14">
        <w:rPr>
          <w:rFonts w:ascii="Calibri" w:hAnsi="Calibri" w:cs="Calibri"/>
          <w:sz w:val="24"/>
          <w:szCs w:val="24"/>
        </w:rPr>
        <w:t xml:space="preserve"> will participate. </w:t>
      </w:r>
      <w:r w:rsidR="00C06E55" w:rsidRPr="00CE3F14">
        <w:rPr>
          <w:rFonts w:ascii="Calibri" w:hAnsi="Calibri" w:cs="Calibri"/>
          <w:sz w:val="24"/>
          <w:szCs w:val="24"/>
        </w:rPr>
        <w:t xml:space="preserve"> A panel survey response rate can be calculated using a cumulative response rate calculation</w:t>
      </w:r>
      <w:r w:rsidR="00917F5D">
        <w:rPr>
          <w:rFonts w:ascii="Calibri" w:hAnsi="Calibri" w:cs="Calibri"/>
          <w:sz w:val="24"/>
          <w:szCs w:val="24"/>
        </w:rPr>
        <w:t xml:space="preserve">. </w:t>
      </w:r>
      <w:r w:rsidR="00B5795D">
        <w:rPr>
          <w:rFonts w:ascii="Calibri" w:hAnsi="Calibri" w:cs="Calibri"/>
          <w:sz w:val="24"/>
          <w:szCs w:val="24"/>
          <w:lang w:val="en-CA"/>
        </w:rPr>
        <w:fldChar w:fldCharType="begin"/>
      </w:r>
      <w:r w:rsidR="00917F5D">
        <w:rPr>
          <w:rFonts w:ascii="Calibri" w:hAnsi="Calibri" w:cs="Calibri"/>
          <w:sz w:val="24"/>
          <w:szCs w:val="24"/>
          <w:lang w:val="en-CA"/>
        </w:rPr>
        <w:instrText xml:space="preserve"> ADDIN REFMGR.CITE &lt;Refman&gt;&lt;Cite&gt;&lt;Author&gt;Callegaro M&lt;/Author&gt;&lt;Year&gt;2008&lt;/Year&gt;&lt;RecNum&gt;13478&lt;/RecNum&gt;&lt;IDText&gt;Computing response metrics for online panels.&lt;/IDText&gt;&lt;MDL Ref_Type="Journal"&gt;&lt;Ref_Type&gt;Journal&lt;/Ref_Type&gt;&lt;Ref_ID&gt;13478&lt;/Ref_ID&gt;&lt;Title_Primary&gt;&lt;f name="Calibri"&gt;Computing response metrics for online panels.&lt;/f&gt;&lt;/Title_Primary&gt;&lt;Authors_Primary&gt;Callegaro M&lt;/Authors_Primary&gt;&lt;Authors_Primary&gt;DiSogra C&lt;/Authors_Primary&gt;&lt;Date_Primary&gt;2008&lt;/Date_Primary&gt;&lt;Keywords&gt;response&lt;/Keywords&gt;&lt;Keywords&gt;Online&lt;/Keywords&gt;&lt;Reprint&gt;Not in File&lt;/Reprint&gt;&lt;Start_Page&gt;1008&lt;/Start_Page&gt;&lt;End_Page&gt;1032&lt;/End_Page&gt;&lt;Periodical&gt;Public Opin Q&lt;/Periodical&gt;&lt;Volume&gt;72&lt;/Volume&gt;&lt;ZZ_JournalStdAbbrev&gt;&lt;f name="System"&gt;Public Opin Q&lt;/f&gt;&lt;/ZZ_JournalStdAbbrev&gt;&lt;ZZ_WorkformID&gt;1&lt;/ZZ_WorkformID&gt;&lt;/MDL&gt;&lt;/Cite&gt;&lt;/Refman&gt;</w:instrText>
      </w:r>
      <w:r w:rsidR="00B5795D">
        <w:rPr>
          <w:rFonts w:ascii="Calibri" w:hAnsi="Calibri" w:cs="Calibri"/>
          <w:sz w:val="24"/>
          <w:szCs w:val="24"/>
          <w:lang w:val="en-CA"/>
        </w:rPr>
        <w:fldChar w:fldCharType="separate"/>
      </w:r>
      <w:r w:rsidR="00917F5D" w:rsidRPr="00917F5D">
        <w:rPr>
          <w:rFonts w:ascii="Calibri" w:hAnsi="Calibri" w:cs="Calibri"/>
          <w:sz w:val="24"/>
          <w:szCs w:val="24"/>
          <w:vertAlign w:val="superscript"/>
          <w:lang w:val="en-CA"/>
        </w:rPr>
        <w:t>7</w:t>
      </w:r>
      <w:r w:rsidR="00B5795D">
        <w:rPr>
          <w:rFonts w:ascii="Calibri" w:hAnsi="Calibri" w:cs="Calibri"/>
          <w:sz w:val="24"/>
          <w:szCs w:val="24"/>
          <w:lang w:val="en-CA"/>
        </w:rPr>
        <w:fldChar w:fldCharType="end"/>
      </w:r>
      <w:r w:rsidR="00E66674" w:rsidRPr="00CE3F14">
        <w:rPr>
          <w:rFonts w:ascii="Calibri" w:hAnsi="Calibri" w:cs="Calibri"/>
          <w:sz w:val="24"/>
          <w:szCs w:val="24"/>
          <w:lang w:val="en-CA"/>
        </w:rPr>
        <w:t xml:space="preserve">  This takes into account the panel’s recruitment, profile and retention rates for each recruitment cohort of all participants in the study sample as well as the study’s final completion rate.  </w:t>
      </w:r>
    </w:p>
    <w:p w:rsidR="00322163" w:rsidRPr="00CE3F14" w:rsidRDefault="00A23BA6" w:rsidP="00322163">
      <w:pPr>
        <w:pStyle w:val="ProposalBodyText"/>
        <w:spacing w:before="0" w:after="0" w:line="480" w:lineRule="auto"/>
        <w:ind w:left="0" w:firstLine="720"/>
        <w:rPr>
          <w:rFonts w:ascii="Calibri" w:hAnsi="Calibri" w:cs="Calibri"/>
          <w:sz w:val="24"/>
        </w:rPr>
      </w:pPr>
      <w:r w:rsidRPr="00CE3F14">
        <w:rPr>
          <w:rFonts w:ascii="Calibri" w:hAnsi="Calibri" w:cs="Calibri"/>
          <w:sz w:val="24"/>
        </w:rPr>
        <w:t xml:space="preserve">Participants will be tracked from pretest to posttest by </w:t>
      </w:r>
      <w:r w:rsidR="006A77FE" w:rsidRPr="00CE3F14">
        <w:rPr>
          <w:rFonts w:ascii="Calibri" w:hAnsi="Calibri" w:cs="Calibri"/>
          <w:sz w:val="24"/>
        </w:rPr>
        <w:t>KN</w:t>
      </w:r>
      <w:r w:rsidRPr="00CE3F14">
        <w:rPr>
          <w:rFonts w:ascii="Calibri" w:hAnsi="Calibri" w:cs="Calibri"/>
          <w:sz w:val="24"/>
        </w:rPr>
        <w:t xml:space="preserve"> through their Internet panel procedures. Panel members have </w:t>
      </w:r>
      <w:r w:rsidR="002D2971" w:rsidRPr="00CE3F14">
        <w:rPr>
          <w:rFonts w:ascii="Calibri" w:hAnsi="Calibri" w:cs="Calibri"/>
          <w:sz w:val="24"/>
        </w:rPr>
        <w:t xml:space="preserve">previously </w:t>
      </w:r>
      <w:r w:rsidRPr="00CE3F14">
        <w:rPr>
          <w:rFonts w:ascii="Calibri" w:hAnsi="Calibri" w:cs="Calibri"/>
          <w:sz w:val="24"/>
        </w:rPr>
        <w:t xml:space="preserve">provided their name, address, home, work and cell telephone numbers, and email address to </w:t>
      </w:r>
      <w:r w:rsidR="006A77FE" w:rsidRPr="00CE3F14">
        <w:rPr>
          <w:rFonts w:ascii="Calibri" w:hAnsi="Calibri" w:cs="Calibri"/>
          <w:sz w:val="24"/>
        </w:rPr>
        <w:t>KN</w:t>
      </w:r>
      <w:r w:rsidRPr="00CE3F14">
        <w:rPr>
          <w:rFonts w:ascii="Calibri" w:hAnsi="Calibri" w:cs="Calibri"/>
          <w:sz w:val="24"/>
        </w:rPr>
        <w:t xml:space="preserve"> so they can be located. To maximize completion of the pretest and posttest surveys, </w:t>
      </w:r>
      <w:r w:rsidR="006A77FE" w:rsidRPr="00CE3F14">
        <w:rPr>
          <w:rFonts w:ascii="Calibri" w:hAnsi="Calibri" w:cs="Calibri"/>
          <w:sz w:val="24"/>
        </w:rPr>
        <w:t>KN</w:t>
      </w:r>
      <w:r w:rsidRPr="00CE3F14">
        <w:rPr>
          <w:rFonts w:ascii="Calibri" w:hAnsi="Calibri" w:cs="Calibri"/>
          <w:sz w:val="24"/>
        </w:rPr>
        <w:t xml:space="preserve"> will send email remainders to non-responding sample members encouraging them to complete the surveys.  </w:t>
      </w:r>
      <w:r w:rsidR="00322163" w:rsidRPr="00CE3F14">
        <w:rPr>
          <w:rFonts w:ascii="Calibri" w:hAnsi="Calibri" w:cs="Calibri"/>
          <w:sz w:val="24"/>
        </w:rPr>
        <w:t>Incentives of 5,000 points (the cash equivalent of $5) for the baseline survey and 5,000 points for the posttest survey will be offered to encourage participants to consent to downloading the smart phone application (if they are assigned to the treatment group)</w:t>
      </w:r>
      <w:r w:rsidR="00322163">
        <w:rPr>
          <w:rFonts w:ascii="Calibri" w:hAnsi="Calibri" w:cs="Calibri"/>
          <w:sz w:val="24"/>
        </w:rPr>
        <w:t xml:space="preserve">, </w:t>
      </w:r>
      <w:r w:rsidR="00322163" w:rsidRPr="00CE3F14">
        <w:rPr>
          <w:rFonts w:ascii="Calibri" w:hAnsi="Calibri" w:cs="Calibri"/>
          <w:sz w:val="24"/>
        </w:rPr>
        <w:t>to return to complete the posttest survey</w:t>
      </w:r>
      <w:r w:rsidR="00322163">
        <w:rPr>
          <w:rFonts w:ascii="Calibri" w:hAnsi="Calibri" w:cs="Calibri"/>
          <w:sz w:val="24"/>
        </w:rPr>
        <w:t xml:space="preserve">, and ultimately </w:t>
      </w:r>
      <w:r w:rsidR="00322163" w:rsidRPr="00CE3F14">
        <w:rPr>
          <w:rFonts w:ascii="Calibri" w:hAnsi="Calibri" w:cs="Calibri"/>
          <w:sz w:val="24"/>
        </w:rPr>
        <w:t>to maintain high response.</w:t>
      </w:r>
    </w:p>
    <w:p w:rsidR="00A23BA6" w:rsidRDefault="00141072" w:rsidP="00CE3F14">
      <w:pPr>
        <w:pStyle w:val="ListParagraph"/>
        <w:widowControl w:val="0"/>
        <w:tabs>
          <w:tab w:val="left" w:pos="360"/>
        </w:tabs>
        <w:spacing w:after="0" w:line="480" w:lineRule="auto"/>
        <w:ind w:left="0"/>
        <w:jc w:val="both"/>
        <w:rPr>
          <w:rFonts w:ascii="Calibri" w:hAnsi="Calibri" w:cs="Calibri"/>
          <w:sz w:val="24"/>
          <w:szCs w:val="24"/>
        </w:rPr>
      </w:pPr>
      <w:r w:rsidRPr="00CE3F14">
        <w:rPr>
          <w:rFonts w:ascii="Calibri" w:hAnsi="Calibri" w:cs="Calibri"/>
          <w:sz w:val="24"/>
          <w:szCs w:val="24"/>
        </w:rPr>
        <w:tab/>
      </w:r>
      <w:r w:rsidRPr="00CE3F14">
        <w:rPr>
          <w:rFonts w:ascii="Calibri" w:hAnsi="Calibri" w:cs="Calibri"/>
          <w:sz w:val="24"/>
          <w:szCs w:val="24"/>
        </w:rPr>
        <w:tab/>
      </w:r>
      <w:r w:rsidR="00A10723" w:rsidRPr="00CE3F14">
        <w:rPr>
          <w:rFonts w:ascii="Calibri" w:hAnsi="Calibri" w:cs="Calibri"/>
          <w:sz w:val="24"/>
          <w:szCs w:val="24"/>
        </w:rPr>
        <w:t xml:space="preserve">Analyses will be done on data collected, i.e., case-wise deletion and imputation of missing data. </w:t>
      </w:r>
      <w:r w:rsidR="006A77FE" w:rsidRPr="00CE3F14">
        <w:rPr>
          <w:rFonts w:ascii="Calibri" w:hAnsi="Calibri" w:cs="Calibri"/>
          <w:sz w:val="24"/>
          <w:szCs w:val="24"/>
        </w:rPr>
        <w:t xml:space="preserve">KB’s </w:t>
      </w:r>
      <w:r w:rsidR="00A23BA6" w:rsidRPr="00CE3F14">
        <w:rPr>
          <w:rFonts w:ascii="Calibri" w:hAnsi="Calibri" w:cs="Calibri"/>
          <w:sz w:val="24"/>
          <w:szCs w:val="24"/>
        </w:rPr>
        <w:t>statistician will assign all lost individuals to extreme category, in either direction and perform multiple imputation utilizing Markov Chain Monte Carlo – Data Augmentation Method, a 2-step iterative procedure to obtain P(</w:t>
      </w:r>
      <w:r w:rsidR="00A23BA6" w:rsidRPr="00CE3F14">
        <w:rPr>
          <w:rFonts w:ascii="Calibri" w:hAnsi="Calibri" w:cs="Calibri"/>
          <w:sz w:val="24"/>
          <w:szCs w:val="24"/>
          <w:lang w:val="el-GR"/>
        </w:rPr>
        <w:t>θ</w:t>
      </w:r>
      <w:r w:rsidR="00A23BA6" w:rsidRPr="00CE3F14">
        <w:rPr>
          <w:rFonts w:ascii="Calibri" w:hAnsi="Calibri" w:cs="Calibri"/>
          <w:sz w:val="24"/>
          <w:szCs w:val="24"/>
        </w:rPr>
        <w:t>|Y</w:t>
      </w:r>
      <w:r w:rsidR="00A23BA6" w:rsidRPr="00CE3F14">
        <w:rPr>
          <w:rFonts w:ascii="Calibri" w:hAnsi="Calibri" w:cs="Calibri"/>
          <w:sz w:val="24"/>
          <w:szCs w:val="24"/>
          <w:vertAlign w:val="subscript"/>
        </w:rPr>
        <w:t>obs</w:t>
      </w:r>
      <w:r w:rsidR="00A23BA6" w:rsidRPr="00CE3F14">
        <w:rPr>
          <w:rFonts w:ascii="Calibri" w:hAnsi="Calibri" w:cs="Calibri"/>
          <w:sz w:val="24"/>
          <w:szCs w:val="24"/>
        </w:rPr>
        <w:t xml:space="preserve">) that can handle various amounts of missing data and use covariates and propensity scores. </w:t>
      </w:r>
    </w:p>
    <w:p w:rsidR="000962BB" w:rsidRPr="00CE3F14" w:rsidRDefault="00E41609" w:rsidP="00CE3F14">
      <w:pPr>
        <w:pStyle w:val="Heading2"/>
        <w:tabs>
          <w:tab w:val="clear" w:pos="1152"/>
          <w:tab w:val="left" w:pos="720"/>
        </w:tabs>
        <w:spacing w:after="0" w:line="480" w:lineRule="auto"/>
        <w:ind w:left="0" w:firstLine="0"/>
        <w:rPr>
          <w:rFonts w:ascii="Calibri" w:hAnsi="Calibri" w:cs="Calibri"/>
          <w:sz w:val="24"/>
          <w:szCs w:val="24"/>
        </w:rPr>
      </w:pPr>
      <w:bookmarkStart w:id="17" w:name="_Toc443881766"/>
      <w:bookmarkStart w:id="18" w:name="_Toc451592253"/>
      <w:bookmarkStart w:id="19" w:name="_Toc5610294"/>
      <w:bookmarkStart w:id="20" w:name="_Toc99178800"/>
      <w:r w:rsidRPr="00CE3F14">
        <w:rPr>
          <w:rFonts w:ascii="Calibri" w:hAnsi="Calibri" w:cs="Calibri"/>
          <w:sz w:val="24"/>
          <w:szCs w:val="24"/>
        </w:rPr>
        <w:t>B.</w:t>
      </w:r>
      <w:r w:rsidR="000962BB" w:rsidRPr="00CE3F14">
        <w:rPr>
          <w:rFonts w:ascii="Calibri" w:hAnsi="Calibri" w:cs="Calibri"/>
          <w:sz w:val="24"/>
          <w:szCs w:val="24"/>
        </w:rPr>
        <w:t>4</w:t>
      </w:r>
      <w:r w:rsidRPr="00CE3F14">
        <w:rPr>
          <w:rFonts w:ascii="Calibri" w:hAnsi="Calibri" w:cs="Calibri"/>
          <w:sz w:val="24"/>
          <w:szCs w:val="24"/>
        </w:rPr>
        <w:tab/>
      </w:r>
      <w:r w:rsidR="000962BB" w:rsidRPr="00CE3F14">
        <w:rPr>
          <w:rFonts w:ascii="Calibri" w:hAnsi="Calibri" w:cs="Calibri"/>
          <w:sz w:val="24"/>
          <w:szCs w:val="24"/>
        </w:rPr>
        <w:t>Test of Procedures or Methods to be Undertaken</w:t>
      </w:r>
      <w:bookmarkEnd w:id="17"/>
      <w:bookmarkEnd w:id="18"/>
      <w:bookmarkEnd w:id="19"/>
      <w:bookmarkEnd w:id="20"/>
    </w:p>
    <w:p w:rsidR="00390B3A" w:rsidRDefault="00390B3A" w:rsidP="00CE3F14">
      <w:pPr>
        <w:spacing w:line="480" w:lineRule="auto"/>
        <w:ind w:firstLine="720"/>
        <w:rPr>
          <w:rFonts w:ascii="Calibri" w:hAnsi="Calibri" w:cs="Calibri"/>
          <w:sz w:val="24"/>
          <w:szCs w:val="24"/>
        </w:rPr>
      </w:pPr>
      <w:r>
        <w:rPr>
          <w:rFonts w:ascii="Calibri" w:hAnsi="Calibri" w:cs="Calibri"/>
          <w:sz w:val="24"/>
          <w:szCs w:val="24"/>
        </w:rPr>
        <w:t>T</w:t>
      </w:r>
      <w:r w:rsidR="00A10723" w:rsidRPr="00CE3F14">
        <w:rPr>
          <w:rFonts w:ascii="Calibri" w:hAnsi="Calibri" w:cs="Calibri"/>
          <w:sz w:val="24"/>
          <w:szCs w:val="24"/>
        </w:rPr>
        <w:t xml:space="preserve">he pretest and posttest surveys </w:t>
      </w:r>
      <w:r>
        <w:rPr>
          <w:rFonts w:ascii="Calibri" w:hAnsi="Calibri" w:cs="Calibri"/>
          <w:sz w:val="24"/>
          <w:szCs w:val="24"/>
        </w:rPr>
        <w:t xml:space="preserve">will be programmed into </w:t>
      </w:r>
      <w:r w:rsidR="00A10723" w:rsidRPr="00CE3F14">
        <w:rPr>
          <w:rFonts w:ascii="Calibri" w:hAnsi="Calibri" w:cs="Calibri"/>
          <w:sz w:val="24"/>
          <w:szCs w:val="24"/>
        </w:rPr>
        <w:t>the electronic survey system and provide</w:t>
      </w:r>
      <w:r>
        <w:rPr>
          <w:rFonts w:ascii="Calibri" w:hAnsi="Calibri" w:cs="Calibri"/>
          <w:sz w:val="24"/>
          <w:szCs w:val="24"/>
        </w:rPr>
        <w:t>d</w:t>
      </w:r>
      <w:r w:rsidR="00A10723" w:rsidRPr="00CE3F14">
        <w:rPr>
          <w:rFonts w:ascii="Calibri" w:hAnsi="Calibri" w:cs="Calibri"/>
          <w:sz w:val="24"/>
          <w:szCs w:val="24"/>
        </w:rPr>
        <w:t xml:space="preserve"> </w:t>
      </w:r>
      <w:r>
        <w:rPr>
          <w:rFonts w:ascii="Calibri" w:hAnsi="Calibri" w:cs="Calibri"/>
          <w:sz w:val="24"/>
          <w:szCs w:val="24"/>
        </w:rPr>
        <w:t xml:space="preserve">to </w:t>
      </w:r>
      <w:r w:rsidR="00A10723" w:rsidRPr="00CE3F14">
        <w:rPr>
          <w:rFonts w:ascii="Calibri" w:hAnsi="Calibri" w:cs="Calibri"/>
          <w:sz w:val="24"/>
          <w:szCs w:val="24"/>
        </w:rPr>
        <w:t xml:space="preserve">the Project Director and data managers with access to review and approve its formatting and flow. </w:t>
      </w:r>
      <w:r>
        <w:rPr>
          <w:rFonts w:ascii="Calibri" w:hAnsi="Calibri" w:cs="Calibri"/>
          <w:sz w:val="24"/>
          <w:szCs w:val="24"/>
        </w:rPr>
        <w:t xml:space="preserve">A </w:t>
      </w:r>
      <w:r w:rsidR="00A10723" w:rsidRPr="00CE3F14">
        <w:rPr>
          <w:rFonts w:ascii="Calibri" w:hAnsi="Calibri" w:cs="Calibri"/>
          <w:sz w:val="24"/>
          <w:szCs w:val="24"/>
        </w:rPr>
        <w:t>pilot test</w:t>
      </w:r>
      <w:r>
        <w:rPr>
          <w:rStyle w:val="FootnoteReference"/>
          <w:rFonts w:ascii="Calibri" w:hAnsi="Calibri" w:cs="Calibri"/>
          <w:sz w:val="24"/>
          <w:szCs w:val="24"/>
        </w:rPr>
        <w:footnoteReference w:id="2"/>
      </w:r>
      <w:r w:rsidR="00A10723" w:rsidRPr="00CE3F14">
        <w:rPr>
          <w:rFonts w:ascii="Calibri" w:hAnsi="Calibri" w:cs="Calibri"/>
          <w:sz w:val="24"/>
          <w:szCs w:val="24"/>
        </w:rPr>
        <w:t xml:space="preserve"> </w:t>
      </w:r>
      <w:r>
        <w:rPr>
          <w:rFonts w:ascii="Calibri" w:hAnsi="Calibri" w:cs="Calibri"/>
          <w:sz w:val="24"/>
          <w:szCs w:val="24"/>
        </w:rPr>
        <w:t xml:space="preserve">of </w:t>
      </w:r>
      <w:r w:rsidR="00A10723" w:rsidRPr="00CE3F14">
        <w:rPr>
          <w:rFonts w:ascii="Calibri" w:hAnsi="Calibri" w:cs="Calibri"/>
          <w:sz w:val="24"/>
          <w:szCs w:val="24"/>
        </w:rPr>
        <w:t>the pre</w:t>
      </w:r>
      <w:r w:rsidR="006A77FE" w:rsidRPr="00CE3F14">
        <w:rPr>
          <w:rFonts w:ascii="Calibri" w:hAnsi="Calibri" w:cs="Calibri"/>
          <w:sz w:val="24"/>
          <w:szCs w:val="24"/>
        </w:rPr>
        <w:t>test and posttest surveys with 50</w:t>
      </w:r>
      <w:r w:rsidR="00A10723" w:rsidRPr="00CE3F14">
        <w:rPr>
          <w:rFonts w:ascii="Calibri" w:hAnsi="Calibri" w:cs="Calibri"/>
          <w:sz w:val="24"/>
          <w:szCs w:val="24"/>
        </w:rPr>
        <w:t xml:space="preserve"> respondents prior to initiating recruitment </w:t>
      </w:r>
      <w:r>
        <w:rPr>
          <w:rFonts w:ascii="Calibri" w:hAnsi="Calibri" w:cs="Calibri"/>
          <w:sz w:val="24"/>
          <w:szCs w:val="24"/>
        </w:rPr>
        <w:t>to:</w:t>
      </w:r>
    </w:p>
    <w:p w:rsidR="00390B3A" w:rsidRDefault="00390B3A" w:rsidP="00156F04">
      <w:pPr>
        <w:numPr>
          <w:ilvl w:val="0"/>
          <w:numId w:val="10"/>
        </w:numPr>
        <w:spacing w:line="240" w:lineRule="auto"/>
        <w:rPr>
          <w:rFonts w:ascii="Calibri" w:hAnsi="Calibri" w:cs="Calibri"/>
          <w:sz w:val="24"/>
          <w:szCs w:val="24"/>
        </w:rPr>
      </w:pPr>
      <w:r>
        <w:rPr>
          <w:rFonts w:ascii="Calibri" w:hAnsi="Calibri" w:cs="Calibri"/>
          <w:sz w:val="24"/>
          <w:szCs w:val="24"/>
        </w:rPr>
        <w:t xml:space="preserve">Verify </w:t>
      </w:r>
      <w:r w:rsidR="00A10723" w:rsidRPr="00CE3F14">
        <w:rPr>
          <w:rFonts w:ascii="Calibri" w:hAnsi="Calibri" w:cs="Calibri"/>
          <w:sz w:val="24"/>
          <w:szCs w:val="24"/>
        </w:rPr>
        <w:t xml:space="preserve">the survey functions correctly and </w:t>
      </w:r>
      <w:r w:rsidR="00A10723" w:rsidRPr="00255DD6">
        <w:rPr>
          <w:rFonts w:ascii="Calibri" w:hAnsi="Calibri" w:cs="Calibri"/>
          <w:sz w:val="24"/>
          <w:szCs w:val="24"/>
        </w:rPr>
        <w:t>respondents understand the wording and response categories</w:t>
      </w:r>
      <w:r>
        <w:rPr>
          <w:rFonts w:ascii="Calibri" w:hAnsi="Calibri" w:cs="Calibri"/>
          <w:sz w:val="24"/>
          <w:szCs w:val="24"/>
        </w:rPr>
        <w:t xml:space="preserve"> and,</w:t>
      </w:r>
      <w:r w:rsidR="00A10723" w:rsidRPr="00255DD6">
        <w:rPr>
          <w:rFonts w:ascii="Calibri" w:hAnsi="Calibri" w:cs="Calibri"/>
          <w:sz w:val="24"/>
          <w:szCs w:val="24"/>
        </w:rPr>
        <w:t xml:space="preserve"> </w:t>
      </w:r>
    </w:p>
    <w:p w:rsidR="00390B3A" w:rsidRDefault="00390B3A" w:rsidP="00156F04">
      <w:pPr>
        <w:spacing w:line="240" w:lineRule="auto"/>
        <w:ind w:left="1080"/>
        <w:rPr>
          <w:rFonts w:ascii="Calibri" w:hAnsi="Calibri" w:cs="Calibri"/>
          <w:sz w:val="24"/>
          <w:szCs w:val="24"/>
        </w:rPr>
      </w:pPr>
    </w:p>
    <w:p w:rsidR="00390B3A" w:rsidRDefault="00390B3A" w:rsidP="00156F04">
      <w:pPr>
        <w:numPr>
          <w:ilvl w:val="0"/>
          <w:numId w:val="10"/>
        </w:numPr>
        <w:spacing w:line="240" w:lineRule="auto"/>
        <w:rPr>
          <w:rFonts w:ascii="Calibri" w:hAnsi="Calibri" w:cs="Calibri"/>
          <w:sz w:val="24"/>
          <w:szCs w:val="24"/>
        </w:rPr>
      </w:pPr>
      <w:r>
        <w:rPr>
          <w:rFonts w:ascii="Calibri" w:hAnsi="Calibri" w:cs="Calibri"/>
          <w:sz w:val="24"/>
          <w:szCs w:val="24"/>
        </w:rPr>
        <w:t>C</w:t>
      </w:r>
      <w:r w:rsidR="00A10723" w:rsidRPr="00255DD6">
        <w:rPr>
          <w:rFonts w:ascii="Calibri" w:hAnsi="Calibri" w:cs="Calibri"/>
          <w:sz w:val="24"/>
          <w:szCs w:val="24"/>
        </w:rPr>
        <w:t xml:space="preserve">onfirm eligibility and consent rates. </w:t>
      </w:r>
    </w:p>
    <w:p w:rsidR="00390B3A" w:rsidRDefault="00A10723" w:rsidP="00156F04">
      <w:pPr>
        <w:spacing w:line="240" w:lineRule="auto"/>
        <w:ind w:left="1080"/>
        <w:rPr>
          <w:rFonts w:ascii="Calibri" w:hAnsi="Calibri" w:cs="Calibri"/>
          <w:sz w:val="24"/>
          <w:szCs w:val="24"/>
        </w:rPr>
      </w:pPr>
      <w:r w:rsidRPr="00255DD6">
        <w:rPr>
          <w:rFonts w:ascii="Calibri" w:hAnsi="Calibri" w:cs="Calibri"/>
          <w:sz w:val="24"/>
          <w:szCs w:val="24"/>
        </w:rPr>
        <w:t xml:space="preserve"> </w:t>
      </w:r>
    </w:p>
    <w:p w:rsidR="00B87F3D" w:rsidRPr="00B14EF6" w:rsidRDefault="00713775" w:rsidP="00497B6F">
      <w:pPr>
        <w:spacing w:line="480" w:lineRule="auto"/>
        <w:rPr>
          <w:rFonts w:ascii="Calibri" w:hAnsi="Calibri" w:cs="Calibri"/>
          <w:sz w:val="24"/>
          <w:szCs w:val="24"/>
        </w:rPr>
      </w:pPr>
      <w:r w:rsidRPr="00156F04">
        <w:rPr>
          <w:rFonts w:ascii="Calibri" w:hAnsi="Calibri" w:cs="Calibri"/>
          <w:sz w:val="24"/>
          <w:szCs w:val="24"/>
        </w:rPr>
        <w:t xml:space="preserve">Should changes need to be made to the pre- or post-test, a change request to OMB will be </w:t>
      </w:r>
      <w:r w:rsidRPr="00B14EF6">
        <w:rPr>
          <w:rFonts w:ascii="Calibri" w:hAnsi="Calibri" w:cs="Calibri"/>
          <w:sz w:val="24"/>
          <w:szCs w:val="24"/>
        </w:rPr>
        <w:t>made prior to implementing.</w:t>
      </w:r>
    </w:p>
    <w:p w:rsidR="00497B6F" w:rsidRPr="00B14EF6" w:rsidRDefault="00497B6F" w:rsidP="00497B6F">
      <w:pPr>
        <w:spacing w:line="480" w:lineRule="auto"/>
        <w:ind w:firstLine="720"/>
        <w:rPr>
          <w:rFonts w:ascii="Calibri" w:hAnsi="Calibri" w:cs="Calibri"/>
          <w:sz w:val="24"/>
          <w:szCs w:val="24"/>
        </w:rPr>
      </w:pPr>
      <w:r w:rsidRPr="00B14EF6">
        <w:rPr>
          <w:rFonts w:ascii="Calibri" w:hAnsi="Calibri" w:cs="Calibri"/>
          <w:sz w:val="24"/>
          <w:szCs w:val="24"/>
        </w:rPr>
        <w:t xml:space="preserve">To date, only the cognitive interviews have been completed.  The cognitive interviews were to test the survey questions.  The pretest and posttest questionnaires for the trial were pretested using cognitive interviews in March, 2012.  Results indicated that nearly all questions were performing as intended.  A few questions will need small wording changes to improve respondents’ comprehension.  </w:t>
      </w:r>
    </w:p>
    <w:p w:rsidR="00497B6F" w:rsidRPr="00B14EF6" w:rsidRDefault="00497B6F" w:rsidP="00497B6F">
      <w:pPr>
        <w:spacing w:line="480" w:lineRule="auto"/>
        <w:rPr>
          <w:rFonts w:ascii="Calibri" w:hAnsi="Calibri" w:cs="Calibri"/>
          <w:sz w:val="24"/>
          <w:szCs w:val="24"/>
        </w:rPr>
      </w:pPr>
    </w:p>
    <w:p w:rsidR="000962BB" w:rsidRPr="00CE3F14" w:rsidRDefault="006B2141" w:rsidP="00CE3F14">
      <w:pPr>
        <w:pStyle w:val="Heading2"/>
        <w:tabs>
          <w:tab w:val="left" w:pos="720"/>
        </w:tabs>
        <w:spacing w:after="0" w:line="480" w:lineRule="auto"/>
        <w:ind w:left="720" w:hanging="720"/>
        <w:rPr>
          <w:rFonts w:ascii="Calibri" w:hAnsi="Calibri" w:cs="Calibri"/>
          <w:color w:val="000000"/>
          <w:sz w:val="24"/>
          <w:szCs w:val="24"/>
        </w:rPr>
      </w:pPr>
      <w:bookmarkStart w:id="21" w:name="_Toc443881767"/>
      <w:bookmarkStart w:id="22" w:name="_Toc451592254"/>
      <w:bookmarkStart w:id="23" w:name="_Toc5610295"/>
      <w:bookmarkStart w:id="24" w:name="_Toc99178801"/>
      <w:r w:rsidRPr="00CE3F14">
        <w:rPr>
          <w:rFonts w:ascii="Calibri" w:hAnsi="Calibri" w:cs="Calibri"/>
          <w:color w:val="000000"/>
          <w:sz w:val="24"/>
          <w:szCs w:val="24"/>
        </w:rPr>
        <w:t>B</w:t>
      </w:r>
      <w:r w:rsidR="00E41609" w:rsidRPr="00CE3F14">
        <w:rPr>
          <w:rFonts w:ascii="Calibri" w:hAnsi="Calibri" w:cs="Calibri"/>
          <w:color w:val="000000"/>
          <w:sz w:val="24"/>
          <w:szCs w:val="24"/>
        </w:rPr>
        <w:t>.5</w:t>
      </w:r>
      <w:r w:rsidR="00E41609" w:rsidRPr="00CE3F14">
        <w:rPr>
          <w:rFonts w:ascii="Calibri" w:hAnsi="Calibri" w:cs="Calibri"/>
          <w:color w:val="000000"/>
          <w:sz w:val="24"/>
          <w:szCs w:val="24"/>
        </w:rPr>
        <w:tab/>
      </w:r>
      <w:r w:rsidR="000962BB" w:rsidRPr="00CE3F14">
        <w:rPr>
          <w:rFonts w:ascii="Calibri" w:hAnsi="Calibri" w:cs="Calibri"/>
          <w:color w:val="000000"/>
          <w:sz w:val="24"/>
          <w:szCs w:val="24"/>
        </w:rPr>
        <w:t>Individuals Consulted on Statistical Aspects and Individuals Collecting and/or Analyzing Data</w:t>
      </w:r>
      <w:bookmarkEnd w:id="21"/>
      <w:bookmarkEnd w:id="22"/>
      <w:bookmarkEnd w:id="23"/>
      <w:bookmarkEnd w:id="24"/>
    </w:p>
    <w:p w:rsidR="001309F8" w:rsidRDefault="005B1DF0" w:rsidP="00CE3F14">
      <w:pPr>
        <w:pStyle w:val="P1-StandPara"/>
        <w:spacing w:after="140"/>
        <w:jc w:val="both"/>
        <w:rPr>
          <w:rFonts w:ascii="Calibri" w:hAnsi="Calibri" w:cs="Calibri"/>
          <w:sz w:val="24"/>
          <w:szCs w:val="24"/>
        </w:rPr>
      </w:pPr>
      <w:r w:rsidRPr="00CE3F14">
        <w:rPr>
          <w:rFonts w:ascii="Calibri" w:hAnsi="Calibri" w:cs="Calibri"/>
          <w:sz w:val="24"/>
          <w:szCs w:val="24"/>
        </w:rPr>
        <w:t>Various</w:t>
      </w:r>
      <w:r w:rsidR="00A10723" w:rsidRPr="00CE3F14">
        <w:rPr>
          <w:rFonts w:ascii="Calibri" w:hAnsi="Calibri" w:cs="Calibri"/>
          <w:sz w:val="24"/>
          <w:szCs w:val="24"/>
        </w:rPr>
        <w:t xml:space="preserve"> individuals were involved in developing the research plan, the conceptual framework, survey questions, and sampling strategies.  </w:t>
      </w:r>
      <w:r w:rsidRPr="00CE3F14">
        <w:rPr>
          <w:rFonts w:ascii="Calibri" w:hAnsi="Calibri" w:cs="Calibri"/>
          <w:sz w:val="24"/>
          <w:szCs w:val="24"/>
        </w:rPr>
        <w:t xml:space="preserve">Details for each can be found in </w:t>
      </w:r>
      <w:r w:rsidRPr="00CE3F14">
        <w:rPr>
          <w:rFonts w:ascii="Calibri" w:hAnsi="Calibri" w:cs="Calibri"/>
          <w:b/>
          <w:sz w:val="24"/>
          <w:szCs w:val="24"/>
        </w:rPr>
        <w:t xml:space="preserve">Appendix </w:t>
      </w:r>
      <w:r w:rsidR="001E629B" w:rsidRPr="00CE3F14">
        <w:rPr>
          <w:rFonts w:ascii="Calibri" w:hAnsi="Calibri" w:cs="Calibri"/>
          <w:b/>
          <w:sz w:val="24"/>
          <w:szCs w:val="24"/>
        </w:rPr>
        <w:t>C</w:t>
      </w:r>
      <w:r w:rsidRPr="00CE3F14">
        <w:rPr>
          <w:rFonts w:ascii="Calibri" w:hAnsi="Calibri" w:cs="Calibri"/>
          <w:sz w:val="24"/>
          <w:szCs w:val="24"/>
        </w:rPr>
        <w:t xml:space="preserve">.  </w:t>
      </w:r>
      <w:r w:rsidR="00A10723" w:rsidRPr="00CE3F14">
        <w:rPr>
          <w:rFonts w:ascii="Calibri" w:hAnsi="Calibri" w:cs="Calibri"/>
          <w:sz w:val="24"/>
          <w:szCs w:val="24"/>
        </w:rPr>
        <w:t>Many of these individuals will conduct analysis and interpretation of the data collected</w:t>
      </w:r>
      <w:r w:rsidR="002F3F93" w:rsidRPr="00CE3F14">
        <w:rPr>
          <w:rFonts w:ascii="Calibri" w:hAnsi="Calibri" w:cs="Calibri"/>
          <w:sz w:val="24"/>
          <w:szCs w:val="24"/>
        </w:rPr>
        <w:t>.</w:t>
      </w:r>
      <w:r w:rsidRPr="00CE3F14">
        <w:rPr>
          <w:rFonts w:ascii="Calibri" w:hAnsi="Calibri" w:cs="Calibri"/>
          <w:sz w:val="24"/>
          <w:szCs w:val="24"/>
        </w:rPr>
        <w:t xml:space="preserve">  </w:t>
      </w:r>
      <w:r w:rsidR="00917BF8" w:rsidRPr="00CE3F14">
        <w:rPr>
          <w:rFonts w:ascii="Calibri" w:hAnsi="Calibri" w:cs="Calibri"/>
          <w:sz w:val="24"/>
          <w:szCs w:val="24"/>
        </w:rPr>
        <w:t>Pretest and posttests will be collected by Knowledge Networks, Inc., using its electronic data collection system.</w:t>
      </w:r>
    </w:p>
    <w:p w:rsidR="001309F8" w:rsidRDefault="001309F8" w:rsidP="00CE3F14">
      <w:pPr>
        <w:pStyle w:val="P1-StandPara"/>
        <w:spacing w:after="140"/>
        <w:jc w:val="both"/>
        <w:rPr>
          <w:rFonts w:ascii="Calibri" w:hAnsi="Calibri" w:cs="Calibri"/>
          <w:sz w:val="24"/>
          <w:szCs w:val="24"/>
        </w:rPr>
      </w:pPr>
    </w:p>
    <w:p w:rsidR="00917F5D" w:rsidRDefault="00AF78E0" w:rsidP="00917F5D">
      <w:pPr>
        <w:pStyle w:val="P1-StandPara"/>
        <w:jc w:val="center"/>
        <w:rPr>
          <w:rFonts w:ascii="Calibri" w:hAnsi="Calibri" w:cs="Calibri"/>
          <w:sz w:val="24"/>
          <w:szCs w:val="24"/>
        </w:rPr>
      </w:pPr>
      <w:r>
        <w:rPr>
          <w:rFonts w:ascii="Calibri" w:hAnsi="Calibri" w:cs="Calibri"/>
          <w:sz w:val="24"/>
          <w:szCs w:val="24"/>
        </w:rPr>
        <w:br w:type="page"/>
      </w:r>
      <w:r w:rsidR="00B5795D">
        <w:rPr>
          <w:rFonts w:ascii="Calibri" w:hAnsi="Calibri" w:cs="Calibri"/>
          <w:sz w:val="24"/>
          <w:szCs w:val="24"/>
        </w:rPr>
        <w:fldChar w:fldCharType="begin"/>
      </w:r>
      <w:r w:rsidR="001309F8">
        <w:rPr>
          <w:rFonts w:ascii="Calibri" w:hAnsi="Calibri" w:cs="Calibri"/>
          <w:sz w:val="24"/>
          <w:szCs w:val="24"/>
        </w:rPr>
        <w:instrText xml:space="preserve"> ADDIN REFMGR.REFLIST </w:instrText>
      </w:r>
      <w:r w:rsidR="00B5795D">
        <w:rPr>
          <w:rFonts w:ascii="Calibri" w:hAnsi="Calibri" w:cs="Calibri"/>
          <w:sz w:val="24"/>
          <w:szCs w:val="24"/>
        </w:rPr>
        <w:fldChar w:fldCharType="separate"/>
      </w:r>
      <w:r w:rsidR="00917F5D">
        <w:rPr>
          <w:rFonts w:ascii="Calibri" w:hAnsi="Calibri" w:cs="Calibri"/>
          <w:sz w:val="24"/>
          <w:szCs w:val="24"/>
        </w:rPr>
        <w:t>Reference List</w:t>
      </w:r>
    </w:p>
    <w:p w:rsidR="00917F5D" w:rsidRDefault="00917F5D" w:rsidP="00917F5D">
      <w:pPr>
        <w:pStyle w:val="P1-StandPara"/>
        <w:tabs>
          <w:tab w:val="right" w:pos="360"/>
          <w:tab w:val="left" w:pos="540"/>
        </w:tabs>
        <w:spacing w:after="240" w:line="240" w:lineRule="auto"/>
        <w:ind w:left="540" w:hanging="540"/>
        <w:rPr>
          <w:rFonts w:ascii="Calibri" w:hAnsi="Calibri" w:cs="Calibri"/>
          <w:sz w:val="24"/>
          <w:szCs w:val="24"/>
        </w:rPr>
      </w:pPr>
      <w:r>
        <w:rPr>
          <w:rFonts w:ascii="Calibri" w:hAnsi="Calibri" w:cs="Calibri"/>
          <w:sz w:val="24"/>
          <w:szCs w:val="24"/>
        </w:rPr>
        <w:tab/>
        <w:t xml:space="preserve">1. </w:t>
      </w:r>
      <w:r>
        <w:rPr>
          <w:rFonts w:ascii="Calibri" w:hAnsi="Calibri" w:cs="Calibri"/>
          <w:sz w:val="24"/>
          <w:szCs w:val="24"/>
        </w:rPr>
        <w:tab/>
        <w:t xml:space="preserve">Armstrong B. How sun exposure causes skin cancer: An epidemiological perspective. In: D.Hill, D.R.English, M.Elwood, editors. </w:t>
      </w:r>
      <w:r w:rsidRPr="00917F5D">
        <w:rPr>
          <w:rFonts w:ascii="Calibri" w:hAnsi="Calibri" w:cs="Calibri"/>
          <w:i/>
          <w:sz w:val="24"/>
          <w:szCs w:val="24"/>
        </w:rPr>
        <w:t>Prevention of Skin Cancer</w:t>
      </w:r>
      <w:r>
        <w:rPr>
          <w:rFonts w:ascii="Calibri" w:hAnsi="Calibri" w:cs="Calibri"/>
          <w:sz w:val="24"/>
          <w:szCs w:val="24"/>
        </w:rPr>
        <w:t>.Dordrecht: Kluwer Academic Publishers; 2004.</w:t>
      </w:r>
    </w:p>
    <w:p w:rsidR="00917F5D" w:rsidRPr="00DA4AEE" w:rsidRDefault="00917F5D" w:rsidP="00917F5D">
      <w:pPr>
        <w:pStyle w:val="P1-StandPara"/>
        <w:tabs>
          <w:tab w:val="right" w:pos="360"/>
          <w:tab w:val="left" w:pos="540"/>
        </w:tabs>
        <w:spacing w:after="240" w:line="240" w:lineRule="auto"/>
        <w:ind w:left="540" w:hanging="540"/>
        <w:rPr>
          <w:rFonts w:ascii="Calibri" w:hAnsi="Calibri" w:cs="Calibri"/>
          <w:sz w:val="24"/>
          <w:szCs w:val="24"/>
        </w:rPr>
      </w:pPr>
      <w:r>
        <w:rPr>
          <w:rFonts w:ascii="Calibri" w:hAnsi="Calibri" w:cs="Calibri"/>
          <w:sz w:val="24"/>
          <w:szCs w:val="24"/>
        </w:rPr>
        <w:tab/>
        <w:t xml:space="preserve">2. </w:t>
      </w:r>
      <w:r>
        <w:rPr>
          <w:rFonts w:ascii="Calibri" w:hAnsi="Calibri" w:cs="Calibri"/>
          <w:sz w:val="24"/>
          <w:szCs w:val="24"/>
        </w:rPr>
        <w:tab/>
      </w:r>
      <w:r w:rsidRPr="00DA4AEE">
        <w:rPr>
          <w:rFonts w:ascii="Calibri" w:hAnsi="Calibri" w:cs="Calibri"/>
          <w:sz w:val="24"/>
          <w:szCs w:val="24"/>
        </w:rPr>
        <w:t xml:space="preserve">Knowledge Networks. List of selected OMB-reviewed surveys conducted on KnowledgePanel. </w:t>
      </w:r>
      <w:hyperlink r:id="rId12" w:history="1">
        <w:r w:rsidRPr="00DA4AEE">
          <w:rPr>
            <w:rStyle w:val="Hyperlink"/>
            <w:rFonts w:ascii="Calibri" w:hAnsi="Calibri" w:cs="Calibri"/>
            <w:i/>
            <w:sz w:val="24"/>
            <w:szCs w:val="24"/>
          </w:rPr>
          <w:t>http://www.knowledgenetworks.com/ganp/docs/OMB-Reviewed-Projects-List.pdf</w:t>
        </w:r>
      </w:hyperlink>
      <w:r w:rsidRPr="00DA4AEE">
        <w:rPr>
          <w:rFonts w:ascii="Calibri" w:hAnsi="Calibri" w:cs="Calibri"/>
          <w:i/>
          <w:sz w:val="24"/>
          <w:szCs w:val="24"/>
        </w:rPr>
        <w:t>.</w:t>
      </w:r>
      <w:r w:rsidRPr="00DA4AEE">
        <w:rPr>
          <w:rFonts w:ascii="Calibri" w:hAnsi="Calibri" w:cs="Calibri"/>
          <w:sz w:val="24"/>
          <w:szCs w:val="24"/>
        </w:rPr>
        <w:t xml:space="preserve"> </w:t>
      </w:r>
      <w:hyperlink r:id="rId13" w:history="1">
        <w:r w:rsidRPr="00DA4AEE">
          <w:rPr>
            <w:rStyle w:val="Hyperlink"/>
            <w:rFonts w:ascii="Calibri" w:hAnsi="Calibri" w:cs="Calibri"/>
            <w:sz w:val="24"/>
            <w:szCs w:val="24"/>
          </w:rPr>
          <w:t>http://www.knowledgenetworks.com/ganp/docs/OMB-Reviewed-Projects-List.pdf</w:t>
        </w:r>
      </w:hyperlink>
      <w:r w:rsidRPr="00DA4AEE">
        <w:rPr>
          <w:rFonts w:ascii="Calibri" w:hAnsi="Calibri" w:cs="Calibri"/>
          <w:sz w:val="24"/>
          <w:szCs w:val="24"/>
        </w:rPr>
        <w:t>. 2010. Accessed: 1-11-2012.</w:t>
      </w:r>
    </w:p>
    <w:p w:rsidR="00917F5D" w:rsidRPr="00DA4AEE" w:rsidRDefault="00917F5D" w:rsidP="00917F5D">
      <w:pPr>
        <w:pStyle w:val="P1-StandPara"/>
        <w:tabs>
          <w:tab w:val="right" w:pos="360"/>
          <w:tab w:val="left" w:pos="540"/>
        </w:tabs>
        <w:spacing w:after="240" w:line="240" w:lineRule="auto"/>
        <w:ind w:left="540" w:hanging="540"/>
        <w:rPr>
          <w:rFonts w:ascii="Calibri" w:hAnsi="Calibri" w:cs="Calibri"/>
          <w:sz w:val="24"/>
          <w:szCs w:val="24"/>
        </w:rPr>
      </w:pPr>
      <w:r w:rsidRPr="00DA4AEE">
        <w:rPr>
          <w:rFonts w:ascii="Calibri" w:hAnsi="Calibri" w:cs="Calibri"/>
          <w:sz w:val="24"/>
          <w:szCs w:val="24"/>
        </w:rPr>
        <w:tab/>
        <w:t xml:space="preserve">3. </w:t>
      </w:r>
      <w:r w:rsidRPr="00DA4AEE">
        <w:rPr>
          <w:rFonts w:ascii="Calibri" w:hAnsi="Calibri" w:cs="Calibri"/>
          <w:sz w:val="24"/>
          <w:szCs w:val="24"/>
        </w:rPr>
        <w:tab/>
        <w:t xml:space="preserve">Knowledge Networks. List of journals publishing articles based on survey data collected by Knowledge Networks. </w:t>
      </w:r>
      <w:hyperlink r:id="rId14" w:history="1">
        <w:r w:rsidRPr="00DA4AEE">
          <w:rPr>
            <w:rStyle w:val="Hyperlink"/>
            <w:rFonts w:ascii="Calibri" w:hAnsi="Calibri" w:cs="Calibri"/>
            <w:i/>
            <w:sz w:val="24"/>
            <w:szCs w:val="24"/>
          </w:rPr>
          <w:t>http://www.knowledgenetworks.com/ganp/docs/KN-Journals-List.pdf</w:t>
        </w:r>
      </w:hyperlink>
      <w:r w:rsidRPr="00DA4AEE">
        <w:rPr>
          <w:rFonts w:ascii="Calibri" w:hAnsi="Calibri" w:cs="Calibri"/>
          <w:i/>
          <w:sz w:val="24"/>
          <w:szCs w:val="24"/>
        </w:rPr>
        <w:t>.</w:t>
      </w:r>
      <w:r w:rsidRPr="00DA4AEE">
        <w:rPr>
          <w:rFonts w:ascii="Calibri" w:hAnsi="Calibri" w:cs="Calibri"/>
          <w:sz w:val="24"/>
          <w:szCs w:val="24"/>
        </w:rPr>
        <w:t xml:space="preserve"> </w:t>
      </w:r>
      <w:hyperlink r:id="rId15" w:history="1">
        <w:r w:rsidRPr="00DA4AEE">
          <w:rPr>
            <w:rStyle w:val="Hyperlink"/>
            <w:rFonts w:ascii="Calibri" w:hAnsi="Calibri" w:cs="Calibri"/>
            <w:sz w:val="24"/>
            <w:szCs w:val="24"/>
          </w:rPr>
          <w:t>http://www.knowledgenetworks.com/ganp/docs/KN-Journals-List.pdf</w:t>
        </w:r>
      </w:hyperlink>
      <w:r w:rsidRPr="00DA4AEE">
        <w:rPr>
          <w:rFonts w:ascii="Calibri" w:hAnsi="Calibri" w:cs="Calibri"/>
          <w:sz w:val="24"/>
          <w:szCs w:val="24"/>
        </w:rPr>
        <w:t>. 2012. Accessed: 1-11-2012.</w:t>
      </w:r>
    </w:p>
    <w:p w:rsidR="00917F5D" w:rsidRDefault="00917F5D" w:rsidP="00917F5D">
      <w:pPr>
        <w:pStyle w:val="P1-StandPara"/>
        <w:tabs>
          <w:tab w:val="right" w:pos="360"/>
          <w:tab w:val="left" w:pos="540"/>
        </w:tabs>
        <w:spacing w:after="240" w:line="240" w:lineRule="auto"/>
        <w:ind w:left="540" w:hanging="540"/>
        <w:rPr>
          <w:rFonts w:ascii="Calibri" w:hAnsi="Calibri" w:cs="Calibri"/>
          <w:sz w:val="24"/>
          <w:szCs w:val="24"/>
        </w:rPr>
      </w:pPr>
      <w:r>
        <w:rPr>
          <w:rFonts w:ascii="Calibri" w:hAnsi="Calibri" w:cs="Calibri"/>
          <w:sz w:val="24"/>
          <w:szCs w:val="24"/>
        </w:rPr>
        <w:tab/>
        <w:t xml:space="preserve">4. </w:t>
      </w:r>
      <w:r>
        <w:rPr>
          <w:rFonts w:ascii="Calibri" w:hAnsi="Calibri" w:cs="Calibri"/>
          <w:sz w:val="24"/>
          <w:szCs w:val="24"/>
        </w:rPr>
        <w:tab/>
        <w:t xml:space="preserve">Baker L, Wagner TH, Singer S, Bundorf MK. Use of the Internet and e-mail for health care information: results from a national survey. </w:t>
      </w:r>
      <w:r w:rsidRPr="00917F5D">
        <w:rPr>
          <w:rFonts w:ascii="Calibri" w:hAnsi="Calibri" w:cs="Calibri"/>
          <w:i/>
          <w:sz w:val="24"/>
          <w:szCs w:val="24"/>
        </w:rPr>
        <w:t>JAMA.</w:t>
      </w:r>
      <w:r>
        <w:rPr>
          <w:rFonts w:ascii="Calibri" w:hAnsi="Calibri" w:cs="Calibri"/>
          <w:sz w:val="24"/>
          <w:szCs w:val="24"/>
        </w:rPr>
        <w:t xml:space="preserve"> 2003;289(18):2400-2406.</w:t>
      </w:r>
    </w:p>
    <w:p w:rsidR="00917F5D" w:rsidRDefault="00917F5D" w:rsidP="00917F5D">
      <w:pPr>
        <w:pStyle w:val="P1-StandPara"/>
        <w:tabs>
          <w:tab w:val="right" w:pos="360"/>
          <w:tab w:val="left" w:pos="540"/>
        </w:tabs>
        <w:spacing w:after="240" w:line="240" w:lineRule="auto"/>
        <w:ind w:left="540" w:hanging="540"/>
        <w:rPr>
          <w:rFonts w:ascii="Calibri" w:hAnsi="Calibri" w:cs="Calibri"/>
          <w:sz w:val="24"/>
          <w:szCs w:val="24"/>
        </w:rPr>
      </w:pPr>
      <w:r>
        <w:rPr>
          <w:rFonts w:ascii="Calibri" w:hAnsi="Calibri" w:cs="Calibri"/>
          <w:sz w:val="24"/>
          <w:szCs w:val="24"/>
        </w:rPr>
        <w:tab/>
        <w:t xml:space="preserve">5. </w:t>
      </w:r>
      <w:r>
        <w:rPr>
          <w:rFonts w:ascii="Calibri" w:hAnsi="Calibri" w:cs="Calibri"/>
          <w:sz w:val="24"/>
          <w:szCs w:val="24"/>
        </w:rPr>
        <w:tab/>
        <w:t xml:space="preserve">O'Hegarty M, Pederson LL, Nelson DE, Mowery P, Gable JM, Wortley P. Reactions of young adult smokers to warning labels on cigarette packages. </w:t>
      </w:r>
      <w:r w:rsidRPr="00917F5D">
        <w:rPr>
          <w:rFonts w:ascii="Calibri" w:hAnsi="Calibri" w:cs="Calibri"/>
          <w:i/>
          <w:sz w:val="24"/>
          <w:szCs w:val="24"/>
        </w:rPr>
        <w:t>Am J Prev Med.</w:t>
      </w:r>
      <w:r>
        <w:rPr>
          <w:rFonts w:ascii="Calibri" w:hAnsi="Calibri" w:cs="Calibri"/>
          <w:sz w:val="24"/>
          <w:szCs w:val="24"/>
        </w:rPr>
        <w:t xml:space="preserve"> 2006;30(6):467-473.</w:t>
      </w:r>
    </w:p>
    <w:p w:rsidR="00917F5D" w:rsidRDefault="00917F5D" w:rsidP="00917F5D">
      <w:pPr>
        <w:pStyle w:val="P1-StandPara"/>
        <w:tabs>
          <w:tab w:val="right" w:pos="360"/>
          <w:tab w:val="left" w:pos="540"/>
        </w:tabs>
        <w:spacing w:after="240" w:line="240" w:lineRule="auto"/>
        <w:ind w:left="540" w:hanging="540"/>
        <w:rPr>
          <w:rFonts w:ascii="Calibri" w:hAnsi="Calibri" w:cs="Calibri"/>
          <w:sz w:val="24"/>
          <w:szCs w:val="24"/>
        </w:rPr>
      </w:pPr>
      <w:r>
        <w:rPr>
          <w:rFonts w:ascii="Calibri" w:hAnsi="Calibri" w:cs="Calibri"/>
          <w:sz w:val="24"/>
          <w:szCs w:val="24"/>
        </w:rPr>
        <w:tab/>
        <w:t xml:space="preserve">6. </w:t>
      </w:r>
      <w:r>
        <w:rPr>
          <w:rFonts w:ascii="Calibri" w:hAnsi="Calibri" w:cs="Calibri"/>
          <w:sz w:val="24"/>
          <w:szCs w:val="24"/>
        </w:rPr>
        <w:tab/>
        <w:t>Wang C, Miller SM, Egleston B, Weinberg D. Genetic vs. non-genetic causal attributions for breast cancer and their association with health behaviors.  Presented at the meeting of the Society of Behavioral Medicine. Meeting of the Society of Behavioral Medicine. 2012.</w:t>
      </w:r>
    </w:p>
    <w:p w:rsidR="00917F5D" w:rsidRDefault="00917F5D" w:rsidP="00917F5D">
      <w:pPr>
        <w:pStyle w:val="P1-StandPara"/>
        <w:tabs>
          <w:tab w:val="right" w:pos="360"/>
          <w:tab w:val="left" w:pos="540"/>
        </w:tabs>
        <w:spacing w:line="240" w:lineRule="auto"/>
        <w:ind w:left="540" w:hanging="540"/>
        <w:rPr>
          <w:rFonts w:ascii="Calibri" w:hAnsi="Calibri" w:cs="Calibri"/>
          <w:sz w:val="24"/>
          <w:szCs w:val="24"/>
        </w:rPr>
      </w:pPr>
      <w:r>
        <w:rPr>
          <w:rFonts w:ascii="Calibri" w:hAnsi="Calibri" w:cs="Calibri"/>
          <w:sz w:val="24"/>
          <w:szCs w:val="24"/>
        </w:rPr>
        <w:tab/>
        <w:t xml:space="preserve">7. </w:t>
      </w:r>
      <w:r>
        <w:rPr>
          <w:rFonts w:ascii="Calibri" w:hAnsi="Calibri" w:cs="Calibri"/>
          <w:sz w:val="24"/>
          <w:szCs w:val="24"/>
        </w:rPr>
        <w:tab/>
        <w:t xml:space="preserve">Callegaro M, DiSogra C. Computing response metrics for online panels. </w:t>
      </w:r>
      <w:r w:rsidRPr="00917F5D">
        <w:rPr>
          <w:rFonts w:ascii="Calibri" w:hAnsi="Calibri" w:cs="Calibri"/>
          <w:i/>
          <w:sz w:val="24"/>
          <w:szCs w:val="24"/>
        </w:rPr>
        <w:t>Public Opin Q.</w:t>
      </w:r>
      <w:r>
        <w:rPr>
          <w:rFonts w:ascii="Calibri" w:hAnsi="Calibri" w:cs="Calibri"/>
          <w:sz w:val="24"/>
          <w:szCs w:val="24"/>
        </w:rPr>
        <w:t xml:space="preserve"> 2008;72:1008-1032.</w:t>
      </w:r>
    </w:p>
    <w:p w:rsidR="00917F5D" w:rsidRDefault="00917F5D" w:rsidP="00917F5D">
      <w:pPr>
        <w:pStyle w:val="P1-StandPara"/>
        <w:tabs>
          <w:tab w:val="right" w:pos="360"/>
          <w:tab w:val="left" w:pos="540"/>
        </w:tabs>
        <w:spacing w:line="240" w:lineRule="auto"/>
        <w:ind w:left="540" w:hanging="540"/>
        <w:rPr>
          <w:rFonts w:ascii="Calibri" w:hAnsi="Calibri" w:cs="Calibri"/>
          <w:sz w:val="24"/>
          <w:szCs w:val="24"/>
        </w:rPr>
      </w:pPr>
    </w:p>
    <w:p w:rsidR="006D60DC" w:rsidRPr="00CE3F14" w:rsidRDefault="00B5795D" w:rsidP="00917F5D">
      <w:pPr>
        <w:pStyle w:val="P1-StandPara"/>
        <w:tabs>
          <w:tab w:val="right" w:pos="360"/>
          <w:tab w:val="left" w:pos="540"/>
        </w:tabs>
        <w:spacing w:line="240" w:lineRule="auto"/>
        <w:ind w:left="540" w:hanging="540"/>
        <w:rPr>
          <w:rFonts w:ascii="Calibri" w:hAnsi="Calibri" w:cs="Calibri"/>
          <w:sz w:val="24"/>
          <w:szCs w:val="24"/>
        </w:rPr>
      </w:pPr>
      <w:r>
        <w:rPr>
          <w:rFonts w:ascii="Calibri" w:hAnsi="Calibri" w:cs="Calibri"/>
          <w:sz w:val="24"/>
          <w:szCs w:val="24"/>
        </w:rPr>
        <w:fldChar w:fldCharType="end"/>
      </w:r>
    </w:p>
    <w:sectPr w:rsidR="006D60DC" w:rsidRPr="00CE3F14" w:rsidSect="004216D4">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E06" w:rsidRDefault="00386E06" w:rsidP="005D1B11">
      <w:pPr>
        <w:spacing w:line="240" w:lineRule="auto"/>
      </w:pPr>
      <w:r>
        <w:separator/>
      </w:r>
    </w:p>
  </w:endnote>
  <w:endnote w:type="continuationSeparator" w:id="0">
    <w:p w:rsidR="00386E06" w:rsidRDefault="00386E06"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D7" w:rsidRDefault="00B5795D" w:rsidP="00E41609">
    <w:pPr>
      <w:pStyle w:val="Footer"/>
      <w:framePr w:wrap="around" w:vAnchor="text" w:hAnchor="margin" w:xAlign="center" w:y="1"/>
      <w:rPr>
        <w:rStyle w:val="PageNumber"/>
      </w:rPr>
    </w:pPr>
    <w:r>
      <w:rPr>
        <w:rStyle w:val="PageNumber"/>
      </w:rPr>
      <w:fldChar w:fldCharType="begin"/>
    </w:r>
    <w:r w:rsidR="00C832D7">
      <w:rPr>
        <w:rStyle w:val="PageNumber"/>
      </w:rPr>
      <w:instrText xml:space="preserve">PAGE  </w:instrText>
    </w:r>
    <w:r>
      <w:rPr>
        <w:rStyle w:val="PageNumber"/>
      </w:rPr>
      <w:fldChar w:fldCharType="end"/>
    </w:r>
  </w:p>
  <w:p w:rsidR="00C832D7" w:rsidRDefault="00C832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D7" w:rsidRPr="001A132D" w:rsidRDefault="00B5795D" w:rsidP="00A35B8F">
    <w:pPr>
      <w:pStyle w:val="Footer"/>
      <w:jc w:val="center"/>
      <w:rPr>
        <w:color w:val="FF0000"/>
        <w:sz w:val="20"/>
      </w:rPr>
    </w:pPr>
    <w:r>
      <w:rPr>
        <w:rStyle w:val="PageNumber"/>
      </w:rPr>
      <w:fldChar w:fldCharType="begin"/>
    </w:r>
    <w:r w:rsidR="00C832D7">
      <w:rPr>
        <w:rStyle w:val="PageNumber"/>
      </w:rPr>
      <w:instrText xml:space="preserve"> PAGE </w:instrText>
    </w:r>
    <w:r>
      <w:rPr>
        <w:rStyle w:val="PageNumber"/>
      </w:rPr>
      <w:fldChar w:fldCharType="separate"/>
    </w:r>
    <w:r w:rsidR="003B6E45">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D7" w:rsidRPr="001A132D" w:rsidRDefault="00C832D7" w:rsidP="00A35B8F">
    <w:pPr>
      <w:pStyle w:val="Footer"/>
      <w:jc w:val="center"/>
      <w:rPr>
        <w:color w:val="FF0000"/>
        <w:sz w:val="20"/>
      </w:rPr>
    </w:pPr>
    <w:r w:rsidRPr="001A132D">
      <w:rPr>
        <w:color w:val="FF0000"/>
        <w:sz w:val="20"/>
      </w:rPr>
      <w:t>NCI’s Office of Management Analysis and Assessment (OMAA)</w:t>
    </w:r>
  </w:p>
  <w:p w:rsidR="00C832D7" w:rsidRDefault="00C832D7"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C832D7" w:rsidRPr="00A35B8F" w:rsidRDefault="00C832D7" w:rsidP="00A35B8F">
    <w:pPr>
      <w:pStyle w:val="Footer"/>
      <w:jc w:val="center"/>
      <w:rPr>
        <w:color w:val="FF0000"/>
        <w:sz w:val="20"/>
      </w:rPr>
    </w:pPr>
    <w:r>
      <w:rPr>
        <w:color w:val="FF0000"/>
        <w:sz w:val="20"/>
      </w:rPr>
      <w:t>Last Upd</w:t>
    </w:r>
    <w:r w:rsidRPr="001A132D">
      <w:rPr>
        <w:color w:val="FF0000"/>
        <w:sz w:val="20"/>
      </w:rPr>
      <w:t xml:space="preserve">ated </w:t>
    </w:r>
    <w:r>
      <w:rPr>
        <w:color w:val="FF0000"/>
        <w:sz w:val="20"/>
      </w:rPr>
      <w:t>7-7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E06" w:rsidRDefault="00386E06" w:rsidP="005D1B11">
      <w:pPr>
        <w:spacing w:line="240" w:lineRule="auto"/>
      </w:pPr>
      <w:r>
        <w:separator/>
      </w:r>
    </w:p>
  </w:footnote>
  <w:footnote w:type="continuationSeparator" w:id="0">
    <w:p w:rsidR="00386E06" w:rsidRDefault="00386E06" w:rsidP="005D1B11">
      <w:pPr>
        <w:spacing w:line="240" w:lineRule="auto"/>
      </w:pPr>
      <w:r>
        <w:continuationSeparator/>
      </w:r>
    </w:p>
  </w:footnote>
  <w:footnote w:id="1">
    <w:p w:rsidR="00C832D7" w:rsidRDefault="00C832D7">
      <w:pPr>
        <w:pStyle w:val="FootnoteText"/>
      </w:pPr>
      <w:r>
        <w:rPr>
          <w:rStyle w:val="FootnoteReference"/>
        </w:rPr>
        <w:footnoteRef/>
      </w:r>
      <w:r>
        <w:t xml:space="preserve">  </w:t>
      </w:r>
      <w:r w:rsidR="00BB1951">
        <w:t>This was submitted to</w:t>
      </w:r>
      <w:r>
        <w:t xml:space="preserve"> OMB as a generic sub-study under OMB No. 0925-0642</w:t>
      </w:r>
      <w:r w:rsidR="00BB1951">
        <w:t>-04 and approved 2/16/2012.</w:t>
      </w:r>
    </w:p>
  </w:footnote>
  <w:footnote w:id="2">
    <w:p w:rsidR="00390B3A" w:rsidRDefault="00390B3A">
      <w:pPr>
        <w:pStyle w:val="FootnoteText"/>
      </w:pPr>
      <w:r>
        <w:rPr>
          <w:rStyle w:val="FootnoteReference"/>
        </w:rPr>
        <w:footnoteRef/>
      </w:r>
      <w:r>
        <w:t xml:space="preserve">  OMB approved 0925-0642-04 on 2/16/2012.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B80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7B11F9"/>
    <w:multiLevelType w:val="hybridMultilevel"/>
    <w:tmpl w:val="A8625566"/>
    <w:lvl w:ilvl="0" w:tplc="36328C74">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9"/>
  </w:num>
  <w:num w:numId="6">
    <w:abstractNumId w:val="10"/>
  </w:num>
  <w:num w:numId="7">
    <w:abstractNumId w:val="8"/>
  </w:num>
  <w:num w:numId="8">
    <w:abstractNumId w:val="3"/>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REFMGR.InstantFormat" w:val="&lt;InstantFormat&gt;&lt;Enabled&gt;1&lt;/Enabled&gt;&lt;ScanUnformatted&gt;1&lt;/ScanUnformatted&gt;&lt;ScanChanges&gt;1&lt;/ScanChanges&gt;&lt;/InstantFormat&gt;"/>
    <w:docVar w:name="REFMGR.Layout" w:val="&lt;Layout&gt;&lt;StartingRefnum&gt;American Medical Association&lt;/StartingRefnum&gt;&lt;FontName&gt;Calibri&lt;/FontName&gt;&lt;FontSize&gt;12&lt;/FontSize&gt;&lt;ReflistTitle&gt;Reference Lis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Klein Buendel&lt;/item&gt;&lt;/Libraries&gt;&lt;/Databases&gt;"/>
  </w:docVars>
  <w:rsids>
    <w:rsidRoot w:val="009D271A"/>
    <w:rsid w:val="0000485E"/>
    <w:rsid w:val="00007CA4"/>
    <w:rsid w:val="0001163D"/>
    <w:rsid w:val="000117FF"/>
    <w:rsid w:val="000123B1"/>
    <w:rsid w:val="00012B52"/>
    <w:rsid w:val="00012C2D"/>
    <w:rsid w:val="000164DD"/>
    <w:rsid w:val="00021732"/>
    <w:rsid w:val="00021DEA"/>
    <w:rsid w:val="00025BCF"/>
    <w:rsid w:val="00030615"/>
    <w:rsid w:val="00031578"/>
    <w:rsid w:val="00034658"/>
    <w:rsid w:val="0003571F"/>
    <w:rsid w:val="000403A5"/>
    <w:rsid w:val="0004184D"/>
    <w:rsid w:val="00050343"/>
    <w:rsid w:val="00050963"/>
    <w:rsid w:val="00050A76"/>
    <w:rsid w:val="00051AA2"/>
    <w:rsid w:val="00055962"/>
    <w:rsid w:val="00057024"/>
    <w:rsid w:val="00060A0E"/>
    <w:rsid w:val="00060E4F"/>
    <w:rsid w:val="00061D4D"/>
    <w:rsid w:val="00065E07"/>
    <w:rsid w:val="00072CF4"/>
    <w:rsid w:val="00080FF0"/>
    <w:rsid w:val="00082E9D"/>
    <w:rsid w:val="000872F1"/>
    <w:rsid w:val="0009593F"/>
    <w:rsid w:val="000962BB"/>
    <w:rsid w:val="000974B9"/>
    <w:rsid w:val="000A0F5A"/>
    <w:rsid w:val="000A3FD5"/>
    <w:rsid w:val="000B0BFB"/>
    <w:rsid w:val="000B2376"/>
    <w:rsid w:val="000B3EB3"/>
    <w:rsid w:val="000B4A20"/>
    <w:rsid w:val="000C0603"/>
    <w:rsid w:val="000C2334"/>
    <w:rsid w:val="000C4E01"/>
    <w:rsid w:val="000D0A83"/>
    <w:rsid w:val="000D14F8"/>
    <w:rsid w:val="000D1FAE"/>
    <w:rsid w:val="000D334F"/>
    <w:rsid w:val="000D3827"/>
    <w:rsid w:val="000E2DA2"/>
    <w:rsid w:val="000E2F5A"/>
    <w:rsid w:val="000E32A7"/>
    <w:rsid w:val="000E4FA8"/>
    <w:rsid w:val="000E77AB"/>
    <w:rsid w:val="000F44FE"/>
    <w:rsid w:val="00100DAE"/>
    <w:rsid w:val="0010655B"/>
    <w:rsid w:val="00107489"/>
    <w:rsid w:val="001102A3"/>
    <w:rsid w:val="00113664"/>
    <w:rsid w:val="00113E23"/>
    <w:rsid w:val="001228F5"/>
    <w:rsid w:val="00126AA4"/>
    <w:rsid w:val="00126DE6"/>
    <w:rsid w:val="0013061F"/>
    <w:rsid w:val="001309F8"/>
    <w:rsid w:val="00131E43"/>
    <w:rsid w:val="001329A5"/>
    <w:rsid w:val="00141072"/>
    <w:rsid w:val="001421B7"/>
    <w:rsid w:val="00151979"/>
    <w:rsid w:val="00151D20"/>
    <w:rsid w:val="001527FB"/>
    <w:rsid w:val="001566CB"/>
    <w:rsid w:val="00156F04"/>
    <w:rsid w:val="001639FC"/>
    <w:rsid w:val="0016464B"/>
    <w:rsid w:val="0016566A"/>
    <w:rsid w:val="001664FE"/>
    <w:rsid w:val="0016788C"/>
    <w:rsid w:val="00172F06"/>
    <w:rsid w:val="00173F86"/>
    <w:rsid w:val="00174240"/>
    <w:rsid w:val="00175022"/>
    <w:rsid w:val="001758BA"/>
    <w:rsid w:val="00176515"/>
    <w:rsid w:val="00182CDE"/>
    <w:rsid w:val="00183BC8"/>
    <w:rsid w:val="00186AA2"/>
    <w:rsid w:val="00186B10"/>
    <w:rsid w:val="00190815"/>
    <w:rsid w:val="00191D79"/>
    <w:rsid w:val="00192198"/>
    <w:rsid w:val="00192B2A"/>
    <w:rsid w:val="00192CC4"/>
    <w:rsid w:val="00196479"/>
    <w:rsid w:val="00196E71"/>
    <w:rsid w:val="001A2F9C"/>
    <w:rsid w:val="001A3258"/>
    <w:rsid w:val="001B0710"/>
    <w:rsid w:val="001B1A9D"/>
    <w:rsid w:val="001B1E35"/>
    <w:rsid w:val="001C0969"/>
    <w:rsid w:val="001C170D"/>
    <w:rsid w:val="001C1D33"/>
    <w:rsid w:val="001C2452"/>
    <w:rsid w:val="001C66F6"/>
    <w:rsid w:val="001D22EB"/>
    <w:rsid w:val="001D677B"/>
    <w:rsid w:val="001D7CD8"/>
    <w:rsid w:val="001E2BF6"/>
    <w:rsid w:val="001E40B3"/>
    <w:rsid w:val="001E4E1E"/>
    <w:rsid w:val="001E629B"/>
    <w:rsid w:val="001F4053"/>
    <w:rsid w:val="001F7C9D"/>
    <w:rsid w:val="002023C6"/>
    <w:rsid w:val="002030D9"/>
    <w:rsid w:val="00203403"/>
    <w:rsid w:val="00203FA2"/>
    <w:rsid w:val="00205257"/>
    <w:rsid w:val="00216261"/>
    <w:rsid w:val="00220991"/>
    <w:rsid w:val="0022166E"/>
    <w:rsid w:val="00222B05"/>
    <w:rsid w:val="00224360"/>
    <w:rsid w:val="00224667"/>
    <w:rsid w:val="00224669"/>
    <w:rsid w:val="00224DD0"/>
    <w:rsid w:val="00226916"/>
    <w:rsid w:val="002310B1"/>
    <w:rsid w:val="00235BCF"/>
    <w:rsid w:val="00240B0B"/>
    <w:rsid w:val="00240CB4"/>
    <w:rsid w:val="00241EFA"/>
    <w:rsid w:val="002505DA"/>
    <w:rsid w:val="002524FA"/>
    <w:rsid w:val="00252928"/>
    <w:rsid w:val="00255294"/>
    <w:rsid w:val="00255DD6"/>
    <w:rsid w:val="002609D1"/>
    <w:rsid w:val="002617FE"/>
    <w:rsid w:val="002664B4"/>
    <w:rsid w:val="002738AC"/>
    <w:rsid w:val="00273ACD"/>
    <w:rsid w:val="00274CAA"/>
    <w:rsid w:val="00280A5E"/>
    <w:rsid w:val="00283236"/>
    <w:rsid w:val="002855C2"/>
    <w:rsid w:val="00293E14"/>
    <w:rsid w:val="002A1F4A"/>
    <w:rsid w:val="002B4047"/>
    <w:rsid w:val="002B4744"/>
    <w:rsid w:val="002B56E0"/>
    <w:rsid w:val="002B7481"/>
    <w:rsid w:val="002B7D57"/>
    <w:rsid w:val="002C38FB"/>
    <w:rsid w:val="002D2971"/>
    <w:rsid w:val="002D2F64"/>
    <w:rsid w:val="002E0034"/>
    <w:rsid w:val="002E5031"/>
    <w:rsid w:val="002F2BAB"/>
    <w:rsid w:val="002F3F93"/>
    <w:rsid w:val="00301FCD"/>
    <w:rsid w:val="00302C88"/>
    <w:rsid w:val="00304D02"/>
    <w:rsid w:val="003117A3"/>
    <w:rsid w:val="00313488"/>
    <w:rsid w:val="00314DC8"/>
    <w:rsid w:val="0031557E"/>
    <w:rsid w:val="003165FC"/>
    <w:rsid w:val="00321EEB"/>
    <w:rsid w:val="00322163"/>
    <w:rsid w:val="00323DBB"/>
    <w:rsid w:val="00332ED8"/>
    <w:rsid w:val="00334CE5"/>
    <w:rsid w:val="00335C36"/>
    <w:rsid w:val="00336508"/>
    <w:rsid w:val="00336A9B"/>
    <w:rsid w:val="00341780"/>
    <w:rsid w:val="003448CD"/>
    <w:rsid w:val="00350E31"/>
    <w:rsid w:val="003515B1"/>
    <w:rsid w:val="00352C28"/>
    <w:rsid w:val="00361B78"/>
    <w:rsid w:val="00361FF7"/>
    <w:rsid w:val="00363F83"/>
    <w:rsid w:val="00365783"/>
    <w:rsid w:val="00367CA9"/>
    <w:rsid w:val="0037582B"/>
    <w:rsid w:val="00382830"/>
    <w:rsid w:val="003837CC"/>
    <w:rsid w:val="00384416"/>
    <w:rsid w:val="00386E06"/>
    <w:rsid w:val="00390B3A"/>
    <w:rsid w:val="0039241E"/>
    <w:rsid w:val="003939F1"/>
    <w:rsid w:val="003A0609"/>
    <w:rsid w:val="003A2B38"/>
    <w:rsid w:val="003A5606"/>
    <w:rsid w:val="003B1A8C"/>
    <w:rsid w:val="003B1FA6"/>
    <w:rsid w:val="003B254D"/>
    <w:rsid w:val="003B28EF"/>
    <w:rsid w:val="003B2D2B"/>
    <w:rsid w:val="003B300E"/>
    <w:rsid w:val="003B4591"/>
    <w:rsid w:val="003B62C7"/>
    <w:rsid w:val="003B66D9"/>
    <w:rsid w:val="003B6E45"/>
    <w:rsid w:val="003C08F3"/>
    <w:rsid w:val="003C122E"/>
    <w:rsid w:val="003C1CC8"/>
    <w:rsid w:val="003C51B9"/>
    <w:rsid w:val="003C5A19"/>
    <w:rsid w:val="003C5DB0"/>
    <w:rsid w:val="003C6CE5"/>
    <w:rsid w:val="003D3A1B"/>
    <w:rsid w:val="003D4222"/>
    <w:rsid w:val="003D43FE"/>
    <w:rsid w:val="003D6F2A"/>
    <w:rsid w:val="003D7068"/>
    <w:rsid w:val="003E215E"/>
    <w:rsid w:val="003E2CFF"/>
    <w:rsid w:val="003E3864"/>
    <w:rsid w:val="003F249F"/>
    <w:rsid w:val="003F533D"/>
    <w:rsid w:val="003F59EA"/>
    <w:rsid w:val="003F74DE"/>
    <w:rsid w:val="004104C1"/>
    <w:rsid w:val="00412D21"/>
    <w:rsid w:val="0041707B"/>
    <w:rsid w:val="00417E1C"/>
    <w:rsid w:val="004216D4"/>
    <w:rsid w:val="0042310D"/>
    <w:rsid w:val="004239FD"/>
    <w:rsid w:val="00424DF4"/>
    <w:rsid w:val="00430F7C"/>
    <w:rsid w:val="00435130"/>
    <w:rsid w:val="00435409"/>
    <w:rsid w:val="0043758A"/>
    <w:rsid w:val="00441630"/>
    <w:rsid w:val="004428F8"/>
    <w:rsid w:val="00450B53"/>
    <w:rsid w:val="00450C1B"/>
    <w:rsid w:val="004544C3"/>
    <w:rsid w:val="00454AD7"/>
    <w:rsid w:val="00454CF9"/>
    <w:rsid w:val="004565FA"/>
    <w:rsid w:val="0045688D"/>
    <w:rsid w:val="00456DC1"/>
    <w:rsid w:val="00462082"/>
    <w:rsid w:val="0046455C"/>
    <w:rsid w:val="00464594"/>
    <w:rsid w:val="00464BAA"/>
    <w:rsid w:val="004662C0"/>
    <w:rsid w:val="004732EF"/>
    <w:rsid w:val="00474822"/>
    <w:rsid w:val="00477FAE"/>
    <w:rsid w:val="0048568E"/>
    <w:rsid w:val="004872C8"/>
    <w:rsid w:val="00487A75"/>
    <w:rsid w:val="00490492"/>
    <w:rsid w:val="00490EDB"/>
    <w:rsid w:val="00491485"/>
    <w:rsid w:val="0049779D"/>
    <w:rsid w:val="00497B6F"/>
    <w:rsid w:val="004A047B"/>
    <w:rsid w:val="004B2456"/>
    <w:rsid w:val="004B307E"/>
    <w:rsid w:val="004B4FA8"/>
    <w:rsid w:val="004B60BC"/>
    <w:rsid w:val="004C3C58"/>
    <w:rsid w:val="004D21B8"/>
    <w:rsid w:val="004D37E3"/>
    <w:rsid w:val="004E51D7"/>
    <w:rsid w:val="004E53B9"/>
    <w:rsid w:val="004E60EB"/>
    <w:rsid w:val="004F23B1"/>
    <w:rsid w:val="004F2451"/>
    <w:rsid w:val="004F659A"/>
    <w:rsid w:val="00500997"/>
    <w:rsid w:val="00501AA2"/>
    <w:rsid w:val="00506972"/>
    <w:rsid w:val="00514F96"/>
    <w:rsid w:val="005156C0"/>
    <w:rsid w:val="005234C3"/>
    <w:rsid w:val="00525880"/>
    <w:rsid w:val="00525C08"/>
    <w:rsid w:val="0053452B"/>
    <w:rsid w:val="00534B19"/>
    <w:rsid w:val="00540A30"/>
    <w:rsid w:val="00543FA2"/>
    <w:rsid w:val="00544AA0"/>
    <w:rsid w:val="00545320"/>
    <w:rsid w:val="0054721B"/>
    <w:rsid w:val="00547A9E"/>
    <w:rsid w:val="00551B43"/>
    <w:rsid w:val="005520E7"/>
    <w:rsid w:val="00556A12"/>
    <w:rsid w:val="00556B1F"/>
    <w:rsid w:val="0056374A"/>
    <w:rsid w:val="00564A1E"/>
    <w:rsid w:val="00572297"/>
    <w:rsid w:val="0057594E"/>
    <w:rsid w:val="00577186"/>
    <w:rsid w:val="0057736B"/>
    <w:rsid w:val="00581B65"/>
    <w:rsid w:val="00592061"/>
    <w:rsid w:val="005923DA"/>
    <w:rsid w:val="00594C3D"/>
    <w:rsid w:val="00595BE8"/>
    <w:rsid w:val="005969B4"/>
    <w:rsid w:val="00597E48"/>
    <w:rsid w:val="005A0BE6"/>
    <w:rsid w:val="005A269C"/>
    <w:rsid w:val="005A4E54"/>
    <w:rsid w:val="005A4E64"/>
    <w:rsid w:val="005A6322"/>
    <w:rsid w:val="005B125A"/>
    <w:rsid w:val="005B1DF0"/>
    <w:rsid w:val="005C01B9"/>
    <w:rsid w:val="005C1A8C"/>
    <w:rsid w:val="005C1F7E"/>
    <w:rsid w:val="005C4C64"/>
    <w:rsid w:val="005C58E9"/>
    <w:rsid w:val="005C631B"/>
    <w:rsid w:val="005D0639"/>
    <w:rsid w:val="005D1B11"/>
    <w:rsid w:val="005D2BF6"/>
    <w:rsid w:val="005D78D8"/>
    <w:rsid w:val="005E2372"/>
    <w:rsid w:val="005E6E3B"/>
    <w:rsid w:val="005F7D66"/>
    <w:rsid w:val="006019D5"/>
    <w:rsid w:val="00607F2B"/>
    <w:rsid w:val="00610C5F"/>
    <w:rsid w:val="00611E46"/>
    <w:rsid w:val="00613585"/>
    <w:rsid w:val="00622742"/>
    <w:rsid w:val="00622CBB"/>
    <w:rsid w:val="00622CDD"/>
    <w:rsid w:val="00623409"/>
    <w:rsid w:val="00623E1B"/>
    <w:rsid w:val="006305C5"/>
    <w:rsid w:val="00630B97"/>
    <w:rsid w:val="00632869"/>
    <w:rsid w:val="00634957"/>
    <w:rsid w:val="00637B56"/>
    <w:rsid w:val="00641466"/>
    <w:rsid w:val="006424FB"/>
    <w:rsid w:val="00646D8A"/>
    <w:rsid w:val="00647764"/>
    <w:rsid w:val="006502C2"/>
    <w:rsid w:val="00650729"/>
    <w:rsid w:val="00653641"/>
    <w:rsid w:val="00656EEF"/>
    <w:rsid w:val="0066035D"/>
    <w:rsid w:val="0066321D"/>
    <w:rsid w:val="006638B2"/>
    <w:rsid w:val="006642D6"/>
    <w:rsid w:val="00665E97"/>
    <w:rsid w:val="00666DB3"/>
    <w:rsid w:val="00667330"/>
    <w:rsid w:val="00676CB6"/>
    <w:rsid w:val="006814D0"/>
    <w:rsid w:val="00685593"/>
    <w:rsid w:val="0068581B"/>
    <w:rsid w:val="00685E28"/>
    <w:rsid w:val="006914ED"/>
    <w:rsid w:val="006A6EA7"/>
    <w:rsid w:val="006A77FE"/>
    <w:rsid w:val="006B0917"/>
    <w:rsid w:val="006B2141"/>
    <w:rsid w:val="006B67BE"/>
    <w:rsid w:val="006B741D"/>
    <w:rsid w:val="006C10E0"/>
    <w:rsid w:val="006C26DE"/>
    <w:rsid w:val="006C4C98"/>
    <w:rsid w:val="006C50AF"/>
    <w:rsid w:val="006C5D86"/>
    <w:rsid w:val="006D2A80"/>
    <w:rsid w:val="006D414E"/>
    <w:rsid w:val="006D5561"/>
    <w:rsid w:val="006D60DC"/>
    <w:rsid w:val="006D631E"/>
    <w:rsid w:val="006E5D58"/>
    <w:rsid w:val="006E6D75"/>
    <w:rsid w:val="006E7A75"/>
    <w:rsid w:val="006F14A2"/>
    <w:rsid w:val="006F17D8"/>
    <w:rsid w:val="006F1AAA"/>
    <w:rsid w:val="006F2429"/>
    <w:rsid w:val="006F2553"/>
    <w:rsid w:val="006F5F1F"/>
    <w:rsid w:val="006F6D4A"/>
    <w:rsid w:val="007066F1"/>
    <w:rsid w:val="007073D7"/>
    <w:rsid w:val="00713775"/>
    <w:rsid w:val="0071420D"/>
    <w:rsid w:val="00717A3B"/>
    <w:rsid w:val="00721271"/>
    <w:rsid w:val="00730479"/>
    <w:rsid w:val="007313A2"/>
    <w:rsid w:val="00731600"/>
    <w:rsid w:val="007321D1"/>
    <w:rsid w:val="00733778"/>
    <w:rsid w:val="0073532E"/>
    <w:rsid w:val="00743122"/>
    <w:rsid w:val="00744544"/>
    <w:rsid w:val="0074711C"/>
    <w:rsid w:val="00752A8A"/>
    <w:rsid w:val="00752EE6"/>
    <w:rsid w:val="0075495C"/>
    <w:rsid w:val="00762B89"/>
    <w:rsid w:val="007638F5"/>
    <w:rsid w:val="00764902"/>
    <w:rsid w:val="007709E8"/>
    <w:rsid w:val="00773A5D"/>
    <w:rsid w:val="00775880"/>
    <w:rsid w:val="00780582"/>
    <w:rsid w:val="007811C8"/>
    <w:rsid w:val="00783642"/>
    <w:rsid w:val="00786263"/>
    <w:rsid w:val="007913FA"/>
    <w:rsid w:val="007915F3"/>
    <w:rsid w:val="00794B72"/>
    <w:rsid w:val="00794DD3"/>
    <w:rsid w:val="007952EC"/>
    <w:rsid w:val="007A05AC"/>
    <w:rsid w:val="007A380F"/>
    <w:rsid w:val="007A3CE6"/>
    <w:rsid w:val="007A4089"/>
    <w:rsid w:val="007B0738"/>
    <w:rsid w:val="007B0E95"/>
    <w:rsid w:val="007B753A"/>
    <w:rsid w:val="007C0865"/>
    <w:rsid w:val="007C3864"/>
    <w:rsid w:val="007C3991"/>
    <w:rsid w:val="007C3AD3"/>
    <w:rsid w:val="007D13AC"/>
    <w:rsid w:val="007D4F37"/>
    <w:rsid w:val="007D5E79"/>
    <w:rsid w:val="007E6B73"/>
    <w:rsid w:val="007F1163"/>
    <w:rsid w:val="007F247A"/>
    <w:rsid w:val="007F4546"/>
    <w:rsid w:val="007F717C"/>
    <w:rsid w:val="007F7579"/>
    <w:rsid w:val="00803856"/>
    <w:rsid w:val="0081051C"/>
    <w:rsid w:val="008170A9"/>
    <w:rsid w:val="008201A8"/>
    <w:rsid w:val="00823489"/>
    <w:rsid w:val="00823726"/>
    <w:rsid w:val="00825815"/>
    <w:rsid w:val="008275A2"/>
    <w:rsid w:val="008303D3"/>
    <w:rsid w:val="0083563A"/>
    <w:rsid w:val="00835BF8"/>
    <w:rsid w:val="008360EB"/>
    <w:rsid w:val="0083790C"/>
    <w:rsid w:val="008410DD"/>
    <w:rsid w:val="00841B04"/>
    <w:rsid w:val="00846F64"/>
    <w:rsid w:val="00856011"/>
    <w:rsid w:val="008663BA"/>
    <w:rsid w:val="008675F2"/>
    <w:rsid w:val="008729AA"/>
    <w:rsid w:val="00873228"/>
    <w:rsid w:val="00875D95"/>
    <w:rsid w:val="008766BC"/>
    <w:rsid w:val="00877F3F"/>
    <w:rsid w:val="008806E8"/>
    <w:rsid w:val="00882387"/>
    <w:rsid w:val="00887CCF"/>
    <w:rsid w:val="00892002"/>
    <w:rsid w:val="00892604"/>
    <w:rsid w:val="00892D04"/>
    <w:rsid w:val="00892F37"/>
    <w:rsid w:val="00896E5C"/>
    <w:rsid w:val="008A2C4E"/>
    <w:rsid w:val="008A5551"/>
    <w:rsid w:val="008A7FB0"/>
    <w:rsid w:val="008B2CBA"/>
    <w:rsid w:val="008B4C55"/>
    <w:rsid w:val="008B5013"/>
    <w:rsid w:val="008C0217"/>
    <w:rsid w:val="008C310C"/>
    <w:rsid w:val="008C52B9"/>
    <w:rsid w:val="008D21F0"/>
    <w:rsid w:val="008D471F"/>
    <w:rsid w:val="008E3EBD"/>
    <w:rsid w:val="008E4D22"/>
    <w:rsid w:val="008E4DDE"/>
    <w:rsid w:val="008F4234"/>
    <w:rsid w:val="008F518F"/>
    <w:rsid w:val="00901219"/>
    <w:rsid w:val="0090532F"/>
    <w:rsid w:val="009061BA"/>
    <w:rsid w:val="009076AA"/>
    <w:rsid w:val="00907B5C"/>
    <w:rsid w:val="009104A9"/>
    <w:rsid w:val="00914BCE"/>
    <w:rsid w:val="009150EC"/>
    <w:rsid w:val="0091530A"/>
    <w:rsid w:val="00915495"/>
    <w:rsid w:val="00916359"/>
    <w:rsid w:val="00917BF8"/>
    <w:rsid w:val="00917F5D"/>
    <w:rsid w:val="00920DB6"/>
    <w:rsid w:val="0093261E"/>
    <w:rsid w:val="00935966"/>
    <w:rsid w:val="00941322"/>
    <w:rsid w:val="00941622"/>
    <w:rsid w:val="00941ECF"/>
    <w:rsid w:val="00945EBD"/>
    <w:rsid w:val="00963F6C"/>
    <w:rsid w:val="009654CC"/>
    <w:rsid w:val="00965932"/>
    <w:rsid w:val="00972A73"/>
    <w:rsid w:val="009761E7"/>
    <w:rsid w:val="0097741A"/>
    <w:rsid w:val="00977B05"/>
    <w:rsid w:val="00983215"/>
    <w:rsid w:val="00983F70"/>
    <w:rsid w:val="009A557A"/>
    <w:rsid w:val="009A76F3"/>
    <w:rsid w:val="009A77EF"/>
    <w:rsid w:val="009B4572"/>
    <w:rsid w:val="009C123A"/>
    <w:rsid w:val="009C5588"/>
    <w:rsid w:val="009D1B15"/>
    <w:rsid w:val="009D1EEA"/>
    <w:rsid w:val="009D271A"/>
    <w:rsid w:val="009D2B3B"/>
    <w:rsid w:val="009D3BE0"/>
    <w:rsid w:val="009D54D7"/>
    <w:rsid w:val="009D68B2"/>
    <w:rsid w:val="009E345B"/>
    <w:rsid w:val="009E742E"/>
    <w:rsid w:val="009F5BC0"/>
    <w:rsid w:val="009F5EA5"/>
    <w:rsid w:val="009F638D"/>
    <w:rsid w:val="00A0202C"/>
    <w:rsid w:val="00A027C8"/>
    <w:rsid w:val="00A101EF"/>
    <w:rsid w:val="00A10723"/>
    <w:rsid w:val="00A11596"/>
    <w:rsid w:val="00A1173E"/>
    <w:rsid w:val="00A1269E"/>
    <w:rsid w:val="00A126B1"/>
    <w:rsid w:val="00A126DB"/>
    <w:rsid w:val="00A1320A"/>
    <w:rsid w:val="00A14736"/>
    <w:rsid w:val="00A21B37"/>
    <w:rsid w:val="00A22477"/>
    <w:rsid w:val="00A23BA6"/>
    <w:rsid w:val="00A24FFF"/>
    <w:rsid w:val="00A3178F"/>
    <w:rsid w:val="00A35B8F"/>
    <w:rsid w:val="00A3798A"/>
    <w:rsid w:val="00A405C5"/>
    <w:rsid w:val="00A40D98"/>
    <w:rsid w:val="00A463DC"/>
    <w:rsid w:val="00A47F28"/>
    <w:rsid w:val="00A55865"/>
    <w:rsid w:val="00A61FBF"/>
    <w:rsid w:val="00A621AE"/>
    <w:rsid w:val="00A6437D"/>
    <w:rsid w:val="00A674BB"/>
    <w:rsid w:val="00A71D79"/>
    <w:rsid w:val="00A76177"/>
    <w:rsid w:val="00A77049"/>
    <w:rsid w:val="00A80844"/>
    <w:rsid w:val="00A80959"/>
    <w:rsid w:val="00A82719"/>
    <w:rsid w:val="00A82E69"/>
    <w:rsid w:val="00A90774"/>
    <w:rsid w:val="00A9133D"/>
    <w:rsid w:val="00AA6D09"/>
    <w:rsid w:val="00AB065F"/>
    <w:rsid w:val="00AB21A5"/>
    <w:rsid w:val="00AB76E3"/>
    <w:rsid w:val="00AB7DC7"/>
    <w:rsid w:val="00AC3DC3"/>
    <w:rsid w:val="00AC537B"/>
    <w:rsid w:val="00AD00A2"/>
    <w:rsid w:val="00AE1BC2"/>
    <w:rsid w:val="00AE40BD"/>
    <w:rsid w:val="00AF0E5A"/>
    <w:rsid w:val="00AF16CA"/>
    <w:rsid w:val="00AF3458"/>
    <w:rsid w:val="00AF5AE9"/>
    <w:rsid w:val="00AF61D9"/>
    <w:rsid w:val="00AF6438"/>
    <w:rsid w:val="00AF78E0"/>
    <w:rsid w:val="00B00289"/>
    <w:rsid w:val="00B0066E"/>
    <w:rsid w:val="00B01857"/>
    <w:rsid w:val="00B01A3E"/>
    <w:rsid w:val="00B03C45"/>
    <w:rsid w:val="00B136DD"/>
    <w:rsid w:val="00B14C82"/>
    <w:rsid w:val="00B14EF6"/>
    <w:rsid w:val="00B15F00"/>
    <w:rsid w:val="00B174DC"/>
    <w:rsid w:val="00B203EB"/>
    <w:rsid w:val="00B2186A"/>
    <w:rsid w:val="00B22BA2"/>
    <w:rsid w:val="00B305B8"/>
    <w:rsid w:val="00B31CF0"/>
    <w:rsid w:val="00B333A6"/>
    <w:rsid w:val="00B34653"/>
    <w:rsid w:val="00B34A5A"/>
    <w:rsid w:val="00B36457"/>
    <w:rsid w:val="00B373EB"/>
    <w:rsid w:val="00B40F08"/>
    <w:rsid w:val="00B435A1"/>
    <w:rsid w:val="00B4793E"/>
    <w:rsid w:val="00B53631"/>
    <w:rsid w:val="00B5795D"/>
    <w:rsid w:val="00B60D39"/>
    <w:rsid w:val="00B71500"/>
    <w:rsid w:val="00B72055"/>
    <w:rsid w:val="00B7510A"/>
    <w:rsid w:val="00B87F3D"/>
    <w:rsid w:val="00B90EF0"/>
    <w:rsid w:val="00B93878"/>
    <w:rsid w:val="00B9657C"/>
    <w:rsid w:val="00B97A5D"/>
    <w:rsid w:val="00BA0CC5"/>
    <w:rsid w:val="00BA2E66"/>
    <w:rsid w:val="00BA4E72"/>
    <w:rsid w:val="00BB0440"/>
    <w:rsid w:val="00BB115F"/>
    <w:rsid w:val="00BB1191"/>
    <w:rsid w:val="00BB1951"/>
    <w:rsid w:val="00BB2CB7"/>
    <w:rsid w:val="00BC0604"/>
    <w:rsid w:val="00BC279D"/>
    <w:rsid w:val="00BC7DE2"/>
    <w:rsid w:val="00BD0165"/>
    <w:rsid w:val="00BD0764"/>
    <w:rsid w:val="00BD765D"/>
    <w:rsid w:val="00BE05FE"/>
    <w:rsid w:val="00BE218B"/>
    <w:rsid w:val="00BE26B1"/>
    <w:rsid w:val="00BE3B50"/>
    <w:rsid w:val="00BF04FE"/>
    <w:rsid w:val="00BF59A5"/>
    <w:rsid w:val="00BF7AA4"/>
    <w:rsid w:val="00C06E55"/>
    <w:rsid w:val="00C10D88"/>
    <w:rsid w:val="00C223C8"/>
    <w:rsid w:val="00C243D2"/>
    <w:rsid w:val="00C24627"/>
    <w:rsid w:val="00C25302"/>
    <w:rsid w:val="00C26947"/>
    <w:rsid w:val="00C30A95"/>
    <w:rsid w:val="00C30ABF"/>
    <w:rsid w:val="00C31272"/>
    <w:rsid w:val="00C35E83"/>
    <w:rsid w:val="00C36EF2"/>
    <w:rsid w:val="00C44DF8"/>
    <w:rsid w:val="00C47BD5"/>
    <w:rsid w:val="00C51767"/>
    <w:rsid w:val="00C557F4"/>
    <w:rsid w:val="00C57768"/>
    <w:rsid w:val="00C6004D"/>
    <w:rsid w:val="00C6113B"/>
    <w:rsid w:val="00C61717"/>
    <w:rsid w:val="00C64461"/>
    <w:rsid w:val="00C73499"/>
    <w:rsid w:val="00C746DB"/>
    <w:rsid w:val="00C748AF"/>
    <w:rsid w:val="00C80B96"/>
    <w:rsid w:val="00C832D7"/>
    <w:rsid w:val="00C8446F"/>
    <w:rsid w:val="00C860B9"/>
    <w:rsid w:val="00C8752A"/>
    <w:rsid w:val="00C902B9"/>
    <w:rsid w:val="00C9085A"/>
    <w:rsid w:val="00C97752"/>
    <w:rsid w:val="00C97FC1"/>
    <w:rsid w:val="00CA042A"/>
    <w:rsid w:val="00CA5C77"/>
    <w:rsid w:val="00CA5F3F"/>
    <w:rsid w:val="00CB0454"/>
    <w:rsid w:val="00CB4918"/>
    <w:rsid w:val="00CC19BF"/>
    <w:rsid w:val="00CC35DD"/>
    <w:rsid w:val="00CC78B7"/>
    <w:rsid w:val="00CE1A6E"/>
    <w:rsid w:val="00CE1E66"/>
    <w:rsid w:val="00CE3F14"/>
    <w:rsid w:val="00CE40A1"/>
    <w:rsid w:val="00CE563D"/>
    <w:rsid w:val="00CE62B4"/>
    <w:rsid w:val="00CF2A38"/>
    <w:rsid w:val="00CF367F"/>
    <w:rsid w:val="00CF6584"/>
    <w:rsid w:val="00D0260C"/>
    <w:rsid w:val="00D05F4C"/>
    <w:rsid w:val="00D123B5"/>
    <w:rsid w:val="00D12C54"/>
    <w:rsid w:val="00D16900"/>
    <w:rsid w:val="00D16EBC"/>
    <w:rsid w:val="00D20FEB"/>
    <w:rsid w:val="00D23E62"/>
    <w:rsid w:val="00D25531"/>
    <w:rsid w:val="00D25B5D"/>
    <w:rsid w:val="00D31EC3"/>
    <w:rsid w:val="00D32E4F"/>
    <w:rsid w:val="00D365E6"/>
    <w:rsid w:val="00D36E6A"/>
    <w:rsid w:val="00D379BC"/>
    <w:rsid w:val="00D40066"/>
    <w:rsid w:val="00D405A6"/>
    <w:rsid w:val="00D4144A"/>
    <w:rsid w:val="00D4199F"/>
    <w:rsid w:val="00D430F1"/>
    <w:rsid w:val="00D46BF3"/>
    <w:rsid w:val="00D47147"/>
    <w:rsid w:val="00D5014E"/>
    <w:rsid w:val="00D510C1"/>
    <w:rsid w:val="00D57B20"/>
    <w:rsid w:val="00D66183"/>
    <w:rsid w:val="00D66336"/>
    <w:rsid w:val="00D67FCB"/>
    <w:rsid w:val="00D7076F"/>
    <w:rsid w:val="00D7511D"/>
    <w:rsid w:val="00D7643B"/>
    <w:rsid w:val="00D80254"/>
    <w:rsid w:val="00D82965"/>
    <w:rsid w:val="00D9544D"/>
    <w:rsid w:val="00DA0C2B"/>
    <w:rsid w:val="00DA140C"/>
    <w:rsid w:val="00DA199F"/>
    <w:rsid w:val="00DA34C1"/>
    <w:rsid w:val="00DA3C1C"/>
    <w:rsid w:val="00DA3E26"/>
    <w:rsid w:val="00DA4AEE"/>
    <w:rsid w:val="00DA543D"/>
    <w:rsid w:val="00DA5A1B"/>
    <w:rsid w:val="00DA6E2B"/>
    <w:rsid w:val="00DB1DDC"/>
    <w:rsid w:val="00DB3AC8"/>
    <w:rsid w:val="00DB441D"/>
    <w:rsid w:val="00DB6703"/>
    <w:rsid w:val="00DC12BB"/>
    <w:rsid w:val="00DC4485"/>
    <w:rsid w:val="00DC6B26"/>
    <w:rsid w:val="00DC73AF"/>
    <w:rsid w:val="00DC7C6E"/>
    <w:rsid w:val="00DD42B1"/>
    <w:rsid w:val="00DD688C"/>
    <w:rsid w:val="00DE022E"/>
    <w:rsid w:val="00DE2DFB"/>
    <w:rsid w:val="00DE4C9E"/>
    <w:rsid w:val="00DF1383"/>
    <w:rsid w:val="00DF1773"/>
    <w:rsid w:val="00DF189E"/>
    <w:rsid w:val="00E00362"/>
    <w:rsid w:val="00E011B9"/>
    <w:rsid w:val="00E04BD2"/>
    <w:rsid w:val="00E11818"/>
    <w:rsid w:val="00E14DF6"/>
    <w:rsid w:val="00E20436"/>
    <w:rsid w:val="00E227A1"/>
    <w:rsid w:val="00E27128"/>
    <w:rsid w:val="00E33288"/>
    <w:rsid w:val="00E34E9A"/>
    <w:rsid w:val="00E40C20"/>
    <w:rsid w:val="00E41609"/>
    <w:rsid w:val="00E417A6"/>
    <w:rsid w:val="00E42436"/>
    <w:rsid w:val="00E42F16"/>
    <w:rsid w:val="00E514E5"/>
    <w:rsid w:val="00E6199E"/>
    <w:rsid w:val="00E65A1C"/>
    <w:rsid w:val="00E66674"/>
    <w:rsid w:val="00E6704B"/>
    <w:rsid w:val="00E7107C"/>
    <w:rsid w:val="00E74580"/>
    <w:rsid w:val="00E7463C"/>
    <w:rsid w:val="00E75435"/>
    <w:rsid w:val="00E75EAD"/>
    <w:rsid w:val="00E80BC5"/>
    <w:rsid w:val="00E9102C"/>
    <w:rsid w:val="00E92279"/>
    <w:rsid w:val="00E97328"/>
    <w:rsid w:val="00E973F1"/>
    <w:rsid w:val="00EA0AB9"/>
    <w:rsid w:val="00EA5318"/>
    <w:rsid w:val="00EA6573"/>
    <w:rsid w:val="00EB02D4"/>
    <w:rsid w:val="00EB0417"/>
    <w:rsid w:val="00EB0949"/>
    <w:rsid w:val="00EB6FA1"/>
    <w:rsid w:val="00EC0585"/>
    <w:rsid w:val="00EC41E6"/>
    <w:rsid w:val="00EC5E32"/>
    <w:rsid w:val="00EC720E"/>
    <w:rsid w:val="00ED11DC"/>
    <w:rsid w:val="00ED6A15"/>
    <w:rsid w:val="00EE06FA"/>
    <w:rsid w:val="00EE12D5"/>
    <w:rsid w:val="00EE1BEB"/>
    <w:rsid w:val="00EE4537"/>
    <w:rsid w:val="00EF2FC2"/>
    <w:rsid w:val="00EF65EB"/>
    <w:rsid w:val="00F010A8"/>
    <w:rsid w:val="00F043FA"/>
    <w:rsid w:val="00F128BF"/>
    <w:rsid w:val="00F173B4"/>
    <w:rsid w:val="00F30E28"/>
    <w:rsid w:val="00F31635"/>
    <w:rsid w:val="00F33AEE"/>
    <w:rsid w:val="00F33CB1"/>
    <w:rsid w:val="00F37918"/>
    <w:rsid w:val="00F42EAB"/>
    <w:rsid w:val="00F4413A"/>
    <w:rsid w:val="00F504D0"/>
    <w:rsid w:val="00F52C49"/>
    <w:rsid w:val="00F53261"/>
    <w:rsid w:val="00F56FF1"/>
    <w:rsid w:val="00F64652"/>
    <w:rsid w:val="00F65C6A"/>
    <w:rsid w:val="00F8417B"/>
    <w:rsid w:val="00F84A57"/>
    <w:rsid w:val="00F851AC"/>
    <w:rsid w:val="00F85916"/>
    <w:rsid w:val="00F86A17"/>
    <w:rsid w:val="00F91B23"/>
    <w:rsid w:val="00F95F11"/>
    <w:rsid w:val="00FA0424"/>
    <w:rsid w:val="00FA288C"/>
    <w:rsid w:val="00FA3232"/>
    <w:rsid w:val="00FA3FBB"/>
    <w:rsid w:val="00FA68F6"/>
    <w:rsid w:val="00FB1BEB"/>
    <w:rsid w:val="00FB5EBE"/>
    <w:rsid w:val="00FC134D"/>
    <w:rsid w:val="00FC4D57"/>
    <w:rsid w:val="00FC5F4D"/>
    <w:rsid w:val="00FD24A2"/>
    <w:rsid w:val="00FD2DFF"/>
    <w:rsid w:val="00FD5660"/>
    <w:rsid w:val="00FD58F1"/>
    <w:rsid w:val="00FD6D9B"/>
    <w:rsid w:val="00FD7844"/>
    <w:rsid w:val="00FE09F8"/>
    <w:rsid w:val="00FE3212"/>
    <w:rsid w:val="00FF1E9F"/>
    <w:rsid w:val="00FF2BA3"/>
    <w:rsid w:val="00FF5F08"/>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link w:val="Heading6"/>
    <w:uiPriority w:val="9"/>
    <w:semiHidden/>
    <w:rsid w:val="004662C0"/>
    <w:rPr>
      <w:rFonts w:ascii="Calibri" w:eastAsia="Times New Roman" w:hAnsi="Calibri" w:cs="Times New Roman"/>
      <w:b/>
      <w:bCs/>
      <w:sz w:val="22"/>
      <w:szCs w:val="22"/>
    </w:rPr>
  </w:style>
  <w:style w:type="character" w:styleId="Strong">
    <w:name w:val="Strong"/>
    <w:uiPriority w:val="22"/>
    <w:qFormat/>
    <w:rsid w:val="004662C0"/>
    <w:rPr>
      <w:b/>
      <w:bCs/>
    </w:rPr>
  </w:style>
  <w:style w:type="character" w:customStyle="1" w:styleId="P1-StandParaChar">
    <w:name w:val="P1-Stand Para Char"/>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link w:val="PlainText"/>
    <w:uiPriority w:val="99"/>
    <w:rsid w:val="004662C0"/>
    <w:rPr>
      <w:rFonts w:ascii="Consolas" w:eastAsia="Calibri" w:hAnsi="Consolas"/>
      <w:sz w:val="21"/>
      <w:szCs w:val="21"/>
    </w:rPr>
  </w:style>
  <w:style w:type="character" w:styleId="CommentReference">
    <w:name w:val="annotation reference"/>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B753A"/>
    <w:rPr>
      <w:rFonts w:ascii="Tahoma" w:hAnsi="Tahoma" w:cs="Tahoma"/>
      <w:sz w:val="16"/>
      <w:szCs w:val="16"/>
    </w:rPr>
  </w:style>
  <w:style w:type="paragraph" w:customStyle="1" w:styleId="ProposalBodyText">
    <w:name w:val="Proposal Body Text"/>
    <w:basedOn w:val="BodyText"/>
    <w:link w:val="ProposalBodyTextChar"/>
    <w:rsid w:val="00F65C6A"/>
    <w:pPr>
      <w:spacing w:before="160" w:after="160" w:line="240" w:lineRule="auto"/>
      <w:ind w:left="907"/>
    </w:pPr>
    <w:rPr>
      <w:rFonts w:ascii="Arial" w:hAnsi="Arial" w:cs="Arial"/>
      <w:szCs w:val="24"/>
    </w:rPr>
  </w:style>
  <w:style w:type="character" w:customStyle="1" w:styleId="ProposalBodyTextChar">
    <w:name w:val="Proposal Body Text Char"/>
    <w:link w:val="ProposalBodyText"/>
    <w:rsid w:val="00F65C6A"/>
    <w:rPr>
      <w:rFonts w:ascii="Arial" w:hAnsi="Arial" w:cs="Arial"/>
      <w:sz w:val="22"/>
      <w:szCs w:val="24"/>
    </w:rPr>
  </w:style>
  <w:style w:type="paragraph" w:styleId="ListParagraph">
    <w:name w:val="List Paragraph"/>
    <w:basedOn w:val="Normal"/>
    <w:uiPriority w:val="34"/>
    <w:qFormat/>
    <w:rsid w:val="0090532F"/>
    <w:pPr>
      <w:spacing w:after="200"/>
      <w:ind w:left="720"/>
      <w:contextualSpacing/>
      <w:jc w:val="left"/>
    </w:pPr>
    <w:rPr>
      <w:rFonts w:ascii="Helvetica" w:hAnsi="Helvetica"/>
      <w:snapToGrid w:val="0"/>
      <w:sz w:val="20"/>
    </w:rPr>
  </w:style>
  <w:style w:type="paragraph" w:customStyle="1" w:styleId="FormText1">
    <w:name w:val="Form Text 1"/>
    <w:basedOn w:val="Normal"/>
    <w:rsid w:val="0090532F"/>
    <w:pPr>
      <w:spacing w:line="228" w:lineRule="auto"/>
      <w:jc w:val="left"/>
    </w:pPr>
    <w:rPr>
      <w:rFonts w:ascii="Helvetica" w:hAnsi="Helvetica" w:cs="Helvetica"/>
      <w:sz w:val="18"/>
      <w:szCs w:val="18"/>
    </w:rPr>
  </w:style>
  <w:style w:type="paragraph" w:styleId="FootnoteText">
    <w:name w:val="footnote text"/>
    <w:basedOn w:val="Normal"/>
    <w:link w:val="FootnoteTextChar"/>
    <w:uiPriority w:val="99"/>
    <w:semiHidden/>
    <w:unhideWhenUsed/>
    <w:rsid w:val="00A71D79"/>
    <w:pPr>
      <w:spacing w:line="240" w:lineRule="auto"/>
    </w:pPr>
    <w:rPr>
      <w:sz w:val="20"/>
    </w:rPr>
  </w:style>
  <w:style w:type="character" w:customStyle="1" w:styleId="FootnoteTextChar">
    <w:name w:val="Footnote Text Char"/>
    <w:basedOn w:val="DefaultParagraphFont"/>
    <w:link w:val="FootnoteText"/>
    <w:uiPriority w:val="99"/>
    <w:semiHidden/>
    <w:rsid w:val="00A71D79"/>
  </w:style>
  <w:style w:type="character" w:styleId="FootnoteReference">
    <w:name w:val="footnote reference"/>
    <w:uiPriority w:val="99"/>
    <w:semiHidden/>
    <w:unhideWhenUsed/>
    <w:rsid w:val="00A71D79"/>
    <w:rPr>
      <w:vertAlign w:val="superscript"/>
    </w:rPr>
  </w:style>
  <w:style w:type="paragraph" w:styleId="NormalWeb">
    <w:name w:val="Normal (Web)"/>
    <w:basedOn w:val="Normal"/>
    <w:rsid w:val="00A71D79"/>
    <w:pPr>
      <w:spacing w:before="100" w:beforeAutospacing="1" w:after="100" w:afterAutospacing="1" w:line="240" w:lineRule="auto"/>
      <w:jc w:val="left"/>
    </w:pPr>
    <w:rPr>
      <w:sz w:val="24"/>
      <w:szCs w:val="24"/>
    </w:rPr>
  </w:style>
  <w:style w:type="character" w:styleId="FollowedHyperlink">
    <w:name w:val="FollowedHyperlink"/>
    <w:uiPriority w:val="99"/>
    <w:semiHidden/>
    <w:unhideWhenUsed/>
    <w:rsid w:val="005C4C64"/>
    <w:rPr>
      <w:color w:val="800080"/>
      <w:u w:val="single"/>
    </w:rPr>
  </w:style>
  <w:style w:type="character" w:customStyle="1" w:styleId="apple-style-span">
    <w:name w:val="apple-style-span"/>
    <w:rsid w:val="005C4C64"/>
  </w:style>
  <w:style w:type="character" w:customStyle="1" w:styleId="apple-converted-space">
    <w:name w:val="apple-converted-space"/>
    <w:rsid w:val="005C4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0198">
      <w:bodyDiv w:val="1"/>
      <w:marLeft w:val="0"/>
      <w:marRight w:val="0"/>
      <w:marTop w:val="0"/>
      <w:marBottom w:val="0"/>
      <w:divBdr>
        <w:top w:val="none" w:sz="0" w:space="0" w:color="auto"/>
        <w:left w:val="none" w:sz="0" w:space="0" w:color="auto"/>
        <w:bottom w:val="none" w:sz="0" w:space="0" w:color="auto"/>
        <w:right w:val="none" w:sz="0" w:space="0" w:color="auto"/>
      </w:divBdr>
    </w:div>
    <w:div w:id="313410473">
      <w:bodyDiv w:val="1"/>
      <w:marLeft w:val="0"/>
      <w:marRight w:val="0"/>
      <w:marTop w:val="0"/>
      <w:marBottom w:val="0"/>
      <w:divBdr>
        <w:top w:val="none" w:sz="0" w:space="0" w:color="auto"/>
        <w:left w:val="none" w:sz="0" w:space="0" w:color="auto"/>
        <w:bottom w:val="none" w:sz="0" w:space="0" w:color="auto"/>
        <w:right w:val="none" w:sz="0" w:space="0" w:color="auto"/>
      </w:divBdr>
    </w:div>
    <w:div w:id="188278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nowledgenetworks.com/ganp/docs/OMB-Reviewed-Projects-Lis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nowledgenetworks.com/ganp/docs/OMB-Reviewed-Projects-Lis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knowledgenetworks.com/ganp/docs/KN-Journals-List.pdf"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knowledgenetworks.com/ganp/docs/KN-Journals-List.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9490-98BB-40CD-8E0A-E6709461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5044</Words>
  <Characters>28753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33730</CharactersWithSpaces>
  <SharedDoc>false</SharedDoc>
  <HLinks>
    <vt:vector size="30" baseType="variant">
      <vt:variant>
        <vt:i4>7929905</vt:i4>
      </vt:variant>
      <vt:variant>
        <vt:i4>29</vt:i4>
      </vt:variant>
      <vt:variant>
        <vt:i4>0</vt:i4>
      </vt:variant>
      <vt:variant>
        <vt:i4>5</vt:i4>
      </vt:variant>
      <vt:variant>
        <vt:lpwstr>http://www.knowledgenetworks.com/ganp/docs/KN-Journals-List.pdf</vt:lpwstr>
      </vt:variant>
      <vt:variant>
        <vt:lpwstr/>
      </vt:variant>
      <vt:variant>
        <vt:i4>7929905</vt:i4>
      </vt:variant>
      <vt:variant>
        <vt:i4>26</vt:i4>
      </vt:variant>
      <vt:variant>
        <vt:i4>0</vt:i4>
      </vt:variant>
      <vt:variant>
        <vt:i4>5</vt:i4>
      </vt:variant>
      <vt:variant>
        <vt:lpwstr>http://www.knowledgenetworks.com/ganp/docs/KN-Journals-List.pdf</vt:lpwstr>
      </vt:variant>
      <vt:variant>
        <vt:lpwstr/>
      </vt:variant>
      <vt:variant>
        <vt:i4>1835027</vt:i4>
      </vt:variant>
      <vt:variant>
        <vt:i4>23</vt:i4>
      </vt:variant>
      <vt:variant>
        <vt:i4>0</vt:i4>
      </vt:variant>
      <vt:variant>
        <vt:i4>5</vt:i4>
      </vt:variant>
      <vt:variant>
        <vt:lpwstr>http://www.knowledgenetworks.com/ganp/docs/OMB-Reviewed-Projects-List.pdf</vt:lpwstr>
      </vt:variant>
      <vt:variant>
        <vt:lpwstr/>
      </vt:variant>
      <vt:variant>
        <vt:i4>1835027</vt:i4>
      </vt:variant>
      <vt:variant>
        <vt:i4>20</vt:i4>
      </vt:variant>
      <vt:variant>
        <vt:i4>0</vt:i4>
      </vt:variant>
      <vt:variant>
        <vt:i4>5</vt:i4>
      </vt:variant>
      <vt:variant>
        <vt:lpwstr>http://www.knowledgenetworks.com/ganp/docs/OMB-Reviewed-Projects-List.pdf</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CTAC</cp:lastModifiedBy>
  <cp:revision>3</cp:revision>
  <cp:lastPrinted>2011-12-28T16:24:00Z</cp:lastPrinted>
  <dcterms:created xsi:type="dcterms:W3CDTF">2012-06-04T22:13:00Z</dcterms:created>
  <dcterms:modified xsi:type="dcterms:W3CDTF">2012-06-04T22:13:00Z</dcterms:modified>
</cp:coreProperties>
</file>