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971215" w:rsidP="00971215">
      <w:pPr>
        <w:autoSpaceDE w:val="0"/>
        <w:autoSpaceDN w:val="0"/>
        <w:adjustRightInd w:val="0"/>
        <w:jc w:val="center"/>
        <w:outlineLvl w:val="0"/>
        <w:rPr>
          <w:rFonts w:ascii="Lucida Sans" w:hAnsi="Lucida Sans" w:cs="Lucida Sans"/>
          <w:b/>
          <w:caps/>
          <w:color w:val="000000"/>
        </w:rPr>
      </w:pPr>
      <w:r w:rsidRPr="001A3A90">
        <w:rPr>
          <w:rFonts w:ascii="Lucida Sans" w:hAnsi="Lucida Sans" w:cs="Lucida Sans"/>
          <w:b/>
          <w:caps/>
          <w:color w:val="000000"/>
        </w:rPr>
        <w:t xml:space="preserve">Attachment </w:t>
      </w:r>
      <w:bookmarkStart w:id="0" w:name="AppLetter"/>
      <w:bookmarkEnd w:id="0"/>
      <w:r w:rsidR="00D64DB0">
        <w:rPr>
          <w:rFonts w:ascii="Lucida Sans" w:hAnsi="Lucida Sans" w:cs="Lucida Sans"/>
          <w:b/>
          <w:caps/>
          <w:color w:val="000000"/>
        </w:rPr>
        <w:t>G</w:t>
      </w:r>
    </w:p>
    <w:p w:rsidR="00971215" w:rsidRPr="001A3A90" w:rsidRDefault="00971215" w:rsidP="00971215">
      <w:pPr>
        <w:autoSpaceDE w:val="0"/>
        <w:autoSpaceDN w:val="0"/>
        <w:adjustRightInd w:val="0"/>
        <w:jc w:val="center"/>
        <w:outlineLvl w:val="0"/>
        <w:rPr>
          <w:rFonts w:ascii="Lucida Sans" w:hAnsi="Lucida Sans" w:cs="Lucida Sans"/>
          <w:b/>
          <w:caps/>
          <w:color w:val="000000"/>
        </w:rPr>
      </w:pPr>
    </w:p>
    <w:p w:rsidR="00971215" w:rsidRPr="001A3A90" w:rsidRDefault="00D64DB0" w:rsidP="00971215">
      <w:pPr>
        <w:jc w:val="center"/>
        <w:outlineLvl w:val="0"/>
        <w:rPr>
          <w:b/>
        </w:rPr>
      </w:pPr>
      <w:bookmarkStart w:id="1" w:name="AppTitle"/>
      <w:bookmarkEnd w:id="1"/>
      <w:r>
        <w:rPr>
          <w:rFonts w:ascii="Lucida Sans" w:hAnsi="Lucida Sans" w:cs="Lucida Sans"/>
          <w:b/>
          <w:caps/>
          <w:color w:val="000000"/>
        </w:rPr>
        <w:t>30 State</w:t>
      </w:r>
      <w:r w:rsidR="00971215">
        <w:rPr>
          <w:rFonts w:ascii="Lucida Sans" w:hAnsi="Lucida Sans" w:cs="Lucida Sans"/>
          <w:b/>
          <w:caps/>
          <w:color w:val="000000"/>
        </w:rPr>
        <w:t xml:space="preserve"> quarterly call guides</w:t>
      </w:r>
    </w:p>
    <w:p w:rsidR="00971215" w:rsidRDefault="00971215" w:rsidP="00971215">
      <w:pPr>
        <w:rPr>
          <w:b/>
          <w:bCs/>
        </w:rPr>
      </w:pPr>
    </w:p>
    <w:p w:rsidR="00971215" w:rsidRDefault="00971215" w:rsidP="00971215">
      <w:pPr>
        <w:rPr>
          <w:b/>
          <w:bCs/>
        </w:rPr>
      </w:pPr>
    </w:p>
    <w:p w:rsidR="00971215" w:rsidRDefault="00971215" w:rsidP="00971215">
      <w:pPr>
        <w:rPr>
          <w:b/>
          <w:bCs/>
        </w:rPr>
      </w:pPr>
    </w:p>
    <w:p w:rsidR="00971215" w:rsidRDefault="00971215" w:rsidP="00971215">
      <w:pPr>
        <w:rPr>
          <w:b/>
          <w:bCs/>
        </w:rPr>
      </w:pPr>
    </w:p>
    <w:p w:rsidR="00971215" w:rsidRDefault="00971215" w:rsidP="00971215">
      <w:pPr>
        <w:rPr>
          <w:b/>
          <w:bCs/>
        </w:rPr>
        <w:sectPr w:rsidR="00971215" w:rsidSect="00CF7B42">
          <w:pgSz w:w="12240" w:h="15840" w:code="1"/>
          <w:pgMar w:top="1440" w:right="1440" w:bottom="1440" w:left="1440" w:header="720" w:footer="720" w:gutter="0"/>
          <w:cols w:space="720"/>
          <w:docGrid w:linePitch="360"/>
        </w:sectPr>
      </w:pPr>
    </w:p>
    <w:p w:rsidR="00CF7B42" w:rsidRPr="006B5B80" w:rsidRDefault="00CF7B42" w:rsidP="00CF7B42">
      <w:pPr>
        <w:tabs>
          <w:tab w:val="left" w:pos="2160"/>
        </w:tabs>
        <w:jc w:val="center"/>
        <w:outlineLvl w:val="0"/>
        <w:rPr>
          <w:rFonts w:ascii="Garamond" w:hAnsi="Garamond"/>
          <w:b/>
          <w:i/>
        </w:rPr>
      </w:pPr>
      <w:r w:rsidRPr="006B5B80">
        <w:rPr>
          <w:rFonts w:ascii="Garamond" w:hAnsi="Garamond"/>
          <w:b/>
          <w:i/>
        </w:rPr>
        <w:lastRenderedPageBreak/>
        <w:t xml:space="preserve">Interview Guide for the 30-State Key Informant Interviews </w:t>
      </w:r>
    </w:p>
    <w:p w:rsidR="00CF7B42" w:rsidRPr="006B5B80" w:rsidRDefault="00CF7B42" w:rsidP="00CF7B42">
      <w:pPr>
        <w:jc w:val="center"/>
        <w:outlineLvl w:val="0"/>
        <w:rPr>
          <w:rFonts w:ascii="Garamond" w:hAnsi="Garamond"/>
          <w:b/>
          <w:i/>
        </w:rPr>
      </w:pPr>
      <w:r w:rsidRPr="006B5B80">
        <w:rPr>
          <w:rFonts w:ascii="Garamond" w:hAnsi="Garamond"/>
          <w:b/>
          <w:i/>
        </w:rPr>
        <w:t>Questions for the 1st</w:t>
      </w:r>
      <w:r w:rsidRPr="006B5B80">
        <w:rPr>
          <w:rFonts w:ascii="Garamond" w:hAnsi="Garamond"/>
          <w:b/>
          <w:i/>
          <w:vertAlign w:val="superscript"/>
        </w:rPr>
        <w:t xml:space="preserve"> </w:t>
      </w:r>
      <w:r w:rsidRPr="006B5B80">
        <w:rPr>
          <w:rFonts w:ascii="Garamond" w:hAnsi="Garamond"/>
          <w:b/>
          <w:i/>
        </w:rPr>
        <w:t>quarterly call</w:t>
      </w:r>
    </w:p>
    <w:p w:rsidR="002221B8" w:rsidRDefault="002221B8" w:rsidP="00CF7B42">
      <w:pPr>
        <w:rPr>
          <w:rFonts w:ascii="Garamond" w:hAnsi="Garamond"/>
          <w:b/>
        </w:rPr>
      </w:pPr>
    </w:p>
    <w:p w:rsidR="00CF7B42" w:rsidRPr="006B5B80" w:rsidRDefault="00CF7B42" w:rsidP="00CF7B42">
      <w:pPr>
        <w:rPr>
          <w:rFonts w:ascii="Garamond" w:hAnsi="Garamond"/>
        </w:rPr>
      </w:pPr>
      <w:r w:rsidRPr="006B5B80">
        <w:rPr>
          <w:rFonts w:ascii="Garamond" w:hAnsi="Garamond"/>
          <w:b/>
        </w:rPr>
        <w:t>Introduction:</w:t>
      </w:r>
      <w:r w:rsidRPr="006B5B80">
        <w:rPr>
          <w:rFonts w:ascii="Garamond" w:hAnsi="Garamond"/>
        </w:rPr>
        <w:t xml:space="preserve"> This study is being conducted for the U.S. Department of Health and Human Services (HHS) by its contractor, Health Management Associates (HMA). The state interviews are part of a larger evaluation being conducted by HMA, Mathematica Policy Research, and the Urban Institute to understand the impact of states’ activities to enroll and retain eligible children in Medicaid and CHIP. </w:t>
      </w:r>
    </w:p>
    <w:p w:rsidR="00CF7B42" w:rsidRPr="006B5B80" w:rsidRDefault="00CF7B42" w:rsidP="00CF7B42">
      <w:pPr>
        <w:rPr>
          <w:rFonts w:ascii="Garamond" w:hAnsi="Garamond"/>
        </w:rPr>
      </w:pPr>
    </w:p>
    <w:p w:rsidR="00CF7B42" w:rsidRPr="006B5B80" w:rsidRDefault="00CF7B42" w:rsidP="00CF7B42">
      <w:pPr>
        <w:rPr>
          <w:rFonts w:ascii="Garamond" w:hAnsi="Garamond"/>
        </w:rPr>
      </w:pPr>
      <w:r w:rsidRPr="006B5B80">
        <w:rPr>
          <w:rFonts w:ascii="Garamond" w:hAnsi="Garamond"/>
        </w:rPr>
        <w:t xml:space="preserve">CHIPRA authorized an evaluation of Express Lane Eligibility (ELE), creating an exceptional opportunity to document ELE implementation across states and to assess the changes to coverage or administrative costs that may have resulted. The evaluation also provides an opportunity to understand other methods of simplified enrollment that states have been pursuing and to assess the benefits and potential costs of these methods compared to those of ELE. </w:t>
      </w:r>
    </w:p>
    <w:p w:rsidR="00CF7B42" w:rsidRPr="006B5B80" w:rsidRDefault="00CF7B42" w:rsidP="00CF7B42">
      <w:pPr>
        <w:rPr>
          <w:rFonts w:ascii="Garamond" w:hAnsi="Garamond"/>
        </w:rPr>
      </w:pPr>
    </w:p>
    <w:p w:rsidR="00CF7B42" w:rsidRPr="00CF7B42" w:rsidRDefault="00CF7B42" w:rsidP="00CF7B42">
      <w:pPr>
        <w:rPr>
          <w:rFonts w:ascii="Garamond" w:hAnsi="Garamond"/>
        </w:rPr>
      </w:pPr>
      <w:r w:rsidRPr="00CF7B42">
        <w:rPr>
          <w:rFonts w:ascii="Garamond" w:hAnsi="Garamond"/>
        </w:rPr>
        <w:t xml:space="preserve">The following questions seek your perspective on implementing and operating enrollment simplification policies in [Interviewee’s State]. As you are aware, we will conduct follow up interviews with you on a quarterly basis to track how these efforts are unfolding over the next year. Information you provide on state policies will be reported at the state level, but your individual views on progress and impacts will be reported in aggregate narrative and will not be attributed to you or your state. </w:t>
      </w:r>
    </w:p>
    <w:p w:rsidR="00CF7B42" w:rsidRPr="00CF7B42" w:rsidRDefault="00CF7B42" w:rsidP="00CF7B42">
      <w:pPr>
        <w:rPr>
          <w:rFonts w:ascii="Garamond" w:hAnsi="Garamond"/>
        </w:rPr>
      </w:pPr>
    </w:p>
    <w:p w:rsidR="00CF7B42" w:rsidRPr="002221B8" w:rsidRDefault="00CF7B42" w:rsidP="002221B8">
      <w:pPr>
        <w:pStyle w:val="ListParagraph"/>
        <w:numPr>
          <w:ilvl w:val="0"/>
          <w:numId w:val="16"/>
        </w:numPr>
        <w:rPr>
          <w:rFonts w:ascii="Garamond" w:eastAsia="Calibri" w:hAnsi="Garamond"/>
        </w:rPr>
      </w:pPr>
      <w:r w:rsidRPr="002221B8">
        <w:rPr>
          <w:rFonts w:ascii="Garamond" w:eastAsia="Calibri" w:hAnsi="Garamond"/>
        </w:rPr>
        <w:t>Can you provide a brief summary of the enrollment simplification policies you have in place currently? PROMPT: Are the following [</w:t>
      </w:r>
      <w:r w:rsidRPr="002221B8">
        <w:rPr>
          <w:rFonts w:ascii="Garamond" w:eastAsia="Calibri" w:hAnsi="Garamond"/>
          <w:i/>
        </w:rPr>
        <w:t>summarize currently reported simplifications for enrollment</w:t>
      </w:r>
      <w:r w:rsidRPr="002221B8">
        <w:rPr>
          <w:rFonts w:ascii="Garamond" w:eastAsia="Calibri" w:hAnsi="Garamond"/>
        </w:rPr>
        <w:t>] still in place?</w:t>
      </w:r>
    </w:p>
    <w:p w:rsidR="00CF7B42" w:rsidRPr="00CF7B42" w:rsidRDefault="00CF7B42" w:rsidP="00CF7B42">
      <w:pPr>
        <w:rPr>
          <w:rFonts w:ascii="Garamond" w:eastAsia="Calibri" w:hAnsi="Garamond"/>
        </w:rPr>
      </w:pPr>
    </w:p>
    <w:p w:rsidR="00CF7B42" w:rsidRPr="00CF7B42" w:rsidRDefault="00CF7B42" w:rsidP="002221B8">
      <w:pPr>
        <w:numPr>
          <w:ilvl w:val="0"/>
          <w:numId w:val="16"/>
        </w:numPr>
        <w:tabs>
          <w:tab w:val="left" w:pos="360"/>
        </w:tabs>
        <w:spacing w:after="120"/>
        <w:ind w:right="360"/>
        <w:jc w:val="both"/>
        <w:rPr>
          <w:rFonts w:ascii="Garamond" w:eastAsia="Calibri" w:hAnsi="Garamond"/>
        </w:rPr>
      </w:pPr>
      <w:r w:rsidRPr="00CF7B42">
        <w:rPr>
          <w:rFonts w:ascii="Garamond" w:eastAsia="Calibri" w:hAnsi="Garamond"/>
        </w:rPr>
        <w:t xml:space="preserve">Are you working on </w:t>
      </w:r>
      <w:r w:rsidRPr="00CF7B42">
        <w:rPr>
          <w:rFonts w:ascii="Garamond" w:eastAsia="Calibri" w:hAnsi="Garamond"/>
          <w:b/>
        </w:rPr>
        <w:t>developing any</w:t>
      </w:r>
      <w:r w:rsidRPr="00CF7B42">
        <w:rPr>
          <w:rFonts w:ascii="Garamond" w:eastAsia="Calibri" w:hAnsi="Garamond"/>
        </w:rPr>
        <w:t xml:space="preserve"> </w:t>
      </w:r>
      <w:r w:rsidRPr="00CF7B42">
        <w:rPr>
          <w:rFonts w:ascii="Garamond" w:eastAsia="Calibri" w:hAnsi="Garamond"/>
          <w:b/>
        </w:rPr>
        <w:t>new activities and/or policies</w:t>
      </w:r>
      <w:r w:rsidRPr="00CF7B42">
        <w:rPr>
          <w:rFonts w:ascii="Garamond" w:eastAsia="Calibri" w:hAnsi="Garamond"/>
        </w:rPr>
        <w:t xml:space="preserve"> that will improve identification and enrollment of children in Medicaid, CHIP, </w:t>
      </w:r>
      <w:r w:rsidRPr="00CF7B42">
        <w:rPr>
          <w:rFonts w:ascii="Garamond" w:eastAsia="Calibri" w:hAnsi="Garamond"/>
          <w:strike/>
        </w:rPr>
        <w:t>and</w:t>
      </w:r>
      <w:r w:rsidRPr="00CF7B42">
        <w:rPr>
          <w:rFonts w:ascii="Garamond" w:eastAsia="Calibri" w:hAnsi="Garamond"/>
        </w:rPr>
        <w:t xml:space="preserve"> or other publicly subsidized health insurance programs? </w:t>
      </w:r>
    </w:p>
    <w:p w:rsidR="00CF7B42" w:rsidRPr="00CF7B42" w:rsidRDefault="00CF7B42" w:rsidP="00CF7B42">
      <w:pPr>
        <w:numPr>
          <w:ilvl w:val="1"/>
          <w:numId w:val="5"/>
        </w:numPr>
        <w:tabs>
          <w:tab w:val="left" w:pos="360"/>
        </w:tabs>
        <w:spacing w:after="120"/>
        <w:ind w:right="360"/>
        <w:jc w:val="both"/>
        <w:rPr>
          <w:rFonts w:ascii="Garamond" w:eastAsia="Calibri" w:hAnsi="Garamond"/>
        </w:rPr>
      </w:pPr>
      <w:r w:rsidRPr="00CF7B42">
        <w:rPr>
          <w:rFonts w:ascii="Garamond" w:eastAsia="Calibri" w:hAnsi="Garamond"/>
        </w:rPr>
        <w:t>If not, why?</w:t>
      </w:r>
    </w:p>
    <w:p w:rsidR="00CF7B42" w:rsidRPr="00CF7B42" w:rsidRDefault="00CF7B42" w:rsidP="00CF7B42">
      <w:pPr>
        <w:numPr>
          <w:ilvl w:val="1"/>
          <w:numId w:val="5"/>
        </w:numPr>
        <w:tabs>
          <w:tab w:val="left" w:pos="360"/>
        </w:tabs>
        <w:spacing w:after="120"/>
        <w:ind w:right="360"/>
        <w:jc w:val="both"/>
        <w:rPr>
          <w:rFonts w:ascii="Garamond" w:eastAsia="Calibri" w:hAnsi="Garamond"/>
        </w:rPr>
      </w:pPr>
      <w:r w:rsidRPr="00CF7B42">
        <w:rPr>
          <w:rFonts w:ascii="Garamond" w:eastAsia="Calibri" w:hAnsi="Garamond"/>
        </w:rPr>
        <w:t xml:space="preserve">If so, what are they? </w:t>
      </w:r>
    </w:p>
    <w:p w:rsidR="00CF7B42" w:rsidRPr="00CF7B42" w:rsidRDefault="00CF7B42" w:rsidP="00CF7B42">
      <w:pPr>
        <w:numPr>
          <w:ilvl w:val="1"/>
          <w:numId w:val="5"/>
        </w:numPr>
        <w:tabs>
          <w:tab w:val="left" w:pos="360"/>
        </w:tabs>
        <w:spacing w:after="120"/>
        <w:ind w:right="360"/>
        <w:jc w:val="both"/>
        <w:rPr>
          <w:rFonts w:ascii="Garamond" w:eastAsia="Calibri" w:hAnsi="Garamond"/>
        </w:rPr>
      </w:pPr>
      <w:r w:rsidRPr="00CF7B42">
        <w:rPr>
          <w:rFonts w:ascii="Garamond" w:eastAsia="Calibri" w:hAnsi="Garamond"/>
        </w:rPr>
        <w:t xml:space="preserve">Where are you in the development process? </w:t>
      </w:r>
    </w:p>
    <w:p w:rsidR="00CF7B42" w:rsidRPr="00CF7B42" w:rsidRDefault="00CF7B42" w:rsidP="00CF7B42">
      <w:pPr>
        <w:numPr>
          <w:ilvl w:val="2"/>
          <w:numId w:val="5"/>
        </w:numPr>
        <w:tabs>
          <w:tab w:val="left" w:pos="360"/>
        </w:tabs>
        <w:spacing w:after="120"/>
        <w:ind w:right="360"/>
        <w:jc w:val="both"/>
        <w:rPr>
          <w:rFonts w:ascii="Garamond" w:eastAsia="Calibri" w:hAnsi="Garamond"/>
        </w:rPr>
      </w:pPr>
      <w:r w:rsidRPr="00CF7B42">
        <w:rPr>
          <w:rFonts w:ascii="Garamond" w:eastAsia="Calibri" w:hAnsi="Garamond"/>
        </w:rPr>
        <w:t xml:space="preserve">Data analysis (enrollment/fiscal)? </w:t>
      </w:r>
    </w:p>
    <w:p w:rsidR="00CF7B42" w:rsidRPr="00CF7B42" w:rsidRDefault="00CF7B42" w:rsidP="00CF7B42">
      <w:pPr>
        <w:numPr>
          <w:ilvl w:val="2"/>
          <w:numId w:val="5"/>
        </w:numPr>
        <w:tabs>
          <w:tab w:val="left" w:pos="360"/>
        </w:tabs>
        <w:spacing w:after="120"/>
        <w:ind w:right="360"/>
        <w:jc w:val="both"/>
        <w:rPr>
          <w:rFonts w:ascii="Garamond" w:eastAsia="Calibri" w:hAnsi="Garamond"/>
        </w:rPr>
      </w:pPr>
      <w:r w:rsidRPr="00CF7B42">
        <w:rPr>
          <w:rFonts w:ascii="Garamond" w:eastAsia="Calibri" w:hAnsi="Garamond"/>
        </w:rPr>
        <w:t xml:space="preserve">IT needs assessment? </w:t>
      </w:r>
    </w:p>
    <w:p w:rsidR="00CF7B42" w:rsidRPr="00CF7B42" w:rsidRDefault="00CF7B42" w:rsidP="00CF7B42">
      <w:pPr>
        <w:numPr>
          <w:ilvl w:val="2"/>
          <w:numId w:val="5"/>
        </w:numPr>
        <w:tabs>
          <w:tab w:val="left" w:pos="360"/>
        </w:tabs>
        <w:spacing w:after="120"/>
        <w:ind w:right="360"/>
        <w:jc w:val="both"/>
        <w:rPr>
          <w:rFonts w:ascii="Garamond" w:eastAsia="Calibri" w:hAnsi="Garamond"/>
        </w:rPr>
      </w:pPr>
      <w:r w:rsidRPr="00CF7B42">
        <w:rPr>
          <w:rFonts w:ascii="Garamond" w:eastAsia="Calibri" w:hAnsi="Garamond"/>
        </w:rPr>
        <w:t xml:space="preserve">CMS negotiation/SPA development? </w:t>
      </w:r>
    </w:p>
    <w:p w:rsidR="00CF7B42" w:rsidRPr="00CF7B42" w:rsidRDefault="00CF7B42" w:rsidP="00CF7B42">
      <w:pPr>
        <w:numPr>
          <w:ilvl w:val="2"/>
          <w:numId w:val="5"/>
        </w:numPr>
        <w:tabs>
          <w:tab w:val="left" w:pos="360"/>
        </w:tabs>
        <w:spacing w:after="120"/>
        <w:ind w:right="360"/>
        <w:jc w:val="both"/>
        <w:rPr>
          <w:rFonts w:ascii="Garamond" w:eastAsia="Calibri" w:hAnsi="Garamond"/>
        </w:rPr>
      </w:pPr>
      <w:r w:rsidRPr="00CF7B42">
        <w:rPr>
          <w:rFonts w:ascii="Garamond" w:eastAsia="Calibri" w:hAnsi="Garamond"/>
        </w:rPr>
        <w:t>Other?</w:t>
      </w:r>
    </w:p>
    <w:p w:rsidR="00CF7B42" w:rsidRPr="00CF7B42" w:rsidRDefault="00CF7B42" w:rsidP="00CF7B42">
      <w:pPr>
        <w:numPr>
          <w:ilvl w:val="1"/>
          <w:numId w:val="5"/>
        </w:numPr>
        <w:tabs>
          <w:tab w:val="left" w:pos="360"/>
        </w:tabs>
        <w:spacing w:after="120"/>
        <w:ind w:right="360"/>
        <w:jc w:val="both"/>
        <w:rPr>
          <w:rFonts w:ascii="Garamond" w:eastAsia="Calibri" w:hAnsi="Garamond"/>
        </w:rPr>
      </w:pPr>
      <w:r w:rsidRPr="00CF7B42">
        <w:rPr>
          <w:rFonts w:ascii="Garamond" w:eastAsia="Calibri" w:hAnsi="Garamond"/>
        </w:rPr>
        <w:t xml:space="preserve">Why did you choose to explore the </w:t>
      </w:r>
      <w:proofErr w:type="gramStart"/>
      <w:r w:rsidRPr="00CF7B42">
        <w:rPr>
          <w:rFonts w:ascii="Garamond" w:eastAsia="Calibri" w:hAnsi="Garamond"/>
        </w:rPr>
        <w:t>approach(</w:t>
      </w:r>
      <w:proofErr w:type="spellStart"/>
      <w:proofErr w:type="gramEnd"/>
      <w:r w:rsidRPr="00CF7B42">
        <w:rPr>
          <w:rFonts w:ascii="Garamond" w:eastAsia="Calibri" w:hAnsi="Garamond"/>
        </w:rPr>
        <w:t>es</w:t>
      </w:r>
      <w:proofErr w:type="spellEnd"/>
      <w:r w:rsidRPr="00CF7B42">
        <w:rPr>
          <w:rFonts w:ascii="Garamond" w:eastAsia="Calibri" w:hAnsi="Garamond"/>
        </w:rPr>
        <w:t>)? (NOTE: legislative/Gubernatorial health coverage champion, administrative savings arguments, political will to ensure all children are covered, etc.)</w:t>
      </w:r>
    </w:p>
    <w:p w:rsidR="00CF7B42" w:rsidRPr="00CF7B42" w:rsidRDefault="00CF7B42" w:rsidP="002221B8">
      <w:pPr>
        <w:numPr>
          <w:ilvl w:val="0"/>
          <w:numId w:val="16"/>
        </w:numPr>
        <w:tabs>
          <w:tab w:val="left" w:pos="360"/>
        </w:tabs>
        <w:spacing w:after="120"/>
        <w:ind w:right="360"/>
        <w:jc w:val="both"/>
        <w:rPr>
          <w:rFonts w:ascii="Garamond" w:eastAsia="Calibri" w:hAnsi="Garamond"/>
        </w:rPr>
      </w:pPr>
      <w:r w:rsidRPr="00CF7B42">
        <w:rPr>
          <w:rFonts w:ascii="Garamond" w:eastAsia="Calibri" w:hAnsi="Garamond"/>
        </w:rPr>
        <w:t xml:space="preserve">What efforts to identify or enroll children have been </w:t>
      </w:r>
      <w:r w:rsidRPr="00CF7B42">
        <w:rPr>
          <w:rFonts w:ascii="Garamond" w:eastAsia="Calibri" w:hAnsi="Garamond"/>
          <w:b/>
        </w:rPr>
        <w:t>recently implemented</w:t>
      </w:r>
      <w:r w:rsidRPr="00CF7B42">
        <w:rPr>
          <w:rFonts w:ascii="Garamond" w:eastAsia="Calibri" w:hAnsi="Garamond"/>
        </w:rPr>
        <w:t>? (In the past year.)</w:t>
      </w:r>
    </w:p>
    <w:p w:rsidR="00CF7B42" w:rsidRPr="00CF7B42" w:rsidRDefault="00CF7B42" w:rsidP="00CF7B42">
      <w:pPr>
        <w:numPr>
          <w:ilvl w:val="1"/>
          <w:numId w:val="5"/>
        </w:numPr>
        <w:tabs>
          <w:tab w:val="left" w:pos="360"/>
        </w:tabs>
        <w:spacing w:after="120"/>
        <w:ind w:right="360"/>
        <w:jc w:val="both"/>
        <w:rPr>
          <w:rFonts w:ascii="Garamond" w:eastAsia="Calibri" w:hAnsi="Garamond"/>
        </w:rPr>
      </w:pPr>
      <w:r w:rsidRPr="00CF7B42">
        <w:rPr>
          <w:rFonts w:ascii="Garamond" w:eastAsia="Calibri" w:hAnsi="Garamond"/>
        </w:rPr>
        <w:t>For each, what were the effective or “go live” dates?</w:t>
      </w:r>
    </w:p>
    <w:p w:rsidR="00CF7B42" w:rsidRPr="00CF7B42" w:rsidRDefault="00CF7B42" w:rsidP="00CF7B42">
      <w:pPr>
        <w:numPr>
          <w:ilvl w:val="1"/>
          <w:numId w:val="5"/>
        </w:numPr>
        <w:tabs>
          <w:tab w:val="left" w:pos="360"/>
        </w:tabs>
        <w:spacing w:after="120"/>
        <w:ind w:right="360"/>
        <w:jc w:val="both"/>
        <w:rPr>
          <w:rFonts w:ascii="Garamond" w:eastAsia="Calibri" w:hAnsi="Garamond"/>
        </w:rPr>
      </w:pPr>
      <w:r w:rsidRPr="00CF7B42">
        <w:rPr>
          <w:rFonts w:ascii="Garamond" w:eastAsia="Calibri" w:hAnsi="Garamond"/>
        </w:rPr>
        <w:t>What administrative and/or policy barriers have you encountered?</w:t>
      </w:r>
    </w:p>
    <w:p w:rsidR="00CF7B42" w:rsidRPr="00CF7B42" w:rsidRDefault="00CF7B42" w:rsidP="00CF7B42">
      <w:pPr>
        <w:numPr>
          <w:ilvl w:val="1"/>
          <w:numId w:val="5"/>
        </w:numPr>
        <w:tabs>
          <w:tab w:val="left" w:pos="360"/>
        </w:tabs>
        <w:spacing w:after="120"/>
        <w:ind w:right="360"/>
        <w:jc w:val="both"/>
        <w:rPr>
          <w:rFonts w:ascii="Garamond" w:eastAsia="Calibri" w:hAnsi="Garamond"/>
        </w:rPr>
      </w:pPr>
      <w:bookmarkStart w:id="2" w:name="OLE_LINK1"/>
      <w:bookmarkStart w:id="3" w:name="OLE_LINK2"/>
      <w:r w:rsidRPr="00CF7B42">
        <w:rPr>
          <w:rFonts w:ascii="Garamond" w:eastAsia="Calibri" w:hAnsi="Garamond"/>
        </w:rPr>
        <w:t>How are you overcoming them?</w:t>
      </w:r>
    </w:p>
    <w:bookmarkEnd w:id="2"/>
    <w:bookmarkEnd w:id="3"/>
    <w:p w:rsidR="00CF7B42" w:rsidRPr="00CF7B42" w:rsidRDefault="00CF7B42" w:rsidP="002221B8">
      <w:pPr>
        <w:numPr>
          <w:ilvl w:val="0"/>
          <w:numId w:val="16"/>
        </w:numPr>
        <w:tabs>
          <w:tab w:val="left" w:pos="360"/>
        </w:tabs>
        <w:spacing w:after="120"/>
        <w:ind w:right="360"/>
        <w:jc w:val="both"/>
        <w:rPr>
          <w:rFonts w:ascii="Garamond" w:eastAsia="Calibri" w:hAnsi="Garamond"/>
        </w:rPr>
      </w:pPr>
      <w:r>
        <w:rPr>
          <w:rFonts w:ascii="Garamond" w:eastAsia="Calibri" w:hAnsi="Garamond"/>
        </w:rPr>
        <w:lastRenderedPageBreak/>
        <w:t>A</w:t>
      </w:r>
      <w:r w:rsidRPr="00CF7B42">
        <w:rPr>
          <w:rFonts w:ascii="Garamond" w:eastAsia="Calibri" w:hAnsi="Garamond"/>
        </w:rPr>
        <w:t>re you tracking the impact of these policies/operational approaches in terms of coverage and costs? If so what have you found? We are interested in both Administrative and Benefit costs.</w:t>
      </w:r>
    </w:p>
    <w:p w:rsidR="00CF7B42" w:rsidRPr="00CF7B42" w:rsidRDefault="00CF7B42" w:rsidP="002221B8">
      <w:pPr>
        <w:numPr>
          <w:ilvl w:val="0"/>
          <w:numId w:val="16"/>
        </w:numPr>
        <w:tabs>
          <w:tab w:val="left" w:pos="360"/>
        </w:tabs>
        <w:spacing w:after="120"/>
        <w:ind w:right="360"/>
        <w:jc w:val="both"/>
        <w:rPr>
          <w:rFonts w:ascii="Garamond" w:eastAsia="Calibri" w:hAnsi="Garamond"/>
        </w:rPr>
      </w:pPr>
      <w:r w:rsidRPr="00CF7B42">
        <w:rPr>
          <w:rFonts w:ascii="Garamond" w:eastAsia="Calibri" w:hAnsi="Garamond"/>
        </w:rPr>
        <w:t>Do you have any early indicators of success/not a success?</w:t>
      </w:r>
    </w:p>
    <w:p w:rsidR="00CF7B42" w:rsidRPr="00CF7B42" w:rsidRDefault="00CF7B42" w:rsidP="002221B8">
      <w:pPr>
        <w:numPr>
          <w:ilvl w:val="0"/>
          <w:numId w:val="16"/>
        </w:numPr>
        <w:tabs>
          <w:tab w:val="left" w:pos="360"/>
        </w:tabs>
        <w:spacing w:after="240"/>
        <w:ind w:right="360"/>
        <w:jc w:val="both"/>
        <w:rPr>
          <w:rFonts w:ascii="Garamond" w:eastAsia="Calibri" w:hAnsi="Garamond"/>
        </w:rPr>
      </w:pPr>
      <w:r w:rsidRPr="00CF7B42">
        <w:rPr>
          <w:rFonts w:ascii="Garamond" w:eastAsia="Calibri" w:hAnsi="Garamond"/>
        </w:rPr>
        <w:t xml:space="preserve">For the </w:t>
      </w:r>
      <w:r w:rsidRPr="00CF7B42">
        <w:rPr>
          <w:rFonts w:ascii="Garamond" w:eastAsia="Calibri" w:hAnsi="Garamond"/>
          <w:b/>
        </w:rPr>
        <w:t>long-standing identification and enrollment activities</w:t>
      </w:r>
      <w:r w:rsidRPr="00CF7B42">
        <w:rPr>
          <w:rFonts w:ascii="Garamond" w:eastAsia="Calibri" w:hAnsi="Garamond"/>
        </w:rPr>
        <w:t xml:space="preserve"> that have been in place for over a year, do you have any newly available findings related to measuring the impact?</w:t>
      </w:r>
    </w:p>
    <w:p w:rsidR="00CF7B42" w:rsidRPr="00CF7B42" w:rsidRDefault="00CF7B42" w:rsidP="00CF7B42">
      <w:pPr>
        <w:pStyle w:val="BulletBlack"/>
        <w:numPr>
          <w:ilvl w:val="1"/>
          <w:numId w:val="5"/>
        </w:numPr>
      </w:pPr>
      <w:r w:rsidRPr="00CF7B42">
        <w:t xml:space="preserve">Are you happy with how these policies are operating today? If so, how did you get to that point? </w:t>
      </w:r>
    </w:p>
    <w:p w:rsidR="00CF7B42" w:rsidRPr="00CF7B42" w:rsidRDefault="00CF7B42" w:rsidP="00CF7B42">
      <w:pPr>
        <w:pStyle w:val="BulletBlack"/>
        <w:numPr>
          <w:ilvl w:val="1"/>
          <w:numId w:val="5"/>
        </w:numPr>
      </w:pPr>
      <w:r w:rsidRPr="00CF7B42">
        <w:t xml:space="preserve">Are you considering any changes or improvements? </w:t>
      </w:r>
    </w:p>
    <w:p w:rsidR="00CF7B42" w:rsidRPr="00CF7B42" w:rsidRDefault="00CF7B42" w:rsidP="002221B8">
      <w:pPr>
        <w:numPr>
          <w:ilvl w:val="0"/>
          <w:numId w:val="16"/>
        </w:numPr>
        <w:tabs>
          <w:tab w:val="left" w:pos="360"/>
        </w:tabs>
        <w:spacing w:after="200"/>
        <w:ind w:right="360"/>
        <w:jc w:val="both"/>
        <w:rPr>
          <w:rFonts w:ascii="Garamond" w:eastAsia="Calibri" w:hAnsi="Garamond"/>
        </w:rPr>
      </w:pPr>
      <w:r w:rsidRPr="00CF7B42">
        <w:rPr>
          <w:rFonts w:ascii="Garamond" w:eastAsia="Calibri" w:hAnsi="Garamond"/>
        </w:rPr>
        <w:t xml:space="preserve">We’re interested in your perspective on the value of this evaluation. What would you consider to be most important to learn from this study? </w:t>
      </w:r>
    </w:p>
    <w:p w:rsidR="00CF7B42" w:rsidRPr="00CF7B42" w:rsidRDefault="00CF7B42" w:rsidP="002221B8">
      <w:pPr>
        <w:numPr>
          <w:ilvl w:val="0"/>
          <w:numId w:val="16"/>
        </w:numPr>
        <w:tabs>
          <w:tab w:val="left" w:pos="360"/>
        </w:tabs>
        <w:spacing w:after="200"/>
        <w:ind w:right="360"/>
        <w:jc w:val="both"/>
        <w:rPr>
          <w:rFonts w:ascii="Garamond" w:eastAsia="Calibri" w:hAnsi="Garamond"/>
        </w:rPr>
      </w:pPr>
      <w:r w:rsidRPr="00CF7B42">
        <w:rPr>
          <w:rFonts w:ascii="Garamond" w:eastAsia="Calibri" w:hAnsi="Garamond"/>
        </w:rPr>
        <w:t xml:space="preserve">Anything else you’d like to tell me about your states simplifications in CHIP or Medicaid that we haven’t covered? </w:t>
      </w:r>
      <w:r w:rsidRPr="00CF7B42">
        <w:rPr>
          <w:rFonts w:ascii="Garamond" w:eastAsia="Calibri" w:hAnsi="Garamond"/>
        </w:rPr>
        <w:br w:type="page"/>
      </w:r>
    </w:p>
    <w:p w:rsidR="00CF7B42" w:rsidRPr="00CF7B42" w:rsidRDefault="00CF7B42" w:rsidP="00CF7B42">
      <w:pPr>
        <w:tabs>
          <w:tab w:val="left" w:pos="2160"/>
        </w:tabs>
        <w:jc w:val="center"/>
        <w:outlineLvl w:val="0"/>
        <w:rPr>
          <w:rFonts w:ascii="Garamond" w:hAnsi="Garamond"/>
          <w:b/>
          <w:i/>
        </w:rPr>
      </w:pPr>
      <w:r w:rsidRPr="00CF7B42">
        <w:rPr>
          <w:rFonts w:ascii="Garamond" w:hAnsi="Garamond"/>
          <w:b/>
          <w:i/>
        </w:rPr>
        <w:lastRenderedPageBreak/>
        <w:t xml:space="preserve">Interview Guide for the 30-State Key Informant Interviews </w:t>
      </w:r>
    </w:p>
    <w:p w:rsidR="00CF7B42" w:rsidRPr="00CF7B42" w:rsidRDefault="00CF7B42" w:rsidP="00CF7B42">
      <w:pPr>
        <w:jc w:val="center"/>
        <w:rPr>
          <w:rFonts w:ascii="Garamond" w:hAnsi="Garamond"/>
          <w:b/>
          <w:i/>
        </w:rPr>
      </w:pPr>
      <w:r w:rsidRPr="00CF7B42">
        <w:rPr>
          <w:rFonts w:ascii="Garamond" w:hAnsi="Garamond"/>
          <w:b/>
          <w:i/>
        </w:rPr>
        <w:t>Questions for the 2</w:t>
      </w:r>
      <w:r w:rsidRPr="00CF7B42">
        <w:rPr>
          <w:rFonts w:ascii="Garamond" w:hAnsi="Garamond"/>
          <w:b/>
          <w:i/>
          <w:vertAlign w:val="superscript"/>
        </w:rPr>
        <w:t xml:space="preserve">nd </w:t>
      </w:r>
      <w:r w:rsidRPr="00CF7B42">
        <w:rPr>
          <w:rFonts w:ascii="Garamond" w:hAnsi="Garamond"/>
          <w:b/>
          <w:i/>
        </w:rPr>
        <w:t>quarterly call</w:t>
      </w:r>
    </w:p>
    <w:p w:rsidR="00CF7B42" w:rsidRPr="00CF7B42" w:rsidRDefault="00CF7B42" w:rsidP="00CF7B42">
      <w:pPr>
        <w:jc w:val="center"/>
        <w:rPr>
          <w:rFonts w:ascii="Garamond" w:hAnsi="Garamond"/>
        </w:rPr>
      </w:pPr>
    </w:p>
    <w:p w:rsidR="00CF7B42" w:rsidRPr="00CF7B42" w:rsidRDefault="00CF7B42" w:rsidP="00CF7B42">
      <w:pPr>
        <w:rPr>
          <w:rFonts w:ascii="Garamond" w:hAnsi="Garamond"/>
        </w:rPr>
      </w:pPr>
      <w:r w:rsidRPr="00CF7B42">
        <w:rPr>
          <w:rFonts w:ascii="Garamond" w:hAnsi="Garamond" w:cs="Garamond"/>
          <w:b/>
          <w:color w:val="000000"/>
        </w:rPr>
        <w:t>Introduction:</w:t>
      </w:r>
      <w:r w:rsidRPr="00CF7B42">
        <w:rPr>
          <w:rFonts w:ascii="Garamond" w:hAnsi="Garamond" w:cs="Garamond"/>
          <w:color w:val="000000"/>
        </w:rPr>
        <w:t xml:space="preserve">  The first two questions below are follow-up questions on progress reported in your previous quarterly interview in (insert month/year). The remaining questions seek your perspective on issues related to [your </w:t>
      </w:r>
      <w:proofErr w:type="gramStart"/>
      <w:r w:rsidRPr="00CF7B42">
        <w:rPr>
          <w:rFonts w:ascii="Garamond" w:hAnsi="Garamond" w:cs="Garamond"/>
          <w:color w:val="000000"/>
        </w:rPr>
        <w:t>state’s</w:t>
      </w:r>
      <w:proofErr w:type="gramEnd"/>
      <w:r w:rsidRPr="00CF7B42">
        <w:rPr>
          <w:rFonts w:ascii="Garamond" w:hAnsi="Garamond" w:cs="Garamond"/>
          <w:color w:val="000000"/>
        </w:rPr>
        <w:t xml:space="preserve">] process for developing enrollment simplification policies. </w:t>
      </w:r>
      <w:r w:rsidRPr="00CF7B42">
        <w:rPr>
          <w:rFonts w:ascii="Garamond" w:hAnsi="Garamond"/>
        </w:rPr>
        <w:t xml:space="preserve">Information you provide on state policies will be reported at the state level, but your individual views on progress and impacts will be reported in aggregate narrative and will not be attributed to you or your state. </w:t>
      </w:r>
    </w:p>
    <w:p w:rsidR="00CF7B42" w:rsidRPr="00CF7B42" w:rsidRDefault="00CF7B42" w:rsidP="00CF7B42">
      <w:pPr>
        <w:rPr>
          <w:rFonts w:ascii="Garamond" w:hAnsi="Garamond"/>
        </w:rPr>
      </w:pPr>
    </w:p>
    <w:p w:rsidR="00CF7B42" w:rsidRPr="00CF7B42" w:rsidRDefault="00CF7B42" w:rsidP="00CF7B42">
      <w:pPr>
        <w:autoSpaceDE w:val="0"/>
        <w:autoSpaceDN w:val="0"/>
        <w:adjustRightInd w:val="0"/>
        <w:rPr>
          <w:rFonts w:ascii="Garamond" w:hAnsi="Garamond" w:cs="Garamond"/>
          <w:color w:val="000000"/>
        </w:rPr>
      </w:pPr>
    </w:p>
    <w:p w:rsidR="00CF7B42" w:rsidRPr="00CF7B42" w:rsidRDefault="00CF7B42" w:rsidP="00CF7B42">
      <w:pPr>
        <w:rPr>
          <w:rFonts w:ascii="Garamond" w:hAnsi="Garamond"/>
        </w:rPr>
      </w:pPr>
    </w:p>
    <w:p w:rsidR="00CF7B42" w:rsidRPr="00CF7B42" w:rsidRDefault="00CF7B42" w:rsidP="00CF7B42">
      <w:pPr>
        <w:numPr>
          <w:ilvl w:val="0"/>
          <w:numId w:val="2"/>
        </w:numPr>
        <w:tabs>
          <w:tab w:val="left" w:pos="360"/>
        </w:tabs>
        <w:spacing w:after="120"/>
        <w:ind w:right="360"/>
        <w:jc w:val="both"/>
        <w:rPr>
          <w:rFonts w:ascii="Garamond" w:eastAsia="Calibri" w:hAnsi="Garamond"/>
        </w:rPr>
      </w:pPr>
      <w:r w:rsidRPr="00CF7B42">
        <w:rPr>
          <w:rFonts w:ascii="Garamond" w:eastAsia="Calibri" w:hAnsi="Garamond"/>
        </w:rPr>
        <w:t>Are the following simplification policies still in place? [List state-specific simplification policies]</w:t>
      </w:r>
    </w:p>
    <w:p w:rsidR="00CF7B42" w:rsidRPr="00CF7B42" w:rsidRDefault="00CF7B42" w:rsidP="00CF7B42">
      <w:pPr>
        <w:numPr>
          <w:ilvl w:val="0"/>
          <w:numId w:val="2"/>
        </w:numPr>
        <w:tabs>
          <w:tab w:val="left" w:pos="360"/>
        </w:tabs>
        <w:spacing w:after="120"/>
        <w:ind w:right="360"/>
        <w:jc w:val="both"/>
        <w:rPr>
          <w:rFonts w:ascii="Garamond" w:eastAsia="Calibri" w:hAnsi="Garamond"/>
        </w:rPr>
      </w:pPr>
      <w:r w:rsidRPr="00CF7B42">
        <w:rPr>
          <w:rFonts w:ascii="Garamond" w:eastAsia="Calibri" w:hAnsi="Garamond"/>
        </w:rPr>
        <w:t xml:space="preserve">Is there anything new that we haven’t previously discussed? </w:t>
      </w:r>
    </w:p>
    <w:p w:rsidR="00CF7B42" w:rsidRPr="00CF7B42" w:rsidRDefault="00CF7B42" w:rsidP="00CF7B42">
      <w:pPr>
        <w:numPr>
          <w:ilvl w:val="0"/>
          <w:numId w:val="2"/>
        </w:numPr>
        <w:tabs>
          <w:tab w:val="left" w:pos="360"/>
        </w:tabs>
        <w:spacing w:after="120"/>
        <w:ind w:right="360"/>
        <w:jc w:val="both"/>
        <w:rPr>
          <w:rFonts w:ascii="Garamond" w:eastAsia="Calibri" w:hAnsi="Garamond"/>
        </w:rPr>
      </w:pPr>
      <w:r w:rsidRPr="00CF7B42">
        <w:rPr>
          <w:rFonts w:ascii="Garamond" w:eastAsia="Calibri" w:hAnsi="Garamond"/>
        </w:rPr>
        <w:t>When we talked last quarter, you reported the following simplifications were newly implemented and/or in development [List based on previous quarter response]. Can you provide a progress update?</w:t>
      </w:r>
    </w:p>
    <w:p w:rsidR="00CF7B42" w:rsidRPr="00CF7B42" w:rsidRDefault="00CF7B42" w:rsidP="00CF7B42">
      <w:pPr>
        <w:numPr>
          <w:ilvl w:val="1"/>
          <w:numId w:val="2"/>
        </w:numPr>
        <w:tabs>
          <w:tab w:val="left" w:pos="360"/>
        </w:tabs>
        <w:spacing w:after="120"/>
        <w:ind w:right="360"/>
        <w:jc w:val="both"/>
        <w:rPr>
          <w:rFonts w:ascii="Garamond" w:eastAsia="Calibri" w:hAnsi="Garamond"/>
        </w:rPr>
      </w:pPr>
      <w:r w:rsidRPr="00CF7B42">
        <w:rPr>
          <w:rFonts w:ascii="Garamond" w:eastAsia="Calibri" w:hAnsi="Garamond"/>
        </w:rPr>
        <w:t xml:space="preserve">Where are you in the development process?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 xml:space="preserve">Data analysis (enrollment/fiscal)?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 xml:space="preserve">IT needs assessment?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 xml:space="preserve">CMS negotiation/SPA development?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Other?</w:t>
      </w:r>
    </w:p>
    <w:p w:rsidR="00CF7B42" w:rsidRPr="00CF7B42" w:rsidRDefault="00CF7B42" w:rsidP="00CF7B42">
      <w:pPr>
        <w:numPr>
          <w:ilvl w:val="1"/>
          <w:numId w:val="2"/>
        </w:numPr>
        <w:tabs>
          <w:tab w:val="left" w:pos="360"/>
        </w:tabs>
        <w:spacing w:after="120"/>
        <w:ind w:right="360"/>
        <w:jc w:val="both"/>
        <w:rPr>
          <w:rFonts w:ascii="Garamond" w:eastAsia="Calibri" w:hAnsi="Garamond"/>
        </w:rPr>
      </w:pPr>
      <w:r w:rsidRPr="00CF7B42">
        <w:rPr>
          <w:rFonts w:ascii="Garamond" w:eastAsia="Calibri" w:hAnsi="Garamond"/>
        </w:rPr>
        <w:t>What administrative and/or policy barriers have you encountered?</w:t>
      </w:r>
    </w:p>
    <w:p w:rsidR="00CF7B42" w:rsidRPr="00CF7B42" w:rsidRDefault="00CF7B42" w:rsidP="00CF7B42">
      <w:pPr>
        <w:numPr>
          <w:ilvl w:val="1"/>
          <w:numId w:val="2"/>
        </w:numPr>
        <w:tabs>
          <w:tab w:val="left" w:pos="360"/>
        </w:tabs>
        <w:spacing w:after="120"/>
        <w:ind w:right="360"/>
        <w:jc w:val="both"/>
        <w:rPr>
          <w:rFonts w:ascii="Garamond" w:eastAsia="Calibri" w:hAnsi="Garamond"/>
        </w:rPr>
      </w:pPr>
      <w:r w:rsidRPr="00CF7B42">
        <w:rPr>
          <w:rFonts w:ascii="Garamond" w:eastAsia="Calibri" w:hAnsi="Garamond"/>
        </w:rPr>
        <w:t>How are you overcoming them?</w:t>
      </w:r>
    </w:p>
    <w:p w:rsidR="00CF7B42" w:rsidRPr="00CF7B42" w:rsidRDefault="00CF7B42" w:rsidP="00CF7B42">
      <w:pPr>
        <w:numPr>
          <w:ilvl w:val="0"/>
          <w:numId w:val="2"/>
        </w:numPr>
        <w:rPr>
          <w:rFonts w:ascii="Garamond" w:eastAsia="Calibri" w:hAnsi="Garamond"/>
        </w:rPr>
      </w:pPr>
      <w:r w:rsidRPr="00CF7B42">
        <w:rPr>
          <w:rFonts w:ascii="Garamond" w:eastAsia="Calibri" w:hAnsi="Garamond"/>
        </w:rPr>
        <w:t xml:space="preserve">What are the goals of </w:t>
      </w:r>
      <w:r>
        <w:rPr>
          <w:rFonts w:ascii="Garamond" w:eastAsia="Calibri" w:hAnsi="Garamond"/>
        </w:rPr>
        <w:t>a</w:t>
      </w:r>
      <w:r w:rsidRPr="00CF7B42">
        <w:rPr>
          <w:rFonts w:ascii="Garamond" w:eastAsia="Calibri" w:hAnsi="Garamond"/>
        </w:rPr>
        <w:t xml:space="preserve">pplication and renewal simplification policies? </w:t>
      </w:r>
    </w:p>
    <w:p w:rsidR="00CF7B42" w:rsidRPr="00CF7B42" w:rsidRDefault="00CF7B42" w:rsidP="00CF7B42">
      <w:pPr>
        <w:numPr>
          <w:ilvl w:val="1"/>
          <w:numId w:val="2"/>
        </w:numPr>
        <w:rPr>
          <w:rFonts w:ascii="Garamond" w:eastAsia="Calibri" w:hAnsi="Garamond"/>
        </w:rPr>
      </w:pPr>
      <w:r w:rsidRPr="00CF7B42">
        <w:rPr>
          <w:rFonts w:ascii="Garamond" w:eastAsia="Calibri" w:hAnsi="Garamond"/>
        </w:rPr>
        <w:t>Have these goals changed over time? If so, how?</w:t>
      </w:r>
    </w:p>
    <w:p w:rsidR="00CF7B42" w:rsidRPr="00CF7B42" w:rsidRDefault="00CF7B42" w:rsidP="00CF7B42">
      <w:pPr>
        <w:ind w:left="720"/>
        <w:rPr>
          <w:rFonts w:ascii="Garamond" w:hAnsi="Garamond"/>
        </w:rPr>
      </w:pPr>
    </w:p>
    <w:p w:rsidR="00CF7B42" w:rsidRPr="00CF7B42" w:rsidRDefault="00CF7B42" w:rsidP="00CF7B42">
      <w:pPr>
        <w:numPr>
          <w:ilvl w:val="0"/>
          <w:numId w:val="2"/>
        </w:numPr>
        <w:rPr>
          <w:rFonts w:ascii="Garamond" w:eastAsia="Calibri" w:hAnsi="Garamond"/>
        </w:rPr>
      </w:pPr>
      <w:r w:rsidRPr="00CF7B42">
        <w:rPr>
          <w:rFonts w:ascii="Garamond" w:eastAsia="Calibri" w:hAnsi="Garamond"/>
        </w:rPr>
        <w:t>Did you get input from families and consumers and advocates prior to design? If so, what?</w:t>
      </w:r>
    </w:p>
    <w:p w:rsidR="00CF7B42" w:rsidRPr="00CF7B42" w:rsidRDefault="00CF7B42" w:rsidP="00CF7B42">
      <w:pPr>
        <w:ind w:left="360"/>
        <w:rPr>
          <w:rFonts w:ascii="Garamond" w:eastAsia="Calibri" w:hAnsi="Garamond"/>
        </w:rPr>
      </w:pPr>
    </w:p>
    <w:p w:rsidR="00CF7B42" w:rsidRPr="00CF7B42" w:rsidRDefault="00CF7B42" w:rsidP="00CF7B42">
      <w:pPr>
        <w:numPr>
          <w:ilvl w:val="0"/>
          <w:numId w:val="2"/>
        </w:numPr>
        <w:rPr>
          <w:rFonts w:ascii="Garamond" w:eastAsia="Calibri" w:hAnsi="Garamond"/>
        </w:rPr>
      </w:pPr>
      <w:r w:rsidRPr="00CF7B42">
        <w:rPr>
          <w:rFonts w:ascii="Garamond" w:eastAsia="Calibri" w:hAnsi="Garamond"/>
        </w:rPr>
        <w:t>How did [your state] decide which simplification policy option to adopt [PROMPT from list provided in Question #1]?</w:t>
      </w:r>
    </w:p>
    <w:p w:rsidR="00CF7B42" w:rsidRPr="00CF7B42" w:rsidRDefault="00CF7B42" w:rsidP="00CF7B42">
      <w:pPr>
        <w:ind w:left="360"/>
        <w:rPr>
          <w:rFonts w:ascii="Garamond" w:eastAsia="Calibri" w:hAnsi="Garamond"/>
        </w:rPr>
      </w:pPr>
    </w:p>
    <w:p w:rsidR="00CF7B42" w:rsidRPr="00CF7B42" w:rsidRDefault="00CF7B42" w:rsidP="00CF7B42">
      <w:pPr>
        <w:numPr>
          <w:ilvl w:val="0"/>
          <w:numId w:val="2"/>
        </w:numPr>
        <w:rPr>
          <w:rFonts w:ascii="Garamond" w:eastAsia="Calibri" w:hAnsi="Garamond"/>
        </w:rPr>
      </w:pPr>
      <w:r w:rsidRPr="00CF7B42">
        <w:rPr>
          <w:rFonts w:ascii="Garamond" w:eastAsia="Calibri" w:hAnsi="Garamond"/>
        </w:rPr>
        <w:t>For States newly considering Express Lane Eligibility (ELE) - what changes have you identified to be needed to use ELE? [PROMPT: staffing, organizational/ cultural issues, IT, legislative, SPA negotiation etc.?] Describe the level of effort it will require.</w:t>
      </w:r>
    </w:p>
    <w:p w:rsidR="00CF7B42" w:rsidRPr="00CF7B42" w:rsidRDefault="00CF7B42" w:rsidP="00CF7B42">
      <w:pPr>
        <w:pStyle w:val="ListParagraph"/>
        <w:tabs>
          <w:tab w:val="left" w:pos="360"/>
        </w:tabs>
        <w:spacing w:after="180"/>
        <w:ind w:right="360" w:hanging="288"/>
        <w:jc w:val="both"/>
        <w:rPr>
          <w:rFonts w:ascii="Garamond" w:eastAsia="Calibri" w:hAnsi="Garamond"/>
        </w:rPr>
      </w:pPr>
    </w:p>
    <w:p w:rsidR="00CF7B42" w:rsidRPr="00CF7B42" w:rsidRDefault="00CF7B42" w:rsidP="00CF7B42">
      <w:pPr>
        <w:numPr>
          <w:ilvl w:val="1"/>
          <w:numId w:val="2"/>
        </w:numPr>
        <w:rPr>
          <w:rFonts w:ascii="Garamond" w:eastAsia="Calibri" w:hAnsi="Garamond"/>
        </w:rPr>
      </w:pPr>
      <w:r w:rsidRPr="00CF7B42">
        <w:rPr>
          <w:rFonts w:ascii="Garamond" w:eastAsia="Calibri" w:hAnsi="Garamond"/>
        </w:rPr>
        <w:t xml:space="preserve">Which programs are you considering for matching up eligibility information? </w:t>
      </w:r>
    </w:p>
    <w:p w:rsidR="00CF7B42" w:rsidRPr="00CF7B42" w:rsidRDefault="00CF7B42" w:rsidP="00CF7B42">
      <w:pPr>
        <w:numPr>
          <w:ilvl w:val="1"/>
          <w:numId w:val="2"/>
        </w:numPr>
        <w:rPr>
          <w:rFonts w:ascii="Garamond" w:eastAsia="Calibri" w:hAnsi="Garamond"/>
        </w:rPr>
      </w:pPr>
      <w:r w:rsidRPr="00CF7B42">
        <w:rPr>
          <w:rFonts w:ascii="Garamond" w:eastAsia="Calibri" w:hAnsi="Garamond"/>
        </w:rPr>
        <w:t>Why those and not the others?</w:t>
      </w:r>
    </w:p>
    <w:p w:rsidR="00CF7B42" w:rsidRPr="00CF7B42" w:rsidRDefault="00CF7B42" w:rsidP="00CF7B42">
      <w:pPr>
        <w:ind w:left="360"/>
        <w:rPr>
          <w:rFonts w:ascii="Garamond" w:eastAsia="Calibri" w:hAnsi="Garamond"/>
        </w:rPr>
      </w:pPr>
    </w:p>
    <w:p w:rsidR="00CF7B42" w:rsidRPr="00CF7B42" w:rsidRDefault="00CF7B42" w:rsidP="00CF7B42">
      <w:pPr>
        <w:numPr>
          <w:ilvl w:val="0"/>
          <w:numId w:val="2"/>
        </w:numPr>
        <w:contextualSpacing/>
        <w:rPr>
          <w:rFonts w:ascii="Garamond" w:eastAsia="Calibri" w:hAnsi="Garamond"/>
        </w:rPr>
      </w:pPr>
      <w:r w:rsidRPr="00CF7B42">
        <w:rPr>
          <w:rFonts w:ascii="Garamond" w:hAnsi="Garamond"/>
        </w:rPr>
        <w:t xml:space="preserve">For states opting not to pursue ELE: What are the reasons you opted to not pursue ELE? </w:t>
      </w:r>
      <w:r w:rsidRPr="00CF7B42">
        <w:rPr>
          <w:rFonts w:ascii="Garamond" w:eastAsia="Calibri" w:hAnsi="Garamond"/>
        </w:rPr>
        <w:t>[PROMPT: staffing, organizational/ cultural issues, IT, legislative, SPA negotiation etc.?]</w:t>
      </w:r>
    </w:p>
    <w:p w:rsidR="00CF7B42" w:rsidRPr="00CF7B42" w:rsidRDefault="00CF7B42" w:rsidP="00CF7B42">
      <w:pPr>
        <w:ind w:left="360"/>
        <w:contextualSpacing/>
        <w:rPr>
          <w:rFonts w:ascii="Garamond" w:eastAsia="Calibri" w:hAnsi="Garamond"/>
        </w:rPr>
      </w:pPr>
    </w:p>
    <w:p w:rsidR="00CF7B42" w:rsidRPr="00CF7B42" w:rsidRDefault="00CF7B42" w:rsidP="00CF7B42">
      <w:pPr>
        <w:numPr>
          <w:ilvl w:val="0"/>
          <w:numId w:val="2"/>
        </w:numPr>
        <w:contextualSpacing/>
        <w:rPr>
          <w:rFonts w:ascii="Garamond" w:eastAsia="Calibri" w:hAnsi="Garamond"/>
        </w:rPr>
      </w:pPr>
      <w:r w:rsidRPr="00CF7B42">
        <w:rPr>
          <w:rFonts w:ascii="Garamond" w:eastAsia="Calibri" w:hAnsi="Garamond"/>
        </w:rPr>
        <w:lastRenderedPageBreak/>
        <w:t>For Non-ELE states: Do you believe your streamlined approach to finding and enrolling eligible children is as effective compared to ELE? If so, why? PROMPT: What are the advantages of this approach in your view? Can you provide examples of outcomes of this approach; state satisfaction with approach</w:t>
      </w:r>
    </w:p>
    <w:p w:rsidR="00CF7B42" w:rsidRPr="00CF7B42" w:rsidRDefault="00CF7B42" w:rsidP="00CF7B42">
      <w:pPr>
        <w:ind w:left="720"/>
        <w:contextualSpacing/>
        <w:rPr>
          <w:rFonts w:ascii="Garamond" w:eastAsia="Calibri" w:hAnsi="Garamond"/>
        </w:rPr>
      </w:pPr>
    </w:p>
    <w:p w:rsidR="00CF7B42" w:rsidRPr="00CF7B42" w:rsidRDefault="00CF7B42" w:rsidP="00CF7B42">
      <w:pPr>
        <w:numPr>
          <w:ilvl w:val="0"/>
          <w:numId w:val="2"/>
        </w:numPr>
        <w:contextualSpacing/>
        <w:rPr>
          <w:rFonts w:ascii="Garamond" w:eastAsia="Calibri" w:hAnsi="Garamond"/>
        </w:rPr>
      </w:pPr>
      <w:r w:rsidRPr="00CF7B42">
        <w:rPr>
          <w:rFonts w:ascii="Garamond" w:eastAsia="Calibri" w:hAnsi="Garamond"/>
        </w:rPr>
        <w:t xml:space="preserve">Anything else you’d like to tell me about your states simplifications in CHIP or Medicaid that we haven’t covered? </w:t>
      </w:r>
    </w:p>
    <w:p w:rsidR="00CF7B42" w:rsidRPr="00CF7B42" w:rsidRDefault="00CF7B42" w:rsidP="00CF7B42">
      <w:pPr>
        <w:spacing w:after="200"/>
        <w:rPr>
          <w:rFonts w:ascii="Garamond" w:eastAsia="Calibri" w:hAnsi="Garamond"/>
        </w:rPr>
      </w:pPr>
      <w:r w:rsidRPr="00CF7B42">
        <w:rPr>
          <w:rFonts w:ascii="Garamond" w:hAnsi="Garamond"/>
        </w:rPr>
        <w:br w:type="page"/>
      </w:r>
    </w:p>
    <w:p w:rsidR="00CF7B42" w:rsidRPr="00CF7B42" w:rsidRDefault="00CF7B42" w:rsidP="00CF7B42">
      <w:pPr>
        <w:tabs>
          <w:tab w:val="left" w:pos="2160"/>
        </w:tabs>
        <w:jc w:val="center"/>
        <w:outlineLvl w:val="0"/>
        <w:rPr>
          <w:rFonts w:ascii="Garamond" w:hAnsi="Garamond"/>
          <w:b/>
          <w:i/>
        </w:rPr>
      </w:pPr>
      <w:r w:rsidRPr="00CF7B42">
        <w:rPr>
          <w:rFonts w:ascii="Garamond" w:hAnsi="Garamond"/>
          <w:b/>
          <w:i/>
        </w:rPr>
        <w:lastRenderedPageBreak/>
        <w:t xml:space="preserve">Interview Guide for the 30-State Key Informant Interviews </w:t>
      </w:r>
    </w:p>
    <w:p w:rsidR="00CF7B42" w:rsidRPr="00CF7B42" w:rsidRDefault="00CF7B42" w:rsidP="00CF7B42">
      <w:pPr>
        <w:jc w:val="center"/>
        <w:rPr>
          <w:rFonts w:ascii="Garamond" w:hAnsi="Garamond"/>
          <w:b/>
          <w:i/>
        </w:rPr>
      </w:pPr>
      <w:r w:rsidRPr="00CF7B42">
        <w:rPr>
          <w:rFonts w:ascii="Garamond" w:hAnsi="Garamond"/>
          <w:b/>
          <w:i/>
        </w:rPr>
        <w:t>Questions for the 3rd quarterly call</w:t>
      </w:r>
    </w:p>
    <w:p w:rsidR="00CF7B42" w:rsidRPr="00CF7B42" w:rsidRDefault="00CF7B42" w:rsidP="00CF7B42">
      <w:pPr>
        <w:jc w:val="center"/>
        <w:rPr>
          <w:rFonts w:ascii="Garamond" w:hAnsi="Garamond"/>
        </w:rPr>
      </w:pPr>
    </w:p>
    <w:p w:rsidR="00CF7B42" w:rsidRPr="00CF7B42" w:rsidRDefault="00CF7B42" w:rsidP="00CF7B42">
      <w:pPr>
        <w:rPr>
          <w:rFonts w:ascii="Garamond" w:hAnsi="Garamond"/>
        </w:rPr>
      </w:pPr>
      <w:r w:rsidRPr="00CF7B42">
        <w:rPr>
          <w:rFonts w:ascii="Garamond" w:hAnsi="Garamond" w:cs="Garamond"/>
          <w:b/>
          <w:color w:val="000000"/>
        </w:rPr>
        <w:t>Introduction:</w:t>
      </w:r>
      <w:r w:rsidRPr="00CF7B42">
        <w:rPr>
          <w:rFonts w:ascii="Garamond" w:hAnsi="Garamond" w:cs="Garamond"/>
          <w:color w:val="000000"/>
        </w:rPr>
        <w:t xml:space="preserve"> The first two questions below are follow-up questions on progress reported in your previous quarterly interview (in month/year). The remaining questions seek your perspective on issues related to [your </w:t>
      </w:r>
      <w:proofErr w:type="gramStart"/>
      <w:r w:rsidRPr="00CF7B42">
        <w:rPr>
          <w:rFonts w:ascii="Garamond" w:hAnsi="Garamond" w:cs="Garamond"/>
          <w:color w:val="000000"/>
        </w:rPr>
        <w:t>state’s</w:t>
      </w:r>
      <w:proofErr w:type="gramEnd"/>
      <w:r w:rsidRPr="00CF7B42">
        <w:rPr>
          <w:rFonts w:ascii="Garamond" w:hAnsi="Garamond" w:cs="Garamond"/>
          <w:color w:val="000000"/>
        </w:rPr>
        <w:t>] process for implementing enrollment simplification policies.</w:t>
      </w:r>
      <w:r w:rsidRPr="00CF7B42">
        <w:rPr>
          <w:rFonts w:ascii="Garamond" w:hAnsi="Garamond"/>
        </w:rPr>
        <w:t xml:space="preserve"> Information you provide on state policies will be reported at the state level, but your individual views on progress and impacts will be reported in aggregate narrative and will not be attributed to you or your state. </w:t>
      </w:r>
    </w:p>
    <w:p w:rsidR="00CF7B42" w:rsidRPr="00CF7B42" w:rsidRDefault="00CF7B42" w:rsidP="00CF7B42">
      <w:pPr>
        <w:rPr>
          <w:rFonts w:ascii="Garamond" w:hAnsi="Garamond" w:cs="Garamond"/>
          <w:color w:val="000000"/>
        </w:rPr>
      </w:pPr>
    </w:p>
    <w:p w:rsidR="00CF7B42" w:rsidRPr="00CF7B42" w:rsidRDefault="00CF7B42" w:rsidP="00CF7B42">
      <w:pPr>
        <w:tabs>
          <w:tab w:val="left" w:pos="360"/>
        </w:tabs>
        <w:spacing w:after="120"/>
        <w:ind w:right="360"/>
        <w:rPr>
          <w:rFonts w:ascii="Garamond" w:eastAsia="Calibri" w:hAnsi="Garamond"/>
        </w:rPr>
      </w:pPr>
      <w:r w:rsidRPr="00CF7B42">
        <w:rPr>
          <w:rFonts w:ascii="Garamond" w:eastAsia="Calibri" w:hAnsi="Garamond"/>
        </w:rPr>
        <w:t>1). Are the following simplification policies still in place? [List state-specific simplification policies]</w:t>
      </w:r>
    </w:p>
    <w:p w:rsidR="00CF7B42" w:rsidRPr="00CF7B42" w:rsidRDefault="00CF7B42" w:rsidP="00CF7B42">
      <w:pPr>
        <w:tabs>
          <w:tab w:val="left" w:pos="360"/>
        </w:tabs>
        <w:spacing w:after="120"/>
        <w:ind w:right="360"/>
        <w:rPr>
          <w:rFonts w:ascii="Garamond" w:eastAsia="Calibri" w:hAnsi="Garamond"/>
        </w:rPr>
      </w:pPr>
      <w:r w:rsidRPr="00CF7B42">
        <w:rPr>
          <w:rFonts w:ascii="Garamond" w:eastAsia="Calibri" w:hAnsi="Garamond"/>
        </w:rPr>
        <w:t>2) When we talked last quarter, you reported the following simplifications were newly implemented and/or in development [List based on previous quarter response]. Are there any other new policies? Can you provide a progress update?</w:t>
      </w:r>
    </w:p>
    <w:p w:rsidR="00CF7B42" w:rsidRPr="00CF7B42" w:rsidRDefault="00CF7B42" w:rsidP="00CF7B42">
      <w:pPr>
        <w:numPr>
          <w:ilvl w:val="1"/>
          <w:numId w:val="2"/>
        </w:numPr>
        <w:tabs>
          <w:tab w:val="left" w:pos="360"/>
        </w:tabs>
        <w:spacing w:after="120"/>
        <w:ind w:right="360"/>
        <w:jc w:val="both"/>
        <w:rPr>
          <w:rFonts w:ascii="Garamond" w:eastAsia="Calibri" w:hAnsi="Garamond"/>
        </w:rPr>
      </w:pPr>
      <w:r w:rsidRPr="00CF7B42">
        <w:rPr>
          <w:rFonts w:ascii="Garamond" w:eastAsia="Calibri" w:hAnsi="Garamond"/>
        </w:rPr>
        <w:t xml:space="preserve">Where are you in the development process?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 xml:space="preserve">Data analysis (enrollment/fiscal)?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 xml:space="preserve">IT needs assessment?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 xml:space="preserve">CMS negotiation/SPA development? </w:t>
      </w:r>
    </w:p>
    <w:p w:rsidR="00CF7B42" w:rsidRPr="00CF7B42" w:rsidRDefault="00CF7B42" w:rsidP="00CF7B42">
      <w:pPr>
        <w:numPr>
          <w:ilvl w:val="2"/>
          <w:numId w:val="2"/>
        </w:numPr>
        <w:tabs>
          <w:tab w:val="left" w:pos="360"/>
        </w:tabs>
        <w:spacing w:after="120"/>
        <w:ind w:right="360"/>
        <w:jc w:val="both"/>
        <w:rPr>
          <w:rFonts w:ascii="Garamond" w:eastAsia="Calibri" w:hAnsi="Garamond"/>
        </w:rPr>
      </w:pPr>
      <w:r w:rsidRPr="00CF7B42">
        <w:rPr>
          <w:rFonts w:ascii="Garamond" w:eastAsia="Calibri" w:hAnsi="Garamond"/>
        </w:rPr>
        <w:t>Other?</w:t>
      </w:r>
    </w:p>
    <w:p w:rsidR="00CF7B42" w:rsidRPr="00CF7B42" w:rsidRDefault="00CF7B42" w:rsidP="00CF7B42">
      <w:pPr>
        <w:numPr>
          <w:ilvl w:val="1"/>
          <w:numId w:val="2"/>
        </w:numPr>
        <w:tabs>
          <w:tab w:val="left" w:pos="360"/>
        </w:tabs>
        <w:spacing w:after="120"/>
        <w:ind w:right="360"/>
        <w:jc w:val="both"/>
        <w:rPr>
          <w:rFonts w:ascii="Garamond" w:eastAsia="Calibri" w:hAnsi="Garamond"/>
        </w:rPr>
      </w:pPr>
      <w:r w:rsidRPr="00CF7B42">
        <w:rPr>
          <w:rFonts w:ascii="Garamond" w:eastAsia="Calibri" w:hAnsi="Garamond"/>
        </w:rPr>
        <w:t xml:space="preserve"> Are there any administrative and/or policy barriers have you encountered? </w:t>
      </w:r>
    </w:p>
    <w:p w:rsidR="00CF7B42" w:rsidRPr="00CF7B42" w:rsidRDefault="00CF7B42" w:rsidP="00CF7B42">
      <w:pPr>
        <w:numPr>
          <w:ilvl w:val="1"/>
          <w:numId w:val="2"/>
        </w:numPr>
        <w:tabs>
          <w:tab w:val="left" w:pos="360"/>
        </w:tabs>
        <w:spacing w:after="120"/>
        <w:ind w:right="360"/>
        <w:jc w:val="both"/>
        <w:rPr>
          <w:rFonts w:ascii="Garamond" w:eastAsia="Calibri" w:hAnsi="Garamond"/>
        </w:rPr>
      </w:pPr>
      <w:r w:rsidRPr="00CF7B42">
        <w:rPr>
          <w:rFonts w:ascii="Garamond" w:eastAsia="Calibri" w:hAnsi="Garamond"/>
        </w:rPr>
        <w:t>Are you overcoming them? If so, how?</w:t>
      </w:r>
    </w:p>
    <w:p w:rsidR="00CF7B42" w:rsidRPr="00CF7B42" w:rsidRDefault="00CF7B42" w:rsidP="00CF7B42">
      <w:pPr>
        <w:numPr>
          <w:ilvl w:val="0"/>
          <w:numId w:val="11"/>
        </w:numPr>
        <w:spacing w:after="120"/>
        <w:contextualSpacing/>
        <w:rPr>
          <w:rFonts w:ascii="Garamond" w:eastAsia="Calibri" w:hAnsi="Garamond"/>
        </w:rPr>
      </w:pPr>
      <w:r w:rsidRPr="00CF7B42">
        <w:rPr>
          <w:rFonts w:ascii="Garamond" w:eastAsia="Calibri" w:hAnsi="Garamond"/>
        </w:rPr>
        <w:t>For ELE states: what pieces needed to be in place that made it successful?? For each category below, please describe the necessary conditions for implementation:</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Relationships between sister agencies/identifying partner agencies. </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Political will/Policy environment for implementing or not implementing ELE (emphasis on budget, coverage of uninsured children, program integrity) </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Technological readiness pre-intervention</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Implementation at the field level: issues for field workers, outreach workers, providers doing enrollment etc. </w:t>
      </w:r>
    </w:p>
    <w:p w:rsidR="00CF7B42" w:rsidRPr="00CF7B42" w:rsidRDefault="00CF7B42" w:rsidP="00CF7B42">
      <w:pPr>
        <w:numPr>
          <w:ilvl w:val="0"/>
          <w:numId w:val="11"/>
        </w:numPr>
        <w:spacing w:after="120"/>
        <w:rPr>
          <w:rFonts w:ascii="Garamond" w:eastAsia="Calibri" w:hAnsi="Garamond"/>
        </w:rPr>
      </w:pPr>
      <w:r w:rsidRPr="00CF7B42">
        <w:rPr>
          <w:rFonts w:ascii="Garamond" w:eastAsia="Calibri" w:hAnsi="Garamond"/>
        </w:rPr>
        <w:t xml:space="preserve">What is your process for ensuring enrollees (and their parent/guardians) understand their options related to providing consent to participate in ELE determination? </w:t>
      </w:r>
    </w:p>
    <w:p w:rsidR="00CF7B42" w:rsidRPr="00CF7B42" w:rsidRDefault="00CF7B42" w:rsidP="00CF7B42">
      <w:pPr>
        <w:spacing w:after="200"/>
        <w:rPr>
          <w:rFonts w:ascii="Garamond" w:eastAsia="Calibri" w:hAnsi="Garamond"/>
        </w:rPr>
      </w:pPr>
    </w:p>
    <w:p w:rsidR="00CF7B42" w:rsidRPr="00CF7B42" w:rsidRDefault="00CF7B42" w:rsidP="00CF7B42">
      <w:pPr>
        <w:numPr>
          <w:ilvl w:val="0"/>
          <w:numId w:val="11"/>
        </w:numPr>
        <w:spacing w:after="120"/>
        <w:contextualSpacing/>
        <w:rPr>
          <w:rFonts w:ascii="Garamond" w:eastAsia="Calibri" w:hAnsi="Garamond"/>
        </w:rPr>
      </w:pPr>
      <w:r w:rsidRPr="00CF7B42">
        <w:rPr>
          <w:rFonts w:ascii="Garamond" w:eastAsia="Calibri" w:hAnsi="Garamond"/>
        </w:rPr>
        <w:lastRenderedPageBreak/>
        <w:t>For Non-ELE states: Which of your simplification policies has been most challenging to implement and why?</w:t>
      </w:r>
      <w:r>
        <w:rPr>
          <w:rFonts w:ascii="Garamond" w:eastAsia="Calibri" w:hAnsi="Garamond"/>
        </w:rPr>
        <w:t xml:space="preserve"> </w:t>
      </w:r>
      <w:r w:rsidRPr="00CF7B42">
        <w:rPr>
          <w:rFonts w:ascii="Garamond" w:eastAsia="Calibri" w:hAnsi="Garamond"/>
        </w:rPr>
        <w:t>For each category below, please describe the necessary conditions for implementation:</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Relationships between sister agencies/identifying partner agencies. </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Policy environment (emphasis on budget, coverage of uninsured children, program integrity) </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Technological readiness pre-intervention</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Implementation at the field level: issues for field workers, outreach workers, providers doing enrollment etc. </w:t>
      </w:r>
    </w:p>
    <w:p w:rsidR="00CF7B42" w:rsidRPr="00CF7B42" w:rsidRDefault="00CF7B42" w:rsidP="00CF7B42">
      <w:pPr>
        <w:numPr>
          <w:ilvl w:val="0"/>
          <w:numId w:val="11"/>
        </w:numPr>
        <w:spacing w:after="120"/>
        <w:rPr>
          <w:rFonts w:ascii="Garamond" w:eastAsia="Calibri" w:hAnsi="Garamond"/>
        </w:rPr>
      </w:pPr>
      <w:r w:rsidRPr="00CF7B42">
        <w:rPr>
          <w:rFonts w:ascii="Garamond" w:eastAsia="Calibri" w:hAnsi="Garamond"/>
        </w:rPr>
        <w:t xml:space="preserve">For any of these simplifications do you do post implementation outcome analysis? If so: </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Do you review denials to determine why people were denied?</w:t>
      </w:r>
    </w:p>
    <w:p w:rsidR="00CF7B42" w:rsidRPr="00CF7B42" w:rsidRDefault="00CF7B42" w:rsidP="00CF7B42">
      <w:pPr>
        <w:numPr>
          <w:ilvl w:val="2"/>
          <w:numId w:val="11"/>
        </w:numPr>
        <w:spacing w:after="120"/>
        <w:rPr>
          <w:rFonts w:ascii="Garamond" w:eastAsia="Calibri" w:hAnsi="Garamond"/>
        </w:rPr>
      </w:pPr>
      <w:r w:rsidRPr="00CF7B42">
        <w:rPr>
          <w:rFonts w:ascii="Garamond" w:eastAsia="Calibri" w:hAnsi="Garamond"/>
        </w:rPr>
        <w:t xml:space="preserve"> If so, what are you finding? How are you addressing?</w:t>
      </w:r>
    </w:p>
    <w:p w:rsidR="00CF7B42" w:rsidRPr="00CF7B42" w:rsidRDefault="00CF7B42" w:rsidP="00CF7B42">
      <w:pPr>
        <w:numPr>
          <w:ilvl w:val="1"/>
          <w:numId w:val="11"/>
        </w:numPr>
        <w:spacing w:after="120"/>
        <w:rPr>
          <w:rFonts w:ascii="Garamond" w:eastAsia="Calibri" w:hAnsi="Garamond"/>
        </w:rPr>
      </w:pPr>
      <w:r w:rsidRPr="00CF7B42">
        <w:rPr>
          <w:rFonts w:ascii="Garamond" w:eastAsia="Calibri" w:hAnsi="Garamond"/>
        </w:rPr>
        <w:t xml:space="preserve">Do you review approvals to evaluate accuracy? </w:t>
      </w:r>
    </w:p>
    <w:p w:rsidR="00CF7B42" w:rsidRPr="00CF7B42" w:rsidRDefault="00CF7B42" w:rsidP="00CF7B42">
      <w:pPr>
        <w:numPr>
          <w:ilvl w:val="2"/>
          <w:numId w:val="11"/>
        </w:numPr>
        <w:spacing w:after="120"/>
        <w:rPr>
          <w:rFonts w:ascii="Garamond" w:eastAsia="Calibri" w:hAnsi="Garamond"/>
        </w:rPr>
      </w:pPr>
      <w:r w:rsidRPr="00CF7B42">
        <w:rPr>
          <w:rFonts w:ascii="Garamond" w:eastAsia="Calibri" w:hAnsi="Garamond"/>
        </w:rPr>
        <w:t>If so, what are you finding?</w:t>
      </w:r>
    </w:p>
    <w:p w:rsidR="00CF7B42" w:rsidRPr="00CF7B42" w:rsidRDefault="00CF7B42" w:rsidP="00CF7B42">
      <w:pPr>
        <w:numPr>
          <w:ilvl w:val="0"/>
          <w:numId w:val="11"/>
        </w:numPr>
        <w:contextualSpacing/>
        <w:rPr>
          <w:rFonts w:ascii="Garamond" w:eastAsia="Calibri" w:hAnsi="Garamond"/>
        </w:rPr>
      </w:pPr>
      <w:r w:rsidRPr="00CF7B42">
        <w:rPr>
          <w:rFonts w:ascii="Garamond" w:eastAsia="Calibri" w:hAnsi="Garamond"/>
        </w:rPr>
        <w:t xml:space="preserve">Anything else you’d like to tell me about your states simplifications in CHIP or Medicaid that we haven’t covered? </w:t>
      </w:r>
    </w:p>
    <w:p w:rsidR="00CF7B42" w:rsidRPr="00CF7B42" w:rsidRDefault="00CF7B42" w:rsidP="00CF7B42">
      <w:pPr>
        <w:spacing w:after="200"/>
        <w:rPr>
          <w:rFonts w:ascii="Garamond" w:eastAsia="Calibri" w:hAnsi="Garamond"/>
        </w:rPr>
      </w:pPr>
      <w:r w:rsidRPr="00CF7B42">
        <w:rPr>
          <w:rFonts w:ascii="Garamond" w:eastAsia="Calibri" w:hAnsi="Garamond"/>
        </w:rPr>
        <w:br w:type="page"/>
      </w:r>
    </w:p>
    <w:p w:rsidR="00CF7B42" w:rsidRPr="00CF7B42" w:rsidRDefault="00CF7B42" w:rsidP="00CF7B42">
      <w:pPr>
        <w:tabs>
          <w:tab w:val="left" w:pos="2160"/>
        </w:tabs>
        <w:jc w:val="center"/>
        <w:outlineLvl w:val="0"/>
        <w:rPr>
          <w:rFonts w:ascii="Garamond" w:hAnsi="Garamond"/>
          <w:b/>
          <w:i/>
        </w:rPr>
      </w:pPr>
      <w:r w:rsidRPr="00CF7B42">
        <w:rPr>
          <w:rFonts w:ascii="Garamond" w:hAnsi="Garamond"/>
          <w:b/>
          <w:i/>
        </w:rPr>
        <w:lastRenderedPageBreak/>
        <w:t xml:space="preserve">Interview Guide for the 30-State Key Informant Interviews </w:t>
      </w:r>
    </w:p>
    <w:p w:rsidR="00CF7B42" w:rsidRPr="00CF7B42" w:rsidRDefault="00CF7B42" w:rsidP="00CF7B42">
      <w:pPr>
        <w:jc w:val="center"/>
        <w:rPr>
          <w:rFonts w:ascii="Garamond" w:hAnsi="Garamond"/>
          <w:b/>
          <w:i/>
        </w:rPr>
      </w:pPr>
      <w:r w:rsidRPr="00CF7B42">
        <w:rPr>
          <w:rFonts w:ascii="Garamond" w:hAnsi="Garamond"/>
          <w:b/>
          <w:i/>
        </w:rPr>
        <w:t>Questions for the 4th quarterly call</w:t>
      </w:r>
    </w:p>
    <w:p w:rsidR="00CF7B42" w:rsidRPr="00CF7B42" w:rsidRDefault="00CF7B42" w:rsidP="00CF7B42">
      <w:pPr>
        <w:rPr>
          <w:rFonts w:ascii="Garamond" w:hAnsi="Garamond"/>
        </w:rPr>
      </w:pPr>
    </w:p>
    <w:p w:rsidR="00CF7B42" w:rsidRPr="00CF7B42" w:rsidRDefault="00CF7B42" w:rsidP="00CF7B42">
      <w:pPr>
        <w:rPr>
          <w:rFonts w:ascii="Garamond" w:hAnsi="Garamond"/>
        </w:rPr>
      </w:pPr>
      <w:r w:rsidRPr="00CF7B42">
        <w:rPr>
          <w:rFonts w:ascii="Garamond" w:hAnsi="Garamond" w:cs="Garamond"/>
          <w:b/>
          <w:color w:val="000000"/>
        </w:rPr>
        <w:t>Introduction:</w:t>
      </w:r>
      <w:r w:rsidRPr="00CF7B42">
        <w:rPr>
          <w:rFonts w:ascii="Garamond" w:hAnsi="Garamond" w:cs="Garamond"/>
          <w:color w:val="000000"/>
        </w:rPr>
        <w:t xml:space="preserve"> The first two questions below are follow-up questions on progress reported in your previous quarterly interview (in month/year). The remaining questions seek your perspective on the financial impact (costs vs. savings) related to implementing enrollment simplification policies. </w:t>
      </w:r>
      <w:r w:rsidRPr="00CF7B42">
        <w:rPr>
          <w:rFonts w:ascii="Garamond" w:hAnsi="Garamond"/>
        </w:rPr>
        <w:t xml:space="preserve">Information you provide on state policies will be reported at the state level, but your individual views on progress and impacts will be reported in aggregate narrative and will not be attributed to you or your state. </w:t>
      </w:r>
    </w:p>
    <w:p w:rsidR="00CF7B42" w:rsidRPr="00CF7B42" w:rsidRDefault="00CF7B42" w:rsidP="00CF7B42">
      <w:pPr>
        <w:rPr>
          <w:rFonts w:ascii="Garamond" w:hAnsi="Garamond" w:cs="Garamond"/>
          <w:color w:val="000000"/>
        </w:rPr>
      </w:pPr>
    </w:p>
    <w:p w:rsidR="00CF7B42" w:rsidRPr="00CF7B42" w:rsidRDefault="00CF7B42" w:rsidP="00CF7B42">
      <w:pPr>
        <w:numPr>
          <w:ilvl w:val="0"/>
          <w:numId w:val="6"/>
        </w:numPr>
        <w:tabs>
          <w:tab w:val="left" w:pos="360"/>
        </w:tabs>
        <w:spacing w:after="120"/>
        <w:ind w:right="360"/>
        <w:jc w:val="both"/>
        <w:rPr>
          <w:rFonts w:ascii="Garamond" w:eastAsia="Calibri" w:hAnsi="Garamond"/>
        </w:rPr>
      </w:pPr>
      <w:r w:rsidRPr="00CF7B42">
        <w:rPr>
          <w:rFonts w:ascii="Garamond" w:eastAsia="Calibri" w:hAnsi="Garamond"/>
        </w:rPr>
        <w:t>Are the following simplification policies still in place? [List state-specific simplification policies]</w:t>
      </w:r>
    </w:p>
    <w:p w:rsidR="00CF7B42" w:rsidRPr="00CF7B42" w:rsidRDefault="00CF7B42" w:rsidP="00CF7B42">
      <w:pPr>
        <w:numPr>
          <w:ilvl w:val="0"/>
          <w:numId w:val="6"/>
        </w:numPr>
        <w:tabs>
          <w:tab w:val="left" w:pos="360"/>
        </w:tabs>
        <w:spacing w:after="120"/>
        <w:ind w:right="360"/>
        <w:jc w:val="both"/>
        <w:rPr>
          <w:rFonts w:ascii="Garamond" w:eastAsia="Calibri" w:hAnsi="Garamond"/>
        </w:rPr>
      </w:pPr>
      <w:r w:rsidRPr="00CF7B42">
        <w:rPr>
          <w:rFonts w:ascii="Garamond" w:eastAsia="Calibri" w:hAnsi="Garamond"/>
        </w:rPr>
        <w:t>When we talked last quarter, you reported the following simplifications were newly implemented and/or in development [List based on previous quarter response]. Can you provide a progress update?</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 xml:space="preserve">Where are you in the development process? </w:t>
      </w:r>
    </w:p>
    <w:p w:rsidR="00CF7B42" w:rsidRPr="00CF7B42" w:rsidRDefault="00CF7B42" w:rsidP="00CF7B42">
      <w:pPr>
        <w:numPr>
          <w:ilvl w:val="2"/>
          <w:numId w:val="6"/>
        </w:numPr>
        <w:tabs>
          <w:tab w:val="left" w:pos="360"/>
        </w:tabs>
        <w:spacing w:after="120"/>
        <w:ind w:right="360"/>
        <w:jc w:val="both"/>
        <w:rPr>
          <w:rFonts w:ascii="Garamond" w:eastAsia="Calibri" w:hAnsi="Garamond"/>
        </w:rPr>
      </w:pPr>
      <w:r w:rsidRPr="00CF7B42">
        <w:rPr>
          <w:rFonts w:ascii="Garamond" w:eastAsia="Calibri" w:hAnsi="Garamond"/>
        </w:rPr>
        <w:t xml:space="preserve">Data analysis (enrollment/fiscal)? </w:t>
      </w:r>
    </w:p>
    <w:p w:rsidR="00CF7B42" w:rsidRPr="00CF7B42" w:rsidRDefault="00CF7B42" w:rsidP="00CF7B42">
      <w:pPr>
        <w:numPr>
          <w:ilvl w:val="2"/>
          <w:numId w:val="6"/>
        </w:numPr>
        <w:tabs>
          <w:tab w:val="left" w:pos="360"/>
        </w:tabs>
        <w:spacing w:after="120"/>
        <w:ind w:right="360"/>
        <w:jc w:val="both"/>
        <w:rPr>
          <w:rFonts w:ascii="Garamond" w:eastAsia="Calibri" w:hAnsi="Garamond"/>
        </w:rPr>
      </w:pPr>
      <w:r w:rsidRPr="00CF7B42">
        <w:rPr>
          <w:rFonts w:ascii="Garamond" w:eastAsia="Calibri" w:hAnsi="Garamond"/>
        </w:rPr>
        <w:t xml:space="preserve">IT needs assessment? </w:t>
      </w:r>
    </w:p>
    <w:p w:rsidR="00CF7B42" w:rsidRPr="00CF7B42" w:rsidRDefault="00CF7B42" w:rsidP="00CF7B42">
      <w:pPr>
        <w:numPr>
          <w:ilvl w:val="2"/>
          <w:numId w:val="6"/>
        </w:numPr>
        <w:tabs>
          <w:tab w:val="left" w:pos="360"/>
        </w:tabs>
        <w:spacing w:after="120"/>
        <w:ind w:right="360"/>
        <w:jc w:val="both"/>
        <w:rPr>
          <w:rFonts w:ascii="Garamond" w:eastAsia="Calibri" w:hAnsi="Garamond"/>
        </w:rPr>
      </w:pPr>
      <w:r w:rsidRPr="00CF7B42">
        <w:rPr>
          <w:rFonts w:ascii="Garamond" w:eastAsia="Calibri" w:hAnsi="Garamond"/>
        </w:rPr>
        <w:t xml:space="preserve">CMS negotiation/SPA development? </w:t>
      </w:r>
    </w:p>
    <w:p w:rsidR="00CF7B42" w:rsidRPr="00CF7B42" w:rsidRDefault="00CF7B42" w:rsidP="00CF7B42">
      <w:pPr>
        <w:numPr>
          <w:ilvl w:val="2"/>
          <w:numId w:val="6"/>
        </w:numPr>
        <w:tabs>
          <w:tab w:val="left" w:pos="360"/>
        </w:tabs>
        <w:spacing w:after="120"/>
        <w:ind w:right="360"/>
        <w:jc w:val="both"/>
        <w:rPr>
          <w:rFonts w:ascii="Garamond" w:eastAsia="Calibri" w:hAnsi="Garamond"/>
        </w:rPr>
      </w:pPr>
      <w:r w:rsidRPr="00CF7B42">
        <w:rPr>
          <w:rFonts w:ascii="Garamond" w:eastAsia="Calibri" w:hAnsi="Garamond"/>
        </w:rPr>
        <w:t>Other?</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What administrative and/or policy barriers have you encountered?</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How are you overcoming them?</w:t>
      </w:r>
    </w:p>
    <w:p w:rsidR="00CF7B42" w:rsidRPr="00CF7B42" w:rsidRDefault="00CF7B42" w:rsidP="00CF7B42">
      <w:pPr>
        <w:numPr>
          <w:ilvl w:val="0"/>
          <w:numId w:val="6"/>
        </w:numPr>
        <w:tabs>
          <w:tab w:val="left" w:pos="360"/>
        </w:tabs>
        <w:spacing w:after="120"/>
        <w:ind w:right="360"/>
        <w:jc w:val="both"/>
        <w:rPr>
          <w:rFonts w:ascii="Garamond" w:eastAsia="Calibri" w:hAnsi="Garamond"/>
        </w:rPr>
      </w:pPr>
      <w:r w:rsidRPr="00CF7B42">
        <w:rPr>
          <w:rFonts w:ascii="Garamond" w:eastAsia="Calibri" w:hAnsi="Garamond"/>
        </w:rPr>
        <w:t>For newly identified ELE State: what kind and level of financial investment was required to implement policy?</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IT infrastructure?</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 xml:space="preserve">Administrative costs related to staffing? </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Program costs? What percentage of enrollment increase do you attribute to these policies?</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Other?</w:t>
      </w:r>
    </w:p>
    <w:p w:rsidR="00CF7B42" w:rsidRPr="00CF7B42" w:rsidRDefault="00CF7B42" w:rsidP="00CF7B42">
      <w:pPr>
        <w:numPr>
          <w:ilvl w:val="0"/>
          <w:numId w:val="6"/>
        </w:numPr>
        <w:tabs>
          <w:tab w:val="left" w:pos="360"/>
        </w:tabs>
        <w:spacing w:after="120"/>
        <w:ind w:right="360"/>
        <w:jc w:val="both"/>
        <w:rPr>
          <w:rFonts w:ascii="Garamond" w:eastAsia="Calibri" w:hAnsi="Garamond"/>
        </w:rPr>
      </w:pPr>
      <w:r w:rsidRPr="00CF7B42">
        <w:rPr>
          <w:rFonts w:ascii="Garamond" w:eastAsia="Calibri" w:hAnsi="Garamond"/>
        </w:rPr>
        <w:t xml:space="preserve">How were these costs covered? How do you track costs for this? </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Private and/or Public Grant?</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State administrative funding?</w:t>
      </w:r>
    </w:p>
    <w:p w:rsidR="00CF7B42" w:rsidRPr="00CF7B42" w:rsidRDefault="00CF7B42" w:rsidP="00CF7B42">
      <w:pPr>
        <w:numPr>
          <w:ilvl w:val="0"/>
          <w:numId w:val="6"/>
        </w:numPr>
        <w:tabs>
          <w:tab w:val="left" w:pos="360"/>
        </w:tabs>
        <w:spacing w:after="120"/>
        <w:ind w:right="360"/>
        <w:jc w:val="both"/>
        <w:rPr>
          <w:rFonts w:ascii="Garamond" w:eastAsia="Calibri" w:hAnsi="Garamond"/>
        </w:rPr>
      </w:pPr>
      <w:r w:rsidRPr="00CF7B42">
        <w:rPr>
          <w:rFonts w:ascii="Garamond" w:eastAsia="Calibri" w:hAnsi="Garamond"/>
        </w:rPr>
        <w:t xml:space="preserve">Were costs more/less than you </w:t>
      </w:r>
      <w:proofErr w:type="gramStart"/>
      <w:r w:rsidRPr="00CF7B42">
        <w:rPr>
          <w:rFonts w:ascii="Garamond" w:eastAsia="Calibri" w:hAnsi="Garamond"/>
        </w:rPr>
        <w:t>expected/budgeted</w:t>
      </w:r>
      <w:proofErr w:type="gramEnd"/>
      <w:r w:rsidRPr="00CF7B42">
        <w:rPr>
          <w:rFonts w:ascii="Garamond" w:eastAsia="Calibri" w:hAnsi="Garamond"/>
        </w:rPr>
        <w:t xml:space="preserve">? </w:t>
      </w:r>
    </w:p>
    <w:p w:rsidR="00CF7B42" w:rsidRPr="00CF7B42" w:rsidRDefault="00CF7B42" w:rsidP="00CF7B42">
      <w:pPr>
        <w:numPr>
          <w:ilvl w:val="0"/>
          <w:numId w:val="6"/>
        </w:numPr>
        <w:tabs>
          <w:tab w:val="left" w:pos="360"/>
        </w:tabs>
        <w:spacing w:after="120"/>
        <w:ind w:right="360"/>
        <w:jc w:val="both"/>
        <w:rPr>
          <w:rFonts w:ascii="Garamond" w:eastAsia="Calibri" w:hAnsi="Garamond"/>
        </w:rPr>
      </w:pPr>
      <w:r w:rsidRPr="00CF7B42">
        <w:rPr>
          <w:rFonts w:ascii="Garamond" w:eastAsia="Calibri" w:hAnsi="Garamond"/>
        </w:rPr>
        <w:t xml:space="preserve">Has your state realized any administrative savings? </w:t>
      </w:r>
    </w:p>
    <w:p w:rsidR="00CF7B42" w:rsidRPr="00CF7B42" w:rsidRDefault="00CF7B42" w:rsidP="00CF7B42">
      <w:pPr>
        <w:numPr>
          <w:ilvl w:val="1"/>
          <w:numId w:val="6"/>
        </w:numPr>
        <w:tabs>
          <w:tab w:val="left" w:pos="360"/>
        </w:tabs>
        <w:spacing w:after="120"/>
        <w:ind w:right="360"/>
        <w:jc w:val="both"/>
        <w:rPr>
          <w:rFonts w:ascii="Garamond" w:eastAsia="Calibri" w:hAnsi="Garamond"/>
        </w:rPr>
      </w:pPr>
      <w:r w:rsidRPr="00CF7B42">
        <w:rPr>
          <w:rFonts w:ascii="Garamond" w:eastAsia="Calibri" w:hAnsi="Garamond"/>
        </w:rPr>
        <w:t>What are the findings?</w:t>
      </w:r>
    </w:p>
    <w:p w:rsidR="002221B8" w:rsidRDefault="00CF7B42" w:rsidP="00CF7B42">
      <w:pPr>
        <w:keepNext/>
        <w:pageBreakBefore/>
        <w:widowControl w:val="0"/>
        <w:numPr>
          <w:ilvl w:val="0"/>
          <w:numId w:val="6"/>
        </w:numPr>
        <w:tabs>
          <w:tab w:val="left" w:pos="360"/>
        </w:tabs>
        <w:spacing w:after="120"/>
        <w:ind w:right="360"/>
        <w:jc w:val="both"/>
        <w:rPr>
          <w:rFonts w:ascii="Garamond" w:eastAsia="Calibri" w:hAnsi="Garamond"/>
        </w:rPr>
      </w:pPr>
      <w:r w:rsidRPr="00CF7B42">
        <w:rPr>
          <w:rFonts w:ascii="Garamond" w:eastAsia="Calibri" w:hAnsi="Garamond"/>
        </w:rPr>
        <w:lastRenderedPageBreak/>
        <w:t>For Non-ELE states: how much were implementation costs a factor in opting to not pursue ELE?</w:t>
      </w:r>
      <w:r w:rsidR="002221B8">
        <w:rPr>
          <w:rFonts w:ascii="Garamond" w:eastAsia="Calibri" w:hAnsi="Garamond"/>
        </w:rPr>
        <w:t xml:space="preserve"> </w:t>
      </w:r>
    </w:p>
    <w:p w:rsidR="00CF7B42" w:rsidRPr="00CF7B42" w:rsidRDefault="00CF7B42" w:rsidP="002221B8">
      <w:pPr>
        <w:widowControl w:val="0"/>
        <w:numPr>
          <w:ilvl w:val="0"/>
          <w:numId w:val="6"/>
        </w:numPr>
        <w:tabs>
          <w:tab w:val="left" w:pos="360"/>
        </w:tabs>
        <w:spacing w:after="120"/>
        <w:ind w:right="360"/>
        <w:jc w:val="both"/>
        <w:rPr>
          <w:rFonts w:ascii="Garamond" w:eastAsia="Calibri" w:hAnsi="Garamond"/>
        </w:rPr>
      </w:pPr>
      <w:r w:rsidRPr="00CF7B42">
        <w:rPr>
          <w:rFonts w:ascii="Garamond" w:eastAsia="Calibri" w:hAnsi="Garamond"/>
        </w:rPr>
        <w:t xml:space="preserve">For Non-ELE states: Are you tracking programs/administrative savings related to other simplification strategies? [PROMPT: paperless verification, electronic reminders, retention strategies that decrease processing new applications, etc.] What are the findings? </w:t>
      </w:r>
    </w:p>
    <w:p w:rsidR="00CF7B42" w:rsidRPr="00CF7B42" w:rsidRDefault="00CF7B42" w:rsidP="00CF7B42">
      <w:pPr>
        <w:numPr>
          <w:ilvl w:val="0"/>
          <w:numId w:val="6"/>
        </w:numPr>
        <w:contextualSpacing/>
        <w:rPr>
          <w:rFonts w:ascii="Garamond" w:hAnsi="Garamond"/>
        </w:rPr>
      </w:pPr>
      <w:r w:rsidRPr="00CF7B42">
        <w:rPr>
          <w:rFonts w:ascii="Garamond" w:eastAsia="Calibri" w:hAnsi="Garamond"/>
        </w:rPr>
        <w:t xml:space="preserve">Anything else you’d like to tell me about your states simplifications in CHIP or Medicaid that we haven’t covered? </w:t>
      </w:r>
    </w:p>
    <w:p w:rsidR="00CF7B42" w:rsidRPr="00CF7B42" w:rsidRDefault="00CF7B42" w:rsidP="00CF7B42">
      <w:pPr>
        <w:widowControl w:val="0"/>
        <w:tabs>
          <w:tab w:val="left" w:pos="360"/>
        </w:tabs>
        <w:spacing w:after="120"/>
        <w:ind w:left="720" w:right="360"/>
        <w:rPr>
          <w:rFonts w:ascii="Garamond" w:eastAsia="Calibri" w:hAnsi="Garamond"/>
        </w:rPr>
      </w:pPr>
    </w:p>
    <w:p w:rsidR="00CF7B42" w:rsidRPr="00CF7B42" w:rsidRDefault="00CF7B42" w:rsidP="00CF7B42">
      <w:pPr>
        <w:keepNext/>
        <w:pageBreakBefore/>
        <w:tabs>
          <w:tab w:val="left" w:pos="360"/>
        </w:tabs>
        <w:spacing w:after="120"/>
        <w:ind w:right="360"/>
        <w:rPr>
          <w:rFonts w:ascii="Garamond" w:eastAsia="Calibri" w:hAnsi="Garamond"/>
        </w:rPr>
      </w:pPr>
    </w:p>
    <w:p w:rsidR="00CF7B42" w:rsidRPr="00CF7B42" w:rsidRDefault="00CF7B42" w:rsidP="00CF7B42">
      <w:pPr>
        <w:contextualSpacing/>
        <w:rPr>
          <w:rFonts w:ascii="Garamond" w:hAnsi="Garamond"/>
        </w:rPr>
      </w:pPr>
    </w:p>
    <w:p w:rsidR="00CF7B42" w:rsidRPr="00CF7B42" w:rsidRDefault="00CF7B42" w:rsidP="00CF7B42">
      <w:pPr>
        <w:tabs>
          <w:tab w:val="left" w:pos="2160"/>
        </w:tabs>
        <w:jc w:val="center"/>
        <w:outlineLvl w:val="0"/>
        <w:rPr>
          <w:rFonts w:ascii="Garamond" w:hAnsi="Garamond"/>
          <w:b/>
          <w:i/>
        </w:rPr>
      </w:pPr>
      <w:r w:rsidRPr="00CF7B42">
        <w:rPr>
          <w:rFonts w:ascii="Garamond" w:hAnsi="Garamond"/>
          <w:b/>
          <w:i/>
        </w:rPr>
        <w:t xml:space="preserve">Interview Guide for the 30-State Key Informant Interviews </w:t>
      </w:r>
    </w:p>
    <w:p w:rsidR="00CF7B42" w:rsidRPr="00CF7B42" w:rsidRDefault="00CF7B42" w:rsidP="00CF7B42">
      <w:pPr>
        <w:jc w:val="center"/>
        <w:rPr>
          <w:rFonts w:ascii="Garamond" w:hAnsi="Garamond"/>
          <w:b/>
          <w:i/>
        </w:rPr>
      </w:pPr>
      <w:r w:rsidRPr="00CF7B42">
        <w:rPr>
          <w:rFonts w:ascii="Garamond" w:hAnsi="Garamond"/>
          <w:b/>
          <w:i/>
        </w:rPr>
        <w:t>Questions for the 5th quarterly call</w:t>
      </w:r>
    </w:p>
    <w:p w:rsidR="00CF7B42" w:rsidRPr="00CF7B42" w:rsidRDefault="00CF7B42" w:rsidP="00CF7B42">
      <w:pPr>
        <w:rPr>
          <w:rFonts w:ascii="Garamond" w:hAnsi="Garamond"/>
        </w:rPr>
      </w:pPr>
    </w:p>
    <w:p w:rsidR="00CF7B42" w:rsidRDefault="00CF7B42" w:rsidP="00CF7B42">
      <w:pPr>
        <w:autoSpaceDE w:val="0"/>
        <w:autoSpaceDN w:val="0"/>
        <w:adjustRightInd w:val="0"/>
        <w:spacing w:after="120"/>
        <w:rPr>
          <w:rFonts w:ascii="Garamond" w:hAnsi="Garamond"/>
        </w:rPr>
      </w:pPr>
      <w:r w:rsidRPr="00CF7B42">
        <w:rPr>
          <w:rFonts w:ascii="Garamond" w:hAnsi="Garamond" w:cs="Garamond"/>
          <w:b/>
          <w:color w:val="000000"/>
        </w:rPr>
        <w:t>Introduction:</w:t>
      </w:r>
      <w:r w:rsidRPr="00CF7B42">
        <w:rPr>
          <w:rFonts w:ascii="Garamond" w:hAnsi="Garamond" w:cs="Garamond"/>
          <w:color w:val="000000"/>
        </w:rPr>
        <w:t xml:space="preserve"> The first four questions below are follow-up questions on progress reported in your previous quarterly interview in (month/year). The remaining questions seek your perspective on how your state’s enrollment simplification policies are facilitating readiness with the upcoming 2014 Medicaid Expansion and Health Insurance </w:t>
      </w:r>
      <w:r w:rsidRPr="002221B8">
        <w:rPr>
          <w:rFonts w:ascii="Garamond" w:hAnsi="Garamond" w:cs="Garamond"/>
          <w:color w:val="000000"/>
        </w:rPr>
        <w:t>Exchanges</w:t>
      </w:r>
      <w:r w:rsidRPr="002433FE">
        <w:rPr>
          <w:rFonts w:ascii="Garamond" w:hAnsi="Garamond" w:cs="Garamond"/>
          <w:color w:val="000000"/>
        </w:rPr>
        <w:t>.</w:t>
      </w:r>
      <w:r w:rsidR="002221B8" w:rsidRPr="002433FE">
        <w:rPr>
          <w:rFonts w:ascii="Garamond" w:hAnsi="Garamond"/>
        </w:rPr>
        <w:t xml:space="preserve"> </w:t>
      </w:r>
      <w:r w:rsidR="002433FE" w:rsidRPr="002433FE">
        <w:rPr>
          <w:rFonts w:ascii="Garamond" w:hAnsi="Garamond"/>
        </w:rPr>
        <w:t>Information you provide on state policies will be reported at the state level, but your individual views on progress and impacts will be reported in aggregate narrative and will not be attributed to you or your state.</w:t>
      </w:r>
    </w:p>
    <w:p w:rsidR="002433FE" w:rsidRPr="00CF7B42" w:rsidRDefault="002433FE" w:rsidP="00CF7B42">
      <w:pPr>
        <w:autoSpaceDE w:val="0"/>
        <w:autoSpaceDN w:val="0"/>
        <w:adjustRightInd w:val="0"/>
        <w:spacing w:after="120"/>
        <w:rPr>
          <w:rFonts w:ascii="Garamond" w:hAnsi="Garamond" w:cs="Garamond"/>
          <w:color w:val="000000"/>
        </w:rPr>
      </w:pP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Are the following simplification policies still in place? [List state-specific simplification policies]</w:t>
      </w: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When we talked last quarter, you reported the following simplifications were newly implemented and/or in development [List based on previous quarter response]. Can you provide a progress update?</w:t>
      </w:r>
    </w:p>
    <w:p w:rsidR="00CF7B42" w:rsidRPr="00CF7B42" w:rsidRDefault="00CF7B42" w:rsidP="00CF7B42">
      <w:pPr>
        <w:numPr>
          <w:ilvl w:val="1"/>
          <w:numId w:val="7"/>
        </w:numPr>
        <w:tabs>
          <w:tab w:val="left" w:pos="360"/>
        </w:tabs>
        <w:spacing w:after="120"/>
        <w:ind w:right="360"/>
        <w:jc w:val="both"/>
        <w:rPr>
          <w:rFonts w:ascii="Garamond" w:eastAsia="Calibri" w:hAnsi="Garamond"/>
        </w:rPr>
      </w:pPr>
      <w:r w:rsidRPr="00CF7B42">
        <w:rPr>
          <w:rFonts w:ascii="Garamond" w:eastAsia="Calibri" w:hAnsi="Garamond"/>
        </w:rPr>
        <w:t xml:space="preserve">Where are you in the development process? </w:t>
      </w:r>
    </w:p>
    <w:p w:rsidR="00CF7B42" w:rsidRPr="00CF7B42" w:rsidRDefault="00CF7B42" w:rsidP="00CF7B42">
      <w:pPr>
        <w:numPr>
          <w:ilvl w:val="2"/>
          <w:numId w:val="7"/>
        </w:numPr>
        <w:tabs>
          <w:tab w:val="left" w:pos="360"/>
        </w:tabs>
        <w:spacing w:after="120"/>
        <w:ind w:right="360"/>
        <w:jc w:val="both"/>
        <w:rPr>
          <w:rFonts w:ascii="Garamond" w:eastAsia="Calibri" w:hAnsi="Garamond"/>
        </w:rPr>
      </w:pPr>
      <w:r w:rsidRPr="00CF7B42">
        <w:rPr>
          <w:rFonts w:ascii="Garamond" w:eastAsia="Calibri" w:hAnsi="Garamond"/>
        </w:rPr>
        <w:t xml:space="preserve">Data analysis (enrollment/fiscal)? </w:t>
      </w:r>
    </w:p>
    <w:p w:rsidR="00CF7B42" w:rsidRPr="00CF7B42" w:rsidRDefault="00CF7B42" w:rsidP="00CF7B42">
      <w:pPr>
        <w:numPr>
          <w:ilvl w:val="2"/>
          <w:numId w:val="7"/>
        </w:numPr>
        <w:tabs>
          <w:tab w:val="left" w:pos="360"/>
        </w:tabs>
        <w:spacing w:after="120"/>
        <w:ind w:right="360"/>
        <w:jc w:val="both"/>
        <w:rPr>
          <w:rFonts w:ascii="Garamond" w:eastAsia="Calibri" w:hAnsi="Garamond"/>
        </w:rPr>
      </w:pPr>
      <w:r w:rsidRPr="00CF7B42">
        <w:rPr>
          <w:rFonts w:ascii="Garamond" w:eastAsia="Calibri" w:hAnsi="Garamond"/>
        </w:rPr>
        <w:t xml:space="preserve">IT needs assessment? </w:t>
      </w:r>
    </w:p>
    <w:p w:rsidR="00CF7B42" w:rsidRPr="00CF7B42" w:rsidRDefault="00CF7B42" w:rsidP="00CF7B42">
      <w:pPr>
        <w:numPr>
          <w:ilvl w:val="2"/>
          <w:numId w:val="7"/>
        </w:numPr>
        <w:tabs>
          <w:tab w:val="left" w:pos="360"/>
        </w:tabs>
        <w:spacing w:after="120"/>
        <w:ind w:right="360"/>
        <w:jc w:val="both"/>
        <w:rPr>
          <w:rFonts w:ascii="Garamond" w:eastAsia="Calibri" w:hAnsi="Garamond"/>
        </w:rPr>
      </w:pPr>
      <w:r w:rsidRPr="00CF7B42">
        <w:rPr>
          <w:rFonts w:ascii="Garamond" w:eastAsia="Calibri" w:hAnsi="Garamond"/>
        </w:rPr>
        <w:t xml:space="preserve">CMS negotiation/SPA development? </w:t>
      </w:r>
    </w:p>
    <w:p w:rsidR="00CF7B42" w:rsidRPr="00CF7B42" w:rsidRDefault="00CF7B42" w:rsidP="00CF7B42">
      <w:pPr>
        <w:numPr>
          <w:ilvl w:val="2"/>
          <w:numId w:val="7"/>
        </w:numPr>
        <w:tabs>
          <w:tab w:val="left" w:pos="360"/>
        </w:tabs>
        <w:spacing w:after="120"/>
        <w:ind w:right="360"/>
        <w:jc w:val="both"/>
        <w:rPr>
          <w:rFonts w:ascii="Garamond" w:eastAsia="Calibri" w:hAnsi="Garamond"/>
        </w:rPr>
      </w:pPr>
      <w:r w:rsidRPr="00CF7B42">
        <w:rPr>
          <w:rFonts w:ascii="Garamond" w:eastAsia="Calibri" w:hAnsi="Garamond"/>
        </w:rPr>
        <w:t>Other?</w:t>
      </w:r>
    </w:p>
    <w:p w:rsidR="00CF7B42" w:rsidRPr="00CF7B42" w:rsidRDefault="00CF7B42" w:rsidP="00CF7B42">
      <w:pPr>
        <w:numPr>
          <w:ilvl w:val="1"/>
          <w:numId w:val="7"/>
        </w:numPr>
        <w:tabs>
          <w:tab w:val="left" w:pos="360"/>
        </w:tabs>
        <w:spacing w:after="120"/>
        <w:ind w:right="360"/>
        <w:jc w:val="both"/>
        <w:rPr>
          <w:rFonts w:ascii="Garamond" w:eastAsia="Calibri" w:hAnsi="Garamond"/>
        </w:rPr>
      </w:pPr>
      <w:r w:rsidRPr="00CF7B42">
        <w:rPr>
          <w:rFonts w:ascii="Garamond" w:eastAsia="Calibri" w:hAnsi="Garamond"/>
        </w:rPr>
        <w:t>What administrative and/or policy barriers have you encountered?</w:t>
      </w:r>
    </w:p>
    <w:p w:rsidR="00CF7B42" w:rsidRPr="00CF7B42" w:rsidRDefault="00CF7B42" w:rsidP="00CF7B42">
      <w:pPr>
        <w:numPr>
          <w:ilvl w:val="1"/>
          <w:numId w:val="7"/>
        </w:numPr>
        <w:tabs>
          <w:tab w:val="left" w:pos="360"/>
        </w:tabs>
        <w:spacing w:after="120"/>
        <w:ind w:right="360"/>
        <w:jc w:val="both"/>
        <w:rPr>
          <w:rFonts w:ascii="Garamond" w:eastAsia="Calibri" w:hAnsi="Garamond"/>
        </w:rPr>
      </w:pPr>
      <w:r w:rsidRPr="00CF7B42">
        <w:rPr>
          <w:rFonts w:ascii="Garamond" w:eastAsia="Calibri" w:hAnsi="Garamond"/>
        </w:rPr>
        <w:t>How are you overcoming them?</w:t>
      </w: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How are you tracking the impact of these policies/operational approaches in terms of coverage and administrative costs?</w:t>
      </w: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Do you have any early indicators of success/not a success?</w:t>
      </w: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 xml:space="preserve">Have your states simplification activities contributed </w:t>
      </w:r>
      <w:r w:rsidR="002221B8">
        <w:rPr>
          <w:rFonts w:ascii="Garamond" w:eastAsia="Calibri" w:hAnsi="Garamond"/>
        </w:rPr>
        <w:t>t</w:t>
      </w:r>
      <w:r w:rsidRPr="00CF7B42">
        <w:rPr>
          <w:rFonts w:ascii="Garamond" w:eastAsia="Calibri" w:hAnsi="Garamond"/>
        </w:rPr>
        <w:t xml:space="preserve">o activities to prepare for Medicaid Expansion and Health Insurance Exchanges? </w:t>
      </w:r>
    </w:p>
    <w:p w:rsidR="00CF7B42" w:rsidRPr="00CF7B42" w:rsidRDefault="00CF7B42" w:rsidP="00CF7B42">
      <w:pPr>
        <w:numPr>
          <w:ilvl w:val="1"/>
          <w:numId w:val="7"/>
        </w:numPr>
        <w:tabs>
          <w:tab w:val="left" w:pos="360"/>
        </w:tabs>
        <w:spacing w:after="120"/>
        <w:ind w:right="360"/>
        <w:jc w:val="both"/>
        <w:rPr>
          <w:rFonts w:ascii="Garamond" w:eastAsia="Calibri" w:hAnsi="Garamond"/>
        </w:rPr>
      </w:pPr>
      <w:r w:rsidRPr="00CF7B42">
        <w:rPr>
          <w:rFonts w:ascii="Garamond" w:eastAsia="Calibri" w:hAnsi="Garamond"/>
        </w:rPr>
        <w:t>If yes, how so?</w:t>
      </w:r>
    </w:p>
    <w:p w:rsidR="00CF7B42" w:rsidRPr="00CF7B42" w:rsidRDefault="00CF7B42" w:rsidP="00CF7B42">
      <w:pPr>
        <w:numPr>
          <w:ilvl w:val="0"/>
          <w:numId w:val="7"/>
        </w:numPr>
        <w:contextualSpacing/>
        <w:rPr>
          <w:rFonts w:ascii="Garamond" w:eastAsia="Calibri" w:hAnsi="Garamond"/>
        </w:rPr>
      </w:pPr>
      <w:r w:rsidRPr="00CF7B42">
        <w:rPr>
          <w:rFonts w:ascii="Garamond" w:eastAsia="Calibri" w:hAnsi="Garamond"/>
        </w:rPr>
        <w:t xml:space="preserve">What are some key lessons learned about simplifying enrollment/renewal that could be helpful to ACA implementation? </w:t>
      </w: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 xml:space="preserve">For ELE States: Do you envision potentially expanding ELE to adults, if </w:t>
      </w:r>
      <w:proofErr w:type="gramStart"/>
      <w:r w:rsidRPr="00CF7B42">
        <w:rPr>
          <w:rFonts w:ascii="Garamond" w:eastAsia="Calibri" w:hAnsi="Garamond"/>
        </w:rPr>
        <w:t>Federally</w:t>
      </w:r>
      <w:proofErr w:type="gramEnd"/>
      <w:r w:rsidRPr="00CF7B42">
        <w:rPr>
          <w:rFonts w:ascii="Garamond" w:eastAsia="Calibri" w:hAnsi="Garamond"/>
        </w:rPr>
        <w:t xml:space="preserve"> authorized? Other simplification strategies?</w:t>
      </w:r>
    </w:p>
    <w:p w:rsidR="00CF7B42" w:rsidRPr="00CF7B42" w:rsidRDefault="00CF7B42" w:rsidP="00CF7B42">
      <w:pPr>
        <w:numPr>
          <w:ilvl w:val="0"/>
          <w:numId w:val="7"/>
        </w:numPr>
        <w:tabs>
          <w:tab w:val="left" w:pos="360"/>
        </w:tabs>
        <w:spacing w:after="120"/>
        <w:ind w:right="360"/>
        <w:jc w:val="both"/>
        <w:rPr>
          <w:rFonts w:ascii="Garamond" w:eastAsia="Calibri" w:hAnsi="Garamond"/>
        </w:rPr>
      </w:pPr>
      <w:r w:rsidRPr="00CF7B42">
        <w:rPr>
          <w:rFonts w:ascii="Garamond" w:eastAsia="Calibri" w:hAnsi="Garamond"/>
        </w:rPr>
        <w:t xml:space="preserve">For Non-ELE States: Do you envision potentially expanding some or all of these simplification policies to adults, if </w:t>
      </w:r>
      <w:proofErr w:type="gramStart"/>
      <w:r w:rsidRPr="00CF7B42">
        <w:rPr>
          <w:rFonts w:ascii="Garamond" w:eastAsia="Calibri" w:hAnsi="Garamond"/>
        </w:rPr>
        <w:t>Federally</w:t>
      </w:r>
      <w:proofErr w:type="gramEnd"/>
      <w:r w:rsidRPr="00CF7B42">
        <w:rPr>
          <w:rFonts w:ascii="Garamond" w:eastAsia="Calibri" w:hAnsi="Garamond"/>
        </w:rPr>
        <w:t xml:space="preserve"> authorized? </w:t>
      </w:r>
    </w:p>
    <w:p w:rsidR="00CF7B42" w:rsidRPr="00CF7B42" w:rsidRDefault="00CF7B42" w:rsidP="00CF7B42">
      <w:pPr>
        <w:numPr>
          <w:ilvl w:val="1"/>
          <w:numId w:val="7"/>
        </w:numPr>
        <w:tabs>
          <w:tab w:val="left" w:pos="360"/>
        </w:tabs>
        <w:spacing w:after="120"/>
        <w:ind w:right="360"/>
        <w:jc w:val="both"/>
        <w:rPr>
          <w:rFonts w:ascii="Garamond" w:eastAsia="Calibri" w:hAnsi="Garamond"/>
        </w:rPr>
      </w:pPr>
      <w:r w:rsidRPr="00CF7B42">
        <w:rPr>
          <w:rFonts w:ascii="Garamond" w:eastAsia="Calibri" w:hAnsi="Garamond"/>
        </w:rPr>
        <w:t>If so, which ones?</w:t>
      </w:r>
    </w:p>
    <w:p w:rsidR="00CF7B42" w:rsidRPr="006B5B80" w:rsidRDefault="00CF7B42" w:rsidP="00CF7B42">
      <w:pPr>
        <w:spacing w:after="200"/>
        <w:ind w:left="900" w:hanging="468"/>
        <w:contextualSpacing/>
        <w:rPr>
          <w:rFonts w:ascii="Garamond" w:hAnsi="Garamond"/>
          <w:strike/>
        </w:rPr>
      </w:pPr>
      <w:r w:rsidRPr="00CF7B42">
        <w:rPr>
          <w:rFonts w:ascii="Garamond" w:eastAsia="Calibri" w:hAnsi="Garamond"/>
        </w:rPr>
        <w:t xml:space="preserve">9) </w:t>
      </w:r>
      <w:r w:rsidRPr="00CF7B42">
        <w:rPr>
          <w:rFonts w:ascii="Garamond" w:eastAsia="Calibri" w:hAnsi="Garamond"/>
        </w:rPr>
        <w:tab/>
        <w:t>Anything else you’d like to tell me about your states simplifications in CHIP or Medicaid that we haven’t covered?</w:t>
      </w:r>
      <w:r w:rsidRPr="006B5B80">
        <w:rPr>
          <w:rFonts w:ascii="Garamond" w:eastAsia="Calibri" w:hAnsi="Garamond"/>
        </w:rPr>
        <w:t xml:space="preserve"> </w:t>
      </w:r>
    </w:p>
    <w:p w:rsidR="00CF7B42" w:rsidRPr="006B5B80" w:rsidRDefault="00CF7B42" w:rsidP="00CF7B42">
      <w:pPr>
        <w:rPr>
          <w:rFonts w:ascii="Garamond" w:hAnsi="Garamond"/>
        </w:rPr>
      </w:pPr>
    </w:p>
    <w:sectPr w:rsidR="00CF7B42" w:rsidRPr="006B5B80" w:rsidSect="00CF7B42">
      <w:footerReference w:type="default" r:id="rId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1B8" w:rsidRDefault="002221B8" w:rsidP="00261A2B">
      <w:r>
        <w:separator/>
      </w:r>
    </w:p>
  </w:endnote>
  <w:endnote w:type="continuationSeparator" w:id="0">
    <w:p w:rsidR="002221B8" w:rsidRDefault="002221B8" w:rsidP="00261A2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B8" w:rsidRDefault="002221B8" w:rsidP="00FA1F5B">
    <w:pPr>
      <w:pStyle w:val="Footer"/>
    </w:pPr>
    <w:r w:rsidRPr="00FA1F5B">
      <w:rPr>
        <w:i/>
        <w:sz w:val="20"/>
        <w:szCs w:val="20"/>
      </w:rPr>
      <w:t xml:space="preserve">Quarterly Interview Guides for </w:t>
    </w:r>
    <w:r>
      <w:rPr>
        <w:i/>
        <w:sz w:val="20"/>
        <w:szCs w:val="20"/>
      </w:rPr>
      <w:t>OMB Review 4.20.12</w:t>
    </w:r>
    <w:r>
      <w:tab/>
    </w:r>
    <w:sdt>
      <w:sdtPr>
        <w:id w:val="184750669"/>
        <w:docPartObj>
          <w:docPartGallery w:val="Page Numbers (Bottom of Page)"/>
          <w:docPartUnique/>
        </w:docPartObj>
      </w:sdtPr>
      <w:sdtContent>
        <w:fldSimple w:instr=" PAGE   \* MERGEFORMAT ">
          <w:r w:rsidR="002433FE">
            <w:rPr>
              <w:noProof/>
            </w:rPr>
            <w:t>2</w:t>
          </w:r>
        </w:fldSimple>
      </w:sdtContent>
    </w:sdt>
  </w:p>
  <w:p w:rsidR="002221B8" w:rsidRPr="00FA1F5B" w:rsidRDefault="002221B8">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1B8" w:rsidRDefault="002221B8" w:rsidP="00261A2B">
      <w:r>
        <w:separator/>
      </w:r>
    </w:p>
  </w:footnote>
  <w:footnote w:type="continuationSeparator" w:id="0">
    <w:p w:rsidR="002221B8" w:rsidRDefault="002221B8" w:rsidP="00261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80CAA"/>
    <w:multiLevelType w:val="multilevel"/>
    <w:tmpl w:val="FFE69DB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072326"/>
    <w:multiLevelType w:val="multilevel"/>
    <w:tmpl w:val="FFE69DB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C214BB"/>
    <w:multiLevelType w:val="hybridMultilevel"/>
    <w:tmpl w:val="F33C0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D2A5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F316A7A"/>
    <w:multiLevelType w:val="multilevel"/>
    <w:tmpl w:val="FFE69DB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79E49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8F22CCC"/>
    <w:multiLevelType w:val="hybridMultilevel"/>
    <w:tmpl w:val="44F285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F0FB5"/>
    <w:multiLevelType w:val="hybridMultilevel"/>
    <w:tmpl w:val="699859BC"/>
    <w:lvl w:ilvl="0" w:tplc="5E3C7D96">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2769A1"/>
    <w:multiLevelType w:val="multilevel"/>
    <w:tmpl w:val="FFE69DB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41E3953"/>
    <w:multiLevelType w:val="hybridMultilevel"/>
    <w:tmpl w:val="368A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A1C10"/>
    <w:multiLevelType w:val="hybridMultilevel"/>
    <w:tmpl w:val="FFE69DB8"/>
    <w:lvl w:ilvl="0" w:tplc="04090011">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5165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67279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9911B71"/>
    <w:multiLevelType w:val="hybridMultilevel"/>
    <w:tmpl w:val="DB7A93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3"/>
  </w:num>
  <w:num w:numId="5">
    <w:abstractNumId w:val="8"/>
  </w:num>
  <w:num w:numId="6">
    <w:abstractNumId w:val="7"/>
  </w:num>
  <w:num w:numId="7">
    <w:abstractNumId w:val="14"/>
  </w:num>
  <w:num w:numId="8">
    <w:abstractNumId w:val="12"/>
  </w:num>
  <w:num w:numId="9">
    <w:abstractNumId w:val="6"/>
  </w:num>
  <w:num w:numId="10">
    <w:abstractNumId w:val="13"/>
  </w:num>
  <w:num w:numId="11">
    <w:abstractNumId w:val="11"/>
  </w:num>
  <w:num w:numId="12">
    <w:abstractNumId w:val="1"/>
  </w:num>
  <w:num w:numId="13">
    <w:abstractNumId w:val="9"/>
  </w:num>
  <w:num w:numId="14">
    <w:abstractNumId w:val="5"/>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revisionView w:inkAnnotations="0"/>
  <w:defaultTabStop w:val="720"/>
  <w:characterSpacingControl w:val="doNotCompress"/>
  <w:footnotePr>
    <w:footnote w:id="-1"/>
    <w:footnote w:id="0"/>
  </w:footnotePr>
  <w:endnotePr>
    <w:endnote w:id="-1"/>
    <w:endnote w:id="0"/>
  </w:endnotePr>
  <w:compat/>
  <w:rsids>
    <w:rsidRoot w:val="007D74AE"/>
    <w:rsid w:val="00012671"/>
    <w:rsid w:val="00076939"/>
    <w:rsid w:val="000D4D04"/>
    <w:rsid w:val="002221B8"/>
    <w:rsid w:val="002261E6"/>
    <w:rsid w:val="002433FE"/>
    <w:rsid w:val="00256A3E"/>
    <w:rsid w:val="00261532"/>
    <w:rsid w:val="00261A2B"/>
    <w:rsid w:val="00267EC3"/>
    <w:rsid w:val="00282F56"/>
    <w:rsid w:val="002B73F1"/>
    <w:rsid w:val="002F2888"/>
    <w:rsid w:val="00311183"/>
    <w:rsid w:val="003B2803"/>
    <w:rsid w:val="003B62D2"/>
    <w:rsid w:val="004E21EC"/>
    <w:rsid w:val="0051494F"/>
    <w:rsid w:val="0052522D"/>
    <w:rsid w:val="005769C5"/>
    <w:rsid w:val="005E2562"/>
    <w:rsid w:val="00676D63"/>
    <w:rsid w:val="006C6067"/>
    <w:rsid w:val="006E5EF2"/>
    <w:rsid w:val="006E7294"/>
    <w:rsid w:val="00727E3F"/>
    <w:rsid w:val="00756044"/>
    <w:rsid w:val="00785403"/>
    <w:rsid w:val="007C7125"/>
    <w:rsid w:val="007D552F"/>
    <w:rsid w:val="007D74AE"/>
    <w:rsid w:val="00834052"/>
    <w:rsid w:val="00860FB9"/>
    <w:rsid w:val="0089636E"/>
    <w:rsid w:val="008E0276"/>
    <w:rsid w:val="00956C79"/>
    <w:rsid w:val="00971215"/>
    <w:rsid w:val="00A338FA"/>
    <w:rsid w:val="00A71DC5"/>
    <w:rsid w:val="00AD7215"/>
    <w:rsid w:val="00AF14CF"/>
    <w:rsid w:val="00B42A39"/>
    <w:rsid w:val="00C174F3"/>
    <w:rsid w:val="00C92807"/>
    <w:rsid w:val="00C94C3B"/>
    <w:rsid w:val="00CC2653"/>
    <w:rsid w:val="00CD43D0"/>
    <w:rsid w:val="00CF7B42"/>
    <w:rsid w:val="00D44B41"/>
    <w:rsid w:val="00D64DB0"/>
    <w:rsid w:val="00D87456"/>
    <w:rsid w:val="00D90EE5"/>
    <w:rsid w:val="00E01B13"/>
    <w:rsid w:val="00EE0583"/>
    <w:rsid w:val="00FA1F5B"/>
    <w:rsid w:val="00FB0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A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74AE"/>
    <w:pPr>
      <w:keepNext/>
      <w:spacing w:before="240" w:after="60" w:line="480" w:lineRule="auto"/>
      <w:ind w:firstLine="360"/>
      <w:outlineLvl w:val="1"/>
    </w:pPr>
    <w:rPr>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4AE"/>
    <w:rPr>
      <w:rFonts w:ascii="Times New Roman" w:eastAsia="Times New Roman" w:hAnsi="Times New Roman" w:cs="Times New Roman"/>
      <w:b/>
      <w:bCs/>
      <w:i/>
      <w:iCs/>
      <w:color w:val="000000"/>
      <w:sz w:val="28"/>
      <w:szCs w:val="28"/>
    </w:rPr>
  </w:style>
  <w:style w:type="paragraph" w:customStyle="1" w:styleId="Default">
    <w:name w:val="Default"/>
    <w:rsid w:val="007D74AE"/>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Black">
    <w:name w:val="Bullet_Black"/>
    <w:basedOn w:val="Normal"/>
    <w:qFormat/>
    <w:rsid w:val="007D74AE"/>
    <w:pPr>
      <w:numPr>
        <w:numId w:val="1"/>
      </w:numPr>
      <w:tabs>
        <w:tab w:val="left" w:pos="360"/>
      </w:tabs>
      <w:spacing w:after="120"/>
      <w:ind w:right="360"/>
      <w:jc w:val="both"/>
    </w:pPr>
    <w:rPr>
      <w:rFonts w:ascii="Garamond" w:eastAsia="Calibri" w:hAnsi="Garamond"/>
    </w:rPr>
  </w:style>
  <w:style w:type="paragraph" w:styleId="ListParagraph">
    <w:name w:val="List Paragraph"/>
    <w:basedOn w:val="Normal"/>
    <w:uiPriority w:val="34"/>
    <w:qFormat/>
    <w:rsid w:val="00261A2B"/>
    <w:pPr>
      <w:ind w:left="720"/>
      <w:contextualSpacing/>
    </w:pPr>
  </w:style>
  <w:style w:type="paragraph" w:styleId="Header">
    <w:name w:val="header"/>
    <w:basedOn w:val="Normal"/>
    <w:link w:val="HeaderChar"/>
    <w:uiPriority w:val="99"/>
    <w:unhideWhenUsed/>
    <w:rsid w:val="00261A2B"/>
    <w:pPr>
      <w:tabs>
        <w:tab w:val="center" w:pos="4680"/>
        <w:tab w:val="right" w:pos="9360"/>
      </w:tabs>
    </w:pPr>
  </w:style>
  <w:style w:type="character" w:customStyle="1" w:styleId="HeaderChar">
    <w:name w:val="Header Char"/>
    <w:basedOn w:val="DefaultParagraphFont"/>
    <w:link w:val="Header"/>
    <w:uiPriority w:val="99"/>
    <w:rsid w:val="00261A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A2B"/>
    <w:pPr>
      <w:tabs>
        <w:tab w:val="center" w:pos="4680"/>
        <w:tab w:val="right" w:pos="9360"/>
      </w:tabs>
    </w:pPr>
  </w:style>
  <w:style w:type="character" w:customStyle="1" w:styleId="FooterChar">
    <w:name w:val="Footer Char"/>
    <w:basedOn w:val="DefaultParagraphFont"/>
    <w:link w:val="Footer"/>
    <w:uiPriority w:val="99"/>
    <w:rsid w:val="00261A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1A2B"/>
    <w:rPr>
      <w:rFonts w:ascii="Tahoma" w:hAnsi="Tahoma" w:cs="Tahoma"/>
      <w:sz w:val="16"/>
      <w:szCs w:val="16"/>
    </w:rPr>
  </w:style>
  <w:style w:type="character" w:customStyle="1" w:styleId="BalloonTextChar">
    <w:name w:val="Balloon Text Char"/>
    <w:basedOn w:val="DefaultParagraphFont"/>
    <w:link w:val="BalloonText"/>
    <w:uiPriority w:val="99"/>
    <w:semiHidden/>
    <w:rsid w:val="00261A2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F56"/>
    <w:rPr>
      <w:sz w:val="20"/>
      <w:szCs w:val="20"/>
    </w:rPr>
  </w:style>
  <w:style w:type="character" w:customStyle="1" w:styleId="FootnoteTextChar">
    <w:name w:val="Footnote Text Char"/>
    <w:basedOn w:val="DefaultParagraphFont"/>
    <w:link w:val="FootnoteText"/>
    <w:uiPriority w:val="99"/>
    <w:semiHidden/>
    <w:rsid w:val="00282F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2F56"/>
    <w:rPr>
      <w:vertAlign w:val="superscript"/>
    </w:rPr>
  </w:style>
  <w:style w:type="paragraph" w:styleId="CommentText">
    <w:name w:val="annotation text"/>
    <w:basedOn w:val="Normal"/>
    <w:link w:val="CommentTextChar"/>
    <w:semiHidden/>
    <w:rsid w:val="00282F56"/>
    <w:rPr>
      <w:sz w:val="20"/>
      <w:szCs w:val="20"/>
    </w:rPr>
  </w:style>
  <w:style w:type="character" w:customStyle="1" w:styleId="CommentTextChar">
    <w:name w:val="Comment Text Char"/>
    <w:basedOn w:val="DefaultParagraphFont"/>
    <w:link w:val="CommentText"/>
    <w:semiHidden/>
    <w:rsid w:val="00282F5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1B13"/>
    <w:rPr>
      <w:sz w:val="16"/>
      <w:szCs w:val="16"/>
    </w:rPr>
  </w:style>
  <w:style w:type="paragraph" w:styleId="CommentSubject">
    <w:name w:val="annotation subject"/>
    <w:basedOn w:val="CommentText"/>
    <w:next w:val="CommentText"/>
    <w:link w:val="CommentSubjectChar"/>
    <w:uiPriority w:val="99"/>
    <w:semiHidden/>
    <w:unhideWhenUsed/>
    <w:rsid w:val="00E01B13"/>
    <w:rPr>
      <w:b/>
      <w:bCs/>
    </w:rPr>
  </w:style>
  <w:style w:type="character" w:customStyle="1" w:styleId="CommentSubjectChar">
    <w:name w:val="Comment Subject Char"/>
    <w:basedOn w:val="CommentTextChar"/>
    <w:link w:val="CommentSubject"/>
    <w:uiPriority w:val="99"/>
    <w:semiHidden/>
    <w:rsid w:val="00E01B13"/>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971215"/>
    <w:rPr>
      <w:rFonts w:ascii="Tahoma" w:hAnsi="Tahoma" w:cs="Tahoma"/>
      <w:sz w:val="16"/>
      <w:szCs w:val="16"/>
    </w:rPr>
  </w:style>
  <w:style w:type="character" w:customStyle="1" w:styleId="DocumentMapChar">
    <w:name w:val="Document Map Char"/>
    <w:basedOn w:val="DefaultParagraphFont"/>
    <w:link w:val="DocumentMap"/>
    <w:uiPriority w:val="99"/>
    <w:semiHidden/>
    <w:rsid w:val="009712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A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74AE"/>
    <w:pPr>
      <w:keepNext/>
      <w:spacing w:before="240" w:after="60" w:line="480" w:lineRule="auto"/>
      <w:ind w:firstLine="360"/>
      <w:outlineLvl w:val="1"/>
    </w:pPr>
    <w:rPr>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4AE"/>
    <w:rPr>
      <w:rFonts w:ascii="Times New Roman" w:eastAsia="Times New Roman" w:hAnsi="Times New Roman" w:cs="Times New Roman"/>
      <w:b/>
      <w:bCs/>
      <w:i/>
      <w:iCs/>
      <w:color w:val="000000"/>
      <w:sz w:val="28"/>
      <w:szCs w:val="28"/>
    </w:rPr>
  </w:style>
  <w:style w:type="paragraph" w:customStyle="1" w:styleId="Default">
    <w:name w:val="Default"/>
    <w:rsid w:val="007D74AE"/>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Black">
    <w:name w:val="Bullet_Black"/>
    <w:basedOn w:val="Normal"/>
    <w:rsid w:val="007D74AE"/>
    <w:pPr>
      <w:numPr>
        <w:numId w:val="1"/>
      </w:numPr>
      <w:tabs>
        <w:tab w:val="left" w:pos="360"/>
      </w:tabs>
      <w:spacing w:after="120"/>
      <w:ind w:right="360"/>
      <w:jc w:val="both"/>
    </w:pPr>
    <w:rPr>
      <w:rFonts w:ascii="Garamond" w:eastAsia="Calibri" w:hAnsi="Garamond"/>
    </w:rPr>
  </w:style>
  <w:style w:type="paragraph" w:styleId="ListParagraph">
    <w:name w:val="List Paragraph"/>
    <w:basedOn w:val="Normal"/>
    <w:uiPriority w:val="34"/>
    <w:qFormat/>
    <w:rsid w:val="00261A2B"/>
    <w:pPr>
      <w:ind w:left="720"/>
      <w:contextualSpacing/>
    </w:pPr>
  </w:style>
  <w:style w:type="paragraph" w:styleId="Header">
    <w:name w:val="header"/>
    <w:basedOn w:val="Normal"/>
    <w:link w:val="HeaderChar"/>
    <w:uiPriority w:val="99"/>
    <w:unhideWhenUsed/>
    <w:rsid w:val="00261A2B"/>
    <w:pPr>
      <w:tabs>
        <w:tab w:val="center" w:pos="4680"/>
        <w:tab w:val="right" w:pos="9360"/>
      </w:tabs>
    </w:pPr>
  </w:style>
  <w:style w:type="character" w:customStyle="1" w:styleId="HeaderChar">
    <w:name w:val="Header Char"/>
    <w:basedOn w:val="DefaultParagraphFont"/>
    <w:link w:val="Header"/>
    <w:uiPriority w:val="99"/>
    <w:rsid w:val="00261A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A2B"/>
    <w:pPr>
      <w:tabs>
        <w:tab w:val="center" w:pos="4680"/>
        <w:tab w:val="right" w:pos="9360"/>
      </w:tabs>
    </w:pPr>
  </w:style>
  <w:style w:type="character" w:customStyle="1" w:styleId="FooterChar">
    <w:name w:val="Footer Char"/>
    <w:basedOn w:val="DefaultParagraphFont"/>
    <w:link w:val="Footer"/>
    <w:uiPriority w:val="99"/>
    <w:rsid w:val="00261A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1A2B"/>
    <w:rPr>
      <w:rFonts w:ascii="Tahoma" w:hAnsi="Tahoma" w:cs="Tahoma"/>
      <w:sz w:val="16"/>
      <w:szCs w:val="16"/>
    </w:rPr>
  </w:style>
  <w:style w:type="character" w:customStyle="1" w:styleId="BalloonTextChar">
    <w:name w:val="Balloon Text Char"/>
    <w:basedOn w:val="DefaultParagraphFont"/>
    <w:link w:val="BalloonText"/>
    <w:uiPriority w:val="99"/>
    <w:semiHidden/>
    <w:rsid w:val="00261A2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F56"/>
    <w:rPr>
      <w:sz w:val="20"/>
      <w:szCs w:val="20"/>
    </w:rPr>
  </w:style>
  <w:style w:type="character" w:customStyle="1" w:styleId="FootnoteTextChar">
    <w:name w:val="Footnote Text Char"/>
    <w:basedOn w:val="DefaultParagraphFont"/>
    <w:link w:val="FootnoteText"/>
    <w:uiPriority w:val="99"/>
    <w:semiHidden/>
    <w:rsid w:val="00282F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2F56"/>
    <w:rPr>
      <w:vertAlign w:val="superscript"/>
    </w:rPr>
  </w:style>
  <w:style w:type="paragraph" w:styleId="CommentText">
    <w:name w:val="annotation text"/>
    <w:basedOn w:val="Normal"/>
    <w:link w:val="CommentTextChar"/>
    <w:semiHidden/>
    <w:rsid w:val="00282F56"/>
    <w:rPr>
      <w:sz w:val="20"/>
      <w:szCs w:val="20"/>
    </w:rPr>
  </w:style>
  <w:style w:type="character" w:customStyle="1" w:styleId="CommentTextChar">
    <w:name w:val="Comment Text Char"/>
    <w:basedOn w:val="DefaultParagraphFont"/>
    <w:link w:val="CommentText"/>
    <w:semiHidden/>
    <w:rsid w:val="00282F5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1B13"/>
    <w:rPr>
      <w:sz w:val="16"/>
      <w:szCs w:val="16"/>
    </w:rPr>
  </w:style>
  <w:style w:type="paragraph" w:styleId="CommentSubject">
    <w:name w:val="annotation subject"/>
    <w:basedOn w:val="CommentText"/>
    <w:next w:val="CommentText"/>
    <w:link w:val="CommentSubjectChar"/>
    <w:uiPriority w:val="99"/>
    <w:semiHidden/>
    <w:unhideWhenUsed/>
    <w:rsid w:val="00E01B13"/>
    <w:rPr>
      <w:b/>
      <w:bCs/>
    </w:rPr>
  </w:style>
  <w:style w:type="character" w:customStyle="1" w:styleId="CommentSubjectChar">
    <w:name w:val="Comment Subject Char"/>
    <w:basedOn w:val="CommentTextChar"/>
    <w:link w:val="CommentSubject"/>
    <w:uiPriority w:val="99"/>
    <w:semiHidden/>
    <w:rsid w:val="00E01B13"/>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7B9E2-5A7C-4F43-81A0-AB1B8235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Sheila Hoag</cp:lastModifiedBy>
  <cp:revision>2</cp:revision>
  <dcterms:created xsi:type="dcterms:W3CDTF">2012-04-05T17:58:00Z</dcterms:created>
  <dcterms:modified xsi:type="dcterms:W3CDTF">2012-04-05T17:58:00Z</dcterms:modified>
</cp:coreProperties>
</file>