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Default="008011B6" w:rsidP="00BA6562">
      <w:pPr>
        <w:pStyle w:val="Title"/>
        <w:jc w:val="left"/>
        <w:rPr>
          <w:rFonts w:ascii="Times New Roman" w:hAnsi="Times New Roman"/>
          <w:sz w:val="24"/>
          <w:szCs w:val="24"/>
        </w:rPr>
      </w:pPr>
      <w:bookmarkStart w:id="0" w:name="_GoBack"/>
      <w:bookmarkEnd w:id="0"/>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rsidR="00386054" w:rsidRPr="00EF7FF5" w:rsidRDefault="00386054">
      <w:pPr>
        <w:tabs>
          <w:tab w:val="left" w:pos="0"/>
        </w:tabs>
        <w:suppressAutoHyphens/>
        <w:rPr>
          <w:rFonts w:ascii="Times New Roman" w:hAnsi="Times New Roman"/>
          <w:b/>
          <w:szCs w:val="24"/>
        </w:rPr>
      </w:pPr>
    </w:p>
    <w:bookmarkStart w:id="1" w:name="Text1"/>
    <w:p w:rsidR="00386054" w:rsidRPr="00EF7FF5" w:rsidRDefault="00417E67">
      <w:pPr>
        <w:suppressAutoHyphens/>
        <w:jc w:val="center"/>
        <w:rPr>
          <w:rFonts w:ascii="Times New Roman" w:hAnsi="Times New Roman"/>
          <w:b/>
          <w:szCs w:val="24"/>
        </w:rPr>
      </w:pPr>
      <w:r w:rsidRPr="00EF7FF5">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EF7FF5">
        <w:rPr>
          <w:rFonts w:ascii="Times New Roman" w:hAnsi="Times New Roman"/>
          <w:b/>
          <w:szCs w:val="24"/>
        </w:rPr>
        <w:instrText xml:space="preserve"> FORMTEXT </w:instrText>
      </w:r>
      <w:r w:rsidRPr="00EF7FF5">
        <w:rPr>
          <w:rFonts w:ascii="Times New Roman" w:hAnsi="Times New Roman"/>
          <w:b/>
          <w:szCs w:val="24"/>
        </w:rPr>
      </w:r>
      <w:r w:rsidRPr="00EF7FF5">
        <w:rPr>
          <w:rFonts w:ascii="Times New Roman" w:hAnsi="Times New Roman"/>
          <w:b/>
          <w:szCs w:val="24"/>
        </w:rPr>
        <w:fldChar w:fldCharType="separate"/>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Pr="00EF7FF5">
        <w:rPr>
          <w:rFonts w:ascii="Times New Roman" w:hAnsi="Times New Roman"/>
          <w:b/>
          <w:szCs w:val="24"/>
        </w:rPr>
        <w:fldChar w:fldCharType="end"/>
      </w:r>
      <w:bookmarkEnd w:id="1"/>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A06703" w:rsidRDefault="00386054">
      <w:pPr>
        <w:tabs>
          <w:tab w:val="left" w:pos="0"/>
        </w:tabs>
        <w:suppressAutoHyphens/>
        <w:rPr>
          <w:rFonts w:ascii="Times New Roman" w:hAnsi="Times New Roman"/>
          <w:b/>
          <w:szCs w:val="24"/>
        </w:rPr>
      </w:pPr>
      <w:r w:rsidRPr="009615D3">
        <w:rPr>
          <w:rFonts w:ascii="Times New Roman" w:hAnsi="Times New Roman"/>
          <w:b/>
          <w:szCs w:val="24"/>
        </w:rPr>
        <w:t xml:space="preserve">1.  </w:t>
      </w:r>
      <w:r w:rsidR="00A06703" w:rsidRPr="00A06703">
        <w:rPr>
          <w:rFonts w:ascii="Times New Roman" w:hAnsi="Times New Roman"/>
          <w:b/>
          <w:szCs w:val="24"/>
        </w:rPr>
        <w:t>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 . Specify the review type of the collection (new, revision, extension, reinstatement with change, reinstatement without change). If revised, briefly specify the changes.  If a rulemaking is involved, make note of the sections or changed sections, if applicable.</w:t>
      </w:r>
    </w:p>
    <w:p w:rsidR="00386054" w:rsidRPr="00EF7FF5" w:rsidRDefault="00386054">
      <w:pPr>
        <w:tabs>
          <w:tab w:val="left" w:pos="0"/>
        </w:tabs>
        <w:suppressAutoHyphens/>
        <w:rPr>
          <w:rFonts w:ascii="Times New Roman" w:hAnsi="Times New Roman"/>
          <w:szCs w:val="24"/>
        </w:rPr>
      </w:pPr>
      <w:r w:rsidRPr="009615D3">
        <w:rPr>
          <w:rFonts w:ascii="Times New Roman" w:hAnsi="Times New Roman"/>
          <w:b/>
          <w:szCs w:val="24"/>
        </w:rPr>
        <w:t xml:space="preserve">  </w:t>
      </w:r>
    </w:p>
    <w:p w:rsidR="009615D3" w:rsidRPr="001E68B4" w:rsidRDefault="009615D3" w:rsidP="009615D3">
      <w:pPr>
        <w:tabs>
          <w:tab w:val="left" w:pos="0"/>
        </w:tabs>
        <w:suppressAutoHyphens/>
        <w:rPr>
          <w:rFonts w:ascii="Arial" w:hAnsi="Arial" w:cs="Arial"/>
        </w:rPr>
      </w:pPr>
      <w:r w:rsidRPr="001E68B4">
        <w:rPr>
          <w:rFonts w:ascii="Arial" w:hAnsi="Arial" w:cs="Arial"/>
        </w:rPr>
        <w:t xml:space="preserve">The Higher Education Act of 1965, as amended, (HEA) allows for up to a one hundred percent cancellation of a Federal </w:t>
      </w:r>
      <w:r w:rsidR="003B058F">
        <w:rPr>
          <w:rFonts w:ascii="Arial" w:hAnsi="Arial" w:cs="Arial"/>
        </w:rPr>
        <w:t xml:space="preserve">Perkins Loan and loan forgiveness of a Federal Family Education Loan and Direct Loan program loan </w:t>
      </w:r>
      <w:r w:rsidRPr="001E68B4">
        <w:rPr>
          <w:rFonts w:ascii="Arial" w:hAnsi="Arial" w:cs="Arial"/>
        </w:rPr>
        <w:t xml:space="preserve"> if the graduate teaches full-time in an elementary or secondary school serving low-income students.   </w:t>
      </w:r>
    </w:p>
    <w:p w:rsidR="009615D3" w:rsidRPr="001E68B4" w:rsidRDefault="009615D3" w:rsidP="009615D3">
      <w:pPr>
        <w:tabs>
          <w:tab w:val="left" w:pos="0"/>
        </w:tabs>
        <w:suppressAutoHyphens/>
        <w:rPr>
          <w:rFonts w:ascii="Arial" w:hAnsi="Arial" w:cs="Arial"/>
        </w:rPr>
      </w:pPr>
    </w:p>
    <w:p w:rsidR="009615D3" w:rsidRPr="001E68B4" w:rsidRDefault="009615D3" w:rsidP="009615D3">
      <w:pPr>
        <w:tabs>
          <w:tab w:val="left" w:pos="0"/>
        </w:tabs>
        <w:suppressAutoHyphens/>
        <w:rPr>
          <w:rFonts w:ascii="Arial" w:hAnsi="Arial" w:cs="Arial"/>
        </w:rPr>
      </w:pPr>
      <w:r w:rsidRPr="001E68B4">
        <w:rPr>
          <w:rFonts w:ascii="Arial" w:hAnsi="Arial" w:cs="Arial"/>
        </w:rPr>
        <w:t>The data collected for the development of the Teacher Cancellation Low Income Directory provide</w:t>
      </w:r>
      <w:r w:rsidR="00DF7852">
        <w:rPr>
          <w:rFonts w:ascii="Arial" w:hAnsi="Arial" w:cs="Arial"/>
        </w:rPr>
        <w:t>s</w:t>
      </w:r>
      <w:r w:rsidRPr="001E68B4">
        <w:rPr>
          <w:rFonts w:ascii="Arial" w:hAnsi="Arial" w:cs="Arial"/>
        </w:rPr>
        <w:t xml:space="preserve"> </w:t>
      </w:r>
      <w:r w:rsidR="00DD74FF">
        <w:rPr>
          <w:rFonts w:ascii="Arial" w:hAnsi="Arial" w:cs="Arial"/>
        </w:rPr>
        <w:t xml:space="preserve">web-based </w:t>
      </w:r>
      <w:r w:rsidRPr="001E68B4">
        <w:rPr>
          <w:rFonts w:ascii="Arial" w:hAnsi="Arial" w:cs="Arial"/>
        </w:rPr>
        <w:t>access to</w:t>
      </w:r>
      <w:r w:rsidR="00DF7852">
        <w:rPr>
          <w:rFonts w:ascii="Arial" w:hAnsi="Arial" w:cs="Arial"/>
        </w:rPr>
        <w:t xml:space="preserve"> a list of</w:t>
      </w:r>
      <w:r w:rsidRPr="001E68B4">
        <w:rPr>
          <w:rFonts w:ascii="Arial" w:hAnsi="Arial" w:cs="Arial"/>
        </w:rPr>
        <w:t xml:space="preserve"> all elementary and secondary schools</w:t>
      </w:r>
      <w:r w:rsidR="00DF7852">
        <w:rPr>
          <w:rFonts w:ascii="Arial" w:hAnsi="Arial" w:cs="Arial"/>
        </w:rPr>
        <w:t>, and educational service agencies</w:t>
      </w:r>
      <w:r w:rsidRPr="001E68B4">
        <w:rPr>
          <w:rFonts w:ascii="Arial" w:hAnsi="Arial" w:cs="Arial"/>
        </w:rPr>
        <w:t xml:space="preserve"> that serve </w:t>
      </w:r>
      <w:r w:rsidR="00DF7852">
        <w:rPr>
          <w:rFonts w:ascii="Arial" w:hAnsi="Arial" w:cs="Arial"/>
        </w:rPr>
        <w:t>a total enrollment of more than 30 percent</w:t>
      </w:r>
      <w:r w:rsidR="00DD74FF">
        <w:rPr>
          <w:rFonts w:ascii="Arial" w:hAnsi="Arial" w:cs="Arial"/>
        </w:rPr>
        <w:t xml:space="preserve"> low income students (as defined under Title I, Part A of the </w:t>
      </w:r>
      <w:r w:rsidR="00DF7852">
        <w:rPr>
          <w:rFonts w:ascii="Arial" w:hAnsi="Arial" w:cs="Arial"/>
        </w:rPr>
        <w:t>Elementary and Secondary Education  Act of 1965, as amended).</w:t>
      </w:r>
      <w:r w:rsidRPr="001E68B4">
        <w:rPr>
          <w:rFonts w:ascii="Arial" w:hAnsi="Arial" w:cs="Arial"/>
        </w:rPr>
        <w:t xml:space="preserve">  The Directory allows post-secondary institutions to determine whether or not a teacher, who received a Federal Perkins Loan, Direct Loan, or Federal Family Education Loan at their school, is eligible to receive  loan cancellation</w:t>
      </w:r>
      <w:r w:rsidR="00DD74FF">
        <w:rPr>
          <w:rFonts w:ascii="Arial" w:hAnsi="Arial" w:cs="Arial"/>
        </w:rPr>
        <w:t xml:space="preserve"> </w:t>
      </w:r>
      <w:r w:rsidR="003B058F">
        <w:rPr>
          <w:rFonts w:ascii="Arial" w:hAnsi="Arial" w:cs="Arial"/>
        </w:rPr>
        <w:t xml:space="preserve">or forgiveness </w:t>
      </w:r>
      <w:r w:rsidR="00DD74FF">
        <w:rPr>
          <w:rFonts w:ascii="Arial" w:hAnsi="Arial" w:cs="Arial"/>
        </w:rPr>
        <w:t xml:space="preserve">or that a teacher who received a TEACH Grant is meeting the service obligation.  </w:t>
      </w:r>
      <w:r w:rsidRPr="001E68B4">
        <w:rPr>
          <w:rFonts w:ascii="Arial" w:hAnsi="Arial" w:cs="Arial"/>
        </w:rPr>
        <w:t xml:space="preserve"> </w:t>
      </w:r>
    </w:p>
    <w:p w:rsidR="009615D3" w:rsidRPr="001E68B4" w:rsidRDefault="009615D3" w:rsidP="009615D3">
      <w:pPr>
        <w:tabs>
          <w:tab w:val="left" w:pos="0"/>
        </w:tabs>
        <w:suppressAutoHyphens/>
        <w:rPr>
          <w:rFonts w:ascii="Arial" w:hAnsi="Arial" w:cs="Arial"/>
        </w:rPr>
      </w:pPr>
    </w:p>
    <w:p w:rsidR="009615D3" w:rsidRDefault="009615D3" w:rsidP="009615D3">
      <w:pPr>
        <w:tabs>
          <w:tab w:val="left" w:pos="0"/>
        </w:tabs>
        <w:suppressAutoHyphens/>
        <w:rPr>
          <w:rFonts w:ascii="Arial" w:hAnsi="Arial" w:cs="Arial"/>
        </w:rPr>
      </w:pPr>
      <w:r w:rsidRPr="001E68B4">
        <w:rPr>
          <w:rFonts w:ascii="Arial" w:hAnsi="Arial" w:cs="Arial"/>
        </w:rPr>
        <w:t xml:space="preserve">The </w:t>
      </w:r>
      <w:r w:rsidR="003B058F">
        <w:rPr>
          <w:rFonts w:ascii="Arial" w:hAnsi="Arial" w:cs="Arial"/>
        </w:rPr>
        <w:t>regulatory</w:t>
      </w:r>
      <w:r w:rsidRPr="001E68B4">
        <w:rPr>
          <w:rFonts w:ascii="Arial" w:hAnsi="Arial" w:cs="Arial"/>
        </w:rPr>
        <w:t xml:space="preserve"> authority governing the Teacher Cancellation process </w:t>
      </w:r>
      <w:r w:rsidR="00F03D08">
        <w:rPr>
          <w:rFonts w:ascii="Arial" w:hAnsi="Arial" w:cs="Arial"/>
        </w:rPr>
        <w:t>for the loan programs and the verification of the obligation to serve for the TEACH Grant for which the TCLI</w:t>
      </w:r>
      <w:r>
        <w:rPr>
          <w:rFonts w:ascii="Arial" w:hAnsi="Arial" w:cs="Arial"/>
        </w:rPr>
        <w:t xml:space="preserve"> Directory is</w:t>
      </w:r>
      <w:r w:rsidR="00F03D08">
        <w:rPr>
          <w:rFonts w:ascii="Arial" w:hAnsi="Arial" w:cs="Arial"/>
        </w:rPr>
        <w:t xml:space="preserve"> used are</w:t>
      </w:r>
      <w:r>
        <w:rPr>
          <w:rFonts w:ascii="Arial" w:hAnsi="Arial" w:cs="Arial"/>
        </w:rPr>
        <w:t>:</w:t>
      </w:r>
      <w:r>
        <w:rPr>
          <w:rFonts w:ascii="Arial" w:hAnsi="Arial" w:cs="Arial"/>
        </w:rPr>
        <w:br/>
      </w:r>
    </w:p>
    <w:p w:rsidR="009615D3" w:rsidRDefault="009615D3" w:rsidP="009615D3">
      <w:pPr>
        <w:numPr>
          <w:ilvl w:val="0"/>
          <w:numId w:val="11"/>
        </w:numPr>
        <w:tabs>
          <w:tab w:val="left" w:pos="0"/>
        </w:tabs>
        <w:suppressAutoHyphens/>
        <w:rPr>
          <w:rFonts w:ascii="Arial" w:hAnsi="Arial" w:cs="Arial"/>
        </w:rPr>
      </w:pPr>
      <w:r w:rsidRPr="001E68B4">
        <w:rPr>
          <w:rFonts w:ascii="Arial" w:hAnsi="Arial" w:cs="Arial"/>
        </w:rPr>
        <w:t>Federal</w:t>
      </w:r>
      <w:r>
        <w:rPr>
          <w:rFonts w:ascii="Arial" w:hAnsi="Arial" w:cs="Arial"/>
        </w:rPr>
        <w:t xml:space="preserve"> Perkins Loan funds 34 CFR 674.</w:t>
      </w:r>
      <w:r w:rsidRPr="001E68B4">
        <w:rPr>
          <w:rFonts w:ascii="Arial" w:hAnsi="Arial" w:cs="Arial"/>
        </w:rPr>
        <w:t>53</w:t>
      </w:r>
      <w:r>
        <w:rPr>
          <w:rFonts w:ascii="Arial" w:hAnsi="Arial" w:cs="Arial"/>
        </w:rPr>
        <w:t xml:space="preserve"> </w:t>
      </w:r>
      <w:r>
        <w:rPr>
          <w:rFonts w:ascii="Arial" w:hAnsi="Arial" w:cs="Arial"/>
        </w:rPr>
        <w:br/>
        <w:t xml:space="preserve">at </w:t>
      </w:r>
      <w:hyperlink r:id="rId9" w:history="1">
        <w:r w:rsidRPr="00697657">
          <w:rPr>
            <w:rStyle w:val="Hyperlink"/>
            <w:rFonts w:ascii="Arial" w:hAnsi="Arial" w:cs="Arial"/>
            <w:sz w:val="20"/>
          </w:rPr>
          <w:t>http://ecfr.gpoaccess.gov/cgi/t/text/text-idx?c=ecfr&amp;sid=b89edc0df9ff1b6ef810d78b7900135a&amp;rgn=div8&amp;view=text&amp;node=34:3.1.3.1.37.4.39.3&amp;idno=34</w:t>
        </w:r>
      </w:hyperlink>
      <w:r>
        <w:rPr>
          <w:rFonts w:ascii="Arial" w:hAnsi="Arial" w:cs="Arial"/>
        </w:rPr>
        <w:t xml:space="preserve">; </w:t>
      </w:r>
      <w:r>
        <w:rPr>
          <w:rFonts w:ascii="Arial" w:hAnsi="Arial" w:cs="Arial"/>
        </w:rPr>
        <w:br/>
      </w:r>
    </w:p>
    <w:p w:rsidR="009615D3" w:rsidRDefault="009615D3" w:rsidP="009615D3">
      <w:pPr>
        <w:numPr>
          <w:ilvl w:val="0"/>
          <w:numId w:val="11"/>
        </w:numPr>
        <w:tabs>
          <w:tab w:val="left" w:pos="0"/>
        </w:tabs>
        <w:suppressAutoHyphens/>
        <w:rPr>
          <w:rFonts w:ascii="Arial" w:hAnsi="Arial" w:cs="Arial"/>
        </w:rPr>
      </w:pPr>
      <w:r w:rsidRPr="001E68B4">
        <w:rPr>
          <w:rFonts w:ascii="Arial" w:hAnsi="Arial" w:cs="Arial"/>
        </w:rPr>
        <w:t xml:space="preserve">Federal Family </w:t>
      </w:r>
      <w:r>
        <w:rPr>
          <w:rFonts w:ascii="Arial" w:hAnsi="Arial" w:cs="Arial"/>
        </w:rPr>
        <w:t>Education Loan (FFEL) 34 CFR 682</w:t>
      </w:r>
      <w:r w:rsidRPr="001E68B4">
        <w:rPr>
          <w:rFonts w:ascii="Arial" w:hAnsi="Arial" w:cs="Arial"/>
        </w:rPr>
        <w:t>.21</w:t>
      </w:r>
      <w:r>
        <w:rPr>
          <w:rFonts w:ascii="Arial" w:hAnsi="Arial" w:cs="Arial"/>
        </w:rPr>
        <w:t xml:space="preserve">6 </w:t>
      </w:r>
      <w:r>
        <w:rPr>
          <w:rFonts w:ascii="Arial" w:hAnsi="Arial" w:cs="Arial"/>
        </w:rPr>
        <w:br/>
        <w:t xml:space="preserve">at </w:t>
      </w:r>
      <w:hyperlink r:id="rId10" w:history="1">
        <w:r w:rsidRPr="00697657">
          <w:rPr>
            <w:rStyle w:val="Hyperlink"/>
            <w:rFonts w:ascii="Arial" w:hAnsi="Arial" w:cs="Arial"/>
            <w:sz w:val="20"/>
          </w:rPr>
          <w:t>http://ecfr.gpoaccess.gov/cgi/t/text/text-idx?c=ecfr&amp;sid=b89edc0df9ff1b6ef810d78b7900135a&amp;rgn=div8&amp;view=text&amp;node=34:4.1.1.1.2.2.</w:t>
        </w:r>
        <w:r w:rsidRPr="00697657">
          <w:rPr>
            <w:rStyle w:val="Hyperlink"/>
            <w:rFonts w:ascii="Arial" w:hAnsi="Arial" w:cs="Arial"/>
            <w:sz w:val="20"/>
          </w:rPr>
          <w:lastRenderedPageBreak/>
          <w:t>1.17&amp;idno=34</w:t>
        </w:r>
      </w:hyperlink>
      <w:r>
        <w:rPr>
          <w:rFonts w:ascii="Arial" w:hAnsi="Arial" w:cs="Arial"/>
        </w:rPr>
        <w:t xml:space="preserve">; </w:t>
      </w:r>
      <w:r>
        <w:rPr>
          <w:rFonts w:ascii="Arial" w:hAnsi="Arial" w:cs="Arial"/>
        </w:rPr>
        <w:br/>
      </w:r>
    </w:p>
    <w:p w:rsidR="009615D3" w:rsidRDefault="009615D3" w:rsidP="009615D3">
      <w:pPr>
        <w:numPr>
          <w:ilvl w:val="0"/>
          <w:numId w:val="11"/>
        </w:numPr>
        <w:tabs>
          <w:tab w:val="left" w:pos="0"/>
        </w:tabs>
        <w:suppressAutoHyphens/>
        <w:rPr>
          <w:rFonts w:ascii="Arial" w:hAnsi="Arial" w:cs="Arial"/>
        </w:rPr>
      </w:pPr>
      <w:r w:rsidRPr="001E68B4">
        <w:rPr>
          <w:rFonts w:ascii="Arial" w:hAnsi="Arial" w:cs="Arial"/>
        </w:rPr>
        <w:t>William D. Ford Direct L</w:t>
      </w:r>
      <w:r>
        <w:rPr>
          <w:rFonts w:ascii="Arial" w:hAnsi="Arial" w:cs="Arial"/>
        </w:rPr>
        <w:t xml:space="preserve">oan (DL) Program 34 CFR 685.217 </w:t>
      </w:r>
      <w:r>
        <w:rPr>
          <w:rFonts w:ascii="Arial" w:hAnsi="Arial" w:cs="Arial"/>
        </w:rPr>
        <w:br/>
        <w:t xml:space="preserve">at </w:t>
      </w:r>
      <w:hyperlink r:id="rId11" w:history="1">
        <w:r w:rsidRPr="00697657">
          <w:rPr>
            <w:rStyle w:val="Hyperlink"/>
            <w:rFonts w:ascii="Arial" w:hAnsi="Arial" w:cs="Arial"/>
            <w:sz w:val="20"/>
          </w:rPr>
          <w:t>http://ecfr.gpoaccess.gov/cgi/t/text/text-idx?c=ecfr&amp;sid=b89edc0df9ff1b6ef810d78b7900135a&amp;rgn=div8&amp;view=text&amp;node=34:4.1.1.1.3.2.1.18&amp;idno=34</w:t>
        </w:r>
      </w:hyperlink>
      <w:r>
        <w:rPr>
          <w:rFonts w:ascii="Arial" w:hAnsi="Arial" w:cs="Arial"/>
        </w:rPr>
        <w:t>.</w:t>
      </w:r>
      <w:r w:rsidR="007E7F90">
        <w:rPr>
          <w:rFonts w:ascii="Arial" w:hAnsi="Arial" w:cs="Arial"/>
        </w:rPr>
        <w:br/>
      </w:r>
    </w:p>
    <w:p w:rsidR="007E7F90" w:rsidRPr="001E68B4" w:rsidRDefault="007E7F90" w:rsidP="00F03D08">
      <w:pPr>
        <w:numPr>
          <w:ilvl w:val="0"/>
          <w:numId w:val="11"/>
        </w:numPr>
        <w:tabs>
          <w:tab w:val="left" w:pos="0"/>
        </w:tabs>
        <w:suppressAutoHyphens/>
        <w:rPr>
          <w:rFonts w:ascii="Arial" w:hAnsi="Arial" w:cs="Arial"/>
        </w:rPr>
      </w:pPr>
      <w:r>
        <w:rPr>
          <w:rFonts w:ascii="Arial" w:hAnsi="Arial" w:cs="Arial"/>
        </w:rPr>
        <w:t>T</w:t>
      </w:r>
      <w:r w:rsidR="00F03D08">
        <w:rPr>
          <w:rFonts w:ascii="Arial" w:hAnsi="Arial" w:cs="Arial"/>
        </w:rPr>
        <w:t xml:space="preserve">eacher </w:t>
      </w:r>
      <w:r>
        <w:rPr>
          <w:rFonts w:ascii="Arial" w:hAnsi="Arial" w:cs="Arial"/>
        </w:rPr>
        <w:t>E</w:t>
      </w:r>
      <w:r w:rsidR="00F03D08">
        <w:rPr>
          <w:rFonts w:ascii="Arial" w:hAnsi="Arial" w:cs="Arial"/>
        </w:rPr>
        <w:t xml:space="preserve">ducation </w:t>
      </w:r>
      <w:r>
        <w:rPr>
          <w:rFonts w:ascii="Arial" w:hAnsi="Arial" w:cs="Arial"/>
        </w:rPr>
        <w:t>A</w:t>
      </w:r>
      <w:r w:rsidR="00F03D08">
        <w:rPr>
          <w:rFonts w:ascii="Arial" w:hAnsi="Arial" w:cs="Arial"/>
        </w:rPr>
        <w:t xml:space="preserve">ssistance for </w:t>
      </w:r>
      <w:r>
        <w:rPr>
          <w:rFonts w:ascii="Arial" w:hAnsi="Arial" w:cs="Arial"/>
        </w:rPr>
        <w:t>C</w:t>
      </w:r>
      <w:r w:rsidR="00F03D08">
        <w:rPr>
          <w:rFonts w:ascii="Arial" w:hAnsi="Arial" w:cs="Arial"/>
        </w:rPr>
        <w:t xml:space="preserve">ollege and </w:t>
      </w:r>
      <w:r>
        <w:rPr>
          <w:rFonts w:ascii="Arial" w:hAnsi="Arial" w:cs="Arial"/>
        </w:rPr>
        <w:t>H</w:t>
      </w:r>
      <w:r w:rsidR="00F03D08">
        <w:rPr>
          <w:rFonts w:ascii="Arial" w:hAnsi="Arial" w:cs="Arial"/>
        </w:rPr>
        <w:t>igher Education (TEACH)</w:t>
      </w:r>
      <w:r>
        <w:rPr>
          <w:rFonts w:ascii="Arial" w:hAnsi="Arial" w:cs="Arial"/>
        </w:rPr>
        <w:t xml:space="preserve"> Grant Program</w:t>
      </w:r>
      <w:r w:rsidR="00F03D08">
        <w:rPr>
          <w:rFonts w:ascii="Arial" w:hAnsi="Arial" w:cs="Arial"/>
        </w:rPr>
        <w:t xml:space="preserve"> 34 CFR 686.40 at </w:t>
      </w:r>
      <w:hyperlink r:id="rId12" w:history="1">
        <w:r w:rsidR="00F03D08" w:rsidRPr="00E8063D">
          <w:rPr>
            <w:rStyle w:val="Hyperlink"/>
            <w:rFonts w:ascii="Arial" w:hAnsi="Arial" w:cs="Arial"/>
            <w:sz w:val="20"/>
          </w:rPr>
          <w:t>http://ecfr.gpoaccess.gov/cgi/t/text/text-idx?c=ecfr&amp;sid=012a47b4e5ef7f1e359538e55c6447b0&amp;rgn=div8&amp;view=text&amp;node=34:4.1.1.1.4.5.1.1&amp;idno=34</w:t>
        </w:r>
      </w:hyperlink>
    </w:p>
    <w:p w:rsidR="009615D3" w:rsidRPr="001E68B4" w:rsidRDefault="009615D3" w:rsidP="009615D3">
      <w:pPr>
        <w:tabs>
          <w:tab w:val="left" w:pos="0"/>
        </w:tabs>
        <w:suppressAutoHyphens/>
        <w:rPr>
          <w:rFonts w:ascii="Arial" w:hAnsi="Arial" w:cs="Arial"/>
        </w:rPr>
      </w:pPr>
    </w:p>
    <w:p w:rsidR="009615D3" w:rsidRDefault="009615D3" w:rsidP="009615D3">
      <w:pPr>
        <w:tabs>
          <w:tab w:val="left" w:pos="0"/>
        </w:tabs>
        <w:suppressAutoHyphens/>
        <w:rPr>
          <w:rFonts w:ascii="Arial" w:hAnsi="Arial" w:cs="Arial"/>
        </w:rPr>
      </w:pPr>
      <w:r w:rsidRPr="001E68B4">
        <w:rPr>
          <w:rFonts w:ascii="Arial" w:hAnsi="Arial" w:cs="Arial"/>
        </w:rPr>
        <w:t>Effective August 14, 2008, The Higher Education Opportunit</w:t>
      </w:r>
      <w:r w:rsidR="003B058F">
        <w:rPr>
          <w:rFonts w:ascii="Arial" w:hAnsi="Arial" w:cs="Arial"/>
        </w:rPr>
        <w:t>y</w:t>
      </w:r>
      <w:r w:rsidRPr="001E68B4">
        <w:rPr>
          <w:rFonts w:ascii="Arial" w:hAnsi="Arial" w:cs="Arial"/>
        </w:rPr>
        <w:t xml:space="preserve"> Act (P. Law 110-315) amended section 465(a)(2)(A) of the Higher Education Act of 1965, as amended, to authorize loan cancellation </w:t>
      </w:r>
      <w:r w:rsidR="003B058F">
        <w:rPr>
          <w:rFonts w:ascii="Arial" w:hAnsi="Arial" w:cs="Arial"/>
        </w:rPr>
        <w:t xml:space="preserve">or forgiveness </w:t>
      </w:r>
      <w:r w:rsidRPr="001E68B4">
        <w:rPr>
          <w:rFonts w:ascii="Arial" w:hAnsi="Arial" w:cs="Arial"/>
        </w:rPr>
        <w:t xml:space="preserve">for full-time teaching service in locations operated by an educational service agency.  </w:t>
      </w:r>
      <w:r w:rsidRPr="00944260">
        <w:rPr>
          <w:rFonts w:ascii="Arial" w:hAnsi="Arial" w:cs="Arial"/>
        </w:rPr>
        <w:t xml:space="preserve">Sections of the Higher Education Act of 1965, as amended, that govern these programs can be found at </w:t>
      </w:r>
      <w:hyperlink r:id="rId13" w:history="1">
        <w:r w:rsidRPr="00120644">
          <w:rPr>
            <w:rStyle w:val="Hyperlink"/>
            <w:rFonts w:ascii="Arial" w:hAnsi="Arial" w:cs="Arial"/>
          </w:rPr>
          <w:t>http://www2.ed.gov/about/offices/list/ope/library.html</w:t>
        </w:r>
      </w:hyperlink>
      <w:r w:rsidRPr="00944260">
        <w:rPr>
          <w:rFonts w:ascii="Arial" w:hAnsi="Arial" w:cs="Arial"/>
        </w:rPr>
        <w:t>.</w:t>
      </w:r>
    </w:p>
    <w:p w:rsidR="009615D3" w:rsidRDefault="009615D3" w:rsidP="009615D3">
      <w:pPr>
        <w:tabs>
          <w:tab w:val="left" w:pos="0"/>
        </w:tabs>
        <w:suppressAutoHyphens/>
        <w:rPr>
          <w:rFonts w:ascii="Arial" w:hAnsi="Arial" w:cs="Arial"/>
        </w:rPr>
      </w:pPr>
    </w:p>
    <w:p w:rsidR="009615D3" w:rsidRDefault="009615D3" w:rsidP="009615D3">
      <w:pPr>
        <w:tabs>
          <w:tab w:val="left" w:pos="0"/>
        </w:tabs>
        <w:suppressAutoHyphens/>
        <w:rPr>
          <w:rFonts w:ascii="Arial" w:hAnsi="Arial" w:cs="Arial"/>
        </w:rPr>
      </w:pPr>
      <w:r w:rsidRPr="001E68B4">
        <w:rPr>
          <w:rFonts w:ascii="Arial" w:hAnsi="Arial" w:cs="Arial"/>
        </w:rPr>
        <w:t xml:space="preserve">The list of schools and educational service agencies that serve low-income families in the TCLI Directory qualifies teachers for loan cancellation under the Federal Perkins Loan Program, </w:t>
      </w:r>
      <w:r w:rsidR="003B058F">
        <w:rPr>
          <w:rFonts w:ascii="Arial" w:hAnsi="Arial" w:cs="Arial"/>
        </w:rPr>
        <w:t xml:space="preserve">and loan forgiveness under </w:t>
      </w:r>
      <w:r w:rsidRPr="001E68B4">
        <w:rPr>
          <w:rFonts w:ascii="Arial" w:hAnsi="Arial" w:cs="Arial"/>
        </w:rPr>
        <w:t>the Federal Family Education Loan (FFEL) Program and the William D. Ford Federal Direct Loan (Direct Loan) Program.  This list also satisfies certain aspects of the teaching obligation in the Teacher Education Assistance for College and Higher Education (TEACH) Grant program.  If a State does not update its list of low-income schools, Perkins, FFEL and Direct Loan borrowers and TEACH Grant recipients who teach in that State may not receive Federal program benefits to which they may be entitled.</w:t>
      </w:r>
    </w:p>
    <w:p w:rsidR="009615D3" w:rsidRDefault="009615D3" w:rsidP="009615D3">
      <w:pPr>
        <w:tabs>
          <w:tab w:val="left" w:pos="0"/>
        </w:tabs>
        <w:suppressAutoHyphens/>
        <w:rPr>
          <w:rFonts w:ascii="Arial" w:hAnsi="Arial" w:cs="Arial"/>
        </w:rPr>
      </w:pPr>
    </w:p>
    <w:p w:rsidR="009615D3" w:rsidRDefault="009615D3" w:rsidP="009615D3">
      <w:pPr>
        <w:tabs>
          <w:tab w:val="left" w:pos="0"/>
        </w:tabs>
        <w:suppressAutoHyphens/>
        <w:rPr>
          <w:rFonts w:ascii="Arial" w:hAnsi="Arial" w:cs="Arial"/>
        </w:rPr>
      </w:pPr>
      <w:r>
        <w:rPr>
          <w:rFonts w:ascii="Arial" w:hAnsi="Arial" w:cs="Arial"/>
          <w:u w:val="single"/>
        </w:rPr>
        <w:t>Changes being made to the TCLI Directory</w:t>
      </w:r>
    </w:p>
    <w:p w:rsidR="009615D3" w:rsidRDefault="009615D3" w:rsidP="009615D3">
      <w:pPr>
        <w:tabs>
          <w:tab w:val="left" w:pos="0"/>
        </w:tabs>
        <w:suppressAutoHyphens/>
        <w:rPr>
          <w:rFonts w:ascii="Arial" w:hAnsi="Arial" w:cs="Arial"/>
        </w:rPr>
      </w:pPr>
    </w:p>
    <w:p w:rsidR="009615D3" w:rsidRDefault="009615D3" w:rsidP="009615D3">
      <w:pPr>
        <w:tabs>
          <w:tab w:val="left" w:pos="0"/>
        </w:tabs>
        <w:suppressAutoHyphens/>
        <w:rPr>
          <w:rFonts w:ascii="Arial" w:hAnsi="Arial" w:cs="Arial"/>
        </w:rPr>
      </w:pPr>
      <w:r>
        <w:rPr>
          <w:rFonts w:ascii="Arial" w:hAnsi="Arial" w:cs="Arial"/>
        </w:rPr>
        <w:t>No changes are being made to the data collection.  This submittal is to:</w:t>
      </w:r>
    </w:p>
    <w:p w:rsidR="009615D3" w:rsidRDefault="009615D3" w:rsidP="009615D3">
      <w:pPr>
        <w:numPr>
          <w:ilvl w:val="0"/>
          <w:numId w:val="12"/>
        </w:numPr>
        <w:tabs>
          <w:tab w:val="left" w:pos="0"/>
        </w:tabs>
        <w:suppressAutoHyphens/>
        <w:rPr>
          <w:rFonts w:ascii="Arial" w:hAnsi="Arial" w:cs="Arial"/>
        </w:rPr>
      </w:pPr>
      <w:r>
        <w:rPr>
          <w:rFonts w:ascii="Arial" w:hAnsi="Arial" w:cs="Arial"/>
        </w:rPr>
        <w:t>Renew the expiration date as it expires 6/30/2012, and</w:t>
      </w:r>
    </w:p>
    <w:p w:rsidR="009615D3" w:rsidRDefault="009615D3" w:rsidP="009615D3">
      <w:pPr>
        <w:numPr>
          <w:ilvl w:val="0"/>
          <w:numId w:val="12"/>
        </w:numPr>
        <w:tabs>
          <w:tab w:val="left" w:pos="0"/>
        </w:tabs>
        <w:suppressAutoHyphens/>
        <w:rPr>
          <w:rFonts w:ascii="Arial" w:hAnsi="Arial" w:cs="Arial"/>
        </w:rPr>
      </w:pPr>
      <w:r>
        <w:rPr>
          <w:rFonts w:ascii="Arial" w:hAnsi="Arial" w:cs="Arial"/>
        </w:rPr>
        <w:t>Update text changes to clarify that both schools and State Educational Service Agencies are included in the data.</w:t>
      </w:r>
    </w:p>
    <w:p w:rsidR="00F26D90" w:rsidRDefault="00F26D90" w:rsidP="00F26D90">
      <w:pPr>
        <w:numPr>
          <w:ilvl w:val="0"/>
          <w:numId w:val="12"/>
        </w:numPr>
        <w:tabs>
          <w:tab w:val="left" w:pos="0"/>
        </w:tabs>
        <w:suppressAutoHyphens/>
        <w:rPr>
          <w:rFonts w:ascii="Arial" w:hAnsi="Arial" w:cs="Arial"/>
        </w:rPr>
      </w:pPr>
      <w:r>
        <w:rPr>
          <w:rFonts w:ascii="Arial" w:hAnsi="Arial" w:cs="Arial"/>
        </w:rPr>
        <w:t>Update text changes to provide clarity for updating the data</w:t>
      </w:r>
      <w:r w:rsidR="00BC12BF">
        <w:rPr>
          <w:rFonts w:ascii="Arial" w:hAnsi="Arial" w:cs="Arial"/>
        </w:rPr>
        <w:t>.</w:t>
      </w:r>
    </w:p>
    <w:p w:rsidR="00F26D90" w:rsidRDefault="00F26D90" w:rsidP="00F26D90">
      <w:pPr>
        <w:numPr>
          <w:ilvl w:val="0"/>
          <w:numId w:val="12"/>
        </w:numPr>
        <w:tabs>
          <w:tab w:val="left" w:pos="0"/>
        </w:tabs>
        <w:suppressAutoHyphens/>
        <w:rPr>
          <w:rFonts w:ascii="Arial" w:hAnsi="Arial" w:cs="Arial"/>
        </w:rPr>
      </w:pPr>
      <w:r>
        <w:rPr>
          <w:rFonts w:ascii="Arial" w:hAnsi="Arial" w:cs="Arial"/>
        </w:rPr>
        <w:t>Update text changes to provide data definitions.</w:t>
      </w:r>
    </w:p>
    <w:p w:rsidR="00AD3A74" w:rsidRPr="00F26D90" w:rsidRDefault="00AD3A74" w:rsidP="00F26D90">
      <w:pPr>
        <w:numPr>
          <w:ilvl w:val="0"/>
          <w:numId w:val="12"/>
        </w:numPr>
        <w:tabs>
          <w:tab w:val="left" w:pos="0"/>
        </w:tabs>
        <w:suppressAutoHyphens/>
        <w:rPr>
          <w:rFonts w:ascii="Arial" w:hAnsi="Arial" w:cs="Arial"/>
        </w:rPr>
      </w:pPr>
      <w:r>
        <w:rPr>
          <w:rFonts w:ascii="Arial" w:hAnsi="Arial" w:cs="Arial"/>
        </w:rPr>
        <w:t>Add a link to the State Contact’s User Guide.</w:t>
      </w:r>
    </w:p>
    <w:p w:rsidR="00386054" w:rsidRPr="00EF7FF5" w:rsidRDefault="00386054">
      <w:pPr>
        <w:suppressAutoHyphens/>
        <w:rPr>
          <w:rFonts w:ascii="Times New Roman" w:hAnsi="Times New Roman"/>
          <w:szCs w:val="24"/>
        </w:rPr>
      </w:pPr>
    </w:p>
    <w:p w:rsidR="00386054" w:rsidRDefault="00386054">
      <w:pPr>
        <w:tabs>
          <w:tab w:val="left" w:pos="-720"/>
        </w:tabs>
        <w:suppressAutoHyphens/>
        <w:rPr>
          <w:rFonts w:ascii="Times New Roman" w:hAnsi="Times New Roman"/>
          <w:b/>
          <w:szCs w:val="24"/>
        </w:rPr>
      </w:pPr>
      <w:r w:rsidRPr="009615D3">
        <w:rPr>
          <w:rFonts w:ascii="Times New Roman" w:hAnsi="Times New Roman"/>
          <w:b/>
          <w:szCs w:val="24"/>
        </w:rPr>
        <w:t xml:space="preserve">2.  </w:t>
      </w:r>
      <w:r w:rsidR="00A06703" w:rsidRPr="00A06703">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06703" w:rsidRPr="00EF7FF5" w:rsidRDefault="00A06703">
      <w:pPr>
        <w:tabs>
          <w:tab w:val="left" w:pos="-720"/>
        </w:tabs>
        <w:suppressAutoHyphens/>
        <w:rPr>
          <w:rFonts w:ascii="Times New Roman" w:hAnsi="Times New Roman"/>
          <w:szCs w:val="24"/>
        </w:rPr>
      </w:pPr>
    </w:p>
    <w:p w:rsidR="009615D3" w:rsidRDefault="009615D3" w:rsidP="009615D3">
      <w:pPr>
        <w:tabs>
          <w:tab w:val="left" w:pos="-720"/>
        </w:tabs>
        <w:suppressAutoHyphens/>
        <w:rPr>
          <w:rFonts w:ascii="Arial" w:hAnsi="Arial" w:cs="Arial"/>
        </w:rPr>
      </w:pPr>
      <w:r w:rsidRPr="00697657">
        <w:rPr>
          <w:rFonts w:ascii="Arial" w:hAnsi="Arial" w:cs="Arial"/>
        </w:rPr>
        <w:t xml:space="preserve">Information is obtained from State Agencies that contribute to the development of a directory of elementary and secondary schools and educational service agencies that serve low-income families that qualify for the teacher cancellation benefit.  Failure to </w:t>
      </w:r>
      <w:r w:rsidRPr="00697657">
        <w:rPr>
          <w:rFonts w:ascii="Arial" w:hAnsi="Arial" w:cs="Arial"/>
        </w:rPr>
        <w:lastRenderedPageBreak/>
        <w:t>collect this information would pre</w:t>
      </w:r>
      <w:r w:rsidR="00A86E74">
        <w:rPr>
          <w:rFonts w:ascii="Arial" w:hAnsi="Arial" w:cs="Arial"/>
        </w:rPr>
        <w:t>vent teachers from receiving specific</w:t>
      </w:r>
      <w:r w:rsidRPr="00697657">
        <w:rPr>
          <w:rFonts w:ascii="Arial" w:hAnsi="Arial" w:cs="Arial"/>
        </w:rPr>
        <w:t xml:space="preserve"> student loan cancellations </w:t>
      </w:r>
      <w:r w:rsidR="00A86E74">
        <w:rPr>
          <w:rFonts w:ascii="Arial" w:hAnsi="Arial" w:cs="Arial"/>
        </w:rPr>
        <w:t>or knowing if they are meeting requirements of the TEACH Grant.</w:t>
      </w:r>
    </w:p>
    <w:p w:rsidR="00A86E74" w:rsidRPr="00697657" w:rsidRDefault="00A86E74" w:rsidP="009615D3">
      <w:pPr>
        <w:tabs>
          <w:tab w:val="left" w:pos="-720"/>
        </w:tabs>
        <w:suppressAutoHyphens/>
        <w:rPr>
          <w:rFonts w:ascii="Arial" w:hAnsi="Arial" w:cs="Arial"/>
        </w:rPr>
      </w:pPr>
    </w:p>
    <w:p w:rsidR="00386054" w:rsidRPr="00EF7FF5" w:rsidRDefault="000877BE" w:rsidP="009615D3">
      <w:pPr>
        <w:tabs>
          <w:tab w:val="left" w:pos="-720"/>
        </w:tabs>
        <w:suppressAutoHyphens/>
        <w:rPr>
          <w:rFonts w:ascii="Times New Roman" w:hAnsi="Times New Roman"/>
          <w:szCs w:val="24"/>
        </w:rPr>
      </w:pPr>
      <w:r>
        <w:rPr>
          <w:rFonts w:ascii="Arial" w:hAnsi="Arial" w:cs="Arial"/>
        </w:rPr>
        <w:t xml:space="preserve">Colleges and </w:t>
      </w:r>
      <w:r w:rsidR="003B058F">
        <w:rPr>
          <w:rFonts w:ascii="Arial" w:hAnsi="Arial" w:cs="Arial"/>
        </w:rPr>
        <w:t>u</w:t>
      </w:r>
      <w:r>
        <w:rPr>
          <w:rFonts w:ascii="Arial" w:hAnsi="Arial" w:cs="Arial"/>
        </w:rPr>
        <w:t>niversities use the information</w:t>
      </w:r>
      <w:r w:rsidR="009615D3" w:rsidRPr="00697657">
        <w:rPr>
          <w:rFonts w:ascii="Arial" w:hAnsi="Arial" w:cs="Arial"/>
        </w:rPr>
        <w:t xml:space="preserve"> in the Directory</w:t>
      </w:r>
      <w:r>
        <w:rPr>
          <w:rFonts w:ascii="Arial" w:hAnsi="Arial" w:cs="Arial"/>
        </w:rPr>
        <w:t xml:space="preserve"> to research schools that meet the criteria for their students to take advantage </w:t>
      </w:r>
      <w:r w:rsidR="003B058F">
        <w:rPr>
          <w:rFonts w:ascii="Arial" w:hAnsi="Arial" w:cs="Arial"/>
        </w:rPr>
        <w:t xml:space="preserve">of </w:t>
      </w:r>
      <w:r>
        <w:rPr>
          <w:rFonts w:ascii="Arial" w:hAnsi="Arial" w:cs="Arial"/>
        </w:rPr>
        <w:t>specific student loan teacher cancellation and TEACH Grant benefits.</w:t>
      </w:r>
    </w:p>
    <w:p w:rsidR="00386054" w:rsidRPr="00EF7FF5" w:rsidRDefault="00386054">
      <w:pPr>
        <w:tabs>
          <w:tab w:val="left" w:pos="-720"/>
        </w:tabs>
        <w:suppressAutoHyphens/>
        <w:rPr>
          <w:rFonts w:ascii="Times New Roman" w:hAnsi="Times New Roman"/>
          <w:szCs w:val="24"/>
        </w:rPr>
      </w:pPr>
    </w:p>
    <w:p w:rsidR="00A86E74" w:rsidRDefault="000877BE">
      <w:pPr>
        <w:rPr>
          <w:rFonts w:ascii="Arial" w:hAnsi="Arial" w:cs="Arial"/>
        </w:rPr>
      </w:pPr>
      <w:r w:rsidRPr="000877BE">
        <w:rPr>
          <w:rFonts w:ascii="Arial" w:hAnsi="Arial" w:cs="Arial"/>
          <w:szCs w:val="24"/>
        </w:rPr>
        <w:t>The</w:t>
      </w:r>
      <w:r>
        <w:rPr>
          <w:rFonts w:ascii="Times New Roman" w:hAnsi="Times New Roman"/>
          <w:szCs w:val="24"/>
        </w:rPr>
        <w:t xml:space="preserve"> </w:t>
      </w:r>
      <w:r>
        <w:rPr>
          <w:rFonts w:ascii="Arial" w:hAnsi="Arial" w:cs="Arial"/>
        </w:rPr>
        <w:t xml:space="preserve">public (students and their families) </w:t>
      </w:r>
      <w:r w:rsidRPr="00697657">
        <w:rPr>
          <w:rFonts w:ascii="Arial" w:hAnsi="Arial" w:cs="Arial"/>
        </w:rPr>
        <w:t>use information</w:t>
      </w:r>
      <w:r>
        <w:rPr>
          <w:rFonts w:ascii="Arial" w:hAnsi="Arial" w:cs="Arial"/>
        </w:rPr>
        <w:t xml:space="preserve"> in the Directory to research career choices that will allow them to take advantage of specific student loan teacher cancellation and TEACH Grant benefits.</w:t>
      </w:r>
    </w:p>
    <w:p w:rsidR="000877BE" w:rsidRDefault="000877BE">
      <w:pPr>
        <w:rPr>
          <w:rFonts w:ascii="Times New Roman" w:hAnsi="Times New Roman"/>
          <w:b/>
          <w:szCs w:val="24"/>
        </w:rPr>
      </w:pPr>
    </w:p>
    <w:p w:rsidR="00386054" w:rsidRPr="009615D3" w:rsidRDefault="00386054">
      <w:pPr>
        <w:tabs>
          <w:tab w:val="left" w:pos="-720"/>
        </w:tabs>
        <w:suppressAutoHyphens/>
        <w:rPr>
          <w:rFonts w:ascii="Times New Roman" w:hAnsi="Times New Roman"/>
          <w:b/>
          <w:szCs w:val="24"/>
        </w:rPr>
      </w:pPr>
      <w:r w:rsidRPr="009615D3">
        <w:rPr>
          <w:rFonts w:ascii="Times New Roman" w:hAnsi="Times New Roman"/>
          <w:b/>
          <w:szCs w:val="24"/>
        </w:rPr>
        <w:t xml:space="preserve">3. </w:t>
      </w:r>
      <w:r w:rsidR="00A06703">
        <w:rPr>
          <w:rFonts w:ascii="Times New Roman" w:hAnsi="Times New Roman"/>
          <w:b/>
          <w:szCs w:val="24"/>
        </w:rPr>
        <w:t xml:space="preserve"> </w:t>
      </w:r>
      <w:r w:rsidRPr="009615D3">
        <w:rPr>
          <w:rFonts w:ascii="Times New Roman" w:hAnsi="Times New Roman"/>
          <w:b/>
          <w:szCs w:val="24"/>
        </w:rPr>
        <w:t xml:space="preserve"> </w:t>
      </w:r>
      <w:r w:rsidR="00A06703" w:rsidRPr="00A06703">
        <w:rPr>
          <w:rFonts w:ascii="Times New Roman" w:hAnsi="Times New Roman"/>
          <w:b/>
          <w:szCs w:val="24"/>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rsidR="00386054" w:rsidRPr="00EF7FF5" w:rsidRDefault="00386054">
      <w:pPr>
        <w:tabs>
          <w:tab w:val="left" w:pos="-720"/>
        </w:tabs>
        <w:suppressAutoHyphens/>
        <w:rPr>
          <w:rFonts w:ascii="Times New Roman" w:hAnsi="Times New Roman"/>
          <w:szCs w:val="24"/>
        </w:rPr>
      </w:pPr>
    </w:p>
    <w:p w:rsidR="000D029F" w:rsidRPr="000F0EEC" w:rsidRDefault="000D029F" w:rsidP="000D029F">
      <w:pPr>
        <w:tabs>
          <w:tab w:val="left" w:pos="-720"/>
        </w:tabs>
        <w:suppressAutoHyphens/>
        <w:rPr>
          <w:rFonts w:ascii="Arial" w:hAnsi="Arial" w:cs="Arial"/>
        </w:rPr>
      </w:pPr>
      <w:r w:rsidRPr="000F0EEC">
        <w:rPr>
          <w:rFonts w:ascii="Arial" w:hAnsi="Arial" w:cs="Arial"/>
        </w:rPr>
        <w:t>The Teacher Cancellation</w:t>
      </w:r>
      <w:r>
        <w:rPr>
          <w:rFonts w:ascii="Arial" w:hAnsi="Arial" w:cs="Arial"/>
        </w:rPr>
        <w:t xml:space="preserve"> Low Income Directory is</w:t>
      </w:r>
      <w:r w:rsidRPr="000F0EEC">
        <w:rPr>
          <w:rFonts w:ascii="Arial" w:hAnsi="Arial" w:cs="Arial"/>
        </w:rPr>
        <w:t xml:space="preserve"> a web-based system.  Changes and updates to the directory may be made whenever necessary.  Also, any </w:t>
      </w:r>
      <w:r>
        <w:rPr>
          <w:rFonts w:ascii="Arial" w:hAnsi="Arial" w:cs="Arial"/>
        </w:rPr>
        <w:t xml:space="preserve">changes to the directory are made in real time.  This </w:t>
      </w:r>
      <w:r w:rsidRPr="000F0EEC">
        <w:rPr>
          <w:rFonts w:ascii="Arial" w:hAnsi="Arial" w:cs="Arial"/>
        </w:rPr>
        <w:t>allow</w:t>
      </w:r>
      <w:r>
        <w:rPr>
          <w:rFonts w:ascii="Arial" w:hAnsi="Arial" w:cs="Arial"/>
        </w:rPr>
        <w:t>s</w:t>
      </w:r>
      <w:r w:rsidRPr="000F0EEC">
        <w:rPr>
          <w:rFonts w:ascii="Arial" w:hAnsi="Arial" w:cs="Arial"/>
        </w:rPr>
        <w:t xml:space="preserve"> students who may be authorized to have all or part of their loans forgiven for teaching at schools that meet the criteria as being designated as a low income school to have access to immediate and accurate data. </w:t>
      </w:r>
    </w:p>
    <w:p w:rsidR="000D029F" w:rsidRPr="000F0EEC" w:rsidRDefault="000D029F" w:rsidP="000D029F">
      <w:pPr>
        <w:tabs>
          <w:tab w:val="left" w:pos="-720"/>
        </w:tabs>
        <w:suppressAutoHyphens/>
        <w:rPr>
          <w:rFonts w:ascii="Arial" w:hAnsi="Arial" w:cs="Arial"/>
        </w:rPr>
      </w:pPr>
    </w:p>
    <w:p w:rsidR="000D029F" w:rsidRPr="000F0EEC" w:rsidRDefault="000D029F" w:rsidP="000D029F">
      <w:pPr>
        <w:tabs>
          <w:tab w:val="left" w:pos="-720"/>
        </w:tabs>
        <w:suppressAutoHyphens/>
        <w:rPr>
          <w:rFonts w:ascii="Arial" w:hAnsi="Arial" w:cs="Arial"/>
        </w:rPr>
      </w:pPr>
      <w:r w:rsidRPr="000F0EEC">
        <w:rPr>
          <w:rFonts w:ascii="Arial" w:hAnsi="Arial" w:cs="Arial"/>
        </w:rPr>
        <w:t>The Teacher Cancellation Low Income directory can be accessed at</w:t>
      </w:r>
    </w:p>
    <w:p w:rsidR="000D029F" w:rsidRPr="000F0EEC" w:rsidRDefault="0007588A" w:rsidP="000D029F">
      <w:pPr>
        <w:tabs>
          <w:tab w:val="left" w:pos="-720"/>
        </w:tabs>
        <w:suppressAutoHyphens/>
        <w:rPr>
          <w:rFonts w:ascii="Arial" w:hAnsi="Arial" w:cs="Arial"/>
        </w:rPr>
      </w:pPr>
      <w:hyperlink r:id="rId14" w:history="1">
        <w:r w:rsidR="000D029F" w:rsidRPr="000F0EEC">
          <w:rPr>
            <w:rStyle w:val="Hyperlink"/>
            <w:rFonts w:ascii="Arial" w:hAnsi="Arial" w:cs="Arial"/>
          </w:rPr>
          <w:t>https://www.tcli.ed.gov/</w:t>
        </w:r>
      </w:hyperlink>
    </w:p>
    <w:p w:rsidR="00386054" w:rsidRPr="00EF7FF5" w:rsidRDefault="00386054">
      <w:pPr>
        <w:tabs>
          <w:tab w:val="left" w:pos="-720"/>
        </w:tabs>
        <w:suppressAutoHyphens/>
        <w:rPr>
          <w:rFonts w:ascii="Times New Roman" w:hAnsi="Times New Roman"/>
          <w:szCs w:val="24"/>
        </w:rPr>
      </w:pPr>
    </w:p>
    <w:p w:rsidR="00386054" w:rsidRPr="000D029F" w:rsidRDefault="00386054">
      <w:pPr>
        <w:tabs>
          <w:tab w:val="left" w:pos="-720"/>
        </w:tabs>
        <w:suppressAutoHyphens/>
        <w:rPr>
          <w:rFonts w:ascii="Times New Roman" w:hAnsi="Times New Roman"/>
          <w:b/>
          <w:szCs w:val="24"/>
        </w:rPr>
      </w:pPr>
      <w:r w:rsidRPr="000D029F">
        <w:rPr>
          <w:rFonts w:ascii="Times New Roman" w:hAnsi="Times New Roman"/>
          <w:b/>
          <w:szCs w:val="24"/>
        </w:rPr>
        <w:t xml:space="preserve">4.  </w:t>
      </w:r>
      <w:r w:rsidR="00A06703" w:rsidRPr="00A06703">
        <w:rPr>
          <w:rFonts w:ascii="Times New Roman" w:hAnsi="Times New Roman"/>
          <w:b/>
          <w:szCs w:val="24"/>
        </w:rPr>
        <w:t>Describe efforts to identify duplication.  Show specifically why any similar information already available cannot be used or modified for use for the purposes described in Item 2 above.</w:t>
      </w:r>
    </w:p>
    <w:p w:rsidR="00386054" w:rsidRPr="00EF7FF5" w:rsidRDefault="00386054">
      <w:pPr>
        <w:tabs>
          <w:tab w:val="left" w:pos="-720"/>
        </w:tabs>
        <w:suppressAutoHyphens/>
        <w:rPr>
          <w:rFonts w:ascii="Times New Roman" w:hAnsi="Times New Roman"/>
          <w:szCs w:val="24"/>
        </w:rPr>
      </w:pPr>
    </w:p>
    <w:p w:rsidR="007F3C59" w:rsidRDefault="007F3C59" w:rsidP="000D029F">
      <w:pPr>
        <w:tabs>
          <w:tab w:val="left" w:pos="-720"/>
        </w:tabs>
        <w:suppressAutoHyphens/>
        <w:rPr>
          <w:rFonts w:ascii="Arial" w:hAnsi="Arial" w:cs="Arial"/>
          <w:szCs w:val="24"/>
        </w:rPr>
      </w:pPr>
      <w:r>
        <w:rPr>
          <w:rFonts w:ascii="Arial" w:hAnsi="Arial" w:cs="Arial"/>
        </w:rPr>
        <w:t xml:space="preserve">The TCLI Directory data collection requires inclusion of both public and private nonprofit elementary and secondary schools </w:t>
      </w:r>
      <w:r w:rsidR="00246A26">
        <w:rPr>
          <w:rFonts w:ascii="Arial" w:hAnsi="Arial" w:cs="Arial"/>
        </w:rPr>
        <w:t xml:space="preserve">and educational service agencies where </w:t>
      </w:r>
      <w:r w:rsidR="00246A26" w:rsidRPr="00246A26">
        <w:rPr>
          <w:rFonts w:ascii="Arial" w:hAnsi="Arial" w:cs="Arial"/>
          <w:szCs w:val="24"/>
        </w:rPr>
        <w:t>more than 30 percent of the school's or educational service agency's total enrollment is made up of children who qualify for services provided under title I.</w:t>
      </w:r>
      <w:r w:rsidR="00246A26">
        <w:rPr>
          <w:rFonts w:ascii="Arial" w:hAnsi="Arial" w:cs="Arial"/>
          <w:szCs w:val="24"/>
        </w:rPr>
        <w:t xml:space="preserve">  Standard language provided to the state contacts providing the data explains the flexibility </w:t>
      </w:r>
      <w:r w:rsidR="003B058F">
        <w:rPr>
          <w:rFonts w:ascii="Arial" w:hAnsi="Arial" w:cs="Arial"/>
          <w:szCs w:val="24"/>
        </w:rPr>
        <w:t>of</w:t>
      </w:r>
      <w:r w:rsidR="00246A26">
        <w:rPr>
          <w:rFonts w:ascii="Arial" w:hAnsi="Arial" w:cs="Arial"/>
          <w:szCs w:val="24"/>
        </w:rPr>
        <w:t xml:space="preserve"> the state </w:t>
      </w:r>
      <w:r w:rsidR="003B058F">
        <w:rPr>
          <w:rFonts w:ascii="Arial" w:hAnsi="Arial" w:cs="Arial"/>
          <w:szCs w:val="24"/>
        </w:rPr>
        <w:t xml:space="preserve">in </w:t>
      </w:r>
      <w:r w:rsidR="00246A26">
        <w:rPr>
          <w:rFonts w:ascii="Arial" w:hAnsi="Arial" w:cs="Arial"/>
          <w:szCs w:val="24"/>
        </w:rPr>
        <w:t>determining the measure of 30%:</w:t>
      </w:r>
    </w:p>
    <w:p w:rsidR="00246A26" w:rsidRDefault="00246A26" w:rsidP="000D029F">
      <w:pPr>
        <w:tabs>
          <w:tab w:val="left" w:pos="-720"/>
        </w:tabs>
        <w:suppressAutoHyphens/>
        <w:rPr>
          <w:rFonts w:ascii="Arial" w:hAnsi="Arial" w:cs="Arial"/>
          <w:szCs w:val="24"/>
        </w:rPr>
      </w:pPr>
    </w:p>
    <w:p w:rsidR="00246A26" w:rsidRDefault="00246A26" w:rsidP="00246A26">
      <w:pPr>
        <w:ind w:left="720"/>
        <w:rPr>
          <w:rFonts w:ascii="Arial" w:eastAsia="Calibri" w:hAnsi="Arial" w:cs="Arial"/>
          <w:szCs w:val="24"/>
        </w:rPr>
      </w:pPr>
      <w:r w:rsidRPr="007F3C59">
        <w:rPr>
          <w:rFonts w:ascii="Arial" w:eastAsia="Calibri" w:hAnsi="Arial" w:cs="Arial"/>
          <w:szCs w:val="24"/>
        </w:rPr>
        <w:t>To qualify for inclusion on the Directory of Designated Low Income Schools, a school must be in a school district of a local education agency that is eligible for assistance under Title I, Part A of the Elementary and Secondary Education Act of 1965 (ESEA), and the school must be a school "in which the number of children meeting a measure of poverty under section 1113(a)(5) of the Elementary and Secondary Education Act of 1965, exceeds 30 percent of the total number of children enrolled in such school" (Section 465(a)(2)(A)(i)(I), Higher Education Act of 1965, as amended).  The "measures of poverty," as set out in section 1113(a)(5) of the ESEA,  are:</w:t>
      </w:r>
    </w:p>
    <w:p w:rsidR="00246A26" w:rsidRPr="007F3C59" w:rsidRDefault="00246A26" w:rsidP="00246A26">
      <w:pPr>
        <w:ind w:left="720"/>
        <w:rPr>
          <w:rFonts w:ascii="Arial" w:eastAsia="Calibri" w:hAnsi="Arial" w:cs="Arial"/>
          <w:szCs w:val="24"/>
        </w:rPr>
      </w:pPr>
    </w:p>
    <w:p w:rsidR="00246A26" w:rsidRDefault="00246A26" w:rsidP="00246A26">
      <w:pPr>
        <w:ind w:left="1440"/>
        <w:rPr>
          <w:rFonts w:ascii="Arial" w:eastAsia="Calibri" w:hAnsi="Arial" w:cs="Arial"/>
          <w:szCs w:val="24"/>
        </w:rPr>
      </w:pPr>
      <w:r w:rsidRPr="007F3C59">
        <w:rPr>
          <w:rFonts w:ascii="Arial" w:eastAsia="Calibri" w:hAnsi="Arial" w:cs="Arial"/>
          <w:szCs w:val="24"/>
        </w:rPr>
        <w:t> "(5) MEASURES- The local educational agency shall use the same measure of poverty, which measure shall be the number of children ages 5 through 17 in poverty counted in the most recent census data approved by the Secretary, the number of children eligible for free and reduced priced lunches under the Richard B. Russell National School Lunch Act, the number of children in families receiving assistance under the State program funded under part A of title IV of the Social Security Act, or the number of children eligible to receive medical assistance under the Medicaid program, or a composite of such indicators, with respect to all school attendance areas in the local educational agency. . ."</w:t>
      </w:r>
    </w:p>
    <w:p w:rsidR="00C27188" w:rsidRDefault="00C27188" w:rsidP="00246A26">
      <w:pPr>
        <w:ind w:left="1440"/>
        <w:rPr>
          <w:rFonts w:ascii="Arial" w:eastAsia="Calibri" w:hAnsi="Arial" w:cs="Arial"/>
          <w:szCs w:val="24"/>
        </w:rPr>
      </w:pPr>
    </w:p>
    <w:p w:rsidR="00C27188" w:rsidRDefault="002824EA" w:rsidP="002824EA">
      <w:pPr>
        <w:rPr>
          <w:rFonts w:ascii="Arial" w:hAnsi="Arial" w:cs="Arial"/>
          <w:szCs w:val="24"/>
        </w:rPr>
      </w:pPr>
      <w:r>
        <w:rPr>
          <w:rFonts w:ascii="Arial" w:hAnsi="Arial" w:cs="Arial"/>
          <w:szCs w:val="24"/>
        </w:rPr>
        <w:t>The availability of the most current data is of concern for the teachers meeting the specific requirements for loan forgiveness and or meeting the service requirements of the TEACH Grant.  Each year, in July, the TCLI Directory is updated to accept the most recent year data while also continuing to accept updates and changes to data in past years.  The current data provided by the states is available real-time and the system is open year-round for public and government use and available for update year-round by state contacts.</w:t>
      </w:r>
    </w:p>
    <w:p w:rsidR="002824EA" w:rsidRDefault="002824EA" w:rsidP="002824EA">
      <w:pPr>
        <w:rPr>
          <w:rFonts w:ascii="Arial" w:hAnsi="Arial" w:cs="Arial"/>
          <w:szCs w:val="24"/>
        </w:rPr>
      </w:pPr>
    </w:p>
    <w:p w:rsidR="002824EA" w:rsidRDefault="002824EA" w:rsidP="002824EA">
      <w:pPr>
        <w:rPr>
          <w:rFonts w:ascii="Arial" w:hAnsi="Arial" w:cs="Arial"/>
          <w:szCs w:val="24"/>
        </w:rPr>
      </w:pPr>
      <w:r>
        <w:rPr>
          <w:rFonts w:ascii="Arial" w:hAnsi="Arial" w:cs="Arial"/>
          <w:szCs w:val="24"/>
        </w:rPr>
        <w:t>FSA recognizes that EDFacts (</w:t>
      </w:r>
      <w:hyperlink r:id="rId15" w:history="1">
        <w:r w:rsidRPr="00C56968">
          <w:rPr>
            <w:rStyle w:val="Hyperlink"/>
            <w:rFonts w:ascii="Arial" w:hAnsi="Arial" w:cs="Arial"/>
            <w:szCs w:val="24"/>
          </w:rPr>
          <w:t>www.ed.gov/open/plan/edfacts</w:t>
        </w:r>
      </w:hyperlink>
      <w:r>
        <w:rPr>
          <w:rFonts w:ascii="Arial" w:hAnsi="Arial" w:cs="Arial"/>
          <w:szCs w:val="24"/>
        </w:rPr>
        <w:t>) does collect data from Title I schools.  However, in discussions with the staff that works with the EDFacts data collection, we’ve learned that the data within EDFacts would not specifically meet the TCLI Directory immediate needs of:</w:t>
      </w:r>
    </w:p>
    <w:p w:rsidR="002824EA" w:rsidRDefault="002824EA" w:rsidP="00F26D90">
      <w:pPr>
        <w:pStyle w:val="ListParagraph"/>
        <w:numPr>
          <w:ilvl w:val="0"/>
          <w:numId w:val="14"/>
        </w:numPr>
        <w:rPr>
          <w:rFonts w:ascii="Arial" w:hAnsi="Arial" w:cs="Arial"/>
          <w:szCs w:val="24"/>
        </w:rPr>
      </w:pPr>
      <w:r>
        <w:rPr>
          <w:rFonts w:ascii="Arial" w:hAnsi="Arial" w:cs="Arial"/>
          <w:szCs w:val="24"/>
        </w:rPr>
        <w:t>Both public and private school data</w:t>
      </w:r>
      <w:r w:rsidR="00F26D90">
        <w:rPr>
          <w:rFonts w:ascii="Arial" w:hAnsi="Arial" w:cs="Arial"/>
          <w:szCs w:val="24"/>
        </w:rPr>
        <w:t>:</w:t>
      </w:r>
      <w:r w:rsidR="00F26D90">
        <w:rPr>
          <w:rFonts w:ascii="Arial" w:hAnsi="Arial" w:cs="Arial"/>
          <w:szCs w:val="24"/>
        </w:rPr>
        <w:br/>
        <w:t>EDFacts contains public school data.  Private school data would come from a different request of data.</w:t>
      </w:r>
    </w:p>
    <w:p w:rsidR="002824EA" w:rsidRDefault="00F26D90" w:rsidP="00F26D90">
      <w:pPr>
        <w:pStyle w:val="ListParagraph"/>
        <w:numPr>
          <w:ilvl w:val="0"/>
          <w:numId w:val="14"/>
        </w:numPr>
        <w:rPr>
          <w:rFonts w:ascii="Arial" w:hAnsi="Arial" w:cs="Arial"/>
          <w:szCs w:val="24"/>
        </w:rPr>
      </w:pPr>
      <w:r>
        <w:rPr>
          <w:rFonts w:ascii="Arial" w:hAnsi="Arial" w:cs="Arial"/>
          <w:szCs w:val="24"/>
        </w:rPr>
        <w:t xml:space="preserve">Flexibility in </w:t>
      </w:r>
      <w:r w:rsidR="003B058F">
        <w:rPr>
          <w:rFonts w:ascii="Arial" w:hAnsi="Arial" w:cs="Arial"/>
          <w:szCs w:val="24"/>
        </w:rPr>
        <w:t>statutory</w:t>
      </w:r>
      <w:r>
        <w:rPr>
          <w:rFonts w:ascii="Arial" w:hAnsi="Arial" w:cs="Arial"/>
          <w:szCs w:val="24"/>
        </w:rPr>
        <w:t xml:space="preserve"> options that states use to determine the 30% measure of poverty:</w:t>
      </w:r>
      <w:r>
        <w:rPr>
          <w:rFonts w:ascii="Arial" w:hAnsi="Arial" w:cs="Arial"/>
          <w:szCs w:val="24"/>
        </w:rPr>
        <w:br/>
        <w:t>In order to use EDFacts data, FSA would have to define the 30% measure.</w:t>
      </w:r>
    </w:p>
    <w:p w:rsidR="00F26D90" w:rsidRDefault="00F26D90" w:rsidP="00F26D90">
      <w:pPr>
        <w:pStyle w:val="ListParagraph"/>
        <w:rPr>
          <w:rFonts w:ascii="Arial" w:hAnsi="Arial" w:cs="Arial"/>
          <w:szCs w:val="24"/>
        </w:rPr>
      </w:pPr>
    </w:p>
    <w:p w:rsidR="00F26D90" w:rsidRPr="00F26D90" w:rsidRDefault="00F26D90" w:rsidP="00F26D90">
      <w:pPr>
        <w:pStyle w:val="ListParagraph"/>
        <w:ind w:left="0"/>
        <w:rPr>
          <w:rFonts w:ascii="Arial" w:hAnsi="Arial" w:cs="Arial"/>
          <w:szCs w:val="24"/>
        </w:rPr>
      </w:pPr>
      <w:r>
        <w:rPr>
          <w:rFonts w:ascii="Arial" w:hAnsi="Arial" w:cs="Arial"/>
          <w:szCs w:val="24"/>
        </w:rPr>
        <w:t xml:space="preserve">Annual communications are sent to each state contact providing information and instructions concerning the current data upload to the TCLI Directory.  In </w:t>
      </w:r>
      <w:r w:rsidR="00AD3A74">
        <w:rPr>
          <w:rFonts w:ascii="Arial" w:hAnsi="Arial" w:cs="Arial"/>
          <w:szCs w:val="24"/>
        </w:rPr>
        <w:t>addition, a link to the State Contact User’s Guide is being implemented on the TCLI Web site.</w:t>
      </w:r>
    </w:p>
    <w:p w:rsidR="002824EA" w:rsidRDefault="002824EA" w:rsidP="002824EA">
      <w:pPr>
        <w:rPr>
          <w:rFonts w:ascii="Arial" w:hAnsi="Arial" w:cs="Arial"/>
          <w:szCs w:val="24"/>
        </w:rPr>
      </w:pPr>
    </w:p>
    <w:p w:rsidR="00386054" w:rsidRPr="000D029F" w:rsidRDefault="00386054" w:rsidP="00BD1325">
      <w:pPr>
        <w:rPr>
          <w:rFonts w:ascii="Times New Roman" w:hAnsi="Times New Roman"/>
          <w:b/>
          <w:szCs w:val="24"/>
        </w:rPr>
      </w:pPr>
      <w:r w:rsidRPr="000D029F">
        <w:rPr>
          <w:rFonts w:ascii="Times New Roman" w:hAnsi="Times New Roman"/>
          <w:b/>
          <w:szCs w:val="24"/>
        </w:rPr>
        <w:t xml:space="preserve">5.  </w:t>
      </w:r>
      <w:r w:rsidR="00CC11CB" w:rsidRPr="00CC11C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EF7FF5" w:rsidRDefault="00386054">
      <w:pPr>
        <w:tabs>
          <w:tab w:val="left" w:pos="-720"/>
        </w:tabs>
        <w:suppressAutoHyphens/>
        <w:rPr>
          <w:rFonts w:ascii="Times New Roman" w:hAnsi="Times New Roman"/>
          <w:szCs w:val="24"/>
        </w:rPr>
      </w:pPr>
    </w:p>
    <w:p w:rsidR="000D029F" w:rsidRPr="00944260" w:rsidRDefault="000D029F" w:rsidP="000D029F">
      <w:pPr>
        <w:tabs>
          <w:tab w:val="left" w:pos="-720"/>
        </w:tabs>
        <w:suppressAutoHyphens/>
        <w:rPr>
          <w:rFonts w:ascii="Arial" w:hAnsi="Arial" w:cs="Arial"/>
        </w:rPr>
      </w:pPr>
      <w:r w:rsidRPr="00944260">
        <w:rPr>
          <w:rFonts w:ascii="Arial" w:hAnsi="Arial" w:cs="Arial"/>
        </w:rPr>
        <w:t xml:space="preserve">The collection of this information does not involve small businesses or other small entities.  </w:t>
      </w:r>
    </w:p>
    <w:p w:rsidR="00386054" w:rsidRPr="00EF7FF5" w:rsidRDefault="00386054">
      <w:pPr>
        <w:tabs>
          <w:tab w:val="left" w:pos="-720"/>
        </w:tabs>
        <w:suppressAutoHyphens/>
        <w:rPr>
          <w:rFonts w:ascii="Times New Roman" w:hAnsi="Times New Roman"/>
          <w:szCs w:val="24"/>
        </w:rPr>
      </w:pPr>
    </w:p>
    <w:p w:rsidR="00386054" w:rsidRPr="000D029F" w:rsidRDefault="00386054">
      <w:pPr>
        <w:tabs>
          <w:tab w:val="left" w:pos="-720"/>
        </w:tabs>
        <w:suppressAutoHyphens/>
        <w:rPr>
          <w:rFonts w:ascii="Times New Roman" w:hAnsi="Times New Roman"/>
          <w:b/>
          <w:szCs w:val="24"/>
        </w:rPr>
      </w:pPr>
      <w:r w:rsidRPr="000D029F">
        <w:rPr>
          <w:rFonts w:ascii="Times New Roman" w:hAnsi="Times New Roman"/>
          <w:b/>
          <w:szCs w:val="24"/>
        </w:rPr>
        <w:lastRenderedPageBreak/>
        <w:t xml:space="preserve">6.  </w:t>
      </w:r>
      <w:r w:rsidR="00CC11CB" w:rsidRPr="00CC11C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386054" w:rsidRPr="00EF7FF5" w:rsidRDefault="00386054">
      <w:pPr>
        <w:tabs>
          <w:tab w:val="left" w:pos="-720"/>
        </w:tabs>
        <w:suppressAutoHyphens/>
        <w:rPr>
          <w:rFonts w:ascii="Times New Roman" w:hAnsi="Times New Roman"/>
          <w:szCs w:val="24"/>
        </w:rPr>
      </w:pPr>
    </w:p>
    <w:p w:rsidR="000D029F" w:rsidRDefault="000D029F" w:rsidP="000D029F">
      <w:pPr>
        <w:tabs>
          <w:tab w:val="left" w:pos="-720"/>
        </w:tabs>
        <w:suppressAutoHyphens/>
        <w:rPr>
          <w:rFonts w:ascii="Arial" w:hAnsi="Arial" w:cs="Arial"/>
        </w:rPr>
      </w:pPr>
      <w:r>
        <w:rPr>
          <w:rFonts w:ascii="Arial" w:hAnsi="Arial" w:cs="Arial"/>
        </w:rPr>
        <w:t xml:space="preserve">If the collection </w:t>
      </w:r>
      <w:r w:rsidR="00F83B22">
        <w:rPr>
          <w:rFonts w:ascii="Arial" w:hAnsi="Arial" w:cs="Arial"/>
        </w:rPr>
        <w:t xml:space="preserve">is not conducted or is </w:t>
      </w:r>
      <w:r>
        <w:rPr>
          <w:rFonts w:ascii="Arial" w:hAnsi="Arial" w:cs="Arial"/>
        </w:rPr>
        <w:t>done less frequently, the ability to cancel student loans that qualify for cancellation throughout the school year would be hindered</w:t>
      </w:r>
      <w:r w:rsidR="00F83B22">
        <w:rPr>
          <w:rFonts w:ascii="Arial" w:hAnsi="Arial" w:cs="Arial"/>
        </w:rPr>
        <w:t xml:space="preserve"> as explained in item 4. “Efforts to Identify Duplication” above</w:t>
      </w:r>
      <w:r>
        <w:rPr>
          <w:rFonts w:ascii="Arial" w:hAnsi="Arial" w:cs="Arial"/>
        </w:rPr>
        <w:t>.</w:t>
      </w:r>
    </w:p>
    <w:p w:rsidR="00386054" w:rsidRPr="00EF7FF5" w:rsidRDefault="00386054">
      <w:pPr>
        <w:tabs>
          <w:tab w:val="left" w:pos="-720"/>
        </w:tabs>
        <w:suppressAutoHyphens/>
        <w:rPr>
          <w:rFonts w:ascii="Times New Roman" w:hAnsi="Times New Roman"/>
          <w:szCs w:val="24"/>
        </w:rPr>
      </w:pPr>
    </w:p>
    <w:p w:rsidR="00CC11CB" w:rsidRPr="00CC11CB" w:rsidRDefault="00386054" w:rsidP="00CC11CB">
      <w:pPr>
        <w:tabs>
          <w:tab w:val="left" w:pos="-720"/>
        </w:tabs>
        <w:suppressAutoHyphens/>
        <w:rPr>
          <w:rFonts w:ascii="Times New Roman" w:hAnsi="Times New Roman"/>
          <w:b/>
          <w:szCs w:val="24"/>
        </w:rPr>
      </w:pPr>
      <w:r w:rsidRPr="003E33F0">
        <w:rPr>
          <w:rFonts w:ascii="Times New Roman" w:hAnsi="Times New Roman"/>
          <w:b/>
          <w:szCs w:val="24"/>
        </w:rPr>
        <w:t xml:space="preserve">7. </w:t>
      </w:r>
      <w:r w:rsidR="00CC11CB" w:rsidRPr="00CC11CB">
        <w:rPr>
          <w:rFonts w:ascii="Times New Roman" w:hAnsi="Times New Roman"/>
          <w:b/>
          <w:szCs w:val="24"/>
        </w:rPr>
        <w:t>Explain any special circumstances that would cause an information collection to be conducted in a manner:</w:t>
      </w:r>
    </w:p>
    <w:p w:rsidR="00CC11CB" w:rsidRPr="00CC11CB" w:rsidRDefault="00CC11CB" w:rsidP="00CC11CB">
      <w:pPr>
        <w:tabs>
          <w:tab w:val="left" w:pos="-720"/>
        </w:tabs>
        <w:suppressAutoHyphens/>
        <w:rPr>
          <w:rFonts w:ascii="Times New Roman" w:hAnsi="Times New Roman"/>
          <w:b/>
          <w:szCs w:val="24"/>
        </w:rPr>
      </w:pPr>
    </w:p>
    <w:p w:rsidR="00CC11CB"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requiring respondents to report information to the agency more often than quarterly;</w:t>
      </w:r>
    </w:p>
    <w:p w:rsidR="00CC11CB" w:rsidRPr="00CC11CB" w:rsidRDefault="00CC11CB" w:rsidP="00CC11CB">
      <w:pPr>
        <w:tabs>
          <w:tab w:val="left" w:pos="-720"/>
        </w:tabs>
        <w:suppressAutoHyphens/>
        <w:rPr>
          <w:rFonts w:ascii="Times New Roman" w:hAnsi="Times New Roman"/>
          <w:b/>
          <w:szCs w:val="24"/>
        </w:rPr>
      </w:pPr>
      <w:r w:rsidRPr="00CC11CB">
        <w:rPr>
          <w:rFonts w:ascii="Times New Roman" w:hAnsi="Times New Roman"/>
          <w:b/>
          <w:szCs w:val="24"/>
        </w:rPr>
        <w:tab/>
      </w:r>
    </w:p>
    <w:p w:rsidR="00CC11CB"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requiring respondents to prepare a written response to a collection of information in fewer than 30 days after receipt of it;</w:t>
      </w:r>
    </w:p>
    <w:p w:rsidR="00CC11CB" w:rsidRPr="00CC11CB" w:rsidRDefault="00CC11CB" w:rsidP="00CC11CB">
      <w:pPr>
        <w:tabs>
          <w:tab w:val="left" w:pos="-720"/>
        </w:tabs>
        <w:suppressAutoHyphens/>
        <w:rPr>
          <w:rFonts w:ascii="Times New Roman" w:hAnsi="Times New Roman"/>
          <w:b/>
          <w:szCs w:val="24"/>
        </w:rPr>
      </w:pPr>
      <w:r w:rsidRPr="00CC11CB">
        <w:rPr>
          <w:rFonts w:ascii="Times New Roman" w:hAnsi="Times New Roman"/>
          <w:b/>
          <w:szCs w:val="24"/>
        </w:rPr>
        <w:tab/>
      </w:r>
    </w:p>
    <w:p w:rsidR="00CC11CB"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requiring respondents to submit more than an original and two copies of any document;</w:t>
      </w:r>
    </w:p>
    <w:p w:rsidR="00CC11CB" w:rsidRPr="00CC11CB" w:rsidRDefault="00CC11CB" w:rsidP="00CC11CB">
      <w:pPr>
        <w:tabs>
          <w:tab w:val="left" w:pos="-720"/>
        </w:tabs>
        <w:suppressAutoHyphens/>
        <w:rPr>
          <w:rFonts w:ascii="Times New Roman" w:hAnsi="Times New Roman"/>
          <w:b/>
          <w:szCs w:val="24"/>
        </w:rPr>
      </w:pPr>
      <w:r w:rsidRPr="00CC11CB">
        <w:rPr>
          <w:rFonts w:ascii="Times New Roman" w:hAnsi="Times New Roman"/>
          <w:b/>
          <w:szCs w:val="24"/>
        </w:rPr>
        <w:tab/>
      </w:r>
    </w:p>
    <w:p w:rsidR="00CC11CB"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requiring respondents to retain records, other than health, medical, government contract, grant-in-aid, or tax records for more than three years;</w:t>
      </w:r>
    </w:p>
    <w:p w:rsidR="00CC11CB" w:rsidRPr="00CC11CB" w:rsidRDefault="00CC11CB" w:rsidP="00CC11CB">
      <w:pPr>
        <w:tabs>
          <w:tab w:val="left" w:pos="-720"/>
        </w:tabs>
        <w:suppressAutoHyphens/>
        <w:rPr>
          <w:rFonts w:ascii="Times New Roman" w:hAnsi="Times New Roman"/>
          <w:b/>
          <w:szCs w:val="24"/>
        </w:rPr>
      </w:pPr>
      <w:r w:rsidRPr="00CC11CB">
        <w:rPr>
          <w:rFonts w:ascii="Times New Roman" w:hAnsi="Times New Roman"/>
          <w:b/>
          <w:szCs w:val="24"/>
        </w:rPr>
        <w:tab/>
      </w:r>
    </w:p>
    <w:p w:rsidR="00CC11CB"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in connection with a statistical survey, that is not designed to produce valid and reliable results than can be generalized to the universe of study;</w:t>
      </w:r>
    </w:p>
    <w:p w:rsidR="00CC11CB" w:rsidRPr="00CC11CB" w:rsidRDefault="00CC11CB" w:rsidP="00CC11CB">
      <w:pPr>
        <w:tabs>
          <w:tab w:val="left" w:pos="-720"/>
        </w:tabs>
        <w:suppressAutoHyphens/>
        <w:rPr>
          <w:rFonts w:ascii="Times New Roman" w:hAnsi="Times New Roman"/>
          <w:b/>
          <w:szCs w:val="24"/>
        </w:rPr>
      </w:pPr>
      <w:r w:rsidRPr="00CC11CB">
        <w:rPr>
          <w:rFonts w:ascii="Times New Roman" w:hAnsi="Times New Roman"/>
          <w:b/>
          <w:szCs w:val="24"/>
        </w:rPr>
        <w:tab/>
      </w:r>
    </w:p>
    <w:p w:rsidR="00CC11CB"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requiring the use of a statistical data classification that has not been reviewed and approved by OMB;</w:t>
      </w:r>
    </w:p>
    <w:p w:rsidR="00CC11CB" w:rsidRPr="00CC11CB" w:rsidRDefault="00CC11CB" w:rsidP="00CC11CB">
      <w:pPr>
        <w:tabs>
          <w:tab w:val="left" w:pos="-720"/>
        </w:tabs>
        <w:suppressAutoHyphens/>
        <w:rPr>
          <w:rFonts w:ascii="Times New Roman" w:hAnsi="Times New Roman"/>
          <w:b/>
          <w:szCs w:val="24"/>
        </w:rPr>
      </w:pPr>
      <w:r w:rsidRPr="00CC11CB">
        <w:rPr>
          <w:rFonts w:ascii="Times New Roman" w:hAnsi="Times New Roman"/>
          <w:b/>
          <w:szCs w:val="24"/>
        </w:rPr>
        <w:tab/>
      </w:r>
    </w:p>
    <w:p w:rsidR="00CC11CB"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CC11CB" w:rsidRPr="00CC11CB" w:rsidRDefault="00CC11CB" w:rsidP="00CC11CB">
      <w:pPr>
        <w:tabs>
          <w:tab w:val="left" w:pos="-720"/>
        </w:tabs>
        <w:suppressAutoHyphens/>
        <w:rPr>
          <w:rFonts w:ascii="Times New Roman" w:hAnsi="Times New Roman"/>
          <w:b/>
          <w:szCs w:val="24"/>
        </w:rPr>
      </w:pPr>
      <w:r w:rsidRPr="00CC11CB">
        <w:rPr>
          <w:rFonts w:ascii="Times New Roman" w:hAnsi="Times New Roman"/>
          <w:b/>
          <w:szCs w:val="24"/>
        </w:rPr>
        <w:tab/>
      </w:r>
    </w:p>
    <w:p w:rsidR="00386054" w:rsidRPr="00CC11CB" w:rsidRDefault="00CC11CB" w:rsidP="00CC11CB">
      <w:pPr>
        <w:pStyle w:val="ListParagraph"/>
        <w:numPr>
          <w:ilvl w:val="0"/>
          <w:numId w:val="15"/>
        </w:numPr>
        <w:tabs>
          <w:tab w:val="left" w:pos="-720"/>
        </w:tabs>
        <w:suppressAutoHyphens/>
        <w:rPr>
          <w:rFonts w:ascii="Times New Roman" w:hAnsi="Times New Roman"/>
          <w:b/>
          <w:szCs w:val="24"/>
        </w:rPr>
      </w:pPr>
      <w:r w:rsidRPr="00CC11C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EF7FF5" w:rsidRDefault="00386054">
      <w:pPr>
        <w:tabs>
          <w:tab w:val="left" w:pos="-720"/>
        </w:tabs>
        <w:suppressAutoHyphens/>
        <w:rPr>
          <w:rFonts w:ascii="Times New Roman" w:hAnsi="Times New Roman"/>
          <w:szCs w:val="24"/>
        </w:rPr>
      </w:pPr>
    </w:p>
    <w:p w:rsidR="003E33F0" w:rsidRPr="00944260" w:rsidRDefault="003E33F0" w:rsidP="003E33F0">
      <w:pPr>
        <w:tabs>
          <w:tab w:val="left" w:pos="-720"/>
          <w:tab w:val="left" w:pos="1247"/>
        </w:tabs>
        <w:suppressAutoHyphens/>
        <w:rPr>
          <w:rFonts w:ascii="Arial" w:hAnsi="Arial" w:cs="Arial"/>
        </w:rPr>
      </w:pPr>
      <w:r w:rsidRPr="00944260">
        <w:rPr>
          <w:rFonts w:ascii="Arial" w:hAnsi="Arial" w:cs="Arial"/>
        </w:rPr>
        <w:t>There are no special circumstances inconsistent with these guidelines.</w:t>
      </w:r>
    </w:p>
    <w:p w:rsidR="00386054" w:rsidRPr="00EF7FF5" w:rsidRDefault="00386054">
      <w:pPr>
        <w:tabs>
          <w:tab w:val="left" w:pos="-720"/>
        </w:tabs>
        <w:suppressAutoHyphens/>
        <w:rPr>
          <w:rFonts w:ascii="Times New Roman" w:hAnsi="Times New Roman"/>
          <w:szCs w:val="24"/>
        </w:rPr>
      </w:pPr>
    </w:p>
    <w:p w:rsidR="00CC11CB" w:rsidRPr="003E33F0" w:rsidRDefault="00CC11CB" w:rsidP="00CC11CB">
      <w:pPr>
        <w:numPr>
          <w:ilvl w:val="0"/>
          <w:numId w:val="2"/>
        </w:numPr>
        <w:tabs>
          <w:tab w:val="left" w:pos="-720"/>
          <w:tab w:val="left" w:pos="375"/>
        </w:tabs>
        <w:suppressAutoHyphens/>
        <w:ind w:left="0" w:firstLine="0"/>
        <w:rPr>
          <w:rFonts w:ascii="Times New Roman" w:hAnsi="Times New Roman"/>
          <w:b/>
          <w:szCs w:val="24"/>
        </w:rPr>
      </w:pPr>
      <w:r w:rsidRPr="003E33F0">
        <w:rPr>
          <w:rFonts w:ascii="Times New Roman" w:hAnsi="Times New Roman"/>
          <w:b/>
          <w:szCs w:val="24"/>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CC11CB" w:rsidRPr="003E33F0" w:rsidRDefault="00CC11CB" w:rsidP="00CC11CB">
      <w:pPr>
        <w:tabs>
          <w:tab w:val="left" w:pos="-720"/>
        </w:tabs>
        <w:suppressAutoHyphens/>
        <w:rPr>
          <w:rStyle w:val="a"/>
          <w:rFonts w:ascii="Times New Roman" w:hAnsi="Times New Roman"/>
          <w:b/>
          <w:szCs w:val="24"/>
        </w:rPr>
      </w:pPr>
    </w:p>
    <w:p w:rsidR="00CC11CB" w:rsidRPr="003E33F0" w:rsidRDefault="00CC11CB" w:rsidP="00CC11CB">
      <w:pPr>
        <w:tabs>
          <w:tab w:val="left" w:pos="-720"/>
        </w:tabs>
        <w:suppressAutoHyphens/>
        <w:rPr>
          <w:rStyle w:val="a"/>
          <w:rFonts w:ascii="Times New Roman" w:hAnsi="Times New Roman"/>
          <w:b/>
          <w:szCs w:val="24"/>
        </w:rPr>
      </w:pPr>
      <w:r w:rsidRPr="003E33F0">
        <w:rPr>
          <w:rStyle w:val="a"/>
          <w:rFonts w:ascii="Times New Roman" w:hAnsi="Times New Roman"/>
          <w:b/>
          <w:szCs w:val="24"/>
        </w:rPr>
        <w:lastRenderedPageBreak/>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CC11CB" w:rsidRPr="003E33F0" w:rsidRDefault="00CC11CB" w:rsidP="00CC11CB">
      <w:pPr>
        <w:tabs>
          <w:tab w:val="left" w:pos="-720"/>
        </w:tabs>
        <w:suppressAutoHyphens/>
        <w:rPr>
          <w:rStyle w:val="a"/>
          <w:rFonts w:ascii="Times New Roman" w:hAnsi="Times New Roman"/>
          <w:b/>
          <w:szCs w:val="24"/>
        </w:rPr>
      </w:pPr>
    </w:p>
    <w:p w:rsidR="00CC11CB" w:rsidRPr="003E33F0" w:rsidRDefault="00CC11CB" w:rsidP="00CC11CB">
      <w:pPr>
        <w:tabs>
          <w:tab w:val="left" w:pos="-720"/>
        </w:tabs>
        <w:suppressAutoHyphens/>
        <w:rPr>
          <w:rFonts w:ascii="Times New Roman" w:hAnsi="Times New Roman"/>
          <w:b/>
          <w:szCs w:val="24"/>
        </w:rPr>
      </w:pPr>
      <w:r w:rsidRPr="003E33F0">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C11CB" w:rsidRPr="00EF7FF5" w:rsidRDefault="00CC11CB">
      <w:pPr>
        <w:tabs>
          <w:tab w:val="left" w:pos="-720"/>
        </w:tabs>
        <w:suppressAutoHyphens/>
        <w:rPr>
          <w:rFonts w:ascii="Times New Roman" w:hAnsi="Times New Roman"/>
          <w:szCs w:val="24"/>
        </w:rPr>
      </w:pPr>
    </w:p>
    <w:p w:rsidR="003E33F0" w:rsidRPr="003E6357" w:rsidRDefault="003E33F0" w:rsidP="003E33F0">
      <w:pPr>
        <w:tabs>
          <w:tab w:val="left" w:pos="-720"/>
        </w:tabs>
        <w:suppressAutoHyphens/>
        <w:rPr>
          <w:rFonts w:ascii="Arial" w:hAnsi="Arial" w:cs="Arial"/>
        </w:rPr>
      </w:pPr>
      <w:r>
        <w:rPr>
          <w:rFonts w:ascii="Arial" w:hAnsi="Arial" w:cs="Arial"/>
        </w:rPr>
        <w:t xml:space="preserve">The data is requested from State agencies only.  Sixty-day and 30-day </w:t>
      </w:r>
      <w:r w:rsidR="002E2EB5">
        <w:rPr>
          <w:rFonts w:ascii="Arial" w:hAnsi="Arial" w:cs="Arial"/>
        </w:rPr>
        <w:t>Federal Register Notices were</w:t>
      </w:r>
      <w:r>
        <w:rPr>
          <w:rFonts w:ascii="Arial" w:hAnsi="Arial" w:cs="Arial"/>
        </w:rPr>
        <w:t xml:space="preserve"> published to allow public comment.</w:t>
      </w:r>
    </w:p>
    <w:p w:rsidR="00386054" w:rsidRPr="00EF7FF5" w:rsidRDefault="00386054">
      <w:pPr>
        <w:tabs>
          <w:tab w:val="left" w:pos="-720"/>
        </w:tabs>
        <w:suppressAutoHyphens/>
        <w:rPr>
          <w:rFonts w:ascii="Times New Roman" w:hAnsi="Times New Roman"/>
          <w:szCs w:val="24"/>
        </w:rPr>
      </w:pPr>
    </w:p>
    <w:p w:rsidR="00386054" w:rsidRPr="00CC11CB" w:rsidRDefault="00CC11CB" w:rsidP="00CC11CB">
      <w:pPr>
        <w:pStyle w:val="ListParagraph"/>
        <w:tabs>
          <w:tab w:val="left" w:pos="-720"/>
        </w:tabs>
        <w:suppressAutoHyphens/>
        <w:ind w:left="0"/>
        <w:rPr>
          <w:rFonts w:ascii="Times New Roman" w:hAnsi="Times New Roman"/>
          <w:b/>
          <w:szCs w:val="24"/>
        </w:rPr>
      </w:pPr>
      <w:r>
        <w:rPr>
          <w:rFonts w:ascii="Times New Roman" w:hAnsi="Times New Roman"/>
          <w:b/>
          <w:szCs w:val="24"/>
        </w:rPr>
        <w:t xml:space="preserve">9. </w:t>
      </w:r>
      <w:r w:rsidRPr="00CC11CB">
        <w:rPr>
          <w:rFonts w:ascii="Times New Roman" w:hAnsi="Times New Roman"/>
          <w:b/>
          <w:szCs w:val="24"/>
        </w:rPr>
        <w:t>Explain any decision to provide any payment or gift to respondents, other than remuneration of contractors or grantees with meaningful justification.</w:t>
      </w:r>
    </w:p>
    <w:p w:rsidR="00CC11CB" w:rsidRPr="00CC11CB" w:rsidRDefault="00CC11CB" w:rsidP="00CC11CB">
      <w:pPr>
        <w:pStyle w:val="ListParagraph"/>
        <w:tabs>
          <w:tab w:val="left" w:pos="-720"/>
        </w:tabs>
        <w:suppressAutoHyphens/>
        <w:ind w:left="375"/>
        <w:rPr>
          <w:rFonts w:ascii="Times New Roman" w:hAnsi="Times New Roman"/>
          <w:szCs w:val="24"/>
        </w:rPr>
      </w:pPr>
    </w:p>
    <w:p w:rsidR="003E33F0" w:rsidRDefault="003E33F0" w:rsidP="003E33F0">
      <w:pPr>
        <w:tabs>
          <w:tab w:val="left" w:pos="-720"/>
        </w:tabs>
        <w:suppressAutoHyphens/>
        <w:rPr>
          <w:rFonts w:ascii="Arial" w:hAnsi="Arial" w:cs="Arial"/>
        </w:rPr>
      </w:pPr>
      <w:r w:rsidRPr="00944260">
        <w:rPr>
          <w:rFonts w:ascii="Arial" w:hAnsi="Arial" w:cs="Arial"/>
        </w:rPr>
        <w:t>There are no payments or gifts to respondents</w:t>
      </w:r>
      <w:r>
        <w:rPr>
          <w:rFonts w:ascii="Arial" w:hAnsi="Arial" w:cs="Arial"/>
        </w:rPr>
        <w:t>.</w:t>
      </w:r>
    </w:p>
    <w:p w:rsidR="00386054" w:rsidRPr="00EF7FF5" w:rsidRDefault="00386054">
      <w:pPr>
        <w:tabs>
          <w:tab w:val="left" w:pos="-720"/>
        </w:tabs>
        <w:suppressAutoHyphens/>
        <w:rPr>
          <w:rFonts w:ascii="Times New Roman" w:hAnsi="Times New Roman"/>
          <w:szCs w:val="24"/>
        </w:rPr>
      </w:pPr>
    </w:p>
    <w:p w:rsidR="00386054" w:rsidRPr="003E33F0" w:rsidRDefault="00386054">
      <w:pPr>
        <w:tabs>
          <w:tab w:val="left" w:pos="-720"/>
        </w:tabs>
        <w:suppressAutoHyphens/>
        <w:rPr>
          <w:rFonts w:ascii="Times New Roman" w:hAnsi="Times New Roman"/>
          <w:b/>
          <w:szCs w:val="24"/>
        </w:rPr>
      </w:pPr>
      <w:r w:rsidRPr="003E33F0">
        <w:rPr>
          <w:rFonts w:ascii="Times New Roman" w:hAnsi="Times New Roman"/>
          <w:b/>
          <w:szCs w:val="24"/>
        </w:rPr>
        <w:t xml:space="preserve">10. </w:t>
      </w:r>
      <w:r w:rsidR="00CC11CB" w:rsidRPr="00CC11CB">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  If the collection is subject to the Privacy Act, the Privacy Act statement is deemed sufficient with respect to confidentiality. If there is no expectation of confidentiality, simply state that the Department makes no pledge about the confidentially of the data.</w:t>
      </w:r>
    </w:p>
    <w:p w:rsidR="00386054" w:rsidRPr="00EF7FF5" w:rsidRDefault="00386054">
      <w:pPr>
        <w:tabs>
          <w:tab w:val="left" w:pos="-720"/>
        </w:tabs>
        <w:suppressAutoHyphens/>
        <w:rPr>
          <w:rFonts w:ascii="Times New Roman" w:hAnsi="Times New Roman"/>
          <w:szCs w:val="24"/>
        </w:rPr>
      </w:pPr>
    </w:p>
    <w:p w:rsidR="003E33F0" w:rsidRDefault="003E33F0">
      <w:pPr>
        <w:tabs>
          <w:tab w:val="left" w:pos="-720"/>
        </w:tabs>
        <w:suppressAutoHyphens/>
        <w:rPr>
          <w:rFonts w:ascii="Arial" w:hAnsi="Arial" w:cs="Arial"/>
        </w:rPr>
      </w:pPr>
      <w:r w:rsidRPr="00944260">
        <w:rPr>
          <w:rFonts w:ascii="Arial" w:hAnsi="Arial" w:cs="Arial"/>
        </w:rPr>
        <w:t>The</w:t>
      </w:r>
      <w:r>
        <w:rPr>
          <w:rFonts w:ascii="Arial" w:hAnsi="Arial" w:cs="Arial"/>
        </w:rPr>
        <w:t xml:space="preserve"> Department makes no pledge about the confidentiality of the data.</w:t>
      </w:r>
    </w:p>
    <w:p w:rsidR="003E33F0" w:rsidRDefault="003E33F0">
      <w:pPr>
        <w:rPr>
          <w:rFonts w:ascii="Arial" w:hAnsi="Arial" w:cs="Arial"/>
        </w:rPr>
      </w:pPr>
    </w:p>
    <w:p w:rsidR="00386054" w:rsidRDefault="00386054">
      <w:pPr>
        <w:tabs>
          <w:tab w:val="left" w:pos="-720"/>
        </w:tabs>
        <w:suppressAutoHyphens/>
        <w:rPr>
          <w:rFonts w:ascii="Times New Roman" w:hAnsi="Times New Roman"/>
          <w:b/>
          <w:szCs w:val="24"/>
        </w:rPr>
      </w:pPr>
      <w:r w:rsidRPr="003E33F0">
        <w:rPr>
          <w:rFonts w:ascii="Times New Roman" w:hAnsi="Times New Roman"/>
          <w:b/>
          <w:szCs w:val="24"/>
        </w:rPr>
        <w:t xml:space="preserve">11. </w:t>
      </w:r>
      <w:r w:rsidR="00666487" w:rsidRPr="00666487">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E33F0" w:rsidRPr="003E33F0" w:rsidRDefault="003E33F0">
      <w:pPr>
        <w:tabs>
          <w:tab w:val="left" w:pos="-720"/>
        </w:tabs>
        <w:suppressAutoHyphens/>
        <w:rPr>
          <w:rFonts w:ascii="Times New Roman" w:hAnsi="Times New Roman"/>
          <w:b/>
          <w:szCs w:val="24"/>
        </w:rPr>
      </w:pPr>
    </w:p>
    <w:p w:rsidR="003E33F0" w:rsidRPr="00944260" w:rsidRDefault="003E33F0" w:rsidP="003E33F0">
      <w:pPr>
        <w:tabs>
          <w:tab w:val="left" w:pos="-720"/>
        </w:tabs>
        <w:suppressAutoHyphens/>
        <w:rPr>
          <w:rFonts w:ascii="Arial" w:hAnsi="Arial" w:cs="Arial"/>
        </w:rPr>
      </w:pPr>
      <w:r>
        <w:rPr>
          <w:rFonts w:ascii="Arial" w:hAnsi="Arial" w:cs="Arial"/>
        </w:rPr>
        <w:t>This collection does not include information of a sensitive nature.</w:t>
      </w:r>
    </w:p>
    <w:p w:rsidR="003E33F0" w:rsidRDefault="003E33F0">
      <w:pPr>
        <w:tabs>
          <w:tab w:val="left" w:pos="-720"/>
        </w:tabs>
        <w:suppressAutoHyphens/>
        <w:rPr>
          <w:rFonts w:ascii="Times New Roman" w:hAnsi="Times New Roman"/>
          <w:szCs w:val="24"/>
        </w:rPr>
      </w:pPr>
    </w:p>
    <w:p w:rsidR="00666487" w:rsidRPr="00666487" w:rsidRDefault="00386054" w:rsidP="00666487">
      <w:pPr>
        <w:tabs>
          <w:tab w:val="left" w:pos="-720"/>
        </w:tabs>
        <w:suppressAutoHyphens/>
        <w:rPr>
          <w:rStyle w:val="a"/>
          <w:rFonts w:ascii="Times New Roman" w:hAnsi="Times New Roman"/>
          <w:b/>
          <w:szCs w:val="24"/>
        </w:rPr>
      </w:pPr>
      <w:r w:rsidRPr="00365847">
        <w:rPr>
          <w:rFonts w:ascii="Times New Roman" w:hAnsi="Times New Roman"/>
          <w:b/>
          <w:szCs w:val="24"/>
        </w:rPr>
        <w:t xml:space="preserve">12. </w:t>
      </w:r>
      <w:r w:rsidR="00CE72AF" w:rsidRPr="00365847">
        <w:rPr>
          <w:rStyle w:val="a"/>
          <w:rFonts w:ascii="Times New Roman" w:hAnsi="Times New Roman"/>
          <w:b/>
          <w:szCs w:val="24"/>
        </w:rPr>
        <w:t xml:space="preserve"> </w:t>
      </w:r>
      <w:r w:rsidR="00666487" w:rsidRPr="00666487">
        <w:rPr>
          <w:rStyle w:val="a"/>
          <w:rFonts w:ascii="Times New Roman" w:hAnsi="Times New Roman"/>
          <w:b/>
          <w:szCs w:val="24"/>
        </w:rPr>
        <w:t>Provide estimates of the hour burden of the collection of information.  The statement should:</w:t>
      </w:r>
    </w:p>
    <w:p w:rsidR="00666487" w:rsidRPr="00666487" w:rsidRDefault="00666487" w:rsidP="00666487">
      <w:pPr>
        <w:tabs>
          <w:tab w:val="left" w:pos="-720"/>
        </w:tabs>
        <w:suppressAutoHyphens/>
        <w:rPr>
          <w:rStyle w:val="a"/>
          <w:rFonts w:ascii="Times New Roman" w:hAnsi="Times New Roman"/>
          <w:b/>
          <w:szCs w:val="24"/>
        </w:rPr>
      </w:pPr>
    </w:p>
    <w:p w:rsidR="00666487" w:rsidRPr="00666487" w:rsidRDefault="00666487" w:rsidP="00666487">
      <w:pPr>
        <w:pStyle w:val="ListParagraph"/>
        <w:numPr>
          <w:ilvl w:val="0"/>
          <w:numId w:val="16"/>
        </w:numPr>
        <w:tabs>
          <w:tab w:val="left" w:pos="-720"/>
        </w:tabs>
        <w:suppressAutoHyphens/>
        <w:rPr>
          <w:rStyle w:val="a"/>
          <w:rFonts w:ascii="Times New Roman" w:hAnsi="Times New Roman"/>
          <w:b/>
          <w:szCs w:val="24"/>
        </w:rPr>
      </w:pPr>
      <w:r w:rsidRPr="00666487">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governments), </w:t>
      </w:r>
      <w:r w:rsidRPr="00666487">
        <w:rPr>
          <w:rStyle w:val="a"/>
          <w:rFonts w:ascii="Times New Roman" w:hAnsi="Times New Roman"/>
          <w:b/>
          <w:szCs w:val="24"/>
        </w:rPr>
        <w:lastRenderedPageBreak/>
        <w:t>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666487" w:rsidRPr="00666487" w:rsidRDefault="00666487" w:rsidP="00666487">
      <w:pPr>
        <w:tabs>
          <w:tab w:val="left" w:pos="-720"/>
        </w:tabs>
        <w:suppressAutoHyphens/>
        <w:rPr>
          <w:rStyle w:val="a"/>
          <w:rFonts w:ascii="Times New Roman" w:hAnsi="Times New Roman"/>
          <w:b/>
          <w:szCs w:val="24"/>
        </w:rPr>
      </w:pPr>
    </w:p>
    <w:p w:rsidR="00666487" w:rsidRPr="00666487" w:rsidRDefault="00666487" w:rsidP="00666487">
      <w:pPr>
        <w:pStyle w:val="ListParagraph"/>
        <w:numPr>
          <w:ilvl w:val="0"/>
          <w:numId w:val="16"/>
        </w:numPr>
        <w:tabs>
          <w:tab w:val="left" w:pos="-720"/>
        </w:tabs>
        <w:suppressAutoHyphens/>
        <w:rPr>
          <w:rStyle w:val="a"/>
          <w:rFonts w:ascii="Times New Roman" w:hAnsi="Times New Roman"/>
          <w:b/>
          <w:szCs w:val="24"/>
        </w:rPr>
      </w:pPr>
      <w:r w:rsidRPr="00666487">
        <w:rPr>
          <w:rStyle w:val="a"/>
          <w:rFonts w:ascii="Times New Roman" w:hAnsi="Times New Roman"/>
          <w:b/>
          <w:szCs w:val="24"/>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rsidR="00666487" w:rsidRPr="00666487" w:rsidRDefault="00666487" w:rsidP="00666487">
      <w:pPr>
        <w:tabs>
          <w:tab w:val="left" w:pos="-720"/>
        </w:tabs>
        <w:suppressAutoHyphens/>
        <w:rPr>
          <w:rStyle w:val="a"/>
          <w:rFonts w:ascii="Times New Roman" w:hAnsi="Times New Roman"/>
          <w:b/>
          <w:szCs w:val="24"/>
        </w:rPr>
      </w:pPr>
    </w:p>
    <w:p w:rsidR="00386054" w:rsidRPr="00666487" w:rsidRDefault="00666487" w:rsidP="00666487">
      <w:pPr>
        <w:pStyle w:val="ListParagraph"/>
        <w:numPr>
          <w:ilvl w:val="0"/>
          <w:numId w:val="16"/>
        </w:numPr>
        <w:tabs>
          <w:tab w:val="left" w:pos="-720"/>
        </w:tabs>
        <w:suppressAutoHyphens/>
        <w:rPr>
          <w:rStyle w:val="a"/>
          <w:rFonts w:ascii="Times New Roman" w:hAnsi="Times New Roman"/>
          <w:b/>
          <w:szCs w:val="24"/>
        </w:rPr>
      </w:pPr>
      <w:r w:rsidRPr="00666487">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365847" w:rsidRDefault="00386054" w:rsidP="003C29C2">
      <w:pPr>
        <w:tabs>
          <w:tab w:val="left" w:pos="-720"/>
          <w:tab w:val="left" w:pos="1247"/>
        </w:tabs>
        <w:suppressAutoHyphens/>
        <w:rPr>
          <w:rStyle w:val="a"/>
          <w:rFonts w:ascii="Times New Roman" w:hAnsi="Times New Roman"/>
          <w:b/>
          <w:szCs w:val="24"/>
        </w:rPr>
      </w:pPr>
    </w:p>
    <w:p w:rsidR="009C364F" w:rsidRDefault="009C364F" w:rsidP="009C364F">
      <w:pPr>
        <w:suppressAutoHyphens/>
        <w:rPr>
          <w:rFonts w:ascii="Arial" w:hAnsi="Arial" w:cs="Arial"/>
        </w:rPr>
      </w:pPr>
      <w:r>
        <w:rPr>
          <w:rFonts w:ascii="Arial" w:hAnsi="Arial" w:cs="Arial"/>
        </w:rPr>
        <w:t xml:space="preserve">There are a total of 57 State and Territorial agency respondents.  The data can be updated at any time and is used for </w:t>
      </w:r>
      <w:r w:rsidR="008F0EB9">
        <w:rPr>
          <w:rFonts w:ascii="Arial" w:hAnsi="Arial" w:cs="Arial"/>
        </w:rPr>
        <w:t xml:space="preserve">four </w:t>
      </w:r>
      <w:r>
        <w:rPr>
          <w:rFonts w:ascii="Arial" w:hAnsi="Arial" w:cs="Arial"/>
        </w:rPr>
        <w:t xml:space="preserve">financial aid programs in the Department.  State agencies collect data from elementary and secondary schools in their districts, review the data, and </w:t>
      </w:r>
      <w:r w:rsidR="008F0EB9">
        <w:rPr>
          <w:rFonts w:ascii="Arial" w:hAnsi="Arial" w:cs="Arial"/>
        </w:rPr>
        <w:t xml:space="preserve">update and </w:t>
      </w:r>
      <w:r>
        <w:rPr>
          <w:rFonts w:ascii="Arial" w:hAnsi="Arial" w:cs="Arial"/>
        </w:rPr>
        <w:t xml:space="preserve">add any new data to the Directory they deem necessary.  </w:t>
      </w:r>
      <w:r w:rsidR="008F0EB9">
        <w:rPr>
          <w:rFonts w:ascii="Arial" w:hAnsi="Arial" w:cs="Arial"/>
        </w:rPr>
        <w:t xml:space="preserve">In an effort to reduce the burden to the states, Federal Student Aid maintains the TCLI Directory so that it is available year-round  and is easy to use.  Clarifications to online text have been added to ensure the user’s understanding of data to be reported and how to upload, add, and modify data and contact information.  A link to the State Contact User’s Guide has been added to the Web site so that it, too, is always available to the user.  </w:t>
      </w:r>
      <w:r>
        <w:rPr>
          <w:rFonts w:ascii="Arial" w:hAnsi="Arial" w:cs="Arial"/>
        </w:rPr>
        <w:t>A random sample of a few State agencies showed that it took an average of three 40-hour work weeks to collect, review and input data in the Directory.</w:t>
      </w:r>
    </w:p>
    <w:p w:rsidR="009C364F" w:rsidRPr="00944260" w:rsidRDefault="009C364F" w:rsidP="009C364F">
      <w:pPr>
        <w:suppressAutoHyphens/>
        <w:rPr>
          <w:rFonts w:ascii="Arial" w:hAnsi="Arial" w:cs="Arial"/>
        </w:rPr>
      </w:pPr>
    </w:p>
    <w:tbl>
      <w:tblPr>
        <w:tblW w:w="0" w:type="auto"/>
        <w:jc w:val="right"/>
        <w:tblInd w:w="-2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gridCol w:w="2160"/>
        <w:gridCol w:w="2448"/>
      </w:tblGrid>
      <w:tr w:rsidR="009C364F" w:rsidRPr="00944260" w:rsidTr="00DF7852">
        <w:trPr>
          <w:jc w:val="right"/>
        </w:trPr>
        <w:tc>
          <w:tcPr>
            <w:tcW w:w="2610" w:type="dxa"/>
            <w:vAlign w:val="bottom"/>
          </w:tcPr>
          <w:p w:rsidR="009C364F" w:rsidRPr="00944260" w:rsidRDefault="009C364F" w:rsidP="00DF7852">
            <w:pPr>
              <w:tabs>
                <w:tab w:val="left" w:pos="0"/>
                <w:tab w:val="left" w:pos="720"/>
              </w:tabs>
              <w:suppressAutoHyphens/>
              <w:rPr>
                <w:b/>
                <w:spacing w:val="-3"/>
              </w:rPr>
            </w:pPr>
            <w:r>
              <w:rPr>
                <w:b/>
                <w:spacing w:val="-3"/>
              </w:rPr>
              <w:t>Respondents</w:t>
            </w:r>
          </w:p>
        </w:tc>
        <w:tc>
          <w:tcPr>
            <w:tcW w:w="2250" w:type="dxa"/>
            <w:vAlign w:val="bottom"/>
          </w:tcPr>
          <w:p w:rsidR="009C364F" w:rsidRPr="00944260" w:rsidRDefault="009C364F" w:rsidP="00DF7852">
            <w:pPr>
              <w:tabs>
                <w:tab w:val="left" w:pos="0"/>
                <w:tab w:val="left" w:pos="720"/>
              </w:tabs>
              <w:suppressAutoHyphens/>
              <w:jc w:val="center"/>
              <w:rPr>
                <w:b/>
                <w:spacing w:val="-3"/>
              </w:rPr>
            </w:pPr>
            <w:r>
              <w:rPr>
                <w:b/>
                <w:spacing w:val="-3"/>
              </w:rPr>
              <w:t>Est.  Avg. Schools per State Agency</w:t>
            </w:r>
          </w:p>
        </w:tc>
        <w:tc>
          <w:tcPr>
            <w:tcW w:w="2160" w:type="dxa"/>
            <w:vAlign w:val="bottom"/>
          </w:tcPr>
          <w:p w:rsidR="009C364F" w:rsidRPr="00944260" w:rsidRDefault="009C364F" w:rsidP="00DF7852">
            <w:pPr>
              <w:tabs>
                <w:tab w:val="left" w:pos="0"/>
                <w:tab w:val="left" w:pos="720"/>
              </w:tabs>
              <w:suppressAutoHyphens/>
              <w:jc w:val="center"/>
              <w:rPr>
                <w:b/>
                <w:spacing w:val="-3"/>
              </w:rPr>
            </w:pPr>
            <w:r>
              <w:rPr>
                <w:b/>
                <w:spacing w:val="-3"/>
              </w:rPr>
              <w:t>Est. Avg. Person Hours per State Agency</w:t>
            </w:r>
          </w:p>
        </w:tc>
        <w:tc>
          <w:tcPr>
            <w:tcW w:w="2448" w:type="dxa"/>
            <w:vAlign w:val="bottom"/>
          </w:tcPr>
          <w:p w:rsidR="009C364F" w:rsidRPr="00944260" w:rsidRDefault="009C364F" w:rsidP="00DF7852">
            <w:pPr>
              <w:tabs>
                <w:tab w:val="left" w:pos="0"/>
                <w:tab w:val="left" w:pos="720"/>
              </w:tabs>
              <w:suppressAutoHyphens/>
              <w:jc w:val="right"/>
              <w:rPr>
                <w:b/>
                <w:spacing w:val="-3"/>
              </w:rPr>
            </w:pPr>
            <w:r w:rsidRPr="00944260">
              <w:rPr>
                <w:b/>
                <w:spacing w:val="-3"/>
              </w:rPr>
              <w:t>Total Hours</w:t>
            </w:r>
          </w:p>
        </w:tc>
      </w:tr>
      <w:tr w:rsidR="009C364F" w:rsidRPr="00944260" w:rsidTr="00DF7852">
        <w:trPr>
          <w:jc w:val="right"/>
        </w:trPr>
        <w:tc>
          <w:tcPr>
            <w:tcW w:w="2610" w:type="dxa"/>
          </w:tcPr>
          <w:p w:rsidR="009C364F" w:rsidRPr="00E82262" w:rsidRDefault="009C364F" w:rsidP="00DF7852">
            <w:pPr>
              <w:tabs>
                <w:tab w:val="left" w:pos="0"/>
                <w:tab w:val="left" w:pos="720"/>
              </w:tabs>
              <w:suppressAutoHyphens/>
              <w:rPr>
                <w:spacing w:val="-3"/>
              </w:rPr>
            </w:pPr>
            <w:r>
              <w:rPr>
                <w:spacing w:val="-3"/>
              </w:rPr>
              <w:t>57 State and Territorial Agencies</w:t>
            </w:r>
          </w:p>
        </w:tc>
        <w:tc>
          <w:tcPr>
            <w:tcW w:w="2250" w:type="dxa"/>
          </w:tcPr>
          <w:p w:rsidR="009C364F" w:rsidRPr="00944260" w:rsidRDefault="009C364F" w:rsidP="00DF7852">
            <w:pPr>
              <w:tabs>
                <w:tab w:val="left" w:pos="0"/>
                <w:tab w:val="left" w:pos="720"/>
              </w:tabs>
              <w:suppressAutoHyphens/>
              <w:jc w:val="center"/>
              <w:rPr>
                <w:spacing w:val="-3"/>
              </w:rPr>
            </w:pPr>
            <w:r>
              <w:rPr>
                <w:spacing w:val="-3"/>
              </w:rPr>
              <w:t>781</w:t>
            </w:r>
          </w:p>
        </w:tc>
        <w:tc>
          <w:tcPr>
            <w:tcW w:w="2160" w:type="dxa"/>
          </w:tcPr>
          <w:p w:rsidR="009C364F" w:rsidRDefault="009C364F" w:rsidP="00DF7852">
            <w:pPr>
              <w:tabs>
                <w:tab w:val="left" w:pos="0"/>
                <w:tab w:val="left" w:pos="720"/>
              </w:tabs>
              <w:suppressAutoHyphens/>
              <w:jc w:val="center"/>
              <w:rPr>
                <w:spacing w:val="-3"/>
              </w:rPr>
            </w:pPr>
            <w:r>
              <w:rPr>
                <w:spacing w:val="-3"/>
              </w:rPr>
              <w:t>120</w:t>
            </w:r>
          </w:p>
          <w:p w:rsidR="009C364F" w:rsidRPr="007C7BA1" w:rsidRDefault="009C364F" w:rsidP="00DF7852">
            <w:pPr>
              <w:tabs>
                <w:tab w:val="left" w:pos="0"/>
                <w:tab w:val="left" w:pos="720"/>
              </w:tabs>
              <w:suppressAutoHyphens/>
              <w:jc w:val="center"/>
              <w:rPr>
                <w:color w:val="808080"/>
                <w:spacing w:val="-3"/>
                <w:sz w:val="20"/>
              </w:rPr>
            </w:pPr>
            <w:r w:rsidRPr="007C7BA1">
              <w:rPr>
                <w:color w:val="808080"/>
                <w:spacing w:val="-3"/>
                <w:sz w:val="20"/>
              </w:rPr>
              <w:t>(3 x 40-hr wk)</w:t>
            </w:r>
          </w:p>
        </w:tc>
        <w:tc>
          <w:tcPr>
            <w:tcW w:w="2448" w:type="dxa"/>
          </w:tcPr>
          <w:p w:rsidR="009C364F" w:rsidRDefault="009C364F" w:rsidP="00DF7852">
            <w:pPr>
              <w:tabs>
                <w:tab w:val="left" w:pos="0"/>
                <w:tab w:val="left" w:pos="720"/>
              </w:tabs>
              <w:suppressAutoHyphens/>
              <w:jc w:val="right"/>
              <w:rPr>
                <w:spacing w:val="-3"/>
              </w:rPr>
            </w:pPr>
            <w:r>
              <w:rPr>
                <w:spacing w:val="-3"/>
              </w:rPr>
              <w:t>6840</w:t>
            </w:r>
          </w:p>
          <w:p w:rsidR="009C364F" w:rsidRPr="007C7BA1" w:rsidRDefault="009C364F" w:rsidP="00DF7852">
            <w:pPr>
              <w:tabs>
                <w:tab w:val="left" w:pos="0"/>
                <w:tab w:val="left" w:pos="720"/>
              </w:tabs>
              <w:suppressAutoHyphens/>
              <w:jc w:val="right"/>
              <w:rPr>
                <w:color w:val="808080"/>
                <w:spacing w:val="-3"/>
                <w:sz w:val="20"/>
              </w:rPr>
            </w:pPr>
            <w:r w:rsidRPr="007C7BA1">
              <w:rPr>
                <w:color w:val="808080"/>
                <w:spacing w:val="-3"/>
                <w:sz w:val="20"/>
              </w:rPr>
              <w:t>(57 x 120)</w:t>
            </w:r>
          </w:p>
        </w:tc>
      </w:tr>
      <w:tr w:rsidR="009C364F" w:rsidRPr="00944260" w:rsidTr="00DF7852">
        <w:trPr>
          <w:jc w:val="right"/>
        </w:trPr>
        <w:tc>
          <w:tcPr>
            <w:tcW w:w="2610" w:type="dxa"/>
          </w:tcPr>
          <w:p w:rsidR="009C364F" w:rsidRPr="00944260" w:rsidRDefault="009C364F" w:rsidP="00DF7852">
            <w:pPr>
              <w:tabs>
                <w:tab w:val="left" w:pos="0"/>
                <w:tab w:val="left" w:pos="720"/>
              </w:tabs>
              <w:suppressAutoHyphens/>
              <w:rPr>
                <w:spacing w:val="-3"/>
              </w:rPr>
            </w:pPr>
          </w:p>
        </w:tc>
        <w:tc>
          <w:tcPr>
            <w:tcW w:w="2250" w:type="dxa"/>
          </w:tcPr>
          <w:p w:rsidR="009C364F" w:rsidRPr="00944260" w:rsidRDefault="009C364F" w:rsidP="00DF7852">
            <w:pPr>
              <w:tabs>
                <w:tab w:val="left" w:pos="0"/>
                <w:tab w:val="left" w:pos="720"/>
              </w:tabs>
              <w:suppressAutoHyphens/>
              <w:jc w:val="center"/>
              <w:rPr>
                <w:spacing w:val="-3"/>
              </w:rPr>
            </w:pPr>
          </w:p>
        </w:tc>
        <w:tc>
          <w:tcPr>
            <w:tcW w:w="2160" w:type="dxa"/>
          </w:tcPr>
          <w:p w:rsidR="009C364F" w:rsidRPr="00944260" w:rsidRDefault="009C364F" w:rsidP="00DF7852">
            <w:pPr>
              <w:tabs>
                <w:tab w:val="left" w:pos="0"/>
                <w:tab w:val="left" w:pos="720"/>
              </w:tabs>
              <w:suppressAutoHyphens/>
              <w:jc w:val="center"/>
              <w:rPr>
                <w:spacing w:val="-3"/>
              </w:rPr>
            </w:pPr>
          </w:p>
        </w:tc>
        <w:tc>
          <w:tcPr>
            <w:tcW w:w="2448" w:type="dxa"/>
          </w:tcPr>
          <w:p w:rsidR="009C364F" w:rsidRPr="00944260" w:rsidRDefault="009C364F" w:rsidP="00DF7852">
            <w:pPr>
              <w:tabs>
                <w:tab w:val="left" w:pos="0"/>
                <w:tab w:val="left" w:pos="720"/>
              </w:tabs>
              <w:suppressAutoHyphens/>
              <w:jc w:val="right"/>
              <w:rPr>
                <w:spacing w:val="-3"/>
              </w:rPr>
            </w:pPr>
          </w:p>
        </w:tc>
      </w:tr>
      <w:tr w:rsidR="009C364F" w:rsidRPr="00944260" w:rsidTr="00DF7852">
        <w:trPr>
          <w:jc w:val="right"/>
        </w:trPr>
        <w:tc>
          <w:tcPr>
            <w:tcW w:w="2610" w:type="dxa"/>
          </w:tcPr>
          <w:p w:rsidR="009C364F" w:rsidRPr="00944260" w:rsidRDefault="009C364F" w:rsidP="00DF7852">
            <w:pPr>
              <w:tabs>
                <w:tab w:val="left" w:pos="0"/>
                <w:tab w:val="left" w:pos="720"/>
              </w:tabs>
              <w:suppressAutoHyphens/>
              <w:rPr>
                <w:spacing w:val="-3"/>
              </w:rPr>
            </w:pPr>
          </w:p>
        </w:tc>
        <w:tc>
          <w:tcPr>
            <w:tcW w:w="2250" w:type="dxa"/>
          </w:tcPr>
          <w:p w:rsidR="009C364F" w:rsidRPr="00941506" w:rsidRDefault="009C364F" w:rsidP="00DF7852">
            <w:pPr>
              <w:tabs>
                <w:tab w:val="left" w:pos="0"/>
                <w:tab w:val="left" w:pos="720"/>
              </w:tabs>
              <w:suppressAutoHyphens/>
              <w:jc w:val="center"/>
              <w:rPr>
                <w:b/>
                <w:spacing w:val="-3"/>
              </w:rPr>
            </w:pPr>
            <w:r>
              <w:rPr>
                <w:b/>
                <w:spacing w:val="-3"/>
              </w:rPr>
              <w:t xml:space="preserve">Est. Avg. Salary Cost </w:t>
            </w:r>
            <w:r>
              <w:rPr>
                <w:b/>
                <w:spacing w:val="-3"/>
              </w:rPr>
              <w:lastRenderedPageBreak/>
              <w:t>per Hour</w:t>
            </w:r>
          </w:p>
        </w:tc>
        <w:tc>
          <w:tcPr>
            <w:tcW w:w="2160" w:type="dxa"/>
          </w:tcPr>
          <w:p w:rsidR="009C364F" w:rsidRPr="00944260" w:rsidRDefault="009C364F" w:rsidP="00DF7852">
            <w:pPr>
              <w:tabs>
                <w:tab w:val="left" w:pos="0"/>
                <w:tab w:val="left" w:pos="720"/>
              </w:tabs>
              <w:suppressAutoHyphens/>
              <w:jc w:val="center"/>
              <w:rPr>
                <w:spacing w:val="-3"/>
              </w:rPr>
            </w:pPr>
          </w:p>
        </w:tc>
        <w:tc>
          <w:tcPr>
            <w:tcW w:w="2448" w:type="dxa"/>
          </w:tcPr>
          <w:p w:rsidR="009C364F" w:rsidRPr="00941506" w:rsidRDefault="009C364F" w:rsidP="00DF7852">
            <w:pPr>
              <w:tabs>
                <w:tab w:val="left" w:pos="0"/>
                <w:tab w:val="left" w:pos="720"/>
              </w:tabs>
              <w:suppressAutoHyphens/>
              <w:jc w:val="right"/>
              <w:rPr>
                <w:b/>
                <w:spacing w:val="-3"/>
              </w:rPr>
            </w:pPr>
            <w:r>
              <w:rPr>
                <w:b/>
                <w:spacing w:val="-3"/>
              </w:rPr>
              <w:t>Total Cost to Respondents</w:t>
            </w:r>
          </w:p>
        </w:tc>
      </w:tr>
      <w:tr w:rsidR="009C364F" w:rsidRPr="00944260" w:rsidTr="00DF7852">
        <w:trPr>
          <w:jc w:val="right"/>
        </w:trPr>
        <w:tc>
          <w:tcPr>
            <w:tcW w:w="2610" w:type="dxa"/>
          </w:tcPr>
          <w:p w:rsidR="009C364F" w:rsidRPr="00944260" w:rsidRDefault="009C364F" w:rsidP="00DF7852">
            <w:pPr>
              <w:tabs>
                <w:tab w:val="left" w:pos="0"/>
                <w:tab w:val="left" w:pos="720"/>
              </w:tabs>
              <w:suppressAutoHyphens/>
              <w:rPr>
                <w:spacing w:val="-3"/>
              </w:rPr>
            </w:pPr>
          </w:p>
        </w:tc>
        <w:tc>
          <w:tcPr>
            <w:tcW w:w="2250" w:type="dxa"/>
          </w:tcPr>
          <w:p w:rsidR="009C364F" w:rsidRPr="00944260" w:rsidRDefault="009C364F" w:rsidP="00DF7852">
            <w:pPr>
              <w:tabs>
                <w:tab w:val="left" w:pos="0"/>
                <w:tab w:val="left" w:pos="720"/>
              </w:tabs>
              <w:suppressAutoHyphens/>
              <w:jc w:val="center"/>
              <w:rPr>
                <w:spacing w:val="-3"/>
              </w:rPr>
            </w:pPr>
            <w:r>
              <w:rPr>
                <w:spacing w:val="-3"/>
              </w:rPr>
              <w:t>$25.24</w:t>
            </w:r>
          </w:p>
        </w:tc>
        <w:tc>
          <w:tcPr>
            <w:tcW w:w="2160" w:type="dxa"/>
          </w:tcPr>
          <w:p w:rsidR="009C364F" w:rsidRPr="00944260" w:rsidRDefault="009C364F" w:rsidP="00DF7852">
            <w:pPr>
              <w:tabs>
                <w:tab w:val="left" w:pos="0"/>
                <w:tab w:val="left" w:pos="720"/>
              </w:tabs>
              <w:suppressAutoHyphens/>
              <w:jc w:val="center"/>
              <w:rPr>
                <w:spacing w:val="-3"/>
              </w:rPr>
            </w:pPr>
          </w:p>
        </w:tc>
        <w:tc>
          <w:tcPr>
            <w:tcW w:w="2448" w:type="dxa"/>
          </w:tcPr>
          <w:p w:rsidR="009C364F" w:rsidRDefault="009C364F" w:rsidP="00DF7852">
            <w:pPr>
              <w:tabs>
                <w:tab w:val="left" w:pos="0"/>
                <w:tab w:val="left" w:pos="720"/>
              </w:tabs>
              <w:suppressAutoHyphens/>
              <w:jc w:val="right"/>
              <w:rPr>
                <w:spacing w:val="-3"/>
              </w:rPr>
            </w:pPr>
            <w:r>
              <w:rPr>
                <w:spacing w:val="-3"/>
              </w:rPr>
              <w:t>$172,641.60</w:t>
            </w:r>
          </w:p>
          <w:p w:rsidR="009C364F" w:rsidRPr="007C7BA1" w:rsidRDefault="009C364F" w:rsidP="00DF7852">
            <w:pPr>
              <w:tabs>
                <w:tab w:val="left" w:pos="0"/>
                <w:tab w:val="left" w:pos="720"/>
              </w:tabs>
              <w:suppressAutoHyphens/>
              <w:jc w:val="right"/>
              <w:rPr>
                <w:color w:val="808080"/>
                <w:spacing w:val="-3"/>
                <w:sz w:val="20"/>
              </w:rPr>
            </w:pPr>
            <w:r w:rsidRPr="007C7BA1">
              <w:rPr>
                <w:color w:val="808080"/>
                <w:spacing w:val="-3"/>
                <w:sz w:val="20"/>
              </w:rPr>
              <w:t>(57 x 120 x salary)</w:t>
            </w:r>
          </w:p>
        </w:tc>
      </w:tr>
      <w:tr w:rsidR="009C364F" w:rsidRPr="00944260" w:rsidTr="00DF7852">
        <w:trPr>
          <w:jc w:val="right"/>
        </w:trPr>
        <w:tc>
          <w:tcPr>
            <w:tcW w:w="2610" w:type="dxa"/>
          </w:tcPr>
          <w:p w:rsidR="009C364F" w:rsidRPr="00944260" w:rsidRDefault="009C364F" w:rsidP="00DF7852">
            <w:pPr>
              <w:tabs>
                <w:tab w:val="left" w:pos="0"/>
                <w:tab w:val="left" w:pos="720"/>
              </w:tabs>
              <w:suppressAutoHyphens/>
              <w:rPr>
                <w:spacing w:val="-3"/>
              </w:rPr>
            </w:pPr>
          </w:p>
        </w:tc>
        <w:tc>
          <w:tcPr>
            <w:tcW w:w="2250" w:type="dxa"/>
          </w:tcPr>
          <w:p w:rsidR="009C364F" w:rsidRDefault="009C364F" w:rsidP="00DF7852">
            <w:pPr>
              <w:tabs>
                <w:tab w:val="left" w:pos="0"/>
                <w:tab w:val="left" w:pos="720"/>
              </w:tabs>
              <w:suppressAutoHyphens/>
              <w:jc w:val="center"/>
              <w:rPr>
                <w:spacing w:val="-3"/>
              </w:rPr>
            </w:pPr>
          </w:p>
        </w:tc>
        <w:tc>
          <w:tcPr>
            <w:tcW w:w="2160" w:type="dxa"/>
          </w:tcPr>
          <w:p w:rsidR="009C364F" w:rsidRPr="00944260" w:rsidRDefault="009C364F" w:rsidP="00DF7852">
            <w:pPr>
              <w:tabs>
                <w:tab w:val="left" w:pos="0"/>
                <w:tab w:val="left" w:pos="720"/>
              </w:tabs>
              <w:suppressAutoHyphens/>
              <w:jc w:val="center"/>
              <w:rPr>
                <w:spacing w:val="-3"/>
              </w:rPr>
            </w:pPr>
          </w:p>
        </w:tc>
        <w:tc>
          <w:tcPr>
            <w:tcW w:w="2448" w:type="dxa"/>
          </w:tcPr>
          <w:p w:rsidR="009C364F" w:rsidRDefault="009C364F" w:rsidP="00DF7852">
            <w:pPr>
              <w:tabs>
                <w:tab w:val="left" w:pos="0"/>
                <w:tab w:val="left" w:pos="720"/>
              </w:tabs>
              <w:suppressAutoHyphens/>
              <w:jc w:val="right"/>
              <w:rPr>
                <w:spacing w:val="-3"/>
              </w:rPr>
            </w:pPr>
          </w:p>
        </w:tc>
      </w:tr>
    </w:tbl>
    <w:p w:rsidR="009C364F" w:rsidRPr="00944260" w:rsidRDefault="009C364F" w:rsidP="009C364F">
      <w:pPr>
        <w:tabs>
          <w:tab w:val="left" w:pos="-720"/>
        </w:tabs>
        <w:suppressAutoHyphens/>
        <w:rPr>
          <w:rFonts w:ascii="Arial" w:hAnsi="Arial" w:cs="Arial"/>
          <w:b/>
        </w:rPr>
      </w:pPr>
    </w:p>
    <w:p w:rsidR="00666487" w:rsidRPr="00666487" w:rsidRDefault="00386054" w:rsidP="00666487">
      <w:pPr>
        <w:tabs>
          <w:tab w:val="left" w:pos="-720"/>
        </w:tabs>
        <w:suppressAutoHyphens/>
        <w:rPr>
          <w:rFonts w:ascii="Times New Roman" w:hAnsi="Times New Roman"/>
          <w:b/>
          <w:szCs w:val="24"/>
        </w:rPr>
      </w:pPr>
      <w:r w:rsidRPr="009C364F">
        <w:rPr>
          <w:rFonts w:ascii="Times New Roman" w:hAnsi="Times New Roman"/>
          <w:b/>
          <w:szCs w:val="24"/>
        </w:rPr>
        <w:t xml:space="preserve">13.  </w:t>
      </w:r>
      <w:r w:rsidR="00666487" w:rsidRPr="00666487">
        <w:rPr>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666487" w:rsidRPr="00666487" w:rsidRDefault="00666487" w:rsidP="00666487">
      <w:pPr>
        <w:tabs>
          <w:tab w:val="left" w:pos="-720"/>
        </w:tabs>
        <w:suppressAutoHyphens/>
        <w:rPr>
          <w:rFonts w:ascii="Times New Roman" w:hAnsi="Times New Roman"/>
          <w:b/>
          <w:szCs w:val="24"/>
        </w:rPr>
      </w:pPr>
    </w:p>
    <w:p w:rsidR="00666487" w:rsidRPr="00666487" w:rsidRDefault="00666487" w:rsidP="00666487">
      <w:pPr>
        <w:pStyle w:val="ListParagraph"/>
        <w:numPr>
          <w:ilvl w:val="0"/>
          <w:numId w:val="17"/>
        </w:numPr>
        <w:tabs>
          <w:tab w:val="left" w:pos="-720"/>
        </w:tabs>
        <w:suppressAutoHyphens/>
        <w:rPr>
          <w:rFonts w:ascii="Times New Roman" w:hAnsi="Times New Roman"/>
          <w:b/>
          <w:szCs w:val="24"/>
        </w:rPr>
      </w:pPr>
      <w:r w:rsidRPr="00666487">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666487" w:rsidRPr="00666487" w:rsidRDefault="00666487" w:rsidP="00666487">
      <w:pPr>
        <w:tabs>
          <w:tab w:val="left" w:pos="-720"/>
        </w:tabs>
        <w:suppressAutoHyphens/>
        <w:rPr>
          <w:rFonts w:ascii="Times New Roman" w:hAnsi="Times New Roman"/>
          <w:b/>
          <w:szCs w:val="24"/>
        </w:rPr>
      </w:pPr>
      <w:r w:rsidRPr="00666487">
        <w:rPr>
          <w:rFonts w:ascii="Times New Roman" w:hAnsi="Times New Roman"/>
          <w:b/>
          <w:szCs w:val="24"/>
        </w:rPr>
        <w:tab/>
      </w:r>
    </w:p>
    <w:p w:rsidR="00666487" w:rsidRPr="00666487" w:rsidRDefault="00666487" w:rsidP="00666487">
      <w:pPr>
        <w:pStyle w:val="ListParagraph"/>
        <w:numPr>
          <w:ilvl w:val="0"/>
          <w:numId w:val="17"/>
        </w:numPr>
        <w:tabs>
          <w:tab w:val="left" w:pos="-720"/>
        </w:tabs>
        <w:suppressAutoHyphens/>
        <w:rPr>
          <w:rFonts w:ascii="Times New Roman" w:hAnsi="Times New Roman"/>
          <w:b/>
          <w:szCs w:val="24"/>
        </w:rPr>
      </w:pPr>
      <w:r w:rsidRPr="00666487">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66487" w:rsidRPr="00666487" w:rsidRDefault="00666487" w:rsidP="00666487">
      <w:pPr>
        <w:tabs>
          <w:tab w:val="left" w:pos="-720"/>
        </w:tabs>
        <w:suppressAutoHyphens/>
        <w:rPr>
          <w:rFonts w:ascii="Times New Roman" w:hAnsi="Times New Roman"/>
          <w:b/>
          <w:szCs w:val="24"/>
        </w:rPr>
      </w:pPr>
    </w:p>
    <w:p w:rsidR="00666487" w:rsidRPr="00666487" w:rsidRDefault="00666487" w:rsidP="00666487">
      <w:pPr>
        <w:pStyle w:val="ListParagraph"/>
        <w:numPr>
          <w:ilvl w:val="0"/>
          <w:numId w:val="17"/>
        </w:numPr>
        <w:tabs>
          <w:tab w:val="left" w:pos="-720"/>
        </w:tabs>
        <w:suppressAutoHyphens/>
        <w:rPr>
          <w:rFonts w:ascii="Times New Roman" w:hAnsi="Times New Roman"/>
          <w:b/>
          <w:szCs w:val="24"/>
        </w:rPr>
      </w:pPr>
      <w:r w:rsidRPr="00666487">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rsidR="00666487" w:rsidRPr="00666487" w:rsidRDefault="00666487" w:rsidP="00666487">
      <w:pPr>
        <w:tabs>
          <w:tab w:val="left" w:pos="-720"/>
        </w:tabs>
        <w:suppressAutoHyphens/>
        <w:rPr>
          <w:rFonts w:ascii="Times New Roman" w:hAnsi="Times New Roman"/>
          <w:b/>
          <w:szCs w:val="24"/>
        </w:rPr>
      </w:pPr>
    </w:p>
    <w:p w:rsidR="00666487" w:rsidRPr="00666487" w:rsidRDefault="00666487" w:rsidP="00666487">
      <w:pPr>
        <w:tabs>
          <w:tab w:val="left" w:pos="-720"/>
        </w:tabs>
        <w:suppressAutoHyphens/>
        <w:rPr>
          <w:rFonts w:ascii="Times New Roman" w:hAnsi="Times New Roman"/>
          <w:b/>
          <w:szCs w:val="24"/>
        </w:rPr>
      </w:pPr>
      <w:r w:rsidRPr="00666487">
        <w:rPr>
          <w:rFonts w:ascii="Times New Roman" w:hAnsi="Times New Roman"/>
          <w:b/>
          <w:szCs w:val="24"/>
        </w:rPr>
        <w:tab/>
        <w:t>Total Annualized Capital/Startup Cost</w:t>
      </w:r>
      <w:r w:rsidRPr="00666487">
        <w:rPr>
          <w:rFonts w:ascii="Times New Roman" w:hAnsi="Times New Roman"/>
          <w:b/>
          <w:szCs w:val="24"/>
        </w:rPr>
        <w:tab/>
        <w:t xml:space="preserve">:      </w:t>
      </w:r>
    </w:p>
    <w:p w:rsidR="00666487" w:rsidRPr="00666487" w:rsidRDefault="00666487" w:rsidP="00666487">
      <w:pPr>
        <w:tabs>
          <w:tab w:val="left" w:pos="-720"/>
        </w:tabs>
        <w:suppressAutoHyphens/>
        <w:rPr>
          <w:rFonts w:ascii="Times New Roman" w:hAnsi="Times New Roman"/>
          <w:b/>
          <w:szCs w:val="24"/>
        </w:rPr>
      </w:pPr>
      <w:r w:rsidRPr="00666487">
        <w:rPr>
          <w:rFonts w:ascii="Times New Roman" w:hAnsi="Times New Roman"/>
          <w:b/>
          <w:szCs w:val="24"/>
        </w:rPr>
        <w:tab/>
        <w:t>Total Annual Costs (O&amp;M)</w:t>
      </w:r>
      <w:r w:rsidRPr="00666487">
        <w:rPr>
          <w:rFonts w:ascii="Times New Roman" w:hAnsi="Times New Roman"/>
          <w:b/>
          <w:szCs w:val="24"/>
        </w:rPr>
        <w:tab/>
      </w:r>
      <w:r w:rsidRPr="00666487">
        <w:rPr>
          <w:rFonts w:ascii="Times New Roman" w:hAnsi="Times New Roman"/>
          <w:b/>
          <w:szCs w:val="24"/>
        </w:rPr>
        <w:tab/>
        <w:t xml:space="preserve">:      </w:t>
      </w:r>
    </w:p>
    <w:p w:rsidR="00666487" w:rsidRPr="00666487" w:rsidRDefault="00666487" w:rsidP="00666487">
      <w:pPr>
        <w:tabs>
          <w:tab w:val="left" w:pos="-720"/>
        </w:tabs>
        <w:suppressAutoHyphens/>
        <w:rPr>
          <w:rFonts w:ascii="Times New Roman" w:hAnsi="Times New Roman"/>
          <w:b/>
          <w:szCs w:val="24"/>
        </w:rPr>
      </w:pPr>
      <w:r w:rsidRPr="00666487">
        <w:rPr>
          <w:rFonts w:ascii="Times New Roman" w:hAnsi="Times New Roman"/>
          <w:b/>
          <w:szCs w:val="24"/>
        </w:rPr>
        <w:tab/>
      </w:r>
      <w:r w:rsidRPr="00666487">
        <w:rPr>
          <w:rFonts w:ascii="Times New Roman" w:hAnsi="Times New Roman"/>
          <w:b/>
          <w:szCs w:val="24"/>
        </w:rPr>
        <w:tab/>
      </w:r>
      <w:r w:rsidRPr="00666487">
        <w:rPr>
          <w:rFonts w:ascii="Times New Roman" w:hAnsi="Times New Roman"/>
          <w:b/>
          <w:szCs w:val="24"/>
        </w:rPr>
        <w:tab/>
      </w:r>
      <w:r w:rsidRPr="00666487">
        <w:rPr>
          <w:rFonts w:ascii="Times New Roman" w:hAnsi="Times New Roman"/>
          <w:b/>
          <w:szCs w:val="24"/>
        </w:rPr>
        <w:tab/>
      </w:r>
      <w:r w:rsidRPr="00666487">
        <w:rPr>
          <w:rFonts w:ascii="Times New Roman" w:hAnsi="Times New Roman"/>
          <w:b/>
          <w:szCs w:val="24"/>
        </w:rPr>
        <w:tab/>
      </w:r>
      <w:r w:rsidRPr="00666487">
        <w:rPr>
          <w:rFonts w:ascii="Times New Roman" w:hAnsi="Times New Roman"/>
          <w:b/>
          <w:szCs w:val="24"/>
        </w:rPr>
        <w:tab/>
      </w:r>
      <w:r w:rsidRPr="00666487">
        <w:rPr>
          <w:rFonts w:ascii="Times New Roman" w:hAnsi="Times New Roman"/>
          <w:b/>
          <w:szCs w:val="24"/>
        </w:rPr>
        <w:tab/>
        <w:t xml:space="preserve"> ____________________</w:t>
      </w:r>
    </w:p>
    <w:p w:rsidR="00386054" w:rsidRPr="009C364F" w:rsidRDefault="00666487" w:rsidP="00666487">
      <w:pPr>
        <w:tabs>
          <w:tab w:val="left" w:pos="-720"/>
        </w:tabs>
        <w:suppressAutoHyphens/>
        <w:rPr>
          <w:rFonts w:ascii="Times New Roman" w:hAnsi="Times New Roman"/>
          <w:b/>
          <w:szCs w:val="24"/>
        </w:rPr>
      </w:pPr>
      <w:r w:rsidRPr="00666487">
        <w:rPr>
          <w:rFonts w:ascii="Times New Roman" w:hAnsi="Times New Roman"/>
          <w:b/>
          <w:szCs w:val="24"/>
        </w:rPr>
        <w:tab/>
        <w:t>Total Annualized Costs Requested</w:t>
      </w:r>
      <w:r w:rsidRPr="00666487">
        <w:rPr>
          <w:rFonts w:ascii="Times New Roman" w:hAnsi="Times New Roman"/>
          <w:b/>
          <w:szCs w:val="24"/>
        </w:rPr>
        <w:tab/>
        <w:t>:</w:t>
      </w:r>
    </w:p>
    <w:p w:rsidR="00386054" w:rsidRDefault="00386054">
      <w:pPr>
        <w:tabs>
          <w:tab w:val="left" w:pos="-720"/>
        </w:tabs>
        <w:suppressAutoHyphens/>
        <w:rPr>
          <w:rFonts w:ascii="Times New Roman" w:hAnsi="Times New Roman"/>
          <w:szCs w:val="24"/>
        </w:rPr>
      </w:pPr>
    </w:p>
    <w:p w:rsidR="009C364F" w:rsidRPr="00944260" w:rsidRDefault="009C364F" w:rsidP="009C364F">
      <w:pPr>
        <w:tabs>
          <w:tab w:val="left" w:pos="-720"/>
        </w:tabs>
        <w:suppressAutoHyphens/>
        <w:rPr>
          <w:rFonts w:ascii="Arial" w:hAnsi="Arial" w:cs="Arial"/>
        </w:rPr>
      </w:pPr>
      <w:r>
        <w:rPr>
          <w:rFonts w:ascii="Arial" w:hAnsi="Arial" w:cs="Arial"/>
        </w:rPr>
        <w:t xml:space="preserve">The nature of business for State and Territorial agencies is such that purchases of equipment and provision of services that are required for completion of their directory submissions are a part of their customary and usual business practice.  They </w:t>
      </w:r>
      <w:r w:rsidR="003B058F">
        <w:rPr>
          <w:rFonts w:ascii="Arial" w:hAnsi="Arial" w:cs="Arial"/>
        </w:rPr>
        <w:t>use</w:t>
      </w:r>
      <w:r>
        <w:rPr>
          <w:rFonts w:ascii="Arial" w:hAnsi="Arial" w:cs="Arial"/>
        </w:rPr>
        <w:t xml:space="preserve"> the </w:t>
      </w:r>
      <w:r>
        <w:rPr>
          <w:rFonts w:ascii="Arial" w:hAnsi="Arial" w:cs="Arial"/>
        </w:rPr>
        <w:lastRenderedPageBreak/>
        <w:t>type of equipment and services normally necessary to successfully operate any State entity.  Therefore, no special equipment or services are required for providing data.</w:t>
      </w:r>
    </w:p>
    <w:p w:rsidR="009C364F" w:rsidRPr="00944260" w:rsidRDefault="009C364F" w:rsidP="009C364F">
      <w:pPr>
        <w:tabs>
          <w:tab w:val="left" w:pos="-720"/>
        </w:tabs>
        <w:suppressAutoHyphens/>
        <w:rPr>
          <w:rFonts w:ascii="Arial" w:hAnsi="Arial" w:cs="Arial"/>
          <w:b/>
        </w:rPr>
      </w:pPr>
    </w:p>
    <w:p w:rsidR="00386054" w:rsidRDefault="00386054">
      <w:pPr>
        <w:tabs>
          <w:tab w:val="left" w:pos="-720"/>
        </w:tabs>
        <w:suppressAutoHyphens/>
        <w:rPr>
          <w:rFonts w:ascii="Times New Roman" w:hAnsi="Times New Roman"/>
          <w:b/>
          <w:szCs w:val="24"/>
        </w:rPr>
      </w:pPr>
      <w:r w:rsidRPr="009C364F">
        <w:rPr>
          <w:rFonts w:ascii="Times New Roman" w:hAnsi="Times New Roman"/>
          <w:b/>
          <w:szCs w:val="24"/>
        </w:rPr>
        <w:t xml:space="preserve">14. </w:t>
      </w:r>
      <w:r w:rsidR="00666487" w:rsidRPr="00666487">
        <w:rPr>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666487" w:rsidRPr="00EF7FF5" w:rsidRDefault="00666487">
      <w:pPr>
        <w:tabs>
          <w:tab w:val="left" w:pos="-720"/>
        </w:tabs>
        <w:suppressAutoHyphens/>
        <w:rPr>
          <w:rFonts w:ascii="Times New Roman" w:hAnsi="Times New Roman"/>
          <w:szCs w:val="24"/>
        </w:rPr>
      </w:pPr>
    </w:p>
    <w:p w:rsidR="009C364F" w:rsidRDefault="009C364F" w:rsidP="009C364F">
      <w:pPr>
        <w:tabs>
          <w:tab w:val="left" w:pos="-720"/>
        </w:tabs>
        <w:suppressAutoHyphens/>
        <w:rPr>
          <w:rFonts w:ascii="Arial" w:hAnsi="Arial" w:cs="Arial"/>
        </w:rPr>
      </w:pPr>
      <w:r w:rsidRPr="00944260">
        <w:rPr>
          <w:rFonts w:ascii="Arial" w:hAnsi="Arial" w:cs="Arial"/>
        </w:rPr>
        <w:t xml:space="preserve">The matrix below describes the separate costs for the </w:t>
      </w:r>
      <w:r>
        <w:rPr>
          <w:rFonts w:ascii="Arial" w:hAnsi="Arial" w:cs="Arial"/>
        </w:rPr>
        <w:t xml:space="preserve">TCLI Directory.  </w:t>
      </w:r>
    </w:p>
    <w:p w:rsidR="009C364F" w:rsidRDefault="009C364F" w:rsidP="009C364F">
      <w:pPr>
        <w:tabs>
          <w:tab w:val="left" w:pos="-720"/>
        </w:tabs>
        <w:suppressAutoHyphens/>
        <w:rPr>
          <w:rFonts w:ascii="Arial" w:hAnsi="Arial" w:cs="Arial"/>
        </w:rPr>
      </w:pPr>
    </w:p>
    <w:p w:rsidR="009C364F" w:rsidRPr="00944260" w:rsidRDefault="009C364F" w:rsidP="009C364F">
      <w:pPr>
        <w:tabs>
          <w:tab w:val="left" w:pos="-720"/>
        </w:tabs>
        <w:suppressAutoHyphens/>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3"/>
        <w:gridCol w:w="2675"/>
      </w:tblGrid>
      <w:tr w:rsidR="009C364F" w:rsidRPr="00944260" w:rsidTr="00DF7852">
        <w:tc>
          <w:tcPr>
            <w:tcW w:w="9468" w:type="dxa"/>
            <w:gridSpan w:val="2"/>
          </w:tcPr>
          <w:p w:rsidR="009C364F" w:rsidRPr="00944260" w:rsidRDefault="009C364F" w:rsidP="00DF7852">
            <w:pPr>
              <w:tabs>
                <w:tab w:val="left" w:pos="1440"/>
              </w:tabs>
              <w:suppressAutoHyphens/>
              <w:rPr>
                <w:spacing w:val="-3"/>
              </w:rPr>
            </w:pPr>
            <w:r>
              <w:rPr>
                <w:b/>
                <w:spacing w:val="-3"/>
              </w:rPr>
              <w:t>TCLI Directory</w:t>
            </w:r>
            <w:r w:rsidRPr="00944260">
              <w:rPr>
                <w:b/>
                <w:spacing w:val="-3"/>
              </w:rPr>
              <w:t xml:space="preserve"> Publication and Distribution Costs</w:t>
            </w:r>
          </w:p>
          <w:p w:rsidR="009C364F" w:rsidRPr="00A86E74" w:rsidRDefault="009C364F" w:rsidP="008F0EB9">
            <w:pPr>
              <w:pStyle w:val="BodyTextIndent2"/>
              <w:tabs>
                <w:tab w:val="left" w:pos="1540"/>
              </w:tabs>
              <w:ind w:left="0"/>
              <w:jc w:val="left"/>
              <w:rPr>
                <w:rFonts w:ascii="Courier New" w:hAnsi="Courier New" w:cs="Courier New"/>
                <w:spacing w:val="-3"/>
                <w:szCs w:val="22"/>
              </w:rPr>
            </w:pPr>
            <w:r w:rsidRPr="00A86E74">
              <w:rPr>
                <w:rFonts w:ascii="Courier New" w:hAnsi="Courier New" w:cs="Courier New"/>
                <w:spacing w:val="-3"/>
                <w:sz w:val="22"/>
                <w:szCs w:val="22"/>
              </w:rPr>
              <w:t xml:space="preserve">The TCLI web operations and maintenance cost </w:t>
            </w:r>
            <w:r w:rsidR="008F0EB9">
              <w:rPr>
                <w:rFonts w:ascii="Courier New" w:hAnsi="Courier New" w:cs="Courier New"/>
                <w:spacing w:val="-3"/>
                <w:sz w:val="22"/>
                <w:szCs w:val="22"/>
              </w:rPr>
              <w:t xml:space="preserve">replaced </w:t>
            </w:r>
            <w:r w:rsidRPr="00A86E74">
              <w:rPr>
                <w:rFonts w:ascii="Courier New" w:hAnsi="Courier New" w:cs="Courier New"/>
                <w:spacing w:val="-3"/>
                <w:sz w:val="22"/>
                <w:szCs w:val="22"/>
              </w:rPr>
              <w:t xml:space="preserve"> Publication &amp; Distribution Cost calculation </w:t>
            </w:r>
            <w:r w:rsidR="008F0EB9">
              <w:rPr>
                <w:rFonts w:ascii="Courier New" w:hAnsi="Courier New" w:cs="Courier New"/>
                <w:spacing w:val="-3"/>
                <w:sz w:val="22"/>
                <w:szCs w:val="22"/>
              </w:rPr>
              <w:t xml:space="preserve">because paper publication and distribution were no long necessary when the online TCLI Directory was implemented.  </w:t>
            </w:r>
          </w:p>
        </w:tc>
      </w:tr>
      <w:tr w:rsidR="009C364F" w:rsidRPr="00944260" w:rsidTr="00DF7852">
        <w:trPr>
          <w:trHeight w:val="377"/>
        </w:trPr>
        <w:tc>
          <w:tcPr>
            <w:tcW w:w="6793" w:type="dxa"/>
          </w:tcPr>
          <w:p w:rsidR="009C364F" w:rsidRPr="00944260" w:rsidRDefault="009C364F" w:rsidP="00DF7852">
            <w:pPr>
              <w:tabs>
                <w:tab w:val="left" w:pos="1440"/>
              </w:tabs>
              <w:suppressAutoHyphens/>
              <w:jc w:val="right"/>
              <w:rPr>
                <w:b/>
                <w:spacing w:val="-3"/>
              </w:rPr>
            </w:pPr>
            <w:r w:rsidRPr="00944260">
              <w:rPr>
                <w:b/>
                <w:spacing w:val="-3"/>
              </w:rPr>
              <w:t>Total</w:t>
            </w:r>
          </w:p>
        </w:tc>
        <w:tc>
          <w:tcPr>
            <w:tcW w:w="2675" w:type="dxa"/>
          </w:tcPr>
          <w:p w:rsidR="009C364F" w:rsidRPr="00944260" w:rsidRDefault="009C364F" w:rsidP="00DF7852">
            <w:pPr>
              <w:tabs>
                <w:tab w:val="left" w:pos="1440"/>
              </w:tabs>
              <w:suppressAutoHyphens/>
              <w:rPr>
                <w:spacing w:val="-3"/>
              </w:rPr>
            </w:pPr>
            <w:r w:rsidRPr="00944260">
              <w:rPr>
                <w:spacing w:val="-3"/>
              </w:rPr>
              <w:t>$0</w:t>
            </w:r>
          </w:p>
        </w:tc>
      </w:tr>
      <w:tr w:rsidR="009C364F" w:rsidRPr="00944260" w:rsidTr="00DF7852">
        <w:tc>
          <w:tcPr>
            <w:tcW w:w="9468" w:type="dxa"/>
            <w:gridSpan w:val="2"/>
          </w:tcPr>
          <w:p w:rsidR="009C364F" w:rsidRPr="00944260" w:rsidRDefault="009C364F" w:rsidP="00DF7852">
            <w:pPr>
              <w:tabs>
                <w:tab w:val="left" w:pos="1440"/>
              </w:tabs>
              <w:suppressAutoHyphens/>
              <w:rPr>
                <w:b/>
                <w:spacing w:val="-3"/>
              </w:rPr>
            </w:pPr>
            <w:r w:rsidRPr="00944260">
              <w:rPr>
                <w:b/>
                <w:spacing w:val="-3"/>
              </w:rPr>
              <w:t>FISAP Operations &amp; Maintenance Contract Costs</w:t>
            </w:r>
          </w:p>
          <w:p w:rsidR="009C364F" w:rsidRPr="006755D7" w:rsidRDefault="009C364F" w:rsidP="00DF7852">
            <w:pPr>
              <w:autoSpaceDE w:val="0"/>
              <w:autoSpaceDN w:val="0"/>
              <w:adjustRightInd w:val="0"/>
              <w:rPr>
                <w:szCs w:val="22"/>
              </w:rPr>
            </w:pPr>
            <w:r w:rsidRPr="006755D7">
              <w:rPr>
                <w:sz w:val="22"/>
                <w:szCs w:val="22"/>
              </w:rPr>
              <w:t>2020, LLC</w:t>
            </w:r>
          </w:p>
          <w:p w:rsidR="009C364F" w:rsidRPr="006755D7" w:rsidRDefault="009C364F" w:rsidP="00DF7852">
            <w:pPr>
              <w:autoSpaceDE w:val="0"/>
              <w:autoSpaceDN w:val="0"/>
              <w:adjustRightInd w:val="0"/>
              <w:rPr>
                <w:szCs w:val="22"/>
              </w:rPr>
            </w:pPr>
            <w:r w:rsidRPr="006755D7">
              <w:rPr>
                <w:sz w:val="22"/>
                <w:szCs w:val="22"/>
              </w:rPr>
              <w:t>3110 Fairview Park Drive</w:t>
            </w:r>
          </w:p>
          <w:p w:rsidR="009C364F" w:rsidRPr="006755D7" w:rsidRDefault="009C364F" w:rsidP="00DF7852">
            <w:pPr>
              <w:autoSpaceDE w:val="0"/>
              <w:autoSpaceDN w:val="0"/>
              <w:adjustRightInd w:val="0"/>
              <w:rPr>
                <w:szCs w:val="22"/>
              </w:rPr>
            </w:pPr>
            <w:r w:rsidRPr="006755D7">
              <w:rPr>
                <w:sz w:val="22"/>
                <w:szCs w:val="22"/>
              </w:rPr>
              <w:t>Suite 950</w:t>
            </w:r>
          </w:p>
          <w:p w:rsidR="009C364F" w:rsidRPr="006755D7" w:rsidRDefault="009C364F" w:rsidP="00DF7852">
            <w:pPr>
              <w:tabs>
                <w:tab w:val="left" w:pos="0"/>
                <w:tab w:val="left" w:pos="720"/>
                <w:tab w:val="left" w:pos="1440"/>
              </w:tabs>
              <w:suppressAutoHyphens/>
              <w:ind w:left="2160" w:hanging="2160"/>
              <w:rPr>
                <w:spacing w:val="-3"/>
                <w:szCs w:val="22"/>
              </w:rPr>
            </w:pPr>
            <w:r w:rsidRPr="006755D7">
              <w:rPr>
                <w:sz w:val="22"/>
                <w:szCs w:val="22"/>
              </w:rPr>
              <w:t xml:space="preserve">Falls Church, VA  22042   </w:t>
            </w:r>
          </w:p>
          <w:p w:rsidR="009C364F" w:rsidRPr="006755D7" w:rsidRDefault="009C364F" w:rsidP="00DF7852">
            <w:pPr>
              <w:tabs>
                <w:tab w:val="left" w:pos="1440"/>
              </w:tabs>
              <w:suppressAutoHyphens/>
              <w:rPr>
                <w:spacing w:val="-3"/>
                <w:szCs w:val="22"/>
              </w:rPr>
            </w:pPr>
          </w:p>
          <w:p w:rsidR="009C364F" w:rsidRPr="006755D7" w:rsidRDefault="009C364F" w:rsidP="00DF7852">
            <w:pPr>
              <w:tabs>
                <w:tab w:val="left" w:pos="1440"/>
              </w:tabs>
              <w:suppressAutoHyphens/>
              <w:rPr>
                <w:spacing w:val="-3"/>
                <w:szCs w:val="22"/>
              </w:rPr>
            </w:pPr>
            <w:r w:rsidRPr="006755D7">
              <w:rPr>
                <w:spacing w:val="-3"/>
                <w:sz w:val="22"/>
                <w:szCs w:val="22"/>
              </w:rPr>
              <w:t>The current annual O&amp;M costs for the eCB system include the FISAP and Reallocation forms</w:t>
            </w:r>
            <w:r w:rsidR="00A86E74">
              <w:rPr>
                <w:spacing w:val="-3"/>
                <w:sz w:val="22"/>
                <w:szCs w:val="22"/>
              </w:rPr>
              <w:t xml:space="preserve">* </w:t>
            </w:r>
            <w:r w:rsidRPr="006755D7">
              <w:rPr>
                <w:spacing w:val="-3"/>
                <w:sz w:val="22"/>
                <w:szCs w:val="22"/>
              </w:rPr>
              <w:t>as well as the TCLI Directory</w:t>
            </w:r>
            <w:r w:rsidR="00A86E74">
              <w:rPr>
                <w:spacing w:val="-3"/>
                <w:sz w:val="22"/>
                <w:szCs w:val="22"/>
              </w:rPr>
              <w:t>**</w:t>
            </w:r>
            <w:r w:rsidRPr="006755D7">
              <w:rPr>
                <w:spacing w:val="-3"/>
                <w:sz w:val="22"/>
                <w:szCs w:val="22"/>
              </w:rPr>
              <w:t>, Work Colleges Application and Expenditure forms</w:t>
            </w:r>
            <w:r w:rsidR="00A86E74">
              <w:rPr>
                <w:spacing w:val="-3"/>
                <w:sz w:val="22"/>
                <w:szCs w:val="22"/>
              </w:rPr>
              <w:t>***</w:t>
            </w:r>
            <w:r w:rsidRPr="006755D7">
              <w:rPr>
                <w:spacing w:val="-3"/>
                <w:sz w:val="22"/>
                <w:szCs w:val="22"/>
              </w:rPr>
              <w:t>, and the CTP-Intellectual disabilities form</w:t>
            </w:r>
            <w:r w:rsidR="00A86E74">
              <w:rPr>
                <w:spacing w:val="-3"/>
                <w:sz w:val="22"/>
                <w:szCs w:val="22"/>
              </w:rPr>
              <w:t>****</w:t>
            </w:r>
            <w:r w:rsidRPr="006755D7">
              <w:rPr>
                <w:spacing w:val="-3"/>
                <w:sz w:val="22"/>
                <w:szCs w:val="22"/>
              </w:rPr>
              <w:t xml:space="preserve">.  </w:t>
            </w:r>
          </w:p>
          <w:p w:rsidR="009C364F" w:rsidRDefault="009C364F" w:rsidP="00DF7852">
            <w:pPr>
              <w:tabs>
                <w:tab w:val="left" w:pos="1440"/>
              </w:tabs>
              <w:suppressAutoHyphens/>
              <w:rPr>
                <w:spacing w:val="-3"/>
                <w:szCs w:val="22"/>
              </w:rPr>
            </w:pPr>
          </w:p>
          <w:p w:rsidR="00A86E74" w:rsidRDefault="00A86E74" w:rsidP="00A86E74">
            <w:pPr>
              <w:pStyle w:val="FootnoteText"/>
            </w:pPr>
            <w:r>
              <w:t>*The FISAP and Reallocation Form is a separate data collection with OMB control number 1845-0030.</w:t>
            </w:r>
          </w:p>
          <w:p w:rsidR="00A86E74" w:rsidRDefault="00A86E74" w:rsidP="00A86E74">
            <w:pPr>
              <w:pStyle w:val="FootnoteText"/>
            </w:pPr>
          </w:p>
          <w:p w:rsidR="00A86E74" w:rsidRDefault="00A86E74" w:rsidP="00A86E74">
            <w:pPr>
              <w:pStyle w:val="FootnoteText"/>
            </w:pPr>
            <w:r>
              <w:t>**The TCLI Directory is a separate data collection with OMB control number 1845-0077.</w:t>
            </w:r>
          </w:p>
          <w:p w:rsidR="00A86E74" w:rsidRDefault="00A86E74" w:rsidP="00A86E74">
            <w:pPr>
              <w:pStyle w:val="FootnoteText"/>
            </w:pPr>
          </w:p>
          <w:p w:rsidR="00A86E74" w:rsidRDefault="00A86E74" w:rsidP="00A86E74">
            <w:pPr>
              <w:pStyle w:val="FootnoteText"/>
            </w:pPr>
            <w:r>
              <w:t>***The number of schools participating in the Work Colleges program is static at 7 participants.  There is no OMB control number for this data collection.</w:t>
            </w:r>
          </w:p>
          <w:p w:rsidR="00A86E74" w:rsidRDefault="00A86E74" w:rsidP="00A86E74">
            <w:pPr>
              <w:pStyle w:val="FootnoteText"/>
            </w:pPr>
          </w:p>
          <w:p w:rsidR="00A86E74" w:rsidRDefault="00A86E74" w:rsidP="00A86E74">
            <w:pPr>
              <w:pStyle w:val="FootnoteText"/>
            </w:pPr>
            <w:r>
              <w:t>****The CTP is a new data collection that will be submitted under separate cover for a separate OMB control number.</w:t>
            </w:r>
          </w:p>
          <w:p w:rsidR="00A86E74" w:rsidRDefault="00A86E74" w:rsidP="00DF7852">
            <w:pPr>
              <w:tabs>
                <w:tab w:val="left" w:pos="1440"/>
              </w:tabs>
              <w:suppressAutoHyphens/>
              <w:rPr>
                <w:spacing w:val="-3"/>
                <w:szCs w:val="22"/>
              </w:rPr>
            </w:pPr>
          </w:p>
          <w:p w:rsidR="009C364F" w:rsidRPr="006755D7" w:rsidRDefault="009C364F" w:rsidP="00DF7852">
            <w:pPr>
              <w:tabs>
                <w:tab w:val="left" w:pos="1440"/>
              </w:tabs>
              <w:suppressAutoHyphens/>
              <w:rPr>
                <w:spacing w:val="-3"/>
                <w:szCs w:val="22"/>
              </w:rPr>
            </w:pPr>
            <w:r>
              <w:rPr>
                <w:spacing w:val="-3"/>
                <w:sz w:val="22"/>
                <w:szCs w:val="22"/>
              </w:rPr>
              <w:t>Note:</w:t>
            </w:r>
          </w:p>
          <w:p w:rsidR="009C364F" w:rsidRPr="006755D7" w:rsidRDefault="009C364F" w:rsidP="00DF7852">
            <w:pPr>
              <w:tabs>
                <w:tab w:val="left" w:pos="1440"/>
              </w:tabs>
              <w:suppressAutoHyphens/>
              <w:rPr>
                <w:spacing w:val="-3"/>
                <w:szCs w:val="22"/>
              </w:rPr>
            </w:pPr>
            <w:r w:rsidRPr="006755D7">
              <w:rPr>
                <w:spacing w:val="-3"/>
                <w:sz w:val="22"/>
                <w:szCs w:val="22"/>
              </w:rPr>
              <w:t>Annual O&amp;M Contract cost - $1,576,390 = monthly cost $131,366 allotted as:</w:t>
            </w:r>
          </w:p>
          <w:p w:rsidR="009C364F" w:rsidRPr="006755D7" w:rsidRDefault="009C364F" w:rsidP="00DF7852">
            <w:pPr>
              <w:tabs>
                <w:tab w:val="left" w:pos="1440"/>
              </w:tabs>
              <w:suppressAutoHyphens/>
              <w:rPr>
                <w:spacing w:val="-3"/>
                <w:szCs w:val="22"/>
              </w:rPr>
            </w:pPr>
            <w:r w:rsidRPr="006755D7">
              <w:rPr>
                <w:spacing w:val="-3"/>
                <w:sz w:val="22"/>
                <w:szCs w:val="22"/>
              </w:rPr>
              <w:lastRenderedPageBreak/>
              <w:t>FISAP (9 months) = $1,050,926</w:t>
            </w:r>
          </w:p>
          <w:p w:rsidR="009C364F" w:rsidRPr="006755D7" w:rsidRDefault="009C364F" w:rsidP="00DF7852">
            <w:pPr>
              <w:tabs>
                <w:tab w:val="left" w:pos="1440"/>
              </w:tabs>
              <w:suppressAutoHyphens/>
              <w:rPr>
                <w:spacing w:val="-3"/>
                <w:szCs w:val="22"/>
              </w:rPr>
            </w:pPr>
            <w:r w:rsidRPr="006755D7">
              <w:rPr>
                <w:spacing w:val="-3"/>
                <w:sz w:val="22"/>
                <w:szCs w:val="22"/>
              </w:rPr>
              <w:t>Reallocation (1 month) = $131,366</w:t>
            </w:r>
          </w:p>
          <w:p w:rsidR="009C364F" w:rsidRPr="006755D7" w:rsidRDefault="009C364F" w:rsidP="00DF7852">
            <w:pPr>
              <w:tabs>
                <w:tab w:val="left" w:pos="1440"/>
              </w:tabs>
              <w:suppressAutoHyphens/>
              <w:rPr>
                <w:spacing w:val="-3"/>
                <w:szCs w:val="22"/>
              </w:rPr>
            </w:pPr>
            <w:r w:rsidRPr="0025546C">
              <w:rPr>
                <w:spacing w:val="-3"/>
                <w:sz w:val="22"/>
                <w:szCs w:val="22"/>
                <w:highlight w:val="yellow"/>
              </w:rPr>
              <w:t>TCLI Directory (1 month) = $131,366</w:t>
            </w:r>
          </w:p>
          <w:p w:rsidR="009C364F" w:rsidRPr="006755D7" w:rsidRDefault="009C364F" w:rsidP="00DF7852">
            <w:pPr>
              <w:tabs>
                <w:tab w:val="left" w:pos="1440"/>
              </w:tabs>
              <w:suppressAutoHyphens/>
              <w:rPr>
                <w:spacing w:val="-3"/>
                <w:szCs w:val="22"/>
              </w:rPr>
            </w:pPr>
            <w:r w:rsidRPr="006755D7">
              <w:rPr>
                <w:spacing w:val="-3"/>
                <w:sz w:val="22"/>
                <w:szCs w:val="22"/>
              </w:rPr>
              <w:t>Work Colleges (1 month) = $131,366</w:t>
            </w:r>
          </w:p>
          <w:p w:rsidR="009C364F" w:rsidRPr="006755D7" w:rsidRDefault="009C364F" w:rsidP="00DF7852">
            <w:pPr>
              <w:tabs>
                <w:tab w:val="left" w:pos="1440"/>
              </w:tabs>
              <w:suppressAutoHyphens/>
              <w:rPr>
                <w:spacing w:val="-3"/>
                <w:szCs w:val="22"/>
              </w:rPr>
            </w:pPr>
            <w:r w:rsidRPr="006755D7">
              <w:rPr>
                <w:spacing w:val="-3"/>
                <w:sz w:val="22"/>
                <w:szCs w:val="22"/>
              </w:rPr>
              <w:t>CTP-Intellectual Disabilities (1 month) = $131,366</w:t>
            </w:r>
          </w:p>
          <w:p w:rsidR="009C364F" w:rsidRPr="00944260" w:rsidRDefault="009C364F" w:rsidP="00DF7852">
            <w:pPr>
              <w:tabs>
                <w:tab w:val="left" w:pos="1440"/>
              </w:tabs>
              <w:suppressAutoHyphens/>
              <w:rPr>
                <w:spacing w:val="-3"/>
              </w:rPr>
            </w:pPr>
          </w:p>
        </w:tc>
      </w:tr>
      <w:tr w:rsidR="009C364F" w:rsidRPr="00944260" w:rsidTr="00DF7852">
        <w:tc>
          <w:tcPr>
            <w:tcW w:w="6793" w:type="dxa"/>
          </w:tcPr>
          <w:p w:rsidR="009C364F" w:rsidRPr="00944260" w:rsidRDefault="009C364F" w:rsidP="00DF7852">
            <w:pPr>
              <w:tabs>
                <w:tab w:val="left" w:pos="1440"/>
              </w:tabs>
              <w:suppressAutoHyphens/>
              <w:jc w:val="right"/>
              <w:rPr>
                <w:b/>
                <w:spacing w:val="-3"/>
              </w:rPr>
            </w:pPr>
            <w:r>
              <w:rPr>
                <w:b/>
                <w:spacing w:val="-3"/>
              </w:rPr>
              <w:lastRenderedPageBreak/>
              <w:t>Total TCLI O&amp;M Costs (1</w:t>
            </w:r>
            <w:r w:rsidRPr="00944260">
              <w:rPr>
                <w:b/>
                <w:spacing w:val="-3"/>
              </w:rPr>
              <w:t xml:space="preserve"> month)</w:t>
            </w:r>
          </w:p>
        </w:tc>
        <w:tc>
          <w:tcPr>
            <w:tcW w:w="2675" w:type="dxa"/>
          </w:tcPr>
          <w:p w:rsidR="009C364F" w:rsidRPr="00944260" w:rsidRDefault="009C364F" w:rsidP="00DF7852">
            <w:pPr>
              <w:tabs>
                <w:tab w:val="left" w:pos="1440"/>
              </w:tabs>
              <w:suppressAutoHyphens/>
              <w:rPr>
                <w:spacing w:val="-3"/>
              </w:rPr>
            </w:pPr>
            <w:r w:rsidRPr="00944260">
              <w:rPr>
                <w:spacing w:val="-3"/>
              </w:rPr>
              <w:t>$</w:t>
            </w:r>
            <w:r>
              <w:rPr>
                <w:spacing w:val="-3"/>
              </w:rPr>
              <w:t>131,366</w:t>
            </w:r>
          </w:p>
        </w:tc>
      </w:tr>
    </w:tbl>
    <w:p w:rsidR="009C364F" w:rsidRDefault="009C364F" w:rsidP="009C364F">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3"/>
        <w:gridCol w:w="2675"/>
      </w:tblGrid>
      <w:tr w:rsidR="009C364F" w:rsidRPr="00944260" w:rsidTr="00DF7852">
        <w:tc>
          <w:tcPr>
            <w:tcW w:w="9468" w:type="dxa"/>
            <w:gridSpan w:val="2"/>
          </w:tcPr>
          <w:p w:rsidR="009C364F" w:rsidRPr="00944260" w:rsidRDefault="009C364F" w:rsidP="00DF7852">
            <w:pPr>
              <w:tabs>
                <w:tab w:val="left" w:pos="1440"/>
              </w:tabs>
              <w:suppressAutoHyphens/>
              <w:rPr>
                <w:b/>
                <w:spacing w:val="-3"/>
              </w:rPr>
            </w:pPr>
            <w:r w:rsidRPr="00944260">
              <w:rPr>
                <w:b/>
                <w:spacing w:val="-3"/>
              </w:rPr>
              <w:lastRenderedPageBreak/>
              <w:t>FISAP Staffing Operations and Overhead Costs</w:t>
            </w:r>
          </w:p>
          <w:p w:rsidR="009C364F" w:rsidRPr="00944260" w:rsidRDefault="009C364F" w:rsidP="00DF7852">
            <w:pPr>
              <w:tabs>
                <w:tab w:val="left" w:pos="1440"/>
              </w:tabs>
              <w:suppressAutoHyphens/>
              <w:rPr>
                <w:spacing w:val="-3"/>
              </w:rPr>
            </w:pPr>
            <w:r w:rsidRPr="00944260">
              <w:rPr>
                <w:spacing w:val="-3"/>
              </w:rPr>
              <w:t xml:space="preserve">A staff of </w:t>
            </w:r>
            <w:r>
              <w:rPr>
                <w:spacing w:val="-3"/>
              </w:rPr>
              <w:t>9 FTE’s</w:t>
            </w:r>
            <w:r w:rsidRPr="00944260">
              <w:rPr>
                <w:spacing w:val="-3"/>
              </w:rPr>
              <w:t xml:space="preserve"> is required for the effective and complete operation of the campus-based programs</w:t>
            </w:r>
            <w:r>
              <w:rPr>
                <w:spacing w:val="-3"/>
              </w:rPr>
              <w:t xml:space="preserve"> and the eCB system.  This includes the FISAP </w:t>
            </w:r>
            <w:r w:rsidRPr="0085344F">
              <w:rPr>
                <w:spacing w:val="-3"/>
              </w:rPr>
              <w:t>and Reallocation forms as well as the TCLI Directory, Work Colleges Application and Expenditure forms, and the CTP-In</w:t>
            </w:r>
            <w:r>
              <w:rPr>
                <w:spacing w:val="-3"/>
              </w:rPr>
              <w:t xml:space="preserve">tellectual disabilities form as footnoted above.  </w:t>
            </w:r>
            <w:r w:rsidRPr="00944260">
              <w:rPr>
                <w:spacing w:val="-3"/>
              </w:rPr>
              <w:t xml:space="preserve">The types of program staff include managers, accountants, financial management specialists, technicians, systems analysts, and clerical staff.  The total amount of annual salaries devoted to eCampus-Based activities </w:t>
            </w:r>
            <w:r>
              <w:rPr>
                <w:spacing w:val="-3"/>
              </w:rPr>
              <w:t>is $1,417,77</w:t>
            </w:r>
            <w:r w:rsidRPr="00944260">
              <w:rPr>
                <w:spacing w:val="-3"/>
              </w:rPr>
              <w:t>3.00.</w:t>
            </w:r>
          </w:p>
          <w:p w:rsidR="009C364F" w:rsidRPr="00944260" w:rsidRDefault="009C364F" w:rsidP="00DF7852">
            <w:pPr>
              <w:tabs>
                <w:tab w:val="left" w:pos="1440"/>
              </w:tabs>
              <w:suppressAutoHyphens/>
              <w:rPr>
                <w:spacing w:val="-3"/>
              </w:rPr>
            </w:pPr>
          </w:p>
          <w:p w:rsidR="009C364F" w:rsidRPr="00944260" w:rsidRDefault="009C364F" w:rsidP="00DF7852">
            <w:pPr>
              <w:tabs>
                <w:tab w:val="left" w:pos="0"/>
                <w:tab w:val="left" w:pos="720"/>
              </w:tabs>
              <w:suppressAutoHyphens/>
              <w:rPr>
                <w:b/>
                <w:spacing w:val="-3"/>
              </w:rPr>
            </w:pPr>
            <w:r w:rsidRPr="00944260">
              <w:rPr>
                <w:spacing w:val="-3"/>
              </w:rPr>
              <w:t>Using the Salary Table 2011-DCB Effective January 2011, the average hourly wage of the cur</w:t>
            </w:r>
            <w:r>
              <w:rPr>
                <w:spacing w:val="-3"/>
              </w:rPr>
              <w:t>rent staff composition is $48.46</w:t>
            </w:r>
            <w:r w:rsidRPr="00944260">
              <w:rPr>
                <w:spacing w:val="-3"/>
              </w:rPr>
              <w:t xml:space="preserve">.  </w:t>
            </w:r>
          </w:p>
          <w:p w:rsidR="009C364F" w:rsidRPr="00944260" w:rsidRDefault="009C364F" w:rsidP="00DF7852">
            <w:pPr>
              <w:tabs>
                <w:tab w:val="left" w:pos="0"/>
                <w:tab w:val="left" w:pos="720"/>
              </w:tabs>
              <w:suppressAutoHyphens/>
              <w:rPr>
                <w:b/>
                <w:spacing w:val="-3"/>
              </w:rPr>
            </w:pPr>
          </w:p>
          <w:p w:rsidR="009C364F" w:rsidRDefault="009C364F" w:rsidP="00DF7852">
            <w:pPr>
              <w:tabs>
                <w:tab w:val="left" w:pos="0"/>
                <w:tab w:val="left" w:pos="720"/>
              </w:tabs>
              <w:suppressAutoHyphens/>
              <w:rPr>
                <w:spacing w:val="-3"/>
              </w:rPr>
            </w:pPr>
            <w:r>
              <w:rPr>
                <w:spacing w:val="-3"/>
              </w:rPr>
              <w:t>Note:</w:t>
            </w:r>
          </w:p>
          <w:p w:rsidR="009C364F" w:rsidRDefault="009C364F" w:rsidP="00DF7852">
            <w:pPr>
              <w:tabs>
                <w:tab w:val="left" w:pos="0"/>
                <w:tab w:val="left" w:pos="720"/>
              </w:tabs>
              <w:suppressAutoHyphens/>
              <w:rPr>
                <w:spacing w:val="-3"/>
              </w:rPr>
            </w:pPr>
            <w:r w:rsidRPr="00944260">
              <w:rPr>
                <w:spacing w:val="-3"/>
              </w:rPr>
              <w:t xml:space="preserve">The total amount of annual salaries devoted </w:t>
            </w:r>
            <w:r>
              <w:rPr>
                <w:spacing w:val="-3"/>
              </w:rPr>
              <w:t>eCB activities is divided as:</w:t>
            </w:r>
          </w:p>
          <w:p w:rsidR="009C364F" w:rsidRDefault="009C364F" w:rsidP="00DF7852">
            <w:pPr>
              <w:tabs>
                <w:tab w:val="left" w:pos="0"/>
                <w:tab w:val="left" w:pos="720"/>
              </w:tabs>
              <w:suppressAutoHyphens/>
              <w:rPr>
                <w:spacing w:val="-3"/>
              </w:rPr>
            </w:pPr>
            <w:r>
              <w:rPr>
                <w:spacing w:val="-3"/>
              </w:rPr>
              <w:t>Reallocation (3 staff @ 120 hrs ea x $48.46) = $17,445.60</w:t>
            </w:r>
          </w:p>
          <w:p w:rsidR="009C364F" w:rsidRDefault="009C364F" w:rsidP="00DF7852">
            <w:pPr>
              <w:tabs>
                <w:tab w:val="left" w:pos="0"/>
                <w:tab w:val="left" w:pos="720"/>
              </w:tabs>
              <w:suppressAutoHyphens/>
              <w:rPr>
                <w:spacing w:val="-3"/>
              </w:rPr>
            </w:pPr>
            <w:r w:rsidRPr="0025546C">
              <w:rPr>
                <w:spacing w:val="-3"/>
                <w:highlight w:val="yellow"/>
              </w:rPr>
              <w:t>TCLI Directory (1 staff @ 80 hrs x $48.46) = $3,876.80</w:t>
            </w:r>
          </w:p>
          <w:p w:rsidR="009C364F" w:rsidRDefault="009C364F" w:rsidP="00DF7852">
            <w:pPr>
              <w:tabs>
                <w:tab w:val="left" w:pos="0"/>
                <w:tab w:val="left" w:pos="720"/>
              </w:tabs>
              <w:suppressAutoHyphens/>
              <w:rPr>
                <w:spacing w:val="-3"/>
              </w:rPr>
            </w:pPr>
            <w:r>
              <w:rPr>
                <w:spacing w:val="-3"/>
              </w:rPr>
              <w:t>Work Colleges (1 staff @ 160 hrs x $48.46) = $7,753.60</w:t>
            </w:r>
          </w:p>
          <w:p w:rsidR="009C364F" w:rsidRDefault="009C364F" w:rsidP="00DF7852">
            <w:pPr>
              <w:tabs>
                <w:tab w:val="left" w:pos="0"/>
                <w:tab w:val="left" w:pos="720"/>
              </w:tabs>
              <w:suppressAutoHyphens/>
              <w:rPr>
                <w:spacing w:val="-3"/>
              </w:rPr>
            </w:pPr>
            <w:r>
              <w:rPr>
                <w:spacing w:val="-3"/>
              </w:rPr>
              <w:t>CTP-Intellectual Disabilities (1 staff @ 160 hrs x $48.46) = $7,753.60</w:t>
            </w:r>
          </w:p>
          <w:p w:rsidR="009C364F" w:rsidRDefault="009C364F" w:rsidP="00DF7852">
            <w:pPr>
              <w:tabs>
                <w:tab w:val="left" w:pos="0"/>
                <w:tab w:val="left" w:pos="720"/>
              </w:tabs>
              <w:suppressAutoHyphens/>
              <w:rPr>
                <w:spacing w:val="-3"/>
              </w:rPr>
            </w:pPr>
            <w:r>
              <w:rPr>
                <w:spacing w:val="-3"/>
              </w:rPr>
              <w:t>FISAP (Total salaries less Reallocation, TCLI Directory, Work Colleges, CTP-Intellectual Disabilities) = $1,380,943.40</w:t>
            </w:r>
          </w:p>
          <w:p w:rsidR="009C364F" w:rsidRPr="00944260" w:rsidRDefault="009C364F" w:rsidP="00DF7852">
            <w:pPr>
              <w:tabs>
                <w:tab w:val="left" w:pos="0"/>
                <w:tab w:val="left" w:pos="720"/>
              </w:tabs>
              <w:suppressAutoHyphens/>
              <w:rPr>
                <w:spacing w:val="-3"/>
              </w:rPr>
            </w:pPr>
          </w:p>
        </w:tc>
      </w:tr>
      <w:tr w:rsidR="009C364F" w:rsidRPr="00944260" w:rsidTr="00DF7852">
        <w:tc>
          <w:tcPr>
            <w:tcW w:w="6793" w:type="dxa"/>
          </w:tcPr>
          <w:p w:rsidR="009C364F" w:rsidRPr="00944260" w:rsidRDefault="009C364F" w:rsidP="00DF7852">
            <w:pPr>
              <w:tabs>
                <w:tab w:val="left" w:pos="1440"/>
              </w:tabs>
              <w:suppressAutoHyphens/>
              <w:jc w:val="right"/>
              <w:rPr>
                <w:b/>
                <w:spacing w:val="-3"/>
              </w:rPr>
            </w:pPr>
            <w:r>
              <w:rPr>
                <w:b/>
                <w:spacing w:val="-3"/>
              </w:rPr>
              <w:t xml:space="preserve">TCLI Directory </w:t>
            </w:r>
            <w:r w:rsidRPr="00944260">
              <w:rPr>
                <w:b/>
                <w:spacing w:val="-3"/>
              </w:rPr>
              <w:t>Yearly Staff Costs</w:t>
            </w:r>
          </w:p>
        </w:tc>
        <w:tc>
          <w:tcPr>
            <w:tcW w:w="2675" w:type="dxa"/>
          </w:tcPr>
          <w:p w:rsidR="009C364F" w:rsidRPr="00944260" w:rsidRDefault="009C364F" w:rsidP="00DF7852">
            <w:pPr>
              <w:tabs>
                <w:tab w:val="left" w:pos="1440"/>
              </w:tabs>
              <w:suppressAutoHyphens/>
              <w:rPr>
                <w:spacing w:val="-3"/>
              </w:rPr>
            </w:pPr>
            <w:r>
              <w:rPr>
                <w:spacing w:val="-3"/>
              </w:rPr>
              <w:t>$3,876.80</w:t>
            </w:r>
          </w:p>
        </w:tc>
      </w:tr>
      <w:tr w:rsidR="009C364F" w:rsidRPr="00944260" w:rsidTr="00DF7852">
        <w:tc>
          <w:tcPr>
            <w:tcW w:w="9468" w:type="dxa"/>
            <w:gridSpan w:val="2"/>
          </w:tcPr>
          <w:p w:rsidR="009C364F" w:rsidRPr="00944260" w:rsidRDefault="009C364F" w:rsidP="00DF7852">
            <w:pPr>
              <w:tabs>
                <w:tab w:val="left" w:pos="0"/>
                <w:tab w:val="left" w:pos="720"/>
              </w:tabs>
              <w:suppressAutoHyphens/>
              <w:rPr>
                <w:b/>
                <w:spacing w:val="-3"/>
              </w:rPr>
            </w:pPr>
            <w:r w:rsidRPr="00944260">
              <w:rPr>
                <w:b/>
                <w:spacing w:val="-3"/>
              </w:rPr>
              <w:t>FISAP Yearly Overhead Costs</w:t>
            </w:r>
          </w:p>
          <w:p w:rsidR="009C364F" w:rsidRPr="00944260" w:rsidRDefault="009C364F" w:rsidP="00DF7852">
            <w:pPr>
              <w:tabs>
                <w:tab w:val="left" w:pos="0"/>
                <w:tab w:val="left" w:pos="720"/>
              </w:tabs>
              <w:suppressAutoHyphens/>
              <w:rPr>
                <w:spacing w:val="-3"/>
              </w:rPr>
            </w:pPr>
            <w:r w:rsidRPr="00944260">
              <w:rPr>
                <w:spacing w:val="-3"/>
              </w:rPr>
              <w:t>A standard budget estimate of 16% was used to determine the overhead costs of staff operations including such items as equipment, utilities, work materials, etc.</w:t>
            </w:r>
            <w:r>
              <w:rPr>
                <w:spacing w:val="-3"/>
              </w:rPr>
              <w:t xml:space="preserve"> ($3876.80 x 16% = $620.29</w:t>
            </w:r>
            <w:r w:rsidRPr="00944260">
              <w:rPr>
                <w:spacing w:val="-3"/>
              </w:rPr>
              <w:t>)</w:t>
            </w:r>
          </w:p>
        </w:tc>
      </w:tr>
      <w:tr w:rsidR="009C364F" w:rsidRPr="00944260" w:rsidTr="00DF7852">
        <w:tc>
          <w:tcPr>
            <w:tcW w:w="6793" w:type="dxa"/>
            <w:tcBorders>
              <w:bottom w:val="single" w:sz="4" w:space="0" w:color="auto"/>
            </w:tcBorders>
          </w:tcPr>
          <w:p w:rsidR="009C364F" w:rsidRPr="00944260" w:rsidRDefault="009C364F" w:rsidP="00DF7852">
            <w:pPr>
              <w:tabs>
                <w:tab w:val="left" w:pos="1440"/>
              </w:tabs>
              <w:suppressAutoHyphens/>
              <w:jc w:val="right"/>
              <w:rPr>
                <w:b/>
                <w:spacing w:val="-3"/>
              </w:rPr>
            </w:pPr>
            <w:r w:rsidRPr="00944260">
              <w:rPr>
                <w:b/>
                <w:spacing w:val="-3"/>
              </w:rPr>
              <w:t>Yearly Overhead Costs</w:t>
            </w:r>
          </w:p>
        </w:tc>
        <w:tc>
          <w:tcPr>
            <w:tcW w:w="2675" w:type="dxa"/>
            <w:tcBorders>
              <w:bottom w:val="single" w:sz="4" w:space="0" w:color="auto"/>
            </w:tcBorders>
          </w:tcPr>
          <w:p w:rsidR="009C364F" w:rsidRPr="00944260" w:rsidRDefault="009C364F" w:rsidP="00DF7852">
            <w:pPr>
              <w:tabs>
                <w:tab w:val="left" w:pos="1440"/>
              </w:tabs>
              <w:suppressAutoHyphens/>
              <w:rPr>
                <w:spacing w:val="-3"/>
              </w:rPr>
            </w:pPr>
            <w:r w:rsidRPr="00944260">
              <w:rPr>
                <w:spacing w:val="-3"/>
              </w:rPr>
              <w:t xml:space="preserve">$   </w:t>
            </w:r>
            <w:r>
              <w:rPr>
                <w:spacing w:val="-3"/>
              </w:rPr>
              <w:t>620.29</w:t>
            </w:r>
          </w:p>
        </w:tc>
      </w:tr>
      <w:tr w:rsidR="009C364F" w:rsidRPr="00944260" w:rsidTr="00DF7852">
        <w:tc>
          <w:tcPr>
            <w:tcW w:w="6793" w:type="dxa"/>
            <w:tcBorders>
              <w:bottom w:val="single" w:sz="24" w:space="0" w:color="auto"/>
            </w:tcBorders>
          </w:tcPr>
          <w:p w:rsidR="009C364F" w:rsidRPr="00944260" w:rsidRDefault="009C364F" w:rsidP="00DF7852">
            <w:pPr>
              <w:tabs>
                <w:tab w:val="left" w:pos="1440"/>
              </w:tabs>
              <w:suppressAutoHyphens/>
              <w:jc w:val="right"/>
              <w:rPr>
                <w:b/>
                <w:spacing w:val="-3"/>
              </w:rPr>
            </w:pPr>
            <w:r w:rsidRPr="00944260">
              <w:rPr>
                <w:b/>
                <w:spacing w:val="-3"/>
              </w:rPr>
              <w:t>Total Staff and Overhead Costs</w:t>
            </w:r>
            <w:r>
              <w:rPr>
                <w:b/>
                <w:spacing w:val="-3"/>
              </w:rPr>
              <w:t xml:space="preserve"> to the Federal Government</w:t>
            </w:r>
          </w:p>
        </w:tc>
        <w:tc>
          <w:tcPr>
            <w:tcW w:w="2675" w:type="dxa"/>
            <w:tcBorders>
              <w:bottom w:val="single" w:sz="24" w:space="0" w:color="auto"/>
            </w:tcBorders>
          </w:tcPr>
          <w:p w:rsidR="009C364F" w:rsidRPr="00944260" w:rsidRDefault="009C364F" w:rsidP="00DF7852">
            <w:pPr>
              <w:tabs>
                <w:tab w:val="left" w:pos="1440"/>
              </w:tabs>
              <w:suppressAutoHyphens/>
              <w:rPr>
                <w:spacing w:val="-3"/>
              </w:rPr>
            </w:pPr>
            <w:r w:rsidRPr="00944260">
              <w:rPr>
                <w:spacing w:val="-3"/>
              </w:rPr>
              <w:t>$</w:t>
            </w:r>
            <w:r>
              <w:rPr>
                <w:spacing w:val="-3"/>
              </w:rPr>
              <w:t>4,497.09</w:t>
            </w:r>
          </w:p>
        </w:tc>
      </w:tr>
    </w:tbl>
    <w:p w:rsidR="00386054" w:rsidRPr="00EF7FF5" w:rsidRDefault="00386054">
      <w:pPr>
        <w:tabs>
          <w:tab w:val="left" w:pos="-720"/>
        </w:tabs>
        <w:suppressAutoHyphens/>
        <w:rPr>
          <w:rFonts w:ascii="Times New Roman" w:hAnsi="Times New Roman"/>
          <w:szCs w:val="24"/>
        </w:rPr>
      </w:pPr>
    </w:p>
    <w:p w:rsidR="009C364F" w:rsidRDefault="009C364F">
      <w:pPr>
        <w:rPr>
          <w:rFonts w:ascii="Times New Roman" w:hAnsi="Times New Roman"/>
          <w:b/>
          <w:szCs w:val="24"/>
        </w:rPr>
      </w:pPr>
      <w:r>
        <w:rPr>
          <w:rFonts w:ascii="Times New Roman" w:hAnsi="Times New Roman"/>
          <w:b/>
          <w:szCs w:val="24"/>
        </w:rPr>
        <w:br w:type="page"/>
      </w:r>
    </w:p>
    <w:p w:rsidR="00386054" w:rsidRDefault="00386054">
      <w:pPr>
        <w:tabs>
          <w:tab w:val="left" w:pos="-720"/>
        </w:tabs>
        <w:suppressAutoHyphens/>
        <w:rPr>
          <w:rFonts w:ascii="Times New Roman" w:hAnsi="Times New Roman"/>
          <w:b/>
          <w:szCs w:val="24"/>
        </w:rPr>
      </w:pPr>
      <w:r w:rsidRPr="009C364F">
        <w:rPr>
          <w:rFonts w:ascii="Times New Roman" w:hAnsi="Times New Roman"/>
          <w:b/>
          <w:szCs w:val="24"/>
        </w:rPr>
        <w:lastRenderedPageBreak/>
        <w:t xml:space="preserve">15. </w:t>
      </w:r>
      <w:r w:rsidR="00666487" w:rsidRPr="00666487">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666487" w:rsidRDefault="00666487">
      <w:pPr>
        <w:tabs>
          <w:tab w:val="left" w:pos="-720"/>
        </w:tabs>
        <w:suppressAutoHyphens/>
        <w:rPr>
          <w:rFonts w:ascii="Times New Roman" w:hAnsi="Times New Roman"/>
          <w:szCs w:val="24"/>
        </w:rPr>
      </w:pPr>
    </w:p>
    <w:p w:rsidR="00235E58" w:rsidRPr="00944260" w:rsidRDefault="00235E58" w:rsidP="00235E58">
      <w:pPr>
        <w:tabs>
          <w:tab w:val="left" w:pos="-720"/>
        </w:tabs>
        <w:suppressAutoHyphens/>
        <w:rPr>
          <w:rFonts w:ascii="Arial" w:hAnsi="Arial" w:cs="Arial"/>
        </w:rPr>
      </w:pPr>
      <w:r>
        <w:rPr>
          <w:rFonts w:ascii="Arial" w:hAnsi="Arial" w:cs="Arial"/>
        </w:rPr>
        <w:t xml:space="preserve">The total annual reporting and record keeping hour burden is being adjusted from the current OMB inventory of 6983 to 6840 (a reduction of 143 hours) due to </w:t>
      </w:r>
      <w:r w:rsidR="000D0224">
        <w:rPr>
          <w:rFonts w:ascii="Arial" w:hAnsi="Arial" w:cs="Arial"/>
        </w:rPr>
        <w:t xml:space="preserve">prior mathematical error and </w:t>
      </w:r>
      <w:r>
        <w:rPr>
          <w:rFonts w:ascii="Arial" w:hAnsi="Arial" w:cs="Arial"/>
        </w:rPr>
        <w:t>recalculation of response time.</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Fonts w:ascii="Times New Roman" w:hAnsi="Times New Roman"/>
          <w:b/>
          <w:szCs w:val="24"/>
        </w:rPr>
      </w:pPr>
      <w:r w:rsidRPr="00235E58">
        <w:rPr>
          <w:rFonts w:ascii="Times New Roman" w:hAnsi="Times New Roman"/>
          <w:b/>
          <w:szCs w:val="24"/>
        </w:rPr>
        <w:t xml:space="preserve">16. </w:t>
      </w:r>
      <w:r w:rsidR="00666487" w:rsidRPr="00666487">
        <w:rPr>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66487" w:rsidRPr="00EF7FF5" w:rsidRDefault="00666487">
      <w:pPr>
        <w:tabs>
          <w:tab w:val="left" w:pos="-720"/>
        </w:tabs>
        <w:suppressAutoHyphens/>
        <w:rPr>
          <w:rFonts w:ascii="Times New Roman" w:hAnsi="Times New Roman"/>
          <w:szCs w:val="24"/>
        </w:rPr>
      </w:pPr>
    </w:p>
    <w:p w:rsidR="00706F1D" w:rsidRPr="00944260" w:rsidRDefault="00706F1D" w:rsidP="00706F1D">
      <w:pPr>
        <w:tabs>
          <w:tab w:val="left" w:pos="-720"/>
        </w:tabs>
        <w:suppressAutoHyphens/>
        <w:rPr>
          <w:rFonts w:ascii="Arial" w:hAnsi="Arial" w:cs="Arial"/>
        </w:rPr>
      </w:pPr>
      <w:r w:rsidRPr="00944260">
        <w:rPr>
          <w:rFonts w:ascii="Arial" w:hAnsi="Arial" w:cs="Arial"/>
        </w:rPr>
        <w:t xml:space="preserve">This information collected </w:t>
      </w:r>
      <w:r>
        <w:rPr>
          <w:rFonts w:ascii="Arial" w:hAnsi="Arial" w:cs="Arial"/>
        </w:rPr>
        <w:t xml:space="preserve">in TCLI Directory </w:t>
      </w:r>
      <w:r w:rsidRPr="00944260">
        <w:rPr>
          <w:rFonts w:ascii="Arial" w:hAnsi="Arial" w:cs="Arial"/>
        </w:rPr>
        <w:t>is not collected for statistical publication.</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Fonts w:ascii="Times New Roman" w:hAnsi="Times New Roman"/>
          <w:b/>
          <w:szCs w:val="24"/>
        </w:rPr>
      </w:pPr>
      <w:r w:rsidRPr="00706F1D">
        <w:rPr>
          <w:rFonts w:ascii="Times New Roman" w:hAnsi="Times New Roman"/>
          <w:b/>
          <w:szCs w:val="24"/>
        </w:rPr>
        <w:t xml:space="preserve">17. </w:t>
      </w:r>
      <w:r w:rsidR="00666487" w:rsidRPr="00666487">
        <w:rPr>
          <w:rFonts w:ascii="Times New Roman" w:hAnsi="Times New Roman"/>
          <w:b/>
          <w:szCs w:val="24"/>
        </w:rPr>
        <w:t>If seeking approval to not display the expiration date for OMB approval of the information collection, explain the reasons that display would be inappropriate.</w:t>
      </w:r>
    </w:p>
    <w:p w:rsidR="00666487" w:rsidRPr="00EF7FF5" w:rsidRDefault="00666487">
      <w:pPr>
        <w:tabs>
          <w:tab w:val="left" w:pos="-720"/>
        </w:tabs>
        <w:suppressAutoHyphens/>
        <w:rPr>
          <w:rFonts w:ascii="Times New Roman" w:hAnsi="Times New Roman"/>
          <w:szCs w:val="24"/>
        </w:rPr>
      </w:pPr>
    </w:p>
    <w:p w:rsidR="00706F1D" w:rsidRPr="00944260" w:rsidRDefault="00706F1D" w:rsidP="00706F1D">
      <w:pPr>
        <w:tabs>
          <w:tab w:val="left" w:pos="-720"/>
        </w:tabs>
        <w:suppressAutoHyphens/>
        <w:rPr>
          <w:rFonts w:ascii="Arial" w:hAnsi="Arial" w:cs="Arial"/>
        </w:rPr>
      </w:pPr>
      <w:r w:rsidRPr="00944260">
        <w:rPr>
          <w:rFonts w:ascii="Arial" w:hAnsi="Arial" w:cs="Arial"/>
        </w:rPr>
        <w:t>The Department is not seeking this approval.</w:t>
      </w:r>
    </w:p>
    <w:p w:rsidR="00386054" w:rsidRPr="00EF7FF5" w:rsidRDefault="00386054">
      <w:pPr>
        <w:tabs>
          <w:tab w:val="left" w:pos="-720"/>
        </w:tabs>
        <w:suppressAutoHyphens/>
        <w:rPr>
          <w:rFonts w:ascii="Times New Roman" w:hAnsi="Times New Roman"/>
          <w:szCs w:val="24"/>
        </w:rPr>
      </w:pPr>
    </w:p>
    <w:p w:rsidR="00706F1D" w:rsidRDefault="00386054">
      <w:pPr>
        <w:tabs>
          <w:tab w:val="left" w:pos="-720"/>
        </w:tabs>
        <w:suppressAutoHyphens/>
        <w:rPr>
          <w:rFonts w:ascii="Times New Roman" w:hAnsi="Times New Roman"/>
          <w:b/>
          <w:szCs w:val="24"/>
        </w:rPr>
      </w:pPr>
      <w:r w:rsidRPr="00706F1D">
        <w:rPr>
          <w:rFonts w:ascii="Times New Roman" w:hAnsi="Times New Roman"/>
          <w:b/>
          <w:szCs w:val="24"/>
        </w:rPr>
        <w:t xml:space="preserve">18. </w:t>
      </w:r>
      <w:r w:rsidR="00666487" w:rsidRPr="00666487">
        <w:rPr>
          <w:rFonts w:ascii="Times New Roman" w:hAnsi="Times New Roman"/>
          <w:b/>
          <w:szCs w:val="24"/>
        </w:rPr>
        <w:t>Explain each exception to the certification statement identified in the Certification of Paperwork Reduction Act.</w:t>
      </w:r>
    </w:p>
    <w:p w:rsidR="00666487" w:rsidRDefault="00666487">
      <w:pPr>
        <w:tabs>
          <w:tab w:val="left" w:pos="-720"/>
        </w:tabs>
        <w:suppressAutoHyphens/>
        <w:rPr>
          <w:rStyle w:val="a"/>
          <w:rFonts w:ascii="Times New Roman" w:hAnsi="Times New Roman"/>
          <w:szCs w:val="24"/>
        </w:rPr>
      </w:pPr>
    </w:p>
    <w:p w:rsidR="00706F1D" w:rsidRPr="00C8041B" w:rsidRDefault="00706F1D" w:rsidP="00706F1D">
      <w:pPr>
        <w:tabs>
          <w:tab w:val="left" w:pos="-720"/>
        </w:tabs>
        <w:suppressAutoHyphens/>
        <w:rPr>
          <w:rFonts w:ascii="Arial" w:hAnsi="Arial" w:cs="Arial"/>
        </w:rPr>
      </w:pPr>
      <w:r w:rsidRPr="00944260">
        <w:rPr>
          <w:rFonts w:ascii="Arial" w:hAnsi="Arial" w:cs="Arial"/>
        </w:rPr>
        <w:t>There are no exceptions to the certification statement.</w:t>
      </w:r>
    </w:p>
    <w:p w:rsidR="00706F1D" w:rsidRPr="00EF7FF5" w:rsidRDefault="00706F1D">
      <w:pPr>
        <w:tabs>
          <w:tab w:val="left" w:pos="-720"/>
        </w:tabs>
        <w:suppressAutoHyphens/>
        <w:rPr>
          <w:rFonts w:ascii="Times New Roman" w:hAnsi="Times New Roman"/>
          <w:szCs w:val="24"/>
        </w:rPr>
      </w:pPr>
    </w:p>
    <w:sectPr w:rsidR="00706F1D" w:rsidRPr="00EF7FF5" w:rsidSect="00E07290">
      <w:headerReference w:type="default" r:id="rId16"/>
      <w:footerReference w:type="default" r:id="rId17"/>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1CB" w:rsidRDefault="00CC11CB">
      <w:pPr>
        <w:spacing w:line="20" w:lineRule="exact"/>
      </w:pPr>
    </w:p>
  </w:endnote>
  <w:endnote w:type="continuationSeparator" w:id="0">
    <w:p w:rsidR="00CC11CB" w:rsidRDefault="00CC11CB">
      <w:r>
        <w:t xml:space="preserve"> </w:t>
      </w:r>
    </w:p>
  </w:endnote>
  <w:endnote w:type="continuationNotice" w:id="1">
    <w:p w:rsidR="00CC11CB" w:rsidRDefault="00CC11C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1CB" w:rsidRDefault="00CC11CB">
    <w:pPr>
      <w:spacing w:before="140" w:line="100" w:lineRule="exact"/>
      <w:rPr>
        <w:sz w:val="10"/>
      </w:rPr>
    </w:pPr>
  </w:p>
  <w:p w:rsidR="00CC11CB" w:rsidRDefault="00CC11CB">
    <w:pPr>
      <w:tabs>
        <w:tab w:val="left" w:pos="0"/>
      </w:tabs>
      <w:suppressAutoHyphens/>
    </w:pPr>
  </w:p>
  <w:p w:rsidR="00CC11CB" w:rsidRDefault="00CC11CB">
    <w:pPr>
      <w:tabs>
        <w:tab w:val="left" w:pos="0"/>
      </w:tabs>
      <w:suppressAutoHyphens/>
    </w:pPr>
    <w:r>
      <w:rPr>
        <w:noProof/>
      </w:rPr>
      <mc:AlternateContent>
        <mc:Choice Requires="wps">
          <w:drawing>
            <wp:anchor distT="0" distB="0" distL="114300" distR="114300" simplePos="0" relativeHeight="251657728" behindDoc="1" locked="0" layoutInCell="0" allowOverlap="1" wp14:anchorId="2BEC3EC8" wp14:editId="21313B0D">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C11CB" w:rsidRDefault="00CC11CB">
                          <w:pPr>
                            <w:tabs>
                              <w:tab w:val="center" w:pos="4650"/>
                            </w:tabs>
                            <w:suppressAutoHyphens/>
                            <w:jc w:val="both"/>
                          </w:pPr>
                          <w:r>
                            <w:tab/>
                          </w:r>
                          <w:r>
                            <w:fldChar w:fldCharType="begin"/>
                          </w:r>
                          <w:r>
                            <w:instrText>page \* arabic</w:instrText>
                          </w:r>
                          <w:r>
                            <w:fldChar w:fldCharType="separate"/>
                          </w:r>
                          <w:r w:rsidR="0007588A">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CC11CB" w:rsidRDefault="00CC11CB">
                    <w:pPr>
                      <w:tabs>
                        <w:tab w:val="center" w:pos="4650"/>
                      </w:tabs>
                      <w:suppressAutoHyphens/>
                      <w:jc w:val="both"/>
                    </w:pPr>
                    <w:r>
                      <w:tab/>
                    </w:r>
                    <w:r>
                      <w:fldChar w:fldCharType="begin"/>
                    </w:r>
                    <w:r>
                      <w:instrText>page \* arabic</w:instrText>
                    </w:r>
                    <w:r>
                      <w:fldChar w:fldCharType="separate"/>
                    </w:r>
                    <w:r w:rsidR="0007588A">
                      <w:rPr>
                        <w:noProof/>
                      </w:rPr>
                      <w:t>1</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1CB" w:rsidRDefault="00CC11CB">
      <w:r>
        <w:separator/>
      </w:r>
    </w:p>
  </w:footnote>
  <w:footnote w:type="continuationSeparator" w:id="0">
    <w:p w:rsidR="00CC11CB" w:rsidRDefault="00CC1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1CB" w:rsidRDefault="00CC11CB">
    <w:pPr>
      <w:pStyle w:val="Header"/>
      <w:rPr>
        <w:rFonts w:ascii="Times New Roman" w:hAnsi="Times New Roman"/>
        <w:sz w:val="20"/>
      </w:rPr>
    </w:pPr>
    <w:r>
      <w:rPr>
        <w:rFonts w:ascii="Times New Roman" w:hAnsi="Times New Roman"/>
        <w:sz w:val="20"/>
      </w:rPr>
      <w:t xml:space="preserve">EDICS Tracking and OMB Number: (04769) 1845-0070                       </w:t>
    </w:r>
    <w:r w:rsidR="004B3E66">
      <w:rPr>
        <w:rFonts w:ascii="Times New Roman" w:hAnsi="Times New Roman"/>
        <w:sz w:val="20"/>
      </w:rPr>
      <w:t xml:space="preserve">                  Revised: 03/27</w:t>
    </w:r>
    <w:r>
      <w:rPr>
        <w:rFonts w:ascii="Times New Roman" w:hAnsi="Times New Roman"/>
        <w:sz w:val="20"/>
      </w:rPr>
      <w:t>/2012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4D602DC"/>
    <w:multiLevelType w:val="hybridMultilevel"/>
    <w:tmpl w:val="393C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8">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9">
    <w:nsid w:val="60E919BB"/>
    <w:multiLevelType w:val="hybridMultilevel"/>
    <w:tmpl w:val="B6929A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C50C60"/>
    <w:multiLevelType w:val="hybridMultilevel"/>
    <w:tmpl w:val="D2602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2">
    <w:nsid w:val="707B6D21"/>
    <w:multiLevelType w:val="hybridMultilevel"/>
    <w:tmpl w:val="540E1A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A6A7A0D"/>
    <w:multiLevelType w:val="hybridMultilevel"/>
    <w:tmpl w:val="CE60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735D7D"/>
    <w:multiLevelType w:val="hybridMultilevel"/>
    <w:tmpl w:val="3472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6D6A1F"/>
    <w:multiLevelType w:val="hybridMultilevel"/>
    <w:tmpl w:val="1CAA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11"/>
  </w:num>
  <w:num w:numId="5">
    <w:abstractNumId w:val="1"/>
  </w:num>
  <w:num w:numId="6">
    <w:abstractNumId w:val="2"/>
  </w:num>
  <w:num w:numId="7">
    <w:abstractNumId w:val="7"/>
  </w:num>
  <w:num w:numId="8">
    <w:abstractNumId w:val="6"/>
  </w:num>
  <w:num w:numId="9">
    <w:abstractNumId w:val="8"/>
  </w:num>
  <w:num w:numId="10">
    <w:abstractNumId w:val="13"/>
  </w:num>
  <w:num w:numId="11">
    <w:abstractNumId w:val="14"/>
  </w:num>
  <w:num w:numId="12">
    <w:abstractNumId w:val="12"/>
  </w:num>
  <w:num w:numId="13">
    <w:abstractNumId w:val="10"/>
  </w:num>
  <w:num w:numId="14">
    <w:abstractNumId w:val="9"/>
  </w:num>
  <w:num w:numId="15">
    <w:abstractNumId w:val="15"/>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479B6"/>
    <w:rsid w:val="00050CBE"/>
    <w:rsid w:val="0007588A"/>
    <w:rsid w:val="0007654A"/>
    <w:rsid w:val="000877BE"/>
    <w:rsid w:val="000909E0"/>
    <w:rsid w:val="000B14D8"/>
    <w:rsid w:val="000C7235"/>
    <w:rsid w:val="000D0224"/>
    <w:rsid w:val="000D029F"/>
    <w:rsid w:val="000E268D"/>
    <w:rsid w:val="000E592D"/>
    <w:rsid w:val="000F175B"/>
    <w:rsid w:val="0014500F"/>
    <w:rsid w:val="00153F20"/>
    <w:rsid w:val="001743A5"/>
    <w:rsid w:val="0018279C"/>
    <w:rsid w:val="001F7311"/>
    <w:rsid w:val="0023442C"/>
    <w:rsid w:val="00235E58"/>
    <w:rsid w:val="00246A26"/>
    <w:rsid w:val="002473CE"/>
    <w:rsid w:val="002824EA"/>
    <w:rsid w:val="002B0412"/>
    <w:rsid w:val="002B0A95"/>
    <w:rsid w:val="002E2EB5"/>
    <w:rsid w:val="002F6C9C"/>
    <w:rsid w:val="00365847"/>
    <w:rsid w:val="00377078"/>
    <w:rsid w:val="00386054"/>
    <w:rsid w:val="00387776"/>
    <w:rsid w:val="003B058F"/>
    <w:rsid w:val="003C29C2"/>
    <w:rsid w:val="003C7F70"/>
    <w:rsid w:val="003E285A"/>
    <w:rsid w:val="003E33F0"/>
    <w:rsid w:val="00417E67"/>
    <w:rsid w:val="00465080"/>
    <w:rsid w:val="004A2DBB"/>
    <w:rsid w:val="004A4EBC"/>
    <w:rsid w:val="004B3E66"/>
    <w:rsid w:val="004E23D9"/>
    <w:rsid w:val="004F692A"/>
    <w:rsid w:val="00512598"/>
    <w:rsid w:val="00552B7E"/>
    <w:rsid w:val="00563CCF"/>
    <w:rsid w:val="005A1566"/>
    <w:rsid w:val="005A1DFC"/>
    <w:rsid w:val="005A4185"/>
    <w:rsid w:val="005A70A3"/>
    <w:rsid w:val="005D2E7B"/>
    <w:rsid w:val="0063484C"/>
    <w:rsid w:val="00654305"/>
    <w:rsid w:val="00666487"/>
    <w:rsid w:val="006737C0"/>
    <w:rsid w:val="00677BC2"/>
    <w:rsid w:val="006A3B5C"/>
    <w:rsid w:val="006C01D0"/>
    <w:rsid w:val="00706F1D"/>
    <w:rsid w:val="007661D9"/>
    <w:rsid w:val="007B14E8"/>
    <w:rsid w:val="007C12B5"/>
    <w:rsid w:val="007E77FA"/>
    <w:rsid w:val="007E7F90"/>
    <w:rsid w:val="007F3C59"/>
    <w:rsid w:val="008011B6"/>
    <w:rsid w:val="00804CF7"/>
    <w:rsid w:val="00877BF5"/>
    <w:rsid w:val="00896D8D"/>
    <w:rsid w:val="008F0EB9"/>
    <w:rsid w:val="008F3062"/>
    <w:rsid w:val="00921CB1"/>
    <w:rsid w:val="009544A3"/>
    <w:rsid w:val="009615D3"/>
    <w:rsid w:val="009949A8"/>
    <w:rsid w:val="009C364F"/>
    <w:rsid w:val="00A01331"/>
    <w:rsid w:val="00A05F44"/>
    <w:rsid w:val="00A06703"/>
    <w:rsid w:val="00A41F2C"/>
    <w:rsid w:val="00A86E74"/>
    <w:rsid w:val="00A87940"/>
    <w:rsid w:val="00A94CCB"/>
    <w:rsid w:val="00AB0D7D"/>
    <w:rsid w:val="00AD3A74"/>
    <w:rsid w:val="00B23EC0"/>
    <w:rsid w:val="00BA6562"/>
    <w:rsid w:val="00BC12BF"/>
    <w:rsid w:val="00BC244F"/>
    <w:rsid w:val="00BD1325"/>
    <w:rsid w:val="00C27188"/>
    <w:rsid w:val="00C641E9"/>
    <w:rsid w:val="00C723C2"/>
    <w:rsid w:val="00CB32FD"/>
    <w:rsid w:val="00CC11CB"/>
    <w:rsid w:val="00CE72AF"/>
    <w:rsid w:val="00D115BF"/>
    <w:rsid w:val="00D269C3"/>
    <w:rsid w:val="00D9576D"/>
    <w:rsid w:val="00DD74FF"/>
    <w:rsid w:val="00DF7852"/>
    <w:rsid w:val="00E023B7"/>
    <w:rsid w:val="00E07290"/>
    <w:rsid w:val="00E8063D"/>
    <w:rsid w:val="00EA3C1F"/>
    <w:rsid w:val="00EC2CC4"/>
    <w:rsid w:val="00EF7FF5"/>
    <w:rsid w:val="00F03D08"/>
    <w:rsid w:val="00F21548"/>
    <w:rsid w:val="00F26D90"/>
    <w:rsid w:val="00F313DF"/>
    <w:rsid w:val="00F31568"/>
    <w:rsid w:val="00F83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iPriority="0" w:unhideWhenUsed="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615D3"/>
    <w:rPr>
      <w:color w:val="0000FF"/>
      <w:u w:val="single"/>
    </w:rPr>
  </w:style>
  <w:style w:type="paragraph" w:styleId="BodyTextIndent2">
    <w:name w:val="Body Text Indent 2"/>
    <w:basedOn w:val="Normal"/>
    <w:link w:val="BodyTextIndent2Char"/>
    <w:rsid w:val="009C364F"/>
    <w:pPr>
      <w:widowControl w:val="0"/>
      <w:tabs>
        <w:tab w:val="left" w:pos="0"/>
      </w:tabs>
      <w:suppressAutoHyphens/>
      <w:ind w:left="1440"/>
      <w:jc w:val="both"/>
    </w:pPr>
    <w:rPr>
      <w:rFonts w:ascii="Times New Roman" w:hAnsi="Times New Roman"/>
      <w:snapToGrid w:val="0"/>
    </w:rPr>
  </w:style>
  <w:style w:type="character" w:customStyle="1" w:styleId="BodyTextIndent2Char">
    <w:name w:val="Body Text Indent 2 Char"/>
    <w:basedOn w:val="DefaultParagraphFont"/>
    <w:link w:val="BodyTextIndent2"/>
    <w:rsid w:val="009C364F"/>
    <w:rPr>
      <w:snapToGrid w:val="0"/>
      <w:sz w:val="24"/>
      <w:szCs w:val="20"/>
    </w:rPr>
  </w:style>
  <w:style w:type="character" w:styleId="FollowedHyperlink">
    <w:name w:val="FollowedHyperlink"/>
    <w:basedOn w:val="DefaultParagraphFont"/>
    <w:uiPriority w:val="99"/>
    <w:semiHidden/>
    <w:unhideWhenUsed/>
    <w:rsid w:val="00F03D08"/>
    <w:rPr>
      <w:color w:val="800080" w:themeColor="followedHyperlink"/>
      <w:u w:val="single"/>
    </w:rPr>
  </w:style>
  <w:style w:type="paragraph" w:styleId="ListParagraph">
    <w:name w:val="List Paragraph"/>
    <w:basedOn w:val="Normal"/>
    <w:uiPriority w:val="34"/>
    <w:qFormat/>
    <w:rsid w:val="002824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iPriority="0" w:unhideWhenUsed="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615D3"/>
    <w:rPr>
      <w:color w:val="0000FF"/>
      <w:u w:val="single"/>
    </w:rPr>
  </w:style>
  <w:style w:type="paragraph" w:styleId="BodyTextIndent2">
    <w:name w:val="Body Text Indent 2"/>
    <w:basedOn w:val="Normal"/>
    <w:link w:val="BodyTextIndent2Char"/>
    <w:rsid w:val="009C364F"/>
    <w:pPr>
      <w:widowControl w:val="0"/>
      <w:tabs>
        <w:tab w:val="left" w:pos="0"/>
      </w:tabs>
      <w:suppressAutoHyphens/>
      <w:ind w:left="1440"/>
      <w:jc w:val="both"/>
    </w:pPr>
    <w:rPr>
      <w:rFonts w:ascii="Times New Roman" w:hAnsi="Times New Roman"/>
      <w:snapToGrid w:val="0"/>
    </w:rPr>
  </w:style>
  <w:style w:type="character" w:customStyle="1" w:styleId="BodyTextIndent2Char">
    <w:name w:val="Body Text Indent 2 Char"/>
    <w:basedOn w:val="DefaultParagraphFont"/>
    <w:link w:val="BodyTextIndent2"/>
    <w:rsid w:val="009C364F"/>
    <w:rPr>
      <w:snapToGrid w:val="0"/>
      <w:sz w:val="24"/>
      <w:szCs w:val="20"/>
    </w:rPr>
  </w:style>
  <w:style w:type="character" w:styleId="FollowedHyperlink">
    <w:name w:val="FollowedHyperlink"/>
    <w:basedOn w:val="DefaultParagraphFont"/>
    <w:uiPriority w:val="99"/>
    <w:semiHidden/>
    <w:unhideWhenUsed/>
    <w:rsid w:val="00F03D08"/>
    <w:rPr>
      <w:color w:val="800080" w:themeColor="followedHyperlink"/>
      <w:u w:val="single"/>
    </w:rPr>
  </w:style>
  <w:style w:type="paragraph" w:styleId="ListParagraph">
    <w:name w:val="List Paragraph"/>
    <w:basedOn w:val="Normal"/>
    <w:uiPriority w:val="34"/>
    <w:qFormat/>
    <w:rsid w:val="002824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512988">
      <w:bodyDiv w:val="1"/>
      <w:marLeft w:val="0"/>
      <w:marRight w:val="0"/>
      <w:marTop w:val="0"/>
      <w:marBottom w:val="0"/>
      <w:divBdr>
        <w:top w:val="none" w:sz="0" w:space="0" w:color="auto"/>
        <w:left w:val="none" w:sz="0" w:space="0" w:color="auto"/>
        <w:bottom w:val="none" w:sz="0" w:space="0" w:color="auto"/>
        <w:right w:val="none" w:sz="0" w:space="0" w:color="auto"/>
      </w:divBdr>
    </w:div>
    <w:div w:id="68420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2.ed.gov/about/offices/list/ope/library.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fr.gpoaccess.gov/cgi/t/text/text-idx?c=ecfr&amp;sid=012a47b4e5ef7f1e359538e55c6447b0&amp;rgn=div8&amp;view=text&amp;node=34:4.1.1.1.4.5.1.1&amp;idno=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fr.gpoaccess.gov/cgi/t/text/text-idx?c=ecfr&amp;sid=b89edc0df9ff1b6ef810d78b7900135a&amp;rgn=div8&amp;view=text&amp;node=34:4.1.1.1.3.2.1.18&amp;idno=34" TargetMode="External"/><Relationship Id="rId5" Type="http://schemas.openxmlformats.org/officeDocument/2006/relationships/settings" Target="settings.xml"/><Relationship Id="rId15" Type="http://schemas.openxmlformats.org/officeDocument/2006/relationships/hyperlink" Target="http://www.ed.gov/open/plan/edfacts" TargetMode="External"/><Relationship Id="rId10" Type="http://schemas.openxmlformats.org/officeDocument/2006/relationships/hyperlink" Target="http://ecfr.gpoaccess.gov/cgi/t/text/text-idx?c=ecfr&amp;sid=b89edc0df9ff1b6ef810d78b7900135a&amp;rgn=div8&amp;view=text&amp;node=34:4.1.1.1.2.2.1.17&amp;idno=3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cfr.gpoaccess.gov/cgi/t/text/text-idx?c=ecfr&amp;sid=b89edc0df9ff1b6ef810d78b7900135a&amp;rgn=div8&amp;view=text&amp;node=34:3.1.3.1.37.4.39.3&amp;idno=34" TargetMode="External"/><Relationship Id="rId14" Type="http://schemas.openxmlformats.org/officeDocument/2006/relationships/hyperlink" Target="https://www.tcli.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CC525-0FE8-4556-8D28-E4C16DDD8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3925</Words>
  <Characters>23115</Characters>
  <Application>Microsoft Office Word</Application>
  <DocSecurity>4</DocSecurity>
  <Lines>192</Lines>
  <Paragraphs>53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Authorised User</cp:lastModifiedBy>
  <cp:revision>2</cp:revision>
  <cp:lastPrinted>2012-02-29T14:55:00Z</cp:lastPrinted>
  <dcterms:created xsi:type="dcterms:W3CDTF">2012-03-30T21:17:00Z</dcterms:created>
  <dcterms:modified xsi:type="dcterms:W3CDTF">2012-03-30T21:17:00Z</dcterms:modified>
</cp:coreProperties>
</file>