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3A9" w:rsidRPr="00B07EA8" w:rsidRDefault="00C173A9" w:rsidP="00130029">
      <w:pPr>
        <w:tabs>
          <w:tab w:val="right" w:pos="10170"/>
        </w:tabs>
        <w:rPr>
          <w:b/>
        </w:rPr>
      </w:pPr>
      <w:r w:rsidRPr="00B07EA8">
        <w:rPr>
          <w:b/>
        </w:rPr>
        <w:t>MEMORANDUM</w:t>
      </w:r>
      <w:r w:rsidR="00130029">
        <w:rPr>
          <w:b/>
        </w:rPr>
        <w:tab/>
      </w:r>
      <w:r w:rsidR="00130029">
        <w:t>April 12, 2012</w:t>
      </w:r>
    </w:p>
    <w:p w:rsidR="00C173A9" w:rsidRPr="00B07EA8" w:rsidRDefault="00C173A9" w:rsidP="00C173A9">
      <w:pPr>
        <w:pStyle w:val="Header"/>
      </w:pPr>
    </w:p>
    <w:p w:rsidR="00C173A9" w:rsidRDefault="00C173A9" w:rsidP="00C173A9">
      <w:pPr>
        <w:pStyle w:val="MessageHeaderFirst"/>
        <w:spacing w:line="360" w:lineRule="auto"/>
        <w:ind w:left="0" w:firstLine="0"/>
        <w:outlineLvl w:val="0"/>
        <w:rPr>
          <w:sz w:val="24"/>
          <w:szCs w:val="24"/>
        </w:rPr>
      </w:pPr>
      <w:r w:rsidRPr="00B07EA8">
        <w:rPr>
          <w:rStyle w:val="MessageHeaderLabel"/>
          <w:rFonts w:cs="Arial"/>
          <w:bCs/>
          <w:spacing w:val="-20"/>
          <w:sz w:val="24"/>
          <w:szCs w:val="24"/>
        </w:rPr>
        <w:t>T</w:t>
      </w:r>
      <w:r w:rsidRPr="00B07EA8">
        <w:rPr>
          <w:rStyle w:val="MessageHeaderLabel"/>
          <w:rFonts w:cs="Arial"/>
          <w:bCs/>
          <w:sz w:val="24"/>
          <w:szCs w:val="24"/>
        </w:rPr>
        <w:t>o:</w:t>
      </w:r>
      <w:r w:rsidRPr="00B07EA8">
        <w:rPr>
          <w:sz w:val="24"/>
          <w:szCs w:val="24"/>
        </w:rPr>
        <w:tab/>
      </w:r>
      <w:r>
        <w:rPr>
          <w:sz w:val="24"/>
          <w:szCs w:val="24"/>
        </w:rPr>
        <w:tab/>
        <w:t>Shelly Martinez, OMB</w:t>
      </w:r>
    </w:p>
    <w:p w:rsidR="00C173A9" w:rsidRPr="00B07EA8" w:rsidRDefault="00C173A9" w:rsidP="00C173A9">
      <w:pPr>
        <w:pStyle w:val="MessageHeader"/>
        <w:spacing w:line="360" w:lineRule="auto"/>
        <w:ind w:left="0" w:firstLine="0"/>
        <w:outlineLvl w:val="0"/>
        <w:rPr>
          <w:sz w:val="24"/>
          <w:szCs w:val="24"/>
        </w:rPr>
      </w:pPr>
      <w:r w:rsidRPr="00B07EA8">
        <w:rPr>
          <w:rStyle w:val="MessageHeaderLabel"/>
          <w:rFonts w:cs="Arial"/>
          <w:bCs/>
          <w:sz w:val="24"/>
          <w:szCs w:val="24"/>
        </w:rPr>
        <w:t>From:</w:t>
      </w:r>
      <w:r w:rsidRPr="00B07EA8">
        <w:rPr>
          <w:sz w:val="24"/>
          <w:szCs w:val="24"/>
        </w:rPr>
        <w:tab/>
      </w:r>
      <w:r>
        <w:rPr>
          <w:sz w:val="24"/>
          <w:szCs w:val="24"/>
        </w:rPr>
        <w:tab/>
      </w:r>
      <w:r>
        <w:rPr>
          <w:sz w:val="24"/>
          <w:szCs w:val="24"/>
          <w:lang w:val="en-US"/>
        </w:rPr>
        <w:t>Tai Phan</w:t>
      </w:r>
      <w:r>
        <w:rPr>
          <w:sz w:val="24"/>
          <w:szCs w:val="24"/>
        </w:rPr>
        <w:t>, NCES</w:t>
      </w:r>
    </w:p>
    <w:p w:rsidR="00C173A9" w:rsidRPr="00570D94" w:rsidRDefault="00C173A9" w:rsidP="00C173A9">
      <w:pPr>
        <w:pStyle w:val="MessageHeaderFirst"/>
        <w:spacing w:line="360" w:lineRule="auto"/>
        <w:ind w:left="0" w:firstLine="0"/>
        <w:outlineLvl w:val="0"/>
        <w:rPr>
          <w:rStyle w:val="MessageHeaderLabel"/>
          <w:rFonts w:cs="Arial"/>
          <w:bCs/>
          <w:sz w:val="24"/>
          <w:szCs w:val="24"/>
        </w:rPr>
      </w:pPr>
      <w:r w:rsidRPr="00570D94">
        <w:rPr>
          <w:rStyle w:val="MessageHeaderLabel"/>
          <w:rFonts w:cs="Arial"/>
          <w:bCs/>
          <w:sz w:val="24"/>
          <w:szCs w:val="24"/>
        </w:rPr>
        <w:t>Through</w:t>
      </w:r>
      <w:r>
        <w:rPr>
          <w:rStyle w:val="MessageHeaderLabel"/>
          <w:rFonts w:cs="Arial"/>
          <w:bCs/>
          <w:sz w:val="24"/>
          <w:szCs w:val="24"/>
        </w:rPr>
        <w:t>:</w:t>
      </w:r>
      <w:r w:rsidRPr="00570D94">
        <w:rPr>
          <w:rStyle w:val="MessageHeaderLabel"/>
          <w:rFonts w:cs="Arial"/>
          <w:bCs/>
          <w:sz w:val="24"/>
          <w:szCs w:val="24"/>
        </w:rPr>
        <w:t xml:space="preserve"> </w:t>
      </w:r>
      <w:r>
        <w:rPr>
          <w:rStyle w:val="MessageHeaderLabel"/>
          <w:rFonts w:cs="Arial"/>
          <w:bCs/>
          <w:sz w:val="24"/>
          <w:szCs w:val="24"/>
        </w:rPr>
        <w:tab/>
      </w:r>
      <w:r w:rsidRPr="00570D94">
        <w:rPr>
          <w:sz w:val="24"/>
          <w:szCs w:val="24"/>
        </w:rPr>
        <w:t>Kashka Kubzdela</w:t>
      </w:r>
      <w:r>
        <w:rPr>
          <w:sz w:val="24"/>
          <w:szCs w:val="24"/>
        </w:rPr>
        <w:t>, NCES</w:t>
      </w:r>
    </w:p>
    <w:p w:rsidR="00C173A9" w:rsidRPr="00762B11" w:rsidRDefault="00C173A9" w:rsidP="00C173A9">
      <w:pPr>
        <w:pBdr>
          <w:bottom w:val="single" w:sz="6" w:space="0" w:color="auto"/>
        </w:pBdr>
        <w:ind w:left="1440" w:hanging="1440"/>
      </w:pPr>
      <w:r w:rsidRPr="00B07EA8">
        <w:rPr>
          <w:rStyle w:val="MessageHeaderLabel"/>
          <w:rFonts w:cs="Arial"/>
          <w:bCs/>
          <w:sz w:val="24"/>
        </w:rPr>
        <w:t>Re:</w:t>
      </w:r>
      <w:r w:rsidRPr="00B07EA8">
        <w:tab/>
      </w:r>
      <w:r w:rsidRPr="00C173A9">
        <w:t xml:space="preserve">2012 Academic Libraries Survey </w:t>
      </w:r>
      <w:proofErr w:type="spellStart"/>
      <w:r w:rsidR="00150BDD" w:rsidRPr="00150BDD">
        <w:t>Survey</w:t>
      </w:r>
      <w:proofErr w:type="spellEnd"/>
      <w:r w:rsidR="00150BDD" w:rsidRPr="00150BDD">
        <w:t xml:space="preserve"> Ite</w:t>
      </w:r>
      <w:r w:rsidR="00150BDD">
        <w:t>m</w:t>
      </w:r>
      <w:r w:rsidR="00150BDD" w:rsidRPr="00150BDD">
        <w:t xml:space="preserve">s </w:t>
      </w:r>
      <w:r>
        <w:t>Change Request (OMB# 1850-0781 v.4)</w:t>
      </w:r>
    </w:p>
    <w:p w:rsidR="00931FE8" w:rsidRDefault="00931FE8"/>
    <w:p w:rsidR="00C173A9" w:rsidRDefault="00C173A9"/>
    <w:p w:rsidR="00931FE8" w:rsidRDefault="00931FE8" w:rsidP="009E153C">
      <w:r>
        <w:t xml:space="preserve">The </w:t>
      </w:r>
      <w:r w:rsidR="00AA2F09" w:rsidRPr="00C173A9">
        <w:t xml:space="preserve">Academic Libraries Survey </w:t>
      </w:r>
      <w:r w:rsidR="00AA2F09">
        <w:t xml:space="preserve">(ALS) </w:t>
      </w:r>
      <w:r>
        <w:t>questionnaire is being revised for the 201</w:t>
      </w:r>
      <w:r w:rsidR="00D74310">
        <w:t>2</w:t>
      </w:r>
      <w:r>
        <w:t xml:space="preserve"> </w:t>
      </w:r>
      <w:r w:rsidR="00AA2F09">
        <w:t>data collection</w:t>
      </w:r>
      <w:r>
        <w:t xml:space="preserve">. </w:t>
      </w:r>
      <w:r w:rsidRPr="00F37ADB">
        <w:t xml:space="preserve"> </w:t>
      </w:r>
      <w:r w:rsidR="00F60F43">
        <w:t>Due to changes in</w:t>
      </w:r>
      <w:r w:rsidR="00AD72D7">
        <w:t xml:space="preserve"> the processes and roles of academic libraries, t</w:t>
      </w:r>
      <w:r w:rsidR="00F37ADB" w:rsidRPr="00F37ADB">
        <w:t>wo</w:t>
      </w:r>
      <w:r w:rsidRPr="00F37ADB">
        <w:t xml:space="preserve"> </w:t>
      </w:r>
      <w:r w:rsidR="00AA2F09">
        <w:t xml:space="preserve">survey </w:t>
      </w:r>
      <w:r w:rsidR="00F37ADB">
        <w:t xml:space="preserve">items </w:t>
      </w:r>
      <w:r w:rsidR="00AA2F09">
        <w:t>are being</w:t>
      </w:r>
      <w:r w:rsidR="00F37ADB">
        <w:t xml:space="preserve"> added and </w:t>
      </w:r>
      <w:r w:rsidR="00AA2F09">
        <w:t>thirteen</w:t>
      </w:r>
      <w:r w:rsidRPr="00F37ADB">
        <w:t xml:space="preserve"> item</w:t>
      </w:r>
      <w:r w:rsidR="00AA2F09">
        <w:t>s are being deleted</w:t>
      </w:r>
      <w:r w:rsidRPr="00F37ADB">
        <w:t xml:space="preserve"> from the questionnaire. </w:t>
      </w:r>
      <w:r w:rsidRPr="0046634F">
        <w:t xml:space="preserve">The </w:t>
      </w:r>
      <w:r w:rsidR="0039540C">
        <w:t xml:space="preserve">estimated burden time </w:t>
      </w:r>
      <w:r w:rsidR="00AD72D7">
        <w:t xml:space="preserve">per respondent </w:t>
      </w:r>
      <w:r w:rsidR="0039540C">
        <w:t xml:space="preserve">to complete the </w:t>
      </w:r>
      <w:r w:rsidRPr="0046634F">
        <w:t xml:space="preserve">revised questionnaire will </w:t>
      </w:r>
      <w:r w:rsidR="0039540C">
        <w:t xml:space="preserve">decrease by 1 hour as compared to the 2010 questionnaire version and will </w:t>
      </w:r>
      <w:r w:rsidRPr="0046634F">
        <w:t>require</w:t>
      </w:r>
      <w:r w:rsidR="00421CEE">
        <w:t xml:space="preserve"> on average</w:t>
      </w:r>
      <w:r w:rsidRPr="0046634F">
        <w:t xml:space="preserve"> approximately </w:t>
      </w:r>
      <w:r w:rsidR="0046634F" w:rsidRPr="0046634F">
        <w:t>7</w:t>
      </w:r>
      <w:r w:rsidRPr="0046634F">
        <w:t xml:space="preserve"> hour</w:t>
      </w:r>
      <w:r w:rsidR="00421CEE">
        <w:t>s</w:t>
      </w:r>
      <w:r w:rsidRPr="0046634F">
        <w:t xml:space="preserve"> and 14 m</w:t>
      </w:r>
      <w:r w:rsidR="00421CEE">
        <w:t xml:space="preserve">inutes to </w:t>
      </w:r>
      <w:r w:rsidRPr="0046634F">
        <w:t xml:space="preserve">complete. </w:t>
      </w:r>
      <w:r w:rsidR="00421CEE">
        <w:t xml:space="preserve">The revised burden table and justification for changes to the questionnaire are provided below </w:t>
      </w:r>
      <w:r w:rsidR="00D97400">
        <w:t>and the revised 2</w:t>
      </w:r>
      <w:r>
        <w:t>01</w:t>
      </w:r>
      <w:r w:rsidR="00D74310">
        <w:t>2</w:t>
      </w:r>
      <w:r>
        <w:t xml:space="preserve"> ALS q</w:t>
      </w:r>
      <w:r w:rsidR="00D97400">
        <w:t>uestionnaire and instructions are attached with this memo.</w:t>
      </w:r>
    </w:p>
    <w:p w:rsidR="009E153C" w:rsidRDefault="009E153C" w:rsidP="009E153C"/>
    <w:p w:rsidR="009E153C" w:rsidRDefault="009E153C" w:rsidP="009E153C">
      <w:r>
        <w:t>Table 1.  Estimated Respondent Burden.</w:t>
      </w:r>
    </w:p>
    <w:p w:rsidR="009E153C" w:rsidRPr="009E153C" w:rsidRDefault="009E153C" w:rsidP="00D97400">
      <w:pPr>
        <w:ind w:left="360"/>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41"/>
        <w:gridCol w:w="1195"/>
        <w:gridCol w:w="1176"/>
        <w:gridCol w:w="2506"/>
        <w:gridCol w:w="1289"/>
        <w:gridCol w:w="1289"/>
        <w:gridCol w:w="1176"/>
      </w:tblGrid>
      <w:tr w:rsidR="009E153C" w:rsidRPr="009E6D0D" w:rsidTr="00F837AE">
        <w:tc>
          <w:tcPr>
            <w:tcW w:w="1036" w:type="pct"/>
            <w:vAlign w:val="center"/>
          </w:tcPr>
          <w:p w:rsidR="009E153C" w:rsidRPr="009E6D0D" w:rsidRDefault="009E153C" w:rsidP="00F837AE">
            <w:pPr>
              <w:jc w:val="center"/>
              <w:rPr>
                <w:rFonts w:eastAsia="Arial Unicode MS"/>
              </w:rPr>
            </w:pPr>
            <w:r w:rsidRPr="009E6D0D">
              <w:t>Respondent type</w:t>
            </w:r>
          </w:p>
        </w:tc>
        <w:tc>
          <w:tcPr>
            <w:tcW w:w="555" w:type="pct"/>
            <w:vAlign w:val="center"/>
          </w:tcPr>
          <w:p w:rsidR="009E153C" w:rsidRPr="009E6D0D" w:rsidRDefault="009E153C" w:rsidP="00F837AE">
            <w:pPr>
              <w:jc w:val="center"/>
              <w:rPr>
                <w:rFonts w:eastAsia="Arial Unicode MS"/>
              </w:rPr>
            </w:pPr>
            <w:r>
              <w:t>Sample</w:t>
            </w:r>
          </w:p>
        </w:tc>
        <w:tc>
          <w:tcPr>
            <w:tcW w:w="530" w:type="pct"/>
            <w:vAlign w:val="center"/>
          </w:tcPr>
          <w:p w:rsidR="009E153C" w:rsidRPr="009E6D0D" w:rsidRDefault="009E153C" w:rsidP="00F837AE">
            <w:pPr>
              <w:jc w:val="center"/>
              <w:rPr>
                <w:rFonts w:eastAsia="Arial Unicode MS"/>
              </w:rPr>
            </w:pPr>
            <w:r>
              <w:t xml:space="preserve">Estimated </w:t>
            </w:r>
            <w:r w:rsidRPr="009E6D0D">
              <w:t>Response rate</w:t>
            </w:r>
          </w:p>
        </w:tc>
        <w:tc>
          <w:tcPr>
            <w:tcW w:w="1158" w:type="pct"/>
            <w:vAlign w:val="center"/>
          </w:tcPr>
          <w:p w:rsidR="009E153C" w:rsidRPr="009E6D0D" w:rsidRDefault="009E153C" w:rsidP="00F837AE">
            <w:pPr>
              <w:jc w:val="center"/>
              <w:rPr>
                <w:rFonts w:eastAsia="Arial Unicode MS"/>
              </w:rPr>
            </w:pPr>
            <w:r>
              <w:t xml:space="preserve">Estimated </w:t>
            </w:r>
            <w:r w:rsidRPr="009E6D0D">
              <w:t>Number of respondents</w:t>
            </w:r>
          </w:p>
        </w:tc>
        <w:tc>
          <w:tcPr>
            <w:tcW w:w="598" w:type="pct"/>
            <w:vAlign w:val="center"/>
          </w:tcPr>
          <w:p w:rsidR="009E153C" w:rsidRPr="009E6D0D" w:rsidRDefault="009E153C" w:rsidP="00F837AE">
            <w:pPr>
              <w:jc w:val="center"/>
              <w:rPr>
                <w:rFonts w:eastAsia="Arial Unicode MS"/>
              </w:rPr>
            </w:pPr>
            <w:r>
              <w:t xml:space="preserve">Estimated </w:t>
            </w:r>
            <w:r w:rsidRPr="009E6D0D">
              <w:t>number of responses</w:t>
            </w:r>
          </w:p>
        </w:tc>
        <w:tc>
          <w:tcPr>
            <w:tcW w:w="598" w:type="pct"/>
            <w:vAlign w:val="center"/>
          </w:tcPr>
          <w:p w:rsidR="009E153C" w:rsidRPr="00A4567E" w:rsidRDefault="009E153C" w:rsidP="00F837AE">
            <w:pPr>
              <w:jc w:val="center"/>
            </w:pPr>
            <w:r>
              <w:t>Average h</w:t>
            </w:r>
            <w:r w:rsidRPr="009E6D0D">
              <w:t xml:space="preserve">ours per </w:t>
            </w:r>
            <w:r>
              <w:t>respondent</w:t>
            </w:r>
          </w:p>
        </w:tc>
        <w:tc>
          <w:tcPr>
            <w:tcW w:w="525" w:type="pct"/>
            <w:vAlign w:val="center"/>
          </w:tcPr>
          <w:p w:rsidR="009E153C" w:rsidRPr="009E6D0D" w:rsidRDefault="009E153C" w:rsidP="00F837AE">
            <w:pPr>
              <w:jc w:val="center"/>
            </w:pPr>
            <w:r>
              <w:t>Estimated t</w:t>
            </w:r>
            <w:r w:rsidRPr="009E6D0D">
              <w:t>otal burden</w:t>
            </w:r>
          </w:p>
          <w:p w:rsidR="009E153C" w:rsidRPr="009E6D0D" w:rsidRDefault="009E153C" w:rsidP="00F837AE">
            <w:pPr>
              <w:jc w:val="center"/>
              <w:rPr>
                <w:rFonts w:eastAsia="Arial Unicode MS"/>
              </w:rPr>
            </w:pPr>
            <w:r w:rsidRPr="009E6D0D">
              <w:t>hours</w:t>
            </w:r>
          </w:p>
        </w:tc>
      </w:tr>
      <w:tr w:rsidR="009E153C" w:rsidTr="00F837AE">
        <w:tc>
          <w:tcPr>
            <w:tcW w:w="1036" w:type="pct"/>
            <w:vAlign w:val="center"/>
          </w:tcPr>
          <w:p w:rsidR="009E153C" w:rsidRDefault="009E153C" w:rsidP="00F837AE">
            <w:pPr>
              <w:jc w:val="center"/>
              <w:rPr>
                <w:rFonts w:eastAsia="Arial Unicode MS"/>
              </w:rPr>
            </w:pPr>
            <w:r>
              <w:t>2012 ALS Collection</w:t>
            </w:r>
          </w:p>
        </w:tc>
        <w:tc>
          <w:tcPr>
            <w:tcW w:w="555" w:type="pct"/>
            <w:vAlign w:val="center"/>
          </w:tcPr>
          <w:p w:rsidR="009E153C" w:rsidRDefault="009E153C" w:rsidP="00F837AE">
            <w:pPr>
              <w:jc w:val="center"/>
              <w:rPr>
                <w:rFonts w:eastAsia="Arial Unicode MS"/>
              </w:rPr>
            </w:pPr>
            <w:r>
              <w:t>4,300*</w:t>
            </w:r>
          </w:p>
        </w:tc>
        <w:tc>
          <w:tcPr>
            <w:tcW w:w="530" w:type="pct"/>
            <w:vAlign w:val="center"/>
          </w:tcPr>
          <w:p w:rsidR="009E153C" w:rsidRDefault="009E153C" w:rsidP="00F837AE">
            <w:pPr>
              <w:jc w:val="center"/>
              <w:rPr>
                <w:rFonts w:eastAsia="Arial Unicode MS"/>
              </w:rPr>
            </w:pPr>
            <w:r>
              <w:t>0.87</w:t>
            </w:r>
          </w:p>
        </w:tc>
        <w:tc>
          <w:tcPr>
            <w:tcW w:w="1158" w:type="pct"/>
            <w:vAlign w:val="center"/>
          </w:tcPr>
          <w:p w:rsidR="009E153C" w:rsidRDefault="009E153C" w:rsidP="00F837AE">
            <w:pPr>
              <w:jc w:val="center"/>
              <w:rPr>
                <w:rFonts w:eastAsia="Arial Unicode MS"/>
              </w:rPr>
            </w:pPr>
            <w:r>
              <w:t>3,329</w:t>
            </w:r>
          </w:p>
        </w:tc>
        <w:tc>
          <w:tcPr>
            <w:tcW w:w="598" w:type="pct"/>
            <w:vAlign w:val="center"/>
          </w:tcPr>
          <w:p w:rsidR="009E153C" w:rsidRDefault="009E153C" w:rsidP="00F837AE">
            <w:pPr>
              <w:jc w:val="center"/>
              <w:rPr>
                <w:rFonts w:eastAsia="Arial Unicode MS"/>
              </w:rPr>
            </w:pPr>
            <w:r>
              <w:t>3,329</w:t>
            </w:r>
          </w:p>
        </w:tc>
        <w:tc>
          <w:tcPr>
            <w:tcW w:w="598" w:type="pct"/>
            <w:vAlign w:val="center"/>
          </w:tcPr>
          <w:p w:rsidR="009E153C" w:rsidRDefault="009E153C" w:rsidP="00F837AE">
            <w:pPr>
              <w:jc w:val="center"/>
              <w:rPr>
                <w:rFonts w:eastAsia="Arial Unicode MS"/>
              </w:rPr>
            </w:pPr>
            <w:r>
              <w:t>7.2333</w:t>
            </w:r>
          </w:p>
        </w:tc>
        <w:tc>
          <w:tcPr>
            <w:tcW w:w="525" w:type="pct"/>
            <w:vAlign w:val="center"/>
          </w:tcPr>
          <w:p w:rsidR="009E153C" w:rsidRDefault="009E153C" w:rsidP="00F837AE">
            <w:pPr>
              <w:jc w:val="center"/>
              <w:rPr>
                <w:rFonts w:eastAsia="Arial Unicode MS"/>
              </w:rPr>
            </w:pPr>
            <w:r>
              <w:t>24,080</w:t>
            </w:r>
          </w:p>
        </w:tc>
      </w:tr>
    </w:tbl>
    <w:p w:rsidR="009E153C" w:rsidRPr="00D30714" w:rsidRDefault="009E153C" w:rsidP="009E153C">
      <w:pPr>
        <w:pStyle w:val="Normal3"/>
        <w:rPr>
          <w:b w:val="0"/>
          <w:bCs w:val="0"/>
          <w:sz w:val="6"/>
          <w:szCs w:val="6"/>
        </w:rPr>
      </w:pPr>
    </w:p>
    <w:p w:rsidR="009E153C" w:rsidRPr="00F64859" w:rsidRDefault="009E153C" w:rsidP="009E153C">
      <w:pPr>
        <w:pStyle w:val="Normal3"/>
        <w:ind w:left="0"/>
        <w:rPr>
          <w:b w:val="0"/>
          <w:bCs w:val="0"/>
          <w:sz w:val="18"/>
          <w:szCs w:val="18"/>
        </w:rPr>
      </w:pPr>
      <w:r>
        <w:rPr>
          <w:b w:val="0"/>
          <w:bCs w:val="0"/>
          <w:sz w:val="18"/>
          <w:szCs w:val="18"/>
        </w:rPr>
        <w:t>*</w:t>
      </w:r>
      <w:r w:rsidRPr="00F64859">
        <w:rPr>
          <w:b w:val="0"/>
          <w:bCs w:val="0"/>
          <w:sz w:val="18"/>
          <w:szCs w:val="18"/>
        </w:rPr>
        <w:t xml:space="preserve"> </w:t>
      </w:r>
      <w:r>
        <w:rPr>
          <w:b w:val="0"/>
          <w:bCs w:val="0"/>
          <w:sz w:val="18"/>
          <w:szCs w:val="18"/>
        </w:rPr>
        <w:t>S</w:t>
      </w:r>
      <w:r w:rsidRPr="00F64859">
        <w:rPr>
          <w:b w:val="0"/>
          <w:iCs/>
          <w:sz w:val="18"/>
          <w:szCs w:val="18"/>
        </w:rPr>
        <w:t>urvey materials</w:t>
      </w:r>
      <w:r>
        <w:rPr>
          <w:b w:val="0"/>
          <w:iCs/>
          <w:sz w:val="18"/>
          <w:szCs w:val="18"/>
        </w:rPr>
        <w:t xml:space="preserve"> will be mailed</w:t>
      </w:r>
      <w:r w:rsidRPr="00F64859">
        <w:rPr>
          <w:b w:val="0"/>
          <w:iCs/>
          <w:sz w:val="18"/>
          <w:szCs w:val="18"/>
        </w:rPr>
        <w:t xml:space="preserve"> to 4,300 degree-granting postsecondary institutions.  Some will answer no to one of the eligibility questions and no longer be in the universe of academic libraries as defined by ALS, and some schools show as multiple institutions in IPEDS but want to report all of their library data in one record for ALS (e.g. the University of Phoenix has 30 separate records in IPEDS but reports library data under one record for the ALS). As a result, we estimate the final universe to be 3,827 and the estimated 87% response rate translates into 3,329 library respondents.</w:t>
      </w:r>
    </w:p>
    <w:p w:rsidR="009E153C" w:rsidRDefault="009E153C" w:rsidP="009E153C"/>
    <w:p w:rsidR="00911A9A" w:rsidRDefault="00911A9A" w:rsidP="009E153C">
      <w:r>
        <w:t xml:space="preserve">The following are </w:t>
      </w:r>
      <w:r w:rsidR="00C964D0">
        <w:t xml:space="preserve">the changes </w:t>
      </w:r>
      <w:r>
        <w:t xml:space="preserve">being </w:t>
      </w:r>
      <w:r w:rsidR="00C964D0">
        <w:t>made to</w:t>
      </w:r>
      <w:r>
        <w:t xml:space="preserve"> the 2012 ALS questionnaire:</w:t>
      </w:r>
    </w:p>
    <w:p w:rsidR="0050317D" w:rsidRDefault="0050317D" w:rsidP="0050317D">
      <w:pPr>
        <w:ind w:firstLine="360"/>
        <w:rPr>
          <w:b/>
        </w:rPr>
      </w:pPr>
    </w:p>
    <w:p w:rsidR="00F37ADB" w:rsidRPr="00F37ADB" w:rsidRDefault="00BE6315" w:rsidP="00310FCF">
      <w:pPr>
        <w:pStyle w:val="Heading2"/>
        <w:numPr>
          <w:ilvl w:val="0"/>
          <w:numId w:val="5"/>
        </w:numPr>
      </w:pPr>
      <w:bookmarkStart w:id="0" w:name="_Toc3880135"/>
      <w:bookmarkStart w:id="1" w:name="_Toc6289534"/>
      <w:bookmarkStart w:id="2" w:name="_Toc6290255"/>
      <w:bookmarkStart w:id="3" w:name="_Toc141087930"/>
      <w:r>
        <w:t xml:space="preserve">Delete </w:t>
      </w:r>
      <w:r w:rsidR="00F837AE">
        <w:t xml:space="preserve">items 404 and 405 </w:t>
      </w:r>
      <w:r>
        <w:t>and renumber item 406</w:t>
      </w:r>
      <w:r w:rsidR="00201DEE">
        <w:t xml:space="preserve"> (</w:t>
      </w:r>
      <w:r w:rsidR="00991CFD">
        <w:t>Is the library c</w:t>
      </w:r>
      <w:r w:rsidR="0050317D">
        <w:t>ollection entirely electronic?</w:t>
      </w:r>
      <w:r w:rsidR="00201DEE">
        <w:t>)</w:t>
      </w:r>
      <w:r w:rsidR="0050317D">
        <w:t xml:space="preserve"> t</w:t>
      </w:r>
      <w:r w:rsidR="00991CFD">
        <w:t>o 404.</w:t>
      </w:r>
    </w:p>
    <w:p w:rsidR="00201DEE" w:rsidRDefault="00201DEE" w:rsidP="00F37ADB"/>
    <w:p w:rsidR="00991CFD" w:rsidRPr="00991CFD" w:rsidRDefault="00201DEE" w:rsidP="00991CFD">
      <w:pPr>
        <w:ind w:firstLine="720"/>
        <w:rPr>
          <w:b/>
          <w:bCs/>
          <w:sz w:val="22"/>
          <w:szCs w:val="22"/>
        </w:rPr>
      </w:pPr>
      <w:r>
        <w:rPr>
          <w:b/>
          <w:bCs/>
          <w:sz w:val="22"/>
          <w:szCs w:val="22"/>
        </w:rPr>
        <w:t>Item</w:t>
      </w:r>
      <w:r>
        <w:rPr>
          <w:b/>
          <w:bCs/>
          <w:sz w:val="22"/>
          <w:szCs w:val="22"/>
        </w:rPr>
        <w:tab/>
      </w:r>
      <w:r>
        <w:rPr>
          <w:b/>
          <w:bCs/>
          <w:sz w:val="22"/>
          <w:szCs w:val="22"/>
        </w:rPr>
        <w:tab/>
        <w:t>Collections</w:t>
      </w:r>
      <w:r>
        <w:rPr>
          <w:b/>
          <w:bCs/>
          <w:sz w:val="22"/>
          <w:szCs w:val="22"/>
        </w:rPr>
        <w:tab/>
      </w:r>
      <w:r>
        <w:rPr>
          <w:b/>
          <w:bCs/>
          <w:sz w:val="22"/>
          <w:szCs w:val="22"/>
        </w:rPr>
        <w:tab/>
      </w:r>
      <w:r>
        <w:rPr>
          <w:b/>
          <w:bCs/>
          <w:sz w:val="22"/>
          <w:szCs w:val="22"/>
        </w:rPr>
        <w:tab/>
      </w:r>
      <w:r>
        <w:rPr>
          <w:b/>
          <w:bCs/>
          <w:sz w:val="22"/>
          <w:szCs w:val="22"/>
        </w:rPr>
        <w:tab/>
      </w:r>
      <w:r w:rsidR="00991CFD" w:rsidRPr="00991CFD">
        <w:rPr>
          <w:b/>
          <w:bCs/>
          <w:sz w:val="22"/>
          <w:szCs w:val="22"/>
        </w:rPr>
        <w:t>Fiscal Year</w:t>
      </w:r>
      <w:r w:rsidR="00C42151">
        <w:rPr>
          <w:b/>
          <w:bCs/>
          <w:sz w:val="22"/>
          <w:szCs w:val="22"/>
        </w:rPr>
        <w:t xml:space="preserve"> (1)</w:t>
      </w:r>
      <w:r w:rsidR="00991CFD" w:rsidRPr="00991CFD">
        <w:rPr>
          <w:b/>
          <w:bCs/>
          <w:sz w:val="22"/>
          <w:szCs w:val="22"/>
        </w:rPr>
        <w:tab/>
      </w:r>
      <w:r w:rsidR="00991CFD" w:rsidRPr="00991CFD">
        <w:rPr>
          <w:b/>
          <w:bCs/>
          <w:sz w:val="22"/>
          <w:szCs w:val="22"/>
        </w:rPr>
        <w:tab/>
      </w:r>
      <w:r w:rsidR="00991CFD" w:rsidRPr="00991CFD">
        <w:rPr>
          <w:b/>
          <w:bCs/>
          <w:sz w:val="22"/>
          <w:szCs w:val="22"/>
        </w:rPr>
        <w:tab/>
        <w:t xml:space="preserve">  Fiscal Year</w:t>
      </w:r>
      <w:r w:rsidR="00C42151">
        <w:rPr>
          <w:b/>
          <w:bCs/>
          <w:sz w:val="22"/>
          <w:szCs w:val="22"/>
        </w:rPr>
        <w:t xml:space="preserve"> </w:t>
      </w:r>
      <w:r w:rsidR="00C42151" w:rsidRPr="00991CFD">
        <w:rPr>
          <w:b/>
          <w:bCs/>
          <w:sz w:val="22"/>
          <w:szCs w:val="22"/>
        </w:rPr>
        <w:t>(2)</w:t>
      </w:r>
    </w:p>
    <w:p w:rsidR="00991CFD" w:rsidRPr="00991CFD" w:rsidRDefault="00201DEE" w:rsidP="00991CFD">
      <w:pPr>
        <w:ind w:firstLine="720"/>
        <w:rPr>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rsidR="00991CFD" w:rsidRPr="00991CFD" w:rsidRDefault="00991CFD" w:rsidP="00991CFD">
      <w:pPr>
        <w:ind w:firstLine="720"/>
        <w:jc w:val="both"/>
        <w:rPr>
          <w:b/>
          <w:bCs/>
          <w:sz w:val="22"/>
          <w:szCs w:val="22"/>
        </w:rPr>
      </w:pPr>
      <w:r w:rsidRPr="00991CFD">
        <w:rPr>
          <w:sz w:val="22"/>
          <w:szCs w:val="22"/>
        </w:rPr>
        <w:t>404</w:t>
      </w:r>
      <w:r w:rsidRPr="00991CFD">
        <w:rPr>
          <w:sz w:val="22"/>
          <w:szCs w:val="22"/>
        </w:rPr>
        <w:tab/>
        <w:t>Current serial titles</w:t>
      </w:r>
      <w:r w:rsidRPr="00991CFD">
        <w:rPr>
          <w:sz w:val="22"/>
          <w:szCs w:val="22"/>
        </w:rPr>
        <w:tab/>
      </w:r>
      <w:r w:rsidRPr="00991CFD">
        <w:rPr>
          <w:sz w:val="22"/>
          <w:szCs w:val="22"/>
        </w:rPr>
        <w:tab/>
      </w:r>
      <w:r w:rsidRPr="00991CFD">
        <w:rPr>
          <w:sz w:val="22"/>
          <w:szCs w:val="22"/>
        </w:rPr>
        <w:tab/>
      </w:r>
      <w:r w:rsidRPr="00991CFD">
        <w:rPr>
          <w:sz w:val="22"/>
          <w:szCs w:val="22"/>
        </w:rPr>
        <w:tab/>
      </w:r>
      <w:r w:rsidRPr="00991CFD">
        <w:rPr>
          <w:b/>
          <w:bCs/>
          <w:sz w:val="22"/>
          <w:szCs w:val="22"/>
        </w:rPr>
        <w:t>_______________</w:t>
      </w:r>
      <w:r w:rsidRPr="00991CFD">
        <w:rPr>
          <w:b/>
          <w:bCs/>
          <w:sz w:val="22"/>
          <w:szCs w:val="22"/>
        </w:rPr>
        <w:tab/>
      </w:r>
      <w:r w:rsidRPr="00991CFD">
        <w:rPr>
          <w:b/>
          <w:bCs/>
          <w:sz w:val="22"/>
          <w:szCs w:val="22"/>
        </w:rPr>
        <w:tab/>
        <w:t>____________</w:t>
      </w:r>
    </w:p>
    <w:p w:rsidR="00991CFD" w:rsidRPr="00991CFD" w:rsidRDefault="00991CFD" w:rsidP="00991CFD">
      <w:pPr>
        <w:ind w:firstLine="720"/>
        <w:jc w:val="both"/>
        <w:rPr>
          <w:b/>
          <w:bCs/>
          <w:sz w:val="22"/>
          <w:szCs w:val="22"/>
        </w:rPr>
      </w:pPr>
    </w:p>
    <w:p w:rsidR="00991CFD" w:rsidRPr="00991CFD" w:rsidRDefault="00991CFD" w:rsidP="00991CFD">
      <w:pPr>
        <w:ind w:firstLine="720"/>
        <w:jc w:val="both"/>
        <w:rPr>
          <w:sz w:val="22"/>
          <w:szCs w:val="22"/>
        </w:rPr>
      </w:pPr>
      <w:r w:rsidRPr="00991CFD">
        <w:rPr>
          <w:sz w:val="22"/>
          <w:szCs w:val="22"/>
        </w:rPr>
        <w:t>405</w:t>
      </w:r>
      <w:r w:rsidRPr="00991CFD">
        <w:rPr>
          <w:sz w:val="22"/>
          <w:szCs w:val="22"/>
        </w:rPr>
        <w:tab/>
        <w:t>Electronic reference sources and</w:t>
      </w:r>
    </w:p>
    <w:p w:rsidR="00991CFD" w:rsidRPr="00991CFD" w:rsidRDefault="00C42151" w:rsidP="00991CFD">
      <w:pPr>
        <w:ind w:firstLine="720"/>
        <w:jc w:val="both"/>
        <w:rPr>
          <w:sz w:val="22"/>
          <w:szCs w:val="22"/>
        </w:rPr>
      </w:pPr>
      <w:r>
        <w:rPr>
          <w:sz w:val="22"/>
          <w:szCs w:val="22"/>
        </w:rPr>
        <w:tab/>
        <w:t>aggregation services</w:t>
      </w:r>
      <w:r>
        <w:rPr>
          <w:sz w:val="22"/>
          <w:szCs w:val="22"/>
        </w:rPr>
        <w:tab/>
      </w:r>
      <w:r>
        <w:rPr>
          <w:sz w:val="22"/>
          <w:szCs w:val="22"/>
        </w:rPr>
        <w:tab/>
      </w:r>
      <w:r>
        <w:rPr>
          <w:sz w:val="22"/>
          <w:szCs w:val="22"/>
        </w:rPr>
        <w:tab/>
      </w:r>
      <w:r>
        <w:rPr>
          <w:sz w:val="22"/>
          <w:szCs w:val="22"/>
        </w:rPr>
        <w:tab/>
      </w:r>
      <w:r w:rsidR="00991CFD" w:rsidRPr="00991CFD">
        <w:rPr>
          <w:sz w:val="22"/>
          <w:szCs w:val="22"/>
        </w:rPr>
        <w:t>_______________</w:t>
      </w:r>
      <w:r w:rsidR="00991CFD" w:rsidRPr="00991CFD">
        <w:rPr>
          <w:sz w:val="22"/>
          <w:szCs w:val="22"/>
        </w:rPr>
        <w:tab/>
      </w:r>
      <w:r w:rsidR="00991CFD" w:rsidRPr="00991CFD">
        <w:rPr>
          <w:sz w:val="22"/>
          <w:szCs w:val="22"/>
        </w:rPr>
        <w:tab/>
        <w:t>___</w:t>
      </w:r>
      <w:r>
        <w:rPr>
          <w:sz w:val="22"/>
          <w:szCs w:val="22"/>
        </w:rPr>
        <w:t>_________</w:t>
      </w:r>
    </w:p>
    <w:p w:rsidR="00991CFD" w:rsidRPr="00F37ADB" w:rsidRDefault="00991CFD" w:rsidP="00F37ADB"/>
    <w:p w:rsidR="0050317D" w:rsidRPr="0050317D" w:rsidRDefault="0050317D" w:rsidP="00C42151">
      <w:pPr>
        <w:pStyle w:val="NoSpacing"/>
        <w:rPr>
          <w:color w:val="000000"/>
          <w:sz w:val="21"/>
          <w:szCs w:val="21"/>
        </w:rPr>
      </w:pPr>
      <w:r w:rsidRPr="0050317D">
        <w:rPr>
          <w:rFonts w:ascii="Times New Roman" w:hAnsi="Times New Roman"/>
          <w:color w:val="000000"/>
          <w:sz w:val="24"/>
          <w:szCs w:val="24"/>
        </w:rPr>
        <w:t xml:space="preserve">Changes in technology have dramatically changed the selection, cataloging, format, and delivery of materials </w:t>
      </w:r>
      <w:r>
        <w:rPr>
          <w:rFonts w:ascii="Times New Roman" w:hAnsi="Times New Roman"/>
          <w:color w:val="000000"/>
          <w:sz w:val="24"/>
          <w:szCs w:val="24"/>
        </w:rPr>
        <w:t xml:space="preserve">essential to academic libraries. These changes </w:t>
      </w:r>
      <w:r w:rsidRPr="0050317D">
        <w:rPr>
          <w:rFonts w:ascii="Times New Roman" w:hAnsi="Times New Roman"/>
          <w:color w:val="000000"/>
          <w:sz w:val="24"/>
          <w:szCs w:val="24"/>
        </w:rPr>
        <w:t xml:space="preserve">also impact collection development practices, including issues of ownership and access to information resources. In recent years, respondents have struggled to understand the distinctions in these activities, as they relate to these two data elements. Responding has become so problematic that it is estimated that 80% of follow-up questions </w:t>
      </w:r>
      <w:r w:rsidR="00601AEB">
        <w:rPr>
          <w:rFonts w:ascii="Times New Roman" w:hAnsi="Times New Roman"/>
          <w:color w:val="000000"/>
          <w:sz w:val="24"/>
          <w:szCs w:val="24"/>
        </w:rPr>
        <w:t>to</w:t>
      </w:r>
      <w:r w:rsidRPr="0050317D">
        <w:rPr>
          <w:rFonts w:ascii="Times New Roman" w:hAnsi="Times New Roman"/>
          <w:color w:val="000000"/>
          <w:sz w:val="24"/>
          <w:szCs w:val="24"/>
        </w:rPr>
        <w:t xml:space="preserve"> Census staff </w:t>
      </w:r>
      <w:r w:rsidR="00601AEB">
        <w:rPr>
          <w:rFonts w:ascii="Times New Roman" w:hAnsi="Times New Roman"/>
          <w:color w:val="000000"/>
          <w:sz w:val="24"/>
          <w:szCs w:val="24"/>
        </w:rPr>
        <w:t>in 2010 were related</w:t>
      </w:r>
      <w:r w:rsidRPr="0050317D">
        <w:rPr>
          <w:rFonts w:ascii="Times New Roman" w:hAnsi="Times New Roman"/>
          <w:color w:val="000000"/>
          <w:sz w:val="24"/>
          <w:szCs w:val="24"/>
        </w:rPr>
        <w:t xml:space="preserve"> these two questions.</w:t>
      </w:r>
    </w:p>
    <w:p w:rsidR="0050317D" w:rsidRPr="0050317D" w:rsidRDefault="0050317D" w:rsidP="0050317D">
      <w:pPr>
        <w:pStyle w:val="NoSpacing"/>
        <w:ind w:left="720"/>
        <w:rPr>
          <w:color w:val="000000"/>
          <w:sz w:val="21"/>
          <w:szCs w:val="21"/>
        </w:rPr>
      </w:pPr>
      <w:r w:rsidRPr="0050317D">
        <w:rPr>
          <w:rFonts w:ascii="Times New Roman" w:hAnsi="Times New Roman"/>
          <w:color w:val="000000"/>
          <w:sz w:val="24"/>
          <w:szCs w:val="24"/>
        </w:rPr>
        <w:t> </w:t>
      </w:r>
    </w:p>
    <w:p w:rsidR="0050317D" w:rsidRPr="0050317D" w:rsidRDefault="0050317D" w:rsidP="00C42151">
      <w:pPr>
        <w:pStyle w:val="NoSpacing"/>
        <w:rPr>
          <w:color w:val="000000"/>
          <w:sz w:val="21"/>
          <w:szCs w:val="21"/>
        </w:rPr>
      </w:pPr>
      <w:r w:rsidRPr="0050317D">
        <w:rPr>
          <w:rFonts w:ascii="Times New Roman" w:hAnsi="Times New Roman"/>
          <w:color w:val="000000"/>
          <w:sz w:val="24"/>
          <w:szCs w:val="24"/>
        </w:rPr>
        <w:t xml:space="preserve">The Academic Library Survey Advisory Committee (ALSAC) has researched the issue extensively and determined that these two </w:t>
      </w:r>
      <w:r w:rsidR="004E3692">
        <w:rPr>
          <w:rFonts w:ascii="Times New Roman" w:hAnsi="Times New Roman"/>
          <w:color w:val="000000"/>
          <w:sz w:val="24"/>
          <w:szCs w:val="24"/>
        </w:rPr>
        <w:t>survey items</w:t>
      </w:r>
      <w:r w:rsidRPr="0050317D">
        <w:rPr>
          <w:rFonts w:ascii="Times New Roman" w:hAnsi="Times New Roman"/>
          <w:color w:val="000000"/>
          <w:sz w:val="24"/>
          <w:szCs w:val="24"/>
        </w:rPr>
        <w:t xml:space="preserve"> should be </w:t>
      </w:r>
      <w:r w:rsidR="004E3692">
        <w:rPr>
          <w:rFonts w:ascii="Times New Roman" w:hAnsi="Times New Roman"/>
          <w:color w:val="000000"/>
          <w:sz w:val="24"/>
          <w:szCs w:val="24"/>
        </w:rPr>
        <w:t>deleted</w:t>
      </w:r>
      <w:r w:rsidRPr="0050317D">
        <w:rPr>
          <w:rFonts w:ascii="Times New Roman" w:hAnsi="Times New Roman"/>
          <w:color w:val="000000"/>
          <w:sz w:val="24"/>
          <w:szCs w:val="24"/>
        </w:rPr>
        <w:t xml:space="preserve"> from the 2012 survey. As noted above, respondents have struggled t</w:t>
      </w:r>
      <w:r>
        <w:rPr>
          <w:rFonts w:ascii="Times New Roman" w:hAnsi="Times New Roman"/>
          <w:color w:val="000000"/>
          <w:sz w:val="24"/>
          <w:szCs w:val="24"/>
        </w:rPr>
        <w:t xml:space="preserve">o accurately </w:t>
      </w:r>
      <w:r w:rsidRPr="0050317D">
        <w:rPr>
          <w:rFonts w:ascii="Times New Roman" w:hAnsi="Times New Roman"/>
          <w:color w:val="000000"/>
          <w:sz w:val="24"/>
          <w:szCs w:val="24"/>
        </w:rPr>
        <w:t xml:space="preserve">respond to these questions. In addition, there is a precedent for eliminating counts </w:t>
      </w:r>
      <w:r w:rsidRPr="0050317D">
        <w:rPr>
          <w:rFonts w:ascii="Times New Roman" w:hAnsi="Times New Roman"/>
          <w:color w:val="000000"/>
          <w:sz w:val="24"/>
          <w:szCs w:val="24"/>
        </w:rPr>
        <w:lastRenderedPageBreak/>
        <w:t>for these it</w:t>
      </w:r>
      <w:r>
        <w:rPr>
          <w:rFonts w:ascii="Times New Roman" w:hAnsi="Times New Roman"/>
          <w:color w:val="000000"/>
          <w:sz w:val="24"/>
          <w:szCs w:val="24"/>
        </w:rPr>
        <w:t xml:space="preserve">ems </w:t>
      </w:r>
      <w:r w:rsidRPr="0050317D">
        <w:rPr>
          <w:rFonts w:ascii="Times New Roman" w:hAnsi="Times New Roman"/>
          <w:color w:val="000000"/>
          <w:sz w:val="24"/>
          <w:szCs w:val="24"/>
        </w:rPr>
        <w:t xml:space="preserve">as they are currently structured in the Academic Library Survey. The Association of Research Libraries (ARL) survey does not include a question on electronic resources and aggregation services, and is poised to cut its question related to serial titles. </w:t>
      </w:r>
    </w:p>
    <w:p w:rsidR="0050317D" w:rsidRPr="0050317D" w:rsidRDefault="0050317D" w:rsidP="0050317D">
      <w:pPr>
        <w:pStyle w:val="NoSpacing"/>
        <w:ind w:left="720"/>
        <w:rPr>
          <w:color w:val="000000"/>
          <w:sz w:val="21"/>
          <w:szCs w:val="21"/>
        </w:rPr>
      </w:pPr>
      <w:r w:rsidRPr="0050317D">
        <w:rPr>
          <w:rFonts w:ascii="Times New Roman" w:hAnsi="Times New Roman"/>
          <w:color w:val="000000"/>
          <w:sz w:val="24"/>
          <w:szCs w:val="24"/>
        </w:rPr>
        <w:t> </w:t>
      </w:r>
    </w:p>
    <w:p w:rsidR="00931FE8" w:rsidRDefault="00C54B3E" w:rsidP="00310FCF">
      <w:pPr>
        <w:pStyle w:val="Heading2"/>
        <w:numPr>
          <w:ilvl w:val="0"/>
          <w:numId w:val="5"/>
        </w:numPr>
      </w:pPr>
      <w:r>
        <w:t xml:space="preserve">Delete detail items </w:t>
      </w:r>
      <w:r w:rsidR="00201F2A">
        <w:t xml:space="preserve">511-516 </w:t>
      </w:r>
      <w:r>
        <w:t xml:space="preserve">and </w:t>
      </w:r>
      <w:r w:rsidR="002F270F">
        <w:t xml:space="preserve">renumber </w:t>
      </w:r>
      <w:r w:rsidR="00201F2A">
        <w:t>item 517 (</w:t>
      </w:r>
      <w:r w:rsidR="002F270F">
        <w:t>Total information servic</w:t>
      </w:r>
      <w:r w:rsidR="00201F2A">
        <w:t>es to individuals) to 51</w:t>
      </w:r>
      <w:r w:rsidR="00D30714">
        <w:t>1</w:t>
      </w:r>
      <w:r w:rsidR="002F270F">
        <w:t>.</w:t>
      </w:r>
    </w:p>
    <w:p w:rsidR="00D30714" w:rsidRDefault="00D30714" w:rsidP="007B684E">
      <w:pPr>
        <w:pStyle w:val="Title"/>
        <w:ind w:left="720" w:firstLine="720"/>
        <w:jc w:val="left"/>
        <w:rPr>
          <w:sz w:val="22"/>
          <w:szCs w:val="22"/>
        </w:rPr>
      </w:pPr>
    </w:p>
    <w:p w:rsidR="00C54B3E" w:rsidRPr="00DF71DA" w:rsidRDefault="00C54B3E" w:rsidP="007B684E">
      <w:pPr>
        <w:pStyle w:val="Title"/>
        <w:ind w:left="720" w:firstLine="720"/>
        <w:jc w:val="left"/>
        <w:rPr>
          <w:sz w:val="22"/>
          <w:szCs w:val="22"/>
        </w:rPr>
      </w:pPr>
      <w:r w:rsidRPr="00DF71DA">
        <w:rPr>
          <w:sz w:val="22"/>
          <w:szCs w:val="22"/>
        </w:rPr>
        <w:t>Information services to individuals:</w:t>
      </w:r>
    </w:p>
    <w:p w:rsidR="00C54B3E" w:rsidRPr="00DF71DA" w:rsidRDefault="00C54B3E" w:rsidP="00C54B3E">
      <w:pPr>
        <w:pStyle w:val="Title"/>
        <w:ind w:left="720"/>
        <w:jc w:val="left"/>
        <w:rPr>
          <w:sz w:val="22"/>
          <w:szCs w:val="22"/>
        </w:rPr>
      </w:pPr>
    </w:p>
    <w:p w:rsidR="00C54B3E" w:rsidRPr="00DF71DA" w:rsidRDefault="00C54B3E" w:rsidP="00C54B3E">
      <w:pPr>
        <w:pStyle w:val="Title"/>
        <w:ind w:left="720" w:firstLine="720"/>
        <w:jc w:val="left"/>
        <w:rPr>
          <w:sz w:val="22"/>
          <w:szCs w:val="22"/>
        </w:rPr>
      </w:pPr>
      <w:r w:rsidRPr="00DF71DA">
        <w:rPr>
          <w:sz w:val="22"/>
          <w:szCs w:val="22"/>
        </w:rPr>
        <w:t>Reference (under 20 minutes):</w:t>
      </w:r>
    </w:p>
    <w:p w:rsidR="00C54B3E" w:rsidRPr="00DF71DA" w:rsidRDefault="00C54B3E" w:rsidP="00C54B3E">
      <w:pPr>
        <w:pStyle w:val="Title"/>
        <w:jc w:val="left"/>
        <w:rPr>
          <w:sz w:val="22"/>
          <w:szCs w:val="22"/>
        </w:rPr>
      </w:pPr>
    </w:p>
    <w:p w:rsidR="00C54B3E" w:rsidRPr="00DF71DA" w:rsidRDefault="00C54B3E" w:rsidP="00C54B3E">
      <w:pPr>
        <w:pStyle w:val="Title"/>
        <w:ind w:left="720" w:firstLine="720"/>
        <w:jc w:val="left"/>
        <w:rPr>
          <w:b w:val="0"/>
          <w:bCs w:val="0"/>
          <w:sz w:val="22"/>
          <w:szCs w:val="22"/>
        </w:rPr>
      </w:pPr>
      <w:r w:rsidRPr="00DF71DA">
        <w:rPr>
          <w:b w:val="0"/>
          <w:bCs w:val="0"/>
          <w:sz w:val="22"/>
          <w:szCs w:val="22"/>
        </w:rPr>
        <w:t>511</w:t>
      </w:r>
      <w:r w:rsidRPr="00DF71DA">
        <w:rPr>
          <w:b w:val="0"/>
          <w:bCs w:val="0"/>
          <w:sz w:val="22"/>
          <w:szCs w:val="22"/>
        </w:rPr>
        <w:tab/>
      </w:r>
      <w:r w:rsidRPr="00DF71DA">
        <w:rPr>
          <w:b w:val="0"/>
          <w:bCs w:val="0"/>
          <w:sz w:val="22"/>
          <w:szCs w:val="22"/>
        </w:rPr>
        <w:tab/>
        <w:t>In-person</w:t>
      </w:r>
      <w:r w:rsidRPr="00DF71DA">
        <w:rPr>
          <w:b w:val="0"/>
          <w:bCs w:val="0"/>
          <w:sz w:val="22"/>
          <w:szCs w:val="22"/>
        </w:rPr>
        <w:tab/>
      </w:r>
      <w:r w:rsidRPr="00DF71DA">
        <w:rPr>
          <w:b w:val="0"/>
          <w:bCs w:val="0"/>
          <w:sz w:val="22"/>
          <w:szCs w:val="22"/>
        </w:rPr>
        <w:tab/>
      </w:r>
      <w:r w:rsidRPr="00DF71DA">
        <w:rPr>
          <w:b w:val="0"/>
          <w:bCs w:val="0"/>
          <w:sz w:val="22"/>
          <w:szCs w:val="22"/>
        </w:rPr>
        <w:tab/>
      </w:r>
      <w:r w:rsidRPr="00DF71DA">
        <w:rPr>
          <w:b w:val="0"/>
          <w:bCs w:val="0"/>
          <w:sz w:val="22"/>
          <w:szCs w:val="22"/>
        </w:rPr>
        <w:tab/>
      </w:r>
      <w:r w:rsidRPr="00DF71DA">
        <w:rPr>
          <w:b w:val="0"/>
          <w:bCs w:val="0"/>
          <w:sz w:val="22"/>
          <w:szCs w:val="22"/>
        </w:rPr>
        <w:tab/>
      </w:r>
      <w:r w:rsidRPr="00DF71DA">
        <w:rPr>
          <w:b w:val="0"/>
          <w:bCs w:val="0"/>
          <w:sz w:val="22"/>
          <w:szCs w:val="22"/>
        </w:rPr>
        <w:tab/>
      </w:r>
      <w:r w:rsidRPr="00DF71DA">
        <w:rPr>
          <w:b w:val="0"/>
          <w:bCs w:val="0"/>
          <w:sz w:val="22"/>
          <w:szCs w:val="22"/>
        </w:rPr>
        <w:tab/>
        <w:t>_______</w:t>
      </w:r>
    </w:p>
    <w:p w:rsidR="00C54B3E" w:rsidRPr="00DF71DA" w:rsidRDefault="00C54B3E" w:rsidP="00C54B3E">
      <w:pPr>
        <w:pStyle w:val="Title"/>
        <w:ind w:left="720" w:firstLine="720"/>
        <w:jc w:val="left"/>
        <w:rPr>
          <w:b w:val="0"/>
          <w:bCs w:val="0"/>
          <w:sz w:val="22"/>
          <w:szCs w:val="22"/>
        </w:rPr>
      </w:pPr>
      <w:r w:rsidRPr="00DF71DA">
        <w:rPr>
          <w:b w:val="0"/>
          <w:bCs w:val="0"/>
          <w:sz w:val="22"/>
          <w:szCs w:val="22"/>
        </w:rPr>
        <w:t>512</w:t>
      </w:r>
      <w:r w:rsidRPr="00DF71DA">
        <w:rPr>
          <w:b w:val="0"/>
          <w:bCs w:val="0"/>
          <w:sz w:val="22"/>
          <w:szCs w:val="22"/>
        </w:rPr>
        <w:tab/>
      </w:r>
      <w:r w:rsidRPr="00DF71DA">
        <w:rPr>
          <w:b w:val="0"/>
          <w:bCs w:val="0"/>
          <w:sz w:val="22"/>
          <w:szCs w:val="22"/>
        </w:rPr>
        <w:tab/>
        <w:t>Virtual</w:t>
      </w:r>
      <w:r w:rsidRPr="00DF71DA">
        <w:rPr>
          <w:b w:val="0"/>
          <w:bCs w:val="0"/>
          <w:sz w:val="22"/>
          <w:szCs w:val="22"/>
        </w:rPr>
        <w:tab/>
      </w:r>
      <w:r w:rsidRPr="00DF71DA">
        <w:rPr>
          <w:b w:val="0"/>
          <w:bCs w:val="0"/>
          <w:sz w:val="22"/>
          <w:szCs w:val="22"/>
        </w:rPr>
        <w:tab/>
      </w:r>
      <w:r w:rsidRPr="00DF71DA">
        <w:rPr>
          <w:b w:val="0"/>
          <w:bCs w:val="0"/>
          <w:sz w:val="22"/>
          <w:szCs w:val="22"/>
        </w:rPr>
        <w:tab/>
      </w:r>
      <w:r w:rsidRPr="00DF71DA">
        <w:rPr>
          <w:b w:val="0"/>
          <w:bCs w:val="0"/>
          <w:sz w:val="22"/>
          <w:szCs w:val="22"/>
        </w:rPr>
        <w:tab/>
      </w:r>
      <w:r w:rsidRPr="00DF71DA">
        <w:rPr>
          <w:b w:val="0"/>
          <w:bCs w:val="0"/>
          <w:sz w:val="22"/>
          <w:szCs w:val="22"/>
        </w:rPr>
        <w:tab/>
      </w:r>
      <w:r w:rsidRPr="00DF71DA">
        <w:rPr>
          <w:b w:val="0"/>
          <w:bCs w:val="0"/>
          <w:sz w:val="22"/>
          <w:szCs w:val="22"/>
        </w:rPr>
        <w:tab/>
      </w:r>
      <w:r w:rsidRPr="00DF71DA">
        <w:rPr>
          <w:b w:val="0"/>
          <w:bCs w:val="0"/>
          <w:sz w:val="22"/>
          <w:szCs w:val="22"/>
        </w:rPr>
        <w:tab/>
      </w:r>
      <w:r w:rsidRPr="00DF71DA">
        <w:rPr>
          <w:b w:val="0"/>
          <w:bCs w:val="0"/>
          <w:sz w:val="22"/>
          <w:szCs w:val="22"/>
        </w:rPr>
        <w:tab/>
        <w:t>________</w:t>
      </w:r>
    </w:p>
    <w:p w:rsidR="00C54B3E" w:rsidRPr="00DF71DA" w:rsidRDefault="00C54B3E" w:rsidP="00C54B3E">
      <w:pPr>
        <w:pStyle w:val="Title"/>
        <w:ind w:left="720" w:firstLine="720"/>
        <w:jc w:val="left"/>
        <w:rPr>
          <w:b w:val="0"/>
          <w:bCs w:val="0"/>
          <w:sz w:val="22"/>
          <w:szCs w:val="22"/>
        </w:rPr>
      </w:pPr>
      <w:r w:rsidRPr="00DF71DA">
        <w:rPr>
          <w:b w:val="0"/>
          <w:bCs w:val="0"/>
          <w:sz w:val="22"/>
          <w:szCs w:val="22"/>
        </w:rPr>
        <w:t>513</w:t>
      </w:r>
      <w:r w:rsidRPr="00DF71DA">
        <w:rPr>
          <w:b w:val="0"/>
          <w:bCs w:val="0"/>
          <w:sz w:val="22"/>
          <w:szCs w:val="22"/>
        </w:rPr>
        <w:tab/>
      </w:r>
      <w:r w:rsidRPr="00DF71DA">
        <w:rPr>
          <w:b w:val="0"/>
          <w:bCs w:val="0"/>
          <w:sz w:val="22"/>
          <w:szCs w:val="22"/>
        </w:rPr>
        <w:tab/>
      </w:r>
      <w:r w:rsidRPr="00DF71DA">
        <w:rPr>
          <w:sz w:val="22"/>
          <w:szCs w:val="22"/>
        </w:rPr>
        <w:t>Total Reference (sum of items 511 and 512)</w:t>
      </w:r>
      <w:r w:rsidRPr="00DF71DA">
        <w:rPr>
          <w:b w:val="0"/>
          <w:bCs w:val="0"/>
          <w:sz w:val="22"/>
          <w:szCs w:val="22"/>
        </w:rPr>
        <w:tab/>
      </w:r>
      <w:r w:rsidRPr="00DF71DA">
        <w:rPr>
          <w:b w:val="0"/>
          <w:bCs w:val="0"/>
          <w:sz w:val="22"/>
          <w:szCs w:val="22"/>
        </w:rPr>
        <w:tab/>
      </w:r>
      <w:r w:rsidR="002F270F">
        <w:rPr>
          <w:b w:val="0"/>
          <w:bCs w:val="0"/>
          <w:sz w:val="22"/>
          <w:szCs w:val="22"/>
        </w:rPr>
        <w:tab/>
      </w:r>
      <w:r w:rsidRPr="00DF71DA">
        <w:rPr>
          <w:b w:val="0"/>
          <w:bCs w:val="0"/>
          <w:sz w:val="22"/>
          <w:szCs w:val="22"/>
        </w:rPr>
        <w:t>________</w:t>
      </w:r>
    </w:p>
    <w:p w:rsidR="00C54B3E" w:rsidRPr="00DF71DA" w:rsidRDefault="00C54B3E" w:rsidP="00C54B3E">
      <w:pPr>
        <w:pStyle w:val="Title"/>
        <w:jc w:val="left"/>
        <w:rPr>
          <w:sz w:val="22"/>
          <w:szCs w:val="22"/>
        </w:rPr>
      </w:pPr>
    </w:p>
    <w:p w:rsidR="00C54B3E" w:rsidRPr="00DF71DA" w:rsidRDefault="00C54B3E" w:rsidP="00C54B3E">
      <w:pPr>
        <w:pStyle w:val="Title"/>
        <w:ind w:left="720" w:firstLine="720"/>
        <w:jc w:val="left"/>
        <w:rPr>
          <w:sz w:val="22"/>
          <w:szCs w:val="22"/>
        </w:rPr>
      </w:pPr>
      <w:r w:rsidRPr="00DF71DA">
        <w:rPr>
          <w:sz w:val="22"/>
          <w:szCs w:val="22"/>
        </w:rPr>
        <w:t>Consultations (20 minutes or more):</w:t>
      </w:r>
    </w:p>
    <w:p w:rsidR="00C54B3E" w:rsidRPr="00DF71DA" w:rsidRDefault="00C54B3E" w:rsidP="00C54B3E">
      <w:pPr>
        <w:pStyle w:val="Title"/>
        <w:ind w:left="720"/>
        <w:jc w:val="left"/>
        <w:rPr>
          <w:b w:val="0"/>
          <w:bCs w:val="0"/>
          <w:sz w:val="22"/>
          <w:szCs w:val="22"/>
        </w:rPr>
      </w:pPr>
    </w:p>
    <w:p w:rsidR="00C54B3E" w:rsidRPr="00DF71DA" w:rsidRDefault="00C54B3E" w:rsidP="00C54B3E">
      <w:pPr>
        <w:pStyle w:val="Title"/>
        <w:ind w:left="1440"/>
        <w:jc w:val="left"/>
        <w:rPr>
          <w:b w:val="0"/>
          <w:bCs w:val="0"/>
          <w:sz w:val="22"/>
          <w:szCs w:val="22"/>
        </w:rPr>
      </w:pPr>
      <w:r w:rsidRPr="00DF71DA">
        <w:rPr>
          <w:b w:val="0"/>
          <w:bCs w:val="0"/>
          <w:sz w:val="22"/>
          <w:szCs w:val="22"/>
        </w:rPr>
        <w:t>514</w:t>
      </w:r>
      <w:r w:rsidRPr="00DF71DA">
        <w:rPr>
          <w:b w:val="0"/>
          <w:bCs w:val="0"/>
          <w:sz w:val="22"/>
          <w:szCs w:val="22"/>
        </w:rPr>
        <w:tab/>
      </w:r>
      <w:r w:rsidRPr="00DF71DA">
        <w:rPr>
          <w:b w:val="0"/>
          <w:bCs w:val="0"/>
          <w:sz w:val="22"/>
          <w:szCs w:val="22"/>
        </w:rPr>
        <w:tab/>
        <w:t>In-person</w:t>
      </w:r>
      <w:r w:rsidRPr="00DF71DA">
        <w:rPr>
          <w:b w:val="0"/>
          <w:bCs w:val="0"/>
          <w:sz w:val="22"/>
          <w:szCs w:val="22"/>
        </w:rPr>
        <w:tab/>
      </w:r>
      <w:r w:rsidRPr="00DF71DA">
        <w:rPr>
          <w:b w:val="0"/>
          <w:bCs w:val="0"/>
          <w:sz w:val="22"/>
          <w:szCs w:val="22"/>
        </w:rPr>
        <w:tab/>
      </w:r>
      <w:r w:rsidRPr="00DF71DA">
        <w:rPr>
          <w:b w:val="0"/>
          <w:bCs w:val="0"/>
          <w:sz w:val="22"/>
          <w:szCs w:val="22"/>
        </w:rPr>
        <w:tab/>
      </w:r>
      <w:r w:rsidRPr="00DF71DA">
        <w:rPr>
          <w:b w:val="0"/>
          <w:bCs w:val="0"/>
          <w:sz w:val="22"/>
          <w:szCs w:val="22"/>
        </w:rPr>
        <w:tab/>
      </w:r>
      <w:r w:rsidRPr="00DF71DA">
        <w:rPr>
          <w:b w:val="0"/>
          <w:bCs w:val="0"/>
          <w:sz w:val="22"/>
          <w:szCs w:val="22"/>
        </w:rPr>
        <w:tab/>
      </w:r>
      <w:r w:rsidRPr="00DF71DA">
        <w:rPr>
          <w:b w:val="0"/>
          <w:bCs w:val="0"/>
          <w:sz w:val="22"/>
          <w:szCs w:val="22"/>
        </w:rPr>
        <w:tab/>
      </w:r>
      <w:r w:rsidRPr="00DF71DA">
        <w:rPr>
          <w:b w:val="0"/>
          <w:bCs w:val="0"/>
          <w:sz w:val="22"/>
          <w:szCs w:val="22"/>
        </w:rPr>
        <w:tab/>
        <w:t>________</w:t>
      </w:r>
    </w:p>
    <w:p w:rsidR="00C54B3E" w:rsidRPr="00DF71DA" w:rsidRDefault="00C54B3E" w:rsidP="00C54B3E">
      <w:pPr>
        <w:pStyle w:val="Title"/>
        <w:ind w:left="720" w:firstLine="720"/>
        <w:jc w:val="left"/>
        <w:rPr>
          <w:b w:val="0"/>
          <w:bCs w:val="0"/>
          <w:sz w:val="22"/>
          <w:szCs w:val="22"/>
        </w:rPr>
      </w:pPr>
      <w:r w:rsidRPr="00DF71DA">
        <w:rPr>
          <w:b w:val="0"/>
          <w:bCs w:val="0"/>
          <w:sz w:val="22"/>
          <w:szCs w:val="22"/>
        </w:rPr>
        <w:t>515</w:t>
      </w:r>
      <w:r w:rsidRPr="00DF71DA">
        <w:rPr>
          <w:b w:val="0"/>
          <w:bCs w:val="0"/>
          <w:sz w:val="22"/>
          <w:szCs w:val="22"/>
        </w:rPr>
        <w:tab/>
      </w:r>
      <w:r w:rsidRPr="00DF71DA">
        <w:rPr>
          <w:b w:val="0"/>
          <w:bCs w:val="0"/>
          <w:sz w:val="22"/>
          <w:szCs w:val="22"/>
        </w:rPr>
        <w:tab/>
        <w:t>Virtual</w:t>
      </w:r>
      <w:r w:rsidRPr="00DF71DA">
        <w:rPr>
          <w:b w:val="0"/>
          <w:bCs w:val="0"/>
          <w:sz w:val="22"/>
          <w:szCs w:val="22"/>
        </w:rPr>
        <w:tab/>
      </w:r>
      <w:r w:rsidRPr="00DF71DA">
        <w:rPr>
          <w:b w:val="0"/>
          <w:bCs w:val="0"/>
          <w:sz w:val="22"/>
          <w:szCs w:val="22"/>
        </w:rPr>
        <w:tab/>
      </w:r>
      <w:r w:rsidRPr="00DF71DA">
        <w:rPr>
          <w:b w:val="0"/>
          <w:bCs w:val="0"/>
          <w:sz w:val="22"/>
          <w:szCs w:val="22"/>
        </w:rPr>
        <w:tab/>
      </w:r>
      <w:r w:rsidRPr="00DF71DA">
        <w:rPr>
          <w:b w:val="0"/>
          <w:bCs w:val="0"/>
          <w:sz w:val="22"/>
          <w:szCs w:val="22"/>
        </w:rPr>
        <w:tab/>
      </w:r>
      <w:r w:rsidRPr="00DF71DA">
        <w:rPr>
          <w:b w:val="0"/>
          <w:bCs w:val="0"/>
          <w:sz w:val="22"/>
          <w:szCs w:val="22"/>
        </w:rPr>
        <w:tab/>
      </w:r>
      <w:r w:rsidRPr="00DF71DA">
        <w:rPr>
          <w:b w:val="0"/>
          <w:bCs w:val="0"/>
          <w:sz w:val="22"/>
          <w:szCs w:val="22"/>
        </w:rPr>
        <w:tab/>
      </w:r>
      <w:r w:rsidRPr="00DF71DA">
        <w:rPr>
          <w:b w:val="0"/>
          <w:bCs w:val="0"/>
          <w:sz w:val="22"/>
          <w:szCs w:val="22"/>
        </w:rPr>
        <w:tab/>
      </w:r>
      <w:r w:rsidRPr="00DF71DA">
        <w:rPr>
          <w:b w:val="0"/>
          <w:bCs w:val="0"/>
          <w:sz w:val="22"/>
          <w:szCs w:val="22"/>
        </w:rPr>
        <w:tab/>
        <w:t>________</w:t>
      </w:r>
    </w:p>
    <w:p w:rsidR="00C54B3E" w:rsidRPr="00DF71DA" w:rsidRDefault="00C54B3E" w:rsidP="00C54B3E">
      <w:pPr>
        <w:pStyle w:val="Title"/>
        <w:ind w:left="720" w:firstLine="720"/>
        <w:jc w:val="left"/>
        <w:rPr>
          <w:b w:val="0"/>
          <w:bCs w:val="0"/>
          <w:sz w:val="22"/>
          <w:szCs w:val="22"/>
        </w:rPr>
      </w:pPr>
      <w:r w:rsidRPr="00DF71DA">
        <w:rPr>
          <w:b w:val="0"/>
          <w:bCs w:val="0"/>
          <w:sz w:val="22"/>
          <w:szCs w:val="22"/>
        </w:rPr>
        <w:t>516</w:t>
      </w:r>
      <w:r w:rsidRPr="00DF71DA">
        <w:rPr>
          <w:b w:val="0"/>
          <w:bCs w:val="0"/>
          <w:sz w:val="22"/>
          <w:szCs w:val="22"/>
        </w:rPr>
        <w:tab/>
      </w:r>
      <w:r w:rsidRPr="00DF71DA">
        <w:rPr>
          <w:b w:val="0"/>
          <w:bCs w:val="0"/>
          <w:sz w:val="22"/>
          <w:szCs w:val="22"/>
        </w:rPr>
        <w:tab/>
      </w:r>
      <w:r w:rsidRPr="00DF71DA">
        <w:rPr>
          <w:sz w:val="22"/>
          <w:szCs w:val="22"/>
        </w:rPr>
        <w:t>Total Consultations (sum of items 514 and 515)</w:t>
      </w:r>
      <w:r w:rsidRPr="00DF71DA">
        <w:rPr>
          <w:b w:val="0"/>
          <w:bCs w:val="0"/>
          <w:sz w:val="22"/>
          <w:szCs w:val="22"/>
        </w:rPr>
        <w:tab/>
      </w:r>
      <w:r w:rsidRPr="00DF71DA">
        <w:rPr>
          <w:b w:val="0"/>
          <w:bCs w:val="0"/>
          <w:sz w:val="22"/>
          <w:szCs w:val="22"/>
        </w:rPr>
        <w:tab/>
        <w:t>________</w:t>
      </w:r>
    </w:p>
    <w:p w:rsidR="00C54B3E" w:rsidRDefault="00C54B3E" w:rsidP="00A64FFF">
      <w:pPr>
        <w:ind w:left="720"/>
      </w:pPr>
    </w:p>
    <w:p w:rsidR="00F37ADB" w:rsidRDefault="00310FCF" w:rsidP="00C42151">
      <w:r>
        <w:t>These questions were added in the 2010 survey and had very poor response rates (ran</w:t>
      </w:r>
      <w:r w:rsidR="00A64FFF">
        <w:t>g</w:t>
      </w:r>
      <w:r>
        <w:t>ing from 62.5% to 72.9%</w:t>
      </w:r>
      <w:r w:rsidR="00DF71DA">
        <w:rPr>
          <w:rStyle w:val="FootnoteReference"/>
        </w:rPr>
        <w:footnoteReference w:id="1"/>
      </w:r>
      <w:r>
        <w:t>).  Many librarie</w:t>
      </w:r>
      <w:r w:rsidR="00A64FFF">
        <w:t>s indicated that it would be very time consuming to report this level of detail.</w:t>
      </w:r>
    </w:p>
    <w:p w:rsidR="00310FCF" w:rsidRPr="00A64FFF" w:rsidRDefault="00310FCF" w:rsidP="00A64FFF">
      <w:pPr>
        <w:pStyle w:val="ListParagraph"/>
        <w:numPr>
          <w:ilvl w:val="0"/>
          <w:numId w:val="5"/>
        </w:numPr>
        <w:rPr>
          <w:b/>
        </w:rPr>
      </w:pPr>
      <w:r>
        <w:rPr>
          <w:b/>
        </w:rPr>
        <w:t xml:space="preserve">Delete </w:t>
      </w:r>
      <w:r w:rsidR="00241F29">
        <w:rPr>
          <w:b/>
        </w:rPr>
        <w:t>items 800-804</w:t>
      </w:r>
      <w:r w:rsidR="00DB1FF8">
        <w:rPr>
          <w:b/>
        </w:rPr>
        <w:t xml:space="preserve"> about Information Literacy</w:t>
      </w:r>
      <w:r w:rsidR="00241F29">
        <w:rPr>
          <w:b/>
        </w:rPr>
        <w:t xml:space="preserve"> </w:t>
      </w:r>
      <w:r>
        <w:rPr>
          <w:b/>
        </w:rPr>
        <w:t xml:space="preserve">and </w:t>
      </w:r>
      <w:r w:rsidR="00DB1FF8">
        <w:rPr>
          <w:b/>
        </w:rPr>
        <w:t>add</w:t>
      </w:r>
      <w:r>
        <w:rPr>
          <w:b/>
        </w:rPr>
        <w:t xml:space="preserve"> 2 new </w:t>
      </w:r>
      <w:r w:rsidR="00DB1FF8">
        <w:rPr>
          <w:b/>
        </w:rPr>
        <w:t>survey items</w:t>
      </w:r>
      <w:r w:rsidR="00C964D0">
        <w:rPr>
          <w:b/>
        </w:rPr>
        <w:t xml:space="preserve"> on </w:t>
      </w:r>
      <w:r w:rsidR="00C964D0" w:rsidRPr="00C964D0">
        <w:rPr>
          <w:b/>
        </w:rPr>
        <w:t>student learning/student success outcomes</w:t>
      </w:r>
      <w:r>
        <w:rPr>
          <w:b/>
        </w:rPr>
        <w:t xml:space="preserve">. </w:t>
      </w:r>
    </w:p>
    <w:p w:rsidR="00310FCF" w:rsidRDefault="00310FCF" w:rsidP="00310FCF">
      <w:pPr>
        <w:pStyle w:val="Heading2"/>
      </w:pPr>
      <w:r>
        <w:tab/>
        <w:t>Item</w:t>
      </w:r>
      <w:r w:rsidR="00CA7161">
        <w:t>s</w:t>
      </w:r>
      <w:r w:rsidR="00F91CBC">
        <w:t xml:space="preserve"> being deleted:</w:t>
      </w:r>
      <w:r>
        <w:tab/>
      </w:r>
      <w:r>
        <w:tab/>
      </w:r>
      <w:r>
        <w:tab/>
      </w:r>
      <w:r>
        <w:tab/>
      </w:r>
      <w:r>
        <w:tab/>
      </w:r>
      <w:r>
        <w:tab/>
      </w:r>
      <w:r>
        <w:tab/>
      </w:r>
      <w:r>
        <w:tab/>
      </w:r>
      <w:r>
        <w:tab/>
      </w:r>
      <w:r w:rsidR="007B684E">
        <w:tab/>
      </w:r>
      <w:r>
        <w:t>Yes/No</w:t>
      </w:r>
    </w:p>
    <w:p w:rsidR="00310FCF" w:rsidRDefault="00310FCF" w:rsidP="00310FCF">
      <w:pPr>
        <w:pStyle w:val="BodyTextIndent3"/>
      </w:pPr>
    </w:p>
    <w:p w:rsidR="00310FCF" w:rsidRDefault="00310FCF" w:rsidP="00310FCF">
      <w:pPr>
        <w:pStyle w:val="BodyTextIndent3"/>
        <w:ind w:firstLine="360"/>
        <w:rPr>
          <w:b/>
          <w:bCs w:val="0"/>
        </w:rPr>
      </w:pPr>
      <w:r>
        <w:rPr>
          <w:b/>
          <w:bCs w:val="0"/>
        </w:rPr>
        <w:t>Does your postsecondary institution have the following, or has it done the following?</w:t>
      </w:r>
    </w:p>
    <w:p w:rsidR="00310FCF" w:rsidRDefault="00310FCF" w:rsidP="00310FCF">
      <w:pPr>
        <w:pStyle w:val="BodyTextIndent3"/>
        <w:tabs>
          <w:tab w:val="left" w:pos="9360"/>
        </w:tabs>
        <w:ind w:left="0"/>
      </w:pPr>
    </w:p>
    <w:p w:rsidR="00310FCF" w:rsidRPr="00C54B3E" w:rsidRDefault="00310FCF" w:rsidP="00310FCF">
      <w:pPr>
        <w:pStyle w:val="BodyTextIndent3"/>
        <w:tabs>
          <w:tab w:val="left" w:pos="8640"/>
          <w:tab w:val="left" w:pos="9540"/>
        </w:tabs>
        <w:ind w:left="0" w:right="-720"/>
        <w:rPr>
          <w:sz w:val="22"/>
          <w:szCs w:val="22"/>
        </w:rPr>
      </w:pPr>
      <w:r>
        <w:tab/>
      </w:r>
      <w:r>
        <w:tab/>
      </w:r>
      <w:r w:rsidRPr="00C54B3E">
        <w:rPr>
          <w:sz w:val="22"/>
          <w:szCs w:val="22"/>
        </w:rPr>
        <w:t>800</w:t>
      </w:r>
      <w:r w:rsidRPr="00C54B3E">
        <w:rPr>
          <w:sz w:val="22"/>
          <w:szCs w:val="22"/>
        </w:rPr>
        <w:tab/>
        <w:t>A definition of information literacy or of an information literate student</w:t>
      </w:r>
      <w:r w:rsidRPr="00C54B3E">
        <w:rPr>
          <w:sz w:val="22"/>
          <w:szCs w:val="22"/>
        </w:rPr>
        <w:tab/>
      </w:r>
      <w:r w:rsidR="007B684E">
        <w:rPr>
          <w:sz w:val="22"/>
          <w:szCs w:val="22"/>
        </w:rPr>
        <w:tab/>
      </w:r>
      <w:r w:rsidRPr="00C54B3E">
        <w:rPr>
          <w:sz w:val="22"/>
          <w:szCs w:val="22"/>
        </w:rPr>
        <w:t>____</w:t>
      </w:r>
    </w:p>
    <w:p w:rsidR="00310FCF" w:rsidRPr="00C54B3E" w:rsidRDefault="00310FCF" w:rsidP="00310FCF">
      <w:pPr>
        <w:pStyle w:val="BodyTextIndent3"/>
        <w:tabs>
          <w:tab w:val="left" w:pos="8640"/>
          <w:tab w:val="left" w:pos="9540"/>
        </w:tabs>
        <w:ind w:left="0"/>
        <w:rPr>
          <w:sz w:val="22"/>
          <w:szCs w:val="22"/>
        </w:rPr>
      </w:pPr>
      <w:r w:rsidRPr="00C54B3E">
        <w:rPr>
          <w:sz w:val="22"/>
          <w:szCs w:val="22"/>
        </w:rPr>
        <w:tab/>
      </w:r>
      <w:r w:rsidRPr="00C54B3E">
        <w:rPr>
          <w:sz w:val="22"/>
          <w:szCs w:val="22"/>
        </w:rPr>
        <w:tab/>
        <w:t>801</w:t>
      </w:r>
      <w:r w:rsidRPr="00C54B3E">
        <w:rPr>
          <w:sz w:val="22"/>
          <w:szCs w:val="22"/>
        </w:rPr>
        <w:tab/>
        <w:t>Incorporated information literacy in the institution’s mission</w:t>
      </w:r>
      <w:r w:rsidRPr="00C54B3E">
        <w:rPr>
          <w:sz w:val="22"/>
          <w:szCs w:val="22"/>
        </w:rPr>
        <w:tab/>
      </w:r>
      <w:r w:rsidR="007B684E">
        <w:rPr>
          <w:sz w:val="22"/>
          <w:szCs w:val="22"/>
        </w:rPr>
        <w:tab/>
      </w:r>
      <w:r w:rsidRPr="00C54B3E">
        <w:rPr>
          <w:sz w:val="22"/>
          <w:szCs w:val="22"/>
        </w:rPr>
        <w:t>____</w:t>
      </w:r>
    </w:p>
    <w:p w:rsidR="00310FCF" w:rsidRPr="00C54B3E" w:rsidRDefault="00310FCF" w:rsidP="00310FCF">
      <w:pPr>
        <w:pStyle w:val="BodyTextIndent3"/>
        <w:tabs>
          <w:tab w:val="left" w:pos="8640"/>
        </w:tabs>
        <w:ind w:left="0"/>
        <w:rPr>
          <w:sz w:val="22"/>
          <w:szCs w:val="22"/>
        </w:rPr>
      </w:pPr>
      <w:r w:rsidRPr="00C54B3E">
        <w:rPr>
          <w:sz w:val="22"/>
          <w:szCs w:val="22"/>
        </w:rPr>
        <w:tab/>
      </w:r>
      <w:r w:rsidRPr="00C54B3E">
        <w:rPr>
          <w:sz w:val="22"/>
          <w:szCs w:val="22"/>
        </w:rPr>
        <w:tab/>
        <w:t>802</w:t>
      </w:r>
      <w:r w:rsidRPr="00C54B3E">
        <w:rPr>
          <w:sz w:val="22"/>
          <w:szCs w:val="22"/>
        </w:rPr>
        <w:tab/>
        <w:t>Incorporated information literacy in the institution’s strategic plan</w:t>
      </w:r>
      <w:r w:rsidR="007B684E">
        <w:rPr>
          <w:sz w:val="22"/>
          <w:szCs w:val="22"/>
        </w:rPr>
        <w:tab/>
      </w:r>
    </w:p>
    <w:p w:rsidR="00310FCF" w:rsidRPr="00C54B3E" w:rsidRDefault="00310FCF" w:rsidP="00310FCF">
      <w:pPr>
        <w:pStyle w:val="BodyTextIndent3"/>
        <w:tabs>
          <w:tab w:val="left" w:pos="8640"/>
          <w:tab w:val="left" w:pos="9540"/>
        </w:tabs>
        <w:ind w:left="0"/>
        <w:rPr>
          <w:sz w:val="22"/>
          <w:szCs w:val="22"/>
        </w:rPr>
      </w:pPr>
      <w:r w:rsidRPr="00C54B3E">
        <w:rPr>
          <w:sz w:val="22"/>
          <w:szCs w:val="22"/>
        </w:rPr>
        <w:tab/>
      </w:r>
      <w:r w:rsidRPr="00C54B3E">
        <w:rPr>
          <w:sz w:val="22"/>
          <w:szCs w:val="22"/>
        </w:rPr>
        <w:tab/>
        <w:t>If no, select “N” and skip 803 and 804.</w:t>
      </w:r>
      <w:r w:rsidRPr="00C54B3E">
        <w:rPr>
          <w:sz w:val="22"/>
          <w:szCs w:val="22"/>
        </w:rPr>
        <w:tab/>
      </w:r>
      <w:r w:rsidR="007B684E">
        <w:rPr>
          <w:sz w:val="22"/>
          <w:szCs w:val="22"/>
        </w:rPr>
        <w:tab/>
      </w:r>
      <w:r w:rsidRPr="00C54B3E">
        <w:rPr>
          <w:sz w:val="22"/>
          <w:szCs w:val="22"/>
        </w:rPr>
        <w:t>____</w:t>
      </w:r>
    </w:p>
    <w:p w:rsidR="00310FCF" w:rsidRPr="00C54B3E" w:rsidRDefault="00310FCF" w:rsidP="00310FCF">
      <w:pPr>
        <w:pStyle w:val="BodyTextIndent3"/>
        <w:tabs>
          <w:tab w:val="left" w:pos="1440"/>
          <w:tab w:val="left" w:pos="8640"/>
          <w:tab w:val="left" w:pos="9540"/>
        </w:tabs>
        <w:ind w:left="720" w:hanging="1080"/>
        <w:rPr>
          <w:sz w:val="22"/>
          <w:szCs w:val="22"/>
        </w:rPr>
      </w:pPr>
      <w:r w:rsidRPr="00C54B3E">
        <w:rPr>
          <w:sz w:val="22"/>
          <w:szCs w:val="22"/>
        </w:rPr>
        <w:tab/>
        <w:t>803</w:t>
      </w:r>
      <w:r w:rsidRPr="00C54B3E">
        <w:rPr>
          <w:sz w:val="22"/>
          <w:szCs w:val="22"/>
        </w:rPr>
        <w:tab/>
        <w:t>An institution-wide committee to implement the strategic plans for information literacy</w:t>
      </w:r>
      <w:r w:rsidR="007B684E">
        <w:rPr>
          <w:sz w:val="22"/>
          <w:szCs w:val="22"/>
        </w:rPr>
        <w:tab/>
      </w:r>
      <w:r w:rsidRPr="00C54B3E">
        <w:rPr>
          <w:sz w:val="22"/>
          <w:szCs w:val="22"/>
        </w:rPr>
        <w:t>____</w:t>
      </w:r>
    </w:p>
    <w:p w:rsidR="00310FCF" w:rsidRPr="00C54B3E" w:rsidRDefault="00310FCF" w:rsidP="00310FCF">
      <w:pPr>
        <w:pStyle w:val="BodyTextIndent3"/>
        <w:ind w:left="0"/>
        <w:rPr>
          <w:sz w:val="22"/>
          <w:szCs w:val="22"/>
        </w:rPr>
      </w:pPr>
      <w:r w:rsidRPr="00C54B3E">
        <w:rPr>
          <w:sz w:val="22"/>
          <w:szCs w:val="22"/>
        </w:rPr>
        <w:tab/>
      </w:r>
      <w:r w:rsidRPr="00C54B3E">
        <w:rPr>
          <w:sz w:val="22"/>
          <w:szCs w:val="22"/>
        </w:rPr>
        <w:tab/>
        <w:t>804</w:t>
      </w:r>
      <w:r w:rsidRPr="00C54B3E">
        <w:rPr>
          <w:sz w:val="22"/>
          <w:szCs w:val="22"/>
        </w:rPr>
        <w:tab/>
        <w:t>The strategic plan formally recognizes the library’s role in information literacy</w:t>
      </w:r>
    </w:p>
    <w:p w:rsidR="00310FCF" w:rsidRPr="00C54B3E" w:rsidRDefault="00310FCF" w:rsidP="00DF71DA">
      <w:pPr>
        <w:pStyle w:val="BodyTextIndent3"/>
        <w:tabs>
          <w:tab w:val="clear" w:pos="2880"/>
          <w:tab w:val="left" w:pos="1440"/>
          <w:tab w:val="left" w:pos="2790"/>
          <w:tab w:val="left" w:pos="8820"/>
          <w:tab w:val="left" w:pos="9540"/>
        </w:tabs>
        <w:ind w:left="0"/>
        <w:rPr>
          <w:sz w:val="22"/>
          <w:szCs w:val="22"/>
        </w:rPr>
      </w:pPr>
      <w:r w:rsidRPr="00C54B3E">
        <w:rPr>
          <w:sz w:val="22"/>
          <w:szCs w:val="22"/>
        </w:rPr>
        <w:tab/>
      </w:r>
      <w:r w:rsidRPr="00C54B3E">
        <w:rPr>
          <w:sz w:val="22"/>
          <w:szCs w:val="22"/>
        </w:rPr>
        <w:tab/>
      </w:r>
      <w:r w:rsidR="00DF71DA">
        <w:rPr>
          <w:sz w:val="22"/>
          <w:szCs w:val="22"/>
        </w:rPr>
        <w:tab/>
        <w:t>Instruction</w:t>
      </w:r>
      <w:r w:rsidR="00DF71DA">
        <w:rPr>
          <w:sz w:val="22"/>
          <w:szCs w:val="22"/>
        </w:rPr>
        <w:tab/>
      </w:r>
      <w:r w:rsidRPr="00C54B3E">
        <w:rPr>
          <w:sz w:val="22"/>
          <w:szCs w:val="22"/>
        </w:rPr>
        <w:tab/>
      </w:r>
      <w:r w:rsidR="007B684E">
        <w:rPr>
          <w:sz w:val="22"/>
          <w:szCs w:val="22"/>
        </w:rPr>
        <w:tab/>
      </w:r>
      <w:r w:rsidRPr="00C54B3E">
        <w:rPr>
          <w:sz w:val="22"/>
          <w:szCs w:val="22"/>
        </w:rPr>
        <w:t>____</w:t>
      </w:r>
    </w:p>
    <w:p w:rsidR="00310FCF" w:rsidRPr="00C54B3E" w:rsidRDefault="00310FCF" w:rsidP="00310FCF">
      <w:pPr>
        <w:pStyle w:val="BodyTextIndent3"/>
        <w:tabs>
          <w:tab w:val="left" w:pos="1440"/>
          <w:tab w:val="left" w:pos="9540"/>
        </w:tabs>
        <w:ind w:left="0"/>
        <w:rPr>
          <w:sz w:val="22"/>
          <w:szCs w:val="22"/>
        </w:rPr>
      </w:pPr>
    </w:p>
    <w:p w:rsidR="00D74310" w:rsidRPr="00C54B3E" w:rsidRDefault="00310FCF" w:rsidP="00CA7161">
      <w:pPr>
        <w:rPr>
          <w:rFonts w:ascii="TimesNewRomanPS-BoldMT" w:hAnsi="TimesNewRomanPS-BoldMT"/>
          <w:b/>
          <w:bCs/>
          <w:sz w:val="22"/>
          <w:szCs w:val="22"/>
        </w:rPr>
      </w:pPr>
      <w:r w:rsidRPr="00C54B3E">
        <w:rPr>
          <w:b/>
          <w:sz w:val="22"/>
          <w:szCs w:val="22"/>
        </w:rPr>
        <w:tab/>
      </w:r>
      <w:r w:rsidR="00D74310" w:rsidRPr="00C54B3E">
        <w:rPr>
          <w:rFonts w:ascii="TimesNewRomanPS-BoldMT" w:hAnsi="TimesNewRomanPS-BoldMT"/>
          <w:b/>
          <w:bCs/>
          <w:sz w:val="22"/>
          <w:szCs w:val="22"/>
        </w:rPr>
        <w:t>Item</w:t>
      </w:r>
      <w:r w:rsidR="00CA7161">
        <w:rPr>
          <w:rFonts w:ascii="TimesNewRomanPS-BoldMT" w:hAnsi="TimesNewRomanPS-BoldMT"/>
          <w:b/>
          <w:bCs/>
          <w:sz w:val="22"/>
          <w:szCs w:val="22"/>
        </w:rPr>
        <w:t>s being added</w:t>
      </w:r>
      <w:r w:rsidR="00D74310" w:rsidRPr="00C54B3E">
        <w:rPr>
          <w:rFonts w:ascii="TimesNewRomanPS-BoldMT" w:hAnsi="TimesNewRomanPS-BoldMT"/>
          <w:b/>
          <w:bCs/>
          <w:sz w:val="22"/>
          <w:szCs w:val="22"/>
        </w:rPr>
        <w:t xml:space="preserve"> </w:t>
      </w:r>
      <w:r w:rsidR="00C54B3E" w:rsidRPr="00C54B3E">
        <w:rPr>
          <w:rFonts w:ascii="TimesNewRomanPS-BoldMT" w:hAnsi="TimesNewRomanPS-BoldMT"/>
          <w:b/>
          <w:bCs/>
          <w:sz w:val="22"/>
          <w:szCs w:val="22"/>
        </w:rPr>
        <w:tab/>
      </w:r>
      <w:r w:rsidR="00C54B3E" w:rsidRPr="00C54B3E">
        <w:rPr>
          <w:rFonts w:ascii="TimesNewRomanPS-BoldMT" w:hAnsi="TimesNewRomanPS-BoldMT"/>
          <w:b/>
          <w:bCs/>
          <w:sz w:val="22"/>
          <w:szCs w:val="22"/>
        </w:rPr>
        <w:tab/>
      </w:r>
      <w:r w:rsidR="00C54B3E" w:rsidRPr="00C54B3E">
        <w:rPr>
          <w:rFonts w:ascii="TimesNewRomanPS-BoldMT" w:hAnsi="TimesNewRomanPS-BoldMT"/>
          <w:b/>
          <w:bCs/>
          <w:sz w:val="22"/>
          <w:szCs w:val="22"/>
        </w:rPr>
        <w:tab/>
      </w:r>
      <w:r w:rsidR="00C54B3E" w:rsidRPr="00C54B3E">
        <w:rPr>
          <w:rFonts w:ascii="TimesNewRomanPS-BoldMT" w:hAnsi="TimesNewRomanPS-BoldMT"/>
          <w:b/>
          <w:bCs/>
          <w:sz w:val="22"/>
          <w:szCs w:val="22"/>
        </w:rPr>
        <w:tab/>
      </w:r>
      <w:r w:rsidR="00C54B3E" w:rsidRPr="00C54B3E">
        <w:rPr>
          <w:rFonts w:ascii="TimesNewRomanPS-BoldMT" w:hAnsi="TimesNewRomanPS-BoldMT"/>
          <w:b/>
          <w:bCs/>
          <w:sz w:val="22"/>
          <w:szCs w:val="22"/>
        </w:rPr>
        <w:tab/>
      </w:r>
      <w:r w:rsidR="00C54B3E" w:rsidRPr="00C54B3E">
        <w:rPr>
          <w:rFonts w:ascii="TimesNewRomanPS-BoldMT" w:hAnsi="TimesNewRomanPS-BoldMT"/>
          <w:b/>
          <w:bCs/>
          <w:sz w:val="22"/>
          <w:szCs w:val="22"/>
        </w:rPr>
        <w:tab/>
      </w:r>
      <w:r w:rsidR="00C54B3E" w:rsidRPr="00C54B3E">
        <w:rPr>
          <w:rFonts w:ascii="TimesNewRomanPS-BoldMT" w:hAnsi="TimesNewRomanPS-BoldMT"/>
          <w:b/>
          <w:bCs/>
          <w:sz w:val="22"/>
          <w:szCs w:val="22"/>
        </w:rPr>
        <w:tab/>
      </w:r>
      <w:r w:rsidR="00C54B3E">
        <w:rPr>
          <w:rFonts w:ascii="TimesNewRomanPS-BoldMT" w:hAnsi="TimesNewRomanPS-BoldMT"/>
          <w:b/>
          <w:bCs/>
          <w:sz w:val="22"/>
          <w:szCs w:val="22"/>
        </w:rPr>
        <w:tab/>
      </w:r>
      <w:r w:rsidR="007B684E">
        <w:rPr>
          <w:rFonts w:ascii="TimesNewRomanPS-BoldMT" w:hAnsi="TimesNewRomanPS-BoldMT"/>
          <w:b/>
          <w:bCs/>
          <w:sz w:val="22"/>
          <w:szCs w:val="22"/>
        </w:rPr>
        <w:tab/>
      </w:r>
      <w:r w:rsidR="007B684E">
        <w:rPr>
          <w:rFonts w:ascii="TimesNewRomanPS-BoldMT" w:hAnsi="TimesNewRomanPS-BoldMT"/>
          <w:b/>
          <w:bCs/>
          <w:sz w:val="22"/>
          <w:szCs w:val="22"/>
        </w:rPr>
        <w:tab/>
      </w:r>
      <w:r w:rsidR="00D74310" w:rsidRPr="00C54B3E">
        <w:rPr>
          <w:rFonts w:ascii="TimesNewRomanPS-BoldMT" w:hAnsi="TimesNewRomanPS-BoldMT"/>
          <w:b/>
          <w:bCs/>
          <w:sz w:val="22"/>
          <w:szCs w:val="22"/>
        </w:rPr>
        <w:t>Yes/No</w:t>
      </w:r>
    </w:p>
    <w:bookmarkEnd w:id="0"/>
    <w:bookmarkEnd w:id="1"/>
    <w:bookmarkEnd w:id="2"/>
    <w:bookmarkEnd w:id="3"/>
    <w:p w:rsidR="00C54B3E" w:rsidRPr="00C54B3E" w:rsidRDefault="00C54B3E" w:rsidP="00C54B3E">
      <w:pPr>
        <w:pStyle w:val="BodyTextIndent3"/>
        <w:tabs>
          <w:tab w:val="left" w:pos="9360"/>
        </w:tabs>
        <w:ind w:left="0"/>
        <w:rPr>
          <w:sz w:val="22"/>
          <w:szCs w:val="22"/>
        </w:rPr>
      </w:pPr>
    </w:p>
    <w:p w:rsidR="00C54B3E" w:rsidRPr="00C54B3E" w:rsidRDefault="00C54B3E" w:rsidP="00C54B3E">
      <w:pPr>
        <w:pStyle w:val="BodyTextIndent3"/>
        <w:tabs>
          <w:tab w:val="left" w:pos="8640"/>
          <w:tab w:val="left" w:pos="9540"/>
        </w:tabs>
        <w:ind w:left="0" w:right="-720"/>
        <w:rPr>
          <w:sz w:val="22"/>
          <w:szCs w:val="22"/>
        </w:rPr>
      </w:pPr>
      <w:r w:rsidRPr="00C54B3E">
        <w:rPr>
          <w:sz w:val="22"/>
          <w:szCs w:val="22"/>
        </w:rPr>
        <w:tab/>
      </w:r>
      <w:r w:rsidRPr="00C54B3E">
        <w:rPr>
          <w:sz w:val="22"/>
          <w:szCs w:val="22"/>
        </w:rPr>
        <w:tab/>
        <w:t>800</w:t>
      </w:r>
      <w:r w:rsidRPr="00C54B3E">
        <w:rPr>
          <w:sz w:val="22"/>
          <w:szCs w:val="22"/>
        </w:rPr>
        <w:tab/>
        <w:t xml:space="preserve">Has your postsecondary institution articulated student learning/student success outcomes?  </w:t>
      </w:r>
    </w:p>
    <w:p w:rsidR="00C54B3E" w:rsidRPr="00C54B3E" w:rsidRDefault="00C54B3E" w:rsidP="00C54B3E">
      <w:pPr>
        <w:pStyle w:val="BodyTextIndent3"/>
        <w:tabs>
          <w:tab w:val="left" w:pos="8640"/>
          <w:tab w:val="left" w:pos="9540"/>
        </w:tabs>
        <w:ind w:left="0" w:right="-720"/>
        <w:rPr>
          <w:sz w:val="22"/>
          <w:szCs w:val="22"/>
        </w:rPr>
      </w:pPr>
      <w:r w:rsidRPr="00C54B3E">
        <w:rPr>
          <w:sz w:val="22"/>
          <w:szCs w:val="22"/>
        </w:rPr>
        <w:tab/>
      </w:r>
      <w:r w:rsidRPr="00C54B3E">
        <w:rPr>
          <w:sz w:val="22"/>
          <w:szCs w:val="22"/>
        </w:rPr>
        <w:tab/>
      </w:r>
      <w:r w:rsidRPr="00C54B3E">
        <w:rPr>
          <w:sz w:val="22"/>
          <w:szCs w:val="22"/>
        </w:rPr>
        <w:tab/>
      </w:r>
      <w:r w:rsidR="008A4711">
        <w:rPr>
          <w:sz w:val="22"/>
          <w:szCs w:val="22"/>
        </w:rPr>
        <w:t>If no, select “N” and skip 801</w:t>
      </w:r>
      <w:r w:rsidR="007B684E">
        <w:rPr>
          <w:sz w:val="22"/>
          <w:szCs w:val="22"/>
        </w:rPr>
        <w:tab/>
      </w:r>
      <w:r w:rsidR="007B684E">
        <w:rPr>
          <w:sz w:val="22"/>
          <w:szCs w:val="22"/>
        </w:rPr>
        <w:tab/>
      </w:r>
      <w:r w:rsidRPr="00C54B3E">
        <w:rPr>
          <w:sz w:val="22"/>
          <w:szCs w:val="22"/>
        </w:rPr>
        <w:t>____</w:t>
      </w:r>
    </w:p>
    <w:p w:rsidR="00C54B3E" w:rsidRPr="00C54B3E" w:rsidRDefault="007B684E" w:rsidP="00C54B3E">
      <w:pPr>
        <w:pStyle w:val="BodyTextIndent3"/>
        <w:tabs>
          <w:tab w:val="left" w:pos="9360"/>
        </w:tabs>
        <w:ind w:left="0"/>
        <w:jc w:val="right"/>
        <w:rPr>
          <w:sz w:val="22"/>
          <w:szCs w:val="22"/>
        </w:rPr>
      </w:pPr>
      <w:r>
        <w:rPr>
          <w:sz w:val="22"/>
          <w:szCs w:val="22"/>
        </w:rPr>
        <w:tab/>
      </w:r>
    </w:p>
    <w:p w:rsidR="00C54B3E" w:rsidRDefault="00C54B3E" w:rsidP="004E3692">
      <w:pPr>
        <w:pStyle w:val="BodyTextIndent3"/>
        <w:tabs>
          <w:tab w:val="left" w:pos="8640"/>
          <w:tab w:val="left" w:pos="9540"/>
        </w:tabs>
        <w:ind w:left="0"/>
        <w:rPr>
          <w:sz w:val="22"/>
          <w:szCs w:val="22"/>
        </w:rPr>
      </w:pPr>
      <w:r w:rsidRPr="00C54B3E">
        <w:rPr>
          <w:sz w:val="22"/>
          <w:szCs w:val="22"/>
        </w:rPr>
        <w:tab/>
      </w:r>
      <w:r w:rsidRPr="00C54B3E">
        <w:rPr>
          <w:sz w:val="22"/>
          <w:szCs w:val="22"/>
        </w:rPr>
        <w:tab/>
        <w:t>801</w:t>
      </w:r>
      <w:r w:rsidRPr="00C54B3E">
        <w:rPr>
          <w:sz w:val="22"/>
          <w:szCs w:val="22"/>
        </w:rPr>
        <w:tab/>
        <w:t>Is information literacy incorporated in the institution’s student learning/student success</w:t>
      </w:r>
      <w:r w:rsidR="004E3692">
        <w:rPr>
          <w:sz w:val="22"/>
          <w:szCs w:val="22"/>
        </w:rPr>
        <w:t xml:space="preserve"> outcomes? </w:t>
      </w:r>
      <w:r w:rsidRPr="00C54B3E">
        <w:rPr>
          <w:sz w:val="22"/>
          <w:szCs w:val="22"/>
        </w:rPr>
        <w:t>___</w:t>
      </w:r>
    </w:p>
    <w:p w:rsidR="00C54B3E" w:rsidRPr="00C54B3E" w:rsidRDefault="00C54B3E" w:rsidP="00C54B3E">
      <w:pPr>
        <w:pStyle w:val="BodyTextIndent3"/>
        <w:tabs>
          <w:tab w:val="left" w:pos="8010"/>
          <w:tab w:val="left" w:pos="9000"/>
        </w:tabs>
        <w:ind w:left="0"/>
        <w:jc w:val="right"/>
        <w:rPr>
          <w:sz w:val="22"/>
          <w:szCs w:val="22"/>
        </w:rPr>
      </w:pPr>
    </w:p>
    <w:p w:rsidR="00130029" w:rsidRDefault="00130029" w:rsidP="00FF4F6A">
      <w:pPr>
        <w:pStyle w:val="NoSpacing"/>
        <w:rPr>
          <w:rFonts w:ascii="Times New Roman" w:hAnsi="Times New Roman"/>
          <w:sz w:val="24"/>
          <w:szCs w:val="24"/>
        </w:rPr>
      </w:pPr>
    </w:p>
    <w:p w:rsidR="00FF4F6A" w:rsidRDefault="00FF4F6A" w:rsidP="00FF4F6A">
      <w:pPr>
        <w:pStyle w:val="NoSpacing"/>
        <w:rPr>
          <w:rFonts w:ascii="Times New Roman" w:hAnsi="Times New Roman"/>
          <w:sz w:val="24"/>
          <w:szCs w:val="24"/>
        </w:rPr>
      </w:pPr>
      <w:r>
        <w:rPr>
          <w:rFonts w:ascii="Times New Roman" w:hAnsi="Times New Roman"/>
          <w:sz w:val="24"/>
          <w:szCs w:val="24"/>
        </w:rPr>
        <w:t xml:space="preserve">Librarians are increasingly </w:t>
      </w:r>
      <w:r w:rsidRPr="00565720">
        <w:rPr>
          <w:rFonts w:ascii="Times New Roman" w:hAnsi="Times New Roman"/>
          <w:sz w:val="24"/>
          <w:szCs w:val="24"/>
        </w:rPr>
        <w:t>called upon to document and articulate the value of academic and research libraries and their contribution to institutional mission and goals.</w:t>
      </w:r>
      <w:r>
        <w:rPr>
          <w:rFonts w:ascii="Times New Roman" w:hAnsi="Times New Roman"/>
          <w:sz w:val="24"/>
          <w:szCs w:val="24"/>
        </w:rPr>
        <w:t xml:space="preserve"> </w:t>
      </w:r>
      <w:r w:rsidRPr="00FA3142">
        <w:rPr>
          <w:rFonts w:ascii="Times New Roman" w:hAnsi="Times New Roman"/>
          <w:sz w:val="24"/>
          <w:szCs w:val="24"/>
        </w:rPr>
        <w:t xml:space="preserve">Academic librarians recognize the need to be part of the larger national dialogue about higher education effectiveness and quality. Recent articles in the </w:t>
      </w:r>
      <w:r w:rsidRPr="00FA3142">
        <w:rPr>
          <w:rFonts w:ascii="Times New Roman" w:hAnsi="Times New Roman"/>
          <w:i/>
          <w:sz w:val="24"/>
          <w:szCs w:val="24"/>
        </w:rPr>
        <w:t>Chronicle of Higher Education</w:t>
      </w:r>
      <w:r w:rsidRPr="00FA3142">
        <w:rPr>
          <w:rFonts w:ascii="Times New Roman" w:hAnsi="Times New Roman"/>
          <w:sz w:val="24"/>
          <w:szCs w:val="24"/>
        </w:rPr>
        <w:t xml:space="preserve"> and </w:t>
      </w:r>
      <w:r w:rsidRPr="00FA3142">
        <w:rPr>
          <w:rFonts w:ascii="Times New Roman" w:hAnsi="Times New Roman"/>
          <w:i/>
          <w:sz w:val="24"/>
          <w:szCs w:val="24"/>
        </w:rPr>
        <w:t>Inside Higher Education</w:t>
      </w:r>
      <w:r w:rsidRPr="00FA3142">
        <w:rPr>
          <w:rFonts w:ascii="Times New Roman" w:hAnsi="Times New Roman"/>
          <w:sz w:val="24"/>
          <w:szCs w:val="24"/>
        </w:rPr>
        <w:t>, as well as Congressional hearings, highlight the increased attention to issues of accountability</w:t>
      </w:r>
      <w:r>
        <w:rPr>
          <w:rFonts w:ascii="Times New Roman" w:hAnsi="Times New Roman"/>
          <w:sz w:val="24"/>
          <w:szCs w:val="24"/>
        </w:rPr>
        <w:t>, particularly student learning</w:t>
      </w:r>
      <w:r w:rsidRPr="00FA3142">
        <w:rPr>
          <w:rFonts w:ascii="Times New Roman" w:hAnsi="Times New Roman"/>
          <w:sz w:val="24"/>
          <w:szCs w:val="24"/>
        </w:rPr>
        <w:t>.</w:t>
      </w:r>
      <w:r w:rsidRPr="00FA3142">
        <w:rPr>
          <w:rStyle w:val="FootnoteReference"/>
          <w:rFonts w:ascii="Times New Roman" w:hAnsi="Times New Roman"/>
          <w:sz w:val="24"/>
          <w:szCs w:val="24"/>
        </w:rPr>
        <w:footnoteReference w:id="2"/>
      </w:r>
      <w:r w:rsidRPr="00FA3142">
        <w:rPr>
          <w:rFonts w:ascii="Times New Roman" w:hAnsi="Times New Roman"/>
          <w:sz w:val="24"/>
          <w:szCs w:val="24"/>
        </w:rPr>
        <w:t xml:space="preserve"> </w:t>
      </w:r>
      <w:r>
        <w:rPr>
          <w:rFonts w:ascii="Times New Roman" w:hAnsi="Times New Roman"/>
          <w:sz w:val="24"/>
          <w:szCs w:val="24"/>
        </w:rPr>
        <w:t xml:space="preserve">After almost three decades of advocacy by the American Library Association, the Association of College and Research Libraries, the National Forum on Information Literacy, </w:t>
      </w:r>
      <w:proofErr w:type="spellStart"/>
      <w:r>
        <w:rPr>
          <w:rFonts w:ascii="Times New Roman" w:hAnsi="Times New Roman"/>
          <w:sz w:val="24"/>
          <w:szCs w:val="24"/>
        </w:rPr>
        <w:t>Educause</w:t>
      </w:r>
      <w:proofErr w:type="spellEnd"/>
      <w:r>
        <w:rPr>
          <w:rFonts w:ascii="Times New Roman" w:hAnsi="Times New Roman"/>
          <w:sz w:val="24"/>
          <w:szCs w:val="24"/>
        </w:rPr>
        <w:t>, and other groups, information literacy is now acknowledged and accepted as a key student learning outcome by leaders in many postsecondary institutions and accreditation bodies.</w:t>
      </w:r>
    </w:p>
    <w:p w:rsidR="00FF4F6A" w:rsidRDefault="00FF4F6A" w:rsidP="00FF4F6A">
      <w:pPr>
        <w:pStyle w:val="NoSpacing"/>
        <w:rPr>
          <w:rFonts w:ascii="Times New Roman" w:hAnsi="Times New Roman"/>
          <w:sz w:val="24"/>
          <w:szCs w:val="24"/>
        </w:rPr>
      </w:pPr>
    </w:p>
    <w:p w:rsidR="00FF4F6A" w:rsidRDefault="00FF4F6A" w:rsidP="00FF4F6A">
      <w:pPr>
        <w:pStyle w:val="NoSpacing"/>
        <w:rPr>
          <w:rFonts w:ascii="Times New Roman" w:hAnsi="Times New Roman"/>
          <w:sz w:val="24"/>
          <w:szCs w:val="24"/>
        </w:rPr>
      </w:pPr>
      <w:r>
        <w:rPr>
          <w:rFonts w:ascii="Times New Roman" w:hAnsi="Times New Roman"/>
          <w:sz w:val="24"/>
          <w:szCs w:val="24"/>
        </w:rPr>
        <w:t xml:space="preserve">Accreditation commissions and postsecondary institutions have acknowledged the importance of developing students’ information literacy capacities. At a recent IMLS-funded national summit convened by ACRL in December 2011 </w:t>
      </w:r>
      <w:r w:rsidRPr="00C261B0">
        <w:rPr>
          <w:rFonts w:ascii="Times New Roman" w:hAnsi="Times New Roman"/>
          <w:sz w:val="24"/>
          <w:szCs w:val="24"/>
        </w:rPr>
        <w:t xml:space="preserve">to further building capacity for demonstrating </w:t>
      </w:r>
      <w:r>
        <w:rPr>
          <w:rFonts w:ascii="Times New Roman" w:hAnsi="Times New Roman"/>
          <w:sz w:val="24"/>
          <w:szCs w:val="24"/>
        </w:rPr>
        <w:t xml:space="preserve">the value of academic libraries, </w:t>
      </w:r>
      <w:r w:rsidRPr="00C261B0">
        <w:rPr>
          <w:rFonts w:ascii="Times New Roman" w:hAnsi="Times New Roman"/>
          <w:sz w:val="24"/>
          <w:szCs w:val="24"/>
        </w:rPr>
        <w:t>accreditation officials affirmed the value of information literacy</w:t>
      </w:r>
      <w:r>
        <w:rPr>
          <w:rFonts w:ascii="Times New Roman" w:hAnsi="Times New Roman"/>
          <w:sz w:val="24"/>
          <w:szCs w:val="24"/>
        </w:rPr>
        <w:t xml:space="preserve"> and the contribution librarians make to developing students’ capacity to think critically</w:t>
      </w:r>
      <w:r w:rsidRPr="00C261B0">
        <w:rPr>
          <w:rFonts w:ascii="Times New Roman" w:hAnsi="Times New Roman"/>
          <w:sz w:val="24"/>
          <w:szCs w:val="24"/>
        </w:rPr>
        <w:t>.</w:t>
      </w:r>
    </w:p>
    <w:p w:rsidR="00FF4F6A" w:rsidRDefault="00FF4F6A" w:rsidP="00FF4F6A">
      <w:pPr>
        <w:pStyle w:val="NoSpacing"/>
        <w:rPr>
          <w:rFonts w:ascii="Times New Roman" w:hAnsi="Times New Roman"/>
          <w:sz w:val="24"/>
          <w:szCs w:val="24"/>
        </w:rPr>
      </w:pPr>
    </w:p>
    <w:p w:rsidR="00FF4F6A" w:rsidRDefault="00FF4F6A" w:rsidP="00FF4F6A">
      <w:pPr>
        <w:pStyle w:val="NoSpacing"/>
        <w:rPr>
          <w:rFonts w:ascii="Times New Roman" w:hAnsi="Times New Roman"/>
          <w:sz w:val="24"/>
          <w:szCs w:val="24"/>
        </w:rPr>
      </w:pPr>
      <w:r w:rsidRPr="00FA3142">
        <w:rPr>
          <w:rFonts w:ascii="Times New Roman" w:hAnsi="Times New Roman"/>
          <w:sz w:val="24"/>
          <w:szCs w:val="24"/>
        </w:rPr>
        <w:t>Moreover, the six higher education accreditation commissions are changing the language of their accreditation standards to encompass a more holistic approach for assessing student learning outcomes, a paradigm shift from the largely prescriptive guidelines used in the past. In ACRL’s most recent membership survey, a concern about demonstrating library relevance and effectiveness was among the top five issues members listed as important, and it has become one of the association’s strategic priorities.</w:t>
      </w:r>
      <w:r w:rsidRPr="00FA3142">
        <w:rPr>
          <w:rStyle w:val="FootnoteReference"/>
          <w:rFonts w:ascii="Times New Roman" w:hAnsi="Times New Roman"/>
          <w:sz w:val="24"/>
          <w:szCs w:val="24"/>
        </w:rPr>
        <w:footnoteReference w:id="3"/>
      </w:r>
      <w:r w:rsidR="003F3460">
        <w:rPr>
          <w:rFonts w:ascii="Times New Roman" w:hAnsi="Times New Roman"/>
          <w:sz w:val="24"/>
          <w:szCs w:val="24"/>
        </w:rPr>
        <w:t xml:space="preserve">  </w:t>
      </w:r>
      <w:r>
        <w:rPr>
          <w:rFonts w:ascii="Times New Roman" w:hAnsi="Times New Roman"/>
          <w:sz w:val="24"/>
          <w:szCs w:val="24"/>
        </w:rPr>
        <w:t>Given the new focus on academic rigor as part of the value proposition, the contributions of academic librarians to student learning and critical thinking are more important than ever. Most students entering college in the fall of 2011 acknowledged they lacked the research skills needed to complete assignments and be successful in an information-intensive economy.</w:t>
      </w:r>
    </w:p>
    <w:p w:rsidR="00FF4F6A" w:rsidRDefault="00FF4F6A" w:rsidP="00FF4F6A">
      <w:pPr>
        <w:pStyle w:val="NoSpacing"/>
        <w:rPr>
          <w:rFonts w:ascii="Times New Roman" w:hAnsi="Times New Roman"/>
          <w:sz w:val="24"/>
        </w:rPr>
      </w:pPr>
    </w:p>
    <w:p w:rsidR="00931FE8" w:rsidRDefault="00FF4F6A" w:rsidP="00C42151">
      <w:pPr>
        <w:pStyle w:val="NoSpacing"/>
        <w:rPr>
          <w:rFonts w:ascii="Times New Roman" w:hAnsi="Times New Roman"/>
          <w:sz w:val="24"/>
        </w:rPr>
      </w:pPr>
      <w:r>
        <w:rPr>
          <w:rFonts w:ascii="Times New Roman" w:hAnsi="Times New Roman"/>
          <w:sz w:val="24"/>
          <w:szCs w:val="24"/>
        </w:rPr>
        <w:t>Given that a</w:t>
      </w:r>
      <w:r w:rsidRPr="00546528">
        <w:rPr>
          <w:rFonts w:ascii="Times New Roman" w:hAnsi="Times New Roman"/>
          <w:sz w:val="24"/>
          <w:szCs w:val="24"/>
        </w:rPr>
        <w:t>cademic libraries no longer defin</w:t>
      </w:r>
      <w:r>
        <w:rPr>
          <w:rFonts w:ascii="Times New Roman" w:hAnsi="Times New Roman"/>
          <w:sz w:val="24"/>
          <w:szCs w:val="24"/>
        </w:rPr>
        <w:t>e</w:t>
      </w:r>
      <w:r w:rsidRPr="00546528">
        <w:rPr>
          <w:rFonts w:ascii="Times New Roman" w:hAnsi="Times New Roman"/>
          <w:sz w:val="24"/>
          <w:szCs w:val="24"/>
        </w:rPr>
        <w:t xml:space="preserve"> information literacy in their institution's mission statement and </w:t>
      </w:r>
      <w:r>
        <w:rPr>
          <w:rFonts w:ascii="Times New Roman" w:hAnsi="Times New Roman"/>
          <w:sz w:val="24"/>
          <w:szCs w:val="24"/>
        </w:rPr>
        <w:t>are instead</w:t>
      </w:r>
      <w:r w:rsidRPr="00546528">
        <w:rPr>
          <w:rFonts w:ascii="Times New Roman" w:hAnsi="Times New Roman"/>
          <w:sz w:val="24"/>
          <w:szCs w:val="24"/>
        </w:rPr>
        <w:t xml:space="preserve"> moving towards student learning outcomes</w:t>
      </w:r>
      <w:r>
        <w:rPr>
          <w:rFonts w:ascii="Times New Roman" w:hAnsi="Times New Roman"/>
          <w:sz w:val="24"/>
          <w:szCs w:val="24"/>
        </w:rPr>
        <w:t xml:space="preserve">, the ALS </w:t>
      </w:r>
      <w:r w:rsidRPr="00546528">
        <w:rPr>
          <w:rFonts w:ascii="Times New Roman" w:hAnsi="Times New Roman"/>
          <w:sz w:val="24"/>
          <w:szCs w:val="24"/>
        </w:rPr>
        <w:t xml:space="preserve">advisory committee decided to delete the 800-804 </w:t>
      </w:r>
      <w:r>
        <w:rPr>
          <w:rFonts w:ascii="Times New Roman" w:hAnsi="Times New Roman"/>
          <w:sz w:val="24"/>
          <w:szCs w:val="24"/>
        </w:rPr>
        <w:t>survey items and</w:t>
      </w:r>
      <w:r w:rsidRPr="00546528">
        <w:rPr>
          <w:rFonts w:ascii="Times New Roman" w:hAnsi="Times New Roman"/>
          <w:sz w:val="24"/>
          <w:szCs w:val="24"/>
        </w:rPr>
        <w:t xml:space="preserve"> add </w:t>
      </w:r>
      <w:r>
        <w:rPr>
          <w:rFonts w:ascii="Times New Roman" w:hAnsi="Times New Roman"/>
          <w:sz w:val="24"/>
          <w:szCs w:val="24"/>
        </w:rPr>
        <w:t>the two new questions</w:t>
      </w:r>
      <w:r w:rsidRPr="00546528">
        <w:rPr>
          <w:rFonts w:ascii="Times New Roman" w:hAnsi="Times New Roman"/>
          <w:sz w:val="24"/>
          <w:szCs w:val="24"/>
        </w:rPr>
        <w:t>.</w:t>
      </w:r>
      <w:r w:rsidR="003F3460">
        <w:rPr>
          <w:rFonts w:ascii="Times New Roman" w:hAnsi="Times New Roman"/>
          <w:sz w:val="24"/>
          <w:szCs w:val="24"/>
        </w:rPr>
        <w:t xml:space="preserve">  </w:t>
      </w:r>
      <w:r w:rsidR="00931FE8">
        <w:rPr>
          <w:rFonts w:ascii="Times New Roman" w:hAnsi="Times New Roman"/>
          <w:sz w:val="24"/>
        </w:rPr>
        <w:t xml:space="preserve">The </w:t>
      </w:r>
      <w:r w:rsidR="006473A5">
        <w:rPr>
          <w:rFonts w:ascii="Times New Roman" w:hAnsi="Times New Roman"/>
          <w:sz w:val="24"/>
        </w:rPr>
        <w:t xml:space="preserve">two new survey items have been tested in 2010 by the </w:t>
      </w:r>
      <w:r w:rsidR="00931FE8">
        <w:rPr>
          <w:rFonts w:ascii="Times New Roman" w:hAnsi="Times New Roman"/>
          <w:sz w:val="24"/>
        </w:rPr>
        <w:t>Association of College &amp; Research Libraries (ACRL)</w:t>
      </w:r>
      <w:r w:rsidR="006473A5">
        <w:rPr>
          <w:rFonts w:ascii="Times New Roman" w:hAnsi="Times New Roman"/>
          <w:sz w:val="24"/>
        </w:rPr>
        <w:t>, a division of the American Library Associations (ALA),</w:t>
      </w:r>
      <w:r w:rsidR="00931FE8">
        <w:rPr>
          <w:rFonts w:ascii="Times New Roman" w:hAnsi="Times New Roman"/>
          <w:sz w:val="24"/>
        </w:rPr>
        <w:t xml:space="preserve"> </w:t>
      </w:r>
      <w:r w:rsidR="0025655D">
        <w:rPr>
          <w:rFonts w:ascii="Times New Roman" w:hAnsi="Times New Roman"/>
          <w:sz w:val="24"/>
        </w:rPr>
        <w:t xml:space="preserve">which </w:t>
      </w:r>
      <w:r w:rsidR="00931FE8">
        <w:rPr>
          <w:rFonts w:ascii="Times New Roman" w:hAnsi="Times New Roman"/>
          <w:sz w:val="24"/>
        </w:rPr>
        <w:t>conducts an annual survey of academic libraries using the A</w:t>
      </w:r>
      <w:r w:rsidR="00D74310">
        <w:rPr>
          <w:rFonts w:ascii="Times New Roman" w:hAnsi="Times New Roman"/>
          <w:sz w:val="24"/>
        </w:rPr>
        <w:t xml:space="preserve">ssociation of </w:t>
      </w:r>
      <w:r w:rsidR="00931FE8">
        <w:rPr>
          <w:rFonts w:ascii="Times New Roman" w:hAnsi="Times New Roman"/>
          <w:sz w:val="24"/>
        </w:rPr>
        <w:t>R</w:t>
      </w:r>
      <w:r w:rsidR="00D74310">
        <w:rPr>
          <w:rFonts w:ascii="Times New Roman" w:hAnsi="Times New Roman"/>
          <w:sz w:val="24"/>
        </w:rPr>
        <w:t xml:space="preserve">esearch </w:t>
      </w:r>
      <w:r w:rsidR="00931FE8">
        <w:rPr>
          <w:rFonts w:ascii="Times New Roman" w:hAnsi="Times New Roman"/>
          <w:sz w:val="24"/>
        </w:rPr>
        <w:t>L</w:t>
      </w:r>
      <w:r w:rsidR="00D74310">
        <w:rPr>
          <w:rFonts w:ascii="Times New Roman" w:hAnsi="Times New Roman"/>
          <w:sz w:val="24"/>
        </w:rPr>
        <w:t>ibraries</w:t>
      </w:r>
      <w:r w:rsidR="006A22E4">
        <w:rPr>
          <w:rFonts w:ascii="Times New Roman" w:hAnsi="Times New Roman"/>
          <w:sz w:val="24"/>
        </w:rPr>
        <w:t xml:space="preserve"> (ARL)</w:t>
      </w:r>
      <w:r w:rsidR="00931FE8">
        <w:rPr>
          <w:rFonts w:ascii="Times New Roman" w:hAnsi="Times New Roman"/>
          <w:sz w:val="24"/>
        </w:rPr>
        <w:t xml:space="preserve"> survey instrument, </w:t>
      </w:r>
      <w:r w:rsidR="00220C64">
        <w:rPr>
          <w:rFonts w:ascii="Times New Roman" w:hAnsi="Times New Roman"/>
          <w:sz w:val="24"/>
        </w:rPr>
        <w:t>and</w:t>
      </w:r>
      <w:r w:rsidR="00931FE8">
        <w:rPr>
          <w:rFonts w:ascii="Times New Roman" w:hAnsi="Times New Roman"/>
          <w:sz w:val="24"/>
        </w:rPr>
        <w:t xml:space="preserve"> invites libraries identified in the NCES Academic Libra</w:t>
      </w:r>
      <w:r w:rsidR="00F446E6">
        <w:rPr>
          <w:rFonts w:ascii="Times New Roman" w:hAnsi="Times New Roman"/>
          <w:sz w:val="24"/>
        </w:rPr>
        <w:t xml:space="preserve">ry Survey universe to respond: </w:t>
      </w:r>
      <w:hyperlink r:id="rId8" w:history="1">
        <w:r w:rsidR="00D74310" w:rsidRPr="00362F11">
          <w:rPr>
            <w:rStyle w:val="Hyperlink"/>
            <w:rFonts w:ascii="Times New Roman" w:hAnsi="Times New Roman"/>
            <w:sz w:val="24"/>
          </w:rPr>
          <w:t>http://www.ala.org/acrl/publications/trends</w:t>
        </w:r>
      </w:hyperlink>
      <w:r w:rsidR="00D74310">
        <w:rPr>
          <w:rFonts w:ascii="Times New Roman" w:hAnsi="Times New Roman"/>
          <w:sz w:val="24"/>
        </w:rPr>
        <w:t xml:space="preserve"> </w:t>
      </w:r>
    </w:p>
    <w:p w:rsidR="00931FE8" w:rsidRDefault="00931FE8">
      <w:pPr>
        <w:pStyle w:val="NoSpacing"/>
        <w:ind w:left="270"/>
        <w:rPr>
          <w:rFonts w:ascii="Times New Roman" w:hAnsi="Times New Roman"/>
          <w:sz w:val="24"/>
        </w:rPr>
      </w:pPr>
    </w:p>
    <w:p w:rsidR="006A22E4" w:rsidRDefault="00931FE8" w:rsidP="00C42151">
      <w:pPr>
        <w:pStyle w:val="NoSpacing"/>
        <w:rPr>
          <w:color w:val="1F497D"/>
        </w:rPr>
      </w:pPr>
      <w:r>
        <w:rPr>
          <w:rFonts w:ascii="Times New Roman" w:hAnsi="Times New Roman"/>
          <w:sz w:val="24"/>
        </w:rPr>
        <w:t>ARL achieves an annual response from 100% of academic library members (92% of total membership)</w:t>
      </w:r>
      <w:r w:rsidR="003F18D7">
        <w:rPr>
          <w:rFonts w:ascii="Times New Roman" w:hAnsi="Times New Roman"/>
          <w:sz w:val="24"/>
        </w:rPr>
        <w:t>, and achieve</w:t>
      </w:r>
      <w:r w:rsidR="006F12A9">
        <w:rPr>
          <w:rFonts w:ascii="Times New Roman" w:hAnsi="Times New Roman"/>
          <w:sz w:val="24"/>
        </w:rPr>
        <w:t>d</w:t>
      </w:r>
      <w:r w:rsidR="003F18D7">
        <w:rPr>
          <w:rFonts w:ascii="Times New Roman" w:hAnsi="Times New Roman"/>
          <w:sz w:val="24"/>
        </w:rPr>
        <w:t xml:space="preserve"> a</w:t>
      </w:r>
      <w:r>
        <w:rPr>
          <w:rFonts w:ascii="Times New Roman" w:hAnsi="Times New Roman"/>
          <w:sz w:val="24"/>
        </w:rPr>
        <w:t xml:space="preserve"> </w:t>
      </w:r>
      <w:r w:rsidR="00D74310">
        <w:rPr>
          <w:rFonts w:ascii="Times New Roman" w:hAnsi="Times New Roman"/>
          <w:sz w:val="24"/>
        </w:rPr>
        <w:t>45.9</w:t>
      </w:r>
      <w:r>
        <w:rPr>
          <w:rFonts w:ascii="Times New Roman" w:hAnsi="Times New Roman"/>
          <w:sz w:val="24"/>
        </w:rPr>
        <w:t xml:space="preserve">% response </w:t>
      </w:r>
      <w:r w:rsidR="006F12A9">
        <w:rPr>
          <w:rFonts w:ascii="Times New Roman" w:hAnsi="Times New Roman"/>
          <w:sz w:val="24"/>
        </w:rPr>
        <w:t>from</w:t>
      </w:r>
      <w:r>
        <w:rPr>
          <w:rFonts w:ascii="Times New Roman" w:hAnsi="Times New Roman"/>
          <w:sz w:val="24"/>
        </w:rPr>
        <w:t xml:space="preserve"> the NCES ALS </w:t>
      </w:r>
      <w:r w:rsidR="006F12A9">
        <w:rPr>
          <w:rFonts w:ascii="Times New Roman" w:hAnsi="Times New Roman"/>
          <w:sz w:val="24"/>
        </w:rPr>
        <w:t xml:space="preserve">respondent </w:t>
      </w:r>
      <w:r>
        <w:rPr>
          <w:rFonts w:ascii="Times New Roman" w:hAnsi="Times New Roman"/>
          <w:sz w:val="24"/>
        </w:rPr>
        <w:t xml:space="preserve">universe in its </w:t>
      </w:r>
      <w:r w:rsidR="00D74310">
        <w:rPr>
          <w:rFonts w:ascii="Times New Roman" w:hAnsi="Times New Roman"/>
          <w:sz w:val="24"/>
        </w:rPr>
        <w:t>2010</w:t>
      </w:r>
      <w:r>
        <w:rPr>
          <w:rFonts w:ascii="Times New Roman" w:hAnsi="Times New Roman"/>
          <w:sz w:val="24"/>
        </w:rPr>
        <w:t xml:space="preserve"> annual survey (200</w:t>
      </w:r>
      <w:r w:rsidR="00D74310">
        <w:rPr>
          <w:rFonts w:ascii="Times New Roman" w:hAnsi="Times New Roman"/>
          <w:sz w:val="24"/>
        </w:rPr>
        <w:t>9</w:t>
      </w:r>
      <w:r>
        <w:rPr>
          <w:rFonts w:ascii="Times New Roman" w:hAnsi="Times New Roman"/>
          <w:sz w:val="24"/>
        </w:rPr>
        <w:t xml:space="preserve"> academic year).</w:t>
      </w:r>
      <w:r w:rsidR="006A22E4">
        <w:rPr>
          <w:rFonts w:ascii="Times New Roman" w:hAnsi="Times New Roman"/>
          <w:sz w:val="24"/>
        </w:rPr>
        <w:t xml:space="preserve"> </w:t>
      </w:r>
      <w:r w:rsidR="006F12A9">
        <w:rPr>
          <w:rFonts w:ascii="Times New Roman" w:hAnsi="Times New Roman"/>
          <w:sz w:val="24"/>
        </w:rPr>
        <w:t xml:space="preserve"> </w:t>
      </w:r>
      <w:r w:rsidR="006A22E4">
        <w:rPr>
          <w:rFonts w:ascii="Times New Roman" w:hAnsi="Times New Roman"/>
          <w:sz w:val="24"/>
        </w:rPr>
        <w:t xml:space="preserve">ACRL also fields additional trends questions developed by the ACRL Academic Library Trends and Statistics Survey Editorial Board. In 2010, ACRL tested </w:t>
      </w:r>
      <w:r w:rsidR="006F12A9">
        <w:rPr>
          <w:rFonts w:ascii="Times New Roman" w:hAnsi="Times New Roman"/>
          <w:sz w:val="24"/>
        </w:rPr>
        <w:t>the</w:t>
      </w:r>
      <w:r w:rsidR="00F328AC">
        <w:rPr>
          <w:rFonts w:ascii="Times New Roman" w:hAnsi="Times New Roman"/>
          <w:sz w:val="24"/>
        </w:rPr>
        <w:t xml:space="preserve"> two</w:t>
      </w:r>
      <w:r w:rsidR="006A22E4">
        <w:rPr>
          <w:rFonts w:ascii="Times New Roman" w:hAnsi="Times New Roman"/>
          <w:sz w:val="24"/>
        </w:rPr>
        <w:t xml:space="preserve"> </w:t>
      </w:r>
      <w:r w:rsidR="006F12A9">
        <w:rPr>
          <w:rFonts w:ascii="Times New Roman" w:hAnsi="Times New Roman"/>
          <w:sz w:val="24"/>
        </w:rPr>
        <w:t xml:space="preserve">new survey items </w:t>
      </w:r>
      <w:r w:rsidR="006A22E4">
        <w:rPr>
          <w:rFonts w:ascii="Times New Roman" w:hAnsi="Times New Roman"/>
          <w:sz w:val="24"/>
        </w:rPr>
        <w:t>and received the following response rates</w:t>
      </w:r>
      <w:r w:rsidR="008422E6">
        <w:rPr>
          <w:rFonts w:ascii="Times New Roman" w:hAnsi="Times New Roman"/>
          <w:sz w:val="24"/>
        </w:rPr>
        <w:t xml:space="preserve"> from the different types of postsecondary institutions</w:t>
      </w:r>
      <w:r w:rsidR="006A22E4">
        <w:rPr>
          <w:rFonts w:ascii="Times New Roman" w:hAnsi="Times New Roman"/>
          <w:sz w:val="24"/>
        </w:rPr>
        <w:t>:</w:t>
      </w:r>
      <w:r w:rsidR="006A22E4">
        <w:rPr>
          <w:rFonts w:ascii="Times New Roman" w:hAnsi="Times New Roman"/>
          <w:sz w:val="24"/>
        </w:rPr>
        <w:br/>
      </w:r>
    </w:p>
    <w:p w:rsidR="006A22E4" w:rsidRPr="00220C64" w:rsidRDefault="006A22E4" w:rsidP="00C54B3E">
      <w:pPr>
        <w:pStyle w:val="NoSpacing"/>
        <w:ind w:left="1440"/>
        <w:rPr>
          <w:rFonts w:ascii="Times New Roman" w:hAnsi="Times New Roman"/>
          <w:sz w:val="24"/>
        </w:rPr>
      </w:pPr>
      <w:r w:rsidRPr="00220C64">
        <w:rPr>
          <w:rFonts w:ascii="Times New Roman" w:hAnsi="Times New Roman"/>
          <w:color w:val="1F497D"/>
        </w:rPr>
        <w:t xml:space="preserve">Doctoral degree granting schools:  Yes: 134 / No: 165    </w:t>
      </w:r>
      <w:r w:rsidRPr="00220C64">
        <w:rPr>
          <w:rFonts w:ascii="Times New Roman" w:hAnsi="Times New Roman"/>
          <w:color w:val="1F497D"/>
        </w:rPr>
        <w:br/>
        <w:t>Total responses: 299 of 324 (92.2%) respondents answered the question</w:t>
      </w:r>
    </w:p>
    <w:p w:rsidR="006A22E4" w:rsidRPr="00220C64" w:rsidRDefault="006A22E4" w:rsidP="00220C64">
      <w:pPr>
        <w:ind w:left="450"/>
        <w:rPr>
          <w:color w:val="1F497D"/>
          <w:sz w:val="22"/>
          <w:szCs w:val="22"/>
        </w:rPr>
      </w:pPr>
    </w:p>
    <w:p w:rsidR="006A22E4" w:rsidRPr="00220C64" w:rsidRDefault="006A22E4" w:rsidP="00C54B3E">
      <w:pPr>
        <w:ind w:left="1440"/>
        <w:rPr>
          <w:color w:val="1F497D"/>
          <w:sz w:val="22"/>
          <w:szCs w:val="22"/>
        </w:rPr>
      </w:pPr>
      <w:r w:rsidRPr="00220C64">
        <w:rPr>
          <w:color w:val="1F497D"/>
          <w:sz w:val="22"/>
          <w:szCs w:val="22"/>
        </w:rPr>
        <w:t xml:space="preserve">Master/Comprehensive schools:  Yes: 246 / No: 191      </w:t>
      </w:r>
      <w:r w:rsidRPr="00220C64">
        <w:rPr>
          <w:color w:val="1F497D"/>
          <w:sz w:val="22"/>
          <w:szCs w:val="22"/>
        </w:rPr>
        <w:br/>
        <w:t>Total responses: 437 of 465 (93.9%) respondents</w:t>
      </w:r>
    </w:p>
    <w:p w:rsidR="006A22E4" w:rsidRPr="00220C64" w:rsidRDefault="006A22E4" w:rsidP="00220C64">
      <w:pPr>
        <w:ind w:left="450"/>
        <w:rPr>
          <w:color w:val="1F497D"/>
          <w:sz w:val="22"/>
          <w:szCs w:val="22"/>
        </w:rPr>
      </w:pPr>
    </w:p>
    <w:p w:rsidR="006A22E4" w:rsidRPr="00220C64" w:rsidRDefault="006A22E4" w:rsidP="00C54B3E">
      <w:pPr>
        <w:ind w:left="1440"/>
        <w:rPr>
          <w:color w:val="1F497D"/>
          <w:sz w:val="22"/>
          <w:szCs w:val="22"/>
        </w:rPr>
      </w:pPr>
      <w:r w:rsidRPr="00220C64">
        <w:rPr>
          <w:color w:val="1F497D"/>
          <w:sz w:val="22"/>
          <w:szCs w:val="22"/>
        </w:rPr>
        <w:t xml:space="preserve">Baccalaureate schools:  Yes: 140 / No: 159                        </w:t>
      </w:r>
      <w:r w:rsidRPr="00220C64">
        <w:rPr>
          <w:color w:val="1F497D"/>
          <w:sz w:val="22"/>
          <w:szCs w:val="22"/>
        </w:rPr>
        <w:br/>
        <w:t>Total responses: 299 of 329 (90.8%) respondents</w:t>
      </w:r>
    </w:p>
    <w:p w:rsidR="006A22E4" w:rsidRPr="00220C64" w:rsidRDefault="006A22E4" w:rsidP="00220C64">
      <w:pPr>
        <w:ind w:left="450"/>
        <w:rPr>
          <w:color w:val="1F497D"/>
          <w:sz w:val="22"/>
          <w:szCs w:val="22"/>
        </w:rPr>
      </w:pPr>
    </w:p>
    <w:p w:rsidR="00BA6BC9" w:rsidRPr="003F3460" w:rsidRDefault="006A22E4" w:rsidP="003F3460">
      <w:pPr>
        <w:ind w:left="1440"/>
        <w:rPr>
          <w:color w:val="1F497D"/>
          <w:sz w:val="22"/>
          <w:szCs w:val="22"/>
        </w:rPr>
      </w:pPr>
      <w:r w:rsidRPr="00220C64">
        <w:rPr>
          <w:color w:val="1F497D"/>
          <w:sz w:val="22"/>
          <w:szCs w:val="22"/>
        </w:rPr>
        <w:t xml:space="preserve">Associate schools:  Yes:  222 / No: 153                                </w:t>
      </w:r>
      <w:r w:rsidRPr="00220C64">
        <w:rPr>
          <w:color w:val="1F497D"/>
          <w:sz w:val="22"/>
          <w:szCs w:val="22"/>
        </w:rPr>
        <w:br/>
        <w:t>Total responses: 375 of 396 (94.6%) respondents</w:t>
      </w:r>
      <w:bookmarkStart w:id="4" w:name="_GoBack"/>
      <w:bookmarkEnd w:id="4"/>
    </w:p>
    <w:sectPr w:rsidR="00BA6BC9" w:rsidRPr="003F3460" w:rsidSect="00C9626E">
      <w:footerReference w:type="default" r:id="rId9"/>
      <w:pgSz w:w="12240" w:h="15840" w:code="1"/>
      <w:pgMar w:top="792" w:right="792" w:bottom="720" w:left="792" w:header="432"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26E" w:rsidRDefault="00C9626E">
      <w:r>
        <w:separator/>
      </w:r>
    </w:p>
  </w:endnote>
  <w:endnote w:type="continuationSeparator" w:id="0">
    <w:p w:rsidR="00C9626E" w:rsidRDefault="00C962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26E" w:rsidRDefault="00826EE4" w:rsidP="007B684E">
    <w:pPr>
      <w:pStyle w:val="Footer"/>
      <w:jc w:val="center"/>
    </w:pPr>
    <w:r>
      <w:rPr>
        <w:rStyle w:val="PageNumber"/>
      </w:rPr>
      <w:fldChar w:fldCharType="begin"/>
    </w:r>
    <w:r w:rsidR="00C9626E">
      <w:rPr>
        <w:rStyle w:val="PageNumber"/>
      </w:rPr>
      <w:instrText xml:space="preserve"> PAGE </w:instrText>
    </w:r>
    <w:r>
      <w:rPr>
        <w:rStyle w:val="PageNumber"/>
      </w:rPr>
      <w:fldChar w:fldCharType="separate"/>
    </w:r>
    <w:r w:rsidR="00752194">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26E" w:rsidRDefault="00C9626E">
      <w:r>
        <w:separator/>
      </w:r>
    </w:p>
  </w:footnote>
  <w:footnote w:type="continuationSeparator" w:id="0">
    <w:p w:rsidR="00C9626E" w:rsidRDefault="00C9626E">
      <w:r>
        <w:continuationSeparator/>
      </w:r>
    </w:p>
  </w:footnote>
  <w:footnote w:id="1">
    <w:p w:rsidR="00C9626E" w:rsidRPr="00FF4F6A" w:rsidRDefault="00C9626E">
      <w:pPr>
        <w:pStyle w:val="FootnoteText"/>
      </w:pPr>
      <w:r w:rsidRPr="00FF4F6A">
        <w:rPr>
          <w:rStyle w:val="FootnoteReference"/>
        </w:rPr>
        <w:footnoteRef/>
      </w:r>
      <w:r w:rsidRPr="00FF4F6A">
        <w:t xml:space="preserve"> Phan, T., Hardesty, L., Hug, J., and </w:t>
      </w:r>
      <w:proofErr w:type="spellStart"/>
      <w:r w:rsidRPr="00FF4F6A">
        <w:t>Sheckells</w:t>
      </w:r>
      <w:proofErr w:type="spellEnd"/>
      <w:r w:rsidRPr="00FF4F6A">
        <w:t xml:space="preserve">, C. (2011). </w:t>
      </w:r>
      <w:r w:rsidRPr="00FF4F6A">
        <w:rPr>
          <w:i/>
        </w:rPr>
        <w:t>Academic Libraries: 2010</w:t>
      </w:r>
      <w:r w:rsidRPr="00FF4F6A">
        <w:t xml:space="preserve">,  (NCES 2012-365). U.S. Department of Education, Washington DC: National Center for Education Statistics. Retrieved [3/16/2012] from </w:t>
      </w:r>
      <w:r w:rsidRPr="00FF4F6A">
        <w:rPr>
          <w:u w:val="single"/>
        </w:rPr>
        <w:t xml:space="preserve">http://nces.ed.gov/ </w:t>
      </w:r>
      <w:proofErr w:type="spellStart"/>
      <w:r w:rsidRPr="00FF4F6A">
        <w:rPr>
          <w:u w:val="single"/>
        </w:rPr>
        <w:t>pubsearch</w:t>
      </w:r>
      <w:proofErr w:type="spellEnd"/>
      <w:r w:rsidRPr="00FF4F6A">
        <w:t>, Table A-1, 25.</w:t>
      </w:r>
    </w:p>
  </w:footnote>
  <w:footnote w:id="2">
    <w:p w:rsidR="00C9626E" w:rsidRPr="00FF4F6A" w:rsidRDefault="00C9626E" w:rsidP="00FF4F6A">
      <w:pPr>
        <w:pStyle w:val="yiv1100938605msonormal"/>
        <w:shd w:val="clear" w:color="auto" w:fill="FFFFFF"/>
        <w:spacing w:before="0" w:beforeAutospacing="0" w:after="0" w:afterAutospacing="0" w:line="216" w:lineRule="auto"/>
        <w:ind w:left="187" w:hanging="187"/>
        <w:rPr>
          <w:sz w:val="20"/>
          <w:szCs w:val="20"/>
        </w:rPr>
      </w:pPr>
      <w:r w:rsidRPr="00FF4F6A">
        <w:rPr>
          <w:rStyle w:val="FootnoteReference"/>
          <w:sz w:val="20"/>
          <w:szCs w:val="20"/>
        </w:rPr>
        <w:footnoteRef/>
      </w:r>
      <w:r w:rsidRPr="00FF4F6A">
        <w:rPr>
          <w:sz w:val="20"/>
          <w:szCs w:val="20"/>
        </w:rPr>
        <w:t xml:space="preserve"> “</w:t>
      </w:r>
      <w:r w:rsidRPr="00FF4F6A">
        <w:rPr>
          <w:color w:val="000000"/>
          <w:sz w:val="20"/>
          <w:szCs w:val="20"/>
        </w:rPr>
        <w:t xml:space="preserve">Raising the Bar on </w:t>
      </w:r>
      <w:r w:rsidRPr="00FF4F6A">
        <w:rPr>
          <w:rStyle w:val="yshortcuts"/>
          <w:color w:val="000000"/>
          <w:sz w:val="20"/>
          <w:szCs w:val="20"/>
        </w:rPr>
        <w:t xml:space="preserve">Quality Assurance,” </w:t>
      </w:r>
      <w:r w:rsidRPr="00FF4F6A">
        <w:rPr>
          <w:i/>
          <w:color w:val="000000"/>
          <w:sz w:val="20"/>
          <w:szCs w:val="20"/>
        </w:rPr>
        <w:t>Inside Higher Ed</w:t>
      </w:r>
      <w:r w:rsidRPr="00FF4F6A">
        <w:rPr>
          <w:color w:val="000000"/>
          <w:sz w:val="20"/>
          <w:szCs w:val="20"/>
        </w:rPr>
        <w:t xml:space="preserve">. November 18, 2011; </w:t>
      </w:r>
      <w:r w:rsidRPr="00FF4F6A">
        <w:rPr>
          <w:sz w:val="20"/>
          <w:szCs w:val="20"/>
        </w:rPr>
        <w:t xml:space="preserve">“Governors Say It Again: Higher Ed Needs Accountability,” </w:t>
      </w:r>
      <w:r w:rsidRPr="00FF4F6A">
        <w:rPr>
          <w:i/>
          <w:sz w:val="20"/>
          <w:szCs w:val="20"/>
        </w:rPr>
        <w:t>Chronicle of Higher Education</w:t>
      </w:r>
      <w:r w:rsidRPr="00FF4F6A">
        <w:rPr>
          <w:sz w:val="20"/>
          <w:szCs w:val="20"/>
        </w:rPr>
        <w:t xml:space="preserve">. July 15, 2011; </w:t>
      </w:r>
      <w:proofErr w:type="spellStart"/>
      <w:r w:rsidRPr="00FF4F6A">
        <w:rPr>
          <w:sz w:val="20"/>
          <w:szCs w:val="20"/>
        </w:rPr>
        <w:t>Hebel</w:t>
      </w:r>
      <w:proofErr w:type="spellEnd"/>
      <w:r w:rsidRPr="00FF4F6A">
        <w:rPr>
          <w:sz w:val="20"/>
          <w:szCs w:val="20"/>
        </w:rPr>
        <w:t xml:space="preserve">, S. Education &amp; the Workforce Committee, Subcommittee on Higher Education and Workforce Training, </w:t>
      </w:r>
      <w:r w:rsidRPr="00FF4F6A">
        <w:rPr>
          <w:i/>
          <w:sz w:val="20"/>
          <w:szCs w:val="20"/>
        </w:rPr>
        <w:t>Keeping College within Reach: Discussing Ways Institutions Can Streamline Costs and Reduce Tuition</w:t>
      </w:r>
      <w:r w:rsidRPr="00FF4F6A">
        <w:rPr>
          <w:sz w:val="20"/>
          <w:szCs w:val="20"/>
        </w:rPr>
        <w:t>. November 30, 2011.</w:t>
      </w:r>
    </w:p>
  </w:footnote>
  <w:footnote w:id="3">
    <w:p w:rsidR="00C9626E" w:rsidRPr="00B360E0" w:rsidRDefault="00C9626E" w:rsidP="00FF4F6A">
      <w:pPr>
        <w:pStyle w:val="FootnoteText"/>
        <w:spacing w:line="216" w:lineRule="auto"/>
        <w:ind w:left="187" w:hanging="187"/>
        <w:rPr>
          <w:sz w:val="24"/>
          <w:szCs w:val="24"/>
        </w:rPr>
      </w:pPr>
      <w:r w:rsidRPr="00FF4F6A">
        <w:rPr>
          <w:rStyle w:val="FootnoteReference"/>
        </w:rPr>
        <w:footnoteRef/>
      </w:r>
      <w:r w:rsidRPr="00FF4F6A">
        <w:t xml:space="preserve">  </w:t>
      </w:r>
      <w:r w:rsidRPr="00FF4F6A">
        <w:rPr>
          <w:i/>
        </w:rPr>
        <w:t>ACRL Plan for Excellence</w:t>
      </w:r>
      <w:r w:rsidRPr="00FF4F6A">
        <w:t xml:space="preserve"> (2011). </w:t>
      </w:r>
      <w:hyperlink r:id="rId1" w:history="1">
        <w:r w:rsidRPr="00FF4F6A">
          <w:rPr>
            <w:rStyle w:val="Hyperlink"/>
          </w:rPr>
          <w:t>http://www.ala.org/acrl/aboutacrl/strategicplan/stratplan</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50C1A"/>
    <w:multiLevelType w:val="hybridMultilevel"/>
    <w:tmpl w:val="855C8730"/>
    <w:lvl w:ilvl="0" w:tplc="A6302DE2">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9A5E2E"/>
    <w:multiLevelType w:val="hybridMultilevel"/>
    <w:tmpl w:val="AF864D30"/>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
    <w:nsid w:val="48134BC6"/>
    <w:multiLevelType w:val="multilevel"/>
    <w:tmpl w:val="8A58B94C"/>
    <w:lvl w:ilvl="0">
      <w:start w:val="1"/>
      <w:numFmt w:val="upperLetter"/>
      <w:pStyle w:val="Heading1"/>
      <w:lvlText w:val="%1."/>
      <w:lvlJc w:val="left"/>
      <w:pPr>
        <w:tabs>
          <w:tab w:val="num" w:pos="360"/>
        </w:tabs>
        <w:ind w:left="0" w:firstLine="0"/>
      </w:pPr>
    </w:lvl>
    <w:lvl w:ilvl="1">
      <w:start w:val="1"/>
      <w:numFmt w:val="decimal"/>
      <w:lvlText w:val="A%2."/>
      <w:lvlJc w:val="left"/>
      <w:pPr>
        <w:tabs>
          <w:tab w:val="num" w:pos="144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nsid w:val="67E75F76"/>
    <w:multiLevelType w:val="hybridMultilevel"/>
    <w:tmpl w:val="1C1229B2"/>
    <w:lvl w:ilvl="0" w:tplc="0E844AD2">
      <w:start w:val="1"/>
      <w:numFmt w:val="bullet"/>
      <w:lvlText w:val="•"/>
      <w:lvlJc w:val="left"/>
      <w:pPr>
        <w:tabs>
          <w:tab w:val="num" w:pos="720"/>
        </w:tabs>
        <w:ind w:left="720" w:hanging="360"/>
      </w:pPr>
      <w:rPr>
        <w:rFonts w:ascii="Times New Roman" w:hAnsi="Times New Roman" w:cs="Times New Roman" w:hint="default"/>
      </w:rPr>
    </w:lvl>
    <w:lvl w:ilvl="1" w:tplc="C1A8E220">
      <w:start w:val="1"/>
      <w:numFmt w:val="bullet"/>
      <w:lvlText w:val="•"/>
      <w:lvlJc w:val="left"/>
      <w:pPr>
        <w:tabs>
          <w:tab w:val="num" w:pos="1440"/>
        </w:tabs>
        <w:ind w:left="1440" w:hanging="360"/>
      </w:pPr>
      <w:rPr>
        <w:rFonts w:ascii="Times New Roman" w:hAnsi="Times New Roman" w:cs="Times New Roman" w:hint="default"/>
      </w:rPr>
    </w:lvl>
    <w:lvl w:ilvl="2" w:tplc="614E5468">
      <w:start w:val="1"/>
      <w:numFmt w:val="bullet"/>
      <w:lvlText w:val="•"/>
      <w:lvlJc w:val="left"/>
      <w:pPr>
        <w:tabs>
          <w:tab w:val="num" w:pos="2160"/>
        </w:tabs>
        <w:ind w:left="2160" w:hanging="360"/>
      </w:pPr>
      <w:rPr>
        <w:rFonts w:ascii="Times New Roman" w:hAnsi="Times New Roman" w:cs="Times New Roman" w:hint="default"/>
      </w:rPr>
    </w:lvl>
    <w:lvl w:ilvl="3" w:tplc="A9C80ACE">
      <w:start w:val="1"/>
      <w:numFmt w:val="bullet"/>
      <w:lvlText w:val="•"/>
      <w:lvlJc w:val="left"/>
      <w:pPr>
        <w:tabs>
          <w:tab w:val="num" w:pos="2880"/>
        </w:tabs>
        <w:ind w:left="2880" w:hanging="360"/>
      </w:pPr>
      <w:rPr>
        <w:rFonts w:ascii="Times New Roman" w:hAnsi="Times New Roman" w:cs="Times New Roman" w:hint="default"/>
      </w:rPr>
    </w:lvl>
    <w:lvl w:ilvl="4" w:tplc="0616CC26">
      <w:start w:val="1"/>
      <w:numFmt w:val="bullet"/>
      <w:lvlText w:val="•"/>
      <w:lvlJc w:val="left"/>
      <w:pPr>
        <w:tabs>
          <w:tab w:val="num" w:pos="3600"/>
        </w:tabs>
        <w:ind w:left="3600" w:hanging="360"/>
      </w:pPr>
      <w:rPr>
        <w:rFonts w:ascii="Times New Roman" w:hAnsi="Times New Roman" w:cs="Times New Roman" w:hint="default"/>
      </w:rPr>
    </w:lvl>
    <w:lvl w:ilvl="5" w:tplc="41224676">
      <w:start w:val="1"/>
      <w:numFmt w:val="bullet"/>
      <w:lvlText w:val="•"/>
      <w:lvlJc w:val="left"/>
      <w:pPr>
        <w:tabs>
          <w:tab w:val="num" w:pos="4320"/>
        </w:tabs>
        <w:ind w:left="4320" w:hanging="360"/>
      </w:pPr>
      <w:rPr>
        <w:rFonts w:ascii="Times New Roman" w:hAnsi="Times New Roman" w:cs="Times New Roman" w:hint="default"/>
      </w:rPr>
    </w:lvl>
    <w:lvl w:ilvl="6" w:tplc="853A70C6">
      <w:start w:val="1"/>
      <w:numFmt w:val="bullet"/>
      <w:lvlText w:val="•"/>
      <w:lvlJc w:val="left"/>
      <w:pPr>
        <w:tabs>
          <w:tab w:val="num" w:pos="5040"/>
        </w:tabs>
        <w:ind w:left="5040" w:hanging="360"/>
      </w:pPr>
      <w:rPr>
        <w:rFonts w:ascii="Times New Roman" w:hAnsi="Times New Roman" w:cs="Times New Roman" w:hint="default"/>
      </w:rPr>
    </w:lvl>
    <w:lvl w:ilvl="7" w:tplc="B948836A">
      <w:start w:val="1"/>
      <w:numFmt w:val="bullet"/>
      <w:lvlText w:val="•"/>
      <w:lvlJc w:val="left"/>
      <w:pPr>
        <w:tabs>
          <w:tab w:val="num" w:pos="5760"/>
        </w:tabs>
        <w:ind w:left="5760" w:hanging="360"/>
      </w:pPr>
      <w:rPr>
        <w:rFonts w:ascii="Times New Roman" w:hAnsi="Times New Roman" w:cs="Times New Roman" w:hint="default"/>
      </w:rPr>
    </w:lvl>
    <w:lvl w:ilvl="8" w:tplc="E5A0CDD0">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7530774B"/>
    <w:multiLevelType w:val="hybridMultilevel"/>
    <w:tmpl w:val="5468A5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stylePaneFormatFilter w:val="3F01"/>
  <w:defaultTabStop w:val="720"/>
  <w:noPunctuationKerning/>
  <w:characterSpacingControl w:val="doNotCompress"/>
  <w:hdrShapeDefaults>
    <o:shapedefaults v:ext="edit" spidmax="14337"/>
  </w:hdrShapeDefaults>
  <w:footnotePr>
    <w:footnote w:id="-1"/>
    <w:footnote w:id="0"/>
  </w:footnotePr>
  <w:endnotePr>
    <w:endnote w:id="-1"/>
    <w:endnote w:id="0"/>
  </w:endnotePr>
  <w:compat/>
  <w:docVars>
    <w:docVar w:name="_AMO_XmlVersion" w:val="Empty"/>
  </w:docVars>
  <w:rsids>
    <w:rsidRoot w:val="00BC4684"/>
    <w:rsid w:val="000432FF"/>
    <w:rsid w:val="000B265A"/>
    <w:rsid w:val="00130029"/>
    <w:rsid w:val="00150BDD"/>
    <w:rsid w:val="0015531E"/>
    <w:rsid w:val="001927E0"/>
    <w:rsid w:val="00201DEE"/>
    <w:rsid w:val="00201F2A"/>
    <w:rsid w:val="00220C64"/>
    <w:rsid w:val="00225E00"/>
    <w:rsid w:val="00241F29"/>
    <w:rsid w:val="0025655D"/>
    <w:rsid w:val="002F270F"/>
    <w:rsid w:val="00310FCF"/>
    <w:rsid w:val="0031406E"/>
    <w:rsid w:val="003427BE"/>
    <w:rsid w:val="0039540C"/>
    <w:rsid w:val="003F18D7"/>
    <w:rsid w:val="003F3460"/>
    <w:rsid w:val="00421CEE"/>
    <w:rsid w:val="0046634F"/>
    <w:rsid w:val="004E3692"/>
    <w:rsid w:val="0050317D"/>
    <w:rsid w:val="00546528"/>
    <w:rsid w:val="005625A1"/>
    <w:rsid w:val="005C2DCC"/>
    <w:rsid w:val="00601AEB"/>
    <w:rsid w:val="00615CAD"/>
    <w:rsid w:val="006473A5"/>
    <w:rsid w:val="00655A04"/>
    <w:rsid w:val="006762B6"/>
    <w:rsid w:val="006A22E4"/>
    <w:rsid w:val="006D182C"/>
    <w:rsid w:val="006F12A9"/>
    <w:rsid w:val="00752194"/>
    <w:rsid w:val="00752E39"/>
    <w:rsid w:val="007B684E"/>
    <w:rsid w:val="00826EE4"/>
    <w:rsid w:val="008422E6"/>
    <w:rsid w:val="00893F1E"/>
    <w:rsid w:val="008A4711"/>
    <w:rsid w:val="00911A9A"/>
    <w:rsid w:val="00931FE8"/>
    <w:rsid w:val="00951598"/>
    <w:rsid w:val="00991CFD"/>
    <w:rsid w:val="009E153C"/>
    <w:rsid w:val="00A214CB"/>
    <w:rsid w:val="00A64FFF"/>
    <w:rsid w:val="00AA2F09"/>
    <w:rsid w:val="00AD72D7"/>
    <w:rsid w:val="00AE1F11"/>
    <w:rsid w:val="00B21A3E"/>
    <w:rsid w:val="00B85D34"/>
    <w:rsid w:val="00BA6BC9"/>
    <w:rsid w:val="00BC4684"/>
    <w:rsid w:val="00BE6315"/>
    <w:rsid w:val="00C173A9"/>
    <w:rsid w:val="00C42151"/>
    <w:rsid w:val="00C54B3E"/>
    <w:rsid w:val="00C9626E"/>
    <w:rsid w:val="00C964D0"/>
    <w:rsid w:val="00CA7161"/>
    <w:rsid w:val="00D30714"/>
    <w:rsid w:val="00D36298"/>
    <w:rsid w:val="00D74310"/>
    <w:rsid w:val="00D97400"/>
    <w:rsid w:val="00DB1FF8"/>
    <w:rsid w:val="00DD6D75"/>
    <w:rsid w:val="00DF71DA"/>
    <w:rsid w:val="00E55174"/>
    <w:rsid w:val="00EB1CB6"/>
    <w:rsid w:val="00F328AC"/>
    <w:rsid w:val="00F37ADB"/>
    <w:rsid w:val="00F446E6"/>
    <w:rsid w:val="00F60DFA"/>
    <w:rsid w:val="00F60F43"/>
    <w:rsid w:val="00F61CEA"/>
    <w:rsid w:val="00F837AE"/>
    <w:rsid w:val="00F91CBC"/>
    <w:rsid w:val="00FF4F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Message Header" w:uiPriority="99"/>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2B6"/>
    <w:rPr>
      <w:sz w:val="24"/>
      <w:szCs w:val="24"/>
    </w:rPr>
  </w:style>
  <w:style w:type="paragraph" w:styleId="Heading1">
    <w:name w:val="heading 1"/>
    <w:basedOn w:val="Normal"/>
    <w:next w:val="Normal"/>
    <w:qFormat/>
    <w:rsid w:val="006762B6"/>
    <w:pPr>
      <w:keepNext/>
      <w:numPr>
        <w:numId w:val="1"/>
      </w:numPr>
      <w:tabs>
        <w:tab w:val="left" w:pos="504"/>
        <w:tab w:val="left" w:pos="720"/>
        <w:tab w:val="left" w:pos="1170"/>
        <w:tab w:val="left" w:pos="2880"/>
      </w:tabs>
      <w:outlineLvl w:val="0"/>
    </w:pPr>
    <w:rPr>
      <w:bCs/>
      <w:caps/>
      <w:sz w:val="32"/>
      <w:szCs w:val="20"/>
    </w:rPr>
  </w:style>
  <w:style w:type="paragraph" w:styleId="Heading2">
    <w:name w:val="heading 2"/>
    <w:basedOn w:val="Normal"/>
    <w:next w:val="Normal"/>
    <w:autoRedefine/>
    <w:qFormat/>
    <w:rsid w:val="00F37ADB"/>
    <w:pPr>
      <w:keepNext/>
      <w:tabs>
        <w:tab w:val="left" w:pos="720"/>
        <w:tab w:val="left" w:pos="1170"/>
        <w:tab w:val="left" w:pos="2880"/>
      </w:tabs>
      <w:outlineLvl w:val="1"/>
    </w:pPr>
    <w:rPr>
      <w:b/>
    </w:rPr>
  </w:style>
  <w:style w:type="paragraph" w:styleId="Heading3">
    <w:name w:val="heading 3"/>
    <w:basedOn w:val="Normal"/>
    <w:next w:val="Normal"/>
    <w:autoRedefine/>
    <w:qFormat/>
    <w:rsid w:val="006762B6"/>
    <w:pPr>
      <w:keepNext/>
      <w:tabs>
        <w:tab w:val="left" w:pos="720"/>
        <w:tab w:val="left" w:pos="1170"/>
        <w:tab w:val="left" w:pos="2880"/>
        <w:tab w:val="left" w:pos="8280"/>
      </w:tabs>
      <w:ind w:left="288"/>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6762B6"/>
    <w:pPr>
      <w:tabs>
        <w:tab w:val="left" w:pos="720"/>
        <w:tab w:val="left" w:pos="1170"/>
        <w:tab w:val="left" w:pos="2880"/>
      </w:tabs>
      <w:ind w:left="360" w:hanging="360"/>
    </w:pPr>
    <w:rPr>
      <w:bCs/>
      <w:szCs w:val="20"/>
    </w:rPr>
  </w:style>
  <w:style w:type="paragraph" w:styleId="Footer">
    <w:name w:val="footer"/>
    <w:basedOn w:val="Normal"/>
    <w:rsid w:val="006762B6"/>
    <w:pPr>
      <w:tabs>
        <w:tab w:val="left" w:pos="720"/>
        <w:tab w:val="left" w:pos="1170"/>
        <w:tab w:val="left" w:pos="2880"/>
        <w:tab w:val="center" w:pos="4320"/>
        <w:tab w:val="right" w:pos="8640"/>
      </w:tabs>
      <w:ind w:left="288"/>
    </w:pPr>
    <w:rPr>
      <w:bCs/>
      <w:szCs w:val="20"/>
    </w:rPr>
  </w:style>
  <w:style w:type="character" w:styleId="Hyperlink">
    <w:name w:val="Hyperlink"/>
    <w:basedOn w:val="DefaultParagraphFont"/>
    <w:uiPriority w:val="99"/>
    <w:rsid w:val="006762B6"/>
    <w:rPr>
      <w:color w:val="0000FF"/>
      <w:u w:val="single"/>
    </w:rPr>
  </w:style>
  <w:style w:type="paragraph" w:customStyle="1" w:styleId="Normal3">
    <w:name w:val="Normal3"/>
    <w:basedOn w:val="Normal"/>
    <w:uiPriority w:val="99"/>
    <w:rsid w:val="006762B6"/>
    <w:pPr>
      <w:tabs>
        <w:tab w:val="left" w:pos="720"/>
        <w:tab w:val="left" w:pos="1170"/>
        <w:tab w:val="left" w:pos="2880"/>
      </w:tabs>
      <w:ind w:left="288"/>
    </w:pPr>
    <w:rPr>
      <w:b/>
      <w:bCs/>
      <w:szCs w:val="20"/>
    </w:rPr>
  </w:style>
  <w:style w:type="paragraph" w:styleId="NoSpacing">
    <w:name w:val="No Spacing"/>
    <w:uiPriority w:val="1"/>
    <w:qFormat/>
    <w:rsid w:val="006762B6"/>
    <w:rPr>
      <w:rFonts w:ascii="Calibri" w:hAnsi="Calibri"/>
      <w:sz w:val="22"/>
      <w:szCs w:val="22"/>
    </w:rPr>
  </w:style>
  <w:style w:type="character" w:styleId="CommentReference">
    <w:name w:val="annotation reference"/>
    <w:basedOn w:val="DefaultParagraphFont"/>
    <w:semiHidden/>
    <w:rsid w:val="006762B6"/>
    <w:rPr>
      <w:sz w:val="16"/>
      <w:szCs w:val="16"/>
    </w:rPr>
  </w:style>
  <w:style w:type="paragraph" w:styleId="CommentText">
    <w:name w:val="annotation text"/>
    <w:basedOn w:val="Normal"/>
    <w:semiHidden/>
    <w:rsid w:val="006762B6"/>
    <w:pPr>
      <w:tabs>
        <w:tab w:val="left" w:pos="720"/>
        <w:tab w:val="left" w:pos="1170"/>
        <w:tab w:val="left" w:pos="2880"/>
      </w:tabs>
      <w:ind w:left="288"/>
    </w:pPr>
    <w:rPr>
      <w:bCs/>
      <w:sz w:val="20"/>
      <w:szCs w:val="20"/>
    </w:rPr>
  </w:style>
  <w:style w:type="paragraph" w:styleId="Header">
    <w:name w:val="header"/>
    <w:basedOn w:val="Normal"/>
    <w:link w:val="HeaderChar"/>
    <w:uiPriority w:val="99"/>
    <w:rsid w:val="006762B6"/>
    <w:pPr>
      <w:tabs>
        <w:tab w:val="center" w:pos="4320"/>
        <w:tab w:val="right" w:pos="8640"/>
      </w:tabs>
    </w:pPr>
  </w:style>
  <w:style w:type="character" w:styleId="PageNumber">
    <w:name w:val="page number"/>
    <w:basedOn w:val="DefaultParagraphFont"/>
    <w:rsid w:val="006762B6"/>
  </w:style>
  <w:style w:type="paragraph" w:styleId="ListParagraph">
    <w:name w:val="List Paragraph"/>
    <w:basedOn w:val="Normal"/>
    <w:uiPriority w:val="34"/>
    <w:qFormat/>
    <w:rsid w:val="006A22E4"/>
    <w:pPr>
      <w:spacing w:before="100" w:beforeAutospacing="1" w:after="100" w:afterAutospacing="1"/>
    </w:pPr>
    <w:rPr>
      <w:rFonts w:eastAsiaTheme="minorHAnsi"/>
    </w:rPr>
  </w:style>
  <w:style w:type="character" w:customStyle="1" w:styleId="yshortcuts">
    <w:name w:val="yshortcuts"/>
    <w:basedOn w:val="DefaultParagraphFont"/>
    <w:rsid w:val="00A214CB"/>
  </w:style>
  <w:style w:type="paragraph" w:styleId="FootnoteText">
    <w:name w:val="footnote text"/>
    <w:basedOn w:val="Normal"/>
    <w:link w:val="FootnoteTextChar"/>
    <w:rsid w:val="00A214CB"/>
    <w:rPr>
      <w:sz w:val="20"/>
      <w:szCs w:val="20"/>
    </w:rPr>
  </w:style>
  <w:style w:type="character" w:customStyle="1" w:styleId="FootnoteTextChar">
    <w:name w:val="Footnote Text Char"/>
    <w:basedOn w:val="DefaultParagraphFont"/>
    <w:link w:val="FootnoteText"/>
    <w:rsid w:val="00A214CB"/>
  </w:style>
  <w:style w:type="character" w:styleId="FootnoteReference">
    <w:name w:val="footnote reference"/>
    <w:rsid w:val="00A214CB"/>
    <w:rPr>
      <w:vertAlign w:val="superscript"/>
    </w:rPr>
  </w:style>
  <w:style w:type="paragraph" w:customStyle="1" w:styleId="yiv1100938605msonormal">
    <w:name w:val="yiv1100938605msonormal"/>
    <w:basedOn w:val="Normal"/>
    <w:rsid w:val="00A214CB"/>
    <w:pPr>
      <w:spacing w:before="100" w:beforeAutospacing="1" w:after="100" w:afterAutospacing="1"/>
    </w:pPr>
  </w:style>
  <w:style w:type="paragraph" w:styleId="Title">
    <w:name w:val="Title"/>
    <w:basedOn w:val="Normal"/>
    <w:link w:val="TitleChar"/>
    <w:qFormat/>
    <w:rsid w:val="00C54B3E"/>
    <w:pPr>
      <w:jc w:val="center"/>
    </w:pPr>
    <w:rPr>
      <w:b/>
      <w:bCs/>
    </w:rPr>
  </w:style>
  <w:style w:type="character" w:customStyle="1" w:styleId="TitleChar">
    <w:name w:val="Title Char"/>
    <w:basedOn w:val="DefaultParagraphFont"/>
    <w:link w:val="Title"/>
    <w:rsid w:val="00C54B3E"/>
    <w:rPr>
      <w:b/>
      <w:bCs/>
      <w:sz w:val="24"/>
      <w:szCs w:val="24"/>
    </w:rPr>
  </w:style>
  <w:style w:type="paragraph" w:styleId="EndnoteText">
    <w:name w:val="endnote text"/>
    <w:basedOn w:val="Normal"/>
    <w:link w:val="EndnoteTextChar"/>
    <w:rsid w:val="00DF71DA"/>
    <w:rPr>
      <w:sz w:val="20"/>
      <w:szCs w:val="20"/>
    </w:rPr>
  </w:style>
  <w:style w:type="character" w:customStyle="1" w:styleId="EndnoteTextChar">
    <w:name w:val="Endnote Text Char"/>
    <w:basedOn w:val="DefaultParagraphFont"/>
    <w:link w:val="EndnoteText"/>
    <w:rsid w:val="00DF71DA"/>
  </w:style>
  <w:style w:type="character" w:styleId="EndnoteReference">
    <w:name w:val="endnote reference"/>
    <w:basedOn w:val="DefaultParagraphFont"/>
    <w:rsid w:val="00DF71DA"/>
    <w:rPr>
      <w:vertAlign w:val="superscript"/>
    </w:rPr>
  </w:style>
  <w:style w:type="character" w:customStyle="1" w:styleId="apple-style-span">
    <w:name w:val="apple-style-span"/>
    <w:basedOn w:val="DefaultParagraphFont"/>
    <w:rsid w:val="0050317D"/>
  </w:style>
  <w:style w:type="character" w:customStyle="1" w:styleId="HeaderChar">
    <w:name w:val="Header Char"/>
    <w:link w:val="Header"/>
    <w:uiPriority w:val="99"/>
    <w:rsid w:val="00C173A9"/>
    <w:rPr>
      <w:sz w:val="24"/>
      <w:szCs w:val="24"/>
    </w:rPr>
  </w:style>
  <w:style w:type="paragraph" w:customStyle="1" w:styleId="MessageHeaderFirst">
    <w:name w:val="Message Header First"/>
    <w:basedOn w:val="MessageHeader"/>
    <w:next w:val="MessageHeader"/>
    <w:uiPriority w:val="99"/>
    <w:rsid w:val="00C173A9"/>
  </w:style>
  <w:style w:type="paragraph" w:styleId="MessageHeader">
    <w:name w:val="Message Header"/>
    <w:basedOn w:val="Normal"/>
    <w:link w:val="MessageHeaderChar"/>
    <w:uiPriority w:val="99"/>
    <w:rsid w:val="00C173A9"/>
    <w:pPr>
      <w:keepLines/>
      <w:autoSpaceDE w:val="0"/>
      <w:autoSpaceDN w:val="0"/>
      <w:spacing w:line="415" w:lineRule="atLeast"/>
      <w:ind w:left="1560" w:right="-360" w:hanging="720"/>
    </w:pPr>
    <w:rPr>
      <w:sz w:val="20"/>
      <w:szCs w:val="20"/>
      <w:lang/>
    </w:rPr>
  </w:style>
  <w:style w:type="character" w:customStyle="1" w:styleId="MessageHeaderChar">
    <w:name w:val="Message Header Char"/>
    <w:basedOn w:val="DefaultParagraphFont"/>
    <w:link w:val="MessageHeader"/>
    <w:uiPriority w:val="99"/>
    <w:rsid w:val="00C173A9"/>
    <w:rPr>
      <w:lang/>
    </w:rPr>
  </w:style>
  <w:style w:type="character" w:customStyle="1" w:styleId="MessageHeaderLabel">
    <w:name w:val="Message Header Label"/>
    <w:uiPriority w:val="99"/>
    <w:rsid w:val="00C173A9"/>
    <w:rPr>
      <w:rFonts w:ascii="Arial" w:hAnsi="Arial"/>
      <w:b/>
      <w:spacing w:val="-4"/>
      <w:sz w:val="18"/>
      <w:vertAlign w:val="baseline"/>
    </w:rPr>
  </w:style>
  <w:style w:type="paragraph" w:styleId="PlainText">
    <w:name w:val="Plain Text"/>
    <w:basedOn w:val="Normal"/>
    <w:link w:val="PlainTextChar"/>
    <w:uiPriority w:val="99"/>
    <w:unhideWhenUsed/>
    <w:rsid w:val="0054652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46528"/>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Message Header" w:uiPriority="99"/>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2B6"/>
    <w:rPr>
      <w:sz w:val="24"/>
      <w:szCs w:val="24"/>
    </w:rPr>
  </w:style>
  <w:style w:type="paragraph" w:styleId="Heading1">
    <w:name w:val="heading 1"/>
    <w:basedOn w:val="Normal"/>
    <w:next w:val="Normal"/>
    <w:qFormat/>
    <w:rsid w:val="006762B6"/>
    <w:pPr>
      <w:keepNext/>
      <w:numPr>
        <w:numId w:val="1"/>
      </w:numPr>
      <w:tabs>
        <w:tab w:val="left" w:pos="504"/>
        <w:tab w:val="left" w:pos="720"/>
        <w:tab w:val="left" w:pos="1170"/>
        <w:tab w:val="left" w:pos="2880"/>
      </w:tabs>
      <w:outlineLvl w:val="0"/>
    </w:pPr>
    <w:rPr>
      <w:bCs/>
      <w:caps/>
      <w:sz w:val="32"/>
      <w:szCs w:val="20"/>
    </w:rPr>
  </w:style>
  <w:style w:type="paragraph" w:styleId="Heading2">
    <w:name w:val="heading 2"/>
    <w:basedOn w:val="Normal"/>
    <w:next w:val="Normal"/>
    <w:autoRedefine/>
    <w:qFormat/>
    <w:rsid w:val="00F37ADB"/>
    <w:pPr>
      <w:keepNext/>
      <w:tabs>
        <w:tab w:val="left" w:pos="720"/>
        <w:tab w:val="left" w:pos="1170"/>
        <w:tab w:val="left" w:pos="2880"/>
      </w:tabs>
      <w:outlineLvl w:val="1"/>
    </w:pPr>
    <w:rPr>
      <w:b/>
    </w:rPr>
  </w:style>
  <w:style w:type="paragraph" w:styleId="Heading3">
    <w:name w:val="heading 3"/>
    <w:basedOn w:val="Normal"/>
    <w:next w:val="Normal"/>
    <w:autoRedefine/>
    <w:qFormat/>
    <w:rsid w:val="006762B6"/>
    <w:pPr>
      <w:keepNext/>
      <w:tabs>
        <w:tab w:val="left" w:pos="720"/>
        <w:tab w:val="left" w:pos="1170"/>
        <w:tab w:val="left" w:pos="2880"/>
        <w:tab w:val="left" w:pos="8280"/>
      </w:tabs>
      <w:ind w:left="288"/>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6762B6"/>
    <w:pPr>
      <w:tabs>
        <w:tab w:val="left" w:pos="720"/>
        <w:tab w:val="left" w:pos="1170"/>
        <w:tab w:val="left" w:pos="2880"/>
      </w:tabs>
      <w:ind w:left="360" w:hanging="360"/>
    </w:pPr>
    <w:rPr>
      <w:bCs/>
      <w:szCs w:val="20"/>
    </w:rPr>
  </w:style>
  <w:style w:type="paragraph" w:styleId="Footer">
    <w:name w:val="footer"/>
    <w:basedOn w:val="Normal"/>
    <w:rsid w:val="006762B6"/>
    <w:pPr>
      <w:tabs>
        <w:tab w:val="left" w:pos="720"/>
        <w:tab w:val="left" w:pos="1170"/>
        <w:tab w:val="left" w:pos="2880"/>
        <w:tab w:val="center" w:pos="4320"/>
        <w:tab w:val="right" w:pos="8640"/>
      </w:tabs>
      <w:ind w:left="288"/>
    </w:pPr>
    <w:rPr>
      <w:bCs/>
      <w:szCs w:val="20"/>
    </w:rPr>
  </w:style>
  <w:style w:type="character" w:styleId="Hyperlink">
    <w:name w:val="Hyperlink"/>
    <w:basedOn w:val="DefaultParagraphFont"/>
    <w:uiPriority w:val="99"/>
    <w:rsid w:val="006762B6"/>
    <w:rPr>
      <w:color w:val="0000FF"/>
      <w:u w:val="single"/>
    </w:rPr>
  </w:style>
  <w:style w:type="paragraph" w:customStyle="1" w:styleId="Normal3">
    <w:name w:val="Normal3"/>
    <w:basedOn w:val="Normal"/>
    <w:uiPriority w:val="99"/>
    <w:rsid w:val="006762B6"/>
    <w:pPr>
      <w:tabs>
        <w:tab w:val="left" w:pos="720"/>
        <w:tab w:val="left" w:pos="1170"/>
        <w:tab w:val="left" w:pos="2880"/>
      </w:tabs>
      <w:ind w:left="288"/>
    </w:pPr>
    <w:rPr>
      <w:b/>
      <w:bCs/>
      <w:szCs w:val="20"/>
    </w:rPr>
  </w:style>
  <w:style w:type="paragraph" w:styleId="NoSpacing">
    <w:name w:val="No Spacing"/>
    <w:uiPriority w:val="1"/>
    <w:qFormat/>
    <w:rsid w:val="006762B6"/>
    <w:rPr>
      <w:rFonts w:ascii="Calibri" w:hAnsi="Calibri"/>
      <w:sz w:val="22"/>
      <w:szCs w:val="22"/>
    </w:rPr>
  </w:style>
  <w:style w:type="character" w:styleId="CommentReference">
    <w:name w:val="annotation reference"/>
    <w:basedOn w:val="DefaultParagraphFont"/>
    <w:semiHidden/>
    <w:rsid w:val="006762B6"/>
    <w:rPr>
      <w:sz w:val="16"/>
      <w:szCs w:val="16"/>
    </w:rPr>
  </w:style>
  <w:style w:type="paragraph" w:styleId="CommentText">
    <w:name w:val="annotation text"/>
    <w:basedOn w:val="Normal"/>
    <w:semiHidden/>
    <w:rsid w:val="006762B6"/>
    <w:pPr>
      <w:tabs>
        <w:tab w:val="left" w:pos="720"/>
        <w:tab w:val="left" w:pos="1170"/>
        <w:tab w:val="left" w:pos="2880"/>
      </w:tabs>
      <w:ind w:left="288"/>
    </w:pPr>
    <w:rPr>
      <w:bCs/>
      <w:sz w:val="20"/>
      <w:szCs w:val="20"/>
    </w:rPr>
  </w:style>
  <w:style w:type="paragraph" w:styleId="Header">
    <w:name w:val="header"/>
    <w:basedOn w:val="Normal"/>
    <w:link w:val="HeaderChar"/>
    <w:uiPriority w:val="99"/>
    <w:rsid w:val="006762B6"/>
    <w:pPr>
      <w:tabs>
        <w:tab w:val="center" w:pos="4320"/>
        <w:tab w:val="right" w:pos="8640"/>
      </w:tabs>
    </w:pPr>
  </w:style>
  <w:style w:type="character" w:styleId="PageNumber">
    <w:name w:val="page number"/>
    <w:basedOn w:val="DefaultParagraphFont"/>
    <w:rsid w:val="006762B6"/>
  </w:style>
  <w:style w:type="paragraph" w:styleId="ListParagraph">
    <w:name w:val="List Paragraph"/>
    <w:basedOn w:val="Normal"/>
    <w:uiPriority w:val="34"/>
    <w:qFormat/>
    <w:rsid w:val="006A22E4"/>
    <w:pPr>
      <w:spacing w:before="100" w:beforeAutospacing="1" w:after="100" w:afterAutospacing="1"/>
    </w:pPr>
    <w:rPr>
      <w:rFonts w:eastAsiaTheme="minorHAnsi"/>
    </w:rPr>
  </w:style>
  <w:style w:type="character" w:customStyle="1" w:styleId="yshortcuts">
    <w:name w:val="yshortcuts"/>
    <w:basedOn w:val="DefaultParagraphFont"/>
    <w:rsid w:val="00A214CB"/>
  </w:style>
  <w:style w:type="paragraph" w:styleId="FootnoteText">
    <w:name w:val="footnote text"/>
    <w:basedOn w:val="Normal"/>
    <w:link w:val="FootnoteTextChar"/>
    <w:rsid w:val="00A214CB"/>
    <w:rPr>
      <w:sz w:val="20"/>
      <w:szCs w:val="20"/>
    </w:rPr>
  </w:style>
  <w:style w:type="character" w:customStyle="1" w:styleId="FootnoteTextChar">
    <w:name w:val="Footnote Text Char"/>
    <w:basedOn w:val="DefaultParagraphFont"/>
    <w:link w:val="FootnoteText"/>
    <w:rsid w:val="00A214CB"/>
  </w:style>
  <w:style w:type="character" w:styleId="FootnoteReference">
    <w:name w:val="footnote reference"/>
    <w:rsid w:val="00A214CB"/>
    <w:rPr>
      <w:vertAlign w:val="superscript"/>
    </w:rPr>
  </w:style>
  <w:style w:type="paragraph" w:customStyle="1" w:styleId="yiv1100938605msonormal">
    <w:name w:val="yiv1100938605msonormal"/>
    <w:basedOn w:val="Normal"/>
    <w:rsid w:val="00A214CB"/>
    <w:pPr>
      <w:spacing w:before="100" w:beforeAutospacing="1" w:after="100" w:afterAutospacing="1"/>
    </w:pPr>
  </w:style>
  <w:style w:type="paragraph" w:styleId="Title">
    <w:name w:val="Title"/>
    <w:basedOn w:val="Normal"/>
    <w:link w:val="TitleChar"/>
    <w:qFormat/>
    <w:rsid w:val="00C54B3E"/>
    <w:pPr>
      <w:jc w:val="center"/>
    </w:pPr>
    <w:rPr>
      <w:b/>
      <w:bCs/>
    </w:rPr>
  </w:style>
  <w:style w:type="character" w:customStyle="1" w:styleId="TitleChar">
    <w:name w:val="Title Char"/>
    <w:basedOn w:val="DefaultParagraphFont"/>
    <w:link w:val="Title"/>
    <w:rsid w:val="00C54B3E"/>
    <w:rPr>
      <w:b/>
      <w:bCs/>
      <w:sz w:val="24"/>
      <w:szCs w:val="24"/>
    </w:rPr>
  </w:style>
  <w:style w:type="paragraph" w:styleId="EndnoteText">
    <w:name w:val="endnote text"/>
    <w:basedOn w:val="Normal"/>
    <w:link w:val="EndnoteTextChar"/>
    <w:rsid w:val="00DF71DA"/>
    <w:rPr>
      <w:sz w:val="20"/>
      <w:szCs w:val="20"/>
    </w:rPr>
  </w:style>
  <w:style w:type="character" w:customStyle="1" w:styleId="EndnoteTextChar">
    <w:name w:val="Endnote Text Char"/>
    <w:basedOn w:val="DefaultParagraphFont"/>
    <w:link w:val="EndnoteText"/>
    <w:rsid w:val="00DF71DA"/>
  </w:style>
  <w:style w:type="character" w:styleId="EndnoteReference">
    <w:name w:val="endnote reference"/>
    <w:basedOn w:val="DefaultParagraphFont"/>
    <w:rsid w:val="00DF71DA"/>
    <w:rPr>
      <w:vertAlign w:val="superscript"/>
    </w:rPr>
  </w:style>
  <w:style w:type="character" w:customStyle="1" w:styleId="apple-style-span">
    <w:name w:val="apple-style-span"/>
    <w:basedOn w:val="DefaultParagraphFont"/>
    <w:rsid w:val="0050317D"/>
  </w:style>
  <w:style w:type="character" w:customStyle="1" w:styleId="HeaderChar">
    <w:name w:val="Header Char"/>
    <w:link w:val="Header"/>
    <w:uiPriority w:val="99"/>
    <w:rsid w:val="00C173A9"/>
    <w:rPr>
      <w:sz w:val="24"/>
      <w:szCs w:val="24"/>
    </w:rPr>
  </w:style>
  <w:style w:type="paragraph" w:customStyle="1" w:styleId="MessageHeaderFirst">
    <w:name w:val="Message Header First"/>
    <w:basedOn w:val="MessageHeader"/>
    <w:next w:val="MessageHeader"/>
    <w:uiPriority w:val="99"/>
    <w:rsid w:val="00C173A9"/>
  </w:style>
  <w:style w:type="paragraph" w:styleId="MessageHeader">
    <w:name w:val="Message Header"/>
    <w:basedOn w:val="Normal"/>
    <w:link w:val="MessageHeaderChar"/>
    <w:uiPriority w:val="99"/>
    <w:rsid w:val="00C173A9"/>
    <w:pPr>
      <w:keepLines/>
      <w:autoSpaceDE w:val="0"/>
      <w:autoSpaceDN w:val="0"/>
      <w:spacing w:line="415" w:lineRule="atLeast"/>
      <w:ind w:left="1560" w:right="-360" w:hanging="720"/>
    </w:pPr>
    <w:rPr>
      <w:sz w:val="20"/>
      <w:szCs w:val="20"/>
      <w:lang w:val="x-none" w:eastAsia="x-none"/>
    </w:rPr>
  </w:style>
  <w:style w:type="character" w:customStyle="1" w:styleId="MessageHeaderChar">
    <w:name w:val="Message Header Char"/>
    <w:basedOn w:val="DefaultParagraphFont"/>
    <w:link w:val="MessageHeader"/>
    <w:uiPriority w:val="99"/>
    <w:rsid w:val="00C173A9"/>
    <w:rPr>
      <w:lang w:val="x-none" w:eastAsia="x-none"/>
    </w:rPr>
  </w:style>
  <w:style w:type="character" w:customStyle="1" w:styleId="MessageHeaderLabel">
    <w:name w:val="Message Header Label"/>
    <w:uiPriority w:val="99"/>
    <w:rsid w:val="00C173A9"/>
    <w:rPr>
      <w:rFonts w:ascii="Arial" w:hAnsi="Arial"/>
      <w:b/>
      <w:spacing w:val="-4"/>
      <w:sz w:val="18"/>
      <w:vertAlign w:val="baseline"/>
    </w:rPr>
  </w:style>
  <w:style w:type="paragraph" w:styleId="PlainText">
    <w:name w:val="Plain Text"/>
    <w:basedOn w:val="Normal"/>
    <w:link w:val="PlainTextChar"/>
    <w:uiPriority w:val="99"/>
    <w:unhideWhenUsed/>
    <w:rsid w:val="0054652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46528"/>
    <w:rPr>
      <w:rFonts w:ascii="Calibri" w:eastAsiaTheme="minorHAnsi" w:hAnsi="Calibri" w:cstheme="minorBidi"/>
      <w:sz w:val="22"/>
      <w:szCs w:val="21"/>
    </w:rPr>
  </w:style>
</w:styles>
</file>

<file path=word/webSettings.xml><?xml version="1.0" encoding="utf-8"?>
<w:webSettings xmlns:r="http://schemas.openxmlformats.org/officeDocument/2006/relationships" xmlns:w="http://schemas.openxmlformats.org/wordprocessingml/2006/main">
  <w:divs>
    <w:div w:id="464351557">
      <w:bodyDiv w:val="1"/>
      <w:marLeft w:val="0"/>
      <w:marRight w:val="0"/>
      <w:marTop w:val="0"/>
      <w:marBottom w:val="0"/>
      <w:divBdr>
        <w:top w:val="none" w:sz="0" w:space="0" w:color="auto"/>
        <w:left w:val="none" w:sz="0" w:space="0" w:color="auto"/>
        <w:bottom w:val="none" w:sz="0" w:space="0" w:color="auto"/>
        <w:right w:val="none" w:sz="0" w:space="0" w:color="auto"/>
      </w:divBdr>
    </w:div>
    <w:div w:id="1098714015">
      <w:bodyDiv w:val="1"/>
      <w:marLeft w:val="0"/>
      <w:marRight w:val="0"/>
      <w:marTop w:val="0"/>
      <w:marBottom w:val="0"/>
      <w:divBdr>
        <w:top w:val="none" w:sz="0" w:space="0" w:color="auto"/>
        <w:left w:val="none" w:sz="0" w:space="0" w:color="auto"/>
        <w:bottom w:val="none" w:sz="0" w:space="0" w:color="auto"/>
        <w:right w:val="none" w:sz="0" w:space="0" w:color="auto"/>
      </w:divBdr>
    </w:div>
    <w:div w:id="1957834749">
      <w:bodyDiv w:val="1"/>
      <w:marLeft w:val="0"/>
      <w:marRight w:val="0"/>
      <w:marTop w:val="0"/>
      <w:marBottom w:val="0"/>
      <w:divBdr>
        <w:top w:val="none" w:sz="0" w:space="0" w:color="auto"/>
        <w:left w:val="none" w:sz="0" w:space="0" w:color="auto"/>
        <w:bottom w:val="none" w:sz="0" w:space="0" w:color="auto"/>
        <w:right w:val="none" w:sz="0" w:space="0" w:color="auto"/>
      </w:divBdr>
      <w:divsChild>
        <w:div w:id="296420882">
          <w:marLeft w:val="0"/>
          <w:marRight w:val="0"/>
          <w:marTop w:val="0"/>
          <w:marBottom w:val="0"/>
          <w:divBdr>
            <w:top w:val="none" w:sz="0" w:space="0" w:color="auto"/>
            <w:left w:val="none" w:sz="0" w:space="0" w:color="auto"/>
            <w:bottom w:val="none" w:sz="0" w:space="0" w:color="auto"/>
            <w:right w:val="none" w:sz="0" w:space="0" w:color="auto"/>
          </w:divBdr>
        </w:div>
      </w:divsChild>
    </w:div>
    <w:div w:id="214284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org/acrl/publications/trends"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la.org/acrl/aboutacrl/strategicplan/strat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80100-8E1E-42C4-ABEC-37FC85A5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1262</Words>
  <Characters>7620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C</vt:lpstr>
    </vt:vector>
  </TitlesOfParts>
  <Company>US Census Bureau</Company>
  <LinksUpToDate>false</LinksUpToDate>
  <CharactersWithSpaces>8865</CharactersWithSpaces>
  <SharedDoc>false</SharedDoc>
  <HLinks>
    <vt:vector size="30" baseType="variant">
      <vt:variant>
        <vt:i4>5963801</vt:i4>
      </vt:variant>
      <vt:variant>
        <vt:i4>12</vt:i4>
      </vt:variant>
      <vt:variant>
        <vt:i4>0</vt:i4>
      </vt:variant>
      <vt:variant>
        <vt:i4>5</vt:i4>
      </vt:variant>
      <vt:variant>
        <vt:lpwstr>http://www.ala.org/ala/mgrps/divs/acrl/publications/trends/index.cfm</vt:lpwstr>
      </vt:variant>
      <vt:variant>
        <vt:lpwstr/>
      </vt:variant>
      <vt:variant>
        <vt:i4>7929867</vt:i4>
      </vt:variant>
      <vt:variant>
        <vt:i4>9</vt:i4>
      </vt:variant>
      <vt:variant>
        <vt:i4>0</vt:i4>
      </vt:variant>
      <vt:variant>
        <vt:i4>5</vt:i4>
      </vt:variant>
      <vt:variant>
        <vt:lpwstr>http://www.arl.org/bm~doc/emetrics_module_3_statistics.ppt</vt:lpwstr>
      </vt:variant>
      <vt:variant>
        <vt:lpwstr/>
      </vt:variant>
      <vt:variant>
        <vt:i4>4784215</vt:i4>
      </vt:variant>
      <vt:variant>
        <vt:i4>6</vt:i4>
      </vt:variant>
      <vt:variant>
        <vt:i4>0</vt:i4>
      </vt:variant>
      <vt:variant>
        <vt:i4>5</vt:i4>
      </vt:variant>
      <vt:variant>
        <vt:lpwstr>http://www.arl.org/stats/initiatives/emetrics/index.shtml</vt:lpwstr>
      </vt:variant>
      <vt:variant>
        <vt:lpwstr/>
      </vt:variant>
      <vt:variant>
        <vt:i4>5505113</vt:i4>
      </vt:variant>
      <vt:variant>
        <vt:i4>3</vt:i4>
      </vt:variant>
      <vt:variant>
        <vt:i4>0</vt:i4>
      </vt:variant>
      <vt:variant>
        <vt:i4>5</vt:i4>
      </vt:variant>
      <vt:variant>
        <vt:lpwstr>http://www.arl.org/stats/annualsurveys/arlstats/arlstats08.shtml</vt:lpwstr>
      </vt:variant>
      <vt:variant>
        <vt:lpwstr/>
      </vt:variant>
      <vt:variant>
        <vt:i4>3014702</vt:i4>
      </vt:variant>
      <vt:variant>
        <vt:i4>0</vt:i4>
      </vt:variant>
      <vt:variant>
        <vt:i4>0</vt:i4>
      </vt:variant>
      <vt:variant>
        <vt:i4>5</vt:i4>
      </vt:variant>
      <vt:variant>
        <vt:lpwstr>http://www.ala.org/ala/aboutala/offices/library/libraryfactsheet/alalibraryfactsheet19.cfm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harde302</dc:creator>
  <cp:lastModifiedBy>kathy.axt</cp:lastModifiedBy>
  <cp:revision>2</cp:revision>
  <dcterms:created xsi:type="dcterms:W3CDTF">2012-04-23T12:45:00Z</dcterms:created>
  <dcterms:modified xsi:type="dcterms:W3CDTF">2012-04-23T12:45:00Z</dcterms:modified>
</cp:coreProperties>
</file>