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42E08">
        <w:rPr>
          <w:sz w:val="28"/>
        </w:rPr>
        <w:t>2900</w:t>
      </w:r>
      <w:r>
        <w:rPr>
          <w:sz w:val="28"/>
        </w:rPr>
        <w:t>-</w:t>
      </w:r>
      <w:r w:rsidR="00642E08">
        <w:rPr>
          <w:sz w:val="28"/>
        </w:rPr>
        <w:t>0571</w:t>
      </w:r>
      <w:r>
        <w:rPr>
          <w:sz w:val="28"/>
        </w:rPr>
        <w:t>)</w:t>
      </w:r>
    </w:p>
    <w:p w:rsidR="00E50293" w:rsidRPr="009239AA" w:rsidRDefault="00BF1AB3" w:rsidP="00434E33">
      <w:pPr>
        <w:rPr>
          <w:b/>
        </w:rPr>
      </w:pPr>
      <w:r>
        <w:rPr>
          <w:b/>
          <w:noProof/>
        </w:rPr>
        <w:pict>
          <v:line id="_x0000_s1027" style="position:absolute;z-index:251657216" from="0,0" to="468pt,0" o:allowincell="f" strokeweight="1.5pt"/>
        </w:pict>
      </w:r>
      <w:r w:rsidR="005E714A" w:rsidRPr="00434E33">
        <w:rPr>
          <w:b/>
        </w:rPr>
        <w:t>TITLE OF INFORMATION COLLECTION:</w:t>
      </w:r>
      <w:r w:rsidR="005E714A">
        <w:t xml:space="preserve">  </w:t>
      </w:r>
    </w:p>
    <w:p w:rsidR="005E714A" w:rsidRDefault="005E714A"/>
    <w:p w:rsidR="00642E08" w:rsidRDefault="00642E08">
      <w:r>
        <w:t xml:space="preserve">VA Memorial Products Survey </w:t>
      </w:r>
    </w:p>
    <w:p w:rsidR="00642E08" w:rsidRDefault="00642E08">
      <w:r>
        <w:t>(Headstones, Markers, Medallions, and Presidential Memorial Certificates)</w:t>
      </w:r>
    </w:p>
    <w:p w:rsidR="00642E08" w:rsidRDefault="00642E08"/>
    <w:p w:rsidR="001B0AAA" w:rsidRDefault="00F15956">
      <w:r>
        <w:rPr>
          <w:b/>
        </w:rPr>
        <w:t>PURPOSE</w:t>
      </w:r>
      <w:r w:rsidRPr="009239AA">
        <w:rPr>
          <w:b/>
        </w:rPr>
        <w:t>:</w:t>
      </w:r>
      <w:r w:rsidR="00C14CC4" w:rsidRPr="009239AA">
        <w:rPr>
          <w:b/>
        </w:rPr>
        <w:t xml:space="preserve">  </w:t>
      </w:r>
    </w:p>
    <w:p w:rsidR="001B0AAA" w:rsidRDefault="001B0AAA"/>
    <w:p w:rsidR="00C8488C" w:rsidRDefault="00134D4D">
      <w:r>
        <w:t xml:space="preserve">This is an annual survey to assess satisfaction and customer focused improvement opportunities for key MPS products, services, and processes.  Information gathered will provide overall satisfaction measures and multiple process indicators that will serve as a basis for process improvements, revised product service features, and the identification of new needs and expectations.  </w:t>
      </w:r>
    </w:p>
    <w:p w:rsidR="00C8488C" w:rsidRDefault="00C8488C"/>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1934F9" w:rsidRDefault="00134D4D">
      <w:r>
        <w:t>Two key customer groups</w:t>
      </w:r>
      <w:r w:rsidR="001934F9">
        <w:t>:</w:t>
      </w:r>
    </w:p>
    <w:p w:rsidR="001934F9" w:rsidRDefault="00134D4D" w:rsidP="001934F9">
      <w:pPr>
        <w:numPr>
          <w:ilvl w:val="0"/>
          <w:numId w:val="19"/>
        </w:numPr>
      </w:pPr>
      <w:r>
        <w:t xml:space="preserve">Next-of Kin </w:t>
      </w:r>
    </w:p>
    <w:p w:rsidR="00C8488C" w:rsidRDefault="00134D4D" w:rsidP="001934F9">
      <w:pPr>
        <w:numPr>
          <w:ilvl w:val="0"/>
          <w:numId w:val="19"/>
        </w:numPr>
      </w:pPr>
      <w:r>
        <w:t>Funeral Directors.</w:t>
      </w:r>
    </w:p>
    <w:p w:rsidR="00134D4D" w:rsidRDefault="00134D4D">
      <w:r>
        <w:t>Next-of-kin are the primary customer for MPS products and services.  The products are for their loved one (either as a headstone, marker, medallion to mark a gravesite or Presid</w:t>
      </w:r>
      <w:r w:rsidR="001934F9">
        <w:t>e</w:t>
      </w:r>
      <w:r>
        <w:t xml:space="preserve">ntial </w:t>
      </w:r>
      <w:r w:rsidR="001934F9">
        <w:t>M</w:t>
      </w:r>
      <w:r>
        <w:t xml:space="preserve">emorial Certificate </w:t>
      </w:r>
      <w:r w:rsidR="001934F9">
        <w:t>for family to remember the service provided to the nation).  This primary group of customers may interact with MPS by independently completing forms and ordering products with assistance from others (usually a funeral director).  Their input is critical to ensuring MPS processes and products are designed and delivered in a way that meets their needs during this difficult time.</w:t>
      </w:r>
    </w:p>
    <w:p w:rsidR="00134D4D" w:rsidRDefault="00134D4D">
      <w:r>
        <w:t xml:space="preserve">Funeral directors often work with next-of-kin to identify needs, complete forms, and place orders for MPS products and services.  </w:t>
      </w:r>
      <w:r w:rsidR="001934F9">
        <w:t xml:space="preserve">Due to their role is assisting next-of kin during this critical time, MPS needs </w:t>
      </w:r>
      <w:r>
        <w:t xml:space="preserve">to understand their perceptions of our products, services, and the ease of using our processes. </w:t>
      </w:r>
    </w:p>
    <w:p w:rsidR="00F15956" w:rsidRDefault="00F15956"/>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r>
      <w:proofErr w:type="gramStart"/>
      <w:r w:rsidRPr="00F06866">
        <w:rPr>
          <w:bCs/>
          <w:sz w:val="24"/>
        </w:rPr>
        <w:t xml:space="preserve">[ </w:t>
      </w:r>
      <w:r w:rsidR="001934F9">
        <w:rPr>
          <w:bCs/>
          <w:sz w:val="24"/>
        </w:rPr>
        <w:t>X</w:t>
      </w:r>
      <w:proofErr w:type="gramEnd"/>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rsidR="001934F9">
        <w:t>Eric</w:t>
      </w:r>
      <w:proofErr w:type="spellEnd"/>
      <w:r w:rsidR="001934F9">
        <w:t xml:space="preserve"> Malloy</w:t>
      </w:r>
      <w:r>
        <w:t>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1934F9">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1934F9">
        <w:t>X</w:t>
      </w:r>
      <w:r w:rsidR="009239AA">
        <w:t xml:space="preserve">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w:t>
      </w:r>
      <w:r w:rsidR="001934F9">
        <w:t>X</w:t>
      </w:r>
      <w:r>
        <w:t>]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proofErr w:type="gramStart"/>
      <w:r w:rsidR="001934F9">
        <w:t>X</w:t>
      </w:r>
      <w:r>
        <w:t xml:space="preserve"> ]</w:t>
      </w:r>
      <w:proofErr w:type="gramEnd"/>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800"/>
        <w:gridCol w:w="1620"/>
        <w:gridCol w:w="1183"/>
      </w:tblGrid>
      <w:tr w:rsidR="00EF2095" w:rsidTr="00642E08">
        <w:trPr>
          <w:trHeight w:val="274"/>
        </w:trPr>
        <w:tc>
          <w:tcPr>
            <w:tcW w:w="5058" w:type="dxa"/>
          </w:tcPr>
          <w:p w:rsidR="006832D9" w:rsidRPr="0001027E" w:rsidRDefault="00E40B50" w:rsidP="00C8488C">
            <w:pPr>
              <w:rPr>
                <w:b/>
              </w:rPr>
            </w:pPr>
            <w:r w:rsidRPr="0001027E">
              <w:rPr>
                <w:b/>
              </w:rPr>
              <w:t>Category of Respondent</w:t>
            </w:r>
            <w:r w:rsidR="00EF2095" w:rsidRPr="0001027E">
              <w:rPr>
                <w:b/>
              </w:rPr>
              <w:t xml:space="preserve"> </w:t>
            </w:r>
          </w:p>
        </w:tc>
        <w:tc>
          <w:tcPr>
            <w:tcW w:w="180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620" w:type="dxa"/>
          </w:tcPr>
          <w:p w:rsidR="006832D9" w:rsidRPr="0001027E" w:rsidRDefault="006832D9" w:rsidP="00843796">
            <w:pPr>
              <w:rPr>
                <w:b/>
              </w:rPr>
            </w:pPr>
            <w:r w:rsidRPr="0001027E">
              <w:rPr>
                <w:b/>
              </w:rPr>
              <w:t>Participation Time</w:t>
            </w:r>
          </w:p>
        </w:tc>
        <w:tc>
          <w:tcPr>
            <w:tcW w:w="1183" w:type="dxa"/>
          </w:tcPr>
          <w:p w:rsidR="006832D9" w:rsidRPr="0001027E" w:rsidRDefault="006832D9" w:rsidP="00843796">
            <w:pPr>
              <w:rPr>
                <w:b/>
              </w:rPr>
            </w:pPr>
            <w:r w:rsidRPr="0001027E">
              <w:rPr>
                <w:b/>
              </w:rPr>
              <w:t>Burden</w:t>
            </w:r>
          </w:p>
        </w:tc>
      </w:tr>
      <w:tr w:rsidR="00EF2095" w:rsidTr="00642E08">
        <w:trPr>
          <w:trHeight w:val="274"/>
        </w:trPr>
        <w:tc>
          <w:tcPr>
            <w:tcW w:w="5058" w:type="dxa"/>
          </w:tcPr>
          <w:p w:rsidR="006832D9" w:rsidRDefault="00B445BC" w:rsidP="00B445BC">
            <w:r>
              <w:t>Next of kin</w:t>
            </w:r>
          </w:p>
        </w:tc>
        <w:tc>
          <w:tcPr>
            <w:tcW w:w="1800" w:type="dxa"/>
          </w:tcPr>
          <w:p w:rsidR="006832D9" w:rsidRDefault="00B445BC" w:rsidP="00B445BC">
            <w:r>
              <w:t>2,000</w:t>
            </w:r>
          </w:p>
        </w:tc>
        <w:tc>
          <w:tcPr>
            <w:tcW w:w="1620" w:type="dxa"/>
          </w:tcPr>
          <w:p w:rsidR="006832D9" w:rsidRDefault="00B445BC" w:rsidP="00B445BC">
            <w:r>
              <w:t>10 minutes per survey</w:t>
            </w:r>
          </w:p>
        </w:tc>
        <w:tc>
          <w:tcPr>
            <w:tcW w:w="1183" w:type="dxa"/>
          </w:tcPr>
          <w:p w:rsidR="006832D9" w:rsidRDefault="00B445BC" w:rsidP="00B445BC">
            <w:r>
              <w:t>334 hrs. annually</w:t>
            </w:r>
          </w:p>
        </w:tc>
      </w:tr>
      <w:tr w:rsidR="00EF2095" w:rsidTr="00642E08">
        <w:trPr>
          <w:trHeight w:val="274"/>
        </w:trPr>
        <w:tc>
          <w:tcPr>
            <w:tcW w:w="5058" w:type="dxa"/>
          </w:tcPr>
          <w:p w:rsidR="006832D9" w:rsidRDefault="00B445BC" w:rsidP="00843796">
            <w:r>
              <w:t>Funeral Directors</w:t>
            </w:r>
          </w:p>
        </w:tc>
        <w:tc>
          <w:tcPr>
            <w:tcW w:w="1800" w:type="dxa"/>
          </w:tcPr>
          <w:p w:rsidR="006832D9" w:rsidRDefault="00B445BC" w:rsidP="00B445BC">
            <w:r>
              <w:t>2,000</w:t>
            </w:r>
          </w:p>
        </w:tc>
        <w:tc>
          <w:tcPr>
            <w:tcW w:w="1620" w:type="dxa"/>
          </w:tcPr>
          <w:p w:rsidR="006832D9" w:rsidRDefault="00B445BC" w:rsidP="00B445BC">
            <w:r>
              <w:t>10 minutes per survey</w:t>
            </w:r>
          </w:p>
        </w:tc>
        <w:tc>
          <w:tcPr>
            <w:tcW w:w="1183" w:type="dxa"/>
          </w:tcPr>
          <w:p w:rsidR="006832D9" w:rsidRDefault="00B445BC" w:rsidP="00B445BC">
            <w:r>
              <w:t>334 hrs. annually</w:t>
            </w:r>
          </w:p>
        </w:tc>
      </w:tr>
      <w:tr w:rsidR="00EF2095" w:rsidTr="00642E08">
        <w:trPr>
          <w:trHeight w:val="289"/>
        </w:trPr>
        <w:tc>
          <w:tcPr>
            <w:tcW w:w="5058" w:type="dxa"/>
          </w:tcPr>
          <w:p w:rsidR="006832D9" w:rsidRPr="0001027E" w:rsidRDefault="006832D9" w:rsidP="00843796">
            <w:pPr>
              <w:rPr>
                <w:b/>
              </w:rPr>
            </w:pPr>
            <w:r w:rsidRPr="0001027E">
              <w:rPr>
                <w:b/>
              </w:rPr>
              <w:t>Totals</w:t>
            </w:r>
          </w:p>
        </w:tc>
        <w:tc>
          <w:tcPr>
            <w:tcW w:w="1800" w:type="dxa"/>
          </w:tcPr>
          <w:p w:rsidR="006832D9" w:rsidRPr="0001027E" w:rsidRDefault="00642E08" w:rsidP="00843796">
            <w:pPr>
              <w:rPr>
                <w:b/>
              </w:rPr>
            </w:pPr>
            <w:r>
              <w:rPr>
                <w:b/>
              </w:rPr>
              <w:t>4,000</w:t>
            </w:r>
          </w:p>
        </w:tc>
        <w:tc>
          <w:tcPr>
            <w:tcW w:w="1620" w:type="dxa"/>
          </w:tcPr>
          <w:p w:rsidR="006832D9" w:rsidRDefault="00642E08" w:rsidP="00843796">
            <w:r>
              <w:t>10 min. per survey</w:t>
            </w:r>
          </w:p>
        </w:tc>
        <w:tc>
          <w:tcPr>
            <w:tcW w:w="1183" w:type="dxa"/>
          </w:tcPr>
          <w:p w:rsidR="006832D9" w:rsidRDefault="00642E08" w:rsidP="00843796">
            <w:pPr>
              <w:rPr>
                <w:b/>
              </w:rPr>
            </w:pPr>
            <w:r>
              <w:rPr>
                <w:b/>
              </w:rPr>
              <w:t>668 hrs</w:t>
            </w:r>
          </w:p>
          <w:p w:rsidR="00642E08" w:rsidRPr="0001027E" w:rsidRDefault="00642E08" w:rsidP="00843796">
            <w:pPr>
              <w:rPr>
                <w:b/>
              </w:rPr>
            </w:pPr>
            <w:r>
              <w:rPr>
                <w:b/>
              </w:rPr>
              <w:t>annually</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B445BC">
        <w:t>$50,000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1934F9">
        <w:t>X</w:t>
      </w:r>
      <w:r>
        <w:t>] Yes</w:t>
      </w:r>
      <w:r>
        <w:tab/>
        <w:t>[ ] No</w:t>
      </w:r>
    </w:p>
    <w:p w:rsidR="00636621" w:rsidRDefault="00636621" w:rsidP="00636621">
      <w:pPr>
        <w:pStyle w:val="ListParagraph"/>
      </w:pPr>
    </w:p>
    <w:p w:rsidR="00636621" w:rsidRDefault="00636621" w:rsidP="001B0AAA">
      <w:r w:rsidRPr="00636621">
        <w:lastRenderedPageBreak/>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9D27C0" w:rsidRDefault="009D27C0" w:rsidP="00A403BB">
      <w:pPr>
        <w:pStyle w:val="ListParagraph"/>
      </w:pPr>
      <w:r>
        <w:t xml:space="preserve">Information will be gathered through administration of a paper survey.  </w:t>
      </w:r>
      <w:r w:rsidR="00EB6606">
        <w:t xml:space="preserve">Potential sample group </w:t>
      </w:r>
      <w:r>
        <w:t xml:space="preserve">is </w:t>
      </w:r>
      <w:r w:rsidR="00EB6606">
        <w:t>identified from orders placed for headstone</w:t>
      </w:r>
      <w:r>
        <w:t>s</w:t>
      </w:r>
      <w:r w:rsidR="00EB6606">
        <w:t xml:space="preserve">, markers, or medallions to be delivered to </w:t>
      </w:r>
      <w:r>
        <w:t>private cemeteries</w:t>
      </w:r>
      <w:r w:rsidR="00EB6606">
        <w:t xml:space="preserve">.  The sample timeframe is </w:t>
      </w:r>
      <w:r>
        <w:t>from 7/2010 to 4/2011.</w:t>
      </w:r>
    </w:p>
    <w:p w:rsidR="009D27C0" w:rsidRDefault="009D27C0" w:rsidP="009D27C0">
      <w:pPr>
        <w:pStyle w:val="ListParagraph"/>
      </w:pPr>
      <w:r>
        <w:t>A contractor designs a sampling plan and then pulls a sufficient number of orders (approximately 4,000) to ensure a statistically valid sample (95% confidence +-5%) of both next-of-kin and funeral directors and be valid for the two main product lines (headstones and markers).</w:t>
      </w:r>
    </w:p>
    <w:p w:rsidR="00A403BB" w:rsidRDefault="009D27C0" w:rsidP="009D27C0">
      <w:pPr>
        <w:pStyle w:val="ListParagraph"/>
      </w:pPr>
      <w:r>
        <w:t xml:space="preserve"> </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proofErr w:type="gramStart"/>
      <w:r>
        <w:t xml:space="preserve">[ </w:t>
      </w:r>
      <w:r w:rsidR="009D27C0">
        <w:t>X</w:t>
      </w:r>
      <w:proofErr w:type="gramEnd"/>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 Yes [ </w:t>
      </w:r>
      <w:r w:rsidR="009D27C0">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BF1AB3" w:rsidP="00F24CFC">
      <w:pPr>
        <w:rPr>
          <w:b/>
        </w:rPr>
      </w:pPr>
      <w:r>
        <w:rPr>
          <w:b/>
          <w:noProof/>
        </w:rPr>
        <w:pict>
          <v:line id="_x0000_s1028"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lastRenderedPageBreak/>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035" w:rsidRDefault="001A4035">
      <w:r>
        <w:separator/>
      </w:r>
    </w:p>
  </w:endnote>
  <w:endnote w:type="continuationSeparator" w:id="0">
    <w:p w:rsidR="001A4035" w:rsidRDefault="001A4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C0" w:rsidRDefault="00BF1AB3">
    <w:pPr>
      <w:pStyle w:val="Footer"/>
      <w:tabs>
        <w:tab w:val="clear" w:pos="8640"/>
        <w:tab w:val="right" w:pos="9000"/>
      </w:tabs>
      <w:jc w:val="center"/>
      <w:rPr>
        <w:iCs/>
        <w:sz w:val="20"/>
        <w:szCs w:val="20"/>
      </w:rPr>
    </w:pPr>
    <w:r>
      <w:rPr>
        <w:rStyle w:val="PageNumber"/>
        <w:sz w:val="20"/>
        <w:szCs w:val="20"/>
      </w:rPr>
      <w:fldChar w:fldCharType="begin"/>
    </w:r>
    <w:r w:rsidR="009D27C0">
      <w:rPr>
        <w:rStyle w:val="PageNumber"/>
        <w:sz w:val="20"/>
        <w:szCs w:val="20"/>
      </w:rPr>
      <w:instrText xml:space="preserve"> PAGE </w:instrText>
    </w:r>
    <w:r>
      <w:rPr>
        <w:rStyle w:val="PageNumber"/>
        <w:sz w:val="20"/>
        <w:szCs w:val="20"/>
      </w:rPr>
      <w:fldChar w:fldCharType="separate"/>
    </w:r>
    <w:r w:rsidR="00373CD8">
      <w:rPr>
        <w:rStyle w:val="PageNumber"/>
        <w:noProof/>
        <w:sz w:val="20"/>
        <w:szCs w:val="20"/>
      </w:rPr>
      <w:t>4</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035" w:rsidRDefault="001A4035">
      <w:r>
        <w:separator/>
      </w:r>
    </w:p>
  </w:footnote>
  <w:footnote w:type="continuationSeparator" w:id="0">
    <w:p w:rsidR="001A4035" w:rsidRDefault="001A40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6372B1"/>
    <w:multiLevelType w:val="hybridMultilevel"/>
    <w:tmpl w:val="751E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5121"/>
  </w:hdrShapeDefaults>
  <w:footnotePr>
    <w:footnote w:id="-1"/>
    <w:footnote w:id="0"/>
  </w:footnotePr>
  <w:endnotePr>
    <w:endnote w:id="-1"/>
    <w:endnote w:id="0"/>
  </w:endnotePr>
  <w:compat/>
  <w:rsids>
    <w:rsidRoot w:val="00D6383F"/>
    <w:rsid w:val="0001027E"/>
    <w:rsid w:val="00021390"/>
    <w:rsid w:val="00023A57"/>
    <w:rsid w:val="00047A64"/>
    <w:rsid w:val="00067329"/>
    <w:rsid w:val="000B2838"/>
    <w:rsid w:val="000D44CA"/>
    <w:rsid w:val="000E200B"/>
    <w:rsid w:val="000F68BE"/>
    <w:rsid w:val="00134D4D"/>
    <w:rsid w:val="001927A4"/>
    <w:rsid w:val="001934F9"/>
    <w:rsid w:val="00194AC6"/>
    <w:rsid w:val="001A23B0"/>
    <w:rsid w:val="001A25CC"/>
    <w:rsid w:val="001A4035"/>
    <w:rsid w:val="001B0AAA"/>
    <w:rsid w:val="001C39F7"/>
    <w:rsid w:val="00237B48"/>
    <w:rsid w:val="0024521E"/>
    <w:rsid w:val="00263C3D"/>
    <w:rsid w:val="00274D0B"/>
    <w:rsid w:val="002B052D"/>
    <w:rsid w:val="002B34CD"/>
    <w:rsid w:val="002B3C95"/>
    <w:rsid w:val="002D0B92"/>
    <w:rsid w:val="00373CD8"/>
    <w:rsid w:val="003D5BBE"/>
    <w:rsid w:val="003E00B4"/>
    <w:rsid w:val="003E3C61"/>
    <w:rsid w:val="003F1C5B"/>
    <w:rsid w:val="00434E33"/>
    <w:rsid w:val="00441434"/>
    <w:rsid w:val="0045264C"/>
    <w:rsid w:val="004876EC"/>
    <w:rsid w:val="004D6E14"/>
    <w:rsid w:val="005009B0"/>
    <w:rsid w:val="005A1006"/>
    <w:rsid w:val="005E714A"/>
    <w:rsid w:val="005F693D"/>
    <w:rsid w:val="006140A0"/>
    <w:rsid w:val="00636621"/>
    <w:rsid w:val="00642B49"/>
    <w:rsid w:val="00642E08"/>
    <w:rsid w:val="006832D9"/>
    <w:rsid w:val="0069403B"/>
    <w:rsid w:val="006F3DDE"/>
    <w:rsid w:val="00704678"/>
    <w:rsid w:val="007425E7"/>
    <w:rsid w:val="00756785"/>
    <w:rsid w:val="007F7080"/>
    <w:rsid w:val="00802607"/>
    <w:rsid w:val="008101A5"/>
    <w:rsid w:val="00822664"/>
    <w:rsid w:val="00843796"/>
    <w:rsid w:val="00864494"/>
    <w:rsid w:val="00895229"/>
    <w:rsid w:val="008B2EB3"/>
    <w:rsid w:val="008F0203"/>
    <w:rsid w:val="008F50D4"/>
    <w:rsid w:val="009239AA"/>
    <w:rsid w:val="00935ADA"/>
    <w:rsid w:val="00946B6C"/>
    <w:rsid w:val="00955A71"/>
    <w:rsid w:val="0096108F"/>
    <w:rsid w:val="009C13B9"/>
    <w:rsid w:val="009D01A2"/>
    <w:rsid w:val="009D27C0"/>
    <w:rsid w:val="009F5923"/>
    <w:rsid w:val="00A403BB"/>
    <w:rsid w:val="00A674DF"/>
    <w:rsid w:val="00A83AA6"/>
    <w:rsid w:val="00A934D6"/>
    <w:rsid w:val="00AE1809"/>
    <w:rsid w:val="00B445BC"/>
    <w:rsid w:val="00B80D76"/>
    <w:rsid w:val="00BA2105"/>
    <w:rsid w:val="00BA7E06"/>
    <w:rsid w:val="00BB43B5"/>
    <w:rsid w:val="00BB6219"/>
    <w:rsid w:val="00BD290F"/>
    <w:rsid w:val="00BF1AB3"/>
    <w:rsid w:val="00C14CC4"/>
    <w:rsid w:val="00C33C52"/>
    <w:rsid w:val="00C40D8B"/>
    <w:rsid w:val="00C8407A"/>
    <w:rsid w:val="00C8488C"/>
    <w:rsid w:val="00C86E91"/>
    <w:rsid w:val="00CA2650"/>
    <w:rsid w:val="00CB1078"/>
    <w:rsid w:val="00CC6FAF"/>
    <w:rsid w:val="00CF6542"/>
    <w:rsid w:val="00D24698"/>
    <w:rsid w:val="00D6383F"/>
    <w:rsid w:val="00D830AB"/>
    <w:rsid w:val="00DB59D0"/>
    <w:rsid w:val="00DC33D3"/>
    <w:rsid w:val="00E26329"/>
    <w:rsid w:val="00E40B50"/>
    <w:rsid w:val="00E50293"/>
    <w:rsid w:val="00E65FFC"/>
    <w:rsid w:val="00E744EA"/>
    <w:rsid w:val="00E80951"/>
    <w:rsid w:val="00E86CC6"/>
    <w:rsid w:val="00EB56B3"/>
    <w:rsid w:val="00EB6606"/>
    <w:rsid w:val="00ED6492"/>
    <w:rsid w:val="00EF2095"/>
    <w:rsid w:val="00F06866"/>
    <w:rsid w:val="00F158F5"/>
    <w:rsid w:val="00F15956"/>
    <w:rsid w:val="00F24CFC"/>
    <w:rsid w:val="00F3170F"/>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vacomclamd</cp:lastModifiedBy>
  <cp:revision>2</cp:revision>
  <cp:lastPrinted>2010-10-04T15:59:00Z</cp:lastPrinted>
  <dcterms:created xsi:type="dcterms:W3CDTF">2011-09-07T14:25:00Z</dcterms:created>
  <dcterms:modified xsi:type="dcterms:W3CDTF">2011-09-07T14:25:00Z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