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DB" w:rsidRDefault="004252C0" w:rsidP="00BD6C99">
      <w:pPr>
        <w:outlineLvl w:val="0"/>
        <w:rPr>
          <w:b/>
          <w:bCs/>
          <w:sz w:val="24"/>
          <w:szCs w:val="24"/>
        </w:rPr>
      </w:pPr>
      <w:r w:rsidRPr="004252C0">
        <w:rPr>
          <w:b/>
          <w:sz w:val="24"/>
          <w:szCs w:val="24"/>
          <w:lang w:val="en-CA"/>
        </w:rPr>
        <w:t xml:space="preserve">A. </w:t>
      </w:r>
      <w:r w:rsidR="005A00C6">
        <w:rPr>
          <w:sz w:val="24"/>
          <w:szCs w:val="24"/>
          <w:lang w:val="en-CA"/>
        </w:rPr>
        <w:fldChar w:fldCharType="begin"/>
      </w:r>
      <w:r w:rsidR="00E703DB">
        <w:rPr>
          <w:sz w:val="24"/>
          <w:szCs w:val="24"/>
          <w:lang w:val="en-CA"/>
        </w:rPr>
        <w:instrText xml:space="preserve"> SEQ CHAPTER \h \r 1</w:instrText>
      </w:r>
      <w:r w:rsidR="005A00C6">
        <w:rPr>
          <w:sz w:val="24"/>
          <w:szCs w:val="24"/>
          <w:lang w:val="en-CA"/>
        </w:rPr>
        <w:fldChar w:fldCharType="end"/>
      </w:r>
      <w:r w:rsidR="00E703DB">
        <w:rPr>
          <w:b/>
          <w:bCs/>
          <w:sz w:val="24"/>
          <w:szCs w:val="24"/>
        </w:rPr>
        <w:t xml:space="preserve">Justification </w:t>
      </w:r>
    </w:p>
    <w:p w:rsidR="00E703DB" w:rsidRDefault="00E703DB" w:rsidP="00E703DB">
      <w:pPr>
        <w:rPr>
          <w:b/>
          <w:bCs/>
          <w:sz w:val="24"/>
          <w:szCs w:val="24"/>
        </w:rPr>
      </w:pPr>
    </w:p>
    <w:p w:rsidR="00E703DB" w:rsidRDefault="00E703DB" w:rsidP="00E703DB">
      <w:pPr>
        <w:tabs>
          <w:tab w:val="left" w:pos="720"/>
        </w:tabs>
        <w:ind w:left="720" w:hanging="720"/>
        <w:rPr>
          <w:b/>
          <w:bCs/>
          <w:sz w:val="24"/>
          <w:szCs w:val="24"/>
        </w:rPr>
      </w:pPr>
      <w:r>
        <w:rPr>
          <w:b/>
          <w:bCs/>
          <w:sz w:val="24"/>
          <w:szCs w:val="24"/>
        </w:rPr>
        <w:t>1.</w:t>
      </w:r>
      <w:r>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1512" w:rsidRDefault="00001512" w:rsidP="00E703DB">
      <w:pPr>
        <w:tabs>
          <w:tab w:val="left" w:pos="720"/>
        </w:tabs>
        <w:ind w:left="720" w:hanging="720"/>
        <w:rPr>
          <w:b/>
          <w:bCs/>
          <w:sz w:val="24"/>
          <w:szCs w:val="24"/>
        </w:rPr>
      </w:pPr>
    </w:p>
    <w:p w:rsidR="00591CB8" w:rsidRDefault="00591CB8" w:rsidP="00591CB8">
      <w:pPr>
        <w:rPr>
          <w:sz w:val="24"/>
          <w:szCs w:val="24"/>
        </w:rPr>
      </w:pPr>
    </w:p>
    <w:p w:rsidR="00591CB8" w:rsidRPr="00591CB8" w:rsidRDefault="00591CB8" w:rsidP="00591CB8">
      <w:pPr>
        <w:rPr>
          <w:sz w:val="24"/>
          <w:szCs w:val="24"/>
        </w:rPr>
      </w:pPr>
      <w:r>
        <w:rPr>
          <w:sz w:val="24"/>
          <w:szCs w:val="24"/>
        </w:rPr>
        <w:t>The Expanded Food and Nutrition Education Program</w:t>
      </w:r>
      <w:r w:rsidR="00300579">
        <w:rPr>
          <w:sz w:val="24"/>
          <w:szCs w:val="24"/>
        </w:rPr>
        <w:t xml:space="preserve"> </w:t>
      </w:r>
      <w:r>
        <w:rPr>
          <w:sz w:val="24"/>
          <w:szCs w:val="24"/>
        </w:rPr>
        <w:t>is the largest single Extension program in the</w:t>
      </w:r>
      <w:r w:rsidR="00300579">
        <w:rPr>
          <w:sz w:val="24"/>
          <w:szCs w:val="24"/>
        </w:rPr>
        <w:t xml:space="preserve"> </w:t>
      </w:r>
      <w:r w:rsidR="00211CA8">
        <w:rPr>
          <w:sz w:val="24"/>
          <w:szCs w:val="24"/>
        </w:rPr>
        <w:t>National Institute of Food and Agriculture</w:t>
      </w:r>
      <w:r w:rsidR="00300579">
        <w:rPr>
          <w:sz w:val="24"/>
          <w:szCs w:val="24"/>
        </w:rPr>
        <w:t>’s (</w:t>
      </w:r>
      <w:r w:rsidR="00211CA8">
        <w:rPr>
          <w:sz w:val="24"/>
          <w:szCs w:val="24"/>
        </w:rPr>
        <w:t>NIFA</w:t>
      </w:r>
      <w:r w:rsidR="00300579">
        <w:rPr>
          <w:sz w:val="24"/>
          <w:szCs w:val="24"/>
        </w:rPr>
        <w:t xml:space="preserve">) </w:t>
      </w:r>
      <w:r>
        <w:rPr>
          <w:sz w:val="24"/>
          <w:szCs w:val="24"/>
        </w:rPr>
        <w:t xml:space="preserve">budget, funded as a separate line item at </w:t>
      </w:r>
      <w:r w:rsidR="00702188">
        <w:rPr>
          <w:sz w:val="24"/>
          <w:szCs w:val="24"/>
        </w:rPr>
        <w:t xml:space="preserve">more than </w:t>
      </w:r>
      <w:r>
        <w:rPr>
          <w:sz w:val="24"/>
          <w:szCs w:val="24"/>
        </w:rPr>
        <w:t>$60 million a year.</w:t>
      </w:r>
      <w:r w:rsidR="008A51F8">
        <w:rPr>
          <w:sz w:val="24"/>
          <w:szCs w:val="24"/>
        </w:rPr>
        <w:t xml:space="preserve"> </w:t>
      </w:r>
      <w:r w:rsidR="00300579">
        <w:rPr>
          <w:sz w:val="24"/>
          <w:szCs w:val="24"/>
        </w:rPr>
        <w:t xml:space="preserve">The data collected through the </w:t>
      </w:r>
      <w:r w:rsidR="004D3590">
        <w:rPr>
          <w:sz w:val="24"/>
          <w:szCs w:val="24"/>
        </w:rPr>
        <w:t xml:space="preserve">Nutrition Education </w:t>
      </w:r>
      <w:r w:rsidR="00300579">
        <w:rPr>
          <w:sz w:val="24"/>
          <w:szCs w:val="24"/>
        </w:rPr>
        <w:t>Evaluation</w:t>
      </w:r>
      <w:r w:rsidR="00A540DB">
        <w:rPr>
          <w:sz w:val="24"/>
          <w:szCs w:val="24"/>
        </w:rPr>
        <w:t xml:space="preserve"> and</w:t>
      </w:r>
      <w:r w:rsidR="00300579">
        <w:rPr>
          <w:sz w:val="24"/>
          <w:szCs w:val="24"/>
        </w:rPr>
        <w:t xml:space="preserve"> Reporting System is a significant component that supports the USD</w:t>
      </w:r>
      <w:r w:rsidR="003C024B">
        <w:rPr>
          <w:sz w:val="24"/>
          <w:szCs w:val="24"/>
        </w:rPr>
        <w:t xml:space="preserve">A and </w:t>
      </w:r>
      <w:r w:rsidR="00211CA8">
        <w:rPr>
          <w:sz w:val="24"/>
          <w:szCs w:val="24"/>
        </w:rPr>
        <w:t>NIFA</w:t>
      </w:r>
      <w:r w:rsidR="003C024B">
        <w:rPr>
          <w:sz w:val="24"/>
          <w:szCs w:val="24"/>
        </w:rPr>
        <w:t xml:space="preserve"> Strategic Goal </w:t>
      </w:r>
      <w:r w:rsidR="004D3590">
        <w:rPr>
          <w:sz w:val="24"/>
          <w:szCs w:val="24"/>
        </w:rPr>
        <w:t>5</w:t>
      </w:r>
      <w:r w:rsidR="003C024B">
        <w:rPr>
          <w:sz w:val="24"/>
          <w:szCs w:val="24"/>
        </w:rPr>
        <w:t xml:space="preserve">: </w:t>
      </w:r>
      <w:r w:rsidR="00300579">
        <w:rPr>
          <w:sz w:val="24"/>
          <w:szCs w:val="24"/>
        </w:rPr>
        <w:t xml:space="preserve">Improve the Nation's Nutrition and Health, and in particular to support  Objective </w:t>
      </w:r>
      <w:r w:rsidR="004D3590">
        <w:rPr>
          <w:sz w:val="24"/>
          <w:szCs w:val="24"/>
        </w:rPr>
        <w:t>5</w:t>
      </w:r>
      <w:r w:rsidR="00300579">
        <w:rPr>
          <w:sz w:val="24"/>
          <w:szCs w:val="24"/>
        </w:rPr>
        <w:t xml:space="preserve">.2 </w:t>
      </w:r>
      <w:r w:rsidR="00300579" w:rsidRPr="00300579">
        <w:rPr>
          <w:sz w:val="24"/>
          <w:szCs w:val="24"/>
        </w:rPr>
        <w:t xml:space="preserve">Promote Healthier </w:t>
      </w:r>
      <w:r w:rsidR="004D3590">
        <w:rPr>
          <w:sz w:val="24"/>
          <w:szCs w:val="24"/>
        </w:rPr>
        <w:t>Eating Habits</w:t>
      </w:r>
      <w:r w:rsidR="00300579" w:rsidRPr="00300579">
        <w:rPr>
          <w:sz w:val="24"/>
          <w:szCs w:val="24"/>
        </w:rPr>
        <w:t xml:space="preserve"> and Lifestyles</w:t>
      </w:r>
      <w:r w:rsidR="00300579">
        <w:rPr>
          <w:sz w:val="24"/>
          <w:szCs w:val="24"/>
        </w:rPr>
        <w:t>.</w:t>
      </w:r>
      <w:r>
        <w:rPr>
          <w:sz w:val="24"/>
          <w:szCs w:val="24"/>
        </w:rPr>
        <w:t xml:space="preserve"> </w:t>
      </w:r>
    </w:p>
    <w:p w:rsidR="00591CB8" w:rsidRDefault="00591CB8" w:rsidP="00591CB8"/>
    <w:p w:rsidR="00555118" w:rsidRDefault="00E703DB" w:rsidP="00E703DB">
      <w:pPr>
        <w:rPr>
          <w:sz w:val="24"/>
          <w:szCs w:val="24"/>
        </w:rPr>
      </w:pPr>
      <w:r>
        <w:rPr>
          <w:sz w:val="24"/>
          <w:szCs w:val="24"/>
        </w:rPr>
        <w:t>EFNEP is a unique program that began in 1969</w:t>
      </w:r>
      <w:r w:rsidR="00C852D6">
        <w:rPr>
          <w:sz w:val="24"/>
          <w:szCs w:val="24"/>
        </w:rPr>
        <w:t xml:space="preserve">.  It is </w:t>
      </w:r>
      <w:r>
        <w:rPr>
          <w:sz w:val="24"/>
          <w:szCs w:val="24"/>
        </w:rPr>
        <w:t>designed to reach limited resource audiences – especially youth and families with young children.  EFNEP operates in all 50 states</w:t>
      </w:r>
      <w:r w:rsidR="00211CA8">
        <w:rPr>
          <w:sz w:val="24"/>
          <w:szCs w:val="24"/>
        </w:rPr>
        <w:t>, the District of Columbia</w:t>
      </w:r>
      <w:r>
        <w:rPr>
          <w:sz w:val="24"/>
          <w:szCs w:val="24"/>
        </w:rPr>
        <w:t xml:space="preserve"> and in American Samoa, Guam, Micronesia, Northern Marianas, Puerto Rico, and the Virgin Islands.  Extension professionals train and supervise paraprofessionals and volunteers who teach food and nutrition information and skills to families and youth</w:t>
      </w:r>
      <w:r w:rsidR="00BA10B0">
        <w:rPr>
          <w:sz w:val="24"/>
          <w:szCs w:val="24"/>
        </w:rPr>
        <w:t xml:space="preserve"> with limited financial resources</w:t>
      </w:r>
      <w:r>
        <w:rPr>
          <w:sz w:val="24"/>
          <w:szCs w:val="24"/>
        </w:rPr>
        <w:t>.</w:t>
      </w:r>
      <w:r w:rsidR="00D13416">
        <w:rPr>
          <w:sz w:val="24"/>
          <w:szCs w:val="24"/>
        </w:rPr>
        <w:t xml:space="preserve"> </w:t>
      </w:r>
    </w:p>
    <w:p w:rsidR="00186DBF" w:rsidRDefault="00186DBF" w:rsidP="00E703DB">
      <w:pPr>
        <w:rPr>
          <w:sz w:val="24"/>
          <w:szCs w:val="24"/>
        </w:rPr>
      </w:pPr>
    </w:p>
    <w:p w:rsidR="00E703DB" w:rsidRDefault="00555118" w:rsidP="00E703DB">
      <w:pPr>
        <w:rPr>
          <w:sz w:val="24"/>
          <w:szCs w:val="24"/>
        </w:rPr>
      </w:pPr>
      <w:r>
        <w:rPr>
          <w:sz w:val="24"/>
          <w:szCs w:val="24"/>
        </w:rPr>
        <w:t>The impetus for this data collection resulted from conversations in 1990 with staff from the House Committee on Agriculture who voiced their displeasure with the existing data that was being provided on EFNEP and demanded greater accountability and the ability to show the degree to which the program achieved its objectives.  As the development of the evaluation system was nearing its completion, an expert panel was convened to look at the data elements and determine those that would be most critical for use by policy makers.  The panel included representatives from other USDA agencies with whom EFNEP partners (Economic Research Service and Food and Nutrition Service), the USDA Office of Budget and Program Analysis as well as evaluation specialists from the Federal Extension Service and its university partners.  They identified the most valuable behaviors to measure, which then became the core components of the system.  Concurrence was received from staff for the House Committee on Agriculture.</w:t>
      </w:r>
    </w:p>
    <w:p w:rsidR="00EC4403" w:rsidRPr="0052091A" w:rsidRDefault="00EC4403" w:rsidP="00E703DB">
      <w:pPr>
        <w:rPr>
          <w:sz w:val="24"/>
          <w:szCs w:val="24"/>
        </w:rPr>
      </w:pPr>
    </w:p>
    <w:p w:rsidR="00B13D81" w:rsidRPr="00434A17" w:rsidRDefault="00434A17" w:rsidP="00B13D81">
      <w:pPr>
        <w:rPr>
          <w:sz w:val="24"/>
          <w:szCs w:val="24"/>
        </w:rPr>
      </w:pPr>
      <w:r w:rsidRPr="00434A17">
        <w:rPr>
          <w:sz w:val="24"/>
          <w:szCs w:val="24"/>
        </w:rPr>
        <w:t>The evaluation processes of EFNEP remain consistent with the requirements of Congressional legislation and OMB</w:t>
      </w:r>
      <w:r>
        <w:rPr>
          <w:sz w:val="24"/>
          <w:szCs w:val="24"/>
        </w:rPr>
        <w:t xml:space="preserve"> and</w:t>
      </w:r>
      <w:r w:rsidR="0059512D" w:rsidRPr="0052091A">
        <w:rPr>
          <w:sz w:val="24"/>
          <w:szCs w:val="24"/>
        </w:rPr>
        <w:t xml:space="preserve"> support</w:t>
      </w:r>
      <w:r w:rsidR="0059512D">
        <w:rPr>
          <w:sz w:val="24"/>
          <w:szCs w:val="24"/>
        </w:rPr>
        <w:t>s</w:t>
      </w:r>
      <w:r w:rsidR="0059512D" w:rsidRPr="0052091A">
        <w:rPr>
          <w:sz w:val="24"/>
          <w:szCs w:val="24"/>
        </w:rPr>
        <w:t xml:space="preserve"> reporting requirements requested in </w:t>
      </w:r>
      <w:r w:rsidR="0059512D">
        <w:rPr>
          <w:sz w:val="24"/>
          <w:szCs w:val="24"/>
        </w:rPr>
        <w:t>t</w:t>
      </w:r>
      <w:r w:rsidR="0052091A" w:rsidRPr="0052091A">
        <w:rPr>
          <w:sz w:val="24"/>
          <w:szCs w:val="24"/>
        </w:rPr>
        <w:t xml:space="preserve">he Government Performance and Results Act of 1993 (GPRA) (Pub. </w:t>
      </w:r>
      <w:proofErr w:type="gramStart"/>
      <w:r w:rsidR="0052091A" w:rsidRPr="0052091A">
        <w:rPr>
          <w:sz w:val="24"/>
          <w:szCs w:val="24"/>
        </w:rPr>
        <w:t>L. 103–62), the Federal Activities Inventory Reform Act of 1998 (FAIR Act) (Pub.</w:t>
      </w:r>
      <w:proofErr w:type="gramEnd"/>
      <w:r w:rsidR="0052091A" w:rsidRPr="0052091A">
        <w:rPr>
          <w:sz w:val="24"/>
          <w:szCs w:val="24"/>
        </w:rPr>
        <w:t xml:space="preserve"> L. 105–270), and the Agricultural, Research, Extension and Education Reform Act of 1998 AREERA)</w:t>
      </w:r>
      <w:r w:rsidR="001B1AEB">
        <w:rPr>
          <w:sz w:val="24"/>
          <w:szCs w:val="24"/>
        </w:rPr>
        <w:t xml:space="preserve"> </w:t>
      </w:r>
      <w:r w:rsidR="0052091A" w:rsidRPr="0052091A">
        <w:rPr>
          <w:sz w:val="24"/>
          <w:szCs w:val="24"/>
        </w:rPr>
        <w:t xml:space="preserve">(Pub. L. 105–185). </w:t>
      </w:r>
      <w:r w:rsidR="00B13D81" w:rsidRPr="00434A17">
        <w:rPr>
          <w:sz w:val="24"/>
          <w:szCs w:val="24"/>
        </w:rPr>
        <w:t xml:space="preserve">One of the five Presidential Management Agenda initiatives, Budget and </w:t>
      </w:r>
    </w:p>
    <w:p w:rsidR="0052091A" w:rsidRDefault="00B13D81" w:rsidP="00B13D81">
      <w:pPr>
        <w:rPr>
          <w:sz w:val="24"/>
          <w:szCs w:val="24"/>
        </w:rPr>
      </w:pPr>
      <w:r w:rsidRPr="00434A17">
        <w:rPr>
          <w:sz w:val="24"/>
          <w:szCs w:val="24"/>
        </w:rPr>
        <w:t xml:space="preserve">Performance Integration, builds on GPRA and earlier efforts to identify program goals and performance measures, and link them to the budget process. </w:t>
      </w:r>
      <w:r>
        <w:rPr>
          <w:sz w:val="24"/>
          <w:szCs w:val="24"/>
        </w:rPr>
        <w:t xml:space="preserve"> </w:t>
      </w:r>
      <w:r w:rsidR="0052091A" w:rsidRPr="0052091A">
        <w:rPr>
          <w:sz w:val="24"/>
          <w:szCs w:val="24"/>
        </w:rPr>
        <w:t xml:space="preserve">The FAIR Act requires the development and implementation of a system to monitor and evaluate agricultural research and extension activities in order to measure the impact and effectiveness of research, extension, and education programs. </w:t>
      </w:r>
      <w:r w:rsidRPr="00434A17">
        <w:rPr>
          <w:sz w:val="24"/>
          <w:szCs w:val="24"/>
        </w:rPr>
        <w:t xml:space="preserve">AREERA requires a performance </w:t>
      </w:r>
      <w:r w:rsidRPr="00434A17">
        <w:rPr>
          <w:sz w:val="24"/>
          <w:szCs w:val="24"/>
        </w:rPr>
        <w:lastRenderedPageBreak/>
        <w:t>evaluation to be conducted to determine whether federally funded agricultural research, extension, and education programs result in public goods that have national or multistate significance.</w:t>
      </w:r>
      <w:r w:rsidR="00D03D66">
        <w:rPr>
          <w:sz w:val="24"/>
          <w:szCs w:val="24"/>
        </w:rPr>
        <w:t xml:space="preserve">  EFNEP data is also available to the public via Freedom of Information Act (FOIA) requests.</w:t>
      </w:r>
    </w:p>
    <w:p w:rsidR="002A5A4F" w:rsidRDefault="002A5A4F" w:rsidP="00E703DB">
      <w:pPr>
        <w:rPr>
          <w:sz w:val="24"/>
          <w:szCs w:val="24"/>
        </w:rPr>
      </w:pPr>
    </w:p>
    <w:p w:rsidR="00434A17" w:rsidRPr="0052091A" w:rsidRDefault="00434A17" w:rsidP="00E703DB">
      <w:pPr>
        <w:rPr>
          <w:sz w:val="24"/>
          <w:szCs w:val="24"/>
        </w:rPr>
      </w:pPr>
    </w:p>
    <w:p w:rsidR="00E703DB" w:rsidRDefault="00E703DB" w:rsidP="00E703DB">
      <w:pPr>
        <w:tabs>
          <w:tab w:val="left" w:pos="720"/>
        </w:tabs>
        <w:ind w:left="720" w:hanging="720"/>
        <w:rPr>
          <w:b/>
          <w:bCs/>
          <w:sz w:val="24"/>
          <w:szCs w:val="24"/>
        </w:rPr>
      </w:pPr>
      <w:r>
        <w:rPr>
          <w:b/>
          <w:bCs/>
          <w:sz w:val="24"/>
          <w:szCs w:val="24"/>
        </w:rPr>
        <w:t>2.</w:t>
      </w:r>
      <w:r>
        <w:rPr>
          <w:b/>
          <w:bCs/>
          <w:sz w:val="24"/>
          <w:szCs w:val="24"/>
        </w:rPr>
        <w:tab/>
        <w:t>Indicate how, by whom, and for what purpose the information is to be used. Except for a new collection, indicate the actual use the agency has made of the information received from the current collection.</w:t>
      </w:r>
    </w:p>
    <w:p w:rsidR="00E703DB" w:rsidRDefault="00E703DB" w:rsidP="00E703DB">
      <w:pPr>
        <w:rPr>
          <w:b/>
          <w:bCs/>
          <w:sz w:val="24"/>
          <w:szCs w:val="24"/>
        </w:rPr>
      </w:pPr>
    </w:p>
    <w:p w:rsidR="00B1071A" w:rsidRDefault="00E703DB" w:rsidP="00E703DB">
      <w:pPr>
        <w:rPr>
          <w:sz w:val="24"/>
          <w:szCs w:val="24"/>
        </w:rPr>
      </w:pPr>
      <w:r>
        <w:rPr>
          <w:sz w:val="24"/>
          <w:szCs w:val="24"/>
        </w:rPr>
        <w:t xml:space="preserve">The </w:t>
      </w:r>
      <w:r w:rsidR="008B70DC">
        <w:rPr>
          <w:sz w:val="24"/>
          <w:szCs w:val="24"/>
        </w:rPr>
        <w:t xml:space="preserve">general </w:t>
      </w:r>
      <w:r w:rsidR="00130E5A">
        <w:rPr>
          <w:sz w:val="24"/>
          <w:szCs w:val="24"/>
        </w:rPr>
        <w:t xml:space="preserve">purpose of the </w:t>
      </w:r>
      <w:r w:rsidR="004D3590">
        <w:rPr>
          <w:sz w:val="24"/>
          <w:szCs w:val="24"/>
        </w:rPr>
        <w:t xml:space="preserve">Nutrition Education </w:t>
      </w:r>
      <w:r>
        <w:rPr>
          <w:sz w:val="24"/>
          <w:szCs w:val="24"/>
        </w:rPr>
        <w:t>Evaluation</w:t>
      </w:r>
      <w:r w:rsidR="004D3590">
        <w:rPr>
          <w:sz w:val="24"/>
          <w:szCs w:val="24"/>
        </w:rPr>
        <w:t xml:space="preserve"> and </w:t>
      </w:r>
      <w:r>
        <w:rPr>
          <w:sz w:val="24"/>
          <w:szCs w:val="24"/>
        </w:rPr>
        <w:t>Reporting System</w:t>
      </w:r>
      <w:r w:rsidR="00901925">
        <w:rPr>
          <w:sz w:val="24"/>
          <w:szCs w:val="24"/>
        </w:rPr>
        <w:t xml:space="preserve"> (</w:t>
      </w:r>
      <w:r w:rsidR="004D3590">
        <w:rPr>
          <w:sz w:val="24"/>
          <w:szCs w:val="24"/>
        </w:rPr>
        <w:t>NE</w:t>
      </w:r>
      <w:r w:rsidR="00901925">
        <w:rPr>
          <w:sz w:val="24"/>
          <w:szCs w:val="24"/>
        </w:rPr>
        <w:t>E</w:t>
      </w:r>
      <w:r w:rsidR="00B97182">
        <w:rPr>
          <w:sz w:val="24"/>
          <w:szCs w:val="24"/>
        </w:rPr>
        <w:t>RS)</w:t>
      </w:r>
      <w:r>
        <w:rPr>
          <w:sz w:val="24"/>
          <w:szCs w:val="24"/>
        </w:rPr>
        <w:t xml:space="preserve"> </w:t>
      </w:r>
      <w:r w:rsidR="00130E5A">
        <w:rPr>
          <w:sz w:val="24"/>
          <w:szCs w:val="24"/>
        </w:rPr>
        <w:t>is to</w:t>
      </w:r>
      <w:r>
        <w:rPr>
          <w:sz w:val="24"/>
          <w:szCs w:val="24"/>
        </w:rPr>
        <w:t xml:space="preserve"> </w:t>
      </w:r>
      <w:r w:rsidR="001B1AEB">
        <w:rPr>
          <w:sz w:val="24"/>
          <w:szCs w:val="24"/>
        </w:rPr>
        <w:t>provide the data needed to assure the quality of the educational program</w:t>
      </w:r>
      <w:r w:rsidR="00901925">
        <w:rPr>
          <w:sz w:val="24"/>
          <w:szCs w:val="24"/>
        </w:rPr>
        <w:t>.</w:t>
      </w:r>
      <w:r>
        <w:rPr>
          <w:sz w:val="24"/>
          <w:szCs w:val="24"/>
        </w:rPr>
        <w:t xml:space="preserve">  </w:t>
      </w:r>
      <w:r w:rsidR="00B34660">
        <w:rPr>
          <w:sz w:val="24"/>
          <w:szCs w:val="24"/>
        </w:rPr>
        <w:t>The</w:t>
      </w:r>
      <w:r>
        <w:rPr>
          <w:sz w:val="24"/>
          <w:szCs w:val="24"/>
        </w:rPr>
        <w:t xml:space="preserve"> system provides a variety of reports that are useful for </w:t>
      </w:r>
      <w:r w:rsidR="007D5844">
        <w:rPr>
          <w:sz w:val="24"/>
          <w:szCs w:val="24"/>
        </w:rPr>
        <w:t>f</w:t>
      </w:r>
      <w:r w:rsidR="002A5A4F">
        <w:rPr>
          <w:sz w:val="24"/>
          <w:szCs w:val="24"/>
        </w:rPr>
        <w:t xml:space="preserve">ederal, </w:t>
      </w:r>
      <w:r w:rsidR="007D5844">
        <w:rPr>
          <w:sz w:val="24"/>
          <w:szCs w:val="24"/>
        </w:rPr>
        <w:t>s</w:t>
      </w:r>
      <w:r w:rsidR="002A5A4F">
        <w:rPr>
          <w:sz w:val="24"/>
          <w:szCs w:val="24"/>
        </w:rPr>
        <w:t>tate</w:t>
      </w:r>
      <w:r w:rsidR="00FA670D">
        <w:rPr>
          <w:sz w:val="24"/>
          <w:szCs w:val="24"/>
        </w:rPr>
        <w:t xml:space="preserve"> (</w:t>
      </w:r>
      <w:r w:rsidR="007D5844">
        <w:rPr>
          <w:sz w:val="24"/>
          <w:szCs w:val="24"/>
        </w:rPr>
        <w:t>s</w:t>
      </w:r>
      <w:r w:rsidR="00FA670D">
        <w:rPr>
          <w:sz w:val="24"/>
          <w:szCs w:val="24"/>
        </w:rPr>
        <w:t>tate also refers to U.S. territories)</w:t>
      </w:r>
      <w:r w:rsidR="002A5A4F">
        <w:rPr>
          <w:sz w:val="24"/>
          <w:szCs w:val="24"/>
        </w:rPr>
        <w:t xml:space="preserve"> and local </w:t>
      </w:r>
      <w:r>
        <w:rPr>
          <w:sz w:val="24"/>
          <w:szCs w:val="24"/>
        </w:rPr>
        <w:t xml:space="preserve">management purposes, </w:t>
      </w:r>
      <w:r w:rsidR="00B34660">
        <w:rPr>
          <w:sz w:val="24"/>
          <w:szCs w:val="24"/>
        </w:rPr>
        <w:t xml:space="preserve">including the ability to </w:t>
      </w:r>
      <w:r>
        <w:rPr>
          <w:sz w:val="24"/>
          <w:szCs w:val="24"/>
        </w:rPr>
        <w:t>provid</w:t>
      </w:r>
      <w:r w:rsidR="00B34660">
        <w:rPr>
          <w:sz w:val="24"/>
          <w:szCs w:val="24"/>
        </w:rPr>
        <w:t>e</w:t>
      </w:r>
      <w:r>
        <w:rPr>
          <w:sz w:val="24"/>
          <w:szCs w:val="24"/>
        </w:rPr>
        <w:t xml:space="preserve"> diagnostic a</w:t>
      </w:r>
      <w:r w:rsidR="00901925">
        <w:rPr>
          <w:sz w:val="24"/>
          <w:szCs w:val="24"/>
        </w:rPr>
        <w:t>ssessments of participant needs</w:t>
      </w:r>
      <w:r>
        <w:rPr>
          <w:sz w:val="24"/>
          <w:szCs w:val="24"/>
        </w:rPr>
        <w:t xml:space="preserve"> and summar</w:t>
      </w:r>
      <w:r w:rsidR="00901925">
        <w:rPr>
          <w:sz w:val="24"/>
          <w:szCs w:val="24"/>
        </w:rPr>
        <w:t>ize</w:t>
      </w:r>
      <w:r>
        <w:rPr>
          <w:sz w:val="24"/>
          <w:szCs w:val="24"/>
        </w:rPr>
        <w:t xml:space="preserve"> data for </w:t>
      </w:r>
      <w:r w:rsidR="007D5844">
        <w:rPr>
          <w:sz w:val="24"/>
          <w:szCs w:val="24"/>
        </w:rPr>
        <w:t>s</w:t>
      </w:r>
      <w:r>
        <w:rPr>
          <w:sz w:val="24"/>
          <w:szCs w:val="24"/>
        </w:rPr>
        <w:t xml:space="preserve">tate and </w:t>
      </w:r>
      <w:r w:rsidR="007D5844">
        <w:rPr>
          <w:sz w:val="24"/>
          <w:szCs w:val="24"/>
        </w:rPr>
        <w:t>n</w:t>
      </w:r>
      <w:r>
        <w:rPr>
          <w:sz w:val="24"/>
          <w:szCs w:val="24"/>
        </w:rPr>
        <w:t xml:space="preserve">ational assessment of the program’s impact.  </w:t>
      </w:r>
      <w:r w:rsidRPr="00B13D81">
        <w:rPr>
          <w:sz w:val="24"/>
          <w:szCs w:val="24"/>
        </w:rPr>
        <w:t xml:space="preserve">The specifications for </w:t>
      </w:r>
      <w:r w:rsidR="00CC7657" w:rsidRPr="00B13D81">
        <w:rPr>
          <w:sz w:val="24"/>
          <w:szCs w:val="24"/>
        </w:rPr>
        <w:t>this system were</w:t>
      </w:r>
      <w:r w:rsidRPr="00B13D81">
        <w:rPr>
          <w:sz w:val="24"/>
          <w:szCs w:val="24"/>
        </w:rPr>
        <w:t xml:space="preserve"> developed</w:t>
      </w:r>
      <w:r w:rsidR="008B70DC" w:rsidRPr="00B13D81">
        <w:rPr>
          <w:sz w:val="24"/>
          <w:szCs w:val="24"/>
        </w:rPr>
        <w:t xml:space="preserve"> collaboratively </w:t>
      </w:r>
      <w:r w:rsidRPr="00B13D81">
        <w:rPr>
          <w:sz w:val="24"/>
          <w:szCs w:val="24"/>
        </w:rPr>
        <w:t xml:space="preserve">by a committee made up of </w:t>
      </w:r>
      <w:r w:rsidR="007D5844">
        <w:rPr>
          <w:sz w:val="24"/>
          <w:szCs w:val="24"/>
        </w:rPr>
        <w:t>s</w:t>
      </w:r>
      <w:r w:rsidR="002A5A4F" w:rsidRPr="00B13D81">
        <w:rPr>
          <w:sz w:val="24"/>
          <w:szCs w:val="24"/>
        </w:rPr>
        <w:t>tate and local</w:t>
      </w:r>
      <w:r w:rsidR="00E5197B" w:rsidRPr="00B13D81">
        <w:rPr>
          <w:sz w:val="24"/>
          <w:szCs w:val="24"/>
        </w:rPr>
        <w:t xml:space="preserve"> </w:t>
      </w:r>
      <w:r w:rsidRPr="00B13D81">
        <w:rPr>
          <w:sz w:val="24"/>
          <w:szCs w:val="24"/>
        </w:rPr>
        <w:t>representatives from across the United States</w:t>
      </w:r>
      <w:r w:rsidR="00901925" w:rsidRPr="00B13D81">
        <w:rPr>
          <w:sz w:val="24"/>
          <w:szCs w:val="24"/>
        </w:rPr>
        <w:t xml:space="preserve"> and was chaired by the EFNEP National Program Leader</w:t>
      </w:r>
      <w:r w:rsidRPr="00B13D81">
        <w:rPr>
          <w:sz w:val="24"/>
          <w:szCs w:val="24"/>
        </w:rPr>
        <w:t>.</w:t>
      </w:r>
      <w:r w:rsidR="00301BD1">
        <w:rPr>
          <w:sz w:val="24"/>
          <w:szCs w:val="24"/>
        </w:rPr>
        <w:t xml:space="preserve">  They </w:t>
      </w:r>
      <w:r w:rsidR="00D13416">
        <w:rPr>
          <w:sz w:val="24"/>
          <w:szCs w:val="24"/>
        </w:rPr>
        <w:t>worked</w:t>
      </w:r>
      <w:r w:rsidR="00301BD1">
        <w:rPr>
          <w:sz w:val="24"/>
          <w:szCs w:val="24"/>
        </w:rPr>
        <w:t xml:space="preserve"> over the </w:t>
      </w:r>
      <w:r w:rsidR="00685392">
        <w:rPr>
          <w:sz w:val="24"/>
          <w:szCs w:val="24"/>
        </w:rPr>
        <w:t xml:space="preserve">span of </w:t>
      </w:r>
      <w:r w:rsidR="00C852D6">
        <w:rPr>
          <w:sz w:val="24"/>
          <w:szCs w:val="24"/>
        </w:rPr>
        <w:t xml:space="preserve">several </w:t>
      </w:r>
      <w:r w:rsidR="00301BD1">
        <w:rPr>
          <w:sz w:val="24"/>
          <w:szCs w:val="24"/>
        </w:rPr>
        <w:t xml:space="preserve">years to carefully deliberate the pros and cons, benefits and burdens of each component part of the </w:t>
      </w:r>
      <w:r w:rsidR="00901925">
        <w:rPr>
          <w:sz w:val="24"/>
          <w:szCs w:val="24"/>
        </w:rPr>
        <w:t>system</w:t>
      </w:r>
      <w:r w:rsidR="00301BD1">
        <w:rPr>
          <w:sz w:val="24"/>
          <w:szCs w:val="24"/>
        </w:rPr>
        <w:t>. The aim was to provide the greatest opportunity for enhanced management of EFNEP operations and capture the strengths and successes of EFNEP, while providing flexibility and minimizing reporting burden.</w:t>
      </w:r>
    </w:p>
    <w:p w:rsidR="00B1071A" w:rsidRDefault="00B1071A" w:rsidP="00E703DB">
      <w:pPr>
        <w:rPr>
          <w:sz w:val="24"/>
          <w:szCs w:val="24"/>
        </w:rPr>
      </w:pPr>
    </w:p>
    <w:p w:rsidR="00555118" w:rsidRDefault="00555118" w:rsidP="00E5197B">
      <w:pPr>
        <w:autoSpaceDE/>
        <w:autoSpaceDN/>
        <w:adjustRightInd/>
        <w:rPr>
          <w:sz w:val="24"/>
          <w:szCs w:val="24"/>
        </w:rPr>
      </w:pPr>
      <w:r>
        <w:rPr>
          <w:sz w:val="24"/>
          <w:szCs w:val="24"/>
        </w:rPr>
        <w:t xml:space="preserve">At the </w:t>
      </w:r>
      <w:r w:rsidR="007D5844">
        <w:rPr>
          <w:sz w:val="24"/>
          <w:szCs w:val="24"/>
        </w:rPr>
        <w:t>f</w:t>
      </w:r>
      <w:r>
        <w:rPr>
          <w:sz w:val="24"/>
          <w:szCs w:val="24"/>
        </w:rPr>
        <w:t xml:space="preserve">ederal level, the data is critical for assuring program accountability.  As the reports are submitted from each </w:t>
      </w:r>
      <w:r w:rsidR="000F0C9F">
        <w:rPr>
          <w:sz w:val="24"/>
          <w:szCs w:val="24"/>
        </w:rPr>
        <w:t>1862 and 1890 Land Grant Institution</w:t>
      </w:r>
      <w:r>
        <w:rPr>
          <w:sz w:val="24"/>
          <w:szCs w:val="24"/>
        </w:rPr>
        <w:t xml:space="preserve">, they are reviewed in the </w:t>
      </w:r>
      <w:r w:rsidR="007D5844">
        <w:rPr>
          <w:sz w:val="24"/>
          <w:szCs w:val="24"/>
        </w:rPr>
        <w:t>f</w:t>
      </w:r>
      <w:r>
        <w:rPr>
          <w:sz w:val="24"/>
          <w:szCs w:val="24"/>
        </w:rPr>
        <w:t xml:space="preserve">ederal office for completeness and specific feedback is given to each </w:t>
      </w:r>
      <w:r w:rsidR="000F0C9F">
        <w:rPr>
          <w:sz w:val="24"/>
          <w:szCs w:val="24"/>
        </w:rPr>
        <w:t>institution</w:t>
      </w:r>
      <w:r>
        <w:rPr>
          <w:sz w:val="24"/>
          <w:szCs w:val="24"/>
        </w:rPr>
        <w:t xml:space="preserve"> on the quality of </w:t>
      </w:r>
      <w:r w:rsidR="00B237C4">
        <w:rPr>
          <w:sz w:val="24"/>
          <w:szCs w:val="24"/>
        </w:rPr>
        <w:t>its</w:t>
      </w:r>
      <w:r>
        <w:rPr>
          <w:sz w:val="24"/>
          <w:szCs w:val="24"/>
        </w:rPr>
        <w:t xml:space="preserve"> program.  Among the items that may be questioned are low rates of completion by program participants</w:t>
      </w:r>
      <w:r w:rsidR="00D05778">
        <w:rPr>
          <w:sz w:val="24"/>
          <w:szCs w:val="24"/>
        </w:rPr>
        <w:t>, changes in the</w:t>
      </w:r>
      <w:r>
        <w:rPr>
          <w:sz w:val="24"/>
          <w:szCs w:val="24"/>
        </w:rPr>
        <w:t xml:space="preserve"> number of participants reached, </w:t>
      </w:r>
      <w:r w:rsidR="0008506C">
        <w:rPr>
          <w:sz w:val="24"/>
          <w:szCs w:val="24"/>
        </w:rPr>
        <w:t xml:space="preserve">or </w:t>
      </w:r>
      <w:r>
        <w:rPr>
          <w:sz w:val="24"/>
          <w:szCs w:val="24"/>
        </w:rPr>
        <w:t xml:space="preserve">a drop in </w:t>
      </w:r>
      <w:r w:rsidR="00D05778">
        <w:rPr>
          <w:sz w:val="24"/>
          <w:szCs w:val="24"/>
        </w:rPr>
        <w:t xml:space="preserve">program impact.  </w:t>
      </w:r>
      <w:r w:rsidR="00D05778" w:rsidRPr="00B13D81">
        <w:rPr>
          <w:sz w:val="24"/>
          <w:szCs w:val="24"/>
        </w:rPr>
        <w:t>The following example</w:t>
      </w:r>
      <w:r w:rsidR="00D05778">
        <w:rPr>
          <w:sz w:val="24"/>
          <w:szCs w:val="24"/>
        </w:rPr>
        <w:t xml:space="preserve"> </w:t>
      </w:r>
      <w:r w:rsidR="00BE250B">
        <w:rPr>
          <w:sz w:val="24"/>
          <w:szCs w:val="24"/>
        </w:rPr>
        <w:t xml:space="preserve">of feedback to a state is indicative of the types of </w:t>
      </w:r>
      <w:r w:rsidR="00D05778">
        <w:rPr>
          <w:sz w:val="24"/>
          <w:szCs w:val="24"/>
        </w:rPr>
        <w:t>comments shared</w:t>
      </w:r>
      <w:r w:rsidR="00BE250B">
        <w:rPr>
          <w:sz w:val="24"/>
          <w:szCs w:val="24"/>
        </w:rPr>
        <w:t xml:space="preserve"> to support program management decisions</w:t>
      </w:r>
      <w:r w:rsidR="00D05778">
        <w:rPr>
          <w:sz w:val="24"/>
          <w:szCs w:val="24"/>
        </w:rPr>
        <w:t>:</w:t>
      </w:r>
    </w:p>
    <w:p w:rsidR="00F60F23" w:rsidRDefault="00F60F23" w:rsidP="00E5197B">
      <w:pPr>
        <w:autoSpaceDE/>
        <w:autoSpaceDN/>
        <w:adjustRightInd/>
        <w:rPr>
          <w:sz w:val="24"/>
          <w:szCs w:val="24"/>
        </w:rPr>
      </w:pPr>
    </w:p>
    <w:p w:rsidR="00211CA8" w:rsidRDefault="00211CA8" w:rsidP="008A5F40">
      <w:pPr>
        <w:numPr>
          <w:ilvl w:val="0"/>
          <w:numId w:val="4"/>
        </w:numPr>
        <w:autoSpaceDE/>
        <w:autoSpaceDN/>
        <w:adjustRightInd/>
        <w:ind w:left="720"/>
        <w:rPr>
          <w:sz w:val="24"/>
          <w:szCs w:val="24"/>
        </w:rPr>
      </w:pPr>
      <w:r w:rsidRPr="00211CA8">
        <w:rPr>
          <w:sz w:val="24"/>
          <w:szCs w:val="24"/>
        </w:rPr>
        <w:t>The percentage of adults decreased by nearly 25% between FY2009 and FY2010.  I noticed that on your FY2009 feedback report I noted a similar trend.  Please consider ways to maintain your reach without sacrificing program quality.</w:t>
      </w:r>
    </w:p>
    <w:p w:rsidR="00716C05" w:rsidRDefault="00211CA8" w:rsidP="008A5F40">
      <w:pPr>
        <w:numPr>
          <w:ilvl w:val="0"/>
          <w:numId w:val="4"/>
        </w:numPr>
        <w:autoSpaceDE/>
        <w:autoSpaceDN/>
        <w:adjustRightInd/>
        <w:ind w:left="720"/>
        <w:rPr>
          <w:sz w:val="24"/>
          <w:szCs w:val="24"/>
        </w:rPr>
      </w:pPr>
      <w:r w:rsidRPr="00716C05">
        <w:rPr>
          <w:sz w:val="24"/>
          <w:szCs w:val="24"/>
        </w:rPr>
        <w:t>Your checklist data looks great!  All of values exceed national averages.  I was also glad to see that you were able to document that nearly 60% reported increasing their physical activity behaviors.  Excellent!</w:t>
      </w:r>
    </w:p>
    <w:p w:rsidR="00716C05" w:rsidRDefault="00211CA8" w:rsidP="008A5F40">
      <w:pPr>
        <w:numPr>
          <w:ilvl w:val="0"/>
          <w:numId w:val="4"/>
        </w:numPr>
        <w:autoSpaceDE/>
        <w:autoSpaceDN/>
        <w:adjustRightInd/>
        <w:ind w:left="720"/>
        <w:rPr>
          <w:sz w:val="24"/>
          <w:szCs w:val="24"/>
        </w:rPr>
      </w:pPr>
      <w:r w:rsidRPr="00716C05">
        <w:rPr>
          <w:sz w:val="24"/>
          <w:szCs w:val="24"/>
        </w:rPr>
        <w:t>Your fruit, vegetable and oil change data look good.  Improvements in these areas are in line with the dietary guidelines.  Great job!  Milk consumption is another area of emphasis for the dietary guidelines.  You may want to think about ways to increase consumption among graduates in the coming years.</w:t>
      </w:r>
    </w:p>
    <w:p w:rsidR="0008506C" w:rsidRDefault="00A81B13" w:rsidP="00E5197B">
      <w:pPr>
        <w:autoSpaceDE/>
        <w:autoSpaceDN/>
        <w:adjustRightInd/>
        <w:rPr>
          <w:sz w:val="24"/>
          <w:szCs w:val="24"/>
        </w:rPr>
      </w:pPr>
      <w:r>
        <w:rPr>
          <w:sz w:val="24"/>
          <w:szCs w:val="24"/>
        </w:rPr>
        <w:tab/>
      </w:r>
    </w:p>
    <w:p w:rsidR="006E43A6" w:rsidRPr="006E43A6" w:rsidRDefault="006E43A6" w:rsidP="006E43A6">
      <w:pPr>
        <w:rPr>
          <w:sz w:val="24"/>
          <w:szCs w:val="24"/>
        </w:rPr>
      </w:pPr>
      <w:r>
        <w:rPr>
          <w:sz w:val="24"/>
          <w:szCs w:val="24"/>
        </w:rPr>
        <w:t xml:space="preserve">Each year the national data is analyzed and </w:t>
      </w:r>
      <w:r w:rsidRPr="006E43A6">
        <w:rPr>
          <w:sz w:val="24"/>
          <w:szCs w:val="24"/>
        </w:rPr>
        <w:t>used to create impact reports</w:t>
      </w:r>
      <w:r>
        <w:rPr>
          <w:sz w:val="24"/>
          <w:szCs w:val="24"/>
        </w:rPr>
        <w:t xml:space="preserve"> (see </w:t>
      </w:r>
      <w:hyperlink r:id="rId8" w:history="1">
        <w:r w:rsidR="00FB5E27" w:rsidRPr="00FB5E27">
          <w:rPr>
            <w:rStyle w:val="Hyperlink"/>
            <w:sz w:val="24"/>
            <w:szCs w:val="24"/>
          </w:rPr>
          <w:t>http://www.</w:t>
        </w:r>
        <w:r w:rsidR="00FB5E27" w:rsidRPr="006B2D3E">
          <w:rPr>
            <w:rStyle w:val="Hyperlink"/>
            <w:sz w:val="24"/>
            <w:szCs w:val="24"/>
          </w:rPr>
          <w:t>nifa.usda.gov/nea/food/efnep/impacts.html</w:t>
        </w:r>
      </w:hyperlink>
      <w:r>
        <w:rPr>
          <w:sz w:val="24"/>
          <w:szCs w:val="24"/>
        </w:rPr>
        <w:t>);</w:t>
      </w:r>
      <w:r w:rsidRPr="006E43A6">
        <w:rPr>
          <w:sz w:val="24"/>
          <w:szCs w:val="24"/>
        </w:rPr>
        <w:t xml:space="preserve"> </w:t>
      </w:r>
      <w:r w:rsidR="00BE250B">
        <w:rPr>
          <w:sz w:val="24"/>
          <w:szCs w:val="24"/>
        </w:rPr>
        <w:t xml:space="preserve">identify </w:t>
      </w:r>
      <w:r w:rsidRPr="006E43A6">
        <w:rPr>
          <w:sz w:val="24"/>
          <w:szCs w:val="24"/>
        </w:rPr>
        <w:t xml:space="preserve">partners and </w:t>
      </w:r>
      <w:r>
        <w:rPr>
          <w:sz w:val="24"/>
          <w:szCs w:val="24"/>
        </w:rPr>
        <w:t>stakeholders;</w:t>
      </w:r>
      <w:r w:rsidRPr="006E43A6">
        <w:rPr>
          <w:sz w:val="24"/>
          <w:szCs w:val="24"/>
        </w:rPr>
        <w:t xml:space="preserve"> and respond to congressional questions.  It is also used to justify the need for continued and increased funding for EFNEP. </w:t>
      </w:r>
      <w:bookmarkStart w:id="0" w:name="OLE_LINK1"/>
      <w:bookmarkStart w:id="1" w:name="OLE_LINK2"/>
      <w:r>
        <w:rPr>
          <w:sz w:val="24"/>
          <w:szCs w:val="24"/>
        </w:rPr>
        <w:t>State data is compiled</w:t>
      </w:r>
      <w:r w:rsidRPr="006E43A6">
        <w:rPr>
          <w:sz w:val="24"/>
          <w:szCs w:val="24"/>
        </w:rPr>
        <w:t xml:space="preserve"> </w:t>
      </w:r>
      <w:r>
        <w:rPr>
          <w:sz w:val="24"/>
          <w:szCs w:val="24"/>
        </w:rPr>
        <w:t xml:space="preserve">by tiers and </w:t>
      </w:r>
      <w:r w:rsidRPr="006E43A6">
        <w:rPr>
          <w:sz w:val="24"/>
          <w:szCs w:val="24"/>
        </w:rPr>
        <w:t xml:space="preserve">sent </w:t>
      </w:r>
      <w:r w:rsidRPr="006E43A6">
        <w:rPr>
          <w:sz w:val="24"/>
          <w:szCs w:val="24"/>
        </w:rPr>
        <w:lastRenderedPageBreak/>
        <w:t xml:space="preserve">to the institutions </w:t>
      </w:r>
      <w:r w:rsidR="00BE250B">
        <w:rPr>
          <w:sz w:val="24"/>
          <w:szCs w:val="24"/>
        </w:rPr>
        <w:t xml:space="preserve">to allow for programmatic comparisons by funding allocation and to inform </w:t>
      </w:r>
      <w:r w:rsidRPr="006E43A6">
        <w:rPr>
          <w:sz w:val="24"/>
          <w:szCs w:val="24"/>
        </w:rPr>
        <w:t>program management decisions.</w:t>
      </w:r>
      <w:bookmarkEnd w:id="0"/>
      <w:bookmarkEnd w:id="1"/>
    </w:p>
    <w:p w:rsidR="002557D6" w:rsidRDefault="002557D6" w:rsidP="002557D6">
      <w:pPr>
        <w:autoSpaceDE/>
        <w:autoSpaceDN/>
        <w:adjustRightInd/>
        <w:rPr>
          <w:sz w:val="24"/>
          <w:szCs w:val="24"/>
        </w:rPr>
      </w:pPr>
    </w:p>
    <w:p w:rsidR="00C93C0D" w:rsidRDefault="006E43A6" w:rsidP="00E5197B">
      <w:pPr>
        <w:autoSpaceDE/>
        <w:autoSpaceDN/>
        <w:adjustRightInd/>
        <w:rPr>
          <w:sz w:val="24"/>
          <w:szCs w:val="24"/>
        </w:rPr>
      </w:pPr>
      <w:r>
        <w:rPr>
          <w:sz w:val="24"/>
          <w:szCs w:val="24"/>
        </w:rPr>
        <w:t xml:space="preserve">At the </w:t>
      </w:r>
      <w:r w:rsidR="007D5844">
        <w:rPr>
          <w:sz w:val="24"/>
          <w:szCs w:val="24"/>
        </w:rPr>
        <w:t>f</w:t>
      </w:r>
      <w:r>
        <w:rPr>
          <w:sz w:val="24"/>
          <w:szCs w:val="24"/>
        </w:rPr>
        <w:t>ederal level w</w:t>
      </w:r>
      <w:r w:rsidR="0008506C">
        <w:rPr>
          <w:sz w:val="24"/>
          <w:szCs w:val="24"/>
        </w:rPr>
        <w:t xml:space="preserve">e also periodically analyze the impact data by race and ethnicity to determine the degree to which the program is effective across </w:t>
      </w:r>
      <w:r w:rsidR="00A2640B">
        <w:rPr>
          <w:sz w:val="24"/>
          <w:szCs w:val="24"/>
        </w:rPr>
        <w:t xml:space="preserve">low-income </w:t>
      </w:r>
      <w:r w:rsidR="0008506C">
        <w:rPr>
          <w:sz w:val="24"/>
          <w:szCs w:val="24"/>
        </w:rPr>
        <w:t xml:space="preserve">populations.  This analysis </w:t>
      </w:r>
      <w:r w:rsidR="00A2640B">
        <w:rPr>
          <w:sz w:val="24"/>
          <w:szCs w:val="24"/>
        </w:rPr>
        <w:t xml:space="preserve">has consistently shown </w:t>
      </w:r>
      <w:r w:rsidR="0008506C">
        <w:rPr>
          <w:sz w:val="24"/>
          <w:szCs w:val="24"/>
        </w:rPr>
        <w:t xml:space="preserve">that while there are differences between groups at entry into </w:t>
      </w:r>
      <w:r w:rsidR="00A2640B">
        <w:rPr>
          <w:sz w:val="24"/>
          <w:szCs w:val="24"/>
        </w:rPr>
        <w:t>EFNEP</w:t>
      </w:r>
      <w:r w:rsidR="0008506C">
        <w:rPr>
          <w:sz w:val="24"/>
          <w:szCs w:val="24"/>
        </w:rPr>
        <w:t xml:space="preserve">, all race/ethnicities demonstrate a significant improvement in dietary quality and food related practices.  In many cases the differences between groups </w:t>
      </w:r>
      <w:r w:rsidR="00A2640B">
        <w:rPr>
          <w:sz w:val="24"/>
          <w:szCs w:val="24"/>
        </w:rPr>
        <w:t xml:space="preserve">has been </w:t>
      </w:r>
      <w:r w:rsidR="0008506C">
        <w:rPr>
          <w:sz w:val="24"/>
          <w:szCs w:val="24"/>
        </w:rPr>
        <w:t xml:space="preserve">narrower at exit than at entry because </w:t>
      </w:r>
      <w:r w:rsidR="00901925">
        <w:rPr>
          <w:sz w:val="24"/>
          <w:szCs w:val="24"/>
        </w:rPr>
        <w:t xml:space="preserve">those </w:t>
      </w:r>
      <w:r w:rsidR="0008506C">
        <w:rPr>
          <w:sz w:val="24"/>
          <w:szCs w:val="24"/>
        </w:rPr>
        <w:t xml:space="preserve">with the poorest diets </w:t>
      </w:r>
      <w:r w:rsidR="00A2640B">
        <w:rPr>
          <w:sz w:val="24"/>
          <w:szCs w:val="24"/>
        </w:rPr>
        <w:t xml:space="preserve">have shown </w:t>
      </w:r>
      <w:r w:rsidR="0008506C">
        <w:rPr>
          <w:sz w:val="24"/>
          <w:szCs w:val="24"/>
        </w:rPr>
        <w:t xml:space="preserve">the greatest improvement in dietary intake.  Data from these analyses have been shared at national and international conferences, </w:t>
      </w:r>
      <w:r w:rsidR="00A2640B">
        <w:rPr>
          <w:sz w:val="24"/>
          <w:szCs w:val="24"/>
        </w:rPr>
        <w:t xml:space="preserve">along with </w:t>
      </w:r>
      <w:r w:rsidR="0008506C">
        <w:rPr>
          <w:sz w:val="24"/>
          <w:szCs w:val="24"/>
        </w:rPr>
        <w:t>lessons learned in delivering an effective nutrition education program.</w:t>
      </w:r>
    </w:p>
    <w:p w:rsidR="00BC7063" w:rsidRDefault="00BC7063" w:rsidP="00E5197B">
      <w:pPr>
        <w:autoSpaceDE/>
        <w:autoSpaceDN/>
        <w:adjustRightInd/>
        <w:rPr>
          <w:sz w:val="24"/>
          <w:szCs w:val="24"/>
        </w:rPr>
      </w:pPr>
    </w:p>
    <w:p w:rsidR="002557D6" w:rsidRDefault="002557D6" w:rsidP="00E5197B">
      <w:pPr>
        <w:autoSpaceDE/>
        <w:autoSpaceDN/>
        <w:adjustRightInd/>
        <w:rPr>
          <w:sz w:val="24"/>
          <w:szCs w:val="24"/>
        </w:rPr>
      </w:pPr>
      <w:r>
        <w:rPr>
          <w:sz w:val="24"/>
          <w:szCs w:val="24"/>
        </w:rPr>
        <w:t xml:space="preserve">At the </w:t>
      </w:r>
      <w:r w:rsidR="007D5844">
        <w:rPr>
          <w:sz w:val="24"/>
          <w:szCs w:val="24"/>
        </w:rPr>
        <w:t>s</w:t>
      </w:r>
      <w:r>
        <w:rPr>
          <w:sz w:val="24"/>
          <w:szCs w:val="24"/>
        </w:rPr>
        <w:t xml:space="preserve">tate level, </w:t>
      </w:r>
      <w:r w:rsidR="003067D0">
        <w:rPr>
          <w:sz w:val="24"/>
          <w:szCs w:val="24"/>
        </w:rPr>
        <w:t>u</w:t>
      </w:r>
      <w:r w:rsidRPr="002557D6">
        <w:rPr>
          <w:sz w:val="24"/>
          <w:szCs w:val="24"/>
        </w:rPr>
        <w:t xml:space="preserve">niversity </w:t>
      </w:r>
      <w:r w:rsidR="008A5F40" w:rsidRPr="002557D6">
        <w:rPr>
          <w:sz w:val="24"/>
          <w:szCs w:val="24"/>
        </w:rPr>
        <w:t>staff generates</w:t>
      </w:r>
      <w:r w:rsidRPr="002557D6">
        <w:rPr>
          <w:sz w:val="24"/>
          <w:szCs w:val="24"/>
        </w:rPr>
        <w:t xml:space="preserve"> </w:t>
      </w:r>
      <w:r w:rsidR="007D5844">
        <w:rPr>
          <w:sz w:val="24"/>
          <w:szCs w:val="24"/>
        </w:rPr>
        <w:t>s</w:t>
      </w:r>
      <w:r w:rsidRPr="002557D6">
        <w:rPr>
          <w:sz w:val="24"/>
          <w:szCs w:val="24"/>
        </w:rPr>
        <w:t xml:space="preserve">tate-level reports for </w:t>
      </w:r>
      <w:r w:rsidR="007D5844">
        <w:rPr>
          <w:sz w:val="24"/>
          <w:szCs w:val="24"/>
        </w:rPr>
        <w:t>s</w:t>
      </w:r>
      <w:r w:rsidRPr="002557D6">
        <w:rPr>
          <w:sz w:val="24"/>
          <w:szCs w:val="24"/>
        </w:rPr>
        <w:t xml:space="preserve">tate-level stakeholders and </w:t>
      </w:r>
      <w:r w:rsidR="006E43A6">
        <w:rPr>
          <w:sz w:val="24"/>
          <w:szCs w:val="24"/>
        </w:rPr>
        <w:t xml:space="preserve">use results </w:t>
      </w:r>
      <w:r w:rsidRPr="002557D6">
        <w:rPr>
          <w:sz w:val="24"/>
          <w:szCs w:val="24"/>
        </w:rPr>
        <w:t xml:space="preserve">to guide </w:t>
      </w:r>
      <w:r w:rsidR="00A2640B">
        <w:rPr>
          <w:sz w:val="24"/>
          <w:szCs w:val="24"/>
        </w:rPr>
        <w:t xml:space="preserve">strategic planning and program </w:t>
      </w:r>
      <w:r w:rsidRPr="002557D6">
        <w:rPr>
          <w:sz w:val="24"/>
          <w:szCs w:val="24"/>
        </w:rPr>
        <w:t xml:space="preserve">management decisions. </w:t>
      </w:r>
      <w:r w:rsidR="00FA670D">
        <w:rPr>
          <w:sz w:val="24"/>
          <w:szCs w:val="24"/>
        </w:rPr>
        <w:t xml:space="preserve"> See Appendix </w:t>
      </w:r>
      <w:r w:rsidR="00E02C34">
        <w:rPr>
          <w:sz w:val="24"/>
          <w:szCs w:val="24"/>
        </w:rPr>
        <w:t>6</w:t>
      </w:r>
      <w:r w:rsidR="00FA670D">
        <w:rPr>
          <w:sz w:val="24"/>
          <w:szCs w:val="24"/>
        </w:rPr>
        <w:t xml:space="preserve"> for additional details.</w:t>
      </w:r>
      <w:r w:rsidRPr="002557D6">
        <w:rPr>
          <w:sz w:val="24"/>
          <w:szCs w:val="24"/>
        </w:rPr>
        <w:t xml:space="preserve"> </w:t>
      </w:r>
    </w:p>
    <w:p w:rsidR="002557D6" w:rsidRDefault="002557D6" w:rsidP="00E5197B">
      <w:pPr>
        <w:autoSpaceDE/>
        <w:autoSpaceDN/>
        <w:adjustRightInd/>
        <w:rPr>
          <w:sz w:val="24"/>
          <w:szCs w:val="24"/>
        </w:rPr>
      </w:pPr>
    </w:p>
    <w:p w:rsidR="00E5197B" w:rsidRPr="00E5197B" w:rsidRDefault="00E5197B" w:rsidP="00E5197B">
      <w:pPr>
        <w:autoSpaceDE/>
        <w:autoSpaceDN/>
        <w:adjustRightInd/>
        <w:rPr>
          <w:rFonts w:ascii="Arial" w:hAnsi="Arial" w:cs="Arial"/>
          <w:color w:val="000080"/>
        </w:rPr>
      </w:pPr>
    </w:p>
    <w:p w:rsidR="00E703DB" w:rsidRDefault="00164709" w:rsidP="00E703DB">
      <w:pPr>
        <w:rPr>
          <w:sz w:val="24"/>
          <w:szCs w:val="24"/>
        </w:rPr>
      </w:pPr>
      <w:r>
        <w:rPr>
          <w:rFonts w:ascii="Arial" w:hAnsi="Arial" w:cs="Arial"/>
          <w:b/>
          <w:bCs/>
          <w:sz w:val="24"/>
          <w:szCs w:val="24"/>
        </w:rPr>
        <w:t>•</w:t>
      </w:r>
      <w:r w:rsidR="00E703DB">
        <w:rPr>
          <w:b/>
          <w:bCs/>
          <w:sz w:val="24"/>
          <w:szCs w:val="24"/>
        </w:rPr>
        <w:tab/>
      </w:r>
      <w:r w:rsidR="00E703DB" w:rsidRPr="00C748A5">
        <w:rPr>
          <w:b/>
          <w:bCs/>
          <w:sz w:val="24"/>
          <w:szCs w:val="24"/>
        </w:rPr>
        <w:t>What information is collected?</w:t>
      </w:r>
    </w:p>
    <w:p w:rsidR="00E703DB" w:rsidRDefault="00E703DB" w:rsidP="00E703D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E43A6" w:rsidRPr="00A540DB" w:rsidRDefault="00E703DB" w:rsidP="006E43A6">
      <w:pPr>
        <w:autoSpaceDE/>
        <w:autoSpaceDN/>
        <w:adjustRightInd/>
        <w:rPr>
          <w:sz w:val="24"/>
          <w:szCs w:val="24"/>
        </w:rPr>
      </w:pPr>
      <w:r>
        <w:rPr>
          <w:sz w:val="24"/>
          <w:szCs w:val="24"/>
        </w:rPr>
        <w:t xml:space="preserve">The </w:t>
      </w:r>
      <w:r w:rsidR="00077485">
        <w:rPr>
          <w:sz w:val="24"/>
          <w:szCs w:val="24"/>
        </w:rPr>
        <w:t xml:space="preserve">Nutrition Education </w:t>
      </w:r>
      <w:r>
        <w:rPr>
          <w:sz w:val="24"/>
          <w:szCs w:val="24"/>
        </w:rPr>
        <w:t>Evaluation</w:t>
      </w:r>
      <w:r w:rsidR="00077485">
        <w:rPr>
          <w:sz w:val="24"/>
          <w:szCs w:val="24"/>
        </w:rPr>
        <w:t xml:space="preserve"> and </w:t>
      </w:r>
      <w:r>
        <w:rPr>
          <w:sz w:val="24"/>
          <w:szCs w:val="24"/>
        </w:rPr>
        <w:t>Reporting System</w:t>
      </w:r>
      <w:r w:rsidR="00522922">
        <w:rPr>
          <w:sz w:val="24"/>
          <w:szCs w:val="24"/>
        </w:rPr>
        <w:t xml:space="preserve"> (NEERS)</w:t>
      </w:r>
      <w:r>
        <w:rPr>
          <w:sz w:val="24"/>
          <w:szCs w:val="24"/>
        </w:rPr>
        <w:t xml:space="preserve"> is a</w:t>
      </w:r>
      <w:r w:rsidR="00AF7840">
        <w:rPr>
          <w:sz w:val="24"/>
          <w:szCs w:val="24"/>
        </w:rPr>
        <w:t>n integrated</w:t>
      </w:r>
      <w:r>
        <w:rPr>
          <w:sz w:val="24"/>
          <w:szCs w:val="24"/>
        </w:rPr>
        <w:t xml:space="preserve"> database</w:t>
      </w:r>
      <w:r w:rsidR="00AF7840">
        <w:rPr>
          <w:sz w:val="24"/>
          <w:szCs w:val="24"/>
        </w:rPr>
        <w:t xml:space="preserve"> system</w:t>
      </w:r>
      <w:r>
        <w:rPr>
          <w:sz w:val="24"/>
          <w:szCs w:val="24"/>
        </w:rPr>
        <w:t xml:space="preserve"> that stores information</w:t>
      </w:r>
      <w:r w:rsidRPr="00F32E14">
        <w:rPr>
          <w:sz w:val="24"/>
          <w:szCs w:val="24"/>
        </w:rPr>
        <w:t xml:space="preserve"> </w:t>
      </w:r>
      <w:r w:rsidR="00F32E14" w:rsidRPr="00F32E14">
        <w:rPr>
          <w:sz w:val="24"/>
          <w:szCs w:val="24"/>
        </w:rPr>
        <w:t>on: 1) adult program participants, their family structure and dietary practices; 2) youth group participants; and 3) staff</w:t>
      </w:r>
      <w:r w:rsidR="00BC7063">
        <w:rPr>
          <w:sz w:val="24"/>
          <w:szCs w:val="24"/>
        </w:rPr>
        <w:t xml:space="preserve">.  </w:t>
      </w:r>
      <w:r w:rsidR="00716C05">
        <w:rPr>
          <w:sz w:val="24"/>
          <w:szCs w:val="24"/>
        </w:rPr>
        <w:t>NEERS</w:t>
      </w:r>
      <w:r w:rsidR="006E43A6" w:rsidRPr="00A540DB">
        <w:rPr>
          <w:sz w:val="24"/>
          <w:szCs w:val="24"/>
        </w:rPr>
        <w:t xml:space="preserve"> capture</w:t>
      </w:r>
      <w:r w:rsidR="00716C05">
        <w:rPr>
          <w:sz w:val="24"/>
          <w:szCs w:val="24"/>
        </w:rPr>
        <w:t>s</w:t>
      </w:r>
      <w:r w:rsidR="006E43A6" w:rsidRPr="00A540DB">
        <w:rPr>
          <w:sz w:val="24"/>
          <w:szCs w:val="24"/>
        </w:rPr>
        <w:t xml:space="preserve"> race/ethnicity data </w:t>
      </w:r>
      <w:r w:rsidR="000F0C9F">
        <w:rPr>
          <w:sz w:val="24"/>
          <w:szCs w:val="24"/>
        </w:rPr>
        <w:t>following</w:t>
      </w:r>
      <w:r w:rsidR="00E06A5B">
        <w:rPr>
          <w:sz w:val="24"/>
          <w:szCs w:val="24"/>
        </w:rPr>
        <w:t xml:space="preserve"> the revised</w:t>
      </w:r>
      <w:r w:rsidR="000F0C9F">
        <w:rPr>
          <w:sz w:val="24"/>
          <w:szCs w:val="24"/>
        </w:rPr>
        <w:t xml:space="preserve"> federal guidelines. NEERS </w:t>
      </w:r>
      <w:r w:rsidR="00E06A5B">
        <w:rPr>
          <w:sz w:val="24"/>
          <w:szCs w:val="24"/>
        </w:rPr>
        <w:t>adheres to</w:t>
      </w:r>
      <w:r w:rsidR="006E43A6" w:rsidRPr="00A540DB">
        <w:rPr>
          <w:sz w:val="24"/>
          <w:szCs w:val="24"/>
        </w:rPr>
        <w:t xml:space="preserve"> </w:t>
      </w:r>
      <w:r w:rsidR="006E43A6">
        <w:rPr>
          <w:sz w:val="24"/>
          <w:szCs w:val="24"/>
        </w:rPr>
        <w:t xml:space="preserve">OMB standards for maintaining, collecting, and presenting </w:t>
      </w:r>
      <w:r w:rsidR="007D5844">
        <w:rPr>
          <w:sz w:val="24"/>
          <w:szCs w:val="24"/>
        </w:rPr>
        <w:t>f</w:t>
      </w:r>
      <w:r w:rsidR="006E43A6">
        <w:rPr>
          <w:sz w:val="24"/>
          <w:szCs w:val="24"/>
        </w:rPr>
        <w:t>ederal data on race and ethnicity and protecting personally identifiable information</w:t>
      </w:r>
      <w:r w:rsidR="006E43A6" w:rsidRPr="00A540DB">
        <w:rPr>
          <w:sz w:val="24"/>
          <w:szCs w:val="24"/>
        </w:rPr>
        <w:t xml:space="preserve">.  </w:t>
      </w:r>
      <w:r w:rsidR="00716C05">
        <w:rPr>
          <w:sz w:val="24"/>
          <w:szCs w:val="24"/>
        </w:rPr>
        <w:t>NEERS also collects</w:t>
      </w:r>
      <w:r w:rsidR="006E43A6" w:rsidRPr="00C96917">
        <w:rPr>
          <w:sz w:val="24"/>
          <w:szCs w:val="24"/>
        </w:rPr>
        <w:t xml:space="preserve">: </w:t>
      </w:r>
      <w:bookmarkStart w:id="2" w:name="OLE_LINK3"/>
      <w:bookmarkStart w:id="3" w:name="OLE_LINK4"/>
      <w:r w:rsidR="006E43A6" w:rsidRPr="00C96917">
        <w:rPr>
          <w:sz w:val="24"/>
          <w:szCs w:val="24"/>
        </w:rPr>
        <w:t xml:space="preserve">latitude and longitude coordinates, Metropolitan Statistical Area and Congressional District information related to program participation. This feature can be used to illustrate program reach and impact in a targeted way. </w:t>
      </w:r>
      <w:bookmarkEnd w:id="2"/>
      <w:bookmarkEnd w:id="3"/>
      <w:r w:rsidR="006E43A6" w:rsidRPr="00C96917">
        <w:rPr>
          <w:sz w:val="24"/>
          <w:szCs w:val="24"/>
        </w:rPr>
        <w:t xml:space="preserve">NEERS also includes </w:t>
      </w:r>
      <w:r w:rsidR="000F0C9F">
        <w:rPr>
          <w:sz w:val="24"/>
          <w:szCs w:val="24"/>
        </w:rPr>
        <w:t xml:space="preserve">the </w:t>
      </w:r>
      <w:proofErr w:type="spellStart"/>
      <w:r w:rsidR="000F0C9F">
        <w:rPr>
          <w:sz w:val="24"/>
          <w:szCs w:val="24"/>
        </w:rPr>
        <w:t>MyPyramid</w:t>
      </w:r>
      <w:proofErr w:type="spellEnd"/>
      <w:r w:rsidR="000F0C9F">
        <w:rPr>
          <w:sz w:val="24"/>
          <w:szCs w:val="24"/>
        </w:rPr>
        <w:t xml:space="preserve"> Foods Database.  </w:t>
      </w:r>
      <w:r w:rsidR="000F0C9F" w:rsidRPr="00C96917">
        <w:rPr>
          <w:sz w:val="24"/>
          <w:szCs w:val="24"/>
        </w:rPr>
        <w:t xml:space="preserve">This feature allows EFNEP data collection to be </w:t>
      </w:r>
      <w:r w:rsidR="000F0C9F">
        <w:rPr>
          <w:sz w:val="24"/>
          <w:szCs w:val="24"/>
        </w:rPr>
        <w:t xml:space="preserve">standardized and </w:t>
      </w:r>
      <w:r w:rsidR="00E06A5B">
        <w:rPr>
          <w:sz w:val="24"/>
          <w:szCs w:val="24"/>
        </w:rPr>
        <w:t xml:space="preserve">to be </w:t>
      </w:r>
      <w:r w:rsidR="000F0C9F" w:rsidRPr="00C96917">
        <w:rPr>
          <w:sz w:val="24"/>
          <w:szCs w:val="24"/>
        </w:rPr>
        <w:t xml:space="preserve">consistent with current </w:t>
      </w:r>
      <w:r w:rsidR="000F0C9F">
        <w:rPr>
          <w:sz w:val="24"/>
          <w:szCs w:val="24"/>
        </w:rPr>
        <w:t>f</w:t>
      </w:r>
      <w:r w:rsidR="000F0C9F" w:rsidRPr="00C96917">
        <w:rPr>
          <w:sz w:val="24"/>
          <w:szCs w:val="24"/>
        </w:rPr>
        <w:t>ederal dietary recommendations.</w:t>
      </w:r>
      <w:r w:rsidR="006E43A6" w:rsidRPr="00C96917">
        <w:rPr>
          <w:sz w:val="24"/>
          <w:szCs w:val="24"/>
        </w:rPr>
        <w:t xml:space="preserve"> </w:t>
      </w:r>
      <w:r w:rsidR="000F0C9F">
        <w:rPr>
          <w:sz w:val="24"/>
          <w:szCs w:val="24"/>
        </w:rPr>
        <w:t>C</w:t>
      </w:r>
      <w:r w:rsidR="006E43A6" w:rsidRPr="00C96917">
        <w:rPr>
          <w:sz w:val="24"/>
          <w:szCs w:val="24"/>
        </w:rPr>
        <w:t>lient</w:t>
      </w:r>
      <w:r w:rsidR="000F0C9F">
        <w:rPr>
          <w:sz w:val="24"/>
          <w:szCs w:val="24"/>
        </w:rPr>
        <w:t xml:space="preserve"> output reports and state summary </w:t>
      </w:r>
      <w:r w:rsidR="006E43A6" w:rsidRPr="00C96917">
        <w:rPr>
          <w:sz w:val="24"/>
          <w:szCs w:val="24"/>
        </w:rPr>
        <w:t xml:space="preserve">reports match </w:t>
      </w:r>
      <w:proofErr w:type="spellStart"/>
      <w:r w:rsidR="006E43A6" w:rsidRPr="00C96917">
        <w:rPr>
          <w:sz w:val="24"/>
          <w:szCs w:val="24"/>
        </w:rPr>
        <w:t>MyPyramid</w:t>
      </w:r>
      <w:proofErr w:type="spellEnd"/>
      <w:r w:rsidR="006E43A6" w:rsidRPr="00C96917">
        <w:rPr>
          <w:sz w:val="24"/>
          <w:szCs w:val="24"/>
        </w:rPr>
        <w:t xml:space="preserve"> food groupings, quantities consumed, and physical activity measures. </w:t>
      </w:r>
      <w:r w:rsidR="00716C05">
        <w:rPr>
          <w:sz w:val="24"/>
          <w:szCs w:val="24"/>
        </w:rPr>
        <w:t>The</w:t>
      </w:r>
      <w:r w:rsidR="006E43A6" w:rsidRPr="00A540DB">
        <w:rPr>
          <w:sz w:val="24"/>
          <w:szCs w:val="24"/>
        </w:rPr>
        <w:t xml:space="preserve"> </w:t>
      </w:r>
      <w:r w:rsidR="006C6CA2">
        <w:rPr>
          <w:sz w:val="24"/>
          <w:szCs w:val="24"/>
        </w:rPr>
        <w:t xml:space="preserve">system </w:t>
      </w:r>
      <w:r w:rsidR="006E43A6" w:rsidRPr="00A540DB">
        <w:rPr>
          <w:sz w:val="24"/>
          <w:szCs w:val="24"/>
        </w:rPr>
        <w:t>meet</w:t>
      </w:r>
      <w:r w:rsidR="00716C05">
        <w:rPr>
          <w:sz w:val="24"/>
          <w:szCs w:val="24"/>
        </w:rPr>
        <w:t>s</w:t>
      </w:r>
      <w:r w:rsidR="006E43A6" w:rsidRPr="00A540DB">
        <w:rPr>
          <w:sz w:val="24"/>
          <w:szCs w:val="24"/>
        </w:rPr>
        <w:t xml:space="preserve"> user requests </w:t>
      </w:r>
      <w:r w:rsidR="006C6CA2">
        <w:rPr>
          <w:sz w:val="24"/>
          <w:szCs w:val="24"/>
        </w:rPr>
        <w:t xml:space="preserve">for </w:t>
      </w:r>
      <w:r w:rsidR="006E43A6" w:rsidRPr="00A540DB">
        <w:rPr>
          <w:sz w:val="24"/>
          <w:szCs w:val="24"/>
        </w:rPr>
        <w:t>flexibility, enhance</w:t>
      </w:r>
      <w:r w:rsidR="006C6CA2">
        <w:rPr>
          <w:sz w:val="24"/>
          <w:szCs w:val="24"/>
        </w:rPr>
        <w:t>d</w:t>
      </w:r>
      <w:r w:rsidR="006E43A6" w:rsidRPr="00A540DB">
        <w:rPr>
          <w:sz w:val="24"/>
          <w:szCs w:val="24"/>
        </w:rPr>
        <w:t xml:space="preserve"> report writing options at the state and local level, and</w:t>
      </w:r>
      <w:r w:rsidR="00FA670D">
        <w:rPr>
          <w:sz w:val="24"/>
          <w:szCs w:val="24"/>
        </w:rPr>
        <w:t xml:space="preserve"> </w:t>
      </w:r>
      <w:r w:rsidR="00716C05">
        <w:rPr>
          <w:sz w:val="24"/>
          <w:szCs w:val="24"/>
        </w:rPr>
        <w:t>alignment</w:t>
      </w:r>
      <w:r w:rsidR="00FA670D" w:rsidRPr="00FA670D">
        <w:rPr>
          <w:sz w:val="24"/>
          <w:szCs w:val="24"/>
        </w:rPr>
        <w:t xml:space="preserve"> with other federal agencies for more consistent and systematic data collection</w:t>
      </w:r>
      <w:r w:rsidR="006E43A6" w:rsidRPr="00A540DB">
        <w:rPr>
          <w:sz w:val="24"/>
          <w:szCs w:val="24"/>
        </w:rPr>
        <w:t>.</w:t>
      </w:r>
    </w:p>
    <w:p w:rsidR="00E703DB" w:rsidRDefault="00E703DB" w:rsidP="00E703DB">
      <w:pPr>
        <w:rPr>
          <w:sz w:val="24"/>
          <w:szCs w:val="24"/>
        </w:rPr>
      </w:pPr>
      <w:r w:rsidRPr="00F32E14">
        <w:rPr>
          <w:sz w:val="24"/>
          <w:szCs w:val="24"/>
        </w:rPr>
        <w:t xml:space="preserve">  </w:t>
      </w:r>
    </w:p>
    <w:p w:rsidR="00E703DB" w:rsidRDefault="00E703DB" w:rsidP="00E703DB">
      <w:pPr>
        <w:rPr>
          <w:sz w:val="24"/>
          <w:szCs w:val="24"/>
        </w:rPr>
      </w:pPr>
      <w:r>
        <w:rPr>
          <w:sz w:val="24"/>
          <w:szCs w:val="24"/>
        </w:rPr>
        <w:t xml:space="preserve"> </w:t>
      </w:r>
    </w:p>
    <w:p w:rsidR="00D8438F" w:rsidRDefault="00D8438F" w:rsidP="00D8438F">
      <w:pPr>
        <w:rPr>
          <w:sz w:val="24"/>
          <w:szCs w:val="24"/>
        </w:rPr>
      </w:pPr>
      <w:r>
        <w:rPr>
          <w:sz w:val="24"/>
          <w:szCs w:val="24"/>
        </w:rPr>
        <w:t xml:space="preserve">The </w:t>
      </w:r>
      <w:r w:rsidRPr="008435A4">
        <w:rPr>
          <w:sz w:val="24"/>
          <w:szCs w:val="24"/>
          <w:u w:val="single"/>
        </w:rPr>
        <w:t>Adult Switchboard</w:t>
      </w:r>
      <w:r>
        <w:rPr>
          <w:sz w:val="24"/>
          <w:szCs w:val="24"/>
        </w:rPr>
        <w:t xml:space="preserve"> </w:t>
      </w:r>
      <w:r w:rsidR="008435A4">
        <w:rPr>
          <w:sz w:val="24"/>
          <w:szCs w:val="24"/>
        </w:rPr>
        <w:t>is used to collect basic demographic and program status data about the adult participants.  The only required fields ar</w:t>
      </w:r>
      <w:r>
        <w:rPr>
          <w:sz w:val="24"/>
          <w:szCs w:val="24"/>
        </w:rPr>
        <w:t xml:space="preserve">e: </w:t>
      </w:r>
      <w:r>
        <w:rPr>
          <w:i/>
          <w:sz w:val="24"/>
          <w:szCs w:val="24"/>
        </w:rPr>
        <w:t>Name (or other unique identifier)</w:t>
      </w:r>
      <w:r w:rsidR="00904FDE">
        <w:rPr>
          <w:i/>
          <w:sz w:val="24"/>
          <w:szCs w:val="24"/>
        </w:rPr>
        <w:t>;</w:t>
      </w:r>
      <w:r>
        <w:rPr>
          <w:i/>
          <w:sz w:val="24"/>
          <w:szCs w:val="24"/>
        </w:rPr>
        <w:t xml:space="preserve"> </w:t>
      </w:r>
      <w:r w:rsidR="005C71CA">
        <w:rPr>
          <w:i/>
          <w:sz w:val="24"/>
          <w:szCs w:val="24"/>
        </w:rPr>
        <w:t>c</w:t>
      </w:r>
      <w:r w:rsidR="00904FDE">
        <w:rPr>
          <w:i/>
          <w:sz w:val="24"/>
          <w:szCs w:val="24"/>
        </w:rPr>
        <w:t xml:space="preserve">ity and </w:t>
      </w:r>
      <w:r w:rsidR="005C71CA">
        <w:rPr>
          <w:i/>
          <w:sz w:val="24"/>
          <w:szCs w:val="24"/>
        </w:rPr>
        <w:t>s</w:t>
      </w:r>
      <w:r w:rsidR="00904FDE">
        <w:rPr>
          <w:i/>
          <w:sz w:val="24"/>
          <w:szCs w:val="24"/>
        </w:rPr>
        <w:t xml:space="preserve">tate or </w:t>
      </w:r>
      <w:r w:rsidR="005C71CA">
        <w:rPr>
          <w:i/>
          <w:sz w:val="24"/>
          <w:szCs w:val="24"/>
        </w:rPr>
        <w:t>z</w:t>
      </w:r>
      <w:r w:rsidR="00904FDE">
        <w:rPr>
          <w:i/>
          <w:sz w:val="24"/>
          <w:szCs w:val="24"/>
        </w:rPr>
        <w:t>ip</w:t>
      </w:r>
      <w:r w:rsidR="00B7068E">
        <w:rPr>
          <w:i/>
          <w:sz w:val="24"/>
          <w:szCs w:val="24"/>
        </w:rPr>
        <w:t xml:space="preserve"> code</w:t>
      </w:r>
      <w:r w:rsidR="00904FDE">
        <w:rPr>
          <w:i/>
          <w:sz w:val="24"/>
          <w:szCs w:val="24"/>
        </w:rPr>
        <w:t xml:space="preserve">; </w:t>
      </w:r>
      <w:r w:rsidR="005C71CA">
        <w:rPr>
          <w:i/>
          <w:iCs/>
          <w:sz w:val="24"/>
          <w:szCs w:val="24"/>
        </w:rPr>
        <w:t>r</w:t>
      </w:r>
      <w:r>
        <w:rPr>
          <w:i/>
          <w:iCs/>
          <w:sz w:val="24"/>
          <w:szCs w:val="24"/>
        </w:rPr>
        <w:t>ace</w:t>
      </w:r>
      <w:r w:rsidR="00904FDE">
        <w:rPr>
          <w:i/>
          <w:iCs/>
          <w:sz w:val="24"/>
          <w:szCs w:val="24"/>
        </w:rPr>
        <w:t>;</w:t>
      </w:r>
      <w:r>
        <w:rPr>
          <w:i/>
          <w:iCs/>
          <w:sz w:val="24"/>
          <w:szCs w:val="24"/>
        </w:rPr>
        <w:t xml:space="preserve"> </w:t>
      </w:r>
      <w:r w:rsidR="005C71CA">
        <w:rPr>
          <w:i/>
          <w:iCs/>
          <w:sz w:val="24"/>
          <w:szCs w:val="24"/>
        </w:rPr>
        <w:t>e</w:t>
      </w:r>
      <w:r>
        <w:rPr>
          <w:i/>
          <w:iCs/>
          <w:sz w:val="24"/>
          <w:szCs w:val="24"/>
        </w:rPr>
        <w:t>thnicity</w:t>
      </w:r>
      <w:r w:rsidR="00904FDE">
        <w:rPr>
          <w:i/>
          <w:iCs/>
          <w:sz w:val="24"/>
          <w:szCs w:val="24"/>
        </w:rPr>
        <w:t>;</w:t>
      </w:r>
      <w:r w:rsidR="008435A4">
        <w:rPr>
          <w:i/>
          <w:iCs/>
          <w:sz w:val="24"/>
          <w:szCs w:val="24"/>
        </w:rPr>
        <w:t xml:space="preserve"> </w:t>
      </w:r>
      <w:r w:rsidR="005C71CA">
        <w:rPr>
          <w:i/>
          <w:iCs/>
          <w:sz w:val="24"/>
          <w:szCs w:val="24"/>
        </w:rPr>
        <w:t>g</w:t>
      </w:r>
      <w:r w:rsidR="00904FDE">
        <w:rPr>
          <w:i/>
          <w:iCs/>
          <w:sz w:val="24"/>
          <w:szCs w:val="24"/>
        </w:rPr>
        <w:t>ender;</w:t>
      </w:r>
      <w:r>
        <w:rPr>
          <w:i/>
          <w:iCs/>
          <w:sz w:val="24"/>
          <w:szCs w:val="24"/>
        </w:rPr>
        <w:t xml:space="preserve"> </w:t>
      </w:r>
      <w:r w:rsidR="005C71CA">
        <w:rPr>
          <w:i/>
          <w:iCs/>
          <w:sz w:val="24"/>
          <w:szCs w:val="24"/>
        </w:rPr>
        <w:t>r</w:t>
      </w:r>
      <w:r w:rsidR="00904FDE" w:rsidRPr="00904FDE">
        <w:rPr>
          <w:i/>
          <w:sz w:val="24"/>
          <w:szCs w:val="24"/>
        </w:rPr>
        <w:t>esidence (</w:t>
      </w:r>
      <w:r w:rsidR="005C71CA">
        <w:rPr>
          <w:i/>
          <w:sz w:val="24"/>
          <w:szCs w:val="24"/>
        </w:rPr>
        <w:t>c</w:t>
      </w:r>
      <w:r w:rsidR="00904FDE" w:rsidRPr="00904FDE">
        <w:rPr>
          <w:i/>
          <w:sz w:val="24"/>
          <w:szCs w:val="24"/>
        </w:rPr>
        <w:t xml:space="preserve">entral city, farm, etc); </w:t>
      </w:r>
      <w:r w:rsidR="005C71CA">
        <w:rPr>
          <w:i/>
          <w:iCs/>
          <w:sz w:val="24"/>
          <w:szCs w:val="24"/>
        </w:rPr>
        <w:t>s</w:t>
      </w:r>
      <w:r>
        <w:rPr>
          <w:i/>
          <w:iCs/>
          <w:sz w:val="24"/>
          <w:szCs w:val="24"/>
        </w:rPr>
        <w:t>ubgroup</w:t>
      </w:r>
      <w:r w:rsidR="00904FDE">
        <w:rPr>
          <w:i/>
          <w:iCs/>
          <w:sz w:val="24"/>
          <w:szCs w:val="24"/>
        </w:rPr>
        <w:t>;</w:t>
      </w:r>
      <w:r>
        <w:rPr>
          <w:i/>
          <w:iCs/>
          <w:sz w:val="24"/>
          <w:szCs w:val="24"/>
        </w:rPr>
        <w:t xml:space="preserve"> </w:t>
      </w:r>
      <w:r w:rsidR="005C71CA">
        <w:rPr>
          <w:i/>
          <w:iCs/>
          <w:sz w:val="24"/>
          <w:szCs w:val="24"/>
        </w:rPr>
        <w:t>l</w:t>
      </w:r>
      <w:r w:rsidR="00904FDE">
        <w:rPr>
          <w:i/>
          <w:iCs/>
          <w:sz w:val="24"/>
          <w:szCs w:val="24"/>
        </w:rPr>
        <w:t xml:space="preserve">esson </w:t>
      </w:r>
      <w:r w:rsidR="005C71CA">
        <w:rPr>
          <w:i/>
          <w:iCs/>
          <w:sz w:val="24"/>
          <w:szCs w:val="24"/>
        </w:rPr>
        <w:t>t</w:t>
      </w:r>
      <w:r w:rsidR="00904FDE">
        <w:rPr>
          <w:i/>
          <w:iCs/>
          <w:sz w:val="24"/>
          <w:szCs w:val="24"/>
        </w:rPr>
        <w:t xml:space="preserve">ype; </w:t>
      </w:r>
      <w:r w:rsidR="00904FDE" w:rsidRPr="00904FDE">
        <w:rPr>
          <w:i/>
          <w:sz w:val="24"/>
          <w:szCs w:val="24"/>
        </w:rPr>
        <w:t xml:space="preserve">ID </w:t>
      </w:r>
      <w:r w:rsidR="005C71CA">
        <w:rPr>
          <w:i/>
          <w:sz w:val="24"/>
          <w:szCs w:val="24"/>
        </w:rPr>
        <w:t>c</w:t>
      </w:r>
      <w:r w:rsidR="00904FDE" w:rsidRPr="00904FDE">
        <w:rPr>
          <w:i/>
          <w:sz w:val="24"/>
          <w:szCs w:val="24"/>
        </w:rPr>
        <w:t xml:space="preserve">ode and </w:t>
      </w:r>
      <w:r w:rsidR="005C71CA">
        <w:rPr>
          <w:i/>
          <w:sz w:val="24"/>
          <w:szCs w:val="24"/>
        </w:rPr>
        <w:t>n</w:t>
      </w:r>
      <w:r w:rsidR="00904FDE" w:rsidRPr="00904FDE">
        <w:rPr>
          <w:i/>
          <w:sz w:val="24"/>
          <w:szCs w:val="24"/>
        </w:rPr>
        <w:t xml:space="preserve">ame of </w:t>
      </w:r>
      <w:r w:rsidR="005C71CA">
        <w:rPr>
          <w:i/>
          <w:sz w:val="24"/>
          <w:szCs w:val="24"/>
        </w:rPr>
        <w:t>e</w:t>
      </w:r>
      <w:r w:rsidR="00904FDE" w:rsidRPr="00904FDE">
        <w:rPr>
          <w:i/>
          <w:sz w:val="24"/>
          <w:szCs w:val="24"/>
        </w:rPr>
        <w:t xml:space="preserve">ducator </w:t>
      </w:r>
      <w:r w:rsidR="005C71CA">
        <w:rPr>
          <w:i/>
          <w:sz w:val="24"/>
          <w:szCs w:val="24"/>
        </w:rPr>
        <w:t>providi</w:t>
      </w:r>
      <w:r w:rsidR="00904FDE" w:rsidRPr="00904FDE">
        <w:rPr>
          <w:i/>
          <w:sz w:val="24"/>
          <w:szCs w:val="24"/>
        </w:rPr>
        <w:t xml:space="preserve">ng the </w:t>
      </w:r>
      <w:r w:rsidR="005C71CA">
        <w:rPr>
          <w:i/>
          <w:sz w:val="24"/>
          <w:szCs w:val="24"/>
        </w:rPr>
        <w:t>l</w:t>
      </w:r>
      <w:r w:rsidR="00904FDE" w:rsidRPr="00904FDE">
        <w:rPr>
          <w:i/>
          <w:sz w:val="24"/>
          <w:szCs w:val="24"/>
        </w:rPr>
        <w:t>essons;</w:t>
      </w:r>
      <w:r w:rsidR="00904FDE" w:rsidRPr="00904FDE">
        <w:rPr>
          <w:i/>
          <w:iCs/>
          <w:sz w:val="24"/>
          <w:szCs w:val="24"/>
        </w:rPr>
        <w:t xml:space="preserve"> </w:t>
      </w:r>
      <w:r w:rsidR="005C71CA">
        <w:rPr>
          <w:i/>
          <w:iCs/>
          <w:sz w:val="24"/>
          <w:szCs w:val="24"/>
        </w:rPr>
        <w:t>p</w:t>
      </w:r>
      <w:r>
        <w:rPr>
          <w:i/>
          <w:iCs/>
          <w:sz w:val="24"/>
          <w:szCs w:val="24"/>
        </w:rPr>
        <w:t xml:space="preserve">rogram </w:t>
      </w:r>
      <w:r w:rsidR="005C71CA">
        <w:rPr>
          <w:i/>
          <w:iCs/>
          <w:sz w:val="24"/>
          <w:szCs w:val="24"/>
        </w:rPr>
        <w:t>s</w:t>
      </w:r>
      <w:r>
        <w:rPr>
          <w:i/>
          <w:iCs/>
          <w:sz w:val="24"/>
          <w:szCs w:val="24"/>
        </w:rPr>
        <w:t>tatus</w:t>
      </w:r>
      <w:r w:rsidR="00F32E14" w:rsidRPr="00F32E14">
        <w:rPr>
          <w:i/>
          <w:iCs/>
          <w:sz w:val="24"/>
          <w:szCs w:val="24"/>
        </w:rPr>
        <w:t xml:space="preserve"> </w:t>
      </w:r>
      <w:r w:rsidR="00F32E14" w:rsidRPr="00F32E14">
        <w:rPr>
          <w:i/>
          <w:sz w:val="24"/>
          <w:szCs w:val="24"/>
        </w:rPr>
        <w:t>(active, educational objective, etc.)</w:t>
      </w:r>
      <w:r w:rsidR="005C71CA">
        <w:rPr>
          <w:i/>
          <w:sz w:val="24"/>
          <w:szCs w:val="24"/>
        </w:rPr>
        <w:t>;</w:t>
      </w:r>
      <w:r w:rsidRPr="00904FDE">
        <w:rPr>
          <w:i/>
          <w:iCs/>
          <w:sz w:val="24"/>
          <w:szCs w:val="24"/>
        </w:rPr>
        <w:t xml:space="preserve"> </w:t>
      </w:r>
      <w:r w:rsidRPr="00904FDE">
        <w:rPr>
          <w:i/>
          <w:sz w:val="24"/>
          <w:szCs w:val="24"/>
        </w:rPr>
        <w:t>and</w:t>
      </w:r>
      <w:r w:rsidRPr="00904FDE">
        <w:rPr>
          <w:i/>
          <w:iCs/>
          <w:sz w:val="24"/>
          <w:szCs w:val="24"/>
        </w:rPr>
        <w:t xml:space="preserve"> </w:t>
      </w:r>
      <w:r w:rsidR="005C71CA">
        <w:rPr>
          <w:i/>
          <w:iCs/>
          <w:sz w:val="24"/>
          <w:szCs w:val="24"/>
        </w:rPr>
        <w:t>e</w:t>
      </w:r>
      <w:r>
        <w:rPr>
          <w:i/>
          <w:iCs/>
          <w:sz w:val="24"/>
          <w:szCs w:val="24"/>
        </w:rPr>
        <w:t xml:space="preserve">ntry </w:t>
      </w:r>
      <w:r w:rsidR="00F32E14">
        <w:rPr>
          <w:i/>
          <w:iCs/>
          <w:sz w:val="24"/>
          <w:szCs w:val="24"/>
        </w:rPr>
        <w:t xml:space="preserve">and </w:t>
      </w:r>
      <w:r w:rsidR="005C71CA">
        <w:rPr>
          <w:i/>
          <w:iCs/>
          <w:sz w:val="24"/>
          <w:szCs w:val="24"/>
        </w:rPr>
        <w:t>e</w:t>
      </w:r>
      <w:r w:rsidR="00F32E14">
        <w:rPr>
          <w:i/>
          <w:iCs/>
          <w:sz w:val="24"/>
          <w:szCs w:val="24"/>
        </w:rPr>
        <w:t xml:space="preserve">xit </w:t>
      </w:r>
      <w:r w:rsidR="006E43A6">
        <w:rPr>
          <w:i/>
          <w:iCs/>
          <w:sz w:val="24"/>
          <w:szCs w:val="24"/>
        </w:rPr>
        <w:t>date</w:t>
      </w:r>
      <w:r>
        <w:rPr>
          <w:sz w:val="24"/>
          <w:szCs w:val="24"/>
        </w:rPr>
        <w:t xml:space="preserve">.  </w:t>
      </w:r>
    </w:p>
    <w:p w:rsidR="00AC2F92" w:rsidRDefault="00E703DB" w:rsidP="00E703DB">
      <w:pPr>
        <w:rPr>
          <w:sz w:val="24"/>
          <w:szCs w:val="24"/>
        </w:rPr>
      </w:pPr>
      <w:r>
        <w:rPr>
          <w:sz w:val="24"/>
          <w:szCs w:val="24"/>
        </w:rPr>
        <w:t xml:space="preserve">The </w:t>
      </w:r>
      <w:r w:rsidR="008435A4">
        <w:rPr>
          <w:sz w:val="24"/>
          <w:szCs w:val="24"/>
        </w:rPr>
        <w:t xml:space="preserve">additional, optional </w:t>
      </w:r>
      <w:r>
        <w:rPr>
          <w:sz w:val="24"/>
          <w:szCs w:val="24"/>
        </w:rPr>
        <w:t xml:space="preserve">data fields on </w:t>
      </w:r>
      <w:r w:rsidR="00D8438F">
        <w:rPr>
          <w:sz w:val="24"/>
          <w:szCs w:val="24"/>
        </w:rPr>
        <w:t xml:space="preserve">this </w:t>
      </w:r>
      <w:r w:rsidR="00D8438F" w:rsidRPr="001A45A8">
        <w:rPr>
          <w:sz w:val="24"/>
          <w:szCs w:val="24"/>
        </w:rPr>
        <w:t>s</w:t>
      </w:r>
      <w:r w:rsidRPr="00D8438F">
        <w:rPr>
          <w:sz w:val="24"/>
          <w:szCs w:val="24"/>
        </w:rPr>
        <w:t>witchboard</w:t>
      </w:r>
      <w:r w:rsidR="008435A4">
        <w:rPr>
          <w:sz w:val="24"/>
          <w:szCs w:val="24"/>
        </w:rPr>
        <w:t xml:space="preserve"> </w:t>
      </w:r>
      <w:r>
        <w:rPr>
          <w:sz w:val="24"/>
          <w:szCs w:val="24"/>
        </w:rPr>
        <w:t xml:space="preserve">consist of </w:t>
      </w:r>
      <w:r w:rsidR="00B55BAB">
        <w:rPr>
          <w:sz w:val="24"/>
          <w:szCs w:val="24"/>
        </w:rPr>
        <w:t xml:space="preserve"> </w:t>
      </w:r>
      <w:r w:rsidR="005C71CA">
        <w:rPr>
          <w:sz w:val="24"/>
          <w:szCs w:val="24"/>
        </w:rPr>
        <w:t>p</w:t>
      </w:r>
      <w:r>
        <w:rPr>
          <w:sz w:val="24"/>
          <w:szCs w:val="24"/>
        </w:rPr>
        <w:t xml:space="preserve">articipant’s </w:t>
      </w:r>
      <w:r w:rsidR="005C71CA">
        <w:rPr>
          <w:sz w:val="24"/>
          <w:szCs w:val="24"/>
        </w:rPr>
        <w:t>a</w:t>
      </w:r>
      <w:r>
        <w:rPr>
          <w:sz w:val="24"/>
          <w:szCs w:val="24"/>
        </w:rPr>
        <w:t xml:space="preserve">ddress,  </w:t>
      </w:r>
      <w:r w:rsidR="005C71CA">
        <w:rPr>
          <w:sz w:val="24"/>
          <w:szCs w:val="24"/>
        </w:rPr>
        <w:t>p</w:t>
      </w:r>
      <w:r>
        <w:rPr>
          <w:sz w:val="24"/>
          <w:szCs w:val="24"/>
        </w:rPr>
        <w:t>hone</w:t>
      </w:r>
      <w:r w:rsidR="00EC6584">
        <w:rPr>
          <w:sz w:val="24"/>
          <w:szCs w:val="24"/>
        </w:rPr>
        <w:t xml:space="preserve"> number</w:t>
      </w:r>
      <w:r>
        <w:rPr>
          <w:sz w:val="24"/>
          <w:szCs w:val="24"/>
        </w:rPr>
        <w:t xml:space="preserve">, </w:t>
      </w:r>
      <w:r w:rsidR="008435A4">
        <w:rPr>
          <w:sz w:val="24"/>
          <w:szCs w:val="24"/>
        </w:rPr>
        <w:t>age</w:t>
      </w:r>
      <w:r w:rsidR="00B37D25">
        <w:rPr>
          <w:sz w:val="24"/>
          <w:szCs w:val="24"/>
        </w:rPr>
        <w:t xml:space="preserve"> and racial subcategory</w:t>
      </w:r>
      <w:r w:rsidR="00904FDE">
        <w:rPr>
          <w:sz w:val="24"/>
          <w:szCs w:val="24"/>
        </w:rPr>
        <w:t xml:space="preserve">; </w:t>
      </w:r>
      <w:r>
        <w:rPr>
          <w:sz w:val="24"/>
          <w:szCs w:val="24"/>
        </w:rPr>
        <w:t>pregnancy check box</w:t>
      </w:r>
      <w:r w:rsidR="00904FDE">
        <w:rPr>
          <w:sz w:val="24"/>
          <w:szCs w:val="24"/>
        </w:rPr>
        <w:t>;</w:t>
      </w:r>
      <w:r>
        <w:rPr>
          <w:sz w:val="24"/>
          <w:szCs w:val="24"/>
        </w:rPr>
        <w:t xml:space="preserve"> nursing check box</w:t>
      </w:r>
      <w:r w:rsidR="005C71CA">
        <w:rPr>
          <w:sz w:val="24"/>
          <w:szCs w:val="24"/>
        </w:rPr>
        <w:t>;</w:t>
      </w:r>
      <w:r w:rsidR="00EC6584">
        <w:rPr>
          <w:sz w:val="24"/>
          <w:szCs w:val="24"/>
        </w:rPr>
        <w:t xml:space="preserve"> </w:t>
      </w:r>
      <w:r w:rsidR="005C71CA">
        <w:rPr>
          <w:sz w:val="24"/>
          <w:szCs w:val="24"/>
        </w:rPr>
        <w:t>h</w:t>
      </w:r>
      <w:r>
        <w:rPr>
          <w:sz w:val="24"/>
          <w:szCs w:val="24"/>
        </w:rPr>
        <w:t xml:space="preserve">ousehold </w:t>
      </w:r>
      <w:r w:rsidR="005C71CA">
        <w:rPr>
          <w:sz w:val="24"/>
          <w:szCs w:val="24"/>
        </w:rPr>
        <w:t>i</w:t>
      </w:r>
      <w:r w:rsidR="00904FDE">
        <w:rPr>
          <w:sz w:val="24"/>
          <w:szCs w:val="24"/>
        </w:rPr>
        <w:t xml:space="preserve">ncome; </w:t>
      </w:r>
      <w:r w:rsidR="005C71CA">
        <w:rPr>
          <w:sz w:val="24"/>
          <w:szCs w:val="24"/>
        </w:rPr>
        <w:t>p</w:t>
      </w:r>
      <w:r w:rsidR="00784A09">
        <w:rPr>
          <w:sz w:val="24"/>
          <w:szCs w:val="24"/>
        </w:rPr>
        <w:t xml:space="preserve">ublic </w:t>
      </w:r>
      <w:r w:rsidR="005C71CA">
        <w:rPr>
          <w:sz w:val="24"/>
          <w:szCs w:val="24"/>
        </w:rPr>
        <w:t>a</w:t>
      </w:r>
      <w:r w:rsidR="00904FDE">
        <w:rPr>
          <w:sz w:val="24"/>
          <w:szCs w:val="24"/>
        </w:rPr>
        <w:t>s</w:t>
      </w:r>
      <w:r w:rsidR="00784A09">
        <w:rPr>
          <w:sz w:val="24"/>
          <w:szCs w:val="24"/>
        </w:rPr>
        <w:t xml:space="preserve">sistance </w:t>
      </w:r>
      <w:r w:rsidR="005C71CA">
        <w:rPr>
          <w:sz w:val="24"/>
          <w:szCs w:val="24"/>
        </w:rPr>
        <w:t>r</w:t>
      </w:r>
      <w:r w:rsidR="00784A09">
        <w:rPr>
          <w:sz w:val="24"/>
          <w:szCs w:val="24"/>
        </w:rPr>
        <w:t xml:space="preserve">eceived at </w:t>
      </w:r>
      <w:r w:rsidR="005C71CA">
        <w:rPr>
          <w:sz w:val="24"/>
          <w:szCs w:val="24"/>
        </w:rPr>
        <w:t>e</w:t>
      </w:r>
      <w:r w:rsidR="00784A09">
        <w:rPr>
          <w:sz w:val="24"/>
          <w:szCs w:val="24"/>
        </w:rPr>
        <w:t>ntry</w:t>
      </w:r>
      <w:r w:rsidR="00904FDE">
        <w:rPr>
          <w:sz w:val="24"/>
          <w:szCs w:val="24"/>
        </w:rPr>
        <w:t xml:space="preserve"> and </w:t>
      </w:r>
      <w:r w:rsidR="005C71CA">
        <w:rPr>
          <w:sz w:val="24"/>
          <w:szCs w:val="24"/>
        </w:rPr>
        <w:t>e</w:t>
      </w:r>
      <w:r w:rsidR="00904FDE">
        <w:rPr>
          <w:sz w:val="24"/>
          <w:szCs w:val="24"/>
        </w:rPr>
        <w:t xml:space="preserve">xit; </w:t>
      </w:r>
      <w:r w:rsidR="00B7068E">
        <w:rPr>
          <w:sz w:val="24"/>
          <w:szCs w:val="24"/>
        </w:rPr>
        <w:t>number</w:t>
      </w:r>
      <w:r w:rsidR="00EC6584">
        <w:rPr>
          <w:sz w:val="24"/>
          <w:szCs w:val="24"/>
        </w:rPr>
        <w:t xml:space="preserve"> of </w:t>
      </w:r>
      <w:r w:rsidR="005C71CA">
        <w:rPr>
          <w:sz w:val="24"/>
          <w:szCs w:val="24"/>
        </w:rPr>
        <w:t>c</w:t>
      </w:r>
      <w:r>
        <w:rPr>
          <w:sz w:val="24"/>
          <w:szCs w:val="24"/>
        </w:rPr>
        <w:t xml:space="preserve">hildren by </w:t>
      </w:r>
      <w:r w:rsidR="005C71CA">
        <w:rPr>
          <w:sz w:val="24"/>
          <w:szCs w:val="24"/>
        </w:rPr>
        <w:t>a</w:t>
      </w:r>
      <w:r>
        <w:rPr>
          <w:sz w:val="24"/>
          <w:szCs w:val="24"/>
        </w:rPr>
        <w:t>ge</w:t>
      </w:r>
      <w:r w:rsidR="00904FDE">
        <w:rPr>
          <w:sz w:val="24"/>
          <w:szCs w:val="24"/>
        </w:rPr>
        <w:t>;</w:t>
      </w:r>
      <w:r>
        <w:rPr>
          <w:sz w:val="24"/>
          <w:szCs w:val="24"/>
        </w:rPr>
        <w:t xml:space="preserve"> </w:t>
      </w:r>
      <w:r w:rsidR="005C71CA">
        <w:rPr>
          <w:sz w:val="24"/>
          <w:szCs w:val="24"/>
        </w:rPr>
        <w:t>n</w:t>
      </w:r>
      <w:r w:rsidR="00EC6584">
        <w:rPr>
          <w:sz w:val="24"/>
          <w:szCs w:val="24"/>
        </w:rPr>
        <w:t xml:space="preserve">umber of </w:t>
      </w:r>
      <w:r w:rsidR="005C71CA">
        <w:rPr>
          <w:sz w:val="24"/>
          <w:szCs w:val="24"/>
        </w:rPr>
        <w:t>o</w:t>
      </w:r>
      <w:r>
        <w:rPr>
          <w:sz w:val="24"/>
          <w:szCs w:val="24"/>
        </w:rPr>
        <w:t xml:space="preserve">thers in </w:t>
      </w:r>
      <w:r w:rsidR="005C71CA">
        <w:rPr>
          <w:sz w:val="24"/>
          <w:szCs w:val="24"/>
        </w:rPr>
        <w:t>h</w:t>
      </w:r>
      <w:r>
        <w:rPr>
          <w:sz w:val="24"/>
          <w:szCs w:val="24"/>
        </w:rPr>
        <w:t>ousehold</w:t>
      </w:r>
      <w:r w:rsidR="00904FDE">
        <w:rPr>
          <w:sz w:val="24"/>
          <w:szCs w:val="24"/>
        </w:rPr>
        <w:t>;</w:t>
      </w:r>
      <w:r w:rsidR="00B55BAB">
        <w:rPr>
          <w:sz w:val="24"/>
          <w:szCs w:val="24"/>
        </w:rPr>
        <w:t xml:space="preserve"> </w:t>
      </w:r>
      <w:r w:rsidR="005C71CA">
        <w:rPr>
          <w:sz w:val="24"/>
          <w:szCs w:val="24"/>
        </w:rPr>
        <w:t>h</w:t>
      </w:r>
      <w:r w:rsidR="00B55BAB">
        <w:rPr>
          <w:sz w:val="24"/>
          <w:szCs w:val="24"/>
        </w:rPr>
        <w:t xml:space="preserve">ighest </w:t>
      </w:r>
      <w:r w:rsidR="005C71CA">
        <w:rPr>
          <w:sz w:val="24"/>
          <w:szCs w:val="24"/>
        </w:rPr>
        <w:t>g</w:t>
      </w:r>
      <w:r w:rsidR="00B55BAB">
        <w:rPr>
          <w:sz w:val="24"/>
          <w:szCs w:val="24"/>
        </w:rPr>
        <w:t xml:space="preserve">rade </w:t>
      </w:r>
      <w:r w:rsidR="005C71CA">
        <w:rPr>
          <w:sz w:val="24"/>
          <w:szCs w:val="24"/>
        </w:rPr>
        <w:t>c</w:t>
      </w:r>
      <w:r w:rsidR="00B55BAB">
        <w:rPr>
          <w:sz w:val="24"/>
          <w:szCs w:val="24"/>
        </w:rPr>
        <w:t>ompleted</w:t>
      </w:r>
      <w:r w:rsidR="00904FDE">
        <w:rPr>
          <w:sz w:val="24"/>
          <w:szCs w:val="24"/>
        </w:rPr>
        <w:t>;</w:t>
      </w:r>
      <w:r>
        <w:rPr>
          <w:sz w:val="24"/>
          <w:szCs w:val="24"/>
        </w:rPr>
        <w:t xml:space="preserve"> </w:t>
      </w:r>
      <w:r w:rsidR="00B7068E">
        <w:rPr>
          <w:sz w:val="24"/>
          <w:szCs w:val="24"/>
        </w:rPr>
        <w:t>number</w:t>
      </w:r>
      <w:r w:rsidR="00EC6584">
        <w:rPr>
          <w:sz w:val="24"/>
          <w:szCs w:val="24"/>
        </w:rPr>
        <w:t xml:space="preserve"> of</w:t>
      </w:r>
      <w:r>
        <w:rPr>
          <w:sz w:val="24"/>
          <w:szCs w:val="24"/>
        </w:rPr>
        <w:t xml:space="preserve"> </w:t>
      </w:r>
      <w:r w:rsidR="005C71CA">
        <w:rPr>
          <w:sz w:val="24"/>
          <w:szCs w:val="24"/>
        </w:rPr>
        <w:t>l</w:t>
      </w:r>
      <w:r>
        <w:rPr>
          <w:sz w:val="24"/>
          <w:szCs w:val="24"/>
        </w:rPr>
        <w:t>essons</w:t>
      </w:r>
      <w:r w:rsidR="00904FDE">
        <w:rPr>
          <w:sz w:val="24"/>
          <w:szCs w:val="24"/>
        </w:rPr>
        <w:t>;</w:t>
      </w:r>
      <w:r>
        <w:rPr>
          <w:sz w:val="24"/>
          <w:szCs w:val="24"/>
        </w:rPr>
        <w:t xml:space="preserve"> </w:t>
      </w:r>
      <w:r w:rsidR="00B7068E">
        <w:rPr>
          <w:sz w:val="24"/>
          <w:szCs w:val="24"/>
        </w:rPr>
        <w:t>number</w:t>
      </w:r>
      <w:r w:rsidR="00EC6584">
        <w:rPr>
          <w:sz w:val="24"/>
          <w:szCs w:val="24"/>
        </w:rPr>
        <w:t xml:space="preserve"> of </w:t>
      </w:r>
      <w:r w:rsidR="005C71CA">
        <w:rPr>
          <w:sz w:val="24"/>
          <w:szCs w:val="24"/>
        </w:rPr>
        <w:t>c</w:t>
      </w:r>
      <w:r w:rsidR="00EC6584">
        <w:rPr>
          <w:sz w:val="24"/>
          <w:szCs w:val="24"/>
        </w:rPr>
        <w:t>ontacts</w:t>
      </w:r>
      <w:r w:rsidR="00904FDE">
        <w:rPr>
          <w:sz w:val="24"/>
          <w:szCs w:val="24"/>
        </w:rPr>
        <w:t>;</w:t>
      </w:r>
      <w:r w:rsidR="006E43A6">
        <w:rPr>
          <w:sz w:val="24"/>
          <w:szCs w:val="24"/>
        </w:rPr>
        <w:t xml:space="preserve"> and</w:t>
      </w:r>
      <w:r w:rsidR="00EC6584">
        <w:rPr>
          <w:sz w:val="24"/>
          <w:szCs w:val="24"/>
        </w:rPr>
        <w:t xml:space="preserve"> </w:t>
      </w:r>
      <w:r w:rsidR="005C71CA">
        <w:rPr>
          <w:sz w:val="24"/>
          <w:szCs w:val="24"/>
        </w:rPr>
        <w:t>p</w:t>
      </w:r>
      <w:r w:rsidR="00F32E14">
        <w:rPr>
          <w:sz w:val="24"/>
          <w:szCs w:val="24"/>
        </w:rPr>
        <w:t xml:space="preserve">rogram </w:t>
      </w:r>
      <w:r w:rsidR="005C71CA">
        <w:rPr>
          <w:sz w:val="24"/>
          <w:szCs w:val="24"/>
        </w:rPr>
        <w:t>s</w:t>
      </w:r>
      <w:r w:rsidR="00F32E14">
        <w:rPr>
          <w:sz w:val="24"/>
          <w:szCs w:val="24"/>
        </w:rPr>
        <w:t>tatus</w:t>
      </w:r>
      <w:r w:rsidR="008435A4">
        <w:rPr>
          <w:sz w:val="24"/>
          <w:szCs w:val="24"/>
        </w:rPr>
        <w:t>.</w:t>
      </w:r>
      <w:r w:rsidR="00077485">
        <w:rPr>
          <w:sz w:val="24"/>
          <w:szCs w:val="24"/>
        </w:rPr>
        <w:t xml:space="preserve">  </w:t>
      </w:r>
      <w:r w:rsidR="00AC2F92">
        <w:rPr>
          <w:sz w:val="24"/>
          <w:szCs w:val="24"/>
        </w:rPr>
        <w:t xml:space="preserve">Personally identifiable information is not transmitted to </w:t>
      </w:r>
      <w:r w:rsidR="00AC2F92">
        <w:rPr>
          <w:sz w:val="24"/>
          <w:szCs w:val="24"/>
        </w:rPr>
        <w:lastRenderedPageBreak/>
        <w:t xml:space="preserve">the </w:t>
      </w:r>
      <w:r w:rsidR="007D5844">
        <w:rPr>
          <w:sz w:val="24"/>
          <w:szCs w:val="24"/>
        </w:rPr>
        <w:t>s</w:t>
      </w:r>
      <w:r w:rsidR="00AC2F92">
        <w:rPr>
          <w:sz w:val="24"/>
          <w:szCs w:val="24"/>
        </w:rPr>
        <w:t xml:space="preserve">tate or </w:t>
      </w:r>
      <w:r w:rsidR="007D5844">
        <w:rPr>
          <w:sz w:val="24"/>
          <w:szCs w:val="24"/>
        </w:rPr>
        <w:t>f</w:t>
      </w:r>
      <w:r w:rsidR="00AC2F92">
        <w:rPr>
          <w:sz w:val="24"/>
          <w:szCs w:val="24"/>
        </w:rPr>
        <w:t xml:space="preserve">ederal levels and NEERS is password protected to keep participant information secure. </w:t>
      </w:r>
      <w:r w:rsidR="00AA458D">
        <w:rPr>
          <w:sz w:val="24"/>
          <w:szCs w:val="24"/>
        </w:rPr>
        <w:t xml:space="preserve"> </w:t>
      </w:r>
    </w:p>
    <w:p w:rsidR="00AC2F92" w:rsidRDefault="00AC2F92" w:rsidP="00E703DB">
      <w:pPr>
        <w:rPr>
          <w:sz w:val="24"/>
          <w:szCs w:val="24"/>
        </w:rPr>
      </w:pPr>
    </w:p>
    <w:p w:rsidR="00E703DB" w:rsidRDefault="00AA458D" w:rsidP="00E703DB">
      <w:pPr>
        <w:rPr>
          <w:sz w:val="24"/>
          <w:szCs w:val="24"/>
        </w:rPr>
      </w:pPr>
      <w:r>
        <w:rPr>
          <w:sz w:val="24"/>
          <w:szCs w:val="24"/>
        </w:rPr>
        <w:t xml:space="preserve">There is also the option to verify the adult’s address.  </w:t>
      </w:r>
      <w:r w:rsidR="00570CB1">
        <w:rPr>
          <w:sz w:val="24"/>
          <w:szCs w:val="24"/>
        </w:rPr>
        <w:t xml:space="preserve">States </w:t>
      </w:r>
      <w:r>
        <w:rPr>
          <w:sz w:val="24"/>
          <w:szCs w:val="24"/>
        </w:rPr>
        <w:t xml:space="preserve">may </w:t>
      </w:r>
      <w:r w:rsidR="008A25C8">
        <w:rPr>
          <w:sz w:val="24"/>
          <w:szCs w:val="24"/>
        </w:rPr>
        <w:t xml:space="preserve">use this option to </w:t>
      </w:r>
      <w:r w:rsidR="000F0C9F">
        <w:rPr>
          <w:sz w:val="24"/>
          <w:szCs w:val="24"/>
        </w:rPr>
        <w:t>gather</w:t>
      </w:r>
      <w:r>
        <w:rPr>
          <w:sz w:val="24"/>
          <w:szCs w:val="24"/>
        </w:rPr>
        <w:t xml:space="preserve"> information on the adult’s congressional district, metropolitan statistical area (MSA) and latitude and longitude coordinates.  </w:t>
      </w:r>
      <w:r w:rsidR="006E43A6">
        <w:rPr>
          <w:sz w:val="24"/>
          <w:szCs w:val="24"/>
        </w:rPr>
        <w:t xml:space="preserve">This is possible through </w:t>
      </w:r>
      <w:r w:rsidRPr="00AA458D">
        <w:rPr>
          <w:sz w:val="24"/>
          <w:szCs w:val="24"/>
        </w:rPr>
        <w:t>a contract</w:t>
      </w:r>
      <w:r w:rsidR="006E43A6">
        <w:rPr>
          <w:sz w:val="24"/>
          <w:szCs w:val="24"/>
        </w:rPr>
        <w:t xml:space="preserve"> </w:t>
      </w:r>
      <w:r w:rsidR="00B4743F">
        <w:rPr>
          <w:sz w:val="24"/>
          <w:szCs w:val="24"/>
        </w:rPr>
        <w:t>the Land Grant Universities have</w:t>
      </w:r>
      <w:r w:rsidRPr="00AA458D">
        <w:rPr>
          <w:sz w:val="24"/>
          <w:szCs w:val="24"/>
        </w:rPr>
        <w:t xml:space="preserve"> with </w:t>
      </w:r>
      <w:r w:rsidRPr="00AA458D">
        <w:rPr>
          <w:b/>
          <w:bCs/>
          <w:i/>
          <w:iCs/>
          <w:sz w:val="24"/>
          <w:szCs w:val="24"/>
        </w:rPr>
        <w:t>Melissa Data Corp</w:t>
      </w:r>
      <w:r w:rsidRPr="00AA458D">
        <w:rPr>
          <w:sz w:val="24"/>
          <w:szCs w:val="24"/>
        </w:rPr>
        <w:t xml:space="preserve"> to provide a Data Quality Web Service for EFNEP.  </w:t>
      </w:r>
      <w:r w:rsidR="00B4743F">
        <w:rPr>
          <w:sz w:val="24"/>
          <w:szCs w:val="24"/>
        </w:rPr>
        <w:t xml:space="preserve">NIFA does not fund this service nor does it (or the institutions) receive the personally identifiable information.  </w:t>
      </w:r>
      <w:r w:rsidRPr="008A5F40">
        <w:rPr>
          <w:sz w:val="24"/>
          <w:szCs w:val="24"/>
          <w:u w:val="single"/>
        </w:rPr>
        <w:t>U</w:t>
      </w:r>
      <w:r w:rsidRPr="00AA458D">
        <w:rPr>
          <w:bCs/>
          <w:sz w:val="24"/>
          <w:szCs w:val="24"/>
          <w:u w:val="single"/>
        </w:rPr>
        <w:t xml:space="preserve">sing this service </w:t>
      </w:r>
      <w:r w:rsidR="00570CB1">
        <w:rPr>
          <w:bCs/>
          <w:sz w:val="24"/>
          <w:szCs w:val="24"/>
          <w:u w:val="single"/>
        </w:rPr>
        <w:t xml:space="preserve">raises </w:t>
      </w:r>
      <w:r w:rsidRPr="00AA458D">
        <w:rPr>
          <w:bCs/>
          <w:sz w:val="24"/>
          <w:szCs w:val="24"/>
          <w:u w:val="single"/>
        </w:rPr>
        <w:t>no security concerns</w:t>
      </w:r>
      <w:r w:rsidRPr="00AA458D">
        <w:rPr>
          <w:sz w:val="24"/>
          <w:szCs w:val="24"/>
        </w:rPr>
        <w:t>.  The actual data enter</w:t>
      </w:r>
      <w:r>
        <w:rPr>
          <w:sz w:val="24"/>
          <w:szCs w:val="24"/>
        </w:rPr>
        <w:t xml:space="preserve">ed at the county level </w:t>
      </w:r>
      <w:r w:rsidRPr="00AA458D">
        <w:rPr>
          <w:sz w:val="24"/>
          <w:szCs w:val="24"/>
        </w:rPr>
        <w:t xml:space="preserve">is not transferred or stored anywhere.  A data string is sent via a secure </w:t>
      </w:r>
      <w:r w:rsidRPr="00AA458D">
        <w:rPr>
          <w:b/>
          <w:bCs/>
          <w:sz w:val="24"/>
          <w:szCs w:val="24"/>
        </w:rPr>
        <w:t>https:</w:t>
      </w:r>
      <w:r w:rsidRPr="00AA458D">
        <w:rPr>
          <w:sz w:val="24"/>
          <w:szCs w:val="24"/>
        </w:rPr>
        <w:t xml:space="preserve"> server (not a website) and is 'bounced' against Melissa Data Corp's USPS dataset</w:t>
      </w:r>
      <w:r w:rsidR="00AC2F92">
        <w:rPr>
          <w:sz w:val="24"/>
          <w:szCs w:val="24"/>
        </w:rPr>
        <w:t xml:space="preserve"> to verify the location information</w:t>
      </w:r>
      <w:r w:rsidRPr="00AA458D">
        <w:rPr>
          <w:sz w:val="24"/>
          <w:szCs w:val="24"/>
        </w:rPr>
        <w:t>.</w:t>
      </w:r>
      <w:r>
        <w:rPr>
          <w:sz w:val="24"/>
          <w:szCs w:val="24"/>
        </w:rPr>
        <w:t xml:space="preserve"> This</w:t>
      </w:r>
      <w:r w:rsidR="00AC2F92">
        <w:rPr>
          <w:sz w:val="24"/>
          <w:szCs w:val="24"/>
        </w:rPr>
        <w:t xml:space="preserve"> data</w:t>
      </w:r>
      <w:r w:rsidRPr="00AA458D">
        <w:rPr>
          <w:sz w:val="24"/>
          <w:szCs w:val="24"/>
        </w:rPr>
        <w:t xml:space="preserve"> can be used to illustrate program reach and impact in a targeted way. </w:t>
      </w:r>
    </w:p>
    <w:p w:rsidR="00D8438F" w:rsidRDefault="00D8438F" w:rsidP="00E703DB">
      <w:pPr>
        <w:rPr>
          <w:sz w:val="24"/>
          <w:szCs w:val="24"/>
        </w:rPr>
      </w:pPr>
    </w:p>
    <w:p w:rsidR="00E703DB" w:rsidRDefault="00E703DB" w:rsidP="00E703DB">
      <w:pPr>
        <w:rPr>
          <w:sz w:val="24"/>
          <w:szCs w:val="24"/>
        </w:rPr>
      </w:pPr>
      <w:r>
        <w:rPr>
          <w:sz w:val="24"/>
          <w:szCs w:val="24"/>
        </w:rPr>
        <w:t xml:space="preserve">The data fields on the </w:t>
      </w:r>
      <w:r>
        <w:rPr>
          <w:sz w:val="24"/>
          <w:szCs w:val="24"/>
          <w:u w:val="single"/>
        </w:rPr>
        <w:t>Nutrition Switchboard</w:t>
      </w:r>
      <w:r>
        <w:rPr>
          <w:sz w:val="24"/>
          <w:szCs w:val="24"/>
        </w:rPr>
        <w:t xml:space="preserve"> are used to enter food recalls, prepare diagnostic reports for participants, and prepare the diet summary reports of the participants.  States</w:t>
      </w:r>
      <w:r w:rsidR="00F32E14">
        <w:rPr>
          <w:sz w:val="24"/>
          <w:szCs w:val="24"/>
        </w:rPr>
        <w:t>/territories</w:t>
      </w:r>
      <w:r>
        <w:rPr>
          <w:sz w:val="24"/>
          <w:szCs w:val="24"/>
        </w:rPr>
        <w:t xml:space="preserve"> are provided </w:t>
      </w:r>
      <w:r w:rsidR="0041096D">
        <w:rPr>
          <w:sz w:val="24"/>
          <w:szCs w:val="24"/>
        </w:rPr>
        <w:t>2</w:t>
      </w:r>
      <w:r>
        <w:rPr>
          <w:sz w:val="24"/>
          <w:szCs w:val="24"/>
        </w:rPr>
        <w:t xml:space="preserve"> options for providing data for this component</w:t>
      </w:r>
      <w:r w:rsidR="006B528B">
        <w:rPr>
          <w:sz w:val="24"/>
          <w:szCs w:val="24"/>
        </w:rPr>
        <w:t>: Computerized Nutrient Analysis</w:t>
      </w:r>
      <w:r w:rsidR="0041096D">
        <w:rPr>
          <w:sz w:val="24"/>
          <w:szCs w:val="24"/>
        </w:rPr>
        <w:t xml:space="preserve"> and</w:t>
      </w:r>
      <w:r w:rsidR="006B528B">
        <w:rPr>
          <w:sz w:val="24"/>
          <w:szCs w:val="24"/>
        </w:rPr>
        <w:t xml:space="preserve"> Food Group Serving Input</w:t>
      </w:r>
      <w:r>
        <w:rPr>
          <w:sz w:val="24"/>
          <w:szCs w:val="24"/>
        </w:rPr>
        <w:t xml:space="preserve">.  If </w:t>
      </w:r>
      <w:r w:rsidR="006B528B">
        <w:rPr>
          <w:sz w:val="24"/>
          <w:szCs w:val="24"/>
        </w:rPr>
        <w:t xml:space="preserve">Computerized Nutrient Analysis </w:t>
      </w:r>
      <w:r>
        <w:rPr>
          <w:sz w:val="24"/>
          <w:szCs w:val="24"/>
        </w:rPr>
        <w:t>is chosen, entry of</w:t>
      </w:r>
      <w:r w:rsidRPr="00FA670D">
        <w:rPr>
          <w:i/>
          <w:sz w:val="24"/>
          <w:szCs w:val="24"/>
        </w:rPr>
        <w:t xml:space="preserve"> meal items</w:t>
      </w:r>
      <w:r>
        <w:rPr>
          <w:sz w:val="24"/>
          <w:szCs w:val="24"/>
        </w:rPr>
        <w:t xml:space="preserve"> is required.  Entry of a meal item consists of entering</w:t>
      </w:r>
      <w:r w:rsidR="006B528B">
        <w:rPr>
          <w:sz w:val="24"/>
          <w:szCs w:val="24"/>
        </w:rPr>
        <w:t xml:space="preserve">, searching for and selecting the meal item from the </w:t>
      </w:r>
      <w:proofErr w:type="spellStart"/>
      <w:r w:rsidR="00AC2F92">
        <w:rPr>
          <w:sz w:val="24"/>
          <w:szCs w:val="24"/>
        </w:rPr>
        <w:t>MyPyramid</w:t>
      </w:r>
      <w:proofErr w:type="spellEnd"/>
      <w:r w:rsidR="00AC2F92">
        <w:rPr>
          <w:sz w:val="24"/>
          <w:szCs w:val="24"/>
        </w:rPr>
        <w:t xml:space="preserve"> </w:t>
      </w:r>
      <w:r w:rsidR="006B528B">
        <w:rPr>
          <w:sz w:val="24"/>
          <w:szCs w:val="24"/>
        </w:rPr>
        <w:t xml:space="preserve">Foods Database and then entering </w:t>
      </w:r>
      <w:r>
        <w:rPr>
          <w:sz w:val="24"/>
          <w:szCs w:val="24"/>
        </w:rPr>
        <w:t xml:space="preserve">the </w:t>
      </w:r>
      <w:r w:rsidR="006B528B" w:rsidRPr="00FA670D">
        <w:rPr>
          <w:i/>
          <w:sz w:val="24"/>
          <w:szCs w:val="24"/>
        </w:rPr>
        <w:t>meal type (midmorning meal, noontime meal or snack, etc.), portion size</w:t>
      </w:r>
      <w:r w:rsidR="00570CB1" w:rsidRPr="00FA670D">
        <w:rPr>
          <w:i/>
          <w:sz w:val="24"/>
          <w:szCs w:val="24"/>
        </w:rPr>
        <w:t>,</w:t>
      </w:r>
      <w:r w:rsidR="006B528B" w:rsidRPr="00FA670D">
        <w:rPr>
          <w:i/>
          <w:sz w:val="24"/>
          <w:szCs w:val="24"/>
        </w:rPr>
        <w:t xml:space="preserve"> and the number of portions</w:t>
      </w:r>
      <w:r>
        <w:rPr>
          <w:sz w:val="24"/>
          <w:szCs w:val="24"/>
        </w:rPr>
        <w:t>.  The system compute</w:t>
      </w:r>
      <w:r w:rsidR="000F0C9F">
        <w:rPr>
          <w:sz w:val="24"/>
          <w:szCs w:val="24"/>
        </w:rPr>
        <w:t>s</w:t>
      </w:r>
      <w:r>
        <w:rPr>
          <w:sz w:val="24"/>
          <w:szCs w:val="24"/>
        </w:rPr>
        <w:t xml:space="preserve"> the nutrient</w:t>
      </w:r>
      <w:r w:rsidR="006B528B">
        <w:rPr>
          <w:sz w:val="24"/>
          <w:szCs w:val="24"/>
        </w:rPr>
        <w:t xml:space="preserve">, </w:t>
      </w:r>
      <w:r>
        <w:rPr>
          <w:sz w:val="24"/>
          <w:szCs w:val="24"/>
        </w:rPr>
        <w:t>food group</w:t>
      </w:r>
      <w:r w:rsidR="006B528B">
        <w:rPr>
          <w:sz w:val="24"/>
          <w:szCs w:val="24"/>
        </w:rPr>
        <w:t xml:space="preserve"> and Healthy Eating Index</w:t>
      </w:r>
      <w:r>
        <w:rPr>
          <w:sz w:val="24"/>
          <w:szCs w:val="24"/>
        </w:rPr>
        <w:t xml:space="preserve"> values automatically.  If </w:t>
      </w:r>
      <w:r w:rsidR="006B528B">
        <w:rPr>
          <w:sz w:val="24"/>
          <w:szCs w:val="24"/>
        </w:rPr>
        <w:t>Food Group Serving Input</w:t>
      </w:r>
      <w:r>
        <w:rPr>
          <w:sz w:val="24"/>
          <w:szCs w:val="24"/>
        </w:rPr>
        <w:t xml:space="preserve"> is chosen, food group tabulations are done externally</w:t>
      </w:r>
      <w:r w:rsidR="00784A09">
        <w:rPr>
          <w:sz w:val="24"/>
          <w:szCs w:val="24"/>
        </w:rPr>
        <w:t xml:space="preserve"> and the totals for the day are entered</w:t>
      </w:r>
      <w:r>
        <w:rPr>
          <w:sz w:val="24"/>
          <w:szCs w:val="24"/>
        </w:rPr>
        <w:t xml:space="preserve">.  </w:t>
      </w:r>
      <w:r w:rsidR="00CC7657">
        <w:rPr>
          <w:sz w:val="24"/>
          <w:szCs w:val="24"/>
        </w:rPr>
        <w:t xml:space="preserve">The underlying databases </w:t>
      </w:r>
      <w:r w:rsidR="00570CB1">
        <w:rPr>
          <w:sz w:val="24"/>
          <w:szCs w:val="24"/>
        </w:rPr>
        <w:t>that</w:t>
      </w:r>
      <w:r w:rsidR="00CC7657">
        <w:rPr>
          <w:sz w:val="24"/>
          <w:szCs w:val="24"/>
        </w:rPr>
        <w:t xml:space="preserve"> support this module </w:t>
      </w:r>
      <w:r w:rsidR="006B528B">
        <w:rPr>
          <w:sz w:val="24"/>
          <w:szCs w:val="24"/>
        </w:rPr>
        <w:t>are</w:t>
      </w:r>
      <w:r w:rsidR="00CC7657">
        <w:rPr>
          <w:sz w:val="24"/>
          <w:szCs w:val="24"/>
        </w:rPr>
        <w:t xml:space="preserve"> </w:t>
      </w:r>
      <w:proofErr w:type="spellStart"/>
      <w:r w:rsidR="00CC7657">
        <w:rPr>
          <w:sz w:val="24"/>
          <w:szCs w:val="24"/>
        </w:rPr>
        <w:t>MyPyramid</w:t>
      </w:r>
      <w:proofErr w:type="spellEnd"/>
      <w:r w:rsidR="00CC7657">
        <w:rPr>
          <w:sz w:val="24"/>
          <w:szCs w:val="24"/>
        </w:rPr>
        <w:t xml:space="preserve"> data files, </w:t>
      </w:r>
      <w:r w:rsidR="00570CB1">
        <w:rPr>
          <w:sz w:val="24"/>
          <w:szCs w:val="24"/>
        </w:rPr>
        <w:t xml:space="preserve">which include more </w:t>
      </w:r>
      <w:r w:rsidR="00CC7657">
        <w:rPr>
          <w:sz w:val="24"/>
          <w:szCs w:val="24"/>
        </w:rPr>
        <w:t xml:space="preserve">extensive lists of foods and more nutrients than the previous version.  Output reports reflect the </w:t>
      </w:r>
      <w:proofErr w:type="spellStart"/>
      <w:r w:rsidR="00CC7657">
        <w:rPr>
          <w:sz w:val="24"/>
          <w:szCs w:val="24"/>
        </w:rPr>
        <w:t>MyPyramid</w:t>
      </w:r>
      <w:proofErr w:type="spellEnd"/>
      <w:r w:rsidR="00CC7657">
        <w:rPr>
          <w:sz w:val="24"/>
          <w:szCs w:val="24"/>
        </w:rPr>
        <w:t xml:space="preserve"> recommendations.</w:t>
      </w:r>
    </w:p>
    <w:p w:rsidR="00E703DB" w:rsidRDefault="00E703DB" w:rsidP="00E703DB">
      <w:pPr>
        <w:rPr>
          <w:sz w:val="24"/>
          <w:szCs w:val="24"/>
        </w:rPr>
      </w:pPr>
    </w:p>
    <w:p w:rsidR="000F0C9F" w:rsidRDefault="00D8438F" w:rsidP="000F0C9F">
      <w:pPr>
        <w:rPr>
          <w:sz w:val="24"/>
          <w:szCs w:val="24"/>
        </w:rPr>
      </w:pPr>
      <w:r>
        <w:rPr>
          <w:sz w:val="24"/>
          <w:szCs w:val="24"/>
        </w:rPr>
        <w:t xml:space="preserve">The </w:t>
      </w:r>
      <w:r w:rsidR="00784A09" w:rsidRPr="00784A09">
        <w:rPr>
          <w:sz w:val="24"/>
          <w:szCs w:val="24"/>
          <w:u w:val="single"/>
        </w:rPr>
        <w:t>Staff Switchboard</w:t>
      </w:r>
      <w:r w:rsidR="00784A09">
        <w:rPr>
          <w:sz w:val="24"/>
          <w:szCs w:val="24"/>
        </w:rPr>
        <w:t xml:space="preserve"> captures basic information about the </w:t>
      </w:r>
      <w:r w:rsidR="005C71CA">
        <w:rPr>
          <w:sz w:val="24"/>
          <w:szCs w:val="24"/>
        </w:rPr>
        <w:t xml:space="preserve">professionals, </w:t>
      </w:r>
      <w:r w:rsidR="00784A09">
        <w:rPr>
          <w:sz w:val="24"/>
          <w:szCs w:val="24"/>
        </w:rPr>
        <w:t xml:space="preserve">paraprofessionals and volunteers associated with the program.  The </w:t>
      </w:r>
      <w:r>
        <w:rPr>
          <w:sz w:val="24"/>
          <w:szCs w:val="24"/>
        </w:rPr>
        <w:t xml:space="preserve">only required fields are the </w:t>
      </w:r>
      <w:r>
        <w:rPr>
          <w:i/>
          <w:iCs/>
          <w:sz w:val="24"/>
          <w:szCs w:val="24"/>
        </w:rPr>
        <w:t>ID</w:t>
      </w:r>
      <w:r w:rsidR="00AC2F92">
        <w:rPr>
          <w:i/>
          <w:iCs/>
          <w:sz w:val="24"/>
          <w:szCs w:val="24"/>
        </w:rPr>
        <w:t>;</w:t>
      </w:r>
      <w:r w:rsidR="005C71CA">
        <w:rPr>
          <w:i/>
          <w:iCs/>
          <w:sz w:val="24"/>
          <w:szCs w:val="24"/>
        </w:rPr>
        <w:t xml:space="preserve"> gender; e</w:t>
      </w:r>
      <w:r>
        <w:rPr>
          <w:i/>
          <w:iCs/>
          <w:sz w:val="24"/>
          <w:szCs w:val="24"/>
        </w:rPr>
        <w:t>th</w:t>
      </w:r>
      <w:r w:rsidRPr="005C71CA">
        <w:rPr>
          <w:i/>
          <w:iCs/>
          <w:sz w:val="24"/>
          <w:szCs w:val="24"/>
        </w:rPr>
        <w:t>nicity</w:t>
      </w:r>
      <w:r w:rsidR="00AC2F92">
        <w:rPr>
          <w:i/>
          <w:iCs/>
          <w:sz w:val="24"/>
          <w:szCs w:val="24"/>
        </w:rPr>
        <w:t>;</w:t>
      </w:r>
      <w:r w:rsidRPr="005C71CA">
        <w:rPr>
          <w:i/>
          <w:iCs/>
          <w:sz w:val="24"/>
          <w:szCs w:val="24"/>
        </w:rPr>
        <w:t xml:space="preserve"> </w:t>
      </w:r>
      <w:r w:rsidRPr="005C71CA">
        <w:rPr>
          <w:i/>
          <w:sz w:val="24"/>
          <w:szCs w:val="24"/>
        </w:rPr>
        <w:t xml:space="preserve">and </w:t>
      </w:r>
      <w:r w:rsidR="005C71CA">
        <w:rPr>
          <w:i/>
          <w:iCs/>
          <w:sz w:val="24"/>
          <w:szCs w:val="24"/>
        </w:rPr>
        <w:t>r</w:t>
      </w:r>
      <w:r>
        <w:rPr>
          <w:i/>
          <w:iCs/>
          <w:sz w:val="24"/>
          <w:szCs w:val="24"/>
        </w:rPr>
        <w:t>ace</w:t>
      </w:r>
      <w:r>
        <w:rPr>
          <w:sz w:val="24"/>
          <w:szCs w:val="24"/>
        </w:rPr>
        <w:t xml:space="preserve">.  </w:t>
      </w:r>
      <w:r w:rsidR="00E703DB">
        <w:rPr>
          <w:sz w:val="24"/>
          <w:szCs w:val="24"/>
        </w:rPr>
        <w:t xml:space="preserve">The </w:t>
      </w:r>
      <w:r w:rsidR="00784A09">
        <w:rPr>
          <w:sz w:val="24"/>
          <w:szCs w:val="24"/>
        </w:rPr>
        <w:t xml:space="preserve">additional </w:t>
      </w:r>
      <w:r w:rsidR="00E703DB">
        <w:rPr>
          <w:sz w:val="24"/>
          <w:szCs w:val="24"/>
        </w:rPr>
        <w:t xml:space="preserve">data fields on the </w:t>
      </w:r>
      <w:r>
        <w:rPr>
          <w:sz w:val="24"/>
          <w:szCs w:val="24"/>
        </w:rPr>
        <w:t xml:space="preserve">this </w:t>
      </w:r>
      <w:r w:rsidRPr="001A45A8">
        <w:rPr>
          <w:sz w:val="24"/>
          <w:szCs w:val="24"/>
        </w:rPr>
        <w:t>s</w:t>
      </w:r>
      <w:r w:rsidR="00E703DB" w:rsidRPr="00D8438F">
        <w:rPr>
          <w:sz w:val="24"/>
          <w:szCs w:val="24"/>
        </w:rPr>
        <w:t xml:space="preserve">witchboard </w:t>
      </w:r>
      <w:r w:rsidR="00E703DB">
        <w:rPr>
          <w:sz w:val="24"/>
          <w:szCs w:val="24"/>
        </w:rPr>
        <w:t>consist of</w:t>
      </w:r>
      <w:r w:rsidR="005C71CA">
        <w:rPr>
          <w:sz w:val="24"/>
          <w:szCs w:val="24"/>
        </w:rPr>
        <w:t>:</w:t>
      </w:r>
      <w:r w:rsidR="00E703DB">
        <w:rPr>
          <w:sz w:val="24"/>
          <w:szCs w:val="24"/>
        </w:rPr>
        <w:t xml:space="preserve"> </w:t>
      </w:r>
      <w:r w:rsidR="005C71CA">
        <w:rPr>
          <w:sz w:val="24"/>
          <w:szCs w:val="24"/>
        </w:rPr>
        <w:t>a</w:t>
      </w:r>
      <w:r w:rsidR="00E703DB">
        <w:rPr>
          <w:sz w:val="24"/>
          <w:szCs w:val="24"/>
        </w:rPr>
        <w:t xml:space="preserve">ddress, </w:t>
      </w:r>
      <w:r w:rsidR="005C71CA">
        <w:rPr>
          <w:sz w:val="24"/>
          <w:szCs w:val="24"/>
        </w:rPr>
        <w:t>c</w:t>
      </w:r>
      <w:r w:rsidR="00E703DB">
        <w:rPr>
          <w:sz w:val="24"/>
          <w:szCs w:val="24"/>
        </w:rPr>
        <w:t xml:space="preserve">ity, </w:t>
      </w:r>
      <w:r w:rsidR="005C71CA">
        <w:rPr>
          <w:sz w:val="24"/>
          <w:szCs w:val="24"/>
        </w:rPr>
        <w:t>s</w:t>
      </w:r>
      <w:r w:rsidR="00E703DB">
        <w:rPr>
          <w:sz w:val="24"/>
          <w:szCs w:val="24"/>
        </w:rPr>
        <w:t xml:space="preserve">tate and </w:t>
      </w:r>
      <w:r w:rsidR="005C71CA">
        <w:rPr>
          <w:sz w:val="24"/>
          <w:szCs w:val="24"/>
        </w:rPr>
        <w:t>z</w:t>
      </w:r>
      <w:r w:rsidR="00E703DB">
        <w:rPr>
          <w:sz w:val="24"/>
          <w:szCs w:val="24"/>
        </w:rPr>
        <w:t>ip</w:t>
      </w:r>
      <w:r w:rsidR="00AC2F92">
        <w:rPr>
          <w:sz w:val="24"/>
          <w:szCs w:val="24"/>
        </w:rPr>
        <w:t xml:space="preserve"> code;</w:t>
      </w:r>
      <w:r w:rsidR="00E703DB">
        <w:rPr>
          <w:sz w:val="24"/>
          <w:szCs w:val="24"/>
        </w:rPr>
        <w:t xml:space="preserve"> </w:t>
      </w:r>
      <w:r w:rsidR="005C71CA">
        <w:rPr>
          <w:sz w:val="24"/>
          <w:szCs w:val="24"/>
        </w:rPr>
        <w:t>t</w:t>
      </w:r>
      <w:r w:rsidR="00E703DB">
        <w:rPr>
          <w:sz w:val="24"/>
          <w:szCs w:val="24"/>
        </w:rPr>
        <w:t xml:space="preserve">elephone </w:t>
      </w:r>
      <w:r w:rsidR="00AC2F92">
        <w:rPr>
          <w:sz w:val="24"/>
          <w:szCs w:val="24"/>
        </w:rPr>
        <w:t>number;</w:t>
      </w:r>
      <w:r w:rsidR="00E703DB">
        <w:rPr>
          <w:sz w:val="24"/>
          <w:szCs w:val="24"/>
        </w:rPr>
        <w:t xml:space="preserve"> </w:t>
      </w:r>
      <w:r w:rsidR="005C71CA">
        <w:rPr>
          <w:sz w:val="24"/>
          <w:szCs w:val="24"/>
        </w:rPr>
        <w:t>a</w:t>
      </w:r>
      <w:r w:rsidR="00E703DB">
        <w:rPr>
          <w:sz w:val="24"/>
          <w:szCs w:val="24"/>
        </w:rPr>
        <w:t xml:space="preserve">nnual </w:t>
      </w:r>
      <w:r w:rsidR="005C71CA">
        <w:rPr>
          <w:sz w:val="24"/>
          <w:szCs w:val="24"/>
        </w:rPr>
        <w:t>h</w:t>
      </w:r>
      <w:r w:rsidR="00E703DB">
        <w:rPr>
          <w:sz w:val="24"/>
          <w:szCs w:val="24"/>
        </w:rPr>
        <w:t xml:space="preserve">ours </w:t>
      </w:r>
      <w:r w:rsidR="005C71CA">
        <w:rPr>
          <w:sz w:val="24"/>
          <w:szCs w:val="24"/>
        </w:rPr>
        <w:t>s</w:t>
      </w:r>
      <w:r w:rsidR="00E703DB">
        <w:rPr>
          <w:sz w:val="24"/>
          <w:szCs w:val="24"/>
        </w:rPr>
        <w:t xml:space="preserve">pent with </w:t>
      </w:r>
      <w:r w:rsidR="005C71CA">
        <w:rPr>
          <w:sz w:val="24"/>
          <w:szCs w:val="24"/>
        </w:rPr>
        <w:t>a</w:t>
      </w:r>
      <w:r w:rsidR="00E703DB">
        <w:rPr>
          <w:sz w:val="24"/>
          <w:szCs w:val="24"/>
        </w:rPr>
        <w:t>dults</w:t>
      </w:r>
      <w:r w:rsidR="005C71CA">
        <w:rPr>
          <w:sz w:val="24"/>
          <w:szCs w:val="24"/>
        </w:rPr>
        <w:t xml:space="preserve"> by program</w:t>
      </w:r>
      <w:r w:rsidR="00AC2F92">
        <w:rPr>
          <w:sz w:val="24"/>
          <w:szCs w:val="24"/>
        </w:rPr>
        <w:t>;</w:t>
      </w:r>
      <w:r w:rsidR="00E703DB">
        <w:rPr>
          <w:sz w:val="24"/>
          <w:szCs w:val="24"/>
        </w:rPr>
        <w:t xml:space="preserve"> </w:t>
      </w:r>
      <w:r w:rsidR="005C71CA">
        <w:rPr>
          <w:sz w:val="24"/>
          <w:szCs w:val="24"/>
        </w:rPr>
        <w:t>a</w:t>
      </w:r>
      <w:r w:rsidR="00E703DB">
        <w:rPr>
          <w:sz w:val="24"/>
          <w:szCs w:val="24"/>
        </w:rPr>
        <w:t xml:space="preserve">nnual </w:t>
      </w:r>
      <w:r w:rsidR="005C71CA">
        <w:rPr>
          <w:sz w:val="24"/>
          <w:szCs w:val="24"/>
        </w:rPr>
        <w:t>h</w:t>
      </w:r>
      <w:r w:rsidR="00E703DB">
        <w:rPr>
          <w:sz w:val="24"/>
          <w:szCs w:val="24"/>
        </w:rPr>
        <w:t xml:space="preserve">ours </w:t>
      </w:r>
      <w:r w:rsidR="005C71CA">
        <w:rPr>
          <w:sz w:val="24"/>
          <w:szCs w:val="24"/>
        </w:rPr>
        <w:t>s</w:t>
      </w:r>
      <w:r w:rsidR="00E703DB">
        <w:rPr>
          <w:sz w:val="24"/>
          <w:szCs w:val="24"/>
        </w:rPr>
        <w:t xml:space="preserve">pent with </w:t>
      </w:r>
      <w:r w:rsidR="005C71CA">
        <w:rPr>
          <w:sz w:val="24"/>
          <w:szCs w:val="24"/>
        </w:rPr>
        <w:t>y</w:t>
      </w:r>
      <w:r w:rsidR="00E703DB">
        <w:rPr>
          <w:sz w:val="24"/>
          <w:szCs w:val="24"/>
        </w:rPr>
        <w:t>outh</w:t>
      </w:r>
      <w:r w:rsidR="00AC2F92">
        <w:rPr>
          <w:sz w:val="24"/>
          <w:szCs w:val="24"/>
        </w:rPr>
        <w:t>;</w:t>
      </w:r>
      <w:r w:rsidR="005C71CA">
        <w:rPr>
          <w:sz w:val="24"/>
          <w:szCs w:val="24"/>
        </w:rPr>
        <w:t xml:space="preserve"> and for volunteers - a</w:t>
      </w:r>
      <w:r w:rsidR="00E703DB">
        <w:rPr>
          <w:sz w:val="24"/>
          <w:szCs w:val="24"/>
        </w:rPr>
        <w:t xml:space="preserve">ge </w:t>
      </w:r>
      <w:r w:rsidR="005C71CA">
        <w:rPr>
          <w:sz w:val="24"/>
          <w:szCs w:val="24"/>
        </w:rPr>
        <w:t>c</w:t>
      </w:r>
      <w:r w:rsidR="00E703DB">
        <w:rPr>
          <w:sz w:val="24"/>
          <w:szCs w:val="24"/>
        </w:rPr>
        <w:t>ode</w:t>
      </w:r>
      <w:r w:rsidR="00CC7657">
        <w:rPr>
          <w:sz w:val="24"/>
          <w:szCs w:val="24"/>
        </w:rPr>
        <w:t xml:space="preserve"> (</w:t>
      </w:r>
      <w:r w:rsidR="005C71CA">
        <w:rPr>
          <w:sz w:val="24"/>
          <w:szCs w:val="24"/>
        </w:rPr>
        <w:t>a</w:t>
      </w:r>
      <w:r w:rsidR="00CC7657">
        <w:rPr>
          <w:sz w:val="24"/>
          <w:szCs w:val="24"/>
        </w:rPr>
        <w:t xml:space="preserve">dult or </w:t>
      </w:r>
      <w:r w:rsidR="005C71CA">
        <w:rPr>
          <w:sz w:val="24"/>
          <w:szCs w:val="24"/>
        </w:rPr>
        <w:t>y</w:t>
      </w:r>
      <w:r w:rsidR="00CC7657">
        <w:rPr>
          <w:sz w:val="24"/>
          <w:szCs w:val="24"/>
        </w:rPr>
        <w:t>outh)</w:t>
      </w:r>
      <w:r w:rsidR="00AC2F92">
        <w:rPr>
          <w:sz w:val="24"/>
          <w:szCs w:val="24"/>
        </w:rPr>
        <w:t xml:space="preserve">, the ID/name of the </w:t>
      </w:r>
      <w:r w:rsidR="005C71CA">
        <w:rPr>
          <w:sz w:val="24"/>
          <w:szCs w:val="24"/>
        </w:rPr>
        <w:t>paraprofessional he/she worked with</w:t>
      </w:r>
      <w:r w:rsidR="00AC2F92">
        <w:rPr>
          <w:sz w:val="24"/>
          <w:szCs w:val="24"/>
        </w:rPr>
        <w:t xml:space="preserve">, </w:t>
      </w:r>
      <w:r w:rsidR="005C71CA">
        <w:rPr>
          <w:sz w:val="24"/>
          <w:szCs w:val="24"/>
        </w:rPr>
        <w:t>and</w:t>
      </w:r>
      <w:r w:rsidR="00E703DB">
        <w:rPr>
          <w:sz w:val="24"/>
          <w:szCs w:val="24"/>
        </w:rPr>
        <w:t xml:space="preserve"> </w:t>
      </w:r>
      <w:r w:rsidR="005C71CA">
        <w:rPr>
          <w:sz w:val="24"/>
          <w:szCs w:val="24"/>
        </w:rPr>
        <w:t>his/her</w:t>
      </w:r>
      <w:r w:rsidR="00E703DB">
        <w:rPr>
          <w:sz w:val="24"/>
          <w:szCs w:val="24"/>
        </w:rPr>
        <w:t xml:space="preserve"> role</w:t>
      </w:r>
      <w:r w:rsidR="005C71CA">
        <w:rPr>
          <w:sz w:val="24"/>
          <w:szCs w:val="24"/>
        </w:rPr>
        <w:t>(</w:t>
      </w:r>
      <w:r w:rsidR="00E703DB">
        <w:rPr>
          <w:sz w:val="24"/>
          <w:szCs w:val="24"/>
        </w:rPr>
        <w:t>s</w:t>
      </w:r>
      <w:r w:rsidR="005C71CA">
        <w:rPr>
          <w:sz w:val="24"/>
          <w:szCs w:val="24"/>
        </w:rPr>
        <w:t>)</w:t>
      </w:r>
      <w:r w:rsidR="00E703DB">
        <w:rPr>
          <w:sz w:val="24"/>
          <w:szCs w:val="24"/>
        </w:rPr>
        <w:t xml:space="preserve">.  </w:t>
      </w:r>
      <w:bookmarkStart w:id="4" w:name="OLE_LINK17"/>
      <w:bookmarkStart w:id="5" w:name="OLE_LINK18"/>
      <w:r w:rsidR="000F0C9F">
        <w:rPr>
          <w:sz w:val="24"/>
          <w:szCs w:val="24"/>
        </w:rPr>
        <w:t>Personally identifiable information is not transmitted to the state or federal levels</w:t>
      </w:r>
      <w:r w:rsidR="001431FF">
        <w:rPr>
          <w:sz w:val="24"/>
          <w:szCs w:val="24"/>
        </w:rPr>
        <w:t>.</w:t>
      </w:r>
      <w:r w:rsidR="000F0C9F">
        <w:rPr>
          <w:sz w:val="24"/>
          <w:szCs w:val="24"/>
        </w:rPr>
        <w:t xml:space="preserve"> </w:t>
      </w:r>
      <w:bookmarkEnd w:id="4"/>
      <w:bookmarkEnd w:id="5"/>
    </w:p>
    <w:p w:rsidR="00D8438F" w:rsidRDefault="00D8438F" w:rsidP="00E703DB">
      <w:pPr>
        <w:rPr>
          <w:sz w:val="24"/>
          <w:szCs w:val="24"/>
        </w:rPr>
      </w:pPr>
    </w:p>
    <w:p w:rsidR="00D8438F" w:rsidRDefault="00D8438F" w:rsidP="00E703DB">
      <w:pPr>
        <w:rPr>
          <w:sz w:val="24"/>
          <w:szCs w:val="24"/>
        </w:rPr>
      </w:pPr>
      <w:r>
        <w:rPr>
          <w:sz w:val="24"/>
          <w:szCs w:val="24"/>
        </w:rPr>
        <w:t xml:space="preserve">The </w:t>
      </w:r>
      <w:r w:rsidR="00784A09" w:rsidRPr="00784A09">
        <w:rPr>
          <w:sz w:val="24"/>
          <w:szCs w:val="24"/>
          <w:u w:val="single"/>
        </w:rPr>
        <w:t xml:space="preserve">Youth Group </w:t>
      </w:r>
      <w:r w:rsidR="00ED5718" w:rsidRPr="00784A09">
        <w:rPr>
          <w:sz w:val="24"/>
          <w:szCs w:val="24"/>
          <w:u w:val="single"/>
        </w:rPr>
        <w:t>Switchboard</w:t>
      </w:r>
      <w:r w:rsidR="00ED5718">
        <w:rPr>
          <w:sz w:val="24"/>
          <w:szCs w:val="24"/>
        </w:rPr>
        <w:t xml:space="preserve"> captures</w:t>
      </w:r>
      <w:r w:rsidR="00784A09">
        <w:rPr>
          <w:sz w:val="24"/>
          <w:szCs w:val="24"/>
        </w:rPr>
        <w:t xml:space="preserve"> basic demographic data about the youth participants reached as a group.  The </w:t>
      </w:r>
      <w:r>
        <w:rPr>
          <w:sz w:val="24"/>
          <w:szCs w:val="24"/>
        </w:rPr>
        <w:t>only required fields are</w:t>
      </w:r>
      <w:r w:rsidR="00784A09">
        <w:rPr>
          <w:sz w:val="24"/>
          <w:szCs w:val="24"/>
        </w:rPr>
        <w:t>:</w:t>
      </w:r>
      <w:r>
        <w:rPr>
          <w:sz w:val="24"/>
          <w:szCs w:val="24"/>
        </w:rPr>
        <w:t xml:space="preserve"> </w:t>
      </w:r>
      <w:r w:rsidR="00AC2F92">
        <w:rPr>
          <w:i/>
          <w:sz w:val="24"/>
          <w:szCs w:val="24"/>
        </w:rPr>
        <w:t>group ID;</w:t>
      </w:r>
      <w:r w:rsidR="00B37D25">
        <w:rPr>
          <w:i/>
          <w:sz w:val="24"/>
          <w:szCs w:val="24"/>
        </w:rPr>
        <w:t xml:space="preserve"> program type; delivery method; city and state or zip code; group leaders; and start and end dates</w:t>
      </w:r>
      <w:r>
        <w:rPr>
          <w:sz w:val="24"/>
          <w:szCs w:val="24"/>
        </w:rPr>
        <w:t>.</w:t>
      </w:r>
      <w:r w:rsidR="00F60F23">
        <w:rPr>
          <w:sz w:val="24"/>
          <w:szCs w:val="24"/>
        </w:rPr>
        <w:t xml:space="preserve"> </w:t>
      </w:r>
      <w:r w:rsidR="00E703DB">
        <w:rPr>
          <w:sz w:val="24"/>
          <w:szCs w:val="24"/>
        </w:rPr>
        <w:t>The</w:t>
      </w:r>
      <w:r w:rsidR="00784A09">
        <w:rPr>
          <w:sz w:val="24"/>
          <w:szCs w:val="24"/>
        </w:rPr>
        <w:t xml:space="preserve"> additional</w:t>
      </w:r>
      <w:r w:rsidR="00E703DB">
        <w:rPr>
          <w:sz w:val="24"/>
          <w:szCs w:val="24"/>
        </w:rPr>
        <w:t xml:space="preserve"> data fields on</w:t>
      </w:r>
      <w:r>
        <w:rPr>
          <w:sz w:val="24"/>
          <w:szCs w:val="24"/>
        </w:rPr>
        <w:t xml:space="preserve"> this</w:t>
      </w:r>
      <w:r w:rsidR="00E703DB">
        <w:rPr>
          <w:sz w:val="24"/>
          <w:szCs w:val="24"/>
        </w:rPr>
        <w:t xml:space="preserve"> </w:t>
      </w:r>
      <w:r w:rsidRPr="001A45A8">
        <w:rPr>
          <w:sz w:val="24"/>
          <w:szCs w:val="24"/>
        </w:rPr>
        <w:t>s</w:t>
      </w:r>
      <w:r w:rsidR="00E703DB" w:rsidRPr="00D8438F">
        <w:rPr>
          <w:sz w:val="24"/>
          <w:szCs w:val="24"/>
        </w:rPr>
        <w:t xml:space="preserve">witchboard </w:t>
      </w:r>
      <w:r w:rsidR="00E703DB">
        <w:rPr>
          <w:sz w:val="24"/>
          <w:szCs w:val="24"/>
        </w:rPr>
        <w:t xml:space="preserve">consist of </w:t>
      </w:r>
      <w:r w:rsidR="00350C07">
        <w:rPr>
          <w:sz w:val="24"/>
          <w:szCs w:val="24"/>
        </w:rPr>
        <w:t xml:space="preserve">group </w:t>
      </w:r>
      <w:r w:rsidR="00E703DB">
        <w:rPr>
          <w:sz w:val="24"/>
          <w:szCs w:val="24"/>
        </w:rPr>
        <w:t>name</w:t>
      </w:r>
      <w:r w:rsidR="00B37D25">
        <w:rPr>
          <w:sz w:val="24"/>
          <w:szCs w:val="24"/>
        </w:rPr>
        <w:t>;</w:t>
      </w:r>
      <w:r w:rsidR="00E703DB">
        <w:rPr>
          <w:sz w:val="24"/>
          <w:szCs w:val="24"/>
        </w:rPr>
        <w:t xml:space="preserve"> </w:t>
      </w:r>
      <w:r w:rsidR="00B37D25">
        <w:rPr>
          <w:sz w:val="24"/>
          <w:szCs w:val="24"/>
        </w:rPr>
        <w:t xml:space="preserve">name; </w:t>
      </w:r>
      <w:r w:rsidR="00E703DB">
        <w:rPr>
          <w:sz w:val="24"/>
          <w:szCs w:val="24"/>
        </w:rPr>
        <w:t>address</w:t>
      </w:r>
      <w:r w:rsidR="00B37D25">
        <w:rPr>
          <w:sz w:val="24"/>
          <w:szCs w:val="24"/>
        </w:rPr>
        <w:t xml:space="preserve">; </w:t>
      </w:r>
      <w:r w:rsidR="00E703DB">
        <w:rPr>
          <w:sz w:val="24"/>
          <w:szCs w:val="24"/>
        </w:rPr>
        <w:t>phone</w:t>
      </w:r>
      <w:r w:rsidR="00B37D25">
        <w:rPr>
          <w:sz w:val="24"/>
          <w:szCs w:val="24"/>
        </w:rPr>
        <w:t xml:space="preserve"> number;</w:t>
      </w:r>
      <w:r w:rsidR="00E703DB">
        <w:rPr>
          <w:sz w:val="24"/>
          <w:szCs w:val="24"/>
        </w:rPr>
        <w:t xml:space="preserve"> </w:t>
      </w:r>
      <w:r w:rsidR="00B066DF">
        <w:rPr>
          <w:sz w:val="24"/>
          <w:szCs w:val="24"/>
        </w:rPr>
        <w:t xml:space="preserve">number </w:t>
      </w:r>
      <w:r w:rsidR="00E703DB">
        <w:rPr>
          <w:sz w:val="24"/>
          <w:szCs w:val="24"/>
        </w:rPr>
        <w:t>of meetings,</w:t>
      </w:r>
      <w:r w:rsidR="00CC7657">
        <w:rPr>
          <w:sz w:val="24"/>
          <w:szCs w:val="24"/>
        </w:rPr>
        <w:t xml:space="preserve"> </w:t>
      </w:r>
      <w:r w:rsidR="00B066DF">
        <w:rPr>
          <w:sz w:val="24"/>
          <w:szCs w:val="24"/>
        </w:rPr>
        <w:t>number</w:t>
      </w:r>
      <w:r w:rsidR="00CC7657">
        <w:rPr>
          <w:sz w:val="24"/>
          <w:szCs w:val="24"/>
        </w:rPr>
        <w:t xml:space="preserve"> of</w:t>
      </w:r>
      <w:r w:rsidR="00E703DB">
        <w:rPr>
          <w:sz w:val="24"/>
          <w:szCs w:val="24"/>
        </w:rPr>
        <w:t xml:space="preserve"> contact hours,</w:t>
      </w:r>
      <w:r w:rsidR="00350C07">
        <w:rPr>
          <w:sz w:val="24"/>
          <w:szCs w:val="24"/>
        </w:rPr>
        <w:t xml:space="preserve"> </w:t>
      </w:r>
      <w:r w:rsidR="00B066DF">
        <w:rPr>
          <w:sz w:val="24"/>
          <w:szCs w:val="24"/>
        </w:rPr>
        <w:t xml:space="preserve">number of </w:t>
      </w:r>
      <w:r w:rsidR="00E703DB">
        <w:rPr>
          <w:sz w:val="24"/>
          <w:szCs w:val="24"/>
        </w:rPr>
        <w:t>youth in other 4-H</w:t>
      </w:r>
      <w:r w:rsidR="00B37D25">
        <w:rPr>
          <w:sz w:val="24"/>
          <w:szCs w:val="24"/>
        </w:rPr>
        <w:t xml:space="preserve"> programs;</w:t>
      </w:r>
      <w:r w:rsidR="00E703DB">
        <w:rPr>
          <w:sz w:val="24"/>
          <w:szCs w:val="24"/>
        </w:rPr>
        <w:t xml:space="preserve"> </w:t>
      </w:r>
      <w:r w:rsidR="00B37D25">
        <w:rPr>
          <w:sz w:val="24"/>
          <w:szCs w:val="24"/>
        </w:rPr>
        <w:t xml:space="preserve">and </w:t>
      </w:r>
      <w:r w:rsidR="00B066DF">
        <w:rPr>
          <w:sz w:val="24"/>
          <w:szCs w:val="24"/>
        </w:rPr>
        <w:t xml:space="preserve">number of </w:t>
      </w:r>
      <w:r w:rsidR="00E703DB">
        <w:rPr>
          <w:sz w:val="24"/>
          <w:szCs w:val="24"/>
        </w:rPr>
        <w:t xml:space="preserve">youth by </w:t>
      </w:r>
      <w:r w:rsidR="00B37D25">
        <w:rPr>
          <w:sz w:val="24"/>
          <w:szCs w:val="24"/>
        </w:rPr>
        <w:t>gender, grade,</w:t>
      </w:r>
      <w:r w:rsidR="00E703DB">
        <w:rPr>
          <w:sz w:val="24"/>
          <w:szCs w:val="24"/>
        </w:rPr>
        <w:t xml:space="preserve"> residence</w:t>
      </w:r>
      <w:r w:rsidR="00784A09">
        <w:rPr>
          <w:sz w:val="24"/>
          <w:szCs w:val="24"/>
        </w:rPr>
        <w:t xml:space="preserve"> </w:t>
      </w:r>
      <w:r w:rsidR="00B37D25" w:rsidRPr="00B37D25">
        <w:rPr>
          <w:sz w:val="24"/>
          <w:szCs w:val="24"/>
        </w:rPr>
        <w:t>(central city, farm, etc)</w:t>
      </w:r>
      <w:r w:rsidR="00E703DB" w:rsidRPr="00B37D25">
        <w:rPr>
          <w:sz w:val="24"/>
          <w:szCs w:val="24"/>
        </w:rPr>
        <w:t>,</w:t>
      </w:r>
      <w:r w:rsidR="00E703DB">
        <w:rPr>
          <w:sz w:val="24"/>
          <w:szCs w:val="24"/>
        </w:rPr>
        <w:t xml:space="preserve"> </w:t>
      </w:r>
      <w:r w:rsidR="00ED5718">
        <w:rPr>
          <w:sz w:val="24"/>
          <w:szCs w:val="24"/>
        </w:rPr>
        <w:t>e</w:t>
      </w:r>
      <w:r w:rsidR="00350C07">
        <w:rPr>
          <w:sz w:val="24"/>
          <w:szCs w:val="24"/>
        </w:rPr>
        <w:t>thnicity</w:t>
      </w:r>
      <w:r w:rsidR="00B37D25">
        <w:rPr>
          <w:sz w:val="24"/>
          <w:szCs w:val="24"/>
        </w:rPr>
        <w:t xml:space="preserve">, </w:t>
      </w:r>
      <w:r w:rsidR="00E703DB">
        <w:rPr>
          <w:sz w:val="24"/>
          <w:szCs w:val="24"/>
        </w:rPr>
        <w:t>race</w:t>
      </w:r>
      <w:r w:rsidR="00B37D25">
        <w:rPr>
          <w:sz w:val="24"/>
          <w:szCs w:val="24"/>
        </w:rPr>
        <w:t xml:space="preserve"> and racial subcategory</w:t>
      </w:r>
      <w:r w:rsidR="00E703DB">
        <w:rPr>
          <w:sz w:val="24"/>
          <w:szCs w:val="24"/>
        </w:rPr>
        <w:t xml:space="preserve">.  </w:t>
      </w:r>
      <w:r w:rsidR="00AC2F92">
        <w:rPr>
          <w:sz w:val="24"/>
          <w:szCs w:val="24"/>
        </w:rPr>
        <w:t>There are a</w:t>
      </w:r>
      <w:r w:rsidR="00E703DB">
        <w:rPr>
          <w:sz w:val="24"/>
          <w:szCs w:val="24"/>
        </w:rPr>
        <w:t xml:space="preserve">dditional data fields </w:t>
      </w:r>
      <w:r w:rsidR="00AC2F92">
        <w:rPr>
          <w:sz w:val="24"/>
          <w:szCs w:val="24"/>
        </w:rPr>
        <w:t xml:space="preserve">to capture data on </w:t>
      </w:r>
      <w:r w:rsidR="00E703DB">
        <w:rPr>
          <w:sz w:val="24"/>
          <w:szCs w:val="24"/>
        </w:rPr>
        <w:t>youth impact</w:t>
      </w:r>
      <w:r w:rsidR="00AC2F92">
        <w:rPr>
          <w:sz w:val="24"/>
          <w:szCs w:val="24"/>
        </w:rPr>
        <w:t>s.  These impacts</w:t>
      </w:r>
      <w:r w:rsidR="00E703DB">
        <w:rPr>
          <w:sz w:val="24"/>
          <w:szCs w:val="24"/>
        </w:rPr>
        <w:t xml:space="preserve"> </w:t>
      </w:r>
      <w:r w:rsidR="00B066DF">
        <w:rPr>
          <w:sz w:val="24"/>
          <w:szCs w:val="24"/>
        </w:rPr>
        <w:t xml:space="preserve">include </w:t>
      </w:r>
      <w:r w:rsidR="00E703DB">
        <w:rPr>
          <w:sz w:val="24"/>
          <w:szCs w:val="24"/>
        </w:rPr>
        <w:t xml:space="preserve">the </w:t>
      </w:r>
      <w:r w:rsidR="000F0C9F">
        <w:rPr>
          <w:sz w:val="24"/>
          <w:szCs w:val="24"/>
        </w:rPr>
        <w:t>percentage</w:t>
      </w:r>
      <w:r w:rsidR="00E703DB">
        <w:rPr>
          <w:sz w:val="24"/>
          <w:szCs w:val="24"/>
        </w:rPr>
        <w:t xml:space="preserve"> of youth who </w:t>
      </w:r>
      <w:r w:rsidR="00350C07">
        <w:rPr>
          <w:sz w:val="24"/>
          <w:szCs w:val="24"/>
        </w:rPr>
        <w:t xml:space="preserve">improved knowledge or behavior related to </w:t>
      </w:r>
      <w:r w:rsidR="00B066DF">
        <w:rPr>
          <w:sz w:val="24"/>
          <w:szCs w:val="24"/>
        </w:rPr>
        <w:t xml:space="preserve">one </w:t>
      </w:r>
      <w:r w:rsidR="00350C07">
        <w:rPr>
          <w:sz w:val="24"/>
          <w:szCs w:val="24"/>
        </w:rPr>
        <w:t xml:space="preserve">or more of </w:t>
      </w:r>
      <w:r w:rsidR="00B066DF">
        <w:rPr>
          <w:sz w:val="24"/>
          <w:szCs w:val="24"/>
        </w:rPr>
        <w:t>four</w:t>
      </w:r>
      <w:r w:rsidR="00B37D25">
        <w:rPr>
          <w:sz w:val="24"/>
          <w:szCs w:val="24"/>
        </w:rPr>
        <w:t xml:space="preserve"> </w:t>
      </w:r>
      <w:r w:rsidR="00350C07">
        <w:rPr>
          <w:sz w:val="24"/>
          <w:szCs w:val="24"/>
        </w:rPr>
        <w:t>outcome areas: food choice</w:t>
      </w:r>
      <w:r w:rsidR="00B37D25">
        <w:rPr>
          <w:sz w:val="24"/>
          <w:szCs w:val="24"/>
        </w:rPr>
        <w:t>; essentials of nutrition; food preparation/</w:t>
      </w:r>
      <w:r w:rsidR="00350C07">
        <w:rPr>
          <w:sz w:val="24"/>
          <w:szCs w:val="24"/>
        </w:rPr>
        <w:t>food safety</w:t>
      </w:r>
      <w:r w:rsidR="00B37D25">
        <w:rPr>
          <w:sz w:val="24"/>
          <w:szCs w:val="24"/>
        </w:rPr>
        <w:t xml:space="preserve">; </w:t>
      </w:r>
      <w:r w:rsidR="00B066DF">
        <w:rPr>
          <w:sz w:val="24"/>
          <w:szCs w:val="24"/>
        </w:rPr>
        <w:t>and</w:t>
      </w:r>
      <w:r w:rsidR="00B37D25">
        <w:rPr>
          <w:sz w:val="24"/>
          <w:szCs w:val="24"/>
        </w:rPr>
        <w:t xml:space="preserve"> </w:t>
      </w:r>
      <w:r w:rsidR="00350C07">
        <w:rPr>
          <w:sz w:val="24"/>
          <w:szCs w:val="24"/>
        </w:rPr>
        <w:t xml:space="preserve">food resource management. </w:t>
      </w:r>
      <w:r w:rsidR="00CC7657">
        <w:rPr>
          <w:sz w:val="24"/>
          <w:szCs w:val="24"/>
        </w:rPr>
        <w:t xml:space="preserve"> </w:t>
      </w:r>
      <w:r w:rsidR="000F0C9F">
        <w:rPr>
          <w:sz w:val="24"/>
          <w:szCs w:val="24"/>
        </w:rPr>
        <w:t xml:space="preserve">As with the </w:t>
      </w:r>
      <w:r w:rsidR="000F0C9F">
        <w:rPr>
          <w:sz w:val="24"/>
          <w:szCs w:val="24"/>
        </w:rPr>
        <w:lastRenderedPageBreak/>
        <w:t>adults</w:t>
      </w:r>
      <w:r w:rsidR="00B066DF">
        <w:rPr>
          <w:sz w:val="24"/>
          <w:szCs w:val="24"/>
        </w:rPr>
        <w:t>, t</w:t>
      </w:r>
      <w:r w:rsidR="008A25C8">
        <w:rPr>
          <w:sz w:val="24"/>
          <w:szCs w:val="24"/>
        </w:rPr>
        <w:t xml:space="preserve">here is the option to verify the youth group’s location.  If </w:t>
      </w:r>
      <w:r w:rsidR="00B066DF">
        <w:rPr>
          <w:sz w:val="24"/>
          <w:szCs w:val="24"/>
        </w:rPr>
        <w:t xml:space="preserve">a </w:t>
      </w:r>
      <w:r w:rsidR="007D5844">
        <w:rPr>
          <w:sz w:val="24"/>
          <w:szCs w:val="24"/>
        </w:rPr>
        <w:t>s</w:t>
      </w:r>
      <w:r w:rsidR="00B066DF">
        <w:rPr>
          <w:sz w:val="24"/>
          <w:szCs w:val="24"/>
        </w:rPr>
        <w:t xml:space="preserve">tate </w:t>
      </w:r>
      <w:r w:rsidR="008A25C8">
        <w:rPr>
          <w:sz w:val="24"/>
          <w:szCs w:val="24"/>
        </w:rPr>
        <w:t xml:space="preserve">wishes, </w:t>
      </w:r>
      <w:r w:rsidR="00B066DF">
        <w:rPr>
          <w:sz w:val="24"/>
          <w:szCs w:val="24"/>
        </w:rPr>
        <w:t xml:space="preserve">it </w:t>
      </w:r>
      <w:r w:rsidR="008A25C8">
        <w:rPr>
          <w:sz w:val="24"/>
          <w:szCs w:val="24"/>
        </w:rPr>
        <w:t xml:space="preserve">can use this option to </w:t>
      </w:r>
      <w:r w:rsidR="000F0C9F">
        <w:rPr>
          <w:sz w:val="24"/>
          <w:szCs w:val="24"/>
        </w:rPr>
        <w:t>gather</w:t>
      </w:r>
      <w:r w:rsidR="008A25C8">
        <w:rPr>
          <w:sz w:val="24"/>
          <w:szCs w:val="24"/>
        </w:rPr>
        <w:t xml:space="preserve"> information on the youth group’s congressional district, metropolitan statistical area (MSA) and latitude and longitude coordinates. </w:t>
      </w:r>
      <w:r w:rsidR="00AC2F92">
        <w:rPr>
          <w:sz w:val="24"/>
          <w:szCs w:val="24"/>
        </w:rPr>
        <w:t xml:space="preserve"> As discussed in the Adult Switchboard section,</w:t>
      </w:r>
      <w:r w:rsidR="008A25C8">
        <w:rPr>
          <w:sz w:val="24"/>
          <w:szCs w:val="24"/>
        </w:rPr>
        <w:t xml:space="preserve"> </w:t>
      </w:r>
      <w:r w:rsidR="00B4743F">
        <w:rPr>
          <w:sz w:val="24"/>
          <w:szCs w:val="24"/>
        </w:rPr>
        <w:t>the Land Grant Institutions have</w:t>
      </w:r>
      <w:r w:rsidR="008A25C8" w:rsidRPr="00AA458D">
        <w:rPr>
          <w:sz w:val="24"/>
          <w:szCs w:val="24"/>
        </w:rPr>
        <w:t xml:space="preserve"> a contract with </w:t>
      </w:r>
      <w:r w:rsidR="008A25C8" w:rsidRPr="00AA458D">
        <w:rPr>
          <w:b/>
          <w:bCs/>
          <w:i/>
          <w:iCs/>
          <w:sz w:val="24"/>
          <w:szCs w:val="24"/>
        </w:rPr>
        <w:t>Melissa Data Corp</w:t>
      </w:r>
      <w:r w:rsidR="008A25C8" w:rsidRPr="00AA458D">
        <w:rPr>
          <w:sz w:val="24"/>
          <w:szCs w:val="24"/>
        </w:rPr>
        <w:t xml:space="preserve"> to provide a Data Quality Web Service for EFNEP. </w:t>
      </w:r>
      <w:r w:rsidR="00FA670D">
        <w:rPr>
          <w:sz w:val="24"/>
          <w:szCs w:val="24"/>
        </w:rPr>
        <w:t xml:space="preserve"> As stated previously, u</w:t>
      </w:r>
      <w:r w:rsidR="008A25C8" w:rsidRPr="00AA458D">
        <w:rPr>
          <w:bCs/>
          <w:sz w:val="24"/>
          <w:szCs w:val="24"/>
          <w:u w:val="single"/>
        </w:rPr>
        <w:t>sing this service has absolutely no security concerns</w:t>
      </w:r>
      <w:r w:rsidR="00FA670D">
        <w:rPr>
          <w:sz w:val="24"/>
          <w:szCs w:val="24"/>
        </w:rPr>
        <w:t xml:space="preserve"> (see section on the Adult Switchboard for additional information).</w:t>
      </w:r>
      <w:r w:rsidR="000F0C9F" w:rsidRPr="000F0C9F">
        <w:rPr>
          <w:sz w:val="24"/>
          <w:szCs w:val="24"/>
        </w:rPr>
        <w:t xml:space="preserve"> </w:t>
      </w:r>
      <w:r w:rsidR="000F0C9F">
        <w:rPr>
          <w:sz w:val="24"/>
          <w:szCs w:val="24"/>
        </w:rPr>
        <w:t>Personally identifiable information is not transmitted to the state or federal levels</w:t>
      </w:r>
      <w:r w:rsidR="001431FF">
        <w:rPr>
          <w:sz w:val="24"/>
          <w:szCs w:val="24"/>
        </w:rPr>
        <w:t>.</w:t>
      </w:r>
    </w:p>
    <w:p w:rsidR="001431FF" w:rsidRDefault="001431FF" w:rsidP="00E703DB">
      <w:pPr>
        <w:rPr>
          <w:sz w:val="24"/>
          <w:szCs w:val="24"/>
        </w:rPr>
      </w:pPr>
    </w:p>
    <w:p w:rsidR="00E703DB" w:rsidRDefault="00AF3D68" w:rsidP="00E703DB">
      <w:pPr>
        <w:rPr>
          <w:i/>
          <w:iCs/>
          <w:sz w:val="24"/>
          <w:szCs w:val="24"/>
        </w:rPr>
      </w:pPr>
      <w:r>
        <w:rPr>
          <w:sz w:val="24"/>
          <w:szCs w:val="24"/>
        </w:rPr>
        <w:t xml:space="preserve">The </w:t>
      </w:r>
      <w:r w:rsidR="00E703DB">
        <w:rPr>
          <w:sz w:val="24"/>
          <w:szCs w:val="24"/>
          <w:u w:val="single"/>
        </w:rPr>
        <w:t xml:space="preserve">Behavior Checklist Switchboard </w:t>
      </w:r>
      <w:r>
        <w:rPr>
          <w:sz w:val="24"/>
          <w:szCs w:val="24"/>
          <w:u w:val="single"/>
        </w:rPr>
        <w:t xml:space="preserve">is used to capture data on behavior change between entry and exit from the program. </w:t>
      </w:r>
      <w:r w:rsidR="00E703DB">
        <w:rPr>
          <w:sz w:val="24"/>
          <w:szCs w:val="24"/>
        </w:rPr>
        <w:t xml:space="preserve"> </w:t>
      </w:r>
      <w:r w:rsidR="00AC2F92">
        <w:rPr>
          <w:sz w:val="24"/>
          <w:szCs w:val="24"/>
        </w:rPr>
        <w:t xml:space="preserve">When </w:t>
      </w:r>
      <w:r w:rsidR="00E703DB">
        <w:rPr>
          <w:sz w:val="24"/>
          <w:szCs w:val="24"/>
        </w:rPr>
        <w:t>this feature is used</w:t>
      </w:r>
      <w:r w:rsidR="00522922">
        <w:rPr>
          <w:sz w:val="24"/>
          <w:szCs w:val="24"/>
        </w:rPr>
        <w:t xml:space="preserve"> for adult participants</w:t>
      </w:r>
      <w:r w:rsidR="00E703DB">
        <w:rPr>
          <w:sz w:val="24"/>
          <w:szCs w:val="24"/>
        </w:rPr>
        <w:t>, state</w:t>
      </w:r>
      <w:r w:rsidR="00AF7840">
        <w:rPr>
          <w:sz w:val="24"/>
          <w:szCs w:val="24"/>
        </w:rPr>
        <w:t>s</w:t>
      </w:r>
      <w:r w:rsidR="00E703DB">
        <w:rPr>
          <w:sz w:val="24"/>
          <w:szCs w:val="24"/>
        </w:rPr>
        <w:t xml:space="preserve"> must ask the participant 10 core questions.  Each question </w:t>
      </w:r>
      <w:r w:rsidR="00B066DF">
        <w:rPr>
          <w:sz w:val="24"/>
          <w:szCs w:val="24"/>
        </w:rPr>
        <w:t xml:space="preserve">includes </w:t>
      </w:r>
      <w:r w:rsidR="00E703DB">
        <w:rPr>
          <w:sz w:val="24"/>
          <w:szCs w:val="24"/>
        </w:rPr>
        <w:t>five response</w:t>
      </w:r>
      <w:r w:rsidR="00B066DF">
        <w:rPr>
          <w:sz w:val="24"/>
          <w:szCs w:val="24"/>
        </w:rPr>
        <w:t xml:space="preserve"> option</w:t>
      </w:r>
      <w:r w:rsidR="00E703DB">
        <w:rPr>
          <w:sz w:val="24"/>
          <w:szCs w:val="24"/>
        </w:rPr>
        <w:t xml:space="preserve">s: Do Not Do, Seldom, Sometimes, Most of the Time, or Almost Always, (No Response or Not Applicable is also permitted).  </w:t>
      </w:r>
      <w:r w:rsidR="00AF7840">
        <w:rPr>
          <w:sz w:val="24"/>
          <w:szCs w:val="24"/>
        </w:rPr>
        <w:t xml:space="preserve">If </w:t>
      </w:r>
      <w:r w:rsidR="00B066DF">
        <w:rPr>
          <w:sz w:val="24"/>
          <w:szCs w:val="24"/>
        </w:rPr>
        <w:t>a S</w:t>
      </w:r>
      <w:r w:rsidR="00AF7840">
        <w:rPr>
          <w:sz w:val="24"/>
          <w:szCs w:val="24"/>
        </w:rPr>
        <w:t xml:space="preserve">tate chooses, </w:t>
      </w:r>
      <w:r w:rsidR="00B066DF">
        <w:rPr>
          <w:sz w:val="24"/>
          <w:szCs w:val="24"/>
        </w:rPr>
        <w:t xml:space="preserve">it </w:t>
      </w:r>
      <w:r w:rsidR="00AF7840">
        <w:rPr>
          <w:sz w:val="24"/>
          <w:szCs w:val="24"/>
        </w:rPr>
        <w:t>can</w:t>
      </w:r>
      <w:r w:rsidR="00E703DB">
        <w:rPr>
          <w:sz w:val="24"/>
          <w:szCs w:val="24"/>
        </w:rPr>
        <w:t xml:space="preserve"> collect additional information from </w:t>
      </w:r>
      <w:r>
        <w:rPr>
          <w:sz w:val="24"/>
          <w:szCs w:val="24"/>
        </w:rPr>
        <w:t xml:space="preserve">participants </w:t>
      </w:r>
      <w:r w:rsidR="00E703DB">
        <w:rPr>
          <w:sz w:val="24"/>
          <w:szCs w:val="24"/>
        </w:rPr>
        <w:t>by selecting any question</w:t>
      </w:r>
      <w:r w:rsidR="00B066DF">
        <w:rPr>
          <w:sz w:val="24"/>
          <w:szCs w:val="24"/>
        </w:rPr>
        <w:t xml:space="preserve"> from an </w:t>
      </w:r>
      <w:r w:rsidR="00C70ACC">
        <w:rPr>
          <w:sz w:val="24"/>
          <w:szCs w:val="24"/>
        </w:rPr>
        <w:t xml:space="preserve">approximately 200 </w:t>
      </w:r>
      <w:r w:rsidR="00B066DF">
        <w:rPr>
          <w:sz w:val="24"/>
          <w:szCs w:val="24"/>
        </w:rPr>
        <w:t xml:space="preserve">item </w:t>
      </w:r>
      <w:r w:rsidR="00E703DB">
        <w:rPr>
          <w:sz w:val="24"/>
          <w:szCs w:val="24"/>
        </w:rPr>
        <w:t>database</w:t>
      </w:r>
      <w:r w:rsidR="000F0C9F">
        <w:rPr>
          <w:sz w:val="24"/>
          <w:szCs w:val="24"/>
        </w:rPr>
        <w:t xml:space="preserve"> which was developed for the states </w:t>
      </w:r>
      <w:r w:rsidR="00E06A5B">
        <w:rPr>
          <w:sz w:val="24"/>
          <w:szCs w:val="24"/>
        </w:rPr>
        <w:t xml:space="preserve">to support their </w:t>
      </w:r>
      <w:r w:rsidR="000F0C9F">
        <w:rPr>
          <w:sz w:val="24"/>
          <w:szCs w:val="24"/>
        </w:rPr>
        <w:t xml:space="preserve">sharing </w:t>
      </w:r>
      <w:r w:rsidR="00E06A5B">
        <w:rPr>
          <w:sz w:val="24"/>
          <w:szCs w:val="24"/>
        </w:rPr>
        <w:t xml:space="preserve">of </w:t>
      </w:r>
      <w:r w:rsidR="000F0C9F">
        <w:rPr>
          <w:sz w:val="24"/>
          <w:szCs w:val="24"/>
        </w:rPr>
        <w:t xml:space="preserve">additional questions with </w:t>
      </w:r>
      <w:r w:rsidR="00E06A5B">
        <w:rPr>
          <w:sz w:val="24"/>
          <w:szCs w:val="24"/>
        </w:rPr>
        <w:t xml:space="preserve">each </w:t>
      </w:r>
      <w:r w:rsidR="000F0C9F">
        <w:rPr>
          <w:sz w:val="24"/>
          <w:szCs w:val="24"/>
        </w:rPr>
        <w:t>other</w:t>
      </w:r>
      <w:r w:rsidR="00E703DB">
        <w:rPr>
          <w:sz w:val="24"/>
          <w:szCs w:val="24"/>
        </w:rPr>
        <w:t xml:space="preserve">.  </w:t>
      </w:r>
      <w:r w:rsidR="00B066DF">
        <w:rPr>
          <w:sz w:val="24"/>
          <w:szCs w:val="24"/>
        </w:rPr>
        <w:t xml:space="preserve">The additional questions are of four types: </w:t>
      </w:r>
      <w:r w:rsidR="00E703DB">
        <w:rPr>
          <w:sz w:val="24"/>
          <w:szCs w:val="24"/>
        </w:rPr>
        <w:t>4-Choice, 5-Choice, Logical, or Numeric.</w:t>
      </w:r>
    </w:p>
    <w:p w:rsidR="00E703DB" w:rsidRDefault="00E703DB" w:rsidP="00E703DB">
      <w:pPr>
        <w:rPr>
          <w:sz w:val="24"/>
          <w:szCs w:val="24"/>
        </w:rPr>
      </w:pPr>
    </w:p>
    <w:p w:rsidR="00E236D9" w:rsidRDefault="00AF3D68" w:rsidP="00E703DB">
      <w:pPr>
        <w:rPr>
          <w:sz w:val="24"/>
          <w:szCs w:val="24"/>
        </w:rPr>
      </w:pPr>
      <w:r w:rsidRPr="00AF3D68">
        <w:rPr>
          <w:sz w:val="24"/>
          <w:szCs w:val="24"/>
        </w:rPr>
        <w:t xml:space="preserve">The </w:t>
      </w:r>
      <w:r w:rsidRPr="00AF3D68">
        <w:rPr>
          <w:sz w:val="24"/>
          <w:szCs w:val="24"/>
          <w:u w:val="single"/>
        </w:rPr>
        <w:t>Interagency Cooperation</w:t>
      </w:r>
      <w:r>
        <w:rPr>
          <w:sz w:val="24"/>
          <w:szCs w:val="24"/>
        </w:rPr>
        <w:t xml:space="preserve"> screen is used to capture data on collaborations and other sources of funding.  Optional fields include: </w:t>
      </w:r>
      <w:r w:rsidR="00B066DF">
        <w:rPr>
          <w:sz w:val="24"/>
          <w:szCs w:val="24"/>
        </w:rPr>
        <w:t xml:space="preserve">number </w:t>
      </w:r>
      <w:r>
        <w:rPr>
          <w:sz w:val="24"/>
          <w:szCs w:val="24"/>
        </w:rPr>
        <w:t xml:space="preserve">of WIC offices and </w:t>
      </w:r>
      <w:r w:rsidR="00B066DF">
        <w:rPr>
          <w:sz w:val="24"/>
          <w:szCs w:val="24"/>
        </w:rPr>
        <w:t>number</w:t>
      </w:r>
      <w:r>
        <w:rPr>
          <w:sz w:val="24"/>
          <w:szCs w:val="24"/>
        </w:rPr>
        <w:t xml:space="preserve"> of WIC offices served; </w:t>
      </w:r>
      <w:r w:rsidR="00B066DF">
        <w:rPr>
          <w:sz w:val="24"/>
          <w:szCs w:val="24"/>
        </w:rPr>
        <w:t>number</w:t>
      </w:r>
      <w:r>
        <w:rPr>
          <w:sz w:val="24"/>
          <w:szCs w:val="24"/>
        </w:rPr>
        <w:t xml:space="preserve"> of </w:t>
      </w:r>
      <w:r w:rsidR="0041096D">
        <w:rPr>
          <w:sz w:val="24"/>
          <w:szCs w:val="24"/>
        </w:rPr>
        <w:t>Supplemental Food Assistance Program (SNAP)</w:t>
      </w:r>
      <w:r>
        <w:rPr>
          <w:sz w:val="24"/>
          <w:szCs w:val="24"/>
        </w:rPr>
        <w:t xml:space="preserve"> offices and </w:t>
      </w:r>
      <w:r w:rsidR="00B066DF">
        <w:rPr>
          <w:sz w:val="24"/>
          <w:szCs w:val="24"/>
        </w:rPr>
        <w:t>number</w:t>
      </w:r>
      <w:r>
        <w:rPr>
          <w:sz w:val="24"/>
          <w:szCs w:val="24"/>
        </w:rPr>
        <w:t xml:space="preserve"> of </w:t>
      </w:r>
      <w:r w:rsidR="0041096D">
        <w:rPr>
          <w:sz w:val="24"/>
          <w:szCs w:val="24"/>
        </w:rPr>
        <w:t>SNAP</w:t>
      </w:r>
      <w:r>
        <w:rPr>
          <w:sz w:val="24"/>
          <w:szCs w:val="24"/>
        </w:rPr>
        <w:t xml:space="preserve"> offices served; </w:t>
      </w:r>
      <w:r w:rsidR="00B066DF">
        <w:rPr>
          <w:sz w:val="24"/>
          <w:szCs w:val="24"/>
        </w:rPr>
        <w:t>number</w:t>
      </w:r>
      <w:r>
        <w:rPr>
          <w:sz w:val="24"/>
          <w:szCs w:val="24"/>
        </w:rPr>
        <w:t xml:space="preserve"> of agreements; </w:t>
      </w:r>
      <w:r w:rsidR="00B066DF">
        <w:rPr>
          <w:sz w:val="24"/>
          <w:szCs w:val="24"/>
        </w:rPr>
        <w:t>number</w:t>
      </w:r>
      <w:r>
        <w:rPr>
          <w:sz w:val="24"/>
          <w:szCs w:val="24"/>
        </w:rPr>
        <w:t xml:space="preserve"> of coalitions; amount of grant dollars, contribution and other dollars and their source of funds.  </w:t>
      </w:r>
    </w:p>
    <w:p w:rsidR="00E703DB" w:rsidRDefault="00E703DB" w:rsidP="00E703DB">
      <w:pPr>
        <w:rPr>
          <w:sz w:val="24"/>
          <w:szCs w:val="24"/>
        </w:rPr>
      </w:pPr>
    </w:p>
    <w:p w:rsidR="00E703DB" w:rsidRDefault="00164709" w:rsidP="00E703DB">
      <w:pPr>
        <w:rPr>
          <w:sz w:val="24"/>
          <w:szCs w:val="24"/>
        </w:rPr>
      </w:pPr>
      <w:r>
        <w:rPr>
          <w:rFonts w:ascii="Arial" w:hAnsi="Arial" w:cs="Arial"/>
          <w:b/>
          <w:bCs/>
          <w:sz w:val="24"/>
          <w:szCs w:val="24"/>
        </w:rPr>
        <w:t>•</w:t>
      </w:r>
      <w:r w:rsidR="00E703DB">
        <w:rPr>
          <w:b/>
          <w:bCs/>
          <w:sz w:val="24"/>
          <w:szCs w:val="24"/>
        </w:rPr>
        <w:tab/>
        <w:t>From whom will the information be collected - reported or recorded?</w:t>
      </w:r>
    </w:p>
    <w:p w:rsidR="00E703DB" w:rsidRDefault="00E703DB" w:rsidP="00E703DB">
      <w:pPr>
        <w:rPr>
          <w:sz w:val="24"/>
          <w:szCs w:val="24"/>
        </w:rPr>
      </w:pPr>
    </w:p>
    <w:p w:rsidR="00C70ACC" w:rsidRDefault="002C0A75" w:rsidP="00E703DB">
      <w:pPr>
        <w:rPr>
          <w:sz w:val="24"/>
          <w:szCs w:val="24"/>
        </w:rPr>
      </w:pPr>
      <w:r w:rsidRPr="002C0A75">
        <w:rPr>
          <w:sz w:val="24"/>
          <w:szCs w:val="24"/>
        </w:rPr>
        <w:t>NEERS</w:t>
      </w:r>
      <w:r w:rsidR="00013C6A">
        <w:rPr>
          <w:sz w:val="24"/>
          <w:szCs w:val="24"/>
        </w:rPr>
        <w:t xml:space="preserve"> is an integrated data collection system composed of </w:t>
      </w:r>
      <w:r w:rsidR="007D5844">
        <w:rPr>
          <w:sz w:val="24"/>
          <w:szCs w:val="24"/>
        </w:rPr>
        <w:t>c</w:t>
      </w:r>
      <w:r w:rsidR="00013C6A">
        <w:rPr>
          <w:sz w:val="24"/>
          <w:szCs w:val="24"/>
        </w:rPr>
        <w:t xml:space="preserve">ounty, </w:t>
      </w:r>
      <w:r w:rsidR="007D5844">
        <w:rPr>
          <w:sz w:val="24"/>
          <w:szCs w:val="24"/>
        </w:rPr>
        <w:t>s</w:t>
      </w:r>
      <w:r w:rsidR="00013C6A">
        <w:rPr>
          <w:sz w:val="24"/>
          <w:szCs w:val="24"/>
        </w:rPr>
        <w:t xml:space="preserve">tate, and </w:t>
      </w:r>
      <w:r w:rsidR="007D5844">
        <w:rPr>
          <w:sz w:val="24"/>
          <w:szCs w:val="24"/>
        </w:rPr>
        <w:t>f</w:t>
      </w:r>
      <w:r w:rsidR="00013C6A">
        <w:rPr>
          <w:sz w:val="24"/>
          <w:szCs w:val="24"/>
        </w:rPr>
        <w:t>ederal sub-systems.</w:t>
      </w:r>
      <w:r w:rsidRPr="002C0A75">
        <w:rPr>
          <w:sz w:val="24"/>
          <w:szCs w:val="24"/>
        </w:rPr>
        <w:t xml:space="preserve"> </w:t>
      </w:r>
      <w:r w:rsidR="00013C6A">
        <w:rPr>
          <w:sz w:val="24"/>
          <w:szCs w:val="24"/>
        </w:rPr>
        <w:t xml:space="preserve"> County level d</w:t>
      </w:r>
      <w:r w:rsidRPr="002C0A75">
        <w:rPr>
          <w:sz w:val="24"/>
          <w:szCs w:val="24"/>
        </w:rPr>
        <w:t xml:space="preserve">ata is exported </w:t>
      </w:r>
      <w:smartTag w:uri="urn:schemas-microsoft-com:office:smarttags" w:element="PersonName">
        <w:r w:rsidRPr="002C0A75">
          <w:rPr>
            <w:sz w:val="24"/>
            <w:szCs w:val="24"/>
          </w:rPr>
          <w:t>electronic</w:t>
        </w:r>
      </w:smartTag>
      <w:r w:rsidRPr="002C0A75">
        <w:rPr>
          <w:sz w:val="24"/>
          <w:szCs w:val="24"/>
        </w:rPr>
        <w:t xml:space="preserve">ally to the </w:t>
      </w:r>
      <w:r w:rsidR="007D5844">
        <w:rPr>
          <w:sz w:val="24"/>
          <w:szCs w:val="24"/>
        </w:rPr>
        <w:t>s</w:t>
      </w:r>
      <w:r w:rsidRPr="002C0A75">
        <w:rPr>
          <w:sz w:val="24"/>
          <w:szCs w:val="24"/>
        </w:rPr>
        <w:t xml:space="preserve">tate-level system. University </w:t>
      </w:r>
      <w:r w:rsidR="008A5F40" w:rsidRPr="002C0A75">
        <w:rPr>
          <w:sz w:val="24"/>
          <w:szCs w:val="24"/>
        </w:rPr>
        <w:t>staff generates</w:t>
      </w:r>
      <w:r w:rsidRPr="002C0A75">
        <w:rPr>
          <w:sz w:val="24"/>
          <w:szCs w:val="24"/>
        </w:rPr>
        <w:t xml:space="preserve"> </w:t>
      </w:r>
      <w:r w:rsidR="007D5844">
        <w:rPr>
          <w:sz w:val="24"/>
          <w:szCs w:val="24"/>
        </w:rPr>
        <w:t>s</w:t>
      </w:r>
      <w:r w:rsidRPr="002C0A75">
        <w:rPr>
          <w:sz w:val="24"/>
          <w:szCs w:val="24"/>
        </w:rPr>
        <w:t xml:space="preserve">tate-level reports </w:t>
      </w:r>
      <w:r w:rsidR="000F0C9F">
        <w:rPr>
          <w:sz w:val="24"/>
          <w:szCs w:val="24"/>
        </w:rPr>
        <w:t xml:space="preserve">to report/respond to </w:t>
      </w:r>
      <w:r w:rsidR="007D5844">
        <w:rPr>
          <w:sz w:val="24"/>
          <w:szCs w:val="24"/>
        </w:rPr>
        <w:t>s</w:t>
      </w:r>
      <w:r w:rsidRPr="002C0A75">
        <w:rPr>
          <w:sz w:val="24"/>
          <w:szCs w:val="24"/>
        </w:rPr>
        <w:t xml:space="preserve">tate-level stakeholders and to guide program management decisions.  They also export </w:t>
      </w:r>
      <w:r w:rsidR="007D5844">
        <w:rPr>
          <w:sz w:val="24"/>
          <w:szCs w:val="24"/>
        </w:rPr>
        <w:t>s</w:t>
      </w:r>
      <w:r w:rsidRPr="002C0A75">
        <w:rPr>
          <w:sz w:val="24"/>
          <w:szCs w:val="24"/>
        </w:rPr>
        <w:t xml:space="preserve">tate level data </w:t>
      </w:r>
      <w:smartTag w:uri="urn:schemas-microsoft-com:office:smarttags" w:element="PersonName">
        <w:r w:rsidRPr="002C0A75">
          <w:rPr>
            <w:sz w:val="24"/>
            <w:szCs w:val="24"/>
          </w:rPr>
          <w:t>electronic</w:t>
        </w:r>
      </w:smartTag>
      <w:r w:rsidRPr="002C0A75">
        <w:rPr>
          <w:sz w:val="24"/>
          <w:szCs w:val="24"/>
        </w:rPr>
        <w:t xml:space="preserve">ally to the </w:t>
      </w:r>
      <w:r w:rsidR="007D5844">
        <w:rPr>
          <w:sz w:val="24"/>
          <w:szCs w:val="24"/>
        </w:rPr>
        <w:t>f</w:t>
      </w:r>
      <w:r w:rsidRPr="002C0A75">
        <w:rPr>
          <w:sz w:val="24"/>
          <w:szCs w:val="24"/>
        </w:rPr>
        <w:t>ederal</w:t>
      </w:r>
      <w:r w:rsidR="0041096D">
        <w:rPr>
          <w:sz w:val="24"/>
          <w:szCs w:val="24"/>
        </w:rPr>
        <w:t xml:space="preserve"> office</w:t>
      </w:r>
      <w:r w:rsidRPr="002C0A75">
        <w:rPr>
          <w:sz w:val="24"/>
          <w:szCs w:val="24"/>
        </w:rPr>
        <w:t xml:space="preserve"> for </w:t>
      </w:r>
      <w:r w:rsidR="007D5844">
        <w:rPr>
          <w:sz w:val="24"/>
          <w:szCs w:val="24"/>
        </w:rPr>
        <w:t>s</w:t>
      </w:r>
      <w:r w:rsidRPr="002C0A75">
        <w:rPr>
          <w:sz w:val="24"/>
          <w:szCs w:val="24"/>
        </w:rPr>
        <w:t xml:space="preserve">tate and </w:t>
      </w:r>
      <w:r w:rsidR="007D5844">
        <w:rPr>
          <w:sz w:val="24"/>
          <w:szCs w:val="24"/>
        </w:rPr>
        <w:t>n</w:t>
      </w:r>
      <w:r w:rsidRPr="002C0A75">
        <w:rPr>
          <w:sz w:val="24"/>
          <w:szCs w:val="24"/>
        </w:rPr>
        <w:t xml:space="preserve">ational assessments of the program's impact. </w:t>
      </w:r>
      <w:r w:rsidR="0041096D">
        <w:rPr>
          <w:sz w:val="24"/>
          <w:szCs w:val="24"/>
        </w:rPr>
        <w:t>The</w:t>
      </w:r>
      <w:r w:rsidRPr="002C0A75">
        <w:rPr>
          <w:sz w:val="24"/>
          <w:szCs w:val="24"/>
        </w:rPr>
        <w:t xml:space="preserve"> </w:t>
      </w:r>
      <w:r w:rsidR="007D5844">
        <w:rPr>
          <w:sz w:val="24"/>
          <w:szCs w:val="24"/>
        </w:rPr>
        <w:t>s</w:t>
      </w:r>
      <w:r w:rsidRPr="002C0A75">
        <w:rPr>
          <w:sz w:val="24"/>
          <w:szCs w:val="24"/>
        </w:rPr>
        <w:t xml:space="preserve">tate compiled data </w:t>
      </w:r>
      <w:r w:rsidR="0041096D">
        <w:rPr>
          <w:sz w:val="24"/>
          <w:szCs w:val="24"/>
        </w:rPr>
        <w:t>is</w:t>
      </w:r>
      <w:r w:rsidRPr="002C0A75">
        <w:rPr>
          <w:sz w:val="24"/>
          <w:szCs w:val="24"/>
        </w:rPr>
        <w:t xml:space="preserve"> aggregated using statistical software</w:t>
      </w:r>
      <w:r w:rsidR="000F0C9F">
        <w:rPr>
          <w:sz w:val="24"/>
          <w:szCs w:val="24"/>
        </w:rPr>
        <w:t xml:space="preserve">.  </w:t>
      </w:r>
      <w:r w:rsidR="0041096D">
        <w:rPr>
          <w:sz w:val="24"/>
          <w:szCs w:val="24"/>
        </w:rPr>
        <w:t>The</w:t>
      </w:r>
      <w:r w:rsidR="000F0C9F">
        <w:rPr>
          <w:sz w:val="24"/>
          <w:szCs w:val="24"/>
        </w:rPr>
        <w:t xml:space="preserve"> National Data </w:t>
      </w:r>
      <w:r w:rsidR="0041096D">
        <w:rPr>
          <w:sz w:val="24"/>
          <w:szCs w:val="24"/>
        </w:rPr>
        <w:t>is</w:t>
      </w:r>
      <w:r w:rsidRPr="002C0A75">
        <w:rPr>
          <w:sz w:val="24"/>
          <w:szCs w:val="24"/>
        </w:rPr>
        <w:t xml:space="preserve"> used to create </w:t>
      </w:r>
      <w:r w:rsidR="002522C8">
        <w:rPr>
          <w:sz w:val="24"/>
          <w:szCs w:val="24"/>
        </w:rPr>
        <w:t>n</w:t>
      </w:r>
      <w:r w:rsidR="002522C8" w:rsidRPr="002C0A75">
        <w:rPr>
          <w:sz w:val="24"/>
          <w:szCs w:val="24"/>
        </w:rPr>
        <w:t xml:space="preserve">ational </w:t>
      </w:r>
      <w:r w:rsidRPr="002C0A75">
        <w:rPr>
          <w:sz w:val="24"/>
          <w:szCs w:val="24"/>
        </w:rPr>
        <w:t xml:space="preserve">reports which are made available to the public. </w:t>
      </w:r>
    </w:p>
    <w:p w:rsidR="002C0A75" w:rsidRDefault="002C0A75" w:rsidP="00E703DB">
      <w:pPr>
        <w:rPr>
          <w:sz w:val="24"/>
          <w:szCs w:val="24"/>
        </w:rPr>
      </w:pPr>
    </w:p>
    <w:p w:rsidR="00E703DB" w:rsidRDefault="00164709" w:rsidP="00E703DB">
      <w:pPr>
        <w:rPr>
          <w:b/>
          <w:bCs/>
          <w:sz w:val="24"/>
          <w:szCs w:val="24"/>
        </w:rPr>
      </w:pPr>
      <w:r>
        <w:rPr>
          <w:rFonts w:ascii="Arial" w:hAnsi="Arial" w:cs="Arial"/>
          <w:b/>
          <w:bCs/>
          <w:sz w:val="24"/>
          <w:szCs w:val="24"/>
        </w:rPr>
        <w:t>•</w:t>
      </w:r>
      <w:r>
        <w:rPr>
          <w:rFonts w:ascii="Arial" w:hAnsi="Arial" w:cs="Arial"/>
          <w:b/>
          <w:bCs/>
          <w:sz w:val="24"/>
          <w:szCs w:val="24"/>
        </w:rPr>
        <w:tab/>
      </w:r>
      <w:r w:rsidR="00E703DB">
        <w:rPr>
          <w:b/>
          <w:bCs/>
          <w:sz w:val="24"/>
          <w:szCs w:val="24"/>
        </w:rPr>
        <w:t>W</w:t>
      </w:r>
      <w:r w:rsidR="00E703DB" w:rsidRPr="00F54835">
        <w:rPr>
          <w:b/>
          <w:bCs/>
          <w:sz w:val="24"/>
          <w:szCs w:val="24"/>
        </w:rPr>
        <w:t>hat will the information be used for - prov</w:t>
      </w:r>
      <w:r w:rsidR="00E703DB">
        <w:rPr>
          <w:b/>
          <w:bCs/>
          <w:sz w:val="24"/>
          <w:szCs w:val="24"/>
        </w:rPr>
        <w:t>ide ALL uses?</w:t>
      </w:r>
    </w:p>
    <w:p w:rsidR="00C70ACC" w:rsidRDefault="00C70ACC" w:rsidP="00C70ACC">
      <w:pPr>
        <w:rPr>
          <w:sz w:val="24"/>
          <w:szCs w:val="24"/>
        </w:rPr>
      </w:pPr>
    </w:p>
    <w:p w:rsidR="00746A5B" w:rsidRDefault="00C70ACC" w:rsidP="00BD6C99">
      <w:pPr>
        <w:outlineLvl w:val="0"/>
        <w:rPr>
          <w:sz w:val="24"/>
          <w:szCs w:val="24"/>
        </w:rPr>
      </w:pPr>
      <w:r w:rsidRPr="009D3C66">
        <w:rPr>
          <w:sz w:val="24"/>
          <w:szCs w:val="24"/>
        </w:rPr>
        <w:t xml:space="preserve">Each level </w:t>
      </w:r>
      <w:r w:rsidR="000F0C9F">
        <w:rPr>
          <w:sz w:val="24"/>
          <w:szCs w:val="24"/>
        </w:rPr>
        <w:t xml:space="preserve">of users </w:t>
      </w:r>
      <w:r w:rsidRPr="009D3C66">
        <w:rPr>
          <w:sz w:val="24"/>
          <w:szCs w:val="24"/>
        </w:rPr>
        <w:t xml:space="preserve">(county, state and </w:t>
      </w:r>
      <w:r w:rsidR="007D5844">
        <w:rPr>
          <w:sz w:val="24"/>
          <w:szCs w:val="24"/>
        </w:rPr>
        <w:t>f</w:t>
      </w:r>
      <w:r w:rsidRPr="009D3C66">
        <w:rPr>
          <w:sz w:val="24"/>
          <w:szCs w:val="24"/>
        </w:rPr>
        <w:t xml:space="preserve">ederal) prepares reports for their specific needs. </w:t>
      </w:r>
    </w:p>
    <w:p w:rsidR="00746A5B" w:rsidRDefault="00746A5B" w:rsidP="009D3C66">
      <w:pPr>
        <w:rPr>
          <w:sz w:val="24"/>
          <w:szCs w:val="24"/>
        </w:rPr>
      </w:pPr>
    </w:p>
    <w:p w:rsidR="00746A5B" w:rsidRDefault="002343D0" w:rsidP="009D3C66">
      <w:pPr>
        <w:rPr>
          <w:sz w:val="24"/>
          <w:szCs w:val="24"/>
        </w:rPr>
      </w:pPr>
      <w:r>
        <w:rPr>
          <w:sz w:val="24"/>
          <w:szCs w:val="24"/>
        </w:rPr>
        <w:t xml:space="preserve">At the county level, individual reports are shared with participants as part of their learning experience.  </w:t>
      </w:r>
      <w:r w:rsidR="00746A5B">
        <w:rPr>
          <w:sz w:val="24"/>
          <w:szCs w:val="24"/>
        </w:rPr>
        <w:t>At the county</w:t>
      </w:r>
      <w:r w:rsidR="00235D9F">
        <w:rPr>
          <w:sz w:val="24"/>
          <w:szCs w:val="24"/>
        </w:rPr>
        <w:t xml:space="preserve"> and state</w:t>
      </w:r>
      <w:r w:rsidR="00746A5B">
        <w:rPr>
          <w:sz w:val="24"/>
          <w:szCs w:val="24"/>
        </w:rPr>
        <w:t xml:space="preserve"> level</w:t>
      </w:r>
      <w:r w:rsidR="00235D9F">
        <w:rPr>
          <w:sz w:val="24"/>
          <w:szCs w:val="24"/>
        </w:rPr>
        <w:t xml:space="preserve">s the data is </w:t>
      </w:r>
      <w:r>
        <w:rPr>
          <w:sz w:val="24"/>
          <w:szCs w:val="24"/>
        </w:rPr>
        <w:t xml:space="preserve">also </w:t>
      </w:r>
      <w:r w:rsidR="00235D9F">
        <w:rPr>
          <w:sz w:val="24"/>
          <w:szCs w:val="24"/>
        </w:rPr>
        <w:t xml:space="preserve">used </w:t>
      </w:r>
      <w:r w:rsidR="00FA670D">
        <w:rPr>
          <w:sz w:val="24"/>
          <w:szCs w:val="24"/>
        </w:rPr>
        <w:t xml:space="preserve">as an educational self-assessment tool with program participants (county level), </w:t>
      </w:r>
      <w:r w:rsidR="00235D9F">
        <w:rPr>
          <w:sz w:val="24"/>
          <w:szCs w:val="24"/>
        </w:rPr>
        <w:t>for programmatic oversight</w:t>
      </w:r>
      <w:r w:rsidR="00B40A98">
        <w:rPr>
          <w:sz w:val="24"/>
          <w:szCs w:val="24"/>
        </w:rPr>
        <w:t xml:space="preserve"> and </w:t>
      </w:r>
      <w:r w:rsidR="000F0C9F">
        <w:rPr>
          <w:sz w:val="24"/>
          <w:szCs w:val="24"/>
        </w:rPr>
        <w:t xml:space="preserve">for </w:t>
      </w:r>
      <w:r w:rsidR="00B40A98">
        <w:rPr>
          <w:sz w:val="24"/>
          <w:szCs w:val="24"/>
        </w:rPr>
        <w:t>strategic planning</w:t>
      </w:r>
      <w:r w:rsidR="00235D9F">
        <w:rPr>
          <w:sz w:val="24"/>
          <w:szCs w:val="24"/>
        </w:rPr>
        <w:t xml:space="preserve">.  It is also used to report to </w:t>
      </w:r>
      <w:r w:rsidR="00B40A98">
        <w:rPr>
          <w:sz w:val="24"/>
          <w:szCs w:val="24"/>
        </w:rPr>
        <w:t>university administrat</w:t>
      </w:r>
      <w:r w:rsidR="00013C6A">
        <w:rPr>
          <w:sz w:val="24"/>
          <w:szCs w:val="24"/>
        </w:rPr>
        <w:t>ors</w:t>
      </w:r>
      <w:r w:rsidR="00B40A98">
        <w:rPr>
          <w:sz w:val="24"/>
          <w:szCs w:val="24"/>
        </w:rPr>
        <w:t xml:space="preserve">, </w:t>
      </w:r>
      <w:r w:rsidR="007D5844">
        <w:rPr>
          <w:sz w:val="24"/>
          <w:szCs w:val="24"/>
        </w:rPr>
        <w:t>s</w:t>
      </w:r>
      <w:r w:rsidR="00013C6A">
        <w:rPr>
          <w:sz w:val="24"/>
          <w:szCs w:val="24"/>
        </w:rPr>
        <w:t xml:space="preserve">tate legislators, </w:t>
      </w:r>
      <w:r w:rsidR="007D5844">
        <w:rPr>
          <w:sz w:val="24"/>
          <w:szCs w:val="24"/>
        </w:rPr>
        <w:t>c</w:t>
      </w:r>
      <w:r w:rsidR="00B40A98">
        <w:rPr>
          <w:sz w:val="24"/>
          <w:szCs w:val="24"/>
        </w:rPr>
        <w:t xml:space="preserve">ongress, and other stakeholders.  </w:t>
      </w:r>
      <w:proofErr w:type="gramStart"/>
      <w:r w:rsidR="0055347A">
        <w:rPr>
          <w:sz w:val="24"/>
          <w:szCs w:val="24"/>
        </w:rPr>
        <w:t xml:space="preserve">Detailed examples of how county and state level data </w:t>
      </w:r>
      <w:r w:rsidR="00FA670D">
        <w:rPr>
          <w:sz w:val="24"/>
          <w:szCs w:val="24"/>
        </w:rPr>
        <w:t xml:space="preserve">is </w:t>
      </w:r>
      <w:r w:rsidR="000F0C9F">
        <w:rPr>
          <w:sz w:val="24"/>
          <w:szCs w:val="24"/>
        </w:rPr>
        <w:t>used is</w:t>
      </w:r>
      <w:proofErr w:type="gramEnd"/>
      <w:r w:rsidR="000F0C9F">
        <w:rPr>
          <w:sz w:val="24"/>
          <w:szCs w:val="24"/>
        </w:rPr>
        <w:t xml:space="preserve"> </w:t>
      </w:r>
      <w:r w:rsidR="00FA670D">
        <w:rPr>
          <w:sz w:val="24"/>
          <w:szCs w:val="24"/>
        </w:rPr>
        <w:t xml:space="preserve">included in </w:t>
      </w:r>
      <w:r w:rsidR="0055347A">
        <w:rPr>
          <w:sz w:val="24"/>
          <w:szCs w:val="24"/>
        </w:rPr>
        <w:t>Appendix</w:t>
      </w:r>
      <w:r w:rsidR="00E02C34">
        <w:rPr>
          <w:sz w:val="24"/>
          <w:szCs w:val="24"/>
        </w:rPr>
        <w:t xml:space="preserve"> 6</w:t>
      </w:r>
      <w:r w:rsidR="00F54835">
        <w:rPr>
          <w:sz w:val="24"/>
          <w:szCs w:val="24"/>
        </w:rPr>
        <w:t>.</w:t>
      </w:r>
      <w:r w:rsidR="0055347A">
        <w:rPr>
          <w:sz w:val="24"/>
          <w:szCs w:val="24"/>
        </w:rPr>
        <w:t xml:space="preserve"> </w:t>
      </w:r>
    </w:p>
    <w:p w:rsidR="00746A5B" w:rsidRDefault="00746A5B" w:rsidP="009D3C66">
      <w:pPr>
        <w:rPr>
          <w:sz w:val="24"/>
          <w:szCs w:val="24"/>
        </w:rPr>
      </w:pPr>
    </w:p>
    <w:p w:rsidR="00F159D9" w:rsidRDefault="009D3C66" w:rsidP="00B40A98">
      <w:pPr>
        <w:rPr>
          <w:sz w:val="24"/>
          <w:szCs w:val="24"/>
        </w:rPr>
      </w:pPr>
      <w:r w:rsidRPr="009D3C66">
        <w:rPr>
          <w:sz w:val="24"/>
          <w:szCs w:val="24"/>
        </w:rPr>
        <w:lastRenderedPageBreak/>
        <w:t xml:space="preserve">At the </w:t>
      </w:r>
      <w:r w:rsidR="007D5844">
        <w:rPr>
          <w:sz w:val="24"/>
          <w:szCs w:val="24"/>
        </w:rPr>
        <w:t>f</w:t>
      </w:r>
      <w:r w:rsidRPr="009D3C66">
        <w:rPr>
          <w:sz w:val="24"/>
          <w:szCs w:val="24"/>
        </w:rPr>
        <w:t>ederal level, t</w:t>
      </w:r>
      <w:r w:rsidR="00E97B0A" w:rsidRPr="009D3C66">
        <w:rPr>
          <w:sz w:val="24"/>
          <w:szCs w:val="24"/>
        </w:rPr>
        <w:t>he information collected is used principally to provide</w:t>
      </w:r>
      <w:r w:rsidR="005436F5">
        <w:rPr>
          <w:sz w:val="24"/>
          <w:szCs w:val="24"/>
        </w:rPr>
        <w:t xml:space="preserve"> </w:t>
      </w:r>
      <w:r w:rsidR="005436F5" w:rsidRPr="009D3C66">
        <w:rPr>
          <w:sz w:val="24"/>
          <w:szCs w:val="24"/>
        </w:rPr>
        <w:t xml:space="preserve">national programmatic oversight of “all reasonable efforts” by staff and volunteers to reach underserved and minority groups, thus assuring that the program serves the intended audience and the quality of the program is maintained, both statewide and nationally. </w:t>
      </w:r>
      <w:r w:rsidR="00941566" w:rsidRPr="00941566">
        <w:rPr>
          <w:sz w:val="24"/>
          <w:szCs w:val="24"/>
        </w:rPr>
        <w:t xml:space="preserve"> </w:t>
      </w:r>
      <w:r w:rsidR="00F159D9">
        <w:rPr>
          <w:sz w:val="24"/>
          <w:szCs w:val="24"/>
        </w:rPr>
        <w:t>In doing so, e</w:t>
      </w:r>
      <w:r w:rsidR="00F159D9" w:rsidRPr="00E97B0A">
        <w:rPr>
          <w:sz w:val="24"/>
          <w:szCs w:val="24"/>
        </w:rPr>
        <w:t xml:space="preserve">merging interest </w:t>
      </w:r>
      <w:r w:rsidR="00F159D9">
        <w:rPr>
          <w:sz w:val="24"/>
          <w:szCs w:val="24"/>
        </w:rPr>
        <w:t>and trend analyse</w:t>
      </w:r>
      <w:r w:rsidR="00F159D9" w:rsidRPr="00E97B0A">
        <w:rPr>
          <w:sz w:val="24"/>
          <w:szCs w:val="24"/>
        </w:rPr>
        <w:t xml:space="preserve">s </w:t>
      </w:r>
      <w:r w:rsidR="000F0C9F">
        <w:rPr>
          <w:sz w:val="24"/>
          <w:szCs w:val="24"/>
        </w:rPr>
        <w:t xml:space="preserve">can be </w:t>
      </w:r>
      <w:r w:rsidR="00F159D9">
        <w:rPr>
          <w:sz w:val="24"/>
          <w:szCs w:val="24"/>
        </w:rPr>
        <w:t>performed from this information to identify new</w:t>
      </w:r>
      <w:r w:rsidR="00F159D9" w:rsidRPr="00E97B0A">
        <w:rPr>
          <w:sz w:val="24"/>
          <w:szCs w:val="24"/>
        </w:rPr>
        <w:t xml:space="preserve"> topics, issues, delivery modes, </w:t>
      </w:r>
      <w:r w:rsidR="00F159D9">
        <w:rPr>
          <w:sz w:val="24"/>
          <w:szCs w:val="24"/>
        </w:rPr>
        <w:t>audiences</w:t>
      </w:r>
      <w:r w:rsidR="00F159D9" w:rsidRPr="00E97B0A">
        <w:rPr>
          <w:sz w:val="24"/>
          <w:szCs w:val="24"/>
        </w:rPr>
        <w:t>, etc. for program management</w:t>
      </w:r>
      <w:r w:rsidR="00F159D9">
        <w:rPr>
          <w:sz w:val="24"/>
          <w:szCs w:val="24"/>
        </w:rPr>
        <w:t xml:space="preserve">. Information from state reports </w:t>
      </w:r>
      <w:r w:rsidR="0006083F">
        <w:rPr>
          <w:sz w:val="24"/>
          <w:szCs w:val="24"/>
        </w:rPr>
        <w:t>are</w:t>
      </w:r>
      <w:r w:rsidR="00F159D9">
        <w:rPr>
          <w:sz w:val="24"/>
          <w:szCs w:val="24"/>
        </w:rPr>
        <w:t xml:space="preserve"> also used to evaluate nation</w:t>
      </w:r>
      <w:r w:rsidR="00F159D9" w:rsidRPr="00E97B0A">
        <w:rPr>
          <w:sz w:val="24"/>
          <w:szCs w:val="24"/>
        </w:rPr>
        <w:t xml:space="preserve">wide </w:t>
      </w:r>
      <w:r w:rsidR="00F159D9">
        <w:rPr>
          <w:sz w:val="24"/>
          <w:szCs w:val="24"/>
        </w:rPr>
        <w:t>and statewide impact and identify</w:t>
      </w:r>
      <w:r w:rsidR="00F159D9" w:rsidRPr="00E97B0A">
        <w:rPr>
          <w:sz w:val="24"/>
          <w:szCs w:val="24"/>
        </w:rPr>
        <w:t xml:space="preserve"> needed staff development</w:t>
      </w:r>
      <w:r w:rsidR="00F159D9">
        <w:rPr>
          <w:sz w:val="24"/>
          <w:szCs w:val="24"/>
        </w:rPr>
        <w:t xml:space="preserve"> and/or curriculum enhancements.  </w:t>
      </w:r>
      <w:r w:rsidR="00FA670D">
        <w:rPr>
          <w:sz w:val="24"/>
          <w:szCs w:val="24"/>
        </w:rPr>
        <w:t>An e</w:t>
      </w:r>
      <w:r w:rsidR="00F159D9">
        <w:rPr>
          <w:sz w:val="24"/>
          <w:szCs w:val="24"/>
        </w:rPr>
        <w:t xml:space="preserve">xample of feedback </w:t>
      </w:r>
      <w:r w:rsidR="00FA670D">
        <w:rPr>
          <w:sz w:val="24"/>
          <w:szCs w:val="24"/>
        </w:rPr>
        <w:t xml:space="preserve">given to the states is </w:t>
      </w:r>
      <w:r w:rsidR="008D25AA">
        <w:rPr>
          <w:sz w:val="24"/>
          <w:szCs w:val="24"/>
        </w:rPr>
        <w:t xml:space="preserve">included </w:t>
      </w:r>
      <w:r w:rsidR="00F159D9">
        <w:rPr>
          <w:sz w:val="24"/>
          <w:szCs w:val="24"/>
        </w:rPr>
        <w:t xml:space="preserve">above.  </w:t>
      </w:r>
      <w:r w:rsidR="0006083F">
        <w:rPr>
          <w:sz w:val="24"/>
          <w:szCs w:val="24"/>
        </w:rPr>
        <w:t>F</w:t>
      </w:r>
      <w:r w:rsidR="00F159D9">
        <w:rPr>
          <w:sz w:val="24"/>
          <w:szCs w:val="24"/>
        </w:rPr>
        <w:t xml:space="preserve">eedback </w:t>
      </w:r>
      <w:r w:rsidR="0006083F">
        <w:rPr>
          <w:sz w:val="24"/>
          <w:szCs w:val="24"/>
        </w:rPr>
        <w:t>to the states on their data</w:t>
      </w:r>
      <w:r w:rsidR="00F159D9">
        <w:rPr>
          <w:sz w:val="24"/>
          <w:szCs w:val="24"/>
        </w:rPr>
        <w:t xml:space="preserve"> emphasize</w:t>
      </w:r>
      <w:r w:rsidR="0006083F">
        <w:rPr>
          <w:sz w:val="24"/>
          <w:szCs w:val="24"/>
        </w:rPr>
        <w:t>s</w:t>
      </w:r>
      <w:r w:rsidR="00F159D9">
        <w:rPr>
          <w:sz w:val="24"/>
          <w:szCs w:val="24"/>
        </w:rPr>
        <w:t xml:space="preserve"> the program</w:t>
      </w:r>
      <w:r w:rsidR="0006083F">
        <w:rPr>
          <w:sz w:val="24"/>
          <w:szCs w:val="24"/>
        </w:rPr>
        <w:t>’s</w:t>
      </w:r>
      <w:r w:rsidR="00F159D9">
        <w:rPr>
          <w:sz w:val="24"/>
          <w:szCs w:val="24"/>
        </w:rPr>
        <w:t xml:space="preserve"> </w:t>
      </w:r>
      <w:r w:rsidR="0006083F">
        <w:rPr>
          <w:sz w:val="24"/>
          <w:szCs w:val="24"/>
        </w:rPr>
        <w:t xml:space="preserve">high level of </w:t>
      </w:r>
      <w:r w:rsidR="00F159D9">
        <w:rPr>
          <w:sz w:val="24"/>
          <w:szCs w:val="24"/>
        </w:rPr>
        <w:t>accountability and ha</w:t>
      </w:r>
      <w:r w:rsidR="0006083F">
        <w:rPr>
          <w:sz w:val="24"/>
          <w:szCs w:val="24"/>
        </w:rPr>
        <w:t>s</w:t>
      </w:r>
      <w:r w:rsidR="00F159D9">
        <w:rPr>
          <w:sz w:val="24"/>
          <w:szCs w:val="24"/>
        </w:rPr>
        <w:t xml:space="preserve"> served to redirect or modify program implementation </w:t>
      </w:r>
      <w:r w:rsidR="00EB2897">
        <w:rPr>
          <w:sz w:val="24"/>
          <w:szCs w:val="24"/>
        </w:rPr>
        <w:t>at the state level</w:t>
      </w:r>
    </w:p>
    <w:p w:rsidR="00F159D9" w:rsidRDefault="00F159D9" w:rsidP="009D3C66">
      <w:pPr>
        <w:rPr>
          <w:sz w:val="24"/>
          <w:szCs w:val="24"/>
        </w:rPr>
      </w:pPr>
    </w:p>
    <w:p w:rsidR="00F159D9" w:rsidRDefault="0006083F" w:rsidP="00F159D9">
      <w:pPr>
        <w:numPr>
          <w:ilvl w:val="12"/>
          <w:numId w:val="0"/>
        </w:numPr>
        <w:rPr>
          <w:sz w:val="24"/>
          <w:szCs w:val="24"/>
        </w:rPr>
      </w:pPr>
      <w:r>
        <w:rPr>
          <w:sz w:val="24"/>
          <w:szCs w:val="24"/>
        </w:rPr>
        <w:t>T</w:t>
      </w:r>
      <w:r w:rsidR="00746A5B">
        <w:rPr>
          <w:sz w:val="24"/>
          <w:szCs w:val="24"/>
        </w:rPr>
        <w:t>he data is</w:t>
      </w:r>
      <w:r>
        <w:rPr>
          <w:sz w:val="24"/>
          <w:szCs w:val="24"/>
        </w:rPr>
        <w:t xml:space="preserve"> also</w:t>
      </w:r>
      <w:r w:rsidR="00746A5B">
        <w:rPr>
          <w:sz w:val="24"/>
          <w:szCs w:val="24"/>
        </w:rPr>
        <w:t xml:space="preserve"> used </w:t>
      </w:r>
      <w:r w:rsidR="00F159D9">
        <w:rPr>
          <w:sz w:val="24"/>
          <w:szCs w:val="24"/>
        </w:rPr>
        <w:t xml:space="preserve">at the </w:t>
      </w:r>
      <w:r w:rsidR="007D5844">
        <w:rPr>
          <w:sz w:val="24"/>
          <w:szCs w:val="24"/>
        </w:rPr>
        <w:t>f</w:t>
      </w:r>
      <w:r w:rsidR="00F159D9">
        <w:rPr>
          <w:sz w:val="24"/>
          <w:szCs w:val="24"/>
        </w:rPr>
        <w:t xml:space="preserve">ederal level </w:t>
      </w:r>
      <w:r w:rsidR="00746A5B">
        <w:rPr>
          <w:sz w:val="24"/>
          <w:szCs w:val="24"/>
        </w:rPr>
        <w:t>to report the impact of the program to agency Administration, agency and state collea</w:t>
      </w:r>
      <w:r w:rsidR="00746A5B" w:rsidRPr="00497432">
        <w:rPr>
          <w:sz w:val="24"/>
          <w:szCs w:val="24"/>
        </w:rPr>
        <w:t>gues, congressional staff, groups and task force</w:t>
      </w:r>
      <w:r w:rsidR="00746A5B">
        <w:rPr>
          <w:sz w:val="24"/>
          <w:szCs w:val="24"/>
        </w:rPr>
        <w:t>s</w:t>
      </w:r>
      <w:r w:rsidR="00746A5B" w:rsidRPr="00497432">
        <w:rPr>
          <w:sz w:val="24"/>
          <w:szCs w:val="24"/>
        </w:rPr>
        <w:t xml:space="preserve"> of interest, other federal agencies</w:t>
      </w:r>
      <w:r w:rsidR="00746A5B">
        <w:rPr>
          <w:sz w:val="24"/>
          <w:szCs w:val="24"/>
        </w:rPr>
        <w:t xml:space="preserve"> and the public</w:t>
      </w:r>
      <w:r w:rsidR="00746A5B" w:rsidRPr="00497432">
        <w:rPr>
          <w:sz w:val="24"/>
          <w:szCs w:val="24"/>
        </w:rPr>
        <w:t>.</w:t>
      </w:r>
      <w:r w:rsidR="00746A5B">
        <w:rPr>
          <w:sz w:val="24"/>
          <w:szCs w:val="24"/>
        </w:rPr>
        <w:t xml:space="preserve"> </w:t>
      </w:r>
      <w:r w:rsidR="00F159D9" w:rsidRPr="002D2C26">
        <w:rPr>
          <w:sz w:val="24"/>
          <w:szCs w:val="24"/>
        </w:rPr>
        <w:t>Exampl</w:t>
      </w:r>
      <w:r w:rsidR="00F159D9">
        <w:rPr>
          <w:sz w:val="24"/>
          <w:szCs w:val="24"/>
        </w:rPr>
        <w:t xml:space="preserve">es of how the data is reported can be found at </w:t>
      </w:r>
      <w:hyperlink r:id="rId9" w:history="1">
        <w:r w:rsidR="00F159D9" w:rsidRPr="00BF53AE">
          <w:rPr>
            <w:rStyle w:val="Hyperlink"/>
            <w:sz w:val="24"/>
            <w:szCs w:val="24"/>
          </w:rPr>
          <w:t>http://www.</w:t>
        </w:r>
        <w:r w:rsidR="00211CA8">
          <w:rPr>
            <w:rStyle w:val="Hyperlink"/>
            <w:sz w:val="24"/>
            <w:szCs w:val="24"/>
          </w:rPr>
          <w:t>NIFA</w:t>
        </w:r>
        <w:r w:rsidR="00F159D9" w:rsidRPr="00BF53AE">
          <w:rPr>
            <w:rStyle w:val="Hyperlink"/>
            <w:sz w:val="24"/>
            <w:szCs w:val="24"/>
          </w:rPr>
          <w:t>.usda.gov/nea/food/efnep/impacts.html</w:t>
        </w:r>
      </w:hyperlink>
      <w:r w:rsidR="00F159D9">
        <w:rPr>
          <w:sz w:val="24"/>
          <w:szCs w:val="24"/>
        </w:rPr>
        <w:t xml:space="preserve">.  A sample of the USDA </w:t>
      </w:r>
      <w:r w:rsidR="00211CA8">
        <w:rPr>
          <w:sz w:val="24"/>
          <w:szCs w:val="24"/>
        </w:rPr>
        <w:t>NIFA</w:t>
      </w:r>
      <w:r w:rsidR="00F159D9">
        <w:rPr>
          <w:sz w:val="24"/>
          <w:szCs w:val="24"/>
        </w:rPr>
        <w:t xml:space="preserve"> </w:t>
      </w:r>
      <w:r w:rsidR="00F159D9" w:rsidRPr="00CF2483">
        <w:rPr>
          <w:sz w:val="24"/>
          <w:szCs w:val="24"/>
        </w:rPr>
        <w:t>EFNEP FY 20</w:t>
      </w:r>
      <w:r w:rsidR="00A6755E">
        <w:rPr>
          <w:sz w:val="24"/>
          <w:szCs w:val="24"/>
        </w:rPr>
        <w:t>10</w:t>
      </w:r>
      <w:r w:rsidR="00F159D9" w:rsidRPr="00CF2483">
        <w:rPr>
          <w:sz w:val="24"/>
          <w:szCs w:val="24"/>
        </w:rPr>
        <w:t xml:space="preserve"> Program Impact report is included in Appendix </w:t>
      </w:r>
      <w:r w:rsidR="00E02C34">
        <w:rPr>
          <w:sz w:val="24"/>
          <w:szCs w:val="24"/>
        </w:rPr>
        <w:t>1</w:t>
      </w:r>
      <w:r w:rsidR="00F159D9" w:rsidRPr="00CF2483">
        <w:rPr>
          <w:sz w:val="24"/>
          <w:szCs w:val="24"/>
        </w:rPr>
        <w:t>.</w:t>
      </w:r>
      <w:r w:rsidR="00F159D9">
        <w:rPr>
          <w:sz w:val="24"/>
          <w:szCs w:val="24"/>
        </w:rPr>
        <w:t xml:space="preserve"> </w:t>
      </w:r>
    </w:p>
    <w:p w:rsidR="00F159D9" w:rsidRDefault="00F159D9" w:rsidP="00F159D9">
      <w:pPr>
        <w:numPr>
          <w:ilvl w:val="12"/>
          <w:numId w:val="0"/>
        </w:numPr>
        <w:rPr>
          <w:sz w:val="24"/>
          <w:szCs w:val="24"/>
        </w:rPr>
      </w:pPr>
    </w:p>
    <w:p w:rsidR="002D2C26" w:rsidRPr="00E97B0A" w:rsidRDefault="002D2C26" w:rsidP="00E703DB">
      <w:pPr>
        <w:numPr>
          <w:ilvl w:val="12"/>
          <w:numId w:val="0"/>
        </w:numPr>
        <w:rPr>
          <w:sz w:val="24"/>
          <w:szCs w:val="24"/>
          <w:u w:val="single"/>
        </w:rPr>
      </w:pPr>
    </w:p>
    <w:p w:rsidR="00E703DB" w:rsidRPr="00731C4C" w:rsidRDefault="004328AF" w:rsidP="00E703DB">
      <w:pPr>
        <w:numPr>
          <w:ilvl w:val="12"/>
          <w:numId w:val="0"/>
        </w:numPr>
        <w:rPr>
          <w:b/>
          <w:bCs/>
          <w:sz w:val="24"/>
          <w:szCs w:val="24"/>
        </w:rPr>
      </w:pPr>
      <w:r w:rsidRPr="00731C4C">
        <w:rPr>
          <w:b/>
          <w:bCs/>
          <w:sz w:val="24"/>
          <w:szCs w:val="24"/>
        </w:rPr>
        <w:t>•</w:t>
      </w:r>
      <w:r w:rsidR="00E703DB" w:rsidRPr="00731C4C">
        <w:rPr>
          <w:b/>
          <w:bCs/>
          <w:sz w:val="24"/>
          <w:szCs w:val="24"/>
        </w:rPr>
        <w:tab/>
        <w:t>How will the information be collected?</w:t>
      </w:r>
    </w:p>
    <w:p w:rsidR="00236365" w:rsidRDefault="00236365" w:rsidP="00E703DB">
      <w:pPr>
        <w:numPr>
          <w:ilvl w:val="12"/>
          <w:numId w:val="0"/>
        </w:numPr>
        <w:rPr>
          <w:b/>
          <w:bCs/>
          <w:sz w:val="24"/>
          <w:szCs w:val="24"/>
        </w:rPr>
      </w:pPr>
    </w:p>
    <w:p w:rsidR="0025308C" w:rsidRPr="0025308C" w:rsidRDefault="004F2364" w:rsidP="00E703DB">
      <w:pPr>
        <w:numPr>
          <w:ilvl w:val="12"/>
          <w:numId w:val="0"/>
        </w:numPr>
        <w:rPr>
          <w:sz w:val="24"/>
          <w:szCs w:val="24"/>
        </w:rPr>
      </w:pPr>
      <w:r>
        <w:rPr>
          <w:sz w:val="24"/>
          <w:szCs w:val="24"/>
        </w:rPr>
        <w:t>Infor</w:t>
      </w:r>
      <w:r w:rsidRPr="0025308C">
        <w:rPr>
          <w:sz w:val="24"/>
          <w:szCs w:val="24"/>
        </w:rPr>
        <w:t xml:space="preserve">mation is </w:t>
      </w:r>
      <w:r w:rsidR="00EE258F">
        <w:rPr>
          <w:sz w:val="24"/>
          <w:szCs w:val="24"/>
        </w:rPr>
        <w:t xml:space="preserve">currently </w:t>
      </w:r>
      <w:r w:rsidRPr="0025308C">
        <w:rPr>
          <w:sz w:val="24"/>
          <w:szCs w:val="24"/>
        </w:rPr>
        <w:t xml:space="preserve">collected </w:t>
      </w:r>
      <w:r w:rsidR="0025308C" w:rsidRPr="0025308C">
        <w:rPr>
          <w:sz w:val="24"/>
          <w:szCs w:val="24"/>
        </w:rPr>
        <w:t xml:space="preserve">using </w:t>
      </w:r>
      <w:r w:rsidR="00C748A5">
        <w:rPr>
          <w:sz w:val="24"/>
          <w:szCs w:val="24"/>
        </w:rPr>
        <w:t>the Nutrition Education</w:t>
      </w:r>
      <w:r w:rsidR="00C748A5" w:rsidRPr="0025308C">
        <w:rPr>
          <w:sz w:val="24"/>
          <w:szCs w:val="24"/>
        </w:rPr>
        <w:t xml:space="preserve"> </w:t>
      </w:r>
      <w:r w:rsidR="0025308C" w:rsidRPr="0025308C">
        <w:rPr>
          <w:sz w:val="24"/>
          <w:szCs w:val="24"/>
        </w:rPr>
        <w:t>Eva</w:t>
      </w:r>
      <w:r w:rsidR="0025308C">
        <w:rPr>
          <w:sz w:val="24"/>
          <w:szCs w:val="24"/>
        </w:rPr>
        <w:t>luation</w:t>
      </w:r>
      <w:r w:rsidR="00C748A5">
        <w:rPr>
          <w:sz w:val="24"/>
          <w:szCs w:val="24"/>
        </w:rPr>
        <w:t xml:space="preserve"> and </w:t>
      </w:r>
      <w:r w:rsidR="0025308C">
        <w:rPr>
          <w:sz w:val="24"/>
          <w:szCs w:val="24"/>
        </w:rPr>
        <w:t xml:space="preserve">Reporting System. More information on this software can be found at </w:t>
      </w:r>
      <w:hyperlink r:id="rId10" w:history="1">
        <w:r w:rsidR="00C748A5" w:rsidRPr="000E5102">
          <w:rPr>
            <w:rStyle w:val="Hyperlink"/>
            <w:sz w:val="24"/>
            <w:szCs w:val="24"/>
          </w:rPr>
          <w:t>www.</w:t>
        </w:r>
        <w:r w:rsidR="00211CA8">
          <w:rPr>
            <w:rStyle w:val="Hyperlink"/>
            <w:sz w:val="24"/>
            <w:szCs w:val="24"/>
          </w:rPr>
          <w:t>NIFA</w:t>
        </w:r>
        <w:r w:rsidR="00C748A5" w:rsidRPr="000E5102">
          <w:rPr>
            <w:rStyle w:val="Hyperlink"/>
            <w:sz w:val="24"/>
            <w:szCs w:val="24"/>
          </w:rPr>
          <w:t>.usda.gov/neers5</w:t>
        </w:r>
      </w:hyperlink>
      <w:r w:rsidR="0025308C">
        <w:rPr>
          <w:sz w:val="24"/>
          <w:szCs w:val="24"/>
        </w:rPr>
        <w:t>.</w:t>
      </w:r>
      <w:r w:rsidR="00C748A5">
        <w:rPr>
          <w:sz w:val="24"/>
          <w:szCs w:val="24"/>
        </w:rPr>
        <w:t xml:space="preserve"> </w:t>
      </w:r>
      <w:r w:rsidR="0006083F">
        <w:rPr>
          <w:sz w:val="24"/>
          <w:szCs w:val="24"/>
        </w:rPr>
        <w:t>As indicated above, t</w:t>
      </w:r>
      <w:r w:rsidR="009D3C66">
        <w:rPr>
          <w:sz w:val="24"/>
          <w:szCs w:val="24"/>
        </w:rPr>
        <w:t>he</w:t>
      </w:r>
      <w:r w:rsidR="0025308C" w:rsidRPr="0025308C">
        <w:rPr>
          <w:sz w:val="24"/>
          <w:szCs w:val="24"/>
        </w:rPr>
        <w:t xml:space="preserve"> system consists of </w:t>
      </w:r>
      <w:r w:rsidR="000337EE">
        <w:rPr>
          <w:sz w:val="24"/>
          <w:szCs w:val="24"/>
        </w:rPr>
        <w:t>distinct, yet integrated software sub-systems</w:t>
      </w:r>
      <w:r w:rsidR="0025308C">
        <w:rPr>
          <w:sz w:val="24"/>
          <w:szCs w:val="24"/>
        </w:rPr>
        <w:t xml:space="preserve">. </w:t>
      </w:r>
      <w:r w:rsidR="00A6755E">
        <w:rPr>
          <w:sz w:val="24"/>
          <w:szCs w:val="24"/>
        </w:rPr>
        <w:t xml:space="preserve">The </w:t>
      </w:r>
      <w:r w:rsidR="0006083F">
        <w:rPr>
          <w:sz w:val="24"/>
          <w:szCs w:val="24"/>
        </w:rPr>
        <w:t>system</w:t>
      </w:r>
      <w:r w:rsidR="0025308C">
        <w:rPr>
          <w:sz w:val="24"/>
          <w:szCs w:val="24"/>
        </w:rPr>
        <w:t xml:space="preserve"> </w:t>
      </w:r>
      <w:r w:rsidR="00A6755E">
        <w:rPr>
          <w:sz w:val="24"/>
          <w:szCs w:val="24"/>
        </w:rPr>
        <w:t xml:space="preserve">is </w:t>
      </w:r>
      <w:r w:rsidR="00C748A5">
        <w:rPr>
          <w:sz w:val="24"/>
          <w:szCs w:val="24"/>
        </w:rPr>
        <w:t>user-friendly</w:t>
      </w:r>
      <w:r w:rsidR="0025308C">
        <w:rPr>
          <w:sz w:val="24"/>
          <w:szCs w:val="24"/>
        </w:rPr>
        <w:t xml:space="preserve">, </w:t>
      </w:r>
      <w:r w:rsidR="009D3C66">
        <w:rPr>
          <w:sz w:val="24"/>
          <w:szCs w:val="24"/>
        </w:rPr>
        <w:t>provid</w:t>
      </w:r>
      <w:r w:rsidR="00A6755E">
        <w:rPr>
          <w:sz w:val="24"/>
          <w:szCs w:val="24"/>
        </w:rPr>
        <w:t>es</w:t>
      </w:r>
      <w:r w:rsidR="0025308C">
        <w:rPr>
          <w:sz w:val="24"/>
          <w:szCs w:val="24"/>
        </w:rPr>
        <w:t xml:space="preserve"> powerful filters </w:t>
      </w:r>
      <w:r w:rsidR="009D3C66">
        <w:rPr>
          <w:sz w:val="24"/>
          <w:szCs w:val="24"/>
        </w:rPr>
        <w:t>f</w:t>
      </w:r>
      <w:r w:rsidR="0025308C">
        <w:rPr>
          <w:sz w:val="24"/>
          <w:szCs w:val="24"/>
        </w:rPr>
        <w:t>o</w:t>
      </w:r>
      <w:r w:rsidR="009D3C66">
        <w:rPr>
          <w:sz w:val="24"/>
          <w:szCs w:val="24"/>
        </w:rPr>
        <w:t xml:space="preserve">r aggregating </w:t>
      </w:r>
      <w:r w:rsidR="0025308C">
        <w:rPr>
          <w:sz w:val="24"/>
          <w:szCs w:val="24"/>
        </w:rPr>
        <w:t>the data, comp</w:t>
      </w:r>
      <w:r w:rsidR="00B401A0">
        <w:rPr>
          <w:sz w:val="24"/>
          <w:szCs w:val="24"/>
        </w:rPr>
        <w:t>l</w:t>
      </w:r>
      <w:r w:rsidR="00A6755E">
        <w:rPr>
          <w:sz w:val="24"/>
          <w:szCs w:val="24"/>
        </w:rPr>
        <w:t>ies</w:t>
      </w:r>
      <w:r w:rsidR="0025308C">
        <w:rPr>
          <w:sz w:val="24"/>
          <w:szCs w:val="24"/>
        </w:rPr>
        <w:t xml:space="preserve"> with OMB standards for collecting race and ethnicity data</w:t>
      </w:r>
      <w:r w:rsidR="000337EE">
        <w:rPr>
          <w:sz w:val="24"/>
          <w:szCs w:val="24"/>
        </w:rPr>
        <w:t>,</w:t>
      </w:r>
      <w:r w:rsidR="009D3C66">
        <w:rPr>
          <w:sz w:val="24"/>
          <w:szCs w:val="24"/>
        </w:rPr>
        <w:t xml:space="preserve"> </w:t>
      </w:r>
      <w:r w:rsidR="00C748A5">
        <w:rPr>
          <w:sz w:val="24"/>
          <w:szCs w:val="24"/>
        </w:rPr>
        <w:t>and protect</w:t>
      </w:r>
      <w:r w:rsidR="00A6755E">
        <w:rPr>
          <w:sz w:val="24"/>
          <w:szCs w:val="24"/>
        </w:rPr>
        <w:t>s</w:t>
      </w:r>
      <w:r w:rsidR="00C748A5">
        <w:rPr>
          <w:sz w:val="24"/>
          <w:szCs w:val="24"/>
        </w:rPr>
        <w:t xml:space="preserve"> personally identifiable information.  It also </w:t>
      </w:r>
      <w:r w:rsidR="009D3C66">
        <w:rPr>
          <w:sz w:val="24"/>
          <w:szCs w:val="24"/>
        </w:rPr>
        <w:t>improv</w:t>
      </w:r>
      <w:r w:rsidR="00C748A5">
        <w:rPr>
          <w:sz w:val="24"/>
          <w:szCs w:val="24"/>
        </w:rPr>
        <w:t>es</w:t>
      </w:r>
      <w:r w:rsidR="009D3C66">
        <w:rPr>
          <w:sz w:val="24"/>
          <w:szCs w:val="24"/>
        </w:rPr>
        <w:t xml:space="preserve"> the quality of data on dietary improvements </w:t>
      </w:r>
      <w:r w:rsidR="00C748A5">
        <w:rPr>
          <w:sz w:val="24"/>
          <w:szCs w:val="24"/>
        </w:rPr>
        <w:t xml:space="preserve">by incorporating the </w:t>
      </w:r>
      <w:proofErr w:type="spellStart"/>
      <w:r w:rsidR="00C748A5">
        <w:rPr>
          <w:sz w:val="24"/>
          <w:szCs w:val="24"/>
        </w:rPr>
        <w:t>MyPyramid</w:t>
      </w:r>
      <w:proofErr w:type="spellEnd"/>
      <w:r w:rsidR="00C748A5">
        <w:rPr>
          <w:sz w:val="24"/>
          <w:szCs w:val="24"/>
        </w:rPr>
        <w:t xml:space="preserve"> Foods Database</w:t>
      </w:r>
      <w:r w:rsidR="009D3C66">
        <w:rPr>
          <w:sz w:val="24"/>
          <w:szCs w:val="24"/>
        </w:rPr>
        <w:t>.</w:t>
      </w:r>
      <w:r w:rsidR="0025308C">
        <w:rPr>
          <w:sz w:val="24"/>
          <w:szCs w:val="24"/>
        </w:rPr>
        <w:t xml:space="preserve"> </w:t>
      </w:r>
    </w:p>
    <w:p w:rsidR="0025308C" w:rsidRDefault="0025308C" w:rsidP="00E703DB">
      <w:pPr>
        <w:numPr>
          <w:ilvl w:val="12"/>
          <w:numId w:val="0"/>
        </w:numPr>
        <w:rPr>
          <w:sz w:val="24"/>
          <w:szCs w:val="24"/>
        </w:rPr>
      </w:pPr>
    </w:p>
    <w:p w:rsidR="00E703DB" w:rsidRDefault="001E265D" w:rsidP="00E703DB">
      <w:pPr>
        <w:numPr>
          <w:ilvl w:val="12"/>
          <w:numId w:val="0"/>
        </w:numPr>
        <w:rPr>
          <w:sz w:val="24"/>
          <w:szCs w:val="24"/>
        </w:rPr>
      </w:pPr>
      <w:r>
        <w:rPr>
          <w:rFonts w:ascii="Arial" w:hAnsi="Arial" w:cs="Arial"/>
          <w:b/>
          <w:bCs/>
          <w:sz w:val="24"/>
          <w:szCs w:val="24"/>
        </w:rPr>
        <w:t>•</w:t>
      </w:r>
      <w:r w:rsidR="00E703DB">
        <w:rPr>
          <w:b/>
          <w:bCs/>
          <w:sz w:val="24"/>
          <w:szCs w:val="24"/>
        </w:rPr>
        <w:tab/>
        <w:t>How frequently will the information be collected?</w:t>
      </w:r>
    </w:p>
    <w:p w:rsidR="00E703DB" w:rsidRDefault="00E703DB" w:rsidP="00E703DB">
      <w:pPr>
        <w:numPr>
          <w:ilvl w:val="12"/>
          <w:numId w:val="0"/>
        </w:numPr>
        <w:rPr>
          <w:sz w:val="24"/>
          <w:szCs w:val="24"/>
        </w:rPr>
      </w:pPr>
    </w:p>
    <w:p w:rsidR="00E703DB" w:rsidRDefault="004F2364" w:rsidP="00E703DB">
      <w:pPr>
        <w:numPr>
          <w:ilvl w:val="12"/>
          <w:numId w:val="0"/>
        </w:numPr>
        <w:rPr>
          <w:sz w:val="24"/>
          <w:szCs w:val="24"/>
        </w:rPr>
      </w:pPr>
      <w:r>
        <w:rPr>
          <w:sz w:val="24"/>
          <w:szCs w:val="24"/>
        </w:rPr>
        <w:t xml:space="preserve">Information is </w:t>
      </w:r>
      <w:r w:rsidR="004C47D4">
        <w:rPr>
          <w:sz w:val="24"/>
          <w:szCs w:val="24"/>
        </w:rPr>
        <w:t xml:space="preserve">collected by </w:t>
      </w:r>
      <w:r w:rsidR="009D3C66">
        <w:rPr>
          <w:sz w:val="24"/>
          <w:szCs w:val="24"/>
        </w:rPr>
        <w:t xml:space="preserve">the </w:t>
      </w:r>
      <w:r w:rsidR="007D5844">
        <w:rPr>
          <w:sz w:val="24"/>
          <w:szCs w:val="24"/>
        </w:rPr>
        <w:t>f</w:t>
      </w:r>
      <w:r w:rsidR="009D3C66">
        <w:rPr>
          <w:sz w:val="24"/>
          <w:szCs w:val="24"/>
        </w:rPr>
        <w:t>ederal office</w:t>
      </w:r>
      <w:r>
        <w:rPr>
          <w:sz w:val="24"/>
          <w:szCs w:val="24"/>
        </w:rPr>
        <w:t xml:space="preserve"> on an a</w:t>
      </w:r>
      <w:r w:rsidR="00E703DB">
        <w:rPr>
          <w:sz w:val="24"/>
          <w:szCs w:val="24"/>
        </w:rPr>
        <w:t>nnual</w:t>
      </w:r>
      <w:r>
        <w:rPr>
          <w:sz w:val="24"/>
          <w:szCs w:val="24"/>
        </w:rPr>
        <w:t xml:space="preserve"> basis.</w:t>
      </w:r>
    </w:p>
    <w:p w:rsidR="00E703DB" w:rsidRDefault="00E703DB" w:rsidP="00E703DB">
      <w:pPr>
        <w:numPr>
          <w:ilvl w:val="12"/>
          <w:numId w:val="0"/>
        </w:numPr>
        <w:rPr>
          <w:sz w:val="24"/>
          <w:szCs w:val="24"/>
        </w:rPr>
      </w:pPr>
    </w:p>
    <w:p w:rsidR="00E703DB" w:rsidRDefault="001E265D" w:rsidP="001E265D">
      <w:pPr>
        <w:numPr>
          <w:ilvl w:val="12"/>
          <w:numId w:val="0"/>
        </w:numPr>
        <w:ind w:left="720" w:hanging="720"/>
        <w:rPr>
          <w:sz w:val="24"/>
          <w:szCs w:val="24"/>
        </w:rPr>
      </w:pPr>
      <w:r>
        <w:rPr>
          <w:rFonts w:ascii="Arial" w:hAnsi="Arial" w:cs="Arial"/>
          <w:b/>
          <w:bCs/>
          <w:sz w:val="24"/>
          <w:szCs w:val="24"/>
        </w:rPr>
        <w:t>•</w:t>
      </w:r>
      <w:r>
        <w:rPr>
          <w:rFonts w:ascii="Arial" w:hAnsi="Arial" w:cs="Arial"/>
          <w:b/>
          <w:bCs/>
          <w:sz w:val="24"/>
          <w:szCs w:val="24"/>
        </w:rPr>
        <w:tab/>
      </w:r>
      <w:r w:rsidR="00E703DB">
        <w:rPr>
          <w:b/>
          <w:bCs/>
          <w:sz w:val="24"/>
          <w:szCs w:val="24"/>
        </w:rPr>
        <w:t>Will the information be shared with any other organizations inside or outside USDA or the government?</w:t>
      </w:r>
    </w:p>
    <w:p w:rsidR="00E703DB" w:rsidRDefault="00E703DB" w:rsidP="00E703DB">
      <w:pPr>
        <w:numPr>
          <w:ilvl w:val="12"/>
          <w:numId w:val="0"/>
        </w:numPr>
        <w:rPr>
          <w:sz w:val="24"/>
          <w:szCs w:val="24"/>
        </w:rPr>
      </w:pPr>
    </w:p>
    <w:p w:rsidR="00E703DB" w:rsidRDefault="00F14F99" w:rsidP="00E703DB">
      <w:pPr>
        <w:numPr>
          <w:ilvl w:val="12"/>
          <w:numId w:val="0"/>
        </w:numPr>
        <w:rPr>
          <w:sz w:val="24"/>
          <w:szCs w:val="24"/>
        </w:rPr>
      </w:pPr>
      <w:r>
        <w:rPr>
          <w:sz w:val="24"/>
          <w:szCs w:val="24"/>
        </w:rPr>
        <w:t xml:space="preserve">As mentioned above, </w:t>
      </w:r>
      <w:r w:rsidR="004F2364">
        <w:rPr>
          <w:sz w:val="24"/>
          <w:szCs w:val="24"/>
        </w:rPr>
        <w:t xml:space="preserve">aggregated </w:t>
      </w:r>
      <w:r w:rsidR="008F4508">
        <w:rPr>
          <w:sz w:val="24"/>
          <w:szCs w:val="24"/>
        </w:rPr>
        <w:t xml:space="preserve">national </w:t>
      </w:r>
      <w:r w:rsidR="00E703DB">
        <w:rPr>
          <w:sz w:val="24"/>
          <w:szCs w:val="24"/>
        </w:rPr>
        <w:t xml:space="preserve">data </w:t>
      </w:r>
      <w:r w:rsidR="004F2364">
        <w:rPr>
          <w:sz w:val="24"/>
          <w:szCs w:val="24"/>
        </w:rPr>
        <w:t>is</w:t>
      </w:r>
      <w:r w:rsidR="00E703DB">
        <w:rPr>
          <w:sz w:val="24"/>
          <w:szCs w:val="24"/>
        </w:rPr>
        <w:t xml:space="preserve"> shared via hard copy </w:t>
      </w:r>
      <w:r w:rsidR="009D3C66">
        <w:rPr>
          <w:sz w:val="24"/>
          <w:szCs w:val="24"/>
        </w:rPr>
        <w:t>and web-based reports</w:t>
      </w:r>
      <w:r w:rsidR="00E703DB">
        <w:rPr>
          <w:sz w:val="24"/>
          <w:szCs w:val="24"/>
        </w:rPr>
        <w:t xml:space="preserve"> to the agency Administration, agency and state collea</w:t>
      </w:r>
      <w:r w:rsidR="00E703DB" w:rsidRPr="00497432">
        <w:rPr>
          <w:sz w:val="24"/>
          <w:szCs w:val="24"/>
        </w:rPr>
        <w:t>gues, congressional staff, groups and task force</w:t>
      </w:r>
      <w:r w:rsidR="009D3C66">
        <w:rPr>
          <w:sz w:val="24"/>
          <w:szCs w:val="24"/>
        </w:rPr>
        <w:t>s</w:t>
      </w:r>
      <w:r w:rsidR="00E703DB" w:rsidRPr="00497432">
        <w:rPr>
          <w:sz w:val="24"/>
          <w:szCs w:val="24"/>
        </w:rPr>
        <w:t xml:space="preserve"> of interest, and other federal agencies.  Versions of national data </w:t>
      </w:r>
      <w:r w:rsidR="0032406C">
        <w:rPr>
          <w:sz w:val="24"/>
          <w:szCs w:val="24"/>
        </w:rPr>
        <w:t xml:space="preserve">impact reports </w:t>
      </w:r>
      <w:r w:rsidR="00E703DB" w:rsidRPr="00497432">
        <w:rPr>
          <w:sz w:val="24"/>
          <w:szCs w:val="24"/>
        </w:rPr>
        <w:t xml:space="preserve">are also available on the EFNEP website at </w:t>
      </w:r>
      <w:hyperlink r:id="rId11" w:history="1"/>
      <w:r w:rsidR="00EB2774" w:rsidRPr="00497432">
        <w:rPr>
          <w:sz w:val="24"/>
          <w:szCs w:val="24"/>
        </w:rPr>
        <w:t xml:space="preserve"> </w:t>
      </w:r>
      <w:hyperlink r:id="rId12" w:tooltip="http://www.csrees.usda.gov/nea/food/efnep/ers/ers4.html" w:history="1">
        <w:r w:rsidR="00907345" w:rsidRPr="00497432">
          <w:rPr>
            <w:rStyle w:val="Hyperlink"/>
            <w:sz w:val="24"/>
            <w:szCs w:val="24"/>
          </w:rPr>
          <w:t>http://www.</w:t>
        </w:r>
        <w:r w:rsidR="00211CA8">
          <w:rPr>
            <w:rStyle w:val="Hyperlink"/>
            <w:sz w:val="24"/>
            <w:szCs w:val="24"/>
          </w:rPr>
          <w:t>NIFA</w:t>
        </w:r>
        <w:r w:rsidR="00907345" w:rsidRPr="00497432">
          <w:rPr>
            <w:rStyle w:val="Hyperlink"/>
            <w:sz w:val="24"/>
            <w:szCs w:val="24"/>
          </w:rPr>
          <w:t>.usda.gov/nea/food/efnep/impacts.html</w:t>
        </w:r>
      </w:hyperlink>
      <w:r w:rsidR="00EB2774" w:rsidRPr="00497432">
        <w:rPr>
          <w:sz w:val="24"/>
          <w:szCs w:val="24"/>
        </w:rPr>
        <w:t>.</w:t>
      </w:r>
      <w:r w:rsidR="00E703DB" w:rsidRPr="00497432">
        <w:rPr>
          <w:sz w:val="24"/>
          <w:szCs w:val="24"/>
        </w:rPr>
        <w:t xml:space="preserve">  </w:t>
      </w:r>
      <w:r w:rsidR="0032406C">
        <w:rPr>
          <w:sz w:val="24"/>
          <w:szCs w:val="24"/>
        </w:rPr>
        <w:t>State data is compiled</w:t>
      </w:r>
      <w:r w:rsidR="0032406C" w:rsidRPr="006E43A6">
        <w:rPr>
          <w:sz w:val="24"/>
          <w:szCs w:val="24"/>
        </w:rPr>
        <w:t xml:space="preserve"> </w:t>
      </w:r>
      <w:r w:rsidR="0032406C">
        <w:rPr>
          <w:sz w:val="24"/>
          <w:szCs w:val="24"/>
        </w:rPr>
        <w:t xml:space="preserve">by tiers and </w:t>
      </w:r>
      <w:r w:rsidR="0032406C" w:rsidRPr="006E43A6">
        <w:rPr>
          <w:sz w:val="24"/>
          <w:szCs w:val="24"/>
        </w:rPr>
        <w:t xml:space="preserve">sent to the institutions so </w:t>
      </w:r>
      <w:r w:rsidR="0032406C">
        <w:rPr>
          <w:sz w:val="24"/>
          <w:szCs w:val="24"/>
        </w:rPr>
        <w:t>they</w:t>
      </w:r>
      <w:r w:rsidR="0032406C" w:rsidRPr="006E43A6">
        <w:rPr>
          <w:sz w:val="24"/>
          <w:szCs w:val="24"/>
        </w:rPr>
        <w:t xml:space="preserve"> can see how their results compare to institutions with similar funding levels</w:t>
      </w:r>
      <w:r w:rsidR="0006083F">
        <w:rPr>
          <w:sz w:val="24"/>
          <w:szCs w:val="24"/>
        </w:rPr>
        <w:t xml:space="preserve">.  This helps </w:t>
      </w:r>
      <w:r w:rsidR="0032406C" w:rsidRPr="006E43A6">
        <w:rPr>
          <w:sz w:val="24"/>
          <w:szCs w:val="24"/>
        </w:rPr>
        <w:t>support program management decisions.</w:t>
      </w:r>
      <w:r w:rsidR="00D03D66">
        <w:rPr>
          <w:sz w:val="24"/>
          <w:szCs w:val="24"/>
        </w:rPr>
        <w:t xml:space="preserve">  EFNEP data is also available to the public via Freedom of Information Act (FOIA) requests.</w:t>
      </w:r>
    </w:p>
    <w:p w:rsidR="00F90649" w:rsidRDefault="00F90649" w:rsidP="00E703DB">
      <w:pPr>
        <w:numPr>
          <w:ilvl w:val="12"/>
          <w:numId w:val="0"/>
        </w:numPr>
        <w:rPr>
          <w:sz w:val="24"/>
          <w:szCs w:val="24"/>
        </w:rPr>
      </w:pPr>
    </w:p>
    <w:p w:rsidR="00E703DB" w:rsidRDefault="00E703DB" w:rsidP="00E703DB">
      <w:pPr>
        <w:numPr>
          <w:ilvl w:val="12"/>
          <w:numId w:val="0"/>
        </w:numPr>
        <w:tabs>
          <w:tab w:val="left" w:pos="720"/>
        </w:tabs>
        <w:ind w:left="720" w:hanging="720"/>
        <w:rPr>
          <w:b/>
          <w:bCs/>
          <w:sz w:val="24"/>
          <w:szCs w:val="24"/>
        </w:rPr>
      </w:pPr>
      <w:r>
        <w:rPr>
          <w:b/>
          <w:bCs/>
          <w:sz w:val="24"/>
          <w:szCs w:val="24"/>
        </w:rPr>
        <w:lastRenderedPageBreak/>
        <w:t>3.</w:t>
      </w:r>
      <w:r>
        <w:rPr>
          <w:b/>
          <w:bCs/>
          <w:sz w:val="24"/>
          <w:szCs w:val="24"/>
        </w:rPr>
        <w:tab/>
        <w:t xml:space="preserve">Describe whether, and to what extent, the collection of information involves the use of automated, </w:t>
      </w:r>
      <w:smartTag w:uri="urn:schemas-microsoft-com:office:smarttags" w:element="PersonName">
        <w:r>
          <w:rPr>
            <w:b/>
            <w:bCs/>
            <w:sz w:val="24"/>
            <w:szCs w:val="24"/>
          </w:rPr>
          <w:t>electronic</w:t>
        </w:r>
      </w:smartTag>
      <w:r>
        <w:rPr>
          <w:b/>
          <w:bCs/>
          <w:sz w:val="24"/>
          <w:szCs w:val="24"/>
        </w:rPr>
        <w:t xml:space="preserve">, mechanical, or other technological collection techniques or other forms of information technology, e.g. permitting </w:t>
      </w:r>
      <w:smartTag w:uri="urn:schemas-microsoft-com:office:smarttags" w:element="PersonName">
        <w:r>
          <w:rPr>
            <w:b/>
            <w:bCs/>
            <w:sz w:val="24"/>
            <w:szCs w:val="24"/>
          </w:rPr>
          <w:t>electronic</w:t>
        </w:r>
      </w:smartTag>
      <w:r>
        <w:rPr>
          <w:b/>
          <w:bCs/>
          <w:sz w:val="24"/>
          <w:szCs w:val="24"/>
        </w:rPr>
        <w:t xml:space="preserve"> submission of responses, and the basis for the decision for adopting this means of collection. Also describe any consideration of using information technology to reduce burden.</w:t>
      </w:r>
    </w:p>
    <w:p w:rsidR="00E703DB" w:rsidRDefault="00E703DB" w:rsidP="00E703DB">
      <w:pPr>
        <w:numPr>
          <w:ilvl w:val="12"/>
          <w:numId w:val="0"/>
        </w:numPr>
        <w:rPr>
          <w:b/>
          <w:bCs/>
          <w:sz w:val="24"/>
          <w:szCs w:val="24"/>
        </w:rPr>
      </w:pPr>
    </w:p>
    <w:p w:rsidR="00E703DB" w:rsidRDefault="00B401A0" w:rsidP="00E703DB">
      <w:pPr>
        <w:numPr>
          <w:ilvl w:val="12"/>
          <w:numId w:val="0"/>
        </w:numPr>
        <w:rPr>
          <w:sz w:val="24"/>
          <w:szCs w:val="24"/>
        </w:rPr>
      </w:pPr>
      <w:r>
        <w:rPr>
          <w:sz w:val="24"/>
          <w:szCs w:val="24"/>
        </w:rPr>
        <w:t>NEE</w:t>
      </w:r>
      <w:r w:rsidR="00767577">
        <w:rPr>
          <w:sz w:val="24"/>
          <w:szCs w:val="24"/>
        </w:rPr>
        <w:t>RS</w:t>
      </w:r>
      <w:r w:rsidR="00E703DB">
        <w:rPr>
          <w:sz w:val="24"/>
          <w:szCs w:val="24"/>
        </w:rPr>
        <w:t xml:space="preserve"> </w:t>
      </w:r>
      <w:r w:rsidR="00E16362">
        <w:rPr>
          <w:sz w:val="24"/>
          <w:szCs w:val="24"/>
        </w:rPr>
        <w:t>is</w:t>
      </w:r>
      <w:r w:rsidR="00E703DB">
        <w:rPr>
          <w:sz w:val="24"/>
          <w:szCs w:val="24"/>
        </w:rPr>
        <w:t xml:space="preserve"> utilized </w:t>
      </w:r>
      <w:smartTag w:uri="urn:schemas-microsoft-com:office:smarttags" w:element="PersonName">
        <w:r w:rsidR="00E703DB">
          <w:rPr>
            <w:sz w:val="24"/>
            <w:szCs w:val="24"/>
          </w:rPr>
          <w:t>electronic</w:t>
        </w:r>
      </w:smartTag>
      <w:r w:rsidR="00E703DB">
        <w:rPr>
          <w:sz w:val="24"/>
          <w:szCs w:val="24"/>
        </w:rPr>
        <w:t xml:space="preserve">ally.  Data </w:t>
      </w:r>
      <w:r w:rsidR="000337EE">
        <w:rPr>
          <w:sz w:val="24"/>
          <w:szCs w:val="24"/>
        </w:rPr>
        <w:t xml:space="preserve">can be </w:t>
      </w:r>
      <w:r w:rsidR="00E703DB">
        <w:rPr>
          <w:sz w:val="24"/>
          <w:szCs w:val="24"/>
        </w:rPr>
        <w:t xml:space="preserve">stored on a </w:t>
      </w:r>
      <w:r w:rsidR="00ED5718">
        <w:rPr>
          <w:sz w:val="24"/>
          <w:szCs w:val="24"/>
        </w:rPr>
        <w:t>disk</w:t>
      </w:r>
      <w:r w:rsidR="00E703DB">
        <w:rPr>
          <w:sz w:val="24"/>
          <w:szCs w:val="24"/>
        </w:rPr>
        <w:t xml:space="preserve">, </w:t>
      </w:r>
      <w:r w:rsidR="000E176C">
        <w:rPr>
          <w:sz w:val="24"/>
          <w:szCs w:val="24"/>
        </w:rPr>
        <w:t xml:space="preserve">hard </w:t>
      </w:r>
      <w:r w:rsidR="000E4742">
        <w:rPr>
          <w:sz w:val="24"/>
          <w:szCs w:val="24"/>
        </w:rPr>
        <w:t>d</w:t>
      </w:r>
      <w:r w:rsidR="000E176C">
        <w:rPr>
          <w:sz w:val="24"/>
          <w:szCs w:val="24"/>
        </w:rPr>
        <w:t xml:space="preserve">rive or secure network, </w:t>
      </w:r>
      <w:r w:rsidR="00E703DB">
        <w:rPr>
          <w:sz w:val="24"/>
          <w:szCs w:val="24"/>
        </w:rPr>
        <w:t xml:space="preserve">and users have the option of sending data </w:t>
      </w:r>
      <w:r w:rsidR="0006083F">
        <w:rPr>
          <w:sz w:val="24"/>
          <w:szCs w:val="24"/>
        </w:rPr>
        <w:t xml:space="preserve">without personally identifiable information </w:t>
      </w:r>
      <w:r w:rsidR="00E16362">
        <w:rPr>
          <w:sz w:val="24"/>
          <w:szCs w:val="24"/>
        </w:rPr>
        <w:t xml:space="preserve">from county to state or from state to federal </w:t>
      </w:r>
      <w:smartTag w:uri="urn:schemas-microsoft-com:office:smarttags" w:element="PersonName">
        <w:r w:rsidR="00E703DB">
          <w:rPr>
            <w:sz w:val="24"/>
            <w:szCs w:val="24"/>
          </w:rPr>
          <w:t>electronic</w:t>
        </w:r>
      </w:smartTag>
      <w:r w:rsidR="00E703DB">
        <w:rPr>
          <w:sz w:val="24"/>
          <w:szCs w:val="24"/>
        </w:rPr>
        <w:t>ally or via surface mail</w:t>
      </w:r>
      <w:r w:rsidR="00CD14F3">
        <w:rPr>
          <w:sz w:val="24"/>
          <w:szCs w:val="24"/>
        </w:rPr>
        <w:t>ed disk</w:t>
      </w:r>
      <w:r w:rsidR="00E703DB">
        <w:rPr>
          <w:sz w:val="24"/>
          <w:szCs w:val="24"/>
        </w:rPr>
        <w:t xml:space="preserve">.  </w:t>
      </w:r>
      <w:r w:rsidR="005137C8">
        <w:rPr>
          <w:sz w:val="24"/>
          <w:szCs w:val="24"/>
        </w:rPr>
        <w:t>Electronic a</w:t>
      </w:r>
      <w:r w:rsidR="00E16362">
        <w:rPr>
          <w:sz w:val="24"/>
          <w:szCs w:val="24"/>
        </w:rPr>
        <w:t xml:space="preserve">dvancements have </w:t>
      </w:r>
      <w:r w:rsidR="005137C8">
        <w:rPr>
          <w:sz w:val="24"/>
          <w:szCs w:val="24"/>
        </w:rPr>
        <w:t>allowed</w:t>
      </w:r>
      <w:r w:rsidR="00E16362">
        <w:rPr>
          <w:sz w:val="24"/>
          <w:szCs w:val="24"/>
        </w:rPr>
        <w:t xml:space="preserve"> </w:t>
      </w:r>
      <w:r w:rsidR="00E703DB">
        <w:rPr>
          <w:sz w:val="24"/>
          <w:szCs w:val="24"/>
        </w:rPr>
        <w:t>all states</w:t>
      </w:r>
      <w:r w:rsidR="00E16362">
        <w:rPr>
          <w:sz w:val="24"/>
          <w:szCs w:val="24"/>
        </w:rPr>
        <w:t xml:space="preserve"> to </w:t>
      </w:r>
      <w:r w:rsidR="00E703DB">
        <w:rPr>
          <w:sz w:val="24"/>
          <w:szCs w:val="24"/>
        </w:rPr>
        <w:t>sen</w:t>
      </w:r>
      <w:r w:rsidR="00E16362">
        <w:rPr>
          <w:sz w:val="24"/>
          <w:szCs w:val="24"/>
        </w:rPr>
        <w:t>d</w:t>
      </w:r>
      <w:r w:rsidR="00E703DB">
        <w:rPr>
          <w:sz w:val="24"/>
          <w:szCs w:val="24"/>
        </w:rPr>
        <w:t xml:space="preserve"> their data to the national office </w:t>
      </w:r>
      <w:smartTag w:uri="urn:schemas-microsoft-com:office:smarttags" w:element="PersonName">
        <w:r w:rsidR="00E703DB">
          <w:rPr>
            <w:sz w:val="24"/>
            <w:szCs w:val="24"/>
          </w:rPr>
          <w:t>electronic</w:t>
        </w:r>
      </w:smartTag>
      <w:r w:rsidR="00E703DB">
        <w:rPr>
          <w:sz w:val="24"/>
          <w:szCs w:val="24"/>
        </w:rPr>
        <w:t>ally</w:t>
      </w:r>
      <w:r w:rsidR="00E16362">
        <w:rPr>
          <w:sz w:val="24"/>
          <w:szCs w:val="24"/>
        </w:rPr>
        <w:t xml:space="preserve">.  </w:t>
      </w:r>
      <w:r w:rsidR="00510AC7">
        <w:rPr>
          <w:sz w:val="24"/>
          <w:szCs w:val="24"/>
        </w:rPr>
        <w:t xml:space="preserve">This </w:t>
      </w:r>
      <w:r w:rsidR="002230AA">
        <w:rPr>
          <w:sz w:val="24"/>
          <w:szCs w:val="24"/>
        </w:rPr>
        <w:t>support</w:t>
      </w:r>
      <w:r w:rsidR="00510AC7">
        <w:rPr>
          <w:sz w:val="24"/>
          <w:szCs w:val="24"/>
        </w:rPr>
        <w:t>s</w:t>
      </w:r>
      <w:r w:rsidR="002230AA">
        <w:rPr>
          <w:sz w:val="24"/>
          <w:szCs w:val="24"/>
        </w:rPr>
        <w:t xml:space="preserve"> the Paperwork Reduction Act </w:t>
      </w:r>
      <w:r w:rsidR="00510AC7">
        <w:rPr>
          <w:sz w:val="24"/>
          <w:szCs w:val="24"/>
        </w:rPr>
        <w:t xml:space="preserve">because states </w:t>
      </w:r>
      <w:r w:rsidR="00A6755E">
        <w:rPr>
          <w:sz w:val="24"/>
          <w:szCs w:val="24"/>
        </w:rPr>
        <w:t>do not</w:t>
      </w:r>
      <w:r w:rsidR="00510AC7">
        <w:rPr>
          <w:sz w:val="24"/>
          <w:szCs w:val="24"/>
        </w:rPr>
        <w:t xml:space="preserve"> send hard copies of their state data </w:t>
      </w:r>
      <w:r w:rsidR="00A6755E">
        <w:rPr>
          <w:sz w:val="24"/>
          <w:szCs w:val="24"/>
        </w:rPr>
        <w:t>or</w:t>
      </w:r>
      <w:r w:rsidR="00510AC7">
        <w:rPr>
          <w:sz w:val="24"/>
          <w:szCs w:val="24"/>
        </w:rPr>
        <w:t xml:space="preserve"> </w:t>
      </w:r>
      <w:r w:rsidR="005137C8">
        <w:rPr>
          <w:sz w:val="24"/>
          <w:szCs w:val="24"/>
        </w:rPr>
        <w:t>disk</w:t>
      </w:r>
      <w:r w:rsidR="002230AA">
        <w:rPr>
          <w:sz w:val="24"/>
          <w:szCs w:val="24"/>
        </w:rPr>
        <w:t>s.</w:t>
      </w:r>
      <w:r w:rsidR="00510AC7">
        <w:rPr>
          <w:sz w:val="24"/>
          <w:szCs w:val="24"/>
        </w:rPr>
        <w:t xml:space="preserve">  </w:t>
      </w:r>
      <w:r w:rsidR="0006083F">
        <w:rPr>
          <w:sz w:val="24"/>
          <w:szCs w:val="24"/>
        </w:rPr>
        <w:t xml:space="preserve">In addition to complying with the Paperwork Reduction Act, </w:t>
      </w:r>
      <w:smartTag w:uri="urn:schemas-microsoft-com:office:smarttags" w:element="PersonName">
        <w:r w:rsidR="0006083F">
          <w:rPr>
            <w:sz w:val="24"/>
            <w:szCs w:val="24"/>
          </w:rPr>
          <w:t>electronic</w:t>
        </w:r>
      </w:smartTag>
      <w:r w:rsidR="0006083F">
        <w:rPr>
          <w:sz w:val="24"/>
          <w:szCs w:val="24"/>
        </w:rPr>
        <w:t xml:space="preserve"> transfer also decreases burden to states. </w:t>
      </w:r>
      <w:r w:rsidR="00A6755E">
        <w:rPr>
          <w:sz w:val="24"/>
          <w:szCs w:val="24"/>
        </w:rPr>
        <w:t xml:space="preserve">The </w:t>
      </w:r>
      <w:r w:rsidR="00E16362">
        <w:rPr>
          <w:sz w:val="24"/>
          <w:szCs w:val="24"/>
        </w:rPr>
        <w:t xml:space="preserve">national office </w:t>
      </w:r>
      <w:r w:rsidR="00A6755E">
        <w:rPr>
          <w:sz w:val="24"/>
          <w:szCs w:val="24"/>
        </w:rPr>
        <w:t xml:space="preserve">hosts </w:t>
      </w:r>
      <w:r w:rsidR="005137C8">
        <w:rPr>
          <w:sz w:val="24"/>
          <w:szCs w:val="24"/>
        </w:rPr>
        <w:t xml:space="preserve">a secure File Transfer Protocol (FTP) site.  States can enter the FTP host name, subfolder, user name and password into NEERS and export their state data directly to the FTP site.  The national office can </w:t>
      </w:r>
      <w:r w:rsidR="0006083F">
        <w:rPr>
          <w:sz w:val="24"/>
          <w:szCs w:val="24"/>
        </w:rPr>
        <w:t xml:space="preserve">then </w:t>
      </w:r>
      <w:r w:rsidR="005137C8">
        <w:rPr>
          <w:sz w:val="24"/>
          <w:szCs w:val="24"/>
        </w:rPr>
        <w:t xml:space="preserve">securely log on to the FTP site and retrieve the </w:t>
      </w:r>
      <w:r w:rsidR="0032406C">
        <w:rPr>
          <w:sz w:val="24"/>
          <w:szCs w:val="24"/>
        </w:rPr>
        <w:t xml:space="preserve">state </w:t>
      </w:r>
      <w:r w:rsidR="005137C8">
        <w:rPr>
          <w:sz w:val="24"/>
          <w:szCs w:val="24"/>
        </w:rPr>
        <w:t>data files</w:t>
      </w:r>
      <w:r w:rsidR="0032406C">
        <w:rPr>
          <w:sz w:val="24"/>
          <w:szCs w:val="24"/>
        </w:rPr>
        <w:t xml:space="preserve"> for use at the national level.</w:t>
      </w:r>
      <w:r w:rsidR="005137C8">
        <w:rPr>
          <w:sz w:val="24"/>
          <w:szCs w:val="24"/>
        </w:rPr>
        <w:t xml:space="preserve"> </w:t>
      </w:r>
      <w:r w:rsidR="00A6755E">
        <w:rPr>
          <w:sz w:val="24"/>
          <w:szCs w:val="24"/>
        </w:rPr>
        <w:t>This reduces burden to states and the national office.</w:t>
      </w:r>
    </w:p>
    <w:p w:rsidR="00E703DB" w:rsidRDefault="00E703DB" w:rsidP="00E703DB">
      <w:pPr>
        <w:numPr>
          <w:ilvl w:val="12"/>
          <w:numId w:val="0"/>
        </w:numPr>
        <w:rPr>
          <w:sz w:val="24"/>
          <w:szCs w:val="24"/>
        </w:rPr>
      </w:pPr>
    </w:p>
    <w:p w:rsidR="00E703DB" w:rsidRDefault="00E703DB" w:rsidP="00E703DB">
      <w:pPr>
        <w:numPr>
          <w:ilvl w:val="12"/>
          <w:numId w:val="0"/>
        </w:numPr>
        <w:tabs>
          <w:tab w:val="left" w:pos="720"/>
        </w:tabs>
        <w:ind w:left="720" w:hanging="720"/>
        <w:rPr>
          <w:sz w:val="24"/>
          <w:szCs w:val="24"/>
        </w:rPr>
      </w:pPr>
      <w:r>
        <w:rPr>
          <w:b/>
          <w:bCs/>
          <w:sz w:val="24"/>
          <w:szCs w:val="24"/>
        </w:rPr>
        <w:t>4.</w:t>
      </w:r>
      <w:r>
        <w:rPr>
          <w:b/>
          <w:bCs/>
          <w:sz w:val="24"/>
          <w:szCs w:val="24"/>
        </w:rPr>
        <w:tab/>
        <w:t>Describe efforts to identify duplication. Show specifically why any similar information already available cannot be used or modified for use for the purposes described in Item 2 above.</w:t>
      </w:r>
    </w:p>
    <w:p w:rsidR="00E703DB" w:rsidRDefault="00E703DB" w:rsidP="00E703DB">
      <w:pPr>
        <w:numPr>
          <w:ilvl w:val="12"/>
          <w:numId w:val="0"/>
        </w:numPr>
        <w:rPr>
          <w:sz w:val="24"/>
          <w:szCs w:val="24"/>
        </w:rPr>
      </w:pPr>
    </w:p>
    <w:p w:rsidR="00E703DB" w:rsidRDefault="00D91924" w:rsidP="00E703DB">
      <w:pPr>
        <w:numPr>
          <w:ilvl w:val="12"/>
          <w:numId w:val="0"/>
        </w:numPr>
        <w:rPr>
          <w:sz w:val="24"/>
          <w:szCs w:val="24"/>
        </w:rPr>
      </w:pPr>
      <w:r>
        <w:rPr>
          <w:sz w:val="24"/>
          <w:szCs w:val="24"/>
        </w:rPr>
        <w:t xml:space="preserve">With </w:t>
      </w:r>
      <w:r w:rsidR="005137C8">
        <w:rPr>
          <w:sz w:val="24"/>
          <w:szCs w:val="24"/>
        </w:rPr>
        <w:t>NEERS</w:t>
      </w:r>
      <w:r w:rsidR="00E703DB">
        <w:rPr>
          <w:sz w:val="24"/>
          <w:szCs w:val="24"/>
        </w:rPr>
        <w:t>, states have a</w:t>
      </w:r>
      <w:r w:rsidR="004B0F51">
        <w:rPr>
          <w:sz w:val="24"/>
          <w:szCs w:val="24"/>
        </w:rPr>
        <w:t>n easier way to</w:t>
      </w:r>
      <w:r w:rsidR="00E703DB">
        <w:rPr>
          <w:sz w:val="24"/>
          <w:szCs w:val="24"/>
        </w:rPr>
        <w:t xml:space="preserve"> track case loads, staff hours, volunteers, etc.  All of this information is maintained in the system and </w:t>
      </w:r>
      <w:r w:rsidR="004B0F51">
        <w:rPr>
          <w:sz w:val="24"/>
          <w:szCs w:val="24"/>
        </w:rPr>
        <w:t xml:space="preserve">thus </w:t>
      </w:r>
      <w:r w:rsidR="00E703DB">
        <w:rPr>
          <w:sz w:val="24"/>
          <w:szCs w:val="24"/>
        </w:rPr>
        <w:t xml:space="preserve">reduces the number and types of forms that would have normally been required in order to maintain all of this data.  </w:t>
      </w:r>
      <w:r w:rsidR="00563D5F">
        <w:rPr>
          <w:sz w:val="24"/>
          <w:szCs w:val="24"/>
        </w:rPr>
        <w:t xml:space="preserve">The various reports that </w:t>
      </w:r>
      <w:r w:rsidR="00E703DB">
        <w:rPr>
          <w:sz w:val="24"/>
          <w:szCs w:val="24"/>
        </w:rPr>
        <w:t>are available through the system</w:t>
      </w:r>
      <w:r w:rsidR="00563D5F">
        <w:rPr>
          <w:sz w:val="24"/>
          <w:szCs w:val="24"/>
        </w:rPr>
        <w:t xml:space="preserve"> </w:t>
      </w:r>
      <w:r w:rsidR="00E703DB">
        <w:rPr>
          <w:sz w:val="24"/>
          <w:szCs w:val="24"/>
        </w:rPr>
        <w:t xml:space="preserve">are only generated as needed.  </w:t>
      </w:r>
      <w:r w:rsidR="00563D5F">
        <w:rPr>
          <w:sz w:val="24"/>
          <w:szCs w:val="24"/>
        </w:rPr>
        <w:t>These includ</w:t>
      </w:r>
      <w:r w:rsidR="008F4508">
        <w:rPr>
          <w:sz w:val="24"/>
          <w:szCs w:val="24"/>
        </w:rPr>
        <w:t>e</w:t>
      </w:r>
      <w:r w:rsidR="004B0F51">
        <w:rPr>
          <w:sz w:val="24"/>
          <w:szCs w:val="24"/>
        </w:rPr>
        <w:t>:</w:t>
      </w:r>
      <w:r w:rsidR="00E703DB">
        <w:rPr>
          <w:sz w:val="24"/>
          <w:szCs w:val="24"/>
        </w:rPr>
        <w:t xml:space="preserve"> Adult Summary Reports, Diet Summary Reports and graphs, Behavior Checklist Reports and graphs, Youth Summary and Youth Delivery Mode Reports, Professional and Paraprofessional</w:t>
      </w:r>
      <w:r w:rsidR="0013554B">
        <w:rPr>
          <w:sz w:val="24"/>
          <w:szCs w:val="24"/>
        </w:rPr>
        <w:t xml:space="preserve"> </w:t>
      </w:r>
      <w:r w:rsidR="00E703DB">
        <w:rPr>
          <w:sz w:val="24"/>
          <w:szCs w:val="24"/>
        </w:rPr>
        <w:t xml:space="preserve">Summary Reports, Volunteer Summary Reports, and Interagency Cooperation Reports. </w:t>
      </w:r>
      <w:r w:rsidR="00D24597">
        <w:rPr>
          <w:sz w:val="24"/>
          <w:szCs w:val="24"/>
        </w:rPr>
        <w:t xml:space="preserve">At the local county level, additional reports can be generated at the </w:t>
      </w:r>
      <w:r w:rsidR="00B401A0">
        <w:rPr>
          <w:sz w:val="24"/>
          <w:szCs w:val="24"/>
        </w:rPr>
        <w:t>user's</w:t>
      </w:r>
      <w:r w:rsidR="00D24597">
        <w:rPr>
          <w:sz w:val="24"/>
          <w:szCs w:val="24"/>
        </w:rPr>
        <w:t xml:space="preserve"> request. </w:t>
      </w:r>
      <w:r w:rsidR="00B401A0">
        <w:rPr>
          <w:sz w:val="24"/>
          <w:szCs w:val="24"/>
        </w:rPr>
        <w:t xml:space="preserve">For example, </w:t>
      </w:r>
      <w:r w:rsidR="00592786">
        <w:rPr>
          <w:sz w:val="24"/>
          <w:szCs w:val="24"/>
        </w:rPr>
        <w:t xml:space="preserve">staff can generate a </w:t>
      </w:r>
      <w:r w:rsidR="00A6755E">
        <w:rPr>
          <w:sz w:val="24"/>
          <w:szCs w:val="24"/>
        </w:rPr>
        <w:t>one-day recall report</w:t>
      </w:r>
      <w:r w:rsidR="00592786">
        <w:rPr>
          <w:sz w:val="24"/>
          <w:szCs w:val="24"/>
        </w:rPr>
        <w:t xml:space="preserve"> for </w:t>
      </w:r>
      <w:r w:rsidR="005137C8">
        <w:rPr>
          <w:sz w:val="24"/>
          <w:szCs w:val="24"/>
        </w:rPr>
        <w:t>program participants</w:t>
      </w:r>
      <w:r w:rsidR="00B401A0">
        <w:rPr>
          <w:sz w:val="24"/>
          <w:szCs w:val="24"/>
        </w:rPr>
        <w:t xml:space="preserve"> </w:t>
      </w:r>
      <w:r w:rsidR="00592786">
        <w:rPr>
          <w:sz w:val="24"/>
          <w:szCs w:val="24"/>
        </w:rPr>
        <w:t xml:space="preserve">related to </w:t>
      </w:r>
      <w:r w:rsidR="009D3C66">
        <w:rPr>
          <w:sz w:val="24"/>
          <w:szCs w:val="24"/>
        </w:rPr>
        <w:t>their</w:t>
      </w:r>
      <w:r w:rsidR="00B401A0">
        <w:rPr>
          <w:sz w:val="24"/>
          <w:szCs w:val="24"/>
        </w:rPr>
        <w:t xml:space="preserve"> dietary intake or their food-related practices</w:t>
      </w:r>
      <w:r w:rsidR="00592786">
        <w:rPr>
          <w:sz w:val="24"/>
          <w:szCs w:val="24"/>
        </w:rPr>
        <w:t xml:space="preserve">.  This </w:t>
      </w:r>
      <w:r w:rsidR="003676C3">
        <w:rPr>
          <w:sz w:val="24"/>
          <w:szCs w:val="24"/>
        </w:rPr>
        <w:t>is</w:t>
      </w:r>
      <w:r w:rsidR="00592786">
        <w:rPr>
          <w:sz w:val="24"/>
          <w:szCs w:val="24"/>
        </w:rPr>
        <w:t xml:space="preserve"> a</w:t>
      </w:r>
      <w:r w:rsidR="003676C3">
        <w:rPr>
          <w:sz w:val="24"/>
          <w:szCs w:val="24"/>
        </w:rPr>
        <w:t xml:space="preserve"> useful teaching tool and helps </w:t>
      </w:r>
      <w:r w:rsidR="00592786">
        <w:rPr>
          <w:sz w:val="24"/>
          <w:szCs w:val="24"/>
        </w:rPr>
        <w:t xml:space="preserve">program participants </w:t>
      </w:r>
      <w:r w:rsidR="003676C3">
        <w:rPr>
          <w:sz w:val="24"/>
          <w:szCs w:val="24"/>
        </w:rPr>
        <w:t xml:space="preserve">see what practices are desirable and where they may want to learn more.  </w:t>
      </w:r>
      <w:r w:rsidR="00592786">
        <w:rPr>
          <w:sz w:val="24"/>
          <w:szCs w:val="24"/>
        </w:rPr>
        <w:t>NEERS is f</w:t>
      </w:r>
      <w:r w:rsidR="00D24597">
        <w:rPr>
          <w:sz w:val="24"/>
          <w:szCs w:val="24"/>
        </w:rPr>
        <w:t>lexible</w:t>
      </w:r>
      <w:r w:rsidR="00592786">
        <w:rPr>
          <w:sz w:val="24"/>
          <w:szCs w:val="24"/>
        </w:rPr>
        <w:t xml:space="preserve"> and has user-friendly, on-demand</w:t>
      </w:r>
      <w:r w:rsidR="00D24597">
        <w:rPr>
          <w:sz w:val="24"/>
          <w:szCs w:val="24"/>
        </w:rPr>
        <w:t xml:space="preserve"> report writing capabilities</w:t>
      </w:r>
      <w:r w:rsidR="00592786">
        <w:rPr>
          <w:sz w:val="24"/>
          <w:szCs w:val="24"/>
        </w:rPr>
        <w:t xml:space="preserve">.  The states have indicated </w:t>
      </w:r>
      <w:r w:rsidR="002856FE">
        <w:rPr>
          <w:sz w:val="24"/>
          <w:szCs w:val="24"/>
        </w:rPr>
        <w:t>these features are</w:t>
      </w:r>
      <w:r w:rsidR="00592786">
        <w:rPr>
          <w:sz w:val="24"/>
          <w:szCs w:val="24"/>
        </w:rPr>
        <w:t xml:space="preserve"> desirable and </w:t>
      </w:r>
      <w:r w:rsidR="00D24597">
        <w:rPr>
          <w:sz w:val="24"/>
          <w:szCs w:val="24"/>
        </w:rPr>
        <w:t xml:space="preserve">needed for program management </w:t>
      </w:r>
      <w:r w:rsidR="00592786">
        <w:rPr>
          <w:sz w:val="24"/>
          <w:szCs w:val="24"/>
        </w:rPr>
        <w:t xml:space="preserve">and to </w:t>
      </w:r>
      <w:r w:rsidR="002856FE">
        <w:rPr>
          <w:sz w:val="24"/>
          <w:szCs w:val="24"/>
        </w:rPr>
        <w:t xml:space="preserve">have the option to provide </w:t>
      </w:r>
      <w:r w:rsidR="00D24597">
        <w:rPr>
          <w:sz w:val="24"/>
          <w:szCs w:val="24"/>
        </w:rPr>
        <w:t xml:space="preserve">feedback to the </w:t>
      </w:r>
      <w:r w:rsidR="001A231E">
        <w:rPr>
          <w:sz w:val="24"/>
          <w:szCs w:val="24"/>
        </w:rPr>
        <w:t>program participants</w:t>
      </w:r>
      <w:r w:rsidR="00D24597">
        <w:rPr>
          <w:sz w:val="24"/>
          <w:szCs w:val="24"/>
        </w:rPr>
        <w:t>.</w:t>
      </w:r>
    </w:p>
    <w:p w:rsidR="00E703DB" w:rsidRDefault="00E703DB" w:rsidP="00E703DB">
      <w:pPr>
        <w:numPr>
          <w:ilvl w:val="12"/>
          <w:numId w:val="0"/>
        </w:numPr>
        <w:rPr>
          <w:sz w:val="24"/>
          <w:szCs w:val="24"/>
        </w:rPr>
      </w:pPr>
    </w:p>
    <w:p w:rsidR="00E703DB" w:rsidRDefault="00E703DB" w:rsidP="00E703DB">
      <w:pPr>
        <w:numPr>
          <w:ilvl w:val="12"/>
          <w:numId w:val="0"/>
        </w:numPr>
        <w:tabs>
          <w:tab w:val="left" w:pos="720"/>
        </w:tabs>
        <w:ind w:left="720" w:hanging="720"/>
        <w:rPr>
          <w:sz w:val="24"/>
          <w:szCs w:val="24"/>
        </w:rPr>
      </w:pPr>
      <w:r>
        <w:rPr>
          <w:b/>
          <w:bCs/>
          <w:sz w:val="24"/>
          <w:szCs w:val="24"/>
        </w:rPr>
        <w:t>5.</w:t>
      </w:r>
      <w:r>
        <w:rPr>
          <w:b/>
          <w:bCs/>
          <w:sz w:val="24"/>
          <w:szCs w:val="24"/>
        </w:rPr>
        <w:tab/>
        <w:t>If the collection of information impacts small businesses or other small entities (Item 5 of OMB Form 83-I), describe any methods used to minimize burden.</w:t>
      </w:r>
    </w:p>
    <w:p w:rsidR="00E703DB" w:rsidRDefault="00E703DB" w:rsidP="00E703DB">
      <w:pPr>
        <w:numPr>
          <w:ilvl w:val="12"/>
          <w:numId w:val="0"/>
        </w:numPr>
        <w:rPr>
          <w:sz w:val="24"/>
          <w:szCs w:val="24"/>
        </w:rPr>
      </w:pPr>
    </w:p>
    <w:p w:rsidR="00E703DB" w:rsidRDefault="0029773A" w:rsidP="00BD6C99">
      <w:pPr>
        <w:numPr>
          <w:ilvl w:val="12"/>
          <w:numId w:val="0"/>
        </w:numPr>
        <w:outlineLvl w:val="0"/>
        <w:rPr>
          <w:sz w:val="24"/>
          <w:szCs w:val="24"/>
        </w:rPr>
      </w:pPr>
      <w:r>
        <w:rPr>
          <w:sz w:val="24"/>
          <w:szCs w:val="24"/>
        </w:rPr>
        <w:t>S</w:t>
      </w:r>
      <w:r w:rsidR="00D91924">
        <w:rPr>
          <w:sz w:val="24"/>
          <w:szCs w:val="24"/>
        </w:rPr>
        <w:t>mall business</w:t>
      </w:r>
      <w:r w:rsidR="005436F5">
        <w:rPr>
          <w:sz w:val="24"/>
          <w:szCs w:val="24"/>
        </w:rPr>
        <w:t>es</w:t>
      </w:r>
      <w:r w:rsidR="00D91924">
        <w:rPr>
          <w:sz w:val="24"/>
          <w:szCs w:val="24"/>
        </w:rPr>
        <w:t xml:space="preserve"> </w:t>
      </w:r>
      <w:r>
        <w:rPr>
          <w:sz w:val="24"/>
          <w:szCs w:val="24"/>
        </w:rPr>
        <w:t xml:space="preserve">are not </w:t>
      </w:r>
      <w:r w:rsidR="00D91924">
        <w:rPr>
          <w:sz w:val="24"/>
          <w:szCs w:val="24"/>
        </w:rPr>
        <w:t xml:space="preserve">impacted by </w:t>
      </w:r>
      <w:r w:rsidR="00EE258F">
        <w:rPr>
          <w:sz w:val="24"/>
          <w:szCs w:val="24"/>
        </w:rPr>
        <w:t xml:space="preserve">the </w:t>
      </w:r>
      <w:r w:rsidR="00D91924">
        <w:rPr>
          <w:sz w:val="24"/>
          <w:szCs w:val="24"/>
        </w:rPr>
        <w:t>NEE</w:t>
      </w:r>
      <w:r w:rsidR="00E703DB">
        <w:rPr>
          <w:sz w:val="24"/>
          <w:szCs w:val="24"/>
        </w:rPr>
        <w:t>RS data collection</w:t>
      </w:r>
      <w:r>
        <w:rPr>
          <w:sz w:val="24"/>
          <w:szCs w:val="24"/>
        </w:rPr>
        <w:t>.</w:t>
      </w:r>
    </w:p>
    <w:p w:rsidR="00E703DB" w:rsidRDefault="00E703DB" w:rsidP="00E703DB">
      <w:pPr>
        <w:numPr>
          <w:ilvl w:val="12"/>
          <w:numId w:val="0"/>
        </w:numPr>
        <w:rPr>
          <w:sz w:val="24"/>
          <w:szCs w:val="24"/>
        </w:rPr>
      </w:pPr>
    </w:p>
    <w:p w:rsidR="00E703DB" w:rsidRDefault="00E703DB" w:rsidP="00E703DB">
      <w:pPr>
        <w:numPr>
          <w:ilvl w:val="12"/>
          <w:numId w:val="0"/>
        </w:numPr>
        <w:tabs>
          <w:tab w:val="left" w:pos="720"/>
        </w:tabs>
        <w:ind w:left="720" w:hanging="720"/>
        <w:rPr>
          <w:sz w:val="24"/>
          <w:szCs w:val="24"/>
        </w:rPr>
      </w:pPr>
      <w:proofErr w:type="gramStart"/>
      <w:r>
        <w:rPr>
          <w:b/>
          <w:bCs/>
          <w:sz w:val="24"/>
          <w:szCs w:val="24"/>
        </w:rPr>
        <w:lastRenderedPageBreak/>
        <w:t>6.</w:t>
      </w:r>
      <w:r>
        <w:rPr>
          <w:b/>
          <w:bCs/>
          <w:sz w:val="24"/>
          <w:szCs w:val="24"/>
        </w:rPr>
        <w:tab/>
        <w:t xml:space="preserve">Describe the consequences to </w:t>
      </w:r>
      <w:r w:rsidR="007D5844">
        <w:rPr>
          <w:b/>
          <w:bCs/>
          <w:sz w:val="24"/>
          <w:szCs w:val="24"/>
        </w:rPr>
        <w:t>f</w:t>
      </w:r>
      <w:r>
        <w:rPr>
          <w:b/>
          <w:bCs/>
          <w:sz w:val="24"/>
          <w:szCs w:val="24"/>
        </w:rPr>
        <w:t>ederal program or policy activities if the collection is not conducted, or is conducted less frequently, as well as any technical or legal obstacles to reducing burden.</w:t>
      </w:r>
      <w:proofErr w:type="gramEnd"/>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It would be extre</w:t>
      </w:r>
      <w:smartTag w:uri="urn:schemas-microsoft-com:office:smarttags" w:element="PersonName">
        <w:r>
          <w:rPr>
            <w:sz w:val="24"/>
            <w:szCs w:val="24"/>
          </w:rPr>
          <w:t>mel</w:t>
        </w:r>
      </w:smartTag>
      <w:r>
        <w:rPr>
          <w:sz w:val="24"/>
          <w:szCs w:val="24"/>
        </w:rPr>
        <w:t xml:space="preserve">y difficult for the national office to compare, assess, and analyze the effectiveness and the impact of EFNEP without the annual collection of data.  </w:t>
      </w:r>
      <w:r w:rsidR="002230AA">
        <w:rPr>
          <w:sz w:val="24"/>
          <w:szCs w:val="24"/>
        </w:rPr>
        <w:t xml:space="preserve">Also it would be </w:t>
      </w:r>
      <w:r>
        <w:rPr>
          <w:sz w:val="24"/>
          <w:szCs w:val="24"/>
        </w:rPr>
        <w:t xml:space="preserve">difficult for the national office to provide </w:t>
      </w:r>
      <w:r w:rsidR="002230AA">
        <w:rPr>
          <w:sz w:val="24"/>
          <w:szCs w:val="24"/>
        </w:rPr>
        <w:t xml:space="preserve">appropriate </w:t>
      </w:r>
      <w:r>
        <w:rPr>
          <w:sz w:val="24"/>
          <w:szCs w:val="24"/>
        </w:rPr>
        <w:t xml:space="preserve">guidance and leadership </w:t>
      </w:r>
      <w:r w:rsidR="002230AA">
        <w:rPr>
          <w:sz w:val="24"/>
          <w:szCs w:val="24"/>
        </w:rPr>
        <w:t xml:space="preserve">without having an awareness </w:t>
      </w:r>
      <w:r>
        <w:rPr>
          <w:sz w:val="24"/>
          <w:szCs w:val="24"/>
        </w:rPr>
        <w:t xml:space="preserve">of </w:t>
      </w:r>
      <w:r w:rsidR="002230AA">
        <w:rPr>
          <w:sz w:val="24"/>
          <w:szCs w:val="24"/>
        </w:rPr>
        <w:t xml:space="preserve">the </w:t>
      </w:r>
      <w:r>
        <w:rPr>
          <w:sz w:val="24"/>
          <w:szCs w:val="24"/>
        </w:rPr>
        <w:t>states</w:t>
      </w:r>
      <w:r w:rsidR="002230AA">
        <w:rPr>
          <w:sz w:val="24"/>
          <w:szCs w:val="24"/>
        </w:rPr>
        <w:t>’</w:t>
      </w:r>
      <w:r>
        <w:rPr>
          <w:sz w:val="24"/>
          <w:szCs w:val="24"/>
        </w:rPr>
        <w:t xml:space="preserve"> programming efforts and effectiveness.</w:t>
      </w:r>
      <w:r w:rsidR="003676C3">
        <w:rPr>
          <w:sz w:val="24"/>
          <w:szCs w:val="24"/>
        </w:rPr>
        <w:t xml:space="preserve">  The states and counties use this data on a year-round basis, and find it to be a time saving and valuable support for their educational program</w:t>
      </w:r>
      <w:r w:rsidR="002230AA">
        <w:rPr>
          <w:sz w:val="24"/>
          <w:szCs w:val="24"/>
        </w:rPr>
        <w:t>s</w:t>
      </w:r>
      <w:r w:rsidR="003676C3">
        <w:rPr>
          <w:sz w:val="24"/>
          <w:szCs w:val="24"/>
        </w:rPr>
        <w:t>.</w:t>
      </w:r>
    </w:p>
    <w:p w:rsidR="009D3C66" w:rsidRDefault="009D3C66" w:rsidP="00E703DB">
      <w:pPr>
        <w:numPr>
          <w:ilvl w:val="12"/>
          <w:numId w:val="0"/>
        </w:numPr>
        <w:rPr>
          <w:sz w:val="24"/>
          <w:szCs w:val="24"/>
        </w:rPr>
      </w:pPr>
    </w:p>
    <w:p w:rsidR="009D3C66" w:rsidRDefault="009D3C66" w:rsidP="00E703DB">
      <w:pPr>
        <w:numPr>
          <w:ilvl w:val="12"/>
          <w:numId w:val="0"/>
        </w:numPr>
        <w:rPr>
          <w:sz w:val="24"/>
          <w:szCs w:val="24"/>
        </w:rPr>
      </w:pPr>
      <w:r>
        <w:rPr>
          <w:sz w:val="24"/>
          <w:szCs w:val="24"/>
        </w:rPr>
        <w:t xml:space="preserve">The on-going nature of the data collection allows </w:t>
      </w:r>
      <w:r w:rsidR="002856FE">
        <w:rPr>
          <w:sz w:val="24"/>
          <w:szCs w:val="24"/>
        </w:rPr>
        <w:t xml:space="preserve">all levels of users to </w:t>
      </w:r>
      <w:r>
        <w:rPr>
          <w:sz w:val="24"/>
          <w:szCs w:val="24"/>
        </w:rPr>
        <w:t>quickly detect undesirable changes in program outcome</w:t>
      </w:r>
      <w:r w:rsidR="002856FE">
        <w:rPr>
          <w:sz w:val="24"/>
          <w:szCs w:val="24"/>
        </w:rPr>
        <w:t>s</w:t>
      </w:r>
      <w:r>
        <w:rPr>
          <w:sz w:val="24"/>
          <w:szCs w:val="24"/>
        </w:rPr>
        <w:t xml:space="preserve"> or audiences reached, thus facilitating corrective action sooner.  It also allows for</w:t>
      </w:r>
      <w:r w:rsidR="0084066F">
        <w:rPr>
          <w:sz w:val="24"/>
          <w:szCs w:val="24"/>
        </w:rPr>
        <w:t xml:space="preserve"> the introduction of new program emphases, such as the need for increased physical activity to prevent obesity, when national concerns are identified.</w:t>
      </w:r>
    </w:p>
    <w:p w:rsidR="00E703DB" w:rsidRDefault="00E703DB" w:rsidP="00E703DB">
      <w:pPr>
        <w:numPr>
          <w:ilvl w:val="12"/>
          <w:numId w:val="0"/>
        </w:numPr>
        <w:rPr>
          <w:sz w:val="24"/>
          <w:szCs w:val="24"/>
        </w:rPr>
      </w:pPr>
    </w:p>
    <w:p w:rsidR="00E703DB" w:rsidRDefault="00E703DB" w:rsidP="00E703DB">
      <w:pPr>
        <w:numPr>
          <w:ilvl w:val="12"/>
          <w:numId w:val="0"/>
        </w:numPr>
        <w:tabs>
          <w:tab w:val="left" w:pos="720"/>
        </w:tabs>
        <w:ind w:left="720" w:hanging="720"/>
        <w:rPr>
          <w:b/>
          <w:bCs/>
          <w:sz w:val="24"/>
          <w:szCs w:val="24"/>
        </w:rPr>
      </w:pPr>
      <w:r>
        <w:rPr>
          <w:b/>
          <w:bCs/>
          <w:sz w:val="24"/>
          <w:szCs w:val="24"/>
        </w:rPr>
        <w:t>7.</w:t>
      </w:r>
      <w:r>
        <w:rPr>
          <w:b/>
          <w:bCs/>
          <w:sz w:val="24"/>
          <w:szCs w:val="24"/>
        </w:rPr>
        <w:tab/>
        <w:t>Explain any special circumstances that would cause an information collection to be conducted in a manner:</w:t>
      </w:r>
    </w:p>
    <w:p w:rsidR="007B4633" w:rsidRDefault="007B4633" w:rsidP="00E703DB">
      <w:pPr>
        <w:numPr>
          <w:ilvl w:val="12"/>
          <w:numId w:val="0"/>
        </w:numPr>
        <w:tabs>
          <w:tab w:val="left" w:pos="720"/>
        </w:tabs>
        <w:ind w:left="720" w:hanging="720"/>
        <w:rPr>
          <w:b/>
          <w:bCs/>
          <w:sz w:val="24"/>
          <w:szCs w:val="24"/>
        </w:rPr>
      </w:pPr>
    </w:p>
    <w:p w:rsidR="00E703DB" w:rsidRDefault="00E703DB" w:rsidP="00E703DB">
      <w:pPr>
        <w:pStyle w:val="Level1"/>
        <w:numPr>
          <w:ilvl w:val="0"/>
          <w:numId w:val="1"/>
        </w:numPr>
        <w:tabs>
          <w:tab w:val="left" w:pos="720"/>
        </w:tabs>
        <w:ind w:left="720" w:hanging="720"/>
        <w:rPr>
          <w:b/>
          <w:bCs/>
        </w:rPr>
      </w:pPr>
      <w:r>
        <w:rPr>
          <w:b/>
          <w:bCs/>
        </w:rPr>
        <w:t>requiring respondents to report information to the agency more often than quarterly;</w:t>
      </w:r>
    </w:p>
    <w:p w:rsidR="00E703DB" w:rsidRDefault="00E703DB" w:rsidP="00E703DB">
      <w:pPr>
        <w:numPr>
          <w:ilvl w:val="12"/>
          <w:numId w:val="0"/>
        </w:numPr>
        <w:rPr>
          <w:b/>
          <w:bCs/>
          <w:sz w:val="24"/>
          <w:szCs w:val="24"/>
        </w:rPr>
      </w:pPr>
    </w:p>
    <w:p w:rsidR="00E703DB" w:rsidRDefault="007B4633" w:rsidP="00BD6C99">
      <w:pPr>
        <w:numPr>
          <w:ilvl w:val="12"/>
          <w:numId w:val="0"/>
        </w:numPr>
        <w:outlineLvl w:val="0"/>
        <w:rPr>
          <w:sz w:val="24"/>
          <w:szCs w:val="24"/>
        </w:rPr>
      </w:pPr>
      <w:r>
        <w:rPr>
          <w:sz w:val="24"/>
          <w:szCs w:val="24"/>
        </w:rPr>
        <w:t>O</w:t>
      </w:r>
      <w:r w:rsidR="00E703DB">
        <w:rPr>
          <w:sz w:val="24"/>
          <w:szCs w:val="24"/>
        </w:rPr>
        <w:t>nly annual reporting is required.</w:t>
      </w:r>
    </w:p>
    <w:p w:rsidR="00E703DB" w:rsidRDefault="00E703DB"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pPr>
      <w:r>
        <w:rPr>
          <w:b/>
          <w:bCs/>
        </w:rPr>
        <w:t>requiring respondents to prepare a written response to a collection of information in fewer than 30 days after receipt of it;</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The due date of November 1 has been the same for many years, and any changes to the information to be collected are specified by June 1 of the prior year.</w:t>
      </w:r>
    </w:p>
    <w:p w:rsidR="00E703DB" w:rsidRDefault="00E703DB"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rPr>
          <w:b/>
          <w:bCs/>
        </w:rPr>
      </w:pPr>
      <w:r>
        <w:rPr>
          <w:b/>
          <w:bCs/>
        </w:rPr>
        <w:t>requiring respondents to submit more than an original and two copies of any document;</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 xml:space="preserve">No documents are required or permitted.  States are encouraged to send their report </w:t>
      </w:r>
      <w:smartTag w:uri="urn:schemas-microsoft-com:office:smarttags" w:element="PersonName">
        <w:r w:rsidR="008367EC">
          <w:rPr>
            <w:sz w:val="24"/>
            <w:szCs w:val="24"/>
          </w:rPr>
          <w:t>electronic</w:t>
        </w:r>
      </w:smartTag>
      <w:r w:rsidR="008367EC">
        <w:rPr>
          <w:sz w:val="24"/>
          <w:szCs w:val="24"/>
        </w:rPr>
        <w:t xml:space="preserve">ally </w:t>
      </w:r>
      <w:r w:rsidR="001A231E">
        <w:rPr>
          <w:sz w:val="24"/>
          <w:szCs w:val="24"/>
        </w:rPr>
        <w:t xml:space="preserve">through the secure File Transfer Protocol (FTP) website or </w:t>
      </w:r>
      <w:r>
        <w:rPr>
          <w:sz w:val="24"/>
          <w:szCs w:val="24"/>
        </w:rPr>
        <w:t xml:space="preserve">as an email attachment. </w:t>
      </w:r>
      <w:r w:rsidR="008367EC">
        <w:rPr>
          <w:sz w:val="24"/>
          <w:szCs w:val="24"/>
        </w:rPr>
        <w:t xml:space="preserve"> If this is not possible then they may send a disk.</w:t>
      </w:r>
      <w:r>
        <w:rPr>
          <w:sz w:val="24"/>
          <w:szCs w:val="24"/>
        </w:rPr>
        <w:t xml:space="preserve"> </w:t>
      </w:r>
      <w:r w:rsidR="008367EC">
        <w:rPr>
          <w:sz w:val="24"/>
          <w:szCs w:val="24"/>
        </w:rPr>
        <w:t xml:space="preserve">No paper copies or </w:t>
      </w:r>
      <w:r>
        <w:rPr>
          <w:sz w:val="24"/>
          <w:szCs w:val="24"/>
        </w:rPr>
        <w:t>additional copies</w:t>
      </w:r>
      <w:r w:rsidR="0084066F">
        <w:rPr>
          <w:sz w:val="24"/>
          <w:szCs w:val="24"/>
        </w:rPr>
        <w:t xml:space="preserve"> </w:t>
      </w:r>
      <w:r w:rsidR="00E06A5B">
        <w:rPr>
          <w:sz w:val="24"/>
          <w:szCs w:val="24"/>
        </w:rPr>
        <w:t xml:space="preserve">are </w:t>
      </w:r>
      <w:r w:rsidR="0084066F">
        <w:rPr>
          <w:sz w:val="24"/>
          <w:szCs w:val="24"/>
        </w:rPr>
        <w:t>required</w:t>
      </w:r>
      <w:r>
        <w:rPr>
          <w:sz w:val="24"/>
          <w:szCs w:val="24"/>
        </w:rPr>
        <w:t>.</w:t>
      </w:r>
    </w:p>
    <w:p w:rsidR="00E703DB" w:rsidRDefault="00E703DB"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rPr>
          <w:b/>
          <w:bCs/>
        </w:rPr>
      </w:pPr>
      <w:r>
        <w:rPr>
          <w:b/>
          <w:bCs/>
        </w:rPr>
        <w:t>requiring respondents to retain records, other than health, medical, government contract, grant-in-aid, or tax records for more than three years;</w:t>
      </w:r>
    </w:p>
    <w:p w:rsidR="00E703DB" w:rsidRDefault="00E703DB" w:rsidP="00E703DB">
      <w:pPr>
        <w:numPr>
          <w:ilvl w:val="12"/>
          <w:numId w:val="0"/>
        </w:numPr>
        <w:rPr>
          <w:sz w:val="24"/>
          <w:szCs w:val="24"/>
        </w:rPr>
      </w:pPr>
    </w:p>
    <w:p w:rsidR="008D25AA" w:rsidRDefault="008D25AA" w:rsidP="008D25AA">
      <w:pPr>
        <w:numPr>
          <w:ilvl w:val="12"/>
          <w:numId w:val="0"/>
        </w:numPr>
        <w:rPr>
          <w:sz w:val="24"/>
          <w:szCs w:val="24"/>
        </w:rPr>
      </w:pPr>
      <w:r>
        <w:rPr>
          <w:sz w:val="24"/>
          <w:szCs w:val="24"/>
        </w:rPr>
        <w:t>Respondents are encouraged to maintain records for three years, as per the Administrative Manual for the Smith Lever Act, or to follow their own institutional record disposition system, if longer.</w:t>
      </w:r>
    </w:p>
    <w:p w:rsidR="00E703DB" w:rsidRDefault="00E703DB"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rPr>
          <w:b/>
          <w:bCs/>
        </w:rPr>
      </w:pPr>
      <w:r>
        <w:rPr>
          <w:b/>
          <w:bCs/>
        </w:rPr>
        <w:lastRenderedPageBreak/>
        <w:t xml:space="preserve">in connection with a statistical survey, that is not designed to produce valid and reliable results that can be generalized to the universe of study;   </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 xml:space="preserve">States have the option of providing data on a sample of their </w:t>
      </w:r>
      <w:r w:rsidR="003676C3">
        <w:rPr>
          <w:sz w:val="24"/>
          <w:szCs w:val="24"/>
        </w:rPr>
        <w:t>clients;</w:t>
      </w:r>
      <w:r>
        <w:rPr>
          <w:sz w:val="24"/>
          <w:szCs w:val="24"/>
        </w:rPr>
        <w:t xml:space="preserve"> however they are required to </w:t>
      </w:r>
      <w:r w:rsidR="007923C4">
        <w:rPr>
          <w:sz w:val="24"/>
          <w:szCs w:val="24"/>
        </w:rPr>
        <w:t xml:space="preserve">work with a statistician to </w:t>
      </w:r>
      <w:r>
        <w:rPr>
          <w:sz w:val="24"/>
          <w:szCs w:val="24"/>
        </w:rPr>
        <w:t>assure that the sample is representative of the total population reached.</w:t>
      </w:r>
      <w:r w:rsidR="0084066F">
        <w:rPr>
          <w:sz w:val="24"/>
          <w:szCs w:val="24"/>
        </w:rPr>
        <w:t xml:space="preserve">  The "universe of </w:t>
      </w:r>
      <w:r w:rsidR="003676C3">
        <w:rPr>
          <w:sz w:val="24"/>
          <w:szCs w:val="24"/>
        </w:rPr>
        <w:t>study" is the population reached.</w:t>
      </w:r>
    </w:p>
    <w:p w:rsidR="00E703DB" w:rsidRDefault="00E703DB"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rPr>
          <w:b/>
          <w:bCs/>
        </w:rPr>
      </w:pPr>
      <w:r>
        <w:rPr>
          <w:b/>
          <w:bCs/>
        </w:rPr>
        <w:t>requiring the use of a statistical data classification that has not been reviewed and approved by OMB;</w:t>
      </w:r>
    </w:p>
    <w:p w:rsidR="00E703DB" w:rsidRDefault="00E703DB" w:rsidP="00E703DB">
      <w:pPr>
        <w:numPr>
          <w:ilvl w:val="12"/>
          <w:numId w:val="0"/>
        </w:numPr>
        <w:rPr>
          <w:sz w:val="24"/>
          <w:szCs w:val="24"/>
        </w:rPr>
      </w:pPr>
    </w:p>
    <w:p w:rsidR="00E703DB" w:rsidRDefault="00634E22" w:rsidP="00BD6C99">
      <w:pPr>
        <w:numPr>
          <w:ilvl w:val="12"/>
          <w:numId w:val="0"/>
        </w:numPr>
        <w:outlineLvl w:val="0"/>
        <w:rPr>
          <w:sz w:val="24"/>
          <w:szCs w:val="24"/>
        </w:rPr>
      </w:pPr>
      <w:r>
        <w:rPr>
          <w:sz w:val="24"/>
          <w:szCs w:val="24"/>
        </w:rPr>
        <w:t>This collection does not impose this requirement.</w:t>
      </w:r>
    </w:p>
    <w:p w:rsidR="00E703DB" w:rsidRDefault="00E703DB"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 xml:space="preserve">At the county level, </w:t>
      </w:r>
      <w:r w:rsidR="00FB5E27">
        <w:rPr>
          <w:sz w:val="24"/>
          <w:szCs w:val="24"/>
        </w:rPr>
        <w:t>staff is</w:t>
      </w:r>
      <w:r>
        <w:rPr>
          <w:sz w:val="24"/>
          <w:szCs w:val="24"/>
        </w:rPr>
        <w:t xml:space="preserve"> entrusted with personal information about the </w:t>
      </w:r>
      <w:r w:rsidR="001122D6">
        <w:rPr>
          <w:sz w:val="24"/>
          <w:szCs w:val="24"/>
        </w:rPr>
        <w:t>program participants</w:t>
      </w:r>
      <w:r>
        <w:rPr>
          <w:sz w:val="24"/>
          <w:szCs w:val="24"/>
        </w:rPr>
        <w:t xml:space="preserve"> with whom they work.  Information </w:t>
      </w:r>
      <w:r w:rsidR="007E3CF3">
        <w:rPr>
          <w:sz w:val="24"/>
          <w:szCs w:val="24"/>
        </w:rPr>
        <w:t xml:space="preserve">such as </w:t>
      </w:r>
      <w:r>
        <w:rPr>
          <w:sz w:val="24"/>
          <w:szCs w:val="24"/>
        </w:rPr>
        <w:t>the types of public assistance they receive, who they are</w:t>
      </w:r>
      <w:r w:rsidR="007E3CF3">
        <w:rPr>
          <w:sz w:val="24"/>
          <w:szCs w:val="24"/>
        </w:rPr>
        <w:t>,</w:t>
      </w:r>
      <w:r>
        <w:rPr>
          <w:sz w:val="24"/>
          <w:szCs w:val="24"/>
        </w:rPr>
        <w:t xml:space="preserve"> where they live, and their personal behavior in regard to nutrition</w:t>
      </w:r>
      <w:r w:rsidR="003676C3">
        <w:rPr>
          <w:sz w:val="24"/>
          <w:szCs w:val="24"/>
        </w:rPr>
        <w:t>, food resource management</w:t>
      </w:r>
      <w:r>
        <w:rPr>
          <w:sz w:val="24"/>
          <w:szCs w:val="24"/>
        </w:rPr>
        <w:t xml:space="preserve"> and food safety is </w:t>
      </w:r>
      <w:r w:rsidR="001122D6">
        <w:rPr>
          <w:sz w:val="24"/>
          <w:szCs w:val="24"/>
        </w:rPr>
        <w:t xml:space="preserve">kept </w:t>
      </w:r>
      <w:r>
        <w:rPr>
          <w:sz w:val="24"/>
          <w:szCs w:val="24"/>
        </w:rPr>
        <w:t xml:space="preserve">confidential.  Only personnel with a “need to know” should have access to the individual records.  </w:t>
      </w:r>
      <w:r w:rsidR="00FC7212">
        <w:rPr>
          <w:sz w:val="24"/>
          <w:szCs w:val="24"/>
        </w:rPr>
        <w:t xml:space="preserve">NEERS is password protected to maintain confidentiality.  There are two levels of users: Users and Managers.  </w:t>
      </w:r>
      <w:r w:rsidR="007E3CF3">
        <w:rPr>
          <w:sz w:val="24"/>
          <w:szCs w:val="24"/>
        </w:rPr>
        <w:t>“</w:t>
      </w:r>
      <w:r w:rsidR="00FC7212">
        <w:rPr>
          <w:sz w:val="24"/>
          <w:szCs w:val="24"/>
        </w:rPr>
        <w:t>Users</w:t>
      </w:r>
      <w:r w:rsidR="007E3CF3">
        <w:rPr>
          <w:sz w:val="24"/>
          <w:szCs w:val="24"/>
        </w:rPr>
        <w:t>”</w:t>
      </w:r>
      <w:r w:rsidR="00FC7212">
        <w:rPr>
          <w:sz w:val="24"/>
          <w:szCs w:val="24"/>
        </w:rPr>
        <w:t xml:space="preserve"> are data entry staff and cannot manage security; they can only change their own password.  </w:t>
      </w:r>
      <w:r w:rsidR="007E3CF3">
        <w:rPr>
          <w:sz w:val="24"/>
          <w:szCs w:val="24"/>
        </w:rPr>
        <w:t>“</w:t>
      </w:r>
      <w:r w:rsidR="00FC7212">
        <w:rPr>
          <w:sz w:val="24"/>
          <w:szCs w:val="24"/>
        </w:rPr>
        <w:t>Manager</w:t>
      </w:r>
      <w:r w:rsidR="007E3CF3">
        <w:rPr>
          <w:sz w:val="24"/>
          <w:szCs w:val="24"/>
        </w:rPr>
        <w:t>s”</w:t>
      </w:r>
      <w:r w:rsidR="00FC7212">
        <w:rPr>
          <w:sz w:val="24"/>
          <w:szCs w:val="24"/>
        </w:rPr>
        <w:t xml:space="preserve"> have authority to create new users for the system.  </w:t>
      </w:r>
      <w:r>
        <w:rPr>
          <w:sz w:val="24"/>
          <w:szCs w:val="24"/>
        </w:rPr>
        <w:t>Personal</w:t>
      </w:r>
      <w:r w:rsidR="007923C4">
        <w:rPr>
          <w:sz w:val="24"/>
          <w:szCs w:val="24"/>
        </w:rPr>
        <w:t>ly</w:t>
      </w:r>
      <w:r>
        <w:rPr>
          <w:sz w:val="24"/>
          <w:szCs w:val="24"/>
        </w:rPr>
        <w:t xml:space="preserve"> </w:t>
      </w:r>
      <w:r w:rsidR="00CF2483">
        <w:rPr>
          <w:sz w:val="24"/>
          <w:szCs w:val="24"/>
        </w:rPr>
        <w:t>identifiable</w:t>
      </w:r>
      <w:r>
        <w:rPr>
          <w:sz w:val="24"/>
          <w:szCs w:val="24"/>
        </w:rPr>
        <w:t xml:space="preserve"> information is </w:t>
      </w:r>
      <w:r w:rsidR="00FC7212">
        <w:rPr>
          <w:sz w:val="24"/>
          <w:szCs w:val="24"/>
        </w:rPr>
        <w:t xml:space="preserve">removed from the database when data is sent forward from the county to the state level.  Therefore no personally identifiable information is </w:t>
      </w:r>
      <w:r>
        <w:rPr>
          <w:sz w:val="24"/>
          <w:szCs w:val="24"/>
        </w:rPr>
        <w:t xml:space="preserve">available </w:t>
      </w:r>
      <w:r w:rsidR="00FC7212">
        <w:rPr>
          <w:sz w:val="24"/>
          <w:szCs w:val="24"/>
        </w:rPr>
        <w:t xml:space="preserve">at the state or </w:t>
      </w:r>
      <w:r>
        <w:rPr>
          <w:sz w:val="24"/>
          <w:szCs w:val="24"/>
        </w:rPr>
        <w:t>federal level</w:t>
      </w:r>
      <w:r w:rsidR="00FC7212">
        <w:rPr>
          <w:sz w:val="24"/>
          <w:szCs w:val="24"/>
        </w:rPr>
        <w:t xml:space="preserve">s.  Aggregated data at the state and federal levels are the only form </w:t>
      </w:r>
      <w:r>
        <w:rPr>
          <w:sz w:val="24"/>
          <w:szCs w:val="24"/>
        </w:rPr>
        <w:t xml:space="preserve">in which data </w:t>
      </w:r>
      <w:r w:rsidR="00FC7212">
        <w:rPr>
          <w:sz w:val="24"/>
          <w:szCs w:val="24"/>
        </w:rPr>
        <w:t>is</w:t>
      </w:r>
      <w:r>
        <w:rPr>
          <w:sz w:val="24"/>
          <w:szCs w:val="24"/>
        </w:rPr>
        <w:t xml:space="preserve"> released without permission from the </w:t>
      </w:r>
      <w:r w:rsidR="007923C4">
        <w:rPr>
          <w:sz w:val="24"/>
          <w:szCs w:val="24"/>
        </w:rPr>
        <w:t>participant</w:t>
      </w:r>
      <w:r>
        <w:rPr>
          <w:sz w:val="24"/>
          <w:szCs w:val="24"/>
        </w:rPr>
        <w:t xml:space="preserve">.  </w:t>
      </w:r>
    </w:p>
    <w:p w:rsidR="00FC7212" w:rsidRDefault="00FC7212" w:rsidP="00E703DB">
      <w:pPr>
        <w:numPr>
          <w:ilvl w:val="12"/>
          <w:numId w:val="0"/>
        </w:numPr>
        <w:rPr>
          <w:sz w:val="24"/>
          <w:szCs w:val="24"/>
        </w:rPr>
      </w:pPr>
    </w:p>
    <w:p w:rsidR="00E703DB" w:rsidRDefault="00E703DB" w:rsidP="00E703DB">
      <w:pPr>
        <w:pStyle w:val="Level1"/>
        <w:numPr>
          <w:ilvl w:val="0"/>
          <w:numId w:val="1"/>
        </w:numPr>
        <w:tabs>
          <w:tab w:val="left" w:pos="720"/>
        </w:tabs>
        <w:ind w:left="720" w:hanging="720"/>
      </w:pPr>
      <w:r>
        <w:rPr>
          <w:b/>
          <w:bCs/>
        </w:rPr>
        <w:t xml:space="preserve">requiring respondents to submit proprietary trade secret, or other confidential information unless the agency can demonstrate that it has instituted procedures to protect the information’s confidentiality to the extent permitted by law. </w:t>
      </w:r>
    </w:p>
    <w:p w:rsidR="00E703DB" w:rsidRDefault="00E703DB" w:rsidP="00E703DB">
      <w:pPr>
        <w:numPr>
          <w:ilvl w:val="12"/>
          <w:numId w:val="0"/>
        </w:numPr>
        <w:rPr>
          <w:sz w:val="24"/>
          <w:szCs w:val="24"/>
        </w:rPr>
      </w:pPr>
    </w:p>
    <w:p w:rsidR="00E703DB" w:rsidRDefault="00E703DB" w:rsidP="00BD6C99">
      <w:pPr>
        <w:numPr>
          <w:ilvl w:val="12"/>
          <w:numId w:val="0"/>
        </w:numPr>
        <w:outlineLvl w:val="0"/>
        <w:rPr>
          <w:sz w:val="24"/>
          <w:szCs w:val="24"/>
        </w:rPr>
      </w:pPr>
      <w:r>
        <w:rPr>
          <w:sz w:val="24"/>
          <w:szCs w:val="24"/>
        </w:rPr>
        <w:t xml:space="preserve">No </w:t>
      </w:r>
      <w:r w:rsidR="002C037E">
        <w:rPr>
          <w:sz w:val="24"/>
          <w:szCs w:val="24"/>
        </w:rPr>
        <w:t xml:space="preserve">proprietary </w:t>
      </w:r>
      <w:r>
        <w:rPr>
          <w:sz w:val="24"/>
          <w:szCs w:val="24"/>
        </w:rPr>
        <w:t>or confidential information is collected</w:t>
      </w:r>
      <w:r w:rsidR="00634E22">
        <w:rPr>
          <w:sz w:val="24"/>
          <w:szCs w:val="24"/>
        </w:rPr>
        <w:t xml:space="preserve"> by </w:t>
      </w:r>
      <w:r w:rsidR="00211CA8">
        <w:rPr>
          <w:sz w:val="24"/>
          <w:szCs w:val="24"/>
        </w:rPr>
        <w:t>NIFA</w:t>
      </w:r>
      <w:r>
        <w:rPr>
          <w:sz w:val="24"/>
          <w:szCs w:val="24"/>
        </w:rPr>
        <w:t>.</w:t>
      </w:r>
    </w:p>
    <w:p w:rsidR="00634E22" w:rsidRDefault="00634E22" w:rsidP="00E703DB">
      <w:pPr>
        <w:numPr>
          <w:ilvl w:val="12"/>
          <w:numId w:val="0"/>
        </w:numPr>
        <w:rPr>
          <w:sz w:val="24"/>
          <w:szCs w:val="24"/>
        </w:rPr>
      </w:pPr>
    </w:p>
    <w:p w:rsidR="00E703DB" w:rsidRDefault="00E703DB" w:rsidP="00E703DB">
      <w:pPr>
        <w:numPr>
          <w:ilvl w:val="12"/>
          <w:numId w:val="0"/>
        </w:numPr>
        <w:tabs>
          <w:tab w:val="left" w:pos="720"/>
        </w:tabs>
        <w:ind w:left="720" w:hanging="720"/>
        <w:rPr>
          <w:sz w:val="24"/>
          <w:szCs w:val="24"/>
        </w:rPr>
      </w:pPr>
      <w:r>
        <w:rPr>
          <w:b/>
          <w:bCs/>
          <w:sz w:val="24"/>
          <w:szCs w:val="24"/>
        </w:rPr>
        <w:t>8.</w:t>
      </w:r>
      <w:r>
        <w:rPr>
          <w:b/>
          <w:bCs/>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703DB" w:rsidRDefault="00E703DB" w:rsidP="00E703DB">
      <w:pPr>
        <w:numPr>
          <w:ilvl w:val="12"/>
          <w:numId w:val="0"/>
        </w:numPr>
        <w:rPr>
          <w:sz w:val="24"/>
          <w:szCs w:val="24"/>
        </w:rPr>
      </w:pPr>
    </w:p>
    <w:p w:rsidR="005975ED" w:rsidRPr="005957FD" w:rsidRDefault="00211CA8" w:rsidP="005975ED">
      <w:pPr>
        <w:rPr>
          <w:rFonts w:cs="Melior-Bold"/>
          <w:sz w:val="24"/>
          <w:szCs w:val="24"/>
        </w:rPr>
      </w:pPr>
      <w:r>
        <w:rPr>
          <w:rFonts w:cs="Melior-Bold"/>
          <w:bCs/>
          <w:sz w:val="24"/>
          <w:szCs w:val="24"/>
        </w:rPr>
        <w:lastRenderedPageBreak/>
        <w:t>NIFA</w:t>
      </w:r>
      <w:r w:rsidR="005975ED" w:rsidRPr="007923C4">
        <w:rPr>
          <w:rFonts w:cs="Melior-Bold"/>
          <w:bCs/>
          <w:sz w:val="24"/>
          <w:szCs w:val="24"/>
        </w:rPr>
        <w:t>’ notice and request for public comment was published in the Federal Register</w:t>
      </w:r>
      <w:r w:rsidR="005975ED" w:rsidRPr="007923C4">
        <w:rPr>
          <w:rFonts w:cs="Melior-Bold"/>
          <w:b/>
          <w:bCs/>
          <w:sz w:val="24"/>
          <w:szCs w:val="24"/>
        </w:rPr>
        <w:t xml:space="preserve"> </w:t>
      </w:r>
      <w:r w:rsidR="005975ED" w:rsidRPr="007923C4">
        <w:rPr>
          <w:rFonts w:cs="Melior-Bold"/>
          <w:bCs/>
          <w:sz w:val="24"/>
          <w:szCs w:val="24"/>
        </w:rPr>
        <w:t>(</w:t>
      </w:r>
      <w:r w:rsidR="000D3B79" w:rsidRPr="007923C4">
        <w:rPr>
          <w:rFonts w:cs="Melior"/>
          <w:sz w:val="24"/>
          <w:szCs w:val="24"/>
        </w:rPr>
        <w:t>Vol. 7</w:t>
      </w:r>
      <w:r w:rsidR="00DA45E4">
        <w:rPr>
          <w:rFonts w:cs="Melior"/>
          <w:sz w:val="24"/>
          <w:szCs w:val="24"/>
        </w:rPr>
        <w:t>7</w:t>
      </w:r>
      <w:r w:rsidR="000D3B79" w:rsidRPr="007923C4">
        <w:rPr>
          <w:rFonts w:cs="Melior"/>
          <w:sz w:val="24"/>
          <w:szCs w:val="24"/>
        </w:rPr>
        <w:t xml:space="preserve">, No. </w:t>
      </w:r>
      <w:r w:rsidR="00DA45E4">
        <w:rPr>
          <w:rFonts w:cs="Melior"/>
          <w:sz w:val="24"/>
          <w:szCs w:val="24"/>
        </w:rPr>
        <w:t>88</w:t>
      </w:r>
      <w:r w:rsidR="005975ED" w:rsidRPr="007923C4">
        <w:rPr>
          <w:rFonts w:cs="Melior"/>
          <w:sz w:val="24"/>
          <w:szCs w:val="24"/>
        </w:rPr>
        <w:t xml:space="preserve">) </w:t>
      </w:r>
      <w:r w:rsidR="00DA45E4">
        <w:rPr>
          <w:rFonts w:cs="Melior"/>
          <w:sz w:val="24"/>
          <w:szCs w:val="24"/>
        </w:rPr>
        <w:t>May 7, 2012</w:t>
      </w:r>
      <w:r w:rsidR="005975ED" w:rsidRPr="007923C4">
        <w:rPr>
          <w:rFonts w:cs="Melior"/>
          <w:sz w:val="24"/>
          <w:szCs w:val="24"/>
        </w:rPr>
        <w:t xml:space="preserve"> on page</w:t>
      </w:r>
      <w:r w:rsidR="000D3B79" w:rsidRPr="007923C4">
        <w:rPr>
          <w:rFonts w:cs="Melior"/>
          <w:sz w:val="24"/>
          <w:szCs w:val="24"/>
        </w:rPr>
        <w:t>s</w:t>
      </w:r>
      <w:r w:rsidR="009763E0">
        <w:rPr>
          <w:sz w:val="24"/>
          <w:szCs w:val="24"/>
        </w:rPr>
        <w:t xml:space="preserve"> 40830-40831</w:t>
      </w:r>
      <w:r w:rsidR="005975ED" w:rsidRPr="007923C4">
        <w:rPr>
          <w:rFonts w:cs="Melior"/>
          <w:sz w:val="24"/>
          <w:szCs w:val="24"/>
        </w:rPr>
        <w:t xml:space="preserve">. </w:t>
      </w:r>
      <w:r w:rsidR="003E5585">
        <w:rPr>
          <w:rFonts w:cs="Melior"/>
          <w:sz w:val="24"/>
          <w:szCs w:val="24"/>
        </w:rPr>
        <w:t>No comments</w:t>
      </w:r>
      <w:r w:rsidR="00E54E6B">
        <w:rPr>
          <w:rFonts w:cs="Melior"/>
          <w:sz w:val="24"/>
          <w:szCs w:val="24"/>
        </w:rPr>
        <w:t xml:space="preserve"> </w:t>
      </w:r>
      <w:r w:rsidR="003E5585">
        <w:rPr>
          <w:rFonts w:cs="Melior"/>
          <w:sz w:val="24"/>
          <w:szCs w:val="24"/>
        </w:rPr>
        <w:t>were</w:t>
      </w:r>
      <w:r w:rsidR="00E54E6B">
        <w:rPr>
          <w:rFonts w:cs="Melior"/>
          <w:sz w:val="24"/>
          <w:szCs w:val="24"/>
        </w:rPr>
        <w:t xml:space="preserve"> received from the public. </w:t>
      </w:r>
    </w:p>
    <w:p w:rsidR="00E703DB" w:rsidRDefault="00E703DB" w:rsidP="00E703DB">
      <w:pPr>
        <w:numPr>
          <w:ilvl w:val="12"/>
          <w:numId w:val="0"/>
        </w:numPr>
        <w:rPr>
          <w:sz w:val="24"/>
          <w:szCs w:val="24"/>
        </w:rPr>
      </w:pPr>
    </w:p>
    <w:p w:rsidR="00E703DB" w:rsidRDefault="00FD3DBD" w:rsidP="00FD3DBD">
      <w:pPr>
        <w:numPr>
          <w:ilvl w:val="12"/>
          <w:numId w:val="0"/>
        </w:numPr>
        <w:ind w:left="720" w:hanging="720"/>
        <w:rPr>
          <w:sz w:val="24"/>
          <w:szCs w:val="24"/>
        </w:rPr>
      </w:pPr>
      <w:r>
        <w:rPr>
          <w:rFonts w:ascii="Arial" w:hAnsi="Arial" w:cs="Arial"/>
          <w:b/>
          <w:bCs/>
          <w:sz w:val="24"/>
          <w:szCs w:val="24"/>
        </w:rPr>
        <w:t>•</w:t>
      </w:r>
      <w:r>
        <w:rPr>
          <w:rFonts w:ascii="Arial" w:hAnsi="Arial" w:cs="Arial"/>
          <w:b/>
          <w:bCs/>
          <w:sz w:val="24"/>
          <w:szCs w:val="24"/>
        </w:rPr>
        <w:tab/>
      </w:r>
      <w:r w:rsidR="00E703DB">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F24F8" w:rsidRDefault="00BF24F8" w:rsidP="00BF24F8">
      <w:pPr>
        <w:numPr>
          <w:ilvl w:val="12"/>
          <w:numId w:val="0"/>
        </w:numPr>
        <w:rPr>
          <w:sz w:val="24"/>
          <w:szCs w:val="24"/>
        </w:rPr>
      </w:pPr>
    </w:p>
    <w:p w:rsidR="00BF24F8" w:rsidRDefault="00BF24F8" w:rsidP="00BF24F8">
      <w:pPr>
        <w:numPr>
          <w:ilvl w:val="12"/>
          <w:numId w:val="0"/>
        </w:numPr>
        <w:rPr>
          <w:sz w:val="24"/>
          <w:szCs w:val="24"/>
        </w:rPr>
      </w:pPr>
      <w:r>
        <w:rPr>
          <w:sz w:val="24"/>
          <w:szCs w:val="24"/>
        </w:rPr>
        <w:t xml:space="preserve">Multiple task groups were formed to assist in developing </w:t>
      </w:r>
      <w:r w:rsidR="002B650B">
        <w:rPr>
          <w:sz w:val="24"/>
          <w:szCs w:val="24"/>
        </w:rPr>
        <w:t>NEERS</w:t>
      </w:r>
      <w:r w:rsidR="0013554B">
        <w:rPr>
          <w:sz w:val="24"/>
          <w:szCs w:val="24"/>
        </w:rPr>
        <w:t xml:space="preserve"> </w:t>
      </w:r>
      <w:r>
        <w:rPr>
          <w:sz w:val="24"/>
          <w:szCs w:val="24"/>
        </w:rPr>
        <w:t xml:space="preserve">and </w:t>
      </w:r>
      <w:r w:rsidR="00FC7212">
        <w:rPr>
          <w:sz w:val="24"/>
          <w:szCs w:val="24"/>
        </w:rPr>
        <w:t xml:space="preserve">to </w:t>
      </w:r>
      <w:r>
        <w:rPr>
          <w:sz w:val="24"/>
          <w:szCs w:val="24"/>
        </w:rPr>
        <w:t xml:space="preserve">provide input.  Members of the task groups were comprised of representatives from each region and </w:t>
      </w:r>
      <w:r w:rsidR="007E3CF3">
        <w:rPr>
          <w:sz w:val="24"/>
          <w:szCs w:val="24"/>
        </w:rPr>
        <w:t>represented</w:t>
      </w:r>
      <w:r>
        <w:rPr>
          <w:sz w:val="24"/>
          <w:szCs w:val="24"/>
        </w:rPr>
        <w:t xml:space="preserve"> diverse audiences.  </w:t>
      </w:r>
      <w:r w:rsidR="007E3CF3">
        <w:rPr>
          <w:sz w:val="24"/>
          <w:szCs w:val="24"/>
        </w:rPr>
        <w:t>For example, a</w:t>
      </w:r>
      <w:r>
        <w:rPr>
          <w:sz w:val="24"/>
          <w:szCs w:val="24"/>
        </w:rPr>
        <w:t xml:space="preserve"> work group was formed </w:t>
      </w:r>
      <w:r w:rsidR="007E3CF3">
        <w:rPr>
          <w:sz w:val="24"/>
          <w:szCs w:val="24"/>
        </w:rPr>
        <w:t xml:space="preserve">to focus on </w:t>
      </w:r>
      <w:r>
        <w:rPr>
          <w:sz w:val="24"/>
          <w:szCs w:val="24"/>
        </w:rPr>
        <w:t>the behavior checklist component</w:t>
      </w:r>
      <w:r w:rsidR="007E3CF3">
        <w:rPr>
          <w:sz w:val="24"/>
          <w:szCs w:val="24"/>
        </w:rPr>
        <w:t>.  D</w:t>
      </w:r>
      <w:r>
        <w:rPr>
          <w:sz w:val="24"/>
          <w:szCs w:val="24"/>
        </w:rPr>
        <w:t>ozens of states pilot tested the system to determine if it met their needs</w:t>
      </w:r>
      <w:r w:rsidR="007E3CF3">
        <w:rPr>
          <w:sz w:val="24"/>
          <w:szCs w:val="24"/>
        </w:rPr>
        <w:t xml:space="preserve"> and</w:t>
      </w:r>
      <w:r>
        <w:rPr>
          <w:sz w:val="24"/>
          <w:szCs w:val="24"/>
        </w:rPr>
        <w:t xml:space="preserve"> State </w:t>
      </w:r>
      <w:r w:rsidR="00C13516">
        <w:rPr>
          <w:sz w:val="24"/>
          <w:szCs w:val="24"/>
        </w:rPr>
        <w:t>c</w:t>
      </w:r>
      <w:r>
        <w:rPr>
          <w:sz w:val="24"/>
          <w:szCs w:val="24"/>
        </w:rPr>
        <w:t xml:space="preserve">oordinators (which comprises of at least 1 person from each state) maintained active voices at all times through teleconferences and face-to-face meetings.  </w:t>
      </w:r>
      <w:r w:rsidR="007923C4">
        <w:rPr>
          <w:sz w:val="24"/>
          <w:szCs w:val="24"/>
        </w:rPr>
        <w:t>A</w:t>
      </w:r>
      <w:r>
        <w:rPr>
          <w:sz w:val="24"/>
          <w:szCs w:val="24"/>
        </w:rPr>
        <w:t xml:space="preserve"> team of university partners </w:t>
      </w:r>
      <w:r w:rsidR="002B650B">
        <w:rPr>
          <w:sz w:val="24"/>
          <w:szCs w:val="24"/>
        </w:rPr>
        <w:t xml:space="preserve">was </w:t>
      </w:r>
      <w:r>
        <w:rPr>
          <w:sz w:val="24"/>
          <w:szCs w:val="24"/>
        </w:rPr>
        <w:t xml:space="preserve">actively involved in </w:t>
      </w:r>
      <w:r w:rsidR="00A9667C">
        <w:rPr>
          <w:sz w:val="24"/>
          <w:szCs w:val="24"/>
        </w:rPr>
        <w:t xml:space="preserve">testing the new software, </w:t>
      </w:r>
      <w:r w:rsidR="002B650B">
        <w:rPr>
          <w:sz w:val="24"/>
          <w:szCs w:val="24"/>
        </w:rPr>
        <w:t xml:space="preserve">contributing to </w:t>
      </w:r>
      <w:r w:rsidR="00A9667C">
        <w:rPr>
          <w:sz w:val="24"/>
          <w:szCs w:val="24"/>
        </w:rPr>
        <w:t xml:space="preserve">the manual </w:t>
      </w:r>
      <w:r>
        <w:rPr>
          <w:sz w:val="24"/>
          <w:szCs w:val="24"/>
        </w:rPr>
        <w:t xml:space="preserve">development </w:t>
      </w:r>
      <w:r w:rsidR="00A9667C">
        <w:rPr>
          <w:sz w:val="24"/>
          <w:szCs w:val="24"/>
        </w:rPr>
        <w:t>process</w:t>
      </w:r>
      <w:r w:rsidR="002B650B">
        <w:rPr>
          <w:sz w:val="24"/>
          <w:szCs w:val="24"/>
        </w:rPr>
        <w:t>,</w:t>
      </w:r>
      <w:r w:rsidR="00A9667C">
        <w:rPr>
          <w:sz w:val="24"/>
          <w:szCs w:val="24"/>
        </w:rPr>
        <w:t xml:space="preserve"> and identifying training needs</w:t>
      </w:r>
      <w:r w:rsidR="007923C4" w:rsidRPr="007923C4">
        <w:rPr>
          <w:sz w:val="24"/>
          <w:szCs w:val="24"/>
        </w:rPr>
        <w:t xml:space="preserve"> </w:t>
      </w:r>
      <w:r w:rsidR="007923C4">
        <w:rPr>
          <w:sz w:val="24"/>
          <w:szCs w:val="24"/>
        </w:rPr>
        <w:t>so state needs could be met</w:t>
      </w:r>
      <w:r w:rsidR="007E3CF3">
        <w:rPr>
          <w:sz w:val="24"/>
          <w:szCs w:val="24"/>
        </w:rPr>
        <w:t>.</w:t>
      </w:r>
    </w:p>
    <w:p w:rsidR="00BF24F8" w:rsidRDefault="00BF24F8" w:rsidP="00E703DB">
      <w:pPr>
        <w:numPr>
          <w:ilvl w:val="12"/>
          <w:numId w:val="0"/>
        </w:numPr>
        <w:rPr>
          <w:sz w:val="24"/>
          <w:szCs w:val="24"/>
        </w:rPr>
      </w:pPr>
    </w:p>
    <w:p w:rsidR="003844FA" w:rsidRPr="00A540DB" w:rsidRDefault="009A651B" w:rsidP="003844FA">
      <w:pPr>
        <w:rPr>
          <w:sz w:val="24"/>
          <w:szCs w:val="24"/>
        </w:rPr>
      </w:pPr>
      <w:r>
        <w:rPr>
          <w:sz w:val="24"/>
          <w:szCs w:val="24"/>
        </w:rPr>
        <w:t>As noted above [Justification, A.1], in 1990 a new approach was taken for data collection in EFNEP.  T</w:t>
      </w:r>
      <w:r w:rsidR="003844FA">
        <w:rPr>
          <w:sz w:val="24"/>
          <w:szCs w:val="24"/>
        </w:rPr>
        <w:t>he</w:t>
      </w:r>
      <w:r w:rsidR="003844FA" w:rsidRPr="00A540DB">
        <w:rPr>
          <w:sz w:val="24"/>
          <w:szCs w:val="24"/>
        </w:rPr>
        <w:t xml:space="preserve"> </w:t>
      </w:r>
      <w:r w:rsidR="003844FA">
        <w:rPr>
          <w:sz w:val="24"/>
          <w:szCs w:val="24"/>
        </w:rPr>
        <w:t>N</w:t>
      </w:r>
      <w:r w:rsidR="003844FA" w:rsidRPr="00A540DB">
        <w:rPr>
          <w:sz w:val="24"/>
          <w:szCs w:val="24"/>
        </w:rPr>
        <w:t>ational</w:t>
      </w:r>
      <w:r w:rsidR="003844FA">
        <w:rPr>
          <w:sz w:val="24"/>
          <w:szCs w:val="24"/>
        </w:rPr>
        <w:t xml:space="preserve"> Evaluation and Reporting C</w:t>
      </w:r>
      <w:r w:rsidR="003844FA" w:rsidRPr="00A540DB">
        <w:rPr>
          <w:sz w:val="24"/>
          <w:szCs w:val="24"/>
        </w:rPr>
        <w:t>ommittee queried states to find out what records were being created in state and county offices to assure effective prog</w:t>
      </w:r>
      <w:r w:rsidR="003844FA">
        <w:rPr>
          <w:sz w:val="24"/>
          <w:szCs w:val="24"/>
        </w:rPr>
        <w:t>ram i</w:t>
      </w:r>
      <w:r w:rsidR="003844FA" w:rsidRPr="00A540DB">
        <w:rPr>
          <w:sz w:val="24"/>
          <w:szCs w:val="24"/>
        </w:rPr>
        <w:t xml:space="preserve">mplementation.  They also asked what other data would be desirable to improve program accountability, eliminate duplication of effort, and facilitate program improvement.  This resulted in a bottom-up approach that recognized that data quality is improved when the person responsible for supplying the data receives a benefit for their effort.  Over the intervening years, the system has grown in response to </w:t>
      </w:r>
      <w:r w:rsidR="003844FA" w:rsidRPr="00A540DB">
        <w:rPr>
          <w:b/>
          <w:bCs/>
          <w:sz w:val="24"/>
          <w:szCs w:val="24"/>
        </w:rPr>
        <w:t>user</w:t>
      </w:r>
      <w:r w:rsidR="003844FA" w:rsidRPr="00A540DB">
        <w:rPr>
          <w:sz w:val="24"/>
          <w:szCs w:val="24"/>
        </w:rPr>
        <w:t xml:space="preserve"> needs.</w:t>
      </w:r>
    </w:p>
    <w:p w:rsidR="003844FA" w:rsidRPr="00A540DB" w:rsidRDefault="003844FA" w:rsidP="003844FA">
      <w:pPr>
        <w:autoSpaceDE/>
        <w:autoSpaceDN/>
        <w:adjustRightInd/>
        <w:rPr>
          <w:sz w:val="24"/>
          <w:szCs w:val="24"/>
        </w:rPr>
      </w:pPr>
    </w:p>
    <w:p w:rsidR="003844FA" w:rsidRPr="00A540DB" w:rsidRDefault="007E3CF3" w:rsidP="007D5844">
      <w:pPr>
        <w:tabs>
          <w:tab w:val="left" w:pos="540"/>
        </w:tabs>
        <w:autoSpaceDE/>
        <w:autoSpaceDN/>
        <w:adjustRightInd/>
        <w:rPr>
          <w:sz w:val="24"/>
          <w:szCs w:val="24"/>
        </w:rPr>
      </w:pPr>
      <w:r>
        <w:rPr>
          <w:sz w:val="24"/>
          <w:szCs w:val="24"/>
        </w:rPr>
        <w:t xml:space="preserve">It is important to note that neither NEERS nor it preceding system was designed to solely to meet federal needs.  </w:t>
      </w:r>
      <w:r w:rsidR="003844FA" w:rsidRPr="00A540DB">
        <w:rPr>
          <w:sz w:val="24"/>
          <w:szCs w:val="24"/>
        </w:rPr>
        <w:t xml:space="preserve">The </w:t>
      </w:r>
      <w:r w:rsidR="007D5844">
        <w:rPr>
          <w:sz w:val="24"/>
          <w:szCs w:val="24"/>
        </w:rPr>
        <w:t>f</w:t>
      </w:r>
      <w:r w:rsidR="003844FA" w:rsidRPr="00A540DB">
        <w:rPr>
          <w:sz w:val="24"/>
          <w:szCs w:val="24"/>
        </w:rPr>
        <w:t xml:space="preserve">ederal data needs were </w:t>
      </w:r>
      <w:r w:rsidR="003844FA">
        <w:rPr>
          <w:sz w:val="24"/>
          <w:szCs w:val="24"/>
        </w:rPr>
        <w:t>incorporated</w:t>
      </w:r>
      <w:r w:rsidR="003844FA" w:rsidRPr="00A540DB">
        <w:rPr>
          <w:sz w:val="24"/>
          <w:szCs w:val="24"/>
        </w:rPr>
        <w:t xml:space="preserve"> in this process, but</w:t>
      </w:r>
      <w:r w:rsidR="003844FA">
        <w:rPr>
          <w:sz w:val="24"/>
          <w:szCs w:val="24"/>
        </w:rPr>
        <w:t xml:space="preserve"> </w:t>
      </w:r>
      <w:r w:rsidR="003844FA" w:rsidRPr="00A540DB">
        <w:rPr>
          <w:sz w:val="24"/>
          <w:szCs w:val="24"/>
        </w:rPr>
        <w:t>were developed to be in concert with what would be needed locally, and to have data only flow to the point of need.  For example, all personal identifying information is retained</w:t>
      </w:r>
      <w:r w:rsidR="00A9667C">
        <w:rPr>
          <w:sz w:val="24"/>
          <w:szCs w:val="24"/>
        </w:rPr>
        <w:t xml:space="preserve"> only at</w:t>
      </w:r>
      <w:r w:rsidR="003844FA" w:rsidRPr="00A540DB">
        <w:rPr>
          <w:sz w:val="24"/>
          <w:szCs w:val="24"/>
        </w:rPr>
        <w:t xml:space="preserve"> the county office on computers with password protection to assure confidentiality </w:t>
      </w:r>
      <w:r w:rsidR="007923C4">
        <w:rPr>
          <w:sz w:val="24"/>
          <w:szCs w:val="24"/>
        </w:rPr>
        <w:t xml:space="preserve">and security </w:t>
      </w:r>
      <w:r w:rsidR="003844FA" w:rsidRPr="00A540DB">
        <w:rPr>
          <w:sz w:val="24"/>
          <w:szCs w:val="24"/>
        </w:rPr>
        <w:t>of the data. </w:t>
      </w:r>
      <w:r w:rsidR="00A9667C">
        <w:rPr>
          <w:sz w:val="24"/>
          <w:szCs w:val="24"/>
        </w:rPr>
        <w:t xml:space="preserve"> The personally identifiable information is removed by NEERS when data is exported to the state and therefore federal offices.  S</w:t>
      </w:r>
      <w:r w:rsidR="003844FA" w:rsidRPr="00A540DB">
        <w:rPr>
          <w:sz w:val="24"/>
          <w:szCs w:val="24"/>
        </w:rPr>
        <w:t xml:space="preserve">tate level </w:t>
      </w:r>
      <w:r w:rsidR="00A9667C">
        <w:rPr>
          <w:sz w:val="24"/>
          <w:szCs w:val="24"/>
        </w:rPr>
        <w:t>data is used for</w:t>
      </w:r>
      <w:r w:rsidR="003844FA" w:rsidRPr="00A540DB">
        <w:rPr>
          <w:sz w:val="24"/>
          <w:szCs w:val="24"/>
        </w:rPr>
        <w:t xml:space="preserve"> statewide management and oversight and to report to stakeholders within the University and the state.  At the </w:t>
      </w:r>
      <w:r w:rsidR="007D5844">
        <w:rPr>
          <w:sz w:val="24"/>
          <w:szCs w:val="24"/>
        </w:rPr>
        <w:t>f</w:t>
      </w:r>
      <w:r w:rsidR="003844FA" w:rsidRPr="00A540DB">
        <w:rPr>
          <w:sz w:val="24"/>
          <w:szCs w:val="24"/>
        </w:rPr>
        <w:t>ederal level, reports are prepared for the nation as a whole, for regions, or subgroups such as those also receiving WIC benefits, in order to demonstrate t</w:t>
      </w:r>
      <w:r w:rsidR="003844FA">
        <w:rPr>
          <w:sz w:val="24"/>
          <w:szCs w:val="24"/>
        </w:rPr>
        <w:t>he effectiveness of the program and assure program quality.</w:t>
      </w:r>
    </w:p>
    <w:p w:rsidR="003844FA" w:rsidRPr="00A540DB" w:rsidRDefault="003844FA" w:rsidP="003844FA">
      <w:pPr>
        <w:autoSpaceDE/>
        <w:autoSpaceDN/>
        <w:adjustRightInd/>
        <w:rPr>
          <w:sz w:val="24"/>
          <w:szCs w:val="24"/>
        </w:rPr>
      </w:pPr>
    </w:p>
    <w:p w:rsidR="00A95502" w:rsidRDefault="00A9667C" w:rsidP="003844FA">
      <w:pPr>
        <w:autoSpaceDE/>
        <w:autoSpaceDN/>
        <w:adjustRightInd/>
        <w:rPr>
          <w:sz w:val="24"/>
          <w:szCs w:val="24"/>
        </w:rPr>
      </w:pPr>
      <w:r>
        <w:rPr>
          <w:sz w:val="24"/>
          <w:szCs w:val="24"/>
        </w:rPr>
        <w:t xml:space="preserve">Throughout the process a </w:t>
      </w:r>
      <w:r w:rsidRPr="00A540DB">
        <w:rPr>
          <w:sz w:val="24"/>
          <w:szCs w:val="24"/>
        </w:rPr>
        <w:t>constant principle</w:t>
      </w:r>
      <w:r>
        <w:rPr>
          <w:sz w:val="24"/>
          <w:szCs w:val="24"/>
        </w:rPr>
        <w:t xml:space="preserve"> for data collection has been to make sure only data which is needed is collected.  </w:t>
      </w:r>
      <w:r w:rsidR="00FE0CC7">
        <w:rPr>
          <w:sz w:val="24"/>
          <w:szCs w:val="24"/>
        </w:rPr>
        <w:t>N</w:t>
      </w:r>
      <w:r w:rsidR="003844FA" w:rsidRPr="00A540DB">
        <w:rPr>
          <w:sz w:val="24"/>
          <w:szCs w:val="24"/>
        </w:rPr>
        <w:t>o data fields are added unless they serve a broad need</w:t>
      </w:r>
      <w:r w:rsidR="00A95502">
        <w:rPr>
          <w:sz w:val="24"/>
          <w:szCs w:val="24"/>
        </w:rPr>
        <w:t>.  A</w:t>
      </w:r>
      <w:r w:rsidR="00FE0CC7">
        <w:rPr>
          <w:sz w:val="24"/>
          <w:szCs w:val="24"/>
        </w:rPr>
        <w:t xml:space="preserve">lso, required data </w:t>
      </w:r>
      <w:r w:rsidR="002B650B">
        <w:rPr>
          <w:sz w:val="24"/>
          <w:szCs w:val="24"/>
        </w:rPr>
        <w:t xml:space="preserve">must </w:t>
      </w:r>
      <w:r w:rsidR="00FE0CC7">
        <w:rPr>
          <w:sz w:val="24"/>
          <w:szCs w:val="24"/>
        </w:rPr>
        <w:t>feed in to one o</w:t>
      </w:r>
      <w:r w:rsidR="003844FA" w:rsidRPr="00A540DB">
        <w:rPr>
          <w:sz w:val="24"/>
          <w:szCs w:val="24"/>
        </w:rPr>
        <w:t>r more standard output report. </w:t>
      </w:r>
    </w:p>
    <w:p w:rsidR="00A95502" w:rsidRDefault="00A95502" w:rsidP="003844FA">
      <w:pPr>
        <w:autoSpaceDE/>
        <w:autoSpaceDN/>
        <w:adjustRightInd/>
        <w:rPr>
          <w:sz w:val="24"/>
          <w:szCs w:val="24"/>
        </w:rPr>
      </w:pPr>
    </w:p>
    <w:p w:rsidR="00A95502" w:rsidRDefault="00A95502" w:rsidP="003844FA">
      <w:pPr>
        <w:autoSpaceDE/>
        <w:autoSpaceDN/>
        <w:adjustRightInd/>
        <w:rPr>
          <w:sz w:val="24"/>
          <w:szCs w:val="24"/>
        </w:rPr>
      </w:pPr>
      <w:r>
        <w:rPr>
          <w:sz w:val="24"/>
          <w:szCs w:val="24"/>
        </w:rPr>
        <w:t>T</w:t>
      </w:r>
      <w:r w:rsidR="003844FA" w:rsidRPr="00A540DB">
        <w:rPr>
          <w:sz w:val="24"/>
          <w:szCs w:val="24"/>
        </w:rPr>
        <w:t xml:space="preserve">here are a </w:t>
      </w:r>
      <w:r w:rsidR="00FE0CC7">
        <w:rPr>
          <w:sz w:val="24"/>
          <w:szCs w:val="24"/>
        </w:rPr>
        <w:t>number</w:t>
      </w:r>
      <w:r w:rsidR="003844FA" w:rsidRPr="00A540DB">
        <w:rPr>
          <w:sz w:val="24"/>
          <w:szCs w:val="24"/>
        </w:rPr>
        <w:t xml:space="preserve"> of standard reports available within the system to meet user needs.  Report writing functions are streamlined, so it only requires a few clicks of the mouse to </w:t>
      </w:r>
      <w:r w:rsidR="003844FA" w:rsidRPr="00A540DB">
        <w:rPr>
          <w:sz w:val="24"/>
          <w:szCs w:val="24"/>
        </w:rPr>
        <w:lastRenderedPageBreak/>
        <w:t>prepare a report.  This reduces the overall reporting burden, since there is no need to do extensive external data analysis.</w:t>
      </w:r>
      <w:r>
        <w:rPr>
          <w:sz w:val="24"/>
          <w:szCs w:val="24"/>
        </w:rPr>
        <w:t xml:space="preserve">  </w:t>
      </w:r>
      <w:r w:rsidR="00FE0CC7">
        <w:rPr>
          <w:sz w:val="24"/>
          <w:szCs w:val="24"/>
        </w:rPr>
        <w:t xml:space="preserve">Examples of </w:t>
      </w:r>
      <w:r w:rsidR="003844FA" w:rsidRPr="00A540DB">
        <w:rPr>
          <w:sz w:val="24"/>
          <w:szCs w:val="24"/>
        </w:rPr>
        <w:t>these standard reports are</w:t>
      </w:r>
      <w:r w:rsidR="00A9667C">
        <w:rPr>
          <w:sz w:val="24"/>
          <w:szCs w:val="24"/>
        </w:rPr>
        <w:t>:</w:t>
      </w:r>
      <w:r w:rsidR="003844FA" w:rsidRPr="00A540DB">
        <w:rPr>
          <w:sz w:val="24"/>
          <w:szCs w:val="24"/>
        </w:rPr>
        <w:t xml:space="preserve"> feedback or diagnostic reports </w:t>
      </w:r>
      <w:r w:rsidR="003844FA" w:rsidRPr="00DC6DCD">
        <w:rPr>
          <w:sz w:val="24"/>
          <w:szCs w:val="24"/>
        </w:rPr>
        <w:t xml:space="preserve">that the nutrition assistants use </w:t>
      </w:r>
      <w:r w:rsidR="00AB4209">
        <w:rPr>
          <w:sz w:val="24"/>
          <w:szCs w:val="24"/>
        </w:rPr>
        <w:t xml:space="preserve">with </w:t>
      </w:r>
      <w:r w:rsidR="003844FA" w:rsidRPr="00A540DB">
        <w:rPr>
          <w:sz w:val="24"/>
          <w:szCs w:val="24"/>
        </w:rPr>
        <w:t>the</w:t>
      </w:r>
      <w:r w:rsidR="00AB4209">
        <w:rPr>
          <w:sz w:val="24"/>
          <w:szCs w:val="24"/>
        </w:rPr>
        <w:t>ir</w:t>
      </w:r>
      <w:r w:rsidR="003844FA" w:rsidRPr="00A540DB">
        <w:rPr>
          <w:sz w:val="24"/>
          <w:szCs w:val="24"/>
        </w:rPr>
        <w:t xml:space="preserve"> clients </w:t>
      </w:r>
      <w:r w:rsidR="00AB4209">
        <w:rPr>
          <w:sz w:val="24"/>
          <w:szCs w:val="24"/>
        </w:rPr>
        <w:t xml:space="preserve">to </w:t>
      </w:r>
      <w:r w:rsidR="003844FA" w:rsidRPr="00A540DB">
        <w:rPr>
          <w:sz w:val="24"/>
          <w:szCs w:val="24"/>
        </w:rPr>
        <w:t xml:space="preserve">show how their diet and food practices compare to </w:t>
      </w:r>
      <w:r w:rsidR="00997789">
        <w:rPr>
          <w:sz w:val="24"/>
          <w:szCs w:val="24"/>
        </w:rPr>
        <w:t>federal guidelines</w:t>
      </w:r>
      <w:r w:rsidR="00A9667C">
        <w:rPr>
          <w:sz w:val="24"/>
          <w:szCs w:val="24"/>
        </w:rPr>
        <w:t>;</w:t>
      </w:r>
      <w:r w:rsidR="00A9667C" w:rsidRPr="00A540DB">
        <w:rPr>
          <w:sz w:val="24"/>
          <w:szCs w:val="24"/>
        </w:rPr>
        <w:t xml:space="preserve"> </w:t>
      </w:r>
      <w:r w:rsidR="003844FA" w:rsidRPr="00A540DB">
        <w:rPr>
          <w:sz w:val="24"/>
          <w:szCs w:val="24"/>
        </w:rPr>
        <w:t xml:space="preserve">reports to quickly scan the records </w:t>
      </w:r>
      <w:r w:rsidR="00A9667C">
        <w:rPr>
          <w:sz w:val="24"/>
          <w:szCs w:val="24"/>
        </w:rPr>
        <w:t>and</w:t>
      </w:r>
      <w:r w:rsidR="00A9667C" w:rsidRPr="00A540DB">
        <w:rPr>
          <w:sz w:val="24"/>
          <w:szCs w:val="24"/>
        </w:rPr>
        <w:t xml:space="preserve"> </w:t>
      </w:r>
      <w:r w:rsidR="003844FA" w:rsidRPr="00A540DB">
        <w:rPr>
          <w:sz w:val="24"/>
          <w:szCs w:val="24"/>
        </w:rPr>
        <w:t>detect</w:t>
      </w:r>
      <w:r w:rsidR="00A9667C">
        <w:rPr>
          <w:sz w:val="24"/>
          <w:szCs w:val="24"/>
        </w:rPr>
        <w:t xml:space="preserve"> possible</w:t>
      </w:r>
      <w:r w:rsidR="003844FA" w:rsidRPr="00A540DB">
        <w:rPr>
          <w:sz w:val="24"/>
          <w:szCs w:val="24"/>
        </w:rPr>
        <w:t xml:space="preserve"> data entry errors</w:t>
      </w:r>
      <w:r w:rsidR="00A9667C">
        <w:rPr>
          <w:sz w:val="24"/>
          <w:szCs w:val="24"/>
        </w:rPr>
        <w:t>;</w:t>
      </w:r>
      <w:r w:rsidR="00A9667C" w:rsidRPr="00A540DB">
        <w:rPr>
          <w:sz w:val="24"/>
          <w:szCs w:val="24"/>
        </w:rPr>
        <w:t xml:space="preserve"> </w:t>
      </w:r>
      <w:r w:rsidR="00FE0CC7">
        <w:rPr>
          <w:sz w:val="24"/>
          <w:szCs w:val="24"/>
        </w:rPr>
        <w:t xml:space="preserve">and </w:t>
      </w:r>
      <w:r w:rsidR="003844FA" w:rsidRPr="00A540DB">
        <w:rPr>
          <w:sz w:val="24"/>
          <w:szCs w:val="24"/>
        </w:rPr>
        <w:t xml:space="preserve">summaries </w:t>
      </w:r>
      <w:r w:rsidR="003844FA">
        <w:rPr>
          <w:sz w:val="24"/>
          <w:szCs w:val="24"/>
        </w:rPr>
        <w:t>for each</w:t>
      </w:r>
      <w:r w:rsidR="003844FA" w:rsidRPr="00A540DB">
        <w:rPr>
          <w:sz w:val="24"/>
          <w:szCs w:val="24"/>
        </w:rPr>
        <w:t xml:space="preserve"> nutrition educator</w:t>
      </w:r>
      <w:r w:rsidR="00997789">
        <w:rPr>
          <w:sz w:val="24"/>
          <w:szCs w:val="24"/>
        </w:rPr>
        <w:t xml:space="preserve"> which can be used</w:t>
      </w:r>
      <w:r w:rsidR="003844FA" w:rsidRPr="00A540DB">
        <w:rPr>
          <w:sz w:val="24"/>
          <w:szCs w:val="24"/>
        </w:rPr>
        <w:t xml:space="preserve"> as part of performance evaluations or assessment of training needs</w:t>
      </w:r>
      <w:r w:rsidR="009A651B">
        <w:rPr>
          <w:sz w:val="24"/>
          <w:szCs w:val="24"/>
        </w:rPr>
        <w:t xml:space="preserve"> </w:t>
      </w:r>
      <w:r w:rsidR="00742AC8">
        <w:rPr>
          <w:sz w:val="24"/>
          <w:szCs w:val="24"/>
        </w:rPr>
        <w:t>as examples.</w:t>
      </w:r>
      <w:r w:rsidR="003844FA" w:rsidRPr="00A540DB">
        <w:rPr>
          <w:sz w:val="24"/>
          <w:szCs w:val="24"/>
        </w:rPr>
        <w:t xml:space="preserve">  </w:t>
      </w:r>
    </w:p>
    <w:p w:rsidR="00A95502" w:rsidRDefault="00A95502" w:rsidP="003844FA">
      <w:pPr>
        <w:autoSpaceDE/>
        <w:autoSpaceDN/>
        <w:adjustRightInd/>
        <w:rPr>
          <w:sz w:val="24"/>
          <w:szCs w:val="24"/>
        </w:rPr>
      </w:pPr>
    </w:p>
    <w:p w:rsidR="003844FA" w:rsidRDefault="003844FA" w:rsidP="003844FA">
      <w:pPr>
        <w:autoSpaceDE/>
        <w:autoSpaceDN/>
        <w:adjustRightInd/>
        <w:rPr>
          <w:sz w:val="24"/>
          <w:szCs w:val="24"/>
        </w:rPr>
      </w:pPr>
      <w:r w:rsidRPr="00A540DB">
        <w:rPr>
          <w:sz w:val="24"/>
          <w:szCs w:val="24"/>
        </w:rPr>
        <w:t xml:space="preserve">One additional principle </w:t>
      </w:r>
      <w:r w:rsidR="00A95502">
        <w:rPr>
          <w:sz w:val="24"/>
          <w:szCs w:val="24"/>
        </w:rPr>
        <w:t xml:space="preserve">which </w:t>
      </w:r>
      <w:r w:rsidRPr="00A540DB">
        <w:rPr>
          <w:sz w:val="24"/>
          <w:szCs w:val="24"/>
        </w:rPr>
        <w:t>also played a significant role in the design of the system</w:t>
      </w:r>
      <w:r w:rsidR="00A95502">
        <w:rPr>
          <w:sz w:val="24"/>
          <w:szCs w:val="24"/>
        </w:rPr>
        <w:t xml:space="preserve"> was</w:t>
      </w:r>
      <w:r w:rsidRPr="00A540DB">
        <w:rPr>
          <w:sz w:val="24"/>
          <w:szCs w:val="24"/>
        </w:rPr>
        <w:t> the need for flexibility.  EFNEP is in all 50 states</w:t>
      </w:r>
      <w:r w:rsidR="00A6755E">
        <w:rPr>
          <w:sz w:val="24"/>
          <w:szCs w:val="24"/>
        </w:rPr>
        <w:t>, the District of Columbia</w:t>
      </w:r>
      <w:r w:rsidRPr="00A540DB">
        <w:rPr>
          <w:sz w:val="24"/>
          <w:szCs w:val="24"/>
        </w:rPr>
        <w:t xml:space="preserve"> and the 6 US territories</w:t>
      </w:r>
      <w:r w:rsidR="00997789">
        <w:rPr>
          <w:sz w:val="24"/>
          <w:szCs w:val="24"/>
        </w:rPr>
        <w:t xml:space="preserve"> </w:t>
      </w:r>
      <w:r w:rsidRPr="00A540DB">
        <w:rPr>
          <w:sz w:val="24"/>
          <w:szCs w:val="24"/>
        </w:rPr>
        <w:t xml:space="preserve">and the number of participants, amount of resources and the skill level of staff can differ widely.  Thus many fields </w:t>
      </w:r>
      <w:r w:rsidR="00A95502">
        <w:rPr>
          <w:sz w:val="24"/>
          <w:szCs w:val="24"/>
        </w:rPr>
        <w:t xml:space="preserve">in NEERS </w:t>
      </w:r>
      <w:r w:rsidRPr="00A540DB">
        <w:rPr>
          <w:sz w:val="24"/>
          <w:szCs w:val="24"/>
        </w:rPr>
        <w:t>are optional, but can be used if desired</w:t>
      </w:r>
      <w:r w:rsidR="00742AC8">
        <w:rPr>
          <w:sz w:val="24"/>
          <w:szCs w:val="24"/>
        </w:rPr>
        <w:t>.  Also, there are</w:t>
      </w:r>
      <w:r w:rsidR="00A95502">
        <w:rPr>
          <w:sz w:val="24"/>
          <w:szCs w:val="24"/>
        </w:rPr>
        <w:t xml:space="preserve"> different ways states can </w:t>
      </w:r>
      <w:r w:rsidR="00742AC8">
        <w:rPr>
          <w:sz w:val="24"/>
          <w:szCs w:val="24"/>
        </w:rPr>
        <w:t>collect and enter data</w:t>
      </w:r>
      <w:r w:rsidR="00FE0CC7">
        <w:rPr>
          <w:sz w:val="24"/>
          <w:szCs w:val="24"/>
        </w:rPr>
        <w:t xml:space="preserve">, such as the </w:t>
      </w:r>
      <w:r w:rsidR="00B4743F">
        <w:rPr>
          <w:sz w:val="24"/>
          <w:szCs w:val="24"/>
        </w:rPr>
        <w:t xml:space="preserve">two </w:t>
      </w:r>
      <w:r w:rsidR="00742AC8">
        <w:rPr>
          <w:sz w:val="24"/>
          <w:szCs w:val="24"/>
        </w:rPr>
        <w:t xml:space="preserve">options </w:t>
      </w:r>
      <w:r w:rsidR="009A651B">
        <w:rPr>
          <w:sz w:val="24"/>
          <w:szCs w:val="24"/>
        </w:rPr>
        <w:t xml:space="preserve">states have </w:t>
      </w:r>
      <w:r w:rsidR="00742AC8">
        <w:rPr>
          <w:sz w:val="24"/>
          <w:szCs w:val="24"/>
        </w:rPr>
        <w:t xml:space="preserve">for entering </w:t>
      </w:r>
      <w:r w:rsidRPr="00A540DB">
        <w:rPr>
          <w:sz w:val="24"/>
          <w:szCs w:val="24"/>
        </w:rPr>
        <w:t>diet recall data</w:t>
      </w:r>
      <w:r w:rsidR="00997789">
        <w:rPr>
          <w:sz w:val="24"/>
          <w:szCs w:val="24"/>
        </w:rPr>
        <w:t xml:space="preserve"> (see response to question 2 above)</w:t>
      </w:r>
      <w:r w:rsidR="00FE0CC7">
        <w:rPr>
          <w:sz w:val="24"/>
          <w:szCs w:val="24"/>
        </w:rPr>
        <w:t xml:space="preserve">.  </w:t>
      </w:r>
      <w:r w:rsidR="00766D05">
        <w:rPr>
          <w:sz w:val="24"/>
          <w:szCs w:val="24"/>
        </w:rPr>
        <w:t xml:space="preserve">States can </w:t>
      </w:r>
      <w:r w:rsidRPr="00A540DB">
        <w:rPr>
          <w:sz w:val="24"/>
          <w:szCs w:val="24"/>
        </w:rPr>
        <w:t xml:space="preserve">choose which </w:t>
      </w:r>
      <w:r w:rsidR="00766D05">
        <w:rPr>
          <w:sz w:val="24"/>
          <w:szCs w:val="24"/>
        </w:rPr>
        <w:t xml:space="preserve">method </w:t>
      </w:r>
      <w:r w:rsidRPr="00A540DB">
        <w:rPr>
          <w:sz w:val="24"/>
          <w:szCs w:val="24"/>
        </w:rPr>
        <w:t>will best serve their needs</w:t>
      </w:r>
      <w:r w:rsidR="00997789">
        <w:rPr>
          <w:sz w:val="24"/>
          <w:szCs w:val="24"/>
        </w:rPr>
        <w:t xml:space="preserve"> without compromising the ability to </w:t>
      </w:r>
      <w:r w:rsidR="00766D05">
        <w:rPr>
          <w:sz w:val="24"/>
          <w:szCs w:val="24"/>
        </w:rPr>
        <w:t xml:space="preserve">collect and </w:t>
      </w:r>
      <w:r w:rsidRPr="00A540DB">
        <w:rPr>
          <w:sz w:val="24"/>
          <w:szCs w:val="24"/>
        </w:rPr>
        <w:t>aggregat</w:t>
      </w:r>
      <w:r>
        <w:rPr>
          <w:sz w:val="24"/>
          <w:szCs w:val="24"/>
        </w:rPr>
        <w:t>e</w:t>
      </w:r>
      <w:r w:rsidR="00997789">
        <w:rPr>
          <w:sz w:val="24"/>
          <w:szCs w:val="24"/>
        </w:rPr>
        <w:t xml:space="preserve"> </w:t>
      </w:r>
      <w:r w:rsidR="00766D05">
        <w:rPr>
          <w:sz w:val="24"/>
          <w:szCs w:val="24"/>
        </w:rPr>
        <w:t>meaningful data nationally</w:t>
      </w:r>
      <w:r w:rsidRPr="00A540DB">
        <w:rPr>
          <w:sz w:val="24"/>
          <w:szCs w:val="24"/>
        </w:rPr>
        <w:t>.</w:t>
      </w:r>
    </w:p>
    <w:p w:rsidR="0084066F" w:rsidRDefault="0084066F" w:rsidP="00E703DB">
      <w:pPr>
        <w:numPr>
          <w:ilvl w:val="12"/>
          <w:numId w:val="0"/>
        </w:numPr>
        <w:rPr>
          <w:sz w:val="24"/>
          <w:szCs w:val="24"/>
        </w:rPr>
      </w:pPr>
    </w:p>
    <w:p w:rsidR="00E703DB" w:rsidRDefault="00FD3DBD" w:rsidP="00FD3DBD">
      <w:pPr>
        <w:numPr>
          <w:ilvl w:val="12"/>
          <w:numId w:val="0"/>
        </w:numPr>
        <w:ind w:left="720" w:hanging="720"/>
        <w:rPr>
          <w:sz w:val="24"/>
          <w:szCs w:val="24"/>
        </w:rPr>
      </w:pPr>
      <w:r>
        <w:rPr>
          <w:rFonts w:ascii="Arial" w:hAnsi="Arial" w:cs="Arial"/>
          <w:b/>
          <w:bCs/>
          <w:sz w:val="24"/>
          <w:szCs w:val="24"/>
        </w:rPr>
        <w:t>•</w:t>
      </w:r>
      <w:r>
        <w:rPr>
          <w:rFonts w:ascii="Arial" w:hAnsi="Arial" w:cs="Arial"/>
          <w:b/>
          <w:bCs/>
          <w:sz w:val="24"/>
          <w:szCs w:val="24"/>
        </w:rPr>
        <w:tab/>
      </w:r>
      <w:r w:rsidR="00E703DB">
        <w:rPr>
          <w:b/>
          <w:bCs/>
          <w:sz w:val="24"/>
          <w:szCs w:val="24"/>
        </w:rPr>
        <w:t>Consultation with representatives of those from whom information is to be obtained or those who must compile records should occur at least once every three years even if the collection of information activity is the same as in prior years. There may be circumstances that may preclude consultation in a specific situation. These circumstances should be explained.</w:t>
      </w:r>
      <w:r w:rsidR="00E703DB">
        <w:rPr>
          <w:sz w:val="24"/>
          <w:szCs w:val="24"/>
        </w:rPr>
        <w:t xml:space="preserve"> </w:t>
      </w:r>
    </w:p>
    <w:p w:rsidR="00E703DB" w:rsidRDefault="00E703DB" w:rsidP="00E703DB">
      <w:pPr>
        <w:numPr>
          <w:ilvl w:val="12"/>
          <w:numId w:val="0"/>
        </w:numPr>
        <w:rPr>
          <w:sz w:val="24"/>
          <w:szCs w:val="24"/>
        </w:rPr>
      </w:pPr>
    </w:p>
    <w:p w:rsidR="00A64FB9" w:rsidRDefault="00E703DB" w:rsidP="00740CB7">
      <w:pPr>
        <w:numPr>
          <w:ilvl w:val="12"/>
          <w:numId w:val="0"/>
        </w:numPr>
        <w:rPr>
          <w:sz w:val="24"/>
          <w:szCs w:val="24"/>
        </w:rPr>
      </w:pPr>
      <w:r>
        <w:rPr>
          <w:sz w:val="24"/>
          <w:szCs w:val="24"/>
        </w:rPr>
        <w:t xml:space="preserve">Constant consultation between the national office and the </w:t>
      </w:r>
      <w:r w:rsidR="00C13516">
        <w:rPr>
          <w:sz w:val="24"/>
          <w:szCs w:val="24"/>
        </w:rPr>
        <w:t>s</w:t>
      </w:r>
      <w:r>
        <w:rPr>
          <w:sz w:val="24"/>
          <w:szCs w:val="24"/>
        </w:rPr>
        <w:t xml:space="preserve">tate </w:t>
      </w:r>
      <w:r w:rsidR="00C13516">
        <w:rPr>
          <w:sz w:val="24"/>
          <w:szCs w:val="24"/>
        </w:rPr>
        <w:t>c</w:t>
      </w:r>
      <w:r>
        <w:rPr>
          <w:sz w:val="24"/>
          <w:szCs w:val="24"/>
        </w:rPr>
        <w:t>oordinators has occurr</w:t>
      </w:r>
      <w:r w:rsidR="0084066F">
        <w:rPr>
          <w:sz w:val="24"/>
          <w:szCs w:val="24"/>
        </w:rPr>
        <w:t xml:space="preserve">ed since the inception of </w:t>
      </w:r>
      <w:r w:rsidR="00212EF4">
        <w:rPr>
          <w:sz w:val="24"/>
          <w:szCs w:val="24"/>
        </w:rPr>
        <w:t>NE</w:t>
      </w:r>
      <w:r w:rsidR="0084066F">
        <w:rPr>
          <w:sz w:val="24"/>
          <w:szCs w:val="24"/>
        </w:rPr>
        <w:t>E</w:t>
      </w:r>
      <w:r>
        <w:rPr>
          <w:sz w:val="24"/>
          <w:szCs w:val="24"/>
        </w:rPr>
        <w:t xml:space="preserve">RS.  As stated in </w:t>
      </w:r>
      <w:r w:rsidR="009B20F8">
        <w:rPr>
          <w:sz w:val="24"/>
          <w:szCs w:val="24"/>
        </w:rPr>
        <w:t xml:space="preserve">the response to </w:t>
      </w:r>
      <w:r>
        <w:rPr>
          <w:sz w:val="24"/>
          <w:szCs w:val="24"/>
        </w:rPr>
        <w:t>question #2, representative committees were formed consisting of state coordinators, and all of their feedback, as well as their needs were considered before changes were made to the system.</w:t>
      </w:r>
      <w:r w:rsidR="00740CB7">
        <w:rPr>
          <w:sz w:val="24"/>
          <w:szCs w:val="24"/>
        </w:rPr>
        <w:t xml:space="preserve">  The software testers were</w:t>
      </w:r>
      <w:r w:rsidR="00ED7DBE">
        <w:rPr>
          <w:sz w:val="24"/>
          <w:szCs w:val="24"/>
        </w:rPr>
        <w:t xml:space="preserve"> also</w:t>
      </w:r>
      <w:r w:rsidR="00740CB7">
        <w:rPr>
          <w:sz w:val="24"/>
          <w:szCs w:val="24"/>
        </w:rPr>
        <w:t xml:space="preserve"> able to provide input on the functionality of the system.</w:t>
      </w:r>
      <w:r>
        <w:rPr>
          <w:sz w:val="24"/>
          <w:szCs w:val="24"/>
        </w:rPr>
        <w:t xml:space="preserve">  </w:t>
      </w:r>
      <w:r w:rsidR="00740CB7">
        <w:rPr>
          <w:sz w:val="24"/>
          <w:szCs w:val="24"/>
        </w:rPr>
        <w:t xml:space="preserve">With the launch of NEERS </w:t>
      </w:r>
      <w:r w:rsidR="00211CA8">
        <w:rPr>
          <w:sz w:val="24"/>
          <w:szCs w:val="24"/>
        </w:rPr>
        <w:t>NIFA</w:t>
      </w:r>
      <w:r>
        <w:rPr>
          <w:sz w:val="24"/>
          <w:szCs w:val="24"/>
        </w:rPr>
        <w:t xml:space="preserve"> </w:t>
      </w:r>
      <w:r w:rsidR="00740CB7">
        <w:rPr>
          <w:sz w:val="24"/>
          <w:szCs w:val="24"/>
        </w:rPr>
        <w:t xml:space="preserve">held </w:t>
      </w:r>
      <w:r w:rsidR="00212EF4">
        <w:rPr>
          <w:sz w:val="24"/>
          <w:szCs w:val="24"/>
        </w:rPr>
        <w:t>a</w:t>
      </w:r>
      <w:r w:rsidR="00740CB7">
        <w:rPr>
          <w:sz w:val="24"/>
          <w:szCs w:val="24"/>
        </w:rPr>
        <w:t xml:space="preserve"> series of </w:t>
      </w:r>
      <w:r>
        <w:rPr>
          <w:sz w:val="24"/>
          <w:szCs w:val="24"/>
        </w:rPr>
        <w:t xml:space="preserve">teleconferences </w:t>
      </w:r>
      <w:r w:rsidR="00766D05">
        <w:rPr>
          <w:sz w:val="24"/>
          <w:szCs w:val="24"/>
        </w:rPr>
        <w:t xml:space="preserve">in </w:t>
      </w:r>
      <w:r w:rsidR="00740CB7">
        <w:rPr>
          <w:sz w:val="24"/>
          <w:szCs w:val="24"/>
        </w:rPr>
        <w:t xml:space="preserve">which </w:t>
      </w:r>
      <w:r>
        <w:rPr>
          <w:sz w:val="24"/>
          <w:szCs w:val="24"/>
        </w:rPr>
        <w:t>system</w:t>
      </w:r>
      <w:r w:rsidR="00766D05">
        <w:rPr>
          <w:sz w:val="24"/>
          <w:szCs w:val="24"/>
        </w:rPr>
        <w:t xml:space="preserve"> users and the federal office discussed questions, concerns, and possibilities in using the software.  States shared </w:t>
      </w:r>
      <w:r>
        <w:rPr>
          <w:sz w:val="24"/>
          <w:szCs w:val="24"/>
        </w:rPr>
        <w:t xml:space="preserve">special requests or “wish lists” </w:t>
      </w:r>
      <w:r w:rsidR="00766D05">
        <w:rPr>
          <w:sz w:val="24"/>
          <w:szCs w:val="24"/>
        </w:rPr>
        <w:t xml:space="preserve">for the future, and the </w:t>
      </w:r>
      <w:r w:rsidR="007D5844">
        <w:rPr>
          <w:sz w:val="24"/>
          <w:szCs w:val="24"/>
        </w:rPr>
        <w:t>f</w:t>
      </w:r>
      <w:r w:rsidR="00766D05">
        <w:rPr>
          <w:sz w:val="24"/>
          <w:szCs w:val="24"/>
        </w:rPr>
        <w:t xml:space="preserve">ederal </w:t>
      </w:r>
      <w:r w:rsidR="007D5844">
        <w:rPr>
          <w:sz w:val="24"/>
          <w:szCs w:val="24"/>
        </w:rPr>
        <w:t>o</w:t>
      </w:r>
      <w:r w:rsidR="00766D05">
        <w:rPr>
          <w:sz w:val="24"/>
          <w:szCs w:val="24"/>
        </w:rPr>
        <w:t xml:space="preserve">ffice provided </w:t>
      </w:r>
      <w:r>
        <w:rPr>
          <w:sz w:val="24"/>
          <w:szCs w:val="24"/>
        </w:rPr>
        <w:t xml:space="preserve">updates </w:t>
      </w:r>
      <w:r w:rsidR="00766D05">
        <w:rPr>
          <w:sz w:val="24"/>
          <w:szCs w:val="24"/>
        </w:rPr>
        <w:t xml:space="preserve">and other </w:t>
      </w:r>
      <w:r>
        <w:rPr>
          <w:sz w:val="24"/>
          <w:szCs w:val="24"/>
        </w:rPr>
        <w:t>information</w:t>
      </w:r>
      <w:r w:rsidR="00766D05">
        <w:rPr>
          <w:sz w:val="24"/>
          <w:szCs w:val="24"/>
        </w:rPr>
        <w:t xml:space="preserve"> that was</w:t>
      </w:r>
      <w:r>
        <w:rPr>
          <w:sz w:val="24"/>
          <w:szCs w:val="24"/>
        </w:rPr>
        <w:t xml:space="preserve"> important for the users to know.</w:t>
      </w:r>
    </w:p>
    <w:p w:rsidR="00A64FB9" w:rsidRDefault="00A64FB9" w:rsidP="00740CB7">
      <w:pPr>
        <w:numPr>
          <w:ilvl w:val="12"/>
          <w:numId w:val="0"/>
        </w:numPr>
        <w:rPr>
          <w:sz w:val="24"/>
          <w:szCs w:val="24"/>
        </w:rPr>
      </w:pPr>
    </w:p>
    <w:p w:rsidR="008B4A69" w:rsidRDefault="00740CB7" w:rsidP="00E703DB">
      <w:pPr>
        <w:numPr>
          <w:ilvl w:val="12"/>
          <w:numId w:val="0"/>
        </w:numPr>
        <w:rPr>
          <w:iCs/>
          <w:sz w:val="24"/>
          <w:szCs w:val="24"/>
        </w:rPr>
      </w:pPr>
      <w:r>
        <w:rPr>
          <w:sz w:val="24"/>
          <w:szCs w:val="24"/>
        </w:rPr>
        <w:t xml:space="preserve">A listserv specific to NEERS </w:t>
      </w:r>
      <w:r w:rsidR="00A64FB9">
        <w:rPr>
          <w:sz w:val="24"/>
          <w:szCs w:val="24"/>
        </w:rPr>
        <w:t>has been</w:t>
      </w:r>
      <w:r>
        <w:rPr>
          <w:sz w:val="24"/>
          <w:szCs w:val="24"/>
        </w:rPr>
        <w:t xml:space="preserve"> </w:t>
      </w:r>
      <w:r w:rsidR="00766D05">
        <w:rPr>
          <w:sz w:val="24"/>
          <w:szCs w:val="24"/>
        </w:rPr>
        <w:t xml:space="preserve">created </w:t>
      </w:r>
      <w:r>
        <w:rPr>
          <w:sz w:val="24"/>
          <w:szCs w:val="24"/>
        </w:rPr>
        <w:t xml:space="preserve">to keep coordinators and state-level data staff </w:t>
      </w:r>
      <w:r w:rsidR="00766D05">
        <w:rPr>
          <w:sz w:val="24"/>
          <w:szCs w:val="24"/>
        </w:rPr>
        <w:t>informed</w:t>
      </w:r>
      <w:r>
        <w:rPr>
          <w:sz w:val="24"/>
          <w:szCs w:val="24"/>
        </w:rPr>
        <w:t xml:space="preserve"> o</w:t>
      </w:r>
      <w:r w:rsidR="009B20F8">
        <w:rPr>
          <w:sz w:val="24"/>
          <w:szCs w:val="24"/>
        </w:rPr>
        <w:t>f</w:t>
      </w:r>
      <w:r>
        <w:rPr>
          <w:sz w:val="24"/>
          <w:szCs w:val="24"/>
        </w:rPr>
        <w:t xml:space="preserve"> changes</w:t>
      </w:r>
      <w:r w:rsidR="00ED7DBE">
        <w:rPr>
          <w:sz w:val="24"/>
          <w:szCs w:val="24"/>
        </w:rPr>
        <w:t xml:space="preserve">, </w:t>
      </w:r>
      <w:r>
        <w:rPr>
          <w:sz w:val="24"/>
          <w:szCs w:val="24"/>
        </w:rPr>
        <w:t>advancements</w:t>
      </w:r>
      <w:r w:rsidR="00A95502">
        <w:rPr>
          <w:sz w:val="24"/>
          <w:szCs w:val="24"/>
        </w:rPr>
        <w:t>,</w:t>
      </w:r>
      <w:r>
        <w:rPr>
          <w:sz w:val="24"/>
          <w:szCs w:val="24"/>
        </w:rPr>
        <w:t xml:space="preserve"> </w:t>
      </w:r>
      <w:r w:rsidR="00ED7DBE">
        <w:rPr>
          <w:sz w:val="24"/>
          <w:szCs w:val="24"/>
        </w:rPr>
        <w:t xml:space="preserve">and issues </w:t>
      </w:r>
      <w:r>
        <w:rPr>
          <w:sz w:val="24"/>
          <w:szCs w:val="24"/>
        </w:rPr>
        <w:t xml:space="preserve">with the system. </w:t>
      </w:r>
      <w:r w:rsidR="00E703DB">
        <w:rPr>
          <w:sz w:val="24"/>
          <w:szCs w:val="24"/>
        </w:rPr>
        <w:t xml:space="preserve">The </w:t>
      </w:r>
      <w:r w:rsidR="00B969E1">
        <w:rPr>
          <w:sz w:val="24"/>
          <w:szCs w:val="24"/>
        </w:rPr>
        <w:t>teleconferences</w:t>
      </w:r>
      <w:r>
        <w:rPr>
          <w:sz w:val="24"/>
          <w:szCs w:val="24"/>
        </w:rPr>
        <w:t xml:space="preserve"> and the listserv</w:t>
      </w:r>
      <w:r w:rsidR="00B969E1">
        <w:rPr>
          <w:sz w:val="24"/>
          <w:szCs w:val="24"/>
        </w:rPr>
        <w:t xml:space="preserve"> help</w:t>
      </w:r>
      <w:r w:rsidR="00E703DB">
        <w:rPr>
          <w:sz w:val="24"/>
          <w:szCs w:val="24"/>
        </w:rPr>
        <w:t xml:space="preserve"> keep </w:t>
      </w:r>
      <w:r w:rsidR="0084066F">
        <w:rPr>
          <w:sz w:val="24"/>
          <w:szCs w:val="24"/>
        </w:rPr>
        <w:t xml:space="preserve">a two-way </w:t>
      </w:r>
      <w:r w:rsidR="00E703DB">
        <w:rPr>
          <w:sz w:val="24"/>
          <w:szCs w:val="24"/>
        </w:rPr>
        <w:t xml:space="preserve">communication process and provide the federal office a wealth of information from the users.  </w:t>
      </w:r>
      <w:r w:rsidR="008B4A69">
        <w:rPr>
          <w:iCs/>
          <w:sz w:val="24"/>
          <w:szCs w:val="24"/>
        </w:rPr>
        <w:t xml:space="preserve">In addition, the agency website </w:t>
      </w:r>
      <w:r w:rsidR="009B20F8">
        <w:rPr>
          <w:iCs/>
          <w:sz w:val="24"/>
          <w:szCs w:val="24"/>
        </w:rPr>
        <w:t>includes a NEERS webpage</w:t>
      </w:r>
      <w:r w:rsidR="004B13B2" w:rsidDel="004B13B2">
        <w:rPr>
          <w:iCs/>
          <w:sz w:val="24"/>
          <w:szCs w:val="24"/>
        </w:rPr>
        <w:t xml:space="preserve"> </w:t>
      </w:r>
      <w:r w:rsidR="00BF4B50">
        <w:rPr>
          <w:iCs/>
          <w:sz w:val="24"/>
          <w:szCs w:val="24"/>
        </w:rPr>
        <w:t>(</w:t>
      </w:r>
      <w:hyperlink r:id="rId13" w:history="1">
        <w:r w:rsidR="00915A61" w:rsidRPr="00915A61">
          <w:rPr>
            <w:rStyle w:val="Hyperlink"/>
            <w:iCs/>
            <w:sz w:val="24"/>
            <w:szCs w:val="24"/>
          </w:rPr>
          <w:t>www.nifa.usda.gov/neers5</w:t>
        </w:r>
      </w:hyperlink>
      <w:r w:rsidR="00BF4B50">
        <w:rPr>
          <w:iCs/>
          <w:sz w:val="24"/>
          <w:szCs w:val="24"/>
        </w:rPr>
        <w:t>)</w:t>
      </w:r>
      <w:r w:rsidR="004B13B2">
        <w:rPr>
          <w:iCs/>
          <w:sz w:val="24"/>
          <w:szCs w:val="24"/>
        </w:rPr>
        <w:t>,</w:t>
      </w:r>
      <w:r w:rsidR="00BF4B50">
        <w:rPr>
          <w:iCs/>
          <w:sz w:val="24"/>
          <w:szCs w:val="24"/>
        </w:rPr>
        <w:t xml:space="preserve"> which contains </w:t>
      </w:r>
      <w:r w:rsidR="008B4A69">
        <w:rPr>
          <w:iCs/>
          <w:sz w:val="24"/>
          <w:szCs w:val="24"/>
        </w:rPr>
        <w:t xml:space="preserve">Frequently Asked Questions, </w:t>
      </w:r>
      <w:r w:rsidR="00A95502">
        <w:rPr>
          <w:iCs/>
          <w:sz w:val="24"/>
          <w:szCs w:val="24"/>
        </w:rPr>
        <w:t xml:space="preserve">information on </w:t>
      </w:r>
      <w:r w:rsidR="008B4A69">
        <w:rPr>
          <w:iCs/>
          <w:sz w:val="24"/>
          <w:szCs w:val="24"/>
        </w:rPr>
        <w:t xml:space="preserve">software updates, supporting documentation, and other useful information.  </w:t>
      </w:r>
      <w:r>
        <w:rPr>
          <w:iCs/>
          <w:sz w:val="24"/>
          <w:szCs w:val="24"/>
        </w:rPr>
        <w:t xml:space="preserve">There is also a help-desk through which users can receive technical support, </w:t>
      </w:r>
      <w:r w:rsidR="008B4A69">
        <w:rPr>
          <w:iCs/>
          <w:sz w:val="24"/>
          <w:szCs w:val="24"/>
        </w:rPr>
        <w:t>pose a question</w:t>
      </w:r>
      <w:r>
        <w:rPr>
          <w:iCs/>
          <w:sz w:val="24"/>
          <w:szCs w:val="24"/>
        </w:rPr>
        <w:t xml:space="preserve"> or offer suggestions for </w:t>
      </w:r>
      <w:r w:rsidR="00510AC7">
        <w:rPr>
          <w:iCs/>
          <w:sz w:val="24"/>
          <w:szCs w:val="24"/>
        </w:rPr>
        <w:t>i</w:t>
      </w:r>
      <w:r>
        <w:rPr>
          <w:iCs/>
          <w:sz w:val="24"/>
          <w:szCs w:val="24"/>
        </w:rPr>
        <w:t>mprov</w:t>
      </w:r>
      <w:r w:rsidR="00BF4B50">
        <w:rPr>
          <w:iCs/>
          <w:sz w:val="24"/>
          <w:szCs w:val="24"/>
        </w:rPr>
        <w:t>ing</w:t>
      </w:r>
      <w:r>
        <w:rPr>
          <w:iCs/>
          <w:sz w:val="24"/>
          <w:szCs w:val="24"/>
        </w:rPr>
        <w:t xml:space="preserve"> the software.  </w:t>
      </w:r>
    </w:p>
    <w:p w:rsidR="001769BD" w:rsidRDefault="001769BD" w:rsidP="00E703DB">
      <w:pPr>
        <w:numPr>
          <w:ilvl w:val="12"/>
          <w:numId w:val="0"/>
        </w:numPr>
        <w:rPr>
          <w:iCs/>
          <w:sz w:val="24"/>
          <w:szCs w:val="24"/>
        </w:rPr>
      </w:pPr>
    </w:p>
    <w:p w:rsidR="001769BD" w:rsidRPr="00BD1D51" w:rsidRDefault="001769BD" w:rsidP="001769BD">
      <w:pPr>
        <w:tabs>
          <w:tab w:val="left" w:pos="720"/>
        </w:tabs>
        <w:outlineLvl w:val="0"/>
        <w:rPr>
          <w:bCs/>
          <w:sz w:val="24"/>
          <w:szCs w:val="24"/>
        </w:rPr>
      </w:pPr>
      <w:r w:rsidRPr="00BD1D51">
        <w:rPr>
          <w:bCs/>
          <w:sz w:val="24"/>
          <w:szCs w:val="24"/>
        </w:rPr>
        <w:t>The names and contact information for 3 people surveyed are below.</w:t>
      </w:r>
      <w:r>
        <w:rPr>
          <w:bCs/>
          <w:sz w:val="24"/>
          <w:szCs w:val="24"/>
        </w:rPr>
        <w:t xml:space="preserve">  Please note these names are associated with the burden estimates with the previous system. Move to question 8.</w:t>
      </w:r>
    </w:p>
    <w:p w:rsidR="001769BD" w:rsidRPr="00BD1D51" w:rsidRDefault="001769BD" w:rsidP="001769BD">
      <w:pPr>
        <w:rPr>
          <w:rFonts w:ascii="Arial" w:hAnsi="Arial" w:cs="Arial"/>
        </w:rPr>
      </w:pPr>
    </w:p>
    <w:p w:rsidR="001769BD" w:rsidRPr="00BD1D51" w:rsidRDefault="001769BD" w:rsidP="001769BD">
      <w:pPr>
        <w:outlineLvl w:val="0"/>
        <w:rPr>
          <w:sz w:val="24"/>
          <w:szCs w:val="24"/>
        </w:rPr>
      </w:pPr>
      <w:r w:rsidRPr="00BD1D51">
        <w:rPr>
          <w:sz w:val="24"/>
          <w:szCs w:val="24"/>
        </w:rPr>
        <w:t xml:space="preserve">Elaine Mayes, WA - </w:t>
      </w:r>
      <w:hyperlink r:id="rId14" w:history="1">
        <w:r w:rsidRPr="00BD1D51">
          <w:rPr>
            <w:rStyle w:val="Hyperlink"/>
            <w:sz w:val="24"/>
            <w:szCs w:val="24"/>
          </w:rPr>
          <w:t>emayes@wsu.edu</w:t>
        </w:r>
      </w:hyperlink>
    </w:p>
    <w:p w:rsidR="001769BD" w:rsidRPr="00BD1D51" w:rsidRDefault="001769BD" w:rsidP="001769BD">
      <w:pPr>
        <w:rPr>
          <w:sz w:val="24"/>
          <w:szCs w:val="24"/>
        </w:rPr>
      </w:pPr>
    </w:p>
    <w:p w:rsidR="001769BD" w:rsidRPr="00BD1D51" w:rsidRDefault="001769BD" w:rsidP="001769BD">
      <w:pPr>
        <w:outlineLvl w:val="0"/>
        <w:rPr>
          <w:sz w:val="24"/>
          <w:szCs w:val="24"/>
        </w:rPr>
      </w:pPr>
      <w:r w:rsidRPr="00BD1D51">
        <w:rPr>
          <w:sz w:val="24"/>
          <w:szCs w:val="24"/>
        </w:rPr>
        <w:lastRenderedPageBreak/>
        <w:t xml:space="preserve">Ruby Cox, VA - </w:t>
      </w:r>
      <w:hyperlink r:id="rId15" w:history="1">
        <w:r w:rsidRPr="00BD1D51">
          <w:rPr>
            <w:rStyle w:val="Hyperlink"/>
            <w:sz w:val="24"/>
            <w:szCs w:val="24"/>
          </w:rPr>
          <w:t>rubycox@vt.edu</w:t>
        </w:r>
      </w:hyperlink>
    </w:p>
    <w:p w:rsidR="001769BD" w:rsidRPr="00BD1D51" w:rsidRDefault="001769BD" w:rsidP="001769BD">
      <w:pPr>
        <w:rPr>
          <w:sz w:val="24"/>
          <w:szCs w:val="24"/>
        </w:rPr>
      </w:pPr>
    </w:p>
    <w:p w:rsidR="001769BD" w:rsidRPr="0084066F" w:rsidRDefault="001769BD" w:rsidP="001769BD">
      <w:pPr>
        <w:outlineLvl w:val="0"/>
        <w:rPr>
          <w:sz w:val="24"/>
          <w:szCs w:val="24"/>
        </w:rPr>
      </w:pPr>
      <w:r w:rsidRPr="00BD1D51">
        <w:rPr>
          <w:sz w:val="24"/>
          <w:szCs w:val="24"/>
        </w:rPr>
        <w:t xml:space="preserve">Scottie </w:t>
      </w:r>
      <w:proofErr w:type="spellStart"/>
      <w:smartTag w:uri="urn:schemas-microsoft-com:office:smarttags" w:element="place">
        <w:smartTag w:uri="urn:schemas-microsoft-com:office:smarttags" w:element="City">
          <w:r w:rsidRPr="00BD1D51">
            <w:rPr>
              <w:sz w:val="24"/>
              <w:szCs w:val="24"/>
            </w:rPr>
            <w:t>Misner</w:t>
          </w:r>
        </w:smartTag>
        <w:proofErr w:type="spellEnd"/>
        <w:r w:rsidRPr="00BD1D51">
          <w:rPr>
            <w:sz w:val="24"/>
            <w:szCs w:val="24"/>
          </w:rPr>
          <w:t xml:space="preserve">, </w:t>
        </w:r>
        <w:smartTag w:uri="urn:schemas-microsoft-com:office:smarttags" w:element="State">
          <w:r w:rsidRPr="00BD1D51">
            <w:rPr>
              <w:sz w:val="24"/>
              <w:szCs w:val="24"/>
            </w:rPr>
            <w:t>AZ</w:t>
          </w:r>
        </w:smartTag>
      </w:smartTag>
      <w:r w:rsidRPr="00BD1D51">
        <w:rPr>
          <w:sz w:val="24"/>
          <w:szCs w:val="24"/>
        </w:rPr>
        <w:t xml:space="preserve"> – </w:t>
      </w:r>
      <w:hyperlink r:id="rId16" w:history="1">
        <w:r w:rsidRPr="00BD1D51">
          <w:rPr>
            <w:rStyle w:val="Hyperlink"/>
            <w:sz w:val="24"/>
            <w:szCs w:val="24"/>
          </w:rPr>
          <w:t>misner@ag.arizona.edu</w:t>
        </w:r>
      </w:hyperlink>
    </w:p>
    <w:p w:rsidR="001769BD" w:rsidRDefault="001769BD" w:rsidP="00E703DB">
      <w:pPr>
        <w:numPr>
          <w:ilvl w:val="12"/>
          <w:numId w:val="0"/>
        </w:numPr>
        <w:rPr>
          <w:iCs/>
          <w:sz w:val="24"/>
          <w:szCs w:val="24"/>
        </w:rPr>
      </w:pPr>
    </w:p>
    <w:p w:rsidR="00740CB7" w:rsidRPr="008454BF" w:rsidRDefault="00740CB7" w:rsidP="00E703DB">
      <w:pPr>
        <w:numPr>
          <w:ilvl w:val="12"/>
          <w:numId w:val="0"/>
        </w:numPr>
        <w:rPr>
          <w:iCs/>
          <w:sz w:val="24"/>
          <w:szCs w:val="24"/>
        </w:rPr>
      </w:pPr>
    </w:p>
    <w:p w:rsidR="00E703DB" w:rsidRDefault="00E703DB" w:rsidP="00E703DB">
      <w:pPr>
        <w:numPr>
          <w:ilvl w:val="12"/>
          <w:numId w:val="0"/>
        </w:numPr>
        <w:tabs>
          <w:tab w:val="left" w:pos="720"/>
        </w:tabs>
        <w:ind w:left="720" w:hanging="720"/>
        <w:rPr>
          <w:i/>
          <w:iCs/>
          <w:sz w:val="24"/>
          <w:szCs w:val="24"/>
        </w:rPr>
      </w:pPr>
      <w:r>
        <w:rPr>
          <w:b/>
          <w:bCs/>
          <w:sz w:val="24"/>
          <w:szCs w:val="24"/>
        </w:rPr>
        <w:t>9.</w:t>
      </w:r>
      <w:r>
        <w:rPr>
          <w:b/>
          <w:bCs/>
          <w:sz w:val="24"/>
          <w:szCs w:val="24"/>
        </w:rPr>
        <w:tab/>
        <w:t>Explain any decision to provide any payment or gift to respondents,</w:t>
      </w:r>
      <w:r w:rsidR="004F6444">
        <w:rPr>
          <w:b/>
          <w:bCs/>
          <w:sz w:val="24"/>
          <w:szCs w:val="24"/>
        </w:rPr>
        <w:t xml:space="preserve"> other than </w:t>
      </w:r>
      <w:r w:rsidR="00915A61">
        <w:rPr>
          <w:b/>
          <w:bCs/>
          <w:sz w:val="24"/>
          <w:szCs w:val="24"/>
        </w:rPr>
        <w:t>remunerations’</w:t>
      </w:r>
      <w:r>
        <w:rPr>
          <w:b/>
          <w:bCs/>
          <w:sz w:val="24"/>
          <w:szCs w:val="24"/>
        </w:rPr>
        <w:t xml:space="preserve"> contractors or grantees.</w:t>
      </w:r>
    </w:p>
    <w:p w:rsidR="00E703DB" w:rsidRDefault="00E703DB" w:rsidP="00E703DB">
      <w:pPr>
        <w:numPr>
          <w:ilvl w:val="12"/>
          <w:numId w:val="0"/>
        </w:numPr>
        <w:rPr>
          <w:i/>
          <w:iCs/>
          <w:sz w:val="24"/>
          <w:szCs w:val="24"/>
        </w:rPr>
      </w:pPr>
    </w:p>
    <w:p w:rsidR="00E703DB" w:rsidRDefault="00E703DB" w:rsidP="00BD6C99">
      <w:pPr>
        <w:numPr>
          <w:ilvl w:val="12"/>
          <w:numId w:val="0"/>
        </w:numPr>
        <w:outlineLvl w:val="0"/>
        <w:rPr>
          <w:sz w:val="24"/>
          <w:szCs w:val="24"/>
        </w:rPr>
      </w:pPr>
      <w:r>
        <w:rPr>
          <w:sz w:val="24"/>
          <w:szCs w:val="24"/>
        </w:rPr>
        <w:t>No payments or gifts have been, are, or will be provided to respondents.</w:t>
      </w:r>
    </w:p>
    <w:p w:rsidR="00E703DB" w:rsidRDefault="00E703DB" w:rsidP="00E703DB">
      <w:pPr>
        <w:numPr>
          <w:ilvl w:val="12"/>
          <w:numId w:val="0"/>
        </w:numPr>
        <w:rPr>
          <w:sz w:val="24"/>
          <w:szCs w:val="24"/>
        </w:rPr>
      </w:pPr>
    </w:p>
    <w:p w:rsidR="00E703DB" w:rsidRDefault="00E703DB" w:rsidP="00E703DB">
      <w:pPr>
        <w:numPr>
          <w:ilvl w:val="12"/>
          <w:numId w:val="0"/>
        </w:numPr>
        <w:tabs>
          <w:tab w:val="left" w:pos="720"/>
        </w:tabs>
        <w:ind w:left="720" w:hanging="720"/>
        <w:rPr>
          <w:b/>
          <w:bCs/>
          <w:sz w:val="24"/>
          <w:szCs w:val="24"/>
        </w:rPr>
      </w:pPr>
      <w:proofErr w:type="gramStart"/>
      <w:r>
        <w:rPr>
          <w:b/>
          <w:bCs/>
          <w:sz w:val="24"/>
          <w:szCs w:val="24"/>
        </w:rPr>
        <w:t>10.</w:t>
      </w:r>
      <w:r>
        <w:rPr>
          <w:b/>
          <w:bCs/>
          <w:sz w:val="24"/>
          <w:szCs w:val="24"/>
        </w:rPr>
        <w:tab/>
        <w:t>Describe any assurance of confidentiality provided to respondents and the basis for the assurance in statute, regulation, or agency policy.</w:t>
      </w:r>
      <w:proofErr w:type="gramEnd"/>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 xml:space="preserve">No assurance of confidentiality is made to state respondents, since they are reporting </w:t>
      </w:r>
      <w:r w:rsidR="00A95502">
        <w:rPr>
          <w:sz w:val="24"/>
          <w:szCs w:val="24"/>
        </w:rPr>
        <w:t xml:space="preserve">data </w:t>
      </w:r>
      <w:r>
        <w:rPr>
          <w:sz w:val="24"/>
          <w:szCs w:val="24"/>
        </w:rPr>
        <w:t>with no</w:t>
      </w:r>
      <w:r w:rsidR="00ED7DBE">
        <w:rPr>
          <w:sz w:val="24"/>
          <w:szCs w:val="24"/>
        </w:rPr>
        <w:t xml:space="preserve"> personally identifiable information</w:t>
      </w:r>
      <w:r>
        <w:rPr>
          <w:sz w:val="24"/>
          <w:szCs w:val="24"/>
        </w:rPr>
        <w:t xml:space="preserve"> of any </w:t>
      </w:r>
      <w:r w:rsidR="00ED7DBE">
        <w:rPr>
          <w:sz w:val="24"/>
          <w:szCs w:val="24"/>
        </w:rPr>
        <w:t>program participants</w:t>
      </w:r>
      <w:r>
        <w:rPr>
          <w:sz w:val="24"/>
          <w:szCs w:val="24"/>
        </w:rPr>
        <w:t>.</w:t>
      </w:r>
      <w:r w:rsidR="00BC4D75">
        <w:rPr>
          <w:sz w:val="24"/>
          <w:szCs w:val="24"/>
        </w:rPr>
        <w:t xml:space="preserve">  </w:t>
      </w:r>
    </w:p>
    <w:p w:rsidR="00BE18F5" w:rsidRDefault="00BE18F5" w:rsidP="00E703DB">
      <w:pPr>
        <w:numPr>
          <w:ilvl w:val="12"/>
          <w:numId w:val="0"/>
        </w:numPr>
        <w:rPr>
          <w:sz w:val="24"/>
          <w:szCs w:val="24"/>
        </w:rPr>
      </w:pPr>
    </w:p>
    <w:p w:rsidR="00E703DB" w:rsidRDefault="00E703DB" w:rsidP="00E703DB">
      <w:pPr>
        <w:numPr>
          <w:ilvl w:val="12"/>
          <w:numId w:val="0"/>
        </w:numPr>
        <w:tabs>
          <w:tab w:val="left" w:pos="720"/>
        </w:tabs>
        <w:ind w:left="720" w:hanging="720"/>
        <w:rPr>
          <w:b/>
          <w:bCs/>
          <w:sz w:val="24"/>
          <w:szCs w:val="24"/>
        </w:rPr>
      </w:pPr>
      <w:proofErr w:type="gramStart"/>
      <w:r>
        <w:rPr>
          <w:b/>
          <w:bCs/>
          <w:sz w:val="24"/>
          <w:szCs w:val="24"/>
        </w:rPr>
        <w:t>11.</w:t>
      </w:r>
      <w:r>
        <w:rPr>
          <w:b/>
          <w:bCs/>
          <w:sz w:val="24"/>
          <w:szCs w:val="24"/>
        </w:rPr>
        <w:tab/>
        <w:t>Provide additional justification for any questions of a sensitive nature, such as sexual behavior or attitudes, religious beliefs, and other matters that are commonly considered private.</w:t>
      </w:r>
      <w:proofErr w:type="gramEnd"/>
      <w:r>
        <w:rPr>
          <w:b/>
          <w:bCs/>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03DB" w:rsidRDefault="00E703DB" w:rsidP="00E703DB">
      <w:pPr>
        <w:numPr>
          <w:ilvl w:val="12"/>
          <w:numId w:val="0"/>
        </w:numPr>
        <w:rPr>
          <w:b/>
          <w:bCs/>
          <w:sz w:val="24"/>
          <w:szCs w:val="24"/>
        </w:rPr>
      </w:pPr>
    </w:p>
    <w:p w:rsidR="00E703DB" w:rsidRDefault="00E703DB" w:rsidP="00E703DB">
      <w:pPr>
        <w:numPr>
          <w:ilvl w:val="12"/>
          <w:numId w:val="0"/>
        </w:numPr>
        <w:rPr>
          <w:sz w:val="24"/>
          <w:szCs w:val="24"/>
        </w:rPr>
      </w:pPr>
      <w:r>
        <w:rPr>
          <w:sz w:val="24"/>
          <w:szCs w:val="24"/>
        </w:rPr>
        <w:t>No questions of a sensitive or perso</w:t>
      </w:r>
      <w:r w:rsidR="0084066F">
        <w:rPr>
          <w:sz w:val="24"/>
          <w:szCs w:val="24"/>
        </w:rPr>
        <w:t xml:space="preserve">nal nature are included in </w:t>
      </w:r>
      <w:r w:rsidR="00740CB7">
        <w:rPr>
          <w:sz w:val="24"/>
          <w:szCs w:val="24"/>
        </w:rPr>
        <w:t>NE</w:t>
      </w:r>
      <w:r w:rsidR="0084066F">
        <w:rPr>
          <w:sz w:val="24"/>
          <w:szCs w:val="24"/>
        </w:rPr>
        <w:t>E</w:t>
      </w:r>
      <w:r>
        <w:rPr>
          <w:sz w:val="24"/>
          <w:szCs w:val="24"/>
        </w:rPr>
        <w:t xml:space="preserve">RS. OMB Standards for the Classification of Federal Data on Race and Ethnicity </w:t>
      </w:r>
      <w:r w:rsidR="00D27E01">
        <w:rPr>
          <w:sz w:val="24"/>
          <w:szCs w:val="24"/>
        </w:rPr>
        <w:t xml:space="preserve">are </w:t>
      </w:r>
      <w:r>
        <w:rPr>
          <w:sz w:val="24"/>
          <w:szCs w:val="24"/>
        </w:rPr>
        <w:t>followed for the EFNEP enrollment data.</w:t>
      </w:r>
      <w:r w:rsidR="00DB56E4">
        <w:rPr>
          <w:sz w:val="24"/>
          <w:szCs w:val="24"/>
        </w:rPr>
        <w:t xml:space="preserve"> Some information gathered from clients</w:t>
      </w:r>
      <w:r w:rsidR="00BE18F5">
        <w:rPr>
          <w:sz w:val="24"/>
          <w:szCs w:val="24"/>
        </w:rPr>
        <w:t xml:space="preserve"> at the county level</w:t>
      </w:r>
      <w:r w:rsidR="00DB56E4">
        <w:rPr>
          <w:sz w:val="24"/>
          <w:szCs w:val="24"/>
        </w:rPr>
        <w:t xml:space="preserve"> may be considered sensitive in nature; however it is only </w:t>
      </w:r>
      <w:r w:rsidR="00BE18F5">
        <w:rPr>
          <w:sz w:val="24"/>
          <w:szCs w:val="24"/>
        </w:rPr>
        <w:t>received</w:t>
      </w:r>
      <w:r w:rsidR="00DB56E4">
        <w:rPr>
          <w:sz w:val="24"/>
          <w:szCs w:val="24"/>
        </w:rPr>
        <w:t xml:space="preserve"> in aggregation with no </w:t>
      </w:r>
      <w:r w:rsidR="00740CB7">
        <w:rPr>
          <w:sz w:val="24"/>
          <w:szCs w:val="24"/>
        </w:rPr>
        <w:t xml:space="preserve">personally identifiable information </w:t>
      </w:r>
      <w:r w:rsidR="00DB56E4">
        <w:rPr>
          <w:sz w:val="24"/>
          <w:szCs w:val="24"/>
        </w:rPr>
        <w:t>associated</w:t>
      </w:r>
      <w:r w:rsidR="00BE18F5">
        <w:rPr>
          <w:sz w:val="24"/>
          <w:szCs w:val="24"/>
        </w:rPr>
        <w:t xml:space="preserve"> by </w:t>
      </w:r>
      <w:r w:rsidR="00211CA8">
        <w:rPr>
          <w:sz w:val="24"/>
          <w:szCs w:val="24"/>
        </w:rPr>
        <w:t>NIFA</w:t>
      </w:r>
      <w:r w:rsidR="00DB56E4">
        <w:rPr>
          <w:sz w:val="24"/>
          <w:szCs w:val="24"/>
        </w:rPr>
        <w:t xml:space="preserve">. </w:t>
      </w:r>
    </w:p>
    <w:p w:rsidR="00DB56E4" w:rsidRDefault="00DB56E4" w:rsidP="00E703DB">
      <w:pPr>
        <w:numPr>
          <w:ilvl w:val="12"/>
          <w:numId w:val="0"/>
        </w:numPr>
        <w:rPr>
          <w:sz w:val="24"/>
          <w:szCs w:val="24"/>
        </w:rPr>
      </w:pPr>
    </w:p>
    <w:p w:rsidR="00E703DB" w:rsidRDefault="00E703DB" w:rsidP="006145D6">
      <w:pPr>
        <w:numPr>
          <w:ilvl w:val="0"/>
          <w:numId w:val="2"/>
        </w:numPr>
        <w:ind w:hanging="720"/>
        <w:rPr>
          <w:b/>
          <w:bCs/>
          <w:sz w:val="24"/>
          <w:szCs w:val="24"/>
        </w:rPr>
      </w:pPr>
      <w:r>
        <w:rPr>
          <w:b/>
          <w:bCs/>
          <w:sz w:val="24"/>
          <w:szCs w:val="24"/>
        </w:rPr>
        <w:t>Provide estimates of the hour burden of the collection of information. Indicate the number of respondents, frequency of response, annual hour burden, and an explanation of how t</w:t>
      </w:r>
      <w:r w:rsidR="00967941">
        <w:rPr>
          <w:b/>
          <w:bCs/>
          <w:sz w:val="24"/>
          <w:szCs w:val="24"/>
        </w:rPr>
        <w:t>h</w:t>
      </w:r>
      <w:r>
        <w:rPr>
          <w:b/>
          <w:bCs/>
          <w:sz w:val="24"/>
          <w:szCs w:val="24"/>
        </w:rPr>
        <w:t>e burden was estimated. If this request for approval covers more than one form, provide separate hour burden estimates for each form and aggregate the hour burdens in Item 13 of OMB Form 83-I.</w:t>
      </w:r>
    </w:p>
    <w:p w:rsidR="00F57A4D" w:rsidRDefault="00F57A4D" w:rsidP="00F57A4D">
      <w:pPr>
        <w:rPr>
          <w:bCs/>
          <w:sz w:val="24"/>
          <w:szCs w:val="24"/>
        </w:rPr>
      </w:pPr>
    </w:p>
    <w:p w:rsidR="00BD1D51" w:rsidRDefault="00F57A4D" w:rsidP="00BD1D51">
      <w:pPr>
        <w:rPr>
          <w:bCs/>
          <w:sz w:val="24"/>
          <w:szCs w:val="24"/>
        </w:rPr>
      </w:pPr>
      <w:r w:rsidRPr="00F57A4D">
        <w:rPr>
          <w:bCs/>
          <w:sz w:val="24"/>
          <w:szCs w:val="24"/>
        </w:rPr>
        <w:t xml:space="preserve">The </w:t>
      </w:r>
      <w:r>
        <w:rPr>
          <w:bCs/>
          <w:sz w:val="24"/>
          <w:szCs w:val="24"/>
        </w:rPr>
        <w:t xml:space="preserve">burden takes into account only the information collected in aggregate from the states and the record keeping activities that take place in order to provide the aggregated data. </w:t>
      </w:r>
      <w:r w:rsidR="00211CA8">
        <w:rPr>
          <w:bCs/>
          <w:sz w:val="24"/>
          <w:szCs w:val="24"/>
        </w:rPr>
        <w:t>NIFA</w:t>
      </w:r>
      <w:r>
        <w:rPr>
          <w:bCs/>
          <w:sz w:val="24"/>
          <w:szCs w:val="24"/>
        </w:rPr>
        <w:t xml:space="preserve"> is not including as part of the federal burden surveys that occur at the local level. That information is used by the county and state levels for their own program management, impact and accountability.</w:t>
      </w:r>
      <w:r w:rsidR="00BD1D51">
        <w:rPr>
          <w:bCs/>
          <w:sz w:val="24"/>
          <w:szCs w:val="24"/>
        </w:rPr>
        <w:t xml:space="preserve">  </w:t>
      </w:r>
    </w:p>
    <w:p w:rsidR="00BD1D51" w:rsidRDefault="00BD1D51" w:rsidP="00BD1D51">
      <w:pPr>
        <w:rPr>
          <w:bCs/>
          <w:sz w:val="24"/>
          <w:szCs w:val="24"/>
        </w:rPr>
      </w:pPr>
    </w:p>
    <w:p w:rsidR="00BD1D51" w:rsidRPr="00AB6114" w:rsidRDefault="00312B4B" w:rsidP="00BD1D51">
      <w:pPr>
        <w:rPr>
          <w:sz w:val="24"/>
          <w:szCs w:val="24"/>
        </w:rPr>
      </w:pPr>
      <w:r>
        <w:rPr>
          <w:sz w:val="24"/>
          <w:szCs w:val="24"/>
        </w:rPr>
        <w:t>Burden</w:t>
      </w:r>
      <w:r w:rsidR="00BD1D51" w:rsidRPr="0013062B">
        <w:rPr>
          <w:sz w:val="24"/>
          <w:szCs w:val="24"/>
        </w:rPr>
        <w:t xml:space="preserve"> estimates are reflective of the previous version of the data collection system. </w:t>
      </w:r>
      <w:r w:rsidR="00BD1D51">
        <w:rPr>
          <w:sz w:val="24"/>
          <w:szCs w:val="24"/>
        </w:rPr>
        <w:t xml:space="preserve">Hours were updated based on the addition of the </w:t>
      </w:r>
      <w:r>
        <w:rPr>
          <w:sz w:val="24"/>
          <w:szCs w:val="24"/>
        </w:rPr>
        <w:t>University of the District of Columbia</w:t>
      </w:r>
      <w:r w:rsidR="00BD1D51">
        <w:rPr>
          <w:sz w:val="24"/>
          <w:szCs w:val="24"/>
        </w:rPr>
        <w:t xml:space="preserve"> to EFNEP.  This increased the number of institutions from </w:t>
      </w:r>
      <w:r>
        <w:rPr>
          <w:sz w:val="24"/>
          <w:szCs w:val="24"/>
        </w:rPr>
        <w:t>74</w:t>
      </w:r>
      <w:r w:rsidR="00BD1D51">
        <w:rPr>
          <w:sz w:val="24"/>
          <w:szCs w:val="24"/>
        </w:rPr>
        <w:t xml:space="preserve"> to </w:t>
      </w:r>
      <w:r>
        <w:rPr>
          <w:sz w:val="24"/>
          <w:szCs w:val="24"/>
        </w:rPr>
        <w:t>75</w:t>
      </w:r>
      <w:r w:rsidR="00BD1D51">
        <w:rPr>
          <w:sz w:val="24"/>
          <w:szCs w:val="24"/>
        </w:rPr>
        <w:t xml:space="preserve">.  </w:t>
      </w:r>
    </w:p>
    <w:p w:rsidR="00913214" w:rsidRDefault="00913214" w:rsidP="00913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EE63E9" w:rsidRPr="007C6B72" w:rsidRDefault="00913214" w:rsidP="00BD6C99">
      <w:pPr>
        <w:outlineLvl w:val="0"/>
        <w:rPr>
          <w:sz w:val="24"/>
          <w:szCs w:val="24"/>
        </w:rPr>
      </w:pPr>
      <w:r w:rsidRPr="007C6B72">
        <w:rPr>
          <w:sz w:val="24"/>
          <w:szCs w:val="24"/>
        </w:rPr>
        <w:t xml:space="preserve">Number of Respondents: </w:t>
      </w:r>
      <w:r w:rsidR="00967941" w:rsidRPr="007C6B72">
        <w:rPr>
          <w:sz w:val="24"/>
          <w:szCs w:val="24"/>
        </w:rPr>
        <w:tab/>
      </w:r>
      <w:r w:rsidR="00312B4B">
        <w:rPr>
          <w:sz w:val="24"/>
          <w:szCs w:val="24"/>
        </w:rPr>
        <w:t>75</w:t>
      </w:r>
      <w:r w:rsidR="00740CB7" w:rsidRPr="007C6B72">
        <w:rPr>
          <w:sz w:val="24"/>
          <w:szCs w:val="24"/>
        </w:rPr>
        <w:t xml:space="preserve"> </w:t>
      </w:r>
      <w:r w:rsidR="007C6B72">
        <w:rPr>
          <w:sz w:val="24"/>
          <w:szCs w:val="24"/>
        </w:rPr>
        <w:t>reporting the aggregate</w:t>
      </w:r>
      <w:r w:rsidR="00864AC8">
        <w:rPr>
          <w:sz w:val="24"/>
          <w:szCs w:val="24"/>
        </w:rPr>
        <w:t>d</w:t>
      </w:r>
      <w:r w:rsidR="007C6B72">
        <w:rPr>
          <w:sz w:val="24"/>
          <w:szCs w:val="24"/>
        </w:rPr>
        <w:t xml:space="preserve"> data</w:t>
      </w:r>
    </w:p>
    <w:p w:rsidR="00913214" w:rsidRPr="007C6B72" w:rsidRDefault="00913214" w:rsidP="00913214">
      <w:pPr>
        <w:rPr>
          <w:sz w:val="24"/>
          <w:szCs w:val="24"/>
        </w:rPr>
      </w:pPr>
      <w:r w:rsidRPr="007C6B72">
        <w:rPr>
          <w:sz w:val="24"/>
          <w:szCs w:val="24"/>
        </w:rPr>
        <w:t xml:space="preserve">Frequency of Response: </w:t>
      </w:r>
      <w:r w:rsidR="00967941" w:rsidRPr="007C6B72">
        <w:rPr>
          <w:sz w:val="24"/>
          <w:szCs w:val="24"/>
        </w:rPr>
        <w:tab/>
        <w:t>1</w:t>
      </w:r>
    </w:p>
    <w:p w:rsidR="00913214" w:rsidRPr="00BD1D51" w:rsidRDefault="00913214" w:rsidP="00913214">
      <w:pPr>
        <w:rPr>
          <w:sz w:val="24"/>
          <w:szCs w:val="24"/>
        </w:rPr>
      </w:pPr>
      <w:r w:rsidRPr="00BD1D51">
        <w:rPr>
          <w:sz w:val="24"/>
          <w:szCs w:val="24"/>
        </w:rPr>
        <w:t>Average Hours/Response:</w:t>
      </w:r>
      <w:r w:rsidR="00967941" w:rsidRPr="00BD1D51">
        <w:rPr>
          <w:sz w:val="24"/>
          <w:szCs w:val="24"/>
        </w:rPr>
        <w:tab/>
      </w:r>
      <w:r w:rsidR="00E826FB">
        <w:rPr>
          <w:sz w:val="24"/>
          <w:szCs w:val="24"/>
        </w:rPr>
        <w:t xml:space="preserve">1,243 </w:t>
      </w:r>
      <w:r w:rsidR="00324931">
        <w:rPr>
          <w:sz w:val="24"/>
          <w:szCs w:val="24"/>
        </w:rPr>
        <w:t>hours</w:t>
      </w:r>
      <w:r w:rsidR="00914630" w:rsidRPr="00BD1D51">
        <w:rPr>
          <w:sz w:val="24"/>
          <w:szCs w:val="24"/>
        </w:rPr>
        <w:t xml:space="preserve"> </w:t>
      </w:r>
    </w:p>
    <w:p w:rsidR="00913214" w:rsidRPr="00913214" w:rsidRDefault="00913214" w:rsidP="00913214">
      <w:pPr>
        <w:rPr>
          <w:b/>
          <w:sz w:val="24"/>
          <w:szCs w:val="24"/>
        </w:rPr>
      </w:pPr>
      <w:r w:rsidRPr="00BD1D51">
        <w:rPr>
          <w:sz w:val="24"/>
          <w:szCs w:val="24"/>
        </w:rPr>
        <w:t xml:space="preserve">Total Annual Burden: </w:t>
      </w:r>
      <w:r w:rsidR="00967941" w:rsidRPr="00BD1D51">
        <w:rPr>
          <w:sz w:val="24"/>
          <w:szCs w:val="24"/>
        </w:rPr>
        <w:tab/>
      </w:r>
      <w:r w:rsidR="00312B4B">
        <w:rPr>
          <w:sz w:val="24"/>
          <w:szCs w:val="24"/>
        </w:rPr>
        <w:t>93,225</w:t>
      </w:r>
      <w:r w:rsidR="00324931">
        <w:rPr>
          <w:sz w:val="24"/>
          <w:szCs w:val="24"/>
        </w:rPr>
        <w:t xml:space="preserve"> hours</w:t>
      </w:r>
    </w:p>
    <w:p w:rsidR="00CA5A15" w:rsidRDefault="00CA5A15" w:rsidP="00CA5A15">
      <w:pPr>
        <w:tabs>
          <w:tab w:val="left" w:pos="720"/>
        </w:tabs>
        <w:rPr>
          <w:b/>
          <w:bCs/>
          <w:sz w:val="24"/>
          <w:szCs w:val="24"/>
        </w:rPr>
      </w:pPr>
    </w:p>
    <w:p w:rsidR="00FE4277" w:rsidRPr="00BD1D51" w:rsidRDefault="00FE4277" w:rsidP="00BD6C99">
      <w:pPr>
        <w:outlineLvl w:val="0"/>
        <w:rPr>
          <w:sz w:val="24"/>
          <w:szCs w:val="24"/>
        </w:rPr>
      </w:pPr>
      <w:r w:rsidRPr="00BD1D51">
        <w:rPr>
          <w:sz w:val="24"/>
          <w:szCs w:val="24"/>
        </w:rPr>
        <w:t xml:space="preserve">Details on how this value was calculated are in Appendix </w:t>
      </w:r>
      <w:r w:rsidR="00E02C34">
        <w:rPr>
          <w:sz w:val="24"/>
          <w:szCs w:val="24"/>
        </w:rPr>
        <w:t>3</w:t>
      </w:r>
      <w:r w:rsidRPr="00BD1D51">
        <w:rPr>
          <w:sz w:val="24"/>
          <w:szCs w:val="24"/>
        </w:rPr>
        <w:t>.</w:t>
      </w:r>
    </w:p>
    <w:p w:rsidR="00FE4277" w:rsidRPr="00BD1D51" w:rsidRDefault="00FE4277" w:rsidP="00CA5A15">
      <w:pPr>
        <w:tabs>
          <w:tab w:val="left" w:pos="720"/>
        </w:tabs>
        <w:rPr>
          <w:b/>
          <w:bCs/>
          <w:sz w:val="24"/>
          <w:szCs w:val="24"/>
        </w:rPr>
      </w:pPr>
    </w:p>
    <w:p w:rsidR="00E703DB" w:rsidRDefault="00E703DB" w:rsidP="00E703DB">
      <w:pPr>
        <w:numPr>
          <w:ilvl w:val="12"/>
          <w:numId w:val="0"/>
        </w:numPr>
        <w:rPr>
          <w:b/>
          <w:bCs/>
          <w:sz w:val="24"/>
          <w:szCs w:val="24"/>
        </w:rPr>
      </w:pPr>
    </w:p>
    <w:p w:rsidR="00B33F48" w:rsidRDefault="00B33F48" w:rsidP="00BD6C99">
      <w:pPr>
        <w:numPr>
          <w:ilvl w:val="12"/>
          <w:numId w:val="0"/>
        </w:numPr>
        <w:tabs>
          <w:tab w:val="left" w:pos="720"/>
          <w:tab w:val="left" w:pos="1440"/>
          <w:tab w:val="right" w:pos="9360"/>
        </w:tabs>
        <w:outlineLvl w:val="0"/>
        <w:rPr>
          <w:b/>
          <w:bCs/>
          <w:sz w:val="24"/>
          <w:szCs w:val="24"/>
        </w:rPr>
      </w:pPr>
      <w:r>
        <w:rPr>
          <w:b/>
          <w:bCs/>
          <w:sz w:val="24"/>
          <w:szCs w:val="24"/>
        </w:rPr>
        <w:tab/>
      </w:r>
      <w:r w:rsidR="00E703DB">
        <w:rPr>
          <w:b/>
          <w:bCs/>
          <w:sz w:val="24"/>
          <w:szCs w:val="24"/>
        </w:rPr>
        <w:t xml:space="preserve">Provide estimates of annualized cost to respondents for the hour burdens for </w:t>
      </w:r>
    </w:p>
    <w:p w:rsidR="00E703DB" w:rsidRDefault="00E703DB" w:rsidP="00E703DB">
      <w:pPr>
        <w:numPr>
          <w:ilvl w:val="12"/>
          <w:numId w:val="0"/>
        </w:numPr>
        <w:tabs>
          <w:tab w:val="left" w:pos="720"/>
          <w:tab w:val="left" w:pos="1440"/>
          <w:tab w:val="right" w:pos="9360"/>
        </w:tabs>
        <w:rPr>
          <w:sz w:val="24"/>
          <w:szCs w:val="24"/>
        </w:rPr>
      </w:pPr>
      <w:proofErr w:type="gramStart"/>
      <w:r>
        <w:rPr>
          <w:b/>
          <w:bCs/>
          <w:sz w:val="24"/>
          <w:szCs w:val="24"/>
        </w:rPr>
        <w:t>collections</w:t>
      </w:r>
      <w:proofErr w:type="gramEnd"/>
      <w:r>
        <w:rPr>
          <w:b/>
          <w:bCs/>
          <w:sz w:val="24"/>
          <w:szCs w:val="24"/>
        </w:rPr>
        <w:t xml:space="preserve"> of information, identifying and using appropriate wage categories.</w:t>
      </w:r>
      <w:r>
        <w:rPr>
          <w:sz w:val="24"/>
          <w:szCs w:val="24"/>
        </w:rPr>
        <w:tab/>
      </w:r>
    </w:p>
    <w:p w:rsidR="00E703DB" w:rsidRDefault="00E703DB" w:rsidP="00E703DB">
      <w:pPr>
        <w:numPr>
          <w:ilvl w:val="12"/>
          <w:numId w:val="0"/>
        </w:numPr>
        <w:rPr>
          <w:sz w:val="24"/>
          <w:szCs w:val="24"/>
        </w:rPr>
      </w:pPr>
    </w:p>
    <w:p w:rsidR="007E74AF" w:rsidRDefault="007E74AF" w:rsidP="007E74AF">
      <w:pPr>
        <w:rPr>
          <w:sz w:val="24"/>
          <w:szCs w:val="24"/>
        </w:rPr>
      </w:pPr>
      <w:r w:rsidRPr="009C02B0">
        <w:rPr>
          <w:sz w:val="24"/>
          <w:szCs w:val="24"/>
        </w:rPr>
        <w:t xml:space="preserve">The total annual cost for the respondent’s burden hours is estimated to be </w:t>
      </w:r>
      <w:r w:rsidR="00411AEC" w:rsidRPr="009C02B0">
        <w:rPr>
          <w:sz w:val="24"/>
          <w:szCs w:val="24"/>
        </w:rPr>
        <w:t xml:space="preserve">$1,449,636. </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b/>
          <w:bCs/>
          <w:sz w:val="24"/>
          <w:szCs w:val="24"/>
        </w:rPr>
        <w:t>13.</w:t>
      </w:r>
      <w:r>
        <w:rPr>
          <w:b/>
          <w:bCs/>
          <w:sz w:val="24"/>
          <w:szCs w:val="24"/>
        </w:rPr>
        <w:tab/>
        <w:t xml:space="preserve">Provide estimates of the total annual cost burden to respondents or record keepers resulting from the collection of </w:t>
      </w:r>
      <w:r w:rsidR="004B13B2">
        <w:rPr>
          <w:b/>
          <w:bCs/>
          <w:sz w:val="24"/>
          <w:szCs w:val="24"/>
        </w:rPr>
        <w:t>information</w:t>
      </w:r>
      <w:r>
        <w:rPr>
          <w:b/>
          <w:bCs/>
          <w:sz w:val="24"/>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 xml:space="preserve">There is </w:t>
      </w:r>
      <w:r w:rsidRPr="008D167D">
        <w:rPr>
          <w:sz w:val="24"/>
          <w:szCs w:val="24"/>
        </w:rPr>
        <w:t>no</w:t>
      </w:r>
      <w:r>
        <w:rPr>
          <w:sz w:val="24"/>
          <w:szCs w:val="24"/>
        </w:rPr>
        <w:t xml:space="preserve"> annual cost burden to respondents or record keepers. </w:t>
      </w:r>
      <w:r w:rsidR="0084066F">
        <w:rPr>
          <w:sz w:val="24"/>
          <w:szCs w:val="24"/>
        </w:rPr>
        <w:t xml:space="preserve"> At the implementation of the </w:t>
      </w:r>
      <w:r w:rsidR="000F705A">
        <w:rPr>
          <w:sz w:val="24"/>
          <w:szCs w:val="24"/>
        </w:rPr>
        <w:t>NE</w:t>
      </w:r>
      <w:r w:rsidR="0084066F">
        <w:rPr>
          <w:sz w:val="24"/>
          <w:szCs w:val="24"/>
        </w:rPr>
        <w:t>E</w:t>
      </w:r>
      <w:r>
        <w:rPr>
          <w:sz w:val="24"/>
          <w:szCs w:val="24"/>
        </w:rPr>
        <w:t xml:space="preserve">RS in </w:t>
      </w:r>
      <w:r w:rsidR="000F705A">
        <w:rPr>
          <w:sz w:val="24"/>
          <w:szCs w:val="24"/>
        </w:rPr>
        <w:t>2006</w:t>
      </w:r>
      <w:r>
        <w:rPr>
          <w:sz w:val="24"/>
          <w:szCs w:val="24"/>
        </w:rPr>
        <w:t>, states were aware of the system requirements that would be needed for the system.  At that time, requirements were the minimum of a</w:t>
      </w:r>
      <w:r w:rsidR="008D167D">
        <w:rPr>
          <w:sz w:val="24"/>
          <w:szCs w:val="24"/>
        </w:rPr>
        <w:t xml:space="preserve"> 32 bit CPU</w:t>
      </w:r>
      <w:r>
        <w:rPr>
          <w:sz w:val="24"/>
          <w:szCs w:val="24"/>
        </w:rPr>
        <w:t xml:space="preserve"> or compatible desktop, tower model, or laptop personal computer (PC) running Windows</w:t>
      </w:r>
      <w:r w:rsidR="000F705A">
        <w:rPr>
          <w:sz w:val="24"/>
          <w:szCs w:val="24"/>
        </w:rPr>
        <w:t xml:space="preserve"> XP/2000</w:t>
      </w:r>
      <w:r>
        <w:rPr>
          <w:sz w:val="24"/>
          <w:szCs w:val="24"/>
        </w:rPr>
        <w:t>, which states were already using.</w:t>
      </w:r>
      <w:r w:rsidR="008D167D">
        <w:rPr>
          <w:sz w:val="24"/>
          <w:szCs w:val="24"/>
        </w:rPr>
        <w:t xml:space="preserve">  NEERS is </w:t>
      </w:r>
      <w:r w:rsidR="00312B4B">
        <w:rPr>
          <w:sz w:val="24"/>
          <w:szCs w:val="24"/>
        </w:rPr>
        <w:t xml:space="preserve">compatible with Office 2007 and Office 2010 and it can be run on Windows 7 if the software is installed under a Virtual XP mode. </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sz w:val="24"/>
          <w:szCs w:val="24"/>
        </w:rPr>
        <w:t xml:space="preserve">There is no software cost to the states or counties.  Copies of the software were made available to the states and counties as needed.  </w:t>
      </w:r>
      <w:r w:rsidR="006A6044">
        <w:rPr>
          <w:sz w:val="24"/>
          <w:szCs w:val="24"/>
        </w:rPr>
        <w:t>Updates to system software are</w:t>
      </w:r>
      <w:r>
        <w:rPr>
          <w:sz w:val="24"/>
          <w:szCs w:val="24"/>
        </w:rPr>
        <w:t xml:space="preserve"> made available to states and counties as needed via internet.  </w:t>
      </w:r>
    </w:p>
    <w:p w:rsidR="00E703DB" w:rsidRDefault="00E703DB" w:rsidP="00E703DB">
      <w:pPr>
        <w:numPr>
          <w:ilvl w:val="12"/>
          <w:numId w:val="0"/>
        </w:numPr>
        <w:rPr>
          <w:b/>
          <w:bCs/>
          <w:sz w:val="24"/>
          <w:szCs w:val="24"/>
        </w:rPr>
      </w:pPr>
    </w:p>
    <w:p w:rsidR="00E703DB" w:rsidRDefault="00E703DB" w:rsidP="00913214">
      <w:pPr>
        <w:numPr>
          <w:ilvl w:val="12"/>
          <w:numId w:val="0"/>
        </w:numPr>
        <w:ind w:left="720" w:hanging="720"/>
        <w:rPr>
          <w:sz w:val="24"/>
          <w:szCs w:val="24"/>
        </w:rPr>
      </w:pPr>
      <w:r>
        <w:rPr>
          <w:b/>
          <w:bCs/>
          <w:sz w:val="24"/>
          <w:szCs w:val="24"/>
        </w:rPr>
        <w:t>14.</w:t>
      </w:r>
      <w:r>
        <w:rPr>
          <w:b/>
          <w:bCs/>
          <w:sz w:val="24"/>
          <w:szCs w:val="24"/>
        </w:rPr>
        <w:tab/>
        <w:t xml:space="preserve">Provide estimates of annualized cost to the </w:t>
      </w:r>
      <w:r w:rsidR="007D5844">
        <w:rPr>
          <w:b/>
          <w:bCs/>
          <w:sz w:val="24"/>
          <w:szCs w:val="24"/>
        </w:rPr>
        <w:t>f</w:t>
      </w:r>
      <w:r>
        <w:rPr>
          <w:b/>
          <w:bCs/>
          <w:sz w:val="24"/>
          <w:szCs w:val="24"/>
        </w:rPr>
        <w:t>ederal government. Provide a description of the method used to estimate cost and any other expense that would not have been incurred without this collection of information.</w:t>
      </w:r>
    </w:p>
    <w:p w:rsidR="00E703DB" w:rsidRDefault="00E703DB" w:rsidP="00E703DB">
      <w:pPr>
        <w:numPr>
          <w:ilvl w:val="12"/>
          <w:numId w:val="0"/>
        </w:numPr>
        <w:rPr>
          <w:sz w:val="24"/>
          <w:szCs w:val="24"/>
        </w:rPr>
      </w:pPr>
    </w:p>
    <w:p w:rsidR="006A6044" w:rsidRDefault="006A6044" w:rsidP="006A6044">
      <w:pPr>
        <w:rPr>
          <w:sz w:val="24"/>
          <w:szCs w:val="24"/>
        </w:rPr>
      </w:pPr>
      <w:r w:rsidRPr="004776AC">
        <w:rPr>
          <w:sz w:val="24"/>
          <w:szCs w:val="24"/>
        </w:rPr>
        <w:t>The total annual cost to the federal government is estimated to be</w:t>
      </w:r>
      <w:r w:rsidR="005907DF" w:rsidRPr="004776AC">
        <w:rPr>
          <w:sz w:val="24"/>
          <w:szCs w:val="24"/>
        </w:rPr>
        <w:t xml:space="preserve"> </w:t>
      </w:r>
      <w:r w:rsidR="008A4C62">
        <w:rPr>
          <w:sz w:val="24"/>
          <w:szCs w:val="24"/>
        </w:rPr>
        <w:t>$</w:t>
      </w:r>
      <w:r w:rsidR="001E5DFC">
        <w:rPr>
          <w:sz w:val="24"/>
          <w:szCs w:val="24"/>
        </w:rPr>
        <w:t>51,217</w:t>
      </w:r>
      <w:r w:rsidRPr="004776AC">
        <w:rPr>
          <w:sz w:val="24"/>
          <w:szCs w:val="24"/>
        </w:rPr>
        <w:t>. Details on how this value was calculated are in Appendix</w:t>
      </w:r>
      <w:r w:rsidR="00E02C34">
        <w:rPr>
          <w:sz w:val="24"/>
          <w:szCs w:val="24"/>
        </w:rPr>
        <w:t xml:space="preserve"> </w:t>
      </w:r>
      <w:r w:rsidR="00377977">
        <w:rPr>
          <w:sz w:val="24"/>
          <w:szCs w:val="24"/>
        </w:rPr>
        <w:t>3</w:t>
      </w:r>
      <w:r w:rsidRPr="004776AC">
        <w:rPr>
          <w:sz w:val="24"/>
          <w:szCs w:val="24"/>
        </w:rPr>
        <w:t>.</w:t>
      </w:r>
    </w:p>
    <w:p w:rsidR="00E703DB" w:rsidRDefault="00E703DB" w:rsidP="00E703DB">
      <w:pPr>
        <w:numPr>
          <w:ilvl w:val="12"/>
          <w:numId w:val="0"/>
        </w:numPr>
        <w:rPr>
          <w:sz w:val="24"/>
          <w:szCs w:val="24"/>
        </w:rPr>
      </w:pPr>
    </w:p>
    <w:p w:rsidR="00E703DB" w:rsidRDefault="00E703DB" w:rsidP="00E703DB">
      <w:pPr>
        <w:numPr>
          <w:ilvl w:val="12"/>
          <w:numId w:val="0"/>
        </w:numPr>
        <w:rPr>
          <w:b/>
          <w:bCs/>
          <w:sz w:val="24"/>
          <w:szCs w:val="24"/>
        </w:rPr>
      </w:pPr>
      <w:r>
        <w:rPr>
          <w:b/>
          <w:bCs/>
          <w:sz w:val="24"/>
          <w:szCs w:val="24"/>
        </w:rPr>
        <w:t>15.</w:t>
      </w:r>
      <w:r>
        <w:rPr>
          <w:b/>
          <w:bCs/>
          <w:sz w:val="24"/>
          <w:szCs w:val="24"/>
        </w:rPr>
        <w:tab/>
        <w:t>Explain the reasons for any program changes or adjustments reported in Items 13 or 14 of the OMB Form 83-1.</w:t>
      </w:r>
    </w:p>
    <w:p w:rsidR="00E703DB" w:rsidRDefault="00E703DB" w:rsidP="00E703DB">
      <w:pPr>
        <w:numPr>
          <w:ilvl w:val="12"/>
          <w:numId w:val="0"/>
        </w:numPr>
        <w:rPr>
          <w:b/>
          <w:bCs/>
          <w:sz w:val="24"/>
          <w:szCs w:val="24"/>
        </w:rPr>
      </w:pPr>
    </w:p>
    <w:p w:rsidR="009226F8" w:rsidRPr="00E63B75" w:rsidRDefault="00970328" w:rsidP="009226F8">
      <w:pPr>
        <w:rPr>
          <w:sz w:val="24"/>
          <w:szCs w:val="24"/>
        </w:rPr>
      </w:pPr>
      <w:r>
        <w:rPr>
          <w:sz w:val="24"/>
          <w:szCs w:val="24"/>
        </w:rPr>
        <w:t xml:space="preserve">The increase in total burden is a result of a statutory change that added the University of the District of Columbia to the group of eligible institutions.  </w:t>
      </w:r>
      <w:r w:rsidR="009226F8">
        <w:rPr>
          <w:sz w:val="24"/>
          <w:szCs w:val="24"/>
        </w:rPr>
        <w:t>A</w:t>
      </w:r>
      <w:r w:rsidR="009226F8" w:rsidRPr="00E63B75">
        <w:rPr>
          <w:sz w:val="24"/>
          <w:szCs w:val="24"/>
        </w:rPr>
        <w:t xml:space="preserve">lthough the legislation passed in 2008, it took time for USDA and NIFA to work through the implementation of </w:t>
      </w:r>
      <w:r w:rsidR="009226F8" w:rsidRPr="00E63B75">
        <w:rPr>
          <w:sz w:val="24"/>
          <w:szCs w:val="24"/>
        </w:rPr>
        <w:lastRenderedPageBreak/>
        <w:t>the statute.  We did not know of those changes and what they would mean at the time of our previous submission.  Further, implementation by the University of the District of Columbia (UDC) also took time.  EFNEP was not fully functional at UDC until</w:t>
      </w:r>
      <w:r w:rsidR="009226F8">
        <w:rPr>
          <w:sz w:val="24"/>
          <w:szCs w:val="24"/>
        </w:rPr>
        <w:t xml:space="preserve"> FY 2011. </w:t>
      </w:r>
      <w:r w:rsidR="009226F8" w:rsidRPr="00E63B75">
        <w:rPr>
          <w:sz w:val="24"/>
          <w:szCs w:val="24"/>
        </w:rPr>
        <w:t xml:space="preserve"> </w:t>
      </w:r>
    </w:p>
    <w:p w:rsidR="00E63B75" w:rsidRDefault="00970328" w:rsidP="00E63B75">
      <w:pPr>
        <w:rPr>
          <w:color w:val="1F497D"/>
        </w:rPr>
      </w:pPr>
      <w:r>
        <w:rPr>
          <w:sz w:val="24"/>
          <w:szCs w:val="24"/>
        </w:rPr>
        <w:t>Therefore the number of respondents increase from 74 to 75, responses increased from 74 to 75 and the burden hours from 91,982 to 93,225.</w:t>
      </w:r>
      <w:r w:rsidR="00E63B75">
        <w:rPr>
          <w:color w:val="1F497D"/>
        </w:rPr>
        <w:t> </w:t>
      </w:r>
    </w:p>
    <w:p w:rsidR="009226F8" w:rsidRDefault="009226F8" w:rsidP="00E63B75"/>
    <w:p w:rsidR="00E703DB" w:rsidRDefault="00E703DB" w:rsidP="00E703DB">
      <w:pPr>
        <w:numPr>
          <w:ilvl w:val="12"/>
          <w:numId w:val="0"/>
        </w:numPr>
        <w:rPr>
          <w:sz w:val="24"/>
          <w:szCs w:val="24"/>
        </w:rPr>
      </w:pPr>
      <w:r>
        <w:rPr>
          <w:b/>
          <w:bCs/>
          <w:sz w:val="24"/>
          <w:szCs w:val="24"/>
        </w:rPr>
        <w:t>16.</w:t>
      </w:r>
      <w:r>
        <w:rPr>
          <w:b/>
          <w:bCs/>
          <w:sz w:val="24"/>
          <w:szCs w:val="24"/>
        </w:rPr>
        <w:tab/>
        <w:t>For collections of information whose results are planned to be published, outline plans for tabulation and publication.</w:t>
      </w:r>
    </w:p>
    <w:p w:rsidR="00E703DB" w:rsidRDefault="00E703DB" w:rsidP="00E703DB">
      <w:pPr>
        <w:numPr>
          <w:ilvl w:val="12"/>
          <w:numId w:val="0"/>
        </w:numPr>
        <w:rPr>
          <w:sz w:val="24"/>
          <w:szCs w:val="24"/>
        </w:rPr>
      </w:pPr>
    </w:p>
    <w:p w:rsidR="00E703DB" w:rsidRPr="000F705A" w:rsidRDefault="00E703DB" w:rsidP="00E703DB">
      <w:pPr>
        <w:numPr>
          <w:ilvl w:val="12"/>
          <w:numId w:val="0"/>
        </w:numPr>
        <w:rPr>
          <w:sz w:val="24"/>
          <w:szCs w:val="24"/>
        </w:rPr>
      </w:pPr>
      <w:r>
        <w:rPr>
          <w:sz w:val="24"/>
          <w:szCs w:val="24"/>
        </w:rPr>
        <w:t>US</w:t>
      </w:r>
      <w:r w:rsidR="00BC4D75">
        <w:rPr>
          <w:sz w:val="24"/>
          <w:szCs w:val="24"/>
        </w:rPr>
        <w:t>DA provides</w:t>
      </w:r>
      <w:r>
        <w:rPr>
          <w:sz w:val="24"/>
          <w:szCs w:val="24"/>
        </w:rPr>
        <w:t xml:space="preserve"> funding for the EFNEP </w:t>
      </w:r>
      <w:r w:rsidR="0075194A">
        <w:rPr>
          <w:sz w:val="24"/>
          <w:szCs w:val="24"/>
        </w:rPr>
        <w:t>i</w:t>
      </w:r>
      <w:r>
        <w:rPr>
          <w:sz w:val="24"/>
          <w:szCs w:val="24"/>
        </w:rPr>
        <w:t xml:space="preserve">mpact </w:t>
      </w:r>
      <w:r w:rsidR="0075194A">
        <w:rPr>
          <w:sz w:val="24"/>
          <w:szCs w:val="24"/>
        </w:rPr>
        <w:t>r</w:t>
      </w:r>
      <w:r w:rsidR="000F705A">
        <w:rPr>
          <w:sz w:val="24"/>
          <w:szCs w:val="24"/>
        </w:rPr>
        <w:t>eports</w:t>
      </w:r>
      <w:r>
        <w:rPr>
          <w:sz w:val="24"/>
          <w:szCs w:val="24"/>
        </w:rPr>
        <w:t xml:space="preserve">.  </w:t>
      </w:r>
      <w:r w:rsidR="000F705A">
        <w:rPr>
          <w:sz w:val="24"/>
          <w:szCs w:val="24"/>
        </w:rPr>
        <w:t>Impact reports</w:t>
      </w:r>
      <w:r>
        <w:rPr>
          <w:sz w:val="24"/>
          <w:szCs w:val="24"/>
        </w:rPr>
        <w:t xml:space="preserve"> include a </w:t>
      </w:r>
      <w:r w:rsidR="0075194A">
        <w:rPr>
          <w:sz w:val="24"/>
          <w:szCs w:val="24"/>
        </w:rPr>
        <w:t xml:space="preserve">brief </w:t>
      </w:r>
      <w:r>
        <w:rPr>
          <w:sz w:val="24"/>
          <w:szCs w:val="24"/>
        </w:rPr>
        <w:t xml:space="preserve">synopsis of the national data including </w:t>
      </w:r>
      <w:r w:rsidR="000F705A">
        <w:rPr>
          <w:sz w:val="24"/>
          <w:szCs w:val="24"/>
        </w:rPr>
        <w:t xml:space="preserve">aggregated </w:t>
      </w:r>
      <w:r>
        <w:rPr>
          <w:sz w:val="24"/>
          <w:szCs w:val="24"/>
        </w:rPr>
        <w:t>demographic</w:t>
      </w:r>
      <w:r w:rsidR="000F705A">
        <w:rPr>
          <w:sz w:val="24"/>
          <w:szCs w:val="24"/>
        </w:rPr>
        <w:t xml:space="preserve"> and</w:t>
      </w:r>
      <w:r>
        <w:rPr>
          <w:sz w:val="24"/>
          <w:szCs w:val="24"/>
        </w:rPr>
        <w:t xml:space="preserve"> food behavior change</w:t>
      </w:r>
      <w:r w:rsidR="000F705A">
        <w:rPr>
          <w:sz w:val="24"/>
          <w:szCs w:val="24"/>
        </w:rPr>
        <w:t xml:space="preserve"> data.  Occasionally they will also include </w:t>
      </w:r>
      <w:r>
        <w:rPr>
          <w:sz w:val="24"/>
          <w:szCs w:val="24"/>
        </w:rPr>
        <w:t>personal te</w:t>
      </w:r>
      <w:r w:rsidR="00BC4D75">
        <w:rPr>
          <w:sz w:val="24"/>
          <w:szCs w:val="24"/>
        </w:rPr>
        <w:t xml:space="preserve">stimonies and success stories </w:t>
      </w:r>
      <w:r>
        <w:rPr>
          <w:sz w:val="24"/>
          <w:szCs w:val="24"/>
        </w:rPr>
        <w:t>f</w:t>
      </w:r>
      <w:r w:rsidR="00BC4D75">
        <w:rPr>
          <w:sz w:val="24"/>
          <w:szCs w:val="24"/>
        </w:rPr>
        <w:t>rom</w:t>
      </w:r>
      <w:r>
        <w:rPr>
          <w:sz w:val="24"/>
          <w:szCs w:val="24"/>
        </w:rPr>
        <w:t xml:space="preserve"> selected state programs.  Copies of the report </w:t>
      </w:r>
      <w:r w:rsidR="008538D9">
        <w:rPr>
          <w:sz w:val="24"/>
          <w:szCs w:val="24"/>
        </w:rPr>
        <w:t xml:space="preserve">are </w:t>
      </w:r>
      <w:r>
        <w:rPr>
          <w:sz w:val="24"/>
          <w:szCs w:val="24"/>
        </w:rPr>
        <w:t xml:space="preserve">shared </w:t>
      </w:r>
      <w:r w:rsidR="008538D9">
        <w:rPr>
          <w:sz w:val="24"/>
          <w:szCs w:val="24"/>
        </w:rPr>
        <w:t xml:space="preserve">with </w:t>
      </w:r>
      <w:r>
        <w:rPr>
          <w:sz w:val="24"/>
          <w:szCs w:val="24"/>
        </w:rPr>
        <w:t xml:space="preserve">the </w:t>
      </w:r>
      <w:r w:rsidR="00972806">
        <w:rPr>
          <w:sz w:val="24"/>
          <w:szCs w:val="24"/>
        </w:rPr>
        <w:t>a</w:t>
      </w:r>
      <w:r>
        <w:rPr>
          <w:sz w:val="24"/>
          <w:szCs w:val="24"/>
        </w:rPr>
        <w:t>gency administration, colleagues throughout the agency, and various task forces and committees, and decision makers.</w:t>
      </w:r>
      <w:r w:rsidR="000F705A">
        <w:rPr>
          <w:sz w:val="24"/>
          <w:szCs w:val="24"/>
        </w:rPr>
        <w:t xml:space="preserve"> They are made available to the public</w:t>
      </w:r>
      <w:r w:rsidR="0075194A">
        <w:rPr>
          <w:sz w:val="24"/>
          <w:szCs w:val="24"/>
        </w:rPr>
        <w:t xml:space="preserve"> via the </w:t>
      </w:r>
      <w:r w:rsidR="00211CA8">
        <w:rPr>
          <w:sz w:val="24"/>
          <w:szCs w:val="24"/>
        </w:rPr>
        <w:t>NIFA</w:t>
      </w:r>
      <w:r w:rsidR="0075194A">
        <w:rPr>
          <w:sz w:val="24"/>
          <w:szCs w:val="24"/>
        </w:rPr>
        <w:t>, EFNEP website</w:t>
      </w:r>
      <w:r w:rsidR="000F705A">
        <w:rPr>
          <w:sz w:val="24"/>
          <w:szCs w:val="24"/>
        </w:rPr>
        <w:t xml:space="preserve"> – see </w:t>
      </w:r>
      <w:hyperlink r:id="rId17" w:history="1">
        <w:r w:rsidR="000F705A" w:rsidRPr="000E5102">
          <w:rPr>
            <w:rStyle w:val="Hyperlink"/>
            <w:sz w:val="24"/>
            <w:szCs w:val="24"/>
          </w:rPr>
          <w:t>http://www.</w:t>
        </w:r>
        <w:r w:rsidR="00211CA8">
          <w:rPr>
            <w:rStyle w:val="Hyperlink"/>
            <w:sz w:val="24"/>
            <w:szCs w:val="24"/>
          </w:rPr>
          <w:t>NIFA</w:t>
        </w:r>
        <w:r w:rsidR="000F705A" w:rsidRPr="000E5102">
          <w:rPr>
            <w:rStyle w:val="Hyperlink"/>
            <w:sz w:val="24"/>
            <w:szCs w:val="24"/>
          </w:rPr>
          <w:t>.usda.gov/nea/food/efnep/impacts.html</w:t>
        </w:r>
      </w:hyperlink>
      <w:r w:rsidR="004776AC">
        <w:rPr>
          <w:sz w:val="24"/>
          <w:szCs w:val="24"/>
        </w:rPr>
        <w:t>.</w:t>
      </w:r>
      <w:r w:rsidR="000F705A">
        <w:rPr>
          <w:sz w:val="24"/>
          <w:szCs w:val="24"/>
        </w:rPr>
        <w:t xml:space="preserve"> </w:t>
      </w:r>
    </w:p>
    <w:p w:rsidR="00E703DB" w:rsidRDefault="00E703DB" w:rsidP="00E703DB">
      <w:pPr>
        <w:numPr>
          <w:ilvl w:val="12"/>
          <w:numId w:val="0"/>
        </w:numPr>
        <w:rPr>
          <w:sz w:val="24"/>
          <w:szCs w:val="24"/>
        </w:rPr>
      </w:pPr>
    </w:p>
    <w:p w:rsidR="00E703DB" w:rsidRDefault="00E703DB" w:rsidP="00E703DB">
      <w:pPr>
        <w:numPr>
          <w:ilvl w:val="12"/>
          <w:numId w:val="0"/>
        </w:numPr>
        <w:rPr>
          <w:sz w:val="24"/>
          <w:szCs w:val="24"/>
        </w:rPr>
      </w:pPr>
      <w:r>
        <w:rPr>
          <w:b/>
          <w:bCs/>
          <w:sz w:val="24"/>
          <w:szCs w:val="24"/>
        </w:rPr>
        <w:t>17.</w:t>
      </w:r>
      <w:r>
        <w:rPr>
          <w:b/>
          <w:bCs/>
          <w:sz w:val="24"/>
          <w:szCs w:val="24"/>
        </w:rPr>
        <w:tab/>
      </w:r>
      <w:proofErr w:type="gramStart"/>
      <w:r>
        <w:rPr>
          <w:b/>
          <w:bCs/>
          <w:sz w:val="24"/>
          <w:szCs w:val="24"/>
        </w:rPr>
        <w:t>If</w:t>
      </w:r>
      <w:proofErr w:type="gramEnd"/>
      <w:r>
        <w:rPr>
          <w:b/>
          <w:bCs/>
          <w:sz w:val="24"/>
          <w:szCs w:val="24"/>
        </w:rPr>
        <w:t xml:space="preserve"> seeking approval to not display the expiration date for OMB approval of the information collection, explain the reasons that display would be</w:t>
      </w:r>
      <w:r w:rsidR="00CB16F6">
        <w:rPr>
          <w:b/>
          <w:bCs/>
          <w:sz w:val="24"/>
          <w:szCs w:val="24"/>
        </w:rPr>
        <w:t xml:space="preserve"> </w:t>
      </w:r>
      <w:r>
        <w:rPr>
          <w:b/>
          <w:bCs/>
          <w:sz w:val="24"/>
          <w:szCs w:val="24"/>
        </w:rPr>
        <w:t>inappropriate.</w:t>
      </w:r>
    </w:p>
    <w:p w:rsidR="00E703DB" w:rsidRDefault="00E703DB" w:rsidP="00E703DB">
      <w:pPr>
        <w:numPr>
          <w:ilvl w:val="12"/>
          <w:numId w:val="0"/>
        </w:numPr>
        <w:rPr>
          <w:sz w:val="24"/>
          <w:szCs w:val="24"/>
        </w:rPr>
      </w:pPr>
    </w:p>
    <w:p w:rsidR="00E703DB" w:rsidRPr="00097FB0" w:rsidRDefault="00211CA8" w:rsidP="00E703DB">
      <w:pPr>
        <w:numPr>
          <w:ilvl w:val="12"/>
          <w:numId w:val="0"/>
        </w:numPr>
        <w:rPr>
          <w:sz w:val="24"/>
          <w:szCs w:val="24"/>
        </w:rPr>
      </w:pPr>
      <w:r>
        <w:rPr>
          <w:sz w:val="24"/>
          <w:szCs w:val="24"/>
        </w:rPr>
        <w:t>NIFA</w:t>
      </w:r>
      <w:r w:rsidR="00B46F20">
        <w:rPr>
          <w:sz w:val="24"/>
          <w:szCs w:val="24"/>
        </w:rPr>
        <w:t xml:space="preserve"> will</w:t>
      </w:r>
      <w:r w:rsidR="000F705A">
        <w:rPr>
          <w:sz w:val="24"/>
          <w:szCs w:val="24"/>
        </w:rPr>
        <w:t xml:space="preserve"> display </w:t>
      </w:r>
      <w:r w:rsidR="00B46F20">
        <w:rPr>
          <w:sz w:val="24"/>
          <w:szCs w:val="24"/>
        </w:rPr>
        <w:t xml:space="preserve">the OMB approval number and expiration date on the EFNEP web site </w:t>
      </w:r>
      <w:r w:rsidR="000F705A">
        <w:rPr>
          <w:sz w:val="24"/>
          <w:szCs w:val="24"/>
        </w:rPr>
        <w:t>and the information will be shared with all users.</w:t>
      </w:r>
      <w:r w:rsidR="004776AC">
        <w:rPr>
          <w:sz w:val="24"/>
          <w:szCs w:val="24"/>
        </w:rPr>
        <w:t xml:space="preserve">  The approval number will also be displayed on the main screen of the software.</w:t>
      </w:r>
    </w:p>
    <w:p w:rsidR="00E703DB" w:rsidRPr="00897BF8" w:rsidRDefault="00E703DB" w:rsidP="00E703DB">
      <w:pPr>
        <w:numPr>
          <w:ilvl w:val="12"/>
          <w:numId w:val="0"/>
        </w:numPr>
        <w:rPr>
          <w:sz w:val="24"/>
          <w:szCs w:val="24"/>
          <w:highlight w:val="yellow"/>
        </w:rPr>
      </w:pPr>
    </w:p>
    <w:p w:rsidR="00E703DB" w:rsidRDefault="00E703DB" w:rsidP="00E703DB">
      <w:pPr>
        <w:numPr>
          <w:ilvl w:val="12"/>
          <w:numId w:val="0"/>
        </w:numPr>
        <w:rPr>
          <w:sz w:val="24"/>
          <w:szCs w:val="24"/>
        </w:rPr>
      </w:pPr>
      <w:r>
        <w:rPr>
          <w:b/>
          <w:bCs/>
          <w:sz w:val="24"/>
          <w:szCs w:val="24"/>
        </w:rPr>
        <w:t>18.</w:t>
      </w:r>
      <w:r>
        <w:rPr>
          <w:b/>
          <w:bCs/>
          <w:sz w:val="24"/>
          <w:szCs w:val="24"/>
        </w:rPr>
        <w:tab/>
        <w:t xml:space="preserve">Explain each exception to the certification statement identified in Item 19 </w:t>
      </w:r>
      <w:r>
        <w:rPr>
          <w:b/>
          <w:bCs/>
          <w:sz w:val="24"/>
          <w:szCs w:val="24"/>
        </w:rPr>
        <w:tab/>
      </w:r>
      <w:r>
        <w:rPr>
          <w:b/>
          <w:bCs/>
          <w:sz w:val="24"/>
          <w:szCs w:val="24"/>
        </w:rPr>
        <w:tab/>
        <w:t>"Certification for Paperwork Reduction Act."</w:t>
      </w:r>
    </w:p>
    <w:p w:rsidR="00E703DB" w:rsidRDefault="00E703DB" w:rsidP="00E703DB">
      <w:pPr>
        <w:numPr>
          <w:ilvl w:val="12"/>
          <w:numId w:val="0"/>
        </w:numPr>
        <w:rPr>
          <w:sz w:val="24"/>
          <w:szCs w:val="24"/>
        </w:rPr>
      </w:pPr>
    </w:p>
    <w:p w:rsidR="0055347A" w:rsidRDefault="00E703DB" w:rsidP="003F264C">
      <w:pPr>
        <w:outlineLvl w:val="0"/>
        <w:rPr>
          <w:sz w:val="24"/>
          <w:szCs w:val="24"/>
        </w:rPr>
      </w:pPr>
      <w:r>
        <w:rPr>
          <w:sz w:val="24"/>
          <w:szCs w:val="24"/>
        </w:rPr>
        <w:t>The agency is able to certify compliance with all provisions under Item 19 of OMB Form 83-I.</w:t>
      </w:r>
    </w:p>
    <w:sectPr w:rsidR="0055347A" w:rsidSect="000F4202">
      <w:footerReference w:type="defaul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AFE" w:rsidRDefault="00492AFE">
      <w:r>
        <w:separator/>
      </w:r>
    </w:p>
  </w:endnote>
  <w:endnote w:type="continuationSeparator" w:id="0">
    <w:p w:rsidR="00492AFE" w:rsidRDefault="00492A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Bold">
    <w:altName w:val="Times New Roman"/>
    <w:charset w:val="00"/>
    <w:family w:val="auto"/>
    <w:pitch w:val="default"/>
    <w:sig w:usb0="00000003" w:usb1="00000000" w:usb2="00000000" w:usb3="00000000" w:csb0="00000001" w:csb1="00000000"/>
  </w:font>
  <w:font w:name="Melior">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DD" w:rsidRDefault="00980BDD">
    <w:pPr>
      <w:framePr w:wrap="notBeside" w:hAnchor="text" w:xAlign="center"/>
      <w:rPr>
        <w:sz w:val="24"/>
        <w:szCs w:val="24"/>
      </w:rPr>
    </w:pPr>
    <w:r>
      <w:rPr>
        <w:sz w:val="24"/>
        <w:szCs w:val="24"/>
      </w:rPr>
      <w:t>Page -</w:t>
    </w:r>
    <w:r w:rsidR="005A00C6">
      <w:rPr>
        <w:sz w:val="24"/>
        <w:szCs w:val="24"/>
      </w:rPr>
      <w:fldChar w:fldCharType="begin"/>
    </w:r>
    <w:r>
      <w:rPr>
        <w:sz w:val="24"/>
        <w:szCs w:val="24"/>
      </w:rPr>
      <w:instrText xml:space="preserve"> PAGE  </w:instrText>
    </w:r>
    <w:r w:rsidR="005A00C6">
      <w:rPr>
        <w:sz w:val="24"/>
        <w:szCs w:val="24"/>
      </w:rPr>
      <w:fldChar w:fldCharType="separate"/>
    </w:r>
    <w:r w:rsidR="009226F8">
      <w:rPr>
        <w:noProof/>
        <w:sz w:val="24"/>
        <w:szCs w:val="24"/>
      </w:rPr>
      <w:t>14</w:t>
    </w:r>
    <w:r w:rsidR="005A00C6">
      <w:rPr>
        <w:sz w:val="24"/>
        <w:szCs w:val="24"/>
      </w:rPr>
      <w:fldChar w:fldCharType="end"/>
    </w:r>
    <w:r>
      <w:rPr>
        <w:sz w:val="24"/>
        <w:szCs w:val="24"/>
      </w:rPr>
      <w:t>-</w:t>
    </w:r>
  </w:p>
  <w:p w:rsidR="00980BDD" w:rsidRDefault="00980BDD">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AFE" w:rsidRDefault="00492AFE">
      <w:r>
        <w:separator/>
      </w:r>
    </w:p>
  </w:footnote>
  <w:footnote w:type="continuationSeparator" w:id="0">
    <w:p w:rsidR="00492AFE" w:rsidRDefault="00492A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72E7CA"/>
    <w:lvl w:ilvl="0">
      <w:numFmt w:val="bullet"/>
      <w:lvlText w:val="*"/>
      <w:lvlJc w:val="left"/>
    </w:lvl>
  </w:abstractNum>
  <w:abstractNum w:abstractNumId="1">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703DB"/>
    <w:rsid w:val="00001512"/>
    <w:rsid w:val="00001ABE"/>
    <w:rsid w:val="0000477B"/>
    <w:rsid w:val="000060D6"/>
    <w:rsid w:val="00007F5B"/>
    <w:rsid w:val="00012018"/>
    <w:rsid w:val="0001291E"/>
    <w:rsid w:val="00012E9C"/>
    <w:rsid w:val="00013C6A"/>
    <w:rsid w:val="00023FEE"/>
    <w:rsid w:val="00030815"/>
    <w:rsid w:val="000337EE"/>
    <w:rsid w:val="000370A4"/>
    <w:rsid w:val="0004058D"/>
    <w:rsid w:val="0006083F"/>
    <w:rsid w:val="0006706B"/>
    <w:rsid w:val="00072FD5"/>
    <w:rsid w:val="00075AB7"/>
    <w:rsid w:val="00077485"/>
    <w:rsid w:val="0008506C"/>
    <w:rsid w:val="00093615"/>
    <w:rsid w:val="00097FB0"/>
    <w:rsid w:val="000A0DDC"/>
    <w:rsid w:val="000A3A6F"/>
    <w:rsid w:val="000A5CDA"/>
    <w:rsid w:val="000A5F6F"/>
    <w:rsid w:val="000A74B3"/>
    <w:rsid w:val="000B0179"/>
    <w:rsid w:val="000B0A01"/>
    <w:rsid w:val="000C08DD"/>
    <w:rsid w:val="000D1EDB"/>
    <w:rsid w:val="000D3B79"/>
    <w:rsid w:val="000E0C32"/>
    <w:rsid w:val="000E0C73"/>
    <w:rsid w:val="000E176C"/>
    <w:rsid w:val="000E4742"/>
    <w:rsid w:val="000F0C9F"/>
    <w:rsid w:val="000F4202"/>
    <w:rsid w:val="000F6A76"/>
    <w:rsid w:val="000F705A"/>
    <w:rsid w:val="00100995"/>
    <w:rsid w:val="001122D6"/>
    <w:rsid w:val="00112E39"/>
    <w:rsid w:val="00120377"/>
    <w:rsid w:val="0013062B"/>
    <w:rsid w:val="00130E5A"/>
    <w:rsid w:val="0013554B"/>
    <w:rsid w:val="001431FF"/>
    <w:rsid w:val="00152216"/>
    <w:rsid w:val="001538F4"/>
    <w:rsid w:val="0015521F"/>
    <w:rsid w:val="00157DD7"/>
    <w:rsid w:val="00163AD7"/>
    <w:rsid w:val="00164709"/>
    <w:rsid w:val="001662E5"/>
    <w:rsid w:val="00173BB8"/>
    <w:rsid w:val="001769BD"/>
    <w:rsid w:val="00176CE8"/>
    <w:rsid w:val="0018431A"/>
    <w:rsid w:val="00186DBF"/>
    <w:rsid w:val="00186F82"/>
    <w:rsid w:val="00196775"/>
    <w:rsid w:val="001A06BA"/>
    <w:rsid w:val="001A231E"/>
    <w:rsid w:val="001A3282"/>
    <w:rsid w:val="001A45A8"/>
    <w:rsid w:val="001A5E0E"/>
    <w:rsid w:val="001B0CE4"/>
    <w:rsid w:val="001B1AEB"/>
    <w:rsid w:val="001B1D15"/>
    <w:rsid w:val="001C6D87"/>
    <w:rsid w:val="001D3F6E"/>
    <w:rsid w:val="001E265D"/>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278B"/>
    <w:rsid w:val="00262C27"/>
    <w:rsid w:val="00263327"/>
    <w:rsid w:val="00265F9D"/>
    <w:rsid w:val="002762BE"/>
    <w:rsid w:val="00281C1A"/>
    <w:rsid w:val="002839E4"/>
    <w:rsid w:val="002856FE"/>
    <w:rsid w:val="0029773A"/>
    <w:rsid w:val="002A436F"/>
    <w:rsid w:val="002A5A4F"/>
    <w:rsid w:val="002B650B"/>
    <w:rsid w:val="002B7CAB"/>
    <w:rsid w:val="002C037E"/>
    <w:rsid w:val="002C0A75"/>
    <w:rsid w:val="002D2C26"/>
    <w:rsid w:val="002D2F28"/>
    <w:rsid w:val="002D6B89"/>
    <w:rsid w:val="002E2A0B"/>
    <w:rsid w:val="002E4D49"/>
    <w:rsid w:val="002E58BC"/>
    <w:rsid w:val="002F4A24"/>
    <w:rsid w:val="00300579"/>
    <w:rsid w:val="00301BD1"/>
    <w:rsid w:val="00304DC8"/>
    <w:rsid w:val="003067D0"/>
    <w:rsid w:val="00307231"/>
    <w:rsid w:val="00312B4B"/>
    <w:rsid w:val="0032406C"/>
    <w:rsid w:val="00324931"/>
    <w:rsid w:val="00325724"/>
    <w:rsid w:val="003269BF"/>
    <w:rsid w:val="00331C60"/>
    <w:rsid w:val="00341E3A"/>
    <w:rsid w:val="00342AE6"/>
    <w:rsid w:val="00346841"/>
    <w:rsid w:val="00350C07"/>
    <w:rsid w:val="003528FE"/>
    <w:rsid w:val="00352A30"/>
    <w:rsid w:val="00353BAA"/>
    <w:rsid w:val="00355ED4"/>
    <w:rsid w:val="00356492"/>
    <w:rsid w:val="0035775D"/>
    <w:rsid w:val="003676C3"/>
    <w:rsid w:val="00377977"/>
    <w:rsid w:val="003804D4"/>
    <w:rsid w:val="003825D3"/>
    <w:rsid w:val="003844FA"/>
    <w:rsid w:val="0038456C"/>
    <w:rsid w:val="00386EA3"/>
    <w:rsid w:val="0038752E"/>
    <w:rsid w:val="00390DB9"/>
    <w:rsid w:val="00396673"/>
    <w:rsid w:val="003A0A46"/>
    <w:rsid w:val="003B57F8"/>
    <w:rsid w:val="003C024B"/>
    <w:rsid w:val="003C244B"/>
    <w:rsid w:val="003D5609"/>
    <w:rsid w:val="003E0772"/>
    <w:rsid w:val="003E2FF4"/>
    <w:rsid w:val="003E5585"/>
    <w:rsid w:val="003F0796"/>
    <w:rsid w:val="003F264C"/>
    <w:rsid w:val="003F44A4"/>
    <w:rsid w:val="003F6461"/>
    <w:rsid w:val="004014B0"/>
    <w:rsid w:val="0040480F"/>
    <w:rsid w:val="0041096D"/>
    <w:rsid w:val="00411AEC"/>
    <w:rsid w:val="00421B1B"/>
    <w:rsid w:val="004252C0"/>
    <w:rsid w:val="004328AF"/>
    <w:rsid w:val="00434A17"/>
    <w:rsid w:val="00434A26"/>
    <w:rsid w:val="00444B0B"/>
    <w:rsid w:val="00460FDF"/>
    <w:rsid w:val="00465528"/>
    <w:rsid w:val="00466D82"/>
    <w:rsid w:val="00474FB1"/>
    <w:rsid w:val="004776AC"/>
    <w:rsid w:val="00490A61"/>
    <w:rsid w:val="00492AFE"/>
    <w:rsid w:val="00493605"/>
    <w:rsid w:val="00497432"/>
    <w:rsid w:val="004B0F51"/>
    <w:rsid w:val="004B13B2"/>
    <w:rsid w:val="004B5969"/>
    <w:rsid w:val="004C4396"/>
    <w:rsid w:val="004C47D4"/>
    <w:rsid w:val="004C5A6A"/>
    <w:rsid w:val="004C7A0E"/>
    <w:rsid w:val="004D3590"/>
    <w:rsid w:val="004D5701"/>
    <w:rsid w:val="004D5C49"/>
    <w:rsid w:val="004E29C5"/>
    <w:rsid w:val="004F2364"/>
    <w:rsid w:val="004F3271"/>
    <w:rsid w:val="004F6444"/>
    <w:rsid w:val="00510AC7"/>
    <w:rsid w:val="005137C8"/>
    <w:rsid w:val="0052091A"/>
    <w:rsid w:val="005224F9"/>
    <w:rsid w:val="00522922"/>
    <w:rsid w:val="00533479"/>
    <w:rsid w:val="00534020"/>
    <w:rsid w:val="0054062C"/>
    <w:rsid w:val="00542066"/>
    <w:rsid w:val="00542A06"/>
    <w:rsid w:val="005436F5"/>
    <w:rsid w:val="00546557"/>
    <w:rsid w:val="00552130"/>
    <w:rsid w:val="0055347A"/>
    <w:rsid w:val="00555118"/>
    <w:rsid w:val="00560991"/>
    <w:rsid w:val="00563D5F"/>
    <w:rsid w:val="00565D6E"/>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B2A97"/>
    <w:rsid w:val="005C3DF4"/>
    <w:rsid w:val="005C558F"/>
    <w:rsid w:val="005C71CA"/>
    <w:rsid w:val="005D23BF"/>
    <w:rsid w:val="005E6139"/>
    <w:rsid w:val="00604A62"/>
    <w:rsid w:val="00605559"/>
    <w:rsid w:val="00612064"/>
    <w:rsid w:val="006145D6"/>
    <w:rsid w:val="00625295"/>
    <w:rsid w:val="006255BE"/>
    <w:rsid w:val="00630675"/>
    <w:rsid w:val="00634E22"/>
    <w:rsid w:val="006378BC"/>
    <w:rsid w:val="00640AE9"/>
    <w:rsid w:val="00663D0A"/>
    <w:rsid w:val="00665A79"/>
    <w:rsid w:val="00665FC2"/>
    <w:rsid w:val="00666D6D"/>
    <w:rsid w:val="006673AB"/>
    <w:rsid w:val="0067149C"/>
    <w:rsid w:val="006714EF"/>
    <w:rsid w:val="00674C6B"/>
    <w:rsid w:val="00683601"/>
    <w:rsid w:val="006839C3"/>
    <w:rsid w:val="00685392"/>
    <w:rsid w:val="00686588"/>
    <w:rsid w:val="006A2045"/>
    <w:rsid w:val="006A3F6F"/>
    <w:rsid w:val="006A6044"/>
    <w:rsid w:val="006B2D3E"/>
    <w:rsid w:val="006B528B"/>
    <w:rsid w:val="006B6568"/>
    <w:rsid w:val="006B6B4B"/>
    <w:rsid w:val="006C3426"/>
    <w:rsid w:val="006C4D8B"/>
    <w:rsid w:val="006C6CA2"/>
    <w:rsid w:val="006E3903"/>
    <w:rsid w:val="006E39A6"/>
    <w:rsid w:val="006E43A6"/>
    <w:rsid w:val="006E6CCF"/>
    <w:rsid w:val="006F3CD3"/>
    <w:rsid w:val="006F56CD"/>
    <w:rsid w:val="00702188"/>
    <w:rsid w:val="00705E43"/>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4A09"/>
    <w:rsid w:val="00787C1A"/>
    <w:rsid w:val="007923C4"/>
    <w:rsid w:val="007B13D7"/>
    <w:rsid w:val="007B3399"/>
    <w:rsid w:val="007B4633"/>
    <w:rsid w:val="007C1AD9"/>
    <w:rsid w:val="007C1EE7"/>
    <w:rsid w:val="007C322C"/>
    <w:rsid w:val="007C6B72"/>
    <w:rsid w:val="007D3D2D"/>
    <w:rsid w:val="007D5844"/>
    <w:rsid w:val="007D7B1F"/>
    <w:rsid w:val="007E3CF3"/>
    <w:rsid w:val="007E533B"/>
    <w:rsid w:val="007E5B64"/>
    <w:rsid w:val="007E74AF"/>
    <w:rsid w:val="007F0D80"/>
    <w:rsid w:val="007F34FD"/>
    <w:rsid w:val="007F48B8"/>
    <w:rsid w:val="00830225"/>
    <w:rsid w:val="00833147"/>
    <w:rsid w:val="008335E0"/>
    <w:rsid w:val="008367EC"/>
    <w:rsid w:val="0084066F"/>
    <w:rsid w:val="008435A4"/>
    <w:rsid w:val="008454BF"/>
    <w:rsid w:val="008538D9"/>
    <w:rsid w:val="00861E14"/>
    <w:rsid w:val="00864AC8"/>
    <w:rsid w:val="008662CD"/>
    <w:rsid w:val="008708D4"/>
    <w:rsid w:val="00890805"/>
    <w:rsid w:val="00897BF8"/>
    <w:rsid w:val="008A1BCF"/>
    <w:rsid w:val="008A25C8"/>
    <w:rsid w:val="008A4C62"/>
    <w:rsid w:val="008A51F8"/>
    <w:rsid w:val="008A5F40"/>
    <w:rsid w:val="008B20EE"/>
    <w:rsid w:val="008B4A69"/>
    <w:rsid w:val="008B5518"/>
    <w:rsid w:val="008B6A92"/>
    <w:rsid w:val="008B70DC"/>
    <w:rsid w:val="008B7A3D"/>
    <w:rsid w:val="008B7C29"/>
    <w:rsid w:val="008C4573"/>
    <w:rsid w:val="008D0094"/>
    <w:rsid w:val="008D167D"/>
    <w:rsid w:val="008D25AA"/>
    <w:rsid w:val="008D2DAC"/>
    <w:rsid w:val="008E3528"/>
    <w:rsid w:val="008F4508"/>
    <w:rsid w:val="008F60FE"/>
    <w:rsid w:val="00901925"/>
    <w:rsid w:val="00904FDE"/>
    <w:rsid w:val="00907345"/>
    <w:rsid w:val="00913214"/>
    <w:rsid w:val="00914630"/>
    <w:rsid w:val="00915A61"/>
    <w:rsid w:val="009226F8"/>
    <w:rsid w:val="00930511"/>
    <w:rsid w:val="00941566"/>
    <w:rsid w:val="00951FD1"/>
    <w:rsid w:val="00953FE0"/>
    <w:rsid w:val="009562BB"/>
    <w:rsid w:val="009575F3"/>
    <w:rsid w:val="009614C9"/>
    <w:rsid w:val="00967941"/>
    <w:rsid w:val="00970328"/>
    <w:rsid w:val="00972806"/>
    <w:rsid w:val="009763E0"/>
    <w:rsid w:val="00976452"/>
    <w:rsid w:val="00980159"/>
    <w:rsid w:val="00980BDD"/>
    <w:rsid w:val="00993E69"/>
    <w:rsid w:val="00997789"/>
    <w:rsid w:val="009A562F"/>
    <w:rsid w:val="009A651B"/>
    <w:rsid w:val="009B0EDF"/>
    <w:rsid w:val="009B20F8"/>
    <w:rsid w:val="009B334E"/>
    <w:rsid w:val="009B3C0D"/>
    <w:rsid w:val="009B412E"/>
    <w:rsid w:val="009C02B0"/>
    <w:rsid w:val="009C0C8B"/>
    <w:rsid w:val="009C2FD0"/>
    <w:rsid w:val="009C5169"/>
    <w:rsid w:val="009D2286"/>
    <w:rsid w:val="009D3C66"/>
    <w:rsid w:val="009D646E"/>
    <w:rsid w:val="009E259B"/>
    <w:rsid w:val="009E5276"/>
    <w:rsid w:val="009F5F04"/>
    <w:rsid w:val="00A038EB"/>
    <w:rsid w:val="00A04A81"/>
    <w:rsid w:val="00A16514"/>
    <w:rsid w:val="00A2640B"/>
    <w:rsid w:val="00A362DB"/>
    <w:rsid w:val="00A4307C"/>
    <w:rsid w:val="00A44C32"/>
    <w:rsid w:val="00A467AB"/>
    <w:rsid w:val="00A50766"/>
    <w:rsid w:val="00A52C22"/>
    <w:rsid w:val="00A540DB"/>
    <w:rsid w:val="00A60484"/>
    <w:rsid w:val="00A64FB9"/>
    <w:rsid w:val="00A6755E"/>
    <w:rsid w:val="00A7122D"/>
    <w:rsid w:val="00A71EFD"/>
    <w:rsid w:val="00A80C54"/>
    <w:rsid w:val="00A81B13"/>
    <w:rsid w:val="00A82C3A"/>
    <w:rsid w:val="00A87B74"/>
    <w:rsid w:val="00A95502"/>
    <w:rsid w:val="00A95D0A"/>
    <w:rsid w:val="00A9667C"/>
    <w:rsid w:val="00A9699C"/>
    <w:rsid w:val="00AA458D"/>
    <w:rsid w:val="00AA4784"/>
    <w:rsid w:val="00AB4209"/>
    <w:rsid w:val="00AB477F"/>
    <w:rsid w:val="00AB6114"/>
    <w:rsid w:val="00AB6C38"/>
    <w:rsid w:val="00AC2F92"/>
    <w:rsid w:val="00AC5172"/>
    <w:rsid w:val="00AC7207"/>
    <w:rsid w:val="00AD255A"/>
    <w:rsid w:val="00AF3D68"/>
    <w:rsid w:val="00AF775D"/>
    <w:rsid w:val="00AF7840"/>
    <w:rsid w:val="00B00DA3"/>
    <w:rsid w:val="00B066DF"/>
    <w:rsid w:val="00B1071A"/>
    <w:rsid w:val="00B13D81"/>
    <w:rsid w:val="00B1521C"/>
    <w:rsid w:val="00B22024"/>
    <w:rsid w:val="00B237C4"/>
    <w:rsid w:val="00B25AC2"/>
    <w:rsid w:val="00B26E1A"/>
    <w:rsid w:val="00B27A4E"/>
    <w:rsid w:val="00B33F48"/>
    <w:rsid w:val="00B34660"/>
    <w:rsid w:val="00B37D25"/>
    <w:rsid w:val="00B401A0"/>
    <w:rsid w:val="00B406FE"/>
    <w:rsid w:val="00B40A98"/>
    <w:rsid w:val="00B41E24"/>
    <w:rsid w:val="00B46F20"/>
    <w:rsid w:val="00B4743F"/>
    <w:rsid w:val="00B475CD"/>
    <w:rsid w:val="00B55BAB"/>
    <w:rsid w:val="00B615BB"/>
    <w:rsid w:val="00B7068E"/>
    <w:rsid w:val="00B7331E"/>
    <w:rsid w:val="00B969E1"/>
    <w:rsid w:val="00B97182"/>
    <w:rsid w:val="00BA10B0"/>
    <w:rsid w:val="00BA2DF1"/>
    <w:rsid w:val="00BA470B"/>
    <w:rsid w:val="00BA4BBB"/>
    <w:rsid w:val="00BA532B"/>
    <w:rsid w:val="00BA6EB0"/>
    <w:rsid w:val="00BB5F92"/>
    <w:rsid w:val="00BB6A54"/>
    <w:rsid w:val="00BB7B0C"/>
    <w:rsid w:val="00BC0B23"/>
    <w:rsid w:val="00BC4D75"/>
    <w:rsid w:val="00BC673B"/>
    <w:rsid w:val="00BC7063"/>
    <w:rsid w:val="00BD0D79"/>
    <w:rsid w:val="00BD1D51"/>
    <w:rsid w:val="00BD3113"/>
    <w:rsid w:val="00BD52FC"/>
    <w:rsid w:val="00BD6C99"/>
    <w:rsid w:val="00BE18F5"/>
    <w:rsid w:val="00BE250B"/>
    <w:rsid w:val="00BE34DC"/>
    <w:rsid w:val="00BF24F8"/>
    <w:rsid w:val="00BF4B50"/>
    <w:rsid w:val="00BF53E6"/>
    <w:rsid w:val="00C008E6"/>
    <w:rsid w:val="00C13516"/>
    <w:rsid w:val="00C16010"/>
    <w:rsid w:val="00C1613C"/>
    <w:rsid w:val="00C25E6B"/>
    <w:rsid w:val="00C3609B"/>
    <w:rsid w:val="00C4374A"/>
    <w:rsid w:val="00C505D8"/>
    <w:rsid w:val="00C628C5"/>
    <w:rsid w:val="00C70ACC"/>
    <w:rsid w:val="00C748A5"/>
    <w:rsid w:val="00C852D6"/>
    <w:rsid w:val="00C858FE"/>
    <w:rsid w:val="00C87036"/>
    <w:rsid w:val="00C93C0D"/>
    <w:rsid w:val="00C96917"/>
    <w:rsid w:val="00CA5A15"/>
    <w:rsid w:val="00CB16F6"/>
    <w:rsid w:val="00CC7657"/>
    <w:rsid w:val="00CD14F3"/>
    <w:rsid w:val="00CD1B2E"/>
    <w:rsid w:val="00CD411D"/>
    <w:rsid w:val="00CD71C5"/>
    <w:rsid w:val="00CF2483"/>
    <w:rsid w:val="00CF4F65"/>
    <w:rsid w:val="00D00964"/>
    <w:rsid w:val="00D03D66"/>
    <w:rsid w:val="00D0479D"/>
    <w:rsid w:val="00D05778"/>
    <w:rsid w:val="00D13416"/>
    <w:rsid w:val="00D202C8"/>
    <w:rsid w:val="00D20FB4"/>
    <w:rsid w:val="00D24597"/>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45E4"/>
    <w:rsid w:val="00DA562A"/>
    <w:rsid w:val="00DB3078"/>
    <w:rsid w:val="00DB56E4"/>
    <w:rsid w:val="00DC22EF"/>
    <w:rsid w:val="00DC4F99"/>
    <w:rsid w:val="00DC6DCD"/>
    <w:rsid w:val="00DF2D34"/>
    <w:rsid w:val="00DF4A1A"/>
    <w:rsid w:val="00E02C34"/>
    <w:rsid w:val="00E04D44"/>
    <w:rsid w:val="00E06A5B"/>
    <w:rsid w:val="00E13F89"/>
    <w:rsid w:val="00E1436A"/>
    <w:rsid w:val="00E1550F"/>
    <w:rsid w:val="00E16362"/>
    <w:rsid w:val="00E236D9"/>
    <w:rsid w:val="00E3532D"/>
    <w:rsid w:val="00E37D16"/>
    <w:rsid w:val="00E41AC2"/>
    <w:rsid w:val="00E46890"/>
    <w:rsid w:val="00E507B3"/>
    <w:rsid w:val="00E51404"/>
    <w:rsid w:val="00E5197B"/>
    <w:rsid w:val="00E54E6B"/>
    <w:rsid w:val="00E61C12"/>
    <w:rsid w:val="00E63B75"/>
    <w:rsid w:val="00E63E1F"/>
    <w:rsid w:val="00E65749"/>
    <w:rsid w:val="00E66B79"/>
    <w:rsid w:val="00E703DB"/>
    <w:rsid w:val="00E75E75"/>
    <w:rsid w:val="00E826FB"/>
    <w:rsid w:val="00E83195"/>
    <w:rsid w:val="00E8390E"/>
    <w:rsid w:val="00E8425A"/>
    <w:rsid w:val="00E9259D"/>
    <w:rsid w:val="00E93488"/>
    <w:rsid w:val="00E97B0A"/>
    <w:rsid w:val="00EA2B57"/>
    <w:rsid w:val="00EA606E"/>
    <w:rsid w:val="00EA72AA"/>
    <w:rsid w:val="00EB2774"/>
    <w:rsid w:val="00EB2897"/>
    <w:rsid w:val="00EB543C"/>
    <w:rsid w:val="00EC4403"/>
    <w:rsid w:val="00EC6584"/>
    <w:rsid w:val="00ED559F"/>
    <w:rsid w:val="00ED5718"/>
    <w:rsid w:val="00ED7DBE"/>
    <w:rsid w:val="00EE258F"/>
    <w:rsid w:val="00EE4C04"/>
    <w:rsid w:val="00EE63E9"/>
    <w:rsid w:val="00EF05DE"/>
    <w:rsid w:val="00EF34E7"/>
    <w:rsid w:val="00F07D07"/>
    <w:rsid w:val="00F14F99"/>
    <w:rsid w:val="00F159D9"/>
    <w:rsid w:val="00F32E14"/>
    <w:rsid w:val="00F41E74"/>
    <w:rsid w:val="00F43A86"/>
    <w:rsid w:val="00F445F6"/>
    <w:rsid w:val="00F475CD"/>
    <w:rsid w:val="00F54835"/>
    <w:rsid w:val="00F54B5D"/>
    <w:rsid w:val="00F57A4D"/>
    <w:rsid w:val="00F602F5"/>
    <w:rsid w:val="00F60F23"/>
    <w:rsid w:val="00F71C40"/>
    <w:rsid w:val="00F71DC4"/>
    <w:rsid w:val="00F72FCE"/>
    <w:rsid w:val="00F90649"/>
    <w:rsid w:val="00F93F16"/>
    <w:rsid w:val="00F94B4C"/>
    <w:rsid w:val="00F95442"/>
    <w:rsid w:val="00F972FD"/>
    <w:rsid w:val="00FA5E17"/>
    <w:rsid w:val="00FA670D"/>
    <w:rsid w:val="00FB5E27"/>
    <w:rsid w:val="00FC15B4"/>
    <w:rsid w:val="00FC7212"/>
    <w:rsid w:val="00FD3DBD"/>
    <w:rsid w:val="00FD664A"/>
    <w:rsid w:val="00FE0CC7"/>
    <w:rsid w:val="00FE4277"/>
    <w:rsid w:val="00FF5055"/>
    <w:rsid w:val="00FF51AF"/>
    <w:rsid w:val="00FF5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3DB"/>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fa.usda.gov/nea/food/efnep/impacts.html" TargetMode="External"/><Relationship Id="rId13" Type="http://schemas.openxmlformats.org/officeDocument/2006/relationships/hyperlink" Target="http://www.nifa.usda.gov/neers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rees.usda.gov/nea/food/efnep/impacts.html" TargetMode="External"/><Relationship Id="rId17" Type="http://schemas.openxmlformats.org/officeDocument/2006/relationships/hyperlink" Target="http://www.csrees.usda.gov/nea/food/efnep/impacts.html" TargetMode="External"/><Relationship Id="rId2" Type="http://schemas.openxmlformats.org/officeDocument/2006/relationships/numbering" Target="numbering.xml"/><Relationship Id="rId16" Type="http://schemas.openxmlformats.org/officeDocument/2006/relationships/hyperlink" Target="mailto:misner@ag.arizon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usda.gov/f4hn/efnep/efnep.htm." TargetMode="External"/><Relationship Id="rId5" Type="http://schemas.openxmlformats.org/officeDocument/2006/relationships/webSettings" Target="webSettings.xml"/><Relationship Id="rId15" Type="http://schemas.openxmlformats.org/officeDocument/2006/relationships/hyperlink" Target="mailto:rubycox@vt.edu" TargetMode="External"/><Relationship Id="rId10" Type="http://schemas.openxmlformats.org/officeDocument/2006/relationships/hyperlink" Target="http://www.csrees.usda.gov/neers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rees.usda.gov/nea/food/efnep/impacts.html" TargetMode="External"/><Relationship Id="rId14" Type="http://schemas.openxmlformats.org/officeDocument/2006/relationships/hyperlink" Target="mailto:emayes@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B6AD-F10B-4715-BFC6-57A1490F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6170</Words>
  <Characters>34719</Characters>
  <Application>Microsoft Office Word</Application>
  <DocSecurity>0</DocSecurity>
  <Lines>289</Lines>
  <Paragraphs>81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Justification for Evaluation/Reporting System (E/RS4)</vt:lpstr>
      <vt:lpstr>A. Justification </vt:lpstr>
      <vt:lpstr>Each level of users (county, state and federal) prepares reports for their speci</vt:lpstr>
      <vt:lpstr>Small businesses are not impacted by the NEERS data collection.</vt:lpstr>
      <vt:lpstr>Only annual reporting is required.</vt:lpstr>
      <vt:lpstr>This collection does not impose this requirement.</vt:lpstr>
      <vt:lpstr>No proprietary or confidential information is collected by NIFA.</vt:lpstr>
      <vt:lpstr>The names and contact information for 3 people surveyed are below.  Please note </vt:lpstr>
      <vt:lpstr>Elaine Mayes, WA - emayes@wsu.edu</vt:lpstr>
      <vt:lpstr>Ruby Cox, VA - rubycox@vt.edu</vt:lpstr>
      <vt:lpstr>Scottie Misner, AZ – misner@ag.arizona.edu</vt:lpstr>
      <vt:lpstr>No payments or gifts have been, are, or will be provided to respondents.</vt:lpstr>
      <vt:lpstr>Number of Respondents: 	75 reporting the aggregated data</vt:lpstr>
      <vt:lpstr>Details on how this value was calculated are in Appendix 3.</vt:lpstr>
      <vt:lpstr>Provide estimates of annualized cost to respondents for the hour burdens for </vt:lpstr>
      <vt:lpstr/>
    </vt:vector>
  </TitlesOfParts>
  <Company>USDA</Company>
  <LinksUpToDate>false</LinksUpToDate>
  <CharactersWithSpaces>40808</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rmartin</cp:lastModifiedBy>
  <cp:revision>3</cp:revision>
  <cp:lastPrinted>2008-09-29T18:03:00Z</cp:lastPrinted>
  <dcterms:created xsi:type="dcterms:W3CDTF">2012-12-05T15:09:00Z</dcterms:created>
  <dcterms:modified xsi:type="dcterms:W3CDTF">2012-12-05T15:14:00Z</dcterms:modified>
</cp:coreProperties>
</file>