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F8F8" w14:textId="77777777" w:rsidR="00BF0D99" w:rsidRPr="00511B9A" w:rsidRDefault="00B73BFE" w:rsidP="001911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00BF0D99" w:rsidRPr="00511B9A">
        <w:rPr>
          <w:rFonts w:ascii="Times New Roman" w:hAnsi="Times New Roman" w:cs="Times New Roman"/>
          <w:b/>
          <w:sz w:val="24"/>
          <w:szCs w:val="24"/>
        </w:rPr>
        <w:t>UPPORTING STATEMENT</w:t>
      </w:r>
    </w:p>
    <w:p w14:paraId="787C28D1" w14:textId="77777777" w:rsidR="00BF0D99" w:rsidRPr="00511B9A" w:rsidRDefault="00BF0D99" w:rsidP="0019113B">
      <w:pPr>
        <w:spacing w:after="0" w:line="240" w:lineRule="auto"/>
        <w:jc w:val="center"/>
        <w:rPr>
          <w:rFonts w:ascii="Times New Roman" w:hAnsi="Times New Roman" w:cs="Times New Roman"/>
          <w:b/>
          <w:sz w:val="24"/>
          <w:szCs w:val="24"/>
        </w:rPr>
      </w:pPr>
    </w:p>
    <w:p w14:paraId="4E36DB40" w14:textId="77777777" w:rsidR="00BF0D99" w:rsidRPr="00511B9A" w:rsidRDefault="00BF0D99" w:rsidP="0019113B">
      <w:pPr>
        <w:spacing w:after="0" w:line="240" w:lineRule="auto"/>
        <w:jc w:val="center"/>
        <w:rPr>
          <w:rFonts w:ascii="Times New Roman" w:hAnsi="Times New Roman" w:cs="Times New Roman"/>
          <w:b/>
          <w:sz w:val="24"/>
          <w:szCs w:val="24"/>
        </w:rPr>
      </w:pPr>
      <w:r w:rsidRPr="00511B9A">
        <w:rPr>
          <w:rFonts w:ascii="Times New Roman" w:hAnsi="Times New Roman" w:cs="Times New Roman"/>
          <w:b/>
          <w:sz w:val="24"/>
          <w:szCs w:val="24"/>
        </w:rPr>
        <w:t>ALASKA REGION BSAI CRAB PERMITS</w:t>
      </w:r>
    </w:p>
    <w:p w14:paraId="298613B9" w14:textId="77777777" w:rsidR="00BF0D99" w:rsidRPr="00511B9A" w:rsidRDefault="00BF0D99" w:rsidP="0019113B">
      <w:pPr>
        <w:spacing w:after="0" w:line="240" w:lineRule="auto"/>
        <w:jc w:val="center"/>
        <w:rPr>
          <w:rFonts w:ascii="Times New Roman" w:hAnsi="Times New Roman" w:cs="Times New Roman"/>
          <w:b/>
          <w:sz w:val="24"/>
          <w:szCs w:val="24"/>
        </w:rPr>
      </w:pPr>
    </w:p>
    <w:p w14:paraId="17AF6226" w14:textId="77777777" w:rsidR="00BF0D99" w:rsidRPr="00511B9A" w:rsidRDefault="00BF0D99" w:rsidP="0019113B">
      <w:pPr>
        <w:spacing w:after="0" w:line="240" w:lineRule="auto"/>
        <w:jc w:val="center"/>
        <w:rPr>
          <w:rFonts w:ascii="Times New Roman" w:hAnsi="Times New Roman" w:cs="Times New Roman"/>
          <w:b/>
          <w:sz w:val="24"/>
          <w:szCs w:val="24"/>
        </w:rPr>
      </w:pPr>
      <w:proofErr w:type="gramStart"/>
      <w:r w:rsidRPr="00511B9A">
        <w:rPr>
          <w:rFonts w:ascii="Times New Roman" w:hAnsi="Times New Roman" w:cs="Times New Roman"/>
          <w:b/>
          <w:sz w:val="24"/>
          <w:szCs w:val="24"/>
        </w:rPr>
        <w:t>OMB CONTROL NO.</w:t>
      </w:r>
      <w:proofErr w:type="gramEnd"/>
      <w:r w:rsidRPr="00511B9A">
        <w:rPr>
          <w:rFonts w:ascii="Times New Roman" w:hAnsi="Times New Roman" w:cs="Times New Roman"/>
          <w:b/>
          <w:sz w:val="24"/>
          <w:szCs w:val="24"/>
        </w:rPr>
        <w:t xml:space="preserve"> 0648-0514</w:t>
      </w:r>
    </w:p>
    <w:p w14:paraId="3E54F949" w14:textId="77777777" w:rsidR="00BF0D99" w:rsidRPr="00511B9A" w:rsidRDefault="00BF0D99" w:rsidP="0019113B">
      <w:pPr>
        <w:spacing w:after="0" w:line="240" w:lineRule="auto"/>
        <w:rPr>
          <w:rFonts w:ascii="Times New Roman" w:hAnsi="Times New Roman" w:cs="Times New Roman"/>
          <w:sz w:val="24"/>
          <w:szCs w:val="24"/>
        </w:rPr>
      </w:pPr>
    </w:p>
    <w:p w14:paraId="5CEC492C" w14:textId="50211620" w:rsidR="00BF0D99" w:rsidRPr="00511B9A" w:rsidRDefault="008352B0"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BF0D99" w:rsidRPr="00511B9A">
        <w:rPr>
          <w:rFonts w:ascii="Times New Roman" w:hAnsi="Times New Roman" w:cs="Times New Roman"/>
          <w:sz w:val="24"/>
          <w:szCs w:val="24"/>
        </w:rPr>
        <w:t xml:space="preserve"> request</w:t>
      </w:r>
      <w:r>
        <w:rPr>
          <w:rFonts w:ascii="Times New Roman" w:hAnsi="Times New Roman" w:cs="Times New Roman"/>
          <w:sz w:val="24"/>
          <w:szCs w:val="24"/>
        </w:rPr>
        <w:t xml:space="preserve"> is</w:t>
      </w:r>
      <w:r w:rsidR="00BF0D99" w:rsidRPr="00511B9A">
        <w:rPr>
          <w:rFonts w:ascii="Times New Roman" w:hAnsi="Times New Roman" w:cs="Times New Roman"/>
          <w:sz w:val="24"/>
          <w:szCs w:val="24"/>
        </w:rPr>
        <w:t xml:space="preserve"> for revision of an existing collection due to </w:t>
      </w:r>
      <w:r w:rsidR="001671F7">
        <w:rPr>
          <w:rFonts w:ascii="Times New Roman" w:hAnsi="Times New Roman" w:cs="Times New Roman"/>
          <w:sz w:val="24"/>
          <w:szCs w:val="24"/>
        </w:rPr>
        <w:t xml:space="preserve">an </w:t>
      </w:r>
      <w:r w:rsidR="00BF0D99" w:rsidRPr="00511B9A">
        <w:rPr>
          <w:rFonts w:ascii="Times New Roman" w:hAnsi="Times New Roman" w:cs="Times New Roman"/>
          <w:sz w:val="24"/>
          <w:szCs w:val="24"/>
        </w:rPr>
        <w:t>associated proposed rule, RIN 0648-BA82.</w:t>
      </w:r>
      <w:r w:rsidR="001428AB">
        <w:rPr>
          <w:rFonts w:ascii="Times New Roman" w:hAnsi="Times New Roman" w:cs="Times New Roman"/>
          <w:sz w:val="24"/>
          <w:szCs w:val="24"/>
        </w:rPr>
        <w:t xml:space="preserve"> It also adds a form for transfer of quota share to a beneficiary, where previously a letter was requested from the transferor.</w:t>
      </w:r>
    </w:p>
    <w:p w14:paraId="6FC00D26" w14:textId="77777777" w:rsidR="00BF0D99" w:rsidRPr="00511B9A" w:rsidRDefault="00BF0D99" w:rsidP="0019113B">
      <w:pPr>
        <w:spacing w:after="0" w:line="240" w:lineRule="auto"/>
        <w:rPr>
          <w:rFonts w:ascii="Times New Roman" w:hAnsi="Times New Roman" w:cs="Times New Roman"/>
          <w:sz w:val="24"/>
          <w:szCs w:val="24"/>
        </w:rPr>
      </w:pPr>
    </w:p>
    <w:p w14:paraId="35C567C9" w14:textId="77777777" w:rsidR="00BF0D99" w:rsidRPr="00511B9A" w:rsidRDefault="00BF0D99" w:rsidP="0019113B">
      <w:pPr>
        <w:spacing w:after="0" w:line="240" w:lineRule="auto"/>
        <w:rPr>
          <w:rFonts w:ascii="Times New Roman" w:hAnsi="Times New Roman" w:cs="Times New Roman"/>
          <w:b/>
          <w:sz w:val="24"/>
          <w:szCs w:val="24"/>
        </w:rPr>
      </w:pPr>
      <w:r w:rsidRPr="00511B9A">
        <w:rPr>
          <w:rFonts w:ascii="Times New Roman" w:hAnsi="Times New Roman" w:cs="Times New Roman"/>
          <w:b/>
          <w:sz w:val="24"/>
          <w:szCs w:val="24"/>
        </w:rPr>
        <w:t>INTRODUCTION</w:t>
      </w:r>
    </w:p>
    <w:p w14:paraId="712B62F5" w14:textId="77777777" w:rsidR="00BF0D99" w:rsidRPr="00511B9A" w:rsidRDefault="00BF0D99" w:rsidP="0019113B">
      <w:pPr>
        <w:spacing w:after="0" w:line="240" w:lineRule="auto"/>
        <w:rPr>
          <w:rFonts w:ascii="Times New Roman" w:hAnsi="Times New Roman" w:cs="Times New Roman"/>
          <w:sz w:val="24"/>
          <w:szCs w:val="24"/>
        </w:rPr>
      </w:pPr>
    </w:p>
    <w:p w14:paraId="28804226" w14:textId="77777777" w:rsidR="00BF0D99" w:rsidRDefault="00363E73" w:rsidP="009442C9">
      <w:pPr>
        <w:spacing w:after="0" w:line="240" w:lineRule="auto"/>
        <w:rPr>
          <w:rFonts w:ascii="Times New Roman" w:hAnsi="Times New Roman" w:cs="Times New Roman"/>
          <w:sz w:val="24"/>
          <w:szCs w:val="24"/>
        </w:rPr>
      </w:pPr>
      <w:r w:rsidRPr="00363E73">
        <w:rPr>
          <w:rFonts w:ascii="Times New Roman" w:hAnsi="Times New Roman" w:cs="Times New Roman"/>
          <w:sz w:val="24"/>
          <w:szCs w:val="24"/>
        </w:rPr>
        <w:t xml:space="preserve">The king and Tanner crab fisheries in the exclusive economic zone of the Bering Sea and Aleutian Islands are managed under the </w:t>
      </w:r>
      <w:r w:rsidRPr="00511B9A">
        <w:rPr>
          <w:rFonts w:ascii="Times New Roman" w:hAnsi="Times New Roman" w:cs="Times New Roman"/>
          <w:sz w:val="24"/>
          <w:szCs w:val="24"/>
        </w:rPr>
        <w:t>Fishery Management Plan for Bering Sea and Aleutian Islands King and Tanner Crabs</w:t>
      </w:r>
      <w:r>
        <w:rPr>
          <w:rFonts w:ascii="Times New Roman" w:hAnsi="Times New Roman" w:cs="Times New Roman"/>
          <w:sz w:val="24"/>
          <w:szCs w:val="24"/>
        </w:rPr>
        <w:t xml:space="preserve"> (FMP)</w:t>
      </w:r>
      <w:r w:rsidRPr="00511B9A">
        <w:rPr>
          <w:rFonts w:ascii="Times New Roman" w:hAnsi="Times New Roman" w:cs="Times New Roman"/>
          <w:sz w:val="24"/>
          <w:szCs w:val="24"/>
        </w:rPr>
        <w:t>.</w:t>
      </w:r>
      <w:r>
        <w:rPr>
          <w:rFonts w:ascii="Times New Roman" w:hAnsi="Times New Roman" w:cs="Times New Roman"/>
          <w:sz w:val="24"/>
          <w:szCs w:val="24"/>
        </w:rPr>
        <w:t xml:space="preserve">  </w:t>
      </w:r>
      <w:r w:rsidRPr="00363E73">
        <w:rPr>
          <w:rFonts w:ascii="Times New Roman" w:hAnsi="Times New Roman" w:cs="Times New Roman"/>
          <w:sz w:val="24"/>
          <w:szCs w:val="24"/>
        </w:rPr>
        <w:t>The North Pacific Fishery Management Council (Council) prepared the FMP under the Magnuson-Stevens Fishery Conservation and Management Act (Magnuson-Stevens Act) as amended</w:t>
      </w:r>
      <w:r w:rsidR="00557CB5">
        <w:rPr>
          <w:rFonts w:ascii="Times New Roman" w:hAnsi="Times New Roman" w:cs="Times New Roman"/>
          <w:sz w:val="24"/>
          <w:szCs w:val="24"/>
        </w:rPr>
        <w:t xml:space="preserve"> in 2006</w:t>
      </w:r>
      <w:r w:rsidRPr="00363E73">
        <w:rPr>
          <w:rFonts w:ascii="Times New Roman" w:hAnsi="Times New Roman" w:cs="Times New Roman"/>
          <w:sz w:val="24"/>
          <w:szCs w:val="24"/>
        </w:rPr>
        <w:t xml:space="preserve">.  </w:t>
      </w:r>
      <w:r w:rsidR="00BF0D99" w:rsidRPr="00511B9A">
        <w:rPr>
          <w:rFonts w:ascii="Times New Roman" w:hAnsi="Times New Roman" w:cs="Times New Roman"/>
          <w:sz w:val="24"/>
          <w:szCs w:val="24"/>
        </w:rPr>
        <w:t xml:space="preserve">National Marine Fisheries Service (NMFS) manages the crab fisheries in the waters off the coast of Alaska under the FMP.  Regulations implementing the FMP </w:t>
      </w:r>
      <w:r w:rsidR="005553E5">
        <w:rPr>
          <w:rFonts w:ascii="Times New Roman" w:hAnsi="Times New Roman" w:cs="Times New Roman"/>
          <w:sz w:val="24"/>
          <w:szCs w:val="24"/>
        </w:rPr>
        <w:t xml:space="preserve">and all amendments to the Crab Rationalization Program (CR Program) </w:t>
      </w:r>
      <w:r w:rsidR="00BF0D99" w:rsidRPr="00511B9A">
        <w:rPr>
          <w:rFonts w:ascii="Times New Roman" w:hAnsi="Times New Roman" w:cs="Times New Roman"/>
          <w:sz w:val="24"/>
          <w:szCs w:val="24"/>
        </w:rPr>
        <w:t xml:space="preserve">appear at 50 CFR </w:t>
      </w:r>
      <w:proofErr w:type="gramStart"/>
      <w:r w:rsidR="00BF0D99" w:rsidRPr="00511B9A">
        <w:rPr>
          <w:rFonts w:ascii="Times New Roman" w:hAnsi="Times New Roman" w:cs="Times New Roman"/>
          <w:sz w:val="24"/>
          <w:szCs w:val="24"/>
        </w:rPr>
        <w:t>part</w:t>
      </w:r>
      <w:proofErr w:type="gramEnd"/>
      <w:r w:rsidR="00BF0D99" w:rsidRPr="00511B9A">
        <w:rPr>
          <w:rFonts w:ascii="Times New Roman" w:hAnsi="Times New Roman" w:cs="Times New Roman"/>
          <w:sz w:val="24"/>
          <w:szCs w:val="24"/>
        </w:rPr>
        <w:t xml:space="preserve"> 680. </w:t>
      </w:r>
    </w:p>
    <w:p w14:paraId="5B7669EB" w14:textId="77777777" w:rsidR="005553E5" w:rsidRDefault="005553E5" w:rsidP="009442C9">
      <w:pPr>
        <w:spacing w:after="0" w:line="240" w:lineRule="auto"/>
        <w:rPr>
          <w:rFonts w:ascii="Times New Roman" w:hAnsi="Times New Roman" w:cs="Times New Roman"/>
          <w:sz w:val="24"/>
          <w:szCs w:val="24"/>
        </w:rPr>
      </w:pPr>
    </w:p>
    <w:p w14:paraId="08CBDB9A" w14:textId="77777777" w:rsidR="006A7D25" w:rsidRDefault="006A7D25" w:rsidP="006A7D25">
      <w:pPr>
        <w:spacing w:after="0" w:line="240" w:lineRule="auto"/>
        <w:rPr>
          <w:rFonts w:ascii="Times New Roman" w:hAnsi="Times New Roman" w:cs="Times New Roman"/>
          <w:sz w:val="24"/>
          <w:szCs w:val="24"/>
        </w:rPr>
      </w:pPr>
      <w:r w:rsidRPr="00392510">
        <w:rPr>
          <w:rFonts w:ascii="Times New Roman" w:hAnsi="Times New Roman" w:cs="Times New Roman"/>
          <w:sz w:val="24"/>
          <w:szCs w:val="24"/>
        </w:rPr>
        <w:t>The CR Program comprises three types of allocations and fisher</w:t>
      </w:r>
      <w:r>
        <w:rPr>
          <w:rFonts w:ascii="Times New Roman" w:hAnsi="Times New Roman" w:cs="Times New Roman"/>
          <w:sz w:val="24"/>
          <w:szCs w:val="24"/>
        </w:rPr>
        <w:t xml:space="preserve">ies: CDQ, Adak, and IFQ </w:t>
      </w:r>
      <w:r w:rsidRPr="00392510">
        <w:rPr>
          <w:rFonts w:ascii="Times New Roman" w:hAnsi="Times New Roman" w:cs="Times New Roman"/>
          <w:sz w:val="24"/>
          <w:szCs w:val="24"/>
        </w:rPr>
        <w:t>fisheries</w:t>
      </w:r>
      <w:r>
        <w:rPr>
          <w:rFonts w:ascii="Times New Roman" w:hAnsi="Times New Roman" w:cs="Times New Roman"/>
          <w:sz w:val="24"/>
          <w:szCs w:val="24"/>
        </w:rPr>
        <w:t xml:space="preserve">.  </w:t>
      </w:r>
      <w:r w:rsidRPr="00BF0CD2">
        <w:rPr>
          <w:rFonts w:ascii="Times New Roman" w:hAnsi="Times New Roman" w:cs="Times New Roman"/>
          <w:sz w:val="24"/>
          <w:szCs w:val="24"/>
        </w:rPr>
        <w:t xml:space="preserve">The </w:t>
      </w:r>
      <w:r>
        <w:rPr>
          <w:rFonts w:ascii="Times New Roman" w:hAnsi="Times New Roman" w:cs="Times New Roman"/>
          <w:sz w:val="24"/>
          <w:szCs w:val="24"/>
        </w:rPr>
        <w:t>Western Alaska Community Development Quota (</w:t>
      </w:r>
      <w:r w:rsidRPr="00BF0CD2">
        <w:rPr>
          <w:rFonts w:ascii="Times New Roman" w:hAnsi="Times New Roman" w:cs="Times New Roman"/>
          <w:sz w:val="24"/>
          <w:szCs w:val="24"/>
        </w:rPr>
        <w:t>CDQ</w:t>
      </w:r>
      <w:r>
        <w:rPr>
          <w:rFonts w:ascii="Times New Roman" w:hAnsi="Times New Roman" w:cs="Times New Roman"/>
          <w:sz w:val="24"/>
          <w:szCs w:val="24"/>
        </w:rPr>
        <w:t>)</w:t>
      </w:r>
      <w:r w:rsidRPr="00BF0CD2">
        <w:rPr>
          <w:rFonts w:ascii="Times New Roman" w:hAnsi="Times New Roman" w:cs="Times New Roman"/>
          <w:sz w:val="24"/>
          <w:szCs w:val="24"/>
        </w:rPr>
        <w:t xml:space="preserve"> Program was created by the Council in 1992 to provide western Alaska communities an opportunity to participate in the Bering Sea and Aleutian Islands (BSAI) fisheries that had been foreclosed to them because of the high capital investment needed to enter the fisheries.</w:t>
      </w:r>
      <w:r>
        <w:rPr>
          <w:rFonts w:ascii="Times New Roman" w:hAnsi="Times New Roman" w:cs="Times New Roman"/>
          <w:sz w:val="24"/>
          <w:szCs w:val="24"/>
        </w:rPr>
        <w:t xml:space="preserve">  </w:t>
      </w:r>
      <w:r w:rsidRPr="00092FE4">
        <w:rPr>
          <w:rFonts w:ascii="Times New Roman" w:hAnsi="Times New Roman" w:cs="Times New Roman"/>
          <w:sz w:val="24"/>
          <w:szCs w:val="24"/>
        </w:rPr>
        <w:t xml:space="preserve">Under the </w:t>
      </w:r>
      <w:r>
        <w:rPr>
          <w:rFonts w:ascii="Times New Roman" w:hAnsi="Times New Roman" w:cs="Times New Roman"/>
          <w:sz w:val="24"/>
          <w:szCs w:val="24"/>
        </w:rPr>
        <w:t xml:space="preserve">CR </w:t>
      </w:r>
      <w:r w:rsidRPr="00092FE4">
        <w:rPr>
          <w:rFonts w:ascii="Times New Roman" w:hAnsi="Times New Roman" w:cs="Times New Roman"/>
          <w:sz w:val="24"/>
          <w:szCs w:val="24"/>
        </w:rPr>
        <w:t xml:space="preserve">Program, the community of Adak receives an annual allocation of 10 percent of the </w:t>
      </w:r>
      <w:r>
        <w:rPr>
          <w:rFonts w:ascii="Times New Roman" w:hAnsi="Times New Roman" w:cs="Times New Roman"/>
          <w:sz w:val="24"/>
          <w:szCs w:val="24"/>
        </w:rPr>
        <w:t>total allowable catch (</w:t>
      </w:r>
      <w:r w:rsidRPr="00092FE4">
        <w:rPr>
          <w:rFonts w:ascii="Times New Roman" w:hAnsi="Times New Roman" w:cs="Times New Roman"/>
          <w:sz w:val="24"/>
          <w:szCs w:val="24"/>
        </w:rPr>
        <w:t>TAC</w:t>
      </w:r>
      <w:r>
        <w:rPr>
          <w:rFonts w:ascii="Times New Roman" w:hAnsi="Times New Roman" w:cs="Times New Roman"/>
          <w:sz w:val="24"/>
          <w:szCs w:val="24"/>
        </w:rPr>
        <w:t>)</w:t>
      </w:r>
      <w:r w:rsidRPr="00092FE4">
        <w:rPr>
          <w:rFonts w:ascii="Times New Roman" w:hAnsi="Times New Roman" w:cs="Times New Roman"/>
          <w:sz w:val="24"/>
          <w:szCs w:val="24"/>
        </w:rPr>
        <w:t xml:space="preserve"> of Western Aleutian Islands golden king crab (WAG).</w:t>
      </w:r>
    </w:p>
    <w:p w14:paraId="0FB460FD" w14:textId="77777777" w:rsidR="006A7D25" w:rsidRDefault="006A7D25" w:rsidP="009442C9">
      <w:pPr>
        <w:spacing w:after="0" w:line="240" w:lineRule="auto"/>
        <w:rPr>
          <w:rFonts w:ascii="Times New Roman" w:hAnsi="Times New Roman" w:cs="Times New Roman"/>
          <w:sz w:val="24"/>
          <w:szCs w:val="24"/>
        </w:rPr>
      </w:pPr>
    </w:p>
    <w:p w14:paraId="68CA4C76" w14:textId="0D19008D" w:rsidR="00EE3B05" w:rsidRDefault="00AD2C48" w:rsidP="009442C9">
      <w:pPr>
        <w:spacing w:after="0" w:line="240" w:lineRule="auto"/>
        <w:rPr>
          <w:rFonts w:ascii="Times New Roman" w:hAnsi="Times New Roman" w:cs="Times New Roman"/>
          <w:sz w:val="24"/>
          <w:szCs w:val="24"/>
        </w:rPr>
      </w:pPr>
      <w:r w:rsidRPr="00AD2C48">
        <w:rPr>
          <w:rFonts w:ascii="Times New Roman" w:hAnsi="Times New Roman" w:cs="Times New Roman"/>
          <w:sz w:val="24"/>
          <w:szCs w:val="24"/>
        </w:rPr>
        <w:t xml:space="preserve">NMFS established the CR Program as a catch share program for nine crab fisheries in the BSAI, and assigned quota share (QS) to persons and processor quota share (PQS) to processors based on their historic participation in one or more of these nine crab fisheries during a </w:t>
      </w:r>
      <w:r w:rsidR="005553E5" w:rsidRPr="005553E5">
        <w:rPr>
          <w:rFonts w:ascii="Times New Roman" w:hAnsi="Times New Roman" w:cs="Times New Roman"/>
          <w:sz w:val="24"/>
          <w:szCs w:val="24"/>
        </w:rPr>
        <w:t>set of qualifying years.</w:t>
      </w:r>
      <w:r w:rsidR="00EE3B05">
        <w:rPr>
          <w:rFonts w:ascii="Times New Roman" w:hAnsi="Times New Roman" w:cs="Times New Roman"/>
          <w:sz w:val="24"/>
          <w:szCs w:val="24"/>
        </w:rPr>
        <w:t xml:space="preserve">  </w:t>
      </w:r>
      <w:r w:rsidR="00EE3B05" w:rsidRPr="00EE3B05">
        <w:rPr>
          <w:rFonts w:ascii="Times New Roman" w:hAnsi="Times New Roman" w:cs="Times New Roman"/>
          <w:sz w:val="24"/>
          <w:szCs w:val="24"/>
        </w:rPr>
        <w:t xml:space="preserve">The CR Program components include QS allocation, PQS allocation, individual fishing quota (IFQ) issuance, and individual processing quota (IPQ) issuance, quota transfers, use caps, crab harvesting cooperatives, protections for Gulf of Alaska </w:t>
      </w:r>
      <w:proofErr w:type="spellStart"/>
      <w:r w:rsidR="00EE3B05" w:rsidRPr="00EE3B05">
        <w:rPr>
          <w:rFonts w:ascii="Times New Roman" w:hAnsi="Times New Roman" w:cs="Times New Roman"/>
          <w:sz w:val="24"/>
          <w:szCs w:val="24"/>
        </w:rPr>
        <w:t>groundfish</w:t>
      </w:r>
      <w:proofErr w:type="spellEnd"/>
      <w:r w:rsidR="00EE3B05" w:rsidRPr="00EE3B05">
        <w:rPr>
          <w:rFonts w:ascii="Times New Roman" w:hAnsi="Times New Roman" w:cs="Times New Roman"/>
          <w:sz w:val="24"/>
          <w:szCs w:val="24"/>
        </w:rPr>
        <w:t xml:space="preserve"> fisheries, arbitration system, monitoring, economic data collection, and cost recovery fee collection.  </w:t>
      </w:r>
      <w:r w:rsidR="008352B0">
        <w:rPr>
          <w:rFonts w:ascii="Times New Roman" w:hAnsi="Times New Roman" w:cs="Times New Roman"/>
          <w:sz w:val="24"/>
          <w:szCs w:val="24"/>
        </w:rPr>
        <w:t xml:space="preserve"> </w:t>
      </w:r>
      <w:r w:rsidR="00EE3B05">
        <w:rPr>
          <w:rFonts w:ascii="Times New Roman" w:hAnsi="Times New Roman" w:cs="Times New Roman"/>
          <w:sz w:val="24"/>
          <w:szCs w:val="24"/>
        </w:rPr>
        <w:t xml:space="preserve"> </w:t>
      </w:r>
    </w:p>
    <w:p w14:paraId="33E440E1" w14:textId="77777777" w:rsidR="009442C9" w:rsidRDefault="009442C9" w:rsidP="009442C9">
      <w:pPr>
        <w:spacing w:after="0" w:line="240" w:lineRule="auto"/>
        <w:rPr>
          <w:rFonts w:ascii="Times New Roman" w:hAnsi="Times New Roman" w:cs="Times New Roman"/>
          <w:sz w:val="24"/>
          <w:szCs w:val="24"/>
        </w:rPr>
      </w:pPr>
    </w:p>
    <w:p w14:paraId="5699D4CC" w14:textId="4A9ACAA3" w:rsidR="005553E5" w:rsidRDefault="007200CA" w:rsidP="009442C9">
      <w:pPr>
        <w:spacing w:after="0" w:line="240" w:lineRule="auto"/>
        <w:rPr>
          <w:rFonts w:ascii="Times New Roman" w:hAnsi="Times New Roman" w:cs="Times New Roman"/>
          <w:sz w:val="24"/>
          <w:szCs w:val="24"/>
        </w:rPr>
      </w:pPr>
      <w:r w:rsidRPr="007200CA">
        <w:rPr>
          <w:rFonts w:ascii="Times New Roman" w:hAnsi="Times New Roman" w:cs="Times New Roman"/>
          <w:sz w:val="24"/>
          <w:szCs w:val="24"/>
        </w:rPr>
        <w:t xml:space="preserve">QS </w:t>
      </w:r>
      <w:proofErr w:type="gramStart"/>
      <w:r w:rsidRPr="007200CA">
        <w:rPr>
          <w:rFonts w:ascii="Times New Roman" w:hAnsi="Times New Roman" w:cs="Times New Roman"/>
          <w:sz w:val="24"/>
          <w:szCs w:val="24"/>
        </w:rPr>
        <w:t>are</w:t>
      </w:r>
      <w:proofErr w:type="gramEnd"/>
      <w:r w:rsidRPr="007200CA">
        <w:rPr>
          <w:rFonts w:ascii="Times New Roman" w:hAnsi="Times New Roman" w:cs="Times New Roman"/>
          <w:sz w:val="24"/>
          <w:szCs w:val="24"/>
        </w:rPr>
        <w:t xml:space="preserve"> an exclusive, revocable privilege allowing the owner to harvest a specific percentage of the annual total allowable catch in a CR Program fishery. A QS holder’s annual allocation, called IFQ, </w:t>
      </w:r>
      <w:r w:rsidR="00706002" w:rsidRPr="00706002">
        <w:rPr>
          <w:rFonts w:ascii="Times New Roman" w:hAnsi="Times New Roman" w:cs="Times New Roman"/>
          <w:sz w:val="24"/>
          <w:szCs w:val="24"/>
        </w:rPr>
        <w:t xml:space="preserve">is the pounds of crab that QS yields each year.  It is determined by number of QS units held and the annual crab </w:t>
      </w:r>
      <w:r w:rsidR="00706002">
        <w:rPr>
          <w:rFonts w:ascii="Times New Roman" w:hAnsi="Times New Roman" w:cs="Times New Roman"/>
          <w:sz w:val="24"/>
          <w:szCs w:val="24"/>
        </w:rPr>
        <w:t>total allowable catch (</w:t>
      </w:r>
      <w:r w:rsidR="00706002" w:rsidRPr="00706002">
        <w:rPr>
          <w:rFonts w:ascii="Times New Roman" w:hAnsi="Times New Roman" w:cs="Times New Roman"/>
          <w:sz w:val="24"/>
          <w:szCs w:val="24"/>
        </w:rPr>
        <w:t>TAC</w:t>
      </w:r>
      <w:r w:rsidR="00706002">
        <w:rPr>
          <w:rFonts w:ascii="Times New Roman" w:hAnsi="Times New Roman" w:cs="Times New Roman"/>
          <w:sz w:val="24"/>
          <w:szCs w:val="24"/>
        </w:rPr>
        <w:t>)</w:t>
      </w:r>
      <w:r w:rsidR="00706002" w:rsidRPr="00706002">
        <w:rPr>
          <w:rFonts w:ascii="Times New Roman" w:hAnsi="Times New Roman" w:cs="Times New Roman"/>
          <w:sz w:val="24"/>
          <w:szCs w:val="24"/>
        </w:rPr>
        <w:t xml:space="preserve"> amount.  The QS holder or a hired master can fish IFQ, and IFQ may be assigned to a cooperative.</w:t>
      </w:r>
      <w:r w:rsidR="00706002">
        <w:rPr>
          <w:rFonts w:ascii="Times New Roman" w:hAnsi="Times New Roman" w:cs="Times New Roman"/>
          <w:sz w:val="24"/>
          <w:szCs w:val="24"/>
        </w:rPr>
        <w:t xml:space="preserve"> </w:t>
      </w:r>
    </w:p>
    <w:p w14:paraId="668586E0" w14:textId="77777777" w:rsidR="00204E03" w:rsidRDefault="00204E03" w:rsidP="00706002">
      <w:pPr>
        <w:spacing w:after="0" w:line="240" w:lineRule="auto"/>
        <w:rPr>
          <w:rFonts w:ascii="Times New Roman" w:hAnsi="Times New Roman" w:cs="Times New Roman"/>
          <w:sz w:val="24"/>
          <w:szCs w:val="24"/>
        </w:rPr>
      </w:pPr>
    </w:p>
    <w:p w14:paraId="2B942761" w14:textId="77777777" w:rsidR="00204E03" w:rsidRDefault="00204E03" w:rsidP="00706002">
      <w:pPr>
        <w:spacing w:after="0" w:line="240" w:lineRule="auto"/>
        <w:rPr>
          <w:rFonts w:ascii="Times New Roman" w:hAnsi="Times New Roman" w:cs="Times New Roman"/>
          <w:sz w:val="24"/>
          <w:szCs w:val="24"/>
        </w:rPr>
      </w:pPr>
      <w:r w:rsidRPr="00204E03">
        <w:rPr>
          <w:rFonts w:ascii="Times New Roman" w:hAnsi="Times New Roman" w:cs="Times New Roman"/>
          <w:sz w:val="24"/>
          <w:szCs w:val="24"/>
        </w:rPr>
        <w:t xml:space="preserve">IPQ is the pounds of crab that PQS yields each year.  IPQ is needed to receive any amount of crab harvested under a Class </w:t>
      </w:r>
      <w:proofErr w:type="gramStart"/>
      <w:r w:rsidRPr="00204E03">
        <w:rPr>
          <w:rFonts w:ascii="Times New Roman" w:hAnsi="Times New Roman" w:cs="Times New Roman"/>
          <w:sz w:val="24"/>
          <w:szCs w:val="24"/>
        </w:rPr>
        <w:t>A</w:t>
      </w:r>
      <w:proofErr w:type="gramEnd"/>
      <w:r w:rsidRPr="00204E03">
        <w:rPr>
          <w:rFonts w:ascii="Times New Roman" w:hAnsi="Times New Roman" w:cs="Times New Roman"/>
          <w:sz w:val="24"/>
          <w:szCs w:val="24"/>
        </w:rPr>
        <w:t xml:space="preserve"> IFQ permit.  The amount of IPQ issued every year is equal to the </w:t>
      </w:r>
      <w:r w:rsidRPr="00204E03">
        <w:rPr>
          <w:rFonts w:ascii="Times New Roman" w:hAnsi="Times New Roman" w:cs="Times New Roman"/>
          <w:sz w:val="24"/>
          <w:szCs w:val="24"/>
        </w:rPr>
        <w:lastRenderedPageBreak/>
        <w:t xml:space="preserve">pounds issued as Class </w:t>
      </w:r>
      <w:proofErr w:type="gramStart"/>
      <w:r w:rsidRPr="00204E03">
        <w:rPr>
          <w:rFonts w:ascii="Times New Roman" w:hAnsi="Times New Roman" w:cs="Times New Roman"/>
          <w:sz w:val="24"/>
          <w:szCs w:val="24"/>
        </w:rPr>
        <w:t>A</w:t>
      </w:r>
      <w:proofErr w:type="gramEnd"/>
      <w:r w:rsidRPr="00204E03">
        <w:rPr>
          <w:rFonts w:ascii="Times New Roman" w:hAnsi="Times New Roman" w:cs="Times New Roman"/>
          <w:sz w:val="24"/>
          <w:szCs w:val="24"/>
        </w:rPr>
        <w:t xml:space="preserve"> IFQ.  Non-individuals holding QS must submit an affidavit on an annual basis, along with the Annual Application for Crab IFQ/IPQ Permit, to attest to whether an affiliation exists between a PQS or IPQ holder and the IFQ recipient.</w:t>
      </w:r>
    </w:p>
    <w:p w14:paraId="6DB76C35" w14:textId="77777777" w:rsidR="00B6349A" w:rsidRDefault="00B6349A" w:rsidP="00706002">
      <w:pPr>
        <w:spacing w:after="0" w:line="240" w:lineRule="auto"/>
        <w:rPr>
          <w:rFonts w:ascii="Times New Roman" w:hAnsi="Times New Roman" w:cs="Times New Roman"/>
          <w:sz w:val="24"/>
          <w:szCs w:val="24"/>
        </w:rPr>
      </w:pPr>
    </w:p>
    <w:p w14:paraId="30BF2165" w14:textId="77777777" w:rsidR="00B6349A" w:rsidRDefault="00B6349A" w:rsidP="00706002">
      <w:pPr>
        <w:spacing w:after="0" w:line="240" w:lineRule="auto"/>
        <w:rPr>
          <w:rFonts w:ascii="Times New Roman" w:hAnsi="Times New Roman" w:cs="Times New Roman"/>
          <w:sz w:val="24"/>
          <w:szCs w:val="24"/>
        </w:rPr>
      </w:pPr>
      <w:r w:rsidRPr="00B6349A">
        <w:rPr>
          <w:rFonts w:ascii="Times New Roman" w:hAnsi="Times New Roman" w:cs="Times New Roman"/>
          <w:sz w:val="24"/>
          <w:szCs w:val="24"/>
        </w:rPr>
        <w:t xml:space="preserve">Processor Quota Share (PQS) is a long-term privilege for crab processors to receive a percentage of the crab harvest.  PQS was initially issued in 2005 to qualified applicants.  PQS annually yields IPQ.  PQS may now be received only by transfer from another PQS holder.  Individual processing quota (IPQ) is the number of pounds of crab that PQS yields each year.  IPQ is needed to receive any amount of crab harvested under a Class </w:t>
      </w:r>
      <w:proofErr w:type="gramStart"/>
      <w:r w:rsidRPr="00B6349A">
        <w:rPr>
          <w:rFonts w:ascii="Times New Roman" w:hAnsi="Times New Roman" w:cs="Times New Roman"/>
          <w:sz w:val="24"/>
          <w:szCs w:val="24"/>
        </w:rPr>
        <w:t>A</w:t>
      </w:r>
      <w:proofErr w:type="gramEnd"/>
      <w:r w:rsidRPr="00B6349A">
        <w:rPr>
          <w:rFonts w:ascii="Times New Roman" w:hAnsi="Times New Roman" w:cs="Times New Roman"/>
          <w:sz w:val="24"/>
          <w:szCs w:val="24"/>
        </w:rPr>
        <w:t xml:space="preserve"> IFQ permit.</w:t>
      </w:r>
    </w:p>
    <w:p w14:paraId="2F70E800" w14:textId="77777777" w:rsidR="00204E03" w:rsidRDefault="00204E03" w:rsidP="00706002">
      <w:pPr>
        <w:spacing w:after="0" w:line="240" w:lineRule="auto"/>
        <w:rPr>
          <w:rFonts w:ascii="Times New Roman" w:hAnsi="Times New Roman" w:cs="Times New Roman"/>
          <w:sz w:val="24"/>
          <w:szCs w:val="24"/>
        </w:rPr>
      </w:pPr>
      <w:r w:rsidRPr="00204E03">
        <w:rPr>
          <w:rFonts w:ascii="Times New Roman" w:hAnsi="Times New Roman" w:cs="Times New Roman"/>
          <w:sz w:val="24"/>
          <w:szCs w:val="24"/>
        </w:rPr>
        <w:t>Each year, a person who holds QS may receive an exclusive harvest privilege (IFQ or IPQ) for a portion of the annual total allowable catch (TAC).  Under the CR Program, QS holders can form cooperatives to pool the harvest of the IFQ on a few vessels.</w:t>
      </w:r>
    </w:p>
    <w:p w14:paraId="19810658" w14:textId="77777777" w:rsidR="00204E03" w:rsidRDefault="00204E03" w:rsidP="00706002">
      <w:pPr>
        <w:spacing w:after="0" w:line="240" w:lineRule="auto"/>
        <w:rPr>
          <w:rFonts w:ascii="Times New Roman" w:hAnsi="Times New Roman" w:cs="Times New Roman"/>
          <w:sz w:val="24"/>
          <w:szCs w:val="24"/>
        </w:rPr>
      </w:pPr>
    </w:p>
    <w:p w14:paraId="05DD163E" w14:textId="38FEC1D1" w:rsidR="007E4811" w:rsidRPr="00FA3365" w:rsidRDefault="00D6078B" w:rsidP="006145E2">
      <w:pPr>
        <w:tabs>
          <w:tab w:val="left" w:pos="720"/>
        </w:tabs>
        <w:spacing w:after="0" w:line="240" w:lineRule="auto"/>
        <w:rPr>
          <w:rFonts w:ascii="Times New Roman" w:hAnsi="Times New Roman" w:cs="Times New Roman"/>
          <w:sz w:val="24"/>
          <w:szCs w:val="24"/>
        </w:rPr>
      </w:pPr>
      <w:r w:rsidRPr="00A60C1A">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CR </w:t>
      </w:r>
      <w:r w:rsidRPr="00A60C1A">
        <w:rPr>
          <w:rFonts w:ascii="Times New Roman" w:hAnsi="Times New Roman" w:cs="Times New Roman"/>
          <w:color w:val="000000"/>
          <w:sz w:val="24"/>
          <w:szCs w:val="24"/>
        </w:rPr>
        <w:t xml:space="preserve">Program includes several measures to protect revenues and employment in fishery-dependent coastal communities with a history of participation in these fisheries. These measures take the form of geographic landing requirements and/or transfer restrictions on IFQ, PQS, and IPQ in five of the nine </w:t>
      </w:r>
      <w:r>
        <w:rPr>
          <w:rFonts w:ascii="Times New Roman" w:hAnsi="Times New Roman" w:cs="Times New Roman"/>
          <w:color w:val="000000"/>
          <w:sz w:val="24"/>
          <w:szCs w:val="24"/>
        </w:rPr>
        <w:t xml:space="preserve">CR </w:t>
      </w:r>
      <w:r w:rsidRPr="00A60C1A">
        <w:rPr>
          <w:rFonts w:ascii="Times New Roman" w:hAnsi="Times New Roman" w:cs="Times New Roman"/>
          <w:color w:val="000000"/>
          <w:sz w:val="24"/>
          <w:szCs w:val="24"/>
        </w:rPr>
        <w:t>Program fisheries.</w:t>
      </w:r>
      <w:r>
        <w:rPr>
          <w:rFonts w:ascii="Times New Roman" w:hAnsi="Times New Roman" w:cs="Times New Roman"/>
          <w:color w:val="000000"/>
          <w:sz w:val="24"/>
          <w:szCs w:val="24"/>
        </w:rPr>
        <w:t xml:space="preserve">  </w:t>
      </w:r>
      <w:r w:rsidR="00204E03" w:rsidRPr="00204E03">
        <w:rPr>
          <w:rFonts w:ascii="Times New Roman" w:hAnsi="Times New Roman" w:cs="Times New Roman"/>
          <w:sz w:val="24"/>
          <w:szCs w:val="24"/>
        </w:rPr>
        <w:t>The CR Program imposes regional delivery requirements, and, for the Western Aleutian Islands golden king crab fishery, allocates 10 percent of the TAC to the Adak community. The specific geographic regions are based on historic geographic delivery and processing patterns.</w:t>
      </w:r>
      <w:r w:rsidR="00583CB1">
        <w:rPr>
          <w:rFonts w:ascii="Times New Roman" w:hAnsi="Times New Roman" w:cs="Times New Roman"/>
          <w:sz w:val="24"/>
          <w:szCs w:val="24"/>
        </w:rPr>
        <w:t xml:space="preserve">  </w:t>
      </w:r>
      <w:r w:rsidR="00613359">
        <w:rPr>
          <w:rFonts w:ascii="Times New Roman" w:hAnsi="Times New Roman" w:cs="Times New Roman"/>
          <w:sz w:val="24"/>
          <w:szCs w:val="24"/>
        </w:rPr>
        <w:t>R</w:t>
      </w:r>
      <w:r w:rsidR="007E4811" w:rsidRPr="007E4811">
        <w:rPr>
          <w:rFonts w:ascii="Times New Roman" w:hAnsi="Times New Roman" w:cs="Times New Roman"/>
          <w:sz w:val="24"/>
          <w:szCs w:val="24"/>
        </w:rPr>
        <w:t xml:space="preserve">egional </w:t>
      </w:r>
      <w:r w:rsidR="007910D7">
        <w:rPr>
          <w:rFonts w:ascii="Times New Roman" w:hAnsi="Times New Roman" w:cs="Times New Roman"/>
          <w:sz w:val="24"/>
          <w:szCs w:val="24"/>
        </w:rPr>
        <w:t xml:space="preserve">delivery </w:t>
      </w:r>
      <w:r w:rsidR="007E4811" w:rsidRPr="007E4811">
        <w:rPr>
          <w:rFonts w:ascii="Times New Roman" w:hAnsi="Times New Roman" w:cs="Times New Roman"/>
          <w:sz w:val="24"/>
          <w:szCs w:val="24"/>
        </w:rPr>
        <w:t xml:space="preserve">designations </w:t>
      </w:r>
      <w:r w:rsidR="00613359">
        <w:rPr>
          <w:rFonts w:ascii="Times New Roman" w:hAnsi="Times New Roman" w:cs="Times New Roman"/>
          <w:sz w:val="24"/>
          <w:szCs w:val="24"/>
        </w:rPr>
        <w:t>are</w:t>
      </w:r>
      <w:r w:rsidR="007E4811" w:rsidRPr="007E4811">
        <w:rPr>
          <w:rFonts w:ascii="Times New Roman" w:hAnsi="Times New Roman" w:cs="Times New Roman"/>
          <w:sz w:val="24"/>
          <w:szCs w:val="24"/>
        </w:rPr>
        <w:t xml:space="preserve"> attached to catcher vessel owner QS</w:t>
      </w:r>
      <w:r w:rsidR="00613359">
        <w:rPr>
          <w:rFonts w:ascii="Times New Roman" w:hAnsi="Times New Roman" w:cs="Times New Roman"/>
          <w:sz w:val="24"/>
          <w:szCs w:val="24"/>
        </w:rPr>
        <w:t xml:space="preserve"> in s</w:t>
      </w:r>
      <w:r w:rsidR="00F07C32" w:rsidRPr="007E4811">
        <w:rPr>
          <w:rFonts w:ascii="Times New Roman" w:hAnsi="Times New Roman" w:cs="Times New Roman"/>
          <w:bCs/>
          <w:sz w:val="24"/>
          <w:szCs w:val="24"/>
        </w:rPr>
        <w:t>even of the nine CR Program fisheries</w:t>
      </w:r>
      <w:r w:rsidR="00613359">
        <w:rPr>
          <w:rFonts w:ascii="Times New Roman" w:hAnsi="Times New Roman" w:cs="Times New Roman"/>
          <w:bCs/>
          <w:sz w:val="24"/>
          <w:szCs w:val="24"/>
        </w:rPr>
        <w:t xml:space="preserve">.  </w:t>
      </w:r>
      <w:r w:rsidR="00613359">
        <w:rPr>
          <w:rFonts w:ascii="Times New Roman" w:hAnsi="Times New Roman" w:cs="Times New Roman"/>
          <w:sz w:val="24"/>
          <w:szCs w:val="24"/>
        </w:rPr>
        <w:t xml:space="preserve">The regional delivery </w:t>
      </w:r>
      <w:r w:rsidR="007200CA">
        <w:rPr>
          <w:rFonts w:ascii="Times New Roman" w:hAnsi="Times New Roman" w:cs="Times New Roman"/>
          <w:sz w:val="24"/>
          <w:szCs w:val="24"/>
        </w:rPr>
        <w:t xml:space="preserve">requirements </w:t>
      </w:r>
      <w:r w:rsidR="00613359">
        <w:rPr>
          <w:rFonts w:ascii="Times New Roman" w:hAnsi="Times New Roman" w:cs="Times New Roman"/>
          <w:sz w:val="24"/>
          <w:szCs w:val="24"/>
        </w:rPr>
        <w:t xml:space="preserve">also </w:t>
      </w:r>
      <w:r w:rsidR="007E4811" w:rsidRPr="007E4811">
        <w:rPr>
          <w:rFonts w:ascii="Times New Roman" w:hAnsi="Times New Roman" w:cs="Times New Roman"/>
          <w:sz w:val="24"/>
          <w:szCs w:val="24"/>
        </w:rPr>
        <w:t xml:space="preserve">encourage the development of </w:t>
      </w:r>
      <w:proofErr w:type="spellStart"/>
      <w:r w:rsidR="007E4811" w:rsidRPr="007E4811">
        <w:rPr>
          <w:rFonts w:ascii="Times New Roman" w:hAnsi="Times New Roman" w:cs="Times New Roman"/>
          <w:sz w:val="24"/>
          <w:szCs w:val="24"/>
        </w:rPr>
        <w:t>shorebased</w:t>
      </w:r>
      <w:proofErr w:type="spellEnd"/>
      <w:r w:rsidR="007E4811" w:rsidRPr="007E4811">
        <w:rPr>
          <w:rFonts w:ascii="Times New Roman" w:hAnsi="Times New Roman" w:cs="Times New Roman"/>
          <w:sz w:val="24"/>
          <w:szCs w:val="24"/>
        </w:rPr>
        <w:t xml:space="preserve"> processing capacity in specific</w:t>
      </w:r>
      <w:r w:rsidR="00372FF6">
        <w:rPr>
          <w:rFonts w:ascii="Times New Roman" w:hAnsi="Times New Roman" w:cs="Times New Roman"/>
          <w:sz w:val="24"/>
          <w:szCs w:val="24"/>
        </w:rPr>
        <w:t>,</w:t>
      </w:r>
      <w:r w:rsidR="007E4811" w:rsidRPr="007E4811">
        <w:rPr>
          <w:rFonts w:ascii="Times New Roman" w:hAnsi="Times New Roman" w:cs="Times New Roman"/>
          <w:sz w:val="24"/>
          <w:szCs w:val="24"/>
        </w:rPr>
        <w:t xml:space="preserve"> isolated </w:t>
      </w:r>
      <w:r w:rsidR="007E4811" w:rsidRPr="00FA3365">
        <w:rPr>
          <w:rFonts w:ascii="Times New Roman" w:hAnsi="Times New Roman" w:cs="Times New Roman"/>
          <w:sz w:val="24"/>
          <w:szCs w:val="24"/>
        </w:rPr>
        <w:t xml:space="preserve">municipalities. </w:t>
      </w:r>
    </w:p>
    <w:p w14:paraId="0DAB0BD0" w14:textId="77777777" w:rsidR="007346FC" w:rsidRDefault="007346FC" w:rsidP="0013041A">
      <w:pPr>
        <w:tabs>
          <w:tab w:val="left" w:pos="720"/>
        </w:tabs>
        <w:spacing w:after="0" w:line="240" w:lineRule="auto"/>
        <w:rPr>
          <w:rFonts w:ascii="Times New Roman" w:hAnsi="Times New Roman" w:cs="Times New Roman"/>
          <w:color w:val="000000"/>
          <w:sz w:val="24"/>
          <w:szCs w:val="24"/>
        </w:rPr>
      </w:pPr>
    </w:p>
    <w:p w14:paraId="75F0E262" w14:textId="77777777" w:rsidR="0094697F" w:rsidRDefault="0094697F" w:rsidP="00FD712E">
      <w:pPr>
        <w:spacing w:after="0" w:line="240" w:lineRule="auto"/>
        <w:rPr>
          <w:rFonts w:ascii="Times New Roman" w:hAnsi="Times New Roman" w:cs="Times New Roman"/>
          <w:sz w:val="24"/>
          <w:szCs w:val="24"/>
        </w:rPr>
      </w:pPr>
    </w:p>
    <w:p w14:paraId="3529AFCE" w14:textId="77777777" w:rsidR="00A36B94" w:rsidRPr="00BA6C19" w:rsidRDefault="00A36B94" w:rsidP="00FD712E">
      <w:pPr>
        <w:tabs>
          <w:tab w:val="left" w:pos="720"/>
        </w:tabs>
        <w:spacing w:after="0" w:line="240" w:lineRule="auto"/>
        <w:ind w:left="720" w:hanging="720"/>
        <w:rPr>
          <w:rFonts w:ascii="Times New Roman" w:hAnsi="Times New Roman" w:cs="Times New Roman"/>
          <w:b/>
          <w:bCs/>
          <w:sz w:val="24"/>
          <w:szCs w:val="24"/>
        </w:rPr>
      </w:pPr>
      <w:r w:rsidRPr="00BA6C19">
        <w:rPr>
          <w:rFonts w:ascii="Times New Roman" w:hAnsi="Times New Roman" w:cs="Times New Roman"/>
          <w:b/>
          <w:bCs/>
          <w:sz w:val="24"/>
          <w:szCs w:val="24"/>
        </w:rPr>
        <w:t>A.  JUSTIFICATION</w:t>
      </w:r>
    </w:p>
    <w:p w14:paraId="1B4A4263" w14:textId="77777777" w:rsidR="004021A1" w:rsidRPr="00BA6C19" w:rsidRDefault="004021A1" w:rsidP="004021A1">
      <w:pPr>
        <w:pStyle w:val="Default"/>
      </w:pPr>
    </w:p>
    <w:p w14:paraId="0AE18D8F" w14:textId="77777777" w:rsidR="00A36B94" w:rsidRPr="00BA6C19" w:rsidRDefault="00A36B94" w:rsidP="005F2C08">
      <w:pPr>
        <w:spacing w:after="0" w:line="240" w:lineRule="auto"/>
        <w:rPr>
          <w:rFonts w:ascii="Times New Roman" w:hAnsi="Times New Roman" w:cs="Times New Roman"/>
          <w:sz w:val="24"/>
          <w:szCs w:val="24"/>
        </w:rPr>
      </w:pPr>
      <w:r w:rsidRPr="00BA6C19">
        <w:rPr>
          <w:rFonts w:ascii="Times New Roman" w:hAnsi="Times New Roman" w:cs="Times New Roman"/>
          <w:b/>
          <w:bCs/>
          <w:sz w:val="24"/>
          <w:szCs w:val="24"/>
        </w:rPr>
        <w:t xml:space="preserve">1.  </w:t>
      </w:r>
      <w:r w:rsidRPr="00BA6C19">
        <w:rPr>
          <w:rFonts w:ascii="Times New Roman" w:hAnsi="Times New Roman" w:cs="Times New Roman"/>
          <w:b/>
          <w:bCs/>
          <w:sz w:val="24"/>
          <w:szCs w:val="24"/>
          <w:u w:val="single"/>
        </w:rPr>
        <w:t>Explain the circumstances that make the collection of information necessary.</w:t>
      </w:r>
    </w:p>
    <w:p w14:paraId="0A006644" w14:textId="77777777" w:rsidR="004C1C90" w:rsidRPr="00FA3365" w:rsidRDefault="004C1C90" w:rsidP="004C1C90">
      <w:pPr>
        <w:tabs>
          <w:tab w:val="left" w:pos="720"/>
        </w:tabs>
        <w:spacing w:after="0" w:line="240" w:lineRule="auto"/>
        <w:rPr>
          <w:rFonts w:ascii="Times New Roman" w:hAnsi="Times New Roman" w:cs="Times New Roman"/>
          <w:sz w:val="24"/>
          <w:szCs w:val="24"/>
        </w:rPr>
      </w:pPr>
    </w:p>
    <w:p w14:paraId="4C6004D6" w14:textId="5FF92E32" w:rsidR="001E50DC" w:rsidRDefault="001E50DC" w:rsidP="00FC617B">
      <w:pPr>
        <w:tabs>
          <w:tab w:val="left" w:pos="720"/>
        </w:tabs>
        <w:spacing w:after="0" w:line="240" w:lineRule="auto"/>
        <w:rPr>
          <w:rFonts w:ascii="Times New Roman" w:hAnsi="Times New Roman" w:cs="Times New Roman"/>
          <w:sz w:val="24"/>
          <w:szCs w:val="24"/>
        </w:rPr>
      </w:pPr>
      <w:r w:rsidRPr="00FA2CF5">
        <w:rPr>
          <w:rFonts w:ascii="Times New Roman" w:hAnsi="Times New Roman" w:cs="Times New Roman"/>
          <w:sz w:val="24"/>
          <w:szCs w:val="24"/>
        </w:rPr>
        <w:t>T</w:t>
      </w:r>
      <w:r>
        <w:rPr>
          <w:rFonts w:ascii="Times New Roman" w:hAnsi="Times New Roman" w:cs="Times New Roman"/>
          <w:sz w:val="24"/>
          <w:szCs w:val="24"/>
        </w:rPr>
        <w:t xml:space="preserve">his action </w:t>
      </w:r>
      <w:r w:rsidRPr="00FA2CF5">
        <w:rPr>
          <w:rFonts w:ascii="Times New Roman" w:hAnsi="Times New Roman" w:cs="Times New Roman"/>
          <w:sz w:val="24"/>
          <w:szCs w:val="24"/>
        </w:rPr>
        <w:t xml:space="preserve">would create a process whereby IFQ holders and IPQ holders who enter an agreement with an ECC entity or community representative may apply for and receive an exemption from </w:t>
      </w:r>
      <w:r w:rsidR="004B46EE">
        <w:rPr>
          <w:rFonts w:ascii="Times New Roman" w:hAnsi="Times New Roman" w:cs="Times New Roman"/>
          <w:sz w:val="24"/>
          <w:szCs w:val="24"/>
        </w:rPr>
        <w:t xml:space="preserve">North or South </w:t>
      </w:r>
      <w:r w:rsidRPr="00FA2CF5">
        <w:rPr>
          <w:rFonts w:ascii="Times New Roman" w:hAnsi="Times New Roman" w:cs="Times New Roman"/>
          <w:sz w:val="24"/>
          <w:szCs w:val="24"/>
        </w:rPr>
        <w:t xml:space="preserve">regional delivery requirements.  </w:t>
      </w:r>
    </w:p>
    <w:p w14:paraId="1AA6602F" w14:textId="77777777" w:rsidR="001E50DC" w:rsidRDefault="001E50DC" w:rsidP="00FC617B">
      <w:pPr>
        <w:tabs>
          <w:tab w:val="left" w:pos="720"/>
        </w:tabs>
        <w:spacing w:after="0" w:line="240" w:lineRule="auto"/>
        <w:rPr>
          <w:rFonts w:ascii="Times New Roman" w:hAnsi="Times New Roman" w:cs="Times New Roman"/>
          <w:sz w:val="24"/>
          <w:szCs w:val="24"/>
        </w:rPr>
      </w:pPr>
    </w:p>
    <w:p w14:paraId="7BC4A7C3" w14:textId="581DE6C9" w:rsidR="00FC617B" w:rsidRDefault="00FC617B" w:rsidP="00FC617B">
      <w:pPr>
        <w:tabs>
          <w:tab w:val="left" w:pos="720"/>
        </w:tabs>
        <w:spacing w:after="0" w:line="240" w:lineRule="auto"/>
        <w:rPr>
          <w:rFonts w:ascii="Times New Roman" w:hAnsi="Times New Roman" w:cs="Times New Roman"/>
          <w:sz w:val="24"/>
          <w:szCs w:val="24"/>
        </w:rPr>
      </w:pPr>
      <w:r w:rsidRPr="00FC617B">
        <w:rPr>
          <w:rFonts w:ascii="Times New Roman" w:hAnsi="Times New Roman" w:cs="Times New Roman"/>
          <w:sz w:val="24"/>
          <w:szCs w:val="24"/>
        </w:rPr>
        <w:t xml:space="preserve">NMFS assigned a regional designation to QS and PQS for seven of the nine CR Program fisheries.  </w:t>
      </w:r>
      <w:r w:rsidRPr="00B73BFE">
        <w:rPr>
          <w:rFonts w:ascii="Times New Roman" w:hAnsi="Times New Roman" w:cs="Times New Roman"/>
          <w:sz w:val="24"/>
          <w:szCs w:val="24"/>
        </w:rPr>
        <w:t>Amendment 41</w:t>
      </w:r>
      <w:r w:rsidR="00B73BFE">
        <w:rPr>
          <w:rFonts w:ascii="Times New Roman" w:hAnsi="Times New Roman" w:cs="Times New Roman"/>
          <w:sz w:val="24"/>
          <w:szCs w:val="24"/>
        </w:rPr>
        <w:t xml:space="preserve"> to the FMP</w:t>
      </w:r>
      <w:r w:rsidRPr="00B73BFE">
        <w:rPr>
          <w:rFonts w:ascii="Times New Roman" w:hAnsi="Times New Roman" w:cs="Times New Roman"/>
          <w:sz w:val="24"/>
          <w:szCs w:val="24"/>
        </w:rPr>
        <w:t xml:space="preserve"> w</w:t>
      </w:r>
      <w:r w:rsidRPr="00FC617B">
        <w:rPr>
          <w:rFonts w:ascii="Times New Roman" w:hAnsi="Times New Roman" w:cs="Times New Roman"/>
          <w:sz w:val="24"/>
          <w:szCs w:val="24"/>
        </w:rPr>
        <w:t>o</w:t>
      </w:r>
      <w:r w:rsidR="00B73BFE">
        <w:rPr>
          <w:rFonts w:ascii="Times New Roman" w:hAnsi="Times New Roman" w:cs="Times New Roman"/>
          <w:sz w:val="24"/>
          <w:szCs w:val="24"/>
        </w:rPr>
        <w:t>uld apply to QS and PQS that have</w:t>
      </w:r>
      <w:r w:rsidRPr="00FC617B">
        <w:rPr>
          <w:rFonts w:ascii="Times New Roman" w:hAnsi="Times New Roman" w:cs="Times New Roman"/>
          <w:sz w:val="24"/>
          <w:szCs w:val="24"/>
        </w:rPr>
        <w:t xml:space="preserve"> a regional designation for the North Region or South Region.  NMFS assi</w:t>
      </w:r>
      <w:r w:rsidR="00C953A3">
        <w:rPr>
          <w:rFonts w:ascii="Times New Roman" w:hAnsi="Times New Roman" w:cs="Times New Roman"/>
          <w:sz w:val="24"/>
          <w:szCs w:val="24"/>
        </w:rPr>
        <w:t xml:space="preserve">gned a North </w:t>
      </w:r>
      <w:r w:rsidRPr="00FC617B">
        <w:rPr>
          <w:rFonts w:ascii="Times New Roman" w:hAnsi="Times New Roman" w:cs="Times New Roman"/>
          <w:sz w:val="24"/>
          <w:szCs w:val="24"/>
        </w:rPr>
        <w:t xml:space="preserve">or a South Region designation to the QS and PQS in six CR Program fisheries: Bristol Bay red king crab, Bering Sea snow crab, Eastern Aleutian Islands golden king crab, Western Aleutian Islands red king crab, Saint Matthew Island blue king crab, and Pribilof Islands red and blue king crab.  The North Region is north of 54°20’N. </w:t>
      </w:r>
      <w:proofErr w:type="gramStart"/>
      <w:r w:rsidRPr="00FC617B">
        <w:rPr>
          <w:rFonts w:ascii="Times New Roman" w:hAnsi="Times New Roman" w:cs="Times New Roman"/>
          <w:sz w:val="24"/>
          <w:szCs w:val="24"/>
        </w:rPr>
        <w:t>latitude</w:t>
      </w:r>
      <w:proofErr w:type="gramEnd"/>
      <w:r w:rsidRPr="00FC617B">
        <w:rPr>
          <w:rFonts w:ascii="Times New Roman" w:hAnsi="Times New Roman" w:cs="Times New Roman"/>
          <w:sz w:val="24"/>
          <w:szCs w:val="24"/>
        </w:rPr>
        <w:t xml:space="preserve">.  The South Region is south of 54°20’N. </w:t>
      </w:r>
      <w:proofErr w:type="gramStart"/>
      <w:r w:rsidRPr="00FC617B">
        <w:rPr>
          <w:rFonts w:ascii="Times New Roman" w:hAnsi="Times New Roman" w:cs="Times New Roman"/>
          <w:sz w:val="24"/>
          <w:szCs w:val="24"/>
        </w:rPr>
        <w:t>latitude</w:t>
      </w:r>
      <w:proofErr w:type="gramEnd"/>
      <w:r w:rsidRPr="00FC617B">
        <w:rPr>
          <w:rFonts w:ascii="Times New Roman" w:hAnsi="Times New Roman" w:cs="Times New Roman"/>
          <w:sz w:val="24"/>
          <w:szCs w:val="24"/>
        </w:rPr>
        <w:t>.</w:t>
      </w:r>
    </w:p>
    <w:p w14:paraId="4264E8FD" w14:textId="77777777" w:rsidR="00FC617B" w:rsidRDefault="00FC617B" w:rsidP="00FC617B">
      <w:pPr>
        <w:tabs>
          <w:tab w:val="left" w:pos="720"/>
        </w:tabs>
        <w:spacing w:after="0" w:line="240" w:lineRule="auto"/>
        <w:rPr>
          <w:rFonts w:ascii="Times New Roman" w:hAnsi="Times New Roman" w:cs="Times New Roman"/>
          <w:sz w:val="24"/>
          <w:szCs w:val="24"/>
        </w:rPr>
      </w:pPr>
    </w:p>
    <w:p w14:paraId="344B0335" w14:textId="5B3BABDA" w:rsidR="00FC617B" w:rsidRDefault="00FC617B" w:rsidP="00FC617B">
      <w:pPr>
        <w:tabs>
          <w:tab w:val="left" w:pos="720"/>
        </w:tabs>
        <w:spacing w:after="0" w:line="240" w:lineRule="auto"/>
        <w:rPr>
          <w:rFonts w:ascii="Times New Roman" w:hAnsi="Times New Roman" w:cs="Times New Roman"/>
          <w:sz w:val="24"/>
          <w:szCs w:val="24"/>
        </w:rPr>
      </w:pPr>
      <w:r w:rsidRPr="00FC617B">
        <w:rPr>
          <w:rFonts w:ascii="Times New Roman" w:hAnsi="Times New Roman" w:cs="Times New Roman"/>
          <w:sz w:val="24"/>
          <w:szCs w:val="24"/>
        </w:rPr>
        <w:t xml:space="preserve">NMFS </w:t>
      </w:r>
      <w:r w:rsidR="004B46EE">
        <w:rPr>
          <w:rFonts w:ascii="Times New Roman" w:hAnsi="Times New Roman" w:cs="Times New Roman"/>
          <w:sz w:val="24"/>
          <w:szCs w:val="24"/>
        </w:rPr>
        <w:t>previously</w:t>
      </w:r>
      <w:r w:rsidRPr="00FC617B">
        <w:rPr>
          <w:rFonts w:ascii="Times New Roman" w:hAnsi="Times New Roman" w:cs="Times New Roman"/>
          <w:sz w:val="24"/>
          <w:szCs w:val="24"/>
        </w:rPr>
        <w:t xml:space="preserve"> assigned a West Region designation to a portion of the Western Aleutian Islands golden king crab QS and PQS; the remaining QS and PQS in that fishery is undesignated and may be delivered without regional limitation.  Eastern Bering Sea Tanner crab QS and PQS and Western Bering Sea Tanner crab fishery QS and PQS do not have a regional designation.  Amendment 41 would not apply to QS and PQS issues for these fisheries.  </w:t>
      </w:r>
    </w:p>
    <w:p w14:paraId="3CC6E52A" w14:textId="77777777" w:rsidR="00FC617B" w:rsidRDefault="00FC617B" w:rsidP="004C1C90">
      <w:pPr>
        <w:tabs>
          <w:tab w:val="left" w:pos="720"/>
        </w:tabs>
        <w:spacing w:after="0" w:line="240" w:lineRule="auto"/>
        <w:rPr>
          <w:rFonts w:ascii="Times New Roman" w:hAnsi="Times New Roman" w:cs="Times New Roman"/>
          <w:sz w:val="24"/>
          <w:szCs w:val="24"/>
        </w:rPr>
      </w:pPr>
    </w:p>
    <w:p w14:paraId="35525F17" w14:textId="77777777" w:rsidR="00B22E4B" w:rsidRDefault="004C1C90" w:rsidP="004C1C90">
      <w:pPr>
        <w:tabs>
          <w:tab w:val="left" w:pos="72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In 50 CFR 680.40(b), the </w:t>
      </w:r>
      <w:r w:rsidRPr="001D28AE">
        <w:rPr>
          <w:rFonts w:ascii="Times New Roman" w:hAnsi="Times New Roman" w:cs="Times New Roman"/>
          <w:sz w:val="24"/>
          <w:szCs w:val="24"/>
        </w:rPr>
        <w:t xml:space="preserve">CR </w:t>
      </w:r>
      <w:r>
        <w:rPr>
          <w:rFonts w:ascii="Times New Roman" w:hAnsi="Times New Roman" w:cs="Times New Roman"/>
          <w:sz w:val="24"/>
          <w:szCs w:val="24"/>
        </w:rPr>
        <w:t>P</w:t>
      </w:r>
      <w:r w:rsidRPr="001D28AE">
        <w:rPr>
          <w:rFonts w:ascii="Times New Roman" w:hAnsi="Times New Roman" w:cs="Times New Roman"/>
          <w:sz w:val="24"/>
          <w:szCs w:val="24"/>
        </w:rPr>
        <w:t>rogram require</w:t>
      </w:r>
      <w:r>
        <w:rPr>
          <w:rFonts w:ascii="Times New Roman" w:hAnsi="Times New Roman" w:cs="Times New Roman"/>
          <w:sz w:val="24"/>
          <w:szCs w:val="24"/>
        </w:rPr>
        <w:t>s</w:t>
      </w:r>
      <w:r w:rsidRPr="001D28AE">
        <w:rPr>
          <w:rFonts w:ascii="Times New Roman" w:hAnsi="Times New Roman" w:cs="Times New Roman"/>
          <w:sz w:val="24"/>
          <w:szCs w:val="24"/>
        </w:rPr>
        <w:t xml:space="preserve"> that IFQ and matching</w:t>
      </w:r>
      <w:r>
        <w:rPr>
          <w:rFonts w:ascii="Times New Roman" w:hAnsi="Times New Roman" w:cs="Times New Roman"/>
          <w:sz w:val="24"/>
          <w:szCs w:val="24"/>
        </w:rPr>
        <w:t xml:space="preserve"> </w:t>
      </w:r>
      <w:r w:rsidRPr="001D28AE">
        <w:rPr>
          <w:rFonts w:ascii="Times New Roman" w:hAnsi="Times New Roman" w:cs="Times New Roman"/>
          <w:sz w:val="24"/>
          <w:szCs w:val="24"/>
        </w:rPr>
        <w:t xml:space="preserve">regional designation </w:t>
      </w:r>
      <w:r>
        <w:rPr>
          <w:rFonts w:ascii="Times New Roman" w:hAnsi="Times New Roman" w:cs="Times New Roman"/>
          <w:sz w:val="24"/>
          <w:szCs w:val="24"/>
        </w:rPr>
        <w:t>individual processing quota (</w:t>
      </w:r>
      <w:r w:rsidRPr="001D28AE">
        <w:rPr>
          <w:rFonts w:ascii="Times New Roman" w:hAnsi="Times New Roman" w:cs="Times New Roman"/>
          <w:sz w:val="24"/>
          <w:szCs w:val="24"/>
        </w:rPr>
        <w:t>IPQ</w:t>
      </w:r>
      <w:r>
        <w:rPr>
          <w:rFonts w:ascii="Times New Roman" w:hAnsi="Times New Roman" w:cs="Times New Roman"/>
          <w:sz w:val="24"/>
          <w:szCs w:val="24"/>
        </w:rPr>
        <w:t>)</w:t>
      </w:r>
      <w:r w:rsidRPr="001D28AE">
        <w:rPr>
          <w:rFonts w:ascii="Times New Roman" w:hAnsi="Times New Roman" w:cs="Times New Roman"/>
          <w:sz w:val="24"/>
          <w:szCs w:val="24"/>
        </w:rPr>
        <w:t xml:space="preserve"> be </w:t>
      </w:r>
      <w:r>
        <w:rPr>
          <w:rFonts w:ascii="Times New Roman" w:hAnsi="Times New Roman" w:cs="Times New Roman"/>
          <w:sz w:val="24"/>
          <w:szCs w:val="24"/>
        </w:rPr>
        <w:t xml:space="preserve">delivered </w:t>
      </w:r>
      <w:r w:rsidRPr="001D28AE">
        <w:rPr>
          <w:rFonts w:ascii="Times New Roman" w:hAnsi="Times New Roman" w:cs="Times New Roman"/>
          <w:sz w:val="24"/>
          <w:szCs w:val="24"/>
        </w:rPr>
        <w:t xml:space="preserve">and processed in the </w:t>
      </w:r>
      <w:r>
        <w:rPr>
          <w:rFonts w:ascii="Times New Roman" w:hAnsi="Times New Roman" w:cs="Times New Roman"/>
          <w:sz w:val="24"/>
          <w:szCs w:val="24"/>
        </w:rPr>
        <w:t xml:space="preserve">same </w:t>
      </w:r>
      <w:r w:rsidRPr="001D28AE">
        <w:rPr>
          <w:rFonts w:ascii="Times New Roman" w:hAnsi="Times New Roman" w:cs="Times New Roman"/>
          <w:sz w:val="24"/>
          <w:szCs w:val="24"/>
        </w:rPr>
        <w:t xml:space="preserve">region from which the qualified </w:t>
      </w:r>
      <w:r>
        <w:rPr>
          <w:rFonts w:ascii="Times New Roman" w:hAnsi="Times New Roman" w:cs="Times New Roman"/>
          <w:sz w:val="24"/>
          <w:szCs w:val="24"/>
        </w:rPr>
        <w:t>deliveries occurred</w:t>
      </w:r>
      <w:r w:rsidRPr="001D28AE">
        <w:rPr>
          <w:rFonts w:ascii="Times New Roman" w:hAnsi="Times New Roman" w:cs="Times New Roman"/>
          <w:sz w:val="24"/>
          <w:szCs w:val="24"/>
        </w:rPr>
        <w:t>.</w:t>
      </w:r>
      <w:r>
        <w:rPr>
          <w:rFonts w:ascii="Times New Roman" w:hAnsi="Times New Roman" w:cs="Times New Roman"/>
          <w:sz w:val="24"/>
          <w:szCs w:val="24"/>
        </w:rPr>
        <w:t xml:space="preserve">   </w:t>
      </w:r>
      <w:r w:rsidR="00B22E4B" w:rsidRPr="00B22E4B">
        <w:rPr>
          <w:rFonts w:ascii="Times New Roman" w:hAnsi="Times New Roman" w:cs="Times New Roman"/>
          <w:color w:val="000000"/>
          <w:sz w:val="24"/>
          <w:szCs w:val="24"/>
        </w:rPr>
        <w:t xml:space="preserve">Safety risks increase when harvesters attempt to meet regional delivery requirements in inclement weather and other potentially unsafe situations.  </w:t>
      </w:r>
      <w:r w:rsidR="00B22E4B">
        <w:rPr>
          <w:rFonts w:ascii="Times New Roman" w:hAnsi="Times New Roman" w:cs="Times New Roman"/>
          <w:color w:val="000000"/>
          <w:sz w:val="24"/>
          <w:szCs w:val="24"/>
        </w:rPr>
        <w:t xml:space="preserve"> C</w:t>
      </w:r>
      <w:r w:rsidRPr="004C1C90">
        <w:rPr>
          <w:rFonts w:ascii="Times New Roman" w:hAnsi="Times New Roman" w:cs="Times New Roman"/>
          <w:sz w:val="24"/>
          <w:szCs w:val="24"/>
        </w:rPr>
        <w:t>ertain natural conditions (such as icing conditions in the northern region) and man-made events could prevent deliveries in compliance with the regional delivery requirement</w:t>
      </w:r>
      <w:r>
        <w:rPr>
          <w:rFonts w:ascii="Times New Roman" w:hAnsi="Times New Roman" w:cs="Times New Roman"/>
          <w:sz w:val="24"/>
          <w:szCs w:val="24"/>
        </w:rPr>
        <w:t>s</w:t>
      </w:r>
      <w:r w:rsidRPr="004C1C90">
        <w:rPr>
          <w:rFonts w:ascii="Times New Roman" w:hAnsi="Times New Roman" w:cs="Times New Roman"/>
          <w:sz w:val="24"/>
          <w:szCs w:val="24"/>
        </w:rPr>
        <w:t>.</w:t>
      </w:r>
      <w:r>
        <w:rPr>
          <w:rFonts w:ascii="Times New Roman" w:hAnsi="Times New Roman" w:cs="Times New Roman"/>
          <w:sz w:val="24"/>
          <w:szCs w:val="24"/>
        </w:rPr>
        <w:t xml:space="preserve">  </w:t>
      </w:r>
      <w:r w:rsidRPr="00C30A79">
        <w:rPr>
          <w:rFonts w:ascii="Times New Roman" w:hAnsi="Times New Roman" w:cs="Times New Roman"/>
          <w:sz w:val="24"/>
          <w:szCs w:val="24"/>
        </w:rPr>
        <w:t xml:space="preserve">Amendment 41 to the FMP </w:t>
      </w:r>
      <w:r>
        <w:rPr>
          <w:rFonts w:ascii="Times New Roman" w:hAnsi="Times New Roman" w:cs="Times New Roman"/>
          <w:sz w:val="24"/>
          <w:szCs w:val="24"/>
        </w:rPr>
        <w:t xml:space="preserve">would </w:t>
      </w:r>
      <w:r w:rsidRPr="00C30A79">
        <w:rPr>
          <w:rFonts w:ascii="Times New Roman" w:hAnsi="Times New Roman" w:cs="Times New Roman"/>
          <w:sz w:val="24"/>
          <w:szCs w:val="24"/>
        </w:rPr>
        <w:t>provide</w:t>
      </w:r>
      <w:r>
        <w:rPr>
          <w:rFonts w:ascii="Times New Roman" w:hAnsi="Times New Roman" w:cs="Times New Roman"/>
          <w:sz w:val="24"/>
          <w:szCs w:val="24"/>
        </w:rPr>
        <w:t xml:space="preserve"> a process for </w:t>
      </w:r>
      <w:r w:rsidRPr="00C30A79">
        <w:rPr>
          <w:rFonts w:ascii="Times New Roman" w:hAnsi="Times New Roman" w:cs="Times New Roman"/>
          <w:sz w:val="24"/>
          <w:szCs w:val="24"/>
        </w:rPr>
        <w:t xml:space="preserve">IFQ holders, IPQ holders, and communities </w:t>
      </w:r>
      <w:r>
        <w:rPr>
          <w:rFonts w:ascii="Times New Roman" w:hAnsi="Times New Roman" w:cs="Times New Roman"/>
          <w:sz w:val="24"/>
          <w:szCs w:val="24"/>
        </w:rPr>
        <w:t xml:space="preserve">to </w:t>
      </w:r>
      <w:r w:rsidRPr="00C30A79">
        <w:rPr>
          <w:rFonts w:ascii="Times New Roman" w:hAnsi="Times New Roman" w:cs="Times New Roman"/>
          <w:sz w:val="24"/>
          <w:szCs w:val="24"/>
        </w:rPr>
        <w:t xml:space="preserve">request and receive an exemption from </w:t>
      </w:r>
      <w:r>
        <w:rPr>
          <w:rFonts w:ascii="Times New Roman" w:hAnsi="Times New Roman" w:cs="Times New Roman"/>
          <w:sz w:val="24"/>
          <w:szCs w:val="24"/>
        </w:rPr>
        <w:t xml:space="preserve">crab </w:t>
      </w:r>
      <w:r w:rsidRPr="00C30A79">
        <w:rPr>
          <w:rFonts w:ascii="Times New Roman" w:hAnsi="Times New Roman" w:cs="Times New Roman"/>
          <w:sz w:val="24"/>
          <w:szCs w:val="24"/>
        </w:rPr>
        <w:t xml:space="preserve">regional </w:t>
      </w:r>
      <w:r>
        <w:rPr>
          <w:rFonts w:ascii="Times New Roman" w:hAnsi="Times New Roman" w:cs="Times New Roman"/>
          <w:sz w:val="24"/>
          <w:szCs w:val="24"/>
        </w:rPr>
        <w:t xml:space="preserve">delivery </w:t>
      </w:r>
      <w:r w:rsidRPr="00C30A79">
        <w:rPr>
          <w:rFonts w:ascii="Times New Roman" w:hAnsi="Times New Roman" w:cs="Times New Roman"/>
          <w:sz w:val="24"/>
          <w:szCs w:val="24"/>
        </w:rPr>
        <w:t xml:space="preserve">requirements.  </w:t>
      </w:r>
      <w:r>
        <w:rPr>
          <w:rFonts w:ascii="Times New Roman" w:hAnsi="Times New Roman" w:cs="Times New Roman"/>
          <w:color w:val="000000"/>
          <w:sz w:val="24"/>
          <w:szCs w:val="24"/>
        </w:rPr>
        <w:t>D</w:t>
      </w:r>
      <w:r w:rsidRPr="00C30A79">
        <w:rPr>
          <w:rFonts w:ascii="Times New Roman" w:hAnsi="Times New Roman" w:cs="Times New Roman"/>
          <w:color w:val="000000"/>
          <w:sz w:val="24"/>
          <w:szCs w:val="24"/>
        </w:rPr>
        <w:t>eliveries outside of the region would need to be negotiated among IFQ</w:t>
      </w:r>
      <w:r>
        <w:rPr>
          <w:rFonts w:ascii="Times New Roman" w:hAnsi="Times New Roman" w:cs="Times New Roman"/>
          <w:color w:val="000000"/>
          <w:sz w:val="24"/>
          <w:szCs w:val="24"/>
        </w:rPr>
        <w:t xml:space="preserve"> holders</w:t>
      </w:r>
      <w:r w:rsidRPr="00C30A79">
        <w:rPr>
          <w:rFonts w:ascii="Times New Roman" w:hAnsi="Times New Roman" w:cs="Times New Roman"/>
          <w:color w:val="000000"/>
          <w:sz w:val="24"/>
          <w:szCs w:val="24"/>
        </w:rPr>
        <w:t>, IPQ holders, and representative</w:t>
      </w:r>
      <w:r>
        <w:rPr>
          <w:rFonts w:ascii="Times New Roman" w:hAnsi="Times New Roman" w:cs="Times New Roman"/>
          <w:color w:val="000000"/>
          <w:sz w:val="24"/>
          <w:szCs w:val="24"/>
        </w:rPr>
        <w:t>s</w:t>
      </w:r>
      <w:r w:rsidRPr="00C30A79">
        <w:rPr>
          <w:rFonts w:ascii="Times New Roman" w:hAnsi="Times New Roman" w:cs="Times New Roman"/>
          <w:color w:val="000000"/>
          <w:sz w:val="24"/>
          <w:szCs w:val="24"/>
        </w:rPr>
        <w:t xml:space="preserve"> of each community in each region.</w:t>
      </w:r>
      <w:r>
        <w:rPr>
          <w:rFonts w:ascii="Times New Roman" w:hAnsi="Times New Roman" w:cs="Times New Roman"/>
          <w:color w:val="000000"/>
          <w:sz w:val="24"/>
          <w:szCs w:val="24"/>
        </w:rPr>
        <w:t xml:space="preserve"> </w:t>
      </w:r>
    </w:p>
    <w:p w14:paraId="3416BF3C" w14:textId="77777777" w:rsidR="004C1C90" w:rsidRDefault="004C1C90" w:rsidP="00B54A3F">
      <w:pPr>
        <w:pStyle w:val="Default"/>
      </w:pPr>
    </w:p>
    <w:p w14:paraId="67B33E61" w14:textId="77777777" w:rsidR="00ED38DC" w:rsidRDefault="00ED38DC" w:rsidP="00B54A3F">
      <w:pPr>
        <w:pStyle w:val="Default"/>
      </w:pPr>
      <w:r w:rsidRPr="00ED38DC">
        <w:t>Environmental or manmade conditions have created obstacles to regional deliveries in every year since implementation of the CR Program.  Each year, icing conditions have been an obstacle to delivering crab harvested with North Region IFQ in the North Region.  For an entire season, deliveries to a floating processor that served most of the North Region were prevented by a fire that disabled the processor.  Whether a delivery is prevented depends on the circumstances, such as the spatial distribution and type of ice, the specific vessel, the location of the vessel relative to the processing facility, the amount and condition of crab on board, and any factors affecting the willingness of the captain to wait for conditions to change.</w:t>
      </w:r>
    </w:p>
    <w:p w14:paraId="626D0A6B" w14:textId="77777777" w:rsidR="00ED38DC" w:rsidRDefault="00ED38DC" w:rsidP="00B54A3F">
      <w:pPr>
        <w:pStyle w:val="Default"/>
      </w:pPr>
    </w:p>
    <w:p w14:paraId="0C359C64" w14:textId="77777777" w:rsidR="00ED38DC" w:rsidRDefault="00175248" w:rsidP="00B54A3F">
      <w:pPr>
        <w:pStyle w:val="Default"/>
      </w:pPr>
      <w:r w:rsidRPr="00175248">
        <w:t>Because the conditions that have impeded deliveries within the West Region (e.g., limited, or no, available processing capacity) differ from the conditions impeding deliveries in the North Region (e.g., icing conditions), the Council develop</w:t>
      </w:r>
      <w:r w:rsidR="00C953A3">
        <w:t>ed</w:t>
      </w:r>
      <w:r w:rsidRPr="00175248">
        <w:t xml:space="preserve"> Amendment 41 to respond to the specific delivery conditions in CR fisheries subject to North and South regional designations.</w:t>
      </w:r>
    </w:p>
    <w:p w14:paraId="7FBD62EB" w14:textId="77777777" w:rsidR="00D770F7" w:rsidRDefault="00D770F7" w:rsidP="00B54A3F">
      <w:pPr>
        <w:pStyle w:val="Default"/>
      </w:pPr>
    </w:p>
    <w:p w14:paraId="1F88D339" w14:textId="77777777" w:rsidR="00ED38DC" w:rsidRDefault="0052158E" w:rsidP="00B54A3F">
      <w:pPr>
        <w:pStyle w:val="Default"/>
      </w:pPr>
      <w:r w:rsidRPr="0052158E">
        <w:t xml:space="preserve">Amendment 41 would promote the safety of human life at sea and mitigate economic harm by allowing participants to receive an exemption from regional delivery requirements in situations where events prevent participants from delivering crab harvested with North Region IFQ in the North Region or South Region IFQ in the South Region.  </w:t>
      </w:r>
    </w:p>
    <w:p w14:paraId="5F1C034D" w14:textId="77777777" w:rsidR="003F08DD" w:rsidRDefault="003F08DD" w:rsidP="00B54A3F">
      <w:pPr>
        <w:pStyle w:val="Default"/>
      </w:pPr>
    </w:p>
    <w:p w14:paraId="2E9279D3" w14:textId="77777777" w:rsidR="00A36B94" w:rsidRPr="00BA6C19" w:rsidRDefault="00A36B94" w:rsidP="005F2C08">
      <w:pPr>
        <w:spacing w:after="0" w:line="240" w:lineRule="auto"/>
        <w:rPr>
          <w:rFonts w:ascii="Times New Roman" w:hAnsi="Times New Roman" w:cs="Times New Roman"/>
          <w:sz w:val="24"/>
          <w:szCs w:val="24"/>
        </w:rPr>
      </w:pPr>
      <w:r w:rsidRPr="00BA6C19">
        <w:rPr>
          <w:rFonts w:ascii="Times New Roman" w:hAnsi="Times New Roman" w:cs="Times New Roman"/>
          <w:b/>
          <w:bCs/>
          <w:sz w:val="24"/>
          <w:szCs w:val="24"/>
        </w:rPr>
        <w:t xml:space="preserve">2.  </w:t>
      </w:r>
      <w:r w:rsidR="00536F53" w:rsidRPr="00BA6C19">
        <w:rPr>
          <w:rFonts w:ascii="Times New Roman" w:hAnsi="Times New Roman" w:cs="Times New Roman"/>
          <w:sz w:val="24"/>
          <w:szCs w:val="24"/>
          <w:lang w:val="en-CA"/>
        </w:rPr>
        <w:fldChar w:fldCharType="begin"/>
      </w:r>
      <w:r w:rsidRPr="00BA6C19">
        <w:rPr>
          <w:rFonts w:ascii="Times New Roman" w:hAnsi="Times New Roman" w:cs="Times New Roman"/>
          <w:sz w:val="24"/>
          <w:szCs w:val="24"/>
          <w:lang w:val="en-CA"/>
        </w:rPr>
        <w:instrText xml:space="preserve"> SEQ CHAPTER \h \r 1</w:instrText>
      </w:r>
      <w:r w:rsidR="00536F53" w:rsidRPr="00BA6C19">
        <w:rPr>
          <w:rFonts w:ascii="Times New Roman" w:hAnsi="Times New Roman" w:cs="Times New Roman"/>
          <w:sz w:val="24"/>
          <w:szCs w:val="24"/>
          <w:lang w:val="en-CA"/>
        </w:rPr>
        <w:fldChar w:fldCharType="end"/>
      </w:r>
      <w:r w:rsidRPr="00BA6C19">
        <w:rPr>
          <w:rFonts w:ascii="Times New Roman" w:hAnsi="Times New Roman" w:cs="Times New Roman"/>
          <w:b/>
          <w:bCs/>
          <w:sz w:val="24"/>
          <w:szCs w:val="24"/>
          <w:u w:val="single"/>
        </w:rPr>
        <w:t xml:space="preserve">Explain how, by whom, how frequently, and for what purpose the information will be used.  </w:t>
      </w:r>
      <w:r w:rsidR="00536F53" w:rsidRPr="00BA6C19">
        <w:rPr>
          <w:rFonts w:ascii="Times New Roman" w:hAnsi="Times New Roman" w:cs="Times New Roman"/>
          <w:sz w:val="24"/>
          <w:szCs w:val="24"/>
          <w:lang w:val="en-CA"/>
        </w:rPr>
        <w:fldChar w:fldCharType="begin"/>
      </w:r>
      <w:r w:rsidRPr="00BA6C19">
        <w:rPr>
          <w:rFonts w:ascii="Times New Roman" w:hAnsi="Times New Roman" w:cs="Times New Roman"/>
          <w:sz w:val="24"/>
          <w:szCs w:val="24"/>
          <w:lang w:val="en-CA"/>
        </w:rPr>
        <w:instrText xml:space="preserve"> SEQ CHAPTER \h \r 1</w:instrText>
      </w:r>
      <w:r w:rsidR="00536F53" w:rsidRPr="00BA6C19">
        <w:rPr>
          <w:rFonts w:ascii="Times New Roman" w:hAnsi="Times New Roman" w:cs="Times New Roman"/>
          <w:sz w:val="24"/>
          <w:szCs w:val="24"/>
          <w:lang w:val="en-CA"/>
        </w:rPr>
        <w:fldChar w:fldCharType="end"/>
      </w:r>
      <w:r w:rsidRPr="00BA6C19">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BA6C19">
        <w:rPr>
          <w:rFonts w:ascii="Times New Roman" w:hAnsi="Times New Roman" w:cs="Times New Roman"/>
          <w:b/>
          <w:bCs/>
          <w:sz w:val="24"/>
          <w:szCs w:val="24"/>
        </w:rPr>
        <w:t xml:space="preserve">. </w:t>
      </w:r>
    </w:p>
    <w:p w14:paraId="44585F08" w14:textId="77777777" w:rsidR="00A36B94" w:rsidRDefault="00A36B94" w:rsidP="00B07D39">
      <w:pPr>
        <w:spacing w:after="0" w:line="240" w:lineRule="auto"/>
        <w:rPr>
          <w:rFonts w:ascii="Times New Roman" w:hAnsi="Times New Roman" w:cs="Times New Roman"/>
          <w:sz w:val="24"/>
          <w:szCs w:val="24"/>
        </w:rPr>
      </w:pPr>
    </w:p>
    <w:p w14:paraId="0D428569" w14:textId="77777777" w:rsidR="00572850" w:rsidRDefault="00D103D5" w:rsidP="00572850">
      <w:pPr>
        <w:spacing w:after="0" w:line="240" w:lineRule="auto"/>
        <w:rPr>
          <w:rFonts w:ascii="Times New Roman" w:hAnsi="Times New Roman" w:cs="Times New Roman"/>
          <w:sz w:val="24"/>
          <w:szCs w:val="24"/>
        </w:rPr>
      </w:pPr>
      <w:r w:rsidRPr="00D103D5">
        <w:rPr>
          <w:rFonts w:ascii="Times New Roman" w:hAnsi="Times New Roman" w:cs="Times New Roman"/>
          <w:sz w:val="24"/>
          <w:szCs w:val="24"/>
        </w:rPr>
        <w:t xml:space="preserve">Under Amendment 41, Class </w:t>
      </w:r>
      <w:proofErr w:type="gramStart"/>
      <w:r w:rsidRPr="00D103D5">
        <w:rPr>
          <w:rFonts w:ascii="Times New Roman" w:hAnsi="Times New Roman" w:cs="Times New Roman"/>
          <w:sz w:val="24"/>
          <w:szCs w:val="24"/>
        </w:rPr>
        <w:t>A</w:t>
      </w:r>
      <w:proofErr w:type="gramEnd"/>
      <w:r w:rsidRPr="00D103D5">
        <w:rPr>
          <w:rFonts w:ascii="Times New Roman" w:hAnsi="Times New Roman" w:cs="Times New Roman"/>
          <w:sz w:val="24"/>
          <w:szCs w:val="24"/>
        </w:rPr>
        <w:t xml:space="preserve"> IFQ holders, IPQ holders, and affected communities </w:t>
      </w:r>
      <w:r w:rsidR="007E1127">
        <w:rPr>
          <w:rFonts w:ascii="Times New Roman" w:hAnsi="Times New Roman" w:cs="Times New Roman"/>
          <w:sz w:val="24"/>
          <w:szCs w:val="24"/>
        </w:rPr>
        <w:t xml:space="preserve">(parties) </w:t>
      </w:r>
      <w:r w:rsidRPr="00D103D5">
        <w:rPr>
          <w:rFonts w:ascii="Times New Roman" w:hAnsi="Times New Roman" w:cs="Times New Roman"/>
          <w:sz w:val="24"/>
          <w:szCs w:val="24"/>
        </w:rPr>
        <w:t xml:space="preserve">would develop private contractual arrangements that specify when, and under what terms, they could request and receive an exemption from NMFS.  </w:t>
      </w:r>
    </w:p>
    <w:p w14:paraId="4C04B5E8" w14:textId="77777777" w:rsidR="007E1127" w:rsidRDefault="007E1127" w:rsidP="00B07D39">
      <w:pPr>
        <w:spacing w:after="0" w:line="240" w:lineRule="auto"/>
        <w:rPr>
          <w:rFonts w:ascii="Times New Roman" w:hAnsi="Times New Roman" w:cs="Times New Roman"/>
          <w:sz w:val="24"/>
          <w:szCs w:val="24"/>
        </w:rPr>
      </w:pPr>
    </w:p>
    <w:p w14:paraId="6BC357ED" w14:textId="77777777" w:rsidR="00446A4A" w:rsidRPr="005C6B6A" w:rsidRDefault="00446A4A" w:rsidP="00446A4A">
      <w:pPr>
        <w:spacing w:after="0" w:line="240" w:lineRule="auto"/>
        <w:rPr>
          <w:rFonts w:ascii="Times New Roman" w:hAnsi="Times New Roman" w:cs="Times New Roman"/>
          <w:b/>
          <w:sz w:val="24"/>
          <w:szCs w:val="24"/>
        </w:rPr>
      </w:pPr>
      <w:proofErr w:type="gramStart"/>
      <w:r w:rsidRPr="005C6B6A">
        <w:rPr>
          <w:rFonts w:ascii="Times New Roman" w:hAnsi="Times New Roman" w:cs="Times New Roman"/>
          <w:b/>
          <w:sz w:val="24"/>
          <w:szCs w:val="24"/>
        </w:rPr>
        <w:t>a.  Application</w:t>
      </w:r>
      <w:proofErr w:type="gramEnd"/>
      <w:r w:rsidRPr="005C6B6A">
        <w:rPr>
          <w:rFonts w:ascii="Times New Roman" w:hAnsi="Times New Roman" w:cs="Times New Roman"/>
          <w:b/>
          <w:sz w:val="24"/>
          <w:szCs w:val="24"/>
        </w:rPr>
        <w:t xml:space="preserve"> for Exemption from CR Crab </w:t>
      </w:r>
      <w:r w:rsidR="007E1127">
        <w:rPr>
          <w:rFonts w:ascii="Times New Roman" w:hAnsi="Times New Roman" w:cs="Times New Roman"/>
          <w:b/>
          <w:sz w:val="24"/>
          <w:szCs w:val="24"/>
        </w:rPr>
        <w:t xml:space="preserve">North or South </w:t>
      </w:r>
      <w:r w:rsidRPr="005C6B6A">
        <w:rPr>
          <w:rFonts w:ascii="Times New Roman" w:hAnsi="Times New Roman" w:cs="Times New Roman"/>
          <w:b/>
          <w:sz w:val="24"/>
          <w:szCs w:val="24"/>
        </w:rPr>
        <w:t xml:space="preserve">Regional Delivery Requirements </w:t>
      </w:r>
      <w:r w:rsidR="00903735">
        <w:rPr>
          <w:rFonts w:ascii="Times New Roman" w:hAnsi="Times New Roman" w:cs="Times New Roman"/>
          <w:b/>
          <w:sz w:val="24"/>
          <w:szCs w:val="24"/>
        </w:rPr>
        <w:t>[NEW]</w:t>
      </w:r>
    </w:p>
    <w:p w14:paraId="40110659" w14:textId="77777777" w:rsidR="00446A4A" w:rsidRDefault="00446A4A" w:rsidP="00446A4A">
      <w:pPr>
        <w:spacing w:after="0" w:line="240" w:lineRule="auto"/>
        <w:rPr>
          <w:rFonts w:ascii="Times New Roman" w:hAnsi="Times New Roman" w:cs="Times New Roman"/>
          <w:sz w:val="24"/>
          <w:szCs w:val="24"/>
        </w:rPr>
      </w:pPr>
    </w:p>
    <w:p w14:paraId="682D69B5" w14:textId="77777777" w:rsidR="002A6385" w:rsidRPr="00152872" w:rsidRDefault="00352FD4" w:rsidP="002A6385">
      <w:pPr>
        <w:spacing w:after="0" w:line="240" w:lineRule="auto"/>
        <w:rPr>
          <w:rFonts w:ascii="Times New Roman" w:hAnsi="Times New Roman" w:cs="Times New Roman"/>
          <w:sz w:val="24"/>
          <w:szCs w:val="24"/>
        </w:rPr>
      </w:pPr>
      <w:r w:rsidRPr="00B07D39">
        <w:rPr>
          <w:rFonts w:ascii="Times New Roman" w:hAnsi="Times New Roman" w:cs="Times New Roman"/>
          <w:sz w:val="24"/>
          <w:szCs w:val="24"/>
        </w:rPr>
        <w:t xml:space="preserve">NMFS </w:t>
      </w:r>
      <w:r w:rsidR="007E1127">
        <w:rPr>
          <w:rFonts w:ascii="Times New Roman" w:hAnsi="Times New Roman" w:cs="Times New Roman"/>
          <w:sz w:val="24"/>
          <w:szCs w:val="24"/>
        </w:rPr>
        <w:t xml:space="preserve">would provide </w:t>
      </w:r>
      <w:r w:rsidRPr="00B07D39">
        <w:rPr>
          <w:rFonts w:ascii="Times New Roman" w:hAnsi="Times New Roman" w:cs="Times New Roman"/>
          <w:sz w:val="24"/>
          <w:szCs w:val="24"/>
        </w:rPr>
        <w:t xml:space="preserve">a </w:t>
      </w:r>
      <w:r w:rsidR="00035F17">
        <w:rPr>
          <w:rFonts w:ascii="Times New Roman" w:hAnsi="Times New Roman" w:cs="Times New Roman"/>
          <w:sz w:val="24"/>
          <w:szCs w:val="24"/>
        </w:rPr>
        <w:t xml:space="preserve">voluntary </w:t>
      </w:r>
      <w:r w:rsidRPr="00B07D39">
        <w:rPr>
          <w:rFonts w:ascii="Times New Roman" w:hAnsi="Times New Roman" w:cs="Times New Roman"/>
          <w:sz w:val="24"/>
          <w:szCs w:val="24"/>
        </w:rPr>
        <w:t xml:space="preserve">two-step application process </w:t>
      </w:r>
      <w:r w:rsidR="00430046">
        <w:rPr>
          <w:rFonts w:ascii="Times New Roman" w:hAnsi="Times New Roman" w:cs="Times New Roman"/>
          <w:sz w:val="24"/>
          <w:szCs w:val="24"/>
        </w:rPr>
        <w:t>to obtain an exemption</w:t>
      </w:r>
      <w:r w:rsidR="006E0039">
        <w:rPr>
          <w:rFonts w:ascii="Times New Roman" w:hAnsi="Times New Roman" w:cs="Times New Roman"/>
          <w:sz w:val="24"/>
          <w:szCs w:val="24"/>
        </w:rPr>
        <w:t xml:space="preserve"> from north or south regional delivery requirements</w:t>
      </w:r>
      <w:r w:rsidR="00430046">
        <w:rPr>
          <w:rFonts w:ascii="Times New Roman" w:hAnsi="Times New Roman" w:cs="Times New Roman"/>
          <w:sz w:val="24"/>
          <w:szCs w:val="24"/>
        </w:rPr>
        <w:t xml:space="preserve">:  </w:t>
      </w:r>
      <w:r w:rsidR="00430046" w:rsidRPr="00430046">
        <w:rPr>
          <w:rFonts w:ascii="Times New Roman" w:hAnsi="Times New Roman" w:cs="Times New Roman"/>
          <w:sz w:val="24"/>
          <w:szCs w:val="24"/>
        </w:rPr>
        <w:t xml:space="preserve">a Preseason Application and an </w:t>
      </w:r>
      <w:proofErr w:type="spellStart"/>
      <w:r w:rsidR="00430046" w:rsidRPr="00430046">
        <w:rPr>
          <w:rFonts w:ascii="Times New Roman" w:hAnsi="Times New Roman" w:cs="Times New Roman"/>
          <w:sz w:val="24"/>
          <w:szCs w:val="24"/>
        </w:rPr>
        <w:t>Inseason</w:t>
      </w:r>
      <w:proofErr w:type="spellEnd"/>
      <w:r w:rsidR="00430046" w:rsidRPr="00430046">
        <w:rPr>
          <w:rFonts w:ascii="Times New Roman" w:hAnsi="Times New Roman" w:cs="Times New Roman"/>
          <w:sz w:val="24"/>
          <w:szCs w:val="24"/>
        </w:rPr>
        <w:t xml:space="preserve"> Application.  Both applications would </w:t>
      </w:r>
      <w:r w:rsidR="00E24FE9">
        <w:rPr>
          <w:rFonts w:ascii="Times New Roman" w:hAnsi="Times New Roman" w:cs="Times New Roman"/>
          <w:sz w:val="24"/>
          <w:szCs w:val="24"/>
        </w:rPr>
        <w:t>use</w:t>
      </w:r>
      <w:r w:rsidR="00430046" w:rsidRPr="00430046">
        <w:rPr>
          <w:rFonts w:ascii="Times New Roman" w:hAnsi="Times New Roman" w:cs="Times New Roman"/>
          <w:sz w:val="24"/>
          <w:szCs w:val="24"/>
        </w:rPr>
        <w:t xml:space="preserve"> one form: the Application for Exemption from CR </w:t>
      </w:r>
      <w:r w:rsidR="00430046" w:rsidRPr="00430046">
        <w:rPr>
          <w:rFonts w:ascii="Times New Roman" w:hAnsi="Times New Roman" w:cs="Times New Roman"/>
          <w:sz w:val="24"/>
          <w:szCs w:val="24"/>
        </w:rPr>
        <w:lastRenderedPageBreak/>
        <w:t xml:space="preserve">Crab </w:t>
      </w:r>
      <w:r w:rsidR="007E1127">
        <w:rPr>
          <w:rFonts w:ascii="Times New Roman" w:hAnsi="Times New Roman" w:cs="Times New Roman"/>
          <w:sz w:val="24"/>
          <w:szCs w:val="24"/>
        </w:rPr>
        <w:t xml:space="preserve">North or South </w:t>
      </w:r>
      <w:r w:rsidR="00430046" w:rsidRPr="00430046">
        <w:rPr>
          <w:rFonts w:ascii="Times New Roman" w:hAnsi="Times New Roman" w:cs="Times New Roman"/>
          <w:sz w:val="24"/>
          <w:szCs w:val="24"/>
        </w:rPr>
        <w:t xml:space="preserve">Regional Delivery Requirements.  </w:t>
      </w:r>
      <w:r>
        <w:rPr>
          <w:rFonts w:ascii="Times New Roman" w:hAnsi="Times New Roman" w:cs="Times New Roman"/>
          <w:sz w:val="24"/>
          <w:szCs w:val="24"/>
        </w:rPr>
        <w:t xml:space="preserve">The preseason and </w:t>
      </w:r>
      <w:proofErr w:type="spellStart"/>
      <w:r>
        <w:rPr>
          <w:rFonts w:ascii="Times New Roman" w:hAnsi="Times New Roman" w:cs="Times New Roman"/>
          <w:sz w:val="24"/>
          <w:szCs w:val="24"/>
        </w:rPr>
        <w:t>inseason</w:t>
      </w:r>
      <w:proofErr w:type="spellEnd"/>
      <w:r>
        <w:rPr>
          <w:rFonts w:ascii="Times New Roman" w:hAnsi="Times New Roman" w:cs="Times New Roman"/>
          <w:sz w:val="24"/>
          <w:szCs w:val="24"/>
        </w:rPr>
        <w:t xml:space="preserve"> applications occur on the same form as Parts I and II.  </w:t>
      </w:r>
      <w:r w:rsidR="00760AAA" w:rsidRPr="007E3A9B">
        <w:rPr>
          <w:rFonts w:ascii="Times New Roman" w:hAnsi="Times New Roman" w:cs="Times New Roman"/>
          <w:sz w:val="24"/>
          <w:szCs w:val="24"/>
        </w:rPr>
        <w:t>The two-part application is available on the NMFS Alaska region website</w:t>
      </w:r>
      <w:r w:rsidR="00035F17">
        <w:rPr>
          <w:rFonts w:ascii="Times New Roman" w:hAnsi="Times New Roman" w:cs="Times New Roman"/>
          <w:sz w:val="24"/>
          <w:szCs w:val="24"/>
        </w:rPr>
        <w:t xml:space="preserve"> </w:t>
      </w:r>
      <w:r w:rsidR="00760AAA" w:rsidRPr="007E3A9B">
        <w:rPr>
          <w:rFonts w:ascii="Times New Roman" w:hAnsi="Times New Roman" w:cs="Times New Roman"/>
          <w:sz w:val="24"/>
          <w:szCs w:val="24"/>
        </w:rPr>
        <w:t>(</w:t>
      </w:r>
      <w:hyperlink r:id="rId8" w:history="1">
        <w:r w:rsidR="00760AAA" w:rsidRPr="00271A9F">
          <w:rPr>
            <w:rStyle w:val="Hyperlink"/>
            <w:rFonts w:ascii="Times New Roman" w:hAnsi="Times New Roman" w:cs="Times New Roman"/>
            <w:sz w:val="24"/>
            <w:szCs w:val="24"/>
          </w:rPr>
          <w:t>http://alaskafisheries.noaa.gov</w:t>
        </w:r>
      </w:hyperlink>
      <w:r w:rsidR="00760AAA" w:rsidRPr="007E3A9B">
        <w:rPr>
          <w:rFonts w:ascii="Times New Roman" w:hAnsi="Times New Roman" w:cs="Times New Roman"/>
          <w:sz w:val="24"/>
          <w:szCs w:val="24"/>
        </w:rPr>
        <w:t xml:space="preserve">).  </w:t>
      </w:r>
      <w:r w:rsidR="00760AAA">
        <w:rPr>
          <w:rFonts w:ascii="Times New Roman" w:hAnsi="Times New Roman" w:cs="Times New Roman"/>
          <w:sz w:val="24"/>
          <w:szCs w:val="24"/>
        </w:rPr>
        <w:t xml:space="preserve"> </w:t>
      </w:r>
      <w:r w:rsidRPr="0013207A">
        <w:rPr>
          <w:rFonts w:ascii="Times New Roman" w:hAnsi="Times New Roman" w:cs="Times New Roman"/>
          <w:sz w:val="24"/>
          <w:szCs w:val="24"/>
        </w:rPr>
        <w:t xml:space="preserve">NMFS would approve an exemption from the regional delivery requirements </w:t>
      </w:r>
      <w:r>
        <w:rPr>
          <w:rFonts w:ascii="Times New Roman" w:hAnsi="Times New Roman" w:cs="Times New Roman"/>
          <w:sz w:val="24"/>
          <w:szCs w:val="24"/>
        </w:rPr>
        <w:t>when both parts of the application are properly provided to and approved by NMFS.</w:t>
      </w:r>
      <w:r w:rsidR="002A6385">
        <w:rPr>
          <w:rFonts w:ascii="Times New Roman" w:hAnsi="Times New Roman" w:cs="Times New Roman"/>
          <w:sz w:val="24"/>
          <w:szCs w:val="24"/>
        </w:rPr>
        <w:t xml:space="preserve">  </w:t>
      </w:r>
      <w:r w:rsidR="002A6385" w:rsidRPr="00152872">
        <w:rPr>
          <w:rFonts w:ascii="Times New Roman" w:hAnsi="Times New Roman" w:cs="Times New Roman"/>
          <w:sz w:val="24"/>
          <w:szCs w:val="24"/>
        </w:rPr>
        <w:t>An exemption is effective for the remainder of the crab fishing season.</w:t>
      </w:r>
    </w:p>
    <w:p w14:paraId="313D3BBE" w14:textId="77777777" w:rsidR="00625ABD" w:rsidRDefault="00625ABD" w:rsidP="00B07D39">
      <w:pPr>
        <w:spacing w:after="0" w:line="240" w:lineRule="auto"/>
        <w:rPr>
          <w:rFonts w:ascii="Times New Roman" w:hAnsi="Times New Roman" w:cs="Times New Roman"/>
          <w:sz w:val="24"/>
          <w:szCs w:val="24"/>
        </w:rPr>
      </w:pPr>
    </w:p>
    <w:p w14:paraId="7ACEB1AF" w14:textId="77777777" w:rsidR="006E49AE" w:rsidRPr="000D0E9C" w:rsidRDefault="000D0E9C" w:rsidP="000D0E9C">
      <w:pPr>
        <w:spacing w:after="0" w:line="240" w:lineRule="auto"/>
        <w:rPr>
          <w:rFonts w:ascii="Times New Roman" w:hAnsi="Times New Roman" w:cs="Times New Roman"/>
          <w:sz w:val="24"/>
          <w:szCs w:val="24"/>
          <w:u w:val="single"/>
        </w:rPr>
      </w:pPr>
      <w:r w:rsidRPr="000D0E9C">
        <w:rPr>
          <w:rFonts w:ascii="Times New Roman" w:hAnsi="Times New Roman" w:cs="Times New Roman"/>
          <w:sz w:val="24"/>
          <w:szCs w:val="24"/>
          <w:u w:val="single"/>
        </w:rPr>
        <w:t>Preseason Process</w:t>
      </w:r>
    </w:p>
    <w:p w14:paraId="66837371" w14:textId="77777777" w:rsidR="004B5C8E" w:rsidRDefault="004B5C8E" w:rsidP="000D0E9C">
      <w:pPr>
        <w:spacing w:after="0" w:line="240" w:lineRule="auto"/>
        <w:rPr>
          <w:rFonts w:ascii="Times New Roman" w:hAnsi="Times New Roman" w:cs="Times New Roman"/>
          <w:sz w:val="24"/>
          <w:szCs w:val="24"/>
        </w:rPr>
      </w:pPr>
    </w:p>
    <w:p w14:paraId="5BF0B368" w14:textId="77777777" w:rsidR="001E7DC6" w:rsidRDefault="00E24FE9" w:rsidP="005A5A60">
      <w:pPr>
        <w:spacing w:after="0" w:line="240" w:lineRule="auto"/>
        <w:rPr>
          <w:rFonts w:ascii="Times New Roman" w:hAnsi="Times New Roman" w:cs="Times New Roman"/>
          <w:sz w:val="24"/>
          <w:szCs w:val="24"/>
        </w:rPr>
      </w:pPr>
      <w:r w:rsidRPr="000D0E9C">
        <w:rPr>
          <w:rFonts w:ascii="Times New Roman" w:hAnsi="Times New Roman" w:cs="Times New Roman"/>
          <w:sz w:val="24"/>
          <w:szCs w:val="24"/>
        </w:rPr>
        <w:t xml:space="preserve">During </w:t>
      </w:r>
      <w:r w:rsidR="00844CD0">
        <w:rPr>
          <w:rFonts w:ascii="Times New Roman" w:hAnsi="Times New Roman" w:cs="Times New Roman"/>
          <w:sz w:val="24"/>
          <w:szCs w:val="24"/>
        </w:rPr>
        <w:t>the preseason process</w:t>
      </w:r>
      <w:r w:rsidR="00EC3D46">
        <w:rPr>
          <w:rFonts w:ascii="Times New Roman" w:hAnsi="Times New Roman" w:cs="Times New Roman"/>
          <w:sz w:val="24"/>
          <w:szCs w:val="24"/>
        </w:rPr>
        <w:t xml:space="preserve"> in a specific crab fishing year</w:t>
      </w:r>
      <w:r w:rsidR="00844CD0">
        <w:rPr>
          <w:rFonts w:ascii="Times New Roman" w:hAnsi="Times New Roman" w:cs="Times New Roman"/>
          <w:sz w:val="24"/>
          <w:szCs w:val="24"/>
        </w:rPr>
        <w:t xml:space="preserve">, </w:t>
      </w:r>
      <w:r w:rsidRPr="000D0E9C">
        <w:rPr>
          <w:rFonts w:ascii="Times New Roman" w:hAnsi="Times New Roman" w:cs="Times New Roman"/>
          <w:sz w:val="24"/>
          <w:szCs w:val="24"/>
        </w:rPr>
        <w:t xml:space="preserve">Class A IFQ holders, IPQ holders, and </w:t>
      </w:r>
      <w:r w:rsidR="00021A91">
        <w:rPr>
          <w:rFonts w:ascii="Times New Roman" w:hAnsi="Times New Roman" w:cs="Times New Roman"/>
          <w:sz w:val="24"/>
          <w:szCs w:val="24"/>
        </w:rPr>
        <w:t xml:space="preserve">affected community </w:t>
      </w:r>
      <w:r w:rsidRPr="000D0E9C">
        <w:rPr>
          <w:rFonts w:ascii="Times New Roman" w:hAnsi="Times New Roman" w:cs="Times New Roman"/>
          <w:sz w:val="24"/>
          <w:szCs w:val="24"/>
        </w:rPr>
        <w:t xml:space="preserve">representatives </w:t>
      </w:r>
      <w:r w:rsidR="00EC3D46">
        <w:rPr>
          <w:rFonts w:ascii="Times New Roman" w:hAnsi="Times New Roman" w:cs="Times New Roman"/>
          <w:sz w:val="24"/>
          <w:szCs w:val="24"/>
        </w:rPr>
        <w:t xml:space="preserve">(hereafter parties) </w:t>
      </w:r>
      <w:r w:rsidRPr="000D0E9C">
        <w:rPr>
          <w:rFonts w:ascii="Times New Roman" w:hAnsi="Times New Roman" w:cs="Times New Roman"/>
          <w:sz w:val="24"/>
          <w:szCs w:val="24"/>
        </w:rPr>
        <w:t xml:space="preserve">would choose to work together to establish a framework agreement for </w:t>
      </w:r>
      <w:r w:rsidR="00844CD0">
        <w:rPr>
          <w:rFonts w:ascii="Times New Roman" w:hAnsi="Times New Roman" w:cs="Times New Roman"/>
          <w:sz w:val="24"/>
          <w:szCs w:val="24"/>
        </w:rPr>
        <w:t xml:space="preserve">a specific </w:t>
      </w:r>
      <w:r w:rsidR="00EC3D46" w:rsidRPr="00625ABD">
        <w:rPr>
          <w:rFonts w:ascii="Times New Roman" w:hAnsi="Times New Roman" w:cs="Times New Roman"/>
          <w:sz w:val="24"/>
          <w:szCs w:val="24"/>
        </w:rPr>
        <w:t>CR fishery</w:t>
      </w:r>
      <w:r w:rsidRPr="000D0E9C">
        <w:rPr>
          <w:rFonts w:ascii="Times New Roman" w:hAnsi="Times New Roman" w:cs="Times New Roman"/>
          <w:sz w:val="24"/>
          <w:szCs w:val="24"/>
        </w:rPr>
        <w:t xml:space="preserve">.  </w:t>
      </w:r>
      <w:r w:rsidR="00CB1AE6" w:rsidRPr="00BD4840">
        <w:rPr>
          <w:rFonts w:ascii="Times New Roman" w:hAnsi="Times New Roman" w:cs="Times New Roman"/>
          <w:sz w:val="24"/>
          <w:szCs w:val="24"/>
        </w:rPr>
        <w:t xml:space="preserve">An affected community is the community where the crab harvested with regionally designated Class </w:t>
      </w:r>
      <w:proofErr w:type="gramStart"/>
      <w:r w:rsidR="00CB1AE6" w:rsidRPr="00BD4840">
        <w:rPr>
          <w:rFonts w:ascii="Times New Roman" w:hAnsi="Times New Roman" w:cs="Times New Roman"/>
          <w:sz w:val="24"/>
          <w:szCs w:val="24"/>
        </w:rPr>
        <w:t>A</w:t>
      </w:r>
      <w:proofErr w:type="gramEnd"/>
      <w:r w:rsidR="00CB1AE6" w:rsidRPr="00BD4840">
        <w:rPr>
          <w:rFonts w:ascii="Times New Roman" w:hAnsi="Times New Roman" w:cs="Times New Roman"/>
          <w:sz w:val="24"/>
          <w:szCs w:val="24"/>
        </w:rPr>
        <w:t xml:space="preserve"> IFQ is delivered and processed with re</w:t>
      </w:r>
      <w:r w:rsidR="00CB1AE6">
        <w:rPr>
          <w:rFonts w:ascii="Times New Roman" w:hAnsi="Times New Roman" w:cs="Times New Roman"/>
          <w:sz w:val="24"/>
          <w:szCs w:val="24"/>
        </w:rPr>
        <w:t xml:space="preserve">gionally designated IPQ.  </w:t>
      </w:r>
      <w:r w:rsidR="001E7DC6">
        <w:rPr>
          <w:rFonts w:ascii="Times New Roman" w:hAnsi="Times New Roman" w:cs="Times New Roman"/>
          <w:sz w:val="24"/>
          <w:szCs w:val="24"/>
        </w:rPr>
        <w:t xml:space="preserve">The community </w:t>
      </w:r>
      <w:r w:rsidR="001E7DC6" w:rsidRPr="00260CA2">
        <w:rPr>
          <w:rFonts w:ascii="Times New Roman" w:hAnsi="Times New Roman" w:cs="Times New Roman"/>
          <w:sz w:val="24"/>
          <w:szCs w:val="24"/>
        </w:rPr>
        <w:t xml:space="preserve">representative </w:t>
      </w:r>
      <w:r w:rsidR="001E7DC6">
        <w:rPr>
          <w:rFonts w:ascii="Times New Roman" w:hAnsi="Times New Roman" w:cs="Times New Roman"/>
          <w:sz w:val="24"/>
          <w:szCs w:val="24"/>
        </w:rPr>
        <w:t>is</w:t>
      </w:r>
      <w:r w:rsidR="001E7DC6" w:rsidRPr="00260CA2">
        <w:rPr>
          <w:rFonts w:ascii="Times New Roman" w:hAnsi="Times New Roman" w:cs="Times New Roman"/>
          <w:sz w:val="24"/>
          <w:szCs w:val="24"/>
        </w:rPr>
        <w:t xml:space="preserve"> responsible for signing the non-binding framework agreement and the </w:t>
      </w:r>
      <w:proofErr w:type="spellStart"/>
      <w:r w:rsidR="001E7DC6" w:rsidRPr="00260CA2">
        <w:rPr>
          <w:rFonts w:ascii="Times New Roman" w:hAnsi="Times New Roman" w:cs="Times New Roman"/>
          <w:sz w:val="24"/>
          <w:szCs w:val="24"/>
        </w:rPr>
        <w:t>inseason</w:t>
      </w:r>
      <w:proofErr w:type="spellEnd"/>
      <w:r w:rsidR="001E7DC6" w:rsidRPr="00260CA2">
        <w:rPr>
          <w:rFonts w:ascii="Times New Roman" w:hAnsi="Times New Roman" w:cs="Times New Roman"/>
          <w:sz w:val="24"/>
          <w:szCs w:val="24"/>
        </w:rPr>
        <w:t xml:space="preserve"> agreements.  </w:t>
      </w:r>
    </w:p>
    <w:p w14:paraId="3C1F7233" w14:textId="77777777" w:rsidR="001E7DC6" w:rsidRDefault="001E7DC6" w:rsidP="005A5A60">
      <w:pPr>
        <w:spacing w:after="0" w:line="240" w:lineRule="auto"/>
        <w:rPr>
          <w:rFonts w:ascii="Times New Roman" w:hAnsi="Times New Roman" w:cs="Times New Roman"/>
          <w:sz w:val="24"/>
          <w:szCs w:val="24"/>
        </w:rPr>
      </w:pPr>
    </w:p>
    <w:p w14:paraId="1D6CEB11" w14:textId="77777777" w:rsidR="005A5A60" w:rsidRPr="00BD4840" w:rsidRDefault="005A5A60" w:rsidP="005A5A60">
      <w:pPr>
        <w:spacing w:after="0" w:line="240" w:lineRule="auto"/>
        <w:rPr>
          <w:rFonts w:ascii="Times New Roman" w:hAnsi="Times New Roman" w:cs="Times New Roman"/>
          <w:sz w:val="24"/>
          <w:szCs w:val="24"/>
        </w:rPr>
      </w:pPr>
      <w:r w:rsidRPr="00BD4840">
        <w:rPr>
          <w:rFonts w:ascii="Times New Roman" w:hAnsi="Times New Roman" w:cs="Times New Roman"/>
          <w:sz w:val="24"/>
          <w:szCs w:val="24"/>
        </w:rPr>
        <w:t>NMFS would use the following methods to determine the representat</w:t>
      </w:r>
      <w:r>
        <w:rPr>
          <w:rFonts w:ascii="Times New Roman" w:hAnsi="Times New Roman" w:cs="Times New Roman"/>
          <w:sz w:val="24"/>
          <w:szCs w:val="24"/>
        </w:rPr>
        <w:t>ive for each affected community:</w:t>
      </w:r>
    </w:p>
    <w:p w14:paraId="7682AB29" w14:textId="77777777" w:rsidR="005A5A60" w:rsidRDefault="005A5A60" w:rsidP="005A5A60">
      <w:pPr>
        <w:spacing w:after="0" w:line="240" w:lineRule="auto"/>
        <w:rPr>
          <w:rFonts w:ascii="Times New Roman" w:hAnsi="Times New Roman" w:cs="Times New Roman"/>
          <w:sz w:val="24"/>
          <w:szCs w:val="24"/>
        </w:rPr>
      </w:pPr>
    </w:p>
    <w:p w14:paraId="0DED48BF" w14:textId="77777777" w:rsidR="005A5A60" w:rsidRDefault="005A5A60" w:rsidP="005A5A60">
      <w:pPr>
        <w:tabs>
          <w:tab w:val="left" w:pos="360"/>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BD4840">
        <w:rPr>
          <w:rFonts w:ascii="Times New Roman" w:hAnsi="Times New Roman" w:cs="Times New Roman"/>
          <w:sz w:val="24"/>
          <w:szCs w:val="24"/>
        </w:rPr>
        <w:t>In</w:t>
      </w:r>
      <w:proofErr w:type="gramEnd"/>
      <w:r w:rsidRPr="00BD4840">
        <w:rPr>
          <w:rFonts w:ascii="Times New Roman" w:hAnsi="Times New Roman" w:cs="Times New Roman"/>
          <w:sz w:val="24"/>
          <w:szCs w:val="24"/>
        </w:rPr>
        <w:t xml:space="preserve"> communities holding or formerly holding the Right of First Refusal (ROFR) on designated </w:t>
      </w:r>
      <w:r>
        <w:rPr>
          <w:rFonts w:ascii="Times New Roman" w:hAnsi="Times New Roman" w:cs="Times New Roman"/>
          <w:sz w:val="24"/>
          <w:szCs w:val="24"/>
        </w:rPr>
        <w:t>processor quota share (</w:t>
      </w:r>
      <w:r w:rsidRPr="00BD4840">
        <w:rPr>
          <w:rFonts w:ascii="Times New Roman" w:hAnsi="Times New Roman" w:cs="Times New Roman"/>
          <w:sz w:val="24"/>
          <w:szCs w:val="24"/>
        </w:rPr>
        <w:t>PQS</w:t>
      </w:r>
      <w:r>
        <w:rPr>
          <w:rFonts w:ascii="Times New Roman" w:hAnsi="Times New Roman" w:cs="Times New Roman"/>
          <w:sz w:val="24"/>
          <w:szCs w:val="24"/>
        </w:rPr>
        <w:t>)</w:t>
      </w:r>
      <w:r w:rsidRPr="00BD4840">
        <w:rPr>
          <w:rFonts w:ascii="Times New Roman" w:hAnsi="Times New Roman" w:cs="Times New Roman"/>
          <w:sz w:val="24"/>
          <w:szCs w:val="24"/>
        </w:rPr>
        <w:t>, the community representative would be the established non-profit eligible crab community (ECC) ent</w:t>
      </w:r>
      <w:r>
        <w:rPr>
          <w:rFonts w:ascii="Times New Roman" w:hAnsi="Times New Roman" w:cs="Times New Roman"/>
          <w:sz w:val="24"/>
          <w:szCs w:val="24"/>
        </w:rPr>
        <w:t>ity</w:t>
      </w:r>
      <w:r w:rsidRPr="00BD4840">
        <w:rPr>
          <w:rFonts w:ascii="Times New Roman" w:hAnsi="Times New Roman" w:cs="Times New Roman"/>
          <w:sz w:val="24"/>
          <w:szCs w:val="24"/>
        </w:rPr>
        <w:t xml:space="preserve">.  All of these communities have designated EEC entities that NMFS has approved.  </w:t>
      </w:r>
    </w:p>
    <w:p w14:paraId="630C7CCF" w14:textId="77777777" w:rsidR="005A5A60" w:rsidRDefault="005A5A60" w:rsidP="005A5A60">
      <w:pPr>
        <w:tabs>
          <w:tab w:val="left" w:pos="360"/>
          <w:tab w:val="left" w:pos="720"/>
        </w:tabs>
        <w:spacing w:after="0" w:line="240" w:lineRule="auto"/>
        <w:rPr>
          <w:rFonts w:ascii="Times New Roman" w:hAnsi="Times New Roman" w:cs="Times New Roman"/>
          <w:sz w:val="24"/>
          <w:szCs w:val="24"/>
        </w:rPr>
      </w:pPr>
    </w:p>
    <w:p w14:paraId="711CFE98" w14:textId="77777777" w:rsidR="00B5360C" w:rsidRDefault="005A5A60" w:rsidP="00B5360C">
      <w:pPr>
        <w:tabs>
          <w:tab w:val="left" w:pos="360"/>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BD4840">
        <w:rPr>
          <w:rFonts w:ascii="Times New Roman" w:hAnsi="Times New Roman" w:cs="Times New Roman"/>
          <w:sz w:val="24"/>
          <w:szCs w:val="24"/>
        </w:rPr>
        <w:t>For</w:t>
      </w:r>
      <w:proofErr w:type="gramEnd"/>
      <w:r w:rsidRPr="00BD4840">
        <w:rPr>
          <w:rFonts w:ascii="Times New Roman" w:hAnsi="Times New Roman" w:cs="Times New Roman"/>
          <w:sz w:val="24"/>
          <w:szCs w:val="24"/>
        </w:rPr>
        <w:t xml:space="preserve"> the communities of Saint Paul, Saint George, False Pass, and </w:t>
      </w:r>
      <w:proofErr w:type="spellStart"/>
      <w:r w:rsidRPr="00BD4840">
        <w:rPr>
          <w:rFonts w:ascii="Times New Roman" w:hAnsi="Times New Roman" w:cs="Times New Roman"/>
          <w:sz w:val="24"/>
          <w:szCs w:val="24"/>
        </w:rPr>
        <w:t>Akutan</w:t>
      </w:r>
      <w:proofErr w:type="spellEnd"/>
      <w:r w:rsidRPr="00BD4840">
        <w:rPr>
          <w:rFonts w:ascii="Times New Roman" w:hAnsi="Times New Roman" w:cs="Times New Roman"/>
          <w:sz w:val="24"/>
          <w:szCs w:val="24"/>
        </w:rPr>
        <w:t xml:space="preserve">, the EEC entity is the local </w:t>
      </w:r>
      <w:r>
        <w:rPr>
          <w:rFonts w:ascii="Times New Roman" w:hAnsi="Times New Roman" w:cs="Times New Roman"/>
          <w:sz w:val="24"/>
          <w:szCs w:val="24"/>
        </w:rPr>
        <w:t xml:space="preserve">Western Alaska </w:t>
      </w:r>
      <w:r w:rsidRPr="00BD4840">
        <w:rPr>
          <w:rFonts w:ascii="Times New Roman" w:hAnsi="Times New Roman" w:cs="Times New Roman"/>
          <w:sz w:val="24"/>
          <w:szCs w:val="24"/>
        </w:rPr>
        <w:t xml:space="preserve">Community Development Quota (CDQ) group.  </w:t>
      </w:r>
    </w:p>
    <w:p w14:paraId="005FEE8E" w14:textId="77777777" w:rsidR="00B5360C" w:rsidRDefault="00B5360C" w:rsidP="00B5360C">
      <w:pPr>
        <w:tabs>
          <w:tab w:val="left" w:pos="360"/>
          <w:tab w:val="left" w:pos="720"/>
        </w:tabs>
        <w:spacing w:after="0" w:line="240" w:lineRule="auto"/>
        <w:ind w:left="720" w:hanging="720"/>
        <w:rPr>
          <w:rFonts w:ascii="Times New Roman" w:hAnsi="Times New Roman" w:cs="Times New Roman"/>
          <w:sz w:val="24"/>
          <w:szCs w:val="24"/>
        </w:rPr>
      </w:pPr>
    </w:p>
    <w:p w14:paraId="7B4F6F43" w14:textId="77777777" w:rsidR="005A5A60" w:rsidRDefault="00B5360C" w:rsidP="00B5360C">
      <w:pPr>
        <w:tabs>
          <w:tab w:val="left" w:pos="360"/>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5A5A60" w:rsidRPr="00BD4840">
        <w:rPr>
          <w:rFonts w:ascii="Times New Roman" w:hAnsi="Times New Roman" w:cs="Times New Roman"/>
          <w:sz w:val="24"/>
          <w:szCs w:val="24"/>
        </w:rPr>
        <w:t xml:space="preserve">For Unalaska, Port Moller, King Cove, and Kodiak, the ECC entity is designated by the municipal government.  </w:t>
      </w:r>
    </w:p>
    <w:p w14:paraId="316C4797" w14:textId="77777777" w:rsidR="005A5A60" w:rsidRDefault="005A5A60" w:rsidP="000D0E9C">
      <w:pPr>
        <w:spacing w:after="0" w:line="240" w:lineRule="auto"/>
        <w:rPr>
          <w:rFonts w:ascii="Times New Roman" w:hAnsi="Times New Roman" w:cs="Times New Roman"/>
          <w:sz w:val="24"/>
          <w:szCs w:val="24"/>
        </w:rPr>
      </w:pPr>
    </w:p>
    <w:p w14:paraId="22034373" w14:textId="77777777" w:rsidR="00844CD0" w:rsidRDefault="00625ABD" w:rsidP="000D0E9C">
      <w:pPr>
        <w:spacing w:after="0" w:line="240" w:lineRule="auto"/>
        <w:rPr>
          <w:rFonts w:ascii="Times New Roman" w:hAnsi="Times New Roman" w:cs="Times New Roman"/>
          <w:sz w:val="24"/>
          <w:szCs w:val="24"/>
        </w:rPr>
      </w:pPr>
      <w:r w:rsidRPr="00625ABD">
        <w:rPr>
          <w:rFonts w:ascii="Times New Roman" w:hAnsi="Times New Roman" w:cs="Times New Roman"/>
          <w:sz w:val="24"/>
          <w:szCs w:val="24"/>
        </w:rPr>
        <w:t xml:space="preserve">Through the </w:t>
      </w:r>
      <w:r w:rsidR="00EC3D46">
        <w:rPr>
          <w:rFonts w:ascii="Times New Roman" w:hAnsi="Times New Roman" w:cs="Times New Roman"/>
          <w:sz w:val="24"/>
          <w:szCs w:val="24"/>
        </w:rPr>
        <w:t xml:space="preserve">preseason </w:t>
      </w:r>
      <w:r w:rsidRPr="00625ABD">
        <w:rPr>
          <w:rFonts w:ascii="Times New Roman" w:hAnsi="Times New Roman" w:cs="Times New Roman"/>
          <w:sz w:val="24"/>
          <w:szCs w:val="24"/>
        </w:rPr>
        <w:t>process, the parties would plan for adverse conditions</w:t>
      </w:r>
      <w:r w:rsidR="00021A91">
        <w:rPr>
          <w:rFonts w:ascii="Times New Roman" w:hAnsi="Times New Roman" w:cs="Times New Roman"/>
          <w:sz w:val="24"/>
          <w:szCs w:val="24"/>
        </w:rPr>
        <w:t xml:space="preserve"> </w:t>
      </w:r>
      <w:r w:rsidRPr="00625ABD">
        <w:rPr>
          <w:rFonts w:ascii="Times New Roman" w:hAnsi="Times New Roman" w:cs="Times New Roman"/>
          <w:sz w:val="24"/>
          <w:szCs w:val="24"/>
        </w:rPr>
        <w:t>and would agree to take steps to reduce the need for an exem</w:t>
      </w:r>
      <w:r w:rsidR="00021A91">
        <w:rPr>
          <w:rFonts w:ascii="Times New Roman" w:hAnsi="Times New Roman" w:cs="Times New Roman"/>
          <w:sz w:val="24"/>
          <w:szCs w:val="24"/>
        </w:rPr>
        <w:t xml:space="preserve">ption.  If </w:t>
      </w:r>
      <w:r w:rsidRPr="00625ABD">
        <w:rPr>
          <w:rFonts w:ascii="Times New Roman" w:hAnsi="Times New Roman" w:cs="Times New Roman"/>
          <w:sz w:val="24"/>
          <w:szCs w:val="24"/>
        </w:rPr>
        <w:t xml:space="preserve">the mitigation was unsuccessful in averting the need for an exemption, the parties would agree to jointly apply to NMFS for an exemption from </w:t>
      </w:r>
      <w:r w:rsidR="00035F17">
        <w:rPr>
          <w:rFonts w:ascii="Times New Roman" w:hAnsi="Times New Roman" w:cs="Times New Roman"/>
          <w:sz w:val="24"/>
          <w:szCs w:val="24"/>
        </w:rPr>
        <w:t>t</w:t>
      </w:r>
      <w:r w:rsidR="00035F17" w:rsidRPr="00625ABD">
        <w:rPr>
          <w:rFonts w:ascii="Times New Roman" w:hAnsi="Times New Roman" w:cs="Times New Roman"/>
          <w:sz w:val="24"/>
          <w:szCs w:val="24"/>
        </w:rPr>
        <w:t>he prohibitions at §§ 680.7(a</w:t>
      </w:r>
      <w:proofErr w:type="gramStart"/>
      <w:r w:rsidR="00035F17" w:rsidRPr="00625ABD">
        <w:rPr>
          <w:rFonts w:ascii="Times New Roman" w:hAnsi="Times New Roman" w:cs="Times New Roman"/>
          <w:sz w:val="24"/>
          <w:szCs w:val="24"/>
        </w:rPr>
        <w:t>)(</w:t>
      </w:r>
      <w:proofErr w:type="gramEnd"/>
      <w:r w:rsidR="00035F17" w:rsidRPr="00625ABD">
        <w:rPr>
          <w:rFonts w:ascii="Times New Roman" w:hAnsi="Times New Roman" w:cs="Times New Roman"/>
          <w:sz w:val="24"/>
          <w:szCs w:val="24"/>
        </w:rPr>
        <w:t>2) and (a)(4)</w:t>
      </w:r>
      <w:r w:rsidR="00035F17">
        <w:rPr>
          <w:rFonts w:ascii="Times New Roman" w:hAnsi="Times New Roman" w:cs="Times New Roman"/>
          <w:sz w:val="24"/>
          <w:szCs w:val="24"/>
        </w:rPr>
        <w:t xml:space="preserve"> for </w:t>
      </w:r>
      <w:r w:rsidR="00F353F3">
        <w:rPr>
          <w:rFonts w:ascii="Times New Roman" w:hAnsi="Times New Roman" w:cs="Times New Roman"/>
          <w:sz w:val="24"/>
          <w:szCs w:val="24"/>
        </w:rPr>
        <w:t xml:space="preserve">north or south </w:t>
      </w:r>
      <w:r w:rsidRPr="00625ABD">
        <w:rPr>
          <w:rFonts w:ascii="Times New Roman" w:hAnsi="Times New Roman" w:cs="Times New Roman"/>
          <w:sz w:val="24"/>
          <w:szCs w:val="24"/>
        </w:rPr>
        <w:t>regional delivery requirement</w:t>
      </w:r>
      <w:r w:rsidR="00035F17">
        <w:rPr>
          <w:rFonts w:ascii="Times New Roman" w:hAnsi="Times New Roman" w:cs="Times New Roman"/>
          <w:sz w:val="24"/>
          <w:szCs w:val="24"/>
        </w:rPr>
        <w:t>s</w:t>
      </w:r>
      <w:r w:rsidRPr="00625ABD">
        <w:rPr>
          <w:rFonts w:ascii="Times New Roman" w:hAnsi="Times New Roman" w:cs="Times New Roman"/>
          <w:sz w:val="24"/>
          <w:szCs w:val="24"/>
        </w:rPr>
        <w:t xml:space="preserve">.  </w:t>
      </w:r>
    </w:p>
    <w:p w14:paraId="723F5337" w14:textId="77777777" w:rsidR="00844CD0" w:rsidRDefault="00844CD0" w:rsidP="000D0E9C">
      <w:pPr>
        <w:spacing w:after="0" w:line="240" w:lineRule="auto"/>
        <w:rPr>
          <w:rFonts w:ascii="Times New Roman" w:hAnsi="Times New Roman" w:cs="Times New Roman"/>
          <w:sz w:val="24"/>
          <w:szCs w:val="24"/>
        </w:rPr>
      </w:pPr>
    </w:p>
    <w:p w14:paraId="026846EA" w14:textId="77777777" w:rsidR="00ED3EF8" w:rsidRDefault="000D0E9C" w:rsidP="000D0E9C">
      <w:pPr>
        <w:spacing w:after="0" w:line="240" w:lineRule="auto"/>
        <w:rPr>
          <w:rFonts w:ascii="Times New Roman" w:hAnsi="Times New Roman" w:cs="Times New Roman"/>
          <w:sz w:val="24"/>
          <w:szCs w:val="24"/>
        </w:rPr>
      </w:pPr>
      <w:r w:rsidRPr="000D0E9C">
        <w:rPr>
          <w:rFonts w:ascii="Times New Roman" w:hAnsi="Times New Roman" w:cs="Times New Roman"/>
          <w:sz w:val="24"/>
          <w:szCs w:val="24"/>
        </w:rPr>
        <w:t xml:space="preserve">The </w:t>
      </w:r>
      <w:r w:rsidR="00ED3EF8">
        <w:rPr>
          <w:rFonts w:ascii="Times New Roman" w:hAnsi="Times New Roman" w:cs="Times New Roman"/>
          <w:sz w:val="24"/>
          <w:szCs w:val="24"/>
        </w:rPr>
        <w:t xml:space="preserve">preseason </w:t>
      </w:r>
      <w:r w:rsidRPr="000D0E9C">
        <w:rPr>
          <w:rFonts w:ascii="Times New Roman" w:hAnsi="Times New Roman" w:cs="Times New Roman"/>
          <w:sz w:val="24"/>
          <w:szCs w:val="24"/>
        </w:rPr>
        <w:t xml:space="preserve">framework agreement is intended to provide participants with the flexibility to prepare for, and agree upon, certain aspects of an exemption prior to the start of the crab fishing season.  </w:t>
      </w:r>
      <w:r w:rsidR="00E24FE9" w:rsidRPr="00430046">
        <w:rPr>
          <w:rFonts w:ascii="Times New Roman" w:hAnsi="Times New Roman" w:cs="Times New Roman"/>
          <w:sz w:val="24"/>
          <w:szCs w:val="24"/>
        </w:rPr>
        <w:t>Th</w:t>
      </w:r>
      <w:r w:rsidR="00E24FE9">
        <w:rPr>
          <w:rFonts w:ascii="Times New Roman" w:hAnsi="Times New Roman" w:cs="Times New Roman"/>
          <w:sz w:val="24"/>
          <w:szCs w:val="24"/>
        </w:rPr>
        <w:t>is</w:t>
      </w:r>
      <w:r w:rsidR="00E24FE9" w:rsidRPr="00430046">
        <w:rPr>
          <w:rFonts w:ascii="Times New Roman" w:hAnsi="Times New Roman" w:cs="Times New Roman"/>
          <w:sz w:val="24"/>
          <w:szCs w:val="24"/>
        </w:rPr>
        <w:t xml:space="preserve"> process would allow the parties to apply for an exemption to the regional delivery requirements without extensive administrative review by NMFS.  </w:t>
      </w:r>
      <w:r w:rsidR="00521AC4" w:rsidRPr="00521AC4">
        <w:rPr>
          <w:rFonts w:ascii="Times New Roman" w:hAnsi="Times New Roman" w:cs="Times New Roman"/>
          <w:sz w:val="24"/>
          <w:szCs w:val="24"/>
        </w:rPr>
        <w:t>The framework agreement must specify the</w:t>
      </w:r>
      <w:r w:rsidR="00ED3EF8">
        <w:rPr>
          <w:rFonts w:ascii="Times New Roman" w:hAnsi="Times New Roman" w:cs="Times New Roman"/>
          <w:sz w:val="24"/>
          <w:szCs w:val="24"/>
        </w:rPr>
        <w:t xml:space="preserve"> following:</w:t>
      </w:r>
    </w:p>
    <w:p w14:paraId="75754211" w14:textId="77777777" w:rsidR="00ED3EF8" w:rsidRDefault="00ED3EF8" w:rsidP="000D0E9C">
      <w:pPr>
        <w:spacing w:after="0" w:line="240" w:lineRule="auto"/>
        <w:rPr>
          <w:rFonts w:ascii="Times New Roman" w:hAnsi="Times New Roman" w:cs="Times New Roman"/>
          <w:sz w:val="24"/>
          <w:szCs w:val="24"/>
        </w:rPr>
      </w:pPr>
    </w:p>
    <w:p w14:paraId="2E7475D3"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521AC4" w:rsidRPr="00521AC4">
        <w:rPr>
          <w:rFonts w:ascii="Times New Roman" w:hAnsi="Times New Roman" w:cs="Times New Roman"/>
          <w:sz w:val="24"/>
          <w:szCs w:val="24"/>
        </w:rPr>
        <w:t xml:space="preserve">actions that the parties will take to reduce the need for an exemption; </w:t>
      </w:r>
    </w:p>
    <w:p w14:paraId="44D8DC6B"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p>
    <w:p w14:paraId="4E8CDAA0" w14:textId="77777777" w:rsidR="00C21E1F" w:rsidRDefault="00C21E1F" w:rsidP="00C21E1F">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w:t>
      </w:r>
      <w:r w:rsidR="00521AC4" w:rsidRPr="00521AC4">
        <w:rPr>
          <w:rFonts w:ascii="Times New Roman" w:hAnsi="Times New Roman" w:cs="Times New Roman"/>
          <w:sz w:val="24"/>
          <w:szCs w:val="24"/>
        </w:rPr>
        <w:t>he</w:t>
      </w:r>
      <w:proofErr w:type="gramEnd"/>
      <w:r w:rsidR="00521AC4" w:rsidRPr="00521AC4">
        <w:rPr>
          <w:rFonts w:ascii="Times New Roman" w:hAnsi="Times New Roman" w:cs="Times New Roman"/>
          <w:sz w:val="24"/>
          <w:szCs w:val="24"/>
        </w:rPr>
        <w:t xml:space="preserve"> circumstances under which the parties would execute an exemption contract and apply for an exemption; </w:t>
      </w:r>
    </w:p>
    <w:p w14:paraId="13B9E12A" w14:textId="77777777" w:rsidR="009544AB" w:rsidRDefault="009544AB" w:rsidP="00C21E1F">
      <w:pPr>
        <w:tabs>
          <w:tab w:val="left" w:pos="360"/>
          <w:tab w:val="left" w:pos="720"/>
          <w:tab w:val="left" w:pos="1080"/>
        </w:tabs>
        <w:spacing w:after="0" w:line="240" w:lineRule="auto"/>
        <w:ind w:left="720" w:hanging="720"/>
        <w:rPr>
          <w:rFonts w:ascii="Times New Roman" w:hAnsi="Times New Roman" w:cs="Times New Roman"/>
          <w:sz w:val="24"/>
          <w:szCs w:val="24"/>
        </w:rPr>
      </w:pPr>
    </w:p>
    <w:p w14:paraId="0CABF93B" w14:textId="5CFFC33A" w:rsidR="009544AB" w:rsidRDefault="009544AB">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C84FC63"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r>
      <w:proofErr w:type="gramStart"/>
      <w:r>
        <w:rPr>
          <w:rFonts w:ascii="Times New Roman" w:hAnsi="Times New Roman" w:cs="Times New Roman"/>
          <w:sz w:val="24"/>
          <w:szCs w:val="24"/>
        </w:rPr>
        <w:t>T</w:t>
      </w:r>
      <w:r w:rsidR="00521AC4" w:rsidRPr="00521AC4">
        <w:rPr>
          <w:rFonts w:ascii="Times New Roman" w:hAnsi="Times New Roman" w:cs="Times New Roman"/>
          <w:sz w:val="24"/>
          <w:szCs w:val="24"/>
        </w:rPr>
        <w:t>he</w:t>
      </w:r>
      <w:proofErr w:type="gramEnd"/>
      <w:r w:rsidR="00521AC4" w:rsidRPr="00521AC4">
        <w:rPr>
          <w:rFonts w:ascii="Times New Roman" w:hAnsi="Times New Roman" w:cs="Times New Roman"/>
          <w:sz w:val="24"/>
          <w:szCs w:val="24"/>
        </w:rPr>
        <w:t xml:space="preserve"> actions that the parties would take to mitigate the effects of an exemption; and </w:t>
      </w:r>
    </w:p>
    <w:p w14:paraId="54D34565"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p>
    <w:p w14:paraId="481A0EF4"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w:t>
      </w:r>
      <w:r w:rsidR="00521AC4" w:rsidRPr="00521AC4">
        <w:rPr>
          <w:rFonts w:ascii="Times New Roman" w:hAnsi="Times New Roman" w:cs="Times New Roman"/>
          <w:sz w:val="24"/>
          <w:szCs w:val="24"/>
        </w:rPr>
        <w:t>he</w:t>
      </w:r>
      <w:proofErr w:type="gramEnd"/>
      <w:r w:rsidR="00521AC4" w:rsidRPr="00521AC4">
        <w:rPr>
          <w:rFonts w:ascii="Times New Roman" w:hAnsi="Times New Roman" w:cs="Times New Roman"/>
          <w:sz w:val="24"/>
          <w:szCs w:val="24"/>
        </w:rPr>
        <w:t xml:space="preserve"> compensation, if any, that any party would provide to any other party.  </w:t>
      </w:r>
    </w:p>
    <w:p w14:paraId="2ABC899F" w14:textId="77777777" w:rsidR="00C21E1F" w:rsidRDefault="00C21E1F" w:rsidP="00ED3EF8">
      <w:pPr>
        <w:tabs>
          <w:tab w:val="left" w:pos="360"/>
          <w:tab w:val="left" w:pos="720"/>
          <w:tab w:val="left" w:pos="1080"/>
        </w:tabs>
        <w:spacing w:after="0" w:line="240" w:lineRule="auto"/>
        <w:rPr>
          <w:rFonts w:ascii="Times New Roman" w:hAnsi="Times New Roman" w:cs="Times New Roman"/>
          <w:sz w:val="24"/>
          <w:szCs w:val="24"/>
        </w:rPr>
      </w:pPr>
    </w:p>
    <w:p w14:paraId="1DF87095" w14:textId="77777777" w:rsidR="00521AC4" w:rsidRDefault="00521AC4" w:rsidP="00ED3EF8">
      <w:pPr>
        <w:tabs>
          <w:tab w:val="left" w:pos="360"/>
          <w:tab w:val="left" w:pos="720"/>
          <w:tab w:val="left" w:pos="1080"/>
        </w:tabs>
        <w:spacing w:after="0" w:line="240" w:lineRule="auto"/>
        <w:rPr>
          <w:rFonts w:ascii="Times New Roman" w:hAnsi="Times New Roman" w:cs="Times New Roman"/>
          <w:sz w:val="24"/>
          <w:szCs w:val="24"/>
        </w:rPr>
      </w:pPr>
      <w:r w:rsidRPr="00521AC4">
        <w:rPr>
          <w:rFonts w:ascii="Times New Roman" w:hAnsi="Times New Roman" w:cs="Times New Roman"/>
          <w:sz w:val="24"/>
          <w:szCs w:val="24"/>
        </w:rPr>
        <w:t>The parties may include any other mutually agreeable terms in the framework agreement.</w:t>
      </w:r>
    </w:p>
    <w:p w14:paraId="5F03B31B" w14:textId="77777777" w:rsidR="00EF214E" w:rsidRPr="000D0E9C" w:rsidRDefault="00EF214E" w:rsidP="000D0E9C">
      <w:pPr>
        <w:spacing w:after="0" w:line="240" w:lineRule="auto"/>
        <w:rPr>
          <w:rFonts w:ascii="Times New Roman" w:hAnsi="Times New Roman" w:cs="Times New Roman"/>
          <w:sz w:val="24"/>
          <w:szCs w:val="24"/>
        </w:rPr>
      </w:pPr>
    </w:p>
    <w:p w14:paraId="2BFB0EBE" w14:textId="168CC20D" w:rsidR="00152872" w:rsidRPr="00152872" w:rsidRDefault="000D0E9C" w:rsidP="00152872">
      <w:pPr>
        <w:spacing w:after="0" w:line="240" w:lineRule="auto"/>
        <w:rPr>
          <w:rFonts w:ascii="Times New Roman" w:hAnsi="Times New Roman" w:cs="Times New Roman"/>
          <w:sz w:val="24"/>
          <w:szCs w:val="24"/>
        </w:rPr>
      </w:pPr>
      <w:r w:rsidRPr="000D0E9C">
        <w:rPr>
          <w:rFonts w:ascii="Times New Roman" w:hAnsi="Times New Roman" w:cs="Times New Roman"/>
          <w:sz w:val="24"/>
          <w:szCs w:val="24"/>
        </w:rPr>
        <w:t>Once the framework agreement</w:t>
      </w:r>
      <w:r w:rsidR="00E95EFD">
        <w:rPr>
          <w:rFonts w:ascii="Times New Roman" w:hAnsi="Times New Roman" w:cs="Times New Roman"/>
          <w:sz w:val="24"/>
          <w:szCs w:val="24"/>
        </w:rPr>
        <w:t xml:space="preserve"> is established</w:t>
      </w:r>
      <w:r w:rsidRPr="000D0E9C">
        <w:rPr>
          <w:rFonts w:ascii="Times New Roman" w:hAnsi="Times New Roman" w:cs="Times New Roman"/>
          <w:sz w:val="24"/>
          <w:szCs w:val="24"/>
        </w:rPr>
        <w:t xml:space="preserve">, the parties </w:t>
      </w:r>
      <w:r w:rsidR="00E95EFD">
        <w:rPr>
          <w:rFonts w:ascii="Times New Roman" w:hAnsi="Times New Roman" w:cs="Times New Roman"/>
          <w:sz w:val="24"/>
          <w:szCs w:val="24"/>
        </w:rPr>
        <w:t xml:space="preserve">would </w:t>
      </w:r>
      <w:r w:rsidRPr="000D0E9C">
        <w:rPr>
          <w:rFonts w:ascii="Times New Roman" w:hAnsi="Times New Roman" w:cs="Times New Roman"/>
          <w:sz w:val="24"/>
          <w:szCs w:val="24"/>
        </w:rPr>
        <w:t xml:space="preserve">submit </w:t>
      </w:r>
      <w:r w:rsidR="00E95EFD">
        <w:rPr>
          <w:rFonts w:ascii="Times New Roman" w:hAnsi="Times New Roman" w:cs="Times New Roman"/>
          <w:sz w:val="24"/>
          <w:szCs w:val="24"/>
        </w:rPr>
        <w:t xml:space="preserve">the Part I -- </w:t>
      </w:r>
      <w:r w:rsidRPr="000D0E9C">
        <w:rPr>
          <w:rFonts w:ascii="Times New Roman" w:hAnsi="Times New Roman" w:cs="Times New Roman"/>
          <w:sz w:val="24"/>
          <w:szCs w:val="24"/>
        </w:rPr>
        <w:t>preseason part</w:t>
      </w:r>
      <w:r w:rsidR="00E95EFD">
        <w:rPr>
          <w:rFonts w:ascii="Times New Roman" w:hAnsi="Times New Roman" w:cs="Times New Roman"/>
          <w:sz w:val="24"/>
          <w:szCs w:val="24"/>
        </w:rPr>
        <w:t xml:space="preserve"> of the application to </w:t>
      </w:r>
      <w:r w:rsidRPr="000D0E9C">
        <w:rPr>
          <w:rFonts w:ascii="Times New Roman" w:hAnsi="Times New Roman" w:cs="Times New Roman"/>
          <w:sz w:val="24"/>
          <w:szCs w:val="24"/>
        </w:rPr>
        <w:t>NMFS</w:t>
      </w:r>
      <w:r w:rsidR="00152872">
        <w:rPr>
          <w:rFonts w:ascii="Times New Roman" w:hAnsi="Times New Roman" w:cs="Times New Roman"/>
          <w:sz w:val="24"/>
          <w:szCs w:val="24"/>
        </w:rPr>
        <w:t xml:space="preserve">.   </w:t>
      </w:r>
      <w:r w:rsidR="00152872" w:rsidRPr="00152872">
        <w:rPr>
          <w:rFonts w:ascii="Times New Roman" w:hAnsi="Times New Roman" w:cs="Times New Roman"/>
          <w:sz w:val="24"/>
          <w:szCs w:val="24"/>
        </w:rPr>
        <w:t>NMFS must receive the Preseason Application on or before October 15 of each crab fishing year</w:t>
      </w:r>
      <w:r w:rsidR="006E49AE">
        <w:rPr>
          <w:rFonts w:ascii="Times New Roman" w:hAnsi="Times New Roman" w:cs="Times New Roman"/>
          <w:sz w:val="24"/>
          <w:szCs w:val="24"/>
        </w:rPr>
        <w:t xml:space="preserve"> or </w:t>
      </w:r>
      <w:r w:rsidR="00152872" w:rsidRPr="00152872">
        <w:rPr>
          <w:rFonts w:ascii="Times New Roman" w:hAnsi="Times New Roman" w:cs="Times New Roman"/>
          <w:sz w:val="24"/>
          <w:szCs w:val="24"/>
        </w:rPr>
        <w:t xml:space="preserve">NMFS will not consider the </w:t>
      </w:r>
      <w:proofErr w:type="spellStart"/>
      <w:r w:rsidR="00152872" w:rsidRPr="00152872">
        <w:rPr>
          <w:rFonts w:ascii="Times New Roman" w:hAnsi="Times New Roman" w:cs="Times New Roman"/>
          <w:sz w:val="24"/>
          <w:szCs w:val="24"/>
        </w:rPr>
        <w:t>Inseason</w:t>
      </w:r>
      <w:proofErr w:type="spellEnd"/>
      <w:r w:rsidR="00152872" w:rsidRPr="00152872">
        <w:rPr>
          <w:rFonts w:ascii="Times New Roman" w:hAnsi="Times New Roman" w:cs="Times New Roman"/>
          <w:sz w:val="24"/>
          <w:szCs w:val="24"/>
        </w:rPr>
        <w:t xml:space="preserve"> Application and the exemption will not take effect.  </w:t>
      </w:r>
      <w:r w:rsidR="002A6385">
        <w:rPr>
          <w:rFonts w:ascii="Times New Roman" w:hAnsi="Times New Roman" w:cs="Times New Roman"/>
          <w:sz w:val="24"/>
          <w:szCs w:val="24"/>
        </w:rPr>
        <w:t xml:space="preserve"> </w:t>
      </w:r>
      <w:r w:rsidR="00152872" w:rsidRPr="00152872">
        <w:rPr>
          <w:rFonts w:ascii="Times New Roman" w:hAnsi="Times New Roman" w:cs="Times New Roman"/>
          <w:sz w:val="24"/>
          <w:szCs w:val="24"/>
        </w:rPr>
        <w:t xml:space="preserve">If an applicant disputes whether NMFS received a Preseason Application on or before October 15, the applicant must provide written documentation, contemporaneous with NMFS's receipt of the application, that NMFS received the application by October 15.  </w:t>
      </w:r>
    </w:p>
    <w:p w14:paraId="59715322" w14:textId="77777777" w:rsidR="009442C9" w:rsidRPr="006145E2" w:rsidRDefault="009442C9" w:rsidP="00A143F4">
      <w:pPr>
        <w:spacing w:after="0" w:line="240" w:lineRule="auto"/>
        <w:rPr>
          <w:rFonts w:ascii="Times New Roman" w:hAnsi="Times New Roman"/>
          <w:sz w:val="24"/>
          <w:u w:val="single"/>
        </w:rPr>
      </w:pPr>
    </w:p>
    <w:p w14:paraId="6B8F1D76" w14:textId="77777777" w:rsidR="00A143F4" w:rsidRPr="00A143F4" w:rsidRDefault="00592E95" w:rsidP="00A143F4">
      <w:pPr>
        <w:spacing w:after="0" w:line="240" w:lineRule="auto"/>
        <w:rPr>
          <w:rFonts w:ascii="Times New Roman" w:hAnsi="Times New Roman" w:cs="Times New Roman"/>
          <w:sz w:val="24"/>
          <w:szCs w:val="24"/>
          <w:u w:val="single"/>
        </w:rPr>
      </w:pPr>
      <w:proofErr w:type="spellStart"/>
      <w:r>
        <w:rPr>
          <w:rFonts w:ascii="Times New Roman" w:hAnsi="Times New Roman" w:cs="Times New Roman"/>
          <w:sz w:val="24"/>
          <w:szCs w:val="24"/>
          <w:u w:val="single"/>
        </w:rPr>
        <w:t>I</w:t>
      </w:r>
      <w:r w:rsidR="00A143F4" w:rsidRPr="00A143F4">
        <w:rPr>
          <w:rFonts w:ascii="Times New Roman" w:hAnsi="Times New Roman" w:cs="Times New Roman"/>
          <w:sz w:val="24"/>
          <w:szCs w:val="24"/>
          <w:u w:val="single"/>
        </w:rPr>
        <w:t>nseason</w:t>
      </w:r>
      <w:proofErr w:type="spellEnd"/>
      <w:r w:rsidR="00A143F4" w:rsidRPr="00A143F4">
        <w:rPr>
          <w:rFonts w:ascii="Times New Roman" w:hAnsi="Times New Roman" w:cs="Times New Roman"/>
          <w:sz w:val="24"/>
          <w:szCs w:val="24"/>
          <w:u w:val="single"/>
        </w:rPr>
        <w:t xml:space="preserve"> Process</w:t>
      </w:r>
    </w:p>
    <w:p w14:paraId="6C6A1719" w14:textId="77777777" w:rsidR="00521AC4" w:rsidRDefault="00521AC4" w:rsidP="00A143F4">
      <w:pPr>
        <w:spacing w:after="0" w:line="240" w:lineRule="auto"/>
        <w:rPr>
          <w:rFonts w:ascii="Times New Roman" w:hAnsi="Times New Roman" w:cs="Times New Roman"/>
          <w:sz w:val="24"/>
          <w:szCs w:val="24"/>
        </w:rPr>
      </w:pPr>
    </w:p>
    <w:p w14:paraId="3D051531" w14:textId="77777777" w:rsidR="000C7DA1" w:rsidRDefault="00A143F4" w:rsidP="00A143F4">
      <w:pPr>
        <w:spacing w:after="0" w:line="240" w:lineRule="auto"/>
        <w:rPr>
          <w:rFonts w:ascii="Times New Roman" w:hAnsi="Times New Roman" w:cs="Times New Roman"/>
          <w:sz w:val="24"/>
          <w:szCs w:val="24"/>
        </w:rPr>
      </w:pPr>
      <w:r w:rsidRPr="00A143F4">
        <w:rPr>
          <w:rFonts w:ascii="Times New Roman" w:hAnsi="Times New Roman" w:cs="Times New Roman"/>
          <w:sz w:val="24"/>
          <w:szCs w:val="24"/>
        </w:rPr>
        <w:t xml:space="preserve">If circumstances occur that justify an exemption under the framework agreement, applicants on the Preseason Application would enter into an exemption contract and submit </w:t>
      </w:r>
      <w:r w:rsidR="000C7DA1">
        <w:rPr>
          <w:rFonts w:ascii="Times New Roman" w:hAnsi="Times New Roman" w:cs="Times New Roman"/>
          <w:sz w:val="24"/>
          <w:szCs w:val="24"/>
        </w:rPr>
        <w:t xml:space="preserve">Part II of the application.  </w:t>
      </w:r>
      <w:r w:rsidRPr="00A143F4">
        <w:rPr>
          <w:rFonts w:ascii="Times New Roman" w:hAnsi="Times New Roman" w:cs="Times New Roman"/>
          <w:sz w:val="24"/>
          <w:szCs w:val="24"/>
        </w:rPr>
        <w:t xml:space="preserve">The parties that sign the </w:t>
      </w:r>
      <w:proofErr w:type="spellStart"/>
      <w:r w:rsidRPr="00A143F4">
        <w:rPr>
          <w:rFonts w:ascii="Times New Roman" w:hAnsi="Times New Roman" w:cs="Times New Roman"/>
          <w:sz w:val="24"/>
          <w:szCs w:val="24"/>
        </w:rPr>
        <w:t>Inseason</w:t>
      </w:r>
      <w:proofErr w:type="spellEnd"/>
      <w:r w:rsidRPr="00A143F4">
        <w:rPr>
          <w:rFonts w:ascii="Times New Roman" w:hAnsi="Times New Roman" w:cs="Times New Roman"/>
          <w:sz w:val="24"/>
          <w:szCs w:val="24"/>
        </w:rPr>
        <w:t xml:space="preserve"> Application must have signed the Preseason Application.  </w:t>
      </w:r>
    </w:p>
    <w:p w14:paraId="070ABD10" w14:textId="77777777" w:rsidR="000C7DA1" w:rsidRDefault="000C7DA1" w:rsidP="00A143F4">
      <w:pPr>
        <w:spacing w:after="0" w:line="240" w:lineRule="auto"/>
        <w:rPr>
          <w:rFonts w:ascii="Times New Roman" w:hAnsi="Times New Roman" w:cs="Times New Roman"/>
          <w:sz w:val="24"/>
          <w:szCs w:val="24"/>
        </w:rPr>
      </w:pPr>
    </w:p>
    <w:p w14:paraId="4203D47F" w14:textId="77777777" w:rsidR="002A6385" w:rsidRDefault="00005788" w:rsidP="00A143F4">
      <w:pPr>
        <w:spacing w:after="0" w:line="240" w:lineRule="auto"/>
        <w:rPr>
          <w:rFonts w:ascii="Times New Roman" w:hAnsi="Times New Roman" w:cs="Times New Roman"/>
          <w:sz w:val="24"/>
          <w:szCs w:val="24"/>
        </w:rPr>
      </w:pPr>
      <w:r w:rsidRPr="00005788">
        <w:rPr>
          <w:rFonts w:ascii="Times New Roman" w:hAnsi="Times New Roman" w:cs="Times New Roman"/>
          <w:sz w:val="24"/>
          <w:szCs w:val="24"/>
        </w:rPr>
        <w:t xml:space="preserve">A complete </w:t>
      </w:r>
      <w:proofErr w:type="spellStart"/>
      <w:r w:rsidRPr="00005788">
        <w:rPr>
          <w:rFonts w:ascii="Times New Roman" w:hAnsi="Times New Roman" w:cs="Times New Roman"/>
          <w:sz w:val="24"/>
          <w:szCs w:val="24"/>
        </w:rPr>
        <w:t>Inseason</w:t>
      </w:r>
      <w:proofErr w:type="spellEnd"/>
      <w:r w:rsidRPr="00005788">
        <w:rPr>
          <w:rFonts w:ascii="Times New Roman" w:hAnsi="Times New Roman" w:cs="Times New Roman"/>
          <w:sz w:val="24"/>
          <w:szCs w:val="24"/>
        </w:rPr>
        <w:t xml:space="preserve"> Application must include an affidavit affirming that an exemption contract has been signed and </w:t>
      </w:r>
      <w:r w:rsidR="0086286B">
        <w:rPr>
          <w:rFonts w:ascii="Times New Roman" w:hAnsi="Times New Roman" w:cs="Times New Roman"/>
          <w:sz w:val="24"/>
          <w:szCs w:val="24"/>
        </w:rPr>
        <w:t>contains all of the required elements.  T</w:t>
      </w:r>
      <w:r w:rsidRPr="00005788">
        <w:rPr>
          <w:rFonts w:ascii="Times New Roman" w:hAnsi="Times New Roman" w:cs="Times New Roman"/>
          <w:sz w:val="24"/>
          <w:szCs w:val="24"/>
        </w:rPr>
        <w:t>he exemption contract</w:t>
      </w:r>
      <w:r w:rsidR="0086286B">
        <w:rPr>
          <w:rFonts w:ascii="Times New Roman" w:hAnsi="Times New Roman" w:cs="Times New Roman"/>
          <w:sz w:val="24"/>
          <w:szCs w:val="24"/>
        </w:rPr>
        <w:t xml:space="preserve"> must d</w:t>
      </w:r>
      <w:r w:rsidRPr="00005788">
        <w:rPr>
          <w:rFonts w:ascii="Times New Roman" w:hAnsi="Times New Roman" w:cs="Times New Roman"/>
          <w:sz w:val="24"/>
          <w:szCs w:val="24"/>
        </w:rPr>
        <w:t>escribe the</w:t>
      </w:r>
      <w:r w:rsidR="002A6385">
        <w:rPr>
          <w:rFonts w:ascii="Times New Roman" w:hAnsi="Times New Roman" w:cs="Times New Roman"/>
          <w:sz w:val="24"/>
          <w:szCs w:val="24"/>
        </w:rPr>
        <w:t xml:space="preserve"> following:</w:t>
      </w:r>
    </w:p>
    <w:p w14:paraId="27FBE321" w14:textId="77777777" w:rsidR="001E50DC" w:rsidRDefault="001E50DC" w:rsidP="00A143F4">
      <w:pPr>
        <w:spacing w:after="0" w:line="240" w:lineRule="auto"/>
        <w:rPr>
          <w:rFonts w:ascii="Times New Roman" w:hAnsi="Times New Roman" w:cs="Times New Roman"/>
          <w:sz w:val="24"/>
          <w:szCs w:val="24"/>
        </w:rPr>
      </w:pPr>
    </w:p>
    <w:p w14:paraId="05453E69" w14:textId="77777777" w:rsidR="002A6385" w:rsidRDefault="002A6385" w:rsidP="002A638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w:t>
      </w:r>
      <w:r w:rsidR="00005788" w:rsidRPr="00005788">
        <w:rPr>
          <w:rFonts w:ascii="Times New Roman" w:hAnsi="Times New Roman" w:cs="Times New Roman"/>
          <w:sz w:val="24"/>
          <w:szCs w:val="24"/>
        </w:rPr>
        <w:t xml:space="preserve">ircumstances under which the exemption is being requested; </w:t>
      </w:r>
    </w:p>
    <w:p w14:paraId="4C77F851" w14:textId="77777777" w:rsidR="002A6385" w:rsidRDefault="002A6385" w:rsidP="002A6385">
      <w:pPr>
        <w:tabs>
          <w:tab w:val="left" w:pos="360"/>
          <w:tab w:val="left" w:pos="720"/>
          <w:tab w:val="left" w:pos="1080"/>
        </w:tabs>
        <w:spacing w:after="0" w:line="240" w:lineRule="auto"/>
        <w:rPr>
          <w:rFonts w:ascii="Times New Roman" w:hAnsi="Times New Roman" w:cs="Times New Roman"/>
          <w:sz w:val="24"/>
          <w:szCs w:val="24"/>
        </w:rPr>
      </w:pPr>
    </w:p>
    <w:p w14:paraId="317E21C7" w14:textId="77777777" w:rsidR="002A6385" w:rsidRDefault="002A6385" w:rsidP="002A638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w:t>
      </w:r>
      <w:r w:rsidR="00005788" w:rsidRPr="00005788">
        <w:rPr>
          <w:rFonts w:ascii="Times New Roman" w:hAnsi="Times New Roman" w:cs="Times New Roman"/>
          <w:sz w:val="24"/>
          <w:szCs w:val="24"/>
        </w:rPr>
        <w:t>he</w:t>
      </w:r>
      <w:proofErr w:type="gramEnd"/>
      <w:r w:rsidR="00005788" w:rsidRPr="00005788">
        <w:rPr>
          <w:rFonts w:ascii="Times New Roman" w:hAnsi="Times New Roman" w:cs="Times New Roman"/>
          <w:sz w:val="24"/>
          <w:szCs w:val="24"/>
        </w:rPr>
        <w:t xml:space="preserve"> action that the parties must take to mitigate the effects of the exemption; and </w:t>
      </w:r>
    </w:p>
    <w:p w14:paraId="4EE2ADC7" w14:textId="77777777" w:rsidR="002A6385" w:rsidRDefault="002A6385" w:rsidP="002A6385">
      <w:pPr>
        <w:tabs>
          <w:tab w:val="left" w:pos="360"/>
          <w:tab w:val="left" w:pos="720"/>
          <w:tab w:val="left" w:pos="1080"/>
        </w:tabs>
        <w:spacing w:after="0" w:line="240" w:lineRule="auto"/>
        <w:rPr>
          <w:rFonts w:ascii="Times New Roman" w:hAnsi="Times New Roman" w:cs="Times New Roman"/>
          <w:sz w:val="24"/>
          <w:szCs w:val="24"/>
        </w:rPr>
      </w:pPr>
    </w:p>
    <w:p w14:paraId="69318701" w14:textId="77777777" w:rsidR="00CB1AE6" w:rsidRDefault="002A6385" w:rsidP="002A638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w:t>
      </w:r>
      <w:r w:rsidR="00005788" w:rsidRPr="00005788">
        <w:rPr>
          <w:rFonts w:ascii="Times New Roman" w:hAnsi="Times New Roman" w:cs="Times New Roman"/>
          <w:sz w:val="24"/>
          <w:szCs w:val="24"/>
        </w:rPr>
        <w:t>he</w:t>
      </w:r>
      <w:proofErr w:type="gramEnd"/>
      <w:r w:rsidR="00005788" w:rsidRPr="00005788">
        <w:rPr>
          <w:rFonts w:ascii="Times New Roman" w:hAnsi="Times New Roman" w:cs="Times New Roman"/>
          <w:sz w:val="24"/>
          <w:szCs w:val="24"/>
        </w:rPr>
        <w:t xml:space="preserve"> compensation, if any, that any party must make to any other party.  </w:t>
      </w:r>
    </w:p>
    <w:p w14:paraId="2C1517CB" w14:textId="77777777" w:rsidR="00CB1AE6" w:rsidRDefault="00CB1AE6" w:rsidP="002A6385">
      <w:pPr>
        <w:tabs>
          <w:tab w:val="left" w:pos="360"/>
          <w:tab w:val="left" w:pos="720"/>
          <w:tab w:val="left" w:pos="1080"/>
        </w:tabs>
        <w:spacing w:after="0" w:line="240" w:lineRule="auto"/>
        <w:rPr>
          <w:rFonts w:ascii="Times New Roman" w:hAnsi="Times New Roman" w:cs="Times New Roman"/>
          <w:sz w:val="24"/>
          <w:szCs w:val="24"/>
        </w:rPr>
      </w:pPr>
    </w:p>
    <w:p w14:paraId="403E85D6" w14:textId="77777777" w:rsidR="003B0153" w:rsidRDefault="00005788" w:rsidP="002A6385">
      <w:pPr>
        <w:tabs>
          <w:tab w:val="left" w:pos="360"/>
          <w:tab w:val="left" w:pos="720"/>
          <w:tab w:val="left" w:pos="1080"/>
        </w:tabs>
        <w:spacing w:after="0" w:line="240" w:lineRule="auto"/>
        <w:rPr>
          <w:rFonts w:ascii="Times New Roman" w:hAnsi="Times New Roman" w:cs="Times New Roman"/>
          <w:sz w:val="24"/>
          <w:szCs w:val="24"/>
        </w:rPr>
      </w:pPr>
      <w:r w:rsidRPr="00005788">
        <w:rPr>
          <w:rFonts w:ascii="Times New Roman" w:hAnsi="Times New Roman" w:cs="Times New Roman"/>
          <w:sz w:val="24"/>
          <w:szCs w:val="24"/>
        </w:rPr>
        <w:t>The parties may include any other mutually agreeable terms in the exemption contract.</w:t>
      </w:r>
    </w:p>
    <w:p w14:paraId="39A13A56" w14:textId="77777777" w:rsidR="0086286B" w:rsidRDefault="0086286B" w:rsidP="00A143F4">
      <w:pPr>
        <w:spacing w:after="0" w:line="240" w:lineRule="auto"/>
        <w:rPr>
          <w:rFonts w:ascii="Times New Roman" w:hAnsi="Times New Roman" w:cs="Times New Roman"/>
          <w:sz w:val="24"/>
          <w:szCs w:val="24"/>
        </w:rPr>
      </w:pPr>
    </w:p>
    <w:p w14:paraId="7947B5AD" w14:textId="77777777" w:rsidR="0086286B" w:rsidRDefault="00152872" w:rsidP="0086286B">
      <w:pPr>
        <w:spacing w:after="0" w:line="240" w:lineRule="auto"/>
        <w:rPr>
          <w:rFonts w:ascii="Times New Roman" w:hAnsi="Times New Roman" w:cs="Times New Roman"/>
          <w:sz w:val="24"/>
          <w:szCs w:val="24"/>
        </w:rPr>
      </w:pPr>
      <w:r w:rsidRPr="00747C31">
        <w:rPr>
          <w:rFonts w:ascii="Times New Roman" w:hAnsi="Times New Roman" w:cs="Times New Roman"/>
          <w:sz w:val="24"/>
          <w:szCs w:val="24"/>
        </w:rPr>
        <w:t xml:space="preserve">NMFS must receive the </w:t>
      </w:r>
      <w:proofErr w:type="spellStart"/>
      <w:r w:rsidRPr="00747C31">
        <w:rPr>
          <w:rFonts w:ascii="Times New Roman" w:hAnsi="Times New Roman" w:cs="Times New Roman"/>
          <w:sz w:val="24"/>
          <w:szCs w:val="24"/>
        </w:rPr>
        <w:t>Inseason</w:t>
      </w:r>
      <w:proofErr w:type="spellEnd"/>
      <w:r w:rsidRPr="00747C31">
        <w:rPr>
          <w:rFonts w:ascii="Times New Roman" w:hAnsi="Times New Roman" w:cs="Times New Roman"/>
          <w:sz w:val="24"/>
          <w:szCs w:val="24"/>
        </w:rPr>
        <w:t xml:space="preserve"> Application at least one day prior to the day on which the applicants want the exemption to take effect.  </w:t>
      </w:r>
      <w:r w:rsidR="0086286B">
        <w:rPr>
          <w:rFonts w:ascii="Times New Roman" w:hAnsi="Times New Roman" w:cs="Times New Roman"/>
          <w:sz w:val="24"/>
          <w:szCs w:val="24"/>
        </w:rPr>
        <w:t>T</w:t>
      </w:r>
      <w:r w:rsidR="0086286B" w:rsidRPr="00005788">
        <w:rPr>
          <w:rFonts w:ascii="Times New Roman" w:hAnsi="Times New Roman" w:cs="Times New Roman"/>
          <w:sz w:val="24"/>
          <w:szCs w:val="24"/>
        </w:rPr>
        <w:t xml:space="preserve">he exemption would be effective the day after NMFS receives a complete </w:t>
      </w:r>
      <w:proofErr w:type="spellStart"/>
      <w:r w:rsidR="0086286B" w:rsidRPr="00005788">
        <w:rPr>
          <w:rFonts w:ascii="Times New Roman" w:hAnsi="Times New Roman" w:cs="Times New Roman"/>
          <w:sz w:val="24"/>
          <w:szCs w:val="24"/>
        </w:rPr>
        <w:t>Inseason</w:t>
      </w:r>
      <w:proofErr w:type="spellEnd"/>
      <w:r w:rsidR="0086286B" w:rsidRPr="00005788">
        <w:rPr>
          <w:rFonts w:ascii="Times New Roman" w:hAnsi="Times New Roman" w:cs="Times New Roman"/>
          <w:sz w:val="24"/>
          <w:szCs w:val="24"/>
        </w:rPr>
        <w:t xml:space="preserve"> Application.  </w:t>
      </w:r>
    </w:p>
    <w:p w14:paraId="4F11B624" w14:textId="77777777" w:rsidR="0086286B" w:rsidRDefault="0086286B" w:rsidP="0086286B">
      <w:pPr>
        <w:spacing w:after="0" w:line="240" w:lineRule="auto"/>
        <w:rPr>
          <w:rFonts w:ascii="Times New Roman" w:hAnsi="Times New Roman" w:cs="Times New Roman"/>
          <w:sz w:val="24"/>
          <w:szCs w:val="24"/>
        </w:rPr>
      </w:pPr>
    </w:p>
    <w:p w14:paraId="75856C80" w14:textId="77777777" w:rsidR="00BD4840" w:rsidRDefault="003B0153" w:rsidP="00A143F4">
      <w:pPr>
        <w:spacing w:after="0" w:line="240" w:lineRule="auto"/>
        <w:rPr>
          <w:rFonts w:ascii="Times New Roman" w:hAnsi="Times New Roman" w:cs="Times New Roman"/>
          <w:sz w:val="24"/>
          <w:szCs w:val="24"/>
        </w:rPr>
      </w:pPr>
      <w:r w:rsidRPr="003B0153">
        <w:rPr>
          <w:rFonts w:ascii="Times New Roman" w:hAnsi="Times New Roman" w:cs="Times New Roman"/>
          <w:sz w:val="24"/>
          <w:szCs w:val="24"/>
        </w:rPr>
        <w:t xml:space="preserve">Once an exemption is effective, NMFS would allow crab harvested with the IFQ specified on the application to be delivered, and processed with the IPQ specified on the application, outside of the designated region during the rest of the fishing season.  There is no limit to the number of times in a crab fishing season that applicants to a Preseason Application can apply for an </w:t>
      </w:r>
      <w:proofErr w:type="spellStart"/>
      <w:r w:rsidRPr="003B0153">
        <w:rPr>
          <w:rFonts w:ascii="Times New Roman" w:hAnsi="Times New Roman" w:cs="Times New Roman"/>
          <w:sz w:val="24"/>
          <w:szCs w:val="24"/>
        </w:rPr>
        <w:t>inseason</w:t>
      </w:r>
      <w:proofErr w:type="spellEnd"/>
      <w:r w:rsidRPr="003B0153">
        <w:rPr>
          <w:rFonts w:ascii="Times New Roman" w:hAnsi="Times New Roman" w:cs="Times New Roman"/>
          <w:sz w:val="24"/>
          <w:szCs w:val="24"/>
        </w:rPr>
        <w:t xml:space="preserve"> exemption.  </w:t>
      </w:r>
    </w:p>
    <w:p w14:paraId="1AA05A25" w14:textId="77777777" w:rsidR="00BD4840" w:rsidRDefault="00BD4840" w:rsidP="00A143F4">
      <w:pPr>
        <w:spacing w:after="0" w:line="240" w:lineRule="auto"/>
        <w:rPr>
          <w:rFonts w:ascii="Times New Roman" w:hAnsi="Times New Roman" w:cs="Times New Roman"/>
          <w:sz w:val="24"/>
          <w:szCs w:val="24"/>
        </w:rPr>
      </w:pPr>
    </w:p>
    <w:p w14:paraId="14AF09A5" w14:textId="74106A95" w:rsidR="00723E03" w:rsidRDefault="008006EE" w:rsidP="00723E0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006EE">
        <w:rPr>
          <w:rFonts w:ascii="Times New Roman" w:hAnsi="Times New Roman" w:cs="Times New Roman"/>
          <w:sz w:val="24"/>
          <w:szCs w:val="24"/>
        </w:rPr>
        <w:t xml:space="preserve">he completed application </w:t>
      </w:r>
      <w:r>
        <w:rPr>
          <w:rFonts w:ascii="Times New Roman" w:hAnsi="Times New Roman" w:cs="Times New Roman"/>
          <w:sz w:val="24"/>
          <w:szCs w:val="24"/>
        </w:rPr>
        <w:t xml:space="preserve">may be submitted </w:t>
      </w:r>
      <w:r w:rsidRPr="008006EE">
        <w:rPr>
          <w:rFonts w:ascii="Times New Roman" w:hAnsi="Times New Roman" w:cs="Times New Roman"/>
          <w:sz w:val="24"/>
          <w:szCs w:val="24"/>
        </w:rPr>
        <w:t xml:space="preserve">to NMFS </w:t>
      </w:r>
      <w:r w:rsidR="00723E03">
        <w:rPr>
          <w:rFonts w:ascii="Times New Roman" w:hAnsi="Times New Roman" w:cs="Times New Roman"/>
          <w:sz w:val="24"/>
          <w:szCs w:val="24"/>
        </w:rPr>
        <w:t>by m</w:t>
      </w:r>
      <w:r w:rsidRPr="008006EE">
        <w:rPr>
          <w:rFonts w:ascii="Times New Roman" w:hAnsi="Times New Roman" w:cs="Times New Roman"/>
          <w:sz w:val="24"/>
          <w:szCs w:val="24"/>
        </w:rPr>
        <w:t>ail</w:t>
      </w:r>
      <w:r w:rsidR="00723E03">
        <w:rPr>
          <w:rFonts w:ascii="Times New Roman" w:hAnsi="Times New Roman" w:cs="Times New Roman"/>
          <w:sz w:val="24"/>
          <w:szCs w:val="24"/>
        </w:rPr>
        <w:t>, by f</w:t>
      </w:r>
      <w:r w:rsidRPr="008006EE">
        <w:rPr>
          <w:rFonts w:ascii="Times New Roman" w:hAnsi="Times New Roman" w:cs="Times New Roman"/>
          <w:sz w:val="24"/>
          <w:szCs w:val="24"/>
        </w:rPr>
        <w:t>ax</w:t>
      </w:r>
      <w:r w:rsidR="00723E03">
        <w:rPr>
          <w:rFonts w:ascii="Times New Roman" w:hAnsi="Times New Roman" w:cs="Times New Roman"/>
          <w:sz w:val="24"/>
          <w:szCs w:val="24"/>
        </w:rPr>
        <w:t>,</w:t>
      </w:r>
      <w:r w:rsidR="00EE2785">
        <w:rPr>
          <w:rFonts w:ascii="Times New Roman" w:hAnsi="Times New Roman" w:cs="Times New Roman"/>
          <w:sz w:val="24"/>
          <w:szCs w:val="24"/>
        </w:rPr>
        <w:t xml:space="preserve"> or by hand delivery or carrier:</w:t>
      </w:r>
    </w:p>
    <w:p w14:paraId="78C9E2D8" w14:textId="77777777" w:rsidR="00EE2785" w:rsidRDefault="00EE2785" w:rsidP="00723E03">
      <w:pPr>
        <w:tabs>
          <w:tab w:val="left" w:pos="360"/>
          <w:tab w:val="left" w:pos="720"/>
          <w:tab w:val="left" w:pos="1080"/>
        </w:tabs>
        <w:spacing w:after="0" w:line="240" w:lineRule="auto"/>
        <w:rPr>
          <w:rFonts w:ascii="Times New Roman" w:hAnsi="Times New Roman" w:cs="Times New Roman"/>
          <w:sz w:val="24"/>
          <w:szCs w:val="24"/>
        </w:rPr>
      </w:pPr>
    </w:p>
    <w:p w14:paraId="2212EA02" w14:textId="1B70E0CE" w:rsidR="00EE2785" w:rsidRPr="00EE2785" w:rsidRDefault="004B46EE" w:rsidP="004B46EE">
      <w:pPr>
        <w:shd w:val="clear" w:color="auto" w:fill="FFFFFF"/>
        <w:tabs>
          <w:tab w:val="left" w:pos="360"/>
          <w:tab w:val="left" w:pos="720"/>
          <w:tab w:val="left" w:pos="1080"/>
          <w:tab w:val="left" w:pos="216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ab/>
      </w:r>
      <w:r w:rsidR="00EE2785" w:rsidRPr="00EE2785">
        <w:rPr>
          <w:rFonts w:ascii="Times New Roman" w:hAnsi="Times New Roman" w:cs="Times New Roman"/>
          <w:color w:val="222222"/>
          <w:sz w:val="24"/>
          <w:szCs w:val="24"/>
        </w:rPr>
        <w:t>♦</w:t>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Mail:</w:t>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NMFS Regional Administrator</w:t>
      </w:r>
    </w:p>
    <w:p w14:paraId="4AA821F9" w14:textId="3D7E2F41"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proofErr w:type="gramStart"/>
      <w:r w:rsidR="00EE2785" w:rsidRPr="00EE2785">
        <w:rPr>
          <w:rFonts w:ascii="Times New Roman" w:hAnsi="Times New Roman" w:cs="Times New Roman"/>
          <w:color w:val="222222"/>
          <w:sz w:val="24"/>
          <w:szCs w:val="24"/>
        </w:rPr>
        <w:t>c/o</w:t>
      </w:r>
      <w:proofErr w:type="gramEnd"/>
      <w:r w:rsidR="00EE2785" w:rsidRPr="00EE2785">
        <w:rPr>
          <w:rFonts w:ascii="Times New Roman" w:hAnsi="Times New Roman" w:cs="Times New Roman"/>
          <w:color w:val="222222"/>
          <w:sz w:val="24"/>
          <w:szCs w:val="24"/>
        </w:rPr>
        <w:t xml:space="preserve"> Restricted Access Management Program</w:t>
      </w:r>
    </w:p>
    <w:p w14:paraId="2F2C1FBB" w14:textId="23386796"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P.O. Box 21668</w:t>
      </w:r>
    </w:p>
    <w:p w14:paraId="4ACA0D58" w14:textId="4294B734"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Juneau, AK 99802-1668</w:t>
      </w:r>
    </w:p>
    <w:p w14:paraId="446EBC97" w14:textId="77777777" w:rsidR="00EE2785" w:rsidRPr="00EE2785" w:rsidRDefault="00EE2785"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p>
    <w:p w14:paraId="6745BB9A" w14:textId="197AD914"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w:t>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Fax:</w:t>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 xml:space="preserve"> </w:t>
      </w:r>
      <w:hyperlink r:id="rId9" w:tgtFrame="_blank" w:history="1">
        <w:r w:rsidR="00EE2785" w:rsidRPr="00EE2785">
          <w:rPr>
            <w:rStyle w:val="Hyperlink"/>
            <w:rFonts w:ascii="Times New Roman" w:hAnsi="Times New Roman" w:cs="Times New Roman"/>
            <w:color w:val="1155CC"/>
            <w:sz w:val="24"/>
            <w:szCs w:val="24"/>
          </w:rPr>
          <w:t>907-586-7354</w:t>
        </w:r>
      </w:hyperlink>
      <w:r w:rsidR="00EE2785" w:rsidRPr="00EE2785">
        <w:rPr>
          <w:rFonts w:ascii="Times New Roman" w:hAnsi="Times New Roman" w:cs="Times New Roman"/>
          <w:color w:val="222222"/>
          <w:sz w:val="24"/>
          <w:szCs w:val="24"/>
        </w:rPr>
        <w:t>; </w:t>
      </w:r>
    </w:p>
    <w:p w14:paraId="793AFF79" w14:textId="77777777" w:rsidR="00EE2785" w:rsidRPr="00EE2785" w:rsidRDefault="00EE2785"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p>
    <w:p w14:paraId="6767C0D0" w14:textId="28F7D8D7"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w:t>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 xml:space="preserve">Hand delivery or carrier: </w:t>
      </w:r>
    </w:p>
    <w:p w14:paraId="125CCF25" w14:textId="345998AB"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NMFS</w:t>
      </w:r>
    </w:p>
    <w:p w14:paraId="0D838148" w14:textId="63E6CDFA"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Room 713, 709 West 9th Street  </w:t>
      </w:r>
    </w:p>
    <w:p w14:paraId="09035B89" w14:textId="5496FBE4" w:rsidR="00EE2785" w:rsidRPr="00EE2785" w:rsidRDefault="004B46EE" w:rsidP="004B46EE">
      <w:pPr>
        <w:shd w:val="clear" w:color="auto" w:fill="FFFFFF"/>
        <w:tabs>
          <w:tab w:val="left" w:pos="360"/>
          <w:tab w:val="left" w:pos="720"/>
          <w:tab w:val="left" w:pos="1080"/>
          <w:tab w:val="left" w:pos="1440"/>
        </w:tabs>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Pr>
          <w:rFonts w:ascii="Times New Roman" w:hAnsi="Times New Roman" w:cs="Times New Roman"/>
          <w:color w:val="222222"/>
          <w:sz w:val="24"/>
          <w:szCs w:val="24"/>
        </w:rPr>
        <w:tab/>
      </w:r>
      <w:r w:rsidR="00EE2785" w:rsidRPr="00EE2785">
        <w:rPr>
          <w:rFonts w:ascii="Times New Roman" w:hAnsi="Times New Roman" w:cs="Times New Roman"/>
          <w:color w:val="222222"/>
          <w:sz w:val="24"/>
          <w:szCs w:val="24"/>
        </w:rPr>
        <w:t>Juneau, AK 99801</w:t>
      </w:r>
    </w:p>
    <w:p w14:paraId="34D5C88C" w14:textId="77777777" w:rsidR="00EE2785" w:rsidRDefault="00EE2785" w:rsidP="004B46EE">
      <w:pPr>
        <w:tabs>
          <w:tab w:val="left" w:pos="360"/>
          <w:tab w:val="left" w:pos="720"/>
          <w:tab w:val="left" w:pos="1080"/>
          <w:tab w:val="left" w:pos="1440"/>
        </w:tabs>
        <w:spacing w:after="0" w:line="240" w:lineRule="auto"/>
        <w:rPr>
          <w:rFonts w:ascii="Times New Roman" w:hAnsi="Times New Roman" w:cs="Times New Roman"/>
          <w:sz w:val="24"/>
          <w:szCs w:val="24"/>
        </w:rPr>
      </w:pPr>
    </w:p>
    <w:p w14:paraId="3826B44E" w14:textId="3F4A359E" w:rsidR="00CD020C" w:rsidRPr="00FF4D53" w:rsidRDefault="00723E03" w:rsidP="004B46EE">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700842" w:rsidRPr="00700842">
        <w:rPr>
          <w:rFonts w:ascii="Times New Roman" w:hAnsi="Times New Roman" w:cs="Times New Roman"/>
          <w:b/>
          <w:sz w:val="20"/>
          <w:szCs w:val="20"/>
        </w:rPr>
        <w:t>Application for Exemption from CR Crab</w:t>
      </w:r>
      <w:r w:rsidR="00700842">
        <w:rPr>
          <w:rFonts w:ascii="Times New Roman" w:hAnsi="Times New Roman" w:cs="Times New Roman"/>
          <w:b/>
          <w:sz w:val="20"/>
          <w:szCs w:val="20"/>
        </w:rPr>
        <w:t xml:space="preserve"> </w:t>
      </w:r>
      <w:r w:rsidR="00971F4C">
        <w:rPr>
          <w:rFonts w:ascii="Times New Roman" w:hAnsi="Times New Roman" w:cs="Times New Roman"/>
          <w:b/>
          <w:sz w:val="20"/>
          <w:szCs w:val="20"/>
        </w:rPr>
        <w:t xml:space="preserve">North or South </w:t>
      </w:r>
      <w:r w:rsidR="00700842">
        <w:rPr>
          <w:rFonts w:ascii="Times New Roman" w:hAnsi="Times New Roman" w:cs="Times New Roman"/>
          <w:b/>
          <w:sz w:val="20"/>
          <w:szCs w:val="20"/>
        </w:rPr>
        <w:t>Regional Delivery Requirements</w:t>
      </w:r>
    </w:p>
    <w:p w14:paraId="3FDFEB1A" w14:textId="77777777" w:rsidR="00971F4C"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 xml:space="preserve">Make a check mark </w:t>
      </w:r>
      <w:r w:rsidR="008B7508">
        <w:rPr>
          <w:rFonts w:ascii="Times New Roman" w:hAnsi="Times New Roman" w:cs="Times New Roman"/>
          <w:sz w:val="20"/>
          <w:szCs w:val="20"/>
        </w:rPr>
        <w:t xml:space="preserve">to </w:t>
      </w:r>
      <w:proofErr w:type="gramStart"/>
      <w:r w:rsidR="008B7508">
        <w:rPr>
          <w:rFonts w:ascii="Times New Roman" w:hAnsi="Times New Roman" w:cs="Times New Roman"/>
          <w:sz w:val="20"/>
          <w:szCs w:val="20"/>
        </w:rPr>
        <w:t xml:space="preserve">indicate </w:t>
      </w:r>
      <w:r>
        <w:rPr>
          <w:rFonts w:ascii="Times New Roman" w:hAnsi="Times New Roman" w:cs="Times New Roman"/>
          <w:sz w:val="20"/>
          <w:szCs w:val="20"/>
        </w:rPr>
        <w:t xml:space="preserve"> Part</w:t>
      </w:r>
      <w:proofErr w:type="gramEnd"/>
      <w:r>
        <w:rPr>
          <w:rFonts w:ascii="Times New Roman" w:hAnsi="Times New Roman" w:cs="Times New Roman"/>
          <w:sz w:val="20"/>
          <w:szCs w:val="20"/>
        </w:rPr>
        <w:t xml:space="preserve"> I –Preseason Application</w:t>
      </w:r>
      <w:r w:rsidR="00FF4D53">
        <w:rPr>
          <w:rFonts w:ascii="Times New Roman" w:hAnsi="Times New Roman" w:cs="Times New Roman"/>
          <w:sz w:val="20"/>
          <w:szCs w:val="20"/>
        </w:rPr>
        <w:t xml:space="preserve"> or </w:t>
      </w:r>
    </w:p>
    <w:p w14:paraId="0C4B2B53" w14:textId="77777777" w:rsidR="00CD020C" w:rsidRDefault="00971F4C"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sidR="00FF4D53">
        <w:rPr>
          <w:rFonts w:ascii="Times New Roman" w:hAnsi="Times New Roman" w:cs="Times New Roman"/>
          <w:sz w:val="20"/>
          <w:szCs w:val="20"/>
        </w:rPr>
        <w:t xml:space="preserve">Part II – </w:t>
      </w:r>
      <w:proofErr w:type="spellStart"/>
      <w:r w:rsidR="00FF4D53">
        <w:rPr>
          <w:rFonts w:ascii="Times New Roman" w:hAnsi="Times New Roman" w:cs="Times New Roman"/>
          <w:sz w:val="20"/>
          <w:szCs w:val="20"/>
        </w:rPr>
        <w:t>Inseason</w:t>
      </w:r>
      <w:proofErr w:type="spellEnd"/>
      <w:r w:rsidR="00FF4D53">
        <w:rPr>
          <w:rFonts w:ascii="Times New Roman" w:hAnsi="Times New Roman" w:cs="Times New Roman"/>
          <w:sz w:val="20"/>
          <w:szCs w:val="20"/>
        </w:rPr>
        <w:t xml:space="preserve"> Application</w:t>
      </w:r>
    </w:p>
    <w:p w14:paraId="3AC9D1B0" w14:textId="77777777" w:rsidR="005221C6"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5221C6">
        <w:rPr>
          <w:rFonts w:ascii="Times New Roman" w:hAnsi="Times New Roman" w:cs="Times New Roman"/>
          <w:sz w:val="20"/>
          <w:szCs w:val="20"/>
          <w:u w:val="single"/>
        </w:rPr>
        <w:t>Part I – Preseason Application for Exemption</w:t>
      </w:r>
    </w:p>
    <w:p w14:paraId="6B7E322A" w14:textId="77777777" w:rsidR="005221C6"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Total number of applicants who have signed this preseason application</w:t>
      </w:r>
    </w:p>
    <w:p w14:paraId="63575E4E" w14:textId="77777777" w:rsidR="005221C6" w:rsidRPr="005221C6"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Identif</w:t>
      </w:r>
      <w:r w:rsidR="00421106">
        <w:rPr>
          <w:rFonts w:ascii="Times New Roman" w:hAnsi="Times New Roman" w:cs="Times New Roman"/>
          <w:sz w:val="20"/>
          <w:szCs w:val="20"/>
        </w:rPr>
        <w:t>y each applicant</w:t>
      </w:r>
    </w:p>
    <w:p w14:paraId="29C9C981" w14:textId="77777777" w:rsidR="00CD020C"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Printed name and NMFS Person ID </w:t>
      </w:r>
    </w:p>
    <w:p w14:paraId="3D44144F" w14:textId="77777777" w:rsidR="005221C6" w:rsidRDefault="005221C6"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Indicate type of </w:t>
      </w:r>
      <w:r w:rsidR="00421106">
        <w:rPr>
          <w:rFonts w:ascii="Times New Roman" w:hAnsi="Times New Roman" w:cs="Times New Roman"/>
          <w:sz w:val="20"/>
          <w:szCs w:val="20"/>
        </w:rPr>
        <w:t>applicant (select only one)</w:t>
      </w:r>
    </w:p>
    <w:p w14:paraId="77CBE83F" w14:textId="77777777" w:rsidR="005221C6" w:rsidRDefault="00971F4C"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sidR="000539C1">
        <w:rPr>
          <w:rFonts w:ascii="Times New Roman" w:hAnsi="Times New Roman" w:cs="Times New Roman"/>
          <w:sz w:val="20"/>
          <w:szCs w:val="20"/>
        </w:rPr>
        <w:t>Preseason affidavit</w:t>
      </w:r>
    </w:p>
    <w:p w14:paraId="6499B903" w14:textId="77777777" w:rsidR="008A1FC9" w:rsidRDefault="008968B1"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Check both boxes</w:t>
      </w:r>
      <w:r w:rsidR="008A1FC9">
        <w:rPr>
          <w:rFonts w:ascii="Times New Roman" w:hAnsi="Times New Roman" w:cs="Times New Roman"/>
          <w:sz w:val="20"/>
          <w:szCs w:val="20"/>
        </w:rPr>
        <w:t xml:space="preserve"> </w:t>
      </w:r>
      <w:r>
        <w:rPr>
          <w:rFonts w:ascii="Times New Roman" w:hAnsi="Times New Roman" w:cs="Times New Roman"/>
          <w:sz w:val="20"/>
          <w:szCs w:val="20"/>
        </w:rPr>
        <w:t>to affirm that</w:t>
      </w:r>
      <w:r w:rsidR="008A1FC9">
        <w:rPr>
          <w:rFonts w:ascii="Times New Roman" w:hAnsi="Times New Roman" w:cs="Times New Roman"/>
          <w:sz w:val="20"/>
          <w:szCs w:val="20"/>
        </w:rPr>
        <w:t xml:space="preserve"> </w:t>
      </w:r>
    </w:p>
    <w:p w14:paraId="785B9927" w14:textId="77777777" w:rsidR="000539C1" w:rsidRDefault="008A1FC9" w:rsidP="008A1FC9">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applicant</w:t>
      </w:r>
      <w:proofErr w:type="gramEnd"/>
      <w:r>
        <w:rPr>
          <w:rFonts w:ascii="Times New Roman" w:hAnsi="Times New Roman" w:cs="Times New Roman"/>
          <w:sz w:val="20"/>
          <w:szCs w:val="20"/>
        </w:rPr>
        <w:t xml:space="preserve"> has </w:t>
      </w:r>
      <w:r w:rsidR="000539C1">
        <w:rPr>
          <w:rFonts w:ascii="Times New Roman" w:hAnsi="Times New Roman" w:cs="Times New Roman"/>
          <w:sz w:val="20"/>
          <w:szCs w:val="20"/>
        </w:rPr>
        <w:t xml:space="preserve">signed a </w:t>
      </w:r>
      <w:r w:rsidR="00FD1992">
        <w:rPr>
          <w:rFonts w:ascii="Times New Roman" w:hAnsi="Times New Roman" w:cs="Times New Roman"/>
          <w:sz w:val="20"/>
          <w:szCs w:val="20"/>
        </w:rPr>
        <w:t>F</w:t>
      </w:r>
      <w:r w:rsidR="000539C1">
        <w:rPr>
          <w:rFonts w:ascii="Times New Roman" w:hAnsi="Times New Roman" w:cs="Times New Roman"/>
          <w:sz w:val="20"/>
          <w:szCs w:val="20"/>
        </w:rPr>
        <w:t xml:space="preserve">ramework </w:t>
      </w:r>
      <w:r w:rsidR="00FD1992">
        <w:rPr>
          <w:rFonts w:ascii="Times New Roman" w:hAnsi="Times New Roman" w:cs="Times New Roman"/>
          <w:sz w:val="20"/>
          <w:szCs w:val="20"/>
        </w:rPr>
        <w:t>A</w:t>
      </w:r>
      <w:r w:rsidR="000539C1">
        <w:rPr>
          <w:rFonts w:ascii="Times New Roman" w:hAnsi="Times New Roman" w:cs="Times New Roman"/>
          <w:sz w:val="20"/>
          <w:szCs w:val="20"/>
        </w:rPr>
        <w:t>greement</w:t>
      </w:r>
      <w:r w:rsidR="008B7508">
        <w:rPr>
          <w:rFonts w:ascii="Times New Roman" w:hAnsi="Times New Roman" w:cs="Times New Roman"/>
          <w:sz w:val="20"/>
          <w:szCs w:val="20"/>
        </w:rPr>
        <w:t xml:space="preserve"> </w:t>
      </w:r>
      <w:r w:rsidR="00FD1992">
        <w:rPr>
          <w:rFonts w:ascii="Times New Roman" w:hAnsi="Times New Roman" w:cs="Times New Roman"/>
          <w:sz w:val="20"/>
          <w:szCs w:val="20"/>
        </w:rPr>
        <w:t>t</w:t>
      </w:r>
      <w:r w:rsidR="000539C1">
        <w:rPr>
          <w:rFonts w:ascii="Times New Roman" w:hAnsi="Times New Roman" w:cs="Times New Roman"/>
          <w:sz w:val="20"/>
          <w:szCs w:val="20"/>
        </w:rPr>
        <w:t xml:space="preserve">hat specifies all </w:t>
      </w:r>
      <w:r w:rsidR="00FD1992">
        <w:rPr>
          <w:rFonts w:ascii="Times New Roman" w:hAnsi="Times New Roman" w:cs="Times New Roman"/>
          <w:sz w:val="20"/>
          <w:szCs w:val="20"/>
        </w:rPr>
        <w:t xml:space="preserve">required </w:t>
      </w:r>
      <w:r w:rsidR="000539C1">
        <w:rPr>
          <w:rFonts w:ascii="Times New Roman" w:hAnsi="Times New Roman" w:cs="Times New Roman"/>
          <w:sz w:val="20"/>
          <w:szCs w:val="20"/>
        </w:rPr>
        <w:t>elements</w:t>
      </w:r>
    </w:p>
    <w:p w14:paraId="6D0F710A" w14:textId="77777777" w:rsidR="001E1546" w:rsidRDefault="008A1FC9" w:rsidP="001E1546">
      <w:pPr>
        <w:tabs>
          <w:tab w:val="left" w:pos="360"/>
          <w:tab w:val="left" w:pos="720"/>
          <w:tab w:val="left" w:pos="1080"/>
          <w:tab w:val="left" w:pos="1440"/>
        </w:tabs>
        <w:spacing w:after="0" w:line="240" w:lineRule="auto"/>
        <w:ind w:left="1440" w:right="72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001E1546">
        <w:rPr>
          <w:rFonts w:ascii="Times New Roman" w:hAnsi="Times New Roman" w:cs="Times New Roman"/>
          <w:sz w:val="20"/>
          <w:szCs w:val="20"/>
        </w:rPr>
        <w:t>all</w:t>
      </w:r>
      <w:proofErr w:type="gramEnd"/>
      <w:r w:rsidR="001E1546">
        <w:rPr>
          <w:rFonts w:ascii="Times New Roman" w:hAnsi="Times New Roman" w:cs="Times New Roman"/>
          <w:sz w:val="20"/>
          <w:szCs w:val="20"/>
        </w:rPr>
        <w:t xml:space="preserve"> information is true, correct, and complete</w:t>
      </w:r>
    </w:p>
    <w:p w14:paraId="047080DA" w14:textId="77777777" w:rsidR="000539C1" w:rsidRDefault="000539C1"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Signature of </w:t>
      </w:r>
      <w:r w:rsidR="008A1FC9">
        <w:rPr>
          <w:rFonts w:ascii="Times New Roman" w:hAnsi="Times New Roman" w:cs="Times New Roman"/>
          <w:sz w:val="20"/>
          <w:szCs w:val="20"/>
        </w:rPr>
        <w:t xml:space="preserve">applicant and </w:t>
      </w:r>
      <w:r>
        <w:rPr>
          <w:rFonts w:ascii="Times New Roman" w:hAnsi="Times New Roman" w:cs="Times New Roman"/>
          <w:sz w:val="20"/>
          <w:szCs w:val="20"/>
        </w:rPr>
        <w:t>date signed</w:t>
      </w:r>
    </w:p>
    <w:p w14:paraId="6B0BD42E" w14:textId="77777777" w:rsidR="001E1546" w:rsidRDefault="008A1FC9" w:rsidP="001E1546">
      <w:pPr>
        <w:tabs>
          <w:tab w:val="left" w:pos="360"/>
          <w:tab w:val="left" w:pos="720"/>
          <w:tab w:val="left" w:pos="1080"/>
          <w:tab w:val="left" w:pos="1440"/>
        </w:tabs>
        <w:spacing w:after="0" w:line="240" w:lineRule="auto"/>
        <w:ind w:left="1440" w:right="720" w:hanging="1080"/>
        <w:rPr>
          <w:rFonts w:ascii="Times New Roman" w:hAnsi="Times New Roman" w:cs="Times New Roman"/>
          <w:sz w:val="20"/>
          <w:szCs w:val="20"/>
        </w:rPr>
      </w:pPr>
      <w:r>
        <w:rPr>
          <w:rFonts w:ascii="Times New Roman" w:hAnsi="Times New Roman" w:cs="Times New Roman"/>
          <w:sz w:val="20"/>
          <w:szCs w:val="20"/>
        </w:rPr>
        <w:tab/>
      </w:r>
      <w:r w:rsidR="001E1546" w:rsidRPr="001E1546">
        <w:rPr>
          <w:rFonts w:ascii="Times New Roman" w:hAnsi="Times New Roman" w:cs="Times New Roman"/>
          <w:sz w:val="20"/>
          <w:szCs w:val="20"/>
        </w:rPr>
        <w:t xml:space="preserve">Duplicate this form as needed for each </w:t>
      </w:r>
      <w:r>
        <w:rPr>
          <w:rFonts w:ascii="Times New Roman" w:hAnsi="Times New Roman" w:cs="Times New Roman"/>
          <w:sz w:val="20"/>
          <w:szCs w:val="20"/>
        </w:rPr>
        <w:t>applicant</w:t>
      </w:r>
    </w:p>
    <w:p w14:paraId="3FD7D043" w14:textId="77777777" w:rsidR="000539C1" w:rsidRDefault="000539C1" w:rsidP="0019113B">
      <w:pPr>
        <w:tabs>
          <w:tab w:val="left" w:pos="360"/>
          <w:tab w:val="left" w:pos="720"/>
          <w:tab w:val="left" w:pos="1080"/>
          <w:tab w:val="left" w:pos="1440"/>
        </w:tabs>
        <w:spacing w:after="0" w:line="240" w:lineRule="auto"/>
        <w:ind w:left="720" w:right="720" w:hanging="720"/>
        <w:rPr>
          <w:rFonts w:ascii="Times New Roman" w:hAnsi="Times New Roman" w:cs="Times New Roman"/>
          <w:b/>
          <w:sz w:val="20"/>
          <w:szCs w:val="20"/>
        </w:rPr>
      </w:pPr>
      <w:r>
        <w:rPr>
          <w:rFonts w:ascii="Times New Roman" w:hAnsi="Times New Roman" w:cs="Times New Roman"/>
          <w:sz w:val="20"/>
          <w:szCs w:val="20"/>
        </w:rPr>
        <w:tab/>
      </w:r>
      <w:r w:rsidRPr="000539C1">
        <w:rPr>
          <w:rFonts w:ascii="Times New Roman" w:hAnsi="Times New Roman" w:cs="Times New Roman"/>
          <w:b/>
          <w:sz w:val="20"/>
          <w:szCs w:val="20"/>
        </w:rPr>
        <w:t>Attachments</w:t>
      </w:r>
    </w:p>
    <w:p w14:paraId="555D753A" w14:textId="77777777" w:rsidR="000539C1" w:rsidRDefault="000539C1" w:rsidP="0019113B">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001E1546" w:rsidRPr="001E1546">
        <w:rPr>
          <w:rFonts w:ascii="Times New Roman" w:hAnsi="Times New Roman" w:cs="Times New Roman"/>
          <w:sz w:val="20"/>
          <w:szCs w:val="20"/>
        </w:rPr>
        <w:t xml:space="preserve">If </w:t>
      </w:r>
      <w:r w:rsidRPr="000539C1">
        <w:rPr>
          <w:rFonts w:ascii="Times New Roman" w:hAnsi="Times New Roman" w:cs="Times New Roman"/>
          <w:sz w:val="20"/>
          <w:szCs w:val="20"/>
        </w:rPr>
        <w:t>completed by an authorized representative</w:t>
      </w:r>
      <w:r w:rsidR="001E1546">
        <w:rPr>
          <w:rFonts w:ascii="Times New Roman" w:hAnsi="Times New Roman" w:cs="Times New Roman"/>
          <w:sz w:val="20"/>
          <w:szCs w:val="20"/>
        </w:rPr>
        <w:t xml:space="preserve">, </w:t>
      </w:r>
      <w:r w:rsidR="001E1546" w:rsidRPr="004D5E25">
        <w:rPr>
          <w:rFonts w:ascii="Times New Roman" w:hAnsi="Times New Roman" w:cs="Times New Roman"/>
          <w:b/>
          <w:sz w:val="20"/>
          <w:szCs w:val="20"/>
        </w:rPr>
        <w:t>attach</w:t>
      </w:r>
      <w:r w:rsidR="001E1546">
        <w:rPr>
          <w:rFonts w:ascii="Times New Roman" w:hAnsi="Times New Roman" w:cs="Times New Roman"/>
          <w:sz w:val="20"/>
          <w:szCs w:val="20"/>
        </w:rPr>
        <w:t xml:space="preserve"> documentation of authorization</w:t>
      </w:r>
    </w:p>
    <w:p w14:paraId="7D671892" w14:textId="77777777" w:rsidR="0000164E" w:rsidRDefault="0000164E" w:rsidP="00FF4D53">
      <w:pPr>
        <w:tabs>
          <w:tab w:val="left" w:pos="360"/>
          <w:tab w:val="left" w:pos="720"/>
          <w:tab w:val="left" w:pos="1080"/>
          <w:tab w:val="left" w:pos="1440"/>
        </w:tabs>
        <w:spacing w:after="0" w:line="240" w:lineRule="auto"/>
        <w:ind w:right="720"/>
        <w:rPr>
          <w:rFonts w:ascii="Times New Roman" w:hAnsi="Times New Roman" w:cs="Times New Roman"/>
          <w:sz w:val="20"/>
          <w:szCs w:val="20"/>
        </w:rPr>
      </w:pPr>
      <w:r w:rsidRPr="007C19C6">
        <w:rPr>
          <w:rFonts w:ascii="Times New Roman" w:hAnsi="Times New Roman" w:cs="Times New Roman"/>
          <w:sz w:val="20"/>
          <w:szCs w:val="20"/>
          <w:u w:val="single"/>
        </w:rPr>
        <w:t xml:space="preserve">Part II – </w:t>
      </w:r>
      <w:proofErr w:type="spellStart"/>
      <w:r w:rsidRPr="007C19C6">
        <w:rPr>
          <w:rFonts w:ascii="Times New Roman" w:hAnsi="Times New Roman" w:cs="Times New Roman"/>
          <w:sz w:val="20"/>
          <w:szCs w:val="20"/>
          <w:u w:val="single"/>
        </w:rPr>
        <w:t>Inseason</w:t>
      </w:r>
      <w:proofErr w:type="spellEnd"/>
      <w:r w:rsidRPr="007C19C6">
        <w:rPr>
          <w:rFonts w:ascii="Times New Roman" w:hAnsi="Times New Roman" w:cs="Times New Roman"/>
          <w:sz w:val="20"/>
          <w:szCs w:val="20"/>
          <w:u w:val="single"/>
        </w:rPr>
        <w:t xml:space="preserve"> application for an exemption</w:t>
      </w:r>
    </w:p>
    <w:p w14:paraId="77268575" w14:textId="77777777" w:rsidR="00DE7CB2" w:rsidRDefault="00FF4D53"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sidRPr="00FF4D53">
        <w:rPr>
          <w:rFonts w:ascii="Times New Roman" w:hAnsi="Times New Roman" w:cs="Times New Roman"/>
          <w:sz w:val="20"/>
          <w:szCs w:val="20"/>
        </w:rPr>
        <w:t xml:space="preserve">Total Number of Applicants who have signed this </w:t>
      </w:r>
      <w:proofErr w:type="spellStart"/>
      <w:r w:rsidRPr="00FF4D53">
        <w:rPr>
          <w:rFonts w:ascii="Times New Roman" w:hAnsi="Times New Roman" w:cs="Times New Roman"/>
          <w:sz w:val="20"/>
          <w:szCs w:val="20"/>
        </w:rPr>
        <w:t>Inseason</w:t>
      </w:r>
      <w:proofErr w:type="spellEnd"/>
      <w:r w:rsidRPr="00FF4D53">
        <w:rPr>
          <w:rFonts w:ascii="Times New Roman" w:hAnsi="Times New Roman" w:cs="Times New Roman"/>
          <w:sz w:val="20"/>
          <w:szCs w:val="20"/>
        </w:rPr>
        <w:t xml:space="preserve"> Application</w:t>
      </w:r>
    </w:p>
    <w:p w14:paraId="1BDAD36A" w14:textId="77777777" w:rsidR="00FF4D53" w:rsidRDefault="00DE7CB2"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t>Identify the Preseason Application number assigned by NMFS</w:t>
      </w:r>
      <w:r w:rsidR="0000164E">
        <w:rPr>
          <w:rFonts w:ascii="Times New Roman" w:hAnsi="Times New Roman" w:cs="Times New Roman"/>
          <w:sz w:val="20"/>
          <w:szCs w:val="20"/>
        </w:rPr>
        <w:tab/>
      </w:r>
    </w:p>
    <w:p w14:paraId="34ED515D" w14:textId="77777777" w:rsidR="0000164E" w:rsidRPr="005221C6" w:rsidRDefault="00DE7CB2"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sidR="0000164E">
        <w:rPr>
          <w:rFonts w:ascii="Times New Roman" w:hAnsi="Times New Roman" w:cs="Times New Roman"/>
          <w:sz w:val="20"/>
          <w:szCs w:val="20"/>
        </w:rPr>
        <w:t>Identif</w:t>
      </w:r>
      <w:r>
        <w:rPr>
          <w:rFonts w:ascii="Times New Roman" w:hAnsi="Times New Roman" w:cs="Times New Roman"/>
          <w:sz w:val="20"/>
          <w:szCs w:val="20"/>
        </w:rPr>
        <w:t>y each applicant</w:t>
      </w:r>
    </w:p>
    <w:p w14:paraId="0F573E0C" w14:textId="77777777" w:rsidR="0000164E" w:rsidRDefault="0000164E"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Printed name and NMFS Person ID </w:t>
      </w:r>
    </w:p>
    <w:p w14:paraId="20F3FCFF" w14:textId="77777777" w:rsidR="0000164E" w:rsidRDefault="0000164E"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Indicate type of </w:t>
      </w:r>
      <w:r w:rsidR="000A0A22">
        <w:rPr>
          <w:rFonts w:ascii="Times New Roman" w:hAnsi="Times New Roman" w:cs="Times New Roman"/>
          <w:sz w:val="20"/>
          <w:szCs w:val="20"/>
        </w:rPr>
        <w:t xml:space="preserve">applicant </w:t>
      </w:r>
      <w:r w:rsidR="00E66FA0">
        <w:rPr>
          <w:rFonts w:ascii="Times New Roman" w:hAnsi="Times New Roman" w:cs="Times New Roman"/>
          <w:sz w:val="20"/>
          <w:szCs w:val="20"/>
        </w:rPr>
        <w:t>(IFQ, IPQ, or community entity)</w:t>
      </w:r>
    </w:p>
    <w:p w14:paraId="4B3D83AD" w14:textId="77777777" w:rsidR="0000164E" w:rsidRDefault="000A0A22"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F</w:t>
      </w:r>
      <w:r w:rsidR="0000164E">
        <w:rPr>
          <w:rFonts w:ascii="Times New Roman" w:hAnsi="Times New Roman" w:cs="Times New Roman"/>
          <w:sz w:val="20"/>
          <w:szCs w:val="20"/>
        </w:rPr>
        <w:t xml:space="preserve">or </w:t>
      </w:r>
      <w:r>
        <w:rPr>
          <w:rFonts w:ascii="Times New Roman" w:hAnsi="Times New Roman" w:cs="Times New Roman"/>
          <w:sz w:val="20"/>
          <w:szCs w:val="20"/>
        </w:rPr>
        <w:t xml:space="preserve">each </w:t>
      </w:r>
      <w:r w:rsidR="0000164E">
        <w:rPr>
          <w:rFonts w:ascii="Times New Roman" w:hAnsi="Times New Roman" w:cs="Times New Roman"/>
          <w:sz w:val="20"/>
          <w:szCs w:val="20"/>
        </w:rPr>
        <w:t xml:space="preserve">regional delivery exemption </w:t>
      </w:r>
      <w:r>
        <w:rPr>
          <w:rFonts w:ascii="Times New Roman" w:hAnsi="Times New Roman" w:cs="Times New Roman"/>
          <w:sz w:val="20"/>
          <w:szCs w:val="20"/>
        </w:rPr>
        <w:t>sought, identify</w:t>
      </w:r>
    </w:p>
    <w:p w14:paraId="11F150CD" w14:textId="77777777" w:rsidR="000A0A22" w:rsidRDefault="000A0A22"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CR crab fishery</w:t>
      </w:r>
    </w:p>
    <w:p w14:paraId="71B590DA" w14:textId="77777777" w:rsidR="000A0A22" w:rsidRDefault="000A0A22"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IFQ amount</w:t>
      </w:r>
    </w:p>
    <w:p w14:paraId="5D82E6DE" w14:textId="77777777" w:rsidR="000A0A22" w:rsidRDefault="000A0A22"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Total amount of I</w:t>
      </w:r>
      <w:r w:rsidR="00E17601">
        <w:rPr>
          <w:rFonts w:ascii="Times New Roman" w:hAnsi="Times New Roman" w:cs="Times New Roman"/>
          <w:sz w:val="20"/>
          <w:szCs w:val="20"/>
        </w:rPr>
        <w:t>F</w:t>
      </w:r>
      <w:r>
        <w:rPr>
          <w:rFonts w:ascii="Times New Roman" w:hAnsi="Times New Roman" w:cs="Times New Roman"/>
          <w:sz w:val="20"/>
          <w:szCs w:val="20"/>
        </w:rPr>
        <w:t>Q</w:t>
      </w:r>
    </w:p>
    <w:p w14:paraId="01DFAD3E" w14:textId="77777777" w:rsidR="0000164E" w:rsidRDefault="0000164E" w:rsidP="0000164E">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proofErr w:type="spellStart"/>
      <w:r>
        <w:rPr>
          <w:rFonts w:ascii="Times New Roman" w:hAnsi="Times New Roman" w:cs="Times New Roman"/>
          <w:sz w:val="20"/>
          <w:szCs w:val="20"/>
        </w:rPr>
        <w:t>Inseason</w:t>
      </w:r>
      <w:proofErr w:type="spellEnd"/>
      <w:r>
        <w:rPr>
          <w:rFonts w:ascii="Times New Roman" w:hAnsi="Times New Roman" w:cs="Times New Roman"/>
          <w:sz w:val="20"/>
          <w:szCs w:val="20"/>
        </w:rPr>
        <w:t xml:space="preserve"> affidavit</w:t>
      </w:r>
    </w:p>
    <w:p w14:paraId="7D05C7C9" w14:textId="77777777" w:rsidR="00B51B57" w:rsidRDefault="00B51B57" w:rsidP="00B51B57">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Check both boxes to affirm that </w:t>
      </w:r>
    </w:p>
    <w:p w14:paraId="61CE66ED" w14:textId="77777777" w:rsidR="00B51B57" w:rsidRDefault="00B51B57" w:rsidP="00B51B57">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applicant</w:t>
      </w:r>
      <w:proofErr w:type="gramEnd"/>
      <w:r>
        <w:rPr>
          <w:rFonts w:ascii="Times New Roman" w:hAnsi="Times New Roman" w:cs="Times New Roman"/>
          <w:sz w:val="20"/>
          <w:szCs w:val="20"/>
        </w:rPr>
        <w:t xml:space="preserve"> has signed an Exemption Contract that specifies all required elements</w:t>
      </w:r>
    </w:p>
    <w:p w14:paraId="464F7B12" w14:textId="77777777" w:rsidR="00B51B57" w:rsidRDefault="00B51B57" w:rsidP="00B51B57">
      <w:pPr>
        <w:tabs>
          <w:tab w:val="left" w:pos="360"/>
          <w:tab w:val="left" w:pos="720"/>
          <w:tab w:val="left" w:pos="1080"/>
          <w:tab w:val="left" w:pos="1440"/>
        </w:tabs>
        <w:spacing w:after="0" w:line="240" w:lineRule="auto"/>
        <w:ind w:left="1440" w:right="72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all</w:t>
      </w:r>
      <w:proofErr w:type="gramEnd"/>
      <w:r>
        <w:rPr>
          <w:rFonts w:ascii="Times New Roman" w:hAnsi="Times New Roman" w:cs="Times New Roman"/>
          <w:sz w:val="20"/>
          <w:szCs w:val="20"/>
        </w:rPr>
        <w:t xml:space="preserve"> information is true, correct, and complete</w:t>
      </w:r>
    </w:p>
    <w:p w14:paraId="72314DBC" w14:textId="77777777" w:rsidR="00B51B57" w:rsidRDefault="00B51B57" w:rsidP="00B51B57">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Signature of applicant and date signed</w:t>
      </w:r>
    </w:p>
    <w:p w14:paraId="68800A39" w14:textId="77777777" w:rsidR="00B51B57" w:rsidRDefault="00B51B57" w:rsidP="00B51B57">
      <w:pPr>
        <w:tabs>
          <w:tab w:val="left" w:pos="360"/>
          <w:tab w:val="left" w:pos="720"/>
          <w:tab w:val="left" w:pos="1080"/>
          <w:tab w:val="left" w:pos="1440"/>
        </w:tabs>
        <w:spacing w:after="0" w:line="240" w:lineRule="auto"/>
        <w:ind w:left="1440" w:right="720" w:hanging="1080"/>
        <w:rPr>
          <w:rFonts w:ascii="Times New Roman" w:hAnsi="Times New Roman" w:cs="Times New Roman"/>
          <w:sz w:val="20"/>
          <w:szCs w:val="20"/>
        </w:rPr>
      </w:pPr>
      <w:r>
        <w:rPr>
          <w:rFonts w:ascii="Times New Roman" w:hAnsi="Times New Roman" w:cs="Times New Roman"/>
          <w:sz w:val="20"/>
          <w:szCs w:val="20"/>
        </w:rPr>
        <w:tab/>
      </w:r>
      <w:r w:rsidRPr="001E1546">
        <w:rPr>
          <w:rFonts w:ascii="Times New Roman" w:hAnsi="Times New Roman" w:cs="Times New Roman"/>
          <w:sz w:val="20"/>
          <w:szCs w:val="20"/>
        </w:rPr>
        <w:t xml:space="preserve">Duplicate this form as needed for each </w:t>
      </w:r>
      <w:r>
        <w:rPr>
          <w:rFonts w:ascii="Times New Roman" w:hAnsi="Times New Roman" w:cs="Times New Roman"/>
          <w:sz w:val="20"/>
          <w:szCs w:val="20"/>
        </w:rPr>
        <w:t>applicant</w:t>
      </w:r>
    </w:p>
    <w:p w14:paraId="13152053" w14:textId="77777777" w:rsidR="00F6602E" w:rsidRDefault="00F6602E" w:rsidP="00F6602E">
      <w:pPr>
        <w:tabs>
          <w:tab w:val="left" w:pos="360"/>
          <w:tab w:val="left" w:pos="720"/>
          <w:tab w:val="left" w:pos="1080"/>
          <w:tab w:val="left" w:pos="1440"/>
        </w:tabs>
        <w:spacing w:after="0" w:line="240" w:lineRule="auto"/>
        <w:ind w:left="720" w:right="720" w:hanging="720"/>
        <w:rPr>
          <w:rFonts w:ascii="Times New Roman" w:hAnsi="Times New Roman" w:cs="Times New Roman"/>
          <w:b/>
          <w:sz w:val="20"/>
          <w:szCs w:val="20"/>
        </w:rPr>
      </w:pPr>
      <w:r>
        <w:rPr>
          <w:rFonts w:ascii="Times New Roman" w:hAnsi="Times New Roman" w:cs="Times New Roman"/>
          <w:b/>
          <w:sz w:val="20"/>
          <w:szCs w:val="20"/>
        </w:rPr>
        <w:tab/>
      </w:r>
      <w:r w:rsidRPr="000539C1">
        <w:rPr>
          <w:rFonts w:ascii="Times New Roman" w:hAnsi="Times New Roman" w:cs="Times New Roman"/>
          <w:b/>
          <w:sz w:val="20"/>
          <w:szCs w:val="20"/>
        </w:rPr>
        <w:t>Attachments</w:t>
      </w:r>
    </w:p>
    <w:p w14:paraId="2C85CE0B" w14:textId="77777777" w:rsidR="00F6602E" w:rsidRDefault="00F6602E" w:rsidP="00F6602E">
      <w:pPr>
        <w:tabs>
          <w:tab w:val="left" w:pos="360"/>
          <w:tab w:val="left" w:pos="720"/>
          <w:tab w:val="left" w:pos="1080"/>
          <w:tab w:val="left" w:pos="1440"/>
        </w:tabs>
        <w:spacing w:after="0" w:line="240" w:lineRule="auto"/>
        <w:ind w:left="1080" w:right="720" w:hanging="1080"/>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1E1546">
        <w:rPr>
          <w:rFonts w:ascii="Times New Roman" w:hAnsi="Times New Roman" w:cs="Times New Roman"/>
          <w:sz w:val="20"/>
          <w:szCs w:val="20"/>
        </w:rPr>
        <w:t xml:space="preserve">If </w:t>
      </w:r>
      <w:r w:rsidRPr="000539C1">
        <w:rPr>
          <w:rFonts w:ascii="Times New Roman" w:hAnsi="Times New Roman" w:cs="Times New Roman"/>
          <w:sz w:val="20"/>
          <w:szCs w:val="20"/>
        </w:rPr>
        <w:t>completed by authorized representative</w:t>
      </w:r>
      <w:r>
        <w:rPr>
          <w:rFonts w:ascii="Times New Roman" w:hAnsi="Times New Roman" w:cs="Times New Roman"/>
          <w:sz w:val="20"/>
          <w:szCs w:val="20"/>
        </w:rPr>
        <w:t xml:space="preserve">, </w:t>
      </w:r>
      <w:r w:rsidRPr="004D5E25">
        <w:rPr>
          <w:rFonts w:ascii="Times New Roman" w:hAnsi="Times New Roman" w:cs="Times New Roman"/>
          <w:b/>
          <w:sz w:val="20"/>
          <w:szCs w:val="20"/>
        </w:rPr>
        <w:t>attach</w:t>
      </w:r>
      <w:r>
        <w:rPr>
          <w:rFonts w:ascii="Times New Roman" w:hAnsi="Times New Roman" w:cs="Times New Roman"/>
          <w:sz w:val="20"/>
          <w:szCs w:val="20"/>
        </w:rPr>
        <w:t xml:space="preserve"> </w:t>
      </w:r>
      <w:r w:rsidR="00792448">
        <w:rPr>
          <w:rFonts w:ascii="Times New Roman" w:hAnsi="Times New Roman" w:cs="Times New Roman"/>
          <w:sz w:val="20"/>
          <w:szCs w:val="20"/>
        </w:rPr>
        <w:t xml:space="preserve">authorization </w:t>
      </w:r>
      <w:r>
        <w:rPr>
          <w:rFonts w:ascii="Times New Roman" w:hAnsi="Times New Roman" w:cs="Times New Roman"/>
          <w:sz w:val="20"/>
          <w:szCs w:val="20"/>
        </w:rPr>
        <w:t xml:space="preserve">documentation </w:t>
      </w:r>
    </w:p>
    <w:p w14:paraId="243E5730" w14:textId="77777777" w:rsidR="00E17601" w:rsidRDefault="00E17601" w:rsidP="00792448">
      <w:pPr>
        <w:tabs>
          <w:tab w:val="left" w:pos="360"/>
          <w:tab w:val="left" w:pos="720"/>
          <w:tab w:val="left" w:pos="1440"/>
        </w:tabs>
        <w:spacing w:after="0" w:line="240" w:lineRule="auto"/>
        <w:ind w:right="720"/>
        <w:rPr>
          <w:rFonts w:ascii="Times New Roman" w:hAnsi="Times New Roman" w:cs="Times New Roman"/>
          <w:sz w:val="24"/>
          <w:szCs w:val="24"/>
        </w:rPr>
      </w:pPr>
    </w:p>
    <w:p w14:paraId="06A38217" w14:textId="77777777" w:rsidR="0034307A" w:rsidRDefault="00792448" w:rsidP="00792448">
      <w:pPr>
        <w:tabs>
          <w:tab w:val="left" w:pos="360"/>
          <w:tab w:val="left" w:pos="720"/>
          <w:tab w:val="left" w:pos="1440"/>
        </w:tabs>
        <w:spacing w:after="0" w:line="240" w:lineRule="auto"/>
        <w:ind w:right="720"/>
        <w:rPr>
          <w:rFonts w:ascii="Times New Roman" w:hAnsi="Times New Roman" w:cs="Times New Roman"/>
          <w:sz w:val="24"/>
          <w:szCs w:val="24"/>
        </w:rPr>
      </w:pPr>
      <w:r w:rsidRPr="00792448">
        <w:rPr>
          <w:rFonts w:ascii="Times New Roman" w:hAnsi="Times New Roman" w:cs="Times New Roman"/>
          <w:sz w:val="24"/>
          <w:szCs w:val="24"/>
        </w:rPr>
        <w:t xml:space="preserve">Multiple parties may apply for an exemption; however, a complete application must be submitted by a minimum of one Class </w:t>
      </w:r>
      <w:proofErr w:type="gramStart"/>
      <w:r w:rsidRPr="00792448">
        <w:rPr>
          <w:rFonts w:ascii="Times New Roman" w:hAnsi="Times New Roman" w:cs="Times New Roman"/>
          <w:sz w:val="24"/>
          <w:szCs w:val="24"/>
        </w:rPr>
        <w:t>A</w:t>
      </w:r>
      <w:proofErr w:type="gramEnd"/>
      <w:r w:rsidRPr="00792448">
        <w:rPr>
          <w:rFonts w:ascii="Times New Roman" w:hAnsi="Times New Roman" w:cs="Times New Roman"/>
          <w:sz w:val="24"/>
          <w:szCs w:val="24"/>
        </w:rPr>
        <w:t xml:space="preserve"> IFQ holder, one IPQ holder, and </w:t>
      </w:r>
      <w:r w:rsidR="006A1E4C">
        <w:rPr>
          <w:rFonts w:ascii="Times New Roman" w:hAnsi="Times New Roman" w:cs="Times New Roman"/>
          <w:sz w:val="24"/>
          <w:szCs w:val="24"/>
        </w:rPr>
        <w:t>one</w:t>
      </w:r>
      <w:r w:rsidRPr="00792448">
        <w:rPr>
          <w:rFonts w:ascii="Times New Roman" w:hAnsi="Times New Roman" w:cs="Times New Roman"/>
          <w:sz w:val="24"/>
          <w:szCs w:val="24"/>
        </w:rPr>
        <w:t xml:space="preserve"> affected community representative.  </w:t>
      </w:r>
      <w:r w:rsidR="00953A0E" w:rsidRPr="00953A0E">
        <w:rPr>
          <w:rFonts w:ascii="Times New Roman" w:hAnsi="Times New Roman" w:cs="Times New Roman"/>
          <w:sz w:val="24"/>
          <w:szCs w:val="24"/>
        </w:rPr>
        <w:t>During the 2009-2010 fishing season, nine entities held IFQ</w:t>
      </w:r>
      <w:r w:rsidR="009D1376">
        <w:rPr>
          <w:rFonts w:ascii="Times New Roman" w:hAnsi="Times New Roman" w:cs="Times New Roman"/>
          <w:sz w:val="24"/>
          <w:szCs w:val="24"/>
        </w:rPr>
        <w:t xml:space="preserve">, </w:t>
      </w:r>
      <w:r w:rsidR="00953A0E" w:rsidRPr="00953A0E">
        <w:rPr>
          <w:rFonts w:ascii="Times New Roman" w:hAnsi="Times New Roman" w:cs="Times New Roman"/>
          <w:sz w:val="24"/>
          <w:szCs w:val="24"/>
        </w:rPr>
        <w:t>22 entities held IPQ</w:t>
      </w:r>
      <w:r w:rsidR="009D1376">
        <w:rPr>
          <w:rFonts w:ascii="Times New Roman" w:hAnsi="Times New Roman" w:cs="Times New Roman"/>
          <w:sz w:val="24"/>
          <w:szCs w:val="24"/>
        </w:rPr>
        <w:t>, and s</w:t>
      </w:r>
      <w:r w:rsidR="00953A0E" w:rsidRPr="00953A0E">
        <w:rPr>
          <w:rFonts w:ascii="Times New Roman" w:hAnsi="Times New Roman" w:cs="Times New Roman"/>
          <w:sz w:val="24"/>
          <w:szCs w:val="24"/>
        </w:rPr>
        <w:t>ix small community entities</w:t>
      </w:r>
      <w:r>
        <w:rPr>
          <w:rFonts w:ascii="Times New Roman" w:hAnsi="Times New Roman" w:cs="Times New Roman"/>
          <w:sz w:val="24"/>
          <w:szCs w:val="24"/>
        </w:rPr>
        <w:t xml:space="preserve"> were subject to regional</w:t>
      </w:r>
      <w:r w:rsidR="006A1E4C">
        <w:rPr>
          <w:rFonts w:ascii="Times New Roman" w:hAnsi="Times New Roman" w:cs="Times New Roman"/>
          <w:sz w:val="24"/>
          <w:szCs w:val="24"/>
        </w:rPr>
        <w:t xml:space="preserve"> </w:t>
      </w:r>
      <w:r>
        <w:rPr>
          <w:rFonts w:ascii="Times New Roman" w:hAnsi="Times New Roman" w:cs="Times New Roman"/>
          <w:sz w:val="24"/>
          <w:szCs w:val="24"/>
        </w:rPr>
        <w:t xml:space="preserve">exemption.  </w:t>
      </w:r>
      <w:r w:rsidR="006A1E4C">
        <w:rPr>
          <w:rFonts w:ascii="Times New Roman" w:hAnsi="Times New Roman" w:cs="Times New Roman"/>
          <w:sz w:val="24"/>
          <w:szCs w:val="24"/>
        </w:rPr>
        <w:t>The e</w:t>
      </w:r>
      <w:r w:rsidR="00A77D91">
        <w:rPr>
          <w:rFonts w:ascii="Times New Roman" w:hAnsi="Times New Roman" w:cs="Times New Roman"/>
          <w:sz w:val="24"/>
          <w:szCs w:val="24"/>
        </w:rPr>
        <w:t xml:space="preserve">stimated number of respondents could be as much as </w:t>
      </w:r>
      <w:r w:rsidR="006A1E4C">
        <w:rPr>
          <w:rFonts w:ascii="Times New Roman" w:hAnsi="Times New Roman" w:cs="Times New Roman"/>
          <w:sz w:val="24"/>
          <w:szCs w:val="24"/>
        </w:rPr>
        <w:t>five</w:t>
      </w:r>
      <w:r w:rsidR="00A77D91">
        <w:rPr>
          <w:rFonts w:ascii="Times New Roman" w:hAnsi="Times New Roman" w:cs="Times New Roman"/>
          <w:sz w:val="24"/>
          <w:szCs w:val="24"/>
        </w:rPr>
        <w:t xml:space="preserve"> per year or as </w:t>
      </w:r>
      <w:r w:rsidR="00A77D91">
        <w:rPr>
          <w:rFonts w:ascii="Times New Roman" w:hAnsi="Times New Roman" w:cs="Times New Roman"/>
          <w:sz w:val="24"/>
          <w:szCs w:val="24"/>
        </w:rPr>
        <w:lastRenderedPageBreak/>
        <w:t xml:space="preserve">few as one, if </w:t>
      </w:r>
      <w:r w:rsidR="0034307A" w:rsidRPr="0034307A">
        <w:rPr>
          <w:rFonts w:ascii="Times New Roman" w:hAnsi="Times New Roman" w:cs="Times New Roman"/>
          <w:sz w:val="24"/>
          <w:szCs w:val="24"/>
        </w:rPr>
        <w:t>participants organize</w:t>
      </w:r>
      <w:r w:rsidR="00A77D91">
        <w:rPr>
          <w:rFonts w:ascii="Times New Roman" w:hAnsi="Times New Roman" w:cs="Times New Roman"/>
          <w:sz w:val="24"/>
          <w:szCs w:val="24"/>
        </w:rPr>
        <w:t>.  The medium number, three, is used in this analysis.</w:t>
      </w:r>
      <w:r w:rsidR="006A629F">
        <w:rPr>
          <w:rFonts w:ascii="Times New Roman" w:hAnsi="Times New Roman" w:cs="Times New Roman"/>
          <w:sz w:val="24"/>
          <w:szCs w:val="24"/>
        </w:rPr>
        <w:t xml:space="preserve">  </w:t>
      </w:r>
      <w:r w:rsidR="006A629F" w:rsidRPr="006A629F">
        <w:rPr>
          <w:rFonts w:ascii="Times New Roman" w:hAnsi="Times New Roman" w:cs="Times New Roman"/>
          <w:sz w:val="24"/>
          <w:szCs w:val="24"/>
        </w:rPr>
        <w:t>Normally, a rate of $25 per hour is used to estimate personnel costs.   However, a person of a higher pay grade or rate would be required to prepare the applications.</w:t>
      </w:r>
    </w:p>
    <w:p w14:paraId="49C261EE" w14:textId="77777777" w:rsidR="000D2D1E" w:rsidRDefault="000D2D1E" w:rsidP="006145E2">
      <w:pPr>
        <w:rPr>
          <w:rFonts w:ascii="Times New Roman" w:hAnsi="Times New Roman" w:cs="Times New Roman"/>
          <w:sz w:val="24"/>
          <w:szCs w:val="24"/>
        </w:rPr>
      </w:pPr>
    </w:p>
    <w:tbl>
      <w:tblPr>
        <w:tblW w:w="0" w:type="auto"/>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944"/>
      </w:tblGrid>
      <w:tr w:rsidR="003D65EB" w:rsidRPr="00D7184F" w14:paraId="78D0A10C" w14:textId="77777777" w:rsidTr="00E9236D">
        <w:trPr>
          <w:jc w:val="center"/>
        </w:trPr>
        <w:tc>
          <w:tcPr>
            <w:tcW w:w="5446" w:type="dxa"/>
            <w:gridSpan w:val="2"/>
          </w:tcPr>
          <w:p w14:paraId="4133BC6E" w14:textId="77777777" w:rsidR="003D65EB" w:rsidRPr="00D7184F" w:rsidRDefault="00E17601" w:rsidP="00E9236D">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E209D6">
              <w:rPr>
                <w:rFonts w:ascii="Times New Roman" w:hAnsi="Times New Roman" w:cs="Times New Roman"/>
                <w:sz w:val="20"/>
                <w:szCs w:val="20"/>
              </w:rPr>
              <w:br w:type="page"/>
            </w:r>
            <w:r w:rsidR="00E9236D">
              <w:rPr>
                <w:rFonts w:ascii="Times New Roman" w:hAnsi="Times New Roman" w:cs="Times New Roman"/>
                <w:b/>
                <w:sz w:val="20"/>
                <w:szCs w:val="20"/>
              </w:rPr>
              <w:t xml:space="preserve">Application for </w:t>
            </w:r>
            <w:r w:rsidR="00510855">
              <w:rPr>
                <w:rFonts w:ascii="Times New Roman" w:hAnsi="Times New Roman" w:cs="Times New Roman"/>
                <w:b/>
                <w:sz w:val="20"/>
                <w:szCs w:val="20"/>
              </w:rPr>
              <w:t xml:space="preserve">N or S </w:t>
            </w:r>
            <w:r w:rsidR="00E9236D">
              <w:rPr>
                <w:rFonts w:ascii="Times New Roman" w:hAnsi="Times New Roman" w:cs="Times New Roman"/>
                <w:b/>
                <w:sz w:val="20"/>
                <w:szCs w:val="20"/>
              </w:rPr>
              <w:t xml:space="preserve">Regional Exemption </w:t>
            </w:r>
            <w:r w:rsidR="003D65EB" w:rsidRPr="00D7184F">
              <w:rPr>
                <w:rFonts w:ascii="Times New Roman" w:hAnsi="Times New Roman" w:cs="Times New Roman"/>
                <w:b/>
                <w:sz w:val="20"/>
                <w:szCs w:val="20"/>
              </w:rPr>
              <w:t>, Respondent</w:t>
            </w:r>
          </w:p>
        </w:tc>
      </w:tr>
      <w:tr w:rsidR="003D65EB" w:rsidRPr="00D7184F" w14:paraId="2AE9F3DE" w14:textId="77777777" w:rsidTr="00E9236D">
        <w:trPr>
          <w:jc w:val="center"/>
        </w:trPr>
        <w:tc>
          <w:tcPr>
            <w:tcW w:w="4502" w:type="dxa"/>
          </w:tcPr>
          <w:p w14:paraId="76BF486F" w14:textId="77777777" w:rsidR="003D65EB" w:rsidRPr="00AF5BFB" w:rsidRDefault="003D65EB" w:rsidP="00DF2E07">
            <w:pPr>
              <w:spacing w:after="0" w:line="240" w:lineRule="auto"/>
              <w:rPr>
                <w:rFonts w:ascii="Times New Roman" w:hAnsi="Times New Roman" w:cs="Times New Roman"/>
                <w:b/>
                <w:sz w:val="20"/>
                <w:szCs w:val="20"/>
              </w:rPr>
            </w:pPr>
            <w:r w:rsidRPr="00AF5BFB">
              <w:rPr>
                <w:rFonts w:ascii="Times New Roman" w:hAnsi="Times New Roman" w:cs="Times New Roman"/>
                <w:b/>
                <w:sz w:val="20"/>
                <w:szCs w:val="20"/>
              </w:rPr>
              <w:t>Estimated number of respondents</w:t>
            </w:r>
          </w:p>
          <w:p w14:paraId="234ACCED" w14:textId="77777777" w:rsidR="003D65EB" w:rsidRPr="00027B2C" w:rsidRDefault="003D65EB" w:rsidP="00DF2E07">
            <w:pPr>
              <w:spacing w:after="0" w:line="240" w:lineRule="auto"/>
              <w:rPr>
                <w:rFonts w:ascii="Times New Roman" w:hAnsi="Times New Roman" w:cs="Times New Roman"/>
                <w:b/>
                <w:sz w:val="20"/>
                <w:szCs w:val="20"/>
              </w:rPr>
            </w:pPr>
            <w:r w:rsidRPr="00027B2C">
              <w:rPr>
                <w:rFonts w:ascii="Times New Roman" w:hAnsi="Times New Roman" w:cs="Times New Roman"/>
                <w:b/>
                <w:sz w:val="20"/>
                <w:szCs w:val="20"/>
              </w:rPr>
              <w:t>Total annual responses</w:t>
            </w:r>
            <w:r w:rsidR="00447934">
              <w:rPr>
                <w:rFonts w:ascii="Times New Roman" w:hAnsi="Times New Roman" w:cs="Times New Roman"/>
                <w:b/>
                <w:sz w:val="20"/>
                <w:szCs w:val="20"/>
              </w:rPr>
              <w:t xml:space="preserve"> </w:t>
            </w:r>
            <w:r w:rsidR="00447934" w:rsidRPr="00447934">
              <w:rPr>
                <w:rFonts w:ascii="Times New Roman" w:hAnsi="Times New Roman" w:cs="Times New Roman"/>
                <w:sz w:val="20"/>
                <w:szCs w:val="20"/>
              </w:rPr>
              <w:t>(total for Parts I &amp; II)</w:t>
            </w:r>
          </w:p>
          <w:p w14:paraId="07A46AA8"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sz w:val="20"/>
                <w:szCs w:val="20"/>
              </w:rPr>
              <w:t xml:space="preserve">   Response per respondent =</w:t>
            </w:r>
            <w:r w:rsidR="00AF5BFB" w:rsidRPr="00027B2C">
              <w:rPr>
                <w:rFonts w:ascii="Times New Roman" w:hAnsi="Times New Roman" w:cs="Times New Roman"/>
                <w:sz w:val="20"/>
                <w:szCs w:val="20"/>
              </w:rPr>
              <w:t xml:space="preserve"> </w:t>
            </w:r>
            <w:r w:rsidR="007943EF">
              <w:rPr>
                <w:rFonts w:ascii="Times New Roman" w:hAnsi="Times New Roman" w:cs="Times New Roman"/>
                <w:sz w:val="20"/>
                <w:szCs w:val="20"/>
              </w:rPr>
              <w:t>1</w:t>
            </w:r>
            <w:r w:rsidRPr="00027B2C">
              <w:rPr>
                <w:rFonts w:ascii="Times New Roman" w:hAnsi="Times New Roman" w:cs="Times New Roman"/>
                <w:sz w:val="20"/>
                <w:szCs w:val="20"/>
              </w:rPr>
              <w:t xml:space="preserve"> </w:t>
            </w:r>
          </w:p>
          <w:p w14:paraId="499C583E" w14:textId="77777777" w:rsidR="003D65EB" w:rsidRPr="00027B2C" w:rsidRDefault="003D65EB" w:rsidP="00DF2E07">
            <w:pPr>
              <w:spacing w:after="0" w:line="240" w:lineRule="auto"/>
              <w:rPr>
                <w:rFonts w:ascii="Times New Roman" w:hAnsi="Times New Roman" w:cs="Times New Roman"/>
                <w:b/>
                <w:sz w:val="20"/>
                <w:szCs w:val="20"/>
              </w:rPr>
            </w:pPr>
            <w:r w:rsidRPr="00027B2C">
              <w:rPr>
                <w:rFonts w:ascii="Times New Roman" w:hAnsi="Times New Roman" w:cs="Times New Roman"/>
                <w:b/>
                <w:sz w:val="20"/>
                <w:szCs w:val="20"/>
              </w:rPr>
              <w:t>Total burden hours</w:t>
            </w:r>
          </w:p>
          <w:p w14:paraId="0DF2189F" w14:textId="77777777" w:rsidR="003D65EB" w:rsidRPr="00027B2C" w:rsidRDefault="003D65EB" w:rsidP="00DF2E07">
            <w:pPr>
              <w:spacing w:after="0" w:line="240" w:lineRule="auto"/>
              <w:rPr>
                <w:rFonts w:ascii="Times New Roman" w:hAnsi="Times New Roman" w:cs="Times New Roman"/>
                <w:b/>
                <w:sz w:val="20"/>
                <w:szCs w:val="20"/>
              </w:rPr>
            </w:pPr>
            <w:r w:rsidRPr="00027B2C">
              <w:rPr>
                <w:rFonts w:ascii="Times New Roman" w:hAnsi="Times New Roman" w:cs="Times New Roman"/>
                <w:b/>
                <w:sz w:val="20"/>
                <w:szCs w:val="20"/>
              </w:rPr>
              <w:t xml:space="preserve">   </w:t>
            </w:r>
            <w:r w:rsidRPr="00027B2C">
              <w:rPr>
                <w:rFonts w:ascii="Times New Roman" w:hAnsi="Times New Roman" w:cs="Times New Roman"/>
                <w:sz w:val="20"/>
                <w:szCs w:val="20"/>
              </w:rPr>
              <w:t>Time per response</w:t>
            </w:r>
            <w:r w:rsidRPr="00027B2C">
              <w:rPr>
                <w:rFonts w:ascii="Times New Roman" w:hAnsi="Times New Roman" w:cs="Times New Roman"/>
                <w:b/>
                <w:sz w:val="20"/>
                <w:szCs w:val="20"/>
              </w:rPr>
              <w:t xml:space="preserve"> </w:t>
            </w:r>
            <w:r w:rsidRPr="00027B2C">
              <w:rPr>
                <w:rFonts w:ascii="Times New Roman" w:hAnsi="Times New Roman" w:cs="Times New Roman"/>
                <w:sz w:val="20"/>
                <w:szCs w:val="20"/>
              </w:rPr>
              <w:t>=</w:t>
            </w:r>
            <w:r w:rsidR="00073955" w:rsidRPr="00027B2C">
              <w:rPr>
                <w:rFonts w:ascii="Times New Roman" w:hAnsi="Times New Roman" w:cs="Times New Roman"/>
                <w:sz w:val="20"/>
                <w:szCs w:val="20"/>
              </w:rPr>
              <w:t xml:space="preserve"> 2</w:t>
            </w:r>
            <w:r w:rsidR="00B90AD2" w:rsidRPr="00027B2C">
              <w:rPr>
                <w:rFonts w:ascii="Times New Roman" w:hAnsi="Times New Roman" w:cs="Times New Roman"/>
                <w:sz w:val="20"/>
                <w:szCs w:val="20"/>
              </w:rPr>
              <w:t>0</w:t>
            </w:r>
            <w:r w:rsidR="00073955" w:rsidRPr="00027B2C">
              <w:rPr>
                <w:rFonts w:ascii="Times New Roman" w:hAnsi="Times New Roman" w:cs="Times New Roman"/>
                <w:sz w:val="20"/>
                <w:szCs w:val="20"/>
              </w:rPr>
              <w:t xml:space="preserve"> </w:t>
            </w:r>
            <w:proofErr w:type="spellStart"/>
            <w:r w:rsidR="00073955" w:rsidRPr="00027B2C">
              <w:rPr>
                <w:rFonts w:ascii="Times New Roman" w:hAnsi="Times New Roman" w:cs="Times New Roman"/>
                <w:sz w:val="20"/>
                <w:szCs w:val="20"/>
              </w:rPr>
              <w:t>hr</w:t>
            </w:r>
            <w:proofErr w:type="spellEnd"/>
            <w:r w:rsidRPr="00027B2C">
              <w:rPr>
                <w:rFonts w:ascii="Times New Roman" w:hAnsi="Times New Roman" w:cs="Times New Roman"/>
                <w:sz w:val="20"/>
                <w:szCs w:val="20"/>
              </w:rPr>
              <w:t xml:space="preserve"> </w:t>
            </w:r>
            <w:r w:rsidR="00431149" w:rsidRPr="00027B2C">
              <w:rPr>
                <w:rFonts w:ascii="Times New Roman" w:hAnsi="Times New Roman" w:cs="Times New Roman"/>
                <w:sz w:val="20"/>
                <w:szCs w:val="20"/>
              </w:rPr>
              <w:t xml:space="preserve">total for </w:t>
            </w:r>
            <w:r w:rsidR="00E9236D" w:rsidRPr="00027B2C">
              <w:rPr>
                <w:rFonts w:ascii="Times New Roman" w:hAnsi="Times New Roman" w:cs="Times New Roman"/>
                <w:sz w:val="20"/>
                <w:szCs w:val="20"/>
              </w:rPr>
              <w:t>Parts I &amp; II</w:t>
            </w:r>
          </w:p>
          <w:p w14:paraId="1BA733ED"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b/>
                <w:sz w:val="20"/>
                <w:szCs w:val="20"/>
              </w:rPr>
              <w:t xml:space="preserve">Total personnel cost </w:t>
            </w:r>
            <w:r w:rsidR="00B90AD2" w:rsidRPr="00027B2C">
              <w:rPr>
                <w:rFonts w:ascii="Times New Roman" w:hAnsi="Times New Roman" w:cs="Times New Roman"/>
                <w:sz w:val="20"/>
                <w:szCs w:val="20"/>
              </w:rPr>
              <w:t>($</w:t>
            </w:r>
            <w:r w:rsidR="00047C3C" w:rsidRPr="00027B2C">
              <w:rPr>
                <w:rFonts w:ascii="Times New Roman" w:hAnsi="Times New Roman" w:cs="Times New Roman"/>
                <w:sz w:val="20"/>
                <w:szCs w:val="20"/>
              </w:rPr>
              <w:t>7</w:t>
            </w:r>
            <w:r w:rsidR="00B90AD2" w:rsidRPr="00027B2C">
              <w:rPr>
                <w:rFonts w:ascii="Times New Roman" w:hAnsi="Times New Roman" w:cs="Times New Roman"/>
                <w:sz w:val="20"/>
                <w:szCs w:val="20"/>
              </w:rPr>
              <w:t>5/</w:t>
            </w:r>
            <w:proofErr w:type="spellStart"/>
            <w:r w:rsidR="00B90AD2" w:rsidRPr="00027B2C">
              <w:rPr>
                <w:rFonts w:ascii="Times New Roman" w:hAnsi="Times New Roman" w:cs="Times New Roman"/>
                <w:sz w:val="20"/>
                <w:szCs w:val="20"/>
              </w:rPr>
              <w:t>hr</w:t>
            </w:r>
            <w:proofErr w:type="spellEnd"/>
            <w:r w:rsidR="00B90AD2" w:rsidRPr="00027B2C">
              <w:rPr>
                <w:rFonts w:ascii="Times New Roman" w:hAnsi="Times New Roman" w:cs="Times New Roman"/>
                <w:sz w:val="20"/>
                <w:szCs w:val="20"/>
              </w:rPr>
              <w:t>)</w:t>
            </w:r>
          </w:p>
          <w:p w14:paraId="787FCC5B"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b/>
                <w:sz w:val="20"/>
                <w:szCs w:val="20"/>
              </w:rPr>
              <w:t xml:space="preserve">Total miscellaneous costs </w:t>
            </w:r>
            <w:r w:rsidR="00E9236D" w:rsidRPr="00027B2C">
              <w:rPr>
                <w:rFonts w:ascii="Times New Roman" w:hAnsi="Times New Roman" w:cs="Times New Roman"/>
                <w:sz w:val="20"/>
                <w:szCs w:val="20"/>
              </w:rPr>
              <w:t>(</w:t>
            </w:r>
            <w:r w:rsidR="00856E5F">
              <w:rPr>
                <w:rFonts w:ascii="Times New Roman" w:hAnsi="Times New Roman" w:cs="Times New Roman"/>
                <w:sz w:val="20"/>
                <w:szCs w:val="20"/>
              </w:rPr>
              <w:t>4.95</w:t>
            </w:r>
            <w:r w:rsidR="00E9236D" w:rsidRPr="00027B2C">
              <w:rPr>
                <w:rFonts w:ascii="Times New Roman" w:hAnsi="Times New Roman" w:cs="Times New Roman"/>
                <w:sz w:val="20"/>
                <w:szCs w:val="20"/>
              </w:rPr>
              <w:t>)</w:t>
            </w:r>
          </w:p>
          <w:p w14:paraId="59CFC747" w14:textId="77777777" w:rsidR="003D65EB" w:rsidRPr="00027B2C" w:rsidRDefault="003D65EB" w:rsidP="00DF2E07">
            <w:pPr>
              <w:spacing w:after="0" w:line="240" w:lineRule="auto"/>
              <w:rPr>
                <w:rFonts w:ascii="Times New Roman" w:hAnsi="Times New Roman" w:cs="Times New Roman"/>
                <w:sz w:val="20"/>
                <w:szCs w:val="20"/>
              </w:rPr>
            </w:pPr>
            <w:r w:rsidRPr="00027B2C">
              <w:rPr>
                <w:rFonts w:ascii="Times New Roman" w:hAnsi="Times New Roman" w:cs="Times New Roman"/>
                <w:sz w:val="20"/>
                <w:szCs w:val="20"/>
              </w:rPr>
              <w:t xml:space="preserve">   Photocopy </w:t>
            </w:r>
            <w:r w:rsidR="00E9236D" w:rsidRPr="00027B2C">
              <w:rPr>
                <w:rFonts w:ascii="Times New Roman" w:hAnsi="Times New Roman" w:cs="Times New Roman"/>
                <w:sz w:val="20"/>
                <w:szCs w:val="20"/>
              </w:rPr>
              <w:t xml:space="preserve"> </w:t>
            </w:r>
            <w:r w:rsidR="00047C3C" w:rsidRPr="00027B2C">
              <w:rPr>
                <w:rFonts w:ascii="Times New Roman" w:hAnsi="Times New Roman" w:cs="Times New Roman"/>
                <w:sz w:val="20"/>
                <w:szCs w:val="20"/>
              </w:rPr>
              <w:t xml:space="preserve">(0.05 x 15 </w:t>
            </w:r>
            <w:proofErr w:type="spellStart"/>
            <w:r w:rsidR="00047C3C" w:rsidRPr="00027B2C">
              <w:rPr>
                <w:rFonts w:ascii="Times New Roman" w:hAnsi="Times New Roman" w:cs="Times New Roman"/>
                <w:sz w:val="20"/>
                <w:szCs w:val="20"/>
              </w:rPr>
              <w:t>pp</w:t>
            </w:r>
            <w:proofErr w:type="spellEnd"/>
            <w:r w:rsidR="00047C3C" w:rsidRPr="00027B2C">
              <w:rPr>
                <w:rFonts w:ascii="Times New Roman" w:hAnsi="Times New Roman" w:cs="Times New Roman"/>
                <w:sz w:val="20"/>
                <w:szCs w:val="20"/>
              </w:rPr>
              <w:t xml:space="preserve"> x </w:t>
            </w:r>
            <w:r w:rsidR="00856E5F">
              <w:rPr>
                <w:rFonts w:ascii="Times New Roman" w:hAnsi="Times New Roman" w:cs="Times New Roman"/>
                <w:sz w:val="20"/>
                <w:szCs w:val="20"/>
              </w:rPr>
              <w:t>3</w:t>
            </w:r>
            <w:r w:rsidR="00E209D6" w:rsidRPr="00027B2C">
              <w:rPr>
                <w:rFonts w:ascii="Times New Roman" w:hAnsi="Times New Roman" w:cs="Times New Roman"/>
                <w:sz w:val="20"/>
                <w:szCs w:val="20"/>
              </w:rPr>
              <w:t xml:space="preserve"> = </w:t>
            </w:r>
            <w:r w:rsidR="00856E5F">
              <w:rPr>
                <w:rFonts w:ascii="Times New Roman" w:hAnsi="Times New Roman" w:cs="Times New Roman"/>
                <w:sz w:val="20"/>
                <w:szCs w:val="20"/>
              </w:rPr>
              <w:t>2.25</w:t>
            </w:r>
            <w:r w:rsidR="00E209D6" w:rsidRPr="00027B2C">
              <w:rPr>
                <w:rFonts w:ascii="Times New Roman" w:hAnsi="Times New Roman" w:cs="Times New Roman"/>
                <w:sz w:val="20"/>
                <w:szCs w:val="20"/>
              </w:rPr>
              <w:t>)</w:t>
            </w:r>
          </w:p>
          <w:p w14:paraId="131CD12D" w14:textId="77777777" w:rsidR="003D65EB" w:rsidRPr="00D7184F" w:rsidRDefault="003D65EB" w:rsidP="00856E5F">
            <w:pPr>
              <w:spacing w:after="0" w:line="240" w:lineRule="auto"/>
              <w:rPr>
                <w:rFonts w:ascii="Times New Roman" w:hAnsi="Times New Roman" w:cs="Times New Roman"/>
                <w:b/>
                <w:sz w:val="20"/>
                <w:szCs w:val="20"/>
              </w:rPr>
            </w:pPr>
            <w:r w:rsidRPr="00027B2C">
              <w:rPr>
                <w:rFonts w:ascii="Times New Roman" w:hAnsi="Times New Roman" w:cs="Times New Roman"/>
                <w:sz w:val="20"/>
                <w:szCs w:val="20"/>
              </w:rPr>
              <w:t xml:space="preserve">   Postage </w:t>
            </w:r>
            <w:r w:rsidR="00E9236D" w:rsidRPr="00027B2C">
              <w:rPr>
                <w:rFonts w:ascii="Times New Roman" w:hAnsi="Times New Roman" w:cs="Times New Roman"/>
                <w:sz w:val="20"/>
                <w:szCs w:val="20"/>
              </w:rPr>
              <w:t xml:space="preserve">(0.90 x </w:t>
            </w:r>
            <w:r w:rsidR="00856E5F">
              <w:rPr>
                <w:rFonts w:ascii="Times New Roman" w:hAnsi="Times New Roman" w:cs="Times New Roman"/>
                <w:sz w:val="20"/>
                <w:szCs w:val="20"/>
              </w:rPr>
              <w:t>3</w:t>
            </w:r>
            <w:r w:rsidR="00E9236D" w:rsidRPr="00027B2C">
              <w:rPr>
                <w:rFonts w:ascii="Times New Roman" w:hAnsi="Times New Roman" w:cs="Times New Roman"/>
                <w:sz w:val="20"/>
                <w:szCs w:val="20"/>
              </w:rPr>
              <w:t xml:space="preserve"> = </w:t>
            </w:r>
            <w:r w:rsidR="00856E5F">
              <w:rPr>
                <w:rFonts w:ascii="Times New Roman" w:hAnsi="Times New Roman" w:cs="Times New Roman"/>
                <w:sz w:val="20"/>
                <w:szCs w:val="20"/>
              </w:rPr>
              <w:t>2.70</w:t>
            </w:r>
            <w:r w:rsidR="00E9236D" w:rsidRPr="00027B2C">
              <w:rPr>
                <w:rFonts w:ascii="Times New Roman" w:hAnsi="Times New Roman" w:cs="Times New Roman"/>
                <w:sz w:val="20"/>
                <w:szCs w:val="20"/>
              </w:rPr>
              <w:t>)</w:t>
            </w:r>
          </w:p>
        </w:tc>
        <w:tc>
          <w:tcPr>
            <w:tcW w:w="944" w:type="dxa"/>
          </w:tcPr>
          <w:p w14:paraId="539171C8" w14:textId="77777777" w:rsidR="003D65EB" w:rsidRPr="00027B2C" w:rsidRDefault="00447934" w:rsidP="00DF2E0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0DC6D59C" w14:textId="77777777" w:rsidR="00A77D91" w:rsidRPr="00027B2C" w:rsidRDefault="007943EF" w:rsidP="00DF2E0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1FFD6DE2" w14:textId="77777777" w:rsidR="00AF5BFB" w:rsidRPr="00027B2C" w:rsidRDefault="00AF5BFB" w:rsidP="00DF2E07">
            <w:pPr>
              <w:spacing w:after="0" w:line="240" w:lineRule="auto"/>
              <w:jc w:val="right"/>
              <w:rPr>
                <w:rFonts w:ascii="Times New Roman" w:hAnsi="Times New Roman" w:cs="Times New Roman"/>
                <w:b/>
                <w:sz w:val="20"/>
                <w:szCs w:val="20"/>
              </w:rPr>
            </w:pPr>
          </w:p>
          <w:p w14:paraId="586D3105" w14:textId="77777777" w:rsidR="00B90AD2" w:rsidRPr="00027B2C" w:rsidRDefault="007943EF" w:rsidP="00DF2E0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r w:rsidR="00F3436E" w:rsidRPr="00027B2C">
              <w:rPr>
                <w:rFonts w:ascii="Times New Roman" w:hAnsi="Times New Roman" w:cs="Times New Roman"/>
                <w:b/>
                <w:sz w:val="20"/>
                <w:szCs w:val="20"/>
              </w:rPr>
              <w:t>0</w:t>
            </w:r>
            <w:r w:rsidR="00B90AD2" w:rsidRPr="00027B2C">
              <w:rPr>
                <w:rFonts w:ascii="Times New Roman" w:hAnsi="Times New Roman" w:cs="Times New Roman"/>
                <w:b/>
                <w:sz w:val="20"/>
                <w:szCs w:val="20"/>
              </w:rPr>
              <w:t xml:space="preserve"> </w:t>
            </w:r>
            <w:proofErr w:type="spellStart"/>
            <w:r w:rsidR="00B90AD2" w:rsidRPr="00027B2C">
              <w:rPr>
                <w:rFonts w:ascii="Times New Roman" w:hAnsi="Times New Roman" w:cs="Times New Roman"/>
                <w:b/>
                <w:sz w:val="20"/>
                <w:szCs w:val="20"/>
              </w:rPr>
              <w:t>hr</w:t>
            </w:r>
            <w:proofErr w:type="spellEnd"/>
          </w:p>
          <w:p w14:paraId="6FFE7650" w14:textId="77777777" w:rsidR="00B90AD2" w:rsidRPr="00027B2C" w:rsidRDefault="00B90AD2" w:rsidP="00DF2E07">
            <w:pPr>
              <w:spacing w:after="0" w:line="240" w:lineRule="auto"/>
              <w:jc w:val="right"/>
              <w:rPr>
                <w:rFonts w:ascii="Times New Roman" w:hAnsi="Times New Roman" w:cs="Times New Roman"/>
                <w:b/>
                <w:sz w:val="20"/>
                <w:szCs w:val="20"/>
              </w:rPr>
            </w:pPr>
          </w:p>
          <w:p w14:paraId="100DD1AD" w14:textId="77777777" w:rsidR="00047C3C" w:rsidRPr="00027B2C" w:rsidRDefault="00047C3C" w:rsidP="00DF2E07">
            <w:pPr>
              <w:spacing w:after="0" w:line="240" w:lineRule="auto"/>
              <w:jc w:val="right"/>
              <w:rPr>
                <w:rFonts w:ascii="Times New Roman" w:hAnsi="Times New Roman" w:cs="Times New Roman"/>
                <w:b/>
                <w:sz w:val="20"/>
                <w:szCs w:val="20"/>
              </w:rPr>
            </w:pPr>
            <w:r w:rsidRPr="00027B2C">
              <w:rPr>
                <w:rFonts w:ascii="Times New Roman" w:hAnsi="Times New Roman" w:cs="Times New Roman"/>
                <w:b/>
                <w:sz w:val="20"/>
                <w:szCs w:val="20"/>
              </w:rPr>
              <w:t>$</w:t>
            </w:r>
            <w:r w:rsidR="007943EF">
              <w:rPr>
                <w:rFonts w:ascii="Times New Roman" w:hAnsi="Times New Roman" w:cs="Times New Roman"/>
                <w:b/>
                <w:sz w:val="20"/>
                <w:szCs w:val="20"/>
              </w:rPr>
              <w:t>4,500</w:t>
            </w:r>
          </w:p>
          <w:p w14:paraId="7D31A200" w14:textId="77777777" w:rsidR="00047C3C" w:rsidRPr="00027B2C" w:rsidRDefault="0000164E" w:rsidP="00DF2E07">
            <w:pPr>
              <w:spacing w:after="0" w:line="240" w:lineRule="auto"/>
              <w:jc w:val="right"/>
              <w:rPr>
                <w:rFonts w:ascii="Times New Roman" w:hAnsi="Times New Roman" w:cs="Times New Roman"/>
                <w:b/>
                <w:sz w:val="20"/>
                <w:szCs w:val="20"/>
              </w:rPr>
            </w:pPr>
            <w:r w:rsidRPr="00027B2C">
              <w:rPr>
                <w:rFonts w:ascii="Times New Roman" w:hAnsi="Times New Roman" w:cs="Times New Roman"/>
                <w:b/>
                <w:sz w:val="20"/>
                <w:szCs w:val="20"/>
              </w:rPr>
              <w:t>$</w:t>
            </w:r>
            <w:r w:rsidR="00856E5F">
              <w:rPr>
                <w:rFonts w:ascii="Times New Roman" w:hAnsi="Times New Roman" w:cs="Times New Roman"/>
                <w:b/>
                <w:sz w:val="20"/>
                <w:szCs w:val="20"/>
              </w:rPr>
              <w:t>5</w:t>
            </w:r>
          </w:p>
          <w:p w14:paraId="7420D721" w14:textId="77777777" w:rsidR="00B90AD2" w:rsidRPr="00AF5BFB" w:rsidRDefault="00B90AD2" w:rsidP="00DF2E07">
            <w:pPr>
              <w:spacing w:after="0" w:line="240" w:lineRule="auto"/>
              <w:jc w:val="right"/>
              <w:rPr>
                <w:rFonts w:ascii="Times New Roman" w:hAnsi="Times New Roman" w:cs="Times New Roman"/>
                <w:b/>
                <w:sz w:val="20"/>
                <w:szCs w:val="20"/>
              </w:rPr>
            </w:pPr>
          </w:p>
        </w:tc>
      </w:tr>
    </w:tbl>
    <w:p w14:paraId="6C3D4E42" w14:textId="77777777" w:rsidR="00F40E2B" w:rsidRDefault="00F40E2B" w:rsidP="00DF2E07">
      <w:pPr>
        <w:spacing w:after="0" w:line="240" w:lineRule="auto"/>
        <w:rPr>
          <w:rFonts w:ascii="Times New Roman" w:hAnsi="Times New Roman" w:cs="Times New Roman"/>
          <w:sz w:val="20"/>
          <w:szCs w:val="20"/>
        </w:rPr>
      </w:pP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9"/>
        <w:gridCol w:w="898"/>
      </w:tblGrid>
      <w:tr w:rsidR="003D65EB" w:rsidRPr="00D7184F" w14:paraId="45F54AEA" w14:textId="77777777" w:rsidTr="0000164E">
        <w:trPr>
          <w:jc w:val="center"/>
        </w:trPr>
        <w:tc>
          <w:tcPr>
            <w:tcW w:w="5397" w:type="dxa"/>
            <w:gridSpan w:val="2"/>
          </w:tcPr>
          <w:p w14:paraId="06F0262D" w14:textId="77777777" w:rsidR="003D65EB" w:rsidRPr="00D7184F" w:rsidRDefault="005335C8" w:rsidP="000757B5">
            <w:pPr>
              <w:spacing w:after="0" w:line="240" w:lineRule="auto"/>
              <w:rPr>
                <w:rFonts w:ascii="Times New Roman" w:hAnsi="Times New Roman" w:cs="Times New Roman"/>
                <w:b/>
                <w:sz w:val="20"/>
                <w:szCs w:val="20"/>
              </w:rPr>
            </w:pPr>
            <w:r>
              <w:rPr>
                <w:rFonts w:ascii="Times New Roman" w:hAnsi="Times New Roman" w:cs="Times New Roman"/>
                <w:b/>
                <w:sz w:val="20"/>
                <w:szCs w:val="20"/>
              </w:rPr>
              <w:t>Applicati</w:t>
            </w:r>
            <w:r w:rsidR="000757B5">
              <w:rPr>
                <w:rFonts w:ascii="Times New Roman" w:hAnsi="Times New Roman" w:cs="Times New Roman"/>
                <w:b/>
                <w:sz w:val="20"/>
                <w:szCs w:val="20"/>
              </w:rPr>
              <w:t xml:space="preserve">on </w:t>
            </w:r>
            <w:r w:rsidR="001D4D1E">
              <w:rPr>
                <w:rFonts w:ascii="Times New Roman" w:hAnsi="Times New Roman" w:cs="Times New Roman"/>
                <w:b/>
                <w:sz w:val="20"/>
                <w:szCs w:val="20"/>
              </w:rPr>
              <w:t xml:space="preserve"> for </w:t>
            </w:r>
            <w:r w:rsidR="00510855">
              <w:rPr>
                <w:rFonts w:ascii="Times New Roman" w:hAnsi="Times New Roman" w:cs="Times New Roman"/>
                <w:b/>
                <w:sz w:val="20"/>
                <w:szCs w:val="20"/>
              </w:rPr>
              <w:t xml:space="preserve">N or S </w:t>
            </w:r>
            <w:r w:rsidR="001D4D1E">
              <w:rPr>
                <w:rFonts w:ascii="Times New Roman" w:hAnsi="Times New Roman" w:cs="Times New Roman"/>
                <w:b/>
                <w:sz w:val="20"/>
                <w:szCs w:val="20"/>
              </w:rPr>
              <w:t>Regional Exemption</w:t>
            </w:r>
            <w:r w:rsidR="003D65EB" w:rsidRPr="00D7184F">
              <w:rPr>
                <w:rFonts w:ascii="Times New Roman" w:hAnsi="Times New Roman" w:cs="Times New Roman"/>
                <w:b/>
                <w:sz w:val="20"/>
                <w:szCs w:val="20"/>
              </w:rPr>
              <w:t>,  Federal Government</w:t>
            </w:r>
          </w:p>
        </w:tc>
      </w:tr>
      <w:tr w:rsidR="003D65EB" w:rsidRPr="00D7184F" w14:paraId="33CE7750" w14:textId="77777777" w:rsidTr="0000164E">
        <w:trPr>
          <w:jc w:val="center"/>
        </w:trPr>
        <w:tc>
          <w:tcPr>
            <w:tcW w:w="4499" w:type="dxa"/>
          </w:tcPr>
          <w:p w14:paraId="6E47C02E" w14:textId="77777777" w:rsidR="003D65EB" w:rsidRPr="00D7184F" w:rsidRDefault="003D65EB"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51A4A85C" w14:textId="77777777" w:rsidR="003D65EB" w:rsidRPr="00D7184F" w:rsidRDefault="003D65EB"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burden hours </w:t>
            </w:r>
            <w:r>
              <w:rPr>
                <w:rFonts w:ascii="Times New Roman" w:hAnsi="Times New Roman" w:cs="Times New Roman"/>
                <w:sz w:val="20"/>
                <w:szCs w:val="20"/>
              </w:rPr>
              <w:t xml:space="preserve">= </w:t>
            </w:r>
            <w:r w:rsidR="000C6D5A">
              <w:rPr>
                <w:rFonts w:ascii="Times New Roman" w:hAnsi="Times New Roman" w:cs="Times New Roman"/>
                <w:sz w:val="20"/>
                <w:szCs w:val="20"/>
              </w:rPr>
              <w:t xml:space="preserve">2 </w:t>
            </w:r>
            <w:proofErr w:type="spellStart"/>
            <w:r w:rsidR="000C6D5A">
              <w:rPr>
                <w:rFonts w:ascii="Times New Roman" w:hAnsi="Times New Roman" w:cs="Times New Roman"/>
                <w:sz w:val="20"/>
                <w:szCs w:val="20"/>
              </w:rPr>
              <w:t>hr</w:t>
            </w:r>
            <w:proofErr w:type="spellEnd"/>
          </w:p>
          <w:p w14:paraId="34DBB0CE" w14:textId="77777777" w:rsidR="003D65EB" w:rsidRPr="00D7184F" w:rsidRDefault="003D65EB"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0C6D5A">
              <w:rPr>
                <w:rFonts w:ascii="Times New Roman" w:hAnsi="Times New Roman" w:cs="Times New Roman"/>
                <w:sz w:val="20"/>
                <w:szCs w:val="20"/>
              </w:rPr>
              <w:t xml:space="preserve"> ($25/</w:t>
            </w:r>
            <w:proofErr w:type="spellStart"/>
            <w:r w:rsidR="000C6D5A">
              <w:rPr>
                <w:rFonts w:ascii="Times New Roman" w:hAnsi="Times New Roman" w:cs="Times New Roman"/>
                <w:sz w:val="20"/>
                <w:szCs w:val="20"/>
              </w:rPr>
              <w:t>hr</w:t>
            </w:r>
            <w:proofErr w:type="spellEnd"/>
            <w:r w:rsidR="000C6D5A">
              <w:rPr>
                <w:rFonts w:ascii="Times New Roman" w:hAnsi="Times New Roman" w:cs="Times New Roman"/>
                <w:sz w:val="20"/>
                <w:szCs w:val="20"/>
              </w:rPr>
              <w:t>)</w:t>
            </w:r>
          </w:p>
          <w:p w14:paraId="6B1AB170" w14:textId="77777777" w:rsidR="003D65EB" w:rsidRPr="00D7184F" w:rsidRDefault="003D65EB"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898" w:type="dxa"/>
          </w:tcPr>
          <w:p w14:paraId="7A161763" w14:textId="77777777" w:rsidR="003D65EB" w:rsidRPr="00027B2C" w:rsidRDefault="00422731"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3C8C1AFD" w14:textId="77777777" w:rsidR="000C6D5A" w:rsidRPr="00027B2C" w:rsidRDefault="00422731"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r w:rsidR="000C6D5A" w:rsidRPr="00027B2C">
              <w:rPr>
                <w:rFonts w:ascii="Times New Roman" w:hAnsi="Times New Roman" w:cs="Times New Roman"/>
                <w:b/>
                <w:sz w:val="20"/>
                <w:szCs w:val="20"/>
              </w:rPr>
              <w:t xml:space="preserve"> </w:t>
            </w:r>
            <w:proofErr w:type="spellStart"/>
            <w:r w:rsidR="000C6D5A" w:rsidRPr="00027B2C">
              <w:rPr>
                <w:rFonts w:ascii="Times New Roman" w:hAnsi="Times New Roman" w:cs="Times New Roman"/>
                <w:b/>
                <w:sz w:val="20"/>
                <w:szCs w:val="20"/>
              </w:rPr>
              <w:t>hr</w:t>
            </w:r>
            <w:proofErr w:type="spellEnd"/>
          </w:p>
          <w:p w14:paraId="65F436A5" w14:textId="77777777" w:rsidR="000C6D5A" w:rsidRPr="00027B2C" w:rsidRDefault="000C6D5A" w:rsidP="0019113B">
            <w:pPr>
              <w:spacing w:after="0" w:line="240" w:lineRule="auto"/>
              <w:jc w:val="right"/>
              <w:rPr>
                <w:rFonts w:ascii="Times New Roman" w:hAnsi="Times New Roman" w:cs="Times New Roman"/>
                <w:b/>
                <w:sz w:val="20"/>
                <w:szCs w:val="20"/>
              </w:rPr>
            </w:pPr>
            <w:r w:rsidRPr="00027B2C">
              <w:rPr>
                <w:rFonts w:ascii="Times New Roman" w:hAnsi="Times New Roman" w:cs="Times New Roman"/>
                <w:b/>
                <w:sz w:val="20"/>
                <w:szCs w:val="20"/>
              </w:rPr>
              <w:t>$1</w:t>
            </w:r>
            <w:r w:rsidR="00422731">
              <w:rPr>
                <w:rFonts w:ascii="Times New Roman" w:hAnsi="Times New Roman" w:cs="Times New Roman"/>
                <w:b/>
                <w:sz w:val="20"/>
                <w:szCs w:val="20"/>
              </w:rPr>
              <w:t>5</w:t>
            </w:r>
            <w:r w:rsidR="009A3C8C" w:rsidRPr="00027B2C">
              <w:rPr>
                <w:rFonts w:ascii="Times New Roman" w:hAnsi="Times New Roman" w:cs="Times New Roman"/>
                <w:b/>
                <w:sz w:val="20"/>
                <w:szCs w:val="20"/>
              </w:rPr>
              <w:t>0</w:t>
            </w:r>
          </w:p>
          <w:p w14:paraId="64E156DE" w14:textId="77777777" w:rsidR="000C6D5A" w:rsidRPr="00D7184F" w:rsidRDefault="000C6D5A" w:rsidP="000C6D5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78FE1C8C" w14:textId="77777777" w:rsidR="009544AB" w:rsidRDefault="009544AB" w:rsidP="0019113B">
      <w:pPr>
        <w:tabs>
          <w:tab w:val="left" w:pos="360"/>
          <w:tab w:val="left" w:pos="1080"/>
        </w:tabs>
        <w:spacing w:after="0" w:line="240" w:lineRule="auto"/>
        <w:rPr>
          <w:rFonts w:ascii="Times New Roman" w:hAnsi="Times New Roman" w:cs="Times New Roman"/>
          <w:b/>
          <w:sz w:val="24"/>
          <w:szCs w:val="24"/>
        </w:rPr>
      </w:pPr>
    </w:p>
    <w:p w14:paraId="12C40AC9" w14:textId="7BA37CC7" w:rsidR="00561818" w:rsidRDefault="00561818" w:rsidP="0019113B">
      <w:pPr>
        <w:tabs>
          <w:tab w:val="left" w:pos="36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b.  </w:t>
      </w:r>
      <w:r w:rsidRPr="00561818">
        <w:rPr>
          <w:rFonts w:ascii="Times New Roman" w:hAnsi="Times New Roman" w:cs="Times New Roman"/>
          <w:b/>
          <w:sz w:val="24"/>
          <w:szCs w:val="24"/>
        </w:rPr>
        <w:t>CDQ</w:t>
      </w:r>
      <w:proofErr w:type="gramEnd"/>
      <w:r w:rsidRPr="00561818">
        <w:rPr>
          <w:rFonts w:ascii="Times New Roman" w:hAnsi="Times New Roman" w:cs="Times New Roman"/>
          <w:b/>
          <w:sz w:val="24"/>
          <w:szCs w:val="24"/>
        </w:rPr>
        <w:t xml:space="preserve"> group </w:t>
      </w:r>
      <w:r w:rsidR="00522B79">
        <w:rPr>
          <w:rFonts w:ascii="Times New Roman" w:hAnsi="Times New Roman" w:cs="Times New Roman"/>
          <w:b/>
          <w:sz w:val="24"/>
          <w:szCs w:val="24"/>
        </w:rPr>
        <w:t xml:space="preserve">notification of </w:t>
      </w:r>
      <w:r w:rsidRPr="00561818">
        <w:rPr>
          <w:rFonts w:ascii="Times New Roman" w:hAnsi="Times New Roman" w:cs="Times New Roman"/>
          <w:b/>
          <w:sz w:val="24"/>
          <w:szCs w:val="24"/>
        </w:rPr>
        <w:t>community representative</w:t>
      </w:r>
      <w:r w:rsidR="00903735">
        <w:rPr>
          <w:rFonts w:ascii="Times New Roman" w:hAnsi="Times New Roman" w:cs="Times New Roman"/>
          <w:b/>
          <w:sz w:val="24"/>
          <w:szCs w:val="24"/>
        </w:rPr>
        <w:t xml:space="preserve">  [NEW]</w:t>
      </w:r>
    </w:p>
    <w:p w14:paraId="05DE88E1" w14:textId="77777777" w:rsidR="006C5410" w:rsidRDefault="006C5410" w:rsidP="0019113B">
      <w:pPr>
        <w:tabs>
          <w:tab w:val="left" w:pos="360"/>
          <w:tab w:val="left" w:pos="1080"/>
        </w:tabs>
        <w:spacing w:after="0" w:line="240" w:lineRule="auto"/>
        <w:rPr>
          <w:rFonts w:ascii="Times New Roman" w:hAnsi="Times New Roman" w:cs="Times New Roman"/>
          <w:b/>
          <w:sz w:val="24"/>
          <w:szCs w:val="24"/>
        </w:rPr>
      </w:pPr>
    </w:p>
    <w:p w14:paraId="4535DAA2" w14:textId="77777777" w:rsidR="00B337EB" w:rsidRDefault="00F40E2B" w:rsidP="00F40E2B">
      <w:pPr>
        <w:tabs>
          <w:tab w:val="left" w:pos="360"/>
          <w:tab w:val="left" w:pos="1080"/>
        </w:tabs>
        <w:spacing w:after="0" w:line="240" w:lineRule="auto"/>
        <w:rPr>
          <w:rFonts w:ascii="Times New Roman" w:hAnsi="Times New Roman" w:cs="Times New Roman"/>
          <w:sz w:val="24"/>
          <w:szCs w:val="24"/>
        </w:rPr>
      </w:pPr>
      <w:r w:rsidRPr="00241D0D">
        <w:rPr>
          <w:rFonts w:ascii="Times New Roman" w:hAnsi="Times New Roman" w:cs="Times New Roman"/>
          <w:sz w:val="24"/>
          <w:szCs w:val="24"/>
        </w:rPr>
        <w:t>NMFS issued a portion of the PQS for the Bering Sea snow crab fishery and the Saint Matthew Island blue king crab fishery without a ROFR designation (non-ROFR PQS).  Saint Paul and Saint George are the only two communities in the North Region that have historically received and processed Bering Sea snow crab and Saint Matthew Island blue king crab</w:t>
      </w:r>
      <w:r w:rsidR="00241D0D">
        <w:rPr>
          <w:rFonts w:ascii="Times New Roman" w:hAnsi="Times New Roman" w:cs="Times New Roman"/>
          <w:sz w:val="24"/>
          <w:szCs w:val="24"/>
        </w:rPr>
        <w:t>;</w:t>
      </w:r>
      <w:r w:rsidRPr="00241D0D">
        <w:rPr>
          <w:rFonts w:ascii="Times New Roman" w:hAnsi="Times New Roman" w:cs="Times New Roman"/>
          <w:sz w:val="24"/>
          <w:szCs w:val="24"/>
        </w:rPr>
        <w:t xml:space="preserve"> therefore, they would be the affected communities for the purposes of an exemption from the regional delivery requirements.</w:t>
      </w:r>
      <w:r w:rsidR="00241D0D">
        <w:rPr>
          <w:rFonts w:ascii="Times New Roman" w:hAnsi="Times New Roman" w:cs="Times New Roman"/>
          <w:sz w:val="24"/>
          <w:szCs w:val="24"/>
        </w:rPr>
        <w:t xml:space="preserve">  </w:t>
      </w:r>
    </w:p>
    <w:p w14:paraId="3E1149D9" w14:textId="77777777" w:rsidR="00B337EB" w:rsidRDefault="00B337EB" w:rsidP="00F40E2B">
      <w:pPr>
        <w:tabs>
          <w:tab w:val="left" w:pos="360"/>
          <w:tab w:val="left" w:pos="1080"/>
        </w:tabs>
        <w:spacing w:after="0" w:line="240" w:lineRule="auto"/>
        <w:rPr>
          <w:rFonts w:ascii="Times New Roman" w:hAnsi="Times New Roman" w:cs="Times New Roman"/>
          <w:sz w:val="24"/>
          <w:szCs w:val="24"/>
        </w:rPr>
      </w:pPr>
    </w:p>
    <w:p w14:paraId="384AF13C" w14:textId="77777777" w:rsidR="00F40E2B" w:rsidRPr="00241D0D" w:rsidRDefault="00241D0D" w:rsidP="00F40E2B">
      <w:p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40E2B" w:rsidRPr="00241D0D">
        <w:rPr>
          <w:rFonts w:ascii="Times New Roman" w:hAnsi="Times New Roman" w:cs="Times New Roman"/>
          <w:sz w:val="24"/>
          <w:szCs w:val="24"/>
        </w:rPr>
        <w:t>he CDQ enti</w:t>
      </w:r>
      <w:r w:rsidR="00AA4DAB">
        <w:rPr>
          <w:rFonts w:ascii="Times New Roman" w:hAnsi="Times New Roman" w:cs="Times New Roman"/>
          <w:sz w:val="24"/>
          <w:szCs w:val="24"/>
        </w:rPr>
        <w:t>ty</w:t>
      </w:r>
      <w:r w:rsidR="00F40E2B" w:rsidRPr="00241D0D">
        <w:rPr>
          <w:rFonts w:ascii="Times New Roman" w:hAnsi="Times New Roman" w:cs="Times New Roman"/>
          <w:sz w:val="24"/>
          <w:szCs w:val="24"/>
        </w:rPr>
        <w:t xml:space="preserve"> representing Saint Paul</w:t>
      </w:r>
      <w:r w:rsidR="00AA4DAB">
        <w:rPr>
          <w:rFonts w:ascii="Times New Roman" w:hAnsi="Times New Roman" w:cs="Times New Roman"/>
          <w:sz w:val="24"/>
          <w:szCs w:val="24"/>
        </w:rPr>
        <w:t xml:space="preserve"> is the </w:t>
      </w:r>
      <w:r w:rsidR="00F40E2B" w:rsidRPr="00241D0D">
        <w:rPr>
          <w:rFonts w:ascii="Times New Roman" w:hAnsi="Times New Roman" w:cs="Times New Roman"/>
          <w:sz w:val="24"/>
          <w:szCs w:val="24"/>
        </w:rPr>
        <w:t>Central Bering Sea Fishermen's Association or CBSFA</w:t>
      </w:r>
      <w:r w:rsidR="00AA4DAB">
        <w:rPr>
          <w:rFonts w:ascii="Times New Roman" w:hAnsi="Times New Roman" w:cs="Times New Roman"/>
          <w:sz w:val="24"/>
          <w:szCs w:val="24"/>
        </w:rPr>
        <w:t xml:space="preserve">.  The CDQ representative for </w:t>
      </w:r>
      <w:r w:rsidR="00F40E2B" w:rsidRPr="00241D0D">
        <w:rPr>
          <w:rFonts w:ascii="Times New Roman" w:hAnsi="Times New Roman" w:cs="Times New Roman"/>
          <w:sz w:val="24"/>
          <w:szCs w:val="24"/>
        </w:rPr>
        <w:t xml:space="preserve">Saint George </w:t>
      </w:r>
      <w:r w:rsidR="00AA4DAB">
        <w:rPr>
          <w:rFonts w:ascii="Times New Roman" w:hAnsi="Times New Roman" w:cs="Times New Roman"/>
          <w:sz w:val="24"/>
          <w:szCs w:val="24"/>
        </w:rPr>
        <w:t xml:space="preserve">is the </w:t>
      </w:r>
      <w:r w:rsidR="00F40E2B" w:rsidRPr="00241D0D">
        <w:rPr>
          <w:rFonts w:ascii="Times New Roman" w:hAnsi="Times New Roman" w:cs="Times New Roman"/>
          <w:sz w:val="24"/>
          <w:szCs w:val="24"/>
        </w:rPr>
        <w:t>Aleutian Pribilof Island Community Development Association or APICDA</w:t>
      </w:r>
      <w:r w:rsidR="00AA4DAB">
        <w:rPr>
          <w:rFonts w:ascii="Times New Roman" w:hAnsi="Times New Roman" w:cs="Times New Roman"/>
          <w:sz w:val="24"/>
          <w:szCs w:val="24"/>
        </w:rPr>
        <w:t xml:space="preserve">.  The CDQ entity </w:t>
      </w:r>
      <w:r w:rsidR="00B337EB">
        <w:rPr>
          <w:rFonts w:ascii="Times New Roman" w:hAnsi="Times New Roman" w:cs="Times New Roman"/>
          <w:sz w:val="24"/>
          <w:szCs w:val="24"/>
        </w:rPr>
        <w:t xml:space="preserve">must </w:t>
      </w:r>
      <w:r w:rsidR="00260CA2" w:rsidRPr="00260CA2">
        <w:rPr>
          <w:rFonts w:ascii="Times New Roman" w:hAnsi="Times New Roman" w:cs="Times New Roman"/>
          <w:sz w:val="24"/>
          <w:szCs w:val="24"/>
        </w:rPr>
        <w:t>designate to NMFS a single entity as the regional representative for these two communities.  The two CDQ groups could choose a different entity for each specific fishery.</w:t>
      </w:r>
      <w:r w:rsidR="00F40E2B" w:rsidRPr="00241D0D">
        <w:rPr>
          <w:rFonts w:ascii="Times New Roman" w:hAnsi="Times New Roman" w:cs="Times New Roman"/>
          <w:sz w:val="24"/>
          <w:szCs w:val="24"/>
        </w:rPr>
        <w:t xml:space="preserve">  </w:t>
      </w:r>
    </w:p>
    <w:p w14:paraId="2E1557C0" w14:textId="77777777" w:rsidR="00F40E2B" w:rsidRPr="00241D0D" w:rsidRDefault="00F40E2B" w:rsidP="00F40E2B">
      <w:pPr>
        <w:tabs>
          <w:tab w:val="left" w:pos="360"/>
          <w:tab w:val="left" w:pos="1080"/>
        </w:tabs>
        <w:spacing w:after="0" w:line="240" w:lineRule="auto"/>
        <w:rPr>
          <w:rFonts w:ascii="Times New Roman" w:hAnsi="Times New Roman" w:cs="Times New Roman"/>
          <w:sz w:val="24"/>
          <w:szCs w:val="24"/>
        </w:rPr>
      </w:pPr>
    </w:p>
    <w:p w14:paraId="03D42922" w14:textId="77777777" w:rsidR="00F40E2B" w:rsidRPr="00241D0D" w:rsidRDefault="00F40E2B" w:rsidP="00F40E2B">
      <w:pPr>
        <w:tabs>
          <w:tab w:val="left" w:pos="360"/>
          <w:tab w:val="left" w:pos="1080"/>
        </w:tabs>
        <w:spacing w:after="0" w:line="240" w:lineRule="auto"/>
        <w:rPr>
          <w:rFonts w:ascii="Times New Roman" w:hAnsi="Times New Roman" w:cs="Times New Roman"/>
          <w:sz w:val="24"/>
          <w:szCs w:val="24"/>
        </w:rPr>
      </w:pPr>
      <w:r w:rsidRPr="00241D0D">
        <w:rPr>
          <w:rFonts w:ascii="Times New Roman" w:hAnsi="Times New Roman" w:cs="Times New Roman"/>
          <w:sz w:val="24"/>
          <w:szCs w:val="24"/>
        </w:rPr>
        <w:t xml:space="preserve">After publication of the final rule, NMFS would notify APICDA and CBSFA of the deadline to designate a community representative and provide instructions for informing NMFS of the community representative.  </w:t>
      </w:r>
      <w:r w:rsidR="0027499E">
        <w:rPr>
          <w:rFonts w:ascii="Times New Roman" w:hAnsi="Times New Roman" w:cs="Times New Roman"/>
          <w:sz w:val="24"/>
          <w:szCs w:val="24"/>
        </w:rPr>
        <w:t xml:space="preserve">APICDA and CBSFA would have 180 </w:t>
      </w:r>
      <w:r w:rsidR="0027499E" w:rsidRPr="00241D0D">
        <w:rPr>
          <w:rFonts w:ascii="Times New Roman" w:hAnsi="Times New Roman" w:cs="Times New Roman"/>
          <w:sz w:val="24"/>
          <w:szCs w:val="24"/>
        </w:rPr>
        <w:t xml:space="preserve">days from the effective date of the final rule to inform NMFS in writing that they have designated a single community representative responsible for signing the framework agreement, the Preseason Application, the exemption contract, and the </w:t>
      </w:r>
      <w:proofErr w:type="spellStart"/>
      <w:r w:rsidR="0027499E" w:rsidRPr="00241D0D">
        <w:rPr>
          <w:rFonts w:ascii="Times New Roman" w:hAnsi="Times New Roman" w:cs="Times New Roman"/>
          <w:sz w:val="24"/>
          <w:szCs w:val="24"/>
        </w:rPr>
        <w:t>Inseason</w:t>
      </w:r>
      <w:proofErr w:type="spellEnd"/>
      <w:r w:rsidR="0027499E" w:rsidRPr="00241D0D">
        <w:rPr>
          <w:rFonts w:ascii="Times New Roman" w:hAnsi="Times New Roman" w:cs="Times New Roman"/>
          <w:sz w:val="24"/>
          <w:szCs w:val="24"/>
        </w:rPr>
        <w:t xml:space="preserve"> Application.  </w:t>
      </w:r>
      <w:r w:rsidRPr="00241D0D">
        <w:rPr>
          <w:rFonts w:ascii="Times New Roman" w:hAnsi="Times New Roman" w:cs="Times New Roman"/>
          <w:sz w:val="24"/>
          <w:szCs w:val="24"/>
        </w:rPr>
        <w:t xml:space="preserve">The 180-day window should provide adequate time for the two CDQ entities to coordinate their recommendation but not create an undue delay.  </w:t>
      </w:r>
    </w:p>
    <w:p w14:paraId="7D3AC2A8" w14:textId="77777777" w:rsidR="00F40E2B" w:rsidRPr="00241D0D" w:rsidRDefault="00F40E2B" w:rsidP="00F40E2B">
      <w:pPr>
        <w:tabs>
          <w:tab w:val="left" w:pos="360"/>
          <w:tab w:val="left" w:pos="1080"/>
        </w:tabs>
        <w:spacing w:after="0" w:line="240" w:lineRule="auto"/>
        <w:rPr>
          <w:rFonts w:ascii="Times New Roman" w:hAnsi="Times New Roman" w:cs="Times New Roman"/>
          <w:sz w:val="24"/>
          <w:szCs w:val="24"/>
        </w:rPr>
      </w:pPr>
    </w:p>
    <w:p w14:paraId="524AA7E8" w14:textId="77777777" w:rsidR="009442C9" w:rsidRDefault="00DC7321" w:rsidP="009442C9">
      <w:p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 notification of a representative is estimated at 5 hours, which includes the time to</w:t>
      </w:r>
      <w:r w:rsidR="00F54F0A">
        <w:rPr>
          <w:rFonts w:ascii="Times New Roman" w:hAnsi="Times New Roman" w:cs="Times New Roman"/>
          <w:sz w:val="24"/>
          <w:szCs w:val="24"/>
        </w:rPr>
        <w:t xml:space="preserve"> choose a representative.</w:t>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944"/>
      </w:tblGrid>
      <w:tr w:rsidR="004C339B" w:rsidRPr="00D7184F" w14:paraId="6226DFFF" w14:textId="77777777" w:rsidTr="004C339B">
        <w:trPr>
          <w:jc w:val="center"/>
        </w:trPr>
        <w:tc>
          <w:tcPr>
            <w:tcW w:w="4952" w:type="dxa"/>
            <w:gridSpan w:val="2"/>
          </w:tcPr>
          <w:p w14:paraId="1518594F" w14:textId="77777777" w:rsidR="004C339B" w:rsidRPr="00D7184F" w:rsidRDefault="00B93685" w:rsidP="00C61C75">
            <w:pPr>
              <w:spacing w:after="0" w:line="240" w:lineRule="auto"/>
              <w:rPr>
                <w:rFonts w:ascii="Times New Roman" w:hAnsi="Times New Roman" w:cs="Times New Roman"/>
                <w:b/>
                <w:sz w:val="20"/>
                <w:szCs w:val="20"/>
              </w:rPr>
            </w:pPr>
            <w:r>
              <w:rPr>
                <w:rFonts w:ascii="Times New Roman" w:hAnsi="Times New Roman" w:cs="Times New Roman"/>
                <w:sz w:val="24"/>
                <w:szCs w:val="24"/>
              </w:rPr>
              <w:lastRenderedPageBreak/>
              <w:br w:type="page"/>
            </w:r>
            <w:r w:rsidR="006C5410">
              <w:rPr>
                <w:rFonts w:ascii="Times New Roman" w:hAnsi="Times New Roman" w:cs="Times New Roman"/>
                <w:b/>
                <w:sz w:val="20"/>
                <w:szCs w:val="20"/>
              </w:rPr>
              <w:t xml:space="preserve">CDQ </w:t>
            </w:r>
            <w:r>
              <w:rPr>
                <w:rFonts w:ascii="Times New Roman" w:hAnsi="Times New Roman" w:cs="Times New Roman"/>
                <w:b/>
                <w:sz w:val="20"/>
                <w:szCs w:val="20"/>
              </w:rPr>
              <w:t xml:space="preserve">Notification of </w:t>
            </w:r>
            <w:r w:rsidR="006C5410">
              <w:rPr>
                <w:rFonts w:ascii="Times New Roman" w:hAnsi="Times New Roman" w:cs="Times New Roman"/>
                <w:b/>
                <w:sz w:val="20"/>
                <w:szCs w:val="20"/>
              </w:rPr>
              <w:t>Representative</w:t>
            </w:r>
            <w:r w:rsidR="004C339B" w:rsidRPr="00D7184F">
              <w:rPr>
                <w:rFonts w:ascii="Times New Roman" w:hAnsi="Times New Roman" w:cs="Times New Roman"/>
                <w:b/>
                <w:sz w:val="20"/>
                <w:szCs w:val="20"/>
              </w:rPr>
              <w:t>, Respondent</w:t>
            </w:r>
          </w:p>
        </w:tc>
      </w:tr>
      <w:tr w:rsidR="004C339B" w:rsidRPr="00D7184F" w14:paraId="180BFEEC" w14:textId="77777777" w:rsidTr="004C38AD">
        <w:trPr>
          <w:jc w:val="center"/>
        </w:trPr>
        <w:tc>
          <w:tcPr>
            <w:tcW w:w="4008" w:type="dxa"/>
          </w:tcPr>
          <w:p w14:paraId="086C319A" w14:textId="77777777" w:rsidR="004C339B" w:rsidRPr="00AF5BFB" w:rsidRDefault="004C339B" w:rsidP="004C339B">
            <w:pPr>
              <w:spacing w:after="0" w:line="240" w:lineRule="auto"/>
              <w:rPr>
                <w:rFonts w:ascii="Times New Roman" w:hAnsi="Times New Roman" w:cs="Times New Roman"/>
                <w:b/>
                <w:sz w:val="20"/>
                <w:szCs w:val="20"/>
              </w:rPr>
            </w:pPr>
            <w:r w:rsidRPr="00AF5BFB">
              <w:rPr>
                <w:rFonts w:ascii="Times New Roman" w:hAnsi="Times New Roman" w:cs="Times New Roman"/>
                <w:b/>
                <w:sz w:val="20"/>
                <w:szCs w:val="20"/>
              </w:rPr>
              <w:t>Estimated number of respondents</w:t>
            </w:r>
          </w:p>
          <w:p w14:paraId="39B78D01" w14:textId="77777777" w:rsidR="004C339B" w:rsidRPr="00AF5BFB" w:rsidRDefault="00C8772F" w:rsidP="004C339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C38AD">
              <w:rPr>
                <w:rFonts w:ascii="Times New Roman" w:hAnsi="Times New Roman" w:cs="Times New Roman"/>
                <w:sz w:val="20"/>
                <w:szCs w:val="20"/>
              </w:rPr>
              <w:t xml:space="preserve">1 of </w:t>
            </w:r>
            <w:r>
              <w:rPr>
                <w:rFonts w:ascii="Times New Roman" w:hAnsi="Times New Roman" w:cs="Times New Roman"/>
                <w:sz w:val="20"/>
                <w:szCs w:val="20"/>
              </w:rPr>
              <w:t>2 CDQ groups</w:t>
            </w:r>
          </w:p>
          <w:p w14:paraId="51A931B5" w14:textId="77777777" w:rsidR="004C339B" w:rsidRPr="00AF5BFB" w:rsidRDefault="004C339B" w:rsidP="004C339B">
            <w:pPr>
              <w:spacing w:after="0" w:line="240" w:lineRule="auto"/>
              <w:rPr>
                <w:rFonts w:ascii="Times New Roman" w:hAnsi="Times New Roman" w:cs="Times New Roman"/>
                <w:b/>
                <w:sz w:val="20"/>
                <w:szCs w:val="20"/>
              </w:rPr>
            </w:pPr>
            <w:r w:rsidRPr="00AF5BFB">
              <w:rPr>
                <w:rFonts w:ascii="Times New Roman" w:hAnsi="Times New Roman" w:cs="Times New Roman"/>
                <w:b/>
                <w:sz w:val="20"/>
                <w:szCs w:val="20"/>
              </w:rPr>
              <w:t>Total annual responses</w:t>
            </w:r>
          </w:p>
          <w:p w14:paraId="62E4DE7E"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w:t>
            </w:r>
            <w:r w:rsidR="004C38AD">
              <w:rPr>
                <w:rFonts w:ascii="Times New Roman" w:hAnsi="Times New Roman" w:cs="Times New Roman"/>
                <w:sz w:val="20"/>
                <w:szCs w:val="20"/>
              </w:rPr>
              <w:t>5 crab fisheries</w:t>
            </w:r>
            <w:r w:rsidRPr="00D7184F">
              <w:rPr>
                <w:rFonts w:ascii="Times New Roman" w:hAnsi="Times New Roman" w:cs="Times New Roman"/>
                <w:sz w:val="20"/>
                <w:szCs w:val="20"/>
              </w:rPr>
              <w:t xml:space="preserve"> </w:t>
            </w:r>
            <w:r w:rsidR="004C38AD">
              <w:rPr>
                <w:rFonts w:ascii="Times New Roman" w:hAnsi="Times New Roman" w:cs="Times New Roman"/>
                <w:sz w:val="20"/>
                <w:szCs w:val="20"/>
              </w:rPr>
              <w:t>x 1 response</w:t>
            </w:r>
          </w:p>
          <w:p w14:paraId="01387DA4"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burden hours</w:t>
            </w:r>
          </w:p>
          <w:p w14:paraId="6F38A556"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Time per response</w:t>
            </w: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 xml:space="preserve">= </w:t>
            </w:r>
            <w:r w:rsidR="004C38AD">
              <w:rPr>
                <w:rFonts w:ascii="Times New Roman" w:hAnsi="Times New Roman" w:cs="Times New Roman"/>
                <w:sz w:val="20"/>
                <w:szCs w:val="20"/>
              </w:rPr>
              <w:t xml:space="preserve">5 </w:t>
            </w:r>
            <w:proofErr w:type="spellStart"/>
            <w:r w:rsidR="004C38AD">
              <w:rPr>
                <w:rFonts w:ascii="Times New Roman" w:hAnsi="Times New Roman" w:cs="Times New Roman"/>
                <w:sz w:val="20"/>
                <w:szCs w:val="20"/>
              </w:rPr>
              <w:t>hr</w:t>
            </w:r>
            <w:proofErr w:type="spellEnd"/>
          </w:p>
          <w:p w14:paraId="6B2BCD40"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4C38AD">
              <w:rPr>
                <w:rFonts w:ascii="Times New Roman" w:hAnsi="Times New Roman" w:cs="Times New Roman"/>
                <w:b/>
                <w:sz w:val="20"/>
                <w:szCs w:val="20"/>
              </w:rPr>
              <w:t xml:space="preserve"> (</w:t>
            </w:r>
            <w:r w:rsidR="00C61C75">
              <w:rPr>
                <w:rFonts w:ascii="Times New Roman" w:hAnsi="Times New Roman" w:cs="Times New Roman"/>
                <w:b/>
                <w:sz w:val="20"/>
                <w:szCs w:val="20"/>
              </w:rPr>
              <w:t xml:space="preserve">25 </w:t>
            </w:r>
            <w:proofErr w:type="spellStart"/>
            <w:r w:rsidR="00C61C75">
              <w:rPr>
                <w:rFonts w:ascii="Times New Roman" w:hAnsi="Times New Roman" w:cs="Times New Roman"/>
                <w:b/>
                <w:sz w:val="20"/>
                <w:szCs w:val="20"/>
              </w:rPr>
              <w:t>hr</w:t>
            </w:r>
            <w:proofErr w:type="spellEnd"/>
            <w:r w:rsidR="00C61C75">
              <w:rPr>
                <w:rFonts w:ascii="Times New Roman" w:hAnsi="Times New Roman" w:cs="Times New Roman"/>
                <w:b/>
                <w:sz w:val="20"/>
                <w:szCs w:val="20"/>
              </w:rPr>
              <w:t xml:space="preserve"> x </w:t>
            </w:r>
            <w:r w:rsidR="004C38AD">
              <w:rPr>
                <w:rFonts w:ascii="Times New Roman" w:hAnsi="Times New Roman" w:cs="Times New Roman"/>
                <w:b/>
                <w:sz w:val="20"/>
                <w:szCs w:val="20"/>
              </w:rPr>
              <w:t>$75/</w:t>
            </w:r>
            <w:proofErr w:type="spellStart"/>
            <w:r w:rsidR="004C38AD">
              <w:rPr>
                <w:rFonts w:ascii="Times New Roman" w:hAnsi="Times New Roman" w:cs="Times New Roman"/>
                <w:b/>
                <w:sz w:val="20"/>
                <w:szCs w:val="20"/>
              </w:rPr>
              <w:t>hr</w:t>
            </w:r>
            <w:proofErr w:type="spellEnd"/>
            <w:r w:rsidR="004C38AD">
              <w:rPr>
                <w:rFonts w:ascii="Times New Roman" w:hAnsi="Times New Roman" w:cs="Times New Roman"/>
                <w:b/>
                <w:sz w:val="20"/>
                <w:szCs w:val="20"/>
              </w:rPr>
              <w:t>)</w:t>
            </w:r>
            <w:r w:rsidRPr="00D7184F">
              <w:rPr>
                <w:rFonts w:ascii="Times New Roman" w:hAnsi="Times New Roman" w:cs="Times New Roman"/>
                <w:sz w:val="20"/>
                <w:szCs w:val="20"/>
              </w:rPr>
              <w:t xml:space="preserve"> </w:t>
            </w:r>
          </w:p>
          <w:p w14:paraId="0A6E02F8"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miscellaneous costs </w:t>
            </w:r>
            <w:r w:rsidR="008E2CBE" w:rsidRPr="008E2CBE">
              <w:rPr>
                <w:rFonts w:ascii="Times New Roman" w:hAnsi="Times New Roman" w:cs="Times New Roman"/>
                <w:sz w:val="20"/>
                <w:szCs w:val="20"/>
              </w:rPr>
              <w:t>(0.50)</w:t>
            </w:r>
          </w:p>
          <w:p w14:paraId="39749B2B"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Photocopy</w:t>
            </w:r>
            <w:r w:rsidR="008E2CBE">
              <w:rPr>
                <w:rFonts w:ascii="Times New Roman" w:hAnsi="Times New Roman" w:cs="Times New Roman"/>
                <w:sz w:val="20"/>
                <w:szCs w:val="20"/>
              </w:rPr>
              <w:t xml:space="preserve"> (0.05 x 5 = 0.25</w:t>
            </w:r>
            <w:r w:rsidRPr="00D7184F">
              <w:rPr>
                <w:rFonts w:ascii="Times New Roman" w:hAnsi="Times New Roman" w:cs="Times New Roman"/>
                <w:sz w:val="20"/>
                <w:szCs w:val="20"/>
              </w:rPr>
              <w:t xml:space="preserve"> </w:t>
            </w:r>
          </w:p>
          <w:p w14:paraId="49718781"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sz w:val="20"/>
                <w:szCs w:val="20"/>
              </w:rPr>
              <w:t xml:space="preserve">   </w:t>
            </w:r>
            <w:r w:rsidR="008E2CBE">
              <w:rPr>
                <w:rFonts w:ascii="Times New Roman" w:hAnsi="Times New Roman" w:cs="Times New Roman"/>
                <w:sz w:val="20"/>
                <w:szCs w:val="20"/>
              </w:rPr>
              <w:t>Email (0.05 x 5 = 0.25)</w:t>
            </w:r>
          </w:p>
        </w:tc>
        <w:tc>
          <w:tcPr>
            <w:tcW w:w="944" w:type="dxa"/>
          </w:tcPr>
          <w:p w14:paraId="23683343" w14:textId="77777777" w:rsidR="00C8772F"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6F834B2F" w14:textId="77777777" w:rsidR="004C38AD" w:rsidRDefault="004C38AD" w:rsidP="004C339B">
            <w:pPr>
              <w:spacing w:after="0" w:line="240" w:lineRule="auto"/>
              <w:jc w:val="right"/>
              <w:rPr>
                <w:rFonts w:ascii="Times New Roman" w:hAnsi="Times New Roman" w:cs="Times New Roman"/>
                <w:b/>
                <w:sz w:val="20"/>
                <w:szCs w:val="20"/>
              </w:rPr>
            </w:pPr>
          </w:p>
          <w:p w14:paraId="1AE82C9C" w14:textId="77777777" w:rsidR="00C8772F"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p>
          <w:p w14:paraId="58040AC0" w14:textId="77777777" w:rsidR="004C339B" w:rsidRDefault="004C339B" w:rsidP="004C339B">
            <w:pPr>
              <w:spacing w:after="0" w:line="240" w:lineRule="auto"/>
              <w:jc w:val="right"/>
              <w:rPr>
                <w:rFonts w:ascii="Times New Roman" w:hAnsi="Times New Roman" w:cs="Times New Roman"/>
                <w:b/>
                <w:sz w:val="20"/>
                <w:szCs w:val="20"/>
              </w:rPr>
            </w:pPr>
          </w:p>
          <w:p w14:paraId="2E1D5CCA" w14:textId="77777777" w:rsidR="004C339B"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25 </w:t>
            </w:r>
            <w:proofErr w:type="spellStart"/>
            <w:r>
              <w:rPr>
                <w:rFonts w:ascii="Times New Roman" w:hAnsi="Times New Roman" w:cs="Times New Roman"/>
                <w:b/>
                <w:sz w:val="20"/>
                <w:szCs w:val="20"/>
              </w:rPr>
              <w:t>hr</w:t>
            </w:r>
            <w:proofErr w:type="spellEnd"/>
          </w:p>
          <w:p w14:paraId="377D8095" w14:textId="77777777" w:rsidR="004C38AD" w:rsidRDefault="004C38AD" w:rsidP="004C339B">
            <w:pPr>
              <w:spacing w:after="0" w:line="240" w:lineRule="auto"/>
              <w:jc w:val="right"/>
              <w:rPr>
                <w:rFonts w:ascii="Times New Roman" w:hAnsi="Times New Roman" w:cs="Times New Roman"/>
                <w:b/>
                <w:sz w:val="20"/>
                <w:szCs w:val="20"/>
              </w:rPr>
            </w:pPr>
          </w:p>
          <w:p w14:paraId="64BAADBE" w14:textId="77777777" w:rsidR="004C38AD" w:rsidRDefault="004C38AD"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$1,875</w:t>
            </w:r>
          </w:p>
          <w:p w14:paraId="68A83527" w14:textId="77777777" w:rsidR="008E2CBE" w:rsidRPr="00AF5BFB" w:rsidRDefault="008E2CBE"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tc>
      </w:tr>
    </w:tbl>
    <w:p w14:paraId="1F3F70D7" w14:textId="77777777" w:rsidR="0027499E" w:rsidRDefault="0027499E" w:rsidP="004C339B">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922"/>
      </w:tblGrid>
      <w:tr w:rsidR="004C339B" w:rsidRPr="00D7184F" w14:paraId="134E5AE2" w14:textId="77777777" w:rsidTr="004C339B">
        <w:trPr>
          <w:jc w:val="center"/>
        </w:trPr>
        <w:tc>
          <w:tcPr>
            <w:tcW w:w="4995" w:type="dxa"/>
            <w:gridSpan w:val="2"/>
          </w:tcPr>
          <w:p w14:paraId="5FD8980F" w14:textId="57F68CEB" w:rsidR="004C339B" w:rsidRPr="00D7184F" w:rsidRDefault="006C5410" w:rsidP="0027499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CDQ </w:t>
            </w:r>
            <w:r w:rsidR="0027499E">
              <w:rPr>
                <w:rFonts w:ascii="Times New Roman" w:hAnsi="Times New Roman" w:cs="Times New Roman"/>
                <w:b/>
                <w:sz w:val="20"/>
                <w:szCs w:val="20"/>
              </w:rPr>
              <w:t xml:space="preserve">Notification of </w:t>
            </w:r>
            <w:r>
              <w:rPr>
                <w:rFonts w:ascii="Times New Roman" w:hAnsi="Times New Roman" w:cs="Times New Roman"/>
                <w:b/>
                <w:sz w:val="20"/>
                <w:szCs w:val="20"/>
              </w:rPr>
              <w:t>Representative</w:t>
            </w:r>
            <w:r w:rsidR="004C339B" w:rsidRPr="00D7184F">
              <w:rPr>
                <w:rFonts w:ascii="Times New Roman" w:hAnsi="Times New Roman" w:cs="Times New Roman"/>
                <w:b/>
                <w:sz w:val="20"/>
                <w:szCs w:val="20"/>
              </w:rPr>
              <w:t>,  Federal Government</w:t>
            </w:r>
          </w:p>
        </w:tc>
      </w:tr>
      <w:tr w:rsidR="004C339B" w:rsidRPr="00D7184F" w14:paraId="677D7C6C" w14:textId="77777777" w:rsidTr="008E2CBE">
        <w:trPr>
          <w:jc w:val="center"/>
        </w:trPr>
        <w:tc>
          <w:tcPr>
            <w:tcW w:w="4073" w:type="dxa"/>
          </w:tcPr>
          <w:p w14:paraId="40014500" w14:textId="77777777" w:rsidR="004C339B" w:rsidRPr="00D7184F" w:rsidRDefault="004C339B" w:rsidP="004C339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0BC0F3FC"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burden hours </w:t>
            </w:r>
            <w:r>
              <w:rPr>
                <w:rFonts w:ascii="Times New Roman" w:hAnsi="Times New Roman" w:cs="Times New Roman"/>
                <w:sz w:val="20"/>
                <w:szCs w:val="20"/>
              </w:rPr>
              <w:t xml:space="preserve">= </w:t>
            </w:r>
            <w:r w:rsidR="008E2CBE">
              <w:rPr>
                <w:rFonts w:ascii="Times New Roman" w:hAnsi="Times New Roman" w:cs="Times New Roman"/>
                <w:sz w:val="20"/>
                <w:szCs w:val="20"/>
              </w:rPr>
              <w:t xml:space="preserve">1 </w:t>
            </w:r>
            <w:proofErr w:type="spellStart"/>
            <w:r w:rsidR="008E2CBE">
              <w:rPr>
                <w:rFonts w:ascii="Times New Roman" w:hAnsi="Times New Roman" w:cs="Times New Roman"/>
                <w:sz w:val="20"/>
                <w:szCs w:val="20"/>
              </w:rPr>
              <w:t>hr</w:t>
            </w:r>
            <w:proofErr w:type="spellEnd"/>
          </w:p>
          <w:p w14:paraId="045CBC01"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8E2CBE">
              <w:rPr>
                <w:rFonts w:ascii="Times New Roman" w:hAnsi="Times New Roman" w:cs="Times New Roman"/>
                <w:sz w:val="20"/>
                <w:szCs w:val="20"/>
              </w:rPr>
              <w:t>($25/</w:t>
            </w:r>
            <w:proofErr w:type="spellStart"/>
            <w:r w:rsidR="008E2CBE">
              <w:rPr>
                <w:rFonts w:ascii="Times New Roman" w:hAnsi="Times New Roman" w:cs="Times New Roman"/>
                <w:sz w:val="20"/>
                <w:szCs w:val="20"/>
              </w:rPr>
              <w:t>hr</w:t>
            </w:r>
            <w:proofErr w:type="spellEnd"/>
            <w:r w:rsidR="008E2CBE">
              <w:rPr>
                <w:rFonts w:ascii="Times New Roman" w:hAnsi="Times New Roman" w:cs="Times New Roman"/>
                <w:sz w:val="20"/>
                <w:szCs w:val="20"/>
              </w:rPr>
              <w:t>)</w:t>
            </w:r>
          </w:p>
          <w:p w14:paraId="74A52157" w14:textId="77777777" w:rsidR="004C339B" w:rsidRPr="00D7184F" w:rsidRDefault="004C339B" w:rsidP="004C339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922" w:type="dxa"/>
          </w:tcPr>
          <w:p w14:paraId="7DFD0289" w14:textId="77777777" w:rsidR="004C339B" w:rsidRDefault="008E2CBE"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p>
          <w:p w14:paraId="6E572C3D" w14:textId="77777777" w:rsidR="008E2CBE" w:rsidRDefault="008E2CBE" w:rsidP="004C339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5 </w:t>
            </w:r>
            <w:proofErr w:type="spellStart"/>
            <w:r>
              <w:rPr>
                <w:rFonts w:ascii="Times New Roman" w:hAnsi="Times New Roman" w:cs="Times New Roman"/>
                <w:b/>
                <w:sz w:val="20"/>
                <w:szCs w:val="20"/>
              </w:rPr>
              <w:t>hr</w:t>
            </w:r>
            <w:proofErr w:type="spellEnd"/>
          </w:p>
          <w:p w14:paraId="214924B6" w14:textId="77777777" w:rsidR="008E2CBE" w:rsidRDefault="008E2CBE" w:rsidP="008E2CB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$125</w:t>
            </w:r>
          </w:p>
          <w:p w14:paraId="0E121A09" w14:textId="77777777" w:rsidR="008E2CBE" w:rsidRPr="00D7184F" w:rsidRDefault="008E2CBE" w:rsidP="008E2CB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541B1B11" w14:textId="77777777" w:rsidR="004C339B" w:rsidRDefault="004C339B" w:rsidP="004C339B">
      <w:pPr>
        <w:tabs>
          <w:tab w:val="left" w:pos="360"/>
          <w:tab w:val="left" w:pos="1080"/>
        </w:tabs>
        <w:spacing w:after="0" w:line="240" w:lineRule="auto"/>
        <w:rPr>
          <w:rFonts w:ascii="Times New Roman" w:hAnsi="Times New Roman" w:cs="Times New Roman"/>
          <w:sz w:val="24"/>
          <w:szCs w:val="24"/>
        </w:rPr>
      </w:pPr>
    </w:p>
    <w:p w14:paraId="2EEA413B" w14:textId="77777777" w:rsidR="00B3290F" w:rsidRDefault="00B3290F" w:rsidP="0019113B">
      <w:pPr>
        <w:tabs>
          <w:tab w:val="left" w:pos="360"/>
          <w:tab w:val="left" w:pos="1080"/>
        </w:tabs>
        <w:spacing w:after="0" w:line="240" w:lineRule="auto"/>
        <w:rPr>
          <w:rFonts w:ascii="Times New Roman" w:hAnsi="Times New Roman" w:cs="Times New Roman"/>
          <w:b/>
          <w:sz w:val="24"/>
          <w:szCs w:val="24"/>
        </w:rPr>
      </w:pPr>
    </w:p>
    <w:p w14:paraId="6DAD8D31" w14:textId="2BE95549" w:rsidR="009F6494" w:rsidRDefault="00B3290F" w:rsidP="0019113B">
      <w:pPr>
        <w:tabs>
          <w:tab w:val="left" w:pos="36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c</w:t>
      </w:r>
      <w:r w:rsidR="0001589C" w:rsidRPr="0001589C">
        <w:rPr>
          <w:rFonts w:ascii="Times New Roman" w:hAnsi="Times New Roman" w:cs="Times New Roman"/>
          <w:b/>
          <w:sz w:val="24"/>
          <w:szCs w:val="24"/>
        </w:rPr>
        <w:t xml:space="preserve">.  </w:t>
      </w:r>
      <w:r w:rsidR="007279E9">
        <w:rPr>
          <w:rFonts w:ascii="Times New Roman" w:hAnsi="Times New Roman" w:cs="Times New Roman"/>
          <w:b/>
          <w:sz w:val="24"/>
          <w:szCs w:val="24"/>
        </w:rPr>
        <w:t>Annual</w:t>
      </w:r>
      <w:proofErr w:type="gramEnd"/>
      <w:r w:rsidR="007279E9">
        <w:rPr>
          <w:rFonts w:ascii="Times New Roman" w:hAnsi="Times New Roman" w:cs="Times New Roman"/>
          <w:b/>
          <w:sz w:val="24"/>
          <w:szCs w:val="24"/>
        </w:rPr>
        <w:t xml:space="preserve"> </w:t>
      </w:r>
      <w:r w:rsidR="00E17601">
        <w:rPr>
          <w:rFonts w:ascii="Times New Roman" w:hAnsi="Times New Roman" w:cs="Times New Roman"/>
          <w:b/>
          <w:sz w:val="24"/>
          <w:szCs w:val="24"/>
        </w:rPr>
        <w:t xml:space="preserve">North or South </w:t>
      </w:r>
      <w:r w:rsidR="009F6494" w:rsidRPr="00511B9A">
        <w:rPr>
          <w:rFonts w:ascii="Times New Roman" w:hAnsi="Times New Roman" w:cs="Times New Roman"/>
          <w:b/>
          <w:sz w:val="24"/>
          <w:szCs w:val="24"/>
        </w:rPr>
        <w:t xml:space="preserve">Regional </w:t>
      </w:r>
      <w:r w:rsidR="00FF5299">
        <w:rPr>
          <w:rFonts w:ascii="Times New Roman" w:hAnsi="Times New Roman" w:cs="Times New Roman"/>
          <w:b/>
          <w:sz w:val="24"/>
          <w:szCs w:val="24"/>
        </w:rPr>
        <w:t>Delivery</w:t>
      </w:r>
      <w:r w:rsidR="007279E9">
        <w:rPr>
          <w:rFonts w:ascii="Times New Roman" w:hAnsi="Times New Roman" w:cs="Times New Roman"/>
          <w:b/>
          <w:sz w:val="24"/>
          <w:szCs w:val="24"/>
        </w:rPr>
        <w:t xml:space="preserve"> </w:t>
      </w:r>
      <w:r w:rsidR="00545B88">
        <w:rPr>
          <w:rFonts w:ascii="Times New Roman" w:hAnsi="Times New Roman" w:cs="Times New Roman"/>
          <w:b/>
          <w:sz w:val="24"/>
          <w:szCs w:val="24"/>
        </w:rPr>
        <w:t xml:space="preserve">Exemption </w:t>
      </w:r>
      <w:r w:rsidR="007279E9">
        <w:rPr>
          <w:rFonts w:ascii="Times New Roman" w:hAnsi="Times New Roman" w:cs="Times New Roman"/>
          <w:b/>
          <w:sz w:val="24"/>
          <w:szCs w:val="24"/>
        </w:rPr>
        <w:t>Report</w:t>
      </w:r>
      <w:r w:rsidR="00903735">
        <w:rPr>
          <w:rFonts w:ascii="Times New Roman" w:hAnsi="Times New Roman" w:cs="Times New Roman"/>
          <w:sz w:val="24"/>
          <w:szCs w:val="24"/>
        </w:rPr>
        <w:t xml:space="preserve"> [NEW]</w:t>
      </w:r>
    </w:p>
    <w:p w14:paraId="360E75BB" w14:textId="77777777" w:rsidR="00A35C94" w:rsidRDefault="00A35C94" w:rsidP="00A35C94">
      <w:pPr>
        <w:spacing w:after="0" w:line="240" w:lineRule="auto"/>
        <w:rPr>
          <w:rFonts w:ascii="Times New Roman" w:hAnsi="Times New Roman" w:cs="Times New Roman"/>
          <w:sz w:val="24"/>
          <w:szCs w:val="24"/>
        </w:rPr>
      </w:pPr>
    </w:p>
    <w:p w14:paraId="63C7542F" w14:textId="77777777" w:rsidR="00FF1B9C" w:rsidRDefault="00277819" w:rsidP="00277819">
      <w:pPr>
        <w:spacing w:after="0" w:line="240" w:lineRule="auto"/>
        <w:rPr>
          <w:rFonts w:ascii="Times New Roman" w:hAnsi="Times New Roman" w:cs="Times New Roman"/>
          <w:sz w:val="24"/>
          <w:szCs w:val="24"/>
        </w:rPr>
      </w:pPr>
      <w:r w:rsidRPr="00277819">
        <w:rPr>
          <w:rFonts w:ascii="Times New Roman" w:hAnsi="Times New Roman" w:cs="Times New Roman"/>
          <w:sz w:val="24"/>
          <w:szCs w:val="24"/>
        </w:rPr>
        <w:t>Th</w:t>
      </w:r>
      <w:r>
        <w:rPr>
          <w:rFonts w:ascii="Times New Roman" w:hAnsi="Times New Roman" w:cs="Times New Roman"/>
          <w:sz w:val="24"/>
          <w:szCs w:val="24"/>
        </w:rPr>
        <w:t xml:space="preserve">e </w:t>
      </w:r>
      <w:r w:rsidR="00E17601">
        <w:rPr>
          <w:rFonts w:ascii="Times New Roman" w:hAnsi="Times New Roman" w:cs="Times New Roman"/>
          <w:sz w:val="24"/>
          <w:szCs w:val="24"/>
        </w:rPr>
        <w:t>a</w:t>
      </w:r>
      <w:r w:rsidRPr="00277819">
        <w:rPr>
          <w:rFonts w:ascii="Times New Roman" w:hAnsi="Times New Roman" w:cs="Times New Roman"/>
          <w:sz w:val="24"/>
          <w:szCs w:val="24"/>
        </w:rPr>
        <w:t xml:space="preserve">nnual </w:t>
      </w:r>
      <w:r w:rsidR="00E17601">
        <w:rPr>
          <w:rFonts w:ascii="Times New Roman" w:hAnsi="Times New Roman" w:cs="Times New Roman"/>
          <w:sz w:val="24"/>
          <w:szCs w:val="24"/>
        </w:rPr>
        <w:t xml:space="preserve">North or South </w:t>
      </w:r>
      <w:r w:rsidRPr="00277819">
        <w:rPr>
          <w:rFonts w:ascii="Times New Roman" w:hAnsi="Times New Roman" w:cs="Times New Roman"/>
          <w:sz w:val="24"/>
          <w:szCs w:val="24"/>
        </w:rPr>
        <w:t>Regional Delivery Exemption Report</w:t>
      </w:r>
      <w:r>
        <w:rPr>
          <w:rFonts w:ascii="Times New Roman" w:hAnsi="Times New Roman" w:cs="Times New Roman"/>
          <w:sz w:val="24"/>
          <w:szCs w:val="24"/>
        </w:rPr>
        <w:t xml:space="preserve"> </w:t>
      </w:r>
      <w:r w:rsidRPr="00277819">
        <w:rPr>
          <w:rFonts w:ascii="Times New Roman" w:hAnsi="Times New Roman" w:cs="Times New Roman"/>
          <w:sz w:val="24"/>
          <w:szCs w:val="24"/>
        </w:rPr>
        <w:t xml:space="preserve">would provide NMFS with the means to assess how the industry is exercising the exemption opportunity and whether implementing regulations are sufficient to meet the Council’s Statement of Intent for Amendment 41.  </w:t>
      </w:r>
      <w:r w:rsidR="007063A4">
        <w:rPr>
          <w:rFonts w:ascii="Times New Roman" w:hAnsi="Times New Roman" w:cs="Times New Roman"/>
          <w:sz w:val="24"/>
          <w:szCs w:val="24"/>
        </w:rPr>
        <w:t>This</w:t>
      </w:r>
      <w:r w:rsidR="007063A4" w:rsidRPr="007063A4">
        <w:rPr>
          <w:rFonts w:ascii="Times New Roman" w:hAnsi="Times New Roman" w:cs="Times New Roman"/>
          <w:sz w:val="24"/>
          <w:szCs w:val="24"/>
        </w:rPr>
        <w:t xml:space="preserve"> report w</w:t>
      </w:r>
      <w:r w:rsidR="00521643">
        <w:rPr>
          <w:rFonts w:ascii="Times New Roman" w:hAnsi="Times New Roman" w:cs="Times New Roman"/>
          <w:sz w:val="24"/>
          <w:szCs w:val="24"/>
        </w:rPr>
        <w:t>ould</w:t>
      </w:r>
      <w:r w:rsidR="007063A4" w:rsidRPr="007063A4">
        <w:rPr>
          <w:rFonts w:ascii="Times New Roman" w:hAnsi="Times New Roman" w:cs="Times New Roman"/>
          <w:sz w:val="24"/>
          <w:szCs w:val="24"/>
        </w:rPr>
        <w:t xml:space="preserve"> provide documentation needed by NMFS to evaluate efficacy of privately administered contracts.</w:t>
      </w:r>
      <w:r w:rsidR="007063A4">
        <w:rPr>
          <w:rFonts w:ascii="Times New Roman" w:hAnsi="Times New Roman" w:cs="Times New Roman"/>
          <w:sz w:val="24"/>
          <w:szCs w:val="24"/>
        </w:rPr>
        <w:t xml:space="preserve">  </w:t>
      </w:r>
    </w:p>
    <w:p w14:paraId="70F57353" w14:textId="77777777" w:rsidR="00FF1B9C" w:rsidRDefault="00FF1B9C" w:rsidP="00277819">
      <w:pPr>
        <w:spacing w:after="0" w:line="240" w:lineRule="auto"/>
        <w:rPr>
          <w:rFonts w:ascii="Times New Roman" w:hAnsi="Times New Roman" w:cs="Times New Roman"/>
          <w:sz w:val="24"/>
          <w:szCs w:val="24"/>
        </w:rPr>
      </w:pPr>
    </w:p>
    <w:p w14:paraId="135638B5" w14:textId="77777777" w:rsidR="00277819" w:rsidRDefault="00277819" w:rsidP="00277819">
      <w:pPr>
        <w:spacing w:after="0" w:line="240" w:lineRule="auto"/>
        <w:rPr>
          <w:rFonts w:ascii="Times New Roman" w:hAnsi="Times New Roman" w:cs="Times New Roman"/>
          <w:sz w:val="24"/>
          <w:szCs w:val="24"/>
        </w:rPr>
      </w:pPr>
      <w:r w:rsidRPr="00277819">
        <w:rPr>
          <w:rFonts w:ascii="Times New Roman" w:hAnsi="Times New Roman" w:cs="Times New Roman"/>
          <w:sz w:val="24"/>
          <w:szCs w:val="24"/>
        </w:rPr>
        <w:t>I</w:t>
      </w:r>
      <w:r w:rsidR="007063A4">
        <w:rPr>
          <w:rFonts w:ascii="Times New Roman" w:hAnsi="Times New Roman" w:cs="Times New Roman"/>
          <w:sz w:val="24"/>
          <w:szCs w:val="24"/>
        </w:rPr>
        <w:t xml:space="preserve">f an </w:t>
      </w:r>
      <w:r w:rsidRPr="00277819">
        <w:rPr>
          <w:rFonts w:ascii="Times New Roman" w:hAnsi="Times New Roman" w:cs="Times New Roman"/>
          <w:sz w:val="24"/>
          <w:szCs w:val="24"/>
        </w:rPr>
        <w:t xml:space="preserve">IFQ holder submits a Preseason Application, the IFQ holder must submit an annual </w:t>
      </w:r>
      <w:r w:rsidR="00E17601">
        <w:rPr>
          <w:rFonts w:ascii="Times New Roman" w:hAnsi="Times New Roman" w:cs="Times New Roman"/>
          <w:sz w:val="24"/>
          <w:szCs w:val="24"/>
        </w:rPr>
        <w:t xml:space="preserve">North or South </w:t>
      </w:r>
      <w:r w:rsidRPr="00277819">
        <w:rPr>
          <w:rFonts w:ascii="Times New Roman" w:hAnsi="Times New Roman" w:cs="Times New Roman"/>
          <w:sz w:val="24"/>
          <w:szCs w:val="24"/>
        </w:rPr>
        <w:t xml:space="preserve">Regional Delivery Exemption Report to </w:t>
      </w:r>
      <w:r w:rsidR="00FF1B9C">
        <w:rPr>
          <w:rFonts w:ascii="Times New Roman" w:hAnsi="Times New Roman" w:cs="Times New Roman"/>
          <w:sz w:val="24"/>
          <w:szCs w:val="24"/>
        </w:rPr>
        <w:t xml:space="preserve">IPQ holders and community representatives that also signed the Preseason Application </w:t>
      </w:r>
      <w:r w:rsidRPr="00277819">
        <w:rPr>
          <w:rFonts w:ascii="Times New Roman" w:hAnsi="Times New Roman" w:cs="Times New Roman"/>
          <w:sz w:val="24"/>
          <w:szCs w:val="24"/>
        </w:rPr>
        <w:t xml:space="preserve">by June </w:t>
      </w:r>
      <w:r w:rsidR="00ED5BEC">
        <w:rPr>
          <w:rFonts w:ascii="Times New Roman" w:hAnsi="Times New Roman" w:cs="Times New Roman"/>
          <w:sz w:val="24"/>
          <w:szCs w:val="24"/>
        </w:rPr>
        <w:t>15</w:t>
      </w:r>
      <w:r w:rsidRPr="00277819">
        <w:rPr>
          <w:rFonts w:ascii="Times New Roman" w:hAnsi="Times New Roman" w:cs="Times New Roman"/>
          <w:sz w:val="24"/>
          <w:szCs w:val="24"/>
        </w:rPr>
        <w:t xml:space="preserve">.  </w:t>
      </w:r>
    </w:p>
    <w:p w14:paraId="6DCA2D7A" w14:textId="77777777" w:rsidR="000B5D50" w:rsidRDefault="000B5D50" w:rsidP="0084304B">
      <w:pPr>
        <w:spacing w:after="0" w:line="240" w:lineRule="auto"/>
        <w:rPr>
          <w:rFonts w:ascii="Times New Roman" w:hAnsi="Times New Roman" w:cs="Times New Roman"/>
          <w:sz w:val="24"/>
          <w:szCs w:val="24"/>
        </w:rPr>
      </w:pPr>
    </w:p>
    <w:p w14:paraId="003F843B" w14:textId="216B1438" w:rsidR="00671524" w:rsidRDefault="00FF1B9C" w:rsidP="00723E03">
      <w:pPr>
        <w:spacing w:after="0" w:line="240" w:lineRule="auto"/>
        <w:rPr>
          <w:rFonts w:ascii="Times New Roman" w:hAnsi="Times New Roman" w:cs="Times New Roman"/>
          <w:sz w:val="24"/>
          <w:szCs w:val="24"/>
        </w:rPr>
      </w:pPr>
      <w:r w:rsidRPr="00FF1B9C">
        <w:rPr>
          <w:rFonts w:ascii="Times New Roman" w:hAnsi="Times New Roman" w:cs="Times New Roman"/>
          <w:sz w:val="24"/>
          <w:szCs w:val="24"/>
        </w:rPr>
        <w:t xml:space="preserve">On or before June 30, IFQ holders must submit the </w:t>
      </w:r>
      <w:r w:rsidR="00166AD6">
        <w:rPr>
          <w:rFonts w:ascii="Times New Roman" w:hAnsi="Times New Roman" w:cs="Times New Roman"/>
          <w:sz w:val="24"/>
          <w:szCs w:val="24"/>
        </w:rPr>
        <w:t xml:space="preserve">North or south </w:t>
      </w:r>
      <w:r w:rsidRPr="00FF1B9C">
        <w:rPr>
          <w:rFonts w:ascii="Times New Roman" w:hAnsi="Times New Roman" w:cs="Times New Roman"/>
          <w:sz w:val="24"/>
          <w:szCs w:val="24"/>
        </w:rPr>
        <w:t>Regional Delivery Exemption Repor</w:t>
      </w:r>
      <w:r>
        <w:rPr>
          <w:rFonts w:ascii="Times New Roman" w:hAnsi="Times New Roman" w:cs="Times New Roman"/>
          <w:sz w:val="24"/>
          <w:szCs w:val="24"/>
        </w:rPr>
        <w:t>t to NMFS</w:t>
      </w:r>
      <w:r w:rsidR="00671524">
        <w:rPr>
          <w:rFonts w:ascii="Times New Roman" w:hAnsi="Times New Roman" w:cs="Times New Roman"/>
          <w:sz w:val="24"/>
          <w:szCs w:val="24"/>
        </w:rPr>
        <w:t xml:space="preserve"> </w:t>
      </w:r>
      <w:r w:rsidR="00723E03">
        <w:rPr>
          <w:rFonts w:ascii="Times New Roman" w:hAnsi="Times New Roman" w:cs="Times New Roman"/>
          <w:sz w:val="24"/>
          <w:szCs w:val="24"/>
        </w:rPr>
        <w:t>by m</w:t>
      </w:r>
      <w:r w:rsidR="00671524" w:rsidRPr="008006EE">
        <w:rPr>
          <w:rFonts w:ascii="Times New Roman" w:hAnsi="Times New Roman" w:cs="Times New Roman"/>
          <w:sz w:val="24"/>
          <w:szCs w:val="24"/>
        </w:rPr>
        <w:t>ail</w:t>
      </w:r>
      <w:r w:rsidR="00723E03">
        <w:rPr>
          <w:rFonts w:ascii="Times New Roman" w:hAnsi="Times New Roman" w:cs="Times New Roman"/>
          <w:sz w:val="24"/>
          <w:szCs w:val="24"/>
        </w:rPr>
        <w:t>, by f</w:t>
      </w:r>
      <w:r w:rsidR="00671524" w:rsidRPr="008006EE">
        <w:rPr>
          <w:rFonts w:ascii="Times New Roman" w:hAnsi="Times New Roman" w:cs="Times New Roman"/>
          <w:sz w:val="24"/>
          <w:szCs w:val="24"/>
        </w:rPr>
        <w:t>ax</w:t>
      </w:r>
      <w:r w:rsidR="00723E03">
        <w:rPr>
          <w:rFonts w:ascii="Times New Roman" w:hAnsi="Times New Roman" w:cs="Times New Roman"/>
          <w:sz w:val="24"/>
          <w:szCs w:val="24"/>
        </w:rPr>
        <w:t>, or by h</w:t>
      </w:r>
      <w:r w:rsidR="00671524" w:rsidRPr="008006EE">
        <w:rPr>
          <w:rFonts w:ascii="Times New Roman" w:hAnsi="Times New Roman" w:cs="Times New Roman"/>
          <w:sz w:val="24"/>
          <w:szCs w:val="24"/>
        </w:rPr>
        <w:t>and delivery or carrier</w:t>
      </w:r>
      <w:r w:rsidR="00723E03">
        <w:rPr>
          <w:rFonts w:ascii="Times New Roman" w:hAnsi="Times New Roman" w:cs="Times New Roman"/>
          <w:sz w:val="24"/>
          <w:szCs w:val="24"/>
        </w:rPr>
        <w:t>.</w:t>
      </w:r>
    </w:p>
    <w:p w14:paraId="1FC075EC" w14:textId="77777777" w:rsidR="009442C9" w:rsidRDefault="009442C9" w:rsidP="001A3CE5">
      <w:pPr>
        <w:tabs>
          <w:tab w:val="left" w:pos="360"/>
          <w:tab w:val="left" w:pos="720"/>
          <w:tab w:val="left" w:pos="1080"/>
          <w:tab w:val="left" w:pos="1440"/>
        </w:tabs>
        <w:spacing w:after="0" w:line="240" w:lineRule="auto"/>
        <w:rPr>
          <w:rFonts w:ascii="Times New Roman" w:hAnsi="Times New Roman" w:cs="Times New Roman"/>
          <w:sz w:val="24"/>
          <w:szCs w:val="24"/>
        </w:rPr>
      </w:pPr>
    </w:p>
    <w:p w14:paraId="357891D7" w14:textId="77777777" w:rsidR="006B0295" w:rsidRPr="006B0295" w:rsidRDefault="00166AD6" w:rsidP="0019113B">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North or South </w:t>
      </w:r>
      <w:r w:rsidR="002D26C4" w:rsidRPr="006B0295">
        <w:rPr>
          <w:rFonts w:ascii="Times New Roman" w:hAnsi="Times New Roman" w:cs="Times New Roman"/>
          <w:b/>
          <w:sz w:val="20"/>
          <w:szCs w:val="20"/>
        </w:rPr>
        <w:t xml:space="preserve">Regional </w:t>
      </w:r>
      <w:r w:rsidR="00FF5299">
        <w:rPr>
          <w:rFonts w:ascii="Times New Roman" w:hAnsi="Times New Roman" w:cs="Times New Roman"/>
          <w:b/>
          <w:sz w:val="20"/>
          <w:szCs w:val="20"/>
        </w:rPr>
        <w:t>Delivery</w:t>
      </w:r>
      <w:r w:rsidR="002D26C4" w:rsidRPr="006B0295">
        <w:rPr>
          <w:rFonts w:ascii="Times New Roman" w:hAnsi="Times New Roman" w:cs="Times New Roman"/>
          <w:b/>
          <w:sz w:val="20"/>
          <w:szCs w:val="20"/>
        </w:rPr>
        <w:t xml:space="preserve"> Exemption Report </w:t>
      </w:r>
    </w:p>
    <w:p w14:paraId="6D7FA252" w14:textId="77777777" w:rsidR="0041047C" w:rsidRDefault="00AA1643"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41047C">
        <w:rPr>
          <w:rFonts w:ascii="Times New Roman" w:hAnsi="Times New Roman" w:cs="Times New Roman"/>
          <w:sz w:val="20"/>
          <w:szCs w:val="20"/>
        </w:rPr>
        <w:t>A</w:t>
      </w:r>
      <w:r w:rsidR="0041047C" w:rsidRPr="0041047C">
        <w:rPr>
          <w:rFonts w:ascii="Times New Roman" w:hAnsi="Times New Roman" w:cs="Times New Roman"/>
          <w:sz w:val="20"/>
          <w:szCs w:val="20"/>
        </w:rPr>
        <w:t>mount of IFQ set aside to reduce the need for, a</w:t>
      </w:r>
      <w:r w:rsidR="0041047C">
        <w:rPr>
          <w:rFonts w:ascii="Times New Roman" w:hAnsi="Times New Roman" w:cs="Times New Roman"/>
          <w:sz w:val="20"/>
          <w:szCs w:val="20"/>
        </w:rPr>
        <w:t>nd the extent of, the exemption</w:t>
      </w:r>
    </w:p>
    <w:p w14:paraId="54830CFD" w14:textId="77777777" w:rsidR="00907BC7" w:rsidRDefault="00ED5BEC"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07BC7">
        <w:rPr>
          <w:rFonts w:ascii="Times New Roman" w:hAnsi="Times New Roman" w:cs="Times New Roman"/>
          <w:sz w:val="20"/>
          <w:szCs w:val="20"/>
        </w:rPr>
        <w:t>N</w:t>
      </w:r>
      <w:r w:rsidR="00907BC7" w:rsidRPr="00907BC7">
        <w:rPr>
          <w:rFonts w:ascii="Times New Roman" w:hAnsi="Times New Roman" w:cs="Times New Roman"/>
          <w:sz w:val="20"/>
          <w:szCs w:val="20"/>
        </w:rPr>
        <w:t>umber of times a</w:t>
      </w:r>
      <w:r>
        <w:rPr>
          <w:rFonts w:ascii="Times New Roman" w:hAnsi="Times New Roman" w:cs="Times New Roman"/>
          <w:sz w:val="20"/>
          <w:szCs w:val="20"/>
        </w:rPr>
        <w:t>n</w:t>
      </w:r>
      <w:r w:rsidR="00863627">
        <w:rPr>
          <w:rFonts w:ascii="Times New Roman" w:hAnsi="Times New Roman" w:cs="Times New Roman"/>
          <w:sz w:val="20"/>
          <w:szCs w:val="20"/>
        </w:rPr>
        <w:t xml:space="preserve"> </w:t>
      </w:r>
      <w:r w:rsidR="00907BC7" w:rsidRPr="00907BC7">
        <w:rPr>
          <w:rFonts w:ascii="Times New Roman" w:hAnsi="Times New Roman" w:cs="Times New Roman"/>
          <w:sz w:val="20"/>
          <w:szCs w:val="20"/>
        </w:rPr>
        <w:t>exemption was requested and used</w:t>
      </w:r>
    </w:p>
    <w:p w14:paraId="429620A6" w14:textId="77777777" w:rsidR="00907BC7" w:rsidRDefault="00AA1643"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07BC7">
        <w:rPr>
          <w:rFonts w:ascii="Times New Roman" w:hAnsi="Times New Roman" w:cs="Times New Roman"/>
          <w:sz w:val="20"/>
          <w:szCs w:val="20"/>
        </w:rPr>
        <w:t>M</w:t>
      </w:r>
      <w:r w:rsidR="00907BC7" w:rsidRPr="00907BC7">
        <w:rPr>
          <w:rFonts w:ascii="Times New Roman" w:hAnsi="Times New Roman" w:cs="Times New Roman"/>
          <w:sz w:val="20"/>
          <w:szCs w:val="20"/>
        </w:rPr>
        <w:t>itigati</w:t>
      </w:r>
      <w:r w:rsidR="0041047C">
        <w:rPr>
          <w:rFonts w:ascii="Times New Roman" w:hAnsi="Times New Roman" w:cs="Times New Roman"/>
          <w:sz w:val="20"/>
          <w:szCs w:val="20"/>
        </w:rPr>
        <w:t>o</w:t>
      </w:r>
      <w:r w:rsidR="00863627">
        <w:rPr>
          <w:rFonts w:ascii="Times New Roman" w:hAnsi="Times New Roman" w:cs="Times New Roman"/>
          <w:sz w:val="20"/>
          <w:szCs w:val="20"/>
        </w:rPr>
        <w:t>n</w:t>
      </w:r>
      <w:r w:rsidR="00907BC7" w:rsidRPr="00907BC7">
        <w:rPr>
          <w:rFonts w:ascii="Times New Roman" w:hAnsi="Times New Roman" w:cs="Times New Roman"/>
          <w:sz w:val="20"/>
          <w:szCs w:val="20"/>
        </w:rPr>
        <w:t xml:space="preserve"> measures </w:t>
      </w:r>
      <w:r w:rsidR="00863627">
        <w:rPr>
          <w:rFonts w:ascii="Times New Roman" w:hAnsi="Times New Roman" w:cs="Times New Roman"/>
          <w:sz w:val="20"/>
          <w:szCs w:val="20"/>
        </w:rPr>
        <w:t xml:space="preserve">employed before </w:t>
      </w:r>
      <w:r w:rsidR="00ED5BEC">
        <w:rPr>
          <w:rFonts w:ascii="Times New Roman" w:hAnsi="Times New Roman" w:cs="Times New Roman"/>
          <w:sz w:val="20"/>
          <w:szCs w:val="20"/>
        </w:rPr>
        <w:t xml:space="preserve">submitting an </w:t>
      </w:r>
      <w:proofErr w:type="spellStart"/>
      <w:r w:rsidR="00ED5BEC">
        <w:rPr>
          <w:rFonts w:ascii="Times New Roman" w:hAnsi="Times New Roman" w:cs="Times New Roman"/>
          <w:sz w:val="20"/>
          <w:szCs w:val="20"/>
        </w:rPr>
        <w:t>Inseason</w:t>
      </w:r>
      <w:proofErr w:type="spellEnd"/>
      <w:r w:rsidR="00ED5BEC">
        <w:rPr>
          <w:rFonts w:ascii="Times New Roman" w:hAnsi="Times New Roman" w:cs="Times New Roman"/>
          <w:sz w:val="20"/>
          <w:szCs w:val="20"/>
        </w:rPr>
        <w:t xml:space="preserve"> Application</w:t>
      </w:r>
    </w:p>
    <w:p w14:paraId="146F58DF" w14:textId="77777777" w:rsidR="00907BC7" w:rsidRDefault="00AA1643"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ED5BEC">
        <w:rPr>
          <w:rFonts w:ascii="Times New Roman" w:hAnsi="Times New Roman" w:cs="Times New Roman"/>
          <w:sz w:val="20"/>
          <w:szCs w:val="20"/>
        </w:rPr>
        <w:t>W</w:t>
      </w:r>
      <w:r w:rsidR="00907BC7" w:rsidRPr="00907BC7">
        <w:rPr>
          <w:rFonts w:ascii="Times New Roman" w:hAnsi="Times New Roman" w:cs="Times New Roman"/>
          <w:sz w:val="20"/>
          <w:szCs w:val="20"/>
        </w:rPr>
        <w:t xml:space="preserve">hether the exemption was necessary </w:t>
      </w:r>
    </w:p>
    <w:p w14:paraId="0EB13151" w14:textId="77777777" w:rsidR="00907BC7" w:rsidRDefault="004B3F90"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1001E">
        <w:rPr>
          <w:rFonts w:ascii="Times New Roman" w:hAnsi="Times New Roman" w:cs="Times New Roman"/>
          <w:sz w:val="20"/>
          <w:szCs w:val="20"/>
        </w:rPr>
        <w:t>I</w:t>
      </w:r>
      <w:r w:rsidR="00907BC7" w:rsidRPr="00907BC7">
        <w:rPr>
          <w:rFonts w:ascii="Times New Roman" w:hAnsi="Times New Roman" w:cs="Times New Roman"/>
          <w:sz w:val="20"/>
          <w:szCs w:val="20"/>
        </w:rPr>
        <w:t xml:space="preserve">mpacts </w:t>
      </w:r>
      <w:r w:rsidR="00ED5BEC">
        <w:rPr>
          <w:rFonts w:ascii="Times New Roman" w:hAnsi="Times New Roman" w:cs="Times New Roman"/>
          <w:sz w:val="20"/>
          <w:szCs w:val="20"/>
        </w:rPr>
        <w:t xml:space="preserve">resulting from the </w:t>
      </w:r>
      <w:r w:rsidR="00907BC7" w:rsidRPr="00907BC7">
        <w:rPr>
          <w:rFonts w:ascii="Times New Roman" w:hAnsi="Times New Roman" w:cs="Times New Roman"/>
          <w:sz w:val="20"/>
          <w:szCs w:val="20"/>
        </w:rPr>
        <w:t>exemption on participants</w:t>
      </w:r>
    </w:p>
    <w:p w14:paraId="3EBD9CC9" w14:textId="77777777" w:rsidR="0061001E" w:rsidRDefault="00907BC7"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1001E">
        <w:rPr>
          <w:rFonts w:ascii="Times New Roman" w:hAnsi="Times New Roman" w:cs="Times New Roman"/>
          <w:sz w:val="20"/>
          <w:szCs w:val="20"/>
        </w:rPr>
        <w:t>C</w:t>
      </w:r>
      <w:r w:rsidRPr="00907BC7">
        <w:rPr>
          <w:rFonts w:ascii="Times New Roman" w:hAnsi="Times New Roman" w:cs="Times New Roman"/>
          <w:sz w:val="20"/>
          <w:szCs w:val="20"/>
        </w:rPr>
        <w:t>ompensation provided for lost revenues resulting from exercising the exempti</w:t>
      </w:r>
      <w:r w:rsidR="0061001E">
        <w:rPr>
          <w:rFonts w:ascii="Times New Roman" w:hAnsi="Times New Roman" w:cs="Times New Roman"/>
          <w:sz w:val="20"/>
          <w:szCs w:val="20"/>
        </w:rPr>
        <w:t>on</w:t>
      </w:r>
    </w:p>
    <w:p w14:paraId="0B3492E1" w14:textId="77777777" w:rsidR="00907BC7" w:rsidRDefault="0061001E" w:rsidP="00907BC7">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t>C</w:t>
      </w:r>
      <w:r w:rsidR="00907BC7" w:rsidRPr="00907BC7">
        <w:rPr>
          <w:rFonts w:ascii="Times New Roman" w:hAnsi="Times New Roman" w:cs="Times New Roman"/>
          <w:sz w:val="20"/>
          <w:szCs w:val="20"/>
        </w:rPr>
        <w:t>onsistency of the framework agreement with the Council’s stated intent as to the contents of those agreements</w:t>
      </w:r>
    </w:p>
    <w:p w14:paraId="7AF37CA1" w14:textId="1B068D7E" w:rsidR="00B8369F" w:rsidRDefault="00B8369F">
      <w:pPr>
        <w:rPr>
          <w:rFonts w:ascii="Times New Roman" w:hAnsi="Times New Roman" w:cs="Times New Roman"/>
          <w:sz w:val="20"/>
          <w:szCs w:val="20"/>
        </w:rPr>
      </w:pPr>
    </w:p>
    <w:p w14:paraId="0BCAFC0E" w14:textId="77777777" w:rsidR="00864E0A" w:rsidRDefault="00864E0A">
      <w:pPr>
        <w:rPr>
          <w:rFonts w:ascii="Times New Roman" w:hAnsi="Times New Roman" w:cs="Times New Roman"/>
          <w:sz w:val="20"/>
          <w:szCs w:val="20"/>
        </w:rPr>
      </w:pPr>
    </w:p>
    <w:p w14:paraId="05345B6A" w14:textId="77777777" w:rsidR="00864E0A" w:rsidRDefault="00864E0A">
      <w:pPr>
        <w:rPr>
          <w:rFonts w:ascii="Times New Roman" w:hAnsi="Times New Roman" w:cs="Times New Roman"/>
          <w:sz w:val="20"/>
          <w:szCs w:val="20"/>
        </w:rPr>
      </w:pPr>
    </w:p>
    <w:p w14:paraId="44A39912" w14:textId="53341DC8" w:rsidR="00864E0A" w:rsidRDefault="00864E0A">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866"/>
      </w:tblGrid>
      <w:tr w:rsidR="00545B88" w:rsidRPr="00D7184F" w14:paraId="48C9234F" w14:textId="77777777" w:rsidTr="00C37CC3">
        <w:trPr>
          <w:jc w:val="center"/>
        </w:trPr>
        <w:tc>
          <w:tcPr>
            <w:tcW w:w="5271" w:type="dxa"/>
            <w:gridSpan w:val="2"/>
          </w:tcPr>
          <w:p w14:paraId="6A0123D9" w14:textId="77777777" w:rsidR="00545B88" w:rsidRPr="00D7184F" w:rsidRDefault="00545B88" w:rsidP="0019113B">
            <w:pPr>
              <w:tabs>
                <w:tab w:val="left" w:pos="360"/>
                <w:tab w:val="left" w:pos="720"/>
                <w:tab w:val="left" w:pos="1080"/>
                <w:tab w:val="left" w:pos="1440"/>
              </w:tabs>
              <w:spacing w:after="0" w:line="240" w:lineRule="auto"/>
              <w:rPr>
                <w:rFonts w:ascii="Times New Roman" w:hAnsi="Times New Roman" w:cs="Times New Roman"/>
                <w:b/>
                <w:sz w:val="20"/>
                <w:szCs w:val="20"/>
              </w:rPr>
            </w:pPr>
            <w:r w:rsidRPr="006B0295">
              <w:rPr>
                <w:rFonts w:ascii="Times New Roman" w:hAnsi="Times New Roman" w:cs="Times New Roman"/>
                <w:b/>
                <w:sz w:val="20"/>
                <w:szCs w:val="20"/>
              </w:rPr>
              <w:lastRenderedPageBreak/>
              <w:t>Re</w:t>
            </w:r>
            <w:r w:rsidR="00926476">
              <w:rPr>
                <w:rFonts w:ascii="Times New Roman" w:hAnsi="Times New Roman" w:cs="Times New Roman"/>
                <w:b/>
                <w:sz w:val="20"/>
                <w:szCs w:val="20"/>
              </w:rPr>
              <w:t xml:space="preserve">gional </w:t>
            </w:r>
            <w:r w:rsidR="00FF5299">
              <w:rPr>
                <w:rFonts w:ascii="Times New Roman" w:hAnsi="Times New Roman" w:cs="Times New Roman"/>
                <w:b/>
                <w:sz w:val="20"/>
                <w:szCs w:val="20"/>
              </w:rPr>
              <w:t>Delivery</w:t>
            </w:r>
            <w:r w:rsidR="00926476">
              <w:rPr>
                <w:rFonts w:ascii="Times New Roman" w:hAnsi="Times New Roman" w:cs="Times New Roman"/>
                <w:b/>
                <w:sz w:val="20"/>
                <w:szCs w:val="20"/>
              </w:rPr>
              <w:t xml:space="preserve"> Exemption Report</w:t>
            </w:r>
            <w:r w:rsidRPr="00D7184F">
              <w:rPr>
                <w:rFonts w:ascii="Times New Roman" w:hAnsi="Times New Roman" w:cs="Times New Roman"/>
                <w:b/>
                <w:sz w:val="20"/>
                <w:szCs w:val="20"/>
              </w:rPr>
              <w:t>, Respondent</w:t>
            </w:r>
          </w:p>
        </w:tc>
      </w:tr>
      <w:tr w:rsidR="00545B88" w:rsidRPr="00D7184F" w14:paraId="40A2D245" w14:textId="77777777" w:rsidTr="00C37CC3">
        <w:trPr>
          <w:jc w:val="center"/>
        </w:trPr>
        <w:tc>
          <w:tcPr>
            <w:tcW w:w="4405" w:type="dxa"/>
          </w:tcPr>
          <w:p w14:paraId="675C619E" w14:textId="77777777" w:rsidR="00F443B1" w:rsidRPr="00FD0E4E"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Estimated number of respondents</w:t>
            </w:r>
          </w:p>
          <w:p w14:paraId="5E19D505"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200E0CDE"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Response per respondent =</w:t>
            </w:r>
            <w:r w:rsidR="00F443B1">
              <w:rPr>
                <w:rFonts w:ascii="Times New Roman" w:hAnsi="Times New Roman" w:cs="Times New Roman"/>
                <w:sz w:val="20"/>
                <w:szCs w:val="20"/>
              </w:rPr>
              <w:t xml:space="preserve"> 1</w:t>
            </w:r>
            <w:r w:rsidRPr="00D7184F">
              <w:rPr>
                <w:rFonts w:ascii="Times New Roman" w:hAnsi="Times New Roman" w:cs="Times New Roman"/>
                <w:sz w:val="20"/>
                <w:szCs w:val="20"/>
              </w:rPr>
              <w:t xml:space="preserve"> </w:t>
            </w:r>
          </w:p>
          <w:p w14:paraId="56105147"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burden hours</w:t>
            </w:r>
          </w:p>
          <w:p w14:paraId="4B0AE636"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Time per response</w:t>
            </w: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 xml:space="preserve">= </w:t>
            </w:r>
            <w:r w:rsidR="00F443B1">
              <w:rPr>
                <w:rFonts w:ascii="Times New Roman" w:hAnsi="Times New Roman" w:cs="Times New Roman"/>
                <w:sz w:val="20"/>
                <w:szCs w:val="20"/>
              </w:rPr>
              <w:t>20</w:t>
            </w:r>
            <w:r>
              <w:rPr>
                <w:rFonts w:ascii="Times New Roman" w:hAnsi="Times New Roman" w:cs="Times New Roman"/>
                <w:sz w:val="20"/>
                <w:szCs w:val="20"/>
              </w:rPr>
              <w:t xml:space="preserve"> </w:t>
            </w:r>
            <w:proofErr w:type="spellStart"/>
            <w:r>
              <w:rPr>
                <w:rFonts w:ascii="Times New Roman" w:hAnsi="Times New Roman" w:cs="Times New Roman"/>
                <w:sz w:val="20"/>
                <w:szCs w:val="20"/>
              </w:rPr>
              <w:t>hr</w:t>
            </w:r>
            <w:proofErr w:type="spellEnd"/>
          </w:p>
          <w:p w14:paraId="7C2E8226"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F443B1">
              <w:rPr>
                <w:rFonts w:ascii="Times New Roman" w:hAnsi="Times New Roman" w:cs="Times New Roman"/>
                <w:sz w:val="20"/>
                <w:szCs w:val="20"/>
              </w:rPr>
              <w:t>(</w:t>
            </w:r>
            <w:r w:rsidR="00295A5A">
              <w:rPr>
                <w:rFonts w:ascii="Times New Roman" w:hAnsi="Times New Roman" w:cs="Times New Roman"/>
                <w:sz w:val="20"/>
                <w:szCs w:val="20"/>
              </w:rPr>
              <w:t>$75/</w:t>
            </w:r>
            <w:proofErr w:type="spellStart"/>
            <w:r w:rsidR="00295A5A">
              <w:rPr>
                <w:rFonts w:ascii="Times New Roman" w:hAnsi="Times New Roman" w:cs="Times New Roman"/>
                <w:sz w:val="20"/>
                <w:szCs w:val="20"/>
              </w:rPr>
              <w:t>hr</w:t>
            </w:r>
            <w:proofErr w:type="spellEnd"/>
            <w:r w:rsidR="00295A5A">
              <w:rPr>
                <w:rFonts w:ascii="Times New Roman" w:hAnsi="Times New Roman" w:cs="Times New Roman"/>
                <w:sz w:val="20"/>
                <w:szCs w:val="20"/>
              </w:rPr>
              <w:t>)</w:t>
            </w:r>
          </w:p>
          <w:p w14:paraId="1F43F886" w14:textId="77777777" w:rsidR="00545B88" w:rsidRPr="00FD0E4E"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miscellaneous costs </w:t>
            </w:r>
            <w:r w:rsidR="00295A5A" w:rsidRPr="00FD0E4E">
              <w:rPr>
                <w:rFonts w:ascii="Times New Roman" w:hAnsi="Times New Roman" w:cs="Times New Roman"/>
                <w:sz w:val="20"/>
                <w:szCs w:val="20"/>
              </w:rPr>
              <w:t>(</w:t>
            </w:r>
            <w:r w:rsidR="00E661CB">
              <w:rPr>
                <w:rFonts w:ascii="Times New Roman" w:hAnsi="Times New Roman" w:cs="Times New Roman"/>
                <w:sz w:val="20"/>
                <w:szCs w:val="20"/>
              </w:rPr>
              <w:t>4.20</w:t>
            </w:r>
            <w:r w:rsidR="00295A5A" w:rsidRPr="00FD0E4E">
              <w:rPr>
                <w:rFonts w:ascii="Times New Roman" w:hAnsi="Times New Roman" w:cs="Times New Roman"/>
                <w:sz w:val="20"/>
                <w:szCs w:val="20"/>
              </w:rPr>
              <w:t>)</w:t>
            </w:r>
          </w:p>
          <w:p w14:paraId="0DA1E4CE" w14:textId="77777777" w:rsidR="00295A5A" w:rsidRPr="00295A5A" w:rsidRDefault="00295A5A" w:rsidP="00F54F0A">
            <w:pPr>
              <w:tabs>
                <w:tab w:val="center" w:pos="2094"/>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95A5A">
              <w:rPr>
                <w:rFonts w:ascii="Times New Roman" w:hAnsi="Times New Roman" w:cs="Times New Roman"/>
                <w:sz w:val="20"/>
                <w:szCs w:val="20"/>
              </w:rPr>
              <w:t xml:space="preserve">Photocopy </w:t>
            </w:r>
            <w:r w:rsidR="00F54F0A">
              <w:rPr>
                <w:rFonts w:ascii="Times New Roman" w:hAnsi="Times New Roman" w:cs="Times New Roman"/>
                <w:sz w:val="20"/>
                <w:szCs w:val="20"/>
              </w:rPr>
              <w:tab/>
            </w:r>
          </w:p>
          <w:p w14:paraId="16D36830" w14:textId="77777777" w:rsidR="00295A5A" w:rsidRPr="00295A5A" w:rsidRDefault="00295A5A" w:rsidP="00295A5A">
            <w:pPr>
              <w:spacing w:after="0" w:line="240" w:lineRule="auto"/>
              <w:rPr>
                <w:rFonts w:ascii="Times New Roman" w:hAnsi="Times New Roman" w:cs="Times New Roman"/>
                <w:sz w:val="20"/>
                <w:szCs w:val="20"/>
              </w:rPr>
            </w:pPr>
            <w:r w:rsidRPr="00295A5A">
              <w:rPr>
                <w:rFonts w:ascii="Times New Roman" w:hAnsi="Times New Roman" w:cs="Times New Roman"/>
                <w:sz w:val="20"/>
                <w:szCs w:val="20"/>
              </w:rPr>
              <w:t xml:space="preserve">      (0.05 x 1</w:t>
            </w:r>
            <w:r>
              <w:rPr>
                <w:rFonts w:ascii="Times New Roman" w:hAnsi="Times New Roman" w:cs="Times New Roman"/>
                <w:sz w:val="20"/>
                <w:szCs w:val="20"/>
              </w:rPr>
              <w:t>0</w:t>
            </w:r>
            <w:r w:rsidRPr="00295A5A">
              <w:rPr>
                <w:rFonts w:ascii="Times New Roman" w:hAnsi="Times New Roman" w:cs="Times New Roman"/>
                <w:sz w:val="20"/>
                <w:szCs w:val="20"/>
              </w:rPr>
              <w:t xml:space="preserve"> </w:t>
            </w:r>
            <w:proofErr w:type="spellStart"/>
            <w:r w:rsidRPr="00295A5A">
              <w:rPr>
                <w:rFonts w:ascii="Times New Roman" w:hAnsi="Times New Roman" w:cs="Times New Roman"/>
                <w:sz w:val="20"/>
                <w:szCs w:val="20"/>
              </w:rPr>
              <w:t>pp</w:t>
            </w:r>
            <w:proofErr w:type="spellEnd"/>
            <w:r w:rsidR="00926476">
              <w:rPr>
                <w:rFonts w:ascii="Times New Roman" w:hAnsi="Times New Roman" w:cs="Times New Roman"/>
                <w:sz w:val="20"/>
                <w:szCs w:val="20"/>
              </w:rPr>
              <w:t xml:space="preserve"> x </w:t>
            </w:r>
            <w:r w:rsidR="00FD0E4E">
              <w:rPr>
                <w:rFonts w:ascii="Times New Roman" w:hAnsi="Times New Roman" w:cs="Times New Roman"/>
                <w:sz w:val="20"/>
                <w:szCs w:val="20"/>
              </w:rPr>
              <w:t>3</w:t>
            </w:r>
            <w:r>
              <w:rPr>
                <w:rFonts w:ascii="Times New Roman" w:hAnsi="Times New Roman" w:cs="Times New Roman"/>
                <w:sz w:val="20"/>
                <w:szCs w:val="20"/>
              </w:rPr>
              <w:t xml:space="preserve"> = </w:t>
            </w:r>
            <w:r w:rsidR="00FD0E4E">
              <w:rPr>
                <w:rFonts w:ascii="Times New Roman" w:hAnsi="Times New Roman" w:cs="Times New Roman"/>
                <w:sz w:val="20"/>
                <w:szCs w:val="20"/>
              </w:rPr>
              <w:t>1</w:t>
            </w:r>
            <w:r w:rsidR="00926476">
              <w:rPr>
                <w:rFonts w:ascii="Times New Roman" w:hAnsi="Times New Roman" w:cs="Times New Roman"/>
                <w:sz w:val="20"/>
                <w:szCs w:val="20"/>
              </w:rPr>
              <w:t>.50</w:t>
            </w:r>
            <w:r>
              <w:rPr>
                <w:rFonts w:ascii="Times New Roman" w:hAnsi="Times New Roman" w:cs="Times New Roman"/>
                <w:sz w:val="20"/>
                <w:szCs w:val="20"/>
              </w:rPr>
              <w:t>)</w:t>
            </w:r>
          </w:p>
          <w:p w14:paraId="4750B980" w14:textId="77777777" w:rsidR="00545B88" w:rsidRPr="00295A5A" w:rsidRDefault="00295A5A" w:rsidP="00E661CB">
            <w:pPr>
              <w:spacing w:after="0" w:line="240" w:lineRule="auto"/>
              <w:rPr>
                <w:rFonts w:ascii="Times New Roman" w:hAnsi="Times New Roman" w:cs="Times New Roman"/>
                <w:sz w:val="20"/>
                <w:szCs w:val="20"/>
              </w:rPr>
            </w:pPr>
            <w:r w:rsidRPr="00295A5A">
              <w:rPr>
                <w:rFonts w:ascii="Times New Roman" w:hAnsi="Times New Roman" w:cs="Times New Roman"/>
                <w:sz w:val="20"/>
                <w:szCs w:val="20"/>
              </w:rPr>
              <w:t xml:space="preserve">   Postage (0.90 x </w:t>
            </w:r>
            <w:r w:rsidR="00FD0E4E">
              <w:rPr>
                <w:rFonts w:ascii="Times New Roman" w:hAnsi="Times New Roman" w:cs="Times New Roman"/>
                <w:sz w:val="20"/>
                <w:szCs w:val="20"/>
              </w:rPr>
              <w:t>3</w:t>
            </w:r>
            <w:r>
              <w:rPr>
                <w:rFonts w:ascii="Times New Roman" w:hAnsi="Times New Roman" w:cs="Times New Roman"/>
                <w:sz w:val="20"/>
                <w:szCs w:val="20"/>
              </w:rPr>
              <w:t xml:space="preserve"> </w:t>
            </w:r>
            <w:r w:rsidRPr="00295A5A">
              <w:rPr>
                <w:rFonts w:ascii="Times New Roman" w:hAnsi="Times New Roman" w:cs="Times New Roman"/>
                <w:sz w:val="20"/>
                <w:szCs w:val="20"/>
              </w:rPr>
              <w:t xml:space="preserve"> = </w:t>
            </w:r>
            <w:r w:rsidR="00E661CB">
              <w:rPr>
                <w:rFonts w:ascii="Times New Roman" w:hAnsi="Times New Roman" w:cs="Times New Roman"/>
                <w:sz w:val="20"/>
                <w:szCs w:val="20"/>
              </w:rPr>
              <w:t>2.70</w:t>
            </w:r>
            <w:r w:rsidRPr="00295A5A">
              <w:rPr>
                <w:rFonts w:ascii="Times New Roman" w:hAnsi="Times New Roman" w:cs="Times New Roman"/>
                <w:sz w:val="20"/>
                <w:szCs w:val="20"/>
              </w:rPr>
              <w:t>)</w:t>
            </w:r>
          </w:p>
        </w:tc>
        <w:tc>
          <w:tcPr>
            <w:tcW w:w="866" w:type="dxa"/>
          </w:tcPr>
          <w:p w14:paraId="7EE948F3" w14:textId="77777777" w:rsidR="00A93DCF" w:rsidRPr="00295A5A" w:rsidRDefault="00FD0E4E"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56A0903B" w14:textId="77777777" w:rsidR="00F443B1" w:rsidRPr="00295A5A" w:rsidRDefault="00FD0E4E"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68CA0E4F" w14:textId="77777777" w:rsidR="00F443B1" w:rsidRPr="00295A5A" w:rsidRDefault="00F443B1" w:rsidP="0019113B">
            <w:pPr>
              <w:spacing w:after="0" w:line="240" w:lineRule="auto"/>
              <w:jc w:val="right"/>
              <w:rPr>
                <w:rFonts w:ascii="Times New Roman" w:hAnsi="Times New Roman" w:cs="Times New Roman"/>
                <w:b/>
                <w:sz w:val="20"/>
                <w:szCs w:val="20"/>
              </w:rPr>
            </w:pPr>
          </w:p>
          <w:p w14:paraId="2A93D59A" w14:textId="77777777" w:rsidR="00F443B1" w:rsidRPr="00295A5A" w:rsidRDefault="00FD0E4E"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60</w:t>
            </w:r>
            <w:r w:rsidR="00F443B1" w:rsidRPr="00295A5A">
              <w:rPr>
                <w:rFonts w:ascii="Times New Roman" w:hAnsi="Times New Roman" w:cs="Times New Roman"/>
                <w:b/>
                <w:sz w:val="20"/>
                <w:szCs w:val="20"/>
              </w:rPr>
              <w:t xml:space="preserve"> </w:t>
            </w:r>
            <w:proofErr w:type="spellStart"/>
            <w:r w:rsidR="00F443B1" w:rsidRPr="00295A5A">
              <w:rPr>
                <w:rFonts w:ascii="Times New Roman" w:hAnsi="Times New Roman" w:cs="Times New Roman"/>
                <w:b/>
                <w:sz w:val="20"/>
                <w:szCs w:val="20"/>
              </w:rPr>
              <w:t>hr</w:t>
            </w:r>
            <w:proofErr w:type="spellEnd"/>
          </w:p>
          <w:p w14:paraId="047633D0" w14:textId="77777777" w:rsidR="00F443B1" w:rsidRPr="00295A5A" w:rsidRDefault="00F443B1" w:rsidP="0019113B">
            <w:pPr>
              <w:spacing w:after="0" w:line="240" w:lineRule="auto"/>
              <w:jc w:val="right"/>
              <w:rPr>
                <w:rFonts w:ascii="Times New Roman" w:hAnsi="Times New Roman" w:cs="Times New Roman"/>
                <w:b/>
                <w:sz w:val="20"/>
                <w:szCs w:val="20"/>
              </w:rPr>
            </w:pPr>
          </w:p>
          <w:p w14:paraId="45AE7540" w14:textId="77777777" w:rsidR="00F443B1" w:rsidRPr="00295A5A" w:rsidRDefault="00295A5A" w:rsidP="0019113B">
            <w:pPr>
              <w:spacing w:after="0" w:line="240" w:lineRule="auto"/>
              <w:jc w:val="right"/>
              <w:rPr>
                <w:rFonts w:ascii="Times New Roman" w:hAnsi="Times New Roman" w:cs="Times New Roman"/>
                <w:b/>
                <w:sz w:val="20"/>
                <w:szCs w:val="20"/>
              </w:rPr>
            </w:pPr>
            <w:r w:rsidRPr="00295A5A">
              <w:rPr>
                <w:rFonts w:ascii="Times New Roman" w:hAnsi="Times New Roman" w:cs="Times New Roman"/>
                <w:b/>
                <w:sz w:val="20"/>
                <w:szCs w:val="20"/>
              </w:rPr>
              <w:t>$</w:t>
            </w:r>
            <w:r w:rsidR="00FD0E4E">
              <w:rPr>
                <w:rFonts w:ascii="Times New Roman" w:hAnsi="Times New Roman" w:cs="Times New Roman"/>
                <w:b/>
                <w:sz w:val="20"/>
                <w:szCs w:val="20"/>
              </w:rPr>
              <w:t>4</w:t>
            </w:r>
            <w:r w:rsidRPr="00295A5A">
              <w:rPr>
                <w:rFonts w:ascii="Times New Roman" w:hAnsi="Times New Roman" w:cs="Times New Roman"/>
                <w:b/>
                <w:sz w:val="20"/>
                <w:szCs w:val="20"/>
              </w:rPr>
              <w:t>,500</w:t>
            </w:r>
          </w:p>
          <w:p w14:paraId="50D4E50D" w14:textId="77777777" w:rsidR="00295A5A" w:rsidRPr="00295A5A" w:rsidRDefault="00295A5A" w:rsidP="0019113B">
            <w:pPr>
              <w:spacing w:after="0" w:line="240" w:lineRule="auto"/>
              <w:jc w:val="right"/>
              <w:rPr>
                <w:rFonts w:ascii="Times New Roman" w:hAnsi="Times New Roman" w:cs="Times New Roman"/>
                <w:b/>
                <w:sz w:val="20"/>
                <w:szCs w:val="20"/>
              </w:rPr>
            </w:pPr>
            <w:r w:rsidRPr="00295A5A">
              <w:rPr>
                <w:rFonts w:ascii="Times New Roman" w:hAnsi="Times New Roman" w:cs="Times New Roman"/>
                <w:b/>
                <w:sz w:val="20"/>
                <w:szCs w:val="20"/>
              </w:rPr>
              <w:t>$</w:t>
            </w:r>
            <w:r w:rsidR="00E661CB">
              <w:rPr>
                <w:rFonts w:ascii="Times New Roman" w:hAnsi="Times New Roman" w:cs="Times New Roman"/>
                <w:b/>
                <w:sz w:val="20"/>
                <w:szCs w:val="20"/>
              </w:rPr>
              <w:t>4</w:t>
            </w:r>
          </w:p>
          <w:p w14:paraId="12640488" w14:textId="77777777" w:rsidR="00295A5A" w:rsidRDefault="00295A5A" w:rsidP="0019113B">
            <w:pPr>
              <w:spacing w:after="0" w:line="240" w:lineRule="auto"/>
              <w:jc w:val="right"/>
              <w:rPr>
                <w:rFonts w:ascii="Times New Roman" w:hAnsi="Times New Roman" w:cs="Times New Roman"/>
                <w:sz w:val="20"/>
                <w:szCs w:val="20"/>
              </w:rPr>
            </w:pPr>
          </w:p>
          <w:p w14:paraId="220EA2F6" w14:textId="77777777" w:rsidR="00A93DCF" w:rsidRDefault="00A93DCF" w:rsidP="0019113B">
            <w:pPr>
              <w:spacing w:after="0" w:line="240" w:lineRule="auto"/>
              <w:jc w:val="right"/>
              <w:rPr>
                <w:rFonts w:ascii="Times New Roman" w:hAnsi="Times New Roman" w:cs="Times New Roman"/>
                <w:sz w:val="20"/>
                <w:szCs w:val="20"/>
              </w:rPr>
            </w:pPr>
          </w:p>
          <w:p w14:paraId="268E6AC5" w14:textId="77777777" w:rsidR="00A93DCF" w:rsidRPr="00D7184F" w:rsidRDefault="00A93DCF" w:rsidP="0019113B">
            <w:pPr>
              <w:spacing w:after="0" w:line="240" w:lineRule="auto"/>
              <w:jc w:val="right"/>
              <w:rPr>
                <w:rFonts w:ascii="Times New Roman" w:hAnsi="Times New Roman" w:cs="Times New Roman"/>
                <w:sz w:val="20"/>
                <w:szCs w:val="20"/>
              </w:rPr>
            </w:pPr>
          </w:p>
        </w:tc>
      </w:tr>
    </w:tbl>
    <w:p w14:paraId="41697E94"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vanish/>
          <w:sz w:val="20"/>
          <w:szCs w:val="20"/>
        </w:rPr>
        <w:cr/>
      </w:r>
    </w:p>
    <w:tbl>
      <w:tblPr>
        <w:tblW w:w="0" w:type="auto"/>
        <w:jc w:val="center"/>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2"/>
        <w:gridCol w:w="852"/>
      </w:tblGrid>
      <w:tr w:rsidR="00545B88" w:rsidRPr="00D7184F" w14:paraId="67F599AC" w14:textId="77777777" w:rsidTr="00ED58C4">
        <w:trPr>
          <w:jc w:val="center"/>
        </w:trPr>
        <w:tc>
          <w:tcPr>
            <w:tcW w:w="5304" w:type="dxa"/>
            <w:gridSpan w:val="2"/>
          </w:tcPr>
          <w:p w14:paraId="0729C19F" w14:textId="77777777" w:rsidR="00545B88" w:rsidRPr="00D7184F" w:rsidRDefault="00545B88" w:rsidP="0019113B">
            <w:pPr>
              <w:tabs>
                <w:tab w:val="left" w:pos="360"/>
                <w:tab w:val="left" w:pos="720"/>
                <w:tab w:val="left" w:pos="1080"/>
                <w:tab w:val="left" w:pos="1440"/>
              </w:tabs>
              <w:spacing w:after="0" w:line="240" w:lineRule="auto"/>
              <w:rPr>
                <w:rFonts w:ascii="Times New Roman" w:hAnsi="Times New Roman" w:cs="Times New Roman"/>
                <w:b/>
                <w:sz w:val="20"/>
                <w:szCs w:val="20"/>
              </w:rPr>
            </w:pPr>
            <w:r w:rsidRPr="006B0295">
              <w:rPr>
                <w:rFonts w:ascii="Times New Roman" w:hAnsi="Times New Roman" w:cs="Times New Roman"/>
                <w:b/>
                <w:sz w:val="20"/>
                <w:szCs w:val="20"/>
              </w:rPr>
              <w:t xml:space="preserve">Regional </w:t>
            </w:r>
            <w:r w:rsidR="00FF5299">
              <w:rPr>
                <w:rFonts w:ascii="Times New Roman" w:hAnsi="Times New Roman" w:cs="Times New Roman"/>
                <w:b/>
                <w:sz w:val="20"/>
                <w:szCs w:val="20"/>
              </w:rPr>
              <w:t>Delivery</w:t>
            </w:r>
            <w:r w:rsidRPr="006B0295">
              <w:rPr>
                <w:rFonts w:ascii="Times New Roman" w:hAnsi="Times New Roman" w:cs="Times New Roman"/>
                <w:b/>
                <w:sz w:val="20"/>
                <w:szCs w:val="20"/>
              </w:rPr>
              <w:t xml:space="preserve"> Exemption Report </w:t>
            </w:r>
            <w:r w:rsidRPr="00D7184F">
              <w:rPr>
                <w:rFonts w:ascii="Times New Roman" w:hAnsi="Times New Roman" w:cs="Times New Roman"/>
                <w:b/>
                <w:sz w:val="20"/>
                <w:szCs w:val="20"/>
              </w:rPr>
              <w:t>,  Federal Government</w:t>
            </w:r>
          </w:p>
        </w:tc>
      </w:tr>
      <w:tr w:rsidR="00545B88" w:rsidRPr="00D7184F" w14:paraId="5BE31F6D" w14:textId="77777777" w:rsidTr="00ED58C4">
        <w:trPr>
          <w:jc w:val="center"/>
        </w:trPr>
        <w:tc>
          <w:tcPr>
            <w:tcW w:w="4452" w:type="dxa"/>
          </w:tcPr>
          <w:p w14:paraId="54153C11"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4DAE372F"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burden hours </w:t>
            </w:r>
            <w:r>
              <w:rPr>
                <w:rFonts w:ascii="Times New Roman" w:hAnsi="Times New Roman" w:cs="Times New Roman"/>
                <w:sz w:val="20"/>
                <w:szCs w:val="20"/>
              </w:rPr>
              <w:t xml:space="preserve">= </w:t>
            </w:r>
            <w:r w:rsidR="00C37CC3">
              <w:rPr>
                <w:rFonts w:ascii="Times New Roman" w:hAnsi="Times New Roman" w:cs="Times New Roman"/>
                <w:sz w:val="20"/>
                <w:szCs w:val="20"/>
              </w:rPr>
              <w:t xml:space="preserve">4 </w:t>
            </w:r>
            <w:proofErr w:type="spellStart"/>
            <w:r w:rsidR="00C37CC3">
              <w:rPr>
                <w:rFonts w:ascii="Times New Roman" w:hAnsi="Times New Roman" w:cs="Times New Roman"/>
                <w:sz w:val="20"/>
                <w:szCs w:val="20"/>
              </w:rPr>
              <w:t>hr</w:t>
            </w:r>
            <w:proofErr w:type="spellEnd"/>
          </w:p>
          <w:p w14:paraId="2F87EC34"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ED58C4">
              <w:rPr>
                <w:rFonts w:ascii="Times New Roman" w:hAnsi="Times New Roman" w:cs="Times New Roman"/>
                <w:b/>
                <w:sz w:val="20"/>
                <w:szCs w:val="20"/>
              </w:rPr>
              <w:t xml:space="preserve"> (</w:t>
            </w:r>
            <w:r w:rsidR="00ED58C4">
              <w:rPr>
                <w:rFonts w:ascii="Times New Roman" w:hAnsi="Times New Roman" w:cs="Times New Roman"/>
                <w:sz w:val="20"/>
                <w:szCs w:val="20"/>
              </w:rPr>
              <w:t>$75/</w:t>
            </w:r>
            <w:proofErr w:type="spellStart"/>
            <w:r w:rsidR="00ED58C4">
              <w:rPr>
                <w:rFonts w:ascii="Times New Roman" w:hAnsi="Times New Roman" w:cs="Times New Roman"/>
                <w:sz w:val="20"/>
                <w:szCs w:val="20"/>
              </w:rPr>
              <w:t>hr</w:t>
            </w:r>
            <w:proofErr w:type="spellEnd"/>
            <w:r w:rsidR="00ED58C4">
              <w:rPr>
                <w:rFonts w:ascii="Times New Roman" w:hAnsi="Times New Roman" w:cs="Times New Roman"/>
                <w:sz w:val="20"/>
                <w:szCs w:val="20"/>
              </w:rPr>
              <w:t>)</w:t>
            </w:r>
          </w:p>
          <w:p w14:paraId="0C7D5079"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852" w:type="dxa"/>
          </w:tcPr>
          <w:p w14:paraId="3E84F3AB" w14:textId="77777777" w:rsidR="00545B88" w:rsidRDefault="00455900"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0D84CC6D" w14:textId="77777777" w:rsidR="00C37CC3" w:rsidRDefault="00455900"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w:t>
            </w:r>
            <w:r w:rsidR="00C37CC3">
              <w:rPr>
                <w:rFonts w:ascii="Times New Roman" w:hAnsi="Times New Roman" w:cs="Times New Roman"/>
                <w:b/>
                <w:sz w:val="20"/>
                <w:szCs w:val="20"/>
              </w:rPr>
              <w:t xml:space="preserve"> </w:t>
            </w:r>
            <w:proofErr w:type="spellStart"/>
            <w:r w:rsidR="00C37CC3">
              <w:rPr>
                <w:rFonts w:ascii="Times New Roman" w:hAnsi="Times New Roman" w:cs="Times New Roman"/>
                <w:b/>
                <w:sz w:val="20"/>
                <w:szCs w:val="20"/>
              </w:rPr>
              <w:t>hr</w:t>
            </w:r>
            <w:proofErr w:type="spellEnd"/>
          </w:p>
          <w:p w14:paraId="3AA33B41" w14:textId="77777777" w:rsidR="00C37CC3" w:rsidRDefault="00C37CC3"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455900">
              <w:rPr>
                <w:rFonts w:ascii="Times New Roman" w:hAnsi="Times New Roman" w:cs="Times New Roman"/>
                <w:b/>
                <w:sz w:val="20"/>
                <w:szCs w:val="20"/>
              </w:rPr>
              <w:t>900</w:t>
            </w:r>
          </w:p>
          <w:p w14:paraId="2324F54C" w14:textId="77777777" w:rsidR="00C37CC3" w:rsidRPr="00D7184F" w:rsidRDefault="00C37CC3" w:rsidP="00C37CC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333988FE" w14:textId="77777777" w:rsidR="00545B88" w:rsidRPr="00D7184F" w:rsidRDefault="00545B88" w:rsidP="0019113B">
      <w:pPr>
        <w:tabs>
          <w:tab w:val="left" w:pos="360"/>
          <w:tab w:val="left" w:pos="720"/>
          <w:tab w:val="left" w:pos="1080"/>
        </w:tabs>
        <w:spacing w:after="0" w:line="240" w:lineRule="auto"/>
        <w:ind w:left="720" w:hanging="720"/>
        <w:rPr>
          <w:rFonts w:ascii="Times New Roman" w:hAnsi="Times New Roman" w:cs="Times New Roman"/>
          <w:sz w:val="20"/>
          <w:szCs w:val="20"/>
        </w:rPr>
      </w:pPr>
    </w:p>
    <w:p w14:paraId="41493D6F" w14:textId="77777777" w:rsidR="00E727D2" w:rsidRDefault="00E727D2" w:rsidP="0019113B">
      <w:pPr>
        <w:tabs>
          <w:tab w:val="left" w:pos="360"/>
          <w:tab w:val="left" w:pos="720"/>
          <w:tab w:val="left" w:pos="1080"/>
          <w:tab w:val="left" w:pos="1440"/>
        </w:tabs>
        <w:spacing w:after="0" w:line="240" w:lineRule="auto"/>
        <w:rPr>
          <w:rFonts w:ascii="Times New Roman" w:hAnsi="Times New Roman" w:cs="Times New Roman"/>
          <w:b/>
          <w:sz w:val="24"/>
          <w:szCs w:val="24"/>
        </w:rPr>
      </w:pPr>
    </w:p>
    <w:p w14:paraId="31C697E7" w14:textId="77777777" w:rsidR="009F6494" w:rsidRDefault="00B3290F" w:rsidP="0019113B">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9F6494" w:rsidRPr="008B695A">
        <w:rPr>
          <w:rFonts w:ascii="Times New Roman" w:hAnsi="Times New Roman" w:cs="Times New Roman"/>
          <w:b/>
          <w:sz w:val="24"/>
          <w:szCs w:val="24"/>
        </w:rPr>
        <w:t>.  Community</w:t>
      </w:r>
      <w:proofErr w:type="gramEnd"/>
      <w:r w:rsidR="009F6494" w:rsidRPr="00511B9A">
        <w:rPr>
          <w:rFonts w:ascii="Times New Roman" w:hAnsi="Times New Roman" w:cs="Times New Roman"/>
          <w:b/>
          <w:sz w:val="24"/>
          <w:szCs w:val="24"/>
        </w:rPr>
        <w:t xml:space="preserve"> Impact Report</w:t>
      </w:r>
      <w:r w:rsidR="00451ECB">
        <w:rPr>
          <w:rFonts w:ascii="Times New Roman" w:hAnsi="Times New Roman" w:cs="Times New Roman"/>
          <w:b/>
          <w:sz w:val="24"/>
          <w:szCs w:val="24"/>
        </w:rPr>
        <w:t xml:space="preserve"> </w:t>
      </w:r>
      <w:r w:rsidR="00441FF6">
        <w:rPr>
          <w:rFonts w:ascii="Times New Roman" w:hAnsi="Times New Roman" w:cs="Times New Roman"/>
          <w:b/>
          <w:sz w:val="24"/>
          <w:szCs w:val="24"/>
        </w:rPr>
        <w:t>or IPQ Holder Report</w:t>
      </w:r>
      <w:r w:rsidR="00F443B1">
        <w:rPr>
          <w:rFonts w:ascii="Times New Roman" w:hAnsi="Times New Roman" w:cs="Times New Roman"/>
          <w:b/>
          <w:sz w:val="24"/>
          <w:szCs w:val="24"/>
        </w:rPr>
        <w:t xml:space="preserve"> (Response Report)</w:t>
      </w:r>
      <w:r w:rsidR="00903735">
        <w:rPr>
          <w:rFonts w:ascii="Times New Roman" w:hAnsi="Times New Roman" w:cs="Times New Roman"/>
          <w:b/>
          <w:sz w:val="24"/>
          <w:szCs w:val="24"/>
        </w:rPr>
        <w:t xml:space="preserve">  [NEW]</w:t>
      </w:r>
    </w:p>
    <w:p w14:paraId="2ABE44D2" w14:textId="77777777" w:rsidR="00545B88" w:rsidRDefault="00545B88" w:rsidP="0019113B">
      <w:pPr>
        <w:spacing w:after="0" w:line="240" w:lineRule="auto"/>
        <w:rPr>
          <w:rFonts w:ascii="Times New Roman" w:hAnsi="Times New Roman" w:cs="Times New Roman"/>
          <w:sz w:val="24"/>
          <w:szCs w:val="24"/>
        </w:rPr>
      </w:pPr>
    </w:p>
    <w:p w14:paraId="60630634" w14:textId="77777777" w:rsidR="0061001E" w:rsidRDefault="0061001E" w:rsidP="0061001E">
      <w:pPr>
        <w:spacing w:after="0" w:line="240" w:lineRule="auto"/>
        <w:rPr>
          <w:rFonts w:ascii="Times New Roman" w:hAnsi="Times New Roman" w:cs="Times New Roman"/>
          <w:sz w:val="24"/>
          <w:szCs w:val="24"/>
        </w:rPr>
      </w:pPr>
      <w:r w:rsidRPr="00451ECB">
        <w:rPr>
          <w:rFonts w:ascii="Times New Roman" w:hAnsi="Times New Roman" w:cs="Times New Roman"/>
          <w:sz w:val="24"/>
          <w:szCs w:val="24"/>
        </w:rPr>
        <w:t xml:space="preserve">In response to the Regional </w:t>
      </w:r>
      <w:r w:rsidR="00FF5299">
        <w:rPr>
          <w:rFonts w:ascii="Times New Roman" w:hAnsi="Times New Roman" w:cs="Times New Roman"/>
          <w:sz w:val="24"/>
          <w:szCs w:val="24"/>
        </w:rPr>
        <w:t>Delivery</w:t>
      </w:r>
      <w:r w:rsidRPr="00451ECB">
        <w:rPr>
          <w:rFonts w:ascii="Times New Roman" w:hAnsi="Times New Roman" w:cs="Times New Roman"/>
          <w:sz w:val="24"/>
          <w:szCs w:val="24"/>
        </w:rPr>
        <w:t xml:space="preserve"> Exemption Report, community entities and IPQ holders may submit a Community Impact Report</w:t>
      </w:r>
      <w:r w:rsidR="00441FF6">
        <w:rPr>
          <w:rFonts w:ascii="Times New Roman" w:hAnsi="Times New Roman" w:cs="Times New Roman"/>
          <w:sz w:val="24"/>
          <w:szCs w:val="24"/>
        </w:rPr>
        <w:t xml:space="preserve"> or IPQ Holder Report</w:t>
      </w:r>
      <w:r w:rsidRPr="00451ECB">
        <w:rPr>
          <w:rFonts w:ascii="Times New Roman" w:hAnsi="Times New Roman" w:cs="Times New Roman"/>
          <w:sz w:val="24"/>
          <w:szCs w:val="24"/>
        </w:rPr>
        <w:t>. Th</w:t>
      </w:r>
      <w:r w:rsidR="00A24FB4">
        <w:rPr>
          <w:rFonts w:ascii="Times New Roman" w:hAnsi="Times New Roman" w:cs="Times New Roman"/>
          <w:sz w:val="24"/>
          <w:szCs w:val="24"/>
        </w:rPr>
        <w:t>is</w:t>
      </w:r>
      <w:r w:rsidRPr="00451ECB">
        <w:rPr>
          <w:rFonts w:ascii="Times New Roman" w:hAnsi="Times New Roman" w:cs="Times New Roman"/>
          <w:sz w:val="24"/>
          <w:szCs w:val="24"/>
        </w:rPr>
        <w:t xml:space="preserve"> report</w:t>
      </w:r>
      <w:r w:rsidR="00C41B55">
        <w:rPr>
          <w:rFonts w:ascii="Times New Roman" w:hAnsi="Times New Roman" w:cs="Times New Roman"/>
          <w:sz w:val="24"/>
          <w:szCs w:val="24"/>
        </w:rPr>
        <w:t xml:space="preserve">, by either title, </w:t>
      </w:r>
      <w:r w:rsidR="00053328">
        <w:rPr>
          <w:rFonts w:ascii="Times New Roman" w:hAnsi="Times New Roman" w:cs="Times New Roman"/>
          <w:sz w:val="24"/>
          <w:szCs w:val="24"/>
        </w:rPr>
        <w:t xml:space="preserve">is not required and may take any format.  The report </w:t>
      </w:r>
      <w:r w:rsidR="00441FF6">
        <w:rPr>
          <w:rFonts w:ascii="Times New Roman" w:hAnsi="Times New Roman" w:cs="Times New Roman"/>
          <w:sz w:val="24"/>
          <w:szCs w:val="24"/>
        </w:rPr>
        <w:t xml:space="preserve">is basically a response to the Regional </w:t>
      </w:r>
      <w:r w:rsidR="00FF5299">
        <w:rPr>
          <w:rFonts w:ascii="Times New Roman" w:hAnsi="Times New Roman" w:cs="Times New Roman"/>
          <w:sz w:val="24"/>
          <w:szCs w:val="24"/>
        </w:rPr>
        <w:t>Delivery</w:t>
      </w:r>
      <w:r w:rsidR="00441FF6">
        <w:rPr>
          <w:rFonts w:ascii="Times New Roman" w:hAnsi="Times New Roman" w:cs="Times New Roman"/>
          <w:sz w:val="24"/>
          <w:szCs w:val="24"/>
        </w:rPr>
        <w:t xml:space="preserve"> Exemption Report </w:t>
      </w:r>
      <w:r w:rsidR="00C41B55">
        <w:rPr>
          <w:rFonts w:ascii="Times New Roman" w:hAnsi="Times New Roman" w:cs="Times New Roman"/>
          <w:sz w:val="24"/>
          <w:szCs w:val="24"/>
        </w:rPr>
        <w:t>(created by the IFQ holders).  Th</w:t>
      </w:r>
      <w:r w:rsidR="00053328">
        <w:rPr>
          <w:rFonts w:ascii="Times New Roman" w:hAnsi="Times New Roman" w:cs="Times New Roman"/>
          <w:sz w:val="24"/>
          <w:szCs w:val="24"/>
        </w:rPr>
        <w:t xml:space="preserve">e </w:t>
      </w:r>
      <w:r w:rsidR="00C41B55">
        <w:rPr>
          <w:rFonts w:ascii="Times New Roman" w:hAnsi="Times New Roman" w:cs="Times New Roman"/>
          <w:sz w:val="24"/>
          <w:szCs w:val="24"/>
        </w:rPr>
        <w:t>response</w:t>
      </w:r>
      <w:r w:rsidR="00053328">
        <w:rPr>
          <w:rFonts w:ascii="Times New Roman" w:hAnsi="Times New Roman" w:cs="Times New Roman"/>
          <w:sz w:val="24"/>
          <w:szCs w:val="24"/>
        </w:rPr>
        <w:t xml:space="preserve"> report </w:t>
      </w:r>
      <w:r w:rsidR="00C41B55">
        <w:rPr>
          <w:rFonts w:ascii="Times New Roman" w:hAnsi="Times New Roman" w:cs="Times New Roman"/>
          <w:sz w:val="24"/>
          <w:szCs w:val="24"/>
        </w:rPr>
        <w:t xml:space="preserve">offers </w:t>
      </w:r>
      <w:r w:rsidRPr="00451ECB">
        <w:rPr>
          <w:rFonts w:ascii="Times New Roman" w:hAnsi="Times New Roman" w:cs="Times New Roman"/>
          <w:sz w:val="24"/>
          <w:szCs w:val="24"/>
        </w:rPr>
        <w:t xml:space="preserve">an opportunity to provide NMFS with a contrasting viewpoint to the Regional </w:t>
      </w:r>
      <w:r w:rsidR="00FF5299">
        <w:rPr>
          <w:rFonts w:ascii="Times New Roman" w:hAnsi="Times New Roman" w:cs="Times New Roman"/>
          <w:sz w:val="24"/>
          <w:szCs w:val="24"/>
        </w:rPr>
        <w:t>Delivery</w:t>
      </w:r>
      <w:r w:rsidRPr="00451ECB">
        <w:rPr>
          <w:rFonts w:ascii="Times New Roman" w:hAnsi="Times New Roman" w:cs="Times New Roman"/>
          <w:sz w:val="24"/>
          <w:szCs w:val="24"/>
        </w:rPr>
        <w:t xml:space="preserve"> Exemption Report</w:t>
      </w:r>
      <w:r w:rsidR="00C41B55">
        <w:rPr>
          <w:rFonts w:ascii="Times New Roman" w:hAnsi="Times New Roman" w:cs="Times New Roman"/>
          <w:sz w:val="24"/>
          <w:szCs w:val="24"/>
        </w:rPr>
        <w:t xml:space="preserve">.  </w:t>
      </w:r>
      <w:r w:rsidRPr="006B0295">
        <w:rPr>
          <w:rFonts w:ascii="Times New Roman" w:hAnsi="Times New Roman" w:cs="Times New Roman"/>
          <w:sz w:val="24"/>
          <w:szCs w:val="24"/>
        </w:rPr>
        <w:t>These reports will provide documentation needed by NMFS to evaluate efficacy of privately administered co</w:t>
      </w:r>
      <w:r w:rsidR="00C41B55">
        <w:rPr>
          <w:rFonts w:ascii="Times New Roman" w:hAnsi="Times New Roman" w:cs="Times New Roman"/>
          <w:sz w:val="24"/>
          <w:szCs w:val="24"/>
        </w:rPr>
        <w:t>ntracts</w:t>
      </w:r>
      <w:r w:rsidRPr="006B0295">
        <w:rPr>
          <w:rFonts w:ascii="Times New Roman" w:hAnsi="Times New Roman" w:cs="Times New Roman"/>
          <w:sz w:val="24"/>
          <w:szCs w:val="24"/>
        </w:rPr>
        <w:t>.</w:t>
      </w:r>
    </w:p>
    <w:p w14:paraId="51F1D188" w14:textId="77777777" w:rsidR="00497A22" w:rsidRDefault="00497A22" w:rsidP="0061001E">
      <w:pPr>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1036"/>
      </w:tblGrid>
      <w:tr w:rsidR="00545B88" w:rsidRPr="00D7184F" w14:paraId="31657273" w14:textId="77777777" w:rsidTr="00545B88">
        <w:trPr>
          <w:jc w:val="center"/>
        </w:trPr>
        <w:tc>
          <w:tcPr>
            <w:tcW w:w="4952" w:type="dxa"/>
            <w:gridSpan w:val="2"/>
          </w:tcPr>
          <w:p w14:paraId="450023AD" w14:textId="77777777" w:rsidR="00545B88" w:rsidRPr="00D7184F" w:rsidRDefault="00F443B1" w:rsidP="00F443B1">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Response </w:t>
            </w:r>
            <w:r w:rsidR="00545B88" w:rsidRPr="006B0295">
              <w:rPr>
                <w:rFonts w:ascii="Times New Roman" w:hAnsi="Times New Roman" w:cs="Times New Roman"/>
                <w:b/>
                <w:sz w:val="20"/>
                <w:szCs w:val="20"/>
              </w:rPr>
              <w:t xml:space="preserve">Report </w:t>
            </w:r>
            <w:r w:rsidR="00545B88" w:rsidRPr="00D7184F">
              <w:rPr>
                <w:rFonts w:ascii="Times New Roman" w:hAnsi="Times New Roman" w:cs="Times New Roman"/>
                <w:b/>
                <w:sz w:val="20"/>
                <w:szCs w:val="20"/>
              </w:rPr>
              <w:t>, Respondent</w:t>
            </w:r>
          </w:p>
        </w:tc>
      </w:tr>
      <w:tr w:rsidR="00545B88" w:rsidRPr="00D7184F" w14:paraId="60F5536F" w14:textId="77777777" w:rsidTr="00D237CF">
        <w:trPr>
          <w:jc w:val="center"/>
        </w:trPr>
        <w:tc>
          <w:tcPr>
            <w:tcW w:w="3916" w:type="dxa"/>
          </w:tcPr>
          <w:p w14:paraId="1BE46E03" w14:textId="77777777" w:rsidR="00545B88"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Estimated number of respondents</w:t>
            </w:r>
          </w:p>
          <w:p w14:paraId="255D2077" w14:textId="77777777" w:rsidR="00545B88" w:rsidRPr="00D7184F"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00B331A0" w14:textId="77777777" w:rsidR="00545B88" w:rsidRPr="00D7184F" w:rsidRDefault="00545B88" w:rsidP="000D2D1E">
            <w:pPr>
              <w:spacing w:after="0" w:line="240" w:lineRule="auto"/>
              <w:rPr>
                <w:rFonts w:ascii="Times New Roman" w:hAnsi="Times New Roman" w:cs="Times New Roman"/>
                <w:sz w:val="20"/>
                <w:szCs w:val="20"/>
              </w:rPr>
            </w:pPr>
            <w:r w:rsidRPr="00D7184F">
              <w:rPr>
                <w:rFonts w:ascii="Times New Roman" w:hAnsi="Times New Roman" w:cs="Times New Roman"/>
                <w:sz w:val="20"/>
                <w:szCs w:val="20"/>
              </w:rPr>
              <w:t xml:space="preserve">   Response per respondent = </w:t>
            </w:r>
            <w:r w:rsidR="00D237CF">
              <w:rPr>
                <w:rFonts w:ascii="Times New Roman" w:hAnsi="Times New Roman" w:cs="Times New Roman"/>
                <w:sz w:val="20"/>
                <w:szCs w:val="20"/>
              </w:rPr>
              <w:t>1</w:t>
            </w:r>
          </w:p>
          <w:p w14:paraId="75838A08" w14:textId="77777777" w:rsidR="00545B88" w:rsidRPr="00D7184F"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burden hours</w:t>
            </w:r>
          </w:p>
          <w:p w14:paraId="52535CFA" w14:textId="77777777" w:rsidR="00545B88" w:rsidRPr="00D7184F" w:rsidRDefault="00545B88" w:rsidP="000D2D1E">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Time per response</w:t>
            </w:r>
            <w:r w:rsidRPr="00D7184F">
              <w:rPr>
                <w:rFonts w:ascii="Times New Roman" w:hAnsi="Times New Roman" w:cs="Times New Roman"/>
                <w:b/>
                <w:sz w:val="20"/>
                <w:szCs w:val="20"/>
              </w:rPr>
              <w:t xml:space="preserve"> </w:t>
            </w:r>
            <w:r w:rsidRPr="00D7184F">
              <w:rPr>
                <w:rFonts w:ascii="Times New Roman" w:hAnsi="Times New Roman" w:cs="Times New Roman"/>
                <w:sz w:val="20"/>
                <w:szCs w:val="20"/>
              </w:rPr>
              <w:t xml:space="preserve">= </w:t>
            </w:r>
            <w:r w:rsidR="00D237CF">
              <w:rPr>
                <w:rFonts w:ascii="Times New Roman" w:hAnsi="Times New Roman" w:cs="Times New Roman"/>
                <w:sz w:val="20"/>
                <w:szCs w:val="20"/>
              </w:rPr>
              <w:t>2</w:t>
            </w:r>
            <w:r>
              <w:rPr>
                <w:rFonts w:ascii="Times New Roman" w:hAnsi="Times New Roman" w:cs="Times New Roman"/>
                <w:sz w:val="20"/>
                <w:szCs w:val="20"/>
              </w:rPr>
              <w:t xml:space="preserve"> </w:t>
            </w:r>
            <w:proofErr w:type="spellStart"/>
            <w:r>
              <w:rPr>
                <w:rFonts w:ascii="Times New Roman" w:hAnsi="Times New Roman" w:cs="Times New Roman"/>
                <w:sz w:val="20"/>
                <w:szCs w:val="20"/>
              </w:rPr>
              <w:t>hr</w:t>
            </w:r>
            <w:proofErr w:type="spellEnd"/>
          </w:p>
          <w:p w14:paraId="6322C2CD" w14:textId="77777777" w:rsidR="00545B88" w:rsidRPr="00D7184F" w:rsidRDefault="00545B88" w:rsidP="000D2D1E">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D237CF">
              <w:rPr>
                <w:rFonts w:ascii="Times New Roman" w:hAnsi="Times New Roman" w:cs="Times New Roman"/>
                <w:sz w:val="20"/>
                <w:szCs w:val="20"/>
              </w:rPr>
              <w:t>($75/</w:t>
            </w:r>
            <w:proofErr w:type="spellStart"/>
            <w:r w:rsidR="00D237CF">
              <w:rPr>
                <w:rFonts w:ascii="Times New Roman" w:hAnsi="Times New Roman" w:cs="Times New Roman"/>
                <w:sz w:val="20"/>
                <w:szCs w:val="20"/>
              </w:rPr>
              <w:t>hr</w:t>
            </w:r>
            <w:proofErr w:type="spellEnd"/>
            <w:r w:rsidR="00D237CF">
              <w:rPr>
                <w:rFonts w:ascii="Times New Roman" w:hAnsi="Times New Roman" w:cs="Times New Roman"/>
                <w:sz w:val="20"/>
                <w:szCs w:val="20"/>
              </w:rPr>
              <w:t>)</w:t>
            </w:r>
          </w:p>
          <w:p w14:paraId="47982676" w14:textId="77777777" w:rsidR="00545B88" w:rsidRPr="00324675" w:rsidRDefault="00545B88" w:rsidP="000D2D1E">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miscellaneous costs </w:t>
            </w:r>
            <w:r w:rsidR="00324675" w:rsidRPr="00324675">
              <w:rPr>
                <w:rFonts w:ascii="Times New Roman" w:hAnsi="Times New Roman" w:cs="Times New Roman"/>
                <w:sz w:val="20"/>
                <w:szCs w:val="20"/>
              </w:rPr>
              <w:t>(</w:t>
            </w:r>
            <w:r w:rsidR="00407F89">
              <w:rPr>
                <w:rFonts w:ascii="Times New Roman" w:hAnsi="Times New Roman" w:cs="Times New Roman"/>
                <w:sz w:val="20"/>
                <w:szCs w:val="20"/>
              </w:rPr>
              <w:t>3.45</w:t>
            </w:r>
            <w:r w:rsidR="00324675" w:rsidRPr="00324675">
              <w:rPr>
                <w:rFonts w:ascii="Times New Roman" w:hAnsi="Times New Roman" w:cs="Times New Roman"/>
                <w:sz w:val="20"/>
                <w:szCs w:val="20"/>
              </w:rPr>
              <w:t>)</w:t>
            </w:r>
          </w:p>
          <w:p w14:paraId="33085D9A" w14:textId="77777777" w:rsidR="00324675" w:rsidRPr="00295A5A" w:rsidRDefault="00324675" w:rsidP="000D2D1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95A5A">
              <w:rPr>
                <w:rFonts w:ascii="Times New Roman" w:hAnsi="Times New Roman" w:cs="Times New Roman"/>
                <w:sz w:val="20"/>
                <w:szCs w:val="20"/>
              </w:rPr>
              <w:t xml:space="preserve">Photocopy (0.05 x </w:t>
            </w:r>
            <w:r>
              <w:rPr>
                <w:rFonts w:ascii="Times New Roman" w:hAnsi="Times New Roman" w:cs="Times New Roman"/>
                <w:sz w:val="20"/>
                <w:szCs w:val="20"/>
              </w:rPr>
              <w:t>5</w:t>
            </w:r>
            <w:r w:rsidRPr="00295A5A">
              <w:rPr>
                <w:rFonts w:ascii="Times New Roman" w:hAnsi="Times New Roman" w:cs="Times New Roman"/>
                <w:sz w:val="20"/>
                <w:szCs w:val="20"/>
              </w:rPr>
              <w:t xml:space="preserve"> </w:t>
            </w:r>
            <w:proofErr w:type="spellStart"/>
            <w:r w:rsidRPr="00295A5A">
              <w:rPr>
                <w:rFonts w:ascii="Times New Roman" w:hAnsi="Times New Roman" w:cs="Times New Roman"/>
                <w:sz w:val="20"/>
                <w:szCs w:val="20"/>
              </w:rPr>
              <w:t>pp</w:t>
            </w:r>
            <w:proofErr w:type="spellEnd"/>
            <w:r w:rsidRPr="00295A5A">
              <w:rPr>
                <w:rFonts w:ascii="Times New Roman" w:hAnsi="Times New Roman" w:cs="Times New Roman"/>
                <w:sz w:val="20"/>
                <w:szCs w:val="20"/>
              </w:rPr>
              <w:t xml:space="preserve"> x</w:t>
            </w:r>
            <w:r>
              <w:rPr>
                <w:rFonts w:ascii="Times New Roman" w:hAnsi="Times New Roman" w:cs="Times New Roman"/>
                <w:sz w:val="20"/>
                <w:szCs w:val="20"/>
              </w:rPr>
              <w:t xml:space="preserve"> </w:t>
            </w:r>
            <w:r w:rsidR="00407F89">
              <w:rPr>
                <w:rFonts w:ascii="Times New Roman" w:hAnsi="Times New Roman" w:cs="Times New Roman"/>
                <w:sz w:val="20"/>
                <w:szCs w:val="20"/>
              </w:rPr>
              <w:t>3</w:t>
            </w:r>
            <w:r w:rsidRPr="00295A5A">
              <w:rPr>
                <w:rFonts w:ascii="Times New Roman" w:hAnsi="Times New Roman" w:cs="Times New Roman"/>
                <w:sz w:val="20"/>
                <w:szCs w:val="20"/>
              </w:rPr>
              <w:t xml:space="preserve">  = </w:t>
            </w:r>
            <w:r w:rsidR="00407F89">
              <w:rPr>
                <w:rFonts w:ascii="Times New Roman" w:hAnsi="Times New Roman" w:cs="Times New Roman"/>
                <w:sz w:val="20"/>
                <w:szCs w:val="20"/>
              </w:rPr>
              <w:t>0.75</w:t>
            </w:r>
            <w:r>
              <w:rPr>
                <w:rFonts w:ascii="Times New Roman" w:hAnsi="Times New Roman" w:cs="Times New Roman"/>
                <w:sz w:val="20"/>
                <w:szCs w:val="20"/>
              </w:rPr>
              <w:t>)</w:t>
            </w:r>
          </w:p>
          <w:p w14:paraId="62FBA387" w14:textId="77777777" w:rsidR="00545B88" w:rsidRPr="00324675" w:rsidRDefault="00324675" w:rsidP="000D2D1E">
            <w:pPr>
              <w:spacing w:after="0" w:line="240" w:lineRule="auto"/>
              <w:rPr>
                <w:rFonts w:ascii="Times New Roman" w:hAnsi="Times New Roman" w:cs="Times New Roman"/>
                <w:sz w:val="20"/>
                <w:szCs w:val="20"/>
              </w:rPr>
            </w:pPr>
            <w:r w:rsidRPr="00295A5A">
              <w:rPr>
                <w:rFonts w:ascii="Times New Roman" w:hAnsi="Times New Roman" w:cs="Times New Roman"/>
                <w:sz w:val="20"/>
                <w:szCs w:val="20"/>
              </w:rPr>
              <w:t xml:space="preserve">   Postage (0.90 x </w:t>
            </w:r>
            <w:r w:rsidR="00407F89">
              <w:rPr>
                <w:rFonts w:ascii="Times New Roman" w:hAnsi="Times New Roman" w:cs="Times New Roman"/>
                <w:sz w:val="20"/>
                <w:szCs w:val="20"/>
              </w:rPr>
              <w:t>3</w:t>
            </w:r>
            <w:r w:rsidR="00E61AEA">
              <w:rPr>
                <w:rFonts w:ascii="Times New Roman" w:hAnsi="Times New Roman" w:cs="Times New Roman"/>
                <w:sz w:val="20"/>
                <w:szCs w:val="20"/>
              </w:rPr>
              <w:t xml:space="preserve"> </w:t>
            </w:r>
            <w:r w:rsidR="00E61AEA" w:rsidRPr="00295A5A">
              <w:rPr>
                <w:rFonts w:ascii="Times New Roman" w:hAnsi="Times New Roman" w:cs="Times New Roman"/>
                <w:sz w:val="20"/>
                <w:szCs w:val="20"/>
              </w:rPr>
              <w:t xml:space="preserve"> </w:t>
            </w:r>
            <w:r w:rsidRPr="00295A5A">
              <w:rPr>
                <w:rFonts w:ascii="Times New Roman" w:hAnsi="Times New Roman" w:cs="Times New Roman"/>
                <w:sz w:val="20"/>
                <w:szCs w:val="20"/>
              </w:rPr>
              <w:t xml:space="preserve">= </w:t>
            </w:r>
            <w:r w:rsidR="00407F89">
              <w:rPr>
                <w:rFonts w:ascii="Times New Roman" w:hAnsi="Times New Roman" w:cs="Times New Roman"/>
                <w:sz w:val="20"/>
                <w:szCs w:val="20"/>
              </w:rPr>
              <w:t>2.70</w:t>
            </w:r>
            <w:r w:rsidRPr="00295A5A">
              <w:rPr>
                <w:rFonts w:ascii="Times New Roman" w:hAnsi="Times New Roman" w:cs="Times New Roman"/>
                <w:sz w:val="20"/>
                <w:szCs w:val="20"/>
              </w:rPr>
              <w:t>)</w:t>
            </w:r>
            <w:r w:rsidR="00545B88" w:rsidRPr="00D7184F">
              <w:rPr>
                <w:rFonts w:ascii="Times New Roman" w:hAnsi="Times New Roman" w:cs="Times New Roman"/>
                <w:sz w:val="20"/>
                <w:szCs w:val="20"/>
              </w:rPr>
              <w:t xml:space="preserve">    </w:t>
            </w:r>
          </w:p>
        </w:tc>
        <w:tc>
          <w:tcPr>
            <w:tcW w:w="1036" w:type="dxa"/>
          </w:tcPr>
          <w:p w14:paraId="6ABD4FED" w14:textId="77777777" w:rsidR="00545B88" w:rsidRDefault="00407F89"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7BB027C9" w14:textId="77777777" w:rsidR="00407F89" w:rsidRPr="00324675" w:rsidRDefault="00407F89"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2FF3516B" w14:textId="77777777" w:rsidR="00D237CF" w:rsidRPr="00324675" w:rsidRDefault="00D237CF" w:rsidP="000D2D1E">
            <w:pPr>
              <w:spacing w:after="0" w:line="240" w:lineRule="auto"/>
              <w:jc w:val="right"/>
              <w:rPr>
                <w:rFonts w:ascii="Times New Roman" w:hAnsi="Times New Roman" w:cs="Times New Roman"/>
                <w:b/>
                <w:sz w:val="20"/>
                <w:szCs w:val="20"/>
              </w:rPr>
            </w:pPr>
          </w:p>
          <w:p w14:paraId="2487320A" w14:textId="77777777" w:rsidR="00D237CF" w:rsidRPr="00324675" w:rsidRDefault="00407F89"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6 </w:t>
            </w:r>
            <w:proofErr w:type="spellStart"/>
            <w:r>
              <w:rPr>
                <w:rFonts w:ascii="Times New Roman" w:hAnsi="Times New Roman" w:cs="Times New Roman"/>
                <w:b/>
                <w:sz w:val="20"/>
                <w:szCs w:val="20"/>
              </w:rPr>
              <w:t>hr</w:t>
            </w:r>
            <w:proofErr w:type="spellEnd"/>
          </w:p>
          <w:p w14:paraId="71977E00" w14:textId="77777777" w:rsidR="00D237CF" w:rsidRPr="00324675" w:rsidRDefault="00D237CF" w:rsidP="000D2D1E">
            <w:pPr>
              <w:spacing w:after="0" w:line="240" w:lineRule="auto"/>
              <w:jc w:val="right"/>
              <w:rPr>
                <w:rFonts w:ascii="Times New Roman" w:hAnsi="Times New Roman" w:cs="Times New Roman"/>
                <w:b/>
                <w:sz w:val="20"/>
                <w:szCs w:val="20"/>
              </w:rPr>
            </w:pPr>
          </w:p>
          <w:p w14:paraId="5BC9B411" w14:textId="099B12D6" w:rsidR="00D237CF" w:rsidRPr="00324675" w:rsidRDefault="0097709C" w:rsidP="000D2D1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407F89">
              <w:rPr>
                <w:rFonts w:ascii="Times New Roman" w:hAnsi="Times New Roman" w:cs="Times New Roman"/>
                <w:b/>
                <w:sz w:val="20"/>
                <w:szCs w:val="20"/>
              </w:rPr>
              <w:t>450</w:t>
            </w:r>
            <w:r w:rsidR="00D237CF" w:rsidRPr="00324675">
              <w:rPr>
                <w:rFonts w:ascii="Times New Roman" w:hAnsi="Times New Roman" w:cs="Times New Roman"/>
                <w:b/>
                <w:sz w:val="20"/>
                <w:szCs w:val="20"/>
              </w:rPr>
              <w:t xml:space="preserve"> </w:t>
            </w:r>
          </w:p>
          <w:p w14:paraId="640DE9EF" w14:textId="77777777" w:rsidR="00324675" w:rsidRPr="00324675" w:rsidRDefault="00324675" w:rsidP="000D2D1E">
            <w:pPr>
              <w:spacing w:after="0" w:line="240" w:lineRule="auto"/>
              <w:jc w:val="right"/>
              <w:rPr>
                <w:rFonts w:ascii="Times New Roman" w:hAnsi="Times New Roman" w:cs="Times New Roman"/>
                <w:b/>
                <w:sz w:val="20"/>
                <w:szCs w:val="20"/>
              </w:rPr>
            </w:pPr>
            <w:r w:rsidRPr="00324675">
              <w:rPr>
                <w:rFonts w:ascii="Times New Roman" w:hAnsi="Times New Roman" w:cs="Times New Roman"/>
                <w:b/>
                <w:sz w:val="20"/>
                <w:szCs w:val="20"/>
              </w:rPr>
              <w:t>$3</w:t>
            </w:r>
          </w:p>
          <w:p w14:paraId="04D45609" w14:textId="77777777" w:rsidR="00D237CF" w:rsidRPr="00D7184F" w:rsidRDefault="00D237CF" w:rsidP="000D2D1E">
            <w:pPr>
              <w:spacing w:after="0" w:line="240" w:lineRule="auto"/>
              <w:jc w:val="right"/>
              <w:rPr>
                <w:rFonts w:ascii="Times New Roman" w:hAnsi="Times New Roman" w:cs="Times New Roman"/>
                <w:sz w:val="20"/>
                <w:szCs w:val="20"/>
              </w:rPr>
            </w:pPr>
          </w:p>
        </w:tc>
      </w:tr>
    </w:tbl>
    <w:p w14:paraId="3E8EC40F" w14:textId="77777777" w:rsidR="000D2D1E" w:rsidRPr="001A3CE5" w:rsidRDefault="000D2D1E" w:rsidP="000D2D1E">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1057"/>
      </w:tblGrid>
      <w:tr w:rsidR="00545B88" w:rsidRPr="00D7184F" w14:paraId="6B5E40D9" w14:textId="77777777" w:rsidTr="001A3CE5">
        <w:trPr>
          <w:jc w:val="center"/>
        </w:trPr>
        <w:tc>
          <w:tcPr>
            <w:tcW w:w="4995" w:type="dxa"/>
            <w:gridSpan w:val="2"/>
          </w:tcPr>
          <w:p w14:paraId="06043B29" w14:textId="77777777" w:rsidR="00545B88" w:rsidRPr="00D7184F" w:rsidRDefault="00324675" w:rsidP="000D2D1E">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Response </w:t>
            </w:r>
            <w:r w:rsidR="00545B88" w:rsidRPr="006B0295">
              <w:rPr>
                <w:rFonts w:ascii="Times New Roman" w:hAnsi="Times New Roman" w:cs="Times New Roman"/>
                <w:b/>
                <w:sz w:val="20"/>
                <w:szCs w:val="20"/>
              </w:rPr>
              <w:t>Report</w:t>
            </w:r>
            <w:r w:rsidR="00545B88" w:rsidRPr="00D7184F">
              <w:rPr>
                <w:rFonts w:ascii="Times New Roman" w:hAnsi="Times New Roman" w:cs="Times New Roman"/>
                <w:b/>
                <w:sz w:val="20"/>
                <w:szCs w:val="20"/>
              </w:rPr>
              <w:t>,  Federal Government</w:t>
            </w:r>
          </w:p>
        </w:tc>
      </w:tr>
      <w:tr w:rsidR="00545B88" w:rsidRPr="00D7184F" w14:paraId="1BD514D9" w14:textId="77777777" w:rsidTr="001A3CE5">
        <w:trPr>
          <w:jc w:val="center"/>
        </w:trPr>
        <w:tc>
          <w:tcPr>
            <w:tcW w:w="3938" w:type="dxa"/>
          </w:tcPr>
          <w:p w14:paraId="19EAC470" w14:textId="77777777" w:rsidR="00545B88" w:rsidRPr="00D7184F" w:rsidRDefault="00545B88" w:rsidP="0019113B">
            <w:pPr>
              <w:spacing w:after="0" w:line="240" w:lineRule="auto"/>
              <w:rPr>
                <w:rFonts w:ascii="Times New Roman" w:hAnsi="Times New Roman" w:cs="Times New Roman"/>
                <w:b/>
                <w:sz w:val="20"/>
                <w:szCs w:val="20"/>
              </w:rPr>
            </w:pPr>
            <w:r w:rsidRPr="00D7184F">
              <w:rPr>
                <w:rFonts w:ascii="Times New Roman" w:hAnsi="Times New Roman" w:cs="Times New Roman"/>
                <w:b/>
                <w:sz w:val="20"/>
                <w:szCs w:val="20"/>
              </w:rPr>
              <w:t>Total annual responses</w:t>
            </w:r>
          </w:p>
          <w:p w14:paraId="5E7EBD0D" w14:textId="77777777" w:rsidR="00545B88"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burden hours</w:t>
            </w:r>
            <w:r>
              <w:rPr>
                <w:rFonts w:ascii="Times New Roman" w:hAnsi="Times New Roman" w:cs="Times New Roman"/>
                <w:sz w:val="20"/>
                <w:szCs w:val="20"/>
              </w:rPr>
              <w:t xml:space="preserve"> </w:t>
            </w:r>
          </w:p>
          <w:p w14:paraId="3F2776B0" w14:textId="77777777" w:rsidR="00324675" w:rsidRPr="00D7184F" w:rsidRDefault="00324675" w:rsidP="0019113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2hr</w:t>
            </w:r>
          </w:p>
          <w:p w14:paraId="6801050B" w14:textId="77777777" w:rsidR="00545B88" w:rsidRPr="00D7184F" w:rsidRDefault="00545B88" w:rsidP="0019113B">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 xml:space="preserve">Total personnel cost </w:t>
            </w:r>
            <w:r w:rsidR="00324675">
              <w:rPr>
                <w:rFonts w:ascii="Times New Roman" w:hAnsi="Times New Roman" w:cs="Times New Roman"/>
                <w:sz w:val="20"/>
                <w:szCs w:val="20"/>
              </w:rPr>
              <w:t>($75/</w:t>
            </w:r>
            <w:proofErr w:type="spellStart"/>
            <w:r w:rsidR="00324675">
              <w:rPr>
                <w:rFonts w:ascii="Times New Roman" w:hAnsi="Times New Roman" w:cs="Times New Roman"/>
                <w:sz w:val="20"/>
                <w:szCs w:val="20"/>
              </w:rPr>
              <w:t>hr</w:t>
            </w:r>
            <w:proofErr w:type="spellEnd"/>
            <w:r w:rsidR="00324675">
              <w:rPr>
                <w:rFonts w:ascii="Times New Roman" w:hAnsi="Times New Roman" w:cs="Times New Roman"/>
                <w:sz w:val="20"/>
                <w:szCs w:val="20"/>
              </w:rPr>
              <w:t>)</w:t>
            </w:r>
          </w:p>
          <w:p w14:paraId="0A2B5F4D" w14:textId="77777777" w:rsidR="00545B88" w:rsidRPr="00D7184F" w:rsidRDefault="00545B88" w:rsidP="00157006">
            <w:pPr>
              <w:spacing w:after="0" w:line="240" w:lineRule="auto"/>
              <w:rPr>
                <w:rFonts w:ascii="Times New Roman" w:hAnsi="Times New Roman" w:cs="Times New Roman"/>
                <w:sz w:val="20"/>
                <w:szCs w:val="20"/>
              </w:rPr>
            </w:pPr>
            <w:r w:rsidRPr="00D7184F">
              <w:rPr>
                <w:rFonts w:ascii="Times New Roman" w:hAnsi="Times New Roman" w:cs="Times New Roman"/>
                <w:b/>
                <w:sz w:val="20"/>
                <w:szCs w:val="20"/>
              </w:rPr>
              <w:t>Total miscellaneous cost</w:t>
            </w:r>
            <w:r w:rsidRPr="00D7184F">
              <w:rPr>
                <w:rFonts w:ascii="Times New Roman" w:hAnsi="Times New Roman" w:cs="Times New Roman"/>
                <w:sz w:val="20"/>
                <w:szCs w:val="20"/>
              </w:rPr>
              <w:t xml:space="preserve">  </w:t>
            </w:r>
          </w:p>
        </w:tc>
        <w:tc>
          <w:tcPr>
            <w:tcW w:w="1057" w:type="dxa"/>
          </w:tcPr>
          <w:p w14:paraId="3CF3BA74" w14:textId="77777777" w:rsidR="00545B88" w:rsidRDefault="00407F89"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6D44D7CB" w14:textId="77777777" w:rsidR="00324675" w:rsidRDefault="00A833C3"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r w:rsidR="00324675">
              <w:rPr>
                <w:rFonts w:ascii="Times New Roman" w:hAnsi="Times New Roman" w:cs="Times New Roman"/>
                <w:b/>
                <w:sz w:val="20"/>
                <w:szCs w:val="20"/>
              </w:rPr>
              <w:t xml:space="preserve"> </w:t>
            </w:r>
            <w:proofErr w:type="spellStart"/>
            <w:r w:rsidR="00324675">
              <w:rPr>
                <w:rFonts w:ascii="Times New Roman" w:hAnsi="Times New Roman" w:cs="Times New Roman"/>
                <w:b/>
                <w:sz w:val="20"/>
                <w:szCs w:val="20"/>
              </w:rPr>
              <w:t>hr</w:t>
            </w:r>
            <w:proofErr w:type="spellEnd"/>
          </w:p>
          <w:p w14:paraId="051776EB" w14:textId="77777777" w:rsidR="00157006" w:rsidRDefault="00157006" w:rsidP="0019113B">
            <w:pPr>
              <w:spacing w:after="0" w:line="240" w:lineRule="auto"/>
              <w:jc w:val="right"/>
              <w:rPr>
                <w:rFonts w:ascii="Times New Roman" w:hAnsi="Times New Roman" w:cs="Times New Roman"/>
                <w:b/>
                <w:sz w:val="20"/>
                <w:szCs w:val="20"/>
              </w:rPr>
            </w:pPr>
          </w:p>
          <w:p w14:paraId="7039C5B2" w14:textId="77777777" w:rsidR="00157006" w:rsidRDefault="00157006" w:rsidP="001911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A833C3">
              <w:rPr>
                <w:rFonts w:ascii="Times New Roman" w:hAnsi="Times New Roman" w:cs="Times New Roman"/>
                <w:b/>
                <w:sz w:val="20"/>
                <w:szCs w:val="20"/>
              </w:rPr>
              <w:t>5</w:t>
            </w:r>
            <w:r>
              <w:rPr>
                <w:rFonts w:ascii="Times New Roman" w:hAnsi="Times New Roman" w:cs="Times New Roman"/>
                <w:b/>
                <w:sz w:val="20"/>
                <w:szCs w:val="20"/>
              </w:rPr>
              <w:t>0</w:t>
            </w:r>
          </w:p>
          <w:p w14:paraId="736243EF" w14:textId="77777777" w:rsidR="00324675" w:rsidRPr="00D7184F" w:rsidRDefault="00157006" w:rsidP="0015700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588D8765" w14:textId="77777777" w:rsidR="00545B88" w:rsidRDefault="00545B88" w:rsidP="0019113B">
      <w:pPr>
        <w:tabs>
          <w:tab w:val="left" w:pos="360"/>
          <w:tab w:val="left" w:pos="720"/>
          <w:tab w:val="left" w:pos="1080"/>
        </w:tabs>
        <w:spacing w:after="0" w:line="240" w:lineRule="auto"/>
        <w:ind w:left="720" w:hanging="720"/>
        <w:rPr>
          <w:rFonts w:ascii="Times New Roman" w:hAnsi="Times New Roman" w:cs="Times New Roman"/>
          <w:sz w:val="20"/>
          <w:szCs w:val="20"/>
        </w:rPr>
      </w:pPr>
    </w:p>
    <w:p w14:paraId="4890213B" w14:textId="77777777" w:rsidR="002200B8" w:rsidRDefault="002200B8" w:rsidP="001A3CE5">
      <w:pPr>
        <w:tabs>
          <w:tab w:val="left" w:pos="360"/>
          <w:tab w:val="left" w:pos="720"/>
          <w:tab w:val="left" w:pos="1080"/>
        </w:tabs>
        <w:spacing w:after="0" w:line="240" w:lineRule="auto"/>
        <w:ind w:left="720" w:hanging="720"/>
        <w:rPr>
          <w:rFonts w:ascii="Times New Roman" w:hAnsi="Times New Roman"/>
          <w:sz w:val="20"/>
        </w:rPr>
      </w:pPr>
    </w:p>
    <w:p w14:paraId="45928448" w14:textId="77777777" w:rsidR="00864E0A" w:rsidRDefault="00864E0A" w:rsidP="001A3CE5">
      <w:pPr>
        <w:tabs>
          <w:tab w:val="left" w:pos="360"/>
          <w:tab w:val="left" w:pos="720"/>
          <w:tab w:val="left" w:pos="1080"/>
        </w:tabs>
        <w:spacing w:after="0" w:line="240" w:lineRule="auto"/>
        <w:ind w:left="720" w:hanging="720"/>
        <w:rPr>
          <w:rFonts w:ascii="Times New Roman" w:hAnsi="Times New Roman"/>
          <w:sz w:val="20"/>
        </w:rPr>
      </w:pPr>
    </w:p>
    <w:p w14:paraId="20E9A0C4" w14:textId="77777777" w:rsidR="00864E0A" w:rsidRDefault="00864E0A" w:rsidP="001A3CE5">
      <w:pPr>
        <w:tabs>
          <w:tab w:val="left" w:pos="360"/>
          <w:tab w:val="left" w:pos="720"/>
          <w:tab w:val="left" w:pos="1080"/>
        </w:tabs>
        <w:spacing w:after="0" w:line="240" w:lineRule="auto"/>
        <w:ind w:left="720" w:hanging="720"/>
        <w:rPr>
          <w:rFonts w:ascii="Times New Roman" w:hAnsi="Times New Roman"/>
          <w:sz w:val="20"/>
        </w:rPr>
      </w:pPr>
    </w:p>
    <w:p w14:paraId="3DC9342E" w14:textId="77777777" w:rsidR="00864E0A" w:rsidRDefault="00864E0A" w:rsidP="001A3CE5">
      <w:pPr>
        <w:tabs>
          <w:tab w:val="left" w:pos="360"/>
          <w:tab w:val="left" w:pos="720"/>
          <w:tab w:val="left" w:pos="1080"/>
        </w:tabs>
        <w:spacing w:after="0" w:line="240" w:lineRule="auto"/>
        <w:ind w:left="720" w:hanging="720"/>
        <w:rPr>
          <w:rFonts w:ascii="Times New Roman" w:hAnsi="Times New Roman"/>
          <w:sz w:val="20"/>
        </w:rPr>
      </w:pPr>
    </w:p>
    <w:p w14:paraId="6AE38C4B" w14:textId="368A134E" w:rsidR="00864E0A" w:rsidRDefault="00864E0A">
      <w:pPr>
        <w:rPr>
          <w:rFonts w:ascii="Times New Roman" w:hAnsi="Times New Roman"/>
          <w:sz w:val="20"/>
        </w:rPr>
      </w:pPr>
      <w:r>
        <w:rPr>
          <w:rFonts w:ascii="Times New Roman" w:hAnsi="Times New Roman"/>
          <w:sz w:val="20"/>
        </w:rPr>
        <w:br w:type="page"/>
      </w:r>
    </w:p>
    <w:p w14:paraId="5C57B1B8" w14:textId="77777777" w:rsidR="00EF3862" w:rsidRPr="00EF3862" w:rsidRDefault="00EF3862" w:rsidP="00EF386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e</w:t>
      </w:r>
      <w:r w:rsidRPr="00EF3862">
        <w:rPr>
          <w:rFonts w:ascii="Times New Roman" w:hAnsi="Times New Roman" w:cs="Times New Roman"/>
          <w:b/>
          <w:sz w:val="24"/>
          <w:szCs w:val="24"/>
        </w:rPr>
        <w:t>.  Western</w:t>
      </w:r>
      <w:proofErr w:type="gramEnd"/>
      <w:r w:rsidRPr="00EF3862">
        <w:rPr>
          <w:rFonts w:ascii="Times New Roman" w:hAnsi="Times New Roman" w:cs="Times New Roman"/>
          <w:b/>
          <w:sz w:val="24"/>
          <w:szCs w:val="24"/>
        </w:rPr>
        <w:t xml:space="preserve"> Aleutian Islands golden king crab (WAG) exemption</w:t>
      </w:r>
      <w:r w:rsidR="00BE2F06">
        <w:rPr>
          <w:rFonts w:ascii="Times New Roman" w:hAnsi="Times New Roman" w:cs="Times New Roman"/>
          <w:b/>
          <w:sz w:val="24"/>
          <w:szCs w:val="24"/>
        </w:rPr>
        <w:t xml:space="preserve"> (NO CHANGES)</w:t>
      </w:r>
    </w:p>
    <w:p w14:paraId="2B49BF27" w14:textId="77777777" w:rsidR="00EF3862" w:rsidRPr="00EF3862" w:rsidRDefault="00EF3862" w:rsidP="00EF3862">
      <w:pPr>
        <w:spacing w:after="0" w:line="240" w:lineRule="auto"/>
        <w:rPr>
          <w:rFonts w:ascii="Times New Roman" w:hAnsi="Times New Roman" w:cs="Times New Roman"/>
          <w:sz w:val="24"/>
          <w:szCs w:val="24"/>
        </w:rPr>
      </w:pPr>
    </w:p>
    <w:p w14:paraId="473716CE" w14:textId="77777777" w:rsidR="002E4B5B" w:rsidRPr="00EF3862" w:rsidRDefault="000D2D1E" w:rsidP="002E4B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EF3862" w:rsidRPr="00EF3862">
        <w:rPr>
          <w:rFonts w:ascii="Times New Roman" w:hAnsi="Times New Roman" w:cs="Times New Roman"/>
          <w:sz w:val="24"/>
          <w:szCs w:val="24"/>
        </w:rPr>
        <w:t xml:space="preserve">Amendment 37 to the </w:t>
      </w:r>
      <w:r w:rsidR="002200B8">
        <w:rPr>
          <w:rFonts w:ascii="Times New Roman" w:hAnsi="Times New Roman" w:cs="Times New Roman"/>
          <w:sz w:val="24"/>
          <w:szCs w:val="24"/>
        </w:rPr>
        <w:t xml:space="preserve">BSAI </w:t>
      </w:r>
      <w:r w:rsidR="00EF3862" w:rsidRPr="00EF3862">
        <w:rPr>
          <w:rFonts w:ascii="Times New Roman" w:hAnsi="Times New Roman" w:cs="Times New Roman"/>
          <w:sz w:val="24"/>
          <w:szCs w:val="24"/>
        </w:rPr>
        <w:t>FMP</w:t>
      </w:r>
      <w:r>
        <w:rPr>
          <w:rFonts w:ascii="Times New Roman" w:hAnsi="Times New Roman" w:cs="Times New Roman"/>
          <w:sz w:val="24"/>
          <w:szCs w:val="24"/>
        </w:rPr>
        <w:t xml:space="preserve">, NMFS </w:t>
      </w:r>
      <w:r w:rsidR="00EF3862" w:rsidRPr="00EF3862">
        <w:rPr>
          <w:rFonts w:ascii="Times New Roman" w:hAnsi="Times New Roman" w:cs="Times New Roman"/>
          <w:sz w:val="24"/>
          <w:szCs w:val="24"/>
        </w:rPr>
        <w:t>establish</w:t>
      </w:r>
      <w:r w:rsidR="002200B8">
        <w:rPr>
          <w:rFonts w:ascii="Times New Roman" w:hAnsi="Times New Roman" w:cs="Times New Roman"/>
          <w:sz w:val="24"/>
          <w:szCs w:val="24"/>
        </w:rPr>
        <w:t>ed</w:t>
      </w:r>
      <w:r w:rsidR="00EF3862" w:rsidRPr="00EF3862">
        <w:rPr>
          <w:rFonts w:ascii="Times New Roman" w:hAnsi="Times New Roman" w:cs="Times New Roman"/>
          <w:sz w:val="24"/>
          <w:szCs w:val="24"/>
        </w:rPr>
        <w:t xml:space="preserve"> provisions for specified participants to apply for an exemption to the West region delivery requirement</w:t>
      </w:r>
      <w:r w:rsidR="002200B8">
        <w:rPr>
          <w:rFonts w:ascii="Times New Roman" w:hAnsi="Times New Roman" w:cs="Times New Roman"/>
          <w:sz w:val="24"/>
          <w:szCs w:val="24"/>
        </w:rPr>
        <w:t xml:space="preserve">.  </w:t>
      </w:r>
      <w:r w:rsidR="00EF3862" w:rsidRPr="00EF3862">
        <w:rPr>
          <w:rFonts w:ascii="Times New Roman" w:hAnsi="Times New Roman" w:cs="Times New Roman"/>
          <w:sz w:val="24"/>
          <w:szCs w:val="24"/>
        </w:rPr>
        <w:t>Such an exemption enable</w:t>
      </w:r>
      <w:r w:rsidR="002200B8">
        <w:rPr>
          <w:rFonts w:ascii="Times New Roman" w:hAnsi="Times New Roman" w:cs="Times New Roman"/>
          <w:sz w:val="24"/>
          <w:szCs w:val="24"/>
        </w:rPr>
        <w:t>s</w:t>
      </w:r>
      <w:r w:rsidR="00EF3862" w:rsidRPr="00EF3862">
        <w:rPr>
          <w:rFonts w:ascii="Times New Roman" w:hAnsi="Times New Roman" w:cs="Times New Roman"/>
          <w:sz w:val="24"/>
          <w:szCs w:val="24"/>
        </w:rPr>
        <w:t xml:space="preserve"> all West designated QS </w:t>
      </w:r>
      <w:r w:rsidR="00AB77C4">
        <w:rPr>
          <w:rFonts w:ascii="Times New Roman" w:hAnsi="Times New Roman" w:cs="Times New Roman"/>
          <w:sz w:val="24"/>
          <w:szCs w:val="24"/>
        </w:rPr>
        <w:t xml:space="preserve">holders, </w:t>
      </w:r>
      <w:r w:rsidR="00EF3862" w:rsidRPr="00EF3862">
        <w:rPr>
          <w:rFonts w:ascii="Times New Roman" w:hAnsi="Times New Roman" w:cs="Times New Roman"/>
          <w:sz w:val="24"/>
          <w:szCs w:val="24"/>
        </w:rPr>
        <w:t>PQS holders</w:t>
      </w:r>
      <w:r w:rsidR="00AB77C4">
        <w:rPr>
          <w:rFonts w:ascii="Times New Roman" w:hAnsi="Times New Roman" w:cs="Times New Roman"/>
          <w:sz w:val="24"/>
          <w:szCs w:val="24"/>
        </w:rPr>
        <w:t xml:space="preserve">, </w:t>
      </w:r>
      <w:r w:rsidR="00AB77C4" w:rsidRPr="00EF3862">
        <w:rPr>
          <w:rFonts w:ascii="Times New Roman" w:hAnsi="Times New Roman" w:cs="Times New Roman"/>
          <w:sz w:val="24"/>
          <w:szCs w:val="24"/>
        </w:rPr>
        <w:t>and municipalities</w:t>
      </w:r>
      <w:r w:rsidR="00EF3862" w:rsidRPr="00EF3862">
        <w:rPr>
          <w:rFonts w:ascii="Times New Roman" w:hAnsi="Times New Roman" w:cs="Times New Roman"/>
          <w:sz w:val="24"/>
          <w:szCs w:val="24"/>
        </w:rPr>
        <w:t xml:space="preserve"> to deliver WAG to processing facilities outside of the West region.  </w:t>
      </w:r>
      <w:r w:rsidR="00FE4A20" w:rsidRPr="00EF3862">
        <w:rPr>
          <w:rFonts w:ascii="Times New Roman" w:hAnsi="Times New Roman" w:cs="Times New Roman"/>
          <w:sz w:val="24"/>
          <w:szCs w:val="24"/>
        </w:rPr>
        <w:t>Participation in any application to exempt IFQ and IPQ from the West region delivery requirement is voluntary, but is necessary to utilize fully the TAC in seasons when in-region processing facilities cannot meet the capacity requirements of the fishery.</w:t>
      </w:r>
      <w:r w:rsidR="002E4B5B">
        <w:rPr>
          <w:rFonts w:ascii="Times New Roman" w:hAnsi="Times New Roman" w:cs="Times New Roman"/>
          <w:sz w:val="24"/>
          <w:szCs w:val="24"/>
        </w:rPr>
        <w:t xml:space="preserve">  </w:t>
      </w:r>
      <w:r w:rsidR="002E4B5B" w:rsidRPr="00EF3862">
        <w:rPr>
          <w:rFonts w:ascii="Times New Roman" w:hAnsi="Times New Roman" w:cs="Times New Roman"/>
          <w:sz w:val="24"/>
          <w:szCs w:val="24"/>
        </w:rPr>
        <w:t>An exemption from West region delivery requirements is valid only for the remainder of the crab fishing year during which the application was received by and approved by NMFS.</w:t>
      </w:r>
    </w:p>
    <w:p w14:paraId="2772BC4C" w14:textId="77777777" w:rsidR="00AB77C4" w:rsidRDefault="00AB77C4" w:rsidP="00EF3862">
      <w:pPr>
        <w:spacing w:after="0" w:line="240" w:lineRule="auto"/>
        <w:rPr>
          <w:rFonts w:ascii="Times New Roman" w:hAnsi="Times New Roman" w:cs="Times New Roman"/>
          <w:sz w:val="24"/>
          <w:szCs w:val="24"/>
        </w:rPr>
      </w:pPr>
    </w:p>
    <w:p w14:paraId="77AE72D1"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Amendment 37 would limit the QS holders, PQS holders, </w:t>
      </w:r>
      <w:r w:rsidR="00E25CF8">
        <w:rPr>
          <w:rFonts w:ascii="Times New Roman" w:hAnsi="Times New Roman" w:cs="Times New Roman"/>
          <w:sz w:val="24"/>
          <w:szCs w:val="24"/>
        </w:rPr>
        <w:t xml:space="preserve">and municipalities </w:t>
      </w:r>
      <w:r w:rsidRPr="00EF3862">
        <w:rPr>
          <w:rFonts w:ascii="Times New Roman" w:hAnsi="Times New Roman" w:cs="Times New Roman"/>
          <w:sz w:val="24"/>
          <w:szCs w:val="24"/>
        </w:rPr>
        <w:t>necessary to apply for an exemption from the West region landing requirements</w:t>
      </w:r>
      <w:r w:rsidR="00E25CF8">
        <w:rPr>
          <w:rFonts w:ascii="Times New Roman" w:hAnsi="Times New Roman" w:cs="Times New Roman"/>
          <w:sz w:val="24"/>
          <w:szCs w:val="24"/>
        </w:rPr>
        <w:t>, as follows:</w:t>
      </w:r>
    </w:p>
    <w:p w14:paraId="7A77B981" w14:textId="77777777" w:rsidR="00EF3862" w:rsidRPr="00EF3862" w:rsidRDefault="00EF3862" w:rsidP="00EF3862">
      <w:pPr>
        <w:tabs>
          <w:tab w:val="left" w:pos="360"/>
          <w:tab w:val="left" w:pos="720"/>
          <w:tab w:val="left" w:pos="1080"/>
        </w:tabs>
        <w:spacing w:after="0" w:line="240" w:lineRule="auto"/>
        <w:ind w:left="720" w:hanging="720"/>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Any</w:t>
      </w:r>
      <w:proofErr w:type="gramEnd"/>
      <w:r w:rsidRPr="00EF3862">
        <w:rPr>
          <w:rFonts w:ascii="Times New Roman" w:hAnsi="Times New Roman" w:cs="Times New Roman"/>
          <w:sz w:val="24"/>
          <w:szCs w:val="24"/>
        </w:rPr>
        <w:t xml:space="preserve"> person or company that holds in excess of 20 percent of the West designated </w:t>
      </w:r>
    </w:p>
    <w:p w14:paraId="5E14742F" w14:textId="77777777" w:rsidR="00EF3862" w:rsidRPr="00EF3862" w:rsidRDefault="00EF3862" w:rsidP="00EF3862">
      <w:pPr>
        <w:tabs>
          <w:tab w:val="left" w:pos="360"/>
          <w:tab w:val="left" w:pos="720"/>
          <w:tab w:val="left" w:pos="1080"/>
        </w:tabs>
        <w:spacing w:after="0" w:line="240" w:lineRule="auto"/>
        <w:ind w:left="720" w:hanging="720"/>
        <w:rPr>
          <w:rFonts w:ascii="Times New Roman" w:hAnsi="Times New Roman" w:cs="Times New Roman"/>
          <w:sz w:val="24"/>
          <w:szCs w:val="24"/>
        </w:rPr>
      </w:pPr>
      <w:r w:rsidRPr="00EF3862">
        <w:rPr>
          <w:rFonts w:ascii="Times New Roman" w:hAnsi="Times New Roman" w:cs="Times New Roman"/>
          <w:sz w:val="24"/>
          <w:szCs w:val="24"/>
        </w:rPr>
        <w:tab/>
      </w:r>
      <w:r w:rsidRPr="00EF3862">
        <w:rPr>
          <w:rFonts w:ascii="Times New Roman" w:hAnsi="Times New Roman" w:cs="Times New Roman"/>
          <w:sz w:val="24"/>
          <w:szCs w:val="24"/>
        </w:rPr>
        <w:tab/>
        <w:t>WAG QS</w:t>
      </w:r>
    </w:p>
    <w:p w14:paraId="51BA25AF"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Any</w:t>
      </w:r>
      <w:proofErr w:type="gramEnd"/>
      <w:r w:rsidRPr="00EF3862">
        <w:rPr>
          <w:rFonts w:ascii="Times New Roman" w:hAnsi="Times New Roman" w:cs="Times New Roman"/>
          <w:sz w:val="24"/>
          <w:szCs w:val="24"/>
        </w:rPr>
        <w:t xml:space="preserve"> person or company that holds in excess of 20 percent of the West designated </w:t>
      </w:r>
    </w:p>
    <w:p w14:paraId="6D449904"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r>
      <w:r w:rsidRPr="00EF3862">
        <w:rPr>
          <w:rFonts w:ascii="Times New Roman" w:hAnsi="Times New Roman" w:cs="Times New Roman"/>
          <w:sz w:val="24"/>
          <w:szCs w:val="24"/>
        </w:rPr>
        <w:tab/>
        <w:t>WAG PQS</w:t>
      </w:r>
    </w:p>
    <w:p w14:paraId="7BAF249D" w14:textId="77777777" w:rsid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The</w:t>
      </w:r>
      <w:proofErr w:type="gramEnd"/>
      <w:r w:rsidRPr="00EF3862">
        <w:rPr>
          <w:rFonts w:ascii="Times New Roman" w:hAnsi="Times New Roman" w:cs="Times New Roman"/>
          <w:sz w:val="24"/>
          <w:szCs w:val="24"/>
        </w:rPr>
        <w:t xml:space="preserve"> municipalities of Adak and Atka.  </w:t>
      </w:r>
    </w:p>
    <w:p w14:paraId="5C4959B7" w14:textId="77777777" w:rsidR="00A3725A" w:rsidRPr="00EF3862" w:rsidRDefault="00A3725A" w:rsidP="00EF3862">
      <w:pPr>
        <w:tabs>
          <w:tab w:val="left" w:pos="360"/>
          <w:tab w:val="left" w:pos="720"/>
          <w:tab w:val="left" w:pos="1080"/>
        </w:tabs>
        <w:spacing w:after="0" w:line="240" w:lineRule="auto"/>
        <w:rPr>
          <w:rFonts w:ascii="Times New Roman" w:hAnsi="Times New Roman" w:cs="Times New Roman"/>
          <w:sz w:val="24"/>
          <w:szCs w:val="24"/>
        </w:rPr>
      </w:pPr>
    </w:p>
    <w:p w14:paraId="091C861D" w14:textId="77777777" w:rsidR="007C23E7" w:rsidRPr="00EF3862" w:rsidRDefault="007C23E7" w:rsidP="007C23E7">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By limiting the number of parties to those substantially invested in the fishery, this action enables fishery participants to respond quickly to a lack of in-region processing capacity.  The participation criteria are intended to balance the interest of WAG fishery QS and PQS holders with the communities intended to benefit from the West region landing requirement.  </w:t>
      </w:r>
    </w:p>
    <w:p w14:paraId="2651A961" w14:textId="77777777" w:rsidR="00E25CF8" w:rsidRDefault="00E25CF8" w:rsidP="00EF3862">
      <w:pPr>
        <w:tabs>
          <w:tab w:val="left" w:pos="360"/>
          <w:tab w:val="left" w:pos="720"/>
          <w:tab w:val="left" w:pos="1080"/>
        </w:tabs>
        <w:spacing w:after="0" w:line="240" w:lineRule="auto"/>
        <w:rPr>
          <w:rFonts w:ascii="Times New Roman" w:hAnsi="Times New Roman" w:cs="Times New Roman"/>
          <w:sz w:val="24"/>
          <w:szCs w:val="24"/>
        </w:rPr>
      </w:pPr>
    </w:p>
    <w:p w14:paraId="25DBB379" w14:textId="77777777" w:rsidR="00E25CF8" w:rsidRPr="00EF3862" w:rsidRDefault="00E25CF8" w:rsidP="00E25C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designated representatives would need to give </w:t>
      </w:r>
      <w:r w:rsidRPr="00EF3862">
        <w:rPr>
          <w:rFonts w:ascii="Times New Roman" w:hAnsi="Times New Roman" w:cs="Times New Roman"/>
          <w:sz w:val="24"/>
          <w:szCs w:val="24"/>
        </w:rPr>
        <w:t xml:space="preserve">unanimous approval to exempt the WAG Class </w:t>
      </w:r>
      <w:proofErr w:type="gramStart"/>
      <w:r w:rsidRPr="00EF3862">
        <w:rPr>
          <w:rFonts w:ascii="Times New Roman" w:hAnsi="Times New Roman" w:cs="Times New Roman"/>
          <w:sz w:val="24"/>
          <w:szCs w:val="24"/>
        </w:rPr>
        <w:t>A</w:t>
      </w:r>
      <w:proofErr w:type="gramEnd"/>
      <w:r w:rsidRPr="00EF3862">
        <w:rPr>
          <w:rFonts w:ascii="Times New Roman" w:hAnsi="Times New Roman" w:cs="Times New Roman"/>
          <w:sz w:val="24"/>
          <w:szCs w:val="24"/>
        </w:rPr>
        <w:t xml:space="preserve"> IFQ from the West region delivery requirements.  </w:t>
      </w:r>
      <w:r>
        <w:rPr>
          <w:rFonts w:ascii="Times New Roman" w:hAnsi="Times New Roman" w:cs="Times New Roman"/>
          <w:sz w:val="24"/>
          <w:szCs w:val="24"/>
        </w:rPr>
        <w:t>E</w:t>
      </w:r>
      <w:r w:rsidRPr="00EF3862">
        <w:rPr>
          <w:rFonts w:ascii="Times New Roman" w:hAnsi="Times New Roman" w:cs="Times New Roman"/>
          <w:sz w:val="24"/>
          <w:szCs w:val="24"/>
        </w:rPr>
        <w:t>ligible participants</w:t>
      </w:r>
      <w:r>
        <w:rPr>
          <w:rFonts w:ascii="Times New Roman" w:hAnsi="Times New Roman" w:cs="Times New Roman"/>
          <w:sz w:val="24"/>
          <w:szCs w:val="24"/>
        </w:rPr>
        <w:t xml:space="preserve"> would </w:t>
      </w:r>
      <w:r w:rsidRPr="00EF3862">
        <w:rPr>
          <w:rFonts w:ascii="Times New Roman" w:hAnsi="Times New Roman" w:cs="Times New Roman"/>
          <w:sz w:val="24"/>
          <w:szCs w:val="24"/>
        </w:rPr>
        <w:t xml:space="preserve">complete </w:t>
      </w:r>
      <w:r>
        <w:rPr>
          <w:rFonts w:ascii="Times New Roman" w:hAnsi="Times New Roman" w:cs="Times New Roman"/>
          <w:sz w:val="24"/>
          <w:szCs w:val="24"/>
        </w:rPr>
        <w:t xml:space="preserve">and submit to NMFS </w:t>
      </w:r>
      <w:r w:rsidRPr="00EF3862">
        <w:rPr>
          <w:rFonts w:ascii="Times New Roman" w:hAnsi="Times New Roman" w:cs="Times New Roman"/>
          <w:sz w:val="24"/>
          <w:szCs w:val="24"/>
        </w:rPr>
        <w:t xml:space="preserve">an application requesting </w:t>
      </w:r>
      <w:r>
        <w:rPr>
          <w:rFonts w:ascii="Times New Roman" w:hAnsi="Times New Roman" w:cs="Times New Roman"/>
          <w:sz w:val="24"/>
          <w:szCs w:val="24"/>
        </w:rPr>
        <w:t xml:space="preserve">this </w:t>
      </w:r>
      <w:r w:rsidRPr="00EF3862">
        <w:rPr>
          <w:rFonts w:ascii="Times New Roman" w:hAnsi="Times New Roman" w:cs="Times New Roman"/>
          <w:sz w:val="24"/>
          <w:szCs w:val="24"/>
        </w:rPr>
        <w:t>exemption</w:t>
      </w:r>
      <w:r>
        <w:rPr>
          <w:rFonts w:ascii="Times New Roman" w:hAnsi="Times New Roman" w:cs="Times New Roman"/>
          <w:sz w:val="24"/>
          <w:szCs w:val="24"/>
        </w:rPr>
        <w:t xml:space="preserve"> </w:t>
      </w:r>
      <w:r w:rsidRPr="00EF3862">
        <w:rPr>
          <w:rFonts w:ascii="Times New Roman" w:hAnsi="Times New Roman" w:cs="Times New Roman"/>
          <w:sz w:val="24"/>
          <w:szCs w:val="24"/>
        </w:rPr>
        <w:t>including an affidavit</w:t>
      </w:r>
      <w:r w:rsidR="00FE4A20">
        <w:rPr>
          <w:rFonts w:ascii="Times New Roman" w:hAnsi="Times New Roman" w:cs="Times New Roman"/>
          <w:sz w:val="24"/>
          <w:szCs w:val="24"/>
        </w:rPr>
        <w:t xml:space="preserve"> describing how eligible signatories meet the requirements</w:t>
      </w:r>
      <w:r w:rsidRPr="00EF3862">
        <w:rPr>
          <w:rFonts w:ascii="Times New Roman" w:hAnsi="Times New Roman" w:cs="Times New Roman"/>
          <w:sz w:val="24"/>
          <w:szCs w:val="24"/>
        </w:rPr>
        <w:t>.</w:t>
      </w:r>
      <w:r>
        <w:rPr>
          <w:rFonts w:ascii="Times New Roman" w:hAnsi="Times New Roman" w:cs="Times New Roman"/>
          <w:sz w:val="24"/>
          <w:szCs w:val="24"/>
        </w:rPr>
        <w:t xml:space="preserve">  </w:t>
      </w:r>
      <w:r w:rsidR="007C23E7" w:rsidRPr="00EF3862">
        <w:rPr>
          <w:rFonts w:ascii="Times New Roman" w:hAnsi="Times New Roman" w:cs="Times New Roman"/>
          <w:sz w:val="24"/>
          <w:szCs w:val="24"/>
        </w:rPr>
        <w:t xml:space="preserve">All eligible signatories, or their authorized representatives, must sign and date an affidavit affirming that all information provided on the application is true, correct, and complete to the best of his or her knowledge and belief.  </w:t>
      </w:r>
      <w:r w:rsidRPr="00EF3862">
        <w:rPr>
          <w:rFonts w:ascii="Times New Roman" w:hAnsi="Times New Roman" w:cs="Times New Roman"/>
          <w:sz w:val="24"/>
          <w:szCs w:val="24"/>
        </w:rPr>
        <w:t xml:space="preserve">Upon receipt and approval of a completed application, NMFS would grant an exemption to the </w:t>
      </w:r>
      <w:r>
        <w:rPr>
          <w:rFonts w:ascii="Times New Roman" w:hAnsi="Times New Roman" w:cs="Times New Roman"/>
          <w:sz w:val="24"/>
          <w:szCs w:val="24"/>
        </w:rPr>
        <w:t xml:space="preserve">West </w:t>
      </w:r>
      <w:r w:rsidRPr="00EF3862">
        <w:rPr>
          <w:rFonts w:ascii="Times New Roman" w:hAnsi="Times New Roman" w:cs="Times New Roman"/>
          <w:sz w:val="24"/>
          <w:szCs w:val="24"/>
        </w:rPr>
        <w:t>regional delivery requirem</w:t>
      </w:r>
      <w:r>
        <w:rPr>
          <w:rFonts w:ascii="Times New Roman" w:hAnsi="Times New Roman" w:cs="Times New Roman"/>
          <w:sz w:val="24"/>
          <w:szCs w:val="24"/>
        </w:rPr>
        <w:t xml:space="preserve">ent.  </w:t>
      </w:r>
    </w:p>
    <w:p w14:paraId="7880FC80" w14:textId="77777777" w:rsidR="00EF3862" w:rsidRPr="00EF3862" w:rsidRDefault="00EF3862" w:rsidP="00EF3862">
      <w:pPr>
        <w:spacing w:after="0" w:line="240" w:lineRule="auto"/>
        <w:rPr>
          <w:rFonts w:ascii="Times New Roman" w:hAnsi="Times New Roman" w:cs="Times New Roman"/>
          <w:sz w:val="24"/>
          <w:szCs w:val="24"/>
        </w:rPr>
      </w:pPr>
    </w:p>
    <w:p w14:paraId="0763A8A6"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Due to the complexities associated with responding quickly to unforeseen disruption of processing capacity and the remote nature of the fishery, it may be necessary for authorized representatives to sign for the </w:t>
      </w:r>
      <w:r w:rsidR="00BA63AB">
        <w:rPr>
          <w:rFonts w:ascii="Times New Roman" w:hAnsi="Times New Roman" w:cs="Times New Roman"/>
          <w:sz w:val="24"/>
          <w:szCs w:val="24"/>
        </w:rPr>
        <w:t xml:space="preserve">designated </w:t>
      </w:r>
      <w:r w:rsidRPr="00EF3862">
        <w:rPr>
          <w:rFonts w:ascii="Times New Roman" w:hAnsi="Times New Roman" w:cs="Times New Roman"/>
          <w:sz w:val="24"/>
          <w:szCs w:val="24"/>
        </w:rPr>
        <w:t>person, company, or municipality</w:t>
      </w:r>
      <w:r w:rsidR="00FE4A20">
        <w:rPr>
          <w:rFonts w:ascii="Times New Roman" w:hAnsi="Times New Roman" w:cs="Times New Roman"/>
          <w:sz w:val="24"/>
          <w:szCs w:val="24"/>
        </w:rPr>
        <w:t xml:space="preserve"> </w:t>
      </w:r>
      <w:r w:rsidRPr="00EF3862">
        <w:rPr>
          <w:rFonts w:ascii="Times New Roman" w:hAnsi="Times New Roman" w:cs="Times New Roman"/>
          <w:sz w:val="24"/>
          <w:szCs w:val="24"/>
        </w:rPr>
        <w:t>as long as documentation of that authority is demonstrated on the application.  Similarly, all authorized representatives must clearly identify the eligible contract signatories they are signing on behalf of on the application and attach documentation supporting that authority.</w:t>
      </w:r>
    </w:p>
    <w:p w14:paraId="15499C3C" w14:textId="77777777" w:rsidR="00EF3862" w:rsidRPr="00EF3862" w:rsidRDefault="00EF3862" w:rsidP="00EF3862">
      <w:pPr>
        <w:spacing w:after="0" w:line="240" w:lineRule="auto"/>
        <w:rPr>
          <w:rFonts w:ascii="Times New Roman" w:hAnsi="Times New Roman" w:cs="Times New Roman"/>
          <w:sz w:val="24"/>
          <w:szCs w:val="24"/>
        </w:rPr>
      </w:pPr>
    </w:p>
    <w:p w14:paraId="43FB588D"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The recordkeeping and reporting requirements are expected to be minimal because all eligible signatories must work together to apply, thereby sharing the cost of developing and submitting an application.  The time and cost involved in developing and submitting an application would be less per eligible signatory than it would be if each signatory developed an application individually.</w:t>
      </w:r>
    </w:p>
    <w:p w14:paraId="1C810040" w14:textId="77777777" w:rsidR="00EF3862" w:rsidRPr="00EF3862" w:rsidRDefault="00EF3862" w:rsidP="00EF3862">
      <w:pPr>
        <w:spacing w:after="0" w:line="240" w:lineRule="auto"/>
        <w:rPr>
          <w:rFonts w:ascii="Times New Roman" w:hAnsi="Times New Roman" w:cs="Times New Roman"/>
          <w:sz w:val="24"/>
          <w:szCs w:val="24"/>
        </w:rPr>
      </w:pPr>
    </w:p>
    <w:p w14:paraId="1BF367BA"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lastRenderedPageBreak/>
        <w:t xml:space="preserve">Upon receiving a completed application, NMFS will process </w:t>
      </w:r>
      <w:r w:rsidR="00BA63AB">
        <w:rPr>
          <w:rFonts w:ascii="Times New Roman" w:hAnsi="Times New Roman" w:cs="Times New Roman"/>
          <w:sz w:val="24"/>
          <w:szCs w:val="24"/>
        </w:rPr>
        <w:t>it w</w:t>
      </w:r>
      <w:r w:rsidRPr="00EF3862">
        <w:rPr>
          <w:rFonts w:ascii="Times New Roman" w:hAnsi="Times New Roman" w:cs="Times New Roman"/>
          <w:sz w:val="24"/>
          <w:szCs w:val="24"/>
        </w:rPr>
        <w:t xml:space="preserve">ithin 10 calendar days.  Once received by NMFS, the approval process </w:t>
      </w:r>
      <w:r w:rsidR="002E4B5B">
        <w:rPr>
          <w:rFonts w:ascii="Times New Roman" w:hAnsi="Times New Roman" w:cs="Times New Roman"/>
          <w:sz w:val="24"/>
          <w:szCs w:val="24"/>
        </w:rPr>
        <w:t>would include verification that:</w:t>
      </w:r>
    </w:p>
    <w:p w14:paraId="63DF0131"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t>Each signatory to the affidavit meets the required criteria proposed at § 680.4(o</w:t>
      </w:r>
      <w:proofErr w:type="gramStart"/>
      <w:r w:rsidRPr="00EF3862">
        <w:rPr>
          <w:rFonts w:ascii="Times New Roman" w:hAnsi="Times New Roman" w:cs="Times New Roman"/>
          <w:sz w:val="24"/>
          <w:szCs w:val="24"/>
        </w:rPr>
        <w:t>)(</w:t>
      </w:r>
      <w:proofErr w:type="gramEnd"/>
      <w:r w:rsidRPr="00EF3862">
        <w:rPr>
          <w:rFonts w:ascii="Times New Roman" w:hAnsi="Times New Roman" w:cs="Times New Roman"/>
          <w:sz w:val="24"/>
          <w:szCs w:val="24"/>
        </w:rPr>
        <w:t>2)(</w:t>
      </w:r>
      <w:proofErr w:type="spellStart"/>
      <w:r w:rsidRPr="00EF3862">
        <w:rPr>
          <w:rFonts w:ascii="Times New Roman" w:hAnsi="Times New Roman" w:cs="Times New Roman"/>
          <w:sz w:val="24"/>
          <w:szCs w:val="24"/>
        </w:rPr>
        <w:t>i</w:t>
      </w:r>
      <w:proofErr w:type="spellEnd"/>
      <w:r w:rsidRPr="00EF3862">
        <w:rPr>
          <w:rFonts w:ascii="Times New Roman" w:hAnsi="Times New Roman" w:cs="Times New Roman"/>
          <w:sz w:val="24"/>
          <w:szCs w:val="24"/>
        </w:rPr>
        <w:t>).</w:t>
      </w:r>
    </w:p>
    <w:p w14:paraId="7D3D9E99"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All</w:t>
      </w:r>
      <w:proofErr w:type="gramEnd"/>
      <w:r w:rsidRPr="00EF3862">
        <w:rPr>
          <w:rFonts w:ascii="Times New Roman" w:hAnsi="Times New Roman" w:cs="Times New Roman"/>
          <w:sz w:val="24"/>
          <w:szCs w:val="24"/>
        </w:rPr>
        <w:t xml:space="preserve"> eligible participants provided written support for the exemption.</w:t>
      </w:r>
    </w:p>
    <w:p w14:paraId="3FFA3FB4"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ab/>
        <w:t>♦</w:t>
      </w:r>
      <w:r w:rsidRPr="00EF3862">
        <w:rPr>
          <w:rFonts w:ascii="Times New Roman" w:hAnsi="Times New Roman" w:cs="Times New Roman"/>
          <w:sz w:val="24"/>
          <w:szCs w:val="24"/>
        </w:rPr>
        <w:tab/>
      </w:r>
      <w:proofErr w:type="gramStart"/>
      <w:r w:rsidRPr="00EF3862">
        <w:rPr>
          <w:rFonts w:ascii="Times New Roman" w:hAnsi="Times New Roman" w:cs="Times New Roman"/>
          <w:sz w:val="24"/>
          <w:szCs w:val="24"/>
        </w:rPr>
        <w:t>All</w:t>
      </w:r>
      <w:proofErr w:type="gramEnd"/>
      <w:r w:rsidRPr="00EF3862">
        <w:rPr>
          <w:rFonts w:ascii="Times New Roman" w:hAnsi="Times New Roman" w:cs="Times New Roman"/>
          <w:sz w:val="24"/>
          <w:szCs w:val="24"/>
        </w:rPr>
        <w:t xml:space="preserve"> application fields are accurately filled in.</w:t>
      </w:r>
    </w:p>
    <w:p w14:paraId="7E6ABA6C"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  </w:t>
      </w:r>
    </w:p>
    <w:p w14:paraId="5F7EBFDD"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This program is designed to be flexible and contains no deadlines for submission or limits on the number of times applications could be submitted to NMFS.  Therefore, if denied, eligible contract signatories could reapply at any time during a crab fishing year.  </w:t>
      </w:r>
    </w:p>
    <w:p w14:paraId="1C935A14" w14:textId="77777777" w:rsidR="00EF3862" w:rsidRPr="00EF3862" w:rsidRDefault="00EF3862" w:rsidP="00EF3862">
      <w:pPr>
        <w:tabs>
          <w:tab w:val="left" w:pos="360"/>
          <w:tab w:val="left" w:pos="720"/>
          <w:tab w:val="left" w:pos="1080"/>
        </w:tabs>
        <w:spacing w:after="0" w:line="240" w:lineRule="auto"/>
        <w:rPr>
          <w:rFonts w:ascii="Times New Roman" w:hAnsi="Times New Roman" w:cs="Times New Roman"/>
          <w:sz w:val="24"/>
          <w:szCs w:val="24"/>
        </w:rPr>
      </w:pPr>
    </w:p>
    <w:p w14:paraId="5BF36E1B" w14:textId="77777777" w:rsidR="00EF3862" w:rsidRPr="00EF3862" w:rsidRDefault="00EF3862" w:rsidP="00EF3862">
      <w:pPr>
        <w:spacing w:after="0" w:line="240" w:lineRule="auto"/>
        <w:rPr>
          <w:rFonts w:ascii="Times New Roman" w:hAnsi="Times New Roman" w:cs="Times New Roman"/>
          <w:sz w:val="24"/>
          <w:szCs w:val="24"/>
        </w:rPr>
      </w:pPr>
      <w:r w:rsidRPr="00EF3862">
        <w:rPr>
          <w:rFonts w:ascii="Times New Roman" w:hAnsi="Times New Roman" w:cs="Times New Roman"/>
          <w:sz w:val="24"/>
          <w:szCs w:val="24"/>
        </w:rPr>
        <w:t>To expedite an exemption from the delivery requirements, NMFS would establish the effective date of the exemption as the date the completed applica</w:t>
      </w:r>
      <w:r w:rsidR="0089551F">
        <w:rPr>
          <w:rFonts w:ascii="Times New Roman" w:hAnsi="Times New Roman" w:cs="Times New Roman"/>
          <w:sz w:val="24"/>
          <w:szCs w:val="24"/>
        </w:rPr>
        <w:t>tion was received by NMFS</w:t>
      </w:r>
      <w:r w:rsidRPr="00EF3862">
        <w:rPr>
          <w:rFonts w:ascii="Times New Roman" w:hAnsi="Times New Roman" w:cs="Times New Roman"/>
          <w:sz w:val="24"/>
          <w:szCs w:val="24"/>
        </w:rPr>
        <w:t xml:space="preserve">.  Upon approval of an application, the effective date would be applied retroactively to the date the application was received </w:t>
      </w:r>
      <w:r w:rsidR="002E4B5B">
        <w:rPr>
          <w:rFonts w:ascii="Times New Roman" w:hAnsi="Times New Roman" w:cs="Times New Roman"/>
          <w:sz w:val="24"/>
          <w:szCs w:val="24"/>
        </w:rPr>
        <w:t>by</w:t>
      </w:r>
      <w:r w:rsidRPr="00EF3862">
        <w:rPr>
          <w:rFonts w:ascii="Times New Roman" w:hAnsi="Times New Roman" w:cs="Times New Roman"/>
          <w:sz w:val="24"/>
          <w:szCs w:val="24"/>
        </w:rPr>
        <w:t xml:space="preserve"> NMFS.  Due to the remote geographic location of the WAG fishery, it may be necessary for IFQ and IPQ holders to arrange alternative deliveries and payments with processing facilities east of 174° W. long. </w:t>
      </w:r>
      <w:proofErr w:type="gramStart"/>
      <w:r w:rsidRPr="00EF3862">
        <w:rPr>
          <w:rFonts w:ascii="Times New Roman" w:hAnsi="Times New Roman" w:cs="Times New Roman"/>
          <w:sz w:val="24"/>
          <w:szCs w:val="24"/>
        </w:rPr>
        <w:t>prior</w:t>
      </w:r>
      <w:proofErr w:type="gramEnd"/>
      <w:r w:rsidRPr="00EF3862">
        <w:rPr>
          <w:rFonts w:ascii="Times New Roman" w:hAnsi="Times New Roman" w:cs="Times New Roman"/>
          <w:sz w:val="24"/>
          <w:szCs w:val="24"/>
        </w:rPr>
        <w:t xml:space="preserve"> to the approval date.  The establishment in regulation of a retroactively effective date would allow stakeholders to prosecute the fishery with minimal disruption.  </w:t>
      </w:r>
    </w:p>
    <w:p w14:paraId="24D3EE88" w14:textId="77777777" w:rsidR="00EF3862" w:rsidRPr="00EF3862" w:rsidRDefault="00EF3862" w:rsidP="00EF3862">
      <w:pPr>
        <w:spacing w:after="0" w:line="240" w:lineRule="auto"/>
        <w:rPr>
          <w:rFonts w:ascii="Times New Roman" w:hAnsi="Times New Roman" w:cs="Times New Roman"/>
          <w:sz w:val="24"/>
          <w:szCs w:val="24"/>
        </w:rPr>
      </w:pPr>
    </w:p>
    <w:p w14:paraId="157D0985" w14:textId="761C2D0C" w:rsidR="006A7D25" w:rsidRPr="008006EE" w:rsidRDefault="00EF3862" w:rsidP="006A7D25">
      <w:pPr>
        <w:tabs>
          <w:tab w:val="left" w:pos="360"/>
          <w:tab w:val="left" w:pos="720"/>
          <w:tab w:val="left" w:pos="1080"/>
        </w:tabs>
        <w:spacing w:after="0" w:line="240" w:lineRule="auto"/>
        <w:rPr>
          <w:rFonts w:ascii="Times New Roman" w:hAnsi="Times New Roman" w:cs="Times New Roman"/>
          <w:sz w:val="24"/>
          <w:szCs w:val="24"/>
        </w:rPr>
      </w:pPr>
      <w:r w:rsidRPr="00EF3862">
        <w:rPr>
          <w:rFonts w:ascii="Times New Roman" w:hAnsi="Times New Roman" w:cs="Times New Roman"/>
          <w:sz w:val="24"/>
          <w:szCs w:val="24"/>
        </w:rPr>
        <w:t xml:space="preserve">The application is available on the NMFS Alaska region website </w:t>
      </w:r>
      <w:proofErr w:type="gramStart"/>
      <w:r w:rsidRPr="00EF3862">
        <w:rPr>
          <w:rFonts w:ascii="Times New Roman" w:hAnsi="Times New Roman" w:cs="Times New Roman"/>
          <w:sz w:val="24"/>
          <w:szCs w:val="24"/>
        </w:rPr>
        <w:t xml:space="preserve">at  </w:t>
      </w:r>
      <w:proofErr w:type="gramEnd"/>
      <w:r w:rsidR="001428AB">
        <w:fldChar w:fldCharType="begin"/>
      </w:r>
      <w:r w:rsidR="001428AB">
        <w:instrText xml:space="preserve"> HYPERLINK "http://alaskafisheries.noaa.gov" </w:instrText>
      </w:r>
      <w:r w:rsidR="001428AB">
        <w:fldChar w:fldCharType="separate"/>
      </w:r>
      <w:r w:rsidRPr="00EF3862">
        <w:rPr>
          <w:rStyle w:val="Hyperlink"/>
          <w:rFonts w:ascii="Times New Roman" w:hAnsi="Times New Roman" w:cs="Times New Roman"/>
          <w:sz w:val="24"/>
          <w:szCs w:val="24"/>
        </w:rPr>
        <w:t>http://alaskafisheries.noaa.gov</w:t>
      </w:r>
      <w:r w:rsidR="001428AB">
        <w:rPr>
          <w:rStyle w:val="Hyperlink"/>
          <w:rFonts w:ascii="Times New Roman" w:hAnsi="Times New Roman" w:cs="Times New Roman"/>
          <w:sz w:val="24"/>
          <w:szCs w:val="24"/>
        </w:rPr>
        <w:fldChar w:fldCharType="end"/>
      </w:r>
      <w:r w:rsidRPr="00EF3862">
        <w:rPr>
          <w:rFonts w:ascii="Times New Roman" w:hAnsi="Times New Roman" w:cs="Times New Roman"/>
          <w:sz w:val="24"/>
          <w:szCs w:val="24"/>
        </w:rPr>
        <w:t xml:space="preserve">.  </w:t>
      </w:r>
      <w:r w:rsidR="006A7D25">
        <w:rPr>
          <w:rFonts w:ascii="Times New Roman" w:hAnsi="Times New Roman" w:cs="Times New Roman"/>
          <w:sz w:val="24"/>
          <w:szCs w:val="24"/>
        </w:rPr>
        <w:t>T</w:t>
      </w:r>
      <w:r w:rsidR="006A7D25" w:rsidRPr="008006EE">
        <w:rPr>
          <w:rFonts w:ascii="Times New Roman" w:hAnsi="Times New Roman" w:cs="Times New Roman"/>
          <w:sz w:val="24"/>
          <w:szCs w:val="24"/>
        </w:rPr>
        <w:t xml:space="preserve">he completed application </w:t>
      </w:r>
      <w:r w:rsidR="006A7D25">
        <w:rPr>
          <w:rFonts w:ascii="Times New Roman" w:hAnsi="Times New Roman" w:cs="Times New Roman"/>
          <w:sz w:val="24"/>
          <w:szCs w:val="24"/>
        </w:rPr>
        <w:t xml:space="preserve">may be submitted </w:t>
      </w:r>
      <w:r w:rsidR="006A7D25" w:rsidRPr="008006EE">
        <w:rPr>
          <w:rFonts w:ascii="Times New Roman" w:hAnsi="Times New Roman" w:cs="Times New Roman"/>
          <w:sz w:val="24"/>
          <w:szCs w:val="24"/>
        </w:rPr>
        <w:t>to NMFS using any one of the following methods:</w:t>
      </w:r>
      <w:r w:rsidR="009544AB">
        <w:rPr>
          <w:rFonts w:ascii="Times New Roman" w:hAnsi="Times New Roman" w:cs="Times New Roman"/>
          <w:sz w:val="24"/>
          <w:szCs w:val="24"/>
        </w:rPr>
        <w:t xml:space="preserve"> mail, fax, or hand delivery or carrier.</w:t>
      </w:r>
      <w:r w:rsidR="006A7D25" w:rsidRPr="008006EE">
        <w:rPr>
          <w:rFonts w:ascii="Times New Roman" w:hAnsi="Times New Roman" w:cs="Times New Roman"/>
          <w:sz w:val="24"/>
          <w:szCs w:val="24"/>
        </w:rPr>
        <w:t xml:space="preserve"> </w:t>
      </w:r>
    </w:p>
    <w:p w14:paraId="78E2ED62" w14:textId="77777777" w:rsidR="006A7D25" w:rsidRDefault="006A7D25" w:rsidP="006A7D25">
      <w:pPr>
        <w:tabs>
          <w:tab w:val="left" w:pos="360"/>
          <w:tab w:val="left" w:pos="720"/>
          <w:tab w:val="left" w:pos="1080"/>
        </w:tabs>
        <w:spacing w:after="0" w:line="240" w:lineRule="auto"/>
        <w:ind w:firstLine="720"/>
        <w:rPr>
          <w:rFonts w:ascii="Times New Roman" w:hAnsi="Times New Roman" w:cs="Times New Roman"/>
          <w:sz w:val="24"/>
          <w:szCs w:val="24"/>
        </w:rPr>
      </w:pPr>
    </w:p>
    <w:p w14:paraId="10F42949" w14:textId="77777777" w:rsidR="006A7D25" w:rsidRPr="00EF3862" w:rsidRDefault="006A7D25" w:rsidP="006A7D25">
      <w:pPr>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1080"/>
      </w:tblGrid>
      <w:tr w:rsidR="00EF3862" w:rsidRPr="0089551F" w14:paraId="4CC14C14" w14:textId="77777777" w:rsidTr="00EF3862">
        <w:trPr>
          <w:jc w:val="center"/>
        </w:trPr>
        <w:tc>
          <w:tcPr>
            <w:tcW w:w="5940" w:type="dxa"/>
            <w:gridSpan w:val="2"/>
          </w:tcPr>
          <w:p w14:paraId="22DB2904"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WAG exemption application, Respondent</w:t>
            </w:r>
          </w:p>
        </w:tc>
      </w:tr>
      <w:tr w:rsidR="00EF3862" w:rsidRPr="0089551F" w14:paraId="2A7ECA71" w14:textId="77777777" w:rsidTr="00EF3862">
        <w:trPr>
          <w:jc w:val="center"/>
        </w:trPr>
        <w:tc>
          <w:tcPr>
            <w:tcW w:w="4860" w:type="dxa"/>
          </w:tcPr>
          <w:p w14:paraId="2E907C00"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Estimated number of respondents</w:t>
            </w:r>
          </w:p>
          <w:p w14:paraId="77F1D294"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4 QS holders, 4 PSQ holders, and  2 municipalities</w:t>
            </w:r>
          </w:p>
          <w:p w14:paraId="13287C04"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Total annual responses</w:t>
            </w:r>
          </w:p>
          <w:p w14:paraId="132A6FDC"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1 response per year</w:t>
            </w:r>
          </w:p>
          <w:p w14:paraId="5E120C8F"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Total burden hours</w:t>
            </w:r>
            <w:r w:rsidRPr="0089551F">
              <w:rPr>
                <w:rFonts w:ascii="Times New Roman" w:hAnsi="Times New Roman" w:cs="Times New Roman"/>
                <w:sz w:val="20"/>
                <w:szCs w:val="20"/>
              </w:rPr>
              <w:t xml:space="preserve"> @ 2 </w:t>
            </w:r>
            <w:proofErr w:type="spellStart"/>
            <w:r w:rsidRPr="0089551F">
              <w:rPr>
                <w:rFonts w:ascii="Times New Roman" w:hAnsi="Times New Roman" w:cs="Times New Roman"/>
                <w:sz w:val="20"/>
                <w:szCs w:val="20"/>
              </w:rPr>
              <w:t>hr</w:t>
            </w:r>
            <w:proofErr w:type="spellEnd"/>
          </w:p>
          <w:p w14:paraId="7578A848"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 xml:space="preserve">Total personnel cost </w:t>
            </w:r>
            <w:r w:rsidRPr="0089551F">
              <w:rPr>
                <w:rFonts w:ascii="Times New Roman" w:hAnsi="Times New Roman" w:cs="Times New Roman"/>
                <w:sz w:val="20"/>
                <w:szCs w:val="20"/>
              </w:rPr>
              <w:t>@ $25/</w:t>
            </w:r>
            <w:proofErr w:type="spellStart"/>
            <w:r w:rsidRPr="0089551F">
              <w:rPr>
                <w:rFonts w:ascii="Times New Roman" w:hAnsi="Times New Roman" w:cs="Times New Roman"/>
                <w:sz w:val="20"/>
                <w:szCs w:val="20"/>
              </w:rPr>
              <w:t>hr</w:t>
            </w:r>
            <w:proofErr w:type="spellEnd"/>
          </w:p>
          <w:p w14:paraId="30DCC64C" w14:textId="781FEFD4"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Total miscellaneous cost</w:t>
            </w:r>
            <w:r w:rsidRPr="0089551F">
              <w:rPr>
                <w:rFonts w:ascii="Times New Roman" w:hAnsi="Times New Roman" w:cs="Times New Roman"/>
                <w:sz w:val="20"/>
                <w:szCs w:val="20"/>
              </w:rPr>
              <w:t xml:space="preserve"> (</w:t>
            </w:r>
            <w:r w:rsidR="00864E0A">
              <w:rPr>
                <w:rFonts w:ascii="Times New Roman" w:hAnsi="Times New Roman" w:cs="Times New Roman"/>
                <w:sz w:val="20"/>
                <w:szCs w:val="20"/>
              </w:rPr>
              <w:t>52.30</w:t>
            </w:r>
          </w:p>
          <w:p w14:paraId="20B019EB" w14:textId="6F39F72A"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Mail (0.</w:t>
            </w:r>
            <w:r w:rsidR="00864E0A">
              <w:rPr>
                <w:rFonts w:ascii="Times New Roman" w:hAnsi="Times New Roman" w:cs="Times New Roman"/>
                <w:sz w:val="20"/>
                <w:szCs w:val="20"/>
              </w:rPr>
              <w:t>90</w:t>
            </w:r>
            <w:r w:rsidRPr="0089551F">
              <w:rPr>
                <w:rFonts w:ascii="Times New Roman" w:hAnsi="Times New Roman" w:cs="Times New Roman"/>
                <w:sz w:val="20"/>
                <w:szCs w:val="20"/>
              </w:rPr>
              <w:t xml:space="preserve"> x </w:t>
            </w:r>
            <w:r w:rsidR="00BE14A5">
              <w:rPr>
                <w:rFonts w:ascii="Times New Roman" w:hAnsi="Times New Roman" w:cs="Times New Roman"/>
                <w:sz w:val="20"/>
                <w:szCs w:val="20"/>
              </w:rPr>
              <w:t>2</w:t>
            </w:r>
            <w:r w:rsidRPr="0089551F">
              <w:rPr>
                <w:rFonts w:ascii="Times New Roman" w:hAnsi="Times New Roman" w:cs="Times New Roman"/>
                <w:sz w:val="20"/>
                <w:szCs w:val="20"/>
              </w:rPr>
              <w:t xml:space="preserve"> = </w:t>
            </w:r>
            <w:r w:rsidR="00BE14A5">
              <w:rPr>
                <w:rFonts w:ascii="Times New Roman" w:hAnsi="Times New Roman" w:cs="Times New Roman"/>
                <w:sz w:val="20"/>
                <w:szCs w:val="20"/>
              </w:rPr>
              <w:t>1.</w:t>
            </w:r>
            <w:r w:rsidR="00864E0A">
              <w:rPr>
                <w:rFonts w:ascii="Times New Roman" w:hAnsi="Times New Roman" w:cs="Times New Roman"/>
                <w:sz w:val="20"/>
                <w:szCs w:val="20"/>
              </w:rPr>
              <w:t>80</w:t>
            </w:r>
            <w:r w:rsidRPr="0089551F">
              <w:rPr>
                <w:rFonts w:ascii="Times New Roman" w:hAnsi="Times New Roman" w:cs="Times New Roman"/>
                <w:sz w:val="20"/>
                <w:szCs w:val="20"/>
              </w:rPr>
              <w:t>)</w:t>
            </w:r>
          </w:p>
          <w:p w14:paraId="1EDF0AB7" w14:textId="3246E67C"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sz w:val="20"/>
                <w:szCs w:val="20"/>
              </w:rPr>
              <w:t xml:space="preserve">   Fax $</w:t>
            </w:r>
            <w:r w:rsidR="005C1C88">
              <w:rPr>
                <w:rFonts w:ascii="Times New Roman" w:hAnsi="Times New Roman" w:cs="Times New Roman"/>
                <w:sz w:val="20"/>
                <w:szCs w:val="20"/>
              </w:rPr>
              <w:t>6</w:t>
            </w:r>
            <w:r w:rsidRPr="0089551F">
              <w:rPr>
                <w:rFonts w:ascii="Times New Roman" w:hAnsi="Times New Roman" w:cs="Times New Roman"/>
                <w:sz w:val="20"/>
                <w:szCs w:val="20"/>
              </w:rPr>
              <w:t xml:space="preserve"> x </w:t>
            </w:r>
            <w:r w:rsidR="00BE14A5">
              <w:rPr>
                <w:rFonts w:ascii="Times New Roman" w:hAnsi="Times New Roman" w:cs="Times New Roman"/>
                <w:sz w:val="20"/>
                <w:szCs w:val="20"/>
              </w:rPr>
              <w:t>8</w:t>
            </w:r>
            <w:r w:rsidRPr="0089551F">
              <w:rPr>
                <w:rFonts w:ascii="Times New Roman" w:hAnsi="Times New Roman" w:cs="Times New Roman"/>
                <w:sz w:val="20"/>
                <w:szCs w:val="20"/>
              </w:rPr>
              <w:t xml:space="preserve"> = $</w:t>
            </w:r>
            <w:r w:rsidR="00BE14A5">
              <w:rPr>
                <w:rFonts w:ascii="Times New Roman" w:hAnsi="Times New Roman" w:cs="Times New Roman"/>
                <w:sz w:val="20"/>
                <w:szCs w:val="20"/>
              </w:rPr>
              <w:t>4</w:t>
            </w:r>
            <w:r w:rsidR="00864E0A">
              <w:rPr>
                <w:rFonts w:ascii="Times New Roman" w:hAnsi="Times New Roman" w:cs="Times New Roman"/>
                <w:sz w:val="20"/>
                <w:szCs w:val="20"/>
              </w:rPr>
              <w:t>8</w:t>
            </w:r>
          </w:p>
          <w:p w14:paraId="6DAAC6C0" w14:textId="77777777" w:rsidR="00EF3862" w:rsidRPr="0089551F" w:rsidRDefault="00EF3862" w:rsidP="005C1C88">
            <w:pPr>
              <w:spacing w:after="0" w:line="240" w:lineRule="auto"/>
              <w:rPr>
                <w:rFonts w:ascii="Times New Roman" w:hAnsi="Times New Roman" w:cs="Times New Roman"/>
                <w:b/>
                <w:sz w:val="20"/>
                <w:szCs w:val="20"/>
              </w:rPr>
            </w:pPr>
            <w:r w:rsidRPr="0089551F">
              <w:rPr>
                <w:rFonts w:ascii="Times New Roman" w:hAnsi="Times New Roman" w:cs="Times New Roman"/>
                <w:sz w:val="20"/>
                <w:szCs w:val="20"/>
              </w:rPr>
              <w:t xml:space="preserve">   Photocopy (5 </w:t>
            </w:r>
            <w:proofErr w:type="spellStart"/>
            <w:r w:rsidRPr="0089551F">
              <w:rPr>
                <w:rFonts w:ascii="Times New Roman" w:hAnsi="Times New Roman" w:cs="Times New Roman"/>
                <w:sz w:val="20"/>
                <w:szCs w:val="20"/>
              </w:rPr>
              <w:t>p</w:t>
            </w:r>
            <w:r w:rsidR="005C1C88">
              <w:rPr>
                <w:rFonts w:ascii="Times New Roman" w:hAnsi="Times New Roman" w:cs="Times New Roman"/>
                <w:sz w:val="20"/>
                <w:szCs w:val="20"/>
              </w:rPr>
              <w:t>p</w:t>
            </w:r>
            <w:proofErr w:type="spellEnd"/>
            <w:r w:rsidRPr="0089551F">
              <w:rPr>
                <w:rFonts w:ascii="Times New Roman" w:hAnsi="Times New Roman" w:cs="Times New Roman"/>
                <w:sz w:val="20"/>
                <w:szCs w:val="20"/>
              </w:rPr>
              <w:t xml:space="preserve"> x 0.05 x 10 = 2.50)</w:t>
            </w:r>
          </w:p>
        </w:tc>
        <w:tc>
          <w:tcPr>
            <w:tcW w:w="1080" w:type="dxa"/>
          </w:tcPr>
          <w:p w14:paraId="4B979D66"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10</w:t>
            </w:r>
          </w:p>
          <w:p w14:paraId="127E303E" w14:textId="77777777" w:rsidR="00EF3862" w:rsidRPr="0089551F" w:rsidRDefault="00EF3862" w:rsidP="00EF3862">
            <w:pPr>
              <w:spacing w:after="0" w:line="240" w:lineRule="auto"/>
              <w:jc w:val="right"/>
              <w:rPr>
                <w:rFonts w:ascii="Times New Roman" w:hAnsi="Times New Roman" w:cs="Times New Roman"/>
                <w:b/>
                <w:sz w:val="20"/>
                <w:szCs w:val="20"/>
              </w:rPr>
            </w:pPr>
          </w:p>
          <w:p w14:paraId="0E0D7A5E"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10</w:t>
            </w:r>
          </w:p>
          <w:p w14:paraId="361C1256" w14:textId="77777777" w:rsidR="00EF3862" w:rsidRPr="0089551F" w:rsidRDefault="00EF3862" w:rsidP="00EF3862">
            <w:pPr>
              <w:spacing w:after="0" w:line="240" w:lineRule="auto"/>
              <w:jc w:val="right"/>
              <w:rPr>
                <w:rFonts w:ascii="Times New Roman" w:hAnsi="Times New Roman" w:cs="Times New Roman"/>
                <w:b/>
                <w:sz w:val="20"/>
                <w:szCs w:val="20"/>
              </w:rPr>
            </w:pPr>
          </w:p>
          <w:p w14:paraId="6DF82AD5"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 xml:space="preserve">20 </w:t>
            </w:r>
            <w:proofErr w:type="spellStart"/>
            <w:r w:rsidRPr="0089551F">
              <w:rPr>
                <w:rFonts w:ascii="Times New Roman" w:hAnsi="Times New Roman" w:cs="Times New Roman"/>
                <w:b/>
                <w:sz w:val="20"/>
                <w:szCs w:val="20"/>
              </w:rPr>
              <w:t>hr</w:t>
            </w:r>
            <w:proofErr w:type="spellEnd"/>
          </w:p>
          <w:p w14:paraId="6490130E"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$500</w:t>
            </w:r>
          </w:p>
          <w:p w14:paraId="0637ECA9" w14:textId="334EF068" w:rsidR="00EF3862" w:rsidRPr="0089551F" w:rsidRDefault="00EF3862" w:rsidP="00864E0A">
            <w:pPr>
              <w:spacing w:after="0" w:line="240" w:lineRule="auto"/>
              <w:jc w:val="right"/>
              <w:rPr>
                <w:rFonts w:ascii="Times New Roman" w:hAnsi="Times New Roman" w:cs="Times New Roman"/>
                <w:sz w:val="20"/>
                <w:szCs w:val="20"/>
              </w:rPr>
            </w:pPr>
            <w:r w:rsidRPr="0089551F">
              <w:rPr>
                <w:rFonts w:ascii="Times New Roman" w:hAnsi="Times New Roman" w:cs="Times New Roman"/>
                <w:b/>
                <w:sz w:val="20"/>
                <w:szCs w:val="20"/>
              </w:rPr>
              <w:t>$</w:t>
            </w:r>
            <w:r w:rsidR="00864E0A">
              <w:rPr>
                <w:rFonts w:ascii="Times New Roman" w:hAnsi="Times New Roman" w:cs="Times New Roman"/>
                <w:b/>
                <w:sz w:val="20"/>
                <w:szCs w:val="20"/>
              </w:rPr>
              <w:t>52</w:t>
            </w:r>
          </w:p>
        </w:tc>
      </w:tr>
    </w:tbl>
    <w:p w14:paraId="5D29099F" w14:textId="77777777" w:rsidR="00EF3862" w:rsidRDefault="00EF3862" w:rsidP="00EF3862">
      <w:pPr>
        <w:tabs>
          <w:tab w:val="left" w:pos="360"/>
          <w:tab w:val="left" w:pos="720"/>
          <w:tab w:val="left" w:pos="1080"/>
          <w:tab w:val="left" w:pos="1440"/>
        </w:tabs>
        <w:spacing w:after="0" w:line="240" w:lineRule="auto"/>
        <w:rPr>
          <w:rFonts w:ascii="Times New Roman" w:hAnsi="Times New Roman" w:cs="Times New Roman"/>
          <w:sz w:val="20"/>
          <w:szCs w:val="20"/>
        </w:rPr>
      </w:pPr>
    </w:p>
    <w:p w14:paraId="064E6402" w14:textId="77777777" w:rsidR="00864E0A" w:rsidRDefault="00864E0A" w:rsidP="00EF3862">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1170"/>
      </w:tblGrid>
      <w:tr w:rsidR="00EF3862" w:rsidRPr="0089551F" w14:paraId="11CDE670" w14:textId="77777777" w:rsidTr="00EF3862">
        <w:tc>
          <w:tcPr>
            <w:tcW w:w="5940" w:type="dxa"/>
            <w:gridSpan w:val="2"/>
          </w:tcPr>
          <w:p w14:paraId="0A62F7ED"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WAG exemption application Federal Government</w:t>
            </w:r>
          </w:p>
        </w:tc>
      </w:tr>
      <w:tr w:rsidR="00EF3862" w:rsidRPr="0089551F" w14:paraId="7A751353" w14:textId="77777777" w:rsidTr="00EF3862">
        <w:tc>
          <w:tcPr>
            <w:tcW w:w="4770" w:type="dxa"/>
          </w:tcPr>
          <w:p w14:paraId="230E1807"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 xml:space="preserve">Total annual responses </w:t>
            </w:r>
          </w:p>
          <w:p w14:paraId="6EBC8700"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 xml:space="preserve">Total burden hours @ 1 </w:t>
            </w:r>
            <w:proofErr w:type="spellStart"/>
            <w:r w:rsidRPr="0089551F">
              <w:rPr>
                <w:rFonts w:ascii="Times New Roman" w:hAnsi="Times New Roman" w:cs="Times New Roman"/>
                <w:b/>
                <w:sz w:val="20"/>
                <w:szCs w:val="20"/>
              </w:rPr>
              <w:t>hr</w:t>
            </w:r>
            <w:proofErr w:type="spellEnd"/>
          </w:p>
          <w:p w14:paraId="51940F9F" w14:textId="77777777" w:rsidR="00EF3862" w:rsidRPr="0089551F" w:rsidRDefault="00EF3862" w:rsidP="00EF3862">
            <w:pPr>
              <w:spacing w:after="0" w:line="240" w:lineRule="auto"/>
              <w:rPr>
                <w:rFonts w:ascii="Times New Roman" w:hAnsi="Times New Roman" w:cs="Times New Roman"/>
                <w:sz w:val="20"/>
                <w:szCs w:val="20"/>
              </w:rPr>
            </w:pPr>
            <w:r w:rsidRPr="0089551F">
              <w:rPr>
                <w:rFonts w:ascii="Times New Roman" w:hAnsi="Times New Roman" w:cs="Times New Roman"/>
                <w:b/>
                <w:sz w:val="20"/>
                <w:szCs w:val="20"/>
              </w:rPr>
              <w:t>Total personnel cost</w:t>
            </w:r>
            <w:r w:rsidRPr="0089551F">
              <w:rPr>
                <w:rFonts w:ascii="Times New Roman" w:hAnsi="Times New Roman" w:cs="Times New Roman"/>
                <w:sz w:val="20"/>
                <w:szCs w:val="20"/>
              </w:rPr>
              <w:t xml:space="preserve">  @ $25</w:t>
            </w:r>
          </w:p>
          <w:p w14:paraId="382833EF" w14:textId="77777777" w:rsidR="00EF3862" w:rsidRPr="0089551F" w:rsidRDefault="00EF3862" w:rsidP="00EF3862">
            <w:pPr>
              <w:spacing w:after="0" w:line="240" w:lineRule="auto"/>
              <w:rPr>
                <w:rFonts w:ascii="Times New Roman" w:hAnsi="Times New Roman" w:cs="Times New Roman"/>
                <w:b/>
                <w:sz w:val="20"/>
                <w:szCs w:val="20"/>
              </w:rPr>
            </w:pPr>
            <w:r w:rsidRPr="0089551F">
              <w:rPr>
                <w:rFonts w:ascii="Times New Roman" w:hAnsi="Times New Roman" w:cs="Times New Roman"/>
                <w:b/>
                <w:sz w:val="20"/>
                <w:szCs w:val="20"/>
              </w:rPr>
              <w:t xml:space="preserve">Total miscellaneous costs </w:t>
            </w:r>
          </w:p>
        </w:tc>
        <w:tc>
          <w:tcPr>
            <w:tcW w:w="1170" w:type="dxa"/>
          </w:tcPr>
          <w:p w14:paraId="795D243F"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10</w:t>
            </w:r>
          </w:p>
          <w:p w14:paraId="05448F95"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 xml:space="preserve">10 </w:t>
            </w:r>
            <w:proofErr w:type="spellStart"/>
            <w:r w:rsidRPr="0089551F">
              <w:rPr>
                <w:rFonts w:ascii="Times New Roman" w:hAnsi="Times New Roman" w:cs="Times New Roman"/>
                <w:b/>
                <w:sz w:val="20"/>
                <w:szCs w:val="20"/>
              </w:rPr>
              <w:t>hr</w:t>
            </w:r>
            <w:proofErr w:type="spellEnd"/>
          </w:p>
          <w:p w14:paraId="324502FF" w14:textId="77777777" w:rsidR="00EF3862" w:rsidRPr="0089551F" w:rsidRDefault="00EF3862" w:rsidP="00EF3862">
            <w:pPr>
              <w:spacing w:after="0" w:line="240" w:lineRule="auto"/>
              <w:jc w:val="right"/>
              <w:rPr>
                <w:rFonts w:ascii="Times New Roman" w:hAnsi="Times New Roman" w:cs="Times New Roman"/>
                <w:b/>
                <w:sz w:val="20"/>
                <w:szCs w:val="20"/>
              </w:rPr>
            </w:pPr>
            <w:r w:rsidRPr="0089551F">
              <w:rPr>
                <w:rFonts w:ascii="Times New Roman" w:hAnsi="Times New Roman" w:cs="Times New Roman"/>
                <w:b/>
                <w:sz w:val="20"/>
                <w:szCs w:val="20"/>
              </w:rPr>
              <w:t>$250</w:t>
            </w:r>
          </w:p>
          <w:p w14:paraId="1C90CF80" w14:textId="77777777" w:rsidR="00EF3862" w:rsidRPr="0089551F" w:rsidRDefault="00EF3862" w:rsidP="00EF3862">
            <w:pPr>
              <w:spacing w:after="0" w:line="240" w:lineRule="auto"/>
              <w:jc w:val="right"/>
              <w:rPr>
                <w:rFonts w:ascii="Times New Roman" w:hAnsi="Times New Roman" w:cs="Times New Roman"/>
                <w:sz w:val="20"/>
                <w:szCs w:val="20"/>
              </w:rPr>
            </w:pPr>
            <w:r w:rsidRPr="0089551F">
              <w:rPr>
                <w:rFonts w:ascii="Times New Roman" w:hAnsi="Times New Roman" w:cs="Times New Roman"/>
                <w:b/>
                <w:sz w:val="20"/>
                <w:szCs w:val="20"/>
              </w:rPr>
              <w:t>0</w:t>
            </w:r>
          </w:p>
        </w:tc>
      </w:tr>
    </w:tbl>
    <w:p w14:paraId="78734F56" w14:textId="77777777" w:rsidR="00EF3862" w:rsidRPr="00EF3862" w:rsidRDefault="00EF3862" w:rsidP="00EF3862">
      <w:pPr>
        <w:spacing w:after="0" w:line="240" w:lineRule="auto"/>
        <w:rPr>
          <w:rFonts w:ascii="Times New Roman" w:hAnsi="Times New Roman" w:cs="Times New Roman"/>
          <w:sz w:val="24"/>
          <w:szCs w:val="24"/>
        </w:rPr>
      </w:pPr>
    </w:p>
    <w:p w14:paraId="7AB77D91" w14:textId="77777777" w:rsidR="00EF3862" w:rsidRDefault="00EF3862" w:rsidP="0019113B">
      <w:pPr>
        <w:tabs>
          <w:tab w:val="left" w:pos="360"/>
          <w:tab w:val="left" w:pos="720"/>
          <w:tab w:val="left" w:pos="1080"/>
        </w:tabs>
        <w:spacing w:after="0" w:line="240" w:lineRule="auto"/>
        <w:ind w:left="720" w:hanging="720"/>
        <w:rPr>
          <w:rFonts w:ascii="Times New Roman" w:hAnsi="Times New Roman" w:cs="Times New Roman"/>
          <w:sz w:val="20"/>
          <w:szCs w:val="20"/>
        </w:rPr>
      </w:pPr>
    </w:p>
    <w:p w14:paraId="6C591018" w14:textId="77777777" w:rsidR="00934712" w:rsidRPr="00934712" w:rsidRDefault="0089551F" w:rsidP="009442C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f</w:t>
      </w:r>
      <w:r w:rsidR="00934712" w:rsidRPr="00934712">
        <w:rPr>
          <w:rFonts w:ascii="Times New Roman" w:hAnsi="Times New Roman" w:cs="Times New Roman"/>
          <w:b/>
          <w:sz w:val="24"/>
          <w:szCs w:val="24"/>
        </w:rPr>
        <w:t>.  Application</w:t>
      </w:r>
      <w:proofErr w:type="gramEnd"/>
      <w:r w:rsidR="00934712" w:rsidRPr="00934712">
        <w:rPr>
          <w:rFonts w:ascii="Times New Roman" w:hAnsi="Times New Roman" w:cs="Times New Roman"/>
          <w:b/>
          <w:sz w:val="24"/>
          <w:szCs w:val="24"/>
        </w:rPr>
        <w:t xml:space="preserve"> for Crab Quota Share (QS) or Processor Quota Share (PQS)  [INACTIVE]</w:t>
      </w:r>
    </w:p>
    <w:p w14:paraId="2FCB62A1" w14:textId="77777777" w:rsidR="00934712" w:rsidRDefault="00934712" w:rsidP="00934712">
      <w:pPr>
        <w:spacing w:after="0" w:line="240" w:lineRule="auto"/>
        <w:rPr>
          <w:rFonts w:ascii="Times New Roman" w:hAnsi="Times New Roman" w:cs="Times New Roman"/>
          <w:sz w:val="24"/>
          <w:szCs w:val="24"/>
        </w:rPr>
      </w:pPr>
    </w:p>
    <w:p w14:paraId="28938259" w14:textId="77777777" w:rsidR="00934712" w:rsidRPr="00934712" w:rsidRDefault="00934712" w:rsidP="00DA2A7B">
      <w:pPr>
        <w:tabs>
          <w:tab w:val="left" w:pos="360"/>
          <w:tab w:val="left" w:pos="720"/>
          <w:tab w:val="left" w:pos="1080"/>
        </w:tabs>
        <w:spacing w:after="0" w:line="240" w:lineRule="auto"/>
        <w:rPr>
          <w:rFonts w:ascii="Times New Roman" w:hAnsi="Times New Roman" w:cs="Times New Roman"/>
          <w:sz w:val="24"/>
          <w:szCs w:val="24"/>
        </w:rPr>
      </w:pPr>
      <w:r w:rsidRPr="00934712">
        <w:rPr>
          <w:rFonts w:ascii="Times New Roman" w:hAnsi="Times New Roman" w:cs="Times New Roman"/>
          <w:sz w:val="24"/>
          <w:szCs w:val="24"/>
        </w:rPr>
        <w:t xml:space="preserve">Quota Share (QS) represents a long-term privilege to harvest a percentage of the crab fishery.  QS </w:t>
      </w:r>
      <w:proofErr w:type="gramStart"/>
      <w:r w:rsidRPr="00934712">
        <w:rPr>
          <w:rFonts w:ascii="Times New Roman" w:hAnsi="Times New Roman" w:cs="Times New Roman"/>
          <w:sz w:val="24"/>
          <w:szCs w:val="24"/>
        </w:rPr>
        <w:t>was</w:t>
      </w:r>
      <w:proofErr w:type="gramEnd"/>
      <w:r w:rsidRPr="00934712">
        <w:rPr>
          <w:rFonts w:ascii="Times New Roman" w:hAnsi="Times New Roman" w:cs="Times New Roman"/>
          <w:sz w:val="24"/>
          <w:szCs w:val="24"/>
        </w:rPr>
        <w:t xml:space="preserve"> issued initially either to:</w:t>
      </w:r>
    </w:p>
    <w:p w14:paraId="3DFC4B3A"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12DEC112" w14:textId="77777777" w:rsidR="00934712" w:rsidRPr="00934712" w:rsidRDefault="00934712" w:rsidP="00DA2A7B">
      <w:pPr>
        <w:tabs>
          <w:tab w:val="left" w:pos="360"/>
          <w:tab w:val="left" w:pos="720"/>
          <w:tab w:val="left" w:pos="1080"/>
        </w:tabs>
        <w:spacing w:after="0" w:line="240" w:lineRule="auto"/>
        <w:ind w:left="720" w:hanging="720"/>
        <w:rPr>
          <w:rFonts w:ascii="Times New Roman" w:hAnsi="Times New Roman" w:cs="Times New Roman"/>
          <w:sz w:val="24"/>
          <w:szCs w:val="24"/>
        </w:rPr>
      </w:pPr>
      <w:r w:rsidRPr="00934712">
        <w:rPr>
          <w:rFonts w:ascii="Times New Roman" w:hAnsi="Times New Roman" w:cs="Times New Roman"/>
          <w:sz w:val="24"/>
          <w:szCs w:val="24"/>
        </w:rPr>
        <w:lastRenderedPageBreak/>
        <w:tab/>
        <w:t>♦</w:t>
      </w:r>
      <w:r w:rsidRPr="00934712">
        <w:rPr>
          <w:rFonts w:ascii="Times New Roman" w:hAnsi="Times New Roman" w:cs="Times New Roman"/>
          <w:sz w:val="24"/>
          <w:szCs w:val="24"/>
        </w:rPr>
        <w:tab/>
        <w:t xml:space="preserve">Holders of permanent License Limitation Program (LLP) licenses for which the original LLP qualifying vessel had eligible crab landings; or  </w:t>
      </w:r>
      <w:r w:rsidRPr="00934712">
        <w:rPr>
          <w:rFonts w:ascii="Times New Roman" w:hAnsi="Times New Roman" w:cs="Times New Roman"/>
          <w:sz w:val="24"/>
          <w:szCs w:val="24"/>
        </w:rPr>
        <w:tab/>
      </w:r>
    </w:p>
    <w:p w14:paraId="06A19095"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7F344AB7" w14:textId="77777777" w:rsidR="00934712" w:rsidRPr="00934712" w:rsidRDefault="00934712" w:rsidP="00DA2A7B">
      <w:pPr>
        <w:tabs>
          <w:tab w:val="left" w:pos="360"/>
          <w:tab w:val="left" w:pos="720"/>
          <w:tab w:val="left" w:pos="1080"/>
        </w:tabs>
        <w:spacing w:after="0" w:line="240" w:lineRule="auto"/>
        <w:ind w:left="720" w:hanging="720"/>
        <w:rPr>
          <w:rFonts w:ascii="Times New Roman" w:hAnsi="Times New Roman" w:cs="Times New Roman"/>
          <w:sz w:val="24"/>
          <w:szCs w:val="24"/>
        </w:rPr>
      </w:pPr>
      <w:r w:rsidRPr="00934712">
        <w:rPr>
          <w:rFonts w:ascii="Times New Roman" w:hAnsi="Times New Roman" w:cs="Times New Roman"/>
          <w:sz w:val="24"/>
          <w:szCs w:val="24"/>
        </w:rPr>
        <w:tab/>
      </w:r>
      <w:proofErr w:type="gramStart"/>
      <w:r w:rsidRPr="00934712">
        <w:rPr>
          <w:rFonts w:ascii="Times New Roman" w:hAnsi="Times New Roman" w:cs="Times New Roman"/>
          <w:sz w:val="24"/>
          <w:szCs w:val="24"/>
        </w:rPr>
        <w:t>♦</w:t>
      </w:r>
      <w:r w:rsidRPr="00934712">
        <w:rPr>
          <w:rFonts w:ascii="Times New Roman" w:hAnsi="Times New Roman" w:cs="Times New Roman"/>
          <w:sz w:val="24"/>
          <w:szCs w:val="24"/>
        </w:rPr>
        <w:tab/>
        <w:t>Crew members who, in the crab qualifying years, held a State of Alaska Interim Use Permit and made landings with that permit.</w:t>
      </w:r>
      <w:proofErr w:type="gramEnd"/>
      <w:r w:rsidRPr="00934712">
        <w:rPr>
          <w:rFonts w:ascii="Times New Roman" w:hAnsi="Times New Roman" w:cs="Times New Roman"/>
          <w:sz w:val="24"/>
          <w:szCs w:val="24"/>
        </w:rPr>
        <w:t xml:space="preserve">  </w:t>
      </w:r>
    </w:p>
    <w:p w14:paraId="14233D3A"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26F09F61" w14:textId="77777777" w:rsidR="00DA2A7B" w:rsidRDefault="00934712" w:rsidP="00DA2A7B">
      <w:pPr>
        <w:tabs>
          <w:tab w:val="left" w:pos="360"/>
          <w:tab w:val="left" w:pos="720"/>
          <w:tab w:val="left" w:pos="1080"/>
        </w:tabs>
        <w:spacing w:after="0" w:line="240" w:lineRule="auto"/>
        <w:rPr>
          <w:rFonts w:ascii="Times New Roman" w:hAnsi="Times New Roman" w:cs="Times New Roman"/>
          <w:sz w:val="24"/>
          <w:szCs w:val="24"/>
        </w:rPr>
      </w:pPr>
      <w:r w:rsidRPr="00934712">
        <w:rPr>
          <w:rFonts w:ascii="Times New Roman" w:hAnsi="Times New Roman" w:cs="Times New Roman"/>
          <w:sz w:val="24"/>
          <w:szCs w:val="24"/>
        </w:rPr>
        <w:t xml:space="preserve">NMFS issued QS to qualified LLP holder or crew member applicants who submitted an application BEFORE the application deadline.  Applications were accepted from April 4, 2005, until 5:00 p.m. Alaska local time on June 3, 2005.  The deadline to apply for QS has passed.  All applications received after the deadline </w:t>
      </w:r>
      <w:r w:rsidR="00DA2A7B">
        <w:rPr>
          <w:rFonts w:ascii="Times New Roman" w:hAnsi="Times New Roman" w:cs="Times New Roman"/>
          <w:sz w:val="24"/>
          <w:szCs w:val="24"/>
        </w:rPr>
        <w:t xml:space="preserve">are </w:t>
      </w:r>
      <w:r w:rsidRPr="00934712">
        <w:rPr>
          <w:rFonts w:ascii="Times New Roman" w:hAnsi="Times New Roman" w:cs="Times New Roman"/>
          <w:sz w:val="24"/>
          <w:szCs w:val="24"/>
        </w:rPr>
        <w:t xml:space="preserve">deemed untimely and </w:t>
      </w:r>
      <w:r w:rsidR="00DA2A7B">
        <w:rPr>
          <w:rFonts w:ascii="Times New Roman" w:hAnsi="Times New Roman" w:cs="Times New Roman"/>
          <w:sz w:val="24"/>
          <w:szCs w:val="24"/>
        </w:rPr>
        <w:t xml:space="preserve">are </w:t>
      </w:r>
      <w:r w:rsidRPr="00934712">
        <w:rPr>
          <w:rFonts w:ascii="Times New Roman" w:hAnsi="Times New Roman" w:cs="Times New Roman"/>
          <w:sz w:val="24"/>
          <w:szCs w:val="24"/>
        </w:rPr>
        <w:t xml:space="preserve">not eligible for QS. QS </w:t>
      </w:r>
      <w:proofErr w:type="gramStart"/>
      <w:r w:rsidRPr="00934712">
        <w:rPr>
          <w:rFonts w:ascii="Times New Roman" w:hAnsi="Times New Roman" w:cs="Times New Roman"/>
          <w:sz w:val="24"/>
          <w:szCs w:val="24"/>
        </w:rPr>
        <w:t>may</w:t>
      </w:r>
      <w:proofErr w:type="gramEnd"/>
      <w:r w:rsidRPr="00934712">
        <w:rPr>
          <w:rFonts w:ascii="Times New Roman" w:hAnsi="Times New Roman" w:cs="Times New Roman"/>
          <w:sz w:val="24"/>
          <w:szCs w:val="24"/>
        </w:rPr>
        <w:t xml:space="preserve"> now be received only by transfer from another QS holder.</w:t>
      </w:r>
    </w:p>
    <w:p w14:paraId="781F26C0" w14:textId="77777777" w:rsidR="00DA2A7B" w:rsidRDefault="00DA2A7B" w:rsidP="00DA2A7B">
      <w:pPr>
        <w:tabs>
          <w:tab w:val="left" w:pos="360"/>
          <w:tab w:val="left" w:pos="720"/>
          <w:tab w:val="left" w:pos="1080"/>
        </w:tabs>
        <w:spacing w:after="0" w:line="240" w:lineRule="auto"/>
        <w:rPr>
          <w:rFonts w:ascii="Times New Roman" w:hAnsi="Times New Roman" w:cs="Times New Roman"/>
          <w:sz w:val="24"/>
          <w:szCs w:val="24"/>
        </w:rPr>
      </w:pPr>
    </w:p>
    <w:p w14:paraId="5E1E7DC6" w14:textId="77777777" w:rsidR="00CE4CCC" w:rsidRDefault="00CE4CCC" w:rsidP="00DA2A7B">
      <w:pPr>
        <w:tabs>
          <w:tab w:val="left" w:pos="360"/>
          <w:tab w:val="left" w:pos="720"/>
          <w:tab w:val="left" w:pos="1080"/>
        </w:tabs>
        <w:spacing w:after="0" w:line="240" w:lineRule="auto"/>
        <w:rPr>
          <w:rFonts w:ascii="Times New Roman" w:hAnsi="Times New Roman" w:cs="Times New Roman"/>
          <w:sz w:val="24"/>
          <w:szCs w:val="24"/>
        </w:rPr>
      </w:pPr>
      <w:r w:rsidRPr="00CE4CCC">
        <w:rPr>
          <w:rFonts w:ascii="Times New Roman" w:hAnsi="Times New Roman" w:cs="Times New Roman"/>
          <w:sz w:val="24"/>
          <w:szCs w:val="24"/>
        </w:rPr>
        <w:t xml:space="preserve">Initial </w:t>
      </w:r>
      <w:proofErr w:type="spellStart"/>
      <w:r w:rsidRPr="00CE4CCC">
        <w:rPr>
          <w:rFonts w:ascii="Times New Roman" w:hAnsi="Times New Roman" w:cs="Times New Roman"/>
          <w:sz w:val="24"/>
          <w:szCs w:val="24"/>
        </w:rPr>
        <w:t>issuees</w:t>
      </w:r>
      <w:proofErr w:type="spellEnd"/>
      <w:r w:rsidRPr="00CE4CCC">
        <w:rPr>
          <w:rFonts w:ascii="Times New Roman" w:hAnsi="Times New Roman" w:cs="Times New Roman"/>
          <w:sz w:val="24"/>
          <w:szCs w:val="24"/>
        </w:rPr>
        <w:t xml:space="preserve"> holding QS or PQS continued to exit the fisheries (from 511 to 413) but the total number of all quota</w:t>
      </w:r>
      <w:r>
        <w:rPr>
          <w:rFonts w:ascii="Times New Roman" w:hAnsi="Times New Roman" w:cs="Times New Roman"/>
          <w:sz w:val="24"/>
          <w:szCs w:val="24"/>
        </w:rPr>
        <w:t xml:space="preserve"> </w:t>
      </w:r>
      <w:r w:rsidRPr="00CE4CCC">
        <w:rPr>
          <w:rFonts w:ascii="Times New Roman" w:hAnsi="Times New Roman" w:cs="Times New Roman"/>
          <w:sz w:val="24"/>
          <w:szCs w:val="24"/>
        </w:rPr>
        <w:t>holders increased from 511 to 522, surpassing the numbers of initial quota</w:t>
      </w:r>
      <w:r>
        <w:rPr>
          <w:rFonts w:ascii="Times New Roman" w:hAnsi="Times New Roman" w:cs="Times New Roman"/>
          <w:sz w:val="24"/>
          <w:szCs w:val="24"/>
        </w:rPr>
        <w:t xml:space="preserve"> </w:t>
      </w:r>
      <w:r w:rsidRPr="00CE4CCC">
        <w:rPr>
          <w:rFonts w:ascii="Times New Roman" w:hAnsi="Times New Roman" w:cs="Times New Roman"/>
          <w:sz w:val="24"/>
          <w:szCs w:val="24"/>
        </w:rPr>
        <w:t>holders in 2005 by 11</w:t>
      </w:r>
      <w:r>
        <w:rPr>
          <w:rFonts w:ascii="Times New Roman" w:hAnsi="Times New Roman" w:cs="Times New Roman"/>
          <w:sz w:val="24"/>
          <w:szCs w:val="24"/>
        </w:rPr>
        <w:t>.</w:t>
      </w:r>
    </w:p>
    <w:p w14:paraId="52CBEFAB" w14:textId="77777777" w:rsidR="00CE4CCC" w:rsidRDefault="00CE4CCC" w:rsidP="00DA2A7B">
      <w:pPr>
        <w:tabs>
          <w:tab w:val="left" w:pos="360"/>
          <w:tab w:val="left" w:pos="720"/>
          <w:tab w:val="left" w:pos="1080"/>
        </w:tabs>
        <w:spacing w:after="0" w:line="240" w:lineRule="auto"/>
        <w:rPr>
          <w:rFonts w:ascii="Times New Roman" w:hAnsi="Times New Roman" w:cs="Times New Roman"/>
          <w:sz w:val="24"/>
          <w:szCs w:val="24"/>
        </w:rPr>
      </w:pPr>
    </w:p>
    <w:p w14:paraId="74B64BAF" w14:textId="77777777" w:rsidR="001B61C7" w:rsidRPr="001B61C7" w:rsidRDefault="0089551F" w:rsidP="001B61C7">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00DA2A7B" w:rsidRPr="001B61C7">
        <w:rPr>
          <w:rFonts w:ascii="Times New Roman" w:hAnsi="Times New Roman" w:cs="Times New Roman"/>
          <w:b/>
          <w:sz w:val="24"/>
          <w:szCs w:val="24"/>
        </w:rPr>
        <w:t>.</w:t>
      </w:r>
      <w:r w:rsidR="001B61C7" w:rsidRPr="001B61C7">
        <w:rPr>
          <w:rFonts w:ascii="Times New Roman" w:hAnsi="Times New Roman" w:cs="Times New Roman"/>
          <w:b/>
          <w:sz w:val="24"/>
          <w:szCs w:val="24"/>
        </w:rPr>
        <w:t xml:space="preserve">  Application</w:t>
      </w:r>
      <w:proofErr w:type="gramEnd"/>
      <w:r w:rsidR="001B61C7" w:rsidRPr="001B61C7">
        <w:rPr>
          <w:rFonts w:ascii="Times New Roman" w:hAnsi="Times New Roman" w:cs="Times New Roman"/>
          <w:b/>
          <w:sz w:val="24"/>
          <w:szCs w:val="24"/>
        </w:rPr>
        <w:t xml:space="preserve"> for crab IFQ</w:t>
      </w:r>
      <w:r w:rsidR="00751222">
        <w:rPr>
          <w:rFonts w:ascii="Times New Roman" w:hAnsi="Times New Roman" w:cs="Times New Roman"/>
          <w:b/>
          <w:sz w:val="24"/>
          <w:szCs w:val="24"/>
        </w:rPr>
        <w:t xml:space="preserve"> and crab </w:t>
      </w:r>
      <w:r w:rsidR="001B61C7" w:rsidRPr="001B61C7">
        <w:rPr>
          <w:rFonts w:ascii="Times New Roman" w:hAnsi="Times New Roman" w:cs="Times New Roman"/>
          <w:b/>
          <w:sz w:val="24"/>
          <w:szCs w:val="24"/>
        </w:rPr>
        <w:t>IPQ permit</w:t>
      </w:r>
      <w:r w:rsidR="005515E8">
        <w:rPr>
          <w:rFonts w:ascii="Times New Roman" w:hAnsi="Times New Roman" w:cs="Times New Roman"/>
          <w:b/>
          <w:sz w:val="24"/>
          <w:szCs w:val="24"/>
        </w:rPr>
        <w:t xml:space="preserve">  [REVISED</w:t>
      </w:r>
      <w:r w:rsidR="007A7AA1">
        <w:rPr>
          <w:rFonts w:ascii="Times New Roman" w:hAnsi="Times New Roman" w:cs="Times New Roman"/>
          <w:b/>
          <w:sz w:val="24"/>
          <w:szCs w:val="24"/>
        </w:rPr>
        <w:t>]</w:t>
      </w:r>
    </w:p>
    <w:p w14:paraId="10826D3E" w14:textId="77777777" w:rsidR="001B61C7" w:rsidRPr="001B61C7" w:rsidRDefault="001B61C7" w:rsidP="001B61C7">
      <w:pPr>
        <w:tabs>
          <w:tab w:val="left" w:pos="360"/>
          <w:tab w:val="left" w:pos="720"/>
          <w:tab w:val="left" w:pos="1080"/>
        </w:tabs>
        <w:spacing w:after="0" w:line="240" w:lineRule="auto"/>
        <w:rPr>
          <w:rFonts w:ascii="Times New Roman" w:hAnsi="Times New Roman" w:cs="Times New Roman"/>
          <w:sz w:val="24"/>
          <w:szCs w:val="24"/>
        </w:rPr>
      </w:pPr>
    </w:p>
    <w:p w14:paraId="76A58FF4" w14:textId="77777777" w:rsidR="00284DBA" w:rsidRDefault="001B61C7" w:rsidP="001B61C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NMFS issues annual Individual Fishing Quota (</w:t>
      </w:r>
      <w:r w:rsidRPr="001B61C7">
        <w:rPr>
          <w:rFonts w:ascii="Times New Roman" w:hAnsi="Times New Roman" w:cs="Times New Roman"/>
          <w:sz w:val="24"/>
          <w:szCs w:val="24"/>
        </w:rPr>
        <w:t>IFQ</w:t>
      </w:r>
      <w:r>
        <w:rPr>
          <w:rFonts w:ascii="Times New Roman" w:hAnsi="Times New Roman" w:cs="Times New Roman"/>
          <w:sz w:val="24"/>
          <w:szCs w:val="24"/>
        </w:rPr>
        <w:t>)</w:t>
      </w:r>
      <w:r w:rsidRPr="001B61C7">
        <w:rPr>
          <w:rFonts w:ascii="Times New Roman" w:hAnsi="Times New Roman" w:cs="Times New Roman"/>
          <w:sz w:val="24"/>
          <w:szCs w:val="24"/>
        </w:rPr>
        <w:t xml:space="preserve"> and </w:t>
      </w:r>
      <w:r>
        <w:rPr>
          <w:rFonts w:ascii="Times New Roman" w:hAnsi="Times New Roman" w:cs="Times New Roman"/>
          <w:sz w:val="24"/>
          <w:szCs w:val="24"/>
        </w:rPr>
        <w:t>Individual Processing Quota (</w:t>
      </w:r>
      <w:r w:rsidRPr="001B61C7">
        <w:rPr>
          <w:rFonts w:ascii="Times New Roman" w:hAnsi="Times New Roman" w:cs="Times New Roman"/>
          <w:sz w:val="24"/>
          <w:szCs w:val="24"/>
        </w:rPr>
        <w:t>IPQ</w:t>
      </w:r>
      <w:r>
        <w:rPr>
          <w:rFonts w:ascii="Times New Roman" w:hAnsi="Times New Roman" w:cs="Times New Roman"/>
          <w:sz w:val="24"/>
          <w:szCs w:val="24"/>
        </w:rPr>
        <w:t>)</w:t>
      </w:r>
      <w:r w:rsidRPr="001B61C7">
        <w:rPr>
          <w:rFonts w:ascii="Times New Roman" w:hAnsi="Times New Roman" w:cs="Times New Roman"/>
          <w:sz w:val="24"/>
          <w:szCs w:val="24"/>
        </w:rPr>
        <w:t xml:space="preserve"> permits to eligible persons who hold QS or </w:t>
      </w:r>
      <w:r>
        <w:rPr>
          <w:rFonts w:ascii="Times New Roman" w:hAnsi="Times New Roman" w:cs="Times New Roman"/>
          <w:sz w:val="24"/>
          <w:szCs w:val="24"/>
        </w:rPr>
        <w:t>processor quota share (</w:t>
      </w:r>
      <w:r w:rsidRPr="001B61C7">
        <w:rPr>
          <w:rFonts w:ascii="Times New Roman" w:hAnsi="Times New Roman" w:cs="Times New Roman"/>
          <w:sz w:val="24"/>
          <w:szCs w:val="24"/>
        </w:rPr>
        <w:t>PQS</w:t>
      </w:r>
      <w:r>
        <w:rPr>
          <w:rFonts w:ascii="Times New Roman" w:hAnsi="Times New Roman" w:cs="Times New Roman"/>
          <w:sz w:val="24"/>
          <w:szCs w:val="24"/>
        </w:rPr>
        <w:t>)</w:t>
      </w:r>
      <w:r w:rsidRPr="001B61C7">
        <w:rPr>
          <w:rFonts w:ascii="Times New Roman" w:hAnsi="Times New Roman" w:cs="Times New Roman"/>
          <w:sz w:val="24"/>
          <w:szCs w:val="24"/>
        </w:rPr>
        <w:t xml:space="preserve">.  </w:t>
      </w:r>
      <w:r w:rsidR="00284DBA" w:rsidRPr="00284DBA">
        <w:rPr>
          <w:rFonts w:ascii="Times New Roman" w:hAnsi="Times New Roman" w:cs="Times New Roman"/>
          <w:sz w:val="24"/>
          <w:szCs w:val="24"/>
        </w:rPr>
        <w:t>IFQ permits are issued for a combination of fishery harvesting sector, region, and class and may bear multiple fisheries. IPQ permits are issued for combinations of fishery, region, and right-of-first-refusal community.</w:t>
      </w:r>
    </w:p>
    <w:p w14:paraId="489078D4" w14:textId="77777777" w:rsidR="001B61C7" w:rsidRPr="001B61C7" w:rsidRDefault="001B61C7" w:rsidP="001B61C7">
      <w:pPr>
        <w:tabs>
          <w:tab w:val="left" w:pos="360"/>
          <w:tab w:val="left" w:pos="720"/>
          <w:tab w:val="left" w:pos="1080"/>
        </w:tabs>
        <w:spacing w:after="0" w:line="240" w:lineRule="auto"/>
        <w:rPr>
          <w:rFonts w:ascii="Times New Roman" w:hAnsi="Times New Roman" w:cs="Times New Roman"/>
          <w:sz w:val="24"/>
          <w:szCs w:val="24"/>
        </w:rPr>
      </w:pPr>
      <w:r w:rsidRPr="001B61C7">
        <w:rPr>
          <w:rFonts w:ascii="Times New Roman" w:hAnsi="Times New Roman" w:cs="Times New Roman"/>
          <w:sz w:val="24"/>
          <w:szCs w:val="24"/>
        </w:rPr>
        <w:t xml:space="preserve">IFQ and IPQ permits authorize their holders to harvest or process a specific amount of a crab, under the terms and conditions set out on the permit. </w:t>
      </w:r>
      <w:r w:rsidR="00751222">
        <w:rPr>
          <w:rFonts w:ascii="Times New Roman" w:hAnsi="Times New Roman" w:cs="Times New Roman"/>
          <w:sz w:val="24"/>
          <w:szCs w:val="24"/>
        </w:rPr>
        <w:t xml:space="preserve">The same form may be used to apply for either an IFQ crab permit or an IPQ permit.  </w:t>
      </w:r>
      <w:r w:rsidRPr="001B61C7">
        <w:rPr>
          <w:rFonts w:ascii="Times New Roman" w:hAnsi="Times New Roman" w:cs="Times New Roman"/>
          <w:sz w:val="24"/>
          <w:szCs w:val="24"/>
        </w:rPr>
        <w:t>IFQ and IPQ permits are valid only during the crab year for which they are issued.  Because issuance of the correct amount and type of IFQ and IPQ is entirely dependent on information provided by QS and PQS holders on their annual applications, an application must be received by NMFS no later than August 1.</w:t>
      </w:r>
    </w:p>
    <w:p w14:paraId="69783A26" w14:textId="77777777" w:rsidR="001B61C7" w:rsidRDefault="001B61C7" w:rsidP="001B61C7">
      <w:pPr>
        <w:tabs>
          <w:tab w:val="left" w:pos="360"/>
          <w:tab w:val="left" w:pos="720"/>
          <w:tab w:val="left" w:pos="1080"/>
        </w:tabs>
        <w:spacing w:after="0" w:line="240" w:lineRule="auto"/>
        <w:rPr>
          <w:rFonts w:ascii="Times New Roman" w:hAnsi="Times New Roman" w:cs="Times New Roman"/>
          <w:sz w:val="24"/>
          <w:szCs w:val="24"/>
        </w:rPr>
      </w:pPr>
    </w:p>
    <w:p w14:paraId="37FCFD73" w14:textId="47317A4C" w:rsidR="00F7681F" w:rsidRDefault="00F7681F" w:rsidP="00F7681F">
      <w:pPr>
        <w:tabs>
          <w:tab w:val="left" w:pos="360"/>
          <w:tab w:val="left" w:pos="720"/>
          <w:tab w:val="left" w:pos="1080"/>
        </w:tabs>
        <w:spacing w:after="0" w:line="240" w:lineRule="auto"/>
        <w:rPr>
          <w:rFonts w:ascii="Times New Roman" w:hAnsi="Times New Roman" w:cs="Times New Roman"/>
          <w:sz w:val="24"/>
          <w:szCs w:val="24"/>
        </w:rPr>
      </w:pPr>
      <w:r w:rsidRPr="00F7681F">
        <w:rPr>
          <w:rFonts w:ascii="Times New Roman" w:hAnsi="Times New Roman" w:cs="Times New Roman"/>
          <w:sz w:val="24"/>
          <w:szCs w:val="24"/>
        </w:rPr>
        <w:t xml:space="preserve">IFQ </w:t>
      </w:r>
      <w:r w:rsidR="007C67B3">
        <w:rPr>
          <w:rFonts w:ascii="Times New Roman" w:hAnsi="Times New Roman" w:cs="Times New Roman"/>
          <w:sz w:val="24"/>
          <w:szCs w:val="24"/>
        </w:rPr>
        <w:t xml:space="preserve">that is </w:t>
      </w:r>
      <w:r w:rsidRPr="00F7681F">
        <w:rPr>
          <w:rFonts w:ascii="Times New Roman" w:hAnsi="Times New Roman" w:cs="Times New Roman"/>
          <w:sz w:val="24"/>
          <w:szCs w:val="24"/>
        </w:rPr>
        <w:t>held outside a crab cooperative is not transferable, except in limited circumstances such as emergency medical conditions, that require extensive documentation be submitted with the application that could not be provided on-line.</w:t>
      </w:r>
      <w:r w:rsidR="007C67B3">
        <w:rPr>
          <w:rFonts w:ascii="Times New Roman" w:hAnsi="Times New Roman" w:cs="Times New Roman"/>
          <w:sz w:val="24"/>
          <w:szCs w:val="24"/>
        </w:rPr>
        <w:t xml:space="preserve">  </w:t>
      </w:r>
      <w:r w:rsidRPr="00F7681F">
        <w:rPr>
          <w:rFonts w:ascii="Times New Roman" w:hAnsi="Times New Roman" w:cs="Times New Roman"/>
          <w:sz w:val="24"/>
          <w:szCs w:val="24"/>
        </w:rPr>
        <w:t>IPQ and IFQ held by a cooperative can be transferred on-line because this is a temporary transfer between two parties that doesn't require supporting documentation to be verified by NMFS in order for approval of the transfer.</w:t>
      </w:r>
    </w:p>
    <w:p w14:paraId="67B8CF7E" w14:textId="77777777" w:rsidR="00F7681F" w:rsidRDefault="00F7681F" w:rsidP="001B61C7">
      <w:pPr>
        <w:tabs>
          <w:tab w:val="left" w:pos="360"/>
          <w:tab w:val="left" w:pos="720"/>
          <w:tab w:val="left" w:pos="1080"/>
        </w:tabs>
        <w:spacing w:after="0" w:line="240" w:lineRule="auto"/>
        <w:rPr>
          <w:rFonts w:ascii="Times New Roman" w:hAnsi="Times New Roman" w:cs="Times New Roman"/>
          <w:sz w:val="24"/>
          <w:szCs w:val="24"/>
        </w:rPr>
      </w:pPr>
    </w:p>
    <w:p w14:paraId="445BBB8A" w14:textId="77777777" w:rsidR="00173309" w:rsidRDefault="00173309" w:rsidP="001B61C7">
      <w:pPr>
        <w:tabs>
          <w:tab w:val="left" w:pos="360"/>
          <w:tab w:val="left" w:pos="720"/>
          <w:tab w:val="left" w:pos="1080"/>
        </w:tabs>
        <w:spacing w:after="0" w:line="240" w:lineRule="auto"/>
        <w:rPr>
          <w:rFonts w:ascii="Times New Roman" w:hAnsi="Times New Roman" w:cs="Times New Roman"/>
          <w:sz w:val="24"/>
          <w:szCs w:val="24"/>
        </w:rPr>
      </w:pPr>
      <w:r w:rsidRPr="00173309">
        <w:rPr>
          <w:rFonts w:ascii="Times New Roman" w:hAnsi="Times New Roman" w:cs="Times New Roman"/>
          <w:sz w:val="24"/>
          <w:szCs w:val="24"/>
        </w:rPr>
        <w:t>N</w:t>
      </w:r>
      <w:r>
        <w:rPr>
          <w:rFonts w:ascii="Times New Roman" w:hAnsi="Times New Roman" w:cs="Times New Roman"/>
          <w:sz w:val="24"/>
          <w:szCs w:val="24"/>
        </w:rPr>
        <w:t xml:space="preserve">MFS </w:t>
      </w:r>
      <w:r w:rsidRPr="00173309">
        <w:rPr>
          <w:rFonts w:ascii="Times New Roman" w:hAnsi="Times New Roman" w:cs="Times New Roman"/>
          <w:sz w:val="24"/>
          <w:szCs w:val="24"/>
        </w:rPr>
        <w:t xml:space="preserve">may issue annual permits for the </w:t>
      </w:r>
      <w:r>
        <w:rPr>
          <w:rFonts w:ascii="Times New Roman" w:hAnsi="Times New Roman" w:cs="Times New Roman"/>
          <w:sz w:val="24"/>
          <w:szCs w:val="24"/>
        </w:rPr>
        <w:t xml:space="preserve">CR </w:t>
      </w:r>
      <w:r w:rsidRPr="00173309">
        <w:rPr>
          <w:rFonts w:ascii="Times New Roman" w:hAnsi="Times New Roman" w:cs="Times New Roman"/>
          <w:sz w:val="24"/>
          <w:szCs w:val="24"/>
        </w:rPr>
        <w:t>Program only if a person has applied timely, paid any fees owed (including Capacity Reduction [Buyback] and Cost Recovery fees)</w:t>
      </w:r>
      <w:r>
        <w:rPr>
          <w:rFonts w:ascii="Times New Roman" w:hAnsi="Times New Roman" w:cs="Times New Roman"/>
          <w:sz w:val="24"/>
          <w:szCs w:val="24"/>
        </w:rPr>
        <w:t xml:space="preserve"> </w:t>
      </w:r>
      <w:r w:rsidRPr="001B61C7">
        <w:rPr>
          <w:rFonts w:ascii="Times New Roman" w:hAnsi="Times New Roman" w:cs="Times New Roman"/>
          <w:sz w:val="24"/>
          <w:szCs w:val="24"/>
        </w:rPr>
        <w:t>(</w:t>
      </w:r>
      <w:r>
        <w:rPr>
          <w:rFonts w:ascii="Times New Roman" w:hAnsi="Times New Roman" w:cs="Times New Roman"/>
          <w:sz w:val="24"/>
          <w:szCs w:val="24"/>
        </w:rPr>
        <w:t xml:space="preserve">see </w:t>
      </w:r>
      <w:r w:rsidRPr="001B61C7">
        <w:rPr>
          <w:rFonts w:ascii="Times New Roman" w:hAnsi="Times New Roman" w:cs="Times New Roman"/>
          <w:sz w:val="24"/>
          <w:szCs w:val="24"/>
        </w:rPr>
        <w:t>OMB 0648-0398)</w:t>
      </w:r>
      <w:r w:rsidRPr="00173309">
        <w:rPr>
          <w:rFonts w:ascii="Times New Roman" w:hAnsi="Times New Roman" w:cs="Times New Roman"/>
          <w:sz w:val="24"/>
          <w:szCs w:val="24"/>
        </w:rPr>
        <w:t xml:space="preserve">, fulfilled </w:t>
      </w:r>
      <w:r>
        <w:rPr>
          <w:rFonts w:ascii="Times New Roman" w:hAnsi="Times New Roman" w:cs="Times New Roman"/>
          <w:sz w:val="24"/>
          <w:szCs w:val="24"/>
        </w:rPr>
        <w:t xml:space="preserve">crab </w:t>
      </w:r>
      <w:r w:rsidRPr="001B61C7">
        <w:rPr>
          <w:rFonts w:ascii="Times New Roman" w:hAnsi="Times New Roman" w:cs="Times New Roman"/>
          <w:sz w:val="24"/>
          <w:szCs w:val="24"/>
        </w:rPr>
        <w:t>Economic Data Report</w:t>
      </w:r>
      <w:r>
        <w:rPr>
          <w:rFonts w:ascii="Times New Roman" w:hAnsi="Times New Roman" w:cs="Times New Roman"/>
          <w:sz w:val="24"/>
          <w:szCs w:val="24"/>
        </w:rPr>
        <w:t xml:space="preserve"> (EDR) requirements</w:t>
      </w:r>
      <w:r w:rsidRPr="001B61C7">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1B61C7">
        <w:rPr>
          <w:rFonts w:ascii="Times New Roman" w:hAnsi="Times New Roman" w:cs="Times New Roman"/>
          <w:sz w:val="24"/>
          <w:szCs w:val="24"/>
        </w:rPr>
        <w:t>OMB 0648-0518)</w:t>
      </w:r>
      <w:r w:rsidRPr="00173309">
        <w:rPr>
          <w:rFonts w:ascii="Times New Roman" w:hAnsi="Times New Roman" w:cs="Times New Roman"/>
          <w:sz w:val="24"/>
          <w:szCs w:val="24"/>
        </w:rPr>
        <w:t>, if any, and if there are no other impediments to issuing the permits.</w:t>
      </w:r>
    </w:p>
    <w:p w14:paraId="00914D2F" w14:textId="77777777" w:rsidR="007C67B3" w:rsidRDefault="007C67B3" w:rsidP="001B61C7">
      <w:pPr>
        <w:spacing w:after="0" w:line="240" w:lineRule="auto"/>
        <w:rPr>
          <w:rFonts w:ascii="Times New Roman" w:hAnsi="Times New Roman" w:cs="Times New Roman"/>
          <w:b/>
          <w:sz w:val="20"/>
          <w:szCs w:val="20"/>
        </w:rPr>
      </w:pPr>
    </w:p>
    <w:p w14:paraId="5C002ECC" w14:textId="2F7E6638" w:rsidR="001B61C7" w:rsidRPr="007A7AA1" w:rsidRDefault="001B61C7" w:rsidP="001B61C7">
      <w:pPr>
        <w:spacing w:after="0" w:line="240" w:lineRule="auto"/>
        <w:rPr>
          <w:rFonts w:ascii="Times New Roman" w:hAnsi="Times New Roman" w:cs="Times New Roman"/>
          <w:b/>
          <w:sz w:val="20"/>
          <w:szCs w:val="20"/>
        </w:rPr>
      </w:pPr>
      <w:proofErr w:type="gramStart"/>
      <w:r w:rsidRPr="007A7AA1">
        <w:rPr>
          <w:rFonts w:ascii="Times New Roman" w:hAnsi="Times New Roman" w:cs="Times New Roman"/>
          <w:b/>
          <w:sz w:val="20"/>
          <w:szCs w:val="20"/>
        </w:rPr>
        <w:t>Application for crab IFQ/IPQ permit</w:t>
      </w:r>
      <w:proofErr w:type="gramEnd"/>
    </w:p>
    <w:p w14:paraId="0E1038BB"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 xml:space="preserve">Block </w:t>
      </w:r>
      <w:proofErr w:type="gramStart"/>
      <w:r w:rsidRPr="007A7AA1">
        <w:rPr>
          <w:rFonts w:ascii="Times New Roman" w:hAnsi="Times New Roman" w:cs="Times New Roman"/>
          <w:sz w:val="20"/>
          <w:szCs w:val="20"/>
          <w:u w:val="single"/>
        </w:rPr>
        <w:t>A – Applicant</w:t>
      </w:r>
      <w:proofErr w:type="gramEnd"/>
      <w:r w:rsidRPr="007A7AA1">
        <w:rPr>
          <w:rFonts w:ascii="Times New Roman" w:hAnsi="Times New Roman" w:cs="Times New Roman"/>
          <w:sz w:val="20"/>
          <w:szCs w:val="20"/>
          <w:u w:val="single"/>
        </w:rPr>
        <w:t xml:space="preserve"> information</w:t>
      </w:r>
    </w:p>
    <w:p w14:paraId="1F5D11A3"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Name and NMFS Person ID</w:t>
      </w:r>
    </w:p>
    <w:p w14:paraId="507A5A6D"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Date of birth or incorporation</w:t>
      </w:r>
    </w:p>
    <w:p w14:paraId="00EBFAFE"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Permanent business mailing address and temporary business mailing address (optional)</w:t>
      </w:r>
    </w:p>
    <w:p w14:paraId="78088B42"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Business telephone number, business fax number and business e-mail address</w:t>
      </w:r>
    </w:p>
    <w:p w14:paraId="7AD34A86"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 xml:space="preserve">Block B – Type </w:t>
      </w:r>
      <w:proofErr w:type="gramStart"/>
      <w:r w:rsidRPr="007A7AA1">
        <w:rPr>
          <w:rFonts w:ascii="Times New Roman" w:hAnsi="Times New Roman" w:cs="Times New Roman"/>
          <w:sz w:val="20"/>
          <w:szCs w:val="20"/>
          <w:u w:val="single"/>
        </w:rPr>
        <w:t>Of</w:t>
      </w:r>
      <w:proofErr w:type="gramEnd"/>
      <w:r w:rsidRPr="007A7AA1">
        <w:rPr>
          <w:rFonts w:ascii="Times New Roman" w:hAnsi="Times New Roman" w:cs="Times New Roman"/>
          <w:sz w:val="20"/>
          <w:szCs w:val="20"/>
          <w:u w:val="single"/>
        </w:rPr>
        <w:t xml:space="preserve"> Annual Quota For Which Application Is Made</w:t>
      </w:r>
    </w:p>
    <w:p w14:paraId="16DF0379"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Mark all blocks that pertain to IPQ</w:t>
      </w:r>
    </w:p>
    <w:p w14:paraId="0494F820"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lastRenderedPageBreak/>
        <w:tab/>
        <w:t>Mark all blocks that pertain to IFQ</w:t>
      </w:r>
    </w:p>
    <w:p w14:paraId="61FF9BD2"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If applicant intends to join a cooperative, complete Block C</w:t>
      </w:r>
      <w:r w:rsidRPr="007A7AA1">
        <w:rPr>
          <w:rFonts w:ascii="Times New Roman" w:hAnsi="Times New Roman" w:cs="Times New Roman"/>
          <w:sz w:val="20"/>
          <w:szCs w:val="20"/>
        </w:rPr>
        <w:tab/>
      </w:r>
    </w:p>
    <w:p w14:paraId="2609A9F9"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Block C –Cooperative IFQ Assignment</w:t>
      </w:r>
    </w:p>
    <w:p w14:paraId="5BCA7166" w14:textId="77777777" w:rsidR="001B61C7" w:rsidRPr="007A7AA1" w:rsidRDefault="001B61C7" w:rsidP="001B61C7">
      <w:pPr>
        <w:tabs>
          <w:tab w:val="left" w:pos="360"/>
          <w:tab w:val="left" w:pos="720"/>
          <w:tab w:val="left" w:pos="108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For each crab fishery (provided) enter name of cooperative to which crab fishery IFQ is to be assigned</w:t>
      </w:r>
    </w:p>
    <w:p w14:paraId="006D3BE3"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u w:val="single"/>
        </w:rPr>
        <w:t xml:space="preserve">Block D--Identification of ownership interests </w:t>
      </w:r>
    </w:p>
    <w:p w14:paraId="799F212B"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To be completed if applicant is not an individual (i.e. is a corporation, partnership or some other entity) </w:t>
      </w:r>
    </w:p>
    <w:p w14:paraId="68C8672E"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Enter the name(s) of all owners of the Applicant and the percent of ownership </w:t>
      </w:r>
    </w:p>
    <w:p w14:paraId="6B2B3EFA"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If a listed owner is not an individual, provide the same information for each such owner until all owners, </w:t>
      </w:r>
    </w:p>
    <w:p w14:paraId="751BF2E8"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r>
      <w:r w:rsidRPr="007A7AA1">
        <w:rPr>
          <w:rFonts w:ascii="Times New Roman" w:hAnsi="Times New Roman" w:cs="Times New Roman"/>
          <w:sz w:val="20"/>
          <w:szCs w:val="20"/>
        </w:rPr>
        <w:tab/>
      </w:r>
      <w:proofErr w:type="gramStart"/>
      <w:r w:rsidRPr="007A7AA1">
        <w:rPr>
          <w:rFonts w:ascii="Times New Roman" w:hAnsi="Times New Roman" w:cs="Times New Roman"/>
          <w:sz w:val="20"/>
          <w:szCs w:val="20"/>
        </w:rPr>
        <w:t>and</w:t>
      </w:r>
      <w:proofErr w:type="gramEnd"/>
      <w:r w:rsidRPr="007A7AA1">
        <w:rPr>
          <w:rFonts w:ascii="Times New Roman" w:hAnsi="Times New Roman" w:cs="Times New Roman"/>
          <w:sz w:val="20"/>
          <w:szCs w:val="20"/>
        </w:rPr>
        <w:t xml:space="preserve"> their percent of ownership, is revealed to the individual level</w:t>
      </w:r>
    </w:p>
    <w:p w14:paraId="4C42924F"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u w:val="single"/>
        </w:rPr>
        <w:t>Block E – Declaration of Affiliation (</w:t>
      </w:r>
      <w:r w:rsidRPr="007A7AA1">
        <w:rPr>
          <w:rFonts w:ascii="Times New Roman" w:hAnsi="Times New Roman" w:cs="Times New Roman"/>
          <w:sz w:val="20"/>
          <w:szCs w:val="20"/>
        </w:rPr>
        <w:t>To be completed for IFQ)</w:t>
      </w:r>
    </w:p>
    <w:p w14:paraId="30F3CD6C"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If applicant is “affiliated” with an entity that holds PQS or IPQ, identify all holders of PQS or IPQ </w:t>
      </w:r>
    </w:p>
    <w:p w14:paraId="141C7138"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7A7AA1">
        <w:rPr>
          <w:rFonts w:ascii="Times New Roman" w:hAnsi="Times New Roman" w:cs="Times New Roman"/>
          <w:sz w:val="20"/>
          <w:szCs w:val="20"/>
        </w:rPr>
        <w:tab/>
      </w:r>
      <w:r w:rsidRPr="007A7AA1">
        <w:rPr>
          <w:rFonts w:ascii="Times New Roman" w:hAnsi="Times New Roman" w:cs="Times New Roman"/>
          <w:sz w:val="20"/>
          <w:szCs w:val="20"/>
        </w:rPr>
        <w:tab/>
      </w:r>
      <w:proofErr w:type="gramStart"/>
      <w:r w:rsidRPr="007A7AA1">
        <w:rPr>
          <w:rFonts w:ascii="Times New Roman" w:hAnsi="Times New Roman" w:cs="Times New Roman"/>
          <w:sz w:val="20"/>
          <w:szCs w:val="20"/>
        </w:rPr>
        <w:t>with</w:t>
      </w:r>
      <w:proofErr w:type="gramEnd"/>
      <w:r w:rsidRPr="007A7AA1">
        <w:rPr>
          <w:rFonts w:ascii="Times New Roman" w:hAnsi="Times New Roman" w:cs="Times New Roman"/>
          <w:sz w:val="20"/>
          <w:szCs w:val="20"/>
        </w:rPr>
        <w:t xml:space="preserve"> which affiliated by name, business address, and telephone number</w:t>
      </w:r>
    </w:p>
    <w:p w14:paraId="223021AD"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7A7AA1">
        <w:rPr>
          <w:rFonts w:ascii="Times New Roman" w:hAnsi="Times New Roman" w:cs="Times New Roman"/>
          <w:sz w:val="20"/>
          <w:szCs w:val="20"/>
          <w:u w:val="single"/>
        </w:rPr>
        <w:t>Block F – Applicant signature</w:t>
      </w:r>
    </w:p>
    <w:p w14:paraId="2B88A365"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Printed name and signature of applicant and date signed</w:t>
      </w:r>
    </w:p>
    <w:p w14:paraId="33F1205A"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ab/>
        <w:t xml:space="preserve">If completed by an authorized representative, </w:t>
      </w:r>
      <w:r w:rsidRPr="007A7AA1">
        <w:rPr>
          <w:rFonts w:ascii="Times New Roman" w:hAnsi="Times New Roman" w:cs="Times New Roman"/>
          <w:b/>
          <w:sz w:val="20"/>
          <w:szCs w:val="20"/>
        </w:rPr>
        <w:t>attach</w:t>
      </w:r>
      <w:r w:rsidRPr="007A7AA1">
        <w:rPr>
          <w:rFonts w:ascii="Times New Roman" w:hAnsi="Times New Roman" w:cs="Times New Roman"/>
          <w:sz w:val="20"/>
          <w:szCs w:val="20"/>
        </w:rPr>
        <w:t xml:space="preserve"> authorization</w:t>
      </w:r>
    </w:p>
    <w:p w14:paraId="4472DB30"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054F86A6" w14:textId="77777777" w:rsidR="001B61C7" w:rsidRPr="007A7AA1" w:rsidRDefault="00034DD7" w:rsidP="001B61C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Issuance of </w:t>
      </w:r>
      <w:r w:rsidR="00800672">
        <w:rPr>
          <w:rFonts w:ascii="Times New Roman" w:hAnsi="Times New Roman" w:cs="Times New Roman"/>
          <w:sz w:val="24"/>
          <w:szCs w:val="24"/>
        </w:rPr>
        <w:t>IFQ permits ha</w:t>
      </w:r>
      <w:r>
        <w:rPr>
          <w:rFonts w:ascii="Times New Roman" w:hAnsi="Times New Roman" w:cs="Times New Roman"/>
          <w:sz w:val="24"/>
          <w:szCs w:val="24"/>
        </w:rPr>
        <w:t>s</w:t>
      </w:r>
      <w:r w:rsidR="00800672">
        <w:rPr>
          <w:rFonts w:ascii="Times New Roman" w:hAnsi="Times New Roman" w:cs="Times New Roman"/>
          <w:sz w:val="24"/>
          <w:szCs w:val="24"/>
        </w:rPr>
        <w:t xml:space="preserve"> declined in recent years.  </w:t>
      </w:r>
      <w:r w:rsidR="001B61C7" w:rsidRPr="007A7AA1">
        <w:rPr>
          <w:rFonts w:ascii="Times New Roman" w:hAnsi="Times New Roman" w:cs="Times New Roman"/>
          <w:sz w:val="24"/>
          <w:szCs w:val="24"/>
        </w:rPr>
        <w:t>In 2005/06 -- 576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2006/07 -- 464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2007/08 -- 373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2009/10 -- 199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In 2010/11 – 131 IFQ permits</w:t>
      </w:r>
      <w:r w:rsidR="00800672">
        <w:rPr>
          <w:rFonts w:ascii="Times New Roman" w:hAnsi="Times New Roman" w:cs="Times New Roman"/>
          <w:sz w:val="24"/>
          <w:szCs w:val="24"/>
        </w:rPr>
        <w:t xml:space="preserve">.  </w:t>
      </w:r>
      <w:r w:rsidR="001B61C7" w:rsidRPr="007A7AA1">
        <w:rPr>
          <w:rFonts w:ascii="Times New Roman" w:hAnsi="Times New Roman" w:cs="Times New Roman"/>
          <w:sz w:val="24"/>
          <w:szCs w:val="24"/>
        </w:rPr>
        <w:t>The average number, 150</w:t>
      </w:r>
      <w:r w:rsidR="007D4C6F">
        <w:rPr>
          <w:rFonts w:ascii="Times New Roman" w:hAnsi="Times New Roman" w:cs="Times New Roman"/>
          <w:sz w:val="24"/>
          <w:szCs w:val="24"/>
        </w:rPr>
        <w:t xml:space="preserve"> permits</w:t>
      </w:r>
      <w:r w:rsidR="001B61C7" w:rsidRPr="007A7AA1">
        <w:rPr>
          <w:rFonts w:ascii="Times New Roman" w:hAnsi="Times New Roman" w:cs="Times New Roman"/>
          <w:sz w:val="24"/>
          <w:szCs w:val="24"/>
        </w:rPr>
        <w:t>, is used in this analysis</w:t>
      </w:r>
      <w:r w:rsidR="005515E8">
        <w:rPr>
          <w:rFonts w:ascii="Times New Roman" w:hAnsi="Times New Roman" w:cs="Times New Roman"/>
          <w:sz w:val="24"/>
          <w:szCs w:val="24"/>
        </w:rPr>
        <w:t>.</w:t>
      </w:r>
      <w:r w:rsidR="001B61C7" w:rsidRPr="007A7AA1">
        <w:rPr>
          <w:rFonts w:ascii="Times New Roman" w:hAnsi="Times New Roman" w:cs="Times New Roman"/>
          <w:sz w:val="24"/>
          <w:szCs w:val="24"/>
        </w:rPr>
        <w:t xml:space="preserve"> </w:t>
      </w:r>
    </w:p>
    <w:p w14:paraId="56ED4959"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5"/>
      </w:tblGrid>
      <w:tr w:rsidR="001B61C7" w:rsidRPr="007A7AA1" w14:paraId="3DADA1DD" w14:textId="77777777" w:rsidTr="001B61C7">
        <w:trPr>
          <w:jc w:val="center"/>
        </w:trPr>
        <w:tc>
          <w:tcPr>
            <w:tcW w:w="5265" w:type="dxa"/>
            <w:gridSpan w:val="2"/>
          </w:tcPr>
          <w:p w14:paraId="6823BA44" w14:textId="77777777" w:rsidR="001B61C7" w:rsidRPr="007A7AA1" w:rsidRDefault="001B61C7" w:rsidP="007A7AA1">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Application for Crab IFQ permit, Respondent</w:t>
            </w:r>
          </w:p>
        </w:tc>
      </w:tr>
      <w:tr w:rsidR="001B61C7" w:rsidRPr="007A7AA1" w14:paraId="0374B453" w14:textId="77777777" w:rsidTr="001B61C7">
        <w:trPr>
          <w:jc w:val="center"/>
        </w:trPr>
        <w:tc>
          <w:tcPr>
            <w:tcW w:w="4410" w:type="dxa"/>
          </w:tcPr>
          <w:p w14:paraId="492768FC" w14:textId="77777777" w:rsidR="001B61C7" w:rsidRPr="007A7AA1" w:rsidRDefault="001B61C7" w:rsidP="001B61C7">
            <w:pPr>
              <w:spacing w:after="0" w:line="240" w:lineRule="auto"/>
              <w:rPr>
                <w:rFonts w:ascii="Times New Roman" w:hAnsi="Times New Roman" w:cs="Times New Roman"/>
                <w:b/>
                <w:sz w:val="20"/>
                <w:szCs w:val="20"/>
              </w:rPr>
            </w:pPr>
            <w:r w:rsidRPr="007A7AA1">
              <w:rPr>
                <w:rFonts w:ascii="Times New Roman" w:hAnsi="Times New Roman" w:cs="Times New Roman"/>
                <w:b/>
                <w:sz w:val="20"/>
                <w:szCs w:val="20"/>
              </w:rPr>
              <w:t>Number of respondents</w:t>
            </w:r>
          </w:p>
          <w:p w14:paraId="07F37340"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 xml:space="preserve">Total annual responses </w:t>
            </w:r>
          </w:p>
          <w:p w14:paraId="219920B7"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Frequency of response = 1</w:t>
            </w:r>
          </w:p>
          <w:p w14:paraId="0A88C461"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 xml:space="preserve">Total burden hours </w:t>
            </w:r>
          </w:p>
          <w:p w14:paraId="3BE2840C"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Time per response = 150 min</w:t>
            </w:r>
          </w:p>
          <w:p w14:paraId="7BF08CC8"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personnel cost (</w:t>
            </w:r>
            <w:r w:rsidRPr="007A7AA1">
              <w:rPr>
                <w:rFonts w:ascii="Times New Roman" w:hAnsi="Times New Roman" w:cs="Times New Roman"/>
                <w:sz w:val="20"/>
                <w:szCs w:val="20"/>
              </w:rPr>
              <w:t>$25 x 375)</w:t>
            </w:r>
          </w:p>
          <w:p w14:paraId="5655DF59" w14:textId="7055DD3A" w:rsidR="001B61C7" w:rsidRPr="00864E0A"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miscellaneous costs</w:t>
            </w:r>
            <w:r w:rsidRPr="00864E0A">
              <w:rPr>
                <w:rFonts w:ascii="Times New Roman" w:hAnsi="Times New Roman" w:cs="Times New Roman"/>
                <w:sz w:val="20"/>
                <w:szCs w:val="20"/>
              </w:rPr>
              <w:t xml:space="preserve"> </w:t>
            </w:r>
            <w:r w:rsidR="00864E0A" w:rsidRPr="00864E0A">
              <w:rPr>
                <w:rFonts w:ascii="Times New Roman" w:hAnsi="Times New Roman" w:cs="Times New Roman"/>
                <w:sz w:val="20"/>
                <w:szCs w:val="20"/>
              </w:rPr>
              <w:t>(221.25)</w:t>
            </w:r>
          </w:p>
          <w:p w14:paraId="37663B90" w14:textId="60F34974"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Annual postage (.4</w:t>
            </w:r>
            <w:r w:rsidR="00864E0A">
              <w:rPr>
                <w:rFonts w:ascii="Times New Roman" w:hAnsi="Times New Roman" w:cs="Times New Roman"/>
                <w:sz w:val="20"/>
                <w:szCs w:val="20"/>
              </w:rPr>
              <w:t>5</w:t>
            </w:r>
            <w:r w:rsidRPr="007A7AA1">
              <w:rPr>
                <w:rFonts w:ascii="Times New Roman" w:hAnsi="Times New Roman" w:cs="Times New Roman"/>
                <w:sz w:val="20"/>
                <w:szCs w:val="20"/>
              </w:rPr>
              <w:t xml:space="preserve"> x 125 = 5</w:t>
            </w:r>
            <w:r w:rsidR="00864E0A">
              <w:rPr>
                <w:rFonts w:ascii="Times New Roman" w:hAnsi="Times New Roman" w:cs="Times New Roman"/>
                <w:sz w:val="20"/>
                <w:szCs w:val="20"/>
              </w:rPr>
              <w:t>6.25</w:t>
            </w:r>
          </w:p>
          <w:p w14:paraId="6807E22B"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Annual photocopy (2pp x .05 x 150 = 15)</w:t>
            </w:r>
          </w:p>
          <w:p w14:paraId="117C8A2E"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Annual fax ($6 x 25 = 150)</w:t>
            </w:r>
          </w:p>
        </w:tc>
        <w:tc>
          <w:tcPr>
            <w:tcW w:w="855" w:type="dxa"/>
          </w:tcPr>
          <w:p w14:paraId="71CDB22B"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150</w:t>
            </w:r>
          </w:p>
          <w:p w14:paraId="7B3902F2"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150</w:t>
            </w:r>
          </w:p>
          <w:p w14:paraId="5532EA56" w14:textId="77777777" w:rsidR="001B61C7" w:rsidRPr="007A7AA1" w:rsidRDefault="001B61C7" w:rsidP="001B61C7">
            <w:pPr>
              <w:spacing w:after="0" w:line="240" w:lineRule="auto"/>
              <w:jc w:val="right"/>
              <w:rPr>
                <w:rFonts w:ascii="Times New Roman" w:hAnsi="Times New Roman" w:cs="Times New Roman"/>
                <w:b/>
                <w:sz w:val="20"/>
                <w:szCs w:val="20"/>
              </w:rPr>
            </w:pPr>
          </w:p>
          <w:p w14:paraId="1D54B8CA"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 xml:space="preserve">375 </w:t>
            </w:r>
            <w:proofErr w:type="spellStart"/>
            <w:r w:rsidRPr="007A7AA1">
              <w:rPr>
                <w:rFonts w:ascii="Times New Roman" w:hAnsi="Times New Roman" w:cs="Times New Roman"/>
                <w:b/>
                <w:sz w:val="20"/>
                <w:szCs w:val="20"/>
              </w:rPr>
              <w:t>hr</w:t>
            </w:r>
            <w:proofErr w:type="spellEnd"/>
          </w:p>
          <w:p w14:paraId="5641E52A" w14:textId="77777777" w:rsidR="001B61C7" w:rsidRPr="007A7AA1" w:rsidRDefault="001B61C7" w:rsidP="001B61C7">
            <w:pPr>
              <w:spacing w:after="0" w:line="240" w:lineRule="auto"/>
              <w:jc w:val="right"/>
              <w:rPr>
                <w:rFonts w:ascii="Times New Roman" w:hAnsi="Times New Roman" w:cs="Times New Roman"/>
                <w:b/>
                <w:sz w:val="20"/>
                <w:szCs w:val="20"/>
              </w:rPr>
            </w:pPr>
          </w:p>
          <w:p w14:paraId="3901568C"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$9,375</w:t>
            </w:r>
          </w:p>
          <w:p w14:paraId="03620DFB" w14:textId="209951CE"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$22</w:t>
            </w:r>
            <w:r w:rsidR="00864E0A">
              <w:rPr>
                <w:rFonts w:ascii="Times New Roman" w:hAnsi="Times New Roman" w:cs="Times New Roman"/>
                <w:b/>
                <w:sz w:val="20"/>
                <w:szCs w:val="20"/>
              </w:rPr>
              <w:t>1</w:t>
            </w:r>
          </w:p>
          <w:p w14:paraId="63BF16D8" w14:textId="77777777" w:rsidR="001B61C7" w:rsidRPr="007A7AA1" w:rsidRDefault="001B61C7" w:rsidP="001B61C7">
            <w:pPr>
              <w:spacing w:after="0" w:line="240" w:lineRule="auto"/>
              <w:rPr>
                <w:rFonts w:ascii="Times New Roman" w:hAnsi="Times New Roman" w:cs="Times New Roman"/>
                <w:b/>
                <w:sz w:val="20"/>
                <w:szCs w:val="20"/>
              </w:rPr>
            </w:pPr>
          </w:p>
          <w:p w14:paraId="34DC534E" w14:textId="77777777" w:rsidR="001B61C7" w:rsidRPr="007A7AA1" w:rsidRDefault="001B61C7" w:rsidP="001B61C7">
            <w:pPr>
              <w:spacing w:after="0" w:line="240" w:lineRule="auto"/>
              <w:rPr>
                <w:rFonts w:ascii="Times New Roman" w:hAnsi="Times New Roman" w:cs="Times New Roman"/>
                <w:sz w:val="20"/>
                <w:szCs w:val="20"/>
              </w:rPr>
            </w:pPr>
          </w:p>
        </w:tc>
      </w:tr>
    </w:tbl>
    <w:p w14:paraId="2F369797" w14:textId="77777777" w:rsidR="00BE2F06" w:rsidRDefault="00BE2F06"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1B61C7" w:rsidRPr="007A7AA1" w14:paraId="7CDE01BB" w14:textId="77777777" w:rsidTr="00142C24">
        <w:trPr>
          <w:jc w:val="center"/>
        </w:trPr>
        <w:tc>
          <w:tcPr>
            <w:tcW w:w="5280" w:type="dxa"/>
            <w:gridSpan w:val="2"/>
          </w:tcPr>
          <w:p w14:paraId="706564EE" w14:textId="77777777" w:rsidR="001B61C7" w:rsidRPr="007A7AA1" w:rsidRDefault="001B61C7" w:rsidP="007A7AA1">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Application for Crab IFQ permit, Federal Government</w:t>
            </w:r>
          </w:p>
        </w:tc>
      </w:tr>
      <w:tr w:rsidR="001B61C7" w:rsidRPr="007A7AA1" w14:paraId="462524DF" w14:textId="77777777" w:rsidTr="00142C24">
        <w:trPr>
          <w:jc w:val="center"/>
        </w:trPr>
        <w:tc>
          <w:tcPr>
            <w:tcW w:w="4349" w:type="dxa"/>
          </w:tcPr>
          <w:p w14:paraId="6BF56C20"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7A7AA1">
              <w:rPr>
                <w:rFonts w:ascii="Times New Roman" w:hAnsi="Times New Roman" w:cs="Times New Roman"/>
                <w:b/>
                <w:sz w:val="20"/>
                <w:szCs w:val="20"/>
              </w:rPr>
              <w:t>Number of responses</w:t>
            </w:r>
          </w:p>
          <w:p w14:paraId="4141F7F1"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 xml:space="preserve">Total burden hours </w:t>
            </w:r>
            <w:r w:rsidRPr="007A7AA1">
              <w:rPr>
                <w:rFonts w:ascii="Times New Roman" w:hAnsi="Times New Roman" w:cs="Times New Roman"/>
                <w:sz w:val="20"/>
                <w:szCs w:val="20"/>
              </w:rPr>
              <w:t>(37.50)</w:t>
            </w:r>
          </w:p>
          <w:p w14:paraId="1AD1BD2F" w14:textId="77777777" w:rsidR="001B61C7" w:rsidRPr="007A7AA1" w:rsidRDefault="001B61C7" w:rsidP="001B61C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7A7AA1">
              <w:rPr>
                <w:rFonts w:ascii="Times New Roman" w:hAnsi="Times New Roman" w:cs="Times New Roman"/>
                <w:sz w:val="20"/>
                <w:szCs w:val="20"/>
              </w:rPr>
              <w:t xml:space="preserve">   Time per response = 15 min </w:t>
            </w:r>
          </w:p>
          <w:p w14:paraId="7B536560"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personnel costs</w:t>
            </w:r>
            <w:r w:rsidRPr="007A7AA1">
              <w:rPr>
                <w:rFonts w:ascii="Times New Roman" w:hAnsi="Times New Roman" w:cs="Times New Roman"/>
                <w:sz w:val="20"/>
                <w:szCs w:val="20"/>
              </w:rPr>
              <w:t xml:space="preserve">   ($25 x 38)</w:t>
            </w:r>
          </w:p>
          <w:p w14:paraId="496501A5" w14:textId="77777777" w:rsidR="001B61C7" w:rsidRPr="007A7AA1" w:rsidRDefault="001B61C7" w:rsidP="001B61C7">
            <w:pPr>
              <w:spacing w:after="0" w:line="240" w:lineRule="auto"/>
              <w:rPr>
                <w:rFonts w:ascii="Times New Roman" w:hAnsi="Times New Roman" w:cs="Times New Roman"/>
                <w:sz w:val="20"/>
                <w:szCs w:val="20"/>
              </w:rPr>
            </w:pPr>
            <w:r w:rsidRPr="007A7AA1">
              <w:rPr>
                <w:rFonts w:ascii="Times New Roman" w:hAnsi="Times New Roman" w:cs="Times New Roman"/>
                <w:b/>
                <w:sz w:val="20"/>
                <w:szCs w:val="20"/>
              </w:rPr>
              <w:t>Total miscellaneous costs</w:t>
            </w:r>
          </w:p>
        </w:tc>
        <w:tc>
          <w:tcPr>
            <w:tcW w:w="931" w:type="dxa"/>
          </w:tcPr>
          <w:p w14:paraId="42FCF4D4" w14:textId="77777777" w:rsidR="001B61C7" w:rsidRPr="007A7AA1" w:rsidRDefault="001B61C7" w:rsidP="001B61C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150</w:t>
            </w:r>
          </w:p>
          <w:p w14:paraId="7D493357" w14:textId="77777777" w:rsidR="001B61C7" w:rsidRPr="007A7AA1" w:rsidRDefault="001B61C7" w:rsidP="001B61C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 xml:space="preserve">38 </w:t>
            </w:r>
            <w:proofErr w:type="spellStart"/>
            <w:r w:rsidRPr="007A7AA1">
              <w:rPr>
                <w:rFonts w:ascii="Times New Roman" w:hAnsi="Times New Roman" w:cs="Times New Roman"/>
                <w:b/>
                <w:sz w:val="20"/>
                <w:szCs w:val="20"/>
              </w:rPr>
              <w:t>hr</w:t>
            </w:r>
            <w:proofErr w:type="spellEnd"/>
          </w:p>
          <w:p w14:paraId="7C4397FF" w14:textId="77777777" w:rsidR="001B61C7" w:rsidRPr="007A7AA1" w:rsidRDefault="001B61C7" w:rsidP="001B61C7">
            <w:pPr>
              <w:spacing w:after="0" w:line="240" w:lineRule="auto"/>
              <w:jc w:val="right"/>
              <w:rPr>
                <w:rFonts w:ascii="Times New Roman" w:hAnsi="Times New Roman" w:cs="Times New Roman"/>
                <w:b/>
                <w:sz w:val="20"/>
                <w:szCs w:val="20"/>
              </w:rPr>
            </w:pPr>
          </w:p>
          <w:p w14:paraId="482B1A88" w14:textId="77777777" w:rsidR="001B61C7" w:rsidRPr="007A7AA1" w:rsidRDefault="001B61C7" w:rsidP="001B61C7">
            <w:pPr>
              <w:spacing w:after="0" w:line="240" w:lineRule="auto"/>
              <w:jc w:val="right"/>
              <w:rPr>
                <w:rFonts w:ascii="Times New Roman" w:hAnsi="Times New Roman" w:cs="Times New Roman"/>
                <w:b/>
                <w:sz w:val="20"/>
                <w:szCs w:val="20"/>
              </w:rPr>
            </w:pPr>
            <w:r w:rsidRPr="007A7AA1">
              <w:rPr>
                <w:rFonts w:ascii="Times New Roman" w:hAnsi="Times New Roman" w:cs="Times New Roman"/>
                <w:b/>
                <w:sz w:val="20"/>
                <w:szCs w:val="20"/>
              </w:rPr>
              <w:t>$950</w:t>
            </w:r>
          </w:p>
          <w:p w14:paraId="38A5A7DA" w14:textId="77777777" w:rsidR="001B61C7" w:rsidRPr="007A7AA1" w:rsidRDefault="001B61C7" w:rsidP="001B61C7">
            <w:pPr>
              <w:spacing w:after="0" w:line="240" w:lineRule="auto"/>
              <w:jc w:val="right"/>
              <w:rPr>
                <w:rFonts w:ascii="Times New Roman" w:hAnsi="Times New Roman" w:cs="Times New Roman"/>
                <w:sz w:val="20"/>
                <w:szCs w:val="20"/>
              </w:rPr>
            </w:pPr>
            <w:r w:rsidRPr="007A7AA1">
              <w:rPr>
                <w:rFonts w:ascii="Times New Roman" w:hAnsi="Times New Roman" w:cs="Times New Roman"/>
                <w:b/>
                <w:sz w:val="20"/>
                <w:szCs w:val="20"/>
              </w:rPr>
              <w:t>0</w:t>
            </w:r>
          </w:p>
        </w:tc>
      </w:tr>
    </w:tbl>
    <w:p w14:paraId="1A044E37" w14:textId="77777777" w:rsidR="00606847" w:rsidRDefault="00606847" w:rsidP="007A7AA1">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3239473C" w14:textId="0886DBA5" w:rsidR="007A7AA1" w:rsidRPr="007A7AA1" w:rsidRDefault="007D4C6F" w:rsidP="00A3725A">
      <w:pPr>
        <w:rPr>
          <w:rFonts w:ascii="Times New Roman" w:hAnsi="Times New Roman" w:cs="Times New Roman"/>
          <w:sz w:val="24"/>
          <w:szCs w:val="24"/>
        </w:rPr>
      </w:pPr>
      <w:r>
        <w:rPr>
          <w:rFonts w:ascii="Times New Roman" w:hAnsi="Times New Roman" w:cs="Times New Roman"/>
          <w:sz w:val="24"/>
          <w:szCs w:val="24"/>
        </w:rPr>
        <w:t xml:space="preserve">IPQ permits </w:t>
      </w:r>
      <w:r w:rsidR="002A2A4D">
        <w:rPr>
          <w:rFonts w:ascii="Times New Roman" w:hAnsi="Times New Roman" w:cs="Times New Roman"/>
          <w:sz w:val="24"/>
          <w:szCs w:val="24"/>
        </w:rPr>
        <w:t xml:space="preserve">also </w:t>
      </w:r>
      <w:r>
        <w:rPr>
          <w:rFonts w:ascii="Times New Roman" w:hAnsi="Times New Roman" w:cs="Times New Roman"/>
          <w:sz w:val="24"/>
          <w:szCs w:val="24"/>
        </w:rPr>
        <w:t xml:space="preserve">have declined in recent years.  </w:t>
      </w:r>
      <w:proofErr w:type="gramStart"/>
      <w:r w:rsidR="007A7AA1" w:rsidRPr="007A7AA1">
        <w:rPr>
          <w:rFonts w:ascii="Times New Roman" w:hAnsi="Times New Roman" w:cs="Times New Roman"/>
          <w:sz w:val="24"/>
          <w:szCs w:val="24"/>
        </w:rPr>
        <w:t>In 2005/06, 77 IPQ permits</w:t>
      </w:r>
      <w:r>
        <w:rPr>
          <w:rFonts w:ascii="Times New Roman" w:hAnsi="Times New Roman" w:cs="Times New Roman"/>
          <w:sz w:val="24"/>
          <w:szCs w:val="24"/>
        </w:rPr>
        <w:t>.</w:t>
      </w:r>
      <w:proofErr w:type="gramEnd"/>
      <w:r w:rsidR="007A7AA1" w:rsidRPr="007A7AA1">
        <w:rPr>
          <w:rFonts w:ascii="Times New Roman" w:hAnsi="Times New Roman" w:cs="Times New Roman"/>
          <w:sz w:val="24"/>
          <w:szCs w:val="24"/>
        </w:rPr>
        <w:t xml:space="preserve">  </w:t>
      </w:r>
    </w:p>
    <w:p w14:paraId="5A6E8590" w14:textId="77777777" w:rsidR="007A7AA1" w:rsidRPr="007A7AA1" w:rsidRDefault="007A7AA1" w:rsidP="007A7AA1">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7A7AA1">
        <w:rPr>
          <w:rFonts w:ascii="Times New Roman" w:hAnsi="Times New Roman" w:cs="Times New Roman"/>
          <w:sz w:val="24"/>
          <w:szCs w:val="24"/>
        </w:rPr>
        <w:t>In 2006/07, 107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proofErr w:type="gramStart"/>
      <w:r w:rsidRPr="007A7AA1">
        <w:rPr>
          <w:rFonts w:ascii="Times New Roman" w:hAnsi="Times New Roman" w:cs="Times New Roman"/>
          <w:sz w:val="24"/>
          <w:szCs w:val="24"/>
        </w:rPr>
        <w:t>In 2007/08, 106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proofErr w:type="gramStart"/>
      <w:r w:rsidRPr="007A7AA1">
        <w:rPr>
          <w:rFonts w:ascii="Times New Roman" w:hAnsi="Times New Roman" w:cs="Times New Roman"/>
          <w:sz w:val="24"/>
          <w:szCs w:val="24"/>
        </w:rPr>
        <w:t>In 2008/09, 116 IPQ permits</w:t>
      </w:r>
      <w:r w:rsidR="007D4C6F">
        <w:rPr>
          <w:rFonts w:ascii="Times New Roman" w:hAnsi="Times New Roman" w:cs="Times New Roman"/>
          <w:sz w:val="24"/>
          <w:szCs w:val="24"/>
        </w:rPr>
        <w:t>.</w:t>
      </w:r>
      <w:proofErr w:type="gramEnd"/>
      <w:r w:rsidRPr="007A7AA1">
        <w:rPr>
          <w:rFonts w:ascii="Times New Roman" w:hAnsi="Times New Roman" w:cs="Times New Roman"/>
          <w:sz w:val="24"/>
          <w:szCs w:val="24"/>
        </w:rPr>
        <w:t xml:space="preserve">  </w:t>
      </w:r>
    </w:p>
    <w:p w14:paraId="5D06CB10" w14:textId="199F34B8" w:rsidR="00F7681F" w:rsidRDefault="007A7AA1"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7A7AA1">
        <w:rPr>
          <w:rFonts w:ascii="Times New Roman" w:hAnsi="Times New Roman" w:cs="Times New Roman"/>
          <w:sz w:val="24"/>
          <w:szCs w:val="24"/>
        </w:rPr>
        <w:t>In 2009/10, 115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proofErr w:type="gramStart"/>
      <w:r w:rsidRPr="007A7AA1">
        <w:rPr>
          <w:rFonts w:ascii="Times New Roman" w:hAnsi="Times New Roman" w:cs="Times New Roman"/>
          <w:sz w:val="24"/>
          <w:szCs w:val="24"/>
        </w:rPr>
        <w:t>In 2010/11, 89 IPQ permits</w:t>
      </w:r>
      <w:r w:rsidR="007D4C6F">
        <w:rPr>
          <w:rFonts w:ascii="Times New Roman" w:hAnsi="Times New Roman" w:cs="Times New Roman"/>
          <w:sz w:val="24"/>
          <w:szCs w:val="24"/>
        </w:rPr>
        <w:t>.</w:t>
      </w:r>
      <w:proofErr w:type="gramEnd"/>
      <w:r w:rsidR="007D4C6F">
        <w:rPr>
          <w:rFonts w:ascii="Times New Roman" w:hAnsi="Times New Roman" w:cs="Times New Roman"/>
          <w:sz w:val="24"/>
          <w:szCs w:val="24"/>
        </w:rPr>
        <w:t xml:space="preserve">  </w:t>
      </w:r>
      <w:r w:rsidRPr="007A7AA1">
        <w:rPr>
          <w:rFonts w:ascii="Times New Roman" w:hAnsi="Times New Roman" w:cs="Times New Roman"/>
          <w:sz w:val="24"/>
          <w:szCs w:val="24"/>
        </w:rPr>
        <w:t xml:space="preserve">The average number 100 </w:t>
      </w:r>
      <w:r w:rsidR="007D4C6F">
        <w:rPr>
          <w:rFonts w:ascii="Times New Roman" w:hAnsi="Times New Roman" w:cs="Times New Roman"/>
          <w:sz w:val="24"/>
          <w:szCs w:val="24"/>
        </w:rPr>
        <w:t xml:space="preserve">permits </w:t>
      </w:r>
      <w:proofErr w:type="gramStart"/>
      <w:r w:rsidRPr="007A7AA1">
        <w:rPr>
          <w:rFonts w:ascii="Times New Roman" w:hAnsi="Times New Roman" w:cs="Times New Roman"/>
          <w:sz w:val="24"/>
          <w:szCs w:val="24"/>
        </w:rPr>
        <w:t>is</w:t>
      </w:r>
      <w:proofErr w:type="gramEnd"/>
      <w:r w:rsidRPr="007A7AA1">
        <w:rPr>
          <w:rFonts w:ascii="Times New Roman" w:hAnsi="Times New Roman" w:cs="Times New Roman"/>
          <w:sz w:val="24"/>
          <w:szCs w:val="24"/>
        </w:rPr>
        <w:t xml:space="preserve"> used in this analysis.</w:t>
      </w:r>
    </w:p>
    <w:p w14:paraId="38A50D0D"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2EF289D5"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299E8F9D"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42F84EB4"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4AF032F8"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7BE03D4A"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649C40FB" w14:textId="77777777" w:rsidR="00A3725A" w:rsidRDefault="00A3725A" w:rsidP="00034DD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3ABB9AC3" w14:textId="5975DC30" w:rsidR="00A3725A" w:rsidRDefault="00A3725A">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855"/>
      </w:tblGrid>
      <w:tr w:rsidR="00DB3206" w:rsidRPr="00DB3206" w14:paraId="3A15321C" w14:textId="77777777" w:rsidTr="006021EE">
        <w:trPr>
          <w:jc w:val="center"/>
        </w:trPr>
        <w:tc>
          <w:tcPr>
            <w:tcW w:w="4927" w:type="dxa"/>
            <w:gridSpan w:val="2"/>
          </w:tcPr>
          <w:p w14:paraId="68A91846" w14:textId="77777777" w:rsidR="00DB3206" w:rsidRPr="00DB3206" w:rsidRDefault="00DB3206" w:rsidP="007D4C6F">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lastRenderedPageBreak/>
              <w:t>Application for Crab IPQ permit, Respondent</w:t>
            </w:r>
          </w:p>
        </w:tc>
      </w:tr>
      <w:tr w:rsidR="00DB3206" w:rsidRPr="00DB3206" w14:paraId="264294F9" w14:textId="77777777" w:rsidTr="006021EE">
        <w:trPr>
          <w:jc w:val="center"/>
        </w:trPr>
        <w:tc>
          <w:tcPr>
            <w:tcW w:w="4072" w:type="dxa"/>
          </w:tcPr>
          <w:p w14:paraId="5A303F9A" w14:textId="77777777" w:rsidR="00DB3206" w:rsidRPr="00DB3206" w:rsidRDefault="00DB3206" w:rsidP="00DB3206">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Number of respondents</w:t>
            </w:r>
          </w:p>
          <w:p w14:paraId="0804D236"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annual responses</w:t>
            </w:r>
          </w:p>
          <w:p w14:paraId="3C011E3C"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Frequency of response = 1</w:t>
            </w:r>
          </w:p>
          <w:p w14:paraId="11F1BB9E"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 xml:space="preserve">Total burden hours </w:t>
            </w:r>
          </w:p>
          <w:p w14:paraId="01B74B62"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Time per response = 2.5 </w:t>
            </w:r>
            <w:proofErr w:type="spellStart"/>
            <w:r w:rsidRPr="00DB3206">
              <w:rPr>
                <w:rFonts w:ascii="Times New Roman" w:hAnsi="Times New Roman" w:cs="Times New Roman"/>
                <w:sz w:val="20"/>
                <w:szCs w:val="20"/>
              </w:rPr>
              <w:t>hr</w:t>
            </w:r>
            <w:proofErr w:type="spellEnd"/>
          </w:p>
          <w:p w14:paraId="6FD39DCE"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personnel costs</w:t>
            </w:r>
            <w:r w:rsidRPr="00DB3206">
              <w:rPr>
                <w:rFonts w:ascii="Times New Roman" w:hAnsi="Times New Roman" w:cs="Times New Roman"/>
                <w:sz w:val="20"/>
                <w:szCs w:val="20"/>
              </w:rPr>
              <w:t xml:space="preserve"> ($25 x 250)</w:t>
            </w:r>
          </w:p>
          <w:p w14:paraId="2459D250" w14:textId="55BEE42C"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 xml:space="preserve">Total miscellaneous costs </w:t>
            </w:r>
            <w:r w:rsidRPr="00DB3206">
              <w:rPr>
                <w:rFonts w:ascii="Times New Roman" w:hAnsi="Times New Roman" w:cs="Times New Roman"/>
                <w:sz w:val="20"/>
                <w:szCs w:val="20"/>
              </w:rPr>
              <w:t>(48.</w:t>
            </w:r>
            <w:r w:rsidR="00864E0A">
              <w:rPr>
                <w:rFonts w:ascii="Times New Roman" w:hAnsi="Times New Roman" w:cs="Times New Roman"/>
                <w:sz w:val="20"/>
                <w:szCs w:val="20"/>
              </w:rPr>
              <w:t>7</w:t>
            </w:r>
            <w:r w:rsidRPr="00DB3206">
              <w:rPr>
                <w:rFonts w:ascii="Times New Roman" w:hAnsi="Times New Roman" w:cs="Times New Roman"/>
                <w:sz w:val="20"/>
                <w:szCs w:val="20"/>
              </w:rPr>
              <w:t>5)</w:t>
            </w:r>
          </w:p>
          <w:p w14:paraId="24E615D0" w14:textId="58E69B0D" w:rsidR="00DB3206" w:rsidRPr="00DB3206" w:rsidRDefault="00864E0A" w:rsidP="00DB320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Annual postage (.45</w:t>
            </w:r>
            <w:r w:rsidR="00DB3206" w:rsidRPr="00DB3206">
              <w:rPr>
                <w:rFonts w:ascii="Times New Roman" w:hAnsi="Times New Roman" w:cs="Times New Roman"/>
                <w:sz w:val="20"/>
                <w:szCs w:val="20"/>
              </w:rPr>
              <w:t xml:space="preserve"> x 10 = 4.</w:t>
            </w:r>
            <w:r>
              <w:rPr>
                <w:rFonts w:ascii="Times New Roman" w:hAnsi="Times New Roman" w:cs="Times New Roman"/>
                <w:sz w:val="20"/>
                <w:szCs w:val="20"/>
              </w:rPr>
              <w:t>5</w:t>
            </w:r>
            <w:r w:rsidR="00DB3206" w:rsidRPr="00DB3206">
              <w:rPr>
                <w:rFonts w:ascii="Times New Roman" w:hAnsi="Times New Roman" w:cs="Times New Roman"/>
                <w:sz w:val="20"/>
                <w:szCs w:val="20"/>
              </w:rPr>
              <w:t>0)</w:t>
            </w:r>
          </w:p>
          <w:p w14:paraId="29DFA2BB"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Annual fax ($6 x 5 = $30)</w:t>
            </w:r>
          </w:p>
          <w:p w14:paraId="0372B56E"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Online (0.05 x 85 = 4.25)</w:t>
            </w:r>
          </w:p>
          <w:p w14:paraId="62A6FA1A"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Photocopy (2pp x .05 x 100  = 10)</w:t>
            </w:r>
          </w:p>
        </w:tc>
        <w:tc>
          <w:tcPr>
            <w:tcW w:w="855" w:type="dxa"/>
          </w:tcPr>
          <w:p w14:paraId="3AD599AD"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100</w:t>
            </w:r>
          </w:p>
          <w:p w14:paraId="2F7560B5"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100</w:t>
            </w:r>
          </w:p>
          <w:p w14:paraId="450BD7F2" w14:textId="77777777" w:rsidR="00DB3206" w:rsidRPr="00DB3206" w:rsidRDefault="00DB3206" w:rsidP="00DB3206">
            <w:pPr>
              <w:spacing w:after="0" w:line="240" w:lineRule="auto"/>
              <w:jc w:val="right"/>
              <w:rPr>
                <w:rFonts w:ascii="Times New Roman" w:hAnsi="Times New Roman" w:cs="Times New Roman"/>
                <w:b/>
                <w:sz w:val="20"/>
                <w:szCs w:val="20"/>
              </w:rPr>
            </w:pPr>
          </w:p>
          <w:p w14:paraId="726830BC"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 xml:space="preserve">250 </w:t>
            </w:r>
            <w:proofErr w:type="spellStart"/>
            <w:r w:rsidRPr="00DB3206">
              <w:rPr>
                <w:rFonts w:ascii="Times New Roman" w:hAnsi="Times New Roman" w:cs="Times New Roman"/>
                <w:b/>
                <w:sz w:val="20"/>
                <w:szCs w:val="20"/>
              </w:rPr>
              <w:t>hr</w:t>
            </w:r>
            <w:proofErr w:type="spellEnd"/>
          </w:p>
          <w:p w14:paraId="222283A0" w14:textId="77777777" w:rsidR="00DB3206" w:rsidRPr="00DB3206" w:rsidRDefault="00DB3206" w:rsidP="00DB3206">
            <w:pPr>
              <w:spacing w:after="0" w:line="240" w:lineRule="auto"/>
              <w:jc w:val="right"/>
              <w:rPr>
                <w:rFonts w:ascii="Times New Roman" w:hAnsi="Times New Roman" w:cs="Times New Roman"/>
                <w:b/>
                <w:sz w:val="20"/>
                <w:szCs w:val="20"/>
              </w:rPr>
            </w:pPr>
          </w:p>
          <w:p w14:paraId="2120572F"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$6,250</w:t>
            </w:r>
          </w:p>
          <w:p w14:paraId="70BD798B"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$49</w:t>
            </w:r>
          </w:p>
          <w:p w14:paraId="2FECB0AC" w14:textId="77777777" w:rsidR="00DB3206" w:rsidRPr="00DB3206" w:rsidRDefault="00DB3206" w:rsidP="00DB3206">
            <w:pPr>
              <w:spacing w:after="0" w:line="240" w:lineRule="auto"/>
              <w:rPr>
                <w:rFonts w:ascii="Times New Roman" w:hAnsi="Times New Roman" w:cs="Times New Roman"/>
                <w:sz w:val="20"/>
                <w:szCs w:val="20"/>
              </w:rPr>
            </w:pPr>
          </w:p>
        </w:tc>
      </w:tr>
    </w:tbl>
    <w:p w14:paraId="6359C9CE" w14:textId="77777777" w:rsidR="00DB3206" w:rsidRDefault="00DB3206" w:rsidP="00DB3206">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2"/>
        <w:gridCol w:w="821"/>
      </w:tblGrid>
      <w:tr w:rsidR="00DB3206" w:rsidRPr="00DB3206" w14:paraId="3B1F51CB" w14:textId="77777777" w:rsidTr="006021EE">
        <w:trPr>
          <w:jc w:val="center"/>
        </w:trPr>
        <w:tc>
          <w:tcPr>
            <w:tcW w:w="4883" w:type="dxa"/>
            <w:gridSpan w:val="2"/>
          </w:tcPr>
          <w:p w14:paraId="069FCA44" w14:textId="77777777" w:rsidR="00DB3206" w:rsidRPr="00DB3206" w:rsidRDefault="00DB3206" w:rsidP="007D4C6F">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Application for Crab IPQ permit, Federal Government</w:t>
            </w:r>
          </w:p>
        </w:tc>
      </w:tr>
      <w:tr w:rsidR="00DB3206" w:rsidRPr="00DB3206" w14:paraId="4641CE61" w14:textId="77777777" w:rsidTr="006021EE">
        <w:trPr>
          <w:jc w:val="center"/>
        </w:trPr>
        <w:tc>
          <w:tcPr>
            <w:tcW w:w="4062" w:type="dxa"/>
          </w:tcPr>
          <w:p w14:paraId="3B91B056" w14:textId="77777777" w:rsidR="00DB3206" w:rsidRPr="00DB3206" w:rsidRDefault="00DB3206" w:rsidP="00DB3206">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Number of responses</w:t>
            </w:r>
          </w:p>
          <w:p w14:paraId="5F26BA0B"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burden hours</w:t>
            </w:r>
            <w:r w:rsidRPr="00DB3206">
              <w:rPr>
                <w:rFonts w:ascii="Times New Roman" w:hAnsi="Times New Roman" w:cs="Times New Roman"/>
                <w:sz w:val="20"/>
                <w:szCs w:val="20"/>
              </w:rPr>
              <w:t xml:space="preserve"> (25.25)</w:t>
            </w:r>
          </w:p>
          <w:p w14:paraId="6BBC19ED"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sz w:val="20"/>
                <w:szCs w:val="20"/>
              </w:rPr>
              <w:t xml:space="preserve">   Time per response = 15 min. </w:t>
            </w:r>
          </w:p>
          <w:p w14:paraId="2A3B8273" w14:textId="77777777" w:rsidR="00DB3206" w:rsidRPr="00DB3206" w:rsidRDefault="00DB3206" w:rsidP="00DB3206">
            <w:pPr>
              <w:spacing w:after="0" w:line="240" w:lineRule="auto"/>
              <w:rPr>
                <w:rFonts w:ascii="Times New Roman" w:hAnsi="Times New Roman" w:cs="Times New Roman"/>
                <w:sz w:val="20"/>
                <w:szCs w:val="20"/>
              </w:rPr>
            </w:pPr>
            <w:r w:rsidRPr="00DB3206">
              <w:rPr>
                <w:rFonts w:ascii="Times New Roman" w:hAnsi="Times New Roman" w:cs="Times New Roman"/>
                <w:b/>
                <w:sz w:val="20"/>
                <w:szCs w:val="20"/>
              </w:rPr>
              <w:t>Total personnel costs</w:t>
            </w:r>
            <w:r w:rsidRPr="00DB3206">
              <w:rPr>
                <w:rFonts w:ascii="Times New Roman" w:hAnsi="Times New Roman" w:cs="Times New Roman"/>
                <w:sz w:val="20"/>
                <w:szCs w:val="20"/>
              </w:rPr>
              <w:t xml:space="preserve">    ($25 x 25)</w:t>
            </w:r>
          </w:p>
          <w:p w14:paraId="48083817" w14:textId="77777777" w:rsidR="00DB3206" w:rsidRPr="00DB3206" w:rsidRDefault="00DB3206" w:rsidP="00DB3206">
            <w:pPr>
              <w:spacing w:after="0" w:line="240" w:lineRule="auto"/>
              <w:rPr>
                <w:rFonts w:ascii="Times New Roman" w:hAnsi="Times New Roman" w:cs="Times New Roman"/>
                <w:b/>
                <w:sz w:val="20"/>
                <w:szCs w:val="20"/>
              </w:rPr>
            </w:pPr>
            <w:r w:rsidRPr="00DB3206">
              <w:rPr>
                <w:rFonts w:ascii="Times New Roman" w:hAnsi="Times New Roman" w:cs="Times New Roman"/>
                <w:b/>
                <w:sz w:val="20"/>
                <w:szCs w:val="20"/>
              </w:rPr>
              <w:t>Total miscellaneous costs</w:t>
            </w:r>
          </w:p>
        </w:tc>
        <w:tc>
          <w:tcPr>
            <w:tcW w:w="821" w:type="dxa"/>
          </w:tcPr>
          <w:p w14:paraId="7E5C9AAD"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100</w:t>
            </w:r>
          </w:p>
          <w:p w14:paraId="41A6D443"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 xml:space="preserve">25 </w:t>
            </w:r>
            <w:proofErr w:type="spellStart"/>
            <w:r w:rsidRPr="00DB3206">
              <w:rPr>
                <w:rFonts w:ascii="Times New Roman" w:hAnsi="Times New Roman" w:cs="Times New Roman"/>
                <w:b/>
                <w:sz w:val="20"/>
                <w:szCs w:val="20"/>
              </w:rPr>
              <w:t>hr</w:t>
            </w:r>
            <w:proofErr w:type="spellEnd"/>
          </w:p>
          <w:p w14:paraId="3829DA18" w14:textId="77777777" w:rsidR="00DB3206" w:rsidRPr="00DB3206" w:rsidRDefault="00DB3206" w:rsidP="00DB3206">
            <w:pPr>
              <w:spacing w:after="0" w:line="240" w:lineRule="auto"/>
              <w:jc w:val="right"/>
              <w:rPr>
                <w:rFonts w:ascii="Times New Roman" w:hAnsi="Times New Roman" w:cs="Times New Roman"/>
                <w:b/>
                <w:sz w:val="20"/>
                <w:szCs w:val="20"/>
              </w:rPr>
            </w:pPr>
          </w:p>
          <w:p w14:paraId="38A096B2" w14:textId="77777777" w:rsidR="00DB3206" w:rsidRPr="00DB3206" w:rsidRDefault="00DB3206" w:rsidP="00DB3206">
            <w:pPr>
              <w:spacing w:after="0" w:line="240" w:lineRule="auto"/>
              <w:jc w:val="right"/>
              <w:rPr>
                <w:rFonts w:ascii="Times New Roman" w:hAnsi="Times New Roman" w:cs="Times New Roman"/>
                <w:b/>
                <w:sz w:val="20"/>
                <w:szCs w:val="20"/>
              </w:rPr>
            </w:pPr>
            <w:r w:rsidRPr="00DB3206">
              <w:rPr>
                <w:rFonts w:ascii="Times New Roman" w:hAnsi="Times New Roman" w:cs="Times New Roman"/>
                <w:b/>
                <w:sz w:val="20"/>
                <w:szCs w:val="20"/>
              </w:rPr>
              <w:t>$625</w:t>
            </w:r>
          </w:p>
          <w:p w14:paraId="03C20B8D" w14:textId="77777777" w:rsidR="00DB3206" w:rsidRPr="00DB3206" w:rsidRDefault="00DB3206" w:rsidP="00DB3206">
            <w:pPr>
              <w:spacing w:after="0" w:line="240" w:lineRule="auto"/>
              <w:jc w:val="right"/>
              <w:rPr>
                <w:rFonts w:ascii="Times New Roman" w:hAnsi="Times New Roman" w:cs="Times New Roman"/>
                <w:sz w:val="20"/>
                <w:szCs w:val="20"/>
              </w:rPr>
            </w:pPr>
            <w:r w:rsidRPr="00DB3206">
              <w:rPr>
                <w:rFonts w:ascii="Times New Roman" w:hAnsi="Times New Roman" w:cs="Times New Roman"/>
                <w:b/>
                <w:sz w:val="20"/>
                <w:szCs w:val="20"/>
              </w:rPr>
              <w:t>0</w:t>
            </w:r>
          </w:p>
        </w:tc>
      </w:tr>
    </w:tbl>
    <w:p w14:paraId="659734E1" w14:textId="77777777" w:rsidR="00DB3206" w:rsidRPr="00DB3206" w:rsidRDefault="00DB3206" w:rsidP="00DB3206">
      <w:pPr>
        <w:spacing w:after="0" w:line="240" w:lineRule="auto"/>
        <w:rPr>
          <w:rFonts w:ascii="Times New Roman" w:hAnsi="Times New Roman" w:cs="Times New Roman"/>
          <w:b/>
          <w:sz w:val="20"/>
          <w:szCs w:val="20"/>
        </w:rPr>
      </w:pPr>
    </w:p>
    <w:p w14:paraId="74D48D2D" w14:textId="77777777" w:rsidR="00DB3206" w:rsidRPr="006021EE" w:rsidRDefault="00DB3206" w:rsidP="006021EE">
      <w:pPr>
        <w:spacing w:after="0" w:line="240" w:lineRule="auto"/>
        <w:rPr>
          <w:rFonts w:ascii="Times New Roman" w:hAnsi="Times New Roman" w:cs="Times New Roman"/>
          <w:b/>
          <w:sz w:val="24"/>
          <w:szCs w:val="24"/>
        </w:rPr>
      </w:pPr>
    </w:p>
    <w:p w14:paraId="1938F7B4" w14:textId="77777777" w:rsidR="003E058A" w:rsidRPr="003E058A" w:rsidRDefault="0089551F" w:rsidP="003E058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w:t>
      </w:r>
      <w:r w:rsidR="007A7AA1" w:rsidRPr="006021EE">
        <w:rPr>
          <w:rFonts w:ascii="Times New Roman" w:hAnsi="Times New Roman" w:cs="Times New Roman"/>
          <w:b/>
          <w:sz w:val="24"/>
          <w:szCs w:val="24"/>
        </w:rPr>
        <w:t xml:space="preserve">.  </w:t>
      </w:r>
      <w:r w:rsidR="003E058A" w:rsidRPr="003E058A">
        <w:rPr>
          <w:rFonts w:ascii="Times New Roman" w:hAnsi="Times New Roman" w:cs="Times New Roman"/>
          <w:b/>
          <w:sz w:val="24"/>
          <w:szCs w:val="24"/>
        </w:rPr>
        <w:t>Application</w:t>
      </w:r>
      <w:proofErr w:type="gramEnd"/>
      <w:r w:rsidR="003E058A" w:rsidRPr="003E058A">
        <w:rPr>
          <w:rFonts w:ascii="Times New Roman" w:hAnsi="Times New Roman" w:cs="Times New Roman"/>
          <w:b/>
          <w:sz w:val="24"/>
          <w:szCs w:val="24"/>
        </w:rPr>
        <w:t xml:space="preserve"> for an annual crab ha</w:t>
      </w:r>
      <w:r w:rsidR="003E058A">
        <w:rPr>
          <w:rFonts w:ascii="Times New Roman" w:hAnsi="Times New Roman" w:cs="Times New Roman"/>
          <w:b/>
          <w:sz w:val="24"/>
          <w:szCs w:val="24"/>
        </w:rPr>
        <w:t>rvesting cooperative IFQ permit  [</w:t>
      </w:r>
      <w:r w:rsidR="00BC3D39">
        <w:rPr>
          <w:rFonts w:ascii="Times New Roman" w:hAnsi="Times New Roman" w:cs="Times New Roman"/>
          <w:b/>
          <w:sz w:val="24"/>
          <w:szCs w:val="24"/>
        </w:rPr>
        <w:t>REVISED</w:t>
      </w:r>
      <w:r w:rsidR="003E058A">
        <w:rPr>
          <w:rFonts w:ascii="Times New Roman" w:hAnsi="Times New Roman" w:cs="Times New Roman"/>
          <w:b/>
          <w:sz w:val="24"/>
          <w:szCs w:val="24"/>
        </w:rPr>
        <w:t>]</w:t>
      </w:r>
    </w:p>
    <w:p w14:paraId="39836DB6" w14:textId="77777777" w:rsidR="003E058A" w:rsidRPr="003E058A" w:rsidRDefault="003E058A" w:rsidP="003E058A">
      <w:pPr>
        <w:spacing w:after="0" w:line="240" w:lineRule="auto"/>
        <w:rPr>
          <w:rFonts w:ascii="Times New Roman" w:hAnsi="Times New Roman" w:cs="Times New Roman"/>
          <w:sz w:val="24"/>
          <w:szCs w:val="24"/>
        </w:rPr>
      </w:pPr>
    </w:p>
    <w:p w14:paraId="0214B73D" w14:textId="77777777" w:rsidR="00051A55"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NMFS requires a cooperative to form as a legal business entity registered under the laws of one of the 50 states or the District of Columbia.  The cooperative must organize according to the requirements of the 1934 Fisherman's Collective Marketing Act (FCMA) (15 U.S.C. 521).  The intent of the FCMA is to provide fishermen, acting through fishery cooperatives, an opportunity to compete on the same basis as an individual corporation. </w:t>
      </w:r>
      <w:r w:rsidR="00350B69">
        <w:rPr>
          <w:rFonts w:ascii="Times New Roman" w:hAnsi="Times New Roman" w:cs="Times New Roman"/>
          <w:sz w:val="24"/>
          <w:szCs w:val="24"/>
        </w:rPr>
        <w:t xml:space="preserve"> T</w:t>
      </w:r>
      <w:r w:rsidRPr="003E058A">
        <w:rPr>
          <w:rFonts w:ascii="Times New Roman" w:hAnsi="Times New Roman" w:cs="Times New Roman"/>
          <w:sz w:val="24"/>
          <w:szCs w:val="24"/>
        </w:rPr>
        <w:t>here is no waiver of antitrust laws in the Magnuson-Stevens Act</w:t>
      </w:r>
      <w:r w:rsidR="00350B69">
        <w:rPr>
          <w:rFonts w:ascii="Times New Roman" w:hAnsi="Times New Roman" w:cs="Times New Roman"/>
          <w:sz w:val="24"/>
          <w:szCs w:val="24"/>
        </w:rPr>
        <w:t>.  T</w:t>
      </w:r>
      <w:r w:rsidRPr="003E058A">
        <w:rPr>
          <w:rFonts w:ascii="Times New Roman" w:hAnsi="Times New Roman" w:cs="Times New Roman"/>
          <w:sz w:val="24"/>
          <w:szCs w:val="24"/>
        </w:rPr>
        <w:t>he only exemption from antitrust law for fishing cooperatives is provided by the FCMA</w:t>
      </w:r>
      <w:r w:rsidR="00350B69">
        <w:rPr>
          <w:rFonts w:ascii="Times New Roman" w:hAnsi="Times New Roman" w:cs="Times New Roman"/>
          <w:sz w:val="24"/>
          <w:szCs w:val="24"/>
        </w:rPr>
        <w:t>.  C</w:t>
      </w:r>
      <w:r w:rsidRPr="003E058A">
        <w:rPr>
          <w:rFonts w:ascii="Times New Roman" w:hAnsi="Times New Roman" w:cs="Times New Roman"/>
          <w:sz w:val="24"/>
          <w:szCs w:val="24"/>
        </w:rPr>
        <w:t xml:space="preserve">rab-harvesting cooperatives are required to be organized and operate in a manner that is consistent with requirements of the FCMA.  </w:t>
      </w:r>
    </w:p>
    <w:p w14:paraId="6FC643A6" w14:textId="77777777" w:rsidR="00051A55" w:rsidRDefault="00051A55" w:rsidP="003E058A">
      <w:pPr>
        <w:spacing w:after="0" w:line="240" w:lineRule="auto"/>
        <w:rPr>
          <w:rFonts w:ascii="Times New Roman" w:hAnsi="Times New Roman" w:cs="Times New Roman"/>
          <w:sz w:val="24"/>
          <w:szCs w:val="24"/>
        </w:rPr>
      </w:pPr>
    </w:p>
    <w:p w14:paraId="241E22C2" w14:textId="77777777" w:rsidR="00970741" w:rsidRDefault="003E058A" w:rsidP="00970741">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The FCMA allows fishermen to jointly harvest, market, and price their product without being in violation of antitrust laws. Using cooperatives allows harvesting with fewer vessels and allows cost and revenue sharing.  A cooperative negotiates </w:t>
      </w:r>
      <w:r w:rsidR="00AB68BD">
        <w:rPr>
          <w:rFonts w:ascii="Times New Roman" w:hAnsi="Times New Roman" w:cs="Times New Roman"/>
          <w:sz w:val="24"/>
          <w:szCs w:val="24"/>
        </w:rPr>
        <w:t xml:space="preserve">crab </w:t>
      </w:r>
      <w:r w:rsidRPr="003E058A">
        <w:rPr>
          <w:rFonts w:ascii="Times New Roman" w:hAnsi="Times New Roman" w:cs="Times New Roman"/>
          <w:sz w:val="24"/>
          <w:szCs w:val="24"/>
        </w:rPr>
        <w:t>prices</w:t>
      </w:r>
      <w:r w:rsidR="00AB68BD">
        <w:rPr>
          <w:rFonts w:ascii="Times New Roman" w:hAnsi="Times New Roman" w:cs="Times New Roman"/>
          <w:sz w:val="24"/>
          <w:szCs w:val="24"/>
        </w:rPr>
        <w:t xml:space="preserve"> with crab processors</w:t>
      </w:r>
      <w:r w:rsidRPr="003E058A">
        <w:rPr>
          <w:rFonts w:ascii="Times New Roman" w:hAnsi="Times New Roman" w:cs="Times New Roman"/>
          <w:sz w:val="24"/>
          <w:szCs w:val="24"/>
        </w:rPr>
        <w:t xml:space="preserve"> on behalf of its </w:t>
      </w:r>
      <w:r w:rsidR="00AB68BD">
        <w:rPr>
          <w:rFonts w:ascii="Times New Roman" w:hAnsi="Times New Roman" w:cs="Times New Roman"/>
          <w:sz w:val="24"/>
          <w:szCs w:val="24"/>
        </w:rPr>
        <w:t>vessel members</w:t>
      </w:r>
      <w:r w:rsidRPr="003E058A">
        <w:rPr>
          <w:rFonts w:ascii="Times New Roman" w:hAnsi="Times New Roman" w:cs="Times New Roman"/>
          <w:sz w:val="24"/>
          <w:szCs w:val="24"/>
        </w:rPr>
        <w:t>. Crab harvesting cooperatives are free to associate with one or more processors to the extent allowed by antitrust law.</w:t>
      </w:r>
      <w:r w:rsidR="00970741">
        <w:rPr>
          <w:rFonts w:ascii="Times New Roman" w:hAnsi="Times New Roman" w:cs="Times New Roman"/>
          <w:sz w:val="24"/>
          <w:szCs w:val="24"/>
        </w:rPr>
        <w:t xml:space="preserve">  E</w:t>
      </w:r>
      <w:r w:rsidR="00970741" w:rsidRPr="003E058A">
        <w:rPr>
          <w:rFonts w:ascii="Times New Roman" w:hAnsi="Times New Roman" w:cs="Times New Roman"/>
          <w:sz w:val="24"/>
          <w:szCs w:val="24"/>
        </w:rPr>
        <w:t xml:space="preserve">ach cooperative must have four or more distinct QS holders (not affiliated with the other members in that cooperative).  </w:t>
      </w:r>
    </w:p>
    <w:p w14:paraId="332822A7" w14:textId="77777777" w:rsidR="003E058A" w:rsidRPr="003E058A" w:rsidRDefault="00970741"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All </w:t>
      </w:r>
      <w:r>
        <w:rPr>
          <w:rFonts w:ascii="Times New Roman" w:hAnsi="Times New Roman" w:cs="Times New Roman"/>
          <w:sz w:val="24"/>
          <w:szCs w:val="24"/>
        </w:rPr>
        <w:t xml:space="preserve">QS </w:t>
      </w:r>
      <w:r w:rsidRPr="003E058A">
        <w:rPr>
          <w:rFonts w:ascii="Times New Roman" w:hAnsi="Times New Roman" w:cs="Times New Roman"/>
          <w:sz w:val="24"/>
          <w:szCs w:val="24"/>
        </w:rPr>
        <w:t>holders in the CR</w:t>
      </w:r>
      <w:r>
        <w:rPr>
          <w:rFonts w:ascii="Times New Roman" w:hAnsi="Times New Roman" w:cs="Times New Roman"/>
          <w:sz w:val="24"/>
          <w:szCs w:val="24"/>
        </w:rPr>
        <w:t xml:space="preserve"> Program</w:t>
      </w:r>
      <w:r w:rsidRPr="003E058A">
        <w:rPr>
          <w:rFonts w:ascii="Times New Roman" w:hAnsi="Times New Roman" w:cs="Times New Roman"/>
          <w:sz w:val="24"/>
          <w:szCs w:val="24"/>
        </w:rPr>
        <w:t xml:space="preserve"> fisheries are eligible for membership in a cooperative</w:t>
      </w:r>
      <w:r>
        <w:rPr>
          <w:rFonts w:ascii="Times New Roman" w:hAnsi="Times New Roman" w:cs="Times New Roman"/>
          <w:sz w:val="24"/>
          <w:szCs w:val="24"/>
        </w:rPr>
        <w:t xml:space="preserve">.  </w:t>
      </w:r>
      <w:r w:rsidRPr="003E058A">
        <w:rPr>
          <w:rFonts w:ascii="Times New Roman" w:hAnsi="Times New Roman" w:cs="Times New Roman"/>
          <w:sz w:val="24"/>
          <w:szCs w:val="24"/>
        </w:rPr>
        <w:t xml:space="preserve">QS </w:t>
      </w:r>
      <w:proofErr w:type="gramStart"/>
      <w:r w:rsidRPr="003E058A">
        <w:rPr>
          <w:rFonts w:ascii="Times New Roman" w:hAnsi="Times New Roman" w:cs="Times New Roman"/>
          <w:sz w:val="24"/>
          <w:szCs w:val="24"/>
        </w:rPr>
        <w:t>holders</w:t>
      </w:r>
      <w:proofErr w:type="gramEnd"/>
      <w:r w:rsidRPr="003E058A">
        <w:rPr>
          <w:rFonts w:ascii="Times New Roman" w:hAnsi="Times New Roman" w:cs="Times New Roman"/>
          <w:sz w:val="24"/>
          <w:szCs w:val="24"/>
        </w:rPr>
        <w:t xml:space="preserve"> can voluntarily form a crab harvesting cooperative for the purpose of applying for and fishing under a crab harvesting cooperative IFQ permit issued by NMFS.  </w:t>
      </w:r>
      <w:r w:rsidR="003E058A" w:rsidRPr="003E058A">
        <w:rPr>
          <w:rFonts w:ascii="Times New Roman" w:hAnsi="Times New Roman" w:cs="Times New Roman"/>
          <w:sz w:val="24"/>
          <w:szCs w:val="24"/>
        </w:rPr>
        <w:t xml:space="preserve">A QS holder may only join one cooperative per crab fishery.  When a QS holder joins a crab-harvesting cooperative at the start of the crab-fishing year, all of his or her IFQ for that fishery is assigned to the crab-harvesting cooperative.  </w:t>
      </w:r>
    </w:p>
    <w:p w14:paraId="25C620A9" w14:textId="77777777" w:rsidR="003E058A" w:rsidRPr="003E058A" w:rsidRDefault="003E058A" w:rsidP="003E058A">
      <w:pPr>
        <w:spacing w:after="0" w:line="240" w:lineRule="auto"/>
        <w:rPr>
          <w:rFonts w:ascii="Times New Roman" w:hAnsi="Times New Roman" w:cs="Times New Roman"/>
          <w:sz w:val="24"/>
          <w:szCs w:val="24"/>
        </w:rPr>
      </w:pPr>
    </w:p>
    <w:p w14:paraId="3CDFAB84"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Crab-harvesting cooperatives do not hold QS; they hold and use only the IFQ assigned to the cooperative by members. </w:t>
      </w:r>
      <w:r w:rsidR="00AE3C58">
        <w:rPr>
          <w:rFonts w:ascii="Times New Roman" w:hAnsi="Times New Roman" w:cs="Times New Roman"/>
          <w:sz w:val="24"/>
          <w:szCs w:val="24"/>
        </w:rPr>
        <w:t xml:space="preserve"> </w:t>
      </w:r>
      <w:r w:rsidRPr="003E058A">
        <w:rPr>
          <w:rFonts w:ascii="Times New Roman" w:hAnsi="Times New Roman" w:cs="Times New Roman"/>
          <w:sz w:val="24"/>
          <w:szCs w:val="24"/>
        </w:rPr>
        <w:t>NMFS issues each cooperative a separate IFQ permit for each type of QS held by its members.</w:t>
      </w:r>
      <w:r w:rsidR="0073551F">
        <w:rPr>
          <w:rFonts w:ascii="Times New Roman" w:hAnsi="Times New Roman" w:cs="Times New Roman"/>
          <w:sz w:val="24"/>
          <w:szCs w:val="24"/>
        </w:rPr>
        <w:t xml:space="preserve">  </w:t>
      </w:r>
      <w:r w:rsidRPr="003E058A">
        <w:rPr>
          <w:rFonts w:ascii="Times New Roman" w:hAnsi="Times New Roman" w:cs="Times New Roman"/>
          <w:sz w:val="24"/>
          <w:szCs w:val="24"/>
        </w:rPr>
        <w:t xml:space="preserve">A cooperative that has cooperative IFQ is not allowed to hold QS </w:t>
      </w:r>
      <w:r w:rsidRPr="003E058A">
        <w:rPr>
          <w:rFonts w:ascii="Times New Roman" w:hAnsi="Times New Roman" w:cs="Times New Roman"/>
          <w:sz w:val="24"/>
          <w:szCs w:val="24"/>
        </w:rPr>
        <w:lastRenderedPageBreak/>
        <w:t>directly</w:t>
      </w:r>
      <w:r w:rsidR="00AE3C58">
        <w:rPr>
          <w:rFonts w:ascii="Times New Roman" w:hAnsi="Times New Roman" w:cs="Times New Roman"/>
          <w:sz w:val="24"/>
          <w:szCs w:val="24"/>
        </w:rPr>
        <w:t xml:space="preserve"> because it </w:t>
      </w:r>
      <w:r w:rsidRPr="003E058A">
        <w:rPr>
          <w:rFonts w:ascii="Times New Roman" w:hAnsi="Times New Roman" w:cs="Times New Roman"/>
          <w:sz w:val="24"/>
          <w:szCs w:val="24"/>
        </w:rPr>
        <w:t>is necessary to maintain the regulatory distinctions between individually-held IFQ and cooperative IFQ.</w:t>
      </w:r>
    </w:p>
    <w:p w14:paraId="6BC3C2AA" w14:textId="77777777" w:rsidR="003E058A" w:rsidRPr="003E058A" w:rsidRDefault="003E058A" w:rsidP="003E058A">
      <w:pPr>
        <w:spacing w:after="0" w:line="240" w:lineRule="auto"/>
        <w:rPr>
          <w:rFonts w:ascii="Times New Roman" w:hAnsi="Times New Roman" w:cs="Times New Roman"/>
          <w:sz w:val="24"/>
          <w:szCs w:val="24"/>
        </w:rPr>
      </w:pPr>
    </w:p>
    <w:p w14:paraId="500FDA2F"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Because cooperatives are required to apply annually for each year’s cooperative IFQ permit, any changes in cooperative membership that occur between fishing seasons </w:t>
      </w:r>
      <w:r w:rsidR="00E418A8">
        <w:rPr>
          <w:rFonts w:ascii="Times New Roman" w:hAnsi="Times New Roman" w:cs="Times New Roman"/>
          <w:sz w:val="24"/>
          <w:szCs w:val="24"/>
        </w:rPr>
        <w:t xml:space="preserve">must be submitted to NMFS on the </w:t>
      </w:r>
      <w:r w:rsidRPr="003E058A">
        <w:rPr>
          <w:rFonts w:ascii="Times New Roman" w:hAnsi="Times New Roman" w:cs="Times New Roman"/>
          <w:sz w:val="24"/>
          <w:szCs w:val="24"/>
        </w:rPr>
        <w:t>following year’s cooperative IFQ permit application.  If the change to cooperative membership is approved, NMFS issues an amended IFQ permit ap</w:t>
      </w:r>
      <w:r w:rsidR="00E418A8">
        <w:rPr>
          <w:rFonts w:ascii="Times New Roman" w:hAnsi="Times New Roman" w:cs="Times New Roman"/>
          <w:sz w:val="24"/>
          <w:szCs w:val="24"/>
        </w:rPr>
        <w:t>plication to the cooperative</w:t>
      </w:r>
      <w:r w:rsidRPr="003E058A">
        <w:rPr>
          <w:rFonts w:ascii="Times New Roman" w:hAnsi="Times New Roman" w:cs="Times New Roman"/>
          <w:sz w:val="24"/>
          <w:szCs w:val="24"/>
        </w:rPr>
        <w:t xml:space="preserve">.  </w:t>
      </w:r>
      <w:r w:rsidR="005B09A3">
        <w:rPr>
          <w:rFonts w:ascii="Times New Roman" w:hAnsi="Times New Roman" w:cs="Times New Roman"/>
          <w:sz w:val="24"/>
          <w:szCs w:val="24"/>
        </w:rPr>
        <w:t xml:space="preserve">In addition, an application must be submitted to NMFS </w:t>
      </w:r>
      <w:r w:rsidRPr="003E058A">
        <w:rPr>
          <w:rFonts w:ascii="Times New Roman" w:hAnsi="Times New Roman" w:cs="Times New Roman"/>
          <w:sz w:val="24"/>
          <w:szCs w:val="24"/>
        </w:rPr>
        <w:t>in the event that a member dies (in the case of an individual), or dissolves (in the case of a business entity).</w:t>
      </w:r>
    </w:p>
    <w:p w14:paraId="0B32229B" w14:textId="77777777" w:rsidR="003E058A" w:rsidRPr="003E058A" w:rsidRDefault="003E058A" w:rsidP="003E058A">
      <w:pPr>
        <w:spacing w:after="0" w:line="240" w:lineRule="auto"/>
        <w:rPr>
          <w:rFonts w:ascii="Times New Roman" w:hAnsi="Times New Roman" w:cs="Times New Roman"/>
          <w:sz w:val="24"/>
          <w:szCs w:val="24"/>
        </w:rPr>
      </w:pPr>
    </w:p>
    <w:p w14:paraId="1D664C82"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Each crab-harvesting cooperative must appoint a designated representative to act on the cooperative’s behalf and </w:t>
      </w:r>
      <w:r w:rsidR="00AE3C58">
        <w:rPr>
          <w:rFonts w:ascii="Times New Roman" w:hAnsi="Times New Roman" w:cs="Times New Roman"/>
          <w:sz w:val="24"/>
          <w:szCs w:val="24"/>
        </w:rPr>
        <w:t xml:space="preserve">to </w:t>
      </w:r>
      <w:r w:rsidRPr="003E058A">
        <w:rPr>
          <w:rFonts w:ascii="Times New Roman" w:hAnsi="Times New Roman" w:cs="Times New Roman"/>
          <w:sz w:val="24"/>
          <w:szCs w:val="24"/>
        </w:rPr>
        <w:t xml:space="preserve">serve as contact point for questions regarding the </w:t>
      </w:r>
      <w:r w:rsidR="00AE3C58">
        <w:rPr>
          <w:rFonts w:ascii="Times New Roman" w:hAnsi="Times New Roman" w:cs="Times New Roman"/>
          <w:sz w:val="24"/>
          <w:szCs w:val="24"/>
        </w:rPr>
        <w:t xml:space="preserve">cooperative </w:t>
      </w:r>
      <w:r w:rsidRPr="003E058A">
        <w:rPr>
          <w:rFonts w:ascii="Times New Roman" w:hAnsi="Times New Roman" w:cs="Times New Roman"/>
          <w:sz w:val="24"/>
          <w:szCs w:val="24"/>
        </w:rPr>
        <w:t>operation.  The designated representative may be a member of the cooperative or some other individual authorized by the cooperative to act on its behalf.</w:t>
      </w:r>
    </w:p>
    <w:p w14:paraId="7891D38A" w14:textId="77777777" w:rsidR="003E058A" w:rsidRPr="003E058A" w:rsidRDefault="003E058A" w:rsidP="003E058A">
      <w:pPr>
        <w:spacing w:after="0" w:line="240" w:lineRule="auto"/>
        <w:rPr>
          <w:rFonts w:ascii="Times New Roman" w:hAnsi="Times New Roman" w:cs="Times New Roman"/>
          <w:sz w:val="24"/>
          <w:szCs w:val="24"/>
        </w:rPr>
      </w:pPr>
    </w:p>
    <w:p w14:paraId="0D6D5DCE" w14:textId="77777777" w:rsidR="003E058A" w:rsidRPr="003E058A" w:rsidRDefault="003E058A" w:rsidP="003E058A">
      <w:pPr>
        <w:spacing w:after="0" w:line="240" w:lineRule="auto"/>
        <w:rPr>
          <w:rFonts w:ascii="Times New Roman" w:hAnsi="Times New Roman" w:cs="Times New Roman"/>
          <w:sz w:val="24"/>
          <w:szCs w:val="24"/>
        </w:rPr>
      </w:pPr>
      <w:r w:rsidRPr="003E058A">
        <w:rPr>
          <w:rFonts w:ascii="Times New Roman" w:hAnsi="Times New Roman" w:cs="Times New Roman"/>
          <w:sz w:val="24"/>
          <w:szCs w:val="24"/>
        </w:rPr>
        <w:t xml:space="preserve">Crab-harvesting cooperatives must annually apply by August 1 to NMFS to receive a crab harvesting cooperative IFQ permit.  </w:t>
      </w:r>
      <w:r w:rsidR="005B09A3">
        <w:rPr>
          <w:rFonts w:ascii="Times New Roman" w:hAnsi="Times New Roman" w:cs="Times New Roman"/>
          <w:sz w:val="24"/>
          <w:szCs w:val="24"/>
        </w:rPr>
        <w:t xml:space="preserve">All of </w:t>
      </w:r>
      <w:r w:rsidRPr="003E058A">
        <w:rPr>
          <w:rFonts w:ascii="Times New Roman" w:hAnsi="Times New Roman" w:cs="Times New Roman"/>
          <w:sz w:val="24"/>
          <w:szCs w:val="24"/>
        </w:rPr>
        <w:t xml:space="preserve">the signed annual applications for crab IFQ/IPQ permit forms of all the members of </w:t>
      </w:r>
      <w:r w:rsidR="005B09A3">
        <w:rPr>
          <w:rFonts w:ascii="Times New Roman" w:hAnsi="Times New Roman" w:cs="Times New Roman"/>
          <w:sz w:val="24"/>
          <w:szCs w:val="24"/>
        </w:rPr>
        <w:t>the crab-harvesting cooperative must be attached to the application.</w:t>
      </w:r>
    </w:p>
    <w:p w14:paraId="37B4674D" w14:textId="77777777" w:rsidR="003E058A" w:rsidRPr="003E058A" w:rsidRDefault="003E058A" w:rsidP="003E058A">
      <w:pPr>
        <w:spacing w:after="0" w:line="240" w:lineRule="auto"/>
        <w:rPr>
          <w:rFonts w:ascii="Times New Roman" w:hAnsi="Times New Roman" w:cs="Times New Roman"/>
          <w:sz w:val="24"/>
          <w:szCs w:val="24"/>
        </w:rPr>
      </w:pPr>
    </w:p>
    <w:p w14:paraId="1EEBC90B" w14:textId="77777777" w:rsidR="003E058A" w:rsidRPr="00FF5F76" w:rsidRDefault="003E058A" w:rsidP="003E058A">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Application for annual crab harvesting cooperative IFQ permit</w:t>
      </w:r>
    </w:p>
    <w:p w14:paraId="568C7D31"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FF5F76">
        <w:rPr>
          <w:rFonts w:ascii="Times New Roman" w:hAnsi="Times New Roman" w:cs="Times New Roman"/>
          <w:sz w:val="20"/>
          <w:szCs w:val="20"/>
          <w:u w:val="single"/>
        </w:rPr>
        <w:t xml:space="preserve">Block </w:t>
      </w:r>
      <w:proofErr w:type="gramStart"/>
      <w:r w:rsidRPr="00FF5F76">
        <w:rPr>
          <w:rFonts w:ascii="Times New Roman" w:hAnsi="Times New Roman" w:cs="Times New Roman"/>
          <w:sz w:val="20"/>
          <w:szCs w:val="20"/>
          <w:u w:val="single"/>
        </w:rPr>
        <w:t>A</w:t>
      </w:r>
      <w:proofErr w:type="gramEnd"/>
      <w:r w:rsidRPr="00FF5F76">
        <w:rPr>
          <w:rFonts w:ascii="Times New Roman" w:hAnsi="Times New Roman" w:cs="Times New Roman"/>
          <w:sz w:val="20"/>
          <w:szCs w:val="20"/>
          <w:u w:val="single"/>
        </w:rPr>
        <w:t xml:space="preserve"> – Identification of Cooperative</w:t>
      </w:r>
    </w:p>
    <w:p w14:paraId="66ABA49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Name of cooperative</w:t>
      </w:r>
    </w:p>
    <w:p w14:paraId="61D6A60C"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Date of incorporation</w:t>
      </w:r>
    </w:p>
    <w:p w14:paraId="02AD0F1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 xml:space="preserve">Permanent business address </w:t>
      </w:r>
    </w:p>
    <w:p w14:paraId="44290BC5"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Permanent business address of designated representative, if different</w:t>
      </w:r>
    </w:p>
    <w:p w14:paraId="75B56EA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Type of business entity under which the cooperative is organized</w:t>
      </w:r>
    </w:p>
    <w:p w14:paraId="4C636864"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State in which the cooperative is legally registered as a business entity</w:t>
      </w:r>
    </w:p>
    <w:p w14:paraId="1CA8AF1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Business telephone number, business fax number, and business e-mail address (if available)</w:t>
      </w:r>
    </w:p>
    <w:p w14:paraId="0E524C12"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 xml:space="preserve">Name and signature of the </w:t>
      </w:r>
      <w:proofErr w:type="gramStart"/>
      <w:r w:rsidRPr="00FF5F76">
        <w:rPr>
          <w:rFonts w:ascii="Times New Roman" w:hAnsi="Times New Roman" w:cs="Times New Roman"/>
          <w:sz w:val="20"/>
          <w:szCs w:val="20"/>
        </w:rPr>
        <w:t>cooperative's</w:t>
      </w:r>
      <w:proofErr w:type="gramEnd"/>
      <w:r w:rsidRPr="00FF5F76">
        <w:rPr>
          <w:rFonts w:ascii="Times New Roman" w:hAnsi="Times New Roman" w:cs="Times New Roman"/>
          <w:sz w:val="20"/>
          <w:szCs w:val="20"/>
        </w:rPr>
        <w:t xml:space="preserve"> designated representative</w:t>
      </w:r>
      <w:r w:rsidRPr="00FF5F76">
        <w:rPr>
          <w:rFonts w:ascii="Times New Roman" w:hAnsi="Times New Roman" w:cs="Times New Roman"/>
          <w:sz w:val="20"/>
          <w:szCs w:val="20"/>
        </w:rPr>
        <w:tab/>
      </w:r>
    </w:p>
    <w:p w14:paraId="063CF6EE"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Date signed.</w:t>
      </w:r>
    </w:p>
    <w:p w14:paraId="6BD9B843"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FF5F76">
        <w:rPr>
          <w:rFonts w:ascii="Times New Roman" w:hAnsi="Times New Roman" w:cs="Times New Roman"/>
          <w:sz w:val="20"/>
          <w:szCs w:val="20"/>
          <w:u w:val="single"/>
        </w:rPr>
        <w:t>Block B – Members of the cooperative</w:t>
      </w:r>
    </w:p>
    <w:p w14:paraId="1A7EDE33" w14:textId="77777777" w:rsidR="00606847" w:rsidRPr="00350B69" w:rsidRDefault="003E058A" w:rsidP="00350B69">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Name and NM</w:t>
      </w:r>
      <w:r w:rsidR="00350B69">
        <w:rPr>
          <w:rFonts w:ascii="Times New Roman" w:hAnsi="Times New Roman" w:cs="Times New Roman"/>
          <w:sz w:val="20"/>
          <w:szCs w:val="20"/>
        </w:rPr>
        <w:t>FS Person ID for each QS holder</w:t>
      </w:r>
    </w:p>
    <w:p w14:paraId="101F07BF"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Attachments</w:t>
      </w:r>
    </w:p>
    <w:p w14:paraId="1178ED3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 xml:space="preserve"> IFQ application from every member of the Cooperative</w:t>
      </w:r>
    </w:p>
    <w:p w14:paraId="67317E71"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Cooperative’s business license</w:t>
      </w:r>
    </w:p>
    <w:p w14:paraId="70CCB3FA"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Cooperative’s Articles of Incorporation or Partnership Agreement</w:t>
      </w:r>
    </w:p>
    <w:p w14:paraId="7821727B" w14:textId="77777777" w:rsidR="003E058A" w:rsidRPr="00FF5F76" w:rsidRDefault="003E058A" w:rsidP="003E058A">
      <w:pPr>
        <w:tabs>
          <w:tab w:val="left" w:pos="360"/>
          <w:tab w:val="left" w:pos="720"/>
          <w:tab w:val="left" w:pos="1080"/>
          <w:tab w:val="left" w:pos="1440"/>
        </w:tabs>
        <w:spacing w:after="0" w:line="240" w:lineRule="auto"/>
        <w:rPr>
          <w:rFonts w:ascii="Times New Roman" w:hAnsi="Times New Roman" w:cs="Times New Roman"/>
          <w:sz w:val="20"/>
          <w:szCs w:val="20"/>
        </w:rPr>
      </w:pPr>
      <w:r w:rsidRPr="00FF5F76">
        <w:rPr>
          <w:rFonts w:ascii="Times New Roman" w:hAnsi="Times New Roman" w:cs="Times New Roman"/>
          <w:sz w:val="20"/>
          <w:szCs w:val="20"/>
        </w:rPr>
        <w:tab/>
        <w:t>Cooperative agreement, if different from Articles of Incorporation or Partnership Agreement</w:t>
      </w:r>
    </w:p>
    <w:p w14:paraId="3631D1D8" w14:textId="77777777" w:rsidR="003E058A" w:rsidRPr="003E058A" w:rsidRDefault="003E058A" w:rsidP="003E058A">
      <w:pPr>
        <w:tabs>
          <w:tab w:val="left" w:pos="360"/>
          <w:tab w:val="left" w:pos="720"/>
          <w:tab w:val="left" w:pos="1080"/>
          <w:tab w:val="left" w:pos="1440"/>
        </w:tabs>
        <w:spacing w:after="0" w:line="240" w:lineRule="auto"/>
        <w:rPr>
          <w:rFonts w:ascii="Times New Roman" w:hAnsi="Times New Roman" w:cs="Times New Roman"/>
          <w:sz w:val="24"/>
          <w:szCs w:val="24"/>
        </w:rPr>
      </w:pPr>
      <w:r w:rsidRPr="003E058A">
        <w:rPr>
          <w:rFonts w:ascii="Times New Roman" w:hAnsi="Times New Roman" w:cs="Times New Roman"/>
          <w:sz w:val="24"/>
          <w:szCs w:val="24"/>
        </w:rPr>
        <w:tab/>
      </w:r>
    </w:p>
    <w:p w14:paraId="304C1A5F" w14:textId="77777777" w:rsidR="003D055D" w:rsidRDefault="003D055D" w:rsidP="0089551F">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3D055D">
        <w:rPr>
          <w:rFonts w:ascii="Times New Roman" w:hAnsi="Times New Roman" w:cs="Times New Roman"/>
          <w:sz w:val="24"/>
          <w:szCs w:val="24"/>
        </w:rPr>
        <w:t xml:space="preserve">IFQ cooperative permits have declined in recent years.  </w:t>
      </w:r>
      <w:proofErr w:type="gramStart"/>
      <w:r w:rsidR="003E058A" w:rsidRPr="003E058A">
        <w:rPr>
          <w:rFonts w:ascii="Times New Roman" w:hAnsi="Times New Roman" w:cs="Times New Roman"/>
          <w:sz w:val="24"/>
          <w:szCs w:val="24"/>
        </w:rPr>
        <w:t>In 2005/06, 15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2006/07, 20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2007/08, 19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2008/09, 19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2009/10, 11 Coop IFQ permits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E058A" w:rsidRPr="003E058A">
        <w:rPr>
          <w:rFonts w:ascii="Times New Roman" w:hAnsi="Times New Roman" w:cs="Times New Roman"/>
          <w:sz w:val="24"/>
          <w:szCs w:val="24"/>
        </w:rPr>
        <w:t>In 2010/11, 9 Coop IFQ permits</w:t>
      </w:r>
      <w:r w:rsidR="00034DD7">
        <w:rPr>
          <w:rFonts w:ascii="Times New Roman" w:hAnsi="Times New Roman" w:cs="Times New Roman"/>
          <w:sz w:val="24"/>
          <w:szCs w:val="24"/>
        </w:rPr>
        <w:t>.</w:t>
      </w:r>
      <w:proofErr w:type="gramEnd"/>
      <w:r w:rsidR="00034DD7">
        <w:rPr>
          <w:rFonts w:ascii="Times New Roman" w:hAnsi="Times New Roman" w:cs="Times New Roman"/>
          <w:sz w:val="24"/>
          <w:szCs w:val="24"/>
        </w:rPr>
        <w:t xml:space="preserve">  </w:t>
      </w:r>
      <w:r w:rsidR="003E058A" w:rsidRPr="003E058A">
        <w:rPr>
          <w:rFonts w:ascii="Times New Roman" w:hAnsi="Times New Roman" w:cs="Times New Roman"/>
          <w:sz w:val="24"/>
          <w:szCs w:val="24"/>
        </w:rPr>
        <w:t>The average number 1</w:t>
      </w:r>
      <w:r w:rsidR="00C52F24">
        <w:rPr>
          <w:rFonts w:ascii="Times New Roman" w:hAnsi="Times New Roman" w:cs="Times New Roman"/>
          <w:sz w:val="24"/>
          <w:szCs w:val="24"/>
        </w:rPr>
        <w:t>6</w:t>
      </w:r>
      <w:r w:rsidR="003E058A" w:rsidRPr="003E058A">
        <w:rPr>
          <w:rFonts w:ascii="Times New Roman" w:hAnsi="Times New Roman" w:cs="Times New Roman"/>
          <w:sz w:val="24"/>
          <w:szCs w:val="24"/>
        </w:rPr>
        <w:t xml:space="preserve"> is used in this analysis.</w:t>
      </w:r>
    </w:p>
    <w:p w14:paraId="729C6C40" w14:textId="1372771A" w:rsidR="007C67B3" w:rsidRDefault="007C67B3">
      <w:pPr>
        <w:rPr>
          <w:rFonts w:ascii="Times New Roman" w:hAnsi="Times New Roman" w:cs="Times New Roman"/>
          <w:sz w:val="24"/>
          <w:szCs w:val="24"/>
        </w:rPr>
      </w:pPr>
      <w:r>
        <w:rPr>
          <w:rFonts w:ascii="Times New Roman" w:hAnsi="Times New Roman" w:cs="Times New Roman"/>
          <w:sz w:val="24"/>
          <w:szCs w:val="24"/>
        </w:rPr>
        <w:br w:type="page"/>
      </w:r>
    </w:p>
    <w:p w14:paraId="294FE41B" w14:textId="77777777" w:rsidR="0089551F" w:rsidRDefault="0089551F" w:rsidP="0089551F">
      <w:pPr>
        <w:spacing w:after="0" w:line="240" w:lineRule="auto"/>
        <w:rPr>
          <w:rFonts w:ascii="Times New Roman" w:hAnsi="Times New Roman" w:cs="Times New Roman"/>
          <w:sz w:val="24"/>
          <w:szCs w:val="24"/>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990"/>
      </w:tblGrid>
      <w:tr w:rsidR="003E058A" w:rsidRPr="00FF5F76" w14:paraId="5766F09D" w14:textId="77777777" w:rsidTr="003E058A">
        <w:trPr>
          <w:jc w:val="center"/>
        </w:trPr>
        <w:tc>
          <w:tcPr>
            <w:tcW w:w="5063" w:type="dxa"/>
            <w:gridSpan w:val="2"/>
          </w:tcPr>
          <w:p w14:paraId="75F1C6DD" w14:textId="77777777" w:rsidR="003E058A" w:rsidRPr="00FF5F76" w:rsidRDefault="003E058A" w:rsidP="0089551F">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Application for Crab Harvesting Cooperative IFQ Permit, Respondent</w:t>
            </w:r>
          </w:p>
        </w:tc>
      </w:tr>
      <w:tr w:rsidR="003E058A" w:rsidRPr="00FF5F76" w14:paraId="566A1521" w14:textId="77777777" w:rsidTr="003E058A">
        <w:trPr>
          <w:jc w:val="center"/>
        </w:trPr>
        <w:tc>
          <w:tcPr>
            <w:tcW w:w="4073" w:type="dxa"/>
          </w:tcPr>
          <w:p w14:paraId="23299945"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Total annual respondents</w:t>
            </w:r>
          </w:p>
          <w:p w14:paraId="0DE9A491"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annual responses </w:t>
            </w:r>
          </w:p>
          <w:p w14:paraId="575B0081"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Frequency of response = 1</w:t>
            </w:r>
            <w:r w:rsidRPr="00FF5F76">
              <w:rPr>
                <w:rFonts w:ascii="Times New Roman" w:hAnsi="Times New Roman" w:cs="Times New Roman"/>
                <w:b/>
                <w:sz w:val="20"/>
                <w:szCs w:val="20"/>
              </w:rPr>
              <w:t xml:space="preserve"> </w:t>
            </w:r>
          </w:p>
          <w:p w14:paraId="592F26AF"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burden hours </w:t>
            </w:r>
          </w:p>
          <w:p w14:paraId="00EBEEE8"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Time per response = 2.5 </w:t>
            </w:r>
            <w:proofErr w:type="spellStart"/>
            <w:r w:rsidRPr="00FF5F76">
              <w:rPr>
                <w:rFonts w:ascii="Times New Roman" w:hAnsi="Times New Roman" w:cs="Times New Roman"/>
                <w:sz w:val="20"/>
                <w:szCs w:val="20"/>
              </w:rPr>
              <w:t>hr</w:t>
            </w:r>
            <w:proofErr w:type="spellEnd"/>
          </w:p>
          <w:p w14:paraId="7638D9E6"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Total personnel costs</w:t>
            </w:r>
            <w:r w:rsidRPr="00FF5F76">
              <w:rPr>
                <w:rFonts w:ascii="Times New Roman" w:hAnsi="Times New Roman" w:cs="Times New Roman"/>
                <w:sz w:val="20"/>
                <w:szCs w:val="20"/>
              </w:rPr>
              <w:t xml:space="preserve"> ($25 x 40)</w:t>
            </w:r>
          </w:p>
          <w:p w14:paraId="7E0C3F6B" w14:textId="091BDAD5"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miscellaneous cost </w:t>
            </w:r>
            <w:r w:rsidRPr="00FF5F76">
              <w:rPr>
                <w:rFonts w:ascii="Times New Roman" w:hAnsi="Times New Roman" w:cs="Times New Roman"/>
                <w:sz w:val="20"/>
                <w:szCs w:val="20"/>
              </w:rPr>
              <w:t>(53.</w:t>
            </w:r>
            <w:r w:rsidR="00231719">
              <w:rPr>
                <w:rFonts w:ascii="Times New Roman" w:hAnsi="Times New Roman" w:cs="Times New Roman"/>
                <w:sz w:val="20"/>
                <w:szCs w:val="20"/>
              </w:rPr>
              <w:t>24</w:t>
            </w:r>
            <w:r w:rsidRPr="00FF5F76">
              <w:rPr>
                <w:rFonts w:ascii="Times New Roman" w:hAnsi="Times New Roman" w:cs="Times New Roman"/>
                <w:sz w:val="20"/>
                <w:szCs w:val="20"/>
              </w:rPr>
              <w:t>)</w:t>
            </w:r>
          </w:p>
          <w:p w14:paraId="36E9E2A2" w14:textId="73D48107" w:rsidR="003E058A" w:rsidRPr="00FF5F76" w:rsidRDefault="00231719" w:rsidP="00FF5F7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Annual postage (.45</w:t>
            </w:r>
            <w:r w:rsidR="003E058A" w:rsidRPr="00FF5F76">
              <w:rPr>
                <w:rFonts w:ascii="Times New Roman" w:hAnsi="Times New Roman" w:cs="Times New Roman"/>
                <w:sz w:val="20"/>
                <w:szCs w:val="20"/>
              </w:rPr>
              <w:t xml:space="preserve"> x 12 = 3.</w:t>
            </w:r>
            <w:r>
              <w:rPr>
                <w:rFonts w:ascii="Times New Roman" w:hAnsi="Times New Roman" w:cs="Times New Roman"/>
                <w:sz w:val="20"/>
                <w:szCs w:val="20"/>
              </w:rPr>
              <w:t>64</w:t>
            </w:r>
            <w:r w:rsidR="003E058A" w:rsidRPr="00FF5F76">
              <w:rPr>
                <w:rFonts w:ascii="Times New Roman" w:hAnsi="Times New Roman" w:cs="Times New Roman"/>
                <w:sz w:val="20"/>
                <w:szCs w:val="20"/>
              </w:rPr>
              <w:t>)</w:t>
            </w:r>
          </w:p>
          <w:p w14:paraId="45A836F2"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Annual photocopy (2pp x .05 x 16 = 1.60)</w:t>
            </w:r>
          </w:p>
          <w:p w14:paraId="6150B070"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Annual fax ($6 x 4 = $48)</w:t>
            </w:r>
          </w:p>
        </w:tc>
        <w:tc>
          <w:tcPr>
            <w:tcW w:w="990" w:type="dxa"/>
          </w:tcPr>
          <w:p w14:paraId="6F8DA050"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w:t>
            </w:r>
            <w:r w:rsidR="00876570">
              <w:rPr>
                <w:rFonts w:ascii="Times New Roman" w:hAnsi="Times New Roman" w:cs="Times New Roman"/>
                <w:b/>
                <w:sz w:val="20"/>
                <w:szCs w:val="20"/>
              </w:rPr>
              <w:t>6</w:t>
            </w:r>
          </w:p>
          <w:p w14:paraId="274BFEEC"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w:t>
            </w:r>
            <w:r w:rsidR="00876570">
              <w:rPr>
                <w:rFonts w:ascii="Times New Roman" w:hAnsi="Times New Roman" w:cs="Times New Roman"/>
                <w:b/>
                <w:sz w:val="20"/>
                <w:szCs w:val="20"/>
              </w:rPr>
              <w:t>6</w:t>
            </w:r>
          </w:p>
          <w:p w14:paraId="297F5FC1" w14:textId="77777777" w:rsidR="003E058A" w:rsidRPr="00FF5F76" w:rsidRDefault="003E058A" w:rsidP="00FF5F76">
            <w:pPr>
              <w:spacing w:after="0" w:line="240" w:lineRule="auto"/>
              <w:jc w:val="right"/>
              <w:rPr>
                <w:rFonts w:ascii="Times New Roman" w:hAnsi="Times New Roman" w:cs="Times New Roman"/>
                <w:b/>
                <w:sz w:val="20"/>
                <w:szCs w:val="20"/>
              </w:rPr>
            </w:pPr>
          </w:p>
          <w:p w14:paraId="1689358C"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40</w:t>
            </w:r>
          </w:p>
          <w:p w14:paraId="28D80BCF" w14:textId="77777777" w:rsidR="003E058A" w:rsidRPr="00FF5F76" w:rsidRDefault="003E058A" w:rsidP="00FF5F76">
            <w:pPr>
              <w:spacing w:after="0" w:line="240" w:lineRule="auto"/>
              <w:jc w:val="right"/>
              <w:rPr>
                <w:rFonts w:ascii="Times New Roman" w:hAnsi="Times New Roman" w:cs="Times New Roman"/>
                <w:b/>
                <w:sz w:val="20"/>
                <w:szCs w:val="20"/>
              </w:rPr>
            </w:pPr>
          </w:p>
          <w:p w14:paraId="0349D6C6"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$1,000</w:t>
            </w:r>
          </w:p>
          <w:p w14:paraId="42C123D9" w14:textId="77777777" w:rsidR="003E058A" w:rsidRPr="00FF5F76" w:rsidRDefault="003E058A" w:rsidP="00FF5F76">
            <w:pPr>
              <w:spacing w:after="0" w:line="240" w:lineRule="auto"/>
              <w:jc w:val="right"/>
              <w:rPr>
                <w:rFonts w:ascii="Times New Roman" w:hAnsi="Times New Roman" w:cs="Times New Roman"/>
                <w:sz w:val="20"/>
                <w:szCs w:val="20"/>
              </w:rPr>
            </w:pPr>
            <w:r w:rsidRPr="00FF5F76">
              <w:rPr>
                <w:rFonts w:ascii="Times New Roman" w:hAnsi="Times New Roman" w:cs="Times New Roman"/>
                <w:b/>
                <w:sz w:val="20"/>
                <w:szCs w:val="20"/>
              </w:rPr>
              <w:t>$53</w:t>
            </w:r>
          </w:p>
          <w:p w14:paraId="06892556" w14:textId="77777777" w:rsidR="003E058A" w:rsidRPr="00FF5F76" w:rsidRDefault="003E058A" w:rsidP="00FF5F76">
            <w:pPr>
              <w:spacing w:after="0" w:line="240" w:lineRule="auto"/>
              <w:rPr>
                <w:rFonts w:ascii="Times New Roman" w:hAnsi="Times New Roman" w:cs="Times New Roman"/>
                <w:sz w:val="20"/>
                <w:szCs w:val="20"/>
              </w:rPr>
            </w:pPr>
          </w:p>
        </w:tc>
      </w:tr>
    </w:tbl>
    <w:p w14:paraId="3EB9785E" w14:textId="77777777" w:rsidR="003E058A" w:rsidRPr="00FF5F76" w:rsidRDefault="003E058A" w:rsidP="00FF5F7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968"/>
      </w:tblGrid>
      <w:tr w:rsidR="003E058A" w:rsidRPr="00FF5F76" w14:paraId="274B367E" w14:textId="77777777" w:rsidTr="003E058A">
        <w:trPr>
          <w:jc w:val="center"/>
        </w:trPr>
        <w:tc>
          <w:tcPr>
            <w:tcW w:w="5063" w:type="dxa"/>
            <w:gridSpan w:val="2"/>
          </w:tcPr>
          <w:p w14:paraId="6C4B7EC5"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Application for Annual Crab Harvesting Cooperative IFQ Permit, Federal Government</w:t>
            </w:r>
          </w:p>
        </w:tc>
      </w:tr>
      <w:tr w:rsidR="003E058A" w:rsidRPr="00FF5F76" w14:paraId="144CE586" w14:textId="77777777" w:rsidTr="003E058A">
        <w:trPr>
          <w:jc w:val="center"/>
        </w:trPr>
        <w:tc>
          <w:tcPr>
            <w:tcW w:w="4095" w:type="dxa"/>
          </w:tcPr>
          <w:p w14:paraId="0B763B0C"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Total annual responses</w:t>
            </w:r>
          </w:p>
          <w:p w14:paraId="51C3E279"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 xml:space="preserve">Total burden hours </w:t>
            </w:r>
          </w:p>
          <w:p w14:paraId="62D40EC0"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sz w:val="20"/>
                <w:szCs w:val="20"/>
              </w:rPr>
              <w:t xml:space="preserve">   Time per response = 1 </w:t>
            </w:r>
            <w:proofErr w:type="spellStart"/>
            <w:r w:rsidRPr="00FF5F76">
              <w:rPr>
                <w:rFonts w:ascii="Times New Roman" w:hAnsi="Times New Roman" w:cs="Times New Roman"/>
                <w:sz w:val="20"/>
                <w:szCs w:val="20"/>
              </w:rPr>
              <w:t>hr</w:t>
            </w:r>
            <w:proofErr w:type="spellEnd"/>
          </w:p>
          <w:p w14:paraId="7C46D0EF" w14:textId="77777777" w:rsidR="003E058A" w:rsidRPr="00FF5F76" w:rsidRDefault="003E058A" w:rsidP="00FF5F76">
            <w:pPr>
              <w:spacing w:after="0" w:line="240" w:lineRule="auto"/>
              <w:rPr>
                <w:rFonts w:ascii="Times New Roman" w:hAnsi="Times New Roman" w:cs="Times New Roman"/>
                <w:sz w:val="20"/>
                <w:szCs w:val="20"/>
              </w:rPr>
            </w:pPr>
            <w:r w:rsidRPr="00FF5F76">
              <w:rPr>
                <w:rFonts w:ascii="Times New Roman" w:hAnsi="Times New Roman" w:cs="Times New Roman"/>
                <w:b/>
                <w:sz w:val="20"/>
                <w:szCs w:val="20"/>
              </w:rPr>
              <w:t>Total personnel costs</w:t>
            </w:r>
            <w:r w:rsidRPr="00FF5F76">
              <w:rPr>
                <w:rFonts w:ascii="Times New Roman" w:hAnsi="Times New Roman" w:cs="Times New Roman"/>
                <w:sz w:val="20"/>
                <w:szCs w:val="20"/>
              </w:rPr>
              <w:t xml:space="preserve"> ($25 x 16)</w:t>
            </w:r>
          </w:p>
          <w:p w14:paraId="43CA6453" w14:textId="77777777" w:rsidR="003E058A" w:rsidRPr="00FF5F76" w:rsidRDefault="003E058A" w:rsidP="00FF5F76">
            <w:pPr>
              <w:spacing w:after="0" w:line="240" w:lineRule="auto"/>
              <w:rPr>
                <w:rFonts w:ascii="Times New Roman" w:hAnsi="Times New Roman" w:cs="Times New Roman"/>
                <w:b/>
                <w:sz w:val="20"/>
                <w:szCs w:val="20"/>
              </w:rPr>
            </w:pPr>
            <w:r w:rsidRPr="00FF5F76">
              <w:rPr>
                <w:rFonts w:ascii="Times New Roman" w:hAnsi="Times New Roman" w:cs="Times New Roman"/>
                <w:b/>
                <w:sz w:val="20"/>
                <w:szCs w:val="20"/>
              </w:rPr>
              <w:t>Total miscellaneous costs</w:t>
            </w:r>
          </w:p>
        </w:tc>
        <w:tc>
          <w:tcPr>
            <w:tcW w:w="968" w:type="dxa"/>
          </w:tcPr>
          <w:p w14:paraId="46779599"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16</w:t>
            </w:r>
          </w:p>
          <w:p w14:paraId="74B2F96D"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16</w:t>
            </w:r>
          </w:p>
          <w:p w14:paraId="1117CB8D" w14:textId="77777777" w:rsidR="003E058A" w:rsidRPr="00FF5F76" w:rsidRDefault="003E058A" w:rsidP="00FF5F76">
            <w:pPr>
              <w:spacing w:after="0" w:line="240" w:lineRule="auto"/>
              <w:jc w:val="right"/>
              <w:rPr>
                <w:rFonts w:ascii="Times New Roman" w:hAnsi="Times New Roman" w:cs="Times New Roman"/>
                <w:b/>
                <w:sz w:val="20"/>
                <w:szCs w:val="20"/>
              </w:rPr>
            </w:pPr>
          </w:p>
          <w:p w14:paraId="58E8AAED" w14:textId="77777777" w:rsidR="003E058A" w:rsidRPr="00FF5F76" w:rsidRDefault="003E058A" w:rsidP="00FF5F76">
            <w:pPr>
              <w:spacing w:after="0" w:line="240" w:lineRule="auto"/>
              <w:jc w:val="right"/>
              <w:rPr>
                <w:rFonts w:ascii="Times New Roman" w:hAnsi="Times New Roman" w:cs="Times New Roman"/>
                <w:b/>
                <w:sz w:val="20"/>
                <w:szCs w:val="20"/>
              </w:rPr>
            </w:pPr>
            <w:r w:rsidRPr="00FF5F76">
              <w:rPr>
                <w:rFonts w:ascii="Times New Roman" w:hAnsi="Times New Roman" w:cs="Times New Roman"/>
                <w:b/>
                <w:sz w:val="20"/>
                <w:szCs w:val="20"/>
              </w:rPr>
              <w:t>$400</w:t>
            </w:r>
          </w:p>
          <w:p w14:paraId="70F2239B" w14:textId="77777777" w:rsidR="003E058A" w:rsidRPr="00FF5F76" w:rsidRDefault="003E058A" w:rsidP="00FF5F76">
            <w:pPr>
              <w:spacing w:after="0" w:line="240" w:lineRule="auto"/>
              <w:jc w:val="right"/>
              <w:rPr>
                <w:rFonts w:ascii="Times New Roman" w:hAnsi="Times New Roman" w:cs="Times New Roman"/>
                <w:sz w:val="20"/>
                <w:szCs w:val="20"/>
              </w:rPr>
            </w:pPr>
            <w:r w:rsidRPr="00FF5F76">
              <w:rPr>
                <w:rFonts w:ascii="Times New Roman" w:hAnsi="Times New Roman" w:cs="Times New Roman"/>
                <w:b/>
                <w:sz w:val="20"/>
                <w:szCs w:val="20"/>
              </w:rPr>
              <w:t>0</w:t>
            </w:r>
          </w:p>
        </w:tc>
      </w:tr>
    </w:tbl>
    <w:p w14:paraId="650E1507" w14:textId="77777777" w:rsidR="003E058A" w:rsidRPr="00FF5F76" w:rsidRDefault="003E058A" w:rsidP="00FF5F76">
      <w:pPr>
        <w:spacing w:after="0" w:line="240" w:lineRule="auto"/>
        <w:rPr>
          <w:rFonts w:ascii="Times New Roman" w:hAnsi="Times New Roman" w:cs="Times New Roman"/>
          <w:sz w:val="20"/>
          <w:szCs w:val="20"/>
        </w:rPr>
      </w:pPr>
    </w:p>
    <w:p w14:paraId="68499517" w14:textId="77777777" w:rsidR="0089551F" w:rsidRDefault="0089551F" w:rsidP="003C4959">
      <w:pPr>
        <w:spacing w:after="0" w:line="240" w:lineRule="auto"/>
        <w:rPr>
          <w:rFonts w:ascii="Times New Roman" w:hAnsi="Times New Roman" w:cs="Times New Roman"/>
          <w:b/>
          <w:sz w:val="24"/>
          <w:szCs w:val="24"/>
        </w:rPr>
      </w:pPr>
    </w:p>
    <w:p w14:paraId="69E9949B" w14:textId="41108966" w:rsidR="003C4959" w:rsidRPr="006021EE" w:rsidRDefault="0089551F" w:rsidP="003C4959">
      <w:pPr>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sidR="003C4959" w:rsidRPr="003C4959">
        <w:rPr>
          <w:rFonts w:ascii="Times New Roman" w:hAnsi="Times New Roman" w:cs="Times New Roman"/>
          <w:b/>
          <w:sz w:val="24"/>
          <w:szCs w:val="24"/>
        </w:rPr>
        <w:t>.</w:t>
      </w:r>
      <w:r w:rsidR="003C4959">
        <w:rPr>
          <w:rFonts w:ascii="Times New Roman" w:hAnsi="Times New Roman" w:cs="Times New Roman"/>
          <w:b/>
          <w:sz w:val="20"/>
          <w:szCs w:val="20"/>
        </w:rPr>
        <w:t xml:space="preserve">  </w:t>
      </w:r>
      <w:r w:rsidR="003C4959" w:rsidRPr="006021EE">
        <w:rPr>
          <w:rFonts w:ascii="Times New Roman" w:hAnsi="Times New Roman" w:cs="Times New Roman"/>
          <w:b/>
          <w:sz w:val="24"/>
          <w:szCs w:val="24"/>
        </w:rPr>
        <w:t>Annual</w:t>
      </w:r>
      <w:proofErr w:type="gramEnd"/>
      <w:r w:rsidR="003C4959" w:rsidRPr="006021EE">
        <w:rPr>
          <w:rFonts w:ascii="Times New Roman" w:hAnsi="Times New Roman" w:cs="Times New Roman"/>
          <w:b/>
          <w:sz w:val="24"/>
          <w:szCs w:val="24"/>
        </w:rPr>
        <w:t xml:space="preserve"> Application for Crab Converted CPO QS and CPO IFQ</w:t>
      </w:r>
      <w:r w:rsidR="00321470">
        <w:rPr>
          <w:rFonts w:ascii="Times New Roman" w:hAnsi="Times New Roman" w:cs="Times New Roman"/>
          <w:b/>
          <w:sz w:val="24"/>
          <w:szCs w:val="24"/>
        </w:rPr>
        <w:t xml:space="preserve">  [</w:t>
      </w:r>
      <w:r w:rsidR="00571313">
        <w:rPr>
          <w:rFonts w:ascii="Times New Roman" w:hAnsi="Times New Roman" w:cs="Times New Roman"/>
          <w:b/>
          <w:sz w:val="24"/>
          <w:szCs w:val="24"/>
        </w:rPr>
        <w:t>NO CHANGE</w:t>
      </w:r>
      <w:r w:rsidR="003C4959">
        <w:rPr>
          <w:rFonts w:ascii="Times New Roman" w:hAnsi="Times New Roman" w:cs="Times New Roman"/>
          <w:b/>
          <w:sz w:val="24"/>
          <w:szCs w:val="24"/>
        </w:rPr>
        <w:t>]</w:t>
      </w:r>
    </w:p>
    <w:p w14:paraId="40F6E4D0" w14:textId="77777777" w:rsidR="003C4959" w:rsidRPr="006021EE" w:rsidRDefault="003C4959" w:rsidP="003C4959">
      <w:pPr>
        <w:spacing w:after="0" w:line="240" w:lineRule="auto"/>
        <w:rPr>
          <w:rFonts w:ascii="Times New Roman" w:hAnsi="Times New Roman" w:cs="Times New Roman"/>
          <w:b/>
          <w:sz w:val="24"/>
          <w:szCs w:val="24"/>
        </w:rPr>
      </w:pPr>
    </w:p>
    <w:p w14:paraId="5AB4C59F" w14:textId="77777777" w:rsidR="003C4959" w:rsidRPr="006021EE"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An eligible entity and its commonly owned affiliates may combine North PQS and North catcher vessel owner quota share (CVO QS) and exchange these shares for newly created converted catcher/processor owner quota shares (CPO QS).  Allowing entities to convert PQS and CVO QS to CPO QS allows them to harvest and process crab onboard a catcher/processor.  Electing to exercise this provision could reduce each eligible entity’s operating costs associated with purchasing crab, processing crab on land or in a stationary floating processor (SFP), and complying with the CR Program’s arbitration system.</w:t>
      </w:r>
    </w:p>
    <w:p w14:paraId="640E383B" w14:textId="77777777" w:rsidR="003C4959" w:rsidRPr="006021EE" w:rsidRDefault="003C4959" w:rsidP="003C4959">
      <w:pPr>
        <w:spacing w:after="0" w:line="240" w:lineRule="auto"/>
        <w:rPr>
          <w:rFonts w:ascii="Times New Roman" w:hAnsi="Times New Roman" w:cs="Times New Roman"/>
          <w:sz w:val="24"/>
          <w:szCs w:val="24"/>
        </w:rPr>
      </w:pPr>
    </w:p>
    <w:p w14:paraId="1090169D" w14:textId="77777777" w:rsidR="003C4959" w:rsidRPr="006021EE"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 xml:space="preserve">Eligible entities would receive one unit of North CPO QS in exchange for one unit of North CVO QS and 0.9 units of North PQS.  The amount of converted CPO QS issued to each entity could not exceed 1 million pounds during any calendar year.  </w:t>
      </w:r>
    </w:p>
    <w:p w14:paraId="02C03D16" w14:textId="77777777" w:rsidR="003C4959" w:rsidRPr="006021EE" w:rsidRDefault="003C4959" w:rsidP="003C4959">
      <w:pPr>
        <w:spacing w:after="0" w:line="240" w:lineRule="auto"/>
        <w:rPr>
          <w:rFonts w:ascii="Times New Roman" w:hAnsi="Times New Roman" w:cs="Times New Roman"/>
          <w:sz w:val="24"/>
          <w:szCs w:val="24"/>
        </w:rPr>
      </w:pPr>
    </w:p>
    <w:p w14:paraId="23F42360" w14:textId="77777777" w:rsidR="003C4959" w:rsidRPr="006021EE"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 xml:space="preserve">According to the NMFS Official Record, three individual entities are eligible for these provisions.  Yardarm Knot, LLC, and its commonly owned affiliates, and Blue Dutch, LLC, and its commonly owned affiliates, are eligible for the first type of conversion.  Trident </w:t>
      </w:r>
      <w:proofErr w:type="spellStart"/>
      <w:r w:rsidRPr="006021EE">
        <w:rPr>
          <w:rFonts w:ascii="Times New Roman" w:hAnsi="Times New Roman" w:cs="Times New Roman"/>
          <w:sz w:val="24"/>
          <w:szCs w:val="24"/>
        </w:rPr>
        <w:t>Seafoods</w:t>
      </w:r>
      <w:proofErr w:type="spellEnd"/>
      <w:r w:rsidRPr="006021EE">
        <w:rPr>
          <w:rFonts w:ascii="Times New Roman" w:hAnsi="Times New Roman" w:cs="Times New Roman"/>
          <w:sz w:val="24"/>
          <w:szCs w:val="24"/>
        </w:rPr>
        <w:t xml:space="preserve">, and its commonly owned affiliates, are eligible for the second type of conversion.  NMFS cannot predict the annual amount of converted CPO QS to be issued, because the participants would annually elect to exercise this provision and need not request conversion of all CVO QS and PQS held.  </w:t>
      </w:r>
    </w:p>
    <w:p w14:paraId="67FDDE0F" w14:textId="77777777" w:rsidR="003C4959" w:rsidRPr="006021EE" w:rsidRDefault="003C4959" w:rsidP="003C4959">
      <w:pPr>
        <w:spacing w:after="0" w:line="240" w:lineRule="auto"/>
        <w:rPr>
          <w:rFonts w:ascii="Times New Roman" w:hAnsi="Times New Roman" w:cs="Times New Roman"/>
          <w:sz w:val="24"/>
          <w:szCs w:val="24"/>
        </w:rPr>
      </w:pPr>
    </w:p>
    <w:p w14:paraId="113CE189" w14:textId="77777777" w:rsidR="00BC3D39" w:rsidRDefault="003C4959" w:rsidP="003C4959">
      <w:pPr>
        <w:spacing w:after="0" w:line="240" w:lineRule="auto"/>
        <w:rPr>
          <w:rFonts w:ascii="Times New Roman" w:hAnsi="Times New Roman" w:cs="Times New Roman"/>
          <w:sz w:val="24"/>
          <w:szCs w:val="24"/>
        </w:rPr>
      </w:pPr>
      <w:r w:rsidRPr="006021EE">
        <w:rPr>
          <w:rFonts w:ascii="Times New Roman" w:hAnsi="Times New Roman" w:cs="Times New Roman"/>
          <w:sz w:val="24"/>
          <w:szCs w:val="24"/>
        </w:rPr>
        <w:t>While the statutory language does not specifically define which fisheries are subject to this provision, NMFS created CPO QS for the snow crab and Bristol Bay red king crab fisheries, because these were the only fisheries for which the eligible entities were initially issued North PQS and North CVO QS.</w:t>
      </w:r>
    </w:p>
    <w:p w14:paraId="67A4F073" w14:textId="77777777" w:rsidR="0089551F" w:rsidRDefault="0089551F" w:rsidP="003C4959">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855"/>
      </w:tblGrid>
      <w:tr w:rsidR="003C4959" w:rsidRPr="003E058A" w14:paraId="2707F4B6" w14:textId="77777777" w:rsidTr="003C4959">
        <w:trPr>
          <w:jc w:val="center"/>
        </w:trPr>
        <w:tc>
          <w:tcPr>
            <w:tcW w:w="4770" w:type="dxa"/>
            <w:gridSpan w:val="2"/>
          </w:tcPr>
          <w:p w14:paraId="3DA96802"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lastRenderedPageBreak/>
              <w:t>Application for Crab Converted CPO QS and CPO IFQ, Respondent</w:t>
            </w:r>
          </w:p>
        </w:tc>
      </w:tr>
      <w:tr w:rsidR="003C4959" w:rsidRPr="003E058A" w14:paraId="0644A21D" w14:textId="77777777" w:rsidTr="003C4959">
        <w:trPr>
          <w:jc w:val="center"/>
        </w:trPr>
        <w:tc>
          <w:tcPr>
            <w:tcW w:w="3915" w:type="dxa"/>
          </w:tcPr>
          <w:p w14:paraId="7743B7BD"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Number of respondents</w:t>
            </w:r>
          </w:p>
          <w:p w14:paraId="7BECD4C1"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 xml:space="preserve">Total annual responses </w:t>
            </w:r>
          </w:p>
          <w:p w14:paraId="47AADD22"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Frequency of response = 1</w:t>
            </w:r>
          </w:p>
          <w:p w14:paraId="00F24649"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 xml:space="preserve">Total burden hours </w:t>
            </w:r>
            <w:r w:rsidRPr="003E058A">
              <w:rPr>
                <w:rFonts w:ascii="Times New Roman" w:hAnsi="Times New Roman" w:cs="Times New Roman"/>
                <w:sz w:val="20"/>
                <w:szCs w:val="20"/>
              </w:rPr>
              <w:t>(1.50)</w:t>
            </w:r>
          </w:p>
          <w:p w14:paraId="697F0555"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Time per response = 30 min</w:t>
            </w:r>
          </w:p>
          <w:p w14:paraId="48FC6B2A"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Total personnel cost (</w:t>
            </w:r>
            <w:r w:rsidRPr="003E058A">
              <w:rPr>
                <w:rFonts w:ascii="Times New Roman" w:hAnsi="Times New Roman" w:cs="Times New Roman"/>
                <w:sz w:val="20"/>
                <w:szCs w:val="20"/>
              </w:rPr>
              <w:t>$25 x 2)</w:t>
            </w:r>
          </w:p>
          <w:p w14:paraId="16A81509" w14:textId="763F027D"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 xml:space="preserve">Total miscellaneous costs </w:t>
            </w:r>
            <w:r w:rsidRPr="003E058A">
              <w:rPr>
                <w:rFonts w:ascii="Times New Roman" w:hAnsi="Times New Roman" w:cs="Times New Roman"/>
                <w:sz w:val="20"/>
                <w:szCs w:val="20"/>
              </w:rPr>
              <w:t>(7.</w:t>
            </w:r>
            <w:r w:rsidR="00231719">
              <w:rPr>
                <w:rFonts w:ascii="Times New Roman" w:hAnsi="Times New Roman" w:cs="Times New Roman"/>
                <w:sz w:val="20"/>
                <w:szCs w:val="20"/>
              </w:rPr>
              <w:t>20</w:t>
            </w:r>
            <w:r w:rsidRPr="003E058A">
              <w:rPr>
                <w:rFonts w:ascii="Times New Roman" w:hAnsi="Times New Roman" w:cs="Times New Roman"/>
                <w:sz w:val="20"/>
                <w:szCs w:val="20"/>
              </w:rPr>
              <w:t>)</w:t>
            </w:r>
            <w:r w:rsidRPr="003E058A">
              <w:rPr>
                <w:rFonts w:ascii="Times New Roman" w:hAnsi="Times New Roman" w:cs="Times New Roman"/>
                <w:b/>
                <w:sz w:val="20"/>
                <w:szCs w:val="20"/>
              </w:rPr>
              <w:t xml:space="preserve"> </w:t>
            </w:r>
          </w:p>
          <w:p w14:paraId="493BA787" w14:textId="18F4D990"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Postage (.4</w:t>
            </w:r>
            <w:r w:rsidR="00231719">
              <w:rPr>
                <w:rFonts w:ascii="Times New Roman" w:hAnsi="Times New Roman" w:cs="Times New Roman"/>
                <w:sz w:val="20"/>
                <w:szCs w:val="20"/>
              </w:rPr>
              <w:t>5</w:t>
            </w:r>
            <w:r w:rsidRPr="003E058A">
              <w:rPr>
                <w:rFonts w:ascii="Times New Roman" w:hAnsi="Times New Roman" w:cs="Times New Roman"/>
                <w:sz w:val="20"/>
                <w:szCs w:val="20"/>
              </w:rPr>
              <w:t xml:space="preserve"> x 2 = </w:t>
            </w:r>
            <w:r w:rsidR="00231719">
              <w:rPr>
                <w:rFonts w:ascii="Times New Roman" w:hAnsi="Times New Roman" w:cs="Times New Roman"/>
                <w:sz w:val="20"/>
                <w:szCs w:val="20"/>
              </w:rPr>
              <w:t>90</w:t>
            </w:r>
            <w:r w:rsidRPr="003E058A">
              <w:rPr>
                <w:rFonts w:ascii="Times New Roman" w:hAnsi="Times New Roman" w:cs="Times New Roman"/>
                <w:sz w:val="20"/>
                <w:szCs w:val="20"/>
              </w:rPr>
              <w:t>)</w:t>
            </w:r>
          </w:p>
          <w:p w14:paraId="1096B4CC"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Photocopy (2pp x .05 x 3= 0.30)</w:t>
            </w:r>
          </w:p>
          <w:p w14:paraId="00A2A5EB"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Fax ($6 x 1 = 6)</w:t>
            </w:r>
          </w:p>
        </w:tc>
        <w:tc>
          <w:tcPr>
            <w:tcW w:w="855" w:type="dxa"/>
          </w:tcPr>
          <w:p w14:paraId="7AC3D77F"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3</w:t>
            </w:r>
          </w:p>
          <w:p w14:paraId="462F2D02"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3</w:t>
            </w:r>
          </w:p>
          <w:p w14:paraId="1ADE6D23" w14:textId="77777777" w:rsidR="003C4959" w:rsidRPr="003E058A" w:rsidRDefault="003C4959" w:rsidP="003C4959">
            <w:pPr>
              <w:spacing w:after="0" w:line="240" w:lineRule="auto"/>
              <w:jc w:val="right"/>
              <w:rPr>
                <w:rFonts w:ascii="Times New Roman" w:hAnsi="Times New Roman" w:cs="Times New Roman"/>
                <w:b/>
                <w:sz w:val="20"/>
                <w:szCs w:val="20"/>
              </w:rPr>
            </w:pPr>
          </w:p>
          <w:p w14:paraId="620D8F29"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 xml:space="preserve">2 </w:t>
            </w:r>
            <w:proofErr w:type="spellStart"/>
            <w:r w:rsidRPr="003E058A">
              <w:rPr>
                <w:rFonts w:ascii="Times New Roman" w:hAnsi="Times New Roman" w:cs="Times New Roman"/>
                <w:b/>
                <w:sz w:val="20"/>
                <w:szCs w:val="20"/>
              </w:rPr>
              <w:t>hr</w:t>
            </w:r>
            <w:proofErr w:type="spellEnd"/>
          </w:p>
          <w:p w14:paraId="3D3A019E" w14:textId="77777777" w:rsidR="003C4959" w:rsidRPr="003E058A" w:rsidRDefault="003C4959" w:rsidP="003C4959">
            <w:pPr>
              <w:spacing w:after="0" w:line="240" w:lineRule="auto"/>
              <w:jc w:val="right"/>
              <w:rPr>
                <w:rFonts w:ascii="Times New Roman" w:hAnsi="Times New Roman" w:cs="Times New Roman"/>
                <w:b/>
                <w:sz w:val="20"/>
                <w:szCs w:val="20"/>
              </w:rPr>
            </w:pPr>
          </w:p>
          <w:p w14:paraId="755CEF8C"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$50</w:t>
            </w:r>
          </w:p>
          <w:p w14:paraId="095ED64F"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$7</w:t>
            </w:r>
          </w:p>
          <w:p w14:paraId="16503F56" w14:textId="77777777" w:rsidR="003C4959" w:rsidRPr="003E058A" w:rsidRDefault="003C4959" w:rsidP="003C4959">
            <w:pPr>
              <w:spacing w:after="0" w:line="240" w:lineRule="auto"/>
              <w:jc w:val="right"/>
              <w:rPr>
                <w:rFonts w:ascii="Times New Roman" w:hAnsi="Times New Roman" w:cs="Times New Roman"/>
                <w:b/>
                <w:sz w:val="20"/>
                <w:szCs w:val="20"/>
              </w:rPr>
            </w:pPr>
          </w:p>
          <w:p w14:paraId="1F9A8748" w14:textId="77777777" w:rsidR="003C4959" w:rsidRPr="003E058A" w:rsidRDefault="003C4959" w:rsidP="003C4959">
            <w:pPr>
              <w:spacing w:after="0" w:line="240" w:lineRule="auto"/>
              <w:rPr>
                <w:rFonts w:ascii="Times New Roman" w:hAnsi="Times New Roman" w:cs="Times New Roman"/>
                <w:sz w:val="20"/>
                <w:szCs w:val="20"/>
              </w:rPr>
            </w:pPr>
          </w:p>
        </w:tc>
      </w:tr>
    </w:tbl>
    <w:p w14:paraId="120BD48E" w14:textId="77777777" w:rsidR="003C4959" w:rsidRPr="003E058A" w:rsidRDefault="003C4959" w:rsidP="003C495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55"/>
      </w:tblGrid>
      <w:tr w:rsidR="003C4959" w:rsidRPr="003E058A" w14:paraId="1722FBB5" w14:textId="77777777" w:rsidTr="003C4959">
        <w:trPr>
          <w:jc w:val="center"/>
        </w:trPr>
        <w:tc>
          <w:tcPr>
            <w:tcW w:w="4725" w:type="dxa"/>
            <w:gridSpan w:val="2"/>
          </w:tcPr>
          <w:p w14:paraId="6AE610E4"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Application for Crab Converted CPO QS and CPO IFQ, Federal Government</w:t>
            </w:r>
          </w:p>
        </w:tc>
      </w:tr>
      <w:tr w:rsidR="003C4959" w:rsidRPr="003E058A" w14:paraId="00BCF589" w14:textId="77777777" w:rsidTr="003C4959">
        <w:trPr>
          <w:jc w:val="center"/>
        </w:trPr>
        <w:tc>
          <w:tcPr>
            <w:tcW w:w="3870" w:type="dxa"/>
          </w:tcPr>
          <w:p w14:paraId="341F126A"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Number of responses</w:t>
            </w:r>
          </w:p>
          <w:p w14:paraId="2712472C"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Total burden hours</w:t>
            </w:r>
            <w:r w:rsidRPr="003E058A">
              <w:rPr>
                <w:rFonts w:ascii="Times New Roman" w:hAnsi="Times New Roman" w:cs="Times New Roman"/>
                <w:sz w:val="20"/>
                <w:szCs w:val="20"/>
              </w:rPr>
              <w:t xml:space="preserve"> (0.75)</w:t>
            </w:r>
          </w:p>
          <w:p w14:paraId="03413496"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sz w:val="20"/>
                <w:szCs w:val="20"/>
              </w:rPr>
              <w:t xml:space="preserve">   Time per response = 15 min. </w:t>
            </w:r>
          </w:p>
          <w:p w14:paraId="778B0A8C" w14:textId="77777777" w:rsidR="003C4959" w:rsidRPr="003E058A" w:rsidRDefault="003C4959" w:rsidP="003C4959">
            <w:pPr>
              <w:spacing w:after="0" w:line="240" w:lineRule="auto"/>
              <w:rPr>
                <w:rFonts w:ascii="Times New Roman" w:hAnsi="Times New Roman" w:cs="Times New Roman"/>
                <w:sz w:val="20"/>
                <w:szCs w:val="20"/>
              </w:rPr>
            </w:pPr>
            <w:r w:rsidRPr="003E058A">
              <w:rPr>
                <w:rFonts w:ascii="Times New Roman" w:hAnsi="Times New Roman" w:cs="Times New Roman"/>
                <w:b/>
                <w:sz w:val="20"/>
                <w:szCs w:val="20"/>
              </w:rPr>
              <w:t>Total personnel costs</w:t>
            </w:r>
            <w:r w:rsidRPr="003E058A">
              <w:rPr>
                <w:rFonts w:ascii="Times New Roman" w:hAnsi="Times New Roman" w:cs="Times New Roman"/>
                <w:sz w:val="20"/>
                <w:szCs w:val="20"/>
              </w:rPr>
              <w:t xml:space="preserve">    ($25 x 1)</w:t>
            </w:r>
          </w:p>
          <w:p w14:paraId="2C209593" w14:textId="77777777" w:rsidR="003C4959" w:rsidRPr="003E058A" w:rsidRDefault="003C4959" w:rsidP="003C4959">
            <w:pPr>
              <w:spacing w:after="0" w:line="240" w:lineRule="auto"/>
              <w:rPr>
                <w:rFonts w:ascii="Times New Roman" w:hAnsi="Times New Roman" w:cs="Times New Roman"/>
                <w:b/>
                <w:sz w:val="20"/>
                <w:szCs w:val="20"/>
              </w:rPr>
            </w:pPr>
            <w:r w:rsidRPr="003E058A">
              <w:rPr>
                <w:rFonts w:ascii="Times New Roman" w:hAnsi="Times New Roman" w:cs="Times New Roman"/>
                <w:b/>
                <w:sz w:val="20"/>
                <w:szCs w:val="20"/>
              </w:rPr>
              <w:t>Total miscellaneous costs</w:t>
            </w:r>
          </w:p>
        </w:tc>
        <w:tc>
          <w:tcPr>
            <w:tcW w:w="855" w:type="dxa"/>
          </w:tcPr>
          <w:p w14:paraId="7916E46B"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3</w:t>
            </w:r>
          </w:p>
          <w:p w14:paraId="7E45C9AA"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 xml:space="preserve">1 </w:t>
            </w:r>
            <w:proofErr w:type="spellStart"/>
            <w:r w:rsidRPr="003E058A">
              <w:rPr>
                <w:rFonts w:ascii="Times New Roman" w:hAnsi="Times New Roman" w:cs="Times New Roman"/>
                <w:b/>
                <w:sz w:val="20"/>
                <w:szCs w:val="20"/>
              </w:rPr>
              <w:t>hr</w:t>
            </w:r>
            <w:proofErr w:type="spellEnd"/>
          </w:p>
          <w:p w14:paraId="56567512" w14:textId="77777777" w:rsidR="003C4959" w:rsidRPr="003E058A" w:rsidRDefault="003C4959" w:rsidP="003C4959">
            <w:pPr>
              <w:spacing w:after="0" w:line="240" w:lineRule="auto"/>
              <w:jc w:val="right"/>
              <w:rPr>
                <w:rFonts w:ascii="Times New Roman" w:hAnsi="Times New Roman" w:cs="Times New Roman"/>
                <w:b/>
                <w:sz w:val="20"/>
                <w:szCs w:val="20"/>
              </w:rPr>
            </w:pPr>
          </w:p>
          <w:p w14:paraId="4DD6062F" w14:textId="77777777" w:rsidR="003C4959" w:rsidRPr="003E058A" w:rsidRDefault="003C4959" w:rsidP="003C4959">
            <w:pPr>
              <w:spacing w:after="0" w:line="240" w:lineRule="auto"/>
              <w:jc w:val="right"/>
              <w:rPr>
                <w:rFonts w:ascii="Times New Roman" w:hAnsi="Times New Roman" w:cs="Times New Roman"/>
                <w:b/>
                <w:sz w:val="20"/>
                <w:szCs w:val="20"/>
              </w:rPr>
            </w:pPr>
            <w:r w:rsidRPr="003E058A">
              <w:rPr>
                <w:rFonts w:ascii="Times New Roman" w:hAnsi="Times New Roman" w:cs="Times New Roman"/>
                <w:b/>
                <w:sz w:val="20"/>
                <w:szCs w:val="20"/>
              </w:rPr>
              <w:t>$25</w:t>
            </w:r>
          </w:p>
          <w:p w14:paraId="26B82054" w14:textId="77777777" w:rsidR="003C4959" w:rsidRPr="003E058A" w:rsidRDefault="003C4959" w:rsidP="003C4959">
            <w:pPr>
              <w:spacing w:after="0" w:line="240" w:lineRule="auto"/>
              <w:jc w:val="right"/>
              <w:rPr>
                <w:rFonts w:ascii="Times New Roman" w:hAnsi="Times New Roman" w:cs="Times New Roman"/>
                <w:sz w:val="20"/>
                <w:szCs w:val="20"/>
              </w:rPr>
            </w:pPr>
            <w:r w:rsidRPr="003E058A">
              <w:rPr>
                <w:rFonts w:ascii="Times New Roman" w:hAnsi="Times New Roman" w:cs="Times New Roman"/>
                <w:b/>
                <w:sz w:val="20"/>
                <w:szCs w:val="20"/>
              </w:rPr>
              <w:t>0</w:t>
            </w:r>
          </w:p>
        </w:tc>
      </w:tr>
    </w:tbl>
    <w:p w14:paraId="6C243307" w14:textId="77777777" w:rsidR="003E058A" w:rsidRDefault="003E058A" w:rsidP="00FF5F76">
      <w:pPr>
        <w:spacing w:after="0" w:line="240" w:lineRule="auto"/>
        <w:rPr>
          <w:rFonts w:ascii="Times New Roman" w:hAnsi="Times New Roman" w:cs="Times New Roman"/>
          <w:b/>
          <w:sz w:val="20"/>
          <w:szCs w:val="20"/>
        </w:rPr>
      </w:pPr>
    </w:p>
    <w:p w14:paraId="43C67E78" w14:textId="77777777" w:rsidR="003C4959" w:rsidRDefault="003C4959" w:rsidP="00FF5F76">
      <w:pPr>
        <w:spacing w:after="0" w:line="240" w:lineRule="auto"/>
        <w:rPr>
          <w:rFonts w:ascii="Times New Roman" w:hAnsi="Times New Roman" w:cs="Times New Roman"/>
          <w:b/>
          <w:sz w:val="20"/>
          <w:szCs w:val="20"/>
        </w:rPr>
      </w:pPr>
    </w:p>
    <w:p w14:paraId="30EE8841" w14:textId="175E9840" w:rsidR="00FF5F76" w:rsidRPr="00FF5F76" w:rsidRDefault="0089551F" w:rsidP="00FF5F7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j</w:t>
      </w:r>
      <w:r w:rsidR="00FF5F76" w:rsidRPr="00FF5F76">
        <w:rPr>
          <w:rFonts w:ascii="Times New Roman" w:hAnsi="Times New Roman" w:cs="Times New Roman"/>
          <w:b/>
          <w:sz w:val="24"/>
          <w:szCs w:val="24"/>
        </w:rPr>
        <w:t>.  Application</w:t>
      </w:r>
      <w:proofErr w:type="gramEnd"/>
      <w:r w:rsidR="00FF5F76" w:rsidRPr="00FF5F76">
        <w:rPr>
          <w:rFonts w:ascii="Times New Roman" w:hAnsi="Times New Roman" w:cs="Times New Roman"/>
          <w:b/>
          <w:sz w:val="24"/>
          <w:szCs w:val="24"/>
        </w:rPr>
        <w:t xml:space="preserve"> for Registered Crab Receiver (RCR) Permit</w:t>
      </w:r>
      <w:r w:rsidR="00110848">
        <w:rPr>
          <w:rFonts w:ascii="Times New Roman" w:hAnsi="Times New Roman" w:cs="Times New Roman"/>
          <w:b/>
          <w:sz w:val="24"/>
          <w:szCs w:val="24"/>
        </w:rPr>
        <w:t xml:space="preserve">  [</w:t>
      </w:r>
      <w:r w:rsidR="00425151">
        <w:rPr>
          <w:rFonts w:ascii="Times New Roman" w:hAnsi="Times New Roman" w:cs="Times New Roman"/>
          <w:b/>
          <w:sz w:val="24"/>
          <w:szCs w:val="24"/>
        </w:rPr>
        <w:t>REVISED</w:t>
      </w:r>
      <w:r w:rsidR="008E66D6">
        <w:rPr>
          <w:rFonts w:ascii="Times New Roman" w:hAnsi="Times New Roman" w:cs="Times New Roman"/>
          <w:b/>
          <w:sz w:val="24"/>
          <w:szCs w:val="24"/>
        </w:rPr>
        <w:t>]</w:t>
      </w:r>
    </w:p>
    <w:p w14:paraId="49EDE41A" w14:textId="77777777" w:rsidR="00FF5F76" w:rsidRPr="00FF5F76" w:rsidRDefault="00FF5F76" w:rsidP="00FF5F76">
      <w:pPr>
        <w:spacing w:after="0" w:line="240" w:lineRule="auto"/>
        <w:rPr>
          <w:rFonts w:ascii="Times New Roman" w:hAnsi="Times New Roman" w:cs="Times New Roman"/>
          <w:sz w:val="24"/>
          <w:szCs w:val="24"/>
        </w:rPr>
      </w:pPr>
    </w:p>
    <w:p w14:paraId="4654A604" w14:textId="77777777" w:rsidR="00FF5F76" w:rsidRP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t>NMFS requires an annual RCR permit for any person receiving unprocessed crab from the harvester, the owner/operator of a vessel that processes crab at sea, any person holding IPQ, and any person required to submit a departure report. An RCR permit is required for each shore facility, or stationary floating processor at which a person receives crab.</w:t>
      </w:r>
    </w:p>
    <w:p w14:paraId="3871C8DC" w14:textId="77777777" w:rsidR="00FF5F76" w:rsidRPr="00800819" w:rsidRDefault="00FF5F76" w:rsidP="00800819">
      <w:pPr>
        <w:spacing w:after="0" w:line="240" w:lineRule="auto"/>
        <w:rPr>
          <w:rFonts w:ascii="Times New Roman" w:hAnsi="Times New Roman" w:cs="Times New Roman"/>
          <w:sz w:val="24"/>
          <w:szCs w:val="24"/>
        </w:rPr>
      </w:pPr>
    </w:p>
    <w:p w14:paraId="00337EDC" w14:textId="77777777" w:rsidR="00A4586C" w:rsidRDefault="00A4586C" w:rsidP="00800819">
      <w:pPr>
        <w:spacing w:after="0" w:line="240" w:lineRule="auto"/>
        <w:rPr>
          <w:rFonts w:ascii="Times New Roman" w:hAnsi="Times New Roman" w:cs="Times New Roman"/>
          <w:sz w:val="24"/>
          <w:szCs w:val="24"/>
        </w:rPr>
      </w:pPr>
      <w:r w:rsidRPr="00A4586C">
        <w:rPr>
          <w:rFonts w:ascii="Times New Roman" w:hAnsi="Times New Roman" w:cs="Times New Roman"/>
          <w:sz w:val="24"/>
          <w:szCs w:val="24"/>
        </w:rPr>
        <w:t xml:space="preserve">RCR permits are needed to receive CR crab. More permits than actual participants are typically issued as a result of businesses using multiple facilities/platforms to receive crab. In 2010/11 the percentage of issued RCR permits </w:t>
      </w:r>
      <w:proofErr w:type="gramStart"/>
      <w:r w:rsidRPr="00A4586C">
        <w:rPr>
          <w:rFonts w:ascii="Times New Roman" w:hAnsi="Times New Roman" w:cs="Times New Roman"/>
          <w:sz w:val="24"/>
          <w:szCs w:val="24"/>
        </w:rPr>
        <w:t>that were</w:t>
      </w:r>
      <w:proofErr w:type="gramEnd"/>
      <w:r w:rsidRPr="00A4586C">
        <w:rPr>
          <w:rFonts w:ascii="Times New Roman" w:hAnsi="Times New Roman" w:cs="Times New Roman"/>
          <w:sz w:val="24"/>
          <w:szCs w:val="24"/>
        </w:rPr>
        <w:t xml:space="preserve"> used decreased by four percent.</w:t>
      </w:r>
    </w:p>
    <w:p w14:paraId="529676B7" w14:textId="77777777" w:rsidR="00A4586C" w:rsidRDefault="00A4586C" w:rsidP="00800819">
      <w:pPr>
        <w:spacing w:after="0" w:line="240" w:lineRule="auto"/>
        <w:rPr>
          <w:rFonts w:ascii="Times New Roman" w:hAnsi="Times New Roman" w:cs="Times New Roman"/>
          <w:sz w:val="24"/>
          <w:szCs w:val="24"/>
        </w:rPr>
      </w:pPr>
    </w:p>
    <w:p w14:paraId="71553E8B" w14:textId="77777777" w:rsidR="00800819" w:rsidRPr="00800819" w:rsidRDefault="00800819" w:rsidP="00BC41E9">
      <w:pPr>
        <w:spacing w:after="0" w:line="240" w:lineRule="auto"/>
        <w:rPr>
          <w:rFonts w:ascii="Times New Roman" w:hAnsi="Times New Roman" w:cs="Times New Roman"/>
          <w:sz w:val="24"/>
          <w:szCs w:val="24"/>
        </w:rPr>
      </w:pPr>
      <w:r w:rsidRPr="00800819">
        <w:rPr>
          <w:rFonts w:ascii="Times New Roman" w:hAnsi="Times New Roman" w:cs="Times New Roman"/>
          <w:sz w:val="24"/>
          <w:szCs w:val="24"/>
        </w:rPr>
        <w:t xml:space="preserve">An annual RCR permit is required </w:t>
      </w:r>
      <w:r>
        <w:rPr>
          <w:rFonts w:ascii="Times New Roman" w:hAnsi="Times New Roman" w:cs="Times New Roman"/>
          <w:sz w:val="24"/>
          <w:szCs w:val="24"/>
        </w:rPr>
        <w:t xml:space="preserve">to </w:t>
      </w:r>
      <w:r w:rsidR="00A4586C">
        <w:rPr>
          <w:rFonts w:ascii="Times New Roman" w:hAnsi="Times New Roman" w:cs="Times New Roman"/>
          <w:sz w:val="24"/>
          <w:szCs w:val="24"/>
        </w:rPr>
        <w:t>receive</w:t>
      </w:r>
      <w:r w:rsidRPr="00800819">
        <w:rPr>
          <w:rFonts w:ascii="Times New Roman" w:hAnsi="Times New Roman" w:cs="Times New Roman"/>
          <w:sz w:val="24"/>
          <w:szCs w:val="24"/>
        </w:rPr>
        <w:t xml:space="preserve"> CR crab fisheries.  CR crab fisheries include IFQ/IPQ fisheries, CDQ fisheries except Norton Sound king crab, and the golden king crab allocation to Adak.  </w:t>
      </w:r>
      <w:r w:rsidR="00BC41E9" w:rsidRPr="00BC41E9">
        <w:rPr>
          <w:rFonts w:ascii="Times New Roman" w:hAnsi="Times New Roman" w:cs="Times New Roman"/>
          <w:sz w:val="24"/>
          <w:szCs w:val="24"/>
        </w:rPr>
        <w:t xml:space="preserve">A share of most BSAI king and Tanner crab fisheries is allocated to the CDQ Program. </w:t>
      </w:r>
      <w:r w:rsidR="00BC41E9">
        <w:rPr>
          <w:rFonts w:ascii="Times New Roman" w:hAnsi="Times New Roman" w:cs="Times New Roman"/>
          <w:sz w:val="24"/>
          <w:szCs w:val="24"/>
        </w:rPr>
        <w:t xml:space="preserve"> </w:t>
      </w:r>
      <w:r w:rsidR="00BC41E9" w:rsidRPr="00BC41E9">
        <w:rPr>
          <w:rFonts w:ascii="Times New Roman" w:hAnsi="Times New Roman" w:cs="Times New Roman"/>
          <w:sz w:val="24"/>
          <w:szCs w:val="24"/>
        </w:rPr>
        <w:t>The Adak Community Allocation is 10 percent of the WAG fishery total allowable catch (TAC)</w:t>
      </w:r>
      <w:r w:rsidR="00BC41E9">
        <w:rPr>
          <w:rFonts w:ascii="Times New Roman" w:hAnsi="Times New Roman" w:cs="Times New Roman"/>
          <w:sz w:val="24"/>
          <w:szCs w:val="24"/>
        </w:rPr>
        <w:t xml:space="preserve">.  </w:t>
      </w:r>
      <w:r w:rsidR="00FF5F76" w:rsidRPr="00800819">
        <w:rPr>
          <w:rFonts w:ascii="Times New Roman" w:hAnsi="Times New Roman" w:cs="Times New Roman"/>
          <w:sz w:val="24"/>
          <w:szCs w:val="24"/>
        </w:rPr>
        <w:t>An annual RCR permit is required f</w:t>
      </w:r>
      <w:r w:rsidRPr="00800819">
        <w:rPr>
          <w:rFonts w:ascii="Times New Roman" w:hAnsi="Times New Roman" w:cs="Times New Roman"/>
          <w:sz w:val="24"/>
          <w:szCs w:val="24"/>
        </w:rPr>
        <w:t>rom:</w:t>
      </w:r>
    </w:p>
    <w:p w14:paraId="6E4D5095"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The</w:t>
      </w:r>
      <w:proofErr w:type="gramEnd"/>
      <w:r w:rsidRPr="00800819">
        <w:rPr>
          <w:rFonts w:ascii="Times New Roman" w:hAnsi="Times New Roman" w:cs="Times New Roman"/>
          <w:sz w:val="24"/>
          <w:szCs w:val="24"/>
        </w:rPr>
        <w:t xml:space="preserve"> harvester; </w:t>
      </w:r>
    </w:p>
    <w:p w14:paraId="27194829"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The</w:t>
      </w:r>
      <w:proofErr w:type="gramEnd"/>
      <w:r w:rsidRPr="00800819">
        <w:rPr>
          <w:rFonts w:ascii="Times New Roman" w:hAnsi="Times New Roman" w:cs="Times New Roman"/>
          <w:sz w:val="24"/>
          <w:szCs w:val="24"/>
        </w:rPr>
        <w:t xml:space="preserve"> owner/operator of a vessel that processes CR crab at sea, </w:t>
      </w:r>
    </w:p>
    <w:p w14:paraId="0FF21341"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Any</w:t>
      </w:r>
      <w:proofErr w:type="gramEnd"/>
      <w:r w:rsidRPr="00800819">
        <w:rPr>
          <w:rFonts w:ascii="Times New Roman" w:hAnsi="Times New Roman" w:cs="Times New Roman"/>
          <w:sz w:val="24"/>
          <w:szCs w:val="24"/>
        </w:rPr>
        <w:t xml:space="preserve"> person holding IPQ, and </w:t>
      </w:r>
    </w:p>
    <w:p w14:paraId="54D96D98"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r w:rsidRPr="00800819">
        <w:rPr>
          <w:rFonts w:ascii="Times New Roman" w:hAnsi="Times New Roman" w:cs="Times New Roman"/>
          <w:sz w:val="24"/>
          <w:szCs w:val="24"/>
        </w:rPr>
        <w:tab/>
        <w:t>♦</w:t>
      </w:r>
      <w:r w:rsidRPr="00800819">
        <w:rPr>
          <w:rFonts w:ascii="Times New Roman" w:hAnsi="Times New Roman" w:cs="Times New Roman"/>
          <w:sz w:val="24"/>
          <w:szCs w:val="24"/>
        </w:rPr>
        <w:tab/>
      </w:r>
      <w:proofErr w:type="gramStart"/>
      <w:r w:rsidRPr="00800819">
        <w:rPr>
          <w:rFonts w:ascii="Times New Roman" w:hAnsi="Times New Roman" w:cs="Times New Roman"/>
          <w:sz w:val="24"/>
          <w:szCs w:val="24"/>
        </w:rPr>
        <w:t>Any</w:t>
      </w:r>
      <w:proofErr w:type="gramEnd"/>
      <w:r w:rsidRPr="00800819">
        <w:rPr>
          <w:rFonts w:ascii="Times New Roman" w:hAnsi="Times New Roman" w:cs="Times New Roman"/>
          <w:sz w:val="24"/>
          <w:szCs w:val="24"/>
        </w:rPr>
        <w:t xml:space="preserve"> person that is required to submit a Departure Report.  </w:t>
      </w:r>
    </w:p>
    <w:p w14:paraId="344E36E9" w14:textId="77777777" w:rsidR="00800819" w:rsidRPr="00800819" w:rsidRDefault="00800819" w:rsidP="00800819">
      <w:pPr>
        <w:tabs>
          <w:tab w:val="left" w:pos="360"/>
          <w:tab w:val="left" w:pos="720"/>
          <w:tab w:val="left" w:pos="1080"/>
        </w:tabs>
        <w:spacing w:after="0" w:line="240" w:lineRule="auto"/>
        <w:rPr>
          <w:rFonts w:ascii="Times New Roman" w:hAnsi="Times New Roman" w:cs="Times New Roman"/>
          <w:sz w:val="24"/>
          <w:szCs w:val="24"/>
        </w:rPr>
      </w:pPr>
    </w:p>
    <w:p w14:paraId="379D688E" w14:textId="77777777" w:rsidR="00800819" w:rsidRPr="00800819" w:rsidRDefault="00800819" w:rsidP="00800819">
      <w:pPr>
        <w:spacing w:after="0" w:line="240" w:lineRule="auto"/>
        <w:rPr>
          <w:rFonts w:ascii="Times New Roman" w:hAnsi="Times New Roman" w:cs="Times New Roman"/>
          <w:sz w:val="24"/>
          <w:szCs w:val="24"/>
        </w:rPr>
      </w:pPr>
      <w:r w:rsidRPr="00800819">
        <w:rPr>
          <w:rFonts w:ascii="Times New Roman" w:hAnsi="Times New Roman" w:cs="Times New Roman"/>
          <w:sz w:val="24"/>
          <w:szCs w:val="24"/>
        </w:rPr>
        <w:t xml:space="preserve">For </w:t>
      </w:r>
      <w:proofErr w:type="spellStart"/>
      <w:r w:rsidRPr="00800819">
        <w:rPr>
          <w:rFonts w:ascii="Times New Roman" w:hAnsi="Times New Roman" w:cs="Times New Roman"/>
          <w:sz w:val="24"/>
          <w:szCs w:val="24"/>
        </w:rPr>
        <w:t>shoreside</w:t>
      </w:r>
      <w:proofErr w:type="spellEnd"/>
      <w:r w:rsidRPr="00800819">
        <w:rPr>
          <w:rFonts w:ascii="Times New Roman" w:hAnsi="Times New Roman" w:cs="Times New Roman"/>
          <w:sz w:val="24"/>
          <w:szCs w:val="24"/>
        </w:rPr>
        <w:t xml:space="preserve"> operations, an RCR permit is required for each shore facility.</w:t>
      </w:r>
    </w:p>
    <w:p w14:paraId="2CC0D63F" w14:textId="77777777" w:rsidR="00800819" w:rsidRDefault="00800819" w:rsidP="00FF5F76">
      <w:pPr>
        <w:spacing w:after="0" w:line="240" w:lineRule="auto"/>
        <w:rPr>
          <w:rFonts w:ascii="Times New Roman" w:hAnsi="Times New Roman" w:cs="Times New Roman"/>
          <w:sz w:val="24"/>
          <w:szCs w:val="24"/>
        </w:rPr>
      </w:pPr>
    </w:p>
    <w:p w14:paraId="7CE7ED60" w14:textId="77777777" w:rsidR="00FF5F76" w:rsidRP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t xml:space="preserve">A separate permit is required, and a separate application must be submitted, for each </w:t>
      </w:r>
      <w:proofErr w:type="spellStart"/>
      <w:r w:rsidRPr="00FF5F76">
        <w:rPr>
          <w:rFonts w:ascii="Times New Roman" w:hAnsi="Times New Roman" w:cs="Times New Roman"/>
          <w:sz w:val="24"/>
          <w:szCs w:val="24"/>
        </w:rPr>
        <w:t>Shoreside</w:t>
      </w:r>
      <w:proofErr w:type="spellEnd"/>
      <w:r w:rsidRPr="00FF5F76">
        <w:rPr>
          <w:rFonts w:ascii="Times New Roman" w:hAnsi="Times New Roman" w:cs="Times New Roman"/>
          <w:sz w:val="24"/>
          <w:szCs w:val="24"/>
        </w:rPr>
        <w:t xml:space="preserve"> Processor and each Stationary Floating Crab Processor operated by a processor. Only one permit (and one application) is needed for any number of the applicant’s catcher/processors.</w:t>
      </w:r>
    </w:p>
    <w:p w14:paraId="688A6872" w14:textId="77777777" w:rsidR="00FF5F76" w:rsidRP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t xml:space="preserve"> </w:t>
      </w:r>
    </w:p>
    <w:p w14:paraId="20D5BEE6" w14:textId="77777777" w:rsidR="00FF5F76" w:rsidRDefault="00FF5F76" w:rsidP="00FF5F76">
      <w:pPr>
        <w:spacing w:after="0" w:line="240" w:lineRule="auto"/>
        <w:rPr>
          <w:rFonts w:ascii="Times New Roman" w:hAnsi="Times New Roman" w:cs="Times New Roman"/>
          <w:sz w:val="24"/>
          <w:szCs w:val="24"/>
        </w:rPr>
      </w:pPr>
      <w:r w:rsidRPr="00FF5F76">
        <w:rPr>
          <w:rFonts w:ascii="Times New Roman" w:hAnsi="Times New Roman" w:cs="Times New Roman"/>
          <w:sz w:val="24"/>
          <w:szCs w:val="24"/>
        </w:rPr>
        <w:lastRenderedPageBreak/>
        <w:t>The applicant must submit all required Economic Data Reports and pay all outstanding fee obligations before NMFS will issue a</w:t>
      </w:r>
      <w:r w:rsidR="001477D7">
        <w:rPr>
          <w:rFonts w:ascii="Times New Roman" w:hAnsi="Times New Roman" w:cs="Times New Roman"/>
          <w:sz w:val="24"/>
          <w:szCs w:val="24"/>
        </w:rPr>
        <w:t xml:space="preserve"> new, revised, or renewed</w:t>
      </w:r>
      <w:r w:rsidRPr="00FF5F76">
        <w:rPr>
          <w:rFonts w:ascii="Times New Roman" w:hAnsi="Times New Roman" w:cs="Times New Roman"/>
          <w:sz w:val="24"/>
          <w:szCs w:val="24"/>
        </w:rPr>
        <w:t xml:space="preserve"> permit.</w:t>
      </w:r>
    </w:p>
    <w:p w14:paraId="43093D18" w14:textId="77777777" w:rsidR="00A4586C" w:rsidRDefault="00A4586C" w:rsidP="00FF5F76">
      <w:pPr>
        <w:spacing w:after="0" w:line="240" w:lineRule="auto"/>
        <w:rPr>
          <w:rFonts w:ascii="Times New Roman" w:hAnsi="Times New Roman" w:cs="Times New Roman"/>
          <w:sz w:val="24"/>
          <w:szCs w:val="24"/>
        </w:rPr>
      </w:pPr>
    </w:p>
    <w:p w14:paraId="54799CC1" w14:textId="77777777" w:rsidR="00FF5F76" w:rsidRPr="000C2FA7" w:rsidRDefault="00FF5F76" w:rsidP="00FF5F76">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Application for Registered Crab Receiver (RCR</w:t>
      </w:r>
      <w:proofErr w:type="gramStart"/>
      <w:r w:rsidRPr="000C2FA7">
        <w:rPr>
          <w:rFonts w:ascii="Times New Roman" w:hAnsi="Times New Roman" w:cs="Times New Roman"/>
          <w:b/>
          <w:sz w:val="20"/>
          <w:szCs w:val="20"/>
        </w:rPr>
        <w:t>)  permit</w:t>
      </w:r>
      <w:proofErr w:type="gramEnd"/>
    </w:p>
    <w:p w14:paraId="587F8C8D"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Block A – Nature of the RCR for which you are applying</w:t>
      </w:r>
    </w:p>
    <w:p w14:paraId="303FE167"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 xml:space="preserve">Indicate whether requesting new RCR permit, renewal of existing RCR Permit, or amendment to existing </w:t>
      </w:r>
    </w:p>
    <w:p w14:paraId="1DB700A4"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t>RCR Permit</w:t>
      </w:r>
    </w:p>
    <w:p w14:paraId="10A04D5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If application is a renewal or an amended application, provide current RCR permit number</w:t>
      </w:r>
    </w:p>
    <w:p w14:paraId="70C42AE4"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Block B – Applicant identification</w:t>
      </w:r>
    </w:p>
    <w:p w14:paraId="30AE6BAF" w14:textId="77777777" w:rsidR="00FF5F76" w:rsidRPr="000C2FA7" w:rsidRDefault="00FF5F76" w:rsidP="00FF5F76">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0C2FA7">
        <w:rPr>
          <w:rFonts w:ascii="Times New Roman" w:hAnsi="Times New Roman" w:cs="Times New Roman"/>
          <w:sz w:val="20"/>
          <w:szCs w:val="20"/>
        </w:rPr>
        <w:tab/>
        <w:t>Name and NMFS Person ID</w:t>
      </w:r>
    </w:p>
    <w:p w14:paraId="2E65DFFB"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Name of contact person for the applicant, if a company, partnership, or other business entity</w:t>
      </w:r>
    </w:p>
    <w:p w14:paraId="154E7DFF"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Permanent business mailing address</w:t>
      </w:r>
    </w:p>
    <w:p w14:paraId="7F4462FE"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Business telephone number, business fax number, and business e-mail address (if available);</w:t>
      </w:r>
    </w:p>
    <w:p w14:paraId="7D96B5C9"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 xml:space="preserve">Block C – Type of activity (facility or vessel identification) </w:t>
      </w:r>
    </w:p>
    <w:p w14:paraId="19C8E877"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Select type of RCR operation</w:t>
      </w:r>
    </w:p>
    <w:p w14:paraId="4B8AEE3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Identity of Crab Receiver Operation</w:t>
      </w:r>
    </w:p>
    <w:p w14:paraId="2BE20E79"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t xml:space="preserve">If a </w:t>
      </w:r>
      <w:proofErr w:type="spellStart"/>
      <w:r w:rsidRPr="000C2FA7">
        <w:rPr>
          <w:rFonts w:ascii="Times New Roman" w:hAnsi="Times New Roman" w:cs="Times New Roman"/>
          <w:sz w:val="20"/>
          <w:szCs w:val="20"/>
        </w:rPr>
        <w:t>shoreside</w:t>
      </w:r>
      <w:proofErr w:type="spellEnd"/>
      <w:r w:rsidRPr="000C2FA7">
        <w:rPr>
          <w:rFonts w:ascii="Times New Roman" w:hAnsi="Times New Roman" w:cs="Times New Roman"/>
          <w:sz w:val="20"/>
          <w:szCs w:val="20"/>
        </w:rPr>
        <w:t xml:space="preserve"> processor</w:t>
      </w:r>
    </w:p>
    <w:p w14:paraId="1A5204E9"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 xml:space="preserve">Name </w:t>
      </w:r>
    </w:p>
    <w:p w14:paraId="57932706"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Physical Location</w:t>
      </w:r>
    </w:p>
    <w:p w14:paraId="434CFCD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t>If a stationary floating crab processor</w:t>
      </w:r>
    </w:p>
    <w:p w14:paraId="7B8D11B5"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Name of Vessel</w:t>
      </w:r>
    </w:p>
    <w:p w14:paraId="6DED36C6"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Alaska Department of Fish and Game (ADF&amp;G) vessel registration number</w:t>
      </w:r>
    </w:p>
    <w:p w14:paraId="405B4B08"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r>
      <w:r w:rsidRPr="000C2FA7">
        <w:rPr>
          <w:rFonts w:ascii="Times New Roman" w:hAnsi="Times New Roman" w:cs="Times New Roman"/>
          <w:sz w:val="20"/>
          <w:szCs w:val="20"/>
        </w:rPr>
        <w:tab/>
      </w:r>
      <w:r w:rsidRPr="000C2FA7">
        <w:rPr>
          <w:rFonts w:ascii="Times New Roman" w:hAnsi="Times New Roman" w:cs="Times New Roman"/>
          <w:sz w:val="20"/>
          <w:szCs w:val="20"/>
        </w:rPr>
        <w:tab/>
        <w:t>United States Coast Guard (USCG) documentation number</w:t>
      </w:r>
    </w:p>
    <w:p w14:paraId="095A4A8D"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 xml:space="preserve">Block D – Individual responsible for submission of </w:t>
      </w:r>
      <w:r w:rsidR="00A97195">
        <w:rPr>
          <w:rFonts w:ascii="Times New Roman" w:hAnsi="Times New Roman" w:cs="Times New Roman"/>
          <w:sz w:val="20"/>
          <w:szCs w:val="20"/>
          <w:u w:val="single"/>
        </w:rPr>
        <w:t>crab EDR</w:t>
      </w:r>
    </w:p>
    <w:p w14:paraId="67EAB220"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Name of designated representative</w:t>
      </w:r>
    </w:p>
    <w:p w14:paraId="31C06A97"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Business mailing address</w:t>
      </w:r>
    </w:p>
    <w:p w14:paraId="3DC5EB16"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Business telephone number, business fax number, and business e-mail address (if available)</w:t>
      </w:r>
    </w:p>
    <w:p w14:paraId="6CD888BA"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C2FA7">
        <w:rPr>
          <w:rFonts w:ascii="Times New Roman" w:hAnsi="Times New Roman" w:cs="Times New Roman"/>
          <w:sz w:val="20"/>
          <w:szCs w:val="20"/>
          <w:u w:val="single"/>
        </w:rPr>
        <w:t xml:space="preserve">Block E – Applicant Signature </w:t>
      </w:r>
    </w:p>
    <w:p w14:paraId="4A022A53"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Printed name and signature of applicant and date signed.</w:t>
      </w:r>
    </w:p>
    <w:p w14:paraId="501E9B6D" w14:textId="77777777" w:rsidR="00FF5F76" w:rsidRPr="000C2FA7"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r w:rsidRPr="000C2FA7">
        <w:rPr>
          <w:rFonts w:ascii="Times New Roman" w:hAnsi="Times New Roman" w:cs="Times New Roman"/>
          <w:sz w:val="20"/>
          <w:szCs w:val="20"/>
        </w:rPr>
        <w:tab/>
        <w:t xml:space="preserve">If completed by an authorized representative, </w:t>
      </w:r>
      <w:r w:rsidRPr="000C2FA7">
        <w:rPr>
          <w:rFonts w:ascii="Times New Roman" w:hAnsi="Times New Roman" w:cs="Times New Roman"/>
          <w:b/>
          <w:sz w:val="20"/>
          <w:szCs w:val="20"/>
        </w:rPr>
        <w:t>attach</w:t>
      </w:r>
      <w:r w:rsidRPr="000C2FA7">
        <w:rPr>
          <w:rFonts w:ascii="Times New Roman" w:hAnsi="Times New Roman" w:cs="Times New Roman"/>
          <w:sz w:val="20"/>
          <w:szCs w:val="20"/>
        </w:rPr>
        <w:t xml:space="preserve"> proof of authorization</w:t>
      </w:r>
    </w:p>
    <w:p w14:paraId="413D864E" w14:textId="77777777" w:rsidR="00FF5F76" w:rsidRDefault="00FF5F76" w:rsidP="00FF5F76">
      <w:pPr>
        <w:tabs>
          <w:tab w:val="left" w:pos="360"/>
          <w:tab w:val="left" w:pos="720"/>
          <w:tab w:val="left" w:pos="1080"/>
          <w:tab w:val="left" w:pos="1440"/>
        </w:tabs>
        <w:spacing w:after="0" w:line="240" w:lineRule="auto"/>
        <w:rPr>
          <w:rFonts w:ascii="Times New Roman" w:hAnsi="Times New Roman" w:cs="Times New Roman"/>
          <w:sz w:val="20"/>
          <w:szCs w:val="20"/>
        </w:rPr>
      </w:pPr>
    </w:p>
    <w:p w14:paraId="705632C7" w14:textId="620124A1" w:rsidR="00A4586C" w:rsidRPr="00A4586C" w:rsidRDefault="00A4586C" w:rsidP="005960A4">
      <w:pPr>
        <w:tabs>
          <w:tab w:val="left" w:pos="360"/>
          <w:tab w:val="left" w:pos="720"/>
          <w:tab w:val="left" w:pos="1080"/>
          <w:tab w:val="left" w:pos="1440"/>
        </w:tabs>
        <w:spacing w:after="0" w:line="240" w:lineRule="auto"/>
        <w:rPr>
          <w:rFonts w:ascii="Times New Roman" w:hAnsi="Times New Roman" w:cs="Times New Roman"/>
          <w:sz w:val="24"/>
          <w:szCs w:val="24"/>
        </w:rPr>
      </w:pPr>
      <w:r w:rsidRPr="00A4586C">
        <w:rPr>
          <w:rFonts w:ascii="Times New Roman" w:hAnsi="Times New Roman" w:cs="Times New Roman"/>
          <w:color w:val="000D29"/>
          <w:sz w:val="24"/>
          <w:szCs w:val="24"/>
        </w:rPr>
        <w:t xml:space="preserve">More permits than actual participants are typically issued as a result of businesses using multiple facilities/platforms to receive crab. In 2010/11 the percentage of issued RCR permits that </w:t>
      </w:r>
      <w:r w:rsidR="002C2F14">
        <w:rPr>
          <w:rFonts w:ascii="Times New Roman" w:hAnsi="Times New Roman" w:cs="Times New Roman"/>
          <w:color w:val="000D29"/>
          <w:sz w:val="24"/>
          <w:szCs w:val="24"/>
        </w:rPr>
        <w:t xml:space="preserve">was </w:t>
      </w:r>
      <w:r w:rsidRPr="00A4586C">
        <w:rPr>
          <w:rFonts w:ascii="Times New Roman" w:hAnsi="Times New Roman" w:cs="Times New Roman"/>
          <w:color w:val="000D29"/>
          <w:sz w:val="24"/>
          <w:szCs w:val="24"/>
        </w:rPr>
        <w:t>used decreased by four percent.</w:t>
      </w:r>
    </w:p>
    <w:p w14:paraId="35E6F155" w14:textId="77777777" w:rsidR="00A4586C" w:rsidRPr="000C2FA7" w:rsidRDefault="00A4586C" w:rsidP="005960A4">
      <w:pPr>
        <w:tabs>
          <w:tab w:val="left" w:pos="360"/>
          <w:tab w:val="left" w:pos="720"/>
          <w:tab w:val="left" w:pos="1080"/>
          <w:tab w:val="left" w:pos="1440"/>
        </w:tabs>
        <w:spacing w:after="0" w:line="240" w:lineRule="auto"/>
        <w:rPr>
          <w:rFonts w:ascii="Times New Roman" w:hAnsi="Times New Roman" w:cs="Times New Roman"/>
          <w:sz w:val="20"/>
          <w:szCs w:val="20"/>
        </w:rPr>
      </w:pPr>
    </w:p>
    <w:p w14:paraId="77C51913" w14:textId="77777777" w:rsidR="00034DD7" w:rsidRDefault="00C46E51" w:rsidP="005960A4">
      <w:pPr>
        <w:spacing w:after="0" w:line="240" w:lineRule="auto"/>
        <w:rPr>
          <w:rFonts w:ascii="Times New Roman" w:hAnsi="Times New Roman" w:cs="Times New Roman"/>
          <w:sz w:val="24"/>
          <w:szCs w:val="24"/>
        </w:rPr>
      </w:pPr>
      <w:r w:rsidRPr="000C59F0">
        <w:rPr>
          <w:rFonts w:ascii="Times New Roman" w:hAnsi="Times New Roman" w:cs="Times New Roman"/>
          <w:sz w:val="24"/>
          <w:szCs w:val="24"/>
        </w:rPr>
        <w:t xml:space="preserve">The issuance of RCR permits has held steady.  </w:t>
      </w:r>
      <w:proofErr w:type="gramStart"/>
      <w:r w:rsidRPr="000C59F0">
        <w:rPr>
          <w:rFonts w:ascii="Times New Roman" w:hAnsi="Times New Roman" w:cs="Times New Roman"/>
          <w:sz w:val="24"/>
          <w:szCs w:val="24"/>
        </w:rPr>
        <w:t>In 2005/06, 55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2006/07, 66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2007/08, 72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2008/09, 57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2009/10, 64 RCR permits.</w:t>
      </w:r>
      <w:proofErr w:type="gramEnd"/>
      <w:r w:rsidRPr="000C59F0">
        <w:rPr>
          <w:rFonts w:ascii="Times New Roman" w:hAnsi="Times New Roman" w:cs="Times New Roman"/>
          <w:sz w:val="24"/>
          <w:szCs w:val="24"/>
        </w:rPr>
        <w:t xml:space="preserve">  </w:t>
      </w:r>
      <w:proofErr w:type="gramStart"/>
      <w:r w:rsidRPr="000C59F0">
        <w:rPr>
          <w:rFonts w:ascii="Times New Roman" w:hAnsi="Times New Roman" w:cs="Times New Roman"/>
          <w:sz w:val="24"/>
          <w:szCs w:val="24"/>
        </w:rPr>
        <w:t>In 2010/11, 62 RCR permits.</w:t>
      </w:r>
      <w:proofErr w:type="gramEnd"/>
      <w:r w:rsidRPr="000C59F0">
        <w:rPr>
          <w:rFonts w:ascii="Times New Roman" w:hAnsi="Times New Roman" w:cs="Times New Roman"/>
          <w:sz w:val="24"/>
          <w:szCs w:val="24"/>
        </w:rPr>
        <w:t xml:space="preserve">  The average number</w:t>
      </w:r>
      <w:r w:rsidR="000C59F0">
        <w:rPr>
          <w:rFonts w:ascii="Times New Roman" w:hAnsi="Times New Roman" w:cs="Times New Roman"/>
          <w:sz w:val="24"/>
          <w:szCs w:val="24"/>
        </w:rPr>
        <w:t>, 62, is used in this analysis.</w:t>
      </w:r>
    </w:p>
    <w:p w14:paraId="7E35B3DD" w14:textId="77777777" w:rsidR="00F76928" w:rsidRDefault="00F76928" w:rsidP="005960A4">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FF5F76" w:rsidRPr="000C2FA7" w14:paraId="1F6E0986" w14:textId="77777777" w:rsidTr="00FF5F76">
        <w:trPr>
          <w:jc w:val="center"/>
        </w:trPr>
        <w:tc>
          <w:tcPr>
            <w:tcW w:w="4320" w:type="dxa"/>
            <w:gridSpan w:val="2"/>
          </w:tcPr>
          <w:p w14:paraId="6D423166" w14:textId="77777777" w:rsidR="00FF5F76" w:rsidRPr="000C2FA7" w:rsidRDefault="00FF5F76" w:rsidP="000C2FA7">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Application for RCR permit, Respondent</w:t>
            </w:r>
          </w:p>
        </w:tc>
      </w:tr>
      <w:tr w:rsidR="00FF5F76" w:rsidRPr="000C2FA7" w14:paraId="10C25BA4" w14:textId="77777777" w:rsidTr="00FF5F76">
        <w:trPr>
          <w:jc w:val="center"/>
        </w:trPr>
        <w:tc>
          <w:tcPr>
            <w:tcW w:w="3330" w:type="dxa"/>
          </w:tcPr>
          <w:p w14:paraId="5B7009B5" w14:textId="77777777" w:rsidR="00FF5F76" w:rsidRPr="000C2FA7" w:rsidRDefault="00FF5F76" w:rsidP="00B6349A">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Number of respondents</w:t>
            </w:r>
          </w:p>
          <w:p w14:paraId="74314F26"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Total annual responses</w:t>
            </w:r>
          </w:p>
          <w:p w14:paraId="22B66250"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Frequency of response = 1 </w:t>
            </w:r>
          </w:p>
          <w:p w14:paraId="49E65421"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 xml:space="preserve">Total burden hours </w:t>
            </w:r>
          </w:p>
          <w:p w14:paraId="24365141"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Time per response = 30 min</w:t>
            </w:r>
          </w:p>
          <w:p w14:paraId="52D7E73B"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Total personnel costs</w:t>
            </w:r>
            <w:r w:rsidRPr="000C2FA7">
              <w:rPr>
                <w:rFonts w:ascii="Times New Roman" w:hAnsi="Times New Roman" w:cs="Times New Roman"/>
                <w:sz w:val="20"/>
                <w:szCs w:val="20"/>
              </w:rPr>
              <w:t xml:space="preserve"> ($25 x 31)</w:t>
            </w:r>
          </w:p>
          <w:p w14:paraId="3FCE9A40" w14:textId="0EFA2354"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 xml:space="preserve">Total miscellaneous costs </w:t>
            </w:r>
            <w:r w:rsidRPr="000C2FA7">
              <w:rPr>
                <w:rFonts w:ascii="Times New Roman" w:hAnsi="Times New Roman" w:cs="Times New Roman"/>
                <w:sz w:val="20"/>
                <w:szCs w:val="20"/>
              </w:rPr>
              <w:t>(14</w:t>
            </w:r>
            <w:r w:rsidR="00231719">
              <w:rPr>
                <w:rFonts w:ascii="Times New Roman" w:hAnsi="Times New Roman" w:cs="Times New Roman"/>
                <w:sz w:val="20"/>
                <w:szCs w:val="20"/>
              </w:rPr>
              <w:t>5.10)</w:t>
            </w:r>
          </w:p>
          <w:p w14:paraId="74005E97" w14:textId="5BB13B03" w:rsidR="00FF5F76" w:rsidRPr="000C2FA7" w:rsidRDefault="00231719" w:rsidP="00B6349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(0.45</w:t>
            </w:r>
            <w:r w:rsidR="00FF5F76" w:rsidRPr="000C2FA7">
              <w:rPr>
                <w:rFonts w:ascii="Times New Roman" w:hAnsi="Times New Roman" w:cs="Times New Roman"/>
                <w:sz w:val="20"/>
                <w:szCs w:val="20"/>
              </w:rPr>
              <w:t xml:space="preserve"> x 42 = 18.</w:t>
            </w:r>
            <w:r>
              <w:rPr>
                <w:rFonts w:ascii="Times New Roman" w:hAnsi="Times New Roman" w:cs="Times New Roman"/>
                <w:sz w:val="20"/>
                <w:szCs w:val="20"/>
              </w:rPr>
              <w:t>90</w:t>
            </w:r>
            <w:r w:rsidR="00FF5F76" w:rsidRPr="000C2FA7">
              <w:rPr>
                <w:rFonts w:ascii="Times New Roman" w:hAnsi="Times New Roman" w:cs="Times New Roman"/>
                <w:sz w:val="20"/>
                <w:szCs w:val="20"/>
              </w:rPr>
              <w:t>)</w:t>
            </w:r>
          </w:p>
          <w:p w14:paraId="4D39C2C9" w14:textId="77777777" w:rsidR="00FF5F76" w:rsidRPr="000C2FA7" w:rsidRDefault="00FF5F76" w:rsidP="00B6349A">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Fax ($6 x 20 = $120)</w:t>
            </w:r>
          </w:p>
          <w:p w14:paraId="3BF2837E" w14:textId="77777777" w:rsidR="00FF5F76" w:rsidRPr="000C2FA7" w:rsidRDefault="00FF5F76" w:rsidP="00B6349A">
            <w:pPr>
              <w:spacing w:after="0" w:line="240" w:lineRule="auto"/>
              <w:rPr>
                <w:rFonts w:ascii="Times New Roman" w:hAnsi="Times New Roman" w:cs="Times New Roman"/>
                <w:b/>
                <w:sz w:val="20"/>
                <w:szCs w:val="20"/>
              </w:rPr>
            </w:pPr>
            <w:r w:rsidRPr="000C2FA7">
              <w:rPr>
                <w:rFonts w:ascii="Times New Roman" w:hAnsi="Times New Roman" w:cs="Times New Roman"/>
                <w:sz w:val="20"/>
                <w:szCs w:val="20"/>
              </w:rPr>
              <w:t xml:space="preserve">   Photocopy (2pp x .05 x 62 = 6.20)</w:t>
            </w:r>
          </w:p>
        </w:tc>
        <w:tc>
          <w:tcPr>
            <w:tcW w:w="990" w:type="dxa"/>
          </w:tcPr>
          <w:p w14:paraId="61AB56E2"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62</w:t>
            </w:r>
          </w:p>
          <w:p w14:paraId="0530FB57"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62</w:t>
            </w:r>
          </w:p>
          <w:p w14:paraId="4326E6E9" w14:textId="77777777" w:rsidR="00FF5F76" w:rsidRPr="000C2FA7" w:rsidRDefault="00FF5F76" w:rsidP="00B6349A">
            <w:pPr>
              <w:spacing w:after="0" w:line="240" w:lineRule="auto"/>
              <w:jc w:val="right"/>
              <w:rPr>
                <w:rFonts w:ascii="Times New Roman" w:hAnsi="Times New Roman" w:cs="Times New Roman"/>
                <w:b/>
                <w:sz w:val="20"/>
                <w:szCs w:val="20"/>
              </w:rPr>
            </w:pPr>
          </w:p>
          <w:p w14:paraId="46755C39"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 xml:space="preserve">31 </w:t>
            </w:r>
            <w:proofErr w:type="spellStart"/>
            <w:r w:rsidRPr="000C2FA7">
              <w:rPr>
                <w:rFonts w:ascii="Times New Roman" w:hAnsi="Times New Roman" w:cs="Times New Roman"/>
                <w:b/>
                <w:sz w:val="20"/>
                <w:szCs w:val="20"/>
              </w:rPr>
              <w:t>hr</w:t>
            </w:r>
            <w:proofErr w:type="spellEnd"/>
          </w:p>
          <w:p w14:paraId="1F5FDFE9" w14:textId="77777777" w:rsidR="00FF5F76" w:rsidRPr="000C2FA7" w:rsidRDefault="00FF5F76" w:rsidP="00B6349A">
            <w:pPr>
              <w:spacing w:after="0" w:line="240" w:lineRule="auto"/>
              <w:jc w:val="right"/>
              <w:rPr>
                <w:rFonts w:ascii="Times New Roman" w:hAnsi="Times New Roman" w:cs="Times New Roman"/>
                <w:b/>
                <w:sz w:val="20"/>
                <w:szCs w:val="20"/>
              </w:rPr>
            </w:pPr>
          </w:p>
          <w:p w14:paraId="3C1DA205" w14:textId="77777777" w:rsidR="00FF5F76" w:rsidRPr="000C2FA7" w:rsidRDefault="00FF5F76" w:rsidP="00B6349A">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$775</w:t>
            </w:r>
          </w:p>
          <w:p w14:paraId="57DD7261" w14:textId="77777777" w:rsidR="00FF5F76" w:rsidRPr="000C2FA7" w:rsidRDefault="00FF5F76" w:rsidP="00B6349A">
            <w:pPr>
              <w:spacing w:after="0" w:line="240" w:lineRule="auto"/>
              <w:jc w:val="right"/>
              <w:rPr>
                <w:rFonts w:ascii="Times New Roman" w:hAnsi="Times New Roman" w:cs="Times New Roman"/>
                <w:sz w:val="20"/>
                <w:szCs w:val="20"/>
              </w:rPr>
            </w:pPr>
            <w:r w:rsidRPr="000C2FA7">
              <w:rPr>
                <w:rFonts w:ascii="Times New Roman" w:hAnsi="Times New Roman" w:cs="Times New Roman"/>
                <w:b/>
                <w:sz w:val="20"/>
                <w:szCs w:val="20"/>
              </w:rPr>
              <w:t>$145</w:t>
            </w:r>
          </w:p>
          <w:p w14:paraId="6579E7E6" w14:textId="77777777" w:rsidR="00FF5F76" w:rsidRPr="000C2FA7" w:rsidRDefault="00FF5F76" w:rsidP="00B6349A">
            <w:pPr>
              <w:spacing w:after="0" w:line="240" w:lineRule="auto"/>
              <w:rPr>
                <w:rFonts w:ascii="Times New Roman" w:hAnsi="Times New Roman" w:cs="Times New Roman"/>
                <w:sz w:val="20"/>
                <w:szCs w:val="20"/>
              </w:rPr>
            </w:pPr>
          </w:p>
        </w:tc>
      </w:tr>
    </w:tbl>
    <w:p w14:paraId="0B426A70" w14:textId="36DE340B" w:rsidR="007C67B3" w:rsidRDefault="007C67B3" w:rsidP="00B6349A">
      <w:pPr>
        <w:spacing w:after="0" w:line="240" w:lineRule="auto"/>
      </w:pPr>
    </w:p>
    <w:p w14:paraId="057F55C1" w14:textId="77777777" w:rsidR="007C67B3" w:rsidRDefault="007C67B3">
      <w:r>
        <w:br w:type="page"/>
      </w:r>
    </w:p>
    <w:p w14:paraId="23FCDE05" w14:textId="77777777" w:rsidR="000C59F0" w:rsidRDefault="000C59F0" w:rsidP="00B6349A">
      <w:pPr>
        <w:spacing w:after="0" w:line="240" w:lineRule="auto"/>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FF5F76" w:rsidRPr="000C2FA7" w14:paraId="4BB4F620" w14:textId="77777777" w:rsidTr="00FF5F76">
        <w:trPr>
          <w:jc w:val="center"/>
        </w:trPr>
        <w:tc>
          <w:tcPr>
            <w:tcW w:w="4320" w:type="dxa"/>
            <w:gridSpan w:val="2"/>
          </w:tcPr>
          <w:p w14:paraId="0DFA0596" w14:textId="77777777" w:rsidR="00FF5F76" w:rsidRPr="000C2FA7" w:rsidRDefault="00FF5F76" w:rsidP="00B6349A">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Application for RCR permit, Federal Government</w:t>
            </w:r>
          </w:p>
        </w:tc>
      </w:tr>
      <w:tr w:rsidR="00FF5F76" w:rsidRPr="000C2FA7" w14:paraId="7598CFD4" w14:textId="77777777" w:rsidTr="00FF5F76">
        <w:trPr>
          <w:jc w:val="center"/>
        </w:trPr>
        <w:tc>
          <w:tcPr>
            <w:tcW w:w="3330" w:type="dxa"/>
          </w:tcPr>
          <w:p w14:paraId="78531106"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Number of responses</w:t>
            </w:r>
          </w:p>
          <w:p w14:paraId="25C1067F"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 xml:space="preserve">Total burden hours </w:t>
            </w:r>
            <w:r w:rsidRPr="000C2FA7">
              <w:rPr>
                <w:rFonts w:ascii="Times New Roman" w:hAnsi="Times New Roman" w:cs="Times New Roman"/>
                <w:sz w:val="20"/>
                <w:szCs w:val="20"/>
              </w:rPr>
              <w:t>(15.50)</w:t>
            </w:r>
          </w:p>
          <w:p w14:paraId="7922FE97"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sz w:val="20"/>
                <w:szCs w:val="20"/>
              </w:rPr>
              <w:t xml:space="preserve">   Time per response = 15 min</w:t>
            </w:r>
          </w:p>
          <w:p w14:paraId="4E8DD97F" w14:textId="77777777" w:rsidR="00FF5F76" w:rsidRPr="000C2FA7" w:rsidRDefault="00FF5F76" w:rsidP="000C2FA7">
            <w:pPr>
              <w:spacing w:after="0" w:line="240" w:lineRule="auto"/>
              <w:rPr>
                <w:rFonts w:ascii="Times New Roman" w:hAnsi="Times New Roman" w:cs="Times New Roman"/>
                <w:sz w:val="20"/>
                <w:szCs w:val="20"/>
              </w:rPr>
            </w:pPr>
            <w:r w:rsidRPr="000C2FA7">
              <w:rPr>
                <w:rFonts w:ascii="Times New Roman" w:hAnsi="Times New Roman" w:cs="Times New Roman"/>
                <w:b/>
                <w:sz w:val="20"/>
                <w:szCs w:val="20"/>
              </w:rPr>
              <w:t>Total personnel costs</w:t>
            </w:r>
            <w:r w:rsidRPr="000C2FA7">
              <w:rPr>
                <w:rFonts w:ascii="Times New Roman" w:hAnsi="Times New Roman" w:cs="Times New Roman"/>
                <w:sz w:val="20"/>
                <w:szCs w:val="20"/>
              </w:rPr>
              <w:t xml:space="preserve"> ($25 x 16)</w:t>
            </w:r>
          </w:p>
          <w:p w14:paraId="32DDB388" w14:textId="77777777" w:rsidR="00FF5F76" w:rsidRPr="000C2FA7" w:rsidRDefault="00FF5F76" w:rsidP="000C2FA7">
            <w:pPr>
              <w:spacing w:after="0" w:line="240" w:lineRule="auto"/>
              <w:rPr>
                <w:rFonts w:ascii="Times New Roman" w:hAnsi="Times New Roman" w:cs="Times New Roman"/>
                <w:b/>
                <w:sz w:val="20"/>
                <w:szCs w:val="20"/>
              </w:rPr>
            </w:pPr>
            <w:r w:rsidRPr="000C2FA7">
              <w:rPr>
                <w:rFonts w:ascii="Times New Roman" w:hAnsi="Times New Roman" w:cs="Times New Roman"/>
                <w:b/>
                <w:sz w:val="20"/>
                <w:szCs w:val="20"/>
              </w:rPr>
              <w:t>Total miscellaneous costs</w:t>
            </w:r>
          </w:p>
        </w:tc>
        <w:tc>
          <w:tcPr>
            <w:tcW w:w="990" w:type="dxa"/>
          </w:tcPr>
          <w:p w14:paraId="7E3D2C70"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62</w:t>
            </w:r>
          </w:p>
          <w:p w14:paraId="0BDEC232"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16</w:t>
            </w:r>
          </w:p>
          <w:p w14:paraId="7BCCB53A" w14:textId="77777777" w:rsidR="00FF5F76" w:rsidRPr="000C2FA7" w:rsidRDefault="00FF5F76" w:rsidP="000C2FA7">
            <w:pPr>
              <w:spacing w:after="0" w:line="240" w:lineRule="auto"/>
              <w:jc w:val="right"/>
              <w:rPr>
                <w:rFonts w:ascii="Times New Roman" w:hAnsi="Times New Roman" w:cs="Times New Roman"/>
                <w:b/>
                <w:sz w:val="20"/>
                <w:szCs w:val="20"/>
              </w:rPr>
            </w:pPr>
          </w:p>
          <w:p w14:paraId="775173B1"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$400</w:t>
            </w:r>
          </w:p>
          <w:p w14:paraId="0AD056A6" w14:textId="77777777" w:rsidR="00FF5F76" w:rsidRPr="000C2FA7" w:rsidRDefault="00FF5F76" w:rsidP="000C2FA7">
            <w:pPr>
              <w:spacing w:after="0" w:line="240" w:lineRule="auto"/>
              <w:jc w:val="right"/>
              <w:rPr>
                <w:rFonts w:ascii="Times New Roman" w:hAnsi="Times New Roman" w:cs="Times New Roman"/>
                <w:b/>
                <w:sz w:val="20"/>
                <w:szCs w:val="20"/>
              </w:rPr>
            </w:pPr>
            <w:r w:rsidRPr="000C2FA7">
              <w:rPr>
                <w:rFonts w:ascii="Times New Roman" w:hAnsi="Times New Roman" w:cs="Times New Roman"/>
                <w:b/>
                <w:sz w:val="20"/>
                <w:szCs w:val="20"/>
              </w:rPr>
              <w:t>0</w:t>
            </w:r>
          </w:p>
        </w:tc>
      </w:tr>
    </w:tbl>
    <w:p w14:paraId="0269FAB2" w14:textId="77777777" w:rsidR="00FF5F76" w:rsidRDefault="00FF5F76" w:rsidP="000C2FA7">
      <w:pPr>
        <w:spacing w:after="0" w:line="240" w:lineRule="auto"/>
        <w:rPr>
          <w:rFonts w:ascii="Times New Roman" w:hAnsi="Times New Roman" w:cs="Times New Roman"/>
          <w:b/>
          <w:sz w:val="20"/>
          <w:szCs w:val="20"/>
        </w:rPr>
      </w:pPr>
    </w:p>
    <w:p w14:paraId="36C329C0" w14:textId="77777777" w:rsidR="000C59F0" w:rsidRDefault="000C59F0" w:rsidP="000C2FA7">
      <w:pPr>
        <w:spacing w:after="0" w:line="240" w:lineRule="auto"/>
        <w:rPr>
          <w:rFonts w:ascii="Times New Roman" w:hAnsi="Times New Roman" w:cs="Times New Roman"/>
          <w:b/>
          <w:sz w:val="20"/>
          <w:szCs w:val="20"/>
        </w:rPr>
      </w:pPr>
    </w:p>
    <w:p w14:paraId="78256F3C" w14:textId="77777777" w:rsidR="009318FD" w:rsidRPr="009318FD" w:rsidRDefault="00F76928" w:rsidP="009318FD">
      <w:pPr>
        <w:spacing w:after="0" w:line="240" w:lineRule="auto"/>
        <w:rPr>
          <w:rFonts w:ascii="Times New Roman" w:hAnsi="Times New Roman" w:cs="Times New Roman"/>
          <w:b/>
          <w:sz w:val="24"/>
          <w:szCs w:val="24"/>
        </w:rPr>
      </w:pPr>
      <w:r>
        <w:rPr>
          <w:rFonts w:ascii="Times New Roman" w:hAnsi="Times New Roman" w:cs="Times New Roman"/>
          <w:b/>
          <w:sz w:val="24"/>
          <w:szCs w:val="24"/>
        </w:rPr>
        <w:t>k</w:t>
      </w:r>
      <w:r w:rsidR="000C2FA7" w:rsidRPr="009318FD">
        <w:rPr>
          <w:rFonts w:ascii="Times New Roman" w:hAnsi="Times New Roman" w:cs="Times New Roman"/>
          <w:b/>
          <w:sz w:val="24"/>
          <w:szCs w:val="24"/>
        </w:rPr>
        <w:t>.</w:t>
      </w:r>
      <w:r w:rsidR="009318FD" w:rsidRPr="009318FD">
        <w:rPr>
          <w:rFonts w:ascii="Times New Roman" w:hAnsi="Times New Roman" w:cs="Times New Roman"/>
          <w:b/>
          <w:sz w:val="24"/>
          <w:szCs w:val="24"/>
        </w:rPr>
        <w:t xml:space="preserve">   Registered Cra</w:t>
      </w:r>
      <w:r w:rsidR="00845C7D">
        <w:rPr>
          <w:rFonts w:ascii="Times New Roman" w:hAnsi="Times New Roman" w:cs="Times New Roman"/>
          <w:b/>
          <w:sz w:val="24"/>
          <w:szCs w:val="24"/>
        </w:rPr>
        <w:t xml:space="preserve">b Receiver (RCR) Fee Submission </w:t>
      </w:r>
      <w:r w:rsidR="009318FD" w:rsidRPr="009318FD">
        <w:rPr>
          <w:rFonts w:ascii="Times New Roman" w:hAnsi="Times New Roman" w:cs="Times New Roman"/>
          <w:b/>
          <w:sz w:val="24"/>
          <w:szCs w:val="24"/>
        </w:rPr>
        <w:t>Form</w:t>
      </w:r>
      <w:r w:rsidR="008E66D6">
        <w:rPr>
          <w:rFonts w:ascii="Times New Roman" w:hAnsi="Times New Roman" w:cs="Times New Roman"/>
          <w:b/>
          <w:sz w:val="24"/>
          <w:szCs w:val="24"/>
        </w:rPr>
        <w:t xml:space="preserve"> [</w:t>
      </w:r>
      <w:r w:rsidR="00096550">
        <w:rPr>
          <w:rFonts w:ascii="Times New Roman" w:hAnsi="Times New Roman" w:cs="Times New Roman"/>
          <w:b/>
          <w:sz w:val="24"/>
          <w:szCs w:val="24"/>
        </w:rPr>
        <w:t>REMOVED</w:t>
      </w:r>
      <w:r w:rsidR="008E66D6">
        <w:rPr>
          <w:rFonts w:ascii="Times New Roman" w:hAnsi="Times New Roman" w:cs="Times New Roman"/>
          <w:b/>
          <w:sz w:val="24"/>
          <w:szCs w:val="24"/>
        </w:rPr>
        <w:t>]</w:t>
      </w:r>
    </w:p>
    <w:p w14:paraId="4F294263" w14:textId="77777777" w:rsidR="009318FD" w:rsidRPr="009318FD" w:rsidRDefault="009318FD" w:rsidP="009318FD">
      <w:pPr>
        <w:spacing w:after="0" w:line="240" w:lineRule="auto"/>
        <w:rPr>
          <w:rFonts w:ascii="Times New Roman" w:hAnsi="Times New Roman" w:cs="Times New Roman"/>
          <w:sz w:val="24"/>
          <w:szCs w:val="24"/>
        </w:rPr>
      </w:pPr>
    </w:p>
    <w:p w14:paraId="7CE4B7E3" w14:textId="499DB228" w:rsidR="00845C7D" w:rsidRPr="009318FD" w:rsidRDefault="00845C7D" w:rsidP="00845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2C2F14">
        <w:rPr>
          <w:rFonts w:ascii="Times New Roman" w:hAnsi="Times New Roman" w:cs="Times New Roman"/>
          <w:sz w:val="24"/>
          <w:szCs w:val="24"/>
        </w:rPr>
        <w:t>information collection</w:t>
      </w:r>
      <w:r>
        <w:rPr>
          <w:rFonts w:ascii="Times New Roman" w:hAnsi="Times New Roman" w:cs="Times New Roman"/>
          <w:sz w:val="24"/>
          <w:szCs w:val="24"/>
        </w:rPr>
        <w:t xml:space="preserve"> was moved to OMB Control Number</w:t>
      </w:r>
      <w:r w:rsidR="00872CEB">
        <w:rPr>
          <w:rFonts w:ascii="Times New Roman" w:hAnsi="Times New Roman" w:cs="Times New Roman"/>
          <w:sz w:val="24"/>
          <w:szCs w:val="24"/>
        </w:rPr>
        <w:t xml:space="preserve"> </w:t>
      </w:r>
      <w:r>
        <w:rPr>
          <w:rFonts w:ascii="Times New Roman" w:hAnsi="Times New Roman" w:cs="Times New Roman"/>
          <w:sz w:val="24"/>
          <w:szCs w:val="24"/>
        </w:rPr>
        <w:t>0648-0570</w:t>
      </w:r>
      <w:r w:rsidR="002C2F14">
        <w:rPr>
          <w:rFonts w:ascii="Times New Roman" w:hAnsi="Times New Roman" w:cs="Times New Roman"/>
          <w:sz w:val="24"/>
          <w:szCs w:val="24"/>
        </w:rPr>
        <w:t xml:space="preserve"> in a change request approved by OMB in 2012</w:t>
      </w:r>
      <w:r>
        <w:rPr>
          <w:rFonts w:ascii="Times New Roman" w:hAnsi="Times New Roman" w:cs="Times New Roman"/>
          <w:sz w:val="24"/>
          <w:szCs w:val="24"/>
        </w:rPr>
        <w:t>.</w:t>
      </w:r>
    </w:p>
    <w:p w14:paraId="6D6F7D31" w14:textId="77777777" w:rsidR="00845C7D" w:rsidRDefault="00845C7D" w:rsidP="009318FD">
      <w:pPr>
        <w:spacing w:after="0" w:line="240" w:lineRule="auto"/>
        <w:rPr>
          <w:rFonts w:ascii="Times New Roman" w:hAnsi="Times New Roman" w:cs="Times New Roman"/>
          <w:sz w:val="24"/>
          <w:szCs w:val="24"/>
        </w:rPr>
      </w:pPr>
    </w:p>
    <w:p w14:paraId="6922B90F" w14:textId="77777777" w:rsidR="009318FD" w:rsidRPr="009318FD" w:rsidRDefault="009318FD" w:rsidP="009318FD">
      <w:pPr>
        <w:spacing w:after="0" w:line="240" w:lineRule="auto"/>
        <w:rPr>
          <w:rFonts w:ascii="Times New Roman" w:hAnsi="Times New Roman" w:cs="Times New Roman"/>
          <w:sz w:val="24"/>
          <w:szCs w:val="24"/>
        </w:rPr>
      </w:pPr>
      <w:r w:rsidRPr="009318FD">
        <w:rPr>
          <w:rFonts w:ascii="Times New Roman" w:hAnsi="Times New Roman" w:cs="Times New Roman"/>
          <w:sz w:val="24"/>
          <w:szCs w:val="24"/>
        </w:rPr>
        <w:t xml:space="preserve">Each year, NMFS calculates and publishes in the </w:t>
      </w:r>
      <w:r w:rsidRPr="006145E2">
        <w:rPr>
          <w:rFonts w:ascii="Times New Roman" w:hAnsi="Times New Roman" w:cs="Times New Roman"/>
          <w:sz w:val="24"/>
          <w:szCs w:val="24"/>
          <w:u w:val="single"/>
        </w:rPr>
        <w:t xml:space="preserve">Federal Register </w:t>
      </w:r>
      <w:r w:rsidRPr="009318FD">
        <w:rPr>
          <w:rFonts w:ascii="Times New Roman" w:hAnsi="Times New Roman" w:cs="Times New Roman"/>
          <w:sz w:val="24"/>
          <w:szCs w:val="24"/>
        </w:rPr>
        <w:t xml:space="preserve">a notification of the fee percentage for cost recovery according to the factors and methodology described at </w:t>
      </w:r>
    </w:p>
    <w:p w14:paraId="742262D1" w14:textId="77777777" w:rsidR="009318FD" w:rsidRPr="009318FD" w:rsidRDefault="009318FD" w:rsidP="009318FD">
      <w:pPr>
        <w:spacing w:after="0" w:line="240" w:lineRule="auto"/>
        <w:rPr>
          <w:rFonts w:ascii="Times New Roman" w:hAnsi="Times New Roman" w:cs="Times New Roman"/>
          <w:sz w:val="24"/>
          <w:szCs w:val="24"/>
        </w:rPr>
      </w:pPr>
      <w:r w:rsidRPr="009318FD">
        <w:rPr>
          <w:rFonts w:ascii="Times New Roman" w:hAnsi="Times New Roman" w:cs="Times New Roman"/>
          <w:sz w:val="24"/>
          <w:szCs w:val="24"/>
        </w:rPr>
        <w:t>§ 680.44(c</w:t>
      </w:r>
      <w:proofErr w:type="gramStart"/>
      <w:r w:rsidRPr="009318FD">
        <w:rPr>
          <w:rFonts w:ascii="Times New Roman" w:hAnsi="Times New Roman" w:cs="Times New Roman"/>
          <w:sz w:val="24"/>
          <w:szCs w:val="24"/>
        </w:rPr>
        <w:t>)(</w:t>
      </w:r>
      <w:proofErr w:type="gramEnd"/>
      <w:r w:rsidRPr="009318FD">
        <w:rPr>
          <w:rFonts w:ascii="Times New Roman" w:hAnsi="Times New Roman" w:cs="Times New Roman"/>
          <w:sz w:val="24"/>
          <w:szCs w:val="24"/>
        </w:rPr>
        <w:t xml:space="preserve">2) so holders of crab allocations may calculate the required payment for cost recovery fees.  </w:t>
      </w:r>
    </w:p>
    <w:p w14:paraId="6635DB1E" w14:textId="77777777" w:rsidR="009318FD" w:rsidRPr="009318FD" w:rsidRDefault="009318FD" w:rsidP="009318FD">
      <w:pPr>
        <w:spacing w:after="0" w:line="240" w:lineRule="auto"/>
        <w:rPr>
          <w:rFonts w:ascii="Times New Roman" w:hAnsi="Times New Roman" w:cs="Times New Roman"/>
          <w:sz w:val="24"/>
          <w:szCs w:val="24"/>
        </w:rPr>
      </w:pPr>
    </w:p>
    <w:p w14:paraId="3B23FD05" w14:textId="77777777" w:rsidR="009318FD" w:rsidRDefault="009318FD" w:rsidP="009318FD">
      <w:pPr>
        <w:spacing w:after="0" w:line="240" w:lineRule="auto"/>
        <w:rPr>
          <w:rFonts w:ascii="Times New Roman" w:hAnsi="Times New Roman" w:cs="Times New Roman"/>
          <w:sz w:val="24"/>
          <w:szCs w:val="24"/>
        </w:rPr>
      </w:pPr>
      <w:r w:rsidRPr="009318FD">
        <w:rPr>
          <w:rFonts w:ascii="Times New Roman" w:hAnsi="Times New Roman" w:cs="Times New Roman"/>
          <w:sz w:val="24"/>
          <w:szCs w:val="24"/>
        </w:rPr>
        <w:t>A crab allocation holder generally incurs a cost recovery fee liability for every pound of crab landed in the crab fisheries.  The crab allocations include IFQ, Crew IFQ, IPQ, CDQ, and the Adak community allocation. The RCR permit holder must collect the fee liability from the crab allocation holder who is landing crab and must self-collect any fee liability for all crab landed at that facility.  The RCR permit holder is responsible for submitting this payment to NMFS on or before the due date of July 31, in the year following the crab fishing year in which landings of crab were made.</w:t>
      </w:r>
      <w:r w:rsidR="00845C7D">
        <w:rPr>
          <w:rFonts w:ascii="Times New Roman" w:hAnsi="Times New Roman" w:cs="Times New Roman"/>
          <w:sz w:val="24"/>
          <w:szCs w:val="24"/>
        </w:rPr>
        <w:t xml:space="preserve">  </w:t>
      </w:r>
      <w:r w:rsidRPr="009318FD">
        <w:rPr>
          <w:rFonts w:ascii="Times New Roman" w:hAnsi="Times New Roman" w:cs="Times New Roman"/>
          <w:sz w:val="24"/>
          <w:szCs w:val="24"/>
        </w:rPr>
        <w:t xml:space="preserve">Payment </w:t>
      </w:r>
      <w:r w:rsidR="00872CEB">
        <w:rPr>
          <w:rFonts w:ascii="Times New Roman" w:hAnsi="Times New Roman" w:cs="Times New Roman"/>
          <w:sz w:val="24"/>
          <w:szCs w:val="24"/>
        </w:rPr>
        <w:t xml:space="preserve">is </w:t>
      </w:r>
      <w:r w:rsidRPr="009318FD">
        <w:rPr>
          <w:rFonts w:ascii="Times New Roman" w:hAnsi="Times New Roman" w:cs="Times New Roman"/>
          <w:sz w:val="24"/>
          <w:szCs w:val="24"/>
        </w:rPr>
        <w:t xml:space="preserve">made payable to NMFS.  </w:t>
      </w:r>
    </w:p>
    <w:p w14:paraId="6EAE6A9A" w14:textId="77777777" w:rsidR="00034DD7" w:rsidRDefault="00034DD7" w:rsidP="00855AC7">
      <w:pPr>
        <w:spacing w:after="0" w:line="240" w:lineRule="auto"/>
        <w:rPr>
          <w:rFonts w:ascii="Times New Roman" w:hAnsi="Times New Roman" w:cs="Times New Roman"/>
          <w:b/>
          <w:sz w:val="24"/>
          <w:szCs w:val="24"/>
        </w:rPr>
      </w:pPr>
    </w:p>
    <w:p w14:paraId="105C63F5" w14:textId="77777777" w:rsidR="00855AC7" w:rsidRPr="00855AC7" w:rsidRDefault="00F76928" w:rsidP="00855AC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l</w:t>
      </w:r>
      <w:r w:rsidR="00855AC7" w:rsidRPr="00855AC7">
        <w:rPr>
          <w:rFonts w:ascii="Times New Roman" w:hAnsi="Times New Roman" w:cs="Times New Roman"/>
          <w:b/>
          <w:sz w:val="24"/>
          <w:szCs w:val="24"/>
        </w:rPr>
        <w:t>.  Application</w:t>
      </w:r>
      <w:proofErr w:type="gramEnd"/>
      <w:r w:rsidR="00855AC7" w:rsidRPr="00855AC7">
        <w:rPr>
          <w:rFonts w:ascii="Times New Roman" w:hAnsi="Times New Roman" w:cs="Times New Roman"/>
          <w:b/>
          <w:sz w:val="24"/>
          <w:szCs w:val="24"/>
        </w:rPr>
        <w:t xml:space="preserve"> for crab</w:t>
      </w:r>
      <w:r w:rsidR="008D1D07">
        <w:rPr>
          <w:rFonts w:ascii="Times New Roman" w:hAnsi="Times New Roman" w:cs="Times New Roman"/>
          <w:b/>
          <w:sz w:val="24"/>
          <w:szCs w:val="24"/>
        </w:rPr>
        <w:t xml:space="preserve"> </w:t>
      </w:r>
      <w:r w:rsidR="00855AC7" w:rsidRPr="00855AC7">
        <w:rPr>
          <w:rFonts w:ascii="Times New Roman" w:hAnsi="Times New Roman" w:cs="Times New Roman"/>
          <w:b/>
          <w:sz w:val="24"/>
          <w:szCs w:val="24"/>
        </w:rPr>
        <w:t>IFQ hired master (skipper) permit</w:t>
      </w:r>
      <w:r w:rsidR="00871F75">
        <w:rPr>
          <w:rFonts w:ascii="Times New Roman" w:hAnsi="Times New Roman" w:cs="Times New Roman"/>
          <w:b/>
          <w:sz w:val="24"/>
          <w:szCs w:val="24"/>
        </w:rPr>
        <w:t xml:space="preserve">  [REVISED</w:t>
      </w:r>
      <w:r w:rsidR="008E66D6">
        <w:rPr>
          <w:rFonts w:ascii="Times New Roman" w:hAnsi="Times New Roman" w:cs="Times New Roman"/>
          <w:b/>
          <w:sz w:val="24"/>
          <w:szCs w:val="24"/>
        </w:rPr>
        <w:t>]</w:t>
      </w:r>
    </w:p>
    <w:p w14:paraId="437357AA" w14:textId="77777777" w:rsidR="00855AC7" w:rsidRPr="00855AC7" w:rsidRDefault="00855AC7" w:rsidP="00855AC7">
      <w:pPr>
        <w:spacing w:after="0" w:line="240" w:lineRule="auto"/>
        <w:rPr>
          <w:rFonts w:ascii="Times New Roman" w:hAnsi="Times New Roman" w:cs="Times New Roman"/>
          <w:sz w:val="24"/>
          <w:szCs w:val="24"/>
        </w:rPr>
      </w:pPr>
    </w:p>
    <w:p w14:paraId="3AF6EE4C" w14:textId="77777777" w:rsidR="0069191E" w:rsidRDefault="0069191E" w:rsidP="00871F75">
      <w:pPr>
        <w:spacing w:after="0" w:line="240" w:lineRule="auto"/>
        <w:rPr>
          <w:rFonts w:ascii="Times New Roman" w:hAnsi="Times New Roman" w:cs="Times New Roman"/>
          <w:sz w:val="24"/>
          <w:szCs w:val="24"/>
        </w:rPr>
      </w:pPr>
      <w:r w:rsidRPr="0069191E">
        <w:rPr>
          <w:rFonts w:ascii="Times New Roman" w:hAnsi="Times New Roman" w:cs="Times New Roman"/>
          <w:sz w:val="24"/>
          <w:szCs w:val="24"/>
        </w:rPr>
        <w:t>Cooperatives and non</w:t>
      </w:r>
      <w:r>
        <w:rPr>
          <w:rFonts w:ascii="Times New Roman" w:hAnsi="Times New Roman" w:cs="Times New Roman"/>
          <w:sz w:val="24"/>
          <w:szCs w:val="24"/>
        </w:rPr>
        <w:t>-</w:t>
      </w:r>
      <w:r w:rsidRPr="0069191E">
        <w:rPr>
          <w:rFonts w:ascii="Times New Roman" w:hAnsi="Times New Roman" w:cs="Times New Roman"/>
          <w:sz w:val="24"/>
          <w:szCs w:val="24"/>
        </w:rPr>
        <w:t xml:space="preserve">individual IFQ </w:t>
      </w:r>
      <w:proofErr w:type="spellStart"/>
      <w:r w:rsidRPr="0069191E">
        <w:rPr>
          <w:rFonts w:ascii="Times New Roman" w:hAnsi="Times New Roman" w:cs="Times New Roman"/>
          <w:sz w:val="24"/>
          <w:szCs w:val="24"/>
        </w:rPr>
        <w:t>permitholders</w:t>
      </w:r>
      <w:proofErr w:type="spellEnd"/>
      <w:r w:rsidRPr="0069191E">
        <w:rPr>
          <w:rFonts w:ascii="Times New Roman" w:hAnsi="Times New Roman" w:cs="Times New Roman"/>
          <w:sz w:val="24"/>
          <w:szCs w:val="24"/>
        </w:rPr>
        <w:t xml:space="preserve"> must hire a master to fish their IFQ. Individual persons may hire a master for owner permits but must fish crew permits themselves. Both Hired Masters and IFQ </w:t>
      </w:r>
      <w:proofErr w:type="spellStart"/>
      <w:r w:rsidRPr="0069191E">
        <w:rPr>
          <w:rFonts w:ascii="Times New Roman" w:hAnsi="Times New Roman" w:cs="Times New Roman"/>
          <w:sz w:val="24"/>
          <w:szCs w:val="24"/>
        </w:rPr>
        <w:t>permitholders</w:t>
      </w:r>
      <w:proofErr w:type="spellEnd"/>
      <w:r w:rsidRPr="0069191E">
        <w:rPr>
          <w:rFonts w:ascii="Times New Roman" w:hAnsi="Times New Roman" w:cs="Times New Roman"/>
          <w:sz w:val="24"/>
          <w:szCs w:val="24"/>
        </w:rPr>
        <w:t xml:space="preserve"> use a vessel on a given trip, and both may participate in the same landing. Hiring a master requires that the IFQ permit</w:t>
      </w:r>
      <w:r>
        <w:rPr>
          <w:rFonts w:ascii="Times New Roman" w:hAnsi="Times New Roman" w:cs="Times New Roman"/>
          <w:sz w:val="24"/>
          <w:szCs w:val="24"/>
        </w:rPr>
        <w:t>-</w:t>
      </w:r>
      <w:r w:rsidRPr="0069191E">
        <w:rPr>
          <w:rFonts w:ascii="Times New Roman" w:hAnsi="Times New Roman" w:cs="Times New Roman"/>
          <w:sz w:val="24"/>
          <w:szCs w:val="24"/>
        </w:rPr>
        <w:t>holder maintains at least a 10 percent interest in the vessel to be fished by the Hired Master; in the case of a cooperative, that requirement may be satisfied by any member. Hired Masters are licensed by year and authorized to fish by IFQ permit, not fishery.</w:t>
      </w:r>
    </w:p>
    <w:p w14:paraId="2E20B5C6" w14:textId="77777777" w:rsidR="0069191E" w:rsidRDefault="0069191E" w:rsidP="00871F75">
      <w:pPr>
        <w:spacing w:after="0" w:line="240" w:lineRule="auto"/>
        <w:rPr>
          <w:rFonts w:ascii="Times New Roman" w:hAnsi="Times New Roman" w:cs="Times New Roman"/>
          <w:sz w:val="24"/>
          <w:szCs w:val="24"/>
        </w:rPr>
      </w:pPr>
    </w:p>
    <w:p w14:paraId="37EA3071" w14:textId="77777777" w:rsidR="00871F75" w:rsidRDefault="00855AC7" w:rsidP="00871F75">
      <w:pPr>
        <w:spacing w:after="0" w:line="240" w:lineRule="auto"/>
        <w:rPr>
          <w:rFonts w:ascii="Times New Roman" w:hAnsi="Times New Roman" w:cs="Times New Roman"/>
          <w:sz w:val="24"/>
          <w:szCs w:val="24"/>
        </w:rPr>
      </w:pPr>
      <w:r w:rsidRPr="00855AC7">
        <w:rPr>
          <w:rFonts w:ascii="Times New Roman" w:hAnsi="Times New Roman" w:cs="Times New Roman"/>
          <w:sz w:val="24"/>
          <w:szCs w:val="24"/>
        </w:rPr>
        <w:t xml:space="preserve">This application is submitted </w:t>
      </w:r>
      <w:r w:rsidR="00614A3F">
        <w:rPr>
          <w:rFonts w:ascii="Times New Roman" w:hAnsi="Times New Roman" w:cs="Times New Roman"/>
          <w:sz w:val="24"/>
          <w:szCs w:val="24"/>
        </w:rPr>
        <w:t xml:space="preserve">annually </w:t>
      </w:r>
      <w:r w:rsidRPr="00855AC7">
        <w:rPr>
          <w:rFonts w:ascii="Times New Roman" w:hAnsi="Times New Roman" w:cs="Times New Roman"/>
          <w:sz w:val="24"/>
          <w:szCs w:val="24"/>
        </w:rPr>
        <w:t xml:space="preserve">by IFQ permit holders, including cooperatives, to authorize an IFQ Hired Master </w:t>
      </w:r>
      <w:r w:rsidR="00614A3F" w:rsidRPr="00855AC7">
        <w:rPr>
          <w:rFonts w:ascii="Times New Roman" w:hAnsi="Times New Roman" w:cs="Times New Roman"/>
          <w:sz w:val="24"/>
          <w:szCs w:val="24"/>
        </w:rPr>
        <w:t>to fish their IFQ</w:t>
      </w:r>
      <w:r w:rsidRPr="00855AC7">
        <w:rPr>
          <w:rFonts w:ascii="Times New Roman" w:hAnsi="Times New Roman" w:cs="Times New Roman"/>
          <w:sz w:val="24"/>
          <w:szCs w:val="24"/>
        </w:rPr>
        <w:t xml:space="preserve">. It may also be used to delete such authorization. </w:t>
      </w:r>
      <w:r w:rsidR="00042270">
        <w:rPr>
          <w:rFonts w:ascii="Times New Roman" w:hAnsi="Times New Roman" w:cs="Times New Roman"/>
          <w:sz w:val="24"/>
          <w:szCs w:val="24"/>
        </w:rPr>
        <w:t xml:space="preserve">  </w:t>
      </w:r>
      <w:r w:rsidRPr="00855AC7">
        <w:rPr>
          <w:rFonts w:ascii="Times New Roman" w:hAnsi="Times New Roman" w:cs="Times New Roman"/>
          <w:sz w:val="24"/>
          <w:szCs w:val="24"/>
        </w:rPr>
        <w:t xml:space="preserve">This permit authorizes the individual identified on the permit to harvest and land IFQ crab for debit against </w:t>
      </w:r>
      <w:r w:rsidR="00614A3F">
        <w:rPr>
          <w:rFonts w:ascii="Times New Roman" w:hAnsi="Times New Roman" w:cs="Times New Roman"/>
          <w:sz w:val="24"/>
          <w:szCs w:val="24"/>
        </w:rPr>
        <w:t xml:space="preserve">a </w:t>
      </w:r>
      <w:r w:rsidRPr="00855AC7">
        <w:rPr>
          <w:rFonts w:ascii="Times New Roman" w:hAnsi="Times New Roman" w:cs="Times New Roman"/>
          <w:sz w:val="24"/>
          <w:szCs w:val="24"/>
        </w:rPr>
        <w:t xml:space="preserve">specified crab IFQ permit.  </w:t>
      </w:r>
      <w:r w:rsidR="00871F75">
        <w:rPr>
          <w:rFonts w:ascii="Times New Roman" w:hAnsi="Times New Roman" w:cs="Times New Roman"/>
          <w:sz w:val="24"/>
          <w:szCs w:val="24"/>
        </w:rPr>
        <w:t xml:space="preserve"> </w:t>
      </w:r>
      <w:r w:rsidR="00871F75" w:rsidRPr="00855AC7">
        <w:rPr>
          <w:rFonts w:ascii="Times New Roman" w:hAnsi="Times New Roman" w:cs="Times New Roman"/>
          <w:sz w:val="24"/>
          <w:szCs w:val="24"/>
        </w:rPr>
        <w:t>A</w:t>
      </w:r>
      <w:r w:rsidR="00871F75">
        <w:rPr>
          <w:rFonts w:ascii="Times New Roman" w:hAnsi="Times New Roman" w:cs="Times New Roman"/>
          <w:sz w:val="24"/>
          <w:szCs w:val="24"/>
        </w:rPr>
        <w:t xml:space="preserve"> </w:t>
      </w:r>
      <w:r w:rsidR="00871F75" w:rsidRPr="00855AC7">
        <w:rPr>
          <w:rFonts w:ascii="Times New Roman" w:hAnsi="Times New Roman" w:cs="Times New Roman"/>
          <w:sz w:val="24"/>
          <w:szCs w:val="24"/>
        </w:rPr>
        <w:t xml:space="preserve">separate form must be submitted for each vessel upon which the applicant’s IFQ permit(s) is to be fished by the hired </w:t>
      </w:r>
      <w:r w:rsidR="00871F75">
        <w:rPr>
          <w:rFonts w:ascii="Times New Roman" w:hAnsi="Times New Roman" w:cs="Times New Roman"/>
          <w:sz w:val="24"/>
          <w:szCs w:val="24"/>
        </w:rPr>
        <w:t>master</w:t>
      </w:r>
      <w:r w:rsidR="00871F75" w:rsidRPr="00855AC7">
        <w:rPr>
          <w:rFonts w:ascii="Times New Roman" w:hAnsi="Times New Roman" w:cs="Times New Roman"/>
          <w:sz w:val="24"/>
          <w:szCs w:val="24"/>
        </w:rPr>
        <w:t xml:space="preserve">(s). </w:t>
      </w:r>
      <w:r w:rsidR="00871F75">
        <w:rPr>
          <w:rFonts w:ascii="Times New Roman" w:hAnsi="Times New Roman" w:cs="Times New Roman"/>
          <w:sz w:val="24"/>
          <w:szCs w:val="24"/>
        </w:rPr>
        <w:t xml:space="preserve"> </w:t>
      </w:r>
    </w:p>
    <w:p w14:paraId="2E512BC7" w14:textId="77777777" w:rsidR="00042270" w:rsidRDefault="00042270" w:rsidP="00855AC7">
      <w:pPr>
        <w:spacing w:after="0" w:line="240" w:lineRule="auto"/>
        <w:rPr>
          <w:rFonts w:ascii="Times New Roman" w:hAnsi="Times New Roman" w:cs="Times New Roman"/>
          <w:sz w:val="24"/>
          <w:szCs w:val="24"/>
        </w:rPr>
      </w:pPr>
    </w:p>
    <w:p w14:paraId="7B094B21"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Application for crab IFQ hired master permit</w:t>
      </w:r>
    </w:p>
    <w:p w14:paraId="2E94290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A – Purpose of application</w:t>
      </w:r>
    </w:p>
    <w:p w14:paraId="04F6A493"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Indicate whether applying to add or delete a hired master</w:t>
      </w:r>
    </w:p>
    <w:p w14:paraId="05144345"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Crab IFQ permit(s) for which this authorization applies</w:t>
      </w:r>
      <w:r w:rsidRPr="005F268A">
        <w:rPr>
          <w:rFonts w:ascii="Times New Roman" w:hAnsi="Times New Roman" w:cs="Times New Roman"/>
          <w:sz w:val="20"/>
          <w:szCs w:val="20"/>
        </w:rPr>
        <w:tab/>
      </w:r>
    </w:p>
    <w:p w14:paraId="75655374"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B – IFQ permit holder (applicant) information</w:t>
      </w:r>
    </w:p>
    <w:p w14:paraId="4B3F7B7B"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lastRenderedPageBreak/>
        <w:tab/>
        <w:t>Name and NMFS person ID of IFQ permit holder</w:t>
      </w:r>
    </w:p>
    <w:p w14:paraId="5D70FE90"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Name and NMFS person ID of cooperative, if applicable</w:t>
      </w:r>
    </w:p>
    <w:p w14:paraId="52E2D532"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Name of cooperative’s authorized representative, if applicable</w:t>
      </w:r>
    </w:p>
    <w:p w14:paraId="6319B4CE"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 xml:space="preserve">Business </w:t>
      </w:r>
      <w:proofErr w:type="gramStart"/>
      <w:r w:rsidRPr="005F268A">
        <w:rPr>
          <w:rFonts w:ascii="Times New Roman" w:hAnsi="Times New Roman" w:cs="Times New Roman"/>
          <w:sz w:val="20"/>
          <w:szCs w:val="20"/>
        </w:rPr>
        <w:t>mailing address</w:t>
      </w:r>
      <w:proofErr w:type="gramEnd"/>
      <w:r w:rsidRPr="005F268A">
        <w:rPr>
          <w:rFonts w:ascii="Times New Roman" w:hAnsi="Times New Roman" w:cs="Times New Roman"/>
          <w:sz w:val="20"/>
          <w:szCs w:val="20"/>
        </w:rPr>
        <w:t xml:space="preserve">; indicate whether permanent or temporary </w:t>
      </w:r>
    </w:p>
    <w:p w14:paraId="6C3A344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Business telephone number, fax number and e-mail address (if available)</w:t>
      </w:r>
    </w:p>
    <w:p w14:paraId="0FF461C9"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C – Vessel upon which crab IFQ will be harvested</w:t>
      </w:r>
    </w:p>
    <w:p w14:paraId="2D581557"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Vessel name, ADF&amp;G vessel registration number, and USCG documentation number</w:t>
      </w:r>
    </w:p>
    <w:p w14:paraId="273782B9"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If an IFQ permit holder, indicate whether hold an ownership interest of at least 10% in the named vessel</w:t>
      </w:r>
    </w:p>
    <w:p w14:paraId="179EBE10" w14:textId="77777777" w:rsidR="00855AC7" w:rsidRPr="005F268A" w:rsidRDefault="00855AC7" w:rsidP="00855AC7">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t xml:space="preserve">If YES, enter name of that member and </w:t>
      </w:r>
      <w:r w:rsidRPr="005F268A">
        <w:rPr>
          <w:rFonts w:ascii="Times New Roman" w:hAnsi="Times New Roman" w:cs="Times New Roman"/>
          <w:b/>
          <w:sz w:val="20"/>
          <w:szCs w:val="20"/>
        </w:rPr>
        <w:t>attach</w:t>
      </w:r>
      <w:r w:rsidRPr="005F268A">
        <w:rPr>
          <w:rFonts w:ascii="Times New Roman" w:hAnsi="Times New Roman" w:cs="Times New Roman"/>
          <w:sz w:val="20"/>
          <w:szCs w:val="20"/>
        </w:rPr>
        <w:t xml:space="preserve"> USCG Abstract of Title or Certificate of Documentation </w:t>
      </w:r>
    </w:p>
    <w:p w14:paraId="3FEE30E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w:t>
      </w:r>
      <w:r w:rsidRPr="005F268A">
        <w:rPr>
          <w:rFonts w:ascii="Times New Roman" w:hAnsi="Times New Roman" w:cs="Times New Roman"/>
          <w:sz w:val="20"/>
          <w:szCs w:val="20"/>
        </w:rPr>
        <w:tab/>
        <w:t xml:space="preserve">If a Crab Harvesting Cooperative, indicate whether a member holds an ownership interest of at </w:t>
      </w:r>
    </w:p>
    <w:p w14:paraId="2FD6AD2A"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r>
      <w:proofErr w:type="gramStart"/>
      <w:r w:rsidRPr="005F268A">
        <w:rPr>
          <w:rFonts w:ascii="Times New Roman" w:hAnsi="Times New Roman" w:cs="Times New Roman"/>
          <w:sz w:val="20"/>
          <w:szCs w:val="20"/>
        </w:rPr>
        <w:t>least</w:t>
      </w:r>
      <w:proofErr w:type="gramEnd"/>
      <w:r w:rsidRPr="005F268A">
        <w:rPr>
          <w:rFonts w:ascii="Times New Roman" w:hAnsi="Times New Roman" w:cs="Times New Roman"/>
          <w:sz w:val="20"/>
          <w:szCs w:val="20"/>
        </w:rPr>
        <w:t xml:space="preserve"> 10% in the named vessel</w:t>
      </w:r>
    </w:p>
    <w:p w14:paraId="59BDF448" w14:textId="77777777" w:rsidR="00855AC7" w:rsidRPr="005F268A" w:rsidRDefault="00855AC7" w:rsidP="00855AC7">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t xml:space="preserve">Enter name of that member </w:t>
      </w:r>
    </w:p>
    <w:p w14:paraId="675147B2" w14:textId="77777777" w:rsidR="00855AC7" w:rsidRPr="005F268A" w:rsidRDefault="00855AC7" w:rsidP="00855AC7">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5F268A">
        <w:rPr>
          <w:rFonts w:ascii="Times New Roman" w:hAnsi="Times New Roman" w:cs="Times New Roman"/>
          <w:sz w:val="20"/>
          <w:szCs w:val="20"/>
        </w:rPr>
        <w:tab/>
      </w:r>
      <w:r w:rsidRPr="005F268A">
        <w:rPr>
          <w:rFonts w:ascii="Times New Roman" w:hAnsi="Times New Roman" w:cs="Times New Roman"/>
          <w:sz w:val="20"/>
          <w:szCs w:val="20"/>
        </w:rPr>
        <w:tab/>
        <w:t>A</w:t>
      </w:r>
      <w:r w:rsidRPr="005F268A">
        <w:rPr>
          <w:rFonts w:ascii="Times New Roman" w:hAnsi="Times New Roman" w:cs="Times New Roman"/>
          <w:b/>
          <w:sz w:val="20"/>
          <w:szCs w:val="20"/>
        </w:rPr>
        <w:t>ttach</w:t>
      </w:r>
      <w:r w:rsidRPr="005F268A">
        <w:rPr>
          <w:rFonts w:ascii="Times New Roman" w:hAnsi="Times New Roman" w:cs="Times New Roman"/>
          <w:sz w:val="20"/>
          <w:szCs w:val="20"/>
        </w:rPr>
        <w:t xml:space="preserve"> a contemporary USCG Abstract of Title or Certificate of Documentation</w:t>
      </w:r>
    </w:p>
    <w:p w14:paraId="343853D4"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D – Identification of IFQ hired master</w:t>
      </w:r>
    </w:p>
    <w:p w14:paraId="6FF4AF8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Name and NMFS person ID of hired master</w:t>
      </w:r>
    </w:p>
    <w:p w14:paraId="18FE9AC6"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 xml:space="preserve">Business </w:t>
      </w:r>
      <w:proofErr w:type="gramStart"/>
      <w:r w:rsidRPr="005F268A">
        <w:rPr>
          <w:rFonts w:ascii="Times New Roman" w:hAnsi="Times New Roman" w:cs="Times New Roman"/>
          <w:sz w:val="20"/>
          <w:szCs w:val="20"/>
        </w:rPr>
        <w:t>mailing address</w:t>
      </w:r>
      <w:proofErr w:type="gramEnd"/>
      <w:r w:rsidRPr="005F268A">
        <w:rPr>
          <w:rFonts w:ascii="Times New Roman" w:hAnsi="Times New Roman" w:cs="Times New Roman"/>
          <w:sz w:val="20"/>
          <w:szCs w:val="20"/>
        </w:rPr>
        <w:t>; indicate whether permanent or temporary</w:t>
      </w:r>
    </w:p>
    <w:p w14:paraId="7A845167"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Business telephone number, business fax number, and business e-mail address (if available)</w:t>
      </w:r>
    </w:p>
    <w:p w14:paraId="4133D474"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5F268A">
        <w:rPr>
          <w:rFonts w:ascii="Times New Roman" w:hAnsi="Times New Roman" w:cs="Times New Roman"/>
          <w:sz w:val="20"/>
          <w:szCs w:val="20"/>
          <w:u w:val="single"/>
        </w:rPr>
        <w:t>Block E – Applicant signature</w:t>
      </w:r>
    </w:p>
    <w:p w14:paraId="7C6A3F87"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Printed name and signature of applicant and date signed</w:t>
      </w:r>
    </w:p>
    <w:p w14:paraId="131412A2" w14:textId="77777777" w:rsidR="00855AC7" w:rsidRPr="005F268A" w:rsidRDefault="00855AC7" w:rsidP="00855AC7">
      <w:pPr>
        <w:tabs>
          <w:tab w:val="left" w:pos="360"/>
          <w:tab w:val="left" w:pos="720"/>
          <w:tab w:val="left" w:pos="1080"/>
          <w:tab w:val="left" w:pos="1440"/>
        </w:tabs>
        <w:spacing w:after="0" w:line="240" w:lineRule="auto"/>
        <w:rPr>
          <w:rFonts w:ascii="Times New Roman" w:hAnsi="Times New Roman" w:cs="Times New Roman"/>
          <w:sz w:val="20"/>
          <w:szCs w:val="20"/>
        </w:rPr>
      </w:pPr>
      <w:r w:rsidRPr="005F268A">
        <w:rPr>
          <w:rFonts w:ascii="Times New Roman" w:hAnsi="Times New Roman" w:cs="Times New Roman"/>
          <w:sz w:val="20"/>
          <w:szCs w:val="20"/>
        </w:rPr>
        <w:tab/>
        <w:t xml:space="preserve">If authorized representative, </w:t>
      </w:r>
      <w:r w:rsidRPr="005F268A">
        <w:rPr>
          <w:rFonts w:ascii="Times New Roman" w:hAnsi="Times New Roman" w:cs="Times New Roman"/>
          <w:b/>
          <w:sz w:val="20"/>
          <w:szCs w:val="20"/>
        </w:rPr>
        <w:t>attach</w:t>
      </w:r>
      <w:r w:rsidRPr="005F268A">
        <w:rPr>
          <w:rFonts w:ascii="Times New Roman" w:hAnsi="Times New Roman" w:cs="Times New Roman"/>
          <w:sz w:val="20"/>
          <w:szCs w:val="20"/>
        </w:rPr>
        <w:t xml:space="preserve"> authorization</w:t>
      </w:r>
    </w:p>
    <w:p w14:paraId="041B9C9C" w14:textId="77777777" w:rsidR="00855AC7" w:rsidRDefault="00855AC7" w:rsidP="00855AC7">
      <w:pPr>
        <w:spacing w:after="0" w:line="240" w:lineRule="auto"/>
        <w:rPr>
          <w:rFonts w:ascii="Times New Roman" w:hAnsi="Times New Roman" w:cs="Times New Roman"/>
          <w:sz w:val="24"/>
          <w:szCs w:val="24"/>
        </w:rPr>
      </w:pPr>
    </w:p>
    <w:p w14:paraId="3253B249" w14:textId="77777777" w:rsidR="00A14D24" w:rsidRPr="00855AC7" w:rsidRDefault="00A14D24" w:rsidP="00A14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2011, </w:t>
      </w:r>
      <w:r w:rsidR="00E32D1E">
        <w:rPr>
          <w:rFonts w:ascii="Times New Roman" w:hAnsi="Times New Roman" w:cs="Times New Roman"/>
          <w:sz w:val="24"/>
          <w:szCs w:val="24"/>
        </w:rPr>
        <w:t>h</w:t>
      </w:r>
      <w:r w:rsidRPr="00A14D24">
        <w:rPr>
          <w:rFonts w:ascii="Times New Roman" w:hAnsi="Times New Roman" w:cs="Times New Roman"/>
          <w:sz w:val="24"/>
          <w:szCs w:val="24"/>
        </w:rPr>
        <w:t xml:space="preserve">ired </w:t>
      </w:r>
      <w:r w:rsidR="00E32D1E">
        <w:rPr>
          <w:rFonts w:ascii="Times New Roman" w:hAnsi="Times New Roman" w:cs="Times New Roman"/>
          <w:sz w:val="24"/>
          <w:szCs w:val="24"/>
        </w:rPr>
        <w:t>m</w:t>
      </w:r>
      <w:r w:rsidRPr="00A14D24">
        <w:rPr>
          <w:rFonts w:ascii="Times New Roman" w:hAnsi="Times New Roman" w:cs="Times New Roman"/>
          <w:sz w:val="24"/>
          <w:szCs w:val="24"/>
        </w:rPr>
        <w:t>asters landed 99.9</w:t>
      </w:r>
      <w:r>
        <w:rPr>
          <w:rFonts w:ascii="Times New Roman" w:hAnsi="Times New Roman" w:cs="Times New Roman"/>
          <w:sz w:val="24"/>
          <w:szCs w:val="24"/>
        </w:rPr>
        <w:t xml:space="preserve"> percent </w:t>
      </w:r>
      <w:r w:rsidRPr="00A14D24">
        <w:rPr>
          <w:rFonts w:ascii="Times New Roman" w:hAnsi="Times New Roman" w:cs="Times New Roman"/>
          <w:sz w:val="24"/>
          <w:szCs w:val="24"/>
        </w:rPr>
        <w:t>of all IFQ crab landed</w:t>
      </w:r>
      <w:r w:rsidR="00E32D1E">
        <w:rPr>
          <w:rFonts w:ascii="Times New Roman" w:hAnsi="Times New Roman" w:cs="Times New Roman"/>
          <w:sz w:val="24"/>
          <w:szCs w:val="24"/>
        </w:rPr>
        <w:t xml:space="preserve"> and </w:t>
      </w:r>
      <w:r w:rsidRPr="00A14D24">
        <w:rPr>
          <w:rFonts w:ascii="Times New Roman" w:hAnsi="Times New Roman" w:cs="Times New Roman"/>
          <w:sz w:val="24"/>
          <w:szCs w:val="24"/>
        </w:rPr>
        <w:t>participated in 828 of 832 (99.5%) total IFQ vessel landings.</w:t>
      </w:r>
    </w:p>
    <w:p w14:paraId="4FEB7B67" w14:textId="77777777" w:rsidR="00A14D24" w:rsidRDefault="00A14D24" w:rsidP="000064A8">
      <w:pPr>
        <w:tabs>
          <w:tab w:val="left" w:pos="360"/>
          <w:tab w:val="left" w:pos="720"/>
          <w:tab w:val="left" w:pos="1080"/>
          <w:tab w:val="left" w:pos="1440"/>
        </w:tabs>
        <w:spacing w:after="0" w:line="240" w:lineRule="auto"/>
        <w:rPr>
          <w:rFonts w:ascii="Times New Roman" w:hAnsi="Times New Roman" w:cs="Times New Roman"/>
          <w:sz w:val="24"/>
          <w:szCs w:val="24"/>
        </w:rPr>
      </w:pPr>
    </w:p>
    <w:p w14:paraId="17E9F2F1" w14:textId="77777777" w:rsidR="00855AC7" w:rsidRPr="00855AC7" w:rsidRDefault="000064A8" w:rsidP="000064A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crab IFQ hired master permits has remained steady.  </w:t>
      </w:r>
      <w:r w:rsidR="00855AC7" w:rsidRPr="00855AC7">
        <w:rPr>
          <w:rFonts w:ascii="Times New Roman" w:hAnsi="Times New Roman" w:cs="Times New Roman"/>
          <w:sz w:val="24"/>
          <w:szCs w:val="24"/>
        </w:rPr>
        <w:t>In 2005/06, 1,861 permits</w:t>
      </w:r>
      <w:r w:rsidR="00756104">
        <w:rPr>
          <w:rFonts w:ascii="Times New Roman" w:hAnsi="Times New Roman" w:cs="Times New Roman"/>
          <w:sz w:val="24"/>
          <w:szCs w:val="24"/>
        </w:rPr>
        <w:t>.</w:t>
      </w:r>
    </w:p>
    <w:p w14:paraId="0519B6D6" w14:textId="77777777" w:rsidR="00855AC7" w:rsidRPr="00855AC7" w:rsidRDefault="00855AC7" w:rsidP="00756104">
      <w:pPr>
        <w:tabs>
          <w:tab w:val="left" w:pos="360"/>
          <w:tab w:val="left" w:pos="720"/>
        </w:tabs>
        <w:spacing w:after="0" w:line="240" w:lineRule="auto"/>
        <w:rPr>
          <w:rFonts w:ascii="Times New Roman" w:hAnsi="Times New Roman" w:cs="Times New Roman"/>
          <w:sz w:val="24"/>
          <w:szCs w:val="24"/>
        </w:rPr>
      </w:pPr>
      <w:r w:rsidRPr="00855AC7">
        <w:rPr>
          <w:rFonts w:ascii="Times New Roman" w:hAnsi="Times New Roman" w:cs="Times New Roman"/>
          <w:sz w:val="24"/>
          <w:szCs w:val="24"/>
        </w:rPr>
        <w:t>In 2006/07, 1,702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2007/08, 1,448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2008/09, 1,520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2009/10, 1,618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In 2010/11, 1,536 permits</w:t>
      </w:r>
      <w:r w:rsidR="00756104">
        <w:rPr>
          <w:rFonts w:ascii="Times New Roman" w:hAnsi="Times New Roman" w:cs="Times New Roman"/>
          <w:sz w:val="24"/>
          <w:szCs w:val="24"/>
        </w:rPr>
        <w:t xml:space="preserve">.  </w:t>
      </w:r>
      <w:r w:rsidRPr="00855AC7">
        <w:rPr>
          <w:rFonts w:ascii="Times New Roman" w:hAnsi="Times New Roman" w:cs="Times New Roman"/>
          <w:sz w:val="24"/>
          <w:szCs w:val="24"/>
        </w:rPr>
        <w:t>The average number, 1,614, will be used in this analysis</w:t>
      </w:r>
      <w:r w:rsidR="00756104">
        <w:rPr>
          <w:rFonts w:ascii="Times New Roman" w:hAnsi="Times New Roman" w:cs="Times New Roman"/>
          <w:sz w:val="24"/>
          <w:szCs w:val="24"/>
        </w:rPr>
        <w:t>.</w:t>
      </w:r>
    </w:p>
    <w:p w14:paraId="5D0078A9" w14:textId="77777777" w:rsidR="007C67B3" w:rsidRDefault="007C67B3">
      <w:pPr>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855AC7" w:rsidRPr="005F268A" w14:paraId="4BDECF62" w14:textId="77777777" w:rsidTr="00F76928">
        <w:trPr>
          <w:jc w:val="center"/>
        </w:trPr>
        <w:tc>
          <w:tcPr>
            <w:tcW w:w="4556" w:type="dxa"/>
            <w:gridSpan w:val="2"/>
          </w:tcPr>
          <w:p w14:paraId="63EE667E"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Application for crab IFQ hired master, Respondent</w:t>
            </w:r>
          </w:p>
        </w:tc>
      </w:tr>
      <w:tr w:rsidR="00855AC7" w:rsidRPr="005F268A" w14:paraId="5772EB2A" w14:textId="77777777" w:rsidTr="00F76928">
        <w:trPr>
          <w:jc w:val="center"/>
        </w:trPr>
        <w:tc>
          <w:tcPr>
            <w:tcW w:w="3690" w:type="dxa"/>
          </w:tcPr>
          <w:p w14:paraId="3DC6B3C0"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Number of respondents</w:t>
            </w:r>
          </w:p>
          <w:p w14:paraId="0AEA9BBA"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 xml:space="preserve">Total annual responses </w:t>
            </w:r>
          </w:p>
          <w:p w14:paraId="6564F347"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Frequency of response = 1</w:t>
            </w:r>
          </w:p>
          <w:p w14:paraId="6CD5DA49"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 xml:space="preserve">Total burden hours </w:t>
            </w:r>
            <w:r w:rsidRPr="005F268A">
              <w:rPr>
                <w:rFonts w:ascii="Times New Roman" w:hAnsi="Times New Roman" w:cs="Times New Roman"/>
                <w:sz w:val="20"/>
                <w:szCs w:val="20"/>
              </w:rPr>
              <w:t>(564.9)</w:t>
            </w:r>
          </w:p>
          <w:p w14:paraId="63240725"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Time per response</w:t>
            </w:r>
            <w:r w:rsidR="00756104">
              <w:rPr>
                <w:rFonts w:ascii="Times New Roman" w:hAnsi="Times New Roman" w:cs="Times New Roman"/>
                <w:sz w:val="20"/>
                <w:szCs w:val="20"/>
              </w:rPr>
              <w:t xml:space="preserve"> =</w:t>
            </w:r>
            <w:r w:rsidRPr="005F268A">
              <w:rPr>
                <w:rFonts w:ascii="Times New Roman" w:hAnsi="Times New Roman" w:cs="Times New Roman"/>
                <w:sz w:val="20"/>
                <w:szCs w:val="20"/>
              </w:rPr>
              <w:t xml:space="preserve"> 21 min</w:t>
            </w:r>
          </w:p>
          <w:p w14:paraId="7833148B"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Total personnel cost</w:t>
            </w:r>
            <w:r w:rsidRPr="005F268A">
              <w:rPr>
                <w:rFonts w:ascii="Times New Roman" w:hAnsi="Times New Roman" w:cs="Times New Roman"/>
                <w:sz w:val="20"/>
                <w:szCs w:val="20"/>
              </w:rPr>
              <w:t xml:space="preserve"> ($25 x 565)</w:t>
            </w:r>
          </w:p>
          <w:p w14:paraId="5AA80D3C" w14:textId="448864A8"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Total miscellaneous costs</w:t>
            </w:r>
            <w:r w:rsidRPr="005F268A">
              <w:rPr>
                <w:rFonts w:ascii="Times New Roman" w:hAnsi="Times New Roman" w:cs="Times New Roman"/>
                <w:sz w:val="20"/>
                <w:szCs w:val="20"/>
              </w:rPr>
              <w:t xml:space="preserve"> (3</w:t>
            </w:r>
            <w:r w:rsidR="00231719">
              <w:rPr>
                <w:rFonts w:ascii="Times New Roman" w:hAnsi="Times New Roman" w:cs="Times New Roman"/>
                <w:sz w:val="20"/>
                <w:szCs w:val="20"/>
              </w:rPr>
              <w:t>,</w:t>
            </w:r>
            <w:r w:rsidRPr="005F268A">
              <w:rPr>
                <w:rFonts w:ascii="Times New Roman" w:hAnsi="Times New Roman" w:cs="Times New Roman"/>
                <w:sz w:val="20"/>
                <w:szCs w:val="20"/>
              </w:rPr>
              <w:t>6</w:t>
            </w:r>
            <w:r w:rsidR="00231719">
              <w:rPr>
                <w:rFonts w:ascii="Times New Roman" w:hAnsi="Times New Roman" w:cs="Times New Roman"/>
                <w:sz w:val="20"/>
                <w:szCs w:val="20"/>
              </w:rPr>
              <w:t>62.70</w:t>
            </w:r>
            <w:r w:rsidRPr="005F268A">
              <w:rPr>
                <w:rFonts w:ascii="Times New Roman" w:hAnsi="Times New Roman" w:cs="Times New Roman"/>
                <w:sz w:val="20"/>
                <w:szCs w:val="20"/>
              </w:rPr>
              <w:t>)</w:t>
            </w:r>
          </w:p>
          <w:p w14:paraId="7C10907C" w14:textId="6FCB5698" w:rsidR="00855AC7" w:rsidRPr="005F268A" w:rsidRDefault="00231719" w:rsidP="00855A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(.45</w:t>
            </w:r>
            <w:r w:rsidR="00855AC7" w:rsidRPr="005F268A">
              <w:rPr>
                <w:rFonts w:ascii="Times New Roman" w:hAnsi="Times New Roman" w:cs="Times New Roman"/>
                <w:sz w:val="20"/>
                <w:szCs w:val="20"/>
              </w:rPr>
              <w:t xml:space="preserve"> x 1,114 = </w:t>
            </w:r>
            <w:r>
              <w:rPr>
                <w:rFonts w:ascii="Times New Roman" w:hAnsi="Times New Roman" w:cs="Times New Roman"/>
                <w:sz w:val="20"/>
                <w:szCs w:val="20"/>
              </w:rPr>
              <w:t>501.3</w:t>
            </w:r>
            <w:r w:rsidR="00855AC7" w:rsidRPr="005F268A">
              <w:rPr>
                <w:rFonts w:ascii="Times New Roman" w:hAnsi="Times New Roman" w:cs="Times New Roman"/>
                <w:sz w:val="20"/>
                <w:szCs w:val="20"/>
              </w:rPr>
              <w:t>)</w:t>
            </w:r>
          </w:p>
          <w:p w14:paraId="2283CF26"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Photocopy (2pp x .05 x 1,614 = 161.40</w:t>
            </w:r>
          </w:p>
          <w:p w14:paraId="35AEA013"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sz w:val="20"/>
                <w:szCs w:val="20"/>
              </w:rPr>
              <w:t xml:space="preserve">   Fax ($6 x 500 = 3,000)</w:t>
            </w:r>
          </w:p>
        </w:tc>
        <w:tc>
          <w:tcPr>
            <w:tcW w:w="866" w:type="dxa"/>
          </w:tcPr>
          <w:p w14:paraId="073FC662"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1,614</w:t>
            </w:r>
          </w:p>
          <w:p w14:paraId="34AA4A09"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1,614</w:t>
            </w:r>
          </w:p>
          <w:p w14:paraId="03E70A19" w14:textId="77777777" w:rsidR="00855AC7" w:rsidRPr="005F268A" w:rsidRDefault="00855AC7" w:rsidP="00855AC7">
            <w:pPr>
              <w:spacing w:after="0" w:line="240" w:lineRule="auto"/>
              <w:jc w:val="right"/>
              <w:rPr>
                <w:rFonts w:ascii="Times New Roman" w:hAnsi="Times New Roman" w:cs="Times New Roman"/>
                <w:b/>
                <w:sz w:val="20"/>
                <w:szCs w:val="20"/>
              </w:rPr>
            </w:pPr>
          </w:p>
          <w:p w14:paraId="517B17DB"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 xml:space="preserve">565 </w:t>
            </w:r>
            <w:proofErr w:type="spellStart"/>
            <w:r w:rsidRPr="005F268A">
              <w:rPr>
                <w:rFonts w:ascii="Times New Roman" w:hAnsi="Times New Roman" w:cs="Times New Roman"/>
                <w:b/>
                <w:sz w:val="20"/>
                <w:szCs w:val="20"/>
              </w:rPr>
              <w:t>hr</w:t>
            </w:r>
            <w:proofErr w:type="spellEnd"/>
          </w:p>
          <w:p w14:paraId="7A4EFDED" w14:textId="77777777" w:rsidR="00855AC7" w:rsidRPr="005F268A" w:rsidRDefault="00855AC7" w:rsidP="00855AC7">
            <w:pPr>
              <w:spacing w:after="0" w:line="240" w:lineRule="auto"/>
              <w:jc w:val="right"/>
              <w:rPr>
                <w:rFonts w:ascii="Times New Roman" w:hAnsi="Times New Roman" w:cs="Times New Roman"/>
                <w:b/>
                <w:sz w:val="20"/>
                <w:szCs w:val="20"/>
              </w:rPr>
            </w:pPr>
          </w:p>
          <w:p w14:paraId="43707757"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$14,125</w:t>
            </w:r>
          </w:p>
          <w:p w14:paraId="4C9F2364" w14:textId="4EF8FFAE"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$3,6</w:t>
            </w:r>
            <w:r w:rsidR="00231719">
              <w:rPr>
                <w:rFonts w:ascii="Times New Roman" w:hAnsi="Times New Roman" w:cs="Times New Roman"/>
                <w:b/>
                <w:sz w:val="20"/>
                <w:szCs w:val="20"/>
              </w:rPr>
              <w:t>63</w:t>
            </w:r>
          </w:p>
          <w:p w14:paraId="101D848E" w14:textId="77777777" w:rsidR="00855AC7" w:rsidRPr="005F268A" w:rsidRDefault="00855AC7" w:rsidP="00855AC7">
            <w:pPr>
              <w:spacing w:after="0" w:line="240" w:lineRule="auto"/>
              <w:rPr>
                <w:rFonts w:ascii="Times New Roman" w:hAnsi="Times New Roman" w:cs="Times New Roman"/>
                <w:sz w:val="20"/>
                <w:szCs w:val="20"/>
              </w:rPr>
            </w:pPr>
          </w:p>
        </w:tc>
      </w:tr>
    </w:tbl>
    <w:p w14:paraId="6EB49135" w14:textId="77777777" w:rsidR="0069191E" w:rsidRDefault="0069191E" w:rsidP="00855AC7">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855AC7" w:rsidRPr="005F268A" w14:paraId="74E01C71" w14:textId="77777777" w:rsidTr="00F76928">
        <w:trPr>
          <w:jc w:val="center"/>
        </w:trPr>
        <w:tc>
          <w:tcPr>
            <w:tcW w:w="4556" w:type="dxa"/>
            <w:gridSpan w:val="2"/>
          </w:tcPr>
          <w:p w14:paraId="20338E20"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Application for crab IFQ hired master, Federal Government</w:t>
            </w:r>
          </w:p>
        </w:tc>
      </w:tr>
      <w:tr w:rsidR="00855AC7" w:rsidRPr="005F268A" w14:paraId="0A27285E" w14:textId="77777777" w:rsidTr="00F76928">
        <w:trPr>
          <w:jc w:val="center"/>
        </w:trPr>
        <w:tc>
          <w:tcPr>
            <w:tcW w:w="3690" w:type="dxa"/>
          </w:tcPr>
          <w:p w14:paraId="54B00B71" w14:textId="77777777" w:rsidR="00855AC7" w:rsidRPr="005F268A" w:rsidRDefault="00855AC7" w:rsidP="00855AC7">
            <w:pPr>
              <w:spacing w:after="0" w:line="240" w:lineRule="auto"/>
              <w:rPr>
                <w:rFonts w:ascii="Times New Roman" w:hAnsi="Times New Roman" w:cs="Times New Roman"/>
                <w:b/>
                <w:sz w:val="20"/>
                <w:szCs w:val="20"/>
              </w:rPr>
            </w:pPr>
            <w:r w:rsidRPr="005F268A">
              <w:rPr>
                <w:rFonts w:ascii="Times New Roman" w:hAnsi="Times New Roman" w:cs="Times New Roman"/>
                <w:b/>
                <w:sz w:val="20"/>
                <w:szCs w:val="20"/>
              </w:rPr>
              <w:t>Number of responses</w:t>
            </w:r>
          </w:p>
          <w:p w14:paraId="00B3D994"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 xml:space="preserve">Total burden hours </w:t>
            </w:r>
            <w:r w:rsidRPr="005F268A">
              <w:rPr>
                <w:rFonts w:ascii="Times New Roman" w:hAnsi="Times New Roman" w:cs="Times New Roman"/>
                <w:sz w:val="20"/>
                <w:szCs w:val="20"/>
              </w:rPr>
              <w:t xml:space="preserve"> (403.50)</w:t>
            </w:r>
          </w:p>
          <w:p w14:paraId="0EAEA8FB"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sz w:val="20"/>
                <w:szCs w:val="20"/>
              </w:rPr>
              <w:t xml:space="preserve">   Time per response 15 min</w:t>
            </w:r>
          </w:p>
          <w:p w14:paraId="5D957116" w14:textId="77777777" w:rsidR="00855AC7" w:rsidRPr="005F268A" w:rsidRDefault="00855AC7" w:rsidP="00855AC7">
            <w:pPr>
              <w:spacing w:after="0" w:line="240" w:lineRule="auto"/>
              <w:rPr>
                <w:rFonts w:ascii="Times New Roman" w:hAnsi="Times New Roman" w:cs="Times New Roman"/>
                <w:sz w:val="20"/>
                <w:szCs w:val="20"/>
              </w:rPr>
            </w:pPr>
            <w:r w:rsidRPr="005F268A">
              <w:rPr>
                <w:rFonts w:ascii="Times New Roman" w:hAnsi="Times New Roman" w:cs="Times New Roman"/>
                <w:b/>
                <w:sz w:val="20"/>
                <w:szCs w:val="20"/>
              </w:rPr>
              <w:t>Total personnel costs</w:t>
            </w:r>
            <w:r w:rsidRPr="005F268A">
              <w:rPr>
                <w:rFonts w:ascii="Times New Roman" w:hAnsi="Times New Roman" w:cs="Times New Roman"/>
                <w:sz w:val="20"/>
                <w:szCs w:val="20"/>
              </w:rPr>
              <w:t xml:space="preserve">   ($25 x 325) </w:t>
            </w:r>
          </w:p>
          <w:p w14:paraId="49203E68" w14:textId="77777777" w:rsidR="00855AC7" w:rsidRPr="005F268A" w:rsidRDefault="00855AC7" w:rsidP="00855AC7">
            <w:pPr>
              <w:spacing w:after="0" w:line="240" w:lineRule="auto"/>
              <w:rPr>
                <w:rFonts w:ascii="Times New Roman" w:hAnsi="Times New Roman" w:cs="Times New Roman"/>
                <w:b/>
                <w:sz w:val="20"/>
                <w:szCs w:val="20"/>
              </w:rPr>
            </w:pPr>
            <w:bookmarkStart w:id="0" w:name="OLE_LINK1"/>
            <w:bookmarkStart w:id="1" w:name="OLE_LINK2"/>
            <w:r w:rsidRPr="005F268A">
              <w:rPr>
                <w:rFonts w:ascii="Times New Roman" w:hAnsi="Times New Roman" w:cs="Times New Roman"/>
                <w:b/>
                <w:sz w:val="20"/>
                <w:szCs w:val="20"/>
              </w:rPr>
              <w:t>Total miscellaneous</w:t>
            </w:r>
            <w:bookmarkEnd w:id="0"/>
            <w:bookmarkEnd w:id="1"/>
            <w:r w:rsidRPr="005F268A">
              <w:rPr>
                <w:rFonts w:ascii="Times New Roman" w:hAnsi="Times New Roman" w:cs="Times New Roman"/>
                <w:b/>
                <w:sz w:val="20"/>
                <w:szCs w:val="20"/>
              </w:rPr>
              <w:t xml:space="preserve"> costs</w:t>
            </w:r>
          </w:p>
        </w:tc>
        <w:tc>
          <w:tcPr>
            <w:tcW w:w="866" w:type="dxa"/>
          </w:tcPr>
          <w:p w14:paraId="7507031B"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1,614</w:t>
            </w:r>
          </w:p>
          <w:p w14:paraId="290F0F28"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 xml:space="preserve">404 </w:t>
            </w:r>
            <w:proofErr w:type="spellStart"/>
            <w:r w:rsidRPr="005F268A">
              <w:rPr>
                <w:rFonts w:ascii="Times New Roman" w:hAnsi="Times New Roman" w:cs="Times New Roman"/>
                <w:b/>
                <w:sz w:val="20"/>
                <w:szCs w:val="20"/>
              </w:rPr>
              <w:t>hr</w:t>
            </w:r>
            <w:proofErr w:type="spellEnd"/>
          </w:p>
          <w:p w14:paraId="41C53E09" w14:textId="77777777" w:rsidR="00855AC7" w:rsidRPr="005F268A" w:rsidRDefault="00855AC7" w:rsidP="00855AC7">
            <w:pPr>
              <w:spacing w:after="0" w:line="240" w:lineRule="auto"/>
              <w:jc w:val="right"/>
              <w:rPr>
                <w:rFonts w:ascii="Times New Roman" w:hAnsi="Times New Roman" w:cs="Times New Roman"/>
                <w:b/>
                <w:sz w:val="20"/>
                <w:szCs w:val="20"/>
              </w:rPr>
            </w:pPr>
          </w:p>
          <w:p w14:paraId="46E9A434" w14:textId="77777777" w:rsidR="00855AC7" w:rsidRPr="005F268A" w:rsidRDefault="00855AC7" w:rsidP="00855AC7">
            <w:pPr>
              <w:spacing w:after="0" w:line="240" w:lineRule="auto"/>
              <w:jc w:val="right"/>
              <w:rPr>
                <w:rFonts w:ascii="Times New Roman" w:hAnsi="Times New Roman" w:cs="Times New Roman"/>
                <w:b/>
                <w:sz w:val="20"/>
                <w:szCs w:val="20"/>
              </w:rPr>
            </w:pPr>
            <w:r w:rsidRPr="005F268A">
              <w:rPr>
                <w:rFonts w:ascii="Times New Roman" w:hAnsi="Times New Roman" w:cs="Times New Roman"/>
                <w:b/>
                <w:sz w:val="20"/>
                <w:szCs w:val="20"/>
              </w:rPr>
              <w:t>$10,100</w:t>
            </w:r>
          </w:p>
          <w:p w14:paraId="0C4D3CEE" w14:textId="77777777" w:rsidR="00855AC7" w:rsidRPr="005F268A" w:rsidRDefault="00855AC7" w:rsidP="00855AC7">
            <w:pPr>
              <w:spacing w:after="0" w:line="240" w:lineRule="auto"/>
              <w:jc w:val="right"/>
              <w:rPr>
                <w:rFonts w:ascii="Times New Roman" w:hAnsi="Times New Roman" w:cs="Times New Roman"/>
                <w:sz w:val="20"/>
                <w:szCs w:val="20"/>
              </w:rPr>
            </w:pPr>
            <w:r w:rsidRPr="005F268A">
              <w:rPr>
                <w:rFonts w:ascii="Times New Roman" w:hAnsi="Times New Roman" w:cs="Times New Roman"/>
                <w:b/>
                <w:sz w:val="20"/>
                <w:szCs w:val="20"/>
              </w:rPr>
              <w:t>0</w:t>
            </w:r>
          </w:p>
        </w:tc>
      </w:tr>
    </w:tbl>
    <w:p w14:paraId="1B445094" w14:textId="77777777" w:rsidR="00F76928" w:rsidRDefault="00F76928" w:rsidP="00977088">
      <w:pPr>
        <w:spacing w:after="0" w:line="240" w:lineRule="auto"/>
        <w:rPr>
          <w:rFonts w:ascii="Times New Roman" w:hAnsi="Times New Roman" w:cs="Times New Roman"/>
          <w:b/>
          <w:sz w:val="24"/>
          <w:szCs w:val="24"/>
        </w:rPr>
      </w:pPr>
    </w:p>
    <w:p w14:paraId="2167D474" w14:textId="77777777" w:rsidR="007C67B3" w:rsidRDefault="007C67B3">
      <w:pPr>
        <w:rPr>
          <w:rFonts w:ascii="Times New Roman" w:hAnsi="Times New Roman" w:cs="Times New Roman"/>
          <w:b/>
          <w:sz w:val="24"/>
          <w:szCs w:val="24"/>
        </w:rPr>
      </w:pPr>
      <w:r>
        <w:rPr>
          <w:rFonts w:ascii="Times New Roman" w:hAnsi="Times New Roman" w:cs="Times New Roman"/>
          <w:b/>
          <w:sz w:val="24"/>
          <w:szCs w:val="24"/>
        </w:rPr>
        <w:br w:type="page"/>
      </w:r>
    </w:p>
    <w:p w14:paraId="26D3FA9C" w14:textId="09AF33EE" w:rsidR="00977088" w:rsidRDefault="00F76928" w:rsidP="0097708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m</w:t>
      </w:r>
      <w:r w:rsidR="00977088" w:rsidRPr="00977088">
        <w:rPr>
          <w:rFonts w:ascii="Times New Roman" w:hAnsi="Times New Roman" w:cs="Times New Roman"/>
          <w:b/>
          <w:sz w:val="24"/>
          <w:szCs w:val="24"/>
        </w:rPr>
        <w:t>.  Application</w:t>
      </w:r>
      <w:proofErr w:type="gramEnd"/>
      <w:r w:rsidR="00977088" w:rsidRPr="00977088">
        <w:rPr>
          <w:rFonts w:ascii="Times New Roman" w:hAnsi="Times New Roman" w:cs="Times New Roman"/>
          <w:b/>
          <w:sz w:val="24"/>
          <w:szCs w:val="24"/>
        </w:rPr>
        <w:t xml:space="preserve"> for Federal crab vessel permit (FCVP)</w:t>
      </w:r>
      <w:r w:rsidR="00977088">
        <w:rPr>
          <w:rFonts w:ascii="Times New Roman" w:hAnsi="Times New Roman" w:cs="Times New Roman"/>
          <w:b/>
          <w:sz w:val="24"/>
          <w:szCs w:val="24"/>
        </w:rPr>
        <w:t xml:space="preserve">  [</w:t>
      </w:r>
      <w:r w:rsidR="00620808">
        <w:rPr>
          <w:rFonts w:ascii="Times New Roman" w:hAnsi="Times New Roman" w:cs="Times New Roman"/>
          <w:b/>
          <w:sz w:val="24"/>
          <w:szCs w:val="24"/>
        </w:rPr>
        <w:t>REVISED</w:t>
      </w:r>
      <w:r w:rsidR="00977088">
        <w:rPr>
          <w:rFonts w:ascii="Times New Roman" w:hAnsi="Times New Roman" w:cs="Times New Roman"/>
          <w:b/>
          <w:sz w:val="24"/>
          <w:szCs w:val="24"/>
        </w:rPr>
        <w:t>]</w:t>
      </w:r>
    </w:p>
    <w:p w14:paraId="2D41F908" w14:textId="77777777" w:rsidR="00977088" w:rsidRPr="00977088" w:rsidRDefault="00977088" w:rsidP="00977088">
      <w:pPr>
        <w:spacing w:after="0" w:line="240" w:lineRule="auto"/>
        <w:rPr>
          <w:rFonts w:ascii="Times New Roman" w:hAnsi="Times New Roman" w:cs="Times New Roman"/>
          <w:b/>
          <w:sz w:val="24"/>
          <w:szCs w:val="24"/>
        </w:rPr>
      </w:pPr>
    </w:p>
    <w:p w14:paraId="56FB70E3" w14:textId="37680DC4" w:rsidR="00977088" w:rsidRPr="00977088" w:rsidRDefault="00977088" w:rsidP="0076492E">
      <w:pPr>
        <w:spacing w:after="0" w:line="240" w:lineRule="auto"/>
        <w:rPr>
          <w:rFonts w:ascii="Times New Roman" w:hAnsi="Times New Roman" w:cs="Times New Roman"/>
          <w:sz w:val="24"/>
          <w:szCs w:val="24"/>
        </w:rPr>
      </w:pPr>
      <w:r w:rsidRPr="00977088">
        <w:rPr>
          <w:rFonts w:ascii="Times New Roman" w:hAnsi="Times New Roman" w:cs="Times New Roman"/>
          <w:sz w:val="24"/>
          <w:szCs w:val="24"/>
        </w:rPr>
        <w:t xml:space="preserve">NMFS issues Federal Crab Vessel Permit (FCVP) annually for a crab fishing year (July 1 through June 30).  </w:t>
      </w:r>
      <w:r w:rsidR="00F725A4" w:rsidRPr="00F725A4">
        <w:rPr>
          <w:rFonts w:ascii="Times New Roman" w:hAnsi="Times New Roman" w:cs="Times New Roman"/>
          <w:sz w:val="24"/>
          <w:szCs w:val="24"/>
        </w:rPr>
        <w:t xml:space="preserve">All vessels participating in the Bering Sea/Aleutian Island </w:t>
      </w:r>
      <w:r w:rsidR="00F725A4">
        <w:rPr>
          <w:rFonts w:ascii="Times New Roman" w:hAnsi="Times New Roman" w:cs="Times New Roman"/>
          <w:sz w:val="24"/>
          <w:szCs w:val="24"/>
        </w:rPr>
        <w:t xml:space="preserve">CR </w:t>
      </w:r>
      <w:r w:rsidR="00F725A4" w:rsidRPr="00F725A4">
        <w:rPr>
          <w:rFonts w:ascii="Times New Roman" w:hAnsi="Times New Roman" w:cs="Times New Roman"/>
          <w:sz w:val="24"/>
          <w:szCs w:val="24"/>
        </w:rPr>
        <w:t xml:space="preserve">fisheries must have a valid FCVP on board at all times. </w:t>
      </w:r>
      <w:r w:rsidR="0076492E">
        <w:rPr>
          <w:rFonts w:ascii="Times New Roman" w:hAnsi="Times New Roman" w:cs="Times New Roman"/>
          <w:sz w:val="24"/>
          <w:szCs w:val="24"/>
        </w:rPr>
        <w:t xml:space="preserve">  </w:t>
      </w:r>
      <w:r w:rsidRPr="00977088">
        <w:rPr>
          <w:rFonts w:ascii="Times New Roman" w:hAnsi="Times New Roman" w:cs="Times New Roman"/>
          <w:sz w:val="24"/>
          <w:szCs w:val="24"/>
        </w:rPr>
        <w:t>CR crab includes IFQ/IPQ fisheries; CDQ fisheries except Norton Sound king crab; and the golden king crab allocation to Adak.  Operation type endorsements for the FCVP are:</w:t>
      </w:r>
      <w:r w:rsidR="004B14BE">
        <w:rPr>
          <w:rFonts w:ascii="Times New Roman" w:hAnsi="Times New Roman" w:cs="Times New Roman"/>
          <w:sz w:val="24"/>
          <w:szCs w:val="24"/>
        </w:rPr>
        <w:t xml:space="preserve"> </w:t>
      </w:r>
      <w:r w:rsidRPr="00977088">
        <w:rPr>
          <w:rFonts w:ascii="Times New Roman" w:hAnsi="Times New Roman" w:cs="Times New Roman"/>
          <w:sz w:val="24"/>
          <w:szCs w:val="24"/>
        </w:rPr>
        <w:t>SFP; catcher</w:t>
      </w:r>
      <w:r w:rsidR="00756104">
        <w:rPr>
          <w:rFonts w:ascii="Times New Roman" w:hAnsi="Times New Roman" w:cs="Times New Roman"/>
          <w:sz w:val="24"/>
          <w:szCs w:val="24"/>
        </w:rPr>
        <w:t>/</w:t>
      </w:r>
      <w:r w:rsidRPr="00977088">
        <w:rPr>
          <w:rFonts w:ascii="Times New Roman" w:hAnsi="Times New Roman" w:cs="Times New Roman"/>
          <w:sz w:val="24"/>
          <w:szCs w:val="24"/>
        </w:rPr>
        <w:t xml:space="preserve">processor; and catcher vessel. </w:t>
      </w:r>
    </w:p>
    <w:p w14:paraId="07268B29" w14:textId="77777777" w:rsidR="00977088" w:rsidRPr="00977088" w:rsidRDefault="00977088" w:rsidP="00977088">
      <w:pPr>
        <w:spacing w:after="0" w:line="240" w:lineRule="auto"/>
        <w:rPr>
          <w:rFonts w:ascii="Times New Roman" w:hAnsi="Times New Roman" w:cs="Times New Roman"/>
          <w:sz w:val="24"/>
          <w:szCs w:val="24"/>
        </w:rPr>
      </w:pPr>
    </w:p>
    <w:p w14:paraId="6CB55D70" w14:textId="77777777" w:rsidR="00A15A5B" w:rsidRDefault="00871F75" w:rsidP="009770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person issued a FCVP must </w:t>
      </w:r>
      <w:r w:rsidR="00F725A4">
        <w:rPr>
          <w:rFonts w:ascii="Times New Roman" w:hAnsi="Times New Roman" w:cs="Times New Roman"/>
          <w:sz w:val="24"/>
          <w:szCs w:val="24"/>
        </w:rPr>
        <w:t xml:space="preserve">use the </w:t>
      </w:r>
      <w:r w:rsidR="00977088" w:rsidRPr="00977088">
        <w:rPr>
          <w:rFonts w:ascii="Times New Roman" w:hAnsi="Times New Roman" w:cs="Times New Roman"/>
          <w:sz w:val="24"/>
          <w:szCs w:val="24"/>
        </w:rPr>
        <w:t xml:space="preserve">Vessel Monitoring System (VMS) (OMB 0648-0445) and logbook reporting (OMB 0648-0213 or -0515).  In addition, a crab Economic Data Report (OMB 0648-0518) is required from any owner or leaseholder of a vessel or processing plant that harvested or processed crab in specified CR Program crab fisheries during the prior calendar year.  </w:t>
      </w:r>
    </w:p>
    <w:p w14:paraId="04CE7EB6" w14:textId="77777777" w:rsidR="00A15A5B" w:rsidRDefault="00A15A5B" w:rsidP="00977088">
      <w:pPr>
        <w:spacing w:after="0" w:line="240" w:lineRule="auto"/>
        <w:rPr>
          <w:rFonts w:ascii="Times New Roman" w:hAnsi="Times New Roman" w:cs="Times New Roman"/>
          <w:sz w:val="24"/>
          <w:szCs w:val="24"/>
        </w:rPr>
      </w:pPr>
    </w:p>
    <w:p w14:paraId="00DFCAB0" w14:textId="77777777" w:rsidR="00A15A5B" w:rsidRPr="00977088" w:rsidRDefault="00977088" w:rsidP="00A15A5B">
      <w:pPr>
        <w:spacing w:after="0" w:line="240" w:lineRule="auto"/>
        <w:rPr>
          <w:rFonts w:ascii="Times New Roman" w:hAnsi="Times New Roman" w:cs="Times New Roman"/>
          <w:sz w:val="24"/>
          <w:szCs w:val="24"/>
        </w:rPr>
      </w:pPr>
      <w:r w:rsidRPr="00977088">
        <w:rPr>
          <w:rFonts w:ascii="Times New Roman" w:hAnsi="Times New Roman" w:cs="Times New Roman"/>
          <w:sz w:val="24"/>
          <w:szCs w:val="24"/>
        </w:rPr>
        <w:t xml:space="preserve">Also, for the FCVP to be issued, all fees required by NMFS must be paid.  </w:t>
      </w:r>
      <w:r w:rsidR="00A15A5B">
        <w:rPr>
          <w:rFonts w:ascii="Times New Roman" w:hAnsi="Times New Roman" w:cs="Times New Roman"/>
          <w:sz w:val="24"/>
          <w:szCs w:val="24"/>
        </w:rPr>
        <w:t xml:space="preserve"> </w:t>
      </w:r>
      <w:r w:rsidR="00A15A5B" w:rsidRPr="00A15A5B">
        <w:rPr>
          <w:rFonts w:ascii="Times New Roman" w:hAnsi="Times New Roman" w:cs="Times New Roman"/>
          <w:sz w:val="24"/>
          <w:szCs w:val="24"/>
        </w:rPr>
        <w:t xml:space="preserve">All CR allocation holders and RCR permit holders </w:t>
      </w:r>
      <w:r w:rsidR="00A15A5B">
        <w:rPr>
          <w:rFonts w:ascii="Times New Roman" w:hAnsi="Times New Roman" w:cs="Times New Roman"/>
          <w:sz w:val="24"/>
          <w:szCs w:val="24"/>
        </w:rPr>
        <w:t xml:space="preserve">are </w:t>
      </w:r>
      <w:r w:rsidR="00A15A5B" w:rsidRPr="00A15A5B">
        <w:rPr>
          <w:rFonts w:ascii="Times New Roman" w:hAnsi="Times New Roman" w:cs="Times New Roman"/>
          <w:sz w:val="24"/>
          <w:szCs w:val="24"/>
        </w:rPr>
        <w:t xml:space="preserve">subject to a fee liability for any CR crab debited from a CR allocation during a crab fishing year, except for crab designated as personal use or </w:t>
      </w:r>
      <w:proofErr w:type="spellStart"/>
      <w:r w:rsidR="00A15A5B" w:rsidRPr="00A15A5B">
        <w:rPr>
          <w:rFonts w:ascii="Times New Roman" w:hAnsi="Times New Roman" w:cs="Times New Roman"/>
          <w:sz w:val="24"/>
          <w:szCs w:val="24"/>
        </w:rPr>
        <w:t>deadloss</w:t>
      </w:r>
      <w:proofErr w:type="spellEnd"/>
      <w:r w:rsidR="00A15A5B" w:rsidRPr="00A15A5B">
        <w:rPr>
          <w:rFonts w:ascii="Times New Roman" w:hAnsi="Times New Roman" w:cs="Times New Roman"/>
          <w:sz w:val="24"/>
          <w:szCs w:val="24"/>
        </w:rPr>
        <w:t>, or crab confiscated by NMFS or the State of Alaska.</w:t>
      </w:r>
    </w:p>
    <w:p w14:paraId="246F68C1" w14:textId="77777777" w:rsidR="00977088" w:rsidRPr="00977088" w:rsidRDefault="00977088" w:rsidP="00977088">
      <w:pPr>
        <w:spacing w:after="0" w:line="240" w:lineRule="auto"/>
        <w:rPr>
          <w:rFonts w:ascii="Times New Roman" w:hAnsi="Times New Roman" w:cs="Times New Roman"/>
          <w:sz w:val="24"/>
          <w:szCs w:val="24"/>
        </w:rPr>
      </w:pPr>
    </w:p>
    <w:p w14:paraId="61126B09" w14:textId="77777777" w:rsidR="00977088" w:rsidRPr="00977088" w:rsidRDefault="005960A4" w:rsidP="009770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change occurs in the </w:t>
      </w:r>
      <w:r w:rsidR="0069191E">
        <w:rPr>
          <w:rFonts w:ascii="Times New Roman" w:hAnsi="Times New Roman" w:cs="Times New Roman"/>
          <w:sz w:val="24"/>
          <w:szCs w:val="24"/>
        </w:rPr>
        <w:t xml:space="preserve">permit </w:t>
      </w:r>
      <w:r>
        <w:rPr>
          <w:rFonts w:ascii="Times New Roman" w:hAnsi="Times New Roman" w:cs="Times New Roman"/>
          <w:sz w:val="24"/>
          <w:szCs w:val="24"/>
        </w:rPr>
        <w:t>information, t</w:t>
      </w:r>
      <w:r w:rsidR="00977088" w:rsidRPr="00977088">
        <w:rPr>
          <w:rFonts w:ascii="Times New Roman" w:hAnsi="Times New Roman" w:cs="Times New Roman"/>
          <w:sz w:val="24"/>
          <w:szCs w:val="24"/>
        </w:rPr>
        <w:t xml:space="preserve">he </w:t>
      </w:r>
      <w:r>
        <w:rPr>
          <w:rFonts w:ascii="Times New Roman" w:hAnsi="Times New Roman" w:cs="Times New Roman"/>
          <w:sz w:val="24"/>
          <w:szCs w:val="24"/>
        </w:rPr>
        <w:t xml:space="preserve">FCVP </w:t>
      </w:r>
      <w:r w:rsidR="00977088" w:rsidRPr="00977088">
        <w:rPr>
          <w:rFonts w:ascii="Times New Roman" w:hAnsi="Times New Roman" w:cs="Times New Roman"/>
          <w:sz w:val="24"/>
          <w:szCs w:val="24"/>
        </w:rPr>
        <w:t xml:space="preserve">holder must submit an amended FCVP application within 10 days of the date of change. </w:t>
      </w:r>
    </w:p>
    <w:p w14:paraId="1AA12315" w14:textId="77777777" w:rsidR="00977088" w:rsidRPr="00977088" w:rsidRDefault="00977088" w:rsidP="00977088">
      <w:pPr>
        <w:spacing w:after="0" w:line="240" w:lineRule="auto"/>
        <w:ind w:left="720"/>
        <w:rPr>
          <w:rFonts w:ascii="Times New Roman" w:hAnsi="Times New Roman" w:cs="Times New Roman"/>
          <w:sz w:val="24"/>
          <w:szCs w:val="24"/>
        </w:rPr>
      </w:pPr>
    </w:p>
    <w:p w14:paraId="32CBA097" w14:textId="77777777" w:rsidR="00977088" w:rsidRPr="00025D8F" w:rsidRDefault="00977088" w:rsidP="00977088">
      <w:pPr>
        <w:spacing w:after="0" w:line="240" w:lineRule="auto"/>
        <w:rPr>
          <w:rFonts w:ascii="Times New Roman" w:hAnsi="Times New Roman" w:cs="Times New Roman"/>
          <w:b/>
          <w:sz w:val="20"/>
          <w:szCs w:val="20"/>
        </w:rPr>
      </w:pPr>
      <w:proofErr w:type="gramStart"/>
      <w:r w:rsidRPr="00025D8F">
        <w:rPr>
          <w:rFonts w:ascii="Times New Roman" w:hAnsi="Times New Roman" w:cs="Times New Roman"/>
          <w:b/>
          <w:sz w:val="20"/>
          <w:szCs w:val="20"/>
        </w:rPr>
        <w:t>Application for Federal crab vessel permit</w:t>
      </w:r>
      <w:proofErr w:type="gramEnd"/>
      <w:r w:rsidR="005960A4">
        <w:rPr>
          <w:rFonts w:ascii="Times New Roman" w:hAnsi="Times New Roman" w:cs="Times New Roman"/>
          <w:b/>
          <w:sz w:val="20"/>
          <w:szCs w:val="20"/>
        </w:rPr>
        <w:t xml:space="preserve"> (FCVP)</w:t>
      </w:r>
    </w:p>
    <w:p w14:paraId="48DC9107"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A--Nature of application</w:t>
      </w:r>
    </w:p>
    <w:p w14:paraId="50B4A105"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Indicate whether requesting a new permit, an amended permit, or a renewal</w:t>
      </w:r>
    </w:p>
    <w:p w14:paraId="3C9210BD"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If an amendment or renewal, provide current FCVP number </w:t>
      </w:r>
    </w:p>
    <w:p w14:paraId="4A98E6EB"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If a new permit (or amends an existing permit by changing the owner(s), </w:t>
      </w:r>
      <w:r w:rsidRPr="00025D8F">
        <w:rPr>
          <w:rFonts w:ascii="Times New Roman" w:hAnsi="Times New Roman" w:cs="Times New Roman"/>
          <w:b/>
          <w:sz w:val="20"/>
          <w:szCs w:val="20"/>
        </w:rPr>
        <w:t>attach</w:t>
      </w:r>
      <w:r w:rsidRPr="00025D8F">
        <w:rPr>
          <w:rFonts w:ascii="Times New Roman" w:hAnsi="Times New Roman" w:cs="Times New Roman"/>
          <w:sz w:val="20"/>
          <w:szCs w:val="20"/>
        </w:rPr>
        <w:t xml:space="preserve"> a copy of the </w:t>
      </w:r>
    </w:p>
    <w:p w14:paraId="66DFB16A"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r>
      <w:r w:rsidRPr="00025D8F">
        <w:rPr>
          <w:rFonts w:ascii="Times New Roman" w:hAnsi="Times New Roman" w:cs="Times New Roman"/>
          <w:sz w:val="20"/>
          <w:szCs w:val="20"/>
        </w:rPr>
        <w:tab/>
        <w:t xml:space="preserve">USCG Abstract of Title or the Certificate of Documentation </w:t>
      </w:r>
    </w:p>
    <w:p w14:paraId="2EA62CDD"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B -- Vessel Information</w:t>
      </w:r>
    </w:p>
    <w:p w14:paraId="3813EFB4"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Vessel name</w:t>
      </w:r>
    </w:p>
    <w:p w14:paraId="6FDFA8ED"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ADF&amp;G vessel registration number</w:t>
      </w:r>
    </w:p>
    <w:p w14:paraId="72607272"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ADF&amp;G Processor Code (if any)</w:t>
      </w:r>
    </w:p>
    <w:p w14:paraId="79138442"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USCG </w:t>
      </w:r>
      <w:proofErr w:type="gramStart"/>
      <w:r w:rsidRPr="00025D8F">
        <w:rPr>
          <w:rFonts w:ascii="Times New Roman" w:hAnsi="Times New Roman" w:cs="Times New Roman"/>
          <w:sz w:val="20"/>
          <w:szCs w:val="20"/>
        </w:rPr>
        <w:t>Documentation  number</w:t>
      </w:r>
      <w:proofErr w:type="gramEnd"/>
    </w:p>
    <w:p w14:paraId="7CC5DA20"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Home port (city and state)</w:t>
      </w:r>
    </w:p>
    <w:p w14:paraId="4D4DEB18"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Must be a vessel of the United States</w:t>
      </w:r>
    </w:p>
    <w:p w14:paraId="4140E018"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Vessel's length overall (LOA) in feet and registered length in feet</w:t>
      </w:r>
    </w:p>
    <w:p w14:paraId="70E1D387"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Gross tonnage (U.S. tons) and net tonnage (U.S. tons)</w:t>
      </w:r>
    </w:p>
    <w:p w14:paraId="227CE7F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w:t>
      </w:r>
      <w:r w:rsidRPr="00025D8F">
        <w:rPr>
          <w:rFonts w:ascii="Times New Roman" w:hAnsi="Times New Roman" w:cs="Times New Roman"/>
          <w:sz w:val="20"/>
          <w:szCs w:val="20"/>
        </w:rPr>
        <w:tab/>
        <w:t>Shaft horsepower</w:t>
      </w:r>
    </w:p>
    <w:p w14:paraId="2CDAD2CE"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Type of Vessel Operation</w:t>
      </w:r>
    </w:p>
    <w:p w14:paraId="61D602E6"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C – Vessel Owner Information</w:t>
      </w:r>
    </w:p>
    <w:p w14:paraId="6A3A182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Primary owner’s name </w:t>
      </w:r>
    </w:p>
    <w:p w14:paraId="51BC9D6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Primary owner’s business permanent mailing address </w:t>
      </w:r>
    </w:p>
    <w:p w14:paraId="4BEE6196"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rPr>
        <w:tab/>
        <w:t>Contact owner’s temporary business mailing address (if any)</w:t>
      </w:r>
    </w:p>
    <w:p w14:paraId="13229F0C"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Business telephone number, business fax number, and business e-mail address (if available)</w:t>
      </w:r>
    </w:p>
    <w:p w14:paraId="323C43E3"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Name of managing company (if any)</w:t>
      </w:r>
    </w:p>
    <w:p w14:paraId="4D051B9A"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C</w:t>
      </w:r>
      <w:r w:rsidRPr="00025D8F">
        <w:rPr>
          <w:rFonts w:ascii="Times New Roman" w:hAnsi="Times New Roman" w:cs="Times New Roman"/>
          <w:sz w:val="20"/>
          <w:szCs w:val="20"/>
          <w:u w:val="single"/>
          <w:vertAlign w:val="subscript"/>
        </w:rPr>
        <w:t>1</w:t>
      </w:r>
      <w:r w:rsidRPr="00025D8F">
        <w:rPr>
          <w:rFonts w:ascii="Times New Roman" w:hAnsi="Times New Roman" w:cs="Times New Roman"/>
          <w:sz w:val="20"/>
          <w:szCs w:val="20"/>
          <w:u w:val="single"/>
        </w:rPr>
        <w:t xml:space="preserve"> – Additional Vessel Owner Information</w:t>
      </w:r>
    </w:p>
    <w:p w14:paraId="5800CF5E"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Complete for each Vessel Owner</w:t>
      </w:r>
      <w:r w:rsidRPr="00025D8F">
        <w:rPr>
          <w:rFonts w:ascii="Times New Roman" w:hAnsi="Times New Roman" w:cs="Times New Roman"/>
          <w:sz w:val="20"/>
          <w:szCs w:val="20"/>
        </w:rPr>
        <w:tab/>
      </w:r>
    </w:p>
    <w:p w14:paraId="32201C9F"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Name of additional owner </w:t>
      </w:r>
    </w:p>
    <w:p w14:paraId="14F6C094"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Business telephone number, business fax number, and business e-mail address (if available)</w:t>
      </w:r>
    </w:p>
    <w:p w14:paraId="5946A5D0"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D – Designated Representative for EDR</w:t>
      </w:r>
    </w:p>
    <w:p w14:paraId="0653F14F"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Name </w:t>
      </w:r>
    </w:p>
    <w:p w14:paraId="5D5D27E2"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lastRenderedPageBreak/>
        <w:tab/>
        <w:t>Business mailing address</w:t>
      </w:r>
    </w:p>
    <w:p w14:paraId="59CFEE2E"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Business telephone number, business fax number, and business e-mail address (if available)</w:t>
      </w:r>
    </w:p>
    <w:p w14:paraId="18F135D4"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025D8F">
        <w:rPr>
          <w:rFonts w:ascii="Times New Roman" w:hAnsi="Times New Roman" w:cs="Times New Roman"/>
          <w:sz w:val="20"/>
          <w:szCs w:val="20"/>
          <w:u w:val="single"/>
        </w:rPr>
        <w:t>Block E – Certification</w:t>
      </w:r>
    </w:p>
    <w:p w14:paraId="78AAB4B1"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Printed name and signature of applicant and date signed. </w:t>
      </w:r>
    </w:p>
    <w:p w14:paraId="47E2F0B9" w14:textId="77777777" w:rsidR="00977088" w:rsidRPr="00025D8F" w:rsidRDefault="00977088" w:rsidP="00977088">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ab/>
        <w:t xml:space="preserve">If completed by representative, </w:t>
      </w:r>
      <w:r w:rsidRPr="00025D8F">
        <w:rPr>
          <w:rFonts w:ascii="Times New Roman" w:hAnsi="Times New Roman" w:cs="Times New Roman"/>
          <w:b/>
          <w:sz w:val="20"/>
          <w:szCs w:val="20"/>
        </w:rPr>
        <w:t>attach</w:t>
      </w:r>
      <w:r w:rsidRPr="00025D8F">
        <w:rPr>
          <w:rFonts w:ascii="Times New Roman" w:hAnsi="Times New Roman" w:cs="Times New Roman"/>
          <w:sz w:val="20"/>
          <w:szCs w:val="20"/>
        </w:rPr>
        <w:t xml:space="preserve"> authorization</w:t>
      </w:r>
    </w:p>
    <w:p w14:paraId="6839BDCD" w14:textId="77777777" w:rsidR="00606847" w:rsidRDefault="00606847" w:rsidP="00977088">
      <w:pPr>
        <w:tabs>
          <w:tab w:val="left" w:pos="360"/>
          <w:tab w:val="left" w:pos="720"/>
          <w:tab w:val="left" w:pos="1080"/>
          <w:tab w:val="left" w:pos="1440"/>
        </w:tabs>
        <w:spacing w:after="0" w:line="240" w:lineRule="auto"/>
        <w:rPr>
          <w:rFonts w:ascii="Times New Roman" w:hAnsi="Times New Roman" w:cs="Times New Roman"/>
          <w:sz w:val="24"/>
          <w:szCs w:val="24"/>
        </w:rPr>
      </w:pPr>
    </w:p>
    <w:p w14:paraId="0A333E16" w14:textId="77777777" w:rsidR="00977088" w:rsidRPr="00977088" w:rsidRDefault="00AC5CED" w:rsidP="00977088">
      <w:pPr>
        <w:tabs>
          <w:tab w:val="left" w:pos="360"/>
          <w:tab w:val="left" w:pos="720"/>
          <w:tab w:val="left" w:pos="1080"/>
          <w:tab w:val="left" w:pos="1440"/>
        </w:tabs>
        <w:spacing w:after="0" w:line="240" w:lineRule="auto"/>
        <w:rPr>
          <w:rFonts w:ascii="Times New Roman" w:hAnsi="Times New Roman" w:cs="Times New Roman"/>
          <w:sz w:val="24"/>
          <w:szCs w:val="24"/>
        </w:rPr>
      </w:pPr>
      <w:r w:rsidRPr="00AC5CED">
        <w:rPr>
          <w:rFonts w:ascii="Times New Roman" w:hAnsi="Times New Roman" w:cs="Times New Roman"/>
          <w:sz w:val="24"/>
          <w:szCs w:val="24"/>
        </w:rPr>
        <w:t>The</w:t>
      </w:r>
      <w:r>
        <w:rPr>
          <w:rFonts w:ascii="Times New Roman" w:hAnsi="Times New Roman" w:cs="Times New Roman"/>
          <w:sz w:val="24"/>
          <w:szCs w:val="24"/>
        </w:rPr>
        <w:t xml:space="preserve"> issuance of Federal Crab Vessel permits has remained steady, except for 2007/08.  </w:t>
      </w:r>
      <w:proofErr w:type="gramStart"/>
      <w:r w:rsidR="00977088" w:rsidRPr="00977088">
        <w:rPr>
          <w:rFonts w:ascii="Times New Roman" w:hAnsi="Times New Roman" w:cs="Times New Roman"/>
          <w:sz w:val="24"/>
          <w:szCs w:val="24"/>
        </w:rPr>
        <w:t>In 2005/06, 127 FCVP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77088" w:rsidRPr="00977088">
        <w:rPr>
          <w:rFonts w:ascii="Times New Roman" w:hAnsi="Times New Roman" w:cs="Times New Roman"/>
          <w:sz w:val="24"/>
          <w:szCs w:val="24"/>
        </w:rPr>
        <w:t>In 2006/07, 144 FCVP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77088" w:rsidRPr="00977088">
        <w:rPr>
          <w:rFonts w:ascii="Times New Roman" w:hAnsi="Times New Roman" w:cs="Times New Roman"/>
          <w:sz w:val="24"/>
          <w:szCs w:val="24"/>
        </w:rPr>
        <w:t>In 2007/08, 107 FCVP</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977088" w:rsidRPr="00977088">
        <w:rPr>
          <w:rFonts w:ascii="Times New Roman" w:hAnsi="Times New Roman" w:cs="Times New Roman"/>
          <w:sz w:val="24"/>
          <w:szCs w:val="24"/>
        </w:rPr>
        <w:t>In 2008/09,   32 FCVP</w:t>
      </w:r>
      <w:r>
        <w:rPr>
          <w:rFonts w:ascii="Times New Roman" w:hAnsi="Times New Roman" w:cs="Times New Roman"/>
          <w:sz w:val="24"/>
          <w:szCs w:val="24"/>
        </w:rPr>
        <w:t>.</w:t>
      </w:r>
      <w:proofErr w:type="gramEnd"/>
    </w:p>
    <w:p w14:paraId="6AE198F2" w14:textId="77777777" w:rsidR="007B3008" w:rsidRDefault="00977088" w:rsidP="00977088">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977088">
        <w:rPr>
          <w:rFonts w:ascii="Times New Roman" w:hAnsi="Times New Roman" w:cs="Times New Roman"/>
          <w:sz w:val="24"/>
          <w:szCs w:val="24"/>
        </w:rPr>
        <w:t>In 2009/10, 134 FCVP</w:t>
      </w:r>
      <w:r w:rsidR="00AC5CED">
        <w:rPr>
          <w:rFonts w:ascii="Times New Roman" w:hAnsi="Times New Roman" w:cs="Times New Roman"/>
          <w:sz w:val="24"/>
          <w:szCs w:val="24"/>
        </w:rPr>
        <w:t>.</w:t>
      </w:r>
      <w:proofErr w:type="gramEnd"/>
      <w:r w:rsidR="00AC5CED">
        <w:rPr>
          <w:rFonts w:ascii="Times New Roman" w:hAnsi="Times New Roman" w:cs="Times New Roman"/>
          <w:sz w:val="24"/>
          <w:szCs w:val="24"/>
        </w:rPr>
        <w:t xml:space="preserve">  </w:t>
      </w:r>
      <w:proofErr w:type="gramStart"/>
      <w:r w:rsidRPr="00977088">
        <w:rPr>
          <w:rFonts w:ascii="Times New Roman" w:hAnsi="Times New Roman" w:cs="Times New Roman"/>
          <w:sz w:val="24"/>
          <w:szCs w:val="24"/>
        </w:rPr>
        <w:t>In 2010/11, 123 FCVP</w:t>
      </w:r>
      <w:r w:rsidR="00AC5CED">
        <w:rPr>
          <w:rFonts w:ascii="Times New Roman" w:hAnsi="Times New Roman" w:cs="Times New Roman"/>
          <w:sz w:val="24"/>
          <w:szCs w:val="24"/>
        </w:rPr>
        <w:t>.</w:t>
      </w:r>
      <w:proofErr w:type="gramEnd"/>
      <w:r w:rsidR="00AC5CED">
        <w:rPr>
          <w:rFonts w:ascii="Times New Roman" w:hAnsi="Times New Roman" w:cs="Times New Roman"/>
          <w:sz w:val="24"/>
          <w:szCs w:val="24"/>
        </w:rPr>
        <w:t xml:space="preserve">  </w:t>
      </w:r>
      <w:r w:rsidRPr="00977088">
        <w:rPr>
          <w:rFonts w:ascii="Times New Roman" w:hAnsi="Times New Roman" w:cs="Times New Roman"/>
          <w:sz w:val="24"/>
          <w:szCs w:val="24"/>
        </w:rPr>
        <w:t>The average number</w:t>
      </w:r>
      <w:r w:rsidR="007B3008">
        <w:rPr>
          <w:rFonts w:ascii="Times New Roman" w:hAnsi="Times New Roman" w:cs="Times New Roman"/>
          <w:sz w:val="24"/>
          <w:szCs w:val="24"/>
        </w:rPr>
        <w:t>,</w:t>
      </w:r>
      <w:r w:rsidRPr="00977088">
        <w:rPr>
          <w:rFonts w:ascii="Times New Roman" w:hAnsi="Times New Roman" w:cs="Times New Roman"/>
          <w:sz w:val="24"/>
          <w:szCs w:val="24"/>
        </w:rPr>
        <w:t xml:space="preserve"> </w:t>
      </w:r>
      <w:r w:rsidR="007B3008">
        <w:rPr>
          <w:rFonts w:ascii="Times New Roman" w:hAnsi="Times New Roman" w:cs="Times New Roman"/>
          <w:sz w:val="24"/>
          <w:szCs w:val="24"/>
        </w:rPr>
        <w:t>127 (without outlier, 32),</w:t>
      </w:r>
      <w:r w:rsidRPr="00977088">
        <w:rPr>
          <w:rFonts w:ascii="Times New Roman" w:hAnsi="Times New Roman" w:cs="Times New Roman"/>
          <w:sz w:val="24"/>
          <w:szCs w:val="24"/>
        </w:rPr>
        <w:t xml:space="preserve"> is used in this analysis.</w:t>
      </w:r>
    </w:p>
    <w:p w14:paraId="6BB57CA3" w14:textId="77777777" w:rsidR="00A15A5B" w:rsidRDefault="00A15A5B" w:rsidP="00977088">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977088" w:rsidRPr="00025D8F" w14:paraId="18440BBE" w14:textId="77777777" w:rsidTr="00977088">
        <w:trPr>
          <w:jc w:val="center"/>
        </w:trPr>
        <w:tc>
          <w:tcPr>
            <w:tcW w:w="4770" w:type="dxa"/>
            <w:gridSpan w:val="2"/>
          </w:tcPr>
          <w:p w14:paraId="2C7B7BAB" w14:textId="77777777" w:rsidR="00977088" w:rsidRPr="00025D8F" w:rsidRDefault="00606847" w:rsidP="00025D8F">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AC5CED">
              <w:rPr>
                <w:rFonts w:ascii="Times New Roman" w:hAnsi="Times New Roman" w:cs="Times New Roman"/>
                <w:sz w:val="24"/>
                <w:szCs w:val="24"/>
              </w:rPr>
              <w:br w:type="page"/>
            </w:r>
            <w:r w:rsidR="00977088" w:rsidRPr="00025D8F">
              <w:rPr>
                <w:rFonts w:ascii="Times New Roman" w:hAnsi="Times New Roman" w:cs="Times New Roman"/>
                <w:b/>
                <w:sz w:val="20"/>
                <w:szCs w:val="20"/>
              </w:rPr>
              <w:t>Application for Federal crab vessel permit, Respondent</w:t>
            </w:r>
          </w:p>
        </w:tc>
      </w:tr>
      <w:tr w:rsidR="00977088" w:rsidRPr="00025D8F" w14:paraId="27FB10ED" w14:textId="77777777" w:rsidTr="00977088">
        <w:trPr>
          <w:jc w:val="center"/>
        </w:trPr>
        <w:tc>
          <w:tcPr>
            <w:tcW w:w="3960" w:type="dxa"/>
          </w:tcPr>
          <w:p w14:paraId="0583297B"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Number of respondents</w:t>
            </w:r>
          </w:p>
          <w:p w14:paraId="13DB02AB"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annual responses</w:t>
            </w:r>
          </w:p>
          <w:p w14:paraId="54020953"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Frequency of response = 1</w:t>
            </w:r>
          </w:p>
          <w:p w14:paraId="6D2C9F9F"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burden hours</w:t>
            </w:r>
            <w:r w:rsidRPr="00025D8F">
              <w:rPr>
                <w:rFonts w:ascii="Times New Roman" w:hAnsi="Times New Roman" w:cs="Times New Roman"/>
                <w:sz w:val="20"/>
                <w:szCs w:val="20"/>
              </w:rPr>
              <w:t xml:space="preserve"> (44.45)</w:t>
            </w:r>
          </w:p>
          <w:p w14:paraId="63F49B3C"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Time per response = 21 min</w:t>
            </w:r>
          </w:p>
          <w:p w14:paraId="39F42C08"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personnel costs</w:t>
            </w:r>
            <w:r w:rsidRPr="00025D8F">
              <w:rPr>
                <w:rFonts w:ascii="Times New Roman" w:hAnsi="Times New Roman" w:cs="Times New Roman"/>
                <w:sz w:val="20"/>
                <w:szCs w:val="20"/>
              </w:rPr>
              <w:t xml:space="preserve"> ($25 x 44)</w:t>
            </w:r>
          </w:p>
          <w:p w14:paraId="674A0393" w14:textId="21FC93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miscellaneous costs</w:t>
            </w:r>
            <w:r w:rsidRPr="00025D8F">
              <w:rPr>
                <w:rFonts w:ascii="Times New Roman" w:hAnsi="Times New Roman" w:cs="Times New Roman"/>
                <w:sz w:val="20"/>
                <w:szCs w:val="20"/>
              </w:rPr>
              <w:t xml:space="preserve"> (27</w:t>
            </w:r>
            <w:r w:rsidR="0063229C">
              <w:rPr>
                <w:rFonts w:ascii="Times New Roman" w:hAnsi="Times New Roman" w:cs="Times New Roman"/>
                <w:sz w:val="20"/>
                <w:szCs w:val="20"/>
              </w:rPr>
              <w:t>5.00</w:t>
            </w:r>
            <w:r w:rsidRPr="00025D8F">
              <w:rPr>
                <w:rFonts w:ascii="Times New Roman" w:hAnsi="Times New Roman" w:cs="Times New Roman"/>
                <w:sz w:val="20"/>
                <w:szCs w:val="20"/>
              </w:rPr>
              <w:t>)</w:t>
            </w:r>
          </w:p>
          <w:p w14:paraId="1D7801FC" w14:textId="26625912" w:rsidR="00977088" w:rsidRPr="00025D8F" w:rsidRDefault="0063229C" w:rsidP="00025D8F">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(0.45</w:t>
            </w:r>
            <w:r w:rsidR="00977088" w:rsidRPr="00025D8F">
              <w:rPr>
                <w:rFonts w:ascii="Times New Roman" w:hAnsi="Times New Roman" w:cs="Times New Roman"/>
                <w:sz w:val="20"/>
                <w:szCs w:val="20"/>
              </w:rPr>
              <w:t xml:space="preserve"> x 90 = </w:t>
            </w:r>
            <w:r>
              <w:rPr>
                <w:rFonts w:ascii="Times New Roman" w:hAnsi="Times New Roman" w:cs="Times New Roman"/>
                <w:sz w:val="20"/>
                <w:szCs w:val="20"/>
              </w:rPr>
              <w:t>40.50</w:t>
            </w:r>
            <w:r w:rsidR="00977088" w:rsidRPr="00025D8F">
              <w:rPr>
                <w:rFonts w:ascii="Times New Roman" w:hAnsi="Times New Roman" w:cs="Times New Roman"/>
                <w:sz w:val="20"/>
                <w:szCs w:val="20"/>
              </w:rPr>
              <w:t>)`</w:t>
            </w:r>
          </w:p>
          <w:p w14:paraId="1FF0E363"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Fax ($6 x 37 = 222)</w:t>
            </w:r>
          </w:p>
          <w:p w14:paraId="77500156" w14:textId="77777777" w:rsidR="00977088" w:rsidRPr="00025D8F" w:rsidRDefault="00977088" w:rsidP="00025D8F">
            <w:pPr>
              <w:spacing w:after="0" w:line="240" w:lineRule="auto"/>
              <w:rPr>
                <w:rFonts w:ascii="Times New Roman" w:hAnsi="Times New Roman" w:cs="Times New Roman"/>
                <w:b/>
                <w:sz w:val="20"/>
                <w:szCs w:val="20"/>
              </w:rPr>
            </w:pPr>
            <w:r w:rsidRPr="00025D8F">
              <w:rPr>
                <w:rFonts w:ascii="Times New Roman" w:hAnsi="Times New Roman" w:cs="Times New Roman"/>
                <w:sz w:val="20"/>
                <w:szCs w:val="20"/>
              </w:rPr>
              <w:t xml:space="preserve">   Photocopy (0.05 x 2pp x 127 = 12.70)</w:t>
            </w:r>
          </w:p>
        </w:tc>
        <w:tc>
          <w:tcPr>
            <w:tcW w:w="810" w:type="dxa"/>
          </w:tcPr>
          <w:p w14:paraId="53503F2B"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127</w:t>
            </w:r>
          </w:p>
          <w:p w14:paraId="48944949"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127</w:t>
            </w:r>
          </w:p>
          <w:p w14:paraId="7BCC483D"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6FC3A61"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 xml:space="preserve">44 </w:t>
            </w:r>
            <w:proofErr w:type="spellStart"/>
            <w:r w:rsidRPr="00025D8F">
              <w:rPr>
                <w:rFonts w:ascii="Times New Roman" w:hAnsi="Times New Roman" w:cs="Times New Roman"/>
                <w:b/>
                <w:sz w:val="20"/>
                <w:szCs w:val="20"/>
              </w:rPr>
              <w:t>hr</w:t>
            </w:r>
            <w:proofErr w:type="spellEnd"/>
          </w:p>
          <w:p w14:paraId="75587C91"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5EAFC501"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$1,100</w:t>
            </w:r>
          </w:p>
          <w:p w14:paraId="18259AA5" w14:textId="532E99F3"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$27</w:t>
            </w:r>
            <w:r w:rsidR="0063229C">
              <w:rPr>
                <w:rFonts w:ascii="Times New Roman" w:hAnsi="Times New Roman" w:cs="Times New Roman"/>
                <w:b/>
                <w:sz w:val="20"/>
                <w:szCs w:val="20"/>
              </w:rPr>
              <w:t>5</w:t>
            </w:r>
          </w:p>
          <w:p w14:paraId="75AA7944"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p>
        </w:tc>
      </w:tr>
    </w:tbl>
    <w:p w14:paraId="65C52B3D" w14:textId="77777777" w:rsidR="008D1D07" w:rsidRDefault="008D1D07" w:rsidP="00025D8F">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00"/>
      </w:tblGrid>
      <w:tr w:rsidR="00977088" w:rsidRPr="00025D8F" w14:paraId="44B8EA3F" w14:textId="77777777" w:rsidTr="00977088">
        <w:trPr>
          <w:jc w:val="center"/>
        </w:trPr>
        <w:tc>
          <w:tcPr>
            <w:tcW w:w="4860" w:type="dxa"/>
            <w:gridSpan w:val="2"/>
          </w:tcPr>
          <w:p w14:paraId="5818A684" w14:textId="77777777" w:rsidR="00977088" w:rsidRPr="00025D8F" w:rsidRDefault="00977088" w:rsidP="00025D8F">
            <w:pPr>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Application for Federal crab vessel permit, Federal Government</w:t>
            </w:r>
          </w:p>
        </w:tc>
      </w:tr>
      <w:tr w:rsidR="00977088" w:rsidRPr="00025D8F" w14:paraId="5E1EDB36" w14:textId="77777777" w:rsidTr="00977088">
        <w:trPr>
          <w:jc w:val="center"/>
        </w:trPr>
        <w:tc>
          <w:tcPr>
            <w:tcW w:w="3960" w:type="dxa"/>
          </w:tcPr>
          <w:p w14:paraId="04FF59FE"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Number of responses</w:t>
            </w:r>
          </w:p>
          <w:p w14:paraId="532C165A"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 xml:space="preserve">Total burden hours </w:t>
            </w:r>
            <w:r w:rsidRPr="00025D8F">
              <w:rPr>
                <w:rFonts w:ascii="Times New Roman" w:hAnsi="Times New Roman" w:cs="Times New Roman"/>
                <w:sz w:val="20"/>
                <w:szCs w:val="20"/>
              </w:rPr>
              <w:t>(63.5)</w:t>
            </w:r>
          </w:p>
          <w:p w14:paraId="5D62538F" w14:textId="77777777" w:rsidR="00977088" w:rsidRPr="00025D8F" w:rsidRDefault="00977088"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025D8F">
              <w:rPr>
                <w:rFonts w:ascii="Times New Roman" w:hAnsi="Times New Roman" w:cs="Times New Roman"/>
                <w:sz w:val="20"/>
                <w:szCs w:val="20"/>
              </w:rPr>
              <w:t xml:space="preserve">   Time per response = 30 min</w:t>
            </w:r>
          </w:p>
          <w:p w14:paraId="202C7F20" w14:textId="77777777" w:rsidR="00977088" w:rsidRPr="00025D8F" w:rsidRDefault="00977088" w:rsidP="00025D8F">
            <w:pPr>
              <w:spacing w:after="0" w:line="240" w:lineRule="auto"/>
              <w:rPr>
                <w:rFonts w:ascii="Times New Roman" w:hAnsi="Times New Roman" w:cs="Times New Roman"/>
                <w:sz w:val="20"/>
                <w:szCs w:val="20"/>
              </w:rPr>
            </w:pPr>
            <w:r w:rsidRPr="00025D8F">
              <w:rPr>
                <w:rFonts w:ascii="Times New Roman" w:hAnsi="Times New Roman" w:cs="Times New Roman"/>
                <w:b/>
                <w:sz w:val="20"/>
                <w:szCs w:val="20"/>
              </w:rPr>
              <w:t>Total personnel costs</w:t>
            </w:r>
            <w:r w:rsidRPr="00025D8F">
              <w:rPr>
                <w:rFonts w:ascii="Times New Roman" w:hAnsi="Times New Roman" w:cs="Times New Roman"/>
                <w:sz w:val="20"/>
                <w:szCs w:val="20"/>
              </w:rPr>
              <w:t xml:space="preserve"> ($25 x 64)</w:t>
            </w:r>
          </w:p>
          <w:p w14:paraId="6615B0DC" w14:textId="77777777" w:rsidR="00977088" w:rsidRPr="00025D8F" w:rsidRDefault="00977088" w:rsidP="00025D8F">
            <w:pPr>
              <w:spacing w:after="0" w:line="240" w:lineRule="auto"/>
              <w:rPr>
                <w:rFonts w:ascii="Times New Roman" w:hAnsi="Times New Roman" w:cs="Times New Roman"/>
                <w:b/>
                <w:sz w:val="20"/>
                <w:szCs w:val="20"/>
              </w:rPr>
            </w:pPr>
            <w:r w:rsidRPr="00025D8F">
              <w:rPr>
                <w:rFonts w:ascii="Times New Roman" w:hAnsi="Times New Roman" w:cs="Times New Roman"/>
                <w:b/>
                <w:sz w:val="20"/>
                <w:szCs w:val="20"/>
              </w:rPr>
              <w:t>Total miscellaneous costs</w:t>
            </w:r>
          </w:p>
        </w:tc>
        <w:tc>
          <w:tcPr>
            <w:tcW w:w="900" w:type="dxa"/>
          </w:tcPr>
          <w:p w14:paraId="692ED7A3"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127</w:t>
            </w:r>
          </w:p>
          <w:p w14:paraId="451381C0" w14:textId="77777777" w:rsidR="00977088" w:rsidRPr="00025D8F" w:rsidRDefault="00977088" w:rsidP="00025D8F">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64</w:t>
            </w:r>
          </w:p>
          <w:p w14:paraId="18656E0E" w14:textId="77777777" w:rsidR="00977088" w:rsidRPr="00025D8F" w:rsidRDefault="00977088" w:rsidP="00025D8F">
            <w:pPr>
              <w:spacing w:after="0" w:line="240" w:lineRule="auto"/>
              <w:jc w:val="right"/>
              <w:rPr>
                <w:rFonts w:ascii="Times New Roman" w:hAnsi="Times New Roman" w:cs="Times New Roman"/>
                <w:b/>
                <w:sz w:val="20"/>
                <w:szCs w:val="20"/>
              </w:rPr>
            </w:pPr>
          </w:p>
          <w:p w14:paraId="063BD79F" w14:textId="77777777" w:rsidR="00977088" w:rsidRPr="00025D8F" w:rsidRDefault="00977088" w:rsidP="00025D8F">
            <w:pPr>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$1,600</w:t>
            </w:r>
          </w:p>
          <w:p w14:paraId="40CB9BA5" w14:textId="77777777" w:rsidR="00977088" w:rsidRPr="00025D8F" w:rsidRDefault="00977088" w:rsidP="00025D8F">
            <w:pPr>
              <w:spacing w:after="0" w:line="240" w:lineRule="auto"/>
              <w:jc w:val="right"/>
              <w:rPr>
                <w:rFonts w:ascii="Times New Roman" w:hAnsi="Times New Roman" w:cs="Times New Roman"/>
                <w:b/>
                <w:sz w:val="20"/>
                <w:szCs w:val="20"/>
              </w:rPr>
            </w:pPr>
            <w:r w:rsidRPr="00025D8F">
              <w:rPr>
                <w:rFonts w:ascii="Times New Roman" w:hAnsi="Times New Roman" w:cs="Times New Roman"/>
                <w:b/>
                <w:sz w:val="20"/>
                <w:szCs w:val="20"/>
              </w:rPr>
              <w:t>0</w:t>
            </w:r>
          </w:p>
        </w:tc>
      </w:tr>
    </w:tbl>
    <w:p w14:paraId="60CC9163" w14:textId="77777777" w:rsidR="00977088" w:rsidRPr="00025D8F" w:rsidRDefault="00977088" w:rsidP="00025D8F">
      <w:pPr>
        <w:spacing w:after="0" w:line="240" w:lineRule="auto"/>
        <w:rPr>
          <w:rFonts w:ascii="Times New Roman" w:hAnsi="Times New Roman" w:cs="Times New Roman"/>
          <w:b/>
          <w:sz w:val="20"/>
          <w:szCs w:val="20"/>
        </w:rPr>
      </w:pPr>
    </w:p>
    <w:p w14:paraId="22F27CF3" w14:textId="77777777" w:rsidR="00FF5F76" w:rsidRPr="00025D8F" w:rsidRDefault="00FF5F76" w:rsidP="00025D8F">
      <w:pPr>
        <w:spacing w:after="0" w:line="240" w:lineRule="auto"/>
        <w:rPr>
          <w:rFonts w:ascii="Times New Roman" w:hAnsi="Times New Roman" w:cs="Times New Roman"/>
          <w:b/>
          <w:sz w:val="20"/>
          <w:szCs w:val="20"/>
        </w:rPr>
      </w:pPr>
    </w:p>
    <w:p w14:paraId="4BB04507" w14:textId="77777777" w:rsidR="0078081F" w:rsidRDefault="00F76928" w:rsidP="00025D8F">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n</w:t>
      </w:r>
      <w:r w:rsidR="00025D8F" w:rsidRPr="00025D8F">
        <w:rPr>
          <w:rFonts w:ascii="Times New Roman" w:hAnsi="Times New Roman" w:cs="Times New Roman"/>
          <w:b/>
          <w:sz w:val="24"/>
          <w:szCs w:val="24"/>
        </w:rPr>
        <w:t>.  Application</w:t>
      </w:r>
      <w:proofErr w:type="gramEnd"/>
      <w:r w:rsidR="00025D8F" w:rsidRPr="00025D8F">
        <w:rPr>
          <w:rFonts w:ascii="Times New Roman" w:hAnsi="Times New Roman" w:cs="Times New Roman"/>
          <w:b/>
          <w:sz w:val="24"/>
          <w:szCs w:val="24"/>
        </w:rPr>
        <w:t xml:space="preserve"> to become an eligible crab community organization (ECCO)</w:t>
      </w:r>
      <w:r w:rsidR="007C3DF0">
        <w:rPr>
          <w:rFonts w:ascii="Times New Roman" w:hAnsi="Times New Roman" w:cs="Times New Roman"/>
          <w:b/>
          <w:sz w:val="24"/>
          <w:szCs w:val="24"/>
        </w:rPr>
        <w:t xml:space="preserve">  </w:t>
      </w:r>
    </w:p>
    <w:p w14:paraId="4454F3B6" w14:textId="244BEC90" w:rsidR="00025D8F" w:rsidRPr="00025D8F" w:rsidRDefault="007C3DF0" w:rsidP="00025D8F">
      <w:pPr>
        <w:spacing w:after="0" w:line="240" w:lineRule="auto"/>
        <w:rPr>
          <w:rFonts w:ascii="Times New Roman" w:hAnsi="Times New Roman" w:cs="Times New Roman"/>
          <w:b/>
          <w:sz w:val="24"/>
          <w:szCs w:val="24"/>
        </w:rPr>
      </w:pPr>
      <w:r>
        <w:rPr>
          <w:rFonts w:ascii="Times New Roman" w:hAnsi="Times New Roman" w:cs="Times New Roman"/>
          <w:b/>
          <w:sz w:val="24"/>
          <w:szCs w:val="24"/>
        </w:rPr>
        <w:t>[NO CHANGES</w:t>
      </w:r>
      <w:r w:rsidR="00B578CF">
        <w:rPr>
          <w:rFonts w:ascii="Times New Roman" w:hAnsi="Times New Roman" w:cs="Times New Roman"/>
          <w:b/>
          <w:sz w:val="24"/>
          <w:szCs w:val="24"/>
        </w:rPr>
        <w:t xml:space="preserve"> except for adjustment of recordkeeping/reporting cost from $2 to $1]</w:t>
      </w:r>
      <w:r>
        <w:rPr>
          <w:rFonts w:ascii="Times New Roman" w:hAnsi="Times New Roman" w:cs="Times New Roman"/>
          <w:b/>
          <w:sz w:val="24"/>
          <w:szCs w:val="24"/>
        </w:rPr>
        <w:t>]</w:t>
      </w:r>
    </w:p>
    <w:p w14:paraId="0A16629D" w14:textId="77777777" w:rsidR="00025D8F" w:rsidRPr="00025D8F" w:rsidRDefault="00025D8F" w:rsidP="00025D8F">
      <w:pPr>
        <w:spacing w:after="0" w:line="240" w:lineRule="auto"/>
        <w:rPr>
          <w:rFonts w:ascii="Times New Roman" w:hAnsi="Times New Roman" w:cs="Times New Roman"/>
          <w:sz w:val="24"/>
          <w:szCs w:val="24"/>
        </w:rPr>
      </w:pPr>
    </w:p>
    <w:p w14:paraId="17D1DE2E" w14:textId="77777777" w:rsidR="00025D8F" w:rsidRPr="00025D8F" w:rsidRDefault="00025D8F" w:rsidP="00025D8F">
      <w:pPr>
        <w:spacing w:after="0" w:line="240" w:lineRule="auto"/>
        <w:rPr>
          <w:rFonts w:ascii="Times New Roman" w:hAnsi="Times New Roman" w:cs="Times New Roman"/>
          <w:sz w:val="24"/>
          <w:szCs w:val="24"/>
        </w:rPr>
      </w:pPr>
      <w:r w:rsidRPr="00025D8F">
        <w:rPr>
          <w:rFonts w:ascii="Times New Roman" w:hAnsi="Times New Roman" w:cs="Times New Roman"/>
          <w:sz w:val="24"/>
          <w:szCs w:val="24"/>
        </w:rPr>
        <w:t>An eligible crab community (ECC) is an Alaskan non-CDQ community in which 3 percent or more of any CR crab fishery was historically processed.  An ECC can form a nonprofit entity to receive QS, IFQ, PQS and IPQ transfers on behalf of the community. The nonprofit entity is called an eligible crab community organization (ECCO).  An eligible crab community (ECC) may form a nonprofit entity to receive QS, IFQ, PQS and IPQ transfers on behalf of that community. Crab may be transferred to or from an ECCO. The ECCO may then lease IFQ to community residents.  The specific communities are:</w:t>
      </w:r>
    </w:p>
    <w:p w14:paraId="69454694" w14:textId="77777777" w:rsidR="00025D8F" w:rsidRPr="00025D8F" w:rsidRDefault="00025D8F" w:rsidP="00025D8F">
      <w:pPr>
        <w:spacing w:after="0" w:line="240" w:lineRule="auto"/>
        <w:rPr>
          <w:rFonts w:ascii="Times New Roman" w:hAnsi="Times New Roman" w:cs="Times New Roman"/>
          <w:sz w:val="24"/>
          <w:szCs w:val="24"/>
        </w:rPr>
      </w:pPr>
    </w:p>
    <w:tbl>
      <w:tblPr>
        <w:tblStyle w:val="TableGrid"/>
        <w:tblW w:w="0" w:type="auto"/>
        <w:jc w:val="center"/>
        <w:tblInd w:w="1728" w:type="dxa"/>
        <w:tblLook w:val="04A0" w:firstRow="1" w:lastRow="0" w:firstColumn="1" w:lastColumn="0" w:noHBand="0" w:noVBand="1"/>
      </w:tblPr>
      <w:tblGrid>
        <w:gridCol w:w="1800"/>
        <w:gridCol w:w="2520"/>
      </w:tblGrid>
      <w:tr w:rsidR="00025D8F" w:rsidRPr="00025D8F" w14:paraId="7010093F" w14:textId="77777777" w:rsidTr="00225592">
        <w:trPr>
          <w:jc w:val="center"/>
        </w:trPr>
        <w:tc>
          <w:tcPr>
            <w:tcW w:w="1800" w:type="dxa"/>
          </w:tcPr>
          <w:p w14:paraId="21B17AA1" w14:textId="77777777" w:rsidR="00025D8F" w:rsidRPr="0078081F" w:rsidRDefault="00025D8F" w:rsidP="00025D8F">
            <w:pPr>
              <w:jc w:val="center"/>
              <w:rPr>
                <w:sz w:val="22"/>
                <w:szCs w:val="22"/>
              </w:rPr>
            </w:pPr>
            <w:r w:rsidRPr="0078081F">
              <w:rPr>
                <w:sz w:val="22"/>
                <w:szCs w:val="22"/>
              </w:rPr>
              <w:t>CDQ Communities</w:t>
            </w:r>
          </w:p>
        </w:tc>
        <w:tc>
          <w:tcPr>
            <w:tcW w:w="2520" w:type="dxa"/>
          </w:tcPr>
          <w:p w14:paraId="30BA2451" w14:textId="77777777" w:rsidR="00025D8F" w:rsidRPr="0078081F" w:rsidRDefault="00025D8F" w:rsidP="00025D8F">
            <w:pPr>
              <w:jc w:val="center"/>
              <w:rPr>
                <w:sz w:val="22"/>
                <w:szCs w:val="22"/>
              </w:rPr>
            </w:pPr>
            <w:r w:rsidRPr="0078081F">
              <w:rPr>
                <w:sz w:val="22"/>
                <w:szCs w:val="22"/>
              </w:rPr>
              <w:t>Non-CDQ Communities</w:t>
            </w:r>
          </w:p>
        </w:tc>
      </w:tr>
      <w:tr w:rsidR="00025D8F" w:rsidRPr="00025D8F" w14:paraId="25E77DD1" w14:textId="77777777" w:rsidTr="00225592">
        <w:trPr>
          <w:jc w:val="center"/>
        </w:trPr>
        <w:tc>
          <w:tcPr>
            <w:tcW w:w="1800" w:type="dxa"/>
          </w:tcPr>
          <w:p w14:paraId="323F9D37" w14:textId="77777777" w:rsidR="00025D8F" w:rsidRPr="0078081F" w:rsidRDefault="00025D8F" w:rsidP="00225592">
            <w:pPr>
              <w:rPr>
                <w:sz w:val="22"/>
                <w:szCs w:val="22"/>
              </w:rPr>
            </w:pPr>
            <w:proofErr w:type="spellStart"/>
            <w:r w:rsidRPr="0078081F">
              <w:rPr>
                <w:sz w:val="22"/>
                <w:szCs w:val="22"/>
              </w:rPr>
              <w:t>Akutan</w:t>
            </w:r>
            <w:proofErr w:type="spellEnd"/>
          </w:p>
          <w:p w14:paraId="4D7F0D0A" w14:textId="77777777" w:rsidR="00025D8F" w:rsidRPr="0078081F" w:rsidRDefault="00025D8F" w:rsidP="00225592">
            <w:pPr>
              <w:rPr>
                <w:sz w:val="22"/>
                <w:szCs w:val="22"/>
              </w:rPr>
            </w:pPr>
            <w:r w:rsidRPr="0078081F">
              <w:rPr>
                <w:sz w:val="22"/>
                <w:szCs w:val="22"/>
              </w:rPr>
              <w:t>False Pass</w:t>
            </w:r>
          </w:p>
          <w:p w14:paraId="1E240C1B" w14:textId="77777777" w:rsidR="00025D8F" w:rsidRPr="0078081F" w:rsidRDefault="00025D8F" w:rsidP="00225592">
            <w:pPr>
              <w:rPr>
                <w:sz w:val="22"/>
                <w:szCs w:val="22"/>
              </w:rPr>
            </w:pPr>
            <w:r w:rsidRPr="0078081F">
              <w:rPr>
                <w:sz w:val="22"/>
                <w:szCs w:val="22"/>
              </w:rPr>
              <w:t>St. George</w:t>
            </w:r>
          </w:p>
          <w:p w14:paraId="67F1289F" w14:textId="77777777" w:rsidR="00025D8F" w:rsidRPr="0078081F" w:rsidRDefault="00025D8F" w:rsidP="00225592">
            <w:pPr>
              <w:rPr>
                <w:sz w:val="22"/>
                <w:szCs w:val="22"/>
              </w:rPr>
            </w:pPr>
            <w:r w:rsidRPr="0078081F">
              <w:rPr>
                <w:sz w:val="22"/>
                <w:szCs w:val="22"/>
              </w:rPr>
              <w:t>St. Paul</w:t>
            </w:r>
          </w:p>
        </w:tc>
        <w:tc>
          <w:tcPr>
            <w:tcW w:w="2520" w:type="dxa"/>
          </w:tcPr>
          <w:p w14:paraId="29B03A2C" w14:textId="77777777" w:rsidR="00025D8F" w:rsidRPr="0078081F" w:rsidRDefault="00025D8F" w:rsidP="00225592">
            <w:pPr>
              <w:rPr>
                <w:sz w:val="22"/>
                <w:szCs w:val="22"/>
              </w:rPr>
            </w:pPr>
            <w:r w:rsidRPr="0078081F">
              <w:rPr>
                <w:sz w:val="22"/>
                <w:szCs w:val="22"/>
              </w:rPr>
              <w:t>Unalaska/Dutch Harbor</w:t>
            </w:r>
          </w:p>
          <w:p w14:paraId="68B47EBA" w14:textId="77777777" w:rsidR="00025D8F" w:rsidRPr="0078081F" w:rsidRDefault="00025D8F" w:rsidP="00225592">
            <w:pPr>
              <w:rPr>
                <w:sz w:val="22"/>
                <w:szCs w:val="22"/>
              </w:rPr>
            </w:pPr>
            <w:r w:rsidRPr="0078081F">
              <w:rPr>
                <w:sz w:val="22"/>
                <w:szCs w:val="22"/>
              </w:rPr>
              <w:t>Kodiak</w:t>
            </w:r>
          </w:p>
          <w:p w14:paraId="6F6E901E" w14:textId="77777777" w:rsidR="00025D8F" w:rsidRPr="0078081F" w:rsidRDefault="00025D8F" w:rsidP="00225592">
            <w:pPr>
              <w:rPr>
                <w:sz w:val="22"/>
                <w:szCs w:val="22"/>
              </w:rPr>
            </w:pPr>
            <w:r w:rsidRPr="0078081F">
              <w:rPr>
                <w:sz w:val="22"/>
                <w:szCs w:val="22"/>
              </w:rPr>
              <w:t>King Cove</w:t>
            </w:r>
          </w:p>
          <w:p w14:paraId="7F9BB3F9" w14:textId="77777777" w:rsidR="00025D8F" w:rsidRPr="0078081F" w:rsidRDefault="00025D8F" w:rsidP="00225592">
            <w:pPr>
              <w:rPr>
                <w:sz w:val="22"/>
                <w:szCs w:val="22"/>
              </w:rPr>
            </w:pPr>
            <w:r w:rsidRPr="0078081F">
              <w:rPr>
                <w:sz w:val="22"/>
                <w:szCs w:val="22"/>
              </w:rPr>
              <w:t>Port Moller</w:t>
            </w:r>
          </w:p>
          <w:p w14:paraId="13545903" w14:textId="77777777" w:rsidR="00025D8F" w:rsidRPr="0078081F" w:rsidRDefault="00025D8F" w:rsidP="00225592">
            <w:pPr>
              <w:rPr>
                <w:sz w:val="22"/>
                <w:szCs w:val="22"/>
              </w:rPr>
            </w:pPr>
            <w:r w:rsidRPr="0078081F">
              <w:rPr>
                <w:sz w:val="22"/>
                <w:szCs w:val="22"/>
              </w:rPr>
              <w:t>Adak</w:t>
            </w:r>
          </w:p>
        </w:tc>
      </w:tr>
    </w:tbl>
    <w:p w14:paraId="713E0770" w14:textId="77777777" w:rsidR="00025D8F" w:rsidRPr="00025D8F" w:rsidRDefault="00025D8F" w:rsidP="00025D8F">
      <w:pPr>
        <w:spacing w:after="0" w:line="240" w:lineRule="auto"/>
        <w:rPr>
          <w:rFonts w:ascii="Times New Roman" w:hAnsi="Times New Roman" w:cs="Times New Roman"/>
          <w:sz w:val="24"/>
          <w:szCs w:val="24"/>
        </w:rPr>
      </w:pPr>
      <w:r w:rsidRPr="00025D8F">
        <w:rPr>
          <w:rFonts w:ascii="Times New Roman" w:hAnsi="Times New Roman" w:cs="Times New Roman"/>
          <w:sz w:val="24"/>
          <w:szCs w:val="24"/>
        </w:rPr>
        <w:lastRenderedPageBreak/>
        <w:t>Prior to initially receiving QS or IFQ by transfer on behalf of a specific ECC, a non-profit organization that intends to represent an ECC as an ECCO must first be approved by NMFS.  This application is required to establish that person’s eligibility to receive QS, PQS, IFQ, or IPQ by transfer, as an ECCO.  To date, one ECCO has formed.</w:t>
      </w:r>
    </w:p>
    <w:p w14:paraId="73B05383" w14:textId="77777777" w:rsidR="00025D8F" w:rsidRPr="00025D8F" w:rsidRDefault="00025D8F" w:rsidP="00025D8F">
      <w:pPr>
        <w:spacing w:after="0" w:line="240" w:lineRule="auto"/>
        <w:rPr>
          <w:rFonts w:ascii="Times New Roman" w:hAnsi="Times New Roman" w:cs="Times New Roman"/>
          <w:sz w:val="24"/>
          <w:szCs w:val="24"/>
        </w:rPr>
      </w:pPr>
    </w:p>
    <w:p w14:paraId="4E80C425"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Application to become an eligible crab community organization (ECCO)</w:t>
      </w:r>
    </w:p>
    <w:p w14:paraId="3CF1AD83"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7C3DF0">
        <w:rPr>
          <w:rFonts w:ascii="Times New Roman" w:hAnsi="Times New Roman" w:cs="Times New Roman"/>
          <w:sz w:val="20"/>
          <w:szCs w:val="20"/>
          <w:u w:val="single"/>
        </w:rPr>
        <w:t xml:space="preserve">Block </w:t>
      </w:r>
      <w:proofErr w:type="gramStart"/>
      <w:r w:rsidRPr="007C3DF0">
        <w:rPr>
          <w:rFonts w:ascii="Times New Roman" w:hAnsi="Times New Roman" w:cs="Times New Roman"/>
          <w:sz w:val="20"/>
          <w:szCs w:val="20"/>
          <w:u w:val="single"/>
        </w:rPr>
        <w:t>A</w:t>
      </w:r>
      <w:proofErr w:type="gramEnd"/>
      <w:r w:rsidRPr="007C3DF0">
        <w:rPr>
          <w:rFonts w:ascii="Times New Roman" w:hAnsi="Times New Roman" w:cs="Times New Roman"/>
          <w:sz w:val="20"/>
          <w:szCs w:val="20"/>
          <w:u w:val="single"/>
        </w:rPr>
        <w:t xml:space="preserve"> - Identification of Applicant</w:t>
      </w:r>
    </w:p>
    <w:p w14:paraId="1E9A4DE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nonprofit organization and NMFS Person ID</w:t>
      </w:r>
    </w:p>
    <w:p w14:paraId="20ABBCE3"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Permanent and temporary (if applicable) business mailing address</w:t>
      </w:r>
    </w:p>
    <w:p w14:paraId="777A10C0"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contact person</w:t>
      </w:r>
    </w:p>
    <w:p w14:paraId="20E1901C"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Business telephone number, business fax number, and business e-mail address (if available)</w:t>
      </w:r>
    </w:p>
    <w:p w14:paraId="08624D7B"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community represented by non-profit</w:t>
      </w:r>
    </w:p>
    <w:p w14:paraId="3E4309D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Name of contact person for the community governing body</w:t>
      </w:r>
    </w:p>
    <w:p w14:paraId="2CDDC37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 xml:space="preserve"> Attachments</w:t>
      </w:r>
    </w:p>
    <w:p w14:paraId="529F9852"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Articles of incorporation under the laws of the State of Alaska for non-profit</w:t>
      </w:r>
    </w:p>
    <w:p w14:paraId="4FA36C90"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A statement indicating the ECC(s) represented by the non-profit for purposes of holding QS</w:t>
      </w:r>
    </w:p>
    <w:p w14:paraId="4B88A3EF"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Bylaws of the non-profit</w:t>
      </w:r>
    </w:p>
    <w:p w14:paraId="5405D693"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 xml:space="preserve">A list of key personnel of the management organization including, but not limited to, the board of directors, </w:t>
      </w: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officers, representatives, and any managers</w:t>
      </w:r>
    </w:p>
    <w:p w14:paraId="7F059B9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Additional contact information of the managing personnel for the non-profit and resumes of</w:t>
      </w:r>
    </w:p>
    <w:p w14:paraId="152E0589"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proofErr w:type="gramStart"/>
      <w:r w:rsidRPr="007C3DF0">
        <w:rPr>
          <w:rFonts w:ascii="Times New Roman" w:hAnsi="Times New Roman" w:cs="Times New Roman"/>
          <w:sz w:val="20"/>
          <w:szCs w:val="20"/>
        </w:rPr>
        <w:t>management</w:t>
      </w:r>
      <w:proofErr w:type="gramEnd"/>
      <w:r w:rsidRPr="007C3DF0">
        <w:rPr>
          <w:rFonts w:ascii="Times New Roman" w:hAnsi="Times New Roman" w:cs="Times New Roman"/>
          <w:sz w:val="20"/>
          <w:szCs w:val="20"/>
        </w:rPr>
        <w:t xml:space="preserve"> personnel</w:t>
      </w:r>
    </w:p>
    <w:p w14:paraId="219715FD"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 xml:space="preserve">Describe how the non-profit is qualified to manage QS on behalf of the ECC it is designated to represent, </w:t>
      </w:r>
    </w:p>
    <w:p w14:paraId="3C334DBF"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proofErr w:type="gramStart"/>
      <w:r w:rsidRPr="007C3DF0">
        <w:rPr>
          <w:rFonts w:ascii="Times New Roman" w:hAnsi="Times New Roman" w:cs="Times New Roman"/>
          <w:sz w:val="20"/>
          <w:szCs w:val="20"/>
        </w:rPr>
        <w:t>and</w:t>
      </w:r>
      <w:proofErr w:type="gramEnd"/>
      <w:r w:rsidRPr="007C3DF0">
        <w:rPr>
          <w:rFonts w:ascii="Times New Roman" w:hAnsi="Times New Roman" w:cs="Times New Roman"/>
          <w:sz w:val="20"/>
          <w:szCs w:val="20"/>
        </w:rPr>
        <w:t xml:space="preserve"> a demonstration that the non-profit has the management skills and technical expertise to manage </w:t>
      </w:r>
    </w:p>
    <w:p w14:paraId="173A732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t>QS and IFQ</w:t>
      </w:r>
    </w:p>
    <w:p w14:paraId="385F6B31" w14:textId="77777777" w:rsidR="00025D8F" w:rsidRPr="007C3DF0" w:rsidRDefault="00025D8F" w:rsidP="00025D8F">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7C3DF0">
        <w:rPr>
          <w:rFonts w:ascii="Times New Roman" w:hAnsi="Times New Roman" w:cs="Times New Roman"/>
          <w:sz w:val="20"/>
          <w:szCs w:val="20"/>
        </w:rPr>
        <w:t>Describe procedures that will be used to determine the distribution of IFQ to residents of the ECC by the</w:t>
      </w:r>
    </w:p>
    <w:p w14:paraId="3FA0051A" w14:textId="77777777" w:rsidR="00025D8F" w:rsidRPr="007C3DF0" w:rsidRDefault="00025D8F" w:rsidP="00025D8F">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7C3DF0">
        <w:rPr>
          <w:rFonts w:ascii="Times New Roman" w:hAnsi="Times New Roman" w:cs="Times New Roman"/>
          <w:sz w:val="20"/>
          <w:szCs w:val="20"/>
        </w:rPr>
        <w:tab/>
        <w:t xml:space="preserve"> </w:t>
      </w:r>
      <w:proofErr w:type="gramStart"/>
      <w:r w:rsidRPr="007C3DF0">
        <w:rPr>
          <w:rFonts w:ascii="Times New Roman" w:hAnsi="Times New Roman" w:cs="Times New Roman"/>
          <w:sz w:val="20"/>
          <w:szCs w:val="20"/>
        </w:rPr>
        <w:t>nonprofit</w:t>
      </w:r>
      <w:proofErr w:type="gramEnd"/>
      <w:r w:rsidRPr="007C3DF0">
        <w:rPr>
          <w:rFonts w:ascii="Times New Roman" w:hAnsi="Times New Roman" w:cs="Times New Roman"/>
          <w:sz w:val="20"/>
          <w:szCs w:val="20"/>
        </w:rPr>
        <w:t>, including:</w:t>
      </w:r>
    </w:p>
    <w:p w14:paraId="78F0892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Procedures used to solicit requests from residents to lease IFQ</w:t>
      </w:r>
    </w:p>
    <w:p w14:paraId="3ECAFE7A"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Criteria used to determine the distribution of IFQ leases among qualified community residents</w:t>
      </w:r>
    </w:p>
    <w:p w14:paraId="0C916FA8"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r>
      <w:r w:rsidRPr="007C3DF0">
        <w:rPr>
          <w:rFonts w:ascii="Times New Roman" w:hAnsi="Times New Roman" w:cs="Times New Roman"/>
          <w:sz w:val="20"/>
          <w:szCs w:val="20"/>
        </w:rPr>
        <w:tab/>
      </w:r>
      <w:r w:rsidRPr="007C3DF0">
        <w:rPr>
          <w:rFonts w:ascii="Times New Roman" w:hAnsi="Times New Roman" w:cs="Times New Roman"/>
          <w:sz w:val="20"/>
          <w:szCs w:val="20"/>
        </w:rPr>
        <w:tab/>
        <w:t>Relative weighting of those criteria</w:t>
      </w:r>
    </w:p>
    <w:p w14:paraId="427531A2"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7C3DF0">
        <w:rPr>
          <w:rFonts w:ascii="Times New Roman" w:hAnsi="Times New Roman" w:cs="Times New Roman"/>
          <w:sz w:val="20"/>
          <w:szCs w:val="20"/>
          <w:u w:val="single"/>
        </w:rPr>
        <w:t>Block C – Applicant certification</w:t>
      </w:r>
    </w:p>
    <w:p w14:paraId="24FDF722"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Printed name and signature of applicant or authorized agent and date signed</w:t>
      </w:r>
    </w:p>
    <w:p w14:paraId="3DFEA0AE"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 xml:space="preserve">If authorized agent, </w:t>
      </w:r>
      <w:r w:rsidRPr="007C3DF0">
        <w:rPr>
          <w:rFonts w:ascii="Times New Roman" w:hAnsi="Times New Roman" w:cs="Times New Roman"/>
          <w:b/>
          <w:sz w:val="20"/>
          <w:szCs w:val="20"/>
        </w:rPr>
        <w:t>attach</w:t>
      </w:r>
      <w:r w:rsidRPr="007C3DF0">
        <w:rPr>
          <w:rFonts w:ascii="Times New Roman" w:hAnsi="Times New Roman" w:cs="Times New Roman"/>
          <w:sz w:val="20"/>
          <w:szCs w:val="20"/>
        </w:rPr>
        <w:t xml:space="preserve"> authorization</w:t>
      </w:r>
    </w:p>
    <w:p w14:paraId="6C66F811" w14:textId="77777777" w:rsidR="00025D8F" w:rsidRPr="007C3DF0" w:rsidRDefault="00025D8F" w:rsidP="00025D8F">
      <w:pPr>
        <w:tabs>
          <w:tab w:val="left" w:pos="360"/>
          <w:tab w:val="left" w:pos="720"/>
          <w:tab w:val="left" w:pos="1080"/>
          <w:tab w:val="left" w:pos="1440"/>
        </w:tabs>
        <w:spacing w:after="0" w:line="240" w:lineRule="auto"/>
        <w:rPr>
          <w:rFonts w:ascii="Times New Roman" w:hAnsi="Times New Roman" w:cs="Times New Roman"/>
          <w:sz w:val="20"/>
          <w:szCs w:val="20"/>
        </w:rPr>
      </w:pPr>
      <w:r w:rsidRPr="007C3DF0">
        <w:rPr>
          <w:rFonts w:ascii="Times New Roman" w:hAnsi="Times New Roman" w:cs="Times New Roman"/>
          <w:sz w:val="20"/>
          <w:szCs w:val="20"/>
        </w:rPr>
        <w:tab/>
        <w:t>Notary signature, date when commission expires, and notary seal or stamp</w:t>
      </w:r>
    </w:p>
    <w:p w14:paraId="4547A19B" w14:textId="77777777" w:rsidR="00025D8F" w:rsidRDefault="00025D8F" w:rsidP="00025D8F">
      <w:pPr>
        <w:tabs>
          <w:tab w:val="left" w:pos="360"/>
          <w:tab w:val="left" w:pos="720"/>
          <w:tab w:val="left" w:pos="1080"/>
          <w:tab w:val="left" w:pos="1440"/>
        </w:tabs>
        <w:spacing w:after="0" w:line="240" w:lineRule="auto"/>
        <w:rPr>
          <w:rFonts w:ascii="Times New Roman" w:hAnsi="Times New Roman" w:cs="Times New Roman"/>
          <w:sz w:val="24"/>
          <w:szCs w:val="24"/>
        </w:rPr>
      </w:pPr>
      <w:r w:rsidRPr="00025D8F">
        <w:rPr>
          <w:rFonts w:ascii="Times New Roman" w:hAnsi="Times New Roman" w:cs="Times New Roman"/>
          <w:sz w:val="24"/>
          <w:szCs w:val="24"/>
        </w:rPr>
        <w:t>Since 2005, one ECCO permit was issued.  The number 1 is used in this analysis</w:t>
      </w:r>
      <w:r w:rsidR="008D1D07">
        <w:rPr>
          <w:rFonts w:ascii="Times New Roman" w:hAnsi="Times New Roman" w:cs="Times New Roman"/>
          <w:sz w:val="24"/>
          <w:szCs w:val="24"/>
        </w:rPr>
        <w:t xml:space="preserve"> for number of anticipated new respondents</w:t>
      </w:r>
      <w:r w:rsidRPr="00025D8F">
        <w:rPr>
          <w:rFonts w:ascii="Times New Roman" w:hAnsi="Times New Roman" w:cs="Times New Roman"/>
          <w:sz w:val="24"/>
          <w:szCs w:val="24"/>
        </w:rPr>
        <w:t>.</w:t>
      </w:r>
    </w:p>
    <w:p w14:paraId="680F93B1" w14:textId="77777777" w:rsidR="00F76928" w:rsidRPr="00025D8F" w:rsidRDefault="00F76928" w:rsidP="00025D8F">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90"/>
      </w:tblGrid>
      <w:tr w:rsidR="00025D8F" w:rsidRPr="007C3DF0" w14:paraId="36EAA1FE" w14:textId="77777777" w:rsidTr="00025D8F">
        <w:trPr>
          <w:jc w:val="center"/>
        </w:trPr>
        <w:tc>
          <w:tcPr>
            <w:tcW w:w="4455" w:type="dxa"/>
            <w:gridSpan w:val="2"/>
          </w:tcPr>
          <w:p w14:paraId="38A1EC15"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sz w:val="20"/>
                <w:szCs w:val="20"/>
              </w:rPr>
              <w:br w:type="page"/>
            </w:r>
            <w:r w:rsidRPr="007C3DF0">
              <w:rPr>
                <w:rFonts w:ascii="Times New Roman" w:hAnsi="Times New Roman" w:cs="Times New Roman"/>
                <w:b/>
                <w:sz w:val="20"/>
                <w:szCs w:val="20"/>
              </w:rPr>
              <w:t>Application to become an ECCO, Respondent</w:t>
            </w:r>
          </w:p>
        </w:tc>
      </w:tr>
      <w:tr w:rsidR="00025D8F" w:rsidRPr="007C3DF0" w14:paraId="195EE739" w14:textId="77777777" w:rsidTr="00025D8F">
        <w:trPr>
          <w:jc w:val="center"/>
        </w:trPr>
        <w:tc>
          <w:tcPr>
            <w:tcW w:w="3465" w:type="dxa"/>
          </w:tcPr>
          <w:p w14:paraId="6255683C"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Number of respondents</w:t>
            </w:r>
          </w:p>
          <w:p w14:paraId="018CB345"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Total annual responses</w:t>
            </w:r>
          </w:p>
          <w:p w14:paraId="0DC62002"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 xml:space="preserve">   </w:t>
            </w:r>
            <w:r w:rsidRPr="007C3DF0">
              <w:rPr>
                <w:rFonts w:ascii="Times New Roman" w:hAnsi="Times New Roman" w:cs="Times New Roman"/>
                <w:sz w:val="20"/>
                <w:szCs w:val="20"/>
              </w:rPr>
              <w:t>Frequency of response = 1</w:t>
            </w:r>
          </w:p>
          <w:p w14:paraId="04C69A37"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Total burden hours</w:t>
            </w:r>
          </w:p>
          <w:p w14:paraId="5216D269"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 xml:space="preserve">   </w:t>
            </w:r>
            <w:r w:rsidRPr="007C3DF0">
              <w:rPr>
                <w:rFonts w:ascii="Times New Roman" w:hAnsi="Times New Roman" w:cs="Times New Roman"/>
                <w:sz w:val="20"/>
                <w:szCs w:val="20"/>
              </w:rPr>
              <w:t xml:space="preserve">Time per response = 2.5 </w:t>
            </w:r>
            <w:proofErr w:type="spellStart"/>
            <w:r w:rsidRPr="007C3DF0">
              <w:rPr>
                <w:rFonts w:ascii="Times New Roman" w:hAnsi="Times New Roman" w:cs="Times New Roman"/>
                <w:sz w:val="20"/>
                <w:szCs w:val="20"/>
              </w:rPr>
              <w:t>hr</w:t>
            </w:r>
            <w:proofErr w:type="spellEnd"/>
          </w:p>
          <w:p w14:paraId="5092DE99" w14:textId="44893518"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personnel costs</w:t>
            </w:r>
            <w:r w:rsidRPr="007C3DF0">
              <w:rPr>
                <w:rFonts w:ascii="Times New Roman" w:hAnsi="Times New Roman" w:cs="Times New Roman"/>
                <w:sz w:val="20"/>
                <w:szCs w:val="20"/>
              </w:rPr>
              <w:t xml:space="preserve"> </w:t>
            </w:r>
            <w:r w:rsidR="0097709C">
              <w:rPr>
                <w:rFonts w:ascii="Times New Roman" w:hAnsi="Times New Roman" w:cs="Times New Roman"/>
                <w:sz w:val="20"/>
                <w:szCs w:val="20"/>
              </w:rPr>
              <w:t>($25x3)</w:t>
            </w:r>
          </w:p>
          <w:p w14:paraId="2D726AA6" w14:textId="33341552"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miscellaneous costs</w:t>
            </w:r>
            <w:r w:rsidR="00A41D3F">
              <w:rPr>
                <w:rFonts w:ascii="Times New Roman" w:hAnsi="Times New Roman" w:cs="Times New Roman"/>
                <w:sz w:val="20"/>
                <w:szCs w:val="20"/>
              </w:rPr>
              <w:t xml:space="preserve"> (1.00</w:t>
            </w:r>
            <w:r w:rsidRPr="007C3DF0">
              <w:rPr>
                <w:rFonts w:ascii="Times New Roman" w:hAnsi="Times New Roman" w:cs="Times New Roman"/>
                <w:sz w:val="20"/>
                <w:szCs w:val="20"/>
              </w:rPr>
              <w:t>)</w:t>
            </w:r>
          </w:p>
          <w:p w14:paraId="19723EB2" w14:textId="1C68951E"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sz w:val="20"/>
                <w:szCs w:val="20"/>
              </w:rPr>
              <w:t xml:space="preserve">   Postage (0.</w:t>
            </w:r>
            <w:r w:rsidR="00A41D3F">
              <w:rPr>
                <w:rFonts w:ascii="Times New Roman" w:hAnsi="Times New Roman" w:cs="Times New Roman"/>
                <w:sz w:val="20"/>
                <w:szCs w:val="20"/>
              </w:rPr>
              <w:t>9</w:t>
            </w:r>
            <w:r w:rsidR="00B578CF">
              <w:rPr>
                <w:rFonts w:ascii="Times New Roman" w:hAnsi="Times New Roman" w:cs="Times New Roman"/>
                <w:sz w:val="20"/>
                <w:szCs w:val="20"/>
              </w:rPr>
              <w:t>0</w:t>
            </w:r>
            <w:r w:rsidRPr="007C3DF0">
              <w:rPr>
                <w:rFonts w:ascii="Times New Roman" w:hAnsi="Times New Roman" w:cs="Times New Roman"/>
                <w:sz w:val="20"/>
                <w:szCs w:val="20"/>
              </w:rPr>
              <w:t xml:space="preserve"> x 1 = 0.</w:t>
            </w:r>
            <w:r w:rsidR="00A41D3F">
              <w:rPr>
                <w:rFonts w:ascii="Times New Roman" w:hAnsi="Times New Roman" w:cs="Times New Roman"/>
                <w:sz w:val="20"/>
                <w:szCs w:val="20"/>
              </w:rPr>
              <w:t>90</w:t>
            </w:r>
            <w:r w:rsidRPr="007C3DF0">
              <w:rPr>
                <w:rFonts w:ascii="Times New Roman" w:hAnsi="Times New Roman" w:cs="Times New Roman"/>
                <w:sz w:val="20"/>
                <w:szCs w:val="20"/>
              </w:rPr>
              <w:t>)</w:t>
            </w:r>
          </w:p>
          <w:p w14:paraId="4EDBE4B7" w14:textId="732D5279"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sz w:val="20"/>
                <w:szCs w:val="20"/>
              </w:rPr>
              <w:t xml:space="preserve">   Photocopy (0.05 x 2pp x 1 = 0.1</w:t>
            </w:r>
            <w:r w:rsidR="00B578CF">
              <w:rPr>
                <w:rFonts w:ascii="Times New Roman" w:hAnsi="Times New Roman" w:cs="Times New Roman"/>
                <w:sz w:val="20"/>
                <w:szCs w:val="20"/>
              </w:rPr>
              <w:t>0</w:t>
            </w:r>
            <w:r w:rsidRPr="007C3DF0">
              <w:rPr>
                <w:rFonts w:ascii="Times New Roman" w:hAnsi="Times New Roman" w:cs="Times New Roman"/>
                <w:sz w:val="20"/>
                <w:szCs w:val="20"/>
              </w:rPr>
              <w:t>)</w:t>
            </w:r>
          </w:p>
        </w:tc>
        <w:tc>
          <w:tcPr>
            <w:tcW w:w="990" w:type="dxa"/>
          </w:tcPr>
          <w:p w14:paraId="64E22735"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5306F737"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4D46E673" w14:textId="77777777" w:rsidR="00025D8F" w:rsidRPr="007C3DF0" w:rsidRDefault="00025D8F" w:rsidP="00025D8F">
            <w:pPr>
              <w:spacing w:after="0" w:line="240" w:lineRule="auto"/>
              <w:jc w:val="right"/>
              <w:rPr>
                <w:rFonts w:ascii="Times New Roman" w:hAnsi="Times New Roman" w:cs="Times New Roman"/>
                <w:b/>
                <w:sz w:val="20"/>
                <w:szCs w:val="20"/>
              </w:rPr>
            </w:pPr>
          </w:p>
          <w:p w14:paraId="3403B214"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 xml:space="preserve">3 </w:t>
            </w:r>
            <w:proofErr w:type="spellStart"/>
            <w:r w:rsidRPr="007C3DF0">
              <w:rPr>
                <w:rFonts w:ascii="Times New Roman" w:hAnsi="Times New Roman" w:cs="Times New Roman"/>
                <w:b/>
                <w:sz w:val="20"/>
                <w:szCs w:val="20"/>
              </w:rPr>
              <w:t>hr</w:t>
            </w:r>
            <w:proofErr w:type="spellEnd"/>
          </w:p>
          <w:p w14:paraId="0CD37D1D" w14:textId="77777777" w:rsidR="00025D8F" w:rsidRPr="007C3DF0" w:rsidRDefault="00025D8F" w:rsidP="00025D8F">
            <w:pPr>
              <w:spacing w:after="0" w:line="240" w:lineRule="auto"/>
              <w:jc w:val="right"/>
              <w:rPr>
                <w:rFonts w:ascii="Times New Roman" w:hAnsi="Times New Roman" w:cs="Times New Roman"/>
                <w:b/>
                <w:sz w:val="20"/>
                <w:szCs w:val="20"/>
              </w:rPr>
            </w:pPr>
          </w:p>
          <w:p w14:paraId="28737ED4"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$75</w:t>
            </w:r>
          </w:p>
          <w:p w14:paraId="71D554D1"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2023D2E9" w14:textId="77777777" w:rsidR="00025D8F" w:rsidRPr="007C3DF0" w:rsidRDefault="00025D8F" w:rsidP="00025D8F">
            <w:pPr>
              <w:spacing w:after="0" w:line="240" w:lineRule="auto"/>
              <w:rPr>
                <w:rFonts w:ascii="Times New Roman" w:hAnsi="Times New Roman" w:cs="Times New Roman"/>
                <w:sz w:val="20"/>
                <w:szCs w:val="20"/>
              </w:rPr>
            </w:pPr>
          </w:p>
        </w:tc>
      </w:tr>
    </w:tbl>
    <w:p w14:paraId="68D9407C" w14:textId="77777777" w:rsidR="0055563E" w:rsidRDefault="0055563E" w:rsidP="00025D8F">
      <w:pPr>
        <w:spacing w:after="0" w:line="240" w:lineRule="auto"/>
        <w:rPr>
          <w:rFonts w:ascii="Times New Roman" w:hAnsi="Times New Roman" w:cs="Times New Roman"/>
          <w:b/>
          <w:sz w:val="20"/>
          <w:szCs w:val="20"/>
        </w:rPr>
      </w:pPr>
    </w:p>
    <w:tbl>
      <w:tblPr>
        <w:tblW w:w="0" w:type="auto"/>
        <w:jc w:val="center"/>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9"/>
        <w:gridCol w:w="934"/>
      </w:tblGrid>
      <w:tr w:rsidR="00025D8F" w:rsidRPr="007C3DF0" w14:paraId="185939C6" w14:textId="77777777" w:rsidTr="00025D8F">
        <w:trPr>
          <w:jc w:val="center"/>
        </w:trPr>
        <w:tc>
          <w:tcPr>
            <w:tcW w:w="4483" w:type="dxa"/>
            <w:gridSpan w:val="2"/>
          </w:tcPr>
          <w:p w14:paraId="718BB986"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Application to become an ECCO, Federal Government</w:t>
            </w:r>
          </w:p>
        </w:tc>
      </w:tr>
      <w:tr w:rsidR="00025D8F" w:rsidRPr="007C3DF0" w14:paraId="7D4F1BCC" w14:textId="77777777" w:rsidTr="00025D8F">
        <w:trPr>
          <w:jc w:val="center"/>
        </w:trPr>
        <w:tc>
          <w:tcPr>
            <w:tcW w:w="3549" w:type="dxa"/>
          </w:tcPr>
          <w:p w14:paraId="320A3094"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Number of responses</w:t>
            </w:r>
          </w:p>
          <w:p w14:paraId="4BF67AD3"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burden hours</w:t>
            </w:r>
          </w:p>
          <w:p w14:paraId="49D2E16B"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sz w:val="20"/>
                <w:szCs w:val="20"/>
              </w:rPr>
              <w:t xml:space="preserve">   Time per response = 15 min</w:t>
            </w:r>
          </w:p>
          <w:p w14:paraId="3A1EADDF" w14:textId="77777777" w:rsidR="00025D8F" w:rsidRPr="007C3DF0" w:rsidRDefault="00025D8F" w:rsidP="00025D8F">
            <w:pPr>
              <w:spacing w:after="0" w:line="240" w:lineRule="auto"/>
              <w:rPr>
                <w:rFonts w:ascii="Times New Roman" w:hAnsi="Times New Roman" w:cs="Times New Roman"/>
                <w:sz w:val="20"/>
                <w:szCs w:val="20"/>
              </w:rPr>
            </w:pPr>
            <w:r w:rsidRPr="007C3DF0">
              <w:rPr>
                <w:rFonts w:ascii="Times New Roman" w:hAnsi="Times New Roman" w:cs="Times New Roman"/>
                <w:b/>
                <w:sz w:val="20"/>
                <w:szCs w:val="20"/>
              </w:rPr>
              <w:t>Total personnel costs</w:t>
            </w:r>
            <w:r w:rsidRPr="007C3DF0">
              <w:rPr>
                <w:rFonts w:ascii="Times New Roman" w:hAnsi="Times New Roman" w:cs="Times New Roman"/>
                <w:sz w:val="20"/>
                <w:szCs w:val="20"/>
              </w:rPr>
              <w:t xml:space="preserve"> ($25 x 1)</w:t>
            </w:r>
          </w:p>
          <w:p w14:paraId="46012259" w14:textId="77777777" w:rsidR="00025D8F" w:rsidRPr="007C3DF0" w:rsidRDefault="00025D8F" w:rsidP="00025D8F">
            <w:pPr>
              <w:spacing w:after="0" w:line="240" w:lineRule="auto"/>
              <w:rPr>
                <w:rFonts w:ascii="Times New Roman" w:hAnsi="Times New Roman" w:cs="Times New Roman"/>
                <w:b/>
                <w:sz w:val="20"/>
                <w:szCs w:val="20"/>
              </w:rPr>
            </w:pPr>
            <w:r w:rsidRPr="007C3DF0">
              <w:rPr>
                <w:rFonts w:ascii="Times New Roman" w:hAnsi="Times New Roman" w:cs="Times New Roman"/>
                <w:b/>
                <w:sz w:val="20"/>
                <w:szCs w:val="20"/>
              </w:rPr>
              <w:t>Total miscellaneous costs</w:t>
            </w:r>
          </w:p>
        </w:tc>
        <w:tc>
          <w:tcPr>
            <w:tcW w:w="934" w:type="dxa"/>
          </w:tcPr>
          <w:p w14:paraId="348F7E1C"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7FE5C079"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1</w:t>
            </w:r>
          </w:p>
          <w:p w14:paraId="2C15ED07" w14:textId="77777777" w:rsidR="00025D8F" w:rsidRPr="007C3DF0" w:rsidRDefault="00025D8F" w:rsidP="00025D8F">
            <w:pPr>
              <w:spacing w:after="0" w:line="240" w:lineRule="auto"/>
              <w:jc w:val="right"/>
              <w:rPr>
                <w:rFonts w:ascii="Times New Roman" w:hAnsi="Times New Roman" w:cs="Times New Roman"/>
                <w:b/>
                <w:sz w:val="20"/>
                <w:szCs w:val="20"/>
              </w:rPr>
            </w:pPr>
          </w:p>
          <w:p w14:paraId="6032DDD0" w14:textId="77777777" w:rsidR="00025D8F" w:rsidRPr="007C3DF0" w:rsidRDefault="00025D8F" w:rsidP="00025D8F">
            <w:pPr>
              <w:spacing w:after="0" w:line="240" w:lineRule="auto"/>
              <w:jc w:val="right"/>
              <w:rPr>
                <w:rFonts w:ascii="Times New Roman" w:hAnsi="Times New Roman" w:cs="Times New Roman"/>
                <w:b/>
                <w:sz w:val="20"/>
                <w:szCs w:val="20"/>
              </w:rPr>
            </w:pPr>
            <w:r w:rsidRPr="007C3DF0">
              <w:rPr>
                <w:rFonts w:ascii="Times New Roman" w:hAnsi="Times New Roman" w:cs="Times New Roman"/>
                <w:b/>
                <w:sz w:val="20"/>
                <w:szCs w:val="20"/>
              </w:rPr>
              <w:t>$25</w:t>
            </w:r>
          </w:p>
          <w:p w14:paraId="1A745E37" w14:textId="77777777" w:rsidR="00025D8F" w:rsidRPr="007C3DF0" w:rsidRDefault="00025D8F" w:rsidP="00025D8F">
            <w:pPr>
              <w:spacing w:after="0" w:line="240" w:lineRule="auto"/>
              <w:jc w:val="right"/>
              <w:rPr>
                <w:rFonts w:ascii="Times New Roman" w:hAnsi="Times New Roman" w:cs="Times New Roman"/>
                <w:sz w:val="20"/>
                <w:szCs w:val="20"/>
              </w:rPr>
            </w:pPr>
            <w:r w:rsidRPr="007C3DF0">
              <w:rPr>
                <w:rFonts w:ascii="Times New Roman" w:hAnsi="Times New Roman" w:cs="Times New Roman"/>
                <w:b/>
                <w:sz w:val="20"/>
                <w:szCs w:val="20"/>
              </w:rPr>
              <w:t>0</w:t>
            </w:r>
          </w:p>
        </w:tc>
      </w:tr>
    </w:tbl>
    <w:p w14:paraId="627E5665" w14:textId="77777777" w:rsidR="002371EE" w:rsidRPr="00903FCB" w:rsidRDefault="00F76928" w:rsidP="00903FC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o</w:t>
      </w:r>
      <w:r w:rsidR="002371EE" w:rsidRPr="00903FCB">
        <w:rPr>
          <w:rFonts w:ascii="Times New Roman" w:hAnsi="Times New Roman" w:cs="Times New Roman"/>
          <w:b/>
          <w:sz w:val="24"/>
          <w:szCs w:val="24"/>
        </w:rPr>
        <w:t>.</w:t>
      </w:r>
      <w:r w:rsidR="002371EE" w:rsidRPr="00903FCB">
        <w:rPr>
          <w:rFonts w:ascii="Times New Roman" w:hAnsi="Times New Roman" w:cs="Times New Roman"/>
          <w:sz w:val="24"/>
          <w:szCs w:val="24"/>
        </w:rPr>
        <w:t xml:space="preserve">  </w:t>
      </w:r>
      <w:r w:rsidR="00903FCB">
        <w:rPr>
          <w:rFonts w:ascii="Times New Roman" w:hAnsi="Times New Roman" w:cs="Times New Roman"/>
          <w:b/>
          <w:sz w:val="24"/>
          <w:szCs w:val="24"/>
        </w:rPr>
        <w:t>Application</w:t>
      </w:r>
      <w:proofErr w:type="gramEnd"/>
      <w:r w:rsidR="00903FCB">
        <w:rPr>
          <w:rFonts w:ascii="Times New Roman" w:hAnsi="Times New Roman" w:cs="Times New Roman"/>
          <w:b/>
          <w:sz w:val="24"/>
          <w:szCs w:val="24"/>
        </w:rPr>
        <w:t xml:space="preserve"> </w:t>
      </w:r>
      <w:r w:rsidR="002371EE" w:rsidRPr="00903FCB">
        <w:rPr>
          <w:rFonts w:ascii="Times New Roman" w:hAnsi="Times New Roman" w:cs="Times New Roman"/>
          <w:b/>
          <w:sz w:val="24"/>
          <w:szCs w:val="24"/>
        </w:rPr>
        <w:t>for eligibility to receive crab QS/IFQ or PQS/IPQ by transfer</w:t>
      </w:r>
      <w:r w:rsidR="009D6423">
        <w:rPr>
          <w:rFonts w:ascii="Times New Roman" w:hAnsi="Times New Roman" w:cs="Times New Roman"/>
          <w:b/>
          <w:sz w:val="24"/>
          <w:szCs w:val="24"/>
        </w:rPr>
        <w:t xml:space="preserve">  [</w:t>
      </w:r>
      <w:r w:rsidR="000163C1">
        <w:rPr>
          <w:rFonts w:ascii="Times New Roman" w:hAnsi="Times New Roman" w:cs="Times New Roman"/>
          <w:b/>
          <w:sz w:val="24"/>
          <w:szCs w:val="24"/>
        </w:rPr>
        <w:t>REVISED</w:t>
      </w:r>
      <w:r w:rsidR="009D6423">
        <w:rPr>
          <w:rFonts w:ascii="Times New Roman" w:hAnsi="Times New Roman" w:cs="Times New Roman"/>
          <w:b/>
          <w:sz w:val="24"/>
          <w:szCs w:val="24"/>
        </w:rPr>
        <w:t>]</w:t>
      </w:r>
    </w:p>
    <w:p w14:paraId="23C544A6" w14:textId="77777777" w:rsidR="002371EE" w:rsidRDefault="002371EE" w:rsidP="00903FCB">
      <w:pPr>
        <w:spacing w:after="0" w:line="240" w:lineRule="auto"/>
        <w:rPr>
          <w:rFonts w:ascii="Times New Roman" w:hAnsi="Times New Roman" w:cs="Times New Roman"/>
          <w:sz w:val="24"/>
          <w:szCs w:val="24"/>
        </w:rPr>
      </w:pPr>
    </w:p>
    <w:p w14:paraId="61E7539E" w14:textId="77777777" w:rsidR="00AA60BA" w:rsidRDefault="00AA60BA" w:rsidP="00AA60BA">
      <w:pPr>
        <w:spacing w:after="0" w:line="240" w:lineRule="auto"/>
        <w:rPr>
          <w:rFonts w:ascii="Times New Roman" w:hAnsi="Times New Roman" w:cs="Times New Roman"/>
          <w:sz w:val="24"/>
          <w:szCs w:val="24"/>
        </w:rPr>
      </w:pPr>
      <w:r w:rsidRPr="00903FCB">
        <w:rPr>
          <w:rFonts w:ascii="Times New Roman" w:hAnsi="Times New Roman" w:cs="Times New Roman"/>
          <w:sz w:val="24"/>
          <w:szCs w:val="24"/>
        </w:rPr>
        <w:t xml:space="preserve">This application is required to establish a person’s eligibility to receive QS, PQS, IFQ, or IPQ by transfer, if the person is not an ECCO.  </w:t>
      </w:r>
    </w:p>
    <w:p w14:paraId="027FC0E6" w14:textId="77777777" w:rsidR="00287394" w:rsidRDefault="00287394" w:rsidP="00AA60BA">
      <w:pPr>
        <w:spacing w:after="0" w:line="240" w:lineRule="auto"/>
        <w:rPr>
          <w:rFonts w:ascii="Times New Roman" w:hAnsi="Times New Roman" w:cs="Times New Roman"/>
          <w:sz w:val="24"/>
          <w:szCs w:val="24"/>
        </w:rPr>
      </w:pPr>
    </w:p>
    <w:p w14:paraId="7A17EBA0" w14:textId="77777777" w:rsidR="00287394" w:rsidRDefault="00287394" w:rsidP="00287394">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Eligibility to receive harvester QS/IFQ by transfer depends in part on the type of quota.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14:paraId="02B7628D" w14:textId="77777777" w:rsidR="00AA60BA" w:rsidRPr="00903FCB" w:rsidRDefault="00AA60BA" w:rsidP="00903FCB">
      <w:pPr>
        <w:spacing w:after="0" w:line="240" w:lineRule="auto"/>
        <w:rPr>
          <w:rFonts w:ascii="Times New Roman" w:hAnsi="Times New Roman" w:cs="Times New Roman"/>
          <w:sz w:val="24"/>
          <w:szCs w:val="24"/>
        </w:rPr>
      </w:pPr>
    </w:p>
    <w:p w14:paraId="504C6435" w14:textId="77777777" w:rsidR="002371EE" w:rsidRDefault="002371EE" w:rsidP="00903FCB">
      <w:pPr>
        <w:spacing w:after="0" w:line="240" w:lineRule="auto"/>
        <w:rPr>
          <w:rFonts w:ascii="Times New Roman" w:hAnsi="Times New Roman" w:cs="Times New Roman"/>
          <w:sz w:val="24"/>
          <w:szCs w:val="24"/>
        </w:rPr>
      </w:pPr>
      <w:r w:rsidRPr="00903FCB">
        <w:rPr>
          <w:rFonts w:ascii="Times New Roman" w:hAnsi="Times New Roman" w:cs="Times New Roman"/>
          <w:sz w:val="24"/>
          <w:szCs w:val="24"/>
        </w:rPr>
        <w:t xml:space="preserve">Quota Share (QS) </w:t>
      </w:r>
      <w:r w:rsidR="00642BA2">
        <w:rPr>
          <w:rFonts w:ascii="Times New Roman" w:hAnsi="Times New Roman" w:cs="Times New Roman"/>
          <w:sz w:val="24"/>
          <w:szCs w:val="24"/>
        </w:rPr>
        <w:t>and Processor Quota Share (PQS) were</w:t>
      </w:r>
      <w:r w:rsidRPr="00903FCB">
        <w:rPr>
          <w:rFonts w:ascii="Times New Roman" w:hAnsi="Times New Roman" w:cs="Times New Roman"/>
          <w:sz w:val="24"/>
          <w:szCs w:val="24"/>
        </w:rPr>
        <w:t xml:space="preserve"> initially issued in 2005 to eligible applicants.  QS </w:t>
      </w:r>
      <w:proofErr w:type="gramStart"/>
      <w:r w:rsidR="00642BA2">
        <w:rPr>
          <w:rFonts w:ascii="Times New Roman" w:hAnsi="Times New Roman" w:cs="Times New Roman"/>
          <w:sz w:val="24"/>
          <w:szCs w:val="24"/>
        </w:rPr>
        <w:t>and</w:t>
      </w:r>
      <w:proofErr w:type="gramEnd"/>
      <w:r w:rsidR="00642BA2">
        <w:rPr>
          <w:rFonts w:ascii="Times New Roman" w:hAnsi="Times New Roman" w:cs="Times New Roman"/>
          <w:sz w:val="24"/>
          <w:szCs w:val="24"/>
        </w:rPr>
        <w:t xml:space="preserve"> PQS </w:t>
      </w:r>
      <w:r w:rsidRPr="00903FCB">
        <w:rPr>
          <w:rFonts w:ascii="Times New Roman" w:hAnsi="Times New Roman" w:cs="Times New Roman"/>
          <w:sz w:val="24"/>
          <w:szCs w:val="24"/>
        </w:rPr>
        <w:t>may now be obtained only by transfer from a QS holder</w:t>
      </w:r>
      <w:r w:rsidR="00642BA2">
        <w:rPr>
          <w:rFonts w:ascii="Times New Roman" w:hAnsi="Times New Roman" w:cs="Times New Roman"/>
          <w:sz w:val="24"/>
          <w:szCs w:val="24"/>
        </w:rPr>
        <w:t xml:space="preserve"> or PQS holder, respectively</w:t>
      </w:r>
      <w:r w:rsidRPr="00903FCB">
        <w:rPr>
          <w:rFonts w:ascii="Times New Roman" w:hAnsi="Times New Roman" w:cs="Times New Roman"/>
          <w:sz w:val="24"/>
          <w:szCs w:val="24"/>
        </w:rPr>
        <w:t xml:space="preserve">.  QS </w:t>
      </w:r>
      <w:proofErr w:type="gramStart"/>
      <w:r w:rsidRPr="00903FCB">
        <w:rPr>
          <w:rFonts w:ascii="Times New Roman" w:hAnsi="Times New Roman" w:cs="Times New Roman"/>
          <w:sz w:val="24"/>
          <w:szCs w:val="24"/>
        </w:rPr>
        <w:t>yields</w:t>
      </w:r>
      <w:proofErr w:type="gramEnd"/>
      <w:r w:rsidRPr="00903FCB">
        <w:rPr>
          <w:rFonts w:ascii="Times New Roman" w:hAnsi="Times New Roman" w:cs="Times New Roman"/>
          <w:sz w:val="24"/>
          <w:szCs w:val="24"/>
        </w:rPr>
        <w:t xml:space="preserve"> IFQ</w:t>
      </w:r>
      <w:r w:rsidR="00CF6575">
        <w:rPr>
          <w:rFonts w:ascii="Times New Roman" w:hAnsi="Times New Roman" w:cs="Times New Roman"/>
          <w:sz w:val="24"/>
          <w:szCs w:val="24"/>
        </w:rPr>
        <w:t xml:space="preserve">, </w:t>
      </w:r>
      <w:r w:rsidRPr="00903FCB">
        <w:rPr>
          <w:rFonts w:ascii="Times New Roman" w:hAnsi="Times New Roman" w:cs="Times New Roman"/>
          <w:sz w:val="24"/>
          <w:szCs w:val="24"/>
        </w:rPr>
        <w:t xml:space="preserve">the number of pounds of crab that QS yields each year.  </w:t>
      </w:r>
      <w:r w:rsidR="00AA60BA">
        <w:rPr>
          <w:rFonts w:ascii="Times New Roman" w:hAnsi="Times New Roman" w:cs="Times New Roman"/>
          <w:sz w:val="24"/>
          <w:szCs w:val="24"/>
        </w:rPr>
        <w:t>P</w:t>
      </w:r>
      <w:r w:rsidR="00AA60BA" w:rsidRPr="00903FCB">
        <w:rPr>
          <w:rFonts w:ascii="Times New Roman" w:hAnsi="Times New Roman" w:cs="Times New Roman"/>
          <w:sz w:val="24"/>
          <w:szCs w:val="24"/>
        </w:rPr>
        <w:t>QS yields I</w:t>
      </w:r>
      <w:r w:rsidR="00AA60BA">
        <w:rPr>
          <w:rFonts w:ascii="Times New Roman" w:hAnsi="Times New Roman" w:cs="Times New Roman"/>
          <w:sz w:val="24"/>
          <w:szCs w:val="24"/>
        </w:rPr>
        <w:t>P</w:t>
      </w:r>
      <w:r w:rsidR="00AA60BA" w:rsidRPr="00903FCB">
        <w:rPr>
          <w:rFonts w:ascii="Times New Roman" w:hAnsi="Times New Roman" w:cs="Times New Roman"/>
          <w:sz w:val="24"/>
          <w:szCs w:val="24"/>
        </w:rPr>
        <w:t>Q</w:t>
      </w:r>
      <w:r w:rsidR="00AA60BA">
        <w:rPr>
          <w:rFonts w:ascii="Times New Roman" w:hAnsi="Times New Roman" w:cs="Times New Roman"/>
          <w:sz w:val="24"/>
          <w:szCs w:val="24"/>
        </w:rPr>
        <w:t xml:space="preserve">, </w:t>
      </w:r>
      <w:r w:rsidR="00AA60BA" w:rsidRPr="00903FCB">
        <w:rPr>
          <w:rFonts w:ascii="Times New Roman" w:hAnsi="Times New Roman" w:cs="Times New Roman"/>
          <w:sz w:val="24"/>
          <w:szCs w:val="24"/>
        </w:rPr>
        <w:t xml:space="preserve">the number of pounds of crab that </w:t>
      </w:r>
      <w:r w:rsidR="00AA60BA">
        <w:rPr>
          <w:rFonts w:ascii="Times New Roman" w:hAnsi="Times New Roman" w:cs="Times New Roman"/>
          <w:sz w:val="24"/>
          <w:szCs w:val="24"/>
        </w:rPr>
        <w:t>P</w:t>
      </w:r>
      <w:r w:rsidR="00AA60BA" w:rsidRPr="00903FCB">
        <w:rPr>
          <w:rFonts w:ascii="Times New Roman" w:hAnsi="Times New Roman" w:cs="Times New Roman"/>
          <w:sz w:val="24"/>
          <w:szCs w:val="24"/>
        </w:rPr>
        <w:t xml:space="preserve">QS yields each year.  </w:t>
      </w:r>
    </w:p>
    <w:p w14:paraId="1DAD2CCF" w14:textId="77777777" w:rsidR="00287394" w:rsidRDefault="00287394" w:rsidP="00903FCB">
      <w:pPr>
        <w:spacing w:after="0" w:line="240" w:lineRule="auto"/>
        <w:rPr>
          <w:rFonts w:ascii="Times New Roman" w:hAnsi="Times New Roman" w:cs="Times New Roman"/>
          <w:sz w:val="24"/>
          <w:szCs w:val="24"/>
        </w:rPr>
      </w:pPr>
    </w:p>
    <w:p w14:paraId="179CCCBB" w14:textId="77777777" w:rsidR="001B255A" w:rsidRDefault="001B255A" w:rsidP="001B255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E6CE0">
        <w:rPr>
          <w:rFonts w:ascii="Times New Roman" w:hAnsi="Times New Roman" w:cs="Times New Roman"/>
          <w:sz w:val="24"/>
          <w:szCs w:val="24"/>
        </w:rPr>
        <w:t>nce approved, a person is eligible to receive crab thereafter</w:t>
      </w:r>
      <w:r>
        <w:rPr>
          <w:rFonts w:ascii="Times New Roman" w:hAnsi="Times New Roman" w:cs="Times New Roman"/>
          <w:sz w:val="24"/>
          <w:szCs w:val="24"/>
        </w:rPr>
        <w:t xml:space="preserve">, without reapplying, except </w:t>
      </w:r>
      <w:r w:rsidRPr="009E6CE0">
        <w:rPr>
          <w:rFonts w:ascii="Times New Roman" w:hAnsi="Times New Roman" w:cs="Times New Roman"/>
          <w:sz w:val="24"/>
          <w:szCs w:val="24"/>
        </w:rPr>
        <w:t>for the two types of crew QS</w:t>
      </w:r>
      <w:r>
        <w:rPr>
          <w:rFonts w:ascii="Times New Roman" w:hAnsi="Times New Roman" w:cs="Times New Roman"/>
          <w:sz w:val="24"/>
          <w:szCs w:val="24"/>
        </w:rPr>
        <w:t>.  E</w:t>
      </w:r>
      <w:r w:rsidRPr="009E6CE0">
        <w:rPr>
          <w:rFonts w:ascii="Times New Roman" w:hAnsi="Times New Roman" w:cs="Times New Roman"/>
          <w:sz w:val="24"/>
          <w:szCs w:val="24"/>
        </w:rPr>
        <w:t>ven after a person becomes initially</w:t>
      </w:r>
      <w:r>
        <w:rPr>
          <w:rFonts w:ascii="Times New Roman" w:hAnsi="Times New Roman" w:cs="Times New Roman"/>
          <w:sz w:val="24"/>
          <w:szCs w:val="24"/>
        </w:rPr>
        <w:t xml:space="preserve"> </w:t>
      </w:r>
      <w:r w:rsidRPr="009E6CE0">
        <w:rPr>
          <w:rFonts w:ascii="Times New Roman" w:hAnsi="Times New Roman" w:cs="Times New Roman"/>
          <w:sz w:val="24"/>
          <w:szCs w:val="24"/>
        </w:rPr>
        <w:t xml:space="preserve">eligible, </w:t>
      </w:r>
      <w:r>
        <w:rPr>
          <w:rFonts w:ascii="Times New Roman" w:hAnsi="Times New Roman" w:cs="Times New Roman"/>
          <w:sz w:val="24"/>
          <w:szCs w:val="24"/>
        </w:rPr>
        <w:t xml:space="preserve">he or she </w:t>
      </w:r>
      <w:r w:rsidRPr="009E6CE0">
        <w:rPr>
          <w:rFonts w:ascii="Times New Roman" w:hAnsi="Times New Roman" w:cs="Times New Roman"/>
          <w:sz w:val="24"/>
          <w:szCs w:val="24"/>
        </w:rPr>
        <w:t xml:space="preserve">must show recent participation within the last 365 days </w:t>
      </w:r>
      <w:r>
        <w:rPr>
          <w:rFonts w:ascii="Times New Roman" w:hAnsi="Times New Roman" w:cs="Times New Roman"/>
          <w:sz w:val="24"/>
          <w:szCs w:val="24"/>
        </w:rPr>
        <w:t>i</w:t>
      </w:r>
      <w:r w:rsidRPr="009E6CE0">
        <w:rPr>
          <w:rFonts w:ascii="Times New Roman" w:hAnsi="Times New Roman" w:cs="Times New Roman"/>
          <w:sz w:val="24"/>
          <w:szCs w:val="24"/>
        </w:rPr>
        <w:t xml:space="preserve">n the CR fishery each time they apply to receive that type of QS. </w:t>
      </w:r>
    </w:p>
    <w:p w14:paraId="7566D901" w14:textId="77777777" w:rsidR="001B255A" w:rsidRDefault="001B255A" w:rsidP="00903FCB">
      <w:pPr>
        <w:spacing w:after="0" w:line="240" w:lineRule="auto"/>
        <w:rPr>
          <w:rFonts w:ascii="Times New Roman" w:hAnsi="Times New Roman" w:cs="Times New Roman"/>
          <w:sz w:val="24"/>
          <w:szCs w:val="24"/>
        </w:rPr>
      </w:pPr>
    </w:p>
    <w:p w14:paraId="059FE89D" w14:textId="77777777" w:rsidR="002371EE" w:rsidRPr="00903FCB" w:rsidRDefault="002371EE" w:rsidP="007C67B3">
      <w:pPr>
        <w:tabs>
          <w:tab w:val="left" w:pos="360"/>
          <w:tab w:val="left" w:pos="720"/>
        </w:tabs>
        <w:spacing w:after="0" w:line="240" w:lineRule="auto"/>
        <w:rPr>
          <w:rFonts w:ascii="Times New Roman" w:hAnsi="Times New Roman" w:cs="Times New Roman"/>
          <w:sz w:val="24"/>
          <w:szCs w:val="24"/>
        </w:rPr>
      </w:pPr>
      <w:r w:rsidRPr="00903FCB">
        <w:rPr>
          <w:rFonts w:ascii="Times New Roman" w:hAnsi="Times New Roman" w:cs="Times New Roman"/>
          <w:sz w:val="24"/>
          <w:szCs w:val="24"/>
        </w:rPr>
        <w:t xml:space="preserve">The following table provides standards for eligibility to receive CR Program </w:t>
      </w:r>
      <w:r w:rsidR="005C3A56">
        <w:rPr>
          <w:rFonts w:ascii="Times New Roman" w:hAnsi="Times New Roman" w:cs="Times New Roman"/>
          <w:sz w:val="24"/>
          <w:szCs w:val="24"/>
        </w:rPr>
        <w:t>q</w:t>
      </w:r>
      <w:r w:rsidRPr="00903FCB">
        <w:rPr>
          <w:rFonts w:ascii="Times New Roman" w:hAnsi="Times New Roman" w:cs="Times New Roman"/>
          <w:sz w:val="24"/>
          <w:szCs w:val="24"/>
        </w:rPr>
        <w:t>uota by transfer:</w:t>
      </w:r>
    </w:p>
    <w:p w14:paraId="274E3950" w14:textId="77777777" w:rsidR="007C67B3" w:rsidRDefault="007C67B3" w:rsidP="007C67B3">
      <w:pPr>
        <w:spacing w:after="0" w:line="240" w:lineRule="auto"/>
        <w:rPr>
          <w:rFonts w:ascii="Times New Roman" w:hAnsi="Times New Roman" w:cs="Times New Roman"/>
          <w:sz w:val="24"/>
          <w:szCs w:val="24"/>
        </w:rPr>
      </w:pPr>
    </w:p>
    <w:tbl>
      <w:tblPr>
        <w:tblW w:w="9324" w:type="dxa"/>
        <w:jc w:val="center"/>
        <w:tblInd w:w="10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52"/>
        <w:gridCol w:w="1980"/>
        <w:gridCol w:w="6192"/>
      </w:tblGrid>
      <w:tr w:rsidR="002371EE" w:rsidRPr="00903FCB" w14:paraId="4FB436EA" w14:textId="77777777" w:rsidTr="00944BD4">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67C37862" w14:textId="77777777" w:rsidR="002371EE" w:rsidRPr="009B1BDA" w:rsidRDefault="002371EE" w:rsidP="007C67B3">
            <w:pPr>
              <w:autoSpaceDE w:val="0"/>
              <w:autoSpaceDN w:val="0"/>
              <w:adjustRightInd w:val="0"/>
              <w:spacing w:after="0" w:line="240" w:lineRule="auto"/>
              <w:jc w:val="center"/>
              <w:rPr>
                <w:rFonts w:ascii="Times New Roman" w:hAnsi="Times New Roman" w:cs="Times New Roman"/>
                <w:color w:val="000000"/>
              </w:rPr>
            </w:pPr>
            <w:r w:rsidRPr="009B1BDA">
              <w:rPr>
                <w:rFonts w:ascii="Times New Roman" w:hAnsi="Times New Roman" w:cs="Times New Roman"/>
                <w:b/>
                <w:bCs/>
                <w:color w:val="000000"/>
              </w:rPr>
              <w:t xml:space="preserve">Quota Type </w:t>
            </w:r>
          </w:p>
        </w:tc>
        <w:tc>
          <w:tcPr>
            <w:tcW w:w="1980" w:type="dxa"/>
            <w:tcBorders>
              <w:top w:val="single" w:sz="8" w:space="0" w:color="000000"/>
              <w:left w:val="single" w:sz="8" w:space="0" w:color="000000"/>
              <w:bottom w:val="single" w:sz="8" w:space="0" w:color="000000"/>
              <w:right w:val="single" w:sz="8" w:space="0" w:color="000000"/>
            </w:tcBorders>
          </w:tcPr>
          <w:p w14:paraId="50EE2A22" w14:textId="77777777" w:rsidR="002371EE" w:rsidRPr="009B1BDA" w:rsidRDefault="002371EE" w:rsidP="007C67B3">
            <w:pPr>
              <w:autoSpaceDE w:val="0"/>
              <w:autoSpaceDN w:val="0"/>
              <w:adjustRightInd w:val="0"/>
              <w:spacing w:after="0" w:line="240" w:lineRule="auto"/>
              <w:jc w:val="center"/>
              <w:rPr>
                <w:rFonts w:ascii="Times New Roman" w:hAnsi="Times New Roman" w:cs="Times New Roman"/>
                <w:color w:val="000000"/>
              </w:rPr>
            </w:pPr>
            <w:r w:rsidRPr="009B1BDA">
              <w:rPr>
                <w:rFonts w:ascii="Times New Roman" w:hAnsi="Times New Roman" w:cs="Times New Roman"/>
                <w:b/>
                <w:bCs/>
                <w:color w:val="000000"/>
              </w:rPr>
              <w:t xml:space="preserve">Eligible Person </w:t>
            </w:r>
          </w:p>
        </w:tc>
        <w:tc>
          <w:tcPr>
            <w:tcW w:w="6192" w:type="dxa"/>
            <w:tcBorders>
              <w:top w:val="single" w:sz="8" w:space="0" w:color="000000"/>
              <w:left w:val="single" w:sz="8" w:space="0" w:color="000000"/>
              <w:bottom w:val="single" w:sz="8" w:space="0" w:color="000000"/>
              <w:right w:val="single" w:sz="8" w:space="0" w:color="000000"/>
            </w:tcBorders>
          </w:tcPr>
          <w:p w14:paraId="5BD32EB8" w14:textId="77777777" w:rsidR="002371EE" w:rsidRPr="009B1BDA" w:rsidRDefault="002371EE" w:rsidP="007C67B3">
            <w:pPr>
              <w:autoSpaceDE w:val="0"/>
              <w:autoSpaceDN w:val="0"/>
              <w:adjustRightInd w:val="0"/>
              <w:spacing w:after="0" w:line="240" w:lineRule="auto"/>
              <w:jc w:val="center"/>
              <w:rPr>
                <w:rFonts w:ascii="Times New Roman" w:hAnsi="Times New Roman" w:cs="Times New Roman"/>
                <w:b/>
                <w:bCs/>
                <w:color w:val="000000"/>
              </w:rPr>
            </w:pPr>
            <w:r w:rsidRPr="009B1BDA">
              <w:rPr>
                <w:rFonts w:ascii="Times New Roman" w:hAnsi="Times New Roman" w:cs="Times New Roman"/>
                <w:b/>
                <w:bCs/>
                <w:color w:val="000000"/>
              </w:rPr>
              <w:t>Eligibility Standards</w:t>
            </w:r>
          </w:p>
        </w:tc>
      </w:tr>
      <w:tr w:rsidR="002371EE" w:rsidRPr="00903FCB" w14:paraId="3F5C2E33" w14:textId="77777777" w:rsidTr="00944BD4">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4FAB8254"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PQS </w:t>
            </w:r>
          </w:p>
        </w:tc>
        <w:tc>
          <w:tcPr>
            <w:tcW w:w="1980" w:type="dxa"/>
            <w:tcBorders>
              <w:top w:val="single" w:sz="8" w:space="0" w:color="000000"/>
              <w:left w:val="single" w:sz="8" w:space="0" w:color="000000"/>
              <w:bottom w:val="single" w:sz="8" w:space="0" w:color="000000"/>
              <w:right w:val="single" w:sz="8" w:space="0" w:color="000000"/>
            </w:tcBorders>
          </w:tcPr>
          <w:p w14:paraId="01B3A9C2"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Any Person </w:t>
            </w:r>
          </w:p>
        </w:tc>
        <w:tc>
          <w:tcPr>
            <w:tcW w:w="6192" w:type="dxa"/>
            <w:tcBorders>
              <w:top w:val="single" w:sz="8" w:space="0" w:color="000000"/>
              <w:left w:val="single" w:sz="8" w:space="0" w:color="000000"/>
              <w:bottom w:val="single" w:sz="8" w:space="0" w:color="000000"/>
              <w:right w:val="single" w:sz="8" w:space="0" w:color="000000"/>
            </w:tcBorders>
          </w:tcPr>
          <w:p w14:paraId="648437C3"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71EDC825" w14:textId="77777777" w:rsidTr="00944BD4">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4E653CC2"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IPQ </w:t>
            </w:r>
          </w:p>
        </w:tc>
        <w:tc>
          <w:tcPr>
            <w:tcW w:w="1980" w:type="dxa"/>
            <w:tcBorders>
              <w:top w:val="single" w:sz="8" w:space="0" w:color="000000"/>
              <w:left w:val="single" w:sz="8" w:space="0" w:color="000000"/>
              <w:bottom w:val="single" w:sz="8" w:space="0" w:color="000000"/>
              <w:right w:val="single" w:sz="8" w:space="0" w:color="000000"/>
            </w:tcBorders>
          </w:tcPr>
          <w:p w14:paraId="1CD8BD57"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Any Person </w:t>
            </w:r>
          </w:p>
        </w:tc>
        <w:tc>
          <w:tcPr>
            <w:tcW w:w="6192" w:type="dxa"/>
            <w:tcBorders>
              <w:top w:val="single" w:sz="8" w:space="0" w:color="000000"/>
              <w:left w:val="single" w:sz="8" w:space="0" w:color="000000"/>
              <w:bottom w:val="single" w:sz="8" w:space="0" w:color="000000"/>
              <w:right w:val="single" w:sz="8" w:space="0" w:color="000000"/>
            </w:tcBorders>
          </w:tcPr>
          <w:p w14:paraId="41E4646F"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05888C66" w14:textId="77777777" w:rsidTr="00944BD4">
        <w:trPr>
          <w:trHeight w:val="362"/>
          <w:jc w:val="center"/>
        </w:trPr>
        <w:tc>
          <w:tcPr>
            <w:tcW w:w="1152" w:type="dxa"/>
            <w:tcBorders>
              <w:top w:val="single" w:sz="8" w:space="0" w:color="000000"/>
              <w:left w:val="single" w:sz="8" w:space="0" w:color="000000"/>
              <w:bottom w:val="nil"/>
              <w:right w:val="single" w:sz="8" w:space="0" w:color="000000"/>
            </w:tcBorders>
          </w:tcPr>
          <w:p w14:paraId="4A241AC4"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CVO or CPO QS </w:t>
            </w:r>
          </w:p>
        </w:tc>
        <w:tc>
          <w:tcPr>
            <w:tcW w:w="1980" w:type="dxa"/>
            <w:tcBorders>
              <w:top w:val="single" w:sz="8" w:space="0" w:color="000000"/>
              <w:left w:val="single" w:sz="8" w:space="0" w:color="000000"/>
              <w:bottom w:val="single" w:sz="8" w:space="0" w:color="000000"/>
              <w:right w:val="single" w:sz="8" w:space="0" w:color="000000"/>
            </w:tcBorders>
          </w:tcPr>
          <w:p w14:paraId="6623BD9F"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 person who received QS by initial issuance</w:t>
            </w:r>
          </w:p>
        </w:tc>
        <w:tc>
          <w:tcPr>
            <w:tcW w:w="6192" w:type="dxa"/>
            <w:tcBorders>
              <w:top w:val="single" w:sz="8" w:space="0" w:color="000000"/>
              <w:left w:val="single" w:sz="8" w:space="0" w:color="000000"/>
              <w:bottom w:val="single" w:sz="8" w:space="0" w:color="000000"/>
              <w:right w:val="single" w:sz="8" w:space="0" w:color="000000"/>
            </w:tcBorders>
          </w:tcPr>
          <w:p w14:paraId="042E7699"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7D18D29F" w14:textId="77777777" w:rsidTr="00944BD4">
        <w:trPr>
          <w:trHeight w:val="362"/>
          <w:jc w:val="center"/>
        </w:trPr>
        <w:tc>
          <w:tcPr>
            <w:tcW w:w="1152" w:type="dxa"/>
            <w:tcBorders>
              <w:top w:val="nil"/>
              <w:left w:val="single" w:sz="8" w:space="0" w:color="000000"/>
              <w:bottom w:val="nil"/>
              <w:right w:val="single" w:sz="8" w:space="0" w:color="000000"/>
            </w:tcBorders>
          </w:tcPr>
          <w:p w14:paraId="627EDD19"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37F50331"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An Individual</w:t>
            </w:r>
          </w:p>
        </w:tc>
        <w:tc>
          <w:tcPr>
            <w:tcW w:w="6192" w:type="dxa"/>
            <w:tcBorders>
              <w:top w:val="single" w:sz="8" w:space="0" w:color="000000"/>
              <w:left w:val="single" w:sz="8" w:space="0" w:color="000000"/>
              <w:bottom w:val="single" w:sz="8" w:space="0" w:color="000000"/>
              <w:right w:val="single" w:sz="8" w:space="0" w:color="000000"/>
            </w:tcBorders>
          </w:tcPr>
          <w:p w14:paraId="4D8832FC" w14:textId="77777777" w:rsidR="002371EE" w:rsidRPr="009B1BDA" w:rsidRDefault="00A26FDB" w:rsidP="00A26FD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W</w:t>
            </w:r>
            <w:r w:rsidR="002371EE" w:rsidRPr="009B1BDA">
              <w:rPr>
                <w:rFonts w:ascii="Times New Roman" w:hAnsi="Times New Roman" w:cs="Times New Roman"/>
                <w:color w:val="000000"/>
              </w:rPr>
              <w:t>ho is a U.S. citizen and who has at least 150 days experience as part of the harvesting crew in any U.S. commercial fishery</w:t>
            </w:r>
          </w:p>
        </w:tc>
      </w:tr>
      <w:tr w:rsidR="002371EE" w:rsidRPr="00903FCB" w14:paraId="01E61CE0" w14:textId="77777777" w:rsidTr="00944BD4">
        <w:trPr>
          <w:trHeight w:val="362"/>
          <w:jc w:val="center"/>
        </w:trPr>
        <w:tc>
          <w:tcPr>
            <w:tcW w:w="1152" w:type="dxa"/>
            <w:tcBorders>
              <w:top w:val="nil"/>
              <w:left w:val="single" w:sz="8" w:space="0" w:color="000000"/>
              <w:bottom w:val="nil"/>
              <w:right w:val="single" w:sz="8" w:space="0" w:color="000000"/>
            </w:tcBorders>
          </w:tcPr>
          <w:p w14:paraId="3C551F3D"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289C3C35" w14:textId="77777777" w:rsidR="002371EE" w:rsidRPr="009B1BDA" w:rsidRDefault="002371EE" w:rsidP="00944BD4">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 corporation, partnership, association or other non-individual entity </w:t>
            </w:r>
          </w:p>
        </w:tc>
        <w:tc>
          <w:tcPr>
            <w:tcW w:w="6192" w:type="dxa"/>
            <w:tcBorders>
              <w:top w:val="single" w:sz="8" w:space="0" w:color="000000"/>
              <w:left w:val="single" w:sz="8" w:space="0" w:color="000000"/>
              <w:bottom w:val="single" w:sz="8" w:space="0" w:color="000000"/>
              <w:right w:val="single" w:sz="8" w:space="0" w:color="000000"/>
            </w:tcBorders>
          </w:tcPr>
          <w:p w14:paraId="0CBE76F4" w14:textId="77777777" w:rsidR="002371EE" w:rsidRPr="009B1BDA" w:rsidRDefault="00A26FDB" w:rsidP="00A26FD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T</w:t>
            </w:r>
            <w:r w:rsidR="002371EE" w:rsidRPr="009B1BDA">
              <w:rPr>
                <w:rFonts w:ascii="Times New Roman" w:hAnsi="Times New Roman" w:cs="Times New Roman"/>
                <w:color w:val="000000"/>
              </w:rPr>
              <w:t>hat has at least one individual member (owner</w:t>
            </w:r>
            <w:r w:rsidRPr="009B1BDA">
              <w:rPr>
                <w:rFonts w:ascii="Times New Roman" w:hAnsi="Times New Roman" w:cs="Times New Roman"/>
                <w:color w:val="000000"/>
              </w:rPr>
              <w:t xml:space="preserve">) who is a U.S. citizen and who </w:t>
            </w:r>
            <w:r w:rsidR="002371EE" w:rsidRPr="009B1BDA">
              <w:rPr>
                <w:rFonts w:ascii="Times New Roman" w:hAnsi="Times New Roman" w:cs="Times New Roman"/>
                <w:color w:val="000000"/>
              </w:rPr>
              <w:t>owns at least 20% of the entity, and</w:t>
            </w:r>
            <w:r w:rsidRPr="009B1BDA">
              <w:rPr>
                <w:rFonts w:ascii="Times New Roman" w:hAnsi="Times New Roman" w:cs="Times New Roman"/>
                <w:color w:val="000000"/>
              </w:rPr>
              <w:t xml:space="preserve"> </w:t>
            </w:r>
            <w:r w:rsidR="002371EE" w:rsidRPr="009B1BDA">
              <w:rPr>
                <w:rFonts w:ascii="Times New Roman" w:hAnsi="Times New Roman" w:cs="Times New Roman"/>
                <w:color w:val="000000"/>
              </w:rPr>
              <w:t>has at least 150 days experience as part of the harvesting crew in any U.S. commercial fishery</w:t>
            </w:r>
          </w:p>
        </w:tc>
      </w:tr>
      <w:tr w:rsidR="002371EE" w:rsidRPr="00903FCB" w14:paraId="1B27CFA9" w14:textId="77777777" w:rsidTr="00944BD4">
        <w:trPr>
          <w:trHeight w:val="362"/>
          <w:jc w:val="center"/>
        </w:trPr>
        <w:tc>
          <w:tcPr>
            <w:tcW w:w="1152" w:type="dxa"/>
            <w:tcBorders>
              <w:top w:val="nil"/>
              <w:left w:val="single" w:sz="8" w:space="0" w:color="000000"/>
              <w:bottom w:val="nil"/>
              <w:right w:val="single" w:sz="8" w:space="0" w:color="000000"/>
            </w:tcBorders>
          </w:tcPr>
          <w:p w14:paraId="73EE739F"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1DD68816"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An ECCO</w:t>
            </w:r>
          </w:p>
        </w:tc>
        <w:tc>
          <w:tcPr>
            <w:tcW w:w="6192" w:type="dxa"/>
            <w:tcBorders>
              <w:top w:val="single" w:sz="8" w:space="0" w:color="000000"/>
              <w:left w:val="single" w:sz="8" w:space="0" w:color="000000"/>
              <w:bottom w:val="single" w:sz="8" w:space="0" w:color="000000"/>
              <w:right w:val="single" w:sz="8" w:space="0" w:color="000000"/>
            </w:tcBorders>
          </w:tcPr>
          <w:p w14:paraId="4A2F7EFF" w14:textId="77777777" w:rsidR="002371EE" w:rsidRPr="009B1BDA" w:rsidRDefault="00A26FDB"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T</w:t>
            </w:r>
            <w:r w:rsidR="002371EE" w:rsidRPr="009B1BDA">
              <w:rPr>
                <w:rFonts w:ascii="Times New Roman" w:hAnsi="Times New Roman" w:cs="Times New Roman"/>
                <w:color w:val="000000"/>
              </w:rPr>
              <w:t>hat meets other regulatory requirements</w:t>
            </w:r>
          </w:p>
        </w:tc>
      </w:tr>
      <w:tr w:rsidR="002371EE" w:rsidRPr="00903FCB" w14:paraId="7438EFB8" w14:textId="77777777" w:rsidTr="00944BD4">
        <w:trPr>
          <w:trHeight w:val="362"/>
          <w:jc w:val="center"/>
        </w:trPr>
        <w:tc>
          <w:tcPr>
            <w:tcW w:w="1152" w:type="dxa"/>
            <w:tcBorders>
              <w:top w:val="nil"/>
              <w:left w:val="single" w:sz="8" w:space="0" w:color="000000"/>
              <w:bottom w:val="single" w:sz="8" w:space="0" w:color="000000"/>
              <w:right w:val="single" w:sz="8" w:space="0" w:color="000000"/>
            </w:tcBorders>
          </w:tcPr>
          <w:p w14:paraId="615643C2" w14:textId="77777777" w:rsidR="002371EE" w:rsidRPr="009B1BDA" w:rsidRDefault="002371EE" w:rsidP="00903FCB">
            <w:pPr>
              <w:autoSpaceDE w:val="0"/>
              <w:autoSpaceDN w:val="0"/>
              <w:adjustRightInd w:val="0"/>
              <w:spacing w:after="0" w:line="240" w:lineRule="auto"/>
              <w:rPr>
                <w:rFonts w:ascii="Times New Roman" w:hAnsi="Times New Roman" w:cs="Times New Roman"/>
                <w:b/>
                <w:bCs/>
                <w:color w:val="000000"/>
              </w:rPr>
            </w:pPr>
          </w:p>
        </w:tc>
        <w:tc>
          <w:tcPr>
            <w:tcW w:w="1980" w:type="dxa"/>
            <w:tcBorders>
              <w:top w:val="single" w:sz="8" w:space="0" w:color="000000"/>
              <w:left w:val="single" w:sz="8" w:space="0" w:color="000000"/>
              <w:bottom w:val="single" w:sz="8" w:space="0" w:color="000000"/>
              <w:right w:val="single" w:sz="8" w:space="0" w:color="000000"/>
            </w:tcBorders>
          </w:tcPr>
          <w:p w14:paraId="4572609D"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A CDQ Group</w:t>
            </w:r>
          </w:p>
        </w:tc>
        <w:tc>
          <w:tcPr>
            <w:tcW w:w="6192" w:type="dxa"/>
            <w:tcBorders>
              <w:top w:val="single" w:sz="8" w:space="0" w:color="000000"/>
              <w:left w:val="single" w:sz="8" w:space="0" w:color="000000"/>
              <w:bottom w:val="single" w:sz="8" w:space="0" w:color="000000"/>
              <w:right w:val="single" w:sz="8" w:space="0" w:color="000000"/>
            </w:tcBorders>
          </w:tcPr>
          <w:p w14:paraId="4FF13988"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No other requirements</w:t>
            </w:r>
          </w:p>
        </w:tc>
      </w:tr>
      <w:tr w:rsidR="002371EE" w:rsidRPr="00903FCB" w14:paraId="18D31F44" w14:textId="77777777" w:rsidTr="00944BD4">
        <w:trPr>
          <w:trHeight w:val="362"/>
          <w:jc w:val="center"/>
        </w:trPr>
        <w:tc>
          <w:tcPr>
            <w:tcW w:w="1152" w:type="dxa"/>
            <w:tcBorders>
              <w:top w:val="single" w:sz="8" w:space="0" w:color="000000"/>
              <w:left w:val="single" w:sz="8" w:space="0" w:color="000000"/>
              <w:bottom w:val="single" w:sz="8" w:space="0" w:color="000000"/>
              <w:right w:val="single" w:sz="8" w:space="0" w:color="000000"/>
            </w:tcBorders>
          </w:tcPr>
          <w:p w14:paraId="47515377"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b/>
                <w:bCs/>
                <w:color w:val="000000"/>
              </w:rPr>
              <w:t xml:space="preserve">CVC or CPC QS </w:t>
            </w:r>
          </w:p>
        </w:tc>
        <w:tc>
          <w:tcPr>
            <w:tcW w:w="1980" w:type="dxa"/>
            <w:tcBorders>
              <w:top w:val="single" w:sz="8" w:space="0" w:color="000000"/>
              <w:left w:val="single" w:sz="8" w:space="0" w:color="000000"/>
              <w:bottom w:val="single" w:sz="8" w:space="0" w:color="000000"/>
              <w:right w:val="single" w:sz="8" w:space="0" w:color="000000"/>
            </w:tcBorders>
          </w:tcPr>
          <w:p w14:paraId="15FBCC2F"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An Individual </w:t>
            </w:r>
          </w:p>
          <w:p w14:paraId="77D4D347" w14:textId="77777777" w:rsidR="002371EE" w:rsidRPr="009B1BDA" w:rsidRDefault="002371EE" w:rsidP="00903FC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 xml:space="preserve"> </w:t>
            </w:r>
          </w:p>
        </w:tc>
        <w:tc>
          <w:tcPr>
            <w:tcW w:w="6192" w:type="dxa"/>
            <w:tcBorders>
              <w:top w:val="single" w:sz="8" w:space="0" w:color="000000"/>
              <w:left w:val="single" w:sz="8" w:space="0" w:color="000000"/>
              <w:bottom w:val="single" w:sz="8" w:space="0" w:color="000000"/>
              <w:right w:val="single" w:sz="8" w:space="0" w:color="000000"/>
            </w:tcBorders>
          </w:tcPr>
          <w:p w14:paraId="3ABA5171" w14:textId="77777777" w:rsidR="002371EE" w:rsidRPr="009B1BDA" w:rsidRDefault="00A26FDB" w:rsidP="00A26FDB">
            <w:pPr>
              <w:autoSpaceDE w:val="0"/>
              <w:autoSpaceDN w:val="0"/>
              <w:adjustRightInd w:val="0"/>
              <w:spacing w:after="0" w:line="240" w:lineRule="auto"/>
              <w:rPr>
                <w:rFonts w:ascii="Times New Roman" w:hAnsi="Times New Roman" w:cs="Times New Roman"/>
                <w:color w:val="000000"/>
              </w:rPr>
            </w:pPr>
            <w:r w:rsidRPr="009B1BDA">
              <w:rPr>
                <w:rFonts w:ascii="Times New Roman" w:hAnsi="Times New Roman" w:cs="Times New Roman"/>
                <w:color w:val="000000"/>
              </w:rPr>
              <w:t>W</w:t>
            </w:r>
            <w:r w:rsidR="002371EE" w:rsidRPr="009B1BDA">
              <w:rPr>
                <w:rFonts w:ascii="Times New Roman" w:hAnsi="Times New Roman" w:cs="Times New Roman"/>
                <w:color w:val="000000"/>
              </w:rPr>
              <w:t>ho is a U.S. citizen and who has</w:t>
            </w:r>
            <w:r w:rsidRPr="009B1BDA">
              <w:rPr>
                <w:rFonts w:ascii="Times New Roman" w:hAnsi="Times New Roman" w:cs="Times New Roman"/>
                <w:color w:val="000000"/>
              </w:rPr>
              <w:t xml:space="preserve"> </w:t>
            </w:r>
            <w:r w:rsidR="002371EE" w:rsidRPr="009B1BDA">
              <w:rPr>
                <w:rFonts w:ascii="Times New Roman" w:hAnsi="Times New Roman" w:cs="Times New Roman"/>
                <w:color w:val="000000"/>
              </w:rPr>
              <w:t xml:space="preserve">at least 150 days experience as part of the harvesting crew in </w:t>
            </w:r>
            <w:r w:rsidRPr="009B1BDA">
              <w:rPr>
                <w:rFonts w:ascii="Times New Roman" w:hAnsi="Times New Roman" w:cs="Times New Roman"/>
                <w:color w:val="000000"/>
              </w:rPr>
              <w:t>any U.S. commercial fishery and</w:t>
            </w:r>
            <w:r w:rsidR="002371EE" w:rsidRPr="009B1BDA">
              <w:rPr>
                <w:rFonts w:ascii="Times New Roman" w:hAnsi="Times New Roman" w:cs="Times New Roman"/>
                <w:color w:val="000000"/>
              </w:rPr>
              <w:t xml:space="preserve"> recent participation in a BSAI CR</w:t>
            </w:r>
            <w:r w:rsidRPr="009B1BDA">
              <w:rPr>
                <w:rFonts w:ascii="Times New Roman" w:hAnsi="Times New Roman" w:cs="Times New Roman"/>
                <w:color w:val="000000"/>
              </w:rPr>
              <w:t xml:space="preserve"> </w:t>
            </w:r>
            <w:r w:rsidR="002371EE" w:rsidRPr="009B1BDA">
              <w:rPr>
                <w:rFonts w:ascii="Times New Roman" w:hAnsi="Times New Roman" w:cs="Times New Roman"/>
                <w:color w:val="000000"/>
              </w:rPr>
              <w:t>fishery in the 365 days prior to submitting an application for eligibility, and at time of transfer</w:t>
            </w:r>
          </w:p>
        </w:tc>
      </w:tr>
    </w:tbl>
    <w:p w14:paraId="7663248E" w14:textId="77777777" w:rsidR="003F4413" w:rsidRDefault="003F4413" w:rsidP="0055563E">
      <w:pPr>
        <w:spacing w:after="0" w:line="240" w:lineRule="auto"/>
        <w:rPr>
          <w:rFonts w:ascii="Times New Roman" w:hAnsi="Times New Roman" w:cs="Times New Roman"/>
          <w:b/>
          <w:sz w:val="20"/>
          <w:szCs w:val="20"/>
        </w:rPr>
      </w:pPr>
    </w:p>
    <w:p w14:paraId="6314DE06" w14:textId="77777777" w:rsidR="007C67B3" w:rsidRDefault="007C67B3">
      <w:pPr>
        <w:rPr>
          <w:rFonts w:ascii="Times New Roman" w:hAnsi="Times New Roman" w:cs="Times New Roman"/>
          <w:b/>
          <w:sz w:val="20"/>
          <w:szCs w:val="20"/>
        </w:rPr>
      </w:pPr>
      <w:r>
        <w:rPr>
          <w:rFonts w:ascii="Times New Roman" w:hAnsi="Times New Roman" w:cs="Times New Roman"/>
          <w:b/>
          <w:sz w:val="20"/>
          <w:szCs w:val="20"/>
        </w:rPr>
        <w:br w:type="page"/>
      </w:r>
    </w:p>
    <w:p w14:paraId="547E45E9" w14:textId="2BEAA050" w:rsidR="002371EE" w:rsidRPr="00A26FDB" w:rsidRDefault="002371EE" w:rsidP="0055563E">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lastRenderedPageBreak/>
        <w:t>Application for eligibility to receive crab QS/IFQ or PQS/IPQ by transfer</w:t>
      </w:r>
    </w:p>
    <w:p w14:paraId="0B4CCBE5" w14:textId="77777777" w:rsidR="002371EE" w:rsidRPr="00A26FDB" w:rsidRDefault="002371EE" w:rsidP="0055563E">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A – Purpose of application</w:t>
      </w:r>
    </w:p>
    <w:p w14:paraId="1C36D846"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ab/>
      </w:r>
      <w:r w:rsidRPr="00A26FDB">
        <w:rPr>
          <w:rFonts w:ascii="Times New Roman" w:hAnsi="Times New Roman" w:cs="Times New Roman"/>
          <w:sz w:val="20"/>
          <w:szCs w:val="20"/>
        </w:rPr>
        <w:t xml:space="preserve">Indicate type of </w:t>
      </w:r>
      <w:r w:rsidR="00A26FDB">
        <w:rPr>
          <w:rFonts w:ascii="Times New Roman" w:hAnsi="Times New Roman" w:cs="Times New Roman"/>
          <w:sz w:val="20"/>
          <w:szCs w:val="20"/>
        </w:rPr>
        <w:t>q</w:t>
      </w:r>
      <w:r w:rsidRPr="00A26FDB">
        <w:rPr>
          <w:rFonts w:ascii="Times New Roman" w:hAnsi="Times New Roman" w:cs="Times New Roman"/>
          <w:sz w:val="20"/>
          <w:szCs w:val="20"/>
        </w:rPr>
        <w:t>uota for which the applicant seeks eligibility</w:t>
      </w:r>
    </w:p>
    <w:p w14:paraId="7F13C53A"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B - Applicant Information</w:t>
      </w:r>
    </w:p>
    <w:p w14:paraId="34822D12"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Must be a U.S. Citizen or a U.S. Corporation, Partnership, or Association   </w:t>
      </w:r>
    </w:p>
    <w:p w14:paraId="0107CDB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rPr>
        <w:tab/>
        <w:t>Name, NMFS Person ID, and date of birth</w:t>
      </w:r>
    </w:p>
    <w:p w14:paraId="236B34C7"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Permanent or temporary business mailing address</w:t>
      </w:r>
    </w:p>
    <w:p w14:paraId="62D48D95" w14:textId="77777777" w:rsidR="008D1D07"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Business telephone number, business fax number, and business</w:t>
      </w:r>
      <w:r w:rsidR="008D1D07">
        <w:rPr>
          <w:rFonts w:ascii="Times New Roman" w:hAnsi="Times New Roman" w:cs="Times New Roman"/>
          <w:sz w:val="20"/>
          <w:szCs w:val="20"/>
        </w:rPr>
        <w:t xml:space="preserve"> e-mail address (if available)</w:t>
      </w:r>
    </w:p>
    <w:p w14:paraId="0F4889ED" w14:textId="77777777" w:rsidR="002371EE" w:rsidRPr="00A26FDB" w:rsidRDefault="002371EE" w:rsidP="00034DD7">
      <w:pPr>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C – Eligibility to Receive CVC or CPC QS/IFQ</w:t>
      </w:r>
    </w:p>
    <w:p w14:paraId="6CDFFD78" w14:textId="77777777" w:rsidR="002371EE" w:rsidRPr="00A26FDB" w:rsidRDefault="002371EE" w:rsidP="00034DD7">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If application purpose is to obtain authority to receive crew shares (CVC or CPC or associated IFQ) </w:t>
      </w:r>
    </w:p>
    <w:p w14:paraId="680BE385"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proofErr w:type="gramStart"/>
      <w:r w:rsidRPr="00A26FDB">
        <w:rPr>
          <w:rFonts w:ascii="Times New Roman" w:hAnsi="Times New Roman" w:cs="Times New Roman"/>
          <w:sz w:val="20"/>
          <w:szCs w:val="20"/>
        </w:rPr>
        <w:t>by</w:t>
      </w:r>
      <w:proofErr w:type="gramEnd"/>
      <w:r w:rsidRPr="00A26FDB">
        <w:rPr>
          <w:rFonts w:ascii="Times New Roman" w:hAnsi="Times New Roman" w:cs="Times New Roman"/>
          <w:sz w:val="20"/>
          <w:szCs w:val="20"/>
        </w:rPr>
        <w:t xml:space="preserve"> transfer, </w:t>
      </w:r>
      <w:r w:rsidRPr="00A26FDB">
        <w:rPr>
          <w:rFonts w:ascii="Times New Roman" w:hAnsi="Times New Roman" w:cs="Times New Roman"/>
          <w:b/>
          <w:sz w:val="20"/>
          <w:szCs w:val="20"/>
        </w:rPr>
        <w:t>attach</w:t>
      </w:r>
      <w:r w:rsidRPr="00A26FDB">
        <w:rPr>
          <w:rFonts w:ascii="Times New Roman" w:hAnsi="Times New Roman" w:cs="Times New Roman"/>
          <w:sz w:val="20"/>
          <w:szCs w:val="20"/>
        </w:rPr>
        <w:tab/>
      </w:r>
    </w:p>
    <w:p w14:paraId="2B2459F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A signed ADF&amp;G fish ticket imprinted with the applicant’s CFEC permit card</w:t>
      </w:r>
    </w:p>
    <w:p w14:paraId="2C9CC4E8"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An affidavit indicating date of landing of crab species from the owner of a vessel upon which fishing</w:t>
      </w:r>
    </w:p>
    <w:p w14:paraId="153AC02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r>
      <w:proofErr w:type="gramStart"/>
      <w:r w:rsidRPr="00A26FDB">
        <w:rPr>
          <w:rFonts w:ascii="Times New Roman" w:hAnsi="Times New Roman" w:cs="Times New Roman"/>
          <w:sz w:val="20"/>
          <w:szCs w:val="20"/>
        </w:rPr>
        <w:t>was</w:t>
      </w:r>
      <w:proofErr w:type="gramEnd"/>
      <w:r w:rsidRPr="00A26FDB">
        <w:rPr>
          <w:rFonts w:ascii="Times New Roman" w:hAnsi="Times New Roman" w:cs="Times New Roman"/>
          <w:sz w:val="20"/>
          <w:szCs w:val="20"/>
        </w:rPr>
        <w:t xml:space="preserve"> done, or </w:t>
      </w:r>
    </w:p>
    <w:p w14:paraId="09E9DFFA"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 xml:space="preserve">A signed receipt for an IFQ crab landing on which the applicant was serving as a hired master for an </w:t>
      </w:r>
    </w:p>
    <w:p w14:paraId="6C42247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r>
      <w:r w:rsidRPr="00A26FDB">
        <w:rPr>
          <w:rFonts w:ascii="Times New Roman" w:hAnsi="Times New Roman" w:cs="Times New Roman"/>
          <w:sz w:val="20"/>
          <w:szCs w:val="20"/>
        </w:rPr>
        <w:tab/>
        <w:t>IFQ permit holder</w:t>
      </w:r>
    </w:p>
    <w:p w14:paraId="407D5D8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D – U.S. Corporations, partnerships, or other business entities</w:t>
      </w:r>
    </w:p>
    <w:p w14:paraId="247A6A73"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If submitted by or on behalf of a CDQ Group, go to Block F</w:t>
      </w:r>
    </w:p>
    <w:p w14:paraId="07528629"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If submitted by or on behalf of a Corporation, Partnership or other business entity</w:t>
      </w:r>
    </w:p>
    <w:p w14:paraId="03F19835" w14:textId="77777777" w:rsidR="002371EE" w:rsidRPr="00A26FDB" w:rsidRDefault="002371EE" w:rsidP="00903FCB">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r>
      <w:proofErr w:type="gramStart"/>
      <w:r w:rsidRPr="00A26FDB">
        <w:rPr>
          <w:rFonts w:ascii="Times New Roman" w:hAnsi="Times New Roman" w:cs="Times New Roman"/>
          <w:sz w:val="20"/>
          <w:szCs w:val="20"/>
        </w:rPr>
        <w:t>at</w:t>
      </w:r>
      <w:proofErr w:type="gramEnd"/>
      <w:r w:rsidRPr="00A26FDB">
        <w:rPr>
          <w:rFonts w:ascii="Times New Roman" w:hAnsi="Times New Roman" w:cs="Times New Roman"/>
          <w:sz w:val="20"/>
          <w:szCs w:val="20"/>
        </w:rPr>
        <w:t xml:space="preserve"> least one member/owner of the entity must document an ownership interest of at least 20% of the entity and must demonstrate that s/he participated for a minimum of 150 days as a member of a harvesting crew in any U.S. fishery.  Verification of the 150 days of participation can be provided by submitting the individual’s Transfer Eligibility Certificate (TEC) for the Halibut and Sablefish IFQ program, for the CR Program, or by completing Block E </w:t>
      </w:r>
    </w:p>
    <w:p w14:paraId="6668DD67" w14:textId="77777777" w:rsidR="002371EE" w:rsidRPr="00A26FDB" w:rsidRDefault="002371EE" w:rsidP="00903FCB">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A26FDB">
        <w:rPr>
          <w:rFonts w:ascii="Times New Roman" w:hAnsi="Times New Roman" w:cs="Times New Roman"/>
          <w:sz w:val="20"/>
          <w:szCs w:val="20"/>
        </w:rPr>
        <w:tab/>
        <w:t>If Block E is completed, and this application is approved, the individual will automatically qualify for a TEC for the halibut/sablefish IFQ fisheries</w:t>
      </w:r>
    </w:p>
    <w:p w14:paraId="6002A271"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Identity of individual business owner with required experience participating in one or more U.S. fishery</w:t>
      </w:r>
    </w:p>
    <w:p w14:paraId="601EA3B6"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t>Name and NMFS person ID</w:t>
      </w:r>
    </w:p>
    <w:p w14:paraId="127B7515"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t>Business mailing address</w:t>
      </w:r>
    </w:p>
    <w:p w14:paraId="254752B0"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r>
      <w:r w:rsidRPr="00A26FDB">
        <w:rPr>
          <w:rFonts w:ascii="Times New Roman" w:hAnsi="Times New Roman" w:cs="Times New Roman"/>
          <w:sz w:val="20"/>
          <w:szCs w:val="20"/>
        </w:rPr>
        <w:tab/>
        <w:t>Business telephone number and business fax number</w:t>
      </w:r>
    </w:p>
    <w:p w14:paraId="3C3BFC49"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Must be a U.S. citizen</w:t>
      </w:r>
      <w:r w:rsidRPr="00A26FDB">
        <w:rPr>
          <w:rFonts w:ascii="Times New Roman" w:hAnsi="Times New Roman" w:cs="Times New Roman"/>
          <w:sz w:val="20"/>
          <w:szCs w:val="20"/>
        </w:rPr>
        <w:tab/>
      </w:r>
    </w:p>
    <w:p w14:paraId="644A47E5"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E – Individual Commercial Fishing Experience</w:t>
      </w:r>
    </w:p>
    <w:p w14:paraId="10B5120F"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If the individual is not the Applicant, the individual must co-sign this application in Block F</w:t>
      </w:r>
    </w:p>
    <w:p w14:paraId="0D827237"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Species</w:t>
      </w:r>
    </w:p>
    <w:p w14:paraId="60645443"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Gear type</w:t>
      </w:r>
    </w:p>
    <w:p w14:paraId="04017598"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Location</w:t>
      </w:r>
    </w:p>
    <w:p w14:paraId="4709073C"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Starting date and ending date of claimed fishing period (MMYY)</w:t>
      </w:r>
    </w:p>
    <w:p w14:paraId="4067596C"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Number of actual days spent harvesting fish</w:t>
      </w:r>
    </w:p>
    <w:p w14:paraId="57DE48C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Duties performed while directly involved in the fishing activity (be specific)</w:t>
      </w:r>
    </w:p>
    <w:p w14:paraId="059B754E"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Name and ADF&amp;G vessel registration number or USCG documentation number of the vessel </w:t>
      </w:r>
    </w:p>
    <w:p w14:paraId="37EFF7D8"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Name of vessel owner</w:t>
      </w:r>
    </w:p>
    <w:p w14:paraId="0C03F06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Name of vessel operator</w:t>
      </w:r>
    </w:p>
    <w:p w14:paraId="0E29D46B"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Reference name </w:t>
      </w:r>
    </w:p>
    <w:p w14:paraId="75C6C72A"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Reference’s relationship to applicant</w:t>
      </w:r>
    </w:p>
    <w:p w14:paraId="65D37C3C"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Reference’s business mailing address and business telephone number</w:t>
      </w:r>
    </w:p>
    <w:p w14:paraId="7D51EBE0"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A26FDB">
        <w:rPr>
          <w:rFonts w:ascii="Times New Roman" w:hAnsi="Times New Roman" w:cs="Times New Roman"/>
          <w:sz w:val="20"/>
          <w:szCs w:val="20"/>
          <w:u w:val="single"/>
        </w:rPr>
        <w:t>Block F - Applicant Certification</w:t>
      </w:r>
    </w:p>
    <w:p w14:paraId="4AD2E7A9"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Printed name and signature of applicant and date signed.</w:t>
      </w:r>
    </w:p>
    <w:p w14:paraId="180E1ED4"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r w:rsidRPr="00A26FDB">
        <w:rPr>
          <w:rFonts w:ascii="Times New Roman" w:hAnsi="Times New Roman" w:cs="Times New Roman"/>
          <w:sz w:val="20"/>
          <w:szCs w:val="20"/>
        </w:rPr>
        <w:tab/>
        <w:t xml:space="preserve">If authorized representative, attach authorization </w:t>
      </w:r>
    </w:p>
    <w:p w14:paraId="70C17C16" w14:textId="77777777" w:rsidR="002371EE" w:rsidRPr="00A26FDB"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p>
    <w:p w14:paraId="49C2465C" w14:textId="77777777" w:rsidR="00F06834" w:rsidRPr="009E6CE0" w:rsidRDefault="00F06834" w:rsidP="009E6CE0">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The count of transfers is cor</w:t>
      </w:r>
      <w:r w:rsidR="00A56497">
        <w:rPr>
          <w:rFonts w:ascii="Times New Roman" w:hAnsi="Times New Roman" w:cs="Times New Roman"/>
          <w:sz w:val="24"/>
          <w:szCs w:val="24"/>
        </w:rPr>
        <w:t>r</w:t>
      </w:r>
      <w:r>
        <w:rPr>
          <w:rFonts w:ascii="Times New Roman" w:hAnsi="Times New Roman" w:cs="Times New Roman"/>
          <w:sz w:val="24"/>
          <w:szCs w:val="24"/>
        </w:rPr>
        <w:t xml:space="preserve">ected </w:t>
      </w:r>
      <w:r w:rsidR="00A56497">
        <w:rPr>
          <w:rFonts w:ascii="Times New Roman" w:hAnsi="Times New Roman" w:cs="Times New Roman"/>
          <w:sz w:val="24"/>
          <w:szCs w:val="24"/>
        </w:rPr>
        <w:t xml:space="preserve">to </w:t>
      </w:r>
      <w:r>
        <w:rPr>
          <w:rFonts w:ascii="Times New Roman" w:hAnsi="Times New Roman" w:cs="Times New Roman"/>
          <w:sz w:val="24"/>
          <w:szCs w:val="24"/>
        </w:rPr>
        <w:t>include both QS/IFQ and PQS/IPQ</w:t>
      </w:r>
      <w:r w:rsidR="00A56497">
        <w:rPr>
          <w:rFonts w:ascii="Times New Roman" w:hAnsi="Times New Roman" w:cs="Times New Roman"/>
          <w:sz w:val="24"/>
          <w:szCs w:val="24"/>
        </w:rPr>
        <w:t xml:space="preserve"> transfer</w:t>
      </w:r>
      <w:r w:rsidR="003F4413">
        <w:rPr>
          <w:rFonts w:ascii="Times New Roman" w:hAnsi="Times New Roman" w:cs="Times New Roman"/>
          <w:sz w:val="24"/>
          <w:szCs w:val="24"/>
        </w:rPr>
        <w:t>s</w:t>
      </w:r>
      <w:r w:rsidR="00A56497">
        <w:rPr>
          <w:rFonts w:ascii="Times New Roman" w:hAnsi="Times New Roman" w:cs="Times New Roman"/>
          <w:sz w:val="24"/>
          <w:szCs w:val="24"/>
        </w:rPr>
        <w:t>.  Past counts were of QS/IFQ transfers only.</w:t>
      </w:r>
    </w:p>
    <w:p w14:paraId="3D1226B1" w14:textId="32967887" w:rsidR="007C67B3" w:rsidRDefault="007C67B3">
      <w:pPr>
        <w:rPr>
          <w:rFonts w:ascii="Times New Roman" w:hAnsi="Times New Roman" w:cs="Times New Roman"/>
          <w:sz w:val="24"/>
          <w:szCs w:val="24"/>
        </w:rPr>
      </w:pPr>
      <w:r>
        <w:rPr>
          <w:rFonts w:ascii="Times New Roman" w:hAnsi="Times New Roman" w:cs="Times New Roman"/>
          <w:sz w:val="24"/>
          <w:szCs w:val="24"/>
        </w:rPr>
        <w:br w:type="page"/>
      </w:r>
    </w:p>
    <w:p w14:paraId="519A9F8B" w14:textId="77777777" w:rsidR="005E5334" w:rsidRPr="005E5334" w:rsidRDefault="005E5334" w:rsidP="005E5334">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2"/>
        <w:gridCol w:w="979"/>
      </w:tblGrid>
      <w:tr w:rsidR="002371EE" w:rsidRPr="00A26FDB" w14:paraId="0269DE37" w14:textId="77777777" w:rsidTr="002371EE">
        <w:trPr>
          <w:jc w:val="center"/>
        </w:trPr>
        <w:tc>
          <w:tcPr>
            <w:tcW w:w="4601" w:type="dxa"/>
            <w:gridSpan w:val="2"/>
          </w:tcPr>
          <w:p w14:paraId="7C632405"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Application for eligibility to receive crab QS/IFQ or PQS/IPQ by transfer, Respondent</w:t>
            </w:r>
          </w:p>
        </w:tc>
      </w:tr>
      <w:tr w:rsidR="002371EE" w:rsidRPr="00A26FDB" w14:paraId="063D23C5" w14:textId="77777777" w:rsidTr="002371EE">
        <w:trPr>
          <w:jc w:val="center"/>
        </w:trPr>
        <w:tc>
          <w:tcPr>
            <w:tcW w:w="3622" w:type="dxa"/>
          </w:tcPr>
          <w:p w14:paraId="327E83FA" w14:textId="77777777" w:rsidR="002371EE"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Number of respondents</w:t>
            </w:r>
          </w:p>
          <w:p w14:paraId="3A99D6CE" w14:textId="77777777" w:rsidR="00F06834" w:rsidRDefault="00F06834" w:rsidP="00903FCB">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QS/IFQ = 53</w:t>
            </w:r>
          </w:p>
          <w:p w14:paraId="3AD2642B" w14:textId="77777777" w:rsidR="00F06834" w:rsidRPr="00A26FDB" w:rsidRDefault="00F06834" w:rsidP="00903FCB">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PQS/IPQ = 10</w:t>
            </w:r>
          </w:p>
          <w:p w14:paraId="34599C77"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Total annual responses</w:t>
            </w:r>
          </w:p>
          <w:p w14:paraId="6CD448B6" w14:textId="2FE73E8B"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Frequency of response = one time only</w:t>
            </w:r>
            <w:r w:rsidR="00BE3156">
              <w:rPr>
                <w:rFonts w:ascii="Times New Roman" w:hAnsi="Times New Roman" w:cs="Times New Roman"/>
                <w:sz w:val="20"/>
                <w:szCs w:val="20"/>
              </w:rPr>
              <w:t xml:space="preserve"> per year</w:t>
            </w:r>
          </w:p>
          <w:p w14:paraId="26F652E6"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Total burden hours</w:t>
            </w:r>
          </w:p>
          <w:p w14:paraId="52D700DE"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Time per response = 2 </w:t>
            </w:r>
            <w:proofErr w:type="spellStart"/>
            <w:r w:rsidRPr="00A26FDB">
              <w:rPr>
                <w:rFonts w:ascii="Times New Roman" w:hAnsi="Times New Roman" w:cs="Times New Roman"/>
                <w:sz w:val="20"/>
                <w:szCs w:val="20"/>
              </w:rPr>
              <w:t>hr</w:t>
            </w:r>
            <w:proofErr w:type="spellEnd"/>
          </w:p>
          <w:p w14:paraId="1D493126"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Total personnel costs</w:t>
            </w:r>
            <w:r w:rsidRPr="00A26FDB">
              <w:rPr>
                <w:rFonts w:ascii="Times New Roman" w:hAnsi="Times New Roman" w:cs="Times New Roman"/>
                <w:sz w:val="20"/>
                <w:szCs w:val="20"/>
              </w:rPr>
              <w:t xml:space="preserve"> ($25 x 1</w:t>
            </w:r>
            <w:r w:rsidR="00A56497">
              <w:rPr>
                <w:rFonts w:ascii="Times New Roman" w:hAnsi="Times New Roman" w:cs="Times New Roman"/>
                <w:sz w:val="20"/>
                <w:szCs w:val="20"/>
              </w:rPr>
              <w:t>26)</w:t>
            </w:r>
          </w:p>
          <w:p w14:paraId="1BEF32E2" w14:textId="0F98A230"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 xml:space="preserve">Total miscellaneous costs </w:t>
            </w:r>
            <w:r w:rsidRPr="00A26FDB">
              <w:rPr>
                <w:rFonts w:ascii="Times New Roman" w:hAnsi="Times New Roman" w:cs="Times New Roman"/>
                <w:sz w:val="20"/>
                <w:szCs w:val="20"/>
              </w:rPr>
              <w:t>(</w:t>
            </w:r>
            <w:r w:rsidR="003F4413">
              <w:rPr>
                <w:rFonts w:ascii="Times New Roman" w:hAnsi="Times New Roman" w:cs="Times New Roman"/>
                <w:sz w:val="20"/>
                <w:szCs w:val="20"/>
              </w:rPr>
              <w:t>1</w:t>
            </w:r>
            <w:r w:rsidR="00BE3156">
              <w:rPr>
                <w:rFonts w:ascii="Times New Roman" w:hAnsi="Times New Roman" w:cs="Times New Roman"/>
                <w:sz w:val="20"/>
                <w:szCs w:val="20"/>
              </w:rPr>
              <w:t>10.85</w:t>
            </w:r>
            <w:r w:rsidRPr="00A26FDB">
              <w:rPr>
                <w:rFonts w:ascii="Times New Roman" w:hAnsi="Times New Roman" w:cs="Times New Roman"/>
                <w:sz w:val="20"/>
                <w:szCs w:val="20"/>
              </w:rPr>
              <w:t>)</w:t>
            </w:r>
          </w:p>
          <w:p w14:paraId="427FC4CB" w14:textId="220293FE"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Postage (0.</w:t>
            </w:r>
            <w:r w:rsidR="00BE3156">
              <w:rPr>
                <w:rFonts w:ascii="Times New Roman" w:hAnsi="Times New Roman" w:cs="Times New Roman"/>
                <w:sz w:val="20"/>
                <w:szCs w:val="20"/>
              </w:rPr>
              <w:t>90</w:t>
            </w:r>
            <w:r w:rsidRPr="00A26FDB">
              <w:rPr>
                <w:rFonts w:ascii="Times New Roman" w:hAnsi="Times New Roman" w:cs="Times New Roman"/>
                <w:sz w:val="20"/>
                <w:szCs w:val="20"/>
              </w:rPr>
              <w:t xml:space="preserve"> x </w:t>
            </w:r>
            <w:r w:rsidR="003F4413">
              <w:rPr>
                <w:rFonts w:ascii="Times New Roman" w:hAnsi="Times New Roman" w:cs="Times New Roman"/>
                <w:sz w:val="20"/>
                <w:szCs w:val="20"/>
              </w:rPr>
              <w:t>53</w:t>
            </w:r>
            <w:r w:rsidRPr="00A26FDB">
              <w:rPr>
                <w:rFonts w:ascii="Times New Roman" w:hAnsi="Times New Roman" w:cs="Times New Roman"/>
                <w:sz w:val="20"/>
                <w:szCs w:val="20"/>
              </w:rPr>
              <w:t xml:space="preserve"> = $</w:t>
            </w:r>
            <w:r w:rsidR="00BE3156">
              <w:rPr>
                <w:rFonts w:ascii="Times New Roman" w:hAnsi="Times New Roman" w:cs="Times New Roman"/>
                <w:sz w:val="20"/>
                <w:szCs w:val="20"/>
              </w:rPr>
              <w:t>47.70</w:t>
            </w:r>
            <w:r w:rsidRPr="00A26FDB">
              <w:rPr>
                <w:rFonts w:ascii="Times New Roman" w:hAnsi="Times New Roman" w:cs="Times New Roman"/>
                <w:sz w:val="20"/>
                <w:szCs w:val="20"/>
              </w:rPr>
              <w:t>)</w:t>
            </w:r>
          </w:p>
          <w:p w14:paraId="3AAD7E88"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Fax ($6 x </w:t>
            </w:r>
            <w:r w:rsidR="003F4413">
              <w:rPr>
                <w:rFonts w:ascii="Times New Roman" w:hAnsi="Times New Roman" w:cs="Times New Roman"/>
                <w:sz w:val="20"/>
                <w:szCs w:val="20"/>
              </w:rPr>
              <w:t>10</w:t>
            </w:r>
            <w:r w:rsidRPr="00A26FDB">
              <w:rPr>
                <w:rFonts w:ascii="Times New Roman" w:hAnsi="Times New Roman" w:cs="Times New Roman"/>
                <w:sz w:val="20"/>
                <w:szCs w:val="20"/>
              </w:rPr>
              <w:t xml:space="preserve"> = $</w:t>
            </w:r>
            <w:r w:rsidR="003F4413">
              <w:rPr>
                <w:rFonts w:ascii="Times New Roman" w:hAnsi="Times New Roman" w:cs="Times New Roman"/>
                <w:sz w:val="20"/>
                <w:szCs w:val="20"/>
              </w:rPr>
              <w:t>60</w:t>
            </w:r>
            <w:r w:rsidRPr="00A26FDB">
              <w:rPr>
                <w:rFonts w:ascii="Times New Roman" w:hAnsi="Times New Roman" w:cs="Times New Roman"/>
                <w:sz w:val="20"/>
                <w:szCs w:val="20"/>
              </w:rPr>
              <w:t>)</w:t>
            </w:r>
          </w:p>
          <w:p w14:paraId="2CDBF8A1" w14:textId="77777777" w:rsidR="002371EE" w:rsidRPr="00A26FDB" w:rsidRDefault="002371EE" w:rsidP="003F4413">
            <w:pPr>
              <w:spacing w:after="0" w:line="240" w:lineRule="auto"/>
              <w:rPr>
                <w:rFonts w:ascii="Times New Roman" w:hAnsi="Times New Roman" w:cs="Times New Roman"/>
                <w:b/>
                <w:sz w:val="20"/>
                <w:szCs w:val="20"/>
              </w:rPr>
            </w:pPr>
            <w:r w:rsidRPr="00A26FDB">
              <w:rPr>
                <w:rFonts w:ascii="Times New Roman" w:hAnsi="Times New Roman" w:cs="Times New Roman"/>
                <w:sz w:val="20"/>
                <w:szCs w:val="20"/>
              </w:rPr>
              <w:t xml:space="preserve">   Photocopy 1pp </w:t>
            </w:r>
            <w:r w:rsidR="003F4413">
              <w:rPr>
                <w:rFonts w:ascii="Times New Roman" w:hAnsi="Times New Roman" w:cs="Times New Roman"/>
                <w:sz w:val="20"/>
                <w:szCs w:val="20"/>
              </w:rPr>
              <w:t xml:space="preserve"> </w:t>
            </w:r>
            <w:r w:rsidRPr="00A26FDB">
              <w:rPr>
                <w:rFonts w:ascii="Times New Roman" w:hAnsi="Times New Roman" w:cs="Times New Roman"/>
                <w:sz w:val="20"/>
                <w:szCs w:val="20"/>
              </w:rPr>
              <w:t xml:space="preserve">x .05 x </w:t>
            </w:r>
            <w:r w:rsidR="003F4413">
              <w:rPr>
                <w:rFonts w:ascii="Times New Roman" w:hAnsi="Times New Roman" w:cs="Times New Roman"/>
                <w:sz w:val="20"/>
                <w:szCs w:val="20"/>
              </w:rPr>
              <w:t>63</w:t>
            </w:r>
            <w:r w:rsidRPr="00A26FDB">
              <w:rPr>
                <w:rFonts w:ascii="Times New Roman" w:hAnsi="Times New Roman" w:cs="Times New Roman"/>
                <w:sz w:val="20"/>
                <w:szCs w:val="20"/>
              </w:rPr>
              <w:t xml:space="preserve"> = $</w:t>
            </w:r>
            <w:r w:rsidR="003F4413">
              <w:rPr>
                <w:rFonts w:ascii="Times New Roman" w:hAnsi="Times New Roman" w:cs="Times New Roman"/>
                <w:sz w:val="20"/>
                <w:szCs w:val="20"/>
              </w:rPr>
              <w:t>3.15</w:t>
            </w:r>
            <w:r w:rsidRPr="00A26FDB">
              <w:rPr>
                <w:rFonts w:ascii="Times New Roman" w:hAnsi="Times New Roman" w:cs="Times New Roman"/>
                <w:sz w:val="20"/>
                <w:szCs w:val="20"/>
              </w:rPr>
              <w:t>)</w:t>
            </w:r>
          </w:p>
        </w:tc>
        <w:tc>
          <w:tcPr>
            <w:tcW w:w="979" w:type="dxa"/>
          </w:tcPr>
          <w:p w14:paraId="0DDE0E6F" w14:textId="77777777" w:rsidR="002371EE" w:rsidRPr="00A26FDB" w:rsidRDefault="00A56497"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63</w:t>
            </w:r>
          </w:p>
          <w:p w14:paraId="1ADC78EA" w14:textId="77777777" w:rsidR="00A56497" w:rsidRDefault="00A56497" w:rsidP="00903FCB">
            <w:pPr>
              <w:spacing w:after="0" w:line="240" w:lineRule="auto"/>
              <w:jc w:val="right"/>
              <w:rPr>
                <w:rFonts w:ascii="Times New Roman" w:hAnsi="Times New Roman" w:cs="Times New Roman"/>
                <w:b/>
                <w:sz w:val="20"/>
                <w:szCs w:val="20"/>
              </w:rPr>
            </w:pPr>
          </w:p>
          <w:p w14:paraId="17177284" w14:textId="77777777" w:rsidR="00A56497" w:rsidRDefault="00A56497" w:rsidP="00903FCB">
            <w:pPr>
              <w:spacing w:after="0" w:line="240" w:lineRule="auto"/>
              <w:jc w:val="right"/>
              <w:rPr>
                <w:rFonts w:ascii="Times New Roman" w:hAnsi="Times New Roman" w:cs="Times New Roman"/>
                <w:b/>
                <w:sz w:val="20"/>
                <w:szCs w:val="20"/>
              </w:rPr>
            </w:pPr>
          </w:p>
          <w:p w14:paraId="7990ECB2" w14:textId="77777777" w:rsidR="002371EE" w:rsidRPr="00A26FDB" w:rsidRDefault="00A56497"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63</w:t>
            </w:r>
          </w:p>
          <w:p w14:paraId="47D55217" w14:textId="77777777" w:rsidR="002371EE" w:rsidRPr="00A26FDB" w:rsidRDefault="002371EE" w:rsidP="00903FCB">
            <w:pPr>
              <w:spacing w:after="0" w:line="240" w:lineRule="auto"/>
              <w:jc w:val="right"/>
              <w:rPr>
                <w:rFonts w:ascii="Times New Roman" w:hAnsi="Times New Roman" w:cs="Times New Roman"/>
                <w:b/>
                <w:sz w:val="20"/>
                <w:szCs w:val="20"/>
              </w:rPr>
            </w:pPr>
          </w:p>
          <w:p w14:paraId="5DBB05B5"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1</w:t>
            </w:r>
            <w:r w:rsidR="00A56497">
              <w:rPr>
                <w:rFonts w:ascii="Times New Roman" w:hAnsi="Times New Roman" w:cs="Times New Roman"/>
                <w:b/>
                <w:sz w:val="20"/>
                <w:szCs w:val="20"/>
              </w:rPr>
              <w:t xml:space="preserve">26 </w:t>
            </w:r>
            <w:proofErr w:type="spellStart"/>
            <w:r w:rsidR="00A56497">
              <w:rPr>
                <w:rFonts w:ascii="Times New Roman" w:hAnsi="Times New Roman" w:cs="Times New Roman"/>
                <w:b/>
                <w:sz w:val="20"/>
                <w:szCs w:val="20"/>
              </w:rPr>
              <w:t>hr</w:t>
            </w:r>
            <w:proofErr w:type="spellEnd"/>
          </w:p>
          <w:p w14:paraId="6AD6EA49" w14:textId="77777777" w:rsidR="002371EE" w:rsidRPr="00A26FDB" w:rsidRDefault="002371EE" w:rsidP="00903FCB">
            <w:pPr>
              <w:spacing w:after="0" w:line="240" w:lineRule="auto"/>
              <w:jc w:val="right"/>
              <w:rPr>
                <w:rFonts w:ascii="Times New Roman" w:hAnsi="Times New Roman" w:cs="Times New Roman"/>
                <w:b/>
                <w:sz w:val="20"/>
                <w:szCs w:val="20"/>
              </w:rPr>
            </w:pPr>
          </w:p>
          <w:p w14:paraId="51E6E42F"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w:t>
            </w:r>
            <w:r w:rsidR="00A56497">
              <w:rPr>
                <w:rFonts w:ascii="Times New Roman" w:hAnsi="Times New Roman" w:cs="Times New Roman"/>
                <w:b/>
                <w:sz w:val="20"/>
                <w:szCs w:val="20"/>
              </w:rPr>
              <w:t>3,150</w:t>
            </w:r>
          </w:p>
          <w:p w14:paraId="21CCCE0C" w14:textId="33FD4E4C"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$11</w:t>
            </w:r>
            <w:r w:rsidR="00BE3156">
              <w:rPr>
                <w:rFonts w:ascii="Times New Roman" w:hAnsi="Times New Roman" w:cs="Times New Roman"/>
                <w:b/>
                <w:sz w:val="20"/>
                <w:szCs w:val="20"/>
              </w:rPr>
              <w:t>1</w:t>
            </w:r>
          </w:p>
          <w:p w14:paraId="49095636" w14:textId="77777777" w:rsidR="002371EE" w:rsidRPr="00A26FDB" w:rsidRDefault="002371EE" w:rsidP="00903FCB">
            <w:pPr>
              <w:spacing w:after="0" w:line="240" w:lineRule="auto"/>
              <w:rPr>
                <w:rFonts w:ascii="Times New Roman" w:hAnsi="Times New Roman" w:cs="Times New Roman"/>
                <w:sz w:val="20"/>
                <w:szCs w:val="20"/>
              </w:rPr>
            </w:pPr>
          </w:p>
        </w:tc>
      </w:tr>
    </w:tbl>
    <w:p w14:paraId="72920159" w14:textId="77777777" w:rsidR="008D1D07" w:rsidRDefault="008D1D07" w:rsidP="00903FCB">
      <w:pPr>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967"/>
      </w:tblGrid>
      <w:tr w:rsidR="002371EE" w:rsidRPr="00A26FDB" w14:paraId="5960B154" w14:textId="77777777" w:rsidTr="00631EB3">
        <w:trPr>
          <w:jc w:val="center"/>
        </w:trPr>
        <w:tc>
          <w:tcPr>
            <w:tcW w:w="4635" w:type="dxa"/>
            <w:gridSpan w:val="2"/>
          </w:tcPr>
          <w:p w14:paraId="664AA9CB"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Application for eligibility to receive crab QS/IFQ or PQS/IPQ by transfer, Federal Government</w:t>
            </w:r>
          </w:p>
        </w:tc>
      </w:tr>
      <w:tr w:rsidR="002371EE" w:rsidRPr="00A26FDB" w14:paraId="67EE8A7B" w14:textId="77777777" w:rsidTr="00631EB3">
        <w:trPr>
          <w:jc w:val="center"/>
        </w:trPr>
        <w:tc>
          <w:tcPr>
            <w:tcW w:w="3668" w:type="dxa"/>
          </w:tcPr>
          <w:p w14:paraId="6D7FC286" w14:textId="77777777" w:rsidR="002371EE" w:rsidRPr="00691470" w:rsidRDefault="002371EE" w:rsidP="00903FCB">
            <w:pPr>
              <w:spacing w:after="0" w:line="240" w:lineRule="auto"/>
              <w:rPr>
                <w:rFonts w:ascii="Times New Roman" w:hAnsi="Times New Roman" w:cs="Times New Roman"/>
                <w:b/>
                <w:sz w:val="20"/>
                <w:szCs w:val="20"/>
              </w:rPr>
            </w:pPr>
            <w:r w:rsidRPr="00691470">
              <w:rPr>
                <w:rFonts w:ascii="Times New Roman" w:hAnsi="Times New Roman" w:cs="Times New Roman"/>
                <w:b/>
                <w:sz w:val="20"/>
                <w:szCs w:val="20"/>
              </w:rPr>
              <w:t>Number of responses</w:t>
            </w:r>
          </w:p>
          <w:p w14:paraId="595674CE"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Total burden hours</w:t>
            </w:r>
            <w:r w:rsidRPr="00A26FDB">
              <w:rPr>
                <w:rFonts w:ascii="Times New Roman" w:hAnsi="Times New Roman" w:cs="Times New Roman"/>
                <w:sz w:val="20"/>
                <w:szCs w:val="20"/>
              </w:rPr>
              <w:t xml:space="preserve"> (</w:t>
            </w:r>
            <w:r w:rsidR="00691470">
              <w:rPr>
                <w:rFonts w:ascii="Times New Roman" w:hAnsi="Times New Roman" w:cs="Times New Roman"/>
                <w:sz w:val="20"/>
                <w:szCs w:val="20"/>
              </w:rPr>
              <w:t>15</w:t>
            </w:r>
            <w:r w:rsidRPr="00A26FDB">
              <w:rPr>
                <w:rFonts w:ascii="Times New Roman" w:hAnsi="Times New Roman" w:cs="Times New Roman"/>
                <w:sz w:val="20"/>
                <w:szCs w:val="20"/>
              </w:rPr>
              <w:t>.75)</w:t>
            </w:r>
          </w:p>
          <w:p w14:paraId="64CBF2DA"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sz w:val="20"/>
                <w:szCs w:val="20"/>
              </w:rPr>
              <w:t xml:space="preserve">   Time per response = 15 min</w:t>
            </w:r>
          </w:p>
          <w:p w14:paraId="7F30843C" w14:textId="77777777" w:rsidR="002371EE" w:rsidRPr="00A26FDB" w:rsidRDefault="002371EE" w:rsidP="00903FCB">
            <w:pPr>
              <w:spacing w:after="0" w:line="240" w:lineRule="auto"/>
              <w:rPr>
                <w:rFonts w:ascii="Times New Roman" w:hAnsi="Times New Roman" w:cs="Times New Roman"/>
                <w:sz w:val="20"/>
                <w:szCs w:val="20"/>
              </w:rPr>
            </w:pPr>
            <w:r w:rsidRPr="00A26FDB">
              <w:rPr>
                <w:rFonts w:ascii="Times New Roman" w:hAnsi="Times New Roman" w:cs="Times New Roman"/>
                <w:b/>
                <w:sz w:val="20"/>
                <w:szCs w:val="20"/>
              </w:rPr>
              <w:t>Total personnel costs</w:t>
            </w:r>
            <w:r w:rsidRPr="00A26FDB">
              <w:rPr>
                <w:rFonts w:ascii="Times New Roman" w:hAnsi="Times New Roman" w:cs="Times New Roman"/>
                <w:sz w:val="20"/>
                <w:szCs w:val="20"/>
              </w:rPr>
              <w:t xml:space="preserve"> ($25 x </w:t>
            </w:r>
            <w:r w:rsidR="00691470">
              <w:rPr>
                <w:rFonts w:ascii="Times New Roman" w:hAnsi="Times New Roman" w:cs="Times New Roman"/>
                <w:sz w:val="20"/>
                <w:szCs w:val="20"/>
              </w:rPr>
              <w:t>16</w:t>
            </w:r>
            <w:r w:rsidRPr="00A26FDB">
              <w:rPr>
                <w:rFonts w:ascii="Times New Roman" w:hAnsi="Times New Roman" w:cs="Times New Roman"/>
                <w:sz w:val="20"/>
                <w:szCs w:val="20"/>
              </w:rPr>
              <w:t>)</w:t>
            </w:r>
          </w:p>
          <w:p w14:paraId="034DF959" w14:textId="77777777" w:rsidR="002371EE" w:rsidRPr="00A26FDB" w:rsidRDefault="002371EE" w:rsidP="00903FCB">
            <w:pPr>
              <w:spacing w:after="0" w:line="240" w:lineRule="auto"/>
              <w:rPr>
                <w:rFonts w:ascii="Times New Roman" w:hAnsi="Times New Roman" w:cs="Times New Roman"/>
                <w:b/>
                <w:sz w:val="20"/>
                <w:szCs w:val="20"/>
              </w:rPr>
            </w:pPr>
            <w:r w:rsidRPr="00A26FDB">
              <w:rPr>
                <w:rFonts w:ascii="Times New Roman" w:hAnsi="Times New Roman" w:cs="Times New Roman"/>
                <w:b/>
                <w:sz w:val="20"/>
                <w:szCs w:val="20"/>
              </w:rPr>
              <w:t>Total miscellaneous costs</w:t>
            </w:r>
          </w:p>
        </w:tc>
        <w:tc>
          <w:tcPr>
            <w:tcW w:w="967" w:type="dxa"/>
          </w:tcPr>
          <w:p w14:paraId="61636F12" w14:textId="77777777" w:rsidR="002371EE" w:rsidRPr="00A26FDB" w:rsidRDefault="00691470"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63</w:t>
            </w:r>
          </w:p>
          <w:p w14:paraId="3EA8F808" w14:textId="77777777" w:rsidR="002371EE" w:rsidRPr="00A26FDB" w:rsidRDefault="00691470" w:rsidP="00903FC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w:t>
            </w:r>
          </w:p>
          <w:p w14:paraId="73402A5D" w14:textId="77777777" w:rsidR="002371EE" w:rsidRPr="00A26FDB" w:rsidRDefault="002371EE" w:rsidP="00903FCB">
            <w:pPr>
              <w:spacing w:after="0" w:line="240" w:lineRule="auto"/>
              <w:jc w:val="right"/>
              <w:rPr>
                <w:rFonts w:ascii="Times New Roman" w:hAnsi="Times New Roman" w:cs="Times New Roman"/>
                <w:b/>
                <w:sz w:val="20"/>
                <w:szCs w:val="20"/>
              </w:rPr>
            </w:pPr>
          </w:p>
          <w:p w14:paraId="7FA61B5B"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w:t>
            </w:r>
            <w:r w:rsidR="00691470">
              <w:rPr>
                <w:rFonts w:ascii="Times New Roman" w:hAnsi="Times New Roman" w:cs="Times New Roman"/>
                <w:b/>
                <w:sz w:val="20"/>
                <w:szCs w:val="20"/>
              </w:rPr>
              <w:t>40</w:t>
            </w:r>
            <w:r w:rsidRPr="00A26FDB">
              <w:rPr>
                <w:rFonts w:ascii="Times New Roman" w:hAnsi="Times New Roman" w:cs="Times New Roman"/>
                <w:b/>
                <w:sz w:val="20"/>
                <w:szCs w:val="20"/>
              </w:rPr>
              <w:t>0</w:t>
            </w:r>
          </w:p>
          <w:p w14:paraId="22746FB7" w14:textId="77777777" w:rsidR="002371EE" w:rsidRPr="00A26FDB" w:rsidRDefault="002371EE" w:rsidP="00903FCB">
            <w:pPr>
              <w:spacing w:after="0" w:line="240" w:lineRule="auto"/>
              <w:jc w:val="right"/>
              <w:rPr>
                <w:rFonts w:ascii="Times New Roman" w:hAnsi="Times New Roman" w:cs="Times New Roman"/>
                <w:b/>
                <w:sz w:val="20"/>
                <w:szCs w:val="20"/>
              </w:rPr>
            </w:pPr>
            <w:r w:rsidRPr="00A26FDB">
              <w:rPr>
                <w:rFonts w:ascii="Times New Roman" w:hAnsi="Times New Roman" w:cs="Times New Roman"/>
                <w:b/>
                <w:sz w:val="20"/>
                <w:szCs w:val="20"/>
              </w:rPr>
              <w:t>0</w:t>
            </w:r>
          </w:p>
        </w:tc>
      </w:tr>
    </w:tbl>
    <w:p w14:paraId="45438A11" w14:textId="77777777" w:rsidR="002371EE" w:rsidRDefault="002371EE" w:rsidP="00903FCB">
      <w:pPr>
        <w:tabs>
          <w:tab w:val="left" w:pos="360"/>
          <w:tab w:val="left" w:pos="720"/>
          <w:tab w:val="left" w:pos="1080"/>
          <w:tab w:val="left" w:pos="1440"/>
        </w:tabs>
        <w:spacing w:after="0" w:line="240" w:lineRule="auto"/>
        <w:rPr>
          <w:rFonts w:ascii="Times New Roman" w:hAnsi="Times New Roman" w:cs="Times New Roman"/>
          <w:sz w:val="20"/>
          <w:szCs w:val="20"/>
        </w:rPr>
      </w:pPr>
    </w:p>
    <w:p w14:paraId="4B1491E8" w14:textId="77777777" w:rsidR="00C11FF5" w:rsidRDefault="00C11FF5" w:rsidP="00903FCB">
      <w:pPr>
        <w:tabs>
          <w:tab w:val="left" w:pos="360"/>
          <w:tab w:val="left" w:pos="720"/>
          <w:tab w:val="left" w:pos="1080"/>
          <w:tab w:val="left" w:pos="1440"/>
        </w:tabs>
        <w:spacing w:after="0" w:line="240" w:lineRule="auto"/>
        <w:rPr>
          <w:rFonts w:ascii="Times New Roman" w:hAnsi="Times New Roman" w:cs="Times New Roman"/>
          <w:sz w:val="20"/>
          <w:szCs w:val="20"/>
        </w:rPr>
      </w:pPr>
    </w:p>
    <w:p w14:paraId="6F2E420D" w14:textId="77777777" w:rsidR="00AE32B2" w:rsidRPr="00AE32B2" w:rsidRDefault="00AE32B2" w:rsidP="00AE32B2">
      <w:pPr>
        <w:spacing w:after="0" w:line="240" w:lineRule="auto"/>
        <w:rPr>
          <w:rFonts w:ascii="Times New Roman" w:hAnsi="Times New Roman" w:cs="Times New Roman"/>
          <w:b/>
          <w:sz w:val="24"/>
          <w:szCs w:val="24"/>
        </w:rPr>
      </w:pPr>
      <w:r w:rsidRPr="00AE32B2">
        <w:rPr>
          <w:rFonts w:ascii="Times New Roman" w:hAnsi="Times New Roman" w:cs="Times New Roman"/>
          <w:b/>
          <w:sz w:val="24"/>
          <w:szCs w:val="24"/>
        </w:rPr>
        <w:t>Quota and Allocation Transfers</w:t>
      </w:r>
    </w:p>
    <w:p w14:paraId="5CA8E595" w14:textId="77777777" w:rsidR="00AE32B2" w:rsidRPr="00AE32B2" w:rsidRDefault="00AE32B2" w:rsidP="00AE32B2">
      <w:pPr>
        <w:spacing w:after="0" w:line="240" w:lineRule="auto"/>
        <w:rPr>
          <w:rFonts w:ascii="Times New Roman" w:hAnsi="Times New Roman" w:cs="Times New Roman"/>
          <w:b/>
          <w:sz w:val="24"/>
          <w:szCs w:val="24"/>
        </w:rPr>
      </w:pPr>
    </w:p>
    <w:p w14:paraId="567C5E84" w14:textId="77777777" w:rsidR="00AE32B2" w:rsidRPr="00AE32B2" w:rsidRDefault="00284D48" w:rsidP="00AE32B2">
      <w:pPr>
        <w:spacing w:after="0" w:line="240" w:lineRule="auto"/>
        <w:rPr>
          <w:rFonts w:ascii="Times New Roman" w:hAnsi="Times New Roman" w:cs="Times New Roman"/>
          <w:sz w:val="24"/>
          <w:szCs w:val="24"/>
        </w:rPr>
      </w:pPr>
      <w:r w:rsidRPr="00284D48">
        <w:rPr>
          <w:rFonts w:ascii="Times New Roman" w:hAnsi="Times New Roman" w:cs="Times New Roman"/>
          <w:sz w:val="24"/>
          <w:szCs w:val="24"/>
        </w:rPr>
        <w:t>If qualified, new quota</w:t>
      </w:r>
      <w:r>
        <w:rPr>
          <w:rFonts w:ascii="Times New Roman" w:hAnsi="Times New Roman" w:cs="Times New Roman"/>
          <w:sz w:val="24"/>
          <w:szCs w:val="24"/>
        </w:rPr>
        <w:t xml:space="preserve"> </w:t>
      </w:r>
      <w:r w:rsidRPr="00284D48">
        <w:rPr>
          <w:rFonts w:ascii="Times New Roman" w:hAnsi="Times New Roman" w:cs="Times New Roman"/>
          <w:sz w:val="24"/>
          <w:szCs w:val="24"/>
        </w:rPr>
        <w:t xml:space="preserve">holders can enter the </w:t>
      </w:r>
      <w:r>
        <w:rPr>
          <w:rFonts w:ascii="Times New Roman" w:hAnsi="Times New Roman" w:cs="Times New Roman"/>
          <w:sz w:val="24"/>
          <w:szCs w:val="24"/>
        </w:rPr>
        <w:t xml:space="preserve">CR </w:t>
      </w:r>
      <w:r w:rsidRPr="00284D48">
        <w:rPr>
          <w:rFonts w:ascii="Times New Roman" w:hAnsi="Times New Roman" w:cs="Times New Roman"/>
          <w:sz w:val="24"/>
          <w:szCs w:val="24"/>
        </w:rPr>
        <w:t>Program by receiving quota in transfers</w:t>
      </w:r>
      <w:r>
        <w:rPr>
          <w:rFonts w:ascii="Times New Roman" w:hAnsi="Times New Roman" w:cs="Times New Roman"/>
          <w:sz w:val="24"/>
          <w:szCs w:val="24"/>
        </w:rPr>
        <w:t xml:space="preserve">.  </w:t>
      </w:r>
      <w:r w:rsidR="00AE32B2" w:rsidRPr="00AE32B2">
        <w:rPr>
          <w:rFonts w:ascii="Times New Roman" w:hAnsi="Times New Roman" w:cs="Times New Roman"/>
          <w:sz w:val="24"/>
          <w:szCs w:val="24"/>
        </w:rPr>
        <w:t>An application is required to transfer any amount of QS, PQS, IFQ, or IPQ.</w:t>
      </w:r>
      <w:r w:rsidR="00AE32B2">
        <w:rPr>
          <w:rFonts w:ascii="Times New Roman" w:hAnsi="Times New Roman" w:cs="Times New Roman"/>
          <w:sz w:val="24"/>
          <w:szCs w:val="24"/>
        </w:rPr>
        <w:t xml:space="preserve"> </w:t>
      </w:r>
      <w:r w:rsidR="00AE32B2" w:rsidRPr="00AE32B2">
        <w:rPr>
          <w:rFonts w:ascii="Times New Roman" w:hAnsi="Times New Roman" w:cs="Times New Roman"/>
          <w:sz w:val="24"/>
          <w:szCs w:val="24"/>
        </w:rPr>
        <w:t xml:space="preserve">Transfers may take the form of either permanent quota transfers (with or without annual IFQ/IPQ) or annual IFQ/IPQ leases. Transfer recipients of PQS and IPQ may be any person, whether or not a U.S. citizen. </w:t>
      </w:r>
    </w:p>
    <w:p w14:paraId="7C42E28A" w14:textId="77777777" w:rsidR="00AE32B2" w:rsidRDefault="00AE32B2" w:rsidP="00AE32B2">
      <w:pPr>
        <w:spacing w:after="0" w:line="240" w:lineRule="auto"/>
        <w:rPr>
          <w:rFonts w:ascii="Times New Roman" w:hAnsi="Times New Roman" w:cs="Times New Roman"/>
          <w:sz w:val="24"/>
          <w:szCs w:val="24"/>
        </w:rPr>
      </w:pPr>
    </w:p>
    <w:p w14:paraId="2CF9BA40" w14:textId="77777777" w:rsidR="007D55CC" w:rsidRPr="007C79D7" w:rsidRDefault="007D55CC" w:rsidP="007D55CC">
      <w:pPr>
        <w:spacing w:after="0" w:line="240" w:lineRule="auto"/>
        <w:rPr>
          <w:rFonts w:ascii="Times New Roman" w:hAnsi="Times New Roman" w:cs="Times New Roman"/>
          <w:sz w:val="24"/>
          <w:szCs w:val="24"/>
        </w:rPr>
      </w:pPr>
      <w:r w:rsidRPr="007C79D7">
        <w:rPr>
          <w:rFonts w:ascii="Times New Roman" w:hAnsi="Times New Roman" w:cs="Times New Roman"/>
          <w:sz w:val="24"/>
          <w:szCs w:val="24"/>
        </w:rPr>
        <w:t xml:space="preserve">Total number of transferors and transferees are not </w:t>
      </w:r>
      <w:proofErr w:type="gramStart"/>
      <w:r w:rsidRPr="007C79D7">
        <w:rPr>
          <w:rFonts w:ascii="Times New Roman" w:hAnsi="Times New Roman" w:cs="Times New Roman"/>
          <w:sz w:val="24"/>
          <w:szCs w:val="24"/>
        </w:rPr>
        <w:t>additive</w:t>
      </w:r>
      <w:proofErr w:type="gramEnd"/>
      <w:r w:rsidRPr="007C79D7">
        <w:rPr>
          <w:rFonts w:ascii="Times New Roman" w:hAnsi="Times New Roman" w:cs="Times New Roman"/>
          <w:sz w:val="24"/>
          <w:szCs w:val="24"/>
        </w:rPr>
        <w:t xml:space="preserve"> across fisheries; the same unique person could be involved in multiple transfers. </w:t>
      </w:r>
      <w:r>
        <w:rPr>
          <w:rFonts w:ascii="Times New Roman" w:hAnsi="Times New Roman" w:cs="Times New Roman"/>
          <w:sz w:val="24"/>
          <w:szCs w:val="24"/>
        </w:rPr>
        <w:t xml:space="preserve"> T</w:t>
      </w:r>
      <w:r w:rsidRPr="007C79D7">
        <w:rPr>
          <w:rFonts w:ascii="Times New Roman" w:hAnsi="Times New Roman" w:cs="Times New Roman"/>
          <w:sz w:val="24"/>
          <w:szCs w:val="24"/>
        </w:rPr>
        <w:t xml:space="preserve">he same QS and IFQ units and pounds may have transferred multiple times within the crab year but are counted for each transfer.  </w:t>
      </w:r>
    </w:p>
    <w:p w14:paraId="036AF54E" w14:textId="77777777" w:rsidR="007D55CC" w:rsidRDefault="007D55CC" w:rsidP="00AE32B2">
      <w:pPr>
        <w:spacing w:after="0" w:line="240" w:lineRule="auto"/>
        <w:rPr>
          <w:rFonts w:ascii="Times New Roman" w:hAnsi="Times New Roman" w:cs="Times New Roman"/>
          <w:sz w:val="24"/>
          <w:szCs w:val="24"/>
        </w:rPr>
      </w:pPr>
    </w:p>
    <w:p w14:paraId="395172D3" w14:textId="77777777" w:rsidR="00713BA5" w:rsidRPr="00903FCB" w:rsidRDefault="00713BA5" w:rsidP="00713BA5">
      <w:pPr>
        <w:spacing w:after="0" w:line="240" w:lineRule="auto"/>
        <w:rPr>
          <w:rFonts w:ascii="Times New Roman" w:hAnsi="Times New Roman" w:cs="Times New Roman"/>
          <w:sz w:val="24"/>
          <w:szCs w:val="24"/>
        </w:rPr>
      </w:pPr>
      <w:r w:rsidRPr="00903FCB">
        <w:rPr>
          <w:rFonts w:ascii="Times New Roman" w:hAnsi="Times New Roman" w:cs="Times New Roman"/>
          <w:sz w:val="24"/>
          <w:szCs w:val="24"/>
        </w:rPr>
        <w:t xml:space="preserve">Transfer of crab QS, PQS, IFQ, or IPQ means any transaction, approved by NMFS, requiring QS or PQS, or the use thereof in the form of IFQ or IPQ, to pass from one person to another, permanently or for a fixed period of time, except that: </w:t>
      </w:r>
    </w:p>
    <w:p w14:paraId="04AED90E" w14:textId="77777777" w:rsidR="00713BA5" w:rsidRPr="00903FCB" w:rsidRDefault="00713BA5" w:rsidP="00713BA5">
      <w:pPr>
        <w:tabs>
          <w:tab w:val="left" w:pos="360"/>
          <w:tab w:val="left" w:pos="720"/>
        </w:tabs>
        <w:spacing w:after="0" w:line="240" w:lineRule="auto"/>
        <w:ind w:left="720" w:hanging="720"/>
        <w:rPr>
          <w:rFonts w:ascii="Times New Roman" w:hAnsi="Times New Roman" w:cs="Times New Roman"/>
          <w:sz w:val="24"/>
          <w:szCs w:val="24"/>
        </w:rPr>
      </w:pPr>
    </w:p>
    <w:p w14:paraId="42C99DBE" w14:textId="77777777" w:rsidR="00713BA5" w:rsidRPr="00903FCB" w:rsidRDefault="00713BA5" w:rsidP="00713BA5">
      <w:pPr>
        <w:tabs>
          <w:tab w:val="left" w:pos="360"/>
          <w:tab w:val="left" w:pos="720"/>
        </w:tabs>
        <w:spacing w:after="0" w:line="240" w:lineRule="auto"/>
        <w:ind w:left="720" w:hanging="720"/>
        <w:rPr>
          <w:rFonts w:ascii="Times New Roman" w:hAnsi="Times New Roman" w:cs="Times New Roman"/>
          <w:sz w:val="24"/>
          <w:szCs w:val="24"/>
        </w:rPr>
      </w:pPr>
      <w:r w:rsidRPr="00903FCB">
        <w:rPr>
          <w:rFonts w:ascii="Times New Roman" w:hAnsi="Times New Roman" w:cs="Times New Roman"/>
          <w:sz w:val="24"/>
          <w:szCs w:val="24"/>
        </w:rPr>
        <w:tab/>
        <w:t>♦</w:t>
      </w:r>
      <w:r w:rsidRPr="00903FCB">
        <w:rPr>
          <w:rFonts w:ascii="Times New Roman" w:hAnsi="Times New Roman" w:cs="Times New Roman"/>
          <w:sz w:val="24"/>
          <w:szCs w:val="24"/>
        </w:rPr>
        <w:tab/>
        <w:t>A crab IFQ hired master permit issued by NMFS, as described in § 680.4, is not a transfer of crab QS or IFQ; and</w:t>
      </w:r>
    </w:p>
    <w:p w14:paraId="4BB54994" w14:textId="77777777" w:rsidR="00713BA5" w:rsidRPr="00903FCB" w:rsidRDefault="00713BA5" w:rsidP="00713BA5">
      <w:pPr>
        <w:tabs>
          <w:tab w:val="left" w:pos="360"/>
          <w:tab w:val="left" w:pos="720"/>
        </w:tabs>
        <w:spacing w:after="0" w:line="240" w:lineRule="auto"/>
        <w:rPr>
          <w:rFonts w:ascii="Times New Roman" w:hAnsi="Times New Roman" w:cs="Times New Roman"/>
          <w:sz w:val="24"/>
          <w:szCs w:val="24"/>
        </w:rPr>
      </w:pPr>
    </w:p>
    <w:p w14:paraId="04D49E84" w14:textId="77777777" w:rsidR="00AE32B2" w:rsidRDefault="00713BA5" w:rsidP="00713BA5">
      <w:pPr>
        <w:tabs>
          <w:tab w:val="left" w:pos="360"/>
          <w:tab w:val="left" w:pos="720"/>
        </w:tabs>
        <w:spacing w:after="0" w:line="240" w:lineRule="auto"/>
        <w:ind w:left="720" w:hanging="720"/>
        <w:rPr>
          <w:rFonts w:ascii="Times New Roman" w:hAnsi="Times New Roman" w:cs="Times New Roman"/>
          <w:sz w:val="24"/>
          <w:szCs w:val="24"/>
        </w:rPr>
      </w:pPr>
      <w:r w:rsidRPr="00903FCB">
        <w:rPr>
          <w:rFonts w:ascii="Times New Roman" w:hAnsi="Times New Roman" w:cs="Times New Roman"/>
          <w:sz w:val="24"/>
          <w:szCs w:val="24"/>
        </w:rPr>
        <w:tab/>
        <w:t>♦</w:t>
      </w:r>
      <w:r w:rsidRPr="00903FCB">
        <w:rPr>
          <w:rFonts w:ascii="Times New Roman" w:hAnsi="Times New Roman" w:cs="Times New Roman"/>
          <w:sz w:val="24"/>
          <w:szCs w:val="24"/>
        </w:rPr>
        <w:tab/>
      </w:r>
      <w:proofErr w:type="gramStart"/>
      <w:r w:rsidRPr="00903FCB">
        <w:rPr>
          <w:rFonts w:ascii="Times New Roman" w:hAnsi="Times New Roman" w:cs="Times New Roman"/>
          <w:sz w:val="24"/>
          <w:szCs w:val="24"/>
        </w:rPr>
        <w:t>The</w:t>
      </w:r>
      <w:proofErr w:type="gramEnd"/>
      <w:r w:rsidRPr="00903FCB">
        <w:rPr>
          <w:rFonts w:ascii="Times New Roman" w:hAnsi="Times New Roman" w:cs="Times New Roman"/>
          <w:sz w:val="24"/>
          <w:szCs w:val="24"/>
        </w:rPr>
        <w:t xml:space="preserve"> use of IFQ assigned to a crab harvesting cooperative and used within that cooperative is not a transfer of IFQ</w:t>
      </w:r>
      <w:r>
        <w:rPr>
          <w:rFonts w:ascii="Times New Roman" w:hAnsi="Times New Roman" w:cs="Times New Roman"/>
          <w:sz w:val="24"/>
          <w:szCs w:val="24"/>
        </w:rPr>
        <w:t xml:space="preserve">, </w:t>
      </w:r>
      <w:r w:rsidR="00AE32B2" w:rsidRPr="00AE32B2">
        <w:rPr>
          <w:rFonts w:ascii="Times New Roman" w:hAnsi="Times New Roman" w:cs="Times New Roman"/>
          <w:sz w:val="24"/>
          <w:szCs w:val="24"/>
        </w:rPr>
        <w:t>but is considered a lease.</w:t>
      </w:r>
    </w:p>
    <w:p w14:paraId="6BD1E912" w14:textId="77777777" w:rsidR="00AE32B2" w:rsidRPr="00AE32B2" w:rsidRDefault="00AE32B2" w:rsidP="00AE32B2">
      <w:pPr>
        <w:spacing w:after="0" w:line="240" w:lineRule="auto"/>
        <w:rPr>
          <w:rFonts w:ascii="Times New Roman" w:hAnsi="Times New Roman" w:cs="Times New Roman"/>
          <w:sz w:val="24"/>
          <w:szCs w:val="24"/>
        </w:rPr>
      </w:pPr>
    </w:p>
    <w:p w14:paraId="6EE73D70" w14:textId="77777777" w:rsidR="00AE32B2" w:rsidRPr="00AE32B2"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Transfers can occur anytime of the fishing year, except from August 1 until NMFS issues the IFQ for a fishery. </w:t>
      </w:r>
    </w:p>
    <w:p w14:paraId="382CF317" w14:textId="77777777" w:rsidR="00AE32B2" w:rsidRDefault="00AE32B2" w:rsidP="00AE32B2">
      <w:pPr>
        <w:spacing w:after="0" w:line="240" w:lineRule="auto"/>
        <w:rPr>
          <w:rFonts w:ascii="Times New Roman" w:hAnsi="Times New Roman" w:cs="Times New Roman"/>
          <w:sz w:val="24"/>
          <w:szCs w:val="24"/>
        </w:rPr>
      </w:pPr>
    </w:p>
    <w:p w14:paraId="2F768782" w14:textId="77777777" w:rsidR="00AE32B2" w:rsidRPr="00AE32B2"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lastRenderedPageBreak/>
        <w:t xml:space="preserve">NMFS must approve all transfers, and approval is subject to the following criteria: </w:t>
      </w:r>
    </w:p>
    <w:p w14:paraId="71394B02"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p>
    <w:p w14:paraId="3DFF8230"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ab/>
        <w:t>♦</w:t>
      </w:r>
      <w:r w:rsidRPr="00AE32B2">
        <w:rPr>
          <w:rFonts w:ascii="Times New Roman" w:hAnsi="Times New Roman" w:cs="Times New Roman"/>
          <w:sz w:val="24"/>
          <w:szCs w:val="24"/>
        </w:rPr>
        <w:tab/>
        <w:t>Proposed receiver’s eligibility to receive quota</w:t>
      </w:r>
    </w:p>
    <w:p w14:paraId="0E324C06"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ab/>
      </w:r>
    </w:p>
    <w:p w14:paraId="3A9B3AD3"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ab/>
        <w:t>♦</w:t>
      </w:r>
      <w:r w:rsidRPr="00AE32B2">
        <w:rPr>
          <w:rFonts w:ascii="Times New Roman" w:hAnsi="Times New Roman" w:cs="Times New Roman"/>
          <w:sz w:val="24"/>
          <w:szCs w:val="24"/>
        </w:rPr>
        <w:tab/>
        <w:t>Community protection measures (for PQS/IPQ)</w:t>
      </w:r>
    </w:p>
    <w:p w14:paraId="702C96C7" w14:textId="77777777" w:rsidR="00AE32B2" w:rsidRPr="00AE32B2" w:rsidRDefault="00AE32B2" w:rsidP="00AE32B2">
      <w:pPr>
        <w:tabs>
          <w:tab w:val="left" w:pos="360"/>
          <w:tab w:val="left" w:pos="720"/>
          <w:tab w:val="left" w:pos="1080"/>
        </w:tabs>
        <w:spacing w:after="0" w:line="240" w:lineRule="auto"/>
        <w:rPr>
          <w:rFonts w:ascii="Times New Roman" w:hAnsi="Times New Roman" w:cs="Times New Roman"/>
          <w:sz w:val="24"/>
          <w:szCs w:val="24"/>
        </w:rPr>
      </w:pPr>
    </w:p>
    <w:p w14:paraId="79A1403C" w14:textId="77777777" w:rsidR="00AE32B2" w:rsidRDefault="00AE32B2" w:rsidP="00E44D73">
      <w:pPr>
        <w:tabs>
          <w:tab w:val="left" w:pos="360"/>
          <w:tab w:val="left" w:pos="720"/>
          <w:tab w:val="left" w:pos="1080"/>
        </w:tabs>
        <w:spacing w:after="0" w:line="240" w:lineRule="auto"/>
        <w:ind w:left="720" w:hanging="720"/>
        <w:rPr>
          <w:rFonts w:ascii="Times New Roman" w:hAnsi="Times New Roman" w:cs="Times New Roman"/>
          <w:sz w:val="24"/>
          <w:szCs w:val="24"/>
        </w:rPr>
      </w:pPr>
      <w:r w:rsidRPr="00AE32B2">
        <w:rPr>
          <w:rFonts w:ascii="Times New Roman" w:hAnsi="Times New Roman" w:cs="Times New Roman"/>
          <w:sz w:val="24"/>
          <w:szCs w:val="24"/>
        </w:rPr>
        <w:tab/>
        <w:t>♦</w:t>
      </w:r>
      <w:r w:rsidRPr="00AE32B2">
        <w:rPr>
          <w:rFonts w:ascii="Times New Roman" w:hAnsi="Times New Roman" w:cs="Times New Roman"/>
          <w:sz w:val="24"/>
          <w:szCs w:val="24"/>
        </w:rPr>
        <w:tab/>
        <w:t>Whether or not the parties to the transfer are cooperatives (cooperatives may only hold IFQ and may only engage in inter</w:t>
      </w:r>
      <w:r w:rsidR="00E44D73">
        <w:rPr>
          <w:rFonts w:ascii="Times New Roman" w:hAnsi="Times New Roman" w:cs="Times New Roman"/>
          <w:sz w:val="24"/>
          <w:szCs w:val="24"/>
        </w:rPr>
        <w:t>-</w:t>
      </w:r>
      <w:r w:rsidRPr="00AE32B2">
        <w:rPr>
          <w:rFonts w:ascii="Times New Roman" w:hAnsi="Times New Roman" w:cs="Times New Roman"/>
          <w:sz w:val="24"/>
          <w:szCs w:val="24"/>
        </w:rPr>
        <w:t>cooperative transfers)</w:t>
      </w:r>
    </w:p>
    <w:p w14:paraId="3A2A25DF" w14:textId="77777777" w:rsidR="00E44D73" w:rsidRDefault="00E44D73" w:rsidP="00E44D73">
      <w:pPr>
        <w:tabs>
          <w:tab w:val="left" w:pos="360"/>
          <w:tab w:val="left" w:pos="720"/>
          <w:tab w:val="left" w:pos="1080"/>
        </w:tabs>
        <w:spacing w:after="0" w:line="240" w:lineRule="auto"/>
        <w:ind w:left="720" w:hanging="720"/>
        <w:rPr>
          <w:rFonts w:ascii="Times New Roman" w:hAnsi="Times New Roman" w:cs="Times New Roman"/>
          <w:sz w:val="24"/>
          <w:szCs w:val="24"/>
        </w:rPr>
      </w:pPr>
    </w:p>
    <w:p w14:paraId="7DFBC163" w14:textId="77777777" w:rsidR="00E44D73" w:rsidRPr="00AE32B2" w:rsidRDefault="00E44D73" w:rsidP="00E44D73">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AE32B2">
        <w:rPr>
          <w:rFonts w:ascii="Times New Roman" w:hAnsi="Times New Roman" w:cs="Times New Roman"/>
          <w:sz w:val="24"/>
          <w:szCs w:val="24"/>
        </w:rPr>
        <w:t>♦</w:t>
      </w:r>
      <w:r w:rsidRPr="00AE32B2">
        <w:rPr>
          <w:rFonts w:ascii="Times New Roman" w:hAnsi="Times New Roman" w:cs="Times New Roman"/>
          <w:sz w:val="24"/>
          <w:szCs w:val="24"/>
        </w:rPr>
        <w:tab/>
        <w:t>Use caps (including quota assigned to members of a receiving cooperative in inter</w:t>
      </w:r>
      <w:r>
        <w:rPr>
          <w:rFonts w:ascii="Times New Roman" w:hAnsi="Times New Roman" w:cs="Times New Roman"/>
          <w:sz w:val="24"/>
          <w:szCs w:val="24"/>
        </w:rPr>
        <w:t>-</w:t>
      </w:r>
      <w:r w:rsidRPr="00AE32B2">
        <w:rPr>
          <w:rFonts w:ascii="Times New Roman" w:hAnsi="Times New Roman" w:cs="Times New Roman"/>
          <w:sz w:val="24"/>
          <w:szCs w:val="24"/>
        </w:rPr>
        <w:t>cooperative transfers)</w:t>
      </w:r>
    </w:p>
    <w:p w14:paraId="3E36E9F4" w14:textId="77777777" w:rsidR="00E44D73" w:rsidRPr="00AE32B2" w:rsidRDefault="00E44D73" w:rsidP="00E44D73">
      <w:pPr>
        <w:tabs>
          <w:tab w:val="left" w:pos="360"/>
          <w:tab w:val="left" w:pos="720"/>
          <w:tab w:val="left" w:pos="1080"/>
        </w:tabs>
        <w:spacing w:after="0" w:line="240" w:lineRule="auto"/>
        <w:ind w:left="720" w:hanging="720"/>
        <w:rPr>
          <w:rFonts w:ascii="Times New Roman" w:hAnsi="Times New Roman" w:cs="Times New Roman"/>
          <w:sz w:val="24"/>
          <w:szCs w:val="24"/>
        </w:rPr>
      </w:pPr>
    </w:p>
    <w:p w14:paraId="5BB9FA33" w14:textId="77777777" w:rsidR="003E4751"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The CR Program also includes several transfer provisions for special circumstances. </w:t>
      </w:r>
    </w:p>
    <w:p w14:paraId="08C05816" w14:textId="77777777" w:rsidR="003E4751" w:rsidRDefault="003E4751" w:rsidP="00AE32B2">
      <w:pPr>
        <w:spacing w:after="0" w:line="240" w:lineRule="auto"/>
        <w:rPr>
          <w:rFonts w:ascii="Times New Roman" w:hAnsi="Times New Roman" w:cs="Times New Roman"/>
          <w:sz w:val="24"/>
          <w:szCs w:val="24"/>
        </w:rPr>
      </w:pPr>
    </w:p>
    <w:p w14:paraId="56000A80" w14:textId="77777777" w:rsidR="00023813" w:rsidRDefault="003E4751" w:rsidP="003E475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E32B2" w:rsidRPr="00AE32B2">
        <w:rPr>
          <w:rFonts w:ascii="Times New Roman" w:hAnsi="Times New Roman" w:cs="Times New Roman"/>
          <w:sz w:val="24"/>
          <w:szCs w:val="24"/>
        </w:rPr>
        <w:t>In the event of a hardship</w:t>
      </w:r>
      <w:r>
        <w:rPr>
          <w:rFonts w:ascii="Times New Roman" w:hAnsi="Times New Roman" w:cs="Times New Roman"/>
          <w:sz w:val="24"/>
          <w:szCs w:val="24"/>
        </w:rPr>
        <w:t>.</w:t>
      </w:r>
      <w:proofErr w:type="gramEnd"/>
      <w:r>
        <w:rPr>
          <w:rFonts w:ascii="Times New Roman" w:hAnsi="Times New Roman" w:cs="Times New Roman"/>
          <w:sz w:val="24"/>
          <w:szCs w:val="24"/>
        </w:rPr>
        <w:t xml:space="preserve">  A </w:t>
      </w:r>
      <w:r w:rsidR="00AE32B2" w:rsidRPr="00AE32B2">
        <w:rPr>
          <w:rFonts w:ascii="Times New Roman" w:hAnsi="Times New Roman" w:cs="Times New Roman"/>
          <w:sz w:val="24"/>
          <w:szCs w:val="24"/>
        </w:rPr>
        <w:t>holder of CVC or CPC QS may lease the IFQ for the term of the hardship</w:t>
      </w:r>
      <w:r w:rsidR="00023813">
        <w:rPr>
          <w:rFonts w:ascii="Times New Roman" w:hAnsi="Times New Roman" w:cs="Times New Roman"/>
          <w:sz w:val="24"/>
          <w:szCs w:val="24"/>
        </w:rPr>
        <w:t>.  A</w:t>
      </w:r>
      <w:r w:rsidR="00AE32B2" w:rsidRPr="00AE32B2">
        <w:rPr>
          <w:rFonts w:ascii="Times New Roman" w:hAnsi="Times New Roman" w:cs="Times New Roman"/>
          <w:sz w:val="24"/>
          <w:szCs w:val="24"/>
        </w:rPr>
        <w:t xml:space="preserve"> hardship </w:t>
      </w:r>
      <w:r w:rsidR="00023813">
        <w:rPr>
          <w:rFonts w:ascii="Times New Roman" w:hAnsi="Times New Roman" w:cs="Times New Roman"/>
          <w:sz w:val="24"/>
          <w:szCs w:val="24"/>
        </w:rPr>
        <w:t>may be</w:t>
      </w:r>
    </w:p>
    <w:p w14:paraId="5A9FA76A" w14:textId="77777777" w:rsidR="00023813" w:rsidRDefault="00023813" w:rsidP="00023813">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AE32B2" w:rsidRPr="00AE32B2">
        <w:rPr>
          <w:rFonts w:ascii="Times New Roman" w:hAnsi="Times New Roman" w:cs="Times New Roman"/>
          <w:sz w:val="24"/>
          <w:szCs w:val="24"/>
        </w:rPr>
        <w:t xml:space="preserve"> medical condition of the QS holder, </w:t>
      </w:r>
    </w:p>
    <w:p w14:paraId="39E68252" w14:textId="77777777" w:rsidR="00023813" w:rsidRDefault="00023813" w:rsidP="00023813">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w:t>
      </w:r>
      <w:r w:rsidR="00AE32B2" w:rsidRPr="00AE32B2">
        <w:rPr>
          <w:rFonts w:ascii="Times New Roman" w:hAnsi="Times New Roman" w:cs="Times New Roman"/>
          <w:sz w:val="24"/>
          <w:szCs w:val="24"/>
        </w:rPr>
        <w:t xml:space="preserve"> medical condition involving an individual who requires the QS holder’s care, or</w:t>
      </w:r>
    </w:p>
    <w:p w14:paraId="5B226472" w14:textId="77777777" w:rsidR="00AE32B2" w:rsidRPr="00AE32B2" w:rsidRDefault="00023813" w:rsidP="00023813">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T</w:t>
      </w:r>
      <w:r w:rsidR="00AE32B2" w:rsidRPr="00AE32B2">
        <w:rPr>
          <w:rFonts w:ascii="Times New Roman" w:hAnsi="Times New Roman" w:cs="Times New Roman"/>
          <w:sz w:val="24"/>
          <w:szCs w:val="24"/>
        </w:rPr>
        <w:t>he</w:t>
      </w:r>
      <w:proofErr w:type="gramEnd"/>
      <w:r w:rsidR="00AE32B2" w:rsidRPr="00AE32B2">
        <w:rPr>
          <w:rFonts w:ascii="Times New Roman" w:hAnsi="Times New Roman" w:cs="Times New Roman"/>
          <w:sz w:val="24"/>
          <w:szCs w:val="24"/>
        </w:rPr>
        <w:t xml:space="preserve"> total loss of a vessel.</w:t>
      </w:r>
    </w:p>
    <w:p w14:paraId="51744F64" w14:textId="77777777" w:rsidR="00AE32B2" w:rsidRPr="00AE32B2" w:rsidRDefault="00AE32B2" w:rsidP="003E4751">
      <w:pPr>
        <w:tabs>
          <w:tab w:val="left" w:pos="360"/>
          <w:tab w:val="left" w:pos="720"/>
          <w:tab w:val="left" w:pos="1080"/>
          <w:tab w:val="left" w:pos="1440"/>
        </w:tabs>
        <w:spacing w:after="0" w:line="240" w:lineRule="auto"/>
        <w:rPr>
          <w:rFonts w:ascii="Times New Roman" w:hAnsi="Times New Roman" w:cs="Times New Roman"/>
          <w:sz w:val="24"/>
          <w:szCs w:val="24"/>
        </w:rPr>
      </w:pPr>
    </w:p>
    <w:p w14:paraId="76169155" w14:textId="77777777" w:rsidR="007C79D7" w:rsidRDefault="003E4751" w:rsidP="007C79D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F</w:t>
      </w:r>
      <w:r w:rsidR="00AE32B2" w:rsidRPr="00AE32B2">
        <w:rPr>
          <w:rFonts w:ascii="Times New Roman" w:hAnsi="Times New Roman" w:cs="Times New Roman"/>
          <w:sz w:val="24"/>
          <w:szCs w:val="24"/>
        </w:rPr>
        <w:t>or</w:t>
      </w:r>
      <w:proofErr w:type="gramEnd"/>
      <w:r w:rsidR="00AE32B2" w:rsidRPr="00AE32B2">
        <w:rPr>
          <w:rFonts w:ascii="Times New Roman" w:hAnsi="Times New Roman" w:cs="Times New Roman"/>
          <w:sz w:val="24"/>
          <w:szCs w:val="24"/>
        </w:rPr>
        <w:t xml:space="preserve"> some surviving heirs</w:t>
      </w:r>
      <w:r>
        <w:rPr>
          <w:rFonts w:ascii="Times New Roman" w:hAnsi="Times New Roman" w:cs="Times New Roman"/>
          <w:sz w:val="24"/>
          <w:szCs w:val="24"/>
        </w:rPr>
        <w:t>.  O</w:t>
      </w:r>
      <w:r w:rsidR="00AE32B2" w:rsidRPr="00AE32B2">
        <w:rPr>
          <w:rFonts w:ascii="Times New Roman" w:hAnsi="Times New Roman" w:cs="Times New Roman"/>
          <w:sz w:val="24"/>
          <w:szCs w:val="24"/>
        </w:rPr>
        <w:t xml:space="preserve">n the death of an individual who holds QS or PQS, NMFS will approve </w:t>
      </w:r>
      <w:r w:rsidR="007D55CC">
        <w:rPr>
          <w:rFonts w:ascii="Times New Roman" w:hAnsi="Times New Roman" w:cs="Times New Roman"/>
          <w:sz w:val="24"/>
          <w:szCs w:val="24"/>
        </w:rPr>
        <w:t xml:space="preserve">a transfer </w:t>
      </w:r>
      <w:r w:rsidR="00AE32B2" w:rsidRPr="00AE32B2">
        <w:rPr>
          <w:rFonts w:ascii="Times New Roman" w:hAnsi="Times New Roman" w:cs="Times New Roman"/>
          <w:sz w:val="24"/>
          <w:szCs w:val="24"/>
        </w:rPr>
        <w:t xml:space="preserve">three calendar years after the date of the </w:t>
      </w:r>
      <w:proofErr w:type="gramStart"/>
      <w:r w:rsidR="007D55CC">
        <w:rPr>
          <w:rFonts w:ascii="Times New Roman" w:hAnsi="Times New Roman" w:cs="Times New Roman"/>
          <w:sz w:val="24"/>
          <w:szCs w:val="24"/>
        </w:rPr>
        <w:t>individuals</w:t>
      </w:r>
      <w:proofErr w:type="gramEnd"/>
      <w:r w:rsidR="007D55CC">
        <w:rPr>
          <w:rFonts w:ascii="Times New Roman" w:hAnsi="Times New Roman" w:cs="Times New Roman"/>
          <w:sz w:val="24"/>
          <w:szCs w:val="24"/>
        </w:rPr>
        <w:t xml:space="preserve"> </w:t>
      </w:r>
      <w:r w:rsidR="00AE32B2" w:rsidRPr="00AE32B2">
        <w:rPr>
          <w:rFonts w:ascii="Times New Roman" w:hAnsi="Times New Roman" w:cs="Times New Roman"/>
          <w:sz w:val="24"/>
          <w:szCs w:val="24"/>
        </w:rPr>
        <w:t>death</w:t>
      </w:r>
      <w:r w:rsidR="00023813">
        <w:rPr>
          <w:rFonts w:ascii="Times New Roman" w:hAnsi="Times New Roman" w:cs="Times New Roman"/>
          <w:sz w:val="24"/>
          <w:szCs w:val="24"/>
        </w:rPr>
        <w:t>.</w:t>
      </w:r>
    </w:p>
    <w:p w14:paraId="5AD25A32" w14:textId="77777777" w:rsidR="00AE32B2" w:rsidRPr="00AE32B2" w:rsidRDefault="00AE32B2" w:rsidP="00AE32B2">
      <w:pPr>
        <w:spacing w:after="0" w:line="240" w:lineRule="auto"/>
        <w:rPr>
          <w:rFonts w:ascii="Times New Roman" w:hAnsi="Times New Roman" w:cs="Times New Roman"/>
          <w:sz w:val="24"/>
          <w:szCs w:val="24"/>
        </w:rPr>
      </w:pPr>
    </w:p>
    <w:p w14:paraId="52DB14CB" w14:textId="2CFB6E5C" w:rsidR="00A43FFC" w:rsidRPr="00A43FFC" w:rsidRDefault="00F76928" w:rsidP="00A43FF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p</w:t>
      </w:r>
      <w:r w:rsidR="00AE32B2" w:rsidRPr="00A43FFC">
        <w:rPr>
          <w:rFonts w:ascii="Times New Roman" w:hAnsi="Times New Roman" w:cs="Times New Roman"/>
          <w:b/>
          <w:sz w:val="24"/>
          <w:szCs w:val="24"/>
        </w:rPr>
        <w:t>.</w:t>
      </w:r>
      <w:r w:rsidR="00A43FFC" w:rsidRPr="00A43FFC">
        <w:rPr>
          <w:rFonts w:ascii="Times New Roman" w:hAnsi="Times New Roman" w:cs="Times New Roman"/>
          <w:b/>
          <w:sz w:val="24"/>
          <w:szCs w:val="24"/>
        </w:rPr>
        <w:t xml:space="preserve">  Application</w:t>
      </w:r>
      <w:proofErr w:type="gramEnd"/>
      <w:r w:rsidR="00A43FFC" w:rsidRPr="00A43FFC">
        <w:rPr>
          <w:rFonts w:ascii="Times New Roman" w:hAnsi="Times New Roman" w:cs="Times New Roman"/>
          <w:b/>
          <w:sz w:val="24"/>
          <w:szCs w:val="24"/>
        </w:rPr>
        <w:t xml:space="preserve"> to transfer crab QS and PQS</w:t>
      </w:r>
      <w:r w:rsidR="00951B9A">
        <w:rPr>
          <w:rFonts w:ascii="Times New Roman" w:hAnsi="Times New Roman" w:cs="Times New Roman"/>
          <w:b/>
          <w:sz w:val="24"/>
          <w:szCs w:val="24"/>
        </w:rPr>
        <w:t xml:space="preserve"> [REVISED]</w:t>
      </w:r>
    </w:p>
    <w:p w14:paraId="39B9876A" w14:textId="77777777" w:rsidR="00A43FFC" w:rsidRPr="00A43FFC" w:rsidRDefault="00A43FFC" w:rsidP="00A43FFC">
      <w:pPr>
        <w:spacing w:after="0" w:line="240" w:lineRule="auto"/>
        <w:rPr>
          <w:rFonts w:ascii="Times New Roman" w:hAnsi="Times New Roman" w:cs="Times New Roman"/>
          <w:sz w:val="24"/>
          <w:szCs w:val="24"/>
        </w:rPr>
      </w:pPr>
    </w:p>
    <w:p w14:paraId="1D8CB4EB" w14:textId="1E30CD98" w:rsidR="008C4D85" w:rsidRDefault="00A43FFC" w:rsidP="00A43FFC">
      <w:pPr>
        <w:spacing w:after="0" w:line="240" w:lineRule="auto"/>
        <w:rPr>
          <w:rFonts w:ascii="Times New Roman" w:hAnsi="Times New Roman" w:cs="Times New Roman"/>
          <w:sz w:val="24"/>
          <w:szCs w:val="24"/>
        </w:rPr>
      </w:pPr>
      <w:r w:rsidRPr="00A43FFC">
        <w:rPr>
          <w:rFonts w:ascii="Times New Roman" w:hAnsi="Times New Roman" w:cs="Times New Roman"/>
          <w:sz w:val="24"/>
          <w:szCs w:val="24"/>
        </w:rPr>
        <w:t xml:space="preserve">The CR Program allows for transfer of QS/IFQ and PQS/IPO, either by sale or lease, subject to recipient eligibility, use caps, and limits on leasing provisions. PQS or QS may be transferred, with approval of the Regional Administrator, to persons qualified to receive PQS or QS by transfer.  A crab QS or PQS permit holder may transfer all or part of his or her QS or PQS to another crab QS or PQS permit holder.  </w:t>
      </w:r>
      <w:r w:rsidR="008C4D85" w:rsidRPr="00A43FFC">
        <w:rPr>
          <w:rFonts w:ascii="Times New Roman" w:hAnsi="Times New Roman" w:cs="Times New Roman"/>
          <w:sz w:val="24"/>
          <w:szCs w:val="24"/>
        </w:rPr>
        <w:t xml:space="preserve">Transfers may occur anytime except from August 1 until IFQ is issued for a fishery.  </w:t>
      </w:r>
    </w:p>
    <w:p w14:paraId="3A0552D2" w14:textId="77777777" w:rsidR="008C4D85" w:rsidRDefault="008C4D85" w:rsidP="00A43FFC">
      <w:pPr>
        <w:spacing w:after="0" w:line="240" w:lineRule="auto"/>
        <w:rPr>
          <w:rFonts w:ascii="Times New Roman" w:hAnsi="Times New Roman" w:cs="Times New Roman"/>
          <w:sz w:val="24"/>
          <w:szCs w:val="24"/>
        </w:rPr>
      </w:pPr>
    </w:p>
    <w:p w14:paraId="794705A5" w14:textId="77777777" w:rsidR="00A43FFC" w:rsidRDefault="00A43FFC" w:rsidP="00A43FFC">
      <w:pPr>
        <w:spacing w:after="0" w:line="240" w:lineRule="auto"/>
        <w:rPr>
          <w:rFonts w:ascii="Times New Roman" w:hAnsi="Times New Roman" w:cs="Times New Roman"/>
          <w:sz w:val="24"/>
          <w:szCs w:val="24"/>
        </w:rPr>
      </w:pPr>
      <w:r w:rsidRPr="00A43FFC">
        <w:rPr>
          <w:rFonts w:ascii="Times New Roman" w:hAnsi="Times New Roman" w:cs="Times New Roman"/>
          <w:sz w:val="24"/>
          <w:szCs w:val="24"/>
        </w:rPr>
        <w:t xml:space="preserve">This application cannot be processed or approved unless both parties to the proposed transfer have met all the requirements and conditions of the CR Program, including (as appropriate) submittal of </w:t>
      </w:r>
      <w:r w:rsidR="001F5209">
        <w:rPr>
          <w:rFonts w:ascii="Times New Roman" w:hAnsi="Times New Roman" w:cs="Times New Roman"/>
          <w:sz w:val="24"/>
          <w:szCs w:val="24"/>
        </w:rPr>
        <w:t>a c</w:t>
      </w:r>
      <w:r w:rsidRPr="00A43FFC">
        <w:rPr>
          <w:rFonts w:ascii="Times New Roman" w:hAnsi="Times New Roman" w:cs="Times New Roman"/>
          <w:sz w:val="24"/>
          <w:szCs w:val="24"/>
        </w:rPr>
        <w:t>rab EDR and payment of all outstanding fees to NMFS on or before July 31.</w:t>
      </w:r>
      <w:r w:rsidR="00A97195">
        <w:rPr>
          <w:rFonts w:ascii="Times New Roman" w:hAnsi="Times New Roman" w:cs="Times New Roman"/>
          <w:sz w:val="24"/>
          <w:szCs w:val="24"/>
        </w:rPr>
        <w:t xml:space="preserve">  </w:t>
      </w:r>
      <w:r w:rsidR="00A97195" w:rsidRPr="00A97195">
        <w:rPr>
          <w:rFonts w:ascii="Times New Roman" w:hAnsi="Times New Roman" w:cs="Times New Roman"/>
          <w:sz w:val="24"/>
          <w:szCs w:val="24"/>
        </w:rPr>
        <w:t xml:space="preserve">The </w:t>
      </w:r>
      <w:r w:rsidR="001F5209">
        <w:rPr>
          <w:rFonts w:ascii="Times New Roman" w:hAnsi="Times New Roman" w:cs="Times New Roman"/>
          <w:sz w:val="24"/>
          <w:szCs w:val="24"/>
        </w:rPr>
        <w:t xml:space="preserve">crab </w:t>
      </w:r>
      <w:r w:rsidR="00A97195" w:rsidRPr="00A97195">
        <w:rPr>
          <w:rFonts w:ascii="Times New Roman" w:hAnsi="Times New Roman" w:cs="Times New Roman"/>
          <w:sz w:val="24"/>
          <w:szCs w:val="24"/>
        </w:rPr>
        <w:t xml:space="preserve">EDR </w:t>
      </w:r>
      <w:r w:rsidR="001F5209">
        <w:rPr>
          <w:rFonts w:ascii="Times New Roman" w:hAnsi="Times New Roman" w:cs="Times New Roman"/>
          <w:sz w:val="24"/>
          <w:szCs w:val="24"/>
        </w:rPr>
        <w:t>i</w:t>
      </w:r>
      <w:r w:rsidR="00A97195" w:rsidRPr="00A97195">
        <w:rPr>
          <w:rFonts w:ascii="Times New Roman" w:hAnsi="Times New Roman" w:cs="Times New Roman"/>
          <w:sz w:val="24"/>
          <w:szCs w:val="24"/>
        </w:rPr>
        <w:t xml:space="preserve">s focused on collecting production, cost, earnings, and employment information from harvesting and processing sectors of crab fisheries to evaluate effects of the </w:t>
      </w:r>
      <w:r w:rsidR="0086711E">
        <w:rPr>
          <w:rFonts w:ascii="Times New Roman" w:hAnsi="Times New Roman" w:cs="Times New Roman"/>
          <w:sz w:val="24"/>
          <w:szCs w:val="24"/>
        </w:rPr>
        <w:t xml:space="preserve">CR </w:t>
      </w:r>
      <w:r w:rsidR="00A97195" w:rsidRPr="00A97195">
        <w:rPr>
          <w:rFonts w:ascii="Times New Roman" w:hAnsi="Times New Roman" w:cs="Times New Roman"/>
          <w:sz w:val="24"/>
          <w:szCs w:val="24"/>
        </w:rPr>
        <w:t>Program over time.</w:t>
      </w:r>
    </w:p>
    <w:p w14:paraId="34B09675" w14:textId="77777777" w:rsidR="00473CB5" w:rsidRDefault="00473CB5" w:rsidP="00A43FFC">
      <w:pPr>
        <w:spacing w:after="0" w:line="240" w:lineRule="auto"/>
        <w:rPr>
          <w:rFonts w:ascii="Times New Roman" w:hAnsi="Times New Roman" w:cs="Times New Roman"/>
          <w:sz w:val="24"/>
          <w:szCs w:val="24"/>
        </w:rPr>
      </w:pPr>
    </w:p>
    <w:p w14:paraId="7588E895" w14:textId="77777777" w:rsidR="00473CB5" w:rsidRDefault="00473CB5" w:rsidP="00473CB5">
      <w:pPr>
        <w:spacing w:after="0" w:line="240" w:lineRule="auto"/>
        <w:rPr>
          <w:rFonts w:ascii="Times New Roman" w:hAnsi="Times New Roman" w:cs="Times New Roman"/>
          <w:sz w:val="24"/>
          <w:szCs w:val="24"/>
        </w:rPr>
      </w:pPr>
      <w:r w:rsidRPr="00473CB5">
        <w:rPr>
          <w:rFonts w:ascii="Times New Roman" w:hAnsi="Times New Roman" w:cs="Times New Roman"/>
          <w:sz w:val="24"/>
          <w:szCs w:val="24"/>
        </w:rPr>
        <w:t xml:space="preserve">The </w:t>
      </w:r>
      <w:r w:rsidR="00556A70">
        <w:rPr>
          <w:rFonts w:ascii="Times New Roman" w:hAnsi="Times New Roman" w:cs="Times New Roman"/>
          <w:sz w:val="24"/>
          <w:szCs w:val="24"/>
        </w:rPr>
        <w:t>survey questions are</w:t>
      </w:r>
      <w:r w:rsidR="0086711E">
        <w:rPr>
          <w:rFonts w:ascii="Times New Roman" w:hAnsi="Times New Roman" w:cs="Times New Roman"/>
          <w:sz w:val="24"/>
          <w:szCs w:val="24"/>
        </w:rPr>
        <w:t xml:space="preserve"> used to analyze</w:t>
      </w:r>
      <w:r w:rsidRPr="00473CB5">
        <w:rPr>
          <w:rFonts w:ascii="Times New Roman" w:hAnsi="Times New Roman" w:cs="Times New Roman"/>
          <w:sz w:val="24"/>
          <w:szCs w:val="24"/>
        </w:rPr>
        <w:t xml:space="preserve"> and report on CR Program performance. All information provided on this survey is confidential under the Privacy Act and will not be publicly released except as aggregated data such that the identity of the submitter cannot be determined.</w:t>
      </w:r>
    </w:p>
    <w:p w14:paraId="204F936B" w14:textId="77777777" w:rsidR="007926BA" w:rsidRDefault="007926BA" w:rsidP="00473CB5">
      <w:pPr>
        <w:spacing w:after="0" w:line="240" w:lineRule="auto"/>
        <w:rPr>
          <w:rFonts w:ascii="Times New Roman" w:hAnsi="Times New Roman" w:cs="Times New Roman"/>
          <w:sz w:val="24"/>
          <w:szCs w:val="24"/>
        </w:rPr>
      </w:pPr>
    </w:p>
    <w:p w14:paraId="64DC5159" w14:textId="77777777" w:rsidR="006A7D25" w:rsidRDefault="006A7D25" w:rsidP="006A7D25">
      <w:pPr>
        <w:tabs>
          <w:tab w:val="left" w:pos="360"/>
          <w:tab w:val="left" w:pos="720"/>
          <w:tab w:val="left" w:pos="1080"/>
        </w:tabs>
        <w:spacing w:after="0" w:line="240" w:lineRule="auto"/>
        <w:rPr>
          <w:rFonts w:ascii="Times New Roman" w:hAnsi="Times New Roman" w:cs="Times New Roman"/>
          <w:sz w:val="24"/>
          <w:szCs w:val="24"/>
        </w:rPr>
      </w:pPr>
      <w:r w:rsidRPr="00A43FFC">
        <w:rPr>
          <w:rFonts w:ascii="Times New Roman" w:hAnsi="Times New Roman" w:cs="Times New Roman"/>
          <w:sz w:val="24"/>
          <w:szCs w:val="24"/>
        </w:rPr>
        <w:t>An application for transfer of QS or PQS may be submitted to NMFS only by mail or courier because the application requires an original signature and notary</w:t>
      </w:r>
      <w:r>
        <w:rPr>
          <w:rFonts w:ascii="Times New Roman" w:hAnsi="Times New Roman" w:cs="Times New Roman"/>
          <w:sz w:val="24"/>
          <w:szCs w:val="24"/>
        </w:rPr>
        <w:t xml:space="preserve">.   </w:t>
      </w:r>
    </w:p>
    <w:p w14:paraId="5C0E4F34" w14:textId="77777777" w:rsidR="001428AB" w:rsidRDefault="001428AB" w:rsidP="00473CB5">
      <w:pPr>
        <w:spacing w:after="0" w:line="240" w:lineRule="auto"/>
        <w:rPr>
          <w:rFonts w:ascii="Times New Roman" w:hAnsi="Times New Roman" w:cs="Times New Roman"/>
          <w:b/>
          <w:sz w:val="20"/>
          <w:szCs w:val="20"/>
        </w:rPr>
      </w:pPr>
    </w:p>
    <w:p w14:paraId="27D729F1" w14:textId="77777777" w:rsidR="00A43FFC" w:rsidRDefault="00A43FFC" w:rsidP="00473CB5">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lastRenderedPageBreak/>
        <w:t>Application to transfer crab QS and PQS</w:t>
      </w:r>
    </w:p>
    <w:p w14:paraId="0470D3A1" w14:textId="77777777" w:rsidR="00473CB5" w:rsidRDefault="00473CB5" w:rsidP="00473CB5">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Attach </w:t>
      </w:r>
      <w:r>
        <w:rPr>
          <w:rFonts w:ascii="Times New Roman" w:hAnsi="Times New Roman" w:cs="Times New Roman"/>
          <w:sz w:val="20"/>
          <w:szCs w:val="20"/>
        </w:rPr>
        <w:t>a</w:t>
      </w:r>
      <w:r w:rsidRPr="00473CB5">
        <w:rPr>
          <w:rFonts w:ascii="Times New Roman" w:hAnsi="Times New Roman" w:cs="Times New Roman"/>
          <w:sz w:val="20"/>
          <w:szCs w:val="20"/>
        </w:rPr>
        <w:t xml:space="preserve"> copy of the terms and conditions of the transfer agreement</w:t>
      </w:r>
      <w:r>
        <w:rPr>
          <w:rFonts w:ascii="Times New Roman" w:hAnsi="Times New Roman" w:cs="Times New Roman"/>
          <w:sz w:val="20"/>
          <w:szCs w:val="20"/>
        </w:rPr>
        <w:t xml:space="preserve">, e.g., </w:t>
      </w:r>
      <w:r w:rsidRPr="00473CB5">
        <w:rPr>
          <w:rFonts w:ascii="Times New Roman" w:hAnsi="Times New Roman" w:cs="Times New Roman"/>
          <w:sz w:val="20"/>
          <w:szCs w:val="20"/>
        </w:rPr>
        <w:t>bill of sale, promissory note, or other</w:t>
      </w:r>
    </w:p>
    <w:p w14:paraId="77736921" w14:textId="77777777" w:rsidR="00473CB5" w:rsidRPr="00473CB5" w:rsidRDefault="00473CB5" w:rsidP="00473CB5">
      <w:pPr>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473CB5">
        <w:rPr>
          <w:rFonts w:ascii="Times New Roman" w:hAnsi="Times New Roman" w:cs="Times New Roman"/>
          <w:sz w:val="20"/>
          <w:szCs w:val="20"/>
        </w:rPr>
        <w:t xml:space="preserve"> </w:t>
      </w:r>
      <w:proofErr w:type="gramStart"/>
      <w:r w:rsidRPr="00473CB5">
        <w:rPr>
          <w:rFonts w:ascii="Times New Roman" w:hAnsi="Times New Roman" w:cs="Times New Roman"/>
          <w:sz w:val="20"/>
          <w:szCs w:val="20"/>
        </w:rPr>
        <w:t>document</w:t>
      </w:r>
      <w:proofErr w:type="gramEnd"/>
      <w:r w:rsidRPr="00473CB5">
        <w:rPr>
          <w:rFonts w:ascii="Times New Roman" w:hAnsi="Times New Roman" w:cs="Times New Roman"/>
          <w:sz w:val="20"/>
          <w:szCs w:val="20"/>
        </w:rPr>
        <w:t xml:space="preserve"> that reveals the contra</w:t>
      </w:r>
      <w:r>
        <w:rPr>
          <w:rFonts w:ascii="Times New Roman" w:hAnsi="Times New Roman" w:cs="Times New Roman"/>
          <w:sz w:val="20"/>
          <w:szCs w:val="20"/>
        </w:rPr>
        <w:t>ct</w:t>
      </w:r>
      <w:r w:rsidR="00556A70">
        <w:rPr>
          <w:rFonts w:ascii="Times New Roman" w:hAnsi="Times New Roman" w:cs="Times New Roman"/>
          <w:sz w:val="20"/>
          <w:szCs w:val="20"/>
        </w:rPr>
        <w:t xml:space="preserve"> </w:t>
      </w:r>
      <w:r>
        <w:rPr>
          <w:rFonts w:ascii="Times New Roman" w:hAnsi="Times New Roman" w:cs="Times New Roman"/>
          <w:sz w:val="20"/>
          <w:szCs w:val="20"/>
        </w:rPr>
        <w:t>terms between the parties</w:t>
      </w:r>
    </w:p>
    <w:p w14:paraId="2195062F" w14:textId="77777777" w:rsidR="00A43FFC" w:rsidRPr="00E650AC" w:rsidRDefault="00A43FFC" w:rsidP="00473CB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Type of Transfer</w:t>
      </w:r>
    </w:p>
    <w:p w14:paraId="6D1B01D4"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Indicate type(s) of QS or PQS transfer</w:t>
      </w:r>
    </w:p>
    <w:p w14:paraId="40220A2B" w14:textId="77777777" w:rsidR="00A43FFC" w:rsidRPr="00E650AC" w:rsidRDefault="00A43FFC" w:rsidP="00A43FF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ab/>
        <w:t>If CVC or CPC QS transfer</w:t>
      </w:r>
    </w:p>
    <w:p w14:paraId="74ECD987" w14:textId="77777777" w:rsidR="00A43FFC" w:rsidRPr="00E650AC" w:rsidRDefault="00A43FFC" w:rsidP="00A43FF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proof of at least one delivery of a crab species in any CR crab fishery in the 365 days prior to </w:t>
      </w: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submission to NMFS of th</w:t>
      </w:r>
      <w:r w:rsidR="007926BA">
        <w:rPr>
          <w:rFonts w:ascii="Times New Roman" w:hAnsi="Times New Roman" w:cs="Times New Roman"/>
          <w:sz w:val="20"/>
          <w:szCs w:val="20"/>
        </w:rPr>
        <w:t>is a</w:t>
      </w:r>
      <w:r w:rsidRPr="00E650AC">
        <w:rPr>
          <w:rFonts w:ascii="Times New Roman" w:hAnsi="Times New Roman" w:cs="Times New Roman"/>
          <w:sz w:val="20"/>
          <w:szCs w:val="20"/>
        </w:rPr>
        <w:t>pplication</w:t>
      </w:r>
    </w:p>
    <w:p w14:paraId="3D61FBF1" w14:textId="77777777" w:rsidR="00A43FFC" w:rsidRPr="00E650AC" w:rsidRDefault="00A43FFC" w:rsidP="00A43FFC">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b/>
          <w:sz w:val="20"/>
          <w:szCs w:val="20"/>
        </w:rPr>
        <w:tab/>
      </w:r>
      <w:r w:rsidRPr="00E650AC">
        <w:rPr>
          <w:rFonts w:ascii="Times New Roman" w:hAnsi="Times New Roman" w:cs="Times New Roman"/>
          <w:b/>
          <w:sz w:val="20"/>
          <w:szCs w:val="20"/>
        </w:rPr>
        <w:tab/>
        <w:t>Proof</w:t>
      </w:r>
      <w:r w:rsidRPr="00E650AC">
        <w:rPr>
          <w:rFonts w:ascii="Times New Roman" w:hAnsi="Times New Roman" w:cs="Times New Roman"/>
          <w:sz w:val="20"/>
          <w:szCs w:val="20"/>
        </w:rPr>
        <w:t xml:space="preserve"> of this landing is:</w:t>
      </w:r>
    </w:p>
    <w:p w14:paraId="730B159A"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Applicant signature on an ADF&amp;G Fish Ticket or</w:t>
      </w:r>
    </w:p>
    <w:p w14:paraId="0B48B8F9" w14:textId="77777777" w:rsidR="00A43FFC" w:rsidRPr="00E650AC" w:rsidRDefault="00A43FFC" w:rsidP="00A43FFC">
      <w:pPr>
        <w:tabs>
          <w:tab w:val="left" w:pos="360"/>
          <w:tab w:val="left" w:pos="720"/>
          <w:tab w:val="left" w:pos="1080"/>
          <w:tab w:val="left" w:pos="1440"/>
          <w:tab w:val="left" w:pos="1800"/>
        </w:tabs>
        <w:spacing w:after="0" w:line="240" w:lineRule="auto"/>
        <w:ind w:left="1080" w:hanging="1080"/>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 xml:space="preserve">An affidavit from the vessel owner attesting to that individual’s participation as a member of a fish </w:t>
      </w:r>
      <w:r w:rsidRPr="00E650AC">
        <w:rPr>
          <w:rFonts w:ascii="Times New Roman" w:hAnsi="Times New Roman" w:cs="Times New Roman"/>
          <w:sz w:val="20"/>
          <w:szCs w:val="20"/>
        </w:rPr>
        <w:tab/>
        <w:t xml:space="preserve">harvesting crew on board a vessel during a landing of a crab QS species within the 365 days prior </w:t>
      </w:r>
      <w:r w:rsidRPr="00E650AC">
        <w:rPr>
          <w:rFonts w:ascii="Times New Roman" w:hAnsi="Times New Roman" w:cs="Times New Roman"/>
          <w:sz w:val="20"/>
          <w:szCs w:val="20"/>
        </w:rPr>
        <w:tab/>
        <w:t xml:space="preserve">to submission of </w:t>
      </w:r>
      <w:r w:rsidR="007926BA">
        <w:rPr>
          <w:rFonts w:ascii="Times New Roman" w:hAnsi="Times New Roman" w:cs="Times New Roman"/>
          <w:sz w:val="20"/>
          <w:szCs w:val="20"/>
        </w:rPr>
        <w:t xml:space="preserve">this </w:t>
      </w:r>
      <w:r w:rsidRPr="00E650AC">
        <w:rPr>
          <w:rFonts w:ascii="Times New Roman" w:hAnsi="Times New Roman" w:cs="Times New Roman"/>
          <w:sz w:val="20"/>
          <w:szCs w:val="20"/>
        </w:rPr>
        <w:t>application</w:t>
      </w:r>
    </w:p>
    <w:p w14:paraId="7FECDDE1"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If PQS transfer</w:t>
      </w:r>
    </w:p>
    <w:p w14:paraId="3D08EE22"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 xml:space="preserve">If PQS will be used within the ECC with which the PQS is currently associated, </w:t>
      </w:r>
    </w:p>
    <w:p w14:paraId="1AA46FB0"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r>
      <w:proofErr w:type="gramStart"/>
      <w:r w:rsidRPr="00E650AC">
        <w:rPr>
          <w:rFonts w:ascii="Times New Roman" w:hAnsi="Times New Roman" w:cs="Times New Roman"/>
          <w:sz w:val="20"/>
          <w:szCs w:val="20"/>
        </w:rPr>
        <w:t>provide</w:t>
      </w:r>
      <w:proofErr w:type="gramEnd"/>
      <w:r w:rsidRPr="00E650AC">
        <w:rPr>
          <w:rFonts w:ascii="Times New Roman" w:hAnsi="Times New Roman" w:cs="Times New Roman"/>
          <w:sz w:val="20"/>
          <w:szCs w:val="20"/>
        </w:rPr>
        <w:t xml:space="preserve"> name of the current ECC that has the ROFR</w:t>
      </w:r>
    </w:p>
    <w:p w14:paraId="315D648B" w14:textId="77777777" w:rsidR="00A43FFC" w:rsidRPr="00E650AC" w:rsidRDefault="00A43FFC" w:rsidP="00A43FFC">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an affidavit stating that the ECC wishes to permanently waive ROFR for the PQS or that the proposed recipient of the PQS has completed a ROFR contract with the ECC for the PQS that includes the terms enacted under section 313(j) of the Magnuson-Stevens Act</w:t>
      </w:r>
    </w:p>
    <w:p w14:paraId="66E6E569"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Indicate whether the PQS will be used outside the ECC with which the PQS is currently associated.</w:t>
      </w:r>
      <w:r w:rsidRPr="00E650AC">
        <w:rPr>
          <w:rFonts w:ascii="Times New Roman" w:hAnsi="Times New Roman" w:cs="Times New Roman"/>
          <w:sz w:val="20"/>
          <w:szCs w:val="20"/>
        </w:rPr>
        <w:tab/>
      </w:r>
    </w:p>
    <w:p w14:paraId="42FBE0D5"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u w:val="single"/>
        </w:rPr>
        <w:t>Identification of Transferor</w:t>
      </w:r>
    </w:p>
    <w:p w14:paraId="53ED369A"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Name and NMFS Person ID of transferor</w:t>
      </w:r>
    </w:p>
    <w:p w14:paraId="4E548903"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Date of Incorporation</w:t>
      </w:r>
    </w:p>
    <w:p w14:paraId="1C19147B"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Permanent business mailing address and any temporary business mailing address</w:t>
      </w:r>
    </w:p>
    <w:p w14:paraId="093364BD"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Business telephone number, business fax number, and busin</w:t>
      </w:r>
      <w:r w:rsidR="00940681">
        <w:rPr>
          <w:rFonts w:ascii="Times New Roman" w:hAnsi="Times New Roman" w:cs="Times New Roman"/>
          <w:sz w:val="20"/>
          <w:szCs w:val="20"/>
        </w:rPr>
        <w:t xml:space="preserve">ess e-mail address </w:t>
      </w:r>
    </w:p>
    <w:p w14:paraId="13AC6707" w14:textId="77777777" w:rsidR="00A43FFC" w:rsidRPr="00E650A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Indicate whether transferor has submitted an EDR (see § 680.6)</w:t>
      </w:r>
    </w:p>
    <w:p w14:paraId="57F92C24" w14:textId="77777777" w:rsidR="00A43FFC" w:rsidRDefault="00A43FFC" w:rsidP="00A43FFC">
      <w:pPr>
        <w:tabs>
          <w:tab w:val="left" w:pos="360"/>
          <w:tab w:val="left" w:pos="720"/>
          <w:tab w:val="left" w:pos="1080"/>
          <w:tab w:val="left" w:pos="144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Indicate whether transferor has paid all fees </w:t>
      </w:r>
      <w:r w:rsidR="008B25EA">
        <w:rPr>
          <w:rFonts w:ascii="Times New Roman" w:hAnsi="Times New Roman" w:cs="Times New Roman"/>
          <w:sz w:val="20"/>
          <w:szCs w:val="20"/>
        </w:rPr>
        <w:t>(see</w:t>
      </w:r>
      <w:r w:rsidRPr="00E650AC">
        <w:rPr>
          <w:rFonts w:ascii="Times New Roman" w:hAnsi="Times New Roman" w:cs="Times New Roman"/>
          <w:sz w:val="20"/>
          <w:szCs w:val="20"/>
        </w:rPr>
        <w:t xml:space="preserve"> § 680.44)</w:t>
      </w:r>
    </w:p>
    <w:p w14:paraId="0D1F4E8D"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Identification of Transferee</w:t>
      </w:r>
    </w:p>
    <w:p w14:paraId="0515392A"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Name and NMFS Person ID of transferee</w:t>
      </w:r>
    </w:p>
    <w:p w14:paraId="1A3EADBE"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Date of Incorporation</w:t>
      </w:r>
    </w:p>
    <w:p w14:paraId="719C0F50"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Permanent business mailing address and any temporary business mailing address (if applicable)</w:t>
      </w:r>
    </w:p>
    <w:p w14:paraId="0B04603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Business telephone number, business fax number, and business e-mail address </w:t>
      </w:r>
    </w:p>
    <w:p w14:paraId="41EC8E20"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Indicate whether transferee has submitted an EDR (see § 680.6)</w:t>
      </w:r>
    </w:p>
    <w:p w14:paraId="2B154189" w14:textId="77777777" w:rsidR="00A43FF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Indicate whether transferee has paid all fees (see § 680.44)</w:t>
      </w:r>
    </w:p>
    <w:p w14:paraId="697FEB6D" w14:textId="77777777" w:rsidR="00940681" w:rsidRPr="00E650AC" w:rsidRDefault="00940681"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940681">
        <w:rPr>
          <w:rFonts w:ascii="Times New Roman" w:hAnsi="Times New Roman" w:cs="Times New Roman"/>
          <w:sz w:val="20"/>
          <w:szCs w:val="20"/>
        </w:rPr>
        <w:t>Indicate the relationship, if any, between the Transferor and the Transferee; describe any “Other” relationship.</w:t>
      </w:r>
    </w:p>
    <w:p w14:paraId="6B779973"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 xml:space="preserve">Eligibility of Transferee </w:t>
      </w:r>
    </w:p>
    <w:p w14:paraId="6646BD5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(Does not pertain to those seeking to receive PQS)</w:t>
      </w:r>
    </w:p>
    <w:p w14:paraId="42DAE0D0" w14:textId="77777777" w:rsidR="00A43FFC" w:rsidRPr="00E650AC" w:rsidRDefault="00A43FFC" w:rsidP="00A43FFC">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 xml:space="preserve">If transferee is applying to receive CVO or CPO QS (with or without IFQ), indicate whether the transferee is an eligible recipient of QS or IFQ </w:t>
      </w:r>
    </w:p>
    <w:p w14:paraId="61EF7177" w14:textId="77777777" w:rsidR="00A43FFC" w:rsidRPr="00E650AC" w:rsidRDefault="00A43FFC" w:rsidP="00A43FFC">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E650AC">
        <w:rPr>
          <w:rFonts w:ascii="Times New Roman" w:hAnsi="Times New Roman" w:cs="Times New Roman"/>
          <w:sz w:val="20"/>
          <w:szCs w:val="20"/>
        </w:rPr>
        <w:t>If transferee is applying to receive CVC or CPC QS (with or without IFQ), indicate whether the transferee is an eligible recipient of QS or IFQ</w:t>
      </w:r>
    </w:p>
    <w:p w14:paraId="39E0BD45" w14:textId="77777777" w:rsidR="00A43FFC" w:rsidRPr="00E650AC" w:rsidRDefault="00A43FFC" w:rsidP="00A43FFC">
      <w:pPr>
        <w:tabs>
          <w:tab w:val="left" w:pos="360"/>
          <w:tab w:val="left" w:pos="720"/>
          <w:tab w:val="left" w:pos="1080"/>
          <w:tab w:val="left" w:pos="1440"/>
          <w:tab w:val="left" w:pos="1800"/>
        </w:tabs>
        <w:spacing w:after="0" w:line="240" w:lineRule="auto"/>
        <w:ind w:left="720" w:hanging="810"/>
        <w:rPr>
          <w:rFonts w:ascii="Times New Roman" w:hAnsi="Times New Roman" w:cs="Times New Roman"/>
          <w:sz w:val="20"/>
          <w:szCs w:val="20"/>
        </w:rPr>
      </w:pPr>
      <w:r w:rsidRPr="00E650AC">
        <w:rPr>
          <w:rFonts w:ascii="Times New Roman" w:hAnsi="Times New Roman" w:cs="Times New Roman"/>
          <w:sz w:val="20"/>
          <w:szCs w:val="20"/>
        </w:rPr>
        <w:tab/>
        <w:t>If NO, a</w:t>
      </w:r>
      <w:r w:rsidR="008B25EA">
        <w:rPr>
          <w:rFonts w:ascii="Times New Roman" w:hAnsi="Times New Roman" w:cs="Times New Roman"/>
          <w:sz w:val="20"/>
          <w:szCs w:val="20"/>
        </w:rPr>
        <w:t>n</w:t>
      </w:r>
      <w:r w:rsidRPr="00E650AC">
        <w:rPr>
          <w:rFonts w:ascii="Times New Roman" w:hAnsi="Times New Roman" w:cs="Times New Roman"/>
          <w:sz w:val="20"/>
          <w:szCs w:val="20"/>
        </w:rPr>
        <w:t xml:space="preserve"> Application for BSAI Crab Eligibility to Receive QS/PQS or IFQ/IPQ by Transfer must be completed, submitted, and approved before this Application for Transfer of QS or PQS can be approved. </w:t>
      </w:r>
    </w:p>
    <w:p w14:paraId="7DC9CE23"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 xml:space="preserve">Identification and Cost of Quota to be </w:t>
      </w:r>
      <w:proofErr w:type="gramStart"/>
      <w:r w:rsidRPr="00E650AC">
        <w:rPr>
          <w:rFonts w:ascii="Times New Roman" w:hAnsi="Times New Roman" w:cs="Times New Roman"/>
          <w:sz w:val="20"/>
          <w:szCs w:val="20"/>
          <w:u w:val="single"/>
        </w:rPr>
        <w:t>Transferred</w:t>
      </w:r>
      <w:proofErr w:type="gramEnd"/>
      <w:r w:rsidRPr="00E650AC">
        <w:rPr>
          <w:rFonts w:ascii="Times New Roman" w:hAnsi="Times New Roman" w:cs="Times New Roman"/>
          <w:sz w:val="20"/>
          <w:szCs w:val="20"/>
          <w:u w:val="single"/>
        </w:rPr>
        <w:t xml:space="preserve"> </w:t>
      </w:r>
    </w:p>
    <w:p w14:paraId="41F61F42"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Fishery, sector, region, beginning serial number, ending serial number, number of QS units </w:t>
      </w:r>
    </w:p>
    <w:p w14:paraId="1A19FB46"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w:t>
      </w:r>
      <w:r w:rsidRPr="00E650AC">
        <w:rPr>
          <w:rFonts w:ascii="Times New Roman" w:hAnsi="Times New Roman" w:cs="Times New Roman"/>
          <w:sz w:val="20"/>
          <w:szCs w:val="20"/>
        </w:rPr>
        <w:tab/>
        <w:t xml:space="preserve">If any current year IFQ/IPQ Pounds are to transfer with the QS/PQS, </w:t>
      </w:r>
    </w:p>
    <w:p w14:paraId="71C96D2A"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IFQ or IPQ permit number</w:t>
      </w:r>
    </w:p>
    <w:p w14:paraId="576DE210"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t>IFQ Class (A, B, R, or U)</w:t>
      </w:r>
    </w:p>
    <w:p w14:paraId="2D8658C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r w:rsidRPr="00E650AC">
        <w:rPr>
          <w:rFonts w:ascii="Times New Roman" w:hAnsi="Times New Roman" w:cs="Times New Roman"/>
          <w:sz w:val="20"/>
          <w:szCs w:val="20"/>
        </w:rPr>
        <w:tab/>
      </w:r>
      <w:r w:rsidR="00956E53">
        <w:rPr>
          <w:rFonts w:ascii="Times New Roman" w:hAnsi="Times New Roman" w:cs="Times New Roman"/>
          <w:sz w:val="20"/>
          <w:szCs w:val="20"/>
        </w:rPr>
        <w:t>P</w:t>
      </w:r>
      <w:r w:rsidRPr="00E650AC">
        <w:rPr>
          <w:rFonts w:ascii="Times New Roman" w:hAnsi="Times New Roman" w:cs="Times New Roman"/>
          <w:sz w:val="20"/>
          <w:szCs w:val="20"/>
        </w:rPr>
        <w:t>ounds</w:t>
      </w:r>
    </w:p>
    <w:p w14:paraId="1607AEE5"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If transferring CPO quota, indicate how the CPO QS is to be designated after the transfer</w:t>
      </w:r>
    </w:p>
    <w:p w14:paraId="3FCD454F"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If transferring CPO quota to be designated as CVO QS and PQS, indicate the one region for the resulting QS </w:t>
      </w:r>
      <w:r w:rsidRPr="00E650AC">
        <w:rPr>
          <w:rFonts w:ascii="Times New Roman" w:hAnsi="Times New Roman" w:cs="Times New Roman"/>
          <w:sz w:val="20"/>
          <w:szCs w:val="20"/>
        </w:rPr>
        <w:tab/>
      </w:r>
      <w:r w:rsidRPr="00E650AC">
        <w:rPr>
          <w:rFonts w:ascii="Times New Roman" w:hAnsi="Times New Roman" w:cs="Times New Roman"/>
          <w:sz w:val="20"/>
          <w:szCs w:val="20"/>
        </w:rPr>
        <w:tab/>
      </w:r>
      <w:r w:rsidRPr="00E650AC">
        <w:rPr>
          <w:rFonts w:ascii="Times New Roman" w:hAnsi="Times New Roman" w:cs="Times New Roman"/>
          <w:sz w:val="20"/>
          <w:szCs w:val="20"/>
        </w:rPr>
        <w:tab/>
        <w:t>and PQS</w:t>
      </w:r>
    </w:p>
    <w:p w14:paraId="40E8B16E"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Total price of the QS or PQS, including all fees and other transaction costs</w:t>
      </w:r>
    </w:p>
    <w:p w14:paraId="39EB989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Price per unit of QS or PQS </w:t>
      </w:r>
    </w:p>
    <w:p w14:paraId="1E4A75B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Survey questions for transferor</w:t>
      </w:r>
    </w:p>
    <w:p w14:paraId="299377B4"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Why are you proposing to transfer the Quota (check all reasons that apply)</w:t>
      </w:r>
    </w:p>
    <w:p w14:paraId="1963F608"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lastRenderedPageBreak/>
        <w:tab/>
        <w:t>Describe “Hardship” or “Othe</w:t>
      </w:r>
      <w:r w:rsidR="00956E53">
        <w:rPr>
          <w:rFonts w:ascii="Times New Roman" w:hAnsi="Times New Roman" w:cs="Times New Roman"/>
          <w:sz w:val="20"/>
          <w:szCs w:val="20"/>
        </w:rPr>
        <w:t>r” reason (if applicable)</w:t>
      </w:r>
    </w:p>
    <w:p w14:paraId="2AE248E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If a Permit Broker is being used for this transaction</w:t>
      </w:r>
    </w:p>
    <w:p w14:paraId="4612AD84"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r>
      <w:proofErr w:type="gramStart"/>
      <w:r w:rsidRPr="00E650AC">
        <w:rPr>
          <w:rFonts w:ascii="Times New Roman" w:hAnsi="Times New Roman" w:cs="Times New Roman"/>
          <w:sz w:val="20"/>
          <w:szCs w:val="20"/>
        </w:rPr>
        <w:t>how</w:t>
      </w:r>
      <w:proofErr w:type="gramEnd"/>
      <w:r w:rsidRPr="00E650AC">
        <w:rPr>
          <w:rFonts w:ascii="Times New Roman" w:hAnsi="Times New Roman" w:cs="Times New Roman"/>
          <w:sz w:val="20"/>
          <w:szCs w:val="20"/>
        </w:rPr>
        <w:t xml:space="preserve"> much is being paid in broker fees or</w:t>
      </w:r>
    </w:p>
    <w:p w14:paraId="55976942"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Percentage of total price of quota</w:t>
      </w:r>
    </w:p>
    <w:p w14:paraId="2CADEDAF"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 xml:space="preserve">Survey Questions </w:t>
      </w:r>
      <w:proofErr w:type="gramStart"/>
      <w:r w:rsidRPr="00E650AC">
        <w:rPr>
          <w:rFonts w:ascii="Times New Roman" w:hAnsi="Times New Roman" w:cs="Times New Roman"/>
          <w:sz w:val="20"/>
          <w:szCs w:val="20"/>
          <w:u w:val="single"/>
        </w:rPr>
        <w:t>For</w:t>
      </w:r>
      <w:proofErr w:type="gramEnd"/>
      <w:r w:rsidRPr="00E650AC">
        <w:rPr>
          <w:rFonts w:ascii="Times New Roman" w:hAnsi="Times New Roman" w:cs="Times New Roman"/>
          <w:sz w:val="20"/>
          <w:szCs w:val="20"/>
          <w:u w:val="single"/>
        </w:rPr>
        <w:t xml:space="preserve"> Transferee</w:t>
      </w:r>
    </w:p>
    <w:p w14:paraId="27840AD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If the </w:t>
      </w:r>
      <w:r w:rsidR="00956E53">
        <w:rPr>
          <w:rFonts w:ascii="Times New Roman" w:hAnsi="Times New Roman" w:cs="Times New Roman"/>
          <w:sz w:val="20"/>
          <w:szCs w:val="20"/>
        </w:rPr>
        <w:t>q</w:t>
      </w:r>
      <w:r w:rsidRPr="00E650AC">
        <w:rPr>
          <w:rFonts w:ascii="Times New Roman" w:hAnsi="Times New Roman" w:cs="Times New Roman"/>
          <w:sz w:val="20"/>
          <w:szCs w:val="20"/>
        </w:rPr>
        <w:t>uota to be transferred is to be used as collateral for a loan, identify party with</w:t>
      </w:r>
      <w:r w:rsidR="00956E53">
        <w:rPr>
          <w:rFonts w:ascii="Times New Roman" w:hAnsi="Times New Roman" w:cs="Times New Roman"/>
          <w:sz w:val="20"/>
          <w:szCs w:val="20"/>
        </w:rPr>
        <w:t xml:space="preserve"> </w:t>
      </w:r>
      <w:r w:rsidRPr="00E650AC">
        <w:rPr>
          <w:rFonts w:ascii="Times New Roman" w:hAnsi="Times New Roman" w:cs="Times New Roman"/>
          <w:sz w:val="20"/>
          <w:szCs w:val="20"/>
        </w:rPr>
        <w:t xml:space="preserve">an interest in the </w:t>
      </w:r>
      <w:r w:rsidR="00956E53">
        <w:rPr>
          <w:rFonts w:ascii="Times New Roman" w:hAnsi="Times New Roman" w:cs="Times New Roman"/>
          <w:sz w:val="20"/>
          <w:szCs w:val="20"/>
        </w:rPr>
        <w:t>q</w:t>
      </w:r>
      <w:r w:rsidRPr="00E650AC">
        <w:rPr>
          <w:rFonts w:ascii="Times New Roman" w:hAnsi="Times New Roman" w:cs="Times New Roman"/>
          <w:sz w:val="20"/>
          <w:szCs w:val="20"/>
        </w:rPr>
        <w:t>uota</w:t>
      </w:r>
    </w:p>
    <w:p w14:paraId="0FA0EA1F" w14:textId="77777777" w:rsidR="00956E53"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Indicate your primary source of financing for </w:t>
      </w:r>
      <w:r w:rsidR="00956E53">
        <w:rPr>
          <w:rFonts w:ascii="Times New Roman" w:hAnsi="Times New Roman" w:cs="Times New Roman"/>
          <w:sz w:val="20"/>
          <w:szCs w:val="20"/>
        </w:rPr>
        <w:t>q</w:t>
      </w:r>
      <w:r w:rsidRPr="00E650AC">
        <w:rPr>
          <w:rFonts w:ascii="Times New Roman" w:hAnsi="Times New Roman" w:cs="Times New Roman"/>
          <w:sz w:val="20"/>
          <w:szCs w:val="20"/>
        </w:rPr>
        <w:t>uota to be transferred</w:t>
      </w:r>
    </w:p>
    <w:p w14:paraId="2B425F16"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Explain “Other” source of financing</w:t>
      </w:r>
    </w:p>
    <w:p w14:paraId="2C468ED5"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How was the Quota located (check all sources that apply)?</w:t>
      </w:r>
    </w:p>
    <w:p w14:paraId="29E251EE"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What is the relationship, if any, between th</w:t>
      </w:r>
      <w:r w:rsidR="007E450F">
        <w:rPr>
          <w:rFonts w:ascii="Times New Roman" w:hAnsi="Times New Roman" w:cs="Times New Roman"/>
          <w:sz w:val="20"/>
          <w:szCs w:val="20"/>
        </w:rPr>
        <w:t xml:space="preserve">e Transferor and the </w:t>
      </w:r>
      <w:proofErr w:type="gramStart"/>
      <w:r w:rsidR="007E450F">
        <w:rPr>
          <w:rFonts w:ascii="Times New Roman" w:hAnsi="Times New Roman" w:cs="Times New Roman"/>
          <w:sz w:val="20"/>
          <w:szCs w:val="20"/>
        </w:rPr>
        <w:t>Transferee</w:t>
      </w:r>
      <w:proofErr w:type="gramEnd"/>
    </w:p>
    <w:p w14:paraId="6A6DD50D"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Describe “Other” Relationship</w:t>
      </w:r>
    </w:p>
    <w:p w14:paraId="12933967"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Certification of Transferor</w:t>
      </w:r>
    </w:p>
    <w:p w14:paraId="350DEA8D"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Printed name and signature of transferor and date signed</w:t>
      </w:r>
    </w:p>
    <w:p w14:paraId="71EBFDA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If authorized representative, </w:t>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authorization.</w:t>
      </w:r>
    </w:p>
    <w:p w14:paraId="056F1F74"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Signature of notary public, date commission expires, and notary seal or stamp.</w:t>
      </w:r>
    </w:p>
    <w:p w14:paraId="13165D9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650AC">
        <w:rPr>
          <w:rFonts w:ascii="Times New Roman" w:hAnsi="Times New Roman" w:cs="Times New Roman"/>
          <w:sz w:val="20"/>
          <w:szCs w:val="20"/>
          <w:u w:val="single"/>
        </w:rPr>
        <w:t>Certification of Transferee</w:t>
      </w:r>
    </w:p>
    <w:p w14:paraId="5C102E89"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Printed name and signature of transferee and date signed</w:t>
      </w:r>
    </w:p>
    <w:p w14:paraId="73D613B6"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 xml:space="preserve">If authorized </w:t>
      </w:r>
      <w:r w:rsidRPr="00E650AC">
        <w:rPr>
          <w:rFonts w:ascii="Times New Roman" w:hAnsi="Times New Roman" w:cs="Times New Roman"/>
          <w:sz w:val="20"/>
          <w:szCs w:val="20"/>
        </w:rPr>
        <w:tab/>
        <w:t xml:space="preserve">representative, </w:t>
      </w:r>
      <w:r w:rsidRPr="00E650AC">
        <w:rPr>
          <w:rFonts w:ascii="Times New Roman" w:hAnsi="Times New Roman" w:cs="Times New Roman"/>
          <w:b/>
          <w:sz w:val="20"/>
          <w:szCs w:val="20"/>
        </w:rPr>
        <w:t>attach</w:t>
      </w:r>
      <w:r w:rsidRPr="00E650AC">
        <w:rPr>
          <w:rFonts w:ascii="Times New Roman" w:hAnsi="Times New Roman" w:cs="Times New Roman"/>
          <w:sz w:val="20"/>
          <w:szCs w:val="20"/>
        </w:rPr>
        <w:t xml:space="preserve"> authorization</w:t>
      </w:r>
    </w:p>
    <w:p w14:paraId="76BF1411"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650AC">
        <w:rPr>
          <w:rFonts w:ascii="Times New Roman" w:hAnsi="Times New Roman" w:cs="Times New Roman"/>
          <w:sz w:val="20"/>
          <w:szCs w:val="20"/>
        </w:rPr>
        <w:tab/>
        <w:t>Signature of notary public, date commission expires, and notary seal or stamp.</w:t>
      </w:r>
    </w:p>
    <w:p w14:paraId="1B71C00C" w14:textId="77777777" w:rsidR="00A43FFC" w:rsidRPr="00E650AC" w:rsidRDefault="00A43FFC" w:rsidP="00A43FF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75E1472D" w14:textId="77777777" w:rsidR="00A43FFC" w:rsidRDefault="007E450F" w:rsidP="00A43FFC">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w:t>
      </w:r>
      <w:r w:rsidR="00A43FFC" w:rsidRPr="007E450F">
        <w:rPr>
          <w:rFonts w:ascii="Times New Roman" w:hAnsi="Times New Roman" w:cs="Times New Roman"/>
          <w:sz w:val="24"/>
          <w:szCs w:val="24"/>
        </w:rPr>
        <w:t xml:space="preserve">QS and PQS </w:t>
      </w:r>
      <w:r w:rsidRPr="007E450F">
        <w:rPr>
          <w:rFonts w:ascii="Times New Roman" w:hAnsi="Times New Roman" w:cs="Times New Roman"/>
          <w:sz w:val="24"/>
          <w:szCs w:val="24"/>
        </w:rPr>
        <w:t>t</w:t>
      </w:r>
      <w:r w:rsidR="00A43FFC" w:rsidRPr="007E450F">
        <w:rPr>
          <w:rFonts w:ascii="Times New Roman" w:hAnsi="Times New Roman" w:cs="Times New Roman"/>
          <w:sz w:val="24"/>
          <w:szCs w:val="24"/>
        </w:rPr>
        <w:t>ransfers</w:t>
      </w:r>
      <w:r w:rsidR="004B6212">
        <w:rPr>
          <w:rFonts w:ascii="Times New Roman" w:hAnsi="Times New Roman" w:cs="Times New Roman"/>
          <w:sz w:val="24"/>
          <w:szCs w:val="24"/>
        </w:rPr>
        <w:t xml:space="preserve"> was inconsistent</w:t>
      </w:r>
      <w:r w:rsidR="00DD21AC">
        <w:rPr>
          <w:rFonts w:ascii="Times New Roman" w:hAnsi="Times New Roman" w:cs="Times New Roman"/>
          <w:sz w:val="24"/>
          <w:szCs w:val="24"/>
        </w:rPr>
        <w:t xml:space="preserve"> over time</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2005/2006, 199 QS + 7 PQS = 206</w:t>
      </w:r>
      <w:r w:rsidR="004B6212">
        <w:rPr>
          <w:rFonts w:ascii="Times New Roman" w:hAnsi="Times New Roman" w:cs="Times New Roman"/>
          <w:sz w:val="24"/>
          <w:szCs w:val="24"/>
        </w:rPr>
        <w:t>.</w:t>
      </w:r>
      <w:r w:rsidR="00DD21AC">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2006/2007, 329 QS + 7 PQS = 336</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2007/2008, 292 QS + 12 PQS = 304</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2008/2009, 209 QS + 42 PQS = 251</w:t>
      </w:r>
      <w:r w:rsidR="004B6212">
        <w:rPr>
          <w:rFonts w:ascii="Times New Roman" w:hAnsi="Times New Roman" w:cs="Times New Roman"/>
          <w:sz w:val="24"/>
          <w:szCs w:val="24"/>
        </w:rPr>
        <w:t xml:space="preserve">.  </w:t>
      </w:r>
      <w:r w:rsidR="00A43FFC" w:rsidRPr="0070663D">
        <w:rPr>
          <w:rFonts w:ascii="Times New Roman" w:hAnsi="Times New Roman" w:cs="Times New Roman"/>
          <w:sz w:val="24"/>
          <w:szCs w:val="24"/>
        </w:rPr>
        <w:t>In 2009/2010, 222 QS + 4 PQS = 226</w:t>
      </w:r>
      <w:r w:rsidR="004B6212">
        <w:rPr>
          <w:rFonts w:ascii="Times New Roman" w:hAnsi="Times New Roman" w:cs="Times New Roman"/>
          <w:sz w:val="24"/>
          <w:szCs w:val="24"/>
        </w:rPr>
        <w:t xml:space="preserve">.  </w:t>
      </w:r>
      <w:r w:rsidR="00C75A45" w:rsidRPr="0070663D">
        <w:rPr>
          <w:rFonts w:ascii="Times New Roman" w:hAnsi="Times New Roman" w:cs="Times New Roman"/>
          <w:sz w:val="24"/>
          <w:szCs w:val="24"/>
        </w:rPr>
        <w:t>In 20</w:t>
      </w:r>
      <w:r w:rsidR="00C75A45">
        <w:rPr>
          <w:rFonts w:ascii="Times New Roman" w:hAnsi="Times New Roman" w:cs="Times New Roman"/>
          <w:sz w:val="24"/>
          <w:szCs w:val="24"/>
        </w:rPr>
        <w:t>10</w:t>
      </w:r>
      <w:r w:rsidR="00C75A45" w:rsidRPr="0070663D">
        <w:rPr>
          <w:rFonts w:ascii="Times New Roman" w:hAnsi="Times New Roman" w:cs="Times New Roman"/>
          <w:sz w:val="24"/>
          <w:szCs w:val="24"/>
        </w:rPr>
        <w:t>/201</w:t>
      </w:r>
      <w:r w:rsidR="00C75A45">
        <w:rPr>
          <w:rFonts w:ascii="Times New Roman" w:hAnsi="Times New Roman" w:cs="Times New Roman"/>
          <w:sz w:val="24"/>
          <w:szCs w:val="24"/>
        </w:rPr>
        <w:t>1</w:t>
      </w:r>
      <w:r w:rsidR="00C75A45" w:rsidRPr="0070663D">
        <w:rPr>
          <w:rFonts w:ascii="Times New Roman" w:hAnsi="Times New Roman" w:cs="Times New Roman"/>
          <w:sz w:val="24"/>
          <w:szCs w:val="24"/>
        </w:rPr>
        <w:t xml:space="preserve">, </w:t>
      </w:r>
      <w:r w:rsidR="00C75A45">
        <w:rPr>
          <w:rFonts w:ascii="Times New Roman" w:hAnsi="Times New Roman" w:cs="Times New Roman"/>
          <w:sz w:val="24"/>
          <w:szCs w:val="24"/>
        </w:rPr>
        <w:t>192</w:t>
      </w:r>
      <w:r w:rsidR="00C75A45" w:rsidRPr="0070663D">
        <w:rPr>
          <w:rFonts w:ascii="Times New Roman" w:hAnsi="Times New Roman" w:cs="Times New Roman"/>
          <w:sz w:val="24"/>
          <w:szCs w:val="24"/>
        </w:rPr>
        <w:t xml:space="preserve"> QS + </w:t>
      </w:r>
      <w:r w:rsidR="00C75A45">
        <w:rPr>
          <w:rFonts w:ascii="Times New Roman" w:hAnsi="Times New Roman" w:cs="Times New Roman"/>
          <w:sz w:val="24"/>
          <w:szCs w:val="24"/>
        </w:rPr>
        <w:t>0</w:t>
      </w:r>
      <w:r w:rsidR="00C75A45" w:rsidRPr="0070663D">
        <w:rPr>
          <w:rFonts w:ascii="Times New Roman" w:hAnsi="Times New Roman" w:cs="Times New Roman"/>
          <w:sz w:val="24"/>
          <w:szCs w:val="24"/>
        </w:rPr>
        <w:t xml:space="preserve"> PQS = </w:t>
      </w:r>
      <w:r w:rsidR="00C75A45">
        <w:rPr>
          <w:rFonts w:ascii="Times New Roman" w:hAnsi="Times New Roman" w:cs="Times New Roman"/>
          <w:sz w:val="24"/>
          <w:szCs w:val="24"/>
        </w:rPr>
        <w:t xml:space="preserve">192.  </w:t>
      </w:r>
      <w:r w:rsidR="00A43FFC" w:rsidRPr="0070663D">
        <w:rPr>
          <w:rFonts w:ascii="Times New Roman" w:hAnsi="Times New Roman" w:cs="Times New Roman"/>
          <w:sz w:val="24"/>
          <w:szCs w:val="24"/>
        </w:rPr>
        <w:t>The average number, 2</w:t>
      </w:r>
      <w:r w:rsidR="00C75A45">
        <w:rPr>
          <w:rFonts w:ascii="Times New Roman" w:hAnsi="Times New Roman" w:cs="Times New Roman"/>
          <w:sz w:val="24"/>
          <w:szCs w:val="24"/>
        </w:rPr>
        <w:t>53</w:t>
      </w:r>
      <w:r w:rsidR="00A43FFC" w:rsidRPr="0070663D">
        <w:rPr>
          <w:rFonts w:ascii="Times New Roman" w:hAnsi="Times New Roman" w:cs="Times New Roman"/>
          <w:sz w:val="24"/>
          <w:szCs w:val="24"/>
        </w:rPr>
        <w:t>, will be used</w:t>
      </w:r>
      <w:r w:rsidR="00F965B9">
        <w:rPr>
          <w:rFonts w:ascii="Times New Roman" w:hAnsi="Times New Roman" w:cs="Times New Roman"/>
          <w:sz w:val="24"/>
          <w:szCs w:val="24"/>
        </w:rPr>
        <w:t xml:space="preserve"> in this analysis</w:t>
      </w:r>
      <w:r w:rsidR="00A43FFC" w:rsidRPr="0070663D">
        <w:rPr>
          <w:rFonts w:ascii="Times New Roman" w:hAnsi="Times New Roman" w:cs="Times New Roman"/>
          <w:sz w:val="24"/>
          <w:szCs w:val="24"/>
        </w:rPr>
        <w:t>.</w:t>
      </w:r>
    </w:p>
    <w:p w14:paraId="2C017747" w14:textId="77777777" w:rsidR="001428AB" w:rsidRDefault="001428AB"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55F8A1AB" w14:textId="0402E7F6" w:rsidR="001428AB" w:rsidRPr="00B128DE" w:rsidRDefault="001428AB" w:rsidP="00B128DE">
      <w:pPr>
        <w:shd w:val="clear" w:color="auto" w:fill="FFFFFF"/>
        <w:spacing w:after="0" w:line="240" w:lineRule="auto"/>
        <w:rPr>
          <w:rFonts w:ascii="Times New Roman" w:eastAsia="Times New Roman" w:hAnsi="Times New Roman" w:cs="Times New Roman"/>
          <w:color w:val="222222"/>
          <w:sz w:val="24"/>
          <w:szCs w:val="24"/>
        </w:rPr>
      </w:pPr>
      <w:r w:rsidRPr="00B128DE">
        <w:rPr>
          <w:rFonts w:ascii="Times New Roman" w:hAnsi="Times New Roman" w:cs="Times New Roman"/>
          <w:sz w:val="24"/>
          <w:szCs w:val="24"/>
        </w:rPr>
        <w:t xml:space="preserve">Under this information collection, we are requesting approval for a new form, a Quota Beneficiary Designation form. Previously, in order to transfer quota to a beneficiary, a letter needed to be sent to NMFS. This information collection had been authorized under </w:t>
      </w:r>
      <w:hyperlink r:id="rId10" w:history="1">
        <w:r w:rsidRPr="00B128DE">
          <w:rPr>
            <w:rStyle w:val="Hyperlink"/>
            <w:rFonts w:ascii="Times New Roman" w:hAnsi="Times New Roman" w:cs="Times New Roman"/>
            <w:sz w:val="24"/>
            <w:szCs w:val="24"/>
          </w:rPr>
          <w:t xml:space="preserve">50 CFR </w:t>
        </w:r>
        <w:r w:rsidRPr="00B128DE">
          <w:rPr>
            <w:rStyle w:val="Hyperlink"/>
            <w:rFonts w:ascii="Times New Roman" w:eastAsia="Times New Roman" w:hAnsi="Times New Roman" w:cs="Times New Roman"/>
            <w:sz w:val="24"/>
            <w:szCs w:val="24"/>
          </w:rPr>
          <w:t>680.41(g)</w:t>
        </w:r>
      </w:hyperlink>
      <w:r w:rsidRPr="00B128DE">
        <w:rPr>
          <w:rFonts w:ascii="Times New Roman" w:eastAsia="Times New Roman" w:hAnsi="Times New Roman" w:cs="Times New Roman"/>
          <w:color w:val="222222"/>
          <w:sz w:val="24"/>
          <w:szCs w:val="24"/>
        </w:rPr>
        <w:t xml:space="preserve"> Survivorship transfer privileges: (1) On the death of an individual who holds QS or PQS, the surviving spouse or, in the absence of a surviving spouse, a beneficiary designated pursuant to paragraph (g)(3) of this section, receives all QS, PQS and IFQ or IPQ held by the decedent by right of survivorship, unless a contrary intent was expressed by the decedent in a will. The Regional Administrator will approve an application for transfer to the surviving spouse or designated beneficiary when sufficient evidence has been provided to verify the death of the individual. Respondent under OMB Control No. 0648-0514 had requested that there be a form, instead of the letter requirement, and we are now adding this form to this collection.</w:t>
      </w:r>
    </w:p>
    <w:p w14:paraId="24428E7C" w14:textId="77777777" w:rsidR="00B128DE" w:rsidRDefault="00B128DE"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4F499C29" w14:textId="5D75B671" w:rsidR="001428AB" w:rsidRPr="00A7685E" w:rsidRDefault="001428AB" w:rsidP="00A43FFC">
      <w:pPr>
        <w:tabs>
          <w:tab w:val="left" w:pos="360"/>
          <w:tab w:val="left" w:pos="720"/>
          <w:tab w:val="left" w:pos="1080"/>
          <w:tab w:val="left" w:pos="1440"/>
        </w:tabs>
        <w:spacing w:after="0" w:line="240" w:lineRule="auto"/>
        <w:rPr>
          <w:rFonts w:ascii="Times New Roman" w:hAnsi="Times New Roman" w:cs="Times New Roman"/>
          <w:sz w:val="24"/>
          <w:szCs w:val="24"/>
        </w:rPr>
      </w:pPr>
      <w:r w:rsidRPr="00B128DE">
        <w:rPr>
          <w:rFonts w:ascii="Times New Roman" w:hAnsi="Times New Roman" w:cs="Times New Roman"/>
          <w:sz w:val="24"/>
          <w:szCs w:val="24"/>
        </w:rPr>
        <w:t>The form is a shorter version of the regular transfer application, with the only sections being Identification of quota share holder, identification of beneficiary, relationship of quota</w:t>
      </w:r>
      <w:r w:rsidR="001C5452" w:rsidRPr="00B128DE">
        <w:rPr>
          <w:rFonts w:ascii="Times New Roman" w:hAnsi="Times New Roman" w:cs="Times New Roman"/>
          <w:sz w:val="24"/>
          <w:szCs w:val="24"/>
        </w:rPr>
        <w:t xml:space="preserve"> share</w:t>
      </w:r>
      <w:r w:rsidRPr="00B128DE">
        <w:rPr>
          <w:rFonts w:ascii="Times New Roman" w:hAnsi="Times New Roman" w:cs="Times New Roman"/>
          <w:sz w:val="24"/>
          <w:szCs w:val="24"/>
        </w:rPr>
        <w:t xml:space="preserve"> holder to beneficiary and notarized signature of the quota share holder.</w:t>
      </w:r>
      <w:r w:rsidR="001C5452" w:rsidRPr="00B128DE">
        <w:rPr>
          <w:rFonts w:ascii="Times New Roman" w:hAnsi="Times New Roman" w:cs="Times New Roman"/>
          <w:sz w:val="24"/>
          <w:szCs w:val="24"/>
        </w:rPr>
        <w:t xml:space="preserve"> </w:t>
      </w:r>
      <w:r w:rsidR="00B128DE" w:rsidRPr="00B128DE">
        <w:rPr>
          <w:rFonts w:ascii="Times New Roman" w:hAnsi="Times New Roman" w:cs="Times New Roman"/>
          <w:sz w:val="24"/>
          <w:szCs w:val="24"/>
        </w:rPr>
        <w:t xml:space="preserve">The burden would be half an hour, as opposed to the current transfer request. </w:t>
      </w:r>
      <w:r w:rsidR="001C5452" w:rsidRPr="00B128DE">
        <w:rPr>
          <w:rFonts w:ascii="Times New Roman" w:hAnsi="Times New Roman" w:cs="Times New Roman"/>
          <w:sz w:val="24"/>
          <w:szCs w:val="24"/>
        </w:rPr>
        <w:t xml:space="preserve">At this time we are not adding public burden or cost, expecting that the few requests will be covered under the current transfer burden and cost, which also </w:t>
      </w:r>
      <w:proofErr w:type="gramStart"/>
      <w:r w:rsidR="001C5452" w:rsidRPr="00B128DE">
        <w:rPr>
          <w:rFonts w:ascii="Times New Roman" w:hAnsi="Times New Roman" w:cs="Times New Roman"/>
          <w:sz w:val="24"/>
          <w:szCs w:val="24"/>
        </w:rPr>
        <w:t>requires</w:t>
      </w:r>
      <w:proofErr w:type="gramEnd"/>
      <w:r w:rsidR="001C5452" w:rsidRPr="00B128DE">
        <w:rPr>
          <w:rFonts w:ascii="Times New Roman" w:hAnsi="Times New Roman" w:cs="Times New Roman"/>
          <w:sz w:val="24"/>
          <w:szCs w:val="24"/>
        </w:rPr>
        <w:t xml:space="preserve"> a notary.</w:t>
      </w:r>
      <w:r w:rsidR="00B128DE" w:rsidRPr="00B128DE">
        <w:rPr>
          <w:rFonts w:ascii="Times New Roman" w:hAnsi="Times New Roman" w:cs="Times New Roman"/>
          <w:sz w:val="24"/>
          <w:szCs w:val="24"/>
        </w:rPr>
        <w:t xml:space="preserve"> There hav</w:t>
      </w:r>
      <w:r w:rsidR="00B128DE">
        <w:rPr>
          <w:rFonts w:ascii="Times New Roman" w:hAnsi="Times New Roman" w:cs="Times New Roman"/>
          <w:sz w:val="24"/>
          <w:szCs w:val="24"/>
        </w:rPr>
        <w:t>e been fewer than six beneficiary requests since the Crab Rationalization Program was approved in 2005.</w:t>
      </w:r>
    </w:p>
    <w:p w14:paraId="0A649793" w14:textId="77777777" w:rsidR="001C5452"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50178671" w14:textId="77777777" w:rsidR="001C5452"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318D850D" w14:textId="77777777" w:rsidR="001C5452"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1D36220F" w14:textId="77777777" w:rsidR="001C5452"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40C5673A" w14:textId="77777777" w:rsidR="001C5452"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7015E460" w14:textId="77777777" w:rsidR="001C5452"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p w14:paraId="12E71B95" w14:textId="77777777" w:rsidR="001C5452" w:rsidRPr="0070663D" w:rsidRDefault="001C5452" w:rsidP="00A43FFC">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A43FFC" w:rsidRPr="00E650AC" w14:paraId="060B5EA8" w14:textId="77777777" w:rsidTr="00A43FFC">
        <w:trPr>
          <w:jc w:val="center"/>
        </w:trPr>
        <w:tc>
          <w:tcPr>
            <w:tcW w:w="5580" w:type="dxa"/>
            <w:gridSpan w:val="2"/>
          </w:tcPr>
          <w:p w14:paraId="356F332F" w14:textId="77777777" w:rsidR="00A43FFC" w:rsidRPr="00E650AC" w:rsidRDefault="00A43FFC" w:rsidP="00A43FFC">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t>Application to transfer crab QS and PQS, Respondent</w:t>
            </w:r>
          </w:p>
        </w:tc>
      </w:tr>
      <w:tr w:rsidR="00A43FFC" w:rsidRPr="00E650AC" w14:paraId="3E30CF15" w14:textId="77777777" w:rsidTr="00A43FFC">
        <w:trPr>
          <w:jc w:val="center"/>
        </w:trPr>
        <w:tc>
          <w:tcPr>
            <w:tcW w:w="4590" w:type="dxa"/>
          </w:tcPr>
          <w:p w14:paraId="7D3AF891"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sz w:val="20"/>
                <w:szCs w:val="20"/>
              </w:rPr>
              <w:t>Estimated number of respondents</w:t>
            </w:r>
          </w:p>
          <w:p w14:paraId="5A5ED2F4" w14:textId="77777777" w:rsidR="00A43FFC" w:rsidRPr="00E650AC" w:rsidRDefault="00A43FFC" w:rsidP="00A43FFC">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t>Total annual responses</w:t>
            </w:r>
          </w:p>
          <w:p w14:paraId="02CFB349"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 xml:space="preserve">   </w:t>
            </w:r>
            <w:r w:rsidRPr="00E650AC">
              <w:rPr>
                <w:rFonts w:ascii="Times New Roman" w:hAnsi="Times New Roman" w:cs="Times New Roman"/>
                <w:sz w:val="20"/>
                <w:szCs w:val="20"/>
              </w:rPr>
              <w:t>Number of responses per year = 1</w:t>
            </w:r>
          </w:p>
          <w:p w14:paraId="751DA66C"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Total Time burden</w:t>
            </w:r>
            <w:r w:rsidRPr="00E650AC">
              <w:rPr>
                <w:rFonts w:ascii="Times New Roman" w:hAnsi="Times New Roman" w:cs="Times New Roman"/>
                <w:sz w:val="20"/>
                <w:szCs w:val="20"/>
              </w:rPr>
              <w:t xml:space="preserve">  </w:t>
            </w:r>
          </w:p>
          <w:p w14:paraId="0D867234"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Time per response = 2 </w:t>
            </w:r>
            <w:proofErr w:type="spellStart"/>
            <w:r w:rsidRPr="00E650AC">
              <w:rPr>
                <w:rFonts w:ascii="Times New Roman" w:hAnsi="Times New Roman" w:cs="Times New Roman"/>
                <w:sz w:val="20"/>
                <w:szCs w:val="20"/>
              </w:rPr>
              <w:t>hr</w:t>
            </w:r>
            <w:proofErr w:type="spellEnd"/>
          </w:p>
          <w:p w14:paraId="79D7EDC2"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Total personnel cost</w:t>
            </w:r>
            <w:r w:rsidRPr="00E650AC">
              <w:rPr>
                <w:rFonts w:ascii="Times New Roman" w:hAnsi="Times New Roman" w:cs="Times New Roman"/>
                <w:sz w:val="20"/>
                <w:szCs w:val="20"/>
              </w:rPr>
              <w:t xml:space="preserve"> ($25 x </w:t>
            </w:r>
            <w:r w:rsidR="00AA504A">
              <w:rPr>
                <w:rFonts w:ascii="Times New Roman" w:hAnsi="Times New Roman" w:cs="Times New Roman"/>
                <w:sz w:val="20"/>
                <w:szCs w:val="20"/>
              </w:rPr>
              <w:t>506</w:t>
            </w:r>
            <w:r w:rsidRPr="00E650AC">
              <w:rPr>
                <w:rFonts w:ascii="Times New Roman" w:hAnsi="Times New Roman" w:cs="Times New Roman"/>
                <w:sz w:val="20"/>
                <w:szCs w:val="20"/>
              </w:rPr>
              <w:t>)</w:t>
            </w:r>
          </w:p>
          <w:p w14:paraId="6BC92682"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 xml:space="preserve">Total miscellaneous cost </w:t>
            </w:r>
            <w:r w:rsidRPr="00E650AC">
              <w:rPr>
                <w:rFonts w:ascii="Times New Roman" w:hAnsi="Times New Roman" w:cs="Times New Roman"/>
                <w:sz w:val="20"/>
                <w:szCs w:val="20"/>
              </w:rPr>
              <w:t>(</w:t>
            </w:r>
            <w:r w:rsidR="00AA504A">
              <w:rPr>
                <w:rFonts w:ascii="Times New Roman" w:hAnsi="Times New Roman" w:cs="Times New Roman"/>
                <w:sz w:val="20"/>
                <w:szCs w:val="20"/>
              </w:rPr>
              <w:t>2777.94</w:t>
            </w:r>
            <w:r w:rsidRPr="00E650AC">
              <w:rPr>
                <w:rFonts w:ascii="Times New Roman" w:hAnsi="Times New Roman" w:cs="Times New Roman"/>
                <w:sz w:val="20"/>
                <w:szCs w:val="20"/>
              </w:rPr>
              <w:t>)</w:t>
            </w:r>
          </w:p>
          <w:p w14:paraId="1ED72CCF"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Notary ($10 x 2</w:t>
            </w:r>
            <w:r w:rsidR="00AA504A">
              <w:rPr>
                <w:rFonts w:ascii="Times New Roman" w:hAnsi="Times New Roman" w:cs="Times New Roman"/>
                <w:sz w:val="20"/>
                <w:szCs w:val="20"/>
              </w:rPr>
              <w:t>53</w:t>
            </w:r>
            <w:r w:rsidRPr="00E650AC">
              <w:rPr>
                <w:rFonts w:ascii="Times New Roman" w:hAnsi="Times New Roman" w:cs="Times New Roman"/>
                <w:sz w:val="20"/>
                <w:szCs w:val="20"/>
              </w:rPr>
              <w:t xml:space="preserve"> = 2</w:t>
            </w:r>
            <w:r w:rsidR="00AA504A">
              <w:rPr>
                <w:rFonts w:ascii="Times New Roman" w:hAnsi="Times New Roman" w:cs="Times New Roman"/>
                <w:sz w:val="20"/>
                <w:szCs w:val="20"/>
              </w:rPr>
              <w:t>,530</w:t>
            </w:r>
            <w:r w:rsidRPr="00E650AC">
              <w:rPr>
                <w:rFonts w:ascii="Times New Roman" w:hAnsi="Times New Roman" w:cs="Times New Roman"/>
                <w:sz w:val="20"/>
                <w:szCs w:val="20"/>
              </w:rPr>
              <w:t>)</w:t>
            </w:r>
          </w:p>
          <w:p w14:paraId="3FDEC41C" w14:textId="52CCB0E9"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Postage (0</w:t>
            </w:r>
            <w:r w:rsidR="00C21CA0">
              <w:rPr>
                <w:rFonts w:ascii="Times New Roman" w:hAnsi="Times New Roman" w:cs="Times New Roman"/>
                <w:sz w:val="20"/>
                <w:szCs w:val="20"/>
              </w:rPr>
              <w:t>.90</w:t>
            </w:r>
            <w:r w:rsidRPr="00E650AC">
              <w:rPr>
                <w:rFonts w:ascii="Times New Roman" w:hAnsi="Times New Roman" w:cs="Times New Roman"/>
                <w:sz w:val="20"/>
                <w:szCs w:val="20"/>
              </w:rPr>
              <w:t xml:space="preserve"> x 2</w:t>
            </w:r>
            <w:r w:rsidR="00AA504A">
              <w:rPr>
                <w:rFonts w:ascii="Times New Roman" w:hAnsi="Times New Roman" w:cs="Times New Roman"/>
                <w:sz w:val="20"/>
                <w:szCs w:val="20"/>
              </w:rPr>
              <w:t>53</w:t>
            </w:r>
            <w:r w:rsidRPr="00E650AC">
              <w:rPr>
                <w:rFonts w:ascii="Times New Roman" w:hAnsi="Times New Roman" w:cs="Times New Roman"/>
                <w:sz w:val="20"/>
                <w:szCs w:val="20"/>
              </w:rPr>
              <w:t xml:space="preserve"> = </w:t>
            </w:r>
            <w:r w:rsidR="00AA504A">
              <w:rPr>
                <w:rFonts w:ascii="Times New Roman" w:hAnsi="Times New Roman" w:cs="Times New Roman"/>
                <w:sz w:val="20"/>
                <w:szCs w:val="20"/>
              </w:rPr>
              <w:t>22</w:t>
            </w:r>
            <w:r w:rsidR="00C21CA0">
              <w:rPr>
                <w:rFonts w:ascii="Times New Roman" w:hAnsi="Times New Roman" w:cs="Times New Roman"/>
                <w:sz w:val="20"/>
                <w:szCs w:val="20"/>
              </w:rPr>
              <w:t>7.70</w:t>
            </w:r>
            <w:r w:rsidRPr="00E650AC">
              <w:rPr>
                <w:rFonts w:ascii="Times New Roman" w:hAnsi="Times New Roman" w:cs="Times New Roman"/>
                <w:sz w:val="20"/>
                <w:szCs w:val="20"/>
              </w:rPr>
              <w:t>)</w:t>
            </w:r>
          </w:p>
          <w:p w14:paraId="601647E0" w14:textId="77777777" w:rsidR="00A43FFC" w:rsidRPr="00E650AC" w:rsidRDefault="00A43FFC" w:rsidP="00AA504A">
            <w:pPr>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Photocopy (0.05 x 2pp x 2</w:t>
            </w:r>
            <w:r w:rsidR="00AA504A">
              <w:rPr>
                <w:rFonts w:ascii="Times New Roman" w:hAnsi="Times New Roman" w:cs="Times New Roman"/>
                <w:sz w:val="20"/>
                <w:szCs w:val="20"/>
              </w:rPr>
              <w:t>53</w:t>
            </w:r>
            <w:r w:rsidRPr="00E650AC">
              <w:rPr>
                <w:rFonts w:ascii="Times New Roman" w:hAnsi="Times New Roman" w:cs="Times New Roman"/>
                <w:sz w:val="20"/>
                <w:szCs w:val="20"/>
              </w:rPr>
              <w:t xml:space="preserve"> = </w:t>
            </w:r>
            <w:r w:rsidR="00AA504A">
              <w:rPr>
                <w:rFonts w:ascii="Times New Roman" w:hAnsi="Times New Roman" w:cs="Times New Roman"/>
                <w:sz w:val="20"/>
                <w:szCs w:val="20"/>
              </w:rPr>
              <w:t>25.30</w:t>
            </w:r>
            <w:r w:rsidRPr="00E650AC">
              <w:rPr>
                <w:rFonts w:ascii="Times New Roman" w:hAnsi="Times New Roman" w:cs="Times New Roman"/>
                <w:sz w:val="20"/>
                <w:szCs w:val="20"/>
              </w:rPr>
              <w:t xml:space="preserve">)   </w:t>
            </w:r>
          </w:p>
        </w:tc>
        <w:tc>
          <w:tcPr>
            <w:tcW w:w="990" w:type="dxa"/>
          </w:tcPr>
          <w:p w14:paraId="51D0572F" w14:textId="77777777" w:rsidR="00A43FFC" w:rsidRPr="00E650AC" w:rsidRDefault="00C75A45" w:rsidP="00A43FF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253</w:t>
            </w:r>
          </w:p>
          <w:p w14:paraId="40AD74C0" w14:textId="77777777" w:rsidR="00A43FFC" w:rsidRPr="00E650AC" w:rsidRDefault="00C75A45" w:rsidP="00A43FF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253</w:t>
            </w:r>
          </w:p>
          <w:p w14:paraId="5964B8F3" w14:textId="77777777" w:rsidR="00A43FFC" w:rsidRPr="00E650AC" w:rsidRDefault="00A43FFC" w:rsidP="00A43FFC">
            <w:pPr>
              <w:spacing w:after="0" w:line="240" w:lineRule="auto"/>
              <w:jc w:val="right"/>
              <w:rPr>
                <w:rFonts w:ascii="Times New Roman" w:hAnsi="Times New Roman" w:cs="Times New Roman"/>
                <w:b/>
                <w:sz w:val="20"/>
                <w:szCs w:val="20"/>
              </w:rPr>
            </w:pPr>
          </w:p>
          <w:p w14:paraId="08181BE5" w14:textId="77777777" w:rsidR="00A43FFC" w:rsidRPr="00E650AC" w:rsidRDefault="00AA504A" w:rsidP="00A43FF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506</w:t>
            </w:r>
            <w:r w:rsidR="00A43FFC" w:rsidRPr="00E650AC">
              <w:rPr>
                <w:rFonts w:ascii="Times New Roman" w:hAnsi="Times New Roman" w:cs="Times New Roman"/>
                <w:b/>
                <w:sz w:val="20"/>
                <w:szCs w:val="20"/>
              </w:rPr>
              <w:t xml:space="preserve"> </w:t>
            </w:r>
            <w:proofErr w:type="spellStart"/>
            <w:r w:rsidR="00A43FFC" w:rsidRPr="00E650AC">
              <w:rPr>
                <w:rFonts w:ascii="Times New Roman" w:hAnsi="Times New Roman" w:cs="Times New Roman"/>
                <w:b/>
                <w:sz w:val="20"/>
                <w:szCs w:val="20"/>
              </w:rPr>
              <w:t>hr</w:t>
            </w:r>
            <w:proofErr w:type="spellEnd"/>
          </w:p>
          <w:p w14:paraId="1FF2DCF6" w14:textId="77777777" w:rsidR="00A43FFC" w:rsidRPr="00E650AC" w:rsidRDefault="00A43FFC" w:rsidP="00A43FFC">
            <w:pPr>
              <w:spacing w:after="0" w:line="240" w:lineRule="auto"/>
              <w:jc w:val="right"/>
              <w:rPr>
                <w:rFonts w:ascii="Times New Roman" w:hAnsi="Times New Roman" w:cs="Times New Roman"/>
                <w:b/>
                <w:sz w:val="20"/>
                <w:szCs w:val="20"/>
              </w:rPr>
            </w:pPr>
          </w:p>
          <w:p w14:paraId="431388C2" w14:textId="77777777" w:rsidR="00A43FFC" w:rsidRPr="00E650AC" w:rsidRDefault="00A43FFC" w:rsidP="00A43FFC">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$1</w:t>
            </w:r>
            <w:r w:rsidR="00AA504A">
              <w:rPr>
                <w:rFonts w:ascii="Times New Roman" w:hAnsi="Times New Roman" w:cs="Times New Roman"/>
                <w:b/>
                <w:sz w:val="20"/>
                <w:szCs w:val="20"/>
              </w:rPr>
              <w:t>2,650</w:t>
            </w:r>
          </w:p>
          <w:p w14:paraId="5F724794" w14:textId="70E8886B" w:rsidR="00A43FFC" w:rsidRPr="00E650AC" w:rsidRDefault="00A43FFC" w:rsidP="00C21CA0">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$2,</w:t>
            </w:r>
            <w:r w:rsidR="00AA504A">
              <w:rPr>
                <w:rFonts w:ascii="Times New Roman" w:hAnsi="Times New Roman" w:cs="Times New Roman"/>
                <w:b/>
                <w:sz w:val="20"/>
                <w:szCs w:val="20"/>
              </w:rPr>
              <w:t>7</w:t>
            </w:r>
            <w:r w:rsidR="00C21CA0">
              <w:rPr>
                <w:rFonts w:ascii="Times New Roman" w:hAnsi="Times New Roman" w:cs="Times New Roman"/>
                <w:b/>
                <w:sz w:val="20"/>
                <w:szCs w:val="20"/>
              </w:rPr>
              <w:t>83</w:t>
            </w:r>
          </w:p>
        </w:tc>
      </w:tr>
    </w:tbl>
    <w:p w14:paraId="107967ED" w14:textId="2561EED3" w:rsidR="00E75390" w:rsidRDefault="00E75390"/>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A43FFC" w:rsidRPr="00E650AC" w14:paraId="1F5DE6B7" w14:textId="77777777" w:rsidTr="00A43FFC">
        <w:trPr>
          <w:jc w:val="center"/>
        </w:trPr>
        <w:tc>
          <w:tcPr>
            <w:tcW w:w="5580" w:type="dxa"/>
            <w:gridSpan w:val="2"/>
          </w:tcPr>
          <w:p w14:paraId="71853C0E" w14:textId="1243E34B" w:rsidR="00A43FFC" w:rsidRPr="00E650AC" w:rsidRDefault="00E75390" w:rsidP="00A43FFC">
            <w:pPr>
              <w:spacing w:after="0" w:line="240" w:lineRule="auto"/>
              <w:rPr>
                <w:rFonts w:ascii="Times New Roman" w:hAnsi="Times New Roman" w:cs="Times New Roman"/>
                <w:b/>
                <w:sz w:val="20"/>
                <w:szCs w:val="20"/>
              </w:rPr>
            </w:pPr>
            <w:r>
              <w:br w:type="page"/>
            </w:r>
            <w:r w:rsidR="00A43FFC" w:rsidRPr="00E650AC">
              <w:rPr>
                <w:rFonts w:ascii="Times New Roman" w:hAnsi="Times New Roman" w:cs="Times New Roman"/>
                <w:b/>
                <w:sz w:val="20"/>
                <w:szCs w:val="20"/>
              </w:rPr>
              <w:t>Application to transfer crab QS and PQS, Federal Government</w:t>
            </w:r>
          </w:p>
        </w:tc>
      </w:tr>
      <w:tr w:rsidR="00A43FFC" w:rsidRPr="00E650AC" w14:paraId="7FD047AE" w14:textId="77777777" w:rsidTr="00A43FFC">
        <w:trPr>
          <w:jc w:val="center"/>
        </w:trPr>
        <w:tc>
          <w:tcPr>
            <w:tcW w:w="4590" w:type="dxa"/>
          </w:tcPr>
          <w:p w14:paraId="7068B718" w14:textId="77777777" w:rsidR="00A43FFC" w:rsidRPr="00E650AC" w:rsidRDefault="00A43FFC" w:rsidP="00A43FFC">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t>Total annual responses</w:t>
            </w:r>
          </w:p>
          <w:p w14:paraId="7C4511E5"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Total Time burden</w:t>
            </w:r>
            <w:r w:rsidRPr="00E650AC">
              <w:rPr>
                <w:rFonts w:ascii="Times New Roman" w:hAnsi="Times New Roman" w:cs="Times New Roman"/>
                <w:sz w:val="20"/>
                <w:szCs w:val="20"/>
              </w:rPr>
              <w:t xml:space="preserve"> (1</w:t>
            </w:r>
            <w:r w:rsidR="001E7280">
              <w:rPr>
                <w:rFonts w:ascii="Times New Roman" w:hAnsi="Times New Roman" w:cs="Times New Roman"/>
                <w:sz w:val="20"/>
                <w:szCs w:val="20"/>
              </w:rPr>
              <w:t>26</w:t>
            </w:r>
            <w:r w:rsidRPr="00E650AC">
              <w:rPr>
                <w:rFonts w:ascii="Times New Roman" w:hAnsi="Times New Roman" w:cs="Times New Roman"/>
                <w:sz w:val="20"/>
                <w:szCs w:val="20"/>
              </w:rPr>
              <w:t>.50)</w:t>
            </w:r>
          </w:p>
          <w:p w14:paraId="00CC79E7"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sz w:val="20"/>
                <w:szCs w:val="20"/>
              </w:rPr>
              <w:t xml:space="preserve">   Time per response (30 min)</w:t>
            </w:r>
          </w:p>
          <w:p w14:paraId="3F6D4233" w14:textId="77777777" w:rsidR="00A43FFC" w:rsidRPr="00E650AC" w:rsidRDefault="00A43FFC" w:rsidP="00A43FFC">
            <w:pPr>
              <w:spacing w:after="0" w:line="240" w:lineRule="auto"/>
              <w:rPr>
                <w:rFonts w:ascii="Times New Roman" w:hAnsi="Times New Roman" w:cs="Times New Roman"/>
                <w:sz w:val="20"/>
                <w:szCs w:val="20"/>
              </w:rPr>
            </w:pPr>
            <w:r w:rsidRPr="00E650AC">
              <w:rPr>
                <w:rFonts w:ascii="Times New Roman" w:hAnsi="Times New Roman" w:cs="Times New Roman"/>
                <w:b/>
                <w:sz w:val="20"/>
                <w:szCs w:val="20"/>
              </w:rPr>
              <w:t>Total personnel cost (</w:t>
            </w:r>
            <w:r w:rsidR="001E7280">
              <w:rPr>
                <w:rFonts w:ascii="Times New Roman" w:hAnsi="Times New Roman" w:cs="Times New Roman"/>
                <w:sz w:val="20"/>
                <w:szCs w:val="20"/>
              </w:rPr>
              <w:t>$25 x 127)</w:t>
            </w:r>
            <w:r w:rsidRPr="00E650AC">
              <w:rPr>
                <w:rFonts w:ascii="Times New Roman" w:hAnsi="Times New Roman" w:cs="Times New Roman"/>
                <w:sz w:val="20"/>
                <w:szCs w:val="20"/>
              </w:rPr>
              <w:t xml:space="preserve">  </w:t>
            </w:r>
          </w:p>
          <w:p w14:paraId="5D91699B" w14:textId="77777777" w:rsidR="00A43FFC" w:rsidRPr="00E650AC" w:rsidRDefault="00A43FFC" w:rsidP="00A43FFC">
            <w:pPr>
              <w:spacing w:after="0" w:line="240" w:lineRule="auto"/>
              <w:rPr>
                <w:rFonts w:ascii="Times New Roman" w:hAnsi="Times New Roman" w:cs="Times New Roman"/>
                <w:b/>
                <w:sz w:val="20"/>
                <w:szCs w:val="20"/>
              </w:rPr>
            </w:pPr>
            <w:r w:rsidRPr="00E650AC">
              <w:rPr>
                <w:rFonts w:ascii="Times New Roman" w:hAnsi="Times New Roman" w:cs="Times New Roman"/>
                <w:b/>
                <w:sz w:val="20"/>
                <w:szCs w:val="20"/>
              </w:rPr>
              <w:t>Total miscellaneous cost</w:t>
            </w:r>
          </w:p>
        </w:tc>
        <w:tc>
          <w:tcPr>
            <w:tcW w:w="990" w:type="dxa"/>
          </w:tcPr>
          <w:p w14:paraId="2E8D44C3" w14:textId="77777777" w:rsidR="00A43FFC" w:rsidRPr="00E650AC" w:rsidRDefault="00F965B9" w:rsidP="00A43FF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253</w:t>
            </w:r>
          </w:p>
          <w:p w14:paraId="7C93C46D" w14:textId="77777777" w:rsidR="00A43FFC" w:rsidRPr="00E650AC" w:rsidRDefault="00A43FFC" w:rsidP="00A43FFC">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1</w:t>
            </w:r>
            <w:r w:rsidR="001E7280">
              <w:rPr>
                <w:rFonts w:ascii="Times New Roman" w:hAnsi="Times New Roman" w:cs="Times New Roman"/>
                <w:b/>
                <w:sz w:val="20"/>
                <w:szCs w:val="20"/>
              </w:rPr>
              <w:t>27</w:t>
            </w:r>
            <w:r w:rsidRPr="00E650AC">
              <w:rPr>
                <w:rFonts w:ascii="Times New Roman" w:hAnsi="Times New Roman" w:cs="Times New Roman"/>
                <w:b/>
                <w:sz w:val="20"/>
                <w:szCs w:val="20"/>
              </w:rPr>
              <w:t xml:space="preserve"> </w:t>
            </w:r>
            <w:proofErr w:type="spellStart"/>
            <w:r w:rsidRPr="00E650AC">
              <w:rPr>
                <w:rFonts w:ascii="Times New Roman" w:hAnsi="Times New Roman" w:cs="Times New Roman"/>
                <w:b/>
                <w:sz w:val="20"/>
                <w:szCs w:val="20"/>
              </w:rPr>
              <w:t>hr</w:t>
            </w:r>
            <w:proofErr w:type="spellEnd"/>
          </w:p>
          <w:p w14:paraId="4BE396C3" w14:textId="77777777" w:rsidR="00A43FFC" w:rsidRPr="00E650AC" w:rsidRDefault="00A43FFC" w:rsidP="00A43FFC">
            <w:pPr>
              <w:spacing w:after="0" w:line="240" w:lineRule="auto"/>
              <w:jc w:val="right"/>
              <w:rPr>
                <w:rFonts w:ascii="Times New Roman" w:hAnsi="Times New Roman" w:cs="Times New Roman"/>
                <w:b/>
                <w:sz w:val="20"/>
                <w:szCs w:val="20"/>
              </w:rPr>
            </w:pPr>
          </w:p>
          <w:p w14:paraId="751B98C5" w14:textId="77777777" w:rsidR="00A43FFC" w:rsidRPr="00E650AC" w:rsidRDefault="00A43FFC" w:rsidP="00A43FFC">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$3,</w:t>
            </w:r>
            <w:r w:rsidR="001E7280">
              <w:rPr>
                <w:rFonts w:ascii="Times New Roman" w:hAnsi="Times New Roman" w:cs="Times New Roman"/>
                <w:b/>
                <w:sz w:val="20"/>
                <w:szCs w:val="20"/>
              </w:rPr>
              <w:t>175</w:t>
            </w:r>
          </w:p>
          <w:p w14:paraId="3EC0A6EA" w14:textId="77777777" w:rsidR="00A43FFC" w:rsidRPr="00E650AC" w:rsidRDefault="00A43FFC" w:rsidP="00A43FFC">
            <w:pPr>
              <w:spacing w:after="0" w:line="240" w:lineRule="auto"/>
              <w:jc w:val="right"/>
              <w:rPr>
                <w:rFonts w:ascii="Times New Roman" w:hAnsi="Times New Roman" w:cs="Times New Roman"/>
                <w:b/>
                <w:sz w:val="20"/>
                <w:szCs w:val="20"/>
              </w:rPr>
            </w:pPr>
            <w:r w:rsidRPr="00E650AC">
              <w:rPr>
                <w:rFonts w:ascii="Times New Roman" w:hAnsi="Times New Roman" w:cs="Times New Roman"/>
                <w:b/>
                <w:sz w:val="20"/>
                <w:szCs w:val="20"/>
              </w:rPr>
              <w:t>0</w:t>
            </w:r>
          </w:p>
        </w:tc>
      </w:tr>
    </w:tbl>
    <w:p w14:paraId="745AD4E5" w14:textId="77777777" w:rsidR="00A43FFC" w:rsidRPr="00E650AC" w:rsidRDefault="00A43FFC" w:rsidP="00A43FFC">
      <w:pPr>
        <w:spacing w:after="0" w:line="240" w:lineRule="auto"/>
        <w:rPr>
          <w:rFonts w:ascii="Times New Roman" w:hAnsi="Times New Roman" w:cs="Times New Roman"/>
          <w:b/>
          <w:bCs/>
          <w:sz w:val="20"/>
          <w:szCs w:val="20"/>
        </w:rPr>
      </w:pPr>
    </w:p>
    <w:p w14:paraId="5BA64A9A" w14:textId="77777777" w:rsidR="009A5103" w:rsidRDefault="009A5103" w:rsidP="007C79D7">
      <w:pPr>
        <w:spacing w:after="0" w:line="240" w:lineRule="auto"/>
        <w:rPr>
          <w:rFonts w:ascii="Times New Roman" w:hAnsi="Times New Roman" w:cs="Times New Roman"/>
          <w:b/>
          <w:sz w:val="24"/>
          <w:szCs w:val="24"/>
        </w:rPr>
      </w:pPr>
    </w:p>
    <w:p w14:paraId="1588E810" w14:textId="77777777" w:rsidR="007C79D7" w:rsidRPr="001E53BE" w:rsidRDefault="00F76928" w:rsidP="007C79D7">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q</w:t>
      </w:r>
      <w:r w:rsidR="007C79D7" w:rsidRPr="001E53BE">
        <w:rPr>
          <w:rFonts w:ascii="Times New Roman" w:hAnsi="Times New Roman" w:cs="Times New Roman"/>
          <w:b/>
          <w:sz w:val="24"/>
          <w:szCs w:val="24"/>
        </w:rPr>
        <w:t>.  Right</w:t>
      </w:r>
      <w:proofErr w:type="gramEnd"/>
      <w:r w:rsidR="007C79D7" w:rsidRPr="001E53BE">
        <w:rPr>
          <w:rFonts w:ascii="Times New Roman" w:hAnsi="Times New Roman" w:cs="Times New Roman"/>
          <w:b/>
          <w:sz w:val="24"/>
          <w:szCs w:val="24"/>
        </w:rPr>
        <w:t xml:space="preserve"> of First Refusal Provisions (ROFR)  </w:t>
      </w:r>
      <w:r w:rsidR="005E19EF">
        <w:rPr>
          <w:rFonts w:ascii="Times New Roman" w:hAnsi="Times New Roman" w:cs="Times New Roman"/>
          <w:b/>
          <w:sz w:val="24"/>
          <w:szCs w:val="24"/>
        </w:rPr>
        <w:t>[REVISED]</w:t>
      </w:r>
    </w:p>
    <w:p w14:paraId="403B79CA" w14:textId="77777777" w:rsidR="007C79D7" w:rsidRPr="001E53BE" w:rsidRDefault="007C79D7" w:rsidP="007C79D7">
      <w:pPr>
        <w:tabs>
          <w:tab w:val="left" w:pos="360"/>
          <w:tab w:val="left" w:pos="720"/>
          <w:tab w:val="left" w:pos="1080"/>
        </w:tabs>
        <w:spacing w:after="0" w:line="240" w:lineRule="auto"/>
        <w:rPr>
          <w:rFonts w:ascii="Times New Roman" w:hAnsi="Times New Roman" w:cs="Times New Roman"/>
          <w:sz w:val="24"/>
          <w:szCs w:val="24"/>
        </w:rPr>
      </w:pPr>
    </w:p>
    <w:p w14:paraId="44BC1B44" w14:textId="77777777" w:rsidR="00F66456" w:rsidRDefault="007C79D7" w:rsidP="007C79D7">
      <w:pPr>
        <w:tabs>
          <w:tab w:val="left" w:pos="360"/>
          <w:tab w:val="left" w:pos="720"/>
          <w:tab w:val="left" w:pos="1080"/>
        </w:tabs>
        <w:spacing w:after="0" w:line="240" w:lineRule="auto"/>
        <w:rPr>
          <w:rFonts w:ascii="Times New Roman" w:hAnsi="Times New Roman" w:cs="Times New Roman"/>
          <w:sz w:val="24"/>
          <w:szCs w:val="24"/>
        </w:rPr>
      </w:pPr>
      <w:r w:rsidRPr="001E53BE">
        <w:rPr>
          <w:rFonts w:ascii="Times New Roman" w:hAnsi="Times New Roman" w:cs="Times New Roman"/>
          <w:sz w:val="24"/>
          <w:szCs w:val="24"/>
        </w:rPr>
        <w:t xml:space="preserve">Right of First Refusal (ROFR) is a civil contract with provisions set forth under section 313(j) of the Magnuson-Stevens Act.  This contract </w:t>
      </w:r>
      <w:r w:rsidR="008E3B5C">
        <w:rPr>
          <w:rFonts w:ascii="Times New Roman" w:hAnsi="Times New Roman" w:cs="Times New Roman"/>
          <w:sz w:val="24"/>
          <w:szCs w:val="24"/>
        </w:rPr>
        <w:t xml:space="preserve">is </w:t>
      </w:r>
      <w:r w:rsidRPr="001E53BE">
        <w:rPr>
          <w:rFonts w:ascii="Times New Roman" w:hAnsi="Times New Roman" w:cs="Times New Roman"/>
          <w:sz w:val="24"/>
          <w:szCs w:val="24"/>
        </w:rPr>
        <w:t xml:space="preserve">between PQS and IPQ holders and </w:t>
      </w:r>
      <w:r w:rsidR="00205BF9" w:rsidRPr="00205BF9">
        <w:rPr>
          <w:rFonts w:ascii="Times New Roman" w:hAnsi="Times New Roman" w:cs="Times New Roman"/>
          <w:sz w:val="24"/>
          <w:szCs w:val="24"/>
        </w:rPr>
        <w:t>Eligible Crab Communit</w:t>
      </w:r>
      <w:r w:rsidR="00205BF9">
        <w:rPr>
          <w:rFonts w:ascii="Times New Roman" w:hAnsi="Times New Roman" w:cs="Times New Roman"/>
          <w:sz w:val="24"/>
          <w:szCs w:val="24"/>
        </w:rPr>
        <w:t>y</w:t>
      </w:r>
      <w:r w:rsidR="00205BF9" w:rsidRPr="00205BF9">
        <w:rPr>
          <w:rFonts w:ascii="Times New Roman" w:hAnsi="Times New Roman" w:cs="Times New Roman"/>
          <w:sz w:val="24"/>
          <w:szCs w:val="24"/>
        </w:rPr>
        <w:t xml:space="preserve"> </w:t>
      </w:r>
      <w:r w:rsidR="00205BF9">
        <w:rPr>
          <w:rFonts w:ascii="Times New Roman" w:hAnsi="Times New Roman" w:cs="Times New Roman"/>
          <w:sz w:val="24"/>
          <w:szCs w:val="24"/>
        </w:rPr>
        <w:t>(</w:t>
      </w:r>
      <w:r w:rsidRPr="001E53BE">
        <w:rPr>
          <w:rFonts w:ascii="Times New Roman" w:hAnsi="Times New Roman" w:cs="Times New Roman"/>
          <w:sz w:val="24"/>
          <w:szCs w:val="24"/>
        </w:rPr>
        <w:t>ECC</w:t>
      </w:r>
      <w:r w:rsidR="00205BF9">
        <w:rPr>
          <w:rFonts w:ascii="Times New Roman" w:hAnsi="Times New Roman" w:cs="Times New Roman"/>
          <w:sz w:val="24"/>
          <w:szCs w:val="24"/>
        </w:rPr>
        <w:t>)</w:t>
      </w:r>
      <w:r w:rsidRPr="001E53BE">
        <w:rPr>
          <w:rFonts w:ascii="Times New Roman" w:hAnsi="Times New Roman" w:cs="Times New Roman"/>
          <w:sz w:val="24"/>
          <w:szCs w:val="24"/>
        </w:rPr>
        <w:t xml:space="preserve"> entities, other than Adak</w:t>
      </w:r>
      <w:r w:rsidR="00AA5A48">
        <w:rPr>
          <w:rFonts w:ascii="Times New Roman" w:hAnsi="Times New Roman" w:cs="Times New Roman"/>
          <w:sz w:val="24"/>
          <w:szCs w:val="24"/>
        </w:rPr>
        <w:t>, Alaska</w:t>
      </w:r>
      <w:r w:rsidR="008E3B5C">
        <w:rPr>
          <w:rFonts w:ascii="Times New Roman" w:hAnsi="Times New Roman" w:cs="Times New Roman"/>
          <w:sz w:val="24"/>
          <w:szCs w:val="24"/>
        </w:rPr>
        <w:t>.</w:t>
      </w:r>
      <w:r w:rsidR="00AA5A48">
        <w:rPr>
          <w:rFonts w:ascii="Times New Roman" w:hAnsi="Times New Roman" w:cs="Times New Roman"/>
          <w:sz w:val="24"/>
          <w:szCs w:val="24"/>
        </w:rPr>
        <w:t xml:space="preserve">  </w:t>
      </w:r>
      <w:r w:rsidR="00AA5A48" w:rsidRPr="00205BF9">
        <w:rPr>
          <w:rFonts w:ascii="Times New Roman" w:hAnsi="Times New Roman" w:cs="Times New Roman"/>
          <w:sz w:val="24"/>
          <w:szCs w:val="24"/>
        </w:rPr>
        <w:t xml:space="preserve">ECCs, except for Adak, have a ROFR on the transfer of PQS and IPQ originating from processing history in the community if the transfer would result in relocation of the shares outside the community.  Adak </w:t>
      </w:r>
      <w:r w:rsidR="00AA5A48">
        <w:rPr>
          <w:rFonts w:ascii="Times New Roman" w:hAnsi="Times New Roman" w:cs="Times New Roman"/>
          <w:sz w:val="24"/>
          <w:szCs w:val="24"/>
        </w:rPr>
        <w:t xml:space="preserve">is </w:t>
      </w:r>
      <w:r w:rsidR="00AA5A48" w:rsidRPr="00205BF9">
        <w:rPr>
          <w:rFonts w:ascii="Times New Roman" w:hAnsi="Times New Roman" w:cs="Times New Roman"/>
          <w:sz w:val="24"/>
          <w:szCs w:val="24"/>
        </w:rPr>
        <w:t>not eligible for the RO</w:t>
      </w:r>
      <w:r w:rsidR="00AA5A48">
        <w:rPr>
          <w:rFonts w:ascii="Times New Roman" w:hAnsi="Times New Roman" w:cs="Times New Roman"/>
          <w:sz w:val="24"/>
          <w:szCs w:val="24"/>
        </w:rPr>
        <w:t xml:space="preserve">FR provision because Adak </w:t>
      </w:r>
      <w:r w:rsidR="00AA5A48" w:rsidRPr="00205BF9">
        <w:rPr>
          <w:rFonts w:ascii="Times New Roman" w:hAnsi="Times New Roman" w:cs="Times New Roman"/>
          <w:sz w:val="24"/>
          <w:szCs w:val="24"/>
        </w:rPr>
        <w:t>receive</w:t>
      </w:r>
      <w:r w:rsidR="00AA5A48">
        <w:rPr>
          <w:rFonts w:ascii="Times New Roman" w:hAnsi="Times New Roman" w:cs="Times New Roman"/>
          <w:sz w:val="24"/>
          <w:szCs w:val="24"/>
        </w:rPr>
        <w:t>s</w:t>
      </w:r>
      <w:r w:rsidR="00AA5A48" w:rsidRPr="00205BF9">
        <w:rPr>
          <w:rFonts w:ascii="Times New Roman" w:hAnsi="Times New Roman" w:cs="Times New Roman"/>
          <w:sz w:val="24"/>
          <w:szCs w:val="24"/>
        </w:rPr>
        <w:t xml:space="preserve"> a direct allocation of Western Aleutian Islands golden king crab.  </w:t>
      </w:r>
      <w:r w:rsidRPr="001E53BE">
        <w:rPr>
          <w:rFonts w:ascii="Times New Roman" w:hAnsi="Times New Roman" w:cs="Times New Roman"/>
          <w:sz w:val="24"/>
          <w:szCs w:val="24"/>
        </w:rPr>
        <w:t xml:space="preserve">ROFR rights expire if waived </w:t>
      </w:r>
      <w:r w:rsidR="008E3B5C">
        <w:rPr>
          <w:rFonts w:ascii="Times New Roman" w:hAnsi="Times New Roman" w:cs="Times New Roman"/>
          <w:sz w:val="24"/>
          <w:szCs w:val="24"/>
        </w:rPr>
        <w:t xml:space="preserve">or used </w:t>
      </w:r>
      <w:r w:rsidR="008E3B5C" w:rsidRPr="001E53BE">
        <w:rPr>
          <w:rFonts w:ascii="Times New Roman" w:hAnsi="Times New Roman" w:cs="Times New Roman"/>
          <w:sz w:val="24"/>
          <w:szCs w:val="24"/>
        </w:rPr>
        <w:t xml:space="preserve">(that is, if the </w:t>
      </w:r>
      <w:r w:rsidR="008E3B5C">
        <w:rPr>
          <w:rFonts w:ascii="Times New Roman" w:hAnsi="Times New Roman" w:cs="Times New Roman"/>
          <w:sz w:val="24"/>
          <w:szCs w:val="24"/>
        </w:rPr>
        <w:t>ECC buys</w:t>
      </w:r>
      <w:r w:rsidR="00AA5A48">
        <w:rPr>
          <w:rFonts w:ascii="Times New Roman" w:hAnsi="Times New Roman" w:cs="Times New Roman"/>
          <w:sz w:val="24"/>
          <w:szCs w:val="24"/>
        </w:rPr>
        <w:t xml:space="preserve"> or leases</w:t>
      </w:r>
      <w:r w:rsidR="008E3B5C">
        <w:rPr>
          <w:rFonts w:ascii="Times New Roman" w:hAnsi="Times New Roman" w:cs="Times New Roman"/>
          <w:sz w:val="24"/>
          <w:szCs w:val="24"/>
        </w:rPr>
        <w:t xml:space="preserve"> the PQS).  </w:t>
      </w:r>
      <w:r w:rsidRPr="001E53BE">
        <w:rPr>
          <w:rFonts w:ascii="Times New Roman" w:hAnsi="Times New Roman" w:cs="Times New Roman"/>
          <w:sz w:val="24"/>
          <w:szCs w:val="24"/>
        </w:rPr>
        <w:t xml:space="preserve"> </w:t>
      </w:r>
    </w:p>
    <w:p w14:paraId="7F6ED438" w14:textId="77777777" w:rsidR="005B00A3" w:rsidRDefault="0092350B" w:rsidP="005B00A3">
      <w:pPr>
        <w:tabs>
          <w:tab w:val="left" w:pos="360"/>
          <w:tab w:val="left" w:pos="720"/>
          <w:tab w:val="left" w:pos="1080"/>
        </w:tabs>
        <w:spacing w:after="0" w:line="240" w:lineRule="auto"/>
        <w:rPr>
          <w:rFonts w:ascii="Times New Roman" w:hAnsi="Times New Roman" w:cs="Times New Roman"/>
          <w:sz w:val="24"/>
          <w:szCs w:val="24"/>
        </w:rPr>
      </w:pPr>
      <w:r w:rsidRPr="0092350B">
        <w:rPr>
          <w:rFonts w:ascii="Times New Roman" w:hAnsi="Times New Roman" w:cs="Times New Roman"/>
          <w:sz w:val="24"/>
          <w:szCs w:val="24"/>
        </w:rPr>
        <w:t>A community group or CDQ group can waive any right of first refusal.</w:t>
      </w:r>
    </w:p>
    <w:p w14:paraId="59D06459" w14:textId="77777777" w:rsidR="0092350B" w:rsidRDefault="0092350B" w:rsidP="005B00A3">
      <w:pPr>
        <w:tabs>
          <w:tab w:val="left" w:pos="360"/>
          <w:tab w:val="left" w:pos="720"/>
          <w:tab w:val="left" w:pos="1080"/>
        </w:tabs>
        <w:spacing w:after="0" w:line="240" w:lineRule="auto"/>
        <w:rPr>
          <w:rFonts w:ascii="Times New Roman" w:hAnsi="Times New Roman" w:cs="Times New Roman"/>
          <w:sz w:val="24"/>
          <w:szCs w:val="24"/>
        </w:rPr>
      </w:pPr>
    </w:p>
    <w:p w14:paraId="2AA69BDA" w14:textId="77777777" w:rsidR="00205BF9" w:rsidRDefault="005B00A3" w:rsidP="00205BF9">
      <w:pPr>
        <w:tabs>
          <w:tab w:val="left" w:pos="360"/>
          <w:tab w:val="left" w:pos="720"/>
          <w:tab w:val="left" w:pos="1080"/>
        </w:tabs>
        <w:spacing w:after="0" w:line="240" w:lineRule="auto"/>
        <w:rPr>
          <w:rFonts w:ascii="Times New Roman" w:hAnsi="Times New Roman" w:cs="Times New Roman"/>
          <w:sz w:val="24"/>
          <w:szCs w:val="24"/>
        </w:rPr>
      </w:pPr>
      <w:r w:rsidRPr="005B00A3">
        <w:rPr>
          <w:rFonts w:ascii="Times New Roman" w:hAnsi="Times New Roman" w:cs="Times New Roman"/>
          <w:sz w:val="24"/>
          <w:szCs w:val="24"/>
        </w:rPr>
        <w:t>The right of first refusal will apply to sales of PQS and</w:t>
      </w:r>
      <w:r>
        <w:rPr>
          <w:rFonts w:ascii="Times New Roman" w:hAnsi="Times New Roman" w:cs="Times New Roman"/>
          <w:sz w:val="24"/>
          <w:szCs w:val="24"/>
        </w:rPr>
        <w:t xml:space="preserve"> I</w:t>
      </w:r>
      <w:r w:rsidRPr="005B00A3">
        <w:rPr>
          <w:rFonts w:ascii="Times New Roman" w:hAnsi="Times New Roman" w:cs="Times New Roman"/>
          <w:sz w:val="24"/>
          <w:szCs w:val="24"/>
        </w:rPr>
        <w:t>PQ, if more than 20 percent of a PQS holder’s community based IPQ (on a fishery by fishery basis) has been processed outside the community of origin by another</w:t>
      </w:r>
      <w:r>
        <w:rPr>
          <w:rFonts w:ascii="Times New Roman" w:hAnsi="Times New Roman" w:cs="Times New Roman"/>
          <w:sz w:val="24"/>
          <w:szCs w:val="24"/>
        </w:rPr>
        <w:t xml:space="preserve"> company in </w:t>
      </w:r>
      <w:r w:rsidR="00A56369">
        <w:rPr>
          <w:rFonts w:ascii="Times New Roman" w:hAnsi="Times New Roman" w:cs="Times New Roman"/>
          <w:sz w:val="24"/>
          <w:szCs w:val="24"/>
        </w:rPr>
        <w:t>three</w:t>
      </w:r>
      <w:r>
        <w:rPr>
          <w:rFonts w:ascii="Times New Roman" w:hAnsi="Times New Roman" w:cs="Times New Roman"/>
          <w:sz w:val="24"/>
          <w:szCs w:val="24"/>
        </w:rPr>
        <w:t xml:space="preserve"> of the preceding five</w:t>
      </w:r>
      <w:r w:rsidRPr="005B00A3">
        <w:rPr>
          <w:rFonts w:ascii="Times New Roman" w:hAnsi="Times New Roman" w:cs="Times New Roman"/>
          <w:sz w:val="24"/>
          <w:szCs w:val="24"/>
        </w:rPr>
        <w:t xml:space="preserve"> years.</w:t>
      </w:r>
      <w:r>
        <w:rPr>
          <w:rFonts w:ascii="Times New Roman" w:hAnsi="Times New Roman" w:cs="Times New Roman"/>
          <w:sz w:val="24"/>
          <w:szCs w:val="24"/>
        </w:rPr>
        <w:t xml:space="preserve">  T</w:t>
      </w:r>
      <w:r w:rsidR="00205BF9" w:rsidRPr="00205BF9">
        <w:rPr>
          <w:rFonts w:ascii="Times New Roman" w:hAnsi="Times New Roman" w:cs="Times New Roman"/>
          <w:sz w:val="24"/>
          <w:szCs w:val="24"/>
        </w:rPr>
        <w:t>he City of Kodiak and the Kodiak Island</w:t>
      </w:r>
      <w:r w:rsidR="003A5FD4">
        <w:rPr>
          <w:rFonts w:ascii="Times New Roman" w:hAnsi="Times New Roman" w:cs="Times New Roman"/>
          <w:sz w:val="24"/>
          <w:szCs w:val="24"/>
        </w:rPr>
        <w:t xml:space="preserve"> Borough in the GOA </w:t>
      </w:r>
      <w:r w:rsidR="00205BF9" w:rsidRPr="00205BF9">
        <w:rPr>
          <w:rFonts w:ascii="Times New Roman" w:hAnsi="Times New Roman" w:cs="Times New Roman"/>
          <w:sz w:val="24"/>
          <w:szCs w:val="24"/>
        </w:rPr>
        <w:t xml:space="preserve">have a ROFR on the transfer of PQS and IPQ from communities in the GOA north of 56º20’ N. longitude. </w:t>
      </w:r>
      <w:r w:rsidR="0092350B">
        <w:rPr>
          <w:rFonts w:ascii="Times New Roman" w:hAnsi="Times New Roman" w:cs="Times New Roman"/>
          <w:sz w:val="24"/>
          <w:szCs w:val="24"/>
        </w:rPr>
        <w:t xml:space="preserve">  </w:t>
      </w:r>
      <w:r w:rsidR="0092350B" w:rsidRPr="001E53BE">
        <w:rPr>
          <w:rFonts w:ascii="Times New Roman" w:hAnsi="Times New Roman" w:cs="Times New Roman"/>
          <w:sz w:val="24"/>
          <w:szCs w:val="24"/>
        </w:rPr>
        <w:t>PQS and IPQ issued for the EBT, WBT, WAG, or WAI crab QS fisheries are exempt from ROFR provisions.</w:t>
      </w:r>
    </w:p>
    <w:p w14:paraId="54B5B4CA" w14:textId="77777777" w:rsidR="00AA5A48" w:rsidRPr="00205BF9" w:rsidRDefault="00AA5A48" w:rsidP="00205BF9">
      <w:pPr>
        <w:tabs>
          <w:tab w:val="left" w:pos="360"/>
          <w:tab w:val="left" w:pos="720"/>
          <w:tab w:val="left" w:pos="1080"/>
        </w:tabs>
        <w:spacing w:after="0" w:line="240" w:lineRule="auto"/>
        <w:rPr>
          <w:rFonts w:ascii="Times New Roman" w:hAnsi="Times New Roman" w:cs="Times New Roman"/>
          <w:sz w:val="24"/>
          <w:szCs w:val="24"/>
        </w:rPr>
      </w:pPr>
    </w:p>
    <w:p w14:paraId="59E584DE" w14:textId="77777777" w:rsidR="007C79D7" w:rsidRPr="001E53BE" w:rsidRDefault="00C8190A" w:rsidP="007C79D7">
      <w:pPr>
        <w:tabs>
          <w:tab w:val="left" w:pos="360"/>
          <w:tab w:val="left" w:pos="720"/>
          <w:tab w:val="left" w:pos="1080"/>
        </w:tabs>
        <w:spacing w:after="0" w:line="240" w:lineRule="auto"/>
        <w:rPr>
          <w:rFonts w:ascii="Times New Roman" w:hAnsi="Times New Roman" w:cs="Times New Roman"/>
          <w:sz w:val="24"/>
          <w:szCs w:val="24"/>
        </w:rPr>
      </w:pPr>
      <w:r w:rsidRPr="0092350B">
        <w:rPr>
          <w:rFonts w:ascii="Times New Roman" w:hAnsi="Times New Roman" w:cs="Times New Roman"/>
          <w:sz w:val="24"/>
          <w:szCs w:val="24"/>
          <w:u w:val="single"/>
        </w:rPr>
        <w:t xml:space="preserve">For an </w:t>
      </w:r>
      <w:r w:rsidR="007C79D7" w:rsidRPr="0092350B">
        <w:rPr>
          <w:rFonts w:ascii="Times New Roman" w:hAnsi="Times New Roman" w:cs="Times New Roman"/>
          <w:sz w:val="24"/>
          <w:szCs w:val="24"/>
          <w:u w:val="single"/>
        </w:rPr>
        <w:t>application for transfer of PQS or IPQ for use outside an ECC</w:t>
      </w:r>
      <w:r w:rsidR="007C79D7" w:rsidRPr="001E53BE">
        <w:rPr>
          <w:rFonts w:ascii="Times New Roman" w:hAnsi="Times New Roman" w:cs="Times New Roman"/>
          <w:sz w:val="24"/>
          <w:szCs w:val="24"/>
        </w:rPr>
        <w:t>, the Regional Administrator will not act</w:t>
      </w:r>
      <w:r>
        <w:rPr>
          <w:rFonts w:ascii="Times New Roman" w:hAnsi="Times New Roman" w:cs="Times New Roman"/>
          <w:sz w:val="24"/>
          <w:szCs w:val="24"/>
        </w:rPr>
        <w:t xml:space="preserve"> </w:t>
      </w:r>
      <w:r w:rsidR="007C79D7" w:rsidRPr="001E53BE">
        <w:rPr>
          <w:rFonts w:ascii="Times New Roman" w:hAnsi="Times New Roman" w:cs="Times New Roman"/>
          <w:sz w:val="24"/>
          <w:szCs w:val="24"/>
        </w:rPr>
        <w:t xml:space="preserve">upon the application for a period of 10 days.  At the end of that time period, the application will be approved </w:t>
      </w:r>
      <w:r>
        <w:rPr>
          <w:rFonts w:ascii="Times New Roman" w:hAnsi="Times New Roman" w:cs="Times New Roman"/>
          <w:sz w:val="24"/>
          <w:szCs w:val="24"/>
        </w:rPr>
        <w:t xml:space="preserve">if </w:t>
      </w:r>
      <w:r w:rsidR="007C79D7" w:rsidRPr="001E53BE">
        <w:rPr>
          <w:rFonts w:ascii="Times New Roman" w:hAnsi="Times New Roman" w:cs="Times New Roman"/>
          <w:sz w:val="24"/>
          <w:szCs w:val="24"/>
        </w:rPr>
        <w:t>the criteria</w:t>
      </w:r>
      <w:r>
        <w:rPr>
          <w:rFonts w:ascii="Times New Roman" w:hAnsi="Times New Roman" w:cs="Times New Roman"/>
          <w:sz w:val="24"/>
          <w:szCs w:val="24"/>
        </w:rPr>
        <w:t xml:space="preserve"> are met</w:t>
      </w:r>
      <w:r w:rsidR="007C79D7" w:rsidRPr="001E53BE">
        <w:rPr>
          <w:rFonts w:ascii="Times New Roman" w:hAnsi="Times New Roman" w:cs="Times New Roman"/>
          <w:sz w:val="24"/>
          <w:szCs w:val="24"/>
        </w:rPr>
        <w:t>.</w:t>
      </w:r>
    </w:p>
    <w:p w14:paraId="55273088" w14:textId="77777777" w:rsidR="007C79D7" w:rsidRPr="001E53BE" w:rsidRDefault="007C79D7" w:rsidP="007C79D7">
      <w:pPr>
        <w:tabs>
          <w:tab w:val="left" w:pos="360"/>
          <w:tab w:val="left" w:pos="720"/>
          <w:tab w:val="left" w:pos="1080"/>
        </w:tabs>
        <w:spacing w:after="0" w:line="240" w:lineRule="auto"/>
        <w:rPr>
          <w:rFonts w:ascii="Times New Roman" w:hAnsi="Times New Roman" w:cs="Times New Roman"/>
          <w:sz w:val="24"/>
          <w:szCs w:val="24"/>
        </w:rPr>
      </w:pPr>
    </w:p>
    <w:p w14:paraId="5B7DC339" w14:textId="77777777" w:rsidR="000B11D3" w:rsidRPr="001E53BE" w:rsidRDefault="000B11D3" w:rsidP="000B11D3">
      <w:pPr>
        <w:tabs>
          <w:tab w:val="left" w:pos="360"/>
          <w:tab w:val="left" w:pos="720"/>
          <w:tab w:val="left" w:pos="1080"/>
        </w:tabs>
        <w:spacing w:after="0" w:line="240" w:lineRule="auto"/>
        <w:rPr>
          <w:rFonts w:ascii="Times New Roman" w:hAnsi="Times New Roman" w:cs="Times New Roman"/>
          <w:sz w:val="24"/>
          <w:szCs w:val="24"/>
        </w:rPr>
      </w:pPr>
      <w:r w:rsidRPr="0092350B">
        <w:rPr>
          <w:rFonts w:ascii="Times New Roman" w:hAnsi="Times New Roman" w:cs="Times New Roman"/>
          <w:sz w:val="24"/>
          <w:szCs w:val="24"/>
          <w:u w:val="single"/>
        </w:rPr>
        <w:t>For a</w:t>
      </w:r>
      <w:r w:rsidR="0092350B" w:rsidRPr="0092350B">
        <w:rPr>
          <w:rFonts w:ascii="Times New Roman" w:hAnsi="Times New Roman" w:cs="Times New Roman"/>
          <w:sz w:val="24"/>
          <w:szCs w:val="24"/>
          <w:u w:val="single"/>
        </w:rPr>
        <w:t>n application for</w:t>
      </w:r>
      <w:r w:rsidRPr="0092350B">
        <w:rPr>
          <w:rFonts w:ascii="Times New Roman" w:hAnsi="Times New Roman" w:cs="Times New Roman"/>
          <w:sz w:val="24"/>
          <w:szCs w:val="24"/>
          <w:u w:val="single"/>
        </w:rPr>
        <w:t xml:space="preserve"> transfer of PQS for use within the ECC</w:t>
      </w:r>
      <w:r w:rsidRPr="001E53BE">
        <w:rPr>
          <w:rFonts w:ascii="Times New Roman" w:hAnsi="Times New Roman" w:cs="Times New Roman"/>
          <w:sz w:val="24"/>
          <w:szCs w:val="24"/>
        </w:rPr>
        <w:t>, the participant must attach an affidavit stating that the ECC wishes to permanently waive ROFR for the PQS</w:t>
      </w:r>
      <w:r>
        <w:rPr>
          <w:rFonts w:ascii="Times New Roman" w:hAnsi="Times New Roman" w:cs="Times New Roman"/>
          <w:sz w:val="24"/>
          <w:szCs w:val="24"/>
        </w:rPr>
        <w:t xml:space="preserve"> </w:t>
      </w:r>
      <w:r w:rsidR="007C79D7" w:rsidRPr="001E53BE">
        <w:rPr>
          <w:rFonts w:ascii="Times New Roman" w:hAnsi="Times New Roman" w:cs="Times New Roman"/>
          <w:sz w:val="24"/>
          <w:szCs w:val="24"/>
        </w:rPr>
        <w:t>for use within an ECC</w:t>
      </w:r>
      <w:r>
        <w:rPr>
          <w:rFonts w:ascii="Times New Roman" w:hAnsi="Times New Roman" w:cs="Times New Roman"/>
          <w:sz w:val="24"/>
          <w:szCs w:val="24"/>
        </w:rPr>
        <w:t>.  O</w:t>
      </w:r>
      <w:r w:rsidRPr="001E53BE">
        <w:rPr>
          <w:rFonts w:ascii="Times New Roman" w:hAnsi="Times New Roman" w:cs="Times New Roman"/>
          <w:sz w:val="24"/>
          <w:szCs w:val="24"/>
        </w:rPr>
        <w:t>r</w:t>
      </w:r>
      <w:r>
        <w:rPr>
          <w:rFonts w:ascii="Times New Roman" w:hAnsi="Times New Roman" w:cs="Times New Roman"/>
          <w:sz w:val="24"/>
          <w:szCs w:val="24"/>
        </w:rPr>
        <w:t>,</w:t>
      </w:r>
      <w:r w:rsidRPr="001E53BE">
        <w:rPr>
          <w:rFonts w:ascii="Times New Roman" w:hAnsi="Times New Roman" w:cs="Times New Roman"/>
          <w:sz w:val="24"/>
          <w:szCs w:val="24"/>
        </w:rPr>
        <w:t xml:space="preserve"> the proposed recipient of the PQS </w:t>
      </w:r>
      <w:r>
        <w:rPr>
          <w:rFonts w:ascii="Times New Roman" w:hAnsi="Times New Roman" w:cs="Times New Roman"/>
          <w:sz w:val="24"/>
          <w:szCs w:val="24"/>
        </w:rPr>
        <w:t>must p</w:t>
      </w:r>
      <w:r w:rsidRPr="001E53BE">
        <w:rPr>
          <w:rFonts w:ascii="Times New Roman" w:hAnsi="Times New Roman" w:cs="Times New Roman"/>
          <w:sz w:val="24"/>
          <w:szCs w:val="24"/>
        </w:rPr>
        <w:t>rovide an affidavit affirming the completion of a contract for ROFR that includes the terms enacted under section 313(j) of the Magn</w:t>
      </w:r>
      <w:r>
        <w:rPr>
          <w:rFonts w:ascii="Times New Roman" w:hAnsi="Times New Roman" w:cs="Times New Roman"/>
          <w:sz w:val="24"/>
          <w:szCs w:val="24"/>
        </w:rPr>
        <w:t>uson-Stevens Act</w:t>
      </w:r>
      <w:r w:rsidRPr="001E53BE">
        <w:rPr>
          <w:rFonts w:ascii="Times New Roman" w:hAnsi="Times New Roman" w:cs="Times New Roman"/>
          <w:sz w:val="24"/>
          <w:szCs w:val="24"/>
        </w:rPr>
        <w:t>.</w:t>
      </w:r>
    </w:p>
    <w:p w14:paraId="02B7382E" w14:textId="77777777" w:rsidR="000B11D3" w:rsidRDefault="000B11D3" w:rsidP="007C79D7">
      <w:pPr>
        <w:tabs>
          <w:tab w:val="left" w:pos="360"/>
          <w:tab w:val="left" w:pos="720"/>
          <w:tab w:val="left" w:pos="1080"/>
        </w:tabs>
        <w:spacing w:after="0" w:line="240" w:lineRule="auto"/>
        <w:rPr>
          <w:rFonts w:ascii="Times New Roman" w:hAnsi="Times New Roman" w:cs="Times New Roman"/>
          <w:sz w:val="24"/>
          <w:szCs w:val="24"/>
        </w:rPr>
      </w:pPr>
    </w:p>
    <w:p w14:paraId="49F2E15A" w14:textId="3B7A38DB" w:rsidR="007C79D7" w:rsidRDefault="007C79D7" w:rsidP="007C79D7">
      <w:pPr>
        <w:spacing w:after="0" w:line="240" w:lineRule="auto"/>
        <w:rPr>
          <w:rFonts w:ascii="Times New Roman" w:hAnsi="Times New Roman" w:cs="Times New Roman"/>
          <w:sz w:val="24"/>
          <w:szCs w:val="24"/>
        </w:rPr>
      </w:pPr>
      <w:r w:rsidRPr="001E53BE">
        <w:rPr>
          <w:rFonts w:ascii="Times New Roman" w:hAnsi="Times New Roman" w:cs="Times New Roman"/>
          <w:sz w:val="24"/>
          <w:szCs w:val="24"/>
        </w:rPr>
        <w:t xml:space="preserve">Participants submitted contracts, if applicable, with the request for initial issuance of PQS at the beginning of the CR Program.  Since then, very seldom is a contract sent to NMFS – one in every three years.  This is true, also, of the waiver. </w:t>
      </w:r>
    </w:p>
    <w:p w14:paraId="63591471" w14:textId="77777777" w:rsidR="00A3725A" w:rsidRDefault="00A3725A" w:rsidP="007C79D7">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900"/>
      </w:tblGrid>
      <w:tr w:rsidR="007C79D7" w:rsidRPr="001E53BE" w14:paraId="418DDCB0" w14:textId="77777777" w:rsidTr="007C79D7">
        <w:trPr>
          <w:jc w:val="center"/>
        </w:trPr>
        <w:tc>
          <w:tcPr>
            <w:tcW w:w="4950" w:type="dxa"/>
            <w:gridSpan w:val="2"/>
          </w:tcPr>
          <w:p w14:paraId="1A40C337" w14:textId="53F46F27" w:rsidR="007C79D7" w:rsidRPr="001E53BE" w:rsidRDefault="00E75390" w:rsidP="007C79D7">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7C79D7" w:rsidRPr="001E53BE">
              <w:rPr>
                <w:rFonts w:ascii="Times New Roman" w:hAnsi="Times New Roman" w:cs="Times New Roman"/>
                <w:b/>
                <w:sz w:val="20"/>
                <w:szCs w:val="20"/>
              </w:rPr>
              <w:t xml:space="preserve">ROFR Contracts for PQS, Respondent  </w:t>
            </w:r>
          </w:p>
        </w:tc>
      </w:tr>
      <w:tr w:rsidR="007C79D7" w:rsidRPr="001E53BE" w14:paraId="3224E601" w14:textId="77777777" w:rsidTr="007C79D7">
        <w:trPr>
          <w:jc w:val="center"/>
        </w:trPr>
        <w:tc>
          <w:tcPr>
            <w:tcW w:w="4050" w:type="dxa"/>
          </w:tcPr>
          <w:p w14:paraId="7A581F41"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Number of respondents</w:t>
            </w:r>
          </w:p>
          <w:p w14:paraId="21B40038"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annual responses</w:t>
            </w:r>
          </w:p>
          <w:p w14:paraId="117924B6"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   </w:t>
            </w:r>
            <w:r w:rsidRPr="001E53BE">
              <w:rPr>
                <w:rFonts w:ascii="Times New Roman" w:hAnsi="Times New Roman" w:cs="Times New Roman"/>
                <w:sz w:val="20"/>
                <w:szCs w:val="20"/>
              </w:rPr>
              <w:t>Frequency of response = 1</w:t>
            </w:r>
          </w:p>
          <w:p w14:paraId="6F820EB7"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burden hours</w:t>
            </w:r>
          </w:p>
          <w:p w14:paraId="6B7B6FF3"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Time per response = 1 </w:t>
            </w:r>
            <w:proofErr w:type="spellStart"/>
            <w:r w:rsidRPr="001E53BE">
              <w:rPr>
                <w:rFonts w:ascii="Times New Roman" w:hAnsi="Times New Roman" w:cs="Times New Roman"/>
                <w:sz w:val="20"/>
                <w:szCs w:val="20"/>
              </w:rPr>
              <w:t>hr</w:t>
            </w:r>
            <w:proofErr w:type="spellEnd"/>
          </w:p>
          <w:p w14:paraId="7982A5A6"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Total personnel costs </w:t>
            </w:r>
            <w:r w:rsidRPr="001E53BE">
              <w:rPr>
                <w:rFonts w:ascii="Times New Roman" w:hAnsi="Times New Roman" w:cs="Times New Roman"/>
                <w:sz w:val="20"/>
                <w:szCs w:val="20"/>
              </w:rPr>
              <w:t>(50 x 1)</w:t>
            </w:r>
          </w:p>
          <w:p w14:paraId="2419D28F"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Submit ROFR contract  </w:t>
            </w:r>
          </w:p>
          <w:p w14:paraId="0DAF782B"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miscellaneous costs</w:t>
            </w:r>
          </w:p>
          <w:p w14:paraId="1FA1B049"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Contractor prepare ROFR</w:t>
            </w:r>
          </w:p>
          <w:p w14:paraId="18F4AFDF"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($150 x 40 </w:t>
            </w:r>
            <w:proofErr w:type="spellStart"/>
            <w:r w:rsidRPr="001E53BE">
              <w:rPr>
                <w:rFonts w:ascii="Times New Roman" w:hAnsi="Times New Roman" w:cs="Times New Roman"/>
                <w:sz w:val="20"/>
                <w:szCs w:val="20"/>
              </w:rPr>
              <w:t>hr</w:t>
            </w:r>
            <w:proofErr w:type="spellEnd"/>
            <w:r w:rsidRPr="001E53BE">
              <w:rPr>
                <w:rFonts w:ascii="Times New Roman" w:hAnsi="Times New Roman" w:cs="Times New Roman"/>
                <w:sz w:val="20"/>
                <w:szCs w:val="20"/>
              </w:rPr>
              <w:t xml:space="preserve"> x 1 = 6,000)</w:t>
            </w:r>
          </w:p>
        </w:tc>
        <w:tc>
          <w:tcPr>
            <w:tcW w:w="900" w:type="dxa"/>
          </w:tcPr>
          <w:p w14:paraId="7E0BBF32"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23B2E26B"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20A4E316" w14:textId="77777777" w:rsidR="007C79D7" w:rsidRPr="001E53BE" w:rsidRDefault="007C79D7" w:rsidP="007C79D7">
            <w:pPr>
              <w:spacing w:after="0" w:line="240" w:lineRule="auto"/>
              <w:jc w:val="right"/>
              <w:rPr>
                <w:rFonts w:ascii="Times New Roman" w:hAnsi="Times New Roman" w:cs="Times New Roman"/>
                <w:b/>
                <w:sz w:val="20"/>
                <w:szCs w:val="20"/>
              </w:rPr>
            </w:pPr>
          </w:p>
          <w:p w14:paraId="70A89004"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 xml:space="preserve">1 </w:t>
            </w:r>
            <w:proofErr w:type="spellStart"/>
            <w:r w:rsidRPr="001E53BE">
              <w:rPr>
                <w:rFonts w:ascii="Times New Roman" w:hAnsi="Times New Roman" w:cs="Times New Roman"/>
                <w:b/>
                <w:sz w:val="20"/>
                <w:szCs w:val="20"/>
              </w:rPr>
              <w:t>hr</w:t>
            </w:r>
            <w:proofErr w:type="spellEnd"/>
          </w:p>
          <w:p w14:paraId="0DA9DF2B" w14:textId="77777777" w:rsidR="007C79D7" w:rsidRPr="001E53BE" w:rsidRDefault="007C79D7" w:rsidP="007C79D7">
            <w:pPr>
              <w:spacing w:after="0" w:line="240" w:lineRule="auto"/>
              <w:jc w:val="right"/>
              <w:rPr>
                <w:rFonts w:ascii="Times New Roman" w:hAnsi="Times New Roman" w:cs="Times New Roman"/>
                <w:b/>
                <w:sz w:val="20"/>
                <w:szCs w:val="20"/>
              </w:rPr>
            </w:pPr>
          </w:p>
          <w:p w14:paraId="48E335E2"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$50</w:t>
            </w:r>
          </w:p>
          <w:p w14:paraId="4F9700F5" w14:textId="77777777" w:rsidR="007C79D7" w:rsidRPr="001E53BE" w:rsidRDefault="007C79D7" w:rsidP="007C79D7">
            <w:pPr>
              <w:spacing w:after="0" w:line="240" w:lineRule="auto"/>
              <w:jc w:val="right"/>
              <w:rPr>
                <w:rFonts w:ascii="Times New Roman" w:hAnsi="Times New Roman" w:cs="Times New Roman"/>
                <w:b/>
                <w:sz w:val="20"/>
                <w:szCs w:val="20"/>
              </w:rPr>
            </w:pPr>
          </w:p>
          <w:p w14:paraId="6F0C9962"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$6,000</w:t>
            </w:r>
          </w:p>
          <w:p w14:paraId="51653166" w14:textId="77777777" w:rsidR="007C79D7" w:rsidRPr="001E53BE" w:rsidRDefault="007C79D7" w:rsidP="007C79D7">
            <w:pPr>
              <w:spacing w:after="0" w:line="240" w:lineRule="auto"/>
              <w:jc w:val="right"/>
              <w:rPr>
                <w:rFonts w:ascii="Times New Roman" w:hAnsi="Times New Roman" w:cs="Times New Roman"/>
                <w:sz w:val="20"/>
                <w:szCs w:val="20"/>
              </w:rPr>
            </w:pPr>
          </w:p>
        </w:tc>
      </w:tr>
    </w:tbl>
    <w:p w14:paraId="4C9886EF" w14:textId="77777777" w:rsidR="007C79D7" w:rsidRPr="001E53BE" w:rsidRDefault="007C79D7" w:rsidP="007C79D7">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00"/>
      </w:tblGrid>
      <w:tr w:rsidR="007C79D7" w:rsidRPr="001E53BE" w14:paraId="6EB6784E" w14:textId="77777777" w:rsidTr="007C79D7">
        <w:trPr>
          <w:jc w:val="center"/>
        </w:trPr>
        <w:tc>
          <w:tcPr>
            <w:tcW w:w="4950" w:type="dxa"/>
            <w:gridSpan w:val="2"/>
          </w:tcPr>
          <w:p w14:paraId="127D5F1C"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ROFR Contracts for PQS, Federal Government</w:t>
            </w:r>
          </w:p>
        </w:tc>
      </w:tr>
      <w:tr w:rsidR="007C79D7" w:rsidRPr="001E53BE" w14:paraId="0E759A05" w14:textId="77777777" w:rsidTr="007C79D7">
        <w:trPr>
          <w:jc w:val="center"/>
        </w:trPr>
        <w:tc>
          <w:tcPr>
            <w:tcW w:w="4050" w:type="dxa"/>
          </w:tcPr>
          <w:p w14:paraId="69323EF2"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responses</w:t>
            </w:r>
          </w:p>
          <w:p w14:paraId="47A5B86F"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burden hours</w:t>
            </w:r>
          </w:p>
          <w:p w14:paraId="3BA15117" w14:textId="77777777" w:rsidR="007C79D7" w:rsidRPr="001E53BE" w:rsidRDefault="007C79D7" w:rsidP="007C79D7">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personnel costs</w:t>
            </w:r>
            <w:r w:rsidRPr="001E53BE">
              <w:rPr>
                <w:rFonts w:ascii="Times New Roman" w:hAnsi="Times New Roman" w:cs="Times New Roman"/>
                <w:sz w:val="20"/>
                <w:szCs w:val="20"/>
              </w:rPr>
              <w:t xml:space="preserve"> ($25 x 2)</w:t>
            </w:r>
          </w:p>
          <w:p w14:paraId="36B0C63C" w14:textId="77777777" w:rsidR="007C79D7" w:rsidRPr="001E53BE" w:rsidRDefault="007C79D7" w:rsidP="007C79D7">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miscellaneous costs</w:t>
            </w:r>
          </w:p>
        </w:tc>
        <w:tc>
          <w:tcPr>
            <w:tcW w:w="900" w:type="dxa"/>
          </w:tcPr>
          <w:p w14:paraId="36B1AE56"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5979D81B"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 xml:space="preserve">2 </w:t>
            </w:r>
            <w:proofErr w:type="spellStart"/>
            <w:r w:rsidRPr="001E53BE">
              <w:rPr>
                <w:rFonts w:ascii="Times New Roman" w:hAnsi="Times New Roman" w:cs="Times New Roman"/>
                <w:b/>
                <w:sz w:val="20"/>
                <w:szCs w:val="20"/>
              </w:rPr>
              <w:t>hr</w:t>
            </w:r>
            <w:proofErr w:type="spellEnd"/>
          </w:p>
          <w:p w14:paraId="32646CDC" w14:textId="77777777" w:rsidR="007C79D7" w:rsidRPr="001E53BE" w:rsidRDefault="007C79D7" w:rsidP="007C79D7">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$50</w:t>
            </w:r>
          </w:p>
          <w:p w14:paraId="51B100B9" w14:textId="77777777" w:rsidR="007C79D7" w:rsidRPr="001E53BE" w:rsidRDefault="007C79D7" w:rsidP="007C79D7">
            <w:pPr>
              <w:spacing w:after="0" w:line="240" w:lineRule="auto"/>
              <w:jc w:val="right"/>
              <w:rPr>
                <w:rFonts w:ascii="Times New Roman" w:hAnsi="Times New Roman" w:cs="Times New Roman"/>
                <w:sz w:val="20"/>
                <w:szCs w:val="20"/>
              </w:rPr>
            </w:pPr>
            <w:r w:rsidRPr="001E53BE">
              <w:rPr>
                <w:rFonts w:ascii="Times New Roman" w:hAnsi="Times New Roman" w:cs="Times New Roman"/>
                <w:b/>
                <w:sz w:val="20"/>
                <w:szCs w:val="20"/>
              </w:rPr>
              <w:t>0</w:t>
            </w:r>
          </w:p>
        </w:tc>
      </w:tr>
    </w:tbl>
    <w:p w14:paraId="7109E955" w14:textId="77777777" w:rsidR="006A7D25" w:rsidRDefault="006A7D25" w:rsidP="006A7D25">
      <w:pPr>
        <w:spacing w:after="0" w:line="240" w:lineRule="auto"/>
        <w:rPr>
          <w:rFonts w:ascii="Times New Roman" w:hAnsi="Times New Roman" w:cs="Times New Roman"/>
          <w:sz w:val="24"/>
          <w:szCs w:val="24"/>
        </w:rPr>
      </w:pPr>
    </w:p>
    <w:p w14:paraId="33B56137" w14:textId="77777777" w:rsidR="00A3725A" w:rsidRDefault="00A3725A" w:rsidP="006A7D25">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900"/>
      </w:tblGrid>
      <w:tr w:rsidR="006A7D25" w:rsidRPr="001E53BE" w14:paraId="2A08E20F" w14:textId="77777777" w:rsidTr="004B46EE">
        <w:trPr>
          <w:jc w:val="center"/>
        </w:trPr>
        <w:tc>
          <w:tcPr>
            <w:tcW w:w="4950" w:type="dxa"/>
            <w:gridSpan w:val="2"/>
          </w:tcPr>
          <w:p w14:paraId="244945D6" w14:textId="2BC2303C" w:rsidR="006A7D25" w:rsidRPr="001E53BE" w:rsidRDefault="00A3725A" w:rsidP="004B46EE">
            <w:pPr>
              <w:spacing w:after="0" w:line="240" w:lineRule="auto"/>
              <w:rPr>
                <w:rFonts w:ascii="Times New Roman" w:hAnsi="Times New Roman" w:cs="Times New Roman"/>
                <w:b/>
                <w:sz w:val="20"/>
                <w:szCs w:val="20"/>
              </w:rPr>
            </w:pPr>
            <w:r>
              <w:rPr>
                <w:rFonts w:ascii="Times New Roman" w:hAnsi="Times New Roman" w:cs="Times New Roman"/>
                <w:sz w:val="24"/>
                <w:szCs w:val="24"/>
              </w:rPr>
              <w:br w:type="page"/>
            </w:r>
            <w:r w:rsidR="006A7D25" w:rsidRPr="001E53BE">
              <w:rPr>
                <w:rFonts w:ascii="Times New Roman" w:hAnsi="Times New Roman" w:cs="Times New Roman"/>
                <w:b/>
                <w:sz w:val="20"/>
                <w:szCs w:val="20"/>
              </w:rPr>
              <w:t xml:space="preserve">ROFR </w:t>
            </w:r>
            <w:r w:rsidR="006A7D25">
              <w:rPr>
                <w:rFonts w:ascii="Times New Roman" w:hAnsi="Times New Roman" w:cs="Times New Roman"/>
                <w:b/>
                <w:sz w:val="20"/>
                <w:szCs w:val="20"/>
              </w:rPr>
              <w:t>Waivers</w:t>
            </w:r>
            <w:r w:rsidR="006A7D25" w:rsidRPr="001E53BE">
              <w:rPr>
                <w:rFonts w:ascii="Times New Roman" w:hAnsi="Times New Roman" w:cs="Times New Roman"/>
                <w:b/>
                <w:sz w:val="20"/>
                <w:szCs w:val="20"/>
              </w:rPr>
              <w:t xml:space="preserve"> for PQS, Respondent  </w:t>
            </w:r>
          </w:p>
        </w:tc>
      </w:tr>
      <w:tr w:rsidR="006A7D25" w:rsidRPr="001E53BE" w14:paraId="6AD0E16E" w14:textId="77777777" w:rsidTr="004B46EE">
        <w:trPr>
          <w:jc w:val="center"/>
        </w:trPr>
        <w:tc>
          <w:tcPr>
            <w:tcW w:w="4050" w:type="dxa"/>
          </w:tcPr>
          <w:p w14:paraId="31D51F95"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Number of respondents</w:t>
            </w:r>
          </w:p>
          <w:p w14:paraId="58297191"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annual responses</w:t>
            </w:r>
          </w:p>
          <w:p w14:paraId="48F6AABB"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   </w:t>
            </w:r>
            <w:r w:rsidRPr="001E53BE">
              <w:rPr>
                <w:rFonts w:ascii="Times New Roman" w:hAnsi="Times New Roman" w:cs="Times New Roman"/>
                <w:sz w:val="20"/>
                <w:szCs w:val="20"/>
              </w:rPr>
              <w:t>Frequency of response = 1</w:t>
            </w:r>
          </w:p>
          <w:p w14:paraId="3A00A6B8"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burden hours</w:t>
            </w:r>
          </w:p>
          <w:p w14:paraId="4608B211"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Time per response = 1 </w:t>
            </w:r>
            <w:proofErr w:type="spellStart"/>
            <w:r w:rsidRPr="001E53BE">
              <w:rPr>
                <w:rFonts w:ascii="Times New Roman" w:hAnsi="Times New Roman" w:cs="Times New Roman"/>
                <w:sz w:val="20"/>
                <w:szCs w:val="20"/>
              </w:rPr>
              <w:t>hr</w:t>
            </w:r>
            <w:proofErr w:type="spellEnd"/>
          </w:p>
          <w:p w14:paraId="56A40C1E"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 xml:space="preserve">Total personnel costs </w:t>
            </w:r>
            <w:r w:rsidRPr="001E53BE">
              <w:rPr>
                <w:rFonts w:ascii="Times New Roman" w:hAnsi="Times New Roman" w:cs="Times New Roman"/>
                <w:sz w:val="20"/>
                <w:szCs w:val="20"/>
              </w:rPr>
              <w:t>(</w:t>
            </w:r>
            <w:r>
              <w:rPr>
                <w:rFonts w:ascii="Times New Roman" w:hAnsi="Times New Roman" w:cs="Times New Roman"/>
                <w:sz w:val="20"/>
                <w:szCs w:val="20"/>
              </w:rPr>
              <w:t>25</w:t>
            </w:r>
            <w:r w:rsidRPr="001E53BE">
              <w:rPr>
                <w:rFonts w:ascii="Times New Roman" w:hAnsi="Times New Roman" w:cs="Times New Roman"/>
                <w:sz w:val="20"/>
                <w:szCs w:val="20"/>
              </w:rPr>
              <w:t xml:space="preserve"> x 1)</w:t>
            </w:r>
          </w:p>
          <w:p w14:paraId="6E71C1D9"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sz w:val="20"/>
                <w:szCs w:val="20"/>
              </w:rPr>
              <w:t xml:space="preserve">   Submit ROFR </w:t>
            </w:r>
            <w:r>
              <w:rPr>
                <w:rFonts w:ascii="Times New Roman" w:hAnsi="Times New Roman" w:cs="Times New Roman"/>
                <w:sz w:val="20"/>
                <w:szCs w:val="20"/>
              </w:rPr>
              <w:t>waiver</w:t>
            </w:r>
            <w:r w:rsidRPr="001E53BE">
              <w:rPr>
                <w:rFonts w:ascii="Times New Roman" w:hAnsi="Times New Roman" w:cs="Times New Roman"/>
                <w:sz w:val="20"/>
                <w:szCs w:val="20"/>
              </w:rPr>
              <w:t xml:space="preserve">  </w:t>
            </w:r>
          </w:p>
          <w:p w14:paraId="1D2691B4" w14:textId="77777777" w:rsidR="006A7D25" w:rsidRPr="00BA54B6" w:rsidRDefault="006A7D25" w:rsidP="004B46EE">
            <w:pPr>
              <w:spacing w:after="0" w:line="240" w:lineRule="auto"/>
              <w:rPr>
                <w:rFonts w:ascii="Times New Roman" w:hAnsi="Times New Roman" w:cs="Times New Roman"/>
                <w:b/>
                <w:sz w:val="20"/>
                <w:szCs w:val="20"/>
              </w:rPr>
            </w:pPr>
            <w:r>
              <w:rPr>
                <w:rFonts w:ascii="Times New Roman" w:hAnsi="Times New Roman" w:cs="Times New Roman"/>
                <w:b/>
                <w:sz w:val="20"/>
                <w:szCs w:val="20"/>
              </w:rPr>
              <w:t>Total miscellaneous costs</w:t>
            </w:r>
          </w:p>
        </w:tc>
        <w:tc>
          <w:tcPr>
            <w:tcW w:w="900" w:type="dxa"/>
          </w:tcPr>
          <w:p w14:paraId="6BB06135"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688E1EA5"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1</w:t>
            </w:r>
          </w:p>
          <w:p w14:paraId="2F3A8B77" w14:textId="77777777" w:rsidR="006A7D25" w:rsidRPr="001E53BE" w:rsidRDefault="006A7D25" w:rsidP="004B46EE">
            <w:pPr>
              <w:spacing w:after="0" w:line="240" w:lineRule="auto"/>
              <w:jc w:val="right"/>
              <w:rPr>
                <w:rFonts w:ascii="Times New Roman" w:hAnsi="Times New Roman" w:cs="Times New Roman"/>
                <w:b/>
                <w:sz w:val="20"/>
                <w:szCs w:val="20"/>
              </w:rPr>
            </w:pPr>
          </w:p>
          <w:p w14:paraId="740520CE"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 xml:space="preserve">1 </w:t>
            </w:r>
            <w:proofErr w:type="spellStart"/>
            <w:r w:rsidRPr="001E53BE">
              <w:rPr>
                <w:rFonts w:ascii="Times New Roman" w:hAnsi="Times New Roman" w:cs="Times New Roman"/>
                <w:b/>
                <w:sz w:val="20"/>
                <w:szCs w:val="20"/>
              </w:rPr>
              <w:t>hr</w:t>
            </w:r>
            <w:proofErr w:type="spellEnd"/>
          </w:p>
          <w:p w14:paraId="03C8711B" w14:textId="77777777" w:rsidR="006A7D25" w:rsidRPr="001E53BE" w:rsidRDefault="006A7D25" w:rsidP="004B46EE">
            <w:pPr>
              <w:spacing w:after="0" w:line="240" w:lineRule="auto"/>
              <w:jc w:val="right"/>
              <w:rPr>
                <w:rFonts w:ascii="Times New Roman" w:hAnsi="Times New Roman" w:cs="Times New Roman"/>
                <w:b/>
                <w:sz w:val="20"/>
                <w:szCs w:val="20"/>
              </w:rPr>
            </w:pPr>
          </w:p>
          <w:p w14:paraId="3BA7CC6F" w14:textId="77777777" w:rsidR="006A7D25" w:rsidRPr="001E53BE" w:rsidRDefault="006A7D25" w:rsidP="004B46EE">
            <w:pPr>
              <w:spacing w:after="0" w:line="240" w:lineRule="auto"/>
              <w:jc w:val="right"/>
              <w:rPr>
                <w:rFonts w:ascii="Times New Roman" w:hAnsi="Times New Roman" w:cs="Times New Roman"/>
                <w:b/>
                <w:sz w:val="20"/>
                <w:szCs w:val="20"/>
              </w:rPr>
            </w:pPr>
            <w:r w:rsidRPr="001E53BE">
              <w:rPr>
                <w:rFonts w:ascii="Times New Roman" w:hAnsi="Times New Roman" w:cs="Times New Roman"/>
                <w:b/>
                <w:sz w:val="20"/>
                <w:szCs w:val="20"/>
              </w:rPr>
              <w:t>$</w:t>
            </w:r>
            <w:r>
              <w:rPr>
                <w:rFonts w:ascii="Times New Roman" w:hAnsi="Times New Roman" w:cs="Times New Roman"/>
                <w:b/>
                <w:sz w:val="20"/>
                <w:szCs w:val="20"/>
              </w:rPr>
              <w:t>25</w:t>
            </w:r>
          </w:p>
          <w:p w14:paraId="2F5A9DEF" w14:textId="77777777" w:rsidR="006A7D25" w:rsidRPr="001E53BE" w:rsidRDefault="006A7D25" w:rsidP="004B46EE">
            <w:pPr>
              <w:spacing w:after="0" w:line="240" w:lineRule="auto"/>
              <w:jc w:val="right"/>
              <w:rPr>
                <w:rFonts w:ascii="Times New Roman" w:hAnsi="Times New Roman" w:cs="Times New Roman"/>
                <w:b/>
                <w:sz w:val="20"/>
                <w:szCs w:val="20"/>
              </w:rPr>
            </w:pPr>
          </w:p>
          <w:p w14:paraId="4269AAF9" w14:textId="77777777" w:rsidR="006A7D25" w:rsidRPr="001E53BE" w:rsidRDefault="006A7D25" w:rsidP="004B46EE">
            <w:pPr>
              <w:spacing w:after="0" w:line="240" w:lineRule="auto"/>
              <w:jc w:val="right"/>
              <w:rPr>
                <w:rFonts w:ascii="Times New Roman" w:hAnsi="Times New Roman" w:cs="Times New Roman"/>
                <w:sz w:val="20"/>
                <w:szCs w:val="20"/>
              </w:rPr>
            </w:pPr>
            <w:r w:rsidRPr="001E53BE">
              <w:rPr>
                <w:rFonts w:ascii="Times New Roman" w:hAnsi="Times New Roman" w:cs="Times New Roman"/>
                <w:b/>
                <w:sz w:val="20"/>
                <w:szCs w:val="20"/>
              </w:rPr>
              <w:t>$0</w:t>
            </w:r>
          </w:p>
        </w:tc>
      </w:tr>
    </w:tbl>
    <w:p w14:paraId="6A652408" w14:textId="77777777" w:rsidR="006A7D25" w:rsidRPr="001E53BE" w:rsidRDefault="006A7D25" w:rsidP="006A7D25">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00"/>
      </w:tblGrid>
      <w:tr w:rsidR="006A7D25" w:rsidRPr="001E53BE" w14:paraId="194AAB8F" w14:textId="77777777" w:rsidTr="004B46EE">
        <w:trPr>
          <w:jc w:val="center"/>
        </w:trPr>
        <w:tc>
          <w:tcPr>
            <w:tcW w:w="4950" w:type="dxa"/>
            <w:gridSpan w:val="2"/>
          </w:tcPr>
          <w:p w14:paraId="45243679" w14:textId="77777777" w:rsidR="006A7D25" w:rsidRPr="001E53BE" w:rsidRDefault="006A7D25" w:rsidP="004B46EE">
            <w:pPr>
              <w:spacing w:after="0" w:line="240" w:lineRule="auto"/>
              <w:rPr>
                <w:rFonts w:ascii="Times New Roman" w:hAnsi="Times New Roman" w:cs="Times New Roman"/>
                <w:b/>
                <w:sz w:val="20"/>
                <w:szCs w:val="20"/>
              </w:rPr>
            </w:pPr>
            <w:r>
              <w:rPr>
                <w:rFonts w:ascii="Times New Roman" w:hAnsi="Times New Roman" w:cs="Times New Roman"/>
                <w:b/>
                <w:sz w:val="20"/>
                <w:szCs w:val="20"/>
              </w:rPr>
              <w:t>ROFR Waiver</w:t>
            </w:r>
            <w:r w:rsidRPr="001E53BE">
              <w:rPr>
                <w:rFonts w:ascii="Times New Roman" w:hAnsi="Times New Roman" w:cs="Times New Roman"/>
                <w:b/>
                <w:sz w:val="20"/>
                <w:szCs w:val="20"/>
              </w:rPr>
              <w:t>s for PQS, Federal Government</w:t>
            </w:r>
          </w:p>
        </w:tc>
      </w:tr>
      <w:tr w:rsidR="006A7D25" w:rsidRPr="001E53BE" w14:paraId="661CD9F5" w14:textId="77777777" w:rsidTr="004B46EE">
        <w:trPr>
          <w:jc w:val="center"/>
        </w:trPr>
        <w:tc>
          <w:tcPr>
            <w:tcW w:w="4050" w:type="dxa"/>
          </w:tcPr>
          <w:p w14:paraId="60A43A21"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responses</w:t>
            </w:r>
          </w:p>
          <w:p w14:paraId="1756F223"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burden hours</w:t>
            </w:r>
          </w:p>
          <w:p w14:paraId="7D93DCA3" w14:textId="77777777" w:rsidR="006A7D25" w:rsidRPr="001E53BE" w:rsidRDefault="006A7D25" w:rsidP="004B46EE">
            <w:pPr>
              <w:spacing w:after="0" w:line="240" w:lineRule="auto"/>
              <w:rPr>
                <w:rFonts w:ascii="Times New Roman" w:hAnsi="Times New Roman" w:cs="Times New Roman"/>
                <w:sz w:val="20"/>
                <w:szCs w:val="20"/>
              </w:rPr>
            </w:pPr>
            <w:r w:rsidRPr="001E53BE">
              <w:rPr>
                <w:rFonts w:ascii="Times New Roman" w:hAnsi="Times New Roman" w:cs="Times New Roman"/>
                <w:b/>
                <w:sz w:val="20"/>
                <w:szCs w:val="20"/>
              </w:rPr>
              <w:t>Total personnel costs</w:t>
            </w:r>
            <w:r w:rsidRPr="001E53BE">
              <w:rPr>
                <w:rFonts w:ascii="Times New Roman" w:hAnsi="Times New Roman" w:cs="Times New Roman"/>
                <w:sz w:val="20"/>
                <w:szCs w:val="20"/>
              </w:rPr>
              <w:t xml:space="preserve"> ($25 x </w:t>
            </w:r>
            <w:r>
              <w:rPr>
                <w:rFonts w:ascii="Times New Roman" w:hAnsi="Times New Roman" w:cs="Times New Roman"/>
                <w:sz w:val="20"/>
                <w:szCs w:val="20"/>
              </w:rPr>
              <w:t>1</w:t>
            </w:r>
            <w:r w:rsidRPr="001E53BE">
              <w:rPr>
                <w:rFonts w:ascii="Times New Roman" w:hAnsi="Times New Roman" w:cs="Times New Roman"/>
                <w:sz w:val="20"/>
                <w:szCs w:val="20"/>
              </w:rPr>
              <w:t>)</w:t>
            </w:r>
          </w:p>
          <w:p w14:paraId="2C8454B3" w14:textId="77777777" w:rsidR="006A7D25" w:rsidRPr="001E53BE" w:rsidRDefault="006A7D25" w:rsidP="004B46EE">
            <w:pPr>
              <w:spacing w:after="0" w:line="240" w:lineRule="auto"/>
              <w:rPr>
                <w:rFonts w:ascii="Times New Roman" w:hAnsi="Times New Roman" w:cs="Times New Roman"/>
                <w:b/>
                <w:sz w:val="20"/>
                <w:szCs w:val="20"/>
              </w:rPr>
            </w:pPr>
            <w:r w:rsidRPr="001E53BE">
              <w:rPr>
                <w:rFonts w:ascii="Times New Roman" w:hAnsi="Times New Roman" w:cs="Times New Roman"/>
                <w:b/>
                <w:sz w:val="20"/>
                <w:szCs w:val="20"/>
              </w:rPr>
              <w:t>Total miscellaneous costs</w:t>
            </w:r>
          </w:p>
        </w:tc>
        <w:tc>
          <w:tcPr>
            <w:tcW w:w="900" w:type="dxa"/>
          </w:tcPr>
          <w:p w14:paraId="6BB217B0" w14:textId="77777777" w:rsidR="006A7D25" w:rsidRDefault="006A7D25" w:rsidP="004B46E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2A43B1C7" w14:textId="77777777" w:rsidR="006A7D25" w:rsidRDefault="006A7D25" w:rsidP="004B46E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207D5EB" w14:textId="77777777" w:rsidR="006A7D25" w:rsidRPr="001E53BE" w:rsidRDefault="006A7D25" w:rsidP="004B46E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01A65BD0" w14:textId="77777777" w:rsidR="006A7D25" w:rsidRPr="001E53BE" w:rsidRDefault="006A7D25" w:rsidP="004B46EE">
            <w:pPr>
              <w:spacing w:after="0" w:line="240" w:lineRule="auto"/>
              <w:jc w:val="right"/>
              <w:rPr>
                <w:rFonts w:ascii="Times New Roman" w:hAnsi="Times New Roman" w:cs="Times New Roman"/>
                <w:sz w:val="20"/>
                <w:szCs w:val="20"/>
              </w:rPr>
            </w:pPr>
            <w:r w:rsidRPr="001E53BE">
              <w:rPr>
                <w:rFonts w:ascii="Times New Roman" w:hAnsi="Times New Roman" w:cs="Times New Roman"/>
                <w:b/>
                <w:sz w:val="20"/>
                <w:szCs w:val="20"/>
              </w:rPr>
              <w:t>0</w:t>
            </w:r>
          </w:p>
        </w:tc>
      </w:tr>
    </w:tbl>
    <w:p w14:paraId="7BE280F5" w14:textId="77777777" w:rsidR="006A7D25" w:rsidRDefault="006A7D25" w:rsidP="006A7D25">
      <w:pPr>
        <w:spacing w:after="0" w:line="240" w:lineRule="auto"/>
        <w:rPr>
          <w:rFonts w:ascii="Times New Roman" w:hAnsi="Times New Roman" w:cs="Times New Roman"/>
          <w:sz w:val="20"/>
          <w:szCs w:val="20"/>
          <w:u w:val="single"/>
        </w:rPr>
      </w:pPr>
    </w:p>
    <w:p w14:paraId="7F3D5520" w14:textId="77777777" w:rsidR="00A43FFC" w:rsidRPr="00A43FFC" w:rsidRDefault="00A43FFC" w:rsidP="00A43FFC">
      <w:pPr>
        <w:spacing w:after="0" w:line="240" w:lineRule="auto"/>
        <w:rPr>
          <w:rFonts w:ascii="Times New Roman" w:hAnsi="Times New Roman" w:cs="Times New Roman"/>
          <w:b/>
          <w:bCs/>
          <w:sz w:val="24"/>
          <w:szCs w:val="24"/>
        </w:rPr>
      </w:pPr>
    </w:p>
    <w:p w14:paraId="6EF79DB0" w14:textId="77777777" w:rsidR="00AE32B2" w:rsidRPr="00AE32B2" w:rsidRDefault="00F76928" w:rsidP="00AE32B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r</w:t>
      </w:r>
      <w:r w:rsidR="007E450F">
        <w:rPr>
          <w:rFonts w:ascii="Times New Roman" w:hAnsi="Times New Roman" w:cs="Times New Roman"/>
          <w:b/>
          <w:sz w:val="24"/>
          <w:szCs w:val="24"/>
        </w:rPr>
        <w:t xml:space="preserve">.  </w:t>
      </w:r>
      <w:r w:rsidR="00AE32B2" w:rsidRPr="00AE32B2">
        <w:rPr>
          <w:rFonts w:ascii="Times New Roman" w:hAnsi="Times New Roman" w:cs="Times New Roman"/>
          <w:b/>
          <w:sz w:val="24"/>
          <w:szCs w:val="24"/>
        </w:rPr>
        <w:t>Application</w:t>
      </w:r>
      <w:proofErr w:type="gramEnd"/>
      <w:r w:rsidR="00AE32B2" w:rsidRPr="00AE32B2">
        <w:rPr>
          <w:rFonts w:ascii="Times New Roman" w:hAnsi="Times New Roman" w:cs="Times New Roman"/>
          <w:b/>
          <w:sz w:val="24"/>
          <w:szCs w:val="24"/>
        </w:rPr>
        <w:t xml:space="preserve"> for transfer (lease) of crab IFQ</w:t>
      </w:r>
      <w:r w:rsidR="009D6423">
        <w:rPr>
          <w:rFonts w:ascii="Times New Roman" w:hAnsi="Times New Roman" w:cs="Times New Roman"/>
          <w:b/>
          <w:sz w:val="24"/>
          <w:szCs w:val="24"/>
        </w:rPr>
        <w:t xml:space="preserve">  [</w:t>
      </w:r>
      <w:r w:rsidR="00A36FE2">
        <w:rPr>
          <w:rFonts w:ascii="Times New Roman" w:hAnsi="Times New Roman" w:cs="Times New Roman"/>
          <w:b/>
          <w:sz w:val="24"/>
          <w:szCs w:val="24"/>
        </w:rPr>
        <w:t>REVISED</w:t>
      </w:r>
      <w:r w:rsidR="009D6423">
        <w:rPr>
          <w:rFonts w:ascii="Times New Roman" w:hAnsi="Times New Roman" w:cs="Times New Roman"/>
          <w:b/>
          <w:sz w:val="24"/>
          <w:szCs w:val="24"/>
        </w:rPr>
        <w:t>]</w:t>
      </w:r>
    </w:p>
    <w:p w14:paraId="2C696CE3" w14:textId="77777777" w:rsidR="00AE32B2" w:rsidRPr="00AE32B2" w:rsidRDefault="00AE32B2" w:rsidP="00AE32B2">
      <w:pPr>
        <w:spacing w:after="0" w:line="240" w:lineRule="auto"/>
        <w:rPr>
          <w:rFonts w:ascii="Times New Roman" w:hAnsi="Times New Roman" w:cs="Times New Roman"/>
          <w:sz w:val="24"/>
          <w:szCs w:val="24"/>
        </w:rPr>
      </w:pPr>
    </w:p>
    <w:p w14:paraId="6383155B" w14:textId="77777777" w:rsidR="00AE32B2" w:rsidRPr="00AE32B2" w:rsidRDefault="00AE32B2" w:rsidP="00AE32B2">
      <w:pPr>
        <w:spacing w:after="0" w:line="240" w:lineRule="auto"/>
        <w:rPr>
          <w:rFonts w:ascii="Times New Roman" w:hAnsi="Times New Roman" w:cs="Times New Roman"/>
          <w:sz w:val="24"/>
          <w:szCs w:val="24"/>
        </w:rPr>
      </w:pPr>
      <w:r w:rsidRPr="00AE32B2">
        <w:rPr>
          <w:rFonts w:ascii="Times New Roman" w:hAnsi="Times New Roman" w:cs="Times New Roman"/>
          <w:sz w:val="24"/>
          <w:szCs w:val="24"/>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 In addition, applications to transfer (lease) annual IFQ will not be processed between August 1 of any year and the date of issuance of the IFQ in a CR Program.</w:t>
      </w:r>
    </w:p>
    <w:p w14:paraId="36D73C8B" w14:textId="77777777" w:rsidR="00AE32B2" w:rsidRPr="00AE32B2" w:rsidRDefault="00AE32B2" w:rsidP="00AE32B2">
      <w:pPr>
        <w:spacing w:after="0" w:line="240" w:lineRule="auto"/>
        <w:rPr>
          <w:rFonts w:ascii="Times New Roman" w:hAnsi="Times New Roman" w:cs="Times New Roman"/>
          <w:sz w:val="24"/>
          <w:szCs w:val="24"/>
        </w:rPr>
      </w:pPr>
    </w:p>
    <w:p w14:paraId="7A3A7D54" w14:textId="77777777" w:rsidR="00AE32B2" w:rsidRPr="00AE32B2"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AE32B2">
        <w:rPr>
          <w:rFonts w:ascii="Times New Roman" w:hAnsi="Times New Roman" w:cs="Times New Roman"/>
          <w:sz w:val="24"/>
          <w:szCs w:val="24"/>
        </w:rPr>
        <w:t xml:space="preserve">An application for IFQ transfer may be submitted to NMFS by U.S. mail, by fax, or hand delivery. </w:t>
      </w:r>
    </w:p>
    <w:p w14:paraId="30E701BE" w14:textId="77777777" w:rsidR="00AE32B2" w:rsidRPr="00E44D73" w:rsidRDefault="00AE32B2" w:rsidP="00AE32B2">
      <w:pPr>
        <w:spacing w:after="0" w:line="240" w:lineRule="auto"/>
        <w:rPr>
          <w:rFonts w:ascii="Times New Roman" w:hAnsi="Times New Roman" w:cs="Times New Roman"/>
          <w:sz w:val="20"/>
          <w:szCs w:val="20"/>
        </w:rPr>
      </w:pPr>
    </w:p>
    <w:p w14:paraId="293AA407" w14:textId="77777777"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lastRenderedPageBreak/>
        <w:t>Application for transfer of crab IFQ</w:t>
      </w:r>
    </w:p>
    <w:p w14:paraId="49B3576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 xml:space="preserve">Block </w:t>
      </w:r>
      <w:proofErr w:type="gramStart"/>
      <w:r w:rsidRPr="00E44D73">
        <w:rPr>
          <w:rFonts w:ascii="Times New Roman" w:hAnsi="Times New Roman" w:cs="Times New Roman"/>
          <w:sz w:val="20"/>
          <w:szCs w:val="20"/>
          <w:u w:val="single"/>
        </w:rPr>
        <w:t>A</w:t>
      </w:r>
      <w:proofErr w:type="gramEnd"/>
      <w:r w:rsidRPr="00E44D73">
        <w:rPr>
          <w:rFonts w:ascii="Times New Roman" w:hAnsi="Times New Roman" w:cs="Times New Roman"/>
          <w:sz w:val="20"/>
          <w:szCs w:val="20"/>
          <w:u w:val="single"/>
        </w:rPr>
        <w:t xml:space="preserve"> – Type of Transfer</w:t>
      </w:r>
    </w:p>
    <w:p w14:paraId="002C6FA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If this is a CVC or CPC IFQ transfer,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proof of at least one delivery of a crab species in any </w:t>
      </w:r>
    </w:p>
    <w:p w14:paraId="43C4D2E1"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CR crab fishery in the 365 days prior to submission to NMFS of this application.</w:t>
      </w:r>
    </w:p>
    <w:p w14:paraId="70DAE0D2"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Proof of a landing:</w:t>
      </w:r>
    </w:p>
    <w:p w14:paraId="17EFD3C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Applicant signature on an ADF&amp;G fish ticket</w:t>
      </w:r>
    </w:p>
    <w:p w14:paraId="669C139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An affidavit from the vessel owner attesting to that individual’s participation as a member of a fish</w:t>
      </w:r>
    </w:p>
    <w:p w14:paraId="0CA87EB2"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r>
      <w:r w:rsidRPr="00E44D73">
        <w:rPr>
          <w:rFonts w:ascii="Times New Roman" w:hAnsi="Times New Roman" w:cs="Times New Roman"/>
          <w:sz w:val="20"/>
          <w:szCs w:val="20"/>
        </w:rPr>
        <w:tab/>
        <w:t xml:space="preserve"> </w:t>
      </w:r>
      <w:proofErr w:type="gramStart"/>
      <w:r w:rsidRPr="00E44D73">
        <w:rPr>
          <w:rFonts w:ascii="Times New Roman" w:hAnsi="Times New Roman" w:cs="Times New Roman"/>
          <w:sz w:val="20"/>
          <w:szCs w:val="20"/>
        </w:rPr>
        <w:t>harvesting</w:t>
      </w:r>
      <w:proofErr w:type="gramEnd"/>
      <w:r w:rsidRPr="00E44D73">
        <w:rPr>
          <w:rFonts w:ascii="Times New Roman" w:hAnsi="Times New Roman" w:cs="Times New Roman"/>
          <w:sz w:val="20"/>
          <w:szCs w:val="20"/>
        </w:rPr>
        <w:t xml:space="preserve"> crew onboard a vessel during a landing of a crab QS species within the 365 days prior </w:t>
      </w:r>
    </w:p>
    <w:p w14:paraId="3711294A"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r>
      <w:r w:rsidRPr="00E44D73">
        <w:rPr>
          <w:rFonts w:ascii="Times New Roman" w:hAnsi="Times New Roman" w:cs="Times New Roman"/>
          <w:sz w:val="20"/>
          <w:szCs w:val="20"/>
        </w:rPr>
        <w:tab/>
      </w:r>
      <w:proofErr w:type="gramStart"/>
      <w:r w:rsidRPr="00E44D73">
        <w:rPr>
          <w:rFonts w:ascii="Times New Roman" w:hAnsi="Times New Roman" w:cs="Times New Roman"/>
          <w:sz w:val="20"/>
          <w:szCs w:val="20"/>
        </w:rPr>
        <w:t>to</w:t>
      </w:r>
      <w:proofErr w:type="gramEnd"/>
      <w:r w:rsidRPr="00E44D73">
        <w:rPr>
          <w:rFonts w:ascii="Times New Roman" w:hAnsi="Times New Roman" w:cs="Times New Roman"/>
          <w:sz w:val="20"/>
          <w:szCs w:val="20"/>
        </w:rPr>
        <w:t xml:space="preserve"> submission of this application</w:t>
      </w:r>
    </w:p>
    <w:p w14:paraId="2869BF52"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If NO, Stop here. This form used only to transfer CVC/CPC IFQ</w:t>
      </w:r>
    </w:p>
    <w:p w14:paraId="7BDD728B"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If this is a CVC or CPC IFQ transfer due to a hardship (see § 680.41(e</w:t>
      </w:r>
      <w:proofErr w:type="gramStart"/>
      <w:r w:rsidRPr="00E44D73">
        <w:rPr>
          <w:rFonts w:ascii="Times New Roman" w:hAnsi="Times New Roman" w:cs="Times New Roman"/>
          <w:sz w:val="20"/>
          <w:szCs w:val="20"/>
        </w:rPr>
        <w:t>)(</w:t>
      </w:r>
      <w:proofErr w:type="gramEnd"/>
      <w:r w:rsidRPr="00E44D73">
        <w:rPr>
          <w:rFonts w:ascii="Times New Roman" w:hAnsi="Times New Roman" w:cs="Times New Roman"/>
          <w:sz w:val="20"/>
          <w:szCs w:val="20"/>
        </w:rPr>
        <w:t>3))</w:t>
      </w:r>
    </w:p>
    <w:p w14:paraId="798042D1"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 xml:space="preserve"> Indicate type of hardship and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documentation</w:t>
      </w:r>
    </w:p>
    <w:p w14:paraId="48904396" w14:textId="77777777" w:rsidR="00AE32B2" w:rsidRPr="00E44D73" w:rsidRDefault="00AE32B2" w:rsidP="00AE32B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E44D73">
        <w:rPr>
          <w:rFonts w:ascii="Times New Roman" w:hAnsi="Times New Roman" w:cs="Times New Roman"/>
          <w:sz w:val="20"/>
          <w:szCs w:val="20"/>
        </w:rPr>
        <w:tab/>
        <w:t xml:space="preserve"> </w:t>
      </w:r>
      <w:r w:rsidRPr="00E44D73">
        <w:rPr>
          <w:rFonts w:ascii="Times New Roman" w:hAnsi="Times New Roman" w:cs="Times New Roman"/>
          <w:sz w:val="20"/>
          <w:szCs w:val="20"/>
        </w:rPr>
        <w:tab/>
        <w:t>Medical condition of QS holder</w:t>
      </w:r>
    </w:p>
    <w:p w14:paraId="617DAE7A" w14:textId="77777777" w:rsidR="00AE32B2" w:rsidRPr="00E44D73" w:rsidRDefault="00AE32B2" w:rsidP="00AE32B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 xml:space="preserve"> Medical condition involving an individual who requires a QS holder’s care</w:t>
      </w:r>
    </w:p>
    <w:p w14:paraId="2D9B681F" w14:textId="77777777" w:rsidR="00AE32B2" w:rsidRPr="00E44D73" w:rsidRDefault="00AE32B2" w:rsidP="00AE32B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E44D73">
        <w:rPr>
          <w:rFonts w:ascii="Times New Roman" w:hAnsi="Times New Roman" w:cs="Times New Roman"/>
          <w:sz w:val="20"/>
          <w:szCs w:val="20"/>
        </w:rPr>
        <w:tab/>
      </w:r>
      <w:r w:rsidRPr="00E44D73">
        <w:rPr>
          <w:rFonts w:ascii="Times New Roman" w:hAnsi="Times New Roman" w:cs="Times New Roman"/>
          <w:sz w:val="20"/>
          <w:szCs w:val="20"/>
        </w:rPr>
        <w:tab/>
        <w:t>Total or constructive physical loss of a vessel</w:t>
      </w:r>
    </w:p>
    <w:p w14:paraId="3DF6330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If NO, Stop here. CVC/CPC IFQ can only be transferred as a result of a hardship</w:t>
      </w:r>
    </w:p>
    <w:p w14:paraId="291024C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 xml:space="preserve">Block B – Identification of transferor </w:t>
      </w:r>
    </w:p>
    <w:p w14:paraId="6B5FB796"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Name and NMFS Person ID</w:t>
      </w:r>
    </w:p>
    <w:p w14:paraId="5212F8C4"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Date of birth if an individual; date of incorporation if a non-individual entity</w:t>
      </w:r>
    </w:p>
    <w:p w14:paraId="3CDE5A09"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Permanent and temporary business mailing address</w:t>
      </w:r>
    </w:p>
    <w:p w14:paraId="3930D52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Business telephone number, fax number, and e-mail address (if available)</w:t>
      </w:r>
    </w:p>
    <w:p w14:paraId="216DF06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transferor submitted an EDR (see §680.6)</w:t>
      </w:r>
    </w:p>
    <w:p w14:paraId="11AC012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transferor paid all fees (see §680.44)</w:t>
      </w:r>
    </w:p>
    <w:p w14:paraId="0EB4D9F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 xml:space="preserve">Block C – Identification of transferee </w:t>
      </w:r>
    </w:p>
    <w:p w14:paraId="4B1A6CF6"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Name and NMFS Person ID</w:t>
      </w:r>
    </w:p>
    <w:p w14:paraId="4FD2F4DB" w14:textId="77777777" w:rsidR="00AE32B2" w:rsidRPr="00E44D73" w:rsidRDefault="00AE32B2" w:rsidP="00AE32B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Date of birth if an individual; date of incorporation if a non-individual entity</w:t>
      </w:r>
    </w:p>
    <w:p w14:paraId="6B08471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Permanent and temporary business mailing address</w:t>
      </w:r>
    </w:p>
    <w:p w14:paraId="379BBC1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Business telephone number, fax number, and e-mail address (if available)</w:t>
      </w:r>
    </w:p>
    <w:p w14:paraId="6C8B482B"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transferee submitted an EDR (see §680.6)</w:t>
      </w:r>
    </w:p>
    <w:p w14:paraId="365C91F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Indicate whether transferee paid all fees (see §680.44)</w:t>
      </w:r>
    </w:p>
    <w:p w14:paraId="185832E8"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Block D -- Identification o IFQ to be transferred (leased)</w:t>
      </w:r>
    </w:p>
    <w:p w14:paraId="0AA5AC0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Permit Number</w:t>
      </w:r>
    </w:p>
    <w:p w14:paraId="10C52F6F"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Crab fishery</w:t>
      </w:r>
    </w:p>
    <w:p w14:paraId="77B97336"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Sector</w:t>
      </w:r>
    </w:p>
    <w:p w14:paraId="2085E02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Region</w:t>
      </w:r>
    </w:p>
    <w:p w14:paraId="4AF5ADB5"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IFQ Class (Class A, B, R, or U)</w:t>
      </w:r>
    </w:p>
    <w:p w14:paraId="4E15DBA9"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Pounds</w:t>
      </w:r>
    </w:p>
    <w:p w14:paraId="3798B33E"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Block E – Certification of transferor</w:t>
      </w:r>
    </w:p>
    <w:p w14:paraId="78212AF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Printed name and signature of transferor and date signed</w:t>
      </w:r>
    </w:p>
    <w:p w14:paraId="2B7B011B"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 xml:space="preserve">If authorized representative,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authorization to the application</w:t>
      </w:r>
    </w:p>
    <w:p w14:paraId="28E63084"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E44D73">
        <w:rPr>
          <w:rFonts w:ascii="Times New Roman" w:hAnsi="Times New Roman" w:cs="Times New Roman"/>
          <w:sz w:val="20"/>
          <w:szCs w:val="20"/>
          <w:u w:val="single"/>
        </w:rPr>
        <w:t>Block F – Certification of transferee</w:t>
      </w:r>
    </w:p>
    <w:p w14:paraId="21E00B47"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Printed name and signature of transferee and date signed</w:t>
      </w:r>
    </w:p>
    <w:p w14:paraId="2B1D55AC" w14:textId="77777777" w:rsidR="00AE32B2" w:rsidRPr="00E44D73" w:rsidRDefault="00AE32B2"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E44D73">
        <w:rPr>
          <w:rFonts w:ascii="Times New Roman" w:hAnsi="Times New Roman" w:cs="Times New Roman"/>
          <w:sz w:val="20"/>
          <w:szCs w:val="20"/>
        </w:rPr>
        <w:tab/>
        <w:t xml:space="preserve">If authorized representative, </w:t>
      </w:r>
      <w:r w:rsidRPr="00E44D73">
        <w:rPr>
          <w:rFonts w:ascii="Times New Roman" w:hAnsi="Times New Roman" w:cs="Times New Roman"/>
          <w:b/>
          <w:sz w:val="20"/>
          <w:szCs w:val="20"/>
        </w:rPr>
        <w:t>attach</w:t>
      </w:r>
      <w:r w:rsidRPr="00E44D73">
        <w:rPr>
          <w:rFonts w:ascii="Times New Roman" w:hAnsi="Times New Roman" w:cs="Times New Roman"/>
          <w:sz w:val="20"/>
          <w:szCs w:val="20"/>
        </w:rPr>
        <w:t xml:space="preserve"> authorization to the application</w:t>
      </w:r>
    </w:p>
    <w:p w14:paraId="1F6C67C6" w14:textId="77777777" w:rsidR="008F69E6" w:rsidRDefault="008F69E6"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1CD5EAED" w14:textId="1FEF9DC7" w:rsidR="00AE32B2" w:rsidRDefault="007D5FB7" w:rsidP="00AE32B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IFQ </w:t>
      </w:r>
      <w:r w:rsidR="00D51333">
        <w:rPr>
          <w:rFonts w:ascii="Times New Roman" w:hAnsi="Times New Roman" w:cs="Times New Roman"/>
          <w:sz w:val="24"/>
          <w:szCs w:val="24"/>
        </w:rPr>
        <w:t>non</w:t>
      </w:r>
      <w:r w:rsidR="00CF6091">
        <w:rPr>
          <w:rFonts w:ascii="Times New Roman" w:hAnsi="Times New Roman" w:cs="Times New Roman"/>
          <w:sz w:val="24"/>
          <w:szCs w:val="24"/>
        </w:rPr>
        <w:t>-</w:t>
      </w:r>
      <w:r w:rsidR="00D51333">
        <w:rPr>
          <w:rFonts w:ascii="Times New Roman" w:hAnsi="Times New Roman" w:cs="Times New Roman"/>
          <w:sz w:val="24"/>
          <w:szCs w:val="24"/>
        </w:rPr>
        <w:t xml:space="preserve">coop </w:t>
      </w:r>
      <w:r>
        <w:rPr>
          <w:rFonts w:ascii="Times New Roman" w:hAnsi="Times New Roman" w:cs="Times New Roman"/>
          <w:sz w:val="24"/>
          <w:szCs w:val="24"/>
        </w:rPr>
        <w:t xml:space="preserve">transfers appears to be declining.  </w:t>
      </w:r>
      <w:proofErr w:type="gramStart"/>
      <w:r w:rsidR="00AE32B2" w:rsidRPr="00631EB3">
        <w:rPr>
          <w:rFonts w:ascii="Times New Roman" w:hAnsi="Times New Roman" w:cs="Times New Roman"/>
          <w:sz w:val="24"/>
          <w:szCs w:val="24"/>
        </w:rPr>
        <w:t xml:space="preserve">In 2005/2006, 113 </w:t>
      </w:r>
      <w:r w:rsidR="006E7174">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sidR="006E7174">
        <w:rPr>
          <w:rFonts w:ascii="Times New Roman" w:hAnsi="Times New Roman" w:cs="Times New Roman"/>
          <w:sz w:val="24"/>
          <w:szCs w:val="24"/>
        </w:rPr>
        <w:t>.</w:t>
      </w:r>
      <w:proofErr w:type="gramEnd"/>
      <w:r w:rsidR="006E7174">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 xml:space="preserve">In 2006/2007, 39 </w:t>
      </w:r>
      <w:r w:rsidR="006E7174">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 xml:space="preserve">In 2007/2008, 16 </w:t>
      </w:r>
      <w:r w:rsidR="00884AD8">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In 2008/2009, 0</w:t>
      </w:r>
      <w:r w:rsidR="00884AD8">
        <w:rPr>
          <w:rFonts w:ascii="Times New Roman" w:hAnsi="Times New Roman" w:cs="Times New Roman"/>
          <w:sz w:val="24"/>
          <w:szCs w:val="24"/>
        </w:rPr>
        <w:t xml:space="preserve"> IFQ</w:t>
      </w:r>
      <w:r w:rsidR="00AE32B2" w:rsidRPr="00631EB3">
        <w:rPr>
          <w:rFonts w:ascii="Times New Roman" w:hAnsi="Times New Roman" w:cs="Times New Roman"/>
          <w:sz w:val="24"/>
          <w:szCs w:val="24"/>
        </w:rPr>
        <w:t xml:space="preserve"> 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AE32B2" w:rsidRPr="00631EB3">
        <w:rPr>
          <w:rFonts w:ascii="Times New Roman" w:hAnsi="Times New Roman" w:cs="Times New Roman"/>
          <w:sz w:val="24"/>
          <w:szCs w:val="24"/>
        </w:rPr>
        <w:t xml:space="preserve">In 2009/2010, 0 </w:t>
      </w:r>
      <w:r w:rsidR="00884AD8">
        <w:rPr>
          <w:rFonts w:ascii="Times New Roman" w:hAnsi="Times New Roman" w:cs="Times New Roman"/>
          <w:sz w:val="24"/>
          <w:szCs w:val="24"/>
        </w:rPr>
        <w:t xml:space="preserve">IFQ </w:t>
      </w:r>
      <w:r w:rsidR="00AE32B2" w:rsidRPr="00631EB3">
        <w:rPr>
          <w:rFonts w:ascii="Times New Roman" w:hAnsi="Times New Roman" w:cs="Times New Roman"/>
          <w:sz w:val="24"/>
          <w:szCs w:val="24"/>
        </w:rPr>
        <w:t>non</w:t>
      </w:r>
      <w:r w:rsidR="00CF6091">
        <w:rPr>
          <w:rFonts w:ascii="Times New Roman" w:hAnsi="Times New Roman" w:cs="Times New Roman"/>
          <w:sz w:val="24"/>
          <w:szCs w:val="24"/>
        </w:rPr>
        <w:t>-</w:t>
      </w:r>
      <w:r w:rsidR="00AE32B2" w:rsidRPr="00631EB3">
        <w:rPr>
          <w:rFonts w:ascii="Times New Roman" w:hAnsi="Times New Roman" w:cs="Times New Roman"/>
          <w:sz w:val="24"/>
          <w:szCs w:val="24"/>
        </w:rPr>
        <w:t>coop lease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F22DE">
        <w:rPr>
          <w:rFonts w:ascii="Times New Roman" w:hAnsi="Times New Roman" w:cs="Times New Roman"/>
          <w:sz w:val="24"/>
          <w:szCs w:val="24"/>
        </w:rPr>
        <w:t xml:space="preserve">The number </w:t>
      </w:r>
      <w:r w:rsidR="00D51333">
        <w:rPr>
          <w:rFonts w:ascii="Times New Roman" w:hAnsi="Times New Roman" w:cs="Times New Roman"/>
          <w:sz w:val="24"/>
          <w:szCs w:val="24"/>
        </w:rPr>
        <w:t>10</w:t>
      </w:r>
      <w:r w:rsidR="00AE32B2" w:rsidRPr="00631EB3">
        <w:rPr>
          <w:rFonts w:ascii="Times New Roman" w:hAnsi="Times New Roman" w:cs="Times New Roman"/>
          <w:sz w:val="24"/>
          <w:szCs w:val="24"/>
        </w:rPr>
        <w:t xml:space="preserve"> will be used as number of respondents.  Because the frequency of transfer per individual permit is not known, the transfer frequency of 1 will be used.</w:t>
      </w:r>
    </w:p>
    <w:p w14:paraId="47BEF4BC" w14:textId="77777777" w:rsidR="00A3725A" w:rsidRDefault="00A3725A"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04C38AEA" w14:textId="77777777" w:rsidR="00A7685E" w:rsidRDefault="00A7685E"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CB4F624" w14:textId="77777777" w:rsidR="00A7685E" w:rsidRDefault="00A7685E"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2553B9B1" w14:textId="77777777" w:rsidR="00A7685E" w:rsidRDefault="00A7685E"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18078362" w14:textId="77777777" w:rsidR="00A7685E" w:rsidRDefault="00A7685E"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73481666" w14:textId="2F90320E" w:rsidR="00A7685E" w:rsidRDefault="00A7685E">
      <w:pPr>
        <w:rPr>
          <w:rFonts w:ascii="Times New Roman" w:hAnsi="Times New Roman" w:cs="Times New Roman"/>
          <w:sz w:val="20"/>
          <w:szCs w:val="20"/>
        </w:rPr>
      </w:pPr>
      <w:r>
        <w:rPr>
          <w:rFonts w:ascii="Times New Roman" w:hAnsi="Times New Roman" w:cs="Times New Roman"/>
          <w:sz w:val="20"/>
          <w:szCs w:val="20"/>
        </w:rPr>
        <w:br w:type="page"/>
      </w:r>
    </w:p>
    <w:p w14:paraId="49DD053F" w14:textId="77777777" w:rsidR="00A7685E" w:rsidRPr="008F69E6" w:rsidRDefault="00A7685E"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60"/>
      </w:tblGrid>
      <w:tr w:rsidR="00AE32B2" w:rsidRPr="00E44D73" w14:paraId="379367A2" w14:textId="77777777" w:rsidTr="00AE32B2">
        <w:trPr>
          <w:jc w:val="center"/>
        </w:trPr>
        <w:tc>
          <w:tcPr>
            <w:tcW w:w="4680" w:type="dxa"/>
            <w:gridSpan w:val="2"/>
          </w:tcPr>
          <w:p w14:paraId="4F16C514" w14:textId="4C1B209D" w:rsidR="00AE32B2" w:rsidRPr="00E44D73" w:rsidRDefault="00E75390" w:rsidP="00AE32B2">
            <w:pPr>
              <w:spacing w:after="0" w:line="240" w:lineRule="auto"/>
              <w:rPr>
                <w:rFonts w:ascii="Times New Roman" w:hAnsi="Times New Roman" w:cs="Times New Roman"/>
                <w:b/>
                <w:sz w:val="20"/>
                <w:szCs w:val="20"/>
              </w:rPr>
            </w:pPr>
            <w:r>
              <w:rPr>
                <w:rFonts w:ascii="Times New Roman" w:hAnsi="Times New Roman" w:cs="Times New Roman"/>
                <w:sz w:val="20"/>
                <w:szCs w:val="20"/>
                <w:u w:val="single"/>
              </w:rPr>
              <w:br w:type="page"/>
            </w:r>
            <w:r w:rsidR="00AE32B2" w:rsidRPr="00E44D73">
              <w:rPr>
                <w:rFonts w:ascii="Times New Roman" w:hAnsi="Times New Roman" w:cs="Times New Roman"/>
                <w:b/>
                <w:sz w:val="20"/>
                <w:szCs w:val="20"/>
              </w:rPr>
              <w:t>Application for transfer of crab IFQ, Respondent</w:t>
            </w:r>
          </w:p>
        </w:tc>
      </w:tr>
      <w:tr w:rsidR="00AE32B2" w:rsidRPr="00E44D73" w14:paraId="596BAC86" w14:textId="77777777" w:rsidTr="00AE32B2">
        <w:trPr>
          <w:jc w:val="center"/>
        </w:trPr>
        <w:tc>
          <w:tcPr>
            <w:tcW w:w="3420" w:type="dxa"/>
          </w:tcPr>
          <w:p w14:paraId="2CFB83C0"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Number of respondents</w:t>
            </w:r>
          </w:p>
          <w:p w14:paraId="47FA24AE"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Total annual responses</w:t>
            </w:r>
          </w:p>
          <w:p w14:paraId="625E0F6F"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Frequency of response = 1</w:t>
            </w:r>
          </w:p>
          <w:p w14:paraId="4D830890"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Total burden hours</w:t>
            </w:r>
          </w:p>
          <w:p w14:paraId="36EC6417"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Time per response = 2 </w:t>
            </w:r>
            <w:proofErr w:type="spellStart"/>
            <w:r w:rsidRPr="00E44D73">
              <w:rPr>
                <w:rFonts w:ascii="Times New Roman" w:hAnsi="Times New Roman" w:cs="Times New Roman"/>
                <w:sz w:val="20"/>
                <w:szCs w:val="20"/>
              </w:rPr>
              <w:t>hr</w:t>
            </w:r>
            <w:proofErr w:type="spellEnd"/>
          </w:p>
          <w:p w14:paraId="25C88FCA"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 xml:space="preserve">Total personnel costs </w:t>
            </w:r>
            <w:r w:rsidRPr="00E44D73">
              <w:rPr>
                <w:rFonts w:ascii="Times New Roman" w:hAnsi="Times New Roman" w:cs="Times New Roman"/>
                <w:sz w:val="20"/>
                <w:szCs w:val="20"/>
              </w:rPr>
              <w:t xml:space="preserve">($25 x </w:t>
            </w:r>
            <w:r w:rsidR="00E961FC">
              <w:rPr>
                <w:rFonts w:ascii="Times New Roman" w:hAnsi="Times New Roman" w:cs="Times New Roman"/>
                <w:sz w:val="20"/>
                <w:szCs w:val="20"/>
              </w:rPr>
              <w:t>20</w:t>
            </w:r>
            <w:r w:rsidRPr="00E44D73">
              <w:rPr>
                <w:rFonts w:ascii="Times New Roman" w:hAnsi="Times New Roman" w:cs="Times New Roman"/>
                <w:sz w:val="20"/>
                <w:szCs w:val="20"/>
              </w:rPr>
              <w:t>)</w:t>
            </w:r>
          </w:p>
          <w:p w14:paraId="1A40EC29" w14:textId="47C497CC"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t xml:space="preserve">Total miscellaneous costs </w:t>
            </w:r>
            <w:r w:rsidR="00C10836">
              <w:rPr>
                <w:rFonts w:ascii="Times New Roman" w:hAnsi="Times New Roman" w:cs="Times New Roman"/>
                <w:sz w:val="20"/>
                <w:szCs w:val="20"/>
              </w:rPr>
              <w:t>(36</w:t>
            </w:r>
            <w:r w:rsidR="00E961FC">
              <w:rPr>
                <w:rFonts w:ascii="Times New Roman" w:hAnsi="Times New Roman" w:cs="Times New Roman"/>
                <w:sz w:val="20"/>
                <w:szCs w:val="20"/>
              </w:rPr>
              <w:t>.40</w:t>
            </w:r>
            <w:r w:rsidRPr="00E44D73">
              <w:rPr>
                <w:rFonts w:ascii="Times New Roman" w:hAnsi="Times New Roman" w:cs="Times New Roman"/>
                <w:sz w:val="20"/>
                <w:szCs w:val="20"/>
              </w:rPr>
              <w:t>)</w:t>
            </w:r>
          </w:p>
          <w:p w14:paraId="47B0A814" w14:textId="43D6779E"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Postage (</w:t>
            </w:r>
            <w:r w:rsidR="00C10836">
              <w:rPr>
                <w:rFonts w:ascii="Times New Roman" w:hAnsi="Times New Roman" w:cs="Times New Roman"/>
                <w:sz w:val="20"/>
                <w:szCs w:val="20"/>
              </w:rPr>
              <w:t>0</w:t>
            </w:r>
            <w:r w:rsidRPr="00E44D73">
              <w:rPr>
                <w:rFonts w:ascii="Times New Roman" w:hAnsi="Times New Roman" w:cs="Times New Roman"/>
                <w:sz w:val="20"/>
                <w:szCs w:val="20"/>
              </w:rPr>
              <w:t>.</w:t>
            </w:r>
            <w:r w:rsidR="00C10836">
              <w:rPr>
                <w:rFonts w:ascii="Times New Roman" w:hAnsi="Times New Roman" w:cs="Times New Roman"/>
                <w:sz w:val="20"/>
                <w:szCs w:val="20"/>
              </w:rPr>
              <w:t>90</w:t>
            </w:r>
            <w:r w:rsidRPr="00E44D73">
              <w:rPr>
                <w:rFonts w:ascii="Times New Roman" w:hAnsi="Times New Roman" w:cs="Times New Roman"/>
                <w:sz w:val="20"/>
                <w:szCs w:val="20"/>
              </w:rPr>
              <w:t xml:space="preserve">x </w:t>
            </w:r>
            <w:r w:rsidR="008F69E6">
              <w:rPr>
                <w:rFonts w:ascii="Times New Roman" w:hAnsi="Times New Roman" w:cs="Times New Roman"/>
                <w:sz w:val="20"/>
                <w:szCs w:val="20"/>
              </w:rPr>
              <w:t>6</w:t>
            </w:r>
            <w:r w:rsidRPr="00E44D73">
              <w:rPr>
                <w:rFonts w:ascii="Times New Roman" w:hAnsi="Times New Roman" w:cs="Times New Roman"/>
                <w:sz w:val="20"/>
                <w:szCs w:val="20"/>
              </w:rPr>
              <w:t xml:space="preserve"> = </w:t>
            </w:r>
            <w:r w:rsidR="00C10836">
              <w:rPr>
                <w:rFonts w:ascii="Times New Roman" w:hAnsi="Times New Roman" w:cs="Times New Roman"/>
                <w:sz w:val="20"/>
                <w:szCs w:val="20"/>
              </w:rPr>
              <w:t>5</w:t>
            </w:r>
            <w:r w:rsidR="00E961FC">
              <w:rPr>
                <w:rFonts w:ascii="Times New Roman" w:hAnsi="Times New Roman" w:cs="Times New Roman"/>
                <w:sz w:val="20"/>
                <w:szCs w:val="20"/>
              </w:rPr>
              <w:t>.40</w:t>
            </w:r>
            <w:r w:rsidRPr="00E44D73">
              <w:rPr>
                <w:rFonts w:ascii="Times New Roman" w:hAnsi="Times New Roman" w:cs="Times New Roman"/>
                <w:sz w:val="20"/>
                <w:szCs w:val="20"/>
              </w:rPr>
              <w:t>)</w:t>
            </w:r>
          </w:p>
          <w:p w14:paraId="5F2CD02B"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Fax ($6 x </w:t>
            </w:r>
            <w:r w:rsidR="008F69E6">
              <w:rPr>
                <w:rFonts w:ascii="Times New Roman" w:hAnsi="Times New Roman" w:cs="Times New Roman"/>
                <w:sz w:val="20"/>
                <w:szCs w:val="20"/>
              </w:rPr>
              <w:t>4</w:t>
            </w:r>
            <w:r w:rsidRPr="00E44D73">
              <w:rPr>
                <w:rFonts w:ascii="Times New Roman" w:hAnsi="Times New Roman" w:cs="Times New Roman"/>
                <w:sz w:val="20"/>
                <w:szCs w:val="20"/>
              </w:rPr>
              <w:t xml:space="preserve"> = </w:t>
            </w:r>
            <w:r w:rsidR="00E961FC">
              <w:rPr>
                <w:rFonts w:ascii="Times New Roman" w:hAnsi="Times New Roman" w:cs="Times New Roman"/>
                <w:sz w:val="20"/>
                <w:szCs w:val="20"/>
              </w:rPr>
              <w:t>3</w:t>
            </w:r>
            <w:r w:rsidRPr="00E44D73">
              <w:rPr>
                <w:rFonts w:ascii="Times New Roman" w:hAnsi="Times New Roman" w:cs="Times New Roman"/>
                <w:sz w:val="20"/>
                <w:szCs w:val="20"/>
              </w:rPr>
              <w:t>0)</w:t>
            </w:r>
          </w:p>
          <w:p w14:paraId="553AF7B5" w14:textId="77777777" w:rsidR="00AE32B2" w:rsidRPr="00E44D73" w:rsidRDefault="00AE32B2" w:rsidP="00E961FC">
            <w:pPr>
              <w:spacing w:after="0" w:line="240" w:lineRule="auto"/>
              <w:rPr>
                <w:rFonts w:ascii="Times New Roman" w:hAnsi="Times New Roman" w:cs="Times New Roman"/>
                <w:b/>
                <w:sz w:val="20"/>
                <w:szCs w:val="20"/>
              </w:rPr>
            </w:pPr>
            <w:r w:rsidRPr="00E44D73">
              <w:rPr>
                <w:rFonts w:ascii="Times New Roman" w:hAnsi="Times New Roman" w:cs="Times New Roman"/>
                <w:sz w:val="20"/>
                <w:szCs w:val="20"/>
              </w:rPr>
              <w:t xml:space="preserve">   Photocopy (2pp x 0.05 x </w:t>
            </w:r>
            <w:r w:rsidR="00E961FC">
              <w:rPr>
                <w:rFonts w:ascii="Times New Roman" w:hAnsi="Times New Roman" w:cs="Times New Roman"/>
                <w:sz w:val="20"/>
                <w:szCs w:val="20"/>
              </w:rPr>
              <w:t>10</w:t>
            </w:r>
            <w:r w:rsidRPr="00E44D73">
              <w:rPr>
                <w:rFonts w:ascii="Times New Roman" w:hAnsi="Times New Roman" w:cs="Times New Roman"/>
                <w:sz w:val="20"/>
                <w:szCs w:val="20"/>
              </w:rPr>
              <w:t xml:space="preserve"> = </w:t>
            </w:r>
            <w:r w:rsidR="00E961FC">
              <w:rPr>
                <w:rFonts w:ascii="Times New Roman" w:hAnsi="Times New Roman" w:cs="Times New Roman"/>
                <w:sz w:val="20"/>
                <w:szCs w:val="20"/>
              </w:rPr>
              <w:t>1</w:t>
            </w:r>
            <w:r w:rsidRPr="00E44D73">
              <w:rPr>
                <w:rFonts w:ascii="Times New Roman" w:hAnsi="Times New Roman" w:cs="Times New Roman"/>
                <w:sz w:val="20"/>
                <w:szCs w:val="20"/>
              </w:rPr>
              <w:t>)</w:t>
            </w:r>
          </w:p>
        </w:tc>
        <w:tc>
          <w:tcPr>
            <w:tcW w:w="1260" w:type="dxa"/>
          </w:tcPr>
          <w:p w14:paraId="523DBEC8"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p w14:paraId="25CCEB4E"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p w14:paraId="416BD159" w14:textId="77777777" w:rsidR="00AE32B2" w:rsidRPr="00E44D73" w:rsidRDefault="00AE32B2" w:rsidP="00AE32B2">
            <w:pPr>
              <w:spacing w:after="0" w:line="240" w:lineRule="auto"/>
              <w:jc w:val="right"/>
              <w:rPr>
                <w:rFonts w:ascii="Times New Roman" w:hAnsi="Times New Roman" w:cs="Times New Roman"/>
                <w:b/>
                <w:sz w:val="20"/>
                <w:szCs w:val="20"/>
              </w:rPr>
            </w:pPr>
          </w:p>
          <w:p w14:paraId="604B1E25"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20 </w:t>
            </w:r>
            <w:proofErr w:type="spellStart"/>
            <w:r w:rsidR="00AE32B2" w:rsidRPr="00E44D73">
              <w:rPr>
                <w:rFonts w:ascii="Times New Roman" w:hAnsi="Times New Roman" w:cs="Times New Roman"/>
                <w:b/>
                <w:sz w:val="20"/>
                <w:szCs w:val="20"/>
              </w:rPr>
              <w:t>hr</w:t>
            </w:r>
            <w:proofErr w:type="spellEnd"/>
          </w:p>
          <w:p w14:paraId="3CD050FA" w14:textId="77777777" w:rsidR="00AE32B2" w:rsidRPr="00E44D73" w:rsidRDefault="00AE32B2" w:rsidP="00AE32B2">
            <w:pPr>
              <w:spacing w:after="0" w:line="240" w:lineRule="auto"/>
              <w:jc w:val="right"/>
              <w:rPr>
                <w:rFonts w:ascii="Times New Roman" w:hAnsi="Times New Roman" w:cs="Times New Roman"/>
                <w:b/>
                <w:sz w:val="20"/>
                <w:szCs w:val="20"/>
              </w:rPr>
            </w:pPr>
          </w:p>
          <w:p w14:paraId="1EBF5100" w14:textId="77777777" w:rsidR="00AE32B2" w:rsidRPr="00E44D73" w:rsidRDefault="00AE32B2" w:rsidP="00AE32B2">
            <w:pPr>
              <w:spacing w:after="0" w:line="240" w:lineRule="auto"/>
              <w:jc w:val="right"/>
              <w:rPr>
                <w:rFonts w:ascii="Times New Roman" w:hAnsi="Times New Roman" w:cs="Times New Roman"/>
                <w:b/>
                <w:sz w:val="20"/>
                <w:szCs w:val="20"/>
              </w:rPr>
            </w:pPr>
            <w:r w:rsidRPr="00E44D73">
              <w:rPr>
                <w:rFonts w:ascii="Times New Roman" w:hAnsi="Times New Roman" w:cs="Times New Roman"/>
                <w:b/>
                <w:sz w:val="20"/>
                <w:szCs w:val="20"/>
              </w:rPr>
              <w:t>$</w:t>
            </w:r>
            <w:r w:rsidR="00E961FC">
              <w:rPr>
                <w:rFonts w:ascii="Times New Roman" w:hAnsi="Times New Roman" w:cs="Times New Roman"/>
                <w:b/>
                <w:sz w:val="20"/>
                <w:szCs w:val="20"/>
              </w:rPr>
              <w:t>5</w:t>
            </w:r>
            <w:r w:rsidRPr="00E44D73">
              <w:rPr>
                <w:rFonts w:ascii="Times New Roman" w:hAnsi="Times New Roman" w:cs="Times New Roman"/>
                <w:b/>
                <w:sz w:val="20"/>
                <w:szCs w:val="20"/>
              </w:rPr>
              <w:t>00</w:t>
            </w:r>
          </w:p>
          <w:p w14:paraId="2C934019" w14:textId="0F83E2EA" w:rsidR="00AE32B2" w:rsidRPr="00E44D73" w:rsidRDefault="00AE32B2" w:rsidP="00AE32B2">
            <w:pPr>
              <w:spacing w:after="0" w:line="240" w:lineRule="auto"/>
              <w:jc w:val="right"/>
              <w:rPr>
                <w:rFonts w:ascii="Times New Roman" w:hAnsi="Times New Roman" w:cs="Times New Roman"/>
                <w:b/>
                <w:sz w:val="20"/>
                <w:szCs w:val="20"/>
              </w:rPr>
            </w:pPr>
            <w:r w:rsidRPr="00E44D73">
              <w:rPr>
                <w:rFonts w:ascii="Times New Roman" w:hAnsi="Times New Roman" w:cs="Times New Roman"/>
                <w:b/>
                <w:sz w:val="20"/>
                <w:szCs w:val="20"/>
              </w:rPr>
              <w:t>$3</w:t>
            </w:r>
            <w:r w:rsidR="00C10836">
              <w:rPr>
                <w:rFonts w:ascii="Times New Roman" w:hAnsi="Times New Roman" w:cs="Times New Roman"/>
                <w:b/>
                <w:sz w:val="20"/>
                <w:szCs w:val="20"/>
              </w:rPr>
              <w:t>6</w:t>
            </w:r>
          </w:p>
          <w:p w14:paraId="280EC36B" w14:textId="77777777" w:rsidR="00AE32B2" w:rsidRPr="00E44D73" w:rsidRDefault="00AE32B2" w:rsidP="00AE32B2">
            <w:pPr>
              <w:spacing w:after="0" w:line="240" w:lineRule="auto"/>
              <w:rPr>
                <w:rFonts w:ascii="Times New Roman" w:hAnsi="Times New Roman" w:cs="Times New Roman"/>
                <w:sz w:val="20"/>
                <w:szCs w:val="20"/>
              </w:rPr>
            </w:pPr>
          </w:p>
        </w:tc>
      </w:tr>
    </w:tbl>
    <w:p w14:paraId="12C6638E" w14:textId="77777777" w:rsidR="007D5FB7" w:rsidRDefault="007D5FB7" w:rsidP="00AE32B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94"/>
      </w:tblGrid>
      <w:tr w:rsidR="00AE32B2" w:rsidRPr="00E44D73" w14:paraId="12E8E879" w14:textId="77777777" w:rsidTr="00AE32B2">
        <w:trPr>
          <w:jc w:val="center"/>
        </w:trPr>
        <w:tc>
          <w:tcPr>
            <w:tcW w:w="4714" w:type="dxa"/>
            <w:gridSpan w:val="2"/>
          </w:tcPr>
          <w:p w14:paraId="5FE5EE04" w14:textId="77777777"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t>Application for transfer of crab IFQ, Federal Government</w:t>
            </w:r>
          </w:p>
        </w:tc>
      </w:tr>
      <w:tr w:rsidR="00AE32B2" w:rsidRPr="00E44D73" w14:paraId="5B90F1A0" w14:textId="77777777" w:rsidTr="00AE32B2">
        <w:trPr>
          <w:jc w:val="center"/>
        </w:trPr>
        <w:tc>
          <w:tcPr>
            <w:tcW w:w="3420" w:type="dxa"/>
          </w:tcPr>
          <w:p w14:paraId="0C2B1558"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Number of responses</w:t>
            </w:r>
          </w:p>
          <w:p w14:paraId="6BDE8AF6"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 xml:space="preserve">Total burden hours </w:t>
            </w:r>
            <w:r w:rsidRPr="00E44D73">
              <w:rPr>
                <w:rFonts w:ascii="Times New Roman" w:hAnsi="Times New Roman" w:cs="Times New Roman"/>
                <w:sz w:val="20"/>
                <w:szCs w:val="20"/>
              </w:rPr>
              <w:t>(</w:t>
            </w:r>
            <w:r w:rsidR="00E961FC">
              <w:rPr>
                <w:rFonts w:ascii="Times New Roman" w:hAnsi="Times New Roman" w:cs="Times New Roman"/>
                <w:sz w:val="20"/>
                <w:szCs w:val="20"/>
              </w:rPr>
              <w:t>2.5</w:t>
            </w:r>
            <w:r w:rsidRPr="00E44D73">
              <w:rPr>
                <w:rFonts w:ascii="Times New Roman" w:hAnsi="Times New Roman" w:cs="Times New Roman"/>
                <w:sz w:val="20"/>
                <w:szCs w:val="20"/>
              </w:rPr>
              <w:t>)</w:t>
            </w:r>
          </w:p>
          <w:p w14:paraId="5385EFD5"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sz w:val="20"/>
                <w:szCs w:val="20"/>
              </w:rPr>
              <w:t xml:space="preserve">   Time per response = 15 min</w:t>
            </w:r>
          </w:p>
          <w:p w14:paraId="544EB0F1" w14:textId="77777777" w:rsidR="00AE32B2" w:rsidRPr="00E44D73" w:rsidRDefault="00AE32B2" w:rsidP="00AE32B2">
            <w:pPr>
              <w:spacing w:after="0" w:line="240" w:lineRule="auto"/>
              <w:rPr>
                <w:rFonts w:ascii="Times New Roman" w:hAnsi="Times New Roman" w:cs="Times New Roman"/>
                <w:sz w:val="20"/>
                <w:szCs w:val="20"/>
              </w:rPr>
            </w:pPr>
            <w:r w:rsidRPr="00E44D73">
              <w:rPr>
                <w:rFonts w:ascii="Times New Roman" w:hAnsi="Times New Roman" w:cs="Times New Roman"/>
                <w:b/>
                <w:sz w:val="20"/>
                <w:szCs w:val="20"/>
              </w:rPr>
              <w:t>Total personnel cost</w:t>
            </w:r>
            <w:r w:rsidRPr="00E44D73">
              <w:rPr>
                <w:rFonts w:ascii="Times New Roman" w:hAnsi="Times New Roman" w:cs="Times New Roman"/>
                <w:sz w:val="20"/>
                <w:szCs w:val="20"/>
              </w:rPr>
              <w:t xml:space="preserve"> ($25 x </w:t>
            </w:r>
            <w:r w:rsidR="00BC7043">
              <w:rPr>
                <w:rFonts w:ascii="Times New Roman" w:hAnsi="Times New Roman" w:cs="Times New Roman"/>
                <w:sz w:val="20"/>
                <w:szCs w:val="20"/>
              </w:rPr>
              <w:t>3</w:t>
            </w:r>
            <w:r w:rsidRPr="00E44D73">
              <w:rPr>
                <w:rFonts w:ascii="Times New Roman" w:hAnsi="Times New Roman" w:cs="Times New Roman"/>
                <w:sz w:val="20"/>
                <w:szCs w:val="20"/>
              </w:rPr>
              <w:t>)</w:t>
            </w:r>
          </w:p>
          <w:p w14:paraId="69E70356" w14:textId="77777777" w:rsidR="00AE32B2" w:rsidRPr="00E44D73" w:rsidRDefault="00AE32B2" w:rsidP="00AE32B2">
            <w:pPr>
              <w:spacing w:after="0" w:line="240" w:lineRule="auto"/>
              <w:rPr>
                <w:rFonts w:ascii="Times New Roman" w:hAnsi="Times New Roman" w:cs="Times New Roman"/>
                <w:b/>
                <w:sz w:val="20"/>
                <w:szCs w:val="20"/>
              </w:rPr>
            </w:pPr>
            <w:r w:rsidRPr="00E44D73">
              <w:rPr>
                <w:rFonts w:ascii="Times New Roman" w:hAnsi="Times New Roman" w:cs="Times New Roman"/>
                <w:b/>
                <w:sz w:val="20"/>
                <w:szCs w:val="20"/>
              </w:rPr>
              <w:t>Total miscellaneous costs</w:t>
            </w:r>
          </w:p>
        </w:tc>
        <w:tc>
          <w:tcPr>
            <w:tcW w:w="1294" w:type="dxa"/>
          </w:tcPr>
          <w:p w14:paraId="5E77E8C3"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p w14:paraId="3929579C" w14:textId="77777777" w:rsidR="00AE32B2" w:rsidRPr="00E44D73" w:rsidRDefault="00E961FC" w:rsidP="00AE32B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p w14:paraId="0212BC30" w14:textId="77777777" w:rsidR="00AE32B2" w:rsidRPr="00E44D73" w:rsidRDefault="00AE32B2" w:rsidP="00AE32B2">
            <w:pPr>
              <w:spacing w:after="0" w:line="240" w:lineRule="auto"/>
              <w:jc w:val="right"/>
              <w:rPr>
                <w:rFonts w:ascii="Times New Roman" w:hAnsi="Times New Roman" w:cs="Times New Roman"/>
                <w:b/>
                <w:sz w:val="20"/>
                <w:szCs w:val="20"/>
              </w:rPr>
            </w:pPr>
          </w:p>
          <w:p w14:paraId="23CA3FFA" w14:textId="77777777" w:rsidR="00AE32B2" w:rsidRPr="00E44D73" w:rsidRDefault="00AE32B2" w:rsidP="00AE32B2">
            <w:pPr>
              <w:spacing w:after="0" w:line="240" w:lineRule="auto"/>
              <w:jc w:val="right"/>
              <w:rPr>
                <w:rFonts w:ascii="Times New Roman" w:hAnsi="Times New Roman" w:cs="Times New Roman"/>
                <w:b/>
                <w:sz w:val="20"/>
                <w:szCs w:val="20"/>
              </w:rPr>
            </w:pPr>
            <w:r w:rsidRPr="00E44D73">
              <w:rPr>
                <w:rFonts w:ascii="Times New Roman" w:hAnsi="Times New Roman" w:cs="Times New Roman"/>
                <w:b/>
                <w:sz w:val="20"/>
                <w:szCs w:val="20"/>
              </w:rPr>
              <w:t>$75</w:t>
            </w:r>
          </w:p>
          <w:p w14:paraId="210518B1" w14:textId="77777777" w:rsidR="00AE32B2" w:rsidRPr="00E44D73" w:rsidRDefault="00AE32B2" w:rsidP="00AE32B2">
            <w:pPr>
              <w:spacing w:after="0" w:line="240" w:lineRule="auto"/>
              <w:jc w:val="right"/>
              <w:rPr>
                <w:rFonts w:ascii="Times New Roman" w:hAnsi="Times New Roman" w:cs="Times New Roman"/>
                <w:sz w:val="20"/>
                <w:szCs w:val="20"/>
              </w:rPr>
            </w:pPr>
            <w:r w:rsidRPr="00E44D73">
              <w:rPr>
                <w:rFonts w:ascii="Times New Roman" w:hAnsi="Times New Roman" w:cs="Times New Roman"/>
                <w:b/>
                <w:sz w:val="20"/>
                <w:szCs w:val="20"/>
              </w:rPr>
              <w:t>0</w:t>
            </w:r>
          </w:p>
        </w:tc>
      </w:tr>
    </w:tbl>
    <w:p w14:paraId="62927139" w14:textId="77777777" w:rsidR="00AE32B2" w:rsidRDefault="00AE32B2" w:rsidP="00AE32B2">
      <w:pPr>
        <w:spacing w:after="0" w:line="240" w:lineRule="auto"/>
        <w:rPr>
          <w:rFonts w:ascii="Times New Roman" w:hAnsi="Times New Roman" w:cs="Times New Roman"/>
          <w:b/>
          <w:sz w:val="20"/>
          <w:szCs w:val="20"/>
        </w:rPr>
      </w:pPr>
    </w:p>
    <w:p w14:paraId="270E7957" w14:textId="77777777" w:rsidR="00107004" w:rsidRPr="00107004" w:rsidRDefault="00F76928" w:rsidP="0010700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w:t>
      </w:r>
      <w:r w:rsidR="00107004" w:rsidRPr="00107004">
        <w:rPr>
          <w:rFonts w:ascii="Times New Roman" w:hAnsi="Times New Roman" w:cs="Times New Roman"/>
          <w:b/>
          <w:sz w:val="24"/>
          <w:szCs w:val="24"/>
        </w:rPr>
        <w:t>.  Application</w:t>
      </w:r>
      <w:proofErr w:type="gramEnd"/>
      <w:r w:rsidR="00107004" w:rsidRPr="00107004">
        <w:rPr>
          <w:rFonts w:ascii="Times New Roman" w:hAnsi="Times New Roman" w:cs="Times New Roman"/>
          <w:b/>
          <w:sz w:val="24"/>
          <w:szCs w:val="24"/>
        </w:rPr>
        <w:t xml:space="preserve"> for Transfer (Lease) of Crab IPQ</w:t>
      </w:r>
      <w:r w:rsidR="00A36FE2">
        <w:rPr>
          <w:rFonts w:ascii="Times New Roman" w:hAnsi="Times New Roman" w:cs="Times New Roman"/>
          <w:b/>
          <w:sz w:val="24"/>
          <w:szCs w:val="24"/>
        </w:rPr>
        <w:t xml:space="preserve">  [REVISED</w:t>
      </w:r>
      <w:r w:rsidR="00107004">
        <w:rPr>
          <w:rFonts w:ascii="Times New Roman" w:hAnsi="Times New Roman" w:cs="Times New Roman"/>
          <w:b/>
          <w:sz w:val="24"/>
          <w:szCs w:val="24"/>
        </w:rPr>
        <w:t>]</w:t>
      </w:r>
    </w:p>
    <w:p w14:paraId="7151CC14" w14:textId="77777777" w:rsidR="00107004" w:rsidRPr="00107004" w:rsidRDefault="00107004" w:rsidP="00107004">
      <w:pPr>
        <w:spacing w:after="0" w:line="240" w:lineRule="auto"/>
        <w:rPr>
          <w:rFonts w:ascii="Times New Roman" w:hAnsi="Times New Roman" w:cs="Times New Roman"/>
          <w:b/>
          <w:sz w:val="24"/>
          <w:szCs w:val="24"/>
        </w:rPr>
      </w:pPr>
    </w:p>
    <w:p w14:paraId="6A0F146C" w14:textId="77777777" w:rsidR="00107004" w:rsidRPr="00107004" w:rsidRDefault="00107004" w:rsidP="00107004">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07004">
        <w:rPr>
          <w:rFonts w:ascii="Times New Roman" w:hAnsi="Times New Roman" w:cs="Times New Roman"/>
          <w:sz w:val="24"/>
          <w:szCs w:val="24"/>
        </w:rPr>
        <w:t xml:space="preserve">A crab IPQ permit holder may transfer all or part of its IPQ to another crab IPQ permit holder.  This application </w:t>
      </w:r>
      <w:r w:rsidR="006957B1">
        <w:rPr>
          <w:rFonts w:ascii="Times New Roman" w:hAnsi="Times New Roman" w:cs="Times New Roman"/>
          <w:sz w:val="24"/>
          <w:szCs w:val="24"/>
        </w:rPr>
        <w:t xml:space="preserve">is to be </w:t>
      </w:r>
      <w:r w:rsidRPr="00107004">
        <w:rPr>
          <w:rFonts w:ascii="Times New Roman" w:hAnsi="Times New Roman" w:cs="Times New Roman"/>
          <w:sz w:val="24"/>
          <w:szCs w:val="24"/>
        </w:rPr>
        <w:t>used to apply for a transfer of IPQ for the current crab fishing year.</w:t>
      </w:r>
    </w:p>
    <w:p w14:paraId="5F8F687F" w14:textId="77777777" w:rsidR="00107004" w:rsidRPr="00107004" w:rsidRDefault="00107004" w:rsidP="00107004">
      <w:pPr>
        <w:spacing w:after="0" w:line="240" w:lineRule="auto"/>
        <w:rPr>
          <w:rFonts w:ascii="Times New Roman" w:hAnsi="Times New Roman" w:cs="Times New Roman"/>
          <w:sz w:val="24"/>
          <w:szCs w:val="24"/>
        </w:rPr>
      </w:pPr>
    </w:p>
    <w:p w14:paraId="1BA8B43E" w14:textId="77777777" w:rsidR="00107004" w:rsidRDefault="00107004" w:rsidP="00107004">
      <w:pPr>
        <w:spacing w:after="0" w:line="240" w:lineRule="auto"/>
        <w:rPr>
          <w:rFonts w:ascii="Times New Roman" w:hAnsi="Times New Roman" w:cs="Times New Roman"/>
          <w:sz w:val="24"/>
          <w:szCs w:val="24"/>
        </w:rPr>
      </w:pPr>
      <w:r w:rsidRPr="00107004">
        <w:rPr>
          <w:rFonts w:ascii="Times New Roman" w:hAnsi="Times New Roman" w:cs="Times New Roman"/>
          <w:sz w:val="24"/>
          <w:szCs w:val="24"/>
        </w:rPr>
        <w:t xml:space="preserve">This application cannot be processed or approved unless both parties to the proposed transfer have met all the requirements and conditions of the CR Program, including (as appropriate) submittal of a Crab </w:t>
      </w:r>
      <w:r w:rsidR="00A97195">
        <w:rPr>
          <w:rFonts w:ascii="Times New Roman" w:hAnsi="Times New Roman" w:cs="Times New Roman"/>
          <w:sz w:val="24"/>
          <w:szCs w:val="24"/>
        </w:rPr>
        <w:t>Economic Data Report (</w:t>
      </w:r>
      <w:r w:rsidRPr="00107004">
        <w:rPr>
          <w:rFonts w:ascii="Times New Roman" w:hAnsi="Times New Roman" w:cs="Times New Roman"/>
          <w:sz w:val="24"/>
          <w:szCs w:val="24"/>
        </w:rPr>
        <w:t>EDR</w:t>
      </w:r>
      <w:r w:rsidR="00A97195">
        <w:rPr>
          <w:rFonts w:ascii="Times New Roman" w:hAnsi="Times New Roman" w:cs="Times New Roman"/>
          <w:sz w:val="24"/>
          <w:szCs w:val="24"/>
        </w:rPr>
        <w:t>)</w:t>
      </w:r>
      <w:r w:rsidRPr="00107004">
        <w:rPr>
          <w:rFonts w:ascii="Times New Roman" w:hAnsi="Times New Roman" w:cs="Times New Roman"/>
          <w:sz w:val="24"/>
          <w:szCs w:val="24"/>
        </w:rPr>
        <w:t xml:space="preserve"> and payment of all outstanding fees to NMFS on or before July 31.  </w:t>
      </w:r>
      <w:r w:rsidR="00A97195" w:rsidRPr="00A97195">
        <w:rPr>
          <w:rFonts w:ascii="Times New Roman" w:hAnsi="Times New Roman" w:cs="Times New Roman"/>
          <w:sz w:val="24"/>
          <w:szCs w:val="24"/>
        </w:rPr>
        <w:t>The EDR program is focused on collecting production, cost, earnings, and employment information from harvesting and processing sectors of crab fisheries to evaluate effects of the Program over time.</w:t>
      </w:r>
      <w:r w:rsidR="00A97195">
        <w:rPr>
          <w:rFonts w:ascii="Times New Roman" w:hAnsi="Times New Roman" w:cs="Times New Roman"/>
          <w:sz w:val="24"/>
          <w:szCs w:val="24"/>
        </w:rPr>
        <w:t xml:space="preserve">  </w:t>
      </w:r>
      <w:r w:rsidRPr="00107004">
        <w:rPr>
          <w:rFonts w:ascii="Times New Roman" w:hAnsi="Times New Roman" w:cs="Times New Roman"/>
          <w:sz w:val="24"/>
          <w:szCs w:val="24"/>
        </w:rPr>
        <w:t>NMFS will notify the transferor and transferee once the application has been received and approved. A transfer of IPQ is not effective until approved by NMFS.</w:t>
      </w:r>
    </w:p>
    <w:p w14:paraId="32177BC7" w14:textId="77777777" w:rsidR="006957B1" w:rsidRDefault="006957B1" w:rsidP="00107004">
      <w:pPr>
        <w:spacing w:after="0" w:line="240" w:lineRule="auto"/>
        <w:rPr>
          <w:rFonts w:ascii="Times New Roman" w:hAnsi="Times New Roman" w:cs="Times New Roman"/>
          <w:sz w:val="24"/>
          <w:szCs w:val="24"/>
        </w:rPr>
      </w:pPr>
    </w:p>
    <w:p w14:paraId="49F43F2F" w14:textId="77777777" w:rsidR="006957B1" w:rsidRPr="00107004" w:rsidRDefault="006957B1" w:rsidP="00107004">
      <w:pPr>
        <w:spacing w:after="0" w:line="240" w:lineRule="auto"/>
        <w:rPr>
          <w:rFonts w:ascii="Times New Roman" w:hAnsi="Times New Roman" w:cs="Times New Roman"/>
          <w:sz w:val="24"/>
          <w:szCs w:val="24"/>
        </w:rPr>
      </w:pPr>
      <w:r w:rsidRPr="00107004">
        <w:rPr>
          <w:rFonts w:ascii="Times New Roman" w:hAnsi="Times New Roman" w:cs="Times New Roman"/>
          <w:sz w:val="24"/>
          <w:szCs w:val="24"/>
        </w:rPr>
        <w:t xml:space="preserve">This application will not be processed between August 1 of any year and the date of issuance of the IPQ in a CR Program fishery.  </w:t>
      </w:r>
    </w:p>
    <w:p w14:paraId="3A28C943" w14:textId="77777777" w:rsidR="00107004" w:rsidRDefault="00107004" w:rsidP="00107004">
      <w:pPr>
        <w:spacing w:after="0" w:line="240" w:lineRule="auto"/>
        <w:rPr>
          <w:rFonts w:ascii="Times New Roman" w:hAnsi="Times New Roman" w:cs="Times New Roman"/>
          <w:sz w:val="24"/>
          <w:szCs w:val="24"/>
        </w:rPr>
      </w:pPr>
    </w:p>
    <w:p w14:paraId="49BDEB5A" w14:textId="77777777" w:rsidR="00107004" w:rsidRDefault="000B1415" w:rsidP="00107004">
      <w:pPr>
        <w:spacing w:after="0" w:line="240" w:lineRule="auto"/>
        <w:rPr>
          <w:rFonts w:ascii="Times New Roman" w:hAnsi="Times New Roman" w:cs="Times New Roman"/>
          <w:sz w:val="24"/>
          <w:szCs w:val="24"/>
        </w:rPr>
      </w:pPr>
      <w:r w:rsidRPr="000B1415">
        <w:rPr>
          <w:rFonts w:ascii="Times New Roman" w:hAnsi="Times New Roman" w:cs="Times New Roman"/>
          <w:sz w:val="24"/>
          <w:szCs w:val="24"/>
        </w:rPr>
        <w:t xml:space="preserve">In November of 2009, final rule 74 FR 51515, October 7, 2009 provided harvesting cooperatives, crab processing quota share holders, and </w:t>
      </w:r>
      <w:r>
        <w:rPr>
          <w:rFonts w:ascii="Times New Roman" w:hAnsi="Times New Roman" w:cs="Times New Roman"/>
          <w:sz w:val="24"/>
          <w:szCs w:val="24"/>
        </w:rPr>
        <w:t>CDQ</w:t>
      </w:r>
      <w:r w:rsidRPr="000B1415">
        <w:rPr>
          <w:rFonts w:ascii="Times New Roman" w:hAnsi="Times New Roman" w:cs="Times New Roman"/>
          <w:sz w:val="24"/>
          <w:szCs w:val="24"/>
        </w:rPr>
        <w:t xml:space="preserve"> groups with the option to mak</w:t>
      </w:r>
      <w:r>
        <w:rPr>
          <w:rFonts w:ascii="Times New Roman" w:hAnsi="Times New Roman" w:cs="Times New Roman"/>
          <w:sz w:val="24"/>
          <w:szCs w:val="24"/>
        </w:rPr>
        <w:t xml:space="preserve">e </w:t>
      </w:r>
      <w:proofErr w:type="spellStart"/>
      <w:r>
        <w:rPr>
          <w:rFonts w:ascii="Times New Roman" w:hAnsi="Times New Roman" w:cs="Times New Roman"/>
          <w:sz w:val="24"/>
          <w:szCs w:val="24"/>
        </w:rPr>
        <w:t>intercooperative</w:t>
      </w:r>
      <w:proofErr w:type="spellEnd"/>
      <w:r>
        <w:rPr>
          <w:rFonts w:ascii="Times New Roman" w:hAnsi="Times New Roman" w:cs="Times New Roman"/>
          <w:sz w:val="24"/>
          <w:szCs w:val="24"/>
        </w:rPr>
        <w:t xml:space="preserve"> transfers, </w:t>
      </w:r>
      <w:r w:rsidRPr="000B1415">
        <w:rPr>
          <w:rFonts w:ascii="Times New Roman" w:hAnsi="Times New Roman" w:cs="Times New Roman"/>
          <w:sz w:val="24"/>
          <w:szCs w:val="24"/>
        </w:rPr>
        <w:t>IPQ transfers, and intergroup transfers through an automated, web-based process. In 2007 all IPQ transfers were completed by NMFS staff, but during fishing year 2010/11 almost all transfers were completed online.</w:t>
      </w:r>
      <w:r w:rsidR="0070377C">
        <w:rPr>
          <w:rFonts w:ascii="Times New Roman" w:hAnsi="Times New Roman" w:cs="Times New Roman"/>
          <w:sz w:val="24"/>
          <w:szCs w:val="24"/>
        </w:rPr>
        <w:t xml:space="preserve">  </w:t>
      </w:r>
      <w:r w:rsidR="00107004" w:rsidRPr="00107004">
        <w:rPr>
          <w:rFonts w:ascii="Times New Roman" w:hAnsi="Times New Roman" w:cs="Times New Roman"/>
          <w:sz w:val="24"/>
          <w:szCs w:val="24"/>
        </w:rPr>
        <w:t xml:space="preserve">An application for IPQ transfer may be submitted to NMFS online at </w:t>
      </w:r>
      <w:hyperlink r:id="rId11" w:history="1">
        <w:r w:rsidR="00107004" w:rsidRPr="00107004">
          <w:rPr>
            <w:rStyle w:val="Hyperlink"/>
            <w:rFonts w:ascii="Times New Roman" w:hAnsi="Times New Roman" w:cs="Times New Roman"/>
            <w:sz w:val="24"/>
            <w:szCs w:val="24"/>
          </w:rPr>
          <w:t>https://www.alaskafisheries.noaa.gov</w:t>
        </w:r>
      </w:hyperlink>
      <w:r w:rsidR="00107004" w:rsidRPr="00107004">
        <w:rPr>
          <w:rFonts w:ascii="Times New Roman" w:hAnsi="Times New Roman" w:cs="Times New Roman"/>
          <w:sz w:val="24"/>
          <w:szCs w:val="24"/>
        </w:rPr>
        <w:t>, by U.S. mail, by fax, by hand delivery</w:t>
      </w:r>
      <w:r w:rsidR="0070377C">
        <w:rPr>
          <w:rFonts w:ascii="Times New Roman" w:hAnsi="Times New Roman" w:cs="Times New Roman"/>
          <w:sz w:val="24"/>
          <w:szCs w:val="24"/>
        </w:rPr>
        <w:t>, or online</w:t>
      </w:r>
      <w:r w:rsidR="00107004" w:rsidRPr="00107004">
        <w:rPr>
          <w:rFonts w:ascii="Times New Roman" w:hAnsi="Times New Roman" w:cs="Times New Roman"/>
          <w:sz w:val="24"/>
          <w:szCs w:val="24"/>
        </w:rPr>
        <w:t>.</w:t>
      </w:r>
    </w:p>
    <w:p w14:paraId="15FAB7A3" w14:textId="77777777" w:rsidR="00107004" w:rsidRPr="00107004" w:rsidRDefault="00107004" w:rsidP="00107004">
      <w:pPr>
        <w:spacing w:after="0" w:line="240" w:lineRule="auto"/>
        <w:rPr>
          <w:rFonts w:ascii="Times New Roman" w:hAnsi="Times New Roman" w:cs="Times New Roman"/>
          <w:sz w:val="24"/>
          <w:szCs w:val="24"/>
        </w:rPr>
      </w:pPr>
    </w:p>
    <w:p w14:paraId="4E6396D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Application for transfer of crab IPQ</w:t>
      </w:r>
    </w:p>
    <w:p w14:paraId="5D9DCF61"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Type of transfer</w:t>
      </w:r>
    </w:p>
    <w:p w14:paraId="0A2994F5" w14:textId="77777777" w:rsidR="00107004" w:rsidRPr="006957B1" w:rsidRDefault="00107004" w:rsidP="006957B1">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6957B1">
        <w:rPr>
          <w:rFonts w:ascii="Times New Roman" w:hAnsi="Times New Roman" w:cs="Times New Roman"/>
          <w:sz w:val="20"/>
          <w:szCs w:val="20"/>
        </w:rPr>
        <w:tab/>
        <w:t>If this transfer of IPQ is to be used within the Eligible Crab Community (ECC) with which the IPQ is currently associated, provide the name of the current ECC that has the Right of First Refusal (ROFR)</w:t>
      </w:r>
    </w:p>
    <w:p w14:paraId="784430E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 xml:space="preserve">Indicate if this transfer of IPQ is to be used outside an ECC with which the IPQ is currently associated. </w:t>
      </w:r>
    </w:p>
    <w:p w14:paraId="6B13F23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 xml:space="preserve">Identification of transferor </w:t>
      </w:r>
    </w:p>
    <w:p w14:paraId="774016F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lastRenderedPageBreak/>
        <w:tab/>
        <w:t>Non-electronic submittal</w:t>
      </w:r>
    </w:p>
    <w:p w14:paraId="70BD429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27AF89DF"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Date of incorporation</w:t>
      </w:r>
    </w:p>
    <w:p w14:paraId="1448F7B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Permanent business mailing address and temporary business mailing address (if applicable)</w:t>
      </w:r>
    </w:p>
    <w:p w14:paraId="4E54212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Business telephone number, business fax number, and business e-mail address (if available)</w:t>
      </w:r>
    </w:p>
    <w:p w14:paraId="0C89218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submitted an EDR (see § 680.6)</w:t>
      </w:r>
    </w:p>
    <w:p w14:paraId="03D6EBCB"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has paid all fees (see § 680.44)</w:t>
      </w:r>
    </w:p>
    <w:p w14:paraId="6720786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63B6EC7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7B9A792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7026CAE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 xml:space="preserve">Identification of transferee </w:t>
      </w:r>
    </w:p>
    <w:p w14:paraId="1B42AB74"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Non-electronic submittal</w:t>
      </w:r>
    </w:p>
    <w:p w14:paraId="67B8492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23DAFFA3"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Date of incorporation</w:t>
      </w:r>
    </w:p>
    <w:p w14:paraId="238DD8F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Permanent business mailing address and temporary business mailing address (if applicable)</w:t>
      </w:r>
    </w:p>
    <w:p w14:paraId="13C98A3F"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Business telephone number, business fax number, and business e-mail address (if available)</w:t>
      </w:r>
    </w:p>
    <w:p w14:paraId="35C958CC"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submitted an EDR (see § 680.6)</w:t>
      </w:r>
    </w:p>
    <w:p w14:paraId="08604FA6"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Indicate whether transferor has paid all fees (see § 680.44)</w:t>
      </w:r>
    </w:p>
    <w:p w14:paraId="71DC35FE"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2810554D"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name and NMFS Person ID</w:t>
      </w:r>
    </w:p>
    <w:p w14:paraId="15A52066"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7AD8B01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Identification of IPQ to be transferred</w:t>
      </w:r>
    </w:p>
    <w:p w14:paraId="65E81D5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IPQ permit number</w:t>
      </w:r>
    </w:p>
    <w:p w14:paraId="14B9D132"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Crab fishery</w:t>
      </w:r>
    </w:p>
    <w:p w14:paraId="379B2F0D"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Sector of QS</w:t>
      </w:r>
    </w:p>
    <w:p w14:paraId="5768CEED"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Region</w:t>
      </w:r>
    </w:p>
    <w:p w14:paraId="6AD745B1"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Number of IPQ pounds</w:t>
      </w:r>
    </w:p>
    <w:p w14:paraId="5F99913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Certification of transferor</w:t>
      </w:r>
    </w:p>
    <w:p w14:paraId="21648C7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Non-Electronic submittal</w:t>
      </w:r>
    </w:p>
    <w:p w14:paraId="296DDF3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Printed name and signature of transferor or authorized representative and date signed</w:t>
      </w:r>
    </w:p>
    <w:p w14:paraId="771911F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 xml:space="preserve">If authorized representative, </w:t>
      </w:r>
      <w:r w:rsidRPr="006957B1">
        <w:rPr>
          <w:rFonts w:ascii="Times New Roman" w:hAnsi="Times New Roman" w:cs="Times New Roman"/>
          <w:b/>
          <w:sz w:val="20"/>
          <w:szCs w:val="20"/>
        </w:rPr>
        <w:t>attach</w:t>
      </w:r>
      <w:r w:rsidRPr="006957B1">
        <w:rPr>
          <w:rFonts w:ascii="Times New Roman" w:hAnsi="Times New Roman" w:cs="Times New Roman"/>
          <w:sz w:val="20"/>
          <w:szCs w:val="20"/>
        </w:rPr>
        <w:t xml:space="preserve"> authorization</w:t>
      </w:r>
    </w:p>
    <w:p w14:paraId="17D38B3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2990D6A9"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Transferor’s NMFS ID</w:t>
      </w:r>
    </w:p>
    <w:p w14:paraId="3487D9C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Password</w:t>
      </w:r>
    </w:p>
    <w:p w14:paraId="5ABA6C9A"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3CE52A76"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6957B1">
        <w:rPr>
          <w:rFonts w:ascii="Times New Roman" w:hAnsi="Times New Roman" w:cs="Times New Roman"/>
          <w:sz w:val="20"/>
          <w:szCs w:val="20"/>
          <w:u w:val="single"/>
        </w:rPr>
        <w:t>Certification of transferee</w:t>
      </w:r>
    </w:p>
    <w:p w14:paraId="3E9AB487"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Non-Electronic submittal</w:t>
      </w:r>
    </w:p>
    <w:p w14:paraId="500C79B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Printed name and signature of transferee or authorized representative and date signed</w:t>
      </w:r>
    </w:p>
    <w:p w14:paraId="09A5E65B"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 xml:space="preserve">If authorized representative, </w:t>
      </w:r>
      <w:r w:rsidRPr="006957B1">
        <w:rPr>
          <w:rFonts w:ascii="Times New Roman" w:hAnsi="Times New Roman" w:cs="Times New Roman"/>
          <w:b/>
          <w:sz w:val="20"/>
          <w:szCs w:val="20"/>
        </w:rPr>
        <w:t>attach</w:t>
      </w:r>
      <w:r w:rsidRPr="006957B1">
        <w:rPr>
          <w:rFonts w:ascii="Times New Roman" w:hAnsi="Times New Roman" w:cs="Times New Roman"/>
          <w:sz w:val="20"/>
          <w:szCs w:val="20"/>
        </w:rPr>
        <w:t xml:space="preserve"> authorization</w:t>
      </w:r>
    </w:p>
    <w:p w14:paraId="3C82DD1E"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t>Electronic submittal</w:t>
      </w:r>
    </w:p>
    <w:p w14:paraId="03699A40"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Transferee’s NMFS ID</w:t>
      </w:r>
    </w:p>
    <w:p w14:paraId="054F2E45"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Password</w:t>
      </w:r>
    </w:p>
    <w:p w14:paraId="49AEB634"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ab/>
      </w:r>
      <w:r w:rsidRPr="006957B1">
        <w:rPr>
          <w:rFonts w:ascii="Times New Roman" w:hAnsi="Times New Roman" w:cs="Times New Roman"/>
          <w:sz w:val="20"/>
          <w:szCs w:val="20"/>
        </w:rPr>
        <w:tab/>
        <w:t>Transfer Key</w:t>
      </w:r>
    </w:p>
    <w:p w14:paraId="4E90B804" w14:textId="77777777" w:rsidR="00107004" w:rsidRPr="006957B1" w:rsidRDefault="00107004" w:rsidP="006957B1">
      <w:pPr>
        <w:tabs>
          <w:tab w:val="left" w:pos="360"/>
          <w:tab w:val="left" w:pos="720"/>
          <w:tab w:val="left" w:pos="1080"/>
          <w:tab w:val="left" w:pos="1440"/>
        </w:tabs>
        <w:spacing w:after="0" w:line="240" w:lineRule="auto"/>
        <w:rPr>
          <w:rFonts w:ascii="Times New Roman" w:hAnsi="Times New Roman" w:cs="Times New Roman"/>
          <w:sz w:val="20"/>
          <w:szCs w:val="20"/>
        </w:rPr>
      </w:pPr>
    </w:p>
    <w:p w14:paraId="20F0441A" w14:textId="77777777" w:rsidR="00107004" w:rsidRPr="006957B1" w:rsidRDefault="006957B1" w:rsidP="006957B1">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issuance of IPQ transfers appears to be steady.  </w:t>
      </w:r>
      <w:r w:rsidR="00107004" w:rsidRPr="006957B1">
        <w:rPr>
          <w:rFonts w:ascii="Times New Roman" w:hAnsi="Times New Roman" w:cs="Times New Roman"/>
          <w:sz w:val="24"/>
          <w:szCs w:val="24"/>
        </w:rPr>
        <w:tab/>
        <w:t>In 2005/2006, 40 PQS lease</w:t>
      </w:r>
      <w:r>
        <w:rPr>
          <w:rFonts w:ascii="Times New Roman" w:hAnsi="Times New Roman" w:cs="Times New Roman"/>
          <w:sz w:val="24"/>
          <w:szCs w:val="24"/>
        </w:rPr>
        <w:t xml:space="preserve">.  </w:t>
      </w:r>
      <w:r w:rsidR="00107004" w:rsidRPr="006957B1">
        <w:rPr>
          <w:rFonts w:ascii="Times New Roman" w:hAnsi="Times New Roman" w:cs="Times New Roman"/>
          <w:sz w:val="24"/>
          <w:szCs w:val="24"/>
        </w:rPr>
        <w:tab/>
        <w:t>In 2006/2007, 39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In 2007/2008, 32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In 2008/2009, 45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ab/>
        <w:t>In 2009/2010, 31 PQS lease</w:t>
      </w:r>
      <w:r w:rsidR="00323CFE">
        <w:rPr>
          <w:rFonts w:ascii="Times New Roman" w:hAnsi="Times New Roman" w:cs="Times New Roman"/>
          <w:sz w:val="24"/>
          <w:szCs w:val="24"/>
        </w:rPr>
        <w:t xml:space="preserve">.  </w:t>
      </w:r>
      <w:r w:rsidR="00107004" w:rsidRPr="006957B1">
        <w:rPr>
          <w:rFonts w:ascii="Times New Roman" w:hAnsi="Times New Roman" w:cs="Times New Roman"/>
          <w:sz w:val="24"/>
          <w:szCs w:val="24"/>
        </w:rPr>
        <w:t>The average number, 37, will be used as number of respondents.  Because the frequency of transfer per individual permit is not known, the transfer frequency of 1 will be used.</w:t>
      </w:r>
    </w:p>
    <w:p w14:paraId="12C4CFCD" w14:textId="77777777" w:rsidR="001B255A" w:rsidRDefault="001B255A">
      <w:pPr>
        <w:rPr>
          <w:rFonts w:ascii="Times New Roman" w:hAnsi="Times New Roman" w:cs="Times New Roman"/>
          <w:sz w:val="20"/>
          <w:szCs w:val="20"/>
        </w:rPr>
      </w:pPr>
    </w:p>
    <w:p w14:paraId="3F1F2AA3" w14:textId="77777777" w:rsidR="00A7685E" w:rsidRDefault="00A7685E">
      <w:pPr>
        <w:rPr>
          <w:rFonts w:ascii="Times New Roman" w:hAnsi="Times New Roman" w:cs="Times New Roman"/>
          <w:sz w:val="20"/>
          <w:szCs w:val="20"/>
        </w:rPr>
      </w:pPr>
    </w:p>
    <w:p w14:paraId="29B38682" w14:textId="77777777" w:rsidR="00A7685E" w:rsidRDefault="00A7685E">
      <w:pPr>
        <w:rPr>
          <w:rFonts w:ascii="Times New Roman" w:hAnsi="Times New Roman" w:cs="Times New Roman"/>
          <w:sz w:val="20"/>
          <w:szCs w:val="20"/>
        </w:rPr>
      </w:pPr>
    </w:p>
    <w:p w14:paraId="673BF427" w14:textId="02126E96" w:rsidR="00A7685E" w:rsidRDefault="00A7685E">
      <w:pPr>
        <w:rPr>
          <w:rFonts w:ascii="Times New Roman" w:hAnsi="Times New Roman" w:cs="Times New Roman"/>
          <w:sz w:val="20"/>
          <w:szCs w:val="20"/>
        </w:rPr>
      </w:pPr>
      <w:r>
        <w:rPr>
          <w:rFonts w:ascii="Times New Roman" w:hAnsi="Times New Roman" w:cs="Times New Roman"/>
          <w:sz w:val="20"/>
          <w:szCs w:val="20"/>
        </w:rPr>
        <w:br w:type="page"/>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810"/>
      </w:tblGrid>
      <w:tr w:rsidR="00107004" w:rsidRPr="006957B1" w14:paraId="0BE4389A" w14:textId="77777777" w:rsidTr="00107004">
        <w:tc>
          <w:tcPr>
            <w:tcW w:w="5130" w:type="dxa"/>
            <w:gridSpan w:val="2"/>
          </w:tcPr>
          <w:p w14:paraId="63A35441"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lastRenderedPageBreak/>
              <w:t>Application to transfer crab IPQ, Respondent</w:t>
            </w:r>
          </w:p>
        </w:tc>
      </w:tr>
      <w:tr w:rsidR="00107004" w:rsidRPr="006957B1" w14:paraId="2D839153" w14:textId="77777777" w:rsidTr="00107004">
        <w:tc>
          <w:tcPr>
            <w:tcW w:w="4320" w:type="dxa"/>
          </w:tcPr>
          <w:p w14:paraId="4D5C3081"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Estimated number of respondents</w:t>
            </w:r>
          </w:p>
          <w:p w14:paraId="64BDA66B"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Total annual responses</w:t>
            </w:r>
          </w:p>
          <w:p w14:paraId="5AA643BE"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 xml:space="preserve">   </w:t>
            </w:r>
            <w:r w:rsidRPr="006957B1">
              <w:rPr>
                <w:rFonts w:ascii="Times New Roman" w:hAnsi="Times New Roman" w:cs="Times New Roman"/>
                <w:sz w:val="20"/>
                <w:szCs w:val="20"/>
              </w:rPr>
              <w:t>Number of responses per year = 1</w:t>
            </w:r>
          </w:p>
          <w:p w14:paraId="3781A6F1"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Time burden</w:t>
            </w:r>
            <w:r w:rsidRPr="006957B1">
              <w:rPr>
                <w:rFonts w:ascii="Times New Roman" w:hAnsi="Times New Roman" w:cs="Times New Roman"/>
                <w:sz w:val="20"/>
                <w:szCs w:val="20"/>
              </w:rPr>
              <w:t xml:space="preserve">  </w:t>
            </w:r>
          </w:p>
          <w:p w14:paraId="03EE3A01"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Time per response, non-electronic</w:t>
            </w:r>
          </w:p>
          <w:p w14:paraId="6533F2A8"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2 </w:t>
            </w:r>
            <w:proofErr w:type="spellStart"/>
            <w:r w:rsidRPr="006957B1">
              <w:rPr>
                <w:rFonts w:ascii="Times New Roman" w:hAnsi="Times New Roman" w:cs="Times New Roman"/>
                <w:sz w:val="20"/>
                <w:szCs w:val="20"/>
              </w:rPr>
              <w:t>hr</w:t>
            </w:r>
            <w:proofErr w:type="spellEnd"/>
            <w:r w:rsidRPr="006957B1">
              <w:rPr>
                <w:rFonts w:ascii="Times New Roman" w:hAnsi="Times New Roman" w:cs="Times New Roman"/>
                <w:sz w:val="20"/>
                <w:szCs w:val="20"/>
              </w:rPr>
              <w:t xml:space="preserve"> x 19 = 38 </w:t>
            </w:r>
            <w:proofErr w:type="spellStart"/>
            <w:r w:rsidRPr="006957B1">
              <w:rPr>
                <w:rFonts w:ascii="Times New Roman" w:hAnsi="Times New Roman" w:cs="Times New Roman"/>
                <w:sz w:val="20"/>
                <w:szCs w:val="20"/>
              </w:rPr>
              <w:t>hr</w:t>
            </w:r>
            <w:proofErr w:type="spellEnd"/>
          </w:p>
          <w:p w14:paraId="14F0FD03"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Time per response, electronic</w:t>
            </w:r>
          </w:p>
          <w:p w14:paraId="7C2717BB" w14:textId="77777777" w:rsidR="00107004" w:rsidRPr="006957B1" w:rsidRDefault="00107004" w:rsidP="006957B1">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1 </w:t>
            </w:r>
            <w:proofErr w:type="spellStart"/>
            <w:r w:rsidRPr="006957B1">
              <w:rPr>
                <w:rFonts w:ascii="Times New Roman" w:hAnsi="Times New Roman" w:cs="Times New Roman"/>
                <w:sz w:val="20"/>
                <w:szCs w:val="20"/>
              </w:rPr>
              <w:t>hr</w:t>
            </w:r>
            <w:proofErr w:type="spellEnd"/>
            <w:r w:rsidRPr="006957B1">
              <w:rPr>
                <w:rFonts w:ascii="Times New Roman" w:hAnsi="Times New Roman" w:cs="Times New Roman"/>
                <w:sz w:val="20"/>
                <w:szCs w:val="20"/>
              </w:rPr>
              <w:t xml:space="preserve"> x 16 = 16 </w:t>
            </w:r>
            <w:proofErr w:type="spellStart"/>
            <w:r w:rsidRPr="006957B1">
              <w:rPr>
                <w:rFonts w:ascii="Times New Roman" w:hAnsi="Times New Roman" w:cs="Times New Roman"/>
                <w:sz w:val="20"/>
                <w:szCs w:val="20"/>
              </w:rPr>
              <w:t>hr</w:t>
            </w:r>
            <w:proofErr w:type="spellEnd"/>
            <w:r w:rsidRPr="006957B1">
              <w:rPr>
                <w:rFonts w:ascii="Times New Roman" w:hAnsi="Times New Roman" w:cs="Times New Roman"/>
                <w:sz w:val="20"/>
                <w:szCs w:val="20"/>
              </w:rPr>
              <w:t xml:space="preserve"> </w:t>
            </w:r>
          </w:p>
          <w:p w14:paraId="02C65141"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personnel cost</w:t>
            </w:r>
            <w:r w:rsidRPr="006957B1">
              <w:rPr>
                <w:rFonts w:ascii="Times New Roman" w:hAnsi="Times New Roman" w:cs="Times New Roman"/>
                <w:sz w:val="20"/>
                <w:szCs w:val="20"/>
              </w:rPr>
              <w:t xml:space="preserve"> ($25 x 54 =</w:t>
            </w:r>
          </w:p>
          <w:p w14:paraId="0D27E8E2" w14:textId="6FC8D0BD"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 xml:space="preserve">Total miscellaneous cost </w:t>
            </w:r>
            <w:r w:rsidRPr="006957B1">
              <w:rPr>
                <w:rFonts w:ascii="Times New Roman" w:hAnsi="Times New Roman" w:cs="Times New Roman"/>
                <w:sz w:val="20"/>
                <w:szCs w:val="20"/>
              </w:rPr>
              <w:t>(</w:t>
            </w:r>
            <w:r w:rsidR="001F0F2E">
              <w:rPr>
                <w:rFonts w:ascii="Times New Roman" w:hAnsi="Times New Roman" w:cs="Times New Roman"/>
                <w:sz w:val="20"/>
                <w:szCs w:val="20"/>
              </w:rPr>
              <w:t>39.90</w:t>
            </w:r>
            <w:r w:rsidRPr="006957B1">
              <w:rPr>
                <w:rFonts w:ascii="Times New Roman" w:hAnsi="Times New Roman" w:cs="Times New Roman"/>
                <w:sz w:val="20"/>
                <w:szCs w:val="20"/>
              </w:rPr>
              <w:t>)</w:t>
            </w:r>
          </w:p>
          <w:p w14:paraId="4F1DD768" w14:textId="7083F713"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Postage (0.4</w:t>
            </w:r>
            <w:r w:rsidR="001F0F2E">
              <w:rPr>
                <w:rFonts w:ascii="Times New Roman" w:hAnsi="Times New Roman" w:cs="Times New Roman"/>
                <w:sz w:val="20"/>
                <w:szCs w:val="20"/>
              </w:rPr>
              <w:t>5</w:t>
            </w:r>
            <w:r w:rsidRPr="006957B1">
              <w:rPr>
                <w:rFonts w:ascii="Times New Roman" w:hAnsi="Times New Roman" w:cs="Times New Roman"/>
                <w:sz w:val="20"/>
                <w:szCs w:val="20"/>
              </w:rPr>
              <w:t xml:space="preserve"> x 12 = $</w:t>
            </w:r>
            <w:r w:rsidR="001F0F2E">
              <w:rPr>
                <w:rFonts w:ascii="Times New Roman" w:hAnsi="Times New Roman" w:cs="Times New Roman"/>
                <w:sz w:val="20"/>
                <w:szCs w:val="20"/>
              </w:rPr>
              <w:t>5.40</w:t>
            </w:r>
            <w:r w:rsidRPr="006957B1">
              <w:rPr>
                <w:rFonts w:ascii="Times New Roman" w:hAnsi="Times New Roman" w:cs="Times New Roman"/>
                <w:sz w:val="20"/>
                <w:szCs w:val="20"/>
              </w:rPr>
              <w:t>)</w:t>
            </w:r>
          </w:p>
          <w:p w14:paraId="46DD8F2E" w14:textId="53000DB8"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Fax ($5 x 6 = $</w:t>
            </w:r>
            <w:r w:rsidR="001F0F2E">
              <w:rPr>
                <w:rFonts w:ascii="Times New Roman" w:hAnsi="Times New Roman" w:cs="Times New Roman"/>
                <w:sz w:val="20"/>
                <w:szCs w:val="20"/>
              </w:rPr>
              <w:t>30</w:t>
            </w:r>
            <w:r w:rsidRPr="006957B1">
              <w:rPr>
                <w:rFonts w:ascii="Times New Roman" w:hAnsi="Times New Roman" w:cs="Times New Roman"/>
                <w:sz w:val="20"/>
                <w:szCs w:val="20"/>
              </w:rPr>
              <w:t>)</w:t>
            </w:r>
          </w:p>
          <w:p w14:paraId="3CCAC389"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Online ($0.05 x 19 = $0.8)</w:t>
            </w:r>
          </w:p>
          <w:p w14:paraId="49BC20DB"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Photocopy (0.05 x 2pp x 37 = 3.70)   </w:t>
            </w:r>
          </w:p>
        </w:tc>
        <w:tc>
          <w:tcPr>
            <w:tcW w:w="810" w:type="dxa"/>
          </w:tcPr>
          <w:p w14:paraId="51455357"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37</w:t>
            </w:r>
          </w:p>
          <w:p w14:paraId="6B9B0C04"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37</w:t>
            </w:r>
          </w:p>
          <w:p w14:paraId="3628E65F" w14:textId="77777777" w:rsidR="00107004" w:rsidRPr="006957B1" w:rsidRDefault="00107004" w:rsidP="006957B1">
            <w:pPr>
              <w:spacing w:after="0" w:line="240" w:lineRule="auto"/>
              <w:jc w:val="right"/>
              <w:rPr>
                <w:rFonts w:ascii="Times New Roman" w:hAnsi="Times New Roman" w:cs="Times New Roman"/>
                <w:b/>
                <w:sz w:val="20"/>
                <w:szCs w:val="20"/>
              </w:rPr>
            </w:pPr>
          </w:p>
          <w:p w14:paraId="5A1A9A29"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 xml:space="preserve">54 </w:t>
            </w:r>
            <w:proofErr w:type="spellStart"/>
            <w:r w:rsidRPr="006957B1">
              <w:rPr>
                <w:rFonts w:ascii="Times New Roman" w:hAnsi="Times New Roman" w:cs="Times New Roman"/>
                <w:b/>
                <w:sz w:val="20"/>
                <w:szCs w:val="20"/>
              </w:rPr>
              <w:t>hr</w:t>
            </w:r>
            <w:proofErr w:type="spellEnd"/>
          </w:p>
          <w:p w14:paraId="4998F3F5" w14:textId="77777777" w:rsidR="00107004" w:rsidRPr="006957B1" w:rsidRDefault="00107004" w:rsidP="006957B1">
            <w:pPr>
              <w:spacing w:after="0" w:line="240" w:lineRule="auto"/>
              <w:jc w:val="right"/>
              <w:rPr>
                <w:rFonts w:ascii="Times New Roman" w:hAnsi="Times New Roman" w:cs="Times New Roman"/>
                <w:b/>
                <w:sz w:val="20"/>
                <w:szCs w:val="20"/>
              </w:rPr>
            </w:pPr>
          </w:p>
          <w:p w14:paraId="0BD3C869" w14:textId="77777777" w:rsidR="00107004" w:rsidRPr="006957B1" w:rsidRDefault="00107004" w:rsidP="006957B1">
            <w:pPr>
              <w:spacing w:after="0" w:line="240" w:lineRule="auto"/>
              <w:jc w:val="right"/>
              <w:rPr>
                <w:rFonts w:ascii="Times New Roman" w:hAnsi="Times New Roman" w:cs="Times New Roman"/>
                <w:b/>
                <w:sz w:val="20"/>
                <w:szCs w:val="20"/>
              </w:rPr>
            </w:pPr>
          </w:p>
          <w:p w14:paraId="56BC25C8" w14:textId="77777777" w:rsidR="00107004" w:rsidRPr="006957B1" w:rsidRDefault="00107004" w:rsidP="006957B1">
            <w:pPr>
              <w:spacing w:after="0" w:line="240" w:lineRule="auto"/>
              <w:jc w:val="right"/>
              <w:rPr>
                <w:rFonts w:ascii="Times New Roman" w:hAnsi="Times New Roman" w:cs="Times New Roman"/>
                <w:b/>
                <w:sz w:val="20"/>
                <w:szCs w:val="20"/>
              </w:rPr>
            </w:pPr>
          </w:p>
          <w:p w14:paraId="0B0247FF" w14:textId="77777777" w:rsidR="00107004" w:rsidRPr="006957B1" w:rsidRDefault="00107004" w:rsidP="006957B1">
            <w:pPr>
              <w:spacing w:after="0" w:line="240" w:lineRule="auto"/>
              <w:jc w:val="right"/>
              <w:rPr>
                <w:rFonts w:ascii="Times New Roman" w:hAnsi="Times New Roman" w:cs="Times New Roman"/>
                <w:b/>
                <w:sz w:val="20"/>
                <w:szCs w:val="20"/>
              </w:rPr>
            </w:pPr>
          </w:p>
          <w:p w14:paraId="7190A90C"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$1,350</w:t>
            </w:r>
          </w:p>
          <w:p w14:paraId="55B22007" w14:textId="4D201525" w:rsidR="00107004" w:rsidRPr="006957B1" w:rsidRDefault="00107004" w:rsidP="001F0F2E">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w:t>
            </w:r>
            <w:r w:rsidR="001F0F2E">
              <w:rPr>
                <w:rFonts w:ascii="Times New Roman" w:hAnsi="Times New Roman" w:cs="Times New Roman"/>
                <w:b/>
                <w:sz w:val="20"/>
                <w:szCs w:val="20"/>
              </w:rPr>
              <w:t>40</w:t>
            </w:r>
          </w:p>
        </w:tc>
      </w:tr>
    </w:tbl>
    <w:p w14:paraId="2B6ADC65" w14:textId="77777777" w:rsidR="00107004" w:rsidRPr="006957B1" w:rsidRDefault="00107004" w:rsidP="006957B1">
      <w:pPr>
        <w:spacing w:after="0" w:line="240" w:lineRule="auto"/>
        <w:rPr>
          <w:rFonts w:ascii="Times New Roman" w:hAnsi="Times New Roman" w:cs="Times New Roman"/>
          <w:sz w:val="20"/>
          <w:szCs w:val="20"/>
          <w:u w:val="single"/>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0"/>
        <w:gridCol w:w="720"/>
      </w:tblGrid>
      <w:tr w:rsidR="00107004" w:rsidRPr="006957B1" w14:paraId="3707291E" w14:textId="77777777" w:rsidTr="00107004">
        <w:tc>
          <w:tcPr>
            <w:tcW w:w="5130" w:type="dxa"/>
            <w:gridSpan w:val="2"/>
          </w:tcPr>
          <w:p w14:paraId="3D95CDDB"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Application to transfer crab IPQ, Federal Government</w:t>
            </w:r>
          </w:p>
        </w:tc>
      </w:tr>
      <w:tr w:rsidR="00107004" w:rsidRPr="006957B1" w14:paraId="4AE73954" w14:textId="77777777" w:rsidTr="00107004">
        <w:tc>
          <w:tcPr>
            <w:tcW w:w="4410" w:type="dxa"/>
          </w:tcPr>
          <w:p w14:paraId="28C14695"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Total annual responses</w:t>
            </w:r>
          </w:p>
          <w:p w14:paraId="19BD7E13"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Time burden</w:t>
            </w:r>
            <w:r w:rsidRPr="006957B1">
              <w:rPr>
                <w:rFonts w:ascii="Times New Roman" w:hAnsi="Times New Roman" w:cs="Times New Roman"/>
                <w:sz w:val="20"/>
                <w:szCs w:val="20"/>
              </w:rPr>
              <w:t xml:space="preserve"> (18.5)</w:t>
            </w:r>
          </w:p>
          <w:p w14:paraId="159A5E5F"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sz w:val="20"/>
                <w:szCs w:val="20"/>
              </w:rPr>
              <w:t xml:space="preserve">   Time per response = 30 min</w:t>
            </w:r>
          </w:p>
          <w:p w14:paraId="5E231037" w14:textId="77777777" w:rsidR="00107004" w:rsidRPr="006957B1" w:rsidRDefault="00107004" w:rsidP="006957B1">
            <w:pPr>
              <w:spacing w:after="0" w:line="240" w:lineRule="auto"/>
              <w:rPr>
                <w:rFonts w:ascii="Times New Roman" w:hAnsi="Times New Roman" w:cs="Times New Roman"/>
                <w:sz w:val="20"/>
                <w:szCs w:val="20"/>
              </w:rPr>
            </w:pPr>
            <w:r w:rsidRPr="006957B1">
              <w:rPr>
                <w:rFonts w:ascii="Times New Roman" w:hAnsi="Times New Roman" w:cs="Times New Roman"/>
                <w:b/>
                <w:sz w:val="20"/>
                <w:szCs w:val="20"/>
              </w:rPr>
              <w:t>Total personnel cost (</w:t>
            </w:r>
            <w:r w:rsidRPr="006957B1">
              <w:rPr>
                <w:rFonts w:ascii="Times New Roman" w:hAnsi="Times New Roman" w:cs="Times New Roman"/>
                <w:sz w:val="20"/>
                <w:szCs w:val="20"/>
              </w:rPr>
              <w:t xml:space="preserve">$25 x 19) </w:t>
            </w:r>
          </w:p>
          <w:p w14:paraId="0232068B" w14:textId="77777777" w:rsidR="00107004" w:rsidRPr="006957B1" w:rsidRDefault="00107004" w:rsidP="006957B1">
            <w:pPr>
              <w:spacing w:after="0" w:line="240" w:lineRule="auto"/>
              <w:rPr>
                <w:rFonts w:ascii="Times New Roman" w:hAnsi="Times New Roman" w:cs="Times New Roman"/>
                <w:b/>
                <w:sz w:val="20"/>
                <w:szCs w:val="20"/>
              </w:rPr>
            </w:pPr>
            <w:r w:rsidRPr="006957B1">
              <w:rPr>
                <w:rFonts w:ascii="Times New Roman" w:hAnsi="Times New Roman" w:cs="Times New Roman"/>
                <w:b/>
                <w:sz w:val="20"/>
                <w:szCs w:val="20"/>
              </w:rPr>
              <w:t>Total miscellaneous cost</w:t>
            </w:r>
          </w:p>
        </w:tc>
        <w:tc>
          <w:tcPr>
            <w:tcW w:w="720" w:type="dxa"/>
          </w:tcPr>
          <w:p w14:paraId="5431BFF0"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37</w:t>
            </w:r>
          </w:p>
          <w:p w14:paraId="139D31EF"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 xml:space="preserve">19 </w:t>
            </w:r>
            <w:proofErr w:type="spellStart"/>
            <w:r w:rsidRPr="006957B1">
              <w:rPr>
                <w:rFonts w:ascii="Times New Roman" w:hAnsi="Times New Roman" w:cs="Times New Roman"/>
                <w:b/>
                <w:sz w:val="20"/>
                <w:szCs w:val="20"/>
              </w:rPr>
              <w:t>hr</w:t>
            </w:r>
            <w:proofErr w:type="spellEnd"/>
          </w:p>
          <w:p w14:paraId="10915CD8" w14:textId="77777777" w:rsidR="00107004" w:rsidRPr="006957B1" w:rsidRDefault="00107004" w:rsidP="006957B1">
            <w:pPr>
              <w:spacing w:after="0" w:line="240" w:lineRule="auto"/>
              <w:jc w:val="right"/>
              <w:rPr>
                <w:rFonts w:ascii="Times New Roman" w:hAnsi="Times New Roman" w:cs="Times New Roman"/>
                <w:b/>
                <w:sz w:val="20"/>
                <w:szCs w:val="20"/>
              </w:rPr>
            </w:pPr>
          </w:p>
          <w:p w14:paraId="33A374BB"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$475</w:t>
            </w:r>
          </w:p>
          <w:p w14:paraId="20C1EE7F" w14:textId="77777777" w:rsidR="00107004" w:rsidRPr="006957B1" w:rsidRDefault="00107004" w:rsidP="006957B1">
            <w:pPr>
              <w:spacing w:after="0" w:line="240" w:lineRule="auto"/>
              <w:jc w:val="right"/>
              <w:rPr>
                <w:rFonts w:ascii="Times New Roman" w:hAnsi="Times New Roman" w:cs="Times New Roman"/>
                <w:b/>
                <w:sz w:val="20"/>
                <w:szCs w:val="20"/>
              </w:rPr>
            </w:pPr>
            <w:r w:rsidRPr="006957B1">
              <w:rPr>
                <w:rFonts w:ascii="Times New Roman" w:hAnsi="Times New Roman" w:cs="Times New Roman"/>
                <w:b/>
                <w:sz w:val="20"/>
                <w:szCs w:val="20"/>
              </w:rPr>
              <w:t>0</w:t>
            </w:r>
          </w:p>
        </w:tc>
      </w:tr>
    </w:tbl>
    <w:p w14:paraId="238F3863" w14:textId="77777777" w:rsidR="00107004" w:rsidRPr="00FA73C4" w:rsidRDefault="00107004" w:rsidP="00FA73C4">
      <w:pPr>
        <w:spacing w:after="0" w:line="240" w:lineRule="auto"/>
        <w:rPr>
          <w:rFonts w:ascii="Times New Roman" w:hAnsi="Times New Roman" w:cs="Times New Roman"/>
          <w:sz w:val="24"/>
          <w:szCs w:val="24"/>
          <w:u w:val="single"/>
        </w:rPr>
      </w:pPr>
    </w:p>
    <w:p w14:paraId="487304E2" w14:textId="77777777" w:rsidR="001E53BE" w:rsidRPr="00FA73C4" w:rsidRDefault="001E53BE" w:rsidP="00FA73C4">
      <w:pPr>
        <w:spacing w:after="0" w:line="240" w:lineRule="auto"/>
        <w:rPr>
          <w:rFonts w:ascii="Times New Roman" w:hAnsi="Times New Roman" w:cs="Times New Roman"/>
          <w:sz w:val="24"/>
          <w:szCs w:val="24"/>
        </w:rPr>
      </w:pPr>
    </w:p>
    <w:p w14:paraId="7F8F208C" w14:textId="77777777" w:rsidR="00FA73C4" w:rsidRPr="00FA73C4" w:rsidRDefault="00F76928" w:rsidP="00FA73C4">
      <w:pPr>
        <w:spacing w:after="0" w:line="240" w:lineRule="auto"/>
        <w:rPr>
          <w:rFonts w:ascii="Times New Roman" w:hAnsi="Times New Roman" w:cs="Times New Roman"/>
          <w:b/>
          <w:sz w:val="24"/>
          <w:szCs w:val="24"/>
        </w:rPr>
      </w:pPr>
      <w:proofErr w:type="gramStart"/>
      <w:r w:rsidRPr="00F76928">
        <w:rPr>
          <w:rFonts w:ascii="Times New Roman" w:hAnsi="Times New Roman" w:cs="Times New Roman"/>
          <w:b/>
          <w:sz w:val="24"/>
          <w:szCs w:val="24"/>
        </w:rPr>
        <w:t>t</w:t>
      </w:r>
      <w:r w:rsidR="00FA73C4" w:rsidRPr="00F76928">
        <w:rPr>
          <w:rFonts w:ascii="Times New Roman" w:hAnsi="Times New Roman" w:cs="Times New Roman"/>
          <w:b/>
          <w:sz w:val="24"/>
          <w:szCs w:val="24"/>
        </w:rPr>
        <w:t xml:space="preserve">.  </w:t>
      </w:r>
      <w:r w:rsidR="00FA73C4" w:rsidRPr="00FA73C4">
        <w:rPr>
          <w:rFonts w:ascii="Times New Roman" w:hAnsi="Times New Roman" w:cs="Times New Roman"/>
          <w:b/>
          <w:sz w:val="24"/>
          <w:szCs w:val="24"/>
        </w:rPr>
        <w:t>Application</w:t>
      </w:r>
      <w:proofErr w:type="gramEnd"/>
      <w:r w:rsidR="00FA73C4" w:rsidRPr="00FA73C4">
        <w:rPr>
          <w:rFonts w:ascii="Times New Roman" w:hAnsi="Times New Roman" w:cs="Times New Roman"/>
          <w:b/>
          <w:sz w:val="24"/>
          <w:szCs w:val="24"/>
        </w:rPr>
        <w:t xml:space="preserve"> for Transfer of IFQ between Crab Harvesting Cooperatives</w:t>
      </w:r>
      <w:r w:rsidR="00A17D03">
        <w:rPr>
          <w:rFonts w:ascii="Times New Roman" w:hAnsi="Times New Roman" w:cs="Times New Roman"/>
          <w:b/>
          <w:sz w:val="24"/>
          <w:szCs w:val="24"/>
        </w:rPr>
        <w:t xml:space="preserve">  [REVISED]</w:t>
      </w:r>
    </w:p>
    <w:p w14:paraId="30E0A1E2" w14:textId="77777777" w:rsidR="00FA73C4" w:rsidRPr="00FA73C4" w:rsidRDefault="00FA73C4" w:rsidP="00FA73C4">
      <w:pPr>
        <w:spacing w:after="0" w:line="240" w:lineRule="auto"/>
        <w:rPr>
          <w:rFonts w:ascii="Times New Roman" w:hAnsi="Times New Roman" w:cs="Times New Roman"/>
          <w:sz w:val="24"/>
          <w:szCs w:val="24"/>
        </w:rPr>
      </w:pPr>
    </w:p>
    <w:p w14:paraId="34AF1AB7" w14:textId="77777777" w:rsidR="00FA73C4" w:rsidRPr="00FA73C4" w:rsidRDefault="00FA73C4" w:rsidP="00FA73C4">
      <w:pPr>
        <w:spacing w:after="0" w:line="240" w:lineRule="auto"/>
        <w:rPr>
          <w:rFonts w:ascii="Times New Roman" w:hAnsi="Times New Roman" w:cs="Times New Roman"/>
          <w:sz w:val="24"/>
          <w:szCs w:val="24"/>
        </w:rPr>
      </w:pPr>
      <w:r w:rsidRPr="00FA73C4">
        <w:rPr>
          <w:rFonts w:ascii="Times New Roman" w:hAnsi="Times New Roman" w:cs="Times New Roman"/>
          <w:sz w:val="24"/>
          <w:szCs w:val="24"/>
        </w:rPr>
        <w:t xml:space="preserve">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Only the cooperative may transfer cooperative IFQ following the requirements for the transfer of cooperative IFQ.  </w:t>
      </w:r>
      <w:r w:rsidR="00284DBA" w:rsidRPr="00284DBA">
        <w:rPr>
          <w:rFonts w:ascii="Times New Roman" w:hAnsi="Times New Roman" w:cs="Times New Roman"/>
          <w:sz w:val="24"/>
          <w:szCs w:val="24"/>
        </w:rPr>
        <w:t>A person who joins a crab-harvesting cooperative assigns his or her IFQ to the cooperative at the beginning of the crab-fishing year. In this case, all IFQ pounds appear on the annual IFQ permit issued to the cooperative.</w:t>
      </w:r>
    </w:p>
    <w:p w14:paraId="3CA0C07D" w14:textId="77777777" w:rsidR="00FA73C4" w:rsidRDefault="00FA73C4" w:rsidP="00FA73C4">
      <w:pPr>
        <w:spacing w:after="0" w:line="240" w:lineRule="auto"/>
        <w:rPr>
          <w:rFonts w:ascii="Times New Roman" w:hAnsi="Times New Roman" w:cs="Times New Roman"/>
          <w:b/>
          <w:sz w:val="20"/>
          <w:szCs w:val="20"/>
        </w:rPr>
      </w:pPr>
    </w:p>
    <w:p w14:paraId="7E05455C" w14:textId="77777777" w:rsidR="00FA73C4" w:rsidRPr="00FA73C4" w:rsidRDefault="00FA73C4" w:rsidP="00FA73C4">
      <w:pPr>
        <w:spacing w:after="0" w:line="240" w:lineRule="auto"/>
        <w:rPr>
          <w:rFonts w:ascii="Times New Roman" w:hAnsi="Times New Roman" w:cs="Times New Roman"/>
          <w:b/>
          <w:sz w:val="20"/>
          <w:szCs w:val="20"/>
        </w:rPr>
      </w:pPr>
      <w:r w:rsidRPr="00FA73C4">
        <w:rPr>
          <w:rFonts w:ascii="Times New Roman" w:hAnsi="Times New Roman" w:cs="Times New Roman"/>
          <w:b/>
          <w:sz w:val="20"/>
          <w:szCs w:val="20"/>
        </w:rPr>
        <w:t xml:space="preserve">Application for Transfer </w:t>
      </w:r>
      <w:r w:rsidR="007C2DD8">
        <w:rPr>
          <w:rFonts w:ascii="Times New Roman" w:hAnsi="Times New Roman" w:cs="Times New Roman"/>
          <w:b/>
          <w:sz w:val="20"/>
          <w:szCs w:val="20"/>
        </w:rPr>
        <w:t>o</w:t>
      </w:r>
      <w:r w:rsidRPr="00FA73C4">
        <w:rPr>
          <w:rFonts w:ascii="Times New Roman" w:hAnsi="Times New Roman" w:cs="Times New Roman"/>
          <w:b/>
          <w:sz w:val="20"/>
          <w:szCs w:val="20"/>
        </w:rPr>
        <w:t xml:space="preserve">f IFQ </w:t>
      </w:r>
      <w:proofErr w:type="gramStart"/>
      <w:r w:rsidRPr="00FA73C4">
        <w:rPr>
          <w:rFonts w:ascii="Times New Roman" w:hAnsi="Times New Roman" w:cs="Times New Roman"/>
          <w:b/>
          <w:sz w:val="20"/>
          <w:szCs w:val="20"/>
        </w:rPr>
        <w:t>Between</w:t>
      </w:r>
      <w:proofErr w:type="gramEnd"/>
      <w:r w:rsidRPr="00FA73C4">
        <w:rPr>
          <w:rFonts w:ascii="Times New Roman" w:hAnsi="Times New Roman" w:cs="Times New Roman"/>
          <w:b/>
          <w:sz w:val="20"/>
          <w:szCs w:val="20"/>
        </w:rPr>
        <w:t xml:space="preserve"> Crab Harvesting Cooperatives </w:t>
      </w:r>
    </w:p>
    <w:p w14:paraId="2B42E557"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 xml:space="preserve">Block </w:t>
      </w:r>
      <w:proofErr w:type="gramStart"/>
      <w:r w:rsidRPr="00FA73C4">
        <w:rPr>
          <w:rFonts w:ascii="Times New Roman" w:hAnsi="Times New Roman" w:cs="Times New Roman"/>
          <w:sz w:val="20"/>
          <w:szCs w:val="20"/>
          <w:u w:val="single"/>
        </w:rPr>
        <w:t>A</w:t>
      </w:r>
      <w:proofErr w:type="gramEnd"/>
      <w:r w:rsidRPr="00FA73C4">
        <w:rPr>
          <w:rFonts w:ascii="Times New Roman" w:hAnsi="Times New Roman" w:cs="Times New Roman"/>
          <w:sz w:val="20"/>
          <w:szCs w:val="20"/>
          <w:u w:val="single"/>
        </w:rPr>
        <w:t xml:space="preserve"> – Identification of Transferor (Lessor)</w:t>
      </w:r>
    </w:p>
    <w:p w14:paraId="40650B4E"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and NMFS Person ID of Transferor</w:t>
      </w:r>
    </w:p>
    <w:p w14:paraId="7F6F7ADC"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Date of incorporation</w:t>
      </w:r>
    </w:p>
    <w:p w14:paraId="72C94DB8"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of Transferor’s representative</w:t>
      </w:r>
    </w:p>
    <w:p w14:paraId="2FB7792A"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Permanent and temporary business mailing address</w:t>
      </w:r>
    </w:p>
    <w:p w14:paraId="2CB01AB3"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Business telephone number, business fax number, and business e-mail address </w:t>
      </w:r>
    </w:p>
    <w:p w14:paraId="7AFD01B7"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B – Identification of Transferee (Lessee)</w:t>
      </w:r>
    </w:p>
    <w:p w14:paraId="5737CEA1"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and NMFS Person ID of Transferee</w:t>
      </w:r>
    </w:p>
    <w:p w14:paraId="12FEC7CA"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Date of incorporation</w:t>
      </w:r>
    </w:p>
    <w:p w14:paraId="534346EE"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Name of Transferee’s representative</w:t>
      </w:r>
    </w:p>
    <w:p w14:paraId="5704FB4A"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Permanent and temporary business mailing address</w:t>
      </w:r>
    </w:p>
    <w:p w14:paraId="7529361F"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Business telephone number, business fax number, and business e-mail address </w:t>
      </w:r>
    </w:p>
    <w:p w14:paraId="490E4736"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C</w:t>
      </w:r>
      <w:r w:rsidRPr="00FA73C4">
        <w:rPr>
          <w:rFonts w:ascii="Times New Roman" w:hAnsi="Times New Roman" w:cs="Times New Roman"/>
          <w:sz w:val="20"/>
          <w:szCs w:val="20"/>
          <w:u w:val="single"/>
          <w:vertAlign w:val="superscript"/>
        </w:rPr>
        <w:t>1</w:t>
      </w:r>
      <w:r w:rsidRPr="00FA73C4">
        <w:rPr>
          <w:rFonts w:ascii="Times New Roman" w:hAnsi="Times New Roman" w:cs="Times New Roman"/>
          <w:sz w:val="20"/>
          <w:szCs w:val="20"/>
          <w:u w:val="single"/>
        </w:rPr>
        <w:t xml:space="preserve"> – Signature of Transferor</w:t>
      </w:r>
    </w:p>
    <w:p w14:paraId="43CEB783"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Printed name and signature of transferor and date signed.</w:t>
      </w:r>
    </w:p>
    <w:p w14:paraId="6C62EEB5"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If authorized representative, </w:t>
      </w:r>
      <w:r w:rsidRPr="00FA73C4">
        <w:rPr>
          <w:rFonts w:ascii="Times New Roman" w:hAnsi="Times New Roman" w:cs="Times New Roman"/>
          <w:b/>
          <w:sz w:val="20"/>
          <w:szCs w:val="20"/>
        </w:rPr>
        <w:t>attach</w:t>
      </w:r>
      <w:r w:rsidRPr="00FA73C4">
        <w:rPr>
          <w:rFonts w:ascii="Times New Roman" w:hAnsi="Times New Roman" w:cs="Times New Roman"/>
          <w:sz w:val="20"/>
          <w:szCs w:val="20"/>
        </w:rPr>
        <w:t xml:space="preserve"> authorization </w:t>
      </w:r>
    </w:p>
    <w:p w14:paraId="2A6C98F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C</w:t>
      </w:r>
      <w:r w:rsidRPr="00FA73C4">
        <w:rPr>
          <w:rFonts w:ascii="Times New Roman" w:hAnsi="Times New Roman" w:cs="Times New Roman"/>
          <w:sz w:val="20"/>
          <w:szCs w:val="20"/>
          <w:u w:val="single"/>
          <w:vertAlign w:val="superscript"/>
        </w:rPr>
        <w:t>2</w:t>
      </w:r>
      <w:r w:rsidRPr="00FA73C4">
        <w:rPr>
          <w:rFonts w:ascii="Times New Roman" w:hAnsi="Times New Roman" w:cs="Times New Roman"/>
          <w:sz w:val="20"/>
          <w:szCs w:val="20"/>
          <w:u w:val="single"/>
        </w:rPr>
        <w:t xml:space="preserve"> – Signature of Transferee</w:t>
      </w:r>
    </w:p>
    <w:p w14:paraId="2334A49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lastRenderedPageBreak/>
        <w:tab/>
        <w:t>Printed name and signature of transferee and date signed</w:t>
      </w:r>
    </w:p>
    <w:p w14:paraId="359A96BC"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If authorized representative, </w:t>
      </w:r>
      <w:r w:rsidRPr="00FA73C4">
        <w:rPr>
          <w:rFonts w:ascii="Times New Roman" w:hAnsi="Times New Roman" w:cs="Times New Roman"/>
          <w:b/>
          <w:sz w:val="20"/>
          <w:szCs w:val="20"/>
        </w:rPr>
        <w:t>attach</w:t>
      </w:r>
      <w:r w:rsidRPr="00FA73C4">
        <w:rPr>
          <w:rFonts w:ascii="Times New Roman" w:hAnsi="Times New Roman" w:cs="Times New Roman"/>
          <w:sz w:val="20"/>
          <w:szCs w:val="20"/>
        </w:rPr>
        <w:t xml:space="preserve"> authorization</w:t>
      </w:r>
    </w:p>
    <w:p w14:paraId="0695836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u w:val="single"/>
        </w:rPr>
        <w:t>Block D</w:t>
      </w:r>
      <w:r w:rsidRPr="00FA73C4">
        <w:rPr>
          <w:rFonts w:ascii="Times New Roman" w:hAnsi="Times New Roman" w:cs="Times New Roman"/>
          <w:sz w:val="20"/>
          <w:szCs w:val="20"/>
          <w:u w:val="single"/>
          <w:vertAlign w:val="superscript"/>
        </w:rPr>
        <w:t>1</w:t>
      </w:r>
      <w:r w:rsidRPr="00FA73C4">
        <w:rPr>
          <w:rFonts w:ascii="Times New Roman" w:hAnsi="Times New Roman" w:cs="Times New Roman"/>
          <w:sz w:val="20"/>
          <w:szCs w:val="20"/>
          <w:u w:val="single"/>
        </w:rPr>
        <w:t xml:space="preserve"> – Identification of IFQ to be Transferred (Lease) to Cooperative Members</w:t>
      </w:r>
    </w:p>
    <w:p w14:paraId="30DE45AE"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w:t>
      </w:r>
      <w:proofErr w:type="gramStart"/>
      <w:r w:rsidRPr="00FA73C4">
        <w:rPr>
          <w:rFonts w:ascii="Times New Roman" w:hAnsi="Times New Roman" w:cs="Times New Roman"/>
          <w:sz w:val="20"/>
          <w:szCs w:val="20"/>
        </w:rPr>
        <w:t>to</w:t>
      </w:r>
      <w:proofErr w:type="gramEnd"/>
      <w:r w:rsidRPr="00FA73C4">
        <w:rPr>
          <w:rFonts w:ascii="Times New Roman" w:hAnsi="Times New Roman" w:cs="Times New Roman"/>
          <w:sz w:val="20"/>
          <w:szCs w:val="20"/>
        </w:rPr>
        <w:t xml:space="preserve"> be completed by Transferor)</w:t>
      </w:r>
    </w:p>
    <w:p w14:paraId="5A240072"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Permit Number</w:t>
      </w:r>
    </w:p>
    <w:p w14:paraId="32320642"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Fishery and sector</w:t>
      </w:r>
    </w:p>
    <w:p w14:paraId="4426DA95"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Region Class (A, B, R, or U) </w:t>
      </w:r>
    </w:p>
    <w:p w14:paraId="219C6058"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IFQ Pounds</w:t>
      </w:r>
    </w:p>
    <w:p w14:paraId="0728DE1F"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A73C4">
        <w:rPr>
          <w:rFonts w:ascii="Times New Roman" w:hAnsi="Times New Roman" w:cs="Times New Roman"/>
          <w:sz w:val="20"/>
          <w:szCs w:val="20"/>
          <w:u w:val="single"/>
        </w:rPr>
        <w:t>Block D</w:t>
      </w:r>
      <w:r w:rsidRPr="00FA73C4">
        <w:rPr>
          <w:rFonts w:ascii="Times New Roman" w:hAnsi="Times New Roman" w:cs="Times New Roman"/>
          <w:sz w:val="20"/>
          <w:szCs w:val="20"/>
          <w:u w:val="single"/>
          <w:vertAlign w:val="superscript"/>
        </w:rPr>
        <w:t>2</w:t>
      </w:r>
      <w:r w:rsidRPr="00FA73C4">
        <w:rPr>
          <w:rFonts w:ascii="Times New Roman" w:hAnsi="Times New Roman" w:cs="Times New Roman"/>
          <w:sz w:val="20"/>
          <w:szCs w:val="20"/>
          <w:u w:val="single"/>
        </w:rPr>
        <w:t xml:space="preserve"> – Identification of Cooperative’s Member(s)</w:t>
      </w:r>
    </w:p>
    <w:p w14:paraId="45DE100C"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w:t>
      </w:r>
      <w:proofErr w:type="gramStart"/>
      <w:r w:rsidRPr="00FA73C4">
        <w:rPr>
          <w:rFonts w:ascii="Times New Roman" w:hAnsi="Times New Roman" w:cs="Times New Roman"/>
          <w:sz w:val="20"/>
          <w:szCs w:val="20"/>
        </w:rPr>
        <w:t>to</w:t>
      </w:r>
      <w:proofErr w:type="gramEnd"/>
      <w:r w:rsidRPr="00FA73C4">
        <w:rPr>
          <w:rFonts w:ascii="Times New Roman" w:hAnsi="Times New Roman" w:cs="Times New Roman"/>
          <w:sz w:val="20"/>
          <w:szCs w:val="20"/>
        </w:rPr>
        <w:t xml:space="preserve"> be completed by Transferee)</w:t>
      </w:r>
    </w:p>
    <w:p w14:paraId="731A6C74"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 xml:space="preserve">Name and NMFS Person ID of Qualifying Member </w:t>
      </w:r>
    </w:p>
    <w:p w14:paraId="57BFA503" w14:textId="77777777" w:rsidR="00FA73C4" w:rsidRP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t>Amount of IFQ</w:t>
      </w:r>
    </w:p>
    <w:p w14:paraId="6E2A3C21" w14:textId="77777777" w:rsidR="00FA73C4" w:rsidRPr="00FA73C4" w:rsidRDefault="00FA73C4" w:rsidP="00FA73C4">
      <w:pPr>
        <w:spacing w:after="0" w:line="240" w:lineRule="auto"/>
        <w:rPr>
          <w:rFonts w:ascii="Times New Roman" w:hAnsi="Times New Roman" w:cs="Times New Roman"/>
          <w:sz w:val="20"/>
          <w:szCs w:val="20"/>
        </w:rPr>
      </w:pPr>
      <w:r w:rsidRPr="00FA73C4">
        <w:rPr>
          <w:rFonts w:ascii="Times New Roman" w:hAnsi="Times New Roman" w:cs="Times New Roman"/>
          <w:sz w:val="20"/>
          <w:szCs w:val="20"/>
        </w:rPr>
        <w:tab/>
      </w: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170"/>
      </w:tblGrid>
      <w:tr w:rsidR="00FA73C4" w:rsidRPr="00FA73C4" w14:paraId="08AFF55E" w14:textId="77777777" w:rsidTr="00FA73C4">
        <w:trPr>
          <w:jc w:val="center"/>
        </w:trPr>
        <w:tc>
          <w:tcPr>
            <w:tcW w:w="5400" w:type="dxa"/>
            <w:gridSpan w:val="2"/>
          </w:tcPr>
          <w:p w14:paraId="6551A83C" w14:textId="77777777" w:rsidR="00FA73C4" w:rsidRPr="00FA73C4" w:rsidRDefault="00FA73C4" w:rsidP="00FA73C4">
            <w:pPr>
              <w:spacing w:after="0" w:line="240" w:lineRule="auto"/>
              <w:rPr>
                <w:rFonts w:ascii="Times New Roman" w:hAnsi="Times New Roman" w:cs="Times New Roman"/>
                <w:b/>
                <w:sz w:val="20"/>
                <w:szCs w:val="20"/>
              </w:rPr>
            </w:pPr>
            <w:r w:rsidRPr="00FA73C4">
              <w:rPr>
                <w:rFonts w:ascii="Times New Roman" w:hAnsi="Times New Roman" w:cs="Times New Roman"/>
                <w:b/>
                <w:sz w:val="20"/>
                <w:szCs w:val="20"/>
              </w:rPr>
              <w:t>Application for Inter-cooperative Transfer, Respondent</w:t>
            </w:r>
          </w:p>
        </w:tc>
      </w:tr>
      <w:tr w:rsidR="00FA73C4" w:rsidRPr="00C930AA" w14:paraId="2B961F08" w14:textId="77777777" w:rsidTr="00FA73C4">
        <w:trPr>
          <w:jc w:val="center"/>
        </w:trPr>
        <w:tc>
          <w:tcPr>
            <w:tcW w:w="4230" w:type="dxa"/>
          </w:tcPr>
          <w:p w14:paraId="6164DC61"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Number of respondents</w:t>
            </w:r>
          </w:p>
          <w:p w14:paraId="75676F25"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annual responses</w:t>
            </w:r>
          </w:p>
          <w:p w14:paraId="1C1FCC97"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Frequency of response = 55 transfers/</w:t>
            </w:r>
            <w:proofErr w:type="spellStart"/>
            <w:r w:rsidRPr="00C930AA">
              <w:rPr>
                <w:rFonts w:ascii="Times New Roman" w:hAnsi="Times New Roman" w:cs="Times New Roman"/>
                <w:sz w:val="20"/>
                <w:szCs w:val="20"/>
              </w:rPr>
              <w:t>yr</w:t>
            </w:r>
            <w:proofErr w:type="spellEnd"/>
          </w:p>
          <w:p w14:paraId="0AF870C9" w14:textId="77777777" w:rsidR="00FA73C4" w:rsidRPr="00641DF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burden hours</w:t>
            </w:r>
            <w:r w:rsidR="00641DF4">
              <w:rPr>
                <w:rFonts w:ascii="Times New Roman" w:hAnsi="Times New Roman" w:cs="Times New Roman"/>
                <w:sz w:val="20"/>
                <w:szCs w:val="20"/>
              </w:rPr>
              <w:t xml:space="preserve"> </w:t>
            </w:r>
          </w:p>
          <w:p w14:paraId="780B7DC6" w14:textId="77777777" w:rsid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Time</w:t>
            </w:r>
            <w:r w:rsidR="005153A2">
              <w:rPr>
                <w:rFonts w:ascii="Times New Roman" w:hAnsi="Times New Roman" w:cs="Times New Roman"/>
                <w:sz w:val="20"/>
                <w:szCs w:val="20"/>
              </w:rPr>
              <w:t xml:space="preserve">/paper </w:t>
            </w:r>
            <w:r w:rsidRPr="00C930AA">
              <w:rPr>
                <w:rFonts w:ascii="Times New Roman" w:hAnsi="Times New Roman" w:cs="Times New Roman"/>
                <w:sz w:val="20"/>
                <w:szCs w:val="20"/>
              </w:rPr>
              <w:t xml:space="preserve">response = 2 </w:t>
            </w:r>
            <w:proofErr w:type="spellStart"/>
            <w:r w:rsidRPr="00C930AA">
              <w:rPr>
                <w:rFonts w:ascii="Times New Roman" w:hAnsi="Times New Roman" w:cs="Times New Roman"/>
                <w:sz w:val="20"/>
                <w:szCs w:val="20"/>
              </w:rPr>
              <w:t>hr</w:t>
            </w:r>
            <w:proofErr w:type="spellEnd"/>
            <w:r w:rsidR="005153A2">
              <w:rPr>
                <w:rFonts w:ascii="Times New Roman" w:hAnsi="Times New Roman" w:cs="Times New Roman"/>
                <w:sz w:val="20"/>
                <w:szCs w:val="20"/>
              </w:rPr>
              <w:t xml:space="preserve"> x 5 = 10 </w:t>
            </w:r>
            <w:proofErr w:type="spellStart"/>
            <w:r w:rsidR="005153A2">
              <w:rPr>
                <w:rFonts w:ascii="Times New Roman" w:hAnsi="Times New Roman" w:cs="Times New Roman"/>
                <w:sz w:val="20"/>
                <w:szCs w:val="20"/>
              </w:rPr>
              <w:t>hr</w:t>
            </w:r>
            <w:proofErr w:type="spellEnd"/>
          </w:p>
          <w:p w14:paraId="6BE4FBF4" w14:textId="77777777" w:rsidR="005153A2" w:rsidRPr="00C930AA" w:rsidRDefault="005153A2"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Time/online response = 5 min x 600 = 50  min</w:t>
            </w:r>
          </w:p>
          <w:p w14:paraId="4AA2B68D"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personnel costs</w:t>
            </w:r>
            <w:r w:rsidRPr="00C930AA">
              <w:rPr>
                <w:rFonts w:ascii="Times New Roman" w:hAnsi="Times New Roman" w:cs="Times New Roman"/>
                <w:sz w:val="20"/>
                <w:szCs w:val="20"/>
              </w:rPr>
              <w:t xml:space="preserve"> ($25 x 1210)</w:t>
            </w:r>
          </w:p>
          <w:p w14:paraId="5F422340" w14:textId="7789FAE4"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 xml:space="preserve">Total miscellaneous costs </w:t>
            </w:r>
            <w:r w:rsidRPr="00C930AA">
              <w:rPr>
                <w:rFonts w:ascii="Times New Roman" w:hAnsi="Times New Roman" w:cs="Times New Roman"/>
                <w:sz w:val="20"/>
                <w:szCs w:val="20"/>
              </w:rPr>
              <w:t>(</w:t>
            </w:r>
            <w:r w:rsidR="001F6D8A">
              <w:rPr>
                <w:rFonts w:ascii="Times New Roman" w:hAnsi="Times New Roman" w:cs="Times New Roman"/>
                <w:sz w:val="20"/>
                <w:szCs w:val="20"/>
              </w:rPr>
              <w:t>105.20</w:t>
            </w:r>
            <w:r w:rsidRPr="00C930AA">
              <w:rPr>
                <w:rFonts w:ascii="Times New Roman" w:hAnsi="Times New Roman" w:cs="Times New Roman"/>
                <w:sz w:val="20"/>
                <w:szCs w:val="20"/>
              </w:rPr>
              <w:t>)</w:t>
            </w:r>
          </w:p>
          <w:p w14:paraId="074F3AE6"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Online (.05 x </w:t>
            </w:r>
            <w:r w:rsidR="005153A2">
              <w:rPr>
                <w:rFonts w:ascii="Times New Roman" w:hAnsi="Times New Roman" w:cs="Times New Roman"/>
                <w:sz w:val="20"/>
                <w:szCs w:val="20"/>
              </w:rPr>
              <w:t>600</w:t>
            </w:r>
            <w:r w:rsidRPr="00C930AA">
              <w:rPr>
                <w:rFonts w:ascii="Times New Roman" w:hAnsi="Times New Roman" w:cs="Times New Roman"/>
                <w:sz w:val="20"/>
                <w:szCs w:val="20"/>
              </w:rPr>
              <w:t xml:space="preserve"> = </w:t>
            </w:r>
            <w:r w:rsidR="005153A2">
              <w:rPr>
                <w:rFonts w:ascii="Times New Roman" w:hAnsi="Times New Roman" w:cs="Times New Roman"/>
                <w:sz w:val="20"/>
                <w:szCs w:val="20"/>
              </w:rPr>
              <w:t>30</w:t>
            </w:r>
            <w:r w:rsidRPr="00C930AA">
              <w:rPr>
                <w:rFonts w:ascii="Times New Roman" w:hAnsi="Times New Roman" w:cs="Times New Roman"/>
                <w:sz w:val="20"/>
                <w:szCs w:val="20"/>
              </w:rPr>
              <w:t xml:space="preserve">) </w:t>
            </w:r>
          </w:p>
          <w:p w14:paraId="05934B92" w14:textId="0877345C"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Postage ($</w:t>
            </w:r>
            <w:r w:rsidR="001F6D8A">
              <w:rPr>
                <w:rFonts w:ascii="Times New Roman" w:hAnsi="Times New Roman" w:cs="Times New Roman"/>
                <w:sz w:val="20"/>
                <w:szCs w:val="20"/>
              </w:rPr>
              <w:t>0.90</w:t>
            </w:r>
            <w:r w:rsidRPr="00C930AA">
              <w:rPr>
                <w:rFonts w:ascii="Times New Roman" w:hAnsi="Times New Roman" w:cs="Times New Roman"/>
                <w:sz w:val="20"/>
                <w:szCs w:val="20"/>
              </w:rPr>
              <w:t xml:space="preserve"> x </w:t>
            </w:r>
            <w:r w:rsidR="005153A2">
              <w:rPr>
                <w:rFonts w:ascii="Times New Roman" w:hAnsi="Times New Roman" w:cs="Times New Roman"/>
                <w:sz w:val="20"/>
                <w:szCs w:val="20"/>
              </w:rPr>
              <w:t>3</w:t>
            </w:r>
            <w:r w:rsidRPr="00C930AA">
              <w:rPr>
                <w:rFonts w:ascii="Times New Roman" w:hAnsi="Times New Roman" w:cs="Times New Roman"/>
                <w:sz w:val="20"/>
                <w:szCs w:val="20"/>
              </w:rPr>
              <w:t xml:space="preserve"> = </w:t>
            </w:r>
            <w:r w:rsidR="005153A2">
              <w:rPr>
                <w:rFonts w:ascii="Times New Roman" w:hAnsi="Times New Roman" w:cs="Times New Roman"/>
                <w:sz w:val="20"/>
                <w:szCs w:val="20"/>
              </w:rPr>
              <w:t>2.</w:t>
            </w:r>
            <w:r w:rsidR="001F6D8A">
              <w:rPr>
                <w:rFonts w:ascii="Times New Roman" w:hAnsi="Times New Roman" w:cs="Times New Roman"/>
                <w:sz w:val="20"/>
                <w:szCs w:val="20"/>
              </w:rPr>
              <w:t>70</w:t>
            </w:r>
            <w:r w:rsidRPr="00C930AA">
              <w:rPr>
                <w:rFonts w:ascii="Times New Roman" w:hAnsi="Times New Roman" w:cs="Times New Roman"/>
                <w:sz w:val="20"/>
                <w:szCs w:val="20"/>
              </w:rPr>
              <w:t>)</w:t>
            </w:r>
          </w:p>
          <w:p w14:paraId="7EC6D47C"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Fax ($6 x </w:t>
            </w:r>
            <w:r w:rsidR="005153A2">
              <w:rPr>
                <w:rFonts w:ascii="Times New Roman" w:hAnsi="Times New Roman" w:cs="Times New Roman"/>
                <w:sz w:val="20"/>
                <w:szCs w:val="20"/>
              </w:rPr>
              <w:t>2</w:t>
            </w:r>
            <w:r w:rsidRPr="00C930AA">
              <w:rPr>
                <w:rFonts w:ascii="Times New Roman" w:hAnsi="Times New Roman" w:cs="Times New Roman"/>
                <w:sz w:val="20"/>
                <w:szCs w:val="20"/>
              </w:rPr>
              <w:t xml:space="preserve">= </w:t>
            </w:r>
            <w:r w:rsidR="005153A2">
              <w:rPr>
                <w:rFonts w:ascii="Times New Roman" w:hAnsi="Times New Roman" w:cs="Times New Roman"/>
                <w:sz w:val="20"/>
                <w:szCs w:val="20"/>
              </w:rPr>
              <w:t>12</w:t>
            </w:r>
            <w:r w:rsidRPr="00C930AA">
              <w:rPr>
                <w:rFonts w:ascii="Times New Roman" w:hAnsi="Times New Roman" w:cs="Times New Roman"/>
                <w:sz w:val="20"/>
                <w:szCs w:val="20"/>
              </w:rPr>
              <w:t>)</w:t>
            </w:r>
          </w:p>
          <w:p w14:paraId="2CD29EF2" w14:textId="57966DAE" w:rsidR="00FA73C4" w:rsidRPr="00C930AA" w:rsidRDefault="00FA73C4" w:rsidP="001F6D8A">
            <w:pPr>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Photocopy (2pp x 0.05 x 605 = 60.</w:t>
            </w:r>
            <w:r w:rsidR="001F6D8A">
              <w:rPr>
                <w:rFonts w:ascii="Times New Roman" w:hAnsi="Times New Roman" w:cs="Times New Roman"/>
                <w:sz w:val="20"/>
                <w:szCs w:val="20"/>
              </w:rPr>
              <w:t>5</w:t>
            </w:r>
            <w:r w:rsidRPr="00C930AA">
              <w:rPr>
                <w:rFonts w:ascii="Times New Roman" w:hAnsi="Times New Roman" w:cs="Times New Roman"/>
                <w:sz w:val="20"/>
                <w:szCs w:val="20"/>
              </w:rPr>
              <w:t>0)</w:t>
            </w:r>
          </w:p>
        </w:tc>
        <w:tc>
          <w:tcPr>
            <w:tcW w:w="1170" w:type="dxa"/>
          </w:tcPr>
          <w:p w14:paraId="2728742B"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11</w:t>
            </w:r>
          </w:p>
          <w:p w14:paraId="55FD6FAF"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605</w:t>
            </w:r>
          </w:p>
          <w:p w14:paraId="76B27326"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6F86C32"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 xml:space="preserve">11 </w:t>
            </w:r>
            <w:proofErr w:type="spellStart"/>
            <w:r w:rsidRPr="00C930AA">
              <w:rPr>
                <w:rFonts w:ascii="Times New Roman" w:hAnsi="Times New Roman" w:cs="Times New Roman"/>
                <w:b/>
                <w:sz w:val="20"/>
                <w:szCs w:val="20"/>
              </w:rPr>
              <w:t>hr</w:t>
            </w:r>
            <w:proofErr w:type="spellEnd"/>
          </w:p>
          <w:p w14:paraId="735B8983"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19B74E25" w14:textId="77777777" w:rsidR="00641DF4" w:rsidRDefault="00641DF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283D95F8"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w:t>
            </w:r>
            <w:r w:rsidR="00641DF4">
              <w:rPr>
                <w:rFonts w:ascii="Times New Roman" w:hAnsi="Times New Roman" w:cs="Times New Roman"/>
                <w:b/>
                <w:sz w:val="20"/>
                <w:szCs w:val="20"/>
              </w:rPr>
              <w:t>275</w:t>
            </w:r>
          </w:p>
          <w:p w14:paraId="5DAF0B3B" w14:textId="45532611"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w:t>
            </w:r>
            <w:r w:rsidR="001F6D8A">
              <w:rPr>
                <w:rFonts w:ascii="Times New Roman" w:hAnsi="Times New Roman" w:cs="Times New Roman"/>
                <w:b/>
                <w:sz w:val="20"/>
                <w:szCs w:val="20"/>
              </w:rPr>
              <w:t>105</w:t>
            </w:r>
          </w:p>
          <w:p w14:paraId="1F4EC2DB" w14:textId="77777777" w:rsidR="00FA73C4" w:rsidRPr="00C930AA" w:rsidRDefault="00FA73C4" w:rsidP="00FA73C4">
            <w:pPr>
              <w:spacing w:after="0" w:line="240" w:lineRule="auto"/>
              <w:rPr>
                <w:rFonts w:ascii="Times New Roman" w:hAnsi="Times New Roman" w:cs="Times New Roman"/>
                <w:sz w:val="20"/>
                <w:szCs w:val="20"/>
              </w:rPr>
            </w:pPr>
          </w:p>
        </w:tc>
      </w:tr>
    </w:tbl>
    <w:p w14:paraId="000F055D"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1170"/>
      </w:tblGrid>
      <w:tr w:rsidR="00FA73C4" w:rsidRPr="00C930AA" w14:paraId="42334563" w14:textId="77777777" w:rsidTr="00FA73C4">
        <w:trPr>
          <w:jc w:val="center"/>
        </w:trPr>
        <w:tc>
          <w:tcPr>
            <w:tcW w:w="5310" w:type="dxa"/>
            <w:gridSpan w:val="2"/>
          </w:tcPr>
          <w:p w14:paraId="5B4D5E9B" w14:textId="77777777" w:rsidR="00FA73C4" w:rsidRPr="00C930AA" w:rsidRDefault="00FA73C4" w:rsidP="00FA73C4">
            <w:pPr>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Application for Inter-cooperative Transfer, Federal Government</w:t>
            </w:r>
          </w:p>
        </w:tc>
      </w:tr>
      <w:tr w:rsidR="00FA73C4" w:rsidRPr="00C930AA" w14:paraId="34F9056B" w14:textId="77777777" w:rsidTr="00FA73C4">
        <w:trPr>
          <w:jc w:val="center"/>
        </w:trPr>
        <w:tc>
          <w:tcPr>
            <w:tcW w:w="4140" w:type="dxa"/>
          </w:tcPr>
          <w:p w14:paraId="43F9CFB7"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Number of responses</w:t>
            </w:r>
          </w:p>
          <w:p w14:paraId="61A276C5"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 xml:space="preserve">Total burden hours </w:t>
            </w:r>
            <w:r w:rsidRPr="00C930AA">
              <w:rPr>
                <w:rFonts w:ascii="Times New Roman" w:hAnsi="Times New Roman" w:cs="Times New Roman"/>
                <w:sz w:val="20"/>
                <w:szCs w:val="20"/>
              </w:rPr>
              <w:t>(11.25)</w:t>
            </w:r>
          </w:p>
          <w:p w14:paraId="30B354DC" w14:textId="77777777" w:rsidR="00FA73C4"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930AA">
              <w:rPr>
                <w:rFonts w:ascii="Times New Roman" w:hAnsi="Times New Roman" w:cs="Times New Roman"/>
                <w:sz w:val="20"/>
                <w:szCs w:val="20"/>
              </w:rPr>
              <w:t xml:space="preserve">   Time</w:t>
            </w:r>
            <w:r w:rsidR="00806EB8">
              <w:rPr>
                <w:rFonts w:ascii="Times New Roman" w:hAnsi="Times New Roman" w:cs="Times New Roman"/>
                <w:sz w:val="20"/>
                <w:szCs w:val="20"/>
              </w:rPr>
              <w:t xml:space="preserve">/paper </w:t>
            </w:r>
            <w:r w:rsidRPr="00C930AA">
              <w:rPr>
                <w:rFonts w:ascii="Times New Roman" w:hAnsi="Times New Roman" w:cs="Times New Roman"/>
                <w:sz w:val="20"/>
                <w:szCs w:val="20"/>
              </w:rPr>
              <w:t>response = 15 min</w:t>
            </w:r>
            <w:r w:rsidR="00806EB8">
              <w:rPr>
                <w:rFonts w:ascii="Times New Roman" w:hAnsi="Times New Roman" w:cs="Times New Roman"/>
                <w:sz w:val="20"/>
                <w:szCs w:val="20"/>
              </w:rPr>
              <w:t xml:space="preserve"> x 5 = 1.25</w:t>
            </w:r>
          </w:p>
          <w:p w14:paraId="6ACB47F9" w14:textId="77777777" w:rsidR="00806EB8" w:rsidRPr="00C930AA" w:rsidRDefault="00806EB8" w:rsidP="00FA73C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Time/online response = 1 min x 600 = 10</w:t>
            </w:r>
          </w:p>
          <w:p w14:paraId="13950350" w14:textId="77777777" w:rsidR="00FA73C4" w:rsidRPr="00C930AA" w:rsidRDefault="00FA73C4" w:rsidP="00FA73C4">
            <w:pPr>
              <w:spacing w:after="0" w:line="240" w:lineRule="auto"/>
              <w:rPr>
                <w:rFonts w:ascii="Times New Roman" w:hAnsi="Times New Roman" w:cs="Times New Roman"/>
                <w:sz w:val="20"/>
                <w:szCs w:val="20"/>
              </w:rPr>
            </w:pPr>
            <w:r w:rsidRPr="00C930AA">
              <w:rPr>
                <w:rFonts w:ascii="Times New Roman" w:hAnsi="Times New Roman" w:cs="Times New Roman"/>
                <w:b/>
                <w:sz w:val="20"/>
                <w:szCs w:val="20"/>
              </w:rPr>
              <w:t>Total personnel costs</w:t>
            </w:r>
            <w:r w:rsidRPr="00C930AA">
              <w:rPr>
                <w:rFonts w:ascii="Times New Roman" w:hAnsi="Times New Roman" w:cs="Times New Roman"/>
                <w:sz w:val="20"/>
                <w:szCs w:val="20"/>
              </w:rPr>
              <w:t xml:space="preserve"> ($25 x 11)</w:t>
            </w:r>
          </w:p>
          <w:p w14:paraId="56ACBE19" w14:textId="77777777" w:rsidR="00FA73C4" w:rsidRPr="00C930AA" w:rsidRDefault="00FA73C4" w:rsidP="00FA73C4">
            <w:pPr>
              <w:spacing w:after="0" w:line="240" w:lineRule="auto"/>
              <w:rPr>
                <w:rFonts w:ascii="Times New Roman" w:hAnsi="Times New Roman" w:cs="Times New Roman"/>
                <w:b/>
                <w:sz w:val="20"/>
                <w:szCs w:val="20"/>
              </w:rPr>
            </w:pPr>
            <w:r w:rsidRPr="00C930AA">
              <w:rPr>
                <w:rFonts w:ascii="Times New Roman" w:hAnsi="Times New Roman" w:cs="Times New Roman"/>
                <w:b/>
                <w:sz w:val="20"/>
                <w:szCs w:val="20"/>
              </w:rPr>
              <w:t>Total miscellaneous costs</w:t>
            </w:r>
          </w:p>
        </w:tc>
        <w:tc>
          <w:tcPr>
            <w:tcW w:w="1170" w:type="dxa"/>
          </w:tcPr>
          <w:p w14:paraId="3C059B1A" w14:textId="77777777" w:rsidR="00FA73C4" w:rsidRPr="00C930AA" w:rsidRDefault="00FD207E"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w:t>
            </w:r>
          </w:p>
          <w:p w14:paraId="3E1BFC01"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11</w:t>
            </w:r>
          </w:p>
          <w:p w14:paraId="529F77BF" w14:textId="77777777" w:rsidR="00FA73C4"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AC1BBDE" w14:textId="77777777" w:rsidR="00FD207E" w:rsidRPr="00C930AA" w:rsidRDefault="00FD207E"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0551198E"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C930AA">
              <w:rPr>
                <w:rFonts w:ascii="Times New Roman" w:hAnsi="Times New Roman" w:cs="Times New Roman"/>
                <w:b/>
                <w:sz w:val="20"/>
                <w:szCs w:val="20"/>
              </w:rPr>
              <w:t>$</w:t>
            </w:r>
            <w:r w:rsidR="00FD207E">
              <w:rPr>
                <w:rFonts w:ascii="Times New Roman" w:hAnsi="Times New Roman" w:cs="Times New Roman"/>
                <w:b/>
                <w:sz w:val="20"/>
                <w:szCs w:val="20"/>
              </w:rPr>
              <w:t>2</w:t>
            </w:r>
            <w:r w:rsidRPr="00C930AA">
              <w:rPr>
                <w:rFonts w:ascii="Times New Roman" w:hAnsi="Times New Roman" w:cs="Times New Roman"/>
                <w:b/>
                <w:sz w:val="20"/>
                <w:szCs w:val="20"/>
              </w:rPr>
              <w:t>75</w:t>
            </w:r>
          </w:p>
          <w:p w14:paraId="134E1143" w14:textId="77777777" w:rsidR="00FA73C4" w:rsidRPr="00C930AA" w:rsidRDefault="00FA73C4" w:rsidP="00FA73C4">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C930AA">
              <w:rPr>
                <w:rFonts w:ascii="Times New Roman" w:hAnsi="Times New Roman" w:cs="Times New Roman"/>
                <w:b/>
                <w:sz w:val="20"/>
                <w:szCs w:val="20"/>
              </w:rPr>
              <w:t>0</w:t>
            </w:r>
          </w:p>
        </w:tc>
      </w:tr>
    </w:tbl>
    <w:p w14:paraId="505197B0" w14:textId="77777777" w:rsidR="00FA73C4" w:rsidRPr="00C930AA" w:rsidRDefault="00FA73C4" w:rsidP="00FA73C4">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3F9351AA" w14:textId="77777777" w:rsidR="00C930AA" w:rsidRPr="00C930AA" w:rsidRDefault="00F76928" w:rsidP="00C930A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u</w:t>
      </w:r>
      <w:r w:rsidR="00C930AA" w:rsidRPr="00C930AA">
        <w:rPr>
          <w:rFonts w:ascii="Times New Roman" w:hAnsi="Times New Roman" w:cs="Times New Roman"/>
          <w:b/>
          <w:sz w:val="24"/>
          <w:szCs w:val="24"/>
        </w:rPr>
        <w:t>.  Application</w:t>
      </w:r>
      <w:proofErr w:type="gramEnd"/>
      <w:r w:rsidR="00C930AA" w:rsidRPr="00C930AA">
        <w:rPr>
          <w:rFonts w:ascii="Times New Roman" w:hAnsi="Times New Roman" w:cs="Times New Roman"/>
          <w:b/>
          <w:sz w:val="24"/>
          <w:szCs w:val="24"/>
        </w:rPr>
        <w:t xml:space="preserve"> for transfer of BSAI crab QS/IFQ to or from an ECCO</w:t>
      </w:r>
      <w:r w:rsidR="00B87D32">
        <w:rPr>
          <w:rFonts w:ascii="Times New Roman" w:hAnsi="Times New Roman" w:cs="Times New Roman"/>
          <w:b/>
          <w:sz w:val="24"/>
          <w:szCs w:val="24"/>
        </w:rPr>
        <w:t xml:space="preserve">  [NO CHANGES]</w:t>
      </w:r>
    </w:p>
    <w:p w14:paraId="11B0C253" w14:textId="77777777" w:rsidR="00C930AA" w:rsidRDefault="00C930AA" w:rsidP="00C930AA">
      <w:pPr>
        <w:spacing w:after="0" w:line="240" w:lineRule="auto"/>
        <w:rPr>
          <w:rFonts w:ascii="Times New Roman" w:hAnsi="Times New Roman" w:cs="Times New Roman"/>
          <w:b/>
          <w:sz w:val="24"/>
          <w:szCs w:val="24"/>
        </w:rPr>
      </w:pPr>
    </w:p>
    <w:p w14:paraId="451B9C48" w14:textId="77777777" w:rsidR="00F77F90" w:rsidRPr="00F77F90" w:rsidRDefault="00F77F90" w:rsidP="00F77F90">
      <w:pPr>
        <w:spacing w:after="0" w:line="240" w:lineRule="auto"/>
        <w:rPr>
          <w:rFonts w:ascii="Times New Roman" w:hAnsi="Times New Roman" w:cs="Times New Roman"/>
          <w:sz w:val="24"/>
          <w:szCs w:val="24"/>
        </w:rPr>
      </w:pPr>
      <w:r w:rsidRPr="00F77F90">
        <w:rPr>
          <w:rFonts w:ascii="Times New Roman" w:hAnsi="Times New Roman" w:cs="Times New Roman"/>
          <w:sz w:val="24"/>
          <w:szCs w:val="24"/>
        </w:rPr>
        <w:t>An eligible crab community (ECC) may form a nonprofit entity to receive QS, IFQ, PQS and IPQ transfers on behalf of that community.</w:t>
      </w:r>
      <w:r>
        <w:rPr>
          <w:rFonts w:ascii="Times New Roman" w:hAnsi="Times New Roman" w:cs="Times New Roman"/>
          <w:sz w:val="24"/>
          <w:szCs w:val="24"/>
        </w:rPr>
        <w:t xml:space="preserve"> </w:t>
      </w:r>
      <w:r w:rsidRPr="00F77F90">
        <w:rPr>
          <w:rFonts w:ascii="Times New Roman" w:hAnsi="Times New Roman" w:cs="Times New Roman"/>
          <w:sz w:val="24"/>
          <w:szCs w:val="24"/>
        </w:rPr>
        <w:t xml:space="preserve"> Crab may be transferred to or from an eligible crab community organization (ECCO). The ECCO may then lease IFQ to community residents.</w:t>
      </w:r>
    </w:p>
    <w:p w14:paraId="4F473D7D" w14:textId="77777777" w:rsidR="00F77F90" w:rsidRPr="00C930AA" w:rsidRDefault="00F77F90" w:rsidP="00C930AA">
      <w:pPr>
        <w:spacing w:after="0" w:line="240" w:lineRule="auto"/>
        <w:rPr>
          <w:rFonts w:ascii="Times New Roman" w:hAnsi="Times New Roman" w:cs="Times New Roman"/>
          <w:b/>
          <w:sz w:val="24"/>
          <w:szCs w:val="24"/>
        </w:rPr>
      </w:pPr>
    </w:p>
    <w:p w14:paraId="7B0EBB40" w14:textId="77777777" w:rsidR="00C930AA" w:rsidRPr="00C930AA" w:rsidRDefault="00C930AA" w:rsidP="00C930AA">
      <w:pPr>
        <w:spacing w:after="0" w:line="240" w:lineRule="auto"/>
        <w:rPr>
          <w:rFonts w:ascii="Times New Roman" w:hAnsi="Times New Roman" w:cs="Times New Roman"/>
          <w:sz w:val="24"/>
          <w:szCs w:val="24"/>
        </w:rPr>
      </w:pPr>
      <w:r w:rsidRPr="00C930AA">
        <w:rPr>
          <w:rFonts w:ascii="Times New Roman" w:hAnsi="Times New Roman" w:cs="Times New Roman"/>
          <w:sz w:val="24"/>
          <w:szCs w:val="24"/>
        </w:rPr>
        <w:t xml:space="preserve">Eligible crab community organization (ECCO) means a non-profit organization that represents at least one eligible crab community (ECC).  The ECCO must be approved by the Regional Administrator to obtain by transfer and hold crab QS and to lease IFQ resulting from the crab QS on behalf of an ECC.  This application is required to transfer any amount of QS or IFQ to or from an ECCO.  </w:t>
      </w:r>
    </w:p>
    <w:p w14:paraId="7F327417" w14:textId="77777777" w:rsidR="00C930AA" w:rsidRPr="00C930AA" w:rsidRDefault="00C930AA" w:rsidP="00C930AA">
      <w:pPr>
        <w:spacing w:after="0" w:line="240" w:lineRule="auto"/>
        <w:rPr>
          <w:rFonts w:ascii="Times New Roman" w:hAnsi="Times New Roman" w:cs="Times New Roman"/>
          <w:sz w:val="24"/>
          <w:szCs w:val="24"/>
        </w:rPr>
      </w:pPr>
    </w:p>
    <w:p w14:paraId="4D9CA17F" w14:textId="77777777" w:rsidR="00C930AA" w:rsidRPr="00C930AA" w:rsidRDefault="00C930AA" w:rsidP="00C930AA">
      <w:pPr>
        <w:spacing w:after="0" w:line="240" w:lineRule="auto"/>
        <w:rPr>
          <w:rFonts w:ascii="Times New Roman" w:hAnsi="Times New Roman" w:cs="Times New Roman"/>
          <w:sz w:val="24"/>
          <w:szCs w:val="24"/>
        </w:rPr>
      </w:pPr>
      <w:r w:rsidRPr="00C930AA">
        <w:rPr>
          <w:rFonts w:ascii="Times New Roman" w:hAnsi="Times New Roman" w:cs="Times New Roman"/>
          <w:sz w:val="24"/>
          <w:szCs w:val="24"/>
        </w:rPr>
        <w:t xml:space="preserve">This form may only be used if an ECCO is the proposed transferor or the proposed transferee of the QS or IFQ.  The party to whom an ECCO is seeking to transfer the QS/IFQ must be eligible to receive QS/IFQ by transfer.  If the ECCO is applying to permanently transfer QS, a representative of the community on whose behalf the QS </w:t>
      </w:r>
      <w:proofErr w:type="gramStart"/>
      <w:r w:rsidRPr="00C930AA">
        <w:rPr>
          <w:rFonts w:ascii="Times New Roman" w:hAnsi="Times New Roman" w:cs="Times New Roman"/>
          <w:sz w:val="24"/>
          <w:szCs w:val="24"/>
        </w:rPr>
        <w:t>is</w:t>
      </w:r>
      <w:proofErr w:type="gramEnd"/>
      <w:r w:rsidRPr="00C930AA">
        <w:rPr>
          <w:rFonts w:ascii="Times New Roman" w:hAnsi="Times New Roman" w:cs="Times New Roman"/>
          <w:sz w:val="24"/>
          <w:szCs w:val="24"/>
        </w:rPr>
        <w:t xml:space="preserve"> held must sign the application.</w:t>
      </w:r>
    </w:p>
    <w:p w14:paraId="0CEC6AD1" w14:textId="77777777" w:rsidR="00C930AA" w:rsidRPr="00C930AA" w:rsidRDefault="00C930AA" w:rsidP="00C930AA">
      <w:pPr>
        <w:spacing w:after="0" w:line="240" w:lineRule="auto"/>
        <w:rPr>
          <w:rFonts w:ascii="Times New Roman" w:hAnsi="Times New Roman" w:cs="Times New Roman"/>
          <w:b/>
          <w:sz w:val="24"/>
          <w:szCs w:val="24"/>
        </w:rPr>
      </w:pPr>
    </w:p>
    <w:p w14:paraId="64CA9A0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Application for transfer of BSAI crab QS/IFQ to or from an ECCO</w:t>
      </w:r>
    </w:p>
    <w:p w14:paraId="4B850BE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 xml:space="preserve">Block </w:t>
      </w:r>
      <w:proofErr w:type="gramStart"/>
      <w:r w:rsidRPr="00F77F90">
        <w:rPr>
          <w:rFonts w:ascii="Times New Roman" w:hAnsi="Times New Roman" w:cs="Times New Roman"/>
          <w:sz w:val="20"/>
          <w:szCs w:val="20"/>
          <w:u w:val="single"/>
        </w:rPr>
        <w:t>A</w:t>
      </w:r>
      <w:proofErr w:type="gramEnd"/>
      <w:r w:rsidRPr="00F77F90">
        <w:rPr>
          <w:rFonts w:ascii="Times New Roman" w:hAnsi="Times New Roman" w:cs="Times New Roman"/>
          <w:sz w:val="20"/>
          <w:szCs w:val="20"/>
          <w:u w:val="single"/>
        </w:rPr>
        <w:t xml:space="preserve"> – General Requirements</w:t>
      </w:r>
    </w:p>
    <w:p w14:paraId="4A25E68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B – Transferor (seller) information</w:t>
      </w:r>
    </w:p>
    <w:p w14:paraId="2B095B1A" w14:textId="77777777" w:rsidR="00C930AA" w:rsidRPr="00F77F90" w:rsidRDefault="00C930AA" w:rsidP="00C930AA">
      <w:pPr>
        <w:tabs>
          <w:tab w:val="left" w:pos="360"/>
          <w:tab w:val="left" w:pos="720"/>
          <w:tab w:val="left" w:pos="1080"/>
          <w:tab w:val="left" w:pos="1440"/>
          <w:tab w:val="left" w:pos="1800"/>
        </w:tabs>
        <w:spacing w:after="0" w:line="240" w:lineRule="auto"/>
        <w:ind w:left="360"/>
        <w:rPr>
          <w:rFonts w:ascii="Times New Roman" w:hAnsi="Times New Roman" w:cs="Times New Roman"/>
          <w:sz w:val="20"/>
          <w:szCs w:val="20"/>
        </w:rPr>
      </w:pPr>
      <w:r w:rsidRPr="00F77F90">
        <w:rPr>
          <w:rFonts w:ascii="Times New Roman" w:hAnsi="Times New Roman" w:cs="Times New Roman"/>
          <w:sz w:val="20"/>
          <w:szCs w:val="20"/>
        </w:rPr>
        <w:t>Name and NMFS Person ID</w:t>
      </w:r>
    </w:p>
    <w:p w14:paraId="20F8C5A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If transferor is an ECCO, name of community represented by the ECCO</w:t>
      </w:r>
    </w:p>
    <w:p w14:paraId="02C4071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Permanent and temporary business mailing address</w:t>
      </w:r>
    </w:p>
    <w:p w14:paraId="354FD7C4"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Business telephone number, fax number, and e-mail address (if available)</w:t>
      </w:r>
    </w:p>
    <w:p w14:paraId="531543B6"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C – Transferee (buyer) information</w:t>
      </w:r>
    </w:p>
    <w:p w14:paraId="71D36EDC"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rPr>
        <w:tab/>
        <w:t>Name and NMFS Person ID</w:t>
      </w:r>
    </w:p>
    <w:p w14:paraId="5750F4A4"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If transferee is an ECCO, name of community represented by the ECCO</w:t>
      </w:r>
    </w:p>
    <w:p w14:paraId="57C6280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Permanent and temporary business mailing address</w:t>
      </w:r>
    </w:p>
    <w:p w14:paraId="67FB207C"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Business telephone number, fax number, and e-mail address (if available)</w:t>
      </w:r>
    </w:p>
    <w:p w14:paraId="281A23D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D – Identification of QS/IFQ to Be Transferred</w:t>
      </w:r>
    </w:p>
    <w:p w14:paraId="0DDEC7E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QS </w:t>
      </w:r>
      <w:proofErr w:type="gramStart"/>
      <w:r w:rsidRPr="00F77F90">
        <w:rPr>
          <w:rFonts w:ascii="Times New Roman" w:hAnsi="Times New Roman" w:cs="Times New Roman"/>
          <w:sz w:val="20"/>
          <w:szCs w:val="20"/>
        </w:rPr>
        <w:t>species</w:t>
      </w:r>
      <w:proofErr w:type="gramEnd"/>
      <w:r w:rsidRPr="00F77F90">
        <w:rPr>
          <w:rFonts w:ascii="Times New Roman" w:hAnsi="Times New Roman" w:cs="Times New Roman"/>
          <w:sz w:val="20"/>
          <w:szCs w:val="20"/>
        </w:rPr>
        <w:t xml:space="preserve"> and type</w:t>
      </w:r>
    </w:p>
    <w:p w14:paraId="36A8A57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Number of QS or IFQ units to be transferred</w:t>
      </w:r>
    </w:p>
    <w:p w14:paraId="7EE196C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Total QS units</w:t>
      </w:r>
    </w:p>
    <w:p w14:paraId="2F635A5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Number of IFQ pounds</w:t>
      </w:r>
    </w:p>
    <w:p w14:paraId="118D9F0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Range of serial numbers to be transferred, numbered to and from</w:t>
      </w:r>
    </w:p>
    <w:p w14:paraId="011AF789"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Name of community to which QS are currently assigned</w:t>
      </w:r>
    </w:p>
    <w:p w14:paraId="0296FF64"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(YES or NO) whether all remaining IFQ pounds for the current fishing year should be transferred</w:t>
      </w:r>
    </w:p>
    <w:p w14:paraId="75D050C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If NO, specify the number of pounds to be transferred</w:t>
      </w:r>
    </w:p>
    <w:p w14:paraId="53B7E97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rPr>
        <w:tab/>
      </w:r>
      <w:r w:rsidRPr="00F77F90">
        <w:rPr>
          <w:rFonts w:ascii="Times New Roman" w:hAnsi="Times New Roman" w:cs="Times New Roman"/>
          <w:sz w:val="20"/>
          <w:szCs w:val="20"/>
          <w:u w:val="single"/>
        </w:rPr>
        <w:t>Transfer of IFQ only</w:t>
      </w:r>
    </w:p>
    <w:p w14:paraId="5185A0C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IFQ permit number and year of permit</w:t>
      </w:r>
    </w:p>
    <w:p w14:paraId="0E74CA0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Actual number of IFQ pounds to be transferred</w:t>
      </w:r>
    </w:p>
    <w:p w14:paraId="3176638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Reason for transfer (check all that apply)</w:t>
      </w:r>
    </w:p>
    <w:p w14:paraId="25D5F43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E – Price paid for QS, PQS and/or IFQ, IPQ (transferor)</w:t>
      </w:r>
    </w:p>
    <w:p w14:paraId="1C077DB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(YES or NO) whether a broker was used for this transaction</w:t>
      </w:r>
    </w:p>
    <w:p w14:paraId="666F6A4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 xml:space="preserve">If YES, enter dollar amount paid in brokerage fees or percentage of the total price  </w:t>
      </w:r>
    </w:p>
    <w:p w14:paraId="5B4C8BC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Enter total amount paid for the QS/IFQ in this transaction, including all fees</w:t>
      </w:r>
    </w:p>
    <w:p w14:paraId="229BC37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Price per unit of QS and the price per pound of IFQ  </w:t>
      </w:r>
    </w:p>
    <w:p w14:paraId="4CA6621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reasons (check all that apply) for transferring QS/IFQ</w:t>
      </w:r>
    </w:p>
    <w:p w14:paraId="260E704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 xml:space="preserve">Block F </w:t>
      </w:r>
      <w:proofErr w:type="gramStart"/>
      <w:r w:rsidRPr="00F77F90">
        <w:rPr>
          <w:rFonts w:ascii="Times New Roman" w:hAnsi="Times New Roman" w:cs="Times New Roman"/>
          <w:sz w:val="20"/>
          <w:szCs w:val="20"/>
          <w:u w:val="single"/>
        </w:rPr>
        <w:t>-  Method</w:t>
      </w:r>
      <w:proofErr w:type="gramEnd"/>
      <w:r w:rsidRPr="00F77F90">
        <w:rPr>
          <w:rFonts w:ascii="Times New Roman" w:hAnsi="Times New Roman" w:cs="Times New Roman"/>
          <w:sz w:val="20"/>
          <w:szCs w:val="20"/>
          <w:u w:val="single"/>
        </w:rPr>
        <w:t xml:space="preserve"> of financing for the QS, PQS and/or IFQ, IPQ (transferee)</w:t>
      </w:r>
    </w:p>
    <w:p w14:paraId="12F68F7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If QS/IFQ purchase will have a lien attached, enter name of lien holder</w:t>
      </w:r>
    </w:p>
    <w:p w14:paraId="17EB88A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one primary source of financing for this transfer</w:t>
      </w:r>
    </w:p>
    <w:p w14:paraId="41E5304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how the QS/IFQ was located</w:t>
      </w:r>
    </w:p>
    <w:p w14:paraId="1079D89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Indicate the relationship, if any, between the transferor and the transferee</w:t>
      </w:r>
    </w:p>
    <w:p w14:paraId="2D7675D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If an agreement exists to return the QS or IFQ to the transferor or any other person, or with a condition </w:t>
      </w:r>
    </w:p>
    <w:p w14:paraId="34947FC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r>
      <w:proofErr w:type="gramStart"/>
      <w:r w:rsidRPr="00F77F90">
        <w:rPr>
          <w:rFonts w:ascii="Times New Roman" w:hAnsi="Times New Roman" w:cs="Times New Roman"/>
          <w:sz w:val="20"/>
          <w:szCs w:val="20"/>
        </w:rPr>
        <w:t>placed</w:t>
      </w:r>
      <w:proofErr w:type="gramEnd"/>
      <w:r w:rsidRPr="00F77F90">
        <w:rPr>
          <w:rFonts w:ascii="Times New Roman" w:hAnsi="Times New Roman" w:cs="Times New Roman"/>
          <w:sz w:val="20"/>
          <w:szCs w:val="20"/>
        </w:rPr>
        <w:t xml:space="preserve"> on resale, explain</w:t>
      </w:r>
    </w:p>
    <w:p w14:paraId="3FF766C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b/>
          <w:sz w:val="20"/>
          <w:szCs w:val="20"/>
        </w:rPr>
        <w:t>Attach</w:t>
      </w:r>
      <w:r w:rsidRPr="00F77F90">
        <w:rPr>
          <w:rFonts w:ascii="Times New Roman" w:hAnsi="Times New Roman" w:cs="Times New Roman"/>
          <w:sz w:val="20"/>
          <w:szCs w:val="20"/>
        </w:rPr>
        <w:t xml:space="preserve"> </w:t>
      </w:r>
    </w:p>
    <w:p w14:paraId="112F174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Terms of agreement for the transfer</w:t>
      </w:r>
    </w:p>
    <w:p w14:paraId="569C7B4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 xml:space="preserve">Bill of sale for QS, or </w:t>
      </w:r>
    </w:p>
    <w:p w14:paraId="4C31F1A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Lease agreement for IFQ</w:t>
      </w:r>
    </w:p>
    <w:p w14:paraId="3310DA4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G--Certification of Transferor</w:t>
      </w:r>
    </w:p>
    <w:p w14:paraId="2893AA1E"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Printed name and signature of transferor and date signed</w:t>
      </w:r>
    </w:p>
    <w:p w14:paraId="43F21B3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If authorized representative, </w:t>
      </w:r>
      <w:r w:rsidRPr="00F77F90">
        <w:rPr>
          <w:rFonts w:ascii="Times New Roman" w:hAnsi="Times New Roman" w:cs="Times New Roman"/>
          <w:b/>
          <w:sz w:val="20"/>
          <w:szCs w:val="20"/>
        </w:rPr>
        <w:t>attach</w:t>
      </w:r>
      <w:r w:rsidRPr="00F77F90">
        <w:rPr>
          <w:rFonts w:ascii="Times New Roman" w:hAnsi="Times New Roman" w:cs="Times New Roman"/>
          <w:sz w:val="20"/>
          <w:szCs w:val="20"/>
        </w:rPr>
        <w:t xml:space="preserve"> authorization</w:t>
      </w:r>
    </w:p>
    <w:p w14:paraId="3A09D58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Signature of Notary Public, date commission expires, and notary seal or stamp</w:t>
      </w:r>
    </w:p>
    <w:p w14:paraId="26528F9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H--Certification of Transferee</w:t>
      </w:r>
    </w:p>
    <w:p w14:paraId="485C4A8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Printed name and signature of transferee and date signed.</w:t>
      </w:r>
    </w:p>
    <w:p w14:paraId="17A33A3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If authorized representative, </w:t>
      </w:r>
      <w:r w:rsidRPr="00F77F90">
        <w:rPr>
          <w:rFonts w:ascii="Times New Roman" w:hAnsi="Times New Roman" w:cs="Times New Roman"/>
          <w:b/>
          <w:sz w:val="20"/>
          <w:szCs w:val="20"/>
        </w:rPr>
        <w:t>attach</w:t>
      </w:r>
      <w:r w:rsidRPr="00F77F90">
        <w:rPr>
          <w:rFonts w:ascii="Times New Roman" w:hAnsi="Times New Roman" w:cs="Times New Roman"/>
          <w:sz w:val="20"/>
          <w:szCs w:val="20"/>
        </w:rPr>
        <w:t xml:space="preserve"> authorization </w:t>
      </w:r>
    </w:p>
    <w:p w14:paraId="6BFD136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Signature of Notary Public, date commission expires, and notary seal or stamp</w:t>
      </w:r>
    </w:p>
    <w:p w14:paraId="66DEB5A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Block I--Certification of ECCO community representative</w:t>
      </w:r>
    </w:p>
    <w:p w14:paraId="08EABF8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Printed name and signature of ECCO community representative and date signed.</w:t>
      </w:r>
    </w:p>
    <w:p w14:paraId="30C24FF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Signature of Notary Public, date commission expires, and notary seal or stamp.</w:t>
      </w:r>
    </w:p>
    <w:p w14:paraId="2981CFB5"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F77F90">
        <w:rPr>
          <w:rFonts w:ascii="Times New Roman" w:hAnsi="Times New Roman" w:cs="Times New Roman"/>
          <w:sz w:val="20"/>
          <w:szCs w:val="20"/>
          <w:u w:val="single"/>
        </w:rPr>
        <w:t>Other conditions to be met</w:t>
      </w:r>
    </w:p>
    <w:p w14:paraId="740A0F9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Indicate whether the person applying to make or receive the </w:t>
      </w:r>
      <w:proofErr w:type="gramStart"/>
      <w:r w:rsidRPr="00F77F90">
        <w:rPr>
          <w:rFonts w:ascii="Times New Roman" w:hAnsi="Times New Roman" w:cs="Times New Roman"/>
          <w:sz w:val="20"/>
          <w:szCs w:val="20"/>
        </w:rPr>
        <w:t>transfer  submitted</w:t>
      </w:r>
      <w:proofErr w:type="gramEnd"/>
      <w:r w:rsidRPr="00F77F90">
        <w:rPr>
          <w:rFonts w:ascii="Times New Roman" w:hAnsi="Times New Roman" w:cs="Times New Roman"/>
          <w:sz w:val="20"/>
          <w:szCs w:val="20"/>
        </w:rPr>
        <w:t xml:space="preserve"> </w:t>
      </w:r>
    </w:p>
    <w:p w14:paraId="410526F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lastRenderedPageBreak/>
        <w:tab/>
      </w:r>
      <w:r w:rsidRPr="00F77F90">
        <w:rPr>
          <w:rFonts w:ascii="Times New Roman" w:hAnsi="Times New Roman" w:cs="Times New Roman"/>
          <w:sz w:val="20"/>
          <w:szCs w:val="20"/>
        </w:rPr>
        <w:tab/>
      </w:r>
      <w:proofErr w:type="gramStart"/>
      <w:r w:rsidRPr="00F77F90">
        <w:rPr>
          <w:rFonts w:ascii="Times New Roman" w:hAnsi="Times New Roman" w:cs="Times New Roman"/>
          <w:sz w:val="20"/>
          <w:szCs w:val="20"/>
        </w:rPr>
        <w:t>an</w:t>
      </w:r>
      <w:proofErr w:type="gramEnd"/>
      <w:r w:rsidRPr="00F77F90">
        <w:rPr>
          <w:rFonts w:ascii="Times New Roman" w:hAnsi="Times New Roman" w:cs="Times New Roman"/>
          <w:sz w:val="20"/>
          <w:szCs w:val="20"/>
        </w:rPr>
        <w:t xml:space="preserve"> EDR, if required and paid all fees</w:t>
      </w:r>
    </w:p>
    <w:p w14:paraId="7DB3B49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Attachments</w:t>
      </w:r>
    </w:p>
    <w:p w14:paraId="72247BF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Terms of agreement for the transfer</w:t>
      </w:r>
    </w:p>
    <w:p w14:paraId="7CB4B4E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Bill of sale for QS or PQS, or </w:t>
      </w:r>
    </w:p>
    <w:p w14:paraId="3B8C0936"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Lease agreement for IFQ or IPQ</w:t>
      </w:r>
    </w:p>
    <w:p w14:paraId="064A1EA2"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t xml:space="preserve">An affirmation that the individual receiving IFQ from an ECCO has been a permanent resident in the ECC </w:t>
      </w:r>
    </w:p>
    <w:p w14:paraId="6485E14D"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r>
      <w:proofErr w:type="gramStart"/>
      <w:r w:rsidRPr="00F77F90">
        <w:rPr>
          <w:rFonts w:ascii="Times New Roman" w:hAnsi="Times New Roman" w:cs="Times New Roman"/>
          <w:sz w:val="20"/>
          <w:szCs w:val="20"/>
        </w:rPr>
        <w:t>for</w:t>
      </w:r>
      <w:proofErr w:type="gramEnd"/>
      <w:r w:rsidRPr="00F77F90">
        <w:rPr>
          <w:rFonts w:ascii="Times New Roman" w:hAnsi="Times New Roman" w:cs="Times New Roman"/>
          <w:sz w:val="20"/>
          <w:szCs w:val="20"/>
        </w:rPr>
        <w:t xml:space="preserve"> a period of 12 months prior to the submission of the Application for transfer QS/IFQ to or from an</w:t>
      </w:r>
    </w:p>
    <w:p w14:paraId="7F21268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ab/>
      </w:r>
      <w:r w:rsidRPr="00F77F90">
        <w:rPr>
          <w:rFonts w:ascii="Times New Roman" w:hAnsi="Times New Roman" w:cs="Times New Roman"/>
          <w:sz w:val="20"/>
          <w:szCs w:val="20"/>
        </w:rPr>
        <w:tab/>
        <w:t>ECCO on whose behalf the ECCO holds QS</w:t>
      </w:r>
    </w:p>
    <w:p w14:paraId="35CF136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64284FE0" w14:textId="77777777" w:rsidR="00C930AA" w:rsidRDefault="00C930AA" w:rsidP="00C930AA">
      <w:pPr>
        <w:tabs>
          <w:tab w:val="left" w:pos="360"/>
          <w:tab w:val="left" w:pos="720"/>
          <w:tab w:val="left" w:pos="1080"/>
          <w:tab w:val="left" w:pos="1440"/>
        </w:tabs>
        <w:spacing w:after="0" w:line="240" w:lineRule="auto"/>
        <w:rPr>
          <w:rFonts w:ascii="Times New Roman" w:hAnsi="Times New Roman" w:cs="Times New Roman"/>
          <w:sz w:val="24"/>
          <w:szCs w:val="24"/>
        </w:rPr>
      </w:pPr>
      <w:r w:rsidRPr="00F77F90">
        <w:rPr>
          <w:rFonts w:ascii="Times New Roman" w:hAnsi="Times New Roman" w:cs="Times New Roman"/>
          <w:sz w:val="24"/>
          <w:szCs w:val="24"/>
        </w:rPr>
        <w:t xml:space="preserve">Since 2005, no ECCO permits have been issued; therefore no ECCO transfer permits have been issued.  The number 1 is used in this analysis.   </w:t>
      </w:r>
    </w:p>
    <w:p w14:paraId="798D2F12" w14:textId="77777777" w:rsidR="00C930AA" w:rsidRPr="00F77F90" w:rsidRDefault="00C930AA" w:rsidP="00C930AA">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C930AA" w:rsidRPr="00F77F90" w14:paraId="7EDBF287" w14:textId="77777777" w:rsidTr="00C930AA">
        <w:trPr>
          <w:jc w:val="center"/>
        </w:trPr>
        <w:tc>
          <w:tcPr>
            <w:tcW w:w="4500" w:type="dxa"/>
            <w:gridSpan w:val="2"/>
          </w:tcPr>
          <w:p w14:paraId="3853B88E" w14:textId="77777777" w:rsidR="00C930AA" w:rsidRPr="00F77F90" w:rsidRDefault="00C930AA" w:rsidP="00C930AA">
            <w:pPr>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Application for transfer of crab QS/IFQ to or from an ECCO, Respondent</w:t>
            </w:r>
          </w:p>
        </w:tc>
      </w:tr>
      <w:tr w:rsidR="00C930AA" w:rsidRPr="00F77F90" w14:paraId="04D453EF" w14:textId="77777777" w:rsidTr="00C930AA">
        <w:trPr>
          <w:jc w:val="center"/>
        </w:trPr>
        <w:tc>
          <w:tcPr>
            <w:tcW w:w="3600" w:type="dxa"/>
          </w:tcPr>
          <w:p w14:paraId="56F4282B"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Number of respondents</w:t>
            </w:r>
          </w:p>
          <w:p w14:paraId="6FB5CE8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annual responses</w:t>
            </w:r>
          </w:p>
          <w:p w14:paraId="2CC0701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Frequency of response = 1</w:t>
            </w:r>
          </w:p>
          <w:p w14:paraId="6D9865BC"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burden hours</w:t>
            </w:r>
          </w:p>
          <w:p w14:paraId="0A83DF87"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Time per response = 2 </w:t>
            </w:r>
            <w:proofErr w:type="spellStart"/>
            <w:r w:rsidRPr="00F77F90">
              <w:rPr>
                <w:rFonts w:ascii="Times New Roman" w:hAnsi="Times New Roman" w:cs="Times New Roman"/>
                <w:sz w:val="20"/>
                <w:szCs w:val="20"/>
              </w:rPr>
              <w:t>hr</w:t>
            </w:r>
            <w:proofErr w:type="spellEnd"/>
          </w:p>
          <w:p w14:paraId="0022E5AF"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personnel costs</w:t>
            </w:r>
            <w:r w:rsidRPr="00F77F90">
              <w:rPr>
                <w:rFonts w:ascii="Times New Roman" w:hAnsi="Times New Roman" w:cs="Times New Roman"/>
                <w:sz w:val="20"/>
                <w:szCs w:val="20"/>
              </w:rPr>
              <w:t xml:space="preserve"> ($25 x 2)</w:t>
            </w:r>
          </w:p>
          <w:p w14:paraId="55D2216C" w14:textId="4C7AD911"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 xml:space="preserve">Total miscellaneous costs </w:t>
            </w:r>
            <w:r w:rsidRPr="00F77F90">
              <w:rPr>
                <w:rFonts w:ascii="Times New Roman" w:hAnsi="Times New Roman" w:cs="Times New Roman"/>
                <w:sz w:val="20"/>
                <w:szCs w:val="20"/>
              </w:rPr>
              <w:t>(11.</w:t>
            </w:r>
            <w:r w:rsidR="009044EA">
              <w:rPr>
                <w:rFonts w:ascii="Times New Roman" w:hAnsi="Times New Roman" w:cs="Times New Roman"/>
                <w:sz w:val="20"/>
                <w:szCs w:val="20"/>
              </w:rPr>
              <w:t>10</w:t>
            </w:r>
            <w:r w:rsidRPr="00F77F90">
              <w:rPr>
                <w:rFonts w:ascii="Times New Roman" w:hAnsi="Times New Roman" w:cs="Times New Roman"/>
                <w:sz w:val="20"/>
                <w:szCs w:val="20"/>
              </w:rPr>
              <w:t>)</w:t>
            </w:r>
          </w:p>
          <w:p w14:paraId="79590493"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Notary ($10 x 1 = 10)</w:t>
            </w:r>
          </w:p>
          <w:p w14:paraId="6711698B" w14:textId="142AA86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Postage ($</w:t>
            </w:r>
            <w:r w:rsidR="00AD6A66">
              <w:rPr>
                <w:rFonts w:ascii="Times New Roman" w:hAnsi="Times New Roman" w:cs="Times New Roman"/>
                <w:sz w:val="20"/>
                <w:szCs w:val="20"/>
              </w:rPr>
              <w:t>.</w:t>
            </w:r>
            <w:r w:rsidR="009044EA">
              <w:rPr>
                <w:rFonts w:ascii="Times New Roman" w:hAnsi="Times New Roman" w:cs="Times New Roman"/>
                <w:sz w:val="20"/>
                <w:szCs w:val="20"/>
              </w:rPr>
              <w:t>90</w:t>
            </w:r>
            <w:r w:rsidRPr="00F77F90">
              <w:rPr>
                <w:rFonts w:ascii="Times New Roman" w:hAnsi="Times New Roman" w:cs="Times New Roman"/>
                <w:sz w:val="20"/>
                <w:szCs w:val="20"/>
              </w:rPr>
              <w:t xml:space="preserve"> x 1 = </w:t>
            </w:r>
            <w:r w:rsidR="00AD6A66">
              <w:rPr>
                <w:rFonts w:ascii="Times New Roman" w:hAnsi="Times New Roman" w:cs="Times New Roman"/>
                <w:sz w:val="20"/>
                <w:szCs w:val="20"/>
              </w:rPr>
              <w:t>0.</w:t>
            </w:r>
            <w:r w:rsidR="009044EA">
              <w:rPr>
                <w:rFonts w:ascii="Times New Roman" w:hAnsi="Times New Roman" w:cs="Times New Roman"/>
                <w:sz w:val="20"/>
                <w:szCs w:val="20"/>
              </w:rPr>
              <w:t>90)</w:t>
            </w:r>
          </w:p>
          <w:p w14:paraId="220AFA26" w14:textId="77777777" w:rsidR="00C930AA" w:rsidRPr="00F77F90" w:rsidRDefault="00C930AA" w:rsidP="00C930AA">
            <w:pPr>
              <w:spacing w:after="0" w:line="240" w:lineRule="auto"/>
              <w:rPr>
                <w:rFonts w:ascii="Times New Roman" w:hAnsi="Times New Roman" w:cs="Times New Roman"/>
                <w:b/>
                <w:sz w:val="20"/>
                <w:szCs w:val="20"/>
              </w:rPr>
            </w:pPr>
            <w:r w:rsidRPr="00F77F90">
              <w:rPr>
                <w:rFonts w:ascii="Times New Roman" w:hAnsi="Times New Roman" w:cs="Times New Roman"/>
                <w:sz w:val="20"/>
                <w:szCs w:val="20"/>
              </w:rPr>
              <w:t xml:space="preserve">   Photocopy (2pp x 0.10 x 1 = 0.2)</w:t>
            </w:r>
          </w:p>
        </w:tc>
        <w:tc>
          <w:tcPr>
            <w:tcW w:w="900" w:type="dxa"/>
          </w:tcPr>
          <w:p w14:paraId="1A2B58ED"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0BFF3CC4"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59CAD550"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55663B0C"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 xml:space="preserve">2 </w:t>
            </w:r>
            <w:proofErr w:type="spellStart"/>
            <w:r w:rsidRPr="00F77F90">
              <w:rPr>
                <w:rFonts w:ascii="Times New Roman" w:hAnsi="Times New Roman" w:cs="Times New Roman"/>
                <w:b/>
                <w:sz w:val="20"/>
                <w:szCs w:val="20"/>
              </w:rPr>
              <w:t>hr</w:t>
            </w:r>
            <w:proofErr w:type="spellEnd"/>
          </w:p>
          <w:p w14:paraId="4DF42528"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2A425BA8"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$50</w:t>
            </w:r>
          </w:p>
          <w:p w14:paraId="4EC2F3A1"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r w:rsidR="00AD6A66">
              <w:rPr>
                <w:rFonts w:ascii="Times New Roman" w:hAnsi="Times New Roman" w:cs="Times New Roman"/>
                <w:b/>
                <w:sz w:val="20"/>
                <w:szCs w:val="20"/>
              </w:rPr>
              <w:t>1</w:t>
            </w:r>
          </w:p>
          <w:p w14:paraId="280938CA" w14:textId="77777777" w:rsidR="00C930AA" w:rsidRPr="00F77F90" w:rsidRDefault="00C930AA" w:rsidP="00C930AA">
            <w:pPr>
              <w:spacing w:after="0" w:line="240" w:lineRule="auto"/>
              <w:rPr>
                <w:rFonts w:ascii="Times New Roman" w:hAnsi="Times New Roman" w:cs="Times New Roman"/>
                <w:sz w:val="20"/>
                <w:szCs w:val="20"/>
              </w:rPr>
            </w:pPr>
          </w:p>
        </w:tc>
      </w:tr>
    </w:tbl>
    <w:p w14:paraId="60A4B44A"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C930AA" w:rsidRPr="00F77F90" w14:paraId="4A0B8836" w14:textId="77777777" w:rsidTr="00C930AA">
        <w:trPr>
          <w:jc w:val="center"/>
        </w:trPr>
        <w:tc>
          <w:tcPr>
            <w:tcW w:w="4545" w:type="dxa"/>
            <w:gridSpan w:val="2"/>
          </w:tcPr>
          <w:p w14:paraId="29A56B21"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Application for transfer of crab QS/IFQ to or from an ECCO, Federal Government</w:t>
            </w:r>
          </w:p>
        </w:tc>
      </w:tr>
      <w:tr w:rsidR="00C930AA" w:rsidRPr="00F77F90" w14:paraId="6C00092C" w14:textId="77777777" w:rsidTr="00C930AA">
        <w:trPr>
          <w:jc w:val="center"/>
        </w:trPr>
        <w:tc>
          <w:tcPr>
            <w:tcW w:w="3623" w:type="dxa"/>
          </w:tcPr>
          <w:p w14:paraId="3775547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Number of responses</w:t>
            </w:r>
          </w:p>
          <w:p w14:paraId="2B3517D8"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burden hours</w:t>
            </w:r>
          </w:p>
          <w:p w14:paraId="2EE07410" w14:textId="77777777" w:rsidR="00C930AA" w:rsidRPr="00F77F90" w:rsidRDefault="00C930AA" w:rsidP="00C930A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F77F90">
              <w:rPr>
                <w:rFonts w:ascii="Times New Roman" w:hAnsi="Times New Roman" w:cs="Times New Roman"/>
                <w:sz w:val="20"/>
                <w:szCs w:val="20"/>
              </w:rPr>
              <w:t xml:space="preserve">   </w:t>
            </w:r>
            <w:r w:rsidR="00E81CF7">
              <w:rPr>
                <w:rFonts w:ascii="Times New Roman" w:hAnsi="Times New Roman" w:cs="Times New Roman"/>
                <w:sz w:val="20"/>
                <w:szCs w:val="20"/>
              </w:rPr>
              <w:t>Time per response = 15 min</w:t>
            </w:r>
          </w:p>
          <w:p w14:paraId="73D1654C" w14:textId="77777777" w:rsidR="00C930AA" w:rsidRPr="00F77F90" w:rsidRDefault="00C930AA" w:rsidP="00C930AA">
            <w:pPr>
              <w:spacing w:after="0" w:line="240" w:lineRule="auto"/>
              <w:rPr>
                <w:rFonts w:ascii="Times New Roman" w:hAnsi="Times New Roman" w:cs="Times New Roman"/>
                <w:sz w:val="20"/>
                <w:szCs w:val="20"/>
              </w:rPr>
            </w:pPr>
            <w:r w:rsidRPr="00F77F90">
              <w:rPr>
                <w:rFonts w:ascii="Times New Roman" w:hAnsi="Times New Roman" w:cs="Times New Roman"/>
                <w:b/>
                <w:sz w:val="20"/>
                <w:szCs w:val="20"/>
              </w:rPr>
              <w:t>Total personnel costs</w:t>
            </w:r>
            <w:r w:rsidRPr="00F77F90">
              <w:rPr>
                <w:rFonts w:ascii="Times New Roman" w:hAnsi="Times New Roman" w:cs="Times New Roman"/>
                <w:sz w:val="20"/>
                <w:szCs w:val="20"/>
              </w:rPr>
              <w:t xml:space="preserve"> ($25 x 1)</w:t>
            </w:r>
          </w:p>
          <w:p w14:paraId="43280C7F" w14:textId="77777777" w:rsidR="00C930AA" w:rsidRPr="00F77F90" w:rsidRDefault="00C930AA" w:rsidP="00C930AA">
            <w:pPr>
              <w:spacing w:after="0" w:line="240" w:lineRule="auto"/>
              <w:rPr>
                <w:rFonts w:ascii="Times New Roman" w:hAnsi="Times New Roman" w:cs="Times New Roman"/>
                <w:b/>
                <w:sz w:val="20"/>
                <w:szCs w:val="20"/>
              </w:rPr>
            </w:pPr>
            <w:r w:rsidRPr="00F77F90">
              <w:rPr>
                <w:rFonts w:ascii="Times New Roman" w:hAnsi="Times New Roman" w:cs="Times New Roman"/>
                <w:b/>
                <w:sz w:val="20"/>
                <w:szCs w:val="20"/>
              </w:rPr>
              <w:t>Total miscellaneous costs</w:t>
            </w:r>
          </w:p>
        </w:tc>
        <w:tc>
          <w:tcPr>
            <w:tcW w:w="922" w:type="dxa"/>
          </w:tcPr>
          <w:p w14:paraId="72742F96"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6E528A52" w14:textId="77777777" w:rsidR="00C930AA" w:rsidRPr="00F77F90" w:rsidRDefault="00C930AA" w:rsidP="00C930AA">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1</w:t>
            </w:r>
          </w:p>
          <w:p w14:paraId="6F915D27" w14:textId="77777777" w:rsidR="00C930AA" w:rsidRPr="00F77F90" w:rsidRDefault="00C930AA" w:rsidP="00C930AA">
            <w:pPr>
              <w:spacing w:after="0" w:line="240" w:lineRule="auto"/>
              <w:jc w:val="right"/>
              <w:rPr>
                <w:rFonts w:ascii="Times New Roman" w:hAnsi="Times New Roman" w:cs="Times New Roman"/>
                <w:b/>
                <w:sz w:val="20"/>
                <w:szCs w:val="20"/>
              </w:rPr>
            </w:pPr>
          </w:p>
          <w:p w14:paraId="36AF9AA1" w14:textId="77777777" w:rsidR="00C930AA" w:rsidRPr="00F77F90" w:rsidRDefault="00C930AA" w:rsidP="00C930AA">
            <w:pPr>
              <w:spacing w:after="0" w:line="240" w:lineRule="auto"/>
              <w:jc w:val="right"/>
              <w:rPr>
                <w:rFonts w:ascii="Times New Roman" w:hAnsi="Times New Roman" w:cs="Times New Roman"/>
                <w:b/>
                <w:sz w:val="20"/>
                <w:szCs w:val="20"/>
              </w:rPr>
            </w:pPr>
            <w:r w:rsidRPr="00F77F90">
              <w:rPr>
                <w:rFonts w:ascii="Times New Roman" w:hAnsi="Times New Roman" w:cs="Times New Roman"/>
                <w:b/>
                <w:sz w:val="20"/>
                <w:szCs w:val="20"/>
              </w:rPr>
              <w:t>$25</w:t>
            </w:r>
          </w:p>
          <w:p w14:paraId="09CBD6E7" w14:textId="77777777" w:rsidR="00C930AA" w:rsidRPr="00F77F90" w:rsidRDefault="00C930AA" w:rsidP="00C930AA">
            <w:pPr>
              <w:spacing w:after="0" w:line="240" w:lineRule="auto"/>
              <w:jc w:val="right"/>
              <w:rPr>
                <w:rFonts w:ascii="Times New Roman" w:hAnsi="Times New Roman" w:cs="Times New Roman"/>
                <w:sz w:val="20"/>
                <w:szCs w:val="20"/>
              </w:rPr>
            </w:pPr>
            <w:r w:rsidRPr="00F77F90">
              <w:rPr>
                <w:rFonts w:ascii="Times New Roman" w:hAnsi="Times New Roman" w:cs="Times New Roman"/>
                <w:b/>
                <w:sz w:val="20"/>
                <w:szCs w:val="20"/>
              </w:rPr>
              <w:t>0</w:t>
            </w:r>
          </w:p>
        </w:tc>
      </w:tr>
    </w:tbl>
    <w:p w14:paraId="586CD219" w14:textId="77777777" w:rsidR="00C930AA" w:rsidRDefault="00C930AA" w:rsidP="00C930AA">
      <w:pPr>
        <w:rPr>
          <w:rFonts w:ascii="Times New Roman" w:hAnsi="Times New Roman" w:cs="Times New Roman"/>
          <w:b/>
          <w:sz w:val="24"/>
          <w:szCs w:val="24"/>
        </w:rPr>
      </w:pPr>
    </w:p>
    <w:p w14:paraId="61C4DF53" w14:textId="77777777" w:rsidR="00CC7945" w:rsidRPr="00CC7945" w:rsidRDefault="00F76928" w:rsidP="00CC7945">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v</w:t>
      </w:r>
      <w:r w:rsidR="00CC7945" w:rsidRPr="00CC7945">
        <w:rPr>
          <w:rFonts w:ascii="Times New Roman" w:hAnsi="Times New Roman" w:cs="Times New Roman"/>
          <w:b/>
          <w:sz w:val="24"/>
          <w:szCs w:val="24"/>
        </w:rPr>
        <w:t>.  File</w:t>
      </w:r>
      <w:proofErr w:type="gramEnd"/>
      <w:r w:rsidR="00CC7945" w:rsidRPr="00CC7945">
        <w:rPr>
          <w:rFonts w:ascii="Times New Roman" w:hAnsi="Times New Roman" w:cs="Times New Roman"/>
          <w:b/>
          <w:sz w:val="24"/>
          <w:szCs w:val="24"/>
        </w:rPr>
        <w:t xml:space="preserve"> an Appeal to NMFS Decisions</w:t>
      </w:r>
      <w:r w:rsidR="00B87D32">
        <w:rPr>
          <w:rFonts w:ascii="Times New Roman" w:hAnsi="Times New Roman" w:cs="Times New Roman"/>
          <w:sz w:val="24"/>
          <w:szCs w:val="24"/>
        </w:rPr>
        <w:t xml:space="preserve"> </w:t>
      </w:r>
      <w:r w:rsidR="00B87D32" w:rsidRPr="00B87D32">
        <w:rPr>
          <w:rFonts w:ascii="Times New Roman" w:hAnsi="Times New Roman" w:cs="Times New Roman"/>
          <w:b/>
          <w:sz w:val="24"/>
          <w:szCs w:val="24"/>
        </w:rPr>
        <w:t xml:space="preserve"> [REVISED]</w:t>
      </w:r>
    </w:p>
    <w:p w14:paraId="58B84F9D" w14:textId="77777777" w:rsidR="00CC7945" w:rsidRPr="00CC7945" w:rsidRDefault="00CC7945" w:rsidP="00CC7945">
      <w:pPr>
        <w:spacing w:after="0" w:line="240" w:lineRule="auto"/>
        <w:rPr>
          <w:rFonts w:ascii="Times New Roman" w:hAnsi="Times New Roman" w:cs="Times New Roman"/>
          <w:sz w:val="24"/>
          <w:szCs w:val="24"/>
        </w:rPr>
      </w:pPr>
    </w:p>
    <w:p w14:paraId="31D3196C" w14:textId="4BFAFC75" w:rsidR="00CC7945" w:rsidRPr="00CC7945" w:rsidRDefault="00CC7945" w:rsidP="00CC7945">
      <w:pPr>
        <w:tabs>
          <w:tab w:val="left" w:pos="720"/>
        </w:tabs>
        <w:spacing w:after="0" w:line="240" w:lineRule="auto"/>
        <w:rPr>
          <w:rFonts w:ascii="Times New Roman" w:hAnsi="Times New Roman" w:cs="Times New Roman"/>
          <w:sz w:val="24"/>
          <w:szCs w:val="24"/>
        </w:rPr>
      </w:pPr>
      <w:r w:rsidRPr="00CC7945">
        <w:rPr>
          <w:rFonts w:ascii="Times New Roman" w:hAnsi="Times New Roman" w:cs="Times New Roman"/>
          <w:sz w:val="24"/>
          <w:szCs w:val="24"/>
        </w:rPr>
        <w:t xml:space="preserve">The CR Program </w:t>
      </w:r>
      <w:r w:rsidR="00354C4B">
        <w:rPr>
          <w:rFonts w:ascii="Times New Roman" w:hAnsi="Times New Roman" w:cs="Times New Roman"/>
          <w:sz w:val="24"/>
          <w:szCs w:val="24"/>
        </w:rPr>
        <w:t xml:space="preserve">provides </w:t>
      </w:r>
      <w:r w:rsidRPr="00CC7945">
        <w:rPr>
          <w:rFonts w:ascii="Times New Roman" w:hAnsi="Times New Roman" w:cs="Times New Roman"/>
          <w:sz w:val="24"/>
          <w:szCs w:val="24"/>
        </w:rPr>
        <w:t xml:space="preserve">for appeal on decisions made by NMFS </w:t>
      </w:r>
      <w:r w:rsidR="00354C4B">
        <w:rPr>
          <w:rFonts w:ascii="Times New Roman" w:hAnsi="Times New Roman" w:cs="Times New Roman"/>
          <w:sz w:val="24"/>
          <w:szCs w:val="24"/>
        </w:rPr>
        <w:t>through t</w:t>
      </w:r>
      <w:r w:rsidR="00354C4B" w:rsidRPr="00354C4B">
        <w:rPr>
          <w:rFonts w:ascii="Times New Roman" w:hAnsi="Times New Roman" w:cs="Times New Roman"/>
          <w:sz w:val="24"/>
          <w:szCs w:val="24"/>
        </w:rPr>
        <w:t>he National Appeals Office (NAO, formerly known as the Office of Administrative Appeals [OAA])</w:t>
      </w:r>
      <w:r w:rsidR="00CD7FC5">
        <w:rPr>
          <w:rFonts w:ascii="Times New Roman" w:hAnsi="Times New Roman" w:cs="Times New Roman"/>
          <w:sz w:val="24"/>
          <w:szCs w:val="24"/>
        </w:rPr>
        <w:t>.</w:t>
      </w:r>
    </w:p>
    <w:p w14:paraId="594F4987" w14:textId="77777777" w:rsidR="00CD7FC5" w:rsidRDefault="00CD7FC5" w:rsidP="00CD7FC5">
      <w:pPr>
        <w:tabs>
          <w:tab w:val="left" w:pos="720"/>
        </w:tabs>
        <w:spacing w:after="0" w:line="240" w:lineRule="auto"/>
        <w:rPr>
          <w:rFonts w:ascii="Times New Roman" w:hAnsi="Times New Roman" w:cs="Times New Roman"/>
          <w:sz w:val="24"/>
          <w:szCs w:val="24"/>
        </w:rPr>
      </w:pPr>
      <w:r w:rsidRPr="00646063">
        <w:rPr>
          <w:rFonts w:ascii="Times New Roman" w:hAnsi="Times New Roman" w:cs="Times New Roman"/>
          <w:sz w:val="24"/>
          <w:szCs w:val="24"/>
        </w:rPr>
        <w:t xml:space="preserve">Any person whose interest is directly and adversely affected by an initial administrative determination </w:t>
      </w:r>
      <w:r>
        <w:rPr>
          <w:rFonts w:ascii="Times New Roman" w:hAnsi="Times New Roman" w:cs="Times New Roman"/>
          <w:sz w:val="24"/>
          <w:szCs w:val="24"/>
        </w:rPr>
        <w:t xml:space="preserve">(IAD) </w:t>
      </w:r>
      <w:r w:rsidRPr="00646063">
        <w:rPr>
          <w:rFonts w:ascii="Times New Roman" w:hAnsi="Times New Roman" w:cs="Times New Roman"/>
          <w:sz w:val="24"/>
          <w:szCs w:val="24"/>
        </w:rPr>
        <w:t xml:space="preserve">may file a written appeal. </w:t>
      </w:r>
      <w:r>
        <w:rPr>
          <w:rFonts w:ascii="Times New Roman" w:hAnsi="Times New Roman" w:cs="Times New Roman"/>
          <w:sz w:val="24"/>
          <w:szCs w:val="24"/>
        </w:rPr>
        <w:t>S</w:t>
      </w:r>
      <w:r w:rsidRPr="00646063">
        <w:rPr>
          <w:rFonts w:ascii="Times New Roman" w:hAnsi="Times New Roman" w:cs="Times New Roman"/>
          <w:sz w:val="24"/>
          <w:szCs w:val="24"/>
        </w:rPr>
        <w:t>uch persons will be referred to as “applicant” or “appellant.”</w:t>
      </w:r>
    </w:p>
    <w:p w14:paraId="51C49EE7" w14:textId="77777777" w:rsidR="00CD7FC5" w:rsidRPr="00646063" w:rsidRDefault="00CD7FC5" w:rsidP="00CD7FC5">
      <w:pPr>
        <w:tabs>
          <w:tab w:val="left" w:pos="720"/>
        </w:tabs>
        <w:spacing w:after="0" w:line="240" w:lineRule="auto"/>
        <w:rPr>
          <w:rFonts w:ascii="Times New Roman" w:hAnsi="Times New Roman" w:cs="Times New Roman"/>
          <w:sz w:val="24"/>
          <w:szCs w:val="24"/>
        </w:rPr>
      </w:pPr>
    </w:p>
    <w:p w14:paraId="7F10DC1B"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sidRPr="00646063">
        <w:rPr>
          <w:rFonts w:ascii="Times New Roman" w:hAnsi="Times New Roman" w:cs="Times New Roman"/>
          <w:sz w:val="24"/>
          <w:szCs w:val="24"/>
        </w:rPr>
        <w:t>Appeals must be in writing and must be mailed to the</w:t>
      </w:r>
    </w:p>
    <w:p w14:paraId="44D8EFFE"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National Marine Fisheries Service</w:t>
      </w:r>
    </w:p>
    <w:p w14:paraId="517BCA99"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Office of Administrative Appeals (OAA)</w:t>
      </w:r>
    </w:p>
    <w:p w14:paraId="15183BEE"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P. O. Box 21668,</w:t>
      </w:r>
    </w:p>
    <w:p w14:paraId="5DBFE5F6"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Juneau, AK 99802-1668</w:t>
      </w:r>
    </w:p>
    <w:p w14:paraId="7F6F3A95" w14:textId="77777777" w:rsidR="00A7685E" w:rsidRDefault="00A7685E" w:rsidP="00CD7FC5">
      <w:pPr>
        <w:tabs>
          <w:tab w:val="left" w:pos="720"/>
        </w:tabs>
        <w:spacing w:after="0" w:line="240" w:lineRule="auto"/>
        <w:rPr>
          <w:rFonts w:ascii="Times New Roman" w:hAnsi="Times New Roman" w:cs="Times New Roman"/>
          <w:sz w:val="24"/>
          <w:szCs w:val="24"/>
        </w:rPr>
      </w:pPr>
    </w:p>
    <w:p w14:paraId="69275326" w14:textId="77777777" w:rsidR="00A7685E" w:rsidRDefault="00A7685E" w:rsidP="00CD7FC5">
      <w:pPr>
        <w:tabs>
          <w:tab w:val="left" w:pos="720"/>
        </w:tabs>
        <w:spacing w:after="0" w:line="240" w:lineRule="auto"/>
        <w:rPr>
          <w:rFonts w:ascii="Times New Roman" w:hAnsi="Times New Roman" w:cs="Times New Roman"/>
          <w:sz w:val="24"/>
          <w:szCs w:val="24"/>
        </w:rPr>
      </w:pPr>
    </w:p>
    <w:p w14:paraId="24ADBDBC" w14:textId="77777777" w:rsidR="00A7685E" w:rsidRDefault="00A7685E" w:rsidP="00CD7FC5">
      <w:pPr>
        <w:tabs>
          <w:tab w:val="left" w:pos="720"/>
        </w:tabs>
        <w:spacing w:after="0" w:line="240" w:lineRule="auto"/>
        <w:rPr>
          <w:rFonts w:ascii="Times New Roman" w:hAnsi="Times New Roman" w:cs="Times New Roman"/>
          <w:sz w:val="24"/>
          <w:szCs w:val="24"/>
        </w:rPr>
      </w:pPr>
    </w:p>
    <w:p w14:paraId="3854A279" w14:textId="21E9D93F" w:rsidR="00A7685E" w:rsidRDefault="00A7685E">
      <w:pPr>
        <w:rPr>
          <w:rFonts w:ascii="Times New Roman" w:hAnsi="Times New Roman" w:cs="Times New Roman"/>
          <w:sz w:val="24"/>
          <w:szCs w:val="24"/>
        </w:rPr>
      </w:pPr>
      <w:r>
        <w:rPr>
          <w:rFonts w:ascii="Times New Roman" w:hAnsi="Times New Roman" w:cs="Times New Roman"/>
          <w:sz w:val="24"/>
          <w:szCs w:val="24"/>
        </w:rPr>
        <w:br w:type="page"/>
      </w:r>
    </w:p>
    <w:p w14:paraId="25E5F9AB" w14:textId="77777777" w:rsidR="00CD7FC5" w:rsidRPr="00646063" w:rsidRDefault="00CD7FC5" w:rsidP="00CD7FC5">
      <w:pPr>
        <w:tabs>
          <w:tab w:val="left" w:pos="720"/>
        </w:tabs>
        <w:spacing w:after="0" w:line="240" w:lineRule="auto"/>
        <w:rPr>
          <w:rFonts w:ascii="Times New Roman" w:hAnsi="Times New Roman" w:cs="Times New Roman"/>
          <w:sz w:val="24"/>
          <w:szCs w:val="24"/>
        </w:rPr>
      </w:pPr>
      <w:proofErr w:type="gramStart"/>
      <w:r w:rsidRPr="00646063">
        <w:rPr>
          <w:rFonts w:ascii="Times New Roman" w:hAnsi="Times New Roman" w:cs="Times New Roman"/>
          <w:sz w:val="24"/>
          <w:szCs w:val="24"/>
        </w:rPr>
        <w:lastRenderedPageBreak/>
        <w:t>or</w:t>
      </w:r>
      <w:proofErr w:type="gramEnd"/>
      <w:r w:rsidRPr="00646063">
        <w:rPr>
          <w:rFonts w:ascii="Times New Roman" w:hAnsi="Times New Roman" w:cs="Times New Roman"/>
          <w:sz w:val="24"/>
          <w:szCs w:val="24"/>
        </w:rPr>
        <w:t xml:space="preserve"> delivered to</w:t>
      </w:r>
    </w:p>
    <w:p w14:paraId="02A7CCCC"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National Marine Fisheries Service</w:t>
      </w:r>
    </w:p>
    <w:p w14:paraId="7A686002"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Attention: Appeals (OAA)</w:t>
      </w:r>
    </w:p>
    <w:p w14:paraId="11382BE3" w14:textId="77777777" w:rsidR="00CD7FC5" w:rsidRPr="00646063"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709 West 9th St., Room 453</w:t>
      </w:r>
    </w:p>
    <w:p w14:paraId="32F850F3" w14:textId="77777777" w:rsidR="00CD7FC5" w:rsidRDefault="00CD7FC5"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46063">
        <w:rPr>
          <w:rFonts w:ascii="Times New Roman" w:hAnsi="Times New Roman" w:cs="Times New Roman"/>
          <w:sz w:val="24"/>
          <w:szCs w:val="24"/>
        </w:rPr>
        <w:t>Juneau, AK 99801</w:t>
      </w:r>
    </w:p>
    <w:p w14:paraId="7B463791" w14:textId="77777777" w:rsidR="00CD7FC5" w:rsidRDefault="00CD7FC5" w:rsidP="00CD7FC5">
      <w:pPr>
        <w:tabs>
          <w:tab w:val="left" w:pos="720"/>
        </w:tabs>
        <w:spacing w:after="0" w:line="240" w:lineRule="auto"/>
        <w:rPr>
          <w:rFonts w:ascii="Times New Roman" w:hAnsi="Times New Roman" w:cs="Times New Roman"/>
          <w:sz w:val="24"/>
          <w:szCs w:val="24"/>
        </w:rPr>
      </w:pPr>
    </w:p>
    <w:p w14:paraId="4FCEA5D8" w14:textId="77777777" w:rsidR="00CD7FC5" w:rsidRDefault="00CD7FC5" w:rsidP="00CD7FC5">
      <w:pPr>
        <w:tabs>
          <w:tab w:val="left" w:pos="720"/>
        </w:tabs>
        <w:spacing w:after="0" w:line="240" w:lineRule="auto"/>
        <w:rPr>
          <w:rFonts w:ascii="Times New Roman" w:hAnsi="Times New Roman" w:cs="Times New Roman"/>
          <w:sz w:val="24"/>
          <w:szCs w:val="24"/>
        </w:rPr>
      </w:pPr>
      <w:r w:rsidRPr="00E603C7">
        <w:rPr>
          <w:rFonts w:ascii="Times New Roman" w:hAnsi="Times New Roman" w:cs="Times New Roman"/>
          <w:sz w:val="24"/>
          <w:szCs w:val="24"/>
        </w:rPr>
        <w:t>If an applicant appeals an initial administrative determination, the appeal must be filed not later than 60 days after the date the determination is issued.</w:t>
      </w:r>
    </w:p>
    <w:p w14:paraId="45BD2629" w14:textId="77777777" w:rsidR="00CD7FC5" w:rsidRDefault="00CD7FC5" w:rsidP="00CD7FC5">
      <w:pPr>
        <w:tabs>
          <w:tab w:val="left" w:pos="720"/>
        </w:tabs>
        <w:spacing w:after="0" w:line="240" w:lineRule="auto"/>
        <w:rPr>
          <w:rFonts w:ascii="Times New Roman" w:hAnsi="Times New Roman" w:cs="Times New Roman"/>
          <w:sz w:val="24"/>
          <w:szCs w:val="24"/>
        </w:rPr>
      </w:pPr>
    </w:p>
    <w:p w14:paraId="046DD2CF" w14:textId="77777777" w:rsidR="00CD7FC5" w:rsidRDefault="00CD7FC5" w:rsidP="00CD7FC5">
      <w:pPr>
        <w:tabs>
          <w:tab w:val="left" w:pos="720"/>
        </w:tabs>
        <w:spacing w:after="0" w:line="240" w:lineRule="auto"/>
        <w:rPr>
          <w:rFonts w:ascii="Times New Roman" w:hAnsi="Times New Roman" w:cs="Times New Roman"/>
          <w:sz w:val="24"/>
          <w:szCs w:val="24"/>
        </w:rPr>
      </w:pPr>
      <w:r w:rsidRPr="007658DC">
        <w:rPr>
          <w:rFonts w:ascii="Times New Roman" w:hAnsi="Times New Roman" w:cs="Times New Roman"/>
          <w:sz w:val="24"/>
          <w:szCs w:val="24"/>
        </w:rPr>
        <w:t xml:space="preserve">Applicants must timely submit a full written statement in support of the appeal, including a concise statement of the reasons the </w:t>
      </w:r>
      <w:r>
        <w:rPr>
          <w:rFonts w:ascii="Times New Roman" w:hAnsi="Times New Roman" w:cs="Times New Roman"/>
          <w:sz w:val="24"/>
          <w:szCs w:val="24"/>
        </w:rPr>
        <w:t xml:space="preserve">IAD </w:t>
      </w:r>
      <w:r w:rsidRPr="007658DC">
        <w:rPr>
          <w:rFonts w:ascii="Times New Roman" w:hAnsi="Times New Roman" w:cs="Times New Roman"/>
          <w:sz w:val="24"/>
          <w:szCs w:val="24"/>
        </w:rPr>
        <w:t>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w:t>
      </w:r>
      <w:r>
        <w:rPr>
          <w:rFonts w:ascii="Times New Roman" w:hAnsi="Times New Roman" w:cs="Times New Roman"/>
          <w:sz w:val="24"/>
          <w:szCs w:val="24"/>
        </w:rPr>
        <w:t xml:space="preserve">  </w:t>
      </w:r>
      <w:r w:rsidRPr="000F5A41">
        <w:rPr>
          <w:rFonts w:ascii="Times New Roman" w:hAnsi="Times New Roman" w:cs="Times New Roman"/>
          <w:sz w:val="24"/>
          <w:szCs w:val="24"/>
        </w:rPr>
        <w:t>The appellate officer will review the applicant’s appeal and request for hearing</w:t>
      </w:r>
      <w:r>
        <w:rPr>
          <w:rFonts w:ascii="Times New Roman" w:hAnsi="Times New Roman" w:cs="Times New Roman"/>
          <w:sz w:val="24"/>
          <w:szCs w:val="24"/>
        </w:rPr>
        <w:t>.</w:t>
      </w:r>
    </w:p>
    <w:p w14:paraId="043CEF7F" w14:textId="77777777" w:rsidR="00CD7FC5" w:rsidRDefault="00CD7FC5" w:rsidP="00CD7FC5">
      <w:pPr>
        <w:tabs>
          <w:tab w:val="left" w:pos="720"/>
        </w:tabs>
        <w:spacing w:after="0" w:line="240" w:lineRule="auto"/>
        <w:rPr>
          <w:rFonts w:ascii="Times New Roman" w:hAnsi="Times New Roman" w:cs="Times New Roman"/>
          <w:sz w:val="24"/>
          <w:szCs w:val="24"/>
        </w:rPr>
      </w:pPr>
    </w:p>
    <w:p w14:paraId="30BC99A1" w14:textId="77777777" w:rsidR="00CD7FC5" w:rsidRPr="00A53FAF" w:rsidRDefault="00CD7FC5" w:rsidP="00CD7FC5">
      <w:pPr>
        <w:tabs>
          <w:tab w:val="left" w:pos="720"/>
        </w:tabs>
        <w:spacing w:after="0" w:line="240" w:lineRule="auto"/>
        <w:rPr>
          <w:rFonts w:ascii="Times New Roman" w:hAnsi="Times New Roman" w:cs="Times New Roman"/>
          <w:sz w:val="24"/>
          <w:szCs w:val="24"/>
        </w:rPr>
      </w:pPr>
      <w:r w:rsidRPr="00A53FAF">
        <w:rPr>
          <w:rFonts w:ascii="Times New Roman" w:hAnsi="Times New Roman" w:cs="Times New Roman"/>
          <w:sz w:val="24"/>
          <w:szCs w:val="24"/>
        </w:rPr>
        <w:t>The appellate officer will close the record and</w:t>
      </w:r>
      <w:r>
        <w:rPr>
          <w:rFonts w:ascii="Times New Roman" w:hAnsi="Times New Roman" w:cs="Times New Roman"/>
          <w:sz w:val="24"/>
          <w:szCs w:val="24"/>
        </w:rPr>
        <w:t xml:space="preserve"> </w:t>
      </w:r>
      <w:r w:rsidRPr="00A53FAF">
        <w:rPr>
          <w:rFonts w:ascii="Times New Roman" w:hAnsi="Times New Roman" w:cs="Times New Roman"/>
          <w:sz w:val="24"/>
          <w:szCs w:val="24"/>
        </w:rPr>
        <w:t>issue a decision after determining there is sufficient</w:t>
      </w:r>
      <w:r>
        <w:rPr>
          <w:rFonts w:ascii="Times New Roman" w:hAnsi="Times New Roman" w:cs="Times New Roman"/>
          <w:sz w:val="24"/>
          <w:szCs w:val="24"/>
        </w:rPr>
        <w:t xml:space="preserve"> </w:t>
      </w:r>
      <w:r w:rsidRPr="00A53FAF">
        <w:rPr>
          <w:rFonts w:ascii="Times New Roman" w:hAnsi="Times New Roman" w:cs="Times New Roman"/>
          <w:sz w:val="24"/>
          <w:szCs w:val="24"/>
        </w:rPr>
        <w:t>information to render a decision on the record of the</w:t>
      </w:r>
      <w:r>
        <w:rPr>
          <w:rFonts w:ascii="Times New Roman" w:hAnsi="Times New Roman" w:cs="Times New Roman"/>
          <w:sz w:val="24"/>
          <w:szCs w:val="24"/>
        </w:rPr>
        <w:t xml:space="preserve"> </w:t>
      </w:r>
      <w:r w:rsidRPr="00A53FAF">
        <w:rPr>
          <w:rFonts w:ascii="Times New Roman" w:hAnsi="Times New Roman" w:cs="Times New Roman"/>
          <w:sz w:val="24"/>
          <w:szCs w:val="24"/>
        </w:rPr>
        <w:t>proceedings and that all procedural requirements have</w:t>
      </w:r>
      <w:r>
        <w:rPr>
          <w:rFonts w:ascii="Times New Roman" w:hAnsi="Times New Roman" w:cs="Times New Roman"/>
          <w:sz w:val="24"/>
          <w:szCs w:val="24"/>
        </w:rPr>
        <w:t xml:space="preserve"> </w:t>
      </w:r>
      <w:r w:rsidRPr="00A53FAF">
        <w:rPr>
          <w:rFonts w:ascii="Times New Roman" w:hAnsi="Times New Roman" w:cs="Times New Roman"/>
          <w:sz w:val="24"/>
          <w:szCs w:val="24"/>
        </w:rPr>
        <w:t>been met. The decision must be based solely on the</w:t>
      </w:r>
      <w:r>
        <w:rPr>
          <w:rFonts w:ascii="Times New Roman" w:hAnsi="Times New Roman" w:cs="Times New Roman"/>
          <w:sz w:val="24"/>
          <w:szCs w:val="24"/>
        </w:rPr>
        <w:t xml:space="preserve"> </w:t>
      </w:r>
      <w:r w:rsidRPr="00A53FAF">
        <w:rPr>
          <w:rFonts w:ascii="Times New Roman" w:hAnsi="Times New Roman" w:cs="Times New Roman"/>
          <w:sz w:val="24"/>
          <w:szCs w:val="24"/>
        </w:rPr>
        <w:t xml:space="preserve">record of the proceedings. </w:t>
      </w:r>
      <w:r>
        <w:rPr>
          <w:rFonts w:ascii="Times New Roman" w:hAnsi="Times New Roman" w:cs="Times New Roman"/>
          <w:sz w:val="24"/>
          <w:szCs w:val="24"/>
        </w:rPr>
        <w:t xml:space="preserve"> A</w:t>
      </w:r>
      <w:r w:rsidRPr="00A53FAF">
        <w:rPr>
          <w:rFonts w:ascii="Times New Roman" w:hAnsi="Times New Roman" w:cs="Times New Roman"/>
          <w:sz w:val="24"/>
          <w:szCs w:val="24"/>
        </w:rPr>
        <w:t>n appellate officer’s</w:t>
      </w:r>
      <w:r>
        <w:rPr>
          <w:rFonts w:ascii="Times New Roman" w:hAnsi="Times New Roman" w:cs="Times New Roman"/>
          <w:sz w:val="24"/>
          <w:szCs w:val="24"/>
        </w:rPr>
        <w:t xml:space="preserve"> </w:t>
      </w:r>
      <w:r w:rsidRPr="00A53FAF">
        <w:rPr>
          <w:rFonts w:ascii="Times New Roman" w:hAnsi="Times New Roman" w:cs="Times New Roman"/>
          <w:sz w:val="24"/>
          <w:szCs w:val="24"/>
        </w:rPr>
        <w:t>decision takes effect 30 days after it is issued and, upon</w:t>
      </w:r>
    </w:p>
    <w:p w14:paraId="4E5E7BB2" w14:textId="77777777" w:rsidR="00CD7FC5" w:rsidRPr="00CC7945" w:rsidRDefault="00CD7FC5" w:rsidP="00CD7FC5">
      <w:pPr>
        <w:tabs>
          <w:tab w:val="left" w:pos="720"/>
        </w:tabs>
        <w:spacing w:after="0" w:line="240" w:lineRule="auto"/>
        <w:rPr>
          <w:rFonts w:ascii="Times New Roman" w:hAnsi="Times New Roman" w:cs="Times New Roman"/>
          <w:sz w:val="24"/>
          <w:szCs w:val="24"/>
        </w:rPr>
      </w:pPr>
      <w:proofErr w:type="gramStart"/>
      <w:r w:rsidRPr="00A53FAF">
        <w:rPr>
          <w:rFonts w:ascii="Times New Roman" w:hAnsi="Times New Roman" w:cs="Times New Roman"/>
          <w:sz w:val="24"/>
          <w:szCs w:val="24"/>
        </w:rPr>
        <w:t>taking</w:t>
      </w:r>
      <w:proofErr w:type="gramEnd"/>
      <w:r w:rsidRPr="00A53FAF">
        <w:rPr>
          <w:rFonts w:ascii="Times New Roman" w:hAnsi="Times New Roman" w:cs="Times New Roman"/>
          <w:sz w:val="24"/>
          <w:szCs w:val="24"/>
        </w:rPr>
        <w:t xml:space="preserve"> effect, is the final agency action for purposes of</w:t>
      </w:r>
      <w:r>
        <w:rPr>
          <w:rFonts w:ascii="Times New Roman" w:hAnsi="Times New Roman" w:cs="Times New Roman"/>
          <w:sz w:val="24"/>
          <w:szCs w:val="24"/>
        </w:rPr>
        <w:t xml:space="preserve"> </w:t>
      </w:r>
      <w:r w:rsidRPr="00A53FAF">
        <w:rPr>
          <w:rFonts w:ascii="Times New Roman" w:hAnsi="Times New Roman" w:cs="Times New Roman"/>
          <w:sz w:val="24"/>
          <w:szCs w:val="24"/>
        </w:rPr>
        <w:t>judicial review.</w:t>
      </w:r>
    </w:p>
    <w:p w14:paraId="19BC3D13" w14:textId="77777777" w:rsidR="00CD7FC5" w:rsidRDefault="00CD7FC5" w:rsidP="00CD7FC5">
      <w:pPr>
        <w:tabs>
          <w:tab w:val="left" w:pos="720"/>
        </w:tabs>
        <w:spacing w:after="0" w:line="240" w:lineRule="auto"/>
        <w:rPr>
          <w:rFonts w:ascii="Times New Roman" w:hAnsi="Times New Roman" w:cs="Times New Roman"/>
          <w:sz w:val="24"/>
          <w:szCs w:val="24"/>
        </w:rPr>
      </w:pPr>
    </w:p>
    <w:p w14:paraId="657FBA79" w14:textId="77777777" w:rsidR="00CD7FC5" w:rsidRPr="00CC7945" w:rsidRDefault="00CD7FC5" w:rsidP="00CD7FC5">
      <w:pPr>
        <w:spacing w:after="0" w:line="240" w:lineRule="auto"/>
        <w:rPr>
          <w:rFonts w:ascii="Times New Roman" w:hAnsi="Times New Roman" w:cs="Times New Roman"/>
          <w:sz w:val="24"/>
          <w:szCs w:val="24"/>
        </w:rPr>
      </w:pPr>
      <w:r w:rsidRPr="00CC7945">
        <w:rPr>
          <w:rFonts w:ascii="Times New Roman" w:hAnsi="Times New Roman" w:cs="Times New Roman"/>
          <w:sz w:val="24"/>
          <w:szCs w:val="24"/>
        </w:rPr>
        <w:t xml:space="preserve">If appeals result in a positive action after IFQ has been issued for that fishery, the person would not receive IFQ until the following year.  This single annual issuance is required for administrative purposes so that </w:t>
      </w:r>
      <w:proofErr w:type="gramStart"/>
      <w:r w:rsidRPr="00CC7945">
        <w:rPr>
          <w:rFonts w:ascii="Times New Roman" w:hAnsi="Times New Roman" w:cs="Times New Roman"/>
          <w:sz w:val="24"/>
          <w:szCs w:val="24"/>
        </w:rPr>
        <w:t>mid-year adjustments to other IFQ holders does</w:t>
      </w:r>
      <w:proofErr w:type="gramEnd"/>
      <w:r w:rsidRPr="00CC7945">
        <w:rPr>
          <w:rFonts w:ascii="Times New Roman" w:hAnsi="Times New Roman" w:cs="Times New Roman"/>
          <w:sz w:val="24"/>
          <w:szCs w:val="24"/>
        </w:rPr>
        <w:t xml:space="preserve"> not occur that would alter their allocation or the ratio of QS to IFQ for that year.</w:t>
      </w:r>
    </w:p>
    <w:p w14:paraId="7021931D" w14:textId="77777777" w:rsidR="00CD7FC5" w:rsidRPr="00CC7945" w:rsidRDefault="00CD7FC5" w:rsidP="00CD7FC5">
      <w:pPr>
        <w:spacing w:after="0" w:line="240" w:lineRule="auto"/>
        <w:rPr>
          <w:rFonts w:ascii="Times New Roman" w:hAnsi="Times New Roman" w:cs="Times New Roman"/>
          <w:sz w:val="24"/>
          <w:szCs w:val="24"/>
        </w:rPr>
      </w:pPr>
    </w:p>
    <w:p w14:paraId="16ED7EDB" w14:textId="25D8008C" w:rsidR="00CD7FC5" w:rsidRDefault="00CD7FC5" w:rsidP="00CD7FC5">
      <w:pPr>
        <w:spacing w:after="0" w:line="240" w:lineRule="auto"/>
        <w:rPr>
          <w:rFonts w:ascii="Times New Roman" w:hAnsi="Times New Roman" w:cs="Times New Roman"/>
          <w:sz w:val="24"/>
          <w:szCs w:val="24"/>
        </w:rPr>
      </w:pPr>
      <w:r>
        <w:rPr>
          <w:rFonts w:ascii="Times New Roman" w:hAnsi="Times New Roman" w:cs="Times New Roman"/>
          <w:sz w:val="24"/>
          <w:szCs w:val="24"/>
        </w:rPr>
        <w:t>To date, t</w:t>
      </w:r>
      <w:r w:rsidRPr="0041087B">
        <w:rPr>
          <w:rFonts w:ascii="Times New Roman" w:hAnsi="Times New Roman" w:cs="Times New Roman"/>
          <w:sz w:val="24"/>
          <w:szCs w:val="24"/>
        </w:rPr>
        <w:t xml:space="preserve">wenty-eight applications denied by RAM for initial issuance of quota or for annual allocation of IFQ or IPQ </w:t>
      </w:r>
      <w:r>
        <w:rPr>
          <w:rFonts w:ascii="Times New Roman" w:hAnsi="Times New Roman" w:cs="Times New Roman"/>
          <w:sz w:val="24"/>
          <w:szCs w:val="24"/>
        </w:rPr>
        <w:t xml:space="preserve">were </w:t>
      </w:r>
      <w:r w:rsidRPr="0041087B">
        <w:rPr>
          <w:rFonts w:ascii="Times New Roman" w:hAnsi="Times New Roman" w:cs="Times New Roman"/>
          <w:sz w:val="24"/>
          <w:szCs w:val="24"/>
        </w:rPr>
        <w:t>appealed to the OAA; to date, eighteen cases related to eligibility for initial QS or PQS and ten related to other issues</w:t>
      </w:r>
      <w:r>
        <w:rPr>
          <w:rFonts w:ascii="Times New Roman" w:hAnsi="Times New Roman" w:cs="Times New Roman"/>
          <w:sz w:val="24"/>
          <w:szCs w:val="24"/>
        </w:rPr>
        <w:t xml:space="preserve">.  The CR Program is seven years old; dividing 28 appeals by 7 years results in approximately 4 respondents per year. </w:t>
      </w:r>
    </w:p>
    <w:p w14:paraId="71D50A33" w14:textId="77777777" w:rsidR="00E60388" w:rsidRPr="00CC7945" w:rsidRDefault="00E60388" w:rsidP="00CC7945">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C7945" w:rsidRPr="00CC7945" w14:paraId="1ECA1B27" w14:textId="77777777" w:rsidTr="00CC7945">
        <w:trPr>
          <w:jc w:val="center"/>
        </w:trPr>
        <w:tc>
          <w:tcPr>
            <w:tcW w:w="4770" w:type="dxa"/>
            <w:gridSpan w:val="2"/>
          </w:tcPr>
          <w:p w14:paraId="14F53A4B"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File an Appeal on NMFS Decisions, Respondent</w:t>
            </w:r>
          </w:p>
        </w:tc>
      </w:tr>
      <w:tr w:rsidR="00CC7945" w:rsidRPr="00CC7945" w14:paraId="4F28156D" w14:textId="77777777" w:rsidTr="00CC7945">
        <w:trPr>
          <w:jc w:val="center"/>
        </w:trPr>
        <w:tc>
          <w:tcPr>
            <w:tcW w:w="3915" w:type="dxa"/>
          </w:tcPr>
          <w:p w14:paraId="4A805AB8"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Number of respondents</w:t>
            </w:r>
          </w:p>
          <w:p w14:paraId="39251D7C"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Total annual responses</w:t>
            </w:r>
          </w:p>
          <w:p w14:paraId="5FE8F350"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 xml:space="preserve">   Frequency of response = 1</w:t>
            </w:r>
          </w:p>
          <w:p w14:paraId="06CB3908"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Total burden hours</w:t>
            </w:r>
          </w:p>
          <w:p w14:paraId="3D5789C6"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 xml:space="preserve">   Time per response = 4 </w:t>
            </w:r>
            <w:proofErr w:type="spellStart"/>
            <w:r w:rsidRPr="00CC7945">
              <w:rPr>
                <w:rFonts w:ascii="Times New Roman" w:hAnsi="Times New Roman" w:cs="Times New Roman"/>
                <w:sz w:val="20"/>
                <w:szCs w:val="20"/>
              </w:rPr>
              <w:t>hr</w:t>
            </w:r>
            <w:proofErr w:type="spellEnd"/>
          </w:p>
          <w:p w14:paraId="624D4EAA"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Total personnel costs</w:t>
            </w:r>
            <w:r w:rsidRPr="00CC7945">
              <w:rPr>
                <w:rFonts w:ascii="Times New Roman" w:hAnsi="Times New Roman" w:cs="Times New Roman"/>
                <w:sz w:val="20"/>
                <w:szCs w:val="20"/>
              </w:rPr>
              <w:t xml:space="preserve"> ($25 x 16)</w:t>
            </w:r>
          </w:p>
          <w:p w14:paraId="4ACFB283" w14:textId="7FEF0B64"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 xml:space="preserve">Total miscellaneous costs </w:t>
            </w:r>
            <w:r w:rsidRPr="00CC7945">
              <w:rPr>
                <w:rFonts w:ascii="Times New Roman" w:hAnsi="Times New Roman" w:cs="Times New Roman"/>
                <w:sz w:val="20"/>
                <w:szCs w:val="20"/>
              </w:rPr>
              <w:t>(6.</w:t>
            </w:r>
            <w:r w:rsidR="009D7A7D">
              <w:rPr>
                <w:rFonts w:ascii="Times New Roman" w:hAnsi="Times New Roman" w:cs="Times New Roman"/>
                <w:sz w:val="20"/>
                <w:szCs w:val="20"/>
              </w:rPr>
              <w:t>60</w:t>
            </w:r>
            <w:r w:rsidRPr="00CC7945">
              <w:rPr>
                <w:rFonts w:ascii="Times New Roman" w:hAnsi="Times New Roman" w:cs="Times New Roman"/>
                <w:sz w:val="20"/>
                <w:szCs w:val="20"/>
              </w:rPr>
              <w:t>)</w:t>
            </w:r>
          </w:p>
          <w:p w14:paraId="1D0034DE" w14:textId="03176F55" w:rsidR="00CC7945" w:rsidRPr="00CC7945" w:rsidRDefault="009D7A7D" w:rsidP="00CC794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(1.35</w:t>
            </w:r>
            <w:r w:rsidR="00CC7945" w:rsidRPr="00CC7945">
              <w:rPr>
                <w:rFonts w:ascii="Times New Roman" w:hAnsi="Times New Roman" w:cs="Times New Roman"/>
                <w:sz w:val="20"/>
                <w:szCs w:val="20"/>
              </w:rPr>
              <w:t xml:space="preserve"> x 4 = 5</w:t>
            </w:r>
            <w:r>
              <w:rPr>
                <w:rFonts w:ascii="Times New Roman" w:hAnsi="Times New Roman" w:cs="Times New Roman"/>
                <w:sz w:val="20"/>
                <w:szCs w:val="20"/>
              </w:rPr>
              <w:t>.40</w:t>
            </w:r>
            <w:r w:rsidR="00CC7945" w:rsidRPr="00CC7945">
              <w:rPr>
                <w:rFonts w:ascii="Times New Roman" w:hAnsi="Times New Roman" w:cs="Times New Roman"/>
                <w:sz w:val="20"/>
                <w:szCs w:val="20"/>
              </w:rPr>
              <w:t>)</w:t>
            </w:r>
          </w:p>
          <w:p w14:paraId="2BF8E3FE"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sz w:val="20"/>
                <w:szCs w:val="20"/>
              </w:rPr>
              <w:t xml:space="preserve">   Photocopy (6pp x 4 x 0.05 = 1.20)</w:t>
            </w:r>
          </w:p>
        </w:tc>
        <w:tc>
          <w:tcPr>
            <w:tcW w:w="855" w:type="dxa"/>
          </w:tcPr>
          <w:p w14:paraId="064F5BB9"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w:t>
            </w:r>
          </w:p>
          <w:p w14:paraId="2D7E7085"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w:t>
            </w:r>
          </w:p>
          <w:p w14:paraId="66AF6D83" w14:textId="77777777" w:rsidR="00CC7945" w:rsidRPr="00CC7945" w:rsidRDefault="00CC7945" w:rsidP="00CC7945">
            <w:pPr>
              <w:spacing w:after="0" w:line="240" w:lineRule="auto"/>
              <w:jc w:val="right"/>
              <w:rPr>
                <w:rFonts w:ascii="Times New Roman" w:hAnsi="Times New Roman" w:cs="Times New Roman"/>
                <w:b/>
                <w:sz w:val="20"/>
                <w:szCs w:val="20"/>
              </w:rPr>
            </w:pPr>
          </w:p>
          <w:p w14:paraId="73093A91"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 xml:space="preserve">16 </w:t>
            </w:r>
            <w:proofErr w:type="spellStart"/>
            <w:r w:rsidRPr="00CC7945">
              <w:rPr>
                <w:rFonts w:ascii="Times New Roman" w:hAnsi="Times New Roman" w:cs="Times New Roman"/>
                <w:b/>
                <w:sz w:val="20"/>
                <w:szCs w:val="20"/>
              </w:rPr>
              <w:t>hr</w:t>
            </w:r>
            <w:proofErr w:type="spellEnd"/>
          </w:p>
          <w:p w14:paraId="4418AFCE" w14:textId="77777777" w:rsidR="00CC7945" w:rsidRPr="00CC7945" w:rsidRDefault="00CC7945" w:rsidP="00CC7945">
            <w:pPr>
              <w:spacing w:after="0" w:line="240" w:lineRule="auto"/>
              <w:jc w:val="right"/>
              <w:rPr>
                <w:rFonts w:ascii="Times New Roman" w:hAnsi="Times New Roman" w:cs="Times New Roman"/>
                <w:b/>
                <w:sz w:val="20"/>
                <w:szCs w:val="20"/>
              </w:rPr>
            </w:pPr>
          </w:p>
          <w:p w14:paraId="021D57AB"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$400</w:t>
            </w:r>
          </w:p>
          <w:p w14:paraId="3AB8E8D4"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$7</w:t>
            </w:r>
          </w:p>
          <w:p w14:paraId="62C8DF36" w14:textId="77777777" w:rsidR="00CC7945" w:rsidRPr="00CC7945" w:rsidRDefault="00CC7945" w:rsidP="00CC7945">
            <w:pPr>
              <w:spacing w:after="0" w:line="240" w:lineRule="auto"/>
              <w:rPr>
                <w:rFonts w:ascii="Times New Roman" w:hAnsi="Times New Roman" w:cs="Times New Roman"/>
                <w:sz w:val="20"/>
                <w:szCs w:val="20"/>
              </w:rPr>
            </w:pPr>
          </w:p>
        </w:tc>
      </w:tr>
    </w:tbl>
    <w:p w14:paraId="4FCAC546" w14:textId="0A2FE13C" w:rsidR="00E75390" w:rsidRDefault="00E75390" w:rsidP="00CC7945">
      <w:pPr>
        <w:spacing w:after="0" w:line="240" w:lineRule="auto"/>
        <w:rPr>
          <w:rFonts w:ascii="Times New Roman" w:hAnsi="Times New Roman" w:cs="Times New Roman"/>
          <w:sz w:val="20"/>
          <w:szCs w:val="20"/>
        </w:rPr>
      </w:pPr>
    </w:p>
    <w:p w14:paraId="66F61927" w14:textId="77777777" w:rsidR="00CC7945" w:rsidRDefault="00CC7945" w:rsidP="00CC7945">
      <w:pPr>
        <w:spacing w:after="0" w:line="240" w:lineRule="auto"/>
        <w:rPr>
          <w:rFonts w:ascii="Times New Roman" w:hAnsi="Times New Roman" w:cs="Times New Roman"/>
          <w:sz w:val="20"/>
          <w:szCs w:val="20"/>
        </w:rPr>
      </w:pPr>
    </w:p>
    <w:p w14:paraId="55A7A138" w14:textId="77777777" w:rsidR="00A7685E" w:rsidRDefault="00A7685E" w:rsidP="00CC7945">
      <w:pPr>
        <w:spacing w:after="0" w:line="240" w:lineRule="auto"/>
        <w:rPr>
          <w:rFonts w:ascii="Times New Roman" w:hAnsi="Times New Roman" w:cs="Times New Roman"/>
          <w:sz w:val="20"/>
          <w:szCs w:val="20"/>
        </w:rPr>
      </w:pPr>
    </w:p>
    <w:p w14:paraId="1AE0B890" w14:textId="77777777" w:rsidR="00A7685E" w:rsidRPr="00CC7945" w:rsidRDefault="00A7685E" w:rsidP="00CC7945">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C7945" w:rsidRPr="00CC7945" w14:paraId="3C89431A" w14:textId="77777777" w:rsidTr="00CC7945">
        <w:trPr>
          <w:jc w:val="center"/>
        </w:trPr>
        <w:tc>
          <w:tcPr>
            <w:tcW w:w="4770" w:type="dxa"/>
            <w:gridSpan w:val="2"/>
          </w:tcPr>
          <w:p w14:paraId="30FEDDA1"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lastRenderedPageBreak/>
              <w:t>File an Appeal on NMFS Decisions, Federal Government</w:t>
            </w:r>
          </w:p>
        </w:tc>
      </w:tr>
      <w:tr w:rsidR="00CC7945" w:rsidRPr="00CC7945" w14:paraId="0CEAD68B" w14:textId="77777777" w:rsidTr="00CC7945">
        <w:trPr>
          <w:jc w:val="center"/>
        </w:trPr>
        <w:tc>
          <w:tcPr>
            <w:tcW w:w="3915" w:type="dxa"/>
          </w:tcPr>
          <w:p w14:paraId="78E01F93"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Number of responses</w:t>
            </w:r>
          </w:p>
          <w:p w14:paraId="49283028"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Total burden hours</w:t>
            </w:r>
          </w:p>
          <w:p w14:paraId="25CC3BA2"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sz w:val="20"/>
                <w:szCs w:val="20"/>
              </w:rPr>
              <w:t xml:space="preserve">   Time per response = 4 </w:t>
            </w:r>
            <w:proofErr w:type="spellStart"/>
            <w:r w:rsidRPr="00CC7945">
              <w:rPr>
                <w:rFonts w:ascii="Times New Roman" w:hAnsi="Times New Roman" w:cs="Times New Roman"/>
                <w:sz w:val="20"/>
                <w:szCs w:val="20"/>
              </w:rPr>
              <w:t>hr</w:t>
            </w:r>
            <w:proofErr w:type="spellEnd"/>
          </w:p>
          <w:p w14:paraId="27188C2C" w14:textId="77777777" w:rsidR="00CC7945" w:rsidRPr="00CC7945" w:rsidRDefault="00CC7945" w:rsidP="00CC7945">
            <w:pPr>
              <w:spacing w:after="0" w:line="240" w:lineRule="auto"/>
              <w:rPr>
                <w:rFonts w:ascii="Times New Roman" w:hAnsi="Times New Roman" w:cs="Times New Roman"/>
                <w:sz w:val="20"/>
                <w:szCs w:val="20"/>
              </w:rPr>
            </w:pPr>
            <w:r w:rsidRPr="00CC7945">
              <w:rPr>
                <w:rFonts w:ascii="Times New Roman" w:hAnsi="Times New Roman" w:cs="Times New Roman"/>
                <w:b/>
                <w:sz w:val="20"/>
                <w:szCs w:val="20"/>
              </w:rPr>
              <w:t>Total personnel cost</w:t>
            </w:r>
            <w:r w:rsidRPr="00CC7945">
              <w:rPr>
                <w:rFonts w:ascii="Times New Roman" w:hAnsi="Times New Roman" w:cs="Times New Roman"/>
                <w:sz w:val="20"/>
                <w:szCs w:val="20"/>
              </w:rPr>
              <w:t xml:space="preserve"> ($75 x 16= 1200)</w:t>
            </w:r>
          </w:p>
          <w:p w14:paraId="73C6310C" w14:textId="77777777" w:rsidR="00CC7945" w:rsidRPr="00CC7945" w:rsidRDefault="00CC7945" w:rsidP="00CC7945">
            <w:pPr>
              <w:spacing w:after="0" w:line="240" w:lineRule="auto"/>
              <w:rPr>
                <w:rFonts w:ascii="Times New Roman" w:hAnsi="Times New Roman" w:cs="Times New Roman"/>
                <w:b/>
                <w:sz w:val="20"/>
                <w:szCs w:val="20"/>
              </w:rPr>
            </w:pPr>
            <w:r w:rsidRPr="00CC7945">
              <w:rPr>
                <w:rFonts w:ascii="Times New Roman" w:hAnsi="Times New Roman" w:cs="Times New Roman"/>
                <w:b/>
                <w:sz w:val="20"/>
                <w:szCs w:val="20"/>
              </w:rPr>
              <w:t>Total miscellaneous costs</w:t>
            </w:r>
          </w:p>
        </w:tc>
        <w:tc>
          <w:tcPr>
            <w:tcW w:w="855" w:type="dxa"/>
          </w:tcPr>
          <w:p w14:paraId="15549AFD"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4</w:t>
            </w:r>
          </w:p>
          <w:p w14:paraId="69CA9886"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 xml:space="preserve">16 </w:t>
            </w:r>
            <w:proofErr w:type="spellStart"/>
            <w:r w:rsidRPr="00CC7945">
              <w:rPr>
                <w:rFonts w:ascii="Times New Roman" w:hAnsi="Times New Roman" w:cs="Times New Roman"/>
                <w:b/>
                <w:sz w:val="20"/>
                <w:szCs w:val="20"/>
              </w:rPr>
              <w:t>hr</w:t>
            </w:r>
            <w:proofErr w:type="spellEnd"/>
          </w:p>
          <w:p w14:paraId="1C4A4ADD" w14:textId="77777777" w:rsidR="00CC7945" w:rsidRPr="00CC7945" w:rsidRDefault="00CC7945" w:rsidP="00CC7945">
            <w:pPr>
              <w:spacing w:after="0" w:line="240" w:lineRule="auto"/>
              <w:jc w:val="right"/>
              <w:rPr>
                <w:rFonts w:ascii="Times New Roman" w:hAnsi="Times New Roman" w:cs="Times New Roman"/>
                <w:b/>
                <w:sz w:val="20"/>
                <w:szCs w:val="20"/>
              </w:rPr>
            </w:pPr>
          </w:p>
          <w:p w14:paraId="6926AF43"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$1,200</w:t>
            </w:r>
          </w:p>
          <w:p w14:paraId="0C1E9946" w14:textId="77777777" w:rsidR="00CC7945" w:rsidRPr="00CC7945" w:rsidRDefault="00CC7945" w:rsidP="00CC7945">
            <w:pPr>
              <w:spacing w:after="0" w:line="240" w:lineRule="auto"/>
              <w:jc w:val="right"/>
              <w:rPr>
                <w:rFonts w:ascii="Times New Roman" w:hAnsi="Times New Roman" w:cs="Times New Roman"/>
                <w:b/>
                <w:sz w:val="20"/>
                <w:szCs w:val="20"/>
              </w:rPr>
            </w:pPr>
            <w:r w:rsidRPr="00CC7945">
              <w:rPr>
                <w:rFonts w:ascii="Times New Roman" w:hAnsi="Times New Roman" w:cs="Times New Roman"/>
                <w:b/>
                <w:sz w:val="20"/>
                <w:szCs w:val="20"/>
              </w:rPr>
              <w:t>0</w:t>
            </w:r>
          </w:p>
        </w:tc>
      </w:tr>
    </w:tbl>
    <w:p w14:paraId="28354A3F" w14:textId="77777777" w:rsidR="00CC7945" w:rsidRPr="00CC7945" w:rsidRDefault="00CC7945" w:rsidP="00CC7945">
      <w:pPr>
        <w:spacing w:after="0" w:line="240" w:lineRule="auto"/>
        <w:rPr>
          <w:rFonts w:ascii="Times New Roman" w:hAnsi="Times New Roman" w:cs="Times New Roman"/>
          <w:sz w:val="20"/>
          <w:szCs w:val="20"/>
        </w:rPr>
      </w:pPr>
    </w:p>
    <w:p w14:paraId="1F6E0BC2" w14:textId="77777777" w:rsidR="00CC7945" w:rsidRPr="00CC7945" w:rsidRDefault="00CC7945" w:rsidP="00CC7945">
      <w:pPr>
        <w:spacing w:after="0" w:line="240" w:lineRule="auto"/>
        <w:rPr>
          <w:rFonts w:ascii="Times New Roman" w:hAnsi="Times New Roman" w:cs="Times New Roman"/>
          <w:sz w:val="20"/>
          <w:szCs w:val="20"/>
        </w:rPr>
      </w:pPr>
    </w:p>
    <w:p w14:paraId="5BC5E625" w14:textId="77777777" w:rsidR="004F10B1" w:rsidRPr="004F10B1" w:rsidRDefault="004F10B1" w:rsidP="0019113B">
      <w:pPr>
        <w:spacing w:after="0" w:line="240" w:lineRule="auto"/>
        <w:rPr>
          <w:rFonts w:ascii="Times New Roman" w:hAnsi="Times New Roman" w:cs="Times New Roman"/>
          <w:sz w:val="24"/>
          <w:szCs w:val="24"/>
        </w:rPr>
      </w:pPr>
      <w:r w:rsidRPr="004F10B1">
        <w:rPr>
          <w:rFonts w:ascii="Times New Roman" w:hAnsi="Times New Roman" w:cs="Times New Roman"/>
          <w:sz w:val="24"/>
          <w:szCs w:val="24"/>
        </w:rPr>
        <w:t xml:space="preserve">It is anticipated that the information collected will be disseminated to the public or used to </w:t>
      </w:r>
    </w:p>
    <w:p w14:paraId="521AFD05" w14:textId="77777777" w:rsidR="00545B88" w:rsidRDefault="004F10B1" w:rsidP="0019113B">
      <w:pPr>
        <w:spacing w:after="0" w:line="240" w:lineRule="auto"/>
        <w:rPr>
          <w:rFonts w:ascii="Times New Roman" w:hAnsi="Times New Roman" w:cs="Times New Roman"/>
          <w:sz w:val="24"/>
          <w:szCs w:val="24"/>
        </w:rPr>
      </w:pPr>
      <w:proofErr w:type="gramStart"/>
      <w:r w:rsidRPr="004F10B1">
        <w:rPr>
          <w:rFonts w:ascii="Times New Roman" w:hAnsi="Times New Roman" w:cs="Times New Roman"/>
          <w:sz w:val="24"/>
          <w:szCs w:val="24"/>
        </w:rPr>
        <w:t>support</w:t>
      </w:r>
      <w:proofErr w:type="gramEnd"/>
      <w:r w:rsidRPr="004F10B1">
        <w:rPr>
          <w:rFonts w:ascii="Times New Roman" w:hAnsi="Times New Roman" w:cs="Times New Roman"/>
          <w:sz w:val="24"/>
          <w:szCs w:val="24"/>
        </w:rPr>
        <w:t xml:space="preserve">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70699203" w14:textId="77777777" w:rsidR="00545B88" w:rsidRDefault="00545B88" w:rsidP="0019113B">
      <w:pPr>
        <w:spacing w:after="0" w:line="240" w:lineRule="auto"/>
        <w:rPr>
          <w:rFonts w:ascii="Times New Roman" w:hAnsi="Times New Roman" w:cs="Times New Roman"/>
          <w:sz w:val="24"/>
          <w:szCs w:val="24"/>
        </w:rPr>
      </w:pPr>
    </w:p>
    <w:p w14:paraId="1D137E32" w14:textId="77777777" w:rsidR="00A36B94" w:rsidRPr="00A36B94" w:rsidRDefault="00A36B94" w:rsidP="0019113B">
      <w:pPr>
        <w:spacing w:after="0" w:line="240" w:lineRule="auto"/>
        <w:rPr>
          <w:rFonts w:ascii="Times New Roman" w:hAnsi="Times New Roman" w:cs="Times New Roman"/>
          <w:sz w:val="24"/>
          <w:szCs w:val="24"/>
        </w:rPr>
      </w:pPr>
      <w:r w:rsidRPr="00A36B94">
        <w:rPr>
          <w:rFonts w:ascii="Times New Roman" w:hAnsi="Times New Roman" w:cs="Times New Roman"/>
          <w:b/>
          <w:bCs/>
          <w:sz w:val="24"/>
          <w:szCs w:val="24"/>
        </w:rPr>
        <w:t xml:space="preserve">3.  </w:t>
      </w:r>
      <w:r w:rsidRPr="00A36B94">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A36B94">
        <w:rPr>
          <w:rFonts w:ascii="Times New Roman" w:hAnsi="Times New Roman" w:cs="Times New Roman"/>
          <w:b/>
          <w:bCs/>
          <w:sz w:val="24"/>
          <w:szCs w:val="24"/>
        </w:rPr>
        <w:t>.</w:t>
      </w:r>
    </w:p>
    <w:p w14:paraId="0FDCF672" w14:textId="77777777" w:rsidR="00A36B94" w:rsidRDefault="00A36B94" w:rsidP="0019113B">
      <w:pPr>
        <w:spacing w:after="0" w:line="240" w:lineRule="auto"/>
        <w:rPr>
          <w:rFonts w:ascii="Times New Roman" w:hAnsi="Times New Roman" w:cs="Times New Roman"/>
          <w:sz w:val="24"/>
          <w:szCs w:val="24"/>
        </w:rPr>
      </w:pPr>
    </w:p>
    <w:p w14:paraId="5F120C0C" w14:textId="77777777" w:rsidR="00CD7FC5" w:rsidRPr="00A36B94" w:rsidRDefault="00CD7FC5" w:rsidP="00CD7F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REQUIREMENTS: The application for north or south regional delivery requirements exemption is available on the </w:t>
      </w:r>
      <w:r w:rsidRPr="007E3A9B">
        <w:rPr>
          <w:rFonts w:ascii="Times New Roman" w:hAnsi="Times New Roman" w:cs="Times New Roman"/>
          <w:sz w:val="24"/>
          <w:szCs w:val="24"/>
        </w:rPr>
        <w:t>NMFS Alaska region website (</w:t>
      </w:r>
      <w:hyperlink r:id="rId12" w:history="1">
        <w:r w:rsidRPr="00271A9F">
          <w:rPr>
            <w:rStyle w:val="Hyperlink"/>
            <w:rFonts w:ascii="Times New Roman" w:hAnsi="Times New Roman" w:cs="Times New Roman"/>
            <w:sz w:val="24"/>
            <w:szCs w:val="24"/>
          </w:rPr>
          <w:t>http://alaskafisheries.noaa.gov</w:t>
        </w:r>
      </w:hyperlink>
      <w:r w:rsidRPr="007E3A9B">
        <w:rPr>
          <w:rFonts w:ascii="Times New Roman" w:hAnsi="Times New Roman" w:cs="Times New Roman"/>
          <w:sz w:val="24"/>
          <w:szCs w:val="24"/>
        </w:rPr>
        <w:t>)</w:t>
      </w:r>
      <w:r>
        <w:rPr>
          <w:rFonts w:ascii="Times New Roman" w:hAnsi="Times New Roman" w:cs="Times New Roman"/>
          <w:sz w:val="24"/>
          <w:szCs w:val="24"/>
        </w:rPr>
        <w:t xml:space="preserve">.  The application is a fillable adobe form which requires original signatures and thus may only be submitted by mail or delivery.  The other new requirements -- </w:t>
      </w:r>
      <w:r w:rsidRPr="00697641">
        <w:rPr>
          <w:rFonts w:ascii="Times New Roman" w:hAnsi="Times New Roman" w:cs="Times New Roman"/>
          <w:sz w:val="24"/>
          <w:szCs w:val="24"/>
        </w:rPr>
        <w:t>CDQ notify for c</w:t>
      </w:r>
      <w:r>
        <w:rPr>
          <w:rFonts w:ascii="Times New Roman" w:hAnsi="Times New Roman" w:cs="Times New Roman"/>
          <w:sz w:val="24"/>
          <w:szCs w:val="24"/>
        </w:rPr>
        <w:t xml:space="preserve">ommunity representative, </w:t>
      </w:r>
      <w:r w:rsidRPr="00697641">
        <w:rPr>
          <w:rFonts w:ascii="Times New Roman" w:hAnsi="Times New Roman" w:cs="Times New Roman"/>
          <w:sz w:val="24"/>
          <w:szCs w:val="24"/>
        </w:rPr>
        <w:t>N or S Regional Delivery Exemption Report</w:t>
      </w:r>
      <w:r>
        <w:rPr>
          <w:rFonts w:ascii="Times New Roman" w:hAnsi="Times New Roman" w:cs="Times New Roman"/>
          <w:sz w:val="24"/>
          <w:szCs w:val="24"/>
        </w:rPr>
        <w:t xml:space="preserve">, and </w:t>
      </w:r>
      <w:r w:rsidRPr="00697641">
        <w:rPr>
          <w:rFonts w:ascii="Times New Roman" w:hAnsi="Times New Roman" w:cs="Times New Roman"/>
          <w:sz w:val="24"/>
          <w:szCs w:val="24"/>
        </w:rPr>
        <w:t>N or S Response Report</w:t>
      </w:r>
      <w:r>
        <w:rPr>
          <w:rFonts w:ascii="Times New Roman" w:hAnsi="Times New Roman" w:cs="Times New Roman"/>
          <w:sz w:val="24"/>
          <w:szCs w:val="24"/>
        </w:rPr>
        <w:t xml:space="preserve"> may be submitted by courier, mail, fax, or email.  </w:t>
      </w:r>
    </w:p>
    <w:p w14:paraId="0D02F74D" w14:textId="77777777" w:rsidR="00CD7FC5" w:rsidRDefault="00CD7FC5" w:rsidP="00CD7FC5">
      <w:pPr>
        <w:spacing w:after="0" w:line="240" w:lineRule="auto"/>
        <w:rPr>
          <w:rFonts w:ascii="Times New Roman" w:hAnsi="Times New Roman" w:cs="Times New Roman"/>
          <w:sz w:val="24"/>
          <w:szCs w:val="24"/>
        </w:rPr>
      </w:pPr>
    </w:p>
    <w:p w14:paraId="45D5EDCF" w14:textId="131D1B79" w:rsidR="00CD7FC5" w:rsidRPr="00C426B7" w:rsidRDefault="00CD7FC5" w:rsidP="00CD7FC5">
      <w:pPr>
        <w:rPr>
          <w:rFonts w:ascii="Times New Roman" w:hAnsi="Times New Roman" w:cs="Times New Roman"/>
          <w:sz w:val="24"/>
          <w:szCs w:val="24"/>
        </w:rPr>
      </w:pPr>
      <w:r>
        <w:rPr>
          <w:rFonts w:ascii="Times New Roman" w:hAnsi="Times New Roman" w:cs="Times New Roman"/>
          <w:sz w:val="24"/>
          <w:szCs w:val="24"/>
        </w:rPr>
        <w:t xml:space="preserve">EXISTING REQUIREMENTS: </w:t>
      </w:r>
      <w:r w:rsidRPr="00C426B7">
        <w:rPr>
          <w:rFonts w:ascii="Times New Roman" w:hAnsi="Times New Roman" w:cs="Times New Roman"/>
          <w:sz w:val="24"/>
          <w:szCs w:val="24"/>
        </w:rPr>
        <w:t>The Crab Inter-Cooperative IFQ Transfer form</w:t>
      </w:r>
      <w:r w:rsidR="002416A9">
        <w:rPr>
          <w:rFonts w:ascii="Times New Roman" w:hAnsi="Times New Roman" w:cs="Times New Roman"/>
          <w:sz w:val="24"/>
          <w:szCs w:val="24"/>
        </w:rPr>
        <w:t xml:space="preserve"> and</w:t>
      </w:r>
      <w:r w:rsidRPr="00C426B7">
        <w:rPr>
          <w:rFonts w:ascii="Times New Roman" w:hAnsi="Times New Roman" w:cs="Times New Roman"/>
          <w:sz w:val="24"/>
          <w:szCs w:val="24"/>
        </w:rPr>
        <w:t xml:space="preserve"> the Transfer of Crab IPQ may be submitted online at </w:t>
      </w:r>
      <w:hyperlink r:id="rId13" w:history="1">
        <w:r w:rsidRPr="00C426B7">
          <w:rPr>
            <w:rStyle w:val="Hyperlink"/>
            <w:rFonts w:ascii="Times New Roman" w:hAnsi="Times New Roman" w:cs="Times New Roman"/>
            <w:sz w:val="24"/>
            <w:szCs w:val="24"/>
          </w:rPr>
          <w:t>www.alaskafisheries.noaa.gov</w:t>
        </w:r>
      </w:hyperlink>
      <w:r w:rsidRPr="00C426B7">
        <w:rPr>
          <w:rFonts w:ascii="Times New Roman" w:hAnsi="Times New Roman" w:cs="Times New Roman"/>
          <w:sz w:val="24"/>
          <w:szCs w:val="24"/>
        </w:rPr>
        <w:t>.  The remainder of the applications may be completed on the computer screen by the participant, downloaded, printed, and faxed or submitted by e-mail.  NMFS is pursuing an Internet method in the future whereby all of the information will be entered online and submitted directly and automatically into a database.</w:t>
      </w:r>
    </w:p>
    <w:p w14:paraId="5E5D2E8F" w14:textId="77777777" w:rsidR="00A36B94" w:rsidRPr="00A36B94" w:rsidRDefault="00A36B94" w:rsidP="0019113B">
      <w:pPr>
        <w:spacing w:after="0" w:line="240" w:lineRule="auto"/>
        <w:rPr>
          <w:rFonts w:ascii="Times New Roman" w:hAnsi="Times New Roman" w:cs="Times New Roman"/>
          <w:sz w:val="24"/>
          <w:szCs w:val="24"/>
        </w:rPr>
      </w:pPr>
      <w:r w:rsidRPr="00A36B94">
        <w:rPr>
          <w:rFonts w:ascii="Times New Roman" w:hAnsi="Times New Roman" w:cs="Times New Roman"/>
          <w:b/>
          <w:bCs/>
          <w:sz w:val="24"/>
          <w:szCs w:val="24"/>
        </w:rPr>
        <w:t xml:space="preserve">4.  </w:t>
      </w:r>
      <w:r w:rsidRPr="00A36B94">
        <w:rPr>
          <w:rFonts w:ascii="Times New Roman" w:hAnsi="Times New Roman" w:cs="Times New Roman"/>
          <w:b/>
          <w:bCs/>
          <w:sz w:val="24"/>
          <w:szCs w:val="24"/>
          <w:u w:val="single"/>
        </w:rPr>
        <w:t>Describe efforts to identify duplication</w:t>
      </w:r>
      <w:r w:rsidRPr="00A36B94">
        <w:rPr>
          <w:rFonts w:ascii="Times New Roman" w:hAnsi="Times New Roman" w:cs="Times New Roman"/>
          <w:b/>
          <w:bCs/>
          <w:sz w:val="24"/>
          <w:szCs w:val="24"/>
        </w:rPr>
        <w:t>.</w:t>
      </w:r>
    </w:p>
    <w:p w14:paraId="37D001B0" w14:textId="77777777" w:rsidR="00A36B94" w:rsidRDefault="00A36B94" w:rsidP="0019113B">
      <w:pPr>
        <w:spacing w:after="0" w:line="240" w:lineRule="auto"/>
        <w:rPr>
          <w:rFonts w:ascii="Times New Roman" w:hAnsi="Times New Roman" w:cs="Times New Roman"/>
          <w:sz w:val="24"/>
          <w:szCs w:val="24"/>
        </w:rPr>
      </w:pPr>
    </w:p>
    <w:p w14:paraId="41DD87B7" w14:textId="77777777" w:rsidR="00967583" w:rsidRPr="00A36B94" w:rsidRDefault="00967583" w:rsidP="0019113B">
      <w:pPr>
        <w:spacing w:after="0" w:line="240" w:lineRule="auto"/>
        <w:rPr>
          <w:rFonts w:ascii="Times New Roman" w:hAnsi="Times New Roman" w:cs="Times New Roman"/>
          <w:sz w:val="24"/>
          <w:szCs w:val="24"/>
        </w:rPr>
      </w:pPr>
      <w:r w:rsidRPr="00967583">
        <w:rPr>
          <w:rFonts w:ascii="Times New Roman" w:hAnsi="Times New Roman" w:cs="Times New Roman"/>
          <w:sz w:val="24"/>
          <w:szCs w:val="24"/>
        </w:rPr>
        <w:t>This information collection is part of a specialized and technical program that is not like any other.</w:t>
      </w:r>
    </w:p>
    <w:p w14:paraId="6AAC5BF5" w14:textId="77777777" w:rsidR="00A36B94" w:rsidRDefault="00A36B94" w:rsidP="0019113B">
      <w:pPr>
        <w:spacing w:after="0" w:line="240" w:lineRule="auto"/>
        <w:rPr>
          <w:rFonts w:ascii="Times New Roman" w:hAnsi="Times New Roman" w:cs="Times New Roman"/>
          <w:sz w:val="24"/>
          <w:szCs w:val="24"/>
        </w:rPr>
      </w:pPr>
    </w:p>
    <w:p w14:paraId="4066ACBB" w14:textId="2616C61E" w:rsidR="00A36B94" w:rsidRPr="00A36B94" w:rsidRDefault="00A36B94" w:rsidP="00C426B7">
      <w:pPr>
        <w:rPr>
          <w:rFonts w:ascii="Times New Roman" w:hAnsi="Times New Roman" w:cs="Times New Roman"/>
          <w:sz w:val="24"/>
          <w:szCs w:val="24"/>
        </w:rPr>
      </w:pPr>
      <w:r w:rsidRPr="00A36B94">
        <w:rPr>
          <w:rFonts w:ascii="Times New Roman" w:hAnsi="Times New Roman" w:cs="Times New Roman"/>
          <w:b/>
          <w:bCs/>
          <w:sz w:val="24"/>
          <w:szCs w:val="24"/>
        </w:rPr>
        <w:t xml:space="preserve">5.  </w:t>
      </w:r>
      <w:r w:rsidRPr="00A36B94">
        <w:rPr>
          <w:rFonts w:ascii="Times New Roman" w:hAnsi="Times New Roman" w:cs="Times New Roman"/>
          <w:b/>
          <w:bCs/>
          <w:sz w:val="24"/>
          <w:szCs w:val="24"/>
          <w:u w:val="single"/>
        </w:rPr>
        <w:t>If the collection of information involves small businesses or other small entities, describe the methods used to minimize burden</w:t>
      </w:r>
      <w:r w:rsidRPr="00A36B94">
        <w:rPr>
          <w:rFonts w:ascii="Times New Roman" w:hAnsi="Times New Roman" w:cs="Times New Roman"/>
          <w:b/>
          <w:bCs/>
          <w:sz w:val="24"/>
          <w:szCs w:val="24"/>
        </w:rPr>
        <w:t>.</w:t>
      </w:r>
      <w:r w:rsidRPr="00A36B94">
        <w:rPr>
          <w:rFonts w:ascii="Times New Roman" w:hAnsi="Times New Roman" w:cs="Times New Roman"/>
          <w:sz w:val="24"/>
          <w:szCs w:val="24"/>
        </w:rPr>
        <w:t xml:space="preserve"> </w:t>
      </w:r>
    </w:p>
    <w:p w14:paraId="7BC23C62" w14:textId="393479FD" w:rsidR="00C56638" w:rsidRPr="00C56638" w:rsidRDefault="00C56638" w:rsidP="00C56638">
      <w:pPr>
        <w:spacing w:after="0" w:line="240" w:lineRule="auto"/>
        <w:rPr>
          <w:rFonts w:ascii="Times New Roman" w:hAnsi="Times New Roman" w:cs="Times New Roman"/>
          <w:sz w:val="24"/>
          <w:szCs w:val="24"/>
        </w:rPr>
      </w:pPr>
      <w:r w:rsidRPr="00C56638">
        <w:rPr>
          <w:rFonts w:ascii="Times New Roman" w:hAnsi="Times New Roman" w:cs="Times New Roman"/>
          <w:sz w:val="24"/>
          <w:szCs w:val="24"/>
        </w:rPr>
        <w:t>Approximately 238 small entities own crab harvest vessels or crab catcher/processors</w:t>
      </w:r>
      <w:r>
        <w:rPr>
          <w:rFonts w:ascii="Times New Roman" w:hAnsi="Times New Roman" w:cs="Times New Roman"/>
          <w:sz w:val="24"/>
          <w:szCs w:val="24"/>
        </w:rPr>
        <w:t xml:space="preserve">.  </w:t>
      </w:r>
      <w:r w:rsidRPr="00C56638">
        <w:rPr>
          <w:rFonts w:ascii="Times New Roman" w:hAnsi="Times New Roman" w:cs="Times New Roman"/>
          <w:sz w:val="24"/>
          <w:szCs w:val="24"/>
        </w:rPr>
        <w:t xml:space="preserve">This information collection does not impose a significant impact on small entities. </w:t>
      </w:r>
    </w:p>
    <w:p w14:paraId="65936D91" w14:textId="77777777" w:rsidR="00C56638" w:rsidRPr="00C56638" w:rsidRDefault="00C56638" w:rsidP="00C56638">
      <w:pPr>
        <w:spacing w:after="0" w:line="240" w:lineRule="auto"/>
        <w:rPr>
          <w:rFonts w:ascii="Times New Roman" w:hAnsi="Times New Roman" w:cs="Times New Roman"/>
          <w:sz w:val="24"/>
          <w:szCs w:val="24"/>
        </w:rPr>
      </w:pPr>
      <w:r w:rsidRPr="00C56638">
        <w:rPr>
          <w:rFonts w:ascii="Times New Roman" w:hAnsi="Times New Roman" w:cs="Times New Roman"/>
          <w:sz w:val="24"/>
          <w:szCs w:val="24"/>
        </w:rPr>
        <w:t xml:space="preserve"> </w:t>
      </w:r>
    </w:p>
    <w:p w14:paraId="221C28CC" w14:textId="5F9F4EF1" w:rsidR="00C56638" w:rsidRDefault="00C56638" w:rsidP="00C56638">
      <w:pPr>
        <w:spacing w:after="0" w:line="240" w:lineRule="auto"/>
        <w:rPr>
          <w:rFonts w:ascii="Times New Roman" w:hAnsi="Times New Roman" w:cs="Times New Roman"/>
          <w:sz w:val="24"/>
          <w:szCs w:val="24"/>
        </w:rPr>
      </w:pPr>
      <w:r w:rsidRPr="00C56638">
        <w:rPr>
          <w:rFonts w:ascii="Times New Roman" w:hAnsi="Times New Roman" w:cs="Times New Roman"/>
          <w:sz w:val="24"/>
          <w:szCs w:val="24"/>
        </w:rPr>
        <w:lastRenderedPageBreak/>
        <w:t xml:space="preserve">Estimates of the number of small entities </w:t>
      </w:r>
      <w:r>
        <w:rPr>
          <w:rFonts w:ascii="Times New Roman" w:hAnsi="Times New Roman" w:cs="Times New Roman"/>
          <w:sz w:val="24"/>
          <w:szCs w:val="24"/>
        </w:rPr>
        <w:t xml:space="preserve">are </w:t>
      </w:r>
      <w:r w:rsidRPr="00C56638">
        <w:rPr>
          <w:rFonts w:ascii="Times New Roman" w:hAnsi="Times New Roman" w:cs="Times New Roman"/>
          <w:sz w:val="24"/>
          <w:szCs w:val="24"/>
        </w:rPr>
        <w:t xml:space="preserve">based on estimates of gross revenues.  During the 2009-2010 fishing season, nine entities held IFQ subject to North or South regional delivery requirements.  Three of these IFQ holders were small entities. In that same season, 14 of the 22 entities that held IPQ subject to North or South regional delivery requirements were small entities. Six small community entities, including two CDQ entities, would be directly regulated by this new action.  </w:t>
      </w:r>
    </w:p>
    <w:p w14:paraId="7DA46849" w14:textId="77777777" w:rsidR="00C56638" w:rsidRDefault="00C56638" w:rsidP="00C56638">
      <w:pPr>
        <w:spacing w:after="0" w:line="240" w:lineRule="auto"/>
        <w:rPr>
          <w:rFonts w:ascii="Times New Roman" w:hAnsi="Times New Roman" w:cs="Times New Roman"/>
          <w:sz w:val="24"/>
          <w:szCs w:val="24"/>
        </w:rPr>
      </w:pPr>
    </w:p>
    <w:p w14:paraId="79227F63"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6.  </w:t>
      </w:r>
      <w:r w:rsidRPr="00A65D74">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A65D74">
        <w:rPr>
          <w:rFonts w:ascii="Times New Roman" w:hAnsi="Times New Roman" w:cs="Times New Roman"/>
          <w:b/>
          <w:sz w:val="24"/>
          <w:szCs w:val="24"/>
        </w:rPr>
        <w:t xml:space="preserve">. </w:t>
      </w:r>
    </w:p>
    <w:p w14:paraId="3B7DE995" w14:textId="77777777" w:rsidR="00A65D74" w:rsidRPr="00A65D74" w:rsidRDefault="00A65D74" w:rsidP="0019113B">
      <w:pPr>
        <w:spacing w:after="0" w:line="240" w:lineRule="auto"/>
        <w:rPr>
          <w:rFonts w:ascii="Times New Roman" w:hAnsi="Times New Roman" w:cs="Times New Roman"/>
          <w:sz w:val="24"/>
          <w:szCs w:val="24"/>
        </w:rPr>
      </w:pPr>
    </w:p>
    <w:p w14:paraId="6876D344" w14:textId="77777777" w:rsidR="00EE0CF1" w:rsidRDefault="009C49ED" w:rsidP="00EE0CF1">
      <w:pPr>
        <w:pStyle w:val="Default"/>
      </w:pPr>
      <w:r>
        <w:t xml:space="preserve">If the collection </w:t>
      </w:r>
      <w:r w:rsidR="007241B1">
        <w:t>were</w:t>
      </w:r>
      <w:r>
        <w:t xml:space="preserve"> not conducted or is conducted less frequently, </w:t>
      </w:r>
      <w:r w:rsidR="00EE0CF1" w:rsidRPr="00BE07CD">
        <w:t xml:space="preserve">the sustained participation of communities intended to benefit from the regional delivery requirements </w:t>
      </w:r>
      <w:r w:rsidR="003A2816">
        <w:t xml:space="preserve">would decrease or even stop.   </w:t>
      </w:r>
      <w:r w:rsidR="00EE0CF1" w:rsidRPr="00BE07CD">
        <w:t xml:space="preserve">Natural or man-made catastrophes could result </w:t>
      </w:r>
      <w:r w:rsidR="00EE0CF1">
        <w:t>in</w:t>
      </w:r>
      <w:r w:rsidR="00EE0CF1" w:rsidRPr="00BE07CD">
        <w:t xml:space="preserve"> </w:t>
      </w:r>
      <w:r w:rsidR="003A2816" w:rsidRPr="00BE07CD">
        <w:t>adverse economic impacts of ha</w:t>
      </w:r>
      <w:r w:rsidR="003A2816">
        <w:t xml:space="preserve">rvesting and processing and therefore </w:t>
      </w:r>
      <w:r w:rsidR="00EE0CF1" w:rsidRPr="00BE07CD">
        <w:t xml:space="preserve">lost revenue to processors and communities.  Unforeseen regional delivery delays could require harvesters and processors to operate later in the fishing season than would otherwise </w:t>
      </w:r>
      <w:r w:rsidR="001C29D2">
        <w:t xml:space="preserve">be </w:t>
      </w:r>
      <w:r w:rsidR="00EE0CF1" w:rsidRPr="00BE07CD">
        <w:t>required for a given</w:t>
      </w:r>
      <w:r w:rsidR="00EE0CF1">
        <w:t xml:space="preserve"> </w:t>
      </w:r>
      <w:r w:rsidR="003A2816">
        <w:t xml:space="preserve">TAC </w:t>
      </w:r>
      <w:r w:rsidR="00EE0CF1">
        <w:t xml:space="preserve">catch </w:t>
      </w:r>
      <w:r w:rsidR="00EE0CF1" w:rsidRPr="00BE07CD">
        <w:t>level.  Such change</w:t>
      </w:r>
      <w:r w:rsidR="001C29D2">
        <w:t>s</w:t>
      </w:r>
      <w:r w:rsidR="00EE0CF1" w:rsidRPr="00BE07CD">
        <w:t xml:space="preserve"> in fishing behavior could result in unused IPQ, increased processing cost, </w:t>
      </w:r>
      <w:r w:rsidR="00EE0CF1">
        <w:t xml:space="preserve">loss of market share, </w:t>
      </w:r>
      <w:r w:rsidR="00EE0CF1" w:rsidRPr="00BE07CD">
        <w:t>and loss of revenue to remote communities dependent on CR processing</w:t>
      </w:r>
      <w:r w:rsidR="00EE0CF1">
        <w:t>.</w:t>
      </w:r>
    </w:p>
    <w:p w14:paraId="3193C540" w14:textId="77777777" w:rsidR="00A65D74" w:rsidRDefault="00A65D74" w:rsidP="0019113B">
      <w:pPr>
        <w:spacing w:after="0" w:line="240" w:lineRule="auto"/>
        <w:rPr>
          <w:rFonts w:ascii="Times New Roman" w:hAnsi="Times New Roman" w:cs="Times New Roman"/>
          <w:sz w:val="24"/>
          <w:szCs w:val="24"/>
        </w:rPr>
      </w:pPr>
    </w:p>
    <w:p w14:paraId="0D02F129" w14:textId="77777777" w:rsidR="00301EF8" w:rsidRDefault="00301EF8" w:rsidP="00301EF8">
      <w:pPr>
        <w:spacing w:after="0" w:line="240" w:lineRule="auto"/>
        <w:rPr>
          <w:rFonts w:ascii="Times New Roman" w:hAnsi="Times New Roman" w:cs="Times New Roman"/>
          <w:sz w:val="24"/>
          <w:szCs w:val="24"/>
        </w:rPr>
      </w:pPr>
      <w:r w:rsidRPr="007241B1">
        <w:rPr>
          <w:rFonts w:ascii="Times New Roman" w:hAnsi="Times New Roman" w:cs="Times New Roman"/>
          <w:sz w:val="24"/>
          <w:szCs w:val="24"/>
        </w:rPr>
        <w:t>All of the directly regulated entities are expected to benefit from this action</w:t>
      </w:r>
      <w:r>
        <w:rPr>
          <w:rFonts w:ascii="Times New Roman" w:hAnsi="Times New Roman" w:cs="Times New Roman"/>
          <w:sz w:val="24"/>
          <w:szCs w:val="24"/>
        </w:rPr>
        <w:t xml:space="preserve">.  Amendment 41 </w:t>
      </w:r>
      <w:r w:rsidRPr="007241B1">
        <w:rPr>
          <w:rFonts w:ascii="Times New Roman" w:hAnsi="Times New Roman" w:cs="Times New Roman"/>
          <w:sz w:val="24"/>
          <w:szCs w:val="24"/>
        </w:rPr>
        <w:t xml:space="preserve">would allow crab to be landed and processed outside the designated region if a circumstance occurs that the directly regulated entities agreed in advance prevents compliance with regional delivery requirements.  Allowing for the exemption would potentially reduce </w:t>
      </w:r>
      <w:proofErr w:type="spellStart"/>
      <w:r w:rsidRPr="007241B1">
        <w:rPr>
          <w:rFonts w:ascii="Times New Roman" w:hAnsi="Times New Roman" w:cs="Times New Roman"/>
          <w:sz w:val="24"/>
          <w:szCs w:val="24"/>
        </w:rPr>
        <w:t>deadloss</w:t>
      </w:r>
      <w:proofErr w:type="spellEnd"/>
      <w:r w:rsidRPr="007241B1">
        <w:rPr>
          <w:rFonts w:ascii="Times New Roman" w:hAnsi="Times New Roman" w:cs="Times New Roman"/>
          <w:sz w:val="24"/>
          <w:szCs w:val="24"/>
        </w:rPr>
        <w:t>, promote full utilization of the TAC, and improve safety at sea.  It is unlikely that any party to the exemption would benefit more than any other because all applicants would have agreed, before the season, to the terms of mitigation and compensation.</w:t>
      </w:r>
    </w:p>
    <w:p w14:paraId="44EA5B41" w14:textId="77777777" w:rsidR="00301EF8" w:rsidRPr="00A65D74" w:rsidRDefault="00301EF8" w:rsidP="0019113B">
      <w:pPr>
        <w:spacing w:after="0" w:line="240" w:lineRule="auto"/>
        <w:rPr>
          <w:rFonts w:ascii="Times New Roman" w:hAnsi="Times New Roman" w:cs="Times New Roman"/>
          <w:sz w:val="24"/>
          <w:szCs w:val="24"/>
        </w:rPr>
      </w:pPr>
    </w:p>
    <w:p w14:paraId="6DBBB0A4"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7.  </w:t>
      </w:r>
      <w:r w:rsidRPr="00A65D74">
        <w:rPr>
          <w:rFonts w:ascii="Times New Roman" w:hAnsi="Times New Roman" w:cs="Times New Roman"/>
          <w:b/>
          <w:sz w:val="24"/>
          <w:szCs w:val="24"/>
          <w:u w:val="single"/>
        </w:rPr>
        <w:t>Explain any special circumstances that require the collection to be conducted in a manner inconsistent with OMB guidelines</w:t>
      </w:r>
      <w:r w:rsidRPr="00A65D74">
        <w:rPr>
          <w:rFonts w:ascii="Times New Roman" w:hAnsi="Times New Roman" w:cs="Times New Roman"/>
          <w:b/>
          <w:sz w:val="24"/>
          <w:szCs w:val="24"/>
        </w:rPr>
        <w:t xml:space="preserve">. </w:t>
      </w:r>
    </w:p>
    <w:p w14:paraId="54747039" w14:textId="77777777" w:rsidR="00A65D74" w:rsidRDefault="00A65D74" w:rsidP="0019113B">
      <w:pPr>
        <w:spacing w:after="0" w:line="240" w:lineRule="auto"/>
        <w:rPr>
          <w:rFonts w:ascii="Times New Roman" w:hAnsi="Times New Roman" w:cs="Times New Roman"/>
          <w:sz w:val="24"/>
          <w:szCs w:val="24"/>
        </w:rPr>
      </w:pPr>
    </w:p>
    <w:p w14:paraId="12022316" w14:textId="77777777" w:rsidR="00611BF8" w:rsidRPr="00A65D74" w:rsidRDefault="00611BF8" w:rsidP="0019113B">
      <w:pPr>
        <w:spacing w:after="0" w:line="240" w:lineRule="auto"/>
        <w:rPr>
          <w:rFonts w:ascii="Times New Roman" w:hAnsi="Times New Roman" w:cs="Times New Roman"/>
          <w:sz w:val="24"/>
          <w:szCs w:val="24"/>
        </w:rPr>
      </w:pPr>
      <w:r w:rsidRPr="00611BF8">
        <w:rPr>
          <w:rFonts w:ascii="Times New Roman" w:hAnsi="Times New Roman" w:cs="Times New Roman"/>
          <w:sz w:val="24"/>
          <w:szCs w:val="24"/>
        </w:rPr>
        <w:t>No special circumstances exist.</w:t>
      </w:r>
    </w:p>
    <w:p w14:paraId="7708B770" w14:textId="77777777" w:rsidR="00A65D74" w:rsidRPr="00A65D74" w:rsidRDefault="00A65D74" w:rsidP="0019113B">
      <w:pPr>
        <w:spacing w:after="0" w:line="240" w:lineRule="auto"/>
        <w:rPr>
          <w:rFonts w:ascii="Times New Roman" w:hAnsi="Times New Roman" w:cs="Times New Roman"/>
          <w:sz w:val="24"/>
          <w:szCs w:val="24"/>
        </w:rPr>
      </w:pPr>
    </w:p>
    <w:p w14:paraId="24724996"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8.  </w:t>
      </w:r>
      <w:r w:rsidRPr="00A65D74">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65D74">
        <w:rPr>
          <w:rFonts w:ascii="Times New Roman" w:hAnsi="Times New Roman" w:cs="Times New Roman"/>
          <w:b/>
          <w:sz w:val="24"/>
          <w:szCs w:val="24"/>
        </w:rPr>
        <w:t>.</w:t>
      </w:r>
    </w:p>
    <w:p w14:paraId="4F7DC9BF" w14:textId="77777777" w:rsidR="00A65D74" w:rsidRPr="00A65D74" w:rsidRDefault="00A65D74" w:rsidP="0019113B">
      <w:pPr>
        <w:spacing w:after="0" w:line="240" w:lineRule="auto"/>
        <w:rPr>
          <w:rFonts w:ascii="Times New Roman" w:hAnsi="Times New Roman" w:cs="Times New Roman"/>
          <w:sz w:val="24"/>
          <w:szCs w:val="24"/>
        </w:rPr>
      </w:pPr>
    </w:p>
    <w:p w14:paraId="27B17E74" w14:textId="77777777" w:rsidR="00F333EE" w:rsidRPr="00F333EE" w:rsidRDefault="00F333EE" w:rsidP="0019113B">
      <w:pPr>
        <w:spacing w:after="0" w:line="240" w:lineRule="auto"/>
        <w:rPr>
          <w:rFonts w:ascii="Times New Roman" w:hAnsi="Times New Roman" w:cs="Times New Roman"/>
          <w:sz w:val="24"/>
          <w:szCs w:val="24"/>
        </w:rPr>
      </w:pPr>
      <w:r w:rsidRPr="00F333EE">
        <w:rPr>
          <w:rFonts w:ascii="Times New Roman" w:hAnsi="Times New Roman" w:cs="Times New Roman"/>
          <w:sz w:val="24"/>
          <w:szCs w:val="24"/>
        </w:rPr>
        <w:t>NMFS Alaska Region will submit a proposed rule (</w:t>
      </w:r>
      <w:r w:rsidR="0070278B" w:rsidRPr="0070278B">
        <w:rPr>
          <w:rFonts w:ascii="Times New Roman" w:hAnsi="Times New Roman" w:cs="Times New Roman"/>
          <w:sz w:val="24"/>
          <w:szCs w:val="24"/>
        </w:rPr>
        <w:t>RIN 0648-BA82</w:t>
      </w:r>
      <w:r w:rsidR="0070278B">
        <w:rPr>
          <w:rFonts w:ascii="Times New Roman" w:hAnsi="Times New Roman" w:cs="Times New Roman"/>
          <w:sz w:val="24"/>
          <w:szCs w:val="24"/>
        </w:rPr>
        <w:t xml:space="preserve">) </w:t>
      </w:r>
      <w:r w:rsidRPr="00F333EE">
        <w:rPr>
          <w:rFonts w:ascii="Times New Roman" w:hAnsi="Times New Roman" w:cs="Times New Roman"/>
          <w:sz w:val="24"/>
          <w:szCs w:val="24"/>
        </w:rPr>
        <w:t>coincident with this submission, requesting comments from the public.</w:t>
      </w:r>
    </w:p>
    <w:p w14:paraId="5F4CE85A" w14:textId="77777777" w:rsidR="009D555F" w:rsidRDefault="009D555F" w:rsidP="0019113B">
      <w:pPr>
        <w:spacing w:after="0" w:line="240" w:lineRule="auto"/>
        <w:rPr>
          <w:rFonts w:ascii="Times New Roman" w:hAnsi="Times New Roman" w:cs="Times New Roman"/>
          <w:b/>
          <w:sz w:val="24"/>
          <w:szCs w:val="24"/>
        </w:rPr>
      </w:pPr>
    </w:p>
    <w:p w14:paraId="3A153046" w14:textId="77777777" w:rsidR="00A7685E" w:rsidRDefault="00A7685E" w:rsidP="0019113B">
      <w:pPr>
        <w:spacing w:after="0" w:line="240" w:lineRule="auto"/>
        <w:rPr>
          <w:rFonts w:ascii="Times New Roman" w:hAnsi="Times New Roman" w:cs="Times New Roman"/>
          <w:b/>
          <w:sz w:val="24"/>
          <w:szCs w:val="24"/>
        </w:rPr>
      </w:pPr>
    </w:p>
    <w:p w14:paraId="59E9BD9A" w14:textId="771BA46B" w:rsidR="00A7685E" w:rsidRDefault="00A7685E">
      <w:pPr>
        <w:rPr>
          <w:rFonts w:ascii="Times New Roman" w:hAnsi="Times New Roman" w:cs="Times New Roman"/>
          <w:b/>
          <w:sz w:val="24"/>
          <w:szCs w:val="24"/>
        </w:rPr>
      </w:pPr>
      <w:r>
        <w:rPr>
          <w:rFonts w:ascii="Times New Roman" w:hAnsi="Times New Roman" w:cs="Times New Roman"/>
          <w:b/>
          <w:sz w:val="24"/>
          <w:szCs w:val="24"/>
        </w:rPr>
        <w:br w:type="page"/>
      </w:r>
    </w:p>
    <w:p w14:paraId="247AB816" w14:textId="64070D2D"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lastRenderedPageBreak/>
        <w:t xml:space="preserve">9.  </w:t>
      </w:r>
      <w:r w:rsidRPr="00A65D74">
        <w:rPr>
          <w:rFonts w:ascii="Times New Roman" w:hAnsi="Times New Roman" w:cs="Times New Roman"/>
          <w:b/>
          <w:sz w:val="24"/>
          <w:szCs w:val="24"/>
          <w:u w:val="single"/>
        </w:rPr>
        <w:t>Explain any decisions to provide payments or gifts to respondents, other than remuneration of contractors or grantees</w:t>
      </w:r>
      <w:r w:rsidRPr="00A65D74">
        <w:rPr>
          <w:rFonts w:ascii="Times New Roman" w:hAnsi="Times New Roman" w:cs="Times New Roman"/>
          <w:b/>
          <w:sz w:val="24"/>
          <w:szCs w:val="24"/>
        </w:rPr>
        <w:t>.</w:t>
      </w:r>
    </w:p>
    <w:p w14:paraId="12F4F358" w14:textId="77777777" w:rsidR="00A65D74" w:rsidRDefault="00A65D74" w:rsidP="0019113B">
      <w:pPr>
        <w:spacing w:after="0" w:line="240" w:lineRule="auto"/>
        <w:rPr>
          <w:rFonts w:ascii="Times New Roman" w:hAnsi="Times New Roman" w:cs="Times New Roman"/>
          <w:sz w:val="24"/>
          <w:szCs w:val="24"/>
        </w:rPr>
      </w:pPr>
    </w:p>
    <w:p w14:paraId="5A283828" w14:textId="77777777" w:rsidR="00F333EE" w:rsidRPr="00A65D74" w:rsidRDefault="00F333EE" w:rsidP="0019113B">
      <w:pPr>
        <w:spacing w:after="0" w:line="240" w:lineRule="auto"/>
        <w:rPr>
          <w:rFonts w:ascii="Times New Roman" w:hAnsi="Times New Roman" w:cs="Times New Roman"/>
          <w:sz w:val="24"/>
          <w:szCs w:val="24"/>
        </w:rPr>
      </w:pPr>
      <w:r w:rsidRPr="00F333EE">
        <w:rPr>
          <w:rFonts w:ascii="Times New Roman" w:hAnsi="Times New Roman" w:cs="Times New Roman"/>
          <w:sz w:val="24"/>
          <w:szCs w:val="24"/>
        </w:rPr>
        <w:t>No payment or gift is provided under this program.</w:t>
      </w:r>
    </w:p>
    <w:p w14:paraId="53FF316B" w14:textId="77777777" w:rsidR="00301EF8" w:rsidRDefault="00301EF8" w:rsidP="0019113B">
      <w:pPr>
        <w:spacing w:after="0" w:line="240" w:lineRule="auto"/>
        <w:rPr>
          <w:rFonts w:ascii="Times New Roman" w:hAnsi="Times New Roman" w:cs="Times New Roman"/>
          <w:b/>
          <w:sz w:val="24"/>
          <w:szCs w:val="24"/>
        </w:rPr>
      </w:pPr>
    </w:p>
    <w:p w14:paraId="0017BC61"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10.  </w:t>
      </w:r>
      <w:r w:rsidRPr="00A65D74">
        <w:rPr>
          <w:rFonts w:ascii="Times New Roman" w:hAnsi="Times New Roman" w:cs="Times New Roman"/>
          <w:b/>
          <w:sz w:val="24"/>
          <w:szCs w:val="24"/>
          <w:u w:val="single"/>
        </w:rPr>
        <w:t>Describe any assurance of confidentiality provided to respondents and the basis for assurance in statute, regulation, or agency po</w:t>
      </w:r>
      <w:r w:rsidRPr="00A65D74">
        <w:rPr>
          <w:rFonts w:ascii="Times New Roman" w:hAnsi="Times New Roman" w:cs="Times New Roman"/>
          <w:b/>
          <w:sz w:val="24"/>
          <w:szCs w:val="24"/>
        </w:rPr>
        <w:t>licy.</w:t>
      </w:r>
    </w:p>
    <w:p w14:paraId="29A274EF" w14:textId="77777777" w:rsidR="00A65D74" w:rsidRPr="00A65D74" w:rsidRDefault="00A65D74" w:rsidP="0019113B">
      <w:pPr>
        <w:spacing w:after="0" w:line="240" w:lineRule="auto"/>
        <w:rPr>
          <w:rFonts w:ascii="Times New Roman" w:hAnsi="Times New Roman" w:cs="Times New Roman"/>
          <w:sz w:val="24"/>
          <w:szCs w:val="24"/>
        </w:rPr>
      </w:pPr>
    </w:p>
    <w:p w14:paraId="604CDA0F" w14:textId="7C4FC463" w:rsidR="00A65D74" w:rsidRPr="00A65D74" w:rsidRDefault="00C426B7" w:rsidP="003D6016">
      <w:pPr>
        <w:spacing w:after="0" w:line="240" w:lineRule="auto"/>
        <w:rPr>
          <w:rFonts w:ascii="Times New Roman" w:hAnsi="Times New Roman" w:cs="Times New Roman"/>
          <w:sz w:val="24"/>
          <w:szCs w:val="24"/>
        </w:rPr>
      </w:pPr>
      <w:r>
        <w:rPr>
          <w:rFonts w:ascii="Times New Roman" w:hAnsi="Times New Roman" w:cs="Times New Roman"/>
          <w:sz w:val="24"/>
          <w:szCs w:val="24"/>
        </w:rPr>
        <w:t>As stated on the forms, t</w:t>
      </w:r>
      <w:r w:rsidR="003D6016" w:rsidRPr="003D6016">
        <w:rPr>
          <w:rFonts w:ascii="Times New Roman" w:hAnsi="Times New Roman" w:cs="Times New Roman"/>
          <w:sz w:val="24"/>
          <w:szCs w:val="24"/>
        </w:rPr>
        <w:t>his information is mandatory and is required to manage commercial fishing efforts under 50 CFR part 680, under section 402(a) of the Magnuson-Stevens Act (16 U.S.C. 1801</w:t>
      </w:r>
      <w:r w:rsidR="003D6016" w:rsidRPr="003D6016">
        <w:rPr>
          <w:rFonts w:ascii="Times New Roman" w:hAnsi="Times New Roman" w:cs="Times New Roman"/>
          <w:i/>
          <w:sz w:val="24"/>
          <w:szCs w:val="24"/>
        </w:rPr>
        <w:t>, et seq</w:t>
      </w:r>
      <w:r w:rsidR="003D6016" w:rsidRPr="003D6016">
        <w:rPr>
          <w:rFonts w:ascii="Times New Roman" w:hAnsi="Times New Roman" w:cs="Times New Roman"/>
          <w:sz w:val="24"/>
          <w:szCs w:val="24"/>
        </w:rPr>
        <w:t>.) and under 16 U.S.C. 1862(j)</w:t>
      </w:r>
      <w:r w:rsidR="003D6016">
        <w:rPr>
          <w:rFonts w:ascii="Times New Roman" w:hAnsi="Times New Roman" w:cs="Times New Roman"/>
          <w:sz w:val="24"/>
          <w:szCs w:val="24"/>
        </w:rPr>
        <w:t xml:space="preserve">.  </w:t>
      </w:r>
      <w:r w:rsidR="003D6016" w:rsidRPr="003D6016">
        <w:rPr>
          <w:rFonts w:ascii="Times New Roman" w:hAnsi="Times New Roman" w:cs="Times New Roman"/>
          <w:sz w:val="24"/>
          <w:szCs w:val="24"/>
        </w:rPr>
        <w:t>Responses to this information request are not confidential.</w:t>
      </w:r>
    </w:p>
    <w:p w14:paraId="7F56521A" w14:textId="77777777" w:rsidR="00A65D74" w:rsidRPr="00A65D74" w:rsidRDefault="00A65D74" w:rsidP="0019113B">
      <w:pPr>
        <w:spacing w:after="0" w:line="240" w:lineRule="auto"/>
        <w:rPr>
          <w:rFonts w:ascii="Times New Roman" w:hAnsi="Times New Roman" w:cs="Times New Roman"/>
          <w:sz w:val="24"/>
          <w:szCs w:val="24"/>
        </w:rPr>
      </w:pPr>
    </w:p>
    <w:p w14:paraId="2D98BBCA"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11.  </w:t>
      </w:r>
      <w:r w:rsidRPr="00A65D74">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A65D74">
        <w:rPr>
          <w:rFonts w:ascii="Times New Roman" w:hAnsi="Times New Roman" w:cs="Times New Roman"/>
          <w:b/>
          <w:sz w:val="24"/>
          <w:szCs w:val="24"/>
        </w:rPr>
        <w:t>.</w:t>
      </w:r>
    </w:p>
    <w:p w14:paraId="5768F019" w14:textId="77777777" w:rsidR="00A65D74" w:rsidRPr="00A65D74" w:rsidRDefault="00A65D74" w:rsidP="0019113B">
      <w:pPr>
        <w:spacing w:after="0" w:line="240" w:lineRule="auto"/>
        <w:rPr>
          <w:rFonts w:ascii="Times New Roman" w:hAnsi="Times New Roman" w:cs="Times New Roman"/>
          <w:sz w:val="24"/>
          <w:szCs w:val="24"/>
        </w:rPr>
      </w:pPr>
    </w:p>
    <w:p w14:paraId="6FCFE65E" w14:textId="77777777" w:rsidR="002D2E09" w:rsidRPr="002D2E09" w:rsidRDefault="002D2E09" w:rsidP="0019113B">
      <w:pPr>
        <w:spacing w:after="0" w:line="240" w:lineRule="auto"/>
        <w:rPr>
          <w:rFonts w:ascii="Times New Roman" w:hAnsi="Times New Roman" w:cs="Times New Roman"/>
          <w:sz w:val="24"/>
          <w:szCs w:val="24"/>
        </w:rPr>
      </w:pPr>
      <w:r w:rsidRPr="002D2E09">
        <w:rPr>
          <w:rFonts w:ascii="Times New Roman" w:hAnsi="Times New Roman" w:cs="Times New Roman"/>
          <w:sz w:val="24"/>
          <w:szCs w:val="24"/>
        </w:rPr>
        <w:t>This information collection does not involve information of a sensitive nature.</w:t>
      </w:r>
    </w:p>
    <w:p w14:paraId="15C58496" w14:textId="77777777" w:rsidR="00A65D74" w:rsidRPr="00A65D74" w:rsidRDefault="00A65D74" w:rsidP="0019113B">
      <w:pPr>
        <w:spacing w:after="0" w:line="240" w:lineRule="auto"/>
        <w:rPr>
          <w:rFonts w:ascii="Times New Roman" w:hAnsi="Times New Roman" w:cs="Times New Roman"/>
          <w:sz w:val="24"/>
          <w:szCs w:val="24"/>
        </w:rPr>
      </w:pPr>
    </w:p>
    <w:p w14:paraId="557C1946"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12.  </w:t>
      </w:r>
      <w:r w:rsidRPr="00A65D74">
        <w:rPr>
          <w:rFonts w:ascii="Times New Roman" w:hAnsi="Times New Roman" w:cs="Times New Roman"/>
          <w:b/>
          <w:sz w:val="24"/>
          <w:szCs w:val="24"/>
          <w:u w:val="single"/>
        </w:rPr>
        <w:t>Provide an estimate in hours of the burden of the collection of information</w:t>
      </w:r>
      <w:r w:rsidRPr="00A65D74">
        <w:rPr>
          <w:rFonts w:ascii="Times New Roman" w:hAnsi="Times New Roman" w:cs="Times New Roman"/>
          <w:b/>
          <w:sz w:val="24"/>
          <w:szCs w:val="24"/>
        </w:rPr>
        <w:t>.</w:t>
      </w:r>
    </w:p>
    <w:p w14:paraId="14E287C5" w14:textId="77777777" w:rsidR="00A65D74" w:rsidRPr="00A65D74" w:rsidRDefault="00A65D74" w:rsidP="0019113B">
      <w:pPr>
        <w:spacing w:after="0" w:line="240" w:lineRule="auto"/>
        <w:rPr>
          <w:rFonts w:ascii="Times New Roman" w:hAnsi="Times New Roman" w:cs="Times New Roman"/>
          <w:b/>
          <w:sz w:val="24"/>
          <w:szCs w:val="24"/>
        </w:rPr>
      </w:pPr>
    </w:p>
    <w:p w14:paraId="517F5546" w14:textId="2BD098D8" w:rsidR="00A65D74" w:rsidRPr="00A65D74" w:rsidRDefault="002D2E09" w:rsidP="0019113B">
      <w:pPr>
        <w:spacing w:after="0" w:line="240" w:lineRule="auto"/>
        <w:rPr>
          <w:rFonts w:ascii="Times New Roman" w:hAnsi="Times New Roman" w:cs="Times New Roman"/>
          <w:sz w:val="24"/>
          <w:szCs w:val="24"/>
        </w:rPr>
      </w:pPr>
      <w:r w:rsidRPr="002D2E09">
        <w:rPr>
          <w:rFonts w:ascii="Times New Roman" w:hAnsi="Times New Roman" w:cs="Times New Roman"/>
          <w:sz w:val="24"/>
          <w:szCs w:val="24"/>
        </w:rPr>
        <w:t xml:space="preserve">Estimated total </w:t>
      </w:r>
      <w:r w:rsidRPr="00542642">
        <w:rPr>
          <w:rFonts w:ascii="Times New Roman" w:hAnsi="Times New Roman" w:cs="Times New Roman"/>
          <w:sz w:val="24"/>
          <w:szCs w:val="24"/>
        </w:rPr>
        <w:t xml:space="preserve">respondents: </w:t>
      </w:r>
      <w:r w:rsidR="00762B86" w:rsidRPr="00542642">
        <w:rPr>
          <w:rFonts w:ascii="Times New Roman" w:hAnsi="Times New Roman" w:cs="Times New Roman"/>
          <w:sz w:val="24"/>
          <w:szCs w:val="24"/>
        </w:rPr>
        <w:t>1,</w:t>
      </w:r>
      <w:r w:rsidR="00905519">
        <w:rPr>
          <w:rFonts w:ascii="Times New Roman" w:hAnsi="Times New Roman" w:cs="Times New Roman"/>
          <w:sz w:val="24"/>
          <w:szCs w:val="24"/>
        </w:rPr>
        <w:t>9</w:t>
      </w:r>
      <w:r w:rsidR="00931D4F">
        <w:rPr>
          <w:rFonts w:ascii="Times New Roman" w:hAnsi="Times New Roman" w:cs="Times New Roman"/>
          <w:sz w:val="24"/>
          <w:szCs w:val="24"/>
        </w:rPr>
        <w:t>43</w:t>
      </w:r>
      <w:r w:rsidR="00762B86" w:rsidRPr="00542642">
        <w:rPr>
          <w:rFonts w:ascii="Times New Roman" w:hAnsi="Times New Roman" w:cs="Times New Roman"/>
          <w:sz w:val="24"/>
          <w:szCs w:val="24"/>
        </w:rPr>
        <w:t xml:space="preserve">, </w:t>
      </w:r>
      <w:r w:rsidR="00931D4F">
        <w:rPr>
          <w:rFonts w:ascii="Times New Roman" w:hAnsi="Times New Roman" w:cs="Times New Roman"/>
          <w:sz w:val="24"/>
          <w:szCs w:val="24"/>
        </w:rPr>
        <w:t>in</w:t>
      </w:r>
      <w:r w:rsidR="00762B86" w:rsidRPr="00542642">
        <w:rPr>
          <w:rFonts w:ascii="Times New Roman" w:hAnsi="Times New Roman" w:cs="Times New Roman"/>
          <w:sz w:val="24"/>
          <w:szCs w:val="24"/>
        </w:rPr>
        <w:t xml:space="preserve">creased </w:t>
      </w:r>
      <w:r w:rsidR="00762B86">
        <w:rPr>
          <w:rFonts w:ascii="Times New Roman" w:hAnsi="Times New Roman" w:cs="Times New Roman"/>
          <w:sz w:val="24"/>
          <w:szCs w:val="24"/>
        </w:rPr>
        <w:t xml:space="preserve">from </w:t>
      </w:r>
      <w:r w:rsidR="00827810">
        <w:rPr>
          <w:rFonts w:ascii="Times New Roman" w:hAnsi="Times New Roman" w:cs="Times New Roman"/>
          <w:sz w:val="24"/>
          <w:szCs w:val="24"/>
        </w:rPr>
        <w:t>1,</w:t>
      </w:r>
      <w:r w:rsidR="00F570A7">
        <w:rPr>
          <w:rFonts w:ascii="Times New Roman" w:hAnsi="Times New Roman" w:cs="Times New Roman"/>
          <w:sz w:val="24"/>
          <w:szCs w:val="24"/>
        </w:rPr>
        <w:t>920</w:t>
      </w:r>
      <w:r w:rsidRPr="002D2E09">
        <w:rPr>
          <w:rFonts w:ascii="Times New Roman" w:hAnsi="Times New Roman" w:cs="Times New Roman"/>
          <w:sz w:val="24"/>
          <w:szCs w:val="24"/>
        </w:rPr>
        <w:t xml:space="preserve">.  Estimated total responses: </w:t>
      </w:r>
      <w:r w:rsidR="00D36E65">
        <w:rPr>
          <w:rFonts w:ascii="Times New Roman" w:hAnsi="Times New Roman" w:cs="Times New Roman"/>
          <w:sz w:val="24"/>
          <w:szCs w:val="24"/>
        </w:rPr>
        <w:t>3,</w:t>
      </w:r>
      <w:r w:rsidR="0097709C">
        <w:rPr>
          <w:rFonts w:ascii="Times New Roman" w:hAnsi="Times New Roman" w:cs="Times New Roman"/>
          <w:sz w:val="24"/>
          <w:szCs w:val="24"/>
        </w:rPr>
        <w:t>072</w:t>
      </w:r>
      <w:r w:rsidRPr="002D2E09">
        <w:rPr>
          <w:rFonts w:ascii="Times New Roman" w:hAnsi="Times New Roman" w:cs="Times New Roman"/>
          <w:sz w:val="24"/>
          <w:szCs w:val="24"/>
        </w:rPr>
        <w:t xml:space="preserve">, </w:t>
      </w:r>
      <w:r w:rsidR="00D36E65">
        <w:rPr>
          <w:rFonts w:ascii="Times New Roman" w:hAnsi="Times New Roman" w:cs="Times New Roman"/>
          <w:sz w:val="24"/>
          <w:szCs w:val="24"/>
        </w:rPr>
        <w:t>in</w:t>
      </w:r>
      <w:r w:rsidRPr="002D2E09">
        <w:rPr>
          <w:rFonts w:ascii="Times New Roman" w:hAnsi="Times New Roman" w:cs="Times New Roman"/>
          <w:sz w:val="24"/>
          <w:szCs w:val="24"/>
        </w:rPr>
        <w:t>creased from</w:t>
      </w:r>
      <w:r w:rsidR="002B1402">
        <w:rPr>
          <w:rFonts w:ascii="Times New Roman" w:hAnsi="Times New Roman" w:cs="Times New Roman"/>
          <w:sz w:val="24"/>
          <w:szCs w:val="24"/>
        </w:rPr>
        <w:t xml:space="preserve"> </w:t>
      </w:r>
      <w:r w:rsidR="00F570A7">
        <w:rPr>
          <w:rFonts w:ascii="Times New Roman" w:hAnsi="Times New Roman" w:cs="Times New Roman"/>
          <w:sz w:val="24"/>
          <w:szCs w:val="24"/>
        </w:rPr>
        <w:t>2,912</w:t>
      </w:r>
      <w:r w:rsidRPr="002D2E09">
        <w:rPr>
          <w:rFonts w:ascii="Times New Roman" w:hAnsi="Times New Roman" w:cs="Times New Roman"/>
          <w:sz w:val="24"/>
          <w:szCs w:val="24"/>
        </w:rPr>
        <w:t xml:space="preserve">.  Estimated total burden:  </w:t>
      </w:r>
      <w:r w:rsidR="00B95D97">
        <w:rPr>
          <w:rFonts w:ascii="Times New Roman" w:hAnsi="Times New Roman" w:cs="Times New Roman"/>
          <w:sz w:val="24"/>
          <w:szCs w:val="24"/>
        </w:rPr>
        <w:t>2,2</w:t>
      </w:r>
      <w:r w:rsidR="0097709C">
        <w:rPr>
          <w:rFonts w:ascii="Times New Roman" w:hAnsi="Times New Roman" w:cs="Times New Roman"/>
          <w:sz w:val="24"/>
          <w:szCs w:val="24"/>
        </w:rPr>
        <w:t>57</w:t>
      </w:r>
      <w:r w:rsidRPr="002D2E09">
        <w:rPr>
          <w:rFonts w:ascii="Times New Roman" w:hAnsi="Times New Roman" w:cs="Times New Roman"/>
          <w:sz w:val="24"/>
          <w:szCs w:val="24"/>
        </w:rPr>
        <w:t xml:space="preserve"> </w:t>
      </w:r>
      <w:proofErr w:type="spellStart"/>
      <w:r w:rsidRPr="002D2E09">
        <w:rPr>
          <w:rFonts w:ascii="Times New Roman" w:hAnsi="Times New Roman" w:cs="Times New Roman"/>
          <w:sz w:val="24"/>
          <w:szCs w:val="24"/>
        </w:rPr>
        <w:t>hr</w:t>
      </w:r>
      <w:proofErr w:type="spellEnd"/>
      <w:r w:rsidRPr="002D2E09">
        <w:rPr>
          <w:rFonts w:ascii="Times New Roman" w:hAnsi="Times New Roman" w:cs="Times New Roman"/>
          <w:sz w:val="24"/>
          <w:szCs w:val="24"/>
        </w:rPr>
        <w:t xml:space="preserve">, </w:t>
      </w:r>
      <w:r w:rsidR="00B95D97">
        <w:rPr>
          <w:rFonts w:ascii="Times New Roman" w:hAnsi="Times New Roman" w:cs="Times New Roman"/>
          <w:sz w:val="24"/>
          <w:szCs w:val="24"/>
        </w:rPr>
        <w:t>de</w:t>
      </w:r>
      <w:r w:rsidR="00B03923" w:rsidRPr="002D2E09">
        <w:rPr>
          <w:rFonts w:ascii="Times New Roman" w:hAnsi="Times New Roman" w:cs="Times New Roman"/>
          <w:sz w:val="24"/>
          <w:szCs w:val="24"/>
        </w:rPr>
        <w:t xml:space="preserve">creased </w:t>
      </w:r>
      <w:r w:rsidRPr="002D2E09">
        <w:rPr>
          <w:rFonts w:ascii="Times New Roman" w:hAnsi="Times New Roman" w:cs="Times New Roman"/>
          <w:sz w:val="24"/>
          <w:szCs w:val="24"/>
        </w:rPr>
        <w:t>from</w:t>
      </w:r>
      <w:r w:rsidR="00F676B5">
        <w:rPr>
          <w:rFonts w:ascii="Times New Roman" w:hAnsi="Times New Roman" w:cs="Times New Roman"/>
          <w:sz w:val="24"/>
          <w:szCs w:val="24"/>
        </w:rPr>
        <w:t xml:space="preserve"> </w:t>
      </w:r>
      <w:r w:rsidR="0014133A">
        <w:rPr>
          <w:rFonts w:ascii="Times New Roman" w:hAnsi="Times New Roman" w:cs="Times New Roman"/>
          <w:sz w:val="24"/>
          <w:szCs w:val="24"/>
        </w:rPr>
        <w:t>4,472</w:t>
      </w:r>
      <w:r w:rsidR="00F676B5">
        <w:rPr>
          <w:rFonts w:ascii="Times New Roman" w:hAnsi="Times New Roman" w:cs="Times New Roman"/>
          <w:sz w:val="24"/>
          <w:szCs w:val="24"/>
        </w:rPr>
        <w:t xml:space="preserve"> hr</w:t>
      </w:r>
      <w:r w:rsidRPr="002D2E09">
        <w:rPr>
          <w:rFonts w:ascii="Times New Roman" w:hAnsi="Times New Roman" w:cs="Times New Roman"/>
          <w:sz w:val="24"/>
          <w:szCs w:val="24"/>
        </w:rPr>
        <w:t>.  Es</w:t>
      </w:r>
      <w:r w:rsidR="0097709C">
        <w:rPr>
          <w:rFonts w:ascii="Times New Roman" w:hAnsi="Times New Roman" w:cs="Times New Roman"/>
          <w:sz w:val="24"/>
          <w:szCs w:val="24"/>
        </w:rPr>
        <w:t xml:space="preserve">timated total personnel costs: </w:t>
      </w:r>
      <w:r w:rsidRPr="002D2E09">
        <w:rPr>
          <w:rFonts w:ascii="Times New Roman" w:hAnsi="Times New Roman" w:cs="Times New Roman"/>
          <w:sz w:val="24"/>
          <w:szCs w:val="24"/>
        </w:rPr>
        <w:t>$</w:t>
      </w:r>
      <w:r w:rsidR="00B95D97">
        <w:rPr>
          <w:rFonts w:ascii="Times New Roman" w:hAnsi="Times New Roman" w:cs="Times New Roman"/>
          <w:sz w:val="24"/>
          <w:szCs w:val="24"/>
        </w:rPr>
        <w:t>6</w:t>
      </w:r>
      <w:r w:rsidR="0097709C">
        <w:rPr>
          <w:rFonts w:ascii="Times New Roman" w:hAnsi="Times New Roman" w:cs="Times New Roman"/>
          <w:sz w:val="24"/>
          <w:szCs w:val="24"/>
        </w:rPr>
        <w:t>3,975</w:t>
      </w:r>
      <w:r w:rsidRPr="002D2E09">
        <w:rPr>
          <w:rFonts w:ascii="Times New Roman" w:hAnsi="Times New Roman" w:cs="Times New Roman"/>
          <w:sz w:val="24"/>
          <w:szCs w:val="24"/>
        </w:rPr>
        <w:t xml:space="preserve">, </w:t>
      </w:r>
      <w:r w:rsidR="00B95D97">
        <w:rPr>
          <w:rFonts w:ascii="Times New Roman" w:hAnsi="Times New Roman" w:cs="Times New Roman"/>
          <w:sz w:val="24"/>
          <w:szCs w:val="24"/>
        </w:rPr>
        <w:t>de</w:t>
      </w:r>
      <w:r w:rsidRPr="002D2E09">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14133A">
        <w:rPr>
          <w:rFonts w:ascii="Times New Roman" w:hAnsi="Times New Roman" w:cs="Times New Roman"/>
          <w:sz w:val="24"/>
          <w:szCs w:val="24"/>
        </w:rPr>
        <w:t>113,050</w:t>
      </w:r>
      <w:r w:rsidRPr="002D2E09">
        <w:rPr>
          <w:rFonts w:ascii="Times New Roman" w:hAnsi="Times New Roman" w:cs="Times New Roman"/>
          <w:sz w:val="24"/>
          <w:szCs w:val="24"/>
        </w:rPr>
        <w:t>.</w:t>
      </w:r>
    </w:p>
    <w:p w14:paraId="1CF74DED" w14:textId="7E9D1D7A" w:rsidR="00A65D74" w:rsidRPr="001A3CE5" w:rsidRDefault="00A65D74" w:rsidP="001A3CE5">
      <w:pPr>
        <w:spacing w:after="0" w:line="240" w:lineRule="auto"/>
        <w:rPr>
          <w:rFonts w:ascii="Times New Roman" w:hAnsi="Times New Roman"/>
          <w:sz w:val="24"/>
        </w:rPr>
      </w:pPr>
    </w:p>
    <w:p w14:paraId="56753B5D" w14:textId="77777777" w:rsidR="00A65D74" w:rsidRPr="00731647"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13</w:t>
      </w:r>
      <w:r w:rsidRPr="00A65D74">
        <w:rPr>
          <w:rFonts w:ascii="Times New Roman" w:hAnsi="Times New Roman" w:cs="Times New Roman"/>
          <w:b/>
          <w:sz w:val="24"/>
          <w:szCs w:val="24"/>
          <w:u w:val="single"/>
        </w:rPr>
        <w:t xml:space="preserve">.  Provide an estimate of the total annual cost burden to the respondents or record-keepers resulting from the collection (excluding the value of the burden hours in Question </w:t>
      </w:r>
      <w:r w:rsidRPr="00731647">
        <w:rPr>
          <w:rFonts w:ascii="Times New Roman" w:hAnsi="Times New Roman" w:cs="Times New Roman"/>
          <w:b/>
          <w:sz w:val="24"/>
          <w:szCs w:val="24"/>
          <w:u w:val="single"/>
        </w:rPr>
        <w:t>12 above).</w:t>
      </w:r>
    </w:p>
    <w:p w14:paraId="6A733673" w14:textId="77777777" w:rsidR="00A65D74" w:rsidRPr="00731647" w:rsidRDefault="00A65D74" w:rsidP="0019113B">
      <w:pPr>
        <w:spacing w:after="0" w:line="240" w:lineRule="auto"/>
        <w:rPr>
          <w:rFonts w:ascii="Times New Roman" w:hAnsi="Times New Roman" w:cs="Times New Roman"/>
          <w:b/>
          <w:sz w:val="24"/>
          <w:szCs w:val="24"/>
        </w:rPr>
      </w:pPr>
    </w:p>
    <w:p w14:paraId="60FCC78C" w14:textId="17831E3E" w:rsidR="00731647" w:rsidRDefault="00731647" w:rsidP="0019113B">
      <w:pPr>
        <w:spacing w:after="0" w:line="240" w:lineRule="auto"/>
        <w:rPr>
          <w:rFonts w:ascii="Times New Roman" w:hAnsi="Times New Roman" w:cs="Times New Roman"/>
          <w:sz w:val="24"/>
          <w:szCs w:val="24"/>
        </w:rPr>
      </w:pPr>
      <w:r w:rsidRPr="00731647">
        <w:rPr>
          <w:rFonts w:ascii="Times New Roman" w:hAnsi="Times New Roman" w:cs="Times New Roman"/>
          <w:sz w:val="24"/>
          <w:szCs w:val="24"/>
        </w:rPr>
        <w:t>Estimated total miscellaneous costs:  $</w:t>
      </w:r>
      <w:r w:rsidR="00B95D97">
        <w:rPr>
          <w:rFonts w:ascii="Times New Roman" w:hAnsi="Times New Roman" w:cs="Times New Roman"/>
          <w:sz w:val="24"/>
          <w:szCs w:val="24"/>
        </w:rPr>
        <w:t>4,</w:t>
      </w:r>
      <w:r w:rsidR="0097709C">
        <w:rPr>
          <w:rFonts w:ascii="Times New Roman" w:hAnsi="Times New Roman" w:cs="Times New Roman"/>
          <w:sz w:val="24"/>
          <w:szCs w:val="24"/>
        </w:rPr>
        <w:t>920</w:t>
      </w:r>
      <w:r w:rsidRPr="00731647">
        <w:rPr>
          <w:rFonts w:ascii="Times New Roman" w:hAnsi="Times New Roman" w:cs="Times New Roman"/>
          <w:sz w:val="24"/>
          <w:szCs w:val="24"/>
        </w:rPr>
        <w:t xml:space="preserve">, </w:t>
      </w:r>
      <w:r w:rsidR="00B95D97">
        <w:rPr>
          <w:rFonts w:ascii="Times New Roman" w:hAnsi="Times New Roman" w:cs="Times New Roman"/>
          <w:sz w:val="24"/>
          <w:szCs w:val="24"/>
        </w:rPr>
        <w:t>de</w:t>
      </w:r>
      <w:r w:rsidRPr="00731647">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51678F">
        <w:rPr>
          <w:rFonts w:ascii="Times New Roman" w:hAnsi="Times New Roman" w:cs="Times New Roman"/>
          <w:sz w:val="24"/>
          <w:szCs w:val="24"/>
        </w:rPr>
        <w:t>1</w:t>
      </w:r>
      <w:r w:rsidR="0014133A">
        <w:rPr>
          <w:rFonts w:ascii="Times New Roman" w:hAnsi="Times New Roman" w:cs="Times New Roman"/>
          <w:sz w:val="24"/>
          <w:szCs w:val="24"/>
        </w:rPr>
        <w:t>2,425</w:t>
      </w:r>
      <w:r w:rsidRPr="00731647">
        <w:rPr>
          <w:rFonts w:ascii="Times New Roman" w:hAnsi="Times New Roman" w:cs="Times New Roman"/>
          <w:sz w:val="24"/>
          <w:szCs w:val="24"/>
        </w:rPr>
        <w:t xml:space="preserve">.  </w:t>
      </w:r>
    </w:p>
    <w:p w14:paraId="5C8023AB" w14:textId="77777777" w:rsidR="00731647" w:rsidRPr="00731647" w:rsidRDefault="00731647" w:rsidP="0019113B">
      <w:pPr>
        <w:spacing w:after="0" w:line="240" w:lineRule="auto"/>
        <w:rPr>
          <w:rFonts w:ascii="Times New Roman" w:hAnsi="Times New Roman" w:cs="Times New Roman"/>
          <w:sz w:val="24"/>
          <w:szCs w:val="24"/>
        </w:rPr>
      </w:pPr>
    </w:p>
    <w:p w14:paraId="3AE540D8" w14:textId="77777777" w:rsidR="00A65D74" w:rsidRPr="00A65D74" w:rsidRDefault="00A65D74" w:rsidP="0019113B">
      <w:pPr>
        <w:spacing w:after="0" w:line="240" w:lineRule="auto"/>
        <w:rPr>
          <w:rFonts w:ascii="Times New Roman" w:hAnsi="Times New Roman" w:cs="Times New Roman"/>
          <w:b/>
          <w:sz w:val="24"/>
          <w:szCs w:val="24"/>
        </w:rPr>
      </w:pPr>
      <w:r w:rsidRPr="00731647">
        <w:rPr>
          <w:rFonts w:ascii="Times New Roman" w:hAnsi="Times New Roman" w:cs="Times New Roman"/>
          <w:b/>
          <w:sz w:val="24"/>
          <w:szCs w:val="24"/>
        </w:rPr>
        <w:t xml:space="preserve">14.  </w:t>
      </w:r>
      <w:r w:rsidRPr="00731647">
        <w:rPr>
          <w:rFonts w:ascii="Times New Roman" w:hAnsi="Times New Roman" w:cs="Times New Roman"/>
          <w:b/>
          <w:sz w:val="24"/>
          <w:szCs w:val="24"/>
          <w:u w:val="single"/>
        </w:rPr>
        <w:t>Provide</w:t>
      </w:r>
      <w:r w:rsidRPr="00A65D74">
        <w:rPr>
          <w:rFonts w:ascii="Times New Roman" w:hAnsi="Times New Roman" w:cs="Times New Roman"/>
          <w:b/>
          <w:sz w:val="24"/>
          <w:szCs w:val="24"/>
          <w:u w:val="single"/>
        </w:rPr>
        <w:t xml:space="preserve"> estimates of annualized cost to the Federal government</w:t>
      </w:r>
      <w:r w:rsidRPr="00A65D74">
        <w:rPr>
          <w:rFonts w:ascii="Times New Roman" w:hAnsi="Times New Roman" w:cs="Times New Roman"/>
          <w:b/>
          <w:sz w:val="24"/>
          <w:szCs w:val="24"/>
        </w:rPr>
        <w:t>.</w:t>
      </w:r>
    </w:p>
    <w:p w14:paraId="07F583A0" w14:textId="77777777" w:rsidR="00A65D74" w:rsidRPr="00A65D74" w:rsidRDefault="00A65D74" w:rsidP="0019113B">
      <w:pPr>
        <w:spacing w:after="0" w:line="240" w:lineRule="auto"/>
        <w:rPr>
          <w:rFonts w:ascii="Times New Roman" w:hAnsi="Times New Roman" w:cs="Times New Roman"/>
          <w:sz w:val="24"/>
          <w:szCs w:val="24"/>
        </w:rPr>
      </w:pPr>
    </w:p>
    <w:p w14:paraId="70C74CD7" w14:textId="289F82F7" w:rsidR="003D6016" w:rsidRPr="00A65D74" w:rsidRDefault="003D6016" w:rsidP="003D6016">
      <w:pPr>
        <w:spacing w:after="0" w:line="240" w:lineRule="auto"/>
        <w:rPr>
          <w:rFonts w:ascii="Times New Roman" w:hAnsi="Times New Roman" w:cs="Times New Roman"/>
          <w:sz w:val="24"/>
          <w:szCs w:val="24"/>
        </w:rPr>
      </w:pPr>
      <w:r w:rsidRPr="002D2E09">
        <w:rPr>
          <w:rFonts w:ascii="Times New Roman" w:hAnsi="Times New Roman" w:cs="Times New Roman"/>
          <w:sz w:val="24"/>
          <w:szCs w:val="24"/>
        </w:rPr>
        <w:t>Estimated total responses</w:t>
      </w:r>
      <w:r w:rsidRPr="00EA34EB">
        <w:rPr>
          <w:rFonts w:ascii="Times New Roman" w:hAnsi="Times New Roman" w:cs="Times New Roman"/>
          <w:sz w:val="24"/>
          <w:szCs w:val="24"/>
        </w:rPr>
        <w:t xml:space="preserve">:  </w:t>
      </w:r>
      <w:r w:rsidR="00197A47">
        <w:rPr>
          <w:rFonts w:ascii="Times New Roman" w:hAnsi="Times New Roman" w:cs="Times New Roman"/>
          <w:sz w:val="24"/>
          <w:szCs w:val="24"/>
        </w:rPr>
        <w:t>2,</w:t>
      </w:r>
      <w:r w:rsidR="00AA431D">
        <w:rPr>
          <w:rFonts w:ascii="Times New Roman" w:hAnsi="Times New Roman" w:cs="Times New Roman"/>
          <w:sz w:val="24"/>
          <w:szCs w:val="24"/>
        </w:rPr>
        <w:t>477</w:t>
      </w:r>
      <w:r w:rsidRPr="002D2E09">
        <w:rPr>
          <w:rFonts w:ascii="Times New Roman" w:hAnsi="Times New Roman" w:cs="Times New Roman"/>
          <w:sz w:val="24"/>
          <w:szCs w:val="24"/>
        </w:rPr>
        <w:t xml:space="preserve">, </w:t>
      </w:r>
      <w:r w:rsidR="00C4002D">
        <w:rPr>
          <w:rFonts w:ascii="Times New Roman" w:hAnsi="Times New Roman" w:cs="Times New Roman"/>
          <w:sz w:val="24"/>
          <w:szCs w:val="24"/>
        </w:rPr>
        <w:t>de</w:t>
      </w:r>
      <w:r w:rsidRPr="002D2E09">
        <w:rPr>
          <w:rFonts w:ascii="Times New Roman" w:hAnsi="Times New Roman" w:cs="Times New Roman"/>
          <w:sz w:val="24"/>
          <w:szCs w:val="24"/>
        </w:rPr>
        <w:t xml:space="preserve">creased from </w:t>
      </w:r>
      <w:r w:rsidR="00197A47">
        <w:rPr>
          <w:rFonts w:ascii="Times New Roman" w:hAnsi="Times New Roman" w:cs="Times New Roman"/>
          <w:sz w:val="24"/>
          <w:szCs w:val="24"/>
        </w:rPr>
        <w:t>2,683</w:t>
      </w:r>
      <w:r w:rsidRPr="002D2E09">
        <w:rPr>
          <w:rFonts w:ascii="Times New Roman" w:hAnsi="Times New Roman" w:cs="Times New Roman"/>
          <w:sz w:val="24"/>
          <w:szCs w:val="24"/>
        </w:rPr>
        <w:t xml:space="preserve">.  Estimated total burden:  </w:t>
      </w:r>
      <w:r w:rsidR="00AA431D">
        <w:rPr>
          <w:rFonts w:ascii="Times New Roman" w:hAnsi="Times New Roman" w:cs="Times New Roman"/>
          <w:sz w:val="24"/>
          <w:szCs w:val="24"/>
        </w:rPr>
        <w:t>799</w:t>
      </w:r>
      <w:r w:rsidRPr="002D2E09">
        <w:rPr>
          <w:rFonts w:ascii="Times New Roman" w:hAnsi="Times New Roman" w:cs="Times New Roman"/>
          <w:sz w:val="24"/>
          <w:szCs w:val="24"/>
        </w:rPr>
        <w:t xml:space="preserve"> </w:t>
      </w:r>
      <w:proofErr w:type="spellStart"/>
      <w:r w:rsidRPr="002D2E09">
        <w:rPr>
          <w:rFonts w:ascii="Times New Roman" w:hAnsi="Times New Roman" w:cs="Times New Roman"/>
          <w:sz w:val="24"/>
          <w:szCs w:val="24"/>
        </w:rPr>
        <w:t>hr</w:t>
      </w:r>
      <w:proofErr w:type="spellEnd"/>
      <w:r w:rsidRPr="002D2E09">
        <w:rPr>
          <w:rFonts w:ascii="Times New Roman" w:hAnsi="Times New Roman" w:cs="Times New Roman"/>
          <w:sz w:val="24"/>
          <w:szCs w:val="24"/>
        </w:rPr>
        <w:t xml:space="preserve">, </w:t>
      </w:r>
      <w:r w:rsidR="00AA431D">
        <w:rPr>
          <w:rFonts w:ascii="Times New Roman" w:hAnsi="Times New Roman" w:cs="Times New Roman"/>
          <w:sz w:val="24"/>
          <w:szCs w:val="24"/>
        </w:rPr>
        <w:t>in</w:t>
      </w:r>
      <w:r w:rsidRPr="002D2E09">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197A47">
        <w:rPr>
          <w:rFonts w:ascii="Times New Roman" w:hAnsi="Times New Roman" w:cs="Times New Roman"/>
          <w:sz w:val="24"/>
          <w:szCs w:val="24"/>
        </w:rPr>
        <w:t>7</w:t>
      </w:r>
      <w:r w:rsidR="00E95295">
        <w:rPr>
          <w:rFonts w:ascii="Times New Roman" w:hAnsi="Times New Roman" w:cs="Times New Roman"/>
          <w:sz w:val="24"/>
          <w:szCs w:val="24"/>
        </w:rPr>
        <w:t>9</w:t>
      </w:r>
      <w:r w:rsidR="00C4002D">
        <w:rPr>
          <w:rFonts w:ascii="Times New Roman" w:hAnsi="Times New Roman" w:cs="Times New Roman"/>
          <w:sz w:val="24"/>
          <w:szCs w:val="24"/>
        </w:rPr>
        <w:t>8</w:t>
      </w:r>
      <w:r w:rsidRPr="002D2E09">
        <w:rPr>
          <w:rFonts w:ascii="Times New Roman" w:hAnsi="Times New Roman" w:cs="Times New Roman"/>
          <w:sz w:val="24"/>
          <w:szCs w:val="24"/>
        </w:rPr>
        <w:t xml:space="preserve">.  Estimated total personnel costs:  </w:t>
      </w:r>
      <w:r w:rsidRPr="00EA34EB">
        <w:rPr>
          <w:rFonts w:ascii="Times New Roman" w:hAnsi="Times New Roman" w:cs="Times New Roman"/>
          <w:sz w:val="24"/>
          <w:szCs w:val="24"/>
        </w:rPr>
        <w:t>$</w:t>
      </w:r>
      <w:r w:rsidR="009A2E9A" w:rsidRPr="00EA34EB">
        <w:rPr>
          <w:rFonts w:ascii="Times New Roman" w:hAnsi="Times New Roman" w:cs="Times New Roman"/>
          <w:sz w:val="24"/>
          <w:szCs w:val="24"/>
        </w:rPr>
        <w:t>2</w:t>
      </w:r>
      <w:r w:rsidR="00AA431D">
        <w:rPr>
          <w:rFonts w:ascii="Times New Roman" w:hAnsi="Times New Roman" w:cs="Times New Roman"/>
          <w:sz w:val="24"/>
          <w:szCs w:val="24"/>
        </w:rPr>
        <w:t>1,675</w:t>
      </w:r>
      <w:r w:rsidRPr="002D2E09">
        <w:rPr>
          <w:rFonts w:ascii="Times New Roman" w:hAnsi="Times New Roman" w:cs="Times New Roman"/>
          <w:sz w:val="24"/>
          <w:szCs w:val="24"/>
        </w:rPr>
        <w:t xml:space="preserve">, </w:t>
      </w:r>
      <w:r w:rsidR="00AA431D">
        <w:rPr>
          <w:rFonts w:ascii="Times New Roman" w:hAnsi="Times New Roman" w:cs="Times New Roman"/>
          <w:sz w:val="24"/>
          <w:szCs w:val="24"/>
        </w:rPr>
        <w:t>de</w:t>
      </w:r>
      <w:r w:rsidRPr="002D2E09">
        <w:rPr>
          <w:rFonts w:ascii="Times New Roman" w:hAnsi="Times New Roman" w:cs="Times New Roman"/>
          <w:sz w:val="24"/>
          <w:szCs w:val="24"/>
        </w:rPr>
        <w:t>creased from</w:t>
      </w:r>
      <w:r w:rsidR="00F676B5">
        <w:rPr>
          <w:rFonts w:ascii="Times New Roman" w:hAnsi="Times New Roman" w:cs="Times New Roman"/>
          <w:sz w:val="24"/>
          <w:szCs w:val="24"/>
        </w:rPr>
        <w:t xml:space="preserve"> </w:t>
      </w:r>
      <w:r w:rsidR="00C72245">
        <w:rPr>
          <w:rFonts w:ascii="Times New Roman" w:hAnsi="Times New Roman" w:cs="Times New Roman"/>
          <w:sz w:val="24"/>
          <w:szCs w:val="24"/>
        </w:rPr>
        <w:t>$</w:t>
      </w:r>
      <w:r w:rsidR="00E60648">
        <w:rPr>
          <w:rFonts w:ascii="Times New Roman" w:hAnsi="Times New Roman" w:cs="Times New Roman"/>
          <w:sz w:val="24"/>
          <w:szCs w:val="24"/>
        </w:rPr>
        <w:t>21,939</w:t>
      </w:r>
      <w:r w:rsidRPr="002D2E09">
        <w:rPr>
          <w:rFonts w:ascii="Times New Roman" w:hAnsi="Times New Roman" w:cs="Times New Roman"/>
          <w:sz w:val="24"/>
          <w:szCs w:val="24"/>
        </w:rPr>
        <w:t>.</w:t>
      </w:r>
    </w:p>
    <w:p w14:paraId="28DBCB65" w14:textId="77777777" w:rsidR="00A65D74" w:rsidRPr="00A65D74" w:rsidRDefault="00A65D74" w:rsidP="0019113B">
      <w:pPr>
        <w:spacing w:after="0" w:line="240" w:lineRule="auto"/>
        <w:rPr>
          <w:rFonts w:ascii="Times New Roman" w:hAnsi="Times New Roman" w:cs="Times New Roman"/>
          <w:sz w:val="24"/>
          <w:szCs w:val="24"/>
        </w:rPr>
      </w:pPr>
    </w:p>
    <w:p w14:paraId="13169BC4" w14:textId="77777777" w:rsidR="00A65D74" w:rsidRPr="00A65D74" w:rsidRDefault="00A65D74" w:rsidP="00C87EE2">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15.  </w:t>
      </w:r>
      <w:r w:rsidRPr="00A65D74">
        <w:rPr>
          <w:rFonts w:ascii="Times New Roman" w:hAnsi="Times New Roman" w:cs="Times New Roman"/>
          <w:b/>
          <w:sz w:val="24"/>
          <w:szCs w:val="24"/>
          <w:u w:val="single"/>
        </w:rPr>
        <w:t>Explain the reasons for any program changes or adjustments</w:t>
      </w:r>
      <w:r w:rsidRPr="00A65D74">
        <w:rPr>
          <w:rFonts w:ascii="Times New Roman" w:hAnsi="Times New Roman" w:cs="Times New Roman"/>
          <w:b/>
          <w:sz w:val="24"/>
          <w:szCs w:val="24"/>
        </w:rPr>
        <w:t>.</w:t>
      </w:r>
    </w:p>
    <w:p w14:paraId="656258E9" w14:textId="77777777" w:rsidR="00A65D74" w:rsidRPr="00A65D74" w:rsidRDefault="00A65D74" w:rsidP="00C87EE2">
      <w:pPr>
        <w:spacing w:after="0" w:line="240" w:lineRule="auto"/>
        <w:rPr>
          <w:rFonts w:ascii="Times New Roman" w:hAnsi="Times New Roman" w:cs="Times New Roman"/>
          <w:sz w:val="24"/>
          <w:szCs w:val="24"/>
        </w:rPr>
      </w:pPr>
    </w:p>
    <w:p w14:paraId="08F9D105" w14:textId="15567FFF" w:rsidR="00B32171" w:rsidRPr="00B32171" w:rsidRDefault="00B32171" w:rsidP="00C87EE2">
      <w:pPr>
        <w:spacing w:after="0" w:line="240" w:lineRule="auto"/>
        <w:rPr>
          <w:rFonts w:ascii="Times New Roman" w:hAnsi="Times New Roman" w:cs="Times New Roman"/>
          <w:b/>
          <w:sz w:val="24"/>
          <w:szCs w:val="24"/>
        </w:rPr>
      </w:pPr>
      <w:r w:rsidRPr="00B32171">
        <w:rPr>
          <w:rFonts w:ascii="Times New Roman" w:hAnsi="Times New Roman" w:cs="Times New Roman"/>
          <w:b/>
          <w:sz w:val="24"/>
          <w:szCs w:val="24"/>
        </w:rPr>
        <w:t>Program Change</w:t>
      </w:r>
      <w:r w:rsidR="007E679C">
        <w:rPr>
          <w:rFonts w:ascii="Times New Roman" w:hAnsi="Times New Roman" w:cs="Times New Roman"/>
          <w:b/>
          <w:sz w:val="24"/>
          <w:szCs w:val="24"/>
        </w:rPr>
        <w:t>s</w:t>
      </w:r>
    </w:p>
    <w:p w14:paraId="65211C00" w14:textId="77777777" w:rsidR="007E679C" w:rsidRDefault="007E679C" w:rsidP="00C87EE2">
      <w:pPr>
        <w:spacing w:after="0" w:line="240" w:lineRule="auto"/>
        <w:rPr>
          <w:rFonts w:ascii="Times New Roman" w:hAnsi="Times New Roman" w:cs="Times New Roman"/>
          <w:sz w:val="24"/>
          <w:szCs w:val="24"/>
        </w:rPr>
      </w:pPr>
    </w:p>
    <w:p w14:paraId="66D5DBCB" w14:textId="1307158D" w:rsidR="00A3725A" w:rsidRDefault="007E679C" w:rsidP="00A3725A">
      <w:pPr>
        <w:spacing w:after="0" w:line="240" w:lineRule="auto"/>
        <w:rPr>
          <w:rFonts w:ascii="Times New Roman" w:hAnsi="Times New Roman" w:cs="Times New Roman"/>
          <w:b/>
          <w:sz w:val="24"/>
          <w:szCs w:val="24"/>
        </w:rPr>
      </w:pPr>
      <w:r w:rsidRPr="00A3725A">
        <w:rPr>
          <w:rFonts w:ascii="Times New Roman" w:hAnsi="Times New Roman" w:cs="Times New Roman"/>
          <w:b/>
          <w:sz w:val="24"/>
          <w:szCs w:val="24"/>
        </w:rPr>
        <w:t xml:space="preserve">Net changes: 19 fewer unduplicated respondents, </w:t>
      </w:r>
      <w:r w:rsidR="0066236F">
        <w:rPr>
          <w:rFonts w:ascii="Times New Roman" w:hAnsi="Times New Roman" w:cs="Times New Roman"/>
          <w:b/>
          <w:sz w:val="24"/>
          <w:szCs w:val="24"/>
        </w:rPr>
        <w:t>11</w:t>
      </w:r>
      <w:r w:rsidRPr="00A3725A">
        <w:rPr>
          <w:rFonts w:ascii="Times New Roman" w:hAnsi="Times New Roman" w:cs="Times New Roman"/>
          <w:b/>
          <w:sz w:val="24"/>
          <w:szCs w:val="24"/>
        </w:rPr>
        <w:t xml:space="preserve"> fewer responses, 1</w:t>
      </w:r>
      <w:r w:rsidR="0066236F">
        <w:rPr>
          <w:rFonts w:ascii="Times New Roman" w:hAnsi="Times New Roman" w:cs="Times New Roman"/>
          <w:b/>
          <w:sz w:val="24"/>
          <w:szCs w:val="24"/>
        </w:rPr>
        <w:t>3</w:t>
      </w:r>
      <w:r w:rsidRPr="00A3725A">
        <w:rPr>
          <w:rFonts w:ascii="Times New Roman" w:hAnsi="Times New Roman" w:cs="Times New Roman"/>
          <w:b/>
          <w:sz w:val="24"/>
          <w:szCs w:val="24"/>
        </w:rPr>
        <w:t>8 additional hours and $5 more in recordkeeping/reporting costs.</w:t>
      </w:r>
    </w:p>
    <w:p w14:paraId="6F6E8519" w14:textId="77777777" w:rsidR="00A3725A" w:rsidRDefault="00A3725A" w:rsidP="00A3725A">
      <w:pPr>
        <w:spacing w:after="0" w:line="240" w:lineRule="auto"/>
        <w:rPr>
          <w:rFonts w:ascii="Times New Roman" w:hAnsi="Times New Roman" w:cs="Times New Roman"/>
          <w:b/>
          <w:sz w:val="24"/>
          <w:szCs w:val="24"/>
        </w:rPr>
      </w:pPr>
    </w:p>
    <w:p w14:paraId="74B676E8" w14:textId="4B8E087B" w:rsidR="00FF40DB" w:rsidRDefault="00FF40DB"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C11C1D">
        <w:rPr>
          <w:rFonts w:ascii="Times New Roman" w:hAnsi="Times New Roman" w:cs="Times New Roman"/>
          <w:sz w:val="24"/>
          <w:szCs w:val="24"/>
          <w:u w:val="single"/>
        </w:rPr>
        <w:t xml:space="preserve">North or South </w:t>
      </w:r>
      <w:r>
        <w:rPr>
          <w:rFonts w:ascii="Times New Roman" w:hAnsi="Times New Roman" w:cs="Times New Roman"/>
          <w:sz w:val="24"/>
          <w:szCs w:val="24"/>
          <w:u w:val="single"/>
        </w:rPr>
        <w:t>Regional Exemption</w:t>
      </w:r>
      <w:r w:rsidRPr="00BE5138">
        <w:rPr>
          <w:rFonts w:ascii="Times New Roman" w:hAnsi="Times New Roman" w:cs="Times New Roman"/>
          <w:sz w:val="24"/>
          <w:szCs w:val="24"/>
        </w:rPr>
        <w:t xml:space="preserve"> is </w:t>
      </w:r>
      <w:r>
        <w:rPr>
          <w:rFonts w:ascii="Times New Roman" w:hAnsi="Times New Roman" w:cs="Times New Roman"/>
          <w:sz w:val="24"/>
          <w:szCs w:val="24"/>
        </w:rPr>
        <w:t>added</w:t>
      </w:r>
    </w:p>
    <w:p w14:paraId="16FC8A0F" w14:textId="77777777" w:rsidR="000113FE" w:rsidRDefault="00FF40DB"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sidR="00C11C1D">
        <w:rPr>
          <w:rFonts w:ascii="Times New Roman" w:hAnsi="Times New Roman" w:cs="Times New Roman"/>
          <w:sz w:val="24"/>
          <w:szCs w:val="24"/>
        </w:rPr>
        <w:t>3</w:t>
      </w:r>
      <w:r w:rsidR="0059431F" w:rsidRPr="00BE5138">
        <w:rPr>
          <w:rFonts w:ascii="Times New Roman" w:hAnsi="Times New Roman" w:cs="Times New Roman"/>
          <w:sz w:val="24"/>
          <w:szCs w:val="24"/>
        </w:rPr>
        <w:t xml:space="preserve"> </w:t>
      </w:r>
      <w:r w:rsidRPr="00BE5138">
        <w:rPr>
          <w:rFonts w:ascii="Times New Roman" w:hAnsi="Times New Roman" w:cs="Times New Roman"/>
          <w:sz w:val="24"/>
          <w:szCs w:val="24"/>
        </w:rPr>
        <w:t>respondent</w:t>
      </w:r>
      <w:r w:rsidR="00C11C1D">
        <w:rPr>
          <w:rFonts w:ascii="Times New Roman" w:hAnsi="Times New Roman" w:cs="Times New Roman"/>
          <w:sz w:val="24"/>
          <w:szCs w:val="24"/>
        </w:rPr>
        <w: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w:t>
      </w:r>
      <w:r>
        <w:rPr>
          <w:rFonts w:ascii="Times New Roman" w:hAnsi="Times New Roman" w:cs="Times New Roman"/>
          <w:sz w:val="24"/>
          <w:szCs w:val="24"/>
        </w:rPr>
        <w:t xml:space="preserve"> </w:t>
      </w:r>
      <w:r w:rsidR="00C11C1D">
        <w:rPr>
          <w:rFonts w:ascii="Times New Roman" w:hAnsi="Times New Roman" w:cs="Times New Roman"/>
          <w:sz w:val="24"/>
          <w:szCs w:val="24"/>
        </w:rPr>
        <w:t>3</w:t>
      </w:r>
      <w:r w:rsidR="0059431F" w:rsidRPr="00BE5138">
        <w:rPr>
          <w:rFonts w:ascii="Times New Roman" w:hAnsi="Times New Roman" w:cs="Times New Roman"/>
          <w:sz w:val="24"/>
          <w:szCs w:val="24"/>
        </w:rPr>
        <w:t xml:space="preserve"> </w:t>
      </w:r>
      <w:r w:rsidRPr="00BE5138">
        <w:rPr>
          <w:rFonts w:ascii="Times New Roman" w:hAnsi="Times New Roman" w:cs="Times New Roman"/>
          <w:sz w:val="24"/>
          <w:szCs w:val="24"/>
        </w:rPr>
        <w:t xml:space="preserve">instead of  </w:t>
      </w:r>
      <w:r>
        <w:rPr>
          <w:rFonts w:ascii="Times New Roman" w:hAnsi="Times New Roman" w:cs="Times New Roman"/>
          <w:sz w:val="24"/>
          <w:szCs w:val="24"/>
        </w:rPr>
        <w:t>0</w:t>
      </w:r>
    </w:p>
    <w:p w14:paraId="71492AF4" w14:textId="77777777" w:rsidR="00FF40DB" w:rsidRPr="00BE5138" w:rsidRDefault="000113FE"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w:t>
      </w:r>
      <w:r w:rsidR="00C11C1D">
        <w:rPr>
          <w:rFonts w:ascii="Times New Roman" w:hAnsi="Times New Roman" w:cs="Times New Roman"/>
          <w:sz w:val="24"/>
          <w:szCs w:val="24"/>
        </w:rPr>
        <w:t>60</w:t>
      </w:r>
      <w:r w:rsidR="0059431F">
        <w:rPr>
          <w:rFonts w:ascii="Times New Roman" w:hAnsi="Times New Roman" w:cs="Times New Roman"/>
          <w:sz w:val="24"/>
          <w:szCs w:val="24"/>
        </w:rPr>
        <w:t xml:space="preserve"> </w:t>
      </w:r>
      <w:r>
        <w:rPr>
          <w:rFonts w:ascii="Times New Roman" w:hAnsi="Times New Roman" w:cs="Times New Roman"/>
          <w:sz w:val="24"/>
          <w:szCs w:val="24"/>
        </w:rPr>
        <w:t xml:space="preserve">hours burden, </w:t>
      </w:r>
      <w:r w:rsidR="00C11C1D">
        <w:rPr>
          <w:rFonts w:ascii="Times New Roman" w:hAnsi="Times New Roman" w:cs="Times New Roman"/>
          <w:sz w:val="24"/>
          <w:szCs w:val="24"/>
        </w:rPr>
        <w:t>60</w:t>
      </w:r>
      <w:r w:rsidR="0059431F">
        <w:rPr>
          <w:rFonts w:ascii="Times New Roman" w:hAnsi="Times New Roman" w:cs="Times New Roman"/>
          <w:sz w:val="24"/>
          <w:szCs w:val="24"/>
        </w:rPr>
        <w:t xml:space="preserve"> </w:t>
      </w:r>
      <w:r>
        <w:rPr>
          <w:rFonts w:ascii="Times New Roman" w:hAnsi="Times New Roman" w:cs="Times New Roman"/>
          <w:sz w:val="24"/>
          <w:szCs w:val="24"/>
        </w:rPr>
        <w:t>instead of 0</w:t>
      </w:r>
      <w:r w:rsidR="00FF40DB">
        <w:rPr>
          <w:rFonts w:ascii="Times New Roman" w:hAnsi="Times New Roman" w:cs="Times New Roman"/>
          <w:sz w:val="24"/>
          <w:szCs w:val="24"/>
        </w:rPr>
        <w:t xml:space="preserve"> </w:t>
      </w:r>
    </w:p>
    <w:p w14:paraId="1F01B3C0"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lastRenderedPageBreak/>
        <w:tab/>
      </w:r>
      <w:proofErr w:type="gramStart"/>
      <w:r w:rsidRPr="00BE5138">
        <w:rPr>
          <w:rFonts w:ascii="Times New Roman" w:hAnsi="Times New Roman" w:cs="Times New Roman"/>
          <w:sz w:val="24"/>
          <w:szCs w:val="24"/>
        </w:rPr>
        <w:t>an</w:t>
      </w:r>
      <w:proofErr w:type="gramEnd"/>
      <w:r w:rsidRPr="00BE5138">
        <w:rPr>
          <w:rFonts w:ascii="Times New Roman" w:hAnsi="Times New Roman" w:cs="Times New Roman"/>
          <w:sz w:val="24"/>
          <w:szCs w:val="24"/>
        </w:rPr>
        <w:t xml:space="preserve"> increase of  $</w:t>
      </w:r>
      <w:r w:rsidR="003808BE">
        <w:rPr>
          <w:rFonts w:ascii="Times New Roman" w:hAnsi="Times New Roman" w:cs="Times New Roman"/>
          <w:sz w:val="24"/>
          <w:szCs w:val="24"/>
        </w:rPr>
        <w:t>4,500</w:t>
      </w:r>
      <w:r w:rsidRPr="00BE5138">
        <w:rPr>
          <w:rFonts w:ascii="Times New Roman" w:hAnsi="Times New Roman" w:cs="Times New Roman"/>
          <w:sz w:val="24"/>
          <w:szCs w:val="24"/>
        </w:rPr>
        <w:t xml:space="preserve"> </w:t>
      </w:r>
      <w:r w:rsidR="008974AA">
        <w:rPr>
          <w:rFonts w:ascii="Times New Roman" w:hAnsi="Times New Roman" w:cs="Times New Roman"/>
          <w:sz w:val="24"/>
          <w:szCs w:val="24"/>
        </w:rPr>
        <w:t>personnel</w:t>
      </w:r>
      <w:r w:rsidR="008974AA" w:rsidRPr="00BE5138">
        <w:rPr>
          <w:rFonts w:ascii="Times New Roman" w:hAnsi="Times New Roman" w:cs="Times New Roman"/>
          <w:sz w:val="24"/>
          <w:szCs w:val="24"/>
        </w:rPr>
        <w:t xml:space="preserve"> </w:t>
      </w:r>
      <w:r w:rsidRPr="00BE5138">
        <w:rPr>
          <w:rFonts w:ascii="Times New Roman" w:hAnsi="Times New Roman" w:cs="Times New Roman"/>
          <w:sz w:val="24"/>
          <w:szCs w:val="24"/>
        </w:rPr>
        <w:t>costs, $</w:t>
      </w:r>
      <w:r w:rsidR="003808BE">
        <w:rPr>
          <w:rFonts w:ascii="Times New Roman" w:hAnsi="Times New Roman" w:cs="Times New Roman"/>
          <w:sz w:val="24"/>
          <w:szCs w:val="24"/>
        </w:rPr>
        <w:t>4,500</w:t>
      </w:r>
      <w:r w:rsidRPr="00BE5138">
        <w:rPr>
          <w:rFonts w:ascii="Times New Roman" w:hAnsi="Times New Roman" w:cs="Times New Roman"/>
          <w:sz w:val="24"/>
          <w:szCs w:val="24"/>
        </w:rPr>
        <w:t xml:space="preserve"> instead of $0</w:t>
      </w:r>
    </w:p>
    <w:p w14:paraId="1F598FD0" w14:textId="77777777" w:rsidR="00FF40DB" w:rsidRPr="00BE5138" w:rsidRDefault="00FF40DB"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w:t>
      </w:r>
      <w:r w:rsidR="00C11C1D">
        <w:rPr>
          <w:rFonts w:ascii="Times New Roman" w:hAnsi="Times New Roman" w:cs="Times New Roman"/>
          <w:sz w:val="24"/>
          <w:szCs w:val="24"/>
        </w:rPr>
        <w:t>5</w:t>
      </w:r>
      <w:r w:rsidR="0059431F">
        <w:rPr>
          <w:rFonts w:ascii="Times New Roman" w:hAnsi="Times New Roman" w:cs="Times New Roman"/>
          <w:sz w:val="24"/>
          <w:szCs w:val="24"/>
        </w:rPr>
        <w:t xml:space="preserve"> </w:t>
      </w:r>
      <w:r w:rsidR="008974AA">
        <w:rPr>
          <w:rFonts w:ascii="Times New Roman" w:hAnsi="Times New Roman" w:cs="Times New Roman"/>
          <w:sz w:val="24"/>
          <w:szCs w:val="24"/>
        </w:rPr>
        <w:t>miscellaneous costs, $</w:t>
      </w:r>
      <w:r w:rsidR="00C11C1D">
        <w:rPr>
          <w:rFonts w:ascii="Times New Roman" w:hAnsi="Times New Roman" w:cs="Times New Roman"/>
          <w:sz w:val="24"/>
          <w:szCs w:val="24"/>
        </w:rPr>
        <w:t>5</w:t>
      </w:r>
      <w:r w:rsidR="0059431F">
        <w:rPr>
          <w:rFonts w:ascii="Times New Roman" w:hAnsi="Times New Roman" w:cs="Times New Roman"/>
          <w:sz w:val="24"/>
          <w:szCs w:val="24"/>
        </w:rPr>
        <w:t xml:space="preserve"> </w:t>
      </w:r>
      <w:r w:rsidR="008974AA">
        <w:rPr>
          <w:rFonts w:ascii="Times New Roman" w:hAnsi="Times New Roman" w:cs="Times New Roman"/>
          <w:sz w:val="24"/>
          <w:szCs w:val="24"/>
        </w:rPr>
        <w:t>instead of $0</w:t>
      </w:r>
    </w:p>
    <w:p w14:paraId="49EEE7D8" w14:textId="77777777" w:rsidR="00FF40DB" w:rsidRDefault="00FF40DB" w:rsidP="00C87EE2">
      <w:pPr>
        <w:spacing w:after="0" w:line="240" w:lineRule="auto"/>
        <w:rPr>
          <w:rFonts w:ascii="Times New Roman" w:hAnsi="Times New Roman" w:cs="Times New Roman"/>
          <w:sz w:val="24"/>
          <w:szCs w:val="24"/>
        </w:rPr>
      </w:pPr>
    </w:p>
    <w:p w14:paraId="6D4115AB" w14:textId="77777777" w:rsidR="00FF40DB" w:rsidRPr="00BE5138" w:rsidRDefault="007B5BA2"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CDQ </w:t>
      </w:r>
      <w:r w:rsidR="0059431F">
        <w:rPr>
          <w:rFonts w:ascii="Times New Roman" w:hAnsi="Times New Roman" w:cs="Times New Roman"/>
          <w:sz w:val="24"/>
          <w:szCs w:val="24"/>
          <w:u w:val="single"/>
        </w:rPr>
        <w:t xml:space="preserve">notification of </w:t>
      </w:r>
      <w:r>
        <w:rPr>
          <w:rFonts w:ascii="Times New Roman" w:hAnsi="Times New Roman" w:cs="Times New Roman"/>
          <w:sz w:val="24"/>
          <w:szCs w:val="24"/>
          <w:u w:val="single"/>
        </w:rPr>
        <w:t xml:space="preserve">community </w:t>
      </w:r>
      <w:proofErr w:type="gramStart"/>
      <w:r>
        <w:rPr>
          <w:rFonts w:ascii="Times New Roman" w:hAnsi="Times New Roman" w:cs="Times New Roman"/>
          <w:sz w:val="24"/>
          <w:szCs w:val="24"/>
          <w:u w:val="single"/>
        </w:rPr>
        <w:t xml:space="preserve">representative </w:t>
      </w:r>
      <w:r w:rsidR="00FF40DB">
        <w:rPr>
          <w:rFonts w:ascii="Times New Roman" w:hAnsi="Times New Roman" w:cs="Times New Roman"/>
          <w:sz w:val="24"/>
          <w:szCs w:val="24"/>
        </w:rPr>
        <w:t xml:space="preserve"> is</w:t>
      </w:r>
      <w:proofErr w:type="gramEnd"/>
      <w:r w:rsidR="00FF40DB">
        <w:rPr>
          <w:rFonts w:ascii="Times New Roman" w:hAnsi="Times New Roman" w:cs="Times New Roman"/>
          <w:sz w:val="24"/>
          <w:szCs w:val="24"/>
        </w:rPr>
        <w:t xml:space="preserve"> added</w:t>
      </w:r>
    </w:p>
    <w:p w14:paraId="74E936E8"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respondent,</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31EC50CD" w14:textId="77777777" w:rsidR="007B5BA2" w:rsidRPr="00BE5138" w:rsidRDefault="007B5BA2"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 xml:space="preserve">5 </w:t>
      </w:r>
      <w:r w:rsidRPr="00BE5138">
        <w:rPr>
          <w:rFonts w:ascii="Times New Roman" w:hAnsi="Times New Roman" w:cs="Times New Roman"/>
          <w:sz w:val="24"/>
          <w:szCs w:val="24"/>
        </w:rPr>
        <w:t xml:space="preserve">responses, </w:t>
      </w:r>
      <w:r>
        <w:rPr>
          <w:rFonts w:ascii="Times New Roman" w:hAnsi="Times New Roman" w:cs="Times New Roman"/>
          <w:sz w:val="24"/>
          <w:szCs w:val="24"/>
        </w:rPr>
        <w:t>5</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51E49F50"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sidR="007B5BA2">
        <w:rPr>
          <w:rFonts w:ascii="Times New Roman" w:hAnsi="Times New Roman" w:cs="Times New Roman"/>
          <w:sz w:val="24"/>
          <w:szCs w:val="24"/>
        </w:rPr>
        <w:t>25</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sidR="007B5BA2">
        <w:rPr>
          <w:rFonts w:ascii="Times New Roman" w:hAnsi="Times New Roman" w:cs="Times New Roman"/>
          <w:sz w:val="24"/>
          <w:szCs w:val="24"/>
        </w:rPr>
        <w:t>25</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4AC0ADE8"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B5BA2">
        <w:rPr>
          <w:rFonts w:ascii="Times New Roman" w:hAnsi="Times New Roman" w:cs="Times New Roman"/>
          <w:sz w:val="24"/>
          <w:szCs w:val="24"/>
        </w:rPr>
        <w:t>1,875</w:t>
      </w:r>
      <w:r w:rsidRPr="00BE5138">
        <w:rPr>
          <w:rFonts w:ascii="Times New Roman" w:hAnsi="Times New Roman" w:cs="Times New Roman"/>
          <w:sz w:val="24"/>
          <w:szCs w:val="24"/>
        </w:rPr>
        <w:t xml:space="preserve"> personnel costs, $</w:t>
      </w:r>
      <w:r w:rsidR="007B5BA2">
        <w:rPr>
          <w:rFonts w:ascii="Times New Roman" w:hAnsi="Times New Roman" w:cs="Times New Roman"/>
          <w:sz w:val="24"/>
          <w:szCs w:val="24"/>
        </w:rPr>
        <w:t>1,875</w:t>
      </w:r>
      <w:r w:rsidRPr="00BE5138">
        <w:rPr>
          <w:rFonts w:ascii="Times New Roman" w:hAnsi="Times New Roman" w:cs="Times New Roman"/>
          <w:sz w:val="24"/>
          <w:szCs w:val="24"/>
        </w:rPr>
        <w:t xml:space="preserve"> instead of $0</w:t>
      </w:r>
    </w:p>
    <w:p w14:paraId="5CDC820F"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miscellaneous costs, $</w:t>
      </w:r>
      <w:r w:rsidR="007B5BA2">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12765F0E" w14:textId="77777777" w:rsidR="00FF40DB" w:rsidRDefault="00FF40DB" w:rsidP="00C87EE2">
      <w:pPr>
        <w:spacing w:after="0" w:line="240" w:lineRule="auto"/>
        <w:rPr>
          <w:rFonts w:ascii="Times New Roman" w:hAnsi="Times New Roman" w:cs="Times New Roman"/>
          <w:sz w:val="24"/>
          <w:szCs w:val="24"/>
        </w:rPr>
      </w:pPr>
    </w:p>
    <w:p w14:paraId="62295B40" w14:textId="77777777" w:rsidR="00FF40DB" w:rsidRPr="00BE5138" w:rsidRDefault="007223D0"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North or South </w:t>
      </w:r>
      <w:r w:rsidR="0051574C">
        <w:rPr>
          <w:rFonts w:ascii="Times New Roman" w:hAnsi="Times New Roman" w:cs="Times New Roman"/>
          <w:sz w:val="24"/>
          <w:szCs w:val="24"/>
          <w:u w:val="single"/>
        </w:rPr>
        <w:t xml:space="preserve">Regional </w:t>
      </w:r>
      <w:r w:rsidR="000F6209">
        <w:rPr>
          <w:rFonts w:ascii="Times New Roman" w:hAnsi="Times New Roman" w:cs="Times New Roman"/>
          <w:sz w:val="24"/>
          <w:szCs w:val="24"/>
          <w:u w:val="single"/>
        </w:rPr>
        <w:t xml:space="preserve">delivery </w:t>
      </w:r>
      <w:r w:rsidR="0051574C">
        <w:rPr>
          <w:rFonts w:ascii="Times New Roman" w:hAnsi="Times New Roman" w:cs="Times New Roman"/>
          <w:sz w:val="24"/>
          <w:szCs w:val="24"/>
          <w:u w:val="single"/>
        </w:rPr>
        <w:t>exemption report</w:t>
      </w:r>
      <w:r w:rsidR="00FF40DB">
        <w:rPr>
          <w:rFonts w:ascii="Times New Roman" w:hAnsi="Times New Roman" w:cs="Times New Roman"/>
          <w:sz w:val="24"/>
          <w:szCs w:val="24"/>
        </w:rPr>
        <w:t xml:space="preserve"> </w:t>
      </w:r>
      <w:r w:rsidR="00FF40DB" w:rsidRPr="00BE5138">
        <w:rPr>
          <w:rFonts w:ascii="Times New Roman" w:hAnsi="Times New Roman" w:cs="Times New Roman"/>
          <w:sz w:val="24"/>
          <w:szCs w:val="24"/>
        </w:rPr>
        <w:t xml:space="preserve">is </w:t>
      </w:r>
      <w:r w:rsidR="0051574C">
        <w:rPr>
          <w:rFonts w:ascii="Times New Roman" w:hAnsi="Times New Roman" w:cs="Times New Roman"/>
          <w:sz w:val="24"/>
          <w:szCs w:val="24"/>
        </w:rPr>
        <w:t>added</w:t>
      </w:r>
    </w:p>
    <w:p w14:paraId="679E84CF"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7223D0">
        <w:rPr>
          <w:rFonts w:ascii="Times New Roman" w:hAnsi="Times New Roman" w:cs="Times New Roman"/>
          <w:sz w:val="24"/>
          <w:szCs w:val="24"/>
        </w:rPr>
        <w:t>3</w:t>
      </w:r>
      <w:r w:rsidRPr="00BE5138">
        <w:rPr>
          <w:rFonts w:ascii="Times New Roman" w:hAnsi="Times New Roman" w:cs="Times New Roman"/>
          <w:sz w:val="24"/>
          <w:szCs w:val="24"/>
        </w:rPr>
        <w:t xml:space="preserve"> respondents and responses, </w:t>
      </w:r>
      <w:r w:rsidR="007223D0">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sidR="0051574C">
        <w:rPr>
          <w:rFonts w:ascii="Times New Roman" w:hAnsi="Times New Roman" w:cs="Times New Roman"/>
          <w:sz w:val="24"/>
          <w:szCs w:val="24"/>
        </w:rPr>
        <w:t>0</w:t>
      </w:r>
    </w:p>
    <w:p w14:paraId="4759DBE1"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51574C">
        <w:rPr>
          <w:rFonts w:ascii="Times New Roman" w:hAnsi="Times New Roman" w:cs="Times New Roman"/>
          <w:sz w:val="24"/>
          <w:szCs w:val="24"/>
        </w:rPr>
        <w:t>n</w:t>
      </w:r>
      <w:proofErr w:type="gramEnd"/>
      <w:r w:rsidR="0051574C">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49555F">
        <w:rPr>
          <w:rFonts w:ascii="Times New Roman" w:hAnsi="Times New Roman" w:cs="Times New Roman"/>
          <w:sz w:val="24"/>
          <w:szCs w:val="24"/>
        </w:rPr>
        <w:t>60</w:t>
      </w:r>
      <w:r w:rsidRPr="00BE5138">
        <w:rPr>
          <w:rFonts w:ascii="Times New Roman" w:hAnsi="Times New Roman" w:cs="Times New Roman"/>
          <w:sz w:val="24"/>
          <w:szCs w:val="24"/>
        </w:rPr>
        <w:t xml:space="preserve"> hour</w:t>
      </w:r>
      <w:r w:rsidR="0051574C">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49555F">
        <w:rPr>
          <w:rFonts w:ascii="Times New Roman" w:hAnsi="Times New Roman" w:cs="Times New Roman"/>
          <w:sz w:val="24"/>
          <w:szCs w:val="24"/>
        </w:rPr>
        <w:t>60</w:t>
      </w:r>
      <w:r w:rsidRPr="00BE5138">
        <w:rPr>
          <w:rFonts w:ascii="Times New Roman" w:hAnsi="Times New Roman" w:cs="Times New Roman"/>
          <w:sz w:val="24"/>
          <w:szCs w:val="24"/>
        </w:rPr>
        <w:t xml:space="preserve"> instead of </w:t>
      </w:r>
      <w:r w:rsidR="0051574C">
        <w:rPr>
          <w:rFonts w:ascii="Times New Roman" w:hAnsi="Times New Roman" w:cs="Times New Roman"/>
          <w:sz w:val="24"/>
          <w:szCs w:val="24"/>
        </w:rPr>
        <w:t>0</w:t>
      </w:r>
      <w:r w:rsidRPr="00BE5138">
        <w:rPr>
          <w:rFonts w:ascii="Times New Roman" w:hAnsi="Times New Roman" w:cs="Times New Roman"/>
          <w:sz w:val="24"/>
          <w:szCs w:val="24"/>
        </w:rPr>
        <w:t xml:space="preserve"> hours</w:t>
      </w:r>
    </w:p>
    <w:p w14:paraId="5D55290B" w14:textId="77777777" w:rsidR="00FF40DB" w:rsidRPr="00BE5138"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76C73">
        <w:rPr>
          <w:rFonts w:ascii="Times New Roman" w:hAnsi="Times New Roman" w:cs="Times New Roman"/>
          <w:sz w:val="24"/>
          <w:szCs w:val="24"/>
        </w:rPr>
        <w:t>n</w:t>
      </w:r>
      <w:proofErr w:type="gramEnd"/>
      <w:r w:rsidR="00D76C73">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49555F">
        <w:rPr>
          <w:rFonts w:ascii="Times New Roman" w:hAnsi="Times New Roman" w:cs="Times New Roman"/>
          <w:sz w:val="24"/>
          <w:szCs w:val="24"/>
        </w:rPr>
        <w:t>4</w:t>
      </w:r>
      <w:r w:rsidR="0051574C">
        <w:rPr>
          <w:rFonts w:ascii="Times New Roman" w:hAnsi="Times New Roman" w:cs="Times New Roman"/>
          <w:sz w:val="24"/>
          <w:szCs w:val="24"/>
        </w:rPr>
        <w:t>,500</w:t>
      </w:r>
      <w:r w:rsidRPr="00BE5138">
        <w:rPr>
          <w:rFonts w:ascii="Times New Roman" w:hAnsi="Times New Roman" w:cs="Times New Roman"/>
          <w:sz w:val="24"/>
          <w:szCs w:val="24"/>
        </w:rPr>
        <w:t xml:space="preserve"> personnel costs, $</w:t>
      </w:r>
      <w:r w:rsidR="0049555F">
        <w:rPr>
          <w:rFonts w:ascii="Times New Roman" w:hAnsi="Times New Roman" w:cs="Times New Roman"/>
          <w:sz w:val="24"/>
          <w:szCs w:val="24"/>
        </w:rPr>
        <w:t>4</w:t>
      </w:r>
      <w:r w:rsidR="0051574C">
        <w:rPr>
          <w:rFonts w:ascii="Times New Roman" w:hAnsi="Times New Roman" w:cs="Times New Roman"/>
          <w:sz w:val="24"/>
          <w:szCs w:val="24"/>
        </w:rPr>
        <w:t xml:space="preserve">,500 </w:t>
      </w:r>
      <w:r w:rsidRPr="00BE5138">
        <w:rPr>
          <w:rFonts w:ascii="Times New Roman" w:hAnsi="Times New Roman" w:cs="Times New Roman"/>
          <w:sz w:val="24"/>
          <w:szCs w:val="24"/>
        </w:rPr>
        <w:t>instead of $</w:t>
      </w:r>
      <w:r w:rsidR="0051574C">
        <w:rPr>
          <w:rFonts w:ascii="Times New Roman" w:hAnsi="Times New Roman" w:cs="Times New Roman"/>
          <w:sz w:val="24"/>
          <w:szCs w:val="24"/>
        </w:rPr>
        <w:t>0</w:t>
      </w:r>
    </w:p>
    <w:p w14:paraId="271470D3" w14:textId="77777777" w:rsidR="00FF40DB" w:rsidRPr="00BE5138" w:rsidRDefault="0051574C"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r w:rsidR="00D76C73">
        <w:rPr>
          <w:rFonts w:ascii="Times New Roman" w:hAnsi="Times New Roman" w:cs="Times New Roman"/>
          <w:sz w:val="24"/>
          <w:szCs w:val="24"/>
        </w:rPr>
        <w:t>n</w:t>
      </w:r>
      <w:proofErr w:type="gramEnd"/>
      <w:r w:rsidR="00D76C73">
        <w:rPr>
          <w:rFonts w:ascii="Times New Roman" w:hAnsi="Times New Roman" w:cs="Times New Roman"/>
          <w:sz w:val="24"/>
          <w:szCs w:val="24"/>
        </w:rPr>
        <w:t xml:space="preserve"> in</w:t>
      </w:r>
      <w:r>
        <w:rPr>
          <w:rFonts w:ascii="Times New Roman" w:hAnsi="Times New Roman" w:cs="Times New Roman"/>
          <w:sz w:val="24"/>
          <w:szCs w:val="24"/>
        </w:rPr>
        <w:t>crease of  $</w:t>
      </w:r>
      <w:r w:rsidR="0049555F">
        <w:rPr>
          <w:rFonts w:ascii="Times New Roman" w:hAnsi="Times New Roman" w:cs="Times New Roman"/>
          <w:sz w:val="24"/>
          <w:szCs w:val="24"/>
        </w:rPr>
        <w:t>4</w:t>
      </w:r>
      <w:r w:rsidR="00FF40DB" w:rsidRPr="00BE5138">
        <w:rPr>
          <w:rFonts w:ascii="Times New Roman" w:hAnsi="Times New Roman" w:cs="Times New Roman"/>
          <w:sz w:val="24"/>
          <w:szCs w:val="24"/>
        </w:rPr>
        <w:t xml:space="preserve"> miscellaneous costs, $</w:t>
      </w:r>
      <w:r w:rsidR="0049555F">
        <w:rPr>
          <w:rFonts w:ascii="Times New Roman" w:hAnsi="Times New Roman" w:cs="Times New Roman"/>
          <w:sz w:val="24"/>
          <w:szCs w:val="24"/>
        </w:rPr>
        <w:t>4</w:t>
      </w:r>
      <w:r w:rsidR="00FF40DB"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563922B9" w14:textId="77777777" w:rsidR="00FF40DB" w:rsidRDefault="00FF40DB" w:rsidP="00C87EE2">
      <w:pPr>
        <w:spacing w:after="0" w:line="240" w:lineRule="auto"/>
        <w:rPr>
          <w:rFonts w:ascii="Times New Roman" w:hAnsi="Times New Roman" w:cs="Times New Roman"/>
          <w:sz w:val="24"/>
          <w:szCs w:val="24"/>
        </w:rPr>
      </w:pPr>
    </w:p>
    <w:p w14:paraId="68F5E567" w14:textId="77777777" w:rsidR="00FF40DB" w:rsidRPr="00BE5138" w:rsidRDefault="0049555F"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North or South </w:t>
      </w:r>
      <w:r w:rsidR="0051574C">
        <w:rPr>
          <w:rFonts w:ascii="Times New Roman" w:hAnsi="Times New Roman" w:cs="Times New Roman"/>
          <w:sz w:val="24"/>
          <w:szCs w:val="24"/>
          <w:u w:val="single"/>
        </w:rPr>
        <w:t>Response report</w:t>
      </w:r>
      <w:r w:rsidR="00FF40DB">
        <w:rPr>
          <w:rFonts w:ascii="Times New Roman" w:hAnsi="Times New Roman" w:cs="Times New Roman"/>
          <w:sz w:val="24"/>
          <w:szCs w:val="24"/>
        </w:rPr>
        <w:t xml:space="preserve"> </w:t>
      </w:r>
      <w:r w:rsidR="00FF40DB" w:rsidRPr="00BE5138">
        <w:rPr>
          <w:rFonts w:ascii="Times New Roman" w:hAnsi="Times New Roman" w:cs="Times New Roman"/>
          <w:sz w:val="24"/>
          <w:szCs w:val="24"/>
        </w:rPr>
        <w:t xml:space="preserve">is </w:t>
      </w:r>
      <w:r w:rsidR="0051574C">
        <w:rPr>
          <w:rFonts w:ascii="Times New Roman" w:hAnsi="Times New Roman" w:cs="Times New Roman"/>
          <w:sz w:val="24"/>
          <w:szCs w:val="24"/>
        </w:rPr>
        <w:t>added</w:t>
      </w:r>
    </w:p>
    <w:p w14:paraId="3C6E8439"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49555F">
        <w:rPr>
          <w:rFonts w:ascii="Times New Roman" w:hAnsi="Times New Roman" w:cs="Times New Roman"/>
          <w:sz w:val="24"/>
          <w:szCs w:val="24"/>
        </w:rPr>
        <w:t>3</w:t>
      </w:r>
      <w:r w:rsidRPr="00BE5138">
        <w:rPr>
          <w:rFonts w:ascii="Times New Roman" w:hAnsi="Times New Roman" w:cs="Times New Roman"/>
          <w:sz w:val="24"/>
          <w:szCs w:val="24"/>
        </w:rPr>
        <w:t xml:space="preserve"> respondents</w:t>
      </w:r>
      <w:r w:rsidR="00D76C73">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49555F">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sidR="00D76C73">
        <w:rPr>
          <w:rFonts w:ascii="Times New Roman" w:hAnsi="Times New Roman" w:cs="Times New Roman"/>
          <w:sz w:val="24"/>
          <w:szCs w:val="24"/>
        </w:rPr>
        <w:t>0</w:t>
      </w:r>
    </w:p>
    <w:p w14:paraId="76D35672" w14:textId="77777777" w:rsidR="00FF40DB" w:rsidRPr="00BE5138" w:rsidRDefault="00FF40DB"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D76C73">
        <w:rPr>
          <w:rFonts w:ascii="Times New Roman" w:hAnsi="Times New Roman" w:cs="Times New Roman"/>
          <w:sz w:val="24"/>
          <w:szCs w:val="24"/>
        </w:rPr>
        <w:t>6</w:t>
      </w:r>
      <w:r w:rsidRPr="00BE5138">
        <w:rPr>
          <w:rFonts w:ascii="Times New Roman" w:hAnsi="Times New Roman" w:cs="Times New Roman"/>
          <w:sz w:val="24"/>
          <w:szCs w:val="24"/>
        </w:rPr>
        <w:t xml:space="preserve"> hour</w:t>
      </w:r>
      <w:r w:rsidR="00D76C73">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6</w:t>
      </w:r>
      <w:r w:rsidRPr="00BE5138">
        <w:rPr>
          <w:rFonts w:ascii="Times New Roman" w:hAnsi="Times New Roman" w:cs="Times New Roman"/>
          <w:sz w:val="24"/>
          <w:szCs w:val="24"/>
        </w:rPr>
        <w:t xml:space="preserve"> instead of </w:t>
      </w:r>
      <w:r w:rsidR="00D76C73">
        <w:rPr>
          <w:rFonts w:ascii="Times New Roman" w:hAnsi="Times New Roman" w:cs="Times New Roman"/>
          <w:sz w:val="24"/>
          <w:szCs w:val="24"/>
        </w:rPr>
        <w:t>0</w:t>
      </w:r>
      <w:r w:rsidRPr="00BE5138">
        <w:rPr>
          <w:rFonts w:ascii="Times New Roman" w:hAnsi="Times New Roman" w:cs="Times New Roman"/>
          <w:sz w:val="24"/>
          <w:szCs w:val="24"/>
        </w:rPr>
        <w:t xml:space="preserve"> hours</w:t>
      </w:r>
    </w:p>
    <w:p w14:paraId="24A84828" w14:textId="77777777" w:rsidR="00FF40DB" w:rsidRDefault="00FF40DB"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4</w:t>
      </w:r>
      <w:r w:rsidR="0049555F">
        <w:rPr>
          <w:rFonts w:ascii="Times New Roman" w:hAnsi="Times New Roman" w:cs="Times New Roman"/>
          <w:sz w:val="24"/>
          <w:szCs w:val="24"/>
        </w:rPr>
        <w:t>50</w:t>
      </w:r>
      <w:r w:rsidRPr="00BE5138">
        <w:rPr>
          <w:rFonts w:ascii="Times New Roman" w:hAnsi="Times New Roman" w:cs="Times New Roman"/>
          <w:sz w:val="24"/>
          <w:szCs w:val="24"/>
        </w:rPr>
        <w:t xml:space="preserve"> personnel costs, $</w:t>
      </w:r>
      <w:r w:rsidR="00D76C73">
        <w:rPr>
          <w:rFonts w:ascii="Times New Roman" w:hAnsi="Times New Roman" w:cs="Times New Roman"/>
          <w:sz w:val="24"/>
          <w:szCs w:val="24"/>
        </w:rPr>
        <w:t>4</w:t>
      </w:r>
      <w:r w:rsidR="0049555F">
        <w:rPr>
          <w:rFonts w:ascii="Times New Roman" w:hAnsi="Times New Roman" w:cs="Times New Roman"/>
          <w:sz w:val="24"/>
          <w:szCs w:val="24"/>
        </w:rPr>
        <w:t>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66E4D9DB" w14:textId="77777777" w:rsidR="00D76C73" w:rsidRDefault="00D76C73"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$3</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14:paraId="748690A7" w14:textId="1C280720" w:rsidR="00225E84" w:rsidRPr="00BE5138" w:rsidRDefault="00225E84" w:rsidP="00C87EE2">
      <w:pPr>
        <w:spacing w:after="0" w:line="240" w:lineRule="auto"/>
        <w:ind w:firstLine="720"/>
        <w:rPr>
          <w:rFonts w:ascii="Times New Roman" w:hAnsi="Times New Roman" w:cs="Times New Roman"/>
          <w:sz w:val="24"/>
          <w:szCs w:val="24"/>
        </w:rPr>
      </w:pPr>
    </w:p>
    <w:p w14:paraId="69685EA9" w14:textId="77777777" w:rsidR="00D76C73" w:rsidRPr="00BE5138" w:rsidRDefault="00D76C73"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RCR Fee submission form</w:t>
      </w:r>
      <w:r w:rsidR="00094804">
        <w:rPr>
          <w:rFonts w:ascii="Times New Roman" w:hAnsi="Times New Roman" w:cs="Times New Roman"/>
          <w:sz w:val="24"/>
          <w:szCs w:val="24"/>
        </w:rPr>
        <w:t xml:space="preserve"> </w:t>
      </w:r>
      <w:r w:rsidR="00B80497">
        <w:rPr>
          <w:rFonts w:ascii="Times New Roman" w:hAnsi="Times New Roman" w:cs="Times New Roman"/>
          <w:sz w:val="24"/>
          <w:szCs w:val="24"/>
        </w:rPr>
        <w:t xml:space="preserve">is </w:t>
      </w:r>
      <w:r w:rsidR="0049555F">
        <w:rPr>
          <w:rFonts w:ascii="Times New Roman" w:hAnsi="Times New Roman" w:cs="Times New Roman"/>
          <w:sz w:val="24"/>
          <w:szCs w:val="24"/>
        </w:rPr>
        <w:t>removed</w:t>
      </w:r>
    </w:p>
    <w:p w14:paraId="64046D4F" w14:textId="77777777" w:rsidR="00D76C73" w:rsidRDefault="00D76C73"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0F6209">
        <w:rPr>
          <w:rFonts w:ascii="Times New Roman" w:hAnsi="Times New Roman" w:cs="Times New Roman"/>
          <w:sz w:val="24"/>
          <w:szCs w:val="24"/>
        </w:rPr>
        <w:t>25</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93489A">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sidR="00905519">
        <w:rPr>
          <w:rFonts w:ascii="Times New Roman" w:hAnsi="Times New Roman" w:cs="Times New Roman"/>
          <w:sz w:val="24"/>
          <w:szCs w:val="24"/>
        </w:rPr>
        <w:t>25</w:t>
      </w:r>
    </w:p>
    <w:p w14:paraId="18E24977" w14:textId="77777777" w:rsidR="00D76C73" w:rsidRPr="00BE5138" w:rsidRDefault="00D76C73"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D86DC2">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0F6209">
        <w:rPr>
          <w:rFonts w:ascii="Times New Roman" w:hAnsi="Times New Roman" w:cs="Times New Roman"/>
          <w:sz w:val="24"/>
          <w:szCs w:val="24"/>
        </w:rPr>
        <w:t>13</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93489A">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sidR="000F6209">
        <w:rPr>
          <w:rFonts w:ascii="Times New Roman" w:hAnsi="Times New Roman" w:cs="Times New Roman"/>
          <w:sz w:val="24"/>
          <w:szCs w:val="24"/>
        </w:rPr>
        <w:t>13</w:t>
      </w:r>
      <w:r w:rsidRPr="00BE5138">
        <w:rPr>
          <w:rFonts w:ascii="Times New Roman" w:hAnsi="Times New Roman" w:cs="Times New Roman"/>
          <w:sz w:val="24"/>
          <w:szCs w:val="24"/>
        </w:rPr>
        <w:t xml:space="preserve"> hours</w:t>
      </w:r>
    </w:p>
    <w:p w14:paraId="3C2924EF" w14:textId="77777777" w:rsidR="00D76C73" w:rsidRDefault="00D76C73"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D86DC2">
        <w:rPr>
          <w:rFonts w:ascii="Times New Roman" w:hAnsi="Times New Roman" w:cs="Times New Roman"/>
          <w:sz w:val="24"/>
          <w:szCs w:val="24"/>
        </w:rPr>
        <w:t>de</w:t>
      </w:r>
      <w:r w:rsidRPr="00BE5138">
        <w:rPr>
          <w:rFonts w:ascii="Times New Roman" w:hAnsi="Times New Roman" w:cs="Times New Roman"/>
          <w:sz w:val="24"/>
          <w:szCs w:val="24"/>
        </w:rPr>
        <w:t>crease of  $</w:t>
      </w:r>
      <w:r w:rsidR="000F6209">
        <w:rPr>
          <w:rFonts w:ascii="Times New Roman" w:hAnsi="Times New Roman" w:cs="Times New Roman"/>
          <w:sz w:val="24"/>
          <w:szCs w:val="24"/>
        </w:rPr>
        <w:t>300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0</w:t>
      </w:r>
      <w:r w:rsidRPr="00BE5138">
        <w:rPr>
          <w:rFonts w:ascii="Times New Roman" w:hAnsi="Times New Roman" w:cs="Times New Roman"/>
          <w:sz w:val="24"/>
          <w:szCs w:val="24"/>
        </w:rPr>
        <w:t xml:space="preserve"> instead of $</w:t>
      </w:r>
      <w:r w:rsidR="000F6209">
        <w:rPr>
          <w:rFonts w:ascii="Times New Roman" w:hAnsi="Times New Roman" w:cs="Times New Roman"/>
          <w:sz w:val="24"/>
          <w:szCs w:val="24"/>
        </w:rPr>
        <w:t>300</w:t>
      </w:r>
    </w:p>
    <w:p w14:paraId="117AC257" w14:textId="77777777" w:rsidR="00D86DC2" w:rsidRDefault="00D86DC2"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00D76C73">
        <w:rPr>
          <w:rFonts w:ascii="Times New Roman" w:hAnsi="Times New Roman" w:cs="Times New Roman"/>
          <w:sz w:val="24"/>
          <w:szCs w:val="24"/>
        </w:rPr>
        <w:t>crease of  $</w:t>
      </w:r>
      <w:r w:rsidR="0061077E">
        <w:rPr>
          <w:rFonts w:ascii="Times New Roman" w:hAnsi="Times New Roman" w:cs="Times New Roman"/>
          <w:sz w:val="24"/>
          <w:szCs w:val="24"/>
        </w:rPr>
        <w:t>8</w:t>
      </w:r>
      <w:r w:rsidR="00D76C73" w:rsidRPr="00BE5138">
        <w:rPr>
          <w:rFonts w:ascii="Times New Roman" w:hAnsi="Times New Roman" w:cs="Times New Roman"/>
          <w:sz w:val="24"/>
          <w:szCs w:val="24"/>
        </w:rPr>
        <w:t xml:space="preserve"> miscellaneous costs, $</w:t>
      </w:r>
      <w:r w:rsidR="0093489A">
        <w:rPr>
          <w:rFonts w:ascii="Times New Roman" w:hAnsi="Times New Roman" w:cs="Times New Roman"/>
          <w:sz w:val="24"/>
          <w:szCs w:val="24"/>
        </w:rPr>
        <w:t>0</w:t>
      </w:r>
      <w:r w:rsidR="00D76C73" w:rsidRPr="00BE5138">
        <w:rPr>
          <w:rFonts w:ascii="Times New Roman" w:hAnsi="Times New Roman" w:cs="Times New Roman"/>
          <w:sz w:val="24"/>
          <w:szCs w:val="24"/>
        </w:rPr>
        <w:t xml:space="preserve"> instead of $</w:t>
      </w:r>
      <w:r w:rsidR="0061077E">
        <w:rPr>
          <w:rFonts w:ascii="Times New Roman" w:hAnsi="Times New Roman" w:cs="Times New Roman"/>
          <w:sz w:val="24"/>
          <w:szCs w:val="24"/>
        </w:rPr>
        <w:t>8</w:t>
      </w:r>
    </w:p>
    <w:p w14:paraId="72CDF493" w14:textId="77777777" w:rsidR="001C5452" w:rsidRDefault="001C5452" w:rsidP="00C87EE2">
      <w:pPr>
        <w:spacing w:after="0" w:line="240" w:lineRule="auto"/>
        <w:ind w:firstLine="720"/>
        <w:rPr>
          <w:rFonts w:ascii="Times New Roman" w:hAnsi="Times New Roman" w:cs="Times New Roman"/>
          <w:sz w:val="24"/>
          <w:szCs w:val="24"/>
        </w:rPr>
      </w:pPr>
    </w:p>
    <w:p w14:paraId="622C919A" w14:textId="7BCC3082" w:rsidR="001C5452" w:rsidRDefault="001C5452" w:rsidP="001C5452">
      <w:pPr>
        <w:spacing w:after="0" w:line="240" w:lineRule="auto"/>
        <w:rPr>
          <w:rFonts w:ascii="Times New Roman" w:hAnsi="Times New Roman" w:cs="Times New Roman"/>
          <w:sz w:val="24"/>
          <w:szCs w:val="24"/>
        </w:rPr>
      </w:pPr>
      <w:r w:rsidRPr="00B0361F">
        <w:rPr>
          <w:rFonts w:ascii="Times New Roman" w:hAnsi="Times New Roman" w:cs="Times New Roman"/>
          <w:sz w:val="24"/>
          <w:szCs w:val="24"/>
          <w:u w:val="single"/>
        </w:rPr>
        <w:t>Crab Quota Share Beneficiary form is added</w:t>
      </w:r>
      <w:r w:rsidRPr="00B0361F">
        <w:rPr>
          <w:rFonts w:ascii="Times New Roman" w:hAnsi="Times New Roman" w:cs="Times New Roman"/>
          <w:sz w:val="24"/>
          <w:szCs w:val="24"/>
        </w:rPr>
        <w:t>, with burden and cost at this time expected to be covered by the QS/PQS transfer burden and cost.</w:t>
      </w:r>
    </w:p>
    <w:p w14:paraId="746F3E7F" w14:textId="77777777" w:rsidR="00864E0A" w:rsidRDefault="00864E0A" w:rsidP="00C87EE2">
      <w:pPr>
        <w:spacing w:after="0" w:line="240" w:lineRule="auto"/>
        <w:rPr>
          <w:rFonts w:ascii="Times New Roman" w:hAnsi="Times New Roman" w:cs="Times New Roman"/>
          <w:b/>
          <w:sz w:val="24"/>
          <w:szCs w:val="24"/>
        </w:rPr>
      </w:pPr>
    </w:p>
    <w:p w14:paraId="5C4806FE" w14:textId="539B3A30" w:rsidR="00B32171" w:rsidRDefault="0097709C" w:rsidP="00C87EE2">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B32171" w:rsidRPr="00B32171">
        <w:rPr>
          <w:rFonts w:ascii="Times New Roman" w:hAnsi="Times New Roman" w:cs="Times New Roman"/>
          <w:b/>
          <w:sz w:val="24"/>
          <w:szCs w:val="24"/>
        </w:rPr>
        <w:t>djustments</w:t>
      </w:r>
    </w:p>
    <w:p w14:paraId="4C072041" w14:textId="77777777" w:rsidR="00864E0A" w:rsidRDefault="00864E0A" w:rsidP="00C87EE2">
      <w:pPr>
        <w:spacing w:after="0" w:line="240" w:lineRule="auto"/>
        <w:rPr>
          <w:rFonts w:ascii="Times New Roman" w:hAnsi="Times New Roman" w:cs="Times New Roman"/>
          <w:sz w:val="24"/>
          <w:szCs w:val="24"/>
          <w:u w:val="single"/>
        </w:rPr>
      </w:pPr>
    </w:p>
    <w:p w14:paraId="32791249" w14:textId="37104D0A" w:rsidR="007E679C" w:rsidRPr="00A3725A" w:rsidRDefault="007E679C" w:rsidP="00C87EE2">
      <w:pPr>
        <w:spacing w:after="0" w:line="240" w:lineRule="auto"/>
        <w:rPr>
          <w:rFonts w:ascii="Times New Roman" w:hAnsi="Times New Roman" w:cs="Times New Roman"/>
          <w:b/>
          <w:sz w:val="24"/>
          <w:szCs w:val="24"/>
        </w:rPr>
      </w:pPr>
      <w:r w:rsidRPr="00A3725A">
        <w:rPr>
          <w:rFonts w:ascii="Times New Roman" w:hAnsi="Times New Roman" w:cs="Times New Roman"/>
          <w:b/>
          <w:sz w:val="24"/>
          <w:szCs w:val="24"/>
        </w:rPr>
        <w:t>Net changes: 42 additional unduplicated respondents, 1</w:t>
      </w:r>
      <w:r w:rsidR="0066236F">
        <w:rPr>
          <w:rFonts w:ascii="Times New Roman" w:hAnsi="Times New Roman" w:cs="Times New Roman"/>
          <w:b/>
          <w:sz w:val="24"/>
          <w:szCs w:val="24"/>
        </w:rPr>
        <w:t>71</w:t>
      </w:r>
      <w:r w:rsidRPr="00A3725A">
        <w:rPr>
          <w:rFonts w:ascii="Times New Roman" w:hAnsi="Times New Roman" w:cs="Times New Roman"/>
          <w:b/>
          <w:sz w:val="24"/>
          <w:szCs w:val="24"/>
        </w:rPr>
        <w:t xml:space="preserve"> additional responses, 2,</w:t>
      </w:r>
      <w:r w:rsidR="00A3725A" w:rsidRPr="00A3725A">
        <w:rPr>
          <w:rFonts w:ascii="Times New Roman" w:hAnsi="Times New Roman" w:cs="Times New Roman"/>
          <w:b/>
          <w:sz w:val="24"/>
          <w:szCs w:val="24"/>
        </w:rPr>
        <w:t>3</w:t>
      </w:r>
      <w:r w:rsidR="0066236F">
        <w:rPr>
          <w:rFonts w:ascii="Times New Roman" w:hAnsi="Times New Roman" w:cs="Times New Roman"/>
          <w:b/>
          <w:sz w:val="24"/>
          <w:szCs w:val="24"/>
        </w:rPr>
        <w:t>5</w:t>
      </w:r>
      <w:r w:rsidR="00A3725A" w:rsidRPr="00A3725A">
        <w:rPr>
          <w:rFonts w:ascii="Times New Roman" w:hAnsi="Times New Roman" w:cs="Times New Roman"/>
          <w:b/>
          <w:sz w:val="24"/>
          <w:szCs w:val="24"/>
        </w:rPr>
        <w:t>3</w:t>
      </w:r>
      <w:r w:rsidRPr="00A3725A">
        <w:rPr>
          <w:rFonts w:ascii="Times New Roman" w:hAnsi="Times New Roman" w:cs="Times New Roman"/>
          <w:b/>
          <w:sz w:val="24"/>
          <w:szCs w:val="24"/>
        </w:rPr>
        <w:t xml:space="preserve"> fewer hours</w:t>
      </w:r>
      <w:r w:rsidR="00A3725A" w:rsidRPr="00A3725A">
        <w:rPr>
          <w:rFonts w:ascii="Times New Roman" w:hAnsi="Times New Roman" w:cs="Times New Roman"/>
          <w:b/>
          <w:sz w:val="24"/>
          <w:szCs w:val="24"/>
        </w:rPr>
        <w:t xml:space="preserve"> and $7,510 less in recordkeeping/reporting costs.</w:t>
      </w:r>
    </w:p>
    <w:p w14:paraId="222BA0D9" w14:textId="6A7CD6D6" w:rsidR="00864E0A" w:rsidRDefault="001C5452" w:rsidP="00C87EE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W</w:t>
      </w:r>
      <w:r w:rsidR="00864E0A">
        <w:rPr>
          <w:rFonts w:ascii="Times New Roman" w:hAnsi="Times New Roman" w:cs="Times New Roman"/>
          <w:sz w:val="24"/>
          <w:szCs w:val="24"/>
          <w:u w:val="single"/>
        </w:rPr>
        <w:t>AG exemption application</w:t>
      </w:r>
    </w:p>
    <w:p w14:paraId="486D3F8B" w14:textId="2CFF6821" w:rsidR="00864E0A" w:rsidRPr="00864E0A" w:rsidRDefault="00864E0A"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$8 miscellaneous costs, $52 instead of $44</w:t>
      </w:r>
    </w:p>
    <w:p w14:paraId="5D4A86DD" w14:textId="77777777" w:rsidR="00864E0A" w:rsidRDefault="00864E0A" w:rsidP="00C87EE2">
      <w:pPr>
        <w:spacing w:after="0" w:line="240" w:lineRule="auto"/>
        <w:rPr>
          <w:rFonts w:ascii="Times New Roman" w:hAnsi="Times New Roman" w:cs="Times New Roman"/>
          <w:sz w:val="24"/>
          <w:szCs w:val="24"/>
          <w:u w:val="single"/>
        </w:rPr>
      </w:pPr>
    </w:p>
    <w:p w14:paraId="52411EDB" w14:textId="10C15AC3" w:rsidR="00B32171" w:rsidRPr="00BE5138" w:rsidRDefault="00774D58"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Application for IFQ permit</w:t>
      </w:r>
      <w:r w:rsidR="00B32171">
        <w:rPr>
          <w:rFonts w:ascii="Times New Roman" w:hAnsi="Times New Roman" w:cs="Times New Roman"/>
          <w:sz w:val="24"/>
          <w:szCs w:val="24"/>
        </w:rPr>
        <w:t xml:space="preserve"> </w:t>
      </w:r>
      <w:r w:rsidR="00B32171"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4311B7">
        <w:rPr>
          <w:rFonts w:ascii="Times New Roman" w:hAnsi="Times New Roman" w:cs="Times New Roman"/>
          <w:sz w:val="24"/>
          <w:szCs w:val="24"/>
        </w:rPr>
        <w:t xml:space="preserve"> and accounting for more mailings than previously, vs. faxing</w:t>
      </w:r>
    </w:p>
    <w:p w14:paraId="27499692" w14:textId="77777777" w:rsidR="00B32171" w:rsidRDefault="00B32171"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774D58">
        <w:rPr>
          <w:rFonts w:ascii="Times New Roman" w:hAnsi="Times New Roman" w:cs="Times New Roman"/>
          <w:sz w:val="24"/>
          <w:szCs w:val="24"/>
        </w:rPr>
        <w:t>a</w:t>
      </w:r>
      <w:proofErr w:type="gramEnd"/>
      <w:r w:rsidR="00774D58">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74D58">
        <w:rPr>
          <w:rFonts w:ascii="Times New Roman" w:hAnsi="Times New Roman" w:cs="Times New Roman"/>
          <w:sz w:val="24"/>
          <w:szCs w:val="24"/>
        </w:rPr>
        <w:t>240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774D58">
        <w:rPr>
          <w:rFonts w:ascii="Times New Roman" w:hAnsi="Times New Roman" w:cs="Times New Roman"/>
          <w:sz w:val="24"/>
          <w:szCs w:val="24"/>
        </w:rPr>
        <w:t>150</w:t>
      </w:r>
      <w:r w:rsidRPr="00BE5138">
        <w:rPr>
          <w:rFonts w:ascii="Times New Roman" w:hAnsi="Times New Roman" w:cs="Times New Roman"/>
          <w:sz w:val="24"/>
          <w:szCs w:val="24"/>
        </w:rPr>
        <w:t xml:space="preserve"> instead of </w:t>
      </w:r>
      <w:r w:rsidR="00774D58">
        <w:rPr>
          <w:rFonts w:ascii="Times New Roman" w:hAnsi="Times New Roman" w:cs="Times New Roman"/>
          <w:sz w:val="24"/>
          <w:szCs w:val="24"/>
        </w:rPr>
        <w:t>39</w:t>
      </w:r>
      <w:r>
        <w:rPr>
          <w:rFonts w:ascii="Times New Roman" w:hAnsi="Times New Roman" w:cs="Times New Roman"/>
          <w:sz w:val="24"/>
          <w:szCs w:val="24"/>
        </w:rPr>
        <w:t>0</w:t>
      </w:r>
    </w:p>
    <w:p w14:paraId="4D221ECD" w14:textId="77777777" w:rsidR="00B32171" w:rsidRPr="00BE5138" w:rsidRDefault="00B32171"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1D0EEC">
        <w:rPr>
          <w:rFonts w:ascii="Times New Roman" w:hAnsi="Times New Roman" w:cs="Times New Roman"/>
          <w:sz w:val="24"/>
          <w:szCs w:val="24"/>
        </w:rPr>
        <w:t xml:space="preserve"> </w:t>
      </w:r>
      <w:r w:rsidR="00774D58">
        <w:rPr>
          <w:rFonts w:ascii="Times New Roman" w:hAnsi="Times New Roman" w:cs="Times New Roman"/>
          <w:sz w:val="24"/>
          <w:szCs w:val="24"/>
        </w:rPr>
        <w:t>de</w:t>
      </w:r>
      <w:r w:rsidRPr="00BE5138">
        <w:rPr>
          <w:rFonts w:ascii="Times New Roman" w:hAnsi="Times New Roman" w:cs="Times New Roman"/>
          <w:sz w:val="24"/>
          <w:szCs w:val="24"/>
        </w:rPr>
        <w:t xml:space="preserve">crease of </w:t>
      </w:r>
      <w:r>
        <w:rPr>
          <w:rFonts w:ascii="Times New Roman" w:hAnsi="Times New Roman" w:cs="Times New Roman"/>
          <w:sz w:val="24"/>
          <w:szCs w:val="24"/>
        </w:rPr>
        <w:t>6</w:t>
      </w:r>
      <w:r w:rsidR="00774D58">
        <w:rPr>
          <w:rFonts w:ascii="Times New Roman" w:hAnsi="Times New Roman" w:cs="Times New Roman"/>
          <w:sz w:val="24"/>
          <w:szCs w:val="24"/>
        </w:rPr>
        <w:t>00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774D58">
        <w:rPr>
          <w:rFonts w:ascii="Times New Roman" w:hAnsi="Times New Roman" w:cs="Times New Roman"/>
          <w:sz w:val="24"/>
          <w:szCs w:val="24"/>
        </w:rPr>
        <w:t>375</w:t>
      </w:r>
      <w:r w:rsidRPr="00BE5138">
        <w:rPr>
          <w:rFonts w:ascii="Times New Roman" w:hAnsi="Times New Roman" w:cs="Times New Roman"/>
          <w:sz w:val="24"/>
          <w:szCs w:val="24"/>
        </w:rPr>
        <w:t xml:space="preserve"> instead of </w:t>
      </w:r>
      <w:r w:rsidR="00774D58">
        <w:rPr>
          <w:rFonts w:ascii="Times New Roman" w:hAnsi="Times New Roman" w:cs="Times New Roman"/>
          <w:sz w:val="24"/>
          <w:szCs w:val="24"/>
        </w:rPr>
        <w:t>975</w:t>
      </w:r>
      <w:r w:rsidRPr="00BE5138">
        <w:rPr>
          <w:rFonts w:ascii="Times New Roman" w:hAnsi="Times New Roman" w:cs="Times New Roman"/>
          <w:sz w:val="24"/>
          <w:szCs w:val="24"/>
        </w:rPr>
        <w:t xml:space="preserve"> hours</w:t>
      </w:r>
    </w:p>
    <w:p w14:paraId="31048E6B" w14:textId="77777777" w:rsidR="00B32171" w:rsidRDefault="00B32171"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74D58">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1D0EEC">
        <w:rPr>
          <w:rFonts w:ascii="Times New Roman" w:hAnsi="Times New Roman" w:cs="Times New Roman"/>
          <w:sz w:val="24"/>
          <w:szCs w:val="24"/>
        </w:rPr>
        <w:t>15,000</w:t>
      </w:r>
      <w:r w:rsidRPr="00BE5138">
        <w:rPr>
          <w:rFonts w:ascii="Times New Roman" w:hAnsi="Times New Roman" w:cs="Times New Roman"/>
          <w:sz w:val="24"/>
          <w:szCs w:val="24"/>
        </w:rPr>
        <w:t xml:space="preserve"> personnel costs, $</w:t>
      </w:r>
      <w:r w:rsidR="00774D58">
        <w:rPr>
          <w:rFonts w:ascii="Times New Roman" w:hAnsi="Times New Roman" w:cs="Times New Roman"/>
          <w:sz w:val="24"/>
          <w:szCs w:val="24"/>
        </w:rPr>
        <w:t>9,375</w:t>
      </w:r>
      <w:r w:rsidRPr="00BE5138">
        <w:rPr>
          <w:rFonts w:ascii="Times New Roman" w:hAnsi="Times New Roman" w:cs="Times New Roman"/>
          <w:sz w:val="24"/>
          <w:szCs w:val="24"/>
        </w:rPr>
        <w:t xml:space="preserve"> instead of $</w:t>
      </w:r>
      <w:r w:rsidR="00774D58">
        <w:rPr>
          <w:rFonts w:ascii="Times New Roman" w:hAnsi="Times New Roman" w:cs="Times New Roman"/>
          <w:sz w:val="24"/>
          <w:szCs w:val="24"/>
        </w:rPr>
        <w:t>24,375</w:t>
      </w:r>
    </w:p>
    <w:p w14:paraId="16D86096" w14:textId="0A8261EA" w:rsidR="00B32171" w:rsidRDefault="00B32171"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1D0EEC">
        <w:rPr>
          <w:rFonts w:ascii="Times New Roman" w:hAnsi="Times New Roman" w:cs="Times New Roman"/>
          <w:sz w:val="24"/>
          <w:szCs w:val="24"/>
        </w:rPr>
        <w:t xml:space="preserve"> de</w:t>
      </w:r>
      <w:r>
        <w:rPr>
          <w:rFonts w:ascii="Times New Roman" w:hAnsi="Times New Roman" w:cs="Times New Roman"/>
          <w:sz w:val="24"/>
          <w:szCs w:val="24"/>
        </w:rPr>
        <w:t>crease of  $</w:t>
      </w:r>
      <w:r w:rsidR="001D0EEC">
        <w:rPr>
          <w:rFonts w:ascii="Times New Roman" w:hAnsi="Times New Roman" w:cs="Times New Roman"/>
          <w:sz w:val="24"/>
          <w:szCs w:val="24"/>
        </w:rPr>
        <w:t>1,97</w:t>
      </w:r>
      <w:r w:rsidR="00864E0A">
        <w:rPr>
          <w:rFonts w:ascii="Times New Roman" w:hAnsi="Times New Roman" w:cs="Times New Roman"/>
          <w:sz w:val="24"/>
          <w:szCs w:val="24"/>
        </w:rPr>
        <w:t>4</w:t>
      </w:r>
      <w:r w:rsidRPr="00BE5138">
        <w:rPr>
          <w:rFonts w:ascii="Times New Roman" w:hAnsi="Times New Roman" w:cs="Times New Roman"/>
          <w:sz w:val="24"/>
          <w:szCs w:val="24"/>
        </w:rPr>
        <w:t xml:space="preserve"> miscellaneous costs, $</w:t>
      </w:r>
      <w:r w:rsidR="00864E0A">
        <w:rPr>
          <w:rFonts w:ascii="Times New Roman" w:hAnsi="Times New Roman" w:cs="Times New Roman"/>
          <w:sz w:val="24"/>
          <w:szCs w:val="24"/>
        </w:rPr>
        <w:t>221</w:t>
      </w:r>
      <w:r w:rsidRPr="00BE5138">
        <w:rPr>
          <w:rFonts w:ascii="Times New Roman" w:hAnsi="Times New Roman" w:cs="Times New Roman"/>
          <w:sz w:val="24"/>
          <w:szCs w:val="24"/>
        </w:rPr>
        <w:t xml:space="preserve"> instead of $</w:t>
      </w:r>
      <w:r w:rsidR="001D0EEC">
        <w:rPr>
          <w:rFonts w:ascii="Times New Roman" w:hAnsi="Times New Roman" w:cs="Times New Roman"/>
          <w:sz w:val="24"/>
          <w:szCs w:val="24"/>
        </w:rPr>
        <w:t>2,195</w:t>
      </w:r>
    </w:p>
    <w:p w14:paraId="05FE1970" w14:textId="77777777" w:rsidR="00C87EE2" w:rsidRDefault="00C87EE2" w:rsidP="00C87EE2">
      <w:pPr>
        <w:spacing w:after="0" w:line="240" w:lineRule="auto"/>
        <w:rPr>
          <w:rFonts w:ascii="Times New Roman" w:hAnsi="Times New Roman" w:cs="Times New Roman"/>
          <w:sz w:val="24"/>
          <w:szCs w:val="24"/>
          <w:u w:val="single"/>
        </w:rPr>
      </w:pPr>
    </w:p>
    <w:p w14:paraId="002280FC" w14:textId="4AE9C36F" w:rsidR="001D0EEC" w:rsidRPr="00BE5138" w:rsidRDefault="001D0EEC" w:rsidP="00C87E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Application for IPQ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772E8E">
        <w:rPr>
          <w:rFonts w:ascii="Times New Roman" w:hAnsi="Times New Roman" w:cs="Times New Roman"/>
          <w:sz w:val="24"/>
          <w:szCs w:val="24"/>
        </w:rPr>
        <w:t xml:space="preserve"> and accounting for most of submissions being online</w:t>
      </w:r>
    </w:p>
    <w:p w14:paraId="46BAE5DD" w14:textId="77777777" w:rsidR="001D0EEC" w:rsidRDefault="001D0EEC"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100</w:t>
      </w:r>
      <w:r w:rsidRPr="00BE5138">
        <w:rPr>
          <w:rFonts w:ascii="Times New Roman" w:hAnsi="Times New Roman" w:cs="Times New Roman"/>
          <w:sz w:val="24"/>
          <w:szCs w:val="24"/>
        </w:rPr>
        <w:t xml:space="preserve"> instead of </w:t>
      </w:r>
      <w:r>
        <w:rPr>
          <w:rFonts w:ascii="Times New Roman" w:hAnsi="Times New Roman" w:cs="Times New Roman"/>
          <w:sz w:val="24"/>
          <w:szCs w:val="24"/>
        </w:rPr>
        <w:t>110</w:t>
      </w:r>
    </w:p>
    <w:p w14:paraId="0B113079" w14:textId="77777777" w:rsidR="001D0EEC" w:rsidRPr="00BE5138" w:rsidRDefault="001D0EEC" w:rsidP="00C87EE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C87EE2">
        <w:rPr>
          <w:rFonts w:ascii="Times New Roman" w:hAnsi="Times New Roman" w:cs="Times New Roman"/>
          <w:sz w:val="24"/>
          <w:szCs w:val="24"/>
        </w:rPr>
        <w:t>25</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C87EE2">
        <w:rPr>
          <w:rFonts w:ascii="Times New Roman" w:hAnsi="Times New Roman" w:cs="Times New Roman"/>
          <w:sz w:val="24"/>
          <w:szCs w:val="24"/>
        </w:rPr>
        <w:t>250</w:t>
      </w:r>
      <w:r w:rsidRPr="00BE5138">
        <w:rPr>
          <w:rFonts w:ascii="Times New Roman" w:hAnsi="Times New Roman" w:cs="Times New Roman"/>
          <w:sz w:val="24"/>
          <w:szCs w:val="24"/>
        </w:rPr>
        <w:t xml:space="preserve"> instead of </w:t>
      </w:r>
      <w:r w:rsidR="00C87EE2">
        <w:rPr>
          <w:rFonts w:ascii="Times New Roman" w:hAnsi="Times New Roman" w:cs="Times New Roman"/>
          <w:sz w:val="24"/>
          <w:szCs w:val="24"/>
        </w:rPr>
        <w:t>2</w:t>
      </w:r>
      <w:r>
        <w:rPr>
          <w:rFonts w:ascii="Times New Roman" w:hAnsi="Times New Roman" w:cs="Times New Roman"/>
          <w:sz w:val="24"/>
          <w:szCs w:val="24"/>
        </w:rPr>
        <w:t>75</w:t>
      </w:r>
      <w:r w:rsidRPr="00BE5138">
        <w:rPr>
          <w:rFonts w:ascii="Times New Roman" w:hAnsi="Times New Roman" w:cs="Times New Roman"/>
          <w:sz w:val="24"/>
          <w:szCs w:val="24"/>
        </w:rPr>
        <w:t xml:space="preserve"> hours</w:t>
      </w:r>
    </w:p>
    <w:p w14:paraId="2D7D4403" w14:textId="77777777" w:rsidR="00C87EE2" w:rsidRDefault="001D0EEC" w:rsidP="00C87EE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C87EE2">
        <w:rPr>
          <w:rFonts w:ascii="Times New Roman" w:hAnsi="Times New Roman" w:cs="Times New Roman"/>
          <w:sz w:val="24"/>
          <w:szCs w:val="24"/>
        </w:rPr>
        <w:t>625</w:t>
      </w:r>
      <w:r w:rsidRPr="00BE5138">
        <w:rPr>
          <w:rFonts w:ascii="Times New Roman" w:hAnsi="Times New Roman" w:cs="Times New Roman"/>
          <w:sz w:val="24"/>
          <w:szCs w:val="24"/>
        </w:rPr>
        <w:t xml:space="preserve"> personnel costs, $</w:t>
      </w:r>
      <w:r w:rsidR="00C87EE2">
        <w:rPr>
          <w:rFonts w:ascii="Times New Roman" w:hAnsi="Times New Roman" w:cs="Times New Roman"/>
          <w:sz w:val="24"/>
          <w:szCs w:val="24"/>
        </w:rPr>
        <w:t>6,250</w:t>
      </w:r>
      <w:r w:rsidRPr="00BE5138">
        <w:rPr>
          <w:rFonts w:ascii="Times New Roman" w:hAnsi="Times New Roman" w:cs="Times New Roman"/>
          <w:sz w:val="24"/>
          <w:szCs w:val="24"/>
        </w:rPr>
        <w:t xml:space="preserve"> instead of $</w:t>
      </w:r>
      <w:r w:rsidR="00C87EE2">
        <w:rPr>
          <w:rFonts w:ascii="Times New Roman" w:hAnsi="Times New Roman" w:cs="Times New Roman"/>
          <w:sz w:val="24"/>
          <w:szCs w:val="24"/>
        </w:rPr>
        <w:t>6,875</w:t>
      </w:r>
    </w:p>
    <w:p w14:paraId="39A6E774" w14:textId="1C1E2122" w:rsidR="001D0EEC" w:rsidRDefault="001D0EEC" w:rsidP="00C87EE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772E8E">
        <w:rPr>
          <w:rFonts w:ascii="Times New Roman" w:hAnsi="Times New Roman" w:cs="Times New Roman"/>
          <w:sz w:val="24"/>
          <w:szCs w:val="24"/>
        </w:rPr>
        <w:t>577</w:t>
      </w:r>
      <w:r w:rsidRPr="00BE5138">
        <w:rPr>
          <w:rFonts w:ascii="Times New Roman" w:hAnsi="Times New Roman" w:cs="Times New Roman"/>
          <w:sz w:val="24"/>
          <w:szCs w:val="24"/>
        </w:rPr>
        <w:t xml:space="preserve"> miscellaneous costs, $</w:t>
      </w:r>
      <w:r w:rsidR="00772E8E">
        <w:rPr>
          <w:rFonts w:ascii="Times New Roman" w:hAnsi="Times New Roman" w:cs="Times New Roman"/>
          <w:sz w:val="24"/>
          <w:szCs w:val="24"/>
        </w:rPr>
        <w:t>49</w:t>
      </w:r>
      <w:r w:rsidRPr="00BE5138">
        <w:rPr>
          <w:rFonts w:ascii="Times New Roman" w:hAnsi="Times New Roman" w:cs="Times New Roman"/>
          <w:sz w:val="24"/>
          <w:szCs w:val="24"/>
        </w:rPr>
        <w:t xml:space="preserve"> instead of </w:t>
      </w:r>
      <w:r w:rsidR="00772E8E">
        <w:rPr>
          <w:rFonts w:ascii="Times New Roman" w:hAnsi="Times New Roman" w:cs="Times New Roman"/>
          <w:sz w:val="24"/>
          <w:szCs w:val="24"/>
        </w:rPr>
        <w:t>626</w:t>
      </w:r>
    </w:p>
    <w:p w14:paraId="7EFA1B8D" w14:textId="77777777" w:rsidR="00586900" w:rsidRDefault="00586900" w:rsidP="00C87EE2">
      <w:pPr>
        <w:spacing w:after="0" w:line="240" w:lineRule="auto"/>
        <w:ind w:firstLine="720"/>
        <w:rPr>
          <w:rFonts w:ascii="Times New Roman" w:hAnsi="Times New Roman" w:cs="Times New Roman"/>
          <w:sz w:val="24"/>
          <w:szCs w:val="24"/>
        </w:rPr>
      </w:pPr>
    </w:p>
    <w:p w14:paraId="11C06AED" w14:textId="5762ED34" w:rsidR="006E6530" w:rsidRPr="00586900" w:rsidRDefault="006E6530" w:rsidP="006E6530">
      <w:pPr>
        <w:rPr>
          <w:rFonts w:ascii="Times New Roman" w:hAnsi="Times New Roman" w:cs="Times New Roman"/>
          <w:sz w:val="24"/>
          <w:szCs w:val="24"/>
        </w:rPr>
      </w:pPr>
      <w:r>
        <w:rPr>
          <w:rFonts w:ascii="Times New Roman" w:hAnsi="Times New Roman" w:cs="Times New Roman"/>
          <w:sz w:val="24"/>
          <w:szCs w:val="24"/>
          <w:u w:val="single"/>
        </w:rPr>
        <w:t xml:space="preserve">Application for Annual </w:t>
      </w:r>
      <w:r w:rsidRPr="006E6530">
        <w:rPr>
          <w:rFonts w:ascii="Times New Roman" w:hAnsi="Times New Roman" w:cs="Times New Roman"/>
          <w:sz w:val="24"/>
          <w:szCs w:val="24"/>
          <w:u w:val="single"/>
        </w:rPr>
        <w:t>Crab Harvesting Cooperative IFQ Permit</w:t>
      </w:r>
      <w:r w:rsidR="00586900">
        <w:rPr>
          <w:rFonts w:ascii="Times New Roman" w:hAnsi="Times New Roman" w:cs="Times New Roman"/>
          <w:sz w:val="24"/>
          <w:szCs w:val="24"/>
          <w:u w:val="single"/>
        </w:rPr>
        <w:t xml:space="preserve"> </w:t>
      </w:r>
      <w:r w:rsidR="00586900" w:rsidRPr="00586900">
        <w:rPr>
          <w:rFonts w:ascii="Times New Roman" w:hAnsi="Times New Roman" w:cs="Times New Roman"/>
          <w:sz w:val="24"/>
          <w:szCs w:val="24"/>
        </w:rPr>
        <w:t>is corrected using actual permits issued and accounting for most of submissions being mailed rather than faxed</w:t>
      </w:r>
    </w:p>
    <w:p w14:paraId="3A3CB605" w14:textId="5A4DFF12"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3 respondents and responses, 16 instead of 19</w:t>
      </w:r>
    </w:p>
    <w:p w14:paraId="5DCE9C46" w14:textId="416EA8AB"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8 hours burden, 40 instead of 48</w:t>
      </w:r>
    </w:p>
    <w:p w14:paraId="7F92E52B" w14:textId="4DB9E45A"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$200 personnel costs, $1,000 instead of $1,200</w:t>
      </w:r>
    </w:p>
    <w:p w14:paraId="6A9E15DE" w14:textId="7F18C4E0" w:rsidR="006E6530" w:rsidRDefault="006E6530" w:rsidP="006E653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$43 miscellaneous costs, $53 instead of $96</w:t>
      </w:r>
    </w:p>
    <w:p w14:paraId="5BFFDE5E" w14:textId="77777777" w:rsidR="00586900" w:rsidRPr="006E6530" w:rsidRDefault="00586900" w:rsidP="006E6530">
      <w:pPr>
        <w:spacing w:after="0" w:line="240" w:lineRule="auto"/>
        <w:rPr>
          <w:rFonts w:ascii="Times New Roman" w:hAnsi="Times New Roman" w:cs="Times New Roman"/>
          <w:sz w:val="24"/>
          <w:szCs w:val="24"/>
        </w:rPr>
      </w:pPr>
    </w:p>
    <w:p w14:paraId="79F9AB4E" w14:textId="4FB65649" w:rsidR="004101F2" w:rsidRPr="00BE5138" w:rsidRDefault="004101F2" w:rsidP="006E6530">
      <w:pPr>
        <w:rPr>
          <w:rFonts w:ascii="Times New Roman" w:hAnsi="Times New Roman" w:cs="Times New Roman"/>
          <w:sz w:val="24"/>
          <w:szCs w:val="24"/>
        </w:rPr>
      </w:pPr>
      <w:r>
        <w:rPr>
          <w:rFonts w:ascii="Times New Roman" w:hAnsi="Times New Roman" w:cs="Times New Roman"/>
          <w:sz w:val="24"/>
          <w:szCs w:val="24"/>
          <w:u w:val="single"/>
        </w:rPr>
        <w:t>Application for Registered Crab Receiver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 xml:space="preserve">corrected </w:t>
      </w:r>
      <w:r w:rsidR="00425151">
        <w:rPr>
          <w:rFonts w:ascii="Times New Roman" w:hAnsi="Times New Roman" w:cs="Times New Roman"/>
          <w:sz w:val="24"/>
          <w:szCs w:val="24"/>
        </w:rPr>
        <w:t>using actual permits issued</w:t>
      </w:r>
    </w:p>
    <w:p w14:paraId="7A2DC98A"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38</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62</w:t>
      </w:r>
      <w:r w:rsidRPr="00BE5138">
        <w:rPr>
          <w:rFonts w:ascii="Times New Roman" w:hAnsi="Times New Roman" w:cs="Times New Roman"/>
          <w:sz w:val="24"/>
          <w:szCs w:val="24"/>
        </w:rPr>
        <w:t xml:space="preserve"> instead of </w:t>
      </w:r>
      <w:r>
        <w:rPr>
          <w:rFonts w:ascii="Times New Roman" w:hAnsi="Times New Roman" w:cs="Times New Roman"/>
          <w:sz w:val="24"/>
          <w:szCs w:val="24"/>
        </w:rPr>
        <w:t>100</w:t>
      </w:r>
    </w:p>
    <w:p w14:paraId="4999BD3A"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86140F">
        <w:rPr>
          <w:rFonts w:ascii="Times New Roman" w:hAnsi="Times New Roman" w:cs="Times New Roman"/>
          <w:sz w:val="24"/>
          <w:szCs w:val="24"/>
        </w:rPr>
        <w:t>19</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86140F">
        <w:rPr>
          <w:rFonts w:ascii="Times New Roman" w:hAnsi="Times New Roman" w:cs="Times New Roman"/>
          <w:sz w:val="24"/>
          <w:szCs w:val="24"/>
        </w:rPr>
        <w:t>31</w:t>
      </w:r>
      <w:r w:rsidRPr="00BE5138">
        <w:rPr>
          <w:rFonts w:ascii="Times New Roman" w:hAnsi="Times New Roman" w:cs="Times New Roman"/>
          <w:sz w:val="24"/>
          <w:szCs w:val="24"/>
        </w:rPr>
        <w:t xml:space="preserve"> instead of </w:t>
      </w:r>
      <w:r w:rsidR="0086140F">
        <w:rPr>
          <w:rFonts w:ascii="Times New Roman" w:hAnsi="Times New Roman" w:cs="Times New Roman"/>
          <w:sz w:val="24"/>
          <w:szCs w:val="24"/>
        </w:rPr>
        <w:t>50</w:t>
      </w:r>
      <w:r w:rsidRPr="00BE5138">
        <w:rPr>
          <w:rFonts w:ascii="Times New Roman" w:hAnsi="Times New Roman" w:cs="Times New Roman"/>
          <w:sz w:val="24"/>
          <w:szCs w:val="24"/>
        </w:rPr>
        <w:t xml:space="preserve"> hours</w:t>
      </w:r>
    </w:p>
    <w:p w14:paraId="29FD2AEB"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86140F">
        <w:rPr>
          <w:rFonts w:ascii="Times New Roman" w:hAnsi="Times New Roman" w:cs="Times New Roman"/>
          <w:sz w:val="24"/>
          <w:szCs w:val="24"/>
        </w:rPr>
        <w:t>475</w:t>
      </w:r>
      <w:r w:rsidRPr="00BE5138">
        <w:rPr>
          <w:rFonts w:ascii="Times New Roman" w:hAnsi="Times New Roman" w:cs="Times New Roman"/>
          <w:sz w:val="24"/>
          <w:szCs w:val="24"/>
        </w:rPr>
        <w:t xml:space="preserve"> personnel costs, $</w:t>
      </w:r>
      <w:r w:rsidR="0086140F">
        <w:rPr>
          <w:rFonts w:ascii="Times New Roman" w:hAnsi="Times New Roman" w:cs="Times New Roman"/>
          <w:sz w:val="24"/>
          <w:szCs w:val="24"/>
        </w:rPr>
        <w:t>775</w:t>
      </w:r>
      <w:r w:rsidRPr="00BE5138">
        <w:rPr>
          <w:rFonts w:ascii="Times New Roman" w:hAnsi="Times New Roman" w:cs="Times New Roman"/>
          <w:sz w:val="24"/>
          <w:szCs w:val="24"/>
        </w:rPr>
        <w:t xml:space="preserve"> instead of $</w:t>
      </w:r>
      <w:r w:rsidR="0086140F">
        <w:rPr>
          <w:rFonts w:ascii="Times New Roman" w:hAnsi="Times New Roman" w:cs="Times New Roman"/>
          <w:sz w:val="24"/>
          <w:szCs w:val="24"/>
        </w:rPr>
        <w:t>1,250</w:t>
      </w:r>
    </w:p>
    <w:p w14:paraId="706452D5" w14:textId="77777777" w:rsidR="004101F2" w:rsidRDefault="004101F2" w:rsidP="004101F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86140F">
        <w:rPr>
          <w:rFonts w:ascii="Times New Roman" w:hAnsi="Times New Roman" w:cs="Times New Roman"/>
          <w:sz w:val="24"/>
          <w:szCs w:val="24"/>
        </w:rPr>
        <w:t>269</w:t>
      </w:r>
      <w:r w:rsidRPr="00BE5138">
        <w:rPr>
          <w:rFonts w:ascii="Times New Roman" w:hAnsi="Times New Roman" w:cs="Times New Roman"/>
          <w:sz w:val="24"/>
          <w:szCs w:val="24"/>
        </w:rPr>
        <w:t xml:space="preserve"> miscellaneous costs, $</w:t>
      </w:r>
      <w:r w:rsidR="0086140F">
        <w:rPr>
          <w:rFonts w:ascii="Times New Roman" w:hAnsi="Times New Roman" w:cs="Times New Roman"/>
          <w:sz w:val="24"/>
          <w:szCs w:val="24"/>
        </w:rPr>
        <w:t xml:space="preserve">145 </w:t>
      </w:r>
      <w:r w:rsidRPr="00BE5138">
        <w:rPr>
          <w:rFonts w:ascii="Times New Roman" w:hAnsi="Times New Roman" w:cs="Times New Roman"/>
          <w:sz w:val="24"/>
          <w:szCs w:val="24"/>
        </w:rPr>
        <w:t>instead of $</w:t>
      </w:r>
      <w:r w:rsidR="0086140F">
        <w:rPr>
          <w:rFonts w:ascii="Times New Roman" w:hAnsi="Times New Roman" w:cs="Times New Roman"/>
          <w:sz w:val="24"/>
          <w:szCs w:val="24"/>
        </w:rPr>
        <w:t>414</w:t>
      </w:r>
    </w:p>
    <w:p w14:paraId="53CAB0EF" w14:textId="77777777" w:rsidR="0086140F" w:rsidRDefault="0086140F" w:rsidP="004101F2">
      <w:pPr>
        <w:spacing w:after="0" w:line="240" w:lineRule="auto"/>
        <w:rPr>
          <w:rFonts w:ascii="Times New Roman" w:hAnsi="Times New Roman" w:cs="Times New Roman"/>
          <w:sz w:val="24"/>
          <w:szCs w:val="24"/>
          <w:u w:val="single"/>
        </w:rPr>
      </w:pPr>
    </w:p>
    <w:p w14:paraId="632AA060" w14:textId="77777777" w:rsidR="004B14BE" w:rsidRPr="00586900" w:rsidRDefault="004101F2" w:rsidP="004B14BE">
      <w:pPr>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491B4D">
        <w:rPr>
          <w:rFonts w:ascii="Times New Roman" w:hAnsi="Times New Roman" w:cs="Times New Roman"/>
          <w:sz w:val="24"/>
          <w:szCs w:val="24"/>
          <w:u w:val="single"/>
        </w:rPr>
        <w:t>crab IFQ hired master</w:t>
      </w:r>
      <w:r>
        <w:rPr>
          <w:rFonts w:ascii="Times New Roman" w:hAnsi="Times New Roman" w:cs="Times New Roman"/>
          <w:sz w:val="24"/>
          <w:szCs w:val="24"/>
          <w:u w:val="single"/>
        </w:rPr>
        <w:t xml:space="preserve">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4B14BE">
        <w:rPr>
          <w:rFonts w:ascii="Times New Roman" w:hAnsi="Times New Roman" w:cs="Times New Roman"/>
          <w:sz w:val="24"/>
          <w:szCs w:val="24"/>
        </w:rPr>
        <w:t xml:space="preserve"> and </w:t>
      </w:r>
      <w:r w:rsidR="004B14BE" w:rsidRPr="00586900">
        <w:rPr>
          <w:rFonts w:ascii="Times New Roman" w:hAnsi="Times New Roman" w:cs="Times New Roman"/>
          <w:sz w:val="24"/>
          <w:szCs w:val="24"/>
        </w:rPr>
        <w:t>accounting for most of submissions being mailed rather than faxed</w:t>
      </w:r>
    </w:p>
    <w:p w14:paraId="762C5A82"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491B4D">
        <w:rPr>
          <w:rFonts w:ascii="Times New Roman" w:hAnsi="Times New Roman" w:cs="Times New Roman"/>
          <w:sz w:val="24"/>
          <w:szCs w:val="24"/>
        </w:rPr>
        <w:t>an</w:t>
      </w:r>
      <w:proofErr w:type="gramEnd"/>
      <w:r w:rsidR="00491B4D">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491B4D">
        <w:rPr>
          <w:rFonts w:ascii="Times New Roman" w:hAnsi="Times New Roman" w:cs="Times New Roman"/>
          <w:sz w:val="24"/>
          <w:szCs w:val="24"/>
        </w:rPr>
        <w:t>314</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w:t>
      </w:r>
      <w:r w:rsidR="00491B4D">
        <w:rPr>
          <w:rFonts w:ascii="Times New Roman" w:hAnsi="Times New Roman" w:cs="Times New Roman"/>
          <w:sz w:val="24"/>
          <w:szCs w:val="24"/>
        </w:rPr>
        <w:t>614</w:t>
      </w:r>
      <w:r w:rsidRPr="00BE5138">
        <w:rPr>
          <w:rFonts w:ascii="Times New Roman" w:hAnsi="Times New Roman" w:cs="Times New Roman"/>
          <w:sz w:val="24"/>
          <w:szCs w:val="24"/>
        </w:rPr>
        <w:t xml:space="preserve"> instead of </w:t>
      </w:r>
      <w:r>
        <w:rPr>
          <w:rFonts w:ascii="Times New Roman" w:hAnsi="Times New Roman" w:cs="Times New Roman"/>
          <w:sz w:val="24"/>
          <w:szCs w:val="24"/>
        </w:rPr>
        <w:t>1</w:t>
      </w:r>
      <w:r w:rsidR="00491B4D">
        <w:rPr>
          <w:rFonts w:ascii="Times New Roman" w:hAnsi="Times New Roman" w:cs="Times New Roman"/>
          <w:sz w:val="24"/>
          <w:szCs w:val="24"/>
        </w:rPr>
        <w:t>300</w:t>
      </w:r>
    </w:p>
    <w:p w14:paraId="1E992CD5"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491B4D">
        <w:rPr>
          <w:rFonts w:ascii="Times New Roman" w:hAnsi="Times New Roman" w:cs="Times New Roman"/>
          <w:sz w:val="24"/>
          <w:szCs w:val="24"/>
        </w:rPr>
        <w:t>n</w:t>
      </w:r>
      <w:proofErr w:type="gramEnd"/>
      <w:r w:rsidR="00491B4D">
        <w:rPr>
          <w:rFonts w:ascii="Times New Roman" w:hAnsi="Times New Roman" w:cs="Times New Roman"/>
          <w:sz w:val="24"/>
          <w:szCs w:val="24"/>
        </w:rPr>
        <w:t xml:space="preserve"> in</w:t>
      </w:r>
      <w:r w:rsidRPr="00BE5138">
        <w:rPr>
          <w:rFonts w:ascii="Times New Roman" w:hAnsi="Times New Roman" w:cs="Times New Roman"/>
          <w:sz w:val="24"/>
          <w:szCs w:val="24"/>
        </w:rPr>
        <w:t>crease of</w:t>
      </w:r>
      <w:r w:rsidR="00491B4D">
        <w:rPr>
          <w:rFonts w:ascii="Times New Roman" w:hAnsi="Times New Roman" w:cs="Times New Roman"/>
          <w:sz w:val="24"/>
          <w:szCs w:val="24"/>
        </w:rPr>
        <w:t xml:space="preserve"> 110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491B4D">
        <w:rPr>
          <w:rFonts w:ascii="Times New Roman" w:hAnsi="Times New Roman" w:cs="Times New Roman"/>
          <w:sz w:val="24"/>
          <w:szCs w:val="24"/>
        </w:rPr>
        <w:t>565</w:t>
      </w:r>
      <w:r w:rsidRPr="00BE5138">
        <w:rPr>
          <w:rFonts w:ascii="Times New Roman" w:hAnsi="Times New Roman" w:cs="Times New Roman"/>
          <w:sz w:val="24"/>
          <w:szCs w:val="24"/>
        </w:rPr>
        <w:t xml:space="preserve"> instead of </w:t>
      </w:r>
      <w:r w:rsidR="00491B4D">
        <w:rPr>
          <w:rFonts w:ascii="Times New Roman" w:hAnsi="Times New Roman" w:cs="Times New Roman"/>
          <w:sz w:val="24"/>
          <w:szCs w:val="24"/>
        </w:rPr>
        <w:t>455</w:t>
      </w:r>
      <w:r w:rsidRPr="00BE5138">
        <w:rPr>
          <w:rFonts w:ascii="Times New Roman" w:hAnsi="Times New Roman" w:cs="Times New Roman"/>
          <w:sz w:val="24"/>
          <w:szCs w:val="24"/>
        </w:rPr>
        <w:t xml:space="preserve"> hours</w:t>
      </w:r>
    </w:p>
    <w:p w14:paraId="7559A7BD"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DF550F">
        <w:rPr>
          <w:rFonts w:ascii="Times New Roman" w:hAnsi="Times New Roman" w:cs="Times New Roman"/>
          <w:sz w:val="24"/>
          <w:szCs w:val="24"/>
        </w:rPr>
        <w:t>n</w:t>
      </w:r>
      <w:proofErr w:type="gramEnd"/>
      <w:r w:rsidR="00DF550F">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DF550F">
        <w:rPr>
          <w:rFonts w:ascii="Times New Roman" w:hAnsi="Times New Roman" w:cs="Times New Roman"/>
          <w:sz w:val="24"/>
          <w:szCs w:val="24"/>
        </w:rPr>
        <w:t>2,950</w:t>
      </w:r>
      <w:r w:rsidRPr="00BE5138">
        <w:rPr>
          <w:rFonts w:ascii="Times New Roman" w:hAnsi="Times New Roman" w:cs="Times New Roman"/>
          <w:sz w:val="24"/>
          <w:szCs w:val="24"/>
        </w:rPr>
        <w:t xml:space="preserve"> personnel costs, $</w:t>
      </w:r>
      <w:r w:rsidR="00DF550F">
        <w:rPr>
          <w:rFonts w:ascii="Times New Roman" w:hAnsi="Times New Roman" w:cs="Times New Roman"/>
          <w:sz w:val="24"/>
          <w:szCs w:val="24"/>
        </w:rPr>
        <w:t>14,325</w:t>
      </w:r>
      <w:r w:rsidRPr="00BE5138">
        <w:rPr>
          <w:rFonts w:ascii="Times New Roman" w:hAnsi="Times New Roman" w:cs="Times New Roman"/>
          <w:sz w:val="24"/>
          <w:szCs w:val="24"/>
        </w:rPr>
        <w:t xml:space="preserve"> instead of $</w:t>
      </w:r>
      <w:r w:rsidR="00DF550F">
        <w:rPr>
          <w:rFonts w:ascii="Times New Roman" w:hAnsi="Times New Roman" w:cs="Times New Roman"/>
          <w:sz w:val="24"/>
          <w:szCs w:val="24"/>
        </w:rPr>
        <w:t>11,375</w:t>
      </w:r>
    </w:p>
    <w:p w14:paraId="0B84FEFD" w14:textId="65B3FA5A" w:rsidR="004101F2" w:rsidRDefault="004101F2" w:rsidP="004101F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DF550F">
        <w:rPr>
          <w:rFonts w:ascii="Times New Roman" w:hAnsi="Times New Roman" w:cs="Times New Roman"/>
          <w:sz w:val="24"/>
          <w:szCs w:val="24"/>
        </w:rPr>
        <w:t>2,7</w:t>
      </w:r>
      <w:r w:rsidR="00231719">
        <w:rPr>
          <w:rFonts w:ascii="Times New Roman" w:hAnsi="Times New Roman" w:cs="Times New Roman"/>
          <w:sz w:val="24"/>
          <w:szCs w:val="24"/>
        </w:rPr>
        <w:t>20</w:t>
      </w:r>
      <w:r w:rsidRPr="00BE5138">
        <w:rPr>
          <w:rFonts w:ascii="Times New Roman" w:hAnsi="Times New Roman" w:cs="Times New Roman"/>
          <w:sz w:val="24"/>
          <w:szCs w:val="24"/>
        </w:rPr>
        <w:t xml:space="preserve"> miscellaneous costs, $</w:t>
      </w:r>
      <w:r w:rsidR="00DF550F">
        <w:rPr>
          <w:rFonts w:ascii="Times New Roman" w:hAnsi="Times New Roman" w:cs="Times New Roman"/>
          <w:sz w:val="24"/>
          <w:szCs w:val="24"/>
        </w:rPr>
        <w:t>3,6</w:t>
      </w:r>
      <w:r w:rsidR="00231719">
        <w:rPr>
          <w:rFonts w:ascii="Times New Roman" w:hAnsi="Times New Roman" w:cs="Times New Roman"/>
          <w:sz w:val="24"/>
          <w:szCs w:val="24"/>
        </w:rPr>
        <w:t>63</w:t>
      </w:r>
      <w:r w:rsidRPr="00BE5138">
        <w:rPr>
          <w:rFonts w:ascii="Times New Roman" w:hAnsi="Times New Roman" w:cs="Times New Roman"/>
          <w:sz w:val="24"/>
          <w:szCs w:val="24"/>
        </w:rPr>
        <w:t xml:space="preserve"> instead of $</w:t>
      </w:r>
      <w:r w:rsidR="00DF550F">
        <w:rPr>
          <w:rFonts w:ascii="Times New Roman" w:hAnsi="Times New Roman" w:cs="Times New Roman"/>
          <w:sz w:val="24"/>
          <w:szCs w:val="24"/>
        </w:rPr>
        <w:t>6,383</w:t>
      </w:r>
    </w:p>
    <w:p w14:paraId="0836F705" w14:textId="77777777" w:rsidR="00491B4D" w:rsidRDefault="00491B4D" w:rsidP="004101F2">
      <w:pPr>
        <w:spacing w:after="0" w:line="240" w:lineRule="auto"/>
        <w:rPr>
          <w:rFonts w:ascii="Times New Roman" w:hAnsi="Times New Roman" w:cs="Times New Roman"/>
          <w:sz w:val="24"/>
          <w:szCs w:val="24"/>
          <w:u w:val="single"/>
        </w:rPr>
      </w:pPr>
    </w:p>
    <w:p w14:paraId="15CDED5E" w14:textId="77777777" w:rsidR="00A41D3F" w:rsidRPr="00586900" w:rsidRDefault="004101F2" w:rsidP="00A41D3F">
      <w:pPr>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B66485">
        <w:rPr>
          <w:rFonts w:ascii="Times New Roman" w:hAnsi="Times New Roman" w:cs="Times New Roman"/>
          <w:sz w:val="24"/>
          <w:szCs w:val="24"/>
          <w:u w:val="single"/>
        </w:rPr>
        <w:t>Federal crab vessel</w:t>
      </w:r>
      <w:r>
        <w:rPr>
          <w:rFonts w:ascii="Times New Roman" w:hAnsi="Times New Roman" w:cs="Times New Roman"/>
          <w:sz w:val="24"/>
          <w:szCs w:val="24"/>
          <w:u w:val="single"/>
        </w:rPr>
        <w:t xml:space="preserve"> permit</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r w:rsidR="00A41D3F">
        <w:rPr>
          <w:rFonts w:ascii="Times New Roman" w:hAnsi="Times New Roman" w:cs="Times New Roman"/>
          <w:sz w:val="24"/>
          <w:szCs w:val="24"/>
        </w:rPr>
        <w:t xml:space="preserve"> and </w:t>
      </w:r>
      <w:r w:rsidR="00A41D3F" w:rsidRPr="00586900">
        <w:rPr>
          <w:rFonts w:ascii="Times New Roman" w:hAnsi="Times New Roman" w:cs="Times New Roman"/>
          <w:sz w:val="24"/>
          <w:szCs w:val="24"/>
        </w:rPr>
        <w:t>accounting for most of submissions being mailed rather than faxed</w:t>
      </w:r>
    </w:p>
    <w:p w14:paraId="40BA8BF5"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B66485">
        <w:rPr>
          <w:rFonts w:ascii="Times New Roman" w:hAnsi="Times New Roman" w:cs="Times New Roman"/>
          <w:sz w:val="24"/>
          <w:szCs w:val="24"/>
        </w:rPr>
        <w:t>6</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w:t>
      </w:r>
      <w:r w:rsidR="00B66485">
        <w:rPr>
          <w:rFonts w:ascii="Times New Roman" w:hAnsi="Times New Roman" w:cs="Times New Roman"/>
          <w:sz w:val="24"/>
          <w:szCs w:val="24"/>
        </w:rPr>
        <w:t>27</w:t>
      </w:r>
      <w:r w:rsidRPr="00BE5138">
        <w:rPr>
          <w:rFonts w:ascii="Times New Roman" w:hAnsi="Times New Roman" w:cs="Times New Roman"/>
          <w:sz w:val="24"/>
          <w:szCs w:val="24"/>
        </w:rPr>
        <w:t xml:space="preserve"> instead of </w:t>
      </w:r>
      <w:r>
        <w:rPr>
          <w:rFonts w:ascii="Times New Roman" w:hAnsi="Times New Roman" w:cs="Times New Roman"/>
          <w:sz w:val="24"/>
          <w:szCs w:val="24"/>
        </w:rPr>
        <w:t>1</w:t>
      </w:r>
      <w:r w:rsidR="00B66485">
        <w:rPr>
          <w:rFonts w:ascii="Times New Roman" w:hAnsi="Times New Roman" w:cs="Times New Roman"/>
          <w:sz w:val="24"/>
          <w:szCs w:val="24"/>
        </w:rPr>
        <w:t>33</w:t>
      </w:r>
    </w:p>
    <w:p w14:paraId="4F9819A8"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B66485">
        <w:rPr>
          <w:rFonts w:ascii="Times New Roman" w:hAnsi="Times New Roman" w:cs="Times New Roman"/>
          <w:sz w:val="24"/>
          <w:szCs w:val="24"/>
        </w:rPr>
        <w:t>3</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B66485">
        <w:rPr>
          <w:rFonts w:ascii="Times New Roman" w:hAnsi="Times New Roman" w:cs="Times New Roman"/>
          <w:sz w:val="24"/>
          <w:szCs w:val="24"/>
        </w:rPr>
        <w:t>44</w:t>
      </w:r>
      <w:r w:rsidRPr="00BE5138">
        <w:rPr>
          <w:rFonts w:ascii="Times New Roman" w:hAnsi="Times New Roman" w:cs="Times New Roman"/>
          <w:sz w:val="24"/>
          <w:szCs w:val="24"/>
        </w:rPr>
        <w:t xml:space="preserve"> instead of </w:t>
      </w:r>
      <w:r w:rsidR="00B66485">
        <w:rPr>
          <w:rFonts w:ascii="Times New Roman" w:hAnsi="Times New Roman" w:cs="Times New Roman"/>
          <w:sz w:val="24"/>
          <w:szCs w:val="24"/>
        </w:rPr>
        <w:t>47</w:t>
      </w:r>
      <w:r w:rsidRPr="00BE5138">
        <w:rPr>
          <w:rFonts w:ascii="Times New Roman" w:hAnsi="Times New Roman" w:cs="Times New Roman"/>
          <w:sz w:val="24"/>
          <w:szCs w:val="24"/>
        </w:rPr>
        <w:t xml:space="preserve"> hours</w:t>
      </w:r>
    </w:p>
    <w:p w14:paraId="191D3234"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5B7EF2">
        <w:rPr>
          <w:rFonts w:ascii="Times New Roman" w:hAnsi="Times New Roman" w:cs="Times New Roman"/>
          <w:sz w:val="24"/>
          <w:szCs w:val="24"/>
        </w:rPr>
        <w:t>553</w:t>
      </w:r>
      <w:r w:rsidRPr="00BE5138">
        <w:rPr>
          <w:rFonts w:ascii="Times New Roman" w:hAnsi="Times New Roman" w:cs="Times New Roman"/>
          <w:sz w:val="24"/>
          <w:szCs w:val="24"/>
        </w:rPr>
        <w:t xml:space="preserve"> personnel costs, $</w:t>
      </w:r>
      <w:r w:rsidR="00B66485">
        <w:rPr>
          <w:rFonts w:ascii="Times New Roman" w:hAnsi="Times New Roman" w:cs="Times New Roman"/>
          <w:sz w:val="24"/>
          <w:szCs w:val="24"/>
        </w:rPr>
        <w:t>1,100</w:t>
      </w:r>
      <w:r w:rsidRPr="00BE5138">
        <w:rPr>
          <w:rFonts w:ascii="Times New Roman" w:hAnsi="Times New Roman" w:cs="Times New Roman"/>
          <w:sz w:val="24"/>
          <w:szCs w:val="24"/>
        </w:rPr>
        <w:t xml:space="preserve"> instead of $</w:t>
      </w:r>
      <w:r w:rsidR="00B66485">
        <w:rPr>
          <w:rFonts w:ascii="Times New Roman" w:hAnsi="Times New Roman" w:cs="Times New Roman"/>
          <w:sz w:val="24"/>
          <w:szCs w:val="24"/>
        </w:rPr>
        <w:t>1,175</w:t>
      </w:r>
    </w:p>
    <w:p w14:paraId="101BA526" w14:textId="2E52152D" w:rsidR="004101F2" w:rsidRDefault="00D15919" w:rsidP="004101F2">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w:t>
      </w:r>
      <w:r w:rsidR="009044EA">
        <w:rPr>
          <w:rFonts w:ascii="Times New Roman" w:hAnsi="Times New Roman" w:cs="Times New Roman"/>
          <w:sz w:val="24"/>
          <w:szCs w:val="24"/>
        </w:rPr>
        <w:t>477</w:t>
      </w:r>
      <w:r w:rsidR="004101F2" w:rsidRPr="00BE5138">
        <w:rPr>
          <w:rFonts w:ascii="Times New Roman" w:hAnsi="Times New Roman" w:cs="Times New Roman"/>
          <w:sz w:val="24"/>
          <w:szCs w:val="24"/>
        </w:rPr>
        <w:t xml:space="preserve"> miscellaneous costs, $</w:t>
      </w:r>
      <w:r>
        <w:rPr>
          <w:rFonts w:ascii="Times New Roman" w:hAnsi="Times New Roman" w:cs="Times New Roman"/>
          <w:sz w:val="24"/>
          <w:szCs w:val="24"/>
        </w:rPr>
        <w:t>275</w:t>
      </w:r>
      <w:r w:rsidR="004101F2" w:rsidRPr="00BE5138">
        <w:rPr>
          <w:rFonts w:ascii="Times New Roman" w:hAnsi="Times New Roman" w:cs="Times New Roman"/>
          <w:sz w:val="24"/>
          <w:szCs w:val="24"/>
        </w:rPr>
        <w:t xml:space="preserve"> instead of $</w:t>
      </w:r>
      <w:r w:rsidR="005B7EF2">
        <w:rPr>
          <w:rFonts w:ascii="Times New Roman" w:hAnsi="Times New Roman" w:cs="Times New Roman"/>
          <w:sz w:val="24"/>
          <w:szCs w:val="24"/>
        </w:rPr>
        <w:t>752</w:t>
      </w:r>
    </w:p>
    <w:p w14:paraId="0F9B5562" w14:textId="77777777" w:rsidR="00491B4D" w:rsidRDefault="00491B4D" w:rsidP="004101F2">
      <w:pPr>
        <w:spacing w:after="0" w:line="240" w:lineRule="auto"/>
        <w:rPr>
          <w:rFonts w:ascii="Times New Roman" w:hAnsi="Times New Roman" w:cs="Times New Roman"/>
          <w:sz w:val="24"/>
          <w:szCs w:val="24"/>
          <w:u w:val="single"/>
        </w:rPr>
      </w:pPr>
    </w:p>
    <w:p w14:paraId="54A68947" w14:textId="6E42C157" w:rsidR="00BE3156" w:rsidRPr="00BE3156" w:rsidRDefault="00BE3156" w:rsidP="004101F2">
      <w:pPr>
        <w:spacing w:after="0" w:line="240" w:lineRule="auto"/>
        <w:rPr>
          <w:rFonts w:ascii="Times New Roman" w:hAnsi="Times New Roman" w:cs="Times New Roman"/>
          <w:sz w:val="24"/>
          <w:szCs w:val="24"/>
        </w:rPr>
      </w:pPr>
      <w:r w:rsidRPr="00BE3156">
        <w:rPr>
          <w:rFonts w:ascii="Times New Roman" w:hAnsi="Times New Roman" w:cs="Times New Roman"/>
          <w:sz w:val="24"/>
          <w:szCs w:val="24"/>
          <w:u w:val="single"/>
        </w:rPr>
        <w:t>Application to become an ECCO</w:t>
      </w:r>
      <w:r>
        <w:rPr>
          <w:rFonts w:ascii="Times New Roman" w:hAnsi="Times New Roman" w:cs="Times New Roman"/>
          <w:sz w:val="24"/>
          <w:szCs w:val="24"/>
          <w:u w:val="single"/>
        </w:rPr>
        <w:t xml:space="preserve"> </w:t>
      </w:r>
    </w:p>
    <w:p w14:paraId="11D9DEBD" w14:textId="77777777" w:rsidR="00BE3156" w:rsidRDefault="00BE3156" w:rsidP="004101F2">
      <w:pPr>
        <w:spacing w:after="0" w:line="240" w:lineRule="auto"/>
        <w:rPr>
          <w:rFonts w:ascii="Times New Roman" w:hAnsi="Times New Roman" w:cs="Times New Roman"/>
          <w:sz w:val="24"/>
          <w:szCs w:val="24"/>
          <w:u w:val="single"/>
        </w:rPr>
      </w:pPr>
    </w:p>
    <w:p w14:paraId="120007CA" w14:textId="1065E3F7" w:rsidR="00BE3156" w:rsidRPr="00BE3156" w:rsidRDefault="00BE3156"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$1 miscellaneous costs, $1 instead of $2</w:t>
      </w:r>
      <w:r>
        <w:rPr>
          <w:rFonts w:ascii="Times New Roman" w:hAnsi="Times New Roman" w:cs="Times New Roman"/>
          <w:sz w:val="24"/>
          <w:szCs w:val="24"/>
        </w:rPr>
        <w:br/>
      </w:r>
    </w:p>
    <w:p w14:paraId="55275B61" w14:textId="13ED4E19"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Application for </w:t>
      </w:r>
      <w:r w:rsidR="005B7EF2">
        <w:rPr>
          <w:rFonts w:ascii="Times New Roman" w:hAnsi="Times New Roman" w:cs="Times New Roman"/>
          <w:sz w:val="24"/>
          <w:szCs w:val="24"/>
          <w:u w:val="single"/>
        </w:rPr>
        <w:t xml:space="preserve">eligibility to receive crab QS/IFQ or PQS/IPQ by transfer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permits issued</w:t>
      </w:r>
    </w:p>
    <w:p w14:paraId="61E97CB7"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5B7EF2">
        <w:rPr>
          <w:rFonts w:ascii="Times New Roman" w:hAnsi="Times New Roman" w:cs="Times New Roman"/>
          <w:sz w:val="24"/>
          <w:szCs w:val="24"/>
        </w:rPr>
        <w:t>3</w:t>
      </w:r>
      <w:r>
        <w:rPr>
          <w:rFonts w:ascii="Times New Roman" w:hAnsi="Times New Roman" w:cs="Times New Roman"/>
          <w:sz w:val="24"/>
          <w:szCs w:val="24"/>
        </w:rPr>
        <w:t>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5B7EF2">
        <w:rPr>
          <w:rFonts w:ascii="Times New Roman" w:hAnsi="Times New Roman" w:cs="Times New Roman"/>
          <w:sz w:val="24"/>
          <w:szCs w:val="24"/>
        </w:rPr>
        <w:t>63</w:t>
      </w:r>
      <w:r w:rsidRPr="00BE5138">
        <w:rPr>
          <w:rFonts w:ascii="Times New Roman" w:hAnsi="Times New Roman" w:cs="Times New Roman"/>
          <w:sz w:val="24"/>
          <w:szCs w:val="24"/>
        </w:rPr>
        <w:t xml:space="preserve"> instead of </w:t>
      </w:r>
      <w:r w:rsidR="005B7EF2">
        <w:rPr>
          <w:rFonts w:ascii="Times New Roman" w:hAnsi="Times New Roman" w:cs="Times New Roman"/>
          <w:sz w:val="24"/>
          <w:szCs w:val="24"/>
        </w:rPr>
        <w:t>93</w:t>
      </w:r>
    </w:p>
    <w:p w14:paraId="55626892" w14:textId="77777777" w:rsidR="004101F2" w:rsidRPr="00BE5138"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5B7EF2">
        <w:rPr>
          <w:rFonts w:ascii="Times New Roman" w:hAnsi="Times New Roman" w:cs="Times New Roman"/>
          <w:sz w:val="24"/>
          <w:szCs w:val="24"/>
        </w:rPr>
        <w:t>60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5B7EF2">
        <w:rPr>
          <w:rFonts w:ascii="Times New Roman" w:hAnsi="Times New Roman" w:cs="Times New Roman"/>
          <w:sz w:val="24"/>
          <w:szCs w:val="24"/>
        </w:rPr>
        <w:t>126</w:t>
      </w:r>
      <w:r w:rsidRPr="00BE5138">
        <w:rPr>
          <w:rFonts w:ascii="Times New Roman" w:hAnsi="Times New Roman" w:cs="Times New Roman"/>
          <w:sz w:val="24"/>
          <w:szCs w:val="24"/>
        </w:rPr>
        <w:t xml:space="preserve"> instead of </w:t>
      </w:r>
      <w:r w:rsidR="005B7EF2">
        <w:rPr>
          <w:rFonts w:ascii="Times New Roman" w:hAnsi="Times New Roman" w:cs="Times New Roman"/>
          <w:sz w:val="24"/>
          <w:szCs w:val="24"/>
        </w:rPr>
        <w:t>186</w:t>
      </w:r>
      <w:r w:rsidRPr="00BE5138">
        <w:rPr>
          <w:rFonts w:ascii="Times New Roman" w:hAnsi="Times New Roman" w:cs="Times New Roman"/>
          <w:sz w:val="24"/>
          <w:szCs w:val="24"/>
        </w:rPr>
        <w:t xml:space="preserve"> hours</w:t>
      </w:r>
    </w:p>
    <w:p w14:paraId="76F1907F" w14:textId="5EEEC3C3" w:rsidR="00B0361F"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
    <w:p w14:paraId="08D8E7CF" w14:textId="77777777" w:rsidR="00B0361F" w:rsidRDefault="00B0361F">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B529F0D" w14:textId="2C415CFC" w:rsidR="004101F2" w:rsidRDefault="004101F2" w:rsidP="00B0361F">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lastRenderedPageBreak/>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625</w:t>
      </w:r>
      <w:r w:rsidRPr="00BE5138">
        <w:rPr>
          <w:rFonts w:ascii="Times New Roman" w:hAnsi="Times New Roman" w:cs="Times New Roman"/>
          <w:sz w:val="24"/>
          <w:szCs w:val="24"/>
        </w:rPr>
        <w:t xml:space="preserve"> personnel costs, $</w:t>
      </w:r>
      <w:r w:rsidR="00EB4522">
        <w:rPr>
          <w:rFonts w:ascii="Times New Roman" w:hAnsi="Times New Roman" w:cs="Times New Roman"/>
          <w:sz w:val="24"/>
          <w:szCs w:val="24"/>
        </w:rPr>
        <w:t>3,1</w:t>
      </w:r>
      <w:r>
        <w:rPr>
          <w:rFonts w:ascii="Times New Roman" w:hAnsi="Times New Roman" w:cs="Times New Roman"/>
          <w:sz w:val="24"/>
          <w:szCs w:val="24"/>
        </w:rPr>
        <w:t>50</w:t>
      </w:r>
      <w:r w:rsidRPr="00BE5138">
        <w:rPr>
          <w:rFonts w:ascii="Times New Roman" w:hAnsi="Times New Roman" w:cs="Times New Roman"/>
          <w:sz w:val="24"/>
          <w:szCs w:val="24"/>
        </w:rPr>
        <w:t xml:space="preserve"> instead of $</w:t>
      </w:r>
      <w:r w:rsidR="00EB4522">
        <w:rPr>
          <w:rFonts w:ascii="Times New Roman" w:hAnsi="Times New Roman" w:cs="Times New Roman"/>
          <w:sz w:val="24"/>
          <w:szCs w:val="24"/>
        </w:rPr>
        <w:t>4,650</w:t>
      </w:r>
    </w:p>
    <w:p w14:paraId="6BAC92C8" w14:textId="5660EC9B" w:rsidR="00491B4D" w:rsidRDefault="004101F2" w:rsidP="00064EE4">
      <w:pPr>
        <w:spacing w:after="0" w:line="240" w:lineRule="auto"/>
        <w:ind w:firstLine="720"/>
        <w:rPr>
          <w:rFonts w:ascii="Times New Roman" w:hAnsi="Times New Roman" w:cs="Times New Roman"/>
          <w:sz w:val="24"/>
          <w:szCs w:val="24"/>
          <w:u w:val="single"/>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$1</w:t>
      </w:r>
      <w:r w:rsidR="00BE3156">
        <w:rPr>
          <w:rFonts w:ascii="Times New Roman" w:hAnsi="Times New Roman" w:cs="Times New Roman"/>
          <w:sz w:val="24"/>
          <w:szCs w:val="24"/>
        </w:rPr>
        <w:t>3</w:t>
      </w:r>
      <w:r w:rsidRPr="00BE5138">
        <w:rPr>
          <w:rFonts w:ascii="Times New Roman" w:hAnsi="Times New Roman" w:cs="Times New Roman"/>
          <w:sz w:val="24"/>
          <w:szCs w:val="24"/>
        </w:rPr>
        <w:t xml:space="preserve"> miscellaneous costs, $</w:t>
      </w:r>
      <w:r w:rsidR="00BE3156">
        <w:rPr>
          <w:rFonts w:ascii="Times New Roman" w:hAnsi="Times New Roman" w:cs="Times New Roman"/>
          <w:sz w:val="24"/>
          <w:szCs w:val="24"/>
        </w:rPr>
        <w:t>111</w:t>
      </w:r>
      <w:r w:rsidRPr="00BE5138">
        <w:rPr>
          <w:rFonts w:ascii="Times New Roman" w:hAnsi="Times New Roman" w:cs="Times New Roman"/>
          <w:sz w:val="24"/>
          <w:szCs w:val="24"/>
        </w:rPr>
        <w:t xml:space="preserve"> instead of $</w:t>
      </w:r>
      <w:r w:rsidR="00064EE4">
        <w:rPr>
          <w:rFonts w:ascii="Times New Roman" w:hAnsi="Times New Roman" w:cs="Times New Roman"/>
          <w:sz w:val="24"/>
          <w:szCs w:val="24"/>
        </w:rPr>
        <w:t>124</w:t>
      </w:r>
    </w:p>
    <w:p w14:paraId="5687F36C" w14:textId="77777777" w:rsidR="00064EE4" w:rsidRDefault="00064EE4" w:rsidP="004101F2">
      <w:pPr>
        <w:spacing w:after="0" w:line="240" w:lineRule="auto"/>
        <w:rPr>
          <w:rFonts w:ascii="Times New Roman" w:hAnsi="Times New Roman" w:cs="Times New Roman"/>
          <w:sz w:val="24"/>
          <w:szCs w:val="24"/>
          <w:u w:val="single"/>
        </w:rPr>
      </w:pPr>
    </w:p>
    <w:p w14:paraId="38925E50" w14:textId="74EC157F" w:rsidR="004101F2" w:rsidRPr="00CA7637"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Application </w:t>
      </w:r>
      <w:r w:rsidR="001500C1">
        <w:rPr>
          <w:rFonts w:ascii="Times New Roman" w:hAnsi="Times New Roman" w:cs="Times New Roman"/>
          <w:sz w:val="24"/>
          <w:szCs w:val="24"/>
          <w:u w:val="single"/>
        </w:rPr>
        <w:t>to transfer crab QS and PQS</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 xml:space="preserve">corrected using actual </w:t>
      </w:r>
      <w:r w:rsidR="001500C1">
        <w:rPr>
          <w:rFonts w:ascii="Times New Roman" w:hAnsi="Times New Roman" w:cs="Times New Roman"/>
          <w:sz w:val="24"/>
          <w:szCs w:val="24"/>
        </w:rPr>
        <w:t>transfers</w:t>
      </w:r>
      <w:r>
        <w:rPr>
          <w:rFonts w:ascii="Times New Roman" w:hAnsi="Times New Roman" w:cs="Times New Roman"/>
          <w:sz w:val="24"/>
          <w:szCs w:val="24"/>
        </w:rPr>
        <w:t xml:space="preserve"> issued</w:t>
      </w:r>
      <w:r w:rsidR="00CA7637">
        <w:rPr>
          <w:rFonts w:ascii="Times New Roman" w:hAnsi="Times New Roman" w:cs="Times New Roman"/>
          <w:sz w:val="24"/>
          <w:szCs w:val="24"/>
        </w:rPr>
        <w:t xml:space="preserve"> and adding notary costs </w:t>
      </w:r>
      <w:r w:rsidR="00CA7637" w:rsidRPr="00CA7637">
        <w:rPr>
          <w:rFonts w:ascii="Times New Roman" w:hAnsi="Times New Roman" w:cs="Times New Roman"/>
          <w:sz w:val="24"/>
          <w:szCs w:val="24"/>
        </w:rPr>
        <w:t>(</w:t>
      </w:r>
      <w:r w:rsidR="00CA7637" w:rsidRPr="00CA7637">
        <w:rPr>
          <w:rFonts w:ascii="Times New Roman" w:hAnsi="Times New Roman" w:cs="Times New Roman"/>
          <w:color w:val="222222"/>
          <w:sz w:val="24"/>
          <w:szCs w:val="24"/>
          <w:shd w:val="clear" w:color="auto" w:fill="FFFFFF"/>
        </w:rPr>
        <w:t>an inadvertent omission in previous years did not include the notary fees, although the forms have included the fees).</w:t>
      </w:r>
    </w:p>
    <w:p w14:paraId="6238E200"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1500C1">
        <w:rPr>
          <w:rFonts w:ascii="Times New Roman" w:hAnsi="Times New Roman" w:cs="Times New Roman"/>
          <w:sz w:val="24"/>
          <w:szCs w:val="24"/>
        </w:rPr>
        <w:t>an</w:t>
      </w:r>
      <w:proofErr w:type="gramEnd"/>
      <w:r w:rsidR="001500C1">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06959">
        <w:rPr>
          <w:rFonts w:ascii="Times New Roman" w:hAnsi="Times New Roman" w:cs="Times New Roman"/>
          <w:sz w:val="24"/>
          <w:szCs w:val="24"/>
        </w:rPr>
        <w:t>160</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A06959">
        <w:rPr>
          <w:rFonts w:ascii="Times New Roman" w:hAnsi="Times New Roman" w:cs="Times New Roman"/>
          <w:sz w:val="24"/>
          <w:szCs w:val="24"/>
        </w:rPr>
        <w:t>253</w:t>
      </w:r>
      <w:r w:rsidRPr="00BE5138">
        <w:rPr>
          <w:rFonts w:ascii="Times New Roman" w:hAnsi="Times New Roman" w:cs="Times New Roman"/>
          <w:sz w:val="24"/>
          <w:szCs w:val="24"/>
        </w:rPr>
        <w:t xml:space="preserve"> instead of </w:t>
      </w:r>
      <w:r w:rsidR="00A06959">
        <w:rPr>
          <w:rFonts w:ascii="Times New Roman" w:hAnsi="Times New Roman" w:cs="Times New Roman"/>
          <w:sz w:val="24"/>
          <w:szCs w:val="24"/>
        </w:rPr>
        <w:t>93</w:t>
      </w:r>
    </w:p>
    <w:p w14:paraId="3B430A05" w14:textId="77777777" w:rsidR="004101F2" w:rsidRDefault="004101F2"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A06959">
        <w:rPr>
          <w:rFonts w:ascii="Times New Roman" w:hAnsi="Times New Roman" w:cs="Times New Roman"/>
          <w:sz w:val="24"/>
          <w:szCs w:val="24"/>
        </w:rPr>
        <w:t>n</w:t>
      </w:r>
      <w:proofErr w:type="gramEnd"/>
      <w:r w:rsidR="00A06959">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sidR="00A06959">
        <w:rPr>
          <w:rFonts w:ascii="Times New Roman" w:hAnsi="Times New Roman" w:cs="Times New Roman"/>
          <w:sz w:val="24"/>
          <w:szCs w:val="24"/>
        </w:rPr>
        <w:t>320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A06959">
        <w:rPr>
          <w:rFonts w:ascii="Times New Roman" w:hAnsi="Times New Roman" w:cs="Times New Roman"/>
          <w:sz w:val="24"/>
          <w:szCs w:val="24"/>
        </w:rPr>
        <w:t>506</w:t>
      </w:r>
      <w:r w:rsidRPr="00BE5138">
        <w:rPr>
          <w:rFonts w:ascii="Times New Roman" w:hAnsi="Times New Roman" w:cs="Times New Roman"/>
          <w:sz w:val="24"/>
          <w:szCs w:val="24"/>
        </w:rPr>
        <w:t xml:space="preserve"> instead of </w:t>
      </w:r>
      <w:r w:rsidR="00A06959">
        <w:rPr>
          <w:rFonts w:ascii="Times New Roman" w:hAnsi="Times New Roman" w:cs="Times New Roman"/>
          <w:sz w:val="24"/>
          <w:szCs w:val="24"/>
        </w:rPr>
        <w:t>186</w:t>
      </w:r>
      <w:r w:rsidRPr="00BE5138">
        <w:rPr>
          <w:rFonts w:ascii="Times New Roman" w:hAnsi="Times New Roman" w:cs="Times New Roman"/>
          <w:sz w:val="24"/>
          <w:szCs w:val="24"/>
        </w:rPr>
        <w:t xml:space="preserve"> hours</w:t>
      </w:r>
    </w:p>
    <w:p w14:paraId="1E707A26" w14:textId="7B2FC8B4" w:rsidR="00B7753E" w:rsidRPr="00BE5138" w:rsidRDefault="00B7753E" w:rsidP="004101F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$2,735 miscellaneous cost, $2,783 instead of  $48</w:t>
      </w:r>
    </w:p>
    <w:p w14:paraId="15E42A80" w14:textId="77777777" w:rsidR="004101F2" w:rsidRDefault="004101F2" w:rsidP="004101F2">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A80904">
        <w:rPr>
          <w:rFonts w:ascii="Times New Roman" w:hAnsi="Times New Roman" w:cs="Times New Roman"/>
          <w:sz w:val="24"/>
          <w:szCs w:val="24"/>
        </w:rPr>
        <w:t>n</w:t>
      </w:r>
      <w:proofErr w:type="gramEnd"/>
      <w:r w:rsidR="00A80904">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A80904">
        <w:rPr>
          <w:rFonts w:ascii="Times New Roman" w:hAnsi="Times New Roman" w:cs="Times New Roman"/>
          <w:sz w:val="24"/>
          <w:szCs w:val="24"/>
        </w:rPr>
        <w:t>8,000</w:t>
      </w:r>
      <w:r w:rsidRPr="00BE5138">
        <w:rPr>
          <w:rFonts w:ascii="Times New Roman" w:hAnsi="Times New Roman" w:cs="Times New Roman"/>
          <w:sz w:val="24"/>
          <w:szCs w:val="24"/>
        </w:rPr>
        <w:t xml:space="preserve"> personnel costs, $</w:t>
      </w:r>
      <w:r w:rsidR="00A80904">
        <w:rPr>
          <w:rFonts w:ascii="Times New Roman" w:hAnsi="Times New Roman" w:cs="Times New Roman"/>
          <w:sz w:val="24"/>
          <w:szCs w:val="24"/>
        </w:rPr>
        <w:t>12,650</w:t>
      </w:r>
      <w:r w:rsidRPr="00BE5138">
        <w:rPr>
          <w:rFonts w:ascii="Times New Roman" w:hAnsi="Times New Roman" w:cs="Times New Roman"/>
          <w:sz w:val="24"/>
          <w:szCs w:val="24"/>
        </w:rPr>
        <w:t xml:space="preserve"> instead of $</w:t>
      </w:r>
      <w:r w:rsidR="00A80904">
        <w:rPr>
          <w:rFonts w:ascii="Times New Roman" w:hAnsi="Times New Roman" w:cs="Times New Roman"/>
          <w:sz w:val="24"/>
          <w:szCs w:val="24"/>
        </w:rPr>
        <w:t>4,650</w:t>
      </w:r>
    </w:p>
    <w:p w14:paraId="6D3F2B51" w14:textId="77777777" w:rsidR="004101F2" w:rsidRDefault="004101F2" w:rsidP="00A80904">
      <w:pPr>
        <w:spacing w:after="0" w:line="240" w:lineRule="auto"/>
        <w:rPr>
          <w:rFonts w:ascii="Times New Roman" w:hAnsi="Times New Roman" w:cs="Times New Roman"/>
          <w:sz w:val="24"/>
          <w:szCs w:val="24"/>
        </w:rPr>
      </w:pPr>
    </w:p>
    <w:p w14:paraId="2B6DB2D2" w14:textId="77777777" w:rsidR="00A80904" w:rsidRPr="00BE5138" w:rsidRDefault="00A80904" w:rsidP="00A8090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Application to transfer crab IFQ</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transfers issued</w:t>
      </w:r>
    </w:p>
    <w:p w14:paraId="2A71E773" w14:textId="77777777" w:rsidR="00750F8A" w:rsidRDefault="00A80904" w:rsidP="00A80904">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750F8A">
        <w:rPr>
          <w:rFonts w:ascii="Times New Roman" w:hAnsi="Times New Roman" w:cs="Times New Roman"/>
          <w:sz w:val="24"/>
          <w:szCs w:val="24"/>
        </w:rPr>
        <w:t>a</w:t>
      </w:r>
      <w:proofErr w:type="gramEnd"/>
      <w:r w:rsidR="00750F8A">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50F8A">
        <w:rPr>
          <w:rFonts w:ascii="Times New Roman" w:hAnsi="Times New Roman" w:cs="Times New Roman"/>
          <w:sz w:val="24"/>
          <w:szCs w:val="24"/>
        </w:rPr>
        <w:t>363</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750F8A">
        <w:rPr>
          <w:rFonts w:ascii="Times New Roman" w:hAnsi="Times New Roman" w:cs="Times New Roman"/>
          <w:sz w:val="24"/>
          <w:szCs w:val="24"/>
        </w:rPr>
        <w:t>10</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373</w:t>
      </w:r>
    </w:p>
    <w:p w14:paraId="6EC8F35A" w14:textId="77777777" w:rsidR="00A80904" w:rsidRPr="00BE5138" w:rsidRDefault="00A80904" w:rsidP="00A80904">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50F8A">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50F8A">
        <w:rPr>
          <w:rFonts w:ascii="Times New Roman" w:hAnsi="Times New Roman" w:cs="Times New Roman"/>
          <w:sz w:val="24"/>
          <w:szCs w:val="24"/>
        </w:rPr>
        <w:t>726</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750F8A">
        <w:rPr>
          <w:rFonts w:ascii="Times New Roman" w:hAnsi="Times New Roman" w:cs="Times New Roman"/>
          <w:sz w:val="24"/>
          <w:szCs w:val="24"/>
        </w:rPr>
        <w:t>20</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746</w:t>
      </w:r>
      <w:r w:rsidRPr="00BE5138">
        <w:rPr>
          <w:rFonts w:ascii="Times New Roman" w:hAnsi="Times New Roman" w:cs="Times New Roman"/>
          <w:sz w:val="24"/>
          <w:szCs w:val="24"/>
        </w:rPr>
        <w:t xml:space="preserve"> hours</w:t>
      </w:r>
    </w:p>
    <w:p w14:paraId="2E2CB5F6" w14:textId="77777777" w:rsidR="00A80904" w:rsidRDefault="00A80904" w:rsidP="00A80904">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50F8A">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750F8A">
        <w:rPr>
          <w:rFonts w:ascii="Times New Roman" w:hAnsi="Times New Roman" w:cs="Times New Roman"/>
          <w:sz w:val="24"/>
          <w:szCs w:val="24"/>
        </w:rPr>
        <w:t>18,150</w:t>
      </w:r>
      <w:r w:rsidRPr="00BE5138">
        <w:rPr>
          <w:rFonts w:ascii="Times New Roman" w:hAnsi="Times New Roman" w:cs="Times New Roman"/>
          <w:sz w:val="24"/>
          <w:szCs w:val="24"/>
        </w:rPr>
        <w:t xml:space="preserve"> personnel costs, $</w:t>
      </w:r>
      <w:r w:rsidR="00750F8A">
        <w:rPr>
          <w:rFonts w:ascii="Times New Roman" w:hAnsi="Times New Roman" w:cs="Times New Roman"/>
          <w:sz w:val="24"/>
          <w:szCs w:val="24"/>
        </w:rPr>
        <w:t>500</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18,650</w:t>
      </w:r>
    </w:p>
    <w:p w14:paraId="044D785C" w14:textId="099399A0" w:rsidR="00A80904" w:rsidRDefault="00A80904" w:rsidP="00A80904">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$1</w:t>
      </w:r>
      <w:r w:rsidR="00750F8A">
        <w:rPr>
          <w:rFonts w:ascii="Times New Roman" w:hAnsi="Times New Roman" w:cs="Times New Roman"/>
          <w:sz w:val="24"/>
          <w:szCs w:val="24"/>
        </w:rPr>
        <w:t>,5</w:t>
      </w:r>
      <w:r w:rsidR="0061799C">
        <w:rPr>
          <w:rFonts w:ascii="Times New Roman" w:hAnsi="Times New Roman" w:cs="Times New Roman"/>
          <w:sz w:val="24"/>
          <w:szCs w:val="24"/>
        </w:rPr>
        <w:t>69</w:t>
      </w:r>
      <w:r w:rsidRPr="00BE5138">
        <w:rPr>
          <w:rFonts w:ascii="Times New Roman" w:hAnsi="Times New Roman" w:cs="Times New Roman"/>
          <w:sz w:val="24"/>
          <w:szCs w:val="24"/>
        </w:rPr>
        <w:t xml:space="preserve"> miscellaneous costs, $</w:t>
      </w:r>
      <w:r w:rsidR="00C10836">
        <w:rPr>
          <w:rFonts w:ascii="Times New Roman" w:hAnsi="Times New Roman" w:cs="Times New Roman"/>
          <w:sz w:val="24"/>
          <w:szCs w:val="24"/>
        </w:rPr>
        <w:t>36</w:t>
      </w:r>
      <w:r w:rsidRPr="00BE5138">
        <w:rPr>
          <w:rFonts w:ascii="Times New Roman" w:hAnsi="Times New Roman" w:cs="Times New Roman"/>
          <w:sz w:val="24"/>
          <w:szCs w:val="24"/>
        </w:rPr>
        <w:t xml:space="preserve"> instead of $</w:t>
      </w:r>
      <w:r w:rsidR="00750F8A">
        <w:rPr>
          <w:rFonts w:ascii="Times New Roman" w:hAnsi="Times New Roman" w:cs="Times New Roman"/>
          <w:sz w:val="24"/>
          <w:szCs w:val="24"/>
        </w:rPr>
        <w:t>1,605</w:t>
      </w:r>
    </w:p>
    <w:p w14:paraId="2B0F1AAB" w14:textId="77777777" w:rsidR="00A80904" w:rsidRDefault="00A80904" w:rsidP="00A80904">
      <w:pPr>
        <w:spacing w:after="0" w:line="240" w:lineRule="auto"/>
        <w:rPr>
          <w:rFonts w:ascii="Times New Roman" w:hAnsi="Times New Roman" w:cs="Times New Roman"/>
          <w:sz w:val="24"/>
          <w:szCs w:val="24"/>
        </w:rPr>
      </w:pPr>
    </w:p>
    <w:p w14:paraId="7D7EE344" w14:textId="368820B2" w:rsidR="007F550E" w:rsidRPr="00BE5138" w:rsidRDefault="007F550E" w:rsidP="007F550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Application to transfer crab IPQ</w:t>
      </w:r>
      <w:r>
        <w:rPr>
          <w:rFonts w:ascii="Times New Roman" w:hAnsi="Times New Roman" w:cs="Times New Roman"/>
          <w:sz w:val="24"/>
          <w:szCs w:val="24"/>
        </w:rPr>
        <w:t xml:space="preserve"> </w:t>
      </w:r>
      <w:r w:rsidRPr="00BE5138">
        <w:rPr>
          <w:rFonts w:ascii="Times New Roman" w:hAnsi="Times New Roman" w:cs="Times New Roman"/>
          <w:sz w:val="24"/>
          <w:szCs w:val="24"/>
        </w:rPr>
        <w:t xml:space="preserve">is </w:t>
      </w:r>
      <w:r>
        <w:rPr>
          <w:rFonts w:ascii="Times New Roman" w:hAnsi="Times New Roman" w:cs="Times New Roman"/>
          <w:sz w:val="24"/>
          <w:szCs w:val="24"/>
        </w:rPr>
        <w:t>corrected using actual transfers issued</w:t>
      </w:r>
      <w:r w:rsidR="00A16AD1">
        <w:rPr>
          <w:rFonts w:ascii="Times New Roman" w:hAnsi="Times New Roman" w:cs="Times New Roman"/>
          <w:sz w:val="24"/>
          <w:szCs w:val="24"/>
        </w:rPr>
        <w:t xml:space="preserve"> and accounting for increase of online submission as the chosen option</w:t>
      </w:r>
    </w:p>
    <w:p w14:paraId="07E19D0B" w14:textId="77777777" w:rsidR="007F550E" w:rsidRDefault="007F550E" w:rsidP="007F550E">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5</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37</w:t>
      </w:r>
      <w:r w:rsidRPr="00BE5138">
        <w:rPr>
          <w:rFonts w:ascii="Times New Roman" w:hAnsi="Times New Roman" w:cs="Times New Roman"/>
          <w:sz w:val="24"/>
          <w:szCs w:val="24"/>
        </w:rPr>
        <w:t xml:space="preserve"> instead of </w:t>
      </w:r>
      <w:r>
        <w:rPr>
          <w:rFonts w:ascii="Times New Roman" w:hAnsi="Times New Roman" w:cs="Times New Roman"/>
          <w:sz w:val="24"/>
          <w:szCs w:val="24"/>
        </w:rPr>
        <w:t>32</w:t>
      </w:r>
    </w:p>
    <w:p w14:paraId="755273B4" w14:textId="77777777" w:rsidR="007F550E" w:rsidRPr="00BE5138" w:rsidRDefault="007F550E" w:rsidP="007F550E">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6</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54</w:t>
      </w:r>
      <w:r w:rsidRPr="00BE5138">
        <w:rPr>
          <w:rFonts w:ascii="Times New Roman" w:hAnsi="Times New Roman" w:cs="Times New Roman"/>
          <w:sz w:val="24"/>
          <w:szCs w:val="24"/>
        </w:rPr>
        <w:t xml:space="preserve"> instead of </w:t>
      </w:r>
      <w:r>
        <w:rPr>
          <w:rFonts w:ascii="Times New Roman" w:hAnsi="Times New Roman" w:cs="Times New Roman"/>
          <w:sz w:val="24"/>
          <w:szCs w:val="24"/>
        </w:rPr>
        <w:t>48</w:t>
      </w:r>
      <w:r w:rsidRPr="00BE5138">
        <w:rPr>
          <w:rFonts w:ascii="Times New Roman" w:hAnsi="Times New Roman" w:cs="Times New Roman"/>
          <w:sz w:val="24"/>
          <w:szCs w:val="24"/>
        </w:rPr>
        <w:t xml:space="preserve"> hours</w:t>
      </w:r>
    </w:p>
    <w:p w14:paraId="772DAFE2" w14:textId="77777777" w:rsidR="007F550E" w:rsidRDefault="007F550E" w:rsidP="007F550E">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150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1,350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1,200</w:t>
      </w:r>
    </w:p>
    <w:p w14:paraId="2EC155BB" w14:textId="50FDE006" w:rsidR="007F550E" w:rsidRDefault="007F550E" w:rsidP="007F550E">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F13383">
        <w:rPr>
          <w:rFonts w:ascii="Times New Roman" w:hAnsi="Times New Roman" w:cs="Times New Roman"/>
          <w:sz w:val="24"/>
          <w:szCs w:val="24"/>
        </w:rPr>
        <w:t>a</w:t>
      </w:r>
      <w:proofErr w:type="gramEnd"/>
      <w:r w:rsidR="00F13383">
        <w:rPr>
          <w:rFonts w:ascii="Times New Roman" w:hAnsi="Times New Roman" w:cs="Times New Roman"/>
          <w:sz w:val="24"/>
          <w:szCs w:val="24"/>
        </w:rPr>
        <w:t xml:space="preserve"> de</w:t>
      </w:r>
      <w:r w:rsidR="00A16AD1">
        <w:rPr>
          <w:rFonts w:ascii="Times New Roman" w:hAnsi="Times New Roman" w:cs="Times New Roman"/>
          <w:sz w:val="24"/>
          <w:szCs w:val="24"/>
        </w:rPr>
        <w:t xml:space="preserve">crease of </w:t>
      </w:r>
      <w:r w:rsidR="00F13383">
        <w:rPr>
          <w:rFonts w:ascii="Times New Roman" w:hAnsi="Times New Roman" w:cs="Times New Roman"/>
          <w:sz w:val="24"/>
          <w:szCs w:val="24"/>
        </w:rPr>
        <w:t>$</w:t>
      </w:r>
      <w:r>
        <w:rPr>
          <w:rFonts w:ascii="Times New Roman" w:hAnsi="Times New Roman" w:cs="Times New Roman"/>
          <w:sz w:val="24"/>
          <w:szCs w:val="24"/>
        </w:rPr>
        <w:t>7</w:t>
      </w:r>
      <w:r w:rsidRPr="00BE5138">
        <w:rPr>
          <w:rFonts w:ascii="Times New Roman" w:hAnsi="Times New Roman" w:cs="Times New Roman"/>
          <w:sz w:val="24"/>
          <w:szCs w:val="24"/>
        </w:rPr>
        <w:t xml:space="preserve"> miscellaneous costs, $</w:t>
      </w:r>
      <w:r w:rsidR="00F13383">
        <w:rPr>
          <w:rFonts w:ascii="Times New Roman" w:hAnsi="Times New Roman" w:cs="Times New Roman"/>
          <w:sz w:val="24"/>
          <w:szCs w:val="24"/>
        </w:rPr>
        <w:t>40</w:t>
      </w:r>
      <w:r w:rsidRPr="00BE5138">
        <w:rPr>
          <w:rFonts w:ascii="Times New Roman" w:hAnsi="Times New Roman" w:cs="Times New Roman"/>
          <w:sz w:val="24"/>
          <w:szCs w:val="24"/>
        </w:rPr>
        <w:t xml:space="preserve"> instead of $</w:t>
      </w:r>
      <w:r>
        <w:rPr>
          <w:rFonts w:ascii="Times New Roman" w:hAnsi="Times New Roman" w:cs="Times New Roman"/>
          <w:sz w:val="24"/>
          <w:szCs w:val="24"/>
        </w:rPr>
        <w:t>47</w:t>
      </w:r>
    </w:p>
    <w:p w14:paraId="1C568166" w14:textId="17FA098F" w:rsidR="002B6B45" w:rsidRPr="00BE5138" w:rsidRDefault="008F22DE" w:rsidP="002B6B4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br/>
      </w:r>
      <w:r w:rsidR="002B6B45">
        <w:rPr>
          <w:rFonts w:ascii="Times New Roman" w:hAnsi="Times New Roman" w:cs="Times New Roman"/>
          <w:sz w:val="24"/>
          <w:szCs w:val="24"/>
          <w:u w:val="single"/>
        </w:rPr>
        <w:t>Application for inter-cooperative IFQ transfer</w:t>
      </w:r>
      <w:r w:rsidR="002B6B45">
        <w:rPr>
          <w:rFonts w:ascii="Times New Roman" w:hAnsi="Times New Roman" w:cs="Times New Roman"/>
          <w:sz w:val="24"/>
          <w:szCs w:val="24"/>
        </w:rPr>
        <w:t xml:space="preserve"> </w:t>
      </w:r>
      <w:r w:rsidR="002B6B45" w:rsidRPr="00BE5138">
        <w:rPr>
          <w:rFonts w:ascii="Times New Roman" w:hAnsi="Times New Roman" w:cs="Times New Roman"/>
          <w:sz w:val="24"/>
          <w:szCs w:val="24"/>
        </w:rPr>
        <w:t xml:space="preserve">is </w:t>
      </w:r>
      <w:r w:rsidR="002B6B45">
        <w:rPr>
          <w:rFonts w:ascii="Times New Roman" w:hAnsi="Times New Roman" w:cs="Times New Roman"/>
          <w:sz w:val="24"/>
          <w:szCs w:val="24"/>
        </w:rPr>
        <w:t>revised; number of transfers per coop is corrected using actual transfers issued</w:t>
      </w:r>
      <w:r w:rsidR="00146B71">
        <w:rPr>
          <w:rFonts w:ascii="Times New Roman" w:hAnsi="Times New Roman" w:cs="Times New Roman"/>
          <w:sz w:val="24"/>
          <w:szCs w:val="24"/>
        </w:rPr>
        <w:t xml:space="preserve"> and overall response time due to mainly online submissions, reduced</w:t>
      </w:r>
    </w:p>
    <w:p w14:paraId="3DAEE9CA" w14:textId="77777777" w:rsidR="002B6B45" w:rsidRDefault="002B6B45" w:rsidP="002B6B45">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150</w:t>
      </w:r>
      <w:r w:rsidRPr="00BE5138">
        <w:rPr>
          <w:rFonts w:ascii="Times New Roman" w:hAnsi="Times New Roman" w:cs="Times New Roman"/>
          <w:sz w:val="24"/>
          <w:szCs w:val="24"/>
        </w:rPr>
        <w:t xml:space="preserve"> respondents, </w:t>
      </w:r>
      <w:r>
        <w:rPr>
          <w:rFonts w:ascii="Times New Roman" w:hAnsi="Times New Roman" w:cs="Times New Roman"/>
          <w:sz w:val="24"/>
          <w:szCs w:val="24"/>
        </w:rPr>
        <w:t>11</w:t>
      </w:r>
      <w:r w:rsidRPr="00BE5138">
        <w:rPr>
          <w:rFonts w:ascii="Times New Roman" w:hAnsi="Times New Roman" w:cs="Times New Roman"/>
          <w:sz w:val="24"/>
          <w:szCs w:val="24"/>
        </w:rPr>
        <w:t xml:space="preserve"> instead of </w:t>
      </w:r>
      <w:r>
        <w:rPr>
          <w:rFonts w:ascii="Times New Roman" w:hAnsi="Times New Roman" w:cs="Times New Roman"/>
          <w:sz w:val="24"/>
          <w:szCs w:val="24"/>
        </w:rPr>
        <w:t>161</w:t>
      </w:r>
    </w:p>
    <w:p w14:paraId="7A4BCC03" w14:textId="77777777" w:rsidR="002B6B45" w:rsidRDefault="002B6B45" w:rsidP="002B6B4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444</w:t>
      </w:r>
      <w:r w:rsidRPr="00BE5138">
        <w:rPr>
          <w:rFonts w:ascii="Times New Roman" w:hAnsi="Times New Roman" w:cs="Times New Roman"/>
          <w:sz w:val="24"/>
          <w:szCs w:val="24"/>
        </w:rPr>
        <w:t xml:space="preserve"> </w:t>
      </w:r>
      <w:r>
        <w:rPr>
          <w:rFonts w:ascii="Times New Roman" w:hAnsi="Times New Roman" w:cs="Times New Roman"/>
          <w:sz w:val="24"/>
          <w:szCs w:val="24"/>
        </w:rPr>
        <w:t>responses</w:t>
      </w:r>
      <w:r w:rsidRPr="00BE5138">
        <w:rPr>
          <w:rFonts w:ascii="Times New Roman" w:hAnsi="Times New Roman" w:cs="Times New Roman"/>
          <w:sz w:val="24"/>
          <w:szCs w:val="24"/>
        </w:rPr>
        <w:t xml:space="preserve">, </w:t>
      </w:r>
      <w:r>
        <w:rPr>
          <w:rFonts w:ascii="Times New Roman" w:hAnsi="Times New Roman" w:cs="Times New Roman"/>
          <w:sz w:val="24"/>
          <w:szCs w:val="24"/>
        </w:rPr>
        <w:t>605</w:t>
      </w:r>
      <w:r w:rsidRPr="00BE5138">
        <w:rPr>
          <w:rFonts w:ascii="Times New Roman" w:hAnsi="Times New Roman" w:cs="Times New Roman"/>
          <w:sz w:val="24"/>
          <w:szCs w:val="24"/>
        </w:rPr>
        <w:t xml:space="preserve"> instead of </w:t>
      </w:r>
      <w:r>
        <w:rPr>
          <w:rFonts w:ascii="Times New Roman" w:hAnsi="Times New Roman" w:cs="Times New Roman"/>
          <w:sz w:val="24"/>
          <w:szCs w:val="24"/>
        </w:rPr>
        <w:t>161</w:t>
      </w:r>
    </w:p>
    <w:p w14:paraId="48DE82EE" w14:textId="77777777" w:rsidR="002B6B45" w:rsidRPr="00BE5138" w:rsidRDefault="002B6B45" w:rsidP="002B6B4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158</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 xml:space="preserve">11 </w:t>
      </w:r>
      <w:r w:rsidRPr="00BE5138">
        <w:rPr>
          <w:rFonts w:ascii="Times New Roman" w:hAnsi="Times New Roman" w:cs="Times New Roman"/>
          <w:sz w:val="24"/>
          <w:szCs w:val="24"/>
        </w:rPr>
        <w:t xml:space="preserve">instead of </w:t>
      </w:r>
      <w:r>
        <w:rPr>
          <w:rFonts w:ascii="Times New Roman" w:hAnsi="Times New Roman" w:cs="Times New Roman"/>
          <w:sz w:val="24"/>
          <w:szCs w:val="24"/>
        </w:rPr>
        <w:t>169</w:t>
      </w:r>
      <w:r w:rsidRPr="00BE5138">
        <w:rPr>
          <w:rFonts w:ascii="Times New Roman" w:hAnsi="Times New Roman" w:cs="Times New Roman"/>
          <w:sz w:val="24"/>
          <w:szCs w:val="24"/>
        </w:rPr>
        <w:t xml:space="preserve"> hours</w:t>
      </w:r>
    </w:p>
    <w:p w14:paraId="1B51B742" w14:textId="77777777" w:rsidR="002B6B45" w:rsidRDefault="002B6B45" w:rsidP="002B6B45">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3,950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275</w:t>
      </w:r>
      <w:r w:rsidRPr="00BE5138">
        <w:rPr>
          <w:rFonts w:ascii="Times New Roman" w:hAnsi="Times New Roman" w:cs="Times New Roman"/>
          <w:sz w:val="24"/>
          <w:szCs w:val="24"/>
        </w:rPr>
        <w:t xml:space="preserve"> instead of $</w:t>
      </w:r>
      <w:r>
        <w:rPr>
          <w:rFonts w:ascii="Times New Roman" w:hAnsi="Times New Roman" w:cs="Times New Roman"/>
          <w:sz w:val="24"/>
          <w:szCs w:val="24"/>
        </w:rPr>
        <w:t>4,225</w:t>
      </w:r>
    </w:p>
    <w:p w14:paraId="28F02DCE" w14:textId="4F0DC178" w:rsidR="002B6B45" w:rsidRDefault="002B6B45" w:rsidP="002B6B45">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001F6D8A">
        <w:rPr>
          <w:rFonts w:ascii="Times New Roman" w:hAnsi="Times New Roman" w:cs="Times New Roman"/>
          <w:sz w:val="24"/>
          <w:szCs w:val="24"/>
        </w:rPr>
        <w:t xml:space="preserve">increase of  </w:t>
      </w:r>
      <w:r>
        <w:rPr>
          <w:rFonts w:ascii="Times New Roman" w:hAnsi="Times New Roman" w:cs="Times New Roman"/>
          <w:sz w:val="24"/>
          <w:szCs w:val="24"/>
        </w:rPr>
        <w:t>$</w:t>
      </w:r>
      <w:r w:rsidR="001F6D8A">
        <w:rPr>
          <w:rFonts w:ascii="Times New Roman" w:hAnsi="Times New Roman" w:cs="Times New Roman"/>
          <w:sz w:val="24"/>
          <w:szCs w:val="24"/>
        </w:rPr>
        <w:t>53</w:t>
      </w:r>
      <w:r w:rsidRPr="00BE5138">
        <w:rPr>
          <w:rFonts w:ascii="Times New Roman" w:hAnsi="Times New Roman" w:cs="Times New Roman"/>
          <w:sz w:val="24"/>
          <w:szCs w:val="24"/>
        </w:rPr>
        <w:t xml:space="preserve"> miscellaneous costs, $</w:t>
      </w:r>
      <w:r w:rsidR="001F6D8A">
        <w:rPr>
          <w:rFonts w:ascii="Times New Roman" w:hAnsi="Times New Roman" w:cs="Times New Roman"/>
          <w:sz w:val="24"/>
          <w:szCs w:val="24"/>
        </w:rPr>
        <w:t xml:space="preserve">105 </w:t>
      </w:r>
      <w:r w:rsidRPr="00BE5138">
        <w:rPr>
          <w:rFonts w:ascii="Times New Roman" w:hAnsi="Times New Roman" w:cs="Times New Roman"/>
          <w:sz w:val="24"/>
          <w:szCs w:val="24"/>
        </w:rPr>
        <w:t>instead of $</w:t>
      </w:r>
      <w:r>
        <w:rPr>
          <w:rFonts w:ascii="Times New Roman" w:hAnsi="Times New Roman" w:cs="Times New Roman"/>
          <w:sz w:val="24"/>
          <w:szCs w:val="24"/>
        </w:rPr>
        <w:t>52</w:t>
      </w:r>
    </w:p>
    <w:p w14:paraId="2119EE9C" w14:textId="77777777" w:rsidR="002B6B45" w:rsidRDefault="002B6B45" w:rsidP="007F550E">
      <w:pPr>
        <w:spacing w:after="0" w:line="240" w:lineRule="auto"/>
        <w:rPr>
          <w:rFonts w:ascii="Times New Roman" w:hAnsi="Times New Roman" w:cs="Times New Roman"/>
          <w:sz w:val="24"/>
          <w:szCs w:val="24"/>
        </w:rPr>
      </w:pPr>
    </w:p>
    <w:p w14:paraId="5D885A10" w14:textId="77777777" w:rsidR="00BA527A" w:rsidRPr="00BE5138" w:rsidRDefault="002E0ED3" w:rsidP="00BA527A">
      <w:pPr>
        <w:spacing w:after="0" w:line="240" w:lineRule="auto"/>
        <w:rPr>
          <w:rFonts w:ascii="Times New Roman" w:hAnsi="Times New Roman" w:cs="Times New Roman"/>
          <w:sz w:val="24"/>
          <w:szCs w:val="24"/>
        </w:rPr>
      </w:pPr>
      <w:r w:rsidRPr="00BA527A">
        <w:rPr>
          <w:rFonts w:ascii="Times New Roman" w:hAnsi="Times New Roman" w:cs="Times New Roman"/>
          <w:sz w:val="24"/>
          <w:szCs w:val="24"/>
          <w:u w:val="single"/>
        </w:rPr>
        <w:t>Right of First refusal (ROFR) contract</w:t>
      </w:r>
      <w:r w:rsidRPr="00BA527A">
        <w:rPr>
          <w:rFonts w:ascii="Times New Roman" w:hAnsi="Times New Roman" w:cs="Times New Roman"/>
          <w:sz w:val="24"/>
          <w:szCs w:val="24"/>
        </w:rPr>
        <w:t xml:space="preserve"> is corrected using</w:t>
      </w:r>
      <w:r>
        <w:rPr>
          <w:rFonts w:ascii="Times New Roman" w:hAnsi="Times New Roman" w:cs="Times New Roman"/>
          <w:sz w:val="24"/>
          <w:szCs w:val="24"/>
        </w:rPr>
        <w:t xml:space="preserve"> actual</w:t>
      </w:r>
      <w:r w:rsidR="008F22DE">
        <w:rPr>
          <w:rFonts w:ascii="Times New Roman" w:hAnsi="Times New Roman" w:cs="Times New Roman"/>
          <w:sz w:val="24"/>
          <w:szCs w:val="24"/>
        </w:rPr>
        <w:t xml:space="preserve"> number of</w:t>
      </w:r>
      <w:r>
        <w:rPr>
          <w:rFonts w:ascii="Times New Roman" w:hAnsi="Times New Roman" w:cs="Times New Roman"/>
          <w:sz w:val="24"/>
          <w:szCs w:val="24"/>
        </w:rPr>
        <w:t xml:space="preserve"> contracts</w:t>
      </w:r>
      <w:r w:rsidR="00BA527A">
        <w:rPr>
          <w:rFonts w:ascii="Times New Roman" w:hAnsi="Times New Roman" w:cs="Times New Roman"/>
          <w:sz w:val="24"/>
          <w:szCs w:val="24"/>
        </w:rPr>
        <w:t xml:space="preserve"> and the cost of a contractor</w:t>
      </w:r>
    </w:p>
    <w:p w14:paraId="47BAEFEE" w14:textId="77777777" w:rsidR="00BA527A" w:rsidRDefault="002E0ED3" w:rsidP="00BA527A">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BA527A">
        <w:rPr>
          <w:rFonts w:ascii="Times New Roman" w:hAnsi="Times New Roman" w:cs="Times New Roman"/>
          <w:sz w:val="24"/>
          <w:szCs w:val="24"/>
        </w:rPr>
        <w:t>a</w:t>
      </w:r>
      <w:proofErr w:type="gramEnd"/>
      <w:r w:rsidR="00BA527A">
        <w:rPr>
          <w:rFonts w:ascii="Times New Roman" w:hAnsi="Times New Roman" w:cs="Times New Roman"/>
          <w:sz w:val="24"/>
          <w:szCs w:val="24"/>
        </w:rPr>
        <w:t xml:space="preserve"> de</w:t>
      </w:r>
      <w:r w:rsidR="00BA527A" w:rsidRPr="00BE5138">
        <w:rPr>
          <w:rFonts w:ascii="Times New Roman" w:hAnsi="Times New Roman" w:cs="Times New Roman"/>
          <w:sz w:val="24"/>
          <w:szCs w:val="24"/>
        </w:rPr>
        <w:t xml:space="preserve">crease of </w:t>
      </w:r>
      <w:r w:rsidR="00BA527A">
        <w:rPr>
          <w:rFonts w:ascii="Times New Roman" w:hAnsi="Times New Roman" w:cs="Times New Roman"/>
          <w:sz w:val="24"/>
          <w:szCs w:val="24"/>
        </w:rPr>
        <w:t>29</w:t>
      </w:r>
      <w:r w:rsidR="00BA527A" w:rsidRPr="00BE5138">
        <w:rPr>
          <w:rFonts w:ascii="Times New Roman" w:hAnsi="Times New Roman" w:cs="Times New Roman"/>
          <w:sz w:val="24"/>
          <w:szCs w:val="24"/>
        </w:rPr>
        <w:t xml:space="preserve"> respondents</w:t>
      </w:r>
      <w:r w:rsidR="00BA527A">
        <w:rPr>
          <w:rFonts w:ascii="Times New Roman" w:hAnsi="Times New Roman" w:cs="Times New Roman"/>
          <w:sz w:val="24"/>
          <w:szCs w:val="24"/>
        </w:rPr>
        <w:t xml:space="preserve"> and responses</w:t>
      </w:r>
      <w:r w:rsidR="00BA527A" w:rsidRPr="00BE5138">
        <w:rPr>
          <w:rFonts w:ascii="Times New Roman" w:hAnsi="Times New Roman" w:cs="Times New Roman"/>
          <w:sz w:val="24"/>
          <w:szCs w:val="24"/>
        </w:rPr>
        <w:t xml:space="preserve">, </w:t>
      </w:r>
      <w:r w:rsidR="00BA527A">
        <w:rPr>
          <w:rFonts w:ascii="Times New Roman" w:hAnsi="Times New Roman" w:cs="Times New Roman"/>
          <w:sz w:val="24"/>
          <w:szCs w:val="24"/>
        </w:rPr>
        <w:t>1</w:t>
      </w:r>
      <w:r w:rsidR="00BA527A" w:rsidRPr="00BE5138">
        <w:rPr>
          <w:rFonts w:ascii="Times New Roman" w:hAnsi="Times New Roman" w:cs="Times New Roman"/>
          <w:sz w:val="24"/>
          <w:szCs w:val="24"/>
        </w:rPr>
        <w:t xml:space="preserve"> instead of </w:t>
      </w:r>
      <w:r w:rsidR="00BA527A">
        <w:rPr>
          <w:rFonts w:ascii="Times New Roman" w:hAnsi="Times New Roman" w:cs="Times New Roman"/>
          <w:sz w:val="24"/>
          <w:szCs w:val="24"/>
        </w:rPr>
        <w:t>30</w:t>
      </w:r>
    </w:p>
    <w:p w14:paraId="699358F2" w14:textId="77777777" w:rsidR="00BA527A" w:rsidRPr="00BE5138"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1,150</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1,200</w:t>
      </w:r>
      <w:r w:rsidRPr="00BE5138">
        <w:rPr>
          <w:rFonts w:ascii="Times New Roman" w:hAnsi="Times New Roman" w:cs="Times New Roman"/>
          <w:sz w:val="24"/>
          <w:szCs w:val="24"/>
        </w:rPr>
        <w:t xml:space="preserve"> hours</w:t>
      </w:r>
    </w:p>
    <w:p w14:paraId="54C833CC" w14:textId="77777777" w:rsidR="00BA527A" w:rsidRDefault="00BA527A" w:rsidP="00BA527A">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24,900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30,900</w:t>
      </w:r>
    </w:p>
    <w:p w14:paraId="1F780AEE" w14:textId="77777777" w:rsidR="00BA527A"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of  $6,000</w:t>
      </w:r>
      <w:r w:rsidRPr="00BE5138">
        <w:rPr>
          <w:rFonts w:ascii="Times New Roman" w:hAnsi="Times New Roman" w:cs="Times New Roman"/>
          <w:sz w:val="24"/>
          <w:szCs w:val="24"/>
        </w:rPr>
        <w:t xml:space="preserve"> miscellaneous costs, $</w:t>
      </w:r>
      <w:r>
        <w:rPr>
          <w:rFonts w:ascii="Times New Roman" w:hAnsi="Times New Roman" w:cs="Times New Roman"/>
          <w:sz w:val="24"/>
          <w:szCs w:val="24"/>
        </w:rPr>
        <w:t xml:space="preserve">6,000 </w:t>
      </w:r>
      <w:r w:rsidRPr="00BE5138">
        <w:rPr>
          <w:rFonts w:ascii="Times New Roman" w:hAnsi="Times New Roman" w:cs="Times New Roman"/>
          <w:sz w:val="24"/>
          <w:szCs w:val="24"/>
        </w:rPr>
        <w:t>instead of $</w:t>
      </w:r>
      <w:r>
        <w:rPr>
          <w:rFonts w:ascii="Times New Roman" w:hAnsi="Times New Roman" w:cs="Times New Roman"/>
          <w:sz w:val="24"/>
          <w:szCs w:val="24"/>
        </w:rPr>
        <w:t>0</w:t>
      </w:r>
    </w:p>
    <w:p w14:paraId="2B6377D8" w14:textId="695A494D" w:rsidR="002B6B45" w:rsidRDefault="002B6B45" w:rsidP="00BA527A">
      <w:pPr>
        <w:spacing w:after="0" w:line="240" w:lineRule="auto"/>
        <w:rPr>
          <w:rFonts w:ascii="Times New Roman" w:hAnsi="Times New Roman" w:cs="Times New Roman"/>
          <w:sz w:val="24"/>
          <w:szCs w:val="24"/>
          <w:u w:val="single"/>
        </w:rPr>
      </w:pPr>
    </w:p>
    <w:p w14:paraId="5B47FC90" w14:textId="4BB9BAD4" w:rsidR="00BA527A"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Right of First Refusal Waiver</w:t>
      </w:r>
      <w:r>
        <w:rPr>
          <w:rFonts w:ascii="Times New Roman" w:hAnsi="Times New Roman" w:cs="Times New Roman"/>
          <w:sz w:val="24"/>
          <w:szCs w:val="24"/>
        </w:rPr>
        <w:t xml:space="preserve"> is corrected using actual number of waivers</w:t>
      </w:r>
    </w:p>
    <w:p w14:paraId="6B00133B" w14:textId="77777777" w:rsidR="00BA527A" w:rsidRDefault="00BA527A" w:rsidP="00BA527A">
      <w:pPr>
        <w:spacing w:after="0" w:line="240" w:lineRule="auto"/>
        <w:rPr>
          <w:rFonts w:ascii="Times New Roman" w:hAnsi="Times New Roman" w:cs="Times New Roman"/>
          <w:sz w:val="24"/>
          <w:szCs w:val="24"/>
        </w:rPr>
      </w:pPr>
    </w:p>
    <w:p w14:paraId="0B107210" w14:textId="77777777" w:rsidR="00BA527A" w:rsidRDefault="00BA527A" w:rsidP="00BA527A">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29</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30</w:t>
      </w:r>
    </w:p>
    <w:p w14:paraId="10F482D8" w14:textId="77777777" w:rsidR="00BA527A" w:rsidRPr="00BE5138" w:rsidRDefault="00BA527A" w:rsidP="00BA52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Pr>
          <w:rFonts w:ascii="Times New Roman" w:hAnsi="Times New Roman" w:cs="Times New Roman"/>
          <w:sz w:val="24"/>
          <w:szCs w:val="24"/>
        </w:rPr>
        <w:t>14</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Pr>
          <w:rFonts w:ascii="Times New Roman" w:hAnsi="Times New Roman" w:cs="Times New Roman"/>
          <w:sz w:val="24"/>
          <w:szCs w:val="24"/>
        </w:rPr>
        <w:t>1</w:t>
      </w:r>
      <w:r w:rsidRPr="00BE5138">
        <w:rPr>
          <w:rFonts w:ascii="Times New Roman" w:hAnsi="Times New Roman" w:cs="Times New Roman"/>
          <w:sz w:val="24"/>
          <w:szCs w:val="24"/>
        </w:rPr>
        <w:t xml:space="preserve"> instead of </w:t>
      </w:r>
      <w:r>
        <w:rPr>
          <w:rFonts w:ascii="Times New Roman" w:hAnsi="Times New Roman" w:cs="Times New Roman"/>
          <w:sz w:val="24"/>
          <w:szCs w:val="24"/>
        </w:rPr>
        <w:t>15</w:t>
      </w:r>
      <w:r w:rsidRPr="00BE5138">
        <w:rPr>
          <w:rFonts w:ascii="Times New Roman" w:hAnsi="Times New Roman" w:cs="Times New Roman"/>
          <w:sz w:val="24"/>
          <w:szCs w:val="24"/>
        </w:rPr>
        <w:t xml:space="preserve"> hours</w:t>
      </w:r>
    </w:p>
    <w:p w14:paraId="0F4C4055" w14:textId="77777777" w:rsidR="00BA527A" w:rsidRDefault="00BA527A" w:rsidP="00BA527A">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Pr>
          <w:rFonts w:ascii="Times New Roman" w:hAnsi="Times New Roman" w:cs="Times New Roman"/>
          <w:sz w:val="24"/>
          <w:szCs w:val="24"/>
        </w:rPr>
        <w:t>725</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25</w:t>
      </w:r>
      <w:r w:rsidRPr="00BE5138">
        <w:rPr>
          <w:rFonts w:ascii="Times New Roman" w:hAnsi="Times New Roman" w:cs="Times New Roman"/>
          <w:sz w:val="24"/>
          <w:szCs w:val="24"/>
        </w:rPr>
        <w:t xml:space="preserve"> instead of $</w:t>
      </w:r>
      <w:r>
        <w:rPr>
          <w:rFonts w:ascii="Times New Roman" w:hAnsi="Times New Roman" w:cs="Times New Roman"/>
          <w:sz w:val="24"/>
          <w:szCs w:val="24"/>
        </w:rPr>
        <w:t>750</w:t>
      </w:r>
    </w:p>
    <w:p w14:paraId="69CFF61A" w14:textId="77777777" w:rsidR="00BA527A" w:rsidRDefault="00BA527A" w:rsidP="00BA527A">
      <w:pPr>
        <w:spacing w:after="0" w:line="240" w:lineRule="auto"/>
        <w:rPr>
          <w:rFonts w:ascii="Times New Roman" w:hAnsi="Times New Roman" w:cs="Times New Roman"/>
          <w:sz w:val="24"/>
          <w:szCs w:val="24"/>
        </w:rPr>
      </w:pPr>
    </w:p>
    <w:p w14:paraId="21F95A0F" w14:textId="516D796A" w:rsidR="002E0ED3" w:rsidRPr="00BE5138" w:rsidRDefault="006E09DB" w:rsidP="002E0ED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Letter of appeal</w:t>
      </w:r>
      <w:r w:rsidR="002E0ED3">
        <w:rPr>
          <w:rFonts w:ascii="Times New Roman" w:hAnsi="Times New Roman" w:cs="Times New Roman"/>
          <w:sz w:val="24"/>
          <w:szCs w:val="24"/>
        </w:rPr>
        <w:t xml:space="preserve"> </w:t>
      </w:r>
      <w:r w:rsidR="002E0ED3" w:rsidRPr="00BE5138">
        <w:rPr>
          <w:rFonts w:ascii="Times New Roman" w:hAnsi="Times New Roman" w:cs="Times New Roman"/>
          <w:sz w:val="24"/>
          <w:szCs w:val="24"/>
        </w:rPr>
        <w:t xml:space="preserve">is </w:t>
      </w:r>
      <w:r w:rsidR="002E0ED3">
        <w:rPr>
          <w:rFonts w:ascii="Times New Roman" w:hAnsi="Times New Roman" w:cs="Times New Roman"/>
          <w:sz w:val="24"/>
          <w:szCs w:val="24"/>
        </w:rPr>
        <w:t>corrected using actual</w:t>
      </w:r>
      <w:r w:rsidR="008F22DE">
        <w:rPr>
          <w:rFonts w:ascii="Times New Roman" w:hAnsi="Times New Roman" w:cs="Times New Roman"/>
          <w:sz w:val="24"/>
          <w:szCs w:val="24"/>
        </w:rPr>
        <w:t xml:space="preserve"> number of</w:t>
      </w:r>
      <w:r w:rsidR="002E0ED3">
        <w:rPr>
          <w:rFonts w:ascii="Times New Roman" w:hAnsi="Times New Roman" w:cs="Times New Roman"/>
          <w:sz w:val="24"/>
          <w:szCs w:val="24"/>
        </w:rPr>
        <w:t xml:space="preserve"> </w:t>
      </w:r>
      <w:r>
        <w:rPr>
          <w:rFonts w:ascii="Times New Roman" w:hAnsi="Times New Roman" w:cs="Times New Roman"/>
          <w:sz w:val="24"/>
          <w:szCs w:val="24"/>
        </w:rPr>
        <w:t>appeals</w:t>
      </w:r>
    </w:p>
    <w:p w14:paraId="7600BAF3" w14:textId="77777777" w:rsidR="002E0ED3" w:rsidRDefault="002E0ED3" w:rsidP="002E0ED3">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00732706">
        <w:rPr>
          <w:rFonts w:ascii="Times New Roman" w:hAnsi="Times New Roman" w:cs="Times New Roman"/>
          <w:sz w:val="24"/>
          <w:szCs w:val="24"/>
        </w:rPr>
        <w:t>a</w:t>
      </w:r>
      <w:proofErr w:type="gramEnd"/>
      <w:r w:rsidR="00D315A0">
        <w:rPr>
          <w:rFonts w:ascii="Times New Roman" w:hAnsi="Times New Roman" w:cs="Times New Roman"/>
          <w:sz w:val="24"/>
          <w:szCs w:val="24"/>
        </w:rPr>
        <w:t xml:space="preserve"> </w:t>
      </w:r>
      <w:r w:rsidR="00732706">
        <w:rPr>
          <w:rFonts w:ascii="Times New Roman" w:hAnsi="Times New Roman" w:cs="Times New Roman"/>
          <w:sz w:val="24"/>
          <w:szCs w:val="24"/>
        </w:rPr>
        <w:t>de</w:t>
      </w:r>
      <w:r w:rsidRPr="00BE5138">
        <w:rPr>
          <w:rFonts w:ascii="Times New Roman" w:hAnsi="Times New Roman" w:cs="Times New Roman"/>
          <w:sz w:val="24"/>
          <w:szCs w:val="24"/>
        </w:rPr>
        <w:t xml:space="preserve">crease of </w:t>
      </w:r>
      <w:r w:rsidR="00732706">
        <w:rPr>
          <w:rFonts w:ascii="Times New Roman" w:hAnsi="Times New Roman" w:cs="Times New Roman"/>
          <w:sz w:val="24"/>
          <w:szCs w:val="24"/>
        </w:rPr>
        <w:t>4</w:t>
      </w:r>
      <w:r w:rsidRPr="00BE5138">
        <w:rPr>
          <w:rFonts w:ascii="Times New Roman" w:hAnsi="Times New Roman" w:cs="Times New Roman"/>
          <w:sz w:val="24"/>
          <w:szCs w:val="24"/>
        </w:rPr>
        <w:t xml:space="preserve"> respondents</w:t>
      </w:r>
      <w:r>
        <w:rPr>
          <w:rFonts w:ascii="Times New Roman" w:hAnsi="Times New Roman" w:cs="Times New Roman"/>
          <w:sz w:val="24"/>
          <w:szCs w:val="24"/>
        </w:rPr>
        <w:t xml:space="preserve"> and responses</w:t>
      </w:r>
      <w:r w:rsidRPr="00BE5138">
        <w:rPr>
          <w:rFonts w:ascii="Times New Roman" w:hAnsi="Times New Roman" w:cs="Times New Roman"/>
          <w:sz w:val="24"/>
          <w:szCs w:val="24"/>
        </w:rPr>
        <w:t xml:space="preserve">, </w:t>
      </w:r>
      <w:r w:rsidR="00732706">
        <w:rPr>
          <w:rFonts w:ascii="Times New Roman" w:hAnsi="Times New Roman" w:cs="Times New Roman"/>
          <w:sz w:val="24"/>
          <w:szCs w:val="24"/>
        </w:rPr>
        <w:t>4</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8</w:t>
      </w:r>
    </w:p>
    <w:p w14:paraId="151103C0" w14:textId="77777777" w:rsidR="002E0ED3" w:rsidRPr="00BE5138" w:rsidRDefault="002E0ED3" w:rsidP="002E0ED3">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32706">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732706">
        <w:rPr>
          <w:rFonts w:ascii="Times New Roman" w:hAnsi="Times New Roman" w:cs="Times New Roman"/>
          <w:sz w:val="24"/>
          <w:szCs w:val="24"/>
        </w:rPr>
        <w:t>1</w:t>
      </w:r>
      <w:r>
        <w:rPr>
          <w:rFonts w:ascii="Times New Roman" w:hAnsi="Times New Roman" w:cs="Times New Roman"/>
          <w:sz w:val="24"/>
          <w:szCs w:val="24"/>
        </w:rPr>
        <w:t>6</w:t>
      </w:r>
      <w:r w:rsidRPr="00BE5138">
        <w:rPr>
          <w:rFonts w:ascii="Times New Roman" w:hAnsi="Times New Roman" w:cs="Times New Roman"/>
          <w:sz w:val="24"/>
          <w:szCs w:val="24"/>
        </w:rPr>
        <w:t xml:space="preserve"> hour</w:t>
      </w:r>
      <w:r>
        <w:rPr>
          <w:rFonts w:ascii="Times New Roman" w:hAnsi="Times New Roman" w:cs="Times New Roman"/>
          <w:sz w:val="24"/>
          <w:szCs w:val="24"/>
        </w:rPr>
        <w:t>s</w:t>
      </w:r>
      <w:r w:rsidRPr="00BE5138">
        <w:rPr>
          <w:rFonts w:ascii="Times New Roman" w:hAnsi="Times New Roman" w:cs="Times New Roman"/>
          <w:sz w:val="24"/>
          <w:szCs w:val="24"/>
        </w:rPr>
        <w:t xml:space="preserve"> burden, </w:t>
      </w:r>
      <w:r w:rsidR="00732706">
        <w:rPr>
          <w:rFonts w:ascii="Times New Roman" w:hAnsi="Times New Roman" w:cs="Times New Roman"/>
          <w:sz w:val="24"/>
          <w:szCs w:val="24"/>
        </w:rPr>
        <w:t>16</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32</w:t>
      </w:r>
      <w:r w:rsidRPr="00BE5138">
        <w:rPr>
          <w:rFonts w:ascii="Times New Roman" w:hAnsi="Times New Roman" w:cs="Times New Roman"/>
          <w:sz w:val="24"/>
          <w:szCs w:val="24"/>
        </w:rPr>
        <w:t xml:space="preserve"> hours</w:t>
      </w:r>
    </w:p>
    <w:p w14:paraId="48C99FD0" w14:textId="77777777" w:rsidR="002E0ED3" w:rsidRDefault="002E0ED3" w:rsidP="002E0ED3">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732706">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732706">
        <w:rPr>
          <w:rFonts w:ascii="Times New Roman" w:hAnsi="Times New Roman" w:cs="Times New Roman"/>
          <w:sz w:val="24"/>
          <w:szCs w:val="24"/>
        </w:rPr>
        <w:t>400</w:t>
      </w:r>
      <w:r w:rsidRPr="00BE5138">
        <w:rPr>
          <w:rFonts w:ascii="Times New Roman" w:hAnsi="Times New Roman" w:cs="Times New Roman"/>
          <w:sz w:val="24"/>
          <w:szCs w:val="24"/>
        </w:rPr>
        <w:t xml:space="preserve"> personnel costs, $</w:t>
      </w:r>
      <w:r w:rsidR="00732706">
        <w:rPr>
          <w:rFonts w:ascii="Times New Roman" w:hAnsi="Times New Roman" w:cs="Times New Roman"/>
          <w:sz w:val="24"/>
          <w:szCs w:val="24"/>
        </w:rPr>
        <w:t>400</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800</w:t>
      </w:r>
    </w:p>
    <w:p w14:paraId="7A04B7D7" w14:textId="1094FDEE" w:rsidR="002E0ED3" w:rsidRDefault="002E0ED3" w:rsidP="002E0ED3">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732706">
        <w:rPr>
          <w:rFonts w:ascii="Times New Roman" w:hAnsi="Times New Roman" w:cs="Times New Roman"/>
          <w:sz w:val="24"/>
          <w:szCs w:val="24"/>
        </w:rPr>
        <w:t xml:space="preserve"> de</w:t>
      </w:r>
      <w:r>
        <w:rPr>
          <w:rFonts w:ascii="Times New Roman" w:hAnsi="Times New Roman" w:cs="Times New Roman"/>
          <w:sz w:val="24"/>
          <w:szCs w:val="24"/>
        </w:rPr>
        <w:t>crease of  $</w:t>
      </w:r>
      <w:r w:rsidR="00732706">
        <w:rPr>
          <w:rFonts w:ascii="Times New Roman" w:hAnsi="Times New Roman" w:cs="Times New Roman"/>
          <w:sz w:val="24"/>
          <w:szCs w:val="24"/>
        </w:rPr>
        <w:t>4</w:t>
      </w:r>
      <w:r w:rsidRPr="00BE5138">
        <w:rPr>
          <w:rFonts w:ascii="Times New Roman" w:hAnsi="Times New Roman" w:cs="Times New Roman"/>
          <w:sz w:val="24"/>
          <w:szCs w:val="24"/>
        </w:rPr>
        <w:t xml:space="preserve"> miscellaneous costs, $</w:t>
      </w:r>
      <w:r w:rsidR="00732706">
        <w:rPr>
          <w:rFonts w:ascii="Times New Roman" w:hAnsi="Times New Roman" w:cs="Times New Roman"/>
          <w:sz w:val="24"/>
          <w:szCs w:val="24"/>
        </w:rPr>
        <w:t>7</w:t>
      </w:r>
      <w:r w:rsidRPr="00BE5138">
        <w:rPr>
          <w:rFonts w:ascii="Times New Roman" w:hAnsi="Times New Roman" w:cs="Times New Roman"/>
          <w:sz w:val="24"/>
          <w:szCs w:val="24"/>
        </w:rPr>
        <w:t xml:space="preserve"> instead of $</w:t>
      </w:r>
      <w:r w:rsidR="00732706">
        <w:rPr>
          <w:rFonts w:ascii="Times New Roman" w:hAnsi="Times New Roman" w:cs="Times New Roman"/>
          <w:sz w:val="24"/>
          <w:szCs w:val="24"/>
        </w:rPr>
        <w:t>11</w:t>
      </w:r>
      <w:r w:rsidR="009D7A7D">
        <w:rPr>
          <w:rFonts w:ascii="Times New Roman" w:hAnsi="Times New Roman" w:cs="Times New Roman"/>
          <w:sz w:val="24"/>
          <w:szCs w:val="24"/>
        </w:rPr>
        <w:t>.</w:t>
      </w:r>
    </w:p>
    <w:p w14:paraId="220DA5AC" w14:textId="77777777" w:rsidR="002B6B45" w:rsidRDefault="002B6B45" w:rsidP="002E0ED3">
      <w:pPr>
        <w:spacing w:after="0" w:line="240" w:lineRule="auto"/>
        <w:rPr>
          <w:rFonts w:ascii="Times New Roman" w:hAnsi="Times New Roman" w:cs="Times New Roman"/>
          <w:sz w:val="24"/>
          <w:szCs w:val="24"/>
        </w:rPr>
      </w:pPr>
    </w:p>
    <w:p w14:paraId="009986FD"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16.  </w:t>
      </w:r>
      <w:r w:rsidRPr="00A65D74">
        <w:rPr>
          <w:rFonts w:ascii="Times New Roman" w:hAnsi="Times New Roman" w:cs="Times New Roman"/>
          <w:b/>
          <w:sz w:val="24"/>
          <w:szCs w:val="24"/>
          <w:u w:val="single"/>
        </w:rPr>
        <w:t>For collections whose results will be published, outline the plans for tabulation and publication</w:t>
      </w:r>
      <w:r w:rsidRPr="00A65D74">
        <w:rPr>
          <w:rFonts w:ascii="Times New Roman" w:hAnsi="Times New Roman" w:cs="Times New Roman"/>
          <w:b/>
          <w:sz w:val="24"/>
          <w:szCs w:val="24"/>
        </w:rPr>
        <w:t>.</w:t>
      </w:r>
    </w:p>
    <w:p w14:paraId="1CDC40AC" w14:textId="77777777" w:rsidR="00B62BBD" w:rsidRDefault="00B62BBD" w:rsidP="0019113B">
      <w:pPr>
        <w:spacing w:after="0" w:line="240" w:lineRule="auto"/>
        <w:rPr>
          <w:rFonts w:ascii="Times New Roman" w:hAnsi="Times New Roman" w:cs="Times New Roman"/>
          <w:sz w:val="24"/>
          <w:szCs w:val="24"/>
        </w:rPr>
      </w:pPr>
    </w:p>
    <w:p w14:paraId="48A9D922" w14:textId="77777777" w:rsidR="00514148" w:rsidRDefault="00514148" w:rsidP="0019113B">
      <w:pPr>
        <w:spacing w:after="0" w:line="240" w:lineRule="auto"/>
        <w:rPr>
          <w:rFonts w:ascii="Times New Roman" w:hAnsi="Times New Roman" w:cs="Times New Roman"/>
          <w:sz w:val="24"/>
          <w:szCs w:val="24"/>
        </w:rPr>
      </w:pPr>
      <w:r w:rsidRPr="00514148">
        <w:rPr>
          <w:rFonts w:ascii="Times New Roman" w:hAnsi="Times New Roman" w:cs="Times New Roman"/>
          <w:sz w:val="24"/>
          <w:szCs w:val="24"/>
        </w:rPr>
        <w:t xml:space="preserve">NMFS will post </w:t>
      </w:r>
      <w:r w:rsidR="00B62BBD">
        <w:rPr>
          <w:rFonts w:ascii="Times New Roman" w:hAnsi="Times New Roman" w:cs="Times New Roman"/>
          <w:sz w:val="24"/>
          <w:szCs w:val="24"/>
        </w:rPr>
        <w:t>a</w:t>
      </w:r>
      <w:r w:rsidRPr="00514148">
        <w:rPr>
          <w:rFonts w:ascii="Times New Roman" w:hAnsi="Times New Roman" w:cs="Times New Roman"/>
          <w:sz w:val="24"/>
          <w:szCs w:val="24"/>
        </w:rPr>
        <w:t xml:space="preserve"> </w:t>
      </w:r>
      <w:r w:rsidR="00B62BBD" w:rsidRPr="00B62BBD">
        <w:rPr>
          <w:rFonts w:ascii="Times New Roman" w:hAnsi="Times New Roman" w:cs="Times New Roman"/>
          <w:sz w:val="24"/>
          <w:szCs w:val="24"/>
        </w:rPr>
        <w:t>Public Notice of the Exemption</w:t>
      </w:r>
      <w:r w:rsidR="00B62BBD">
        <w:rPr>
          <w:rFonts w:ascii="Times New Roman" w:hAnsi="Times New Roman" w:cs="Times New Roman"/>
          <w:sz w:val="24"/>
          <w:szCs w:val="24"/>
        </w:rPr>
        <w:t xml:space="preserve"> containing the</w:t>
      </w:r>
      <w:r w:rsidR="00B62BBD" w:rsidRPr="00B62BBD">
        <w:rPr>
          <w:rFonts w:ascii="Times New Roman" w:hAnsi="Times New Roman" w:cs="Times New Roman"/>
          <w:sz w:val="24"/>
          <w:szCs w:val="24"/>
        </w:rPr>
        <w:t xml:space="preserve"> </w:t>
      </w:r>
      <w:r w:rsidRPr="00514148">
        <w:rPr>
          <w:rFonts w:ascii="Times New Roman" w:hAnsi="Times New Roman" w:cs="Times New Roman"/>
          <w:sz w:val="24"/>
          <w:szCs w:val="24"/>
        </w:rPr>
        <w:t>effective date of an exemption and the Regional Delivery Exemption Reports on the NMFS Alaska Region website (</w:t>
      </w:r>
      <w:hyperlink r:id="rId14" w:history="1">
        <w:r w:rsidRPr="00577D2C">
          <w:rPr>
            <w:rStyle w:val="Hyperlink"/>
            <w:rFonts w:ascii="Times New Roman" w:hAnsi="Times New Roman" w:cs="Times New Roman"/>
            <w:sz w:val="24"/>
            <w:szCs w:val="24"/>
          </w:rPr>
          <w:t>http://alaskafisheries.noaa.gov</w:t>
        </w:r>
      </w:hyperlink>
      <w:r w:rsidRPr="00514148">
        <w:rPr>
          <w:rFonts w:ascii="Times New Roman" w:hAnsi="Times New Roman" w:cs="Times New Roman"/>
          <w:sz w:val="24"/>
          <w:szCs w:val="24"/>
        </w:rPr>
        <w:t>).</w:t>
      </w:r>
    </w:p>
    <w:p w14:paraId="36FBB9BE" w14:textId="77777777" w:rsidR="0061077E" w:rsidRDefault="0061077E" w:rsidP="0019113B">
      <w:pPr>
        <w:spacing w:after="0" w:line="240" w:lineRule="auto"/>
        <w:rPr>
          <w:rFonts w:ascii="Times New Roman" w:hAnsi="Times New Roman" w:cs="Times New Roman"/>
          <w:sz w:val="24"/>
          <w:szCs w:val="24"/>
        </w:rPr>
      </w:pPr>
    </w:p>
    <w:p w14:paraId="72117BB9"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17.  </w:t>
      </w:r>
      <w:r w:rsidRPr="00A65D7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A65D74">
        <w:rPr>
          <w:rFonts w:ascii="Times New Roman" w:hAnsi="Times New Roman" w:cs="Times New Roman"/>
          <w:b/>
          <w:sz w:val="24"/>
          <w:szCs w:val="24"/>
        </w:rPr>
        <w:t>.</w:t>
      </w:r>
    </w:p>
    <w:p w14:paraId="23C44FE9" w14:textId="77777777" w:rsidR="00A65D74" w:rsidRPr="00A65D74" w:rsidRDefault="00A65D74" w:rsidP="0019113B">
      <w:pPr>
        <w:spacing w:after="0" w:line="240" w:lineRule="auto"/>
        <w:rPr>
          <w:rFonts w:ascii="Times New Roman" w:hAnsi="Times New Roman" w:cs="Times New Roman"/>
          <w:sz w:val="24"/>
          <w:szCs w:val="24"/>
        </w:rPr>
      </w:pPr>
    </w:p>
    <w:p w14:paraId="3D3A601B" w14:textId="77777777" w:rsidR="00A65D74" w:rsidRPr="00A65D74" w:rsidRDefault="00A51C93"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0385CA13" w14:textId="77777777" w:rsidR="00A65D74" w:rsidRDefault="00A65D74" w:rsidP="0019113B">
      <w:pPr>
        <w:spacing w:after="0" w:line="240" w:lineRule="auto"/>
        <w:rPr>
          <w:rFonts w:ascii="Times New Roman" w:hAnsi="Times New Roman" w:cs="Times New Roman"/>
          <w:sz w:val="24"/>
          <w:szCs w:val="24"/>
        </w:rPr>
      </w:pPr>
    </w:p>
    <w:p w14:paraId="3EA5DB59"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 xml:space="preserve">18.  </w:t>
      </w:r>
      <w:r w:rsidRPr="00A65D74">
        <w:rPr>
          <w:rFonts w:ascii="Times New Roman" w:hAnsi="Times New Roman" w:cs="Times New Roman"/>
          <w:b/>
          <w:sz w:val="24"/>
          <w:szCs w:val="24"/>
          <w:u w:val="single"/>
        </w:rPr>
        <w:t>Explain each exception to the certification statement</w:t>
      </w:r>
      <w:r w:rsidRPr="00A65D74">
        <w:rPr>
          <w:rFonts w:ascii="Times New Roman" w:hAnsi="Times New Roman" w:cs="Times New Roman"/>
          <w:b/>
          <w:sz w:val="24"/>
          <w:szCs w:val="24"/>
        </w:rPr>
        <w:t>.</w:t>
      </w:r>
    </w:p>
    <w:p w14:paraId="7BDCB1C1" w14:textId="77777777" w:rsidR="00A65D74" w:rsidRPr="00A65D74" w:rsidRDefault="00A65D74" w:rsidP="0019113B">
      <w:pPr>
        <w:spacing w:after="0" w:line="240" w:lineRule="auto"/>
        <w:rPr>
          <w:rFonts w:ascii="Times New Roman" w:hAnsi="Times New Roman" w:cs="Times New Roman"/>
          <w:b/>
          <w:sz w:val="24"/>
          <w:szCs w:val="24"/>
        </w:rPr>
      </w:pPr>
    </w:p>
    <w:p w14:paraId="5C9C43CE" w14:textId="77777777" w:rsidR="00A65D74" w:rsidRPr="00A65D74" w:rsidRDefault="00A51C93"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71E21810" w14:textId="77777777" w:rsidR="00A65D74" w:rsidRPr="00A65D74" w:rsidRDefault="00A65D74" w:rsidP="0019113B">
      <w:pPr>
        <w:spacing w:after="0" w:line="240" w:lineRule="auto"/>
        <w:rPr>
          <w:rFonts w:ascii="Times New Roman" w:hAnsi="Times New Roman" w:cs="Times New Roman"/>
          <w:sz w:val="24"/>
          <w:szCs w:val="24"/>
        </w:rPr>
      </w:pPr>
    </w:p>
    <w:p w14:paraId="09C2230A" w14:textId="77777777" w:rsidR="00A65D74" w:rsidRPr="00A65D74" w:rsidRDefault="00A65D74" w:rsidP="0019113B">
      <w:pPr>
        <w:spacing w:after="0" w:line="240" w:lineRule="auto"/>
        <w:rPr>
          <w:rFonts w:ascii="Times New Roman" w:hAnsi="Times New Roman" w:cs="Times New Roman"/>
          <w:b/>
          <w:sz w:val="24"/>
          <w:szCs w:val="24"/>
        </w:rPr>
      </w:pPr>
      <w:r w:rsidRPr="00A65D74">
        <w:rPr>
          <w:rFonts w:ascii="Times New Roman" w:hAnsi="Times New Roman" w:cs="Times New Roman"/>
          <w:b/>
          <w:sz w:val="24"/>
          <w:szCs w:val="24"/>
        </w:rPr>
        <w:t>B.  COLLECTIONS OF INFORMATION EMPLOYING STATISTICAL METHODS</w:t>
      </w:r>
    </w:p>
    <w:p w14:paraId="77C6E875" w14:textId="77777777" w:rsidR="00A65D74" w:rsidRPr="00A65D74" w:rsidRDefault="00A65D74" w:rsidP="0019113B">
      <w:pPr>
        <w:spacing w:after="0" w:line="240" w:lineRule="auto"/>
        <w:rPr>
          <w:rFonts w:ascii="Times New Roman" w:hAnsi="Times New Roman" w:cs="Times New Roman"/>
          <w:sz w:val="24"/>
          <w:szCs w:val="24"/>
        </w:rPr>
      </w:pPr>
    </w:p>
    <w:p w14:paraId="24D0C8B1" w14:textId="77777777" w:rsidR="0008207C" w:rsidRDefault="00A65D74"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A65D74">
        <w:rPr>
          <w:rFonts w:ascii="Times New Roman" w:hAnsi="Times New Roman" w:cs="Times New Roman"/>
          <w:sz w:val="24"/>
          <w:szCs w:val="24"/>
        </w:rPr>
        <w:t>co</w:t>
      </w:r>
      <w:bookmarkStart w:id="2" w:name="_GoBack"/>
      <w:bookmarkEnd w:id="2"/>
      <w:r w:rsidRPr="00A65D74">
        <w:rPr>
          <w:rFonts w:ascii="Times New Roman" w:hAnsi="Times New Roman" w:cs="Times New Roman"/>
          <w:sz w:val="24"/>
          <w:szCs w:val="24"/>
        </w:rPr>
        <w:t>llection does not employ statistical methods</w:t>
      </w:r>
      <w:r w:rsidR="0008207C">
        <w:rPr>
          <w:rFonts w:ascii="Times New Roman" w:hAnsi="Times New Roman" w:cs="Times New Roman"/>
          <w:sz w:val="24"/>
          <w:szCs w:val="24"/>
        </w:rPr>
        <w:t>.</w:t>
      </w:r>
    </w:p>
    <w:sectPr w:rsidR="0008207C" w:rsidSect="0039797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ABEE2" w14:textId="77777777" w:rsidR="000E513D" w:rsidRDefault="000E513D" w:rsidP="009E1EDA">
      <w:pPr>
        <w:spacing w:after="0" w:line="240" w:lineRule="auto"/>
      </w:pPr>
      <w:r>
        <w:separator/>
      </w:r>
    </w:p>
  </w:endnote>
  <w:endnote w:type="continuationSeparator" w:id="0">
    <w:p w14:paraId="3465A1B9" w14:textId="77777777" w:rsidR="000E513D" w:rsidRDefault="000E513D" w:rsidP="009E1EDA">
      <w:pPr>
        <w:spacing w:after="0" w:line="240" w:lineRule="auto"/>
      </w:pPr>
      <w:r>
        <w:continuationSeparator/>
      </w:r>
    </w:p>
  </w:endnote>
  <w:endnote w:type="continuationNotice" w:id="1">
    <w:p w14:paraId="485AB8A3" w14:textId="77777777" w:rsidR="000E513D" w:rsidRDefault="000E5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24586"/>
      <w:docPartObj>
        <w:docPartGallery w:val="Page Numbers (Bottom of Page)"/>
        <w:docPartUnique/>
      </w:docPartObj>
    </w:sdtPr>
    <w:sdtEndPr>
      <w:rPr>
        <w:noProof/>
      </w:rPr>
    </w:sdtEndPr>
    <w:sdtContent>
      <w:p w14:paraId="78AFEF43" w14:textId="77777777" w:rsidR="001428AB" w:rsidRDefault="001428AB">
        <w:pPr>
          <w:pStyle w:val="Footer"/>
          <w:jc w:val="center"/>
        </w:pPr>
        <w:r>
          <w:fldChar w:fldCharType="begin"/>
        </w:r>
        <w:r>
          <w:instrText xml:space="preserve"> PAGE   \* MERGEFORMAT </w:instrText>
        </w:r>
        <w:r>
          <w:fldChar w:fldCharType="separate"/>
        </w:r>
        <w:r w:rsidR="00B0361F">
          <w:rPr>
            <w:noProof/>
          </w:rPr>
          <w:t>48</w:t>
        </w:r>
        <w:r>
          <w:rPr>
            <w:noProof/>
          </w:rPr>
          <w:fldChar w:fldCharType="end"/>
        </w:r>
      </w:p>
    </w:sdtContent>
  </w:sdt>
  <w:p w14:paraId="107AC9B0" w14:textId="77777777" w:rsidR="001428AB" w:rsidRDefault="00142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279A" w14:textId="77777777" w:rsidR="000E513D" w:rsidRDefault="000E513D" w:rsidP="009E1EDA">
      <w:pPr>
        <w:spacing w:after="0" w:line="240" w:lineRule="auto"/>
      </w:pPr>
      <w:r>
        <w:separator/>
      </w:r>
    </w:p>
  </w:footnote>
  <w:footnote w:type="continuationSeparator" w:id="0">
    <w:p w14:paraId="554AC6C0" w14:textId="77777777" w:rsidR="000E513D" w:rsidRDefault="000E513D" w:rsidP="009E1EDA">
      <w:pPr>
        <w:spacing w:after="0" w:line="240" w:lineRule="auto"/>
      </w:pPr>
      <w:r>
        <w:continuationSeparator/>
      </w:r>
    </w:p>
  </w:footnote>
  <w:footnote w:type="continuationNotice" w:id="1">
    <w:p w14:paraId="0EED5271" w14:textId="77777777" w:rsidR="000E513D" w:rsidRDefault="000E51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57D95" w14:textId="77777777" w:rsidR="001428AB" w:rsidRDefault="001428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4E"/>
    <w:rsid w:val="0000164E"/>
    <w:rsid w:val="000020DB"/>
    <w:rsid w:val="00005788"/>
    <w:rsid w:val="000064A8"/>
    <w:rsid w:val="000071EC"/>
    <w:rsid w:val="000113FE"/>
    <w:rsid w:val="0001589C"/>
    <w:rsid w:val="000163C1"/>
    <w:rsid w:val="00021A91"/>
    <w:rsid w:val="00023813"/>
    <w:rsid w:val="0002406C"/>
    <w:rsid w:val="00025D8F"/>
    <w:rsid w:val="00027B2C"/>
    <w:rsid w:val="0003129D"/>
    <w:rsid w:val="00031FA7"/>
    <w:rsid w:val="00034DD7"/>
    <w:rsid w:val="00035F17"/>
    <w:rsid w:val="00042270"/>
    <w:rsid w:val="000461FD"/>
    <w:rsid w:val="00047C3C"/>
    <w:rsid w:val="00051A55"/>
    <w:rsid w:val="00053328"/>
    <w:rsid w:val="000539C1"/>
    <w:rsid w:val="000618FD"/>
    <w:rsid w:val="0006493A"/>
    <w:rsid w:val="00064EE4"/>
    <w:rsid w:val="00065F55"/>
    <w:rsid w:val="000667EC"/>
    <w:rsid w:val="00073955"/>
    <w:rsid w:val="00074B9C"/>
    <w:rsid w:val="000757B5"/>
    <w:rsid w:val="0008207C"/>
    <w:rsid w:val="000852BF"/>
    <w:rsid w:val="000913D6"/>
    <w:rsid w:val="00093448"/>
    <w:rsid w:val="00094804"/>
    <w:rsid w:val="00096550"/>
    <w:rsid w:val="000A0A22"/>
    <w:rsid w:val="000A13AB"/>
    <w:rsid w:val="000A6108"/>
    <w:rsid w:val="000A79BA"/>
    <w:rsid w:val="000B11D3"/>
    <w:rsid w:val="000B1415"/>
    <w:rsid w:val="000B24D9"/>
    <w:rsid w:val="000B2B23"/>
    <w:rsid w:val="000B5D50"/>
    <w:rsid w:val="000C067C"/>
    <w:rsid w:val="000C2FA7"/>
    <w:rsid w:val="000C47B9"/>
    <w:rsid w:val="000C50EF"/>
    <w:rsid w:val="000C59F0"/>
    <w:rsid w:val="000C6D5A"/>
    <w:rsid w:val="000C7DA1"/>
    <w:rsid w:val="000D0E9C"/>
    <w:rsid w:val="000D2D1E"/>
    <w:rsid w:val="000D419F"/>
    <w:rsid w:val="000E513D"/>
    <w:rsid w:val="000F6209"/>
    <w:rsid w:val="00103BDC"/>
    <w:rsid w:val="00106470"/>
    <w:rsid w:val="00107004"/>
    <w:rsid w:val="00110848"/>
    <w:rsid w:val="001224FE"/>
    <w:rsid w:val="00122B9A"/>
    <w:rsid w:val="0013041A"/>
    <w:rsid w:val="0013207A"/>
    <w:rsid w:val="00140265"/>
    <w:rsid w:val="0014133A"/>
    <w:rsid w:val="00141734"/>
    <w:rsid w:val="001428AB"/>
    <w:rsid w:val="00142C24"/>
    <w:rsid w:val="00146B71"/>
    <w:rsid w:val="001477D7"/>
    <w:rsid w:val="001500C1"/>
    <w:rsid w:val="00152872"/>
    <w:rsid w:val="001529FE"/>
    <w:rsid w:val="001530F3"/>
    <w:rsid w:val="001548E2"/>
    <w:rsid w:val="00157006"/>
    <w:rsid w:val="00157BE0"/>
    <w:rsid w:val="00162887"/>
    <w:rsid w:val="00166AD6"/>
    <w:rsid w:val="001671F7"/>
    <w:rsid w:val="00173309"/>
    <w:rsid w:val="00175248"/>
    <w:rsid w:val="0017694E"/>
    <w:rsid w:val="00181EEA"/>
    <w:rsid w:val="0018574C"/>
    <w:rsid w:val="0019035E"/>
    <w:rsid w:val="0019113B"/>
    <w:rsid w:val="00191489"/>
    <w:rsid w:val="00191CDC"/>
    <w:rsid w:val="00191D4F"/>
    <w:rsid w:val="00197442"/>
    <w:rsid w:val="00197A47"/>
    <w:rsid w:val="001A3CE5"/>
    <w:rsid w:val="001A5E47"/>
    <w:rsid w:val="001A6E42"/>
    <w:rsid w:val="001B255A"/>
    <w:rsid w:val="001B580E"/>
    <w:rsid w:val="001B61C7"/>
    <w:rsid w:val="001B682C"/>
    <w:rsid w:val="001B7214"/>
    <w:rsid w:val="001C29D2"/>
    <w:rsid w:val="001C3C8A"/>
    <w:rsid w:val="001C5452"/>
    <w:rsid w:val="001C5901"/>
    <w:rsid w:val="001C6D16"/>
    <w:rsid w:val="001D0EEC"/>
    <w:rsid w:val="001D28AE"/>
    <w:rsid w:val="001D4D1E"/>
    <w:rsid w:val="001D4FC9"/>
    <w:rsid w:val="001D627B"/>
    <w:rsid w:val="001E092F"/>
    <w:rsid w:val="001E1546"/>
    <w:rsid w:val="001E50DC"/>
    <w:rsid w:val="001E53BE"/>
    <w:rsid w:val="001E7280"/>
    <w:rsid w:val="001E7DC6"/>
    <w:rsid w:val="001F033A"/>
    <w:rsid w:val="001F0F2E"/>
    <w:rsid w:val="001F187C"/>
    <w:rsid w:val="001F40CF"/>
    <w:rsid w:val="001F5209"/>
    <w:rsid w:val="001F6D8A"/>
    <w:rsid w:val="00202B62"/>
    <w:rsid w:val="00202D23"/>
    <w:rsid w:val="00204E03"/>
    <w:rsid w:val="00205BF9"/>
    <w:rsid w:val="002139C5"/>
    <w:rsid w:val="002155C2"/>
    <w:rsid w:val="0021742C"/>
    <w:rsid w:val="002200B8"/>
    <w:rsid w:val="00220E6D"/>
    <w:rsid w:val="00224642"/>
    <w:rsid w:val="00224942"/>
    <w:rsid w:val="00225592"/>
    <w:rsid w:val="00225E84"/>
    <w:rsid w:val="002276D0"/>
    <w:rsid w:val="00231719"/>
    <w:rsid w:val="002352EB"/>
    <w:rsid w:val="00236602"/>
    <w:rsid w:val="002371EE"/>
    <w:rsid w:val="002416A9"/>
    <w:rsid w:val="00241D0D"/>
    <w:rsid w:val="00260CA2"/>
    <w:rsid w:val="00263CF3"/>
    <w:rsid w:val="002646CF"/>
    <w:rsid w:val="0027499E"/>
    <w:rsid w:val="00277819"/>
    <w:rsid w:val="00284493"/>
    <w:rsid w:val="00284D40"/>
    <w:rsid w:val="00284D48"/>
    <w:rsid w:val="00284DBA"/>
    <w:rsid w:val="00285C44"/>
    <w:rsid w:val="00287394"/>
    <w:rsid w:val="00295A5A"/>
    <w:rsid w:val="002A00E9"/>
    <w:rsid w:val="002A04DA"/>
    <w:rsid w:val="002A266E"/>
    <w:rsid w:val="002A28D2"/>
    <w:rsid w:val="002A2A4D"/>
    <w:rsid w:val="002A6385"/>
    <w:rsid w:val="002B08DA"/>
    <w:rsid w:val="002B1402"/>
    <w:rsid w:val="002B6B45"/>
    <w:rsid w:val="002B7565"/>
    <w:rsid w:val="002C247E"/>
    <w:rsid w:val="002C2F14"/>
    <w:rsid w:val="002C417F"/>
    <w:rsid w:val="002C46E6"/>
    <w:rsid w:val="002D2391"/>
    <w:rsid w:val="002D26C4"/>
    <w:rsid w:val="002D2E09"/>
    <w:rsid w:val="002D784A"/>
    <w:rsid w:val="002E0ED3"/>
    <w:rsid w:val="002E4B5B"/>
    <w:rsid w:val="003001F4"/>
    <w:rsid w:val="00301EF8"/>
    <w:rsid w:val="00304A9A"/>
    <w:rsid w:val="00306496"/>
    <w:rsid w:val="00321470"/>
    <w:rsid w:val="00323CFE"/>
    <w:rsid w:val="0032401F"/>
    <w:rsid w:val="00324675"/>
    <w:rsid w:val="003252E8"/>
    <w:rsid w:val="00326A40"/>
    <w:rsid w:val="0033215F"/>
    <w:rsid w:val="0034307A"/>
    <w:rsid w:val="00350B69"/>
    <w:rsid w:val="00350BBE"/>
    <w:rsid w:val="00352FD4"/>
    <w:rsid w:val="00354C4B"/>
    <w:rsid w:val="003614FE"/>
    <w:rsid w:val="00363E73"/>
    <w:rsid w:val="00372FF6"/>
    <w:rsid w:val="003808BE"/>
    <w:rsid w:val="003834F0"/>
    <w:rsid w:val="00386E8E"/>
    <w:rsid w:val="0039797D"/>
    <w:rsid w:val="003A2816"/>
    <w:rsid w:val="003A5D13"/>
    <w:rsid w:val="003A5FD4"/>
    <w:rsid w:val="003B0153"/>
    <w:rsid w:val="003B1769"/>
    <w:rsid w:val="003B41D1"/>
    <w:rsid w:val="003B4C3A"/>
    <w:rsid w:val="003C08A9"/>
    <w:rsid w:val="003C4959"/>
    <w:rsid w:val="003C7122"/>
    <w:rsid w:val="003D055D"/>
    <w:rsid w:val="003D6016"/>
    <w:rsid w:val="003D65EB"/>
    <w:rsid w:val="003E058A"/>
    <w:rsid w:val="003E4751"/>
    <w:rsid w:val="003E6288"/>
    <w:rsid w:val="003F08DD"/>
    <w:rsid w:val="003F1535"/>
    <w:rsid w:val="003F40E5"/>
    <w:rsid w:val="003F4413"/>
    <w:rsid w:val="004021A1"/>
    <w:rsid w:val="00403340"/>
    <w:rsid w:val="004059A0"/>
    <w:rsid w:val="00407F89"/>
    <w:rsid w:val="004101F2"/>
    <w:rsid w:val="0041047C"/>
    <w:rsid w:val="0041087B"/>
    <w:rsid w:val="00411A74"/>
    <w:rsid w:val="00411D27"/>
    <w:rsid w:val="00421106"/>
    <w:rsid w:val="00422731"/>
    <w:rsid w:val="00425151"/>
    <w:rsid w:val="004262A9"/>
    <w:rsid w:val="00430046"/>
    <w:rsid w:val="0043054C"/>
    <w:rsid w:val="00431149"/>
    <w:rsid w:val="004311B7"/>
    <w:rsid w:val="004404C6"/>
    <w:rsid w:val="00441FF6"/>
    <w:rsid w:val="004431C1"/>
    <w:rsid w:val="00445312"/>
    <w:rsid w:val="00446A4A"/>
    <w:rsid w:val="00447934"/>
    <w:rsid w:val="00451539"/>
    <w:rsid w:val="00451ECB"/>
    <w:rsid w:val="00455900"/>
    <w:rsid w:val="00466DB8"/>
    <w:rsid w:val="00473CB5"/>
    <w:rsid w:val="004771B8"/>
    <w:rsid w:val="004802E3"/>
    <w:rsid w:val="004828CC"/>
    <w:rsid w:val="00487323"/>
    <w:rsid w:val="00491B4D"/>
    <w:rsid w:val="00493844"/>
    <w:rsid w:val="00493C6E"/>
    <w:rsid w:val="00493E00"/>
    <w:rsid w:val="0049555F"/>
    <w:rsid w:val="00497A22"/>
    <w:rsid w:val="004A1B74"/>
    <w:rsid w:val="004A6930"/>
    <w:rsid w:val="004B14BE"/>
    <w:rsid w:val="004B3F90"/>
    <w:rsid w:val="004B46EE"/>
    <w:rsid w:val="004B5C8E"/>
    <w:rsid w:val="004B6212"/>
    <w:rsid w:val="004C1C90"/>
    <w:rsid w:val="004C339B"/>
    <w:rsid w:val="004C38AD"/>
    <w:rsid w:val="004C4A43"/>
    <w:rsid w:val="004C4F49"/>
    <w:rsid w:val="004D1099"/>
    <w:rsid w:val="004D16CE"/>
    <w:rsid w:val="004D4531"/>
    <w:rsid w:val="004D5E25"/>
    <w:rsid w:val="004D5F6F"/>
    <w:rsid w:val="004D6A39"/>
    <w:rsid w:val="004E0D64"/>
    <w:rsid w:val="004E4516"/>
    <w:rsid w:val="004F10B1"/>
    <w:rsid w:val="004F211A"/>
    <w:rsid w:val="004F3192"/>
    <w:rsid w:val="0050329A"/>
    <w:rsid w:val="005049C3"/>
    <w:rsid w:val="00510855"/>
    <w:rsid w:val="00511B9A"/>
    <w:rsid w:val="00514148"/>
    <w:rsid w:val="005153A2"/>
    <w:rsid w:val="0051574C"/>
    <w:rsid w:val="00515BB1"/>
    <w:rsid w:val="0051678F"/>
    <w:rsid w:val="00517094"/>
    <w:rsid w:val="00520C6C"/>
    <w:rsid w:val="0052158E"/>
    <w:rsid w:val="00521643"/>
    <w:rsid w:val="00521AC4"/>
    <w:rsid w:val="005221C6"/>
    <w:rsid w:val="00522B79"/>
    <w:rsid w:val="005335C8"/>
    <w:rsid w:val="0053452F"/>
    <w:rsid w:val="005355A6"/>
    <w:rsid w:val="00536F53"/>
    <w:rsid w:val="00542642"/>
    <w:rsid w:val="00545B88"/>
    <w:rsid w:val="00546A9C"/>
    <w:rsid w:val="005515E8"/>
    <w:rsid w:val="005527A1"/>
    <w:rsid w:val="005553E5"/>
    <w:rsid w:val="0055563E"/>
    <w:rsid w:val="00556A70"/>
    <w:rsid w:val="00557CB5"/>
    <w:rsid w:val="00561818"/>
    <w:rsid w:val="005640F0"/>
    <w:rsid w:val="005677C3"/>
    <w:rsid w:val="00571313"/>
    <w:rsid w:val="00572850"/>
    <w:rsid w:val="00574207"/>
    <w:rsid w:val="005777FC"/>
    <w:rsid w:val="00583794"/>
    <w:rsid w:val="00583873"/>
    <w:rsid w:val="00583CB1"/>
    <w:rsid w:val="00586900"/>
    <w:rsid w:val="00592E95"/>
    <w:rsid w:val="00593595"/>
    <w:rsid w:val="0059431F"/>
    <w:rsid w:val="005960A4"/>
    <w:rsid w:val="005A0A26"/>
    <w:rsid w:val="005A5A60"/>
    <w:rsid w:val="005B00A3"/>
    <w:rsid w:val="005B09A3"/>
    <w:rsid w:val="005B22AE"/>
    <w:rsid w:val="005B6845"/>
    <w:rsid w:val="005B7EF2"/>
    <w:rsid w:val="005C1C88"/>
    <w:rsid w:val="005C26B2"/>
    <w:rsid w:val="005C3A56"/>
    <w:rsid w:val="005C6B6A"/>
    <w:rsid w:val="005D50E8"/>
    <w:rsid w:val="005E19EF"/>
    <w:rsid w:val="005E5334"/>
    <w:rsid w:val="005E6D6C"/>
    <w:rsid w:val="005F1863"/>
    <w:rsid w:val="005F189A"/>
    <w:rsid w:val="005F268A"/>
    <w:rsid w:val="005F2C08"/>
    <w:rsid w:val="006021EE"/>
    <w:rsid w:val="00603903"/>
    <w:rsid w:val="00606847"/>
    <w:rsid w:val="0061001E"/>
    <w:rsid w:val="0061077E"/>
    <w:rsid w:val="00611594"/>
    <w:rsid w:val="00611BF8"/>
    <w:rsid w:val="00612184"/>
    <w:rsid w:val="00613359"/>
    <w:rsid w:val="006145E2"/>
    <w:rsid w:val="00614A3F"/>
    <w:rsid w:val="00614F04"/>
    <w:rsid w:val="0061799C"/>
    <w:rsid w:val="00620808"/>
    <w:rsid w:val="00621CE7"/>
    <w:rsid w:val="00624758"/>
    <w:rsid w:val="00625ABD"/>
    <w:rsid w:val="0063006A"/>
    <w:rsid w:val="00631EB3"/>
    <w:rsid w:val="0063229C"/>
    <w:rsid w:val="00641DF4"/>
    <w:rsid w:val="00642BA2"/>
    <w:rsid w:val="00650651"/>
    <w:rsid w:val="0066236F"/>
    <w:rsid w:val="00671524"/>
    <w:rsid w:val="006745E4"/>
    <w:rsid w:val="006753AB"/>
    <w:rsid w:val="0068378C"/>
    <w:rsid w:val="0068519A"/>
    <w:rsid w:val="00690721"/>
    <w:rsid w:val="00691470"/>
    <w:rsid w:val="0069191E"/>
    <w:rsid w:val="006957B1"/>
    <w:rsid w:val="006A1E4C"/>
    <w:rsid w:val="006A2103"/>
    <w:rsid w:val="006A629F"/>
    <w:rsid w:val="006A7D25"/>
    <w:rsid w:val="006A7FD1"/>
    <w:rsid w:val="006B0295"/>
    <w:rsid w:val="006C4D19"/>
    <w:rsid w:val="006C5410"/>
    <w:rsid w:val="006D06B3"/>
    <w:rsid w:val="006D5F7C"/>
    <w:rsid w:val="006E0039"/>
    <w:rsid w:val="006E078D"/>
    <w:rsid w:val="006E09DB"/>
    <w:rsid w:val="006E49AE"/>
    <w:rsid w:val="006E6530"/>
    <w:rsid w:val="006E7174"/>
    <w:rsid w:val="006E79CE"/>
    <w:rsid w:val="006F25BD"/>
    <w:rsid w:val="00700842"/>
    <w:rsid w:val="0070278B"/>
    <w:rsid w:val="0070377C"/>
    <w:rsid w:val="00706002"/>
    <w:rsid w:val="007063A4"/>
    <w:rsid w:val="0070663D"/>
    <w:rsid w:val="00713BA5"/>
    <w:rsid w:val="00714FD5"/>
    <w:rsid w:val="007200CA"/>
    <w:rsid w:val="007223D0"/>
    <w:rsid w:val="00723E03"/>
    <w:rsid w:val="007241B1"/>
    <w:rsid w:val="007279E9"/>
    <w:rsid w:val="00731647"/>
    <w:rsid w:val="00732706"/>
    <w:rsid w:val="007346FC"/>
    <w:rsid w:val="0073551F"/>
    <w:rsid w:val="007361B7"/>
    <w:rsid w:val="00747773"/>
    <w:rsid w:val="00747C31"/>
    <w:rsid w:val="00750F8A"/>
    <w:rsid w:val="00751222"/>
    <w:rsid w:val="00755086"/>
    <w:rsid w:val="00756104"/>
    <w:rsid w:val="00760AAA"/>
    <w:rsid w:val="00762B86"/>
    <w:rsid w:val="0076492E"/>
    <w:rsid w:val="00765105"/>
    <w:rsid w:val="007674CC"/>
    <w:rsid w:val="00772E8E"/>
    <w:rsid w:val="00774D58"/>
    <w:rsid w:val="00777A2E"/>
    <w:rsid w:val="0078081F"/>
    <w:rsid w:val="007910D7"/>
    <w:rsid w:val="00792448"/>
    <w:rsid w:val="007926BA"/>
    <w:rsid w:val="007943EF"/>
    <w:rsid w:val="007A7898"/>
    <w:rsid w:val="007A7AA1"/>
    <w:rsid w:val="007B3008"/>
    <w:rsid w:val="007B5BA2"/>
    <w:rsid w:val="007B6BF3"/>
    <w:rsid w:val="007C0DBB"/>
    <w:rsid w:val="007C19C6"/>
    <w:rsid w:val="007C23E7"/>
    <w:rsid w:val="007C2DD8"/>
    <w:rsid w:val="007C3DF0"/>
    <w:rsid w:val="007C67B3"/>
    <w:rsid w:val="007C708F"/>
    <w:rsid w:val="007C79D7"/>
    <w:rsid w:val="007D4C6F"/>
    <w:rsid w:val="007D55CC"/>
    <w:rsid w:val="007D5FB7"/>
    <w:rsid w:val="007D632C"/>
    <w:rsid w:val="007E1127"/>
    <w:rsid w:val="007E3A9B"/>
    <w:rsid w:val="007E450F"/>
    <w:rsid w:val="007E4811"/>
    <w:rsid w:val="007E679C"/>
    <w:rsid w:val="007F3E94"/>
    <w:rsid w:val="007F550E"/>
    <w:rsid w:val="00800672"/>
    <w:rsid w:val="008006EE"/>
    <w:rsid w:val="00800819"/>
    <w:rsid w:val="00806EB8"/>
    <w:rsid w:val="00810961"/>
    <w:rsid w:val="00814F82"/>
    <w:rsid w:val="00816769"/>
    <w:rsid w:val="00827810"/>
    <w:rsid w:val="00832762"/>
    <w:rsid w:val="008352B0"/>
    <w:rsid w:val="0084304B"/>
    <w:rsid w:val="00844CD0"/>
    <w:rsid w:val="00845C7D"/>
    <w:rsid w:val="008551B0"/>
    <w:rsid w:val="00855AC7"/>
    <w:rsid w:val="00856E5F"/>
    <w:rsid w:val="0086140F"/>
    <w:rsid w:val="0086286B"/>
    <w:rsid w:val="00862C48"/>
    <w:rsid w:val="00863627"/>
    <w:rsid w:val="00864E0A"/>
    <w:rsid w:val="0086711E"/>
    <w:rsid w:val="00871F75"/>
    <w:rsid w:val="00872CEB"/>
    <w:rsid w:val="00873C58"/>
    <w:rsid w:val="00873D60"/>
    <w:rsid w:val="00876570"/>
    <w:rsid w:val="00880644"/>
    <w:rsid w:val="00881E9F"/>
    <w:rsid w:val="00883F8C"/>
    <w:rsid w:val="00884AD8"/>
    <w:rsid w:val="00887B28"/>
    <w:rsid w:val="00887C1D"/>
    <w:rsid w:val="0089551F"/>
    <w:rsid w:val="008968B1"/>
    <w:rsid w:val="00896B3C"/>
    <w:rsid w:val="008974AA"/>
    <w:rsid w:val="008A1FC9"/>
    <w:rsid w:val="008A2F45"/>
    <w:rsid w:val="008A6C9F"/>
    <w:rsid w:val="008B1890"/>
    <w:rsid w:val="008B25EA"/>
    <w:rsid w:val="008B542D"/>
    <w:rsid w:val="008B695A"/>
    <w:rsid w:val="008B7508"/>
    <w:rsid w:val="008B7772"/>
    <w:rsid w:val="008B7C7B"/>
    <w:rsid w:val="008C0B57"/>
    <w:rsid w:val="008C4D85"/>
    <w:rsid w:val="008C517F"/>
    <w:rsid w:val="008C5A82"/>
    <w:rsid w:val="008D1D07"/>
    <w:rsid w:val="008E2CBE"/>
    <w:rsid w:val="008E3B5C"/>
    <w:rsid w:val="008E66D6"/>
    <w:rsid w:val="008E6764"/>
    <w:rsid w:val="008F22DE"/>
    <w:rsid w:val="008F69E6"/>
    <w:rsid w:val="008F73A7"/>
    <w:rsid w:val="009011D8"/>
    <w:rsid w:val="00901D11"/>
    <w:rsid w:val="00903735"/>
    <w:rsid w:val="00903FCB"/>
    <w:rsid w:val="009044EA"/>
    <w:rsid w:val="00905519"/>
    <w:rsid w:val="00907BC7"/>
    <w:rsid w:val="009166EA"/>
    <w:rsid w:val="00922DB9"/>
    <w:rsid w:val="0092350B"/>
    <w:rsid w:val="00925031"/>
    <w:rsid w:val="00926476"/>
    <w:rsid w:val="009318FD"/>
    <w:rsid w:val="00931D4F"/>
    <w:rsid w:val="00934482"/>
    <w:rsid w:val="00934712"/>
    <w:rsid w:val="0093489A"/>
    <w:rsid w:val="00940681"/>
    <w:rsid w:val="009442C9"/>
    <w:rsid w:val="00944BD4"/>
    <w:rsid w:val="00945812"/>
    <w:rsid w:val="0094697F"/>
    <w:rsid w:val="00951B9A"/>
    <w:rsid w:val="00953A0E"/>
    <w:rsid w:val="009544AB"/>
    <w:rsid w:val="00956E53"/>
    <w:rsid w:val="00965918"/>
    <w:rsid w:val="00967583"/>
    <w:rsid w:val="00970438"/>
    <w:rsid w:val="00970741"/>
    <w:rsid w:val="00971F4C"/>
    <w:rsid w:val="0097415F"/>
    <w:rsid w:val="00977088"/>
    <w:rsid w:val="0097709C"/>
    <w:rsid w:val="00990466"/>
    <w:rsid w:val="00994CD9"/>
    <w:rsid w:val="009A041D"/>
    <w:rsid w:val="009A2E9A"/>
    <w:rsid w:val="009A3C8C"/>
    <w:rsid w:val="009A5103"/>
    <w:rsid w:val="009B1BDA"/>
    <w:rsid w:val="009B6B7B"/>
    <w:rsid w:val="009B7F5D"/>
    <w:rsid w:val="009C3631"/>
    <w:rsid w:val="009C49ED"/>
    <w:rsid w:val="009D1376"/>
    <w:rsid w:val="009D555F"/>
    <w:rsid w:val="009D6423"/>
    <w:rsid w:val="009D7A7D"/>
    <w:rsid w:val="009E074E"/>
    <w:rsid w:val="009E1EDA"/>
    <w:rsid w:val="009E5348"/>
    <w:rsid w:val="009E6CE0"/>
    <w:rsid w:val="009E75FA"/>
    <w:rsid w:val="009F2844"/>
    <w:rsid w:val="009F6494"/>
    <w:rsid w:val="00A05C6F"/>
    <w:rsid w:val="00A06959"/>
    <w:rsid w:val="00A10EE0"/>
    <w:rsid w:val="00A1149C"/>
    <w:rsid w:val="00A143F4"/>
    <w:rsid w:val="00A14D24"/>
    <w:rsid w:val="00A15A5B"/>
    <w:rsid w:val="00A16AD1"/>
    <w:rsid w:val="00A17D03"/>
    <w:rsid w:val="00A205DB"/>
    <w:rsid w:val="00A24FB4"/>
    <w:rsid w:val="00A26FDB"/>
    <w:rsid w:val="00A271DD"/>
    <w:rsid w:val="00A345C7"/>
    <w:rsid w:val="00A35C94"/>
    <w:rsid w:val="00A36B94"/>
    <w:rsid w:val="00A36FE2"/>
    <w:rsid w:val="00A3725A"/>
    <w:rsid w:val="00A41D3F"/>
    <w:rsid w:val="00A43FFC"/>
    <w:rsid w:val="00A4586C"/>
    <w:rsid w:val="00A45E07"/>
    <w:rsid w:val="00A4697C"/>
    <w:rsid w:val="00A51C93"/>
    <w:rsid w:val="00A56369"/>
    <w:rsid w:val="00A56497"/>
    <w:rsid w:val="00A57573"/>
    <w:rsid w:val="00A60C1A"/>
    <w:rsid w:val="00A65D74"/>
    <w:rsid w:val="00A65DEB"/>
    <w:rsid w:val="00A7685E"/>
    <w:rsid w:val="00A77C1A"/>
    <w:rsid w:val="00A77D91"/>
    <w:rsid w:val="00A80904"/>
    <w:rsid w:val="00A833C3"/>
    <w:rsid w:val="00A90856"/>
    <w:rsid w:val="00A93DCF"/>
    <w:rsid w:val="00A94530"/>
    <w:rsid w:val="00A97195"/>
    <w:rsid w:val="00A97D15"/>
    <w:rsid w:val="00AA1643"/>
    <w:rsid w:val="00AA431D"/>
    <w:rsid w:val="00AA4DAB"/>
    <w:rsid w:val="00AA504A"/>
    <w:rsid w:val="00AA513C"/>
    <w:rsid w:val="00AA5A48"/>
    <w:rsid w:val="00AA60BA"/>
    <w:rsid w:val="00AB102F"/>
    <w:rsid w:val="00AB237C"/>
    <w:rsid w:val="00AB242E"/>
    <w:rsid w:val="00AB35F2"/>
    <w:rsid w:val="00AB6138"/>
    <w:rsid w:val="00AB68BD"/>
    <w:rsid w:val="00AB77C4"/>
    <w:rsid w:val="00AC0E36"/>
    <w:rsid w:val="00AC5CED"/>
    <w:rsid w:val="00AD071F"/>
    <w:rsid w:val="00AD2C48"/>
    <w:rsid w:val="00AD6A66"/>
    <w:rsid w:val="00AD6AB2"/>
    <w:rsid w:val="00AE32B2"/>
    <w:rsid w:val="00AE3C58"/>
    <w:rsid w:val="00AF5AC5"/>
    <w:rsid w:val="00AF5BFB"/>
    <w:rsid w:val="00AF6408"/>
    <w:rsid w:val="00AF7856"/>
    <w:rsid w:val="00B0361F"/>
    <w:rsid w:val="00B03923"/>
    <w:rsid w:val="00B07D39"/>
    <w:rsid w:val="00B128DE"/>
    <w:rsid w:val="00B1308F"/>
    <w:rsid w:val="00B148A7"/>
    <w:rsid w:val="00B21512"/>
    <w:rsid w:val="00B22E4B"/>
    <w:rsid w:val="00B26C89"/>
    <w:rsid w:val="00B32171"/>
    <w:rsid w:val="00B3290F"/>
    <w:rsid w:val="00B337EB"/>
    <w:rsid w:val="00B45791"/>
    <w:rsid w:val="00B51839"/>
    <w:rsid w:val="00B51B57"/>
    <w:rsid w:val="00B52684"/>
    <w:rsid w:val="00B5360C"/>
    <w:rsid w:val="00B536B4"/>
    <w:rsid w:val="00B54A3F"/>
    <w:rsid w:val="00B56C75"/>
    <w:rsid w:val="00B578CF"/>
    <w:rsid w:val="00B62BBD"/>
    <w:rsid w:val="00B6349A"/>
    <w:rsid w:val="00B6452A"/>
    <w:rsid w:val="00B66485"/>
    <w:rsid w:val="00B667FF"/>
    <w:rsid w:val="00B725E0"/>
    <w:rsid w:val="00B73BEE"/>
    <w:rsid w:val="00B73BFE"/>
    <w:rsid w:val="00B7753E"/>
    <w:rsid w:val="00B80497"/>
    <w:rsid w:val="00B8369F"/>
    <w:rsid w:val="00B8460D"/>
    <w:rsid w:val="00B85963"/>
    <w:rsid w:val="00B87D32"/>
    <w:rsid w:val="00B90AD2"/>
    <w:rsid w:val="00B91103"/>
    <w:rsid w:val="00B93685"/>
    <w:rsid w:val="00B95D97"/>
    <w:rsid w:val="00BA527A"/>
    <w:rsid w:val="00BA63AB"/>
    <w:rsid w:val="00BA6C19"/>
    <w:rsid w:val="00BA773A"/>
    <w:rsid w:val="00BB135A"/>
    <w:rsid w:val="00BC3D39"/>
    <w:rsid w:val="00BC41E9"/>
    <w:rsid w:val="00BC5AD3"/>
    <w:rsid w:val="00BC7043"/>
    <w:rsid w:val="00BD1FAA"/>
    <w:rsid w:val="00BD4840"/>
    <w:rsid w:val="00BD58AB"/>
    <w:rsid w:val="00BD668E"/>
    <w:rsid w:val="00BD7754"/>
    <w:rsid w:val="00BE14A5"/>
    <w:rsid w:val="00BE2F06"/>
    <w:rsid w:val="00BE3156"/>
    <w:rsid w:val="00BE69D4"/>
    <w:rsid w:val="00BF0D99"/>
    <w:rsid w:val="00BF2919"/>
    <w:rsid w:val="00C01D2C"/>
    <w:rsid w:val="00C10836"/>
    <w:rsid w:val="00C114D0"/>
    <w:rsid w:val="00C11C1D"/>
    <w:rsid w:val="00C11FF5"/>
    <w:rsid w:val="00C21CA0"/>
    <w:rsid w:val="00C21E1F"/>
    <w:rsid w:val="00C30A79"/>
    <w:rsid w:val="00C336ED"/>
    <w:rsid w:val="00C341EF"/>
    <w:rsid w:val="00C37AA3"/>
    <w:rsid w:val="00C37CC3"/>
    <w:rsid w:val="00C4002D"/>
    <w:rsid w:val="00C41B55"/>
    <w:rsid w:val="00C426B7"/>
    <w:rsid w:val="00C4534F"/>
    <w:rsid w:val="00C46569"/>
    <w:rsid w:val="00C46E51"/>
    <w:rsid w:val="00C52F24"/>
    <w:rsid w:val="00C54C87"/>
    <w:rsid w:val="00C5554E"/>
    <w:rsid w:val="00C56638"/>
    <w:rsid w:val="00C61C75"/>
    <w:rsid w:val="00C72245"/>
    <w:rsid w:val="00C75A45"/>
    <w:rsid w:val="00C8190A"/>
    <w:rsid w:val="00C8772F"/>
    <w:rsid w:val="00C878A0"/>
    <w:rsid w:val="00C87EE2"/>
    <w:rsid w:val="00C9209A"/>
    <w:rsid w:val="00C930AA"/>
    <w:rsid w:val="00C94D08"/>
    <w:rsid w:val="00C953A3"/>
    <w:rsid w:val="00CA0395"/>
    <w:rsid w:val="00CA2C05"/>
    <w:rsid w:val="00CA4498"/>
    <w:rsid w:val="00CA7637"/>
    <w:rsid w:val="00CB1AE6"/>
    <w:rsid w:val="00CC214B"/>
    <w:rsid w:val="00CC63DF"/>
    <w:rsid w:val="00CC7945"/>
    <w:rsid w:val="00CD020C"/>
    <w:rsid w:val="00CD7FC5"/>
    <w:rsid w:val="00CE19E3"/>
    <w:rsid w:val="00CE4CCC"/>
    <w:rsid w:val="00CE5597"/>
    <w:rsid w:val="00CF6091"/>
    <w:rsid w:val="00CF6575"/>
    <w:rsid w:val="00D02468"/>
    <w:rsid w:val="00D103D5"/>
    <w:rsid w:val="00D15531"/>
    <w:rsid w:val="00D15919"/>
    <w:rsid w:val="00D217AD"/>
    <w:rsid w:val="00D237CF"/>
    <w:rsid w:val="00D23805"/>
    <w:rsid w:val="00D3030D"/>
    <w:rsid w:val="00D315A0"/>
    <w:rsid w:val="00D36E65"/>
    <w:rsid w:val="00D40EC8"/>
    <w:rsid w:val="00D41B47"/>
    <w:rsid w:val="00D458F3"/>
    <w:rsid w:val="00D46499"/>
    <w:rsid w:val="00D51333"/>
    <w:rsid w:val="00D56FC8"/>
    <w:rsid w:val="00D57BF3"/>
    <w:rsid w:val="00D6078B"/>
    <w:rsid w:val="00D7184F"/>
    <w:rsid w:val="00D76020"/>
    <w:rsid w:val="00D76C73"/>
    <w:rsid w:val="00D770F7"/>
    <w:rsid w:val="00D86DC2"/>
    <w:rsid w:val="00D87F09"/>
    <w:rsid w:val="00D92C95"/>
    <w:rsid w:val="00DA2A7B"/>
    <w:rsid w:val="00DB2C32"/>
    <w:rsid w:val="00DB3206"/>
    <w:rsid w:val="00DB4EDC"/>
    <w:rsid w:val="00DC6703"/>
    <w:rsid w:val="00DC6739"/>
    <w:rsid w:val="00DC705F"/>
    <w:rsid w:val="00DC7321"/>
    <w:rsid w:val="00DD21AC"/>
    <w:rsid w:val="00DD40C2"/>
    <w:rsid w:val="00DD7652"/>
    <w:rsid w:val="00DE7184"/>
    <w:rsid w:val="00DE7CB2"/>
    <w:rsid w:val="00DF2E07"/>
    <w:rsid w:val="00DF53C9"/>
    <w:rsid w:val="00DF550F"/>
    <w:rsid w:val="00DF6F6F"/>
    <w:rsid w:val="00E0418D"/>
    <w:rsid w:val="00E17601"/>
    <w:rsid w:val="00E17BFB"/>
    <w:rsid w:val="00E209D6"/>
    <w:rsid w:val="00E24FE9"/>
    <w:rsid w:val="00E25CF8"/>
    <w:rsid w:val="00E3076F"/>
    <w:rsid w:val="00E30FBA"/>
    <w:rsid w:val="00E32D1E"/>
    <w:rsid w:val="00E418A8"/>
    <w:rsid w:val="00E44D73"/>
    <w:rsid w:val="00E60388"/>
    <w:rsid w:val="00E60648"/>
    <w:rsid w:val="00E61AEA"/>
    <w:rsid w:val="00E650AC"/>
    <w:rsid w:val="00E661CB"/>
    <w:rsid w:val="00E66FA0"/>
    <w:rsid w:val="00E709C2"/>
    <w:rsid w:val="00E727D2"/>
    <w:rsid w:val="00E75390"/>
    <w:rsid w:val="00E7630C"/>
    <w:rsid w:val="00E81CF7"/>
    <w:rsid w:val="00E81DC5"/>
    <w:rsid w:val="00E863A3"/>
    <w:rsid w:val="00E9236D"/>
    <w:rsid w:val="00E92782"/>
    <w:rsid w:val="00E951DA"/>
    <w:rsid w:val="00E95295"/>
    <w:rsid w:val="00E95EFD"/>
    <w:rsid w:val="00E961FC"/>
    <w:rsid w:val="00E97E1F"/>
    <w:rsid w:val="00EA15B5"/>
    <w:rsid w:val="00EA34EB"/>
    <w:rsid w:val="00EB4522"/>
    <w:rsid w:val="00EB78B7"/>
    <w:rsid w:val="00EB78CC"/>
    <w:rsid w:val="00EB7B77"/>
    <w:rsid w:val="00EC1D4E"/>
    <w:rsid w:val="00EC3D46"/>
    <w:rsid w:val="00ED38DC"/>
    <w:rsid w:val="00ED3EF8"/>
    <w:rsid w:val="00ED58C4"/>
    <w:rsid w:val="00ED5BEC"/>
    <w:rsid w:val="00ED711B"/>
    <w:rsid w:val="00EE0CF1"/>
    <w:rsid w:val="00EE0E67"/>
    <w:rsid w:val="00EE2785"/>
    <w:rsid w:val="00EE3B05"/>
    <w:rsid w:val="00EE570D"/>
    <w:rsid w:val="00EF214E"/>
    <w:rsid w:val="00EF3862"/>
    <w:rsid w:val="00F06834"/>
    <w:rsid w:val="00F068C1"/>
    <w:rsid w:val="00F07C32"/>
    <w:rsid w:val="00F13383"/>
    <w:rsid w:val="00F17B1F"/>
    <w:rsid w:val="00F2151B"/>
    <w:rsid w:val="00F22194"/>
    <w:rsid w:val="00F26355"/>
    <w:rsid w:val="00F333EE"/>
    <w:rsid w:val="00F3436E"/>
    <w:rsid w:val="00F349FA"/>
    <w:rsid w:val="00F353F3"/>
    <w:rsid w:val="00F40E2B"/>
    <w:rsid w:val="00F41666"/>
    <w:rsid w:val="00F43E6A"/>
    <w:rsid w:val="00F443B1"/>
    <w:rsid w:val="00F449E4"/>
    <w:rsid w:val="00F54F0A"/>
    <w:rsid w:val="00F570A7"/>
    <w:rsid w:val="00F57532"/>
    <w:rsid w:val="00F62031"/>
    <w:rsid w:val="00F64734"/>
    <w:rsid w:val="00F6602E"/>
    <w:rsid w:val="00F66456"/>
    <w:rsid w:val="00F676B5"/>
    <w:rsid w:val="00F725A4"/>
    <w:rsid w:val="00F7681F"/>
    <w:rsid w:val="00F76928"/>
    <w:rsid w:val="00F77F90"/>
    <w:rsid w:val="00F83162"/>
    <w:rsid w:val="00F8631F"/>
    <w:rsid w:val="00F941B8"/>
    <w:rsid w:val="00F965B9"/>
    <w:rsid w:val="00FA0DE3"/>
    <w:rsid w:val="00FA2CE4"/>
    <w:rsid w:val="00FA2CF5"/>
    <w:rsid w:val="00FA3365"/>
    <w:rsid w:val="00FA73C4"/>
    <w:rsid w:val="00FA7ECB"/>
    <w:rsid w:val="00FB2BD1"/>
    <w:rsid w:val="00FB34D3"/>
    <w:rsid w:val="00FB37C1"/>
    <w:rsid w:val="00FB415F"/>
    <w:rsid w:val="00FC17E0"/>
    <w:rsid w:val="00FC617B"/>
    <w:rsid w:val="00FD0E4E"/>
    <w:rsid w:val="00FD1992"/>
    <w:rsid w:val="00FD207E"/>
    <w:rsid w:val="00FD712E"/>
    <w:rsid w:val="00FE438C"/>
    <w:rsid w:val="00FE48B3"/>
    <w:rsid w:val="00FE4A20"/>
    <w:rsid w:val="00FE5008"/>
    <w:rsid w:val="00FF1B9C"/>
    <w:rsid w:val="00FF1E5F"/>
    <w:rsid w:val="00FF2CB3"/>
    <w:rsid w:val="00FF3112"/>
    <w:rsid w:val="00FF40DB"/>
    <w:rsid w:val="00FF494E"/>
    <w:rsid w:val="00FF4D53"/>
    <w:rsid w:val="00FF5299"/>
    <w:rsid w:val="00FF5F76"/>
    <w:rsid w:val="00FF64BC"/>
    <w:rsid w:val="00FF6A03"/>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uiPriority w:val="99"/>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uiPriority w:val="99"/>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0252">
      <w:bodyDiv w:val="1"/>
      <w:marLeft w:val="0"/>
      <w:marRight w:val="0"/>
      <w:marTop w:val="0"/>
      <w:marBottom w:val="0"/>
      <w:divBdr>
        <w:top w:val="none" w:sz="0" w:space="0" w:color="auto"/>
        <w:left w:val="none" w:sz="0" w:space="0" w:color="auto"/>
        <w:bottom w:val="none" w:sz="0" w:space="0" w:color="auto"/>
        <w:right w:val="none" w:sz="0" w:space="0" w:color="auto"/>
      </w:divBdr>
      <w:divsChild>
        <w:div w:id="558397686">
          <w:marLeft w:val="0"/>
          <w:marRight w:val="0"/>
          <w:marTop w:val="0"/>
          <w:marBottom w:val="0"/>
          <w:divBdr>
            <w:top w:val="none" w:sz="0" w:space="0" w:color="auto"/>
            <w:left w:val="none" w:sz="0" w:space="0" w:color="auto"/>
            <w:bottom w:val="none" w:sz="0" w:space="0" w:color="auto"/>
            <w:right w:val="none" w:sz="0" w:space="0" w:color="auto"/>
          </w:divBdr>
        </w:div>
        <w:div w:id="278953016">
          <w:marLeft w:val="0"/>
          <w:marRight w:val="0"/>
          <w:marTop w:val="0"/>
          <w:marBottom w:val="0"/>
          <w:divBdr>
            <w:top w:val="none" w:sz="0" w:space="0" w:color="auto"/>
            <w:left w:val="none" w:sz="0" w:space="0" w:color="auto"/>
            <w:bottom w:val="none" w:sz="0" w:space="0" w:color="auto"/>
            <w:right w:val="none" w:sz="0" w:space="0" w:color="auto"/>
          </w:divBdr>
        </w:div>
        <w:div w:id="455487317">
          <w:marLeft w:val="0"/>
          <w:marRight w:val="0"/>
          <w:marTop w:val="0"/>
          <w:marBottom w:val="0"/>
          <w:divBdr>
            <w:top w:val="none" w:sz="0" w:space="0" w:color="auto"/>
            <w:left w:val="none" w:sz="0" w:space="0" w:color="auto"/>
            <w:bottom w:val="none" w:sz="0" w:space="0" w:color="auto"/>
            <w:right w:val="none" w:sz="0" w:space="0" w:color="auto"/>
          </w:divBdr>
        </w:div>
        <w:div w:id="1583179063">
          <w:marLeft w:val="0"/>
          <w:marRight w:val="0"/>
          <w:marTop w:val="0"/>
          <w:marBottom w:val="0"/>
          <w:divBdr>
            <w:top w:val="none" w:sz="0" w:space="0" w:color="auto"/>
            <w:left w:val="none" w:sz="0" w:space="0" w:color="auto"/>
            <w:bottom w:val="none" w:sz="0" w:space="0" w:color="auto"/>
            <w:right w:val="none" w:sz="0" w:space="0" w:color="auto"/>
          </w:divBdr>
        </w:div>
        <w:div w:id="430976560">
          <w:marLeft w:val="0"/>
          <w:marRight w:val="0"/>
          <w:marTop w:val="0"/>
          <w:marBottom w:val="0"/>
          <w:divBdr>
            <w:top w:val="none" w:sz="0" w:space="0" w:color="auto"/>
            <w:left w:val="none" w:sz="0" w:space="0" w:color="auto"/>
            <w:bottom w:val="none" w:sz="0" w:space="0" w:color="auto"/>
            <w:right w:val="none" w:sz="0" w:space="0" w:color="auto"/>
          </w:divBdr>
        </w:div>
        <w:div w:id="2086148346">
          <w:marLeft w:val="0"/>
          <w:marRight w:val="0"/>
          <w:marTop w:val="0"/>
          <w:marBottom w:val="0"/>
          <w:divBdr>
            <w:top w:val="none" w:sz="0" w:space="0" w:color="auto"/>
            <w:left w:val="none" w:sz="0" w:space="0" w:color="auto"/>
            <w:bottom w:val="none" w:sz="0" w:space="0" w:color="auto"/>
            <w:right w:val="none" w:sz="0" w:space="0" w:color="auto"/>
          </w:divBdr>
        </w:div>
        <w:div w:id="1085568215">
          <w:marLeft w:val="0"/>
          <w:marRight w:val="0"/>
          <w:marTop w:val="0"/>
          <w:marBottom w:val="0"/>
          <w:divBdr>
            <w:top w:val="none" w:sz="0" w:space="0" w:color="auto"/>
            <w:left w:val="none" w:sz="0" w:space="0" w:color="auto"/>
            <w:bottom w:val="none" w:sz="0" w:space="0" w:color="auto"/>
            <w:right w:val="none" w:sz="0" w:space="0" w:color="auto"/>
          </w:divBdr>
        </w:div>
        <w:div w:id="376861942">
          <w:marLeft w:val="0"/>
          <w:marRight w:val="0"/>
          <w:marTop w:val="0"/>
          <w:marBottom w:val="0"/>
          <w:divBdr>
            <w:top w:val="none" w:sz="0" w:space="0" w:color="auto"/>
            <w:left w:val="none" w:sz="0" w:space="0" w:color="auto"/>
            <w:bottom w:val="none" w:sz="0" w:space="0" w:color="auto"/>
            <w:right w:val="none" w:sz="0" w:space="0" w:color="auto"/>
          </w:divBdr>
        </w:div>
        <w:div w:id="451166384">
          <w:marLeft w:val="0"/>
          <w:marRight w:val="0"/>
          <w:marTop w:val="0"/>
          <w:marBottom w:val="0"/>
          <w:divBdr>
            <w:top w:val="none" w:sz="0" w:space="0" w:color="auto"/>
            <w:left w:val="none" w:sz="0" w:space="0" w:color="auto"/>
            <w:bottom w:val="none" w:sz="0" w:space="0" w:color="auto"/>
            <w:right w:val="none" w:sz="0" w:space="0" w:color="auto"/>
          </w:divBdr>
        </w:div>
        <w:div w:id="800267750">
          <w:marLeft w:val="0"/>
          <w:marRight w:val="0"/>
          <w:marTop w:val="0"/>
          <w:marBottom w:val="0"/>
          <w:divBdr>
            <w:top w:val="none" w:sz="0" w:space="0" w:color="auto"/>
            <w:left w:val="none" w:sz="0" w:space="0" w:color="auto"/>
            <w:bottom w:val="none" w:sz="0" w:space="0" w:color="auto"/>
            <w:right w:val="none" w:sz="0" w:space="0" w:color="auto"/>
          </w:divBdr>
        </w:div>
        <w:div w:id="345794404">
          <w:marLeft w:val="0"/>
          <w:marRight w:val="0"/>
          <w:marTop w:val="0"/>
          <w:marBottom w:val="0"/>
          <w:divBdr>
            <w:top w:val="none" w:sz="0" w:space="0" w:color="auto"/>
            <w:left w:val="none" w:sz="0" w:space="0" w:color="auto"/>
            <w:bottom w:val="none" w:sz="0" w:space="0" w:color="auto"/>
            <w:right w:val="none" w:sz="0" w:space="0" w:color="auto"/>
          </w:divBdr>
        </w:div>
      </w:divsChild>
    </w:div>
    <w:div w:id="719716962">
      <w:bodyDiv w:val="1"/>
      <w:marLeft w:val="0"/>
      <w:marRight w:val="0"/>
      <w:marTop w:val="0"/>
      <w:marBottom w:val="0"/>
      <w:divBdr>
        <w:top w:val="none" w:sz="0" w:space="0" w:color="auto"/>
        <w:left w:val="none" w:sz="0" w:space="0" w:color="auto"/>
        <w:bottom w:val="none" w:sz="0" w:space="0" w:color="auto"/>
        <w:right w:val="none" w:sz="0" w:space="0" w:color="auto"/>
      </w:divBdr>
      <w:divsChild>
        <w:div w:id="1759447164">
          <w:marLeft w:val="0"/>
          <w:marRight w:val="0"/>
          <w:marTop w:val="0"/>
          <w:marBottom w:val="0"/>
          <w:divBdr>
            <w:top w:val="none" w:sz="0" w:space="0" w:color="auto"/>
            <w:left w:val="none" w:sz="0" w:space="0" w:color="auto"/>
            <w:bottom w:val="none" w:sz="0" w:space="0" w:color="auto"/>
            <w:right w:val="none" w:sz="0" w:space="0" w:color="auto"/>
          </w:divBdr>
        </w:div>
        <w:div w:id="1969166684">
          <w:marLeft w:val="0"/>
          <w:marRight w:val="0"/>
          <w:marTop w:val="0"/>
          <w:marBottom w:val="0"/>
          <w:divBdr>
            <w:top w:val="none" w:sz="0" w:space="0" w:color="auto"/>
            <w:left w:val="none" w:sz="0" w:space="0" w:color="auto"/>
            <w:bottom w:val="none" w:sz="0" w:space="0" w:color="auto"/>
            <w:right w:val="none" w:sz="0" w:space="0" w:color="auto"/>
          </w:divBdr>
        </w:div>
        <w:div w:id="1987080028">
          <w:marLeft w:val="0"/>
          <w:marRight w:val="0"/>
          <w:marTop w:val="0"/>
          <w:marBottom w:val="0"/>
          <w:divBdr>
            <w:top w:val="none" w:sz="0" w:space="0" w:color="auto"/>
            <w:left w:val="none" w:sz="0" w:space="0" w:color="auto"/>
            <w:bottom w:val="none" w:sz="0" w:space="0" w:color="auto"/>
            <w:right w:val="none" w:sz="0" w:space="0" w:color="auto"/>
          </w:divBdr>
        </w:div>
        <w:div w:id="1193617039">
          <w:marLeft w:val="0"/>
          <w:marRight w:val="0"/>
          <w:marTop w:val="0"/>
          <w:marBottom w:val="0"/>
          <w:divBdr>
            <w:top w:val="none" w:sz="0" w:space="0" w:color="auto"/>
            <w:left w:val="none" w:sz="0" w:space="0" w:color="auto"/>
            <w:bottom w:val="none" w:sz="0" w:space="0" w:color="auto"/>
            <w:right w:val="none" w:sz="0" w:space="0" w:color="auto"/>
          </w:divBdr>
        </w:div>
        <w:div w:id="1480458369">
          <w:marLeft w:val="0"/>
          <w:marRight w:val="0"/>
          <w:marTop w:val="0"/>
          <w:marBottom w:val="0"/>
          <w:divBdr>
            <w:top w:val="none" w:sz="0" w:space="0" w:color="auto"/>
            <w:left w:val="none" w:sz="0" w:space="0" w:color="auto"/>
            <w:bottom w:val="none" w:sz="0" w:space="0" w:color="auto"/>
            <w:right w:val="none" w:sz="0" w:space="0" w:color="auto"/>
          </w:divBdr>
        </w:div>
        <w:div w:id="1748763077">
          <w:marLeft w:val="0"/>
          <w:marRight w:val="0"/>
          <w:marTop w:val="0"/>
          <w:marBottom w:val="0"/>
          <w:divBdr>
            <w:top w:val="none" w:sz="0" w:space="0" w:color="auto"/>
            <w:left w:val="none" w:sz="0" w:space="0" w:color="auto"/>
            <w:bottom w:val="none" w:sz="0" w:space="0" w:color="auto"/>
            <w:right w:val="none" w:sz="0" w:space="0" w:color="auto"/>
          </w:divBdr>
        </w:div>
        <w:div w:id="1987397187">
          <w:marLeft w:val="0"/>
          <w:marRight w:val="0"/>
          <w:marTop w:val="0"/>
          <w:marBottom w:val="0"/>
          <w:divBdr>
            <w:top w:val="none" w:sz="0" w:space="0" w:color="auto"/>
            <w:left w:val="none" w:sz="0" w:space="0" w:color="auto"/>
            <w:bottom w:val="none" w:sz="0" w:space="0" w:color="auto"/>
            <w:right w:val="none" w:sz="0" w:space="0" w:color="auto"/>
          </w:divBdr>
        </w:div>
        <w:div w:id="499807748">
          <w:marLeft w:val="0"/>
          <w:marRight w:val="0"/>
          <w:marTop w:val="0"/>
          <w:marBottom w:val="0"/>
          <w:divBdr>
            <w:top w:val="none" w:sz="0" w:space="0" w:color="auto"/>
            <w:left w:val="none" w:sz="0" w:space="0" w:color="auto"/>
            <w:bottom w:val="none" w:sz="0" w:space="0" w:color="auto"/>
            <w:right w:val="none" w:sz="0" w:space="0" w:color="auto"/>
          </w:divBdr>
        </w:div>
        <w:div w:id="276523264">
          <w:marLeft w:val="0"/>
          <w:marRight w:val="0"/>
          <w:marTop w:val="0"/>
          <w:marBottom w:val="0"/>
          <w:divBdr>
            <w:top w:val="none" w:sz="0" w:space="0" w:color="auto"/>
            <w:left w:val="none" w:sz="0" w:space="0" w:color="auto"/>
            <w:bottom w:val="none" w:sz="0" w:space="0" w:color="auto"/>
            <w:right w:val="none" w:sz="0" w:space="0" w:color="auto"/>
          </w:divBdr>
        </w:div>
        <w:div w:id="1230263182">
          <w:marLeft w:val="0"/>
          <w:marRight w:val="0"/>
          <w:marTop w:val="0"/>
          <w:marBottom w:val="0"/>
          <w:divBdr>
            <w:top w:val="none" w:sz="0" w:space="0" w:color="auto"/>
            <w:left w:val="none" w:sz="0" w:space="0" w:color="auto"/>
            <w:bottom w:val="none" w:sz="0" w:space="0" w:color="auto"/>
            <w:right w:val="none" w:sz="0" w:space="0" w:color="auto"/>
          </w:divBdr>
        </w:div>
        <w:div w:id="447895008">
          <w:marLeft w:val="0"/>
          <w:marRight w:val="0"/>
          <w:marTop w:val="0"/>
          <w:marBottom w:val="0"/>
          <w:divBdr>
            <w:top w:val="none" w:sz="0" w:space="0" w:color="auto"/>
            <w:left w:val="none" w:sz="0" w:space="0" w:color="auto"/>
            <w:bottom w:val="none" w:sz="0" w:space="0" w:color="auto"/>
            <w:right w:val="none" w:sz="0" w:space="0" w:color="auto"/>
          </w:divBdr>
        </w:div>
        <w:div w:id="256989903">
          <w:marLeft w:val="0"/>
          <w:marRight w:val="0"/>
          <w:marTop w:val="0"/>
          <w:marBottom w:val="0"/>
          <w:divBdr>
            <w:top w:val="none" w:sz="0" w:space="0" w:color="auto"/>
            <w:left w:val="none" w:sz="0" w:space="0" w:color="auto"/>
            <w:bottom w:val="none" w:sz="0" w:space="0" w:color="auto"/>
            <w:right w:val="none" w:sz="0" w:space="0" w:color="auto"/>
          </w:divBdr>
        </w:div>
        <w:div w:id="1538546262">
          <w:marLeft w:val="0"/>
          <w:marRight w:val="0"/>
          <w:marTop w:val="0"/>
          <w:marBottom w:val="0"/>
          <w:divBdr>
            <w:top w:val="none" w:sz="0" w:space="0" w:color="auto"/>
            <w:left w:val="none" w:sz="0" w:space="0" w:color="auto"/>
            <w:bottom w:val="none" w:sz="0" w:space="0" w:color="auto"/>
            <w:right w:val="none" w:sz="0" w:space="0" w:color="auto"/>
          </w:divBdr>
        </w:div>
      </w:divsChild>
    </w:div>
    <w:div w:id="1672873587">
      <w:bodyDiv w:val="1"/>
      <w:marLeft w:val="0"/>
      <w:marRight w:val="0"/>
      <w:marTop w:val="0"/>
      <w:marBottom w:val="0"/>
      <w:divBdr>
        <w:top w:val="none" w:sz="0" w:space="0" w:color="auto"/>
        <w:left w:val="none" w:sz="0" w:space="0" w:color="auto"/>
        <w:bottom w:val="none" w:sz="0" w:space="0" w:color="auto"/>
        <w:right w:val="none" w:sz="0" w:space="0" w:color="auto"/>
      </w:divBdr>
      <w:divsChild>
        <w:div w:id="58596524">
          <w:marLeft w:val="0"/>
          <w:marRight w:val="0"/>
          <w:marTop w:val="0"/>
          <w:marBottom w:val="0"/>
          <w:divBdr>
            <w:top w:val="none" w:sz="0" w:space="0" w:color="auto"/>
            <w:left w:val="none" w:sz="0" w:space="0" w:color="auto"/>
            <w:bottom w:val="none" w:sz="0" w:space="0" w:color="auto"/>
            <w:right w:val="none" w:sz="0" w:space="0" w:color="auto"/>
          </w:divBdr>
        </w:div>
        <w:div w:id="1892767614">
          <w:marLeft w:val="0"/>
          <w:marRight w:val="0"/>
          <w:marTop w:val="0"/>
          <w:marBottom w:val="0"/>
          <w:divBdr>
            <w:top w:val="none" w:sz="0" w:space="0" w:color="auto"/>
            <w:left w:val="none" w:sz="0" w:space="0" w:color="auto"/>
            <w:bottom w:val="none" w:sz="0" w:space="0" w:color="auto"/>
            <w:right w:val="none" w:sz="0" w:space="0" w:color="auto"/>
          </w:divBdr>
        </w:div>
        <w:div w:id="47869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skafisheries.noaa.gov" TargetMode="External"/><Relationship Id="rId13" Type="http://schemas.openxmlformats.org/officeDocument/2006/relationships/hyperlink" Target="http://www.alaskafisheries.noaa.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skafisheries.noa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cfr.gov/cgi-bin/text-idx?c=ecfr&amp;SID=ea8152a88554556ebebb5a577d6534d1&amp;rgn=div8&amp;view=text&amp;node=50:13.0.1.1.4.3.1.2&amp;idno=50" TargetMode="External"/><Relationship Id="rId4" Type="http://schemas.openxmlformats.org/officeDocument/2006/relationships/settings" Target="settings.xml"/><Relationship Id="rId9" Type="http://schemas.openxmlformats.org/officeDocument/2006/relationships/hyperlink" Target="tel:907-586-7354" TargetMode="External"/><Relationship Id="rId14"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2BD6-3CF9-4F32-A9DE-8A382D90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48</Pages>
  <Words>17034</Words>
  <Characters>97099</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12</cp:revision>
  <dcterms:created xsi:type="dcterms:W3CDTF">2012-12-17T21:13:00Z</dcterms:created>
  <dcterms:modified xsi:type="dcterms:W3CDTF">2013-02-21T21:56:00Z</dcterms:modified>
</cp:coreProperties>
</file>