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1878F0F6" wp14:editId="72C0BEE4">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67683380" wp14:editId="238CAD5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2011A8" w:rsidRPr="009071D8" w:rsidRDefault="000D4051" w:rsidP="002B30C7">
      <w:pPr>
        <w:ind w:firstLine="360"/>
        <w:rPr>
          <w:rFonts w:ascii="Times New Roman" w:hAnsi="Times New Roman"/>
          <w:sz w:val="24"/>
        </w:rPr>
      </w:pPr>
      <w:bookmarkStart w:id="0" w:name="OLE_LINK11"/>
      <w:bookmarkStart w:id="1" w:name="OLE_LINK12"/>
      <w:r>
        <w:rPr>
          <w:rFonts w:ascii="Times New Roman" w:hAnsi="Times New Roman"/>
          <w:sz w:val="24"/>
        </w:rPr>
        <w:t xml:space="preserve">February 10, </w:t>
      </w:r>
      <w:r w:rsidR="00A24EB0" w:rsidRPr="0075159E">
        <w:rPr>
          <w:rFonts w:ascii="Times New Roman" w:hAnsi="Times New Roman"/>
          <w:sz w:val="24"/>
        </w:rPr>
        <w:t>201</w:t>
      </w:r>
      <w:r w:rsidR="0043771F" w:rsidRPr="0075159E">
        <w:rPr>
          <w:rFonts w:ascii="Times New Roman" w:hAnsi="Times New Roman"/>
          <w:sz w:val="24"/>
        </w:rPr>
        <w:t>5</w:t>
      </w:r>
    </w:p>
    <w:p w:rsidR="009F5277" w:rsidRPr="009071D8" w:rsidRDefault="009F5277" w:rsidP="002B30C7">
      <w:pPr>
        <w:ind w:firstLine="360"/>
        <w:rPr>
          <w:rFonts w:ascii="Times New Roman" w:hAnsi="Times New Roman"/>
          <w:sz w:val="24"/>
        </w:rPr>
      </w:pPr>
    </w:p>
    <w:p w:rsidR="00423EB8" w:rsidRPr="00A04E1D" w:rsidRDefault="00423EB8" w:rsidP="002B30C7">
      <w:pPr>
        <w:ind w:firstLine="360"/>
        <w:rPr>
          <w:rFonts w:ascii="Times New Roman" w:hAnsi="Times New Roman"/>
          <w:sz w:val="24"/>
        </w:rPr>
      </w:pPr>
      <w:r w:rsidRPr="00A04E1D">
        <w:rPr>
          <w:rFonts w:ascii="Times New Roman" w:hAnsi="Times New Roman"/>
          <w:sz w:val="24"/>
        </w:rPr>
        <w:t>Margo Schwab</w:t>
      </w:r>
      <w:r w:rsidR="009F5277" w:rsidRPr="00A04E1D">
        <w:rPr>
          <w:rFonts w:ascii="Times New Roman" w:hAnsi="Times New Roman"/>
          <w:sz w:val="24"/>
        </w:rPr>
        <w:t>, Ph.D.</w:t>
      </w:r>
    </w:p>
    <w:p w:rsidR="00423EB8" w:rsidRPr="00A04E1D" w:rsidRDefault="00423EB8" w:rsidP="002B30C7">
      <w:pPr>
        <w:ind w:firstLine="360"/>
        <w:rPr>
          <w:rFonts w:ascii="Times New Roman" w:hAnsi="Times New Roman"/>
          <w:sz w:val="24"/>
        </w:rPr>
      </w:pPr>
      <w:r w:rsidRPr="00A04E1D">
        <w:rPr>
          <w:rFonts w:ascii="Times New Roman" w:hAnsi="Times New Roman"/>
          <w:sz w:val="24"/>
        </w:rPr>
        <w:t>Office of Management and Budget</w:t>
      </w:r>
    </w:p>
    <w:p w:rsidR="00423EB8" w:rsidRPr="00A04E1D" w:rsidRDefault="00423EB8" w:rsidP="002B30C7">
      <w:pPr>
        <w:ind w:firstLine="360"/>
        <w:rPr>
          <w:rFonts w:ascii="Times New Roman" w:hAnsi="Times New Roman"/>
          <w:sz w:val="24"/>
        </w:rPr>
      </w:pPr>
      <w:r w:rsidRPr="00A04E1D">
        <w:rPr>
          <w:rFonts w:ascii="Times New Roman" w:hAnsi="Times New Roman"/>
          <w:sz w:val="24"/>
        </w:rPr>
        <w:t>725 17th Street, N.W.</w:t>
      </w:r>
    </w:p>
    <w:p w:rsidR="00423EB8" w:rsidRPr="00A04E1D" w:rsidRDefault="00423EB8" w:rsidP="002B30C7">
      <w:pPr>
        <w:ind w:firstLine="360"/>
        <w:rPr>
          <w:rFonts w:ascii="Times New Roman" w:hAnsi="Times New Roman"/>
          <w:sz w:val="24"/>
        </w:rPr>
      </w:pPr>
      <w:r w:rsidRPr="00A04E1D">
        <w:rPr>
          <w:rFonts w:ascii="Times New Roman" w:hAnsi="Times New Roman"/>
          <w:sz w:val="24"/>
        </w:rPr>
        <w:t>Washington, DC 20503</w:t>
      </w:r>
    </w:p>
    <w:p w:rsidR="00423EB8" w:rsidRPr="00A04E1D" w:rsidRDefault="00423EB8" w:rsidP="002B30C7">
      <w:pPr>
        <w:ind w:firstLine="360"/>
        <w:rPr>
          <w:rFonts w:ascii="Times New Roman" w:hAnsi="Times New Roman"/>
          <w:sz w:val="24"/>
        </w:rPr>
      </w:pPr>
    </w:p>
    <w:p w:rsidR="00423EB8" w:rsidRPr="00A04E1D" w:rsidRDefault="009F5277" w:rsidP="002B30C7">
      <w:pPr>
        <w:ind w:firstLine="360"/>
        <w:rPr>
          <w:rFonts w:ascii="Times New Roman" w:hAnsi="Times New Roman"/>
          <w:sz w:val="24"/>
        </w:rPr>
      </w:pPr>
      <w:r w:rsidRPr="00A04E1D">
        <w:rPr>
          <w:rFonts w:ascii="Times New Roman" w:hAnsi="Times New Roman"/>
          <w:sz w:val="24"/>
        </w:rPr>
        <w:t>Dear Dr.</w:t>
      </w:r>
      <w:r w:rsidR="00423EB8" w:rsidRPr="00A04E1D">
        <w:rPr>
          <w:rFonts w:ascii="Times New Roman" w:hAnsi="Times New Roman"/>
          <w:sz w:val="24"/>
        </w:rPr>
        <w:t xml:space="preserve"> Schwab:</w:t>
      </w:r>
    </w:p>
    <w:p w:rsidR="002011A8" w:rsidRPr="00A04E1D" w:rsidRDefault="002011A8" w:rsidP="002B30C7">
      <w:pPr>
        <w:ind w:firstLine="360"/>
        <w:rPr>
          <w:rFonts w:ascii="Times New Roman" w:hAnsi="Times New Roman"/>
          <w:sz w:val="24"/>
        </w:rPr>
      </w:pPr>
    </w:p>
    <w:p w:rsidR="00AE680C" w:rsidRPr="00A04E1D" w:rsidRDefault="00386A4F" w:rsidP="00D10A7E">
      <w:pPr>
        <w:ind w:left="360" w:firstLine="360"/>
        <w:rPr>
          <w:rFonts w:ascii="Times New Roman" w:hAnsi="Times New Roman"/>
          <w:sz w:val="24"/>
        </w:rPr>
      </w:pPr>
      <w:r w:rsidRPr="00A04E1D">
        <w:rPr>
          <w:rFonts w:ascii="Times New Roman" w:hAnsi="Times New Roman"/>
          <w:sz w:val="24"/>
        </w:rPr>
        <w:t>The staff of the NCHS Questionnaire Design Research Laboratory (QDRL) (OMB No. 0920-0222, exp. 0</w:t>
      </w:r>
      <w:r w:rsidR="00A24EB0" w:rsidRPr="00A04E1D">
        <w:rPr>
          <w:rFonts w:ascii="Times New Roman" w:hAnsi="Times New Roman"/>
          <w:sz w:val="24"/>
        </w:rPr>
        <w:t>6</w:t>
      </w:r>
      <w:r w:rsidRPr="00A04E1D">
        <w:rPr>
          <w:rFonts w:ascii="Times New Roman" w:hAnsi="Times New Roman"/>
          <w:sz w:val="24"/>
        </w:rPr>
        <w:t>/3</w:t>
      </w:r>
      <w:r w:rsidR="00A24EB0" w:rsidRPr="00A04E1D">
        <w:rPr>
          <w:rFonts w:ascii="Times New Roman" w:hAnsi="Times New Roman"/>
          <w:sz w:val="24"/>
        </w:rPr>
        <w:t>0</w:t>
      </w:r>
      <w:r w:rsidRPr="00A04E1D">
        <w:rPr>
          <w:rFonts w:ascii="Times New Roman" w:hAnsi="Times New Roman"/>
          <w:sz w:val="24"/>
        </w:rPr>
        <w:t>/201</w:t>
      </w:r>
      <w:r w:rsidR="00A24EB0" w:rsidRPr="00A04E1D">
        <w:rPr>
          <w:rFonts w:ascii="Times New Roman" w:hAnsi="Times New Roman"/>
          <w:sz w:val="24"/>
        </w:rPr>
        <w:t>5</w:t>
      </w:r>
      <w:r w:rsidRPr="00A04E1D">
        <w:rPr>
          <w:rFonts w:ascii="Times New Roman" w:hAnsi="Times New Roman"/>
          <w:sz w:val="24"/>
        </w:rPr>
        <w:t xml:space="preserve">) plans to </w:t>
      </w:r>
      <w:r w:rsidR="00D10A7E" w:rsidRPr="00A04E1D">
        <w:rPr>
          <w:rFonts w:ascii="Times New Roman" w:hAnsi="Times New Roman"/>
          <w:sz w:val="24"/>
        </w:rPr>
        <w:t xml:space="preserve">continue to </w:t>
      </w:r>
      <w:r w:rsidR="00AE680C" w:rsidRPr="00A04E1D">
        <w:rPr>
          <w:rFonts w:ascii="Times New Roman" w:hAnsi="Times New Roman"/>
          <w:sz w:val="24"/>
        </w:rPr>
        <w:t xml:space="preserve">evaluate questions on child disability (focusing on teens) for the Washington Group on Disability Statistics (WG) with the participation of UNICEF and demographic questions including age, gender, race/ethnicity, education and sexual identity. The questions on child disability were initially tested as part of the “Cognitive testing of child disability, health insurance, Federal Statistical System, and second hand smoke questions” protocol, approved on August 27, 2012. A second round of testing was conducted under protocol “Adult and Child Disability” </w:t>
      </w:r>
      <w:r w:rsidR="00D10A7E" w:rsidRPr="00A04E1D">
        <w:rPr>
          <w:rFonts w:ascii="Times New Roman" w:hAnsi="Times New Roman"/>
          <w:sz w:val="24"/>
        </w:rPr>
        <w:t>protocol</w:t>
      </w:r>
      <w:r w:rsidR="00AE680C" w:rsidRPr="00A04E1D">
        <w:rPr>
          <w:rFonts w:ascii="Times New Roman" w:hAnsi="Times New Roman"/>
          <w:sz w:val="24"/>
        </w:rPr>
        <w:t xml:space="preserve">, approved on </w:t>
      </w:r>
      <w:r w:rsidR="002B201F" w:rsidRPr="00A04E1D">
        <w:rPr>
          <w:rFonts w:ascii="Times New Roman" w:hAnsi="Times New Roman"/>
          <w:sz w:val="24"/>
        </w:rPr>
        <w:t>February 5,</w:t>
      </w:r>
      <w:r w:rsidR="00AE680C" w:rsidRPr="00A04E1D">
        <w:rPr>
          <w:rFonts w:ascii="Times New Roman" w:hAnsi="Times New Roman"/>
          <w:sz w:val="24"/>
        </w:rPr>
        <w:t xml:space="preserve"> 2014.</w:t>
      </w:r>
    </w:p>
    <w:p w:rsidR="00187AC9" w:rsidRPr="00A04E1D" w:rsidRDefault="00187AC9" w:rsidP="002B30C7">
      <w:pPr>
        <w:ind w:left="360" w:firstLine="360"/>
        <w:rPr>
          <w:rFonts w:ascii="Times New Roman" w:hAnsi="Times New Roman"/>
          <w:sz w:val="24"/>
        </w:rPr>
      </w:pPr>
    </w:p>
    <w:p w:rsidR="00386A4F" w:rsidRPr="00A04E1D" w:rsidRDefault="00726DAE" w:rsidP="002B30C7">
      <w:pPr>
        <w:ind w:left="360"/>
        <w:rPr>
          <w:rFonts w:ascii="Times New Roman" w:hAnsi="Times New Roman"/>
          <w:sz w:val="24"/>
        </w:rPr>
      </w:pPr>
      <w:r w:rsidRPr="00A04E1D">
        <w:rPr>
          <w:rFonts w:ascii="Times New Roman" w:hAnsi="Times New Roman"/>
          <w:sz w:val="24"/>
        </w:rPr>
        <w:tab/>
      </w:r>
      <w:r w:rsidR="00386A4F" w:rsidRPr="00A04E1D">
        <w:rPr>
          <w:rFonts w:ascii="Times New Roman" w:hAnsi="Times New Roman"/>
          <w:sz w:val="24"/>
        </w:rPr>
        <w:t xml:space="preserve">We propose to start </w:t>
      </w:r>
      <w:r w:rsidR="00F0343B" w:rsidRPr="00A04E1D">
        <w:rPr>
          <w:rFonts w:ascii="Times New Roman" w:hAnsi="Times New Roman"/>
          <w:sz w:val="24"/>
        </w:rPr>
        <w:t xml:space="preserve">recruiting </w:t>
      </w:r>
      <w:r w:rsidR="00386A4F" w:rsidRPr="00A04E1D">
        <w:rPr>
          <w:rFonts w:ascii="Times New Roman" w:hAnsi="Times New Roman"/>
          <w:sz w:val="24"/>
        </w:rPr>
        <w:t>for volunteer participants as soon as we receive clearance and to start testing as soon as possible after that.</w:t>
      </w:r>
    </w:p>
    <w:p w:rsidR="00423EB8" w:rsidRPr="00A04E1D" w:rsidRDefault="00423EB8" w:rsidP="002B30C7">
      <w:pPr>
        <w:ind w:left="360" w:firstLine="360"/>
        <w:rPr>
          <w:rFonts w:ascii="Times New Roman" w:hAnsi="Times New Roman"/>
          <w:sz w:val="24"/>
        </w:rPr>
      </w:pPr>
    </w:p>
    <w:p w:rsidR="00D14CFD" w:rsidRPr="00A04E1D" w:rsidRDefault="002011A8" w:rsidP="002B30C7">
      <w:pPr>
        <w:ind w:left="360" w:firstLine="360"/>
        <w:rPr>
          <w:rFonts w:ascii="Times New Roman" w:hAnsi="Times New Roman"/>
          <w:sz w:val="24"/>
          <w:u w:val="single"/>
        </w:rPr>
      </w:pPr>
      <w:r w:rsidRPr="00A04E1D">
        <w:rPr>
          <w:rFonts w:ascii="Times New Roman" w:hAnsi="Times New Roman"/>
          <w:sz w:val="24"/>
          <w:u w:val="single"/>
        </w:rPr>
        <w:t>Background Information about Cognitive Testing of Questionnaires</w:t>
      </w:r>
    </w:p>
    <w:p w:rsidR="002011A8" w:rsidRPr="00A04E1D" w:rsidRDefault="00726DAE" w:rsidP="002B30C7">
      <w:pPr>
        <w:ind w:left="360"/>
        <w:rPr>
          <w:rFonts w:ascii="Times New Roman" w:hAnsi="Times New Roman"/>
          <w:sz w:val="24"/>
        </w:rPr>
      </w:pPr>
      <w:r w:rsidRPr="00A04E1D">
        <w:rPr>
          <w:rFonts w:ascii="Times New Roman" w:hAnsi="Times New Roman"/>
          <w:sz w:val="24"/>
        </w:rPr>
        <w:tab/>
      </w:r>
      <w:r w:rsidR="002011A8" w:rsidRPr="00A04E1D">
        <w:rPr>
          <w:rFonts w:ascii="Times New Roman" w:hAnsi="Times New Roman"/>
          <w:sz w:val="24"/>
        </w:rPr>
        <w:t xml:space="preserve">The methodological design of this proposed study is consistent with the design of typical cognitive testing research.  </w:t>
      </w:r>
      <w:r w:rsidR="00D868ED" w:rsidRPr="00A04E1D">
        <w:rPr>
          <w:rFonts w:ascii="Times New Roman" w:hAnsi="Times New Roman"/>
          <w:sz w:val="24"/>
        </w:rPr>
        <w:t>As you know, t</w:t>
      </w:r>
      <w:r w:rsidR="002011A8" w:rsidRPr="00A04E1D">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A04E1D">
        <w:rPr>
          <w:rFonts w:ascii="Times New Roman" w:hAnsi="Times New Roman"/>
          <w:sz w:val="24"/>
        </w:rPr>
        <w:t xml:space="preserve">The analysis will be qualitative. </w:t>
      </w:r>
    </w:p>
    <w:p w:rsidR="002011A8" w:rsidRPr="00A04E1D" w:rsidRDefault="00AE680C" w:rsidP="00A02C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r w:rsidRPr="00A04E1D">
        <w:rPr>
          <w:rFonts w:ascii="Times New Roman" w:hAnsi="Times New Roman"/>
          <w:sz w:val="24"/>
        </w:rPr>
        <w:t xml:space="preserve">  </w:t>
      </w:r>
    </w:p>
    <w:p w:rsidR="00AE680C" w:rsidRPr="0043771F" w:rsidRDefault="00386A4F" w:rsidP="002B30C7">
      <w:pPr>
        <w:ind w:left="360" w:firstLine="360"/>
        <w:rPr>
          <w:rFonts w:ascii="Times New Roman" w:hAnsi="Times New Roman"/>
          <w:sz w:val="24"/>
          <w:u w:val="single"/>
        </w:rPr>
      </w:pPr>
      <w:r w:rsidRPr="0043771F">
        <w:rPr>
          <w:rFonts w:ascii="Times New Roman" w:hAnsi="Times New Roman"/>
          <w:sz w:val="24"/>
          <w:u w:val="single"/>
        </w:rPr>
        <w:t xml:space="preserve">Proposed project:  </w:t>
      </w:r>
      <w:r w:rsidR="00AE680C" w:rsidRPr="0043771F">
        <w:rPr>
          <w:rFonts w:ascii="Times New Roman" w:hAnsi="Times New Roman"/>
          <w:sz w:val="24"/>
          <w:u w:val="single"/>
        </w:rPr>
        <w:t>Cognitive testing of Teen Disability and Demographic Questions.</w:t>
      </w:r>
    </w:p>
    <w:p w:rsidR="00AE680C" w:rsidRDefault="00AE680C" w:rsidP="002B30C7">
      <w:pPr>
        <w:ind w:left="360" w:firstLine="360"/>
        <w:rPr>
          <w:rFonts w:ascii="Times New Roman" w:hAnsi="Times New Roman"/>
          <w:sz w:val="24"/>
        </w:rPr>
      </w:pPr>
      <w:r w:rsidRPr="0043771F">
        <w:rPr>
          <w:rFonts w:ascii="Times New Roman" w:hAnsi="Times New Roman"/>
          <w:sz w:val="24"/>
        </w:rPr>
        <w:t>The teen disability questions and the demographic questions we are evaluating are included as Attachments 1a</w:t>
      </w:r>
      <w:r w:rsidR="00A848F0" w:rsidRPr="0043771F">
        <w:rPr>
          <w:rFonts w:ascii="Times New Roman" w:hAnsi="Times New Roman"/>
          <w:sz w:val="24"/>
        </w:rPr>
        <w:t>&amp;b</w:t>
      </w:r>
      <w:r w:rsidRPr="0043771F">
        <w:rPr>
          <w:rFonts w:ascii="Times New Roman" w:hAnsi="Times New Roman"/>
          <w:sz w:val="24"/>
        </w:rPr>
        <w:t>.</w:t>
      </w:r>
      <w:r w:rsidR="00890BCA">
        <w:rPr>
          <w:rFonts w:ascii="Times New Roman" w:hAnsi="Times New Roman"/>
          <w:sz w:val="24"/>
        </w:rPr>
        <w:t xml:space="preserve"> The questions on child disability were previously </w:t>
      </w:r>
      <w:proofErr w:type="gramStart"/>
      <w:r w:rsidR="00890BCA">
        <w:rPr>
          <w:rFonts w:ascii="Times New Roman" w:hAnsi="Times New Roman"/>
          <w:sz w:val="24"/>
        </w:rPr>
        <w:t>thoroughly</w:t>
      </w:r>
      <w:proofErr w:type="gramEnd"/>
      <w:r w:rsidR="00890BCA">
        <w:rPr>
          <w:rFonts w:ascii="Times New Roman" w:hAnsi="Times New Roman"/>
          <w:sz w:val="24"/>
        </w:rPr>
        <w:t xml:space="preserve"> tested </w:t>
      </w:r>
      <w:r w:rsidR="00D35179">
        <w:rPr>
          <w:rFonts w:ascii="Times New Roman" w:hAnsi="Times New Roman"/>
          <w:sz w:val="24"/>
        </w:rPr>
        <w:t>using</w:t>
      </w:r>
      <w:r w:rsidR="00890BCA">
        <w:rPr>
          <w:rFonts w:ascii="Times New Roman" w:hAnsi="Times New Roman"/>
          <w:sz w:val="24"/>
        </w:rPr>
        <w:t xml:space="preserve"> parent-respondents. Further testing of these questions on parent-teen dyads is an </w:t>
      </w:r>
      <w:r w:rsidR="00D35179">
        <w:rPr>
          <w:rFonts w:ascii="Times New Roman" w:hAnsi="Times New Roman"/>
          <w:sz w:val="24"/>
        </w:rPr>
        <w:t>extension</w:t>
      </w:r>
      <w:r w:rsidR="00890BCA">
        <w:rPr>
          <w:rFonts w:ascii="Times New Roman" w:hAnsi="Times New Roman"/>
          <w:sz w:val="24"/>
        </w:rPr>
        <w:t xml:space="preserve"> of the previous testing. Similarly, </w:t>
      </w:r>
      <w:r w:rsidR="00D35179">
        <w:rPr>
          <w:rFonts w:ascii="Times New Roman" w:hAnsi="Times New Roman"/>
          <w:sz w:val="24"/>
        </w:rPr>
        <w:t xml:space="preserve">the </w:t>
      </w:r>
      <w:r w:rsidR="00890BCA">
        <w:rPr>
          <w:rFonts w:ascii="Times New Roman" w:hAnsi="Times New Roman"/>
          <w:sz w:val="24"/>
        </w:rPr>
        <w:t xml:space="preserve">demographic questions have been previously tested on adult </w:t>
      </w:r>
      <w:r w:rsidR="001E20BB">
        <w:rPr>
          <w:rFonts w:ascii="Times New Roman" w:hAnsi="Times New Roman"/>
          <w:sz w:val="24"/>
        </w:rPr>
        <w:t>respondents</w:t>
      </w:r>
      <w:r w:rsidR="00890BCA">
        <w:rPr>
          <w:rFonts w:ascii="Times New Roman" w:hAnsi="Times New Roman"/>
          <w:sz w:val="24"/>
        </w:rPr>
        <w:t xml:space="preserve"> but not on teens. This project will </w:t>
      </w:r>
      <w:r w:rsidR="00D35179">
        <w:rPr>
          <w:rFonts w:ascii="Times New Roman" w:hAnsi="Times New Roman"/>
          <w:sz w:val="24"/>
        </w:rPr>
        <w:t xml:space="preserve">potentially </w:t>
      </w:r>
      <w:r w:rsidR="00890BCA">
        <w:rPr>
          <w:rFonts w:ascii="Times New Roman" w:hAnsi="Times New Roman"/>
          <w:sz w:val="24"/>
        </w:rPr>
        <w:t xml:space="preserve">bolster the validity of these questions by examining their performance </w:t>
      </w:r>
      <w:r w:rsidR="00D35179">
        <w:rPr>
          <w:rFonts w:ascii="Times New Roman" w:hAnsi="Times New Roman"/>
          <w:sz w:val="24"/>
        </w:rPr>
        <w:t>with</w:t>
      </w:r>
      <w:r w:rsidR="00890BCA">
        <w:rPr>
          <w:rFonts w:ascii="Times New Roman" w:hAnsi="Times New Roman"/>
          <w:sz w:val="24"/>
        </w:rPr>
        <w:t xml:space="preserve">in a </w:t>
      </w:r>
      <w:r w:rsidR="00D35179">
        <w:rPr>
          <w:rFonts w:ascii="Times New Roman" w:hAnsi="Times New Roman"/>
          <w:sz w:val="24"/>
        </w:rPr>
        <w:t>population with different age range than they were previously tested on. This is important because these demographic questions, as yet untested on this population, are already being administered to teens on national surveys.</w:t>
      </w:r>
      <w:r w:rsidR="008871CE">
        <w:rPr>
          <w:rFonts w:ascii="Times New Roman" w:hAnsi="Times New Roman"/>
          <w:sz w:val="24"/>
        </w:rPr>
        <w:t xml:space="preserve"> </w:t>
      </w:r>
    </w:p>
    <w:p w:rsidR="008871CE" w:rsidRDefault="008871CE" w:rsidP="002B30C7">
      <w:pPr>
        <w:ind w:left="360" w:firstLine="360"/>
        <w:rPr>
          <w:rFonts w:ascii="Times New Roman" w:hAnsi="Times New Roman"/>
          <w:sz w:val="24"/>
        </w:rPr>
      </w:pPr>
    </w:p>
    <w:p w:rsidR="001E20BB" w:rsidRDefault="008871CE" w:rsidP="00AE680C">
      <w:pPr>
        <w:ind w:left="360" w:firstLine="360"/>
        <w:rPr>
          <w:rFonts w:ascii="Times New Roman" w:hAnsi="Times New Roman"/>
          <w:sz w:val="24"/>
        </w:rPr>
      </w:pPr>
      <w:r w:rsidRPr="0043771F">
        <w:rPr>
          <w:rFonts w:ascii="Times New Roman" w:hAnsi="Times New Roman"/>
          <w:sz w:val="24"/>
        </w:rPr>
        <w:t>Demographic questions, specifically those pertaining to sexual identity</w:t>
      </w:r>
      <w:r w:rsidR="001E20BB" w:rsidRPr="0043771F">
        <w:rPr>
          <w:rFonts w:ascii="Times New Roman" w:hAnsi="Times New Roman"/>
          <w:sz w:val="24"/>
        </w:rPr>
        <w:t>,</w:t>
      </w:r>
      <w:r w:rsidRPr="0043771F">
        <w:rPr>
          <w:rFonts w:ascii="Times New Roman" w:hAnsi="Times New Roman"/>
          <w:sz w:val="24"/>
        </w:rPr>
        <w:t xml:space="preserve"> have been thoroughly tested by the QDRL</w:t>
      </w:r>
      <w:r w:rsidR="001E20BB" w:rsidRPr="0043771F">
        <w:rPr>
          <w:rFonts w:ascii="Times New Roman" w:hAnsi="Times New Roman"/>
          <w:sz w:val="24"/>
        </w:rPr>
        <w:t xml:space="preserve"> when developing a measure for the </w:t>
      </w:r>
      <w:r w:rsidR="00AA4B08" w:rsidRPr="0075159E">
        <w:rPr>
          <w:rFonts w:ascii="Times New Roman" w:hAnsi="Times New Roman"/>
          <w:sz w:val="24"/>
        </w:rPr>
        <w:t>National Health Interview Survey (</w:t>
      </w:r>
      <w:r w:rsidR="001E20BB" w:rsidRPr="0075159E">
        <w:rPr>
          <w:rFonts w:ascii="Times New Roman" w:hAnsi="Times New Roman"/>
          <w:sz w:val="24"/>
        </w:rPr>
        <w:t>NHIS</w:t>
      </w:r>
      <w:r w:rsidR="00AA4B08" w:rsidRPr="0075159E">
        <w:rPr>
          <w:rFonts w:ascii="Times New Roman" w:hAnsi="Times New Roman"/>
          <w:sz w:val="24"/>
        </w:rPr>
        <w:t>)</w:t>
      </w:r>
      <w:r w:rsidRPr="0075159E">
        <w:rPr>
          <w:rFonts w:ascii="Times New Roman" w:hAnsi="Times New Roman"/>
          <w:sz w:val="24"/>
        </w:rPr>
        <w:t xml:space="preserve">.   </w:t>
      </w:r>
      <w:r w:rsidR="001E20BB" w:rsidRPr="0075159E">
        <w:rPr>
          <w:rFonts w:ascii="Times New Roman" w:hAnsi="Times New Roman"/>
          <w:sz w:val="24"/>
        </w:rPr>
        <w:t>T</w:t>
      </w:r>
      <w:r w:rsidRPr="0075159E">
        <w:rPr>
          <w:rFonts w:ascii="Times New Roman" w:hAnsi="Times New Roman"/>
          <w:sz w:val="24"/>
        </w:rPr>
        <w:t>hese studies</w:t>
      </w:r>
      <w:r w:rsidR="001E20BB" w:rsidRPr="0075159E">
        <w:rPr>
          <w:rFonts w:ascii="Times New Roman" w:hAnsi="Times New Roman"/>
          <w:sz w:val="24"/>
        </w:rPr>
        <w:t>, however,</w:t>
      </w:r>
      <w:r w:rsidRPr="0075159E">
        <w:rPr>
          <w:rFonts w:ascii="Times New Roman" w:hAnsi="Times New Roman"/>
          <w:sz w:val="24"/>
        </w:rPr>
        <w:t xml:space="preserve"> only included adult respondents.  Since various teen surveys (</w:t>
      </w:r>
      <w:r w:rsidR="00B53D25" w:rsidRPr="0075159E">
        <w:rPr>
          <w:rFonts w:ascii="Times New Roman" w:hAnsi="Times New Roman"/>
          <w:sz w:val="24"/>
        </w:rPr>
        <w:t xml:space="preserve">e.g. </w:t>
      </w:r>
      <w:r w:rsidRPr="0075159E">
        <w:rPr>
          <w:rFonts w:ascii="Times New Roman" w:hAnsi="Times New Roman"/>
          <w:sz w:val="24"/>
        </w:rPr>
        <w:t xml:space="preserve">the </w:t>
      </w:r>
      <w:r w:rsidR="00AA4B08" w:rsidRPr="0075159E">
        <w:rPr>
          <w:rFonts w:ascii="Times New Roman" w:hAnsi="Times New Roman"/>
          <w:sz w:val="24"/>
        </w:rPr>
        <w:t>Youth Risk Behavior Surveillance System (</w:t>
      </w:r>
      <w:r w:rsidRPr="0075159E">
        <w:rPr>
          <w:rFonts w:ascii="Times New Roman" w:hAnsi="Times New Roman"/>
          <w:sz w:val="24"/>
        </w:rPr>
        <w:t>YRBSS)</w:t>
      </w:r>
      <w:r w:rsidR="00AA4B08" w:rsidRPr="0075159E">
        <w:rPr>
          <w:rFonts w:ascii="Times New Roman" w:hAnsi="Times New Roman"/>
          <w:sz w:val="24"/>
        </w:rPr>
        <w:t>)</w:t>
      </w:r>
      <w:r w:rsidRPr="0043771F">
        <w:rPr>
          <w:rFonts w:ascii="Times New Roman" w:hAnsi="Times New Roman"/>
          <w:sz w:val="24"/>
        </w:rPr>
        <w:t xml:space="preserve"> include a sexual identity question</w:t>
      </w:r>
      <w:r w:rsidR="00B53D25" w:rsidRPr="0043771F">
        <w:rPr>
          <w:rFonts w:ascii="Times New Roman" w:hAnsi="Times New Roman"/>
          <w:sz w:val="24"/>
        </w:rPr>
        <w:t xml:space="preserve">, it is necessary to investigate how </w:t>
      </w:r>
      <w:r w:rsidR="002D4B4A" w:rsidRPr="0043771F">
        <w:rPr>
          <w:rFonts w:ascii="Times New Roman" w:hAnsi="Times New Roman"/>
          <w:sz w:val="24"/>
        </w:rPr>
        <w:t>such a</w:t>
      </w:r>
      <w:r w:rsidR="00B53D25" w:rsidRPr="0043771F">
        <w:rPr>
          <w:rFonts w:ascii="Times New Roman" w:hAnsi="Times New Roman"/>
          <w:sz w:val="24"/>
        </w:rPr>
        <w:t xml:space="preserve"> question performs </w:t>
      </w:r>
      <w:r w:rsidR="001E20BB" w:rsidRPr="0043771F">
        <w:rPr>
          <w:rFonts w:ascii="Times New Roman" w:hAnsi="Times New Roman"/>
          <w:sz w:val="24"/>
        </w:rPr>
        <w:t>among</w:t>
      </w:r>
      <w:r w:rsidR="00B53D25" w:rsidRPr="0043771F">
        <w:rPr>
          <w:rFonts w:ascii="Times New Roman" w:hAnsi="Times New Roman"/>
          <w:sz w:val="24"/>
        </w:rPr>
        <w:t xml:space="preserve"> teens.  </w:t>
      </w:r>
      <w:r w:rsidR="001E20BB" w:rsidRPr="0043771F">
        <w:rPr>
          <w:rFonts w:ascii="Times New Roman" w:hAnsi="Times New Roman"/>
          <w:sz w:val="24"/>
        </w:rPr>
        <w:t xml:space="preserve">The YRBSS does not use the question developed for the </w:t>
      </w:r>
      <w:r w:rsidR="002D4B4A" w:rsidRPr="0043771F">
        <w:rPr>
          <w:rFonts w:ascii="Times New Roman" w:hAnsi="Times New Roman"/>
          <w:sz w:val="24"/>
        </w:rPr>
        <w:t>N</w:t>
      </w:r>
      <w:r w:rsidR="001E20BB" w:rsidRPr="0043771F">
        <w:rPr>
          <w:rFonts w:ascii="Times New Roman" w:hAnsi="Times New Roman"/>
          <w:sz w:val="24"/>
        </w:rPr>
        <w:t xml:space="preserve">HIS, </w:t>
      </w:r>
      <w:r w:rsidR="001E20BB" w:rsidRPr="0043771F">
        <w:rPr>
          <w:rFonts w:ascii="Times New Roman" w:hAnsi="Times New Roman"/>
          <w:sz w:val="24"/>
        </w:rPr>
        <w:lastRenderedPageBreak/>
        <w:t>and a</w:t>
      </w:r>
      <w:r w:rsidR="00172B33" w:rsidRPr="0043771F">
        <w:rPr>
          <w:rFonts w:ascii="Times New Roman" w:hAnsi="Times New Roman"/>
          <w:sz w:val="24"/>
        </w:rPr>
        <w:t xml:space="preserve">nalysis of YRBSS data indicates response error </w:t>
      </w:r>
      <w:r w:rsidR="001E20BB" w:rsidRPr="0043771F">
        <w:rPr>
          <w:rFonts w:ascii="Times New Roman" w:hAnsi="Times New Roman"/>
          <w:sz w:val="24"/>
        </w:rPr>
        <w:t xml:space="preserve">among </w:t>
      </w:r>
      <w:r w:rsidR="002D4B4A" w:rsidRPr="0043771F">
        <w:rPr>
          <w:rFonts w:ascii="Times New Roman" w:hAnsi="Times New Roman"/>
          <w:sz w:val="24"/>
        </w:rPr>
        <w:t xml:space="preserve">the </w:t>
      </w:r>
      <w:r w:rsidR="00172B33" w:rsidRPr="0043771F">
        <w:rPr>
          <w:rFonts w:ascii="Times New Roman" w:hAnsi="Times New Roman"/>
          <w:sz w:val="24"/>
        </w:rPr>
        <w:t>less educated and ethnic minorities</w:t>
      </w:r>
      <w:r w:rsidR="001E20BB" w:rsidRPr="0043771F">
        <w:rPr>
          <w:rFonts w:ascii="Times New Roman" w:hAnsi="Times New Roman"/>
          <w:sz w:val="24"/>
        </w:rPr>
        <w:t xml:space="preserve">.  Therefore, the YRBSS question </w:t>
      </w:r>
      <w:r w:rsidR="002D4B4A" w:rsidRPr="0043771F">
        <w:rPr>
          <w:rFonts w:ascii="Times New Roman" w:hAnsi="Times New Roman"/>
          <w:sz w:val="24"/>
        </w:rPr>
        <w:t>will first be examined</w:t>
      </w:r>
      <w:r w:rsidR="001E20BB" w:rsidRPr="0043771F">
        <w:rPr>
          <w:rFonts w:ascii="Times New Roman" w:hAnsi="Times New Roman"/>
          <w:sz w:val="24"/>
        </w:rPr>
        <w:t xml:space="preserve">, and then the NHIS question </w:t>
      </w:r>
      <w:r w:rsidR="002D4B4A" w:rsidRPr="0043771F">
        <w:rPr>
          <w:rFonts w:ascii="Times New Roman" w:hAnsi="Times New Roman"/>
          <w:sz w:val="24"/>
        </w:rPr>
        <w:t xml:space="preserve">will be evaluated </w:t>
      </w:r>
      <w:r w:rsidR="001E20BB" w:rsidRPr="0043771F">
        <w:rPr>
          <w:rFonts w:ascii="Times New Roman" w:hAnsi="Times New Roman"/>
          <w:sz w:val="24"/>
        </w:rPr>
        <w:t>to determine which question</w:t>
      </w:r>
      <w:r w:rsidR="002D4B4A" w:rsidRPr="0043771F">
        <w:rPr>
          <w:rFonts w:ascii="Times New Roman" w:hAnsi="Times New Roman"/>
          <w:sz w:val="24"/>
        </w:rPr>
        <w:t xml:space="preserve"> (</w:t>
      </w:r>
      <w:r w:rsidR="001E20BB" w:rsidRPr="0043771F">
        <w:rPr>
          <w:rFonts w:ascii="Times New Roman" w:hAnsi="Times New Roman"/>
          <w:sz w:val="24"/>
        </w:rPr>
        <w:t>if either</w:t>
      </w:r>
      <w:r w:rsidR="002D4B4A" w:rsidRPr="0043771F">
        <w:rPr>
          <w:rFonts w:ascii="Times New Roman" w:hAnsi="Times New Roman"/>
          <w:sz w:val="24"/>
        </w:rPr>
        <w:t>) performs better among teens.</w:t>
      </w:r>
    </w:p>
    <w:p w:rsidR="0075159E" w:rsidRDefault="0075159E" w:rsidP="00AE680C">
      <w:pPr>
        <w:ind w:left="360" w:firstLine="360"/>
        <w:rPr>
          <w:rFonts w:ascii="Times New Roman" w:hAnsi="Times New Roman"/>
          <w:sz w:val="24"/>
          <w:highlight w:val="yellow"/>
        </w:rPr>
      </w:pPr>
    </w:p>
    <w:p w:rsidR="00AE680C" w:rsidRPr="00A04E1D" w:rsidRDefault="00AE680C" w:rsidP="00AE680C">
      <w:pPr>
        <w:ind w:left="360" w:firstLine="360"/>
        <w:rPr>
          <w:rFonts w:ascii="Times New Roman" w:hAnsi="Times New Roman"/>
          <w:sz w:val="24"/>
        </w:rPr>
      </w:pPr>
      <w:r w:rsidRPr="0043771F">
        <w:rPr>
          <w:rFonts w:ascii="Times New Roman" w:hAnsi="Times New Roman"/>
          <w:sz w:val="24"/>
        </w:rPr>
        <w:t xml:space="preserve">We propose to recruit 80 respondents (40 </w:t>
      </w:r>
      <w:r w:rsidR="009008DF" w:rsidRPr="0043771F">
        <w:rPr>
          <w:rFonts w:ascii="Times New Roman" w:hAnsi="Times New Roman"/>
          <w:sz w:val="24"/>
        </w:rPr>
        <w:t xml:space="preserve">parent/teen dyads comprised of 40 teen </w:t>
      </w:r>
      <w:r w:rsidRPr="0043771F">
        <w:rPr>
          <w:rFonts w:ascii="Times New Roman" w:hAnsi="Times New Roman"/>
          <w:sz w:val="24"/>
        </w:rPr>
        <w:t>respondents ages 12-17 and 40 respondents ages &gt;18</w:t>
      </w:r>
      <w:r w:rsidR="009008DF" w:rsidRPr="0043771F">
        <w:rPr>
          <w:rFonts w:ascii="Times New Roman" w:hAnsi="Times New Roman"/>
          <w:sz w:val="24"/>
        </w:rPr>
        <w:t>- the parents</w:t>
      </w:r>
      <w:r w:rsidRPr="0043771F">
        <w:rPr>
          <w:rFonts w:ascii="Times New Roman" w:hAnsi="Times New Roman"/>
          <w:sz w:val="24"/>
        </w:rPr>
        <w:t>) in order to test the child disability questionnaire and the demographic questions. Teens (ages 12-14) will be asked questions about their own functioning</w:t>
      </w:r>
      <w:r w:rsidR="00B03B42" w:rsidRPr="0043771F">
        <w:rPr>
          <w:rFonts w:ascii="Times New Roman" w:hAnsi="Times New Roman"/>
          <w:sz w:val="24"/>
        </w:rPr>
        <w:t xml:space="preserve"> (interviewer administered)</w:t>
      </w:r>
      <w:r w:rsidRPr="0043771F">
        <w:rPr>
          <w:rFonts w:ascii="Times New Roman" w:hAnsi="Times New Roman"/>
          <w:sz w:val="24"/>
        </w:rPr>
        <w:t>, and questions on age, gender, race/ethnicity, and education.  Teens (ages 15-17) will be asked questions about their own functioning</w:t>
      </w:r>
      <w:r w:rsidR="00B03B42" w:rsidRPr="0043771F">
        <w:rPr>
          <w:rFonts w:ascii="Times New Roman" w:hAnsi="Times New Roman"/>
          <w:sz w:val="24"/>
        </w:rPr>
        <w:t xml:space="preserve"> (interviewer administered)</w:t>
      </w:r>
      <w:r w:rsidRPr="0043771F">
        <w:rPr>
          <w:rFonts w:ascii="Times New Roman" w:hAnsi="Times New Roman"/>
          <w:sz w:val="24"/>
        </w:rPr>
        <w:t xml:space="preserve">, and questions on age, gender, race/ethnicity, education, and sexual identity </w:t>
      </w:r>
      <w:r w:rsidR="00B03B42" w:rsidRPr="0043771F">
        <w:rPr>
          <w:rFonts w:ascii="Times New Roman" w:hAnsi="Times New Roman"/>
          <w:sz w:val="24"/>
        </w:rPr>
        <w:t xml:space="preserve">(self-administered) </w:t>
      </w:r>
      <w:r w:rsidRPr="0043771F">
        <w:rPr>
          <w:rFonts w:ascii="Times New Roman" w:hAnsi="Times New Roman"/>
          <w:sz w:val="24"/>
        </w:rPr>
        <w:t>(Attachment 1a).</w:t>
      </w:r>
      <w:r w:rsidRPr="00A04E1D">
        <w:rPr>
          <w:rFonts w:ascii="Times New Roman" w:hAnsi="Times New Roman"/>
          <w:sz w:val="24"/>
        </w:rPr>
        <w:t xml:space="preserve"> Parents/guardians (ages &gt;18) will be asked a related set of questions about their teens’ functioning (Attachment 1b).  The recruitment process will identify teens </w:t>
      </w:r>
      <w:proofErr w:type="gramStart"/>
      <w:r w:rsidRPr="00A04E1D">
        <w:rPr>
          <w:rFonts w:ascii="Times New Roman" w:hAnsi="Times New Roman"/>
          <w:sz w:val="24"/>
        </w:rPr>
        <w:t>who</w:t>
      </w:r>
      <w:proofErr w:type="gramEnd"/>
      <w:r w:rsidRPr="00A04E1D">
        <w:rPr>
          <w:rFonts w:ascii="Times New Roman" w:hAnsi="Times New Roman"/>
          <w:sz w:val="24"/>
        </w:rPr>
        <w:t xml:space="preserve"> </w:t>
      </w:r>
      <w:r w:rsidRPr="00A04E1D">
        <w:rPr>
          <w:rFonts w:ascii="Times New Roman" w:hAnsi="Times New Roman"/>
          <w:color w:val="000000"/>
          <w:sz w:val="24"/>
        </w:rPr>
        <w:t xml:space="preserve">may have difficulty with seeing, hearing, walking, learning, and/or behavior.  In addition, we will recruit teens without these specified criteria.  </w:t>
      </w:r>
      <w:r w:rsidRPr="00A04E1D">
        <w:rPr>
          <w:rFonts w:ascii="Times New Roman" w:hAnsi="Times New Roman"/>
          <w:sz w:val="24"/>
        </w:rPr>
        <w:t>. The testing procedure conforms to the cognitive interviewing techniques that have been described in QDRL’s generic OMB clearance package (No. 0920-0222, exp. 06/30/2015).</w:t>
      </w:r>
    </w:p>
    <w:p w:rsidR="00AE680C" w:rsidRPr="00A04E1D" w:rsidRDefault="00AE680C" w:rsidP="002B30C7">
      <w:pPr>
        <w:ind w:left="360" w:firstLine="360"/>
        <w:rPr>
          <w:rFonts w:ascii="Times New Roman" w:hAnsi="Times New Roman"/>
          <w:sz w:val="24"/>
        </w:rPr>
      </w:pPr>
    </w:p>
    <w:p w:rsidR="00A02C07" w:rsidRPr="00A04E1D" w:rsidRDefault="00A02C07" w:rsidP="00A02C07">
      <w:pPr>
        <w:pStyle w:val="listparagraph"/>
        <w:tabs>
          <w:tab w:val="num" w:pos="360"/>
          <w:tab w:val="left" w:pos="1080"/>
        </w:tabs>
        <w:spacing w:before="0" w:beforeAutospacing="0" w:after="0" w:afterAutospacing="0"/>
        <w:ind w:left="360" w:firstLine="360"/>
      </w:pPr>
      <w:r w:rsidRPr="00A04E1D">
        <w:t xml:space="preserve">The newspaper advertisements/flyers used to recruit respondents are shown in Attachments 2a-c.  The telephone screener used to determine eligibility of individuals responding to the newspaper advertisements/flyers is shown in Attachment 3.  Recruitment advertisements are targeted at either teens or parents. Therefore, initial telephone contact may be made with either the teen or the parent. Both respondents will be screened prior to inclusion in the study.  It is anticipated that as many as </w:t>
      </w:r>
      <w:r w:rsidR="00A04E1D" w:rsidRPr="00A04E1D">
        <w:t>120</w:t>
      </w:r>
      <w:r w:rsidRPr="00A04E1D">
        <w:t xml:space="preserve"> </w:t>
      </w:r>
      <w:r w:rsidR="00062F37" w:rsidRPr="00A04E1D">
        <w:t>i</w:t>
      </w:r>
      <w:r w:rsidRPr="00A04E1D">
        <w:t xml:space="preserve">ndividuals may need to be screened in order to recruit </w:t>
      </w:r>
      <w:r w:rsidR="00262E47" w:rsidRPr="00A04E1D">
        <w:t>80</w:t>
      </w:r>
      <w:r w:rsidRPr="00A04E1D">
        <w:t xml:space="preserve"> participants.  Note that wording of the </w:t>
      </w:r>
      <w:r w:rsidR="00040DEE">
        <w:t xml:space="preserve">template </w:t>
      </w:r>
      <w:r w:rsidRPr="00A04E1D">
        <w:t xml:space="preserve">has been approved and is contained within our umbrella package.  Only project specific information has been added to the document. Within these constraints, we </w:t>
      </w:r>
      <w:r w:rsidR="008871CE">
        <w:t>plan</w:t>
      </w:r>
      <w:r w:rsidR="008871CE" w:rsidRPr="00A04E1D">
        <w:t xml:space="preserve"> </w:t>
      </w:r>
      <w:r w:rsidRPr="00A04E1D">
        <w:t>to recruit participants with some demographic variety (particularly in terms of gender, education, race/ethnicity, and income).</w:t>
      </w:r>
    </w:p>
    <w:p w:rsidR="00A02C07" w:rsidRPr="00A04E1D" w:rsidRDefault="00A02C07" w:rsidP="00A02C07">
      <w:pPr>
        <w:tabs>
          <w:tab w:val="left" w:pos="360"/>
        </w:tabs>
        <w:rPr>
          <w:rFonts w:ascii="Times New Roman" w:hAnsi="Times New Roman"/>
          <w:sz w:val="24"/>
        </w:rPr>
      </w:pPr>
    </w:p>
    <w:p w:rsidR="001D0970" w:rsidRPr="000D4051" w:rsidRDefault="001D0970" w:rsidP="002B30C7">
      <w:pPr>
        <w:ind w:left="360"/>
        <w:rPr>
          <w:rFonts w:ascii="Times New Roman" w:hAnsi="Times New Roman"/>
          <w:sz w:val="24"/>
        </w:rPr>
      </w:pPr>
      <w:r w:rsidRPr="00A04E1D">
        <w:rPr>
          <w:rFonts w:ascii="Times New Roman" w:hAnsi="Times New Roman"/>
          <w:sz w:val="24"/>
        </w:rPr>
        <w:tab/>
      </w:r>
      <w:r w:rsidRPr="000D4051">
        <w:rPr>
          <w:rFonts w:ascii="Times New Roman" w:hAnsi="Times New Roman"/>
          <w:sz w:val="24"/>
        </w:rPr>
        <w:t xml:space="preserve">Interviews will be conducted by QDRL staff members with English speaking respondents.  All interviews conducted in the Questionnaire Design Research Laboratory </w:t>
      </w:r>
      <w:r w:rsidR="006B6123" w:rsidRPr="000D4051">
        <w:rPr>
          <w:rFonts w:ascii="Times New Roman" w:hAnsi="Times New Roman"/>
          <w:sz w:val="24"/>
        </w:rPr>
        <w:t xml:space="preserve">with adults </w:t>
      </w:r>
      <w:r w:rsidRPr="000D4051">
        <w:rPr>
          <w:rFonts w:ascii="Times New Roman" w:hAnsi="Times New Roman"/>
          <w:sz w:val="24"/>
        </w:rPr>
        <w:t xml:space="preserve">will be video and audio recorded to allow researchers to review the behaviors and body language of the respondents.  </w:t>
      </w:r>
      <w:r w:rsidR="006B6123" w:rsidRPr="000D4051">
        <w:rPr>
          <w:rFonts w:ascii="Times New Roman" w:hAnsi="Times New Roman"/>
          <w:sz w:val="24"/>
        </w:rPr>
        <w:t xml:space="preserve">Interviews conducted with teens 12-17 will only be audio recorded.  </w:t>
      </w:r>
      <w:r w:rsidRPr="000D4051">
        <w:rPr>
          <w:rFonts w:ascii="Times New Roman" w:hAnsi="Times New Roman"/>
          <w:sz w:val="24"/>
        </w:rPr>
        <w:t xml:space="preserve">Interviews conducted offsite will only be audio recorded.  These recordings will allow researchers to insure the quality of their interview notes.  </w:t>
      </w:r>
    </w:p>
    <w:p w:rsidR="001D0970" w:rsidRPr="000D4051" w:rsidRDefault="001D0970" w:rsidP="002B30C7">
      <w:pPr>
        <w:ind w:left="360" w:firstLine="360"/>
        <w:rPr>
          <w:rFonts w:ascii="Times New Roman" w:hAnsi="Times New Roman"/>
          <w:sz w:val="24"/>
        </w:rPr>
      </w:pPr>
    </w:p>
    <w:p w:rsidR="001D0970" w:rsidRPr="00A04E1D" w:rsidRDefault="001D0970" w:rsidP="002B30C7">
      <w:pPr>
        <w:ind w:left="360"/>
        <w:rPr>
          <w:rFonts w:ascii="Times New Roman" w:hAnsi="Times New Roman"/>
          <w:sz w:val="24"/>
        </w:rPr>
      </w:pPr>
      <w:r w:rsidRPr="000D4051">
        <w:rPr>
          <w:rFonts w:ascii="Times New Roman" w:hAnsi="Times New Roman"/>
          <w:sz w:val="24"/>
        </w:rPr>
        <w:tab/>
        <w:t>After respondents have been briefed on the purpose of the study and the procedures</w:t>
      </w:r>
      <w:bookmarkStart w:id="2" w:name="_GoBack"/>
      <w:bookmarkEnd w:id="2"/>
      <w:r w:rsidRPr="00A04E1D">
        <w:rPr>
          <w:rFonts w:ascii="Times New Roman" w:hAnsi="Times New Roman"/>
          <w:sz w:val="24"/>
        </w:rPr>
        <w:t xml:space="preserve"> that QDRL routinely takes to protect human subjects, respondents will be asked to read and sign an Informed Consent</w:t>
      </w:r>
      <w:r w:rsidR="003735BF">
        <w:rPr>
          <w:rFonts w:ascii="Times New Roman" w:hAnsi="Times New Roman"/>
          <w:sz w:val="24"/>
        </w:rPr>
        <w:t>/Informed Assent</w:t>
      </w:r>
      <w:r w:rsidRPr="00A04E1D">
        <w:rPr>
          <w:rFonts w:ascii="Times New Roman" w:hAnsi="Times New Roman"/>
          <w:sz w:val="24"/>
        </w:rPr>
        <w:t xml:space="preserve"> document</w:t>
      </w:r>
      <w:r w:rsidR="00C84E3A" w:rsidRPr="00A04E1D">
        <w:rPr>
          <w:rFonts w:ascii="Times New Roman" w:hAnsi="Times New Roman"/>
          <w:sz w:val="24"/>
        </w:rPr>
        <w:t xml:space="preserve"> (Attachment</w:t>
      </w:r>
      <w:r w:rsidR="00F92429" w:rsidRPr="00A04E1D">
        <w:rPr>
          <w:rFonts w:ascii="Times New Roman" w:hAnsi="Times New Roman"/>
          <w:sz w:val="24"/>
        </w:rPr>
        <w:t>s 4a</w:t>
      </w:r>
      <w:r w:rsidR="00B03B42">
        <w:rPr>
          <w:rFonts w:ascii="Times New Roman" w:hAnsi="Times New Roman"/>
          <w:sz w:val="24"/>
        </w:rPr>
        <w:t>&amp;b</w:t>
      </w:r>
      <w:r w:rsidR="00C84E3A" w:rsidRPr="00A04E1D">
        <w:rPr>
          <w:rFonts w:ascii="Times New Roman" w:hAnsi="Times New Roman"/>
          <w:sz w:val="24"/>
        </w:rPr>
        <w:t>)</w:t>
      </w:r>
      <w:r w:rsidR="001C4CDF" w:rsidRPr="00A04E1D">
        <w:rPr>
          <w:rFonts w:ascii="Times New Roman" w:hAnsi="Times New Roman"/>
          <w:sz w:val="24"/>
        </w:rPr>
        <w:t xml:space="preserve">.  </w:t>
      </w:r>
      <w:r w:rsidR="00C84E3A" w:rsidRPr="00A04E1D">
        <w:rPr>
          <w:rFonts w:ascii="Times New Roman" w:hAnsi="Times New Roman"/>
          <w:sz w:val="24"/>
        </w:rPr>
        <w:t xml:space="preserve">Only project specific information has been added to the document.  </w:t>
      </w:r>
      <w:r w:rsidR="00B03B42">
        <w:rPr>
          <w:rFonts w:ascii="Times New Roman" w:hAnsi="Times New Roman"/>
          <w:sz w:val="24"/>
        </w:rPr>
        <w:t xml:space="preserve">Parent/Guardians </w:t>
      </w:r>
      <w:r w:rsidRPr="00A04E1D">
        <w:rPr>
          <w:rFonts w:ascii="Times New Roman" w:hAnsi="Times New Roman"/>
          <w:sz w:val="24"/>
        </w:rPr>
        <w:t xml:space="preserve">will also be asked to fill in their demographic characteristics on the </w:t>
      </w:r>
      <w:r w:rsidR="00C84E3A" w:rsidRPr="00A04E1D">
        <w:rPr>
          <w:rFonts w:ascii="Times New Roman" w:hAnsi="Times New Roman"/>
          <w:sz w:val="24"/>
        </w:rPr>
        <w:t xml:space="preserve">Respondent Data Collection Sheet.  </w:t>
      </w:r>
      <w:r w:rsidR="002D0BA1" w:rsidRPr="00A04E1D">
        <w:rPr>
          <w:rFonts w:ascii="Times New Roman" w:hAnsi="Times New Roman"/>
          <w:sz w:val="24"/>
        </w:rPr>
        <w:t xml:space="preserve">This document is contained in our umbrella package. The burden for completion of this form is captured in the interview. </w:t>
      </w:r>
    </w:p>
    <w:p w:rsidR="00F92429" w:rsidRPr="00A04E1D" w:rsidRDefault="00F92429" w:rsidP="002B30C7">
      <w:pPr>
        <w:ind w:left="360"/>
        <w:rPr>
          <w:rFonts w:ascii="Times New Roman" w:hAnsi="Times New Roman"/>
          <w:sz w:val="24"/>
        </w:rPr>
      </w:pPr>
    </w:p>
    <w:p w:rsidR="00F92429" w:rsidRPr="00A04E1D" w:rsidRDefault="00F92429" w:rsidP="000712E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A04E1D">
        <w:rPr>
          <w:rFonts w:ascii="Times New Roman" w:hAnsi="Times New Roman"/>
          <w:sz w:val="24"/>
        </w:rPr>
        <w:tab/>
        <w:t>The interviewer will then ask the respondent to confirm that he/she understands the information in the Informed Consent</w:t>
      </w:r>
      <w:r w:rsidR="003735BF">
        <w:rPr>
          <w:rFonts w:ascii="Times New Roman" w:hAnsi="Times New Roman"/>
          <w:sz w:val="24"/>
        </w:rPr>
        <w:t>/Informed Assent</w:t>
      </w:r>
      <w:r w:rsidRPr="00A04E1D">
        <w:rPr>
          <w:rFonts w:ascii="Times New Roman" w:hAnsi="Times New Roman"/>
          <w:sz w:val="24"/>
        </w:rPr>
        <w:t xml:space="preserve">, and then state that we would like to record the interview.  The recorder will be turned on once it is clear that the procedures are understood and agreed upon.  </w:t>
      </w:r>
      <w:r w:rsidR="00B03B42">
        <w:rPr>
          <w:rFonts w:ascii="Times New Roman" w:hAnsi="Times New Roman"/>
          <w:sz w:val="24"/>
        </w:rPr>
        <w:t>T</w:t>
      </w:r>
      <w:r w:rsidRPr="00A04E1D">
        <w:rPr>
          <w:rFonts w:ascii="Times New Roman" w:hAnsi="Times New Roman"/>
          <w:sz w:val="24"/>
        </w:rPr>
        <w:t>he interviewer will then orient the respondent (parent/guardian/child) to the cognitive interview with the following introduction:</w:t>
      </w:r>
    </w:p>
    <w:p w:rsidR="001D0970" w:rsidRPr="00A04E1D" w:rsidRDefault="001D0970" w:rsidP="002B30C7">
      <w:pPr>
        <w:ind w:left="360" w:firstLine="360"/>
        <w:rPr>
          <w:rFonts w:ascii="Times New Roman" w:hAnsi="Times New Roman"/>
          <w:sz w:val="24"/>
        </w:rPr>
      </w:pPr>
    </w:p>
    <w:p w:rsidR="004D3160" w:rsidRDefault="004D3160">
      <w:pPr>
        <w:widowControl/>
        <w:autoSpaceDE/>
        <w:autoSpaceDN/>
        <w:adjustRightInd/>
        <w:rPr>
          <w:rFonts w:ascii="Times New Roman" w:hAnsi="Times New Roman"/>
          <w:i/>
          <w:iCs/>
          <w:sz w:val="24"/>
        </w:rPr>
      </w:pPr>
      <w:r>
        <w:rPr>
          <w:i/>
          <w:iCs/>
        </w:rPr>
        <w:br w:type="page"/>
      </w:r>
    </w:p>
    <w:p w:rsidR="000712EE" w:rsidRPr="00A04E1D" w:rsidRDefault="000712EE" w:rsidP="000712EE">
      <w:pPr>
        <w:pStyle w:val="BodyText"/>
        <w:ind w:left="1080"/>
        <w:rPr>
          <w:i/>
          <w:iCs/>
        </w:rPr>
      </w:pPr>
      <w:r w:rsidRPr="00A04E1D">
        <w:rPr>
          <w:i/>
          <w:iCs/>
        </w:rPr>
        <w:lastRenderedPageBreak/>
        <w:t>Lauren may have told you that we will be working on some questions that will eventually be added to national surveys.  Before that happens, we like to test them out on a variety of different people.  The questions we are testing today are about your child’s/</w:t>
      </w:r>
      <w:r w:rsidRPr="00A04E1D">
        <w:rPr>
          <w:i/>
        </w:rPr>
        <w:t xml:space="preserve">your physical and mental health and questions on age, gender, race/ethnicity and education. [For child 15-17: and questions on age, gender, race/ethnicity, education and sexual identity]  </w:t>
      </w:r>
      <w:r w:rsidRPr="00A04E1D">
        <w:rPr>
          <w:i/>
          <w:iCs/>
        </w:rPr>
        <w:t>We are interested in your answers, but also in how you go about making them.  I may also ask you questions about the questions—whether they make sense, what you think about when you hear certain words, and so on.</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A04E1D">
        <w:rPr>
          <w:rFonts w:ascii="Times New Roman" w:hAnsi="Times New Roman"/>
          <w:i/>
          <w:iCs/>
          <w:sz w:val="24"/>
        </w:rPr>
        <w:t>I will read each question to you, and I’d like you to answer as best you can. Please try to tell me what you are thinking as you figure out how to answer. Also, please tell me if:</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roofErr w:type="gramStart"/>
      <w:r w:rsidRPr="00A04E1D">
        <w:rPr>
          <w:rFonts w:ascii="Times New Roman" w:hAnsi="Times New Roman"/>
          <w:i/>
          <w:iCs/>
          <w:sz w:val="24"/>
        </w:rPr>
        <w:t>there</w:t>
      </w:r>
      <w:proofErr w:type="gramEnd"/>
      <w:r w:rsidRPr="00A04E1D">
        <w:rPr>
          <w:rFonts w:ascii="Times New Roman" w:hAnsi="Times New Roman"/>
          <w:i/>
          <w:iCs/>
          <w:sz w:val="24"/>
        </w:rPr>
        <w:t xml:space="preserve"> are words you don’t understand,</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roofErr w:type="gramStart"/>
      <w:r w:rsidRPr="00A04E1D">
        <w:rPr>
          <w:rFonts w:ascii="Times New Roman" w:hAnsi="Times New Roman"/>
          <w:i/>
          <w:iCs/>
          <w:sz w:val="24"/>
        </w:rPr>
        <w:t>the</w:t>
      </w:r>
      <w:proofErr w:type="gramEnd"/>
      <w:r w:rsidRPr="00A04E1D">
        <w:rPr>
          <w:rFonts w:ascii="Times New Roman" w:hAnsi="Times New Roman"/>
          <w:i/>
          <w:iCs/>
          <w:sz w:val="24"/>
        </w:rPr>
        <w:t xml:space="preserve"> question doesn’t make sense to you, </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roofErr w:type="gramStart"/>
      <w:r w:rsidRPr="00A04E1D">
        <w:rPr>
          <w:rFonts w:ascii="Times New Roman" w:hAnsi="Times New Roman"/>
          <w:i/>
          <w:iCs/>
          <w:sz w:val="24"/>
        </w:rPr>
        <w:t>you</w:t>
      </w:r>
      <w:proofErr w:type="gramEnd"/>
      <w:r w:rsidRPr="00A04E1D">
        <w:rPr>
          <w:rFonts w:ascii="Times New Roman" w:hAnsi="Times New Roman"/>
          <w:i/>
          <w:iCs/>
          <w:sz w:val="24"/>
        </w:rPr>
        <w:t xml:space="preserve"> could interpret it more than one way,</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roofErr w:type="gramStart"/>
      <w:r w:rsidRPr="00A04E1D">
        <w:rPr>
          <w:rFonts w:ascii="Times New Roman" w:hAnsi="Times New Roman"/>
          <w:i/>
          <w:iCs/>
          <w:sz w:val="24"/>
        </w:rPr>
        <w:t>it</w:t>
      </w:r>
      <w:proofErr w:type="gramEnd"/>
      <w:r w:rsidRPr="00A04E1D">
        <w:rPr>
          <w:rFonts w:ascii="Times New Roman" w:hAnsi="Times New Roman"/>
          <w:i/>
          <w:iCs/>
          <w:sz w:val="24"/>
        </w:rPr>
        <w:t xml:space="preserve"> seems out of order, </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roofErr w:type="gramStart"/>
      <w:r w:rsidRPr="00A04E1D">
        <w:rPr>
          <w:rFonts w:ascii="Times New Roman" w:hAnsi="Times New Roman"/>
          <w:i/>
          <w:iCs/>
          <w:sz w:val="24"/>
        </w:rPr>
        <w:t>or</w:t>
      </w:r>
      <w:proofErr w:type="gramEnd"/>
      <w:r w:rsidRPr="00A04E1D">
        <w:rPr>
          <w:rFonts w:ascii="Times New Roman" w:hAnsi="Times New Roman"/>
          <w:i/>
          <w:iCs/>
          <w:sz w:val="24"/>
        </w:rPr>
        <w:t xml:space="preserve"> if the answer you are looking for is not provided. </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r w:rsidRPr="00A04E1D">
        <w:rPr>
          <w:rFonts w:ascii="Times New Roman" w:hAnsi="Times New Roman"/>
          <w:i/>
          <w:iCs/>
          <w:sz w:val="24"/>
        </w:rPr>
        <w:t xml:space="preserve">The more you can tell us, the more useful it will be to us as we try to develop better questions.  Okay?  Do you have any questions before we start? If yes, answer questions. If not, let’s get started. </w:t>
      </w:r>
    </w:p>
    <w:p w:rsidR="000712EE" w:rsidRPr="00A04E1D" w:rsidRDefault="000712EE" w:rsidP="000712EE">
      <w:pPr>
        <w:tabs>
          <w:tab w:val="left" w:pos="-108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line="214" w:lineRule="auto"/>
        <w:ind w:left="1080" w:right="720"/>
        <w:rPr>
          <w:rFonts w:ascii="Times New Roman" w:hAnsi="Times New Roman"/>
          <w:i/>
          <w:iCs/>
          <w:sz w:val="24"/>
        </w:rPr>
      </w:pPr>
    </w:p>
    <w:p w:rsidR="007D7C1E" w:rsidRDefault="007D7C1E" w:rsidP="000712EE">
      <w:pPr>
        <w:ind w:left="360" w:firstLine="360"/>
        <w:rPr>
          <w:rFonts w:ascii="Times New Roman" w:hAnsi="Times New Roman"/>
          <w:sz w:val="24"/>
        </w:rPr>
      </w:pPr>
    </w:p>
    <w:p w:rsidR="000712EE" w:rsidRPr="00A04E1D" w:rsidRDefault="000712EE" w:rsidP="000712EE">
      <w:pPr>
        <w:ind w:left="360" w:firstLine="360"/>
        <w:rPr>
          <w:rFonts w:ascii="Times New Roman" w:hAnsi="Times New Roman"/>
          <w:sz w:val="24"/>
        </w:rPr>
      </w:pPr>
      <w:r w:rsidRPr="00A04E1D">
        <w:rPr>
          <w:rFonts w:ascii="Times New Roman" w:hAnsi="Times New Roman"/>
          <w:sz w:val="24"/>
        </w:rPr>
        <w:t xml:space="preserve">After the interview, respondents will be given the thank-you letter (document contained in umbrella package) signed by Charles J. </w:t>
      </w:r>
      <w:proofErr w:type="spellStart"/>
      <w:r w:rsidRPr="00A04E1D">
        <w:rPr>
          <w:rFonts w:ascii="Times New Roman" w:hAnsi="Times New Roman"/>
          <w:sz w:val="24"/>
        </w:rPr>
        <w:t>Rothwell</w:t>
      </w:r>
      <w:proofErr w:type="spellEnd"/>
      <w:r w:rsidRPr="00A04E1D">
        <w:rPr>
          <w:rFonts w:ascii="Times New Roman" w:hAnsi="Times New Roman"/>
          <w:sz w:val="24"/>
        </w:rPr>
        <w:t>, Director of NCHS, a copy of the informed consent</w:t>
      </w:r>
      <w:r w:rsidR="007D7C1E">
        <w:rPr>
          <w:rFonts w:ascii="Times New Roman" w:hAnsi="Times New Roman"/>
          <w:sz w:val="24"/>
        </w:rPr>
        <w:t>/informed assent</w:t>
      </w:r>
      <w:r w:rsidRPr="00A04E1D">
        <w:rPr>
          <w:rFonts w:ascii="Times New Roman" w:hAnsi="Times New Roman"/>
          <w:sz w:val="24"/>
        </w:rPr>
        <w:t xml:space="preserve"> document, and $40</w:t>
      </w:r>
      <w:r w:rsidR="00453B99">
        <w:rPr>
          <w:rFonts w:ascii="Times New Roman" w:hAnsi="Times New Roman"/>
          <w:sz w:val="24"/>
        </w:rPr>
        <w:t xml:space="preserve"> each</w:t>
      </w:r>
      <w:r w:rsidRPr="00A04E1D">
        <w:rPr>
          <w:rFonts w:ascii="Times New Roman" w:hAnsi="Times New Roman"/>
          <w:sz w:val="24"/>
        </w:rPr>
        <w:t xml:space="preserve">.  </w:t>
      </w:r>
    </w:p>
    <w:p w:rsidR="000712EE" w:rsidRPr="00A04E1D" w:rsidRDefault="000712EE" w:rsidP="000712E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p>
    <w:p w:rsidR="000712EE" w:rsidRPr="00A04E1D" w:rsidRDefault="000712EE"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r w:rsidRPr="00A04E1D">
        <w:rPr>
          <w:rFonts w:ascii="Times New Roman" w:hAnsi="Times New Roman"/>
          <w:sz w:val="24"/>
        </w:rPr>
        <w:t>After the interview, parents/guardians will be asked to read the Special Consent for Expanded Use of Video and Audio Recordings (A</w:t>
      </w:r>
      <w:r w:rsidR="00453B99">
        <w:rPr>
          <w:rFonts w:ascii="Times New Roman" w:hAnsi="Times New Roman"/>
          <w:sz w:val="24"/>
        </w:rPr>
        <w:t>ttachment 5</w:t>
      </w:r>
      <w:r w:rsidRPr="00A04E1D">
        <w:rPr>
          <w:rFonts w:ascii="Times New Roman" w:hAnsi="Times New Roman"/>
          <w:sz w:val="24"/>
        </w:rPr>
        <w:t>).    There will be no coercion and the respondents will be told that they can call and reverse the decision at any time if they change their minds.  If respondents do sign the special consent form they will be given a copy of that as well.  Teen respondents will not be asked for Special Consent.</w:t>
      </w:r>
    </w:p>
    <w:p w:rsidR="000712EE" w:rsidRPr="00A04E1D" w:rsidRDefault="000712EE" w:rsidP="0001307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left="360" w:firstLine="360"/>
        <w:rPr>
          <w:rFonts w:ascii="Times New Roman" w:hAnsi="Times New Roman"/>
          <w:sz w:val="24"/>
        </w:rPr>
      </w:pPr>
    </w:p>
    <w:p w:rsidR="00781ABC" w:rsidRPr="00A04E1D" w:rsidRDefault="00781ABC" w:rsidP="00C84E3A">
      <w:pPr>
        <w:widowControl/>
        <w:autoSpaceDE/>
        <w:autoSpaceDN/>
        <w:adjustRightInd/>
        <w:ind w:left="360" w:firstLine="360"/>
        <w:rPr>
          <w:rFonts w:ascii="Times New Roman" w:hAnsi="Times New Roman"/>
          <w:sz w:val="24"/>
        </w:rPr>
      </w:pPr>
      <w:r w:rsidRPr="00A04E1D">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0A10C4" w:rsidRPr="00A04E1D" w:rsidRDefault="000A10C4" w:rsidP="002B30C7">
      <w:pPr>
        <w:ind w:left="360" w:firstLine="360"/>
        <w:rPr>
          <w:rFonts w:ascii="Times New Roman" w:hAnsi="Times New Roman"/>
          <w:sz w:val="24"/>
        </w:rPr>
      </w:pPr>
    </w:p>
    <w:p w:rsidR="004D3160" w:rsidRDefault="004D3160">
      <w:pPr>
        <w:widowControl/>
        <w:autoSpaceDE/>
        <w:autoSpaceDN/>
        <w:adjustRightInd/>
        <w:rPr>
          <w:rFonts w:ascii="Times New Roman" w:hAnsi="Times New Roman"/>
          <w:sz w:val="24"/>
        </w:rPr>
      </w:pPr>
      <w:r>
        <w:rPr>
          <w:rFonts w:ascii="Times New Roman" w:hAnsi="Times New Roman"/>
          <w:sz w:val="24"/>
        </w:rPr>
        <w:br w:type="page"/>
      </w:r>
    </w:p>
    <w:p w:rsidR="004C68C0" w:rsidRPr="00A04E1D" w:rsidRDefault="000A10C4" w:rsidP="002B30C7">
      <w:pPr>
        <w:ind w:left="360" w:firstLine="360"/>
        <w:rPr>
          <w:rFonts w:ascii="Times New Roman" w:hAnsi="Times New Roman"/>
          <w:sz w:val="24"/>
        </w:rPr>
      </w:pPr>
      <w:r w:rsidRPr="00A04E1D">
        <w:rPr>
          <w:rFonts w:ascii="Times New Roman" w:hAnsi="Times New Roman"/>
          <w:sz w:val="24"/>
        </w:rPr>
        <w:lastRenderedPageBreak/>
        <w:t>We propose paying participants</w:t>
      </w:r>
      <w:r w:rsidR="00D84F17" w:rsidRPr="00A04E1D">
        <w:rPr>
          <w:rFonts w:ascii="Times New Roman" w:hAnsi="Times New Roman"/>
          <w:sz w:val="24"/>
        </w:rPr>
        <w:t xml:space="preserve"> $40</w:t>
      </w:r>
      <w:r w:rsidRPr="00A04E1D">
        <w:rPr>
          <w:rFonts w:ascii="Times New Roman" w:hAnsi="Times New Roman"/>
          <w:sz w:val="24"/>
        </w:rPr>
        <w:t>, which is our standard payment</w:t>
      </w:r>
      <w:r w:rsidR="00D84F17" w:rsidRPr="00A04E1D">
        <w:rPr>
          <w:rFonts w:ascii="Times New Roman" w:hAnsi="Times New Roman"/>
          <w:sz w:val="24"/>
        </w:rPr>
        <w:t xml:space="preserve">.  </w:t>
      </w:r>
      <w:r w:rsidR="004C68C0" w:rsidRPr="00A04E1D">
        <w:rPr>
          <w:rFonts w:ascii="Times New Roman" w:hAnsi="Times New Roman"/>
          <w:sz w:val="24"/>
        </w:rPr>
        <w:t xml:space="preserve">In total, for this project, the maximum respondent burden will be </w:t>
      </w:r>
      <w:r w:rsidR="00A04E1D" w:rsidRPr="00A04E1D">
        <w:rPr>
          <w:rFonts w:ascii="Times New Roman" w:hAnsi="Times New Roman"/>
          <w:sz w:val="24"/>
        </w:rPr>
        <w:t>100</w:t>
      </w:r>
      <w:r w:rsidR="001C4CDF" w:rsidRPr="00A04E1D">
        <w:rPr>
          <w:rFonts w:ascii="Times New Roman" w:hAnsi="Times New Roman"/>
          <w:sz w:val="24"/>
        </w:rPr>
        <w:t xml:space="preserve"> </w:t>
      </w:r>
      <w:r w:rsidR="004C68C0" w:rsidRPr="00A04E1D">
        <w:rPr>
          <w:rFonts w:ascii="Times New Roman" w:hAnsi="Times New Roman"/>
          <w:sz w:val="24"/>
        </w:rPr>
        <w:t>hours</w:t>
      </w:r>
      <w:r w:rsidR="00EA7124" w:rsidRPr="00A04E1D">
        <w:rPr>
          <w:rFonts w:ascii="Times New Roman" w:hAnsi="Times New Roman"/>
          <w:sz w:val="24"/>
        </w:rPr>
        <w:t>.</w:t>
      </w:r>
      <w:r w:rsidR="004C68C0" w:rsidRPr="00A04E1D">
        <w:rPr>
          <w:rFonts w:ascii="Times New Roman" w:hAnsi="Times New Roman"/>
          <w:sz w:val="24"/>
        </w:rPr>
        <w:t xml:space="preserve">  A</w:t>
      </w:r>
      <w:r w:rsidR="00EA7124" w:rsidRPr="00A04E1D">
        <w:rPr>
          <w:rFonts w:ascii="Times New Roman" w:hAnsi="Times New Roman"/>
          <w:sz w:val="24"/>
        </w:rPr>
        <w:t xml:space="preserve"> </w:t>
      </w:r>
      <w:r w:rsidR="004C68C0" w:rsidRPr="00A04E1D">
        <w:rPr>
          <w:rFonts w:ascii="Times New Roman" w:hAnsi="Times New Roman"/>
          <w:sz w:val="24"/>
        </w:rPr>
        <w:t>burden table for this project is shown below:</w:t>
      </w:r>
    </w:p>
    <w:p w:rsidR="005713AC" w:rsidRPr="00A04E1D"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A04E1D">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A04E1D"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A04E1D">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b/>
                <w:bCs/>
                <w:color w:val="000000"/>
                <w:sz w:val="24"/>
              </w:rPr>
            </w:pP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A04E1D">
              <w:rPr>
                <w:rFonts w:ascii="Times New Roman" w:hAnsi="Times New Roman"/>
                <w:b/>
                <w:bCs/>
                <w:color w:val="000000"/>
                <w:sz w:val="24"/>
              </w:rPr>
              <w:t>Number of</w:t>
            </w: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A04E1D">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b/>
                <w:bCs/>
                <w:color w:val="000000"/>
                <w:sz w:val="24"/>
              </w:rPr>
            </w:pPr>
          </w:p>
          <w:p w:rsidR="00952125" w:rsidRPr="00A04E1D"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A04E1D">
              <w:rPr>
                <w:rFonts w:ascii="Times New Roman" w:hAnsi="Times New Roman"/>
                <w:b/>
                <w:bCs/>
                <w:color w:val="000000"/>
                <w:sz w:val="24"/>
              </w:rPr>
              <w:t>Number of</w:t>
            </w: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A04E1D">
              <w:rPr>
                <w:rFonts w:ascii="Times New Roman" w:hAnsi="Times New Roman"/>
                <w:b/>
                <w:bCs/>
                <w:color w:val="000000"/>
                <w:sz w:val="24"/>
              </w:rPr>
              <w:t>Responses/</w:t>
            </w: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A04E1D">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A04E1D"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A04E1D">
              <w:rPr>
                <w:rFonts w:ascii="Times New Roman" w:hAnsi="Times New Roman"/>
                <w:b/>
                <w:bCs/>
                <w:color w:val="000000"/>
                <w:sz w:val="24"/>
              </w:rPr>
              <w:t>Average hours</w:t>
            </w: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A04E1D">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b/>
                <w:bCs/>
                <w:color w:val="000000"/>
                <w:sz w:val="24"/>
              </w:rPr>
            </w:pPr>
          </w:p>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A04E1D">
              <w:rPr>
                <w:rFonts w:ascii="Times New Roman" w:hAnsi="Times New Roman"/>
                <w:b/>
                <w:bCs/>
                <w:color w:val="000000"/>
                <w:sz w:val="24"/>
              </w:rPr>
              <w:t>Response</w:t>
            </w:r>
          </w:p>
          <w:p w:rsidR="00952125"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A04E1D">
              <w:rPr>
                <w:rFonts w:ascii="Times New Roman" w:hAnsi="Times New Roman"/>
                <w:b/>
                <w:bCs/>
                <w:color w:val="000000"/>
                <w:sz w:val="24"/>
              </w:rPr>
              <w:t>B</w:t>
            </w:r>
            <w:r w:rsidR="00952125" w:rsidRPr="00A04E1D">
              <w:rPr>
                <w:rFonts w:ascii="Times New Roman" w:hAnsi="Times New Roman"/>
                <w:b/>
                <w:bCs/>
                <w:color w:val="000000"/>
                <w:sz w:val="24"/>
              </w:rPr>
              <w:t>urden</w:t>
            </w:r>
          </w:p>
          <w:p w:rsidR="008C25C0" w:rsidRPr="00A04E1D"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Pr>
                <w:rFonts w:ascii="Times New Roman" w:hAnsi="Times New Roman"/>
                <w:b/>
                <w:bCs/>
                <w:color w:val="000000"/>
                <w:sz w:val="24"/>
              </w:rPr>
              <w:t>(in hours)</w:t>
            </w:r>
          </w:p>
        </w:tc>
      </w:tr>
      <w:tr w:rsidR="002F0EF3" w:rsidRPr="00A04E1D" w:rsidTr="00153BCB">
        <w:tc>
          <w:tcPr>
            <w:tcW w:w="261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b/>
                <w:bCs/>
                <w:color w:val="000000"/>
                <w:sz w:val="24"/>
              </w:rPr>
            </w:pPr>
          </w:p>
          <w:p w:rsidR="00952125" w:rsidRPr="00A04E1D"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A04E1D">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EB2FD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1</w:t>
            </w:r>
            <w:r w:rsidR="00815762" w:rsidRPr="00A04E1D">
              <w:rPr>
                <w:rFonts w:ascii="Times New Roman" w:hAnsi="Times New Roman"/>
                <w:color w:val="000000"/>
                <w:sz w:val="24"/>
              </w:rPr>
              <w:t>2</w:t>
            </w:r>
            <w:r w:rsidRPr="00A04E1D">
              <w:rPr>
                <w:rFonts w:ascii="Times New Roman" w:hAnsi="Times New Roman"/>
                <w:color w:val="000000"/>
                <w:sz w:val="24"/>
              </w:rPr>
              <w:t>0</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2C700C" w:rsidP="0075159E">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10</w:t>
            </w:r>
            <w:r w:rsidR="009E43FB" w:rsidRPr="00A04E1D">
              <w:rPr>
                <w:rFonts w:ascii="Times New Roman" w:hAnsi="Times New Roman"/>
                <w:color w:val="000000"/>
                <w:sz w:val="24"/>
              </w:rPr>
              <w:t>/60</w:t>
            </w:r>
          </w:p>
        </w:tc>
        <w:tc>
          <w:tcPr>
            <w:tcW w:w="126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A04E1D" w:rsidP="00A04E1D">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20</w:t>
            </w:r>
          </w:p>
        </w:tc>
      </w:tr>
      <w:tr w:rsidR="002F0EF3" w:rsidRPr="00A04E1D" w:rsidTr="00153BCB">
        <w:tc>
          <w:tcPr>
            <w:tcW w:w="261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spacing w:line="120" w:lineRule="exact"/>
              <w:rPr>
                <w:rFonts w:ascii="Times New Roman" w:hAnsi="Times New Roman"/>
                <w:color w:val="000000"/>
                <w:sz w:val="24"/>
              </w:rPr>
            </w:pPr>
          </w:p>
          <w:p w:rsidR="00952125" w:rsidRPr="00A04E1D" w:rsidRDefault="00512E22" w:rsidP="009E43FB">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A04E1D">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2C700C" w:rsidP="002C700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80</w:t>
            </w:r>
          </w:p>
        </w:tc>
        <w:tc>
          <w:tcPr>
            <w:tcW w:w="1530" w:type="dxa"/>
            <w:tcBorders>
              <w:top w:val="single" w:sz="7" w:space="0" w:color="000000"/>
              <w:left w:val="single" w:sz="7" w:space="0" w:color="000000"/>
              <w:bottom w:val="single" w:sz="7" w:space="0" w:color="000000"/>
              <w:right w:val="single" w:sz="7" w:space="0" w:color="000000"/>
            </w:tcBorders>
          </w:tcPr>
          <w:p w:rsidR="00952125" w:rsidRPr="00A04E1D"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952125" w:rsidRPr="00A04E1D" w:rsidRDefault="00815762" w:rsidP="0081576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60</w:t>
            </w:r>
            <w:r w:rsidR="009E43FB" w:rsidRPr="00A04E1D">
              <w:rPr>
                <w:rFonts w:ascii="Times New Roman" w:hAnsi="Times New Roman"/>
                <w:color w:val="000000"/>
                <w:sz w:val="24"/>
              </w:rPr>
              <w:t>/60</w:t>
            </w:r>
          </w:p>
        </w:tc>
        <w:tc>
          <w:tcPr>
            <w:tcW w:w="1260" w:type="dxa"/>
            <w:tcBorders>
              <w:top w:val="single" w:sz="7" w:space="0" w:color="000000"/>
              <w:left w:val="single" w:sz="7" w:space="0" w:color="000000"/>
              <w:bottom w:val="single" w:sz="7" w:space="0" w:color="000000"/>
              <w:right w:val="single" w:sz="7" w:space="0" w:color="000000"/>
            </w:tcBorders>
          </w:tcPr>
          <w:p w:rsidR="00952125" w:rsidRPr="00A04E1D" w:rsidRDefault="002C700C" w:rsidP="002C700C">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A04E1D">
              <w:rPr>
                <w:rFonts w:ascii="Times New Roman" w:hAnsi="Times New Roman"/>
                <w:color w:val="000000"/>
                <w:sz w:val="24"/>
              </w:rPr>
              <w:t>80</w:t>
            </w:r>
          </w:p>
        </w:tc>
      </w:tr>
    </w:tbl>
    <w:p w:rsidR="00952125" w:rsidRPr="00A04E1D" w:rsidRDefault="00952125" w:rsidP="00952125">
      <w:pPr>
        <w:rPr>
          <w:rFonts w:ascii="Times New Roman" w:hAnsi="Times New Roman"/>
          <w:sz w:val="24"/>
        </w:rPr>
      </w:pPr>
    </w:p>
    <w:p w:rsidR="002011A8" w:rsidRPr="00A04E1D"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A04E1D">
        <w:rPr>
          <w:rFonts w:ascii="Times New Roman" w:hAnsi="Times New Roman"/>
          <w:sz w:val="24"/>
        </w:rPr>
        <w:t>Attachment</w:t>
      </w:r>
      <w:r w:rsidR="001F1098" w:rsidRPr="00A04E1D">
        <w:rPr>
          <w:rFonts w:ascii="Times New Roman" w:hAnsi="Times New Roman"/>
          <w:sz w:val="24"/>
        </w:rPr>
        <w:t>s</w:t>
      </w:r>
      <w:r w:rsidR="00D868ED" w:rsidRPr="00A04E1D">
        <w:rPr>
          <w:rFonts w:ascii="Times New Roman" w:hAnsi="Times New Roman"/>
          <w:sz w:val="24"/>
        </w:rPr>
        <w:t xml:space="preserve"> (</w:t>
      </w:r>
      <w:r w:rsidR="0025123B" w:rsidRPr="00A04E1D">
        <w:rPr>
          <w:rFonts w:ascii="Times New Roman" w:hAnsi="Times New Roman"/>
          <w:sz w:val="24"/>
        </w:rPr>
        <w:t>4</w:t>
      </w:r>
      <w:r w:rsidR="00D868ED" w:rsidRPr="00A04E1D">
        <w:rPr>
          <w:rFonts w:ascii="Times New Roman" w:hAnsi="Times New Roman"/>
          <w:sz w:val="24"/>
        </w:rPr>
        <w:t>)</w:t>
      </w:r>
    </w:p>
    <w:p w:rsidR="002011A8" w:rsidRPr="00A04E1D"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A04E1D">
        <w:rPr>
          <w:rFonts w:ascii="Times New Roman" w:hAnsi="Times New Roman"/>
          <w:sz w:val="24"/>
        </w:rPr>
        <w:t>cc:</w:t>
      </w:r>
    </w:p>
    <w:p w:rsidR="008A1F9B" w:rsidRPr="00A04E1D"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A04E1D">
        <w:rPr>
          <w:rFonts w:ascii="Times New Roman" w:hAnsi="Times New Roman"/>
          <w:sz w:val="24"/>
        </w:rPr>
        <w:t>V. Buie</w:t>
      </w:r>
    </w:p>
    <w:p w:rsidR="008A1F9B" w:rsidRPr="00A04E1D"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A04E1D">
        <w:rPr>
          <w:rFonts w:ascii="Times New Roman" w:hAnsi="Times New Roman"/>
          <w:sz w:val="24"/>
        </w:rPr>
        <w:t>T. Richardson</w:t>
      </w:r>
    </w:p>
    <w:bookmarkEnd w:id="0"/>
    <w:bookmarkEnd w:id="1"/>
    <w:p w:rsidR="00073D0C" w:rsidRPr="009071D8"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A04E1D">
        <w:rPr>
          <w:rFonts w:ascii="Times New Roman" w:hAnsi="Times New Roman"/>
          <w:sz w:val="24"/>
        </w:rPr>
        <w:t>DHHS RCO</w:t>
      </w:r>
    </w:p>
    <w:sectPr w:rsidR="00073D0C" w:rsidRPr="009071D8" w:rsidSect="00C53565">
      <w:footerReference w:type="even" r:id="rId9"/>
      <w:footerReference w:type="default" r:id="rId10"/>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968" w:rsidRDefault="00866968">
      <w:r>
        <w:separator/>
      </w:r>
    </w:p>
  </w:endnote>
  <w:endnote w:type="continuationSeparator" w:id="0">
    <w:p w:rsidR="00866968" w:rsidRDefault="0086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D2" w:rsidRDefault="00EB2FD2"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B2FD2" w:rsidRDefault="00EB2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96456"/>
      <w:docPartObj>
        <w:docPartGallery w:val="Page Numbers (Bottom of Page)"/>
        <w:docPartUnique/>
      </w:docPartObj>
    </w:sdtPr>
    <w:sdtEndPr>
      <w:rPr>
        <w:noProof/>
      </w:rPr>
    </w:sdtEndPr>
    <w:sdtContent>
      <w:p w:rsidR="00110A84" w:rsidRDefault="00110A84">
        <w:pPr>
          <w:pStyle w:val="Footer"/>
          <w:jc w:val="center"/>
        </w:pPr>
        <w:r>
          <w:fldChar w:fldCharType="begin"/>
        </w:r>
        <w:r>
          <w:instrText xml:space="preserve"> PAGE   \* MERGEFORMAT </w:instrText>
        </w:r>
        <w:r>
          <w:fldChar w:fldCharType="separate"/>
        </w:r>
        <w:r w:rsidR="00BE661E">
          <w:rPr>
            <w:noProof/>
          </w:rPr>
          <w:t>4</w:t>
        </w:r>
        <w:r>
          <w:rPr>
            <w:noProof/>
          </w:rPr>
          <w:fldChar w:fldCharType="end"/>
        </w:r>
      </w:p>
    </w:sdtContent>
  </w:sdt>
  <w:p w:rsidR="00EB2FD2" w:rsidRDefault="00EB2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968" w:rsidRDefault="00866968">
      <w:r>
        <w:separator/>
      </w:r>
    </w:p>
  </w:footnote>
  <w:footnote w:type="continuationSeparator" w:id="0">
    <w:p w:rsidR="00866968" w:rsidRDefault="00866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0639A"/>
    <w:rsid w:val="0001042C"/>
    <w:rsid w:val="00013077"/>
    <w:rsid w:val="00016E9B"/>
    <w:rsid w:val="000206C5"/>
    <w:rsid w:val="00023A44"/>
    <w:rsid w:val="000249EC"/>
    <w:rsid w:val="00025B8C"/>
    <w:rsid w:val="000267B0"/>
    <w:rsid w:val="0003515E"/>
    <w:rsid w:val="00040DEE"/>
    <w:rsid w:val="000458F4"/>
    <w:rsid w:val="00045AE7"/>
    <w:rsid w:val="0005338E"/>
    <w:rsid w:val="000539E4"/>
    <w:rsid w:val="000601F5"/>
    <w:rsid w:val="0006119E"/>
    <w:rsid w:val="000618FF"/>
    <w:rsid w:val="00062F37"/>
    <w:rsid w:val="000649D9"/>
    <w:rsid w:val="000705F9"/>
    <w:rsid w:val="000712EE"/>
    <w:rsid w:val="00073D0C"/>
    <w:rsid w:val="000741E9"/>
    <w:rsid w:val="0007494E"/>
    <w:rsid w:val="000825BB"/>
    <w:rsid w:val="00087754"/>
    <w:rsid w:val="00095842"/>
    <w:rsid w:val="000A10C4"/>
    <w:rsid w:val="000A33F0"/>
    <w:rsid w:val="000A34BF"/>
    <w:rsid w:val="000B0ACC"/>
    <w:rsid w:val="000B358D"/>
    <w:rsid w:val="000B4D3D"/>
    <w:rsid w:val="000C52F8"/>
    <w:rsid w:val="000C5E37"/>
    <w:rsid w:val="000C63A0"/>
    <w:rsid w:val="000C6FED"/>
    <w:rsid w:val="000C7732"/>
    <w:rsid w:val="000D4051"/>
    <w:rsid w:val="000E20C8"/>
    <w:rsid w:val="000E3B29"/>
    <w:rsid w:val="000E59CA"/>
    <w:rsid w:val="000E6326"/>
    <w:rsid w:val="000E796F"/>
    <w:rsid w:val="000F543E"/>
    <w:rsid w:val="000F5DA4"/>
    <w:rsid w:val="001002AE"/>
    <w:rsid w:val="001023B0"/>
    <w:rsid w:val="001060D6"/>
    <w:rsid w:val="001073B9"/>
    <w:rsid w:val="001109BB"/>
    <w:rsid w:val="00110A84"/>
    <w:rsid w:val="00113FA0"/>
    <w:rsid w:val="00115C91"/>
    <w:rsid w:val="0012400F"/>
    <w:rsid w:val="00125A1F"/>
    <w:rsid w:val="00126ABF"/>
    <w:rsid w:val="00134E6F"/>
    <w:rsid w:val="001367FA"/>
    <w:rsid w:val="00153BCB"/>
    <w:rsid w:val="00165F5A"/>
    <w:rsid w:val="001666EC"/>
    <w:rsid w:val="00167AFD"/>
    <w:rsid w:val="00172B33"/>
    <w:rsid w:val="00173716"/>
    <w:rsid w:val="001737FF"/>
    <w:rsid w:val="00187AC9"/>
    <w:rsid w:val="001930DE"/>
    <w:rsid w:val="001A2951"/>
    <w:rsid w:val="001A2F43"/>
    <w:rsid w:val="001A63F2"/>
    <w:rsid w:val="001A64F4"/>
    <w:rsid w:val="001A67D9"/>
    <w:rsid w:val="001A6AC0"/>
    <w:rsid w:val="001B4024"/>
    <w:rsid w:val="001B7EA7"/>
    <w:rsid w:val="001C4CDF"/>
    <w:rsid w:val="001D0970"/>
    <w:rsid w:val="001E0BED"/>
    <w:rsid w:val="001E20BB"/>
    <w:rsid w:val="001E3ABA"/>
    <w:rsid w:val="001E4734"/>
    <w:rsid w:val="001E4AEE"/>
    <w:rsid w:val="001F1098"/>
    <w:rsid w:val="001F3F2B"/>
    <w:rsid w:val="001F4247"/>
    <w:rsid w:val="002011A8"/>
    <w:rsid w:val="00203D27"/>
    <w:rsid w:val="00204796"/>
    <w:rsid w:val="002105BB"/>
    <w:rsid w:val="002143FE"/>
    <w:rsid w:val="0021720E"/>
    <w:rsid w:val="0022572F"/>
    <w:rsid w:val="00234537"/>
    <w:rsid w:val="0023525C"/>
    <w:rsid w:val="00235742"/>
    <w:rsid w:val="00236D92"/>
    <w:rsid w:val="0025123B"/>
    <w:rsid w:val="00251A7A"/>
    <w:rsid w:val="0025487C"/>
    <w:rsid w:val="00255E57"/>
    <w:rsid w:val="0026206F"/>
    <w:rsid w:val="00262E47"/>
    <w:rsid w:val="0026323C"/>
    <w:rsid w:val="0028393D"/>
    <w:rsid w:val="00283C16"/>
    <w:rsid w:val="002A49F0"/>
    <w:rsid w:val="002B201F"/>
    <w:rsid w:val="002B30C7"/>
    <w:rsid w:val="002B5B4C"/>
    <w:rsid w:val="002C183F"/>
    <w:rsid w:val="002C2413"/>
    <w:rsid w:val="002C3A68"/>
    <w:rsid w:val="002C524E"/>
    <w:rsid w:val="002C700C"/>
    <w:rsid w:val="002D0B1E"/>
    <w:rsid w:val="002D0BA1"/>
    <w:rsid w:val="002D2AE2"/>
    <w:rsid w:val="002D3C76"/>
    <w:rsid w:val="002D4B4A"/>
    <w:rsid w:val="002D72CD"/>
    <w:rsid w:val="002D7668"/>
    <w:rsid w:val="002D7FB4"/>
    <w:rsid w:val="002E42E0"/>
    <w:rsid w:val="002E6372"/>
    <w:rsid w:val="002F0EF3"/>
    <w:rsid w:val="002F5863"/>
    <w:rsid w:val="00313261"/>
    <w:rsid w:val="003144C0"/>
    <w:rsid w:val="0032019F"/>
    <w:rsid w:val="00323C4F"/>
    <w:rsid w:val="0033421D"/>
    <w:rsid w:val="00334ABA"/>
    <w:rsid w:val="00335197"/>
    <w:rsid w:val="00340B5F"/>
    <w:rsid w:val="0034597B"/>
    <w:rsid w:val="00353BEF"/>
    <w:rsid w:val="00356B46"/>
    <w:rsid w:val="00367C82"/>
    <w:rsid w:val="003735BF"/>
    <w:rsid w:val="00386A4F"/>
    <w:rsid w:val="00390715"/>
    <w:rsid w:val="00393908"/>
    <w:rsid w:val="00397383"/>
    <w:rsid w:val="003A1847"/>
    <w:rsid w:val="003A4B6B"/>
    <w:rsid w:val="003B2EEE"/>
    <w:rsid w:val="003B4A95"/>
    <w:rsid w:val="003C02E0"/>
    <w:rsid w:val="003C30CD"/>
    <w:rsid w:val="003C79CE"/>
    <w:rsid w:val="003D187E"/>
    <w:rsid w:val="003D5CD7"/>
    <w:rsid w:val="003E7687"/>
    <w:rsid w:val="003E7FBA"/>
    <w:rsid w:val="003F40AC"/>
    <w:rsid w:val="003F773A"/>
    <w:rsid w:val="0040097B"/>
    <w:rsid w:val="00404385"/>
    <w:rsid w:val="004050C4"/>
    <w:rsid w:val="0040592B"/>
    <w:rsid w:val="0041117D"/>
    <w:rsid w:val="004127F2"/>
    <w:rsid w:val="004152BB"/>
    <w:rsid w:val="00423EB8"/>
    <w:rsid w:val="00432266"/>
    <w:rsid w:val="00436ECE"/>
    <w:rsid w:val="0043771F"/>
    <w:rsid w:val="004440E2"/>
    <w:rsid w:val="00444826"/>
    <w:rsid w:val="00446B03"/>
    <w:rsid w:val="00452054"/>
    <w:rsid w:val="00453B99"/>
    <w:rsid w:val="00454991"/>
    <w:rsid w:val="0045619B"/>
    <w:rsid w:val="004804ED"/>
    <w:rsid w:val="00480FFB"/>
    <w:rsid w:val="00482D92"/>
    <w:rsid w:val="00482FC3"/>
    <w:rsid w:val="0048510F"/>
    <w:rsid w:val="004867C8"/>
    <w:rsid w:val="00486DC4"/>
    <w:rsid w:val="004A34DC"/>
    <w:rsid w:val="004A6199"/>
    <w:rsid w:val="004B539C"/>
    <w:rsid w:val="004C0699"/>
    <w:rsid w:val="004C2564"/>
    <w:rsid w:val="004C310C"/>
    <w:rsid w:val="004C4E8F"/>
    <w:rsid w:val="004C5F03"/>
    <w:rsid w:val="004C68C0"/>
    <w:rsid w:val="004D08E0"/>
    <w:rsid w:val="004D3160"/>
    <w:rsid w:val="004E3C3A"/>
    <w:rsid w:val="004F3828"/>
    <w:rsid w:val="00504D3C"/>
    <w:rsid w:val="00510189"/>
    <w:rsid w:val="00512E22"/>
    <w:rsid w:val="0051598E"/>
    <w:rsid w:val="00524115"/>
    <w:rsid w:val="005264E6"/>
    <w:rsid w:val="00527232"/>
    <w:rsid w:val="00530A4B"/>
    <w:rsid w:val="00532382"/>
    <w:rsid w:val="0053789F"/>
    <w:rsid w:val="00541EC8"/>
    <w:rsid w:val="005462F6"/>
    <w:rsid w:val="00554F4A"/>
    <w:rsid w:val="00556762"/>
    <w:rsid w:val="00565E3B"/>
    <w:rsid w:val="005713AC"/>
    <w:rsid w:val="00577716"/>
    <w:rsid w:val="00577DF1"/>
    <w:rsid w:val="00594389"/>
    <w:rsid w:val="005A4959"/>
    <w:rsid w:val="005F05C0"/>
    <w:rsid w:val="005F633C"/>
    <w:rsid w:val="006018BA"/>
    <w:rsid w:val="00614E28"/>
    <w:rsid w:val="00615259"/>
    <w:rsid w:val="00615A32"/>
    <w:rsid w:val="00621C8C"/>
    <w:rsid w:val="00623E76"/>
    <w:rsid w:val="00625507"/>
    <w:rsid w:val="00631E8F"/>
    <w:rsid w:val="006375AB"/>
    <w:rsid w:val="00645EE7"/>
    <w:rsid w:val="00650E3F"/>
    <w:rsid w:val="0065410C"/>
    <w:rsid w:val="00667541"/>
    <w:rsid w:val="00671FB8"/>
    <w:rsid w:val="006722EB"/>
    <w:rsid w:val="00681579"/>
    <w:rsid w:val="00686B07"/>
    <w:rsid w:val="00692448"/>
    <w:rsid w:val="006946AA"/>
    <w:rsid w:val="00697C26"/>
    <w:rsid w:val="006A12E0"/>
    <w:rsid w:val="006A59A2"/>
    <w:rsid w:val="006A6392"/>
    <w:rsid w:val="006A7619"/>
    <w:rsid w:val="006B06BF"/>
    <w:rsid w:val="006B3D86"/>
    <w:rsid w:val="006B6123"/>
    <w:rsid w:val="006B6DFA"/>
    <w:rsid w:val="006C6D0C"/>
    <w:rsid w:val="006D3F87"/>
    <w:rsid w:val="006D62A6"/>
    <w:rsid w:val="006D6903"/>
    <w:rsid w:val="006E0BB9"/>
    <w:rsid w:val="006E43FC"/>
    <w:rsid w:val="006E7801"/>
    <w:rsid w:val="00700807"/>
    <w:rsid w:val="00703B1D"/>
    <w:rsid w:val="0071109C"/>
    <w:rsid w:val="00712F44"/>
    <w:rsid w:val="00714362"/>
    <w:rsid w:val="0071795F"/>
    <w:rsid w:val="00720FA9"/>
    <w:rsid w:val="00726DAE"/>
    <w:rsid w:val="007359A5"/>
    <w:rsid w:val="00743597"/>
    <w:rsid w:val="0075159E"/>
    <w:rsid w:val="007542A5"/>
    <w:rsid w:val="00754F76"/>
    <w:rsid w:val="00755AA3"/>
    <w:rsid w:val="00763B1E"/>
    <w:rsid w:val="00766642"/>
    <w:rsid w:val="00773684"/>
    <w:rsid w:val="00781ABC"/>
    <w:rsid w:val="007878D2"/>
    <w:rsid w:val="007901D6"/>
    <w:rsid w:val="0079208B"/>
    <w:rsid w:val="00792932"/>
    <w:rsid w:val="00795B1C"/>
    <w:rsid w:val="00796D61"/>
    <w:rsid w:val="007A0D2B"/>
    <w:rsid w:val="007A35A4"/>
    <w:rsid w:val="007B25AD"/>
    <w:rsid w:val="007B3473"/>
    <w:rsid w:val="007B705F"/>
    <w:rsid w:val="007D27FC"/>
    <w:rsid w:val="007D29FE"/>
    <w:rsid w:val="007D7C1E"/>
    <w:rsid w:val="007E13E1"/>
    <w:rsid w:val="007E3028"/>
    <w:rsid w:val="007E5865"/>
    <w:rsid w:val="007F11E5"/>
    <w:rsid w:val="007F68C0"/>
    <w:rsid w:val="00803517"/>
    <w:rsid w:val="008036D1"/>
    <w:rsid w:val="00807290"/>
    <w:rsid w:val="00815762"/>
    <w:rsid w:val="008262DF"/>
    <w:rsid w:val="00831D2E"/>
    <w:rsid w:val="00832025"/>
    <w:rsid w:val="008348A3"/>
    <w:rsid w:val="008354B2"/>
    <w:rsid w:val="008431B6"/>
    <w:rsid w:val="0084407C"/>
    <w:rsid w:val="008479D4"/>
    <w:rsid w:val="0085248E"/>
    <w:rsid w:val="008532FF"/>
    <w:rsid w:val="00866968"/>
    <w:rsid w:val="00874BD3"/>
    <w:rsid w:val="00877328"/>
    <w:rsid w:val="00877531"/>
    <w:rsid w:val="00877E34"/>
    <w:rsid w:val="008871CE"/>
    <w:rsid w:val="00890BCA"/>
    <w:rsid w:val="00893138"/>
    <w:rsid w:val="00894576"/>
    <w:rsid w:val="008959B7"/>
    <w:rsid w:val="00896791"/>
    <w:rsid w:val="008A0956"/>
    <w:rsid w:val="008A1F9B"/>
    <w:rsid w:val="008A4C00"/>
    <w:rsid w:val="008B202A"/>
    <w:rsid w:val="008B526B"/>
    <w:rsid w:val="008B6CA1"/>
    <w:rsid w:val="008C149E"/>
    <w:rsid w:val="008C25C0"/>
    <w:rsid w:val="008D1D09"/>
    <w:rsid w:val="008D2866"/>
    <w:rsid w:val="008D2974"/>
    <w:rsid w:val="008E01CE"/>
    <w:rsid w:val="008E28CA"/>
    <w:rsid w:val="008F319C"/>
    <w:rsid w:val="008F471F"/>
    <w:rsid w:val="009008DF"/>
    <w:rsid w:val="009053C5"/>
    <w:rsid w:val="009059BF"/>
    <w:rsid w:val="009071D8"/>
    <w:rsid w:val="00910187"/>
    <w:rsid w:val="0091022A"/>
    <w:rsid w:val="009139DB"/>
    <w:rsid w:val="00915129"/>
    <w:rsid w:val="00917280"/>
    <w:rsid w:val="00920518"/>
    <w:rsid w:val="00931D41"/>
    <w:rsid w:val="00931FBD"/>
    <w:rsid w:val="00945C75"/>
    <w:rsid w:val="0095024F"/>
    <w:rsid w:val="00952125"/>
    <w:rsid w:val="00952F98"/>
    <w:rsid w:val="009571B5"/>
    <w:rsid w:val="00965ED9"/>
    <w:rsid w:val="009748B3"/>
    <w:rsid w:val="00976DA6"/>
    <w:rsid w:val="009845C3"/>
    <w:rsid w:val="009929C0"/>
    <w:rsid w:val="009B308A"/>
    <w:rsid w:val="009C3CC7"/>
    <w:rsid w:val="009C5112"/>
    <w:rsid w:val="009D017F"/>
    <w:rsid w:val="009D29E3"/>
    <w:rsid w:val="009E4092"/>
    <w:rsid w:val="009E41F4"/>
    <w:rsid w:val="009E43FB"/>
    <w:rsid w:val="009F3F99"/>
    <w:rsid w:val="009F5277"/>
    <w:rsid w:val="00A017F9"/>
    <w:rsid w:val="00A02C07"/>
    <w:rsid w:val="00A04CE4"/>
    <w:rsid w:val="00A04E1D"/>
    <w:rsid w:val="00A10FDC"/>
    <w:rsid w:val="00A15F6F"/>
    <w:rsid w:val="00A16496"/>
    <w:rsid w:val="00A20DB5"/>
    <w:rsid w:val="00A24EB0"/>
    <w:rsid w:val="00A320C7"/>
    <w:rsid w:val="00A33DB7"/>
    <w:rsid w:val="00A571BC"/>
    <w:rsid w:val="00A6452A"/>
    <w:rsid w:val="00A65307"/>
    <w:rsid w:val="00A74AF6"/>
    <w:rsid w:val="00A76479"/>
    <w:rsid w:val="00A76ADF"/>
    <w:rsid w:val="00A7718B"/>
    <w:rsid w:val="00A848F0"/>
    <w:rsid w:val="00A92BB9"/>
    <w:rsid w:val="00A936CB"/>
    <w:rsid w:val="00AA4B08"/>
    <w:rsid w:val="00AB4C18"/>
    <w:rsid w:val="00AB5606"/>
    <w:rsid w:val="00AC1261"/>
    <w:rsid w:val="00AD38EE"/>
    <w:rsid w:val="00AD5C4F"/>
    <w:rsid w:val="00AE1152"/>
    <w:rsid w:val="00AE1E3E"/>
    <w:rsid w:val="00AE680C"/>
    <w:rsid w:val="00AE7094"/>
    <w:rsid w:val="00B03B42"/>
    <w:rsid w:val="00B03F0F"/>
    <w:rsid w:val="00B05EFF"/>
    <w:rsid w:val="00B13268"/>
    <w:rsid w:val="00B220F2"/>
    <w:rsid w:val="00B329E4"/>
    <w:rsid w:val="00B32DED"/>
    <w:rsid w:val="00B3504D"/>
    <w:rsid w:val="00B3544E"/>
    <w:rsid w:val="00B373C1"/>
    <w:rsid w:val="00B37941"/>
    <w:rsid w:val="00B4107A"/>
    <w:rsid w:val="00B43932"/>
    <w:rsid w:val="00B5113D"/>
    <w:rsid w:val="00B53D25"/>
    <w:rsid w:val="00B558E4"/>
    <w:rsid w:val="00B616BB"/>
    <w:rsid w:val="00B63781"/>
    <w:rsid w:val="00B63BB8"/>
    <w:rsid w:val="00B6689E"/>
    <w:rsid w:val="00B7261F"/>
    <w:rsid w:val="00B73442"/>
    <w:rsid w:val="00B757B0"/>
    <w:rsid w:val="00B75C48"/>
    <w:rsid w:val="00B76D11"/>
    <w:rsid w:val="00B774F0"/>
    <w:rsid w:val="00B8156F"/>
    <w:rsid w:val="00B81D77"/>
    <w:rsid w:val="00B84256"/>
    <w:rsid w:val="00B8662D"/>
    <w:rsid w:val="00B911D5"/>
    <w:rsid w:val="00B91734"/>
    <w:rsid w:val="00B952FD"/>
    <w:rsid w:val="00BB42FD"/>
    <w:rsid w:val="00BC5846"/>
    <w:rsid w:val="00BC614C"/>
    <w:rsid w:val="00BD159B"/>
    <w:rsid w:val="00BE661E"/>
    <w:rsid w:val="00BE6741"/>
    <w:rsid w:val="00BE7210"/>
    <w:rsid w:val="00BF0022"/>
    <w:rsid w:val="00BF684B"/>
    <w:rsid w:val="00C05C3E"/>
    <w:rsid w:val="00C05CD7"/>
    <w:rsid w:val="00C172ED"/>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7E1F"/>
    <w:rsid w:val="00CA2508"/>
    <w:rsid w:val="00CA2628"/>
    <w:rsid w:val="00CA6694"/>
    <w:rsid w:val="00CA7A28"/>
    <w:rsid w:val="00CB1783"/>
    <w:rsid w:val="00CB484A"/>
    <w:rsid w:val="00CB586F"/>
    <w:rsid w:val="00CB5C2B"/>
    <w:rsid w:val="00CC5BD7"/>
    <w:rsid w:val="00CD1405"/>
    <w:rsid w:val="00CE1399"/>
    <w:rsid w:val="00CE4B6F"/>
    <w:rsid w:val="00CE4BFA"/>
    <w:rsid w:val="00CE5A0D"/>
    <w:rsid w:val="00CE689F"/>
    <w:rsid w:val="00D0188C"/>
    <w:rsid w:val="00D01C46"/>
    <w:rsid w:val="00D10A7E"/>
    <w:rsid w:val="00D14CFD"/>
    <w:rsid w:val="00D22634"/>
    <w:rsid w:val="00D3263E"/>
    <w:rsid w:val="00D3372C"/>
    <w:rsid w:val="00D35179"/>
    <w:rsid w:val="00D405B2"/>
    <w:rsid w:val="00D42A4C"/>
    <w:rsid w:val="00D4308F"/>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A03CD"/>
    <w:rsid w:val="00DA57A8"/>
    <w:rsid w:val="00DA7100"/>
    <w:rsid w:val="00DC70C3"/>
    <w:rsid w:val="00DD62A3"/>
    <w:rsid w:val="00DD761B"/>
    <w:rsid w:val="00DE5001"/>
    <w:rsid w:val="00DE76A4"/>
    <w:rsid w:val="00DF1822"/>
    <w:rsid w:val="00E000D4"/>
    <w:rsid w:val="00E01234"/>
    <w:rsid w:val="00E0288C"/>
    <w:rsid w:val="00E03A6E"/>
    <w:rsid w:val="00E12E52"/>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685E"/>
    <w:rsid w:val="00E968E1"/>
    <w:rsid w:val="00E976A5"/>
    <w:rsid w:val="00EA17BB"/>
    <w:rsid w:val="00EA302A"/>
    <w:rsid w:val="00EA43EB"/>
    <w:rsid w:val="00EA7124"/>
    <w:rsid w:val="00EB089D"/>
    <w:rsid w:val="00EB1361"/>
    <w:rsid w:val="00EB2FD2"/>
    <w:rsid w:val="00EB3843"/>
    <w:rsid w:val="00EB585E"/>
    <w:rsid w:val="00EB799D"/>
    <w:rsid w:val="00EC6C20"/>
    <w:rsid w:val="00EC6E28"/>
    <w:rsid w:val="00ED22D1"/>
    <w:rsid w:val="00ED6C96"/>
    <w:rsid w:val="00ED7D09"/>
    <w:rsid w:val="00EE0917"/>
    <w:rsid w:val="00EE27F8"/>
    <w:rsid w:val="00EF50E4"/>
    <w:rsid w:val="00EF75CC"/>
    <w:rsid w:val="00F01CE3"/>
    <w:rsid w:val="00F0343B"/>
    <w:rsid w:val="00F05554"/>
    <w:rsid w:val="00F06301"/>
    <w:rsid w:val="00F0690E"/>
    <w:rsid w:val="00F12AE6"/>
    <w:rsid w:val="00F153D3"/>
    <w:rsid w:val="00F2168D"/>
    <w:rsid w:val="00F43D5D"/>
    <w:rsid w:val="00F46C65"/>
    <w:rsid w:val="00F5262C"/>
    <w:rsid w:val="00F54FBB"/>
    <w:rsid w:val="00F57463"/>
    <w:rsid w:val="00F605B2"/>
    <w:rsid w:val="00F60714"/>
    <w:rsid w:val="00F63A49"/>
    <w:rsid w:val="00F73007"/>
    <w:rsid w:val="00F807D6"/>
    <w:rsid w:val="00F819B4"/>
    <w:rsid w:val="00F82D34"/>
    <w:rsid w:val="00F90816"/>
    <w:rsid w:val="00F90947"/>
    <w:rsid w:val="00F92429"/>
    <w:rsid w:val="00F9728A"/>
    <w:rsid w:val="00FA08A6"/>
    <w:rsid w:val="00FA0E98"/>
    <w:rsid w:val="00FA4C77"/>
    <w:rsid w:val="00FC0484"/>
    <w:rsid w:val="00FC24AB"/>
    <w:rsid w:val="00FC7939"/>
    <w:rsid w:val="00FD215F"/>
    <w:rsid w:val="00FD2781"/>
    <w:rsid w:val="00FD3A25"/>
    <w:rsid w:val="00FD5227"/>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2015-02-10T20:00:00Z</dcterms:created>
  <dcterms:modified xsi:type="dcterms:W3CDTF">2015-02-10T20:00:00Z</dcterms:modified>
</cp:coreProperties>
</file>