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E4A" w:rsidRPr="00217D30" w:rsidRDefault="00C63E4A" w:rsidP="00C63E4A">
      <w:pPr>
        <w:pStyle w:val="Body1"/>
      </w:pPr>
      <w:r w:rsidRPr="00F72C8F">
        <w:t>A</w:t>
      </w:r>
      <w:r>
        <w:t>ttachment</w:t>
      </w:r>
      <w:r w:rsidRPr="00F72C8F">
        <w:t xml:space="preserve"> </w:t>
      </w:r>
      <w:r w:rsidR="00147A78">
        <w:t>2</w:t>
      </w:r>
      <w:r w:rsidRPr="00F72C8F">
        <w:t>a: Semi-targeted advertisement [note that only one or more statements within the bracketed section below will be selected at a time, depending on recruiting needs].</w:t>
      </w:r>
    </w:p>
    <w:p w:rsidR="00C63E4A" w:rsidRDefault="00C63E4A" w:rsidP="00C63E4A">
      <w:pPr>
        <w:pStyle w:val="Body1"/>
      </w:pPr>
    </w:p>
    <w:p w:rsidR="00C63E4A" w:rsidRPr="002248CC" w:rsidRDefault="00C63E4A" w:rsidP="00C63E4A">
      <w:pPr>
        <w:pStyle w:val="PlainText"/>
        <w:rPr>
          <w:b/>
        </w:rPr>
      </w:pPr>
      <w:r w:rsidRPr="002248CC">
        <w:rPr>
          <w:b/>
          <w:u w:val="single"/>
        </w:rPr>
        <w:t>Note to reviewers:</w:t>
      </w:r>
      <w:r w:rsidRPr="002248CC">
        <w:rPr>
          <w:b/>
        </w:rPr>
        <w:t xml:space="preserve">  Interviewing dyads is a complex concept to recruit for.  Although both 3a and 3b contain the same core message, potential respondents may understand one of the ads better due to the difference in organization.  With this in mind, keeping both 3a and 3b will give recruitment the flexibility of using one ad over the other if it is found that people understand one of the ads better than the other.</w:t>
      </w:r>
    </w:p>
    <w:p w:rsidR="00C63E4A" w:rsidRDefault="00C63E4A" w:rsidP="00C63E4A">
      <w:pPr>
        <w:pStyle w:val="Body1"/>
      </w:pPr>
    </w:p>
    <w:p w:rsidR="00C63E4A" w:rsidRPr="001752B6" w:rsidRDefault="00C63E4A" w:rsidP="00C63E4A">
      <w:pPr>
        <w:shd w:val="clear" w:color="auto" w:fill="D9D9D9"/>
        <w:jc w:val="center"/>
        <w:rPr>
          <w:rFonts w:ascii="CG Times" w:hAnsi="CG Times" w:cs="CG Times"/>
          <w:sz w:val="80"/>
          <w:szCs w:val="80"/>
        </w:rPr>
      </w:pPr>
      <w:r w:rsidRPr="001752B6">
        <w:rPr>
          <w:b/>
          <w:bCs/>
          <w:sz w:val="80"/>
          <w:szCs w:val="80"/>
        </w:rPr>
        <w:t>Participants Wanted for Research Study</w:t>
      </w:r>
    </w:p>
    <w:p w:rsidR="00C63E4A" w:rsidRPr="001752B6" w:rsidRDefault="00C63E4A" w:rsidP="00C63E4A">
      <w:pPr>
        <w:jc w:val="center"/>
        <w:rPr>
          <w:rFonts w:ascii="CG Times" w:hAnsi="CG Times" w:cs="CG Times"/>
          <w:sz w:val="44"/>
          <w:szCs w:val="44"/>
        </w:rPr>
      </w:pPr>
    </w:p>
    <w:p w:rsidR="00C63E4A" w:rsidRPr="001752B6" w:rsidRDefault="00C63E4A" w:rsidP="00C63E4A">
      <w:pPr>
        <w:jc w:val="center"/>
        <w:rPr>
          <w:sz w:val="40"/>
          <w:szCs w:val="40"/>
        </w:rPr>
      </w:pPr>
      <w:r w:rsidRPr="001752B6">
        <w:rPr>
          <w:sz w:val="40"/>
          <w:szCs w:val="40"/>
        </w:rPr>
        <w:t xml:space="preserve">The National Center for Health Statistics </w:t>
      </w:r>
    </w:p>
    <w:p w:rsidR="00C63E4A" w:rsidRPr="001752B6" w:rsidRDefault="00C63E4A" w:rsidP="00C63E4A">
      <w:pPr>
        <w:jc w:val="center"/>
        <w:rPr>
          <w:sz w:val="40"/>
          <w:szCs w:val="40"/>
        </w:rPr>
      </w:pPr>
      <w:proofErr w:type="gramStart"/>
      <w:r w:rsidRPr="001752B6">
        <w:rPr>
          <w:sz w:val="40"/>
          <w:szCs w:val="40"/>
        </w:rPr>
        <w:t>is</w:t>
      </w:r>
      <w:proofErr w:type="gramEnd"/>
      <w:r w:rsidRPr="001752B6">
        <w:rPr>
          <w:sz w:val="40"/>
          <w:szCs w:val="40"/>
        </w:rPr>
        <w:t xml:space="preserve"> looking for </w:t>
      </w:r>
      <w:r>
        <w:rPr>
          <w:sz w:val="40"/>
          <w:szCs w:val="40"/>
        </w:rPr>
        <w:t xml:space="preserve">parents and teens </w:t>
      </w:r>
      <w:r w:rsidRPr="001752B6">
        <w:rPr>
          <w:sz w:val="40"/>
          <w:szCs w:val="40"/>
        </w:rPr>
        <w:t xml:space="preserve">to answer a variety of health questions that may be asked on a national survey. We want to talk to parents or guardians </w:t>
      </w:r>
      <w:r>
        <w:rPr>
          <w:sz w:val="40"/>
          <w:szCs w:val="40"/>
        </w:rPr>
        <w:t>and teens</w:t>
      </w:r>
      <w:r w:rsidRPr="001752B6">
        <w:rPr>
          <w:sz w:val="40"/>
          <w:szCs w:val="40"/>
        </w:rPr>
        <w:t xml:space="preserve"> </w:t>
      </w:r>
      <w:r>
        <w:rPr>
          <w:sz w:val="40"/>
          <w:szCs w:val="40"/>
        </w:rPr>
        <w:t>1</w:t>
      </w:r>
      <w:r w:rsidRPr="001752B6">
        <w:rPr>
          <w:sz w:val="40"/>
          <w:szCs w:val="40"/>
        </w:rPr>
        <w:t xml:space="preserve">2 to 17 years of age </w:t>
      </w:r>
      <w:r>
        <w:rPr>
          <w:sz w:val="40"/>
          <w:szCs w:val="40"/>
        </w:rPr>
        <w:t>[</w:t>
      </w:r>
      <w:r w:rsidRPr="001752B6">
        <w:rPr>
          <w:sz w:val="40"/>
          <w:szCs w:val="40"/>
        </w:rPr>
        <w:t>who may have difficulties in the following areas: seeing, hearing, walking, learning, behavior</w:t>
      </w:r>
      <w:r>
        <w:rPr>
          <w:sz w:val="40"/>
          <w:szCs w:val="40"/>
        </w:rPr>
        <w:t>, depression or anxiety]</w:t>
      </w:r>
      <w:r w:rsidRPr="001752B6">
        <w:rPr>
          <w:sz w:val="40"/>
          <w:szCs w:val="40"/>
        </w:rPr>
        <w:t xml:space="preserve"> </w:t>
      </w:r>
      <w:r>
        <w:rPr>
          <w:sz w:val="40"/>
          <w:szCs w:val="40"/>
        </w:rPr>
        <w:t xml:space="preserve">about topics related to their health. </w:t>
      </w:r>
      <w:r w:rsidRPr="001752B6">
        <w:rPr>
          <w:sz w:val="40"/>
          <w:szCs w:val="40"/>
        </w:rPr>
        <w:t xml:space="preserve">The survey research interview will be no longer </w:t>
      </w:r>
      <w:r>
        <w:rPr>
          <w:sz w:val="40"/>
          <w:szCs w:val="40"/>
        </w:rPr>
        <w:t>than 60 minutes. The parent/guardian and the teen</w:t>
      </w:r>
      <w:r w:rsidRPr="001752B6">
        <w:rPr>
          <w:sz w:val="40"/>
          <w:szCs w:val="40"/>
        </w:rPr>
        <w:t xml:space="preserve"> will receive $40</w:t>
      </w:r>
      <w:r>
        <w:rPr>
          <w:sz w:val="40"/>
          <w:szCs w:val="40"/>
        </w:rPr>
        <w:t xml:space="preserve"> each</w:t>
      </w:r>
      <w:r w:rsidRPr="001752B6">
        <w:rPr>
          <w:sz w:val="40"/>
          <w:szCs w:val="40"/>
        </w:rPr>
        <w:t>.</w:t>
      </w:r>
    </w:p>
    <w:p w:rsidR="00C63E4A" w:rsidRPr="001752B6" w:rsidRDefault="00C63E4A" w:rsidP="00C63E4A">
      <w:pPr>
        <w:jc w:val="center"/>
        <w:rPr>
          <w:sz w:val="48"/>
          <w:szCs w:val="48"/>
        </w:rPr>
      </w:pPr>
    </w:p>
    <w:p w:rsidR="00C63E4A" w:rsidRPr="001752B6" w:rsidRDefault="00C63E4A" w:rsidP="00C63E4A">
      <w:pPr>
        <w:jc w:val="center"/>
        <w:rPr>
          <w:rFonts w:ascii="CG Times" w:hAnsi="CG Times" w:cs="CG Times"/>
          <w:sz w:val="48"/>
          <w:szCs w:val="48"/>
        </w:rPr>
      </w:pPr>
      <w:r w:rsidRPr="001752B6">
        <w:rPr>
          <w:rFonts w:ascii="CG Times" w:hAnsi="CG Times" w:cs="CG Times"/>
          <w:b/>
          <w:bCs/>
          <w:sz w:val="48"/>
          <w:szCs w:val="48"/>
        </w:rPr>
        <w:t>FOR MORE INFORMATION,</w:t>
      </w:r>
    </w:p>
    <w:p w:rsidR="00C63E4A" w:rsidRPr="001752B6" w:rsidRDefault="00C63E4A" w:rsidP="00C63E4A">
      <w:pPr>
        <w:jc w:val="center"/>
        <w:rPr>
          <w:rFonts w:ascii="CG Times" w:hAnsi="CG Times" w:cs="CG Times"/>
          <w:sz w:val="48"/>
          <w:szCs w:val="48"/>
        </w:rPr>
      </w:pPr>
      <w:r w:rsidRPr="001752B6">
        <w:rPr>
          <w:rFonts w:ascii="CG Times" w:hAnsi="CG Times" w:cs="CG Times"/>
          <w:sz w:val="48"/>
          <w:szCs w:val="48"/>
        </w:rPr>
        <w:t xml:space="preserve">Call Lauren at:  </w:t>
      </w:r>
      <w:r w:rsidRPr="001752B6">
        <w:rPr>
          <w:rFonts w:ascii="CG Times" w:hAnsi="CG Times" w:cs="CG Times"/>
          <w:b/>
          <w:bCs/>
          <w:sz w:val="48"/>
          <w:szCs w:val="48"/>
        </w:rPr>
        <w:t>301-458-4676</w:t>
      </w:r>
    </w:p>
    <w:p w:rsidR="00C63E4A" w:rsidRPr="001752B6" w:rsidRDefault="00C63E4A" w:rsidP="00C63E4A">
      <w:pPr>
        <w:jc w:val="center"/>
        <w:rPr>
          <w:rFonts w:ascii="CG Times" w:hAnsi="CG Times" w:cs="CG Times"/>
          <w:b/>
          <w:bCs/>
          <w:sz w:val="40"/>
          <w:szCs w:val="40"/>
        </w:rPr>
      </w:pPr>
    </w:p>
    <w:p w:rsidR="00C63E4A" w:rsidRPr="001752B6" w:rsidRDefault="00C63E4A" w:rsidP="00C63E4A">
      <w:pPr>
        <w:jc w:val="center"/>
        <w:rPr>
          <w:rFonts w:ascii="CG Times" w:hAnsi="CG Times" w:cs="CG Times"/>
          <w:b/>
          <w:bCs/>
          <w:sz w:val="32"/>
          <w:szCs w:val="32"/>
        </w:rPr>
      </w:pPr>
      <w:r w:rsidRPr="001752B6">
        <w:rPr>
          <w:rFonts w:ascii="CG Times" w:hAnsi="CG Times" w:cs="CG Times"/>
          <w:b/>
          <w:bCs/>
          <w:sz w:val="32"/>
          <w:szCs w:val="32"/>
        </w:rPr>
        <w:t>Centers for Disease Control and Prevention</w:t>
      </w:r>
    </w:p>
    <w:p w:rsidR="00C63E4A" w:rsidRDefault="00C63E4A" w:rsidP="00C63E4A">
      <w:pPr>
        <w:jc w:val="center"/>
      </w:pPr>
      <w:r w:rsidRPr="001752B6">
        <w:rPr>
          <w:rFonts w:ascii="CG Times" w:hAnsi="CG Times" w:cs="CG Times"/>
          <w:b/>
          <w:bCs/>
          <w:sz w:val="32"/>
          <w:szCs w:val="32"/>
        </w:rPr>
        <w:t>National Center for Health Statistics</w:t>
      </w:r>
    </w:p>
    <w:p w:rsidR="00C63E4A" w:rsidRDefault="00C63E4A" w:rsidP="00C63E4A">
      <w:pPr>
        <w:rPr>
          <w:b/>
          <w:sz w:val="24"/>
        </w:rPr>
      </w:pPr>
      <w:r>
        <w:rPr>
          <w:noProof/>
        </w:rPr>
        <w:drawing>
          <wp:inline distT="0" distB="0" distL="0" distR="0">
            <wp:extent cx="3581400" cy="1057275"/>
            <wp:effectExtent l="0" t="0" r="0" b="9525"/>
            <wp:docPr id="3" name="Picture 3"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nc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a:effectLst/>
                  </pic:spPr>
                </pic:pic>
              </a:graphicData>
            </a:graphic>
          </wp:inline>
        </w:drawing>
      </w:r>
      <w:r>
        <w:rPr>
          <w:b/>
        </w:rPr>
        <w:br w:type="page"/>
      </w:r>
      <w:r w:rsidRPr="002248CC">
        <w:rPr>
          <w:b/>
          <w:sz w:val="24"/>
        </w:rPr>
        <w:lastRenderedPageBreak/>
        <w:t xml:space="preserve">Attachment </w:t>
      </w:r>
      <w:r w:rsidR="00147A78">
        <w:rPr>
          <w:b/>
          <w:sz w:val="24"/>
        </w:rPr>
        <w:t>2</w:t>
      </w:r>
      <w:r>
        <w:rPr>
          <w:b/>
          <w:sz w:val="24"/>
        </w:rPr>
        <w:t>b</w:t>
      </w:r>
      <w:r w:rsidRPr="002248CC">
        <w:rPr>
          <w:b/>
          <w:sz w:val="24"/>
        </w:rPr>
        <w:t>: Semi-targeted advertisement [note that only one or more statements within the bracketed section below will be selected at a time, depending on recruiting needs].</w:t>
      </w:r>
    </w:p>
    <w:p w:rsidR="00C63E4A" w:rsidRDefault="00C63E4A" w:rsidP="00C63E4A">
      <w:pPr>
        <w:rPr>
          <w:b/>
          <w:sz w:val="24"/>
        </w:rPr>
      </w:pPr>
    </w:p>
    <w:p w:rsidR="00C63E4A" w:rsidRPr="002248CC" w:rsidRDefault="00C63E4A" w:rsidP="00C63E4A">
      <w:pPr>
        <w:pStyle w:val="PlainText"/>
        <w:rPr>
          <w:b/>
        </w:rPr>
      </w:pPr>
      <w:r w:rsidRPr="002248CC">
        <w:rPr>
          <w:b/>
          <w:u w:val="single"/>
        </w:rPr>
        <w:t>Note to reviewers:</w:t>
      </w:r>
      <w:r w:rsidRPr="002248CC">
        <w:rPr>
          <w:b/>
        </w:rPr>
        <w:t xml:space="preserve">  Interviewing dyads is a complex concept to recruit for.  Although both 3a and 3b contain the same core message, potential respondents may understand one of the ads better due to the difference in organization.  With this in mind, keeping both 3a and 3b will give recruitment the flexibility of using one ad over the other if it is found that people understand one of the ads better than the other.</w:t>
      </w:r>
    </w:p>
    <w:p w:rsidR="00C63E4A" w:rsidRPr="002248CC" w:rsidRDefault="00C63E4A" w:rsidP="00C63E4A">
      <w:pPr>
        <w:rPr>
          <w:b/>
          <w:sz w:val="24"/>
        </w:rPr>
      </w:pPr>
    </w:p>
    <w:p w:rsidR="00C63E4A" w:rsidRPr="00217D30" w:rsidRDefault="00C63E4A" w:rsidP="00C63E4A">
      <w:pPr>
        <w:pStyle w:val="Body1"/>
      </w:pPr>
    </w:p>
    <w:p w:rsidR="00C63E4A" w:rsidRPr="00217D30" w:rsidRDefault="00C63E4A" w:rsidP="00C63E4A">
      <w:pPr>
        <w:shd w:val="clear" w:color="auto" w:fill="D9D9D9"/>
        <w:jc w:val="center"/>
        <w:rPr>
          <w:rFonts w:ascii="CG Times" w:hAnsi="CG Times" w:cs="CG Times"/>
          <w:sz w:val="80"/>
          <w:szCs w:val="80"/>
        </w:rPr>
      </w:pPr>
      <w:r w:rsidRPr="00217D30">
        <w:rPr>
          <w:b/>
          <w:bCs/>
          <w:sz w:val="80"/>
          <w:szCs w:val="80"/>
        </w:rPr>
        <w:t>Participants Wanted for Research Study</w:t>
      </w:r>
    </w:p>
    <w:p w:rsidR="00C63E4A" w:rsidRPr="00217D30" w:rsidRDefault="00C63E4A" w:rsidP="00C63E4A">
      <w:pPr>
        <w:jc w:val="center"/>
        <w:rPr>
          <w:rFonts w:ascii="CG Times" w:hAnsi="CG Times" w:cs="CG Times"/>
          <w:sz w:val="44"/>
          <w:szCs w:val="44"/>
        </w:rPr>
      </w:pPr>
    </w:p>
    <w:p w:rsidR="00C63E4A" w:rsidRPr="00217D30" w:rsidRDefault="00C63E4A" w:rsidP="00C63E4A">
      <w:pPr>
        <w:jc w:val="center"/>
        <w:rPr>
          <w:sz w:val="40"/>
          <w:szCs w:val="40"/>
        </w:rPr>
      </w:pPr>
      <w:r w:rsidRPr="00217D30">
        <w:rPr>
          <w:sz w:val="40"/>
          <w:szCs w:val="40"/>
        </w:rPr>
        <w:t xml:space="preserve">The National Center for Health Statistics </w:t>
      </w:r>
    </w:p>
    <w:p w:rsidR="00C63E4A" w:rsidRPr="00217D30" w:rsidRDefault="00C63E4A" w:rsidP="00C63E4A">
      <w:pPr>
        <w:jc w:val="center"/>
        <w:rPr>
          <w:sz w:val="40"/>
          <w:szCs w:val="40"/>
        </w:rPr>
      </w:pPr>
      <w:proofErr w:type="gramStart"/>
      <w:r>
        <w:rPr>
          <w:sz w:val="40"/>
          <w:szCs w:val="40"/>
        </w:rPr>
        <w:t>is</w:t>
      </w:r>
      <w:proofErr w:type="gramEnd"/>
      <w:r>
        <w:rPr>
          <w:sz w:val="40"/>
          <w:szCs w:val="40"/>
        </w:rPr>
        <w:t xml:space="preserve"> looking for parents/guardians of teens (aged 12-17) [</w:t>
      </w:r>
      <w:r w:rsidRPr="00217D30">
        <w:rPr>
          <w:sz w:val="40"/>
          <w:szCs w:val="40"/>
        </w:rPr>
        <w:t xml:space="preserve">who may have difficulties in the following areas: </w:t>
      </w:r>
      <w:r w:rsidRPr="001752B6">
        <w:rPr>
          <w:sz w:val="40"/>
          <w:szCs w:val="40"/>
        </w:rPr>
        <w:t>seeing, hearing, walking, learning, behavior</w:t>
      </w:r>
      <w:r>
        <w:rPr>
          <w:sz w:val="40"/>
          <w:szCs w:val="40"/>
        </w:rPr>
        <w:t>, depression or anxiety]</w:t>
      </w:r>
      <w:r w:rsidRPr="00217D30" w:rsidDel="0023482B">
        <w:rPr>
          <w:sz w:val="40"/>
          <w:szCs w:val="40"/>
        </w:rPr>
        <w:t xml:space="preserve"> </w:t>
      </w:r>
      <w:r w:rsidRPr="00217D30">
        <w:rPr>
          <w:sz w:val="40"/>
          <w:szCs w:val="40"/>
        </w:rPr>
        <w:t xml:space="preserve">to answer a variety of health related questions.  </w:t>
      </w:r>
      <w:r>
        <w:rPr>
          <w:sz w:val="40"/>
          <w:szCs w:val="40"/>
        </w:rPr>
        <w:t xml:space="preserve">Both parent/guardian and teen will participate in the interview. </w:t>
      </w:r>
      <w:r w:rsidRPr="001752B6">
        <w:rPr>
          <w:sz w:val="40"/>
          <w:szCs w:val="40"/>
        </w:rPr>
        <w:t xml:space="preserve">The survey research interview will be no longer </w:t>
      </w:r>
      <w:r>
        <w:rPr>
          <w:sz w:val="40"/>
          <w:szCs w:val="40"/>
        </w:rPr>
        <w:t>than 60 minutes. The parent/guardian and the teen</w:t>
      </w:r>
      <w:r w:rsidRPr="001752B6">
        <w:rPr>
          <w:sz w:val="40"/>
          <w:szCs w:val="40"/>
        </w:rPr>
        <w:t xml:space="preserve"> will receive $40</w:t>
      </w:r>
      <w:r>
        <w:rPr>
          <w:sz w:val="40"/>
          <w:szCs w:val="40"/>
        </w:rPr>
        <w:t xml:space="preserve"> each</w:t>
      </w:r>
      <w:r w:rsidRPr="001752B6">
        <w:rPr>
          <w:sz w:val="40"/>
          <w:szCs w:val="40"/>
        </w:rPr>
        <w:t>.</w:t>
      </w:r>
    </w:p>
    <w:p w:rsidR="00C63E4A" w:rsidRPr="00217D30" w:rsidRDefault="00C63E4A" w:rsidP="00C63E4A">
      <w:pPr>
        <w:jc w:val="center"/>
        <w:rPr>
          <w:sz w:val="48"/>
          <w:szCs w:val="48"/>
        </w:rPr>
      </w:pPr>
    </w:p>
    <w:p w:rsidR="00C63E4A" w:rsidRPr="00217D30" w:rsidRDefault="00C63E4A" w:rsidP="00C63E4A">
      <w:pPr>
        <w:jc w:val="center"/>
        <w:rPr>
          <w:rFonts w:ascii="CG Times" w:hAnsi="CG Times" w:cs="CG Times"/>
          <w:sz w:val="48"/>
          <w:szCs w:val="48"/>
        </w:rPr>
      </w:pPr>
      <w:r w:rsidRPr="00217D30">
        <w:rPr>
          <w:rFonts w:ascii="CG Times" w:hAnsi="CG Times" w:cs="CG Times"/>
          <w:b/>
          <w:bCs/>
          <w:sz w:val="48"/>
          <w:szCs w:val="48"/>
        </w:rPr>
        <w:t>FOR MORE INFORMATION,</w:t>
      </w:r>
    </w:p>
    <w:p w:rsidR="00C63E4A" w:rsidRPr="002E1BAB" w:rsidRDefault="00C63E4A" w:rsidP="00C63E4A">
      <w:pPr>
        <w:jc w:val="center"/>
        <w:rPr>
          <w:rFonts w:ascii="CG Times" w:hAnsi="CG Times" w:cs="CG Times"/>
          <w:sz w:val="48"/>
          <w:szCs w:val="48"/>
        </w:rPr>
      </w:pPr>
      <w:proofErr w:type="gramStart"/>
      <w:r w:rsidRPr="00217D30">
        <w:rPr>
          <w:rFonts w:ascii="CG Times" w:hAnsi="CG Times" w:cs="CG Times"/>
          <w:sz w:val="48"/>
          <w:szCs w:val="48"/>
        </w:rPr>
        <w:t>call</w:t>
      </w:r>
      <w:proofErr w:type="gramEnd"/>
      <w:r w:rsidRPr="00217D30">
        <w:rPr>
          <w:rFonts w:ascii="CG Times" w:hAnsi="CG Times" w:cs="CG Times"/>
          <w:sz w:val="48"/>
          <w:szCs w:val="48"/>
        </w:rPr>
        <w:t xml:space="preserve"> Lauren at:  </w:t>
      </w:r>
      <w:r w:rsidRPr="00217D30">
        <w:rPr>
          <w:rFonts w:ascii="CG Times" w:hAnsi="CG Times" w:cs="CG Times"/>
          <w:b/>
          <w:bCs/>
          <w:sz w:val="48"/>
          <w:szCs w:val="48"/>
        </w:rPr>
        <w:t>301-458-4676</w:t>
      </w:r>
    </w:p>
    <w:p w:rsidR="00C63E4A" w:rsidRPr="001752B6" w:rsidRDefault="00C63E4A" w:rsidP="00C63E4A">
      <w:pPr>
        <w:jc w:val="center"/>
        <w:rPr>
          <w:rFonts w:ascii="CG Times" w:hAnsi="CG Times" w:cs="CG Times"/>
          <w:b/>
          <w:bCs/>
          <w:sz w:val="40"/>
          <w:szCs w:val="40"/>
        </w:rPr>
      </w:pPr>
    </w:p>
    <w:p w:rsidR="00C63E4A" w:rsidRPr="001752B6" w:rsidRDefault="00C63E4A" w:rsidP="00C63E4A">
      <w:pPr>
        <w:jc w:val="center"/>
        <w:rPr>
          <w:rFonts w:ascii="CG Times" w:hAnsi="CG Times" w:cs="CG Times"/>
          <w:b/>
          <w:bCs/>
          <w:sz w:val="32"/>
          <w:szCs w:val="32"/>
        </w:rPr>
      </w:pPr>
      <w:r w:rsidRPr="001752B6">
        <w:rPr>
          <w:rFonts w:ascii="CG Times" w:hAnsi="CG Times" w:cs="CG Times"/>
          <w:b/>
          <w:bCs/>
          <w:sz w:val="32"/>
          <w:szCs w:val="32"/>
        </w:rPr>
        <w:t>Centers for Disease Control and Prevention</w:t>
      </w:r>
    </w:p>
    <w:p w:rsidR="00C63E4A" w:rsidRPr="001752B6" w:rsidRDefault="00C63E4A" w:rsidP="00C63E4A">
      <w:pPr>
        <w:jc w:val="center"/>
      </w:pPr>
      <w:r w:rsidRPr="001752B6">
        <w:rPr>
          <w:rFonts w:ascii="CG Times" w:hAnsi="CG Times" w:cs="CG Times"/>
          <w:b/>
          <w:bCs/>
          <w:sz w:val="32"/>
          <w:szCs w:val="32"/>
        </w:rPr>
        <w:t>National Center for Health Statistics</w:t>
      </w:r>
    </w:p>
    <w:p w:rsidR="00C63E4A" w:rsidRPr="001752B6" w:rsidRDefault="00C63E4A" w:rsidP="00C63E4A">
      <w:pPr>
        <w:pStyle w:val="Body1"/>
      </w:pPr>
    </w:p>
    <w:p w:rsidR="00C63E4A" w:rsidRDefault="00C63E4A" w:rsidP="00C63E4A">
      <w:pPr>
        <w:pStyle w:val="Body1"/>
      </w:pPr>
      <w:r>
        <w:rPr>
          <w:noProof/>
        </w:rPr>
        <w:drawing>
          <wp:inline distT="0" distB="0" distL="0" distR="0">
            <wp:extent cx="3581400" cy="1057275"/>
            <wp:effectExtent l="0" t="0" r="0" b="9525"/>
            <wp:docPr id="2" name="Picture 2"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cnc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a:effectLst/>
                  </pic:spPr>
                </pic:pic>
              </a:graphicData>
            </a:graphic>
          </wp:inline>
        </w:drawing>
      </w:r>
      <w:r w:rsidRPr="0019361F">
        <w:t xml:space="preserve"> </w:t>
      </w:r>
    </w:p>
    <w:p w:rsidR="00C63E4A" w:rsidRPr="009079DF" w:rsidRDefault="00C63E4A" w:rsidP="00C63E4A">
      <w:pPr>
        <w:rPr>
          <w:sz w:val="24"/>
        </w:rPr>
      </w:pPr>
      <w:r>
        <w:rPr>
          <w:rFonts w:ascii="CG Times" w:hAnsi="CG Times" w:cs="CG Times"/>
          <w:b/>
          <w:bCs/>
          <w:sz w:val="40"/>
          <w:szCs w:val="40"/>
        </w:rPr>
        <w:br w:type="page"/>
      </w:r>
      <w:r w:rsidRPr="00F40B14">
        <w:rPr>
          <w:b/>
          <w:sz w:val="24"/>
        </w:rPr>
        <w:lastRenderedPageBreak/>
        <w:t>A</w:t>
      </w:r>
      <w:r>
        <w:rPr>
          <w:b/>
          <w:sz w:val="24"/>
        </w:rPr>
        <w:t>ttachment</w:t>
      </w:r>
      <w:r w:rsidRPr="00F40B14">
        <w:rPr>
          <w:b/>
          <w:sz w:val="24"/>
        </w:rPr>
        <w:t xml:space="preserve"> </w:t>
      </w:r>
      <w:r w:rsidR="00147A78">
        <w:rPr>
          <w:b/>
          <w:sz w:val="24"/>
        </w:rPr>
        <w:t>2</w:t>
      </w:r>
      <w:bookmarkStart w:id="0" w:name="_GoBack"/>
      <w:bookmarkEnd w:id="0"/>
      <w:r>
        <w:rPr>
          <w:b/>
          <w:sz w:val="24"/>
        </w:rPr>
        <w:t>c</w:t>
      </w:r>
      <w:r w:rsidRPr="00F40B14">
        <w:rPr>
          <w:b/>
          <w:sz w:val="24"/>
        </w:rPr>
        <w:t>:  Non Specific Advertisement/flyer</w:t>
      </w:r>
    </w:p>
    <w:p w:rsidR="00C63E4A" w:rsidRDefault="00C63E4A" w:rsidP="00C63E4A">
      <w:pPr>
        <w:ind w:left="1440" w:hanging="1440"/>
        <w:rPr>
          <w:b/>
        </w:rPr>
      </w:pPr>
    </w:p>
    <w:p w:rsidR="00C63E4A" w:rsidRPr="003058E0" w:rsidRDefault="00C63E4A" w:rsidP="00C63E4A">
      <w:pPr>
        <w:ind w:left="1440" w:hanging="1440"/>
        <w:rPr>
          <w:b/>
        </w:rPr>
      </w:pPr>
    </w:p>
    <w:p w:rsidR="00C63E4A" w:rsidRPr="003058E0" w:rsidRDefault="00C63E4A" w:rsidP="00C63E4A">
      <w:pPr>
        <w:rPr>
          <w:b/>
        </w:rPr>
      </w:pPr>
    </w:p>
    <w:p w:rsidR="00C63E4A" w:rsidRPr="001752B6" w:rsidRDefault="00C63E4A" w:rsidP="00C63E4A">
      <w:pPr>
        <w:shd w:val="clear" w:color="auto" w:fill="D9D9D9"/>
        <w:jc w:val="center"/>
        <w:rPr>
          <w:rFonts w:ascii="CG Times" w:hAnsi="CG Times" w:cs="CG Times"/>
          <w:sz w:val="80"/>
          <w:szCs w:val="80"/>
        </w:rPr>
      </w:pPr>
      <w:r w:rsidRPr="001752B6">
        <w:rPr>
          <w:b/>
          <w:bCs/>
          <w:sz w:val="80"/>
          <w:szCs w:val="80"/>
        </w:rPr>
        <w:t>Participants Wanted for Research Study</w:t>
      </w:r>
    </w:p>
    <w:p w:rsidR="00C63E4A" w:rsidRPr="001752B6" w:rsidRDefault="00C63E4A" w:rsidP="00C63E4A">
      <w:pPr>
        <w:jc w:val="center"/>
        <w:rPr>
          <w:rFonts w:ascii="CG Times" w:hAnsi="CG Times" w:cs="CG Times"/>
          <w:sz w:val="44"/>
          <w:szCs w:val="44"/>
        </w:rPr>
      </w:pPr>
    </w:p>
    <w:p w:rsidR="00C63E4A" w:rsidRPr="001752B6" w:rsidRDefault="00C63E4A" w:rsidP="00C63E4A">
      <w:pPr>
        <w:jc w:val="center"/>
        <w:rPr>
          <w:sz w:val="40"/>
          <w:szCs w:val="40"/>
        </w:rPr>
      </w:pPr>
      <w:r w:rsidRPr="001752B6">
        <w:rPr>
          <w:sz w:val="40"/>
          <w:szCs w:val="40"/>
        </w:rPr>
        <w:t xml:space="preserve">The National Center for Health Statistics </w:t>
      </w:r>
    </w:p>
    <w:p w:rsidR="00C63E4A" w:rsidRPr="001752B6" w:rsidRDefault="00C63E4A" w:rsidP="00C63E4A">
      <w:pPr>
        <w:jc w:val="center"/>
        <w:rPr>
          <w:sz w:val="40"/>
          <w:szCs w:val="40"/>
        </w:rPr>
      </w:pPr>
      <w:proofErr w:type="gramStart"/>
      <w:r w:rsidRPr="001752B6">
        <w:rPr>
          <w:sz w:val="40"/>
          <w:szCs w:val="40"/>
        </w:rPr>
        <w:t>is</w:t>
      </w:r>
      <w:proofErr w:type="gramEnd"/>
      <w:r w:rsidRPr="001752B6">
        <w:rPr>
          <w:sz w:val="40"/>
          <w:szCs w:val="40"/>
        </w:rPr>
        <w:t xml:space="preserve"> looking for adults </w:t>
      </w:r>
      <w:r>
        <w:rPr>
          <w:sz w:val="40"/>
          <w:szCs w:val="40"/>
        </w:rPr>
        <w:t xml:space="preserve">and their teen children (aged 12-17) to </w:t>
      </w:r>
      <w:r w:rsidRPr="001752B6">
        <w:rPr>
          <w:sz w:val="40"/>
          <w:szCs w:val="40"/>
        </w:rPr>
        <w:t xml:space="preserve">answer a variety of health questions that may be asked on a national survey. We want to talk to parents or guardians of </w:t>
      </w:r>
      <w:r>
        <w:rPr>
          <w:sz w:val="40"/>
          <w:szCs w:val="40"/>
        </w:rPr>
        <w:t>teens 12 to 17 years of age and to the teens themselves.</w:t>
      </w:r>
      <w:r w:rsidRPr="001752B6">
        <w:rPr>
          <w:sz w:val="40"/>
          <w:szCs w:val="40"/>
        </w:rPr>
        <w:t xml:space="preserve">  The survey research interview will be no longer </w:t>
      </w:r>
      <w:r>
        <w:rPr>
          <w:sz w:val="40"/>
          <w:szCs w:val="40"/>
        </w:rPr>
        <w:t>than 60 minutes. The parent/guardian and the teen</w:t>
      </w:r>
      <w:r w:rsidRPr="001752B6">
        <w:rPr>
          <w:sz w:val="40"/>
          <w:szCs w:val="40"/>
        </w:rPr>
        <w:t xml:space="preserve"> will receive $40</w:t>
      </w:r>
      <w:r>
        <w:rPr>
          <w:sz w:val="40"/>
          <w:szCs w:val="40"/>
        </w:rPr>
        <w:t xml:space="preserve"> each</w:t>
      </w:r>
      <w:r w:rsidRPr="001752B6">
        <w:rPr>
          <w:sz w:val="40"/>
          <w:szCs w:val="40"/>
        </w:rPr>
        <w:t>.</w:t>
      </w:r>
    </w:p>
    <w:p w:rsidR="00C63E4A" w:rsidRPr="001752B6" w:rsidRDefault="00C63E4A" w:rsidP="00C63E4A">
      <w:pPr>
        <w:jc w:val="center"/>
        <w:rPr>
          <w:sz w:val="48"/>
          <w:szCs w:val="48"/>
        </w:rPr>
      </w:pPr>
    </w:p>
    <w:p w:rsidR="00C63E4A" w:rsidRPr="001752B6" w:rsidRDefault="00C63E4A" w:rsidP="00C63E4A">
      <w:pPr>
        <w:jc w:val="center"/>
        <w:rPr>
          <w:rFonts w:ascii="CG Times" w:hAnsi="CG Times" w:cs="CG Times"/>
          <w:sz w:val="48"/>
          <w:szCs w:val="48"/>
        </w:rPr>
      </w:pPr>
      <w:r w:rsidRPr="001752B6">
        <w:rPr>
          <w:rFonts w:ascii="CG Times" w:hAnsi="CG Times" w:cs="CG Times"/>
          <w:b/>
          <w:bCs/>
          <w:sz w:val="48"/>
          <w:szCs w:val="48"/>
        </w:rPr>
        <w:t>FOR MORE INFORMATION,</w:t>
      </w:r>
    </w:p>
    <w:p w:rsidR="00C63E4A" w:rsidRPr="001752B6" w:rsidRDefault="00C63E4A" w:rsidP="00C63E4A">
      <w:pPr>
        <w:jc w:val="center"/>
        <w:rPr>
          <w:rFonts w:ascii="CG Times" w:hAnsi="CG Times" w:cs="CG Times"/>
          <w:sz w:val="48"/>
          <w:szCs w:val="48"/>
        </w:rPr>
      </w:pPr>
      <w:r w:rsidRPr="001752B6">
        <w:rPr>
          <w:rFonts w:ascii="CG Times" w:hAnsi="CG Times" w:cs="CG Times"/>
          <w:sz w:val="48"/>
          <w:szCs w:val="48"/>
        </w:rPr>
        <w:t xml:space="preserve">Call Lauren at:  </w:t>
      </w:r>
      <w:r w:rsidRPr="001752B6">
        <w:rPr>
          <w:rFonts w:ascii="CG Times" w:hAnsi="CG Times" w:cs="CG Times"/>
          <w:b/>
          <w:bCs/>
          <w:sz w:val="48"/>
          <w:szCs w:val="48"/>
        </w:rPr>
        <w:t>301-458-4676</w:t>
      </w:r>
    </w:p>
    <w:p w:rsidR="00C63E4A" w:rsidRPr="001752B6" w:rsidRDefault="00C63E4A" w:rsidP="00C63E4A">
      <w:pPr>
        <w:jc w:val="center"/>
        <w:rPr>
          <w:rFonts w:ascii="CG Times" w:hAnsi="CG Times" w:cs="CG Times"/>
          <w:b/>
          <w:bCs/>
          <w:sz w:val="40"/>
          <w:szCs w:val="40"/>
        </w:rPr>
      </w:pPr>
    </w:p>
    <w:p w:rsidR="00C63E4A" w:rsidRPr="001752B6" w:rsidRDefault="00C63E4A" w:rsidP="00C63E4A">
      <w:pPr>
        <w:jc w:val="center"/>
        <w:rPr>
          <w:rFonts w:ascii="CG Times" w:hAnsi="CG Times" w:cs="CG Times"/>
          <w:b/>
          <w:bCs/>
          <w:sz w:val="32"/>
          <w:szCs w:val="32"/>
        </w:rPr>
      </w:pPr>
      <w:r w:rsidRPr="001752B6">
        <w:rPr>
          <w:rFonts w:ascii="CG Times" w:hAnsi="CG Times" w:cs="CG Times"/>
          <w:b/>
          <w:bCs/>
          <w:sz w:val="32"/>
          <w:szCs w:val="32"/>
        </w:rPr>
        <w:t>Centers for Disease Control and Prevention</w:t>
      </w:r>
    </w:p>
    <w:p w:rsidR="00C63E4A" w:rsidRPr="001752B6" w:rsidRDefault="00C63E4A" w:rsidP="00C63E4A">
      <w:pPr>
        <w:jc w:val="center"/>
      </w:pPr>
      <w:r w:rsidRPr="001752B6">
        <w:rPr>
          <w:rFonts w:ascii="CG Times" w:hAnsi="CG Times" w:cs="CG Times"/>
          <w:b/>
          <w:bCs/>
          <w:sz w:val="32"/>
          <w:szCs w:val="32"/>
        </w:rPr>
        <w:t>National Center for Health Statistics</w:t>
      </w:r>
    </w:p>
    <w:p w:rsidR="00C63E4A" w:rsidRPr="001752B6" w:rsidRDefault="00C63E4A" w:rsidP="00C63E4A">
      <w:pPr>
        <w:pStyle w:val="Body1"/>
      </w:pPr>
    </w:p>
    <w:p w:rsidR="00C63E4A" w:rsidRDefault="00C63E4A" w:rsidP="00C63E4A">
      <w:pPr>
        <w:pStyle w:val="Body1"/>
      </w:pPr>
      <w:r>
        <w:rPr>
          <w:noProof/>
        </w:rPr>
        <w:drawing>
          <wp:inline distT="0" distB="0" distL="0" distR="0">
            <wp:extent cx="3581400" cy="1057275"/>
            <wp:effectExtent l="0" t="0" r="0" b="9525"/>
            <wp:docPr id="1" name="Picture 1"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cnc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a:effectLst/>
                  </pic:spPr>
                </pic:pic>
              </a:graphicData>
            </a:graphic>
          </wp:inline>
        </w:drawing>
      </w:r>
      <w:r w:rsidRPr="0019361F">
        <w:t xml:space="preserve"> </w:t>
      </w:r>
    </w:p>
    <w:p w:rsidR="00DC57CC" w:rsidRDefault="00DC57CC" w:rsidP="00C63E4A"/>
    <w:sectPr w:rsidR="00DC57CC" w:rsidSect="00B55735">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E4A" w:rsidRDefault="00C63E4A" w:rsidP="00C63E4A">
      <w:r>
        <w:separator/>
      </w:r>
    </w:p>
  </w:endnote>
  <w:endnote w:type="continuationSeparator" w:id="0">
    <w:p w:rsidR="00C63E4A" w:rsidRDefault="00C63E4A" w:rsidP="00C6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252747"/>
      <w:docPartObj>
        <w:docPartGallery w:val="Page Numbers (Bottom of Page)"/>
        <w:docPartUnique/>
      </w:docPartObj>
    </w:sdtPr>
    <w:sdtEndPr>
      <w:rPr>
        <w:color w:val="808080" w:themeColor="background1" w:themeShade="80"/>
        <w:spacing w:val="60"/>
      </w:rPr>
    </w:sdtEndPr>
    <w:sdtContent>
      <w:p w:rsidR="00C63E4A" w:rsidRDefault="00C63E4A">
        <w:pPr>
          <w:pStyle w:val="Footer"/>
          <w:pBdr>
            <w:top w:val="single" w:sz="4" w:space="1" w:color="D9D9D9" w:themeColor="background1" w:themeShade="D9"/>
          </w:pBdr>
          <w:jc w:val="right"/>
        </w:pPr>
        <w:r>
          <w:fldChar w:fldCharType="begin"/>
        </w:r>
        <w:r>
          <w:instrText xml:space="preserve"> PAGE   \* MERGEFORMAT </w:instrText>
        </w:r>
        <w:r>
          <w:fldChar w:fldCharType="separate"/>
        </w:r>
        <w:r w:rsidR="00147A78">
          <w:rPr>
            <w:noProof/>
          </w:rPr>
          <w:t>3</w:t>
        </w:r>
        <w:r>
          <w:rPr>
            <w:noProof/>
          </w:rPr>
          <w:fldChar w:fldCharType="end"/>
        </w:r>
        <w:r>
          <w:t xml:space="preserve"> | </w:t>
        </w:r>
        <w:r>
          <w:rPr>
            <w:color w:val="808080" w:themeColor="background1" w:themeShade="80"/>
            <w:spacing w:val="60"/>
          </w:rPr>
          <w:t>Page</w:t>
        </w:r>
      </w:p>
    </w:sdtContent>
  </w:sdt>
  <w:p w:rsidR="00C63E4A" w:rsidRDefault="00C63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E4A" w:rsidRDefault="00C63E4A" w:rsidP="00C63E4A">
      <w:r>
        <w:separator/>
      </w:r>
    </w:p>
  </w:footnote>
  <w:footnote w:type="continuationSeparator" w:id="0">
    <w:p w:rsidR="00C63E4A" w:rsidRDefault="00C63E4A" w:rsidP="00C63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4A"/>
    <w:rsid w:val="00147A78"/>
    <w:rsid w:val="001F5598"/>
    <w:rsid w:val="00B55735"/>
    <w:rsid w:val="00C63E4A"/>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4A"/>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63E4A"/>
    <w:rPr>
      <w:rFonts w:ascii="Calibri" w:eastAsia="Calibri" w:hAnsi="Calibri"/>
      <w:sz w:val="22"/>
      <w:szCs w:val="21"/>
    </w:rPr>
  </w:style>
  <w:style w:type="character" w:customStyle="1" w:styleId="PlainTextChar">
    <w:name w:val="Plain Text Char"/>
    <w:basedOn w:val="DefaultParagraphFont"/>
    <w:link w:val="PlainText"/>
    <w:uiPriority w:val="99"/>
    <w:semiHidden/>
    <w:rsid w:val="00C63E4A"/>
    <w:rPr>
      <w:rFonts w:ascii="Calibri" w:eastAsia="Calibri" w:hAnsi="Calibri" w:cs="Times New Roman"/>
      <w:szCs w:val="21"/>
    </w:rPr>
  </w:style>
  <w:style w:type="paragraph" w:customStyle="1" w:styleId="Body1">
    <w:name w:val="Body 1"/>
    <w:autoRedefine/>
    <w:rsid w:val="00C63E4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C63E4A"/>
    <w:rPr>
      <w:rFonts w:ascii="Tahoma" w:hAnsi="Tahoma" w:cs="Tahoma"/>
      <w:sz w:val="16"/>
      <w:szCs w:val="16"/>
    </w:rPr>
  </w:style>
  <w:style w:type="character" w:customStyle="1" w:styleId="BalloonTextChar">
    <w:name w:val="Balloon Text Char"/>
    <w:basedOn w:val="DefaultParagraphFont"/>
    <w:link w:val="BalloonText"/>
    <w:uiPriority w:val="99"/>
    <w:semiHidden/>
    <w:rsid w:val="00C63E4A"/>
    <w:rPr>
      <w:rFonts w:ascii="Tahoma" w:eastAsia="Times New Roman" w:hAnsi="Tahoma" w:cs="Tahoma"/>
      <w:sz w:val="16"/>
      <w:szCs w:val="16"/>
    </w:rPr>
  </w:style>
  <w:style w:type="paragraph" w:styleId="Header">
    <w:name w:val="header"/>
    <w:basedOn w:val="Normal"/>
    <w:link w:val="HeaderChar"/>
    <w:uiPriority w:val="99"/>
    <w:unhideWhenUsed/>
    <w:rsid w:val="00C63E4A"/>
    <w:pPr>
      <w:tabs>
        <w:tab w:val="center" w:pos="4680"/>
        <w:tab w:val="right" w:pos="9360"/>
      </w:tabs>
    </w:pPr>
  </w:style>
  <w:style w:type="character" w:customStyle="1" w:styleId="HeaderChar">
    <w:name w:val="Header Char"/>
    <w:basedOn w:val="DefaultParagraphFont"/>
    <w:link w:val="Header"/>
    <w:uiPriority w:val="99"/>
    <w:rsid w:val="00C63E4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63E4A"/>
    <w:pPr>
      <w:tabs>
        <w:tab w:val="center" w:pos="4680"/>
        <w:tab w:val="right" w:pos="9360"/>
      </w:tabs>
    </w:pPr>
  </w:style>
  <w:style w:type="character" w:customStyle="1" w:styleId="FooterChar">
    <w:name w:val="Footer Char"/>
    <w:basedOn w:val="DefaultParagraphFont"/>
    <w:link w:val="Footer"/>
    <w:uiPriority w:val="99"/>
    <w:rsid w:val="00C63E4A"/>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4A"/>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63E4A"/>
    <w:rPr>
      <w:rFonts w:ascii="Calibri" w:eastAsia="Calibri" w:hAnsi="Calibri"/>
      <w:sz w:val="22"/>
      <w:szCs w:val="21"/>
    </w:rPr>
  </w:style>
  <w:style w:type="character" w:customStyle="1" w:styleId="PlainTextChar">
    <w:name w:val="Plain Text Char"/>
    <w:basedOn w:val="DefaultParagraphFont"/>
    <w:link w:val="PlainText"/>
    <w:uiPriority w:val="99"/>
    <w:semiHidden/>
    <w:rsid w:val="00C63E4A"/>
    <w:rPr>
      <w:rFonts w:ascii="Calibri" w:eastAsia="Calibri" w:hAnsi="Calibri" w:cs="Times New Roman"/>
      <w:szCs w:val="21"/>
    </w:rPr>
  </w:style>
  <w:style w:type="paragraph" w:customStyle="1" w:styleId="Body1">
    <w:name w:val="Body 1"/>
    <w:autoRedefine/>
    <w:rsid w:val="00C63E4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C63E4A"/>
    <w:rPr>
      <w:rFonts w:ascii="Tahoma" w:hAnsi="Tahoma" w:cs="Tahoma"/>
      <w:sz w:val="16"/>
      <w:szCs w:val="16"/>
    </w:rPr>
  </w:style>
  <w:style w:type="character" w:customStyle="1" w:styleId="BalloonTextChar">
    <w:name w:val="Balloon Text Char"/>
    <w:basedOn w:val="DefaultParagraphFont"/>
    <w:link w:val="BalloonText"/>
    <w:uiPriority w:val="99"/>
    <w:semiHidden/>
    <w:rsid w:val="00C63E4A"/>
    <w:rPr>
      <w:rFonts w:ascii="Tahoma" w:eastAsia="Times New Roman" w:hAnsi="Tahoma" w:cs="Tahoma"/>
      <w:sz w:val="16"/>
      <w:szCs w:val="16"/>
    </w:rPr>
  </w:style>
  <w:style w:type="paragraph" w:styleId="Header">
    <w:name w:val="header"/>
    <w:basedOn w:val="Normal"/>
    <w:link w:val="HeaderChar"/>
    <w:uiPriority w:val="99"/>
    <w:unhideWhenUsed/>
    <w:rsid w:val="00C63E4A"/>
    <w:pPr>
      <w:tabs>
        <w:tab w:val="center" w:pos="4680"/>
        <w:tab w:val="right" w:pos="9360"/>
      </w:tabs>
    </w:pPr>
  </w:style>
  <w:style w:type="character" w:customStyle="1" w:styleId="HeaderChar">
    <w:name w:val="Header Char"/>
    <w:basedOn w:val="DefaultParagraphFont"/>
    <w:link w:val="Header"/>
    <w:uiPriority w:val="99"/>
    <w:rsid w:val="00C63E4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63E4A"/>
    <w:pPr>
      <w:tabs>
        <w:tab w:val="center" w:pos="4680"/>
        <w:tab w:val="right" w:pos="9360"/>
      </w:tabs>
    </w:pPr>
  </w:style>
  <w:style w:type="character" w:customStyle="1" w:styleId="FooterChar">
    <w:name w:val="Footer Char"/>
    <w:basedOn w:val="DefaultParagraphFont"/>
    <w:link w:val="Footer"/>
    <w:uiPriority w:val="99"/>
    <w:rsid w:val="00C63E4A"/>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2014-12-29T14:08:00Z</dcterms:created>
  <dcterms:modified xsi:type="dcterms:W3CDTF">2014-12-29T14:11:00Z</dcterms:modified>
</cp:coreProperties>
</file>