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0F" w:rsidRDefault="008747E3" w:rsidP="008747E3">
      <w:pPr>
        <w:spacing w:line="240" w:lineRule="auto"/>
        <w:rPr>
          <w:rFonts w:ascii="Times New Roman" w:hAnsi="Times New Roman" w:cs="Times New Roman"/>
          <w:sz w:val="24"/>
          <w:szCs w:val="24"/>
        </w:rPr>
      </w:pPr>
      <w:r w:rsidRPr="00AF57D5">
        <w:rPr>
          <w:rFonts w:ascii="Times New Roman" w:hAnsi="Times New Roman" w:cs="Times New Roman"/>
          <w:sz w:val="24"/>
          <w:szCs w:val="24"/>
        </w:rPr>
        <w:t xml:space="preserve">The Centers for Medicare and Medicaid Services (CMS) received 8 complete comments and 1 incomplete comment from stakeholders related to CMS-10421.  This is a summary of the comments.  </w:t>
      </w:r>
    </w:p>
    <w:p w:rsidR="0083460F" w:rsidRP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 xml:space="preserve">Comment: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 xml:space="preserve">The agency’s estimated collection profoundly understates the time and expense physicians and supplier submitters would spend responding to the proposed collection for the PMD demonstration.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83460F" w:rsidRPr="0083460F" w:rsidRDefault="0083460F"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We believe that the estimates for physicians and </w:t>
      </w:r>
      <w:r w:rsidRPr="00D56F91">
        <w:rPr>
          <w:rFonts w:ascii="Times New Roman" w:hAnsi="Times New Roman" w:cs="Times New Roman"/>
          <w:sz w:val="24"/>
          <w:szCs w:val="24"/>
        </w:rPr>
        <w:t>supplier</w:t>
      </w:r>
      <w:r>
        <w:rPr>
          <w:rFonts w:ascii="Times New Roman" w:hAnsi="Times New Roman" w:cs="Times New Roman"/>
          <w:sz w:val="24"/>
          <w:szCs w:val="24"/>
        </w:rPr>
        <w:t xml:space="preserve">s </w:t>
      </w:r>
      <w:r w:rsidRPr="00D56F91">
        <w:rPr>
          <w:rFonts w:ascii="Times New Roman" w:hAnsi="Times New Roman" w:cs="Times New Roman"/>
          <w:sz w:val="24"/>
          <w:szCs w:val="24"/>
        </w:rPr>
        <w:t xml:space="preserve">time and expense </w:t>
      </w:r>
      <w:r>
        <w:rPr>
          <w:rFonts w:ascii="Times New Roman" w:hAnsi="Times New Roman" w:cs="Times New Roman"/>
          <w:sz w:val="24"/>
          <w:szCs w:val="24"/>
        </w:rPr>
        <w:t xml:space="preserve">are accurate.  </w:t>
      </w:r>
      <w:r w:rsidRPr="00D56F91">
        <w:rPr>
          <w:rFonts w:ascii="Times New Roman" w:hAnsi="Times New Roman" w:cs="Times New Roman"/>
          <w:sz w:val="24"/>
          <w:szCs w:val="24"/>
        </w:rPr>
        <w:t xml:space="preserve">CMS recognizes and accounts for the new burden created by the increased </w:t>
      </w:r>
      <w:r>
        <w:rPr>
          <w:rFonts w:ascii="Times New Roman" w:hAnsi="Times New Roman" w:cs="Times New Roman"/>
          <w:sz w:val="24"/>
          <w:szCs w:val="24"/>
        </w:rPr>
        <w:t xml:space="preserve">number of </w:t>
      </w:r>
      <w:r w:rsidRPr="00D56F91">
        <w:rPr>
          <w:rFonts w:ascii="Times New Roman" w:hAnsi="Times New Roman" w:cs="Times New Roman"/>
          <w:sz w:val="24"/>
          <w:szCs w:val="24"/>
        </w:rPr>
        <w:t>review</w:t>
      </w:r>
      <w:r>
        <w:rPr>
          <w:rFonts w:ascii="Times New Roman" w:hAnsi="Times New Roman" w:cs="Times New Roman"/>
          <w:sz w:val="24"/>
          <w:szCs w:val="24"/>
        </w:rPr>
        <w:t>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that will be conducted under this demonstration </w:t>
      </w:r>
      <w:r w:rsidRPr="00D56F91">
        <w:rPr>
          <w:rFonts w:ascii="Times New Roman" w:hAnsi="Times New Roman" w:cs="Times New Roman"/>
          <w:sz w:val="24"/>
          <w:szCs w:val="24"/>
        </w:rPr>
        <w:t xml:space="preserve">in this information collection.  However, it is important to keep in mind that this information collection is not introducing any new Medicare documentation requirements.  </w:t>
      </w:r>
      <w:r>
        <w:rPr>
          <w:rFonts w:ascii="Times New Roman" w:hAnsi="Times New Roman" w:cs="Times New Roman"/>
          <w:sz w:val="24"/>
          <w:szCs w:val="24"/>
        </w:rPr>
        <w:t>The demonstration’s documentation requirements for this demonstration follow</w:t>
      </w:r>
      <w:r w:rsidRPr="00D56F91">
        <w:rPr>
          <w:rFonts w:ascii="Times New Roman" w:hAnsi="Times New Roman" w:cs="Times New Roman"/>
          <w:sz w:val="24"/>
          <w:szCs w:val="24"/>
        </w:rPr>
        <w:t xml:space="preserve"> longstanding coverage requirements</w:t>
      </w:r>
      <w:r>
        <w:rPr>
          <w:rFonts w:ascii="Times New Roman" w:hAnsi="Times New Roman" w:cs="Times New Roman"/>
          <w:sz w:val="24"/>
          <w:szCs w:val="24"/>
        </w:rPr>
        <w:t xml:space="preserve"> from the Local Coverage Determination, which can be found at </w:t>
      </w:r>
      <w:r w:rsidRPr="00B64572">
        <w:rPr>
          <w:rFonts w:ascii="Times New Roman" w:hAnsi="Times New Roman" w:cs="Times New Roman"/>
          <w:sz w:val="24"/>
          <w:szCs w:val="24"/>
          <w:u w:val="single"/>
        </w:rPr>
        <w:t>http://www.cms.gov/</w:t>
      </w:r>
      <w:r>
        <w:rPr>
          <w:rFonts w:ascii="Times New Roman" w:hAnsi="Times New Roman" w:cs="Times New Roman"/>
          <w:sz w:val="24"/>
          <w:szCs w:val="24"/>
          <w:u w:val="single"/>
        </w:rPr>
        <w:t>MCD</w:t>
      </w:r>
      <w:r w:rsidRPr="00B64572">
        <w:rPr>
          <w:rFonts w:ascii="Times New Roman" w:hAnsi="Times New Roman" w:cs="Times New Roman"/>
          <w:sz w:val="24"/>
          <w:szCs w:val="24"/>
          <w:u w:val="single"/>
        </w:rPr>
        <w:t>.</w:t>
      </w:r>
    </w:p>
    <w:p w:rsidR="0083460F" w:rsidRDefault="0083460F" w:rsidP="0083460F">
      <w:pPr>
        <w:autoSpaceDE w:val="0"/>
        <w:autoSpaceDN w:val="0"/>
        <w:adjustRightInd w:val="0"/>
        <w:spacing w:after="0" w:line="240" w:lineRule="auto"/>
        <w:rPr>
          <w:rFonts w:ascii="Times New Roman" w:hAnsi="Times New Roman" w:cs="Times New Roman"/>
          <w:sz w:val="24"/>
          <w:szCs w:val="24"/>
        </w:rPr>
      </w:pPr>
    </w:p>
    <w:p w:rsidR="0083460F" w:rsidRDefault="0083460F" w:rsidP="0083460F">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This demonstration</w:t>
      </w:r>
      <w:r w:rsidRPr="00D56F91">
        <w:rPr>
          <w:rFonts w:ascii="Times New Roman" w:hAnsi="Times New Roman" w:cs="Times New Roman"/>
          <w:sz w:val="24"/>
          <w:szCs w:val="24"/>
        </w:rPr>
        <w:t xml:space="preserve"> simply </w:t>
      </w:r>
      <w:r>
        <w:rPr>
          <w:rFonts w:ascii="Times New Roman" w:hAnsi="Times New Roman" w:cs="Times New Roman"/>
          <w:sz w:val="24"/>
          <w:szCs w:val="24"/>
        </w:rPr>
        <w:t xml:space="preserve">allows for the </w:t>
      </w:r>
      <w:r w:rsidRPr="00D56F91">
        <w:rPr>
          <w:rFonts w:ascii="Times New Roman" w:hAnsi="Times New Roman" w:cs="Times New Roman"/>
          <w:sz w:val="24"/>
          <w:szCs w:val="24"/>
        </w:rPr>
        <w:t>collecti</w:t>
      </w:r>
      <w:r>
        <w:rPr>
          <w:rFonts w:ascii="Times New Roman" w:hAnsi="Times New Roman" w:cs="Times New Roman"/>
          <w:sz w:val="24"/>
          <w:szCs w:val="24"/>
        </w:rPr>
        <w:t>on of this existing</w:t>
      </w:r>
      <w:r w:rsidRPr="00D56F91">
        <w:rPr>
          <w:rFonts w:ascii="Times New Roman" w:hAnsi="Times New Roman" w:cs="Times New Roman"/>
          <w:sz w:val="24"/>
          <w:szCs w:val="24"/>
        </w:rPr>
        <w:t xml:space="preserve"> documen</w:t>
      </w:r>
      <w:r>
        <w:rPr>
          <w:rFonts w:ascii="Times New Roman" w:hAnsi="Times New Roman" w:cs="Times New Roman"/>
          <w:sz w:val="24"/>
          <w:szCs w:val="24"/>
        </w:rPr>
        <w:t xml:space="preserve">tation earlier- before instead of after the item is delivered to the beneficiary. Currently CMS collects records and reviews records for less than 1% of all claims submitted to Medicare before payment is made.  While PMDs have historically been reviewed at a higher rate than other items/ services, due to the high levels of fraud and improper payment, many PMD claims are paid without human intervention.  Therefore this demonstration will allow for nearly all applicable PMD in the 7 demonstration states to develop and demonstrate new methods for the investigation and prosecution of fraud while protecting the Trust Fund.  The information collection associated with the PMD demonstration is associated with collecting this existing information early in the process on more cases. </w:t>
      </w:r>
    </w:p>
    <w:p w:rsidR="0083460F" w:rsidRDefault="0083460F" w:rsidP="0083460F">
      <w:pPr>
        <w:autoSpaceDE w:val="0"/>
        <w:autoSpaceDN w:val="0"/>
        <w:adjustRightInd w:val="0"/>
        <w:ind w:left="360"/>
        <w:rPr>
          <w:rFonts w:ascii="Times New Roman" w:hAnsi="Times New Roman" w:cs="Times New Roman"/>
          <w:sz w:val="24"/>
          <w:szCs w:val="24"/>
        </w:rPr>
      </w:pPr>
      <w:r w:rsidRPr="0083460F">
        <w:rPr>
          <w:rFonts w:ascii="Times New Roman" w:hAnsi="Times New Roman" w:cs="Times New Roman"/>
          <w:sz w:val="24"/>
          <w:szCs w:val="24"/>
        </w:rPr>
        <w:t xml:space="preserve">In regards to the estimate, one commentator agreed with the CMS assumption that the prior authorization piece accounted for 30 minutes of time.  CMS agrees with this estimate for the collection of existing documentation.  </w:t>
      </w:r>
    </w:p>
    <w:p w:rsidR="0083460F" w:rsidRPr="0083460F" w:rsidRDefault="0083460F" w:rsidP="0083460F">
      <w:pPr>
        <w:pStyle w:val="ListParagraph"/>
        <w:numPr>
          <w:ilvl w:val="0"/>
          <w:numId w:val="3"/>
        </w:numPr>
        <w:rPr>
          <w:rFonts w:ascii="Times New Roman" w:hAnsi="Times New Roman" w:cs="Times New Roman"/>
          <w:bCs/>
          <w:iCs/>
          <w:sz w:val="24"/>
          <w:szCs w:val="24"/>
        </w:rPr>
      </w:pPr>
      <w:r w:rsidRPr="0083460F">
        <w:rPr>
          <w:rFonts w:ascii="Times New Roman" w:hAnsi="Times New Roman" w:cs="Times New Roman"/>
          <w:b/>
          <w:sz w:val="24"/>
          <w:szCs w:val="24"/>
        </w:rPr>
        <w:t>Comment:</w:t>
      </w:r>
      <w:r w:rsidRPr="0083460F">
        <w:rPr>
          <w:rFonts w:ascii="Times New Roman" w:hAnsi="Times New Roman" w:cs="Times New Roman"/>
          <w:bCs/>
          <w:iCs/>
          <w:sz w:val="24"/>
          <w:szCs w:val="24"/>
        </w:rPr>
        <w:t xml:space="preserve"> </w:t>
      </w:r>
      <w:r>
        <w:rPr>
          <w:rFonts w:ascii="Times New Roman" w:hAnsi="Times New Roman" w:cs="Times New Roman"/>
          <w:bCs/>
          <w:iCs/>
          <w:sz w:val="24"/>
          <w:szCs w:val="24"/>
        </w:rPr>
        <w:br/>
      </w:r>
      <w:r w:rsidRPr="0083460F">
        <w:rPr>
          <w:rFonts w:ascii="Times New Roman" w:hAnsi="Times New Roman" w:cs="Times New Roman"/>
          <w:bCs/>
          <w:iCs/>
          <w:sz w:val="24"/>
          <w:szCs w:val="24"/>
        </w:rPr>
        <w:t xml:space="preserve">A 30-minute burden estimate is unrealistic in light of the massive amount of paperwork sought by CMS to conduct the reviews for these demonstrations.  </w:t>
      </w:r>
      <w:r w:rsidRPr="0083460F">
        <w:rPr>
          <w:rFonts w:ascii="Times New Roman" w:hAnsi="Times New Roman" w:cs="Times New Roman"/>
          <w:sz w:val="24"/>
          <w:szCs w:val="24"/>
        </w:rPr>
        <w:t xml:space="preserve">CMS should develop its burden estimate and respondent cost to take a more global prospective including appeals.  </w:t>
      </w:r>
    </w:p>
    <w:p w:rsidR="0083460F" w:rsidRPr="0083460F" w:rsidRDefault="0083460F" w:rsidP="0083460F">
      <w:pPr>
        <w:autoSpaceDE w:val="0"/>
        <w:autoSpaceDN w:val="0"/>
        <w:adjustRightInd w:val="0"/>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r>
        <w:rPr>
          <w:rFonts w:ascii="Times New Roman" w:hAnsi="Times New Roman" w:cs="Times New Roman"/>
          <w:b/>
          <w:sz w:val="24"/>
          <w:szCs w:val="24"/>
        </w:rPr>
        <w:br/>
      </w:r>
      <w:r>
        <w:rPr>
          <w:rFonts w:ascii="Times New Roman" w:hAnsi="Times New Roman" w:cs="Times New Roman"/>
          <w:sz w:val="24"/>
          <w:szCs w:val="24"/>
        </w:rPr>
        <w:t xml:space="preserve">We believe that the estimate is accurate.  </w:t>
      </w:r>
      <w:r w:rsidRPr="00D56F91">
        <w:rPr>
          <w:rFonts w:ascii="Times New Roman" w:hAnsi="Times New Roman" w:cs="Times New Roman"/>
          <w:sz w:val="24"/>
          <w:szCs w:val="24"/>
        </w:rPr>
        <w:t>CMS recognizes and accounts for the new burden</w:t>
      </w:r>
      <w:r>
        <w:rPr>
          <w:rFonts w:ascii="Times New Roman" w:hAnsi="Times New Roman" w:cs="Times New Roman"/>
          <w:sz w:val="24"/>
          <w:szCs w:val="24"/>
        </w:rPr>
        <w:t>,</w:t>
      </w:r>
      <w:r w:rsidRPr="00D56F91">
        <w:rPr>
          <w:rFonts w:ascii="Times New Roman" w:hAnsi="Times New Roman" w:cs="Times New Roman"/>
          <w:sz w:val="24"/>
          <w:szCs w:val="24"/>
        </w:rPr>
        <w:t xml:space="preserve"> created by the increased </w:t>
      </w:r>
      <w:r>
        <w:rPr>
          <w:rFonts w:ascii="Times New Roman" w:hAnsi="Times New Roman" w:cs="Times New Roman"/>
          <w:sz w:val="24"/>
          <w:szCs w:val="24"/>
        </w:rPr>
        <w:t xml:space="preserve">number of </w:t>
      </w:r>
      <w:r w:rsidRPr="00D56F91">
        <w:rPr>
          <w:rFonts w:ascii="Times New Roman" w:hAnsi="Times New Roman" w:cs="Times New Roman"/>
          <w:sz w:val="24"/>
          <w:szCs w:val="24"/>
        </w:rPr>
        <w:t>review</w:t>
      </w:r>
      <w:r>
        <w:rPr>
          <w:rFonts w:ascii="Times New Roman" w:hAnsi="Times New Roman" w:cs="Times New Roman"/>
          <w:sz w:val="24"/>
          <w:szCs w:val="24"/>
        </w:rPr>
        <w:t>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that will be conducted under this demonstration, </w:t>
      </w:r>
      <w:r w:rsidRPr="00D56F91">
        <w:rPr>
          <w:rFonts w:ascii="Times New Roman" w:hAnsi="Times New Roman" w:cs="Times New Roman"/>
          <w:sz w:val="24"/>
          <w:szCs w:val="24"/>
        </w:rPr>
        <w:t xml:space="preserve">in this information collection.  However, it is important to keep in mind that this information </w:t>
      </w:r>
      <w:r w:rsidRPr="00D56F91">
        <w:rPr>
          <w:rFonts w:ascii="Times New Roman" w:hAnsi="Times New Roman" w:cs="Times New Roman"/>
          <w:sz w:val="24"/>
          <w:szCs w:val="24"/>
        </w:rPr>
        <w:lastRenderedPageBreak/>
        <w:t>collection is not introducing any new Medicare documentation requirements</w:t>
      </w:r>
      <w:r>
        <w:rPr>
          <w:rFonts w:ascii="Times New Roman" w:hAnsi="Times New Roman" w:cs="Times New Roman"/>
          <w:sz w:val="24"/>
          <w:szCs w:val="24"/>
        </w:rPr>
        <w:t>.  These demonstrations are reviewing existing documentation based on current polices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Under these demonstrations CMS will be collecting existing documentation to </w:t>
      </w:r>
      <w:r w:rsidRPr="00D46D1C">
        <w:rPr>
          <w:rFonts w:ascii="Times New Roman" w:hAnsi="Times New Roman" w:cs="Times New Roman"/>
          <w:sz w:val="24"/>
          <w:szCs w:val="24"/>
        </w:rPr>
        <w:t>develop improved methods for the investigation and prosecution of</w:t>
      </w:r>
      <w:r>
        <w:rPr>
          <w:rFonts w:ascii="Times New Roman" w:hAnsi="Times New Roman" w:cs="Times New Roman"/>
          <w:sz w:val="24"/>
          <w:szCs w:val="24"/>
        </w:rPr>
        <w:t xml:space="preserve"> fraud and to protect the Medicare Trust Funds. </w:t>
      </w:r>
    </w:p>
    <w:p w:rsidR="0083460F" w:rsidRDefault="0083460F" w:rsidP="0083460F">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 xml:space="preserve">The information collection associated with these demonstrations is for the collection of existing information.  Therefore, </w:t>
      </w:r>
      <w:r w:rsidRPr="00D56F91">
        <w:rPr>
          <w:rFonts w:ascii="Times New Roman" w:hAnsi="Times New Roman" w:cs="Times New Roman"/>
          <w:sz w:val="24"/>
          <w:szCs w:val="24"/>
        </w:rPr>
        <w:t>CMS believe</w:t>
      </w:r>
      <w:r>
        <w:rPr>
          <w:rFonts w:ascii="Times New Roman" w:hAnsi="Times New Roman" w:cs="Times New Roman"/>
          <w:sz w:val="24"/>
          <w:szCs w:val="24"/>
        </w:rPr>
        <w:t>s</w:t>
      </w:r>
      <w:r w:rsidRPr="00D56F91">
        <w:rPr>
          <w:rFonts w:ascii="Times New Roman" w:hAnsi="Times New Roman" w:cs="Times New Roman"/>
          <w:sz w:val="24"/>
          <w:szCs w:val="24"/>
        </w:rPr>
        <w:t xml:space="preserve"> the burden estimate is appropriate for the burden </w:t>
      </w:r>
      <w:r>
        <w:rPr>
          <w:rFonts w:ascii="Times New Roman" w:hAnsi="Times New Roman" w:cs="Times New Roman"/>
          <w:sz w:val="24"/>
          <w:szCs w:val="24"/>
        </w:rPr>
        <w:t xml:space="preserve">associated with only </w:t>
      </w:r>
      <w:r w:rsidRPr="00D56F91">
        <w:rPr>
          <w:rFonts w:ascii="Times New Roman" w:hAnsi="Times New Roman" w:cs="Times New Roman"/>
          <w:sz w:val="24"/>
          <w:szCs w:val="24"/>
        </w:rPr>
        <w:t>collecting existing information</w:t>
      </w:r>
      <w:r>
        <w:rPr>
          <w:rFonts w:ascii="Times New Roman" w:hAnsi="Times New Roman" w:cs="Times New Roman"/>
          <w:sz w:val="24"/>
          <w:szCs w:val="24"/>
        </w:rPr>
        <w:t>.</w:t>
      </w:r>
      <w:r w:rsidRPr="00D56F91">
        <w:rPr>
          <w:rFonts w:ascii="Times New Roman" w:hAnsi="Times New Roman" w:cs="Times New Roman"/>
          <w:sz w:val="24"/>
          <w:szCs w:val="24"/>
        </w:rPr>
        <w:t xml:space="preserve"> </w:t>
      </w:r>
      <w:r>
        <w:rPr>
          <w:rFonts w:ascii="Times New Roman" w:hAnsi="Times New Roman" w:cs="Times New Roman"/>
          <w:sz w:val="24"/>
          <w:szCs w:val="24"/>
        </w:rPr>
        <w:t>T</w:t>
      </w:r>
      <w:r w:rsidRPr="00D56F91">
        <w:rPr>
          <w:rFonts w:ascii="Times New Roman" w:hAnsi="Times New Roman" w:cs="Times New Roman"/>
          <w:sz w:val="24"/>
          <w:szCs w:val="24"/>
        </w:rPr>
        <w:t xml:space="preserve">he tasks </w:t>
      </w:r>
      <w:r>
        <w:rPr>
          <w:rFonts w:ascii="Times New Roman" w:hAnsi="Times New Roman" w:cs="Times New Roman"/>
          <w:sz w:val="24"/>
          <w:szCs w:val="24"/>
        </w:rPr>
        <w:t xml:space="preserve">involved in this information collection is </w:t>
      </w:r>
      <w:r w:rsidRPr="00D56F91">
        <w:rPr>
          <w:rFonts w:ascii="Times New Roman" w:hAnsi="Times New Roman" w:cs="Times New Roman"/>
          <w:sz w:val="24"/>
          <w:szCs w:val="24"/>
        </w:rPr>
        <w:t xml:space="preserve">relate only to assembling and sending this existing information.      </w:t>
      </w:r>
    </w:p>
    <w:p w:rsidR="0083460F" w:rsidRDefault="0083460F" w:rsidP="0083460F">
      <w:pPr>
        <w:autoSpaceDE w:val="0"/>
        <w:autoSpaceDN w:val="0"/>
        <w:adjustRightInd w:val="0"/>
        <w:ind w:left="360"/>
        <w:rPr>
          <w:rFonts w:ascii="Times New Roman" w:hAnsi="Times New Roman" w:cs="Times New Roman"/>
          <w:sz w:val="24"/>
          <w:szCs w:val="24"/>
        </w:rPr>
      </w:pPr>
      <w:r w:rsidRPr="0083460F">
        <w:rPr>
          <w:rFonts w:ascii="Times New Roman" w:hAnsi="Times New Roman" w:cs="Times New Roman"/>
          <w:sz w:val="24"/>
          <w:szCs w:val="24"/>
        </w:rPr>
        <w:t xml:space="preserve">CMS believes that </w:t>
      </w:r>
      <w:r>
        <w:rPr>
          <w:rFonts w:ascii="Times New Roman" w:hAnsi="Times New Roman" w:cs="Times New Roman"/>
          <w:sz w:val="24"/>
          <w:szCs w:val="24"/>
        </w:rPr>
        <w:t xml:space="preserve">using </w:t>
      </w:r>
      <w:r w:rsidRPr="0083460F">
        <w:rPr>
          <w:rFonts w:ascii="Times New Roman" w:hAnsi="Times New Roman" w:cs="Times New Roman"/>
          <w:sz w:val="24"/>
          <w:szCs w:val="24"/>
        </w:rPr>
        <w:t xml:space="preserve">a “global approach” as suggested by one of the commentators would vastly over estimate the burden, since much of the burden associated with these demonstrations result from existing requirements.  These requirements have the associated burden addressed in other packages.  Therefore the purpose of this burden estimate is to account for only the new burden associated with the increased number of records that will be reviewed. Appeals are completed after payment has been made, so appeals burden is outside the scope of this PRA notice.  </w:t>
      </w:r>
    </w:p>
    <w:p w:rsidR="0083460F" w:rsidRPr="0083460F" w:rsidRDefault="0083460F" w:rsidP="0083460F">
      <w:pPr>
        <w:pStyle w:val="ListParagraph"/>
        <w:numPr>
          <w:ilvl w:val="0"/>
          <w:numId w:val="3"/>
        </w:numPr>
        <w:autoSpaceDE w:val="0"/>
        <w:autoSpaceDN w:val="0"/>
        <w:adjustRightInd w:val="0"/>
        <w:rPr>
          <w:rFonts w:ascii="Times New Roman" w:hAnsi="Times New Roman" w:cs="Times New Roman"/>
          <w:sz w:val="24"/>
          <w:szCs w:val="24"/>
        </w:rPr>
      </w:pPr>
      <w:r w:rsidRPr="0083460F">
        <w:rPr>
          <w:rFonts w:ascii="Times New Roman" w:hAnsi="Times New Roman" w:cs="Times New Roman"/>
          <w:b/>
          <w:sz w:val="24"/>
          <w:szCs w:val="24"/>
        </w:rPr>
        <w:t xml:space="preserve">Comment: </w:t>
      </w:r>
    </w:p>
    <w:p w:rsidR="0083460F" w:rsidRDefault="0083460F" w:rsidP="0083460F">
      <w:pPr>
        <w:pStyle w:val="ListParagraph"/>
        <w:autoSpaceDE w:val="0"/>
        <w:autoSpaceDN w:val="0"/>
        <w:adjustRightInd w:val="0"/>
        <w:ind w:left="360"/>
        <w:rPr>
          <w:rFonts w:ascii="Times New Roman" w:hAnsi="Times New Roman" w:cs="Times New Roman"/>
          <w:sz w:val="24"/>
          <w:szCs w:val="24"/>
        </w:rPr>
      </w:pPr>
      <w:r w:rsidRPr="0083460F">
        <w:rPr>
          <w:rFonts w:ascii="Times New Roman" w:hAnsi="Times New Roman" w:cs="Times New Roman"/>
          <w:sz w:val="24"/>
          <w:szCs w:val="24"/>
        </w:rPr>
        <w:t xml:space="preserve">The estimate of .5  hour of provider time for the burden is low.  </w:t>
      </w:r>
      <w:r w:rsidRPr="0083460F">
        <w:rPr>
          <w:rFonts w:ascii="Times New Roman" w:hAnsi="Times New Roman" w:cs="Times New Roman"/>
          <w:bCs/>
          <w:iCs/>
          <w:sz w:val="24"/>
          <w:szCs w:val="24"/>
        </w:rPr>
        <w:t xml:space="preserve">CMS should increase the estimated the burden of this information collection from 30 to 60 minutes for each pre-payment request under the Recovery Audit Pre-Payment Review Demonstration, attributing 45 minutes to administrative time, 5 minutes to physician time and 10 minutes to management oversight.  </w:t>
      </w:r>
      <w:r w:rsidRPr="0083460F">
        <w:rPr>
          <w:rFonts w:ascii="Times New Roman" w:hAnsi="Times New Roman" w:cs="Times New Roman"/>
          <w:sz w:val="24"/>
          <w:szCs w:val="24"/>
        </w:rPr>
        <w:t xml:space="preserve">CMS should provide its methodology for determining that it was only .5 hours. </w:t>
      </w:r>
    </w:p>
    <w:p w:rsidR="0083460F" w:rsidRDefault="0083460F" w:rsidP="0083460F">
      <w:pPr>
        <w:pStyle w:val="ListParagraph"/>
        <w:autoSpaceDE w:val="0"/>
        <w:autoSpaceDN w:val="0"/>
        <w:adjustRightInd w:val="0"/>
        <w:ind w:left="360"/>
        <w:rPr>
          <w:rFonts w:ascii="Times New Roman" w:hAnsi="Times New Roman" w:cs="Times New Roman"/>
          <w:sz w:val="24"/>
          <w:szCs w:val="24"/>
        </w:rPr>
      </w:pPr>
    </w:p>
    <w:p w:rsidR="0083460F" w:rsidRDefault="0083460F" w:rsidP="0083460F">
      <w:pPr>
        <w:pStyle w:val="ListParagraph"/>
        <w:autoSpaceDE w:val="0"/>
        <w:autoSpaceDN w:val="0"/>
        <w:adjustRightInd w:val="0"/>
        <w:ind w:left="360"/>
        <w:rPr>
          <w:rFonts w:ascii="Times New Roman" w:hAnsi="Times New Roman" w:cs="Times New Roman"/>
          <w:sz w:val="24"/>
          <w:szCs w:val="24"/>
        </w:rPr>
      </w:pPr>
      <w:r w:rsidRPr="0083460F">
        <w:rPr>
          <w:rFonts w:ascii="Times New Roman" w:hAnsi="Times New Roman" w:cs="Times New Roman"/>
          <w:b/>
          <w:sz w:val="24"/>
          <w:szCs w:val="24"/>
        </w:rPr>
        <w:t>Response:</w:t>
      </w:r>
      <w:r w:rsidRPr="0083460F">
        <w:rPr>
          <w:rFonts w:ascii="Times New Roman" w:hAnsi="Times New Roman" w:cs="Times New Roman"/>
          <w:sz w:val="24"/>
          <w:szCs w:val="24"/>
        </w:rPr>
        <w:t xml:space="preserve"> </w:t>
      </w:r>
      <w:r>
        <w:rPr>
          <w:rFonts w:ascii="Times New Roman" w:hAnsi="Times New Roman" w:cs="Times New Roman"/>
          <w:sz w:val="24"/>
          <w:szCs w:val="24"/>
        </w:rPr>
        <w:br/>
      </w:r>
      <w:r w:rsidRPr="0083460F">
        <w:rPr>
          <w:rFonts w:ascii="Times New Roman" w:hAnsi="Times New Roman" w:cs="Times New Roman"/>
          <w:sz w:val="24"/>
          <w:szCs w:val="24"/>
        </w:rPr>
        <w:t xml:space="preserve">The CMS believes the burden estimate is appropriate for the burden of collecting existing information since the tasks relate only to assembling and sending this existing information.  The CMS used an estimate across all claim types.  While CMS agrees that some claims will take longer than the average time, some will take less.  This package is for collecting existing information only.  There is no new documentation required. Rather, it is simply collecting the documentation on more cases.  </w:t>
      </w:r>
    </w:p>
    <w:p w:rsidR="0083460F" w:rsidRDefault="0083460F" w:rsidP="0083460F">
      <w:pPr>
        <w:pStyle w:val="ListParagraph"/>
        <w:autoSpaceDE w:val="0"/>
        <w:autoSpaceDN w:val="0"/>
        <w:adjustRightInd w:val="0"/>
        <w:ind w:left="360"/>
        <w:rPr>
          <w:rFonts w:ascii="Times New Roman" w:hAnsi="Times New Roman" w:cs="Times New Roman"/>
          <w:sz w:val="24"/>
          <w:szCs w:val="24"/>
        </w:rPr>
      </w:pPr>
    </w:p>
    <w:p w:rsid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 xml:space="preserve"> Comment:</w:t>
      </w:r>
      <w:r w:rsidRPr="0083460F">
        <w:rPr>
          <w:rFonts w:ascii="Times New Roman" w:hAnsi="Times New Roman" w:cs="Times New Roman"/>
          <w:sz w:val="24"/>
          <w:szCs w:val="24"/>
        </w:rPr>
        <w:t xml:space="preserve"> </w:t>
      </w:r>
    </w:p>
    <w:p w:rsidR="0083460F" w:rsidRPr="00D56F91"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CMS has failed to provide an objectively supported estimate of the burden of the PMD demons</w:t>
      </w:r>
      <w:r>
        <w:rPr>
          <w:rFonts w:ascii="Times New Roman" w:hAnsi="Times New Roman" w:cs="Times New Roman"/>
          <w:sz w:val="24"/>
          <w:szCs w:val="24"/>
        </w:rPr>
        <w:t xml:space="preserve">tration in the PRA package. </w:t>
      </w:r>
    </w:p>
    <w:p w:rsidR="0083460F" w:rsidRPr="003D75E7" w:rsidRDefault="0083460F" w:rsidP="003D75E7">
      <w:pPr>
        <w:autoSpaceDE w:val="0"/>
        <w:autoSpaceDN w:val="0"/>
        <w:adjustRightInd w:val="0"/>
        <w:ind w:left="360"/>
        <w:rPr>
          <w:rFonts w:ascii="Times New Roman" w:hAnsi="Times New Roman" w:cs="Times New Roman"/>
          <w:b/>
          <w:sz w:val="24"/>
          <w:szCs w:val="24"/>
        </w:rPr>
      </w:pPr>
      <w:r w:rsidRPr="00D56F91">
        <w:rPr>
          <w:rFonts w:ascii="Times New Roman" w:hAnsi="Times New Roman" w:cs="Times New Roman"/>
          <w:b/>
          <w:sz w:val="24"/>
          <w:szCs w:val="24"/>
        </w:rPr>
        <w:t>Response:</w:t>
      </w:r>
      <w:r>
        <w:rPr>
          <w:rFonts w:ascii="Times New Roman" w:hAnsi="Times New Roman" w:cs="Times New Roman"/>
          <w:b/>
          <w:sz w:val="24"/>
          <w:szCs w:val="24"/>
        </w:rPr>
        <w:br/>
      </w:r>
      <w:r>
        <w:rPr>
          <w:rFonts w:ascii="Times New Roman" w:hAnsi="Times New Roman" w:cs="Times New Roman"/>
          <w:sz w:val="24"/>
          <w:szCs w:val="24"/>
        </w:rPr>
        <w:t xml:space="preserve">We believe that the estimates are accurate and objectively supported.  </w:t>
      </w:r>
      <w:r w:rsidRPr="00D56F91">
        <w:rPr>
          <w:rFonts w:ascii="Times New Roman" w:hAnsi="Times New Roman" w:cs="Times New Roman"/>
          <w:sz w:val="24"/>
          <w:szCs w:val="24"/>
        </w:rPr>
        <w:t xml:space="preserve">CMS recognizes and accounts for the new burden created by the increased </w:t>
      </w:r>
      <w:r>
        <w:rPr>
          <w:rFonts w:ascii="Times New Roman" w:hAnsi="Times New Roman" w:cs="Times New Roman"/>
          <w:sz w:val="24"/>
          <w:szCs w:val="24"/>
        </w:rPr>
        <w:t xml:space="preserve">number of </w:t>
      </w:r>
      <w:r w:rsidRPr="00D56F91">
        <w:rPr>
          <w:rFonts w:ascii="Times New Roman" w:hAnsi="Times New Roman" w:cs="Times New Roman"/>
          <w:sz w:val="24"/>
          <w:szCs w:val="24"/>
        </w:rPr>
        <w:t>review</w:t>
      </w:r>
      <w:r>
        <w:rPr>
          <w:rFonts w:ascii="Times New Roman" w:hAnsi="Times New Roman" w:cs="Times New Roman"/>
          <w:sz w:val="24"/>
          <w:szCs w:val="24"/>
        </w:rPr>
        <w:t>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that will be conducted under this demonstration </w:t>
      </w:r>
      <w:r w:rsidRPr="00D56F91">
        <w:rPr>
          <w:rFonts w:ascii="Times New Roman" w:hAnsi="Times New Roman" w:cs="Times New Roman"/>
          <w:sz w:val="24"/>
          <w:szCs w:val="24"/>
        </w:rPr>
        <w:t xml:space="preserve">in this information collection.  However, it is important </w:t>
      </w:r>
      <w:r w:rsidRPr="00D56F91">
        <w:rPr>
          <w:rFonts w:ascii="Times New Roman" w:hAnsi="Times New Roman" w:cs="Times New Roman"/>
          <w:sz w:val="24"/>
          <w:szCs w:val="24"/>
        </w:rPr>
        <w:lastRenderedPageBreak/>
        <w:t xml:space="preserve">to keep in mind that this information collection is not introducing any new Medicare documentation requirements.  </w:t>
      </w:r>
      <w:r>
        <w:rPr>
          <w:rFonts w:ascii="Times New Roman" w:hAnsi="Times New Roman" w:cs="Times New Roman"/>
          <w:sz w:val="24"/>
          <w:szCs w:val="24"/>
        </w:rPr>
        <w:t>The demonstration’s documentation requirements for this demonstration follow</w:t>
      </w:r>
      <w:r w:rsidRPr="00D56F91">
        <w:rPr>
          <w:rFonts w:ascii="Times New Roman" w:hAnsi="Times New Roman" w:cs="Times New Roman"/>
          <w:sz w:val="24"/>
          <w:szCs w:val="24"/>
        </w:rPr>
        <w:t xml:space="preserve"> longstanding coverage requirements</w:t>
      </w:r>
      <w:r>
        <w:rPr>
          <w:rFonts w:ascii="Times New Roman" w:hAnsi="Times New Roman" w:cs="Times New Roman"/>
          <w:sz w:val="24"/>
          <w:szCs w:val="24"/>
        </w:rPr>
        <w:t xml:space="preserve"> from the Local Coverage Determination, which can be found at </w:t>
      </w:r>
      <w:r w:rsidRPr="00B64572">
        <w:rPr>
          <w:rFonts w:ascii="Times New Roman" w:hAnsi="Times New Roman" w:cs="Times New Roman"/>
          <w:sz w:val="24"/>
          <w:szCs w:val="24"/>
        </w:rPr>
        <w:t>http://www.cms.gov/MCD.</w:t>
      </w:r>
    </w:p>
    <w:p w:rsidR="0083460F" w:rsidRDefault="0083460F" w:rsidP="003D75E7">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This demonstration</w:t>
      </w:r>
      <w:r w:rsidRPr="00D56F91">
        <w:rPr>
          <w:rFonts w:ascii="Times New Roman" w:hAnsi="Times New Roman" w:cs="Times New Roman"/>
          <w:sz w:val="24"/>
          <w:szCs w:val="24"/>
        </w:rPr>
        <w:t xml:space="preserve"> simply </w:t>
      </w:r>
      <w:r>
        <w:rPr>
          <w:rFonts w:ascii="Times New Roman" w:hAnsi="Times New Roman" w:cs="Times New Roman"/>
          <w:sz w:val="24"/>
          <w:szCs w:val="24"/>
        </w:rPr>
        <w:t xml:space="preserve">allows for the </w:t>
      </w:r>
      <w:r w:rsidRPr="00D56F91">
        <w:rPr>
          <w:rFonts w:ascii="Times New Roman" w:hAnsi="Times New Roman" w:cs="Times New Roman"/>
          <w:sz w:val="24"/>
          <w:szCs w:val="24"/>
        </w:rPr>
        <w:t>collecti</w:t>
      </w:r>
      <w:r>
        <w:rPr>
          <w:rFonts w:ascii="Times New Roman" w:hAnsi="Times New Roman" w:cs="Times New Roman"/>
          <w:sz w:val="24"/>
          <w:szCs w:val="24"/>
        </w:rPr>
        <w:t>on of this existing</w:t>
      </w:r>
      <w:r w:rsidRPr="00D56F91">
        <w:rPr>
          <w:rFonts w:ascii="Times New Roman" w:hAnsi="Times New Roman" w:cs="Times New Roman"/>
          <w:sz w:val="24"/>
          <w:szCs w:val="24"/>
        </w:rPr>
        <w:t xml:space="preserve"> documen</w:t>
      </w:r>
      <w:r>
        <w:rPr>
          <w:rFonts w:ascii="Times New Roman" w:hAnsi="Times New Roman" w:cs="Times New Roman"/>
          <w:sz w:val="24"/>
          <w:szCs w:val="24"/>
        </w:rPr>
        <w:t xml:space="preserve">tation earlier- before instead of after the item is delivered to the beneficiary. Currently CMS collects records and reviews records for less than 1% of all claims submitted to Medicare before payment is made.  While PMDs have historically been reviewed at a higher rate than other items/ services, due to the high levels of fraud and improper payment, many PMD claims are paid without human intervention.  Therefore this demonstration will allow for nearly all applicable PMD in the 7 demonstration states to develop and demonstrate new methods for the investigation and prosecution of fraud while protecting the Trust Fund.  The information collection associated with the PMD demonstration is associated with collecting this existing information early in the process on more cases.  </w:t>
      </w:r>
    </w:p>
    <w:p w:rsidR="0083460F" w:rsidRDefault="0083460F" w:rsidP="0083460F">
      <w:pPr>
        <w:pStyle w:val="ListParagraph"/>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 xml:space="preserve">In regards to the estimated, one commentator agreed with the CMS assumption that the prior authorization piece accounted for 30 minutes of time.  CMS agrees with this estimate for the collection of existing documentation.  </w:t>
      </w:r>
    </w:p>
    <w:p w:rsidR="0083460F" w:rsidRDefault="0083460F" w:rsidP="0083460F">
      <w:pPr>
        <w:pStyle w:val="ListParagraph"/>
        <w:autoSpaceDE w:val="0"/>
        <w:autoSpaceDN w:val="0"/>
        <w:adjustRightInd w:val="0"/>
        <w:ind w:left="360"/>
        <w:rPr>
          <w:rFonts w:ascii="Times New Roman" w:hAnsi="Times New Roman" w:cs="Times New Roman"/>
          <w:sz w:val="24"/>
          <w:szCs w:val="24"/>
        </w:rPr>
      </w:pPr>
    </w:p>
    <w:p w:rsid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Comment:</w:t>
      </w:r>
      <w:r w:rsidRPr="0083460F">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 xml:space="preserve">These demonstrations would create an enormous and inefficient paperwork burden on physicians, treating practitioners, suppliers, beneficiaries and Medicare contractor.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CMS recognizes and accounts for the new burden created by the increased review included in this information collection</w:t>
      </w:r>
      <w:r>
        <w:rPr>
          <w:rFonts w:ascii="Times New Roman" w:hAnsi="Times New Roman" w:cs="Times New Roman"/>
          <w:sz w:val="24"/>
          <w:szCs w:val="24"/>
        </w:rPr>
        <w:t xml:space="preserve"> resulting from these demonstrations. </w:t>
      </w:r>
      <w:r w:rsidRPr="00D56F91">
        <w:rPr>
          <w:rFonts w:ascii="Times New Roman" w:hAnsi="Times New Roman" w:cs="Times New Roman"/>
          <w:sz w:val="24"/>
          <w:szCs w:val="24"/>
        </w:rPr>
        <w:t xml:space="preserve"> However, it is important to keep in mind that this information collection is not introducing any new Medicare documentation requirements</w:t>
      </w:r>
      <w:r>
        <w:rPr>
          <w:rFonts w:ascii="Times New Roman" w:hAnsi="Times New Roman" w:cs="Times New Roman"/>
          <w:sz w:val="24"/>
          <w:szCs w:val="24"/>
        </w:rPr>
        <w:t xml:space="preserve"> instead it is reviewing based on existing polices as outlined in the existing Medicare policies and procedures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Under these demonstrations CMS will be collecting existing documentation for an increased number of reviews to protect the Trust Funds.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 xml:space="preserve">The CMS believes the burden estimate is appropriate for the burden of collecting existing information since the tasks relate only to assembling and sending this existing information.  The CMS used an estimate across all claim types.  While CMS agrees that some claims will take longer than the average time, some will take less.  This package is for collecting existing information only.  </w:t>
      </w:r>
    </w:p>
    <w:p w:rsidR="0083460F" w:rsidRP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 xml:space="preserve">Comment: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lastRenderedPageBreak/>
        <w:t xml:space="preserve">It is impossible to determine the paperwork burden of the PMD demonstration until all tools and documents accompanying the process are developed.  Therefore the 30 minute burden estimate cannot be assessed.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u w:val="single"/>
        </w:rPr>
      </w:pPr>
      <w:r>
        <w:rPr>
          <w:rFonts w:ascii="Times New Roman" w:hAnsi="Times New Roman" w:cs="Times New Roman"/>
          <w:sz w:val="24"/>
          <w:szCs w:val="24"/>
        </w:rPr>
        <w:t xml:space="preserve">CMS believes that this process is defined.  CMS believes that the estimates are accurate.  </w:t>
      </w:r>
      <w:r w:rsidRPr="00D56F91">
        <w:rPr>
          <w:rFonts w:ascii="Times New Roman" w:hAnsi="Times New Roman" w:cs="Times New Roman"/>
          <w:sz w:val="24"/>
          <w:szCs w:val="24"/>
        </w:rPr>
        <w:t xml:space="preserve">CMS recognizes and accounts for the new burden created by the increased </w:t>
      </w:r>
      <w:r>
        <w:rPr>
          <w:rFonts w:ascii="Times New Roman" w:hAnsi="Times New Roman" w:cs="Times New Roman"/>
          <w:sz w:val="24"/>
          <w:szCs w:val="24"/>
        </w:rPr>
        <w:t xml:space="preserve">number of </w:t>
      </w:r>
      <w:r w:rsidRPr="00D56F91">
        <w:rPr>
          <w:rFonts w:ascii="Times New Roman" w:hAnsi="Times New Roman" w:cs="Times New Roman"/>
          <w:sz w:val="24"/>
          <w:szCs w:val="24"/>
        </w:rPr>
        <w:t>review</w:t>
      </w:r>
      <w:r>
        <w:rPr>
          <w:rFonts w:ascii="Times New Roman" w:hAnsi="Times New Roman" w:cs="Times New Roman"/>
          <w:sz w:val="24"/>
          <w:szCs w:val="24"/>
        </w:rPr>
        <w:t>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that will be conducted under this demonstration </w:t>
      </w:r>
      <w:r w:rsidRPr="00D56F91">
        <w:rPr>
          <w:rFonts w:ascii="Times New Roman" w:hAnsi="Times New Roman" w:cs="Times New Roman"/>
          <w:sz w:val="24"/>
          <w:szCs w:val="24"/>
        </w:rPr>
        <w:t xml:space="preserve">in this information collection.  However, it is important to keep in mind that this information collection is not introducing any new Medicare documentation requirements.  </w:t>
      </w:r>
      <w:r>
        <w:rPr>
          <w:rFonts w:ascii="Times New Roman" w:hAnsi="Times New Roman" w:cs="Times New Roman"/>
          <w:sz w:val="24"/>
          <w:szCs w:val="24"/>
        </w:rPr>
        <w:t>The demonstration’s documentation requirements for this demonstration follow</w:t>
      </w:r>
      <w:r w:rsidRPr="00D56F91">
        <w:rPr>
          <w:rFonts w:ascii="Times New Roman" w:hAnsi="Times New Roman" w:cs="Times New Roman"/>
          <w:sz w:val="24"/>
          <w:szCs w:val="24"/>
        </w:rPr>
        <w:t xml:space="preserve"> longstanding coverage requirements</w:t>
      </w:r>
      <w:r>
        <w:rPr>
          <w:rFonts w:ascii="Times New Roman" w:hAnsi="Times New Roman" w:cs="Times New Roman"/>
          <w:sz w:val="24"/>
          <w:szCs w:val="24"/>
        </w:rPr>
        <w:t xml:space="preserve"> from the Local Coverage Determination, which can be found at </w:t>
      </w:r>
      <w:hyperlink r:id="rId8" w:history="1">
        <w:r w:rsidRPr="0067135E">
          <w:rPr>
            <w:rStyle w:val="Hyperlink"/>
            <w:rFonts w:ascii="Times New Roman" w:hAnsi="Times New Roman" w:cs="Times New Roman"/>
            <w:sz w:val="24"/>
            <w:szCs w:val="24"/>
          </w:rPr>
          <w:t>http://www.cms.gov/MCD</w:t>
        </w:r>
      </w:hyperlink>
      <w:r w:rsidRPr="00405698">
        <w:rPr>
          <w:rFonts w:ascii="Times New Roman" w:hAnsi="Times New Roman" w:cs="Times New Roman"/>
          <w:sz w:val="24"/>
          <w:szCs w:val="24"/>
          <w:u w:val="single"/>
        </w:rPr>
        <w:t>.</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t>This demonstration</w:t>
      </w:r>
      <w:r w:rsidRPr="00D56F91">
        <w:rPr>
          <w:rFonts w:ascii="Times New Roman" w:hAnsi="Times New Roman" w:cs="Times New Roman"/>
          <w:sz w:val="24"/>
          <w:szCs w:val="24"/>
        </w:rPr>
        <w:t xml:space="preserve"> simply </w:t>
      </w:r>
      <w:r>
        <w:rPr>
          <w:rFonts w:ascii="Times New Roman" w:hAnsi="Times New Roman" w:cs="Times New Roman"/>
          <w:sz w:val="24"/>
          <w:szCs w:val="24"/>
        </w:rPr>
        <w:t xml:space="preserve">allows for the </w:t>
      </w:r>
      <w:r w:rsidRPr="00D56F91">
        <w:rPr>
          <w:rFonts w:ascii="Times New Roman" w:hAnsi="Times New Roman" w:cs="Times New Roman"/>
          <w:sz w:val="24"/>
          <w:szCs w:val="24"/>
        </w:rPr>
        <w:t>collecti</w:t>
      </w:r>
      <w:r>
        <w:rPr>
          <w:rFonts w:ascii="Times New Roman" w:hAnsi="Times New Roman" w:cs="Times New Roman"/>
          <w:sz w:val="24"/>
          <w:szCs w:val="24"/>
        </w:rPr>
        <w:t>on of this existing</w:t>
      </w:r>
      <w:r w:rsidRPr="00D56F91">
        <w:rPr>
          <w:rFonts w:ascii="Times New Roman" w:hAnsi="Times New Roman" w:cs="Times New Roman"/>
          <w:sz w:val="24"/>
          <w:szCs w:val="24"/>
        </w:rPr>
        <w:t xml:space="preserve"> documen</w:t>
      </w:r>
      <w:r>
        <w:rPr>
          <w:rFonts w:ascii="Times New Roman" w:hAnsi="Times New Roman" w:cs="Times New Roman"/>
          <w:sz w:val="24"/>
          <w:szCs w:val="24"/>
        </w:rPr>
        <w:t xml:space="preserve">tation earlier instead of after the item is delivered to the beneficiary.  Currently CMS collects records and reviews records for less than 1% of all claims submitted to Medicare before payment is made.  While PMDs have historically been reviewed at a higher rate than other items/ services, due to the high levels of fraud and improper payment, many PMDs claims are paid without human intervention.  Therefore this demonstration will allow for nearly all applicable PMDs in the 7 demonstration states to develop and demonstrate new methods for the investigation and prosecution of fraud while protecting the Trust Fund.  The information collection associated with the PMD demonstration is associated with collecting this existing information early in the process on more cases.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In regards to the estimated, one commentator agreed with the CMS assumption that the prior authorization piece accounted for 30 minutes of time.  CMS agrees with this estimate for the collection of existing documentation.  </w:t>
      </w:r>
    </w:p>
    <w:p w:rsidR="0083460F" w:rsidRDefault="0083460F" w:rsidP="0083460F">
      <w:pPr>
        <w:pStyle w:val="ListParagraph"/>
        <w:ind w:left="360"/>
        <w:rPr>
          <w:rFonts w:ascii="Times New Roman" w:hAnsi="Times New Roman" w:cs="Times New Roman"/>
          <w:sz w:val="24"/>
          <w:szCs w:val="24"/>
        </w:rPr>
      </w:pPr>
    </w:p>
    <w:p w:rsidR="0083460F" w:rsidRPr="0083460F" w:rsidRDefault="0083460F" w:rsidP="0083460F">
      <w:pPr>
        <w:pStyle w:val="ListParagraph"/>
        <w:numPr>
          <w:ilvl w:val="0"/>
          <w:numId w:val="3"/>
        </w:numPr>
        <w:rPr>
          <w:rFonts w:ascii="Times New Roman" w:hAnsi="Times New Roman" w:cs="Times New Roman"/>
          <w:b/>
          <w:sz w:val="24"/>
          <w:szCs w:val="24"/>
        </w:rPr>
      </w:pPr>
      <w:r w:rsidRPr="0083460F">
        <w:rPr>
          <w:rFonts w:ascii="Times New Roman" w:hAnsi="Times New Roman" w:cs="Times New Roman"/>
          <w:b/>
          <w:sz w:val="24"/>
          <w:szCs w:val="24"/>
        </w:rPr>
        <w:t>Comment:</w:t>
      </w:r>
      <w:r w:rsidRPr="0083460F">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b/>
          <w:sz w:val="24"/>
          <w:szCs w:val="24"/>
        </w:rPr>
      </w:pPr>
      <w:r w:rsidRPr="0083460F">
        <w:rPr>
          <w:rFonts w:ascii="Times New Roman" w:hAnsi="Times New Roman" w:cs="Times New Roman"/>
          <w:sz w:val="24"/>
          <w:szCs w:val="24"/>
        </w:rPr>
        <w:t xml:space="preserve">The respondent cost is often in excess of the estimated $5 per request for the mailing of medical records.  It is questioned whether Electronic Submission of Medical Documentation (esMD) is actually a “less expensive alternative.”  CMS should provide the methodology used to calculate the respondent cost.  </w:t>
      </w:r>
      <w:r w:rsidR="003D75E7">
        <w:rPr>
          <w:rFonts w:ascii="Times New Roman" w:hAnsi="Times New Roman" w:cs="Times New Roman"/>
          <w:sz w:val="24"/>
          <w:szCs w:val="24"/>
        </w:rPr>
        <w:br/>
      </w:r>
    </w:p>
    <w:p w:rsidR="0083460F" w:rsidRDefault="0083460F" w:rsidP="0083460F">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83460F" w:rsidRPr="0083460F" w:rsidRDefault="0083460F" w:rsidP="0083460F">
      <w:pPr>
        <w:pStyle w:val="ListParagraph"/>
        <w:ind w:left="360"/>
        <w:rPr>
          <w:rFonts w:ascii="Times New Roman" w:hAnsi="Times New Roman" w:cs="Times New Roman"/>
          <w:b/>
          <w:sz w:val="24"/>
          <w:szCs w:val="24"/>
        </w:rPr>
      </w:pPr>
      <w:r w:rsidRPr="00751F5D">
        <w:rPr>
          <w:rFonts w:ascii="Times New Roman" w:eastAsia="Times New Roman" w:hAnsi="Times New Roman" w:cs="Times New Roman"/>
          <w:bCs/>
          <w:sz w:val="24"/>
          <w:szCs w:val="24"/>
        </w:rPr>
        <w:t>It is important to keep in mind that the $5 submission estimate is an average across the universe of cases, including all methods of delivery.  CMS believes that for many cases, providers</w:t>
      </w:r>
      <w:r>
        <w:rPr>
          <w:rFonts w:ascii="Times New Roman" w:eastAsia="Times New Roman" w:hAnsi="Times New Roman" w:cs="Times New Roman"/>
          <w:bCs/>
          <w:sz w:val="24"/>
          <w:szCs w:val="24"/>
        </w:rPr>
        <w:t xml:space="preserve"> and suppliers</w:t>
      </w:r>
      <w:r w:rsidRPr="00751F5D">
        <w:rPr>
          <w:rFonts w:ascii="Times New Roman" w:eastAsia="Times New Roman" w:hAnsi="Times New Roman" w:cs="Times New Roman"/>
          <w:bCs/>
          <w:sz w:val="24"/>
          <w:szCs w:val="24"/>
        </w:rPr>
        <w:t xml:space="preserve"> will choose to fax the documentation to the review contractors.  Faxing entails </w:t>
      </w:r>
      <w:r>
        <w:rPr>
          <w:rFonts w:ascii="Times New Roman" w:eastAsia="Times New Roman" w:hAnsi="Times New Roman" w:cs="Times New Roman"/>
          <w:bCs/>
          <w:sz w:val="24"/>
          <w:szCs w:val="24"/>
        </w:rPr>
        <w:t>less</w:t>
      </w:r>
      <w:r w:rsidRPr="00751F5D">
        <w:rPr>
          <w:rFonts w:ascii="Times New Roman" w:eastAsia="Times New Roman" w:hAnsi="Times New Roman" w:cs="Times New Roman"/>
          <w:bCs/>
          <w:sz w:val="24"/>
          <w:szCs w:val="24"/>
        </w:rPr>
        <w:t xml:space="preserve"> cost to the provider</w:t>
      </w:r>
      <w:r>
        <w:rPr>
          <w:rFonts w:ascii="Times New Roman" w:eastAsia="Times New Roman" w:hAnsi="Times New Roman" w:cs="Times New Roman"/>
          <w:bCs/>
          <w:sz w:val="24"/>
          <w:szCs w:val="24"/>
        </w:rPr>
        <w:t xml:space="preserve"> and suppliers</w:t>
      </w:r>
      <w:r w:rsidRPr="00751F5D">
        <w:rPr>
          <w:rFonts w:ascii="Times New Roman" w:eastAsia="Times New Roman" w:hAnsi="Times New Roman" w:cs="Times New Roman"/>
          <w:bCs/>
          <w:sz w:val="24"/>
          <w:szCs w:val="24"/>
        </w:rPr>
        <w:t>.  </w:t>
      </w:r>
    </w:p>
    <w:p w:rsidR="0083460F" w:rsidRPr="00751F5D" w:rsidRDefault="0083460F" w:rsidP="0083460F">
      <w:pPr>
        <w:rPr>
          <w:rFonts w:ascii="Times New Roman" w:eastAsia="Times New Roman" w:hAnsi="Times New Roman" w:cs="Times New Roman"/>
          <w:bCs/>
          <w:sz w:val="24"/>
          <w:szCs w:val="24"/>
        </w:rPr>
      </w:pPr>
    </w:p>
    <w:p w:rsidR="0083460F" w:rsidRDefault="0083460F" w:rsidP="0083460F">
      <w:pPr>
        <w:pStyle w:val="ListParagraph"/>
        <w:ind w:left="360"/>
        <w:rPr>
          <w:rFonts w:ascii="Times New Roman" w:eastAsia="Times New Roman" w:hAnsi="Times New Roman" w:cs="Times New Roman"/>
          <w:bCs/>
          <w:sz w:val="24"/>
          <w:szCs w:val="24"/>
        </w:rPr>
      </w:pPr>
      <w:r w:rsidRPr="00751F5D">
        <w:rPr>
          <w:rFonts w:ascii="Times New Roman" w:eastAsia="Times New Roman" w:hAnsi="Times New Roman" w:cs="Times New Roman"/>
          <w:bCs/>
          <w:sz w:val="24"/>
          <w:szCs w:val="24"/>
        </w:rPr>
        <w:lastRenderedPageBreak/>
        <w:t>CMS continues to believe that esMD may be a less expensive alternative for some providers</w:t>
      </w:r>
      <w:r>
        <w:rPr>
          <w:rFonts w:ascii="Times New Roman" w:eastAsia="Times New Roman" w:hAnsi="Times New Roman" w:cs="Times New Roman"/>
          <w:bCs/>
          <w:sz w:val="24"/>
          <w:szCs w:val="24"/>
        </w:rPr>
        <w:t xml:space="preserve"> and suppliers</w:t>
      </w:r>
      <w:r w:rsidRPr="00751F5D">
        <w:rPr>
          <w:rFonts w:ascii="Times New Roman" w:eastAsia="Times New Roman" w:hAnsi="Times New Roman" w:cs="Times New Roman"/>
          <w:bCs/>
          <w:sz w:val="24"/>
          <w:szCs w:val="24"/>
        </w:rPr>
        <w:t>, particularly for those who submit a large number of records.  CMS would encourage these providers</w:t>
      </w:r>
      <w:r>
        <w:rPr>
          <w:rFonts w:ascii="Times New Roman" w:eastAsia="Times New Roman" w:hAnsi="Times New Roman" w:cs="Times New Roman"/>
          <w:bCs/>
          <w:sz w:val="24"/>
          <w:szCs w:val="24"/>
        </w:rPr>
        <w:t xml:space="preserve"> and suppliers</w:t>
      </w:r>
      <w:r w:rsidRPr="00751F5D">
        <w:rPr>
          <w:rFonts w:ascii="Times New Roman" w:eastAsia="Times New Roman" w:hAnsi="Times New Roman" w:cs="Times New Roman"/>
          <w:bCs/>
          <w:sz w:val="24"/>
          <w:szCs w:val="24"/>
        </w:rPr>
        <w:t xml:space="preserve"> to find the Health Information Handler (HIH) that best meets the needs of their business.  A list of CMS-certified HIHs can be found at </w:t>
      </w:r>
      <w:hyperlink r:id="rId9" w:history="1">
        <w:r w:rsidRPr="00751F5D">
          <w:rPr>
            <w:rStyle w:val="Hyperlink"/>
            <w:rFonts w:ascii="Times New Roman" w:eastAsia="Times New Roman" w:hAnsi="Times New Roman" w:cs="Times New Roman"/>
            <w:bCs/>
            <w:sz w:val="24"/>
            <w:szCs w:val="24"/>
          </w:rPr>
          <w:t>www.cms.gov/esMD</w:t>
        </w:r>
      </w:hyperlink>
      <w:r w:rsidRPr="00751F5D">
        <w:rPr>
          <w:rFonts w:ascii="Times New Roman" w:eastAsia="Times New Roman" w:hAnsi="Times New Roman" w:cs="Times New Roman"/>
          <w:bCs/>
          <w:sz w:val="24"/>
          <w:szCs w:val="24"/>
        </w:rPr>
        <w:t>.</w:t>
      </w:r>
    </w:p>
    <w:p w:rsidR="0083460F" w:rsidRDefault="0083460F" w:rsidP="0083460F">
      <w:pPr>
        <w:pStyle w:val="ListParagraph"/>
        <w:ind w:left="360"/>
        <w:rPr>
          <w:rFonts w:ascii="Times New Roman" w:eastAsia="Times New Roman" w:hAnsi="Times New Roman" w:cs="Times New Roman"/>
          <w:bCs/>
          <w:sz w:val="24"/>
          <w:szCs w:val="24"/>
        </w:rPr>
      </w:pPr>
    </w:p>
    <w:p w:rsidR="0083460F" w:rsidRPr="0083460F" w:rsidRDefault="0083460F" w:rsidP="0083460F">
      <w:pPr>
        <w:pStyle w:val="ListParagraph"/>
        <w:numPr>
          <w:ilvl w:val="0"/>
          <w:numId w:val="3"/>
        </w:numPr>
        <w:rPr>
          <w:rFonts w:ascii="Times New Roman" w:eastAsia="Times New Roman" w:hAnsi="Times New Roman" w:cs="Times New Roman"/>
          <w:bCs/>
          <w:sz w:val="24"/>
          <w:szCs w:val="24"/>
        </w:rPr>
      </w:pPr>
      <w:r w:rsidRPr="00D56F91">
        <w:rPr>
          <w:rFonts w:ascii="Times New Roman" w:hAnsi="Times New Roman" w:cs="Times New Roman"/>
          <w:b/>
          <w:bCs/>
          <w:iCs/>
          <w:sz w:val="24"/>
          <w:szCs w:val="24"/>
        </w:rPr>
        <w:t xml:space="preserve">Comment: </w:t>
      </w:r>
    </w:p>
    <w:p w:rsidR="0083460F" w:rsidRDefault="0083460F" w:rsidP="0083460F">
      <w:pPr>
        <w:pStyle w:val="ListParagraph"/>
        <w:ind w:left="360"/>
        <w:rPr>
          <w:rFonts w:ascii="Times New Roman" w:hAnsi="Times New Roman" w:cs="Times New Roman"/>
          <w:bCs/>
          <w:iCs/>
          <w:sz w:val="24"/>
          <w:szCs w:val="24"/>
        </w:rPr>
      </w:pPr>
      <w:r w:rsidRPr="00D56F91">
        <w:rPr>
          <w:rFonts w:ascii="Times New Roman" w:hAnsi="Times New Roman" w:cs="Times New Roman"/>
          <w:bCs/>
          <w:iCs/>
          <w:sz w:val="24"/>
          <w:szCs w:val="24"/>
        </w:rPr>
        <w:t xml:space="preserve">The supporting statement estimates the average time for a provider to respond to medical records requests to be 30 minutes, at an average hourly rate of $16.83, and a loaded rate of $33.66.  To the extent this expanded prepayment review is not focused on potentially problematic providers, some of these costs may be borne unfairly by compliance-minded providers who otherwise would not be subjected to prepayment review and its related costs. </w:t>
      </w:r>
    </w:p>
    <w:p w:rsidR="0083460F" w:rsidRDefault="0083460F" w:rsidP="0083460F">
      <w:pPr>
        <w:pStyle w:val="ListParagraph"/>
        <w:ind w:left="360"/>
        <w:rPr>
          <w:rFonts w:ascii="Times New Roman" w:hAnsi="Times New Roman" w:cs="Times New Roman"/>
          <w:bCs/>
          <w:iCs/>
          <w:sz w:val="24"/>
          <w:szCs w:val="24"/>
        </w:rPr>
      </w:pPr>
    </w:p>
    <w:p w:rsidR="0083460F" w:rsidRDefault="0083460F" w:rsidP="0083460F">
      <w:pPr>
        <w:pStyle w:val="ListParagraph"/>
        <w:ind w:left="360"/>
      </w:pPr>
      <w:r w:rsidRPr="00D56F91">
        <w:rPr>
          <w:rFonts w:ascii="Times New Roman" w:hAnsi="Times New Roman" w:cs="Times New Roman"/>
          <w:b/>
          <w:bCs/>
          <w:iCs/>
          <w:sz w:val="24"/>
          <w:szCs w:val="24"/>
        </w:rPr>
        <w:t xml:space="preserve">Response: </w:t>
      </w:r>
      <w:r>
        <w:rPr>
          <w:rFonts w:ascii="Times New Roman" w:hAnsi="Times New Roman" w:cs="Times New Roman"/>
          <w:bCs/>
          <w:iCs/>
          <w:sz w:val="24"/>
          <w:szCs w:val="24"/>
        </w:rPr>
        <w:t xml:space="preserve">In some cases even compliance-minded physicians may be subject to these demonstrations.  For the Prior Authorization demonstration </w:t>
      </w:r>
      <w:r w:rsidRPr="00D56F91">
        <w:rPr>
          <w:rFonts w:ascii="Times New Roman" w:hAnsi="Times New Roman" w:cs="Times New Roman"/>
          <w:sz w:val="24"/>
          <w:szCs w:val="24"/>
        </w:rPr>
        <w:t xml:space="preserve">a very small number of suppliers comprise approximately 80 percent of the PMD </w:t>
      </w:r>
      <w:r>
        <w:rPr>
          <w:rFonts w:ascii="Times New Roman" w:hAnsi="Times New Roman" w:cs="Times New Roman"/>
          <w:sz w:val="24"/>
          <w:szCs w:val="24"/>
        </w:rPr>
        <w:t>reimbursement</w:t>
      </w:r>
      <w:r w:rsidRPr="00D56F91">
        <w:rPr>
          <w:rFonts w:ascii="Times New Roman" w:hAnsi="Times New Roman" w:cs="Times New Roman"/>
          <w:sz w:val="24"/>
          <w:szCs w:val="24"/>
        </w:rPr>
        <w:t>; thus, PMD supplier billing practices are not unique to specific zip codes or counties. CMS believes targeting a smaller area will only lead to the improper practices moving elsewhere; therefore CMS felt it was necessary to implement this demonstration at the state level in several locations.</w:t>
      </w:r>
      <w:r>
        <w:rPr>
          <w:rFonts w:ascii="Times New Roman" w:hAnsi="Times New Roman" w:cs="Times New Roman"/>
          <w:sz w:val="24"/>
          <w:szCs w:val="24"/>
        </w:rPr>
        <w:t xml:space="preserve">  Under the Recovery audit demonstration t</w:t>
      </w:r>
      <w:r w:rsidRPr="00332A2F">
        <w:rPr>
          <w:rFonts w:ascii="Times New Roman" w:hAnsi="Times New Roman" w:cs="Times New Roman"/>
          <w:sz w:val="24"/>
          <w:szCs w:val="24"/>
        </w:rPr>
        <w:t>hrough data analysis and historical knowledge of paid claim errors, Recovery Auditors review only those claims most likely to contain improper payments, as they are paid only for recoveries and confirmed underpayments.  There is no incentive for a Recovery Auditor to continue auditing a provider who historically has not had errors.</w:t>
      </w:r>
      <w:r>
        <w:t> </w:t>
      </w:r>
    </w:p>
    <w:p w:rsidR="0083460F" w:rsidRPr="0083460F" w:rsidRDefault="0083460F" w:rsidP="0083460F">
      <w:pPr>
        <w:pStyle w:val="ListParagraph"/>
        <w:ind w:left="360"/>
        <w:rPr>
          <w:rFonts w:ascii="Times New Roman" w:eastAsia="Times New Roman" w:hAnsi="Times New Roman" w:cs="Times New Roman"/>
          <w:bCs/>
          <w:sz w:val="24"/>
          <w:szCs w:val="24"/>
        </w:rPr>
      </w:pPr>
    </w:p>
    <w:p w:rsidR="0083460F" w:rsidRDefault="0083460F" w:rsidP="0083460F">
      <w:pPr>
        <w:pStyle w:val="ListParagraph"/>
        <w:ind w:left="360"/>
        <w:rPr>
          <w:rFonts w:ascii="Times New Roman" w:eastAsia="Times New Roman" w:hAnsi="Times New Roman" w:cs="Times New Roman"/>
          <w:bCs/>
          <w:sz w:val="24"/>
          <w:szCs w:val="24"/>
        </w:rPr>
      </w:pPr>
      <w:r>
        <w:rPr>
          <w:rFonts w:ascii="Times New Roman" w:hAnsi="Times New Roman" w:cs="Times New Roman"/>
          <w:bCs/>
          <w:iCs/>
          <w:sz w:val="24"/>
          <w:szCs w:val="24"/>
        </w:rPr>
        <w:t>However,</w:t>
      </w:r>
      <w:r w:rsidRPr="00D56F91">
        <w:rPr>
          <w:rFonts w:ascii="Times New Roman" w:hAnsi="Times New Roman" w:cs="Times New Roman"/>
          <w:bCs/>
          <w:iCs/>
          <w:sz w:val="24"/>
          <w:szCs w:val="24"/>
        </w:rPr>
        <w:t xml:space="preserve"> CMS used an estimate across all claim types and providers to determine the burden estimate.  This package is for the collecting of the existing information only.  There is no new documentation required. This documentation should be readily available when provi</w:t>
      </w:r>
      <w:r>
        <w:rPr>
          <w:rFonts w:ascii="Times New Roman" w:hAnsi="Times New Roman" w:cs="Times New Roman"/>
          <w:bCs/>
          <w:iCs/>
          <w:sz w:val="24"/>
          <w:szCs w:val="24"/>
        </w:rPr>
        <w:t xml:space="preserve">ders submit claims to Medicare in accordance with current documentation requirements.  </w:t>
      </w:r>
      <w:r w:rsidRPr="00D56F91">
        <w:rPr>
          <w:rFonts w:ascii="Times New Roman" w:hAnsi="Times New Roman" w:cs="Times New Roman"/>
          <w:bCs/>
          <w:iCs/>
          <w:sz w:val="24"/>
          <w:szCs w:val="24"/>
        </w:rPr>
        <w:t>Therefore, we believe the burden estimate is appropriate as an average across all providers.</w:t>
      </w:r>
      <w:r>
        <w:rPr>
          <w:rFonts w:ascii="Noteworthy" w:eastAsia="Times New Roman" w:hAnsi="Noteworthy"/>
          <w:b/>
          <w:bCs/>
          <w:sz w:val="27"/>
          <w:szCs w:val="27"/>
        </w:rPr>
        <w:t xml:space="preserve"> </w:t>
      </w:r>
      <w:r w:rsidRPr="00751F5D">
        <w:rPr>
          <w:rFonts w:ascii="Times New Roman" w:eastAsia="Times New Roman" w:hAnsi="Times New Roman" w:cs="Times New Roman"/>
          <w:bCs/>
          <w:sz w:val="24"/>
          <w:szCs w:val="24"/>
        </w:rPr>
        <w:t xml:space="preserve">It is also important to note that both demonstrations will be targeted to items and services where </w:t>
      </w:r>
      <w:r>
        <w:rPr>
          <w:rFonts w:ascii="Times New Roman" w:eastAsia="Times New Roman" w:hAnsi="Times New Roman" w:cs="Times New Roman"/>
          <w:bCs/>
          <w:sz w:val="24"/>
          <w:szCs w:val="24"/>
        </w:rPr>
        <w:t xml:space="preserve">incidence of fraud </w:t>
      </w:r>
      <w:r w:rsidRPr="00751F5D">
        <w:rPr>
          <w:rFonts w:ascii="Times New Roman" w:eastAsia="Times New Roman" w:hAnsi="Times New Roman" w:cs="Times New Roman"/>
          <w:bCs/>
          <w:sz w:val="24"/>
          <w:szCs w:val="24"/>
        </w:rPr>
        <w:t>has been found.  </w:t>
      </w:r>
    </w:p>
    <w:p w:rsidR="0083460F" w:rsidRDefault="0083460F" w:rsidP="0083460F">
      <w:pPr>
        <w:pStyle w:val="ListParagraph"/>
        <w:ind w:left="360"/>
        <w:rPr>
          <w:rFonts w:ascii="Times New Roman" w:eastAsia="Times New Roman" w:hAnsi="Times New Roman" w:cs="Times New Roman"/>
          <w:bCs/>
          <w:sz w:val="24"/>
          <w:szCs w:val="24"/>
        </w:rPr>
      </w:pPr>
    </w:p>
    <w:p w:rsidR="0083460F" w:rsidRP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bCs/>
          <w:iCs/>
          <w:sz w:val="24"/>
          <w:szCs w:val="24"/>
        </w:rPr>
        <w:t xml:space="preserve">Comment: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Many of the records reviewed by the Recovery Auditor are found to be without error.  The cost of employee time and production of records places undue burden on facilities. </w:t>
      </w:r>
    </w:p>
    <w:p w:rsidR="0083460F" w:rsidRP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pPr>
      <w:r w:rsidRPr="00D56F91">
        <w:rPr>
          <w:rFonts w:ascii="Times New Roman" w:hAnsi="Times New Roman" w:cs="Times New Roman"/>
          <w:b/>
          <w:bCs/>
          <w:iCs/>
          <w:sz w:val="24"/>
          <w:szCs w:val="24"/>
        </w:rPr>
        <w:t>Response:</w:t>
      </w:r>
      <w:r>
        <w:t xml:space="preserve"> </w:t>
      </w:r>
    </w:p>
    <w:p w:rsidR="0083460F" w:rsidRDefault="0083460F" w:rsidP="0083460F">
      <w:pPr>
        <w:pStyle w:val="ListParagraph"/>
        <w:spacing w:line="240" w:lineRule="auto"/>
        <w:ind w:left="360"/>
      </w:pPr>
      <w:r w:rsidRPr="00B64572">
        <w:rPr>
          <w:rFonts w:ascii="Times New Roman" w:hAnsi="Times New Roman" w:cs="Times New Roman"/>
          <w:sz w:val="24"/>
          <w:szCs w:val="24"/>
        </w:rPr>
        <w:t xml:space="preserve">CMS allows Recovery Auditors to only request a small percentage of claims from each facility.  Through data analysis and historical knowledge of paid claim errors, Recovery Auditors review only those claims most likely to contain improper payments, as they are paid </w:t>
      </w:r>
      <w:r w:rsidRPr="00B64572">
        <w:rPr>
          <w:rFonts w:ascii="Times New Roman" w:hAnsi="Times New Roman" w:cs="Times New Roman"/>
          <w:sz w:val="24"/>
          <w:szCs w:val="24"/>
        </w:rPr>
        <w:lastRenderedPageBreak/>
        <w:t>only for recoveries and confirmed underpayments.  There is no incentive for a Recovery Auditor to continue auditing a provider who historically has not had errors.</w:t>
      </w:r>
      <w:r>
        <w:t> </w:t>
      </w:r>
    </w:p>
    <w:p w:rsidR="0083460F" w:rsidRDefault="0083460F" w:rsidP="0083460F">
      <w:pPr>
        <w:pStyle w:val="ListParagraph"/>
        <w:ind w:left="360"/>
      </w:pPr>
    </w:p>
    <w:p w:rsidR="0083460F" w:rsidRPr="0083460F" w:rsidRDefault="0083460F" w:rsidP="0083460F">
      <w:pPr>
        <w:pStyle w:val="ListParagraph"/>
        <w:numPr>
          <w:ilvl w:val="0"/>
          <w:numId w:val="3"/>
        </w:numPr>
        <w:rPr>
          <w:rFonts w:ascii="Times New Roman" w:hAnsi="Times New Roman" w:cs="Times New Roman"/>
          <w:b/>
          <w:sz w:val="24"/>
          <w:szCs w:val="24"/>
        </w:rPr>
      </w:pPr>
      <w:r w:rsidRPr="0083460F">
        <w:rPr>
          <w:rFonts w:ascii="Times New Roman" w:hAnsi="Times New Roman" w:cs="Times New Roman"/>
          <w:b/>
          <w:sz w:val="24"/>
          <w:szCs w:val="24"/>
        </w:rPr>
        <w:t>Comment:</w:t>
      </w:r>
      <w:r w:rsidRPr="0083460F">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These proposed demonstrations and the associated information collection are unwarranted and unnecessary in light of the duplicative effort of CMS and other governmental agencies. The plan to add a significant regulatory burden on Medicare physicians and suppliers runs counter to the President’s mandates detailed in Executive Order 13563 and is duplicative of anti-fraud efforts violating PRA. The duplicative nature of the information precludes OMB approval of the proposed collection.  The information subject to the proposed collection and the manner in which it is collected are entirely duplicative of current anti-fraud efforts.</w:t>
      </w:r>
    </w:p>
    <w:p w:rsidR="0083460F" w:rsidRPr="00D56F91" w:rsidRDefault="0083460F" w:rsidP="0083460F">
      <w:pPr>
        <w:pStyle w:val="ListParagraph"/>
        <w:ind w:left="360"/>
        <w:rPr>
          <w:rFonts w:ascii="Times New Roman" w:hAnsi="Times New Roman" w:cs="Times New Roman"/>
          <w:b/>
          <w:sz w:val="24"/>
          <w:szCs w:val="24"/>
        </w:rPr>
      </w:pP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CMS concurs that it must utilize its anti-fraud methods in a way that is not duplicative of other CMS or government agency activities. CMS does not believe that increasing the </w:t>
      </w:r>
      <w:r>
        <w:rPr>
          <w:rFonts w:ascii="Times New Roman" w:hAnsi="Times New Roman" w:cs="Times New Roman"/>
          <w:sz w:val="24"/>
          <w:szCs w:val="24"/>
        </w:rPr>
        <w:t xml:space="preserve">number of reviews conducted is </w:t>
      </w:r>
      <w:r w:rsidRPr="00D56F91">
        <w:rPr>
          <w:rFonts w:ascii="Times New Roman" w:hAnsi="Times New Roman" w:cs="Times New Roman"/>
          <w:sz w:val="24"/>
          <w:szCs w:val="24"/>
        </w:rPr>
        <w:t xml:space="preserve">duplicative in nature. </w:t>
      </w:r>
      <w:r>
        <w:rPr>
          <w:rFonts w:ascii="Times New Roman" w:hAnsi="Times New Roman" w:cs="Times New Roman"/>
          <w:sz w:val="24"/>
          <w:szCs w:val="24"/>
        </w:rPr>
        <w:t>Currently CMS collects records and reviews records for less than 1% of all claims submitted to Medicare before payment is made.</w:t>
      </w:r>
      <w:r w:rsidRPr="00D56F91">
        <w:rPr>
          <w:rFonts w:ascii="Times New Roman" w:hAnsi="Times New Roman" w:cs="Times New Roman"/>
          <w:sz w:val="24"/>
          <w:szCs w:val="24"/>
        </w:rPr>
        <w:t xml:space="preserve"> </w:t>
      </w:r>
      <w:r>
        <w:rPr>
          <w:rFonts w:ascii="Times New Roman" w:hAnsi="Times New Roman" w:cs="Times New Roman"/>
          <w:sz w:val="24"/>
          <w:szCs w:val="24"/>
        </w:rPr>
        <w:t>The collection of existing documentation for the purposes of these demonstrations does not duplicate any current anti-fraud efforts;  in fact these demonstrations are designed to augment and enhance those anti-fraud efforts. It is not CMS’s policy to routinely review a claim more than once</w:t>
      </w:r>
    </w:p>
    <w:p w:rsidR="0083460F" w:rsidRDefault="0083460F" w:rsidP="0083460F">
      <w:pPr>
        <w:pStyle w:val="ListParagraph"/>
        <w:ind w:left="360"/>
      </w:pPr>
      <w:r>
        <w:rPr>
          <w:rFonts w:ascii="Times New Roman" w:hAnsi="Times New Roman" w:cs="Times New Roman"/>
          <w:sz w:val="24"/>
          <w:szCs w:val="24"/>
        </w:rPr>
        <w:t>.</w:t>
      </w:r>
    </w:p>
    <w:p w:rsid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Comment:</w:t>
      </w:r>
      <w:r w:rsidRPr="0083460F">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The prior authorization demonstration must have reasonable timeframe (i.e. 48 hours for all cases) for review and use automated collection techniques or other forms of information collection to minimize the information collection burden whil</w:t>
      </w:r>
      <w:r>
        <w:rPr>
          <w:rFonts w:ascii="Times New Roman" w:hAnsi="Times New Roman" w:cs="Times New Roman"/>
          <w:sz w:val="24"/>
          <w:szCs w:val="24"/>
        </w:rPr>
        <w:t>e ensuring proper access to care</w:t>
      </w:r>
      <w:r w:rsidRPr="0083460F">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CMS agrees with the need to </w:t>
      </w:r>
      <w:r w:rsidRPr="00D56F91">
        <w:rPr>
          <w:rFonts w:ascii="Times New Roman" w:hAnsi="Times New Roman" w:cs="Times New Roman"/>
          <w:sz w:val="24"/>
          <w:szCs w:val="24"/>
        </w:rPr>
        <w:t>minimize the information collection burden while ensuring proper access to care</w:t>
      </w:r>
      <w:r>
        <w:rPr>
          <w:rFonts w:ascii="Times New Roman" w:hAnsi="Times New Roman" w:cs="Times New Roman"/>
          <w:sz w:val="24"/>
          <w:szCs w:val="24"/>
        </w:rPr>
        <w:t>.  To this end</w:t>
      </w:r>
      <w:r w:rsidRPr="00D56F91">
        <w:rPr>
          <w:rFonts w:ascii="Times New Roman" w:hAnsi="Times New Roman" w:cs="Times New Roman"/>
          <w:sz w:val="24"/>
          <w:szCs w:val="24"/>
        </w:rPr>
        <w:t xml:space="preserve"> CMS will allow suppliers to submit prior authorization request</w:t>
      </w:r>
      <w:r>
        <w:rPr>
          <w:rFonts w:ascii="Times New Roman" w:hAnsi="Times New Roman" w:cs="Times New Roman"/>
          <w:sz w:val="24"/>
          <w:szCs w:val="24"/>
        </w:rPr>
        <w:t>s</w:t>
      </w:r>
      <w:r w:rsidRPr="00D56F91">
        <w:rPr>
          <w:rFonts w:ascii="Times New Roman" w:hAnsi="Times New Roman" w:cs="Times New Roman"/>
          <w:sz w:val="24"/>
          <w:szCs w:val="24"/>
        </w:rPr>
        <w:t xml:space="preserve"> through electronic collection techniques that will </w:t>
      </w:r>
      <w:r>
        <w:rPr>
          <w:rFonts w:ascii="Times New Roman" w:hAnsi="Times New Roman" w:cs="Times New Roman"/>
          <w:sz w:val="24"/>
          <w:szCs w:val="24"/>
        </w:rPr>
        <w:t xml:space="preserve">follow </w:t>
      </w:r>
      <w:r w:rsidRPr="00D56F91">
        <w:rPr>
          <w:rFonts w:ascii="Times New Roman" w:hAnsi="Times New Roman" w:cs="Times New Roman"/>
          <w:sz w:val="24"/>
          <w:szCs w:val="24"/>
        </w:rPr>
        <w:t xml:space="preserve">existing submission methods. </w:t>
      </w:r>
      <w:r w:rsidRPr="00C266D7">
        <w:rPr>
          <w:rFonts w:ascii="Times New Roman" w:eastAsia="Times New Roman" w:hAnsi="Times New Roman" w:cs="Times New Roman"/>
          <w:bCs/>
          <w:sz w:val="24"/>
          <w:szCs w:val="24"/>
        </w:rPr>
        <w:t>Beginning in the fall of 2012, </w:t>
      </w:r>
      <w:r w:rsidRPr="00C266D7">
        <w:rPr>
          <w:rStyle w:val="apple-style-span"/>
          <w:rFonts w:ascii="Times New Roman" w:eastAsia="Times New Roman" w:hAnsi="Times New Roman" w:cs="Times New Roman"/>
          <w:bCs/>
          <w:sz w:val="24"/>
          <w:szCs w:val="24"/>
        </w:rPr>
        <w:t xml:space="preserve">CMS </w:t>
      </w:r>
      <w:r>
        <w:rPr>
          <w:rStyle w:val="apple-style-span"/>
          <w:rFonts w:ascii="Times New Roman" w:eastAsia="Times New Roman" w:hAnsi="Times New Roman" w:cs="Times New Roman"/>
          <w:bCs/>
          <w:sz w:val="24"/>
          <w:szCs w:val="24"/>
        </w:rPr>
        <w:t>plans to allow</w:t>
      </w:r>
      <w:r w:rsidRPr="00C266D7">
        <w:rPr>
          <w:rStyle w:val="apple-style-span"/>
          <w:rFonts w:ascii="Times New Roman" w:eastAsia="Times New Roman" w:hAnsi="Times New Roman" w:cs="Times New Roman"/>
          <w:bCs/>
          <w:sz w:val="24"/>
          <w:szCs w:val="24"/>
        </w:rPr>
        <w:t xml:space="preserve"> suppliers to submit prior authorization requests through CMS' electronic collection system called Electronic Submi</w:t>
      </w:r>
      <w:r>
        <w:rPr>
          <w:rStyle w:val="apple-style-span"/>
          <w:rFonts w:ascii="Times New Roman" w:eastAsia="Times New Roman" w:hAnsi="Times New Roman" w:cs="Times New Roman"/>
          <w:bCs/>
          <w:sz w:val="24"/>
          <w:szCs w:val="24"/>
        </w:rPr>
        <w:t xml:space="preserve">ssion of Medical Documentation </w:t>
      </w:r>
      <w:r w:rsidRPr="00C266D7">
        <w:rPr>
          <w:rStyle w:val="apple-style-span"/>
          <w:rFonts w:ascii="Times New Roman" w:eastAsia="Times New Roman" w:hAnsi="Times New Roman" w:cs="Times New Roman"/>
          <w:bCs/>
          <w:sz w:val="24"/>
          <w:szCs w:val="24"/>
        </w:rPr>
        <w:t>(esMD).</w:t>
      </w:r>
      <w:r>
        <w:rPr>
          <w:rStyle w:val="apple-style-span"/>
          <w:rFonts w:ascii="Noteworthy" w:eastAsia="Times New Roman" w:hAnsi="Noteworthy"/>
          <w:b/>
          <w:bCs/>
          <w:sz w:val="27"/>
          <w:szCs w:val="27"/>
        </w:rPr>
        <w:t xml:space="preserve">  </w:t>
      </w:r>
      <w:r w:rsidRPr="00D56F91">
        <w:rPr>
          <w:rFonts w:ascii="Times New Roman" w:hAnsi="Times New Roman" w:cs="Times New Roman"/>
          <w:sz w:val="24"/>
          <w:szCs w:val="24"/>
        </w:rPr>
        <w:t>CMS believes in ensuring access to quality care</w:t>
      </w:r>
      <w:r>
        <w:rPr>
          <w:rFonts w:ascii="Times New Roman" w:hAnsi="Times New Roman" w:cs="Times New Roman"/>
          <w:sz w:val="24"/>
          <w:szCs w:val="24"/>
        </w:rPr>
        <w:t>.</w:t>
      </w:r>
      <w:r w:rsidRPr="00D56F91">
        <w:rPr>
          <w:rFonts w:ascii="Times New Roman" w:hAnsi="Times New Roman" w:cs="Times New Roman"/>
          <w:sz w:val="24"/>
          <w:szCs w:val="24"/>
        </w:rPr>
        <w:t xml:space="preserve"> CMS will have a mechanism in place for an efficient response time (within 48 hours) under emergency circumstances.  </w:t>
      </w:r>
    </w:p>
    <w:p w:rsidR="0083460F" w:rsidRDefault="0083460F" w:rsidP="0083460F">
      <w:pPr>
        <w:rPr>
          <w:rStyle w:val="apple-style-span"/>
          <w:rFonts w:ascii="Noteworthy" w:eastAsia="Times New Roman" w:hAnsi="Noteworthy"/>
          <w:b/>
          <w:bCs/>
          <w:sz w:val="27"/>
          <w:szCs w:val="27"/>
        </w:rPr>
      </w:pPr>
    </w:p>
    <w:p w:rsidR="0083460F" w:rsidRDefault="0083460F"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CMS believes that our timeframes are reasonable and in line with other prior authorization programs used by State Medicaid agencies and private payers.  T</w:t>
      </w:r>
      <w:r w:rsidRPr="00D56F91">
        <w:rPr>
          <w:rFonts w:ascii="Times New Roman" w:hAnsi="Times New Roman" w:cs="Times New Roman"/>
          <w:sz w:val="24"/>
          <w:szCs w:val="24"/>
        </w:rPr>
        <w:t xml:space="preserve">his information collection is not introducing any new Medicare documentation requirements.  Rather, it is simply </w:t>
      </w:r>
      <w:r>
        <w:rPr>
          <w:rFonts w:ascii="Times New Roman" w:hAnsi="Times New Roman" w:cs="Times New Roman"/>
          <w:sz w:val="24"/>
          <w:szCs w:val="24"/>
        </w:rPr>
        <w:t>collecting existing</w:t>
      </w:r>
      <w:r w:rsidRPr="00D56F91">
        <w:rPr>
          <w:rFonts w:ascii="Times New Roman" w:hAnsi="Times New Roman" w:cs="Times New Roman"/>
          <w:sz w:val="24"/>
          <w:szCs w:val="24"/>
        </w:rPr>
        <w:t xml:space="preserve"> documentation earlier in the </w:t>
      </w:r>
      <w:r>
        <w:rPr>
          <w:rFonts w:ascii="Times New Roman" w:hAnsi="Times New Roman" w:cs="Times New Roman"/>
          <w:sz w:val="24"/>
          <w:szCs w:val="24"/>
        </w:rPr>
        <w:t>process for more PMDs.</w:t>
      </w:r>
    </w:p>
    <w:p w:rsidR="0083460F" w:rsidRDefault="0083460F" w:rsidP="0083460F">
      <w:pPr>
        <w:pStyle w:val="ListParagraph"/>
        <w:ind w:left="360"/>
        <w:rPr>
          <w:rFonts w:ascii="Times New Roman" w:hAnsi="Times New Roman" w:cs="Times New Roman"/>
          <w:sz w:val="24"/>
          <w:szCs w:val="24"/>
        </w:rPr>
      </w:pPr>
    </w:p>
    <w:p w:rsidR="0083460F" w:rsidRPr="0083460F" w:rsidRDefault="0083460F" w:rsidP="0083460F">
      <w:pPr>
        <w:pStyle w:val="ListParagraph"/>
        <w:numPr>
          <w:ilvl w:val="0"/>
          <w:numId w:val="3"/>
        </w:numPr>
        <w:rPr>
          <w:rFonts w:ascii="Times New Roman" w:hAnsi="Times New Roman" w:cs="Times New Roman"/>
          <w:sz w:val="24"/>
          <w:szCs w:val="24"/>
        </w:rPr>
      </w:pPr>
      <w:r w:rsidRPr="00D56F91">
        <w:rPr>
          <w:rFonts w:ascii="Times New Roman" w:hAnsi="Times New Roman" w:cs="Times New Roman"/>
          <w:b/>
          <w:bCs/>
          <w:iCs/>
          <w:sz w:val="24"/>
          <w:szCs w:val="24"/>
        </w:rPr>
        <w:t xml:space="preserve">Comment: </w:t>
      </w:r>
    </w:p>
    <w:p w:rsidR="0083460F" w:rsidRP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bCs/>
          <w:iCs/>
          <w:sz w:val="24"/>
          <w:szCs w:val="24"/>
        </w:rPr>
        <w:t xml:space="preserve">Allow hospitals to submit and receive all correspondence, records, and payments for records electronically to support the </w:t>
      </w:r>
      <w:r>
        <w:rPr>
          <w:rFonts w:ascii="Times New Roman" w:hAnsi="Times New Roman" w:cs="Times New Roman"/>
          <w:bCs/>
          <w:iCs/>
          <w:sz w:val="24"/>
          <w:szCs w:val="24"/>
        </w:rPr>
        <w:t>paperwork reduction effort.</w:t>
      </w:r>
    </w:p>
    <w:p w:rsidR="0083460F" w:rsidRPr="0083460F" w:rsidRDefault="0083460F" w:rsidP="0083460F">
      <w:pPr>
        <w:ind w:left="360"/>
        <w:rPr>
          <w:rFonts w:ascii="Times New Roman" w:hAnsi="Times New Roman" w:cs="Times New Roman"/>
          <w:b/>
          <w:bCs/>
          <w:iCs/>
          <w:sz w:val="24"/>
          <w:szCs w:val="24"/>
        </w:rPr>
      </w:pPr>
      <w:r w:rsidRPr="00D56F91">
        <w:rPr>
          <w:rFonts w:ascii="Times New Roman" w:hAnsi="Times New Roman" w:cs="Times New Roman"/>
          <w:b/>
          <w:bCs/>
          <w:iCs/>
          <w:sz w:val="24"/>
          <w:szCs w:val="24"/>
        </w:rPr>
        <w:t xml:space="preserve">Response: </w:t>
      </w:r>
      <w:r>
        <w:rPr>
          <w:rFonts w:ascii="Times New Roman" w:hAnsi="Times New Roman" w:cs="Times New Roman"/>
          <w:b/>
          <w:bCs/>
          <w:iCs/>
          <w:sz w:val="24"/>
          <w:szCs w:val="24"/>
        </w:rPr>
        <w:br/>
      </w:r>
      <w:r w:rsidRPr="00C266D7">
        <w:rPr>
          <w:rFonts w:ascii="Times New Roman" w:eastAsia="Times New Roman" w:hAnsi="Times New Roman" w:cs="Times New Roman"/>
          <w:bCs/>
          <w:sz w:val="24"/>
          <w:szCs w:val="24"/>
        </w:rPr>
        <w:t>CMS already has in place a mechanism that allows providers to electronically submit records</w:t>
      </w:r>
      <w:r>
        <w:rPr>
          <w:rFonts w:ascii="Times New Roman" w:eastAsia="Times New Roman" w:hAnsi="Times New Roman" w:cs="Times New Roman"/>
          <w:bCs/>
          <w:sz w:val="24"/>
          <w:szCs w:val="24"/>
        </w:rPr>
        <w:t xml:space="preserve"> for claims</w:t>
      </w:r>
      <w:r w:rsidRPr="00C266D7">
        <w:rPr>
          <w:rFonts w:ascii="Times New Roman" w:eastAsia="Times New Roman" w:hAnsi="Times New Roman" w:cs="Times New Roman"/>
          <w:bCs/>
          <w:sz w:val="24"/>
          <w:szCs w:val="24"/>
        </w:rPr>
        <w:t xml:space="preserve"> to CMS contractors in response to a documentation request. </w:t>
      </w:r>
      <w:r w:rsidRPr="00C266D7">
        <w:rPr>
          <w:rStyle w:val="apple-style-span"/>
          <w:rFonts w:ascii="Times New Roman" w:eastAsia="Times New Roman" w:hAnsi="Times New Roman" w:cs="Times New Roman"/>
          <w:bCs/>
          <w:sz w:val="24"/>
          <w:szCs w:val="24"/>
        </w:rPr>
        <w:t xml:space="preserve">Any hospital, physician, practitioner, or supplier who is interested in submitting documentation electronically is encouraged to use CMS’ new Electronic Submission of Medical Documentation (esMD) system which went live on September 15, 2011.  The esMD system is based on Nationwide Health Information Network (NwHIN) standards, developed by the Office of the National Coordinator for Health Information Technology.  More information about esMD can be found at </w:t>
      </w:r>
      <w:hyperlink r:id="rId10" w:history="1">
        <w:r w:rsidRPr="00C266D7">
          <w:rPr>
            <w:rStyle w:val="Hyperlink"/>
            <w:rFonts w:ascii="Times New Roman" w:eastAsia="Times New Roman" w:hAnsi="Times New Roman" w:cs="Times New Roman"/>
            <w:bCs/>
            <w:sz w:val="24"/>
            <w:szCs w:val="24"/>
          </w:rPr>
          <w:t>www.cms.gov/esMD</w:t>
        </w:r>
      </w:hyperlink>
      <w:r w:rsidRPr="00C266D7">
        <w:rPr>
          <w:rStyle w:val="apple-style-span"/>
          <w:rFonts w:ascii="Times New Roman" w:eastAsia="Times New Roman" w:hAnsi="Times New Roman" w:cs="Times New Roman"/>
          <w:bCs/>
          <w:sz w:val="24"/>
          <w:szCs w:val="24"/>
        </w:rPr>
        <w:t>.  </w:t>
      </w:r>
    </w:p>
    <w:p w:rsidR="0083460F" w:rsidRDefault="0083460F" w:rsidP="0083460F">
      <w:pPr>
        <w:pStyle w:val="ListParagraph"/>
        <w:ind w:left="360"/>
        <w:rPr>
          <w:rStyle w:val="apple-style-span"/>
          <w:rFonts w:ascii="Times New Roman" w:eastAsia="Times New Roman" w:hAnsi="Times New Roman" w:cs="Times New Roman"/>
          <w:bCs/>
          <w:sz w:val="24"/>
          <w:szCs w:val="24"/>
        </w:rPr>
      </w:pPr>
      <w:r w:rsidRPr="00C266D7">
        <w:rPr>
          <w:rStyle w:val="apple-style-span"/>
          <w:rFonts w:ascii="Times New Roman" w:eastAsia="Times New Roman" w:hAnsi="Times New Roman" w:cs="Times New Roman"/>
          <w:bCs/>
          <w:sz w:val="24"/>
          <w:szCs w:val="24"/>
        </w:rPr>
        <w:t xml:space="preserve">CMS and its partners are working to facilitate standards that will allow providers to electronically receive correspondence (such as a documentation request or a summary of review results) from CMS contractors.  CMS expects the first of these standards to be released in 2013.  More information about NwHIN standards can be found at </w:t>
      </w:r>
      <w:hyperlink r:id="rId11" w:history="1">
        <w:r w:rsidRPr="00C266D7">
          <w:rPr>
            <w:rStyle w:val="Hyperlink"/>
            <w:rFonts w:ascii="Times New Roman" w:eastAsia="Times New Roman" w:hAnsi="Times New Roman" w:cs="Times New Roman"/>
            <w:bCs/>
            <w:sz w:val="24"/>
            <w:szCs w:val="24"/>
          </w:rPr>
          <w:t>www.connectopensource.org</w:t>
        </w:r>
      </w:hyperlink>
      <w:r w:rsidRPr="00C266D7">
        <w:rPr>
          <w:rStyle w:val="apple-style-span"/>
          <w:rFonts w:ascii="Times New Roman" w:eastAsia="Times New Roman" w:hAnsi="Times New Roman" w:cs="Times New Roman"/>
          <w:bCs/>
          <w:sz w:val="24"/>
          <w:szCs w:val="24"/>
        </w:rPr>
        <w:t>.</w:t>
      </w:r>
    </w:p>
    <w:p w:rsidR="0083460F" w:rsidRDefault="0083460F" w:rsidP="0083460F">
      <w:pPr>
        <w:pStyle w:val="ListParagraph"/>
        <w:ind w:left="360"/>
        <w:rPr>
          <w:rStyle w:val="apple-style-span"/>
          <w:rFonts w:ascii="Times New Roman" w:eastAsia="Times New Roman" w:hAnsi="Times New Roman" w:cs="Times New Roman"/>
          <w:bCs/>
          <w:sz w:val="24"/>
          <w:szCs w:val="24"/>
        </w:rPr>
      </w:pPr>
    </w:p>
    <w:p w:rsid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Comment:</w:t>
      </w:r>
      <w:r w:rsidRPr="0083460F">
        <w:rPr>
          <w:rFonts w:ascii="Times New Roman" w:hAnsi="Times New Roman" w:cs="Times New Roman"/>
          <w:sz w:val="24"/>
          <w:szCs w:val="24"/>
        </w:rPr>
        <w:t xml:space="preserve"> </w:t>
      </w:r>
      <w:r>
        <w:rPr>
          <w:rFonts w:ascii="Times New Roman" w:hAnsi="Times New Roman" w:cs="Times New Roman"/>
          <w:sz w:val="24"/>
          <w:szCs w:val="24"/>
        </w:rPr>
        <w:br/>
      </w:r>
      <w:r w:rsidRPr="0083460F">
        <w:rPr>
          <w:rFonts w:ascii="Times New Roman" w:hAnsi="Times New Roman" w:cs="Times New Roman"/>
          <w:sz w:val="24"/>
          <w:szCs w:val="24"/>
        </w:rPr>
        <w:t>The Paperwork requested in the prior authorization demonstration project is not necessary and provides minimal utility for the proper performance of the agency’s function. The prior authorization demonstration fails to enhance the quality, utility and clarity of the information collection.  CMS’s review of the collection prior to submission to OMB must demonstrate the need for the collection. The inability of the agency to establish the utility of the proposed information collection combined with the existing efforts  underscore that the PMD demonstration and the information collection is not needed to perform the function of the agency. CMS has not clearly defined what documentation is required for prior authorization. The proposed PMD demonstration should be revised to enhance the information collection’s quality, utility and clarity</w:t>
      </w:r>
      <w:r>
        <w:rPr>
          <w:rFonts w:ascii="Times New Roman" w:hAnsi="Times New Roman" w:cs="Times New Roman"/>
          <w:sz w:val="24"/>
          <w:szCs w:val="24"/>
        </w:rPr>
        <w:t>.</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b/>
          <w:sz w:val="24"/>
          <w:szCs w:val="24"/>
        </w:rPr>
        <w:t>Response:</w:t>
      </w:r>
      <w:r w:rsidRPr="0083460F">
        <w:rPr>
          <w:rFonts w:ascii="Times New Roman" w:hAnsi="Times New Roman" w:cs="Times New Roman"/>
          <w:sz w:val="24"/>
          <w:szCs w:val="24"/>
        </w:rPr>
        <w:t xml:space="preserve"> </w:t>
      </w:r>
    </w:p>
    <w:p w:rsidR="0083460F" w:rsidRP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 xml:space="preserve">CMS disagrees and believes it has established the utility of the proposed information collection to developed improved methods for the investigation and prosecution of fraud.  This information is needed to perform the agency’s function of paying only correct claims. </w:t>
      </w:r>
    </w:p>
    <w:p w:rsidR="0083460F" w:rsidRDefault="0083460F" w:rsidP="0083460F">
      <w:pPr>
        <w:rPr>
          <w:rFonts w:ascii="Times New Roman" w:hAnsi="Times New Roman" w:cs="Times New Roman"/>
          <w:sz w:val="24"/>
          <w:szCs w:val="24"/>
        </w:rPr>
      </w:pPr>
    </w:p>
    <w:p w:rsidR="0083460F" w:rsidRDefault="0083460F" w:rsidP="0083460F">
      <w:pPr>
        <w:ind w:left="360"/>
        <w:rPr>
          <w:rFonts w:ascii="Times New Roman" w:hAnsi="Times New Roman" w:cs="Times New Roman"/>
          <w:sz w:val="24"/>
          <w:szCs w:val="24"/>
        </w:rPr>
      </w:pPr>
      <w:r w:rsidRPr="00D56F91">
        <w:rPr>
          <w:rFonts w:ascii="Times New Roman" w:hAnsi="Times New Roman" w:cs="Times New Roman"/>
          <w:sz w:val="24"/>
          <w:szCs w:val="24"/>
        </w:rPr>
        <w:t>The information collection is needed</w:t>
      </w:r>
      <w:r>
        <w:rPr>
          <w:rFonts w:ascii="Times New Roman" w:hAnsi="Times New Roman" w:cs="Times New Roman"/>
          <w:sz w:val="24"/>
          <w:szCs w:val="24"/>
        </w:rPr>
        <w:t xml:space="preserve"> </w:t>
      </w:r>
      <w:r w:rsidRPr="00D56F91">
        <w:rPr>
          <w:rFonts w:ascii="Times New Roman" w:hAnsi="Times New Roman" w:cs="Times New Roman"/>
          <w:sz w:val="24"/>
          <w:szCs w:val="24"/>
        </w:rPr>
        <w:t xml:space="preserve">to </w:t>
      </w:r>
      <w:r>
        <w:rPr>
          <w:rFonts w:ascii="Times New Roman" w:hAnsi="Times New Roman" w:cs="Times New Roman"/>
          <w:sz w:val="24"/>
          <w:szCs w:val="24"/>
        </w:rPr>
        <w:t xml:space="preserve">conduct the demonstration and to </w:t>
      </w:r>
      <w:r w:rsidRPr="00D56F91">
        <w:rPr>
          <w:rFonts w:ascii="Times New Roman" w:hAnsi="Times New Roman" w:cs="Times New Roman"/>
          <w:sz w:val="24"/>
          <w:szCs w:val="24"/>
        </w:rPr>
        <w:t>protect the Medicare Trust Fund from fraudulent and improper payments.  CMS believes that th</w:t>
      </w:r>
      <w:r>
        <w:rPr>
          <w:rFonts w:ascii="Times New Roman" w:hAnsi="Times New Roman" w:cs="Times New Roman"/>
          <w:sz w:val="24"/>
          <w:szCs w:val="24"/>
        </w:rPr>
        <w:t>e</w:t>
      </w:r>
      <w:r w:rsidRPr="00D56F91">
        <w:rPr>
          <w:rFonts w:ascii="Times New Roman" w:hAnsi="Times New Roman" w:cs="Times New Roman"/>
          <w:sz w:val="24"/>
          <w:szCs w:val="24"/>
        </w:rPr>
        <w:t xml:space="preserve"> information collection </w:t>
      </w:r>
      <w:r>
        <w:rPr>
          <w:rFonts w:ascii="Times New Roman" w:hAnsi="Times New Roman" w:cs="Times New Roman"/>
          <w:sz w:val="24"/>
          <w:szCs w:val="24"/>
        </w:rPr>
        <w:t>related to these demonstrations will have utility to allow</w:t>
      </w:r>
      <w:r w:rsidRPr="00D56F91">
        <w:rPr>
          <w:rFonts w:ascii="Times New Roman" w:hAnsi="Times New Roman" w:cs="Times New Roman"/>
          <w:sz w:val="24"/>
          <w:szCs w:val="24"/>
        </w:rPr>
        <w:t xml:space="preserve"> for detection of improved methods for the investi</w:t>
      </w:r>
      <w:r>
        <w:rPr>
          <w:rFonts w:ascii="Times New Roman" w:hAnsi="Times New Roman" w:cs="Times New Roman"/>
          <w:sz w:val="24"/>
          <w:szCs w:val="24"/>
        </w:rPr>
        <w:t xml:space="preserve">gation and prosecution of fraud, while preventing fraud and abuse.  </w:t>
      </w:r>
      <w:r w:rsidRPr="00D56F91">
        <w:rPr>
          <w:rFonts w:ascii="Times New Roman" w:hAnsi="Times New Roman" w:cs="Times New Roman"/>
          <w:sz w:val="24"/>
          <w:szCs w:val="24"/>
        </w:rPr>
        <w:t xml:space="preserve">   </w:t>
      </w:r>
    </w:p>
    <w:p w:rsidR="0083460F" w:rsidRDefault="0083460F" w:rsidP="0083460F">
      <w:pPr>
        <w:ind w:left="360"/>
        <w:rPr>
          <w:rFonts w:ascii="Times New Roman" w:hAnsi="Times New Roman" w:cs="Times New Roman"/>
          <w:sz w:val="24"/>
          <w:szCs w:val="24"/>
        </w:rPr>
      </w:pPr>
      <w:r w:rsidRPr="00D56F91">
        <w:rPr>
          <w:rFonts w:ascii="Times New Roman" w:hAnsi="Times New Roman" w:cs="Times New Roman"/>
          <w:sz w:val="24"/>
          <w:szCs w:val="24"/>
        </w:rPr>
        <w:t>It is important to keep in mind that this information collection is not introducing any new Medicare documentation requirements.  Rather, it is simply collecting the</w:t>
      </w:r>
      <w:r>
        <w:rPr>
          <w:rFonts w:ascii="Times New Roman" w:hAnsi="Times New Roman" w:cs="Times New Roman"/>
          <w:sz w:val="24"/>
          <w:szCs w:val="24"/>
        </w:rPr>
        <w:t xml:space="preserve"> existing</w:t>
      </w:r>
      <w:r w:rsidRPr="00D56F91">
        <w:rPr>
          <w:rFonts w:ascii="Times New Roman" w:hAnsi="Times New Roman" w:cs="Times New Roman"/>
          <w:sz w:val="24"/>
          <w:szCs w:val="24"/>
        </w:rPr>
        <w:t xml:space="preserve"> documentation</w:t>
      </w:r>
      <w:r>
        <w:rPr>
          <w:rFonts w:ascii="Times New Roman" w:hAnsi="Times New Roman" w:cs="Times New Roman"/>
          <w:sz w:val="24"/>
          <w:szCs w:val="24"/>
        </w:rPr>
        <w:t xml:space="preserve"> on an increased number of cases which increases the quality of the information.</w:t>
      </w:r>
      <w:r w:rsidRPr="00D56F91">
        <w:rPr>
          <w:rFonts w:ascii="Times New Roman" w:hAnsi="Times New Roman" w:cs="Times New Roman"/>
          <w:sz w:val="24"/>
          <w:szCs w:val="24"/>
        </w:rPr>
        <w:t xml:space="preserve">  By collecting this information earlier in the process and for an increase</w:t>
      </w:r>
      <w:r>
        <w:rPr>
          <w:rFonts w:ascii="Times New Roman" w:hAnsi="Times New Roman" w:cs="Times New Roman"/>
          <w:sz w:val="24"/>
          <w:szCs w:val="24"/>
        </w:rPr>
        <w:t>d</w:t>
      </w:r>
      <w:r w:rsidRPr="00D56F91">
        <w:rPr>
          <w:rFonts w:ascii="Times New Roman" w:hAnsi="Times New Roman" w:cs="Times New Roman"/>
          <w:sz w:val="24"/>
          <w:szCs w:val="24"/>
        </w:rPr>
        <w:t xml:space="preserve"> number of PMDs,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xml:space="preserve">, assuming all other requirements are met.  This will allow for more clarity and quality in the information.  </w:t>
      </w:r>
    </w:p>
    <w:p w:rsidR="0083460F" w:rsidRP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 xml:space="preserve">Comment: </w:t>
      </w:r>
    </w:p>
    <w:p w:rsidR="0083460F"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 xml:space="preserve">During the Open Door Forum held by CMS the agency debuted a draft fax cover sheet to be used by providers and suppliers when submitting a </w:t>
      </w:r>
      <w:r>
        <w:rPr>
          <w:rFonts w:ascii="Times New Roman" w:hAnsi="Times New Roman" w:cs="Times New Roman"/>
          <w:sz w:val="24"/>
          <w:szCs w:val="24"/>
        </w:rPr>
        <w:t>prior authorization request</w:t>
      </w:r>
      <w:r w:rsidRPr="0083460F">
        <w:rPr>
          <w:rFonts w:ascii="Times New Roman" w:hAnsi="Times New Roman" w:cs="Times New Roman"/>
          <w:sz w:val="24"/>
          <w:szCs w:val="24"/>
        </w:rPr>
        <w:t>.</w:t>
      </w:r>
    </w:p>
    <w:p w:rsidR="0083460F" w:rsidRP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CMS will not issue nor require submitters to use a “suggest</w:t>
      </w:r>
      <w:r>
        <w:rPr>
          <w:rFonts w:ascii="Times New Roman" w:hAnsi="Times New Roman" w:cs="Times New Roman"/>
          <w:sz w:val="24"/>
          <w:szCs w:val="24"/>
        </w:rPr>
        <w:t xml:space="preserve">ed fax coversheet.”  The </w:t>
      </w:r>
      <w:r w:rsidRPr="00D56F91">
        <w:rPr>
          <w:rFonts w:ascii="Times New Roman" w:hAnsi="Times New Roman" w:cs="Times New Roman"/>
          <w:sz w:val="24"/>
          <w:szCs w:val="24"/>
        </w:rPr>
        <w:t>information collection</w:t>
      </w:r>
      <w:r>
        <w:rPr>
          <w:rFonts w:ascii="Times New Roman" w:hAnsi="Times New Roman" w:cs="Times New Roman"/>
          <w:sz w:val="24"/>
          <w:szCs w:val="24"/>
        </w:rPr>
        <w:t xml:space="preserve"> associated with this demonstration does </w:t>
      </w:r>
      <w:r w:rsidRPr="00D56F91">
        <w:rPr>
          <w:rFonts w:ascii="Times New Roman" w:hAnsi="Times New Roman" w:cs="Times New Roman"/>
          <w:sz w:val="24"/>
          <w:szCs w:val="24"/>
        </w:rPr>
        <w:t>not introduc</w:t>
      </w:r>
      <w:r>
        <w:rPr>
          <w:rFonts w:ascii="Times New Roman" w:hAnsi="Times New Roman" w:cs="Times New Roman"/>
          <w:sz w:val="24"/>
          <w:szCs w:val="24"/>
        </w:rPr>
        <w:t xml:space="preserve">e </w:t>
      </w:r>
      <w:r w:rsidRPr="00D56F91">
        <w:rPr>
          <w:rFonts w:ascii="Times New Roman" w:hAnsi="Times New Roman" w:cs="Times New Roman"/>
          <w:sz w:val="24"/>
          <w:szCs w:val="24"/>
        </w:rPr>
        <w:t>any new Medicare documentation requirements.  By collecting this information earlier in the process and for an increase</w:t>
      </w:r>
      <w:r>
        <w:rPr>
          <w:rFonts w:ascii="Times New Roman" w:hAnsi="Times New Roman" w:cs="Times New Roman"/>
          <w:sz w:val="24"/>
          <w:szCs w:val="24"/>
        </w:rPr>
        <w:t>d</w:t>
      </w:r>
      <w:r w:rsidRPr="00D56F91">
        <w:rPr>
          <w:rFonts w:ascii="Times New Roman" w:hAnsi="Times New Roman" w:cs="Times New Roman"/>
          <w:sz w:val="24"/>
          <w:szCs w:val="24"/>
        </w:rPr>
        <w:t xml:space="preserve"> number of PMDs, suppliers will know before the PMD is delivered whether Medicare will pay for the device.  </w:t>
      </w:r>
    </w:p>
    <w:p w:rsidR="0083460F" w:rsidRDefault="0083460F" w:rsidP="0083460F">
      <w:pPr>
        <w:pStyle w:val="ListParagraph"/>
        <w:ind w:left="360"/>
        <w:rPr>
          <w:rFonts w:ascii="Times New Roman" w:hAnsi="Times New Roman" w:cs="Times New Roman"/>
          <w:sz w:val="24"/>
          <w:szCs w:val="24"/>
        </w:rPr>
      </w:pPr>
    </w:p>
    <w:p w:rsidR="0083460F" w:rsidRPr="0083460F" w:rsidRDefault="0083460F" w:rsidP="0083460F">
      <w:pPr>
        <w:pStyle w:val="ListParagraph"/>
        <w:numPr>
          <w:ilvl w:val="0"/>
          <w:numId w:val="3"/>
        </w:numPr>
        <w:rPr>
          <w:rFonts w:ascii="Times New Roman" w:hAnsi="Times New Roman" w:cs="Times New Roman"/>
          <w:sz w:val="24"/>
          <w:szCs w:val="24"/>
        </w:rPr>
      </w:pPr>
      <w:r w:rsidRPr="0083460F">
        <w:rPr>
          <w:rFonts w:ascii="Times New Roman" w:hAnsi="Times New Roman" w:cs="Times New Roman"/>
          <w:b/>
          <w:sz w:val="24"/>
          <w:szCs w:val="24"/>
        </w:rPr>
        <w:t xml:space="preserve">Comment: </w:t>
      </w:r>
    </w:p>
    <w:p w:rsidR="0083460F" w:rsidRPr="00D56F91" w:rsidRDefault="0083460F" w:rsidP="0083460F">
      <w:pPr>
        <w:pStyle w:val="ListParagraph"/>
        <w:ind w:left="360"/>
        <w:rPr>
          <w:rFonts w:ascii="Times New Roman" w:hAnsi="Times New Roman" w:cs="Times New Roman"/>
          <w:sz w:val="24"/>
          <w:szCs w:val="24"/>
        </w:rPr>
      </w:pPr>
      <w:r w:rsidRPr="0083460F">
        <w:rPr>
          <w:rFonts w:ascii="Times New Roman" w:hAnsi="Times New Roman" w:cs="Times New Roman"/>
          <w:sz w:val="24"/>
          <w:szCs w:val="24"/>
        </w:rPr>
        <w:t>The package states that “all relevant documentation” must be submitted and that such documentation “must meet all applicable rules, policies and NCD/LCD requirements.” This is too broad.</w:t>
      </w:r>
      <w:r w:rsidRPr="0083460F">
        <w:rPr>
          <w:rFonts w:ascii="Times New Roman" w:hAnsi="Times New Roman" w:cs="Times New Roman"/>
          <w:b/>
          <w:sz w:val="24"/>
          <w:szCs w:val="24"/>
        </w:rPr>
        <w:t xml:space="preserve"> </w:t>
      </w:r>
      <w:r w:rsidRPr="0083460F">
        <w:rPr>
          <w:rFonts w:ascii="Times New Roman" w:hAnsi="Times New Roman" w:cs="Times New Roman"/>
          <w:sz w:val="24"/>
          <w:szCs w:val="24"/>
        </w:rPr>
        <w:t>The continued use of “</w:t>
      </w:r>
      <w:r w:rsidRPr="0083460F">
        <w:rPr>
          <w:rFonts w:ascii="Times New Roman" w:hAnsi="Times New Roman" w:cs="Times New Roman"/>
          <w:i/>
          <w:iCs/>
          <w:sz w:val="24"/>
          <w:szCs w:val="24"/>
        </w:rPr>
        <w:t>other relevant medical documentation</w:t>
      </w:r>
      <w:r w:rsidRPr="0083460F">
        <w:rPr>
          <w:rFonts w:ascii="Times New Roman" w:hAnsi="Times New Roman" w:cs="Times New Roman"/>
          <w:sz w:val="24"/>
          <w:szCs w:val="24"/>
        </w:rPr>
        <w:t xml:space="preserve">” to justify medical necessity raises significant concerns within the power mobility community due to its subjective nature. How can a burden estimate be calculated when the power mobility provider does not know exactly the documentation requirements necessary for </w:t>
      </w:r>
      <w:r>
        <w:rPr>
          <w:rFonts w:ascii="Times New Roman" w:hAnsi="Times New Roman" w:cs="Times New Roman"/>
          <w:sz w:val="24"/>
          <w:szCs w:val="24"/>
        </w:rPr>
        <w:t>a prior authorization approval?</w:t>
      </w:r>
    </w:p>
    <w:p w:rsidR="0083460F" w:rsidRPr="0083460F" w:rsidRDefault="0083460F" w:rsidP="0083460F">
      <w:pPr>
        <w:autoSpaceDE w:val="0"/>
        <w:autoSpaceDN w:val="0"/>
        <w:adjustRightInd w:val="0"/>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r>
        <w:rPr>
          <w:rFonts w:ascii="Times New Roman" w:hAnsi="Times New Roman" w:cs="Times New Roman"/>
          <w:b/>
          <w:sz w:val="24"/>
          <w:szCs w:val="24"/>
        </w:rPr>
        <w:br/>
      </w:r>
      <w:r w:rsidRPr="00D56F91">
        <w:rPr>
          <w:rFonts w:ascii="Times New Roman" w:hAnsi="Times New Roman" w:cs="Times New Roman"/>
          <w:sz w:val="24"/>
          <w:szCs w:val="24"/>
        </w:rPr>
        <w:t xml:space="preserve">CMS recognizes and accounts for the new burden created by the increased </w:t>
      </w:r>
      <w:r>
        <w:rPr>
          <w:rFonts w:ascii="Times New Roman" w:hAnsi="Times New Roman" w:cs="Times New Roman"/>
          <w:sz w:val="24"/>
          <w:szCs w:val="24"/>
        </w:rPr>
        <w:t xml:space="preserve">number of </w:t>
      </w:r>
      <w:r w:rsidRPr="00D56F91">
        <w:rPr>
          <w:rFonts w:ascii="Times New Roman" w:hAnsi="Times New Roman" w:cs="Times New Roman"/>
          <w:sz w:val="24"/>
          <w:szCs w:val="24"/>
        </w:rPr>
        <w:t>review</w:t>
      </w:r>
      <w:r>
        <w:rPr>
          <w:rFonts w:ascii="Times New Roman" w:hAnsi="Times New Roman" w:cs="Times New Roman"/>
          <w:sz w:val="24"/>
          <w:szCs w:val="24"/>
        </w:rPr>
        <w:t>s</w:t>
      </w:r>
      <w:r w:rsidRPr="00D56F91">
        <w:rPr>
          <w:rFonts w:ascii="Times New Roman" w:hAnsi="Times New Roman" w:cs="Times New Roman"/>
          <w:sz w:val="24"/>
          <w:szCs w:val="24"/>
        </w:rPr>
        <w:t xml:space="preserve"> </w:t>
      </w:r>
      <w:r>
        <w:rPr>
          <w:rFonts w:ascii="Times New Roman" w:hAnsi="Times New Roman" w:cs="Times New Roman"/>
          <w:sz w:val="24"/>
          <w:szCs w:val="24"/>
        </w:rPr>
        <w:t xml:space="preserve">that will be conducted under this demonstration </w:t>
      </w:r>
      <w:r w:rsidRPr="00D56F91">
        <w:rPr>
          <w:rFonts w:ascii="Times New Roman" w:hAnsi="Times New Roman" w:cs="Times New Roman"/>
          <w:sz w:val="24"/>
          <w:szCs w:val="24"/>
        </w:rPr>
        <w:t xml:space="preserve">in this information collection.  However, it is important to keep in mind that this information collection is not introducing any new Medicare documentation requirements.  </w:t>
      </w:r>
      <w:r>
        <w:rPr>
          <w:rFonts w:ascii="Times New Roman" w:hAnsi="Times New Roman" w:cs="Times New Roman"/>
          <w:sz w:val="24"/>
          <w:szCs w:val="24"/>
        </w:rPr>
        <w:t xml:space="preserve">The demonstration’s documentation </w:t>
      </w:r>
      <w:r>
        <w:rPr>
          <w:rFonts w:ascii="Times New Roman" w:hAnsi="Times New Roman" w:cs="Times New Roman"/>
          <w:sz w:val="24"/>
          <w:szCs w:val="24"/>
        </w:rPr>
        <w:lastRenderedPageBreak/>
        <w:t>requirements for this demonstration follow</w:t>
      </w:r>
      <w:r w:rsidRPr="00D56F91">
        <w:rPr>
          <w:rFonts w:ascii="Times New Roman" w:hAnsi="Times New Roman" w:cs="Times New Roman"/>
          <w:sz w:val="24"/>
          <w:szCs w:val="24"/>
        </w:rPr>
        <w:t xml:space="preserve"> longstanding coverage requirements</w:t>
      </w:r>
      <w:r>
        <w:rPr>
          <w:rFonts w:ascii="Times New Roman" w:hAnsi="Times New Roman" w:cs="Times New Roman"/>
          <w:sz w:val="24"/>
          <w:szCs w:val="24"/>
        </w:rPr>
        <w:t xml:space="preserve"> from the Local Coverage Determination, which can be found at </w:t>
      </w:r>
      <w:r w:rsidRPr="00405698">
        <w:rPr>
          <w:rFonts w:ascii="Times New Roman" w:hAnsi="Times New Roman" w:cs="Times New Roman"/>
          <w:sz w:val="24"/>
          <w:szCs w:val="24"/>
          <w:u w:val="single"/>
        </w:rPr>
        <w:t>http://www.cms.gov/</w:t>
      </w:r>
      <w:r>
        <w:rPr>
          <w:rFonts w:ascii="Times New Roman" w:hAnsi="Times New Roman" w:cs="Times New Roman"/>
          <w:sz w:val="24"/>
          <w:szCs w:val="24"/>
          <w:u w:val="single"/>
        </w:rPr>
        <w:t>MCD</w:t>
      </w:r>
      <w:r w:rsidRPr="00405698">
        <w:rPr>
          <w:rFonts w:ascii="Times New Roman" w:hAnsi="Times New Roman" w:cs="Times New Roman"/>
          <w:sz w:val="24"/>
          <w:szCs w:val="24"/>
          <w:u w:val="single"/>
        </w:rPr>
        <w:t>.</w:t>
      </w:r>
    </w:p>
    <w:p w:rsidR="0083460F" w:rsidRDefault="0083460F" w:rsidP="0083460F">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This demonstration</w:t>
      </w:r>
      <w:r w:rsidRPr="00D56F91">
        <w:rPr>
          <w:rFonts w:ascii="Times New Roman" w:hAnsi="Times New Roman" w:cs="Times New Roman"/>
          <w:sz w:val="24"/>
          <w:szCs w:val="24"/>
        </w:rPr>
        <w:t xml:space="preserve"> simply </w:t>
      </w:r>
      <w:r>
        <w:rPr>
          <w:rFonts w:ascii="Times New Roman" w:hAnsi="Times New Roman" w:cs="Times New Roman"/>
          <w:sz w:val="24"/>
          <w:szCs w:val="24"/>
        </w:rPr>
        <w:t xml:space="preserve">allows for the </w:t>
      </w:r>
      <w:r w:rsidRPr="00D56F91">
        <w:rPr>
          <w:rFonts w:ascii="Times New Roman" w:hAnsi="Times New Roman" w:cs="Times New Roman"/>
          <w:sz w:val="24"/>
          <w:szCs w:val="24"/>
        </w:rPr>
        <w:t>collecti</w:t>
      </w:r>
      <w:r>
        <w:rPr>
          <w:rFonts w:ascii="Times New Roman" w:hAnsi="Times New Roman" w:cs="Times New Roman"/>
          <w:sz w:val="24"/>
          <w:szCs w:val="24"/>
        </w:rPr>
        <w:t>on of this existing</w:t>
      </w:r>
      <w:r w:rsidRPr="00D56F91">
        <w:rPr>
          <w:rFonts w:ascii="Times New Roman" w:hAnsi="Times New Roman" w:cs="Times New Roman"/>
          <w:sz w:val="24"/>
          <w:szCs w:val="24"/>
        </w:rPr>
        <w:t xml:space="preserve"> documen</w:t>
      </w:r>
      <w:r>
        <w:rPr>
          <w:rFonts w:ascii="Times New Roman" w:hAnsi="Times New Roman" w:cs="Times New Roman"/>
          <w:sz w:val="24"/>
          <w:szCs w:val="24"/>
        </w:rPr>
        <w:t xml:space="preserve">tation earlier- before instead of after the item is delivered to the beneficiary. Currently CMS collects records and reviews records for less than 1% of all claims submitted to Medicare before payment is made.  While PMDs have historically been reviewed at a higher rate than other items/ services, due to the high levels of fraud and improper payment, many PMD claims are paid without human intervention.  Therefore this demonstration will allow for review of nearly all applicable PMDs in the 7 demonstration states to develop and demonstrate new methods for the investigation and prosecution of fraud while protecting the Trust Fund.  The information collection associated with the PMD demonstration is associated with collecting this existing information early in the process on more cases. </w:t>
      </w:r>
    </w:p>
    <w:p w:rsidR="0083460F" w:rsidRDefault="0083460F" w:rsidP="0083460F">
      <w:pPr>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 xml:space="preserve">In regards to the estimate, one commentator agreed with the CMS assumption that the prior authorization piece accounted for 30 minutes of time.  CMS agrees with this estimate for the collection of existing documentation.  </w:t>
      </w: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The term “other relevant medical documentation” </w:t>
      </w:r>
      <w:r>
        <w:rPr>
          <w:rFonts w:ascii="Times New Roman" w:hAnsi="Times New Roman" w:cs="Times New Roman"/>
          <w:sz w:val="24"/>
          <w:szCs w:val="24"/>
        </w:rPr>
        <w:t xml:space="preserve">refers to </w:t>
      </w:r>
      <w:r w:rsidRPr="00D56F91">
        <w:rPr>
          <w:rFonts w:ascii="Times New Roman" w:hAnsi="Times New Roman" w:cs="Times New Roman"/>
          <w:sz w:val="24"/>
          <w:szCs w:val="24"/>
        </w:rPr>
        <w:t>any other documentation that a submitter choose</w:t>
      </w:r>
      <w:r>
        <w:rPr>
          <w:rFonts w:ascii="Times New Roman" w:hAnsi="Times New Roman" w:cs="Times New Roman"/>
          <w:sz w:val="24"/>
          <w:szCs w:val="24"/>
        </w:rPr>
        <w:t>s</w:t>
      </w:r>
      <w:r w:rsidRPr="00D56F91">
        <w:rPr>
          <w:rFonts w:ascii="Times New Roman" w:hAnsi="Times New Roman" w:cs="Times New Roman"/>
          <w:sz w:val="24"/>
          <w:szCs w:val="24"/>
        </w:rPr>
        <w:t xml:space="preserve"> to supply</w:t>
      </w:r>
      <w:r>
        <w:rPr>
          <w:rFonts w:ascii="Times New Roman" w:hAnsi="Times New Roman" w:cs="Times New Roman"/>
          <w:sz w:val="24"/>
          <w:szCs w:val="24"/>
        </w:rPr>
        <w:t xml:space="preserve"> to support the need for the PMD.</w:t>
      </w:r>
      <w:r w:rsidRPr="00D56F91">
        <w:rPr>
          <w:rFonts w:ascii="Times New Roman" w:hAnsi="Times New Roman" w:cs="Times New Roman"/>
          <w:sz w:val="24"/>
          <w:szCs w:val="24"/>
        </w:rPr>
        <w:t xml:space="preserve"> CMS has issued a series of educational material</w:t>
      </w:r>
      <w:r>
        <w:rPr>
          <w:rFonts w:ascii="Times New Roman" w:hAnsi="Times New Roman" w:cs="Times New Roman"/>
          <w:sz w:val="24"/>
          <w:szCs w:val="24"/>
        </w:rPr>
        <w:t>s</w:t>
      </w:r>
      <w:r w:rsidRPr="00D56F91">
        <w:rPr>
          <w:rFonts w:ascii="Times New Roman" w:hAnsi="Times New Roman" w:cs="Times New Roman"/>
          <w:sz w:val="24"/>
          <w:szCs w:val="24"/>
        </w:rPr>
        <w:t xml:space="preserve"> to provide further clarification of the type</w:t>
      </w:r>
      <w:r>
        <w:rPr>
          <w:rFonts w:ascii="Times New Roman" w:hAnsi="Times New Roman" w:cs="Times New Roman"/>
          <w:sz w:val="24"/>
          <w:szCs w:val="24"/>
        </w:rPr>
        <w:t>s</w:t>
      </w:r>
      <w:r w:rsidRPr="00D56F91">
        <w:rPr>
          <w:rFonts w:ascii="Times New Roman" w:hAnsi="Times New Roman" w:cs="Times New Roman"/>
          <w:sz w:val="24"/>
          <w:szCs w:val="24"/>
        </w:rPr>
        <w:t xml:space="preserve"> of documentation that can be submitted to justify the need for a PMD.</w:t>
      </w:r>
      <w:r>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numPr>
          <w:ilvl w:val="0"/>
          <w:numId w:val="3"/>
        </w:numPr>
        <w:rPr>
          <w:rFonts w:ascii="Times New Roman" w:hAnsi="Times New Roman" w:cs="Times New Roman"/>
          <w:sz w:val="24"/>
          <w:szCs w:val="24"/>
        </w:rPr>
      </w:pPr>
      <w:r w:rsidRPr="00D56F91">
        <w:rPr>
          <w:rFonts w:ascii="Times New Roman" w:hAnsi="Times New Roman" w:cs="Times New Roman"/>
          <w:b/>
          <w:sz w:val="24"/>
          <w:szCs w:val="24"/>
        </w:rPr>
        <w:t>Comment:</w:t>
      </w:r>
      <w:r w:rsidRPr="00D56F91">
        <w:rPr>
          <w:rFonts w:ascii="Times New Roman" w:hAnsi="Times New Roman" w:cs="Times New Roman"/>
          <w:sz w:val="24"/>
          <w:szCs w:val="24"/>
        </w:rPr>
        <w:t xml:space="preserve"> </w:t>
      </w:r>
    </w:p>
    <w:p w:rsidR="0083460F" w:rsidRDefault="0083460F" w:rsidP="0083460F">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Medicare must be proactive in providing guidance, in the form of guides or templates, to assist physicians and treating practitioners in filing claims and documenting medical necessity and functional limitations from the outset. CMS must be committed to providing possible “submitters” with adequate guidance on how best to ensure the accuracy of the submission and avert denials for incomplete information. </w:t>
      </w:r>
    </w:p>
    <w:p w:rsidR="0083460F" w:rsidRPr="0083460F" w:rsidRDefault="0083460F" w:rsidP="0083460F">
      <w:pPr>
        <w:pStyle w:val="ListParagraph"/>
        <w:ind w:left="360"/>
        <w:rPr>
          <w:rFonts w:ascii="Times New Roman" w:hAnsi="Times New Roman" w:cs="Times New Roman"/>
          <w:sz w:val="24"/>
          <w:szCs w:val="24"/>
        </w:rPr>
      </w:pPr>
    </w:p>
    <w:p w:rsidR="0083460F" w:rsidRDefault="0083460F" w:rsidP="0083460F">
      <w:pPr>
        <w:pStyle w:val="ListParagraph"/>
        <w:ind w:left="360"/>
        <w:rPr>
          <w:rFonts w:ascii="Times New Roman" w:hAnsi="Times New Roman" w:cs="Times New Roman"/>
          <w:b/>
          <w:sz w:val="24"/>
          <w:szCs w:val="24"/>
        </w:rPr>
      </w:pPr>
      <w:r w:rsidRPr="00844F98">
        <w:rPr>
          <w:rFonts w:ascii="Times New Roman" w:hAnsi="Times New Roman" w:cs="Times New Roman"/>
          <w:b/>
          <w:sz w:val="24"/>
          <w:szCs w:val="24"/>
        </w:rPr>
        <w:t xml:space="preserve">Response: </w:t>
      </w:r>
    </w:p>
    <w:p w:rsidR="0083460F" w:rsidRDefault="0083460F" w:rsidP="0083460F">
      <w:pPr>
        <w:pStyle w:val="ListParagraph"/>
        <w:ind w:left="360"/>
        <w:rPr>
          <w:rFonts w:ascii="Times New Roman" w:hAnsi="Times New Roman" w:cs="Times New Roman"/>
          <w:sz w:val="24"/>
          <w:szCs w:val="24"/>
        </w:rPr>
      </w:pPr>
      <w:r w:rsidRPr="00B64572">
        <w:rPr>
          <w:rFonts w:ascii="Times New Roman" w:hAnsi="Times New Roman" w:cs="Times New Roman"/>
          <w:sz w:val="24"/>
          <w:szCs w:val="24"/>
        </w:rPr>
        <w:t>CMS has been providing guidance on its website, go.cms.gov/PAdemo about the demonstration</w:t>
      </w:r>
      <w:r>
        <w:rPr>
          <w:rFonts w:ascii="Times New Roman" w:hAnsi="Times New Roman" w:cs="Times New Roman"/>
          <w:sz w:val="24"/>
          <w:szCs w:val="24"/>
        </w:rPr>
        <w:t>, which is only collecting existing documentation</w:t>
      </w:r>
      <w:r w:rsidRPr="00B64572">
        <w:rPr>
          <w:rFonts w:ascii="Times New Roman" w:hAnsi="Times New Roman" w:cs="Times New Roman"/>
          <w:sz w:val="24"/>
          <w:szCs w:val="24"/>
        </w:rPr>
        <w:t xml:space="preserve">.  However, </w:t>
      </w:r>
      <w:r w:rsidRPr="003F1A25">
        <w:rPr>
          <w:rFonts w:ascii="Times New Roman" w:hAnsi="Times New Roman" w:cs="Times New Roman"/>
          <w:sz w:val="24"/>
          <w:szCs w:val="24"/>
        </w:rPr>
        <w:t>it</w:t>
      </w:r>
      <w:r w:rsidRPr="00844F98">
        <w:rPr>
          <w:rFonts w:ascii="Times New Roman" w:hAnsi="Times New Roman" w:cs="Times New Roman"/>
          <w:sz w:val="24"/>
          <w:szCs w:val="24"/>
        </w:rPr>
        <w:t xml:space="preserve"> is important</w:t>
      </w:r>
      <w:r w:rsidRPr="00D56F91">
        <w:rPr>
          <w:rFonts w:ascii="Times New Roman" w:hAnsi="Times New Roman" w:cs="Times New Roman"/>
          <w:sz w:val="24"/>
          <w:szCs w:val="24"/>
        </w:rPr>
        <w:t xml:space="preserve"> to keep in mind that this information collection is not introducing any new Medicar</w:t>
      </w:r>
      <w:r>
        <w:rPr>
          <w:rFonts w:ascii="Times New Roman" w:hAnsi="Times New Roman" w:cs="Times New Roman"/>
          <w:sz w:val="24"/>
          <w:szCs w:val="24"/>
        </w:rPr>
        <w:t xml:space="preserve">e documentation requirements. </w:t>
      </w:r>
      <w:r w:rsidRPr="00D56F91">
        <w:rPr>
          <w:rFonts w:ascii="Times New Roman" w:hAnsi="Times New Roman" w:cs="Times New Roman"/>
          <w:sz w:val="24"/>
          <w:szCs w:val="24"/>
        </w:rPr>
        <w:t>By collecting this information earlier in the process</w:t>
      </w:r>
      <w:r>
        <w:rPr>
          <w:rFonts w:ascii="Times New Roman" w:hAnsi="Times New Roman" w:cs="Times New Roman"/>
          <w:sz w:val="24"/>
          <w:szCs w:val="24"/>
        </w:rPr>
        <w:t xml:space="preserve"> and on an increased number of PMDs</w:t>
      </w:r>
      <w:r w:rsidRPr="00D56F91">
        <w:rPr>
          <w:rFonts w:ascii="Times New Roman" w:hAnsi="Times New Roman" w:cs="Times New Roman"/>
          <w:sz w:val="24"/>
          <w:szCs w:val="24"/>
        </w:rPr>
        <w:t xml:space="preserve">,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item is delivered whether t</w:t>
      </w:r>
      <w:r>
        <w:rPr>
          <w:rFonts w:ascii="Times New Roman" w:hAnsi="Times New Roman" w:cs="Times New Roman"/>
          <w:sz w:val="24"/>
          <w:szCs w:val="24"/>
        </w:rPr>
        <w:t xml:space="preserve">hey will receive payment assuming all other requirements are meet.  The documentation requirements are outlined in </w:t>
      </w:r>
      <w:r w:rsidRPr="00D56F91">
        <w:rPr>
          <w:rFonts w:ascii="Times New Roman" w:hAnsi="Times New Roman" w:cs="Times New Roman"/>
          <w:sz w:val="24"/>
          <w:szCs w:val="24"/>
        </w:rPr>
        <w:t>the longstanding local coverage determination (LCD)</w:t>
      </w:r>
      <w:r>
        <w:rPr>
          <w:rFonts w:ascii="Times New Roman" w:hAnsi="Times New Roman" w:cs="Times New Roman"/>
          <w:sz w:val="24"/>
          <w:szCs w:val="24"/>
        </w:rPr>
        <w:t>.</w:t>
      </w:r>
      <w:r w:rsidRPr="00D56F91">
        <w:rPr>
          <w:rFonts w:ascii="Times New Roman" w:hAnsi="Times New Roman" w:cs="Times New Roman"/>
          <w:sz w:val="24"/>
          <w:szCs w:val="24"/>
        </w:rPr>
        <w:t xml:space="preserve"> CMS has issued a series of educational material to provide further clarification of the type of documentation that can be submitted to justify the need for a PMD.</w:t>
      </w:r>
      <w:r>
        <w:rPr>
          <w:rFonts w:ascii="Times New Roman" w:hAnsi="Times New Roman" w:cs="Times New Roman"/>
          <w:sz w:val="24"/>
          <w:szCs w:val="24"/>
        </w:rPr>
        <w:t xml:space="preserve">  These education materials provided guidelines for the appropriate ordering and billing of PMDs. </w:t>
      </w:r>
      <w:r w:rsidRPr="00D56F91">
        <w:rPr>
          <w:rFonts w:ascii="Times New Roman" w:hAnsi="Times New Roman" w:cs="Times New Roman"/>
          <w:sz w:val="24"/>
          <w:szCs w:val="24"/>
        </w:rPr>
        <w:t xml:space="preserve">   </w:t>
      </w:r>
    </w:p>
    <w:p w:rsidR="0069234E" w:rsidRDefault="0069234E" w:rsidP="0083460F">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lastRenderedPageBreak/>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Home medical equipment providers are subject to additional burden placed on them by having to ensure that the ordering physician’s medical documentation meets medical necessity requirements</w:t>
      </w:r>
      <w:r>
        <w:rPr>
          <w:rFonts w:ascii="Times New Roman" w:hAnsi="Times New Roman" w:cs="Times New Roman"/>
          <w:sz w:val="24"/>
          <w:szCs w:val="24"/>
        </w:rPr>
        <w: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b/>
          <w:sz w:val="24"/>
          <w:szCs w:val="24"/>
        </w:rPr>
        <w:t>Response:</w:t>
      </w:r>
      <w:r w:rsidRPr="0069234E">
        <w:rPr>
          <w:rFonts w:ascii="Times New Roman" w:hAnsi="Times New Roman" w:cs="Times New Roman"/>
          <w:sz w:val="24"/>
          <w:szCs w:val="24"/>
        </w:rPr>
        <w:t xml:space="preserve"> </w:t>
      </w:r>
    </w:p>
    <w:p w:rsidR="0083460F"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Medical necessity has always been established by a practitioner and CMS has always required the supplier to ensure that the items/services it supplies are in fact medically necessary.   It is important to keep in mind that this information collection is not introducing any new Medicare documentation requirements.  By collecting this information earlier in the process and for an increased number of PMDs, suppliers should know before the PMD is delivered whether Medicare will pay for the device, assuming all other requirements are met.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Pr="00D56F91"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While the demonstration project purports to make physicians/ treating practitioner submission of prior authorization request optional, such submission represents a substantive change in Medicare law since 42 C.F.R 410.38(c)(5) states that suppliers are responsible for obtaining appropriate documentation and maintaining in their records</w:t>
      </w:r>
      <w:r>
        <w:rPr>
          <w:rFonts w:ascii="Times New Roman" w:hAnsi="Times New Roman" w:cs="Times New Roman"/>
          <w:sz w:val="24"/>
          <w:szCs w:val="24"/>
        </w:rPr>
        <w:t>.</w:t>
      </w:r>
    </w:p>
    <w:p w:rsidR="0069234E" w:rsidRDefault="0069234E" w:rsidP="0069234E">
      <w:pPr>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t xml:space="preserve">The </w:t>
      </w:r>
      <w:r w:rsidRPr="00D56F91">
        <w:rPr>
          <w:rFonts w:ascii="Times New Roman" w:hAnsi="Times New Roman" w:cs="Times New Roman"/>
          <w:sz w:val="24"/>
          <w:szCs w:val="24"/>
        </w:rPr>
        <w:t xml:space="preserve">CMS disagrees that this is a substantive change in Medicare law under 42 C.F.R 410.38(c)(5).  </w:t>
      </w:r>
      <w:r>
        <w:rPr>
          <w:rFonts w:ascii="Times New Roman" w:hAnsi="Times New Roman" w:cs="Times New Roman"/>
          <w:sz w:val="24"/>
          <w:szCs w:val="24"/>
        </w:rPr>
        <w:t xml:space="preserve">Further, </w:t>
      </w:r>
      <w:r w:rsidRPr="00D56F91">
        <w:rPr>
          <w:rFonts w:ascii="Times New Roman" w:hAnsi="Times New Roman" w:cs="Times New Roman"/>
          <w:sz w:val="24"/>
          <w:szCs w:val="24"/>
        </w:rPr>
        <w:t>CMS does not believe that a new standard for documentation is being created under this demonstration. Suppliers are still responsible for obtaining appropriate documentation and maintaining it in their records.  Medical necessity has always been established by a practitioner</w:t>
      </w:r>
      <w:r>
        <w:rPr>
          <w:rFonts w:ascii="Times New Roman" w:hAnsi="Times New Roman" w:cs="Times New Roman"/>
          <w:sz w:val="24"/>
          <w:szCs w:val="24"/>
        </w:rPr>
        <w:t xml:space="preserve"> </w:t>
      </w:r>
      <w:r w:rsidRPr="003F1A25">
        <w:rPr>
          <w:rFonts w:ascii="Times New Roman" w:hAnsi="Times New Roman" w:cs="Times New Roman"/>
          <w:sz w:val="24"/>
          <w:szCs w:val="24"/>
        </w:rPr>
        <w:t>and CMS has always required the supplier to ensure that the items/services it supplies are in fact medically necessary</w:t>
      </w:r>
      <w:r w:rsidRPr="00D56F91">
        <w:rPr>
          <w:rFonts w:ascii="Times New Roman" w:hAnsi="Times New Roman" w:cs="Times New Roman"/>
          <w:sz w:val="24"/>
          <w:szCs w:val="24"/>
        </w:rPr>
        <w:t xml:space="preserve">.  </w:t>
      </w:r>
    </w:p>
    <w:p w:rsidR="0069234E" w:rsidRDefault="0069234E" w:rsidP="003D75E7">
      <w:pPr>
        <w:ind w:left="360"/>
        <w:rPr>
          <w:rFonts w:ascii="Times New Roman" w:hAnsi="Times New Roman" w:cs="Times New Roman"/>
          <w:sz w:val="24"/>
          <w:szCs w:val="24"/>
        </w:rPr>
      </w:pPr>
      <w:r>
        <w:rPr>
          <w:rFonts w:ascii="Times New Roman" w:hAnsi="Times New Roman" w:cs="Times New Roman"/>
          <w:sz w:val="24"/>
          <w:szCs w:val="24"/>
        </w:rPr>
        <w:t xml:space="preserve">In accordance with current policy and procedures, physicians are the individuals who perform the face-to-face evaluation of the beneficiary and write the order.  The physician and supplier work together to ensure the beneficiary receives the appropriate mobility device for his/her condition.  In this demonstration CMS continues to expect that joint responsibility is shared whether the supplier submits the prior authorization request or if the physician submits it. </w:t>
      </w:r>
      <w:r w:rsidRPr="00D56F91">
        <w:rPr>
          <w:rFonts w:ascii="Times New Roman" w:hAnsi="Times New Roman" w:cs="Times New Roman"/>
          <w:sz w:val="24"/>
          <w:szCs w:val="24"/>
        </w:rPr>
        <w:t xml:space="preserve">  </w:t>
      </w: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Due to the timeframe for delivery, if several prior authorization requests must be submitted to gain approval, it is possible that the process will need to be restarted thus</w:t>
      </w:r>
      <w:r>
        <w:rPr>
          <w:rFonts w:ascii="Times New Roman" w:hAnsi="Times New Roman" w:cs="Times New Roman"/>
          <w:sz w:val="24"/>
          <w:szCs w:val="24"/>
        </w:rPr>
        <w:t xml:space="preserve"> creating additional burden</w:t>
      </w:r>
      <w:r w:rsidRPr="0069234E">
        <w:rPr>
          <w:rFonts w:ascii="Times New Roman" w:hAnsi="Times New Roman" w:cs="Times New Roman"/>
          <w:sz w:val="24"/>
          <w:szCs w:val="24"/>
        </w:rPr>
        <w:t xml:space="preserve">.  </w:t>
      </w:r>
    </w:p>
    <w:p w:rsidR="0069234E" w:rsidRPr="00D56F91"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Response:</w:t>
      </w:r>
      <w:r>
        <w:rPr>
          <w:rFonts w:ascii="Times New Roman" w:hAnsi="Times New Roman" w:cs="Times New Roman"/>
          <w:b/>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B64572">
        <w:rPr>
          <w:rFonts w:ascii="Times New Roman" w:hAnsi="Times New Roman" w:cs="Times New Roman"/>
          <w:sz w:val="24"/>
          <w:szCs w:val="24"/>
        </w:rPr>
        <w:t xml:space="preserve">CMS </w:t>
      </w:r>
      <w:r>
        <w:rPr>
          <w:rFonts w:ascii="Times New Roman" w:hAnsi="Times New Roman" w:cs="Times New Roman"/>
          <w:sz w:val="24"/>
          <w:szCs w:val="24"/>
        </w:rPr>
        <w:t xml:space="preserve">has </w:t>
      </w:r>
      <w:r w:rsidRPr="00B64572">
        <w:rPr>
          <w:rFonts w:ascii="Times New Roman" w:hAnsi="Times New Roman" w:cs="Times New Roman"/>
          <w:sz w:val="24"/>
          <w:szCs w:val="24"/>
        </w:rPr>
        <w:t xml:space="preserve">accounted </w:t>
      </w:r>
      <w:r>
        <w:rPr>
          <w:rFonts w:ascii="Times New Roman" w:hAnsi="Times New Roman" w:cs="Times New Roman"/>
          <w:sz w:val="24"/>
          <w:szCs w:val="24"/>
        </w:rPr>
        <w:t>for</w:t>
      </w:r>
      <w:r w:rsidRPr="00B64572">
        <w:rPr>
          <w:rFonts w:ascii="Times New Roman" w:hAnsi="Times New Roman" w:cs="Times New Roman"/>
          <w:sz w:val="24"/>
          <w:szCs w:val="24"/>
        </w:rPr>
        <w:t xml:space="preserve"> the burden associated with multiple requests in its estimates.</w:t>
      </w:r>
      <w:r>
        <w:rPr>
          <w:rFonts w:ascii="Times New Roman" w:hAnsi="Times New Roman" w:cs="Times New Roman"/>
          <w:sz w:val="24"/>
          <w:szCs w:val="24"/>
        </w:rPr>
        <w:t xml:space="preserve">  </w:t>
      </w:r>
      <w:r w:rsidRPr="00D56F91">
        <w:rPr>
          <w:rFonts w:ascii="Times New Roman" w:hAnsi="Times New Roman" w:cs="Times New Roman"/>
          <w:sz w:val="24"/>
          <w:szCs w:val="24"/>
        </w:rPr>
        <w:t xml:space="preserve">It is important to keep in mind that this information collection is not introducing any new </w:t>
      </w:r>
      <w:r w:rsidRPr="00D56F91">
        <w:rPr>
          <w:rFonts w:ascii="Times New Roman" w:hAnsi="Times New Roman" w:cs="Times New Roman"/>
          <w:sz w:val="24"/>
          <w:szCs w:val="24"/>
        </w:rPr>
        <w:lastRenderedPageBreak/>
        <w:t>Medicare documentation requirements.  By collecting this information earlier in the process and for an increase</w:t>
      </w:r>
      <w:r>
        <w:rPr>
          <w:rFonts w:ascii="Times New Roman" w:hAnsi="Times New Roman" w:cs="Times New Roman"/>
          <w:sz w:val="24"/>
          <w:szCs w:val="24"/>
        </w:rPr>
        <w:t>d</w:t>
      </w:r>
      <w:r w:rsidRPr="00D56F91">
        <w:rPr>
          <w:rFonts w:ascii="Times New Roman" w:hAnsi="Times New Roman" w:cs="Times New Roman"/>
          <w:sz w:val="24"/>
          <w:szCs w:val="24"/>
        </w:rPr>
        <w:t xml:space="preserve"> number of PMDs,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assuming all other requirements are met. CMS believes that our timeframes are reasonable and in line with other prior authorization programs used by State Medicaids and private payers</w:t>
      </w:r>
      <w:r w:rsidDel="00C00690">
        <w:rPr>
          <w:rFonts w:ascii="Times New Roman" w:hAnsi="Times New Roman" w:cs="Times New Roman"/>
          <w:sz w:val="24"/>
          <w:szCs w:val="24"/>
        </w:rPr>
        <w:t xml:space="preserve"> </w:t>
      </w:r>
      <w:r>
        <w:rPr>
          <w:rFonts w:ascii="Times New Roman" w:hAnsi="Times New Roman" w:cs="Times New Roman"/>
          <w:sz w:val="24"/>
          <w:szCs w:val="24"/>
        </w:rPr>
        <w:t xml:space="preserve">The  CMS will work to ensure that timeframes are reasonable.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CMS should continue to work with power mobility stakeholders, physicians, treating practitioners and suppliers to implement, evaluate and refine the demonstration information collection to maximize the potential to meet all parties’ needs without sacrificing timely a</w:t>
      </w:r>
      <w:r>
        <w:rPr>
          <w:rFonts w:ascii="Times New Roman" w:hAnsi="Times New Roman" w:cs="Times New Roman"/>
          <w:sz w:val="24"/>
          <w:szCs w:val="24"/>
        </w:rPr>
        <w:t>ccess to necessary quality care.</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Response:</w:t>
      </w:r>
    </w:p>
    <w:p w:rsidR="0069234E" w:rsidRDefault="0069234E" w:rsidP="0069234E">
      <w:pPr>
        <w:pStyle w:val="ListParagraph"/>
        <w:ind w:left="360"/>
        <w:rPr>
          <w:rFonts w:ascii="Times New Roman" w:hAnsi="Times New Roman" w:cs="Times New Roman"/>
          <w:sz w:val="24"/>
          <w:szCs w:val="24"/>
        </w:rPr>
      </w:pPr>
      <w:r w:rsidRPr="00B64572">
        <w:rPr>
          <w:rFonts w:ascii="Times New Roman" w:hAnsi="Times New Roman" w:cs="Times New Roman"/>
          <w:sz w:val="24"/>
          <w:szCs w:val="24"/>
        </w:rPr>
        <w:t xml:space="preserve">CMS agrees and looks forward to </w:t>
      </w:r>
      <w:r w:rsidRPr="003F1A25">
        <w:rPr>
          <w:rFonts w:ascii="Times New Roman" w:hAnsi="Times New Roman" w:cs="Times New Roman"/>
          <w:sz w:val="24"/>
          <w:szCs w:val="24"/>
        </w:rPr>
        <w:t>continued</w:t>
      </w:r>
      <w:r w:rsidRPr="00B64572">
        <w:rPr>
          <w:rFonts w:ascii="Times New Roman" w:hAnsi="Times New Roman" w:cs="Times New Roman"/>
          <w:sz w:val="24"/>
          <w:szCs w:val="24"/>
        </w:rPr>
        <w:t xml:space="preserve"> produce interactions with  stakeholders.</w:t>
      </w:r>
      <w:r>
        <w:rPr>
          <w:rFonts w:ascii="Times New Roman" w:hAnsi="Times New Roman" w:cs="Times New Roman"/>
          <w:b/>
          <w:sz w:val="24"/>
          <w:szCs w:val="24"/>
        </w:rPr>
        <w:t xml:space="preserve"> </w:t>
      </w:r>
      <w:r>
        <w:rPr>
          <w:rFonts w:ascii="Times New Roman" w:hAnsi="Times New Roman" w:cs="Times New Roman"/>
          <w:sz w:val="24"/>
          <w:szCs w:val="24"/>
        </w:rPr>
        <w:t>However in regards to the information collection, this demonstration</w:t>
      </w:r>
      <w:r w:rsidRPr="00D56F91">
        <w:rPr>
          <w:rFonts w:ascii="Times New Roman" w:hAnsi="Times New Roman" w:cs="Times New Roman"/>
          <w:sz w:val="24"/>
          <w:szCs w:val="24"/>
        </w:rPr>
        <w:t xml:space="preserve"> do</w:t>
      </w:r>
      <w:r>
        <w:rPr>
          <w:rFonts w:ascii="Times New Roman" w:hAnsi="Times New Roman" w:cs="Times New Roman"/>
          <w:sz w:val="24"/>
          <w:szCs w:val="24"/>
        </w:rPr>
        <w:t>es</w:t>
      </w:r>
      <w:r w:rsidRPr="00D56F91">
        <w:rPr>
          <w:rFonts w:ascii="Times New Roman" w:hAnsi="Times New Roman" w:cs="Times New Roman"/>
          <w:sz w:val="24"/>
          <w:szCs w:val="24"/>
        </w:rPr>
        <w:t xml:space="preserve"> not require any new documentation requirements</w:t>
      </w:r>
      <w:r>
        <w:rPr>
          <w:rFonts w:ascii="Times New Roman" w:hAnsi="Times New Roman" w:cs="Times New Roman"/>
          <w:sz w:val="24"/>
          <w:szCs w:val="24"/>
        </w:rPr>
        <w:t xml:space="preserve">.  The demonstration allows for upfront collection of medical documentation for applicable PMDs ordered in the seven demonstration states.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Regarding access to care, </w:t>
      </w:r>
      <w:r w:rsidRPr="00D56F91">
        <w:rPr>
          <w:rFonts w:ascii="Times New Roman" w:hAnsi="Times New Roman" w:cs="Times New Roman"/>
          <w:sz w:val="24"/>
          <w:szCs w:val="24"/>
        </w:rPr>
        <w:t xml:space="preserve">CMS is </w:t>
      </w:r>
      <w:r>
        <w:rPr>
          <w:rFonts w:ascii="Times New Roman" w:hAnsi="Times New Roman" w:cs="Times New Roman"/>
          <w:sz w:val="24"/>
          <w:szCs w:val="24"/>
        </w:rPr>
        <w:t xml:space="preserve">not </w:t>
      </w:r>
      <w:r w:rsidRPr="00D56F91">
        <w:rPr>
          <w:rFonts w:ascii="Times New Roman" w:hAnsi="Times New Roman" w:cs="Times New Roman"/>
          <w:sz w:val="24"/>
          <w:szCs w:val="24"/>
        </w:rPr>
        <w:t>aware of instances where</w:t>
      </w:r>
      <w:r>
        <w:rPr>
          <w:rFonts w:ascii="Times New Roman" w:hAnsi="Times New Roman" w:cs="Times New Roman"/>
          <w:sz w:val="24"/>
          <w:szCs w:val="24"/>
        </w:rPr>
        <w:t xml:space="preserve"> beneficiaries did not have access to necessary quality care because of increased reviews.  CMS has a 1-800 call center that beneficiaries can utilize to report issues including those related to access to necessary quality care because of increased reviews.  CMS will monitor calls to ensure that this demonstration does not impact timely access to care for Medicare beneficiaries.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The use of an electronic prior authorization template would reduce the burden on respondents and enhance the utility and clarity of the collection for the Prior Authorization Demonstration. To ensure the effectiveness and limit the burden of the collection of information, CMS should develop a practical prior authorization form or template that is approved by OMB to aggregate all data necessary for prior authorization approval in one document. CMS should finalize an automated submission system before procee</w:t>
      </w:r>
      <w:r>
        <w:rPr>
          <w:rFonts w:ascii="Times New Roman" w:hAnsi="Times New Roman" w:cs="Times New Roman"/>
          <w:sz w:val="24"/>
          <w:szCs w:val="24"/>
        </w:rPr>
        <w:t>ding with the demonstration</w:t>
      </w:r>
      <w:r w:rsidRPr="0069234E">
        <w:rPr>
          <w:rFonts w:ascii="Times New Roman" w:hAnsi="Times New Roman" w:cs="Times New Roman"/>
          <w:sz w:val="24"/>
          <w:szCs w:val="24"/>
        </w:rPr>
        <w:t>.</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CMS does not believe that a prior authorization request form is necessary for this demonstration.  As the </w:t>
      </w:r>
      <w:r w:rsidRPr="00D56F91">
        <w:rPr>
          <w:rFonts w:ascii="Times New Roman" w:hAnsi="Times New Roman" w:cs="Times New Roman"/>
          <w:sz w:val="24"/>
          <w:szCs w:val="24"/>
        </w:rPr>
        <w:t>information collection</w:t>
      </w:r>
      <w:r>
        <w:rPr>
          <w:rFonts w:ascii="Times New Roman" w:hAnsi="Times New Roman" w:cs="Times New Roman"/>
          <w:sz w:val="24"/>
          <w:szCs w:val="24"/>
        </w:rPr>
        <w:t xml:space="preserve"> associated with this demonstration</w:t>
      </w:r>
      <w:r w:rsidRPr="00D56F91">
        <w:rPr>
          <w:rFonts w:ascii="Times New Roman" w:hAnsi="Times New Roman" w:cs="Times New Roman"/>
          <w:sz w:val="24"/>
          <w:szCs w:val="24"/>
        </w:rPr>
        <w:t xml:space="preserve"> is not introducing any new Medicare documentation requirements</w:t>
      </w:r>
      <w:r>
        <w:rPr>
          <w:rFonts w:ascii="Times New Roman" w:hAnsi="Times New Roman" w:cs="Times New Roman"/>
          <w:sz w:val="24"/>
          <w:szCs w:val="24"/>
        </w:rPr>
        <w:t>, a form is not necessary</w:t>
      </w:r>
      <w:r w:rsidRPr="00D56F91">
        <w:rPr>
          <w:rFonts w:ascii="Times New Roman" w:hAnsi="Times New Roman" w:cs="Times New Roman"/>
          <w:sz w:val="24"/>
          <w:szCs w:val="24"/>
        </w:rPr>
        <w:t>.  By collecting this information earlier in the process and for an increase</w:t>
      </w:r>
      <w:r>
        <w:rPr>
          <w:rFonts w:ascii="Times New Roman" w:hAnsi="Times New Roman" w:cs="Times New Roman"/>
          <w:sz w:val="24"/>
          <w:szCs w:val="24"/>
        </w:rPr>
        <w:t>d</w:t>
      </w:r>
      <w:r w:rsidRPr="00D56F91">
        <w:rPr>
          <w:rFonts w:ascii="Times New Roman" w:hAnsi="Times New Roman" w:cs="Times New Roman"/>
          <w:sz w:val="24"/>
          <w:szCs w:val="24"/>
        </w:rPr>
        <w:t xml:space="preserve"> number of PMDs, </w:t>
      </w:r>
      <w:r w:rsidRPr="00D56F91">
        <w:rPr>
          <w:rFonts w:ascii="Times New Roman" w:hAnsi="Times New Roman" w:cs="Times New Roman"/>
          <w:sz w:val="24"/>
          <w:szCs w:val="24"/>
        </w:rPr>
        <w:lastRenderedPageBreak/>
        <w:t xml:space="preserve">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assuming all other requirements are met.</w:t>
      </w:r>
    </w:p>
    <w:p w:rsidR="0069234E" w:rsidRDefault="0069234E" w:rsidP="0069234E">
      <w:pPr>
        <w:rPr>
          <w:rFonts w:ascii="Times New Roman" w:hAnsi="Times New Roman" w:cs="Times New Roman"/>
          <w:sz w:val="24"/>
          <w:szCs w:val="24"/>
        </w:rPr>
      </w:pPr>
    </w:p>
    <w:p w:rsidR="0069234E" w:rsidRDefault="0069234E" w:rsidP="0069234E">
      <w:pPr>
        <w:pStyle w:val="ListParagraph"/>
        <w:ind w:left="360"/>
        <w:rPr>
          <w:rStyle w:val="apple-style-span"/>
          <w:rFonts w:ascii="Times New Roman" w:eastAsia="Times New Roman" w:hAnsi="Times New Roman" w:cs="Times New Roman"/>
          <w:bCs/>
          <w:sz w:val="24"/>
          <w:szCs w:val="24"/>
        </w:rPr>
      </w:pPr>
      <w:r>
        <w:rPr>
          <w:rFonts w:ascii="Times New Roman" w:hAnsi="Times New Roman" w:cs="Times New Roman"/>
          <w:sz w:val="24"/>
          <w:szCs w:val="24"/>
        </w:rPr>
        <w:t>To this end,</w:t>
      </w:r>
      <w:r w:rsidRPr="00D56F91">
        <w:rPr>
          <w:rFonts w:ascii="Times New Roman" w:hAnsi="Times New Roman" w:cs="Times New Roman"/>
          <w:sz w:val="24"/>
          <w:szCs w:val="24"/>
        </w:rPr>
        <w:t xml:space="preserve"> CMS will allow suppliers to submit prior authorization request</w:t>
      </w:r>
      <w:r>
        <w:rPr>
          <w:rFonts w:ascii="Times New Roman" w:hAnsi="Times New Roman" w:cs="Times New Roman"/>
          <w:sz w:val="24"/>
          <w:szCs w:val="24"/>
        </w:rPr>
        <w:t>s</w:t>
      </w:r>
      <w:r w:rsidRPr="00D56F91">
        <w:rPr>
          <w:rFonts w:ascii="Times New Roman" w:hAnsi="Times New Roman" w:cs="Times New Roman"/>
          <w:sz w:val="24"/>
          <w:szCs w:val="24"/>
        </w:rPr>
        <w:t xml:space="preserve"> through electronic collection techniques that will </w:t>
      </w:r>
      <w:r>
        <w:rPr>
          <w:rFonts w:ascii="Times New Roman" w:hAnsi="Times New Roman" w:cs="Times New Roman"/>
          <w:sz w:val="24"/>
          <w:szCs w:val="24"/>
        </w:rPr>
        <w:t xml:space="preserve">follow </w:t>
      </w:r>
      <w:r w:rsidRPr="00D56F91">
        <w:rPr>
          <w:rFonts w:ascii="Times New Roman" w:hAnsi="Times New Roman" w:cs="Times New Roman"/>
          <w:sz w:val="24"/>
          <w:szCs w:val="24"/>
        </w:rPr>
        <w:t xml:space="preserve">existing submission methods. </w:t>
      </w:r>
      <w:r w:rsidRPr="00C266D7">
        <w:rPr>
          <w:rFonts w:ascii="Times New Roman" w:eastAsia="Times New Roman" w:hAnsi="Times New Roman" w:cs="Times New Roman"/>
          <w:bCs/>
          <w:sz w:val="24"/>
          <w:szCs w:val="24"/>
        </w:rPr>
        <w:t>Beginning in the fall of 2012, </w:t>
      </w:r>
      <w:r w:rsidRPr="00C266D7">
        <w:rPr>
          <w:rStyle w:val="apple-style-span"/>
          <w:rFonts w:ascii="Times New Roman" w:eastAsia="Times New Roman" w:hAnsi="Times New Roman" w:cs="Times New Roman"/>
          <w:bCs/>
          <w:sz w:val="24"/>
          <w:szCs w:val="24"/>
        </w:rPr>
        <w:t xml:space="preserve">CMS </w:t>
      </w:r>
      <w:r>
        <w:rPr>
          <w:rStyle w:val="apple-style-span"/>
          <w:rFonts w:ascii="Times New Roman" w:eastAsia="Times New Roman" w:hAnsi="Times New Roman" w:cs="Times New Roman"/>
          <w:bCs/>
          <w:sz w:val="24"/>
          <w:szCs w:val="24"/>
        </w:rPr>
        <w:t>plans to allow</w:t>
      </w:r>
      <w:r w:rsidRPr="00C266D7">
        <w:rPr>
          <w:rStyle w:val="apple-style-span"/>
          <w:rFonts w:ascii="Times New Roman" w:eastAsia="Times New Roman" w:hAnsi="Times New Roman" w:cs="Times New Roman"/>
          <w:bCs/>
          <w:sz w:val="24"/>
          <w:szCs w:val="24"/>
        </w:rPr>
        <w:t xml:space="preserve"> </w:t>
      </w:r>
      <w:r>
        <w:rPr>
          <w:rStyle w:val="apple-style-span"/>
          <w:rFonts w:ascii="Times New Roman" w:eastAsia="Times New Roman" w:hAnsi="Times New Roman" w:cs="Times New Roman"/>
          <w:bCs/>
          <w:sz w:val="24"/>
          <w:szCs w:val="24"/>
        </w:rPr>
        <w:t>submitters</w:t>
      </w:r>
      <w:r w:rsidRPr="00C266D7">
        <w:rPr>
          <w:rStyle w:val="apple-style-span"/>
          <w:rFonts w:ascii="Times New Roman" w:eastAsia="Times New Roman" w:hAnsi="Times New Roman" w:cs="Times New Roman"/>
          <w:bCs/>
          <w:sz w:val="24"/>
          <w:szCs w:val="24"/>
        </w:rPr>
        <w:t xml:space="preserve"> to submit prior authorization requests through CMS' electronic collection system called Electronic Submi</w:t>
      </w:r>
      <w:r>
        <w:rPr>
          <w:rStyle w:val="apple-style-span"/>
          <w:rFonts w:ascii="Times New Roman" w:eastAsia="Times New Roman" w:hAnsi="Times New Roman" w:cs="Times New Roman"/>
          <w:bCs/>
          <w:sz w:val="24"/>
          <w:szCs w:val="24"/>
        </w:rPr>
        <w:t xml:space="preserve">ssion of Medical Documentation </w:t>
      </w:r>
      <w:r w:rsidRPr="00C266D7">
        <w:rPr>
          <w:rStyle w:val="apple-style-span"/>
          <w:rFonts w:ascii="Times New Roman" w:eastAsia="Times New Roman" w:hAnsi="Times New Roman" w:cs="Times New Roman"/>
          <w:bCs/>
          <w:sz w:val="24"/>
          <w:szCs w:val="24"/>
        </w:rPr>
        <w:t>(esMD).</w:t>
      </w:r>
      <w:r>
        <w:rPr>
          <w:rStyle w:val="apple-style-span"/>
          <w:rFonts w:ascii="Times New Roman" w:eastAsia="Times New Roman" w:hAnsi="Times New Roman" w:cs="Times New Roman"/>
          <w:bCs/>
          <w:sz w:val="24"/>
          <w:szCs w:val="24"/>
        </w:rPr>
        <w:t xml:space="preserve">  More information is available at </w:t>
      </w:r>
      <w:hyperlink r:id="rId12" w:history="1">
        <w:r w:rsidRPr="000A495F">
          <w:rPr>
            <w:rStyle w:val="Hyperlink"/>
            <w:rFonts w:ascii="Times New Roman" w:eastAsia="Times New Roman" w:hAnsi="Times New Roman" w:cs="Times New Roman"/>
            <w:bCs/>
            <w:sz w:val="24"/>
            <w:szCs w:val="24"/>
          </w:rPr>
          <w:t>www.cms.gov/esmd</w:t>
        </w:r>
      </w:hyperlink>
      <w:r>
        <w:rPr>
          <w:rStyle w:val="apple-style-span"/>
          <w:rFonts w:ascii="Times New Roman" w:eastAsia="Times New Roman" w:hAnsi="Times New Roman" w:cs="Times New Roman"/>
          <w:bCs/>
          <w:sz w:val="24"/>
          <w:szCs w:val="24"/>
        </w:rPr>
        <w:t>.</w:t>
      </w:r>
    </w:p>
    <w:p w:rsidR="0069234E" w:rsidRDefault="0069234E" w:rsidP="0069234E">
      <w:pPr>
        <w:pStyle w:val="ListParagraph"/>
        <w:ind w:left="360"/>
        <w:rPr>
          <w:rStyle w:val="apple-style-span"/>
          <w:rFonts w:ascii="Times New Roman" w:eastAsia="Times New Roman" w:hAnsi="Times New Roman" w:cs="Times New Roman"/>
          <w:bCs/>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CMS must develop a comprehensive standard face-to-face examination medical necessity evaluation template/form for the physician and treating practitioners. CMS should develop this DME information form that captures and transmits essential objective data required for PMD coverage.</w:t>
      </w:r>
      <w:r w:rsidRPr="0069234E">
        <w:rPr>
          <w:rFonts w:ascii="Times New Roman" w:hAnsi="Times New Roman" w:cs="Times New Roman"/>
          <w:b/>
          <w:sz w:val="24"/>
          <w:szCs w:val="24"/>
        </w:rPr>
        <w:t xml:space="preserve"> </w:t>
      </w:r>
      <w:r w:rsidRPr="0069234E">
        <w:rPr>
          <w:rFonts w:ascii="Times New Roman" w:hAnsi="Times New Roman" w:cs="Times New Roman"/>
          <w:sz w:val="24"/>
          <w:szCs w:val="24"/>
        </w:rPr>
        <w:t xml:space="preserve">A </w:t>
      </w:r>
      <w:r w:rsidRPr="0069234E">
        <w:rPr>
          <w:rFonts w:ascii="Times New Roman" w:hAnsi="Times New Roman" w:cs="Times New Roman"/>
          <w:bCs/>
          <w:iCs/>
          <w:sz w:val="24"/>
          <w:szCs w:val="24"/>
        </w:rPr>
        <w:t>transition is needed between the start of the prior authorization demonstration and the use of a clinical medical necessity template to limit burden</w:t>
      </w:r>
      <w:r w:rsidRPr="0069234E">
        <w:rPr>
          <w:rFonts w:ascii="Times New Roman" w:hAnsi="Times New Roman" w:cs="Times New Roman"/>
          <w:sz w:val="24"/>
          <w:szCs w:val="24"/>
        </w:rPr>
        <w:t>.</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Response</w:t>
      </w:r>
      <w:r>
        <w:rPr>
          <w:rFonts w:ascii="Times New Roman" w:hAnsi="Times New Roman" w:cs="Times New Roman"/>
          <w:b/>
          <w:sz w:val="24"/>
          <w:szCs w:val="24"/>
        </w:rPr>
        <w:t>:</w:t>
      </w:r>
    </w:p>
    <w:p w:rsidR="0069234E" w:rsidRDefault="0069234E" w:rsidP="0069234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CMS does not believe that a face-to-face evaluation form is necessary for this demonstration.  As the </w:t>
      </w:r>
      <w:r w:rsidRPr="00D56F91">
        <w:rPr>
          <w:rFonts w:ascii="Times New Roman" w:hAnsi="Times New Roman" w:cs="Times New Roman"/>
          <w:sz w:val="24"/>
          <w:szCs w:val="24"/>
        </w:rPr>
        <w:t>information collection</w:t>
      </w:r>
      <w:r>
        <w:rPr>
          <w:rFonts w:ascii="Times New Roman" w:hAnsi="Times New Roman" w:cs="Times New Roman"/>
          <w:sz w:val="24"/>
          <w:szCs w:val="24"/>
        </w:rPr>
        <w:t xml:space="preserve"> associated with this demonstration is existing documentation requirements available at www.cms.gov/MCD.   </w:t>
      </w:r>
      <w:r w:rsidRPr="00D56F91">
        <w:rPr>
          <w:rFonts w:ascii="Times New Roman" w:hAnsi="Times New Roman" w:cs="Times New Roman"/>
          <w:sz w:val="24"/>
          <w:szCs w:val="24"/>
        </w:rPr>
        <w:t xml:space="preserve">By collecting this information earlier in the process and for an increase number of PMDs,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xml:space="preserve"> assuming all other requirements are met</w:t>
      </w:r>
      <w:r w:rsidRPr="00D56F91">
        <w:rPr>
          <w:rFonts w:ascii="Times New Roman" w:hAnsi="Times New Roman" w:cs="Times New Roman"/>
          <w:sz w:val="24"/>
          <w:szCs w:val="24"/>
        </w:rPr>
        <w:t xml:space="preserve">.  </w:t>
      </w:r>
      <w:r>
        <w:rPr>
          <w:rFonts w:ascii="Times New Roman" w:hAnsi="Times New Roman" w:cs="Times New Roman"/>
          <w:sz w:val="24"/>
          <w:szCs w:val="24"/>
        </w:rPr>
        <w:br/>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CMS does not intend to create a required form due to the vast range of conditions that can create the need for a PMD.  CMS does not believe that</w:t>
      </w:r>
      <w:r>
        <w:rPr>
          <w:rFonts w:ascii="Times New Roman" w:hAnsi="Times New Roman" w:cs="Times New Roman"/>
          <w:sz w:val="24"/>
          <w:szCs w:val="24"/>
        </w:rPr>
        <w:t xml:space="preserve"> a</w:t>
      </w:r>
      <w:r w:rsidRPr="00D56F91">
        <w:rPr>
          <w:rFonts w:ascii="Times New Roman" w:hAnsi="Times New Roman" w:cs="Times New Roman"/>
          <w:sz w:val="24"/>
          <w:szCs w:val="24"/>
        </w:rPr>
        <w:t xml:space="preserve"> template for documenting the existing face-to-face encounter is necessary to conduct this demonstration.  </w:t>
      </w:r>
      <w:r>
        <w:rPr>
          <w:rFonts w:ascii="Times New Roman" w:hAnsi="Times New Roman" w:cs="Times New Roman"/>
          <w:sz w:val="24"/>
          <w:szCs w:val="24"/>
        </w:rPr>
        <w:t>CMS believes that the demonstration can begin after PRA approval is received.</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CMS should work with stakeholders on the development of a prior authorization template that allows CMS to target act</w:t>
      </w:r>
      <w:r>
        <w:rPr>
          <w:rFonts w:ascii="Times New Roman" w:hAnsi="Times New Roman" w:cs="Times New Roman"/>
          <w:sz w:val="24"/>
          <w:szCs w:val="24"/>
        </w:rPr>
        <w:t>ual fraud</w:t>
      </w:r>
      <w:r w:rsidRPr="0069234E">
        <w:rPr>
          <w:rFonts w:ascii="Times New Roman" w:hAnsi="Times New Roman" w:cs="Times New Roman"/>
          <w:sz w:val="24"/>
          <w:szCs w:val="24"/>
        </w:rPr>
        <w:t>.</w:t>
      </w:r>
    </w:p>
    <w:p w:rsidR="0069234E" w:rsidRPr="00D56F91"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CMS welcomes input from stakeholders.  </w:t>
      </w:r>
      <w:r>
        <w:rPr>
          <w:rFonts w:ascii="Times New Roman" w:hAnsi="Times New Roman" w:cs="Times New Roman"/>
          <w:sz w:val="24"/>
          <w:szCs w:val="24"/>
        </w:rPr>
        <w:t xml:space="preserve">However, </w:t>
      </w:r>
      <w:r w:rsidRPr="00D56F91">
        <w:rPr>
          <w:rFonts w:ascii="Times New Roman" w:hAnsi="Times New Roman" w:cs="Times New Roman"/>
          <w:sz w:val="24"/>
          <w:szCs w:val="24"/>
        </w:rPr>
        <w:t xml:space="preserve">CMS does not believe that a template will </w:t>
      </w:r>
      <w:r>
        <w:rPr>
          <w:rFonts w:ascii="Times New Roman" w:hAnsi="Times New Roman" w:cs="Times New Roman"/>
          <w:sz w:val="24"/>
          <w:szCs w:val="24"/>
        </w:rPr>
        <w:t>allow CMS to improve its efforts to</w:t>
      </w:r>
      <w:r w:rsidRPr="00D56F91">
        <w:rPr>
          <w:rFonts w:ascii="Times New Roman" w:hAnsi="Times New Roman" w:cs="Times New Roman"/>
          <w:sz w:val="24"/>
          <w:szCs w:val="24"/>
        </w:rPr>
        <w:t xml:space="preserve"> target fraud. </w:t>
      </w:r>
      <w:r>
        <w:rPr>
          <w:rFonts w:ascii="Times New Roman" w:hAnsi="Times New Roman" w:cs="Times New Roman"/>
          <w:sz w:val="24"/>
          <w:szCs w:val="24"/>
        </w:rPr>
        <w:t xml:space="preserve">As the </w:t>
      </w:r>
      <w:r w:rsidRPr="00D56F91">
        <w:rPr>
          <w:rFonts w:ascii="Times New Roman" w:hAnsi="Times New Roman" w:cs="Times New Roman"/>
          <w:sz w:val="24"/>
          <w:szCs w:val="24"/>
        </w:rPr>
        <w:t>information collection</w:t>
      </w:r>
      <w:r>
        <w:rPr>
          <w:rFonts w:ascii="Times New Roman" w:hAnsi="Times New Roman" w:cs="Times New Roman"/>
          <w:sz w:val="24"/>
          <w:szCs w:val="24"/>
        </w:rPr>
        <w:t xml:space="preserve"> associated with this demonstration</w:t>
      </w:r>
      <w:r w:rsidRPr="00D56F91">
        <w:rPr>
          <w:rFonts w:ascii="Times New Roman" w:hAnsi="Times New Roman" w:cs="Times New Roman"/>
          <w:sz w:val="24"/>
          <w:szCs w:val="24"/>
        </w:rPr>
        <w:t xml:space="preserve"> is not introducing any new Medicare documentation requirements</w:t>
      </w:r>
      <w:r>
        <w:rPr>
          <w:rFonts w:ascii="Times New Roman" w:hAnsi="Times New Roman" w:cs="Times New Roman"/>
          <w:sz w:val="24"/>
          <w:szCs w:val="24"/>
        </w:rPr>
        <w:t xml:space="preserve"> and therefore a form is not necessary</w:t>
      </w:r>
      <w:r w:rsidRPr="00D56F91">
        <w:rPr>
          <w:rFonts w:ascii="Times New Roman" w:hAnsi="Times New Roman" w:cs="Times New Roman"/>
          <w:sz w:val="24"/>
          <w:szCs w:val="24"/>
        </w:rPr>
        <w:t>.  By collecting this information earlier in the process and for an increase</w:t>
      </w:r>
      <w:r>
        <w:rPr>
          <w:rFonts w:ascii="Times New Roman" w:hAnsi="Times New Roman" w:cs="Times New Roman"/>
          <w:sz w:val="24"/>
          <w:szCs w:val="24"/>
        </w:rPr>
        <w:t>d</w:t>
      </w:r>
      <w:r w:rsidRPr="00D56F91">
        <w:rPr>
          <w:rFonts w:ascii="Times New Roman" w:hAnsi="Times New Roman" w:cs="Times New Roman"/>
          <w:sz w:val="24"/>
          <w:szCs w:val="24"/>
        </w:rPr>
        <w:t xml:space="preserve"> number of PMDs,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assuming all other requirements are met.</w:t>
      </w:r>
      <w:r w:rsidRPr="00D56F91">
        <w:rPr>
          <w:rFonts w:ascii="Times New Roman" w:hAnsi="Times New Roman" w:cs="Times New Roman"/>
          <w:sz w:val="24"/>
          <w:szCs w:val="24"/>
        </w:rPr>
        <w:t xml:space="preserve">  </w:t>
      </w:r>
      <w:r w:rsidRPr="00D56F91">
        <w:rPr>
          <w:rFonts w:ascii="Times New Roman" w:hAnsi="Times New Roman" w:cs="Times New Roman"/>
          <w:sz w:val="24"/>
          <w:szCs w:val="24"/>
        </w:rPr>
        <w:lastRenderedPageBreak/>
        <w:t>CMS believes that this information collection is necessary in order to protect the Medicare Trust Funds</w:t>
      </w:r>
      <w:r>
        <w:rPr>
          <w:rFonts w:ascii="Times New Roman" w:hAnsi="Times New Roman" w:cs="Times New Roman"/>
          <w:sz w:val="24"/>
          <w:szCs w:val="24"/>
        </w:rPr>
        <w:t xml:space="preserve"> from fraudulent and abusive payment</w:t>
      </w:r>
      <w:r w:rsidRPr="00D56F91">
        <w:rPr>
          <w:rFonts w:ascii="Times New Roman" w:hAnsi="Times New Roman" w:cs="Times New Roman"/>
          <w:sz w:val="24"/>
          <w:szCs w:val="24"/>
        </w:rPr>
        <w:t xml:space="preserve"> by developing new ways to investigate and prosecute fraud.  </w:t>
      </w: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CMS must ensure proper staffing and training for MACs responsible for processing of prior authorization requests.  The PRA requires CMS to plan and allocate resources for the efficient and effective management and use of the information to </w:t>
      </w:r>
      <w:r>
        <w:rPr>
          <w:rFonts w:ascii="Times New Roman" w:hAnsi="Times New Roman" w:cs="Times New Roman"/>
          <w:sz w:val="24"/>
          <w:szCs w:val="24"/>
        </w:rPr>
        <w:t>be collected</w:t>
      </w:r>
      <w:r w:rsidRPr="0069234E">
        <w:rPr>
          <w:rFonts w:ascii="Times New Roman" w:hAnsi="Times New Roman" w:cs="Times New Roman"/>
          <w:sz w:val="24"/>
          <w:szCs w:val="24"/>
        </w:rPr>
        <w:t>.</w:t>
      </w:r>
    </w:p>
    <w:p w:rsidR="0069234E" w:rsidRP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CMS agrees that for a successful demonstration</w:t>
      </w:r>
      <w:r>
        <w:rPr>
          <w:rFonts w:ascii="Times New Roman" w:hAnsi="Times New Roman" w:cs="Times New Roman"/>
          <w:sz w:val="24"/>
          <w:szCs w:val="24"/>
        </w:rPr>
        <w:t xml:space="preserve"> that limits unnecessary burden</w:t>
      </w:r>
      <w:r w:rsidRPr="00D56F91">
        <w:rPr>
          <w:rFonts w:ascii="Times New Roman" w:hAnsi="Times New Roman" w:cs="Times New Roman"/>
          <w:sz w:val="24"/>
          <w:szCs w:val="24"/>
        </w:rPr>
        <w:t xml:space="preserve">, there must be proper staffing and training for </w:t>
      </w:r>
      <w:r>
        <w:rPr>
          <w:rFonts w:ascii="Times New Roman" w:hAnsi="Times New Roman" w:cs="Times New Roman"/>
          <w:sz w:val="24"/>
          <w:szCs w:val="24"/>
        </w:rPr>
        <w:t xml:space="preserve">DME </w:t>
      </w:r>
      <w:r w:rsidRPr="00D56F91">
        <w:rPr>
          <w:rFonts w:ascii="Times New Roman" w:hAnsi="Times New Roman" w:cs="Times New Roman"/>
          <w:sz w:val="24"/>
          <w:szCs w:val="24"/>
        </w:rPr>
        <w:t>MACs responsible for processing of prior authorization requests.  Therefore the DME MACs will be fully staffed</w:t>
      </w:r>
      <w:r>
        <w:rPr>
          <w:rFonts w:ascii="Times New Roman" w:hAnsi="Times New Roman" w:cs="Times New Roman"/>
          <w:sz w:val="24"/>
          <w:szCs w:val="24"/>
        </w:rPr>
        <w:t xml:space="preserve"> to review the cases received in an </w:t>
      </w:r>
      <w:r w:rsidRPr="00D56F91">
        <w:rPr>
          <w:rFonts w:ascii="Times New Roman" w:hAnsi="Times New Roman" w:cs="Times New Roman"/>
          <w:sz w:val="24"/>
          <w:szCs w:val="24"/>
        </w:rPr>
        <w:t>efficient and effective man</w:t>
      </w:r>
      <w:r>
        <w:rPr>
          <w:rFonts w:ascii="Times New Roman" w:hAnsi="Times New Roman" w:cs="Times New Roman"/>
          <w:sz w:val="24"/>
          <w:szCs w:val="24"/>
        </w:rPr>
        <w:t>ner.  CMS will ensure that the DME MACs are properly staffed to meet all timeframes and that staff is trained to ensure consistent determinations.  CMS will actively monitor the demonstration in order to manage workloads and ensure consistency.</w:t>
      </w:r>
    </w:p>
    <w:p w:rsidR="0069234E" w:rsidRDefault="0069234E" w:rsidP="0069234E">
      <w:pPr>
        <w:pStyle w:val="ListParagraph"/>
        <w:ind w:left="360"/>
        <w:rPr>
          <w:rFonts w:ascii="Times New Roman" w:hAnsi="Times New Roman" w:cs="Times New Roman"/>
          <w:sz w:val="24"/>
          <w:szCs w:val="24"/>
        </w:rPr>
      </w:pPr>
    </w:p>
    <w:p w:rsidR="0069234E" w:rsidRP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 xml:space="preserve">Comment: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The proposed demonstration presents issues with regard to unknown effectiveness, potential to limit beneficiary access, necessary provider education and actual implementation mechanism.  This effort has the potential to create such a high level of burden that it will curtail utilization of certain items/services and prevent qualified Medicare beneficiaries from receiving medically necessary devices. Patients will be affected if physicians avoid performing reasonable and necessary procedures in an effort to avoid scrutiny.</w:t>
      </w:r>
      <w:r w:rsidRPr="0069234E">
        <w:rPr>
          <w:rFonts w:ascii="Times New Roman" w:hAnsi="Times New Roman" w:cs="Times New Roman"/>
          <w:bCs/>
          <w:iCs/>
          <w:sz w:val="24"/>
          <w:szCs w:val="24"/>
        </w:rPr>
        <w:t xml:space="preserve"> Prepayment review on the particular MS-DRGs that CMS intends to review initially as part of this demonstration will cause patients who present with these conditions to be inappropriately turned away.</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5B711E">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It is important to keep in mind that this information collection is not introducing any new Medicare documentation requirements.  Rather, it is simply </w:t>
      </w:r>
      <w:r>
        <w:rPr>
          <w:rFonts w:ascii="Times New Roman" w:hAnsi="Times New Roman" w:cs="Times New Roman"/>
          <w:sz w:val="24"/>
          <w:szCs w:val="24"/>
        </w:rPr>
        <w:t xml:space="preserve">collecting an increased number of records.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CMS is unaware of instances where </w:t>
      </w:r>
      <w:r>
        <w:rPr>
          <w:rFonts w:ascii="Times New Roman" w:hAnsi="Times New Roman" w:cs="Times New Roman"/>
          <w:sz w:val="24"/>
          <w:szCs w:val="24"/>
        </w:rPr>
        <w:t>providers</w:t>
      </w:r>
      <w:r w:rsidRPr="00D56F91">
        <w:rPr>
          <w:rFonts w:ascii="Times New Roman" w:hAnsi="Times New Roman" w:cs="Times New Roman"/>
          <w:sz w:val="24"/>
          <w:szCs w:val="24"/>
        </w:rPr>
        <w:t xml:space="preserve"> avoided providing medically necessary care to their patients due to Medicare audit procedures.  CMS does not believe that </w:t>
      </w:r>
      <w:r>
        <w:rPr>
          <w:rFonts w:ascii="Times New Roman" w:hAnsi="Times New Roman" w:cs="Times New Roman"/>
          <w:sz w:val="24"/>
          <w:szCs w:val="24"/>
        </w:rPr>
        <w:t>providers</w:t>
      </w:r>
      <w:r w:rsidRPr="00D56F91">
        <w:rPr>
          <w:rFonts w:ascii="Times New Roman" w:hAnsi="Times New Roman" w:cs="Times New Roman"/>
          <w:sz w:val="24"/>
          <w:szCs w:val="24"/>
        </w:rPr>
        <w:t xml:space="preserve"> will stop providing necessary care to patients because of increased reviews.  CMS encourages provider participation in the Medicare program and that they continue to provide access to medically necessary access to care.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CMS has a 1-800 call center that beneficiaries can utilize if they do not have access to necessary quality care because of increased reviews.  CMS will monitor calls and other </w:t>
      </w:r>
      <w:r>
        <w:rPr>
          <w:rFonts w:ascii="Times New Roman" w:hAnsi="Times New Roman" w:cs="Times New Roman"/>
          <w:sz w:val="24"/>
          <w:szCs w:val="24"/>
        </w:rPr>
        <w:lastRenderedPageBreak/>
        <w:t xml:space="preserve">feedback to ensure that this demonstration does not impact timely access to care for Medicare beneficiaries.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Any new standard for documentation would need to be fully defined and undergo formal rulemaking pursuant to the Ad</w:t>
      </w:r>
      <w:r>
        <w:rPr>
          <w:rFonts w:ascii="Times New Roman" w:hAnsi="Times New Roman" w:cs="Times New Roman"/>
          <w:sz w:val="24"/>
          <w:szCs w:val="24"/>
        </w:rPr>
        <w:t>ministrative Procedures Act</w:t>
      </w:r>
      <w:r w:rsidRPr="0069234E">
        <w:rPr>
          <w:rFonts w:ascii="Times New Roman" w:hAnsi="Times New Roman" w:cs="Times New Roman"/>
          <w:sz w:val="24"/>
          <w:szCs w:val="24"/>
        </w:rPr>
        <w:t>.</w:t>
      </w:r>
    </w:p>
    <w:p w:rsidR="0069234E" w:rsidRP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CMS does not believe that a new standard for documentation is being created under this demonstration.  It is important to keep in mind that this information collection is not introducing any new Medicare documentation requirements.  Rather, it is simply </w:t>
      </w:r>
      <w:r>
        <w:rPr>
          <w:rFonts w:ascii="Times New Roman" w:hAnsi="Times New Roman" w:cs="Times New Roman"/>
          <w:sz w:val="24"/>
          <w:szCs w:val="24"/>
        </w:rPr>
        <w:t xml:space="preserve">reviewing more medical records than previously reviewed and </w:t>
      </w:r>
      <w:r w:rsidRPr="00D56F91">
        <w:rPr>
          <w:rFonts w:ascii="Times New Roman" w:hAnsi="Times New Roman" w:cs="Times New Roman"/>
          <w:sz w:val="24"/>
          <w:szCs w:val="24"/>
        </w:rPr>
        <w:t xml:space="preserve">earlier in the process.  </w:t>
      </w:r>
    </w:p>
    <w:p w:rsidR="0069234E" w:rsidRDefault="0069234E" w:rsidP="0069234E">
      <w:pPr>
        <w:pStyle w:val="ListParagraph"/>
        <w:ind w:left="360"/>
        <w:rPr>
          <w:rFonts w:ascii="Times New Roman" w:hAnsi="Times New Roman" w:cs="Times New Roman"/>
          <w:sz w:val="24"/>
          <w:szCs w:val="24"/>
        </w:rPr>
      </w:pPr>
    </w:p>
    <w:p w:rsidR="0069234E" w:rsidRP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Any new standard for documentation would need to be fully defined and undergo formal rulemaking pursuant to the Ad</w:t>
      </w:r>
      <w:r>
        <w:rPr>
          <w:rFonts w:ascii="Times New Roman" w:hAnsi="Times New Roman" w:cs="Times New Roman"/>
          <w:sz w:val="24"/>
          <w:szCs w:val="24"/>
        </w:rPr>
        <w:t>ministrative Procedures Act</w:t>
      </w:r>
      <w:r w:rsidRPr="0069234E">
        <w:rPr>
          <w:rFonts w:ascii="Times New Roman" w:hAnsi="Times New Roman" w:cs="Times New Roman"/>
          <w:sz w:val="24"/>
          <w:szCs w:val="24"/>
        </w:rPr>
        <w:t>.</w:t>
      </w:r>
    </w:p>
    <w:p w:rsidR="0069234E" w:rsidRPr="00D56F91"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CMS does not believe that a new standard for documentation is being created under this demonstration.  It is important to keep in mind that this information collection is not introducing any new Medicare documentation requirements.  Rather, it is simply reviewing more medical records than previously reviewed and earlier in the process.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P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The legal basis relied upon by CMS for the Prior Authorization demonstration is fraud authority.  The Agency’s examples of fraud do not justify imposing a significant burden on Phy</w:t>
      </w:r>
      <w:r>
        <w:rPr>
          <w:rFonts w:ascii="Times New Roman" w:hAnsi="Times New Roman" w:cs="Times New Roman"/>
          <w:sz w:val="24"/>
          <w:szCs w:val="24"/>
        </w:rPr>
        <w:t>sician and PMD suppliers</w:t>
      </w:r>
      <w:r w:rsidRPr="0069234E">
        <w:rPr>
          <w:rFonts w:ascii="Times New Roman" w:hAnsi="Times New Roman" w:cs="Times New Roman"/>
          <w:sz w:val="24"/>
          <w:szCs w:val="24"/>
        </w:rPr>
        <w:t>.</w:t>
      </w:r>
    </w:p>
    <w:p w:rsidR="0069234E" w:rsidRPr="0069234E" w:rsidRDefault="0069234E" w:rsidP="0069234E">
      <w:pPr>
        <w:ind w:left="360"/>
        <w:rPr>
          <w:rFonts w:ascii="Times New Roman" w:hAnsi="Times New Roman" w:cs="Times New Roman"/>
          <w:b/>
          <w:sz w:val="24"/>
          <w:szCs w:val="24"/>
        </w:rPr>
      </w:pPr>
      <w:r w:rsidRPr="00D56F91">
        <w:rPr>
          <w:rFonts w:ascii="Times New Roman" w:hAnsi="Times New Roman" w:cs="Times New Roman"/>
          <w:b/>
          <w:sz w:val="24"/>
          <w:szCs w:val="24"/>
        </w:rPr>
        <w:t>Response:</w:t>
      </w:r>
      <w:r>
        <w:rPr>
          <w:rFonts w:ascii="Times New Roman" w:hAnsi="Times New Roman" w:cs="Times New Roman"/>
          <w:b/>
          <w:sz w:val="24"/>
          <w:szCs w:val="24"/>
        </w:rPr>
        <w:br/>
      </w:r>
      <w:r w:rsidRPr="00D56F91">
        <w:rPr>
          <w:rFonts w:ascii="Times New Roman" w:hAnsi="Times New Roman" w:cs="Times New Roman"/>
          <w:sz w:val="24"/>
          <w:szCs w:val="24"/>
        </w:rPr>
        <w:t xml:space="preserve">CMS has targeted this demonstration to a claim type that has often been a subject of fraud.  </w:t>
      </w:r>
      <w:r w:rsidRPr="00B64572">
        <w:rPr>
          <w:rFonts w:ascii="Times New Roman" w:hAnsi="Times New Roman" w:cs="Times New Roman"/>
          <w:sz w:val="24"/>
          <w:szCs w:val="24"/>
        </w:rPr>
        <w:t xml:space="preserve">Based on previous CMS experience, OIG reports, Government Accountability Office (GAO) reports, and indictments there is extensive evidence of DME fraud committed in these states.  These states have been identified as high risk fraud states in the 2012 Presidential budget as part of the Stop Gap program. Further, PMDs have been the subject of multiple fraud alerts since at least June 1998.  </w:t>
      </w:r>
    </w:p>
    <w:p w:rsidR="0069234E" w:rsidRPr="0069234E" w:rsidRDefault="0069234E" w:rsidP="0069234E">
      <w:pPr>
        <w:autoSpaceDE w:val="0"/>
        <w:autoSpaceDN w:val="0"/>
        <w:adjustRightInd w:val="0"/>
        <w:spacing w:before="80"/>
        <w:ind w:left="360"/>
        <w:rPr>
          <w:rFonts w:ascii="Times New Roman" w:hAnsi="Times New Roman"/>
          <w:sz w:val="24"/>
          <w:szCs w:val="24"/>
        </w:rPr>
      </w:pPr>
      <w:r w:rsidRPr="00B64572">
        <w:rPr>
          <w:rFonts w:ascii="Times New Roman" w:hAnsi="Times New Roman"/>
          <w:sz w:val="24"/>
          <w:szCs w:val="24"/>
        </w:rPr>
        <w:t xml:space="preserve">Health Care Fraud Prevention and Enforcement Action Team (HEAT) Task Force was launched in May 2009 and is co-chaired by the Deputy Secretary of HHS and the Deputy Attorney General of DOJ.  Medicare Fraud Strike Force teams are a key component of HEAT.  Medicare Fraud Strike Forces have expanded from the launch sites of South Florida (2007) to teams of investigators and prosecutors in a total of nine areas: Miami, Los Angeles, </w:t>
      </w:r>
      <w:r w:rsidRPr="00B64572">
        <w:rPr>
          <w:rFonts w:ascii="Times New Roman" w:hAnsi="Times New Roman"/>
          <w:sz w:val="24"/>
          <w:szCs w:val="24"/>
        </w:rPr>
        <w:lastRenderedPageBreak/>
        <w:t>Detroit, Houston, Brooklyn, Baton Rouge, Tampa, Chicago, and Dallas.  Since the inception of the Medicare Strike Force teams, based on data driven investigations, prosecutors have filed more than 600 cases charging more than 1,150 defendants who collectively billed the Medicare program more than $2.9 billion in fraudulent claims.  DME is a primary focus of investigation for these strike forces.  In addition, California, Florida, Illinois, New York and Texas have been identified by the Zone Program Integrity Contractors (ZPICs) as states with numerous incidents of health care fraud, including the submission of fraudulent Medicare claims for DME items.  PMDs are DME items with a high reimbursement rate and have been susceptible to fraud</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It is important to keep in mind that this information collection is not introducing any new Medicare documentation requirements.  Rather, it is simply </w:t>
      </w:r>
      <w:r>
        <w:rPr>
          <w:rFonts w:ascii="Times New Roman" w:hAnsi="Times New Roman" w:cs="Times New Roman"/>
          <w:sz w:val="24"/>
          <w:szCs w:val="24"/>
        </w:rPr>
        <w:t xml:space="preserve">reviewing more medical records than previously reviewed and </w:t>
      </w:r>
      <w:r w:rsidRPr="00D56F91">
        <w:rPr>
          <w:rFonts w:ascii="Times New Roman" w:hAnsi="Times New Roman" w:cs="Times New Roman"/>
          <w:sz w:val="24"/>
          <w:szCs w:val="24"/>
        </w:rPr>
        <w:t>earlier in the process</w:t>
      </w:r>
      <w:r>
        <w:rPr>
          <w:rFonts w:ascii="Times New Roman" w:hAnsi="Times New Roman" w:cs="Times New Roman"/>
          <w:sz w:val="24"/>
          <w:szCs w:val="24"/>
        </w:rPr>
        <w:t xml:space="preserve">.  </w:t>
      </w:r>
      <w:r w:rsidRPr="00D56F91">
        <w:rPr>
          <w:rFonts w:ascii="Times New Roman" w:hAnsi="Times New Roman" w:cs="Times New Roman"/>
          <w:sz w:val="24"/>
          <w:szCs w:val="24"/>
        </w:rPr>
        <w:t>CMS believes that th</w:t>
      </w:r>
      <w:r>
        <w:rPr>
          <w:rFonts w:ascii="Times New Roman" w:hAnsi="Times New Roman" w:cs="Times New Roman"/>
          <w:sz w:val="24"/>
          <w:szCs w:val="24"/>
        </w:rPr>
        <w:t>e</w:t>
      </w:r>
      <w:r w:rsidRPr="00D56F91">
        <w:rPr>
          <w:rFonts w:ascii="Times New Roman" w:hAnsi="Times New Roman" w:cs="Times New Roman"/>
          <w:sz w:val="24"/>
          <w:szCs w:val="24"/>
        </w:rPr>
        <w:t xml:space="preserve"> information collection </w:t>
      </w:r>
      <w:r>
        <w:rPr>
          <w:rFonts w:ascii="Times New Roman" w:hAnsi="Times New Roman" w:cs="Times New Roman"/>
          <w:sz w:val="24"/>
          <w:szCs w:val="24"/>
        </w:rPr>
        <w:t xml:space="preserve">associated with this demonstration </w:t>
      </w:r>
      <w:r w:rsidRPr="00D56F91">
        <w:rPr>
          <w:rFonts w:ascii="Times New Roman" w:hAnsi="Times New Roman" w:cs="Times New Roman"/>
          <w:sz w:val="24"/>
          <w:szCs w:val="24"/>
        </w:rPr>
        <w:t xml:space="preserve">is necessary in order to </w:t>
      </w:r>
      <w:r>
        <w:rPr>
          <w:rFonts w:ascii="Times New Roman" w:hAnsi="Times New Roman" w:cs="Times New Roman"/>
          <w:sz w:val="24"/>
          <w:szCs w:val="24"/>
        </w:rPr>
        <w:t>(</w:t>
      </w:r>
      <w:r w:rsidRPr="00D56F91">
        <w:rPr>
          <w:rFonts w:ascii="Times New Roman" w:hAnsi="Times New Roman" w:cs="Times New Roman"/>
          <w:sz w:val="24"/>
          <w:szCs w:val="24"/>
        </w:rPr>
        <w:t xml:space="preserve">1) protect the Medicare Trust Funds from fraudulent payments </w:t>
      </w:r>
      <w:r>
        <w:rPr>
          <w:rFonts w:ascii="Times New Roman" w:hAnsi="Times New Roman" w:cs="Times New Roman"/>
          <w:sz w:val="24"/>
          <w:szCs w:val="24"/>
        </w:rPr>
        <w:t xml:space="preserve">or abusive practices that result in improper payments </w:t>
      </w:r>
      <w:r w:rsidRPr="00D56F91">
        <w:rPr>
          <w:rFonts w:ascii="Times New Roman" w:hAnsi="Times New Roman" w:cs="Times New Roman"/>
          <w:sz w:val="24"/>
          <w:szCs w:val="24"/>
        </w:rPr>
        <w:t xml:space="preserve">and </w:t>
      </w:r>
      <w:r>
        <w:rPr>
          <w:rFonts w:ascii="Times New Roman" w:hAnsi="Times New Roman" w:cs="Times New Roman"/>
          <w:sz w:val="24"/>
          <w:szCs w:val="24"/>
        </w:rPr>
        <w:t>(</w:t>
      </w:r>
      <w:r w:rsidRPr="00D56F91">
        <w:rPr>
          <w:rFonts w:ascii="Times New Roman" w:hAnsi="Times New Roman" w:cs="Times New Roman"/>
          <w:sz w:val="24"/>
          <w:szCs w:val="24"/>
        </w:rPr>
        <w:t>2) develop new ways to investigate and prosecute fraud.</w:t>
      </w:r>
    </w:p>
    <w:p w:rsidR="0069234E" w:rsidRDefault="0069234E" w:rsidP="0069234E">
      <w:pPr>
        <w:pStyle w:val="ListParagraph"/>
        <w:ind w:left="360"/>
        <w:rPr>
          <w:rFonts w:ascii="Times New Roman" w:hAnsi="Times New Roman" w:cs="Times New Roman"/>
          <w:sz w:val="24"/>
          <w:szCs w:val="24"/>
        </w:rPr>
      </w:pPr>
    </w:p>
    <w:p w:rsidR="0069234E" w:rsidRP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 xml:space="preserve">Comment: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CMS should use a phase-in program to test and evaluate the utility and efficiency of the prior authorization demonstration and related information collection. The scope of the demonstration is massive and should be smaller or at a minimum “phased in.” CMS should evaluate the utility and effectiveness of the program in a smaller “pilot market.” OMB’s regulations require the Agency’s pre-OMB review to include “a test of the collection of information through a pilot program, if appropriate.”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sz w:val="24"/>
          <w:szCs w:val="24"/>
        </w:rPr>
        <w:t>CMS agrees there is a benefit to testing a program prior to a larger implementation to test the utility and efficiency</w:t>
      </w:r>
      <w:r>
        <w:rPr>
          <w:rFonts w:ascii="Times New Roman" w:hAnsi="Times New Roman" w:cs="Times New Roman"/>
          <w:sz w:val="24"/>
          <w:szCs w:val="24"/>
        </w:rPr>
        <w:t xml:space="preserve"> which is why </w:t>
      </w:r>
      <w:r w:rsidRPr="00D56F91">
        <w:rPr>
          <w:rFonts w:ascii="Times New Roman" w:hAnsi="Times New Roman" w:cs="Times New Roman"/>
          <w:sz w:val="24"/>
          <w:szCs w:val="24"/>
        </w:rPr>
        <w:t xml:space="preserve">CMS choose to implement this effort in only 7 high fraud states. </w:t>
      </w:r>
    </w:p>
    <w:p w:rsidR="0069234E" w:rsidRDefault="0069234E" w:rsidP="0069234E">
      <w:pPr>
        <w:pStyle w:val="ListParagraph"/>
        <w:spacing w:line="240" w:lineRule="auto"/>
        <w:ind w:left="360"/>
        <w:rPr>
          <w:rFonts w:ascii="Times New Roman" w:hAnsi="Times New Roman" w:cs="Times New Roman"/>
          <w:sz w:val="24"/>
          <w:szCs w:val="24"/>
        </w:rPr>
      </w:pPr>
    </w:p>
    <w:p w:rsidR="0069234E" w:rsidRDefault="0069234E" w:rsidP="0069234E">
      <w:pPr>
        <w:pStyle w:val="ListParagraph"/>
        <w:spacing w:line="240" w:lineRule="auto"/>
        <w:ind w:left="360"/>
        <w:rPr>
          <w:rFonts w:ascii="Times New Roman" w:hAnsi="Times New Roman" w:cs="Times New Roman"/>
          <w:sz w:val="24"/>
          <w:szCs w:val="24"/>
        </w:rPr>
      </w:pPr>
      <w:r w:rsidRPr="0069234E">
        <w:rPr>
          <w:rFonts w:ascii="Times New Roman" w:hAnsi="Times New Roman" w:cs="Times New Roman"/>
          <w:sz w:val="24"/>
          <w:szCs w:val="24"/>
        </w:rPr>
        <w:t>Further, a very small number of suppliers comprise approximately 80 percent of the PMD reimbursement; thus, PMD supplier billing practices are not unique to specific zip codes or counties. CMS believes targeting a smaller area will only lead to the improper practices moving elsewhere; therefore CMS felt it was necessary to implement this demonstration at the state level in several locations.</w:t>
      </w:r>
    </w:p>
    <w:p w:rsidR="0069234E" w:rsidRDefault="0069234E" w:rsidP="0069234E">
      <w:pPr>
        <w:pStyle w:val="ListParagraph"/>
        <w:spacing w:line="240" w:lineRule="auto"/>
        <w:ind w:left="360"/>
        <w:rPr>
          <w:rFonts w:ascii="Times New Roman" w:hAnsi="Times New Roman" w:cs="Times New Roman"/>
          <w:sz w:val="24"/>
          <w:szCs w:val="24"/>
        </w:rPr>
      </w:pPr>
    </w:p>
    <w:p w:rsidR="0069234E" w:rsidRP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 xml:space="preserve">Comment: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CMS should use a phase-in program to test and evaluate the utility and efficiency of the prior authorization demonstration and related information collection. The scope of the demonstration is massive and should be smaller or at a minimum “phased in.” CMS should evaluate the utility and effectiveness of the program in a smaller “pilot market.” OMB’s </w:t>
      </w:r>
      <w:r w:rsidRPr="0069234E">
        <w:rPr>
          <w:rFonts w:ascii="Times New Roman" w:hAnsi="Times New Roman" w:cs="Times New Roman"/>
          <w:sz w:val="24"/>
          <w:szCs w:val="24"/>
        </w:rPr>
        <w:lastRenderedPageBreak/>
        <w:t xml:space="preserve">regulations require the Agency’s pre-OMB review to include “a test of the collection of information through a pilot program, if appropriate.” </w:t>
      </w:r>
    </w:p>
    <w:p w:rsidR="0069234E" w:rsidRDefault="003D75E7" w:rsidP="0069234E">
      <w:pPr>
        <w:pStyle w:val="ListParagraph"/>
        <w:ind w:left="360"/>
        <w:rPr>
          <w:rFonts w:ascii="Times New Roman" w:hAnsi="Times New Roman" w:cs="Times New Roman"/>
          <w:b/>
          <w:sz w:val="24"/>
          <w:szCs w:val="24"/>
        </w:rPr>
      </w:pPr>
      <w:r>
        <w:rPr>
          <w:rFonts w:ascii="Times New Roman" w:hAnsi="Times New Roman" w:cs="Times New Roman"/>
          <w:b/>
          <w:sz w:val="24"/>
          <w:szCs w:val="24"/>
        </w:rPr>
        <w:br/>
      </w:r>
      <w:r w:rsidR="0069234E" w:rsidRPr="00D56F91">
        <w:rPr>
          <w:rFonts w:ascii="Times New Roman" w:hAnsi="Times New Roman" w:cs="Times New Roman"/>
          <w:b/>
          <w:sz w:val="24"/>
          <w:szCs w:val="24"/>
        </w:rPr>
        <w:t>Response:</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CMS agrees there is a benefit to testing a program prior to a larger implementation to test the utility and efficiency</w:t>
      </w:r>
      <w:r>
        <w:rPr>
          <w:rFonts w:ascii="Times New Roman" w:hAnsi="Times New Roman" w:cs="Times New Roman"/>
          <w:sz w:val="24"/>
          <w:szCs w:val="24"/>
        </w:rPr>
        <w:t xml:space="preserve"> which is why </w:t>
      </w:r>
      <w:r w:rsidRPr="00D56F91">
        <w:rPr>
          <w:rFonts w:ascii="Times New Roman" w:hAnsi="Times New Roman" w:cs="Times New Roman"/>
          <w:sz w:val="24"/>
          <w:szCs w:val="24"/>
        </w:rPr>
        <w:t xml:space="preserve">CMS choose to implement this effort in only 7 high fraud states. </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Further</w:t>
      </w:r>
      <w:r w:rsidRPr="00D56F91">
        <w:rPr>
          <w:rFonts w:ascii="Times New Roman" w:hAnsi="Times New Roman" w:cs="Times New Roman"/>
          <w:sz w:val="24"/>
          <w:szCs w:val="24"/>
        </w:rPr>
        <w:t xml:space="preserve">, a very small number of suppliers comprise approximately 80 percent of the PMD </w:t>
      </w:r>
      <w:r>
        <w:rPr>
          <w:rFonts w:ascii="Times New Roman" w:hAnsi="Times New Roman" w:cs="Times New Roman"/>
          <w:sz w:val="24"/>
          <w:szCs w:val="24"/>
        </w:rPr>
        <w:t>reimbursement</w:t>
      </w:r>
      <w:r w:rsidRPr="00D56F91">
        <w:rPr>
          <w:rFonts w:ascii="Times New Roman" w:hAnsi="Times New Roman" w:cs="Times New Roman"/>
          <w:sz w:val="24"/>
          <w:szCs w:val="24"/>
        </w:rPr>
        <w:t>; thus, PMD supplier billing practices are not unique to specific zip codes or counties. CMS believes targeting a smaller area will only lead to the improper practices moving elsewhere; therefore CMS felt it was necessary to implement this demonstration at the state level in several locations.</w:t>
      </w:r>
    </w:p>
    <w:p w:rsidR="0069234E" w:rsidRDefault="0069234E" w:rsidP="0069234E">
      <w:pPr>
        <w:pStyle w:val="ListParagraph"/>
        <w:spacing w:line="240" w:lineRule="auto"/>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CMS should revise the Prior Authorization Demonstration to focus only on outliers and exclude physicians who do not present as e</w:t>
      </w:r>
      <w:r>
        <w:rPr>
          <w:rFonts w:ascii="Times New Roman" w:hAnsi="Times New Roman" w:cs="Times New Roman"/>
          <w:sz w:val="24"/>
          <w:szCs w:val="24"/>
        </w:rPr>
        <w:t>xtreme statistical outliers</w:t>
      </w:r>
      <w:r w:rsidRPr="0069234E">
        <w:rPr>
          <w:rFonts w:ascii="Times New Roman" w:hAnsi="Times New Roman" w:cs="Times New Roman"/>
          <w:sz w:val="24"/>
          <w:szCs w:val="24"/>
        </w:rPr>
        <w:t>.</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b/>
          <w:sz w:val="24"/>
          <w:szCs w:val="24"/>
        </w:rPr>
      </w:pPr>
      <w:r w:rsidRPr="0069234E">
        <w:rPr>
          <w:rFonts w:ascii="Times New Roman" w:hAnsi="Times New Roman" w:cs="Times New Roman"/>
          <w:b/>
          <w:sz w:val="24"/>
          <w:szCs w:val="24"/>
        </w:rPr>
        <w:t xml:space="preserve">Response: </w:t>
      </w:r>
    </w:p>
    <w:p w:rsidR="0069234E" w:rsidRPr="0069234E" w:rsidRDefault="0069234E" w:rsidP="0069234E">
      <w:pPr>
        <w:pStyle w:val="ListParagraph"/>
        <w:spacing w:line="240" w:lineRule="auto"/>
        <w:ind w:left="360"/>
        <w:rPr>
          <w:rFonts w:ascii="Times New Roman" w:hAnsi="Times New Roman" w:cs="Times New Roman"/>
          <w:sz w:val="24"/>
          <w:szCs w:val="24"/>
        </w:rPr>
      </w:pPr>
      <w:r w:rsidRPr="0069234E">
        <w:rPr>
          <w:rFonts w:ascii="Times New Roman" w:hAnsi="Times New Roman" w:cs="Times New Roman"/>
          <w:sz w:val="24"/>
          <w:szCs w:val="24"/>
        </w:rPr>
        <w:t xml:space="preserve">CMS has targeted this demonstration to a claim type that has often been a subject of fraud.  Since suppliers are the entity receiving payment, suppliers are more likely to participate in possible fraudulent activities such as using a physician’s NPI number as the ordering physician on a claim when that physician did not order the item.  Therefore, it is impractical to focus the demonstration solely on “outlier physicians.”  In addition, the prior authorization concept provides suppliers, as well as beneficiaries with some assurance that the PMD is appropriate and will be covered.   </w:t>
      </w:r>
      <w:r>
        <w:rPr>
          <w:rFonts w:ascii="Times New Roman" w:hAnsi="Times New Roman" w:cs="Times New Roman"/>
          <w:sz w:val="24"/>
          <w:szCs w:val="24"/>
        </w:rPr>
        <w:br/>
      </w:r>
    </w:p>
    <w:p w:rsidR="0069234E" w:rsidRDefault="0069234E" w:rsidP="0069234E">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Further</w:t>
      </w:r>
      <w:r w:rsidRPr="00D56F91">
        <w:rPr>
          <w:rFonts w:ascii="Times New Roman" w:hAnsi="Times New Roman" w:cs="Times New Roman"/>
          <w:sz w:val="24"/>
          <w:szCs w:val="24"/>
        </w:rPr>
        <w:t xml:space="preserve">, a very small number of suppliers comprise approximately 80 percent of the PMD </w:t>
      </w:r>
      <w:r>
        <w:rPr>
          <w:rFonts w:ascii="Times New Roman" w:hAnsi="Times New Roman" w:cs="Times New Roman"/>
          <w:sz w:val="24"/>
          <w:szCs w:val="24"/>
        </w:rPr>
        <w:t>reimbursement</w:t>
      </w:r>
      <w:r w:rsidRPr="00D56F91">
        <w:rPr>
          <w:rFonts w:ascii="Times New Roman" w:hAnsi="Times New Roman" w:cs="Times New Roman"/>
          <w:sz w:val="24"/>
          <w:szCs w:val="24"/>
        </w:rPr>
        <w:t>; thus, PMD supplier billing practices are not unique to specific zip codes or counties. CMS believes targeting a smaller area will only lead to the improper practices moving elsewhere; therefore CMS felt it was necessary to implement this demonstration at the state level in several locations.</w:t>
      </w:r>
    </w:p>
    <w:p w:rsidR="0069234E" w:rsidRDefault="0069234E" w:rsidP="0069234E">
      <w:pPr>
        <w:pStyle w:val="ListParagraph"/>
        <w:spacing w:line="240" w:lineRule="auto"/>
        <w:ind w:left="360"/>
        <w:rPr>
          <w:rFonts w:ascii="Times New Roman" w:hAnsi="Times New Roman" w:cs="Times New Roman"/>
          <w:sz w:val="24"/>
          <w:szCs w:val="24"/>
        </w:rPr>
      </w:pP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Default="0069234E" w:rsidP="0069234E">
      <w:pPr>
        <w:pStyle w:val="ListParagraph"/>
        <w:spacing w:line="240" w:lineRule="auto"/>
        <w:ind w:left="360"/>
        <w:rPr>
          <w:rFonts w:ascii="Times New Roman" w:hAnsi="Times New Roman" w:cs="Times New Roman"/>
          <w:sz w:val="24"/>
          <w:szCs w:val="24"/>
        </w:rPr>
      </w:pPr>
      <w:r w:rsidRPr="0069234E">
        <w:rPr>
          <w:rFonts w:ascii="Times New Roman" w:hAnsi="Times New Roman" w:cs="Times New Roman"/>
          <w:sz w:val="24"/>
          <w:szCs w:val="24"/>
        </w:rPr>
        <w:t>CMS may not implement the PMD demonstration prior to receiving the OMB approval for the collection.  The PRA regulation states that payment reduction may not proceed until the OM</w:t>
      </w:r>
      <w:r>
        <w:rPr>
          <w:rFonts w:ascii="Times New Roman" w:hAnsi="Times New Roman" w:cs="Times New Roman"/>
          <w:sz w:val="24"/>
          <w:szCs w:val="24"/>
        </w:rPr>
        <w:t>B control number is received</w:t>
      </w:r>
      <w:r w:rsidRPr="0069234E">
        <w:rPr>
          <w:rFonts w:ascii="Times New Roman" w:hAnsi="Times New Roman" w:cs="Times New Roman"/>
          <w:sz w:val="24"/>
          <w:szCs w:val="24"/>
        </w:rPr>
        <w:t xml:space="preserve">.    </w:t>
      </w:r>
    </w:p>
    <w:p w:rsidR="0069234E" w:rsidRPr="00D56F91" w:rsidRDefault="0069234E" w:rsidP="0069234E">
      <w:pPr>
        <w:pStyle w:val="ListParagraph"/>
        <w:spacing w:line="240" w:lineRule="auto"/>
        <w:ind w:left="360"/>
        <w:rPr>
          <w:rFonts w:ascii="Times New Roman" w:hAnsi="Times New Roman" w:cs="Times New Roman"/>
          <w:sz w:val="24"/>
          <w:szCs w:val="24"/>
        </w:rPr>
      </w:pP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sz w:val="24"/>
          <w:szCs w:val="24"/>
        </w:rPr>
        <w:t xml:space="preserve">CMS concurs and has stated </w:t>
      </w:r>
      <w:r w:rsidRPr="00D56F91">
        <w:rPr>
          <w:rStyle w:val="st1"/>
          <w:rFonts w:ascii="Times New Roman" w:hAnsi="Times New Roman" w:cs="Times New Roman"/>
          <w:color w:val="222222"/>
          <w:sz w:val="24"/>
          <w:szCs w:val="24"/>
        </w:rPr>
        <w:t>publicly</w:t>
      </w:r>
      <w:r w:rsidRPr="00D56F91">
        <w:rPr>
          <w:rFonts w:ascii="Times New Roman" w:hAnsi="Times New Roman" w:cs="Times New Roman"/>
          <w:sz w:val="24"/>
          <w:szCs w:val="24"/>
        </w:rPr>
        <w:t xml:space="preserve"> that these demonstrations will only begin after receiving the OMB control number.   </w:t>
      </w:r>
    </w:p>
    <w:p w:rsidR="0069234E" w:rsidRDefault="0069234E" w:rsidP="0069234E">
      <w:pPr>
        <w:pStyle w:val="ListParagraph"/>
        <w:spacing w:line="240" w:lineRule="auto"/>
        <w:ind w:left="360"/>
        <w:rPr>
          <w:rFonts w:ascii="Times New Roman" w:hAnsi="Times New Roman" w:cs="Times New Roman"/>
          <w:sz w:val="24"/>
          <w:szCs w:val="24"/>
        </w:rPr>
      </w:pPr>
    </w:p>
    <w:p w:rsidR="0069234E" w:rsidRPr="0069234E" w:rsidRDefault="0069234E" w:rsidP="0069234E">
      <w:pPr>
        <w:pStyle w:val="ListParagraph"/>
        <w:numPr>
          <w:ilvl w:val="0"/>
          <w:numId w:val="3"/>
        </w:numPr>
        <w:rPr>
          <w:rFonts w:ascii="Times New Roman" w:hAnsi="Times New Roman" w:cs="Times New Roman"/>
          <w:bCs/>
          <w:iCs/>
          <w:sz w:val="24"/>
          <w:szCs w:val="24"/>
        </w:rPr>
      </w:pPr>
      <w:r w:rsidRPr="0069234E">
        <w:rPr>
          <w:rFonts w:ascii="Times New Roman" w:hAnsi="Times New Roman" w:cs="Times New Roman"/>
          <w:b/>
          <w:bCs/>
          <w:iCs/>
          <w:sz w:val="24"/>
          <w:szCs w:val="24"/>
        </w:rPr>
        <w:t xml:space="preserve">Comment: </w:t>
      </w:r>
    </w:p>
    <w:p w:rsidR="0069234E" w:rsidRPr="0069234E" w:rsidRDefault="0069234E" w:rsidP="0069234E">
      <w:pPr>
        <w:pStyle w:val="ListParagraph"/>
        <w:ind w:left="360"/>
        <w:rPr>
          <w:rFonts w:ascii="Times New Roman" w:hAnsi="Times New Roman" w:cs="Times New Roman"/>
          <w:bCs/>
          <w:iCs/>
          <w:sz w:val="24"/>
          <w:szCs w:val="24"/>
        </w:rPr>
      </w:pPr>
      <w:r w:rsidRPr="0069234E">
        <w:rPr>
          <w:rFonts w:ascii="Times New Roman" w:hAnsi="Times New Roman" w:cs="Times New Roman"/>
          <w:bCs/>
          <w:iCs/>
          <w:sz w:val="24"/>
          <w:szCs w:val="24"/>
        </w:rPr>
        <w:lastRenderedPageBreak/>
        <w:t xml:space="preserve">The RACs could target the same power mobility providers and the same beneficiary’s claims but review a different month of rental—thus, creating additional burdens </w:t>
      </w:r>
      <w:r>
        <w:rPr>
          <w:rFonts w:ascii="Times New Roman" w:hAnsi="Times New Roman" w:cs="Times New Roman"/>
          <w:bCs/>
          <w:iCs/>
          <w:sz w:val="24"/>
          <w:szCs w:val="24"/>
        </w:rPr>
        <w:t>on power mobility providers</w:t>
      </w:r>
      <w:r w:rsidRPr="0069234E">
        <w:rPr>
          <w:rFonts w:ascii="Times New Roman" w:hAnsi="Times New Roman" w:cs="Times New Roman"/>
          <w:bCs/>
          <w:iCs/>
          <w:sz w:val="24"/>
          <w:szCs w:val="24"/>
        </w:rPr>
        <w:t>.</w:t>
      </w:r>
    </w:p>
    <w:p w:rsidR="0069234E" w:rsidRPr="00D56F91" w:rsidRDefault="0069234E" w:rsidP="0069234E">
      <w:pPr>
        <w:rPr>
          <w:rFonts w:ascii="Times New Roman" w:hAnsi="Times New Roman" w:cs="Times New Roman"/>
          <w:bCs/>
          <w:iCs/>
          <w:sz w:val="24"/>
          <w:szCs w:val="24"/>
        </w:rPr>
      </w:pPr>
    </w:p>
    <w:p w:rsidR="0069234E" w:rsidRDefault="0069234E" w:rsidP="0069234E">
      <w:pPr>
        <w:pStyle w:val="ListParagraph"/>
        <w:spacing w:line="240" w:lineRule="auto"/>
        <w:ind w:left="360"/>
        <w:rPr>
          <w:rFonts w:ascii="Times New Roman" w:hAnsi="Times New Roman" w:cs="Times New Roman"/>
          <w:b/>
          <w:bCs/>
          <w:iCs/>
          <w:sz w:val="24"/>
          <w:szCs w:val="24"/>
        </w:rPr>
      </w:pPr>
      <w:r w:rsidRPr="00D56F91">
        <w:rPr>
          <w:rFonts w:ascii="Times New Roman" w:hAnsi="Times New Roman" w:cs="Times New Roman"/>
          <w:b/>
          <w:bCs/>
          <w:iCs/>
          <w:sz w:val="24"/>
          <w:szCs w:val="24"/>
        </w:rPr>
        <w:t xml:space="preserve">Response: </w:t>
      </w: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sz w:val="24"/>
          <w:szCs w:val="24"/>
        </w:rPr>
        <w:t>General speaking PMD claims that have a prior authorization decision will not be subject to additional review, in order to maximize resources and minimize burden.</w:t>
      </w:r>
      <w:r>
        <w:rPr>
          <w:rFonts w:ascii="Times New Roman" w:hAnsi="Times New Roman" w:cs="Times New Roman"/>
          <w:sz w:val="24"/>
          <w:szCs w:val="24"/>
        </w:rPr>
        <w:t xml:space="preserve">  CMS does not intend to review claims more than once.  If the prior authorization request for the PMD base is approved all monthly rental claims for the base will be deemed appropriate and not subject for RAC review for documentation that was submitted as part of the prior authorization process.  </w:t>
      </w:r>
      <w:r w:rsidRPr="00D56F91">
        <w:rPr>
          <w:rFonts w:ascii="Times New Roman" w:hAnsi="Times New Roman" w:cs="Times New Roman"/>
          <w:sz w:val="24"/>
          <w:szCs w:val="24"/>
        </w:rPr>
        <w:t xml:space="preserve">    </w:t>
      </w:r>
    </w:p>
    <w:p w:rsidR="0069234E" w:rsidRPr="0069234E" w:rsidRDefault="0069234E" w:rsidP="0069234E">
      <w:pPr>
        <w:pStyle w:val="ListParagraph"/>
        <w:spacing w:line="240" w:lineRule="auto"/>
        <w:ind w:left="360"/>
        <w:rPr>
          <w:rFonts w:ascii="Times New Roman" w:hAnsi="Times New Roman" w:cs="Times New Roman"/>
          <w:b/>
          <w:bCs/>
          <w:iCs/>
          <w:sz w:val="24"/>
          <w:szCs w:val="24"/>
        </w:rPr>
      </w:pPr>
    </w:p>
    <w:p w:rsidR="0069234E" w:rsidRP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p>
    <w:p w:rsidR="0069234E" w:rsidRDefault="0069234E" w:rsidP="0069234E">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t xml:space="preserve"> Despite the requirement described for documenting medical necessity of a PMD, CMS’s Supporting Statement for this PRA request creates a new unapproved standard for documentation.  Demonstration contractors should operate under existing guidelines.  CMS outlined the steps that are conducted under clinical review of documentation. The clinical review process would allow a Medicare contractor to employ “clinical review judgment” and thus supersede the professional judgment of the </w:t>
      </w:r>
      <w:r>
        <w:rPr>
          <w:rFonts w:ascii="Times New Roman" w:hAnsi="Times New Roman" w:cs="Times New Roman"/>
          <w:sz w:val="24"/>
          <w:szCs w:val="24"/>
        </w:rPr>
        <w:t>medical physician</w:t>
      </w:r>
      <w:r w:rsidRPr="0069234E">
        <w:rPr>
          <w:rFonts w:ascii="Times New Roman" w:hAnsi="Times New Roman" w:cs="Times New Roman"/>
          <w:sz w:val="24"/>
          <w:szCs w:val="24"/>
        </w:rPr>
        <w:t>.</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CMS disagrees with the notion that a new unapproved standard for documentation is being created.  It is important to keep in mind that this information collection is not introducing any new Medicare documentation requirements.  Rather, it is simply </w:t>
      </w:r>
      <w:r>
        <w:rPr>
          <w:rFonts w:ascii="Times New Roman" w:hAnsi="Times New Roman" w:cs="Times New Roman"/>
          <w:sz w:val="24"/>
          <w:szCs w:val="24"/>
        </w:rPr>
        <w:t xml:space="preserve">reviewing more medical records than previously reviewed and </w:t>
      </w:r>
      <w:r w:rsidRPr="00D56F91">
        <w:rPr>
          <w:rFonts w:ascii="Times New Roman" w:hAnsi="Times New Roman" w:cs="Times New Roman"/>
          <w:sz w:val="24"/>
          <w:szCs w:val="24"/>
        </w:rPr>
        <w:t>earlier in the process.  By collecting this information earlier in the process and for an increase number of PMDs, suppliers will know before the PMD is delivered whether Medicare will pay for the device.</w:t>
      </w:r>
    </w:p>
    <w:p w:rsidR="0069234E" w:rsidRDefault="0069234E" w:rsidP="0069234E">
      <w:pPr>
        <w:pStyle w:val="ListParagraph"/>
        <w:ind w:left="360"/>
        <w:rPr>
          <w:rFonts w:ascii="Times New Roman" w:hAnsi="Times New Roman" w:cs="Times New Roman"/>
          <w:sz w:val="24"/>
          <w:szCs w:val="24"/>
        </w:rPr>
      </w:pPr>
    </w:p>
    <w:p w:rsidR="0069234E" w:rsidRDefault="0069234E" w:rsidP="0069234E">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All reviews will be conducted by the DME MACs following existing policies review standards and procedures. Contractors follow policies, procedures and guidelines in the CMS manuals when reviewing claims.  See </w:t>
      </w:r>
      <w:hyperlink r:id="rId13" w:history="1">
        <w:r w:rsidRPr="00D56F91">
          <w:rPr>
            <w:rStyle w:val="Hyperlink"/>
            <w:rFonts w:ascii="Times New Roman" w:hAnsi="Times New Roman" w:cs="Times New Roman"/>
            <w:sz w:val="24"/>
            <w:szCs w:val="24"/>
          </w:rPr>
          <w:t>http://www.cms.gov/manuals/downloads/pim83c03.pdf</w:t>
        </w:r>
      </w:hyperlink>
      <w:r w:rsidRPr="00D56F91">
        <w:rPr>
          <w:rFonts w:ascii="Times New Roman" w:hAnsi="Times New Roman" w:cs="Times New Roman"/>
          <w:sz w:val="24"/>
          <w:szCs w:val="24"/>
        </w:rPr>
        <w:t xml:space="preserve"> </w:t>
      </w:r>
    </w:p>
    <w:p w:rsidR="0069234E" w:rsidRDefault="0069234E" w:rsidP="0069234E">
      <w:pPr>
        <w:pStyle w:val="ListParagraph"/>
        <w:ind w:left="360"/>
        <w:rPr>
          <w:rFonts w:ascii="Times New Roman" w:hAnsi="Times New Roman" w:cs="Times New Roman"/>
          <w:sz w:val="24"/>
          <w:szCs w:val="24"/>
        </w:rPr>
      </w:pPr>
    </w:p>
    <w:p w:rsidR="0069234E" w:rsidRPr="003D75E7" w:rsidRDefault="0069234E" w:rsidP="003D75E7">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CMS has provided extensive education materials about our policies and requirements. </w:t>
      </w:r>
    </w:p>
    <w:p w:rsidR="0069234E" w:rsidRDefault="0069234E" w:rsidP="0069234E">
      <w:pPr>
        <w:ind w:left="360"/>
        <w:rPr>
          <w:rFonts w:ascii="Times New Roman" w:hAnsi="Times New Roman" w:cs="Times New Roman"/>
          <w:b/>
          <w:sz w:val="24"/>
          <w:szCs w:val="24"/>
        </w:rPr>
      </w:pPr>
      <w:r>
        <w:rPr>
          <w:rFonts w:ascii="Times New Roman" w:hAnsi="Times New Roman" w:cs="Times New Roman"/>
          <w:sz w:val="24"/>
          <w:szCs w:val="24"/>
        </w:rPr>
        <w:t xml:space="preserve">CMS disagrees that “clinical review judgment” creates a new standard. </w:t>
      </w:r>
      <w:r w:rsidRPr="00D56F91">
        <w:rPr>
          <w:rFonts w:ascii="Times New Roman" w:hAnsi="Times New Roman" w:cs="Times New Roman"/>
          <w:sz w:val="24"/>
          <w:szCs w:val="24"/>
        </w:rPr>
        <w:t>The Program Integrity Manual Section 3.3.1.3 describes the clinical review standards and procedures that all review conductors including the DME MACs will follow when conducting reviews.</w:t>
      </w:r>
      <w:r w:rsidRPr="0069234E">
        <w:rPr>
          <w:rFonts w:ascii="Times New Roman" w:hAnsi="Times New Roman" w:cs="Times New Roman"/>
          <w:b/>
          <w:sz w:val="24"/>
          <w:szCs w:val="24"/>
        </w:rPr>
        <w:t xml:space="preserve"> </w:t>
      </w:r>
    </w:p>
    <w:p w:rsidR="0069234E" w:rsidRDefault="0069234E" w:rsidP="0069234E">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9234E" w:rsidRPr="00D56F91" w:rsidRDefault="0069234E" w:rsidP="003D75E7">
      <w:pPr>
        <w:pStyle w:val="ListParagraph"/>
        <w:ind w:left="360"/>
        <w:rPr>
          <w:rFonts w:ascii="Times New Roman" w:hAnsi="Times New Roman" w:cs="Times New Roman"/>
          <w:sz w:val="24"/>
          <w:szCs w:val="24"/>
        </w:rPr>
      </w:pPr>
      <w:r w:rsidRPr="0069234E">
        <w:rPr>
          <w:rFonts w:ascii="Times New Roman" w:hAnsi="Times New Roman" w:cs="Times New Roman"/>
          <w:sz w:val="24"/>
          <w:szCs w:val="24"/>
        </w:rPr>
        <w:lastRenderedPageBreak/>
        <w:t>The “longitudinal” documentation standard proposed in this collection of information is not defined in the</w:t>
      </w:r>
      <w:r w:rsidR="003D75E7">
        <w:rPr>
          <w:rFonts w:ascii="Times New Roman" w:hAnsi="Times New Roman" w:cs="Times New Roman"/>
          <w:sz w:val="24"/>
          <w:szCs w:val="24"/>
        </w:rPr>
        <w:t xml:space="preserve"> CMS’ Supporting Statement.</w:t>
      </w:r>
      <w:r w:rsidR="003D75E7">
        <w:rPr>
          <w:rFonts w:ascii="Times New Roman" w:hAnsi="Times New Roman" w:cs="Times New Roman"/>
          <w:sz w:val="24"/>
          <w:szCs w:val="24"/>
        </w:rPr>
        <w:br/>
      </w: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9234E" w:rsidRDefault="0069234E" w:rsidP="0069234E">
      <w:pPr>
        <w:pStyle w:val="ListParagraph"/>
        <w:spacing w:line="240" w:lineRule="auto"/>
        <w:ind w:left="360"/>
        <w:rPr>
          <w:rFonts w:ascii="Times New Roman" w:hAnsi="Times New Roman" w:cs="Times New Roman"/>
          <w:sz w:val="24"/>
          <w:szCs w:val="24"/>
        </w:rPr>
      </w:pPr>
      <w:r w:rsidRPr="00D56F91">
        <w:rPr>
          <w:rFonts w:ascii="Times New Roman" w:hAnsi="Times New Roman" w:cs="Times New Roman"/>
          <w:sz w:val="24"/>
          <w:szCs w:val="24"/>
        </w:rPr>
        <w:t>CMS disagrees and believes that this information has been defined in existing CMS policy in the Program Integrity Manual, Chapter 3.3.1.3.  This review is for all claim types including those that could be reviewed under the Recovery Audit prepayment demonstration.</w:t>
      </w:r>
    </w:p>
    <w:p w:rsidR="0069234E" w:rsidRDefault="0069234E" w:rsidP="0069234E">
      <w:pPr>
        <w:pStyle w:val="ListParagraph"/>
        <w:spacing w:line="240" w:lineRule="auto"/>
        <w:ind w:left="360"/>
        <w:rPr>
          <w:rFonts w:ascii="Times New Roman" w:hAnsi="Times New Roman" w:cs="Times New Roman"/>
          <w:sz w:val="24"/>
          <w:szCs w:val="24"/>
        </w:rPr>
      </w:pPr>
    </w:p>
    <w:p w:rsidR="0069234E" w:rsidRPr="0069234E" w:rsidRDefault="0069234E" w:rsidP="0069234E">
      <w:pPr>
        <w:pStyle w:val="ListParagraph"/>
        <w:numPr>
          <w:ilvl w:val="0"/>
          <w:numId w:val="3"/>
        </w:numPr>
        <w:autoSpaceDE w:val="0"/>
        <w:autoSpaceDN w:val="0"/>
        <w:adjustRightInd w:val="0"/>
        <w:rPr>
          <w:rFonts w:ascii="Times New Roman" w:hAnsi="Times New Roman" w:cs="Times New Roman"/>
          <w:bCs/>
          <w:iCs/>
          <w:sz w:val="24"/>
          <w:szCs w:val="24"/>
        </w:rPr>
      </w:pPr>
      <w:r w:rsidRPr="0069234E">
        <w:rPr>
          <w:rFonts w:ascii="Times New Roman" w:hAnsi="Times New Roman" w:cs="Times New Roman"/>
          <w:b/>
          <w:bCs/>
          <w:iCs/>
          <w:sz w:val="24"/>
          <w:szCs w:val="24"/>
        </w:rPr>
        <w:t xml:space="preserve">Comment: </w:t>
      </w:r>
    </w:p>
    <w:p w:rsidR="0069234E" w:rsidRPr="003D75E7" w:rsidRDefault="0069234E" w:rsidP="003D75E7">
      <w:pPr>
        <w:pStyle w:val="ListParagraph"/>
        <w:autoSpaceDE w:val="0"/>
        <w:autoSpaceDN w:val="0"/>
        <w:adjustRightInd w:val="0"/>
        <w:ind w:left="360"/>
        <w:rPr>
          <w:rFonts w:ascii="Times New Roman" w:hAnsi="Times New Roman" w:cs="Times New Roman"/>
          <w:bCs/>
          <w:iCs/>
          <w:sz w:val="24"/>
          <w:szCs w:val="24"/>
        </w:rPr>
      </w:pPr>
      <w:r w:rsidRPr="0069234E">
        <w:rPr>
          <w:rFonts w:ascii="Times New Roman" w:hAnsi="Times New Roman" w:cs="Times New Roman"/>
          <w:bCs/>
          <w:iCs/>
          <w:sz w:val="24"/>
          <w:szCs w:val="24"/>
        </w:rPr>
        <w:t>We have longstanding concerns with the manner in which Medicare contractors review medical records and the manner in which the contractors target companies and industries participating in the Medicare program.  As set forth above, high error rates determined by Medicare contractors are inaccurate since a majority of Medicare claims denials are overturned during the appeals process.  Companies cannot survive the routine withholding of a payment that would take pla</w:t>
      </w:r>
      <w:r>
        <w:rPr>
          <w:rFonts w:ascii="Times New Roman" w:hAnsi="Times New Roman" w:cs="Times New Roman"/>
          <w:bCs/>
          <w:iCs/>
          <w:sz w:val="24"/>
          <w:szCs w:val="24"/>
        </w:rPr>
        <w:t>ce during prepayment review</w:t>
      </w:r>
      <w:r w:rsidRPr="0069234E">
        <w:rPr>
          <w:rFonts w:ascii="Times New Roman" w:hAnsi="Times New Roman" w:cs="Times New Roman"/>
          <w:bCs/>
          <w:iCs/>
          <w:sz w:val="24"/>
          <w:szCs w:val="24"/>
        </w:rPr>
        <w:t>.</w:t>
      </w:r>
    </w:p>
    <w:p w:rsidR="0069234E" w:rsidRDefault="0069234E" w:rsidP="0069234E">
      <w:pPr>
        <w:ind w:left="360"/>
        <w:rPr>
          <w:rFonts w:ascii="Times New Roman" w:hAnsi="Times New Roman" w:cs="Times New Roman"/>
          <w:b/>
          <w:bCs/>
          <w:iCs/>
          <w:sz w:val="24"/>
          <w:szCs w:val="24"/>
        </w:rPr>
      </w:pPr>
      <w:r w:rsidRPr="00D56F91">
        <w:rPr>
          <w:rFonts w:ascii="Times New Roman" w:hAnsi="Times New Roman" w:cs="Times New Roman"/>
          <w:b/>
          <w:bCs/>
          <w:iCs/>
          <w:sz w:val="24"/>
          <w:szCs w:val="24"/>
        </w:rPr>
        <w:t xml:space="preserve">Response: </w:t>
      </w:r>
      <w:r>
        <w:rPr>
          <w:rFonts w:ascii="Times New Roman" w:hAnsi="Times New Roman" w:cs="Times New Roman"/>
          <w:b/>
          <w:bCs/>
          <w:iCs/>
          <w:sz w:val="24"/>
          <w:szCs w:val="24"/>
        </w:rPr>
        <w:br/>
      </w:r>
      <w:r w:rsidRPr="00D56F91">
        <w:rPr>
          <w:rFonts w:ascii="Times New Roman" w:hAnsi="Times New Roman" w:cs="Times New Roman"/>
          <w:bCs/>
          <w:iCs/>
          <w:sz w:val="24"/>
          <w:szCs w:val="24"/>
        </w:rPr>
        <w:t>This information collection does not impose any new requirements on providers.  Medicare contractors have historically conducted prepayment review of claims and this demonstration will follow the same procedures to protect the Medicare Trust Fund from improper payments.  Appeals estimates are outside of the scope of this PRA information collection.</w:t>
      </w:r>
      <w:r w:rsidRPr="0069234E">
        <w:rPr>
          <w:rFonts w:ascii="Times New Roman" w:hAnsi="Times New Roman" w:cs="Times New Roman"/>
          <w:b/>
          <w:bCs/>
          <w:iCs/>
          <w:sz w:val="24"/>
          <w:szCs w:val="24"/>
        </w:rPr>
        <w:t xml:space="preserve"> </w:t>
      </w:r>
    </w:p>
    <w:p w:rsidR="0069234E" w:rsidRPr="0069234E" w:rsidRDefault="0069234E" w:rsidP="0069234E">
      <w:pPr>
        <w:pStyle w:val="ListParagraph"/>
        <w:numPr>
          <w:ilvl w:val="0"/>
          <w:numId w:val="3"/>
        </w:numPr>
        <w:rPr>
          <w:rFonts w:ascii="Times New Roman" w:hAnsi="Times New Roman" w:cs="Times New Roman"/>
          <w:bCs/>
          <w:iCs/>
          <w:sz w:val="24"/>
          <w:szCs w:val="24"/>
        </w:rPr>
      </w:pPr>
      <w:r w:rsidRPr="0069234E">
        <w:rPr>
          <w:rFonts w:ascii="Times New Roman" w:hAnsi="Times New Roman" w:cs="Times New Roman"/>
          <w:b/>
          <w:bCs/>
          <w:iCs/>
          <w:sz w:val="24"/>
          <w:szCs w:val="24"/>
        </w:rPr>
        <w:t>Comment</w:t>
      </w:r>
      <w:r w:rsidRPr="0069234E">
        <w:rPr>
          <w:rFonts w:ascii="Times New Roman" w:hAnsi="Times New Roman" w:cs="Times New Roman"/>
          <w:b/>
          <w:sz w:val="24"/>
          <w:szCs w:val="24"/>
        </w:rPr>
        <w:t xml:space="preserve">: </w:t>
      </w:r>
    </w:p>
    <w:p w:rsidR="0069234E" w:rsidRPr="003D75E7" w:rsidRDefault="0069234E" w:rsidP="003D75E7">
      <w:pPr>
        <w:pStyle w:val="ListParagraph"/>
        <w:ind w:left="360"/>
        <w:rPr>
          <w:rFonts w:ascii="Times New Roman" w:hAnsi="Times New Roman" w:cs="Times New Roman"/>
          <w:bCs/>
          <w:iCs/>
          <w:sz w:val="24"/>
          <w:szCs w:val="24"/>
        </w:rPr>
      </w:pPr>
      <w:r w:rsidRPr="0069234E">
        <w:rPr>
          <w:rFonts w:ascii="Times New Roman" w:hAnsi="Times New Roman" w:cs="Times New Roman"/>
          <w:bCs/>
          <w:iCs/>
          <w:sz w:val="24"/>
          <w:szCs w:val="24"/>
        </w:rPr>
        <w:t>This demonstration shortens the initial record submission to 30 days, compared to 45 days under the permanent RAC program, to submit medical records. The CMS should have consistent timeframe applied on all Medicare claim requests to enable hospitals to standardize tracking tools and operations associated with complying with the</w:t>
      </w:r>
      <w:r>
        <w:rPr>
          <w:rFonts w:ascii="Times New Roman" w:hAnsi="Times New Roman" w:cs="Times New Roman"/>
          <w:bCs/>
          <w:iCs/>
          <w:sz w:val="24"/>
          <w:szCs w:val="24"/>
        </w:rPr>
        <w:t>se requests to limit burden</w:t>
      </w:r>
      <w:r w:rsidRPr="0069234E">
        <w:rPr>
          <w:rFonts w:ascii="Times New Roman" w:hAnsi="Times New Roman" w:cs="Times New Roman"/>
          <w:bCs/>
          <w:iCs/>
          <w:sz w:val="24"/>
          <w:szCs w:val="24"/>
        </w:rPr>
        <w:t>.</w:t>
      </w:r>
    </w:p>
    <w:p w:rsidR="0069234E" w:rsidRDefault="0069234E" w:rsidP="0069234E">
      <w:pPr>
        <w:ind w:left="360"/>
        <w:rPr>
          <w:rFonts w:ascii="Times New Roman" w:hAnsi="Times New Roman" w:cs="Times New Roman"/>
          <w:b/>
          <w:bCs/>
          <w:iCs/>
          <w:sz w:val="24"/>
          <w:szCs w:val="24"/>
        </w:rPr>
      </w:pPr>
      <w:r w:rsidRPr="00D56F91">
        <w:rPr>
          <w:rFonts w:ascii="Times New Roman" w:hAnsi="Times New Roman" w:cs="Times New Roman"/>
          <w:b/>
          <w:bCs/>
          <w:iCs/>
          <w:sz w:val="24"/>
          <w:szCs w:val="24"/>
        </w:rPr>
        <w:t>Response</w:t>
      </w:r>
      <w:r w:rsidRPr="00D56F91">
        <w:rPr>
          <w:rFonts w:ascii="Times New Roman" w:hAnsi="Times New Roman" w:cs="Times New Roman"/>
          <w:bCs/>
          <w:iCs/>
          <w:sz w:val="24"/>
          <w:szCs w:val="24"/>
        </w:rPr>
        <w:t xml:space="preserve">: </w:t>
      </w:r>
      <w:r>
        <w:rPr>
          <w:rFonts w:ascii="Times New Roman" w:hAnsi="Times New Roman" w:cs="Times New Roman"/>
          <w:bCs/>
          <w:iCs/>
          <w:sz w:val="24"/>
          <w:szCs w:val="24"/>
        </w:rPr>
        <w:br/>
      </w:r>
      <w:r w:rsidRPr="00D56F91">
        <w:rPr>
          <w:rFonts w:ascii="Times New Roman" w:hAnsi="Times New Roman" w:cs="Times New Roman"/>
          <w:bCs/>
          <w:iCs/>
          <w:sz w:val="24"/>
          <w:szCs w:val="24"/>
        </w:rPr>
        <w:t xml:space="preserve">This demonstration follows the same </w:t>
      </w:r>
      <w:r>
        <w:rPr>
          <w:rFonts w:ascii="Times New Roman" w:hAnsi="Times New Roman" w:cs="Times New Roman"/>
          <w:bCs/>
          <w:iCs/>
          <w:sz w:val="24"/>
          <w:szCs w:val="24"/>
        </w:rPr>
        <w:t xml:space="preserve">30 day </w:t>
      </w:r>
      <w:r w:rsidRPr="00D56F91">
        <w:rPr>
          <w:rFonts w:ascii="Times New Roman" w:hAnsi="Times New Roman" w:cs="Times New Roman"/>
          <w:bCs/>
          <w:iCs/>
          <w:sz w:val="24"/>
          <w:szCs w:val="24"/>
        </w:rPr>
        <w:t>guidelines</w:t>
      </w:r>
      <w:r>
        <w:rPr>
          <w:rFonts w:ascii="Times New Roman" w:hAnsi="Times New Roman" w:cs="Times New Roman"/>
          <w:bCs/>
          <w:iCs/>
          <w:sz w:val="24"/>
          <w:szCs w:val="24"/>
        </w:rPr>
        <w:t xml:space="preserve"> that currently exist</w:t>
      </w:r>
      <w:r w:rsidRPr="00D56F91">
        <w:rPr>
          <w:rFonts w:ascii="Times New Roman" w:hAnsi="Times New Roman" w:cs="Times New Roman"/>
          <w:bCs/>
          <w:iCs/>
          <w:sz w:val="24"/>
          <w:szCs w:val="24"/>
        </w:rPr>
        <w:t xml:space="preserve"> for Medicare Administrative Contractor (MAC) prepayment review.</w:t>
      </w:r>
      <w:r w:rsidRPr="0069234E">
        <w:rPr>
          <w:rFonts w:ascii="Times New Roman" w:hAnsi="Times New Roman" w:cs="Times New Roman"/>
          <w:b/>
          <w:bCs/>
          <w:iCs/>
          <w:sz w:val="24"/>
          <w:szCs w:val="24"/>
        </w:rPr>
        <w:t xml:space="preserve"> </w:t>
      </w:r>
    </w:p>
    <w:p w:rsidR="0069234E" w:rsidRDefault="0069234E" w:rsidP="0069234E">
      <w:pPr>
        <w:pStyle w:val="ListParagraph"/>
        <w:numPr>
          <w:ilvl w:val="0"/>
          <w:numId w:val="3"/>
        </w:numPr>
        <w:rPr>
          <w:rFonts w:ascii="Times New Roman" w:hAnsi="Times New Roman" w:cs="Times New Roman"/>
          <w:b/>
          <w:bCs/>
          <w:iCs/>
          <w:sz w:val="24"/>
          <w:szCs w:val="24"/>
        </w:rPr>
      </w:pPr>
      <w:r w:rsidRPr="0069234E">
        <w:rPr>
          <w:rFonts w:ascii="Times New Roman" w:hAnsi="Times New Roman" w:cs="Times New Roman"/>
          <w:b/>
          <w:bCs/>
          <w:iCs/>
          <w:sz w:val="24"/>
          <w:szCs w:val="24"/>
        </w:rPr>
        <w:t>Comment:</w:t>
      </w:r>
      <w:r>
        <w:rPr>
          <w:rFonts w:ascii="Times New Roman" w:hAnsi="Times New Roman" w:cs="Times New Roman"/>
          <w:b/>
          <w:bCs/>
          <w:iCs/>
          <w:sz w:val="24"/>
          <w:szCs w:val="24"/>
        </w:rPr>
        <w:br/>
      </w:r>
      <w:r w:rsidRPr="0069234E">
        <w:rPr>
          <w:rFonts w:ascii="Times New Roman" w:hAnsi="Times New Roman" w:cs="Times New Roman"/>
          <w:bCs/>
          <w:iCs/>
          <w:sz w:val="24"/>
          <w:szCs w:val="24"/>
        </w:rPr>
        <w:t>CMS should</w:t>
      </w:r>
      <w:r w:rsidRPr="0069234E">
        <w:rPr>
          <w:rFonts w:ascii="Times New Roman" w:hAnsi="Times New Roman" w:cs="Times New Roman"/>
          <w:b/>
          <w:bCs/>
          <w:iCs/>
          <w:sz w:val="24"/>
          <w:szCs w:val="24"/>
        </w:rPr>
        <w:t xml:space="preserve"> </w:t>
      </w:r>
      <w:r w:rsidRPr="0069234E">
        <w:rPr>
          <w:rFonts w:ascii="Times New Roman" w:hAnsi="Times New Roman" w:cs="Times New Roman"/>
          <w:bCs/>
          <w:iCs/>
          <w:sz w:val="24"/>
          <w:szCs w:val="24"/>
        </w:rPr>
        <w:t>provide response to pre-payment reviews be extended from 30 days to 45 calendar days to limit burden</w:t>
      </w:r>
      <w:r w:rsidRPr="0069234E">
        <w:rPr>
          <w:rFonts w:ascii="Times New Roman" w:hAnsi="Times New Roman" w:cs="Times New Roman"/>
          <w:b/>
          <w:bCs/>
          <w:iCs/>
          <w:sz w:val="24"/>
          <w:szCs w:val="24"/>
        </w:rPr>
        <w:t>.</w:t>
      </w:r>
    </w:p>
    <w:p w:rsidR="0069234E" w:rsidRPr="0069234E" w:rsidRDefault="0069234E" w:rsidP="0069234E">
      <w:pPr>
        <w:pStyle w:val="ListParagraph"/>
        <w:ind w:left="360"/>
        <w:rPr>
          <w:rFonts w:ascii="Times New Roman" w:hAnsi="Times New Roman" w:cs="Times New Roman"/>
          <w:b/>
          <w:bCs/>
          <w:iCs/>
          <w:sz w:val="24"/>
          <w:szCs w:val="24"/>
        </w:rPr>
      </w:pPr>
    </w:p>
    <w:p w:rsidR="002D3CD2" w:rsidRPr="003D75E7" w:rsidRDefault="0069234E" w:rsidP="003D75E7">
      <w:pPr>
        <w:pStyle w:val="ListParagraph"/>
        <w:spacing w:line="240" w:lineRule="auto"/>
        <w:ind w:left="360"/>
        <w:rPr>
          <w:rFonts w:ascii="Times New Roman" w:hAnsi="Times New Roman" w:cs="Times New Roman"/>
          <w:bCs/>
          <w:iCs/>
          <w:sz w:val="24"/>
          <w:szCs w:val="24"/>
        </w:rPr>
      </w:pPr>
      <w:r w:rsidRPr="00D56F91">
        <w:rPr>
          <w:rFonts w:ascii="Times New Roman" w:hAnsi="Times New Roman" w:cs="Times New Roman"/>
          <w:b/>
          <w:bCs/>
          <w:iCs/>
          <w:sz w:val="24"/>
          <w:szCs w:val="24"/>
        </w:rPr>
        <w:t xml:space="preserve">Response: </w:t>
      </w:r>
      <w:r>
        <w:rPr>
          <w:rFonts w:ascii="Times New Roman" w:hAnsi="Times New Roman" w:cs="Times New Roman"/>
          <w:b/>
          <w:bCs/>
          <w:iCs/>
          <w:sz w:val="24"/>
          <w:szCs w:val="24"/>
        </w:rPr>
        <w:br/>
      </w:r>
      <w:r w:rsidRPr="00D56F91">
        <w:rPr>
          <w:rFonts w:ascii="Times New Roman" w:hAnsi="Times New Roman" w:cs="Times New Roman"/>
          <w:bCs/>
          <w:iCs/>
          <w:sz w:val="24"/>
          <w:szCs w:val="24"/>
        </w:rPr>
        <w:t>The requirements for this demonstration are consistent with those in place for Medicare Administrative Contractors (MACs) prepayment reviews.  The CMS believes that this timeframe is appropriate for these reviews.</w:t>
      </w:r>
    </w:p>
    <w:p w:rsidR="002D3CD2" w:rsidRDefault="002D3CD2" w:rsidP="002D3CD2">
      <w:pPr>
        <w:spacing w:line="240" w:lineRule="auto"/>
        <w:rPr>
          <w:rFonts w:ascii="Times New Roman" w:hAnsi="Times New Roman" w:cs="Times New Roman"/>
          <w:b/>
          <w:sz w:val="24"/>
          <w:szCs w:val="24"/>
        </w:rPr>
      </w:pPr>
      <w:r w:rsidRPr="002D3CD2">
        <w:rPr>
          <w:rFonts w:ascii="Times New Roman" w:hAnsi="Times New Roman" w:cs="Times New Roman"/>
          <w:b/>
          <w:sz w:val="24"/>
          <w:szCs w:val="24"/>
        </w:rPr>
        <w:t xml:space="preserve">Outside of Scope </w:t>
      </w:r>
    </w:p>
    <w:p w:rsid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lastRenderedPageBreak/>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CMS lacks the authority to proceed wit</w:t>
      </w:r>
      <w:r>
        <w:rPr>
          <w:rFonts w:ascii="Times New Roman" w:hAnsi="Times New Roman" w:cs="Times New Roman"/>
          <w:sz w:val="24"/>
          <w:szCs w:val="24"/>
        </w:rPr>
        <w:t>h the proposed demonstration</w:t>
      </w:r>
      <w:r w:rsidRPr="002D3CD2">
        <w:rPr>
          <w:rFonts w:ascii="Times New Roman" w:hAnsi="Times New Roman" w:cs="Times New Roman"/>
          <w:sz w:val="24"/>
          <w:szCs w:val="24"/>
        </w:rPr>
        <w:t>.</w:t>
      </w:r>
    </w:p>
    <w:p w:rsidR="002D3CD2" w:rsidRDefault="002D3CD2" w:rsidP="002D3CD2">
      <w:pPr>
        <w:pStyle w:val="ListParagraph"/>
        <w:ind w:left="360"/>
        <w:rPr>
          <w:rFonts w:ascii="Times New Roman" w:hAnsi="Times New Roman" w:cs="Times New Roman"/>
          <w:sz w:val="24"/>
          <w:szCs w:val="24"/>
        </w:rPr>
      </w:pPr>
      <w:r>
        <w:rPr>
          <w:rFonts w:ascii="Times New Roman" w:hAnsi="Times New Roman" w:cs="Times New Roman"/>
          <w:sz w:val="24"/>
          <w:szCs w:val="24"/>
        </w:rPr>
        <w:br/>
      </w: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is mindful of this concern, the determination on whether CMS has the authority for this demonstration is outside the scope of the PRA package.  This demonstration has been approved by OMB.</w:t>
      </w:r>
    </w:p>
    <w:p w:rsidR="002D3CD2" w:rsidRDefault="002D3CD2" w:rsidP="002D3CD2">
      <w:pPr>
        <w:pStyle w:val="ListParagraph"/>
        <w:ind w:left="360"/>
        <w:rPr>
          <w:rFonts w:ascii="Times New Roman" w:hAnsi="Times New Roman" w:cs="Times New Roman"/>
          <w:sz w:val="24"/>
          <w:szCs w:val="24"/>
        </w:rPr>
      </w:pPr>
    </w:p>
    <w:p w:rsid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p>
    <w:p w:rsidR="002D3CD2" w:rsidRDefault="002D3CD2" w:rsidP="002D3CD2">
      <w:pPr>
        <w:pStyle w:val="ListParagraph"/>
        <w:ind w:left="360"/>
        <w:rPr>
          <w:rFonts w:ascii="Times New Roman" w:hAnsi="Times New Roman" w:cs="Times New Roman"/>
          <w:sz w:val="24"/>
          <w:szCs w:val="24"/>
        </w:rPr>
      </w:pPr>
      <w:r w:rsidRPr="002D3CD2">
        <w:rPr>
          <w:rFonts w:ascii="Times New Roman" w:hAnsi="Times New Roman" w:cs="Times New Roman"/>
          <w:sz w:val="24"/>
          <w:szCs w:val="24"/>
        </w:rPr>
        <w:t xml:space="preserve">The scope of this demonstration is too large to be called a demonstration. The scope of the demonstration is massive and should be smaller or at a minimum “phased in.” </w:t>
      </w:r>
    </w:p>
    <w:p w:rsidR="002D3CD2" w:rsidRPr="00D56F91" w:rsidRDefault="002D3CD2" w:rsidP="002D3CD2">
      <w:pPr>
        <w:pStyle w:val="ListParagraph"/>
        <w:ind w:left="360"/>
        <w:rPr>
          <w:rFonts w:ascii="Times New Roman" w:hAnsi="Times New Roman" w:cs="Times New Roman"/>
          <w:sz w:val="24"/>
          <w:szCs w:val="24"/>
        </w:rPr>
      </w:pPr>
    </w:p>
    <w:p w:rsidR="002D3CD2" w:rsidRDefault="002D3CD2" w:rsidP="002D3CD2">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2D3CD2" w:rsidRDefault="002D3CD2" w:rsidP="002D3CD2">
      <w:pPr>
        <w:ind w:left="360"/>
        <w:rPr>
          <w:rFonts w:ascii="Times New Roman" w:hAnsi="Times New Roman" w:cs="Times New Roman"/>
          <w:b/>
          <w:sz w:val="24"/>
          <w:szCs w:val="24"/>
        </w:rPr>
      </w:pPr>
      <w:r w:rsidRPr="00D56F91">
        <w:rPr>
          <w:rFonts w:ascii="Times New Roman" w:hAnsi="Times New Roman" w:cs="Times New Roman"/>
          <w:sz w:val="24"/>
          <w:szCs w:val="24"/>
        </w:rPr>
        <w:t>While CMS is mindful of this concern, the demonstration design is outside the scope of this PRA notice.  This demonstration has been approved by OMB.</w:t>
      </w:r>
      <w:r w:rsidRPr="002D3CD2">
        <w:rPr>
          <w:rFonts w:ascii="Times New Roman" w:hAnsi="Times New Roman" w:cs="Times New Roman"/>
          <w:b/>
          <w:sz w:val="24"/>
          <w:szCs w:val="24"/>
        </w:rPr>
        <w:t xml:space="preserve"> </w:t>
      </w:r>
    </w:p>
    <w:p w:rsid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p>
    <w:p w:rsidR="002D3CD2" w:rsidRPr="002D3CD2" w:rsidRDefault="002D3CD2" w:rsidP="002D3CD2">
      <w:pPr>
        <w:pStyle w:val="ListParagraph"/>
        <w:ind w:left="360"/>
        <w:rPr>
          <w:rFonts w:ascii="Times New Roman" w:hAnsi="Times New Roman" w:cs="Times New Roman"/>
          <w:sz w:val="24"/>
          <w:szCs w:val="24"/>
        </w:rPr>
      </w:pPr>
      <w:r w:rsidRPr="002D3CD2">
        <w:rPr>
          <w:rFonts w:ascii="Times New Roman" w:hAnsi="Times New Roman" w:cs="Times New Roman"/>
          <w:sz w:val="24"/>
          <w:szCs w:val="24"/>
        </w:rPr>
        <w:t xml:space="preserve">CMS has typically cited high error rate with regards to Medicare claims including PMD claims as a part of the authority for the demonstration.  The proposed demonstration is not a new method to fight fraud.  Since </w:t>
      </w:r>
      <w:r w:rsidRPr="002D3CD2">
        <w:rPr>
          <w:rFonts w:ascii="Times New Roman" w:hAnsi="Times New Roman" w:cs="Times New Roman"/>
          <w:bCs/>
          <w:iCs/>
          <w:sz w:val="24"/>
          <w:szCs w:val="24"/>
        </w:rPr>
        <w:t>Medicare Administrative contractors already have the ability to conduct prepayment review of claims in order to protect the Medicare trust fund from vulnerabilities. What change in policy/practice is this request implementing</w:t>
      </w:r>
      <w:r>
        <w:rPr>
          <w:rFonts w:ascii="Times New Roman" w:hAnsi="Times New Roman" w:cs="Times New Roman"/>
          <w:sz w:val="24"/>
          <w:szCs w:val="24"/>
        </w:rPr>
        <w:t>.</w:t>
      </w:r>
      <w:r>
        <w:rPr>
          <w:rFonts w:ascii="Times New Roman" w:hAnsi="Times New Roman" w:cs="Times New Roman"/>
          <w:sz w:val="24"/>
          <w:szCs w:val="24"/>
        </w:rPr>
        <w:br/>
      </w:r>
    </w:p>
    <w:p w:rsidR="002D3CD2" w:rsidRDefault="002D3CD2" w:rsidP="002D3CD2">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While CMS is mindful of this concern, the demonstration design is outside the scope of this PRA notice.  This demonstration has been approved by OMB</w:t>
      </w:r>
    </w:p>
    <w:p w:rsidR="002D3CD2" w:rsidRDefault="002D3CD2" w:rsidP="002D3CD2">
      <w:pPr>
        <w:pStyle w:val="ListParagraph"/>
        <w:ind w:left="360"/>
        <w:rPr>
          <w:rFonts w:ascii="Times New Roman" w:hAnsi="Times New Roman" w:cs="Times New Roman"/>
          <w:sz w:val="24"/>
          <w:szCs w:val="24"/>
        </w:rPr>
      </w:pPr>
    </w:p>
    <w:p w:rsidR="002D3CD2" w:rsidRP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CMS is simply paying lip-service to the demonstration authority in an attempt to justify a drastic expansion of its already-existing claims review authority. If the agency believes that the DME benefit as a whole is particularly susceptible to fraud, then CMS should address the overall problem.</w:t>
      </w:r>
      <w:r>
        <w:rPr>
          <w:rFonts w:ascii="Times New Roman" w:hAnsi="Times New Roman" w:cs="Times New Roman"/>
          <w:sz w:val="24"/>
          <w:szCs w:val="24"/>
        </w:rPr>
        <w:br/>
      </w:r>
    </w:p>
    <w:p w:rsidR="002D3CD2" w:rsidRDefault="002D3CD2" w:rsidP="002D3CD2">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concern, the demonstration design is outside the scope of this PRA notice.  This demonstration has been approved by OMB.  </w:t>
      </w:r>
    </w:p>
    <w:p w:rsidR="002D3CD2" w:rsidRDefault="002D3CD2" w:rsidP="002D3CD2">
      <w:pPr>
        <w:pStyle w:val="ListParagraph"/>
        <w:ind w:left="360"/>
        <w:rPr>
          <w:rFonts w:ascii="Times New Roman" w:hAnsi="Times New Roman" w:cs="Times New Roman"/>
          <w:sz w:val="24"/>
          <w:szCs w:val="24"/>
        </w:rPr>
      </w:pPr>
    </w:p>
    <w:p w:rsidR="002D3CD2" w:rsidRP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 xml:space="preserve">Under Section 402 authority, CMS is required to obtain the advice and recommendations </w:t>
      </w:r>
      <w:r w:rsidRPr="002D3CD2">
        <w:rPr>
          <w:rFonts w:ascii="Times New Roman" w:hAnsi="Times New Roman" w:cs="Times New Roman"/>
          <w:sz w:val="24"/>
          <w:szCs w:val="24"/>
        </w:rPr>
        <w:lastRenderedPageBreak/>
        <w:t>from specialists on how to conduct the experiment or project and t</w:t>
      </w:r>
      <w:r>
        <w:rPr>
          <w:rFonts w:ascii="Times New Roman" w:hAnsi="Times New Roman" w:cs="Times New Roman"/>
          <w:sz w:val="24"/>
          <w:szCs w:val="24"/>
        </w:rPr>
        <w:t>he sufficiency of resources</w:t>
      </w:r>
      <w:r w:rsidRPr="002D3CD2">
        <w:rPr>
          <w:rFonts w:ascii="Times New Roman" w:hAnsi="Times New Roman" w:cs="Times New Roman"/>
          <w:sz w:val="24"/>
          <w:szCs w:val="24"/>
        </w:rPr>
        <w:t>.</w:t>
      </w:r>
    </w:p>
    <w:p w:rsidR="002D3CD2" w:rsidRDefault="002D3CD2" w:rsidP="002D3CD2">
      <w:pPr>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concern, this is outside the scope of this PRA notice. This demonstration has been approved by OMB.  </w:t>
      </w:r>
    </w:p>
    <w:p w:rsidR="002D3CD2" w:rsidRP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 xml:space="preserve">Comment: </w:t>
      </w:r>
    </w:p>
    <w:p w:rsidR="002D3CD2" w:rsidRDefault="002D3CD2" w:rsidP="002D3CD2">
      <w:pPr>
        <w:pStyle w:val="ListParagraph"/>
        <w:ind w:left="360"/>
        <w:rPr>
          <w:rFonts w:ascii="Times New Roman" w:hAnsi="Times New Roman" w:cs="Times New Roman"/>
          <w:sz w:val="24"/>
          <w:szCs w:val="24"/>
        </w:rPr>
      </w:pPr>
      <w:r w:rsidRPr="002D3CD2">
        <w:rPr>
          <w:rFonts w:ascii="Times New Roman" w:hAnsi="Times New Roman" w:cs="Times New Roman"/>
          <w:sz w:val="24"/>
          <w:szCs w:val="24"/>
        </w:rPr>
        <w:t xml:space="preserve">CMS should proceed with the PMD demonstration only after a formal notice and comment period. Any prior authorization system must be developed with the participation by all stakeholders in accordance with the Federal Advisory Committee Act, Administrative Procedures Act and Paperwork Reduction Act. </w:t>
      </w:r>
    </w:p>
    <w:p w:rsidR="002D3CD2" w:rsidRDefault="002D3CD2" w:rsidP="002D3CD2">
      <w:pPr>
        <w:pStyle w:val="ListParagraph"/>
        <w:ind w:left="360"/>
        <w:rPr>
          <w:rFonts w:ascii="Times New Roman" w:hAnsi="Times New Roman" w:cs="Times New Roman"/>
          <w:sz w:val="24"/>
          <w:szCs w:val="24"/>
        </w:rPr>
      </w:pPr>
      <w:r>
        <w:rPr>
          <w:rFonts w:ascii="Times New Roman" w:hAnsi="Times New Roman" w:cs="Times New Roman"/>
          <w:sz w:val="24"/>
          <w:szCs w:val="24"/>
        </w:rPr>
        <w:br/>
      </w: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2D3CD2" w:rsidRDefault="002D3CD2" w:rsidP="002D3CD2">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concern, this is outside the scope of this PRA notice. This demonstration has been approved by OMB.  </w:t>
      </w:r>
    </w:p>
    <w:p w:rsidR="002D3CD2" w:rsidRPr="00D56F91" w:rsidRDefault="002D3CD2" w:rsidP="002D3CD2">
      <w:pPr>
        <w:pStyle w:val="ListParagraph"/>
        <w:ind w:left="360"/>
        <w:rPr>
          <w:rFonts w:ascii="Times New Roman" w:hAnsi="Times New Roman" w:cs="Times New Roman"/>
          <w:sz w:val="24"/>
          <w:szCs w:val="24"/>
        </w:rPr>
      </w:pPr>
    </w:p>
    <w:p w:rsidR="002D3CD2" w:rsidRPr="002D3CD2" w:rsidRDefault="002D3CD2" w:rsidP="002D3CD2">
      <w:pPr>
        <w:pStyle w:val="ListParagraph"/>
        <w:numPr>
          <w:ilvl w:val="0"/>
          <w:numId w:val="3"/>
        </w:numPr>
        <w:rPr>
          <w:rFonts w:ascii="Times New Roman" w:hAnsi="Times New Roman" w:cs="Times New Roman"/>
          <w:b/>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Open Door Forums are insufficient to engage all stakeholders</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 xml:space="preserve">While CMS is mindful of this concern, this is outside the scope of this PRA notice. This demonstration has been approved by OMB.  </w:t>
      </w:r>
    </w:p>
    <w:p w:rsidR="002D3CD2" w:rsidRPr="002D3CD2" w:rsidRDefault="002D3CD2" w:rsidP="002D3CD2">
      <w:pPr>
        <w:pStyle w:val="ListParagraph"/>
        <w:ind w:left="360"/>
        <w:rPr>
          <w:rFonts w:ascii="Times New Roman" w:hAnsi="Times New Roman" w:cs="Times New Roman"/>
          <w:b/>
          <w:sz w:val="24"/>
          <w:szCs w:val="24"/>
        </w:rPr>
      </w:pPr>
    </w:p>
    <w:p w:rsidR="002D3CD2" w:rsidRPr="002D3CD2" w:rsidRDefault="002D3CD2" w:rsidP="002D3CD2">
      <w:pPr>
        <w:pStyle w:val="ListParagraph"/>
        <w:numPr>
          <w:ilvl w:val="0"/>
          <w:numId w:val="3"/>
        </w:numPr>
        <w:autoSpaceDE w:val="0"/>
        <w:autoSpaceDN w:val="0"/>
        <w:adjustRightInd w:val="0"/>
        <w:rPr>
          <w:rFonts w:ascii="Times New Roman" w:hAnsi="Times New Roman" w:cs="Times New Roman"/>
          <w:b/>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Stakeholder would further welcome an opportunity to work with CMS on an electronic data analytic program designed to identify and capture the fraudulent actors in the Medicare Program</w:t>
      </w:r>
      <w:r>
        <w:rPr>
          <w:rFonts w:ascii="Times New Roman" w:hAnsi="Times New Roman" w:cs="Times New Roman"/>
          <w:sz w:val="24"/>
          <w:szCs w:val="24"/>
        </w:rPr>
        <w:t>.</w:t>
      </w:r>
      <w:r>
        <w:rPr>
          <w:rFonts w:ascii="Times New Roman" w:hAnsi="Times New Roman" w:cs="Times New Roman"/>
          <w:b/>
          <w:sz w:val="24"/>
          <w:szCs w:val="24"/>
        </w:rPr>
        <w:br/>
      </w:r>
      <w:r>
        <w:rPr>
          <w:rFonts w:ascii="Times New Roman" w:hAnsi="Times New Roman" w:cs="Times New Roman"/>
          <w:b/>
          <w:sz w:val="24"/>
          <w:szCs w:val="24"/>
        </w:rPr>
        <w:br/>
      </w: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appreciates this offer, creation of an analytic program is outside the scope of this PRA package.</w:t>
      </w:r>
      <w:r>
        <w:rPr>
          <w:rFonts w:ascii="Times New Roman" w:hAnsi="Times New Roman" w:cs="Times New Roman"/>
          <w:sz w:val="24"/>
          <w:szCs w:val="24"/>
        </w:rPr>
        <w:br/>
      </w:r>
    </w:p>
    <w:p w:rsidR="002D3CD2" w:rsidRPr="002D3CD2" w:rsidRDefault="002D3CD2" w:rsidP="002D3CD2">
      <w:pPr>
        <w:pStyle w:val="ListParagraph"/>
        <w:numPr>
          <w:ilvl w:val="0"/>
          <w:numId w:val="3"/>
        </w:numPr>
        <w:rPr>
          <w:rFonts w:ascii="Times New Roman" w:hAnsi="Times New Roman" w:cs="Times New Roman"/>
          <w:b/>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There does not appear to be any procedure for emergency consideration based on a beneficiary’s immediate medical condition. CMS must establish a standard with public input governing emergency timeframe for necessary immediate delivery of a PMD</w:t>
      </w:r>
      <w:r>
        <w:rPr>
          <w:rFonts w:ascii="Times New Roman" w:hAnsi="Times New Roman" w:cs="Times New Roman"/>
          <w:sz w:val="24"/>
          <w:szCs w:val="24"/>
        </w:rPr>
        <w:t>.</w:t>
      </w:r>
      <w:r>
        <w:rPr>
          <w:rFonts w:ascii="Times New Roman" w:hAnsi="Times New Roman" w:cs="Times New Roman"/>
          <w:b/>
          <w:sz w:val="24"/>
          <w:szCs w:val="24"/>
        </w:rPr>
        <w:br/>
      </w:r>
      <w:r>
        <w:rPr>
          <w:rFonts w:ascii="Times New Roman" w:hAnsi="Times New Roman" w:cs="Times New Roman"/>
          <w:b/>
          <w:sz w:val="24"/>
          <w:szCs w:val="24"/>
        </w:rPr>
        <w:br/>
      </w: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is mindful of this concern, this is an operational detail outside the scope of this PRA package. This demonstration has been approved by OMB.</w:t>
      </w:r>
    </w:p>
    <w:p w:rsidR="002D3CD2" w:rsidRDefault="002D3CD2" w:rsidP="002D3CD2">
      <w:pPr>
        <w:pStyle w:val="ListParagraph"/>
        <w:numPr>
          <w:ilvl w:val="0"/>
          <w:numId w:val="3"/>
        </w:numPr>
        <w:rPr>
          <w:rFonts w:ascii="Times New Roman" w:hAnsi="Times New Roman" w:cs="Times New Roman"/>
          <w:b/>
          <w:sz w:val="24"/>
          <w:szCs w:val="24"/>
        </w:rPr>
      </w:pPr>
      <w:r w:rsidRPr="002D3CD2">
        <w:rPr>
          <w:rFonts w:ascii="Times New Roman" w:hAnsi="Times New Roman" w:cs="Times New Roman"/>
          <w:b/>
          <w:sz w:val="24"/>
          <w:szCs w:val="24"/>
        </w:rPr>
        <w:lastRenderedPageBreak/>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Beneficiaries must be afforded appeal rights</w:t>
      </w:r>
      <w:r>
        <w:rPr>
          <w:rFonts w:ascii="Times New Roman" w:hAnsi="Times New Roman" w:cs="Times New Roman"/>
          <w:sz w:val="24"/>
          <w:szCs w:val="24"/>
        </w:rPr>
        <w:t>.</w:t>
      </w:r>
      <w:r>
        <w:rPr>
          <w:rFonts w:ascii="Times New Roman" w:hAnsi="Times New Roman" w:cs="Times New Roman"/>
          <w:b/>
          <w:sz w:val="24"/>
          <w:szCs w:val="24"/>
        </w:rPr>
        <w:t xml:space="preserve"> </w:t>
      </w:r>
    </w:p>
    <w:p w:rsidR="002D3CD2" w:rsidRDefault="002D3CD2" w:rsidP="002D3CD2">
      <w:pPr>
        <w:pStyle w:val="ListParagraph"/>
        <w:ind w:left="360"/>
        <w:rPr>
          <w:rFonts w:ascii="Times New Roman" w:hAnsi="Times New Roman" w:cs="Times New Roman"/>
          <w:sz w:val="24"/>
          <w:szCs w:val="24"/>
        </w:rPr>
      </w:pPr>
      <w:r>
        <w:rPr>
          <w:rFonts w:ascii="Times New Roman" w:hAnsi="Times New Roman" w:cs="Times New Roman"/>
          <w:b/>
          <w:sz w:val="24"/>
          <w:szCs w:val="24"/>
        </w:rPr>
        <w:br/>
      </w: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is mindful of this concern, this is an operational detail outside the scope of this PRA package. This demonstration has been approved by OMB.</w:t>
      </w:r>
    </w:p>
    <w:p w:rsidR="002D3CD2" w:rsidRPr="002D3CD2" w:rsidRDefault="002D3CD2" w:rsidP="002D3CD2">
      <w:pPr>
        <w:pStyle w:val="ListParagraph"/>
        <w:ind w:left="360"/>
        <w:rPr>
          <w:rFonts w:ascii="Times New Roman" w:hAnsi="Times New Roman" w:cs="Times New Roman"/>
          <w:b/>
          <w:sz w:val="24"/>
          <w:szCs w:val="24"/>
        </w:rPr>
      </w:pPr>
    </w:p>
    <w:p w:rsidR="002D3CD2" w:rsidRPr="003D75E7" w:rsidRDefault="002D3CD2" w:rsidP="003D75E7">
      <w:pPr>
        <w:pStyle w:val="ListParagraph"/>
        <w:numPr>
          <w:ilvl w:val="0"/>
          <w:numId w:val="3"/>
        </w:numPr>
        <w:rPr>
          <w:rFonts w:ascii="Times New Roman" w:hAnsi="Times New Roman" w:cs="Times New Roman"/>
          <w:b/>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 xml:space="preserve">CMS should validate that the face-to-face examination requirement established by Congress was designed to strengthen the role of the treating physician in making medical necessity determinations regarding his/her patient. The prescribing physicians should be given presumption that his clinical judgment determination on the face-to-face exam is valid. A finding of medical necessity during the face-to-face examination, based on professional medical judgment shall constitute substantial evidence that the item or service is reasonable and necessary. </w:t>
      </w:r>
    </w:p>
    <w:p w:rsidR="002D3CD2" w:rsidRDefault="002D3CD2" w:rsidP="002D3CD2">
      <w:pPr>
        <w:ind w:left="360"/>
        <w:rPr>
          <w:rFonts w:ascii="Times New Roman" w:hAnsi="Times New Roman" w:cs="Times New Roman"/>
          <w:b/>
          <w:sz w:val="24"/>
          <w:szCs w:val="24"/>
        </w:rPr>
      </w:pP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is mindful of this comment, this is outside the scope of this PRA package.  This demonstration has been approved by OMB.</w:t>
      </w:r>
      <w:r w:rsidRPr="002D3CD2">
        <w:rPr>
          <w:rFonts w:ascii="Times New Roman" w:hAnsi="Times New Roman" w:cs="Times New Roman"/>
          <w:b/>
          <w:sz w:val="24"/>
          <w:szCs w:val="24"/>
        </w:rPr>
        <w:t xml:space="preserve"> </w:t>
      </w:r>
    </w:p>
    <w:p w:rsidR="002D3CD2" w:rsidRDefault="002D3CD2" w:rsidP="002D3CD2">
      <w:pPr>
        <w:pStyle w:val="ListParagraph"/>
        <w:numPr>
          <w:ilvl w:val="0"/>
          <w:numId w:val="3"/>
        </w:numPr>
        <w:rPr>
          <w:rFonts w:ascii="Times New Roman" w:hAnsi="Times New Roman" w:cs="Times New Roman"/>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CMS must ensure efficient beneficiary access through a response, automated or verbal, within 48 hours of initial (and resubmitted) prior authorization request</w:t>
      </w:r>
      <w:r>
        <w:rPr>
          <w:rFonts w:ascii="Times New Roman" w:hAnsi="Times New Roman" w:cs="Times New Roman"/>
          <w:sz w:val="24"/>
          <w:szCs w:val="24"/>
        </w:rPr>
        <w:t>.</w:t>
      </w:r>
      <w:r>
        <w:rPr>
          <w:rFonts w:ascii="Times New Roman" w:hAnsi="Times New Roman" w:cs="Times New Roman"/>
          <w:sz w:val="24"/>
          <w:szCs w:val="24"/>
        </w:rPr>
        <w:br/>
      </w:r>
    </w:p>
    <w:p w:rsidR="002D3CD2" w:rsidRDefault="002D3CD2" w:rsidP="002D3CD2">
      <w:pPr>
        <w:pStyle w:val="ListParagraph"/>
        <w:ind w:left="360"/>
        <w:rPr>
          <w:rFonts w:ascii="Times New Roman" w:hAnsi="Times New Roman" w:cs="Times New Roman"/>
          <w:sz w:val="24"/>
          <w:szCs w:val="24"/>
        </w:rPr>
      </w:pPr>
      <w:r w:rsidRPr="002D3CD2">
        <w:rPr>
          <w:rFonts w:ascii="Times New Roman" w:hAnsi="Times New Roman" w:cs="Times New Roman"/>
          <w:b/>
          <w:sz w:val="24"/>
          <w:szCs w:val="24"/>
        </w:rPr>
        <w:t>Response:</w:t>
      </w:r>
      <w:r w:rsidRPr="002D3CD2">
        <w:rPr>
          <w:rFonts w:ascii="Times New Roman" w:hAnsi="Times New Roman" w:cs="Times New Roman"/>
          <w:sz w:val="24"/>
          <w:szCs w:val="24"/>
        </w:rPr>
        <w:t xml:space="preserve"> </w:t>
      </w:r>
      <w:r>
        <w:rPr>
          <w:rFonts w:ascii="Times New Roman" w:hAnsi="Times New Roman" w:cs="Times New Roman"/>
          <w:sz w:val="24"/>
          <w:szCs w:val="24"/>
        </w:rPr>
        <w:br/>
      </w:r>
      <w:r w:rsidRPr="002D3CD2">
        <w:rPr>
          <w:rFonts w:ascii="Times New Roman" w:hAnsi="Times New Roman" w:cs="Times New Roman"/>
          <w:sz w:val="24"/>
          <w:szCs w:val="24"/>
        </w:rPr>
        <w:t>While CMS is mindful of this concern, this is an operational detail outside the scope of the PRA package. This demonstration has been approved by OMB.</w:t>
      </w:r>
    </w:p>
    <w:p w:rsidR="002D3CD2" w:rsidRDefault="002D3CD2" w:rsidP="002D3CD2">
      <w:pPr>
        <w:pStyle w:val="ListParagraph"/>
        <w:ind w:left="360"/>
        <w:rPr>
          <w:rFonts w:ascii="Times New Roman" w:hAnsi="Times New Roman" w:cs="Times New Roman"/>
          <w:sz w:val="24"/>
          <w:szCs w:val="24"/>
        </w:rPr>
      </w:pPr>
    </w:p>
    <w:p w:rsidR="002D3CD2" w:rsidRPr="002D3CD2" w:rsidRDefault="002D3CD2" w:rsidP="002D3CD2">
      <w:pPr>
        <w:pStyle w:val="ListParagraph"/>
        <w:numPr>
          <w:ilvl w:val="0"/>
          <w:numId w:val="3"/>
        </w:numPr>
        <w:rPr>
          <w:rFonts w:ascii="Times New Roman" w:hAnsi="Times New Roman" w:cs="Times New Roman"/>
          <w:sz w:val="24"/>
          <w:szCs w:val="24"/>
        </w:rPr>
      </w:pPr>
      <w:r w:rsidRPr="00D56F91">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D56F91">
        <w:rPr>
          <w:rFonts w:ascii="Times New Roman" w:hAnsi="Times New Roman" w:cs="Times New Roman"/>
          <w:bCs/>
          <w:iCs/>
          <w:sz w:val="24"/>
          <w:szCs w:val="24"/>
        </w:rPr>
        <w:t>Under the authority given to the Agency to create RACs in the Tax Relief and Health Care Act of 2006, RACs perform medical review activities on a post-payment basis.  Since the Statute directs CMS to pay RACs on a contingency basis with payments derived as a percentage of funds collected from providers, we not only challenge the authority the CMS has to operate this program as it goes beyond the scope of congressional intent, but also question how the RACs would be paid under the demonstration.  The prepayment authority proposed for the RACs is beyond the authority granted by Congress.  Demonstration authority does not allow CMS to waive the RAC st</w:t>
      </w:r>
      <w:r>
        <w:rPr>
          <w:rFonts w:ascii="Times New Roman" w:hAnsi="Times New Roman" w:cs="Times New Roman"/>
          <w:bCs/>
          <w:iCs/>
          <w:sz w:val="24"/>
          <w:szCs w:val="24"/>
        </w:rPr>
        <w:t>andards established by Congress.</w:t>
      </w:r>
    </w:p>
    <w:p w:rsidR="002D3CD2" w:rsidRPr="00D56F91" w:rsidRDefault="002D3CD2" w:rsidP="002D3CD2">
      <w:pPr>
        <w:rPr>
          <w:rFonts w:ascii="Times New Roman" w:hAnsi="Times New Roman" w:cs="Times New Roman"/>
          <w:bCs/>
          <w:iCs/>
          <w:sz w:val="24"/>
          <w:szCs w:val="24"/>
        </w:rPr>
      </w:pPr>
    </w:p>
    <w:p w:rsidR="002D3CD2" w:rsidRDefault="002D3CD2" w:rsidP="002D3CD2">
      <w:pPr>
        <w:ind w:left="360"/>
        <w:rPr>
          <w:rFonts w:ascii="Times New Roman" w:hAnsi="Times New Roman" w:cs="Times New Roman"/>
          <w:bCs/>
          <w:iCs/>
          <w:sz w:val="24"/>
          <w:szCs w:val="24"/>
        </w:rPr>
      </w:pPr>
      <w:r w:rsidRPr="00D56F91">
        <w:rPr>
          <w:rFonts w:ascii="Times New Roman" w:hAnsi="Times New Roman" w:cs="Times New Roman"/>
          <w:b/>
          <w:bCs/>
          <w:iCs/>
          <w:sz w:val="24"/>
          <w:szCs w:val="24"/>
        </w:rPr>
        <w:lastRenderedPageBreak/>
        <w:t xml:space="preserve">Response: </w:t>
      </w:r>
      <w:r>
        <w:rPr>
          <w:rFonts w:ascii="Times New Roman" w:hAnsi="Times New Roman" w:cs="Times New Roman"/>
          <w:b/>
          <w:bCs/>
          <w:iCs/>
          <w:sz w:val="24"/>
          <w:szCs w:val="24"/>
        </w:rPr>
        <w:br/>
      </w:r>
      <w:r w:rsidRPr="00D56F91">
        <w:rPr>
          <w:rFonts w:ascii="Times New Roman" w:hAnsi="Times New Roman" w:cs="Times New Roman"/>
          <w:sz w:val="24"/>
          <w:szCs w:val="24"/>
        </w:rPr>
        <w:t>While CMS is mindful of this concern, this is an operational detail outside the scope of the PRA package.</w:t>
      </w:r>
      <w:r>
        <w:rPr>
          <w:rFonts w:ascii="Times New Roman" w:hAnsi="Times New Roman" w:cs="Times New Roman"/>
          <w:sz w:val="24"/>
          <w:szCs w:val="24"/>
        </w:rPr>
        <w:t xml:space="preserve"> </w:t>
      </w:r>
      <w:r w:rsidRPr="00D56F91">
        <w:rPr>
          <w:rFonts w:ascii="Times New Roman" w:hAnsi="Times New Roman" w:cs="Times New Roman"/>
          <w:sz w:val="24"/>
          <w:szCs w:val="24"/>
        </w:rPr>
        <w:t>This demonstration has been approved by OMB</w:t>
      </w:r>
      <w:r>
        <w:rPr>
          <w:rFonts w:ascii="Times New Roman" w:hAnsi="Times New Roman" w:cs="Times New Roman"/>
          <w:sz w:val="24"/>
          <w:szCs w:val="24"/>
        </w:rPr>
        <w:t>.</w:t>
      </w:r>
    </w:p>
    <w:p w:rsidR="002D3CD2" w:rsidRPr="002D3CD2" w:rsidRDefault="002D3CD2" w:rsidP="002D3CD2">
      <w:pPr>
        <w:pStyle w:val="ListParagraph"/>
        <w:numPr>
          <w:ilvl w:val="0"/>
          <w:numId w:val="3"/>
        </w:numPr>
        <w:rPr>
          <w:rFonts w:ascii="Times New Roman" w:hAnsi="Times New Roman" w:cs="Times New Roman"/>
          <w:bCs/>
          <w:iCs/>
          <w:sz w:val="24"/>
          <w:szCs w:val="24"/>
        </w:rPr>
      </w:pPr>
      <w:r w:rsidRPr="002D3CD2">
        <w:rPr>
          <w:rFonts w:ascii="Times New Roman" w:hAnsi="Times New Roman" w:cs="Times New Roman"/>
          <w:b/>
          <w:sz w:val="24"/>
          <w:szCs w:val="24"/>
        </w:rPr>
        <w:t>Comment:</w:t>
      </w:r>
      <w:r w:rsidRPr="002D3CD2">
        <w:rPr>
          <w:rFonts w:ascii="Times New Roman" w:hAnsi="Times New Roman" w:cs="Times New Roman"/>
          <w:sz w:val="24"/>
          <w:szCs w:val="24"/>
        </w:rPr>
        <w:t xml:space="preserve"> </w:t>
      </w:r>
    </w:p>
    <w:p w:rsidR="002D3CD2" w:rsidRPr="002D3CD2" w:rsidRDefault="002D3CD2" w:rsidP="002D3CD2">
      <w:pPr>
        <w:pStyle w:val="ListParagraph"/>
        <w:ind w:left="360"/>
        <w:rPr>
          <w:rFonts w:ascii="Times New Roman" w:hAnsi="Times New Roman" w:cs="Times New Roman"/>
          <w:bCs/>
          <w:iCs/>
          <w:sz w:val="24"/>
          <w:szCs w:val="24"/>
        </w:rPr>
      </w:pPr>
      <w:r w:rsidRPr="002D3CD2">
        <w:rPr>
          <w:rFonts w:ascii="Times New Roman" w:hAnsi="Times New Roman" w:cs="Times New Roman"/>
          <w:sz w:val="24"/>
          <w:szCs w:val="24"/>
        </w:rPr>
        <w:t>There is significant ambiguity in the medical policy and medical reviews are subjective</w:t>
      </w:r>
      <w:r>
        <w:rPr>
          <w:rFonts w:ascii="Times New Roman" w:hAnsi="Times New Roman" w:cs="Times New Roman"/>
          <w:sz w:val="24"/>
          <w:szCs w:val="24"/>
        </w:rPr>
        <w:t>.</w:t>
      </w:r>
      <w:r>
        <w:rPr>
          <w:rFonts w:ascii="Times New Roman" w:hAnsi="Times New Roman" w:cs="Times New Roman"/>
          <w:sz w:val="24"/>
          <w:szCs w:val="24"/>
        </w:rPr>
        <w:br/>
      </w:r>
    </w:p>
    <w:p w:rsidR="002D3CD2" w:rsidRDefault="002D3CD2" w:rsidP="002D3CD2">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While CMS is mindful of this concern, this is outside the scope of this PRA notice.</w:t>
      </w:r>
      <w:r>
        <w:rPr>
          <w:rFonts w:ascii="Times New Roman" w:hAnsi="Times New Roman" w:cs="Times New Roman"/>
          <w:sz w:val="24"/>
          <w:szCs w:val="24"/>
        </w:rPr>
        <w:t xml:space="preserve">  </w:t>
      </w:r>
    </w:p>
    <w:p w:rsidR="00B7663C" w:rsidRDefault="00B7663C" w:rsidP="002D3CD2">
      <w:pPr>
        <w:pStyle w:val="ListParagraph"/>
        <w:ind w:left="360"/>
        <w:rPr>
          <w:rFonts w:ascii="Times New Roman" w:hAnsi="Times New Roman" w:cs="Times New Roman"/>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Comment:</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CMS should explicitly state why a prior authorization request was denied</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While CMS is mindful of this concern, this is an operational detail outside the scope of this PRA notice.</w:t>
      </w:r>
      <w:r>
        <w:rPr>
          <w:rFonts w:ascii="Times New Roman" w:hAnsi="Times New Roman" w:cs="Times New Roman"/>
          <w:sz w:val="24"/>
          <w:szCs w:val="24"/>
        </w:rPr>
        <w:t xml:space="preserve"> </w:t>
      </w:r>
      <w:r w:rsidRPr="00D56F91">
        <w:rPr>
          <w:rFonts w:ascii="Times New Roman" w:hAnsi="Times New Roman" w:cs="Times New Roman"/>
          <w:sz w:val="24"/>
          <w:szCs w:val="24"/>
        </w:rPr>
        <w:t>This demonstration has been approved by OMB</w:t>
      </w:r>
      <w:r>
        <w:rPr>
          <w:rFonts w:ascii="Times New Roman" w:hAnsi="Times New Roman" w:cs="Times New Roman"/>
          <w:sz w:val="24"/>
          <w:szCs w:val="24"/>
        </w:rPr>
        <w:t>.</w:t>
      </w:r>
      <w:r w:rsidRPr="00D56F91">
        <w:rPr>
          <w:rFonts w:ascii="Times New Roman" w:hAnsi="Times New Roman" w:cs="Times New Roman"/>
          <w:sz w:val="24"/>
          <w:szCs w:val="24"/>
        </w:rPr>
        <w:t xml:space="preserve">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Comment:</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The medical review staff must review the entire claim. If any deficiencies are found, the medical review staff should then inform the power mobility provider of all issues so that the provider can make the necessary corrections and resubmit the authorization request.  If a prior authorization request is not approved by the contractor, the physician should be able to address the specific deficiencies and/or omissions with a supplemental statement</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
          <w:sz w:val="24"/>
          <w:szCs w:val="24"/>
        </w:rPr>
        <w:br/>
      </w: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concern, this is an operational detail outside the scope of this PRA notice.  This demonstration has been approved by OMB.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Comment:</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OFM should engage with the Center for Program Integrity</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
          <w:sz w:val="24"/>
          <w:szCs w:val="24"/>
        </w:rPr>
        <w:br/>
      </w:r>
      <w:r w:rsidRPr="00B7663C">
        <w:rPr>
          <w:rFonts w:ascii="Times New Roman" w:hAnsi="Times New Roman" w:cs="Times New Roman"/>
          <w:b/>
          <w:sz w:val="24"/>
          <w:szCs w:val="24"/>
        </w:rPr>
        <w:t xml:space="preserve">Response: </w:t>
      </w:r>
      <w:r>
        <w:rPr>
          <w:rFonts w:ascii="Times New Roman" w:hAnsi="Times New Roman" w:cs="Times New Roman"/>
          <w:b/>
          <w:sz w:val="24"/>
          <w:szCs w:val="24"/>
        </w:rPr>
        <w:br/>
      </w:r>
      <w:r w:rsidRPr="00B7663C">
        <w:rPr>
          <w:rFonts w:ascii="Times New Roman" w:hAnsi="Times New Roman" w:cs="Times New Roman"/>
          <w:sz w:val="24"/>
          <w:szCs w:val="24"/>
        </w:rPr>
        <w:t xml:space="preserve">While CMS is mindful of this recommendation, this is outside the scope of this PRA notice.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 xml:space="preserve">Comment: </w:t>
      </w:r>
      <w:r>
        <w:rPr>
          <w:rFonts w:ascii="Times New Roman" w:hAnsi="Times New Roman" w:cs="Times New Roman"/>
          <w:b/>
          <w:sz w:val="24"/>
          <w:szCs w:val="24"/>
        </w:rPr>
        <w:br/>
      </w:r>
      <w:r w:rsidRPr="00B7663C">
        <w:rPr>
          <w:rFonts w:ascii="Times New Roman" w:hAnsi="Times New Roman" w:cs="Times New Roman"/>
          <w:sz w:val="24"/>
          <w:szCs w:val="24"/>
        </w:rPr>
        <w:t>OFM should hire a full time Medical Director</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 xml:space="preserve">While CMS is mindful of this recommendation, this is outside the scope of this PRA notice.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lastRenderedPageBreak/>
        <w:t>Comment:</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CMS should publish contact information for the MAC Medical directors</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recommendation, this is outside the scope of this PRA notice.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 xml:space="preserve">Comment: </w:t>
      </w:r>
      <w:r>
        <w:rPr>
          <w:rFonts w:ascii="Times New Roman" w:hAnsi="Times New Roman" w:cs="Times New Roman"/>
          <w:b/>
          <w:sz w:val="24"/>
          <w:szCs w:val="24"/>
        </w:rPr>
        <w:br/>
      </w:r>
      <w:r w:rsidRPr="00B7663C">
        <w:rPr>
          <w:rFonts w:ascii="Times New Roman" w:hAnsi="Times New Roman" w:cs="Times New Roman"/>
          <w:sz w:val="24"/>
          <w:szCs w:val="24"/>
        </w:rPr>
        <w:t>CMS should publish CERT reports in their entirety</w:t>
      </w:r>
      <w:r>
        <w:rPr>
          <w:rFonts w:ascii="Times New Roman" w:hAnsi="Times New Roman" w:cs="Times New Roman"/>
          <w:sz w:val="24"/>
          <w:szCs w:val="24"/>
        </w:rPr>
        <w:t>.</w:t>
      </w:r>
    </w:p>
    <w:p w:rsidR="00B7663C" w:rsidRP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b/>
          <w:sz w:val="24"/>
          <w:szCs w:val="24"/>
        </w:rPr>
      </w:pPr>
      <w:r w:rsidRPr="00B7663C">
        <w:rPr>
          <w:rFonts w:ascii="Times New Roman" w:hAnsi="Times New Roman" w:cs="Times New Roman"/>
          <w:b/>
          <w:sz w:val="24"/>
          <w:szCs w:val="24"/>
        </w:rPr>
        <w:t xml:space="preserve">Response: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recommendation, this is outside the scope of this PRA notice.  </w:t>
      </w:r>
    </w:p>
    <w:p w:rsidR="00B7663C" w:rsidRP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 xml:space="preserve">Comment: </w:t>
      </w:r>
      <w:r>
        <w:rPr>
          <w:rFonts w:ascii="Times New Roman" w:hAnsi="Times New Roman" w:cs="Times New Roman"/>
          <w:b/>
          <w:sz w:val="24"/>
          <w:szCs w:val="24"/>
        </w:rPr>
        <w:br/>
      </w:r>
      <w:r w:rsidRPr="00B7663C">
        <w:rPr>
          <w:rFonts w:ascii="Times New Roman" w:hAnsi="Times New Roman" w:cs="Times New Roman"/>
          <w:sz w:val="24"/>
          <w:szCs w:val="24"/>
        </w:rPr>
        <w:t>CMS should utilize the OIG’s evaluation of the CERT program</w:t>
      </w:r>
      <w:r>
        <w:rPr>
          <w:rFonts w:ascii="Times New Roman" w:hAnsi="Times New Roman" w:cs="Times New Roman"/>
          <w:sz w:val="24"/>
          <w:szCs w:val="24"/>
        </w:rPr>
        <w:t>.</w:t>
      </w: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
          <w:sz w:val="24"/>
          <w:szCs w:val="24"/>
        </w:rPr>
        <w:br/>
      </w: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recommendation, this is outside the scope of this PRA notice.  </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 xml:space="preserve">Administrative problems in the Recovery Audit program have been problematic in the context of retrospective review and will be even more burdensome in the context of prepayment review.  Recovery Auditors have a poor record on appeal. </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D56F91"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Pr="00B7663C" w:rsidRDefault="00B7663C" w:rsidP="00B7663C">
      <w:pPr>
        <w:pStyle w:val="ListParagraph"/>
        <w:ind w:left="360"/>
        <w:rPr>
          <w:rFonts w:ascii="Times New Roman" w:hAnsi="Times New Roman" w:cs="Times New Roman"/>
          <w:b/>
          <w:bCs/>
          <w:iCs/>
          <w:sz w:val="24"/>
          <w:szCs w:val="24"/>
        </w:rPr>
      </w:pPr>
      <w:r w:rsidRPr="00B7663C">
        <w:rPr>
          <w:rFonts w:ascii="Times New Roman" w:hAnsi="Times New Roman" w:cs="Times New Roman"/>
          <w:bCs/>
          <w:iCs/>
          <w:sz w:val="24"/>
          <w:szCs w:val="24"/>
        </w:rPr>
        <w:t>Even though a primary purpose of the Recovery Audit program is to educate providers regarding vulnerabilities, providers are unable to engage with the Recovery Auditors directly</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ind w:left="360"/>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Response: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recommendation, this is outside the scope of this PRA notice. </w:t>
      </w:r>
    </w:p>
    <w:p w:rsid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Prepayment review should not be undertaken by providers who are compensated on a contingency fee basis</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b/>
          <w:bCs/>
          <w:iCs/>
          <w:sz w:val="24"/>
          <w:szCs w:val="24"/>
        </w:rPr>
      </w:pPr>
      <w:r w:rsidRPr="00D56F91">
        <w:rPr>
          <w:rFonts w:ascii="Times New Roman" w:hAnsi="Times New Roman" w:cs="Times New Roman"/>
          <w:b/>
          <w:bCs/>
          <w:iCs/>
          <w:sz w:val="24"/>
          <w:szCs w:val="24"/>
        </w:rPr>
        <w:t xml:space="preserve">Response: </w:t>
      </w:r>
    </w:p>
    <w:p w:rsidR="00B7663C" w:rsidRPr="00B7663C" w:rsidRDefault="00B7663C" w:rsidP="00B7663C">
      <w:pPr>
        <w:pStyle w:val="ListParagraph"/>
        <w:ind w:left="360"/>
        <w:rPr>
          <w:rFonts w:ascii="Times New Roman" w:hAnsi="Times New Roman" w:cs="Times New Roman"/>
          <w:b/>
          <w:bCs/>
          <w:iCs/>
          <w:sz w:val="24"/>
          <w:szCs w:val="24"/>
        </w:rPr>
      </w:pPr>
      <w:r w:rsidRPr="00D56F91">
        <w:rPr>
          <w:rFonts w:ascii="Times New Roman" w:hAnsi="Times New Roman" w:cs="Times New Roman"/>
          <w:bCs/>
          <w:iCs/>
          <w:sz w:val="24"/>
          <w:szCs w:val="24"/>
        </w:rPr>
        <w:t xml:space="preserve">The payment methodology of the review contractors is outside of the scope of this PRA information collection.  </w:t>
      </w: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lastRenderedPageBreak/>
        <w:t>Comment:</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Electronic prescribing and electronic health record incentive programs will also help to reduce paperwork burdens and result in accurate claim submissions.</w:t>
      </w:r>
    </w:p>
    <w:p w:rsidR="00B7663C" w:rsidRP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b/>
          <w:sz w:val="24"/>
          <w:szCs w:val="24"/>
        </w:rPr>
      </w:pPr>
      <w:r w:rsidRPr="00D56F91">
        <w:rPr>
          <w:rFonts w:ascii="Times New Roman" w:hAnsi="Times New Roman" w:cs="Times New Roman"/>
          <w:b/>
          <w:sz w:val="24"/>
          <w:szCs w:val="24"/>
        </w:rPr>
        <w:t xml:space="preserve">Response: </w:t>
      </w:r>
      <w:r>
        <w:rPr>
          <w:rFonts w:ascii="Times New Roman" w:hAnsi="Times New Roman" w:cs="Times New Roman"/>
          <w:b/>
          <w:sz w:val="24"/>
          <w:szCs w:val="24"/>
        </w:rPr>
        <w:br/>
      </w:r>
      <w:r w:rsidRPr="00D56F91">
        <w:rPr>
          <w:rFonts w:ascii="Times New Roman" w:hAnsi="Times New Roman" w:cs="Times New Roman"/>
          <w:sz w:val="24"/>
          <w:szCs w:val="24"/>
        </w:rPr>
        <w:t>While CMS is mindful of this comment, electronic prescribi</w:t>
      </w:r>
      <w:r>
        <w:rPr>
          <w:rFonts w:ascii="Times New Roman" w:hAnsi="Times New Roman" w:cs="Times New Roman"/>
          <w:sz w:val="24"/>
          <w:szCs w:val="24"/>
        </w:rPr>
        <w:t xml:space="preserve">ng and electronic health record </w:t>
      </w:r>
      <w:r w:rsidRPr="00D56F91">
        <w:rPr>
          <w:rFonts w:ascii="Times New Roman" w:hAnsi="Times New Roman" w:cs="Times New Roman"/>
          <w:sz w:val="24"/>
          <w:szCs w:val="24"/>
        </w:rPr>
        <w:t>incentive programs are outside the scope of this PRA package.</w:t>
      </w:r>
      <w:r w:rsidRPr="00B7663C">
        <w:rPr>
          <w:rFonts w:ascii="Times New Roman" w:hAnsi="Times New Roman" w:cs="Times New Roman"/>
          <w:b/>
          <w:sz w:val="24"/>
          <w:szCs w:val="24"/>
        </w:rPr>
        <w:t xml:space="preserve"> </w:t>
      </w:r>
    </w:p>
    <w:p w:rsidR="00B7663C" w:rsidRDefault="00B7663C" w:rsidP="00B7663C">
      <w:pPr>
        <w:pStyle w:val="ListParagraph"/>
        <w:ind w:left="360"/>
        <w:rPr>
          <w:rFonts w:ascii="Times New Roman" w:hAnsi="Times New Roman" w:cs="Times New Roman"/>
          <w:b/>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B7663C">
        <w:rPr>
          <w:rFonts w:ascii="Times New Roman" w:hAnsi="Times New Roman" w:cs="Times New Roman"/>
          <w:b/>
          <w:sz w:val="24"/>
          <w:szCs w:val="24"/>
        </w:rPr>
        <w:t>Comment</w:t>
      </w:r>
      <w:r w:rsidRPr="00B7663C">
        <w:rPr>
          <w:rFonts w:ascii="Times New Roman" w:hAnsi="Times New Roman" w:cs="Times New Roman"/>
          <w:sz w:val="24"/>
          <w:szCs w:val="24"/>
        </w:rPr>
        <w:t>:</w:t>
      </w:r>
      <w:r w:rsidRPr="00B7663C">
        <w:rPr>
          <w:rFonts w:ascii="Times New Roman" w:hAnsi="Times New Roman" w:cs="Times New Roman"/>
          <w:b/>
          <w:sz w:val="24"/>
          <w:szCs w:val="24"/>
          <w:u w:val="single"/>
        </w:rPr>
        <w:t xml:space="preserve"> </w:t>
      </w:r>
      <w:r>
        <w:rPr>
          <w:rFonts w:ascii="Times New Roman" w:hAnsi="Times New Roman" w:cs="Times New Roman"/>
          <w:b/>
          <w:sz w:val="24"/>
          <w:szCs w:val="24"/>
          <w:u w:val="single"/>
        </w:rPr>
        <w:br/>
      </w:r>
      <w:r w:rsidRPr="00B7663C">
        <w:rPr>
          <w:rFonts w:ascii="Times New Roman" w:hAnsi="Times New Roman" w:cs="Times New Roman"/>
          <w:sz w:val="24"/>
          <w:szCs w:val="24"/>
        </w:rPr>
        <w:t xml:space="preserve">A comment highlighted Medicare’s in-the-home regulation on wheelchairs and the points to the restrictions this has on the daily lives of individuals with disabilities. </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 xml:space="preserve">While CMS is mindful of this concern, this is outside the scope of this PRA notice. </w:t>
      </w:r>
    </w:p>
    <w:p w:rsidR="00B7663C" w:rsidRDefault="00B7663C" w:rsidP="00B7663C">
      <w:pPr>
        <w:pStyle w:val="ListParagraph"/>
        <w:ind w:left="360"/>
        <w:rPr>
          <w:rFonts w:ascii="Times New Roman" w:hAnsi="Times New Roman" w:cs="Times New Roman"/>
          <w:sz w:val="24"/>
          <w:szCs w:val="24"/>
        </w:rPr>
      </w:pPr>
    </w:p>
    <w:p w:rsidR="00B7663C" w:rsidRPr="00B7663C" w:rsidRDefault="00B7663C" w:rsidP="00B7663C">
      <w:pPr>
        <w:pStyle w:val="ListParagraph"/>
        <w:numPr>
          <w:ilvl w:val="0"/>
          <w:numId w:val="3"/>
        </w:numPr>
        <w:rPr>
          <w:rFonts w:ascii="Times New Roman" w:hAnsi="Times New Roman" w:cs="Times New Roman"/>
          <w:b/>
          <w:sz w:val="24"/>
          <w:szCs w:val="24"/>
        </w:rPr>
      </w:pPr>
      <w:r w:rsidRPr="00D56F91">
        <w:rPr>
          <w:rFonts w:ascii="Times New Roman" w:hAnsi="Times New Roman" w:cs="Times New Roman"/>
          <w:b/>
          <w:bCs/>
          <w:iCs/>
          <w:sz w:val="24"/>
          <w:szCs w:val="24"/>
        </w:rPr>
        <w:t xml:space="preserve">Comment: </w:t>
      </w:r>
      <w:r>
        <w:rPr>
          <w:rFonts w:ascii="Times New Roman" w:hAnsi="Times New Roman" w:cs="Times New Roman"/>
          <w:sz w:val="24"/>
          <w:szCs w:val="24"/>
        </w:rPr>
        <w:t xml:space="preserve"> </w:t>
      </w:r>
      <w:r>
        <w:rPr>
          <w:rFonts w:ascii="Times New Roman" w:hAnsi="Times New Roman" w:cs="Times New Roman"/>
          <w:sz w:val="24"/>
          <w:szCs w:val="24"/>
        </w:rPr>
        <w:br/>
      </w:r>
      <w:r w:rsidRPr="00981FB7">
        <w:rPr>
          <w:rFonts w:ascii="Times New Roman" w:hAnsi="Times New Roman" w:cs="Times New Roman"/>
          <w:sz w:val="24"/>
          <w:szCs w:val="24"/>
        </w:rPr>
        <w:t xml:space="preserve">Early communication between our RAC and the facility proved to be inconsistent and non-helpful.  Fiscal Intermediary staff should receive intensive training to recognize and reconcile RAC encounters. Demand letters were not received timely and the </w:t>
      </w:r>
      <w:r w:rsidRPr="00B64572">
        <w:rPr>
          <w:rFonts w:ascii="Times New Roman" w:hAnsi="Times New Roman" w:cs="Times New Roman"/>
          <w:sz w:val="24"/>
          <w:szCs w:val="24"/>
        </w:rPr>
        <w:t>remittance advice does not show recoupments cleanly, which requires manual work from providers to reconcile.</w:t>
      </w:r>
      <w:r>
        <w:t xml:space="preserve"> </w:t>
      </w:r>
    </w:p>
    <w:p w:rsid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comment, this is outside the scope of this PRA notice.  </w:t>
      </w:r>
    </w:p>
    <w:p w:rsidR="00B7663C" w:rsidRP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Pr="00B7663C" w:rsidRDefault="00B7663C" w:rsidP="00B7663C">
      <w:pPr>
        <w:pStyle w:val="ListParagraph"/>
        <w:ind w:left="360"/>
        <w:rPr>
          <w:rFonts w:ascii="Times New Roman" w:hAnsi="Times New Roman" w:cs="Times New Roman"/>
          <w:b/>
          <w:bCs/>
          <w:iCs/>
          <w:sz w:val="24"/>
          <w:szCs w:val="24"/>
        </w:rPr>
      </w:pPr>
      <w:r w:rsidRPr="00B7663C">
        <w:rPr>
          <w:rFonts w:ascii="Times New Roman" w:hAnsi="Times New Roman" w:cs="Times New Roman"/>
          <w:bCs/>
          <w:iCs/>
          <w:sz w:val="24"/>
          <w:szCs w:val="24"/>
        </w:rPr>
        <w:t>Allow hospitals to establish a ‘RAC Post Office Box’ where all correspondence can be delivered without changing the ‘hospital contact’ which is typically the CEO</w:t>
      </w:r>
      <w:r>
        <w:rPr>
          <w:rFonts w:ascii="Times New Roman" w:hAnsi="Times New Roman" w:cs="Times New Roman"/>
          <w:bCs/>
          <w:iCs/>
          <w:sz w:val="24"/>
          <w:szCs w:val="24"/>
        </w:rPr>
        <w:t>.</w:t>
      </w:r>
    </w:p>
    <w:p w:rsidR="00B7663C" w:rsidRPr="00B7663C" w:rsidRDefault="00B7663C" w:rsidP="00B7663C">
      <w:pPr>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Allow the RAC portal to show ALL types of requests --  both complex review, automated and now pre-payment.  Currently, only complex review type requests show in the portal.  It is virtually impossible to know if you are missing a letter from RAC as there is no method for reconciliation.  If a letter is not responded to timely due to mis-delivery, a provider will lose the cases</w:t>
      </w:r>
      <w:r>
        <w:rPr>
          <w:rFonts w:ascii="Times New Roman" w:hAnsi="Times New Roman" w:cs="Times New Roman"/>
          <w:bCs/>
          <w:iCs/>
          <w:sz w:val="24"/>
          <w:szCs w:val="24"/>
        </w:rPr>
        <w:t>.</w:t>
      </w:r>
      <w:r w:rsidR="003D75E7">
        <w:rPr>
          <w:rFonts w:ascii="Times New Roman" w:hAnsi="Times New Roman" w:cs="Times New Roman"/>
          <w:bCs/>
          <w:iCs/>
          <w:sz w:val="24"/>
          <w:szCs w:val="24"/>
        </w:rPr>
        <w:br/>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Pr="00B7663C" w:rsidRDefault="00B7663C" w:rsidP="00B7663C">
      <w:pPr>
        <w:pStyle w:val="ListParagraph"/>
        <w:ind w:left="360"/>
        <w:rPr>
          <w:rFonts w:ascii="Times New Roman" w:hAnsi="Times New Roman" w:cs="Times New Roman"/>
          <w:b/>
          <w:bCs/>
          <w:iCs/>
          <w:sz w:val="24"/>
          <w:szCs w:val="24"/>
        </w:rPr>
      </w:pPr>
      <w:r w:rsidRPr="00B7663C">
        <w:rPr>
          <w:rFonts w:ascii="Times New Roman" w:hAnsi="Times New Roman" w:cs="Times New Roman"/>
          <w:sz w:val="24"/>
          <w:szCs w:val="24"/>
        </w:rPr>
        <w:t xml:space="preserve">While CMS is mindful of this comment, this is outside the scope of this PRA notice.  </w:t>
      </w:r>
      <w:r w:rsidR="003D75E7">
        <w:rPr>
          <w:rFonts w:ascii="Times New Roman" w:hAnsi="Times New Roman" w:cs="Times New Roman"/>
          <w:sz w:val="24"/>
          <w:szCs w:val="24"/>
        </w:rPr>
        <w:br/>
      </w: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lastRenderedPageBreak/>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Hire experienced HIM professionals possessing coding credentials that are experienced with audit programs and is knowledgeable of coding and billing in acute care provider and physician offices.</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CMS should</w:t>
      </w:r>
      <w:r w:rsidRPr="00B7663C">
        <w:rPr>
          <w:rFonts w:ascii="Times New Roman" w:hAnsi="Times New Roman" w:cs="Times New Roman"/>
          <w:b/>
          <w:bCs/>
          <w:iCs/>
          <w:sz w:val="24"/>
          <w:szCs w:val="24"/>
        </w:rPr>
        <w:t xml:space="preserve"> </w:t>
      </w:r>
      <w:r w:rsidRPr="00B7663C">
        <w:rPr>
          <w:rFonts w:ascii="Times New Roman" w:hAnsi="Times New Roman" w:cs="Times New Roman"/>
          <w:bCs/>
          <w:iCs/>
          <w:sz w:val="24"/>
          <w:szCs w:val="24"/>
        </w:rPr>
        <w:t>publish the final Attachments Rule, work to finalize an operational data set for chart abstraction, and adopt SNOMED for clinical terminology</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
          <w:bCs/>
          <w:iCs/>
          <w:sz w:val="24"/>
          <w:szCs w:val="24"/>
        </w:rPr>
        <w:br/>
      </w: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r>
        <w:rPr>
          <w:rFonts w:ascii="Times New Roman" w:hAnsi="Times New Roman" w:cs="Times New Roman"/>
          <w:sz w:val="24"/>
          <w:szCs w:val="24"/>
        </w:rPr>
        <w:br/>
      </w:r>
      <w:r w:rsidRPr="00B7663C">
        <w:rPr>
          <w:rFonts w:ascii="Times New Roman" w:hAnsi="Times New Roman" w:cs="Times New Roman"/>
          <w:sz w:val="24"/>
          <w:szCs w:val="24"/>
        </w:rPr>
        <w:t xml:space="preserve">While CMS is mindful of this comment, this is outside the scope of this PRA notice.  </w:t>
      </w:r>
    </w:p>
    <w:p w:rsidR="00B7663C" w:rsidRDefault="00B7663C" w:rsidP="00B7663C">
      <w:pPr>
        <w:pStyle w:val="ListParagraph"/>
        <w:ind w:left="360"/>
        <w:rPr>
          <w:rFonts w:ascii="Times New Roman" w:hAnsi="Times New Roman" w:cs="Times New Roman"/>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Is CMS considering relaxing the prompt payment provisions currently in place, under which MACs have 60 days to make a determination (per the Claims Processing Manual)</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Cs/>
          <w:iCs/>
          <w:sz w:val="24"/>
          <w:szCs w:val="24"/>
        </w:rPr>
        <w:br/>
      </w: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How exactly will the expanded prepayment review be coordinated with other existing prepayment and postpayment reviews (e.g. RAC, ZPIC, MAC sending demand letters for the RAC) to eliminate confusion, avoid unnecessary and duplicative reviews and ensure that consistent standards of review are applied? At a minimum, once an admission is reviewed by one CMS contractor, it should be excluded from review by other contractors. This exclusion from duplicative review also should apply to admissions that have been reviewed by a QIO and determined to be medically necessary</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comment,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The RACs and MACs should not duplicate efforts by reviewing the same DRGs. In addition, a claim subject to prepayment review by a RAC or a MAC and subsequently paid, either during the normal course of review or following a provider appeal, should be exempt from a later retrospective review. An ADR reason code that clearly identifies a RAC prepayment review is needed to ensure consistent management of these reviews by hospitals</w:t>
      </w:r>
      <w:r w:rsidR="003D75E7">
        <w:rPr>
          <w:rFonts w:ascii="Times New Roman" w:hAnsi="Times New Roman" w:cs="Times New Roman"/>
          <w:bCs/>
          <w:iCs/>
          <w:sz w:val="24"/>
          <w:szCs w:val="24"/>
        </w:rPr>
        <w:t xml:space="preserve">. </w:t>
      </w:r>
    </w:p>
    <w:p w:rsidR="00B7663C" w:rsidRPr="00D56F91" w:rsidRDefault="00B7663C" w:rsidP="00B7663C">
      <w:pPr>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this is outside the scope of this PRA notice</w:t>
      </w:r>
    </w:p>
    <w:p w:rsid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sz w:val="24"/>
          <w:szCs w:val="24"/>
        </w:rPr>
      </w:pPr>
      <w:r w:rsidRPr="00D56F91">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D56F91">
        <w:rPr>
          <w:rFonts w:ascii="Times New Roman" w:hAnsi="Times New Roman" w:cs="Times New Roman"/>
          <w:bCs/>
          <w:iCs/>
          <w:sz w:val="24"/>
          <w:szCs w:val="24"/>
        </w:rPr>
        <w:t>There has been tremendous confusion in the postpayment RAC program since CMS moved the demand letters to the MACs. Every effort should be made to differentiate between these programs. Hospitals may have different structures that address RAC and MAC requests. Therefore, it is important to distinguish from whom the request letters are coming. This should apply to all correspondence, not just the demand letters. To further decrease the burden on hospitals that are part of a chain provider, CMS should restore the ability of chains to designate a single contact person to handle all RAC requests, an ability that was lost when MACs began processing letters for the RACs</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Default="00B7663C" w:rsidP="00B7663C">
      <w:pPr>
        <w:pStyle w:val="ListParagraph"/>
        <w:ind w:left="360"/>
        <w:rPr>
          <w:rFonts w:ascii="Times New Roman" w:hAnsi="Times New Roman" w:cs="Times New Roman"/>
          <w:sz w:val="24"/>
          <w:szCs w:val="24"/>
        </w:rPr>
      </w:pPr>
    </w:p>
    <w:p w:rsidR="00B7663C" w:rsidRPr="00B7663C" w:rsidRDefault="00B7663C" w:rsidP="00B7663C">
      <w:pPr>
        <w:pStyle w:val="ListParagraph"/>
        <w:numPr>
          <w:ilvl w:val="0"/>
          <w:numId w:val="3"/>
        </w:numPr>
        <w:rPr>
          <w:rFonts w:ascii="Times New Roman" w:hAnsi="Times New Roman" w:cs="Times New Roman"/>
          <w:sz w:val="24"/>
          <w:szCs w:val="24"/>
        </w:rPr>
      </w:pPr>
      <w:r w:rsidRPr="00D56F91">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D56F91">
        <w:rPr>
          <w:rFonts w:ascii="Times New Roman" w:hAnsi="Times New Roman" w:cs="Times New Roman"/>
          <w:bCs/>
          <w:iCs/>
          <w:sz w:val="24"/>
          <w:szCs w:val="24"/>
        </w:rPr>
        <w:t>CMS should clarify that any request for a hospital's records under this prepayment review demonstration must be combined with any postpayment RAC reviews and count towards the CMS cumulative record limi</w:t>
      </w:r>
      <w:r>
        <w:rPr>
          <w:rFonts w:ascii="Times New Roman" w:hAnsi="Times New Roman" w:cs="Times New Roman"/>
          <w:bCs/>
          <w:iCs/>
          <w:sz w:val="24"/>
          <w:szCs w:val="24"/>
        </w:rPr>
        <w:t xml:space="preserve">t. </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B7663C" w:rsidRDefault="00B7663C" w:rsidP="00B7663C">
      <w:pPr>
        <w:pStyle w:val="ListParagraph"/>
        <w:ind w:left="360"/>
        <w:rPr>
          <w:rFonts w:ascii="Times New Roman" w:hAnsi="Times New Roman" w:cs="Times New Roman"/>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The discussion period provides hospitals with an .important opportunity to review regulations and documentation with the RACs that they may have overlooked initially. Therefore, this prepayment review demonstration should include a discussion period similar to the one that is currently used under the permanent RAC program</w:t>
      </w:r>
      <w:r>
        <w:rPr>
          <w:rFonts w:ascii="Times New Roman" w:hAnsi="Times New Roman" w:cs="Times New Roman"/>
          <w:bCs/>
          <w:iCs/>
          <w:sz w:val="24"/>
          <w:szCs w:val="24"/>
        </w:rPr>
        <w:t>.</w:t>
      </w:r>
    </w:p>
    <w:p w:rsidR="00B7663C" w:rsidRP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ind w:left="360"/>
        <w:rPr>
          <w:rFonts w:ascii="Times New Roman" w:hAnsi="Times New Roman" w:cs="Times New Roman"/>
          <w:b/>
          <w:sz w:val="24"/>
          <w:szCs w:val="24"/>
        </w:rPr>
      </w:pPr>
      <w:r w:rsidRPr="00B7663C">
        <w:rPr>
          <w:rFonts w:ascii="Times New Roman" w:hAnsi="Times New Roman" w:cs="Times New Roman"/>
          <w:b/>
          <w:sz w:val="24"/>
          <w:szCs w:val="24"/>
        </w:rPr>
        <w:t>Response:</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comment,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 xml:space="preserve">How will the RACs communicate new DRGs under review during the demonstration, and will approved prepayment issues be posted to the RACs' websites similar to current RAC practice under the permanent program? </w:t>
      </w:r>
    </w:p>
    <w:p w:rsidR="00B7663C" w:rsidRP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Pr="00B7663C" w:rsidRDefault="00B7663C" w:rsidP="00B7663C">
      <w:pPr>
        <w:pStyle w:val="ListParagraph"/>
        <w:ind w:left="360"/>
        <w:rPr>
          <w:rFonts w:ascii="Times New Roman" w:hAnsi="Times New Roman" w:cs="Times New Roman"/>
          <w:b/>
          <w:bCs/>
          <w:iCs/>
          <w:sz w:val="24"/>
          <w:szCs w:val="24"/>
        </w:rPr>
      </w:pPr>
      <w:r w:rsidRPr="00B7663C">
        <w:rPr>
          <w:rFonts w:ascii="Times New Roman" w:hAnsi="Times New Roman" w:cs="Times New Roman"/>
          <w:sz w:val="24"/>
          <w:szCs w:val="24"/>
        </w:rPr>
        <w:lastRenderedPageBreak/>
        <w:t xml:space="preserve">While CMS is mindful of this comment, this is outside the scope of this PRA notice.  </w:t>
      </w: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RACs should be required to reimburse hospitals for medical records selected for prepayment review at the same rates as the permanent RAC program</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Pr>
          <w:rFonts w:ascii="Times New Roman" w:hAnsi="Times New Roman" w:cs="Times New Roman"/>
          <w:b/>
          <w:sz w:val="24"/>
          <w:szCs w:val="24"/>
        </w:rPr>
        <w:t>R</w:t>
      </w:r>
      <w:r w:rsidRPr="00D56F91">
        <w:rPr>
          <w:rFonts w:ascii="Times New Roman" w:hAnsi="Times New Roman" w:cs="Times New Roman"/>
          <w:b/>
          <w:sz w:val="24"/>
          <w:szCs w:val="24"/>
        </w:rPr>
        <w:t>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w:t>
      </w:r>
      <w:r>
        <w:rPr>
          <w:rFonts w:ascii="Times New Roman" w:hAnsi="Times New Roman" w:cs="Times New Roman"/>
          <w:sz w:val="24"/>
          <w:szCs w:val="24"/>
        </w:rPr>
        <w:t>comment</w:t>
      </w:r>
      <w:r w:rsidRPr="00D56F91">
        <w:rPr>
          <w:rFonts w:ascii="Times New Roman" w:hAnsi="Times New Roman" w:cs="Times New Roman"/>
          <w:sz w:val="24"/>
          <w:szCs w:val="24"/>
        </w:rPr>
        <w:t xml:space="preserve">,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Regarding the universe of hospitals subject to this RAC prepayment demonstration, the confirmation is sought that only hospitals physically located in the demo state and whose claims are processed by the MAC serving that state would be subject to the Recovery Audit Prepayment Review demonstration</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
          <w:bCs/>
          <w:iCs/>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comment, this is outside the scope of this PRA notice.  </w:t>
      </w:r>
    </w:p>
    <w:p w:rsidR="00B7663C" w:rsidRDefault="00B7663C" w:rsidP="00B7663C">
      <w:pPr>
        <w:pStyle w:val="ListParagraph"/>
        <w:ind w:left="360"/>
        <w:rPr>
          <w:rFonts w:ascii="Times New Roman" w:hAnsi="Times New Roman" w:cs="Times New Roman"/>
          <w:sz w:val="24"/>
          <w:szCs w:val="24"/>
        </w:rPr>
      </w:pPr>
    </w:p>
    <w:p w:rsid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p>
    <w:p w:rsidR="00B7663C" w:rsidRDefault="00B7663C" w:rsidP="00B7663C">
      <w:pPr>
        <w:pStyle w:val="ListParagraph"/>
        <w:ind w:left="360"/>
        <w:rPr>
          <w:rFonts w:ascii="Times New Roman" w:hAnsi="Times New Roman" w:cs="Times New Roman"/>
          <w:bCs/>
          <w:iCs/>
          <w:sz w:val="24"/>
          <w:szCs w:val="24"/>
        </w:rPr>
      </w:pPr>
      <w:r w:rsidRPr="00B7663C">
        <w:rPr>
          <w:rFonts w:ascii="Times New Roman" w:hAnsi="Times New Roman" w:cs="Times New Roman"/>
          <w:bCs/>
          <w:iCs/>
          <w:sz w:val="24"/>
          <w:szCs w:val="24"/>
        </w:rPr>
        <w:t>Concerns about timeliness of payment to providers when this additional prepayment review occurs; under the current RAC program, reviews of records were not always timely.  Hospitals rely heavily on payments to support daily operations</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Cs/>
          <w:iCs/>
          <w:sz w:val="24"/>
          <w:szCs w:val="24"/>
        </w:rPr>
      </w:pP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D56F91">
        <w:rPr>
          <w:rFonts w:ascii="Times New Roman" w:hAnsi="Times New Roman" w:cs="Times New Roman"/>
          <w:sz w:val="24"/>
          <w:szCs w:val="24"/>
        </w:rPr>
        <w:t xml:space="preserve">While CMS is mindful of this concern, this is outside the scope of this PRA notice.  </w:t>
      </w:r>
    </w:p>
    <w:p w:rsidR="00B7663C" w:rsidRPr="00D56F91"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The program’s contingency fee structure inappropriately incentivizes the Recovery Auditors to conduct “fishing expeditions” that are exceedingly burdensome for physician practices. The Recovery Audit Prepayment Review Demonstration expands the reach of the Recovery Auditors by incentivizing them to perform prepayment review, a task for which they have neither experience nor expertise</w:t>
      </w:r>
      <w:r>
        <w:rPr>
          <w:rFonts w:ascii="Times New Roman" w:hAnsi="Times New Roman" w:cs="Times New Roman"/>
          <w:bCs/>
          <w:iCs/>
          <w:sz w:val="24"/>
          <w:szCs w:val="24"/>
        </w:rPr>
        <w:t>.</w:t>
      </w:r>
    </w:p>
    <w:p w:rsidR="00B7663C" w:rsidRDefault="00B7663C" w:rsidP="00B7663C">
      <w:pPr>
        <w:pStyle w:val="ListParagraph"/>
        <w:ind w:left="360"/>
        <w:rPr>
          <w:rFonts w:ascii="Times New Roman" w:hAnsi="Times New Roman" w:cs="Times New Roman"/>
          <w:b/>
          <w:sz w:val="24"/>
          <w:szCs w:val="24"/>
        </w:rPr>
      </w:pP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b/>
          <w:sz w:val="24"/>
          <w:szCs w:val="24"/>
        </w:rPr>
        <w:t>Response:</w:t>
      </w:r>
      <w:r w:rsidRPr="00B7663C">
        <w:rPr>
          <w:rFonts w:ascii="Times New Roman" w:hAnsi="Times New Roman" w:cs="Times New Roman"/>
          <w:sz w:val="24"/>
          <w:szCs w:val="24"/>
        </w:rPr>
        <w:t xml:space="preserve"> </w:t>
      </w:r>
    </w:p>
    <w:p w:rsidR="00B7663C" w:rsidRDefault="00B7663C" w:rsidP="00B7663C">
      <w:pPr>
        <w:pStyle w:val="ListParagraph"/>
        <w:ind w:left="360"/>
        <w:rPr>
          <w:rFonts w:ascii="Times New Roman" w:hAnsi="Times New Roman" w:cs="Times New Roman"/>
          <w:sz w:val="24"/>
          <w:szCs w:val="24"/>
        </w:rPr>
      </w:pPr>
      <w:r w:rsidRPr="00B7663C">
        <w:rPr>
          <w:rFonts w:ascii="Times New Roman" w:hAnsi="Times New Roman" w:cs="Times New Roman"/>
          <w:sz w:val="24"/>
          <w:szCs w:val="24"/>
        </w:rPr>
        <w:t xml:space="preserve">While CMS is mindful of this concern, this is outside the scope of this PRA notice.  </w:t>
      </w:r>
    </w:p>
    <w:p w:rsidR="00B7663C" w:rsidRPr="00B7663C" w:rsidRDefault="00B7663C" w:rsidP="00B7663C">
      <w:pPr>
        <w:pStyle w:val="ListParagraph"/>
        <w:ind w:left="360"/>
        <w:rPr>
          <w:rFonts w:ascii="Times New Roman" w:hAnsi="Times New Roman" w:cs="Times New Roman"/>
          <w:b/>
          <w:bCs/>
          <w:iCs/>
          <w:sz w:val="24"/>
          <w:szCs w:val="24"/>
        </w:rPr>
      </w:pPr>
    </w:p>
    <w:p w:rsidR="00B7663C" w:rsidRPr="00B7663C" w:rsidRDefault="00B7663C" w:rsidP="00B7663C">
      <w:pPr>
        <w:pStyle w:val="ListParagraph"/>
        <w:numPr>
          <w:ilvl w:val="0"/>
          <w:numId w:val="3"/>
        </w:numPr>
        <w:rPr>
          <w:rFonts w:ascii="Times New Roman" w:hAnsi="Times New Roman" w:cs="Times New Roman"/>
          <w:b/>
          <w:bCs/>
          <w:iCs/>
          <w:sz w:val="24"/>
          <w:szCs w:val="24"/>
        </w:rPr>
      </w:pPr>
      <w:r w:rsidRPr="00B7663C">
        <w:rPr>
          <w:rFonts w:ascii="Times New Roman" w:hAnsi="Times New Roman" w:cs="Times New Roman"/>
          <w:b/>
          <w:bCs/>
          <w:iCs/>
          <w:sz w:val="24"/>
          <w:szCs w:val="24"/>
        </w:rPr>
        <w:t xml:space="preserve">Comment: </w:t>
      </w:r>
      <w:r>
        <w:rPr>
          <w:rFonts w:ascii="Times New Roman" w:hAnsi="Times New Roman" w:cs="Times New Roman"/>
          <w:b/>
          <w:bCs/>
          <w:iCs/>
          <w:sz w:val="24"/>
          <w:szCs w:val="24"/>
        </w:rPr>
        <w:br/>
      </w:r>
      <w:r w:rsidRPr="00B7663C">
        <w:rPr>
          <w:rFonts w:ascii="Times New Roman" w:hAnsi="Times New Roman" w:cs="Times New Roman"/>
          <w:bCs/>
          <w:iCs/>
          <w:sz w:val="24"/>
          <w:szCs w:val="24"/>
        </w:rPr>
        <w:t>The RAC Demonstration Project would eliminate the necessary protections granted by Congress to healthcare providers/suppliers, such as the limitation on recoupment; instead allowing the RAC's to prevent initial payment and curtailing cash flow for providers and suppliers</w:t>
      </w:r>
      <w:r>
        <w:rPr>
          <w:rFonts w:ascii="Times New Roman" w:hAnsi="Times New Roman" w:cs="Times New Roman"/>
          <w:bCs/>
          <w:iCs/>
          <w:sz w:val="24"/>
          <w:szCs w:val="24"/>
        </w:rPr>
        <w:t>.</w:t>
      </w:r>
    </w:p>
    <w:p w:rsidR="00B7663C" w:rsidRPr="00D56F91" w:rsidRDefault="00B7663C" w:rsidP="00B7663C">
      <w:pPr>
        <w:rPr>
          <w:rFonts w:ascii="Times New Roman" w:hAnsi="Times New Roman" w:cs="Times New Roman"/>
          <w:bCs/>
          <w:iCs/>
          <w:sz w:val="24"/>
          <w:szCs w:val="24"/>
        </w:rPr>
      </w:pPr>
    </w:p>
    <w:p w:rsidR="00B7663C" w:rsidRPr="003D75E7" w:rsidRDefault="00B7663C" w:rsidP="003D75E7">
      <w:pPr>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sidR="003D75E7">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concern, this is outside the scope of this PRA notice.  </w:t>
      </w:r>
    </w:p>
    <w:p w:rsidR="003D75E7" w:rsidRPr="003D75E7" w:rsidRDefault="00B7663C" w:rsidP="003D75E7">
      <w:pPr>
        <w:pStyle w:val="ListParagraph"/>
        <w:numPr>
          <w:ilvl w:val="0"/>
          <w:numId w:val="3"/>
        </w:numPr>
        <w:rPr>
          <w:rFonts w:ascii="Times New Roman" w:hAnsi="Times New Roman" w:cs="Times New Roman"/>
          <w:b/>
          <w:bCs/>
          <w:iCs/>
          <w:sz w:val="24"/>
          <w:szCs w:val="24"/>
        </w:rPr>
      </w:pPr>
      <w:r w:rsidRPr="003D75E7">
        <w:rPr>
          <w:rFonts w:ascii="Times New Roman" w:hAnsi="Times New Roman" w:cs="Times New Roman"/>
          <w:b/>
          <w:bCs/>
          <w:iCs/>
          <w:sz w:val="24"/>
          <w:szCs w:val="24"/>
        </w:rPr>
        <w:t xml:space="preserve">Comment: </w:t>
      </w:r>
      <w:r w:rsidR="003D75E7">
        <w:rPr>
          <w:rFonts w:ascii="Times New Roman" w:hAnsi="Times New Roman" w:cs="Times New Roman"/>
          <w:b/>
          <w:bCs/>
          <w:iCs/>
          <w:sz w:val="24"/>
          <w:szCs w:val="24"/>
        </w:rPr>
        <w:br/>
      </w:r>
      <w:r w:rsidRPr="003D75E7">
        <w:rPr>
          <w:rFonts w:ascii="Times New Roman" w:hAnsi="Times New Roman" w:cs="Times New Roman"/>
          <w:bCs/>
          <w:iCs/>
          <w:sz w:val="24"/>
          <w:szCs w:val="24"/>
        </w:rPr>
        <w:t>Limit the number of RAC entities that providers must deal with</w:t>
      </w:r>
      <w:r w:rsidR="003D75E7">
        <w:rPr>
          <w:rFonts w:ascii="Times New Roman" w:hAnsi="Times New Roman" w:cs="Times New Roman"/>
          <w:bCs/>
          <w:iCs/>
          <w:sz w:val="24"/>
          <w:szCs w:val="24"/>
        </w:rPr>
        <w:t>.</w:t>
      </w:r>
    </w:p>
    <w:p w:rsidR="003D75E7" w:rsidRPr="003D75E7" w:rsidRDefault="003D75E7" w:rsidP="003D75E7">
      <w:pPr>
        <w:pStyle w:val="ListParagraph"/>
        <w:ind w:left="360"/>
        <w:rPr>
          <w:rFonts w:ascii="Times New Roman" w:hAnsi="Times New Roman" w:cs="Times New Roman"/>
          <w:b/>
          <w:bCs/>
          <w:iCs/>
          <w:sz w:val="24"/>
          <w:szCs w:val="24"/>
        </w:rPr>
      </w:pPr>
    </w:p>
    <w:p w:rsidR="00B7663C" w:rsidRDefault="00B7663C" w:rsidP="003D75E7">
      <w:pPr>
        <w:pStyle w:val="ListParagraph"/>
        <w:ind w:left="360"/>
        <w:rPr>
          <w:rFonts w:ascii="Times New Roman" w:hAnsi="Times New Roman" w:cs="Times New Roman"/>
          <w:sz w:val="24"/>
          <w:szCs w:val="24"/>
        </w:rPr>
      </w:pPr>
      <w:r w:rsidRPr="003D75E7">
        <w:rPr>
          <w:rFonts w:ascii="Times New Roman" w:hAnsi="Times New Roman" w:cs="Times New Roman"/>
          <w:b/>
          <w:sz w:val="24"/>
          <w:szCs w:val="24"/>
        </w:rPr>
        <w:t>Response:</w:t>
      </w:r>
      <w:r w:rsidRPr="003D75E7">
        <w:rPr>
          <w:rFonts w:ascii="Times New Roman" w:hAnsi="Times New Roman" w:cs="Times New Roman"/>
          <w:sz w:val="24"/>
          <w:szCs w:val="24"/>
        </w:rPr>
        <w:t xml:space="preserve"> </w:t>
      </w:r>
      <w:r w:rsidR="003D75E7">
        <w:rPr>
          <w:rFonts w:ascii="Times New Roman" w:hAnsi="Times New Roman" w:cs="Times New Roman"/>
          <w:sz w:val="24"/>
          <w:szCs w:val="24"/>
        </w:rPr>
        <w:br/>
      </w:r>
      <w:r w:rsidRPr="003D75E7">
        <w:rPr>
          <w:rFonts w:ascii="Times New Roman" w:hAnsi="Times New Roman" w:cs="Times New Roman"/>
          <w:sz w:val="24"/>
          <w:szCs w:val="24"/>
        </w:rPr>
        <w:t xml:space="preserve">While CMS is mindful of this concern, this is outside the scope of this PRA notice.  </w:t>
      </w:r>
    </w:p>
    <w:p w:rsidR="003D75E7" w:rsidRDefault="003D75E7" w:rsidP="003D75E7">
      <w:pPr>
        <w:pStyle w:val="ListParagraph"/>
        <w:ind w:left="360"/>
        <w:rPr>
          <w:rFonts w:ascii="Times New Roman" w:hAnsi="Times New Roman" w:cs="Times New Roman"/>
          <w:sz w:val="24"/>
          <w:szCs w:val="24"/>
        </w:rPr>
      </w:pPr>
    </w:p>
    <w:p w:rsidR="003D75E7" w:rsidRPr="003D75E7" w:rsidRDefault="003D75E7" w:rsidP="003D75E7">
      <w:pPr>
        <w:pStyle w:val="ListParagraph"/>
        <w:numPr>
          <w:ilvl w:val="0"/>
          <w:numId w:val="3"/>
        </w:numPr>
        <w:rPr>
          <w:rFonts w:ascii="Times New Roman" w:hAnsi="Times New Roman" w:cs="Times New Roman"/>
          <w:bCs/>
          <w:iCs/>
          <w:sz w:val="24"/>
          <w:szCs w:val="24"/>
        </w:rPr>
      </w:pPr>
      <w:r w:rsidRPr="003D75E7">
        <w:rPr>
          <w:rFonts w:ascii="Times New Roman" w:hAnsi="Times New Roman" w:cs="Times New Roman"/>
          <w:b/>
          <w:bCs/>
          <w:iCs/>
          <w:sz w:val="24"/>
          <w:szCs w:val="24"/>
        </w:rPr>
        <w:t xml:space="preserve">Comment: </w:t>
      </w:r>
    </w:p>
    <w:p w:rsidR="003D75E7" w:rsidRDefault="003D75E7" w:rsidP="003D75E7">
      <w:pPr>
        <w:pStyle w:val="ListParagraph"/>
        <w:ind w:left="360"/>
        <w:rPr>
          <w:rFonts w:ascii="Times New Roman" w:hAnsi="Times New Roman" w:cs="Times New Roman"/>
          <w:bCs/>
          <w:iCs/>
          <w:sz w:val="24"/>
          <w:szCs w:val="24"/>
        </w:rPr>
      </w:pPr>
      <w:r w:rsidRPr="003D75E7">
        <w:rPr>
          <w:rFonts w:ascii="Times New Roman" w:hAnsi="Times New Roman" w:cs="Times New Roman"/>
          <w:bCs/>
          <w:iCs/>
          <w:sz w:val="24"/>
          <w:szCs w:val="24"/>
        </w:rPr>
        <w:t>Concerns about timeliness of payment to providers when this additional prepayment review occurs; under the current RAC program, reviews of records were not always timely.  Hospitals rely heavily on payments to support daily operations</w:t>
      </w:r>
      <w:r>
        <w:rPr>
          <w:rFonts w:ascii="Times New Roman" w:hAnsi="Times New Roman" w:cs="Times New Roman"/>
          <w:bCs/>
          <w:iCs/>
          <w:sz w:val="24"/>
          <w:szCs w:val="24"/>
        </w:rPr>
        <w:t>.</w:t>
      </w:r>
    </w:p>
    <w:p w:rsidR="003D75E7" w:rsidRPr="00D56F91" w:rsidRDefault="003D75E7" w:rsidP="003D75E7">
      <w:pPr>
        <w:pStyle w:val="ListParagraph"/>
        <w:ind w:left="360"/>
        <w:rPr>
          <w:rFonts w:ascii="Times New Roman" w:hAnsi="Times New Roman" w:cs="Times New Roman"/>
          <w:bCs/>
          <w:iCs/>
          <w:sz w:val="24"/>
          <w:szCs w:val="24"/>
        </w:rPr>
      </w:pPr>
    </w:p>
    <w:p w:rsidR="003D75E7" w:rsidRDefault="003D75E7" w:rsidP="003D75E7">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concern, this is outside the scope of this PRA notice.  </w:t>
      </w:r>
    </w:p>
    <w:p w:rsidR="003D75E7" w:rsidRDefault="003D75E7" w:rsidP="003D75E7">
      <w:pPr>
        <w:pStyle w:val="ListParagraph"/>
        <w:ind w:left="360"/>
        <w:rPr>
          <w:rFonts w:ascii="Times New Roman" w:hAnsi="Times New Roman" w:cs="Times New Roman"/>
          <w:sz w:val="24"/>
          <w:szCs w:val="24"/>
        </w:rPr>
      </w:pPr>
    </w:p>
    <w:p w:rsidR="003D75E7" w:rsidRPr="003D75E7" w:rsidRDefault="003D75E7" w:rsidP="003D75E7">
      <w:pPr>
        <w:pStyle w:val="ListParagraph"/>
        <w:numPr>
          <w:ilvl w:val="0"/>
          <w:numId w:val="3"/>
        </w:numPr>
        <w:rPr>
          <w:rFonts w:ascii="Times New Roman" w:hAnsi="Times New Roman" w:cs="Times New Roman"/>
          <w:bCs/>
          <w:iCs/>
          <w:sz w:val="24"/>
          <w:szCs w:val="24"/>
        </w:rPr>
      </w:pPr>
      <w:r w:rsidRPr="003D75E7">
        <w:rPr>
          <w:rFonts w:ascii="Times New Roman" w:hAnsi="Times New Roman" w:cs="Times New Roman"/>
          <w:b/>
          <w:bCs/>
          <w:iCs/>
          <w:sz w:val="24"/>
          <w:szCs w:val="24"/>
        </w:rPr>
        <w:t xml:space="preserve">Comment: </w:t>
      </w:r>
    </w:p>
    <w:p w:rsidR="003D75E7" w:rsidRPr="00D56F91" w:rsidRDefault="003D75E7" w:rsidP="003D75E7">
      <w:pPr>
        <w:pStyle w:val="ListParagraph"/>
        <w:ind w:left="360"/>
        <w:rPr>
          <w:rFonts w:ascii="Times New Roman" w:hAnsi="Times New Roman" w:cs="Times New Roman"/>
          <w:bCs/>
          <w:iCs/>
          <w:sz w:val="24"/>
          <w:szCs w:val="24"/>
        </w:rPr>
      </w:pPr>
      <w:r w:rsidRPr="003D75E7">
        <w:rPr>
          <w:rFonts w:ascii="Times New Roman" w:hAnsi="Times New Roman" w:cs="Times New Roman"/>
          <w:bCs/>
          <w:iCs/>
          <w:sz w:val="24"/>
          <w:szCs w:val="24"/>
        </w:rPr>
        <w:t>CMS should collect and publish the pre-payment review overturn rate and data evaluating the question as to the demonstration project’s effectiveness on r</w:t>
      </w:r>
      <w:r>
        <w:rPr>
          <w:rFonts w:ascii="Times New Roman" w:hAnsi="Times New Roman" w:cs="Times New Roman"/>
          <w:bCs/>
          <w:iCs/>
          <w:sz w:val="24"/>
          <w:szCs w:val="24"/>
        </w:rPr>
        <w:t>educing claims errors and fraud.</w:t>
      </w:r>
      <w:r>
        <w:rPr>
          <w:rFonts w:ascii="Times New Roman" w:hAnsi="Times New Roman" w:cs="Times New Roman"/>
          <w:bCs/>
          <w:iCs/>
          <w:sz w:val="24"/>
          <w:szCs w:val="24"/>
        </w:rPr>
        <w:br/>
      </w:r>
    </w:p>
    <w:p w:rsidR="003D75E7" w:rsidRDefault="003D75E7" w:rsidP="003D75E7">
      <w:pPr>
        <w:pStyle w:val="ListParagraph"/>
        <w:ind w:left="36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r>
        <w:rPr>
          <w:rFonts w:ascii="Times New Roman" w:hAnsi="Times New Roman" w:cs="Times New Roman"/>
          <w:sz w:val="24"/>
          <w:szCs w:val="24"/>
        </w:rPr>
        <w:br/>
      </w:r>
      <w:r w:rsidRPr="00D56F91">
        <w:rPr>
          <w:rFonts w:ascii="Times New Roman" w:hAnsi="Times New Roman" w:cs="Times New Roman"/>
          <w:sz w:val="24"/>
          <w:szCs w:val="24"/>
        </w:rPr>
        <w:t xml:space="preserve">While CMS is mindful of this concern, this is outside the scope of this PRA notice.  </w:t>
      </w:r>
    </w:p>
    <w:p w:rsidR="00713E58" w:rsidRPr="008747E3" w:rsidRDefault="00713E58" w:rsidP="00D56F91">
      <w:pPr>
        <w:rPr>
          <w:rFonts w:ascii="Times New Roman" w:hAnsi="Times New Roman" w:cs="Times New Roman"/>
          <w:b/>
          <w:sz w:val="24"/>
          <w:szCs w:val="24"/>
        </w:rPr>
      </w:pPr>
    </w:p>
    <w:sectPr w:rsidR="00713E58" w:rsidRPr="008747E3" w:rsidSect="00837900">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63C" w:rsidRDefault="00B7663C" w:rsidP="00E959C1">
      <w:pPr>
        <w:spacing w:after="0" w:line="240" w:lineRule="auto"/>
      </w:pPr>
      <w:r>
        <w:separator/>
      </w:r>
    </w:p>
  </w:endnote>
  <w:endnote w:type="continuationSeparator" w:id="0">
    <w:p w:rsidR="00B7663C" w:rsidRDefault="00B7663C" w:rsidP="00E95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Noteworth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761407"/>
      <w:docPartObj>
        <w:docPartGallery w:val="Page Numbers (Bottom of Page)"/>
        <w:docPartUnique/>
      </w:docPartObj>
    </w:sdtPr>
    <w:sdtContent>
      <w:p w:rsidR="00B7663C" w:rsidRDefault="00673606">
        <w:pPr>
          <w:pStyle w:val="Footer"/>
          <w:jc w:val="center"/>
        </w:pPr>
        <w:fldSimple w:instr=" PAGE   \* MERGEFORMAT ">
          <w:r w:rsidR="00CF0C81">
            <w:rPr>
              <w:noProof/>
            </w:rPr>
            <w:t>28</w:t>
          </w:r>
        </w:fldSimple>
      </w:p>
    </w:sdtContent>
  </w:sdt>
  <w:p w:rsidR="00B7663C" w:rsidRDefault="00B76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63C" w:rsidRDefault="00B7663C" w:rsidP="00E959C1">
      <w:pPr>
        <w:spacing w:after="0" w:line="240" w:lineRule="auto"/>
      </w:pPr>
      <w:r>
        <w:separator/>
      </w:r>
    </w:p>
  </w:footnote>
  <w:footnote w:type="continuationSeparator" w:id="0">
    <w:p w:rsidR="00B7663C" w:rsidRDefault="00B7663C" w:rsidP="00E959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75B2A"/>
    <w:multiLevelType w:val="hybridMultilevel"/>
    <w:tmpl w:val="2A5C5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E3749"/>
    <w:multiLevelType w:val="hybridMultilevel"/>
    <w:tmpl w:val="C0E462D6"/>
    <w:lvl w:ilvl="0" w:tplc="4A2E3AD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386E5B"/>
    <w:multiLevelType w:val="hybridMultilevel"/>
    <w:tmpl w:val="F7C4E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rsids>
    <w:rsidRoot w:val="008747E3"/>
    <w:rsid w:val="000204E2"/>
    <w:rsid w:val="00041E68"/>
    <w:rsid w:val="00054F60"/>
    <w:rsid w:val="000850E8"/>
    <w:rsid w:val="00090976"/>
    <w:rsid w:val="00097E4D"/>
    <w:rsid w:val="000A6A99"/>
    <w:rsid w:val="000B7F1B"/>
    <w:rsid w:val="000C337A"/>
    <w:rsid w:val="000D3579"/>
    <w:rsid w:val="00112FBF"/>
    <w:rsid w:val="0014095D"/>
    <w:rsid w:val="00161A57"/>
    <w:rsid w:val="001B10FE"/>
    <w:rsid w:val="001C0BA2"/>
    <w:rsid w:val="001C7C5D"/>
    <w:rsid w:val="001E4304"/>
    <w:rsid w:val="00201854"/>
    <w:rsid w:val="002343DF"/>
    <w:rsid w:val="002530A9"/>
    <w:rsid w:val="00255563"/>
    <w:rsid w:val="00292D89"/>
    <w:rsid w:val="002A0960"/>
    <w:rsid w:val="002C68E6"/>
    <w:rsid w:val="002D241E"/>
    <w:rsid w:val="002D3CD2"/>
    <w:rsid w:val="002E0C6D"/>
    <w:rsid w:val="002E1A09"/>
    <w:rsid w:val="002F18FF"/>
    <w:rsid w:val="0031683E"/>
    <w:rsid w:val="00320988"/>
    <w:rsid w:val="00332A2F"/>
    <w:rsid w:val="003417C8"/>
    <w:rsid w:val="00350600"/>
    <w:rsid w:val="00353AF1"/>
    <w:rsid w:val="003A48CD"/>
    <w:rsid w:val="003D75E7"/>
    <w:rsid w:val="003E6A48"/>
    <w:rsid w:val="003F1A25"/>
    <w:rsid w:val="004036A5"/>
    <w:rsid w:val="00404FFB"/>
    <w:rsid w:val="00405698"/>
    <w:rsid w:val="004512F3"/>
    <w:rsid w:val="00467E9A"/>
    <w:rsid w:val="00473AF1"/>
    <w:rsid w:val="00562A5A"/>
    <w:rsid w:val="00563104"/>
    <w:rsid w:val="00585BCE"/>
    <w:rsid w:val="00593A13"/>
    <w:rsid w:val="005A600C"/>
    <w:rsid w:val="005A6501"/>
    <w:rsid w:val="005B711E"/>
    <w:rsid w:val="006037E4"/>
    <w:rsid w:val="006352B2"/>
    <w:rsid w:val="00637161"/>
    <w:rsid w:val="00647BA4"/>
    <w:rsid w:val="00673606"/>
    <w:rsid w:val="0069234E"/>
    <w:rsid w:val="00693C09"/>
    <w:rsid w:val="006A7B36"/>
    <w:rsid w:val="006C71EC"/>
    <w:rsid w:val="006E121B"/>
    <w:rsid w:val="00713354"/>
    <w:rsid w:val="00713E58"/>
    <w:rsid w:val="00716EDF"/>
    <w:rsid w:val="00717DA4"/>
    <w:rsid w:val="00734E8C"/>
    <w:rsid w:val="007400E6"/>
    <w:rsid w:val="00746935"/>
    <w:rsid w:val="00751F5D"/>
    <w:rsid w:val="00766FF0"/>
    <w:rsid w:val="007F6244"/>
    <w:rsid w:val="00811AA6"/>
    <w:rsid w:val="0083460F"/>
    <w:rsid w:val="00837900"/>
    <w:rsid w:val="008416A2"/>
    <w:rsid w:val="00844F98"/>
    <w:rsid w:val="00872D8D"/>
    <w:rsid w:val="008747E3"/>
    <w:rsid w:val="008A74F1"/>
    <w:rsid w:val="0096149E"/>
    <w:rsid w:val="00981FB7"/>
    <w:rsid w:val="009A5E7B"/>
    <w:rsid w:val="009D766B"/>
    <w:rsid w:val="009E1673"/>
    <w:rsid w:val="009E193E"/>
    <w:rsid w:val="009E1BC5"/>
    <w:rsid w:val="00A00B27"/>
    <w:rsid w:val="00A817D5"/>
    <w:rsid w:val="00A84AB9"/>
    <w:rsid w:val="00A9471A"/>
    <w:rsid w:val="00A9784D"/>
    <w:rsid w:val="00AB7500"/>
    <w:rsid w:val="00AF1EB1"/>
    <w:rsid w:val="00AF4F8E"/>
    <w:rsid w:val="00B14846"/>
    <w:rsid w:val="00B22CE2"/>
    <w:rsid w:val="00B34F8F"/>
    <w:rsid w:val="00B64572"/>
    <w:rsid w:val="00B655B0"/>
    <w:rsid w:val="00B728E3"/>
    <w:rsid w:val="00B7663C"/>
    <w:rsid w:val="00B93CDB"/>
    <w:rsid w:val="00BE707A"/>
    <w:rsid w:val="00BF1D29"/>
    <w:rsid w:val="00BF310B"/>
    <w:rsid w:val="00C00690"/>
    <w:rsid w:val="00C01449"/>
    <w:rsid w:val="00C0248D"/>
    <w:rsid w:val="00C266D7"/>
    <w:rsid w:val="00C34B49"/>
    <w:rsid w:val="00C70DF4"/>
    <w:rsid w:val="00C93D31"/>
    <w:rsid w:val="00CC76B4"/>
    <w:rsid w:val="00CE70AB"/>
    <w:rsid w:val="00CF0C81"/>
    <w:rsid w:val="00CF5020"/>
    <w:rsid w:val="00CF76D3"/>
    <w:rsid w:val="00D205DE"/>
    <w:rsid w:val="00D46D1C"/>
    <w:rsid w:val="00D523FF"/>
    <w:rsid w:val="00D56F91"/>
    <w:rsid w:val="00D82E0A"/>
    <w:rsid w:val="00DA68E9"/>
    <w:rsid w:val="00DC79F3"/>
    <w:rsid w:val="00DF2FA2"/>
    <w:rsid w:val="00E1023F"/>
    <w:rsid w:val="00E14666"/>
    <w:rsid w:val="00E25805"/>
    <w:rsid w:val="00E325BC"/>
    <w:rsid w:val="00E32F88"/>
    <w:rsid w:val="00E3451B"/>
    <w:rsid w:val="00E50119"/>
    <w:rsid w:val="00E769B9"/>
    <w:rsid w:val="00E82CA5"/>
    <w:rsid w:val="00E84DAB"/>
    <w:rsid w:val="00E910A8"/>
    <w:rsid w:val="00E959C1"/>
    <w:rsid w:val="00EA3082"/>
    <w:rsid w:val="00EE5781"/>
    <w:rsid w:val="00F6460C"/>
    <w:rsid w:val="00F70E70"/>
    <w:rsid w:val="00F9321A"/>
    <w:rsid w:val="00FA39A2"/>
    <w:rsid w:val="00FB08B5"/>
    <w:rsid w:val="00FB587A"/>
    <w:rsid w:val="00FB7373"/>
    <w:rsid w:val="00FC7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47E3"/>
    <w:pPr>
      <w:ind w:left="720"/>
      <w:contextualSpacing/>
    </w:pPr>
  </w:style>
  <w:style w:type="paragraph" w:customStyle="1" w:styleId="Default">
    <w:name w:val="Default"/>
    <w:uiPriority w:val="99"/>
    <w:rsid w:val="002343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1">
    <w:name w:val="st1"/>
    <w:basedOn w:val="DefaultParagraphFont"/>
    <w:rsid w:val="00DC79F3"/>
  </w:style>
  <w:style w:type="character" w:styleId="Hyperlink">
    <w:name w:val="Hyperlink"/>
    <w:basedOn w:val="DefaultParagraphFont"/>
    <w:uiPriority w:val="99"/>
    <w:unhideWhenUsed/>
    <w:rsid w:val="000D3579"/>
    <w:rPr>
      <w:color w:val="0000FF" w:themeColor="hyperlink"/>
      <w:u w:val="single"/>
    </w:rPr>
  </w:style>
  <w:style w:type="paragraph" w:styleId="Header">
    <w:name w:val="header"/>
    <w:basedOn w:val="Normal"/>
    <w:link w:val="HeaderChar"/>
    <w:uiPriority w:val="99"/>
    <w:semiHidden/>
    <w:unhideWhenUsed/>
    <w:rsid w:val="00E959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9C1"/>
  </w:style>
  <w:style w:type="paragraph" w:styleId="Footer">
    <w:name w:val="footer"/>
    <w:basedOn w:val="Normal"/>
    <w:link w:val="FooterChar"/>
    <w:uiPriority w:val="99"/>
    <w:unhideWhenUsed/>
    <w:rsid w:val="00E9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C1"/>
  </w:style>
  <w:style w:type="character" w:customStyle="1" w:styleId="apple-style-span">
    <w:name w:val="apple-style-span"/>
    <w:basedOn w:val="DefaultParagraphFont"/>
    <w:rsid w:val="00C266D7"/>
  </w:style>
  <w:style w:type="paragraph" w:styleId="BalloonText">
    <w:name w:val="Balloon Text"/>
    <w:basedOn w:val="Normal"/>
    <w:link w:val="BalloonTextChar"/>
    <w:uiPriority w:val="99"/>
    <w:semiHidden/>
    <w:unhideWhenUsed/>
    <w:rsid w:val="00E1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3F"/>
    <w:rPr>
      <w:rFonts w:ascii="Tahoma" w:hAnsi="Tahoma" w:cs="Tahoma"/>
      <w:sz w:val="16"/>
      <w:szCs w:val="16"/>
    </w:rPr>
  </w:style>
  <w:style w:type="character" w:styleId="CommentReference">
    <w:name w:val="annotation reference"/>
    <w:basedOn w:val="DefaultParagraphFont"/>
    <w:uiPriority w:val="99"/>
    <w:semiHidden/>
    <w:unhideWhenUsed/>
    <w:rsid w:val="00E1023F"/>
    <w:rPr>
      <w:sz w:val="16"/>
      <w:szCs w:val="16"/>
    </w:rPr>
  </w:style>
  <w:style w:type="paragraph" w:styleId="CommentText">
    <w:name w:val="annotation text"/>
    <w:basedOn w:val="Normal"/>
    <w:link w:val="CommentTextChar"/>
    <w:uiPriority w:val="99"/>
    <w:semiHidden/>
    <w:unhideWhenUsed/>
    <w:rsid w:val="00E1023F"/>
    <w:pPr>
      <w:spacing w:line="240" w:lineRule="auto"/>
    </w:pPr>
    <w:rPr>
      <w:sz w:val="20"/>
      <w:szCs w:val="20"/>
    </w:rPr>
  </w:style>
  <w:style w:type="character" w:customStyle="1" w:styleId="CommentTextChar">
    <w:name w:val="Comment Text Char"/>
    <w:basedOn w:val="DefaultParagraphFont"/>
    <w:link w:val="CommentText"/>
    <w:uiPriority w:val="99"/>
    <w:semiHidden/>
    <w:rsid w:val="00E1023F"/>
    <w:rPr>
      <w:sz w:val="20"/>
      <w:szCs w:val="20"/>
    </w:rPr>
  </w:style>
  <w:style w:type="paragraph" w:styleId="CommentSubject">
    <w:name w:val="annotation subject"/>
    <w:basedOn w:val="CommentText"/>
    <w:next w:val="CommentText"/>
    <w:link w:val="CommentSubjectChar"/>
    <w:uiPriority w:val="99"/>
    <w:semiHidden/>
    <w:unhideWhenUsed/>
    <w:rsid w:val="00E1023F"/>
    <w:rPr>
      <w:b/>
      <w:bCs/>
    </w:rPr>
  </w:style>
  <w:style w:type="character" w:customStyle="1" w:styleId="CommentSubjectChar">
    <w:name w:val="Comment Subject Char"/>
    <w:basedOn w:val="CommentTextChar"/>
    <w:link w:val="CommentSubject"/>
    <w:uiPriority w:val="99"/>
    <w:semiHidden/>
    <w:rsid w:val="00E1023F"/>
    <w:rPr>
      <w:b/>
      <w:bCs/>
    </w:rPr>
  </w:style>
</w:styles>
</file>

<file path=word/webSettings.xml><?xml version="1.0" encoding="utf-8"?>
<w:webSettings xmlns:r="http://schemas.openxmlformats.org/officeDocument/2006/relationships" xmlns:w="http://schemas.openxmlformats.org/wordprocessingml/2006/main">
  <w:divs>
    <w:div w:id="105319565">
      <w:bodyDiv w:val="1"/>
      <w:marLeft w:val="0"/>
      <w:marRight w:val="0"/>
      <w:marTop w:val="0"/>
      <w:marBottom w:val="0"/>
      <w:divBdr>
        <w:top w:val="none" w:sz="0" w:space="0" w:color="auto"/>
        <w:left w:val="none" w:sz="0" w:space="0" w:color="auto"/>
        <w:bottom w:val="none" w:sz="0" w:space="0" w:color="auto"/>
        <w:right w:val="none" w:sz="0" w:space="0" w:color="auto"/>
      </w:divBdr>
    </w:div>
    <w:div w:id="3280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CD" TargetMode="External"/><Relationship Id="rId13" Type="http://schemas.openxmlformats.org/officeDocument/2006/relationships/hyperlink" Target="http://www.cms.gov/manuals/downloads/pim83c0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s.gov/esm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nectopensourc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ms.gov/esMD" TargetMode="External"/><Relationship Id="rId4" Type="http://schemas.openxmlformats.org/officeDocument/2006/relationships/settings" Target="settings.xml"/><Relationship Id="rId9" Type="http://schemas.openxmlformats.org/officeDocument/2006/relationships/hyperlink" Target="http://www.cms.gov/esM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5C861-19B5-426F-9903-DC1C032E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9316</Words>
  <Characters>53102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Burd</dc:creator>
  <cp:keywords/>
  <dc:description/>
  <cp:lastModifiedBy>CMS</cp:lastModifiedBy>
  <cp:revision>2</cp:revision>
  <cp:lastPrinted>2012-05-09T18:01:00Z</cp:lastPrinted>
  <dcterms:created xsi:type="dcterms:W3CDTF">2012-05-30T15:29:00Z</dcterms:created>
  <dcterms:modified xsi:type="dcterms:W3CDTF">2012-05-30T15:29:00Z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392528196</vt:i4>
  </property>
  <property fmtid="{D5CDD505-2E9C-101B-9397-08002B2CF9AE}" pid="4" name="_EmailSubject">
    <vt:lpwstr>PRA Package for Demos-updated</vt:lpwstr>
  </property>
  <property fmtid="{D5CDD505-2E9C-101B-9397-08002B2CF9AE}" pid="5" name="_AuthorEmail">
    <vt:lpwstr>Amanda.Burd@cms.hhs.gov</vt:lpwstr>
  </property>
  <property fmtid="{D5CDD505-2E9C-101B-9397-08002B2CF9AE}" pid="6" name="_AuthorEmailDisplayName">
    <vt:lpwstr>Burd, Amanda (CMS/OFM)</vt:lpwstr>
  </property>
  <property fmtid="{D5CDD505-2E9C-101B-9397-08002B2CF9AE}" pid="7" name="_ReviewingToolsShownOnce">
    <vt:lpwstr/>
  </property>
</Properties>
</file>