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DB0" w:rsidRPr="00C61695" w:rsidRDefault="00504DB0">
      <w:pPr>
        <w:jc w:val="center"/>
        <w:rPr>
          <w:b/>
          <w:iCs/>
          <w:sz w:val="24"/>
          <w:szCs w:val="24"/>
        </w:rPr>
      </w:pPr>
      <w:bookmarkStart w:id="0" w:name="_GoBack"/>
      <w:bookmarkEnd w:id="0"/>
      <w:r w:rsidRPr="00C61695">
        <w:rPr>
          <w:b/>
          <w:iCs/>
          <w:sz w:val="24"/>
          <w:szCs w:val="24"/>
        </w:rPr>
        <w:t xml:space="preserve">OMB </w:t>
      </w:r>
      <w:r w:rsidR="00C61695" w:rsidRPr="00C61695">
        <w:rPr>
          <w:b/>
          <w:iCs/>
          <w:sz w:val="24"/>
          <w:szCs w:val="24"/>
        </w:rPr>
        <w:t>Information Collection Request</w:t>
      </w:r>
    </w:p>
    <w:p w:rsidR="00504DB0" w:rsidRPr="00C61695" w:rsidRDefault="00504DB0">
      <w:pPr>
        <w:jc w:val="center"/>
        <w:rPr>
          <w:b/>
          <w:iCs/>
          <w:sz w:val="24"/>
          <w:szCs w:val="24"/>
        </w:rPr>
      </w:pPr>
    </w:p>
    <w:p w:rsidR="008E26EC" w:rsidRPr="00C61695" w:rsidRDefault="00D2619F">
      <w:pPr>
        <w:jc w:val="center"/>
        <w:rPr>
          <w:b/>
          <w:sz w:val="28"/>
          <w:szCs w:val="28"/>
        </w:rPr>
      </w:pPr>
      <w:r w:rsidRPr="00C61695">
        <w:rPr>
          <w:b/>
          <w:iCs/>
          <w:sz w:val="28"/>
          <w:szCs w:val="28"/>
        </w:rPr>
        <w:t>Understanding Urban American Indians’ and Alaska Natives’ Interactions with ACF Services and Programs</w:t>
      </w:r>
    </w:p>
    <w:p w:rsidR="008E26EC" w:rsidRPr="00C61695" w:rsidRDefault="008E26EC">
      <w:pPr>
        <w:jc w:val="center"/>
        <w:rPr>
          <w:sz w:val="28"/>
          <w:szCs w:val="28"/>
        </w:rPr>
      </w:pPr>
    </w:p>
    <w:p w:rsidR="008E26EC" w:rsidRPr="00C61695" w:rsidRDefault="008E26EC">
      <w:pPr>
        <w:jc w:val="center"/>
        <w:rPr>
          <w:b/>
          <w:bCs/>
          <w:sz w:val="28"/>
          <w:szCs w:val="28"/>
        </w:rPr>
      </w:pPr>
      <w:r w:rsidRPr="00C61695">
        <w:rPr>
          <w:b/>
          <w:bCs/>
          <w:sz w:val="28"/>
          <w:szCs w:val="28"/>
        </w:rPr>
        <w:t>Supporting Statement</w:t>
      </w:r>
      <w:r w:rsidR="00B862FD" w:rsidRPr="00C61695">
        <w:rPr>
          <w:b/>
          <w:bCs/>
          <w:sz w:val="28"/>
          <w:szCs w:val="28"/>
        </w:rPr>
        <w:t xml:space="preserve"> </w:t>
      </w:r>
      <w:r w:rsidR="00504DB0" w:rsidRPr="00C61695">
        <w:rPr>
          <w:b/>
          <w:bCs/>
          <w:sz w:val="28"/>
          <w:szCs w:val="28"/>
        </w:rPr>
        <w:t>A</w:t>
      </w:r>
    </w:p>
    <w:p w:rsidR="008E26EC" w:rsidRDefault="008E26EC">
      <w:pPr>
        <w:jc w:val="center"/>
        <w:rPr>
          <w:b/>
          <w:bCs/>
          <w:szCs w:val="22"/>
        </w:rPr>
      </w:pPr>
    </w:p>
    <w:p w:rsidR="00C61695" w:rsidRPr="005C01F3" w:rsidRDefault="00C61695">
      <w:pPr>
        <w:jc w:val="center"/>
        <w:rPr>
          <w:b/>
          <w:bCs/>
          <w:szCs w:val="22"/>
        </w:rPr>
      </w:pPr>
    </w:p>
    <w:p w:rsidR="001C4E57" w:rsidRPr="00C61695" w:rsidRDefault="00F1190D">
      <w:pPr>
        <w:jc w:val="center"/>
        <w:rPr>
          <w:b/>
          <w:szCs w:val="22"/>
        </w:rPr>
      </w:pPr>
      <w:r>
        <w:rPr>
          <w:b/>
          <w:bCs/>
          <w:szCs w:val="22"/>
        </w:rPr>
        <w:t>October</w:t>
      </w:r>
      <w:r w:rsidRPr="00C61695">
        <w:rPr>
          <w:b/>
          <w:bCs/>
          <w:szCs w:val="22"/>
        </w:rPr>
        <w:t xml:space="preserve"> </w:t>
      </w:r>
      <w:r w:rsidR="00C61695" w:rsidRPr="00C61695">
        <w:rPr>
          <w:b/>
          <w:bCs/>
          <w:szCs w:val="22"/>
        </w:rPr>
        <w:t>2012</w:t>
      </w:r>
    </w:p>
    <w:p w:rsidR="008E26EC" w:rsidRPr="005C01F3" w:rsidRDefault="008E26EC">
      <w:pPr>
        <w:jc w:val="center"/>
        <w:rPr>
          <w:szCs w:val="22"/>
        </w:rPr>
      </w:pPr>
    </w:p>
    <w:p w:rsidR="008E26EC" w:rsidRPr="005C01F3" w:rsidRDefault="008E26EC">
      <w:pPr>
        <w:jc w:val="center"/>
        <w:rPr>
          <w:szCs w:val="22"/>
        </w:rPr>
      </w:pPr>
    </w:p>
    <w:p w:rsidR="008E26EC" w:rsidRPr="005C01F3" w:rsidRDefault="008E26EC">
      <w:pPr>
        <w:jc w:val="center"/>
        <w:rPr>
          <w:szCs w:val="22"/>
        </w:rPr>
      </w:pPr>
    </w:p>
    <w:p w:rsidR="008E26EC" w:rsidRPr="005C01F3" w:rsidRDefault="008E26EC">
      <w:pPr>
        <w:jc w:val="center"/>
        <w:rPr>
          <w:szCs w:val="22"/>
        </w:rPr>
      </w:pPr>
    </w:p>
    <w:p w:rsidR="008E26EC" w:rsidRPr="005C01F3" w:rsidRDefault="008E26EC">
      <w:pPr>
        <w:jc w:val="center"/>
        <w:rPr>
          <w:szCs w:val="22"/>
        </w:rPr>
      </w:pPr>
    </w:p>
    <w:p w:rsidR="008E26EC" w:rsidRPr="005C01F3" w:rsidRDefault="008E26EC">
      <w:pPr>
        <w:jc w:val="center"/>
        <w:rPr>
          <w:szCs w:val="22"/>
        </w:rPr>
      </w:pPr>
    </w:p>
    <w:p w:rsidR="008E26EC" w:rsidRPr="005C01F3" w:rsidRDefault="008E26EC">
      <w:pPr>
        <w:jc w:val="center"/>
        <w:rPr>
          <w:szCs w:val="22"/>
        </w:rPr>
      </w:pPr>
    </w:p>
    <w:p w:rsidR="008E26EC" w:rsidRPr="005C01F3" w:rsidRDefault="008E26EC">
      <w:pPr>
        <w:jc w:val="center"/>
        <w:rPr>
          <w:szCs w:val="22"/>
        </w:rPr>
      </w:pPr>
    </w:p>
    <w:p w:rsidR="008E26EC" w:rsidRPr="005C01F3" w:rsidRDefault="008E26EC">
      <w:pPr>
        <w:jc w:val="center"/>
        <w:rPr>
          <w:szCs w:val="22"/>
        </w:rPr>
      </w:pPr>
    </w:p>
    <w:p w:rsidR="008E26EC" w:rsidRPr="005C01F3" w:rsidRDefault="008E26EC">
      <w:pPr>
        <w:jc w:val="center"/>
        <w:rPr>
          <w:szCs w:val="22"/>
        </w:rPr>
      </w:pPr>
    </w:p>
    <w:p w:rsidR="008E26EC" w:rsidRPr="005C01F3" w:rsidRDefault="008E26EC">
      <w:pPr>
        <w:jc w:val="center"/>
        <w:rPr>
          <w:szCs w:val="22"/>
        </w:rPr>
      </w:pPr>
    </w:p>
    <w:p w:rsidR="008E26EC" w:rsidRPr="005C01F3" w:rsidRDefault="008E26EC">
      <w:pPr>
        <w:jc w:val="center"/>
        <w:rPr>
          <w:szCs w:val="22"/>
        </w:rPr>
      </w:pPr>
    </w:p>
    <w:p w:rsidR="008E26EC" w:rsidRPr="005C01F3" w:rsidRDefault="008E26EC">
      <w:pPr>
        <w:jc w:val="center"/>
        <w:rPr>
          <w:szCs w:val="22"/>
        </w:rPr>
      </w:pPr>
    </w:p>
    <w:p w:rsidR="008E26EC" w:rsidRPr="005C01F3" w:rsidRDefault="008E26EC">
      <w:pPr>
        <w:jc w:val="center"/>
        <w:rPr>
          <w:szCs w:val="22"/>
        </w:rPr>
      </w:pPr>
    </w:p>
    <w:p w:rsidR="008E26EC" w:rsidRPr="005C01F3" w:rsidRDefault="008E26EC">
      <w:pPr>
        <w:jc w:val="center"/>
        <w:rPr>
          <w:szCs w:val="22"/>
        </w:rPr>
      </w:pPr>
    </w:p>
    <w:p w:rsidR="008E26EC" w:rsidRPr="005C01F3" w:rsidRDefault="008E26EC">
      <w:pPr>
        <w:jc w:val="center"/>
        <w:rPr>
          <w:szCs w:val="22"/>
        </w:rPr>
      </w:pPr>
    </w:p>
    <w:p w:rsidR="008E26EC" w:rsidRPr="005C01F3" w:rsidRDefault="008E26EC">
      <w:pPr>
        <w:jc w:val="center"/>
        <w:rPr>
          <w:szCs w:val="22"/>
        </w:rPr>
      </w:pPr>
    </w:p>
    <w:p w:rsidR="00C61695" w:rsidRPr="002C4F75" w:rsidRDefault="00C61695" w:rsidP="00C61695">
      <w:pPr>
        <w:jc w:val="center"/>
        <w:rPr>
          <w:rFonts w:ascii="Arial" w:hAnsi="Arial" w:cs="Arial"/>
        </w:rPr>
      </w:pPr>
      <w:r w:rsidRPr="002C4F75">
        <w:rPr>
          <w:rFonts w:ascii="Arial" w:hAnsi="Arial" w:cs="Arial"/>
        </w:rPr>
        <w:t>Submitted By:</w:t>
      </w:r>
    </w:p>
    <w:p w:rsidR="00C61695" w:rsidRPr="002C4F75" w:rsidRDefault="00C61695" w:rsidP="00C61695">
      <w:pPr>
        <w:jc w:val="center"/>
        <w:rPr>
          <w:rFonts w:ascii="Arial" w:hAnsi="Arial" w:cs="Arial"/>
        </w:rPr>
      </w:pPr>
      <w:r w:rsidRPr="002C4F75">
        <w:rPr>
          <w:rFonts w:ascii="Arial" w:hAnsi="Arial" w:cs="Arial"/>
        </w:rPr>
        <w:t>Office of Planning, Research and Evaluation</w:t>
      </w:r>
    </w:p>
    <w:p w:rsidR="00C61695" w:rsidRPr="002C4F75" w:rsidRDefault="00C61695" w:rsidP="00C61695">
      <w:pPr>
        <w:jc w:val="center"/>
        <w:rPr>
          <w:rFonts w:ascii="Arial" w:hAnsi="Arial" w:cs="Arial"/>
        </w:rPr>
      </w:pPr>
      <w:r w:rsidRPr="002C4F75">
        <w:rPr>
          <w:rFonts w:ascii="Arial" w:hAnsi="Arial" w:cs="Arial"/>
        </w:rPr>
        <w:t xml:space="preserve">Administration for Children and Families </w:t>
      </w:r>
    </w:p>
    <w:p w:rsidR="00C61695" w:rsidRPr="002C4F75" w:rsidRDefault="00C61695" w:rsidP="00C61695">
      <w:pPr>
        <w:jc w:val="center"/>
        <w:rPr>
          <w:rFonts w:ascii="Arial" w:hAnsi="Arial" w:cs="Arial"/>
        </w:rPr>
      </w:pPr>
      <w:r w:rsidRPr="002C4F75">
        <w:rPr>
          <w:rFonts w:ascii="Arial" w:hAnsi="Arial" w:cs="Arial"/>
        </w:rPr>
        <w:t>U.S. Department of Health and Human Services</w:t>
      </w:r>
    </w:p>
    <w:p w:rsidR="00C61695" w:rsidRPr="002C4F75" w:rsidRDefault="00C61695" w:rsidP="00C61695">
      <w:pPr>
        <w:jc w:val="center"/>
        <w:rPr>
          <w:rFonts w:ascii="Arial" w:hAnsi="Arial" w:cs="Arial"/>
        </w:rPr>
      </w:pPr>
    </w:p>
    <w:p w:rsidR="00C61695" w:rsidRPr="002C4F75" w:rsidRDefault="00C61695" w:rsidP="00C61695">
      <w:pPr>
        <w:jc w:val="center"/>
        <w:rPr>
          <w:rFonts w:ascii="Arial" w:hAnsi="Arial" w:cs="Arial"/>
        </w:rPr>
      </w:pPr>
      <w:r w:rsidRPr="002C4F75">
        <w:rPr>
          <w:rFonts w:ascii="Arial" w:hAnsi="Arial" w:cs="Arial"/>
        </w:rPr>
        <w:t>7</w:t>
      </w:r>
      <w:r w:rsidRPr="002C4F75">
        <w:rPr>
          <w:rFonts w:ascii="Arial" w:hAnsi="Arial" w:cs="Arial"/>
          <w:vertAlign w:val="superscript"/>
        </w:rPr>
        <w:t>th</w:t>
      </w:r>
      <w:r w:rsidRPr="002C4F75">
        <w:rPr>
          <w:rFonts w:ascii="Arial" w:hAnsi="Arial" w:cs="Arial"/>
        </w:rPr>
        <w:t xml:space="preserve"> Floor, West Aerospace Building</w:t>
      </w:r>
    </w:p>
    <w:p w:rsidR="00C61695" w:rsidRPr="002C4F75" w:rsidRDefault="00C61695" w:rsidP="00C61695">
      <w:pPr>
        <w:jc w:val="center"/>
        <w:rPr>
          <w:rFonts w:ascii="Arial" w:hAnsi="Arial" w:cs="Arial"/>
        </w:rPr>
      </w:pPr>
      <w:r w:rsidRPr="002C4F75">
        <w:rPr>
          <w:rFonts w:ascii="Arial" w:hAnsi="Arial" w:cs="Arial"/>
        </w:rPr>
        <w:t>370 L’Enfant Promenade, SW</w:t>
      </w:r>
    </w:p>
    <w:p w:rsidR="00C61695" w:rsidRPr="002C4F75" w:rsidRDefault="00C61695" w:rsidP="00C61695">
      <w:pPr>
        <w:jc w:val="center"/>
        <w:rPr>
          <w:rFonts w:ascii="Arial" w:hAnsi="Arial" w:cs="Arial"/>
        </w:rPr>
      </w:pPr>
      <w:r w:rsidRPr="002C4F75">
        <w:rPr>
          <w:rFonts w:ascii="Arial" w:hAnsi="Arial" w:cs="Arial"/>
        </w:rPr>
        <w:t>Washington, D.C. 20447</w:t>
      </w:r>
    </w:p>
    <w:p w:rsidR="008E26EC" w:rsidRPr="005C01F3" w:rsidRDefault="008E26EC">
      <w:pPr>
        <w:jc w:val="center"/>
        <w:rPr>
          <w:szCs w:val="22"/>
        </w:rPr>
      </w:pPr>
    </w:p>
    <w:p w:rsidR="008E26EC" w:rsidRPr="005C01F3" w:rsidRDefault="008E26EC">
      <w:pPr>
        <w:jc w:val="center"/>
        <w:rPr>
          <w:szCs w:val="22"/>
        </w:rPr>
      </w:pPr>
    </w:p>
    <w:p w:rsidR="008E26EC" w:rsidRPr="005C01F3" w:rsidRDefault="008E26EC">
      <w:pPr>
        <w:rPr>
          <w:szCs w:val="22"/>
        </w:rPr>
      </w:pPr>
    </w:p>
    <w:p w:rsidR="008E26EC" w:rsidRPr="005C01F3" w:rsidRDefault="008E26EC">
      <w:pPr>
        <w:pStyle w:val="BodyText"/>
        <w:rPr>
          <w:szCs w:val="22"/>
        </w:rPr>
      </w:pPr>
    </w:p>
    <w:p w:rsidR="008E26EC" w:rsidRPr="005C01F3" w:rsidRDefault="008E26EC">
      <w:pPr>
        <w:pStyle w:val="BodyText"/>
        <w:rPr>
          <w:szCs w:val="22"/>
        </w:rPr>
        <w:sectPr w:rsidR="008E26EC" w:rsidRPr="005C01F3">
          <w:pgSz w:w="12240" w:h="15840" w:code="1"/>
          <w:pgMar w:top="2880" w:right="1440" w:bottom="1008" w:left="1800" w:header="720" w:footer="576" w:gutter="0"/>
          <w:pgNumType w:start="1"/>
          <w:cols w:space="720"/>
        </w:sectPr>
      </w:pPr>
    </w:p>
    <w:p w:rsidR="008E26EC" w:rsidRPr="005C01F3" w:rsidRDefault="008E26EC">
      <w:pPr>
        <w:pStyle w:val="AbtHeadA"/>
        <w:rPr>
          <w:rFonts w:ascii="Times New Roman" w:hAnsi="Times New Roman"/>
          <w:sz w:val="22"/>
          <w:szCs w:val="22"/>
        </w:rPr>
      </w:pPr>
      <w:r w:rsidRPr="005C01F3">
        <w:rPr>
          <w:rFonts w:ascii="Times New Roman" w:hAnsi="Times New Roman"/>
          <w:sz w:val="22"/>
          <w:szCs w:val="22"/>
        </w:rPr>
        <w:lastRenderedPageBreak/>
        <w:t>Part A</w:t>
      </w:r>
      <w:r w:rsidR="00B862FD" w:rsidRPr="005C01F3">
        <w:rPr>
          <w:rFonts w:ascii="Times New Roman" w:hAnsi="Times New Roman"/>
          <w:sz w:val="22"/>
          <w:szCs w:val="22"/>
        </w:rPr>
        <w:t xml:space="preserve">: </w:t>
      </w:r>
      <w:r w:rsidRPr="005C01F3">
        <w:rPr>
          <w:rFonts w:ascii="Times New Roman" w:hAnsi="Times New Roman"/>
          <w:sz w:val="22"/>
          <w:szCs w:val="22"/>
        </w:rPr>
        <w:t>Justification</w:t>
      </w:r>
    </w:p>
    <w:p w:rsidR="008E26EC" w:rsidRPr="005C01F3" w:rsidRDefault="008E26EC">
      <w:pPr>
        <w:rPr>
          <w:iCs/>
          <w:szCs w:val="22"/>
        </w:rPr>
      </w:pPr>
      <w:r w:rsidRPr="005C01F3">
        <w:rPr>
          <w:szCs w:val="22"/>
        </w:rPr>
        <w:t>This section provides supporting statements for each of the eighteen points outlined in Part A of the O</w:t>
      </w:r>
      <w:r w:rsidR="00D2619F" w:rsidRPr="005C01F3">
        <w:rPr>
          <w:szCs w:val="22"/>
        </w:rPr>
        <w:t>MB guidelines</w:t>
      </w:r>
      <w:r w:rsidRPr="005C01F3">
        <w:rPr>
          <w:szCs w:val="22"/>
        </w:rPr>
        <w:t xml:space="preserve"> for the collection of information </w:t>
      </w:r>
      <w:r w:rsidR="00D2619F" w:rsidRPr="005C01F3">
        <w:rPr>
          <w:szCs w:val="22"/>
        </w:rPr>
        <w:t>for</w:t>
      </w:r>
      <w:r w:rsidRPr="005C01F3">
        <w:rPr>
          <w:szCs w:val="22"/>
        </w:rPr>
        <w:t xml:space="preserve"> the </w:t>
      </w:r>
      <w:r w:rsidR="00990E40" w:rsidRPr="005C01F3">
        <w:rPr>
          <w:iCs/>
          <w:szCs w:val="22"/>
        </w:rPr>
        <w:t>study</w:t>
      </w:r>
      <w:r w:rsidR="00D2619F" w:rsidRPr="005C01F3">
        <w:rPr>
          <w:iCs/>
          <w:szCs w:val="22"/>
        </w:rPr>
        <w:t xml:space="preserve">, </w:t>
      </w:r>
      <w:r w:rsidR="00D2619F" w:rsidRPr="005C01F3">
        <w:rPr>
          <w:i/>
          <w:iCs/>
          <w:szCs w:val="22"/>
        </w:rPr>
        <w:t>Understanding Urban American Indians’ and Alaska Natives’ Interactions with ACF Services and Programs</w:t>
      </w:r>
      <w:r w:rsidRPr="005C01F3">
        <w:rPr>
          <w:iCs/>
          <w:szCs w:val="22"/>
        </w:rPr>
        <w:t xml:space="preserve">.  </w:t>
      </w:r>
      <w:r w:rsidR="00D2619F" w:rsidRPr="005C01F3">
        <w:rPr>
          <w:iCs/>
          <w:szCs w:val="22"/>
        </w:rPr>
        <w:t xml:space="preserve">Data for the </w:t>
      </w:r>
      <w:r w:rsidR="00990E40" w:rsidRPr="005C01F3">
        <w:rPr>
          <w:iCs/>
          <w:szCs w:val="22"/>
        </w:rPr>
        <w:t>study</w:t>
      </w:r>
      <w:r w:rsidR="00D2619F" w:rsidRPr="005C01F3">
        <w:rPr>
          <w:iCs/>
          <w:szCs w:val="22"/>
        </w:rPr>
        <w:t xml:space="preserve"> will be collected </w:t>
      </w:r>
      <w:r w:rsidR="006A4229" w:rsidRPr="005C01F3">
        <w:rPr>
          <w:iCs/>
          <w:szCs w:val="22"/>
        </w:rPr>
        <w:t>via</w:t>
      </w:r>
      <w:r w:rsidR="00961378">
        <w:rPr>
          <w:iCs/>
          <w:szCs w:val="22"/>
        </w:rPr>
        <w:t xml:space="preserve"> 70</w:t>
      </w:r>
      <w:r w:rsidR="006A4229" w:rsidRPr="005C01F3">
        <w:rPr>
          <w:iCs/>
          <w:szCs w:val="22"/>
        </w:rPr>
        <w:t xml:space="preserve"> in-depth telephone interviews</w:t>
      </w:r>
      <w:r w:rsidR="00961378">
        <w:rPr>
          <w:iCs/>
          <w:szCs w:val="22"/>
        </w:rPr>
        <w:t xml:space="preserve">: </w:t>
      </w:r>
      <w:r w:rsidR="00CC6224">
        <w:rPr>
          <w:iCs/>
          <w:szCs w:val="22"/>
        </w:rPr>
        <w:t>W</w:t>
      </w:r>
      <w:r w:rsidR="00FA1CE1">
        <w:rPr>
          <w:iCs/>
          <w:szCs w:val="22"/>
        </w:rPr>
        <w:t>e will conduct interviews</w:t>
      </w:r>
      <w:r w:rsidR="006A4229" w:rsidRPr="005C01F3">
        <w:rPr>
          <w:iCs/>
          <w:szCs w:val="22"/>
        </w:rPr>
        <w:t xml:space="preserve"> with directors of </w:t>
      </w:r>
      <w:r w:rsidR="00CC6224">
        <w:rPr>
          <w:iCs/>
          <w:szCs w:val="22"/>
        </w:rPr>
        <w:t xml:space="preserve">35 </w:t>
      </w:r>
      <w:r w:rsidR="00FA1CE1">
        <w:rPr>
          <w:iCs/>
          <w:szCs w:val="22"/>
        </w:rPr>
        <w:t xml:space="preserve">selected </w:t>
      </w:r>
      <w:r w:rsidR="006A4229" w:rsidRPr="005C01F3">
        <w:rPr>
          <w:iCs/>
          <w:szCs w:val="22"/>
        </w:rPr>
        <w:t>Urban Indian Centers</w:t>
      </w:r>
      <w:r w:rsidR="00FA1CE1">
        <w:rPr>
          <w:iCs/>
          <w:szCs w:val="22"/>
        </w:rPr>
        <w:t xml:space="preserve"> (UICs)</w:t>
      </w:r>
      <w:r w:rsidR="006A4229" w:rsidRPr="005C01F3">
        <w:rPr>
          <w:iCs/>
          <w:szCs w:val="22"/>
        </w:rPr>
        <w:t xml:space="preserve"> and</w:t>
      </w:r>
      <w:r w:rsidR="00961378">
        <w:rPr>
          <w:iCs/>
          <w:szCs w:val="22"/>
        </w:rPr>
        <w:t xml:space="preserve"> </w:t>
      </w:r>
      <w:r w:rsidR="00CC6224">
        <w:rPr>
          <w:iCs/>
          <w:szCs w:val="22"/>
        </w:rPr>
        <w:t>an additional 35 interviews</w:t>
      </w:r>
      <w:r w:rsidR="00961378">
        <w:rPr>
          <w:iCs/>
          <w:szCs w:val="22"/>
        </w:rPr>
        <w:t xml:space="preserve"> with directors of </w:t>
      </w:r>
      <w:r w:rsidR="001F6DBB">
        <w:rPr>
          <w:iCs/>
          <w:szCs w:val="22"/>
        </w:rPr>
        <w:t xml:space="preserve">local </w:t>
      </w:r>
      <w:r w:rsidR="00C91807">
        <w:rPr>
          <w:iCs/>
          <w:szCs w:val="22"/>
        </w:rPr>
        <w:t>state</w:t>
      </w:r>
      <w:r w:rsidR="001F6DBB">
        <w:rPr>
          <w:iCs/>
          <w:szCs w:val="22"/>
        </w:rPr>
        <w:t xml:space="preserve"> </w:t>
      </w:r>
      <w:r w:rsidR="00CC6224">
        <w:rPr>
          <w:iCs/>
          <w:szCs w:val="22"/>
        </w:rPr>
        <w:t xml:space="preserve">agencies that </w:t>
      </w:r>
      <w:r w:rsidR="00C91807">
        <w:rPr>
          <w:iCs/>
          <w:szCs w:val="22"/>
        </w:rPr>
        <w:t>administer</w:t>
      </w:r>
      <w:r w:rsidR="00CC6224">
        <w:rPr>
          <w:iCs/>
          <w:szCs w:val="22"/>
        </w:rPr>
        <w:t xml:space="preserve"> ACF-funded services </w:t>
      </w:r>
      <w:r w:rsidR="00C91807">
        <w:rPr>
          <w:iCs/>
          <w:szCs w:val="22"/>
        </w:rPr>
        <w:t xml:space="preserve">and that, theoretically, are working with </w:t>
      </w:r>
      <w:r w:rsidR="00CC6224">
        <w:rPr>
          <w:iCs/>
          <w:szCs w:val="22"/>
        </w:rPr>
        <w:t xml:space="preserve">the same populations served by our selected UICs. </w:t>
      </w:r>
      <w:r w:rsidR="00961378">
        <w:rPr>
          <w:iCs/>
          <w:szCs w:val="22"/>
        </w:rPr>
        <w:t xml:space="preserve"> </w:t>
      </w:r>
      <w:r w:rsidR="006A4229" w:rsidRPr="005C01F3">
        <w:rPr>
          <w:iCs/>
          <w:szCs w:val="22"/>
        </w:rPr>
        <w:t xml:space="preserve"> </w:t>
      </w:r>
      <w:r w:rsidRPr="005C01F3">
        <w:rPr>
          <w:iCs/>
          <w:szCs w:val="22"/>
        </w:rPr>
        <w:t xml:space="preserve">This submission seeks clearance for the </w:t>
      </w:r>
      <w:r w:rsidR="00D2619F" w:rsidRPr="005C01F3">
        <w:rPr>
          <w:iCs/>
          <w:szCs w:val="22"/>
        </w:rPr>
        <w:t xml:space="preserve">data </w:t>
      </w:r>
      <w:r w:rsidR="00F545F5" w:rsidRPr="005C01F3">
        <w:rPr>
          <w:iCs/>
          <w:szCs w:val="22"/>
        </w:rPr>
        <w:t>collection activities</w:t>
      </w:r>
      <w:r w:rsidR="00D2619F" w:rsidRPr="005C01F3">
        <w:rPr>
          <w:iCs/>
          <w:szCs w:val="22"/>
        </w:rPr>
        <w:t xml:space="preserve"> that will take place </w:t>
      </w:r>
      <w:r w:rsidR="00B96A58">
        <w:rPr>
          <w:iCs/>
          <w:szCs w:val="22"/>
        </w:rPr>
        <w:t>via</w:t>
      </w:r>
      <w:r w:rsidR="00B96A58" w:rsidRPr="005C01F3">
        <w:rPr>
          <w:iCs/>
          <w:szCs w:val="22"/>
        </w:rPr>
        <w:t xml:space="preserve"> </w:t>
      </w:r>
      <w:r w:rsidR="00D2619F" w:rsidRPr="005C01F3">
        <w:rPr>
          <w:iCs/>
          <w:szCs w:val="22"/>
        </w:rPr>
        <w:t xml:space="preserve">the </w:t>
      </w:r>
      <w:r w:rsidR="006A4229" w:rsidRPr="005C01F3">
        <w:rPr>
          <w:iCs/>
          <w:szCs w:val="22"/>
        </w:rPr>
        <w:t>telephone interviews</w:t>
      </w:r>
      <w:r w:rsidRPr="005C01F3">
        <w:rPr>
          <w:iCs/>
          <w:szCs w:val="22"/>
        </w:rPr>
        <w:t xml:space="preserve">.  </w:t>
      </w:r>
    </w:p>
    <w:p w:rsidR="008E26EC" w:rsidRPr="005C01F3" w:rsidRDefault="008E26EC" w:rsidP="000917D3">
      <w:pPr>
        <w:rPr>
          <w:szCs w:val="22"/>
        </w:rPr>
      </w:pPr>
    </w:p>
    <w:p w:rsidR="008348B3" w:rsidRPr="005C01F3" w:rsidRDefault="008348B3" w:rsidP="000917D3">
      <w:pPr>
        <w:rPr>
          <w:szCs w:val="22"/>
        </w:rPr>
      </w:pPr>
    </w:p>
    <w:p w:rsidR="008E26EC" w:rsidRPr="005C01F3" w:rsidRDefault="008E26EC" w:rsidP="00DB7CA4">
      <w:pPr>
        <w:pStyle w:val="AbtHeadB"/>
        <w:rPr>
          <w:rFonts w:ascii="Times New Roman" w:hAnsi="Times New Roman"/>
          <w:sz w:val="22"/>
          <w:szCs w:val="22"/>
        </w:rPr>
      </w:pPr>
      <w:r w:rsidRPr="005C01F3">
        <w:rPr>
          <w:rFonts w:ascii="Times New Roman" w:hAnsi="Times New Roman"/>
          <w:sz w:val="22"/>
          <w:szCs w:val="22"/>
        </w:rPr>
        <w:t>A1.</w:t>
      </w:r>
      <w:r w:rsidRPr="005C01F3">
        <w:rPr>
          <w:rFonts w:ascii="Times New Roman" w:hAnsi="Times New Roman"/>
          <w:sz w:val="22"/>
          <w:szCs w:val="22"/>
        </w:rPr>
        <w:tab/>
      </w:r>
      <w:r w:rsidR="003B39BB" w:rsidRPr="005C01F3">
        <w:rPr>
          <w:rFonts w:ascii="Times New Roman" w:hAnsi="Times New Roman"/>
          <w:sz w:val="22"/>
          <w:szCs w:val="22"/>
        </w:rPr>
        <w:t xml:space="preserve">Necessity for the Data </w:t>
      </w:r>
      <w:r w:rsidRPr="005C01F3">
        <w:rPr>
          <w:rFonts w:ascii="Times New Roman" w:hAnsi="Times New Roman"/>
          <w:sz w:val="22"/>
          <w:szCs w:val="22"/>
        </w:rPr>
        <w:t>Collection</w:t>
      </w:r>
    </w:p>
    <w:p w:rsidR="008E26EC" w:rsidRPr="005C01F3" w:rsidRDefault="008E26EC" w:rsidP="000004E0">
      <w:pPr>
        <w:rPr>
          <w:szCs w:val="22"/>
        </w:rPr>
      </w:pPr>
      <w:r w:rsidRPr="005C01F3">
        <w:rPr>
          <w:szCs w:val="22"/>
        </w:rPr>
        <w:t xml:space="preserve">The </w:t>
      </w:r>
      <w:r w:rsidR="00A942CD" w:rsidRPr="005C01F3">
        <w:rPr>
          <w:szCs w:val="22"/>
        </w:rPr>
        <w:t xml:space="preserve">Administration for Native Americans and the Office of Planning, Research, and Evaluation, both within the </w:t>
      </w:r>
      <w:r w:rsidRPr="005C01F3">
        <w:rPr>
          <w:szCs w:val="22"/>
        </w:rPr>
        <w:t>Administration for Children and Families (ACF) in the U.S. Department of Health and Human Services (HHS)</w:t>
      </w:r>
      <w:r w:rsidR="005310E1" w:rsidRPr="005C01F3">
        <w:rPr>
          <w:szCs w:val="22"/>
        </w:rPr>
        <w:t xml:space="preserve"> seek approval for the data collection activities </w:t>
      </w:r>
      <w:r w:rsidR="008438D5">
        <w:rPr>
          <w:szCs w:val="22"/>
        </w:rPr>
        <w:t xml:space="preserve">in American Indian/Alaska Native Tribal communities </w:t>
      </w:r>
      <w:r w:rsidR="005310E1" w:rsidRPr="005C01F3">
        <w:rPr>
          <w:szCs w:val="22"/>
        </w:rPr>
        <w:t>described in thi</w:t>
      </w:r>
      <w:r w:rsidR="00835ECF" w:rsidRPr="005C01F3">
        <w:rPr>
          <w:szCs w:val="22"/>
        </w:rPr>
        <w:t>s request</w:t>
      </w:r>
      <w:r w:rsidR="008438D5">
        <w:rPr>
          <w:rStyle w:val="FootnoteReference"/>
          <w:szCs w:val="22"/>
        </w:rPr>
        <w:footnoteReference w:id="1"/>
      </w:r>
      <w:r w:rsidR="005310E1" w:rsidRPr="005C01F3">
        <w:rPr>
          <w:szCs w:val="22"/>
        </w:rPr>
        <w:t>.</w:t>
      </w:r>
      <w:r w:rsidRPr="005C01F3">
        <w:rPr>
          <w:szCs w:val="22"/>
        </w:rPr>
        <w:t xml:space="preserve"> </w:t>
      </w:r>
      <w:r w:rsidR="005D1557" w:rsidRPr="005C01F3">
        <w:rPr>
          <w:szCs w:val="22"/>
        </w:rPr>
        <w:t xml:space="preserve"> </w:t>
      </w:r>
      <w:r w:rsidR="00835ECF" w:rsidRPr="0050569C">
        <w:rPr>
          <w:szCs w:val="22"/>
        </w:rPr>
        <w:t xml:space="preserve">The aim of this </w:t>
      </w:r>
      <w:r w:rsidR="00CC6224" w:rsidRPr="0050569C">
        <w:rPr>
          <w:szCs w:val="22"/>
        </w:rPr>
        <w:t xml:space="preserve">exploratory </w:t>
      </w:r>
      <w:r w:rsidR="00990E40" w:rsidRPr="0050569C">
        <w:rPr>
          <w:szCs w:val="22"/>
        </w:rPr>
        <w:t>study</w:t>
      </w:r>
      <w:r w:rsidR="00835ECF" w:rsidRPr="0050569C">
        <w:rPr>
          <w:szCs w:val="22"/>
        </w:rPr>
        <w:t xml:space="preserve"> is </w:t>
      </w:r>
      <w:r w:rsidR="00B96A58" w:rsidRPr="0050569C">
        <w:rPr>
          <w:szCs w:val="22"/>
        </w:rPr>
        <w:t>three</w:t>
      </w:r>
      <w:r w:rsidR="00CC6224" w:rsidRPr="0050569C">
        <w:rPr>
          <w:szCs w:val="22"/>
        </w:rPr>
        <w:t xml:space="preserve">fold:   </w:t>
      </w:r>
      <w:r w:rsidR="00CC6224" w:rsidRPr="0050569C">
        <w:t xml:space="preserve">a) to understand the barriers and facilitators of access to ACF services among </w:t>
      </w:r>
      <w:r w:rsidR="00B96A58" w:rsidRPr="0050569C">
        <w:t xml:space="preserve">low-income </w:t>
      </w:r>
      <w:r w:rsidR="00CC6224" w:rsidRPr="0050569C">
        <w:t xml:space="preserve">AI/AN in urban areas; </w:t>
      </w:r>
      <w:r w:rsidR="00B96A58" w:rsidRPr="0050569C">
        <w:t xml:space="preserve">b) to learn how Urban Indian Centers are working to meet the needs of this population; </w:t>
      </w:r>
      <w:r w:rsidR="00CC6224" w:rsidRPr="0050569C">
        <w:t xml:space="preserve">and </w:t>
      </w:r>
      <w:r w:rsidR="006347C5" w:rsidRPr="0050569C">
        <w:t>c</w:t>
      </w:r>
      <w:r w:rsidR="00CC6224" w:rsidRPr="0050569C">
        <w:t xml:space="preserve">) to assess the unmet service needs among </w:t>
      </w:r>
      <w:r w:rsidR="00B96A58" w:rsidRPr="0050569C">
        <w:t xml:space="preserve">low-income urban AI/AN </w:t>
      </w:r>
      <w:r w:rsidR="00CC6224" w:rsidRPr="0050569C">
        <w:t xml:space="preserve">and </w:t>
      </w:r>
      <w:r w:rsidR="00B96A58" w:rsidRPr="0050569C">
        <w:t>learn</w:t>
      </w:r>
      <w:r w:rsidR="005F5F76" w:rsidRPr="0050569C">
        <w:t xml:space="preserve"> </w:t>
      </w:r>
      <w:r w:rsidR="00CC6224" w:rsidRPr="0050569C">
        <w:t>how ACF services might be able to meet these needs</w:t>
      </w:r>
      <w:r w:rsidR="0050569C">
        <w:rPr>
          <w:szCs w:val="22"/>
        </w:rPr>
        <w:t>.</w:t>
      </w:r>
      <w:r w:rsidR="005B66F4" w:rsidRPr="0050569C">
        <w:rPr>
          <w:szCs w:val="22"/>
        </w:rPr>
        <w:t xml:space="preserve"> Westat staff</w:t>
      </w:r>
      <w:r w:rsidR="00E93E83" w:rsidRPr="0050569C">
        <w:rPr>
          <w:szCs w:val="22"/>
        </w:rPr>
        <w:t>, on behalf of ACF,</w:t>
      </w:r>
      <w:r w:rsidR="005B66F4" w:rsidRPr="0050569C">
        <w:rPr>
          <w:szCs w:val="22"/>
        </w:rPr>
        <w:t xml:space="preserve"> will conduct telephone interviews with </w:t>
      </w:r>
      <w:r w:rsidR="005F5F76" w:rsidRPr="0050569C">
        <w:rPr>
          <w:szCs w:val="22"/>
        </w:rPr>
        <w:t>two groups of individuals</w:t>
      </w:r>
      <w:r w:rsidR="005F5F76">
        <w:rPr>
          <w:szCs w:val="22"/>
        </w:rPr>
        <w:t>: D</w:t>
      </w:r>
      <w:r w:rsidR="005B66F4" w:rsidRPr="005C01F3">
        <w:rPr>
          <w:szCs w:val="22"/>
        </w:rPr>
        <w:t xml:space="preserve">irectors of </w:t>
      </w:r>
      <w:r w:rsidR="005F5F76">
        <w:rPr>
          <w:szCs w:val="22"/>
        </w:rPr>
        <w:t>35</w:t>
      </w:r>
      <w:r w:rsidR="005F5F76" w:rsidRPr="005C01F3">
        <w:rPr>
          <w:szCs w:val="22"/>
        </w:rPr>
        <w:t xml:space="preserve"> </w:t>
      </w:r>
      <w:r w:rsidR="005B66F4" w:rsidRPr="005C01F3">
        <w:rPr>
          <w:szCs w:val="22"/>
        </w:rPr>
        <w:t xml:space="preserve">Urban Indian Centers </w:t>
      </w:r>
      <w:r w:rsidR="005F5F76">
        <w:rPr>
          <w:szCs w:val="22"/>
        </w:rPr>
        <w:t xml:space="preserve">(UICs) </w:t>
      </w:r>
      <w:r w:rsidR="005B66F4" w:rsidRPr="005C01F3">
        <w:rPr>
          <w:szCs w:val="22"/>
        </w:rPr>
        <w:t>located in cities throughout the United States</w:t>
      </w:r>
      <w:r w:rsidR="005F5F76">
        <w:rPr>
          <w:szCs w:val="22"/>
        </w:rPr>
        <w:t xml:space="preserve">, and directors of </w:t>
      </w:r>
      <w:r w:rsidR="001F6DBB">
        <w:rPr>
          <w:szCs w:val="22"/>
        </w:rPr>
        <w:t>local s</w:t>
      </w:r>
      <w:r w:rsidR="005F5F76">
        <w:rPr>
          <w:szCs w:val="22"/>
        </w:rPr>
        <w:t xml:space="preserve">tate agencies in the same locations as the selected UICs that </w:t>
      </w:r>
      <w:r w:rsidR="00C91807">
        <w:rPr>
          <w:szCs w:val="22"/>
        </w:rPr>
        <w:t>administer</w:t>
      </w:r>
      <w:r w:rsidR="005F5F76">
        <w:rPr>
          <w:szCs w:val="22"/>
        </w:rPr>
        <w:t xml:space="preserve"> ACF-funded services and supports</w:t>
      </w:r>
      <w:r w:rsidR="005B66F4" w:rsidRPr="005C01F3">
        <w:rPr>
          <w:szCs w:val="22"/>
        </w:rPr>
        <w:t>.</w:t>
      </w:r>
      <w:r w:rsidR="00835ECF" w:rsidRPr="005C01F3">
        <w:rPr>
          <w:szCs w:val="22"/>
        </w:rPr>
        <w:t xml:space="preserve"> </w:t>
      </w:r>
      <w:r w:rsidR="000418A9">
        <w:rPr>
          <w:szCs w:val="22"/>
        </w:rPr>
        <w:t xml:space="preserve"> </w:t>
      </w:r>
      <w:r w:rsidR="00835ECF" w:rsidRPr="005C01F3">
        <w:rPr>
          <w:szCs w:val="22"/>
        </w:rPr>
        <w:t>T</w:t>
      </w:r>
      <w:r w:rsidR="000004E0" w:rsidRPr="005C01F3">
        <w:rPr>
          <w:szCs w:val="22"/>
        </w:rPr>
        <w:t xml:space="preserve">he study will collect information that will advance the field of knowledge about urban Indians and will </w:t>
      </w:r>
      <w:r w:rsidR="00835ECF" w:rsidRPr="005C01F3">
        <w:rPr>
          <w:szCs w:val="22"/>
        </w:rPr>
        <w:t xml:space="preserve">identify ways in which ACF might modify its outreach and service delivery strategies to better meet the needs of this vulnerable population. </w:t>
      </w:r>
      <w:r w:rsidR="000418A9">
        <w:rPr>
          <w:szCs w:val="22"/>
        </w:rPr>
        <w:t xml:space="preserve"> </w:t>
      </w:r>
      <w:r w:rsidRPr="005C01F3">
        <w:rPr>
          <w:szCs w:val="22"/>
        </w:rPr>
        <w:t xml:space="preserve">This section </w:t>
      </w:r>
      <w:r w:rsidR="005310E1" w:rsidRPr="005C01F3">
        <w:rPr>
          <w:szCs w:val="22"/>
        </w:rPr>
        <w:t>provides an overview of the study</w:t>
      </w:r>
      <w:r w:rsidR="005D1557" w:rsidRPr="005C01F3">
        <w:rPr>
          <w:szCs w:val="22"/>
        </w:rPr>
        <w:t xml:space="preserve"> and discusses its</w:t>
      </w:r>
      <w:r w:rsidR="005310E1" w:rsidRPr="005C01F3">
        <w:rPr>
          <w:szCs w:val="22"/>
        </w:rPr>
        <w:t xml:space="preserve"> objectives and the need for the proposed information collection</w:t>
      </w:r>
      <w:r w:rsidRPr="005C01F3">
        <w:rPr>
          <w:szCs w:val="22"/>
        </w:rPr>
        <w:t>.</w:t>
      </w:r>
    </w:p>
    <w:p w:rsidR="008E26EC" w:rsidRPr="005C01F3" w:rsidRDefault="008E26EC">
      <w:pPr>
        <w:rPr>
          <w:szCs w:val="22"/>
        </w:rPr>
      </w:pPr>
    </w:p>
    <w:p w:rsidR="000004E0" w:rsidRPr="005C01F3" w:rsidRDefault="000004E0" w:rsidP="005310E1">
      <w:pPr>
        <w:rPr>
          <w:szCs w:val="22"/>
        </w:rPr>
      </w:pPr>
      <w:r w:rsidRPr="005C01F3">
        <w:rPr>
          <w:szCs w:val="22"/>
        </w:rPr>
        <w:t xml:space="preserve">ACF supports a wide array of programs and services that are intended to help low-income families overcome a number of obstacles to achieve self-sufficiency.  For example, Temporary Assistance for Needy Families, or TANF, is a program that provides cash assistance to families with dependent children and pregnant women to help them meet basic needs, such as the costs of housing, utilities, and clothing. Families may receive TANF assistance for a maximum of 60 months.  </w:t>
      </w:r>
      <w:r w:rsidR="006F74C6" w:rsidRPr="005C01F3">
        <w:rPr>
          <w:szCs w:val="22"/>
        </w:rPr>
        <w:t xml:space="preserve">In addition, federal assistance is available for very specific household expenses. </w:t>
      </w:r>
      <w:r w:rsidR="000418A9">
        <w:rPr>
          <w:szCs w:val="22"/>
        </w:rPr>
        <w:t xml:space="preserve"> </w:t>
      </w:r>
      <w:r w:rsidR="006F74C6" w:rsidRPr="005C01F3">
        <w:rPr>
          <w:szCs w:val="22"/>
        </w:rPr>
        <w:t>For example, h</w:t>
      </w:r>
      <w:r w:rsidR="00F23912" w:rsidRPr="005C01F3">
        <w:rPr>
          <w:szCs w:val="22"/>
        </w:rPr>
        <w:t xml:space="preserve">ome energy costs </w:t>
      </w:r>
      <w:r w:rsidR="006F74C6" w:rsidRPr="005C01F3">
        <w:rPr>
          <w:szCs w:val="22"/>
        </w:rPr>
        <w:t xml:space="preserve">are one expense that </w:t>
      </w:r>
      <w:r w:rsidR="00F23912" w:rsidRPr="005C01F3">
        <w:rPr>
          <w:szCs w:val="22"/>
        </w:rPr>
        <w:t xml:space="preserve">can take an enormous toll on the cash resources of low-income families. In an effort to maintain a </w:t>
      </w:r>
      <w:r w:rsidR="00990E40" w:rsidRPr="005C01F3">
        <w:rPr>
          <w:szCs w:val="22"/>
        </w:rPr>
        <w:t xml:space="preserve">tolerable </w:t>
      </w:r>
      <w:r w:rsidR="00F23912" w:rsidRPr="005C01F3">
        <w:rPr>
          <w:szCs w:val="22"/>
        </w:rPr>
        <w:t>living space, a family may use a large proportion of its monthly income to pay the energy bill; alternately, a family may try to conserve financial resources by turning down the thermostat in the winter</w:t>
      </w:r>
      <w:r w:rsidR="006F74C6" w:rsidRPr="005C01F3">
        <w:rPr>
          <w:szCs w:val="22"/>
        </w:rPr>
        <w:t>.  This latter strategy may free money for other expenses, but it does so at a potentially negative cost to the family, including compromising their health or creating an inhospitable environment for children to complete their schoolwork.</w:t>
      </w:r>
      <w:r w:rsidR="00F23912" w:rsidRPr="005C01F3">
        <w:rPr>
          <w:szCs w:val="22"/>
        </w:rPr>
        <w:t xml:space="preserve">  To mitigate such scenarios, ACF sponsors t</w:t>
      </w:r>
      <w:r w:rsidRPr="005C01F3">
        <w:rPr>
          <w:szCs w:val="22"/>
        </w:rPr>
        <w:t xml:space="preserve">he Low-Income Home Energy Assistance </w:t>
      </w:r>
      <w:r w:rsidR="00F23912" w:rsidRPr="005C01F3">
        <w:rPr>
          <w:szCs w:val="22"/>
        </w:rPr>
        <w:t xml:space="preserve">Program (LIHEAP), which </w:t>
      </w:r>
      <w:r w:rsidRPr="005C01F3">
        <w:rPr>
          <w:szCs w:val="22"/>
        </w:rPr>
        <w:t>helps low-income families pay their heating and cooling bills.</w:t>
      </w:r>
      <w:r w:rsidR="00F23912" w:rsidRPr="005C01F3">
        <w:rPr>
          <w:szCs w:val="22"/>
        </w:rPr>
        <w:t xml:space="preserve"> </w:t>
      </w:r>
    </w:p>
    <w:p w:rsidR="000004E0" w:rsidRPr="005C01F3" w:rsidRDefault="000004E0" w:rsidP="005310E1">
      <w:pPr>
        <w:rPr>
          <w:szCs w:val="22"/>
        </w:rPr>
      </w:pPr>
    </w:p>
    <w:p w:rsidR="008E26EC" w:rsidRPr="005C01F3" w:rsidRDefault="00390AD4" w:rsidP="005310E1">
      <w:pPr>
        <w:rPr>
          <w:szCs w:val="22"/>
        </w:rPr>
      </w:pPr>
      <w:r>
        <w:rPr>
          <w:szCs w:val="22"/>
        </w:rPr>
        <w:t xml:space="preserve">Despite the availability </w:t>
      </w:r>
      <w:r w:rsidR="00F23912" w:rsidRPr="005C01F3">
        <w:rPr>
          <w:szCs w:val="22"/>
        </w:rPr>
        <w:t xml:space="preserve">of these and other programs aimed at improving </w:t>
      </w:r>
      <w:r w:rsidR="005F5F76">
        <w:rPr>
          <w:szCs w:val="22"/>
        </w:rPr>
        <w:t>living conditions for low-income families</w:t>
      </w:r>
      <w:r w:rsidR="00F23912" w:rsidRPr="005C01F3">
        <w:rPr>
          <w:szCs w:val="22"/>
        </w:rPr>
        <w:t xml:space="preserve">, </w:t>
      </w:r>
      <w:r w:rsidR="0027609D" w:rsidRPr="005C01F3">
        <w:rPr>
          <w:szCs w:val="22"/>
        </w:rPr>
        <w:t xml:space="preserve">data indicate that </w:t>
      </w:r>
      <w:r w:rsidR="00F23912" w:rsidRPr="005C01F3">
        <w:rPr>
          <w:szCs w:val="22"/>
        </w:rPr>
        <w:t xml:space="preserve">urban American Indians and Alaska Natives </w:t>
      </w:r>
      <w:r w:rsidR="005F5F76">
        <w:rPr>
          <w:szCs w:val="22"/>
        </w:rPr>
        <w:t>continue to fare</w:t>
      </w:r>
      <w:r w:rsidR="0027609D" w:rsidRPr="005C01F3">
        <w:rPr>
          <w:szCs w:val="22"/>
        </w:rPr>
        <w:t xml:space="preserve"> less well than their non-Native counterparts. </w:t>
      </w:r>
      <w:r w:rsidR="00F23912" w:rsidRPr="005C01F3">
        <w:rPr>
          <w:szCs w:val="22"/>
        </w:rPr>
        <w:t xml:space="preserve"> </w:t>
      </w:r>
      <w:r w:rsidR="0027609D" w:rsidRPr="005C01F3">
        <w:rPr>
          <w:szCs w:val="22"/>
        </w:rPr>
        <w:t xml:space="preserve">For example, the poverty rate among urban AI/AN is 20.3 percent compared to </w:t>
      </w:r>
      <w:r w:rsidR="000E6A12">
        <w:rPr>
          <w:szCs w:val="22"/>
        </w:rPr>
        <w:t>a</w:t>
      </w:r>
      <w:r w:rsidR="000E6A12" w:rsidRPr="005C01F3">
        <w:rPr>
          <w:szCs w:val="22"/>
        </w:rPr>
        <w:t xml:space="preserve"> </w:t>
      </w:r>
      <w:r w:rsidR="0027609D" w:rsidRPr="005C01F3">
        <w:rPr>
          <w:szCs w:val="22"/>
        </w:rPr>
        <w:t xml:space="preserve">general </w:t>
      </w:r>
      <w:r w:rsidR="000E6A12">
        <w:rPr>
          <w:szCs w:val="22"/>
        </w:rPr>
        <w:t>urban poverty rate of 12.7 percent</w:t>
      </w:r>
      <w:r w:rsidR="0027609D" w:rsidRPr="005C01F3">
        <w:rPr>
          <w:szCs w:val="22"/>
        </w:rPr>
        <w:t>; urban AI/AN are 1.7 times more likely to be unemployed than the non-urban AI/AN population</w:t>
      </w:r>
      <w:r w:rsidR="0027609D" w:rsidRPr="005C01F3">
        <w:rPr>
          <w:rStyle w:val="FootnoteReference"/>
          <w:szCs w:val="22"/>
        </w:rPr>
        <w:footnoteReference w:id="2"/>
      </w:r>
      <w:r w:rsidR="0027609D" w:rsidRPr="005C01F3">
        <w:rPr>
          <w:szCs w:val="22"/>
        </w:rPr>
        <w:t>; urban Indians are less likely to receive a high school diploma; and urban AI/AN are less likely to receive prenatal care and have higher rates of infant mortality than AI/AN women who are living on a reservation within the same state</w:t>
      </w:r>
      <w:r w:rsidR="0027609D" w:rsidRPr="005C01F3">
        <w:rPr>
          <w:rStyle w:val="FootnoteReference"/>
          <w:szCs w:val="22"/>
        </w:rPr>
        <w:footnoteReference w:id="3"/>
      </w:r>
      <w:r w:rsidR="0027609D" w:rsidRPr="005C01F3">
        <w:rPr>
          <w:szCs w:val="22"/>
        </w:rPr>
        <w:t xml:space="preserve">. </w:t>
      </w:r>
      <w:r w:rsidR="00802CFA" w:rsidRPr="005C01F3">
        <w:rPr>
          <w:szCs w:val="22"/>
        </w:rPr>
        <w:t xml:space="preserve"> T</w:t>
      </w:r>
      <w:r w:rsidR="008E26EC" w:rsidRPr="005C01F3">
        <w:rPr>
          <w:szCs w:val="22"/>
        </w:rPr>
        <w:t>he curren</w:t>
      </w:r>
      <w:r w:rsidR="00802CFA" w:rsidRPr="005C01F3">
        <w:rPr>
          <w:szCs w:val="22"/>
        </w:rPr>
        <w:t xml:space="preserve">t study is intended to improve our understanding of the unique challenges faced by this population, </w:t>
      </w:r>
      <w:r w:rsidR="005F5F76">
        <w:rPr>
          <w:szCs w:val="22"/>
        </w:rPr>
        <w:t xml:space="preserve">learn how UICs are helping this population, and </w:t>
      </w:r>
      <w:r w:rsidR="00802CFA" w:rsidRPr="005C01F3">
        <w:rPr>
          <w:szCs w:val="22"/>
        </w:rPr>
        <w:t>determine if there are ways in which ACF could better meet their needs.</w:t>
      </w:r>
    </w:p>
    <w:p w:rsidR="008E26EC" w:rsidRPr="005C01F3" w:rsidRDefault="008E26EC">
      <w:pPr>
        <w:rPr>
          <w:szCs w:val="22"/>
        </w:rPr>
      </w:pPr>
    </w:p>
    <w:p w:rsidR="008E26EC" w:rsidRPr="005C01F3" w:rsidRDefault="008E26EC">
      <w:pPr>
        <w:pStyle w:val="AbtHeadC"/>
        <w:rPr>
          <w:rFonts w:ascii="Times New Roman" w:hAnsi="Times New Roman"/>
          <w:sz w:val="22"/>
          <w:szCs w:val="22"/>
        </w:rPr>
      </w:pPr>
      <w:r w:rsidRPr="005C01F3">
        <w:rPr>
          <w:rFonts w:ascii="Times New Roman" w:hAnsi="Times New Roman"/>
          <w:sz w:val="22"/>
          <w:szCs w:val="22"/>
        </w:rPr>
        <w:t>Legal or Administrative Requirements that Necessitate the Collection</w:t>
      </w:r>
    </w:p>
    <w:p w:rsidR="008E26EC" w:rsidRPr="005C01F3" w:rsidRDefault="00F42BB8">
      <w:pPr>
        <w:rPr>
          <w:szCs w:val="22"/>
        </w:rPr>
      </w:pPr>
      <w:r w:rsidRPr="005C01F3">
        <w:rPr>
          <w:szCs w:val="22"/>
        </w:rPr>
        <w:t>There are no legal or administrative requirements that necessitate the collection</w:t>
      </w:r>
      <w:r w:rsidR="006F74C6" w:rsidRPr="005C01F3">
        <w:rPr>
          <w:szCs w:val="22"/>
        </w:rPr>
        <w:t xml:space="preserve"> of these data</w:t>
      </w:r>
      <w:r w:rsidRPr="005C01F3">
        <w:rPr>
          <w:szCs w:val="22"/>
        </w:rPr>
        <w:t xml:space="preserve">.  </w:t>
      </w:r>
      <w:r w:rsidR="001B7885">
        <w:rPr>
          <w:szCs w:val="22"/>
        </w:rPr>
        <w:t xml:space="preserve">ACF is undertaking this study at the discretion of the agency in order to understand the extent to which this vulnerable population is using and benefitting from these services. </w:t>
      </w:r>
    </w:p>
    <w:p w:rsidR="00F42BB8" w:rsidRPr="005C01F3" w:rsidRDefault="00F42BB8">
      <w:pPr>
        <w:rPr>
          <w:szCs w:val="22"/>
        </w:rPr>
      </w:pPr>
    </w:p>
    <w:p w:rsidR="008E26EC" w:rsidRPr="005C01F3" w:rsidRDefault="008E26EC">
      <w:pPr>
        <w:pStyle w:val="AbtHeadC"/>
        <w:rPr>
          <w:rFonts w:ascii="Times New Roman" w:hAnsi="Times New Roman"/>
          <w:sz w:val="22"/>
          <w:szCs w:val="22"/>
        </w:rPr>
      </w:pPr>
      <w:r w:rsidRPr="005C01F3">
        <w:rPr>
          <w:rFonts w:ascii="Times New Roman" w:hAnsi="Times New Roman"/>
          <w:sz w:val="22"/>
          <w:szCs w:val="22"/>
        </w:rPr>
        <w:t>Study Objectives</w:t>
      </w:r>
    </w:p>
    <w:p w:rsidR="008E26EC" w:rsidRPr="005C01F3" w:rsidRDefault="00F42BB8">
      <w:pPr>
        <w:spacing w:line="240" w:lineRule="atLeast"/>
        <w:rPr>
          <w:bCs/>
          <w:szCs w:val="22"/>
        </w:rPr>
      </w:pPr>
      <w:r w:rsidRPr="005C01F3">
        <w:rPr>
          <w:szCs w:val="22"/>
        </w:rPr>
        <w:t>As noted above, t</w:t>
      </w:r>
      <w:r w:rsidR="008E26EC" w:rsidRPr="005C01F3">
        <w:rPr>
          <w:szCs w:val="22"/>
        </w:rPr>
        <w:t>he overall objective</w:t>
      </w:r>
      <w:r w:rsidR="00802CFA" w:rsidRPr="005C01F3">
        <w:rPr>
          <w:szCs w:val="22"/>
        </w:rPr>
        <w:t>s</w:t>
      </w:r>
      <w:r w:rsidR="008E26EC" w:rsidRPr="005C01F3">
        <w:rPr>
          <w:szCs w:val="22"/>
        </w:rPr>
        <w:t xml:space="preserve"> of t</w:t>
      </w:r>
      <w:r w:rsidR="00802CFA" w:rsidRPr="005C01F3">
        <w:rPr>
          <w:szCs w:val="22"/>
        </w:rPr>
        <w:t>he</w:t>
      </w:r>
      <w:r w:rsidR="008E26EC" w:rsidRPr="005C01F3">
        <w:rPr>
          <w:bCs/>
          <w:szCs w:val="22"/>
        </w:rPr>
        <w:t xml:space="preserve"> </w:t>
      </w:r>
      <w:r w:rsidR="00990E40" w:rsidRPr="005C01F3">
        <w:rPr>
          <w:bCs/>
          <w:szCs w:val="22"/>
        </w:rPr>
        <w:t>study</w:t>
      </w:r>
      <w:r w:rsidR="008E26EC" w:rsidRPr="005C01F3">
        <w:rPr>
          <w:bCs/>
          <w:szCs w:val="22"/>
        </w:rPr>
        <w:t xml:space="preserve"> </w:t>
      </w:r>
      <w:r w:rsidR="00802CFA" w:rsidRPr="005C01F3">
        <w:rPr>
          <w:bCs/>
          <w:szCs w:val="22"/>
        </w:rPr>
        <w:t>are to better</w:t>
      </w:r>
      <w:r w:rsidR="008E26EC" w:rsidRPr="005C01F3">
        <w:rPr>
          <w:bCs/>
          <w:szCs w:val="22"/>
        </w:rPr>
        <w:t xml:space="preserve"> </w:t>
      </w:r>
      <w:r w:rsidR="00802CFA" w:rsidRPr="005C01F3">
        <w:rPr>
          <w:bCs/>
          <w:szCs w:val="22"/>
        </w:rPr>
        <w:t xml:space="preserve">understand the </w:t>
      </w:r>
      <w:r w:rsidR="00B96A58">
        <w:rPr>
          <w:bCs/>
          <w:szCs w:val="22"/>
        </w:rPr>
        <w:t xml:space="preserve">challenges </w:t>
      </w:r>
      <w:r w:rsidR="005F5F76">
        <w:rPr>
          <w:bCs/>
          <w:szCs w:val="22"/>
        </w:rPr>
        <w:t>faced by low-income</w:t>
      </w:r>
      <w:r w:rsidR="00EE3F77">
        <w:rPr>
          <w:bCs/>
          <w:szCs w:val="22"/>
        </w:rPr>
        <w:t xml:space="preserve"> </w:t>
      </w:r>
      <w:r w:rsidR="00802CFA" w:rsidRPr="005C01F3">
        <w:rPr>
          <w:szCs w:val="22"/>
        </w:rPr>
        <w:t>urban AI/</w:t>
      </w:r>
      <w:proofErr w:type="gramStart"/>
      <w:r w:rsidR="00802CFA" w:rsidRPr="005C01F3">
        <w:rPr>
          <w:szCs w:val="22"/>
        </w:rPr>
        <w:t>AN</w:t>
      </w:r>
      <w:proofErr w:type="gramEnd"/>
      <w:r w:rsidR="00802CFA" w:rsidRPr="005C01F3">
        <w:rPr>
          <w:szCs w:val="22"/>
        </w:rPr>
        <w:t xml:space="preserve"> families</w:t>
      </w:r>
      <w:r w:rsidR="005B66F4" w:rsidRPr="005C01F3">
        <w:rPr>
          <w:szCs w:val="22"/>
        </w:rPr>
        <w:t xml:space="preserve">, the ways in which Urban Indian Centers are able to address these </w:t>
      </w:r>
      <w:r w:rsidR="00980B88" w:rsidRPr="005C01F3">
        <w:rPr>
          <w:szCs w:val="22"/>
        </w:rPr>
        <w:t>barriers</w:t>
      </w:r>
      <w:r w:rsidR="005B66F4" w:rsidRPr="005C01F3">
        <w:rPr>
          <w:szCs w:val="22"/>
        </w:rPr>
        <w:t>,</w:t>
      </w:r>
      <w:r w:rsidR="00802CFA" w:rsidRPr="005C01F3">
        <w:rPr>
          <w:szCs w:val="22"/>
        </w:rPr>
        <w:t xml:space="preserve"> and to identify ways in which ACF might modify its outreach and service delivery strategies to better meet the needs of this population.</w:t>
      </w:r>
    </w:p>
    <w:p w:rsidR="008E26EC" w:rsidRPr="005C01F3" w:rsidRDefault="008E26EC">
      <w:pPr>
        <w:spacing w:line="240" w:lineRule="atLeast"/>
        <w:rPr>
          <w:bCs/>
          <w:szCs w:val="22"/>
        </w:rPr>
      </w:pPr>
    </w:p>
    <w:p w:rsidR="00802CFA" w:rsidRPr="005C01F3" w:rsidRDefault="00802CFA" w:rsidP="00D651C6">
      <w:pPr>
        <w:rPr>
          <w:szCs w:val="22"/>
        </w:rPr>
      </w:pPr>
      <w:r w:rsidRPr="005C01F3">
        <w:rPr>
          <w:szCs w:val="22"/>
        </w:rPr>
        <w:t xml:space="preserve">Specific questions to be explored </w:t>
      </w:r>
      <w:r w:rsidR="00C77651" w:rsidRPr="005C01F3">
        <w:rPr>
          <w:szCs w:val="22"/>
        </w:rPr>
        <w:t>through this study</w:t>
      </w:r>
      <w:r w:rsidRPr="005C01F3">
        <w:rPr>
          <w:szCs w:val="22"/>
        </w:rPr>
        <w:t xml:space="preserve"> are:</w:t>
      </w:r>
    </w:p>
    <w:p w:rsidR="00B96A58" w:rsidRDefault="00B96A58" w:rsidP="00D651C6">
      <w:pPr>
        <w:numPr>
          <w:ilvl w:val="0"/>
          <w:numId w:val="37"/>
        </w:numPr>
        <w:rPr>
          <w:szCs w:val="22"/>
        </w:rPr>
      </w:pPr>
      <w:r>
        <w:rPr>
          <w:szCs w:val="22"/>
        </w:rPr>
        <w:t>What are</w:t>
      </w:r>
      <w:r w:rsidRPr="005C01F3">
        <w:rPr>
          <w:szCs w:val="22"/>
        </w:rPr>
        <w:t xml:space="preserve"> the social service needs of Indians living in urban communities? </w:t>
      </w:r>
    </w:p>
    <w:p w:rsidR="00802CFA" w:rsidRPr="005C01F3" w:rsidRDefault="00802CFA" w:rsidP="00D651C6">
      <w:pPr>
        <w:numPr>
          <w:ilvl w:val="0"/>
          <w:numId w:val="37"/>
        </w:numPr>
        <w:rPr>
          <w:szCs w:val="22"/>
        </w:rPr>
      </w:pPr>
      <w:r w:rsidRPr="005C01F3">
        <w:rPr>
          <w:szCs w:val="22"/>
        </w:rPr>
        <w:t xml:space="preserve">What role do Urban Indian Organizations play in helping </w:t>
      </w:r>
      <w:r w:rsidR="00B96A58">
        <w:rPr>
          <w:szCs w:val="22"/>
        </w:rPr>
        <w:t xml:space="preserve">low-income </w:t>
      </w:r>
      <w:r w:rsidRPr="005C01F3">
        <w:rPr>
          <w:szCs w:val="22"/>
        </w:rPr>
        <w:t>urban Native families meet their social service needs?</w:t>
      </w:r>
    </w:p>
    <w:p w:rsidR="00802CFA" w:rsidRPr="0050569C" w:rsidRDefault="00802CFA" w:rsidP="00D651C6">
      <w:pPr>
        <w:numPr>
          <w:ilvl w:val="0"/>
          <w:numId w:val="37"/>
        </w:numPr>
        <w:rPr>
          <w:szCs w:val="22"/>
        </w:rPr>
      </w:pPr>
      <w:r w:rsidRPr="0050569C">
        <w:rPr>
          <w:szCs w:val="22"/>
        </w:rPr>
        <w:t xml:space="preserve"> </w:t>
      </w:r>
      <w:r w:rsidR="006C2909" w:rsidRPr="0050569C">
        <w:rPr>
          <w:szCs w:val="22"/>
        </w:rPr>
        <w:t>To what extent a</w:t>
      </w:r>
      <w:r w:rsidRPr="0050569C">
        <w:rPr>
          <w:szCs w:val="22"/>
        </w:rPr>
        <w:t>re urban Indian families accessing the programs and services offered by ACF?</w:t>
      </w:r>
    </w:p>
    <w:p w:rsidR="00802CFA" w:rsidRPr="005C01F3" w:rsidRDefault="00802CFA" w:rsidP="00D651C6">
      <w:pPr>
        <w:numPr>
          <w:ilvl w:val="0"/>
          <w:numId w:val="37"/>
        </w:numPr>
        <w:rPr>
          <w:szCs w:val="22"/>
        </w:rPr>
      </w:pPr>
      <w:r w:rsidRPr="005C01F3">
        <w:rPr>
          <w:szCs w:val="22"/>
        </w:rPr>
        <w:t>If urban Indian families are not engaged with ACF services, what are some of the barriers to access?</w:t>
      </w:r>
    </w:p>
    <w:p w:rsidR="00802CFA" w:rsidRPr="005C01F3" w:rsidRDefault="00802CFA" w:rsidP="00D651C6">
      <w:pPr>
        <w:numPr>
          <w:ilvl w:val="0"/>
          <w:numId w:val="37"/>
        </w:numPr>
        <w:rPr>
          <w:szCs w:val="22"/>
        </w:rPr>
      </w:pPr>
      <w:r w:rsidRPr="005C01F3">
        <w:rPr>
          <w:szCs w:val="22"/>
        </w:rPr>
        <w:t>What are some of the best state practices/policies for providing social services to urban Indian families? Are these practices/policies able to be replicated? Is there any targeted outreach to urban Indian families by the state agencies that provide social services?</w:t>
      </w:r>
    </w:p>
    <w:p w:rsidR="008E26EC" w:rsidRPr="005C01F3" w:rsidRDefault="008E26EC" w:rsidP="00D651C6">
      <w:pPr>
        <w:rPr>
          <w:szCs w:val="22"/>
        </w:rPr>
      </w:pPr>
    </w:p>
    <w:p w:rsidR="008E26EC" w:rsidRPr="005C01F3" w:rsidRDefault="008E26EC" w:rsidP="00D651C6">
      <w:pPr>
        <w:rPr>
          <w:szCs w:val="22"/>
        </w:rPr>
      </w:pPr>
      <w:r w:rsidRPr="005C01F3">
        <w:rPr>
          <w:szCs w:val="22"/>
        </w:rPr>
        <w:t xml:space="preserve"> Major study activities </w:t>
      </w:r>
      <w:r w:rsidR="00C77651" w:rsidRPr="005C01F3">
        <w:rPr>
          <w:szCs w:val="22"/>
        </w:rPr>
        <w:t xml:space="preserve">that </w:t>
      </w:r>
      <w:r w:rsidR="006F74C6" w:rsidRPr="005C01F3">
        <w:rPr>
          <w:szCs w:val="22"/>
        </w:rPr>
        <w:t>are intended to help answer</w:t>
      </w:r>
      <w:r w:rsidR="00C77651" w:rsidRPr="005C01F3">
        <w:rPr>
          <w:szCs w:val="22"/>
        </w:rPr>
        <w:t xml:space="preserve"> these questions </w:t>
      </w:r>
      <w:r w:rsidRPr="005C01F3">
        <w:rPr>
          <w:szCs w:val="22"/>
        </w:rPr>
        <w:t>include:</w:t>
      </w:r>
    </w:p>
    <w:p w:rsidR="008E26EC" w:rsidRPr="005C01F3" w:rsidRDefault="008E26EC" w:rsidP="00D651C6">
      <w:pPr>
        <w:rPr>
          <w:szCs w:val="22"/>
        </w:rPr>
      </w:pPr>
    </w:p>
    <w:p w:rsidR="00802CFA" w:rsidRPr="005C01F3" w:rsidRDefault="00802CFA" w:rsidP="00D651C6">
      <w:pPr>
        <w:numPr>
          <w:ilvl w:val="0"/>
          <w:numId w:val="38"/>
        </w:numPr>
        <w:rPr>
          <w:szCs w:val="22"/>
        </w:rPr>
      </w:pPr>
      <w:r w:rsidRPr="005C01F3">
        <w:rPr>
          <w:szCs w:val="22"/>
        </w:rPr>
        <w:t>A comprehensive review of the literature on urban American Indians/Alaska Natives (AI/AN), focusing in particular on the service and support needs of this population;</w:t>
      </w:r>
    </w:p>
    <w:p w:rsidR="00802CFA" w:rsidRPr="005C01F3" w:rsidRDefault="00802CFA" w:rsidP="00D651C6">
      <w:pPr>
        <w:numPr>
          <w:ilvl w:val="0"/>
          <w:numId w:val="38"/>
        </w:numPr>
        <w:rPr>
          <w:szCs w:val="22"/>
        </w:rPr>
      </w:pPr>
      <w:r w:rsidRPr="005C01F3">
        <w:rPr>
          <w:szCs w:val="22"/>
        </w:rPr>
        <w:t>A Technical Working Group that will assist in identifying research priorities for this study through at least one meeting</w:t>
      </w:r>
      <w:r w:rsidR="000A27D0">
        <w:rPr>
          <w:szCs w:val="22"/>
        </w:rPr>
        <w:t>. The initial meeting of the group took place on January 23-24, 2012</w:t>
      </w:r>
      <w:r w:rsidRPr="005C01F3">
        <w:rPr>
          <w:szCs w:val="22"/>
        </w:rPr>
        <w:t>;</w:t>
      </w:r>
    </w:p>
    <w:p w:rsidR="00802CFA" w:rsidRPr="005C01F3" w:rsidRDefault="00802CFA" w:rsidP="00D651C6">
      <w:pPr>
        <w:numPr>
          <w:ilvl w:val="0"/>
          <w:numId w:val="38"/>
        </w:numPr>
        <w:rPr>
          <w:szCs w:val="22"/>
        </w:rPr>
      </w:pPr>
      <w:r w:rsidRPr="005C01F3">
        <w:rPr>
          <w:szCs w:val="22"/>
        </w:rPr>
        <w:lastRenderedPageBreak/>
        <w:t xml:space="preserve">A research study involving </w:t>
      </w:r>
      <w:r w:rsidR="00980B88" w:rsidRPr="005C01F3">
        <w:rPr>
          <w:szCs w:val="22"/>
        </w:rPr>
        <w:t xml:space="preserve">telephone interviews with Directors of </w:t>
      </w:r>
      <w:r w:rsidR="00EE3F77">
        <w:rPr>
          <w:szCs w:val="22"/>
        </w:rPr>
        <w:t>35</w:t>
      </w:r>
      <w:r w:rsidR="00EE3F77" w:rsidRPr="005C01F3">
        <w:rPr>
          <w:szCs w:val="22"/>
        </w:rPr>
        <w:t xml:space="preserve"> </w:t>
      </w:r>
      <w:r w:rsidR="00980B88" w:rsidRPr="005C01F3">
        <w:rPr>
          <w:szCs w:val="22"/>
        </w:rPr>
        <w:t>Urban Indian Centers around the United States</w:t>
      </w:r>
      <w:r w:rsidR="00EE3F77">
        <w:rPr>
          <w:szCs w:val="22"/>
        </w:rPr>
        <w:t xml:space="preserve"> and, in parallel, telephone interviews with directors of 35 </w:t>
      </w:r>
      <w:r w:rsidR="001F6DBB">
        <w:rPr>
          <w:szCs w:val="22"/>
        </w:rPr>
        <w:t xml:space="preserve">local </w:t>
      </w:r>
      <w:r w:rsidR="00EE3F77">
        <w:rPr>
          <w:szCs w:val="22"/>
        </w:rPr>
        <w:t xml:space="preserve">State agencies that </w:t>
      </w:r>
      <w:r w:rsidR="00C91807">
        <w:rPr>
          <w:szCs w:val="22"/>
        </w:rPr>
        <w:t xml:space="preserve"> administer</w:t>
      </w:r>
      <w:r w:rsidR="00EE3F77">
        <w:rPr>
          <w:szCs w:val="22"/>
        </w:rPr>
        <w:t xml:space="preserve"> ACF-funded services and supports; </w:t>
      </w:r>
      <w:r w:rsidRPr="005C01F3">
        <w:rPr>
          <w:szCs w:val="22"/>
        </w:rPr>
        <w:t>and</w:t>
      </w:r>
    </w:p>
    <w:p w:rsidR="00802CFA" w:rsidRPr="005C01F3" w:rsidRDefault="00802CFA" w:rsidP="00D651C6">
      <w:pPr>
        <w:numPr>
          <w:ilvl w:val="0"/>
          <w:numId w:val="38"/>
        </w:numPr>
        <w:rPr>
          <w:szCs w:val="22"/>
        </w:rPr>
      </w:pPr>
      <w:r w:rsidRPr="005C01F3">
        <w:rPr>
          <w:szCs w:val="22"/>
        </w:rPr>
        <w:t xml:space="preserve">Written materials summarizing </w:t>
      </w:r>
      <w:r w:rsidR="00805DB6" w:rsidRPr="005C01F3">
        <w:rPr>
          <w:szCs w:val="22"/>
        </w:rPr>
        <w:t xml:space="preserve">the </w:t>
      </w:r>
      <w:r w:rsidRPr="005C01F3">
        <w:rPr>
          <w:szCs w:val="22"/>
        </w:rPr>
        <w:t>work, including timely memos of ongoing research activities, and a final comprehensive report that describes study methods, findings, and recommendations.</w:t>
      </w:r>
    </w:p>
    <w:p w:rsidR="008E26EC" w:rsidRPr="005C01F3" w:rsidRDefault="008E26EC" w:rsidP="00D651C6">
      <w:pPr>
        <w:rPr>
          <w:szCs w:val="22"/>
        </w:rPr>
      </w:pPr>
    </w:p>
    <w:p w:rsidR="008E26EC" w:rsidRPr="005C01F3" w:rsidRDefault="008E26EC">
      <w:pPr>
        <w:rPr>
          <w:szCs w:val="22"/>
        </w:rPr>
      </w:pPr>
      <w:r w:rsidRPr="005C01F3">
        <w:rPr>
          <w:szCs w:val="22"/>
        </w:rPr>
        <w:t>This OMB submission seeks clearance for</w:t>
      </w:r>
      <w:r w:rsidR="00C77651" w:rsidRPr="005C01F3">
        <w:rPr>
          <w:szCs w:val="22"/>
        </w:rPr>
        <w:t xml:space="preserve"> the data collection activities that will be undertaken during the </w:t>
      </w:r>
      <w:r w:rsidR="00980B88" w:rsidRPr="005C01F3">
        <w:rPr>
          <w:szCs w:val="22"/>
        </w:rPr>
        <w:t>telephone interviews</w:t>
      </w:r>
      <w:r w:rsidR="00B96A58">
        <w:rPr>
          <w:szCs w:val="22"/>
        </w:rPr>
        <w:t xml:space="preserve">. </w:t>
      </w:r>
      <w:r w:rsidR="00980B88" w:rsidRPr="005C01F3">
        <w:rPr>
          <w:szCs w:val="22"/>
        </w:rPr>
        <w:t xml:space="preserve"> </w:t>
      </w:r>
      <w:r w:rsidR="00C77651" w:rsidRPr="005C01F3">
        <w:rPr>
          <w:szCs w:val="22"/>
        </w:rPr>
        <w:t>.</w:t>
      </w:r>
    </w:p>
    <w:p w:rsidR="008A6D9D" w:rsidRPr="005C01F3" w:rsidRDefault="008A6D9D" w:rsidP="000917D3">
      <w:pPr>
        <w:rPr>
          <w:bCs/>
          <w:szCs w:val="22"/>
        </w:rPr>
      </w:pPr>
    </w:p>
    <w:p w:rsidR="008348B3" w:rsidRPr="005C01F3" w:rsidRDefault="008348B3" w:rsidP="000917D3">
      <w:pPr>
        <w:rPr>
          <w:bCs/>
          <w:szCs w:val="22"/>
        </w:rPr>
      </w:pPr>
    </w:p>
    <w:p w:rsidR="008E26EC" w:rsidRPr="005C01F3" w:rsidRDefault="008E26EC" w:rsidP="00DB7CA4">
      <w:pPr>
        <w:pStyle w:val="AbtHeadB"/>
        <w:rPr>
          <w:rFonts w:ascii="Times New Roman" w:hAnsi="Times New Roman"/>
          <w:sz w:val="22"/>
          <w:szCs w:val="22"/>
        </w:rPr>
      </w:pPr>
      <w:r w:rsidRPr="005C01F3">
        <w:rPr>
          <w:rFonts w:ascii="Times New Roman" w:hAnsi="Times New Roman"/>
          <w:sz w:val="22"/>
          <w:szCs w:val="22"/>
        </w:rPr>
        <w:t>A2.</w:t>
      </w:r>
      <w:r w:rsidRPr="005C01F3">
        <w:rPr>
          <w:rFonts w:ascii="Times New Roman" w:hAnsi="Times New Roman"/>
          <w:sz w:val="22"/>
          <w:szCs w:val="22"/>
        </w:rPr>
        <w:tab/>
        <w:t>Purpose</w:t>
      </w:r>
      <w:r w:rsidR="003B39BB" w:rsidRPr="005C01F3">
        <w:rPr>
          <w:rFonts w:ascii="Times New Roman" w:hAnsi="Times New Roman"/>
          <w:sz w:val="22"/>
          <w:szCs w:val="22"/>
        </w:rPr>
        <w:t xml:space="preserve"> of Survey</w:t>
      </w:r>
      <w:r w:rsidRPr="005C01F3">
        <w:rPr>
          <w:rFonts w:ascii="Times New Roman" w:hAnsi="Times New Roman"/>
          <w:sz w:val="22"/>
          <w:szCs w:val="22"/>
        </w:rPr>
        <w:t xml:space="preserve"> and </w:t>
      </w:r>
      <w:r w:rsidR="003B39BB" w:rsidRPr="005C01F3">
        <w:rPr>
          <w:rFonts w:ascii="Times New Roman" w:hAnsi="Times New Roman"/>
          <w:sz w:val="22"/>
          <w:szCs w:val="22"/>
        </w:rPr>
        <w:t>Data Collection Procedures</w:t>
      </w:r>
    </w:p>
    <w:p w:rsidR="0019030F" w:rsidRPr="005C01F3" w:rsidRDefault="008A6D9D">
      <w:pPr>
        <w:rPr>
          <w:szCs w:val="22"/>
        </w:rPr>
      </w:pPr>
      <w:r w:rsidRPr="005C01F3">
        <w:rPr>
          <w:szCs w:val="22"/>
        </w:rPr>
        <w:t>Although some research has been conducted with urban AI/</w:t>
      </w:r>
      <w:proofErr w:type="gramStart"/>
      <w:r w:rsidRPr="005C01F3">
        <w:rPr>
          <w:szCs w:val="22"/>
        </w:rPr>
        <w:t>AN</w:t>
      </w:r>
      <w:proofErr w:type="gramEnd"/>
      <w:r w:rsidRPr="005C01F3">
        <w:rPr>
          <w:szCs w:val="22"/>
        </w:rPr>
        <w:t xml:space="preserve"> previously (see Appendix </w:t>
      </w:r>
      <w:r w:rsidR="004321D3">
        <w:rPr>
          <w:szCs w:val="22"/>
        </w:rPr>
        <w:t>B</w:t>
      </w:r>
      <w:r w:rsidR="005A0425" w:rsidRPr="005C01F3">
        <w:rPr>
          <w:szCs w:val="22"/>
        </w:rPr>
        <w:t xml:space="preserve">, </w:t>
      </w:r>
      <w:r w:rsidR="005A0425" w:rsidRPr="005C01F3">
        <w:rPr>
          <w:i/>
          <w:szCs w:val="22"/>
        </w:rPr>
        <w:t>References</w:t>
      </w:r>
      <w:r w:rsidR="005A0425" w:rsidRPr="005C01F3">
        <w:rPr>
          <w:szCs w:val="22"/>
        </w:rPr>
        <w:t xml:space="preserve">, </w:t>
      </w:r>
      <w:r w:rsidRPr="005C01F3">
        <w:rPr>
          <w:szCs w:val="22"/>
        </w:rPr>
        <w:t xml:space="preserve">for a partial list of </w:t>
      </w:r>
      <w:r w:rsidR="005A0425" w:rsidRPr="005C01F3">
        <w:rPr>
          <w:szCs w:val="22"/>
        </w:rPr>
        <w:t>relevant citations</w:t>
      </w:r>
      <w:r w:rsidRPr="005C01F3">
        <w:rPr>
          <w:szCs w:val="22"/>
        </w:rPr>
        <w:t>), to our knowledge no study has yet been conducted that has examined the extent to which this population uses services supported by the federal government</w:t>
      </w:r>
      <w:r w:rsidR="00D651C6" w:rsidRPr="005C01F3">
        <w:rPr>
          <w:szCs w:val="22"/>
        </w:rPr>
        <w:t xml:space="preserve"> or any perceived barriers to service use.</w:t>
      </w:r>
      <w:r w:rsidR="00980B88" w:rsidRPr="005C01F3">
        <w:rPr>
          <w:szCs w:val="22"/>
        </w:rPr>
        <w:t xml:space="preserve"> </w:t>
      </w:r>
      <w:r w:rsidR="008B39EE">
        <w:rPr>
          <w:szCs w:val="22"/>
        </w:rPr>
        <w:t xml:space="preserve"> </w:t>
      </w:r>
      <w:r w:rsidR="00980B88" w:rsidRPr="005C01F3">
        <w:rPr>
          <w:szCs w:val="22"/>
        </w:rPr>
        <w:t xml:space="preserve">The team </w:t>
      </w:r>
      <w:r w:rsidR="00432125">
        <w:rPr>
          <w:szCs w:val="22"/>
        </w:rPr>
        <w:t xml:space="preserve">consulted </w:t>
      </w:r>
      <w:r w:rsidR="00980B88" w:rsidRPr="005C01F3">
        <w:rPr>
          <w:szCs w:val="22"/>
        </w:rPr>
        <w:t xml:space="preserve">members of the Technical Working Group (TWG) to discuss the draft </w:t>
      </w:r>
      <w:r w:rsidR="00865122" w:rsidRPr="005C01F3">
        <w:rPr>
          <w:szCs w:val="22"/>
        </w:rPr>
        <w:t xml:space="preserve">literature </w:t>
      </w:r>
      <w:r w:rsidR="00980B88" w:rsidRPr="005C01F3">
        <w:rPr>
          <w:szCs w:val="22"/>
        </w:rPr>
        <w:t xml:space="preserve">review and to obtain feedback from members about the </w:t>
      </w:r>
      <w:r w:rsidR="001669EE">
        <w:rPr>
          <w:szCs w:val="22"/>
        </w:rPr>
        <w:t xml:space="preserve">original </w:t>
      </w:r>
      <w:r w:rsidR="00980B88" w:rsidRPr="005C01F3">
        <w:rPr>
          <w:szCs w:val="22"/>
        </w:rPr>
        <w:t>proposed study design</w:t>
      </w:r>
      <w:r w:rsidR="00865122" w:rsidRPr="005C01F3">
        <w:rPr>
          <w:szCs w:val="22"/>
        </w:rPr>
        <w:t>.</w:t>
      </w:r>
      <w:r w:rsidR="008B39EE">
        <w:rPr>
          <w:szCs w:val="22"/>
        </w:rPr>
        <w:t xml:space="preserve"> </w:t>
      </w:r>
      <w:r w:rsidR="00865122" w:rsidRPr="005C01F3">
        <w:rPr>
          <w:szCs w:val="22"/>
        </w:rPr>
        <w:t xml:space="preserve"> </w:t>
      </w:r>
      <w:r w:rsidR="00980B88" w:rsidRPr="005C01F3">
        <w:rPr>
          <w:szCs w:val="22"/>
        </w:rPr>
        <w:t xml:space="preserve">TWG </w:t>
      </w:r>
      <w:r w:rsidR="00432125">
        <w:rPr>
          <w:szCs w:val="22"/>
        </w:rPr>
        <w:t xml:space="preserve">members </w:t>
      </w:r>
      <w:r w:rsidR="00865122" w:rsidRPr="005C01F3">
        <w:rPr>
          <w:szCs w:val="22"/>
        </w:rPr>
        <w:t>emphasized</w:t>
      </w:r>
      <w:r w:rsidR="00980B88" w:rsidRPr="005C01F3">
        <w:rPr>
          <w:szCs w:val="22"/>
        </w:rPr>
        <w:t xml:space="preserve"> the relative lack of knowledge that exists about AI/AN</w:t>
      </w:r>
      <w:r w:rsidR="008B39EE">
        <w:rPr>
          <w:szCs w:val="22"/>
        </w:rPr>
        <w:t>s</w:t>
      </w:r>
      <w:r w:rsidR="00980B88" w:rsidRPr="005C01F3">
        <w:rPr>
          <w:szCs w:val="22"/>
        </w:rPr>
        <w:t xml:space="preserve"> living in urban areas and suggested</w:t>
      </w:r>
      <w:r w:rsidR="00B96A58">
        <w:rPr>
          <w:szCs w:val="22"/>
        </w:rPr>
        <w:t xml:space="preserve"> </w:t>
      </w:r>
      <w:r w:rsidR="001669EE">
        <w:rPr>
          <w:szCs w:val="22"/>
        </w:rPr>
        <w:t>that</w:t>
      </w:r>
      <w:r w:rsidR="00980B88" w:rsidRPr="005C01F3">
        <w:rPr>
          <w:szCs w:val="22"/>
        </w:rPr>
        <w:t xml:space="preserve"> </w:t>
      </w:r>
      <w:r w:rsidR="00865122" w:rsidRPr="005C01F3">
        <w:rPr>
          <w:szCs w:val="22"/>
        </w:rPr>
        <w:t>before conducting proposed on-site visits</w:t>
      </w:r>
      <w:r w:rsidR="001669EE">
        <w:rPr>
          <w:szCs w:val="22"/>
        </w:rPr>
        <w:t xml:space="preserve"> </w:t>
      </w:r>
      <w:r w:rsidR="00865122" w:rsidRPr="005C01F3">
        <w:rPr>
          <w:szCs w:val="22"/>
        </w:rPr>
        <w:t xml:space="preserve">the study team </w:t>
      </w:r>
      <w:r w:rsidR="00B96A58">
        <w:rPr>
          <w:szCs w:val="22"/>
        </w:rPr>
        <w:t>should conduct</w:t>
      </w:r>
      <w:r w:rsidR="00EE3F77">
        <w:rPr>
          <w:szCs w:val="22"/>
        </w:rPr>
        <w:t xml:space="preserve"> </w:t>
      </w:r>
      <w:r w:rsidR="00980B88" w:rsidRPr="005C01F3">
        <w:rPr>
          <w:szCs w:val="22"/>
        </w:rPr>
        <w:t xml:space="preserve">telephone interviews with </w:t>
      </w:r>
      <w:r w:rsidR="00865122" w:rsidRPr="005C01F3">
        <w:rPr>
          <w:szCs w:val="22"/>
        </w:rPr>
        <w:t>the d</w:t>
      </w:r>
      <w:r w:rsidR="00980B88" w:rsidRPr="005C01F3">
        <w:rPr>
          <w:szCs w:val="22"/>
        </w:rPr>
        <w:t xml:space="preserve">irectors of </w:t>
      </w:r>
      <w:r w:rsidR="00EE3F77">
        <w:rPr>
          <w:szCs w:val="22"/>
        </w:rPr>
        <w:t xml:space="preserve">a large number of </w:t>
      </w:r>
      <w:r w:rsidR="008720A3" w:rsidRPr="005C01F3">
        <w:rPr>
          <w:szCs w:val="22"/>
        </w:rPr>
        <w:t>Urban Indian Centers</w:t>
      </w:r>
      <w:r w:rsidR="00EE3F77">
        <w:rPr>
          <w:szCs w:val="22"/>
        </w:rPr>
        <w:t xml:space="preserve"> in order to</w:t>
      </w:r>
      <w:r w:rsidR="00865122" w:rsidRPr="005C01F3">
        <w:rPr>
          <w:szCs w:val="22"/>
        </w:rPr>
        <w:t xml:space="preserve"> provide ACF with an understanding of the diversity of contexts in which </w:t>
      </w:r>
      <w:r w:rsidR="00B96A58">
        <w:rPr>
          <w:szCs w:val="22"/>
        </w:rPr>
        <w:t xml:space="preserve">low-income </w:t>
      </w:r>
      <w:r w:rsidR="00865122" w:rsidRPr="005C01F3">
        <w:rPr>
          <w:szCs w:val="22"/>
        </w:rPr>
        <w:t>urban AI/AN</w:t>
      </w:r>
      <w:r w:rsidR="008B39EE">
        <w:rPr>
          <w:szCs w:val="22"/>
        </w:rPr>
        <w:t>s</w:t>
      </w:r>
      <w:r w:rsidR="00865122" w:rsidRPr="005C01F3">
        <w:rPr>
          <w:szCs w:val="22"/>
        </w:rPr>
        <w:t xml:space="preserve"> live and are served</w:t>
      </w:r>
      <w:r w:rsidR="00EE3F77">
        <w:rPr>
          <w:szCs w:val="22"/>
        </w:rPr>
        <w:t>.</w:t>
      </w:r>
      <w:r w:rsidR="00865122" w:rsidRPr="005C01F3">
        <w:rPr>
          <w:szCs w:val="22"/>
        </w:rPr>
        <w:t xml:space="preserve">. </w:t>
      </w:r>
    </w:p>
    <w:p w:rsidR="0019030F" w:rsidRPr="005C01F3" w:rsidRDefault="0019030F">
      <w:pPr>
        <w:rPr>
          <w:szCs w:val="22"/>
        </w:rPr>
      </w:pPr>
    </w:p>
    <w:p w:rsidR="001669EE" w:rsidRDefault="000A144E">
      <w:pPr>
        <w:rPr>
          <w:szCs w:val="22"/>
        </w:rPr>
      </w:pPr>
      <w:r w:rsidRPr="005C01F3">
        <w:rPr>
          <w:szCs w:val="22"/>
        </w:rPr>
        <w:t>We fully agree</w:t>
      </w:r>
      <w:r w:rsidR="00865122" w:rsidRPr="005C01F3">
        <w:rPr>
          <w:szCs w:val="22"/>
        </w:rPr>
        <w:t>d</w:t>
      </w:r>
      <w:r w:rsidRPr="005C01F3">
        <w:rPr>
          <w:szCs w:val="22"/>
        </w:rPr>
        <w:t xml:space="preserve"> with the rationale behi</w:t>
      </w:r>
      <w:r w:rsidR="0080581F" w:rsidRPr="005C01F3">
        <w:rPr>
          <w:szCs w:val="22"/>
        </w:rPr>
        <w:t xml:space="preserve">nd this recommendation and </w:t>
      </w:r>
      <w:r w:rsidR="00505A46">
        <w:rPr>
          <w:szCs w:val="22"/>
        </w:rPr>
        <w:t>this information collection request</w:t>
      </w:r>
      <w:r w:rsidR="001669EE">
        <w:rPr>
          <w:szCs w:val="22"/>
        </w:rPr>
        <w:t xml:space="preserve"> include</w:t>
      </w:r>
      <w:r w:rsidR="00505A46">
        <w:rPr>
          <w:szCs w:val="22"/>
        </w:rPr>
        <w:t>s</w:t>
      </w:r>
      <w:r w:rsidR="001669EE">
        <w:rPr>
          <w:szCs w:val="22"/>
        </w:rPr>
        <w:t xml:space="preserve"> telephone interviews with directors of 35 UICs.    Upon further reflection, the research team determined that it would also be valuable if we conducted telephone interviews with </w:t>
      </w:r>
      <w:r w:rsidR="001F6DBB">
        <w:rPr>
          <w:szCs w:val="22"/>
        </w:rPr>
        <w:t xml:space="preserve">directors of </w:t>
      </w:r>
      <w:r w:rsidR="001669EE">
        <w:rPr>
          <w:szCs w:val="22"/>
        </w:rPr>
        <w:t>State</w:t>
      </w:r>
      <w:r w:rsidR="00F1190D">
        <w:rPr>
          <w:szCs w:val="22"/>
        </w:rPr>
        <w:t xml:space="preserve"> </w:t>
      </w:r>
      <w:r w:rsidR="001669EE">
        <w:rPr>
          <w:szCs w:val="22"/>
        </w:rPr>
        <w:t xml:space="preserve">agencies that </w:t>
      </w:r>
      <w:r w:rsidR="00C91807">
        <w:rPr>
          <w:szCs w:val="22"/>
        </w:rPr>
        <w:t>administer</w:t>
      </w:r>
      <w:r w:rsidR="001669EE">
        <w:rPr>
          <w:szCs w:val="22"/>
        </w:rPr>
        <w:t xml:space="preserve"> ACF-funded services and supports in the same locales as the UICs.  For example, to date we do not know the extent to which low-income urban AI/AN are accessing ACF-funded services; we also do not know how – or even if – these agencies endeavor to target the low-income urban AI/AN population. Telephone interviews with the UICs will help us understand the services those organizations are providing the urban AI/AN population, but we also need to speak with </w:t>
      </w:r>
      <w:r w:rsidR="001F6DBB">
        <w:rPr>
          <w:szCs w:val="22"/>
        </w:rPr>
        <w:t xml:space="preserve">locally-based </w:t>
      </w:r>
      <w:r w:rsidR="001669EE">
        <w:rPr>
          <w:szCs w:val="22"/>
        </w:rPr>
        <w:t xml:space="preserve">State services agencies if we are to understand fully the extent to which the urban AI/AN community interfaces with ACF-funded services. </w:t>
      </w:r>
    </w:p>
    <w:p w:rsidR="001669EE" w:rsidRDefault="001669EE">
      <w:pPr>
        <w:rPr>
          <w:szCs w:val="22"/>
        </w:rPr>
      </w:pPr>
    </w:p>
    <w:p w:rsidR="004248F5" w:rsidRDefault="002A638B">
      <w:pPr>
        <w:rPr>
          <w:szCs w:val="22"/>
        </w:rPr>
      </w:pPr>
      <w:r w:rsidRPr="005C01F3">
        <w:rPr>
          <w:szCs w:val="22"/>
        </w:rPr>
        <w:t>Respondents w</w:t>
      </w:r>
      <w:r w:rsidR="00390AD4">
        <w:rPr>
          <w:szCs w:val="22"/>
        </w:rPr>
        <w:t xml:space="preserve">ill be asked </w:t>
      </w:r>
      <w:r w:rsidRPr="005C01F3">
        <w:rPr>
          <w:szCs w:val="22"/>
        </w:rPr>
        <w:t>to describe</w:t>
      </w:r>
      <w:r w:rsidR="004248F5">
        <w:rPr>
          <w:szCs w:val="22"/>
        </w:rPr>
        <w:t>:</w:t>
      </w:r>
    </w:p>
    <w:p w:rsidR="00E93E83" w:rsidRDefault="000A7159" w:rsidP="0050569C">
      <w:pPr>
        <w:pStyle w:val="ListParagraph"/>
        <w:numPr>
          <w:ilvl w:val="0"/>
          <w:numId w:val="38"/>
        </w:numPr>
      </w:pPr>
      <w:r w:rsidRPr="0050569C">
        <w:rPr>
          <w:rFonts w:ascii="Times New Roman" w:hAnsi="Times New Roman" w:cs="Times New Roman"/>
        </w:rPr>
        <w:t xml:space="preserve">The strengths of and challenges faced by the contemporary AI/AN community in the city, </w:t>
      </w:r>
    </w:p>
    <w:p w:rsidR="00E93E83" w:rsidRDefault="000A7159" w:rsidP="0050569C">
      <w:pPr>
        <w:pStyle w:val="ListParagraph"/>
        <w:numPr>
          <w:ilvl w:val="0"/>
          <w:numId w:val="38"/>
        </w:numPr>
      </w:pPr>
      <w:r w:rsidRPr="0050569C">
        <w:rPr>
          <w:rFonts w:ascii="Times New Roman" w:hAnsi="Times New Roman" w:cs="Times New Roman"/>
        </w:rPr>
        <w:t xml:space="preserve">The resources their organizations offer to the community (e.g., nutrition support, behavioral health services, cultural programs), </w:t>
      </w:r>
    </w:p>
    <w:p w:rsidR="00E93E83" w:rsidRDefault="000A7159" w:rsidP="0050569C">
      <w:pPr>
        <w:pStyle w:val="ListParagraph"/>
        <w:numPr>
          <w:ilvl w:val="0"/>
          <w:numId w:val="38"/>
        </w:numPr>
      </w:pPr>
      <w:r w:rsidRPr="0050569C">
        <w:rPr>
          <w:rFonts w:ascii="Times New Roman" w:hAnsi="Times New Roman" w:cs="Times New Roman"/>
        </w:rPr>
        <w:t xml:space="preserve">Other resources (e.g., agencies or organizations) in the community to which they may refer their clients, </w:t>
      </w:r>
    </w:p>
    <w:p w:rsidR="00E93E83" w:rsidRDefault="000A7159" w:rsidP="0050569C">
      <w:pPr>
        <w:pStyle w:val="ListParagraph"/>
        <w:numPr>
          <w:ilvl w:val="0"/>
          <w:numId w:val="38"/>
        </w:numPr>
      </w:pPr>
      <w:r w:rsidRPr="0050569C">
        <w:rPr>
          <w:rFonts w:ascii="Times New Roman" w:hAnsi="Times New Roman" w:cs="Times New Roman"/>
        </w:rPr>
        <w:t xml:space="preserve">Barriers and facilitators to urban AI/AN accessing ACF services. </w:t>
      </w:r>
    </w:p>
    <w:p w:rsidR="00E93E83" w:rsidRDefault="000A7159" w:rsidP="0050569C">
      <w:pPr>
        <w:pStyle w:val="ListParagraph"/>
        <w:numPr>
          <w:ilvl w:val="0"/>
          <w:numId w:val="38"/>
        </w:numPr>
      </w:pPr>
      <w:r w:rsidRPr="0050569C">
        <w:rPr>
          <w:rFonts w:ascii="Times New Roman" w:hAnsi="Times New Roman" w:cs="Times New Roman"/>
        </w:rPr>
        <w:t xml:space="preserve"> Ways in which the respondents believe the AI/</w:t>
      </w:r>
      <w:proofErr w:type="gramStart"/>
      <w:r w:rsidRPr="0050569C">
        <w:rPr>
          <w:rFonts w:ascii="Times New Roman" w:hAnsi="Times New Roman" w:cs="Times New Roman"/>
        </w:rPr>
        <w:t>AN</w:t>
      </w:r>
      <w:proofErr w:type="gramEnd"/>
      <w:r w:rsidRPr="0050569C">
        <w:rPr>
          <w:rFonts w:ascii="Times New Roman" w:hAnsi="Times New Roman" w:cs="Times New Roman"/>
        </w:rPr>
        <w:t xml:space="preserve"> community might be served better by all of the city’s social service organizations.</w:t>
      </w:r>
    </w:p>
    <w:p w:rsidR="008720A3" w:rsidRPr="005C01F3" w:rsidRDefault="002A638B">
      <w:pPr>
        <w:rPr>
          <w:szCs w:val="22"/>
        </w:rPr>
      </w:pPr>
      <w:r w:rsidRPr="005C01F3">
        <w:rPr>
          <w:szCs w:val="22"/>
        </w:rPr>
        <w:t xml:space="preserve"> </w:t>
      </w:r>
      <w:r w:rsidR="005E4D10">
        <w:rPr>
          <w:szCs w:val="22"/>
        </w:rPr>
        <w:t>Potential interviewees</w:t>
      </w:r>
      <w:r w:rsidR="005E4D10" w:rsidRPr="005C01F3">
        <w:rPr>
          <w:szCs w:val="22"/>
        </w:rPr>
        <w:t xml:space="preserve"> </w:t>
      </w:r>
      <w:r w:rsidR="00865122" w:rsidRPr="005C01F3">
        <w:rPr>
          <w:szCs w:val="22"/>
        </w:rPr>
        <w:t xml:space="preserve">first </w:t>
      </w:r>
      <w:r w:rsidR="0080581F" w:rsidRPr="005C01F3">
        <w:rPr>
          <w:szCs w:val="22"/>
        </w:rPr>
        <w:t xml:space="preserve">will be sent a letter </w:t>
      </w:r>
      <w:r w:rsidR="006A4229" w:rsidRPr="005C01F3">
        <w:rPr>
          <w:szCs w:val="22"/>
        </w:rPr>
        <w:t xml:space="preserve">(see Appendix </w:t>
      </w:r>
      <w:r w:rsidR="004321D3">
        <w:rPr>
          <w:szCs w:val="22"/>
        </w:rPr>
        <w:t>C</w:t>
      </w:r>
      <w:r w:rsidR="006A4229" w:rsidRPr="005C01F3">
        <w:rPr>
          <w:szCs w:val="22"/>
        </w:rPr>
        <w:t xml:space="preserve">, </w:t>
      </w:r>
      <w:r w:rsidR="00EC4293" w:rsidRPr="001A44AA">
        <w:rPr>
          <w:i/>
          <w:szCs w:val="22"/>
        </w:rPr>
        <w:t>Invitation</w:t>
      </w:r>
      <w:r w:rsidR="00EC4293" w:rsidRPr="005C01F3">
        <w:rPr>
          <w:szCs w:val="22"/>
        </w:rPr>
        <w:t xml:space="preserve"> </w:t>
      </w:r>
      <w:r w:rsidR="006A4229" w:rsidRPr="005C01F3">
        <w:rPr>
          <w:i/>
          <w:szCs w:val="22"/>
        </w:rPr>
        <w:t xml:space="preserve">Letter to </w:t>
      </w:r>
      <w:r w:rsidR="001F6DBB">
        <w:rPr>
          <w:i/>
          <w:szCs w:val="22"/>
        </w:rPr>
        <w:t xml:space="preserve">UIC and Local </w:t>
      </w:r>
      <w:r w:rsidR="00C91807">
        <w:rPr>
          <w:i/>
          <w:szCs w:val="22"/>
        </w:rPr>
        <w:t>State</w:t>
      </w:r>
      <w:r w:rsidR="001F6DBB">
        <w:rPr>
          <w:i/>
          <w:szCs w:val="22"/>
        </w:rPr>
        <w:t xml:space="preserve"> Agency</w:t>
      </w:r>
      <w:r w:rsidR="005E4D10">
        <w:rPr>
          <w:i/>
          <w:szCs w:val="22"/>
        </w:rPr>
        <w:t xml:space="preserve"> </w:t>
      </w:r>
      <w:r w:rsidR="006A4229" w:rsidRPr="005C01F3">
        <w:rPr>
          <w:i/>
          <w:szCs w:val="22"/>
        </w:rPr>
        <w:t>Directors</w:t>
      </w:r>
      <w:r w:rsidR="006A4229" w:rsidRPr="005C01F3">
        <w:rPr>
          <w:szCs w:val="22"/>
        </w:rPr>
        <w:t xml:space="preserve">) that informs </w:t>
      </w:r>
      <w:r w:rsidR="0080581F" w:rsidRPr="005C01F3">
        <w:rPr>
          <w:szCs w:val="22"/>
        </w:rPr>
        <w:t xml:space="preserve">them of the </w:t>
      </w:r>
      <w:r w:rsidR="00865122" w:rsidRPr="005C01F3">
        <w:rPr>
          <w:szCs w:val="22"/>
        </w:rPr>
        <w:t>research</w:t>
      </w:r>
      <w:r w:rsidR="0080581F" w:rsidRPr="005C01F3">
        <w:rPr>
          <w:szCs w:val="22"/>
        </w:rPr>
        <w:t xml:space="preserve"> objectives and the role of the telephone </w:t>
      </w:r>
      <w:r w:rsidR="0080581F" w:rsidRPr="005C01F3">
        <w:rPr>
          <w:szCs w:val="22"/>
        </w:rPr>
        <w:lastRenderedPageBreak/>
        <w:t xml:space="preserve">interviews in the overall study process.  </w:t>
      </w:r>
      <w:r w:rsidR="00B51135">
        <w:rPr>
          <w:szCs w:val="22"/>
        </w:rPr>
        <w:t xml:space="preserve">Included in the mailing will be an informed consent form (see Appendix </w:t>
      </w:r>
      <w:r w:rsidR="004321D3">
        <w:rPr>
          <w:szCs w:val="22"/>
        </w:rPr>
        <w:t>D</w:t>
      </w:r>
      <w:r w:rsidR="00B51135">
        <w:rPr>
          <w:szCs w:val="22"/>
        </w:rPr>
        <w:t xml:space="preserve"> </w:t>
      </w:r>
      <w:r w:rsidR="000A7159" w:rsidRPr="0050569C">
        <w:rPr>
          <w:i/>
          <w:szCs w:val="22"/>
        </w:rPr>
        <w:t>Informed Consent Form</w:t>
      </w:r>
      <w:r w:rsidR="00B51135">
        <w:rPr>
          <w:szCs w:val="22"/>
        </w:rPr>
        <w:t xml:space="preserve">) for potential respondents to review, sign, and return to Westat via fax or the self-addressed stamped envelope enclosed in the package. </w:t>
      </w:r>
      <w:r w:rsidR="0080581F" w:rsidRPr="005C01F3">
        <w:rPr>
          <w:szCs w:val="22"/>
        </w:rPr>
        <w:t xml:space="preserve">Recipients will be assured that their participation in </w:t>
      </w:r>
      <w:r w:rsidR="00865122" w:rsidRPr="005C01F3">
        <w:rPr>
          <w:szCs w:val="22"/>
        </w:rPr>
        <w:t>the</w:t>
      </w:r>
      <w:r w:rsidR="0080581F" w:rsidRPr="005C01F3">
        <w:rPr>
          <w:szCs w:val="22"/>
        </w:rPr>
        <w:t xml:space="preserve"> interview is voluntary, and </w:t>
      </w:r>
      <w:r w:rsidR="00865122" w:rsidRPr="005C01F3">
        <w:rPr>
          <w:szCs w:val="22"/>
        </w:rPr>
        <w:t xml:space="preserve">they </w:t>
      </w:r>
      <w:r w:rsidR="0080581F" w:rsidRPr="005C01F3">
        <w:rPr>
          <w:szCs w:val="22"/>
        </w:rPr>
        <w:t xml:space="preserve">will be given all necessary details (including contact information for the Study Director) should they wish to opt out of the process at that time. </w:t>
      </w:r>
      <w:r w:rsidR="008B39EE">
        <w:rPr>
          <w:szCs w:val="22"/>
        </w:rPr>
        <w:t xml:space="preserve"> </w:t>
      </w:r>
      <w:r w:rsidR="0080581F" w:rsidRPr="005C01F3">
        <w:rPr>
          <w:szCs w:val="22"/>
        </w:rPr>
        <w:t>Approximately 10 days after the invi</w:t>
      </w:r>
      <w:r w:rsidR="00865122" w:rsidRPr="005C01F3">
        <w:rPr>
          <w:szCs w:val="22"/>
        </w:rPr>
        <w:t>tation letters</w:t>
      </w:r>
      <w:r w:rsidR="00B51135">
        <w:rPr>
          <w:szCs w:val="22"/>
        </w:rPr>
        <w:t xml:space="preserve"> and informed consent forms</w:t>
      </w:r>
      <w:r w:rsidR="00865122" w:rsidRPr="005C01F3">
        <w:rPr>
          <w:szCs w:val="22"/>
        </w:rPr>
        <w:t xml:space="preserve"> have been mailed</w:t>
      </w:r>
      <w:r w:rsidR="00B51135">
        <w:rPr>
          <w:szCs w:val="22"/>
        </w:rPr>
        <w:t>,</w:t>
      </w:r>
      <w:r w:rsidR="0080581F" w:rsidRPr="005C01F3">
        <w:rPr>
          <w:szCs w:val="22"/>
        </w:rPr>
        <w:t xml:space="preserve"> a Westat staff member will contact each individual who has not opted out and </w:t>
      </w:r>
      <w:r w:rsidR="00B51135">
        <w:rPr>
          <w:szCs w:val="22"/>
        </w:rPr>
        <w:t xml:space="preserve">will </w:t>
      </w:r>
      <w:r w:rsidR="0080581F" w:rsidRPr="005C01F3">
        <w:rPr>
          <w:szCs w:val="22"/>
        </w:rPr>
        <w:t xml:space="preserve">endeavor to schedule </w:t>
      </w:r>
      <w:r w:rsidR="00865122" w:rsidRPr="005C01F3">
        <w:rPr>
          <w:szCs w:val="22"/>
        </w:rPr>
        <w:t>the interview</w:t>
      </w:r>
      <w:r w:rsidR="0080581F" w:rsidRPr="005C01F3">
        <w:rPr>
          <w:szCs w:val="22"/>
        </w:rPr>
        <w:t xml:space="preserve">.  Participants will be told that the interview remains voluntary and that they can refuse to answer any questions with which they are not comfortable.  Each interview </w:t>
      </w:r>
      <w:r w:rsidR="006A4229" w:rsidRPr="005C01F3">
        <w:rPr>
          <w:szCs w:val="22"/>
        </w:rPr>
        <w:t xml:space="preserve">(see Appendix </w:t>
      </w:r>
      <w:r w:rsidR="004321D3">
        <w:rPr>
          <w:szCs w:val="22"/>
        </w:rPr>
        <w:t>E</w:t>
      </w:r>
      <w:r w:rsidR="006A4229" w:rsidRPr="005C01F3">
        <w:rPr>
          <w:szCs w:val="22"/>
        </w:rPr>
        <w:t xml:space="preserve"> </w:t>
      </w:r>
      <w:r w:rsidR="006A4229" w:rsidRPr="005C01F3">
        <w:rPr>
          <w:i/>
          <w:szCs w:val="22"/>
        </w:rPr>
        <w:t>Telephone Interview Guid</w:t>
      </w:r>
      <w:r w:rsidR="005C4498" w:rsidRPr="005C01F3">
        <w:rPr>
          <w:i/>
          <w:szCs w:val="22"/>
        </w:rPr>
        <w:t xml:space="preserve">e for </w:t>
      </w:r>
      <w:r w:rsidR="00D61D44">
        <w:rPr>
          <w:i/>
          <w:szCs w:val="22"/>
        </w:rPr>
        <w:t xml:space="preserve">UIC </w:t>
      </w:r>
      <w:r w:rsidR="005C4498" w:rsidRPr="005C01F3">
        <w:rPr>
          <w:i/>
          <w:szCs w:val="22"/>
        </w:rPr>
        <w:t xml:space="preserve">Directors </w:t>
      </w:r>
      <w:r w:rsidR="000A7159" w:rsidRPr="0050569C">
        <w:rPr>
          <w:szCs w:val="22"/>
        </w:rPr>
        <w:t xml:space="preserve">and Appendix </w:t>
      </w:r>
      <w:r w:rsidR="004321D3">
        <w:rPr>
          <w:szCs w:val="22"/>
        </w:rPr>
        <w:t>F</w:t>
      </w:r>
      <w:r w:rsidR="005E4D10">
        <w:rPr>
          <w:i/>
          <w:szCs w:val="22"/>
        </w:rPr>
        <w:t xml:space="preserve"> Telephone Interview Guide for </w:t>
      </w:r>
      <w:r w:rsidR="001F6DBB">
        <w:rPr>
          <w:i/>
          <w:szCs w:val="22"/>
        </w:rPr>
        <w:t xml:space="preserve">Local </w:t>
      </w:r>
      <w:r w:rsidR="005E4D10">
        <w:rPr>
          <w:i/>
          <w:szCs w:val="22"/>
        </w:rPr>
        <w:t>State Agenc</w:t>
      </w:r>
      <w:r w:rsidR="00D61D44">
        <w:rPr>
          <w:i/>
          <w:szCs w:val="22"/>
        </w:rPr>
        <w:t>y Directors</w:t>
      </w:r>
      <w:r w:rsidR="006A4229" w:rsidRPr="005C01F3">
        <w:rPr>
          <w:szCs w:val="22"/>
        </w:rPr>
        <w:t xml:space="preserve">) </w:t>
      </w:r>
      <w:r w:rsidR="0080581F" w:rsidRPr="005C01F3">
        <w:rPr>
          <w:szCs w:val="22"/>
        </w:rPr>
        <w:t>will take no more than one hour and, with the participant’s permission</w:t>
      </w:r>
      <w:r w:rsidR="0050569C">
        <w:rPr>
          <w:szCs w:val="22"/>
        </w:rPr>
        <w:t xml:space="preserve"> </w:t>
      </w:r>
      <w:r w:rsidR="0080581F" w:rsidRPr="005C01F3">
        <w:rPr>
          <w:szCs w:val="22"/>
        </w:rPr>
        <w:t xml:space="preserve">will be audio-recorded to ensure </w:t>
      </w:r>
      <w:r w:rsidRPr="005C01F3">
        <w:rPr>
          <w:szCs w:val="22"/>
        </w:rPr>
        <w:t>analytic accuracy.</w:t>
      </w:r>
      <w:r w:rsidR="0080581F" w:rsidRPr="005C01F3">
        <w:rPr>
          <w:szCs w:val="22"/>
        </w:rPr>
        <w:t xml:space="preserve">  </w:t>
      </w:r>
      <w:r w:rsidR="0019030F" w:rsidRPr="005C01F3">
        <w:rPr>
          <w:szCs w:val="22"/>
        </w:rPr>
        <w:t xml:space="preserve"> </w:t>
      </w:r>
    </w:p>
    <w:p w:rsidR="00C32430" w:rsidRPr="005C01F3" w:rsidRDefault="00C32430">
      <w:pPr>
        <w:rPr>
          <w:szCs w:val="22"/>
        </w:rPr>
      </w:pPr>
    </w:p>
    <w:p w:rsidR="006475AA" w:rsidRPr="005C01F3" w:rsidRDefault="005E4D10">
      <w:pPr>
        <w:rPr>
          <w:szCs w:val="22"/>
        </w:rPr>
      </w:pPr>
      <w:r>
        <w:rPr>
          <w:szCs w:val="22"/>
        </w:rPr>
        <w:t>Interview</w:t>
      </w:r>
      <w:r w:rsidRPr="005C01F3">
        <w:rPr>
          <w:szCs w:val="22"/>
        </w:rPr>
        <w:t xml:space="preserve"> </w:t>
      </w:r>
      <w:r w:rsidR="001931BF" w:rsidRPr="005C01F3">
        <w:rPr>
          <w:szCs w:val="22"/>
        </w:rPr>
        <w:t xml:space="preserve">data will provide ACF with a better understanding of the needs and challenges of the </w:t>
      </w:r>
      <w:r>
        <w:rPr>
          <w:szCs w:val="22"/>
        </w:rPr>
        <w:t xml:space="preserve">low-income </w:t>
      </w:r>
      <w:r w:rsidR="001931BF" w:rsidRPr="005C01F3">
        <w:rPr>
          <w:szCs w:val="22"/>
        </w:rPr>
        <w:t>urban AI/</w:t>
      </w:r>
      <w:proofErr w:type="gramStart"/>
      <w:r w:rsidR="001931BF" w:rsidRPr="005C01F3">
        <w:rPr>
          <w:szCs w:val="22"/>
        </w:rPr>
        <w:t>AN</w:t>
      </w:r>
      <w:proofErr w:type="gramEnd"/>
      <w:r w:rsidR="001931BF" w:rsidRPr="005C01F3">
        <w:rPr>
          <w:szCs w:val="22"/>
        </w:rPr>
        <w:t xml:space="preserve"> community</w:t>
      </w:r>
      <w:r>
        <w:rPr>
          <w:szCs w:val="22"/>
        </w:rPr>
        <w:t>, resources and services available to support this vulnerable community,</w:t>
      </w:r>
      <w:r w:rsidR="001931BF" w:rsidRPr="005C01F3">
        <w:rPr>
          <w:szCs w:val="22"/>
        </w:rPr>
        <w:t xml:space="preserve"> as well as the way ACF services and programs are perceived by </w:t>
      </w:r>
      <w:r>
        <w:rPr>
          <w:szCs w:val="22"/>
        </w:rPr>
        <w:t>and, indeed, used by low-income urban AI/AN individuals and families</w:t>
      </w:r>
      <w:r w:rsidR="001931BF" w:rsidRPr="005C01F3">
        <w:rPr>
          <w:szCs w:val="22"/>
        </w:rPr>
        <w:t xml:space="preserve">.  In addition, the information will help ACF consider how it might improve its outreach and service delivery efforts to better meet the needs of the population. </w:t>
      </w:r>
    </w:p>
    <w:p w:rsidR="008E26EC" w:rsidRPr="005C01F3" w:rsidRDefault="008E26EC">
      <w:pPr>
        <w:rPr>
          <w:b/>
          <w:bCs/>
          <w:szCs w:val="22"/>
        </w:rPr>
      </w:pPr>
    </w:p>
    <w:p w:rsidR="008348B3" w:rsidRPr="005C01F3" w:rsidRDefault="008348B3" w:rsidP="000917D3">
      <w:pPr>
        <w:rPr>
          <w:b/>
          <w:bCs/>
          <w:szCs w:val="22"/>
        </w:rPr>
      </w:pPr>
    </w:p>
    <w:p w:rsidR="008E26EC" w:rsidRPr="005C01F3" w:rsidRDefault="008E26EC" w:rsidP="00DB7CA4">
      <w:pPr>
        <w:pStyle w:val="AbtHeadB"/>
        <w:rPr>
          <w:rFonts w:ascii="Times New Roman" w:hAnsi="Times New Roman"/>
          <w:sz w:val="22"/>
          <w:szCs w:val="22"/>
        </w:rPr>
      </w:pPr>
      <w:r w:rsidRPr="005C01F3">
        <w:rPr>
          <w:rFonts w:ascii="Times New Roman" w:hAnsi="Times New Roman"/>
          <w:sz w:val="22"/>
          <w:szCs w:val="22"/>
        </w:rPr>
        <w:t>A3.</w:t>
      </w:r>
      <w:r w:rsidRPr="005C01F3">
        <w:rPr>
          <w:rFonts w:ascii="Times New Roman" w:hAnsi="Times New Roman"/>
          <w:sz w:val="22"/>
          <w:szCs w:val="22"/>
        </w:rPr>
        <w:tab/>
        <w:t xml:space="preserve">Improved Information Technology </w:t>
      </w:r>
      <w:r w:rsidR="003B39BB" w:rsidRPr="005C01F3">
        <w:rPr>
          <w:rFonts w:ascii="Times New Roman" w:hAnsi="Times New Roman"/>
          <w:sz w:val="22"/>
          <w:szCs w:val="22"/>
        </w:rPr>
        <w:t xml:space="preserve">to Reduce </w:t>
      </w:r>
      <w:r w:rsidRPr="005C01F3">
        <w:rPr>
          <w:rFonts w:ascii="Times New Roman" w:hAnsi="Times New Roman"/>
          <w:sz w:val="22"/>
          <w:szCs w:val="22"/>
        </w:rPr>
        <w:t>Burden</w:t>
      </w:r>
    </w:p>
    <w:p w:rsidR="008E26EC" w:rsidRPr="005C01F3" w:rsidRDefault="005A6D0F">
      <w:pPr>
        <w:rPr>
          <w:szCs w:val="22"/>
        </w:rPr>
      </w:pPr>
      <w:r w:rsidRPr="005C01F3">
        <w:rPr>
          <w:szCs w:val="22"/>
        </w:rPr>
        <w:t xml:space="preserve">The information will be collected through semi-structured discussions </w:t>
      </w:r>
      <w:r w:rsidR="00F545F5" w:rsidRPr="005C01F3">
        <w:rPr>
          <w:szCs w:val="22"/>
        </w:rPr>
        <w:t>that are</w:t>
      </w:r>
      <w:r w:rsidRPr="005C01F3">
        <w:rPr>
          <w:szCs w:val="22"/>
        </w:rPr>
        <w:t xml:space="preserve"> not conducive to</w:t>
      </w:r>
      <w:r w:rsidR="00F545F5" w:rsidRPr="005C01F3">
        <w:rPr>
          <w:szCs w:val="22"/>
        </w:rPr>
        <w:t xml:space="preserve"> information technology, such as</w:t>
      </w:r>
      <w:r w:rsidR="005D1557" w:rsidRPr="005C01F3">
        <w:rPr>
          <w:szCs w:val="22"/>
        </w:rPr>
        <w:t xml:space="preserve"> computerized interviewing.</w:t>
      </w:r>
      <w:r w:rsidR="000A27D0">
        <w:rPr>
          <w:szCs w:val="22"/>
        </w:rPr>
        <w:t xml:space="preserve"> With participants’ permission, we </w:t>
      </w:r>
      <w:r w:rsidR="00F70FA0">
        <w:rPr>
          <w:szCs w:val="22"/>
        </w:rPr>
        <w:t>will</w:t>
      </w:r>
      <w:r w:rsidR="000A27D0">
        <w:rPr>
          <w:szCs w:val="22"/>
        </w:rPr>
        <w:t xml:space="preserve"> audio-record each discussion session</w:t>
      </w:r>
      <w:r w:rsidR="000E6A12">
        <w:rPr>
          <w:szCs w:val="22"/>
        </w:rPr>
        <w:t>.  These audio files will provide the study team with a verbatim record of the discussion, thus allowing participants to speak freely and not have to wait for note-takers to “catch up” with the discussion.</w:t>
      </w:r>
    </w:p>
    <w:p w:rsidR="005A6D0F" w:rsidRPr="005C01F3" w:rsidRDefault="005A6D0F" w:rsidP="000917D3">
      <w:pPr>
        <w:rPr>
          <w:b/>
          <w:bCs/>
          <w:szCs w:val="22"/>
        </w:rPr>
      </w:pPr>
    </w:p>
    <w:p w:rsidR="008348B3" w:rsidRPr="005C01F3" w:rsidRDefault="008348B3" w:rsidP="000917D3">
      <w:pPr>
        <w:rPr>
          <w:b/>
          <w:bCs/>
          <w:szCs w:val="22"/>
        </w:rPr>
      </w:pPr>
    </w:p>
    <w:p w:rsidR="008E26EC" w:rsidRPr="005C01F3" w:rsidRDefault="008E26EC" w:rsidP="00DB7CA4">
      <w:pPr>
        <w:pStyle w:val="AbtHeadB"/>
        <w:rPr>
          <w:rFonts w:ascii="Times New Roman" w:hAnsi="Times New Roman"/>
          <w:sz w:val="22"/>
          <w:szCs w:val="22"/>
        </w:rPr>
      </w:pPr>
      <w:r w:rsidRPr="005C01F3">
        <w:rPr>
          <w:rFonts w:ascii="Times New Roman" w:hAnsi="Times New Roman"/>
          <w:sz w:val="22"/>
          <w:szCs w:val="22"/>
        </w:rPr>
        <w:t>A4.</w:t>
      </w:r>
      <w:r w:rsidRPr="005C01F3">
        <w:rPr>
          <w:rFonts w:ascii="Times New Roman" w:hAnsi="Times New Roman"/>
          <w:sz w:val="22"/>
          <w:szCs w:val="22"/>
        </w:rPr>
        <w:tab/>
        <w:t>Efforts to Identify Duplication</w:t>
      </w:r>
    </w:p>
    <w:p w:rsidR="008E26EC" w:rsidRPr="005C01F3" w:rsidRDefault="008E26EC">
      <w:pPr>
        <w:tabs>
          <w:tab w:val="left" w:pos="-1080"/>
          <w:tab w:val="left" w:pos="-720"/>
          <w:tab w:val="left" w:pos="-120"/>
        </w:tabs>
        <w:rPr>
          <w:szCs w:val="22"/>
        </w:rPr>
      </w:pPr>
      <w:r w:rsidRPr="005C01F3">
        <w:rPr>
          <w:szCs w:val="22"/>
        </w:rPr>
        <w:t xml:space="preserve">The </w:t>
      </w:r>
      <w:r w:rsidR="002A658A" w:rsidRPr="005C01F3">
        <w:rPr>
          <w:szCs w:val="22"/>
        </w:rPr>
        <w:t>data collection</w:t>
      </w:r>
      <w:r w:rsidRPr="005C01F3">
        <w:rPr>
          <w:szCs w:val="22"/>
        </w:rPr>
        <w:t xml:space="preserve"> activities have been carefully reviewed to determine whether the needed information is already available.  </w:t>
      </w:r>
      <w:r w:rsidR="007C7A53" w:rsidRPr="005C01F3">
        <w:rPr>
          <w:szCs w:val="22"/>
        </w:rPr>
        <w:t>A comprehensive l</w:t>
      </w:r>
      <w:r w:rsidRPr="005C01F3">
        <w:rPr>
          <w:szCs w:val="22"/>
        </w:rPr>
        <w:t xml:space="preserve">iterature review </w:t>
      </w:r>
      <w:r w:rsidR="00CC378D" w:rsidRPr="005C01F3">
        <w:rPr>
          <w:szCs w:val="22"/>
        </w:rPr>
        <w:t>has been</w:t>
      </w:r>
      <w:r w:rsidRPr="005C01F3">
        <w:rPr>
          <w:szCs w:val="22"/>
        </w:rPr>
        <w:t xml:space="preserve"> conducted to assess</w:t>
      </w:r>
      <w:r w:rsidR="00760DAA" w:rsidRPr="005C01F3">
        <w:rPr>
          <w:szCs w:val="22"/>
        </w:rPr>
        <w:t xml:space="preserve"> what is currently known about the history of and challenges faced by urban AI/AN</w:t>
      </w:r>
      <w:r w:rsidR="003267B5">
        <w:rPr>
          <w:szCs w:val="22"/>
        </w:rPr>
        <w:t>s</w:t>
      </w:r>
      <w:r w:rsidR="00760DAA" w:rsidRPr="005C01F3">
        <w:rPr>
          <w:szCs w:val="22"/>
        </w:rPr>
        <w:t>, as well as ways in which ACF has attempted to meet their needs (e.g., through the implementation of Tribal TANF programs)</w:t>
      </w:r>
      <w:r w:rsidRPr="005C01F3">
        <w:rPr>
          <w:szCs w:val="22"/>
        </w:rPr>
        <w:t xml:space="preserve">.  However, </w:t>
      </w:r>
      <w:r w:rsidR="00D4047A" w:rsidRPr="005C01F3">
        <w:rPr>
          <w:szCs w:val="22"/>
        </w:rPr>
        <w:t xml:space="preserve">our ultimate goal is to link these two areas – the urban AI/AN population and ACF services and programs – in order to improve the population’s access to ACF services and programs.  </w:t>
      </w:r>
      <w:r w:rsidR="00805DB6" w:rsidRPr="005C01F3">
        <w:rPr>
          <w:szCs w:val="22"/>
        </w:rPr>
        <w:t>To our knowledge, n</w:t>
      </w:r>
      <w:r w:rsidRPr="005C01F3">
        <w:rPr>
          <w:szCs w:val="22"/>
        </w:rPr>
        <w:t xml:space="preserve">o existing data sources can provide this information.   </w:t>
      </w:r>
    </w:p>
    <w:p w:rsidR="008E26EC" w:rsidRPr="005C01F3" w:rsidRDefault="008E26EC" w:rsidP="000917D3">
      <w:pPr>
        <w:rPr>
          <w:b/>
          <w:bCs/>
          <w:szCs w:val="22"/>
        </w:rPr>
      </w:pPr>
    </w:p>
    <w:p w:rsidR="008348B3" w:rsidRPr="005C01F3" w:rsidRDefault="008348B3" w:rsidP="000917D3">
      <w:pPr>
        <w:rPr>
          <w:b/>
          <w:bCs/>
          <w:szCs w:val="22"/>
        </w:rPr>
      </w:pPr>
    </w:p>
    <w:p w:rsidR="008E26EC" w:rsidRPr="005C01F3" w:rsidRDefault="008E26EC" w:rsidP="00DB7CA4">
      <w:pPr>
        <w:pStyle w:val="AbtHeadB"/>
        <w:rPr>
          <w:rFonts w:ascii="Times New Roman" w:hAnsi="Times New Roman"/>
          <w:sz w:val="22"/>
          <w:szCs w:val="22"/>
        </w:rPr>
      </w:pPr>
      <w:r w:rsidRPr="005C01F3">
        <w:rPr>
          <w:rFonts w:ascii="Times New Roman" w:hAnsi="Times New Roman"/>
          <w:sz w:val="22"/>
          <w:szCs w:val="22"/>
        </w:rPr>
        <w:t>A5.</w:t>
      </w:r>
      <w:r w:rsidRPr="005C01F3">
        <w:rPr>
          <w:rFonts w:ascii="Times New Roman" w:hAnsi="Times New Roman"/>
          <w:sz w:val="22"/>
          <w:szCs w:val="22"/>
        </w:rPr>
        <w:tab/>
        <w:t>I</w:t>
      </w:r>
      <w:r w:rsidR="003B39BB" w:rsidRPr="005C01F3">
        <w:rPr>
          <w:rFonts w:ascii="Times New Roman" w:hAnsi="Times New Roman"/>
          <w:sz w:val="22"/>
          <w:szCs w:val="22"/>
        </w:rPr>
        <w:t xml:space="preserve">nvolvement of </w:t>
      </w:r>
      <w:r w:rsidRPr="005C01F3">
        <w:rPr>
          <w:rFonts w:ascii="Times New Roman" w:hAnsi="Times New Roman"/>
          <w:sz w:val="22"/>
          <w:szCs w:val="22"/>
        </w:rPr>
        <w:t>Small</w:t>
      </w:r>
      <w:r w:rsidR="003B39BB" w:rsidRPr="005C01F3">
        <w:rPr>
          <w:rFonts w:ascii="Times New Roman" w:hAnsi="Times New Roman"/>
          <w:sz w:val="22"/>
          <w:szCs w:val="22"/>
        </w:rPr>
        <w:t xml:space="preserve"> Organizations</w:t>
      </w:r>
    </w:p>
    <w:p w:rsidR="005A6D0F" w:rsidRPr="005C01F3" w:rsidRDefault="001C4E57" w:rsidP="000917D3">
      <w:pPr>
        <w:rPr>
          <w:b/>
          <w:bCs/>
          <w:szCs w:val="22"/>
        </w:rPr>
      </w:pPr>
      <w:r w:rsidRPr="005C01F3">
        <w:rPr>
          <w:szCs w:val="22"/>
        </w:rPr>
        <w:t>The study team does not anticipate contacting small businesses or organizations for data collection purposes.</w:t>
      </w:r>
    </w:p>
    <w:p w:rsidR="008348B3" w:rsidRPr="005C01F3" w:rsidRDefault="008348B3" w:rsidP="000917D3">
      <w:pPr>
        <w:rPr>
          <w:b/>
          <w:bCs/>
          <w:szCs w:val="22"/>
        </w:rPr>
      </w:pPr>
    </w:p>
    <w:p w:rsidR="008E26EC" w:rsidRPr="005C01F3" w:rsidRDefault="008E26EC" w:rsidP="00DB7CA4">
      <w:pPr>
        <w:pStyle w:val="AbtHeadB"/>
        <w:rPr>
          <w:rFonts w:ascii="Times New Roman" w:hAnsi="Times New Roman"/>
          <w:sz w:val="22"/>
          <w:szCs w:val="22"/>
        </w:rPr>
      </w:pPr>
      <w:r w:rsidRPr="005C01F3">
        <w:rPr>
          <w:rFonts w:ascii="Times New Roman" w:hAnsi="Times New Roman"/>
          <w:sz w:val="22"/>
          <w:szCs w:val="22"/>
        </w:rPr>
        <w:lastRenderedPageBreak/>
        <w:t>A6.</w:t>
      </w:r>
      <w:r w:rsidRPr="005C01F3">
        <w:rPr>
          <w:rFonts w:ascii="Times New Roman" w:hAnsi="Times New Roman"/>
          <w:sz w:val="22"/>
          <w:szCs w:val="22"/>
        </w:rPr>
        <w:tab/>
        <w:t xml:space="preserve">Consequences of </w:t>
      </w:r>
      <w:r w:rsidR="003B39BB" w:rsidRPr="005C01F3">
        <w:rPr>
          <w:rFonts w:ascii="Times New Roman" w:hAnsi="Times New Roman"/>
          <w:sz w:val="22"/>
          <w:szCs w:val="22"/>
        </w:rPr>
        <w:t xml:space="preserve">Less Frequent Data </w:t>
      </w:r>
      <w:r w:rsidRPr="005C01F3">
        <w:rPr>
          <w:rFonts w:ascii="Times New Roman" w:hAnsi="Times New Roman"/>
          <w:sz w:val="22"/>
          <w:szCs w:val="22"/>
        </w:rPr>
        <w:t>Collecti</w:t>
      </w:r>
      <w:r w:rsidR="003B39BB" w:rsidRPr="005C01F3">
        <w:rPr>
          <w:rFonts w:ascii="Times New Roman" w:hAnsi="Times New Roman"/>
          <w:sz w:val="22"/>
          <w:szCs w:val="22"/>
        </w:rPr>
        <w:t>on</w:t>
      </w:r>
    </w:p>
    <w:p w:rsidR="002A658A" w:rsidRPr="005C01F3" w:rsidRDefault="002A658A" w:rsidP="002A658A">
      <w:pPr>
        <w:rPr>
          <w:szCs w:val="22"/>
        </w:rPr>
      </w:pPr>
      <w:r w:rsidRPr="005C01F3">
        <w:rPr>
          <w:szCs w:val="22"/>
        </w:rPr>
        <w:t xml:space="preserve">This </w:t>
      </w:r>
      <w:r w:rsidR="00990E40" w:rsidRPr="005C01F3">
        <w:rPr>
          <w:szCs w:val="22"/>
        </w:rPr>
        <w:t>study</w:t>
      </w:r>
      <w:r w:rsidRPr="005C01F3">
        <w:rPr>
          <w:szCs w:val="22"/>
        </w:rPr>
        <w:t xml:space="preserve"> is being proposed as a one-time effort</w:t>
      </w:r>
      <w:r w:rsidR="00B51135">
        <w:rPr>
          <w:szCs w:val="22"/>
        </w:rPr>
        <w:t xml:space="preserve"> that will help to inform ACF’s future research agenda with the urban AI/</w:t>
      </w:r>
      <w:proofErr w:type="gramStart"/>
      <w:r w:rsidR="00B51135">
        <w:rPr>
          <w:szCs w:val="22"/>
        </w:rPr>
        <w:t>AN</w:t>
      </w:r>
      <w:proofErr w:type="gramEnd"/>
      <w:r w:rsidR="00B51135">
        <w:rPr>
          <w:szCs w:val="22"/>
        </w:rPr>
        <w:t xml:space="preserve"> population. </w:t>
      </w:r>
      <w:r w:rsidRPr="005C01F3">
        <w:rPr>
          <w:szCs w:val="22"/>
        </w:rPr>
        <w:t>Not collecting the information will only limit the degree to which ACF is adequately able to address the needs of this vulnerable population going forward.</w:t>
      </w:r>
      <w:r w:rsidR="003267B5">
        <w:rPr>
          <w:szCs w:val="22"/>
        </w:rPr>
        <w:t xml:space="preserve"> </w:t>
      </w:r>
      <w:r w:rsidRPr="005C01F3">
        <w:rPr>
          <w:szCs w:val="22"/>
        </w:rPr>
        <w:t xml:space="preserve"> ACF needs to understand the unique challenges facing this community, particularly with respect to service access, so that it can improve its outreach and service delivery to </w:t>
      </w:r>
      <w:r w:rsidR="00B51135">
        <w:rPr>
          <w:szCs w:val="22"/>
        </w:rPr>
        <w:t>the</w:t>
      </w:r>
      <w:r w:rsidR="00B51135" w:rsidRPr="005C01F3">
        <w:rPr>
          <w:szCs w:val="22"/>
        </w:rPr>
        <w:t xml:space="preserve"> </w:t>
      </w:r>
      <w:r w:rsidRPr="005C01F3">
        <w:rPr>
          <w:szCs w:val="22"/>
        </w:rPr>
        <w:t>population.</w:t>
      </w:r>
    </w:p>
    <w:p w:rsidR="00F545F5" w:rsidRPr="005C01F3" w:rsidRDefault="00F545F5" w:rsidP="00F545F5">
      <w:pPr>
        <w:rPr>
          <w:szCs w:val="22"/>
        </w:rPr>
      </w:pPr>
    </w:p>
    <w:p w:rsidR="008348B3" w:rsidRPr="005C01F3" w:rsidRDefault="008348B3" w:rsidP="000917D3">
      <w:pPr>
        <w:rPr>
          <w:b/>
          <w:bCs/>
          <w:szCs w:val="22"/>
        </w:rPr>
      </w:pPr>
    </w:p>
    <w:p w:rsidR="008E26EC" w:rsidRPr="005C01F3" w:rsidRDefault="008E26EC" w:rsidP="00DB7CA4">
      <w:pPr>
        <w:pStyle w:val="AbtHeadB"/>
        <w:rPr>
          <w:rFonts w:ascii="Times New Roman" w:hAnsi="Times New Roman"/>
          <w:sz w:val="22"/>
          <w:szCs w:val="22"/>
        </w:rPr>
      </w:pPr>
      <w:r w:rsidRPr="005C01F3">
        <w:rPr>
          <w:rFonts w:ascii="Times New Roman" w:hAnsi="Times New Roman"/>
          <w:sz w:val="22"/>
          <w:szCs w:val="22"/>
        </w:rPr>
        <w:t>A7.</w:t>
      </w:r>
      <w:r w:rsidRPr="005C01F3">
        <w:rPr>
          <w:rFonts w:ascii="Times New Roman" w:hAnsi="Times New Roman"/>
          <w:sz w:val="22"/>
          <w:szCs w:val="22"/>
        </w:rPr>
        <w:tab/>
        <w:t xml:space="preserve">Special Circumstances </w:t>
      </w:r>
    </w:p>
    <w:p w:rsidR="005A6D0F" w:rsidRPr="005C01F3" w:rsidRDefault="008E26EC" w:rsidP="005A6D0F">
      <w:pPr>
        <w:pStyle w:val="BodyText3"/>
        <w:rPr>
          <w:szCs w:val="22"/>
        </w:rPr>
      </w:pPr>
      <w:r w:rsidRPr="005C01F3">
        <w:rPr>
          <w:szCs w:val="22"/>
        </w:rPr>
        <w:t xml:space="preserve">There are no special circumstances for the </w:t>
      </w:r>
      <w:r w:rsidR="00F545F5" w:rsidRPr="005C01F3">
        <w:rPr>
          <w:szCs w:val="22"/>
        </w:rPr>
        <w:t xml:space="preserve">proposed </w:t>
      </w:r>
      <w:r w:rsidRPr="005C01F3">
        <w:rPr>
          <w:szCs w:val="22"/>
        </w:rPr>
        <w:t xml:space="preserve">data collection. </w:t>
      </w:r>
    </w:p>
    <w:p w:rsidR="008348B3" w:rsidRPr="005C01F3" w:rsidRDefault="008348B3" w:rsidP="005A6D0F">
      <w:pPr>
        <w:pStyle w:val="BodyText3"/>
        <w:rPr>
          <w:szCs w:val="22"/>
        </w:rPr>
      </w:pPr>
    </w:p>
    <w:p w:rsidR="008E26EC" w:rsidRPr="005C01F3" w:rsidRDefault="008E26EC" w:rsidP="00432471">
      <w:pPr>
        <w:pStyle w:val="AbtHeadB"/>
        <w:rPr>
          <w:rFonts w:ascii="Times New Roman" w:hAnsi="Times New Roman"/>
          <w:sz w:val="22"/>
          <w:szCs w:val="22"/>
        </w:rPr>
      </w:pPr>
      <w:r w:rsidRPr="005C01F3">
        <w:rPr>
          <w:rFonts w:ascii="Times New Roman" w:hAnsi="Times New Roman"/>
          <w:sz w:val="22"/>
          <w:szCs w:val="22"/>
        </w:rPr>
        <w:t>A8.</w:t>
      </w:r>
      <w:r w:rsidRPr="005C01F3">
        <w:rPr>
          <w:rFonts w:ascii="Times New Roman" w:hAnsi="Times New Roman"/>
          <w:sz w:val="22"/>
          <w:szCs w:val="22"/>
        </w:rPr>
        <w:tab/>
        <w:t>Federal Register Notice and Consult</w:t>
      </w:r>
      <w:r w:rsidR="003B39BB" w:rsidRPr="005C01F3">
        <w:rPr>
          <w:rFonts w:ascii="Times New Roman" w:hAnsi="Times New Roman"/>
          <w:sz w:val="22"/>
          <w:szCs w:val="22"/>
        </w:rPr>
        <w:t>ation</w:t>
      </w:r>
    </w:p>
    <w:p w:rsidR="008E26EC" w:rsidRPr="005C01F3" w:rsidRDefault="008E26EC">
      <w:pPr>
        <w:rPr>
          <w:szCs w:val="22"/>
        </w:rPr>
      </w:pPr>
      <w:r w:rsidRPr="005C01F3">
        <w:rPr>
          <w:szCs w:val="22"/>
        </w:rPr>
        <w:t>In accordance with the Paperwork Reduction Act of 1995 (Pub. L. 104-13 and Office of Management and Budget (OMB) regulations at 5 CFR Part 1320 (60 FR 44978, August 29, 1995),</w:t>
      </w:r>
      <w:r w:rsidR="0066706C" w:rsidRPr="005C01F3">
        <w:rPr>
          <w:szCs w:val="22"/>
        </w:rPr>
        <w:t xml:space="preserve"> ACF</w:t>
      </w:r>
      <w:r w:rsidRPr="005C01F3">
        <w:rPr>
          <w:szCs w:val="22"/>
        </w:rPr>
        <w:t xml:space="preserve"> published a notice in the Federal Register announcing the agency’s intention to request an OMB review </w:t>
      </w:r>
      <w:r w:rsidR="00432471" w:rsidRPr="005C01F3">
        <w:rPr>
          <w:szCs w:val="22"/>
        </w:rPr>
        <w:t xml:space="preserve">of </w:t>
      </w:r>
      <w:r w:rsidR="00F545F5" w:rsidRPr="005C01F3">
        <w:rPr>
          <w:szCs w:val="22"/>
        </w:rPr>
        <w:t>this information collection activity</w:t>
      </w:r>
      <w:r w:rsidRPr="005C01F3">
        <w:rPr>
          <w:szCs w:val="22"/>
        </w:rPr>
        <w:t>.</w:t>
      </w:r>
      <w:r w:rsidR="00432471" w:rsidRPr="005C01F3">
        <w:rPr>
          <w:szCs w:val="22"/>
        </w:rPr>
        <w:t xml:space="preserve"> </w:t>
      </w:r>
      <w:r w:rsidRPr="005C01F3">
        <w:rPr>
          <w:szCs w:val="22"/>
        </w:rPr>
        <w:t xml:space="preserve"> This notice was published on </w:t>
      </w:r>
      <w:r w:rsidR="00D651C6" w:rsidRPr="005C01F3">
        <w:rPr>
          <w:szCs w:val="22"/>
        </w:rPr>
        <w:t>August 10, 2011</w:t>
      </w:r>
      <w:r w:rsidRPr="005C01F3">
        <w:rPr>
          <w:szCs w:val="22"/>
        </w:rPr>
        <w:t xml:space="preserve">, Volume </w:t>
      </w:r>
      <w:r w:rsidR="00D651C6" w:rsidRPr="005C01F3">
        <w:rPr>
          <w:szCs w:val="22"/>
        </w:rPr>
        <w:t>76</w:t>
      </w:r>
      <w:r w:rsidRPr="005C01F3">
        <w:rPr>
          <w:szCs w:val="22"/>
        </w:rPr>
        <w:t xml:space="preserve">, Number </w:t>
      </w:r>
      <w:r w:rsidR="00D651C6" w:rsidRPr="005C01F3">
        <w:rPr>
          <w:szCs w:val="22"/>
        </w:rPr>
        <w:t>154</w:t>
      </w:r>
      <w:r w:rsidRPr="005C01F3">
        <w:rPr>
          <w:szCs w:val="22"/>
        </w:rPr>
        <w:t>, page</w:t>
      </w:r>
      <w:r w:rsidR="00D651C6" w:rsidRPr="005C01F3">
        <w:rPr>
          <w:szCs w:val="22"/>
        </w:rPr>
        <w:t>s</w:t>
      </w:r>
      <w:r w:rsidRPr="005C01F3">
        <w:rPr>
          <w:szCs w:val="22"/>
        </w:rPr>
        <w:t xml:space="preserve"> </w:t>
      </w:r>
      <w:r w:rsidR="00D651C6" w:rsidRPr="005C01F3">
        <w:rPr>
          <w:szCs w:val="22"/>
        </w:rPr>
        <w:t>49491-49492</w:t>
      </w:r>
      <w:r w:rsidRPr="005C01F3">
        <w:rPr>
          <w:szCs w:val="22"/>
        </w:rPr>
        <w:t xml:space="preserve">, and provided a sixty-day period for public comment.  A copy of this notice </w:t>
      </w:r>
      <w:r w:rsidR="005A6D0F" w:rsidRPr="005C01F3">
        <w:rPr>
          <w:szCs w:val="22"/>
        </w:rPr>
        <w:t xml:space="preserve">is attached as Appendix </w:t>
      </w:r>
      <w:r w:rsidR="004321D3">
        <w:rPr>
          <w:szCs w:val="22"/>
        </w:rPr>
        <w:t>G</w:t>
      </w:r>
      <w:r w:rsidR="00C71EBE" w:rsidRPr="005C01F3">
        <w:rPr>
          <w:szCs w:val="22"/>
        </w:rPr>
        <w:t xml:space="preserve">, </w:t>
      </w:r>
      <w:r w:rsidR="00C71EBE" w:rsidRPr="005C01F3">
        <w:rPr>
          <w:i/>
          <w:szCs w:val="22"/>
        </w:rPr>
        <w:t>60-Day Federal Register Notice</w:t>
      </w:r>
      <w:r w:rsidR="00C71EBE" w:rsidRPr="005C01F3">
        <w:rPr>
          <w:szCs w:val="22"/>
        </w:rPr>
        <w:t>.</w:t>
      </w:r>
      <w:r w:rsidR="005A6D0F" w:rsidRPr="005C01F3">
        <w:rPr>
          <w:szCs w:val="22"/>
        </w:rPr>
        <w:t xml:space="preserve"> </w:t>
      </w:r>
    </w:p>
    <w:p w:rsidR="00940CE5" w:rsidRPr="005C01F3" w:rsidRDefault="00940CE5">
      <w:pPr>
        <w:rPr>
          <w:szCs w:val="22"/>
        </w:rPr>
      </w:pPr>
    </w:p>
    <w:p w:rsidR="008E26EC" w:rsidRPr="005C01F3" w:rsidRDefault="005A6D0F">
      <w:pPr>
        <w:tabs>
          <w:tab w:val="left" w:pos="-1080"/>
          <w:tab w:val="left" w:pos="-720"/>
          <w:tab w:val="left" w:pos="-120"/>
        </w:tabs>
        <w:rPr>
          <w:szCs w:val="22"/>
        </w:rPr>
      </w:pPr>
      <w:r w:rsidRPr="005C01F3">
        <w:rPr>
          <w:szCs w:val="22"/>
        </w:rPr>
        <w:t xml:space="preserve">During the notice and comment period, the government received </w:t>
      </w:r>
      <w:r w:rsidR="00801FCD" w:rsidRPr="005C01F3">
        <w:rPr>
          <w:szCs w:val="22"/>
        </w:rPr>
        <w:t>5 comments</w:t>
      </w:r>
      <w:r w:rsidR="00D24999" w:rsidRPr="005C01F3">
        <w:rPr>
          <w:szCs w:val="22"/>
        </w:rPr>
        <w:t xml:space="preserve"> (see Appendix </w:t>
      </w:r>
      <w:r w:rsidR="004321D3">
        <w:rPr>
          <w:szCs w:val="22"/>
        </w:rPr>
        <w:t>H</w:t>
      </w:r>
      <w:r w:rsidR="00D24999" w:rsidRPr="005C01F3">
        <w:rPr>
          <w:szCs w:val="22"/>
        </w:rPr>
        <w:t xml:space="preserve">, </w:t>
      </w:r>
      <w:r w:rsidR="00D24999" w:rsidRPr="005C01F3">
        <w:rPr>
          <w:i/>
          <w:szCs w:val="22"/>
        </w:rPr>
        <w:t xml:space="preserve">Summary of Public Comments and </w:t>
      </w:r>
      <w:r w:rsidR="0013409E" w:rsidRPr="005C01F3">
        <w:rPr>
          <w:i/>
          <w:szCs w:val="22"/>
        </w:rPr>
        <w:t>ACF</w:t>
      </w:r>
      <w:r w:rsidR="00D24999" w:rsidRPr="005C01F3">
        <w:rPr>
          <w:i/>
          <w:szCs w:val="22"/>
        </w:rPr>
        <w:t xml:space="preserve"> Responses</w:t>
      </w:r>
      <w:r w:rsidR="00D61D44">
        <w:rPr>
          <w:i/>
          <w:szCs w:val="22"/>
        </w:rPr>
        <w:t xml:space="preserve"> to 60 Day Federal Register Notice</w:t>
      </w:r>
      <w:r w:rsidR="00D24999" w:rsidRPr="005C01F3">
        <w:rPr>
          <w:szCs w:val="22"/>
        </w:rPr>
        <w:t>)</w:t>
      </w:r>
      <w:r w:rsidR="00801FCD" w:rsidRPr="005C01F3">
        <w:rPr>
          <w:szCs w:val="22"/>
        </w:rPr>
        <w:t xml:space="preserve">.  In addition to three of the </w:t>
      </w:r>
      <w:r w:rsidR="00DA5CFF" w:rsidRPr="005C01F3">
        <w:rPr>
          <w:szCs w:val="22"/>
        </w:rPr>
        <w:t>comment</w:t>
      </w:r>
      <w:r w:rsidR="00DA5CFF">
        <w:rPr>
          <w:szCs w:val="22"/>
        </w:rPr>
        <w:t>e</w:t>
      </w:r>
      <w:r w:rsidR="00DA5CFF" w:rsidRPr="005C01F3">
        <w:rPr>
          <w:szCs w:val="22"/>
        </w:rPr>
        <w:t xml:space="preserve">rs </w:t>
      </w:r>
      <w:r w:rsidR="00801FCD" w:rsidRPr="005C01F3">
        <w:rPr>
          <w:szCs w:val="22"/>
        </w:rPr>
        <w:t xml:space="preserve">requesting copies of the draft discussion guide, two suggested that their cities be considered when selecting site visit locales.  Another individual offered suggestions for the study design, in particular, recommendations for ensuring that the </w:t>
      </w:r>
      <w:r w:rsidR="005E4D10">
        <w:rPr>
          <w:szCs w:val="22"/>
        </w:rPr>
        <w:t xml:space="preserve">then-proposed </w:t>
      </w:r>
      <w:r w:rsidR="00801FCD" w:rsidRPr="005C01F3">
        <w:rPr>
          <w:szCs w:val="22"/>
        </w:rPr>
        <w:t xml:space="preserve">site visits </w:t>
      </w:r>
      <w:r w:rsidR="005E4D10">
        <w:rPr>
          <w:szCs w:val="22"/>
        </w:rPr>
        <w:t>would be</w:t>
      </w:r>
      <w:r w:rsidR="005E4D10" w:rsidRPr="005C01F3">
        <w:rPr>
          <w:szCs w:val="22"/>
        </w:rPr>
        <w:t xml:space="preserve"> </w:t>
      </w:r>
      <w:r w:rsidR="00801FCD" w:rsidRPr="005C01F3">
        <w:rPr>
          <w:szCs w:val="22"/>
        </w:rPr>
        <w:t>conducted in a cultural</w:t>
      </w:r>
      <w:r w:rsidR="00DF2237" w:rsidRPr="005C01F3">
        <w:rPr>
          <w:szCs w:val="22"/>
        </w:rPr>
        <w:t xml:space="preserve">ly competent manner. </w:t>
      </w:r>
      <w:r w:rsidR="00B2052E" w:rsidRPr="005C01F3">
        <w:rPr>
          <w:szCs w:val="22"/>
        </w:rPr>
        <w:t xml:space="preserve">Finally, a commenter from Anchorage, Alaska asked for an estimated timeframe when data collection would begin.  </w:t>
      </w:r>
      <w:r w:rsidR="00DF2237" w:rsidRPr="005C01F3">
        <w:rPr>
          <w:szCs w:val="22"/>
        </w:rPr>
        <w:t xml:space="preserve">All requests for the </w:t>
      </w:r>
      <w:r w:rsidR="004B6A83" w:rsidRPr="005C01F3">
        <w:rPr>
          <w:szCs w:val="22"/>
        </w:rPr>
        <w:t xml:space="preserve">draft </w:t>
      </w:r>
      <w:r w:rsidR="00D73504" w:rsidRPr="005C01F3">
        <w:rPr>
          <w:szCs w:val="22"/>
        </w:rPr>
        <w:t>discussion guide were fulfilled; decisions regarding which cities to visit were made</w:t>
      </w:r>
      <w:r w:rsidR="00E440CF" w:rsidRPr="005C01F3">
        <w:rPr>
          <w:szCs w:val="22"/>
        </w:rPr>
        <w:t xml:space="preserve"> </w:t>
      </w:r>
      <w:r w:rsidR="00D73504" w:rsidRPr="005C01F3">
        <w:rPr>
          <w:szCs w:val="22"/>
        </w:rPr>
        <w:t>independent</w:t>
      </w:r>
      <w:r w:rsidR="00E440CF" w:rsidRPr="005C01F3">
        <w:rPr>
          <w:szCs w:val="22"/>
        </w:rPr>
        <w:t>ly</w:t>
      </w:r>
      <w:r w:rsidR="00D73504" w:rsidRPr="005C01F3">
        <w:rPr>
          <w:szCs w:val="22"/>
        </w:rPr>
        <w:t xml:space="preserve"> of the solicitations in the comments</w:t>
      </w:r>
      <w:r w:rsidR="00C71EBE" w:rsidRPr="005C01F3">
        <w:rPr>
          <w:szCs w:val="22"/>
        </w:rPr>
        <w:t>.</w:t>
      </w:r>
      <w:r w:rsidR="003267B5">
        <w:rPr>
          <w:szCs w:val="22"/>
        </w:rPr>
        <w:t xml:space="preserve"> </w:t>
      </w:r>
      <w:r w:rsidR="00C71EBE" w:rsidRPr="005C01F3">
        <w:rPr>
          <w:szCs w:val="22"/>
        </w:rPr>
        <w:t xml:space="preserve"> </w:t>
      </w:r>
    </w:p>
    <w:p w:rsidR="00D24999" w:rsidRPr="005C01F3" w:rsidRDefault="00D24999">
      <w:pPr>
        <w:tabs>
          <w:tab w:val="left" w:pos="-1080"/>
          <w:tab w:val="left" w:pos="-720"/>
          <w:tab w:val="left" w:pos="-120"/>
        </w:tabs>
        <w:rPr>
          <w:szCs w:val="22"/>
        </w:rPr>
      </w:pPr>
    </w:p>
    <w:p w:rsidR="005379E3" w:rsidRPr="005C01F3" w:rsidRDefault="00DF2237" w:rsidP="00DF2237">
      <w:pPr>
        <w:tabs>
          <w:tab w:val="left" w:pos="-1080"/>
          <w:tab w:val="left" w:pos="-720"/>
          <w:tab w:val="left" w:pos="-120"/>
        </w:tabs>
        <w:rPr>
          <w:szCs w:val="22"/>
        </w:rPr>
      </w:pPr>
      <w:r w:rsidRPr="005C01F3">
        <w:rPr>
          <w:szCs w:val="22"/>
        </w:rPr>
        <w:t>Staff with Westat, the contractor conduct</w:t>
      </w:r>
      <w:r w:rsidR="0067684B">
        <w:rPr>
          <w:szCs w:val="22"/>
        </w:rPr>
        <w:t>ing</w:t>
      </w:r>
      <w:r w:rsidRPr="005C01F3">
        <w:rPr>
          <w:szCs w:val="22"/>
        </w:rPr>
        <w:t xml:space="preserve"> this study</w:t>
      </w:r>
      <w:r w:rsidR="0067684B">
        <w:rPr>
          <w:szCs w:val="22"/>
        </w:rPr>
        <w:t xml:space="preserve"> on behalf of ACF</w:t>
      </w:r>
      <w:r w:rsidRPr="005C01F3">
        <w:rPr>
          <w:szCs w:val="22"/>
        </w:rPr>
        <w:t xml:space="preserve">, their consultant, Monica Tsethlikai and sub-contractor, SSI, Incorporated, have extensive experience working with American Indians/Alaska Natives and the social service issues (e.g., TANF, Head Start, physical and behavioral health challenges) that will be considered during this </w:t>
      </w:r>
      <w:r w:rsidR="00990E40" w:rsidRPr="005C01F3">
        <w:rPr>
          <w:szCs w:val="22"/>
        </w:rPr>
        <w:t>study</w:t>
      </w:r>
      <w:r w:rsidRPr="005C01F3">
        <w:rPr>
          <w:szCs w:val="22"/>
        </w:rPr>
        <w:t>.  All have contributed to the development of the discussion guides.</w:t>
      </w:r>
      <w:r w:rsidR="003267B5">
        <w:rPr>
          <w:szCs w:val="22"/>
        </w:rPr>
        <w:t xml:space="preserve"> </w:t>
      </w:r>
      <w:r w:rsidR="007519EC" w:rsidRPr="005C01F3">
        <w:rPr>
          <w:szCs w:val="22"/>
        </w:rPr>
        <w:t xml:space="preserve"> We have also taken into account the above-noted comment on cultural competency to ensure that we have adequately addressed that commentator’s concerns.</w:t>
      </w:r>
    </w:p>
    <w:p w:rsidR="005379E3" w:rsidRPr="005C01F3" w:rsidRDefault="005379E3" w:rsidP="00DF2237">
      <w:pPr>
        <w:tabs>
          <w:tab w:val="left" w:pos="-1080"/>
          <w:tab w:val="left" w:pos="-720"/>
          <w:tab w:val="left" w:pos="-120"/>
        </w:tabs>
        <w:rPr>
          <w:szCs w:val="22"/>
        </w:rPr>
      </w:pPr>
    </w:p>
    <w:p w:rsidR="005379E3" w:rsidRPr="005C01F3" w:rsidRDefault="005379E3" w:rsidP="00DF2237">
      <w:pPr>
        <w:tabs>
          <w:tab w:val="left" w:pos="-1080"/>
          <w:tab w:val="left" w:pos="-720"/>
          <w:tab w:val="left" w:pos="-120"/>
        </w:tabs>
        <w:rPr>
          <w:szCs w:val="22"/>
        </w:rPr>
      </w:pPr>
      <w:r w:rsidRPr="005C01F3">
        <w:rPr>
          <w:szCs w:val="22"/>
        </w:rPr>
        <w:t xml:space="preserve">In addition, this study </w:t>
      </w:r>
      <w:r w:rsidR="00CC378D" w:rsidRPr="005C01F3">
        <w:rPr>
          <w:szCs w:val="22"/>
        </w:rPr>
        <w:t>is being</w:t>
      </w:r>
      <w:r w:rsidRPr="005C01F3">
        <w:rPr>
          <w:szCs w:val="22"/>
        </w:rPr>
        <w:t xml:space="preserve"> supported by a Technical Working Group (TWG) comprised of individuals with expertise in both the history and social service needs of urban American Indians and Alaskan Natives (see list below).</w:t>
      </w:r>
      <w:r w:rsidR="003267B5">
        <w:rPr>
          <w:szCs w:val="22"/>
        </w:rPr>
        <w:t xml:space="preserve"> </w:t>
      </w:r>
      <w:r w:rsidRPr="005C01F3">
        <w:rPr>
          <w:szCs w:val="22"/>
        </w:rPr>
        <w:t xml:space="preserve"> TWG members </w:t>
      </w:r>
      <w:r w:rsidR="00DA5CFF">
        <w:rPr>
          <w:szCs w:val="22"/>
        </w:rPr>
        <w:t>provided</w:t>
      </w:r>
      <w:r w:rsidRPr="005C01F3">
        <w:rPr>
          <w:szCs w:val="22"/>
        </w:rPr>
        <w:t xml:space="preserve"> suggestions for study implementation (including recommendations for improvements to the interview guides, </w:t>
      </w:r>
      <w:r w:rsidR="005E4D10">
        <w:rPr>
          <w:szCs w:val="22"/>
        </w:rPr>
        <w:t>comments about the originally proposed sites for the on-site visits,</w:t>
      </w:r>
      <w:r w:rsidRPr="005C01F3">
        <w:rPr>
          <w:szCs w:val="22"/>
        </w:rPr>
        <w:t xml:space="preserve"> etc.).  </w:t>
      </w:r>
      <w:r w:rsidR="00A157B5">
        <w:rPr>
          <w:szCs w:val="22"/>
        </w:rPr>
        <w:t xml:space="preserve">Following the TWG meeting and upon receipt of additional comments from OMB, the site visits proposed in the original study have been dropped from the research design.  </w:t>
      </w:r>
    </w:p>
    <w:p w:rsidR="005379E3" w:rsidRPr="005C01F3" w:rsidRDefault="005379E3" w:rsidP="00DF2237">
      <w:pPr>
        <w:tabs>
          <w:tab w:val="left" w:pos="-1080"/>
          <w:tab w:val="left" w:pos="-720"/>
          <w:tab w:val="left" w:pos="-120"/>
        </w:tabs>
        <w:rPr>
          <w:szCs w:val="22"/>
        </w:rPr>
      </w:pPr>
    </w:p>
    <w:p w:rsidR="005379E3" w:rsidRPr="005C01F3" w:rsidRDefault="005379E3" w:rsidP="00DF2237">
      <w:pPr>
        <w:tabs>
          <w:tab w:val="left" w:pos="-1080"/>
          <w:tab w:val="left" w:pos="-720"/>
          <w:tab w:val="left" w:pos="-120"/>
        </w:tabs>
        <w:rPr>
          <w:szCs w:val="22"/>
        </w:rPr>
      </w:pPr>
    </w:p>
    <w:p w:rsidR="005379E3" w:rsidRPr="005C01F3" w:rsidRDefault="005379E3" w:rsidP="005379E3">
      <w:pPr>
        <w:pStyle w:val="TT-TableTitle"/>
        <w:keepLines/>
        <w:rPr>
          <w:rFonts w:ascii="Times New Roman" w:hAnsi="Times New Roman"/>
          <w:b/>
          <w:szCs w:val="22"/>
        </w:rPr>
      </w:pPr>
      <w:r w:rsidRPr="005C01F3">
        <w:rPr>
          <w:rFonts w:ascii="Times New Roman" w:hAnsi="Times New Roman"/>
          <w:b/>
          <w:szCs w:val="22"/>
        </w:rPr>
        <w:lastRenderedPageBreak/>
        <w:t>Members of the Technical Working Group</w:t>
      </w:r>
    </w:p>
    <w:p w:rsidR="005379E3" w:rsidRPr="005C01F3" w:rsidRDefault="005379E3" w:rsidP="005379E3">
      <w:pPr>
        <w:pStyle w:val="TT-TableTitle"/>
        <w:keepLines/>
        <w:rPr>
          <w:rFonts w:ascii="Times New Roman" w:hAnsi="Times New Roman"/>
          <w:b/>
          <w:i/>
          <w:szCs w:val="22"/>
        </w:rPr>
      </w:pPr>
      <w:r w:rsidRPr="005C01F3">
        <w:rPr>
          <w:rFonts w:ascii="Times New Roman" w:hAnsi="Times New Roman"/>
          <w:b/>
          <w:i/>
          <w:szCs w:val="22"/>
        </w:rPr>
        <w:t>Urban Indians’ Interactions with ACF Services and Programs</w:t>
      </w:r>
    </w:p>
    <w:p w:rsidR="005379E3" w:rsidRPr="005C01F3" w:rsidRDefault="005379E3" w:rsidP="005379E3">
      <w:pPr>
        <w:pStyle w:val="TT-TableTitle"/>
        <w:keepLines/>
        <w:rPr>
          <w:rFonts w:ascii="Times New Roman" w:hAnsi="Times New Roman"/>
          <w:szCs w:val="22"/>
        </w:rPr>
      </w:pPr>
    </w:p>
    <w:tbl>
      <w:tblPr>
        <w:tblStyle w:val="TableWestatStandardFormat"/>
        <w:tblW w:w="9468" w:type="dxa"/>
        <w:tblBorders>
          <w:insideH w:val="single" w:sz="4" w:space="0" w:color="auto"/>
        </w:tblBorders>
        <w:tblLayout w:type="fixed"/>
        <w:tblLook w:val="04A0" w:firstRow="1" w:lastRow="0" w:firstColumn="1" w:lastColumn="0" w:noHBand="0" w:noVBand="1"/>
      </w:tblPr>
      <w:tblGrid>
        <w:gridCol w:w="3078"/>
        <w:gridCol w:w="6390"/>
      </w:tblGrid>
      <w:tr w:rsidR="005379E3" w:rsidRPr="005C01F3">
        <w:trPr>
          <w:cnfStyle w:val="100000000000" w:firstRow="1" w:lastRow="0" w:firstColumn="0" w:lastColumn="0" w:oddVBand="0" w:evenVBand="0" w:oddHBand="0" w:evenHBand="0" w:firstRowFirstColumn="0" w:firstRowLastColumn="0" w:lastRowFirstColumn="0" w:lastRowLastColumn="0"/>
          <w:cantSplit/>
          <w:tblHeader/>
        </w:trPr>
        <w:tc>
          <w:tcPr>
            <w:tcW w:w="3078" w:type="dxa"/>
          </w:tcPr>
          <w:p w:rsidR="005379E3" w:rsidRPr="005C01F3" w:rsidRDefault="005379E3" w:rsidP="005379E3">
            <w:pPr>
              <w:pStyle w:val="TH-TableHeading"/>
              <w:keepLines/>
              <w:rPr>
                <w:rFonts w:ascii="Times New Roman" w:hAnsi="Times New Roman"/>
                <w:sz w:val="22"/>
                <w:szCs w:val="22"/>
              </w:rPr>
            </w:pPr>
            <w:r w:rsidRPr="005C01F3">
              <w:rPr>
                <w:rFonts w:ascii="Times New Roman" w:hAnsi="Times New Roman"/>
                <w:sz w:val="22"/>
                <w:szCs w:val="22"/>
              </w:rPr>
              <w:t>Name</w:t>
            </w:r>
          </w:p>
        </w:tc>
        <w:tc>
          <w:tcPr>
            <w:tcW w:w="6390" w:type="dxa"/>
          </w:tcPr>
          <w:p w:rsidR="005379E3" w:rsidRPr="005C01F3" w:rsidRDefault="005379E3" w:rsidP="005379E3">
            <w:pPr>
              <w:pStyle w:val="TH-TableHeading"/>
              <w:keepLines/>
              <w:rPr>
                <w:rFonts w:ascii="Times New Roman" w:hAnsi="Times New Roman"/>
                <w:sz w:val="22"/>
                <w:szCs w:val="22"/>
              </w:rPr>
            </w:pPr>
            <w:r w:rsidRPr="005C01F3">
              <w:rPr>
                <w:rFonts w:ascii="Times New Roman" w:hAnsi="Times New Roman"/>
                <w:sz w:val="22"/>
                <w:szCs w:val="22"/>
              </w:rPr>
              <w:t>Affiliation</w:t>
            </w:r>
          </w:p>
        </w:tc>
      </w:tr>
      <w:tr w:rsidR="005379E3" w:rsidRPr="005C01F3">
        <w:trPr>
          <w:cantSplit/>
        </w:trPr>
        <w:tc>
          <w:tcPr>
            <w:tcW w:w="3078" w:type="dxa"/>
            <w:tcBorders>
              <w:bottom w:val="single" w:sz="4" w:space="0" w:color="auto"/>
            </w:tcBorders>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Jeremy Billy</w:t>
            </w:r>
          </w:p>
        </w:tc>
        <w:tc>
          <w:tcPr>
            <w:tcW w:w="6390" w:type="dxa"/>
            <w:tcBorders>
              <w:bottom w:val="single" w:sz="4" w:space="0" w:color="auto"/>
            </w:tcBorders>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United American Indian Involvement, Inc.</w:t>
            </w:r>
          </w:p>
        </w:tc>
      </w:tr>
      <w:tr w:rsidR="005379E3" w:rsidRPr="005C01F3">
        <w:trPr>
          <w:cantSplit/>
        </w:trPr>
        <w:tc>
          <w:tcPr>
            <w:tcW w:w="3078" w:type="dxa"/>
            <w:tcBorders>
              <w:bottom w:val="single" w:sz="4" w:space="0" w:color="auto"/>
            </w:tcBorders>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 xml:space="preserve">Janeen Comenote </w:t>
            </w:r>
          </w:p>
        </w:tc>
        <w:tc>
          <w:tcPr>
            <w:tcW w:w="6390" w:type="dxa"/>
            <w:tcBorders>
              <w:bottom w:val="single" w:sz="4" w:space="0" w:color="auto"/>
            </w:tcBorders>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Executive Director, Urban Indian Family Coalition</w:t>
            </w:r>
          </w:p>
        </w:tc>
      </w:tr>
      <w:tr w:rsidR="005379E3" w:rsidRPr="005C01F3">
        <w:trPr>
          <w:cantSplit/>
        </w:trPr>
        <w:tc>
          <w:tcPr>
            <w:tcW w:w="3078" w:type="dxa"/>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 xml:space="preserve">Mary Garcia </w:t>
            </w:r>
          </w:p>
        </w:tc>
        <w:tc>
          <w:tcPr>
            <w:tcW w:w="6390" w:type="dxa"/>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 xml:space="preserve">Executive Director, Albuquerque Indian Center </w:t>
            </w:r>
          </w:p>
        </w:tc>
      </w:tr>
      <w:tr w:rsidR="005379E3" w:rsidRPr="005C01F3">
        <w:trPr>
          <w:cantSplit/>
        </w:trPr>
        <w:tc>
          <w:tcPr>
            <w:tcW w:w="3078" w:type="dxa"/>
            <w:tcBorders>
              <w:bottom w:val="single" w:sz="4" w:space="0" w:color="auto"/>
            </w:tcBorders>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Jennifer Giroux</w:t>
            </w:r>
          </w:p>
        </w:tc>
        <w:tc>
          <w:tcPr>
            <w:tcW w:w="6390" w:type="dxa"/>
            <w:tcBorders>
              <w:bottom w:val="single" w:sz="4" w:space="0" w:color="auto"/>
            </w:tcBorders>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Indian Health Service (Physician, epidemiologist)</w:t>
            </w:r>
          </w:p>
        </w:tc>
      </w:tr>
      <w:tr w:rsidR="005379E3" w:rsidRPr="005C01F3">
        <w:trPr>
          <w:cantSplit/>
        </w:trPr>
        <w:tc>
          <w:tcPr>
            <w:tcW w:w="3078" w:type="dxa"/>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Gil Gonzalez</w:t>
            </w:r>
          </w:p>
        </w:tc>
        <w:tc>
          <w:tcPr>
            <w:tcW w:w="6390" w:type="dxa"/>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Director, Washoe Tribe Head Start</w:t>
            </w:r>
          </w:p>
        </w:tc>
      </w:tr>
      <w:tr w:rsidR="005379E3" w:rsidRPr="005C01F3">
        <w:trPr>
          <w:cantSplit/>
        </w:trPr>
        <w:tc>
          <w:tcPr>
            <w:tcW w:w="3078" w:type="dxa"/>
            <w:shd w:val="clear" w:color="auto" w:fill="auto"/>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Frances Grumbly</w:t>
            </w:r>
          </w:p>
        </w:tc>
        <w:tc>
          <w:tcPr>
            <w:tcW w:w="6390" w:type="dxa"/>
            <w:shd w:val="clear" w:color="auto" w:fill="auto"/>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Director, American Indian Community House, New York City, NY</w:t>
            </w:r>
          </w:p>
        </w:tc>
      </w:tr>
      <w:tr w:rsidR="005379E3" w:rsidRPr="005C01F3">
        <w:trPr>
          <w:cantSplit/>
        </w:trPr>
        <w:tc>
          <w:tcPr>
            <w:tcW w:w="3078" w:type="dxa"/>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bCs/>
                <w:sz w:val="22"/>
                <w:szCs w:val="22"/>
              </w:rPr>
              <w:t>John Jewett</w:t>
            </w:r>
          </w:p>
        </w:tc>
        <w:tc>
          <w:tcPr>
            <w:tcW w:w="6390" w:type="dxa"/>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bCs/>
                <w:sz w:val="22"/>
                <w:szCs w:val="22"/>
              </w:rPr>
              <w:t>Denver Indian Family Resource Center</w:t>
            </w:r>
          </w:p>
        </w:tc>
      </w:tr>
      <w:tr w:rsidR="005379E3" w:rsidRPr="005C01F3">
        <w:trPr>
          <w:cantSplit/>
          <w:trHeight w:val="332"/>
        </w:trPr>
        <w:tc>
          <w:tcPr>
            <w:tcW w:w="3078" w:type="dxa"/>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Kassia M. Jourdain</w:t>
            </w:r>
          </w:p>
        </w:tc>
        <w:tc>
          <w:tcPr>
            <w:tcW w:w="6390" w:type="dxa"/>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Director of Operations, Native American Community Development Institute</w:t>
            </w:r>
          </w:p>
        </w:tc>
      </w:tr>
      <w:tr w:rsidR="005379E3" w:rsidRPr="005C01F3">
        <w:trPr>
          <w:cantSplit/>
        </w:trPr>
        <w:tc>
          <w:tcPr>
            <w:tcW w:w="3078" w:type="dxa"/>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Deborah Northburg</w:t>
            </w:r>
          </w:p>
        </w:tc>
        <w:tc>
          <w:tcPr>
            <w:tcW w:w="6390" w:type="dxa"/>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Cook Inlet Tribal Council (Director of Child and Family Services)</w:t>
            </w:r>
          </w:p>
        </w:tc>
      </w:tr>
      <w:tr w:rsidR="005379E3" w:rsidRPr="005C01F3">
        <w:trPr>
          <w:cantSplit/>
          <w:trHeight w:val="377"/>
        </w:trPr>
        <w:tc>
          <w:tcPr>
            <w:tcW w:w="3078" w:type="dxa"/>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Joseph Podlasek</w:t>
            </w:r>
          </w:p>
        </w:tc>
        <w:tc>
          <w:tcPr>
            <w:tcW w:w="6390" w:type="dxa"/>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Executive, Director, American Indian Center of Chicago</w:t>
            </w:r>
          </w:p>
        </w:tc>
      </w:tr>
      <w:tr w:rsidR="007D72AE" w:rsidRPr="005C01F3">
        <w:trPr>
          <w:cantSplit/>
          <w:trHeight w:val="368"/>
        </w:trPr>
        <w:tc>
          <w:tcPr>
            <w:tcW w:w="3078" w:type="dxa"/>
          </w:tcPr>
          <w:p w:rsidR="007D72AE" w:rsidRPr="005C01F3" w:rsidRDefault="007D72AE" w:rsidP="00116807">
            <w:pPr>
              <w:pStyle w:val="TX-TableText"/>
              <w:keepNext/>
              <w:keepLines/>
              <w:rPr>
                <w:rFonts w:ascii="Times New Roman" w:hAnsi="Times New Roman"/>
                <w:sz w:val="22"/>
                <w:szCs w:val="22"/>
              </w:rPr>
            </w:pPr>
            <w:r w:rsidRPr="005C01F3">
              <w:rPr>
                <w:rFonts w:ascii="Times New Roman" w:hAnsi="Times New Roman"/>
                <w:sz w:val="22"/>
                <w:szCs w:val="22"/>
              </w:rPr>
              <w:t>Sheri R</w:t>
            </w:r>
            <w:r w:rsidR="00116807" w:rsidRPr="005C01F3">
              <w:rPr>
                <w:rFonts w:ascii="Times New Roman" w:hAnsi="Times New Roman"/>
                <w:sz w:val="22"/>
                <w:szCs w:val="22"/>
              </w:rPr>
              <w:t>i</w:t>
            </w:r>
            <w:r w:rsidRPr="005C01F3">
              <w:rPr>
                <w:rFonts w:ascii="Times New Roman" w:hAnsi="Times New Roman"/>
                <w:sz w:val="22"/>
                <w:szCs w:val="22"/>
              </w:rPr>
              <w:t xml:space="preserve">emers </w:t>
            </w:r>
          </w:p>
        </w:tc>
        <w:tc>
          <w:tcPr>
            <w:tcW w:w="6390" w:type="dxa"/>
          </w:tcPr>
          <w:p w:rsidR="007D72AE" w:rsidRPr="005C01F3" w:rsidRDefault="00116807" w:rsidP="00116807">
            <w:pPr>
              <w:rPr>
                <w:rFonts w:ascii="Times New Roman" w:hAnsi="Times New Roman"/>
                <w:szCs w:val="22"/>
              </w:rPr>
            </w:pPr>
            <w:r w:rsidRPr="005C01F3">
              <w:rPr>
                <w:rFonts w:ascii="Times New Roman" w:hAnsi="Times New Roman"/>
                <w:szCs w:val="22"/>
              </w:rPr>
              <w:t>Director, Indian Child Welfare Program, Minneapolis American Indian Center</w:t>
            </w:r>
          </w:p>
        </w:tc>
      </w:tr>
      <w:tr w:rsidR="005379E3" w:rsidRPr="005C01F3">
        <w:trPr>
          <w:cantSplit/>
          <w:trHeight w:val="368"/>
        </w:trPr>
        <w:tc>
          <w:tcPr>
            <w:tcW w:w="3078" w:type="dxa"/>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Robyn Sunday-Allen</w:t>
            </w:r>
          </w:p>
        </w:tc>
        <w:tc>
          <w:tcPr>
            <w:tcW w:w="6390" w:type="dxa"/>
          </w:tcPr>
          <w:p w:rsidR="005379E3" w:rsidRPr="005C01F3" w:rsidRDefault="005379E3" w:rsidP="005379E3">
            <w:pPr>
              <w:pStyle w:val="TX-TableText"/>
              <w:keepNext/>
              <w:keepLines/>
              <w:rPr>
                <w:rFonts w:ascii="Times New Roman" w:hAnsi="Times New Roman"/>
                <w:sz w:val="22"/>
                <w:szCs w:val="22"/>
              </w:rPr>
            </w:pPr>
            <w:r w:rsidRPr="005C01F3">
              <w:rPr>
                <w:rFonts w:ascii="Times New Roman" w:hAnsi="Times New Roman"/>
                <w:sz w:val="22"/>
                <w:szCs w:val="22"/>
              </w:rPr>
              <w:t>CEO, Oklahoma City Indian Clinic</w:t>
            </w:r>
          </w:p>
        </w:tc>
      </w:tr>
    </w:tbl>
    <w:p w:rsidR="00DF2237" w:rsidRPr="005C01F3" w:rsidRDefault="00DF2237" w:rsidP="00DF2237">
      <w:pPr>
        <w:tabs>
          <w:tab w:val="left" w:pos="-1080"/>
          <w:tab w:val="left" w:pos="-720"/>
          <w:tab w:val="left" w:pos="-120"/>
        </w:tabs>
        <w:rPr>
          <w:szCs w:val="22"/>
        </w:rPr>
      </w:pPr>
    </w:p>
    <w:p w:rsidR="008E26EC" w:rsidRPr="005C01F3" w:rsidRDefault="00F545F5">
      <w:pPr>
        <w:tabs>
          <w:tab w:val="left" w:pos="-1080"/>
          <w:tab w:val="left" w:pos="-720"/>
          <w:tab w:val="left" w:pos="-120"/>
        </w:tabs>
        <w:rPr>
          <w:szCs w:val="22"/>
        </w:rPr>
      </w:pPr>
      <w:r w:rsidRPr="005C01F3">
        <w:rPr>
          <w:szCs w:val="22"/>
        </w:rPr>
        <w:t xml:space="preserve"> </w:t>
      </w:r>
    </w:p>
    <w:p w:rsidR="00F545F5" w:rsidRPr="005C01F3" w:rsidRDefault="00F545F5" w:rsidP="000917D3">
      <w:pPr>
        <w:rPr>
          <w:b/>
          <w:bCs/>
          <w:szCs w:val="22"/>
        </w:rPr>
      </w:pPr>
    </w:p>
    <w:p w:rsidR="008348B3" w:rsidRPr="005C01F3" w:rsidRDefault="008348B3" w:rsidP="000917D3">
      <w:pPr>
        <w:rPr>
          <w:b/>
          <w:bCs/>
          <w:szCs w:val="22"/>
        </w:rPr>
      </w:pPr>
    </w:p>
    <w:p w:rsidR="008E26EC" w:rsidRPr="005C01F3" w:rsidRDefault="008E26EC" w:rsidP="00DB7CA4">
      <w:pPr>
        <w:pStyle w:val="AbtHeadB"/>
        <w:rPr>
          <w:rFonts w:ascii="Times New Roman" w:hAnsi="Times New Roman"/>
          <w:sz w:val="22"/>
          <w:szCs w:val="22"/>
        </w:rPr>
      </w:pPr>
      <w:r w:rsidRPr="005C01F3">
        <w:rPr>
          <w:rFonts w:ascii="Times New Roman" w:hAnsi="Times New Roman"/>
          <w:sz w:val="22"/>
          <w:szCs w:val="22"/>
        </w:rPr>
        <w:t>A9.</w:t>
      </w:r>
      <w:r w:rsidRPr="005C01F3">
        <w:rPr>
          <w:rFonts w:ascii="Times New Roman" w:hAnsi="Times New Roman"/>
          <w:sz w:val="22"/>
          <w:szCs w:val="22"/>
        </w:rPr>
        <w:tab/>
        <w:t xml:space="preserve">Payment </w:t>
      </w:r>
      <w:r w:rsidR="003B39BB" w:rsidRPr="005C01F3">
        <w:rPr>
          <w:rFonts w:ascii="Times New Roman" w:hAnsi="Times New Roman"/>
          <w:sz w:val="22"/>
          <w:szCs w:val="22"/>
        </w:rPr>
        <w:t>of</w:t>
      </w:r>
      <w:r w:rsidRPr="005C01F3">
        <w:rPr>
          <w:rFonts w:ascii="Times New Roman" w:hAnsi="Times New Roman"/>
          <w:sz w:val="22"/>
          <w:szCs w:val="22"/>
        </w:rPr>
        <w:t xml:space="preserve"> Respondents</w:t>
      </w:r>
    </w:p>
    <w:p w:rsidR="008E26EC" w:rsidRPr="005C01F3" w:rsidRDefault="001E09C1">
      <w:pPr>
        <w:tabs>
          <w:tab w:val="left" w:pos="-1080"/>
          <w:tab w:val="left" w:pos="-720"/>
          <w:tab w:val="left" w:pos="0"/>
          <w:tab w:val="left" w:pos="2160"/>
        </w:tabs>
        <w:rPr>
          <w:szCs w:val="22"/>
        </w:rPr>
      </w:pPr>
      <w:r>
        <w:rPr>
          <w:szCs w:val="22"/>
        </w:rPr>
        <w:t>Individual respondents will not be paid for their participation. However, we will make a $50 contribution to the general fund of each respondent’s organization as a token of appreciation for allowing the staff member to participate in the study.</w:t>
      </w:r>
    </w:p>
    <w:p w:rsidR="0066706C" w:rsidRPr="005C01F3" w:rsidRDefault="0066706C" w:rsidP="000917D3">
      <w:pPr>
        <w:rPr>
          <w:b/>
          <w:bCs/>
          <w:szCs w:val="22"/>
        </w:rPr>
      </w:pPr>
    </w:p>
    <w:p w:rsidR="008348B3" w:rsidRPr="005C01F3" w:rsidRDefault="008348B3" w:rsidP="000917D3">
      <w:pPr>
        <w:rPr>
          <w:b/>
          <w:bCs/>
          <w:szCs w:val="22"/>
        </w:rPr>
      </w:pPr>
    </w:p>
    <w:p w:rsidR="008E26EC" w:rsidRPr="005C01F3" w:rsidRDefault="008E26EC" w:rsidP="00DB7CA4">
      <w:pPr>
        <w:pStyle w:val="AbtHeadB"/>
        <w:rPr>
          <w:rFonts w:ascii="Times New Roman" w:hAnsi="Times New Roman"/>
          <w:sz w:val="22"/>
          <w:szCs w:val="22"/>
        </w:rPr>
      </w:pPr>
      <w:r w:rsidRPr="005C01F3">
        <w:rPr>
          <w:rFonts w:ascii="Times New Roman" w:hAnsi="Times New Roman"/>
          <w:sz w:val="22"/>
          <w:szCs w:val="22"/>
        </w:rPr>
        <w:t>A10.</w:t>
      </w:r>
      <w:r w:rsidRPr="005C01F3">
        <w:rPr>
          <w:rFonts w:ascii="Times New Roman" w:hAnsi="Times New Roman"/>
          <w:sz w:val="22"/>
          <w:szCs w:val="22"/>
        </w:rPr>
        <w:tab/>
        <w:t xml:space="preserve">Confidentiality </w:t>
      </w:r>
      <w:r w:rsidR="003B39BB" w:rsidRPr="005C01F3">
        <w:rPr>
          <w:rFonts w:ascii="Times New Roman" w:hAnsi="Times New Roman"/>
          <w:sz w:val="22"/>
          <w:szCs w:val="22"/>
        </w:rPr>
        <w:t>of</w:t>
      </w:r>
      <w:r w:rsidRPr="005C01F3">
        <w:rPr>
          <w:rFonts w:ascii="Times New Roman" w:hAnsi="Times New Roman"/>
          <w:sz w:val="22"/>
          <w:szCs w:val="22"/>
        </w:rPr>
        <w:t xml:space="preserve"> Respondents</w:t>
      </w:r>
    </w:p>
    <w:p w:rsidR="008E26EC" w:rsidRPr="005C01F3" w:rsidRDefault="008E26EC">
      <w:pPr>
        <w:tabs>
          <w:tab w:val="left" w:pos="-1080"/>
          <w:tab w:val="left" w:pos="-720"/>
          <w:tab w:val="left" w:pos="0"/>
          <w:tab w:val="left" w:pos="2160"/>
        </w:tabs>
        <w:rPr>
          <w:szCs w:val="22"/>
        </w:rPr>
      </w:pPr>
      <w:r w:rsidRPr="005C01F3">
        <w:rPr>
          <w:szCs w:val="22"/>
        </w:rPr>
        <w:t xml:space="preserve">All </w:t>
      </w:r>
      <w:r w:rsidR="005E4D10">
        <w:rPr>
          <w:szCs w:val="22"/>
        </w:rPr>
        <w:t xml:space="preserve">interviewees </w:t>
      </w:r>
      <w:r w:rsidRPr="005C01F3">
        <w:rPr>
          <w:szCs w:val="22"/>
        </w:rPr>
        <w:t xml:space="preserve">will be assured that the information they provide will not be released in a form that identifies them.  </w:t>
      </w:r>
      <w:r w:rsidR="003A4D48">
        <w:rPr>
          <w:szCs w:val="22"/>
        </w:rPr>
        <w:t>As indicated in Section A2, p</w:t>
      </w:r>
      <w:r w:rsidR="0066706C" w:rsidRPr="005C01F3">
        <w:rPr>
          <w:szCs w:val="22"/>
        </w:rPr>
        <w:t xml:space="preserve">articipants </w:t>
      </w:r>
      <w:r w:rsidR="00C93EC9" w:rsidRPr="005C01F3">
        <w:rPr>
          <w:szCs w:val="22"/>
        </w:rPr>
        <w:t xml:space="preserve">will be asked to sign an informed consent form which will inform them </w:t>
      </w:r>
      <w:r w:rsidR="009B39FE">
        <w:rPr>
          <w:szCs w:val="22"/>
        </w:rPr>
        <w:t>about</w:t>
      </w:r>
      <w:r w:rsidR="009B39FE" w:rsidRPr="005C01F3">
        <w:rPr>
          <w:szCs w:val="22"/>
        </w:rPr>
        <w:t xml:space="preserve"> </w:t>
      </w:r>
      <w:r w:rsidR="00C93EC9" w:rsidRPr="005C01F3">
        <w:rPr>
          <w:szCs w:val="22"/>
        </w:rPr>
        <w:t>the purpose of the study</w:t>
      </w:r>
      <w:r w:rsidR="000E6A12">
        <w:rPr>
          <w:szCs w:val="22"/>
        </w:rPr>
        <w:t xml:space="preserve"> and</w:t>
      </w:r>
      <w:r w:rsidR="00C93EC9" w:rsidRPr="005C01F3">
        <w:rPr>
          <w:szCs w:val="22"/>
        </w:rPr>
        <w:t xml:space="preserve"> </w:t>
      </w:r>
      <w:r w:rsidR="009B39FE">
        <w:rPr>
          <w:szCs w:val="22"/>
        </w:rPr>
        <w:t xml:space="preserve">who </w:t>
      </w:r>
      <w:r w:rsidR="00C93EC9" w:rsidRPr="005C01F3">
        <w:rPr>
          <w:szCs w:val="22"/>
        </w:rPr>
        <w:t>the funding agency</w:t>
      </w:r>
      <w:r w:rsidR="009B39FE">
        <w:rPr>
          <w:szCs w:val="22"/>
        </w:rPr>
        <w:t xml:space="preserve"> is</w:t>
      </w:r>
      <w:r w:rsidR="000E6A12">
        <w:rPr>
          <w:szCs w:val="22"/>
        </w:rPr>
        <w:t>. We will also stress</w:t>
      </w:r>
      <w:r w:rsidR="00C93EC9" w:rsidRPr="005C01F3">
        <w:rPr>
          <w:szCs w:val="22"/>
        </w:rPr>
        <w:t xml:space="preserve"> </w:t>
      </w:r>
      <w:r w:rsidR="0066706C" w:rsidRPr="005C01F3">
        <w:rPr>
          <w:szCs w:val="22"/>
        </w:rPr>
        <w:t xml:space="preserve">that </w:t>
      </w:r>
      <w:r w:rsidR="009B39FE">
        <w:rPr>
          <w:szCs w:val="22"/>
        </w:rPr>
        <w:t xml:space="preserve">their participation is voluntary, </w:t>
      </w:r>
      <w:r w:rsidR="0066706C" w:rsidRPr="005C01F3">
        <w:rPr>
          <w:szCs w:val="22"/>
        </w:rPr>
        <w:t>the</w:t>
      </w:r>
      <w:r w:rsidR="004B6A83" w:rsidRPr="005C01F3">
        <w:rPr>
          <w:szCs w:val="22"/>
        </w:rPr>
        <w:t xml:space="preserve"> information they provide will be kept private to the extent permitted by law, and </w:t>
      </w:r>
      <w:r w:rsidR="0066706C" w:rsidRPr="005C01F3">
        <w:rPr>
          <w:szCs w:val="22"/>
        </w:rPr>
        <w:t xml:space="preserve">that </w:t>
      </w:r>
      <w:r w:rsidRPr="005C01F3">
        <w:rPr>
          <w:szCs w:val="22"/>
        </w:rPr>
        <w:t>identifying information will</w:t>
      </w:r>
      <w:r w:rsidR="00F545F5" w:rsidRPr="005C01F3">
        <w:rPr>
          <w:szCs w:val="22"/>
        </w:rPr>
        <w:t xml:space="preserve"> not</w:t>
      </w:r>
      <w:r w:rsidRPr="005C01F3">
        <w:rPr>
          <w:szCs w:val="22"/>
        </w:rPr>
        <w:t xml:space="preserve"> be attached to any </w:t>
      </w:r>
      <w:r w:rsidR="0066706C" w:rsidRPr="005C01F3">
        <w:rPr>
          <w:szCs w:val="22"/>
        </w:rPr>
        <w:t xml:space="preserve">public </w:t>
      </w:r>
      <w:r w:rsidRPr="005C01F3">
        <w:rPr>
          <w:szCs w:val="22"/>
        </w:rPr>
        <w:t>reports or data supplied to the U.S. Department of Health and Human Services or any other researchers.</w:t>
      </w:r>
      <w:r w:rsidR="003267B5">
        <w:rPr>
          <w:szCs w:val="22"/>
        </w:rPr>
        <w:t xml:space="preserve"> </w:t>
      </w:r>
      <w:r w:rsidRPr="005C01F3">
        <w:rPr>
          <w:szCs w:val="22"/>
        </w:rPr>
        <w:t xml:space="preserve"> </w:t>
      </w:r>
      <w:r w:rsidR="00C93EC9" w:rsidRPr="005C01F3">
        <w:rPr>
          <w:szCs w:val="22"/>
        </w:rPr>
        <w:t xml:space="preserve">The form will also describe the potential risks (low) and benefits (indirect, i.e., improve services for the urban AI/AN population more generally) to them, as well as provide them with contact information at </w:t>
      </w:r>
      <w:r w:rsidR="0013409E" w:rsidRPr="005C01F3">
        <w:rPr>
          <w:szCs w:val="22"/>
        </w:rPr>
        <w:t>ACF</w:t>
      </w:r>
      <w:r w:rsidR="00C93EC9" w:rsidRPr="005C01F3">
        <w:rPr>
          <w:szCs w:val="22"/>
        </w:rPr>
        <w:t xml:space="preserve"> should they have questions about the study.</w:t>
      </w:r>
      <w:r w:rsidR="003267B5">
        <w:rPr>
          <w:szCs w:val="22"/>
        </w:rPr>
        <w:t xml:space="preserve"> </w:t>
      </w:r>
      <w:r w:rsidR="00C93EC9" w:rsidRPr="005C01F3">
        <w:rPr>
          <w:szCs w:val="22"/>
        </w:rPr>
        <w:t xml:space="preserve"> </w:t>
      </w:r>
      <w:r w:rsidR="004F7BB0" w:rsidRPr="005C01F3">
        <w:rPr>
          <w:szCs w:val="22"/>
        </w:rPr>
        <w:t>All participants will receive a copy of the informed consent form for their own records.</w:t>
      </w:r>
      <w:r w:rsidR="00C93EC9" w:rsidRPr="005C01F3">
        <w:rPr>
          <w:szCs w:val="22"/>
        </w:rPr>
        <w:t xml:space="preserve"> </w:t>
      </w:r>
      <w:r w:rsidRPr="005C01F3">
        <w:rPr>
          <w:szCs w:val="22"/>
        </w:rPr>
        <w:t xml:space="preserve"> </w:t>
      </w:r>
    </w:p>
    <w:p w:rsidR="008348B3" w:rsidRPr="005C01F3" w:rsidRDefault="008348B3" w:rsidP="000917D3">
      <w:pPr>
        <w:rPr>
          <w:b/>
          <w:bCs/>
          <w:szCs w:val="22"/>
        </w:rPr>
      </w:pPr>
    </w:p>
    <w:p w:rsidR="008E26EC" w:rsidRPr="005C01F3" w:rsidRDefault="008E26EC" w:rsidP="00DB7CA4">
      <w:pPr>
        <w:pStyle w:val="AbtHeadB"/>
        <w:rPr>
          <w:rFonts w:ascii="Times New Roman" w:hAnsi="Times New Roman"/>
          <w:sz w:val="22"/>
          <w:szCs w:val="22"/>
        </w:rPr>
      </w:pPr>
      <w:r w:rsidRPr="005C01F3">
        <w:rPr>
          <w:rFonts w:ascii="Times New Roman" w:hAnsi="Times New Roman"/>
          <w:sz w:val="22"/>
          <w:szCs w:val="22"/>
        </w:rPr>
        <w:t>A11.</w:t>
      </w:r>
      <w:r w:rsidRPr="005C01F3">
        <w:rPr>
          <w:rFonts w:ascii="Times New Roman" w:hAnsi="Times New Roman"/>
          <w:sz w:val="22"/>
          <w:szCs w:val="22"/>
        </w:rPr>
        <w:tab/>
        <w:t>Sensitive Questions</w:t>
      </w:r>
    </w:p>
    <w:p w:rsidR="008E26EC" w:rsidRPr="005C01F3" w:rsidRDefault="008E26EC">
      <w:pPr>
        <w:rPr>
          <w:szCs w:val="22"/>
        </w:rPr>
      </w:pPr>
      <w:r w:rsidRPr="005C01F3">
        <w:rPr>
          <w:szCs w:val="22"/>
        </w:rPr>
        <w:t xml:space="preserve">There are no personally sensitive questions </w:t>
      </w:r>
      <w:r w:rsidR="00F545F5" w:rsidRPr="005C01F3">
        <w:rPr>
          <w:szCs w:val="22"/>
        </w:rPr>
        <w:t>in this data collection.</w:t>
      </w:r>
    </w:p>
    <w:p w:rsidR="008E26EC" w:rsidRPr="005C01F3" w:rsidRDefault="008E26EC">
      <w:pPr>
        <w:rPr>
          <w:szCs w:val="22"/>
        </w:rPr>
      </w:pPr>
    </w:p>
    <w:p w:rsidR="008E26EC" w:rsidRPr="005C01F3" w:rsidRDefault="008E26EC" w:rsidP="00DB7CA4">
      <w:pPr>
        <w:pStyle w:val="AbtHeadB"/>
        <w:rPr>
          <w:rFonts w:ascii="Times New Roman" w:hAnsi="Times New Roman"/>
          <w:sz w:val="22"/>
          <w:szCs w:val="22"/>
        </w:rPr>
      </w:pPr>
      <w:r w:rsidRPr="005C01F3">
        <w:rPr>
          <w:rFonts w:ascii="Times New Roman" w:hAnsi="Times New Roman"/>
          <w:sz w:val="22"/>
          <w:szCs w:val="22"/>
        </w:rPr>
        <w:lastRenderedPageBreak/>
        <w:t>A12.</w:t>
      </w:r>
      <w:r w:rsidRPr="005C01F3">
        <w:rPr>
          <w:rFonts w:ascii="Times New Roman" w:hAnsi="Times New Roman"/>
          <w:sz w:val="22"/>
          <w:szCs w:val="22"/>
        </w:rPr>
        <w:tab/>
        <w:t>Estimat</w:t>
      </w:r>
      <w:r w:rsidR="003B39BB" w:rsidRPr="005C01F3">
        <w:rPr>
          <w:rFonts w:ascii="Times New Roman" w:hAnsi="Times New Roman"/>
          <w:sz w:val="22"/>
          <w:szCs w:val="22"/>
        </w:rPr>
        <w:t>ion</w:t>
      </w:r>
      <w:r w:rsidRPr="005C01F3">
        <w:rPr>
          <w:rFonts w:ascii="Times New Roman" w:hAnsi="Times New Roman"/>
          <w:sz w:val="22"/>
          <w:szCs w:val="22"/>
        </w:rPr>
        <w:t xml:space="preserve"> of </w:t>
      </w:r>
      <w:r w:rsidR="003B39BB" w:rsidRPr="005C01F3">
        <w:rPr>
          <w:rFonts w:ascii="Times New Roman" w:hAnsi="Times New Roman"/>
          <w:sz w:val="22"/>
          <w:szCs w:val="22"/>
        </w:rPr>
        <w:t>Information Collection</w:t>
      </w:r>
      <w:r w:rsidRPr="005C01F3">
        <w:rPr>
          <w:rFonts w:ascii="Times New Roman" w:hAnsi="Times New Roman"/>
          <w:sz w:val="22"/>
          <w:szCs w:val="22"/>
        </w:rPr>
        <w:t xml:space="preserve"> Burden</w:t>
      </w:r>
    </w:p>
    <w:p w:rsidR="008E26EC" w:rsidRPr="005C01F3" w:rsidRDefault="008E26EC">
      <w:pPr>
        <w:rPr>
          <w:szCs w:val="22"/>
        </w:rPr>
      </w:pPr>
      <w:r w:rsidRPr="005C01F3">
        <w:rPr>
          <w:szCs w:val="22"/>
        </w:rPr>
        <w:t>Th</w:t>
      </w:r>
      <w:r w:rsidR="00F545F5" w:rsidRPr="005C01F3">
        <w:rPr>
          <w:szCs w:val="22"/>
        </w:rPr>
        <w:t>is</w:t>
      </w:r>
      <w:r w:rsidRPr="005C01F3">
        <w:rPr>
          <w:szCs w:val="22"/>
        </w:rPr>
        <w:t xml:space="preserve"> proposed </w:t>
      </w:r>
      <w:r w:rsidR="00F545F5" w:rsidRPr="005C01F3">
        <w:rPr>
          <w:szCs w:val="22"/>
        </w:rPr>
        <w:t>information collection</w:t>
      </w:r>
      <w:r w:rsidR="00F545F5" w:rsidRPr="005C01F3">
        <w:rPr>
          <w:bCs/>
          <w:szCs w:val="22"/>
        </w:rPr>
        <w:t xml:space="preserve"> </w:t>
      </w:r>
      <w:r w:rsidRPr="005C01F3">
        <w:rPr>
          <w:szCs w:val="22"/>
        </w:rPr>
        <w:t xml:space="preserve">does not impose a financial burden on respondents.  Respondents will not incur any expenses other than the time spent answering the questions contained in the </w:t>
      </w:r>
      <w:r w:rsidR="00DF2237" w:rsidRPr="005C01F3">
        <w:rPr>
          <w:szCs w:val="22"/>
        </w:rPr>
        <w:t>various discussion guides</w:t>
      </w:r>
      <w:r w:rsidRPr="005C01F3">
        <w:rPr>
          <w:szCs w:val="22"/>
        </w:rPr>
        <w:t>.</w:t>
      </w:r>
    </w:p>
    <w:p w:rsidR="008E26EC" w:rsidRPr="005C01F3" w:rsidRDefault="008E26EC">
      <w:pPr>
        <w:rPr>
          <w:szCs w:val="22"/>
        </w:rPr>
      </w:pPr>
    </w:p>
    <w:p w:rsidR="008E26EC" w:rsidRPr="005C01F3" w:rsidRDefault="008E26EC">
      <w:pPr>
        <w:tabs>
          <w:tab w:val="left" w:pos="-1080"/>
          <w:tab w:val="left" w:pos="-720"/>
          <w:tab w:val="left" w:pos="0"/>
          <w:tab w:val="left" w:pos="2160"/>
        </w:tabs>
        <w:rPr>
          <w:szCs w:val="22"/>
        </w:rPr>
      </w:pPr>
      <w:r w:rsidRPr="005C01F3">
        <w:rPr>
          <w:szCs w:val="22"/>
        </w:rPr>
        <w:t xml:space="preserve">Exhibit A12.1 summarizes the reporting burden on respondents to the </w:t>
      </w:r>
      <w:r w:rsidR="00B51135">
        <w:rPr>
          <w:szCs w:val="22"/>
        </w:rPr>
        <w:t>two</w:t>
      </w:r>
      <w:r w:rsidR="00B51135" w:rsidRPr="005C01F3">
        <w:rPr>
          <w:szCs w:val="22"/>
        </w:rPr>
        <w:t xml:space="preserve"> </w:t>
      </w:r>
      <w:r w:rsidR="00DF2237" w:rsidRPr="005C01F3">
        <w:rPr>
          <w:szCs w:val="22"/>
        </w:rPr>
        <w:t>guides</w:t>
      </w:r>
      <w:r w:rsidR="00DF2237" w:rsidRPr="005C01F3">
        <w:rPr>
          <w:i/>
          <w:szCs w:val="22"/>
        </w:rPr>
        <w:t xml:space="preserve"> </w:t>
      </w:r>
      <w:r w:rsidRPr="005C01F3">
        <w:rPr>
          <w:szCs w:val="22"/>
        </w:rPr>
        <w:t>submitted for</w:t>
      </w:r>
      <w:r w:rsidR="00DF2237" w:rsidRPr="005C01F3">
        <w:rPr>
          <w:szCs w:val="22"/>
        </w:rPr>
        <w:t xml:space="preserve"> OMB clearance.  The estimated response time of one hour for any interview is based on the research team’s experience with a) the type and amount of information being requested from any interviewee; and, more importantly, b) the time limits on concentration and attention from typical interviewees. </w:t>
      </w:r>
      <w:r w:rsidR="00B51135">
        <w:rPr>
          <w:szCs w:val="22"/>
        </w:rPr>
        <w:t>The additional one-quarter hour is our estimate for the amount of time it will take the respondent to review and sign the informed consent form and return it Westat via SASE or fax.</w:t>
      </w:r>
      <w:r w:rsidR="00DF2237" w:rsidRPr="005C01F3">
        <w:rPr>
          <w:szCs w:val="22"/>
        </w:rPr>
        <w:t xml:space="preserve"> </w:t>
      </w:r>
      <w:r w:rsidRPr="005C01F3">
        <w:rPr>
          <w:szCs w:val="22"/>
        </w:rPr>
        <w:t xml:space="preserve">The </w:t>
      </w:r>
      <w:r w:rsidR="005D1557" w:rsidRPr="005C01F3">
        <w:rPr>
          <w:szCs w:val="22"/>
        </w:rPr>
        <w:t>annua</w:t>
      </w:r>
      <w:r w:rsidRPr="005C01F3">
        <w:rPr>
          <w:szCs w:val="22"/>
        </w:rPr>
        <w:t xml:space="preserve">l burden is estimated from the total number of completed </w:t>
      </w:r>
      <w:r w:rsidR="0066706C" w:rsidRPr="005C01F3">
        <w:rPr>
          <w:szCs w:val="22"/>
        </w:rPr>
        <w:t xml:space="preserve">discussions </w:t>
      </w:r>
      <w:r w:rsidRPr="005C01F3">
        <w:rPr>
          <w:szCs w:val="22"/>
        </w:rPr>
        <w:t xml:space="preserve">and the minutes taken to complete the </w:t>
      </w:r>
      <w:r w:rsidR="0066706C" w:rsidRPr="005C01F3">
        <w:rPr>
          <w:szCs w:val="22"/>
        </w:rPr>
        <w:t>discussions</w:t>
      </w:r>
      <w:r w:rsidRPr="005C01F3">
        <w:rPr>
          <w:szCs w:val="22"/>
        </w:rPr>
        <w:t xml:space="preserve">.  Thus, the total </w:t>
      </w:r>
      <w:r w:rsidR="00D41D62" w:rsidRPr="005C01F3">
        <w:rPr>
          <w:szCs w:val="22"/>
        </w:rPr>
        <w:t xml:space="preserve">annual </w:t>
      </w:r>
      <w:r w:rsidRPr="005C01F3">
        <w:rPr>
          <w:szCs w:val="22"/>
        </w:rPr>
        <w:t xml:space="preserve">burden is expected to be </w:t>
      </w:r>
      <w:r w:rsidR="007A7190">
        <w:rPr>
          <w:szCs w:val="22"/>
        </w:rPr>
        <w:t>8</w:t>
      </w:r>
      <w:r w:rsidR="004B5D04">
        <w:rPr>
          <w:szCs w:val="22"/>
        </w:rPr>
        <w:t>8</w:t>
      </w:r>
      <w:r w:rsidR="00B51135">
        <w:rPr>
          <w:szCs w:val="22"/>
        </w:rPr>
        <w:t xml:space="preserve"> </w:t>
      </w:r>
      <w:r w:rsidRPr="005C01F3">
        <w:rPr>
          <w:szCs w:val="22"/>
        </w:rPr>
        <w:t>hours.</w:t>
      </w:r>
    </w:p>
    <w:p w:rsidR="005D6AA7" w:rsidRPr="005C01F3" w:rsidRDefault="005D6AA7" w:rsidP="005D1557">
      <w:pPr>
        <w:tabs>
          <w:tab w:val="clear" w:pos="1080"/>
        </w:tabs>
        <w:rPr>
          <w:szCs w:val="22"/>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65"/>
        <w:gridCol w:w="1540"/>
        <w:gridCol w:w="1430"/>
        <w:gridCol w:w="1320"/>
        <w:gridCol w:w="1100"/>
        <w:gridCol w:w="990"/>
        <w:gridCol w:w="990"/>
      </w:tblGrid>
      <w:tr w:rsidR="005D6AA7" w:rsidRPr="005C01F3">
        <w:tc>
          <w:tcPr>
            <w:tcW w:w="9135" w:type="dxa"/>
            <w:gridSpan w:val="7"/>
            <w:tcBorders>
              <w:top w:val="single" w:sz="18" w:space="0" w:color="auto"/>
              <w:left w:val="nil"/>
              <w:bottom w:val="single" w:sz="18" w:space="0" w:color="auto"/>
              <w:right w:val="nil"/>
            </w:tcBorders>
          </w:tcPr>
          <w:p w:rsidR="005D6AA7" w:rsidRPr="005C01F3" w:rsidRDefault="005D6AA7" w:rsidP="00432471">
            <w:pPr>
              <w:pStyle w:val="Table"/>
              <w:rPr>
                <w:rFonts w:ascii="Times New Roman" w:hAnsi="Times New Roman"/>
                <w:b/>
                <w:sz w:val="22"/>
                <w:szCs w:val="22"/>
              </w:rPr>
            </w:pPr>
            <w:r w:rsidRPr="005C01F3">
              <w:rPr>
                <w:rFonts w:ascii="Times New Roman" w:hAnsi="Times New Roman"/>
                <w:b/>
                <w:sz w:val="22"/>
                <w:szCs w:val="22"/>
              </w:rPr>
              <w:t>Exhibit A12.1</w:t>
            </w:r>
          </w:p>
          <w:p w:rsidR="005D6AA7" w:rsidRPr="005C01F3" w:rsidRDefault="005D6AA7" w:rsidP="00432471">
            <w:pPr>
              <w:pStyle w:val="Table"/>
              <w:rPr>
                <w:rFonts w:ascii="Times New Roman" w:hAnsi="Times New Roman"/>
                <w:b/>
                <w:sz w:val="22"/>
                <w:szCs w:val="22"/>
              </w:rPr>
            </w:pPr>
          </w:p>
          <w:p w:rsidR="005D6AA7" w:rsidRPr="005C01F3" w:rsidRDefault="00333568" w:rsidP="00432471">
            <w:pPr>
              <w:pStyle w:val="Table"/>
              <w:rPr>
                <w:rFonts w:ascii="Times New Roman" w:hAnsi="Times New Roman"/>
                <w:b/>
                <w:sz w:val="22"/>
                <w:szCs w:val="22"/>
              </w:rPr>
            </w:pPr>
            <w:r w:rsidRPr="005C01F3">
              <w:rPr>
                <w:rFonts w:ascii="Times New Roman" w:hAnsi="Times New Roman"/>
                <w:b/>
                <w:sz w:val="22"/>
                <w:szCs w:val="22"/>
              </w:rPr>
              <w:t>Data Collection</w:t>
            </w:r>
            <w:r w:rsidR="005D6AA7" w:rsidRPr="005C01F3">
              <w:rPr>
                <w:rFonts w:ascii="Times New Roman" w:hAnsi="Times New Roman"/>
                <w:b/>
                <w:sz w:val="22"/>
                <w:szCs w:val="22"/>
              </w:rPr>
              <w:t xml:space="preserve"> Activities</w:t>
            </w:r>
          </w:p>
        </w:tc>
      </w:tr>
      <w:tr w:rsidR="009C65FA" w:rsidRPr="005C01F3">
        <w:tc>
          <w:tcPr>
            <w:tcW w:w="1765" w:type="dxa"/>
            <w:tcBorders>
              <w:top w:val="single" w:sz="18" w:space="0" w:color="auto"/>
              <w:left w:val="nil"/>
              <w:bottom w:val="single" w:sz="8" w:space="0" w:color="auto"/>
              <w:right w:val="nil"/>
            </w:tcBorders>
            <w:vAlign w:val="bottom"/>
          </w:tcPr>
          <w:p w:rsidR="009C65FA" w:rsidRPr="005C01F3" w:rsidRDefault="009C65FA" w:rsidP="00432471">
            <w:pPr>
              <w:pStyle w:val="Table"/>
              <w:jc w:val="center"/>
              <w:rPr>
                <w:rFonts w:ascii="Times New Roman" w:hAnsi="Times New Roman"/>
                <w:b/>
                <w:sz w:val="22"/>
                <w:szCs w:val="22"/>
              </w:rPr>
            </w:pPr>
            <w:r w:rsidRPr="005C01F3">
              <w:rPr>
                <w:rFonts w:ascii="Times New Roman" w:hAnsi="Times New Roman"/>
                <w:b/>
                <w:sz w:val="22"/>
                <w:szCs w:val="22"/>
              </w:rPr>
              <w:t>Instrument</w:t>
            </w:r>
          </w:p>
        </w:tc>
        <w:tc>
          <w:tcPr>
            <w:tcW w:w="1540" w:type="dxa"/>
            <w:tcBorders>
              <w:top w:val="single" w:sz="18" w:space="0" w:color="auto"/>
              <w:left w:val="nil"/>
              <w:bottom w:val="single" w:sz="8" w:space="0" w:color="auto"/>
              <w:right w:val="nil"/>
            </w:tcBorders>
            <w:vAlign w:val="bottom"/>
          </w:tcPr>
          <w:p w:rsidR="009C65FA" w:rsidRPr="005C01F3" w:rsidRDefault="009C65FA" w:rsidP="00432471">
            <w:pPr>
              <w:pStyle w:val="Table"/>
              <w:jc w:val="center"/>
              <w:rPr>
                <w:rFonts w:ascii="Times New Roman" w:hAnsi="Times New Roman"/>
                <w:b/>
                <w:sz w:val="22"/>
                <w:szCs w:val="22"/>
              </w:rPr>
            </w:pPr>
            <w:r w:rsidRPr="005C01F3">
              <w:rPr>
                <w:rFonts w:ascii="Times New Roman" w:hAnsi="Times New Roman"/>
                <w:b/>
                <w:sz w:val="22"/>
                <w:szCs w:val="22"/>
              </w:rPr>
              <w:t>Annual Number of Respondents</w:t>
            </w:r>
          </w:p>
        </w:tc>
        <w:tc>
          <w:tcPr>
            <w:tcW w:w="1430" w:type="dxa"/>
            <w:tcBorders>
              <w:top w:val="single" w:sz="18" w:space="0" w:color="auto"/>
              <w:left w:val="nil"/>
              <w:bottom w:val="single" w:sz="8" w:space="0" w:color="auto"/>
              <w:right w:val="nil"/>
            </w:tcBorders>
            <w:vAlign w:val="bottom"/>
          </w:tcPr>
          <w:p w:rsidR="009C65FA" w:rsidRPr="005C01F3" w:rsidRDefault="009C65FA" w:rsidP="00432471">
            <w:pPr>
              <w:pStyle w:val="Table"/>
              <w:jc w:val="center"/>
              <w:rPr>
                <w:rFonts w:ascii="Times New Roman" w:hAnsi="Times New Roman"/>
                <w:b/>
                <w:sz w:val="22"/>
                <w:szCs w:val="22"/>
              </w:rPr>
            </w:pPr>
            <w:r w:rsidRPr="005C01F3">
              <w:rPr>
                <w:rFonts w:ascii="Times New Roman" w:hAnsi="Times New Roman"/>
                <w:b/>
                <w:sz w:val="22"/>
                <w:szCs w:val="22"/>
              </w:rPr>
              <w:t>Number of Responses Per Respondent</w:t>
            </w:r>
          </w:p>
        </w:tc>
        <w:tc>
          <w:tcPr>
            <w:tcW w:w="1320" w:type="dxa"/>
            <w:tcBorders>
              <w:top w:val="single" w:sz="18" w:space="0" w:color="auto"/>
              <w:left w:val="nil"/>
              <w:bottom w:val="single" w:sz="8" w:space="0" w:color="auto"/>
              <w:right w:val="nil"/>
            </w:tcBorders>
            <w:vAlign w:val="bottom"/>
          </w:tcPr>
          <w:p w:rsidR="009C65FA" w:rsidRPr="005C01F3" w:rsidRDefault="009C65FA" w:rsidP="00432471">
            <w:pPr>
              <w:pStyle w:val="Table"/>
              <w:jc w:val="center"/>
              <w:rPr>
                <w:rFonts w:ascii="Times New Roman" w:hAnsi="Times New Roman"/>
                <w:b/>
                <w:sz w:val="22"/>
                <w:szCs w:val="22"/>
              </w:rPr>
            </w:pPr>
            <w:r w:rsidRPr="005C01F3">
              <w:rPr>
                <w:rFonts w:ascii="Times New Roman" w:hAnsi="Times New Roman"/>
                <w:b/>
                <w:sz w:val="22"/>
                <w:szCs w:val="22"/>
              </w:rPr>
              <w:t>Average Burden Hours Per Response</w:t>
            </w:r>
          </w:p>
        </w:tc>
        <w:tc>
          <w:tcPr>
            <w:tcW w:w="1100" w:type="dxa"/>
            <w:tcBorders>
              <w:top w:val="single" w:sz="18" w:space="0" w:color="auto"/>
              <w:left w:val="nil"/>
              <w:bottom w:val="single" w:sz="8" w:space="0" w:color="auto"/>
              <w:right w:val="nil"/>
            </w:tcBorders>
            <w:vAlign w:val="bottom"/>
          </w:tcPr>
          <w:p w:rsidR="009C65FA" w:rsidRPr="005C01F3" w:rsidRDefault="00915B44" w:rsidP="00915B44">
            <w:pPr>
              <w:pStyle w:val="Table"/>
              <w:jc w:val="center"/>
              <w:rPr>
                <w:rFonts w:ascii="Times New Roman" w:hAnsi="Times New Roman"/>
                <w:b/>
                <w:sz w:val="22"/>
                <w:szCs w:val="22"/>
              </w:rPr>
            </w:pPr>
            <w:r w:rsidRPr="005C01F3">
              <w:rPr>
                <w:rFonts w:ascii="Times New Roman" w:hAnsi="Times New Roman"/>
                <w:b/>
                <w:sz w:val="22"/>
                <w:szCs w:val="22"/>
              </w:rPr>
              <w:t>Total Burden Hours</w:t>
            </w:r>
          </w:p>
        </w:tc>
        <w:tc>
          <w:tcPr>
            <w:tcW w:w="990" w:type="dxa"/>
            <w:tcBorders>
              <w:top w:val="single" w:sz="18" w:space="0" w:color="auto"/>
              <w:left w:val="nil"/>
              <w:bottom w:val="single" w:sz="8" w:space="0" w:color="auto"/>
              <w:right w:val="nil"/>
            </w:tcBorders>
            <w:vAlign w:val="bottom"/>
          </w:tcPr>
          <w:p w:rsidR="009C65FA" w:rsidRPr="005C01F3" w:rsidRDefault="00915B44" w:rsidP="00432471">
            <w:pPr>
              <w:pStyle w:val="Table"/>
              <w:jc w:val="center"/>
              <w:rPr>
                <w:rFonts w:ascii="Times New Roman" w:hAnsi="Times New Roman"/>
                <w:b/>
                <w:sz w:val="22"/>
                <w:szCs w:val="22"/>
              </w:rPr>
            </w:pPr>
            <w:r w:rsidRPr="005C01F3">
              <w:rPr>
                <w:rFonts w:ascii="Times New Roman" w:hAnsi="Times New Roman"/>
                <w:b/>
                <w:sz w:val="22"/>
                <w:szCs w:val="22"/>
              </w:rPr>
              <w:t>Average Hourly Wage</w:t>
            </w:r>
          </w:p>
        </w:tc>
        <w:tc>
          <w:tcPr>
            <w:tcW w:w="990" w:type="dxa"/>
            <w:tcBorders>
              <w:top w:val="single" w:sz="18" w:space="0" w:color="auto"/>
              <w:left w:val="nil"/>
              <w:bottom w:val="single" w:sz="8" w:space="0" w:color="auto"/>
              <w:right w:val="nil"/>
            </w:tcBorders>
            <w:vAlign w:val="bottom"/>
          </w:tcPr>
          <w:p w:rsidR="009C65FA" w:rsidRPr="005C01F3" w:rsidRDefault="009C65FA" w:rsidP="00DD1EE3">
            <w:pPr>
              <w:pStyle w:val="Table"/>
              <w:jc w:val="center"/>
              <w:rPr>
                <w:rFonts w:ascii="Times New Roman" w:hAnsi="Times New Roman"/>
                <w:b/>
                <w:sz w:val="22"/>
                <w:szCs w:val="22"/>
              </w:rPr>
            </w:pPr>
            <w:r w:rsidRPr="005C01F3">
              <w:rPr>
                <w:rFonts w:ascii="Times New Roman" w:hAnsi="Times New Roman"/>
                <w:b/>
                <w:sz w:val="22"/>
                <w:szCs w:val="22"/>
              </w:rPr>
              <w:t>Total Annual Cost</w:t>
            </w:r>
          </w:p>
        </w:tc>
      </w:tr>
      <w:tr w:rsidR="00CC378D" w:rsidRPr="005C01F3">
        <w:trPr>
          <w:trHeight w:val="952"/>
        </w:trPr>
        <w:tc>
          <w:tcPr>
            <w:tcW w:w="1765" w:type="dxa"/>
            <w:tcBorders>
              <w:top w:val="single" w:sz="8" w:space="0" w:color="auto"/>
              <w:left w:val="nil"/>
              <w:bottom w:val="single" w:sz="8" w:space="0" w:color="auto"/>
              <w:right w:val="nil"/>
            </w:tcBorders>
          </w:tcPr>
          <w:p w:rsidR="00CC378D" w:rsidRPr="005C01F3" w:rsidRDefault="007934BF" w:rsidP="004F7BB0">
            <w:pPr>
              <w:rPr>
                <w:i/>
                <w:szCs w:val="22"/>
              </w:rPr>
            </w:pPr>
            <w:r>
              <w:rPr>
                <w:i/>
                <w:szCs w:val="22"/>
              </w:rPr>
              <w:t xml:space="preserve">Initial Contact and </w:t>
            </w:r>
            <w:r w:rsidR="00CC378D" w:rsidRPr="005C01F3">
              <w:rPr>
                <w:i/>
                <w:szCs w:val="22"/>
              </w:rPr>
              <w:t>Telephone Interview Guide for Directors of Urban Indian Centers</w:t>
            </w:r>
          </w:p>
        </w:tc>
        <w:tc>
          <w:tcPr>
            <w:tcW w:w="1540" w:type="dxa"/>
            <w:tcBorders>
              <w:top w:val="single" w:sz="8" w:space="0" w:color="auto"/>
              <w:left w:val="nil"/>
              <w:bottom w:val="single" w:sz="8" w:space="0" w:color="auto"/>
              <w:right w:val="nil"/>
            </w:tcBorders>
          </w:tcPr>
          <w:p w:rsidR="00CC378D" w:rsidRPr="005C01F3" w:rsidRDefault="00B51135" w:rsidP="00D97AF3">
            <w:pPr>
              <w:pStyle w:val="Table"/>
              <w:jc w:val="center"/>
              <w:rPr>
                <w:rFonts w:ascii="Times New Roman" w:hAnsi="Times New Roman"/>
                <w:sz w:val="22"/>
                <w:szCs w:val="22"/>
              </w:rPr>
            </w:pPr>
            <w:r>
              <w:rPr>
                <w:rFonts w:ascii="Times New Roman" w:hAnsi="Times New Roman"/>
                <w:sz w:val="22"/>
                <w:szCs w:val="22"/>
              </w:rPr>
              <w:t>35</w:t>
            </w:r>
          </w:p>
        </w:tc>
        <w:tc>
          <w:tcPr>
            <w:tcW w:w="1430" w:type="dxa"/>
            <w:tcBorders>
              <w:top w:val="single" w:sz="8" w:space="0" w:color="auto"/>
              <w:left w:val="nil"/>
              <w:bottom w:val="single" w:sz="8" w:space="0" w:color="auto"/>
              <w:right w:val="nil"/>
            </w:tcBorders>
          </w:tcPr>
          <w:p w:rsidR="00CC378D" w:rsidRPr="005C01F3" w:rsidRDefault="00CC378D" w:rsidP="00432471">
            <w:pPr>
              <w:pStyle w:val="Table"/>
              <w:jc w:val="center"/>
              <w:rPr>
                <w:rFonts w:ascii="Times New Roman" w:hAnsi="Times New Roman"/>
                <w:sz w:val="22"/>
                <w:szCs w:val="22"/>
              </w:rPr>
            </w:pPr>
            <w:r w:rsidRPr="005C01F3">
              <w:rPr>
                <w:rFonts w:ascii="Times New Roman" w:hAnsi="Times New Roman"/>
                <w:sz w:val="22"/>
                <w:szCs w:val="22"/>
              </w:rPr>
              <w:t>1</w:t>
            </w:r>
          </w:p>
        </w:tc>
        <w:tc>
          <w:tcPr>
            <w:tcW w:w="1320" w:type="dxa"/>
            <w:tcBorders>
              <w:top w:val="single" w:sz="8" w:space="0" w:color="auto"/>
              <w:left w:val="nil"/>
              <w:bottom w:val="single" w:sz="8" w:space="0" w:color="auto"/>
              <w:right w:val="nil"/>
            </w:tcBorders>
          </w:tcPr>
          <w:p w:rsidR="00CC378D" w:rsidRPr="005C01F3" w:rsidRDefault="00CC378D" w:rsidP="00333568">
            <w:pPr>
              <w:pStyle w:val="Table"/>
              <w:jc w:val="center"/>
              <w:rPr>
                <w:rFonts w:ascii="Times New Roman" w:hAnsi="Times New Roman"/>
                <w:sz w:val="22"/>
                <w:szCs w:val="22"/>
              </w:rPr>
            </w:pPr>
            <w:r w:rsidRPr="005C01F3">
              <w:rPr>
                <w:rFonts w:ascii="Times New Roman" w:hAnsi="Times New Roman"/>
                <w:sz w:val="22"/>
                <w:szCs w:val="22"/>
              </w:rPr>
              <w:t>1</w:t>
            </w:r>
            <w:r w:rsidR="001A44AA">
              <w:rPr>
                <w:rFonts w:ascii="Times New Roman" w:hAnsi="Times New Roman"/>
                <w:sz w:val="22"/>
                <w:szCs w:val="22"/>
              </w:rPr>
              <w:t>.25</w:t>
            </w:r>
          </w:p>
        </w:tc>
        <w:tc>
          <w:tcPr>
            <w:tcW w:w="1100" w:type="dxa"/>
            <w:tcBorders>
              <w:top w:val="single" w:sz="8" w:space="0" w:color="auto"/>
              <w:left w:val="nil"/>
              <w:bottom w:val="single" w:sz="8" w:space="0" w:color="auto"/>
              <w:right w:val="nil"/>
            </w:tcBorders>
          </w:tcPr>
          <w:p w:rsidR="00CC378D" w:rsidRPr="005C01F3" w:rsidRDefault="007A7190" w:rsidP="004B5D04">
            <w:pPr>
              <w:pStyle w:val="Table"/>
              <w:jc w:val="center"/>
              <w:rPr>
                <w:rFonts w:ascii="Times New Roman" w:hAnsi="Times New Roman"/>
                <w:sz w:val="22"/>
                <w:szCs w:val="22"/>
              </w:rPr>
            </w:pPr>
            <w:r>
              <w:rPr>
                <w:rFonts w:ascii="Times New Roman" w:hAnsi="Times New Roman"/>
                <w:sz w:val="22"/>
                <w:szCs w:val="22"/>
              </w:rPr>
              <w:t>4</w:t>
            </w:r>
            <w:r w:rsidR="004B5D04">
              <w:rPr>
                <w:rFonts w:ascii="Times New Roman" w:hAnsi="Times New Roman"/>
                <w:sz w:val="22"/>
                <w:szCs w:val="22"/>
              </w:rPr>
              <w:t>4</w:t>
            </w:r>
          </w:p>
        </w:tc>
        <w:tc>
          <w:tcPr>
            <w:tcW w:w="990" w:type="dxa"/>
            <w:tcBorders>
              <w:top w:val="single" w:sz="8" w:space="0" w:color="auto"/>
              <w:left w:val="nil"/>
              <w:bottom w:val="single" w:sz="8" w:space="0" w:color="auto"/>
              <w:right w:val="nil"/>
            </w:tcBorders>
          </w:tcPr>
          <w:p w:rsidR="00CC378D" w:rsidRPr="005C01F3" w:rsidRDefault="00915B44" w:rsidP="00432471">
            <w:pPr>
              <w:pStyle w:val="Table"/>
              <w:jc w:val="center"/>
              <w:rPr>
                <w:rFonts w:ascii="Times New Roman" w:hAnsi="Times New Roman"/>
                <w:sz w:val="22"/>
                <w:szCs w:val="22"/>
              </w:rPr>
            </w:pPr>
            <w:r w:rsidRPr="005C01F3">
              <w:rPr>
                <w:rFonts w:ascii="Times New Roman" w:hAnsi="Times New Roman"/>
                <w:sz w:val="22"/>
                <w:szCs w:val="22"/>
              </w:rPr>
              <w:t>$20.76</w:t>
            </w:r>
          </w:p>
        </w:tc>
        <w:tc>
          <w:tcPr>
            <w:tcW w:w="990" w:type="dxa"/>
            <w:tcBorders>
              <w:top w:val="single" w:sz="8" w:space="0" w:color="auto"/>
              <w:left w:val="nil"/>
              <w:bottom w:val="single" w:sz="8" w:space="0" w:color="auto"/>
              <w:right w:val="nil"/>
            </w:tcBorders>
          </w:tcPr>
          <w:p w:rsidR="00CC378D" w:rsidRPr="005C01F3" w:rsidRDefault="00CC378D" w:rsidP="007A7190">
            <w:pPr>
              <w:pStyle w:val="Table"/>
              <w:jc w:val="center"/>
              <w:rPr>
                <w:rFonts w:ascii="Times New Roman" w:hAnsi="Times New Roman"/>
                <w:sz w:val="22"/>
                <w:szCs w:val="22"/>
              </w:rPr>
            </w:pPr>
            <w:r w:rsidRPr="005C01F3">
              <w:rPr>
                <w:rFonts w:ascii="Times New Roman" w:hAnsi="Times New Roman"/>
                <w:sz w:val="22"/>
                <w:szCs w:val="22"/>
              </w:rPr>
              <w:t>$</w:t>
            </w:r>
            <w:r w:rsidR="007A7190">
              <w:rPr>
                <w:rFonts w:ascii="Times New Roman" w:hAnsi="Times New Roman"/>
                <w:sz w:val="22"/>
                <w:szCs w:val="22"/>
              </w:rPr>
              <w:t>908.25</w:t>
            </w:r>
          </w:p>
        </w:tc>
      </w:tr>
      <w:tr w:rsidR="00333568" w:rsidRPr="005C01F3">
        <w:tc>
          <w:tcPr>
            <w:tcW w:w="1765" w:type="dxa"/>
            <w:tcBorders>
              <w:top w:val="single" w:sz="8" w:space="0" w:color="auto"/>
              <w:left w:val="nil"/>
              <w:bottom w:val="single" w:sz="8" w:space="0" w:color="auto"/>
              <w:right w:val="nil"/>
            </w:tcBorders>
          </w:tcPr>
          <w:p w:rsidR="004F7BB0" w:rsidRPr="005C01F3" w:rsidRDefault="003A4D48" w:rsidP="004F7BB0">
            <w:pPr>
              <w:rPr>
                <w:i/>
                <w:szCs w:val="22"/>
              </w:rPr>
            </w:pPr>
            <w:r>
              <w:rPr>
                <w:i/>
                <w:szCs w:val="22"/>
              </w:rPr>
              <w:t>Initial</w:t>
            </w:r>
            <w:r w:rsidRPr="005C01F3">
              <w:rPr>
                <w:i/>
                <w:szCs w:val="22"/>
              </w:rPr>
              <w:t xml:space="preserve"> </w:t>
            </w:r>
            <w:r w:rsidR="007A7190">
              <w:rPr>
                <w:i/>
                <w:szCs w:val="22"/>
              </w:rPr>
              <w:t xml:space="preserve">Contact and Telephone Interview Guide for </w:t>
            </w:r>
            <w:r w:rsidR="007A7190" w:rsidRPr="005C01F3">
              <w:rPr>
                <w:i/>
                <w:szCs w:val="22"/>
              </w:rPr>
              <w:t xml:space="preserve"> </w:t>
            </w:r>
            <w:r w:rsidR="007A7190">
              <w:rPr>
                <w:i/>
                <w:szCs w:val="22"/>
              </w:rPr>
              <w:t>Directors of</w:t>
            </w:r>
            <w:r w:rsidR="005E1414">
              <w:rPr>
                <w:i/>
                <w:szCs w:val="22"/>
              </w:rPr>
              <w:t xml:space="preserve"> </w:t>
            </w:r>
            <w:r w:rsidR="001F6DBB">
              <w:rPr>
                <w:i/>
                <w:szCs w:val="22"/>
              </w:rPr>
              <w:t xml:space="preserve">Local </w:t>
            </w:r>
            <w:r w:rsidR="007A7190">
              <w:rPr>
                <w:i/>
                <w:szCs w:val="22"/>
              </w:rPr>
              <w:t>State Agencies</w:t>
            </w:r>
          </w:p>
          <w:p w:rsidR="00333568" w:rsidRPr="005C01F3" w:rsidRDefault="00333568" w:rsidP="00432471">
            <w:pPr>
              <w:pStyle w:val="Table"/>
              <w:rPr>
                <w:rFonts w:ascii="Times New Roman" w:hAnsi="Times New Roman"/>
                <w:sz w:val="22"/>
                <w:szCs w:val="22"/>
              </w:rPr>
            </w:pPr>
          </w:p>
        </w:tc>
        <w:tc>
          <w:tcPr>
            <w:tcW w:w="1540" w:type="dxa"/>
            <w:tcBorders>
              <w:top w:val="single" w:sz="8" w:space="0" w:color="auto"/>
              <w:left w:val="nil"/>
              <w:bottom w:val="single" w:sz="8" w:space="0" w:color="auto"/>
              <w:right w:val="nil"/>
            </w:tcBorders>
          </w:tcPr>
          <w:p w:rsidR="00333568" w:rsidRPr="005C01F3" w:rsidRDefault="007A7190" w:rsidP="007A7190">
            <w:pPr>
              <w:pStyle w:val="Table"/>
              <w:jc w:val="center"/>
              <w:rPr>
                <w:rFonts w:ascii="Times New Roman" w:hAnsi="Times New Roman"/>
                <w:sz w:val="22"/>
                <w:szCs w:val="22"/>
              </w:rPr>
            </w:pPr>
            <w:r>
              <w:rPr>
                <w:rFonts w:ascii="Times New Roman" w:hAnsi="Times New Roman"/>
                <w:sz w:val="22"/>
                <w:szCs w:val="22"/>
              </w:rPr>
              <w:t>35</w:t>
            </w:r>
            <w:r w:rsidR="00117D79" w:rsidRPr="005C01F3">
              <w:rPr>
                <w:rFonts w:ascii="Times New Roman" w:hAnsi="Times New Roman"/>
                <w:sz w:val="22"/>
                <w:szCs w:val="22"/>
              </w:rPr>
              <w:t xml:space="preserve"> </w:t>
            </w:r>
          </w:p>
        </w:tc>
        <w:tc>
          <w:tcPr>
            <w:tcW w:w="1430" w:type="dxa"/>
            <w:tcBorders>
              <w:top w:val="single" w:sz="8" w:space="0" w:color="auto"/>
              <w:left w:val="nil"/>
              <w:bottom w:val="single" w:sz="8" w:space="0" w:color="auto"/>
              <w:right w:val="nil"/>
            </w:tcBorders>
          </w:tcPr>
          <w:p w:rsidR="00333568" w:rsidRPr="005C01F3" w:rsidRDefault="00333568" w:rsidP="00432471">
            <w:pPr>
              <w:pStyle w:val="Table"/>
              <w:jc w:val="center"/>
              <w:rPr>
                <w:rFonts w:ascii="Times New Roman" w:hAnsi="Times New Roman"/>
                <w:sz w:val="22"/>
                <w:szCs w:val="22"/>
              </w:rPr>
            </w:pPr>
            <w:r w:rsidRPr="005C01F3">
              <w:rPr>
                <w:rFonts w:ascii="Times New Roman" w:hAnsi="Times New Roman"/>
                <w:sz w:val="22"/>
                <w:szCs w:val="22"/>
              </w:rPr>
              <w:t>1</w:t>
            </w:r>
          </w:p>
        </w:tc>
        <w:tc>
          <w:tcPr>
            <w:tcW w:w="1320" w:type="dxa"/>
            <w:tcBorders>
              <w:top w:val="single" w:sz="8" w:space="0" w:color="auto"/>
              <w:left w:val="nil"/>
              <w:bottom w:val="single" w:sz="8" w:space="0" w:color="auto"/>
              <w:right w:val="nil"/>
            </w:tcBorders>
          </w:tcPr>
          <w:p w:rsidR="00333568" w:rsidRPr="005C01F3" w:rsidRDefault="00333568" w:rsidP="00432471">
            <w:pPr>
              <w:pStyle w:val="Table"/>
              <w:jc w:val="center"/>
              <w:rPr>
                <w:rFonts w:ascii="Times New Roman" w:hAnsi="Times New Roman"/>
                <w:sz w:val="22"/>
                <w:szCs w:val="22"/>
              </w:rPr>
            </w:pPr>
            <w:r w:rsidRPr="005C01F3">
              <w:rPr>
                <w:rFonts w:ascii="Times New Roman" w:hAnsi="Times New Roman"/>
                <w:sz w:val="22"/>
                <w:szCs w:val="22"/>
              </w:rPr>
              <w:t>1</w:t>
            </w:r>
            <w:r w:rsidR="007A7190">
              <w:rPr>
                <w:rFonts w:ascii="Times New Roman" w:hAnsi="Times New Roman"/>
                <w:sz w:val="22"/>
                <w:szCs w:val="22"/>
              </w:rPr>
              <w:t>.25</w:t>
            </w:r>
          </w:p>
        </w:tc>
        <w:tc>
          <w:tcPr>
            <w:tcW w:w="1100" w:type="dxa"/>
            <w:tcBorders>
              <w:top w:val="single" w:sz="8" w:space="0" w:color="auto"/>
              <w:left w:val="nil"/>
              <w:bottom w:val="single" w:sz="8" w:space="0" w:color="auto"/>
              <w:right w:val="nil"/>
            </w:tcBorders>
          </w:tcPr>
          <w:p w:rsidR="00333568" w:rsidRPr="005C01F3" w:rsidRDefault="007A7190" w:rsidP="00FB7314">
            <w:pPr>
              <w:pStyle w:val="Table"/>
              <w:jc w:val="center"/>
              <w:rPr>
                <w:rFonts w:ascii="Times New Roman" w:hAnsi="Times New Roman"/>
                <w:sz w:val="22"/>
                <w:szCs w:val="22"/>
              </w:rPr>
            </w:pPr>
            <w:r>
              <w:rPr>
                <w:rFonts w:ascii="Times New Roman" w:hAnsi="Times New Roman"/>
                <w:sz w:val="22"/>
                <w:szCs w:val="22"/>
              </w:rPr>
              <w:t>4</w:t>
            </w:r>
            <w:r w:rsidR="004B5D04">
              <w:rPr>
                <w:rFonts w:ascii="Times New Roman" w:hAnsi="Times New Roman"/>
                <w:sz w:val="22"/>
                <w:szCs w:val="22"/>
              </w:rPr>
              <w:t>4</w:t>
            </w:r>
          </w:p>
        </w:tc>
        <w:tc>
          <w:tcPr>
            <w:tcW w:w="990" w:type="dxa"/>
            <w:tcBorders>
              <w:top w:val="single" w:sz="8" w:space="0" w:color="auto"/>
              <w:left w:val="nil"/>
              <w:bottom w:val="single" w:sz="8" w:space="0" w:color="auto"/>
              <w:right w:val="nil"/>
            </w:tcBorders>
          </w:tcPr>
          <w:p w:rsidR="00333568" w:rsidRPr="005C01F3" w:rsidRDefault="00915B44" w:rsidP="00432471">
            <w:pPr>
              <w:pStyle w:val="Table"/>
              <w:jc w:val="center"/>
              <w:rPr>
                <w:rFonts w:ascii="Times New Roman" w:hAnsi="Times New Roman"/>
                <w:sz w:val="22"/>
                <w:szCs w:val="22"/>
              </w:rPr>
            </w:pPr>
            <w:r w:rsidRPr="005C01F3">
              <w:rPr>
                <w:rFonts w:ascii="Times New Roman" w:hAnsi="Times New Roman"/>
                <w:sz w:val="22"/>
                <w:szCs w:val="22"/>
              </w:rPr>
              <w:t>$20.76</w:t>
            </w:r>
          </w:p>
        </w:tc>
        <w:tc>
          <w:tcPr>
            <w:tcW w:w="990" w:type="dxa"/>
            <w:tcBorders>
              <w:top w:val="single" w:sz="8" w:space="0" w:color="auto"/>
              <w:left w:val="nil"/>
              <w:bottom w:val="single" w:sz="8" w:space="0" w:color="auto"/>
              <w:right w:val="nil"/>
            </w:tcBorders>
          </w:tcPr>
          <w:p w:rsidR="00333568" w:rsidRPr="005C01F3" w:rsidRDefault="003E5477" w:rsidP="007A7190">
            <w:pPr>
              <w:pStyle w:val="Table"/>
              <w:jc w:val="center"/>
              <w:rPr>
                <w:rFonts w:ascii="Times New Roman" w:hAnsi="Times New Roman"/>
                <w:sz w:val="22"/>
                <w:szCs w:val="22"/>
              </w:rPr>
            </w:pPr>
            <w:r w:rsidRPr="005C01F3">
              <w:rPr>
                <w:rFonts w:ascii="Times New Roman" w:hAnsi="Times New Roman"/>
                <w:sz w:val="22"/>
                <w:szCs w:val="22"/>
              </w:rPr>
              <w:t>$</w:t>
            </w:r>
            <w:r w:rsidR="007A7190">
              <w:rPr>
                <w:rFonts w:ascii="Times New Roman" w:hAnsi="Times New Roman"/>
                <w:sz w:val="22"/>
                <w:szCs w:val="22"/>
              </w:rPr>
              <w:t>908.25</w:t>
            </w:r>
          </w:p>
        </w:tc>
      </w:tr>
    </w:tbl>
    <w:p w:rsidR="005D6AA7" w:rsidRPr="005C01F3" w:rsidRDefault="00DF637B" w:rsidP="009C65FA">
      <w:pPr>
        <w:tabs>
          <w:tab w:val="left" w:pos="7370"/>
          <w:tab w:val="left" w:pos="8250"/>
        </w:tabs>
        <w:rPr>
          <w:szCs w:val="22"/>
        </w:rPr>
      </w:pPr>
      <w:r w:rsidRPr="005C01F3">
        <w:rPr>
          <w:szCs w:val="22"/>
        </w:rPr>
        <w:t>Annual Estimate:</w:t>
      </w:r>
      <w:r w:rsidR="001A44AA">
        <w:rPr>
          <w:szCs w:val="22"/>
        </w:rPr>
        <w:tab/>
        <w:t xml:space="preserve">                                                                                </w:t>
      </w:r>
      <w:r w:rsidR="007A7190">
        <w:rPr>
          <w:szCs w:val="22"/>
        </w:rPr>
        <w:t>8</w:t>
      </w:r>
      <w:r w:rsidR="004B5D04">
        <w:rPr>
          <w:szCs w:val="22"/>
        </w:rPr>
        <w:t>8</w:t>
      </w:r>
      <w:r w:rsidR="001A44AA">
        <w:rPr>
          <w:szCs w:val="22"/>
        </w:rPr>
        <w:t xml:space="preserve"> hours</w:t>
      </w:r>
      <w:r w:rsidR="001A44AA">
        <w:rPr>
          <w:szCs w:val="22"/>
        </w:rPr>
        <w:tab/>
      </w:r>
      <w:r w:rsidR="007A7190">
        <w:rPr>
          <w:szCs w:val="22"/>
        </w:rPr>
        <w:t xml:space="preserve">              $1816.50</w:t>
      </w:r>
      <w:r w:rsidR="00915B44">
        <w:rPr>
          <w:szCs w:val="22"/>
        </w:rPr>
        <w:t xml:space="preserve">                                                          </w:t>
      </w:r>
      <w:r w:rsidR="00333568" w:rsidRPr="005C01F3">
        <w:rPr>
          <w:szCs w:val="22"/>
        </w:rPr>
        <w:tab/>
      </w:r>
    </w:p>
    <w:p w:rsidR="009C65FA" w:rsidRPr="005C01F3" w:rsidRDefault="009C65FA" w:rsidP="005D6AA7">
      <w:pPr>
        <w:rPr>
          <w:szCs w:val="22"/>
        </w:rPr>
      </w:pPr>
    </w:p>
    <w:p w:rsidR="00CB1C09" w:rsidRPr="005C01F3" w:rsidRDefault="00333568" w:rsidP="00CB1C09">
      <w:pPr>
        <w:pStyle w:val="BodyText"/>
        <w:rPr>
          <w:szCs w:val="22"/>
        </w:rPr>
      </w:pPr>
      <w:r w:rsidRPr="005C01F3">
        <w:rPr>
          <w:szCs w:val="22"/>
        </w:rPr>
        <w:t xml:space="preserve">Interviewees will </w:t>
      </w:r>
      <w:r w:rsidR="007A7190">
        <w:rPr>
          <w:szCs w:val="22"/>
        </w:rPr>
        <w:t xml:space="preserve">be </w:t>
      </w:r>
      <w:r w:rsidR="001F6DBB">
        <w:rPr>
          <w:szCs w:val="22"/>
        </w:rPr>
        <w:t>d</w:t>
      </w:r>
      <w:r w:rsidR="007A7190">
        <w:rPr>
          <w:szCs w:val="22"/>
        </w:rPr>
        <w:t xml:space="preserve">irectors of Urban Indian Centers and </w:t>
      </w:r>
      <w:r w:rsidR="001F6DBB">
        <w:rPr>
          <w:szCs w:val="22"/>
        </w:rPr>
        <w:t>d</w:t>
      </w:r>
      <w:r w:rsidR="007A7190">
        <w:rPr>
          <w:szCs w:val="22"/>
        </w:rPr>
        <w:t xml:space="preserve">irectors of </w:t>
      </w:r>
      <w:r w:rsidR="001F6DBB">
        <w:rPr>
          <w:szCs w:val="22"/>
        </w:rPr>
        <w:t>local s</w:t>
      </w:r>
      <w:r w:rsidR="007A7190">
        <w:rPr>
          <w:szCs w:val="22"/>
        </w:rPr>
        <w:t xml:space="preserve">tate agencies.  </w:t>
      </w:r>
      <w:r w:rsidR="00CB1C09" w:rsidRPr="005C01F3">
        <w:rPr>
          <w:szCs w:val="22"/>
        </w:rPr>
        <w:t xml:space="preserve">To compute the total estimated annual cost, the total burden hours were multiplied by the </w:t>
      </w:r>
      <w:r w:rsidR="0004308F" w:rsidRPr="005C01F3">
        <w:rPr>
          <w:szCs w:val="22"/>
        </w:rPr>
        <w:t xml:space="preserve">mean </w:t>
      </w:r>
      <w:r w:rsidR="00CB1C09" w:rsidRPr="005C01F3">
        <w:rPr>
          <w:szCs w:val="22"/>
        </w:rPr>
        <w:t>hourly wage</w:t>
      </w:r>
      <w:r w:rsidR="0004308F" w:rsidRPr="005C01F3">
        <w:rPr>
          <w:szCs w:val="22"/>
        </w:rPr>
        <w:t xml:space="preserve"> for “</w:t>
      </w:r>
      <w:r w:rsidR="003E5477" w:rsidRPr="005C01F3">
        <w:rPr>
          <w:szCs w:val="22"/>
        </w:rPr>
        <w:t>Community and Social Service Workers (21-0000)</w:t>
      </w:r>
      <w:r w:rsidR="0004308F" w:rsidRPr="005C01F3">
        <w:rPr>
          <w:szCs w:val="22"/>
        </w:rPr>
        <w:t>”</w:t>
      </w:r>
      <w:r w:rsidR="00CB1C09" w:rsidRPr="005C01F3">
        <w:rPr>
          <w:szCs w:val="22"/>
        </w:rPr>
        <w:t xml:space="preserve">, according to the Bureau of Labor Statistics, National Compensation Survey, </w:t>
      </w:r>
      <w:r w:rsidR="003E5477" w:rsidRPr="005C01F3">
        <w:rPr>
          <w:szCs w:val="22"/>
        </w:rPr>
        <w:t>2010</w:t>
      </w:r>
      <w:r w:rsidR="00CB1C09" w:rsidRPr="005C01F3">
        <w:rPr>
          <w:szCs w:val="22"/>
        </w:rPr>
        <w:t xml:space="preserve"> ($</w:t>
      </w:r>
      <w:r w:rsidR="003E5477" w:rsidRPr="005C01F3">
        <w:rPr>
          <w:szCs w:val="22"/>
        </w:rPr>
        <w:t>20</w:t>
      </w:r>
      <w:r w:rsidR="00CB1C09" w:rsidRPr="005C01F3">
        <w:rPr>
          <w:szCs w:val="22"/>
        </w:rPr>
        <w:t>.</w:t>
      </w:r>
      <w:r w:rsidR="003E5477" w:rsidRPr="005C01F3">
        <w:rPr>
          <w:szCs w:val="22"/>
        </w:rPr>
        <w:t>76</w:t>
      </w:r>
      <w:r w:rsidR="00CB1C09" w:rsidRPr="005C01F3">
        <w:rPr>
          <w:szCs w:val="22"/>
        </w:rPr>
        <w:t>/hour).  The total estimated annual cost is $</w:t>
      </w:r>
      <w:r w:rsidR="007A7190">
        <w:rPr>
          <w:szCs w:val="22"/>
        </w:rPr>
        <w:t>1816.50</w:t>
      </w:r>
      <w:r w:rsidR="003E5477" w:rsidRPr="005C01F3">
        <w:rPr>
          <w:szCs w:val="22"/>
        </w:rPr>
        <w:t>.</w:t>
      </w:r>
    </w:p>
    <w:p w:rsidR="00CB1C09" w:rsidRPr="005C01F3" w:rsidRDefault="00CB1C09">
      <w:pPr>
        <w:pStyle w:val="BodyText"/>
        <w:rPr>
          <w:szCs w:val="22"/>
        </w:rPr>
      </w:pPr>
    </w:p>
    <w:p w:rsidR="008348B3" w:rsidRPr="005C01F3" w:rsidRDefault="008348B3" w:rsidP="000917D3">
      <w:pPr>
        <w:rPr>
          <w:b/>
          <w:bCs/>
          <w:szCs w:val="22"/>
        </w:rPr>
      </w:pPr>
    </w:p>
    <w:p w:rsidR="008E26EC" w:rsidRPr="005C01F3" w:rsidRDefault="008E26EC" w:rsidP="00DB7CA4">
      <w:pPr>
        <w:pStyle w:val="AbtHeadB"/>
        <w:rPr>
          <w:rFonts w:ascii="Times New Roman" w:hAnsi="Times New Roman"/>
          <w:sz w:val="22"/>
          <w:szCs w:val="22"/>
        </w:rPr>
      </w:pPr>
      <w:r w:rsidRPr="005C01F3">
        <w:rPr>
          <w:rFonts w:ascii="Times New Roman" w:hAnsi="Times New Roman"/>
          <w:sz w:val="22"/>
          <w:szCs w:val="22"/>
        </w:rPr>
        <w:lastRenderedPageBreak/>
        <w:t>A13.</w:t>
      </w:r>
      <w:r w:rsidRPr="005C01F3">
        <w:rPr>
          <w:rFonts w:ascii="Times New Roman" w:hAnsi="Times New Roman"/>
          <w:sz w:val="22"/>
          <w:szCs w:val="22"/>
        </w:rPr>
        <w:tab/>
        <w:t xml:space="preserve">Cost Burden to Respondents </w:t>
      </w:r>
      <w:r w:rsidR="003B39BB" w:rsidRPr="005C01F3">
        <w:rPr>
          <w:rFonts w:ascii="Times New Roman" w:hAnsi="Times New Roman"/>
          <w:sz w:val="22"/>
          <w:szCs w:val="22"/>
        </w:rPr>
        <w:t>or</w:t>
      </w:r>
      <w:r w:rsidRPr="005C01F3">
        <w:rPr>
          <w:rFonts w:ascii="Times New Roman" w:hAnsi="Times New Roman"/>
          <w:sz w:val="22"/>
          <w:szCs w:val="22"/>
        </w:rPr>
        <w:t xml:space="preserve"> Record Keepers</w:t>
      </w:r>
    </w:p>
    <w:p w:rsidR="00E062AE" w:rsidRPr="005C01F3" w:rsidRDefault="00515036" w:rsidP="000917D3">
      <w:pPr>
        <w:rPr>
          <w:b/>
          <w:bCs/>
          <w:szCs w:val="22"/>
        </w:rPr>
      </w:pPr>
      <w:r>
        <w:rPr>
          <w:szCs w:val="22"/>
        </w:rPr>
        <w:t xml:space="preserve">There are no additional costs to respondents. </w:t>
      </w:r>
    </w:p>
    <w:p w:rsidR="008348B3" w:rsidRPr="005C01F3" w:rsidRDefault="008348B3" w:rsidP="000917D3">
      <w:pPr>
        <w:rPr>
          <w:b/>
          <w:bCs/>
          <w:szCs w:val="22"/>
        </w:rPr>
      </w:pPr>
    </w:p>
    <w:p w:rsidR="008E26EC" w:rsidRPr="005C01F3" w:rsidRDefault="008E26EC" w:rsidP="00DB7CA4">
      <w:pPr>
        <w:pStyle w:val="AbtHeadB"/>
        <w:rPr>
          <w:rFonts w:ascii="Times New Roman" w:hAnsi="Times New Roman"/>
          <w:sz w:val="22"/>
          <w:szCs w:val="22"/>
        </w:rPr>
      </w:pPr>
      <w:r w:rsidRPr="005C01F3">
        <w:rPr>
          <w:rFonts w:ascii="Times New Roman" w:hAnsi="Times New Roman"/>
          <w:sz w:val="22"/>
          <w:szCs w:val="22"/>
        </w:rPr>
        <w:t>A14.</w:t>
      </w:r>
      <w:r w:rsidRPr="005C01F3">
        <w:rPr>
          <w:rFonts w:ascii="Times New Roman" w:hAnsi="Times New Roman"/>
          <w:sz w:val="22"/>
          <w:szCs w:val="22"/>
        </w:rPr>
        <w:tab/>
      </w:r>
      <w:r w:rsidR="003B39BB" w:rsidRPr="005C01F3">
        <w:rPr>
          <w:rFonts w:ascii="Times New Roman" w:hAnsi="Times New Roman"/>
          <w:sz w:val="22"/>
          <w:szCs w:val="22"/>
        </w:rPr>
        <w:t xml:space="preserve">Estimate of </w:t>
      </w:r>
      <w:r w:rsidRPr="005C01F3">
        <w:rPr>
          <w:rFonts w:ascii="Times New Roman" w:hAnsi="Times New Roman"/>
          <w:sz w:val="22"/>
          <w:szCs w:val="22"/>
        </w:rPr>
        <w:t>Cost to the Federal Government</w:t>
      </w:r>
    </w:p>
    <w:p w:rsidR="000F7D7F" w:rsidRPr="005C01F3" w:rsidRDefault="008E26EC">
      <w:pPr>
        <w:tabs>
          <w:tab w:val="left" w:pos="-1180"/>
          <w:tab w:val="left" w:pos="-720"/>
          <w:tab w:val="left" w:pos="0"/>
          <w:tab w:val="left" w:pos="302"/>
          <w:tab w:val="left" w:pos="2160"/>
          <w:tab w:val="left" w:pos="2880"/>
          <w:tab w:val="left" w:pos="3600"/>
          <w:tab w:val="left" w:pos="4320"/>
          <w:tab w:val="left" w:pos="5040"/>
          <w:tab w:val="left" w:pos="5760"/>
          <w:tab w:val="left" w:pos="6480"/>
          <w:tab w:val="left" w:pos="7200"/>
          <w:tab w:val="left" w:pos="7920"/>
          <w:tab w:val="left" w:pos="8640"/>
        </w:tabs>
        <w:rPr>
          <w:szCs w:val="22"/>
        </w:rPr>
      </w:pPr>
      <w:r w:rsidRPr="005C01F3">
        <w:rPr>
          <w:szCs w:val="22"/>
        </w:rPr>
        <w:t xml:space="preserve">The information collection activity and associated forms have been developed by the </w:t>
      </w:r>
      <w:r w:rsidR="00990E40" w:rsidRPr="005C01F3">
        <w:rPr>
          <w:szCs w:val="22"/>
        </w:rPr>
        <w:t>study</w:t>
      </w:r>
      <w:r w:rsidR="005D1557" w:rsidRPr="005C01F3">
        <w:rPr>
          <w:szCs w:val="22"/>
        </w:rPr>
        <w:t xml:space="preserve"> contractor, </w:t>
      </w:r>
      <w:r w:rsidR="00333568" w:rsidRPr="005C01F3">
        <w:rPr>
          <w:szCs w:val="22"/>
        </w:rPr>
        <w:t>Westat</w:t>
      </w:r>
      <w:r w:rsidR="00C700ED">
        <w:rPr>
          <w:bCs/>
          <w:szCs w:val="22"/>
        </w:rPr>
        <w:t>, with input from ACF</w:t>
      </w:r>
      <w:r w:rsidRPr="005C01F3">
        <w:rPr>
          <w:szCs w:val="22"/>
        </w:rPr>
        <w:t xml:space="preserve">.  </w:t>
      </w:r>
      <w:r w:rsidR="00D1478D" w:rsidRPr="005C01F3">
        <w:rPr>
          <w:szCs w:val="22"/>
        </w:rPr>
        <w:t xml:space="preserve">The total cost to the government </w:t>
      </w:r>
      <w:r w:rsidR="004D432C" w:rsidRPr="005C01F3">
        <w:rPr>
          <w:szCs w:val="22"/>
        </w:rPr>
        <w:t xml:space="preserve">for data collection activities </w:t>
      </w:r>
      <w:r w:rsidR="00D1478D" w:rsidRPr="005C01F3">
        <w:rPr>
          <w:szCs w:val="22"/>
        </w:rPr>
        <w:t>is $</w:t>
      </w:r>
      <w:r w:rsidR="00A54346">
        <w:rPr>
          <w:szCs w:val="22"/>
        </w:rPr>
        <w:t>97,</w:t>
      </w:r>
      <w:r w:rsidR="001A44AA">
        <w:rPr>
          <w:szCs w:val="22"/>
        </w:rPr>
        <w:t>899</w:t>
      </w:r>
      <w:r w:rsidR="00A54346">
        <w:rPr>
          <w:szCs w:val="22"/>
        </w:rPr>
        <w:t>.</w:t>
      </w:r>
      <w:r w:rsidR="003267B5">
        <w:rPr>
          <w:szCs w:val="22"/>
        </w:rPr>
        <w:t xml:space="preserve"> </w:t>
      </w:r>
      <w:r w:rsidR="00D1478D" w:rsidRPr="005C01F3">
        <w:rPr>
          <w:szCs w:val="22"/>
        </w:rPr>
        <w:t xml:space="preserve"> </w:t>
      </w:r>
    </w:p>
    <w:p w:rsidR="000E6A12" w:rsidRPr="005C01F3" w:rsidRDefault="000E6A12" w:rsidP="002D7BB8">
      <w:pPr>
        <w:pStyle w:val="Bullets"/>
        <w:numPr>
          <w:ilvl w:val="0"/>
          <w:numId w:val="0"/>
        </w:numPr>
        <w:ind w:left="1080"/>
        <w:rPr>
          <w:szCs w:val="22"/>
        </w:rPr>
      </w:pPr>
    </w:p>
    <w:p w:rsidR="008E26EC" w:rsidRPr="005C01F3" w:rsidRDefault="008E26EC" w:rsidP="00DB7CA4">
      <w:pPr>
        <w:pStyle w:val="AbtHeadB"/>
        <w:rPr>
          <w:rFonts w:ascii="Times New Roman" w:hAnsi="Times New Roman"/>
          <w:sz w:val="22"/>
          <w:szCs w:val="22"/>
        </w:rPr>
      </w:pPr>
      <w:r w:rsidRPr="005C01F3">
        <w:rPr>
          <w:rFonts w:ascii="Times New Roman" w:hAnsi="Times New Roman"/>
          <w:sz w:val="22"/>
          <w:szCs w:val="22"/>
        </w:rPr>
        <w:t>A15.</w:t>
      </w:r>
      <w:r w:rsidRPr="005C01F3">
        <w:rPr>
          <w:rFonts w:ascii="Times New Roman" w:hAnsi="Times New Roman"/>
          <w:sz w:val="22"/>
          <w:szCs w:val="22"/>
        </w:rPr>
        <w:tab/>
      </w:r>
      <w:r w:rsidR="003B39BB" w:rsidRPr="005C01F3">
        <w:rPr>
          <w:rFonts w:ascii="Times New Roman" w:hAnsi="Times New Roman"/>
          <w:sz w:val="22"/>
          <w:szCs w:val="22"/>
        </w:rPr>
        <w:t>Change in Burden</w:t>
      </w:r>
    </w:p>
    <w:p w:rsidR="008E26EC" w:rsidRPr="005C01F3" w:rsidRDefault="008E26EC">
      <w:pPr>
        <w:tabs>
          <w:tab w:val="left" w:pos="-1180"/>
          <w:tab w:val="left" w:pos="-720"/>
          <w:tab w:val="left" w:pos="0"/>
          <w:tab w:val="left" w:pos="302"/>
          <w:tab w:val="left" w:pos="2160"/>
          <w:tab w:val="left" w:pos="2880"/>
          <w:tab w:val="left" w:pos="3600"/>
          <w:tab w:val="left" w:pos="4320"/>
          <w:tab w:val="left" w:pos="5040"/>
          <w:tab w:val="left" w:pos="5760"/>
          <w:tab w:val="left" w:pos="6480"/>
          <w:tab w:val="left" w:pos="7200"/>
          <w:tab w:val="left" w:pos="7920"/>
          <w:tab w:val="left" w:pos="8640"/>
        </w:tabs>
        <w:rPr>
          <w:szCs w:val="22"/>
        </w:rPr>
      </w:pPr>
      <w:r w:rsidRPr="005C01F3">
        <w:rPr>
          <w:szCs w:val="22"/>
        </w:rPr>
        <w:t xml:space="preserve">This </w:t>
      </w:r>
      <w:r w:rsidR="003B39BB" w:rsidRPr="005C01F3">
        <w:rPr>
          <w:szCs w:val="22"/>
        </w:rPr>
        <w:t>is a new data collection.</w:t>
      </w:r>
      <w:r w:rsidRPr="005C01F3">
        <w:rPr>
          <w:szCs w:val="22"/>
        </w:rPr>
        <w:t xml:space="preserve">  </w:t>
      </w:r>
    </w:p>
    <w:p w:rsidR="008348B3" w:rsidRPr="005C01F3" w:rsidRDefault="008348B3">
      <w:pPr>
        <w:tabs>
          <w:tab w:val="left" w:pos="-1180"/>
          <w:tab w:val="left" w:pos="-720"/>
          <w:tab w:val="left" w:pos="0"/>
          <w:tab w:val="left" w:pos="302"/>
          <w:tab w:val="left" w:pos="2160"/>
          <w:tab w:val="left" w:pos="2880"/>
          <w:tab w:val="left" w:pos="3600"/>
          <w:tab w:val="left" w:pos="4320"/>
          <w:tab w:val="left" w:pos="5040"/>
          <w:tab w:val="left" w:pos="5760"/>
          <w:tab w:val="left" w:pos="6480"/>
          <w:tab w:val="left" w:pos="7200"/>
          <w:tab w:val="left" w:pos="7920"/>
          <w:tab w:val="left" w:pos="8640"/>
        </w:tabs>
        <w:rPr>
          <w:szCs w:val="22"/>
        </w:rPr>
      </w:pPr>
    </w:p>
    <w:p w:rsidR="008E26EC" w:rsidRPr="005C01F3" w:rsidRDefault="008E26EC" w:rsidP="00DB7CA4">
      <w:pPr>
        <w:pStyle w:val="AbtHeadB"/>
        <w:rPr>
          <w:rFonts w:ascii="Times New Roman" w:hAnsi="Times New Roman"/>
          <w:sz w:val="22"/>
          <w:szCs w:val="22"/>
        </w:rPr>
      </w:pPr>
      <w:r w:rsidRPr="005C01F3">
        <w:rPr>
          <w:rFonts w:ascii="Times New Roman" w:hAnsi="Times New Roman"/>
          <w:sz w:val="22"/>
          <w:szCs w:val="22"/>
        </w:rPr>
        <w:t>A16.</w:t>
      </w:r>
      <w:r w:rsidRPr="005C01F3">
        <w:rPr>
          <w:rFonts w:ascii="Times New Roman" w:hAnsi="Times New Roman"/>
          <w:sz w:val="22"/>
          <w:szCs w:val="22"/>
        </w:rPr>
        <w:tab/>
        <w:t>Plan</w:t>
      </w:r>
      <w:r w:rsidR="003B39BB" w:rsidRPr="005C01F3">
        <w:rPr>
          <w:rFonts w:ascii="Times New Roman" w:hAnsi="Times New Roman"/>
          <w:sz w:val="22"/>
          <w:szCs w:val="22"/>
        </w:rPr>
        <w:t xml:space="preserve"> and Time Schedule </w:t>
      </w:r>
      <w:r w:rsidRPr="005C01F3">
        <w:rPr>
          <w:rFonts w:ascii="Times New Roman" w:hAnsi="Times New Roman"/>
          <w:sz w:val="22"/>
          <w:szCs w:val="22"/>
        </w:rPr>
        <w:t xml:space="preserve">for </w:t>
      </w:r>
      <w:r w:rsidR="00D8268E" w:rsidRPr="005C01F3">
        <w:rPr>
          <w:rFonts w:ascii="Times New Roman" w:hAnsi="Times New Roman"/>
          <w:sz w:val="22"/>
          <w:szCs w:val="22"/>
        </w:rPr>
        <w:t xml:space="preserve">Information Collection, </w:t>
      </w:r>
      <w:r w:rsidRPr="005C01F3">
        <w:rPr>
          <w:rFonts w:ascii="Times New Roman" w:hAnsi="Times New Roman"/>
          <w:sz w:val="22"/>
          <w:szCs w:val="22"/>
        </w:rPr>
        <w:t xml:space="preserve">Tabulation and Publication </w:t>
      </w:r>
    </w:p>
    <w:p w:rsidR="008E26EC" w:rsidRPr="005C01F3" w:rsidRDefault="008E26EC">
      <w:pPr>
        <w:pStyle w:val="AbtHeadC"/>
        <w:rPr>
          <w:rFonts w:ascii="Times New Roman" w:hAnsi="Times New Roman"/>
          <w:sz w:val="22"/>
          <w:szCs w:val="22"/>
        </w:rPr>
      </w:pPr>
      <w:r w:rsidRPr="005C01F3">
        <w:rPr>
          <w:rFonts w:ascii="Times New Roman" w:hAnsi="Times New Roman"/>
          <w:sz w:val="22"/>
          <w:szCs w:val="22"/>
        </w:rPr>
        <w:t>A16.1 Analysis Plan</w:t>
      </w:r>
    </w:p>
    <w:p w:rsidR="008E26EC" w:rsidRPr="005C01F3" w:rsidRDefault="00D73504">
      <w:pPr>
        <w:pStyle w:val="BodyText"/>
        <w:rPr>
          <w:szCs w:val="22"/>
        </w:rPr>
      </w:pPr>
      <w:r w:rsidRPr="005C01F3">
        <w:rPr>
          <w:szCs w:val="22"/>
        </w:rPr>
        <w:t xml:space="preserve">The data collected during the </w:t>
      </w:r>
      <w:r w:rsidR="00117D79" w:rsidRPr="005C01F3">
        <w:rPr>
          <w:szCs w:val="22"/>
        </w:rPr>
        <w:t xml:space="preserve">telephone interviews </w:t>
      </w:r>
      <w:r w:rsidRPr="005C01F3">
        <w:rPr>
          <w:szCs w:val="22"/>
        </w:rPr>
        <w:t xml:space="preserve">is intended to inform ACF’s understanding of the unique challenges facing urban AI/AN and ways in which ACF might be able to modify its outreach and service delivery strategies to better meet the needs of this population.  All interviews will be conducted by the senior </w:t>
      </w:r>
      <w:r w:rsidR="00805DB6" w:rsidRPr="005C01F3">
        <w:rPr>
          <w:szCs w:val="22"/>
        </w:rPr>
        <w:t xml:space="preserve">project </w:t>
      </w:r>
      <w:r w:rsidRPr="005C01F3">
        <w:rPr>
          <w:szCs w:val="22"/>
        </w:rPr>
        <w:t xml:space="preserve">staff members. </w:t>
      </w:r>
      <w:r w:rsidR="003267B5">
        <w:rPr>
          <w:szCs w:val="22"/>
        </w:rPr>
        <w:t xml:space="preserve"> </w:t>
      </w:r>
      <w:r w:rsidRPr="005C01F3">
        <w:rPr>
          <w:szCs w:val="22"/>
        </w:rPr>
        <w:t xml:space="preserve">With respondents’ permission, all interviews will be audio-recorded to facilitate analytic accuracy.  </w:t>
      </w:r>
    </w:p>
    <w:p w:rsidR="008E26EC" w:rsidRPr="005C01F3" w:rsidRDefault="008E26EC">
      <w:pPr>
        <w:pStyle w:val="BodyText"/>
        <w:rPr>
          <w:szCs w:val="22"/>
          <w:highlight w:val="yellow"/>
        </w:rPr>
      </w:pPr>
    </w:p>
    <w:p w:rsidR="00CC1934" w:rsidRPr="005C01F3" w:rsidRDefault="00117D79">
      <w:pPr>
        <w:pStyle w:val="BodyText"/>
        <w:rPr>
          <w:szCs w:val="22"/>
        </w:rPr>
      </w:pPr>
      <w:r w:rsidRPr="005C01F3">
        <w:rPr>
          <w:szCs w:val="22"/>
        </w:rPr>
        <w:t>After each UIC director interview</w:t>
      </w:r>
      <w:r w:rsidR="00CC1934" w:rsidRPr="005C01F3">
        <w:rPr>
          <w:szCs w:val="22"/>
        </w:rPr>
        <w:t>, study team members will review the audio recordings for interviewee comments that provide insights into the relationships between urban AI/AN</w:t>
      </w:r>
      <w:r w:rsidR="003267B5">
        <w:rPr>
          <w:szCs w:val="22"/>
        </w:rPr>
        <w:t>s</w:t>
      </w:r>
      <w:r w:rsidR="00CC1934" w:rsidRPr="005C01F3">
        <w:rPr>
          <w:szCs w:val="22"/>
        </w:rPr>
        <w:t xml:space="preserve"> and various social service providers. </w:t>
      </w:r>
      <w:r w:rsidR="003267B5">
        <w:rPr>
          <w:szCs w:val="22"/>
        </w:rPr>
        <w:t xml:space="preserve"> </w:t>
      </w:r>
      <w:r w:rsidR="00CC1934" w:rsidRPr="005C01F3">
        <w:rPr>
          <w:szCs w:val="22"/>
        </w:rPr>
        <w:t xml:space="preserve">Team members will pay particular attention to participants’ experiences that may be actionable by ACF; for example, </w:t>
      </w:r>
      <w:r w:rsidR="007A7190">
        <w:rPr>
          <w:szCs w:val="22"/>
        </w:rPr>
        <w:t>UIC directors in</w:t>
      </w:r>
      <w:r w:rsidR="007A7190" w:rsidRPr="005C01F3">
        <w:rPr>
          <w:szCs w:val="22"/>
        </w:rPr>
        <w:t xml:space="preserve"> </w:t>
      </w:r>
      <w:r w:rsidR="007A7190">
        <w:rPr>
          <w:szCs w:val="22"/>
        </w:rPr>
        <w:t xml:space="preserve">several </w:t>
      </w:r>
      <w:r w:rsidR="00CC1934" w:rsidRPr="005C01F3">
        <w:rPr>
          <w:szCs w:val="22"/>
        </w:rPr>
        <w:t>cit</w:t>
      </w:r>
      <w:r w:rsidR="007A7190">
        <w:rPr>
          <w:szCs w:val="22"/>
        </w:rPr>
        <w:t>ies</w:t>
      </w:r>
      <w:r w:rsidR="00CC1934" w:rsidRPr="005C01F3">
        <w:rPr>
          <w:szCs w:val="22"/>
        </w:rPr>
        <w:t xml:space="preserve"> indicate that they have never heard of a particular ACF-funded service and did not know it was available to them.  In response, ACF may decide to employ a messaging campaign in </w:t>
      </w:r>
      <w:r w:rsidR="007A7190">
        <w:rPr>
          <w:szCs w:val="22"/>
        </w:rPr>
        <w:t>those</w:t>
      </w:r>
      <w:r w:rsidR="007A7190" w:rsidRPr="005C01F3">
        <w:rPr>
          <w:szCs w:val="22"/>
        </w:rPr>
        <w:t xml:space="preserve"> </w:t>
      </w:r>
      <w:r w:rsidR="00CC1934" w:rsidRPr="005C01F3">
        <w:rPr>
          <w:szCs w:val="22"/>
        </w:rPr>
        <w:t>cit</w:t>
      </w:r>
      <w:r w:rsidR="007A7190">
        <w:rPr>
          <w:szCs w:val="22"/>
        </w:rPr>
        <w:t>ies</w:t>
      </w:r>
      <w:r w:rsidR="00CC1934" w:rsidRPr="005C01F3">
        <w:rPr>
          <w:szCs w:val="22"/>
        </w:rPr>
        <w:t xml:space="preserve"> to improve the awareness of urban AI/AN about the range of services for which they may be eligible. Alternately, interviewees may talk about facing discrimination at particular social service agencies </w:t>
      </w:r>
      <w:r w:rsidR="007A7190">
        <w:rPr>
          <w:szCs w:val="22"/>
        </w:rPr>
        <w:t>in their cities</w:t>
      </w:r>
      <w:r w:rsidR="0004308F" w:rsidRPr="005C01F3">
        <w:rPr>
          <w:szCs w:val="22"/>
        </w:rPr>
        <w:t>.</w:t>
      </w:r>
      <w:r w:rsidR="003267B5">
        <w:rPr>
          <w:szCs w:val="22"/>
        </w:rPr>
        <w:t xml:space="preserve"> </w:t>
      </w:r>
      <w:r w:rsidR="0004308F" w:rsidRPr="005C01F3">
        <w:rPr>
          <w:szCs w:val="22"/>
        </w:rPr>
        <w:t xml:space="preserve"> ACF may determine </w:t>
      </w:r>
      <w:r w:rsidR="00CC1934" w:rsidRPr="005C01F3">
        <w:rPr>
          <w:szCs w:val="22"/>
        </w:rPr>
        <w:t xml:space="preserve">that cultural competence training of these employees, coupled with clear reminders about the consequences of failing to abide by </w:t>
      </w:r>
      <w:r w:rsidR="0004308F" w:rsidRPr="005C01F3">
        <w:rPr>
          <w:szCs w:val="22"/>
        </w:rPr>
        <w:t xml:space="preserve">federal non-discrimination policies, might ameliorate the challenges previously faced </w:t>
      </w:r>
      <w:r w:rsidR="007A7190">
        <w:rPr>
          <w:szCs w:val="22"/>
        </w:rPr>
        <w:t>in those locations</w:t>
      </w:r>
      <w:r w:rsidR="007A7190" w:rsidRPr="005C01F3">
        <w:rPr>
          <w:szCs w:val="22"/>
        </w:rPr>
        <w:t xml:space="preserve"> </w:t>
      </w:r>
      <w:r w:rsidR="0004308F" w:rsidRPr="005C01F3">
        <w:rPr>
          <w:szCs w:val="22"/>
        </w:rPr>
        <w:t>by urban AI/AN</w:t>
      </w:r>
      <w:r w:rsidR="003267B5">
        <w:rPr>
          <w:szCs w:val="22"/>
        </w:rPr>
        <w:t>s</w:t>
      </w:r>
      <w:r w:rsidR="0004308F" w:rsidRPr="005C01F3">
        <w:rPr>
          <w:szCs w:val="22"/>
        </w:rPr>
        <w:t xml:space="preserve"> seeking services.  </w:t>
      </w:r>
    </w:p>
    <w:p w:rsidR="0004308F" w:rsidRPr="005C01F3" w:rsidRDefault="0004308F">
      <w:pPr>
        <w:pStyle w:val="BodyText"/>
        <w:rPr>
          <w:szCs w:val="22"/>
        </w:rPr>
      </w:pPr>
    </w:p>
    <w:p w:rsidR="008E26EC" w:rsidRPr="005C01F3" w:rsidRDefault="00117D79">
      <w:pPr>
        <w:pStyle w:val="BodyText"/>
        <w:rPr>
          <w:szCs w:val="22"/>
        </w:rPr>
      </w:pPr>
      <w:r w:rsidRPr="005C01F3">
        <w:rPr>
          <w:szCs w:val="22"/>
        </w:rPr>
        <w:t xml:space="preserve">Westat will </w:t>
      </w:r>
      <w:r w:rsidR="007A7190">
        <w:rPr>
          <w:szCs w:val="22"/>
        </w:rPr>
        <w:t>prepare</w:t>
      </w:r>
      <w:r w:rsidR="007A7190" w:rsidRPr="005C01F3">
        <w:rPr>
          <w:szCs w:val="22"/>
        </w:rPr>
        <w:t xml:space="preserve"> </w:t>
      </w:r>
      <w:r w:rsidR="00CC1934" w:rsidRPr="005C01F3">
        <w:rPr>
          <w:szCs w:val="22"/>
        </w:rPr>
        <w:t xml:space="preserve">a comprehensive report </w:t>
      </w:r>
      <w:r w:rsidR="007A7190">
        <w:rPr>
          <w:szCs w:val="22"/>
        </w:rPr>
        <w:t>once all telephone interview</w:t>
      </w:r>
      <w:r w:rsidR="00CC1934" w:rsidRPr="005C01F3">
        <w:rPr>
          <w:szCs w:val="22"/>
        </w:rPr>
        <w:t>s have been completed</w:t>
      </w:r>
      <w:r w:rsidRPr="005C01F3">
        <w:rPr>
          <w:szCs w:val="22"/>
        </w:rPr>
        <w:t xml:space="preserve"> </w:t>
      </w:r>
      <w:r w:rsidR="007A7190">
        <w:rPr>
          <w:szCs w:val="22"/>
        </w:rPr>
        <w:t xml:space="preserve">that outlines the service needs of urban AI/AN populations, the services and supports offered to the population by UICs, the barriers and facilitators for these individuals being able to access ACF-funded services, and respondent recommendations for how </w:t>
      </w:r>
      <w:r w:rsidR="00CC1934" w:rsidRPr="005C01F3">
        <w:rPr>
          <w:szCs w:val="22"/>
        </w:rPr>
        <w:t>ACF may improve</w:t>
      </w:r>
      <w:r w:rsidR="007A7190">
        <w:rPr>
          <w:szCs w:val="22"/>
        </w:rPr>
        <w:t xml:space="preserve"> outreach and service delivery to this population. </w:t>
      </w:r>
      <w:r w:rsidR="00CC1934" w:rsidRPr="005C01F3">
        <w:rPr>
          <w:szCs w:val="22"/>
        </w:rPr>
        <w:t xml:space="preserve">  </w:t>
      </w:r>
    </w:p>
    <w:p w:rsidR="007773FA" w:rsidRPr="005C01F3" w:rsidRDefault="007773FA">
      <w:pPr>
        <w:pStyle w:val="AbtHeadC"/>
        <w:rPr>
          <w:rFonts w:ascii="Times New Roman" w:hAnsi="Times New Roman"/>
          <w:sz w:val="22"/>
          <w:szCs w:val="22"/>
        </w:rPr>
      </w:pPr>
    </w:p>
    <w:p w:rsidR="008E26EC" w:rsidRPr="005C01F3" w:rsidRDefault="008E26EC">
      <w:pPr>
        <w:pStyle w:val="AbtHeadC"/>
        <w:rPr>
          <w:rFonts w:ascii="Times New Roman" w:hAnsi="Times New Roman"/>
          <w:sz w:val="22"/>
          <w:szCs w:val="22"/>
        </w:rPr>
      </w:pPr>
      <w:r w:rsidRPr="005C01F3">
        <w:rPr>
          <w:rFonts w:ascii="Times New Roman" w:hAnsi="Times New Roman"/>
          <w:sz w:val="22"/>
          <w:szCs w:val="22"/>
        </w:rPr>
        <w:t>A16.2</w:t>
      </w:r>
      <w:r w:rsidRPr="005C01F3">
        <w:rPr>
          <w:rFonts w:ascii="Times New Roman" w:hAnsi="Times New Roman"/>
          <w:sz w:val="22"/>
          <w:szCs w:val="22"/>
        </w:rPr>
        <w:tab/>
        <w:t>Time Schedule and Publications</w:t>
      </w:r>
    </w:p>
    <w:p w:rsidR="008E26EC" w:rsidRPr="005C01F3" w:rsidRDefault="00D1478D">
      <w:pPr>
        <w:rPr>
          <w:b/>
          <w:bCs/>
          <w:szCs w:val="22"/>
        </w:rPr>
      </w:pPr>
      <w:r w:rsidRPr="005C01F3">
        <w:rPr>
          <w:szCs w:val="22"/>
        </w:rPr>
        <w:t xml:space="preserve">This OMB submission seeks approval for </w:t>
      </w:r>
      <w:r w:rsidR="00095DCE" w:rsidRPr="005C01F3">
        <w:rPr>
          <w:szCs w:val="22"/>
        </w:rPr>
        <w:t xml:space="preserve">data collection activities that will take place between </w:t>
      </w:r>
      <w:r w:rsidR="007A7190">
        <w:rPr>
          <w:szCs w:val="22"/>
        </w:rPr>
        <w:t>November, 2012</w:t>
      </w:r>
      <w:r w:rsidR="00095DCE" w:rsidRPr="005C01F3">
        <w:rPr>
          <w:szCs w:val="22"/>
        </w:rPr>
        <w:t xml:space="preserve"> and May, 2013</w:t>
      </w:r>
      <w:r w:rsidRPr="005C01F3">
        <w:rPr>
          <w:szCs w:val="22"/>
        </w:rPr>
        <w:t xml:space="preserve">.  </w:t>
      </w:r>
      <w:r w:rsidR="00ED4FEE" w:rsidRPr="005C01F3">
        <w:rPr>
          <w:szCs w:val="22"/>
        </w:rPr>
        <w:t xml:space="preserve">  </w:t>
      </w:r>
      <w:r w:rsidR="00A54346">
        <w:rPr>
          <w:szCs w:val="22"/>
        </w:rPr>
        <w:t>A</w:t>
      </w:r>
      <w:r w:rsidR="00095DCE" w:rsidRPr="005C01F3">
        <w:rPr>
          <w:szCs w:val="22"/>
        </w:rPr>
        <w:t xml:space="preserve"> comprehensive report from the </w:t>
      </w:r>
      <w:r w:rsidR="007A7190">
        <w:rPr>
          <w:szCs w:val="22"/>
        </w:rPr>
        <w:t>telephone interviews</w:t>
      </w:r>
      <w:r w:rsidR="00095DCE" w:rsidRPr="005C01F3">
        <w:rPr>
          <w:szCs w:val="22"/>
        </w:rPr>
        <w:t xml:space="preserve"> </w:t>
      </w:r>
      <w:r w:rsidR="00E062AE" w:rsidRPr="005C01F3">
        <w:rPr>
          <w:szCs w:val="22"/>
        </w:rPr>
        <w:t xml:space="preserve">will be </w:t>
      </w:r>
      <w:r w:rsidR="00E062AE" w:rsidRPr="005C01F3">
        <w:rPr>
          <w:szCs w:val="22"/>
        </w:rPr>
        <w:lastRenderedPageBreak/>
        <w:t xml:space="preserve">prepared </w:t>
      </w:r>
      <w:r w:rsidR="00ED4FEE" w:rsidRPr="005C01F3">
        <w:rPr>
          <w:szCs w:val="22"/>
        </w:rPr>
        <w:t>and submitted to ACF</w:t>
      </w:r>
      <w:r w:rsidR="00A54346">
        <w:rPr>
          <w:szCs w:val="22"/>
        </w:rPr>
        <w:t xml:space="preserve">, which </w:t>
      </w:r>
      <w:r w:rsidR="00DA5CFF">
        <w:rPr>
          <w:szCs w:val="22"/>
        </w:rPr>
        <w:t xml:space="preserve">plans to post it on </w:t>
      </w:r>
      <w:r w:rsidR="00A54346">
        <w:rPr>
          <w:szCs w:val="22"/>
        </w:rPr>
        <w:t>the ACF website</w:t>
      </w:r>
      <w:r w:rsidR="00ED4FEE" w:rsidRPr="005C01F3">
        <w:rPr>
          <w:szCs w:val="22"/>
        </w:rPr>
        <w:t>.  This is an</w:t>
      </w:r>
      <w:r w:rsidR="00095DCE" w:rsidRPr="005C01F3">
        <w:rPr>
          <w:szCs w:val="22"/>
        </w:rPr>
        <w:t>ticipated to be completed in August, 2013</w:t>
      </w:r>
      <w:r w:rsidR="00ED4FEE" w:rsidRPr="005C01F3">
        <w:rPr>
          <w:szCs w:val="22"/>
        </w:rPr>
        <w:t xml:space="preserve">. </w:t>
      </w:r>
    </w:p>
    <w:p w:rsidR="005D1557" w:rsidRPr="005C01F3" w:rsidRDefault="005D1557" w:rsidP="000917D3">
      <w:pPr>
        <w:rPr>
          <w:b/>
          <w:bCs/>
          <w:szCs w:val="22"/>
        </w:rPr>
      </w:pPr>
    </w:p>
    <w:p w:rsidR="008348B3" w:rsidRPr="005C01F3" w:rsidRDefault="008348B3" w:rsidP="000917D3">
      <w:pPr>
        <w:rPr>
          <w:b/>
          <w:bCs/>
          <w:szCs w:val="22"/>
        </w:rPr>
      </w:pPr>
    </w:p>
    <w:p w:rsidR="008E26EC" w:rsidRPr="005C01F3" w:rsidRDefault="008E26EC" w:rsidP="00DB7CA4">
      <w:pPr>
        <w:pStyle w:val="AbtHeadB"/>
        <w:rPr>
          <w:rFonts w:ascii="Times New Roman" w:hAnsi="Times New Roman"/>
          <w:sz w:val="22"/>
          <w:szCs w:val="22"/>
        </w:rPr>
      </w:pPr>
      <w:r w:rsidRPr="005C01F3">
        <w:rPr>
          <w:rFonts w:ascii="Times New Roman" w:hAnsi="Times New Roman"/>
          <w:sz w:val="22"/>
          <w:szCs w:val="22"/>
        </w:rPr>
        <w:t>A17.</w:t>
      </w:r>
      <w:r w:rsidRPr="005C01F3">
        <w:rPr>
          <w:rFonts w:ascii="Times New Roman" w:hAnsi="Times New Roman"/>
          <w:sz w:val="22"/>
          <w:szCs w:val="22"/>
        </w:rPr>
        <w:tab/>
        <w:t xml:space="preserve">Reason(s) </w:t>
      </w:r>
      <w:r w:rsidR="00D8268E" w:rsidRPr="005C01F3">
        <w:rPr>
          <w:rFonts w:ascii="Times New Roman" w:hAnsi="Times New Roman"/>
          <w:sz w:val="22"/>
          <w:szCs w:val="22"/>
        </w:rPr>
        <w:t xml:space="preserve">Not to </w:t>
      </w:r>
      <w:r w:rsidRPr="005C01F3">
        <w:rPr>
          <w:rFonts w:ascii="Times New Roman" w:hAnsi="Times New Roman"/>
          <w:sz w:val="22"/>
          <w:szCs w:val="22"/>
        </w:rPr>
        <w:t>Display OMB Expiration Date</w:t>
      </w:r>
    </w:p>
    <w:p w:rsidR="008E26EC" w:rsidRPr="005C01F3" w:rsidRDefault="008E26EC">
      <w:pPr>
        <w:tabs>
          <w:tab w:val="left" w:pos="-1080"/>
          <w:tab w:val="left" w:pos="360"/>
          <w:tab w:val="left" w:pos="1560"/>
          <w:tab w:val="left" w:pos="1920"/>
        </w:tabs>
        <w:rPr>
          <w:szCs w:val="22"/>
        </w:rPr>
      </w:pPr>
      <w:r w:rsidRPr="005C01F3">
        <w:rPr>
          <w:szCs w:val="22"/>
        </w:rPr>
        <w:t xml:space="preserve">All instruments for the </w:t>
      </w:r>
      <w:r w:rsidR="00990E40" w:rsidRPr="005C01F3">
        <w:rPr>
          <w:bCs/>
          <w:szCs w:val="22"/>
        </w:rPr>
        <w:t>study</w:t>
      </w:r>
      <w:r w:rsidRPr="005C01F3">
        <w:rPr>
          <w:szCs w:val="22"/>
        </w:rPr>
        <w:t xml:space="preserve"> will display the expiration date for OMB approval.</w:t>
      </w:r>
    </w:p>
    <w:p w:rsidR="00D1478D" w:rsidRPr="005C01F3" w:rsidRDefault="00D1478D" w:rsidP="000917D3">
      <w:pPr>
        <w:rPr>
          <w:b/>
          <w:bCs/>
          <w:szCs w:val="22"/>
        </w:rPr>
      </w:pPr>
    </w:p>
    <w:p w:rsidR="008348B3" w:rsidRPr="005C01F3" w:rsidRDefault="008348B3" w:rsidP="000917D3">
      <w:pPr>
        <w:rPr>
          <w:b/>
          <w:bCs/>
          <w:szCs w:val="22"/>
        </w:rPr>
      </w:pPr>
    </w:p>
    <w:p w:rsidR="008E26EC" w:rsidRPr="005C01F3" w:rsidRDefault="008E26EC" w:rsidP="00DB7CA4">
      <w:pPr>
        <w:pStyle w:val="AbtHeadB"/>
        <w:rPr>
          <w:rFonts w:ascii="Times New Roman" w:hAnsi="Times New Roman"/>
          <w:sz w:val="22"/>
          <w:szCs w:val="22"/>
        </w:rPr>
      </w:pPr>
      <w:r w:rsidRPr="005C01F3">
        <w:rPr>
          <w:rFonts w:ascii="Times New Roman" w:hAnsi="Times New Roman"/>
          <w:sz w:val="22"/>
          <w:szCs w:val="22"/>
        </w:rPr>
        <w:t>A18.</w:t>
      </w:r>
      <w:r w:rsidRPr="005C01F3">
        <w:rPr>
          <w:rFonts w:ascii="Times New Roman" w:hAnsi="Times New Roman"/>
          <w:sz w:val="22"/>
          <w:szCs w:val="22"/>
        </w:rPr>
        <w:tab/>
        <w:t xml:space="preserve">Exceptions to Certification for Paperwork Reduction Act Submissions </w:t>
      </w:r>
    </w:p>
    <w:p w:rsidR="008E26EC" w:rsidRPr="005C01F3" w:rsidRDefault="00E062AE">
      <w:pPr>
        <w:tabs>
          <w:tab w:val="left" w:pos="-1080"/>
          <w:tab w:val="left" w:pos="360"/>
          <w:tab w:val="left" w:pos="1560"/>
          <w:tab w:val="left" w:pos="1920"/>
        </w:tabs>
        <w:rPr>
          <w:szCs w:val="22"/>
        </w:rPr>
      </w:pPr>
      <w:r w:rsidRPr="005C01F3">
        <w:rPr>
          <w:szCs w:val="22"/>
        </w:rPr>
        <w:t>No exceptions are necessary for this information collection.</w:t>
      </w:r>
    </w:p>
    <w:p w:rsidR="00C93EC9" w:rsidRPr="005C01F3" w:rsidRDefault="00C93EC9" w:rsidP="007630AE">
      <w:pPr>
        <w:tabs>
          <w:tab w:val="left" w:pos="1956"/>
        </w:tabs>
        <w:rPr>
          <w:b/>
          <w:i/>
          <w:szCs w:val="22"/>
        </w:rPr>
      </w:pPr>
    </w:p>
    <w:sectPr w:rsidR="00C93EC9" w:rsidRPr="005C01F3" w:rsidSect="00C93EC9">
      <w:footerReference w:type="default" r:id="rId9"/>
      <w:pgSz w:w="12240" w:h="15840" w:code="1"/>
      <w:pgMar w:top="1440" w:right="1440" w:bottom="1008" w:left="180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EEF" w:rsidRDefault="00223EEF">
      <w:r>
        <w:separator/>
      </w:r>
    </w:p>
  </w:endnote>
  <w:endnote w:type="continuationSeparator" w:id="0">
    <w:p w:rsidR="00223EEF" w:rsidRDefault="0022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Garamond-Italic">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67416"/>
      <w:docPartObj>
        <w:docPartGallery w:val="Page Numbers (Bottom of Page)"/>
        <w:docPartUnique/>
      </w:docPartObj>
    </w:sdtPr>
    <w:sdtEndPr>
      <w:rPr>
        <w:noProof/>
      </w:rPr>
    </w:sdtEndPr>
    <w:sdtContent>
      <w:p w:rsidR="008438D5" w:rsidRDefault="008438D5">
        <w:pPr>
          <w:pStyle w:val="Footer"/>
          <w:jc w:val="center"/>
        </w:pPr>
        <w:r>
          <w:fldChar w:fldCharType="begin"/>
        </w:r>
        <w:r>
          <w:instrText xml:space="preserve"> PAGE   \* MERGEFORMAT </w:instrText>
        </w:r>
        <w:r>
          <w:fldChar w:fldCharType="separate"/>
        </w:r>
        <w:r w:rsidR="00572A4A">
          <w:rPr>
            <w:noProof/>
          </w:rPr>
          <w:t>9</w:t>
        </w:r>
        <w:r>
          <w:rPr>
            <w:noProof/>
          </w:rPr>
          <w:fldChar w:fldCharType="end"/>
        </w:r>
      </w:p>
    </w:sdtContent>
  </w:sdt>
  <w:p w:rsidR="008438D5" w:rsidRDefault="008438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EEF" w:rsidRDefault="00223EEF">
      <w:r>
        <w:separator/>
      </w:r>
    </w:p>
  </w:footnote>
  <w:footnote w:type="continuationSeparator" w:id="0">
    <w:p w:rsidR="00223EEF" w:rsidRDefault="00223EEF">
      <w:r>
        <w:continuationSeparator/>
      </w:r>
    </w:p>
  </w:footnote>
  <w:footnote w:id="1">
    <w:p w:rsidR="008438D5" w:rsidRDefault="008438D5">
      <w:pPr>
        <w:pStyle w:val="FootnoteText"/>
      </w:pPr>
      <w:r>
        <w:rPr>
          <w:rStyle w:val="FootnoteReference"/>
        </w:rPr>
        <w:footnoteRef/>
      </w:r>
      <w:r>
        <w:t xml:space="preserve"> For a description of how this study relates to other ACF-funded Tribal research endeavors, please see Appendix </w:t>
      </w:r>
      <w:proofErr w:type="gramStart"/>
      <w:r>
        <w:t>A</w:t>
      </w:r>
      <w:proofErr w:type="gramEnd"/>
      <w:r w:rsidR="00D61D44">
        <w:t>,</w:t>
      </w:r>
      <w:r>
        <w:t xml:space="preserve"> </w:t>
      </w:r>
      <w:r w:rsidRPr="008438D5">
        <w:rPr>
          <w:i/>
        </w:rPr>
        <w:t>ACF Approach to Tribal Research</w:t>
      </w:r>
      <w:r>
        <w:t>.</w:t>
      </w:r>
    </w:p>
  </w:footnote>
  <w:footnote w:id="2">
    <w:p w:rsidR="008438D5" w:rsidRPr="008438D5" w:rsidRDefault="008438D5" w:rsidP="0027609D">
      <w:pPr>
        <w:pStyle w:val="FootnoteText"/>
        <w:rPr>
          <w:rFonts w:ascii="Garamond" w:hAnsi="Garamond"/>
          <w:sz w:val="18"/>
          <w:szCs w:val="18"/>
        </w:rPr>
      </w:pPr>
      <w:r>
        <w:rPr>
          <w:rStyle w:val="FootnoteReference"/>
        </w:rPr>
        <w:footnoteRef/>
      </w:r>
      <w:r>
        <w:t xml:space="preserve"> </w:t>
      </w:r>
      <w:r w:rsidRPr="008438D5">
        <w:rPr>
          <w:rFonts w:ascii="Garamond" w:hAnsi="Garamond"/>
          <w:sz w:val="18"/>
          <w:szCs w:val="18"/>
        </w:rPr>
        <w:t xml:space="preserve">Statistics from </w:t>
      </w:r>
      <w:hyperlink r:id="rId1" w:history="1">
        <w:r w:rsidRPr="008438D5">
          <w:rPr>
            <w:rStyle w:val="Hyperlink"/>
            <w:rFonts w:ascii="Garamond" w:hAnsi="Garamond"/>
            <w:sz w:val="18"/>
            <w:szCs w:val="18"/>
          </w:rPr>
          <w:t>www.nuifc.org</w:t>
        </w:r>
      </w:hyperlink>
      <w:r w:rsidRPr="008438D5">
        <w:rPr>
          <w:rFonts w:ascii="Garamond" w:hAnsi="Garamond"/>
          <w:sz w:val="18"/>
          <w:szCs w:val="18"/>
        </w:rPr>
        <w:t xml:space="preserve"> – accessed 7.30.11</w:t>
      </w:r>
    </w:p>
  </w:footnote>
  <w:footnote w:id="3">
    <w:p w:rsidR="008438D5" w:rsidRDefault="008438D5">
      <w:pPr>
        <w:pStyle w:val="FootnoteText"/>
      </w:pPr>
      <w:r>
        <w:rPr>
          <w:rStyle w:val="FootnoteReference"/>
        </w:rPr>
        <w:footnoteRef/>
      </w:r>
      <w:r>
        <w:t xml:space="preserve"> </w:t>
      </w:r>
      <w:proofErr w:type="gramStart"/>
      <w:r>
        <w:rPr>
          <w:rFonts w:ascii="Garamond" w:hAnsi="Garamond" w:cs="Garamond"/>
          <w:sz w:val="16"/>
          <w:szCs w:val="16"/>
        </w:rPr>
        <w:t>Urban Indian Health Institute.</w:t>
      </w:r>
      <w:proofErr w:type="gramEnd"/>
      <w:r>
        <w:rPr>
          <w:rFonts w:ascii="Garamond" w:hAnsi="Garamond" w:cs="Garamond"/>
          <w:sz w:val="16"/>
          <w:szCs w:val="16"/>
        </w:rPr>
        <w:t xml:space="preserve"> (2009). </w:t>
      </w:r>
      <w:r>
        <w:rPr>
          <w:rFonts w:ascii="Garamond-Italic" w:hAnsi="Garamond-Italic" w:cs="Garamond-Italic"/>
          <w:i/>
          <w:iCs/>
          <w:sz w:val="16"/>
          <w:szCs w:val="16"/>
        </w:rPr>
        <w:t>Visibility Through Data: Health Information for Urban American Indian and Alaska Native Communities.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7405"/>
    <w:multiLevelType w:val="hybridMultilevel"/>
    <w:tmpl w:val="8A3A5646"/>
    <w:lvl w:ilvl="0" w:tplc="5E4CF0C6">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D002F3"/>
    <w:multiLevelType w:val="hybridMultilevel"/>
    <w:tmpl w:val="1B58576C"/>
    <w:lvl w:ilvl="0" w:tplc="23D03E20">
      <w:start w:val="1"/>
      <w:numFmt w:val="bullet"/>
      <w:pStyle w:val="N1-1stBullet"/>
      <w:lvlText w:val=""/>
      <w:lvlJc w:val="left"/>
      <w:pPr>
        <w:tabs>
          <w:tab w:val="num" w:pos="1152"/>
        </w:tabs>
        <w:ind w:left="1152" w:hanging="576"/>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3F4F11"/>
    <w:multiLevelType w:val="hybridMultilevel"/>
    <w:tmpl w:val="FD04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86432"/>
    <w:multiLevelType w:val="hybridMultilevel"/>
    <w:tmpl w:val="5E94E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2592157"/>
    <w:multiLevelType w:val="hybridMultilevel"/>
    <w:tmpl w:val="82129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987CBD"/>
    <w:multiLevelType w:val="hybridMultilevel"/>
    <w:tmpl w:val="5EEE4B76"/>
    <w:lvl w:ilvl="0" w:tplc="5E4CF0C6">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FB14B8"/>
    <w:multiLevelType w:val="hybridMultilevel"/>
    <w:tmpl w:val="F25EA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5D2BF9"/>
    <w:multiLevelType w:val="hybridMultilevel"/>
    <w:tmpl w:val="C764FBE8"/>
    <w:lvl w:ilvl="0" w:tplc="BAE8054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71EE9"/>
    <w:multiLevelType w:val="hybridMultilevel"/>
    <w:tmpl w:val="035667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C2573AB"/>
    <w:multiLevelType w:val="hybridMultilevel"/>
    <w:tmpl w:val="66FC7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89481B"/>
    <w:multiLevelType w:val="hybridMultilevel"/>
    <w:tmpl w:val="D8B64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7173BF"/>
    <w:multiLevelType w:val="hybridMultilevel"/>
    <w:tmpl w:val="72EADF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3">
    <w:nsid w:val="2F6739B9"/>
    <w:multiLevelType w:val="hybridMultilevel"/>
    <w:tmpl w:val="38903FC8"/>
    <w:lvl w:ilvl="0" w:tplc="5E4CF0C6">
      <w:start w:val="1"/>
      <w:numFmt w:val="bullet"/>
      <w:lvlText w:val=""/>
      <w:lvlJc w:val="left"/>
      <w:pPr>
        <w:tabs>
          <w:tab w:val="num" w:pos="1080"/>
        </w:tabs>
        <w:ind w:left="1080" w:hanging="360"/>
      </w:pPr>
      <w:rPr>
        <w:rFonts w:ascii="Symbol" w:hAnsi="Symbol" w:hint="default"/>
        <w:color w:val="auto"/>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06F588B"/>
    <w:multiLevelType w:val="hybridMultilevel"/>
    <w:tmpl w:val="28B2ADBA"/>
    <w:lvl w:ilvl="0" w:tplc="5E4CF0C6">
      <w:start w:val="1"/>
      <w:numFmt w:val="bullet"/>
      <w:lvlText w:val=""/>
      <w:lvlJc w:val="left"/>
      <w:pPr>
        <w:tabs>
          <w:tab w:val="num" w:pos="1089"/>
        </w:tabs>
        <w:ind w:left="1089" w:hanging="360"/>
      </w:pPr>
      <w:rPr>
        <w:rFonts w:ascii="Symbol" w:hAnsi="Symbol" w:hint="default"/>
        <w:color w:val="auto"/>
        <w:sz w:val="18"/>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15">
    <w:nsid w:val="32495D27"/>
    <w:multiLevelType w:val="singleLevel"/>
    <w:tmpl w:val="17183DEC"/>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6">
    <w:nsid w:val="325D4DCB"/>
    <w:multiLevelType w:val="hybridMultilevel"/>
    <w:tmpl w:val="4B103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AA54FF"/>
    <w:multiLevelType w:val="hybridMultilevel"/>
    <w:tmpl w:val="1944BDF6"/>
    <w:lvl w:ilvl="0" w:tplc="5E4CF0C6">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57D4926"/>
    <w:multiLevelType w:val="hybridMultilevel"/>
    <w:tmpl w:val="664019C6"/>
    <w:lvl w:ilvl="0" w:tplc="04090001">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35BB075D"/>
    <w:multiLevelType w:val="hybridMultilevel"/>
    <w:tmpl w:val="53BA92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286A6F"/>
    <w:multiLevelType w:val="hybridMultilevel"/>
    <w:tmpl w:val="DFD44790"/>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0F231E"/>
    <w:multiLevelType w:val="hybridMultilevel"/>
    <w:tmpl w:val="20FE3390"/>
    <w:lvl w:ilvl="0" w:tplc="233286C2">
      <w:numFmt w:val="bullet"/>
      <w:lvlText w:val=""/>
      <w:lvlJc w:val="left"/>
      <w:pPr>
        <w:ind w:left="1800" w:hanging="360"/>
      </w:pPr>
      <w:rPr>
        <w:rFonts w:ascii="Symbol" w:eastAsiaTheme="minorEastAsia"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EF15731"/>
    <w:multiLevelType w:val="hybridMultilevel"/>
    <w:tmpl w:val="640A5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F61395C"/>
    <w:multiLevelType w:val="hybridMultilevel"/>
    <w:tmpl w:val="75B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024169"/>
    <w:multiLevelType w:val="singleLevel"/>
    <w:tmpl w:val="5A5E399A"/>
    <w:lvl w:ilvl="0">
      <w:start w:val="1"/>
      <w:numFmt w:val="bullet"/>
      <w:lvlText w:val=""/>
      <w:lvlJc w:val="left"/>
      <w:pPr>
        <w:tabs>
          <w:tab w:val="num" w:pos="1080"/>
        </w:tabs>
        <w:ind w:left="1080" w:hanging="360"/>
      </w:pPr>
      <w:rPr>
        <w:rFonts w:ascii="Symbol" w:hAnsi="Symbol" w:hint="default"/>
      </w:rPr>
    </w:lvl>
  </w:abstractNum>
  <w:abstractNum w:abstractNumId="25">
    <w:nsid w:val="434A393A"/>
    <w:multiLevelType w:val="hybridMultilevel"/>
    <w:tmpl w:val="462ED3F2"/>
    <w:lvl w:ilvl="0" w:tplc="5E4CF0C6">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ADA42D2"/>
    <w:multiLevelType w:val="hybridMultilevel"/>
    <w:tmpl w:val="53BA92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714549"/>
    <w:multiLevelType w:val="hybridMultilevel"/>
    <w:tmpl w:val="8D78AB0C"/>
    <w:lvl w:ilvl="0" w:tplc="F12E053E">
      <w:start w:val="2"/>
      <w:numFmt w:val="bullet"/>
      <w:lvlText w:val=""/>
      <w:lvlJc w:val="left"/>
      <w:pPr>
        <w:ind w:left="1080" w:hanging="360"/>
      </w:pPr>
      <w:rPr>
        <w:rFonts w:ascii="Symbol" w:eastAsiaTheme="minorEastAsia" w:hAnsi="Symbol"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0337CC3"/>
    <w:multiLevelType w:val="hybridMultilevel"/>
    <w:tmpl w:val="51046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432932"/>
    <w:multiLevelType w:val="hybridMultilevel"/>
    <w:tmpl w:val="238E8096"/>
    <w:lvl w:ilvl="0" w:tplc="5E4CF0C6">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2674A0"/>
    <w:multiLevelType w:val="hybridMultilevel"/>
    <w:tmpl w:val="E028F9F6"/>
    <w:lvl w:ilvl="0" w:tplc="5E4CF0C6">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2366CBF"/>
    <w:multiLevelType w:val="hybridMultilevel"/>
    <w:tmpl w:val="2348D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325026"/>
    <w:multiLevelType w:val="hybridMultilevel"/>
    <w:tmpl w:val="1DDE5552"/>
    <w:lvl w:ilvl="0" w:tplc="A3965A4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67334C1F"/>
    <w:multiLevelType w:val="hybridMultilevel"/>
    <w:tmpl w:val="1436BC5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392BDC"/>
    <w:multiLevelType w:val="hybridMultilevel"/>
    <w:tmpl w:val="FEDE487C"/>
    <w:lvl w:ilvl="0" w:tplc="38F2001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7">
    <w:nsid w:val="74E00A67"/>
    <w:multiLevelType w:val="singleLevel"/>
    <w:tmpl w:val="D32837A4"/>
    <w:lvl w:ilvl="0">
      <w:start w:val="1"/>
      <w:numFmt w:val="bullet"/>
      <w:lvlText w:val=""/>
      <w:lvlJc w:val="left"/>
      <w:pPr>
        <w:tabs>
          <w:tab w:val="num" w:pos="1080"/>
        </w:tabs>
        <w:ind w:left="1080" w:hanging="360"/>
      </w:pPr>
      <w:rPr>
        <w:rFonts w:ascii="Symbol" w:hAnsi="Symbol" w:hint="default"/>
      </w:rPr>
    </w:lvl>
  </w:abstractNum>
  <w:abstractNum w:abstractNumId="38">
    <w:nsid w:val="762710E5"/>
    <w:multiLevelType w:val="hybridMultilevel"/>
    <w:tmpl w:val="872C19BE"/>
    <w:lvl w:ilvl="0" w:tplc="5E4CF0C6">
      <w:start w:val="1"/>
      <w:numFmt w:val="bullet"/>
      <w:lvlText w:val=""/>
      <w:lvlJc w:val="left"/>
      <w:pPr>
        <w:tabs>
          <w:tab w:val="num" w:pos="1080"/>
        </w:tabs>
        <w:ind w:left="1080" w:hanging="360"/>
      </w:pPr>
      <w:rPr>
        <w:rFonts w:ascii="Symbol" w:hAnsi="Symbol" w:hint="default"/>
        <w:color w:val="auto"/>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8D56380"/>
    <w:multiLevelType w:val="hybridMultilevel"/>
    <w:tmpl w:val="D49865E4"/>
    <w:lvl w:ilvl="0" w:tplc="5E4CF0C6">
      <w:start w:val="1"/>
      <w:numFmt w:val="bullet"/>
      <w:lvlText w:val=""/>
      <w:lvlJc w:val="left"/>
      <w:pPr>
        <w:tabs>
          <w:tab w:val="num" w:pos="720"/>
        </w:tabs>
        <w:ind w:left="720" w:hanging="360"/>
      </w:pPr>
      <w:rPr>
        <w:rFonts w:ascii="Symbol" w:hAnsi="Symbol" w:hint="default"/>
        <w:color w:val="auto"/>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8D6748F"/>
    <w:multiLevelType w:val="hybridMultilevel"/>
    <w:tmpl w:val="D8E8E854"/>
    <w:lvl w:ilvl="0" w:tplc="D73CA0B4">
      <w:start w:val="1"/>
      <w:numFmt w:val="bullet"/>
      <w:lvlText w:val=""/>
      <w:lvlJc w:val="left"/>
      <w:pPr>
        <w:tabs>
          <w:tab w:val="num" w:pos="720"/>
        </w:tabs>
        <w:ind w:left="720" w:hanging="360"/>
      </w:pPr>
      <w:rPr>
        <w:rFonts w:ascii="Symbol" w:hAnsi="Symbol" w:hint="default"/>
      </w:rPr>
    </w:lvl>
    <w:lvl w:ilvl="1" w:tplc="B9102E32" w:tentative="1">
      <w:start w:val="1"/>
      <w:numFmt w:val="bullet"/>
      <w:lvlText w:val="o"/>
      <w:lvlJc w:val="left"/>
      <w:pPr>
        <w:tabs>
          <w:tab w:val="num" w:pos="1440"/>
        </w:tabs>
        <w:ind w:left="1440" w:hanging="360"/>
      </w:pPr>
      <w:rPr>
        <w:rFonts w:ascii="Courier New" w:hAnsi="Courier New" w:hint="default"/>
      </w:rPr>
    </w:lvl>
    <w:lvl w:ilvl="2" w:tplc="C1B243CE" w:tentative="1">
      <w:start w:val="1"/>
      <w:numFmt w:val="bullet"/>
      <w:lvlText w:val=""/>
      <w:lvlJc w:val="left"/>
      <w:pPr>
        <w:tabs>
          <w:tab w:val="num" w:pos="2160"/>
        </w:tabs>
        <w:ind w:left="2160" w:hanging="360"/>
      </w:pPr>
      <w:rPr>
        <w:rFonts w:ascii="Wingdings" w:hAnsi="Wingdings" w:hint="default"/>
      </w:rPr>
    </w:lvl>
    <w:lvl w:ilvl="3" w:tplc="C96CC5C0" w:tentative="1">
      <w:start w:val="1"/>
      <w:numFmt w:val="bullet"/>
      <w:lvlText w:val=""/>
      <w:lvlJc w:val="left"/>
      <w:pPr>
        <w:tabs>
          <w:tab w:val="num" w:pos="2880"/>
        </w:tabs>
        <w:ind w:left="2880" w:hanging="360"/>
      </w:pPr>
      <w:rPr>
        <w:rFonts w:ascii="Symbol" w:hAnsi="Symbol" w:hint="default"/>
      </w:rPr>
    </w:lvl>
    <w:lvl w:ilvl="4" w:tplc="C9F2F17E" w:tentative="1">
      <w:start w:val="1"/>
      <w:numFmt w:val="bullet"/>
      <w:lvlText w:val="o"/>
      <w:lvlJc w:val="left"/>
      <w:pPr>
        <w:tabs>
          <w:tab w:val="num" w:pos="3600"/>
        </w:tabs>
        <w:ind w:left="3600" w:hanging="360"/>
      </w:pPr>
      <w:rPr>
        <w:rFonts w:ascii="Courier New" w:hAnsi="Courier New" w:hint="default"/>
      </w:rPr>
    </w:lvl>
    <w:lvl w:ilvl="5" w:tplc="F1E80D4C" w:tentative="1">
      <w:start w:val="1"/>
      <w:numFmt w:val="bullet"/>
      <w:lvlText w:val=""/>
      <w:lvlJc w:val="left"/>
      <w:pPr>
        <w:tabs>
          <w:tab w:val="num" w:pos="4320"/>
        </w:tabs>
        <w:ind w:left="4320" w:hanging="360"/>
      </w:pPr>
      <w:rPr>
        <w:rFonts w:ascii="Wingdings" w:hAnsi="Wingdings" w:hint="default"/>
      </w:rPr>
    </w:lvl>
    <w:lvl w:ilvl="6" w:tplc="68B6AA70" w:tentative="1">
      <w:start w:val="1"/>
      <w:numFmt w:val="bullet"/>
      <w:lvlText w:val=""/>
      <w:lvlJc w:val="left"/>
      <w:pPr>
        <w:tabs>
          <w:tab w:val="num" w:pos="5040"/>
        </w:tabs>
        <w:ind w:left="5040" w:hanging="360"/>
      </w:pPr>
      <w:rPr>
        <w:rFonts w:ascii="Symbol" w:hAnsi="Symbol" w:hint="default"/>
      </w:rPr>
    </w:lvl>
    <w:lvl w:ilvl="7" w:tplc="06A430BC" w:tentative="1">
      <w:start w:val="1"/>
      <w:numFmt w:val="bullet"/>
      <w:lvlText w:val="o"/>
      <w:lvlJc w:val="left"/>
      <w:pPr>
        <w:tabs>
          <w:tab w:val="num" w:pos="5760"/>
        </w:tabs>
        <w:ind w:left="5760" w:hanging="360"/>
      </w:pPr>
      <w:rPr>
        <w:rFonts w:ascii="Courier New" w:hAnsi="Courier New" w:hint="default"/>
      </w:rPr>
    </w:lvl>
    <w:lvl w:ilvl="8" w:tplc="1BAE36A8" w:tentative="1">
      <w:start w:val="1"/>
      <w:numFmt w:val="bullet"/>
      <w:lvlText w:val=""/>
      <w:lvlJc w:val="left"/>
      <w:pPr>
        <w:tabs>
          <w:tab w:val="num" w:pos="6480"/>
        </w:tabs>
        <w:ind w:left="6480" w:hanging="360"/>
      </w:pPr>
      <w:rPr>
        <w:rFonts w:ascii="Wingdings" w:hAnsi="Wingdings" w:hint="default"/>
      </w:rPr>
    </w:lvl>
  </w:abstractNum>
  <w:abstractNum w:abstractNumId="41">
    <w:nsid w:val="79B73A9E"/>
    <w:multiLevelType w:val="hybridMultilevel"/>
    <w:tmpl w:val="0F36E6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2">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3">
    <w:nsid w:val="7CE1081D"/>
    <w:multiLevelType w:val="hybridMultilevel"/>
    <w:tmpl w:val="C22E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42"/>
  </w:num>
  <w:num w:numId="4">
    <w:abstractNumId w:val="33"/>
  </w:num>
  <w:num w:numId="5">
    <w:abstractNumId w:val="28"/>
  </w:num>
  <w:num w:numId="6">
    <w:abstractNumId w:val="16"/>
  </w:num>
  <w:num w:numId="7">
    <w:abstractNumId w:val="41"/>
  </w:num>
  <w:num w:numId="8">
    <w:abstractNumId w:val="40"/>
  </w:num>
  <w:num w:numId="9">
    <w:abstractNumId w:val="24"/>
  </w:num>
  <w:num w:numId="10">
    <w:abstractNumId w:val="23"/>
  </w:num>
  <w:num w:numId="11">
    <w:abstractNumId w:val="22"/>
  </w:num>
  <w:num w:numId="12">
    <w:abstractNumId w:val="31"/>
  </w:num>
  <w:num w:numId="13">
    <w:abstractNumId w:val="10"/>
  </w:num>
  <w:num w:numId="14">
    <w:abstractNumId w:val="9"/>
  </w:num>
  <w:num w:numId="15">
    <w:abstractNumId w:val="20"/>
  </w:num>
  <w:num w:numId="16">
    <w:abstractNumId w:val="34"/>
  </w:num>
  <w:num w:numId="17">
    <w:abstractNumId w:val="6"/>
  </w:num>
  <w:num w:numId="18">
    <w:abstractNumId w:val="5"/>
  </w:num>
  <w:num w:numId="19">
    <w:abstractNumId w:val="13"/>
  </w:num>
  <w:num w:numId="20">
    <w:abstractNumId w:val="0"/>
  </w:num>
  <w:num w:numId="21">
    <w:abstractNumId w:val="14"/>
  </w:num>
  <w:num w:numId="22">
    <w:abstractNumId w:val="38"/>
  </w:num>
  <w:num w:numId="23">
    <w:abstractNumId w:val="29"/>
  </w:num>
  <w:num w:numId="24">
    <w:abstractNumId w:val="25"/>
  </w:num>
  <w:num w:numId="25">
    <w:abstractNumId w:val="30"/>
  </w:num>
  <w:num w:numId="26">
    <w:abstractNumId w:val="17"/>
  </w:num>
  <w:num w:numId="27">
    <w:abstractNumId w:val="39"/>
  </w:num>
  <w:num w:numId="28">
    <w:abstractNumId w:val="37"/>
  </w:num>
  <w:num w:numId="29">
    <w:abstractNumId w:val="11"/>
  </w:num>
  <w:num w:numId="30">
    <w:abstractNumId w:val="42"/>
  </w:num>
  <w:num w:numId="31">
    <w:abstractNumId w:val="42"/>
  </w:num>
  <w:num w:numId="32">
    <w:abstractNumId w:val="42"/>
  </w:num>
  <w:num w:numId="33">
    <w:abstractNumId w:val="15"/>
  </w:num>
  <w:num w:numId="34">
    <w:abstractNumId w:val="4"/>
  </w:num>
  <w:num w:numId="35">
    <w:abstractNumId w:val="1"/>
  </w:num>
  <w:num w:numId="36">
    <w:abstractNumId w:val="15"/>
  </w:num>
  <w:num w:numId="37">
    <w:abstractNumId w:val="2"/>
  </w:num>
  <w:num w:numId="38">
    <w:abstractNumId w:val="43"/>
  </w:num>
  <w:num w:numId="39">
    <w:abstractNumId w:val="7"/>
  </w:num>
  <w:num w:numId="40">
    <w:abstractNumId w:val="27"/>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21"/>
  </w:num>
  <w:num w:numId="45">
    <w:abstractNumId w:val="3"/>
  </w:num>
  <w:num w:numId="46">
    <w:abstractNumId w:val="8"/>
  </w:num>
  <w:num w:numId="47">
    <w:abstractNumId w:val="35"/>
  </w:num>
  <w:num w:numId="48">
    <w:abstractNumId w:val="26"/>
  </w:num>
  <w:num w:numId="49">
    <w:abstractNumId w:val="19"/>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E1"/>
    <w:rsid w:val="000004E0"/>
    <w:rsid w:val="0001179C"/>
    <w:rsid w:val="00011B45"/>
    <w:rsid w:val="00013D46"/>
    <w:rsid w:val="00026139"/>
    <w:rsid w:val="000418A9"/>
    <w:rsid w:val="0004308F"/>
    <w:rsid w:val="00043A37"/>
    <w:rsid w:val="0005312F"/>
    <w:rsid w:val="000557C6"/>
    <w:rsid w:val="00074E39"/>
    <w:rsid w:val="0008279A"/>
    <w:rsid w:val="000858E2"/>
    <w:rsid w:val="00087994"/>
    <w:rsid w:val="000917D3"/>
    <w:rsid w:val="00095DCE"/>
    <w:rsid w:val="000A144E"/>
    <w:rsid w:val="000A27D0"/>
    <w:rsid w:val="000A7159"/>
    <w:rsid w:val="000B498B"/>
    <w:rsid w:val="000C04A2"/>
    <w:rsid w:val="000E6A12"/>
    <w:rsid w:val="000F7D7F"/>
    <w:rsid w:val="00116807"/>
    <w:rsid w:val="00117B70"/>
    <w:rsid w:val="00117D79"/>
    <w:rsid w:val="00124DE9"/>
    <w:rsid w:val="001267A9"/>
    <w:rsid w:val="0013409E"/>
    <w:rsid w:val="00144126"/>
    <w:rsid w:val="0015734C"/>
    <w:rsid w:val="001669EE"/>
    <w:rsid w:val="001743A7"/>
    <w:rsid w:val="0019030F"/>
    <w:rsid w:val="001931BF"/>
    <w:rsid w:val="001932FB"/>
    <w:rsid w:val="001A44AA"/>
    <w:rsid w:val="001B7885"/>
    <w:rsid w:val="001C4E57"/>
    <w:rsid w:val="001D2091"/>
    <w:rsid w:val="001E09C1"/>
    <w:rsid w:val="001E76B0"/>
    <w:rsid w:val="001F6DBB"/>
    <w:rsid w:val="00216139"/>
    <w:rsid w:val="00223EEF"/>
    <w:rsid w:val="00264C6A"/>
    <w:rsid w:val="00272FA8"/>
    <w:rsid w:val="0027609D"/>
    <w:rsid w:val="00277D14"/>
    <w:rsid w:val="002A19BE"/>
    <w:rsid w:val="002A638B"/>
    <w:rsid w:val="002A658A"/>
    <w:rsid w:val="002B1A82"/>
    <w:rsid w:val="002D7BB8"/>
    <w:rsid w:val="002F3BF5"/>
    <w:rsid w:val="00300BE8"/>
    <w:rsid w:val="00306D22"/>
    <w:rsid w:val="0031357C"/>
    <w:rsid w:val="00316961"/>
    <w:rsid w:val="003267B5"/>
    <w:rsid w:val="00333568"/>
    <w:rsid w:val="00341210"/>
    <w:rsid w:val="00341AB6"/>
    <w:rsid w:val="0036374A"/>
    <w:rsid w:val="0036731B"/>
    <w:rsid w:val="00383628"/>
    <w:rsid w:val="00390AD4"/>
    <w:rsid w:val="003A0C87"/>
    <w:rsid w:val="003A2036"/>
    <w:rsid w:val="003A4D48"/>
    <w:rsid w:val="003B39BB"/>
    <w:rsid w:val="003C60AE"/>
    <w:rsid w:val="003E11AD"/>
    <w:rsid w:val="003E478A"/>
    <w:rsid w:val="003E5477"/>
    <w:rsid w:val="003E7CC5"/>
    <w:rsid w:val="00405104"/>
    <w:rsid w:val="00407B19"/>
    <w:rsid w:val="004248F5"/>
    <w:rsid w:val="00432125"/>
    <w:rsid w:val="004321D3"/>
    <w:rsid w:val="00432471"/>
    <w:rsid w:val="00447145"/>
    <w:rsid w:val="00477DD2"/>
    <w:rsid w:val="00483E65"/>
    <w:rsid w:val="004B5D04"/>
    <w:rsid w:val="004B6A83"/>
    <w:rsid w:val="004C146D"/>
    <w:rsid w:val="004D432C"/>
    <w:rsid w:val="004F5B70"/>
    <w:rsid w:val="004F7BB0"/>
    <w:rsid w:val="00504DB0"/>
    <w:rsid w:val="0050569C"/>
    <w:rsid w:val="00505A46"/>
    <w:rsid w:val="00515036"/>
    <w:rsid w:val="005310E1"/>
    <w:rsid w:val="005379E3"/>
    <w:rsid w:val="00552707"/>
    <w:rsid w:val="00570812"/>
    <w:rsid w:val="00572A4A"/>
    <w:rsid w:val="00590050"/>
    <w:rsid w:val="005A0425"/>
    <w:rsid w:val="005A19D0"/>
    <w:rsid w:val="005A5E2F"/>
    <w:rsid w:val="005A6D0F"/>
    <w:rsid w:val="005B150D"/>
    <w:rsid w:val="005B66F4"/>
    <w:rsid w:val="005C01F3"/>
    <w:rsid w:val="005C4498"/>
    <w:rsid w:val="005C5A93"/>
    <w:rsid w:val="005D1557"/>
    <w:rsid w:val="005D6AA7"/>
    <w:rsid w:val="005E1414"/>
    <w:rsid w:val="005E4D10"/>
    <w:rsid w:val="005F5F76"/>
    <w:rsid w:val="0061009C"/>
    <w:rsid w:val="00616299"/>
    <w:rsid w:val="00624EBA"/>
    <w:rsid w:val="006347C5"/>
    <w:rsid w:val="006475AA"/>
    <w:rsid w:val="0066706C"/>
    <w:rsid w:val="00667DEC"/>
    <w:rsid w:val="0067684B"/>
    <w:rsid w:val="00685B91"/>
    <w:rsid w:val="006A4229"/>
    <w:rsid w:val="006B522C"/>
    <w:rsid w:val="006C0DEF"/>
    <w:rsid w:val="006C2909"/>
    <w:rsid w:val="006C2CF0"/>
    <w:rsid w:val="006F74C6"/>
    <w:rsid w:val="007079E4"/>
    <w:rsid w:val="0072263B"/>
    <w:rsid w:val="0072558C"/>
    <w:rsid w:val="00734ABC"/>
    <w:rsid w:val="00744CAC"/>
    <w:rsid w:val="007467B7"/>
    <w:rsid w:val="007519EC"/>
    <w:rsid w:val="00751BEB"/>
    <w:rsid w:val="00760DAA"/>
    <w:rsid w:val="007630AE"/>
    <w:rsid w:val="007773FA"/>
    <w:rsid w:val="00784F27"/>
    <w:rsid w:val="007934BF"/>
    <w:rsid w:val="007A069D"/>
    <w:rsid w:val="007A7190"/>
    <w:rsid w:val="007B28C3"/>
    <w:rsid w:val="007B60A0"/>
    <w:rsid w:val="007C39CF"/>
    <w:rsid w:val="007C7A53"/>
    <w:rsid w:val="007D2F23"/>
    <w:rsid w:val="007D38E4"/>
    <w:rsid w:val="007D72AE"/>
    <w:rsid w:val="007F2D32"/>
    <w:rsid w:val="00801FCD"/>
    <w:rsid w:val="00802CFA"/>
    <w:rsid w:val="00803BAE"/>
    <w:rsid w:val="0080581F"/>
    <w:rsid w:val="00805DB6"/>
    <w:rsid w:val="0081507C"/>
    <w:rsid w:val="00823E33"/>
    <w:rsid w:val="008348B3"/>
    <w:rsid w:val="00835ECF"/>
    <w:rsid w:val="008438D5"/>
    <w:rsid w:val="00865122"/>
    <w:rsid w:val="008720A3"/>
    <w:rsid w:val="00897B38"/>
    <w:rsid w:val="008A2D4C"/>
    <w:rsid w:val="008A5722"/>
    <w:rsid w:val="008A6D9D"/>
    <w:rsid w:val="008A7E06"/>
    <w:rsid w:val="008B39EE"/>
    <w:rsid w:val="008E26EC"/>
    <w:rsid w:val="00904904"/>
    <w:rsid w:val="00915B44"/>
    <w:rsid w:val="0093115F"/>
    <w:rsid w:val="00940CE5"/>
    <w:rsid w:val="00961378"/>
    <w:rsid w:val="009623DE"/>
    <w:rsid w:val="00980B88"/>
    <w:rsid w:val="009874C7"/>
    <w:rsid w:val="00990E40"/>
    <w:rsid w:val="009970EA"/>
    <w:rsid w:val="009B39FE"/>
    <w:rsid w:val="009B6B71"/>
    <w:rsid w:val="009C65FA"/>
    <w:rsid w:val="009D5F81"/>
    <w:rsid w:val="00A157B5"/>
    <w:rsid w:val="00A305A5"/>
    <w:rsid w:val="00A41304"/>
    <w:rsid w:val="00A4489B"/>
    <w:rsid w:val="00A54346"/>
    <w:rsid w:val="00A66A6D"/>
    <w:rsid w:val="00A8749E"/>
    <w:rsid w:val="00A87948"/>
    <w:rsid w:val="00A942CD"/>
    <w:rsid w:val="00A962AD"/>
    <w:rsid w:val="00AB5C1D"/>
    <w:rsid w:val="00AC082D"/>
    <w:rsid w:val="00AC109C"/>
    <w:rsid w:val="00B058F3"/>
    <w:rsid w:val="00B154D7"/>
    <w:rsid w:val="00B16EB3"/>
    <w:rsid w:val="00B2052E"/>
    <w:rsid w:val="00B32F19"/>
    <w:rsid w:val="00B51135"/>
    <w:rsid w:val="00B749D1"/>
    <w:rsid w:val="00B862FD"/>
    <w:rsid w:val="00B96A58"/>
    <w:rsid w:val="00BA76F4"/>
    <w:rsid w:val="00BB7C4A"/>
    <w:rsid w:val="00BE4062"/>
    <w:rsid w:val="00BF63C5"/>
    <w:rsid w:val="00C22FE3"/>
    <w:rsid w:val="00C32430"/>
    <w:rsid w:val="00C61695"/>
    <w:rsid w:val="00C700ED"/>
    <w:rsid w:val="00C71EBE"/>
    <w:rsid w:val="00C77651"/>
    <w:rsid w:val="00C91807"/>
    <w:rsid w:val="00C93EC9"/>
    <w:rsid w:val="00CA66F0"/>
    <w:rsid w:val="00CB1C09"/>
    <w:rsid w:val="00CC1934"/>
    <w:rsid w:val="00CC378D"/>
    <w:rsid w:val="00CC6224"/>
    <w:rsid w:val="00CD5C0A"/>
    <w:rsid w:val="00CE0103"/>
    <w:rsid w:val="00CF4427"/>
    <w:rsid w:val="00D1478D"/>
    <w:rsid w:val="00D216F2"/>
    <w:rsid w:val="00D24999"/>
    <w:rsid w:val="00D2619F"/>
    <w:rsid w:val="00D4047A"/>
    <w:rsid w:val="00D41D62"/>
    <w:rsid w:val="00D50814"/>
    <w:rsid w:val="00D61D44"/>
    <w:rsid w:val="00D651C6"/>
    <w:rsid w:val="00D67B6D"/>
    <w:rsid w:val="00D73504"/>
    <w:rsid w:val="00D8268E"/>
    <w:rsid w:val="00D97AF3"/>
    <w:rsid w:val="00DA5CFF"/>
    <w:rsid w:val="00DB7CA4"/>
    <w:rsid w:val="00DD1EE3"/>
    <w:rsid w:val="00DD7F44"/>
    <w:rsid w:val="00DF2237"/>
    <w:rsid w:val="00DF637B"/>
    <w:rsid w:val="00E001B0"/>
    <w:rsid w:val="00E004AD"/>
    <w:rsid w:val="00E062AE"/>
    <w:rsid w:val="00E22063"/>
    <w:rsid w:val="00E24499"/>
    <w:rsid w:val="00E43B6B"/>
    <w:rsid w:val="00E440CF"/>
    <w:rsid w:val="00E5563D"/>
    <w:rsid w:val="00E66B0E"/>
    <w:rsid w:val="00E800C6"/>
    <w:rsid w:val="00E93E83"/>
    <w:rsid w:val="00EC4293"/>
    <w:rsid w:val="00ED4FEE"/>
    <w:rsid w:val="00EE3F77"/>
    <w:rsid w:val="00EF6D28"/>
    <w:rsid w:val="00F1190D"/>
    <w:rsid w:val="00F151C3"/>
    <w:rsid w:val="00F23912"/>
    <w:rsid w:val="00F23F17"/>
    <w:rsid w:val="00F42BB8"/>
    <w:rsid w:val="00F4621B"/>
    <w:rsid w:val="00F545F5"/>
    <w:rsid w:val="00F70FA0"/>
    <w:rsid w:val="00F75474"/>
    <w:rsid w:val="00F83E93"/>
    <w:rsid w:val="00FA1CE1"/>
    <w:rsid w:val="00FB50B9"/>
    <w:rsid w:val="00FB7314"/>
    <w:rsid w:val="00FC5D99"/>
    <w:rsid w:val="00FD498F"/>
    <w:rsid w:val="00FF0E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74A"/>
    <w:pPr>
      <w:tabs>
        <w:tab w:val="left" w:pos="720"/>
        <w:tab w:val="left" w:pos="1080"/>
        <w:tab w:val="left" w:pos="1440"/>
        <w:tab w:val="left" w:pos="1800"/>
      </w:tabs>
      <w:spacing w:line="264" w:lineRule="auto"/>
    </w:pPr>
    <w:rPr>
      <w:sz w:val="22"/>
    </w:rPr>
  </w:style>
  <w:style w:type="paragraph" w:styleId="Heading1">
    <w:name w:val="heading 1"/>
    <w:aliases w:val="H1-Sec.Head"/>
    <w:basedOn w:val="Normal"/>
    <w:link w:val="Heading1Char"/>
    <w:qFormat/>
    <w:rsid w:val="0036374A"/>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36374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6374A"/>
    <w:pPr>
      <w:keepNext/>
      <w:spacing w:before="240" w:after="60"/>
      <w:outlineLvl w:val="2"/>
    </w:pPr>
    <w:rPr>
      <w:rFonts w:ascii="Arial" w:hAnsi="Arial"/>
    </w:rPr>
  </w:style>
  <w:style w:type="paragraph" w:styleId="Heading4">
    <w:name w:val="heading 4"/>
    <w:basedOn w:val="Normal"/>
    <w:qFormat/>
    <w:rsid w:val="0036374A"/>
    <w:pPr>
      <w:keepNext/>
      <w:outlineLvl w:val="3"/>
    </w:pPr>
    <w:rPr>
      <w:b/>
      <w:i/>
    </w:rPr>
  </w:style>
  <w:style w:type="paragraph" w:styleId="Heading5">
    <w:name w:val="heading 5"/>
    <w:basedOn w:val="Normal"/>
    <w:qFormat/>
    <w:rsid w:val="0036374A"/>
    <w:pPr>
      <w:keepNext/>
      <w:outlineLvl w:val="4"/>
    </w:pPr>
    <w:rPr>
      <w:rFonts w:ascii="Arial" w:hAnsi="Arial"/>
      <w:b/>
    </w:rPr>
  </w:style>
  <w:style w:type="paragraph" w:styleId="Heading7">
    <w:name w:val="heading 7"/>
    <w:basedOn w:val="Normal"/>
    <w:next w:val="Normal"/>
    <w:qFormat/>
    <w:rsid w:val="0036374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374A"/>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36374A"/>
    <w:pPr>
      <w:keepNext/>
      <w:keepLines/>
      <w:spacing w:after="360"/>
      <w:outlineLvl w:val="0"/>
    </w:pPr>
    <w:rPr>
      <w:rFonts w:ascii="Arial" w:hAnsi="Arial"/>
      <w:b/>
      <w:sz w:val="36"/>
    </w:rPr>
  </w:style>
  <w:style w:type="paragraph" w:customStyle="1" w:styleId="full-govpro">
    <w:name w:val="full-govpro"/>
    <w:rsid w:val="0036374A"/>
    <w:pPr>
      <w:tabs>
        <w:tab w:val="left" w:pos="720"/>
        <w:tab w:val="left" w:pos="1080"/>
        <w:tab w:val="left" w:pos="1440"/>
        <w:tab w:val="left" w:pos="1800"/>
      </w:tabs>
      <w:spacing w:line="264" w:lineRule="auto"/>
    </w:pPr>
    <w:rPr>
      <w:sz w:val="22"/>
    </w:rPr>
  </w:style>
  <w:style w:type="character" w:styleId="PageNumber">
    <w:name w:val="page number"/>
    <w:basedOn w:val="DefaultParagraphFont"/>
    <w:rsid w:val="0036374A"/>
    <w:rPr>
      <w:rFonts w:ascii="Arial" w:hAnsi="Arial"/>
      <w:dstrike w:val="0"/>
      <w:color w:val="auto"/>
      <w:sz w:val="18"/>
      <w:bdr w:val="none" w:sz="0" w:space="0" w:color="auto"/>
      <w:vertAlign w:val="baseline"/>
    </w:rPr>
  </w:style>
  <w:style w:type="paragraph" w:customStyle="1" w:styleId="AbtHeadB">
    <w:name w:val="AbtHead B"/>
    <w:basedOn w:val="Normal"/>
    <w:next w:val="BodyText"/>
    <w:rsid w:val="00DB7CA4"/>
    <w:pPr>
      <w:keepNext/>
      <w:keepLines/>
      <w:spacing w:after="280"/>
      <w:ind w:left="720" w:hanging="720"/>
      <w:outlineLvl w:val="1"/>
    </w:pPr>
    <w:rPr>
      <w:rFonts w:ascii="Arial" w:hAnsi="Arial"/>
      <w:b/>
      <w:sz w:val="28"/>
    </w:rPr>
  </w:style>
  <w:style w:type="paragraph" w:customStyle="1" w:styleId="AbtHeadC">
    <w:name w:val="AbtHead C"/>
    <w:basedOn w:val="Normal"/>
    <w:next w:val="BodyText"/>
    <w:rsid w:val="0036374A"/>
    <w:pPr>
      <w:keepNext/>
      <w:keepLines/>
      <w:spacing w:after="240"/>
      <w:outlineLvl w:val="2"/>
    </w:pPr>
    <w:rPr>
      <w:rFonts w:ascii="Arial" w:hAnsi="Arial"/>
      <w:b/>
      <w:sz w:val="20"/>
    </w:rPr>
  </w:style>
  <w:style w:type="paragraph" w:customStyle="1" w:styleId="RefNumbers">
    <w:name w:val="Ref Numbers"/>
    <w:basedOn w:val="BodyText"/>
    <w:rsid w:val="0036374A"/>
    <w:pPr>
      <w:numPr>
        <w:numId w:val="2"/>
      </w:numPr>
      <w:spacing w:after="240"/>
    </w:pPr>
  </w:style>
  <w:style w:type="paragraph" w:customStyle="1" w:styleId="AbtHeadAOutlined">
    <w:name w:val="AbtHead A Outlined"/>
    <w:basedOn w:val="AbtHeadA"/>
    <w:next w:val="BodyText"/>
    <w:rsid w:val="0036374A"/>
    <w:pPr>
      <w:numPr>
        <w:numId w:val="4"/>
      </w:numPr>
    </w:pPr>
  </w:style>
  <w:style w:type="paragraph" w:customStyle="1" w:styleId="AbtHeadD">
    <w:name w:val="AbtHead D"/>
    <w:basedOn w:val="Normal"/>
    <w:next w:val="BodyText"/>
    <w:rsid w:val="0036374A"/>
    <w:pPr>
      <w:keepNext/>
      <w:keepLines/>
      <w:outlineLvl w:val="3"/>
    </w:pPr>
    <w:rPr>
      <w:b/>
      <w:i/>
    </w:rPr>
  </w:style>
  <w:style w:type="paragraph" w:styleId="Header">
    <w:name w:val="header"/>
    <w:basedOn w:val="Normal"/>
    <w:rsid w:val="0036374A"/>
    <w:pPr>
      <w:tabs>
        <w:tab w:val="clear" w:pos="720"/>
        <w:tab w:val="clear" w:pos="1080"/>
        <w:tab w:val="clear" w:pos="1440"/>
        <w:tab w:val="center" w:pos="4320"/>
        <w:tab w:val="right" w:pos="8640"/>
      </w:tabs>
    </w:pPr>
  </w:style>
  <w:style w:type="paragraph" w:styleId="TOC1">
    <w:name w:val="toc 1"/>
    <w:basedOn w:val="BodyText"/>
    <w:next w:val="BodyText"/>
    <w:semiHidden/>
    <w:rsid w:val="0036374A"/>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sid w:val="0036374A"/>
    <w:rPr>
      <w:sz w:val="16"/>
    </w:rPr>
  </w:style>
  <w:style w:type="paragraph" w:styleId="TOC2">
    <w:name w:val="toc 2"/>
    <w:basedOn w:val="BodyText"/>
    <w:next w:val="BodyText"/>
    <w:semiHidden/>
    <w:rsid w:val="0036374A"/>
    <w:pPr>
      <w:tabs>
        <w:tab w:val="clear" w:pos="720"/>
        <w:tab w:val="clear" w:pos="1080"/>
        <w:tab w:val="clear" w:pos="1440"/>
        <w:tab w:val="clear" w:pos="1800"/>
      </w:tabs>
      <w:ind w:left="576"/>
    </w:pPr>
  </w:style>
  <w:style w:type="paragraph" w:styleId="TOC3">
    <w:name w:val="toc 3"/>
    <w:basedOn w:val="BodyText"/>
    <w:next w:val="BodyText"/>
    <w:semiHidden/>
    <w:rsid w:val="0036374A"/>
    <w:pPr>
      <w:tabs>
        <w:tab w:val="clear" w:pos="720"/>
        <w:tab w:val="clear" w:pos="1080"/>
        <w:tab w:val="clear" w:pos="1440"/>
        <w:tab w:val="clear" w:pos="1800"/>
      </w:tabs>
      <w:ind w:left="1152"/>
    </w:pPr>
  </w:style>
  <w:style w:type="paragraph" w:styleId="TOC4">
    <w:name w:val="toc 4"/>
    <w:basedOn w:val="BodyText"/>
    <w:next w:val="BodyText"/>
    <w:semiHidden/>
    <w:rsid w:val="0036374A"/>
    <w:pPr>
      <w:tabs>
        <w:tab w:val="clear" w:pos="720"/>
        <w:tab w:val="clear" w:pos="1080"/>
        <w:tab w:val="clear" w:pos="1440"/>
        <w:tab w:val="clear" w:pos="1800"/>
      </w:tabs>
      <w:ind w:left="1728"/>
    </w:pPr>
  </w:style>
  <w:style w:type="paragraph" w:styleId="TOC5">
    <w:name w:val="toc 5"/>
    <w:basedOn w:val="Normal"/>
    <w:next w:val="Normal"/>
    <w:autoRedefine/>
    <w:semiHidden/>
    <w:rsid w:val="0036374A"/>
    <w:pPr>
      <w:tabs>
        <w:tab w:val="clear" w:pos="720"/>
        <w:tab w:val="clear" w:pos="1080"/>
        <w:tab w:val="clear" w:pos="1440"/>
      </w:tabs>
      <w:ind w:left="960"/>
    </w:pPr>
  </w:style>
  <w:style w:type="paragraph" w:styleId="TOC6">
    <w:name w:val="toc 6"/>
    <w:basedOn w:val="Normal"/>
    <w:next w:val="Normal"/>
    <w:autoRedefine/>
    <w:semiHidden/>
    <w:rsid w:val="0036374A"/>
    <w:pPr>
      <w:tabs>
        <w:tab w:val="clear" w:pos="720"/>
        <w:tab w:val="clear" w:pos="1080"/>
        <w:tab w:val="clear" w:pos="1440"/>
      </w:tabs>
      <w:ind w:left="1200"/>
    </w:pPr>
  </w:style>
  <w:style w:type="paragraph" w:styleId="TOC7">
    <w:name w:val="toc 7"/>
    <w:basedOn w:val="Normal"/>
    <w:next w:val="Normal"/>
    <w:autoRedefine/>
    <w:semiHidden/>
    <w:rsid w:val="0036374A"/>
    <w:pPr>
      <w:tabs>
        <w:tab w:val="clear" w:pos="720"/>
        <w:tab w:val="clear" w:pos="1080"/>
        <w:tab w:val="clear" w:pos="1440"/>
      </w:tabs>
      <w:ind w:left="1440"/>
    </w:pPr>
  </w:style>
  <w:style w:type="paragraph" w:styleId="TOC8">
    <w:name w:val="toc 8"/>
    <w:basedOn w:val="Normal"/>
    <w:next w:val="Normal"/>
    <w:autoRedefine/>
    <w:semiHidden/>
    <w:rsid w:val="0036374A"/>
    <w:pPr>
      <w:tabs>
        <w:tab w:val="clear" w:pos="720"/>
        <w:tab w:val="clear" w:pos="1080"/>
        <w:tab w:val="clear" w:pos="1440"/>
      </w:tabs>
      <w:ind w:left="1680"/>
    </w:pPr>
  </w:style>
  <w:style w:type="paragraph" w:styleId="TOC9">
    <w:name w:val="toc 9"/>
    <w:basedOn w:val="Normal"/>
    <w:next w:val="Normal"/>
    <w:autoRedefine/>
    <w:semiHidden/>
    <w:rsid w:val="0036374A"/>
    <w:pPr>
      <w:tabs>
        <w:tab w:val="clear" w:pos="720"/>
        <w:tab w:val="clear" w:pos="1080"/>
        <w:tab w:val="clear" w:pos="1440"/>
      </w:tabs>
      <w:ind w:left="1920"/>
    </w:pPr>
  </w:style>
  <w:style w:type="character" w:customStyle="1" w:styleId="AbtHeadE">
    <w:name w:val="AbtHead E"/>
    <w:basedOn w:val="DefaultParagraphFont"/>
    <w:rsid w:val="0036374A"/>
    <w:rPr>
      <w:rFonts w:ascii="Arial" w:hAnsi="Arial"/>
      <w:b/>
      <w:sz w:val="20"/>
    </w:rPr>
  </w:style>
  <w:style w:type="paragraph" w:customStyle="1" w:styleId="Table">
    <w:name w:val="Table"/>
    <w:basedOn w:val="Normal"/>
    <w:rsid w:val="0036374A"/>
    <w:rPr>
      <w:rFonts w:ascii="Arial" w:hAnsi="Arial"/>
      <w:sz w:val="20"/>
    </w:rPr>
  </w:style>
  <w:style w:type="paragraph" w:styleId="BodyText">
    <w:name w:val="Body Text"/>
    <w:basedOn w:val="Normal"/>
    <w:rsid w:val="0036374A"/>
  </w:style>
  <w:style w:type="paragraph" w:styleId="FootnoteText">
    <w:name w:val="footnote text"/>
    <w:aliases w:val="F1"/>
    <w:basedOn w:val="Normal"/>
    <w:semiHidden/>
    <w:rsid w:val="0036374A"/>
    <w:pPr>
      <w:spacing w:after="120"/>
      <w:ind w:left="360" w:hanging="360"/>
    </w:pPr>
    <w:rPr>
      <w:sz w:val="20"/>
    </w:rPr>
  </w:style>
  <w:style w:type="paragraph" w:customStyle="1" w:styleId="AbtHeadBOutlined">
    <w:name w:val="AbtHead B Outlined"/>
    <w:basedOn w:val="AbtHeadB"/>
    <w:next w:val="BodyText"/>
    <w:rsid w:val="0036374A"/>
    <w:pPr>
      <w:numPr>
        <w:ilvl w:val="1"/>
        <w:numId w:val="4"/>
      </w:numPr>
    </w:pPr>
  </w:style>
  <w:style w:type="paragraph" w:customStyle="1" w:styleId="AbtHeadCOutlined">
    <w:name w:val="AbtHead C Outlined"/>
    <w:basedOn w:val="AbtHeadC"/>
    <w:next w:val="BodyText"/>
    <w:rsid w:val="0036374A"/>
    <w:pPr>
      <w:numPr>
        <w:ilvl w:val="2"/>
        <w:numId w:val="4"/>
      </w:numPr>
    </w:pPr>
  </w:style>
  <w:style w:type="paragraph" w:styleId="Index1">
    <w:name w:val="index 1"/>
    <w:basedOn w:val="Normal"/>
    <w:next w:val="Normal"/>
    <w:autoRedefine/>
    <w:semiHidden/>
    <w:rsid w:val="0036374A"/>
    <w:pPr>
      <w:tabs>
        <w:tab w:val="clear" w:pos="720"/>
        <w:tab w:val="clear" w:pos="1080"/>
        <w:tab w:val="clear" w:pos="1440"/>
      </w:tabs>
      <w:ind w:left="220" w:hanging="220"/>
    </w:pPr>
    <w:rPr>
      <w:sz w:val="20"/>
    </w:rPr>
  </w:style>
  <w:style w:type="paragraph" w:styleId="Index2">
    <w:name w:val="index 2"/>
    <w:basedOn w:val="Normal"/>
    <w:next w:val="Normal"/>
    <w:autoRedefine/>
    <w:semiHidden/>
    <w:rsid w:val="0036374A"/>
    <w:pPr>
      <w:tabs>
        <w:tab w:val="clear" w:pos="720"/>
        <w:tab w:val="clear" w:pos="1080"/>
        <w:tab w:val="clear" w:pos="1440"/>
      </w:tabs>
      <w:ind w:left="440" w:hanging="220"/>
    </w:pPr>
    <w:rPr>
      <w:sz w:val="20"/>
    </w:rPr>
  </w:style>
  <w:style w:type="paragraph" w:styleId="Index3">
    <w:name w:val="index 3"/>
    <w:basedOn w:val="Normal"/>
    <w:next w:val="Normal"/>
    <w:autoRedefine/>
    <w:semiHidden/>
    <w:rsid w:val="0036374A"/>
    <w:pPr>
      <w:tabs>
        <w:tab w:val="clear" w:pos="720"/>
        <w:tab w:val="clear" w:pos="1080"/>
        <w:tab w:val="clear" w:pos="1440"/>
      </w:tabs>
      <w:ind w:left="660" w:hanging="220"/>
    </w:pPr>
    <w:rPr>
      <w:sz w:val="20"/>
    </w:rPr>
  </w:style>
  <w:style w:type="paragraph" w:customStyle="1" w:styleId="Numbers">
    <w:name w:val="Numbers"/>
    <w:basedOn w:val="BodyText"/>
    <w:rsid w:val="0036374A"/>
    <w:pPr>
      <w:numPr>
        <w:numId w:val="1"/>
      </w:numPr>
    </w:pPr>
  </w:style>
  <w:style w:type="paragraph" w:customStyle="1" w:styleId="Bullets">
    <w:name w:val="Bullets"/>
    <w:basedOn w:val="BodyText"/>
    <w:rsid w:val="0036374A"/>
    <w:pPr>
      <w:numPr>
        <w:numId w:val="3"/>
      </w:numPr>
    </w:pPr>
  </w:style>
  <w:style w:type="character" w:styleId="FootnoteReference">
    <w:name w:val="footnote reference"/>
    <w:basedOn w:val="DefaultParagraphFont"/>
    <w:semiHidden/>
    <w:rsid w:val="0036374A"/>
    <w:rPr>
      <w:vertAlign w:val="superscript"/>
    </w:rPr>
  </w:style>
  <w:style w:type="character" w:customStyle="1" w:styleId="AbtHeadE-Remove">
    <w:name w:val="AbtHead E - Remove"/>
    <w:basedOn w:val="DefaultParagraphFont"/>
    <w:rsid w:val="0036374A"/>
  </w:style>
  <w:style w:type="character" w:styleId="Hyperlink">
    <w:name w:val="Hyperlink"/>
    <w:basedOn w:val="DefaultParagraphFont"/>
    <w:uiPriority w:val="99"/>
    <w:rsid w:val="0036374A"/>
    <w:rPr>
      <w:rFonts w:ascii="Verdana" w:hAnsi="Verdana" w:hint="default"/>
      <w:i w:val="0"/>
      <w:iCs w:val="0"/>
      <w:color w:val="336699"/>
      <w:sz w:val="21"/>
      <w:szCs w:val="21"/>
      <w:u w:val="single"/>
    </w:rPr>
  </w:style>
  <w:style w:type="character" w:styleId="FollowedHyperlink">
    <w:name w:val="FollowedHyperlink"/>
    <w:basedOn w:val="DefaultParagraphFont"/>
    <w:rsid w:val="0036374A"/>
    <w:rPr>
      <w:color w:val="800080"/>
      <w:u w:val="single"/>
    </w:rPr>
  </w:style>
  <w:style w:type="paragraph" w:styleId="BodyText2">
    <w:name w:val="Body Text 2"/>
    <w:basedOn w:val="Normal"/>
    <w:rsid w:val="0036374A"/>
    <w:pPr>
      <w:tabs>
        <w:tab w:val="left" w:pos="-1080"/>
        <w:tab w:val="left" w:pos="-720"/>
        <w:tab w:val="left" w:pos="-120"/>
      </w:tabs>
    </w:pPr>
    <w:rPr>
      <w:b/>
      <w:bCs/>
      <w:szCs w:val="22"/>
    </w:rPr>
  </w:style>
  <w:style w:type="paragraph" w:styleId="BodyText3">
    <w:name w:val="Body Text 3"/>
    <w:basedOn w:val="Normal"/>
    <w:rsid w:val="0036374A"/>
    <w:pPr>
      <w:ind w:right="720"/>
    </w:pPr>
  </w:style>
  <w:style w:type="paragraph" w:styleId="BlockText">
    <w:name w:val="Block Text"/>
    <w:basedOn w:val="Normal"/>
    <w:rsid w:val="0036374A"/>
    <w:pPr>
      <w:spacing w:after="120"/>
      <w:ind w:left="720" w:right="720"/>
    </w:pPr>
  </w:style>
  <w:style w:type="character" w:styleId="Strong">
    <w:name w:val="Strong"/>
    <w:basedOn w:val="DefaultParagraphFont"/>
    <w:uiPriority w:val="99"/>
    <w:qFormat/>
    <w:rsid w:val="0036374A"/>
    <w:rPr>
      <w:b/>
      <w:bCs/>
    </w:rPr>
  </w:style>
  <w:style w:type="paragraph" w:styleId="CommentText">
    <w:name w:val="annotation text"/>
    <w:basedOn w:val="Normal"/>
    <w:link w:val="CommentTextChar"/>
    <w:semiHidden/>
    <w:rsid w:val="00F42BB8"/>
    <w:rPr>
      <w:sz w:val="20"/>
    </w:rPr>
  </w:style>
  <w:style w:type="paragraph" w:styleId="Caption">
    <w:name w:val="caption"/>
    <w:basedOn w:val="Normal"/>
    <w:next w:val="Normal"/>
    <w:qFormat/>
    <w:rsid w:val="0036374A"/>
    <w:pPr>
      <w:tabs>
        <w:tab w:val="clear" w:pos="720"/>
        <w:tab w:val="clear" w:pos="1080"/>
        <w:tab w:val="clear" w:pos="1440"/>
        <w:tab w:val="clear" w:pos="1800"/>
      </w:tabs>
    </w:pPr>
    <w:rPr>
      <w:b/>
      <w:bCs/>
    </w:rPr>
  </w:style>
  <w:style w:type="paragraph" w:styleId="BalloonText">
    <w:name w:val="Balloon Text"/>
    <w:basedOn w:val="Normal"/>
    <w:semiHidden/>
    <w:rsid w:val="0036374A"/>
    <w:rPr>
      <w:rFonts w:ascii="Tahoma" w:hAnsi="Tahoma" w:cs="Tahoma"/>
      <w:sz w:val="16"/>
      <w:szCs w:val="16"/>
    </w:rPr>
  </w:style>
  <w:style w:type="paragraph" w:styleId="CommentSubject">
    <w:name w:val="annotation subject"/>
    <w:basedOn w:val="CommentText"/>
    <w:next w:val="CommentText"/>
    <w:semiHidden/>
    <w:rsid w:val="00F42BB8"/>
    <w:rPr>
      <w:b/>
      <w:bCs/>
    </w:rPr>
  </w:style>
  <w:style w:type="paragraph" w:customStyle="1" w:styleId="L1-FlLSp12">
    <w:name w:val="L1-FlL Sp&amp;1/2"/>
    <w:basedOn w:val="Normal"/>
    <w:link w:val="L1-FlLSp12Char"/>
    <w:rsid w:val="00835ECF"/>
    <w:pPr>
      <w:tabs>
        <w:tab w:val="clear" w:pos="720"/>
        <w:tab w:val="clear" w:pos="1080"/>
        <w:tab w:val="clear" w:pos="1440"/>
        <w:tab w:val="clear" w:pos="1800"/>
        <w:tab w:val="left" w:pos="1152"/>
      </w:tabs>
      <w:spacing w:line="360" w:lineRule="atLeast"/>
    </w:pPr>
    <w:rPr>
      <w:rFonts w:ascii="Garamond" w:hAnsi="Garamond"/>
      <w:sz w:val="24"/>
    </w:rPr>
  </w:style>
  <w:style w:type="character" w:customStyle="1" w:styleId="L1-FlLSp12Char">
    <w:name w:val="L1-FlL Sp&amp;1/2 Char"/>
    <w:basedOn w:val="DefaultParagraphFont"/>
    <w:link w:val="L1-FlLSp12"/>
    <w:locked/>
    <w:rsid w:val="00835ECF"/>
    <w:rPr>
      <w:rFonts w:ascii="Garamond" w:hAnsi="Garamond"/>
      <w:sz w:val="24"/>
    </w:rPr>
  </w:style>
  <w:style w:type="paragraph" w:customStyle="1" w:styleId="N2-2ndBullet">
    <w:name w:val="N2-2nd Bullet"/>
    <w:basedOn w:val="Normal"/>
    <w:rsid w:val="00835ECF"/>
    <w:pPr>
      <w:numPr>
        <w:numId w:val="33"/>
      </w:numPr>
      <w:tabs>
        <w:tab w:val="clear" w:pos="720"/>
        <w:tab w:val="clear" w:pos="1080"/>
        <w:tab w:val="clear" w:pos="1440"/>
        <w:tab w:val="clear" w:pos="1800"/>
      </w:tabs>
      <w:spacing w:line="480" w:lineRule="auto"/>
    </w:pPr>
    <w:rPr>
      <w:rFonts w:ascii="Garamond" w:hAnsi="Garamond"/>
      <w:sz w:val="24"/>
    </w:rPr>
  </w:style>
  <w:style w:type="paragraph" w:customStyle="1" w:styleId="N1-1stBullet">
    <w:name w:val="N1-1st Bullet"/>
    <w:basedOn w:val="Normal"/>
    <w:rsid w:val="00802CFA"/>
    <w:pPr>
      <w:numPr>
        <w:numId w:val="35"/>
      </w:numPr>
      <w:tabs>
        <w:tab w:val="clear" w:pos="720"/>
        <w:tab w:val="clear" w:pos="1080"/>
        <w:tab w:val="clear" w:pos="1440"/>
        <w:tab w:val="clear" w:pos="1800"/>
      </w:tabs>
      <w:spacing w:line="480" w:lineRule="auto"/>
      <w:ind w:left="576"/>
      <w:contextualSpacing/>
    </w:pPr>
    <w:rPr>
      <w:rFonts w:ascii="Garamond" w:hAnsi="Garamond"/>
      <w:sz w:val="24"/>
    </w:rPr>
  </w:style>
  <w:style w:type="character" w:customStyle="1" w:styleId="Heading1Char">
    <w:name w:val="Heading 1 Char"/>
    <w:aliases w:val="H1-Sec.Head Char"/>
    <w:basedOn w:val="DefaultParagraphFont"/>
    <w:link w:val="Heading1"/>
    <w:uiPriority w:val="99"/>
    <w:rsid w:val="005A0425"/>
    <w:rPr>
      <w:rFonts w:ascii="Arial" w:hAnsi="Arial"/>
      <w:b/>
      <w:kern w:val="28"/>
      <w:sz w:val="36"/>
    </w:rPr>
  </w:style>
  <w:style w:type="paragraph" w:customStyle="1" w:styleId="fieldname">
    <w:name w:val="fieldname"/>
    <w:basedOn w:val="Normal"/>
    <w:uiPriority w:val="99"/>
    <w:rsid w:val="005A0425"/>
    <w:pPr>
      <w:tabs>
        <w:tab w:val="clear" w:pos="720"/>
        <w:tab w:val="clear" w:pos="1080"/>
        <w:tab w:val="clear" w:pos="1440"/>
        <w:tab w:val="clear" w:pos="1800"/>
      </w:tabs>
      <w:spacing w:before="100" w:beforeAutospacing="1" w:after="100" w:afterAutospacing="1" w:line="240" w:lineRule="auto"/>
    </w:pPr>
    <w:rPr>
      <w:sz w:val="24"/>
      <w:szCs w:val="24"/>
    </w:rPr>
  </w:style>
  <w:style w:type="character" w:styleId="Emphasis">
    <w:name w:val="Emphasis"/>
    <w:basedOn w:val="DefaultParagraphFont"/>
    <w:uiPriority w:val="99"/>
    <w:qFormat/>
    <w:rsid w:val="005A0425"/>
    <w:rPr>
      <w:rFonts w:cs="Times New Roman"/>
      <w:i/>
      <w:iCs/>
    </w:rPr>
  </w:style>
  <w:style w:type="paragraph" w:styleId="ListParagraph">
    <w:name w:val="List Paragraph"/>
    <w:basedOn w:val="Normal"/>
    <w:uiPriority w:val="99"/>
    <w:qFormat/>
    <w:rsid w:val="005A0425"/>
    <w:pPr>
      <w:tabs>
        <w:tab w:val="clear" w:pos="720"/>
        <w:tab w:val="clear" w:pos="1080"/>
        <w:tab w:val="clear" w:pos="1440"/>
        <w:tab w:val="clear" w:pos="1800"/>
      </w:tabs>
      <w:spacing w:after="200" w:line="276" w:lineRule="auto"/>
      <w:ind w:left="720"/>
      <w:contextualSpacing/>
    </w:pPr>
    <w:rPr>
      <w:rFonts w:asciiTheme="minorHAnsi" w:eastAsiaTheme="minorEastAsia" w:hAnsiTheme="minorHAnsi" w:cstheme="minorBidi"/>
      <w:szCs w:val="22"/>
    </w:rPr>
  </w:style>
  <w:style w:type="character" w:customStyle="1" w:styleId="FooterChar">
    <w:name w:val="Footer Char"/>
    <w:basedOn w:val="DefaultParagraphFont"/>
    <w:link w:val="Footer"/>
    <w:uiPriority w:val="99"/>
    <w:rsid w:val="005A0425"/>
    <w:rPr>
      <w:rFonts w:ascii="Arial" w:hAnsi="Arial"/>
      <w:b/>
      <w:sz w:val="18"/>
    </w:rPr>
  </w:style>
  <w:style w:type="paragraph" w:customStyle="1" w:styleId="TT-TableTitle">
    <w:name w:val="TT-Table Title"/>
    <w:basedOn w:val="Heading1"/>
    <w:rsid w:val="005379E3"/>
    <w:pPr>
      <w:keepLines w:val="0"/>
      <w:framePr w:hSpace="0" w:vSpace="0" w:wrap="auto" w:vAnchor="margin" w:yAlign="inline"/>
      <w:tabs>
        <w:tab w:val="clear" w:pos="720"/>
        <w:tab w:val="clear" w:pos="1080"/>
        <w:tab w:val="clear" w:pos="1800"/>
      </w:tabs>
      <w:spacing w:before="0" w:after="0" w:line="240" w:lineRule="atLeast"/>
      <w:ind w:left="1440" w:hanging="1440"/>
    </w:pPr>
    <w:rPr>
      <w:rFonts w:ascii="Franklin Gothic Medium" w:hAnsi="Franklin Gothic Medium"/>
      <w:b w:val="0"/>
      <w:kern w:val="0"/>
      <w:sz w:val="22"/>
    </w:rPr>
  </w:style>
  <w:style w:type="table" w:customStyle="1" w:styleId="TableWestatStandardFormat">
    <w:name w:val="Table Westat Standard Format"/>
    <w:basedOn w:val="TableNormal"/>
    <w:rsid w:val="005379E3"/>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H-TableHeading">
    <w:name w:val="TH-Table Heading"/>
    <w:basedOn w:val="Heading1"/>
    <w:rsid w:val="005379E3"/>
    <w:pPr>
      <w:keepLines w:val="0"/>
      <w:framePr w:hSpace="0" w:vSpace="0" w:wrap="auto" w:vAnchor="margin" w:yAlign="inline"/>
      <w:tabs>
        <w:tab w:val="clear" w:pos="720"/>
        <w:tab w:val="clear" w:pos="1080"/>
        <w:tab w:val="clear" w:pos="1440"/>
        <w:tab w:val="clear" w:pos="1800"/>
      </w:tabs>
      <w:spacing w:before="0" w:after="0" w:line="240" w:lineRule="atLeast"/>
      <w:jc w:val="center"/>
    </w:pPr>
    <w:rPr>
      <w:rFonts w:ascii="Franklin Gothic Medium" w:hAnsi="Franklin Gothic Medium"/>
      <w:kern w:val="0"/>
      <w:sz w:val="20"/>
    </w:rPr>
  </w:style>
  <w:style w:type="paragraph" w:customStyle="1" w:styleId="TX-TableText">
    <w:name w:val="TX-Table Text"/>
    <w:basedOn w:val="Normal"/>
    <w:rsid w:val="005379E3"/>
    <w:pPr>
      <w:tabs>
        <w:tab w:val="clear" w:pos="720"/>
        <w:tab w:val="clear" w:pos="1080"/>
        <w:tab w:val="clear" w:pos="1440"/>
        <w:tab w:val="clear" w:pos="1800"/>
      </w:tabs>
      <w:spacing w:line="240" w:lineRule="atLeast"/>
    </w:pPr>
    <w:rPr>
      <w:rFonts w:ascii="Franklin Gothic Medium" w:hAnsi="Franklin Gothic Medium"/>
      <w:sz w:val="20"/>
    </w:rPr>
  </w:style>
  <w:style w:type="character" w:customStyle="1" w:styleId="CommentTextChar">
    <w:name w:val="Comment Text Char"/>
    <w:basedOn w:val="DefaultParagraphFont"/>
    <w:link w:val="CommentText"/>
    <w:semiHidden/>
    <w:rsid w:val="007D2F23"/>
  </w:style>
  <w:style w:type="table" w:styleId="TableGrid">
    <w:name w:val="Table Grid"/>
    <w:basedOn w:val="TableNormal"/>
    <w:rsid w:val="00FD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74A"/>
    <w:pPr>
      <w:tabs>
        <w:tab w:val="left" w:pos="720"/>
        <w:tab w:val="left" w:pos="1080"/>
        <w:tab w:val="left" w:pos="1440"/>
        <w:tab w:val="left" w:pos="1800"/>
      </w:tabs>
      <w:spacing w:line="264" w:lineRule="auto"/>
    </w:pPr>
    <w:rPr>
      <w:sz w:val="22"/>
    </w:rPr>
  </w:style>
  <w:style w:type="paragraph" w:styleId="Heading1">
    <w:name w:val="heading 1"/>
    <w:aliases w:val="H1-Sec.Head"/>
    <w:basedOn w:val="Normal"/>
    <w:link w:val="Heading1Char"/>
    <w:qFormat/>
    <w:rsid w:val="0036374A"/>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36374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6374A"/>
    <w:pPr>
      <w:keepNext/>
      <w:spacing w:before="240" w:after="60"/>
      <w:outlineLvl w:val="2"/>
    </w:pPr>
    <w:rPr>
      <w:rFonts w:ascii="Arial" w:hAnsi="Arial"/>
    </w:rPr>
  </w:style>
  <w:style w:type="paragraph" w:styleId="Heading4">
    <w:name w:val="heading 4"/>
    <w:basedOn w:val="Normal"/>
    <w:qFormat/>
    <w:rsid w:val="0036374A"/>
    <w:pPr>
      <w:keepNext/>
      <w:outlineLvl w:val="3"/>
    </w:pPr>
    <w:rPr>
      <w:b/>
      <w:i/>
    </w:rPr>
  </w:style>
  <w:style w:type="paragraph" w:styleId="Heading5">
    <w:name w:val="heading 5"/>
    <w:basedOn w:val="Normal"/>
    <w:qFormat/>
    <w:rsid w:val="0036374A"/>
    <w:pPr>
      <w:keepNext/>
      <w:outlineLvl w:val="4"/>
    </w:pPr>
    <w:rPr>
      <w:rFonts w:ascii="Arial" w:hAnsi="Arial"/>
      <w:b/>
    </w:rPr>
  </w:style>
  <w:style w:type="paragraph" w:styleId="Heading7">
    <w:name w:val="heading 7"/>
    <w:basedOn w:val="Normal"/>
    <w:next w:val="Normal"/>
    <w:qFormat/>
    <w:rsid w:val="0036374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374A"/>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36374A"/>
    <w:pPr>
      <w:keepNext/>
      <w:keepLines/>
      <w:spacing w:after="360"/>
      <w:outlineLvl w:val="0"/>
    </w:pPr>
    <w:rPr>
      <w:rFonts w:ascii="Arial" w:hAnsi="Arial"/>
      <w:b/>
      <w:sz w:val="36"/>
    </w:rPr>
  </w:style>
  <w:style w:type="paragraph" w:customStyle="1" w:styleId="full-govpro">
    <w:name w:val="full-govpro"/>
    <w:rsid w:val="0036374A"/>
    <w:pPr>
      <w:tabs>
        <w:tab w:val="left" w:pos="720"/>
        <w:tab w:val="left" w:pos="1080"/>
        <w:tab w:val="left" w:pos="1440"/>
        <w:tab w:val="left" w:pos="1800"/>
      </w:tabs>
      <w:spacing w:line="264" w:lineRule="auto"/>
    </w:pPr>
    <w:rPr>
      <w:sz w:val="22"/>
    </w:rPr>
  </w:style>
  <w:style w:type="character" w:styleId="PageNumber">
    <w:name w:val="page number"/>
    <w:basedOn w:val="DefaultParagraphFont"/>
    <w:rsid w:val="0036374A"/>
    <w:rPr>
      <w:rFonts w:ascii="Arial" w:hAnsi="Arial"/>
      <w:dstrike w:val="0"/>
      <w:color w:val="auto"/>
      <w:sz w:val="18"/>
      <w:bdr w:val="none" w:sz="0" w:space="0" w:color="auto"/>
      <w:vertAlign w:val="baseline"/>
    </w:rPr>
  </w:style>
  <w:style w:type="paragraph" w:customStyle="1" w:styleId="AbtHeadB">
    <w:name w:val="AbtHead B"/>
    <w:basedOn w:val="Normal"/>
    <w:next w:val="BodyText"/>
    <w:rsid w:val="00DB7CA4"/>
    <w:pPr>
      <w:keepNext/>
      <w:keepLines/>
      <w:spacing w:after="280"/>
      <w:ind w:left="720" w:hanging="720"/>
      <w:outlineLvl w:val="1"/>
    </w:pPr>
    <w:rPr>
      <w:rFonts w:ascii="Arial" w:hAnsi="Arial"/>
      <w:b/>
      <w:sz w:val="28"/>
    </w:rPr>
  </w:style>
  <w:style w:type="paragraph" w:customStyle="1" w:styleId="AbtHeadC">
    <w:name w:val="AbtHead C"/>
    <w:basedOn w:val="Normal"/>
    <w:next w:val="BodyText"/>
    <w:rsid w:val="0036374A"/>
    <w:pPr>
      <w:keepNext/>
      <w:keepLines/>
      <w:spacing w:after="240"/>
      <w:outlineLvl w:val="2"/>
    </w:pPr>
    <w:rPr>
      <w:rFonts w:ascii="Arial" w:hAnsi="Arial"/>
      <w:b/>
      <w:sz w:val="20"/>
    </w:rPr>
  </w:style>
  <w:style w:type="paragraph" w:customStyle="1" w:styleId="RefNumbers">
    <w:name w:val="Ref Numbers"/>
    <w:basedOn w:val="BodyText"/>
    <w:rsid w:val="0036374A"/>
    <w:pPr>
      <w:numPr>
        <w:numId w:val="2"/>
      </w:numPr>
      <w:spacing w:after="240"/>
    </w:pPr>
  </w:style>
  <w:style w:type="paragraph" w:customStyle="1" w:styleId="AbtHeadAOutlined">
    <w:name w:val="AbtHead A Outlined"/>
    <w:basedOn w:val="AbtHeadA"/>
    <w:next w:val="BodyText"/>
    <w:rsid w:val="0036374A"/>
    <w:pPr>
      <w:numPr>
        <w:numId w:val="4"/>
      </w:numPr>
    </w:pPr>
  </w:style>
  <w:style w:type="paragraph" w:customStyle="1" w:styleId="AbtHeadD">
    <w:name w:val="AbtHead D"/>
    <w:basedOn w:val="Normal"/>
    <w:next w:val="BodyText"/>
    <w:rsid w:val="0036374A"/>
    <w:pPr>
      <w:keepNext/>
      <w:keepLines/>
      <w:outlineLvl w:val="3"/>
    </w:pPr>
    <w:rPr>
      <w:b/>
      <w:i/>
    </w:rPr>
  </w:style>
  <w:style w:type="paragraph" w:styleId="Header">
    <w:name w:val="header"/>
    <w:basedOn w:val="Normal"/>
    <w:rsid w:val="0036374A"/>
    <w:pPr>
      <w:tabs>
        <w:tab w:val="clear" w:pos="720"/>
        <w:tab w:val="clear" w:pos="1080"/>
        <w:tab w:val="clear" w:pos="1440"/>
        <w:tab w:val="center" w:pos="4320"/>
        <w:tab w:val="right" w:pos="8640"/>
      </w:tabs>
    </w:pPr>
  </w:style>
  <w:style w:type="paragraph" w:styleId="TOC1">
    <w:name w:val="toc 1"/>
    <w:basedOn w:val="BodyText"/>
    <w:next w:val="BodyText"/>
    <w:semiHidden/>
    <w:rsid w:val="0036374A"/>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sid w:val="0036374A"/>
    <w:rPr>
      <w:sz w:val="16"/>
    </w:rPr>
  </w:style>
  <w:style w:type="paragraph" w:styleId="TOC2">
    <w:name w:val="toc 2"/>
    <w:basedOn w:val="BodyText"/>
    <w:next w:val="BodyText"/>
    <w:semiHidden/>
    <w:rsid w:val="0036374A"/>
    <w:pPr>
      <w:tabs>
        <w:tab w:val="clear" w:pos="720"/>
        <w:tab w:val="clear" w:pos="1080"/>
        <w:tab w:val="clear" w:pos="1440"/>
        <w:tab w:val="clear" w:pos="1800"/>
      </w:tabs>
      <w:ind w:left="576"/>
    </w:pPr>
  </w:style>
  <w:style w:type="paragraph" w:styleId="TOC3">
    <w:name w:val="toc 3"/>
    <w:basedOn w:val="BodyText"/>
    <w:next w:val="BodyText"/>
    <w:semiHidden/>
    <w:rsid w:val="0036374A"/>
    <w:pPr>
      <w:tabs>
        <w:tab w:val="clear" w:pos="720"/>
        <w:tab w:val="clear" w:pos="1080"/>
        <w:tab w:val="clear" w:pos="1440"/>
        <w:tab w:val="clear" w:pos="1800"/>
      </w:tabs>
      <w:ind w:left="1152"/>
    </w:pPr>
  </w:style>
  <w:style w:type="paragraph" w:styleId="TOC4">
    <w:name w:val="toc 4"/>
    <w:basedOn w:val="BodyText"/>
    <w:next w:val="BodyText"/>
    <w:semiHidden/>
    <w:rsid w:val="0036374A"/>
    <w:pPr>
      <w:tabs>
        <w:tab w:val="clear" w:pos="720"/>
        <w:tab w:val="clear" w:pos="1080"/>
        <w:tab w:val="clear" w:pos="1440"/>
        <w:tab w:val="clear" w:pos="1800"/>
      </w:tabs>
      <w:ind w:left="1728"/>
    </w:pPr>
  </w:style>
  <w:style w:type="paragraph" w:styleId="TOC5">
    <w:name w:val="toc 5"/>
    <w:basedOn w:val="Normal"/>
    <w:next w:val="Normal"/>
    <w:autoRedefine/>
    <w:semiHidden/>
    <w:rsid w:val="0036374A"/>
    <w:pPr>
      <w:tabs>
        <w:tab w:val="clear" w:pos="720"/>
        <w:tab w:val="clear" w:pos="1080"/>
        <w:tab w:val="clear" w:pos="1440"/>
      </w:tabs>
      <w:ind w:left="960"/>
    </w:pPr>
  </w:style>
  <w:style w:type="paragraph" w:styleId="TOC6">
    <w:name w:val="toc 6"/>
    <w:basedOn w:val="Normal"/>
    <w:next w:val="Normal"/>
    <w:autoRedefine/>
    <w:semiHidden/>
    <w:rsid w:val="0036374A"/>
    <w:pPr>
      <w:tabs>
        <w:tab w:val="clear" w:pos="720"/>
        <w:tab w:val="clear" w:pos="1080"/>
        <w:tab w:val="clear" w:pos="1440"/>
      </w:tabs>
      <w:ind w:left="1200"/>
    </w:pPr>
  </w:style>
  <w:style w:type="paragraph" w:styleId="TOC7">
    <w:name w:val="toc 7"/>
    <w:basedOn w:val="Normal"/>
    <w:next w:val="Normal"/>
    <w:autoRedefine/>
    <w:semiHidden/>
    <w:rsid w:val="0036374A"/>
    <w:pPr>
      <w:tabs>
        <w:tab w:val="clear" w:pos="720"/>
        <w:tab w:val="clear" w:pos="1080"/>
        <w:tab w:val="clear" w:pos="1440"/>
      </w:tabs>
      <w:ind w:left="1440"/>
    </w:pPr>
  </w:style>
  <w:style w:type="paragraph" w:styleId="TOC8">
    <w:name w:val="toc 8"/>
    <w:basedOn w:val="Normal"/>
    <w:next w:val="Normal"/>
    <w:autoRedefine/>
    <w:semiHidden/>
    <w:rsid w:val="0036374A"/>
    <w:pPr>
      <w:tabs>
        <w:tab w:val="clear" w:pos="720"/>
        <w:tab w:val="clear" w:pos="1080"/>
        <w:tab w:val="clear" w:pos="1440"/>
      </w:tabs>
      <w:ind w:left="1680"/>
    </w:pPr>
  </w:style>
  <w:style w:type="paragraph" w:styleId="TOC9">
    <w:name w:val="toc 9"/>
    <w:basedOn w:val="Normal"/>
    <w:next w:val="Normal"/>
    <w:autoRedefine/>
    <w:semiHidden/>
    <w:rsid w:val="0036374A"/>
    <w:pPr>
      <w:tabs>
        <w:tab w:val="clear" w:pos="720"/>
        <w:tab w:val="clear" w:pos="1080"/>
        <w:tab w:val="clear" w:pos="1440"/>
      </w:tabs>
      <w:ind w:left="1920"/>
    </w:pPr>
  </w:style>
  <w:style w:type="character" w:customStyle="1" w:styleId="AbtHeadE">
    <w:name w:val="AbtHead E"/>
    <w:basedOn w:val="DefaultParagraphFont"/>
    <w:rsid w:val="0036374A"/>
    <w:rPr>
      <w:rFonts w:ascii="Arial" w:hAnsi="Arial"/>
      <w:b/>
      <w:sz w:val="20"/>
    </w:rPr>
  </w:style>
  <w:style w:type="paragraph" w:customStyle="1" w:styleId="Table">
    <w:name w:val="Table"/>
    <w:basedOn w:val="Normal"/>
    <w:rsid w:val="0036374A"/>
    <w:rPr>
      <w:rFonts w:ascii="Arial" w:hAnsi="Arial"/>
      <w:sz w:val="20"/>
    </w:rPr>
  </w:style>
  <w:style w:type="paragraph" w:styleId="BodyText">
    <w:name w:val="Body Text"/>
    <w:basedOn w:val="Normal"/>
    <w:rsid w:val="0036374A"/>
  </w:style>
  <w:style w:type="paragraph" w:styleId="FootnoteText">
    <w:name w:val="footnote text"/>
    <w:aliases w:val="F1"/>
    <w:basedOn w:val="Normal"/>
    <w:semiHidden/>
    <w:rsid w:val="0036374A"/>
    <w:pPr>
      <w:spacing w:after="120"/>
      <w:ind w:left="360" w:hanging="360"/>
    </w:pPr>
    <w:rPr>
      <w:sz w:val="20"/>
    </w:rPr>
  </w:style>
  <w:style w:type="paragraph" w:customStyle="1" w:styleId="AbtHeadBOutlined">
    <w:name w:val="AbtHead B Outlined"/>
    <w:basedOn w:val="AbtHeadB"/>
    <w:next w:val="BodyText"/>
    <w:rsid w:val="0036374A"/>
    <w:pPr>
      <w:numPr>
        <w:ilvl w:val="1"/>
        <w:numId w:val="4"/>
      </w:numPr>
    </w:pPr>
  </w:style>
  <w:style w:type="paragraph" w:customStyle="1" w:styleId="AbtHeadCOutlined">
    <w:name w:val="AbtHead C Outlined"/>
    <w:basedOn w:val="AbtHeadC"/>
    <w:next w:val="BodyText"/>
    <w:rsid w:val="0036374A"/>
    <w:pPr>
      <w:numPr>
        <w:ilvl w:val="2"/>
        <w:numId w:val="4"/>
      </w:numPr>
    </w:pPr>
  </w:style>
  <w:style w:type="paragraph" w:styleId="Index1">
    <w:name w:val="index 1"/>
    <w:basedOn w:val="Normal"/>
    <w:next w:val="Normal"/>
    <w:autoRedefine/>
    <w:semiHidden/>
    <w:rsid w:val="0036374A"/>
    <w:pPr>
      <w:tabs>
        <w:tab w:val="clear" w:pos="720"/>
        <w:tab w:val="clear" w:pos="1080"/>
        <w:tab w:val="clear" w:pos="1440"/>
      </w:tabs>
      <w:ind w:left="220" w:hanging="220"/>
    </w:pPr>
    <w:rPr>
      <w:sz w:val="20"/>
    </w:rPr>
  </w:style>
  <w:style w:type="paragraph" w:styleId="Index2">
    <w:name w:val="index 2"/>
    <w:basedOn w:val="Normal"/>
    <w:next w:val="Normal"/>
    <w:autoRedefine/>
    <w:semiHidden/>
    <w:rsid w:val="0036374A"/>
    <w:pPr>
      <w:tabs>
        <w:tab w:val="clear" w:pos="720"/>
        <w:tab w:val="clear" w:pos="1080"/>
        <w:tab w:val="clear" w:pos="1440"/>
      </w:tabs>
      <w:ind w:left="440" w:hanging="220"/>
    </w:pPr>
    <w:rPr>
      <w:sz w:val="20"/>
    </w:rPr>
  </w:style>
  <w:style w:type="paragraph" w:styleId="Index3">
    <w:name w:val="index 3"/>
    <w:basedOn w:val="Normal"/>
    <w:next w:val="Normal"/>
    <w:autoRedefine/>
    <w:semiHidden/>
    <w:rsid w:val="0036374A"/>
    <w:pPr>
      <w:tabs>
        <w:tab w:val="clear" w:pos="720"/>
        <w:tab w:val="clear" w:pos="1080"/>
        <w:tab w:val="clear" w:pos="1440"/>
      </w:tabs>
      <w:ind w:left="660" w:hanging="220"/>
    </w:pPr>
    <w:rPr>
      <w:sz w:val="20"/>
    </w:rPr>
  </w:style>
  <w:style w:type="paragraph" w:customStyle="1" w:styleId="Numbers">
    <w:name w:val="Numbers"/>
    <w:basedOn w:val="BodyText"/>
    <w:rsid w:val="0036374A"/>
    <w:pPr>
      <w:numPr>
        <w:numId w:val="1"/>
      </w:numPr>
    </w:pPr>
  </w:style>
  <w:style w:type="paragraph" w:customStyle="1" w:styleId="Bullets">
    <w:name w:val="Bullets"/>
    <w:basedOn w:val="BodyText"/>
    <w:rsid w:val="0036374A"/>
    <w:pPr>
      <w:numPr>
        <w:numId w:val="3"/>
      </w:numPr>
    </w:pPr>
  </w:style>
  <w:style w:type="character" w:styleId="FootnoteReference">
    <w:name w:val="footnote reference"/>
    <w:basedOn w:val="DefaultParagraphFont"/>
    <w:semiHidden/>
    <w:rsid w:val="0036374A"/>
    <w:rPr>
      <w:vertAlign w:val="superscript"/>
    </w:rPr>
  </w:style>
  <w:style w:type="character" w:customStyle="1" w:styleId="AbtHeadE-Remove">
    <w:name w:val="AbtHead E - Remove"/>
    <w:basedOn w:val="DefaultParagraphFont"/>
    <w:rsid w:val="0036374A"/>
  </w:style>
  <w:style w:type="character" w:styleId="Hyperlink">
    <w:name w:val="Hyperlink"/>
    <w:basedOn w:val="DefaultParagraphFont"/>
    <w:uiPriority w:val="99"/>
    <w:rsid w:val="0036374A"/>
    <w:rPr>
      <w:rFonts w:ascii="Verdana" w:hAnsi="Verdana" w:hint="default"/>
      <w:i w:val="0"/>
      <w:iCs w:val="0"/>
      <w:color w:val="336699"/>
      <w:sz w:val="21"/>
      <w:szCs w:val="21"/>
      <w:u w:val="single"/>
    </w:rPr>
  </w:style>
  <w:style w:type="character" w:styleId="FollowedHyperlink">
    <w:name w:val="FollowedHyperlink"/>
    <w:basedOn w:val="DefaultParagraphFont"/>
    <w:rsid w:val="0036374A"/>
    <w:rPr>
      <w:color w:val="800080"/>
      <w:u w:val="single"/>
    </w:rPr>
  </w:style>
  <w:style w:type="paragraph" w:styleId="BodyText2">
    <w:name w:val="Body Text 2"/>
    <w:basedOn w:val="Normal"/>
    <w:rsid w:val="0036374A"/>
    <w:pPr>
      <w:tabs>
        <w:tab w:val="left" w:pos="-1080"/>
        <w:tab w:val="left" w:pos="-720"/>
        <w:tab w:val="left" w:pos="-120"/>
      </w:tabs>
    </w:pPr>
    <w:rPr>
      <w:b/>
      <w:bCs/>
      <w:szCs w:val="22"/>
    </w:rPr>
  </w:style>
  <w:style w:type="paragraph" w:styleId="BodyText3">
    <w:name w:val="Body Text 3"/>
    <w:basedOn w:val="Normal"/>
    <w:rsid w:val="0036374A"/>
    <w:pPr>
      <w:ind w:right="720"/>
    </w:pPr>
  </w:style>
  <w:style w:type="paragraph" w:styleId="BlockText">
    <w:name w:val="Block Text"/>
    <w:basedOn w:val="Normal"/>
    <w:rsid w:val="0036374A"/>
    <w:pPr>
      <w:spacing w:after="120"/>
      <w:ind w:left="720" w:right="720"/>
    </w:pPr>
  </w:style>
  <w:style w:type="character" w:styleId="Strong">
    <w:name w:val="Strong"/>
    <w:basedOn w:val="DefaultParagraphFont"/>
    <w:uiPriority w:val="99"/>
    <w:qFormat/>
    <w:rsid w:val="0036374A"/>
    <w:rPr>
      <w:b/>
      <w:bCs/>
    </w:rPr>
  </w:style>
  <w:style w:type="paragraph" w:styleId="CommentText">
    <w:name w:val="annotation text"/>
    <w:basedOn w:val="Normal"/>
    <w:link w:val="CommentTextChar"/>
    <w:semiHidden/>
    <w:rsid w:val="00F42BB8"/>
    <w:rPr>
      <w:sz w:val="20"/>
    </w:rPr>
  </w:style>
  <w:style w:type="paragraph" w:styleId="Caption">
    <w:name w:val="caption"/>
    <w:basedOn w:val="Normal"/>
    <w:next w:val="Normal"/>
    <w:qFormat/>
    <w:rsid w:val="0036374A"/>
    <w:pPr>
      <w:tabs>
        <w:tab w:val="clear" w:pos="720"/>
        <w:tab w:val="clear" w:pos="1080"/>
        <w:tab w:val="clear" w:pos="1440"/>
        <w:tab w:val="clear" w:pos="1800"/>
      </w:tabs>
    </w:pPr>
    <w:rPr>
      <w:b/>
      <w:bCs/>
    </w:rPr>
  </w:style>
  <w:style w:type="paragraph" w:styleId="BalloonText">
    <w:name w:val="Balloon Text"/>
    <w:basedOn w:val="Normal"/>
    <w:semiHidden/>
    <w:rsid w:val="0036374A"/>
    <w:rPr>
      <w:rFonts w:ascii="Tahoma" w:hAnsi="Tahoma" w:cs="Tahoma"/>
      <w:sz w:val="16"/>
      <w:szCs w:val="16"/>
    </w:rPr>
  </w:style>
  <w:style w:type="paragraph" w:styleId="CommentSubject">
    <w:name w:val="annotation subject"/>
    <w:basedOn w:val="CommentText"/>
    <w:next w:val="CommentText"/>
    <w:semiHidden/>
    <w:rsid w:val="00F42BB8"/>
    <w:rPr>
      <w:b/>
      <w:bCs/>
    </w:rPr>
  </w:style>
  <w:style w:type="paragraph" w:customStyle="1" w:styleId="L1-FlLSp12">
    <w:name w:val="L1-FlL Sp&amp;1/2"/>
    <w:basedOn w:val="Normal"/>
    <w:link w:val="L1-FlLSp12Char"/>
    <w:rsid w:val="00835ECF"/>
    <w:pPr>
      <w:tabs>
        <w:tab w:val="clear" w:pos="720"/>
        <w:tab w:val="clear" w:pos="1080"/>
        <w:tab w:val="clear" w:pos="1440"/>
        <w:tab w:val="clear" w:pos="1800"/>
        <w:tab w:val="left" w:pos="1152"/>
      </w:tabs>
      <w:spacing w:line="360" w:lineRule="atLeast"/>
    </w:pPr>
    <w:rPr>
      <w:rFonts w:ascii="Garamond" w:hAnsi="Garamond"/>
      <w:sz w:val="24"/>
    </w:rPr>
  </w:style>
  <w:style w:type="character" w:customStyle="1" w:styleId="L1-FlLSp12Char">
    <w:name w:val="L1-FlL Sp&amp;1/2 Char"/>
    <w:basedOn w:val="DefaultParagraphFont"/>
    <w:link w:val="L1-FlLSp12"/>
    <w:locked/>
    <w:rsid w:val="00835ECF"/>
    <w:rPr>
      <w:rFonts w:ascii="Garamond" w:hAnsi="Garamond"/>
      <w:sz w:val="24"/>
    </w:rPr>
  </w:style>
  <w:style w:type="paragraph" w:customStyle="1" w:styleId="N2-2ndBullet">
    <w:name w:val="N2-2nd Bullet"/>
    <w:basedOn w:val="Normal"/>
    <w:rsid w:val="00835ECF"/>
    <w:pPr>
      <w:numPr>
        <w:numId w:val="33"/>
      </w:numPr>
      <w:tabs>
        <w:tab w:val="clear" w:pos="720"/>
        <w:tab w:val="clear" w:pos="1080"/>
        <w:tab w:val="clear" w:pos="1440"/>
        <w:tab w:val="clear" w:pos="1800"/>
      </w:tabs>
      <w:spacing w:line="480" w:lineRule="auto"/>
    </w:pPr>
    <w:rPr>
      <w:rFonts w:ascii="Garamond" w:hAnsi="Garamond"/>
      <w:sz w:val="24"/>
    </w:rPr>
  </w:style>
  <w:style w:type="paragraph" w:customStyle="1" w:styleId="N1-1stBullet">
    <w:name w:val="N1-1st Bullet"/>
    <w:basedOn w:val="Normal"/>
    <w:rsid w:val="00802CFA"/>
    <w:pPr>
      <w:numPr>
        <w:numId w:val="35"/>
      </w:numPr>
      <w:tabs>
        <w:tab w:val="clear" w:pos="720"/>
        <w:tab w:val="clear" w:pos="1080"/>
        <w:tab w:val="clear" w:pos="1440"/>
        <w:tab w:val="clear" w:pos="1800"/>
      </w:tabs>
      <w:spacing w:line="480" w:lineRule="auto"/>
      <w:ind w:left="576"/>
      <w:contextualSpacing/>
    </w:pPr>
    <w:rPr>
      <w:rFonts w:ascii="Garamond" w:hAnsi="Garamond"/>
      <w:sz w:val="24"/>
    </w:rPr>
  </w:style>
  <w:style w:type="character" w:customStyle="1" w:styleId="Heading1Char">
    <w:name w:val="Heading 1 Char"/>
    <w:aliases w:val="H1-Sec.Head Char"/>
    <w:basedOn w:val="DefaultParagraphFont"/>
    <w:link w:val="Heading1"/>
    <w:uiPriority w:val="99"/>
    <w:rsid w:val="005A0425"/>
    <w:rPr>
      <w:rFonts w:ascii="Arial" w:hAnsi="Arial"/>
      <w:b/>
      <w:kern w:val="28"/>
      <w:sz w:val="36"/>
    </w:rPr>
  </w:style>
  <w:style w:type="paragraph" w:customStyle="1" w:styleId="fieldname">
    <w:name w:val="fieldname"/>
    <w:basedOn w:val="Normal"/>
    <w:uiPriority w:val="99"/>
    <w:rsid w:val="005A0425"/>
    <w:pPr>
      <w:tabs>
        <w:tab w:val="clear" w:pos="720"/>
        <w:tab w:val="clear" w:pos="1080"/>
        <w:tab w:val="clear" w:pos="1440"/>
        <w:tab w:val="clear" w:pos="1800"/>
      </w:tabs>
      <w:spacing w:before="100" w:beforeAutospacing="1" w:after="100" w:afterAutospacing="1" w:line="240" w:lineRule="auto"/>
    </w:pPr>
    <w:rPr>
      <w:sz w:val="24"/>
      <w:szCs w:val="24"/>
    </w:rPr>
  </w:style>
  <w:style w:type="character" w:styleId="Emphasis">
    <w:name w:val="Emphasis"/>
    <w:basedOn w:val="DefaultParagraphFont"/>
    <w:uiPriority w:val="99"/>
    <w:qFormat/>
    <w:rsid w:val="005A0425"/>
    <w:rPr>
      <w:rFonts w:cs="Times New Roman"/>
      <w:i/>
      <w:iCs/>
    </w:rPr>
  </w:style>
  <w:style w:type="paragraph" w:styleId="ListParagraph">
    <w:name w:val="List Paragraph"/>
    <w:basedOn w:val="Normal"/>
    <w:uiPriority w:val="99"/>
    <w:qFormat/>
    <w:rsid w:val="005A0425"/>
    <w:pPr>
      <w:tabs>
        <w:tab w:val="clear" w:pos="720"/>
        <w:tab w:val="clear" w:pos="1080"/>
        <w:tab w:val="clear" w:pos="1440"/>
        <w:tab w:val="clear" w:pos="1800"/>
      </w:tabs>
      <w:spacing w:after="200" w:line="276" w:lineRule="auto"/>
      <w:ind w:left="720"/>
      <w:contextualSpacing/>
    </w:pPr>
    <w:rPr>
      <w:rFonts w:asciiTheme="minorHAnsi" w:eastAsiaTheme="minorEastAsia" w:hAnsiTheme="minorHAnsi" w:cstheme="minorBidi"/>
      <w:szCs w:val="22"/>
    </w:rPr>
  </w:style>
  <w:style w:type="character" w:customStyle="1" w:styleId="FooterChar">
    <w:name w:val="Footer Char"/>
    <w:basedOn w:val="DefaultParagraphFont"/>
    <w:link w:val="Footer"/>
    <w:uiPriority w:val="99"/>
    <w:rsid w:val="005A0425"/>
    <w:rPr>
      <w:rFonts w:ascii="Arial" w:hAnsi="Arial"/>
      <w:b/>
      <w:sz w:val="18"/>
    </w:rPr>
  </w:style>
  <w:style w:type="paragraph" w:customStyle="1" w:styleId="TT-TableTitle">
    <w:name w:val="TT-Table Title"/>
    <w:basedOn w:val="Heading1"/>
    <w:rsid w:val="005379E3"/>
    <w:pPr>
      <w:keepLines w:val="0"/>
      <w:framePr w:hSpace="0" w:vSpace="0" w:wrap="auto" w:vAnchor="margin" w:yAlign="inline"/>
      <w:tabs>
        <w:tab w:val="clear" w:pos="720"/>
        <w:tab w:val="clear" w:pos="1080"/>
        <w:tab w:val="clear" w:pos="1800"/>
      </w:tabs>
      <w:spacing w:before="0" w:after="0" w:line="240" w:lineRule="atLeast"/>
      <w:ind w:left="1440" w:hanging="1440"/>
    </w:pPr>
    <w:rPr>
      <w:rFonts w:ascii="Franklin Gothic Medium" w:hAnsi="Franklin Gothic Medium"/>
      <w:b w:val="0"/>
      <w:kern w:val="0"/>
      <w:sz w:val="22"/>
    </w:rPr>
  </w:style>
  <w:style w:type="table" w:customStyle="1" w:styleId="TableWestatStandardFormat">
    <w:name w:val="Table Westat Standard Format"/>
    <w:basedOn w:val="TableNormal"/>
    <w:rsid w:val="005379E3"/>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H-TableHeading">
    <w:name w:val="TH-Table Heading"/>
    <w:basedOn w:val="Heading1"/>
    <w:rsid w:val="005379E3"/>
    <w:pPr>
      <w:keepLines w:val="0"/>
      <w:framePr w:hSpace="0" w:vSpace="0" w:wrap="auto" w:vAnchor="margin" w:yAlign="inline"/>
      <w:tabs>
        <w:tab w:val="clear" w:pos="720"/>
        <w:tab w:val="clear" w:pos="1080"/>
        <w:tab w:val="clear" w:pos="1440"/>
        <w:tab w:val="clear" w:pos="1800"/>
      </w:tabs>
      <w:spacing w:before="0" w:after="0" w:line="240" w:lineRule="atLeast"/>
      <w:jc w:val="center"/>
    </w:pPr>
    <w:rPr>
      <w:rFonts w:ascii="Franklin Gothic Medium" w:hAnsi="Franklin Gothic Medium"/>
      <w:kern w:val="0"/>
      <w:sz w:val="20"/>
    </w:rPr>
  </w:style>
  <w:style w:type="paragraph" w:customStyle="1" w:styleId="TX-TableText">
    <w:name w:val="TX-Table Text"/>
    <w:basedOn w:val="Normal"/>
    <w:rsid w:val="005379E3"/>
    <w:pPr>
      <w:tabs>
        <w:tab w:val="clear" w:pos="720"/>
        <w:tab w:val="clear" w:pos="1080"/>
        <w:tab w:val="clear" w:pos="1440"/>
        <w:tab w:val="clear" w:pos="1800"/>
      </w:tabs>
      <w:spacing w:line="240" w:lineRule="atLeast"/>
    </w:pPr>
    <w:rPr>
      <w:rFonts w:ascii="Franklin Gothic Medium" w:hAnsi="Franklin Gothic Medium"/>
      <w:sz w:val="20"/>
    </w:rPr>
  </w:style>
  <w:style w:type="character" w:customStyle="1" w:styleId="CommentTextChar">
    <w:name w:val="Comment Text Char"/>
    <w:basedOn w:val="DefaultParagraphFont"/>
    <w:link w:val="CommentText"/>
    <w:semiHidden/>
    <w:rsid w:val="007D2F23"/>
  </w:style>
  <w:style w:type="table" w:styleId="TableGrid">
    <w:name w:val="Table Grid"/>
    <w:basedOn w:val="TableNormal"/>
    <w:rsid w:val="00FD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uif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178C4-CD4F-4000-A14F-CEE850E0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3539</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bartlets</dc:creator>
  <cp:keywords>Single-Sided body Templates</cp:keywords>
  <cp:lastModifiedBy>CTAC</cp:lastModifiedBy>
  <cp:revision>2</cp:revision>
  <cp:lastPrinted>2009-01-26T16:48:00Z</cp:lastPrinted>
  <dcterms:created xsi:type="dcterms:W3CDTF">2012-12-13T16:44:00Z</dcterms:created>
  <dcterms:modified xsi:type="dcterms:W3CDTF">2012-12-13T16:44:00Z</dcterms:modified>
  <cp:category>Templates</cp:category>
</cp:coreProperties>
</file>