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FB4" w:rsidRDefault="00E33FB4" w:rsidP="00434D7C">
      <w:pPr>
        <w:spacing w:after="60" w:line="360" w:lineRule="exact"/>
        <w:ind w:left="5112" w:firstLine="0"/>
        <w:jc w:val="left"/>
        <w:rPr>
          <w:rFonts w:ascii="Lucida Sans" w:hAnsi="Lucida Sans"/>
          <w:b/>
          <w:sz w:val="22"/>
          <w:szCs w:val="22"/>
        </w:rPr>
      </w:pPr>
      <w:bookmarkStart w:id="0" w:name="_GoBack"/>
      <w:bookmarkEnd w:id="0"/>
    </w:p>
    <w:p w:rsidR="00474DAA" w:rsidRPr="00474DAA" w:rsidRDefault="00474DAA" w:rsidP="00474DAA">
      <w:pPr>
        <w:spacing w:after="144" w:line="312" w:lineRule="auto"/>
        <w:ind w:left="5112" w:right="360" w:firstLine="0"/>
        <w:jc w:val="left"/>
        <w:rPr>
          <w:rFonts w:ascii="Lucida Sans" w:hAnsi="Lucida Sans"/>
          <w:b/>
          <w:sz w:val="22"/>
          <w:szCs w:val="22"/>
        </w:rPr>
      </w:pPr>
      <w:bookmarkStart w:id="1" w:name="RepTitle"/>
      <w:bookmarkEnd w:id="1"/>
      <w:r w:rsidRPr="00474DAA">
        <w:rPr>
          <w:rFonts w:ascii="Lucida Sans" w:hAnsi="Lucida Sans"/>
          <w:b/>
          <w:sz w:val="22"/>
          <w:szCs w:val="22"/>
        </w:rPr>
        <w:t xml:space="preserve">Evaluation of the </w:t>
      </w:r>
      <w:r w:rsidR="00F67E01">
        <w:rPr>
          <w:rFonts w:ascii="Lucida Sans" w:hAnsi="Lucida Sans"/>
          <w:b/>
          <w:sz w:val="22"/>
          <w:szCs w:val="22"/>
        </w:rPr>
        <w:t xml:space="preserve">Pell Grant </w:t>
      </w:r>
      <w:r w:rsidR="003F64BD">
        <w:rPr>
          <w:rFonts w:ascii="Lucida Sans" w:hAnsi="Lucida Sans"/>
          <w:b/>
          <w:sz w:val="22"/>
          <w:szCs w:val="22"/>
        </w:rPr>
        <w:t>Experiments</w:t>
      </w:r>
      <w:r w:rsidR="00F67E01">
        <w:rPr>
          <w:rFonts w:ascii="Lucida Sans" w:hAnsi="Lucida Sans"/>
          <w:b/>
          <w:sz w:val="22"/>
          <w:szCs w:val="22"/>
        </w:rPr>
        <w:t xml:space="preserve"> Under the </w:t>
      </w:r>
      <w:r w:rsidRPr="00474DAA">
        <w:rPr>
          <w:rFonts w:ascii="Lucida Sans" w:hAnsi="Lucida Sans"/>
          <w:b/>
          <w:sz w:val="22"/>
          <w:szCs w:val="22"/>
        </w:rPr>
        <w:t>Experimental Sites Initiative</w:t>
      </w:r>
    </w:p>
    <w:p w:rsidR="00474DAA" w:rsidRPr="00474DAA" w:rsidRDefault="00474DAA" w:rsidP="00474DAA">
      <w:pPr>
        <w:spacing w:after="144" w:line="312" w:lineRule="auto"/>
        <w:ind w:left="5112" w:right="360" w:firstLine="0"/>
        <w:jc w:val="left"/>
        <w:rPr>
          <w:rFonts w:ascii="Lucida Sans" w:hAnsi="Lucida Sans"/>
          <w:b/>
          <w:sz w:val="22"/>
          <w:szCs w:val="22"/>
        </w:rPr>
      </w:pPr>
      <w:r w:rsidRPr="00474DAA">
        <w:rPr>
          <w:rFonts w:ascii="Lucida Sans" w:hAnsi="Lucida Sans"/>
          <w:b/>
          <w:sz w:val="22"/>
          <w:szCs w:val="22"/>
        </w:rPr>
        <w:t>OMB Supporting Statement:</w:t>
      </w:r>
    </w:p>
    <w:p w:rsidR="000D4FF6" w:rsidRPr="007C49C0" w:rsidRDefault="00474DAA" w:rsidP="00474DAA">
      <w:pPr>
        <w:spacing w:after="144" w:line="312" w:lineRule="auto"/>
        <w:ind w:left="5112" w:right="360" w:firstLine="0"/>
        <w:jc w:val="left"/>
        <w:rPr>
          <w:rFonts w:ascii="Lucida Sans" w:hAnsi="Lucida Sans"/>
          <w:b/>
          <w:sz w:val="22"/>
          <w:szCs w:val="22"/>
        </w:rPr>
      </w:pPr>
      <w:r w:rsidRPr="00474DAA">
        <w:rPr>
          <w:rFonts w:ascii="Lucida Sans" w:hAnsi="Lucida Sans"/>
          <w:b/>
          <w:sz w:val="22"/>
          <w:szCs w:val="22"/>
        </w:rPr>
        <w:t xml:space="preserve">Part A </w:t>
      </w:r>
    </w:p>
    <w:p w:rsidR="008F1A3F" w:rsidRPr="007C49C0" w:rsidRDefault="006C2AFF" w:rsidP="00550E30">
      <w:pPr>
        <w:spacing w:before="144" w:after="288" w:line="360" w:lineRule="exact"/>
        <w:ind w:left="5112" w:right="360" w:firstLine="0"/>
        <w:rPr>
          <w:rFonts w:ascii="Lucida Sans" w:hAnsi="Lucida Sans"/>
          <w:sz w:val="22"/>
          <w:szCs w:val="22"/>
        </w:rPr>
      </w:pPr>
      <w:bookmarkStart w:id="2" w:name="RepType"/>
      <w:bookmarkStart w:id="3" w:name="DateMark"/>
      <w:bookmarkEnd w:id="2"/>
      <w:bookmarkEnd w:id="3"/>
      <w:r>
        <w:rPr>
          <w:rFonts w:ascii="Lucida Sans" w:hAnsi="Lucida Sans"/>
          <w:sz w:val="22"/>
          <w:szCs w:val="22"/>
        </w:rPr>
        <w:t>July 3</w:t>
      </w:r>
      <w:r w:rsidR="00474DAA">
        <w:rPr>
          <w:rFonts w:ascii="Lucida Sans" w:hAnsi="Lucida Sans"/>
          <w:sz w:val="22"/>
          <w:szCs w:val="22"/>
        </w:rPr>
        <w:t>, 2012</w:t>
      </w:r>
    </w:p>
    <w:p w:rsidR="00C56A6B" w:rsidRPr="00C56A6B" w:rsidRDefault="00C56A6B" w:rsidP="00550E30">
      <w:pPr>
        <w:spacing w:line="280" w:lineRule="exact"/>
        <w:ind w:left="5115" w:right="360" w:firstLine="0"/>
        <w:rPr>
          <w:rFonts w:ascii="Lucida Sans" w:hAnsi="Lucida Sans"/>
          <w:sz w:val="20"/>
          <w:szCs w:val="20"/>
        </w:rPr>
      </w:pPr>
      <w:bookmarkStart w:id="4" w:name="StartingPoint"/>
      <w:bookmarkEnd w:id="4"/>
    </w:p>
    <w:p w:rsidR="00926DD4" w:rsidRDefault="007C49C0" w:rsidP="00F83736">
      <w:pPr>
        <w:spacing w:line="280" w:lineRule="exact"/>
        <w:ind w:left="5225" w:firstLine="0"/>
        <w:rPr>
          <w:rFonts w:ascii="Lucida Sans" w:hAnsi="Lucida Sans"/>
          <w:sz w:val="20"/>
          <w:szCs w:val="20"/>
        </w:rPr>
      </w:pPr>
      <w:r>
        <w:rPr>
          <w:rFonts w:ascii="Lucida Sans" w:hAnsi="Lucida Sans"/>
          <w:sz w:val="20"/>
          <w:szCs w:val="20"/>
        </w:rPr>
        <w:t xml:space="preserve"> </w:t>
      </w:r>
    </w:p>
    <w:p w:rsidR="00247DB1" w:rsidRDefault="00247DB1" w:rsidP="007C49C0">
      <w:pPr>
        <w:spacing w:line="264" w:lineRule="auto"/>
        <w:ind w:left="5040" w:firstLine="0"/>
        <w:rPr>
          <w:rFonts w:ascii="Lucida Sans" w:hAnsi="Lucida Sans"/>
          <w:sz w:val="20"/>
          <w:szCs w:val="20"/>
        </w:rPr>
        <w:sectPr w:rsidR="00247DB1" w:rsidSect="00434D7C">
          <w:footerReference w:type="default" r:id="rId9"/>
          <w:endnotePr>
            <w:numFmt w:val="decimal"/>
          </w:endnotePr>
          <w:pgSz w:w="12240" w:h="15840" w:code="1"/>
          <w:pgMar w:top="2592" w:right="1440" w:bottom="576" w:left="1440" w:header="720" w:footer="576" w:gutter="0"/>
          <w:cols w:space="720"/>
          <w:docGrid w:linePitch="150"/>
        </w:sectPr>
      </w:pPr>
    </w:p>
    <w:p w:rsidR="0031272D" w:rsidRDefault="0031272D" w:rsidP="007C49C0">
      <w:pPr>
        <w:spacing w:line="264" w:lineRule="auto"/>
        <w:ind w:left="5040" w:firstLine="0"/>
        <w:rPr>
          <w:rFonts w:ascii="Lucida Sans" w:hAnsi="Lucida Sans"/>
          <w:sz w:val="20"/>
          <w:szCs w:val="20"/>
        </w:rPr>
        <w:sectPr w:rsidR="0031272D" w:rsidSect="00434D7C">
          <w:endnotePr>
            <w:numFmt w:val="decimal"/>
          </w:endnotePr>
          <w:pgSz w:w="12240" w:h="15840" w:code="1"/>
          <w:pgMar w:top="2592" w:right="1440" w:bottom="576" w:left="1440" w:header="720" w:footer="576" w:gutter="0"/>
          <w:cols w:space="720"/>
          <w:docGrid w:linePitch="150"/>
        </w:sectPr>
      </w:pPr>
    </w:p>
    <w:tbl>
      <w:tblPr>
        <w:tblpPr w:leftFromText="187" w:rightFromText="187" w:vertAnchor="page" w:tblpY="2881"/>
        <w:tblOverlap w:val="never"/>
        <w:tblW w:w="0" w:type="auto"/>
        <w:tblInd w:w="1440" w:type="dxa"/>
        <w:tblLayout w:type="fixed"/>
        <w:tblCellMar>
          <w:left w:w="115" w:type="dxa"/>
          <w:right w:w="115" w:type="dxa"/>
        </w:tblCellMar>
        <w:tblLook w:val="04A0" w:firstRow="1" w:lastRow="0" w:firstColumn="1" w:lastColumn="0" w:noHBand="0" w:noVBand="1"/>
      </w:tblPr>
      <w:tblGrid>
        <w:gridCol w:w="3618"/>
        <w:gridCol w:w="4057"/>
      </w:tblGrid>
      <w:tr w:rsidR="00B13B32" w:rsidTr="006C5F3E">
        <w:tc>
          <w:tcPr>
            <w:tcW w:w="3618" w:type="dxa"/>
          </w:tcPr>
          <w:p w:rsidR="008551E4" w:rsidRPr="00451D9C" w:rsidRDefault="008551E4" w:rsidP="00474DAA">
            <w:pPr>
              <w:spacing w:after="180" w:line="240" w:lineRule="exact"/>
              <w:ind w:firstLine="0"/>
              <w:jc w:val="left"/>
              <w:rPr>
                <w:rFonts w:ascii="Lucida Sans" w:hAnsi="Lucida Sans"/>
                <w:sz w:val="16"/>
                <w:szCs w:val="16"/>
              </w:rPr>
            </w:pPr>
            <w:bookmarkStart w:id="5" w:name="Contract"/>
            <w:bookmarkStart w:id="6" w:name="MPRRef"/>
            <w:bookmarkStart w:id="7" w:name="Agency"/>
            <w:bookmarkStart w:id="8" w:name="Address"/>
            <w:bookmarkStart w:id="9" w:name="Address2"/>
            <w:bookmarkStart w:id="10" w:name="ProjOff"/>
            <w:bookmarkStart w:id="11" w:name="MPRAddress2"/>
            <w:bookmarkStart w:id="12" w:name="ProjDir"/>
            <w:bookmarkEnd w:id="5"/>
            <w:bookmarkEnd w:id="6"/>
            <w:bookmarkEnd w:id="7"/>
            <w:bookmarkEnd w:id="8"/>
            <w:bookmarkEnd w:id="9"/>
            <w:bookmarkEnd w:id="10"/>
            <w:bookmarkEnd w:id="11"/>
            <w:bookmarkEnd w:id="12"/>
          </w:p>
        </w:tc>
        <w:tc>
          <w:tcPr>
            <w:tcW w:w="4057" w:type="dxa"/>
          </w:tcPr>
          <w:p w:rsidR="00474DAA" w:rsidRPr="00474DAA" w:rsidRDefault="00474DAA" w:rsidP="00474DAA">
            <w:pPr>
              <w:spacing w:after="144" w:line="312" w:lineRule="auto"/>
              <w:ind w:left="58" w:firstLine="0"/>
              <w:jc w:val="left"/>
              <w:rPr>
                <w:rFonts w:ascii="Lucida Sans" w:hAnsi="Lucida Sans"/>
                <w:b/>
                <w:sz w:val="22"/>
                <w:szCs w:val="22"/>
              </w:rPr>
            </w:pPr>
            <w:bookmarkStart w:id="13" w:name="RepTitle2"/>
            <w:bookmarkEnd w:id="13"/>
            <w:r w:rsidRPr="00474DAA">
              <w:rPr>
                <w:rFonts w:ascii="Lucida Sans" w:hAnsi="Lucida Sans"/>
                <w:b/>
                <w:sz w:val="22"/>
                <w:szCs w:val="22"/>
              </w:rPr>
              <w:t xml:space="preserve">Evaluation of the </w:t>
            </w:r>
            <w:r w:rsidR="00F67E01">
              <w:rPr>
                <w:rFonts w:ascii="Lucida Sans" w:hAnsi="Lucida Sans"/>
                <w:b/>
                <w:sz w:val="22"/>
                <w:szCs w:val="22"/>
              </w:rPr>
              <w:t xml:space="preserve">Pell Grant </w:t>
            </w:r>
            <w:r w:rsidR="003F64BD">
              <w:rPr>
                <w:rFonts w:ascii="Lucida Sans" w:hAnsi="Lucida Sans"/>
                <w:b/>
                <w:sz w:val="22"/>
                <w:szCs w:val="22"/>
              </w:rPr>
              <w:t xml:space="preserve">Experiments </w:t>
            </w:r>
            <w:r w:rsidR="00F67E01">
              <w:rPr>
                <w:rFonts w:ascii="Lucida Sans" w:hAnsi="Lucida Sans"/>
                <w:b/>
                <w:sz w:val="22"/>
                <w:szCs w:val="22"/>
              </w:rPr>
              <w:t xml:space="preserve">Under the </w:t>
            </w:r>
            <w:r w:rsidRPr="00474DAA">
              <w:rPr>
                <w:rFonts w:ascii="Lucida Sans" w:hAnsi="Lucida Sans"/>
                <w:b/>
                <w:sz w:val="22"/>
                <w:szCs w:val="22"/>
              </w:rPr>
              <w:t>Experimental Sites Initiative</w:t>
            </w:r>
          </w:p>
          <w:p w:rsidR="00474DAA" w:rsidRPr="00474DAA" w:rsidRDefault="00474DAA" w:rsidP="00474DAA">
            <w:pPr>
              <w:spacing w:after="144" w:line="312" w:lineRule="auto"/>
              <w:ind w:left="58" w:firstLine="0"/>
              <w:jc w:val="left"/>
              <w:rPr>
                <w:rFonts w:ascii="Lucida Sans" w:hAnsi="Lucida Sans"/>
                <w:b/>
                <w:sz w:val="22"/>
                <w:szCs w:val="22"/>
              </w:rPr>
            </w:pPr>
            <w:r w:rsidRPr="00474DAA">
              <w:rPr>
                <w:rFonts w:ascii="Lucida Sans" w:hAnsi="Lucida Sans"/>
                <w:b/>
                <w:sz w:val="22"/>
                <w:szCs w:val="22"/>
              </w:rPr>
              <w:t>OMB Supporting Statement:</w:t>
            </w:r>
          </w:p>
          <w:p w:rsidR="00B13B32" w:rsidRPr="00451D9C" w:rsidRDefault="00474DAA" w:rsidP="00474DAA">
            <w:pPr>
              <w:spacing w:after="144" w:line="312" w:lineRule="auto"/>
              <w:ind w:left="58" w:firstLine="0"/>
              <w:jc w:val="left"/>
              <w:rPr>
                <w:rFonts w:ascii="Lucida Sans" w:hAnsi="Lucida Sans"/>
                <w:b/>
                <w:sz w:val="22"/>
                <w:szCs w:val="22"/>
              </w:rPr>
            </w:pPr>
            <w:r w:rsidRPr="00474DAA">
              <w:rPr>
                <w:rFonts w:ascii="Lucida Sans" w:hAnsi="Lucida Sans"/>
                <w:b/>
                <w:sz w:val="22"/>
                <w:szCs w:val="22"/>
              </w:rPr>
              <w:t xml:space="preserve">Part A </w:t>
            </w:r>
          </w:p>
          <w:p w:rsidR="00B13B32" w:rsidRPr="00451D9C" w:rsidRDefault="006C2AFF" w:rsidP="006C5F3E">
            <w:pPr>
              <w:spacing w:before="144" w:after="288" w:line="360" w:lineRule="exact"/>
              <w:ind w:left="58" w:firstLine="0"/>
              <w:jc w:val="left"/>
              <w:rPr>
                <w:rFonts w:ascii="Lucida Sans" w:hAnsi="Lucida Sans"/>
                <w:sz w:val="22"/>
                <w:szCs w:val="22"/>
              </w:rPr>
            </w:pPr>
            <w:bookmarkStart w:id="14" w:name="RepType2"/>
            <w:bookmarkStart w:id="15" w:name="DateMark2"/>
            <w:bookmarkEnd w:id="14"/>
            <w:bookmarkEnd w:id="15"/>
            <w:r>
              <w:rPr>
                <w:rFonts w:ascii="Lucida Sans" w:hAnsi="Lucida Sans"/>
                <w:sz w:val="22"/>
                <w:szCs w:val="22"/>
              </w:rPr>
              <w:t>July 3</w:t>
            </w:r>
            <w:r w:rsidR="00474DAA">
              <w:rPr>
                <w:rFonts w:ascii="Lucida Sans" w:hAnsi="Lucida Sans"/>
                <w:sz w:val="22"/>
                <w:szCs w:val="22"/>
              </w:rPr>
              <w:t>, 2012</w:t>
            </w:r>
          </w:p>
          <w:p w:rsidR="001313F8" w:rsidRDefault="001313F8" w:rsidP="006C5F3E">
            <w:pPr>
              <w:spacing w:line="280" w:lineRule="exact"/>
              <w:ind w:left="58" w:firstLine="0"/>
              <w:jc w:val="left"/>
              <w:rPr>
                <w:rFonts w:ascii="Lucida Sans" w:hAnsi="Lucida Sans"/>
                <w:sz w:val="20"/>
                <w:szCs w:val="20"/>
              </w:rPr>
            </w:pPr>
          </w:p>
          <w:p w:rsidR="001313F8" w:rsidRDefault="001313F8" w:rsidP="006C5F3E">
            <w:pPr>
              <w:spacing w:line="264" w:lineRule="auto"/>
              <w:ind w:left="58" w:firstLine="0"/>
              <w:jc w:val="left"/>
              <w:rPr>
                <w:rFonts w:ascii="Lucida Sans" w:hAnsi="Lucida Sans"/>
                <w:sz w:val="20"/>
                <w:szCs w:val="20"/>
              </w:rPr>
            </w:pPr>
          </w:p>
          <w:p w:rsidR="00B13B32" w:rsidRPr="00451D9C" w:rsidRDefault="00B13B32" w:rsidP="006C5F3E">
            <w:pPr>
              <w:spacing w:line="264" w:lineRule="auto"/>
              <w:ind w:left="58" w:firstLine="0"/>
              <w:jc w:val="left"/>
              <w:rPr>
                <w:rFonts w:ascii="Lucida Sans" w:hAnsi="Lucida Sans"/>
                <w:sz w:val="22"/>
                <w:szCs w:val="22"/>
              </w:rPr>
            </w:pPr>
          </w:p>
        </w:tc>
      </w:tr>
    </w:tbl>
    <w:p w:rsidR="00926DD4" w:rsidRDefault="00926FE2" w:rsidP="00926FE2">
      <w:pPr>
        <w:tabs>
          <w:tab w:val="clear" w:pos="432"/>
          <w:tab w:val="left" w:pos="8255"/>
        </w:tabs>
        <w:spacing w:line="264" w:lineRule="auto"/>
        <w:ind w:firstLine="0"/>
        <w:rPr>
          <w:rFonts w:ascii="Lucida Sans" w:hAnsi="Lucida Sans"/>
          <w:sz w:val="22"/>
          <w:szCs w:val="22"/>
        </w:rPr>
      </w:pPr>
      <w:r>
        <w:rPr>
          <w:rFonts w:ascii="Lucida Sans" w:hAnsi="Lucida Sans"/>
          <w:sz w:val="22"/>
          <w:szCs w:val="22"/>
        </w:rPr>
        <w:tab/>
      </w:r>
    </w:p>
    <w:p w:rsidR="00AA5EA3" w:rsidRDefault="00AA5EA3" w:rsidP="002728F6">
      <w:pPr>
        <w:spacing w:line="264" w:lineRule="auto"/>
        <w:ind w:firstLine="0"/>
        <w:rPr>
          <w:rFonts w:ascii="Lucida Sans" w:hAnsi="Lucida Sans"/>
          <w:sz w:val="22"/>
          <w:szCs w:val="22"/>
        </w:rPr>
      </w:pPr>
    </w:p>
    <w:p w:rsidR="00AA5EA3" w:rsidRDefault="00AA5EA3" w:rsidP="002728F6">
      <w:pPr>
        <w:spacing w:line="264" w:lineRule="auto"/>
        <w:ind w:firstLine="0"/>
        <w:rPr>
          <w:rFonts w:ascii="Lucida Sans" w:hAnsi="Lucida Sans"/>
          <w:sz w:val="22"/>
          <w:szCs w:val="22"/>
        </w:rPr>
        <w:sectPr w:rsidR="00AA5EA3" w:rsidSect="00EA0F3A">
          <w:endnotePr>
            <w:numFmt w:val="decimal"/>
          </w:endnotePr>
          <w:pgSz w:w="12240" w:h="15840" w:code="1"/>
          <w:pgMar w:top="2880" w:right="1440" w:bottom="576" w:left="1440" w:header="720" w:footer="576" w:gutter="0"/>
          <w:cols w:space="720"/>
          <w:docGrid w:linePitch="150"/>
        </w:sectPr>
      </w:pPr>
    </w:p>
    <w:p w:rsidR="00474DAA" w:rsidRDefault="00474DAA" w:rsidP="003470D7">
      <w:pPr>
        <w:spacing w:after="960" w:line="264" w:lineRule="auto"/>
        <w:ind w:firstLine="0"/>
        <w:rPr>
          <w:rFonts w:ascii="Lucida Sans" w:hAnsi="Lucida Sans"/>
          <w:sz w:val="22"/>
          <w:szCs w:val="22"/>
        </w:rPr>
        <w:sectPr w:rsidR="00474DAA" w:rsidSect="003A1506">
          <w:footerReference w:type="default" r:id="rId10"/>
          <w:endnotePr>
            <w:numFmt w:val="decimal"/>
          </w:endnotePr>
          <w:pgSz w:w="12240" w:h="15840" w:code="1"/>
          <w:pgMar w:top="1440" w:right="1440" w:bottom="576" w:left="1440" w:header="720" w:footer="576" w:gutter="0"/>
          <w:cols w:space="720"/>
          <w:docGrid w:linePitch="150"/>
        </w:sectPr>
      </w:pPr>
    </w:p>
    <w:p w:rsidR="00FA52DD" w:rsidRDefault="00036E2F">
      <w:pPr>
        <w:tabs>
          <w:tab w:val="clear" w:pos="432"/>
        </w:tabs>
        <w:spacing w:line="240" w:lineRule="auto"/>
        <w:ind w:firstLine="0"/>
        <w:jc w:val="left"/>
        <w:rPr>
          <w:rFonts w:ascii="Lucida Sans" w:hAnsi="Lucida Sans" w:cs="Lucida Sans"/>
          <w:b/>
          <w:color w:val="345294"/>
        </w:rPr>
      </w:pPr>
      <w:bookmarkStart w:id="16" w:name="_Toc301441419"/>
      <w:r>
        <w:rPr>
          <w:rFonts w:ascii="Lucida Sans" w:hAnsi="Lucida Sans" w:cs="Lucida Sans"/>
          <w:b/>
          <w:color w:val="345294"/>
        </w:rPr>
        <w:lastRenderedPageBreak/>
        <w:br w:type="page"/>
      </w:r>
    </w:p>
    <w:sdt>
      <w:sdtPr>
        <w:id w:val="-1998728086"/>
        <w:docPartObj>
          <w:docPartGallery w:val="Table of Contents"/>
          <w:docPartUnique/>
        </w:docPartObj>
      </w:sdtPr>
      <w:sdtEndPr>
        <w:rPr>
          <w:b/>
          <w:bCs/>
          <w:noProof/>
        </w:rPr>
      </w:sdtEndPr>
      <w:sdtContent>
        <w:p w:rsidR="00FA52DD" w:rsidRDefault="00FA52DD" w:rsidP="00FA52DD">
          <w:pPr>
            <w:spacing w:after="480" w:line="240" w:lineRule="auto"/>
            <w:ind w:firstLine="0"/>
            <w:jc w:val="center"/>
            <w:rPr>
              <w:noProof/>
            </w:rPr>
          </w:pPr>
          <w:r>
            <w:rPr>
              <w:rFonts w:ascii="Lucida Sans" w:hAnsi="Lucida Sans" w:cs="Lucida Sans"/>
              <w:b/>
              <w:color w:val="345294"/>
            </w:rPr>
            <w:t>CONTENTS</w:t>
          </w:r>
        </w:p>
        <w:p w:rsidR="00FA52DD" w:rsidRDefault="006C5354">
          <w:pPr>
            <w:pStyle w:val="TOC1"/>
            <w:rPr>
              <w:rFonts w:asciiTheme="minorHAnsi" w:eastAsiaTheme="minorEastAsia" w:hAnsiTheme="minorHAnsi" w:cstheme="minorBidi"/>
              <w:caps w:val="0"/>
              <w:noProof/>
              <w:szCs w:val="22"/>
            </w:rPr>
          </w:pPr>
          <w:r>
            <w:fldChar w:fldCharType="begin"/>
          </w:r>
          <w:r w:rsidR="00FA52DD">
            <w:instrText xml:space="preserve"> TOC \o "1-3" \h \z \u </w:instrText>
          </w:r>
          <w:r>
            <w:fldChar w:fldCharType="separate"/>
          </w:r>
          <w:hyperlink w:anchor="_Toc322446130" w:history="1">
            <w:r w:rsidR="00FA52DD" w:rsidRPr="00263155">
              <w:rPr>
                <w:rStyle w:val="Hyperlink"/>
                <w:noProof/>
              </w:rPr>
              <w:t>PART A: SUPPORTING STATEMENT FOR PAPERWORK REDUCTION ACT SUBMISSION</w:t>
            </w:r>
            <w:r w:rsidR="00FA52DD">
              <w:rPr>
                <w:noProof/>
                <w:webHidden/>
              </w:rPr>
              <w:tab/>
            </w:r>
            <w:r>
              <w:rPr>
                <w:noProof/>
                <w:webHidden/>
              </w:rPr>
              <w:fldChar w:fldCharType="begin"/>
            </w:r>
            <w:r w:rsidR="00FA52DD">
              <w:rPr>
                <w:noProof/>
                <w:webHidden/>
              </w:rPr>
              <w:instrText xml:space="preserve"> PAGEREF _Toc322446130 \h </w:instrText>
            </w:r>
            <w:r>
              <w:rPr>
                <w:noProof/>
                <w:webHidden/>
              </w:rPr>
            </w:r>
            <w:r>
              <w:rPr>
                <w:noProof/>
                <w:webHidden/>
              </w:rPr>
              <w:fldChar w:fldCharType="separate"/>
            </w:r>
            <w:r w:rsidR="00DB6BA7">
              <w:rPr>
                <w:noProof/>
                <w:webHidden/>
              </w:rPr>
              <w:t>1</w:t>
            </w:r>
            <w:r>
              <w:rPr>
                <w:noProof/>
                <w:webHidden/>
              </w:rPr>
              <w:fldChar w:fldCharType="end"/>
            </w:r>
          </w:hyperlink>
        </w:p>
        <w:p w:rsidR="00FA52DD" w:rsidRDefault="002F2A89">
          <w:pPr>
            <w:pStyle w:val="TOC2"/>
            <w:rPr>
              <w:rFonts w:asciiTheme="minorHAnsi" w:eastAsiaTheme="minorEastAsia" w:hAnsiTheme="minorHAnsi" w:cstheme="minorBidi"/>
              <w:noProof/>
              <w:szCs w:val="22"/>
            </w:rPr>
          </w:pPr>
          <w:hyperlink w:anchor="_Toc322446131" w:history="1">
            <w:r w:rsidR="00FA52DD" w:rsidRPr="00263155">
              <w:rPr>
                <w:rStyle w:val="Hyperlink"/>
                <w:noProof/>
              </w:rPr>
              <w:t>A1.</w:t>
            </w:r>
            <w:r w:rsidR="00FA52DD">
              <w:rPr>
                <w:rFonts w:asciiTheme="minorHAnsi" w:eastAsiaTheme="minorEastAsia" w:hAnsiTheme="minorHAnsi" w:cstheme="minorBidi"/>
                <w:noProof/>
                <w:szCs w:val="22"/>
              </w:rPr>
              <w:tab/>
            </w:r>
            <w:r w:rsidR="00FA52DD" w:rsidRPr="00263155">
              <w:rPr>
                <w:rStyle w:val="Hyperlink"/>
                <w:noProof/>
              </w:rPr>
              <w:t>Circumstances Necessitating the Data Collection</w:t>
            </w:r>
            <w:r w:rsidR="00FA52DD">
              <w:rPr>
                <w:noProof/>
                <w:webHidden/>
              </w:rPr>
              <w:tab/>
            </w:r>
            <w:r w:rsidR="006C5354">
              <w:rPr>
                <w:noProof/>
                <w:webHidden/>
              </w:rPr>
              <w:fldChar w:fldCharType="begin"/>
            </w:r>
            <w:r w:rsidR="00FA52DD">
              <w:rPr>
                <w:noProof/>
                <w:webHidden/>
              </w:rPr>
              <w:instrText xml:space="preserve"> PAGEREF _Toc322446131 \h </w:instrText>
            </w:r>
            <w:r w:rsidR="006C5354">
              <w:rPr>
                <w:noProof/>
                <w:webHidden/>
              </w:rPr>
            </w:r>
            <w:r w:rsidR="006C5354">
              <w:rPr>
                <w:noProof/>
                <w:webHidden/>
              </w:rPr>
              <w:fldChar w:fldCharType="separate"/>
            </w:r>
            <w:r w:rsidR="00DB6BA7">
              <w:rPr>
                <w:noProof/>
                <w:webHidden/>
              </w:rPr>
              <w:t>5</w:t>
            </w:r>
            <w:r w:rsidR="006C5354">
              <w:rPr>
                <w:noProof/>
                <w:webHidden/>
              </w:rPr>
              <w:fldChar w:fldCharType="end"/>
            </w:r>
          </w:hyperlink>
        </w:p>
        <w:p w:rsidR="00FA52DD" w:rsidRDefault="002F2A89">
          <w:pPr>
            <w:pStyle w:val="TOC2"/>
            <w:rPr>
              <w:rFonts w:asciiTheme="minorHAnsi" w:eastAsiaTheme="minorEastAsia" w:hAnsiTheme="minorHAnsi" w:cstheme="minorBidi"/>
              <w:noProof/>
              <w:szCs w:val="22"/>
            </w:rPr>
          </w:pPr>
          <w:hyperlink w:anchor="_Toc322446132" w:history="1">
            <w:r w:rsidR="00FA52DD" w:rsidRPr="00263155">
              <w:rPr>
                <w:rStyle w:val="Hyperlink"/>
                <w:noProof/>
              </w:rPr>
              <w:t>A2.</w:t>
            </w:r>
            <w:r w:rsidR="00FA52DD">
              <w:rPr>
                <w:rFonts w:asciiTheme="minorHAnsi" w:eastAsiaTheme="minorEastAsia" w:hAnsiTheme="minorHAnsi" w:cstheme="minorBidi"/>
                <w:noProof/>
                <w:szCs w:val="22"/>
              </w:rPr>
              <w:tab/>
            </w:r>
            <w:r w:rsidR="00FA52DD" w:rsidRPr="00263155">
              <w:rPr>
                <w:rStyle w:val="Hyperlink"/>
                <w:noProof/>
              </w:rPr>
              <w:t>How, by Whom, and for What Purpose Is the Information to Be Used</w:t>
            </w:r>
            <w:r w:rsidR="00FA52DD">
              <w:rPr>
                <w:noProof/>
                <w:webHidden/>
              </w:rPr>
              <w:tab/>
            </w:r>
            <w:r w:rsidR="006C5354">
              <w:rPr>
                <w:noProof/>
                <w:webHidden/>
              </w:rPr>
              <w:fldChar w:fldCharType="begin"/>
            </w:r>
            <w:r w:rsidR="00FA52DD">
              <w:rPr>
                <w:noProof/>
                <w:webHidden/>
              </w:rPr>
              <w:instrText xml:space="preserve"> PAGEREF _Toc322446132 \h </w:instrText>
            </w:r>
            <w:r w:rsidR="006C5354">
              <w:rPr>
                <w:noProof/>
                <w:webHidden/>
              </w:rPr>
            </w:r>
            <w:r w:rsidR="006C5354">
              <w:rPr>
                <w:noProof/>
                <w:webHidden/>
              </w:rPr>
              <w:fldChar w:fldCharType="separate"/>
            </w:r>
            <w:r w:rsidR="00DB6BA7">
              <w:rPr>
                <w:noProof/>
                <w:webHidden/>
              </w:rPr>
              <w:t>8</w:t>
            </w:r>
            <w:r w:rsidR="006C5354">
              <w:rPr>
                <w:noProof/>
                <w:webHidden/>
              </w:rPr>
              <w:fldChar w:fldCharType="end"/>
            </w:r>
          </w:hyperlink>
        </w:p>
        <w:p w:rsidR="00FA52DD" w:rsidRDefault="002F2A89">
          <w:pPr>
            <w:pStyle w:val="TOC2"/>
            <w:rPr>
              <w:rFonts w:asciiTheme="minorHAnsi" w:eastAsiaTheme="minorEastAsia" w:hAnsiTheme="minorHAnsi" w:cstheme="minorBidi"/>
              <w:noProof/>
              <w:szCs w:val="22"/>
            </w:rPr>
          </w:pPr>
          <w:hyperlink w:anchor="_Toc322446133" w:history="1">
            <w:r w:rsidR="00FA52DD" w:rsidRPr="00263155">
              <w:rPr>
                <w:rStyle w:val="Hyperlink"/>
                <w:noProof/>
              </w:rPr>
              <w:t>A3.</w:t>
            </w:r>
            <w:r w:rsidR="00FA52DD">
              <w:rPr>
                <w:rFonts w:asciiTheme="minorHAnsi" w:eastAsiaTheme="minorEastAsia" w:hAnsiTheme="minorHAnsi" w:cstheme="minorBidi"/>
                <w:noProof/>
                <w:szCs w:val="22"/>
              </w:rPr>
              <w:tab/>
            </w:r>
            <w:r w:rsidR="00FA52DD" w:rsidRPr="00263155">
              <w:rPr>
                <w:rStyle w:val="Hyperlink"/>
                <w:noProof/>
              </w:rPr>
              <w:t>Uses of Improved Technology to Reduce Burden</w:t>
            </w:r>
            <w:r w:rsidR="00FA52DD">
              <w:rPr>
                <w:noProof/>
                <w:webHidden/>
              </w:rPr>
              <w:tab/>
            </w:r>
            <w:r w:rsidR="006C5354">
              <w:rPr>
                <w:noProof/>
                <w:webHidden/>
              </w:rPr>
              <w:fldChar w:fldCharType="begin"/>
            </w:r>
            <w:r w:rsidR="00FA52DD">
              <w:rPr>
                <w:noProof/>
                <w:webHidden/>
              </w:rPr>
              <w:instrText xml:space="preserve"> PAGEREF _Toc322446133 \h </w:instrText>
            </w:r>
            <w:r w:rsidR="006C5354">
              <w:rPr>
                <w:noProof/>
                <w:webHidden/>
              </w:rPr>
            </w:r>
            <w:r w:rsidR="006C5354">
              <w:rPr>
                <w:noProof/>
                <w:webHidden/>
              </w:rPr>
              <w:fldChar w:fldCharType="separate"/>
            </w:r>
            <w:r w:rsidR="00DB6BA7">
              <w:rPr>
                <w:noProof/>
                <w:webHidden/>
              </w:rPr>
              <w:t>11</w:t>
            </w:r>
            <w:r w:rsidR="006C5354">
              <w:rPr>
                <w:noProof/>
                <w:webHidden/>
              </w:rPr>
              <w:fldChar w:fldCharType="end"/>
            </w:r>
          </w:hyperlink>
        </w:p>
        <w:p w:rsidR="00FA52DD" w:rsidRDefault="002F2A89">
          <w:pPr>
            <w:pStyle w:val="TOC2"/>
            <w:rPr>
              <w:rFonts w:asciiTheme="minorHAnsi" w:eastAsiaTheme="minorEastAsia" w:hAnsiTheme="minorHAnsi" w:cstheme="minorBidi"/>
              <w:noProof/>
              <w:szCs w:val="22"/>
            </w:rPr>
          </w:pPr>
          <w:hyperlink w:anchor="_Toc322446134" w:history="1">
            <w:r w:rsidR="00FA52DD" w:rsidRPr="00263155">
              <w:rPr>
                <w:rStyle w:val="Hyperlink"/>
                <w:noProof/>
              </w:rPr>
              <w:t>A4.</w:t>
            </w:r>
            <w:r w:rsidR="00FA52DD">
              <w:rPr>
                <w:rFonts w:asciiTheme="minorHAnsi" w:eastAsiaTheme="minorEastAsia" w:hAnsiTheme="minorHAnsi" w:cstheme="minorBidi"/>
                <w:noProof/>
                <w:szCs w:val="22"/>
              </w:rPr>
              <w:tab/>
            </w:r>
            <w:r w:rsidR="00FA52DD" w:rsidRPr="00263155">
              <w:rPr>
                <w:rStyle w:val="Hyperlink"/>
                <w:noProof/>
              </w:rPr>
              <w:t>Efforts to Identify Duplication</w:t>
            </w:r>
            <w:r w:rsidR="00FA52DD">
              <w:rPr>
                <w:noProof/>
                <w:webHidden/>
              </w:rPr>
              <w:tab/>
            </w:r>
            <w:r w:rsidR="006C5354">
              <w:rPr>
                <w:noProof/>
                <w:webHidden/>
              </w:rPr>
              <w:fldChar w:fldCharType="begin"/>
            </w:r>
            <w:r w:rsidR="00FA52DD">
              <w:rPr>
                <w:noProof/>
                <w:webHidden/>
              </w:rPr>
              <w:instrText xml:space="preserve"> PAGEREF _Toc322446134 \h </w:instrText>
            </w:r>
            <w:r w:rsidR="006C5354">
              <w:rPr>
                <w:noProof/>
                <w:webHidden/>
              </w:rPr>
            </w:r>
            <w:r w:rsidR="006C5354">
              <w:rPr>
                <w:noProof/>
                <w:webHidden/>
              </w:rPr>
              <w:fldChar w:fldCharType="separate"/>
            </w:r>
            <w:r w:rsidR="00DB6BA7">
              <w:rPr>
                <w:noProof/>
                <w:webHidden/>
              </w:rPr>
              <w:t>12</w:t>
            </w:r>
            <w:r w:rsidR="006C5354">
              <w:rPr>
                <w:noProof/>
                <w:webHidden/>
              </w:rPr>
              <w:fldChar w:fldCharType="end"/>
            </w:r>
          </w:hyperlink>
        </w:p>
        <w:p w:rsidR="00FA52DD" w:rsidRDefault="002F2A89">
          <w:pPr>
            <w:pStyle w:val="TOC2"/>
            <w:rPr>
              <w:rFonts w:asciiTheme="minorHAnsi" w:eastAsiaTheme="minorEastAsia" w:hAnsiTheme="minorHAnsi" w:cstheme="minorBidi"/>
              <w:noProof/>
              <w:szCs w:val="22"/>
            </w:rPr>
          </w:pPr>
          <w:hyperlink w:anchor="_Toc322446135" w:history="1">
            <w:r w:rsidR="00FA52DD" w:rsidRPr="00263155">
              <w:rPr>
                <w:rStyle w:val="Hyperlink"/>
                <w:noProof/>
              </w:rPr>
              <w:t>A5.</w:t>
            </w:r>
            <w:r w:rsidR="00FA52DD">
              <w:rPr>
                <w:rFonts w:asciiTheme="minorHAnsi" w:eastAsiaTheme="minorEastAsia" w:hAnsiTheme="minorHAnsi" w:cstheme="minorBidi"/>
                <w:noProof/>
                <w:szCs w:val="22"/>
              </w:rPr>
              <w:tab/>
            </w:r>
            <w:r w:rsidR="00FA52DD" w:rsidRPr="00263155">
              <w:rPr>
                <w:rStyle w:val="Hyperlink"/>
                <w:noProof/>
              </w:rPr>
              <w:t>Methods to Minimize Burden on Small Business Entities</w:t>
            </w:r>
            <w:r w:rsidR="00FA52DD">
              <w:rPr>
                <w:noProof/>
                <w:webHidden/>
              </w:rPr>
              <w:tab/>
            </w:r>
            <w:r w:rsidR="006C5354">
              <w:rPr>
                <w:noProof/>
                <w:webHidden/>
              </w:rPr>
              <w:fldChar w:fldCharType="begin"/>
            </w:r>
            <w:r w:rsidR="00FA52DD">
              <w:rPr>
                <w:noProof/>
                <w:webHidden/>
              </w:rPr>
              <w:instrText xml:space="preserve"> PAGEREF _Toc322446135 \h </w:instrText>
            </w:r>
            <w:r w:rsidR="006C5354">
              <w:rPr>
                <w:noProof/>
                <w:webHidden/>
              </w:rPr>
            </w:r>
            <w:r w:rsidR="006C5354">
              <w:rPr>
                <w:noProof/>
                <w:webHidden/>
              </w:rPr>
              <w:fldChar w:fldCharType="separate"/>
            </w:r>
            <w:r w:rsidR="00DB6BA7">
              <w:rPr>
                <w:noProof/>
                <w:webHidden/>
              </w:rPr>
              <w:t>13</w:t>
            </w:r>
            <w:r w:rsidR="006C5354">
              <w:rPr>
                <w:noProof/>
                <w:webHidden/>
              </w:rPr>
              <w:fldChar w:fldCharType="end"/>
            </w:r>
          </w:hyperlink>
        </w:p>
        <w:p w:rsidR="00FA52DD" w:rsidRDefault="002F2A89">
          <w:pPr>
            <w:pStyle w:val="TOC2"/>
            <w:rPr>
              <w:rFonts w:asciiTheme="minorHAnsi" w:eastAsiaTheme="minorEastAsia" w:hAnsiTheme="minorHAnsi" w:cstheme="minorBidi"/>
              <w:noProof/>
              <w:szCs w:val="22"/>
            </w:rPr>
          </w:pPr>
          <w:hyperlink w:anchor="_Toc322446136" w:history="1">
            <w:r w:rsidR="00FA52DD" w:rsidRPr="00263155">
              <w:rPr>
                <w:rStyle w:val="Hyperlink"/>
                <w:noProof/>
              </w:rPr>
              <w:t>A6.</w:t>
            </w:r>
            <w:r w:rsidR="00FA52DD">
              <w:rPr>
                <w:rFonts w:asciiTheme="minorHAnsi" w:eastAsiaTheme="minorEastAsia" w:hAnsiTheme="minorHAnsi" w:cstheme="minorBidi"/>
                <w:noProof/>
                <w:szCs w:val="22"/>
              </w:rPr>
              <w:tab/>
            </w:r>
            <w:r w:rsidR="00FA52DD" w:rsidRPr="00263155">
              <w:rPr>
                <w:rStyle w:val="Hyperlink"/>
                <w:noProof/>
              </w:rPr>
              <w:t>Consequences of Not Collecting the Data</w:t>
            </w:r>
            <w:r w:rsidR="00FA52DD">
              <w:rPr>
                <w:noProof/>
                <w:webHidden/>
              </w:rPr>
              <w:tab/>
            </w:r>
            <w:r w:rsidR="006C5354">
              <w:rPr>
                <w:noProof/>
                <w:webHidden/>
              </w:rPr>
              <w:fldChar w:fldCharType="begin"/>
            </w:r>
            <w:r w:rsidR="00FA52DD">
              <w:rPr>
                <w:noProof/>
                <w:webHidden/>
              </w:rPr>
              <w:instrText xml:space="preserve"> PAGEREF _Toc322446136 \h </w:instrText>
            </w:r>
            <w:r w:rsidR="006C5354">
              <w:rPr>
                <w:noProof/>
                <w:webHidden/>
              </w:rPr>
            </w:r>
            <w:r w:rsidR="006C5354">
              <w:rPr>
                <w:noProof/>
                <w:webHidden/>
              </w:rPr>
              <w:fldChar w:fldCharType="separate"/>
            </w:r>
            <w:r w:rsidR="00DB6BA7">
              <w:rPr>
                <w:noProof/>
                <w:webHidden/>
              </w:rPr>
              <w:t>13</w:t>
            </w:r>
            <w:r w:rsidR="006C5354">
              <w:rPr>
                <w:noProof/>
                <w:webHidden/>
              </w:rPr>
              <w:fldChar w:fldCharType="end"/>
            </w:r>
          </w:hyperlink>
        </w:p>
        <w:p w:rsidR="00FA52DD" w:rsidRDefault="002F2A89">
          <w:pPr>
            <w:pStyle w:val="TOC2"/>
            <w:rPr>
              <w:rFonts w:asciiTheme="minorHAnsi" w:eastAsiaTheme="minorEastAsia" w:hAnsiTheme="minorHAnsi" w:cstheme="minorBidi"/>
              <w:noProof/>
              <w:szCs w:val="22"/>
            </w:rPr>
          </w:pPr>
          <w:hyperlink w:anchor="_Toc322446137" w:history="1">
            <w:r w:rsidR="00FA52DD" w:rsidRPr="00263155">
              <w:rPr>
                <w:rStyle w:val="Hyperlink"/>
                <w:noProof/>
              </w:rPr>
              <w:t>A7.</w:t>
            </w:r>
            <w:r w:rsidR="00FA52DD">
              <w:rPr>
                <w:rFonts w:asciiTheme="minorHAnsi" w:eastAsiaTheme="minorEastAsia" w:hAnsiTheme="minorHAnsi" w:cstheme="minorBidi"/>
                <w:noProof/>
                <w:szCs w:val="22"/>
              </w:rPr>
              <w:tab/>
            </w:r>
            <w:r w:rsidR="00FA52DD" w:rsidRPr="00263155">
              <w:rPr>
                <w:rStyle w:val="Hyperlink"/>
                <w:noProof/>
              </w:rPr>
              <w:t>Special Data Collection Circumstances</w:t>
            </w:r>
            <w:r w:rsidR="00FA52DD">
              <w:rPr>
                <w:noProof/>
                <w:webHidden/>
              </w:rPr>
              <w:tab/>
            </w:r>
            <w:r w:rsidR="006C5354">
              <w:rPr>
                <w:noProof/>
                <w:webHidden/>
              </w:rPr>
              <w:fldChar w:fldCharType="begin"/>
            </w:r>
            <w:r w:rsidR="00FA52DD">
              <w:rPr>
                <w:noProof/>
                <w:webHidden/>
              </w:rPr>
              <w:instrText xml:space="preserve"> PAGEREF _Toc322446137 \h </w:instrText>
            </w:r>
            <w:r w:rsidR="006C5354">
              <w:rPr>
                <w:noProof/>
                <w:webHidden/>
              </w:rPr>
            </w:r>
            <w:r w:rsidR="006C5354">
              <w:rPr>
                <w:noProof/>
                <w:webHidden/>
              </w:rPr>
              <w:fldChar w:fldCharType="separate"/>
            </w:r>
            <w:r w:rsidR="00DB6BA7">
              <w:rPr>
                <w:noProof/>
                <w:webHidden/>
              </w:rPr>
              <w:t>13</w:t>
            </w:r>
            <w:r w:rsidR="006C5354">
              <w:rPr>
                <w:noProof/>
                <w:webHidden/>
              </w:rPr>
              <w:fldChar w:fldCharType="end"/>
            </w:r>
          </w:hyperlink>
        </w:p>
        <w:p w:rsidR="00FA52DD" w:rsidRDefault="002F2A89">
          <w:pPr>
            <w:pStyle w:val="TOC2"/>
            <w:rPr>
              <w:rFonts w:asciiTheme="minorHAnsi" w:eastAsiaTheme="minorEastAsia" w:hAnsiTheme="minorHAnsi" w:cstheme="minorBidi"/>
              <w:noProof/>
              <w:szCs w:val="22"/>
            </w:rPr>
          </w:pPr>
          <w:hyperlink w:anchor="_Toc322446138" w:history="1">
            <w:r w:rsidR="00FA52DD" w:rsidRPr="00263155">
              <w:rPr>
                <w:rStyle w:val="Hyperlink"/>
                <w:noProof/>
              </w:rPr>
              <w:t>A8.</w:t>
            </w:r>
            <w:r w:rsidR="00FA52DD">
              <w:rPr>
                <w:rFonts w:asciiTheme="minorHAnsi" w:eastAsiaTheme="minorEastAsia" w:hAnsiTheme="minorHAnsi" w:cstheme="minorBidi"/>
                <w:noProof/>
                <w:szCs w:val="22"/>
              </w:rPr>
              <w:tab/>
            </w:r>
            <w:r w:rsidR="00FA52DD" w:rsidRPr="00263155">
              <w:rPr>
                <w:rStyle w:val="Hyperlink"/>
                <w:noProof/>
              </w:rPr>
              <w:t>Federal Register Notice</w:t>
            </w:r>
            <w:r w:rsidR="00FA52DD">
              <w:rPr>
                <w:noProof/>
                <w:webHidden/>
              </w:rPr>
              <w:tab/>
            </w:r>
            <w:r w:rsidR="006C5354">
              <w:rPr>
                <w:noProof/>
                <w:webHidden/>
              </w:rPr>
              <w:fldChar w:fldCharType="begin"/>
            </w:r>
            <w:r w:rsidR="00FA52DD">
              <w:rPr>
                <w:noProof/>
                <w:webHidden/>
              </w:rPr>
              <w:instrText xml:space="preserve"> PAGEREF _Toc322446138 \h </w:instrText>
            </w:r>
            <w:r w:rsidR="006C5354">
              <w:rPr>
                <w:noProof/>
                <w:webHidden/>
              </w:rPr>
            </w:r>
            <w:r w:rsidR="006C5354">
              <w:rPr>
                <w:noProof/>
                <w:webHidden/>
              </w:rPr>
              <w:fldChar w:fldCharType="separate"/>
            </w:r>
            <w:r w:rsidR="00DB6BA7">
              <w:rPr>
                <w:noProof/>
                <w:webHidden/>
              </w:rPr>
              <w:t>13</w:t>
            </w:r>
            <w:r w:rsidR="006C5354">
              <w:rPr>
                <w:noProof/>
                <w:webHidden/>
              </w:rPr>
              <w:fldChar w:fldCharType="end"/>
            </w:r>
          </w:hyperlink>
        </w:p>
        <w:p w:rsidR="00FA52DD" w:rsidRDefault="002F2A89">
          <w:pPr>
            <w:pStyle w:val="TOC2"/>
            <w:rPr>
              <w:rFonts w:asciiTheme="minorHAnsi" w:eastAsiaTheme="minorEastAsia" w:hAnsiTheme="minorHAnsi" w:cstheme="minorBidi"/>
              <w:noProof/>
              <w:szCs w:val="22"/>
            </w:rPr>
          </w:pPr>
          <w:hyperlink w:anchor="_Toc322446139" w:history="1">
            <w:r w:rsidR="00FA52DD" w:rsidRPr="00263155">
              <w:rPr>
                <w:rStyle w:val="Hyperlink"/>
                <w:noProof/>
              </w:rPr>
              <w:t>A9.</w:t>
            </w:r>
            <w:r w:rsidR="00FA52DD">
              <w:rPr>
                <w:rFonts w:asciiTheme="minorHAnsi" w:eastAsiaTheme="minorEastAsia" w:hAnsiTheme="minorHAnsi" w:cstheme="minorBidi"/>
                <w:noProof/>
                <w:szCs w:val="22"/>
              </w:rPr>
              <w:tab/>
            </w:r>
            <w:r w:rsidR="00FA52DD" w:rsidRPr="00263155">
              <w:rPr>
                <w:rStyle w:val="Hyperlink"/>
                <w:noProof/>
              </w:rPr>
              <w:t>Respondent Payments</w:t>
            </w:r>
            <w:r w:rsidR="00FA52DD">
              <w:rPr>
                <w:noProof/>
                <w:webHidden/>
              </w:rPr>
              <w:tab/>
            </w:r>
            <w:r w:rsidR="006C5354">
              <w:rPr>
                <w:noProof/>
                <w:webHidden/>
              </w:rPr>
              <w:fldChar w:fldCharType="begin"/>
            </w:r>
            <w:r w:rsidR="00FA52DD">
              <w:rPr>
                <w:noProof/>
                <w:webHidden/>
              </w:rPr>
              <w:instrText xml:space="preserve"> PAGEREF _Toc322446139 \h </w:instrText>
            </w:r>
            <w:r w:rsidR="006C5354">
              <w:rPr>
                <w:noProof/>
                <w:webHidden/>
              </w:rPr>
            </w:r>
            <w:r w:rsidR="006C5354">
              <w:rPr>
                <w:noProof/>
                <w:webHidden/>
              </w:rPr>
              <w:fldChar w:fldCharType="separate"/>
            </w:r>
            <w:r w:rsidR="00DB6BA7">
              <w:rPr>
                <w:noProof/>
                <w:webHidden/>
              </w:rPr>
              <w:t>14</w:t>
            </w:r>
            <w:r w:rsidR="006C5354">
              <w:rPr>
                <w:noProof/>
                <w:webHidden/>
              </w:rPr>
              <w:fldChar w:fldCharType="end"/>
            </w:r>
          </w:hyperlink>
        </w:p>
        <w:p w:rsidR="00FA52DD" w:rsidRDefault="002F2A89">
          <w:pPr>
            <w:pStyle w:val="TOC2"/>
            <w:rPr>
              <w:rFonts w:asciiTheme="minorHAnsi" w:eastAsiaTheme="minorEastAsia" w:hAnsiTheme="minorHAnsi" w:cstheme="minorBidi"/>
              <w:noProof/>
              <w:szCs w:val="22"/>
            </w:rPr>
          </w:pPr>
          <w:hyperlink w:anchor="_Toc322446140" w:history="1">
            <w:r w:rsidR="00FA52DD" w:rsidRPr="00263155">
              <w:rPr>
                <w:rStyle w:val="Hyperlink"/>
                <w:noProof/>
              </w:rPr>
              <w:t>A10.</w:t>
            </w:r>
            <w:r w:rsidR="00FA52DD">
              <w:rPr>
                <w:rFonts w:asciiTheme="minorHAnsi" w:eastAsiaTheme="minorEastAsia" w:hAnsiTheme="minorHAnsi" w:cstheme="minorBidi"/>
                <w:noProof/>
                <w:szCs w:val="22"/>
              </w:rPr>
              <w:tab/>
            </w:r>
            <w:r w:rsidR="00FA52DD" w:rsidRPr="00263155">
              <w:rPr>
                <w:rStyle w:val="Hyperlink"/>
                <w:noProof/>
              </w:rPr>
              <w:t>Confidentiality</w:t>
            </w:r>
            <w:r w:rsidR="00FA52DD">
              <w:rPr>
                <w:noProof/>
                <w:webHidden/>
              </w:rPr>
              <w:tab/>
            </w:r>
            <w:r w:rsidR="006C5354">
              <w:rPr>
                <w:noProof/>
                <w:webHidden/>
              </w:rPr>
              <w:fldChar w:fldCharType="begin"/>
            </w:r>
            <w:r w:rsidR="00FA52DD">
              <w:rPr>
                <w:noProof/>
                <w:webHidden/>
              </w:rPr>
              <w:instrText xml:space="preserve"> PAGEREF _Toc322446140 \h </w:instrText>
            </w:r>
            <w:r w:rsidR="006C5354">
              <w:rPr>
                <w:noProof/>
                <w:webHidden/>
              </w:rPr>
            </w:r>
            <w:r w:rsidR="006C5354">
              <w:rPr>
                <w:noProof/>
                <w:webHidden/>
              </w:rPr>
              <w:fldChar w:fldCharType="separate"/>
            </w:r>
            <w:r w:rsidR="00DB6BA7">
              <w:rPr>
                <w:noProof/>
                <w:webHidden/>
              </w:rPr>
              <w:t>14</w:t>
            </w:r>
            <w:r w:rsidR="006C5354">
              <w:rPr>
                <w:noProof/>
                <w:webHidden/>
              </w:rPr>
              <w:fldChar w:fldCharType="end"/>
            </w:r>
          </w:hyperlink>
        </w:p>
        <w:p w:rsidR="00FA52DD" w:rsidRDefault="002F2A89">
          <w:pPr>
            <w:pStyle w:val="TOC2"/>
            <w:rPr>
              <w:rFonts w:asciiTheme="minorHAnsi" w:eastAsiaTheme="minorEastAsia" w:hAnsiTheme="minorHAnsi" w:cstheme="minorBidi"/>
              <w:noProof/>
              <w:szCs w:val="22"/>
            </w:rPr>
          </w:pPr>
          <w:hyperlink w:anchor="_Toc322446143" w:history="1">
            <w:r w:rsidR="00FA52DD" w:rsidRPr="00263155">
              <w:rPr>
                <w:rStyle w:val="Hyperlink"/>
                <w:noProof/>
              </w:rPr>
              <w:t>A11.</w:t>
            </w:r>
            <w:r w:rsidR="00FA52DD">
              <w:rPr>
                <w:rFonts w:asciiTheme="minorHAnsi" w:eastAsiaTheme="minorEastAsia" w:hAnsiTheme="minorHAnsi" w:cstheme="minorBidi"/>
                <w:noProof/>
                <w:szCs w:val="22"/>
              </w:rPr>
              <w:tab/>
            </w:r>
            <w:r w:rsidR="00FA52DD" w:rsidRPr="00263155">
              <w:rPr>
                <w:rStyle w:val="Hyperlink"/>
                <w:noProof/>
              </w:rPr>
              <w:t>Questions of a Sensitive Nature</w:t>
            </w:r>
            <w:r w:rsidR="00FA52DD">
              <w:rPr>
                <w:noProof/>
                <w:webHidden/>
              </w:rPr>
              <w:tab/>
            </w:r>
            <w:r w:rsidR="006C5354">
              <w:rPr>
                <w:noProof/>
                <w:webHidden/>
              </w:rPr>
              <w:fldChar w:fldCharType="begin"/>
            </w:r>
            <w:r w:rsidR="00FA52DD">
              <w:rPr>
                <w:noProof/>
                <w:webHidden/>
              </w:rPr>
              <w:instrText xml:space="preserve"> PAGEREF _Toc322446143 \h </w:instrText>
            </w:r>
            <w:r w:rsidR="006C5354">
              <w:rPr>
                <w:noProof/>
                <w:webHidden/>
              </w:rPr>
            </w:r>
            <w:r w:rsidR="006C5354">
              <w:rPr>
                <w:noProof/>
                <w:webHidden/>
              </w:rPr>
              <w:fldChar w:fldCharType="separate"/>
            </w:r>
            <w:r w:rsidR="00DB6BA7">
              <w:rPr>
                <w:noProof/>
                <w:webHidden/>
              </w:rPr>
              <w:t>15</w:t>
            </w:r>
            <w:r w:rsidR="006C5354">
              <w:rPr>
                <w:noProof/>
                <w:webHidden/>
              </w:rPr>
              <w:fldChar w:fldCharType="end"/>
            </w:r>
          </w:hyperlink>
        </w:p>
        <w:p w:rsidR="00FA52DD" w:rsidRDefault="002F2A89">
          <w:pPr>
            <w:pStyle w:val="TOC2"/>
            <w:rPr>
              <w:rFonts w:asciiTheme="minorHAnsi" w:eastAsiaTheme="minorEastAsia" w:hAnsiTheme="minorHAnsi" w:cstheme="minorBidi"/>
              <w:noProof/>
              <w:szCs w:val="22"/>
            </w:rPr>
          </w:pPr>
          <w:hyperlink w:anchor="_Toc322446144" w:history="1">
            <w:r w:rsidR="00FA52DD" w:rsidRPr="00263155">
              <w:rPr>
                <w:rStyle w:val="Hyperlink"/>
                <w:noProof/>
              </w:rPr>
              <w:t>A12.</w:t>
            </w:r>
            <w:r w:rsidR="00FA52DD">
              <w:rPr>
                <w:rFonts w:asciiTheme="minorHAnsi" w:eastAsiaTheme="minorEastAsia" w:hAnsiTheme="minorHAnsi" w:cstheme="minorBidi"/>
                <w:noProof/>
                <w:szCs w:val="22"/>
              </w:rPr>
              <w:tab/>
            </w:r>
            <w:r w:rsidR="00FA52DD" w:rsidRPr="00263155">
              <w:rPr>
                <w:rStyle w:val="Hyperlink"/>
                <w:noProof/>
              </w:rPr>
              <w:t>Hour Burden of Collection of Information</w:t>
            </w:r>
            <w:r w:rsidR="00FA52DD">
              <w:rPr>
                <w:noProof/>
                <w:webHidden/>
              </w:rPr>
              <w:tab/>
            </w:r>
            <w:r w:rsidR="006C5354">
              <w:rPr>
                <w:noProof/>
                <w:webHidden/>
              </w:rPr>
              <w:fldChar w:fldCharType="begin"/>
            </w:r>
            <w:r w:rsidR="00FA52DD">
              <w:rPr>
                <w:noProof/>
                <w:webHidden/>
              </w:rPr>
              <w:instrText xml:space="preserve"> PAGEREF _Toc322446144 \h </w:instrText>
            </w:r>
            <w:r w:rsidR="006C5354">
              <w:rPr>
                <w:noProof/>
                <w:webHidden/>
              </w:rPr>
            </w:r>
            <w:r w:rsidR="006C5354">
              <w:rPr>
                <w:noProof/>
                <w:webHidden/>
              </w:rPr>
              <w:fldChar w:fldCharType="separate"/>
            </w:r>
            <w:r w:rsidR="00DB6BA7">
              <w:rPr>
                <w:noProof/>
                <w:webHidden/>
              </w:rPr>
              <w:t>16</w:t>
            </w:r>
            <w:r w:rsidR="006C5354">
              <w:rPr>
                <w:noProof/>
                <w:webHidden/>
              </w:rPr>
              <w:fldChar w:fldCharType="end"/>
            </w:r>
          </w:hyperlink>
        </w:p>
        <w:p w:rsidR="00FA52DD" w:rsidRDefault="002F2A89">
          <w:pPr>
            <w:pStyle w:val="TOC2"/>
            <w:rPr>
              <w:rFonts w:asciiTheme="minorHAnsi" w:eastAsiaTheme="minorEastAsia" w:hAnsiTheme="minorHAnsi" w:cstheme="minorBidi"/>
              <w:noProof/>
              <w:szCs w:val="22"/>
            </w:rPr>
          </w:pPr>
          <w:hyperlink w:anchor="_Toc322446145" w:history="1">
            <w:r w:rsidR="00FA52DD" w:rsidRPr="00263155">
              <w:rPr>
                <w:rStyle w:val="Hyperlink"/>
                <w:noProof/>
              </w:rPr>
              <w:t>A13.</w:t>
            </w:r>
            <w:r w:rsidR="00FA52DD">
              <w:rPr>
                <w:rFonts w:asciiTheme="minorHAnsi" w:eastAsiaTheme="minorEastAsia" w:hAnsiTheme="minorHAnsi" w:cstheme="minorBidi"/>
                <w:noProof/>
                <w:szCs w:val="22"/>
              </w:rPr>
              <w:tab/>
            </w:r>
            <w:r w:rsidR="00FA52DD" w:rsidRPr="00263155">
              <w:rPr>
                <w:rStyle w:val="Hyperlink"/>
                <w:noProof/>
              </w:rPr>
              <w:t>Estimated Total Cost Burden for Collection of Information</w:t>
            </w:r>
            <w:r w:rsidR="00FA52DD">
              <w:rPr>
                <w:noProof/>
                <w:webHidden/>
              </w:rPr>
              <w:tab/>
            </w:r>
            <w:r w:rsidR="006C5354">
              <w:rPr>
                <w:noProof/>
                <w:webHidden/>
              </w:rPr>
              <w:fldChar w:fldCharType="begin"/>
            </w:r>
            <w:r w:rsidR="00FA52DD">
              <w:rPr>
                <w:noProof/>
                <w:webHidden/>
              </w:rPr>
              <w:instrText xml:space="preserve"> PAGEREF _Toc322446145 \h </w:instrText>
            </w:r>
            <w:r w:rsidR="006C5354">
              <w:rPr>
                <w:noProof/>
                <w:webHidden/>
              </w:rPr>
            </w:r>
            <w:r w:rsidR="006C5354">
              <w:rPr>
                <w:noProof/>
                <w:webHidden/>
              </w:rPr>
              <w:fldChar w:fldCharType="separate"/>
            </w:r>
            <w:r w:rsidR="00DB6BA7">
              <w:rPr>
                <w:noProof/>
                <w:webHidden/>
              </w:rPr>
              <w:t>20</w:t>
            </w:r>
            <w:r w:rsidR="006C5354">
              <w:rPr>
                <w:noProof/>
                <w:webHidden/>
              </w:rPr>
              <w:fldChar w:fldCharType="end"/>
            </w:r>
          </w:hyperlink>
        </w:p>
        <w:p w:rsidR="00FA52DD" w:rsidRDefault="002F2A89">
          <w:pPr>
            <w:pStyle w:val="TOC2"/>
            <w:rPr>
              <w:rFonts w:asciiTheme="minorHAnsi" w:eastAsiaTheme="minorEastAsia" w:hAnsiTheme="minorHAnsi" w:cstheme="minorBidi"/>
              <w:noProof/>
              <w:szCs w:val="22"/>
            </w:rPr>
          </w:pPr>
          <w:hyperlink w:anchor="_Toc322446146" w:history="1">
            <w:r w:rsidR="00FA52DD" w:rsidRPr="00263155">
              <w:rPr>
                <w:rStyle w:val="Hyperlink"/>
                <w:noProof/>
              </w:rPr>
              <w:t>A14.</w:t>
            </w:r>
            <w:r w:rsidR="00FA52DD">
              <w:rPr>
                <w:rFonts w:asciiTheme="minorHAnsi" w:eastAsiaTheme="minorEastAsia" w:hAnsiTheme="minorHAnsi" w:cstheme="minorBidi"/>
                <w:noProof/>
                <w:szCs w:val="22"/>
              </w:rPr>
              <w:tab/>
            </w:r>
            <w:r w:rsidR="00FA52DD" w:rsidRPr="00263155">
              <w:rPr>
                <w:rStyle w:val="Hyperlink"/>
                <w:noProof/>
              </w:rPr>
              <w:t>Estimated Annualized Cost to the Federal Government</w:t>
            </w:r>
            <w:r w:rsidR="00FA52DD">
              <w:rPr>
                <w:noProof/>
                <w:webHidden/>
              </w:rPr>
              <w:tab/>
            </w:r>
            <w:r w:rsidR="006C5354">
              <w:rPr>
                <w:noProof/>
                <w:webHidden/>
              </w:rPr>
              <w:fldChar w:fldCharType="begin"/>
            </w:r>
            <w:r w:rsidR="00FA52DD">
              <w:rPr>
                <w:noProof/>
                <w:webHidden/>
              </w:rPr>
              <w:instrText xml:space="preserve"> PAGEREF _Toc322446146 \h </w:instrText>
            </w:r>
            <w:r w:rsidR="006C5354">
              <w:rPr>
                <w:noProof/>
                <w:webHidden/>
              </w:rPr>
            </w:r>
            <w:r w:rsidR="006C5354">
              <w:rPr>
                <w:noProof/>
                <w:webHidden/>
              </w:rPr>
              <w:fldChar w:fldCharType="separate"/>
            </w:r>
            <w:r w:rsidR="00DB6BA7">
              <w:rPr>
                <w:noProof/>
                <w:webHidden/>
              </w:rPr>
              <w:t>20</w:t>
            </w:r>
            <w:r w:rsidR="006C5354">
              <w:rPr>
                <w:noProof/>
                <w:webHidden/>
              </w:rPr>
              <w:fldChar w:fldCharType="end"/>
            </w:r>
          </w:hyperlink>
        </w:p>
        <w:p w:rsidR="00FA52DD" w:rsidRDefault="002F2A89">
          <w:pPr>
            <w:pStyle w:val="TOC2"/>
            <w:rPr>
              <w:rFonts w:asciiTheme="minorHAnsi" w:eastAsiaTheme="minorEastAsia" w:hAnsiTheme="minorHAnsi" w:cstheme="minorBidi"/>
              <w:noProof/>
              <w:szCs w:val="22"/>
            </w:rPr>
          </w:pPr>
          <w:hyperlink w:anchor="_Toc322446147" w:history="1">
            <w:r w:rsidR="00FA52DD" w:rsidRPr="00263155">
              <w:rPr>
                <w:rStyle w:val="Hyperlink"/>
                <w:noProof/>
              </w:rPr>
              <w:t>A15.</w:t>
            </w:r>
            <w:r w:rsidR="00FA52DD">
              <w:rPr>
                <w:rFonts w:asciiTheme="minorHAnsi" w:eastAsiaTheme="minorEastAsia" w:hAnsiTheme="minorHAnsi" w:cstheme="minorBidi"/>
                <w:noProof/>
                <w:szCs w:val="22"/>
              </w:rPr>
              <w:tab/>
            </w:r>
            <w:r w:rsidR="00FA52DD" w:rsidRPr="00263155">
              <w:rPr>
                <w:rStyle w:val="Hyperlink"/>
                <w:noProof/>
              </w:rPr>
              <w:t>Changes in Burden</w:t>
            </w:r>
            <w:r w:rsidR="00FA52DD">
              <w:rPr>
                <w:noProof/>
                <w:webHidden/>
              </w:rPr>
              <w:tab/>
            </w:r>
            <w:r w:rsidR="006C5354">
              <w:rPr>
                <w:noProof/>
                <w:webHidden/>
              </w:rPr>
              <w:fldChar w:fldCharType="begin"/>
            </w:r>
            <w:r w:rsidR="00FA52DD">
              <w:rPr>
                <w:noProof/>
                <w:webHidden/>
              </w:rPr>
              <w:instrText xml:space="preserve"> PAGEREF _Toc322446147 \h </w:instrText>
            </w:r>
            <w:r w:rsidR="006C5354">
              <w:rPr>
                <w:noProof/>
                <w:webHidden/>
              </w:rPr>
            </w:r>
            <w:r w:rsidR="006C5354">
              <w:rPr>
                <w:noProof/>
                <w:webHidden/>
              </w:rPr>
              <w:fldChar w:fldCharType="separate"/>
            </w:r>
            <w:r w:rsidR="00DB6BA7">
              <w:rPr>
                <w:noProof/>
                <w:webHidden/>
              </w:rPr>
              <w:t>20</w:t>
            </w:r>
            <w:r w:rsidR="006C5354">
              <w:rPr>
                <w:noProof/>
                <w:webHidden/>
              </w:rPr>
              <w:fldChar w:fldCharType="end"/>
            </w:r>
          </w:hyperlink>
        </w:p>
        <w:p w:rsidR="00FA52DD" w:rsidRDefault="002F2A89">
          <w:pPr>
            <w:pStyle w:val="TOC2"/>
            <w:rPr>
              <w:rFonts w:asciiTheme="minorHAnsi" w:eastAsiaTheme="minorEastAsia" w:hAnsiTheme="minorHAnsi" w:cstheme="minorBidi"/>
              <w:noProof/>
              <w:szCs w:val="22"/>
            </w:rPr>
          </w:pPr>
          <w:hyperlink w:anchor="_Toc322446148" w:history="1">
            <w:r w:rsidR="00FA52DD" w:rsidRPr="00263155">
              <w:rPr>
                <w:rStyle w:val="Hyperlink"/>
                <w:noProof/>
              </w:rPr>
              <w:t>A16.</w:t>
            </w:r>
            <w:r w:rsidR="00FA52DD">
              <w:rPr>
                <w:rFonts w:asciiTheme="minorHAnsi" w:eastAsiaTheme="minorEastAsia" w:hAnsiTheme="minorHAnsi" w:cstheme="minorBidi"/>
                <w:noProof/>
                <w:szCs w:val="22"/>
              </w:rPr>
              <w:tab/>
            </w:r>
            <w:r w:rsidR="00FA52DD" w:rsidRPr="00263155">
              <w:rPr>
                <w:rStyle w:val="Hyperlink"/>
                <w:noProof/>
              </w:rPr>
              <w:t>Publication Plans and Project Schedule</w:t>
            </w:r>
            <w:r w:rsidR="00FA52DD">
              <w:rPr>
                <w:noProof/>
                <w:webHidden/>
              </w:rPr>
              <w:tab/>
            </w:r>
            <w:r w:rsidR="006C5354">
              <w:rPr>
                <w:noProof/>
                <w:webHidden/>
              </w:rPr>
              <w:fldChar w:fldCharType="begin"/>
            </w:r>
            <w:r w:rsidR="00FA52DD">
              <w:rPr>
                <w:noProof/>
                <w:webHidden/>
              </w:rPr>
              <w:instrText xml:space="preserve"> PAGEREF _Toc322446148 \h </w:instrText>
            </w:r>
            <w:r w:rsidR="006C5354">
              <w:rPr>
                <w:noProof/>
                <w:webHidden/>
              </w:rPr>
            </w:r>
            <w:r w:rsidR="006C5354">
              <w:rPr>
                <w:noProof/>
                <w:webHidden/>
              </w:rPr>
              <w:fldChar w:fldCharType="separate"/>
            </w:r>
            <w:r w:rsidR="00DB6BA7">
              <w:rPr>
                <w:noProof/>
                <w:webHidden/>
              </w:rPr>
              <w:t>20</w:t>
            </w:r>
            <w:r w:rsidR="006C5354">
              <w:rPr>
                <w:noProof/>
                <w:webHidden/>
              </w:rPr>
              <w:fldChar w:fldCharType="end"/>
            </w:r>
          </w:hyperlink>
        </w:p>
        <w:p w:rsidR="00FA52DD" w:rsidRDefault="002F2A89">
          <w:pPr>
            <w:pStyle w:val="TOC2"/>
            <w:rPr>
              <w:rFonts w:asciiTheme="minorHAnsi" w:eastAsiaTheme="minorEastAsia" w:hAnsiTheme="minorHAnsi" w:cstheme="minorBidi"/>
              <w:noProof/>
              <w:szCs w:val="22"/>
            </w:rPr>
          </w:pPr>
          <w:hyperlink w:anchor="_Toc322446149" w:history="1">
            <w:r w:rsidR="00FA52DD" w:rsidRPr="00263155">
              <w:rPr>
                <w:rStyle w:val="Hyperlink"/>
                <w:noProof/>
              </w:rPr>
              <w:t>A17.</w:t>
            </w:r>
            <w:r w:rsidR="00FA52DD">
              <w:rPr>
                <w:rFonts w:asciiTheme="minorHAnsi" w:eastAsiaTheme="minorEastAsia" w:hAnsiTheme="minorHAnsi" w:cstheme="minorBidi"/>
                <w:noProof/>
                <w:szCs w:val="22"/>
              </w:rPr>
              <w:tab/>
            </w:r>
            <w:r w:rsidR="00FA52DD" w:rsidRPr="00263155">
              <w:rPr>
                <w:rStyle w:val="Hyperlink"/>
                <w:noProof/>
              </w:rPr>
              <w:t>Reasons for Not Displaying Expiration Date of OMB Approval</w:t>
            </w:r>
            <w:r w:rsidR="00FA52DD">
              <w:rPr>
                <w:noProof/>
                <w:webHidden/>
              </w:rPr>
              <w:tab/>
            </w:r>
            <w:r w:rsidR="006C5354">
              <w:rPr>
                <w:noProof/>
                <w:webHidden/>
              </w:rPr>
              <w:fldChar w:fldCharType="begin"/>
            </w:r>
            <w:r w:rsidR="00FA52DD">
              <w:rPr>
                <w:noProof/>
                <w:webHidden/>
              </w:rPr>
              <w:instrText xml:space="preserve"> PAGEREF _Toc322446149 \h </w:instrText>
            </w:r>
            <w:r w:rsidR="006C5354">
              <w:rPr>
                <w:noProof/>
                <w:webHidden/>
              </w:rPr>
            </w:r>
            <w:r w:rsidR="006C5354">
              <w:rPr>
                <w:noProof/>
                <w:webHidden/>
              </w:rPr>
              <w:fldChar w:fldCharType="separate"/>
            </w:r>
            <w:r w:rsidR="00DB6BA7">
              <w:rPr>
                <w:noProof/>
                <w:webHidden/>
              </w:rPr>
              <w:t>21</w:t>
            </w:r>
            <w:r w:rsidR="006C5354">
              <w:rPr>
                <w:noProof/>
                <w:webHidden/>
              </w:rPr>
              <w:fldChar w:fldCharType="end"/>
            </w:r>
          </w:hyperlink>
        </w:p>
        <w:p w:rsidR="00FA52DD" w:rsidRDefault="002F2A89">
          <w:pPr>
            <w:pStyle w:val="TOC2"/>
            <w:rPr>
              <w:rFonts w:asciiTheme="minorHAnsi" w:eastAsiaTheme="minorEastAsia" w:hAnsiTheme="minorHAnsi" w:cstheme="minorBidi"/>
              <w:noProof/>
              <w:szCs w:val="22"/>
            </w:rPr>
          </w:pPr>
          <w:hyperlink w:anchor="_Toc322446150" w:history="1">
            <w:r w:rsidR="00FA52DD" w:rsidRPr="00263155">
              <w:rPr>
                <w:rStyle w:val="Hyperlink"/>
                <w:noProof/>
              </w:rPr>
              <w:t>A18.</w:t>
            </w:r>
            <w:r w:rsidR="00FA52DD">
              <w:rPr>
                <w:rFonts w:asciiTheme="minorHAnsi" w:eastAsiaTheme="minorEastAsia" w:hAnsiTheme="minorHAnsi" w:cstheme="minorBidi"/>
                <w:noProof/>
                <w:szCs w:val="22"/>
              </w:rPr>
              <w:tab/>
            </w:r>
            <w:r w:rsidR="00FA52DD" w:rsidRPr="00263155">
              <w:rPr>
                <w:rStyle w:val="Hyperlink"/>
                <w:noProof/>
              </w:rPr>
              <w:t>Exception to the Certification Statement</w:t>
            </w:r>
            <w:r w:rsidR="00FA52DD">
              <w:rPr>
                <w:noProof/>
                <w:webHidden/>
              </w:rPr>
              <w:tab/>
            </w:r>
            <w:r w:rsidR="006C5354">
              <w:rPr>
                <w:noProof/>
                <w:webHidden/>
              </w:rPr>
              <w:fldChar w:fldCharType="begin"/>
            </w:r>
            <w:r w:rsidR="00FA52DD">
              <w:rPr>
                <w:noProof/>
                <w:webHidden/>
              </w:rPr>
              <w:instrText xml:space="preserve"> PAGEREF _Toc322446150 \h </w:instrText>
            </w:r>
            <w:r w:rsidR="006C5354">
              <w:rPr>
                <w:noProof/>
                <w:webHidden/>
              </w:rPr>
            </w:r>
            <w:r w:rsidR="006C5354">
              <w:rPr>
                <w:noProof/>
                <w:webHidden/>
              </w:rPr>
              <w:fldChar w:fldCharType="separate"/>
            </w:r>
            <w:r w:rsidR="00DB6BA7">
              <w:rPr>
                <w:noProof/>
                <w:webHidden/>
              </w:rPr>
              <w:t>21</w:t>
            </w:r>
            <w:r w:rsidR="006C5354">
              <w:rPr>
                <w:noProof/>
                <w:webHidden/>
              </w:rPr>
              <w:fldChar w:fldCharType="end"/>
            </w:r>
          </w:hyperlink>
        </w:p>
        <w:p w:rsidR="00FA52DD" w:rsidRDefault="002F2A89">
          <w:pPr>
            <w:pStyle w:val="TOC1"/>
            <w:rPr>
              <w:rFonts w:asciiTheme="minorHAnsi" w:eastAsiaTheme="minorEastAsia" w:hAnsiTheme="minorHAnsi" w:cstheme="minorBidi"/>
              <w:caps w:val="0"/>
              <w:noProof/>
              <w:szCs w:val="22"/>
            </w:rPr>
          </w:pPr>
          <w:hyperlink w:anchor="_Toc322446151" w:history="1">
            <w:r w:rsidR="00FA52DD" w:rsidRPr="00263155">
              <w:rPr>
                <w:rStyle w:val="Hyperlink"/>
                <w:noProof/>
              </w:rPr>
              <w:t>rEFERENCES</w:t>
            </w:r>
            <w:r w:rsidR="00FA52DD">
              <w:rPr>
                <w:noProof/>
                <w:webHidden/>
              </w:rPr>
              <w:tab/>
            </w:r>
            <w:r w:rsidR="006C5354">
              <w:rPr>
                <w:noProof/>
                <w:webHidden/>
              </w:rPr>
              <w:fldChar w:fldCharType="begin"/>
            </w:r>
            <w:r w:rsidR="00FA52DD">
              <w:rPr>
                <w:noProof/>
                <w:webHidden/>
              </w:rPr>
              <w:instrText xml:space="preserve"> PAGEREF _Toc322446151 \h </w:instrText>
            </w:r>
            <w:r w:rsidR="006C5354">
              <w:rPr>
                <w:noProof/>
                <w:webHidden/>
              </w:rPr>
            </w:r>
            <w:r w:rsidR="006C5354">
              <w:rPr>
                <w:noProof/>
                <w:webHidden/>
              </w:rPr>
              <w:fldChar w:fldCharType="separate"/>
            </w:r>
            <w:r w:rsidR="00DB6BA7">
              <w:rPr>
                <w:noProof/>
                <w:webHidden/>
              </w:rPr>
              <w:t>22</w:t>
            </w:r>
            <w:r w:rsidR="006C5354">
              <w:rPr>
                <w:noProof/>
                <w:webHidden/>
              </w:rPr>
              <w:fldChar w:fldCharType="end"/>
            </w:r>
          </w:hyperlink>
        </w:p>
        <w:p w:rsidR="00FA52DD" w:rsidRDefault="006C5354">
          <w:r>
            <w:rPr>
              <w:b/>
              <w:bCs/>
              <w:noProof/>
            </w:rPr>
            <w:fldChar w:fldCharType="end"/>
          </w:r>
        </w:p>
      </w:sdtContent>
    </w:sdt>
    <w:p w:rsidR="00036E2F" w:rsidRDefault="00036E2F">
      <w:pPr>
        <w:tabs>
          <w:tab w:val="clear" w:pos="432"/>
        </w:tabs>
        <w:spacing w:line="240" w:lineRule="auto"/>
        <w:ind w:firstLine="0"/>
        <w:jc w:val="left"/>
        <w:rPr>
          <w:rFonts w:ascii="Lucida Sans" w:hAnsi="Lucida Sans" w:cs="Lucida Sans"/>
          <w:b/>
          <w:color w:val="345294"/>
        </w:rPr>
      </w:pPr>
    </w:p>
    <w:p w:rsidR="003C34AE" w:rsidRPr="003C34AE" w:rsidRDefault="003C34AE" w:rsidP="00FA52DD">
      <w:pPr>
        <w:spacing w:after="480" w:line="240" w:lineRule="auto"/>
        <w:ind w:firstLine="0"/>
        <w:rPr>
          <w:rFonts w:ascii="Lucida Sans" w:hAnsi="Lucida Sans" w:cs="Lucida Sans"/>
          <w:b/>
          <w:color w:val="345294"/>
        </w:rPr>
      </w:pPr>
    </w:p>
    <w:p w:rsidR="00247DB1" w:rsidRDefault="00247DB1" w:rsidP="00767F55">
      <w:pPr>
        <w:spacing w:after="960" w:line="264" w:lineRule="auto"/>
        <w:ind w:firstLine="0"/>
        <w:rPr>
          <w:rFonts w:ascii="Lucida Sans" w:hAnsi="Lucida Sans"/>
          <w:sz w:val="22"/>
          <w:szCs w:val="22"/>
        </w:rPr>
        <w:sectPr w:rsidR="00247DB1" w:rsidSect="00C53280">
          <w:headerReference w:type="default" r:id="rId11"/>
          <w:footerReference w:type="default" r:id="rId12"/>
          <w:endnotePr>
            <w:numFmt w:val="decimal"/>
          </w:endnotePr>
          <w:pgSz w:w="12240" w:h="15840" w:code="1"/>
          <w:pgMar w:top="1440" w:right="1440" w:bottom="576" w:left="1440" w:header="720" w:footer="576" w:gutter="0"/>
          <w:pgNumType w:fmt="lowerRoman" w:start="3"/>
          <w:cols w:space="720"/>
          <w:docGrid w:linePitch="150"/>
        </w:sectPr>
      </w:pPr>
    </w:p>
    <w:p w:rsidR="00482191" w:rsidRDefault="00482191" w:rsidP="00767F55">
      <w:pPr>
        <w:spacing w:after="480" w:line="240" w:lineRule="auto"/>
        <w:ind w:firstLine="0"/>
        <w:jc w:val="center"/>
        <w:rPr>
          <w:rFonts w:ascii="Lucida Sans" w:hAnsi="Lucida Sans" w:cs="Lucida Sans"/>
          <w:b/>
          <w:color w:val="345294"/>
        </w:rPr>
        <w:sectPr w:rsidR="00482191" w:rsidSect="00955F4C">
          <w:headerReference w:type="default" r:id="rId13"/>
          <w:footerReference w:type="default" r:id="rId14"/>
          <w:endnotePr>
            <w:numFmt w:val="decimal"/>
          </w:endnotePr>
          <w:pgSz w:w="12240" w:h="15840" w:code="1"/>
          <w:pgMar w:top="1440" w:right="1440" w:bottom="576" w:left="1440" w:header="720" w:footer="576" w:gutter="0"/>
          <w:pgNumType w:fmt="lowerRoman"/>
          <w:cols w:space="720"/>
          <w:docGrid w:linePitch="150"/>
        </w:sectPr>
      </w:pPr>
    </w:p>
    <w:p w:rsidR="004502F4" w:rsidRDefault="00767F55" w:rsidP="00767F55">
      <w:pPr>
        <w:spacing w:after="480" w:line="240" w:lineRule="auto"/>
        <w:ind w:firstLine="0"/>
        <w:jc w:val="center"/>
        <w:rPr>
          <w:rFonts w:ascii="Lucida Sans" w:hAnsi="Lucida Sans" w:cs="Lucida Sans"/>
          <w:b/>
          <w:color w:val="345294"/>
        </w:rPr>
      </w:pPr>
      <w:r>
        <w:rPr>
          <w:rFonts w:ascii="Lucida Sans" w:hAnsi="Lucida Sans" w:cs="Lucida Sans"/>
          <w:b/>
          <w:color w:val="345294"/>
        </w:rPr>
        <w:lastRenderedPageBreak/>
        <w:t>TABLES</w:t>
      </w:r>
    </w:p>
    <w:p w:rsidR="00ED4D91" w:rsidRDefault="00ED4D91" w:rsidP="00ED4D91">
      <w:pPr>
        <w:pStyle w:val="TableofFigures"/>
        <w:rPr>
          <w:rFonts w:asciiTheme="minorHAnsi" w:eastAsiaTheme="minorEastAsia" w:hAnsiTheme="minorHAnsi" w:cstheme="minorBidi"/>
          <w:noProof/>
          <w:szCs w:val="22"/>
        </w:rPr>
      </w:pPr>
      <w:r>
        <w:rPr>
          <w:noProof/>
        </w:rPr>
        <w:t>A.1</w:t>
      </w:r>
      <w:r>
        <w:rPr>
          <w:noProof/>
        </w:rPr>
        <w:tab/>
        <w:t>PGE Data Collection Plan</w:t>
      </w:r>
      <w:r>
        <w:rPr>
          <w:noProof/>
          <w:webHidden/>
        </w:rPr>
        <w:tab/>
      </w:r>
      <w:r w:rsidR="00670D04">
        <w:rPr>
          <w:noProof/>
          <w:webHidden/>
        </w:rPr>
        <w:t>9</w:t>
      </w:r>
    </w:p>
    <w:p w:rsidR="00ED4D91" w:rsidRDefault="00ED4D91" w:rsidP="00ED4D91">
      <w:pPr>
        <w:pStyle w:val="TableofFigures"/>
        <w:rPr>
          <w:rFonts w:asciiTheme="minorHAnsi" w:eastAsiaTheme="minorEastAsia" w:hAnsiTheme="minorHAnsi" w:cstheme="minorBidi"/>
          <w:noProof/>
          <w:szCs w:val="22"/>
        </w:rPr>
      </w:pPr>
      <w:r>
        <w:rPr>
          <w:noProof/>
        </w:rPr>
        <w:t>A.2</w:t>
      </w:r>
      <w:r>
        <w:rPr>
          <w:noProof/>
        </w:rPr>
        <w:tab/>
        <w:t>Use of the Data to Answer Study Research Questions</w:t>
      </w:r>
      <w:r>
        <w:rPr>
          <w:noProof/>
          <w:webHidden/>
        </w:rPr>
        <w:tab/>
        <w:t>1</w:t>
      </w:r>
      <w:r w:rsidR="00670D04">
        <w:rPr>
          <w:noProof/>
          <w:webHidden/>
        </w:rPr>
        <w:t>1</w:t>
      </w:r>
    </w:p>
    <w:p w:rsidR="00ED4D91" w:rsidRDefault="00ED4D91" w:rsidP="00ED4D91">
      <w:pPr>
        <w:pStyle w:val="TableofFigures"/>
        <w:rPr>
          <w:rFonts w:asciiTheme="minorHAnsi" w:eastAsiaTheme="minorEastAsia" w:hAnsiTheme="minorHAnsi" w:cstheme="minorBidi"/>
          <w:noProof/>
          <w:szCs w:val="22"/>
        </w:rPr>
      </w:pPr>
      <w:r>
        <w:rPr>
          <w:noProof/>
        </w:rPr>
        <w:t>A.3</w:t>
      </w:r>
      <w:r>
        <w:rPr>
          <w:noProof/>
        </w:rPr>
        <w:tab/>
        <w:t>Hour Burden Estimates for PGE Schools</w:t>
      </w:r>
      <w:r>
        <w:rPr>
          <w:noProof/>
          <w:webHidden/>
        </w:rPr>
        <w:tab/>
        <w:t>1</w:t>
      </w:r>
      <w:r w:rsidR="00670D04">
        <w:rPr>
          <w:noProof/>
          <w:webHidden/>
        </w:rPr>
        <w:t>7</w:t>
      </w:r>
    </w:p>
    <w:p w:rsidR="00ED4D91" w:rsidRDefault="00ED4D91" w:rsidP="00ED4D91">
      <w:pPr>
        <w:pStyle w:val="TableofFigures"/>
        <w:rPr>
          <w:rFonts w:asciiTheme="minorHAnsi" w:eastAsiaTheme="minorEastAsia" w:hAnsiTheme="minorHAnsi" w:cstheme="minorBidi"/>
          <w:noProof/>
          <w:szCs w:val="22"/>
        </w:rPr>
      </w:pPr>
      <w:r>
        <w:rPr>
          <w:noProof/>
        </w:rPr>
        <w:t>A.4</w:t>
      </w:r>
      <w:r>
        <w:rPr>
          <w:noProof/>
        </w:rPr>
        <w:tab/>
        <w:t>Hour Burden Estimates for Survey Data Collection</w:t>
      </w:r>
      <w:r>
        <w:rPr>
          <w:noProof/>
          <w:webHidden/>
        </w:rPr>
        <w:tab/>
        <w:t>1</w:t>
      </w:r>
      <w:r w:rsidR="00670D04">
        <w:rPr>
          <w:noProof/>
          <w:webHidden/>
        </w:rPr>
        <w:t>8</w:t>
      </w:r>
    </w:p>
    <w:p w:rsidR="00ED4D91" w:rsidRDefault="00ED4D91" w:rsidP="00ED4D91">
      <w:pPr>
        <w:pStyle w:val="TableofFigures"/>
        <w:rPr>
          <w:rFonts w:asciiTheme="minorHAnsi" w:eastAsiaTheme="minorEastAsia" w:hAnsiTheme="minorHAnsi" w:cstheme="minorBidi"/>
          <w:noProof/>
          <w:szCs w:val="22"/>
        </w:rPr>
      </w:pPr>
      <w:r>
        <w:rPr>
          <w:noProof/>
        </w:rPr>
        <w:t>A.5</w:t>
      </w:r>
      <w:r>
        <w:rPr>
          <w:noProof/>
        </w:rPr>
        <w:tab/>
        <w:t>Total Hour Burden Estimates for Experiments 1 and 2</w:t>
      </w:r>
      <w:r>
        <w:rPr>
          <w:noProof/>
          <w:webHidden/>
        </w:rPr>
        <w:tab/>
        <w:t>1</w:t>
      </w:r>
      <w:r w:rsidR="00670D04">
        <w:rPr>
          <w:noProof/>
          <w:webHidden/>
        </w:rPr>
        <w:t>8</w:t>
      </w:r>
    </w:p>
    <w:p w:rsidR="00ED4D91" w:rsidRDefault="00ED4D91" w:rsidP="00ED4D91">
      <w:pPr>
        <w:pStyle w:val="TableofFigures"/>
        <w:rPr>
          <w:rFonts w:asciiTheme="minorHAnsi" w:eastAsiaTheme="minorEastAsia" w:hAnsiTheme="minorHAnsi" w:cstheme="minorBidi"/>
          <w:noProof/>
          <w:szCs w:val="22"/>
        </w:rPr>
      </w:pPr>
      <w:r>
        <w:rPr>
          <w:noProof/>
        </w:rPr>
        <w:t>A.6</w:t>
      </w:r>
      <w:r>
        <w:rPr>
          <w:noProof/>
        </w:rPr>
        <w:tab/>
        <w:t>Cost Burden Estimates for PGE Schools</w:t>
      </w:r>
      <w:r>
        <w:rPr>
          <w:noProof/>
          <w:webHidden/>
        </w:rPr>
        <w:tab/>
      </w:r>
      <w:r w:rsidR="00670D04">
        <w:rPr>
          <w:noProof/>
          <w:webHidden/>
        </w:rPr>
        <w:t>19</w:t>
      </w:r>
    </w:p>
    <w:p w:rsidR="00ED4D91" w:rsidRDefault="00ED4D91" w:rsidP="00ED4D91">
      <w:pPr>
        <w:pStyle w:val="TableofFigures"/>
        <w:rPr>
          <w:rFonts w:asciiTheme="minorHAnsi" w:eastAsiaTheme="minorEastAsia" w:hAnsiTheme="minorHAnsi" w:cstheme="minorBidi"/>
          <w:noProof/>
          <w:szCs w:val="22"/>
        </w:rPr>
      </w:pPr>
      <w:r>
        <w:rPr>
          <w:noProof/>
        </w:rPr>
        <w:t>A.7</w:t>
      </w:r>
      <w:r>
        <w:rPr>
          <w:noProof/>
        </w:rPr>
        <w:tab/>
        <w:t>Cost Burden Estimates for Survey Data Collection</w:t>
      </w:r>
      <w:r>
        <w:rPr>
          <w:noProof/>
          <w:webHidden/>
        </w:rPr>
        <w:tab/>
      </w:r>
      <w:r w:rsidR="00670D04">
        <w:rPr>
          <w:noProof/>
          <w:webHidden/>
        </w:rPr>
        <w:t>19</w:t>
      </w:r>
    </w:p>
    <w:p w:rsidR="00ED4D91" w:rsidRDefault="00ED4D91" w:rsidP="00ED4D91">
      <w:pPr>
        <w:pStyle w:val="TableofFigures"/>
        <w:rPr>
          <w:rFonts w:asciiTheme="minorHAnsi" w:eastAsiaTheme="minorEastAsia" w:hAnsiTheme="minorHAnsi" w:cstheme="minorBidi"/>
          <w:noProof/>
          <w:szCs w:val="22"/>
        </w:rPr>
      </w:pPr>
      <w:r>
        <w:rPr>
          <w:noProof/>
        </w:rPr>
        <w:t>A.8</w:t>
      </w:r>
      <w:r>
        <w:rPr>
          <w:noProof/>
        </w:rPr>
        <w:tab/>
        <w:t>Total Cost Burden Estimates for Experiments 1 and 2</w:t>
      </w:r>
      <w:r>
        <w:rPr>
          <w:noProof/>
          <w:webHidden/>
        </w:rPr>
        <w:tab/>
        <w:t>2</w:t>
      </w:r>
      <w:r w:rsidR="00670D04">
        <w:rPr>
          <w:noProof/>
          <w:webHidden/>
        </w:rPr>
        <w:t>0</w:t>
      </w:r>
    </w:p>
    <w:p w:rsidR="00ED4D91" w:rsidRDefault="00ED4D91" w:rsidP="00ED4D91">
      <w:pPr>
        <w:pStyle w:val="TableofFigures"/>
        <w:rPr>
          <w:rFonts w:asciiTheme="minorHAnsi" w:eastAsiaTheme="minorEastAsia" w:hAnsiTheme="minorHAnsi" w:cstheme="minorBidi"/>
          <w:noProof/>
          <w:szCs w:val="22"/>
        </w:rPr>
      </w:pPr>
      <w:r>
        <w:rPr>
          <w:noProof/>
        </w:rPr>
        <w:t>A.9</w:t>
      </w:r>
      <w:r>
        <w:rPr>
          <w:noProof/>
        </w:rPr>
        <w:tab/>
        <w:t>Preliminary Project Schedule of Activities</w:t>
      </w:r>
      <w:r>
        <w:rPr>
          <w:noProof/>
          <w:webHidden/>
        </w:rPr>
        <w:tab/>
        <w:t>2</w:t>
      </w:r>
      <w:r w:rsidR="001A50A8">
        <w:rPr>
          <w:noProof/>
          <w:webHidden/>
        </w:rPr>
        <w:t>1</w:t>
      </w:r>
    </w:p>
    <w:p w:rsidR="00ED4D91" w:rsidRDefault="00ED4D91" w:rsidP="00ED4D91">
      <w:pPr>
        <w:pStyle w:val="TableofFigures"/>
        <w:rPr>
          <w:rFonts w:asciiTheme="minorHAnsi" w:eastAsiaTheme="minorEastAsia" w:hAnsiTheme="minorHAnsi" w:cstheme="minorBidi"/>
          <w:noProof/>
          <w:szCs w:val="22"/>
        </w:rPr>
      </w:pPr>
    </w:p>
    <w:p w:rsidR="00BD5B82" w:rsidRDefault="00BD5B82" w:rsidP="00ED4D91">
      <w:pPr>
        <w:pStyle w:val="TableofFigures"/>
        <w:rPr>
          <w:rFonts w:asciiTheme="minorHAnsi" w:eastAsiaTheme="minorEastAsia" w:hAnsiTheme="minorHAnsi" w:cstheme="minorBidi"/>
          <w:noProof/>
          <w:szCs w:val="22"/>
        </w:rPr>
      </w:pPr>
    </w:p>
    <w:p w:rsidR="00955F4C" w:rsidRDefault="00955F4C" w:rsidP="00955F4C">
      <w:pPr>
        <w:spacing w:after="960" w:line="264" w:lineRule="auto"/>
        <w:ind w:firstLine="0"/>
        <w:rPr>
          <w:rFonts w:ascii="Lucida Sans" w:hAnsi="Lucida Sans" w:cs="Lucida Sans"/>
          <w:b/>
          <w:color w:val="345294"/>
        </w:rPr>
        <w:sectPr w:rsidR="00955F4C" w:rsidSect="00955F4C">
          <w:headerReference w:type="default" r:id="rId15"/>
          <w:footerReference w:type="default" r:id="rId16"/>
          <w:endnotePr>
            <w:numFmt w:val="decimal"/>
          </w:endnotePr>
          <w:pgSz w:w="12240" w:h="15840" w:code="1"/>
          <w:pgMar w:top="1440" w:right="1440" w:bottom="576" w:left="1440" w:header="720" w:footer="576" w:gutter="0"/>
          <w:pgNumType w:fmt="lowerRoman"/>
          <w:cols w:space="720"/>
          <w:docGrid w:linePitch="150"/>
        </w:sectPr>
      </w:pPr>
    </w:p>
    <w:p w:rsidR="00955F4C" w:rsidRDefault="00955F4C" w:rsidP="00955F4C">
      <w:pPr>
        <w:spacing w:after="960" w:line="264" w:lineRule="auto"/>
        <w:ind w:firstLine="0"/>
        <w:rPr>
          <w:rFonts w:ascii="Lucida Sans" w:hAnsi="Lucida Sans"/>
          <w:sz w:val="22"/>
          <w:szCs w:val="22"/>
        </w:rPr>
        <w:sectPr w:rsidR="00955F4C" w:rsidSect="003A1506">
          <w:headerReference w:type="default" r:id="rId17"/>
          <w:footerReference w:type="default" r:id="rId18"/>
          <w:endnotePr>
            <w:numFmt w:val="decimal"/>
          </w:endnotePr>
          <w:pgSz w:w="12240" w:h="15840" w:code="1"/>
          <w:pgMar w:top="1440" w:right="1440" w:bottom="576" w:left="1440" w:header="720" w:footer="576" w:gutter="0"/>
          <w:cols w:space="720"/>
          <w:docGrid w:linePitch="150"/>
        </w:sectPr>
      </w:pPr>
      <w:r w:rsidRPr="00955F4C">
        <w:rPr>
          <w:rFonts w:ascii="Lucida Sans" w:hAnsi="Lucida Sans"/>
          <w:sz w:val="22"/>
          <w:szCs w:val="22"/>
        </w:rPr>
        <w:lastRenderedPageBreak/>
        <w:t xml:space="preserve"> </w:t>
      </w:r>
    </w:p>
    <w:p w:rsidR="00955F4C" w:rsidRDefault="00955F4C" w:rsidP="00955F4C">
      <w:pPr>
        <w:spacing w:after="480" w:line="240" w:lineRule="auto"/>
        <w:ind w:firstLine="0"/>
        <w:jc w:val="center"/>
        <w:rPr>
          <w:rFonts w:ascii="Lucida Sans" w:hAnsi="Lucida Sans" w:cs="Lucida Sans"/>
          <w:b/>
          <w:color w:val="345294"/>
        </w:rPr>
      </w:pPr>
      <w:r>
        <w:rPr>
          <w:rFonts w:ascii="Lucida Sans" w:hAnsi="Lucida Sans" w:cs="Lucida Sans"/>
          <w:b/>
          <w:color w:val="345294"/>
        </w:rPr>
        <w:lastRenderedPageBreak/>
        <w:t>FIGURES</w:t>
      </w:r>
    </w:p>
    <w:p w:rsidR="00BD5B82" w:rsidRDefault="006C5354">
      <w:pPr>
        <w:pStyle w:val="TableofFigures"/>
        <w:rPr>
          <w:rFonts w:asciiTheme="minorHAnsi" w:eastAsiaTheme="minorEastAsia" w:hAnsiTheme="minorHAnsi" w:cstheme="minorBidi"/>
          <w:noProof/>
          <w:szCs w:val="22"/>
        </w:rPr>
      </w:pPr>
      <w:r>
        <w:rPr>
          <w:rFonts w:cs="Lucida Sans"/>
          <w:b/>
          <w:color w:val="345294"/>
        </w:rPr>
        <w:fldChar w:fldCharType="begin"/>
      </w:r>
      <w:r w:rsidR="00955F4C">
        <w:rPr>
          <w:rFonts w:cs="Lucida Sans"/>
          <w:b/>
          <w:color w:val="345294"/>
        </w:rPr>
        <w:instrText xml:space="preserve"> TOC \z \t "Mark for Figure Heading,1" \c "Figure" </w:instrText>
      </w:r>
      <w:r>
        <w:rPr>
          <w:rFonts w:cs="Lucida Sans"/>
          <w:b/>
          <w:color w:val="345294"/>
        </w:rPr>
        <w:fldChar w:fldCharType="separate"/>
      </w:r>
      <w:r w:rsidR="00BD5B82">
        <w:rPr>
          <w:noProof/>
        </w:rPr>
        <w:t>A.1</w:t>
      </w:r>
      <w:r w:rsidR="00BD5B82">
        <w:rPr>
          <w:noProof/>
        </w:rPr>
        <w:tab/>
        <w:t>Stylized Model of the Recruitment, Enrollment, and Random Assignment Process for PGE When There Is Need-Blind Admissions</w:t>
      </w:r>
      <w:r w:rsidR="00BD5B82">
        <w:rPr>
          <w:noProof/>
          <w:webHidden/>
        </w:rPr>
        <w:tab/>
      </w:r>
      <w:r>
        <w:rPr>
          <w:noProof/>
          <w:webHidden/>
        </w:rPr>
        <w:fldChar w:fldCharType="begin"/>
      </w:r>
      <w:r w:rsidR="00BD5B82">
        <w:rPr>
          <w:noProof/>
          <w:webHidden/>
        </w:rPr>
        <w:instrText xml:space="preserve"> PAGEREF _Toc320274379 \h </w:instrText>
      </w:r>
      <w:r>
        <w:rPr>
          <w:noProof/>
          <w:webHidden/>
        </w:rPr>
      </w:r>
      <w:r>
        <w:rPr>
          <w:noProof/>
          <w:webHidden/>
        </w:rPr>
        <w:fldChar w:fldCharType="separate"/>
      </w:r>
      <w:r w:rsidR="00DB6BA7">
        <w:rPr>
          <w:noProof/>
          <w:webHidden/>
        </w:rPr>
        <w:t>3</w:t>
      </w:r>
      <w:r>
        <w:rPr>
          <w:noProof/>
          <w:webHidden/>
        </w:rPr>
        <w:fldChar w:fldCharType="end"/>
      </w:r>
    </w:p>
    <w:p w:rsidR="00BD5B82" w:rsidRDefault="00BD5B82">
      <w:pPr>
        <w:pStyle w:val="TableofFigures"/>
        <w:rPr>
          <w:rFonts w:asciiTheme="minorHAnsi" w:eastAsiaTheme="minorEastAsia" w:hAnsiTheme="minorHAnsi" w:cstheme="minorBidi"/>
          <w:noProof/>
          <w:szCs w:val="22"/>
        </w:rPr>
      </w:pPr>
      <w:r>
        <w:rPr>
          <w:noProof/>
        </w:rPr>
        <w:t>A.2</w:t>
      </w:r>
      <w:r>
        <w:rPr>
          <w:noProof/>
        </w:rPr>
        <w:tab/>
        <w:t xml:space="preserve">Time Line for the Pell Grants </w:t>
      </w:r>
      <w:r w:rsidR="003F64BD">
        <w:rPr>
          <w:noProof/>
        </w:rPr>
        <w:t>Experiments</w:t>
      </w:r>
      <w:r>
        <w:rPr>
          <w:noProof/>
        </w:rPr>
        <w:t xml:space="preserve"> Study</w:t>
      </w:r>
      <w:r>
        <w:rPr>
          <w:noProof/>
          <w:webHidden/>
        </w:rPr>
        <w:tab/>
      </w:r>
      <w:r w:rsidR="006C5354">
        <w:rPr>
          <w:noProof/>
          <w:webHidden/>
        </w:rPr>
        <w:fldChar w:fldCharType="begin"/>
      </w:r>
      <w:r>
        <w:rPr>
          <w:noProof/>
          <w:webHidden/>
        </w:rPr>
        <w:instrText xml:space="preserve"> PAGEREF _Toc320274380 \h </w:instrText>
      </w:r>
      <w:r w:rsidR="006C5354">
        <w:rPr>
          <w:noProof/>
          <w:webHidden/>
        </w:rPr>
      </w:r>
      <w:r w:rsidR="006C5354">
        <w:rPr>
          <w:noProof/>
          <w:webHidden/>
        </w:rPr>
        <w:fldChar w:fldCharType="separate"/>
      </w:r>
      <w:r w:rsidR="00DB6BA7">
        <w:rPr>
          <w:noProof/>
          <w:webHidden/>
        </w:rPr>
        <w:t>7</w:t>
      </w:r>
      <w:r w:rsidR="006C5354">
        <w:rPr>
          <w:noProof/>
          <w:webHidden/>
        </w:rPr>
        <w:fldChar w:fldCharType="end"/>
      </w:r>
    </w:p>
    <w:p w:rsidR="00381892" w:rsidRDefault="006C5354" w:rsidP="00381892">
      <w:pPr>
        <w:spacing w:after="960" w:line="264" w:lineRule="auto"/>
        <w:ind w:firstLine="0"/>
        <w:rPr>
          <w:rFonts w:ascii="Lucida Sans" w:hAnsi="Lucida Sans" w:cs="Lucida Sans"/>
          <w:b/>
          <w:color w:val="345294"/>
        </w:rPr>
        <w:sectPr w:rsidR="00381892" w:rsidSect="00955F4C">
          <w:headerReference w:type="default" r:id="rId19"/>
          <w:footerReference w:type="default" r:id="rId20"/>
          <w:endnotePr>
            <w:numFmt w:val="decimal"/>
          </w:endnotePr>
          <w:pgSz w:w="12240" w:h="15840" w:code="1"/>
          <w:pgMar w:top="1440" w:right="1440" w:bottom="576" w:left="1440" w:header="720" w:footer="576" w:gutter="0"/>
          <w:pgNumType w:fmt="lowerRoman"/>
          <w:cols w:space="720"/>
          <w:docGrid w:linePitch="150"/>
        </w:sectPr>
      </w:pPr>
      <w:r>
        <w:rPr>
          <w:rFonts w:ascii="Lucida Sans" w:hAnsi="Lucida Sans" w:cs="Lucida Sans"/>
          <w:b/>
          <w:color w:val="345294"/>
        </w:rPr>
        <w:fldChar w:fldCharType="end"/>
      </w:r>
    </w:p>
    <w:p w:rsidR="00381892" w:rsidRDefault="00381892" w:rsidP="00381892">
      <w:pPr>
        <w:spacing w:after="960" w:line="264" w:lineRule="auto"/>
        <w:ind w:firstLine="0"/>
        <w:rPr>
          <w:rFonts w:ascii="Lucida Sans" w:hAnsi="Lucida Sans"/>
          <w:sz w:val="22"/>
          <w:szCs w:val="22"/>
        </w:rPr>
        <w:sectPr w:rsidR="00381892" w:rsidSect="003A1506">
          <w:headerReference w:type="default" r:id="rId21"/>
          <w:footerReference w:type="default" r:id="rId22"/>
          <w:endnotePr>
            <w:numFmt w:val="decimal"/>
          </w:endnotePr>
          <w:pgSz w:w="12240" w:h="15840" w:code="1"/>
          <w:pgMar w:top="1440" w:right="1440" w:bottom="576" w:left="1440" w:header="720" w:footer="576" w:gutter="0"/>
          <w:cols w:space="720"/>
          <w:docGrid w:linePitch="150"/>
        </w:sectPr>
      </w:pPr>
      <w:r w:rsidRPr="00955F4C">
        <w:rPr>
          <w:rFonts w:ascii="Lucida Sans" w:hAnsi="Lucida Sans"/>
          <w:sz w:val="22"/>
          <w:szCs w:val="22"/>
        </w:rPr>
        <w:lastRenderedPageBreak/>
        <w:t xml:space="preserve"> </w:t>
      </w:r>
    </w:p>
    <w:p w:rsidR="00474DAA" w:rsidRDefault="00474DAA" w:rsidP="00474DAA">
      <w:pPr>
        <w:pStyle w:val="Heading1Blue"/>
      </w:pPr>
      <w:bookmarkStart w:id="17" w:name="_Toc319670755"/>
      <w:bookmarkStart w:id="18" w:name="_Toc320254633"/>
      <w:bookmarkStart w:id="19" w:name="_Toc320255235"/>
      <w:bookmarkStart w:id="20" w:name="_Toc320255667"/>
      <w:bookmarkStart w:id="21" w:name="_Toc320274439"/>
      <w:bookmarkStart w:id="22" w:name="_Toc322446130"/>
      <w:r>
        <w:lastRenderedPageBreak/>
        <w:t>PART A: SUPPORTING STATEMENT FOR PAPERWORK</w:t>
      </w:r>
      <w:r>
        <w:br/>
        <w:t>REDUCTION ACT SUBMISSION</w:t>
      </w:r>
      <w:bookmarkEnd w:id="16"/>
      <w:bookmarkEnd w:id="17"/>
      <w:bookmarkEnd w:id="18"/>
      <w:bookmarkEnd w:id="19"/>
      <w:bookmarkEnd w:id="20"/>
      <w:bookmarkEnd w:id="21"/>
      <w:bookmarkEnd w:id="22"/>
    </w:p>
    <w:p w:rsidR="00AB6CDC" w:rsidRDefault="00474DAA" w:rsidP="00130682">
      <w:pPr>
        <w:pStyle w:val="NormalSS"/>
      </w:pPr>
      <w:r w:rsidRPr="00E607FC">
        <w:t xml:space="preserve">The </w:t>
      </w:r>
      <w:r w:rsidR="00781059">
        <w:t xml:space="preserve">Institute of Education Sciences (IES) at the </w:t>
      </w:r>
      <w:r w:rsidRPr="00E607FC">
        <w:t>U.S. Department of Education (ED) request</w:t>
      </w:r>
      <w:r>
        <w:t>s</w:t>
      </w:r>
      <w:r w:rsidRPr="00E607FC">
        <w:t xml:space="preserve"> approval </w:t>
      </w:r>
      <w:r>
        <w:t>to conduct</w:t>
      </w:r>
      <w:r w:rsidRPr="00E607FC">
        <w:t xml:space="preserve"> </w:t>
      </w:r>
      <w:r w:rsidR="00391678">
        <w:t xml:space="preserve">an evaluation of the effects of two </w:t>
      </w:r>
      <w:r w:rsidR="00561AC1">
        <w:t xml:space="preserve">Pell Grant </w:t>
      </w:r>
      <w:r w:rsidR="003F64BD">
        <w:t>Experiments</w:t>
      </w:r>
      <w:r w:rsidR="00561AC1">
        <w:t xml:space="preserve"> </w:t>
      </w:r>
      <w:r w:rsidR="00E132D3">
        <w:t xml:space="preserve">(PGE) </w:t>
      </w:r>
      <w:r w:rsidR="004C3E59">
        <w:t xml:space="preserve">demonstrations </w:t>
      </w:r>
      <w:r w:rsidR="00561AC1">
        <w:t xml:space="preserve">under the </w:t>
      </w:r>
      <w:r w:rsidRPr="00E607FC">
        <w:t>Experimental Sites Initiative</w:t>
      </w:r>
      <w:r w:rsidR="00391678">
        <w:t xml:space="preserve"> (ESI)</w:t>
      </w:r>
      <w:r w:rsidRPr="00E607FC">
        <w:t xml:space="preserve">. </w:t>
      </w:r>
      <w:r w:rsidR="00391678">
        <w:t xml:space="preserve"> The ESI, authorized by section 487A(b) of the Higher Education Act of 1965 (HEA), allows the Secretary to grant waivers from specific Title IV HEA statutory or regulatory requirements to enable institutions to test alternative methods for administering those federal student aid programs.  The two demonstrations</w:t>
      </w:r>
      <w:r w:rsidR="00AB6CDC">
        <w:t xml:space="preserve"> </w:t>
      </w:r>
      <w:r w:rsidR="00391678">
        <w:t xml:space="preserve">are targeted to </w:t>
      </w:r>
      <w:r w:rsidR="00AB6CDC">
        <w:t xml:space="preserve">income- eligible </w:t>
      </w:r>
      <w:r w:rsidR="00391678">
        <w:t>postsecondary students interested in</w:t>
      </w:r>
      <w:r w:rsidR="00AB6CDC">
        <w:t xml:space="preserve"> vocational training but who could not otherwise receive a Pell grant because: (1) they currently have a bachelor’s degree, or (2) they seek to enroll in a vocational program that is shorter than the current minimum duration and clock hours.  </w:t>
      </w:r>
      <w:r w:rsidR="00391678">
        <w:t>Because of the potential high costs – and benefits – of expanding Pell grant eligibility</w:t>
      </w:r>
      <w:r w:rsidR="00AB6CDC">
        <w:t xml:space="preserve"> in these two ways</w:t>
      </w:r>
      <w:r w:rsidR="00391678">
        <w:t>, ED has decided to rigorously assess the demonstration programs using a random assignment design</w:t>
      </w:r>
      <w:r w:rsidR="00AB6CDC">
        <w:t>.  The study will examine the impacts of each experiment on</w:t>
      </w:r>
      <w:r w:rsidR="00C059FB">
        <w:t xml:space="preserve"> employment and earnings, </w:t>
      </w:r>
      <w:r w:rsidRPr="00E607FC">
        <w:t>participation in education and training</w:t>
      </w:r>
      <w:r w:rsidR="00AB6CDC">
        <w:t xml:space="preserve"> and job support activities</w:t>
      </w:r>
      <w:r w:rsidRPr="00E607FC">
        <w:t xml:space="preserve">, </w:t>
      </w:r>
      <w:r w:rsidR="00AB6CDC">
        <w:t>and s</w:t>
      </w:r>
      <w:r w:rsidRPr="00E607FC">
        <w:t>tudent debt and financial aid receipt</w:t>
      </w:r>
      <w:r w:rsidR="00AB6CDC">
        <w:t>.</w:t>
      </w:r>
    </w:p>
    <w:p w:rsidR="00474DAA" w:rsidRPr="00E607FC" w:rsidRDefault="00474DAA" w:rsidP="004400A2">
      <w:pPr>
        <w:pStyle w:val="Heading2BlueNoTOC"/>
      </w:pPr>
      <w:bookmarkStart w:id="23" w:name="_Toc298415679"/>
      <w:bookmarkStart w:id="24" w:name="_Toc298418560"/>
      <w:r w:rsidRPr="00E607FC">
        <w:t>OVERVIEW</w:t>
      </w:r>
      <w:bookmarkEnd w:id="23"/>
      <w:bookmarkEnd w:id="24"/>
      <w:r>
        <w:t xml:space="preserve"> OF THE </w:t>
      </w:r>
      <w:r w:rsidR="00AB6CDC">
        <w:t xml:space="preserve">DEMONSTRATIONS AND </w:t>
      </w:r>
      <w:r>
        <w:t xml:space="preserve">STUDY </w:t>
      </w:r>
      <w:r w:rsidR="00791EF5">
        <w:t>APPROACH</w:t>
      </w:r>
    </w:p>
    <w:p w:rsidR="00460EBB" w:rsidRDefault="00460EBB" w:rsidP="00130682">
      <w:pPr>
        <w:pStyle w:val="NormalSS"/>
      </w:pPr>
      <w:r>
        <w:t xml:space="preserve">Under the ESI, </w:t>
      </w:r>
      <w:r w:rsidR="00885D45">
        <w:t xml:space="preserve">Title IV </w:t>
      </w:r>
      <w:r>
        <w:t xml:space="preserve">institutions choose to participate in demonstrations or “experiments” in response to a notice from ED’s Office of Federal Student Aid (FSA).  FSA published such a notice in October 2011, inviting </w:t>
      </w:r>
      <w:r w:rsidR="00885D45">
        <w:t>postsecondary schools</w:t>
      </w:r>
      <w:r>
        <w:t xml:space="preserve"> to participate in any of 8 different experiments</w:t>
      </w:r>
      <w:r>
        <w:rPr>
          <w:rStyle w:val="FootnoteReference"/>
        </w:rPr>
        <w:footnoteReference w:id="2"/>
      </w:r>
      <w:r>
        <w:t xml:space="preserve">, two of which expanded </w:t>
      </w:r>
      <w:r w:rsidR="00885D45">
        <w:t xml:space="preserve">Pell grant </w:t>
      </w:r>
      <w:r>
        <w:t xml:space="preserve">eligibility for students seeking job training.  That notice also specified the institutions’ obligations to provide data and to ensure that a control or comparison group could be formed so that the effects of participating in the experiments could be evaluated.  In subsequent webinars, FSA has </w:t>
      </w:r>
      <w:r w:rsidR="00885D45">
        <w:t xml:space="preserve">provided additional detail </w:t>
      </w:r>
      <w:r>
        <w:t xml:space="preserve">to interested institutions </w:t>
      </w:r>
      <w:r w:rsidR="00885D45">
        <w:t>about the demonstrations and the evaluation.</w:t>
      </w:r>
    </w:p>
    <w:p w:rsidR="00474DAA" w:rsidRPr="009E0E20" w:rsidRDefault="003C682D" w:rsidP="004400A2">
      <w:pPr>
        <w:pStyle w:val="Heading3NoTOC"/>
      </w:pPr>
      <w:r>
        <w:t>1.</w:t>
      </w:r>
      <w:r>
        <w:tab/>
      </w:r>
      <w:r w:rsidR="00DA0528">
        <w:t>The Two Pell Grant</w:t>
      </w:r>
      <w:r w:rsidR="003F64BD" w:rsidRPr="003F64BD">
        <w:t xml:space="preserve"> </w:t>
      </w:r>
      <w:r w:rsidR="003F64BD">
        <w:t>Experiments</w:t>
      </w:r>
      <w:r w:rsidR="00DA0528">
        <w:t xml:space="preserve"> </w:t>
      </w:r>
      <w:r w:rsidR="00885D45">
        <w:t>(PGE)</w:t>
      </w:r>
      <w:r w:rsidR="00F66CB4">
        <w:t xml:space="preserve"> </w:t>
      </w:r>
    </w:p>
    <w:p w:rsidR="00474DAA" w:rsidRPr="00E607FC" w:rsidRDefault="00885D45" w:rsidP="003C682D">
      <w:pPr>
        <w:pStyle w:val="NormalSS"/>
      </w:pPr>
      <w:r>
        <w:t xml:space="preserve">Under the current ESI, </w:t>
      </w:r>
      <w:r w:rsidR="00474DAA" w:rsidRPr="00E607FC">
        <w:t>postsecondar</w:t>
      </w:r>
      <w:r w:rsidR="00474DAA" w:rsidRPr="00616813">
        <w:t xml:space="preserve">y schools </w:t>
      </w:r>
      <w:r w:rsidR="00474DAA" w:rsidRPr="00E607FC">
        <w:t xml:space="preserve">will receive waivers to </w:t>
      </w:r>
      <w:r w:rsidR="00474DAA">
        <w:t>enable</w:t>
      </w:r>
      <w:r w:rsidR="00474DAA" w:rsidRPr="00E607FC">
        <w:t xml:space="preserve"> them to provide </w:t>
      </w:r>
      <w:r w:rsidR="00561AC1">
        <w:t>Pell Grant</w:t>
      </w:r>
      <w:r w:rsidR="00474DAA" w:rsidRPr="00E607FC">
        <w:t xml:space="preserve">s to students who would not </w:t>
      </w:r>
      <w:r w:rsidR="007224A7">
        <w:t xml:space="preserve">otherwise </w:t>
      </w:r>
      <w:r w:rsidR="00474DAA" w:rsidRPr="00E607FC">
        <w:t xml:space="preserve">qualify under current </w:t>
      </w:r>
      <w:r w:rsidR="00561AC1">
        <w:t>Pell Grant</w:t>
      </w:r>
      <w:r w:rsidR="00474DAA" w:rsidRPr="00E607FC">
        <w:t xml:space="preserve"> rules. </w:t>
      </w:r>
      <w:r>
        <w:t xml:space="preserve">The </w:t>
      </w:r>
      <w:r w:rsidR="00561AC1">
        <w:t>PGE</w:t>
      </w:r>
      <w:r w:rsidR="00474DAA" w:rsidRPr="00E607FC">
        <w:t xml:space="preserve"> </w:t>
      </w:r>
      <w:r>
        <w:t xml:space="preserve">evaluation </w:t>
      </w:r>
      <w:r w:rsidR="00474DAA" w:rsidRPr="00E607FC">
        <w:t xml:space="preserve">will include </w:t>
      </w:r>
      <w:r w:rsidR="00474DAA" w:rsidRPr="00E607FC">
        <w:rPr>
          <w:color w:val="000000"/>
        </w:rPr>
        <w:t xml:space="preserve">two </w:t>
      </w:r>
      <w:proofErr w:type="spellStart"/>
      <w:r w:rsidR="00474DAA" w:rsidRPr="00E607FC">
        <w:rPr>
          <w:color w:val="000000"/>
        </w:rPr>
        <w:t>substudies</w:t>
      </w:r>
      <w:proofErr w:type="spellEnd"/>
      <w:r w:rsidR="00474DAA" w:rsidRPr="00E607FC">
        <w:rPr>
          <w:color w:val="000000"/>
        </w:rPr>
        <w:t xml:space="preserve">, each of which relaxes one eligibility criterion for receipt of a </w:t>
      </w:r>
      <w:r w:rsidR="00561AC1">
        <w:rPr>
          <w:color w:val="000000"/>
        </w:rPr>
        <w:t>Pell Grant</w:t>
      </w:r>
      <w:r w:rsidR="00474DAA" w:rsidRPr="00E607FC">
        <w:rPr>
          <w:color w:val="000000"/>
        </w:rPr>
        <w:t>:</w:t>
      </w:r>
    </w:p>
    <w:p w:rsidR="004E14E4" w:rsidRPr="00130682" w:rsidRDefault="00474DAA" w:rsidP="004E14E4">
      <w:pPr>
        <w:pStyle w:val="NumberedBullet"/>
        <w:numPr>
          <w:ilvl w:val="0"/>
          <w:numId w:val="37"/>
        </w:numPr>
      </w:pPr>
      <w:r w:rsidRPr="004E14E4">
        <w:rPr>
          <w:b/>
        </w:rPr>
        <w:t>Experiment 1.</w:t>
      </w:r>
      <w:r w:rsidRPr="00E607FC">
        <w:t xml:space="preserve"> Students who already hold a </w:t>
      </w:r>
      <w:r>
        <w:t>b</w:t>
      </w:r>
      <w:r w:rsidRPr="00E607FC">
        <w:t>achelor</w:t>
      </w:r>
      <w:r>
        <w:t>’</w:t>
      </w:r>
      <w:r w:rsidRPr="00E607FC">
        <w:t xml:space="preserve">s degree and who document that they are unemployed or underemployed will be able to receive </w:t>
      </w:r>
      <w:r w:rsidR="00561AC1">
        <w:t>Pell Grant</w:t>
      </w:r>
      <w:r w:rsidRPr="00E607FC">
        <w:t xml:space="preserve"> </w:t>
      </w:r>
      <w:r w:rsidR="00E132D3">
        <w:t xml:space="preserve">award </w:t>
      </w:r>
      <w:r w:rsidRPr="00E607FC">
        <w:t>support. This support can be for up to a one-year program of vocational education intended to help them obtain employment</w:t>
      </w:r>
      <w:r w:rsidR="00E132D3">
        <w:t>, to be used over no more than two award years</w:t>
      </w:r>
      <w:r w:rsidRPr="00E607FC">
        <w:t>. Current rules do not allow individuals with a bachelor</w:t>
      </w:r>
      <w:r>
        <w:t>’</w:t>
      </w:r>
      <w:r w:rsidRPr="00E607FC">
        <w:t xml:space="preserve">s degree to receive Pell support </w:t>
      </w:r>
      <w:r>
        <w:t xml:space="preserve">unless it is to be used for teacher </w:t>
      </w:r>
      <w:r w:rsidRPr="004E14E4">
        <w:rPr>
          <w:color w:val="000000"/>
        </w:rPr>
        <w:t>certification or licensure</w:t>
      </w:r>
      <w:r w:rsidRPr="00E607FC">
        <w:t>.</w:t>
      </w:r>
      <w:r w:rsidR="00E132D3">
        <w:t xml:space="preserve"> </w:t>
      </w:r>
    </w:p>
    <w:p w:rsidR="004E14E4" w:rsidRDefault="004E14E4" w:rsidP="00436D8E">
      <w:pPr>
        <w:pStyle w:val="NumberedBullet"/>
        <w:spacing w:after="240"/>
      </w:pPr>
      <w:r w:rsidRPr="004E14E4">
        <w:rPr>
          <w:b/>
        </w:rPr>
        <w:t>Experiment 2.</w:t>
      </w:r>
      <w:r w:rsidRPr="00E607FC">
        <w:t xml:space="preserve"> Students will be able to receive a prorated amount of </w:t>
      </w:r>
      <w:r w:rsidR="00561AC1">
        <w:t>Pell Grant</w:t>
      </w:r>
      <w:r>
        <w:t xml:space="preserve"> </w:t>
      </w:r>
      <w:r w:rsidRPr="00E607FC">
        <w:t>financial support for short</w:t>
      </w:r>
      <w:r>
        <w:t>-</w:t>
      </w:r>
      <w:r w:rsidRPr="00E607FC">
        <w:t xml:space="preserve">term vocational training </w:t>
      </w:r>
      <w:r>
        <w:t xml:space="preserve">that lasts for </w:t>
      </w:r>
      <w:r w:rsidRPr="00E607FC">
        <w:t xml:space="preserve">at least 150 clock hours over </w:t>
      </w:r>
      <w:r>
        <w:t xml:space="preserve">a </w:t>
      </w:r>
      <w:r>
        <w:lastRenderedPageBreak/>
        <w:t xml:space="preserve">period of </w:t>
      </w:r>
      <w:r w:rsidRPr="00E607FC">
        <w:t>at least 8 weeks. Current rules require that a student</w:t>
      </w:r>
      <w:r>
        <w:t>’</w:t>
      </w:r>
      <w:r w:rsidRPr="00E607FC">
        <w:t>s academic program is at least 600 clock hours (or an equivalent in semester, trimester, or quarter hours) over at least 15 weeks to qualify for Pell support.</w:t>
      </w:r>
    </w:p>
    <w:p w:rsidR="00445A24" w:rsidRDefault="008A2C8B">
      <w:pPr>
        <w:pStyle w:val="Heading3NoTOC"/>
      </w:pPr>
      <w:r>
        <w:t>2</w:t>
      </w:r>
      <w:r w:rsidR="00DA0528" w:rsidRPr="003C682D">
        <w:t>.</w:t>
      </w:r>
      <w:r w:rsidR="00DA0528" w:rsidRPr="003C682D">
        <w:tab/>
      </w:r>
      <w:r w:rsidR="00DA0528">
        <w:t>Selecting Schools</w:t>
      </w:r>
    </w:p>
    <w:p w:rsidR="00DA0528" w:rsidRDefault="00885D45" w:rsidP="00130682">
      <w:pPr>
        <w:pStyle w:val="NormalSS"/>
      </w:pPr>
      <w:r>
        <w:t xml:space="preserve">Schools that volunteered to </w:t>
      </w:r>
      <w:r w:rsidR="00E53319">
        <w:t xml:space="preserve">implement Experiments </w:t>
      </w:r>
      <w:r w:rsidR="001D252F">
        <w:t>1 and 2</w:t>
      </w:r>
      <w:r>
        <w:t xml:space="preserve">, </w:t>
      </w:r>
      <w:r w:rsidR="001D252F">
        <w:t xml:space="preserve">that were in good standing in administering Title IV programs (e.g., related to compliance, default rates, etc.), and that agreed to meet the requirements of the evaluation form the study school sample. </w:t>
      </w:r>
      <w:r w:rsidR="00DD2046">
        <w:t xml:space="preserve">ED expects the sample to include a maximum of </w:t>
      </w:r>
      <w:r w:rsidR="00474DAA" w:rsidRPr="00E607FC">
        <w:t xml:space="preserve">28 </w:t>
      </w:r>
      <w:r w:rsidR="00474DAA">
        <w:t>schools</w:t>
      </w:r>
      <w:r w:rsidR="00474DAA" w:rsidRPr="00E607FC">
        <w:t xml:space="preserve"> </w:t>
      </w:r>
      <w:r w:rsidR="001D252F">
        <w:t>for</w:t>
      </w:r>
      <w:r w:rsidR="00474DAA" w:rsidRPr="00E607FC">
        <w:t xml:space="preserve"> Experiment 1 and 40 </w:t>
      </w:r>
      <w:r w:rsidR="001D252F">
        <w:t>for</w:t>
      </w:r>
      <w:r w:rsidR="00474DAA" w:rsidRPr="00E607FC">
        <w:t xml:space="preserve"> Experiment 2</w:t>
      </w:r>
      <w:r w:rsidR="008D2658">
        <w:t xml:space="preserve">, </w:t>
      </w:r>
      <w:r w:rsidR="001D252F">
        <w:t xml:space="preserve">but with approximately 17 intending to participate in both experiments.  Although there will be 51 distinct schools participating, because each experiment will be studied separately there </w:t>
      </w:r>
      <w:r w:rsidR="00DD2046">
        <w:t>will be</w:t>
      </w:r>
      <w:r w:rsidR="001D252F">
        <w:t xml:space="preserve"> </w:t>
      </w:r>
      <w:r w:rsidR="008D2658">
        <w:t xml:space="preserve">a total of 68 </w:t>
      </w:r>
      <w:r w:rsidR="001D252F">
        <w:t xml:space="preserve">experiments </w:t>
      </w:r>
      <w:r w:rsidR="00DD2046">
        <w:t>underway.  Each school will identify the set of vocational or job training programs to which the experiments will apply.</w:t>
      </w:r>
    </w:p>
    <w:p w:rsidR="00445A24" w:rsidRDefault="008A2C8B" w:rsidP="00130682">
      <w:pPr>
        <w:pStyle w:val="Heading3NoTOC"/>
      </w:pPr>
      <w:r>
        <w:t>3</w:t>
      </w:r>
      <w:r w:rsidR="0006368F" w:rsidRPr="003C682D">
        <w:t>.</w:t>
      </w:r>
      <w:r w:rsidR="0006368F" w:rsidRPr="003C682D">
        <w:tab/>
      </w:r>
      <w:r w:rsidR="0006368F">
        <w:t xml:space="preserve">Identifying Eligible </w:t>
      </w:r>
      <w:r w:rsidR="00DD2046">
        <w:t>Students</w:t>
      </w:r>
    </w:p>
    <w:p w:rsidR="00470826" w:rsidRDefault="00D142F1" w:rsidP="00130682">
      <w:pPr>
        <w:pStyle w:val="NormalSS"/>
      </w:pPr>
      <w:r w:rsidRPr="00E607FC">
        <w:t>Recruitment</w:t>
      </w:r>
      <w:r>
        <w:t xml:space="preserve">, </w:t>
      </w:r>
      <w:r w:rsidRPr="00E607FC">
        <w:t>enrollment</w:t>
      </w:r>
      <w:r>
        <w:t>, and random assignment</w:t>
      </w:r>
      <w:r w:rsidRPr="00E607FC">
        <w:t xml:space="preserve"> of sample members into the </w:t>
      </w:r>
      <w:r>
        <w:t xml:space="preserve">PGE </w:t>
      </w:r>
      <w:r w:rsidRPr="00E607FC">
        <w:t xml:space="preserve">study will be </w:t>
      </w:r>
      <w:r>
        <w:t>the same</w:t>
      </w:r>
      <w:r w:rsidRPr="00E607FC">
        <w:t xml:space="preserve"> for both </w:t>
      </w:r>
      <w:proofErr w:type="spellStart"/>
      <w:r w:rsidRPr="00E607FC">
        <w:t>substudies</w:t>
      </w:r>
      <w:proofErr w:type="spellEnd"/>
      <w:r w:rsidRPr="00E607FC">
        <w:t xml:space="preserve"> and will involve several steps</w:t>
      </w:r>
      <w:r w:rsidR="00DD2046">
        <w:t xml:space="preserve"> (</w:t>
      </w:r>
      <w:r>
        <w:t>Figure A.</w:t>
      </w:r>
      <w:r w:rsidR="00E132D3">
        <w:t>1</w:t>
      </w:r>
      <w:r w:rsidR="00DD2046">
        <w:t>)</w:t>
      </w:r>
      <w:r w:rsidRPr="00E607FC">
        <w:t xml:space="preserve">. </w:t>
      </w:r>
      <w:r w:rsidR="00DD2046">
        <w:t>Participating s</w:t>
      </w:r>
      <w:r>
        <w:t>chools</w:t>
      </w:r>
      <w:r w:rsidRPr="00E607FC">
        <w:t xml:space="preserve"> will </w:t>
      </w:r>
      <w:r w:rsidR="00DD2046">
        <w:t>recruit</w:t>
      </w:r>
      <w:r w:rsidRPr="00E607FC">
        <w:t xml:space="preserve"> applicants and encourage them to submit </w:t>
      </w:r>
      <w:r w:rsidR="00DD2046">
        <w:t xml:space="preserve">both </w:t>
      </w:r>
      <w:r w:rsidRPr="00E607FC">
        <w:t xml:space="preserve">the </w:t>
      </w:r>
      <w:r w:rsidR="0075076A">
        <w:t>Free Application for Federal Student Aid (</w:t>
      </w:r>
      <w:r w:rsidRPr="00E607FC">
        <w:t>FAFSA</w:t>
      </w:r>
      <w:r w:rsidR="0075076A">
        <w:t>)</w:t>
      </w:r>
      <w:r w:rsidR="00DD2046">
        <w:t xml:space="preserve"> (typically completed on line)</w:t>
      </w:r>
      <w:r w:rsidR="0075076A">
        <w:t xml:space="preserve"> </w:t>
      </w:r>
      <w:r w:rsidR="00DD2046">
        <w:t>and an application to the PGE-eligible program in which the student wants to enroll.</w:t>
      </w:r>
      <w:r w:rsidR="0075076A">
        <w:t xml:space="preserve">  </w:t>
      </w:r>
      <w:r w:rsidR="00DD2046">
        <w:t xml:space="preserve">Simultaneously or sequentially, FSA will process the FAFSA and the school will determine whether the student can be admitted to the vocational program.  </w:t>
      </w:r>
      <w:r w:rsidR="00470826">
        <w:t xml:space="preserve">Students will receive a Student Aid Report (SAR) and schools an </w:t>
      </w:r>
      <w:r w:rsidR="0072012B">
        <w:t>Institutional Student Information Record (</w:t>
      </w:r>
      <w:r w:rsidRPr="00B97295">
        <w:t>ISIR</w:t>
      </w:r>
      <w:r w:rsidR="0072012B">
        <w:t xml:space="preserve">), which provides an assessment of the applicant’s expected family contribution </w:t>
      </w:r>
      <w:r w:rsidR="0075076A">
        <w:t xml:space="preserve">(EFC) </w:t>
      </w:r>
      <w:r w:rsidR="0072012B">
        <w:t>towards his or her educational expenses</w:t>
      </w:r>
      <w:r w:rsidRPr="00B97295">
        <w:t xml:space="preserve">. </w:t>
      </w:r>
    </w:p>
    <w:p w:rsidR="00470826" w:rsidRDefault="00470826" w:rsidP="00130682">
      <w:pPr>
        <w:pStyle w:val="NormalSS"/>
      </w:pPr>
      <w:r>
        <w:t>Because the potential participants in the study would not ordinarily be eligible for Pell grants, by virtue of their educational characteristics or their program, the PGE schools will need to determine a way to identify candidates for the experiments rather than processing their aid packages in the usual manner. Most likely, the institutions will ensure that financial aid office staff flag students who apply to the PGE eligible programs and review their ISIRs separately.</w:t>
      </w:r>
    </w:p>
    <w:p w:rsidR="001A0DE5" w:rsidRPr="003C682D" w:rsidRDefault="001A0DE5" w:rsidP="001A0DE5">
      <w:pPr>
        <w:pStyle w:val="Heading3NoTOC"/>
      </w:pPr>
      <w:r>
        <w:t>4</w:t>
      </w:r>
      <w:r w:rsidRPr="003C682D">
        <w:t>.</w:t>
      </w:r>
      <w:r w:rsidRPr="003C682D">
        <w:tab/>
      </w:r>
      <w:r>
        <w:t>Random Assignment</w:t>
      </w:r>
    </w:p>
    <w:p w:rsidR="001A0DE5" w:rsidRDefault="001A0DE5" w:rsidP="001A0DE5">
      <w:pPr>
        <w:pStyle w:val="NormalSS"/>
        <w:ind w:firstLine="0"/>
      </w:pPr>
      <w:r>
        <w:tab/>
        <w:t>Once candidates for the experiments are identified by the institutions, school staff will send these eligible individuals (evaluation contractor-provided) information about the study that also requests students’ consent to participate.  School staff</w:t>
      </w:r>
      <w:r w:rsidRPr="00E607FC">
        <w:t xml:space="preserve"> will </w:t>
      </w:r>
      <w:r>
        <w:t>data-enter</w:t>
      </w:r>
      <w:r w:rsidRPr="00E607FC">
        <w:t xml:space="preserve"> </w:t>
      </w:r>
      <w:r>
        <w:t>into a web-accessible, study-</w:t>
      </w:r>
      <w:r w:rsidRPr="004A1FC1">
        <w:t>specific</w:t>
      </w:r>
      <w:r>
        <w:t xml:space="preserve"> random assignment system </w:t>
      </w:r>
      <w:r w:rsidRPr="00E607FC">
        <w:t>the names and Social Security numbers of eligible admitted applicants</w:t>
      </w:r>
      <w:r>
        <w:t xml:space="preserve"> who have given consent, as well as a very limited amount of other information about the individual and PGE program, so that </w:t>
      </w:r>
      <w:r w:rsidRPr="00E607FC">
        <w:t>random assignment</w:t>
      </w:r>
      <w:r>
        <w:t xml:space="preserve"> can be conducted.</w:t>
      </w:r>
      <w:r>
        <w:rPr>
          <w:rStyle w:val="FootnoteReference"/>
        </w:rPr>
        <w:footnoteReference w:id="3"/>
      </w:r>
      <w:r>
        <w:t xml:space="preserve"> In real-time (with little delay), the school then will </w:t>
      </w:r>
      <w:r w:rsidRPr="00E607FC">
        <w:t xml:space="preserve">be notified of the research group status of each </w:t>
      </w:r>
      <w:r>
        <w:t>study participant</w:t>
      </w:r>
      <w:r w:rsidRPr="00E607FC">
        <w:t>.</w:t>
      </w:r>
      <w:r>
        <w:t xml:space="preserve"> The proportion assigned to the treatment group versus control group will depend on the number of eligible candidates the institutions expect to identify. </w:t>
      </w:r>
    </w:p>
    <w:p w:rsidR="001A0DE5" w:rsidRDefault="001A0DE5" w:rsidP="001A0DE5">
      <w:pPr>
        <w:pStyle w:val="NormalSS"/>
        <w:ind w:firstLine="0"/>
        <w:sectPr w:rsidR="001A0DE5" w:rsidSect="0045783C">
          <w:headerReference w:type="default" r:id="rId23"/>
          <w:footerReference w:type="default" r:id="rId24"/>
          <w:endnotePr>
            <w:numFmt w:val="decimal"/>
          </w:endnotePr>
          <w:pgSz w:w="12240" w:h="15840" w:code="1"/>
          <w:pgMar w:top="1440" w:right="1440" w:bottom="576" w:left="1440" w:header="720" w:footer="576" w:gutter="0"/>
          <w:pgNumType w:start="1"/>
          <w:cols w:space="720"/>
          <w:docGrid w:linePitch="150"/>
        </w:sectPr>
      </w:pPr>
    </w:p>
    <w:p w:rsidR="00CE0CE8" w:rsidRDefault="00614C1C" w:rsidP="00614C1C">
      <w:pPr>
        <w:pStyle w:val="MarkforFigureHeading"/>
      </w:pPr>
      <w:bookmarkStart w:id="25" w:name="_Toc320274379"/>
      <w:r>
        <w:lastRenderedPageBreak/>
        <w:t>Figure A.1</w:t>
      </w:r>
      <w:r w:rsidR="006B0D58">
        <w:t xml:space="preserve">.  </w:t>
      </w:r>
      <w:r w:rsidR="006B0D58" w:rsidRPr="006B0D58">
        <w:t xml:space="preserve">Stylized Model of the Recruitment, Enrollment, and Random Assignment Process for </w:t>
      </w:r>
      <w:r w:rsidR="00FD1C0C">
        <w:t xml:space="preserve">PGE </w:t>
      </w:r>
      <w:r w:rsidR="006B0D58" w:rsidRPr="006B0D58">
        <w:t>When There Is Need-Blind Admissions</w:t>
      </w:r>
      <w:bookmarkEnd w:id="25"/>
    </w:p>
    <w:p w:rsidR="006E4079" w:rsidRPr="006E4079" w:rsidRDefault="006E4079" w:rsidP="006E4079">
      <w:r w:rsidRPr="006E4079">
        <w:rPr>
          <w:noProof/>
        </w:rPr>
        <w:drawing>
          <wp:inline distT="0" distB="0" distL="0" distR="0" wp14:anchorId="5505AA92" wp14:editId="556D84F8">
            <wp:extent cx="8403802" cy="5669280"/>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8403802" cy="5669280"/>
                    </a:xfrm>
                    <a:prstGeom prst="rect">
                      <a:avLst/>
                    </a:prstGeom>
                    <a:noFill/>
                    <a:ln w="9525">
                      <a:noFill/>
                      <a:miter lim="800000"/>
                      <a:headEnd/>
                      <a:tailEnd/>
                    </a:ln>
                  </pic:spPr>
                </pic:pic>
              </a:graphicData>
            </a:graphic>
          </wp:inline>
        </w:drawing>
      </w:r>
    </w:p>
    <w:p w:rsidR="001B657D" w:rsidRDefault="001B657D">
      <w:pPr>
        <w:tabs>
          <w:tab w:val="clear" w:pos="432"/>
        </w:tabs>
        <w:spacing w:line="240" w:lineRule="auto"/>
        <w:ind w:firstLine="0"/>
        <w:jc w:val="left"/>
        <w:rPr>
          <w:b/>
        </w:rPr>
      </w:pPr>
      <w:r>
        <w:br w:type="page"/>
      </w:r>
    </w:p>
    <w:p w:rsidR="001B657D" w:rsidRDefault="001B657D" w:rsidP="00130682">
      <w:pPr>
        <w:pStyle w:val="Heading3NoTOC"/>
        <w:sectPr w:rsidR="001B657D" w:rsidSect="001B657D">
          <w:headerReference w:type="default" r:id="rId26"/>
          <w:footerReference w:type="default" r:id="rId27"/>
          <w:endnotePr>
            <w:numFmt w:val="decimal"/>
          </w:endnotePr>
          <w:pgSz w:w="15840" w:h="12240" w:orient="landscape" w:code="1"/>
          <w:pgMar w:top="1152" w:right="1440" w:bottom="1152" w:left="576" w:header="720" w:footer="576" w:gutter="0"/>
          <w:cols w:space="720"/>
          <w:docGrid w:linePitch="326"/>
        </w:sectPr>
      </w:pPr>
    </w:p>
    <w:p w:rsidR="00445A24" w:rsidRDefault="00E132D3">
      <w:pPr>
        <w:pStyle w:val="NormalSS"/>
      </w:pPr>
      <w:r>
        <w:lastRenderedPageBreak/>
        <w:t>C</w:t>
      </w:r>
      <w:r w:rsidR="004A1FC1" w:rsidRPr="00E607FC">
        <w:t xml:space="preserve">ontrol group members will have access to the normal financial support that </w:t>
      </w:r>
      <w:r w:rsidR="001A0055">
        <w:t>they are eligible for (</w:t>
      </w:r>
      <w:r w:rsidR="00A20286">
        <w:t xml:space="preserve">i.e., </w:t>
      </w:r>
      <w:r w:rsidR="001A0055">
        <w:t xml:space="preserve">excluding </w:t>
      </w:r>
      <w:r w:rsidR="004A1FC1">
        <w:t>a Pell Grant</w:t>
      </w:r>
      <w:r w:rsidR="001A0055">
        <w:t>)</w:t>
      </w:r>
      <w:r w:rsidR="004A1FC1">
        <w:t xml:space="preserve">. </w:t>
      </w:r>
      <w:r w:rsidR="00A326D8">
        <w:t>St</w:t>
      </w:r>
      <w:r w:rsidR="004A1FC1">
        <w:t xml:space="preserve">udy participants </w:t>
      </w:r>
      <w:r w:rsidR="004A1FC1" w:rsidRPr="00E607FC">
        <w:t>assigned to the treatment group</w:t>
      </w:r>
      <w:r w:rsidR="00A326D8">
        <w:t xml:space="preserve"> will be offered a Pell grant, and the school will take this into account in determining any other aid for which the student is eligible. </w:t>
      </w:r>
      <w:r w:rsidR="004A1FC1">
        <w:t>The f</w:t>
      </w:r>
      <w:r w:rsidR="004A1FC1" w:rsidRPr="00E607FC">
        <w:t xml:space="preserve">inancial aid packages will then be provided to </w:t>
      </w:r>
      <w:r w:rsidR="004A1FC1">
        <w:t>the study participants</w:t>
      </w:r>
      <w:r w:rsidR="004A1FC1" w:rsidRPr="00E607FC">
        <w:t xml:space="preserve">. Regardless of whether </w:t>
      </w:r>
      <w:r w:rsidR="004A1FC1">
        <w:t xml:space="preserve">the </w:t>
      </w:r>
      <w:r w:rsidR="0072012B">
        <w:t>participant</w:t>
      </w:r>
      <w:r w:rsidR="004A1FC1" w:rsidRPr="00E607FC">
        <w:t xml:space="preserve"> is assigned to the treatment or control group, he or she can choose to enroll at the </w:t>
      </w:r>
      <w:r w:rsidR="004A1FC1">
        <w:t>PGE</w:t>
      </w:r>
      <w:r w:rsidR="004A1FC1" w:rsidRPr="00E607FC">
        <w:t xml:space="preserve"> </w:t>
      </w:r>
      <w:r w:rsidR="004A1FC1">
        <w:t>school</w:t>
      </w:r>
      <w:r w:rsidR="004A1FC1" w:rsidRPr="00E607FC">
        <w:t xml:space="preserve">, enroll at another </w:t>
      </w:r>
      <w:r w:rsidR="004A1FC1">
        <w:t>school</w:t>
      </w:r>
      <w:r w:rsidR="004A1FC1" w:rsidRPr="00E607FC">
        <w:t xml:space="preserve"> to which he or she has been admitted, or pursue some other type of activity.</w:t>
      </w:r>
      <w:r w:rsidR="003715A1">
        <w:rPr>
          <w:rStyle w:val="FootnoteReference"/>
        </w:rPr>
        <w:footnoteReference w:id="4"/>
      </w:r>
    </w:p>
    <w:p w:rsidR="00E132D3" w:rsidRDefault="00E132D3" w:rsidP="00E132D3">
      <w:pPr>
        <w:pStyle w:val="NormalSS"/>
        <w:spacing w:before="240"/>
      </w:pPr>
      <w:r w:rsidRPr="00E607FC">
        <w:t>It is expected that</w:t>
      </w:r>
      <w:r w:rsidR="001E12F9">
        <w:t xml:space="preserve"> </w:t>
      </w:r>
      <w:r w:rsidR="0072012B">
        <w:t>s</w:t>
      </w:r>
      <w:r>
        <w:t>chool</w:t>
      </w:r>
      <w:r w:rsidR="0072012B">
        <w:t>s</w:t>
      </w:r>
      <w:r w:rsidR="001E12F9">
        <w:t xml:space="preserve"> in Experiment 1 </w:t>
      </w:r>
      <w:r w:rsidRPr="00E607FC">
        <w:t>will enroll</w:t>
      </w:r>
      <w:r w:rsidR="001E12F9">
        <w:t xml:space="preserve"> 100 participants</w:t>
      </w:r>
      <w:r w:rsidR="0072012B">
        <w:t>, on average,</w:t>
      </w:r>
      <w:r w:rsidRPr="00E607FC">
        <w:t xml:space="preserve"> </w:t>
      </w:r>
      <w:r w:rsidR="00BD51FE">
        <w:t xml:space="preserve">while schools in Experiment 2 will enroll </w:t>
      </w:r>
      <w:r w:rsidRPr="00E607FC">
        <w:t xml:space="preserve">200 </w:t>
      </w:r>
      <w:r>
        <w:t>participants</w:t>
      </w:r>
      <w:r w:rsidRPr="00E607FC">
        <w:t xml:space="preserve"> into the study, for a total of </w:t>
      </w:r>
      <w:r w:rsidR="00BD51FE">
        <w:t>2</w:t>
      </w:r>
      <w:r w:rsidRPr="00E607FC">
        <w:t>,</w:t>
      </w:r>
      <w:r w:rsidR="00BD51FE">
        <w:t>8</w:t>
      </w:r>
      <w:r w:rsidRPr="00E607FC">
        <w:t>00 sample members in Experiment 1 and 8,000 in Experiment 2. Th</w:t>
      </w:r>
      <w:r w:rsidR="00D32AEE">
        <w:t xml:space="preserve">us, </w:t>
      </w:r>
      <w:r w:rsidRPr="00E607FC">
        <w:t xml:space="preserve">total sample enrollment for </w:t>
      </w:r>
      <w:r>
        <w:t xml:space="preserve">the </w:t>
      </w:r>
      <w:r w:rsidRPr="00E607FC">
        <w:t>stud</w:t>
      </w:r>
      <w:r>
        <w:t>y</w:t>
      </w:r>
      <w:r w:rsidRPr="00E607FC">
        <w:t xml:space="preserve"> </w:t>
      </w:r>
      <w:r w:rsidR="00D32AEE">
        <w:t>will be</w:t>
      </w:r>
      <w:r w:rsidRPr="00E607FC">
        <w:t xml:space="preserve"> 1</w:t>
      </w:r>
      <w:r w:rsidR="00BD51FE">
        <w:t>0</w:t>
      </w:r>
      <w:r w:rsidRPr="00E607FC">
        <w:t>,</w:t>
      </w:r>
      <w:r w:rsidR="00BD51FE">
        <w:t>8</w:t>
      </w:r>
      <w:r w:rsidRPr="00E607FC">
        <w:t>00</w:t>
      </w:r>
      <w:r>
        <w:t xml:space="preserve">. The study participants will consist of individuals who have been determined to be eligible for the study under either </w:t>
      </w:r>
      <w:r w:rsidR="001A0DE5">
        <w:t>e</w:t>
      </w:r>
      <w:r>
        <w:t>xperiment and who have consented to be in the study.</w:t>
      </w:r>
    </w:p>
    <w:p w:rsidR="004A1FC1" w:rsidRPr="003C682D" w:rsidRDefault="006F2093" w:rsidP="00130682">
      <w:pPr>
        <w:pStyle w:val="Heading3NoTOC"/>
      </w:pPr>
      <w:r>
        <w:t>5</w:t>
      </w:r>
      <w:r w:rsidR="004A1FC1" w:rsidRPr="003C682D">
        <w:t>.</w:t>
      </w:r>
      <w:r w:rsidR="004A1FC1" w:rsidRPr="003C682D">
        <w:tab/>
      </w:r>
      <w:r w:rsidR="004A1FC1">
        <w:t>Collecting Data</w:t>
      </w:r>
    </w:p>
    <w:p w:rsidR="00D142F1" w:rsidRPr="00663DE5" w:rsidRDefault="00D142F1" w:rsidP="00D142F1">
      <w:pPr>
        <w:pStyle w:val="NormalSS"/>
      </w:pPr>
      <w:r>
        <w:t xml:space="preserve">Both </w:t>
      </w:r>
      <w:proofErr w:type="spellStart"/>
      <w:r>
        <w:t>substudies</w:t>
      </w:r>
      <w:proofErr w:type="spellEnd"/>
      <w:r>
        <w:t xml:space="preserve"> of PGE will have the same data collection plans</w:t>
      </w:r>
      <w:r w:rsidRPr="00A372F8">
        <w:t>.</w:t>
      </w:r>
      <w:r>
        <w:t xml:space="preserve"> </w:t>
      </w:r>
      <w:r w:rsidR="00D65F5B">
        <w:t>T</w:t>
      </w:r>
      <w:r>
        <w:t>he</w:t>
      </w:r>
      <w:r w:rsidR="00D65F5B">
        <w:t>se</w:t>
      </w:r>
      <w:r>
        <w:t xml:space="preserve"> collection plans include new burden imposed by two types of data collection efforts: (1) PGE school data for all study participants and (2) survey data for a subsample of 2,000 participants</w:t>
      </w:r>
      <w:r w:rsidR="0072012B">
        <w:t xml:space="preserve"> </w:t>
      </w:r>
      <w:r>
        <w:t>(out of 2,500 participants randomly selected for participation in the survey</w:t>
      </w:r>
      <w:r w:rsidR="00D65F5B">
        <w:t>)</w:t>
      </w:r>
      <w:r>
        <w:t>. The plans also include use of two other types of data—FSA data and</w:t>
      </w:r>
      <w:r w:rsidRPr="00663DE5">
        <w:t xml:space="preserve"> </w:t>
      </w:r>
      <w:r>
        <w:t>annual earnings data</w:t>
      </w:r>
      <w:r w:rsidR="00A326D8">
        <w:t xml:space="preserve"> maintained by the Social Security Administration (SSA)</w:t>
      </w:r>
      <w:r w:rsidR="001A0DE5">
        <w:rPr>
          <w:rStyle w:val="FootnoteReference"/>
        </w:rPr>
        <w:footnoteReference w:id="5"/>
      </w:r>
      <w:r w:rsidR="00A326D8">
        <w:t xml:space="preserve"> </w:t>
      </w:r>
      <w:r>
        <w:t>—that do not generate data collection burden</w:t>
      </w:r>
      <w:r w:rsidR="00A326D8">
        <w:t xml:space="preserve"> on participating schools or students</w:t>
      </w:r>
      <w:r>
        <w:t>.</w:t>
      </w:r>
      <w:r w:rsidR="00D65F5B">
        <w:t xml:space="preserve">  These data are described in detail in Section A.2. Together, these data will provide a rich set of information </w:t>
      </w:r>
      <w:r w:rsidR="00365E27">
        <w:t xml:space="preserve">from which we can estimate the </w:t>
      </w:r>
      <w:r w:rsidR="00D65F5B">
        <w:t xml:space="preserve">impacts </w:t>
      </w:r>
      <w:r w:rsidR="00A20286">
        <w:t xml:space="preserve">of </w:t>
      </w:r>
      <w:r w:rsidR="00365E27">
        <w:t xml:space="preserve">expanded Pell grant eligibility </w:t>
      </w:r>
      <w:r w:rsidR="00D65F5B">
        <w:t xml:space="preserve">on study participants’ employment and earnings, educational experiences, and student debt, as well as on the characteristics of participants and their vocational programs. </w:t>
      </w:r>
    </w:p>
    <w:p w:rsidR="004A1FC1" w:rsidRPr="003C682D" w:rsidRDefault="007F48DB" w:rsidP="00130682">
      <w:pPr>
        <w:pStyle w:val="Heading3NoTOC"/>
      </w:pPr>
      <w:r>
        <w:t>6</w:t>
      </w:r>
      <w:r w:rsidR="004A1FC1" w:rsidRPr="003C682D">
        <w:t>.</w:t>
      </w:r>
      <w:r w:rsidR="004A1FC1" w:rsidRPr="003C682D">
        <w:tab/>
      </w:r>
      <w:r w:rsidR="004A1FC1">
        <w:t>Reporting</w:t>
      </w:r>
    </w:p>
    <w:p w:rsidR="004D1BD7" w:rsidRDefault="00D65F5B" w:rsidP="00F801B2">
      <w:pPr>
        <w:pStyle w:val="NormalSS"/>
      </w:pPr>
      <w:r>
        <w:t xml:space="preserve">The schedules for sample enrollment and program participation, as well as when post-program outcomes can be observed, drives the </w:t>
      </w:r>
      <w:r w:rsidR="00D32AEE">
        <w:t xml:space="preserve">project’s </w:t>
      </w:r>
      <w:r>
        <w:t xml:space="preserve">reporting schedule.  The study is expected to last five years, from spring 2012 to June 2017 </w:t>
      </w:r>
      <w:r w:rsidRPr="00B97295">
        <w:t xml:space="preserve">(Figure </w:t>
      </w:r>
      <w:r>
        <w:t>A.2</w:t>
      </w:r>
      <w:r w:rsidRPr="00B97295">
        <w:t>)</w:t>
      </w:r>
      <w:r w:rsidR="00365E27">
        <w:rPr>
          <w:rStyle w:val="FootnoteReference"/>
        </w:rPr>
        <w:footnoteReference w:id="6"/>
      </w:r>
      <w:r w:rsidRPr="00B97295">
        <w:t xml:space="preserve">. </w:t>
      </w:r>
      <w:r w:rsidR="00D32AEE">
        <w:t>E</w:t>
      </w:r>
      <w:r w:rsidRPr="00B97295">
        <w:t>nrollm</w:t>
      </w:r>
      <w:r>
        <w:t xml:space="preserve">ent of school applicants into the study is expected to start in summer 2012. Although each of the 68 </w:t>
      </w:r>
      <w:r w:rsidR="00365E27">
        <w:t>experiments</w:t>
      </w:r>
      <w:r>
        <w:t xml:space="preserve"> in the study might take a slightly different amount of time to complete its enrollment of study participants, enrollment for the study is expected to continue </w:t>
      </w:r>
      <w:r w:rsidR="00365E27">
        <w:t xml:space="preserve">through spring </w:t>
      </w:r>
      <w:r>
        <w:t xml:space="preserve">2014. </w:t>
      </w:r>
    </w:p>
    <w:p w:rsidR="000552CD" w:rsidRDefault="00D65F5B" w:rsidP="00F7026C">
      <w:pPr>
        <w:pStyle w:val="NormalSS"/>
      </w:pPr>
      <w:r>
        <w:lastRenderedPageBreak/>
        <w:t>Most of the study participants who enroll in Experiment 2 are expected to complete their participation in education or training in a fairly short time (</w:t>
      </w:r>
      <w:r w:rsidR="004D1BD7">
        <w:t>two to four months)</w:t>
      </w:r>
      <w:r>
        <w:t xml:space="preserve">, while participants who enroll in Experiment 1 </w:t>
      </w:r>
      <w:r w:rsidR="004D1BD7">
        <w:t>are expected to</w:t>
      </w:r>
      <w:r>
        <w:t xml:space="preserve"> take </w:t>
      </w:r>
      <w:r w:rsidR="004D1BD7">
        <w:t>9</w:t>
      </w:r>
      <w:r w:rsidR="00F7026C">
        <w:t>-14 months but</w:t>
      </w:r>
      <w:r w:rsidR="004D1BD7">
        <w:t xml:space="preserve"> </w:t>
      </w:r>
      <w:r w:rsidR="00F7026C">
        <w:t>could be up to two years if attending less than full-time.</w:t>
      </w:r>
      <w:r w:rsidR="004D1BD7">
        <w:t xml:space="preserve"> </w:t>
      </w:r>
      <w:r>
        <w:t xml:space="preserve">It is expected that all sample members who participate in a PGE program will complete their training program by late 2014.  The first full post-program calendar year for all study participants will be 2015, although many of the participants who entered the study early in the sample enrollment period are expected to have had a full year of post-program experiences prior to then.  SSA data covering calendar year 2015 is expected to be available </w:t>
      </w:r>
      <w:r w:rsidR="00F7026C">
        <w:t xml:space="preserve">for analysis in preliminary form in spring/summer 2016, making it possible to draft a report and have it go through IES’ statutorily required review process for publication in late spring 2017. </w:t>
      </w:r>
    </w:p>
    <w:p w:rsidR="00474DAA" w:rsidRPr="0086383A" w:rsidRDefault="00C8601A" w:rsidP="00474DAA">
      <w:pPr>
        <w:pStyle w:val="Heading2Blue"/>
      </w:pPr>
      <w:bookmarkStart w:id="26" w:name="_Toc293643508"/>
      <w:bookmarkStart w:id="27" w:name="_Toc301441420"/>
      <w:bookmarkStart w:id="28" w:name="_Toc319670756"/>
      <w:bookmarkStart w:id="29" w:name="_Toc320254634"/>
      <w:bookmarkStart w:id="30" w:name="_Toc320255236"/>
      <w:bookmarkStart w:id="31" w:name="_Toc320255668"/>
      <w:bookmarkStart w:id="32" w:name="_Toc320274440"/>
      <w:bookmarkStart w:id="33" w:name="_Toc322446131"/>
      <w:r>
        <w:t>A</w:t>
      </w:r>
      <w:r w:rsidR="004400A2">
        <w:t>1</w:t>
      </w:r>
      <w:r>
        <w:t>.</w:t>
      </w:r>
      <w:r w:rsidR="00474DAA" w:rsidRPr="0086383A">
        <w:tab/>
        <w:t>Circumstances Necessitating the Data Collection</w:t>
      </w:r>
      <w:bookmarkEnd w:id="26"/>
      <w:bookmarkEnd w:id="27"/>
      <w:bookmarkEnd w:id="28"/>
      <w:bookmarkEnd w:id="29"/>
      <w:bookmarkEnd w:id="30"/>
      <w:bookmarkEnd w:id="31"/>
      <w:bookmarkEnd w:id="32"/>
      <w:bookmarkEnd w:id="33"/>
    </w:p>
    <w:p w:rsidR="0091320C" w:rsidRDefault="00032CDA" w:rsidP="00804751">
      <w:pPr>
        <w:spacing w:line="240" w:lineRule="auto"/>
      </w:pPr>
      <w:r w:rsidRPr="004A32FE">
        <w:rPr>
          <w:rStyle w:val="Strong"/>
          <w:b w:val="0"/>
        </w:rPr>
        <w:t xml:space="preserve">Federal Pell grants are considered the foundation of </w:t>
      </w:r>
      <w:r>
        <w:rPr>
          <w:rStyle w:val="Strong"/>
          <w:b w:val="0"/>
        </w:rPr>
        <w:t xml:space="preserve">higher education </w:t>
      </w:r>
      <w:r w:rsidRPr="004A32FE">
        <w:rPr>
          <w:rStyle w:val="Strong"/>
          <w:b w:val="0"/>
        </w:rPr>
        <w:t xml:space="preserve">financial aid for low-income students.  </w:t>
      </w:r>
      <w:r>
        <w:rPr>
          <w:rStyle w:val="Strong"/>
          <w:b w:val="0"/>
        </w:rPr>
        <w:t>A</w:t>
      </w:r>
      <w:r w:rsidRPr="004A32FE">
        <w:t xml:space="preserve">vailable to </w:t>
      </w:r>
      <w:r>
        <w:t>those</w:t>
      </w:r>
      <w:r w:rsidRPr="004A32FE">
        <w:t xml:space="preserve"> with family incomes up to $60,000, most Pell awards go to students with family incomes below $30,000.</w:t>
      </w:r>
      <w:r>
        <w:t xml:space="preserve">  </w:t>
      </w:r>
      <w:r w:rsidRPr="004A32FE">
        <w:t>In 2009-2010, 8 million students received Pell grants</w:t>
      </w:r>
      <w:r>
        <w:t xml:space="preserve"> to attend some kind of postsecondary education or training, at a total cost of $30 billion in government expenditures (U.S. Department of Education 2010)</w:t>
      </w:r>
      <w:r w:rsidRPr="004A32FE">
        <w:t>.</w:t>
      </w:r>
      <w:r>
        <w:t xml:space="preserve">  </w:t>
      </w:r>
    </w:p>
    <w:p w:rsidR="0091320C" w:rsidRDefault="0091320C" w:rsidP="00804751">
      <w:pPr>
        <w:spacing w:line="240" w:lineRule="auto"/>
      </w:pPr>
    </w:p>
    <w:p w:rsidR="00F32B10" w:rsidRDefault="00032CDA" w:rsidP="00032CDA">
      <w:pPr>
        <w:spacing w:line="240" w:lineRule="auto"/>
        <w:rPr>
          <w:rStyle w:val="Strong"/>
          <w:b w:val="0"/>
        </w:rPr>
      </w:pPr>
      <w:r>
        <w:t xml:space="preserve">However, not all income eligible students obtain a Pell grant. For example, among postsecondary students from households with income below $10,000, 58 percent received a Pell grant while the remaining 42 percent did not (Baum and </w:t>
      </w:r>
      <w:proofErr w:type="spellStart"/>
      <w:r>
        <w:t>Payea</w:t>
      </w:r>
      <w:proofErr w:type="spellEnd"/>
      <w:r>
        <w:t xml:space="preserve"> 2011).  </w:t>
      </w:r>
      <w:r w:rsidR="00BE4FE9">
        <w:t>Some may be unaware that such aid is available or are unable to complete the process of obtaining the grants.  But wi</w:t>
      </w:r>
      <w:r w:rsidR="00D427ED" w:rsidRPr="00D427ED">
        <w:rPr>
          <w:rStyle w:val="Strong"/>
          <w:b w:val="0"/>
        </w:rPr>
        <w:t>th unemployment</w:t>
      </w:r>
      <w:r w:rsidRPr="004A32FE">
        <w:rPr>
          <w:rStyle w:val="Strong"/>
        </w:rPr>
        <w:t xml:space="preserve"> </w:t>
      </w:r>
      <w:r>
        <w:rPr>
          <w:rStyle w:val="Strong"/>
          <w:b w:val="0"/>
        </w:rPr>
        <w:t>above 8</w:t>
      </w:r>
      <w:r w:rsidR="00BE4FE9">
        <w:rPr>
          <w:rStyle w:val="Strong"/>
          <w:b w:val="0"/>
        </w:rPr>
        <w:t>.5</w:t>
      </w:r>
      <w:r w:rsidRPr="004A32FE">
        <w:rPr>
          <w:rStyle w:val="Strong"/>
        </w:rPr>
        <w:t xml:space="preserve"> </w:t>
      </w:r>
      <w:r w:rsidR="00D427ED" w:rsidRPr="00D427ED">
        <w:rPr>
          <w:rStyle w:val="Strong"/>
          <w:b w:val="0"/>
        </w:rPr>
        <w:t>percent</w:t>
      </w:r>
      <w:r>
        <w:rPr>
          <w:rStyle w:val="Strong"/>
          <w:b w:val="0"/>
        </w:rPr>
        <w:t xml:space="preserve"> in </w:t>
      </w:r>
      <w:r w:rsidR="00D427ED" w:rsidRPr="00D427ED">
        <w:rPr>
          <w:rStyle w:val="Strong"/>
          <w:b w:val="0"/>
        </w:rPr>
        <w:t>2011</w:t>
      </w:r>
      <w:r w:rsidRPr="004A32FE">
        <w:rPr>
          <w:rStyle w:val="Strong"/>
        </w:rPr>
        <w:t xml:space="preserve">, </w:t>
      </w:r>
      <w:r>
        <w:rPr>
          <w:rStyle w:val="Strong"/>
          <w:b w:val="0"/>
        </w:rPr>
        <w:t xml:space="preserve">and </w:t>
      </w:r>
      <w:r w:rsidR="00BE4FE9">
        <w:rPr>
          <w:rStyle w:val="Strong"/>
          <w:b w:val="0"/>
        </w:rPr>
        <w:t>some reports</w:t>
      </w:r>
      <w:r>
        <w:rPr>
          <w:rStyle w:val="Strong"/>
          <w:b w:val="0"/>
        </w:rPr>
        <w:t xml:space="preserve"> of unfilled openings for skilled jobs in some occupations</w:t>
      </w:r>
      <w:r w:rsidR="00B26A2C">
        <w:rPr>
          <w:rStyle w:val="FootnoteReference"/>
          <w:bCs/>
        </w:rPr>
        <w:footnoteReference w:id="7"/>
      </w:r>
      <w:r>
        <w:rPr>
          <w:rStyle w:val="Strong"/>
          <w:b w:val="0"/>
        </w:rPr>
        <w:t xml:space="preserve">, higher education institutions have called for expanding Pell grants to help fill the skill training gap for low-income workers.  </w:t>
      </w:r>
      <w:r w:rsidR="00F32B10">
        <w:rPr>
          <w:rStyle w:val="Strong"/>
          <w:b w:val="0"/>
        </w:rPr>
        <w:t xml:space="preserve">The Pell grant </w:t>
      </w:r>
      <w:r w:rsidR="003F64BD">
        <w:rPr>
          <w:rStyle w:val="Strong"/>
          <w:b w:val="0"/>
        </w:rPr>
        <w:t>experiments</w:t>
      </w:r>
      <w:r w:rsidR="00F32B10">
        <w:rPr>
          <w:rStyle w:val="Strong"/>
          <w:b w:val="0"/>
        </w:rPr>
        <w:t xml:space="preserve"> under the ESI provide an opportunity to test out the use of federal funds in this way</w:t>
      </w:r>
      <w:r w:rsidR="00436D8E">
        <w:rPr>
          <w:rStyle w:val="Strong"/>
          <w:b w:val="0"/>
        </w:rPr>
        <w:t>.</w:t>
      </w:r>
      <w:r w:rsidR="00F32B10">
        <w:rPr>
          <w:rStyle w:val="Strong"/>
          <w:b w:val="0"/>
        </w:rPr>
        <w:t xml:space="preserve">  </w:t>
      </w:r>
    </w:p>
    <w:p w:rsidR="00F32B10" w:rsidRDefault="00F32B10" w:rsidP="00032CDA">
      <w:pPr>
        <w:spacing w:line="240" w:lineRule="auto"/>
        <w:rPr>
          <w:rStyle w:val="Strong"/>
          <w:b w:val="0"/>
        </w:rPr>
      </w:pPr>
    </w:p>
    <w:p w:rsidR="001B2866" w:rsidRDefault="00F32B10" w:rsidP="009819C3">
      <w:pPr>
        <w:spacing w:line="240" w:lineRule="auto"/>
      </w:pPr>
      <w:r>
        <w:rPr>
          <w:rStyle w:val="Strong"/>
          <w:b w:val="0"/>
        </w:rPr>
        <w:t>Under the ESI statute, t</w:t>
      </w:r>
      <w:r w:rsidRPr="00960F14">
        <w:rPr>
          <w:rFonts w:eastAsia="Calibri"/>
        </w:rPr>
        <w:t xml:space="preserve">he Secretary </w:t>
      </w:r>
      <w:r>
        <w:rPr>
          <w:rFonts w:eastAsia="Calibri"/>
        </w:rPr>
        <w:t xml:space="preserve">is required to </w:t>
      </w:r>
      <w:r w:rsidRPr="00960F14">
        <w:rPr>
          <w:rFonts w:eastAsia="Calibri"/>
        </w:rPr>
        <w:t>review and evaluate the experience</w:t>
      </w:r>
      <w:r>
        <w:rPr>
          <w:rFonts w:eastAsia="Calibri"/>
        </w:rPr>
        <w:t>s</w:t>
      </w:r>
      <w:r w:rsidRPr="00960F14">
        <w:rPr>
          <w:rFonts w:eastAsia="Calibri"/>
        </w:rPr>
        <w:t xml:space="preserve"> of institutions </w:t>
      </w:r>
      <w:r>
        <w:rPr>
          <w:rFonts w:eastAsia="Calibri"/>
        </w:rPr>
        <w:t xml:space="preserve">that </w:t>
      </w:r>
      <w:r w:rsidRPr="00960F14">
        <w:rPr>
          <w:rFonts w:eastAsia="Calibri"/>
        </w:rPr>
        <w:t>participat</w:t>
      </w:r>
      <w:r>
        <w:rPr>
          <w:rFonts w:eastAsia="Calibri"/>
        </w:rPr>
        <w:t>e</w:t>
      </w:r>
      <w:r w:rsidRPr="00960F14">
        <w:rPr>
          <w:rFonts w:eastAsia="Calibri"/>
        </w:rPr>
        <w:t xml:space="preserve"> as experimental sites and</w:t>
      </w:r>
      <w:r>
        <w:rPr>
          <w:rFonts w:eastAsia="Calibri"/>
        </w:rPr>
        <w:t xml:space="preserve">, </w:t>
      </w:r>
      <w:r w:rsidRPr="00960F14">
        <w:rPr>
          <w:rFonts w:eastAsia="Calibri"/>
        </w:rPr>
        <w:t>on a biennial basis, submit a report based on the review and evaluation to the authorizing committees</w:t>
      </w:r>
      <w:r>
        <w:rPr>
          <w:rFonts w:eastAsia="Calibri"/>
        </w:rPr>
        <w:t xml:space="preserve"> (section 487A(b)(2))</w:t>
      </w:r>
      <w:r w:rsidRPr="00960F14">
        <w:rPr>
          <w:rFonts w:eastAsia="Calibri"/>
        </w:rPr>
        <w:t>.</w:t>
      </w:r>
      <w:r>
        <w:rPr>
          <w:rFonts w:eastAsia="Calibri"/>
        </w:rPr>
        <w:t xml:space="preserve"> </w:t>
      </w:r>
      <w:r w:rsidR="003C1994">
        <w:rPr>
          <w:rFonts w:eastAsia="Calibri"/>
        </w:rPr>
        <w:t>If the study’s proposed data collection were not undertaken, ED would not be able to fulfill this mandate</w:t>
      </w:r>
      <w:r w:rsidR="009819C3">
        <w:rPr>
          <w:rFonts w:eastAsia="Calibri"/>
        </w:rPr>
        <w:t>; the demonstration</w:t>
      </w:r>
      <w:r w:rsidR="00A20286">
        <w:rPr>
          <w:rFonts w:eastAsia="Calibri"/>
        </w:rPr>
        <w:t>s</w:t>
      </w:r>
      <w:r w:rsidR="009819C3">
        <w:rPr>
          <w:rFonts w:eastAsia="Calibri"/>
        </w:rPr>
        <w:t xml:space="preserve"> – and the funds set aside for </w:t>
      </w:r>
      <w:r w:rsidR="00A20286">
        <w:rPr>
          <w:rFonts w:eastAsia="Calibri"/>
        </w:rPr>
        <w:t>them</w:t>
      </w:r>
      <w:r w:rsidR="009819C3">
        <w:rPr>
          <w:rFonts w:eastAsia="Calibri"/>
        </w:rPr>
        <w:t xml:space="preserve"> -- would not yield </w:t>
      </w:r>
      <w:r w:rsidR="00C06E34">
        <w:rPr>
          <w:rFonts w:eastAsia="Calibri"/>
        </w:rPr>
        <w:t xml:space="preserve">rigorous </w:t>
      </w:r>
      <w:r w:rsidR="009819C3">
        <w:rPr>
          <w:rFonts w:eastAsia="Calibri"/>
        </w:rPr>
        <w:t xml:space="preserve">evidence on </w:t>
      </w:r>
      <w:r w:rsidR="009819C3">
        <w:t xml:space="preserve">whether expanding eligibility to underemployed and underemployed individuals with bachelor’s degrees (Experiment 1) or to individuals applying to short-term career training programs (Experiment 2) can raise their employment and earnings. </w:t>
      </w:r>
      <w:r w:rsidR="001B2866">
        <w:t>Th</w:t>
      </w:r>
      <w:r w:rsidR="009819C3">
        <w:t xml:space="preserve">e </w:t>
      </w:r>
      <w:r w:rsidR="001B2866">
        <w:t xml:space="preserve">collaboration between IES and FSA on this PGE demonstration </w:t>
      </w:r>
      <w:r w:rsidR="009819C3">
        <w:t xml:space="preserve">and random assignment evaluation </w:t>
      </w:r>
      <w:r w:rsidR="001B2866">
        <w:t>will provide credible and reliable information to help guide future policy decisions</w:t>
      </w:r>
      <w:r w:rsidR="003C1994">
        <w:t xml:space="preserve"> in this area of federal financial aid</w:t>
      </w:r>
      <w:r w:rsidR="001B2866">
        <w:t>.</w:t>
      </w:r>
    </w:p>
    <w:p w:rsidR="0091320C" w:rsidRDefault="0091320C" w:rsidP="009819C3">
      <w:pPr>
        <w:spacing w:line="240" w:lineRule="auto"/>
      </w:pPr>
    </w:p>
    <w:p w:rsidR="0091320C" w:rsidRPr="00E607FC" w:rsidRDefault="0091320C" w:rsidP="0091320C">
      <w:pPr>
        <w:spacing w:line="240" w:lineRule="auto"/>
      </w:pPr>
      <w:r>
        <w:t xml:space="preserve">In particular, the data collection </w:t>
      </w:r>
      <w:r w:rsidR="004E05FE">
        <w:t xml:space="preserve">for </w:t>
      </w:r>
      <w:r>
        <w:t xml:space="preserve">and evaluation </w:t>
      </w:r>
      <w:r w:rsidR="004E05FE">
        <w:t xml:space="preserve">of the two Pell Grant experiments </w:t>
      </w:r>
      <w:r>
        <w:t xml:space="preserve">will </w:t>
      </w:r>
      <w:r w:rsidRPr="00E607FC">
        <w:t>address the following research questions:</w:t>
      </w:r>
      <w:r>
        <w:t xml:space="preserve"> </w:t>
      </w:r>
    </w:p>
    <w:p w:rsidR="0091320C" w:rsidRPr="00E607FC" w:rsidRDefault="0091320C" w:rsidP="0091320C">
      <w:pPr>
        <w:spacing w:line="240" w:lineRule="auto"/>
      </w:pPr>
    </w:p>
    <w:p w:rsidR="0091320C" w:rsidRPr="00F15A61" w:rsidRDefault="0091320C" w:rsidP="0091320C">
      <w:pPr>
        <w:pStyle w:val="Heading3NoTOC"/>
      </w:pPr>
      <w:r>
        <w:lastRenderedPageBreak/>
        <w:t>1.</w:t>
      </w:r>
      <w:r>
        <w:tab/>
      </w:r>
      <w:r w:rsidRPr="00C312ED">
        <w:t xml:space="preserve">Characteristics of </w:t>
      </w:r>
      <w:r w:rsidR="00620B90">
        <w:t>Participating</w:t>
      </w:r>
      <w:r w:rsidRPr="00C312ED">
        <w:t xml:space="preserve"> School</w:t>
      </w:r>
      <w:r w:rsidR="00620B90">
        <w:t>s’ Programs and</w:t>
      </w:r>
      <w:r w:rsidRPr="00C312ED">
        <w:t xml:space="preserve"> Applicants</w:t>
      </w:r>
    </w:p>
    <w:p w:rsidR="004E05FE" w:rsidRDefault="004E05FE" w:rsidP="00E53319">
      <w:pPr>
        <w:pStyle w:val="NumberedBullet"/>
        <w:numPr>
          <w:ilvl w:val="0"/>
          <w:numId w:val="38"/>
        </w:numPr>
        <w:ind w:left="900" w:hanging="468"/>
      </w:pPr>
      <w:r>
        <w:t xml:space="preserve">What are the </w:t>
      </w:r>
      <w:r w:rsidRPr="00E607FC">
        <w:t>characteristics of the</w:t>
      </w:r>
      <w:r>
        <w:t xml:space="preserve"> </w:t>
      </w:r>
      <w:r w:rsidRPr="00E607FC">
        <w:t>education or training programs</w:t>
      </w:r>
      <w:r>
        <w:t xml:space="preserve"> identified by participating institutions</w:t>
      </w:r>
      <w:r w:rsidR="00620B90">
        <w:t xml:space="preserve"> as most suitable for the experiments (e.g., f</w:t>
      </w:r>
      <w:r w:rsidRPr="00E607FC">
        <w:t>ield of study, intensity, duration, and cost</w:t>
      </w:r>
      <w:r w:rsidR="00620B90">
        <w:t>)</w:t>
      </w:r>
      <w:r w:rsidRPr="00E607FC">
        <w:t>?</w:t>
      </w:r>
      <w:r>
        <w:t xml:space="preserve">  How are study applicants distributed across the</w:t>
      </w:r>
      <w:r w:rsidR="003F64BD">
        <w:t>m</w:t>
      </w:r>
      <w:r>
        <w:t>?</w:t>
      </w:r>
    </w:p>
    <w:p w:rsidR="0091320C" w:rsidRDefault="0091320C" w:rsidP="00E53319">
      <w:pPr>
        <w:pStyle w:val="NumberedBullet"/>
        <w:numPr>
          <w:ilvl w:val="0"/>
          <w:numId w:val="38"/>
        </w:numPr>
        <w:ind w:left="900" w:hanging="468"/>
      </w:pPr>
      <w:r w:rsidRPr="00E607FC">
        <w:t xml:space="preserve">What are the personal and family </w:t>
      </w:r>
      <w:r>
        <w:t xml:space="preserve">background </w:t>
      </w:r>
      <w:r w:rsidRPr="00E607FC">
        <w:t xml:space="preserve">characteristics of individuals who </w:t>
      </w:r>
      <w:r>
        <w:t>qualify for each of the experiments?</w:t>
      </w:r>
    </w:p>
    <w:p w:rsidR="003F64BD" w:rsidRPr="00E607FC" w:rsidRDefault="003F64BD" w:rsidP="00E53319">
      <w:pPr>
        <w:pStyle w:val="NumberedBullet"/>
        <w:numPr>
          <w:ilvl w:val="0"/>
          <w:numId w:val="38"/>
        </w:numPr>
        <w:ind w:left="900" w:hanging="468"/>
      </w:pPr>
      <w:r>
        <w:t>To what extend does the availability of Pell grants for short-term training under the experiments shift enrollments from longer-term programs traditionally eligible under Title IV to shorter ones?</w:t>
      </w:r>
    </w:p>
    <w:p w:rsidR="0091320C" w:rsidRPr="009E0E20" w:rsidRDefault="0091320C" w:rsidP="00804751">
      <w:pPr>
        <w:pStyle w:val="Heading3NoTOC"/>
        <w:spacing w:before="240"/>
      </w:pPr>
      <w:r>
        <w:t>2.</w:t>
      </w:r>
      <w:r>
        <w:tab/>
      </w:r>
      <w:r w:rsidRPr="00C312ED">
        <w:t>Education-Related Outcomes</w:t>
      </w:r>
    </w:p>
    <w:p w:rsidR="0091320C" w:rsidRDefault="004E05FE" w:rsidP="0091320C">
      <w:pPr>
        <w:pStyle w:val="NumberedBullet"/>
        <w:numPr>
          <w:ilvl w:val="0"/>
          <w:numId w:val="24"/>
        </w:numPr>
        <w:spacing w:after="240"/>
        <w:ind w:left="900" w:hanging="468"/>
      </w:pPr>
      <w:r>
        <w:t>To w</w:t>
      </w:r>
      <w:r w:rsidR="0091320C" w:rsidRPr="00E607FC">
        <w:t xml:space="preserve">hat </w:t>
      </w:r>
      <w:r>
        <w:t>extent does the offer of a Pell grant affect enrollment in the</w:t>
      </w:r>
      <w:r w:rsidR="0091320C" w:rsidRPr="00E607FC">
        <w:t xml:space="preserve"> </w:t>
      </w:r>
      <w:r>
        <w:t xml:space="preserve">participating institutions’ </w:t>
      </w:r>
      <w:r w:rsidR="0091320C" w:rsidRPr="00E607FC">
        <w:t xml:space="preserve">education and training </w:t>
      </w:r>
      <w:r w:rsidR="0091320C">
        <w:t>programs</w:t>
      </w:r>
      <w:r w:rsidR="0091320C" w:rsidRPr="00E607FC">
        <w:t>?</w:t>
      </w:r>
      <w:r>
        <w:t xml:space="preserve">  In what kinds of programs do study</w:t>
      </w:r>
      <w:r w:rsidR="00620B90">
        <w:t xml:space="preserve"> participants enroll?</w:t>
      </w:r>
      <w:r>
        <w:t xml:space="preserve"> </w:t>
      </w:r>
    </w:p>
    <w:p w:rsidR="0041185E" w:rsidRDefault="0041185E" w:rsidP="00E53319">
      <w:pPr>
        <w:pStyle w:val="NumberedBullet"/>
        <w:numPr>
          <w:ilvl w:val="0"/>
          <w:numId w:val="24"/>
        </w:numPr>
        <w:ind w:left="900" w:hanging="378"/>
      </w:pPr>
      <w:r>
        <w:t>Do students not offered a Pell grant go elsewhere for skills training?</w:t>
      </w:r>
    </w:p>
    <w:p w:rsidR="0091320C" w:rsidRPr="003872F6" w:rsidRDefault="0091320C" w:rsidP="00E53319">
      <w:pPr>
        <w:pStyle w:val="NumberedBullet"/>
        <w:numPr>
          <w:ilvl w:val="0"/>
          <w:numId w:val="24"/>
        </w:numPr>
        <w:ind w:left="900" w:hanging="378"/>
      </w:pPr>
      <w:r>
        <w:t>W</w:t>
      </w:r>
      <w:r w:rsidRPr="00E607FC">
        <w:t xml:space="preserve">hat </w:t>
      </w:r>
      <w:r>
        <w:t xml:space="preserve">is the impact on </w:t>
      </w:r>
      <w:r w:rsidRPr="00E607FC">
        <w:t>education and training outcomes</w:t>
      </w:r>
      <w:r w:rsidR="00620B90">
        <w:t xml:space="preserve"> overall (e.g., </w:t>
      </w:r>
      <w:r w:rsidRPr="003872F6">
        <w:t xml:space="preserve">credits earned, completion rates, </w:t>
      </w:r>
      <w:r w:rsidR="003F64BD">
        <w:t xml:space="preserve">time to complete, </w:t>
      </w:r>
      <w:r w:rsidRPr="003872F6">
        <w:t>and credentials attained</w:t>
      </w:r>
      <w:r w:rsidR="00620B90">
        <w:t>)</w:t>
      </w:r>
      <w:r w:rsidR="0041185E">
        <w:t xml:space="preserve"> and on access to support services such as job search assistance</w:t>
      </w:r>
      <w:r w:rsidRPr="003872F6">
        <w:t>?</w:t>
      </w:r>
      <w:r w:rsidR="00620B90">
        <w:t xml:space="preserve">  </w:t>
      </w:r>
    </w:p>
    <w:p w:rsidR="0091320C" w:rsidRPr="003872F6" w:rsidRDefault="00620B90" w:rsidP="00E53319">
      <w:pPr>
        <w:pStyle w:val="NumberedBullet"/>
        <w:numPr>
          <w:ilvl w:val="0"/>
          <w:numId w:val="24"/>
        </w:numPr>
        <w:ind w:left="900" w:hanging="378"/>
      </w:pPr>
      <w:r>
        <w:t xml:space="preserve">Does the offer of a </w:t>
      </w:r>
      <w:r w:rsidR="0091320C">
        <w:t>Pell grant</w:t>
      </w:r>
      <w:r>
        <w:t xml:space="preserve"> affect </w:t>
      </w:r>
      <w:r w:rsidR="0091320C" w:rsidRPr="003872F6">
        <w:t>the amount of student debt incurred?</w:t>
      </w:r>
    </w:p>
    <w:p w:rsidR="0091320C" w:rsidRPr="00E607FC" w:rsidRDefault="0041185E" w:rsidP="00E53319">
      <w:pPr>
        <w:pStyle w:val="NumberedBullet"/>
        <w:numPr>
          <w:ilvl w:val="0"/>
          <w:numId w:val="24"/>
        </w:numPr>
        <w:ind w:left="900" w:hanging="378"/>
      </w:pPr>
      <w:r>
        <w:t>H</w:t>
      </w:r>
      <w:r w:rsidR="0091320C" w:rsidRPr="003872F6">
        <w:t xml:space="preserve">ow are </w:t>
      </w:r>
      <w:r>
        <w:t>education and training</w:t>
      </w:r>
      <w:r w:rsidR="0091320C" w:rsidRPr="003872F6">
        <w:t xml:space="preserve"> costs </w:t>
      </w:r>
      <w:r w:rsidR="0091320C" w:rsidRPr="00E607FC">
        <w:t>distributed across different types of financing strategies, such as grants, loans, and personal or family savings?</w:t>
      </w:r>
    </w:p>
    <w:p w:rsidR="0091320C" w:rsidRPr="00E607FC" w:rsidRDefault="0041185E" w:rsidP="00E53319">
      <w:pPr>
        <w:pStyle w:val="NumberedBullet"/>
        <w:numPr>
          <w:ilvl w:val="0"/>
          <w:numId w:val="24"/>
        </w:numPr>
        <w:ind w:left="900" w:hanging="378"/>
      </w:pPr>
      <w:r>
        <w:t>Is there an</w:t>
      </w:r>
      <w:r w:rsidR="0091320C">
        <w:t xml:space="preserve"> impact on </w:t>
      </w:r>
      <w:r w:rsidR="0091320C" w:rsidRPr="00E607FC">
        <w:t xml:space="preserve">barriers </w:t>
      </w:r>
      <w:r w:rsidR="0091320C">
        <w:t xml:space="preserve">that </w:t>
      </w:r>
      <w:r>
        <w:t xml:space="preserve">can </w:t>
      </w:r>
      <w:r w:rsidR="0091320C" w:rsidRPr="00E607FC">
        <w:t xml:space="preserve">hinder </w:t>
      </w:r>
      <w:r>
        <w:t>students</w:t>
      </w:r>
      <w:r w:rsidR="0091320C" w:rsidRPr="00E607FC">
        <w:t xml:space="preserve"> from successfully completing their education and training plans?</w:t>
      </w:r>
    </w:p>
    <w:p w:rsidR="0091320C" w:rsidRPr="009E0E20" w:rsidRDefault="0091320C" w:rsidP="00AB3E5C">
      <w:pPr>
        <w:pStyle w:val="Heading3NoTOC"/>
        <w:spacing w:before="240"/>
      </w:pPr>
      <w:r>
        <w:t>3.</w:t>
      </w:r>
      <w:r>
        <w:tab/>
      </w:r>
      <w:r w:rsidRPr="00C312ED">
        <w:t>Employment-Related Outcomes</w:t>
      </w:r>
    </w:p>
    <w:p w:rsidR="00E53319" w:rsidRDefault="0041185E" w:rsidP="00E53319">
      <w:pPr>
        <w:pStyle w:val="NumberedBullet"/>
        <w:numPr>
          <w:ilvl w:val="0"/>
          <w:numId w:val="24"/>
        </w:numPr>
        <w:spacing w:after="240"/>
      </w:pPr>
      <w:r>
        <w:t>W</w:t>
      </w:r>
      <w:r w:rsidR="0091320C" w:rsidRPr="00E607FC">
        <w:t xml:space="preserve">hat is the impact </w:t>
      </w:r>
      <w:r>
        <w:t>of being offered a</w:t>
      </w:r>
      <w:r w:rsidR="0091320C" w:rsidRPr="00E607FC">
        <w:t xml:space="preserve"> Pell grant</w:t>
      </w:r>
      <w:r>
        <w:t xml:space="preserve"> on short-term </w:t>
      </w:r>
      <w:r w:rsidR="0091320C" w:rsidRPr="00E607FC">
        <w:t>employment rate</w:t>
      </w:r>
      <w:r w:rsidR="0091320C">
        <w:t>s</w:t>
      </w:r>
      <w:r w:rsidR="0091320C" w:rsidRPr="00E607FC">
        <w:t xml:space="preserve"> and earnings level</w:t>
      </w:r>
      <w:r w:rsidR="0091320C">
        <w:t>s</w:t>
      </w:r>
      <w:r w:rsidR="0091320C" w:rsidRPr="00E607FC">
        <w:t>?</w:t>
      </w:r>
    </w:p>
    <w:p w:rsidR="0041185E" w:rsidRDefault="0041185E" w:rsidP="00E53319">
      <w:pPr>
        <w:pStyle w:val="NumberedBullet"/>
        <w:numPr>
          <w:ilvl w:val="0"/>
          <w:numId w:val="24"/>
        </w:numPr>
        <w:spacing w:after="240"/>
      </w:pPr>
      <w:r>
        <w:t>W</w:t>
      </w:r>
      <w:r w:rsidR="0091320C" w:rsidRPr="00E607FC">
        <w:t>hat are the characteristics of jobs attain</w:t>
      </w:r>
      <w:r>
        <w:t xml:space="preserve">ed (e.g., relatedness to PGE program, duration, availability of </w:t>
      </w:r>
      <w:r w:rsidR="0091320C" w:rsidRPr="00E607FC">
        <w:t>fringe benefits</w:t>
      </w:r>
      <w:r>
        <w:t>)</w:t>
      </w:r>
      <w:r w:rsidR="0091320C" w:rsidRPr="00E607FC">
        <w:t>?</w:t>
      </w:r>
    </w:p>
    <w:p w:rsidR="007928DC" w:rsidRDefault="007928DC">
      <w:pPr>
        <w:tabs>
          <w:tab w:val="clear" w:pos="432"/>
        </w:tabs>
        <w:spacing w:line="240" w:lineRule="auto"/>
        <w:ind w:firstLine="0"/>
        <w:jc w:val="left"/>
        <w:sectPr w:rsidR="007928DC" w:rsidSect="00036E2F">
          <w:footerReference w:type="default" r:id="rId28"/>
          <w:endnotePr>
            <w:numFmt w:val="decimal"/>
          </w:endnotePr>
          <w:pgSz w:w="12240" w:h="15840" w:code="1"/>
          <w:pgMar w:top="1440" w:right="1440" w:bottom="576" w:left="1440" w:header="720" w:footer="90" w:gutter="0"/>
          <w:cols w:space="720"/>
          <w:docGrid w:linePitch="326"/>
        </w:sectPr>
      </w:pPr>
      <w:bookmarkStart w:id="34" w:name="_Toc320274380"/>
    </w:p>
    <w:p w:rsidR="001B657D" w:rsidRDefault="001B657D" w:rsidP="007928DC">
      <w:pPr>
        <w:tabs>
          <w:tab w:val="clear" w:pos="432"/>
        </w:tabs>
        <w:spacing w:line="240" w:lineRule="auto"/>
        <w:ind w:firstLine="0"/>
        <w:jc w:val="left"/>
      </w:pPr>
      <w:r>
        <w:lastRenderedPageBreak/>
        <w:t xml:space="preserve">Figure A.2. </w:t>
      </w:r>
      <w:r w:rsidRPr="00C86009">
        <w:t>Time Line</w:t>
      </w:r>
      <w:r>
        <w:t xml:space="preserve"> for the Pell Grant </w:t>
      </w:r>
      <w:r w:rsidR="003F64BD">
        <w:t>Experiments</w:t>
      </w:r>
      <w:r>
        <w:t xml:space="preserve"> Study</w:t>
      </w:r>
      <w:bookmarkEnd w:id="34"/>
    </w:p>
    <w:p w:rsidR="007928DC" w:rsidRDefault="005E533B" w:rsidP="007928DC">
      <w:pPr>
        <w:ind w:left="-180" w:firstLine="0"/>
        <w:jc w:val="center"/>
      </w:pPr>
      <w:r w:rsidRPr="005E533B">
        <w:rPr>
          <w:noProof/>
        </w:rPr>
        <w:drawing>
          <wp:inline distT="0" distB="0" distL="0" distR="0" wp14:anchorId="44B866E5" wp14:editId="71503B47">
            <wp:extent cx="8778240" cy="2782206"/>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8778240" cy="2782206"/>
                    </a:xfrm>
                    <a:prstGeom prst="rect">
                      <a:avLst/>
                    </a:prstGeom>
                    <a:noFill/>
                    <a:ln w="9525">
                      <a:noFill/>
                      <a:miter lim="800000"/>
                      <a:headEnd/>
                      <a:tailEnd/>
                    </a:ln>
                  </pic:spPr>
                </pic:pic>
              </a:graphicData>
            </a:graphic>
          </wp:inline>
        </w:drawing>
      </w:r>
    </w:p>
    <w:p w:rsidR="007928DC" w:rsidRDefault="007928DC" w:rsidP="007928DC"/>
    <w:p w:rsidR="007928DC" w:rsidRDefault="007928DC" w:rsidP="007928DC">
      <w:pPr>
        <w:tabs>
          <w:tab w:val="left" w:pos="6100"/>
        </w:tabs>
      </w:pPr>
      <w:r>
        <w:tab/>
      </w:r>
    </w:p>
    <w:p w:rsidR="007928DC" w:rsidRDefault="007928DC" w:rsidP="007928DC"/>
    <w:p w:rsidR="001B657D" w:rsidRPr="007928DC" w:rsidRDefault="001B657D" w:rsidP="007928DC">
      <w:pPr>
        <w:sectPr w:rsidR="001B657D" w:rsidRPr="007928DC" w:rsidSect="007928DC">
          <w:endnotePr>
            <w:numFmt w:val="decimal"/>
          </w:endnotePr>
          <w:pgSz w:w="15840" w:h="12240" w:orient="landscape" w:code="1"/>
          <w:pgMar w:top="1440" w:right="1440" w:bottom="1440" w:left="1170" w:header="720" w:footer="576" w:gutter="0"/>
          <w:cols w:space="720"/>
          <w:docGrid w:linePitch="326"/>
        </w:sectPr>
      </w:pPr>
    </w:p>
    <w:p w:rsidR="00474DAA" w:rsidRPr="0086383A" w:rsidRDefault="00C8601A" w:rsidP="00474DAA">
      <w:pPr>
        <w:pStyle w:val="Heading2Blue"/>
      </w:pPr>
      <w:bookmarkStart w:id="35" w:name="_Toc293643513"/>
      <w:bookmarkStart w:id="36" w:name="_Toc301441421"/>
      <w:bookmarkStart w:id="37" w:name="_Toc319670759"/>
      <w:bookmarkStart w:id="38" w:name="_Toc320254635"/>
      <w:bookmarkStart w:id="39" w:name="_Toc320255237"/>
      <w:bookmarkStart w:id="40" w:name="_Toc320255669"/>
      <w:bookmarkStart w:id="41" w:name="_Toc320274441"/>
      <w:bookmarkStart w:id="42" w:name="_Toc322446132"/>
      <w:r>
        <w:lastRenderedPageBreak/>
        <w:t>A</w:t>
      </w:r>
      <w:r w:rsidR="004400A2">
        <w:t>2.</w:t>
      </w:r>
      <w:r w:rsidR="00474DAA" w:rsidRPr="0086383A">
        <w:tab/>
        <w:t xml:space="preserve">How, by Whom, and for What Purpose </w:t>
      </w:r>
      <w:r w:rsidR="00804751">
        <w:t xml:space="preserve">Is </w:t>
      </w:r>
      <w:r w:rsidR="00474DAA" w:rsidRPr="0086383A">
        <w:t xml:space="preserve">the Information to </w:t>
      </w:r>
      <w:r w:rsidR="00474DAA">
        <w:t>B</w:t>
      </w:r>
      <w:r w:rsidR="00474DAA" w:rsidRPr="0086383A">
        <w:t>e Used</w:t>
      </w:r>
      <w:bookmarkEnd w:id="35"/>
      <w:bookmarkEnd w:id="36"/>
      <w:bookmarkEnd w:id="37"/>
      <w:bookmarkEnd w:id="38"/>
      <w:bookmarkEnd w:id="39"/>
      <w:bookmarkEnd w:id="40"/>
      <w:bookmarkEnd w:id="41"/>
      <w:bookmarkEnd w:id="42"/>
    </w:p>
    <w:p w:rsidR="00D65F5B" w:rsidRDefault="0091320C" w:rsidP="00804751">
      <w:pPr>
        <w:spacing w:line="240" w:lineRule="auto"/>
      </w:pPr>
      <w:r>
        <w:t xml:space="preserve">Information for the PGE evaluation will be collected and analyzed by a contractor selected through a competitive procurement. </w:t>
      </w:r>
      <w:r w:rsidR="000A6C58">
        <w:t xml:space="preserve"> </w:t>
      </w:r>
      <w:r w:rsidR="00D65F5B">
        <w:t xml:space="preserve">Data from four sources will be used for the study:  (1) PGE school data, (2) survey data, (3) FSA data, and (4) SSA data.  Data from the first two sources generate new burden, while the other two do not.  </w:t>
      </w:r>
      <w:r w:rsidR="00CA3391">
        <w:t>This section describes the four types of data in detail and then explains how each type of data will be used to answer the study’s research questions.</w:t>
      </w:r>
    </w:p>
    <w:p w:rsidR="00CA5CBC" w:rsidRDefault="00D65F5B" w:rsidP="00D65F5B">
      <w:pPr>
        <w:pStyle w:val="NormalSS"/>
        <w:spacing w:before="240"/>
      </w:pPr>
      <w:r>
        <w:rPr>
          <w:b/>
        </w:rPr>
        <w:t>PGE</w:t>
      </w:r>
      <w:r w:rsidRPr="00663DE5">
        <w:rPr>
          <w:b/>
        </w:rPr>
        <w:t xml:space="preserve"> </w:t>
      </w:r>
      <w:r>
        <w:rPr>
          <w:b/>
        </w:rPr>
        <w:t>s</w:t>
      </w:r>
      <w:r w:rsidRPr="00663DE5">
        <w:rPr>
          <w:b/>
        </w:rPr>
        <w:t xml:space="preserve">chool </w:t>
      </w:r>
      <w:r>
        <w:rPr>
          <w:b/>
        </w:rPr>
        <w:t>d</w:t>
      </w:r>
      <w:r w:rsidRPr="00663DE5">
        <w:rPr>
          <w:b/>
        </w:rPr>
        <w:t>ata.</w:t>
      </w:r>
      <w:r w:rsidRPr="00663DE5">
        <w:t xml:space="preserve"> </w:t>
      </w:r>
      <w:r>
        <w:t>PGE schools</w:t>
      </w:r>
      <w:r w:rsidRPr="00663DE5">
        <w:t xml:space="preserve"> </w:t>
      </w:r>
      <w:r>
        <w:t xml:space="preserve">will provide </w:t>
      </w:r>
      <w:r w:rsidR="00CA5CBC">
        <w:t xml:space="preserve">three </w:t>
      </w:r>
      <w:r>
        <w:t xml:space="preserve">types of data. </w:t>
      </w:r>
      <w:r w:rsidR="00CA5CBC">
        <w:t xml:space="preserve">First, on a weekly basis school staff, most likely in the financial aid office, will send the evaluation contractor the list of candidates identified as eligible for the experiments during that period and who have been sent consent material (see Table A.1).  The list will include each candidate’s name, program, and the date consent material was sent to him or her.  This will allow the contractor to track the consent process and ensure that only students with consent participate in the demonstrations.  </w:t>
      </w:r>
    </w:p>
    <w:p w:rsidR="00D65F5B" w:rsidRDefault="00D65F5B" w:rsidP="00D65F5B">
      <w:pPr>
        <w:pStyle w:val="NormalSS"/>
        <w:spacing w:before="240"/>
      </w:pPr>
      <w:r>
        <w:t xml:space="preserve">The </w:t>
      </w:r>
      <w:r w:rsidR="00CA5CBC">
        <w:t>second type of PGE school data</w:t>
      </w:r>
      <w:r>
        <w:t xml:space="preserve"> </w:t>
      </w:r>
      <w:r w:rsidR="000A6C58">
        <w:t xml:space="preserve">is </w:t>
      </w:r>
      <w:r w:rsidR="00CA5CBC">
        <w:t>that</w:t>
      </w:r>
      <w:r w:rsidR="000A6C58">
        <w:t xml:space="preserve"> needed for random assignment.  School staff</w:t>
      </w:r>
      <w:r w:rsidR="00CA5CBC">
        <w:t xml:space="preserve"> </w:t>
      </w:r>
      <w:r w:rsidR="000A6C58">
        <w:t xml:space="preserve">will need to enter </w:t>
      </w:r>
      <w:r>
        <w:t>a limited amount of identifying information</w:t>
      </w:r>
      <w:r w:rsidR="000A6C58">
        <w:t xml:space="preserve"> – name, SSN, </w:t>
      </w:r>
      <w:r w:rsidR="004618B2">
        <w:t xml:space="preserve">date of birth, </w:t>
      </w:r>
      <w:r w:rsidR="000A6C58">
        <w:t xml:space="preserve">and program – </w:t>
      </w:r>
      <w:r>
        <w:t>about all study participants</w:t>
      </w:r>
      <w:r w:rsidR="000A6C58">
        <w:t xml:space="preserve"> </w:t>
      </w:r>
      <w:r w:rsidR="00CA5CBC">
        <w:t xml:space="preserve">with consent </w:t>
      </w:r>
      <w:r w:rsidR="000A6C58">
        <w:t xml:space="preserve">into a web-accessible system.  Entering this data will ensure that: (1) the integrity of the random assignment process </w:t>
      </w:r>
      <w:r w:rsidR="00804751">
        <w:t>is</w:t>
      </w:r>
      <w:r w:rsidR="000A6C58">
        <w:t xml:space="preserve"> maintained; (2) no individual goes through random assignment more than once; and (3) </w:t>
      </w:r>
      <w:r>
        <w:t xml:space="preserve">the treatment and control groups are balanced on important characteristics. The data </w:t>
      </w:r>
      <w:r w:rsidRPr="00663DE5">
        <w:t>will be collected on a rolling basis as individuals enter the study</w:t>
      </w:r>
      <w:r>
        <w:t>.</w:t>
      </w:r>
    </w:p>
    <w:p w:rsidR="005E47E2" w:rsidRDefault="005E47E2" w:rsidP="005E47E2">
      <w:pPr>
        <w:pStyle w:val="NormalSS"/>
        <w:spacing w:before="240"/>
      </w:pPr>
      <w:r>
        <w:t xml:space="preserve">The </w:t>
      </w:r>
      <w:r w:rsidR="00CA5CBC">
        <w:t>third</w:t>
      </w:r>
      <w:r>
        <w:t xml:space="preserve"> type of data PGE schools will provide pertains to characteristics of students who have enrolled at the school, </w:t>
      </w:r>
      <w:r w:rsidRPr="00663DE5">
        <w:t xml:space="preserve">regardless of whether the </w:t>
      </w:r>
      <w:r>
        <w:t xml:space="preserve">study participants </w:t>
      </w:r>
      <w:r w:rsidRPr="00663DE5">
        <w:t>were assigned to the treatment or control group</w:t>
      </w:r>
      <w:r>
        <w:t>. Th</w:t>
      </w:r>
      <w:r w:rsidRPr="00663DE5">
        <w:t>e</w:t>
      </w:r>
      <w:r>
        <w:t>se</w:t>
      </w:r>
      <w:r w:rsidRPr="00663DE5">
        <w:t xml:space="preserve"> data will provide information about the rates of enrollment</w:t>
      </w:r>
      <w:r>
        <w:t xml:space="preserve"> at PGE schools</w:t>
      </w:r>
      <w:r w:rsidRPr="00663DE5">
        <w:t xml:space="preserve">, </w:t>
      </w:r>
      <w:r>
        <w:t xml:space="preserve">the types of programs in which the students enrolled, and the students’ </w:t>
      </w:r>
      <w:r w:rsidR="000771D6">
        <w:t xml:space="preserve">progress and </w:t>
      </w:r>
      <w:r>
        <w:t xml:space="preserve">completion rates. The data also will contain information about the financial aid offers given to study participants, regardless of whether or not they enrolled at the school.  </w:t>
      </w:r>
      <w:r w:rsidRPr="00663DE5">
        <w:t>The first extract</w:t>
      </w:r>
      <w:r>
        <w:t xml:space="preserve"> of these data</w:t>
      </w:r>
      <w:r w:rsidRPr="00663DE5">
        <w:t xml:space="preserve">, to be provided </w:t>
      </w:r>
      <w:r>
        <w:t>around</w:t>
      </w:r>
      <w:r w:rsidRPr="00663DE5">
        <w:t xml:space="preserve"> </w:t>
      </w:r>
      <w:r>
        <w:t>February 2013</w:t>
      </w:r>
      <w:r w:rsidRPr="00663DE5">
        <w:t>, will be us</w:t>
      </w:r>
      <w:r w:rsidRPr="00A372F8">
        <w:t>ed to test the data collection process and ensure that schools correctly record data items.</w:t>
      </w:r>
      <w:r>
        <w:t xml:space="preserve"> </w:t>
      </w:r>
      <w:r w:rsidRPr="00663DE5">
        <w:t xml:space="preserve">The second extract, to be </w:t>
      </w:r>
      <w:r>
        <w:t>provided around</w:t>
      </w:r>
      <w:r w:rsidRPr="00663DE5">
        <w:t xml:space="preserve"> </w:t>
      </w:r>
      <w:r>
        <w:t xml:space="preserve">February </w:t>
      </w:r>
      <w:r w:rsidRPr="00663DE5">
        <w:t xml:space="preserve">2014, will contain </w:t>
      </w:r>
      <w:r>
        <w:t xml:space="preserve">most of </w:t>
      </w:r>
      <w:r w:rsidRPr="00663DE5">
        <w:t xml:space="preserve">the study sample </w:t>
      </w:r>
      <w:r>
        <w:t>that</w:t>
      </w:r>
      <w:r w:rsidRPr="00663DE5">
        <w:t xml:space="preserve"> enroll</w:t>
      </w:r>
      <w:r>
        <w:t>s</w:t>
      </w:r>
      <w:r w:rsidRPr="00663DE5">
        <w:t xml:space="preserve"> at </w:t>
      </w:r>
      <w:r>
        <w:t>PGE</w:t>
      </w:r>
      <w:r w:rsidRPr="00663DE5">
        <w:t xml:space="preserve"> </w:t>
      </w:r>
      <w:r>
        <w:t xml:space="preserve">schools. </w:t>
      </w:r>
      <w:r w:rsidRPr="00663DE5">
        <w:t xml:space="preserve">The third extract, to be provided </w:t>
      </w:r>
      <w:r>
        <w:t>around</w:t>
      </w:r>
      <w:r w:rsidRPr="00663DE5">
        <w:t xml:space="preserve"> </w:t>
      </w:r>
      <w:r>
        <w:t>February</w:t>
      </w:r>
      <w:r w:rsidRPr="00663DE5">
        <w:t xml:space="preserve"> </w:t>
      </w:r>
      <w:r>
        <w:t>2015</w:t>
      </w:r>
      <w:r w:rsidRPr="00663DE5">
        <w:t xml:space="preserve">, will include the full expected history of </w:t>
      </w:r>
      <w:r>
        <w:t>participants’ PGE</w:t>
      </w:r>
      <w:r w:rsidRPr="00663DE5">
        <w:t xml:space="preserve">-related program experiences. This extract is timed </w:t>
      </w:r>
      <w:r>
        <w:t>s</w:t>
      </w:r>
      <w:r w:rsidRPr="00663DE5">
        <w:t xml:space="preserve">o that it can include </w:t>
      </w:r>
      <w:r>
        <w:t>the program experiences of participants who enter the study near the end of the sample enrollment period and who participate in relatively long programs</w:t>
      </w:r>
      <w:r w:rsidRPr="00663DE5">
        <w:t>.</w:t>
      </w:r>
      <w:r>
        <w:t xml:space="preserve">  However, collecting these school data extracts on an annual basis will be important to ensure that the data are being properly collected and retained for the study’s analysis.</w:t>
      </w:r>
      <w:r w:rsidR="000771D6">
        <w:t xml:space="preserve"> </w:t>
      </w:r>
    </w:p>
    <w:p w:rsidR="00D65F5B" w:rsidRPr="00663DE5" w:rsidRDefault="00D65F5B" w:rsidP="00D65F5B">
      <w:pPr>
        <w:pStyle w:val="NormalSS"/>
      </w:pPr>
      <w:r w:rsidRPr="00663DE5">
        <w:rPr>
          <w:b/>
        </w:rPr>
        <w:t xml:space="preserve">Survey </w:t>
      </w:r>
      <w:r>
        <w:rPr>
          <w:b/>
        </w:rPr>
        <w:t>d</w:t>
      </w:r>
      <w:r w:rsidRPr="00663DE5">
        <w:rPr>
          <w:b/>
        </w:rPr>
        <w:t>ata.</w:t>
      </w:r>
      <w:r w:rsidRPr="00663DE5">
        <w:t xml:space="preserve"> </w:t>
      </w:r>
      <w:r w:rsidRPr="00574335">
        <w:t>The survey</w:t>
      </w:r>
      <w:r w:rsidR="000771D6">
        <w:t xml:space="preserve"> of study participants </w:t>
      </w:r>
      <w:r w:rsidRPr="00574335">
        <w:t xml:space="preserve">is expected to take about 15 minutes to administer, </w:t>
      </w:r>
      <w:r w:rsidR="000771D6">
        <w:t xml:space="preserve">and will collect information about </w:t>
      </w:r>
      <w:r w:rsidRPr="00574335">
        <w:t>participation in education and training programs</w:t>
      </w:r>
      <w:r>
        <w:t>; the methods used to pay for their education and training, such as the types of grants and loans received and the amount of student debt incurred; receipt of job search assistance from schools and other organizations; and employment and earnings outcomes. The survey data will cover experiences at both PGE and non-PGE schools</w:t>
      </w:r>
      <w:r w:rsidR="00CA3391">
        <w:t xml:space="preserve">. This is critical because it is expected that some study participants—from either the treatment group or the control group—will attend schools other than the PGE schools.  (In contrast, </w:t>
      </w:r>
      <w:r>
        <w:t>the PGE school administrative data will cover enrollment experiences at PGE schools only.</w:t>
      </w:r>
      <w:r w:rsidR="00CA3391">
        <w:t>)</w:t>
      </w:r>
      <w:r>
        <w:t xml:space="preserve"> Furthermore, the survey data will provide additional detail about sample members’ employment experiences compared to what will be available through the SSA data described later.</w:t>
      </w:r>
    </w:p>
    <w:p w:rsidR="00D65F5B" w:rsidRDefault="000771D6" w:rsidP="00D65F5B">
      <w:pPr>
        <w:pStyle w:val="NormalSS"/>
      </w:pPr>
      <w:r>
        <w:lastRenderedPageBreak/>
        <w:t>Given</w:t>
      </w:r>
      <w:r w:rsidR="00D65F5B" w:rsidRPr="00316793">
        <w:t xml:space="preserve"> the funding available for the study, the survey will </w:t>
      </w:r>
      <w:r w:rsidR="00D65F5B">
        <w:t xml:space="preserve">be fielded with </w:t>
      </w:r>
      <w:r w:rsidR="00D65F5B" w:rsidRPr="00316793">
        <w:t xml:space="preserve">a random subsample of </w:t>
      </w:r>
      <w:r w:rsidR="00D65F5B">
        <w:t>2,500</w:t>
      </w:r>
      <w:r w:rsidR="00D65F5B" w:rsidRPr="00316793">
        <w:t xml:space="preserve"> study participants</w:t>
      </w:r>
      <w:r w:rsidR="00D65F5B">
        <w:t>, from which 2,000 completed surveys are expected</w:t>
      </w:r>
      <w:r w:rsidR="00D65F5B" w:rsidRPr="00316793">
        <w:t xml:space="preserve">. </w:t>
      </w:r>
      <w:r>
        <w:t xml:space="preserve"> The survey sample size will limit the </w:t>
      </w:r>
      <w:r w:rsidR="00D65F5B">
        <w:t>precis</w:t>
      </w:r>
      <w:r>
        <w:t>ion of estimated</w:t>
      </w:r>
      <w:r w:rsidR="00D65F5B">
        <w:t xml:space="preserve"> impacts </w:t>
      </w:r>
      <w:r>
        <w:t xml:space="preserve">and thus these analyses </w:t>
      </w:r>
      <w:r w:rsidR="00D65F5B">
        <w:t xml:space="preserve">will be considered exploratory. </w:t>
      </w:r>
    </w:p>
    <w:p w:rsidR="00D65F5B" w:rsidRDefault="00D65F5B" w:rsidP="00D65F5B">
      <w:pPr>
        <w:pStyle w:val="NormalSS"/>
      </w:pPr>
      <w:r>
        <w:t xml:space="preserve">ED is exploring </w:t>
      </w:r>
      <w:r w:rsidR="00311EF9">
        <w:t xml:space="preserve">how best to balance the cost efficiencies of a relatively short survey fielding period </w:t>
      </w:r>
      <w:r w:rsidR="00475B83">
        <w:t xml:space="preserve">with </w:t>
      </w:r>
      <w:r w:rsidR="00311EF9">
        <w:t>possib</w:t>
      </w:r>
      <w:r w:rsidR="00475B83">
        <w:t>le</w:t>
      </w:r>
      <w:r w:rsidR="00311EF9">
        <w:t xml:space="preserve"> </w:t>
      </w:r>
      <w:r w:rsidR="00475B83">
        <w:t>analysis and recall issues from surveying study participants at different points after their enrollment</w:t>
      </w:r>
      <w:r w:rsidR="00311EF9">
        <w:t xml:space="preserve">. </w:t>
      </w:r>
      <w:r>
        <w:t>One approach under consideration is to select survey participants from a</w:t>
      </w:r>
      <w:r w:rsidR="00475B83">
        <w:t>n early</w:t>
      </w:r>
      <w:r>
        <w:t xml:space="preserve"> subset of the time window during which sample members enrolled in the study. This approach could allow for a </w:t>
      </w:r>
      <w:r w:rsidR="00475B83">
        <w:t xml:space="preserve">somewhat </w:t>
      </w:r>
      <w:r>
        <w:t xml:space="preserve">compressed survey fielding effort, such as 12 months, which would be shorter than the full study enrollment period.  Doing so would allow the survey to collect data on a uniform follow-up period for each survey participant, but the survey results might not generalize as well to all study participants.  Another approach would be to randomly select for the survey study participants from the full enrollment period; if this approach is taken, then the lengths of follow-up could vary across survey respondents.  Ultimately, however, the approach taken is not expected to affect the estimates of the burden created by the survey effort and reported in this package. </w:t>
      </w:r>
    </w:p>
    <w:p w:rsidR="004618B2" w:rsidRDefault="00D65F5B" w:rsidP="00D65F5B">
      <w:pPr>
        <w:pStyle w:val="NormalSS"/>
      </w:pPr>
      <w:r w:rsidRPr="00663DE5">
        <w:rPr>
          <w:b/>
        </w:rPr>
        <w:t xml:space="preserve">FSA </w:t>
      </w:r>
      <w:r>
        <w:rPr>
          <w:b/>
        </w:rPr>
        <w:t>d</w:t>
      </w:r>
      <w:r w:rsidRPr="00663DE5">
        <w:rPr>
          <w:b/>
        </w:rPr>
        <w:t>ata.</w:t>
      </w:r>
      <w:r w:rsidRPr="00663DE5">
        <w:t xml:space="preserve"> The </w:t>
      </w:r>
      <w:r>
        <w:t xml:space="preserve">main type of data to be provided by the FSA will come from the FAFSA form, which contains </w:t>
      </w:r>
      <w:r w:rsidRPr="00663DE5">
        <w:t>identifying</w:t>
      </w:r>
      <w:r>
        <w:t xml:space="preserve">, contact, and background </w:t>
      </w:r>
      <w:r w:rsidRPr="00663DE5">
        <w:t xml:space="preserve">information </w:t>
      </w:r>
      <w:r>
        <w:t xml:space="preserve">used to process individuals’ requests for federal student aid. For the PGE study, the identifying and locating information </w:t>
      </w:r>
      <w:r w:rsidRPr="00663DE5">
        <w:t xml:space="preserve">in the FAFSA will </w:t>
      </w:r>
      <w:r>
        <w:t>enable</w:t>
      </w:r>
      <w:r w:rsidRPr="00663DE5">
        <w:t xml:space="preserve"> evaluation researchers to find sample members and request their participation in the survey. The background information will be used to describe the characteristics of </w:t>
      </w:r>
      <w:r>
        <w:t>study</w:t>
      </w:r>
      <w:r w:rsidRPr="00663DE5">
        <w:t xml:space="preserve"> participa</w:t>
      </w:r>
      <w:r>
        <w:t>n</w:t>
      </w:r>
      <w:r w:rsidRPr="00663DE5">
        <w:t xml:space="preserve">ts. In addition, it will enhance the estimation of program impacts by allowing the influence of these characteristics </w:t>
      </w:r>
      <w:r w:rsidRPr="00A372F8">
        <w:t xml:space="preserve">to be netted out of the estimation process. These data will be collected </w:t>
      </w:r>
      <w:r>
        <w:t>three</w:t>
      </w:r>
      <w:r w:rsidRPr="00A372F8">
        <w:t xml:space="preserve"> times. The first time will be in November 2012 as a test of the data extraction process early in the stud</w:t>
      </w:r>
      <w:r>
        <w:t xml:space="preserve">y enrollment period. The second time will be in November 2013, so that the contact and locating information can be used to field the survey. The third time, in November 2014, will provide additional information available about sample members’ access to and use of financial aid (items that are not available through the FAFSA), as well as FAFSA information for any study participants that enroll after the previous extracts were provided.  </w:t>
      </w:r>
    </w:p>
    <w:p w:rsidR="009C1C3E" w:rsidRPr="00E607FC" w:rsidRDefault="009C1C3E" w:rsidP="009C1C3E">
      <w:pPr>
        <w:pStyle w:val="MarkforTableHeading"/>
      </w:pPr>
      <w:bookmarkStart w:id="43" w:name="_Toc320274370"/>
      <w:bookmarkStart w:id="44" w:name="_Toc320788520"/>
      <w:r w:rsidRPr="00A372F8">
        <w:t>Table A.</w:t>
      </w:r>
      <w:r>
        <w:t>1</w:t>
      </w:r>
      <w:r w:rsidRPr="00A372F8">
        <w:t xml:space="preserve">. </w:t>
      </w:r>
      <w:r>
        <w:t>PGE</w:t>
      </w:r>
      <w:r w:rsidRPr="00E607FC">
        <w:t xml:space="preserve"> Data Collection Plan</w:t>
      </w:r>
      <w:bookmarkEnd w:id="43"/>
      <w:bookmarkEnd w:id="44"/>
    </w:p>
    <w:tbl>
      <w:tblPr>
        <w:tblStyle w:val="SMPRTableBlue"/>
        <w:tblW w:w="4897" w:type="pct"/>
        <w:tblInd w:w="0" w:type="dxa"/>
        <w:tblLook w:val="04A0" w:firstRow="1" w:lastRow="0" w:firstColumn="1" w:lastColumn="0" w:noHBand="0" w:noVBand="1"/>
      </w:tblPr>
      <w:tblGrid>
        <w:gridCol w:w="921"/>
        <w:gridCol w:w="1485"/>
        <w:gridCol w:w="2472"/>
        <w:gridCol w:w="5065"/>
      </w:tblGrid>
      <w:tr w:rsidR="009C1C3E" w:rsidRPr="004502F4" w:rsidTr="00342B8B">
        <w:trPr>
          <w:cnfStyle w:val="100000000000" w:firstRow="1" w:lastRow="0" w:firstColumn="0" w:lastColumn="0" w:oddVBand="0" w:evenVBand="0" w:oddHBand="0" w:evenHBand="0" w:firstRowFirstColumn="0" w:firstRowLastColumn="0" w:lastRowFirstColumn="0" w:lastRowLastColumn="0"/>
        </w:trPr>
        <w:tc>
          <w:tcPr>
            <w:tcW w:w="463" w:type="pct"/>
            <w:vAlign w:val="bottom"/>
          </w:tcPr>
          <w:p w:rsidR="009C1C3E" w:rsidRPr="004502F4" w:rsidRDefault="009C1C3E" w:rsidP="00342B8B">
            <w:pPr>
              <w:pStyle w:val="TableHeaderLeft"/>
              <w:rPr>
                <w:rFonts w:cs="Lucida Sans"/>
                <w:sz w:val="16"/>
                <w:szCs w:val="16"/>
              </w:rPr>
            </w:pPr>
            <w:r w:rsidRPr="004502F4">
              <w:rPr>
                <w:rFonts w:cs="Lucida Sans"/>
                <w:sz w:val="16"/>
                <w:szCs w:val="16"/>
              </w:rPr>
              <w:t>Data Type</w:t>
            </w:r>
          </w:p>
        </w:tc>
        <w:tc>
          <w:tcPr>
            <w:tcW w:w="747" w:type="pct"/>
            <w:vAlign w:val="bottom"/>
          </w:tcPr>
          <w:p w:rsidR="009C1C3E" w:rsidRPr="004502F4" w:rsidRDefault="009C1C3E" w:rsidP="00342B8B">
            <w:pPr>
              <w:pStyle w:val="TableHeaderCenter"/>
              <w:rPr>
                <w:rFonts w:cs="Lucida Sans"/>
                <w:sz w:val="16"/>
                <w:szCs w:val="16"/>
              </w:rPr>
            </w:pPr>
            <w:r w:rsidRPr="004502F4">
              <w:rPr>
                <w:rFonts w:cs="Lucida Sans"/>
                <w:sz w:val="16"/>
                <w:szCs w:val="16"/>
              </w:rPr>
              <w:t>New Data Collection Burden?</w:t>
            </w:r>
          </w:p>
        </w:tc>
        <w:tc>
          <w:tcPr>
            <w:tcW w:w="1243" w:type="pct"/>
            <w:vAlign w:val="bottom"/>
          </w:tcPr>
          <w:p w:rsidR="009C1C3E" w:rsidRPr="004502F4" w:rsidRDefault="009C1C3E" w:rsidP="00342B8B">
            <w:pPr>
              <w:pStyle w:val="TableHeaderCenter"/>
              <w:rPr>
                <w:rFonts w:cs="Lucida Sans"/>
                <w:sz w:val="16"/>
                <w:szCs w:val="16"/>
              </w:rPr>
            </w:pPr>
            <w:r w:rsidRPr="004502F4">
              <w:rPr>
                <w:rFonts w:cs="Lucida Sans"/>
                <w:sz w:val="16"/>
                <w:szCs w:val="16"/>
              </w:rPr>
              <w:t>Frequency and Timing of Data Collection</w:t>
            </w:r>
          </w:p>
        </w:tc>
        <w:tc>
          <w:tcPr>
            <w:tcW w:w="2547" w:type="pct"/>
            <w:vAlign w:val="bottom"/>
          </w:tcPr>
          <w:p w:rsidR="009C1C3E" w:rsidRPr="004502F4" w:rsidRDefault="009C1C3E" w:rsidP="00342B8B">
            <w:pPr>
              <w:pStyle w:val="TableHeaderCenter"/>
              <w:rPr>
                <w:rFonts w:cs="Lucida Sans"/>
                <w:sz w:val="16"/>
                <w:szCs w:val="16"/>
              </w:rPr>
            </w:pPr>
            <w:r w:rsidRPr="004502F4">
              <w:rPr>
                <w:rFonts w:cs="Lucida Sans"/>
                <w:sz w:val="16"/>
                <w:szCs w:val="16"/>
              </w:rPr>
              <w:t>Data Items</w:t>
            </w:r>
          </w:p>
        </w:tc>
      </w:tr>
      <w:tr w:rsidR="009C1C3E" w:rsidRPr="004502F4" w:rsidTr="00342B8B">
        <w:trPr>
          <w:trHeight w:val="459"/>
        </w:trPr>
        <w:tc>
          <w:tcPr>
            <w:tcW w:w="463" w:type="pct"/>
            <w:vMerge w:val="restart"/>
          </w:tcPr>
          <w:p w:rsidR="009C1C3E" w:rsidRPr="004502F4" w:rsidRDefault="009C1C3E" w:rsidP="00342B8B">
            <w:pPr>
              <w:pStyle w:val="TableText"/>
              <w:spacing w:before="60"/>
              <w:rPr>
                <w:rFonts w:cs="Lucida Sans"/>
                <w:sz w:val="16"/>
                <w:szCs w:val="16"/>
              </w:rPr>
            </w:pPr>
            <w:r>
              <w:rPr>
                <w:rFonts w:cs="Lucida Sans"/>
                <w:sz w:val="16"/>
                <w:szCs w:val="16"/>
              </w:rPr>
              <w:t>PGE</w:t>
            </w:r>
            <w:r w:rsidRPr="004502F4">
              <w:rPr>
                <w:rFonts w:cs="Lucida Sans"/>
                <w:sz w:val="16"/>
                <w:szCs w:val="16"/>
              </w:rPr>
              <w:t xml:space="preserve"> School Data</w:t>
            </w:r>
          </w:p>
        </w:tc>
        <w:tc>
          <w:tcPr>
            <w:tcW w:w="747" w:type="pct"/>
            <w:tcBorders>
              <w:top w:val="single" w:sz="2" w:space="0" w:color="auto"/>
              <w:bottom w:val="single" w:sz="4" w:space="0" w:color="000000" w:themeColor="text1"/>
            </w:tcBorders>
          </w:tcPr>
          <w:p w:rsidR="009C1C3E" w:rsidRPr="004502F4" w:rsidRDefault="009C1C3E" w:rsidP="00342B8B">
            <w:pPr>
              <w:pStyle w:val="TableText"/>
              <w:spacing w:before="60"/>
              <w:rPr>
                <w:rFonts w:cs="Lucida Sans"/>
                <w:sz w:val="16"/>
                <w:szCs w:val="16"/>
              </w:rPr>
            </w:pPr>
            <w:r w:rsidRPr="004502F4">
              <w:rPr>
                <w:rFonts w:cs="Lucida Sans"/>
                <w:sz w:val="16"/>
                <w:szCs w:val="16"/>
              </w:rPr>
              <w:t>Yes</w:t>
            </w:r>
          </w:p>
        </w:tc>
        <w:tc>
          <w:tcPr>
            <w:tcW w:w="1243" w:type="pct"/>
            <w:tcBorders>
              <w:top w:val="single" w:sz="2" w:space="0" w:color="auto"/>
              <w:bottom w:val="single" w:sz="4" w:space="0" w:color="000000" w:themeColor="text1"/>
            </w:tcBorders>
          </w:tcPr>
          <w:p w:rsidR="009C1C3E" w:rsidRPr="004502F4" w:rsidRDefault="009C1C3E" w:rsidP="00342B8B">
            <w:pPr>
              <w:pStyle w:val="TableText"/>
              <w:spacing w:before="60"/>
              <w:rPr>
                <w:rFonts w:cs="Lucida Sans"/>
                <w:sz w:val="16"/>
                <w:szCs w:val="16"/>
              </w:rPr>
            </w:pPr>
            <w:r w:rsidRPr="004502F4">
              <w:rPr>
                <w:rFonts w:cs="Lucida Sans"/>
                <w:sz w:val="16"/>
                <w:szCs w:val="16"/>
              </w:rPr>
              <w:t xml:space="preserve">Rolling basis during sample intake from </w:t>
            </w:r>
            <w:r>
              <w:rPr>
                <w:rFonts w:cs="Lucida Sans"/>
                <w:sz w:val="16"/>
                <w:szCs w:val="16"/>
              </w:rPr>
              <w:t>summer</w:t>
            </w:r>
            <w:r w:rsidRPr="004502F4">
              <w:rPr>
                <w:rFonts w:cs="Lucida Sans"/>
                <w:sz w:val="16"/>
                <w:szCs w:val="16"/>
              </w:rPr>
              <w:t xml:space="preserve"> 2012 </w:t>
            </w:r>
            <w:r>
              <w:rPr>
                <w:rFonts w:cs="Lucida Sans"/>
                <w:sz w:val="16"/>
                <w:szCs w:val="16"/>
              </w:rPr>
              <w:t xml:space="preserve">to early </w:t>
            </w:r>
            <w:r w:rsidRPr="004502F4">
              <w:rPr>
                <w:rFonts w:cs="Lucida Sans"/>
                <w:sz w:val="16"/>
                <w:szCs w:val="16"/>
              </w:rPr>
              <w:t>2014</w:t>
            </w:r>
          </w:p>
        </w:tc>
        <w:tc>
          <w:tcPr>
            <w:tcW w:w="2547" w:type="pct"/>
            <w:tcBorders>
              <w:top w:val="single" w:sz="2" w:space="0" w:color="auto"/>
              <w:bottom w:val="single" w:sz="4" w:space="0" w:color="000000" w:themeColor="text1"/>
            </w:tcBorders>
          </w:tcPr>
          <w:p w:rsidR="009C1C3E" w:rsidRPr="004502F4" w:rsidRDefault="009C1C3E" w:rsidP="00CA5CBC">
            <w:pPr>
              <w:pStyle w:val="TableText"/>
              <w:spacing w:before="60"/>
              <w:rPr>
                <w:rFonts w:cs="Lucida Sans"/>
                <w:sz w:val="16"/>
                <w:szCs w:val="16"/>
              </w:rPr>
            </w:pPr>
            <w:r w:rsidRPr="004502F4">
              <w:rPr>
                <w:rFonts w:cs="Lucida Sans"/>
                <w:sz w:val="16"/>
                <w:szCs w:val="16"/>
              </w:rPr>
              <w:t>Study participants’ name</w:t>
            </w:r>
            <w:r w:rsidR="00CA5CBC">
              <w:rPr>
                <w:rFonts w:cs="Lucida Sans"/>
                <w:sz w:val="16"/>
                <w:szCs w:val="16"/>
              </w:rPr>
              <w:t xml:space="preserve">, </w:t>
            </w:r>
            <w:r w:rsidRPr="004502F4">
              <w:rPr>
                <w:rFonts w:cs="Lucida Sans"/>
                <w:sz w:val="16"/>
                <w:szCs w:val="16"/>
              </w:rPr>
              <w:t xml:space="preserve">the </w:t>
            </w:r>
            <w:r>
              <w:rPr>
                <w:rFonts w:cs="Lucida Sans"/>
                <w:sz w:val="16"/>
                <w:szCs w:val="16"/>
              </w:rPr>
              <w:t>PGE</w:t>
            </w:r>
            <w:r w:rsidRPr="004502F4">
              <w:rPr>
                <w:rFonts w:cs="Lucida Sans"/>
                <w:sz w:val="16"/>
                <w:szCs w:val="16"/>
              </w:rPr>
              <w:t xml:space="preserve"> program to which he or she has applied</w:t>
            </w:r>
            <w:r w:rsidR="00CA5CBC">
              <w:rPr>
                <w:rFonts w:cs="Lucida Sans"/>
                <w:sz w:val="16"/>
                <w:szCs w:val="16"/>
              </w:rPr>
              <w:t>, and the date consent materials were sent, for purpose of tracking consent</w:t>
            </w:r>
          </w:p>
        </w:tc>
      </w:tr>
      <w:tr w:rsidR="00CA5CBC" w:rsidRPr="004502F4" w:rsidTr="00342B8B">
        <w:trPr>
          <w:trHeight w:val="459"/>
        </w:trPr>
        <w:tc>
          <w:tcPr>
            <w:tcW w:w="463" w:type="pct"/>
            <w:vMerge/>
          </w:tcPr>
          <w:p w:rsidR="00CA5CBC" w:rsidRDefault="00CA5CBC" w:rsidP="00342B8B">
            <w:pPr>
              <w:pStyle w:val="TableText"/>
              <w:spacing w:before="60"/>
              <w:rPr>
                <w:rFonts w:cs="Lucida Sans"/>
                <w:sz w:val="16"/>
                <w:szCs w:val="16"/>
              </w:rPr>
            </w:pPr>
          </w:p>
        </w:tc>
        <w:tc>
          <w:tcPr>
            <w:tcW w:w="747" w:type="pct"/>
            <w:tcBorders>
              <w:top w:val="single" w:sz="2" w:space="0" w:color="auto"/>
              <w:bottom w:val="single" w:sz="4" w:space="0" w:color="000000" w:themeColor="text1"/>
            </w:tcBorders>
          </w:tcPr>
          <w:p w:rsidR="00CA5CBC" w:rsidRPr="004502F4" w:rsidRDefault="00CA5CBC" w:rsidP="00581CAC">
            <w:pPr>
              <w:pStyle w:val="TableText"/>
              <w:spacing w:before="60"/>
              <w:rPr>
                <w:rFonts w:cs="Lucida Sans"/>
                <w:sz w:val="16"/>
                <w:szCs w:val="16"/>
              </w:rPr>
            </w:pPr>
            <w:r w:rsidRPr="004502F4">
              <w:rPr>
                <w:rFonts w:cs="Lucida Sans"/>
                <w:sz w:val="16"/>
                <w:szCs w:val="16"/>
              </w:rPr>
              <w:t>Yes</w:t>
            </w:r>
          </w:p>
        </w:tc>
        <w:tc>
          <w:tcPr>
            <w:tcW w:w="1243" w:type="pct"/>
            <w:tcBorders>
              <w:top w:val="single" w:sz="2" w:space="0" w:color="auto"/>
              <w:bottom w:val="single" w:sz="4" w:space="0" w:color="000000" w:themeColor="text1"/>
            </w:tcBorders>
          </w:tcPr>
          <w:p w:rsidR="00CA5CBC" w:rsidRPr="004502F4" w:rsidRDefault="00CA5CBC" w:rsidP="00581CAC">
            <w:pPr>
              <w:pStyle w:val="TableText"/>
              <w:spacing w:before="60"/>
              <w:rPr>
                <w:rFonts w:cs="Lucida Sans"/>
                <w:sz w:val="16"/>
                <w:szCs w:val="16"/>
              </w:rPr>
            </w:pPr>
            <w:r w:rsidRPr="004502F4">
              <w:rPr>
                <w:rFonts w:cs="Lucida Sans"/>
                <w:sz w:val="16"/>
                <w:szCs w:val="16"/>
              </w:rPr>
              <w:t xml:space="preserve">Rolling basis during sample intake from </w:t>
            </w:r>
            <w:r>
              <w:rPr>
                <w:rFonts w:cs="Lucida Sans"/>
                <w:sz w:val="16"/>
                <w:szCs w:val="16"/>
              </w:rPr>
              <w:t>summer</w:t>
            </w:r>
            <w:r w:rsidRPr="004502F4">
              <w:rPr>
                <w:rFonts w:cs="Lucida Sans"/>
                <w:sz w:val="16"/>
                <w:szCs w:val="16"/>
              </w:rPr>
              <w:t xml:space="preserve"> 2012 </w:t>
            </w:r>
            <w:r>
              <w:rPr>
                <w:rFonts w:cs="Lucida Sans"/>
                <w:sz w:val="16"/>
                <w:szCs w:val="16"/>
              </w:rPr>
              <w:t xml:space="preserve">to early </w:t>
            </w:r>
            <w:r w:rsidRPr="004502F4">
              <w:rPr>
                <w:rFonts w:cs="Lucida Sans"/>
                <w:sz w:val="16"/>
                <w:szCs w:val="16"/>
              </w:rPr>
              <w:t>2014</w:t>
            </w:r>
          </w:p>
        </w:tc>
        <w:tc>
          <w:tcPr>
            <w:tcW w:w="2547" w:type="pct"/>
            <w:tcBorders>
              <w:top w:val="single" w:sz="2" w:space="0" w:color="auto"/>
              <w:bottom w:val="single" w:sz="4" w:space="0" w:color="000000" w:themeColor="text1"/>
            </w:tcBorders>
          </w:tcPr>
          <w:p w:rsidR="00CA5CBC" w:rsidRPr="004502F4" w:rsidRDefault="00CA5CBC" w:rsidP="00581CAC">
            <w:pPr>
              <w:pStyle w:val="TableText"/>
              <w:spacing w:before="60"/>
              <w:rPr>
                <w:rFonts w:cs="Lucida Sans"/>
                <w:sz w:val="16"/>
                <w:szCs w:val="16"/>
              </w:rPr>
            </w:pPr>
            <w:r w:rsidRPr="004502F4">
              <w:rPr>
                <w:rFonts w:cs="Lucida Sans"/>
                <w:sz w:val="16"/>
                <w:szCs w:val="16"/>
              </w:rPr>
              <w:t xml:space="preserve">Study participants’ name, SSN, and </w:t>
            </w:r>
            <w:r>
              <w:rPr>
                <w:rFonts w:cs="Lucida Sans"/>
                <w:sz w:val="16"/>
                <w:szCs w:val="16"/>
              </w:rPr>
              <w:t xml:space="preserve">date of birth, as well as </w:t>
            </w:r>
            <w:r w:rsidRPr="004502F4">
              <w:rPr>
                <w:rFonts w:cs="Lucida Sans"/>
                <w:sz w:val="16"/>
                <w:szCs w:val="16"/>
              </w:rPr>
              <w:t xml:space="preserve">the </w:t>
            </w:r>
            <w:r>
              <w:rPr>
                <w:rFonts w:cs="Lucida Sans"/>
                <w:sz w:val="16"/>
                <w:szCs w:val="16"/>
              </w:rPr>
              <w:t>PGE</w:t>
            </w:r>
            <w:r w:rsidRPr="004502F4">
              <w:rPr>
                <w:rFonts w:cs="Lucida Sans"/>
                <w:sz w:val="16"/>
                <w:szCs w:val="16"/>
              </w:rPr>
              <w:t xml:space="preserve"> program to which he or she has applied</w:t>
            </w:r>
            <w:r>
              <w:rPr>
                <w:rFonts w:cs="Lucida Sans"/>
                <w:sz w:val="16"/>
                <w:szCs w:val="16"/>
              </w:rPr>
              <w:t>, for purpose of random assignment</w:t>
            </w:r>
          </w:p>
        </w:tc>
      </w:tr>
      <w:tr w:rsidR="00CA5CBC" w:rsidRPr="004502F4" w:rsidTr="00342B8B">
        <w:trPr>
          <w:trHeight w:val="459"/>
        </w:trPr>
        <w:tc>
          <w:tcPr>
            <w:tcW w:w="463" w:type="pct"/>
            <w:vMerge/>
          </w:tcPr>
          <w:p w:rsidR="00CA5CBC" w:rsidRPr="004502F4" w:rsidRDefault="00CA5CBC" w:rsidP="00342B8B">
            <w:pPr>
              <w:pStyle w:val="TableText"/>
              <w:spacing w:before="60"/>
              <w:rPr>
                <w:rFonts w:cs="Lucida Sans"/>
                <w:sz w:val="16"/>
                <w:szCs w:val="16"/>
              </w:rPr>
            </w:pPr>
          </w:p>
        </w:tc>
        <w:tc>
          <w:tcPr>
            <w:tcW w:w="747" w:type="pct"/>
            <w:tcBorders>
              <w:top w:val="single" w:sz="4" w:space="0" w:color="000000" w:themeColor="text1"/>
              <w:bottom w:val="single" w:sz="4" w:space="0" w:color="000000" w:themeColor="text1"/>
            </w:tcBorders>
          </w:tcPr>
          <w:p w:rsidR="00CA5CBC" w:rsidRPr="004502F4" w:rsidRDefault="00CA5CBC" w:rsidP="00342B8B">
            <w:pPr>
              <w:pStyle w:val="TableText"/>
              <w:spacing w:before="60"/>
              <w:rPr>
                <w:rFonts w:cs="Lucida Sans"/>
                <w:sz w:val="16"/>
                <w:szCs w:val="16"/>
              </w:rPr>
            </w:pPr>
            <w:r w:rsidRPr="004502F4">
              <w:rPr>
                <w:rFonts w:cs="Lucida Sans"/>
                <w:sz w:val="16"/>
                <w:szCs w:val="16"/>
              </w:rPr>
              <w:t>Yes</w:t>
            </w:r>
          </w:p>
        </w:tc>
        <w:tc>
          <w:tcPr>
            <w:tcW w:w="1243" w:type="pct"/>
            <w:tcBorders>
              <w:top w:val="single" w:sz="4" w:space="0" w:color="000000" w:themeColor="text1"/>
              <w:bottom w:val="single" w:sz="4" w:space="0" w:color="000000" w:themeColor="text1"/>
            </w:tcBorders>
          </w:tcPr>
          <w:p w:rsidR="00CA5CBC" w:rsidRPr="004502F4" w:rsidRDefault="00CA5CBC" w:rsidP="00342B8B">
            <w:pPr>
              <w:pStyle w:val="TableText"/>
              <w:spacing w:before="60"/>
              <w:rPr>
                <w:rFonts w:cs="Lucida Sans"/>
                <w:sz w:val="16"/>
                <w:szCs w:val="16"/>
              </w:rPr>
            </w:pPr>
            <w:r w:rsidRPr="004502F4">
              <w:rPr>
                <w:rFonts w:cs="Lucida Sans"/>
                <w:sz w:val="16"/>
                <w:szCs w:val="16"/>
              </w:rPr>
              <w:t>3 times (</w:t>
            </w:r>
            <w:r>
              <w:rPr>
                <w:rFonts w:cs="Lucida Sans"/>
                <w:sz w:val="16"/>
                <w:szCs w:val="16"/>
              </w:rPr>
              <w:t xml:space="preserve">February 2013, </w:t>
            </w:r>
            <w:r w:rsidRPr="004502F4">
              <w:rPr>
                <w:rFonts w:cs="Lucida Sans"/>
                <w:sz w:val="16"/>
                <w:szCs w:val="16"/>
              </w:rPr>
              <w:t>2014, and 201</w:t>
            </w:r>
            <w:r>
              <w:rPr>
                <w:rFonts w:cs="Lucida Sans"/>
                <w:sz w:val="16"/>
                <w:szCs w:val="16"/>
              </w:rPr>
              <w:t>5</w:t>
            </w:r>
            <w:r w:rsidRPr="004502F4">
              <w:rPr>
                <w:rFonts w:cs="Lucida Sans"/>
                <w:sz w:val="16"/>
                <w:szCs w:val="16"/>
              </w:rPr>
              <w:t>)</w:t>
            </w:r>
          </w:p>
        </w:tc>
        <w:tc>
          <w:tcPr>
            <w:tcW w:w="2547" w:type="pct"/>
            <w:tcBorders>
              <w:top w:val="single" w:sz="4" w:space="0" w:color="000000" w:themeColor="text1"/>
              <w:bottom w:val="single" w:sz="4" w:space="0" w:color="000000" w:themeColor="text1"/>
            </w:tcBorders>
          </w:tcPr>
          <w:p w:rsidR="00CA5CBC" w:rsidRPr="004502F4" w:rsidRDefault="00CA5CBC" w:rsidP="00342B8B">
            <w:pPr>
              <w:pStyle w:val="TableText"/>
              <w:spacing w:before="60"/>
              <w:rPr>
                <w:rFonts w:cs="Lucida Sans"/>
                <w:sz w:val="16"/>
                <w:szCs w:val="16"/>
              </w:rPr>
            </w:pPr>
            <w:r w:rsidRPr="004502F4">
              <w:rPr>
                <w:rFonts w:cs="Lucida Sans"/>
                <w:sz w:val="16"/>
                <w:szCs w:val="16"/>
              </w:rPr>
              <w:t xml:space="preserve">Start/stop dates for enrollment at school, characteristics of the education/training participated in, credits earned, credentials attained, financial aid </w:t>
            </w:r>
            <w:r>
              <w:rPr>
                <w:rFonts w:cs="Lucida Sans"/>
                <w:sz w:val="16"/>
                <w:szCs w:val="16"/>
              </w:rPr>
              <w:t xml:space="preserve">offered and </w:t>
            </w:r>
            <w:r w:rsidRPr="004502F4">
              <w:rPr>
                <w:rFonts w:cs="Lucida Sans"/>
                <w:sz w:val="16"/>
                <w:szCs w:val="16"/>
              </w:rPr>
              <w:t xml:space="preserve">received, </w:t>
            </w:r>
            <w:r>
              <w:rPr>
                <w:rFonts w:cs="Lucida Sans"/>
                <w:sz w:val="16"/>
                <w:szCs w:val="16"/>
              </w:rPr>
              <w:t xml:space="preserve">placement and </w:t>
            </w:r>
            <w:r w:rsidRPr="004502F4">
              <w:rPr>
                <w:rFonts w:cs="Lucida Sans"/>
                <w:sz w:val="16"/>
                <w:szCs w:val="16"/>
              </w:rPr>
              <w:t>support services provided</w:t>
            </w:r>
          </w:p>
        </w:tc>
      </w:tr>
      <w:tr w:rsidR="00CA5CBC" w:rsidRPr="004502F4" w:rsidTr="00342B8B">
        <w:tc>
          <w:tcPr>
            <w:tcW w:w="463" w:type="pct"/>
          </w:tcPr>
          <w:p w:rsidR="00CA5CBC" w:rsidRPr="004502F4" w:rsidRDefault="00CA5CBC" w:rsidP="00342B8B">
            <w:pPr>
              <w:pStyle w:val="TableText"/>
              <w:spacing w:before="60"/>
              <w:rPr>
                <w:rFonts w:cs="Lucida Sans"/>
                <w:sz w:val="16"/>
                <w:szCs w:val="16"/>
              </w:rPr>
            </w:pPr>
            <w:r w:rsidRPr="004502F4">
              <w:rPr>
                <w:rFonts w:cs="Lucida Sans"/>
                <w:sz w:val="16"/>
                <w:szCs w:val="16"/>
              </w:rPr>
              <w:t>Survey Data</w:t>
            </w:r>
          </w:p>
        </w:tc>
        <w:tc>
          <w:tcPr>
            <w:tcW w:w="747" w:type="pct"/>
            <w:tcBorders>
              <w:top w:val="single" w:sz="4" w:space="0" w:color="000000" w:themeColor="text1"/>
              <w:bottom w:val="single" w:sz="4" w:space="0" w:color="000000" w:themeColor="text1"/>
            </w:tcBorders>
          </w:tcPr>
          <w:p w:rsidR="00CA5CBC" w:rsidRPr="004502F4" w:rsidRDefault="00CA5CBC" w:rsidP="00342B8B">
            <w:pPr>
              <w:pStyle w:val="TableText"/>
              <w:spacing w:before="60"/>
              <w:rPr>
                <w:rFonts w:cs="Lucida Sans"/>
                <w:sz w:val="16"/>
                <w:szCs w:val="16"/>
              </w:rPr>
            </w:pPr>
            <w:r w:rsidRPr="004502F4">
              <w:rPr>
                <w:rFonts w:cs="Lucida Sans"/>
                <w:sz w:val="16"/>
                <w:szCs w:val="16"/>
              </w:rPr>
              <w:t>Yes</w:t>
            </w:r>
          </w:p>
        </w:tc>
        <w:tc>
          <w:tcPr>
            <w:tcW w:w="1243" w:type="pct"/>
            <w:tcBorders>
              <w:top w:val="single" w:sz="4" w:space="0" w:color="000000" w:themeColor="text1"/>
              <w:bottom w:val="single" w:sz="4" w:space="0" w:color="000000" w:themeColor="text1"/>
            </w:tcBorders>
          </w:tcPr>
          <w:p w:rsidR="00CA5CBC" w:rsidRPr="004502F4" w:rsidRDefault="00CA5CBC" w:rsidP="00342B8B">
            <w:pPr>
              <w:pStyle w:val="TableText"/>
              <w:spacing w:before="60"/>
              <w:rPr>
                <w:rFonts w:cs="Lucida Sans"/>
                <w:sz w:val="16"/>
                <w:szCs w:val="16"/>
              </w:rPr>
            </w:pPr>
            <w:r w:rsidRPr="004502F4">
              <w:rPr>
                <w:rFonts w:cs="Lucida Sans"/>
                <w:sz w:val="16"/>
                <w:szCs w:val="16"/>
              </w:rPr>
              <w:t>J</w:t>
            </w:r>
            <w:r>
              <w:rPr>
                <w:rFonts w:cs="Lucida Sans"/>
                <w:sz w:val="16"/>
                <w:szCs w:val="16"/>
              </w:rPr>
              <w:t xml:space="preserve">uly </w:t>
            </w:r>
            <w:r w:rsidRPr="004502F4">
              <w:rPr>
                <w:rFonts w:cs="Lucida Sans"/>
                <w:sz w:val="16"/>
                <w:szCs w:val="16"/>
              </w:rPr>
              <w:t xml:space="preserve">2014 through </w:t>
            </w:r>
            <w:r>
              <w:rPr>
                <w:rFonts w:cs="Lucida Sans"/>
                <w:sz w:val="16"/>
                <w:szCs w:val="16"/>
              </w:rPr>
              <w:t>March 2015</w:t>
            </w:r>
          </w:p>
        </w:tc>
        <w:tc>
          <w:tcPr>
            <w:tcW w:w="2547" w:type="pct"/>
            <w:tcBorders>
              <w:top w:val="single" w:sz="4" w:space="0" w:color="000000" w:themeColor="text1"/>
              <w:bottom w:val="single" w:sz="4" w:space="0" w:color="000000" w:themeColor="text1"/>
            </w:tcBorders>
          </w:tcPr>
          <w:p w:rsidR="00CA5CBC" w:rsidRPr="004502F4" w:rsidRDefault="00CA5CBC" w:rsidP="00342B8B">
            <w:pPr>
              <w:pStyle w:val="TableText"/>
              <w:spacing w:before="60"/>
              <w:rPr>
                <w:rFonts w:cs="Lucida Sans"/>
                <w:sz w:val="16"/>
                <w:szCs w:val="16"/>
              </w:rPr>
            </w:pPr>
            <w:r>
              <w:rPr>
                <w:rFonts w:cs="Lucida Sans"/>
                <w:sz w:val="16"/>
                <w:szCs w:val="16"/>
              </w:rPr>
              <w:t>P</w:t>
            </w:r>
            <w:r w:rsidRPr="004502F4">
              <w:rPr>
                <w:rFonts w:cs="Lucida Sans"/>
                <w:sz w:val="16"/>
                <w:szCs w:val="16"/>
              </w:rPr>
              <w:t>articipation in and characteristics of education/training, financial aid and student debts, employment-related and other assistance received, employment and earnings outcomes</w:t>
            </w:r>
          </w:p>
        </w:tc>
      </w:tr>
      <w:tr w:rsidR="00CA5CBC" w:rsidRPr="004502F4" w:rsidTr="00342B8B">
        <w:tc>
          <w:tcPr>
            <w:tcW w:w="463" w:type="pct"/>
          </w:tcPr>
          <w:p w:rsidR="00CA5CBC" w:rsidRPr="004502F4" w:rsidRDefault="00CA5CBC" w:rsidP="00342B8B">
            <w:pPr>
              <w:pStyle w:val="TableText"/>
              <w:spacing w:before="60"/>
              <w:rPr>
                <w:rFonts w:cs="Lucida Sans"/>
                <w:sz w:val="16"/>
                <w:szCs w:val="16"/>
              </w:rPr>
            </w:pPr>
            <w:r w:rsidRPr="004502F4">
              <w:rPr>
                <w:rFonts w:cs="Lucida Sans"/>
                <w:sz w:val="16"/>
                <w:szCs w:val="16"/>
              </w:rPr>
              <w:t>FSA Data</w:t>
            </w:r>
          </w:p>
        </w:tc>
        <w:tc>
          <w:tcPr>
            <w:tcW w:w="747" w:type="pct"/>
            <w:tcBorders>
              <w:top w:val="single" w:sz="4" w:space="0" w:color="000000" w:themeColor="text1"/>
              <w:bottom w:val="single" w:sz="4" w:space="0" w:color="000000" w:themeColor="text1"/>
            </w:tcBorders>
          </w:tcPr>
          <w:p w:rsidR="00CA5CBC" w:rsidRPr="004502F4" w:rsidRDefault="00CA5CBC" w:rsidP="00342B8B">
            <w:pPr>
              <w:pStyle w:val="TableText"/>
              <w:spacing w:before="60"/>
              <w:rPr>
                <w:rFonts w:cs="Lucida Sans"/>
                <w:sz w:val="16"/>
                <w:szCs w:val="16"/>
              </w:rPr>
            </w:pPr>
            <w:r w:rsidRPr="004502F4">
              <w:rPr>
                <w:rFonts w:cs="Lucida Sans"/>
                <w:sz w:val="16"/>
                <w:szCs w:val="16"/>
              </w:rPr>
              <w:t>No</w:t>
            </w:r>
          </w:p>
        </w:tc>
        <w:tc>
          <w:tcPr>
            <w:tcW w:w="1243" w:type="pct"/>
            <w:tcBorders>
              <w:top w:val="single" w:sz="4" w:space="0" w:color="000000" w:themeColor="text1"/>
              <w:bottom w:val="single" w:sz="4" w:space="0" w:color="000000" w:themeColor="text1"/>
            </w:tcBorders>
          </w:tcPr>
          <w:p w:rsidR="00CA5CBC" w:rsidRPr="004502F4" w:rsidRDefault="00CA5CBC" w:rsidP="00342B8B">
            <w:pPr>
              <w:pStyle w:val="TableText"/>
              <w:spacing w:before="60"/>
              <w:rPr>
                <w:rFonts w:cs="Lucida Sans"/>
                <w:sz w:val="16"/>
                <w:szCs w:val="16"/>
              </w:rPr>
            </w:pPr>
            <w:r>
              <w:rPr>
                <w:rFonts w:cs="Lucida Sans"/>
                <w:sz w:val="16"/>
                <w:szCs w:val="16"/>
              </w:rPr>
              <w:t>3 times (November of2012, 2013, and 2014)</w:t>
            </w:r>
          </w:p>
        </w:tc>
        <w:tc>
          <w:tcPr>
            <w:tcW w:w="2547" w:type="pct"/>
            <w:tcBorders>
              <w:top w:val="single" w:sz="4" w:space="0" w:color="000000" w:themeColor="text1"/>
              <w:bottom w:val="single" w:sz="4" w:space="0" w:color="000000" w:themeColor="text1"/>
            </w:tcBorders>
          </w:tcPr>
          <w:p w:rsidR="00CA5CBC" w:rsidRPr="004502F4" w:rsidRDefault="00CA5CBC" w:rsidP="00342B8B">
            <w:pPr>
              <w:pStyle w:val="TableText"/>
              <w:spacing w:before="60"/>
              <w:rPr>
                <w:rFonts w:cs="Lucida Sans"/>
                <w:sz w:val="16"/>
                <w:szCs w:val="16"/>
              </w:rPr>
            </w:pPr>
            <w:r w:rsidRPr="004502F4">
              <w:rPr>
                <w:rFonts w:cs="Lucida Sans"/>
                <w:sz w:val="16"/>
                <w:szCs w:val="16"/>
              </w:rPr>
              <w:t>Identifying information; locating information; background information on demographics, educational attainment, income, and assets</w:t>
            </w:r>
            <w:r>
              <w:rPr>
                <w:rFonts w:cs="Lucida Sans"/>
                <w:sz w:val="16"/>
                <w:szCs w:val="16"/>
              </w:rPr>
              <w:t>, financial aid obtained</w:t>
            </w:r>
          </w:p>
        </w:tc>
      </w:tr>
      <w:tr w:rsidR="00CA5CBC" w:rsidRPr="004502F4" w:rsidTr="00342B8B">
        <w:tc>
          <w:tcPr>
            <w:tcW w:w="463" w:type="pct"/>
          </w:tcPr>
          <w:p w:rsidR="00CA5CBC" w:rsidRPr="004502F4" w:rsidRDefault="00CA5CBC" w:rsidP="00342B8B">
            <w:pPr>
              <w:pStyle w:val="TableText"/>
              <w:spacing w:before="60"/>
              <w:rPr>
                <w:rFonts w:cs="Lucida Sans"/>
                <w:sz w:val="16"/>
                <w:szCs w:val="16"/>
              </w:rPr>
            </w:pPr>
            <w:r w:rsidRPr="004502F4">
              <w:rPr>
                <w:rFonts w:cs="Lucida Sans"/>
                <w:sz w:val="16"/>
                <w:szCs w:val="16"/>
              </w:rPr>
              <w:t>SSA Data</w:t>
            </w:r>
          </w:p>
        </w:tc>
        <w:tc>
          <w:tcPr>
            <w:tcW w:w="747" w:type="pct"/>
            <w:tcBorders>
              <w:top w:val="single" w:sz="4" w:space="0" w:color="000000" w:themeColor="text1"/>
              <w:bottom w:val="single" w:sz="4" w:space="0" w:color="345294"/>
            </w:tcBorders>
          </w:tcPr>
          <w:p w:rsidR="00CA5CBC" w:rsidRPr="004502F4" w:rsidRDefault="00CA5CBC" w:rsidP="00342B8B">
            <w:pPr>
              <w:pStyle w:val="TableText"/>
              <w:spacing w:before="60"/>
              <w:rPr>
                <w:rFonts w:cs="Lucida Sans"/>
                <w:sz w:val="16"/>
                <w:szCs w:val="16"/>
              </w:rPr>
            </w:pPr>
            <w:r w:rsidRPr="004502F4">
              <w:rPr>
                <w:rFonts w:cs="Lucida Sans"/>
                <w:sz w:val="16"/>
                <w:szCs w:val="16"/>
              </w:rPr>
              <w:t>No</w:t>
            </w:r>
          </w:p>
        </w:tc>
        <w:tc>
          <w:tcPr>
            <w:tcW w:w="1243" w:type="pct"/>
            <w:tcBorders>
              <w:top w:val="single" w:sz="4" w:space="0" w:color="000000" w:themeColor="text1"/>
              <w:bottom w:val="single" w:sz="4" w:space="0" w:color="345294"/>
            </w:tcBorders>
          </w:tcPr>
          <w:p w:rsidR="00CA5CBC" w:rsidRPr="004502F4" w:rsidRDefault="00CA5CBC" w:rsidP="00342B8B">
            <w:pPr>
              <w:pStyle w:val="TableText"/>
              <w:spacing w:before="60"/>
              <w:rPr>
                <w:rFonts w:cs="Lucida Sans"/>
                <w:sz w:val="16"/>
                <w:szCs w:val="16"/>
              </w:rPr>
            </w:pPr>
            <w:r>
              <w:rPr>
                <w:rFonts w:cs="Lucida Sans"/>
                <w:sz w:val="16"/>
                <w:szCs w:val="16"/>
              </w:rPr>
              <w:t>1</w:t>
            </w:r>
            <w:r w:rsidRPr="004502F4">
              <w:rPr>
                <w:rFonts w:cs="Lucida Sans"/>
                <w:sz w:val="16"/>
                <w:szCs w:val="16"/>
              </w:rPr>
              <w:t xml:space="preserve"> times (</w:t>
            </w:r>
            <w:r>
              <w:rPr>
                <w:rFonts w:cs="Lucida Sans"/>
                <w:sz w:val="16"/>
                <w:szCs w:val="16"/>
              </w:rPr>
              <w:t>fall 2016)</w:t>
            </w:r>
          </w:p>
        </w:tc>
        <w:tc>
          <w:tcPr>
            <w:tcW w:w="2547" w:type="pct"/>
            <w:tcBorders>
              <w:top w:val="single" w:sz="4" w:space="0" w:color="000000" w:themeColor="text1"/>
              <w:bottom w:val="single" w:sz="4" w:space="0" w:color="345294"/>
            </w:tcBorders>
          </w:tcPr>
          <w:p w:rsidR="00CA5CBC" w:rsidRPr="004502F4" w:rsidRDefault="00CA5CBC" w:rsidP="00342B8B">
            <w:pPr>
              <w:pStyle w:val="TableText"/>
              <w:spacing w:before="60"/>
              <w:rPr>
                <w:rFonts w:cs="Lucida Sans"/>
                <w:sz w:val="16"/>
                <w:szCs w:val="16"/>
              </w:rPr>
            </w:pPr>
            <w:r w:rsidRPr="004502F4">
              <w:rPr>
                <w:rFonts w:cs="Lucida Sans"/>
                <w:sz w:val="16"/>
                <w:szCs w:val="16"/>
              </w:rPr>
              <w:t>Annual earnings from Social-Security-covered employment, for calendar years 2011 through 201</w:t>
            </w:r>
            <w:r>
              <w:rPr>
                <w:rFonts w:cs="Lucida Sans"/>
                <w:sz w:val="16"/>
                <w:szCs w:val="16"/>
              </w:rPr>
              <w:t>5</w:t>
            </w:r>
          </w:p>
        </w:tc>
      </w:tr>
    </w:tbl>
    <w:p w:rsidR="009C1C3E" w:rsidRDefault="009C1C3E" w:rsidP="009C1C3E">
      <w:pPr>
        <w:tabs>
          <w:tab w:val="clear" w:pos="432"/>
        </w:tabs>
        <w:spacing w:line="240" w:lineRule="auto"/>
        <w:ind w:firstLine="0"/>
        <w:jc w:val="left"/>
      </w:pPr>
    </w:p>
    <w:p w:rsidR="004618B2" w:rsidRDefault="004618B2" w:rsidP="004618B2">
      <w:pPr>
        <w:pStyle w:val="NormalSS"/>
      </w:pPr>
      <w:r w:rsidRPr="00842389">
        <w:rPr>
          <w:b/>
        </w:rPr>
        <w:lastRenderedPageBreak/>
        <w:t xml:space="preserve">SSA </w:t>
      </w:r>
      <w:r>
        <w:rPr>
          <w:b/>
        </w:rPr>
        <w:t>d</w:t>
      </w:r>
      <w:r w:rsidRPr="00842389">
        <w:rPr>
          <w:b/>
        </w:rPr>
        <w:t>ata.</w:t>
      </w:r>
      <w:r w:rsidRPr="00842389">
        <w:t xml:space="preserve"> Each year, employers are required to report to the </w:t>
      </w:r>
      <w:r>
        <w:t>Internal Revenue Service (</w:t>
      </w:r>
      <w:r w:rsidRPr="00842389">
        <w:t>IRS</w:t>
      </w:r>
      <w:r>
        <w:t>)</w:t>
      </w:r>
      <w:r w:rsidRPr="00842389">
        <w:t xml:space="preserve"> the total earnings subject to Social Security for the calendar year. SSA receives these data from IRS to determine eligibility for Social Security benefits. The Master Earnings File contains earnings records for each worker with a </w:t>
      </w:r>
      <w:r>
        <w:t>SSN</w:t>
      </w:r>
      <w:r w:rsidRPr="00842389">
        <w:t xml:space="preserve"> who has worked in covered employment.</w:t>
      </w:r>
      <w:r>
        <w:rPr>
          <w:rStyle w:val="FootnoteReference"/>
        </w:rPr>
        <w:footnoteReference w:id="8"/>
      </w:r>
      <w:r w:rsidRPr="00842389">
        <w:t xml:space="preserve"> To protect </w:t>
      </w:r>
      <w:r>
        <w:t>the privacy of individuals</w:t>
      </w:r>
      <w:r w:rsidRPr="00842389">
        <w:t>, SSA does not release earnings data for individuals. Instead, it provides summary earnings sta</w:t>
      </w:r>
      <w:r w:rsidRPr="005F7A87">
        <w:t xml:space="preserve">tistics for </w:t>
      </w:r>
      <w:r w:rsidRPr="005F7A87">
        <w:rPr>
          <w:iCs/>
        </w:rPr>
        <w:t xml:space="preserve">groups </w:t>
      </w:r>
      <w:r w:rsidRPr="005F7A87">
        <w:t>of people. Accordingly, the study team will request that SSA run com</w:t>
      </w:r>
      <w:r w:rsidRPr="00842389">
        <w:t xml:space="preserve">puter programs to estimate earnings impacts (that is, differences in mean earnings between treatment and control group members) and their associated levels of statistical significance. The process will involve having the study team send to SSA a data file containing identifying information (such as SSN, name, </w:t>
      </w:r>
      <w:r>
        <w:t xml:space="preserve">and </w:t>
      </w:r>
      <w:r w:rsidRPr="00842389">
        <w:t xml:space="preserve">date of birth) and other data needed to run the computer programs, as well as the code for the computer programs. SSA will match the study sample to the Master Earnings </w:t>
      </w:r>
      <w:r>
        <w:t>F</w:t>
      </w:r>
      <w:r w:rsidRPr="00842389">
        <w:t xml:space="preserve">ile, run the computer programs, </w:t>
      </w:r>
      <w:r>
        <w:t xml:space="preserve">verify that output complies with regulations related to the privacy of the data, </w:t>
      </w:r>
      <w:r w:rsidRPr="00842389">
        <w:t>and send to the study team the output from these computer runs.</w:t>
      </w:r>
    </w:p>
    <w:p w:rsidR="004618B2" w:rsidRDefault="004618B2" w:rsidP="004618B2">
      <w:pPr>
        <w:pStyle w:val="NormalSS"/>
      </w:pPr>
      <w:r w:rsidRPr="00842389">
        <w:t xml:space="preserve">The Master Earnings </w:t>
      </w:r>
      <w:r>
        <w:t>data are updated annually, with more than 90 percent of the records updated by August of the following calendar year. These data are complete b</w:t>
      </w:r>
      <w:r w:rsidRPr="00616813">
        <w:t>y the following February. Hence, the lag in obtaining earnings information is a</w:t>
      </w:r>
      <w:r>
        <w:t>bout</w:t>
      </w:r>
      <w:r w:rsidRPr="00616813">
        <w:t xml:space="preserve"> 8</w:t>
      </w:r>
      <w:r>
        <w:t xml:space="preserve"> to 14 months. For example, d</w:t>
      </w:r>
      <w:r w:rsidRPr="00842389">
        <w:t xml:space="preserve">ata pertaining to calendar year </w:t>
      </w:r>
      <w:r>
        <w:t>2015</w:t>
      </w:r>
      <w:r w:rsidRPr="00842389">
        <w:t xml:space="preserve"> </w:t>
      </w:r>
      <w:r>
        <w:t xml:space="preserve">will </w:t>
      </w:r>
      <w:r w:rsidRPr="00842389">
        <w:t>bec</w:t>
      </w:r>
      <w:r w:rsidR="00606408">
        <w:t>o</w:t>
      </w:r>
      <w:r w:rsidRPr="00842389">
        <w:t xml:space="preserve">me available </w:t>
      </w:r>
      <w:r>
        <w:t xml:space="preserve">in preliminary form in August 2016. The analysis will use SSA data from </w:t>
      </w:r>
      <w:r w:rsidRPr="00842389">
        <w:t xml:space="preserve">calendar years 2011 through </w:t>
      </w:r>
      <w:r>
        <w:t>2015. Data covering calendar year 2011 will provide a clean measure of baseline earnings for all sample members. Data covering calendar year 2015 will provide a clean measure of post-program earnings for all sample members, including those who are among the last to enroll in the study. Data covering calendar years 2012 through 2014 will reflect a mix of earnings before, during, and after education and training, depending on when the study participants begin and end their programs.</w:t>
      </w:r>
      <w:r>
        <w:rPr>
          <w:rStyle w:val="FootnoteReference"/>
        </w:rPr>
        <w:footnoteReference w:id="9"/>
      </w:r>
    </w:p>
    <w:p w:rsidR="009C1C3E" w:rsidRDefault="009C1C3E">
      <w:pPr>
        <w:tabs>
          <w:tab w:val="clear" w:pos="432"/>
        </w:tabs>
        <w:spacing w:line="240" w:lineRule="auto"/>
        <w:ind w:firstLine="0"/>
        <w:jc w:val="left"/>
      </w:pPr>
      <w:r>
        <w:br w:type="page"/>
      </w:r>
    </w:p>
    <w:p w:rsidR="00474DAA" w:rsidRPr="009C1C3E" w:rsidRDefault="00474DAA" w:rsidP="009C1C3E">
      <w:pPr>
        <w:pStyle w:val="MarkforTableHeading"/>
      </w:pPr>
      <w:bookmarkStart w:id="45" w:name="_Toc320274371"/>
      <w:bookmarkStart w:id="46" w:name="_Toc320788521"/>
      <w:r w:rsidRPr="009C1C3E">
        <w:lastRenderedPageBreak/>
        <w:t>Table A.</w:t>
      </w:r>
      <w:r w:rsidR="00E32D60" w:rsidRPr="009C1C3E">
        <w:t>2</w:t>
      </w:r>
      <w:r w:rsidRPr="009C1C3E">
        <w:t>. Use of the Data to Answer Study Research Questions</w:t>
      </w:r>
      <w:bookmarkEnd w:id="45"/>
      <w:bookmarkEnd w:id="46"/>
    </w:p>
    <w:tbl>
      <w:tblPr>
        <w:tblStyle w:val="SMPRTableBlue"/>
        <w:tblW w:w="0" w:type="auto"/>
        <w:tblInd w:w="0" w:type="dxa"/>
        <w:tblLook w:val="04A0" w:firstRow="1" w:lastRow="0" w:firstColumn="1" w:lastColumn="0" w:noHBand="0" w:noVBand="1"/>
      </w:tblPr>
      <w:tblGrid>
        <w:gridCol w:w="5223"/>
        <w:gridCol w:w="1875"/>
        <w:gridCol w:w="963"/>
        <w:gridCol w:w="807"/>
        <w:gridCol w:w="642"/>
        <w:gridCol w:w="642"/>
      </w:tblGrid>
      <w:tr w:rsidR="00B32386" w:rsidRPr="004502F4" w:rsidTr="00410472">
        <w:trPr>
          <w:cnfStyle w:val="100000000000" w:firstRow="1" w:lastRow="0" w:firstColumn="0" w:lastColumn="0" w:oddVBand="0" w:evenVBand="0" w:oddHBand="0" w:evenHBand="0" w:firstRowFirstColumn="0" w:firstRowLastColumn="0" w:lastRowFirstColumn="0" w:lastRowLastColumn="0"/>
          <w:cantSplit/>
          <w:tblHeader/>
        </w:trPr>
        <w:tc>
          <w:tcPr>
            <w:tcW w:w="0" w:type="auto"/>
            <w:vAlign w:val="bottom"/>
          </w:tcPr>
          <w:p w:rsidR="00474DAA" w:rsidRPr="004502F4" w:rsidRDefault="00474DAA" w:rsidP="004761A1">
            <w:pPr>
              <w:pStyle w:val="NormalSS"/>
              <w:spacing w:after="0"/>
              <w:ind w:firstLine="0"/>
              <w:jc w:val="left"/>
              <w:rPr>
                <w:rFonts w:ascii="Lucida Sans" w:hAnsi="Lucida Sans" w:cs="Lucida Sans"/>
                <w:sz w:val="16"/>
                <w:szCs w:val="16"/>
              </w:rPr>
            </w:pPr>
            <w:r w:rsidRPr="004502F4">
              <w:rPr>
                <w:rFonts w:ascii="Lucida Sans" w:hAnsi="Lucida Sans" w:cs="Lucida Sans"/>
                <w:sz w:val="16"/>
                <w:szCs w:val="16"/>
              </w:rPr>
              <w:t>Research Question</w:t>
            </w:r>
          </w:p>
        </w:tc>
        <w:tc>
          <w:tcPr>
            <w:tcW w:w="0" w:type="auto"/>
            <w:vAlign w:val="bottom"/>
          </w:tcPr>
          <w:p w:rsidR="00474DAA" w:rsidRPr="004502F4" w:rsidRDefault="00A0478A" w:rsidP="004761A1">
            <w:pPr>
              <w:pStyle w:val="NormalSS"/>
              <w:spacing w:after="0"/>
              <w:ind w:firstLine="0"/>
              <w:jc w:val="center"/>
              <w:rPr>
                <w:rFonts w:ascii="Lucida Sans" w:hAnsi="Lucida Sans" w:cs="Lucida Sans"/>
                <w:sz w:val="16"/>
                <w:szCs w:val="16"/>
              </w:rPr>
            </w:pPr>
            <w:r>
              <w:rPr>
                <w:rFonts w:ascii="Lucida Sans" w:hAnsi="Lucida Sans" w:cs="Lucida Sans"/>
                <w:sz w:val="16"/>
                <w:szCs w:val="16"/>
              </w:rPr>
              <w:t xml:space="preserve">Main Impacts, Exploratory Impacts, or </w:t>
            </w:r>
            <w:r w:rsidR="00474DAA" w:rsidRPr="004502F4">
              <w:rPr>
                <w:rFonts w:ascii="Lucida Sans" w:hAnsi="Lucida Sans" w:cs="Lucida Sans"/>
                <w:sz w:val="16"/>
                <w:szCs w:val="16"/>
              </w:rPr>
              <w:t>Descriptive Question</w:t>
            </w:r>
          </w:p>
        </w:tc>
        <w:tc>
          <w:tcPr>
            <w:tcW w:w="0" w:type="auto"/>
            <w:vAlign w:val="bottom"/>
          </w:tcPr>
          <w:p w:rsidR="00474DAA" w:rsidRPr="004502F4" w:rsidRDefault="00561AC1" w:rsidP="004761A1">
            <w:pPr>
              <w:pStyle w:val="NormalSS"/>
              <w:spacing w:after="0"/>
              <w:ind w:firstLine="0"/>
              <w:jc w:val="center"/>
              <w:rPr>
                <w:rFonts w:ascii="Lucida Sans" w:hAnsi="Lucida Sans" w:cs="Lucida Sans"/>
                <w:sz w:val="16"/>
                <w:szCs w:val="16"/>
              </w:rPr>
            </w:pPr>
            <w:r>
              <w:rPr>
                <w:rFonts w:ascii="Lucida Sans" w:hAnsi="Lucida Sans" w:cs="Lucida Sans"/>
                <w:sz w:val="16"/>
                <w:szCs w:val="16"/>
              </w:rPr>
              <w:t>PGE</w:t>
            </w:r>
            <w:r w:rsidR="00474DAA" w:rsidRPr="004502F4">
              <w:rPr>
                <w:rFonts w:ascii="Lucida Sans" w:hAnsi="Lucida Sans" w:cs="Lucida Sans"/>
                <w:sz w:val="16"/>
                <w:szCs w:val="16"/>
              </w:rPr>
              <w:t xml:space="preserve"> Schools Data</w:t>
            </w:r>
          </w:p>
        </w:tc>
        <w:tc>
          <w:tcPr>
            <w:tcW w:w="0" w:type="auto"/>
            <w:vAlign w:val="bottom"/>
          </w:tcPr>
          <w:p w:rsidR="00474DAA" w:rsidRPr="004502F4" w:rsidRDefault="00474DAA" w:rsidP="004761A1">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Survey Data</w:t>
            </w:r>
          </w:p>
        </w:tc>
        <w:tc>
          <w:tcPr>
            <w:tcW w:w="0" w:type="auto"/>
            <w:vAlign w:val="bottom"/>
          </w:tcPr>
          <w:p w:rsidR="00474DAA" w:rsidRPr="004502F4" w:rsidRDefault="00474DAA" w:rsidP="008D2658">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FSA Data</w:t>
            </w:r>
          </w:p>
        </w:tc>
        <w:tc>
          <w:tcPr>
            <w:tcW w:w="0" w:type="auto"/>
            <w:vAlign w:val="bottom"/>
          </w:tcPr>
          <w:p w:rsidR="00474DAA" w:rsidRPr="004502F4" w:rsidRDefault="00474DAA" w:rsidP="004761A1">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SSA Data</w:t>
            </w:r>
          </w:p>
        </w:tc>
      </w:tr>
      <w:tr w:rsidR="00474DAA" w:rsidRPr="004502F4" w:rsidTr="00410472">
        <w:trPr>
          <w:cantSplit/>
        </w:trPr>
        <w:tc>
          <w:tcPr>
            <w:tcW w:w="0" w:type="auto"/>
            <w:gridSpan w:val="6"/>
          </w:tcPr>
          <w:p w:rsidR="0010122A" w:rsidRPr="004502F4" w:rsidRDefault="00474DAA" w:rsidP="0010122A">
            <w:pPr>
              <w:pStyle w:val="NormalSS"/>
              <w:spacing w:before="120" w:after="60"/>
              <w:ind w:firstLine="0"/>
              <w:jc w:val="center"/>
              <w:rPr>
                <w:rFonts w:ascii="Lucida Sans" w:hAnsi="Lucida Sans" w:cs="Lucida Sans"/>
                <w:sz w:val="16"/>
                <w:szCs w:val="16"/>
              </w:rPr>
            </w:pPr>
            <w:r w:rsidRPr="004502F4">
              <w:rPr>
                <w:rFonts w:ascii="Lucida Sans" w:hAnsi="Lucida Sans" w:cs="Lucida Sans"/>
                <w:b/>
                <w:i/>
                <w:sz w:val="16"/>
                <w:szCs w:val="16"/>
              </w:rPr>
              <w:t>Characteristics of the School Applicants and their Desired Education or Training Programs</w:t>
            </w:r>
          </w:p>
        </w:tc>
      </w:tr>
      <w:tr w:rsidR="00B32386" w:rsidRPr="004502F4" w:rsidTr="00405993">
        <w:trPr>
          <w:cantSplit/>
        </w:trPr>
        <w:tc>
          <w:tcPr>
            <w:tcW w:w="0" w:type="auto"/>
          </w:tcPr>
          <w:p w:rsidR="00474DAA" w:rsidRPr="004502F4" w:rsidRDefault="0010122A" w:rsidP="00405993">
            <w:pPr>
              <w:pStyle w:val="NormalSS"/>
              <w:numPr>
                <w:ilvl w:val="0"/>
                <w:numId w:val="41"/>
              </w:numPr>
              <w:tabs>
                <w:tab w:val="clear" w:pos="432"/>
                <w:tab w:val="left" w:pos="335"/>
              </w:tabs>
              <w:spacing w:after="0"/>
              <w:rPr>
                <w:rFonts w:ascii="Lucida Sans" w:hAnsi="Lucida Sans" w:cs="Lucida Sans"/>
                <w:sz w:val="16"/>
                <w:szCs w:val="16"/>
              </w:rPr>
            </w:pPr>
            <w:r w:rsidRPr="00410472">
              <w:rPr>
                <w:rFonts w:ascii="Lucida Sans" w:hAnsi="Lucida Sans"/>
                <w:sz w:val="16"/>
                <w:szCs w:val="16"/>
              </w:rPr>
              <w:t xml:space="preserve">What are the characteristics of the education or training programs identified by participating </w:t>
            </w:r>
            <w:r w:rsidR="00405993">
              <w:rPr>
                <w:rFonts w:ascii="Lucida Sans" w:hAnsi="Lucida Sans"/>
                <w:sz w:val="16"/>
                <w:szCs w:val="16"/>
              </w:rPr>
              <w:t>institutions as most suitable fo</w:t>
            </w:r>
            <w:r w:rsidRPr="00410472">
              <w:rPr>
                <w:rFonts w:ascii="Lucida Sans" w:hAnsi="Lucida Sans"/>
                <w:sz w:val="16"/>
                <w:szCs w:val="16"/>
              </w:rPr>
              <w:t>r the experiments (e.g., field of study, intensity, duration, and cost)?  How are study applicants distributed across the programs?</w:t>
            </w:r>
          </w:p>
        </w:tc>
        <w:tc>
          <w:tcPr>
            <w:tcW w:w="0" w:type="auto"/>
            <w:vAlign w:val="center"/>
          </w:tcPr>
          <w:p w:rsidR="00474DAA" w:rsidRPr="004502F4" w:rsidRDefault="00474DAA" w:rsidP="00405993">
            <w:pPr>
              <w:pStyle w:val="NormalSS"/>
              <w:spacing w:after="0"/>
              <w:ind w:firstLine="0"/>
              <w:jc w:val="left"/>
              <w:rPr>
                <w:rFonts w:ascii="Lucida Sans" w:hAnsi="Lucida Sans" w:cs="Lucida Sans"/>
                <w:sz w:val="16"/>
                <w:szCs w:val="16"/>
              </w:rPr>
            </w:pPr>
            <w:r w:rsidRPr="004502F4">
              <w:rPr>
                <w:rFonts w:ascii="Lucida Sans" w:hAnsi="Lucida Sans" w:cs="Lucida Sans"/>
                <w:sz w:val="16"/>
                <w:szCs w:val="16"/>
              </w:rPr>
              <w:t>Descriptive</w:t>
            </w:r>
            <w:r w:rsidR="00B32386">
              <w:rPr>
                <w:rFonts w:ascii="Lucida Sans" w:hAnsi="Lucida Sans" w:cs="Lucida Sans"/>
                <w:sz w:val="16"/>
                <w:szCs w:val="16"/>
              </w:rPr>
              <w:t xml:space="preserve">                                               </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r>
      <w:tr w:rsidR="00B32386" w:rsidRPr="004502F4" w:rsidTr="00405993">
        <w:trPr>
          <w:cantSplit/>
        </w:trPr>
        <w:tc>
          <w:tcPr>
            <w:tcW w:w="0" w:type="auto"/>
          </w:tcPr>
          <w:p w:rsidR="0010122A" w:rsidRPr="00780AD3" w:rsidRDefault="00B32386" w:rsidP="00405993">
            <w:pPr>
              <w:pStyle w:val="NormalSS"/>
              <w:numPr>
                <w:ilvl w:val="0"/>
                <w:numId w:val="41"/>
              </w:numPr>
              <w:tabs>
                <w:tab w:val="clear" w:pos="432"/>
                <w:tab w:val="left" w:pos="335"/>
              </w:tabs>
              <w:spacing w:after="0"/>
              <w:rPr>
                <w:rFonts w:ascii="Lucida Sans" w:hAnsi="Lucida Sans" w:cs="Lucida Sans"/>
                <w:sz w:val="16"/>
                <w:szCs w:val="16"/>
              </w:rPr>
            </w:pPr>
            <w:r w:rsidRPr="00405993">
              <w:rPr>
                <w:rFonts w:ascii="Lucida Sans" w:hAnsi="Lucida Sans"/>
                <w:sz w:val="16"/>
                <w:szCs w:val="16"/>
              </w:rPr>
              <w:t>What are the personal and family background characteristics of individuals who qualify for each of the experiments</w:t>
            </w:r>
            <w:r w:rsidRPr="004502F4">
              <w:rPr>
                <w:rFonts w:ascii="Lucida Sans" w:hAnsi="Lucida Sans" w:cs="Lucida Sans"/>
                <w:sz w:val="16"/>
                <w:szCs w:val="16"/>
              </w:rPr>
              <w:t>?</w:t>
            </w:r>
          </w:p>
        </w:tc>
        <w:tc>
          <w:tcPr>
            <w:tcW w:w="0" w:type="auto"/>
            <w:vAlign w:val="center"/>
          </w:tcPr>
          <w:p w:rsidR="00474DAA" w:rsidRPr="004502F4" w:rsidRDefault="00474DAA" w:rsidP="00405993">
            <w:pPr>
              <w:pStyle w:val="NormalSS"/>
              <w:spacing w:after="0"/>
              <w:ind w:firstLine="0"/>
              <w:jc w:val="left"/>
              <w:rPr>
                <w:rFonts w:ascii="Lucida Sans" w:hAnsi="Lucida Sans" w:cs="Lucida Sans"/>
                <w:sz w:val="16"/>
                <w:szCs w:val="16"/>
              </w:rPr>
            </w:pPr>
            <w:r w:rsidRPr="004502F4">
              <w:rPr>
                <w:rFonts w:ascii="Lucida Sans" w:hAnsi="Lucida Sans" w:cs="Lucida Sans"/>
                <w:sz w:val="16"/>
                <w:szCs w:val="16"/>
              </w:rPr>
              <w:t>Descriptive</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p>
        </w:tc>
      </w:tr>
      <w:tr w:rsidR="00474DAA" w:rsidRPr="004502F4" w:rsidTr="00410472">
        <w:trPr>
          <w:cantSplit/>
        </w:trPr>
        <w:tc>
          <w:tcPr>
            <w:tcW w:w="0" w:type="auto"/>
            <w:gridSpan w:val="6"/>
            <w:vAlign w:val="bottom"/>
          </w:tcPr>
          <w:p w:rsidR="00474DAA" w:rsidRPr="004502F4" w:rsidRDefault="00474DAA" w:rsidP="00E371E1">
            <w:pPr>
              <w:pStyle w:val="NormalSS"/>
              <w:spacing w:before="120" w:after="60"/>
              <w:ind w:firstLine="0"/>
              <w:jc w:val="center"/>
              <w:rPr>
                <w:rFonts w:ascii="Lucida Sans" w:hAnsi="Lucida Sans" w:cs="Lucida Sans"/>
                <w:sz w:val="16"/>
                <w:szCs w:val="16"/>
              </w:rPr>
            </w:pPr>
            <w:r w:rsidRPr="004502F4">
              <w:rPr>
                <w:rFonts w:ascii="Lucida Sans" w:hAnsi="Lucida Sans" w:cs="Lucida Sans"/>
                <w:b/>
                <w:i/>
                <w:sz w:val="16"/>
                <w:szCs w:val="16"/>
              </w:rPr>
              <w:t>Education-Related Outcomes</w:t>
            </w:r>
          </w:p>
        </w:tc>
      </w:tr>
      <w:tr w:rsidR="00B32386" w:rsidRPr="004502F4" w:rsidTr="00405993">
        <w:trPr>
          <w:cantSplit/>
        </w:trPr>
        <w:tc>
          <w:tcPr>
            <w:tcW w:w="0" w:type="auto"/>
          </w:tcPr>
          <w:p w:rsidR="00474DAA" w:rsidRPr="004502F4" w:rsidRDefault="00C463AA" w:rsidP="00405993">
            <w:pPr>
              <w:pStyle w:val="NormalSS"/>
              <w:numPr>
                <w:ilvl w:val="0"/>
                <w:numId w:val="41"/>
              </w:numPr>
              <w:tabs>
                <w:tab w:val="clear" w:pos="432"/>
                <w:tab w:val="left" w:pos="335"/>
              </w:tabs>
              <w:spacing w:after="0"/>
              <w:rPr>
                <w:rFonts w:ascii="Lucida Sans" w:hAnsi="Lucida Sans" w:cs="Lucida Sans"/>
                <w:sz w:val="16"/>
                <w:szCs w:val="16"/>
              </w:rPr>
            </w:pPr>
            <w:r>
              <w:rPr>
                <w:rFonts w:ascii="Lucida Sans" w:hAnsi="Lucida Sans" w:cs="Lucida Sans"/>
                <w:sz w:val="16"/>
                <w:szCs w:val="16"/>
              </w:rPr>
              <w:tab/>
            </w:r>
            <w:r w:rsidR="00474DAA" w:rsidRPr="004502F4">
              <w:rPr>
                <w:rFonts w:ascii="Lucida Sans" w:hAnsi="Lucida Sans" w:cs="Lucida Sans"/>
                <w:sz w:val="16"/>
                <w:szCs w:val="16"/>
              </w:rPr>
              <w:t xml:space="preserve">What is the impact on participation in </w:t>
            </w:r>
            <w:r w:rsidR="00561AC1">
              <w:rPr>
                <w:rFonts w:ascii="Lucida Sans" w:hAnsi="Lucida Sans" w:cs="Lucida Sans"/>
                <w:sz w:val="16"/>
                <w:szCs w:val="16"/>
              </w:rPr>
              <w:t>PGE</w:t>
            </w:r>
            <w:r w:rsidR="00474DAA" w:rsidRPr="004502F4">
              <w:rPr>
                <w:rFonts w:ascii="Lucida Sans" w:hAnsi="Lucida Sans" w:cs="Lucida Sans"/>
                <w:sz w:val="16"/>
                <w:szCs w:val="16"/>
              </w:rPr>
              <w:t xml:space="preserve"> education and training programs of access to </w:t>
            </w:r>
            <w:r w:rsidR="00561AC1">
              <w:rPr>
                <w:rFonts w:ascii="Lucida Sans" w:hAnsi="Lucida Sans" w:cs="Lucida Sans"/>
                <w:sz w:val="16"/>
                <w:szCs w:val="16"/>
              </w:rPr>
              <w:t>Pell Grant</w:t>
            </w:r>
            <w:r w:rsidR="00474DAA" w:rsidRPr="004502F4">
              <w:rPr>
                <w:rFonts w:ascii="Lucida Sans" w:hAnsi="Lucida Sans" w:cs="Lucida Sans"/>
                <w:sz w:val="16"/>
                <w:szCs w:val="16"/>
              </w:rPr>
              <w:t xml:space="preserve"> funding by individuals who qualify for Experiment 1 or Experiment 2?</w:t>
            </w:r>
          </w:p>
        </w:tc>
        <w:tc>
          <w:tcPr>
            <w:tcW w:w="0" w:type="auto"/>
            <w:vAlign w:val="center"/>
          </w:tcPr>
          <w:p w:rsidR="00474DAA" w:rsidRDefault="00A0478A" w:rsidP="00405993">
            <w:pPr>
              <w:pStyle w:val="NormalSS"/>
              <w:spacing w:after="0"/>
              <w:ind w:firstLine="0"/>
              <w:jc w:val="left"/>
              <w:rPr>
                <w:rFonts w:ascii="Lucida Sans" w:hAnsi="Lucida Sans" w:cs="Lucida Sans"/>
                <w:sz w:val="16"/>
                <w:szCs w:val="16"/>
              </w:rPr>
            </w:pPr>
            <w:r>
              <w:rPr>
                <w:rFonts w:ascii="Lucida Sans" w:hAnsi="Lucida Sans" w:cs="Lucida Sans"/>
                <w:sz w:val="16"/>
                <w:szCs w:val="16"/>
              </w:rPr>
              <w:t>Main i</w:t>
            </w:r>
            <w:r w:rsidR="00474DAA" w:rsidRPr="004502F4">
              <w:rPr>
                <w:rFonts w:ascii="Lucida Sans" w:hAnsi="Lucida Sans" w:cs="Lucida Sans"/>
                <w:sz w:val="16"/>
                <w:szCs w:val="16"/>
              </w:rPr>
              <w:t>mpacts</w:t>
            </w:r>
          </w:p>
          <w:p w:rsidR="004E05FE" w:rsidRPr="004502F4" w:rsidRDefault="004E05FE" w:rsidP="00405993">
            <w:pPr>
              <w:pStyle w:val="NormalSS"/>
              <w:spacing w:after="0"/>
              <w:ind w:firstLine="0"/>
              <w:jc w:val="left"/>
              <w:rPr>
                <w:rFonts w:ascii="Lucida Sans" w:hAnsi="Lucida Sans" w:cs="Lucida Sans"/>
                <w:sz w:val="16"/>
                <w:szCs w:val="16"/>
              </w:rPr>
            </w:pP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p>
        </w:tc>
        <w:tc>
          <w:tcPr>
            <w:tcW w:w="0" w:type="auto"/>
            <w:vAlign w:val="center"/>
          </w:tcPr>
          <w:p w:rsidR="00474DAA" w:rsidRPr="004502F4" w:rsidRDefault="00A0478A" w:rsidP="00405993">
            <w:pPr>
              <w:pStyle w:val="NormalSS"/>
              <w:spacing w:after="0"/>
              <w:ind w:firstLine="0"/>
              <w:jc w:val="center"/>
              <w:rPr>
                <w:rFonts w:ascii="Lucida Sans" w:hAnsi="Lucida Sans" w:cs="Lucida Sans"/>
                <w:sz w:val="16"/>
                <w:szCs w:val="16"/>
              </w:rPr>
            </w:pPr>
            <w:r>
              <w:rPr>
                <w:rFonts w:ascii="Lucida Sans" w:hAnsi="Lucida Sans" w:cs="Lucida Sans"/>
                <w:sz w:val="16"/>
                <w:szCs w:val="16"/>
              </w:rPr>
              <w:t>X</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p>
        </w:tc>
      </w:tr>
      <w:tr w:rsidR="00B32386" w:rsidRPr="004502F4" w:rsidTr="00405993">
        <w:trPr>
          <w:cantSplit/>
        </w:trPr>
        <w:tc>
          <w:tcPr>
            <w:tcW w:w="0" w:type="auto"/>
          </w:tcPr>
          <w:p w:rsidR="00474DAA" w:rsidRPr="004502F4" w:rsidRDefault="00474DAA" w:rsidP="00405993">
            <w:pPr>
              <w:pStyle w:val="NormalSS"/>
              <w:numPr>
                <w:ilvl w:val="0"/>
                <w:numId w:val="41"/>
              </w:numPr>
              <w:tabs>
                <w:tab w:val="clear" w:pos="432"/>
                <w:tab w:val="left" w:pos="335"/>
              </w:tabs>
              <w:spacing w:after="0"/>
              <w:rPr>
                <w:rFonts w:ascii="Lucida Sans" w:hAnsi="Lucida Sans" w:cs="Lucida Sans"/>
                <w:sz w:val="16"/>
                <w:szCs w:val="16"/>
              </w:rPr>
            </w:pPr>
            <w:r w:rsidRPr="004502F4">
              <w:rPr>
                <w:rFonts w:ascii="Lucida Sans" w:hAnsi="Lucida Sans" w:cs="Lucida Sans"/>
                <w:sz w:val="16"/>
                <w:szCs w:val="16"/>
              </w:rPr>
              <w:t xml:space="preserve">For each </w:t>
            </w:r>
            <w:proofErr w:type="spellStart"/>
            <w:r w:rsidRPr="004502F4">
              <w:rPr>
                <w:rFonts w:ascii="Lucida Sans" w:hAnsi="Lucida Sans" w:cs="Lucida Sans"/>
                <w:sz w:val="16"/>
                <w:szCs w:val="16"/>
              </w:rPr>
              <w:t>substudy</w:t>
            </w:r>
            <w:proofErr w:type="spellEnd"/>
            <w:r w:rsidRPr="004502F4">
              <w:rPr>
                <w:rFonts w:ascii="Lucida Sans" w:hAnsi="Lucida Sans" w:cs="Lucida Sans"/>
                <w:sz w:val="16"/>
                <w:szCs w:val="16"/>
              </w:rPr>
              <w:t>, what are the characteristics of the education and training programs in which study participants enroll, such as the field of study, intensity, duration, and cost?</w:t>
            </w:r>
          </w:p>
        </w:tc>
        <w:tc>
          <w:tcPr>
            <w:tcW w:w="0" w:type="auto"/>
            <w:vAlign w:val="center"/>
          </w:tcPr>
          <w:p w:rsidR="00474DAA" w:rsidRPr="004502F4" w:rsidRDefault="00474DAA" w:rsidP="00405993">
            <w:pPr>
              <w:pStyle w:val="NormalSS"/>
              <w:spacing w:after="0"/>
              <w:ind w:firstLine="0"/>
              <w:jc w:val="left"/>
              <w:rPr>
                <w:rFonts w:ascii="Lucida Sans" w:hAnsi="Lucida Sans" w:cs="Lucida Sans"/>
                <w:sz w:val="16"/>
                <w:szCs w:val="16"/>
              </w:rPr>
            </w:pPr>
            <w:r w:rsidRPr="004502F4">
              <w:rPr>
                <w:rFonts w:ascii="Lucida Sans" w:hAnsi="Lucida Sans" w:cs="Lucida Sans"/>
                <w:sz w:val="16"/>
                <w:szCs w:val="16"/>
              </w:rPr>
              <w:t>Descriptive</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p>
        </w:tc>
      </w:tr>
      <w:tr w:rsidR="00B32386" w:rsidRPr="004502F4" w:rsidTr="00405993">
        <w:trPr>
          <w:cantSplit/>
        </w:trPr>
        <w:tc>
          <w:tcPr>
            <w:tcW w:w="0" w:type="auto"/>
          </w:tcPr>
          <w:p w:rsidR="00474DAA" w:rsidRPr="004502F4" w:rsidRDefault="00C463AA" w:rsidP="00405993">
            <w:pPr>
              <w:pStyle w:val="NormalSS"/>
              <w:numPr>
                <w:ilvl w:val="0"/>
                <w:numId w:val="41"/>
              </w:numPr>
              <w:tabs>
                <w:tab w:val="clear" w:pos="432"/>
                <w:tab w:val="left" w:pos="335"/>
              </w:tabs>
              <w:spacing w:after="0"/>
              <w:rPr>
                <w:rFonts w:ascii="Lucida Sans" w:hAnsi="Lucida Sans" w:cs="Lucida Sans"/>
                <w:sz w:val="16"/>
                <w:szCs w:val="16"/>
              </w:rPr>
            </w:pPr>
            <w:r>
              <w:rPr>
                <w:rFonts w:ascii="Lucida Sans" w:hAnsi="Lucida Sans" w:cs="Lucida Sans"/>
                <w:sz w:val="16"/>
                <w:szCs w:val="16"/>
              </w:rPr>
              <w:tab/>
            </w:r>
            <w:r w:rsidR="00474DAA" w:rsidRPr="004502F4">
              <w:rPr>
                <w:rFonts w:ascii="Lucida Sans" w:hAnsi="Lucida Sans" w:cs="Lucida Sans"/>
                <w:sz w:val="16"/>
                <w:szCs w:val="16"/>
              </w:rPr>
              <w:t xml:space="preserve">For each </w:t>
            </w:r>
            <w:proofErr w:type="spellStart"/>
            <w:r w:rsidR="00474DAA" w:rsidRPr="004502F4">
              <w:rPr>
                <w:rFonts w:ascii="Lucida Sans" w:hAnsi="Lucida Sans" w:cs="Lucida Sans"/>
                <w:sz w:val="16"/>
                <w:szCs w:val="16"/>
              </w:rPr>
              <w:t>substudy</w:t>
            </w:r>
            <w:proofErr w:type="spellEnd"/>
            <w:r w:rsidR="00474DAA" w:rsidRPr="004502F4">
              <w:rPr>
                <w:rFonts w:ascii="Lucida Sans" w:hAnsi="Lucida Sans" w:cs="Lucida Sans"/>
                <w:sz w:val="16"/>
                <w:szCs w:val="16"/>
              </w:rPr>
              <w:t xml:space="preserve">, what </w:t>
            </w:r>
            <w:r w:rsidR="00EC504D">
              <w:rPr>
                <w:rFonts w:ascii="Lucida Sans" w:hAnsi="Lucida Sans" w:cs="Lucida Sans"/>
                <w:sz w:val="16"/>
                <w:szCs w:val="16"/>
              </w:rPr>
              <w:t xml:space="preserve">is the impact of access to </w:t>
            </w:r>
            <w:r w:rsidR="00561AC1">
              <w:rPr>
                <w:rFonts w:ascii="Lucida Sans" w:hAnsi="Lucida Sans" w:cs="Lucida Sans"/>
                <w:sz w:val="16"/>
                <w:szCs w:val="16"/>
              </w:rPr>
              <w:t>Pell Grant</w:t>
            </w:r>
            <w:r w:rsidR="00EC504D">
              <w:rPr>
                <w:rFonts w:ascii="Lucida Sans" w:hAnsi="Lucida Sans" w:cs="Lucida Sans"/>
                <w:sz w:val="16"/>
                <w:szCs w:val="16"/>
              </w:rPr>
              <w:t xml:space="preserve">s on </w:t>
            </w:r>
            <w:r w:rsidR="00474DAA" w:rsidRPr="004502F4">
              <w:rPr>
                <w:rFonts w:ascii="Lucida Sans" w:hAnsi="Lucida Sans" w:cs="Lucida Sans"/>
                <w:sz w:val="16"/>
                <w:szCs w:val="16"/>
              </w:rPr>
              <w:t>study participants’ education and training outcomes, such as their credits earned, completion rates, and credentials attained?</w:t>
            </w:r>
          </w:p>
        </w:tc>
        <w:tc>
          <w:tcPr>
            <w:tcW w:w="0" w:type="auto"/>
            <w:vAlign w:val="center"/>
          </w:tcPr>
          <w:p w:rsidR="00474DAA" w:rsidRPr="004502F4" w:rsidRDefault="00A0478A" w:rsidP="00405993">
            <w:pPr>
              <w:pStyle w:val="NormalSS"/>
              <w:spacing w:after="0"/>
              <w:ind w:firstLine="0"/>
              <w:jc w:val="left"/>
              <w:rPr>
                <w:rFonts w:ascii="Lucida Sans" w:hAnsi="Lucida Sans" w:cs="Lucida Sans"/>
                <w:sz w:val="16"/>
                <w:szCs w:val="16"/>
              </w:rPr>
            </w:pPr>
            <w:r>
              <w:rPr>
                <w:rFonts w:ascii="Lucida Sans" w:hAnsi="Lucida Sans" w:cs="Lucida Sans"/>
                <w:sz w:val="16"/>
                <w:szCs w:val="16"/>
              </w:rPr>
              <w:t>Exploratory impacts</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c>
          <w:tcPr>
            <w:tcW w:w="0" w:type="auto"/>
            <w:vAlign w:val="center"/>
          </w:tcPr>
          <w:p w:rsidR="00474DAA" w:rsidRPr="004502F4" w:rsidRDefault="00A0478A" w:rsidP="00405993">
            <w:pPr>
              <w:pStyle w:val="NormalSS"/>
              <w:spacing w:after="0"/>
              <w:ind w:firstLine="0"/>
              <w:jc w:val="center"/>
              <w:rPr>
                <w:rFonts w:ascii="Lucida Sans" w:hAnsi="Lucida Sans" w:cs="Lucida Sans"/>
                <w:sz w:val="16"/>
                <w:szCs w:val="16"/>
              </w:rPr>
            </w:pPr>
            <w:r>
              <w:rPr>
                <w:rFonts w:ascii="Lucida Sans" w:hAnsi="Lucida Sans" w:cs="Lucida Sans"/>
                <w:sz w:val="16"/>
                <w:szCs w:val="16"/>
              </w:rPr>
              <w:t>X</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p>
        </w:tc>
      </w:tr>
      <w:tr w:rsidR="00B32386" w:rsidRPr="004502F4" w:rsidTr="00405993">
        <w:trPr>
          <w:cantSplit/>
        </w:trPr>
        <w:tc>
          <w:tcPr>
            <w:tcW w:w="0" w:type="auto"/>
          </w:tcPr>
          <w:p w:rsidR="00474DAA" w:rsidRPr="004502F4" w:rsidRDefault="00474DAA" w:rsidP="00405993">
            <w:pPr>
              <w:pStyle w:val="NormalSS"/>
              <w:numPr>
                <w:ilvl w:val="0"/>
                <w:numId w:val="41"/>
              </w:numPr>
              <w:tabs>
                <w:tab w:val="clear" w:pos="432"/>
                <w:tab w:val="left" w:pos="335"/>
              </w:tabs>
              <w:spacing w:after="0"/>
              <w:rPr>
                <w:rFonts w:ascii="Lucida Sans" w:hAnsi="Lucida Sans" w:cs="Lucida Sans"/>
                <w:sz w:val="16"/>
                <w:szCs w:val="16"/>
              </w:rPr>
            </w:pPr>
            <w:r w:rsidRPr="004502F4">
              <w:rPr>
                <w:rFonts w:ascii="Lucida Sans" w:hAnsi="Lucida Sans" w:cs="Lucida Sans"/>
                <w:sz w:val="16"/>
                <w:szCs w:val="16"/>
              </w:rPr>
              <w:t xml:space="preserve">For each </w:t>
            </w:r>
            <w:proofErr w:type="spellStart"/>
            <w:r w:rsidRPr="004502F4">
              <w:rPr>
                <w:rFonts w:ascii="Lucida Sans" w:hAnsi="Lucida Sans" w:cs="Lucida Sans"/>
                <w:sz w:val="16"/>
                <w:szCs w:val="16"/>
              </w:rPr>
              <w:t>substudy</w:t>
            </w:r>
            <w:proofErr w:type="spellEnd"/>
            <w:r w:rsidRPr="004502F4">
              <w:rPr>
                <w:rFonts w:ascii="Lucida Sans" w:hAnsi="Lucida Sans" w:cs="Lucida Sans"/>
                <w:sz w:val="16"/>
                <w:szCs w:val="16"/>
              </w:rPr>
              <w:t xml:space="preserve">, what is </w:t>
            </w:r>
            <w:r w:rsidR="00EC504D">
              <w:rPr>
                <w:rFonts w:ascii="Lucida Sans" w:hAnsi="Lucida Sans" w:cs="Lucida Sans"/>
                <w:sz w:val="16"/>
                <w:szCs w:val="16"/>
              </w:rPr>
              <w:t xml:space="preserve">the impact of access to </w:t>
            </w:r>
            <w:r w:rsidR="00561AC1">
              <w:rPr>
                <w:rFonts w:ascii="Lucida Sans" w:hAnsi="Lucida Sans" w:cs="Lucida Sans"/>
                <w:sz w:val="16"/>
                <w:szCs w:val="16"/>
              </w:rPr>
              <w:t>Pell Grant</w:t>
            </w:r>
            <w:r w:rsidR="00EC504D">
              <w:rPr>
                <w:rFonts w:ascii="Lucida Sans" w:hAnsi="Lucida Sans" w:cs="Lucida Sans"/>
                <w:sz w:val="16"/>
                <w:szCs w:val="16"/>
              </w:rPr>
              <w:t xml:space="preserve">s on </w:t>
            </w:r>
            <w:r w:rsidRPr="004502F4">
              <w:rPr>
                <w:rFonts w:ascii="Lucida Sans" w:hAnsi="Lucida Sans" w:cs="Lucida Sans"/>
                <w:sz w:val="16"/>
                <w:szCs w:val="16"/>
              </w:rPr>
              <w:t>the amount of student debt incurred by study participants?</w:t>
            </w:r>
          </w:p>
        </w:tc>
        <w:tc>
          <w:tcPr>
            <w:tcW w:w="0" w:type="auto"/>
            <w:vAlign w:val="center"/>
          </w:tcPr>
          <w:p w:rsidR="00474DAA" w:rsidRPr="004502F4" w:rsidRDefault="00A0478A" w:rsidP="00405993">
            <w:pPr>
              <w:pStyle w:val="NormalSS"/>
              <w:spacing w:after="0"/>
              <w:ind w:firstLine="0"/>
              <w:jc w:val="left"/>
              <w:rPr>
                <w:rFonts w:ascii="Lucida Sans" w:hAnsi="Lucida Sans" w:cs="Lucida Sans"/>
                <w:sz w:val="16"/>
                <w:szCs w:val="16"/>
              </w:rPr>
            </w:pPr>
            <w:r>
              <w:rPr>
                <w:rFonts w:ascii="Lucida Sans" w:hAnsi="Lucida Sans" w:cs="Lucida Sans"/>
                <w:sz w:val="16"/>
                <w:szCs w:val="16"/>
              </w:rPr>
              <w:t>Exploratory impacts</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c>
          <w:tcPr>
            <w:tcW w:w="0" w:type="auto"/>
            <w:vAlign w:val="center"/>
          </w:tcPr>
          <w:p w:rsidR="00474DAA" w:rsidRPr="004502F4" w:rsidRDefault="00A0478A" w:rsidP="00405993">
            <w:pPr>
              <w:pStyle w:val="NormalSS"/>
              <w:spacing w:after="0"/>
              <w:ind w:firstLine="0"/>
              <w:jc w:val="center"/>
              <w:rPr>
                <w:rFonts w:ascii="Lucida Sans" w:hAnsi="Lucida Sans" w:cs="Lucida Sans"/>
                <w:sz w:val="16"/>
                <w:szCs w:val="16"/>
              </w:rPr>
            </w:pPr>
            <w:r>
              <w:rPr>
                <w:rFonts w:ascii="Lucida Sans" w:hAnsi="Lucida Sans" w:cs="Lucida Sans"/>
                <w:sz w:val="16"/>
                <w:szCs w:val="16"/>
              </w:rPr>
              <w:t>X</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p>
        </w:tc>
      </w:tr>
      <w:tr w:rsidR="00B32386" w:rsidRPr="004502F4" w:rsidTr="00405993">
        <w:trPr>
          <w:cantSplit/>
        </w:trPr>
        <w:tc>
          <w:tcPr>
            <w:tcW w:w="0" w:type="auto"/>
          </w:tcPr>
          <w:p w:rsidR="00474DAA" w:rsidRPr="004502F4" w:rsidRDefault="00474DAA" w:rsidP="00405993">
            <w:pPr>
              <w:pStyle w:val="NormalSS"/>
              <w:numPr>
                <w:ilvl w:val="0"/>
                <w:numId w:val="41"/>
              </w:numPr>
              <w:tabs>
                <w:tab w:val="clear" w:pos="432"/>
                <w:tab w:val="left" w:pos="335"/>
              </w:tabs>
              <w:spacing w:after="0"/>
              <w:rPr>
                <w:rFonts w:ascii="Lucida Sans" w:hAnsi="Lucida Sans" w:cs="Lucida Sans"/>
                <w:sz w:val="16"/>
                <w:szCs w:val="16"/>
              </w:rPr>
            </w:pPr>
            <w:r w:rsidRPr="004502F4">
              <w:rPr>
                <w:rFonts w:ascii="Lucida Sans" w:hAnsi="Lucida Sans" w:cs="Lucida Sans"/>
                <w:sz w:val="16"/>
                <w:szCs w:val="16"/>
              </w:rPr>
              <w:t xml:space="preserve">For each </w:t>
            </w:r>
            <w:proofErr w:type="spellStart"/>
            <w:r w:rsidRPr="004502F4">
              <w:rPr>
                <w:rFonts w:ascii="Lucida Sans" w:hAnsi="Lucida Sans" w:cs="Lucida Sans"/>
                <w:sz w:val="16"/>
                <w:szCs w:val="16"/>
              </w:rPr>
              <w:t>substudy</w:t>
            </w:r>
            <w:proofErr w:type="spellEnd"/>
            <w:r w:rsidRPr="004502F4">
              <w:rPr>
                <w:rFonts w:ascii="Lucida Sans" w:hAnsi="Lucida Sans" w:cs="Lucida Sans"/>
                <w:sz w:val="16"/>
                <w:szCs w:val="16"/>
              </w:rPr>
              <w:t>, how are the costs of study participants’ education and training distributed across different types of financing strategies, such as grants, loans, and personal or family savings?</w:t>
            </w:r>
          </w:p>
        </w:tc>
        <w:tc>
          <w:tcPr>
            <w:tcW w:w="0" w:type="auto"/>
            <w:vAlign w:val="center"/>
          </w:tcPr>
          <w:p w:rsidR="00474DAA" w:rsidRPr="004502F4" w:rsidRDefault="00474DAA" w:rsidP="00405993">
            <w:pPr>
              <w:pStyle w:val="NormalSS"/>
              <w:spacing w:after="0"/>
              <w:ind w:firstLine="0"/>
              <w:jc w:val="left"/>
              <w:rPr>
                <w:rFonts w:ascii="Lucida Sans" w:hAnsi="Lucida Sans" w:cs="Lucida Sans"/>
                <w:sz w:val="16"/>
                <w:szCs w:val="16"/>
              </w:rPr>
            </w:pPr>
            <w:r w:rsidRPr="004502F4">
              <w:rPr>
                <w:rFonts w:ascii="Lucida Sans" w:hAnsi="Lucida Sans" w:cs="Lucida Sans"/>
                <w:sz w:val="16"/>
                <w:szCs w:val="16"/>
              </w:rPr>
              <w:t>Descriptive</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p>
        </w:tc>
      </w:tr>
      <w:tr w:rsidR="00B32386" w:rsidRPr="004502F4" w:rsidTr="00405993">
        <w:trPr>
          <w:cantSplit/>
        </w:trPr>
        <w:tc>
          <w:tcPr>
            <w:tcW w:w="0" w:type="auto"/>
          </w:tcPr>
          <w:p w:rsidR="00474DAA" w:rsidRPr="004502F4" w:rsidRDefault="00474DAA" w:rsidP="00405993">
            <w:pPr>
              <w:pStyle w:val="NormalSS"/>
              <w:numPr>
                <w:ilvl w:val="0"/>
                <w:numId w:val="41"/>
              </w:numPr>
              <w:tabs>
                <w:tab w:val="clear" w:pos="432"/>
                <w:tab w:val="left" w:pos="335"/>
              </w:tabs>
              <w:spacing w:after="0"/>
              <w:rPr>
                <w:rFonts w:ascii="Lucida Sans" w:hAnsi="Lucida Sans" w:cs="Lucida Sans"/>
                <w:sz w:val="16"/>
                <w:szCs w:val="16"/>
              </w:rPr>
            </w:pPr>
            <w:r w:rsidRPr="004502F4">
              <w:rPr>
                <w:rFonts w:ascii="Lucida Sans" w:hAnsi="Lucida Sans" w:cs="Lucida Sans"/>
                <w:sz w:val="16"/>
                <w:szCs w:val="16"/>
              </w:rPr>
              <w:t xml:space="preserve">What </w:t>
            </w:r>
            <w:r w:rsidR="00EC504D">
              <w:rPr>
                <w:rFonts w:ascii="Lucida Sans" w:hAnsi="Lucida Sans" w:cs="Lucida Sans"/>
                <w:sz w:val="16"/>
                <w:szCs w:val="16"/>
              </w:rPr>
              <w:t xml:space="preserve">is the impact of access to </w:t>
            </w:r>
            <w:r w:rsidR="00561AC1">
              <w:rPr>
                <w:rFonts w:ascii="Lucida Sans" w:hAnsi="Lucida Sans" w:cs="Lucida Sans"/>
                <w:sz w:val="16"/>
                <w:szCs w:val="16"/>
              </w:rPr>
              <w:t>Pell Grant</w:t>
            </w:r>
            <w:r w:rsidR="00EC504D">
              <w:rPr>
                <w:rFonts w:ascii="Lucida Sans" w:hAnsi="Lucida Sans" w:cs="Lucida Sans"/>
                <w:sz w:val="16"/>
                <w:szCs w:val="16"/>
              </w:rPr>
              <w:t xml:space="preserve">s on </w:t>
            </w:r>
            <w:r w:rsidRPr="004502F4">
              <w:rPr>
                <w:rFonts w:ascii="Lucida Sans" w:hAnsi="Lucida Sans" w:cs="Lucida Sans"/>
                <w:sz w:val="16"/>
                <w:szCs w:val="16"/>
              </w:rPr>
              <w:t>barriers</w:t>
            </w:r>
            <w:r w:rsidR="00EC504D">
              <w:rPr>
                <w:rFonts w:ascii="Lucida Sans" w:hAnsi="Lucida Sans" w:cs="Lucida Sans"/>
                <w:sz w:val="16"/>
                <w:szCs w:val="16"/>
              </w:rPr>
              <w:t xml:space="preserve"> that </w:t>
            </w:r>
            <w:r w:rsidRPr="004502F4">
              <w:rPr>
                <w:rFonts w:ascii="Lucida Sans" w:hAnsi="Lucida Sans" w:cs="Lucida Sans"/>
                <w:sz w:val="16"/>
                <w:szCs w:val="16"/>
              </w:rPr>
              <w:t>study participants from successfully completing their education and training plans?</w:t>
            </w:r>
          </w:p>
        </w:tc>
        <w:tc>
          <w:tcPr>
            <w:tcW w:w="0" w:type="auto"/>
            <w:vAlign w:val="center"/>
          </w:tcPr>
          <w:p w:rsidR="00474DAA" w:rsidRPr="004502F4" w:rsidRDefault="00A0478A" w:rsidP="00405993">
            <w:pPr>
              <w:pStyle w:val="NormalSS"/>
              <w:spacing w:after="0"/>
              <w:ind w:firstLine="0"/>
              <w:jc w:val="left"/>
              <w:rPr>
                <w:rFonts w:ascii="Lucida Sans" w:hAnsi="Lucida Sans" w:cs="Lucida Sans"/>
                <w:sz w:val="16"/>
                <w:szCs w:val="16"/>
              </w:rPr>
            </w:pPr>
            <w:r>
              <w:rPr>
                <w:rFonts w:ascii="Lucida Sans" w:hAnsi="Lucida Sans" w:cs="Lucida Sans"/>
                <w:sz w:val="16"/>
                <w:szCs w:val="16"/>
              </w:rPr>
              <w:t>Exploratory impacts</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c>
          <w:tcPr>
            <w:tcW w:w="0" w:type="auto"/>
            <w:vAlign w:val="center"/>
          </w:tcPr>
          <w:p w:rsidR="00474DAA" w:rsidRPr="004502F4" w:rsidRDefault="00A0478A" w:rsidP="00405993">
            <w:pPr>
              <w:pStyle w:val="NormalSS"/>
              <w:spacing w:after="0"/>
              <w:ind w:firstLine="0"/>
              <w:jc w:val="center"/>
              <w:rPr>
                <w:rFonts w:ascii="Lucida Sans" w:hAnsi="Lucida Sans" w:cs="Lucida Sans"/>
                <w:sz w:val="16"/>
                <w:szCs w:val="16"/>
              </w:rPr>
            </w:pPr>
            <w:r>
              <w:rPr>
                <w:rFonts w:ascii="Lucida Sans" w:hAnsi="Lucida Sans" w:cs="Lucida Sans"/>
                <w:sz w:val="16"/>
                <w:szCs w:val="16"/>
              </w:rPr>
              <w:t>X</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p>
        </w:tc>
      </w:tr>
      <w:tr w:rsidR="00474DAA" w:rsidRPr="004502F4" w:rsidTr="00410472">
        <w:trPr>
          <w:cantSplit/>
        </w:trPr>
        <w:tc>
          <w:tcPr>
            <w:tcW w:w="0" w:type="auto"/>
            <w:gridSpan w:val="6"/>
            <w:vAlign w:val="bottom"/>
          </w:tcPr>
          <w:p w:rsidR="00474DAA" w:rsidRPr="004502F4" w:rsidRDefault="00474DAA" w:rsidP="00405993">
            <w:pPr>
              <w:pStyle w:val="NormalSS"/>
              <w:spacing w:before="120" w:after="60"/>
              <w:ind w:left="360" w:firstLine="0"/>
              <w:jc w:val="center"/>
              <w:rPr>
                <w:rFonts w:ascii="Lucida Sans" w:hAnsi="Lucida Sans" w:cs="Lucida Sans"/>
                <w:sz w:val="16"/>
                <w:szCs w:val="16"/>
              </w:rPr>
            </w:pPr>
            <w:r w:rsidRPr="004502F4">
              <w:rPr>
                <w:rFonts w:ascii="Lucida Sans" w:hAnsi="Lucida Sans" w:cs="Lucida Sans"/>
                <w:b/>
                <w:i/>
                <w:sz w:val="16"/>
                <w:szCs w:val="16"/>
              </w:rPr>
              <w:t>Employment-Related Outcomes</w:t>
            </w:r>
          </w:p>
        </w:tc>
      </w:tr>
      <w:tr w:rsidR="00B32386" w:rsidRPr="004502F4" w:rsidTr="00405993">
        <w:trPr>
          <w:cantSplit/>
        </w:trPr>
        <w:tc>
          <w:tcPr>
            <w:tcW w:w="0" w:type="auto"/>
          </w:tcPr>
          <w:p w:rsidR="00474DAA" w:rsidRPr="004502F4" w:rsidRDefault="00474DAA" w:rsidP="00405993">
            <w:pPr>
              <w:pStyle w:val="NormalSS"/>
              <w:numPr>
                <w:ilvl w:val="0"/>
                <w:numId w:val="41"/>
              </w:numPr>
              <w:tabs>
                <w:tab w:val="clear" w:pos="432"/>
              </w:tabs>
              <w:spacing w:after="0"/>
              <w:rPr>
                <w:rFonts w:ascii="Lucida Sans" w:hAnsi="Lucida Sans" w:cs="Lucida Sans"/>
                <w:sz w:val="16"/>
                <w:szCs w:val="16"/>
              </w:rPr>
            </w:pPr>
            <w:r w:rsidRPr="004502F4">
              <w:rPr>
                <w:rFonts w:ascii="Lucida Sans" w:hAnsi="Lucida Sans" w:cs="Lucida Sans"/>
                <w:sz w:val="16"/>
                <w:szCs w:val="16"/>
              </w:rPr>
              <w:t xml:space="preserve">For each </w:t>
            </w:r>
            <w:proofErr w:type="spellStart"/>
            <w:r w:rsidRPr="004502F4">
              <w:rPr>
                <w:rFonts w:ascii="Lucida Sans" w:hAnsi="Lucida Sans" w:cs="Lucida Sans"/>
                <w:sz w:val="16"/>
                <w:szCs w:val="16"/>
              </w:rPr>
              <w:t>substudy</w:t>
            </w:r>
            <w:proofErr w:type="spellEnd"/>
            <w:r w:rsidRPr="004502F4">
              <w:rPr>
                <w:rFonts w:ascii="Lucida Sans" w:hAnsi="Lucida Sans" w:cs="Lucida Sans"/>
                <w:sz w:val="16"/>
                <w:szCs w:val="16"/>
              </w:rPr>
              <w:t xml:space="preserve">, what is the impact of access to </w:t>
            </w:r>
            <w:r w:rsidR="00561AC1">
              <w:rPr>
                <w:rFonts w:ascii="Lucida Sans" w:hAnsi="Lucida Sans" w:cs="Lucida Sans"/>
                <w:sz w:val="16"/>
                <w:szCs w:val="16"/>
              </w:rPr>
              <w:t>Pell Grant</w:t>
            </w:r>
            <w:r w:rsidRPr="004502F4">
              <w:rPr>
                <w:rFonts w:ascii="Lucida Sans" w:hAnsi="Lucida Sans" w:cs="Lucida Sans"/>
                <w:sz w:val="16"/>
                <w:szCs w:val="16"/>
              </w:rPr>
              <w:t xml:space="preserve"> funding on study participants’ employment rates and earnings levels?</w:t>
            </w:r>
          </w:p>
        </w:tc>
        <w:tc>
          <w:tcPr>
            <w:tcW w:w="0" w:type="auto"/>
            <w:vAlign w:val="center"/>
          </w:tcPr>
          <w:p w:rsidR="00474DAA" w:rsidRPr="004502F4" w:rsidRDefault="00A0478A" w:rsidP="00405993">
            <w:pPr>
              <w:pStyle w:val="NormalSS"/>
              <w:spacing w:after="0"/>
              <w:ind w:firstLine="0"/>
              <w:jc w:val="left"/>
              <w:rPr>
                <w:rFonts w:ascii="Lucida Sans" w:hAnsi="Lucida Sans" w:cs="Lucida Sans"/>
                <w:sz w:val="16"/>
                <w:szCs w:val="16"/>
              </w:rPr>
            </w:pPr>
            <w:r>
              <w:rPr>
                <w:rFonts w:ascii="Lucida Sans" w:hAnsi="Lucida Sans" w:cs="Lucida Sans"/>
                <w:sz w:val="16"/>
                <w:szCs w:val="16"/>
              </w:rPr>
              <w:t>Main i</w:t>
            </w:r>
            <w:r w:rsidR="00474DAA" w:rsidRPr="004502F4">
              <w:rPr>
                <w:rFonts w:ascii="Lucida Sans" w:hAnsi="Lucida Sans" w:cs="Lucida Sans"/>
                <w:sz w:val="16"/>
                <w:szCs w:val="16"/>
              </w:rPr>
              <w:t>mpacts</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p>
        </w:tc>
        <w:tc>
          <w:tcPr>
            <w:tcW w:w="0" w:type="auto"/>
            <w:vAlign w:val="center"/>
          </w:tcPr>
          <w:p w:rsidR="00474DAA" w:rsidRPr="004502F4" w:rsidRDefault="00A0478A" w:rsidP="00405993">
            <w:pPr>
              <w:pStyle w:val="NormalSS"/>
              <w:spacing w:after="0"/>
              <w:ind w:firstLine="0"/>
              <w:jc w:val="center"/>
              <w:rPr>
                <w:rFonts w:ascii="Lucida Sans" w:hAnsi="Lucida Sans" w:cs="Lucida Sans"/>
                <w:sz w:val="16"/>
                <w:szCs w:val="16"/>
              </w:rPr>
            </w:pPr>
            <w:r>
              <w:rPr>
                <w:rFonts w:ascii="Lucida Sans" w:hAnsi="Lucida Sans" w:cs="Lucida Sans"/>
                <w:sz w:val="16"/>
                <w:szCs w:val="16"/>
              </w:rPr>
              <w:t>X</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r>
      <w:tr w:rsidR="00B32386" w:rsidRPr="004502F4" w:rsidTr="00405993">
        <w:trPr>
          <w:cantSplit/>
        </w:trPr>
        <w:tc>
          <w:tcPr>
            <w:tcW w:w="0" w:type="auto"/>
          </w:tcPr>
          <w:p w:rsidR="00474DAA" w:rsidRPr="004502F4" w:rsidRDefault="00474DAA" w:rsidP="00405993">
            <w:pPr>
              <w:pStyle w:val="NormalSS"/>
              <w:numPr>
                <w:ilvl w:val="0"/>
                <w:numId w:val="41"/>
              </w:numPr>
              <w:tabs>
                <w:tab w:val="clear" w:pos="432"/>
                <w:tab w:val="left" w:pos="335"/>
              </w:tabs>
              <w:spacing w:after="0"/>
              <w:rPr>
                <w:rFonts w:ascii="Lucida Sans" w:hAnsi="Lucida Sans" w:cs="Lucida Sans"/>
                <w:sz w:val="16"/>
                <w:szCs w:val="16"/>
              </w:rPr>
            </w:pPr>
            <w:r w:rsidRPr="004502F4">
              <w:rPr>
                <w:rFonts w:ascii="Lucida Sans" w:hAnsi="Lucida Sans" w:cs="Lucida Sans"/>
                <w:sz w:val="16"/>
                <w:szCs w:val="16"/>
              </w:rPr>
              <w:t xml:space="preserve">For each </w:t>
            </w:r>
            <w:proofErr w:type="spellStart"/>
            <w:r w:rsidRPr="004502F4">
              <w:rPr>
                <w:rFonts w:ascii="Lucida Sans" w:hAnsi="Lucida Sans" w:cs="Lucida Sans"/>
                <w:sz w:val="16"/>
                <w:szCs w:val="16"/>
              </w:rPr>
              <w:t>substudy</w:t>
            </w:r>
            <w:proofErr w:type="spellEnd"/>
            <w:r w:rsidRPr="004502F4">
              <w:rPr>
                <w:rFonts w:ascii="Lucida Sans" w:hAnsi="Lucida Sans" w:cs="Lucida Sans"/>
                <w:sz w:val="16"/>
                <w:szCs w:val="16"/>
              </w:rPr>
              <w:t>, what are the characteristics of jobs that study participants attain?</w:t>
            </w:r>
          </w:p>
        </w:tc>
        <w:tc>
          <w:tcPr>
            <w:tcW w:w="0" w:type="auto"/>
            <w:vAlign w:val="center"/>
          </w:tcPr>
          <w:p w:rsidR="00474DAA" w:rsidRPr="004502F4" w:rsidRDefault="00474DAA" w:rsidP="00405993">
            <w:pPr>
              <w:pStyle w:val="NormalSS"/>
              <w:spacing w:after="0"/>
              <w:ind w:firstLine="0"/>
              <w:jc w:val="left"/>
              <w:rPr>
                <w:rFonts w:ascii="Lucida Sans" w:hAnsi="Lucida Sans" w:cs="Lucida Sans"/>
                <w:sz w:val="16"/>
                <w:szCs w:val="16"/>
              </w:rPr>
            </w:pPr>
            <w:r w:rsidRPr="004502F4">
              <w:rPr>
                <w:rFonts w:ascii="Lucida Sans" w:hAnsi="Lucida Sans" w:cs="Lucida Sans"/>
                <w:sz w:val="16"/>
                <w:szCs w:val="16"/>
              </w:rPr>
              <w:t>Descriptive</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r w:rsidRPr="004502F4">
              <w:rPr>
                <w:rFonts w:ascii="Lucida Sans" w:hAnsi="Lucida Sans" w:cs="Lucida Sans"/>
                <w:sz w:val="16"/>
                <w:szCs w:val="16"/>
              </w:rPr>
              <w:t>X</w:t>
            </w: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p>
        </w:tc>
        <w:tc>
          <w:tcPr>
            <w:tcW w:w="0" w:type="auto"/>
            <w:vAlign w:val="center"/>
          </w:tcPr>
          <w:p w:rsidR="00474DAA" w:rsidRPr="004502F4" w:rsidRDefault="00474DAA" w:rsidP="00405993">
            <w:pPr>
              <w:pStyle w:val="NormalSS"/>
              <w:spacing w:after="0"/>
              <w:ind w:firstLine="0"/>
              <w:jc w:val="center"/>
              <w:rPr>
                <w:rFonts w:ascii="Lucida Sans" w:hAnsi="Lucida Sans" w:cs="Lucida Sans"/>
                <w:sz w:val="16"/>
                <w:szCs w:val="16"/>
              </w:rPr>
            </w:pPr>
          </w:p>
        </w:tc>
      </w:tr>
    </w:tbl>
    <w:p w:rsidR="004761A1" w:rsidRDefault="004761A1" w:rsidP="009E0370">
      <w:pPr>
        <w:pStyle w:val="NormalSS"/>
      </w:pPr>
    </w:p>
    <w:p w:rsidR="00474DAA" w:rsidRPr="0086383A" w:rsidRDefault="00C8601A" w:rsidP="00474DAA">
      <w:pPr>
        <w:pStyle w:val="Heading2Blue"/>
      </w:pPr>
      <w:bookmarkStart w:id="47" w:name="_Toc293643517"/>
      <w:bookmarkStart w:id="48" w:name="_Toc301441422"/>
      <w:bookmarkStart w:id="49" w:name="_Toc319670760"/>
      <w:bookmarkStart w:id="50" w:name="_Toc320254636"/>
      <w:bookmarkStart w:id="51" w:name="_Toc320255238"/>
      <w:bookmarkStart w:id="52" w:name="_Toc320255670"/>
      <w:bookmarkStart w:id="53" w:name="_Toc320274442"/>
      <w:bookmarkStart w:id="54" w:name="_Toc322446133"/>
      <w:r>
        <w:t>A</w:t>
      </w:r>
      <w:r w:rsidR="004400A2">
        <w:t>3</w:t>
      </w:r>
      <w:r w:rsidR="004502F4">
        <w:t>.</w:t>
      </w:r>
      <w:r w:rsidR="00474DAA" w:rsidRPr="0086383A">
        <w:tab/>
        <w:t>Use</w:t>
      </w:r>
      <w:r w:rsidR="00474DAA">
        <w:t xml:space="preserve">s </w:t>
      </w:r>
      <w:r w:rsidR="00474DAA" w:rsidRPr="0086383A">
        <w:t>of Improved Technology to Reduce Burden</w:t>
      </w:r>
      <w:bookmarkEnd w:id="47"/>
      <w:bookmarkEnd w:id="48"/>
      <w:bookmarkEnd w:id="49"/>
      <w:bookmarkEnd w:id="50"/>
      <w:bookmarkEnd w:id="51"/>
      <w:bookmarkEnd w:id="52"/>
      <w:bookmarkEnd w:id="53"/>
      <w:bookmarkEnd w:id="54"/>
    </w:p>
    <w:p w:rsidR="00C8601A" w:rsidRPr="005A323A" w:rsidRDefault="00C8601A" w:rsidP="009E0370">
      <w:pPr>
        <w:pStyle w:val="NormalSS"/>
      </w:pPr>
      <w:r w:rsidRPr="005A323A">
        <w:t xml:space="preserve">The study will </w:t>
      </w:r>
      <w:r>
        <w:t xml:space="preserve">primarily rely on </w:t>
      </w:r>
      <w:r w:rsidRPr="005A323A">
        <w:t xml:space="preserve">electronic technology to collect data. For each data collection </w:t>
      </w:r>
      <w:r w:rsidR="00D32AEE">
        <w:t>activity</w:t>
      </w:r>
      <w:r w:rsidRPr="005A323A">
        <w:t xml:space="preserve">, </w:t>
      </w:r>
      <w:r w:rsidR="00606408">
        <w:t>IES</w:t>
      </w:r>
      <w:r w:rsidRPr="005A323A">
        <w:t xml:space="preserve"> has selected the form of technology that will provide reliable information while minimizing respondent burden.</w:t>
      </w:r>
      <w:r>
        <w:t xml:space="preserve"> This section describes the four activities and the</w:t>
      </w:r>
      <w:r w:rsidR="00D32AEE">
        <w:t>ir</w:t>
      </w:r>
      <w:r>
        <w:t xml:space="preserve"> use of technology </w:t>
      </w:r>
      <w:r w:rsidR="00D32AEE">
        <w:t>to</w:t>
      </w:r>
      <w:r>
        <w:t xml:space="preserve"> reduc</w:t>
      </w:r>
      <w:r w:rsidR="00D32AEE">
        <w:t>e</w:t>
      </w:r>
      <w:r>
        <w:t xml:space="preserve"> burden.</w:t>
      </w:r>
    </w:p>
    <w:p w:rsidR="00C8601A" w:rsidRPr="00D23EF7" w:rsidRDefault="00C8601A" w:rsidP="00B861F2">
      <w:pPr>
        <w:pStyle w:val="NumberedBullet"/>
        <w:numPr>
          <w:ilvl w:val="0"/>
          <w:numId w:val="34"/>
        </w:numPr>
      </w:pPr>
      <w:r w:rsidRPr="00B861F2">
        <w:rPr>
          <w:b/>
        </w:rPr>
        <w:t xml:space="preserve">Collection of </w:t>
      </w:r>
      <w:r w:rsidR="00561AC1">
        <w:rPr>
          <w:b/>
        </w:rPr>
        <w:t>PGE</w:t>
      </w:r>
      <w:r w:rsidRPr="00B861F2">
        <w:rPr>
          <w:b/>
        </w:rPr>
        <w:t xml:space="preserve"> school data. </w:t>
      </w:r>
      <w:r>
        <w:t xml:space="preserve">Two types of data will be collected from participating </w:t>
      </w:r>
      <w:r w:rsidR="00561AC1">
        <w:t>PGE</w:t>
      </w:r>
      <w:r>
        <w:t xml:space="preserve"> schools: (1) </w:t>
      </w:r>
      <w:r w:rsidR="0072303D">
        <w:t xml:space="preserve">a very limited amount of </w:t>
      </w:r>
      <w:r>
        <w:t>identifying information</w:t>
      </w:r>
      <w:r w:rsidR="0072303D">
        <w:t xml:space="preserve"> so that </w:t>
      </w:r>
      <w:r>
        <w:t xml:space="preserve">random assignment </w:t>
      </w:r>
      <w:r w:rsidR="0072303D">
        <w:t>can be conducted</w:t>
      </w:r>
      <w:r>
        <w:t>; and (2) data extracts on the types of training programs th</w:t>
      </w:r>
      <w:r w:rsidR="0072303D">
        <w:t>at participants</w:t>
      </w:r>
      <w:r>
        <w:t xml:space="preserve"> enrol</w:t>
      </w:r>
      <w:r w:rsidR="0072303D">
        <w:t>l</w:t>
      </w:r>
      <w:r>
        <w:t xml:space="preserve"> in</w:t>
      </w:r>
      <w:r w:rsidR="0072303D">
        <w:t>, their educational outcomes, and financial aid information</w:t>
      </w:r>
      <w:r>
        <w:t xml:space="preserve">. For the first type of data, the </w:t>
      </w:r>
      <w:r w:rsidR="00561AC1">
        <w:t>PGE</w:t>
      </w:r>
      <w:r>
        <w:t xml:space="preserve"> study will use a web-based random assignment database that will facilitate ease of data entry by </w:t>
      </w:r>
      <w:r w:rsidR="00561AC1">
        <w:t>PGE</w:t>
      </w:r>
      <w:r>
        <w:t xml:space="preserve"> school staff. The second type of data will be acquired in electronic format whenever possible to reduce the burden on </w:t>
      </w:r>
      <w:r w:rsidR="00561AC1">
        <w:t>PGE</w:t>
      </w:r>
      <w:r>
        <w:t xml:space="preserve"> schools in providing the data.</w:t>
      </w:r>
      <w:r w:rsidR="00B32386">
        <w:t xml:space="preserve">  The contractor will set up a FTP site so that participating schools can upload data extracts easily and securely.</w:t>
      </w:r>
    </w:p>
    <w:p w:rsidR="00C8601A" w:rsidRDefault="00C8601A" w:rsidP="0096706D">
      <w:pPr>
        <w:pStyle w:val="NumberedBulletLASTSS"/>
      </w:pPr>
      <w:r w:rsidRPr="0072303D">
        <w:rPr>
          <w:b/>
        </w:rPr>
        <w:lastRenderedPageBreak/>
        <w:t>Collection of survey data.</w:t>
      </w:r>
      <w:r w:rsidR="00FD1C0C" w:rsidRPr="00FD1C0C">
        <w:t xml:space="preserve"> The survey instrument for this evaluation has been designed to be mode-neutral, which means that it can be easily </w:t>
      </w:r>
      <w:r w:rsidR="0072303D">
        <w:t xml:space="preserve">adapted to be </w:t>
      </w:r>
      <w:r w:rsidR="00FD1C0C" w:rsidRPr="00FD1C0C">
        <w:t>completed through any of these three modes—online, telephone, or mail. Allowing respondents to choose the survey mode they are most comfortable with can decrease response burden and signals flexibility to respondents. Nonetheless, among the modes a respondent may choose between, a web survey is preferred because it will lead to the highest response rate</w:t>
      </w:r>
      <w:r w:rsidR="0072303D">
        <w:t xml:space="preserve"> and</w:t>
      </w:r>
      <w:r w:rsidR="00FD1C0C" w:rsidRPr="00FD1C0C">
        <w:t xml:space="preserve"> lowest respondent burden</w:t>
      </w:r>
      <w:r w:rsidR="0072303D">
        <w:t>.</w:t>
      </w:r>
      <w:r w:rsidR="0072303D">
        <w:rPr>
          <w:rStyle w:val="FootnoteReference"/>
        </w:rPr>
        <w:footnoteReference w:id="10"/>
      </w:r>
      <w:r w:rsidR="0072303D">
        <w:t xml:space="preserve">  In addition, it</w:t>
      </w:r>
      <w:r w:rsidR="00FD1C0C" w:rsidRPr="00FD1C0C">
        <w:t xml:space="preserve"> provides valuable cost efficiencies in the administration of the survey. Although an online survey will likely provide most of the responses, telephone and paper modes will be offered to sample members who do not respond to the online survey.</w:t>
      </w:r>
      <w:r w:rsidR="00BB7426">
        <w:t xml:space="preserve"> </w:t>
      </w:r>
      <w:r w:rsidR="00334039">
        <w:t>The current expectation is that approximately 50 percent of respondents will complete the survey online</w:t>
      </w:r>
      <w:r w:rsidR="00BF5F36">
        <w:t>, and completion rates for</w:t>
      </w:r>
      <w:r w:rsidR="00334039">
        <w:t xml:space="preserve"> </w:t>
      </w:r>
      <w:r w:rsidR="00BF5F36">
        <w:t xml:space="preserve">telephone and mail are expected to be </w:t>
      </w:r>
      <w:r w:rsidR="00334039">
        <w:t>30</w:t>
      </w:r>
      <w:r w:rsidR="00BF5F36">
        <w:t xml:space="preserve"> </w:t>
      </w:r>
      <w:r w:rsidR="00334039">
        <w:t xml:space="preserve">percent </w:t>
      </w:r>
      <w:r w:rsidR="00BF5F36">
        <w:t xml:space="preserve">and 20 percent, respectively.  </w:t>
      </w:r>
    </w:p>
    <w:p w:rsidR="00C8601A" w:rsidRDefault="00C8601A" w:rsidP="005E3ECC">
      <w:pPr>
        <w:pStyle w:val="NumberedBullet"/>
      </w:pPr>
      <w:r w:rsidRPr="00541BAC">
        <w:rPr>
          <w:b/>
        </w:rPr>
        <w:t xml:space="preserve">Collection of FSA </w:t>
      </w:r>
      <w:r>
        <w:rPr>
          <w:b/>
        </w:rPr>
        <w:t>d</w:t>
      </w:r>
      <w:r w:rsidRPr="00541BAC">
        <w:rPr>
          <w:b/>
        </w:rPr>
        <w:t xml:space="preserve">ata about </w:t>
      </w:r>
      <w:r>
        <w:rPr>
          <w:b/>
        </w:rPr>
        <w:t>s</w:t>
      </w:r>
      <w:r w:rsidRPr="00541BAC">
        <w:rPr>
          <w:b/>
        </w:rPr>
        <w:t xml:space="preserve">tudy </w:t>
      </w:r>
      <w:r>
        <w:rPr>
          <w:b/>
        </w:rPr>
        <w:t>p</w:t>
      </w:r>
      <w:r w:rsidRPr="00541BAC">
        <w:rPr>
          <w:b/>
        </w:rPr>
        <w:t>articipants.</w:t>
      </w:r>
      <w:r w:rsidRPr="00541BAC">
        <w:t xml:space="preserve"> </w:t>
      </w:r>
      <w:r w:rsidR="0072303D">
        <w:t xml:space="preserve">Data available from the FSA office within ED will include the FAFSA for each study participant, as well as other information about their continued eligibility and receipt of federal financial aid.  </w:t>
      </w:r>
      <w:r>
        <w:t xml:space="preserve">The FSA data extraction efforts will proceed using the established technology standards and protocols for </w:t>
      </w:r>
      <w:r w:rsidR="00B32386">
        <w:t xml:space="preserve">secure </w:t>
      </w:r>
      <w:r>
        <w:t xml:space="preserve">transmission of </w:t>
      </w:r>
      <w:r w:rsidR="0072303D">
        <w:t xml:space="preserve">the </w:t>
      </w:r>
      <w:r>
        <w:t>data.</w:t>
      </w:r>
    </w:p>
    <w:p w:rsidR="00C8601A" w:rsidRDefault="00C8601A" w:rsidP="004761A1">
      <w:pPr>
        <w:pStyle w:val="NumberedBulletLASTSS"/>
      </w:pPr>
      <w:r w:rsidRPr="00541BAC">
        <w:rPr>
          <w:b/>
        </w:rPr>
        <w:t xml:space="preserve">Use of Social Security </w:t>
      </w:r>
      <w:r>
        <w:rPr>
          <w:b/>
        </w:rPr>
        <w:t>e</w:t>
      </w:r>
      <w:r w:rsidRPr="00541BAC">
        <w:rPr>
          <w:b/>
        </w:rPr>
        <w:t xml:space="preserve">arnings </w:t>
      </w:r>
      <w:r>
        <w:rPr>
          <w:b/>
        </w:rPr>
        <w:t>d</w:t>
      </w:r>
      <w:r w:rsidRPr="00541BAC">
        <w:rPr>
          <w:b/>
        </w:rPr>
        <w:t xml:space="preserve">ata for </w:t>
      </w:r>
      <w:r>
        <w:rPr>
          <w:b/>
        </w:rPr>
        <w:t>s</w:t>
      </w:r>
      <w:r w:rsidRPr="00541BAC">
        <w:rPr>
          <w:b/>
        </w:rPr>
        <w:t xml:space="preserve">tudy </w:t>
      </w:r>
      <w:r>
        <w:rPr>
          <w:b/>
        </w:rPr>
        <w:t>p</w:t>
      </w:r>
      <w:r w:rsidRPr="00541BAC">
        <w:rPr>
          <w:b/>
        </w:rPr>
        <w:t>articipants.</w:t>
      </w:r>
      <w:r w:rsidRPr="00541BAC">
        <w:t xml:space="preserve"> </w:t>
      </w:r>
      <w:r>
        <w:t>The data maintained by SSA</w:t>
      </w:r>
      <w:r w:rsidRPr="007F6B3F">
        <w:t xml:space="preserve"> will not be directly available to the evaluation researchers; rather, the evaluation team will provide </w:t>
      </w:r>
      <w:r>
        <w:t xml:space="preserve">electronic </w:t>
      </w:r>
      <w:r w:rsidRPr="007F6B3F">
        <w:t xml:space="preserve">computer programs to </w:t>
      </w:r>
      <w:r w:rsidR="00112EC7">
        <w:t xml:space="preserve">SSA </w:t>
      </w:r>
      <w:r>
        <w:t xml:space="preserve">staff who </w:t>
      </w:r>
      <w:r w:rsidRPr="007F6B3F">
        <w:t>will run the programs on the data and provide output to the evaluation team.</w:t>
      </w:r>
    </w:p>
    <w:p w:rsidR="00C8601A" w:rsidRPr="00157CB1" w:rsidRDefault="00C8601A" w:rsidP="00C8601A">
      <w:pPr>
        <w:pStyle w:val="Heading2Blue"/>
        <w:tabs>
          <w:tab w:val="clear" w:pos="432"/>
          <w:tab w:val="left" w:pos="540"/>
        </w:tabs>
        <w:ind w:left="540" w:hanging="540"/>
        <w:rPr>
          <w:b w:val="0"/>
          <w:color w:val="1F497D" w:themeColor="text2"/>
        </w:rPr>
      </w:pPr>
      <w:bookmarkStart w:id="55" w:name="_Toc319670761"/>
      <w:bookmarkStart w:id="56" w:name="_Toc320254637"/>
      <w:bookmarkStart w:id="57" w:name="_Toc320255239"/>
      <w:bookmarkStart w:id="58" w:name="_Toc320255671"/>
      <w:bookmarkStart w:id="59" w:name="_Toc320274443"/>
      <w:bookmarkStart w:id="60" w:name="_Toc322446134"/>
      <w:r w:rsidRPr="00157CB1">
        <w:rPr>
          <w:color w:val="1F497D" w:themeColor="text2"/>
        </w:rPr>
        <w:t>A</w:t>
      </w:r>
      <w:r>
        <w:rPr>
          <w:color w:val="1F497D" w:themeColor="text2"/>
        </w:rPr>
        <w:t>4.</w:t>
      </w:r>
      <w:r>
        <w:rPr>
          <w:b w:val="0"/>
          <w:color w:val="1F497D" w:themeColor="text2"/>
        </w:rPr>
        <w:tab/>
      </w:r>
      <w:r w:rsidRPr="00454AD4">
        <w:t>Efforts</w:t>
      </w:r>
      <w:r w:rsidRPr="00157CB1">
        <w:rPr>
          <w:color w:val="1F497D" w:themeColor="text2"/>
        </w:rPr>
        <w:t xml:space="preserve"> to Identify Duplication</w:t>
      </w:r>
      <w:bookmarkEnd w:id="55"/>
      <w:bookmarkEnd w:id="56"/>
      <w:bookmarkEnd w:id="57"/>
      <w:bookmarkEnd w:id="58"/>
      <w:bookmarkEnd w:id="59"/>
      <w:bookmarkEnd w:id="60"/>
    </w:p>
    <w:p w:rsidR="00C8601A" w:rsidRDefault="00C8601A" w:rsidP="0096706D">
      <w:pPr>
        <w:pStyle w:val="NormalSS"/>
      </w:pPr>
      <w:r w:rsidRPr="0012027E">
        <w:t xml:space="preserve">In designing the </w:t>
      </w:r>
      <w:r w:rsidR="00561AC1">
        <w:t>PGE</w:t>
      </w:r>
      <w:r>
        <w:t xml:space="preserve"> evaluation</w:t>
      </w:r>
      <w:r w:rsidRPr="0012027E">
        <w:t xml:space="preserve">, the study team has examined existing literature and data sources to ensure that this effort does not duplicate existing or available data. </w:t>
      </w:r>
      <w:r w:rsidR="00B32386">
        <w:t xml:space="preserve">To the extent possible, we are relying on extant data and will merely obtain it from the appropriate agencies. </w:t>
      </w:r>
      <w:r w:rsidRPr="0012027E">
        <w:t>Data on the program experiences a</w:t>
      </w:r>
      <w:r>
        <w:t>nd labor market outcomes of the</w:t>
      </w:r>
      <w:r w:rsidRPr="0012027E">
        <w:t xml:space="preserve"> target population</w:t>
      </w:r>
      <w:r>
        <w:t>s</w:t>
      </w:r>
      <w:r w:rsidR="00495695">
        <w:t xml:space="preserve"> </w:t>
      </w:r>
      <w:r w:rsidRPr="0012027E">
        <w:t xml:space="preserve">can be obtained only through the proposed </w:t>
      </w:r>
      <w:r w:rsidR="00606408">
        <w:t>data collection</w:t>
      </w:r>
      <w:r>
        <w:t xml:space="preserve"> design</w:t>
      </w:r>
      <w:r w:rsidRPr="0012027E">
        <w:t>.</w:t>
      </w:r>
    </w:p>
    <w:p w:rsidR="00C8601A" w:rsidRDefault="00C8601A" w:rsidP="0096706D">
      <w:pPr>
        <w:pStyle w:val="NormalSS"/>
      </w:pPr>
      <w:r>
        <w:t>The</w:t>
      </w:r>
      <w:r w:rsidRPr="0012027E">
        <w:t xml:space="preserve"> </w:t>
      </w:r>
      <w:r w:rsidR="00561AC1">
        <w:t>PGE</w:t>
      </w:r>
      <w:r>
        <w:t xml:space="preserve"> </w:t>
      </w:r>
      <w:r w:rsidR="00954F23">
        <w:t xml:space="preserve">school </w:t>
      </w:r>
      <w:r>
        <w:t xml:space="preserve">and survey </w:t>
      </w:r>
      <w:r w:rsidRPr="0012027E">
        <w:t>data elements</w:t>
      </w:r>
      <w:r>
        <w:t xml:space="preserve">, for which OMB approval for data collection are requested in this package, </w:t>
      </w:r>
      <w:r w:rsidRPr="0012027E">
        <w:t>do not currently exist for this study’s target population</w:t>
      </w:r>
      <w:r>
        <w:t>s</w:t>
      </w:r>
      <w:r w:rsidRPr="0012027E">
        <w:t xml:space="preserve"> (</w:t>
      </w:r>
      <w:r>
        <w:t>that is</w:t>
      </w:r>
      <w:r w:rsidRPr="0012027E">
        <w:t xml:space="preserve">, students currently ineligible for </w:t>
      </w:r>
      <w:r w:rsidR="00561AC1">
        <w:t>Pell Grant</w:t>
      </w:r>
      <w:r w:rsidRPr="0012027E">
        <w:t xml:space="preserve"> eligibility) and can be collected only through the proposed </w:t>
      </w:r>
      <w:r w:rsidR="00606408">
        <w:t>data collection plan</w:t>
      </w:r>
      <w:r>
        <w:t>. Neither of the</w:t>
      </w:r>
      <w:r w:rsidR="00954F23">
        <w:t>se</w:t>
      </w:r>
      <w:r>
        <w:t xml:space="preserve"> two types of data will co</w:t>
      </w:r>
      <w:r w:rsidR="00954F23">
        <w:t>ntain</w:t>
      </w:r>
      <w:r>
        <w:t xml:space="preserve"> information identical to that available through the FSA, SSA earnings records, or other sources. For example, although both the survey and SSA records will contain information about sample members’ employment and earnings, the employment and earnings measures from each data source will differ. The SSA data will contain information about earnings fr</w:t>
      </w:r>
      <w:r w:rsidR="00112EC7">
        <w:t>o</w:t>
      </w:r>
      <w:r>
        <w:t xml:space="preserve">m jobs covered by Social Security and aggregated to a single total for a calendar year. In contrast, the survey </w:t>
      </w:r>
      <w:r>
        <w:lastRenderedPageBreak/>
        <w:t xml:space="preserve">data will provide information about </w:t>
      </w:r>
      <w:r w:rsidR="00B42267">
        <w:t>the sample member’s hours worked, wage rate, occupation, and satisfaction with the current job.  I</w:t>
      </w:r>
      <w:r>
        <w:t xml:space="preserve">ncluding both the survey and SSA data in the study is important because the survey data will not be available for all sample members. </w:t>
      </w:r>
    </w:p>
    <w:p w:rsidR="00C8601A" w:rsidRDefault="00C8601A" w:rsidP="0096706D">
      <w:pPr>
        <w:pStyle w:val="NormalSS"/>
      </w:pPr>
      <w:r>
        <w:t xml:space="preserve">In addition, although both the survey and the </w:t>
      </w:r>
      <w:r w:rsidR="00561AC1">
        <w:t>PGE</w:t>
      </w:r>
      <w:r>
        <w:t xml:space="preserve"> schools administrative data will provide information about sample members’ participation in education or training at </w:t>
      </w:r>
      <w:r w:rsidR="00561AC1">
        <w:t>PGE</w:t>
      </w:r>
      <w:r>
        <w:t xml:space="preserve"> schools, the measures that are available from each source will differ. Thus, it is important for the study to collect data from both sources. </w:t>
      </w:r>
      <w:r w:rsidR="00954F23">
        <w:t xml:space="preserve">Because </w:t>
      </w:r>
      <w:r>
        <w:t xml:space="preserve">administrative records data </w:t>
      </w:r>
      <w:r w:rsidR="00954F23">
        <w:t xml:space="preserve">are not subject to recall bias, it is expected that they </w:t>
      </w:r>
      <w:r>
        <w:t xml:space="preserve">will provide more accurate information for some topics, such as the dates that study participants start and stop their enrollment in an education or training program. In addition, the administrative data will be available for all sample members. However, the administrative data will not contain any information about sample members’ participation in education and training programs not offered at </w:t>
      </w:r>
      <w:r w:rsidR="00561AC1">
        <w:t>PGE</w:t>
      </w:r>
      <w:r>
        <w:t xml:space="preserve"> schools. In contrast, the survey data will collect information about education and training program experiences at all schools. Furthermore, the survey data will provide information about some topics that are unavailable through administrative records, such as why participants discontinued involvement in a program.</w:t>
      </w:r>
    </w:p>
    <w:p w:rsidR="00C8601A" w:rsidRPr="00157CB1" w:rsidRDefault="00C8601A" w:rsidP="00C8601A">
      <w:pPr>
        <w:pStyle w:val="Heading2Blue"/>
        <w:tabs>
          <w:tab w:val="clear" w:pos="432"/>
          <w:tab w:val="left" w:pos="540"/>
        </w:tabs>
        <w:ind w:left="540" w:hanging="540"/>
        <w:rPr>
          <w:b w:val="0"/>
          <w:color w:val="1F497D" w:themeColor="text2"/>
        </w:rPr>
      </w:pPr>
      <w:bookmarkStart w:id="61" w:name="_Toc319670762"/>
      <w:bookmarkStart w:id="62" w:name="_Toc320254638"/>
      <w:bookmarkStart w:id="63" w:name="_Toc320255240"/>
      <w:bookmarkStart w:id="64" w:name="_Toc320255672"/>
      <w:bookmarkStart w:id="65" w:name="_Toc320274444"/>
      <w:bookmarkStart w:id="66" w:name="_Toc322446135"/>
      <w:r w:rsidRPr="00157CB1">
        <w:rPr>
          <w:color w:val="1F497D" w:themeColor="text2"/>
        </w:rPr>
        <w:t>A5.</w:t>
      </w:r>
      <w:r>
        <w:rPr>
          <w:b w:val="0"/>
          <w:color w:val="1F497D" w:themeColor="text2"/>
        </w:rPr>
        <w:tab/>
      </w:r>
      <w:r w:rsidRPr="00454AD4">
        <w:t>Methods</w:t>
      </w:r>
      <w:r w:rsidRPr="00157CB1">
        <w:rPr>
          <w:color w:val="1F497D" w:themeColor="text2"/>
        </w:rPr>
        <w:t xml:space="preserve"> to Minimize Burden on Small Business Entities</w:t>
      </w:r>
      <w:bookmarkEnd w:id="61"/>
      <w:bookmarkEnd w:id="62"/>
      <w:bookmarkEnd w:id="63"/>
      <w:bookmarkEnd w:id="64"/>
      <w:bookmarkEnd w:id="65"/>
      <w:bookmarkEnd w:id="66"/>
    </w:p>
    <w:p w:rsidR="00C8601A" w:rsidRPr="00D96DC5" w:rsidRDefault="00C8601A" w:rsidP="0096706D">
      <w:pPr>
        <w:pStyle w:val="NormalSS"/>
      </w:pPr>
      <w:r>
        <w:t>This data collection effort does not involve small business or other small entities.</w:t>
      </w:r>
    </w:p>
    <w:p w:rsidR="00C8601A" w:rsidRPr="00157CB1" w:rsidRDefault="00C8601A" w:rsidP="00C8601A">
      <w:pPr>
        <w:pStyle w:val="Heading2Blue"/>
        <w:tabs>
          <w:tab w:val="clear" w:pos="432"/>
          <w:tab w:val="left" w:pos="540"/>
        </w:tabs>
        <w:ind w:left="540" w:hanging="540"/>
        <w:rPr>
          <w:b w:val="0"/>
          <w:color w:val="1F497D" w:themeColor="text2"/>
        </w:rPr>
      </w:pPr>
      <w:bookmarkStart w:id="67" w:name="_Toc319670763"/>
      <w:bookmarkStart w:id="68" w:name="_Toc320254639"/>
      <w:bookmarkStart w:id="69" w:name="_Toc320255241"/>
      <w:bookmarkStart w:id="70" w:name="_Toc320255673"/>
      <w:bookmarkStart w:id="71" w:name="_Toc320274445"/>
      <w:bookmarkStart w:id="72" w:name="_Toc322446136"/>
      <w:r w:rsidRPr="00157CB1">
        <w:rPr>
          <w:color w:val="1F497D" w:themeColor="text2"/>
        </w:rPr>
        <w:t>A6.</w:t>
      </w:r>
      <w:r>
        <w:rPr>
          <w:b w:val="0"/>
          <w:color w:val="1F497D" w:themeColor="text2"/>
        </w:rPr>
        <w:tab/>
      </w:r>
      <w:r w:rsidRPr="00454AD4">
        <w:t>Consequences</w:t>
      </w:r>
      <w:r w:rsidRPr="00157CB1">
        <w:rPr>
          <w:color w:val="1F497D" w:themeColor="text2"/>
        </w:rPr>
        <w:t xml:space="preserve"> of Not Collecting the Data</w:t>
      </w:r>
      <w:bookmarkEnd w:id="67"/>
      <w:bookmarkEnd w:id="68"/>
      <w:bookmarkEnd w:id="69"/>
      <w:bookmarkEnd w:id="70"/>
      <w:bookmarkEnd w:id="71"/>
      <w:bookmarkEnd w:id="72"/>
    </w:p>
    <w:p w:rsidR="00495695" w:rsidRDefault="00FD1C0C" w:rsidP="00FD1C0C">
      <w:pPr>
        <w:pStyle w:val="NormalSS"/>
      </w:pPr>
      <w:r w:rsidRPr="00FD1C0C">
        <w:t xml:space="preserve">The data collected through this study will enable the evaluation to generate unbiased estimates of the impacts of </w:t>
      </w:r>
      <w:r w:rsidR="00495695">
        <w:t xml:space="preserve">possible changes to </w:t>
      </w:r>
      <w:r>
        <w:t>Pell Grant</w:t>
      </w:r>
      <w:r w:rsidRPr="00FD1C0C">
        <w:t xml:space="preserve"> eligibility rules on participants’ </w:t>
      </w:r>
      <w:r w:rsidR="00495695">
        <w:t xml:space="preserve">education, training, </w:t>
      </w:r>
      <w:r w:rsidR="00954F23">
        <w:t>employment and earnings</w:t>
      </w:r>
      <w:r w:rsidRPr="00FD1C0C">
        <w:t xml:space="preserve">. </w:t>
      </w:r>
      <w:r w:rsidR="00495695">
        <w:t xml:space="preserve">Given the cost implications of making these eligibility changes on a larger scale, evidence on impact is crucial.  </w:t>
      </w:r>
      <w:r w:rsidRPr="00FD1C0C">
        <w:t xml:space="preserve">Without collecting the planned data for Experiments 1 and 2, </w:t>
      </w:r>
      <w:r w:rsidR="00495695">
        <w:t>only limited information will be available to justify the use of current funds OMB has set aside for the demonstrations.</w:t>
      </w:r>
    </w:p>
    <w:p w:rsidR="00C8601A" w:rsidRDefault="00FD1C0C" w:rsidP="00FD1C0C">
      <w:pPr>
        <w:pStyle w:val="NormalSS"/>
      </w:pPr>
      <w:r w:rsidRPr="00FD1C0C">
        <w:t xml:space="preserve">Most of the data for this evaluation will be obtained from administrative data </w:t>
      </w:r>
      <w:r w:rsidR="00954F23">
        <w:t xml:space="preserve">housed by </w:t>
      </w:r>
      <w:r>
        <w:t xml:space="preserve">PGE </w:t>
      </w:r>
      <w:r w:rsidRPr="00FD1C0C">
        <w:t>schools, the FSA, and the SSA. The survey component of the data collection effort, however, is also critical. The information collected through the survey instrument is the only direct input the study team will obtain from actual program participants. Data collected from the survey will support an in-depth understanding of the participation patterns and perce</w:t>
      </w:r>
      <w:r w:rsidR="00954F23">
        <w:t xml:space="preserve">ptions </w:t>
      </w:r>
      <w:r w:rsidRPr="00FD1C0C">
        <w:t xml:space="preserve">of the </w:t>
      </w:r>
      <w:r w:rsidR="00495695">
        <w:t>group of students</w:t>
      </w:r>
      <w:r w:rsidRPr="00FD1C0C">
        <w:t xml:space="preserve"> the program intends to benefit. Moreover, because the survey will measure respondents’ assessments of the quality of their educational and training experiences, the survey is the primary means by which the evaluation can </w:t>
      </w:r>
      <w:r w:rsidR="00495695">
        <w:t xml:space="preserve">explore </w:t>
      </w:r>
      <w:r w:rsidRPr="00FD1C0C">
        <w:t xml:space="preserve">how specific aspects of training </w:t>
      </w:r>
      <w:r w:rsidR="00495695">
        <w:t>affect</w:t>
      </w:r>
      <w:r w:rsidRPr="00FD1C0C">
        <w:t xml:space="preserve"> labor market outcomes. In this regard, the detailed data collected through the survey instrument allows for an assessment of the causal mechanisms that relate specific training experiences and skills with labor market outcomes.</w:t>
      </w:r>
    </w:p>
    <w:p w:rsidR="00C8601A" w:rsidRPr="00157CB1" w:rsidRDefault="00C8601A" w:rsidP="00C8601A">
      <w:pPr>
        <w:pStyle w:val="Heading2Blue"/>
        <w:tabs>
          <w:tab w:val="clear" w:pos="432"/>
          <w:tab w:val="left" w:pos="540"/>
        </w:tabs>
        <w:ind w:left="540" w:hanging="540"/>
        <w:rPr>
          <w:b w:val="0"/>
          <w:color w:val="1F497D" w:themeColor="text2"/>
        </w:rPr>
      </w:pPr>
      <w:bookmarkStart w:id="73" w:name="_Toc319670764"/>
      <w:bookmarkStart w:id="74" w:name="_Toc320254640"/>
      <w:bookmarkStart w:id="75" w:name="_Toc320255242"/>
      <w:bookmarkStart w:id="76" w:name="_Toc320255674"/>
      <w:bookmarkStart w:id="77" w:name="_Toc320274446"/>
      <w:bookmarkStart w:id="78" w:name="_Toc322446137"/>
      <w:r w:rsidRPr="00157CB1">
        <w:rPr>
          <w:color w:val="1F497D" w:themeColor="text2"/>
        </w:rPr>
        <w:t>A7.</w:t>
      </w:r>
      <w:r>
        <w:rPr>
          <w:b w:val="0"/>
          <w:color w:val="1F497D" w:themeColor="text2"/>
        </w:rPr>
        <w:tab/>
      </w:r>
      <w:r w:rsidRPr="00454AD4">
        <w:t>Special</w:t>
      </w:r>
      <w:r w:rsidRPr="00157CB1">
        <w:rPr>
          <w:color w:val="1F497D" w:themeColor="text2"/>
        </w:rPr>
        <w:t xml:space="preserve"> Data Collection Circumstances</w:t>
      </w:r>
      <w:bookmarkEnd w:id="73"/>
      <w:bookmarkEnd w:id="74"/>
      <w:bookmarkEnd w:id="75"/>
      <w:bookmarkEnd w:id="76"/>
      <w:bookmarkEnd w:id="77"/>
      <w:bookmarkEnd w:id="78"/>
    </w:p>
    <w:p w:rsidR="00C8601A" w:rsidRPr="00404CDA" w:rsidRDefault="00C8601A" w:rsidP="0096706D">
      <w:pPr>
        <w:pStyle w:val="NormalSS"/>
      </w:pPr>
      <w:r>
        <w:t>This data collection does not involve any special circumstances.</w:t>
      </w:r>
    </w:p>
    <w:p w:rsidR="00C8601A" w:rsidRPr="009C1C3E" w:rsidRDefault="00C8601A" w:rsidP="00C8601A">
      <w:pPr>
        <w:pStyle w:val="Heading2Blue"/>
        <w:tabs>
          <w:tab w:val="clear" w:pos="432"/>
          <w:tab w:val="left" w:pos="540"/>
        </w:tabs>
        <w:ind w:left="540" w:hanging="540"/>
        <w:rPr>
          <w:color w:val="1F497D" w:themeColor="text2"/>
        </w:rPr>
      </w:pPr>
      <w:bookmarkStart w:id="79" w:name="_Toc319670765"/>
      <w:bookmarkStart w:id="80" w:name="_Toc320254641"/>
      <w:bookmarkStart w:id="81" w:name="_Toc320255243"/>
      <w:bookmarkStart w:id="82" w:name="_Toc320255675"/>
      <w:bookmarkStart w:id="83" w:name="_Toc320274447"/>
      <w:bookmarkStart w:id="84" w:name="_Toc322446138"/>
      <w:r w:rsidRPr="00157CB1">
        <w:rPr>
          <w:color w:val="1F497D" w:themeColor="text2"/>
        </w:rPr>
        <w:t>A8.</w:t>
      </w:r>
      <w:r w:rsidRPr="009C1C3E">
        <w:rPr>
          <w:color w:val="1F497D" w:themeColor="text2"/>
        </w:rPr>
        <w:tab/>
        <w:t>Federal Register</w:t>
      </w:r>
      <w:r w:rsidRPr="00157CB1">
        <w:rPr>
          <w:color w:val="1F497D" w:themeColor="text2"/>
        </w:rPr>
        <w:t xml:space="preserve"> Notice</w:t>
      </w:r>
      <w:bookmarkEnd w:id="79"/>
      <w:bookmarkEnd w:id="80"/>
      <w:bookmarkEnd w:id="81"/>
      <w:bookmarkEnd w:id="82"/>
      <w:bookmarkEnd w:id="83"/>
      <w:bookmarkEnd w:id="84"/>
    </w:p>
    <w:p w:rsidR="00C8601A" w:rsidRDefault="00C8601A" w:rsidP="0096706D">
      <w:pPr>
        <w:pStyle w:val="NormalSS"/>
      </w:pPr>
      <w:r w:rsidRPr="00A42758">
        <w:t>As</w:t>
      </w:r>
      <w:r>
        <w:t xml:space="preserve"> required by 5 CFR 1320.8 (d), a </w:t>
      </w:r>
      <w:r w:rsidR="00133E93">
        <w:t xml:space="preserve">60-day </w:t>
      </w:r>
      <w:r w:rsidRPr="00A42758">
        <w:rPr>
          <w:i/>
        </w:rPr>
        <w:t>Federal Register</w:t>
      </w:r>
      <w:r>
        <w:t xml:space="preserve"> </w:t>
      </w:r>
      <w:r w:rsidRPr="00112EC7">
        <w:t>notice</w:t>
      </w:r>
      <w:r w:rsidR="00133E93">
        <w:t xml:space="preserve"> was published (May 2, 2012) and a 30-day notice will be published.</w:t>
      </w:r>
      <w:r w:rsidRPr="00112EC7">
        <w:t xml:space="preserve"> The </w:t>
      </w:r>
      <w:r w:rsidRPr="00112EC7">
        <w:rPr>
          <w:i/>
        </w:rPr>
        <w:t>Federal Register</w:t>
      </w:r>
      <w:r w:rsidRPr="00112EC7">
        <w:t xml:space="preserve"> announcement</w:t>
      </w:r>
      <w:r w:rsidR="00133E93">
        <w:t>s</w:t>
      </w:r>
      <w:r w:rsidRPr="00112EC7">
        <w:t xml:space="preserve"> provide the public an opportunity to review and comment on the planned data collection and evaluation</w:t>
      </w:r>
      <w:r w:rsidR="00133E93">
        <w:t xml:space="preserve">. </w:t>
      </w:r>
      <w:r w:rsidR="000E1F48">
        <w:t>C</w:t>
      </w:r>
      <w:r>
        <w:t xml:space="preserve">onsultations on the research design, random assignment of participants to treatment and control groups, survey sample design, questionnaire </w:t>
      </w:r>
      <w:r>
        <w:lastRenderedPageBreak/>
        <w:t xml:space="preserve">instrument revisions, and data collection will be part of the evaluation’s design phase. These consultations will </w:t>
      </w:r>
      <w:r w:rsidR="000E1F48">
        <w:t xml:space="preserve">further </w:t>
      </w:r>
      <w:r>
        <w:t>ensure the technical soundness of the study and the relevance of the findings.</w:t>
      </w:r>
    </w:p>
    <w:p w:rsidR="00C8601A" w:rsidRDefault="00C8601A" w:rsidP="00C8601A">
      <w:pPr>
        <w:pStyle w:val="Heading2Blue"/>
        <w:tabs>
          <w:tab w:val="clear" w:pos="432"/>
          <w:tab w:val="left" w:pos="540"/>
        </w:tabs>
        <w:ind w:left="540" w:hanging="540"/>
        <w:rPr>
          <w:b w:val="0"/>
          <w:color w:val="1F497D" w:themeColor="text2"/>
        </w:rPr>
      </w:pPr>
      <w:bookmarkStart w:id="85" w:name="_Toc319670766"/>
      <w:bookmarkStart w:id="86" w:name="_Toc320254642"/>
      <w:bookmarkStart w:id="87" w:name="_Toc320255244"/>
      <w:bookmarkStart w:id="88" w:name="_Toc320255676"/>
      <w:bookmarkStart w:id="89" w:name="_Toc320274448"/>
      <w:bookmarkStart w:id="90" w:name="_Toc322446139"/>
      <w:r w:rsidRPr="00157CB1">
        <w:rPr>
          <w:color w:val="1F497D" w:themeColor="text2"/>
        </w:rPr>
        <w:t>A9.</w:t>
      </w:r>
      <w:r>
        <w:rPr>
          <w:b w:val="0"/>
          <w:color w:val="1F497D" w:themeColor="text2"/>
        </w:rPr>
        <w:tab/>
      </w:r>
      <w:r w:rsidRPr="00454AD4">
        <w:t>Respondent</w:t>
      </w:r>
      <w:r>
        <w:rPr>
          <w:color w:val="1F497D" w:themeColor="text2"/>
        </w:rPr>
        <w:t xml:space="preserve"> Payments</w:t>
      </w:r>
      <w:bookmarkEnd w:id="85"/>
      <w:bookmarkEnd w:id="86"/>
      <w:bookmarkEnd w:id="87"/>
      <w:bookmarkEnd w:id="88"/>
      <w:bookmarkEnd w:id="89"/>
      <w:bookmarkEnd w:id="90"/>
    </w:p>
    <w:p w:rsidR="00FD1C0C" w:rsidRPr="00FD1C0C" w:rsidRDefault="00FD1C0C" w:rsidP="00FD1C0C">
      <w:pPr>
        <w:pStyle w:val="NormalSS"/>
      </w:pPr>
      <w:r w:rsidRPr="00FD1C0C">
        <w:t xml:space="preserve">The survey component of the evaluation aims to provide detailed information on study participants’ engagement in and satisfaction with the training programs in which they participate (offered by both </w:t>
      </w:r>
      <w:r>
        <w:t xml:space="preserve">PGE </w:t>
      </w:r>
      <w:r w:rsidRPr="00FD1C0C">
        <w:t>and non-</w:t>
      </w:r>
      <w:r>
        <w:t xml:space="preserve">PGE </w:t>
      </w:r>
      <w:r w:rsidRPr="00FD1C0C">
        <w:t xml:space="preserve">schools) as well as their self-reported labor market status and experiences, their participation in services to help them </w:t>
      </w:r>
      <w:r w:rsidR="00945A6D">
        <w:t>to attain</w:t>
      </w:r>
      <w:r w:rsidRPr="00FD1C0C">
        <w:t xml:space="preserve"> employment, and their experiences financing their education. A survey will be conducted for subsamples of members of both the treatment and control groups in Experiments 1 and 2 in order to learn about their experiences under both the new </w:t>
      </w:r>
      <w:r>
        <w:t>Pell Grant</w:t>
      </w:r>
      <w:r w:rsidRPr="00FD1C0C">
        <w:t xml:space="preserve"> eligibility rules and the current eligibility rules. Given this goal, it is critical to maximize cooperation among treatment and control group members and </w:t>
      </w:r>
      <w:r w:rsidR="00495695">
        <w:t>ensure high</w:t>
      </w:r>
      <w:r w:rsidRPr="00FD1C0C">
        <w:t xml:space="preserve"> survey response rates, thereby ensuring the representativeness of the survey sample and providing data that are complete, valid, reliable, and unbiased. To this end, providing a modest payment to study participants who complete the survey </w:t>
      </w:r>
      <w:r w:rsidR="00D32AEE">
        <w:t xml:space="preserve">is expected to </w:t>
      </w:r>
      <w:r w:rsidRPr="00FD1C0C">
        <w:t>significantly increas</w:t>
      </w:r>
      <w:r w:rsidR="00D32AEE">
        <w:t>e</w:t>
      </w:r>
      <w:r w:rsidRPr="00FD1C0C">
        <w:t xml:space="preserve"> response rates and ensur</w:t>
      </w:r>
      <w:r w:rsidR="00D32AEE">
        <w:t>e</w:t>
      </w:r>
      <w:r w:rsidRPr="00FD1C0C">
        <w:t xml:space="preserve"> that the data collected from the sample is representative. Respondent payments can help achieve high response rates by increasing the sample members’ propensity to respond (Singer et al. 2000). Studies offering respondent payments typically demonstrate decreased refusal rates and increased contact and cooperation rates. Among sample members who initially refuse to be interviewed, the payments increase refusal-conversion rates. Expenditures used for respondent payments can help contain costs of administering the survey by increasing cooperation, which reduces the costs associated with recruiting additional survey participants. </w:t>
      </w:r>
      <w:r w:rsidR="00945A6D">
        <w:t>T</w:t>
      </w:r>
      <w:r w:rsidRPr="00FD1C0C">
        <w:t xml:space="preserve">he use of respondent payments has become common practice for survey studies </w:t>
      </w:r>
      <w:r w:rsidR="00945A6D">
        <w:t>in recent years</w:t>
      </w:r>
      <w:r w:rsidRPr="00FD1C0C">
        <w:t xml:space="preserve"> (Curtin et al. 2005).</w:t>
      </w:r>
    </w:p>
    <w:p w:rsidR="00FD1C0C" w:rsidRPr="00FD1C0C" w:rsidRDefault="00606408" w:rsidP="00FD1C0C">
      <w:pPr>
        <w:pStyle w:val="NormalSS"/>
      </w:pPr>
      <w:r>
        <w:t xml:space="preserve">IES </w:t>
      </w:r>
      <w:r w:rsidR="00FD1C0C" w:rsidRPr="00FD1C0C">
        <w:t xml:space="preserve">plans to provide a two-tiered incentive structure to encourage high survey response rates. </w:t>
      </w:r>
      <w:r w:rsidR="006C427D">
        <w:t xml:space="preserve">In both cases, a $5 up front payment will be mailed to each survey sample member, along with a letter informing them about the survey and encouraging them to complete.  </w:t>
      </w:r>
      <w:r w:rsidR="00FD1C0C" w:rsidRPr="00FD1C0C">
        <w:t>Under th</w:t>
      </w:r>
      <w:r w:rsidR="006C427D">
        <w:t>e</w:t>
      </w:r>
      <w:r w:rsidR="00FD1C0C" w:rsidRPr="00FD1C0C">
        <w:t xml:space="preserve"> two-tiered approach, the study team will offer a</w:t>
      </w:r>
      <w:r w:rsidR="006C427D">
        <w:t>n additional</w:t>
      </w:r>
      <w:r w:rsidR="00FD1C0C" w:rsidRPr="00FD1C0C">
        <w:t xml:space="preserve"> $1</w:t>
      </w:r>
      <w:r w:rsidR="006C427D">
        <w:t>0</w:t>
      </w:r>
      <w:r w:rsidR="00FD1C0C" w:rsidRPr="00FD1C0C">
        <w:t xml:space="preserve"> payment to respondents who complete the survey online. The </w:t>
      </w:r>
      <w:r w:rsidR="006C427D">
        <w:t xml:space="preserve">total </w:t>
      </w:r>
      <w:r w:rsidR="00FD1C0C" w:rsidRPr="00FD1C0C">
        <w:t>$15 incentive is consistent with ED and OMB guidelines and is a gesture to thank individuals for the time they spend completing the survey interview. The second-tier incentive offers a $</w:t>
      </w:r>
      <w:r w:rsidR="006C427D">
        <w:t>5</w:t>
      </w:r>
      <w:r w:rsidR="00FD1C0C" w:rsidRPr="00FD1C0C">
        <w:t xml:space="preserve"> </w:t>
      </w:r>
      <w:r w:rsidR="006C427D">
        <w:t xml:space="preserve">additional </w:t>
      </w:r>
      <w:r w:rsidR="00FD1C0C" w:rsidRPr="00FD1C0C">
        <w:t>payment to respondents who complete the survey either by telephone or mail. The lower amount is intended to help offset the higher completion costs associated with telephone and mail survey modes and to encourage respondents to select the less-expensive online option.</w:t>
      </w:r>
    </w:p>
    <w:p w:rsidR="00C8601A" w:rsidRDefault="00FD1C0C" w:rsidP="00FD1C0C">
      <w:pPr>
        <w:pStyle w:val="NormalSS"/>
      </w:pPr>
      <w:r w:rsidRPr="00FD1C0C">
        <w:t xml:space="preserve">Such a sign of appreciation motivates sample members to participate in a survey. The current study plan involves an initial email invitation to the sample members that will invite them to follow a web link that directly connects them to the survey instrument. For those sample members without email addresses, the study team will attempt to make contact by telephone and provide an option to take the survey online, over the telephone, or by mail. Prospective respondents contacted in this fashion will be offered the $15 payment during this recruitment phase for taking the survey online. </w:t>
      </w:r>
      <w:r w:rsidR="00945A6D">
        <w:t>As explained above, t</w:t>
      </w:r>
      <w:r w:rsidRPr="00FD1C0C">
        <w:t>he $10 incentive will be offered for completion of the survey by telephone or mail.</w:t>
      </w:r>
    </w:p>
    <w:p w:rsidR="00C8601A" w:rsidRDefault="00C8601A" w:rsidP="00C8601A">
      <w:pPr>
        <w:pStyle w:val="Heading2Blue"/>
        <w:tabs>
          <w:tab w:val="clear" w:pos="432"/>
          <w:tab w:val="left" w:pos="540"/>
        </w:tabs>
        <w:ind w:left="540" w:hanging="540"/>
        <w:rPr>
          <w:b w:val="0"/>
          <w:color w:val="1F497D" w:themeColor="text2"/>
        </w:rPr>
      </w:pPr>
      <w:bookmarkStart w:id="91" w:name="_Toc319670767"/>
      <w:bookmarkStart w:id="92" w:name="_Toc320254643"/>
      <w:bookmarkStart w:id="93" w:name="_Toc320255245"/>
      <w:bookmarkStart w:id="94" w:name="_Toc320255677"/>
      <w:bookmarkStart w:id="95" w:name="_Toc320274449"/>
      <w:bookmarkStart w:id="96" w:name="_Toc322446140"/>
      <w:r>
        <w:rPr>
          <w:color w:val="1F497D" w:themeColor="text2"/>
        </w:rPr>
        <w:t>A10.</w:t>
      </w:r>
      <w:r>
        <w:rPr>
          <w:b w:val="0"/>
          <w:color w:val="1F497D" w:themeColor="text2"/>
        </w:rPr>
        <w:tab/>
      </w:r>
      <w:r w:rsidRPr="00454AD4">
        <w:t>Confidentiality</w:t>
      </w:r>
      <w:bookmarkEnd w:id="91"/>
      <w:bookmarkEnd w:id="92"/>
      <w:bookmarkEnd w:id="93"/>
      <w:bookmarkEnd w:id="94"/>
      <w:bookmarkEnd w:id="95"/>
      <w:bookmarkEnd w:id="96"/>
    </w:p>
    <w:p w:rsidR="00C8601A" w:rsidRDefault="00C8601A" w:rsidP="0096706D">
      <w:pPr>
        <w:pStyle w:val="NormalSS"/>
      </w:pPr>
      <w:r>
        <w:t>Policies and procedures related to confidentiality, physical and technical safeguards, and approaches to the treatment of personally identifiable information (PII) will be followed to ensure the confidentiality and protection of all data collected about study participants.</w:t>
      </w:r>
    </w:p>
    <w:p w:rsidR="00C8601A" w:rsidRPr="00C226A6" w:rsidRDefault="00C8601A" w:rsidP="000C63C6">
      <w:pPr>
        <w:pStyle w:val="Heading3"/>
      </w:pPr>
      <w:bookmarkStart w:id="97" w:name="_Toc319670768"/>
      <w:bookmarkStart w:id="98" w:name="_Toc320254644"/>
      <w:bookmarkStart w:id="99" w:name="_Toc320255246"/>
      <w:bookmarkStart w:id="100" w:name="_Toc320255678"/>
      <w:bookmarkStart w:id="101" w:name="_Toc320274450"/>
      <w:bookmarkStart w:id="102" w:name="_Toc322446141"/>
      <w:r w:rsidRPr="00C226A6">
        <w:lastRenderedPageBreak/>
        <w:t>a.</w:t>
      </w:r>
      <w:r>
        <w:tab/>
      </w:r>
      <w:r w:rsidRPr="00C226A6">
        <w:t>Confidentiality Policy</w:t>
      </w:r>
      <w:bookmarkEnd w:id="97"/>
      <w:bookmarkEnd w:id="98"/>
      <w:bookmarkEnd w:id="99"/>
      <w:bookmarkEnd w:id="100"/>
      <w:bookmarkEnd w:id="101"/>
      <w:bookmarkEnd w:id="102"/>
    </w:p>
    <w:p w:rsidR="00C8601A" w:rsidRDefault="00C8601A" w:rsidP="000C63C6">
      <w:pPr>
        <w:pStyle w:val="NormalSS"/>
        <w:rPr>
          <w:iCs/>
        </w:rPr>
      </w:pPr>
      <w:r>
        <w:t xml:space="preserve">ED, its evaluation contractor (which has yet to be selected), and all other parties involved in the evaluation of the </w:t>
      </w:r>
      <w:r w:rsidR="00561AC1">
        <w:t>PGE</w:t>
      </w:r>
      <w:r>
        <w:t xml:space="preserve"> will follow the policies and procedures </w:t>
      </w:r>
      <w:r w:rsidRPr="008A2003">
        <w:rPr>
          <w:iCs/>
        </w:rPr>
        <w:t>required by the Education</w:t>
      </w:r>
      <w:r>
        <w:rPr>
          <w:iCs/>
        </w:rPr>
        <w:t xml:space="preserve"> </w:t>
      </w:r>
      <w:r w:rsidRPr="008A2003">
        <w:rPr>
          <w:iCs/>
        </w:rPr>
        <w:t>Sciences Reform Act of 2002, Title I, Part E, Section 183</w:t>
      </w:r>
      <w:r>
        <w:rPr>
          <w:iCs/>
        </w:rPr>
        <w:t>. The act</w:t>
      </w:r>
      <w:r w:rsidRPr="008A2003">
        <w:rPr>
          <w:iCs/>
        </w:rPr>
        <w:t xml:space="preserve"> requires </w:t>
      </w:r>
      <w:r>
        <w:rPr>
          <w:iCs/>
        </w:rPr>
        <w:t>“</w:t>
      </w:r>
      <w:r w:rsidRPr="008A2003">
        <w:rPr>
          <w:iCs/>
        </w:rPr>
        <w:t>All collection,</w:t>
      </w:r>
      <w:r>
        <w:rPr>
          <w:iCs/>
        </w:rPr>
        <w:t xml:space="preserve"> </w:t>
      </w:r>
      <w:r w:rsidRPr="008A2003">
        <w:rPr>
          <w:iCs/>
        </w:rPr>
        <w:t>maintenance, use, and wide dissemination of data by the Institute</w:t>
      </w:r>
      <w:r>
        <w:rPr>
          <w:iCs/>
        </w:rPr>
        <w:t>”</w:t>
      </w:r>
      <w:r w:rsidRPr="008A2003">
        <w:rPr>
          <w:iCs/>
        </w:rPr>
        <w:t xml:space="preserve"> to </w:t>
      </w:r>
      <w:r>
        <w:rPr>
          <w:iCs/>
        </w:rPr>
        <w:t>“</w:t>
      </w:r>
      <w:r w:rsidRPr="008A2003">
        <w:rPr>
          <w:iCs/>
        </w:rPr>
        <w:t>conform with the</w:t>
      </w:r>
      <w:r>
        <w:rPr>
          <w:iCs/>
        </w:rPr>
        <w:t xml:space="preserve"> </w:t>
      </w:r>
      <w:r w:rsidRPr="008A2003">
        <w:rPr>
          <w:iCs/>
        </w:rPr>
        <w:t>requirements of section 552 of title 5, United States Code, the confidentiality standards of</w:t>
      </w:r>
      <w:r>
        <w:rPr>
          <w:iCs/>
        </w:rPr>
        <w:t xml:space="preserve"> </w:t>
      </w:r>
      <w:r w:rsidRPr="008A2003">
        <w:rPr>
          <w:iCs/>
        </w:rPr>
        <w:t>subsection (c) of this section, and sections 444 and 445 of the General Education Provision</w:t>
      </w:r>
      <w:r>
        <w:rPr>
          <w:iCs/>
        </w:rPr>
        <w:t xml:space="preserve"> </w:t>
      </w:r>
      <w:r w:rsidRPr="008A2003">
        <w:rPr>
          <w:iCs/>
        </w:rPr>
        <w:t>Act (20 U.S.C. 1232g, 1232h).</w:t>
      </w:r>
      <w:r>
        <w:rPr>
          <w:iCs/>
        </w:rPr>
        <w:t>”</w:t>
      </w:r>
      <w:r w:rsidRPr="008A2003">
        <w:rPr>
          <w:iCs/>
        </w:rPr>
        <w:t xml:space="preserve"> These citations refer to the Privacy Act, the Family</w:t>
      </w:r>
      <w:r>
        <w:rPr>
          <w:iCs/>
        </w:rPr>
        <w:t xml:space="preserve"> </w:t>
      </w:r>
      <w:r w:rsidRPr="008A2003">
        <w:rPr>
          <w:iCs/>
        </w:rPr>
        <w:t>Educational Rights and Privacy Act, and the Protection of Pupil Rights Amendment</w:t>
      </w:r>
      <w:r>
        <w:rPr>
          <w:iCs/>
        </w:rPr>
        <w:t xml:space="preserve">. </w:t>
      </w:r>
      <w:r w:rsidRPr="008A2003">
        <w:rPr>
          <w:iCs/>
        </w:rPr>
        <w:t>In addition</w:t>
      </w:r>
      <w:r>
        <w:rPr>
          <w:iCs/>
        </w:rPr>
        <w:t>,</w:t>
      </w:r>
      <w:r w:rsidRPr="008A2003">
        <w:rPr>
          <w:iCs/>
        </w:rPr>
        <w:t xml:space="preserve"> for student information, </w:t>
      </w:r>
      <w:r>
        <w:rPr>
          <w:iCs/>
        </w:rPr>
        <w:t>“</w:t>
      </w:r>
      <w:r w:rsidRPr="008A2003">
        <w:rPr>
          <w:iCs/>
        </w:rPr>
        <w:t>The Director shall ensure that all individually</w:t>
      </w:r>
      <w:r>
        <w:rPr>
          <w:iCs/>
        </w:rPr>
        <w:t xml:space="preserve"> </w:t>
      </w:r>
      <w:r w:rsidRPr="008A2003">
        <w:rPr>
          <w:iCs/>
        </w:rPr>
        <w:t>identifiable information about students, their academic achievements, their families, and</w:t>
      </w:r>
      <w:r>
        <w:rPr>
          <w:iCs/>
        </w:rPr>
        <w:t xml:space="preserve"> </w:t>
      </w:r>
      <w:r w:rsidRPr="008A2003">
        <w:rPr>
          <w:iCs/>
        </w:rPr>
        <w:t>information with respect to individual schools, shall remain confidential in accordance with</w:t>
      </w:r>
      <w:r>
        <w:rPr>
          <w:iCs/>
        </w:rPr>
        <w:t xml:space="preserve"> </w:t>
      </w:r>
      <w:r w:rsidRPr="008A2003">
        <w:rPr>
          <w:iCs/>
        </w:rPr>
        <w:t>section 552a of title 5, United States Code, the confidentiality standards of subsection (c) of</w:t>
      </w:r>
      <w:r>
        <w:rPr>
          <w:iCs/>
        </w:rPr>
        <w:t xml:space="preserve"> </w:t>
      </w:r>
      <w:r w:rsidRPr="008A2003">
        <w:rPr>
          <w:iCs/>
        </w:rPr>
        <w:t>this section, and sections 444 and 445 of the General Education Provision Act.</w:t>
      </w:r>
      <w:r>
        <w:rPr>
          <w:iCs/>
        </w:rPr>
        <w:t xml:space="preserve">” </w:t>
      </w:r>
      <w:r w:rsidRPr="008A2003">
        <w:rPr>
          <w:iCs/>
        </w:rPr>
        <w:t xml:space="preserve">Subsection (c) of section 183 referenced above requires the </w:t>
      </w:r>
      <w:r>
        <w:rPr>
          <w:iCs/>
        </w:rPr>
        <w:t>d</w:t>
      </w:r>
      <w:r w:rsidRPr="008A2003">
        <w:rPr>
          <w:iCs/>
        </w:rPr>
        <w:t xml:space="preserve">irector of </w:t>
      </w:r>
      <w:r>
        <w:rPr>
          <w:iCs/>
        </w:rPr>
        <w:t xml:space="preserve">the Institute of Education Sciences </w:t>
      </w:r>
      <w:r w:rsidRPr="008A2003">
        <w:rPr>
          <w:iCs/>
        </w:rPr>
        <w:t>to</w:t>
      </w:r>
      <w:r>
        <w:rPr>
          <w:iCs/>
        </w:rPr>
        <w:t xml:space="preserve"> “</w:t>
      </w:r>
      <w:r w:rsidRPr="008A2003">
        <w:rPr>
          <w:iCs/>
        </w:rPr>
        <w:t>develop and enforce standards designed to protect the confidentiality of persons in the</w:t>
      </w:r>
      <w:r>
        <w:rPr>
          <w:iCs/>
        </w:rPr>
        <w:t xml:space="preserve"> </w:t>
      </w:r>
      <w:r w:rsidRPr="008A2003">
        <w:rPr>
          <w:iCs/>
        </w:rPr>
        <w:t>collection, reporting, and publication of data</w:t>
      </w:r>
      <w:r>
        <w:rPr>
          <w:iCs/>
        </w:rPr>
        <w:t xml:space="preserve">.” </w:t>
      </w:r>
      <w:r w:rsidRPr="008A2003">
        <w:rPr>
          <w:iCs/>
        </w:rPr>
        <w:t>Subsection (d) of section 183 prohibits disclosure of individually identifiable</w:t>
      </w:r>
      <w:r>
        <w:rPr>
          <w:iCs/>
        </w:rPr>
        <w:t xml:space="preserve"> </w:t>
      </w:r>
      <w:r w:rsidRPr="008A2003">
        <w:rPr>
          <w:iCs/>
        </w:rPr>
        <w:t>information as well as making the publishing or communicating of individually</w:t>
      </w:r>
      <w:r>
        <w:rPr>
          <w:iCs/>
        </w:rPr>
        <w:t xml:space="preserve"> </w:t>
      </w:r>
      <w:r w:rsidRPr="008A2003">
        <w:rPr>
          <w:iCs/>
        </w:rPr>
        <w:t>identifiable information by employees or staff a felony.</w:t>
      </w:r>
    </w:p>
    <w:p w:rsidR="00C8601A" w:rsidRDefault="00C8601A" w:rsidP="000C63C6">
      <w:pPr>
        <w:pStyle w:val="Heading3"/>
      </w:pPr>
      <w:bookmarkStart w:id="103" w:name="_Toc319670769"/>
      <w:bookmarkStart w:id="104" w:name="_Toc320254645"/>
      <w:bookmarkStart w:id="105" w:name="_Toc320255247"/>
      <w:bookmarkStart w:id="106" w:name="_Toc320255679"/>
      <w:bookmarkStart w:id="107" w:name="_Toc320274451"/>
      <w:bookmarkStart w:id="108" w:name="_Toc322446142"/>
      <w:r w:rsidRPr="00C226A6">
        <w:t>b.</w:t>
      </w:r>
      <w:r>
        <w:tab/>
        <w:t>Confidentiality Safeguards</w:t>
      </w:r>
      <w:bookmarkEnd w:id="103"/>
      <w:bookmarkEnd w:id="104"/>
      <w:bookmarkEnd w:id="105"/>
      <w:bookmarkEnd w:id="106"/>
      <w:bookmarkEnd w:id="107"/>
      <w:bookmarkEnd w:id="108"/>
    </w:p>
    <w:p w:rsidR="00C8601A" w:rsidRPr="00454AD4" w:rsidRDefault="00C8601A" w:rsidP="0096706D">
      <w:pPr>
        <w:pStyle w:val="NormalSS"/>
      </w:pPr>
      <w:r>
        <w:t xml:space="preserve">ED, the evaluation contractor, and all other parties involved in the evaluation of the </w:t>
      </w:r>
      <w:r w:rsidR="00561AC1">
        <w:t>PGE</w:t>
      </w:r>
      <w:r>
        <w:t xml:space="preserve"> will protect the confidentiality </w:t>
      </w:r>
      <w:r w:rsidRPr="003E06AA">
        <w:t>of all information collected for the</w:t>
      </w:r>
      <w:r>
        <w:t xml:space="preserve"> </w:t>
      </w:r>
      <w:r w:rsidRPr="003E06AA">
        <w:t>study and will use it for research purposes only. No information that identifies any</w:t>
      </w:r>
      <w:r>
        <w:t xml:space="preserve"> </w:t>
      </w:r>
      <w:r w:rsidRPr="003E06AA">
        <w:t>study participant will be released. Information from participating institutions and</w:t>
      </w:r>
      <w:r>
        <w:t xml:space="preserve"> </w:t>
      </w:r>
      <w:r w:rsidRPr="003E06AA">
        <w:t>respondents will be presented at aggregate levels in reports. Information on</w:t>
      </w:r>
      <w:r>
        <w:t xml:space="preserve"> </w:t>
      </w:r>
      <w:r w:rsidRPr="003E06AA">
        <w:t>respondents will be linked to their institution but not to any individually identifiable</w:t>
      </w:r>
      <w:r>
        <w:t xml:space="preserve"> </w:t>
      </w:r>
      <w:r w:rsidRPr="003E06AA">
        <w:t>information. No individually identifiable information will be maintained by the study</w:t>
      </w:r>
      <w:r>
        <w:t xml:space="preserve"> </w:t>
      </w:r>
      <w:r w:rsidRPr="003E06AA">
        <w:t>team</w:t>
      </w:r>
      <w:r>
        <w:t xml:space="preserve"> after the information is no longer necessary for the purpose of conducting the study and fulfilling contractual requirements</w:t>
      </w:r>
      <w:r w:rsidRPr="003E06AA">
        <w:t xml:space="preserve">. </w:t>
      </w:r>
      <w:r>
        <w:t xml:space="preserve">ED will require the evaluation contractor to keep hard copies of documents in securely locked file cabinets, electronic data files to be encrypted, and access to study files to be strictly limited to study staff who have been identified by the project director as having a need to view those files. Respondents will be given written assurance in all advance materials about the </w:t>
      </w:r>
      <w:r w:rsidR="00561AC1">
        <w:t>PGE</w:t>
      </w:r>
      <w:r>
        <w:t xml:space="preserve"> study data collection (and verbal reminders during administration of the survey by telephone) that the information they provide will be kept private and will not be disclosed to anyone but the researchers authorized to conduct the study, except as otherwise required by law. Furthermore, ED will require a</w:t>
      </w:r>
      <w:r w:rsidRPr="003E06AA">
        <w:t>ll</w:t>
      </w:r>
      <w:r>
        <w:t xml:space="preserve"> </w:t>
      </w:r>
      <w:r w:rsidRPr="003E06AA">
        <w:t xml:space="preserve">institution-level identifiable information </w:t>
      </w:r>
      <w:r>
        <w:t>to</w:t>
      </w:r>
      <w:r w:rsidRPr="003E06AA">
        <w:t xml:space="preserve"> be kept in secured locations and identifiers</w:t>
      </w:r>
      <w:r>
        <w:t xml:space="preserve"> to</w:t>
      </w:r>
      <w:r w:rsidRPr="003E06AA">
        <w:t xml:space="preserve"> be destroyed as soon as they are no longer required</w:t>
      </w:r>
      <w:r>
        <w:rPr>
          <w:rFonts w:ascii="Times New Roman" w:hAnsi="Times New Roman"/>
          <w:i/>
        </w:rPr>
        <w:t>.</w:t>
      </w:r>
    </w:p>
    <w:p w:rsidR="00C8601A" w:rsidRDefault="00C8601A" w:rsidP="0096706D">
      <w:pPr>
        <w:pStyle w:val="NormalSS"/>
      </w:pPr>
      <w:r>
        <w:t xml:space="preserve">In addition, the following language will appear on all letters, brochures, and/or other study materials: </w:t>
      </w:r>
    </w:p>
    <w:p w:rsidR="00C8601A" w:rsidRPr="000C63C6" w:rsidRDefault="00C8601A" w:rsidP="000C63C6">
      <w:pPr>
        <w:pStyle w:val="NormalSS"/>
        <w:rPr>
          <w:i/>
        </w:rPr>
      </w:pPr>
      <w:r w:rsidRPr="000C63C6">
        <w:rPr>
          <w:i/>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0C63C6">
        <w:rPr>
          <w:i/>
        </w:rPr>
        <w:t>nonstatistical</w:t>
      </w:r>
      <w:proofErr w:type="spellEnd"/>
      <w:r w:rsidRPr="000C63C6">
        <w:rPr>
          <w:i/>
        </w:rPr>
        <w:t xml:space="preserve"> purposes, without the informed consent of the respondent, is a class E felony</w:t>
      </w:r>
      <w:r w:rsidRPr="000C63C6">
        <w:rPr>
          <w:rFonts w:ascii="Times New Roman" w:hAnsi="Times New Roman"/>
          <w:i/>
        </w:rPr>
        <w:t>.</w:t>
      </w:r>
    </w:p>
    <w:p w:rsidR="00C8601A" w:rsidRDefault="00C8601A" w:rsidP="00C8601A">
      <w:pPr>
        <w:pStyle w:val="Heading2Blue"/>
        <w:tabs>
          <w:tab w:val="clear" w:pos="432"/>
          <w:tab w:val="left" w:pos="540"/>
        </w:tabs>
        <w:ind w:left="540" w:hanging="540"/>
        <w:rPr>
          <w:b w:val="0"/>
          <w:color w:val="1F497D" w:themeColor="text2"/>
        </w:rPr>
      </w:pPr>
      <w:bookmarkStart w:id="109" w:name="_Toc319670770"/>
      <w:bookmarkStart w:id="110" w:name="_Toc320254646"/>
      <w:bookmarkStart w:id="111" w:name="_Toc320255248"/>
      <w:bookmarkStart w:id="112" w:name="_Toc320255680"/>
      <w:bookmarkStart w:id="113" w:name="_Toc320274452"/>
      <w:bookmarkStart w:id="114" w:name="_Toc322446143"/>
      <w:r>
        <w:rPr>
          <w:color w:val="1F497D" w:themeColor="text2"/>
        </w:rPr>
        <w:t>A11.</w:t>
      </w:r>
      <w:r>
        <w:rPr>
          <w:b w:val="0"/>
          <w:color w:val="1F497D" w:themeColor="text2"/>
        </w:rPr>
        <w:tab/>
      </w:r>
      <w:r w:rsidRPr="00454AD4">
        <w:t>Questions</w:t>
      </w:r>
      <w:r>
        <w:rPr>
          <w:color w:val="1F497D" w:themeColor="text2"/>
        </w:rPr>
        <w:t xml:space="preserve"> of a Sensitive Nature</w:t>
      </w:r>
      <w:bookmarkEnd w:id="109"/>
      <w:bookmarkEnd w:id="110"/>
      <w:bookmarkEnd w:id="111"/>
      <w:bookmarkEnd w:id="112"/>
      <w:bookmarkEnd w:id="113"/>
      <w:bookmarkEnd w:id="114"/>
    </w:p>
    <w:p w:rsidR="009E6103" w:rsidRDefault="00FD1C0C" w:rsidP="0096706D">
      <w:pPr>
        <w:pStyle w:val="NormalSS"/>
      </w:pPr>
      <w:r w:rsidRPr="00FD1C0C">
        <w:t xml:space="preserve">None of the survey questions </w:t>
      </w:r>
      <w:r w:rsidR="00CB38C2">
        <w:t>is</w:t>
      </w:r>
      <w:r w:rsidRPr="00FD1C0C">
        <w:t xml:space="preserve"> considered sensitive.  The survey instrument (Appendix A), has, whenever possible, been developed </w:t>
      </w:r>
      <w:r w:rsidR="00CB38C2">
        <w:t xml:space="preserve">based on </w:t>
      </w:r>
      <w:r w:rsidRPr="00FD1C0C">
        <w:t xml:space="preserve">questions from existing education and labor market surveys. </w:t>
      </w:r>
      <w:r w:rsidRPr="00FD1C0C">
        <w:lastRenderedPageBreak/>
        <w:t>Moreover, the beginning of the survey instrument explains that respondents may decline to answer a question if they would like; thus, if a respondent prefers not to answer a question that he or she deems sensitive, then he or she will be able to continue to respond to other questions.</w:t>
      </w:r>
    </w:p>
    <w:p w:rsidR="009E6103" w:rsidRDefault="009E6103" w:rsidP="009E6103">
      <w:pPr>
        <w:pStyle w:val="Heading2Blue"/>
      </w:pPr>
      <w:bookmarkStart w:id="115" w:name="_Toc319670771"/>
      <w:bookmarkStart w:id="116" w:name="_Toc320254647"/>
      <w:bookmarkStart w:id="117" w:name="_Toc320255249"/>
      <w:bookmarkStart w:id="118" w:name="_Toc320255681"/>
      <w:bookmarkStart w:id="119" w:name="_Toc320274453"/>
      <w:bookmarkStart w:id="120" w:name="_Toc322446144"/>
      <w:r>
        <w:t>A12.</w:t>
      </w:r>
      <w:r>
        <w:tab/>
        <w:t>Hour Burden of Collection of Information</w:t>
      </w:r>
      <w:bookmarkEnd w:id="115"/>
      <w:bookmarkEnd w:id="116"/>
      <w:bookmarkEnd w:id="117"/>
      <w:bookmarkEnd w:id="118"/>
      <w:bookmarkEnd w:id="119"/>
      <w:bookmarkEnd w:id="120"/>
    </w:p>
    <w:p w:rsidR="009E6103" w:rsidRDefault="009E6103" w:rsidP="0096706D">
      <w:pPr>
        <w:pStyle w:val="NormalSS"/>
      </w:pPr>
      <w:r>
        <w:t xml:space="preserve">The planned study includes two separate hour burden estimates: (1) the hour burden imposed on </w:t>
      </w:r>
      <w:r w:rsidR="00561AC1">
        <w:t>PGE</w:t>
      </w:r>
      <w:r>
        <w:t xml:space="preserve"> schools to provide data for the study and (2) the hour burden for respondents who are contacted and complete the survey. Both burden estimates are presented next.</w:t>
      </w:r>
    </w:p>
    <w:p w:rsidR="00581CAC" w:rsidRDefault="009E6103" w:rsidP="00AA58EE">
      <w:pPr>
        <w:pStyle w:val="NormalSS"/>
        <w:spacing w:before="240"/>
        <w:ind w:firstLine="0"/>
      </w:pPr>
      <w:r w:rsidRPr="00CD552B">
        <w:rPr>
          <w:b/>
        </w:rPr>
        <w:t xml:space="preserve">Estimated </w:t>
      </w:r>
      <w:r>
        <w:rPr>
          <w:b/>
        </w:rPr>
        <w:t>h</w:t>
      </w:r>
      <w:r w:rsidRPr="00CD552B">
        <w:rPr>
          <w:b/>
        </w:rPr>
        <w:t xml:space="preserve">our </w:t>
      </w:r>
      <w:r>
        <w:rPr>
          <w:b/>
        </w:rPr>
        <w:t>b</w:t>
      </w:r>
      <w:r w:rsidRPr="00CD552B">
        <w:rPr>
          <w:b/>
        </w:rPr>
        <w:t xml:space="preserve">urden for </w:t>
      </w:r>
      <w:r w:rsidR="00561AC1">
        <w:rPr>
          <w:b/>
        </w:rPr>
        <w:t>PGE</w:t>
      </w:r>
      <w:r w:rsidRPr="00CD552B">
        <w:rPr>
          <w:b/>
        </w:rPr>
        <w:t xml:space="preserve"> </w:t>
      </w:r>
      <w:r>
        <w:rPr>
          <w:b/>
        </w:rPr>
        <w:t>s</w:t>
      </w:r>
      <w:r w:rsidRPr="00CD552B">
        <w:rPr>
          <w:b/>
        </w:rPr>
        <w:t xml:space="preserve">chool </w:t>
      </w:r>
      <w:r>
        <w:rPr>
          <w:b/>
        </w:rPr>
        <w:t>d</w:t>
      </w:r>
      <w:r w:rsidRPr="00CD552B">
        <w:rPr>
          <w:b/>
        </w:rPr>
        <w:t>ata.</w:t>
      </w:r>
      <w:r w:rsidRPr="00CD552B">
        <w:t xml:space="preserve"> </w:t>
      </w:r>
      <w:r>
        <w:t xml:space="preserve">The planned evaluation includes </w:t>
      </w:r>
      <w:r w:rsidR="00581CAC">
        <w:t>three</w:t>
      </w:r>
      <w:r>
        <w:t xml:space="preserve"> types of data collection efforts from </w:t>
      </w:r>
      <w:r w:rsidR="00561AC1">
        <w:t>PGE</w:t>
      </w:r>
      <w:r>
        <w:t xml:space="preserve"> schools</w:t>
      </w:r>
      <w:r w:rsidR="00751126">
        <w:t xml:space="preserve"> (Table A.3)</w:t>
      </w:r>
      <w:r>
        <w:t xml:space="preserve">. </w:t>
      </w:r>
      <w:r w:rsidR="00581CAC">
        <w:t xml:space="preserve">The first is the effort to provide the evaluation contractor with lists of eligible candidates identified for </w:t>
      </w:r>
      <w:r w:rsidR="00E94197">
        <w:t>the two</w:t>
      </w:r>
      <w:r w:rsidR="00581CAC">
        <w:t xml:space="preserve"> experiments </w:t>
      </w:r>
      <w:r w:rsidR="00E94197">
        <w:t xml:space="preserve">each week </w:t>
      </w:r>
      <w:r w:rsidR="00581CAC">
        <w:t>and the dates that consent materials were mailed.  There are 28 PGE schools participating in Experiment 1 and 40 schools in Experiment 2.  While some schools will participate in both, for the purposes of estimating burden we consider there to be a total of 68 PGE school experiments. Schools participating in Experiment 1 are expected to have an average of about 100 study participants while schools in Experiment 2 are expected to have an average of about 200 study participants. It is expected that the effort required to record and send the data to the evaluator on a weekly basis is 10 minutes per participant. For Experiment 1, this time equals 466.67 hours (28 school experiments x 100 participants per school x 10 minutes per participant divided by 60 minutes per hour). For Experiment 2, the comparable estimate of burden is 1,333.33 hours (40 schools x 200 participants per school x 10 minutes per participant divided by 60 minutes per hour).</w:t>
      </w:r>
    </w:p>
    <w:p w:rsidR="00AA58EE" w:rsidRDefault="00E94197" w:rsidP="00AA58EE">
      <w:pPr>
        <w:pStyle w:val="NormalSS"/>
        <w:spacing w:before="240"/>
        <w:ind w:firstLine="0"/>
      </w:pPr>
      <w:r>
        <w:tab/>
      </w:r>
      <w:r w:rsidR="009E6103">
        <w:t xml:space="preserve">The </w:t>
      </w:r>
      <w:r>
        <w:t xml:space="preserve">second data collection </w:t>
      </w:r>
      <w:r w:rsidR="009E6103">
        <w:t>effort involve</w:t>
      </w:r>
      <w:r>
        <w:t>s</w:t>
      </w:r>
      <w:r w:rsidR="009E6103">
        <w:t xml:space="preserve"> </w:t>
      </w:r>
      <w:r w:rsidR="009E6103" w:rsidRPr="008C630B">
        <w:t>the</w:t>
      </w:r>
      <w:r w:rsidR="009E6103">
        <w:t xml:space="preserve"> recording of </w:t>
      </w:r>
      <w:r w:rsidR="00CB38C2">
        <w:t xml:space="preserve">a limited amount of </w:t>
      </w:r>
      <w:r w:rsidR="009E6103">
        <w:t xml:space="preserve">information about individuals in the study-specific random assignment database. </w:t>
      </w:r>
      <w:r>
        <w:t>It is expected that the processing time and effort required for data entry of sample members into the database is similar to that of recording candidates and consent dates, or 10 minutes per participant. Given the number of schools in each experiment and the expected number of participants at each school, as described above,</w:t>
      </w:r>
      <w:r w:rsidR="009E6103">
        <w:t xml:space="preserve"> </w:t>
      </w:r>
      <w:r>
        <w:t>f</w:t>
      </w:r>
      <w:r w:rsidR="009E6103">
        <w:t>or Experiment 1 th</w:t>
      </w:r>
      <w:r>
        <w:t>e</w:t>
      </w:r>
      <w:r w:rsidR="009E6103">
        <w:t xml:space="preserve"> </w:t>
      </w:r>
      <w:r>
        <w:t xml:space="preserve">estimated </w:t>
      </w:r>
      <w:r w:rsidR="009E6103">
        <w:t xml:space="preserve">time </w:t>
      </w:r>
      <w:r>
        <w:t xml:space="preserve">required </w:t>
      </w:r>
      <w:r w:rsidR="009E6103">
        <w:t xml:space="preserve">equals </w:t>
      </w:r>
      <w:r w:rsidR="009847F6">
        <w:t>466.67</w:t>
      </w:r>
      <w:r w:rsidR="009E6103">
        <w:t xml:space="preserve"> hours (28 school</w:t>
      </w:r>
      <w:r w:rsidR="003D155B">
        <w:t xml:space="preserve"> experiments</w:t>
      </w:r>
      <w:r w:rsidR="009E6103">
        <w:t xml:space="preserve"> x </w:t>
      </w:r>
      <w:r w:rsidR="009847F6">
        <w:t>1</w:t>
      </w:r>
      <w:r w:rsidR="009E6103">
        <w:t xml:space="preserve">00 participants per school x 10 minutes per participant divided by 60 minutes per hour). For </w:t>
      </w:r>
      <w:r w:rsidR="00AA58EE">
        <w:t>Experiment 2, the comparable estimate of burden is 1,333.33 hours (40 schools x 200 participants per school x 10 minutes per participant divided by 60 minutes per hour).</w:t>
      </w:r>
    </w:p>
    <w:p w:rsidR="009E6103" w:rsidRDefault="009E6103" w:rsidP="00C61BF3">
      <w:pPr>
        <w:pStyle w:val="NormalSS"/>
        <w:spacing w:before="240"/>
      </w:pPr>
      <w:r>
        <w:t xml:space="preserve">The </w:t>
      </w:r>
      <w:r w:rsidR="00E94197">
        <w:t>final</w:t>
      </w:r>
      <w:r>
        <w:t xml:space="preserve"> type of data collection effort from </w:t>
      </w:r>
      <w:r w:rsidR="00561AC1">
        <w:t>PGE</w:t>
      </w:r>
      <w:r>
        <w:t xml:space="preserve"> schools involves three waves of administrative data extraction. It is assumed that each extraction, regardless of the wave or the type of experiment in which a school participates, will take 8 hours. Hence, the total time for </w:t>
      </w:r>
      <w:r w:rsidR="00561AC1">
        <w:t>PGE</w:t>
      </w:r>
      <w:r>
        <w:t xml:space="preserve"> schools in Experiment 1</w:t>
      </w:r>
      <w:r w:rsidR="00DE3B89">
        <w:t xml:space="preserve"> </w:t>
      </w:r>
      <w:r>
        <w:t xml:space="preserve">to extract and process the administrative data records is 672 hours (28 schools x 3 extracts per school x 8 hours per extract). Similarly, the total time for </w:t>
      </w:r>
      <w:r w:rsidR="00561AC1">
        <w:t>PGE</w:t>
      </w:r>
      <w:r>
        <w:t xml:space="preserve"> schools in Experiment 2 is 960 hours (40 schools x 3 extracts per school x 8 hours per extract).</w:t>
      </w:r>
    </w:p>
    <w:p w:rsidR="0084669B" w:rsidRDefault="0084669B" w:rsidP="0096706D">
      <w:pPr>
        <w:pStyle w:val="NormalSS"/>
      </w:pPr>
      <w:r>
        <w:t xml:space="preserve">Summing the total hours from the </w:t>
      </w:r>
      <w:r w:rsidR="00E94197">
        <w:t xml:space="preserve">three </w:t>
      </w:r>
      <w:r>
        <w:t xml:space="preserve">different types of data collection processes for each experiment leads to burden estimates of </w:t>
      </w:r>
      <w:r w:rsidR="009F3945">
        <w:t>1,605.34</w:t>
      </w:r>
      <w:r>
        <w:t xml:space="preserve"> hours for Experiment 1 and </w:t>
      </w:r>
      <w:r w:rsidR="009F3945">
        <w:t>3626.66</w:t>
      </w:r>
      <w:r>
        <w:t xml:space="preserve"> hours for Experiment 2. The total burden for </w:t>
      </w:r>
      <w:r w:rsidR="00561AC1">
        <w:t>PGE</w:t>
      </w:r>
      <w:r>
        <w:t xml:space="preserve"> school data collection, across both experiments, equals </w:t>
      </w:r>
      <w:r w:rsidR="009F3945">
        <w:t>5,232.00</w:t>
      </w:r>
      <w:r w:rsidR="00A569A3">
        <w:t xml:space="preserve"> hours. </w:t>
      </w:r>
    </w:p>
    <w:p w:rsidR="00533079" w:rsidRDefault="00533079" w:rsidP="0096706D">
      <w:pPr>
        <w:pStyle w:val="NormalSS"/>
      </w:pPr>
    </w:p>
    <w:p w:rsidR="00533079" w:rsidRDefault="00533079" w:rsidP="0096706D">
      <w:pPr>
        <w:pStyle w:val="NormalSS"/>
      </w:pPr>
    </w:p>
    <w:p w:rsidR="00306487" w:rsidRDefault="00306487">
      <w:pPr>
        <w:tabs>
          <w:tab w:val="clear" w:pos="432"/>
        </w:tabs>
        <w:spacing w:line="240" w:lineRule="auto"/>
        <w:ind w:firstLine="0"/>
        <w:jc w:val="left"/>
        <w:rPr>
          <w:rFonts w:ascii="Lucida Sans" w:hAnsi="Lucida Sans"/>
          <w:b/>
          <w:sz w:val="18"/>
        </w:rPr>
      </w:pPr>
      <w:bookmarkStart w:id="121" w:name="_Toc320274372"/>
      <w:bookmarkStart w:id="122" w:name="_Toc320788522"/>
      <w:r>
        <w:br w:type="page"/>
      </w:r>
    </w:p>
    <w:p w:rsidR="00533079" w:rsidRDefault="00533079" w:rsidP="00533079">
      <w:pPr>
        <w:pStyle w:val="MarkforTableHeading"/>
      </w:pPr>
      <w:r w:rsidRPr="007E6739">
        <w:lastRenderedPageBreak/>
        <w:t>Table A</w:t>
      </w:r>
      <w:r>
        <w:t>.3</w:t>
      </w:r>
      <w:r w:rsidRPr="007E6739">
        <w:t xml:space="preserve">. </w:t>
      </w:r>
      <w:r>
        <w:t xml:space="preserve">Hour </w:t>
      </w:r>
      <w:r w:rsidRPr="007E6739">
        <w:t xml:space="preserve">Burden Estimates for </w:t>
      </w:r>
      <w:r>
        <w:t>PGE</w:t>
      </w:r>
      <w:r w:rsidRPr="007E6739">
        <w:t xml:space="preserve"> Schools</w:t>
      </w:r>
      <w:bookmarkEnd w:id="121"/>
      <w:bookmarkEnd w:id="122"/>
    </w:p>
    <w:tbl>
      <w:tblPr>
        <w:tblStyle w:val="SMPRTableBlue"/>
        <w:tblpPr w:leftFromText="187" w:rightFromText="187" w:vertAnchor="text" w:tblpY="1"/>
        <w:tblOverlap w:val="never"/>
        <w:tblW w:w="5000" w:type="pct"/>
        <w:tblInd w:w="0" w:type="dxa"/>
        <w:tblLook w:val="04A0" w:firstRow="1" w:lastRow="0" w:firstColumn="1" w:lastColumn="0" w:noHBand="0" w:noVBand="1"/>
      </w:tblPr>
      <w:tblGrid>
        <w:gridCol w:w="2392"/>
        <w:gridCol w:w="1669"/>
        <w:gridCol w:w="1697"/>
        <w:gridCol w:w="1598"/>
        <w:gridCol w:w="1598"/>
        <w:gridCol w:w="1198"/>
      </w:tblGrid>
      <w:tr w:rsidR="00533079" w:rsidRPr="009E6103" w:rsidTr="006C427D">
        <w:trPr>
          <w:cnfStyle w:val="100000000000" w:firstRow="1" w:lastRow="0" w:firstColumn="0" w:lastColumn="0" w:oddVBand="0" w:evenVBand="0" w:oddHBand="0" w:evenHBand="0" w:firstRowFirstColumn="0" w:firstRowLastColumn="0" w:lastRowFirstColumn="0" w:lastRowLastColumn="0"/>
          <w:cantSplit/>
        </w:trPr>
        <w:tc>
          <w:tcPr>
            <w:tcW w:w="1178" w:type="pct"/>
            <w:vAlign w:val="bottom"/>
          </w:tcPr>
          <w:p w:rsidR="00533079" w:rsidRPr="004C5E45" w:rsidRDefault="00533079" w:rsidP="00342B8B">
            <w:pPr>
              <w:tabs>
                <w:tab w:val="clear" w:pos="432"/>
              </w:tabs>
              <w:spacing w:before="100" w:after="60" w:line="240" w:lineRule="auto"/>
              <w:ind w:firstLine="0"/>
              <w:jc w:val="left"/>
              <w:rPr>
                <w:rFonts w:ascii="Lucida Sans" w:hAnsi="Lucida Sans" w:cs="Lucida Sans"/>
                <w:sz w:val="18"/>
                <w:szCs w:val="18"/>
              </w:rPr>
            </w:pPr>
            <w:r w:rsidRPr="004C5E45">
              <w:rPr>
                <w:rFonts w:ascii="Lucida Sans" w:hAnsi="Lucida Sans" w:cs="Lucida Sans"/>
                <w:sz w:val="18"/>
                <w:szCs w:val="18"/>
              </w:rPr>
              <w:t>Experiment</w:t>
            </w:r>
          </w:p>
        </w:tc>
        <w:tc>
          <w:tcPr>
            <w:tcW w:w="822" w:type="pct"/>
            <w:vAlign w:val="bottom"/>
          </w:tcPr>
          <w:p w:rsidR="00533079" w:rsidRPr="004C5E45" w:rsidRDefault="00533079" w:rsidP="00342B8B">
            <w:pPr>
              <w:tabs>
                <w:tab w:val="clear" w:pos="432"/>
              </w:tabs>
              <w:spacing w:before="100" w:after="60" w:line="240" w:lineRule="auto"/>
              <w:ind w:firstLine="0"/>
              <w:jc w:val="center"/>
              <w:rPr>
                <w:rFonts w:ascii="Lucida Sans" w:hAnsi="Lucida Sans" w:cs="Lucida Sans"/>
                <w:sz w:val="18"/>
                <w:szCs w:val="18"/>
              </w:rPr>
            </w:pPr>
            <w:r w:rsidRPr="004C5E45">
              <w:rPr>
                <w:rFonts w:ascii="Lucida Sans" w:hAnsi="Lucida Sans" w:cs="Lucida Sans"/>
                <w:sz w:val="18"/>
                <w:szCs w:val="18"/>
              </w:rPr>
              <w:t xml:space="preserve">Number of </w:t>
            </w:r>
            <w:r>
              <w:rPr>
                <w:rFonts w:ascii="Lucida Sans" w:hAnsi="Lucida Sans" w:cs="Lucida Sans"/>
                <w:sz w:val="18"/>
                <w:szCs w:val="18"/>
              </w:rPr>
              <w:t>PGE</w:t>
            </w:r>
            <w:r w:rsidRPr="004C5E45">
              <w:rPr>
                <w:rFonts w:ascii="Lucida Sans" w:hAnsi="Lucida Sans" w:cs="Lucida Sans"/>
                <w:sz w:val="18"/>
                <w:szCs w:val="18"/>
              </w:rPr>
              <w:t xml:space="preserve"> School</w:t>
            </w:r>
            <w:r>
              <w:rPr>
                <w:rFonts w:ascii="Lucida Sans" w:hAnsi="Lucida Sans" w:cs="Lucida Sans"/>
                <w:sz w:val="18"/>
                <w:szCs w:val="18"/>
              </w:rPr>
              <w:t xml:space="preserve"> Experiments</w:t>
            </w:r>
          </w:p>
        </w:tc>
        <w:tc>
          <w:tcPr>
            <w:tcW w:w="836" w:type="pct"/>
            <w:vAlign w:val="bottom"/>
          </w:tcPr>
          <w:p w:rsidR="00533079" w:rsidRPr="004C5E45" w:rsidRDefault="00533079" w:rsidP="00342B8B">
            <w:pPr>
              <w:tabs>
                <w:tab w:val="clear" w:pos="432"/>
              </w:tabs>
              <w:spacing w:before="100" w:after="60" w:line="240" w:lineRule="auto"/>
              <w:ind w:firstLine="0"/>
              <w:jc w:val="center"/>
              <w:rPr>
                <w:rFonts w:ascii="Lucida Sans" w:hAnsi="Lucida Sans" w:cs="Lucida Sans"/>
                <w:sz w:val="18"/>
                <w:szCs w:val="18"/>
              </w:rPr>
            </w:pPr>
            <w:r w:rsidRPr="004C5E45">
              <w:rPr>
                <w:rFonts w:ascii="Lucida Sans" w:hAnsi="Lucida Sans" w:cs="Lucida Sans"/>
                <w:sz w:val="18"/>
                <w:szCs w:val="18"/>
              </w:rPr>
              <w:t xml:space="preserve">Number of Participants per </w:t>
            </w:r>
            <w:r>
              <w:rPr>
                <w:rFonts w:ascii="Lucida Sans" w:hAnsi="Lucida Sans" w:cs="Lucida Sans"/>
                <w:sz w:val="18"/>
                <w:szCs w:val="18"/>
              </w:rPr>
              <w:t>PGE</w:t>
            </w:r>
            <w:r w:rsidRPr="004C5E45">
              <w:rPr>
                <w:rFonts w:ascii="Lucida Sans" w:hAnsi="Lucida Sans" w:cs="Lucida Sans"/>
                <w:sz w:val="18"/>
                <w:szCs w:val="18"/>
              </w:rPr>
              <w:t xml:space="preserve"> School</w:t>
            </w:r>
          </w:p>
        </w:tc>
        <w:tc>
          <w:tcPr>
            <w:tcW w:w="787" w:type="pct"/>
            <w:vAlign w:val="bottom"/>
          </w:tcPr>
          <w:p w:rsidR="00533079" w:rsidRPr="004C5E45" w:rsidRDefault="00533079" w:rsidP="00342B8B">
            <w:pPr>
              <w:tabs>
                <w:tab w:val="clear" w:pos="432"/>
              </w:tabs>
              <w:spacing w:before="100" w:after="60" w:line="240" w:lineRule="auto"/>
              <w:ind w:firstLine="0"/>
              <w:jc w:val="center"/>
              <w:rPr>
                <w:rFonts w:ascii="Lucida Sans" w:hAnsi="Lucida Sans" w:cs="Lucida Sans"/>
                <w:sz w:val="18"/>
                <w:szCs w:val="18"/>
              </w:rPr>
            </w:pPr>
            <w:r w:rsidRPr="004C5E45">
              <w:rPr>
                <w:rFonts w:ascii="Lucida Sans" w:hAnsi="Lucida Sans" w:cs="Lucida Sans"/>
                <w:sz w:val="18"/>
                <w:szCs w:val="18"/>
              </w:rPr>
              <w:t>Frequency of Collection</w:t>
            </w:r>
          </w:p>
        </w:tc>
        <w:tc>
          <w:tcPr>
            <w:tcW w:w="787" w:type="pct"/>
            <w:vAlign w:val="bottom"/>
          </w:tcPr>
          <w:p w:rsidR="00533079" w:rsidRPr="004C5E45" w:rsidRDefault="00533079" w:rsidP="00342B8B">
            <w:pPr>
              <w:tabs>
                <w:tab w:val="clear" w:pos="432"/>
              </w:tabs>
              <w:spacing w:before="100" w:after="60" w:line="240" w:lineRule="auto"/>
              <w:ind w:firstLine="0"/>
              <w:jc w:val="center"/>
              <w:rPr>
                <w:rFonts w:ascii="Lucida Sans" w:hAnsi="Lucida Sans" w:cs="Lucida Sans"/>
                <w:sz w:val="18"/>
                <w:szCs w:val="18"/>
              </w:rPr>
            </w:pPr>
            <w:r w:rsidRPr="004C5E45">
              <w:rPr>
                <w:rFonts w:ascii="Lucida Sans" w:hAnsi="Lucida Sans" w:cs="Lucida Sans"/>
                <w:sz w:val="18"/>
                <w:szCs w:val="18"/>
              </w:rPr>
              <w:t>Average Processing Time</w:t>
            </w:r>
          </w:p>
        </w:tc>
        <w:tc>
          <w:tcPr>
            <w:tcW w:w="590" w:type="pct"/>
            <w:vAlign w:val="bottom"/>
          </w:tcPr>
          <w:p w:rsidR="00533079" w:rsidRPr="004C5E45" w:rsidRDefault="00533079" w:rsidP="00342B8B">
            <w:pPr>
              <w:tabs>
                <w:tab w:val="clear" w:pos="432"/>
              </w:tabs>
              <w:spacing w:before="100" w:after="60" w:line="240" w:lineRule="auto"/>
              <w:ind w:firstLine="0"/>
              <w:jc w:val="center"/>
              <w:rPr>
                <w:rFonts w:ascii="Lucida Sans" w:hAnsi="Lucida Sans" w:cs="Lucida Sans"/>
                <w:sz w:val="18"/>
                <w:szCs w:val="18"/>
              </w:rPr>
            </w:pPr>
            <w:r w:rsidRPr="004C5E45">
              <w:rPr>
                <w:rFonts w:ascii="Lucida Sans" w:hAnsi="Lucida Sans" w:cs="Lucida Sans"/>
                <w:sz w:val="18"/>
                <w:szCs w:val="18"/>
              </w:rPr>
              <w:t>Burden (Hours)</w:t>
            </w:r>
          </w:p>
        </w:tc>
      </w:tr>
      <w:tr w:rsidR="00533079" w:rsidRPr="009E6103" w:rsidTr="006C427D">
        <w:trPr>
          <w:cantSplit/>
        </w:trPr>
        <w:tc>
          <w:tcPr>
            <w:tcW w:w="1178" w:type="pct"/>
          </w:tcPr>
          <w:p w:rsidR="00533079" w:rsidRPr="009E6103" w:rsidRDefault="00533079" w:rsidP="00342B8B">
            <w:pPr>
              <w:tabs>
                <w:tab w:val="clear" w:pos="432"/>
              </w:tabs>
              <w:spacing w:line="240" w:lineRule="auto"/>
              <w:ind w:firstLine="0"/>
              <w:jc w:val="left"/>
              <w:rPr>
                <w:rFonts w:ascii="Lucida Sans" w:hAnsi="Lucida Sans" w:cs="Lucida Sans"/>
                <w:sz w:val="18"/>
                <w:szCs w:val="18"/>
              </w:rPr>
            </w:pPr>
          </w:p>
        </w:tc>
        <w:tc>
          <w:tcPr>
            <w:tcW w:w="822" w:type="pct"/>
          </w:tcPr>
          <w:p w:rsidR="00533079" w:rsidRPr="009E6103" w:rsidRDefault="00533079" w:rsidP="00342B8B">
            <w:pPr>
              <w:tabs>
                <w:tab w:val="clear" w:pos="432"/>
              </w:tabs>
              <w:spacing w:line="240" w:lineRule="auto"/>
              <w:ind w:firstLine="0"/>
              <w:jc w:val="left"/>
              <w:rPr>
                <w:rFonts w:ascii="Lucida Sans" w:hAnsi="Lucida Sans" w:cs="Lucida Sans"/>
                <w:sz w:val="18"/>
                <w:szCs w:val="18"/>
              </w:rPr>
            </w:pPr>
          </w:p>
        </w:tc>
        <w:tc>
          <w:tcPr>
            <w:tcW w:w="836" w:type="pct"/>
          </w:tcPr>
          <w:p w:rsidR="00533079" w:rsidRPr="009E6103" w:rsidRDefault="00533079" w:rsidP="00342B8B">
            <w:pPr>
              <w:tabs>
                <w:tab w:val="clear" w:pos="432"/>
              </w:tabs>
              <w:spacing w:line="240" w:lineRule="auto"/>
              <w:ind w:firstLine="0"/>
              <w:jc w:val="left"/>
              <w:rPr>
                <w:rFonts w:ascii="Lucida Sans" w:hAnsi="Lucida Sans" w:cs="Lucida Sans"/>
                <w:sz w:val="18"/>
                <w:szCs w:val="18"/>
              </w:rPr>
            </w:pPr>
          </w:p>
        </w:tc>
        <w:tc>
          <w:tcPr>
            <w:tcW w:w="787" w:type="pct"/>
          </w:tcPr>
          <w:p w:rsidR="00533079" w:rsidRPr="009E6103" w:rsidRDefault="00533079" w:rsidP="00342B8B">
            <w:pPr>
              <w:tabs>
                <w:tab w:val="clear" w:pos="432"/>
              </w:tabs>
              <w:spacing w:line="240" w:lineRule="auto"/>
              <w:ind w:firstLine="0"/>
              <w:jc w:val="left"/>
              <w:rPr>
                <w:rFonts w:ascii="Lucida Sans" w:hAnsi="Lucida Sans" w:cs="Lucida Sans"/>
                <w:sz w:val="18"/>
                <w:szCs w:val="18"/>
              </w:rPr>
            </w:pPr>
          </w:p>
        </w:tc>
        <w:tc>
          <w:tcPr>
            <w:tcW w:w="787" w:type="pct"/>
          </w:tcPr>
          <w:p w:rsidR="00533079" w:rsidRPr="009E6103" w:rsidRDefault="00533079" w:rsidP="00342B8B">
            <w:pPr>
              <w:tabs>
                <w:tab w:val="clear" w:pos="432"/>
              </w:tabs>
              <w:spacing w:line="240" w:lineRule="auto"/>
              <w:ind w:firstLine="0"/>
              <w:jc w:val="left"/>
              <w:rPr>
                <w:rFonts w:ascii="Lucida Sans" w:hAnsi="Lucida Sans" w:cs="Lucida Sans"/>
                <w:sz w:val="18"/>
                <w:szCs w:val="18"/>
              </w:rPr>
            </w:pPr>
          </w:p>
        </w:tc>
        <w:tc>
          <w:tcPr>
            <w:tcW w:w="590" w:type="pct"/>
          </w:tcPr>
          <w:p w:rsidR="00533079" w:rsidRPr="009E6103" w:rsidRDefault="00533079" w:rsidP="00342B8B">
            <w:pPr>
              <w:tabs>
                <w:tab w:val="clear" w:pos="432"/>
              </w:tabs>
              <w:spacing w:line="240" w:lineRule="auto"/>
              <w:ind w:firstLine="0"/>
              <w:jc w:val="left"/>
              <w:rPr>
                <w:rFonts w:ascii="Lucida Sans" w:hAnsi="Lucida Sans" w:cs="Lucida Sans"/>
                <w:sz w:val="18"/>
                <w:szCs w:val="18"/>
              </w:rPr>
            </w:pPr>
          </w:p>
        </w:tc>
      </w:tr>
      <w:tr w:rsidR="00533079" w:rsidRPr="009E6103" w:rsidTr="006C427D">
        <w:trPr>
          <w:cantSplit/>
          <w:trHeight w:val="251"/>
        </w:trPr>
        <w:tc>
          <w:tcPr>
            <w:tcW w:w="1178" w:type="pct"/>
          </w:tcPr>
          <w:p w:rsidR="00533079" w:rsidRPr="009E6103" w:rsidRDefault="00533079" w:rsidP="00342B8B">
            <w:pPr>
              <w:tabs>
                <w:tab w:val="clear" w:pos="432"/>
              </w:tabs>
              <w:spacing w:line="240" w:lineRule="auto"/>
              <w:ind w:firstLine="0"/>
              <w:jc w:val="left"/>
              <w:rPr>
                <w:rFonts w:ascii="Lucida Sans" w:hAnsi="Lucida Sans" w:cs="Lucida Sans"/>
                <w:b/>
                <w:sz w:val="18"/>
                <w:szCs w:val="18"/>
              </w:rPr>
            </w:pPr>
            <w:r w:rsidRPr="009E6103">
              <w:rPr>
                <w:rFonts w:ascii="Lucida Sans" w:hAnsi="Lucida Sans" w:cs="Lucida Sans"/>
                <w:b/>
                <w:sz w:val="18"/>
                <w:szCs w:val="18"/>
              </w:rPr>
              <w:t>Experiment 1</w:t>
            </w:r>
          </w:p>
        </w:tc>
        <w:tc>
          <w:tcPr>
            <w:tcW w:w="822" w:type="pct"/>
          </w:tcPr>
          <w:p w:rsidR="00533079" w:rsidRPr="009E6103" w:rsidRDefault="00533079" w:rsidP="00342B8B">
            <w:pPr>
              <w:tabs>
                <w:tab w:val="clear" w:pos="432"/>
              </w:tabs>
              <w:spacing w:line="240" w:lineRule="auto"/>
              <w:ind w:firstLine="0"/>
              <w:jc w:val="left"/>
              <w:rPr>
                <w:rFonts w:ascii="Lucida Sans" w:hAnsi="Lucida Sans" w:cs="Lucida Sans"/>
                <w:sz w:val="18"/>
                <w:szCs w:val="18"/>
              </w:rPr>
            </w:pPr>
          </w:p>
        </w:tc>
        <w:tc>
          <w:tcPr>
            <w:tcW w:w="836" w:type="pct"/>
          </w:tcPr>
          <w:p w:rsidR="00533079" w:rsidRPr="009E6103" w:rsidRDefault="00533079" w:rsidP="00342B8B">
            <w:pPr>
              <w:tabs>
                <w:tab w:val="clear" w:pos="432"/>
              </w:tabs>
              <w:spacing w:line="240" w:lineRule="auto"/>
              <w:ind w:firstLine="0"/>
              <w:jc w:val="left"/>
              <w:rPr>
                <w:rFonts w:ascii="Lucida Sans" w:hAnsi="Lucida Sans" w:cs="Lucida Sans"/>
                <w:sz w:val="18"/>
                <w:szCs w:val="18"/>
              </w:rPr>
            </w:pPr>
          </w:p>
        </w:tc>
        <w:tc>
          <w:tcPr>
            <w:tcW w:w="787" w:type="pct"/>
          </w:tcPr>
          <w:p w:rsidR="00533079" w:rsidRPr="009E6103" w:rsidRDefault="00533079" w:rsidP="00342B8B">
            <w:pPr>
              <w:tabs>
                <w:tab w:val="clear" w:pos="432"/>
              </w:tabs>
              <w:spacing w:line="240" w:lineRule="auto"/>
              <w:ind w:firstLine="0"/>
              <w:jc w:val="left"/>
              <w:rPr>
                <w:rFonts w:ascii="Lucida Sans" w:hAnsi="Lucida Sans" w:cs="Lucida Sans"/>
                <w:sz w:val="18"/>
                <w:szCs w:val="18"/>
              </w:rPr>
            </w:pPr>
          </w:p>
        </w:tc>
        <w:tc>
          <w:tcPr>
            <w:tcW w:w="787" w:type="pct"/>
          </w:tcPr>
          <w:p w:rsidR="00533079" w:rsidRPr="009E6103" w:rsidRDefault="00533079" w:rsidP="00342B8B">
            <w:pPr>
              <w:tabs>
                <w:tab w:val="clear" w:pos="432"/>
              </w:tabs>
              <w:spacing w:line="240" w:lineRule="auto"/>
              <w:ind w:firstLine="0"/>
              <w:jc w:val="left"/>
              <w:rPr>
                <w:rFonts w:ascii="Lucida Sans" w:hAnsi="Lucida Sans" w:cs="Lucida Sans"/>
                <w:sz w:val="18"/>
                <w:szCs w:val="18"/>
              </w:rPr>
            </w:pPr>
          </w:p>
        </w:tc>
        <w:tc>
          <w:tcPr>
            <w:tcW w:w="590" w:type="pct"/>
          </w:tcPr>
          <w:p w:rsidR="00533079" w:rsidRPr="009E6103" w:rsidRDefault="00533079" w:rsidP="00342B8B">
            <w:pPr>
              <w:tabs>
                <w:tab w:val="clear" w:pos="432"/>
              </w:tabs>
              <w:spacing w:line="240" w:lineRule="auto"/>
              <w:ind w:firstLine="0"/>
              <w:jc w:val="left"/>
              <w:rPr>
                <w:rFonts w:ascii="Lucida Sans" w:hAnsi="Lucida Sans" w:cs="Lucida Sans"/>
                <w:sz w:val="18"/>
                <w:szCs w:val="18"/>
              </w:rPr>
            </w:pPr>
          </w:p>
        </w:tc>
      </w:tr>
      <w:tr w:rsidR="006C427D" w:rsidRPr="009E6103" w:rsidTr="006C427D">
        <w:trPr>
          <w:cantSplit/>
        </w:trPr>
        <w:tc>
          <w:tcPr>
            <w:tcW w:w="1178" w:type="pct"/>
          </w:tcPr>
          <w:p w:rsidR="006C427D" w:rsidRPr="009E6103" w:rsidRDefault="006C427D" w:rsidP="006C427D">
            <w:pPr>
              <w:tabs>
                <w:tab w:val="clear" w:pos="432"/>
              </w:tabs>
              <w:spacing w:before="60" w:line="240" w:lineRule="auto"/>
              <w:ind w:firstLine="0"/>
              <w:jc w:val="left"/>
              <w:rPr>
                <w:rFonts w:ascii="Lucida Sans" w:hAnsi="Lucida Sans" w:cs="Lucida Sans"/>
                <w:sz w:val="18"/>
                <w:szCs w:val="18"/>
              </w:rPr>
            </w:pPr>
            <w:r>
              <w:rPr>
                <w:rFonts w:ascii="Lucida Sans" w:hAnsi="Lucida Sans" w:cs="Lucida Sans"/>
                <w:sz w:val="18"/>
                <w:szCs w:val="18"/>
              </w:rPr>
              <w:t>List of Candidates and Date Consent Materials Mailed</w:t>
            </w:r>
          </w:p>
        </w:tc>
        <w:tc>
          <w:tcPr>
            <w:tcW w:w="822" w:type="pct"/>
            <w:vAlign w:val="bottom"/>
          </w:tcPr>
          <w:p w:rsidR="006C427D" w:rsidRPr="009E6103" w:rsidRDefault="006C427D" w:rsidP="006C427D">
            <w:pPr>
              <w:tabs>
                <w:tab w:val="clear" w:pos="432"/>
                <w:tab w:val="decimal" w:pos="685"/>
              </w:tabs>
              <w:spacing w:before="60" w:line="240" w:lineRule="auto"/>
              <w:ind w:firstLine="0"/>
              <w:jc w:val="left"/>
              <w:rPr>
                <w:rFonts w:ascii="Lucida Sans" w:hAnsi="Lucida Sans" w:cs="Lucida Sans"/>
                <w:sz w:val="18"/>
                <w:szCs w:val="18"/>
              </w:rPr>
            </w:pPr>
            <w:r w:rsidRPr="009E6103">
              <w:rPr>
                <w:rFonts w:ascii="Lucida Sans" w:hAnsi="Lucida Sans" w:cs="Lucida Sans"/>
                <w:sz w:val="18"/>
                <w:szCs w:val="18"/>
              </w:rPr>
              <w:t>28</w:t>
            </w:r>
          </w:p>
        </w:tc>
        <w:tc>
          <w:tcPr>
            <w:tcW w:w="836" w:type="pct"/>
            <w:vAlign w:val="bottom"/>
          </w:tcPr>
          <w:p w:rsidR="006C427D" w:rsidRPr="009E6103" w:rsidRDefault="006C427D" w:rsidP="006C427D">
            <w:pPr>
              <w:tabs>
                <w:tab w:val="clear" w:pos="432"/>
              </w:tabs>
              <w:spacing w:before="60" w:line="240" w:lineRule="auto"/>
              <w:ind w:firstLine="0"/>
              <w:jc w:val="center"/>
              <w:rPr>
                <w:rFonts w:ascii="Lucida Sans" w:hAnsi="Lucida Sans" w:cs="Lucida Sans"/>
                <w:sz w:val="18"/>
                <w:szCs w:val="18"/>
              </w:rPr>
            </w:pPr>
            <w:r>
              <w:rPr>
                <w:rFonts w:ascii="Lucida Sans" w:hAnsi="Lucida Sans" w:cs="Lucida Sans"/>
                <w:sz w:val="18"/>
                <w:szCs w:val="18"/>
              </w:rPr>
              <w:t>1</w:t>
            </w:r>
            <w:r w:rsidRPr="009E6103">
              <w:rPr>
                <w:rFonts w:ascii="Lucida Sans" w:hAnsi="Lucida Sans" w:cs="Lucida Sans"/>
                <w:sz w:val="18"/>
                <w:szCs w:val="18"/>
              </w:rPr>
              <w:t>00</w:t>
            </w:r>
          </w:p>
        </w:tc>
        <w:tc>
          <w:tcPr>
            <w:tcW w:w="787" w:type="pct"/>
            <w:vAlign w:val="bottom"/>
          </w:tcPr>
          <w:p w:rsidR="006C427D" w:rsidRPr="009E6103" w:rsidRDefault="006C427D" w:rsidP="006C427D">
            <w:pPr>
              <w:tabs>
                <w:tab w:val="clear" w:pos="432"/>
                <w:tab w:val="decimal" w:pos="685"/>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Once per study participant</w:t>
            </w:r>
          </w:p>
        </w:tc>
        <w:tc>
          <w:tcPr>
            <w:tcW w:w="787" w:type="pct"/>
            <w:vAlign w:val="bottom"/>
          </w:tcPr>
          <w:p w:rsidR="006C427D" w:rsidRPr="009E6103" w:rsidRDefault="006C427D" w:rsidP="006C427D">
            <w:pPr>
              <w:tabs>
                <w:tab w:val="clear" w:pos="432"/>
                <w:tab w:val="decimal" w:pos="685"/>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1</w:t>
            </w:r>
            <w:r w:rsidR="00581CAC">
              <w:rPr>
                <w:rFonts w:ascii="Lucida Sans" w:hAnsi="Lucida Sans" w:cs="Lucida Sans"/>
                <w:sz w:val="18"/>
                <w:szCs w:val="18"/>
              </w:rPr>
              <w:t>0</w:t>
            </w:r>
            <w:r w:rsidRPr="009E6103">
              <w:rPr>
                <w:rFonts w:ascii="Lucida Sans" w:hAnsi="Lucida Sans" w:cs="Lucida Sans"/>
                <w:sz w:val="18"/>
                <w:szCs w:val="18"/>
              </w:rPr>
              <w:t xml:space="preserve"> minutes per study participant</w:t>
            </w:r>
          </w:p>
        </w:tc>
        <w:tc>
          <w:tcPr>
            <w:tcW w:w="590" w:type="pct"/>
            <w:vAlign w:val="bottom"/>
          </w:tcPr>
          <w:p w:rsidR="006C427D" w:rsidRPr="009E6103" w:rsidRDefault="00581CAC" w:rsidP="006C427D">
            <w:pPr>
              <w:tabs>
                <w:tab w:val="clear" w:pos="432"/>
                <w:tab w:val="decimal" w:pos="586"/>
              </w:tabs>
              <w:spacing w:before="60" w:line="240" w:lineRule="auto"/>
              <w:ind w:firstLine="0"/>
              <w:jc w:val="center"/>
              <w:rPr>
                <w:rFonts w:ascii="Lucida Sans" w:hAnsi="Lucida Sans" w:cs="Lucida Sans"/>
                <w:sz w:val="18"/>
                <w:szCs w:val="18"/>
              </w:rPr>
            </w:pPr>
            <w:r>
              <w:rPr>
                <w:rFonts w:ascii="Lucida Sans" w:hAnsi="Lucida Sans" w:cs="Lucida Sans"/>
                <w:sz w:val="18"/>
                <w:szCs w:val="18"/>
              </w:rPr>
              <w:t>466.67</w:t>
            </w:r>
          </w:p>
        </w:tc>
      </w:tr>
      <w:tr w:rsidR="006C427D" w:rsidRPr="009E6103" w:rsidTr="006C427D">
        <w:trPr>
          <w:cantSplit/>
        </w:trPr>
        <w:tc>
          <w:tcPr>
            <w:tcW w:w="1178" w:type="pct"/>
          </w:tcPr>
          <w:p w:rsidR="006C427D" w:rsidRPr="009E6103" w:rsidRDefault="006C427D" w:rsidP="006C427D">
            <w:pPr>
              <w:tabs>
                <w:tab w:val="clear" w:pos="432"/>
              </w:tabs>
              <w:spacing w:before="60" w:line="240" w:lineRule="auto"/>
              <w:ind w:firstLine="0"/>
              <w:jc w:val="left"/>
              <w:rPr>
                <w:rFonts w:ascii="Lucida Sans" w:hAnsi="Lucida Sans" w:cs="Lucida Sans"/>
                <w:sz w:val="18"/>
                <w:szCs w:val="18"/>
              </w:rPr>
            </w:pPr>
            <w:r w:rsidRPr="009E6103">
              <w:rPr>
                <w:rFonts w:ascii="Lucida Sans" w:hAnsi="Lucida Sans" w:cs="Lucida Sans"/>
                <w:sz w:val="18"/>
                <w:szCs w:val="18"/>
              </w:rPr>
              <w:t>Data Entry into the Random Assignment Database</w:t>
            </w:r>
          </w:p>
        </w:tc>
        <w:tc>
          <w:tcPr>
            <w:tcW w:w="822" w:type="pct"/>
            <w:vAlign w:val="bottom"/>
          </w:tcPr>
          <w:p w:rsidR="006C427D" w:rsidRPr="009E6103" w:rsidRDefault="006C427D" w:rsidP="006C427D">
            <w:pPr>
              <w:tabs>
                <w:tab w:val="clear" w:pos="432"/>
                <w:tab w:val="decimal" w:pos="685"/>
              </w:tabs>
              <w:spacing w:before="60" w:line="240" w:lineRule="auto"/>
              <w:ind w:firstLine="0"/>
              <w:jc w:val="left"/>
              <w:rPr>
                <w:rFonts w:ascii="Lucida Sans" w:hAnsi="Lucida Sans" w:cs="Lucida Sans"/>
                <w:sz w:val="18"/>
                <w:szCs w:val="18"/>
              </w:rPr>
            </w:pPr>
            <w:r w:rsidRPr="009E6103">
              <w:rPr>
                <w:rFonts w:ascii="Lucida Sans" w:hAnsi="Lucida Sans" w:cs="Lucida Sans"/>
                <w:sz w:val="18"/>
                <w:szCs w:val="18"/>
              </w:rPr>
              <w:t>28</w:t>
            </w:r>
          </w:p>
        </w:tc>
        <w:tc>
          <w:tcPr>
            <w:tcW w:w="836" w:type="pct"/>
            <w:vAlign w:val="bottom"/>
          </w:tcPr>
          <w:p w:rsidR="006C427D" w:rsidRPr="009E6103" w:rsidRDefault="006C427D" w:rsidP="006C427D">
            <w:pPr>
              <w:tabs>
                <w:tab w:val="clear" w:pos="432"/>
              </w:tabs>
              <w:spacing w:before="60" w:line="240" w:lineRule="auto"/>
              <w:ind w:firstLine="0"/>
              <w:jc w:val="center"/>
              <w:rPr>
                <w:rFonts w:ascii="Lucida Sans" w:hAnsi="Lucida Sans" w:cs="Lucida Sans"/>
                <w:sz w:val="18"/>
                <w:szCs w:val="18"/>
              </w:rPr>
            </w:pPr>
            <w:r>
              <w:rPr>
                <w:rFonts w:ascii="Lucida Sans" w:hAnsi="Lucida Sans" w:cs="Lucida Sans"/>
                <w:sz w:val="18"/>
                <w:szCs w:val="18"/>
              </w:rPr>
              <w:t>1</w:t>
            </w:r>
            <w:r w:rsidRPr="009E6103">
              <w:rPr>
                <w:rFonts w:ascii="Lucida Sans" w:hAnsi="Lucida Sans" w:cs="Lucida Sans"/>
                <w:sz w:val="18"/>
                <w:szCs w:val="18"/>
              </w:rPr>
              <w:t>00</w:t>
            </w:r>
          </w:p>
        </w:tc>
        <w:tc>
          <w:tcPr>
            <w:tcW w:w="787" w:type="pct"/>
            <w:vAlign w:val="bottom"/>
          </w:tcPr>
          <w:p w:rsidR="006C427D" w:rsidRPr="009E6103" w:rsidRDefault="006C427D" w:rsidP="006C427D">
            <w:pPr>
              <w:tabs>
                <w:tab w:val="clear" w:pos="432"/>
                <w:tab w:val="decimal" w:pos="685"/>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Once per study participant</w:t>
            </w:r>
          </w:p>
        </w:tc>
        <w:tc>
          <w:tcPr>
            <w:tcW w:w="787" w:type="pct"/>
            <w:vAlign w:val="bottom"/>
          </w:tcPr>
          <w:p w:rsidR="006C427D" w:rsidRPr="009E6103" w:rsidRDefault="006C427D" w:rsidP="006C427D">
            <w:pPr>
              <w:tabs>
                <w:tab w:val="clear" w:pos="432"/>
                <w:tab w:val="decimal" w:pos="685"/>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10 minutes per study participant</w:t>
            </w:r>
          </w:p>
        </w:tc>
        <w:tc>
          <w:tcPr>
            <w:tcW w:w="590" w:type="pct"/>
            <w:vAlign w:val="bottom"/>
          </w:tcPr>
          <w:p w:rsidR="006C427D" w:rsidRPr="009E6103" w:rsidRDefault="006C427D" w:rsidP="006C427D">
            <w:pPr>
              <w:tabs>
                <w:tab w:val="clear" w:pos="432"/>
                <w:tab w:val="decimal" w:pos="586"/>
              </w:tabs>
              <w:spacing w:before="60" w:line="240" w:lineRule="auto"/>
              <w:ind w:firstLine="0"/>
              <w:jc w:val="center"/>
              <w:rPr>
                <w:rFonts w:ascii="Lucida Sans" w:hAnsi="Lucida Sans" w:cs="Lucida Sans"/>
                <w:sz w:val="18"/>
                <w:szCs w:val="18"/>
              </w:rPr>
            </w:pPr>
            <w:r>
              <w:rPr>
                <w:rFonts w:ascii="Lucida Sans" w:hAnsi="Lucida Sans" w:cs="Lucida Sans"/>
                <w:sz w:val="18"/>
                <w:szCs w:val="18"/>
              </w:rPr>
              <w:t>466.67</w:t>
            </w:r>
          </w:p>
        </w:tc>
      </w:tr>
      <w:tr w:rsidR="006C427D" w:rsidRPr="009E6103" w:rsidTr="006C427D">
        <w:trPr>
          <w:cantSplit/>
        </w:trPr>
        <w:tc>
          <w:tcPr>
            <w:tcW w:w="1178" w:type="pct"/>
          </w:tcPr>
          <w:p w:rsidR="006C427D" w:rsidRPr="009E6103" w:rsidRDefault="006C427D" w:rsidP="006C427D">
            <w:pPr>
              <w:tabs>
                <w:tab w:val="clear" w:pos="432"/>
              </w:tabs>
              <w:spacing w:before="60" w:line="240" w:lineRule="auto"/>
              <w:ind w:firstLine="0"/>
              <w:jc w:val="left"/>
              <w:rPr>
                <w:rFonts w:ascii="Lucida Sans" w:hAnsi="Lucida Sans" w:cs="Lucida Sans"/>
                <w:sz w:val="18"/>
                <w:szCs w:val="18"/>
              </w:rPr>
            </w:pPr>
            <w:r w:rsidRPr="009E6103">
              <w:rPr>
                <w:rFonts w:ascii="Lucida Sans" w:hAnsi="Lucida Sans" w:cs="Lucida Sans"/>
                <w:sz w:val="18"/>
                <w:szCs w:val="18"/>
              </w:rPr>
              <w:t>Extraction of School Enrollment Records</w:t>
            </w:r>
          </w:p>
        </w:tc>
        <w:tc>
          <w:tcPr>
            <w:tcW w:w="822" w:type="pct"/>
            <w:vAlign w:val="bottom"/>
          </w:tcPr>
          <w:p w:rsidR="006C427D" w:rsidRPr="009E6103" w:rsidRDefault="006C427D" w:rsidP="006C427D">
            <w:pPr>
              <w:tabs>
                <w:tab w:val="clear" w:pos="432"/>
                <w:tab w:val="decimal" w:pos="685"/>
              </w:tabs>
              <w:spacing w:before="60" w:line="240" w:lineRule="auto"/>
              <w:ind w:firstLine="0"/>
              <w:jc w:val="left"/>
              <w:rPr>
                <w:rFonts w:ascii="Lucida Sans" w:hAnsi="Lucida Sans" w:cs="Lucida Sans"/>
                <w:sz w:val="18"/>
                <w:szCs w:val="18"/>
              </w:rPr>
            </w:pPr>
            <w:r w:rsidRPr="009E6103">
              <w:rPr>
                <w:rFonts w:ascii="Lucida Sans" w:hAnsi="Lucida Sans" w:cs="Lucida Sans"/>
                <w:sz w:val="18"/>
                <w:szCs w:val="18"/>
              </w:rPr>
              <w:t>28</w:t>
            </w:r>
          </w:p>
        </w:tc>
        <w:tc>
          <w:tcPr>
            <w:tcW w:w="836" w:type="pct"/>
            <w:vAlign w:val="bottom"/>
          </w:tcPr>
          <w:p w:rsidR="006C427D" w:rsidRPr="009E6103" w:rsidRDefault="006C427D" w:rsidP="006C427D">
            <w:pPr>
              <w:tabs>
                <w:tab w:val="clear" w:pos="432"/>
              </w:tabs>
              <w:spacing w:before="60" w:line="240" w:lineRule="auto"/>
              <w:ind w:firstLine="0"/>
              <w:jc w:val="center"/>
              <w:rPr>
                <w:rFonts w:ascii="Lucida Sans" w:hAnsi="Lucida Sans" w:cs="Lucida Sans"/>
                <w:sz w:val="18"/>
                <w:szCs w:val="18"/>
              </w:rPr>
            </w:pPr>
            <w:proofErr w:type="spellStart"/>
            <w:r w:rsidRPr="009E6103">
              <w:rPr>
                <w:rFonts w:ascii="Lucida Sans" w:hAnsi="Lucida Sans" w:cs="Lucida Sans"/>
                <w:sz w:val="18"/>
                <w:szCs w:val="18"/>
              </w:rPr>
              <w:t>n.a</w:t>
            </w:r>
            <w:proofErr w:type="spellEnd"/>
            <w:r w:rsidRPr="009E6103">
              <w:rPr>
                <w:rFonts w:ascii="Lucida Sans" w:hAnsi="Lucida Sans" w:cs="Lucida Sans"/>
                <w:sz w:val="18"/>
                <w:szCs w:val="18"/>
              </w:rPr>
              <w:t>.</w:t>
            </w:r>
          </w:p>
        </w:tc>
        <w:tc>
          <w:tcPr>
            <w:tcW w:w="787" w:type="pct"/>
            <w:vAlign w:val="bottom"/>
          </w:tcPr>
          <w:p w:rsidR="006C427D" w:rsidRPr="009E6103" w:rsidRDefault="006C427D" w:rsidP="006C427D">
            <w:pPr>
              <w:tabs>
                <w:tab w:val="clear" w:pos="432"/>
                <w:tab w:val="decimal" w:pos="685"/>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3 extracts per school</w:t>
            </w:r>
          </w:p>
        </w:tc>
        <w:tc>
          <w:tcPr>
            <w:tcW w:w="787" w:type="pct"/>
            <w:vAlign w:val="bottom"/>
          </w:tcPr>
          <w:p w:rsidR="006C427D" w:rsidRPr="009E6103" w:rsidRDefault="006C427D" w:rsidP="006C427D">
            <w:pPr>
              <w:tabs>
                <w:tab w:val="clear" w:pos="432"/>
                <w:tab w:val="decimal" w:pos="685"/>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8 hours per extract</w:t>
            </w:r>
          </w:p>
        </w:tc>
        <w:tc>
          <w:tcPr>
            <w:tcW w:w="590" w:type="pct"/>
            <w:vAlign w:val="bottom"/>
          </w:tcPr>
          <w:p w:rsidR="006C427D" w:rsidRPr="009E6103" w:rsidRDefault="006C427D" w:rsidP="006C427D">
            <w:pPr>
              <w:tabs>
                <w:tab w:val="clear" w:pos="432"/>
                <w:tab w:val="decimal" w:pos="586"/>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672.00</w:t>
            </w:r>
          </w:p>
        </w:tc>
      </w:tr>
      <w:tr w:rsidR="006C427D" w:rsidRPr="009E6103" w:rsidTr="006C427D">
        <w:trPr>
          <w:cantSplit/>
        </w:trPr>
        <w:tc>
          <w:tcPr>
            <w:tcW w:w="1178" w:type="pct"/>
          </w:tcPr>
          <w:p w:rsidR="006C427D" w:rsidRPr="009E6103" w:rsidRDefault="006C427D" w:rsidP="006C427D">
            <w:pPr>
              <w:tabs>
                <w:tab w:val="clear" w:pos="432"/>
              </w:tabs>
              <w:spacing w:before="120" w:line="240" w:lineRule="auto"/>
              <w:ind w:firstLine="0"/>
              <w:jc w:val="left"/>
              <w:rPr>
                <w:rFonts w:ascii="Lucida Sans" w:hAnsi="Lucida Sans" w:cs="Lucida Sans"/>
                <w:b/>
                <w:sz w:val="18"/>
                <w:szCs w:val="18"/>
              </w:rPr>
            </w:pPr>
            <w:r w:rsidRPr="009E6103">
              <w:rPr>
                <w:rFonts w:ascii="Lucida Sans" w:hAnsi="Lucida Sans" w:cs="Lucida Sans"/>
                <w:b/>
                <w:sz w:val="18"/>
                <w:szCs w:val="18"/>
              </w:rPr>
              <w:t>Subtotal</w:t>
            </w:r>
          </w:p>
        </w:tc>
        <w:tc>
          <w:tcPr>
            <w:tcW w:w="822" w:type="pct"/>
            <w:vAlign w:val="bottom"/>
          </w:tcPr>
          <w:p w:rsidR="006C427D" w:rsidRPr="00DE3B89" w:rsidRDefault="006C427D" w:rsidP="006C427D">
            <w:pPr>
              <w:tabs>
                <w:tab w:val="clear" w:pos="432"/>
                <w:tab w:val="decimal" w:pos="685"/>
              </w:tabs>
              <w:spacing w:before="120" w:line="240" w:lineRule="auto"/>
              <w:ind w:firstLine="0"/>
              <w:jc w:val="left"/>
              <w:rPr>
                <w:rFonts w:ascii="Lucida Sans" w:hAnsi="Lucida Sans" w:cs="Lucida Sans"/>
                <w:b/>
                <w:sz w:val="18"/>
                <w:szCs w:val="18"/>
              </w:rPr>
            </w:pPr>
            <w:r w:rsidRPr="00DE3B89">
              <w:rPr>
                <w:rFonts w:ascii="Lucida Sans" w:hAnsi="Lucida Sans" w:cs="Lucida Sans"/>
                <w:b/>
                <w:sz w:val="18"/>
                <w:szCs w:val="18"/>
              </w:rPr>
              <w:t>28</w:t>
            </w:r>
          </w:p>
        </w:tc>
        <w:tc>
          <w:tcPr>
            <w:tcW w:w="836" w:type="pct"/>
            <w:vAlign w:val="bottom"/>
          </w:tcPr>
          <w:p w:rsidR="006C427D" w:rsidRPr="00DE3B89" w:rsidRDefault="006C427D" w:rsidP="006C427D">
            <w:pPr>
              <w:tabs>
                <w:tab w:val="clear" w:pos="432"/>
              </w:tabs>
              <w:spacing w:before="120" w:line="240" w:lineRule="auto"/>
              <w:ind w:firstLine="0"/>
              <w:jc w:val="center"/>
              <w:rPr>
                <w:rFonts w:ascii="Lucida Sans" w:hAnsi="Lucida Sans" w:cs="Lucida Sans"/>
                <w:b/>
                <w:sz w:val="18"/>
                <w:szCs w:val="18"/>
              </w:rPr>
            </w:pPr>
            <w:proofErr w:type="spellStart"/>
            <w:r w:rsidRPr="00DE3B89">
              <w:rPr>
                <w:rFonts w:ascii="Lucida Sans" w:hAnsi="Lucida Sans" w:cs="Lucida Sans"/>
                <w:b/>
                <w:sz w:val="18"/>
                <w:szCs w:val="18"/>
              </w:rPr>
              <w:t>n.a</w:t>
            </w:r>
            <w:proofErr w:type="spellEnd"/>
            <w:r w:rsidRPr="00DE3B89">
              <w:rPr>
                <w:rFonts w:ascii="Lucida Sans" w:hAnsi="Lucida Sans" w:cs="Lucida Sans"/>
                <w:b/>
                <w:sz w:val="18"/>
                <w:szCs w:val="18"/>
              </w:rPr>
              <w:t>.</w:t>
            </w:r>
          </w:p>
        </w:tc>
        <w:tc>
          <w:tcPr>
            <w:tcW w:w="787" w:type="pct"/>
            <w:vAlign w:val="bottom"/>
          </w:tcPr>
          <w:p w:rsidR="006C427D" w:rsidRPr="00DE3B89" w:rsidRDefault="006C427D" w:rsidP="006C427D">
            <w:pPr>
              <w:tabs>
                <w:tab w:val="clear" w:pos="432"/>
              </w:tabs>
              <w:spacing w:before="120" w:line="240" w:lineRule="auto"/>
              <w:ind w:firstLine="0"/>
              <w:jc w:val="center"/>
              <w:rPr>
                <w:rFonts w:ascii="Lucida Sans" w:hAnsi="Lucida Sans" w:cs="Lucida Sans"/>
                <w:b/>
                <w:sz w:val="18"/>
                <w:szCs w:val="18"/>
              </w:rPr>
            </w:pPr>
            <w:proofErr w:type="spellStart"/>
            <w:r w:rsidRPr="00DE3B89">
              <w:rPr>
                <w:rFonts w:ascii="Lucida Sans" w:hAnsi="Lucida Sans" w:cs="Lucida Sans"/>
                <w:b/>
                <w:sz w:val="18"/>
                <w:szCs w:val="18"/>
              </w:rPr>
              <w:t>n.a</w:t>
            </w:r>
            <w:proofErr w:type="spellEnd"/>
            <w:r w:rsidRPr="00DE3B89">
              <w:rPr>
                <w:rFonts w:ascii="Lucida Sans" w:hAnsi="Lucida Sans" w:cs="Lucida Sans"/>
                <w:b/>
                <w:sz w:val="18"/>
                <w:szCs w:val="18"/>
              </w:rPr>
              <w:t>.</w:t>
            </w:r>
          </w:p>
        </w:tc>
        <w:tc>
          <w:tcPr>
            <w:tcW w:w="787" w:type="pct"/>
            <w:vAlign w:val="bottom"/>
          </w:tcPr>
          <w:p w:rsidR="006C427D" w:rsidRPr="00DE3B89" w:rsidRDefault="006C427D" w:rsidP="006C427D">
            <w:pPr>
              <w:tabs>
                <w:tab w:val="clear" w:pos="432"/>
              </w:tabs>
              <w:spacing w:before="120" w:line="240" w:lineRule="auto"/>
              <w:ind w:firstLine="0"/>
              <w:jc w:val="center"/>
              <w:rPr>
                <w:rFonts w:ascii="Lucida Sans" w:hAnsi="Lucida Sans" w:cs="Lucida Sans"/>
                <w:b/>
                <w:sz w:val="18"/>
                <w:szCs w:val="18"/>
              </w:rPr>
            </w:pPr>
            <w:proofErr w:type="spellStart"/>
            <w:r w:rsidRPr="00DE3B89">
              <w:rPr>
                <w:rFonts w:ascii="Lucida Sans" w:hAnsi="Lucida Sans" w:cs="Lucida Sans"/>
                <w:b/>
                <w:sz w:val="18"/>
                <w:szCs w:val="18"/>
              </w:rPr>
              <w:t>n.a</w:t>
            </w:r>
            <w:proofErr w:type="spellEnd"/>
            <w:r w:rsidRPr="00DE3B89">
              <w:rPr>
                <w:rFonts w:ascii="Lucida Sans" w:hAnsi="Lucida Sans" w:cs="Lucida Sans"/>
                <w:b/>
                <w:sz w:val="18"/>
                <w:szCs w:val="18"/>
              </w:rPr>
              <w:t>.</w:t>
            </w:r>
          </w:p>
        </w:tc>
        <w:tc>
          <w:tcPr>
            <w:tcW w:w="590" w:type="pct"/>
            <w:vAlign w:val="bottom"/>
          </w:tcPr>
          <w:p w:rsidR="006C427D" w:rsidRPr="00DE3B89" w:rsidRDefault="006C427D" w:rsidP="00F90DAA">
            <w:pPr>
              <w:tabs>
                <w:tab w:val="clear" w:pos="432"/>
                <w:tab w:val="decimal" w:pos="586"/>
              </w:tabs>
              <w:spacing w:before="120" w:line="240" w:lineRule="auto"/>
              <w:ind w:firstLine="0"/>
              <w:jc w:val="center"/>
              <w:rPr>
                <w:rFonts w:ascii="Lucida Sans" w:hAnsi="Lucida Sans" w:cs="Lucida Sans"/>
                <w:b/>
                <w:sz w:val="18"/>
                <w:szCs w:val="18"/>
              </w:rPr>
            </w:pPr>
            <w:r w:rsidRPr="00DE3B89">
              <w:rPr>
                <w:rFonts w:ascii="Lucida Sans" w:hAnsi="Lucida Sans" w:cs="Lucida Sans"/>
                <w:b/>
                <w:sz w:val="18"/>
                <w:szCs w:val="18"/>
              </w:rPr>
              <w:t>1,</w:t>
            </w:r>
            <w:r w:rsidR="00F90DAA">
              <w:rPr>
                <w:rFonts w:ascii="Lucida Sans" w:hAnsi="Lucida Sans" w:cs="Lucida Sans"/>
                <w:b/>
                <w:sz w:val="18"/>
                <w:szCs w:val="18"/>
              </w:rPr>
              <w:t>605</w:t>
            </w:r>
            <w:r>
              <w:rPr>
                <w:rFonts w:ascii="Lucida Sans" w:hAnsi="Lucida Sans" w:cs="Lucida Sans"/>
                <w:b/>
                <w:sz w:val="18"/>
                <w:szCs w:val="18"/>
              </w:rPr>
              <w:t>.34</w:t>
            </w:r>
          </w:p>
        </w:tc>
      </w:tr>
      <w:tr w:rsidR="006C427D" w:rsidRPr="009E6103" w:rsidTr="006C427D">
        <w:trPr>
          <w:cantSplit/>
        </w:trPr>
        <w:tc>
          <w:tcPr>
            <w:tcW w:w="1178" w:type="pct"/>
          </w:tcPr>
          <w:p w:rsidR="006C427D" w:rsidRPr="009E6103" w:rsidRDefault="006C427D" w:rsidP="006C427D">
            <w:pPr>
              <w:tabs>
                <w:tab w:val="clear" w:pos="432"/>
              </w:tabs>
              <w:spacing w:line="240" w:lineRule="auto"/>
              <w:ind w:firstLine="0"/>
              <w:jc w:val="left"/>
              <w:rPr>
                <w:rFonts w:ascii="Lucida Sans" w:hAnsi="Lucida Sans" w:cs="Lucida Sans"/>
                <w:sz w:val="18"/>
                <w:szCs w:val="18"/>
              </w:rPr>
            </w:pPr>
          </w:p>
        </w:tc>
        <w:tc>
          <w:tcPr>
            <w:tcW w:w="822" w:type="pct"/>
            <w:vAlign w:val="bottom"/>
          </w:tcPr>
          <w:p w:rsidR="006C427D" w:rsidRPr="009E6103" w:rsidRDefault="006C427D" w:rsidP="006C427D">
            <w:pPr>
              <w:tabs>
                <w:tab w:val="clear" w:pos="432"/>
                <w:tab w:val="decimal" w:pos="685"/>
              </w:tabs>
              <w:spacing w:line="240" w:lineRule="auto"/>
              <w:ind w:firstLine="0"/>
              <w:jc w:val="left"/>
              <w:rPr>
                <w:rFonts w:ascii="Lucida Sans" w:hAnsi="Lucida Sans" w:cs="Lucida Sans"/>
                <w:sz w:val="18"/>
                <w:szCs w:val="18"/>
              </w:rPr>
            </w:pPr>
          </w:p>
        </w:tc>
        <w:tc>
          <w:tcPr>
            <w:tcW w:w="836" w:type="pct"/>
            <w:vAlign w:val="bottom"/>
          </w:tcPr>
          <w:p w:rsidR="006C427D" w:rsidRPr="009E6103" w:rsidRDefault="006C427D" w:rsidP="006C427D">
            <w:pPr>
              <w:tabs>
                <w:tab w:val="clear" w:pos="432"/>
                <w:tab w:val="decimal" w:pos="685"/>
              </w:tabs>
              <w:spacing w:line="240" w:lineRule="auto"/>
              <w:ind w:firstLine="0"/>
              <w:jc w:val="center"/>
              <w:rPr>
                <w:rFonts w:ascii="Lucida Sans" w:hAnsi="Lucida Sans" w:cs="Lucida Sans"/>
                <w:sz w:val="18"/>
                <w:szCs w:val="18"/>
              </w:rPr>
            </w:pPr>
          </w:p>
        </w:tc>
        <w:tc>
          <w:tcPr>
            <w:tcW w:w="787" w:type="pct"/>
            <w:vAlign w:val="bottom"/>
          </w:tcPr>
          <w:p w:rsidR="006C427D" w:rsidRPr="009E6103" w:rsidRDefault="006C427D" w:rsidP="006C427D">
            <w:pPr>
              <w:tabs>
                <w:tab w:val="clear" w:pos="432"/>
                <w:tab w:val="decimal" w:pos="685"/>
              </w:tabs>
              <w:spacing w:line="240" w:lineRule="auto"/>
              <w:ind w:firstLine="0"/>
              <w:jc w:val="center"/>
              <w:rPr>
                <w:rFonts w:ascii="Lucida Sans" w:hAnsi="Lucida Sans" w:cs="Lucida Sans"/>
                <w:sz w:val="18"/>
                <w:szCs w:val="18"/>
              </w:rPr>
            </w:pPr>
          </w:p>
        </w:tc>
        <w:tc>
          <w:tcPr>
            <w:tcW w:w="787" w:type="pct"/>
            <w:vAlign w:val="bottom"/>
          </w:tcPr>
          <w:p w:rsidR="006C427D" w:rsidRPr="009E6103" w:rsidRDefault="006C427D" w:rsidP="006C427D">
            <w:pPr>
              <w:tabs>
                <w:tab w:val="clear" w:pos="432"/>
                <w:tab w:val="decimal" w:pos="685"/>
              </w:tabs>
              <w:spacing w:line="240" w:lineRule="auto"/>
              <w:ind w:firstLine="0"/>
              <w:jc w:val="center"/>
              <w:rPr>
                <w:rFonts w:ascii="Lucida Sans" w:hAnsi="Lucida Sans" w:cs="Lucida Sans"/>
                <w:sz w:val="18"/>
                <w:szCs w:val="18"/>
              </w:rPr>
            </w:pPr>
          </w:p>
        </w:tc>
        <w:tc>
          <w:tcPr>
            <w:tcW w:w="590" w:type="pct"/>
            <w:vAlign w:val="bottom"/>
          </w:tcPr>
          <w:p w:rsidR="006C427D" w:rsidRPr="009E6103" w:rsidRDefault="006C427D" w:rsidP="006C427D">
            <w:pPr>
              <w:tabs>
                <w:tab w:val="clear" w:pos="432"/>
                <w:tab w:val="decimal" w:pos="586"/>
              </w:tabs>
              <w:spacing w:line="240" w:lineRule="auto"/>
              <w:ind w:firstLine="0"/>
              <w:jc w:val="center"/>
              <w:rPr>
                <w:rFonts w:ascii="Lucida Sans" w:hAnsi="Lucida Sans" w:cs="Lucida Sans"/>
                <w:sz w:val="18"/>
                <w:szCs w:val="18"/>
              </w:rPr>
            </w:pPr>
          </w:p>
        </w:tc>
      </w:tr>
      <w:tr w:rsidR="006C427D" w:rsidRPr="009E6103" w:rsidTr="006C427D">
        <w:trPr>
          <w:cantSplit/>
        </w:trPr>
        <w:tc>
          <w:tcPr>
            <w:tcW w:w="1178" w:type="pct"/>
          </w:tcPr>
          <w:p w:rsidR="006C427D" w:rsidRPr="009E6103" w:rsidRDefault="006C427D" w:rsidP="006C427D">
            <w:pPr>
              <w:tabs>
                <w:tab w:val="clear" w:pos="432"/>
              </w:tabs>
              <w:spacing w:line="240" w:lineRule="auto"/>
              <w:ind w:firstLine="0"/>
              <w:jc w:val="left"/>
              <w:rPr>
                <w:rFonts w:ascii="Lucida Sans" w:hAnsi="Lucida Sans" w:cs="Lucida Sans"/>
                <w:b/>
                <w:sz w:val="18"/>
                <w:szCs w:val="18"/>
              </w:rPr>
            </w:pPr>
            <w:r w:rsidRPr="009E6103">
              <w:rPr>
                <w:rFonts w:ascii="Lucida Sans" w:hAnsi="Lucida Sans" w:cs="Lucida Sans"/>
                <w:b/>
                <w:sz w:val="18"/>
                <w:szCs w:val="18"/>
              </w:rPr>
              <w:t>Experiment 2</w:t>
            </w:r>
          </w:p>
        </w:tc>
        <w:tc>
          <w:tcPr>
            <w:tcW w:w="822" w:type="pct"/>
            <w:vAlign w:val="bottom"/>
          </w:tcPr>
          <w:p w:rsidR="006C427D" w:rsidRPr="009E6103" w:rsidRDefault="006C427D" w:rsidP="006C427D">
            <w:pPr>
              <w:tabs>
                <w:tab w:val="clear" w:pos="432"/>
                <w:tab w:val="decimal" w:pos="685"/>
              </w:tabs>
              <w:spacing w:line="240" w:lineRule="auto"/>
              <w:ind w:firstLine="0"/>
              <w:jc w:val="left"/>
              <w:rPr>
                <w:rFonts w:ascii="Lucida Sans" w:hAnsi="Lucida Sans" w:cs="Lucida Sans"/>
                <w:sz w:val="18"/>
                <w:szCs w:val="18"/>
              </w:rPr>
            </w:pPr>
          </w:p>
        </w:tc>
        <w:tc>
          <w:tcPr>
            <w:tcW w:w="836" w:type="pct"/>
            <w:vAlign w:val="bottom"/>
          </w:tcPr>
          <w:p w:rsidR="006C427D" w:rsidRPr="009E6103" w:rsidRDefault="006C427D" w:rsidP="006C427D">
            <w:pPr>
              <w:tabs>
                <w:tab w:val="clear" w:pos="432"/>
                <w:tab w:val="decimal" w:pos="685"/>
              </w:tabs>
              <w:spacing w:line="240" w:lineRule="auto"/>
              <w:ind w:firstLine="0"/>
              <w:jc w:val="center"/>
              <w:rPr>
                <w:rFonts w:ascii="Lucida Sans" w:hAnsi="Lucida Sans" w:cs="Lucida Sans"/>
                <w:sz w:val="18"/>
                <w:szCs w:val="18"/>
              </w:rPr>
            </w:pPr>
          </w:p>
        </w:tc>
        <w:tc>
          <w:tcPr>
            <w:tcW w:w="787" w:type="pct"/>
            <w:vAlign w:val="bottom"/>
          </w:tcPr>
          <w:p w:rsidR="006C427D" w:rsidRPr="009E6103" w:rsidRDefault="006C427D" w:rsidP="006C427D">
            <w:pPr>
              <w:tabs>
                <w:tab w:val="clear" w:pos="432"/>
                <w:tab w:val="decimal" w:pos="685"/>
              </w:tabs>
              <w:spacing w:line="240" w:lineRule="auto"/>
              <w:ind w:firstLine="0"/>
              <w:jc w:val="center"/>
              <w:rPr>
                <w:rFonts w:ascii="Lucida Sans" w:hAnsi="Lucida Sans" w:cs="Lucida Sans"/>
                <w:sz w:val="18"/>
                <w:szCs w:val="18"/>
              </w:rPr>
            </w:pPr>
          </w:p>
        </w:tc>
        <w:tc>
          <w:tcPr>
            <w:tcW w:w="787" w:type="pct"/>
            <w:vAlign w:val="bottom"/>
          </w:tcPr>
          <w:p w:rsidR="006C427D" w:rsidRPr="009E6103" w:rsidRDefault="006C427D" w:rsidP="006C427D">
            <w:pPr>
              <w:tabs>
                <w:tab w:val="clear" w:pos="432"/>
                <w:tab w:val="decimal" w:pos="685"/>
              </w:tabs>
              <w:spacing w:line="240" w:lineRule="auto"/>
              <w:ind w:firstLine="0"/>
              <w:jc w:val="center"/>
              <w:rPr>
                <w:rFonts w:ascii="Lucida Sans" w:hAnsi="Lucida Sans" w:cs="Lucida Sans"/>
                <w:sz w:val="18"/>
                <w:szCs w:val="18"/>
              </w:rPr>
            </w:pPr>
          </w:p>
        </w:tc>
        <w:tc>
          <w:tcPr>
            <w:tcW w:w="590" w:type="pct"/>
            <w:vAlign w:val="bottom"/>
          </w:tcPr>
          <w:p w:rsidR="006C427D" w:rsidRPr="009E6103" w:rsidRDefault="006C427D" w:rsidP="006C427D">
            <w:pPr>
              <w:tabs>
                <w:tab w:val="clear" w:pos="432"/>
                <w:tab w:val="decimal" w:pos="586"/>
              </w:tabs>
              <w:spacing w:line="240" w:lineRule="auto"/>
              <w:ind w:firstLine="0"/>
              <w:jc w:val="center"/>
              <w:rPr>
                <w:rFonts w:ascii="Lucida Sans" w:hAnsi="Lucida Sans" w:cs="Lucida Sans"/>
                <w:sz w:val="18"/>
                <w:szCs w:val="18"/>
              </w:rPr>
            </w:pPr>
          </w:p>
        </w:tc>
      </w:tr>
      <w:tr w:rsidR="006C427D" w:rsidRPr="009E6103" w:rsidTr="006C427D">
        <w:trPr>
          <w:cantSplit/>
        </w:trPr>
        <w:tc>
          <w:tcPr>
            <w:tcW w:w="1178" w:type="pct"/>
          </w:tcPr>
          <w:p w:rsidR="006C427D" w:rsidRPr="009E6103" w:rsidRDefault="006C427D" w:rsidP="006C427D">
            <w:pPr>
              <w:tabs>
                <w:tab w:val="clear" w:pos="432"/>
              </w:tabs>
              <w:spacing w:before="60" w:line="240" w:lineRule="auto"/>
              <w:ind w:firstLine="0"/>
              <w:jc w:val="left"/>
              <w:rPr>
                <w:rFonts w:ascii="Lucida Sans" w:hAnsi="Lucida Sans" w:cs="Lucida Sans"/>
                <w:sz w:val="18"/>
                <w:szCs w:val="18"/>
              </w:rPr>
            </w:pPr>
            <w:r>
              <w:rPr>
                <w:rFonts w:ascii="Lucida Sans" w:hAnsi="Lucida Sans" w:cs="Lucida Sans"/>
                <w:sz w:val="18"/>
                <w:szCs w:val="18"/>
              </w:rPr>
              <w:t>List of Candidates and Date Consent Materials Mailed</w:t>
            </w:r>
          </w:p>
        </w:tc>
        <w:tc>
          <w:tcPr>
            <w:tcW w:w="822" w:type="pct"/>
            <w:vAlign w:val="bottom"/>
          </w:tcPr>
          <w:p w:rsidR="006C427D" w:rsidRPr="009E6103" w:rsidRDefault="006C427D" w:rsidP="006C427D">
            <w:pPr>
              <w:tabs>
                <w:tab w:val="clear" w:pos="432"/>
                <w:tab w:val="decimal" w:pos="685"/>
              </w:tabs>
              <w:spacing w:before="60" w:line="240" w:lineRule="auto"/>
              <w:ind w:firstLine="0"/>
              <w:jc w:val="left"/>
              <w:rPr>
                <w:rFonts w:ascii="Lucida Sans" w:hAnsi="Lucida Sans" w:cs="Lucida Sans"/>
                <w:sz w:val="18"/>
                <w:szCs w:val="18"/>
              </w:rPr>
            </w:pPr>
            <w:r w:rsidRPr="009E6103">
              <w:rPr>
                <w:rFonts w:ascii="Lucida Sans" w:hAnsi="Lucida Sans" w:cs="Lucida Sans"/>
                <w:sz w:val="18"/>
                <w:szCs w:val="18"/>
              </w:rPr>
              <w:t>40</w:t>
            </w:r>
          </w:p>
        </w:tc>
        <w:tc>
          <w:tcPr>
            <w:tcW w:w="836" w:type="pct"/>
            <w:vAlign w:val="bottom"/>
          </w:tcPr>
          <w:p w:rsidR="006C427D" w:rsidRPr="009E6103" w:rsidRDefault="006C427D" w:rsidP="006C427D">
            <w:pPr>
              <w:tabs>
                <w:tab w:val="clear" w:pos="432"/>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200</w:t>
            </w:r>
          </w:p>
        </w:tc>
        <w:tc>
          <w:tcPr>
            <w:tcW w:w="787" w:type="pct"/>
            <w:vAlign w:val="bottom"/>
          </w:tcPr>
          <w:p w:rsidR="006C427D" w:rsidRPr="009E6103" w:rsidRDefault="006C427D" w:rsidP="006C427D">
            <w:pPr>
              <w:tabs>
                <w:tab w:val="clear" w:pos="432"/>
                <w:tab w:val="decimal" w:pos="685"/>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Once per study participant</w:t>
            </w:r>
          </w:p>
        </w:tc>
        <w:tc>
          <w:tcPr>
            <w:tcW w:w="787" w:type="pct"/>
            <w:vAlign w:val="bottom"/>
          </w:tcPr>
          <w:p w:rsidR="006C427D" w:rsidRPr="009E6103" w:rsidRDefault="006C427D" w:rsidP="006C427D">
            <w:pPr>
              <w:tabs>
                <w:tab w:val="clear" w:pos="432"/>
                <w:tab w:val="decimal" w:pos="685"/>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10 minutes per study participant</w:t>
            </w:r>
          </w:p>
        </w:tc>
        <w:tc>
          <w:tcPr>
            <w:tcW w:w="590" w:type="pct"/>
            <w:vAlign w:val="bottom"/>
          </w:tcPr>
          <w:p w:rsidR="006C427D" w:rsidRPr="009E6103" w:rsidRDefault="00581CAC" w:rsidP="00581CAC">
            <w:pPr>
              <w:tabs>
                <w:tab w:val="clear" w:pos="432"/>
                <w:tab w:val="decimal" w:pos="586"/>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1,333.33</w:t>
            </w:r>
          </w:p>
        </w:tc>
      </w:tr>
      <w:tr w:rsidR="006C427D" w:rsidRPr="009E6103" w:rsidTr="006C427D">
        <w:trPr>
          <w:cantSplit/>
        </w:trPr>
        <w:tc>
          <w:tcPr>
            <w:tcW w:w="1178" w:type="pct"/>
          </w:tcPr>
          <w:p w:rsidR="006C427D" w:rsidRPr="009E6103" w:rsidRDefault="006C427D" w:rsidP="006C427D">
            <w:pPr>
              <w:tabs>
                <w:tab w:val="clear" w:pos="432"/>
              </w:tabs>
              <w:spacing w:before="60" w:line="240" w:lineRule="auto"/>
              <w:ind w:firstLine="0"/>
              <w:jc w:val="left"/>
              <w:rPr>
                <w:rFonts w:ascii="Lucida Sans" w:hAnsi="Lucida Sans" w:cs="Lucida Sans"/>
                <w:sz w:val="18"/>
                <w:szCs w:val="18"/>
              </w:rPr>
            </w:pPr>
            <w:r w:rsidRPr="009E6103">
              <w:rPr>
                <w:rFonts w:ascii="Lucida Sans" w:hAnsi="Lucida Sans" w:cs="Lucida Sans"/>
                <w:sz w:val="18"/>
                <w:szCs w:val="18"/>
              </w:rPr>
              <w:t>Data Entry into the Random Assignment Database</w:t>
            </w:r>
          </w:p>
        </w:tc>
        <w:tc>
          <w:tcPr>
            <w:tcW w:w="822" w:type="pct"/>
            <w:vAlign w:val="bottom"/>
          </w:tcPr>
          <w:p w:rsidR="006C427D" w:rsidRPr="009E6103" w:rsidRDefault="006C427D" w:rsidP="006C427D">
            <w:pPr>
              <w:tabs>
                <w:tab w:val="clear" w:pos="432"/>
                <w:tab w:val="decimal" w:pos="685"/>
              </w:tabs>
              <w:spacing w:before="60" w:line="240" w:lineRule="auto"/>
              <w:ind w:firstLine="0"/>
              <w:jc w:val="left"/>
              <w:rPr>
                <w:rFonts w:ascii="Lucida Sans" w:hAnsi="Lucida Sans" w:cs="Lucida Sans"/>
                <w:sz w:val="18"/>
                <w:szCs w:val="18"/>
              </w:rPr>
            </w:pPr>
            <w:r w:rsidRPr="009E6103">
              <w:rPr>
                <w:rFonts w:ascii="Lucida Sans" w:hAnsi="Lucida Sans" w:cs="Lucida Sans"/>
                <w:sz w:val="18"/>
                <w:szCs w:val="18"/>
              </w:rPr>
              <w:t>40</w:t>
            </w:r>
          </w:p>
        </w:tc>
        <w:tc>
          <w:tcPr>
            <w:tcW w:w="836" w:type="pct"/>
            <w:vAlign w:val="bottom"/>
          </w:tcPr>
          <w:p w:rsidR="006C427D" w:rsidRPr="009E6103" w:rsidRDefault="006C427D" w:rsidP="006C427D">
            <w:pPr>
              <w:tabs>
                <w:tab w:val="clear" w:pos="432"/>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200</w:t>
            </w:r>
          </w:p>
        </w:tc>
        <w:tc>
          <w:tcPr>
            <w:tcW w:w="787" w:type="pct"/>
            <w:vAlign w:val="bottom"/>
          </w:tcPr>
          <w:p w:rsidR="006C427D" w:rsidRPr="009E6103" w:rsidRDefault="006C427D" w:rsidP="006C427D">
            <w:pPr>
              <w:tabs>
                <w:tab w:val="clear" w:pos="432"/>
                <w:tab w:val="decimal" w:pos="685"/>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Once per study participant</w:t>
            </w:r>
          </w:p>
        </w:tc>
        <w:tc>
          <w:tcPr>
            <w:tcW w:w="787" w:type="pct"/>
            <w:vAlign w:val="bottom"/>
          </w:tcPr>
          <w:p w:rsidR="006C427D" w:rsidRPr="009E6103" w:rsidRDefault="006C427D" w:rsidP="006C427D">
            <w:pPr>
              <w:tabs>
                <w:tab w:val="clear" w:pos="432"/>
                <w:tab w:val="decimal" w:pos="685"/>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10 minutes per study participant</w:t>
            </w:r>
          </w:p>
        </w:tc>
        <w:tc>
          <w:tcPr>
            <w:tcW w:w="590" w:type="pct"/>
            <w:vAlign w:val="bottom"/>
          </w:tcPr>
          <w:p w:rsidR="006C427D" w:rsidRPr="009E6103" w:rsidRDefault="006C427D" w:rsidP="006C427D">
            <w:pPr>
              <w:tabs>
                <w:tab w:val="clear" w:pos="432"/>
                <w:tab w:val="decimal" w:pos="586"/>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1,333.33</w:t>
            </w:r>
          </w:p>
        </w:tc>
      </w:tr>
      <w:tr w:rsidR="006C427D" w:rsidRPr="009E6103" w:rsidTr="006C427D">
        <w:trPr>
          <w:cantSplit/>
        </w:trPr>
        <w:tc>
          <w:tcPr>
            <w:tcW w:w="1178" w:type="pct"/>
          </w:tcPr>
          <w:p w:rsidR="006C427D" w:rsidRPr="009E6103" w:rsidRDefault="006C427D" w:rsidP="006C427D">
            <w:pPr>
              <w:tabs>
                <w:tab w:val="clear" w:pos="432"/>
              </w:tabs>
              <w:spacing w:before="60" w:line="240" w:lineRule="auto"/>
              <w:ind w:firstLine="0"/>
              <w:jc w:val="left"/>
              <w:rPr>
                <w:rFonts w:ascii="Lucida Sans" w:hAnsi="Lucida Sans" w:cs="Lucida Sans"/>
                <w:sz w:val="18"/>
                <w:szCs w:val="18"/>
              </w:rPr>
            </w:pPr>
            <w:r w:rsidRPr="009E6103">
              <w:rPr>
                <w:rFonts w:ascii="Lucida Sans" w:hAnsi="Lucida Sans" w:cs="Lucida Sans"/>
                <w:sz w:val="18"/>
                <w:szCs w:val="18"/>
              </w:rPr>
              <w:t>Extraction of School Enrollment Records</w:t>
            </w:r>
          </w:p>
        </w:tc>
        <w:tc>
          <w:tcPr>
            <w:tcW w:w="822" w:type="pct"/>
            <w:vAlign w:val="bottom"/>
          </w:tcPr>
          <w:p w:rsidR="006C427D" w:rsidRPr="009E6103" w:rsidRDefault="006C427D" w:rsidP="006C427D">
            <w:pPr>
              <w:tabs>
                <w:tab w:val="clear" w:pos="432"/>
                <w:tab w:val="decimal" w:pos="685"/>
              </w:tabs>
              <w:spacing w:before="60" w:line="240" w:lineRule="auto"/>
              <w:ind w:firstLine="0"/>
              <w:jc w:val="left"/>
              <w:rPr>
                <w:rFonts w:ascii="Lucida Sans" w:hAnsi="Lucida Sans" w:cs="Lucida Sans"/>
                <w:sz w:val="18"/>
                <w:szCs w:val="18"/>
              </w:rPr>
            </w:pPr>
            <w:r w:rsidRPr="009E6103">
              <w:rPr>
                <w:rFonts w:ascii="Lucida Sans" w:hAnsi="Lucida Sans" w:cs="Lucida Sans"/>
                <w:sz w:val="18"/>
                <w:szCs w:val="18"/>
              </w:rPr>
              <w:t>40</w:t>
            </w:r>
          </w:p>
        </w:tc>
        <w:tc>
          <w:tcPr>
            <w:tcW w:w="836" w:type="pct"/>
            <w:vAlign w:val="bottom"/>
          </w:tcPr>
          <w:p w:rsidR="006C427D" w:rsidRPr="009E6103" w:rsidRDefault="006C427D" w:rsidP="006C427D">
            <w:pPr>
              <w:tabs>
                <w:tab w:val="clear" w:pos="432"/>
              </w:tabs>
              <w:spacing w:before="60" w:line="240" w:lineRule="auto"/>
              <w:ind w:firstLine="0"/>
              <w:jc w:val="center"/>
              <w:rPr>
                <w:rFonts w:ascii="Lucida Sans" w:hAnsi="Lucida Sans" w:cs="Lucida Sans"/>
                <w:sz w:val="18"/>
                <w:szCs w:val="18"/>
              </w:rPr>
            </w:pPr>
            <w:proofErr w:type="spellStart"/>
            <w:r w:rsidRPr="009E6103">
              <w:rPr>
                <w:rFonts w:ascii="Lucida Sans" w:hAnsi="Lucida Sans" w:cs="Lucida Sans"/>
                <w:sz w:val="18"/>
                <w:szCs w:val="18"/>
              </w:rPr>
              <w:t>n.a</w:t>
            </w:r>
            <w:proofErr w:type="spellEnd"/>
            <w:r w:rsidRPr="009E6103">
              <w:rPr>
                <w:rFonts w:ascii="Lucida Sans" w:hAnsi="Lucida Sans" w:cs="Lucida Sans"/>
                <w:sz w:val="18"/>
                <w:szCs w:val="18"/>
              </w:rPr>
              <w:t>.</w:t>
            </w:r>
          </w:p>
        </w:tc>
        <w:tc>
          <w:tcPr>
            <w:tcW w:w="787" w:type="pct"/>
            <w:vAlign w:val="bottom"/>
          </w:tcPr>
          <w:p w:rsidR="006C427D" w:rsidRPr="009E6103" w:rsidRDefault="006C427D" w:rsidP="006C427D">
            <w:pPr>
              <w:tabs>
                <w:tab w:val="clear" w:pos="432"/>
                <w:tab w:val="decimal" w:pos="685"/>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3 extracts per school</w:t>
            </w:r>
          </w:p>
        </w:tc>
        <w:tc>
          <w:tcPr>
            <w:tcW w:w="787" w:type="pct"/>
            <w:vAlign w:val="bottom"/>
          </w:tcPr>
          <w:p w:rsidR="006C427D" w:rsidRPr="009E6103" w:rsidRDefault="006C427D" w:rsidP="006C427D">
            <w:pPr>
              <w:tabs>
                <w:tab w:val="clear" w:pos="432"/>
                <w:tab w:val="decimal" w:pos="685"/>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8 hours per extract</w:t>
            </w:r>
          </w:p>
        </w:tc>
        <w:tc>
          <w:tcPr>
            <w:tcW w:w="590" w:type="pct"/>
            <w:vAlign w:val="bottom"/>
          </w:tcPr>
          <w:p w:rsidR="006C427D" w:rsidRPr="009E6103" w:rsidRDefault="006C427D" w:rsidP="006C427D">
            <w:pPr>
              <w:tabs>
                <w:tab w:val="clear" w:pos="432"/>
                <w:tab w:val="decimal" w:pos="586"/>
              </w:tabs>
              <w:spacing w:before="60" w:line="240" w:lineRule="auto"/>
              <w:ind w:firstLine="0"/>
              <w:jc w:val="center"/>
              <w:rPr>
                <w:rFonts w:ascii="Lucida Sans" w:hAnsi="Lucida Sans" w:cs="Lucida Sans"/>
                <w:sz w:val="18"/>
                <w:szCs w:val="18"/>
              </w:rPr>
            </w:pPr>
            <w:r w:rsidRPr="009E6103">
              <w:rPr>
                <w:rFonts w:ascii="Lucida Sans" w:hAnsi="Lucida Sans" w:cs="Lucida Sans"/>
                <w:sz w:val="18"/>
                <w:szCs w:val="18"/>
              </w:rPr>
              <w:t>960.00</w:t>
            </w:r>
          </w:p>
        </w:tc>
      </w:tr>
      <w:tr w:rsidR="006C427D" w:rsidRPr="009E6103" w:rsidTr="006C427D">
        <w:trPr>
          <w:cantSplit/>
        </w:trPr>
        <w:tc>
          <w:tcPr>
            <w:tcW w:w="1178" w:type="pct"/>
          </w:tcPr>
          <w:p w:rsidR="006C427D" w:rsidRPr="009E6103" w:rsidRDefault="006C427D" w:rsidP="006C427D">
            <w:pPr>
              <w:tabs>
                <w:tab w:val="clear" w:pos="432"/>
              </w:tabs>
              <w:spacing w:before="120" w:line="240" w:lineRule="auto"/>
              <w:ind w:firstLine="0"/>
              <w:jc w:val="left"/>
              <w:rPr>
                <w:rFonts w:ascii="Lucida Sans" w:hAnsi="Lucida Sans" w:cs="Lucida Sans"/>
                <w:b/>
                <w:sz w:val="18"/>
                <w:szCs w:val="18"/>
              </w:rPr>
            </w:pPr>
            <w:r w:rsidRPr="009E6103">
              <w:rPr>
                <w:rFonts w:ascii="Lucida Sans" w:hAnsi="Lucida Sans" w:cs="Lucida Sans"/>
                <w:b/>
                <w:sz w:val="18"/>
                <w:szCs w:val="18"/>
              </w:rPr>
              <w:t>Subtotal</w:t>
            </w:r>
          </w:p>
        </w:tc>
        <w:tc>
          <w:tcPr>
            <w:tcW w:w="822" w:type="pct"/>
            <w:vAlign w:val="bottom"/>
          </w:tcPr>
          <w:p w:rsidR="006C427D" w:rsidRPr="00DE3B89" w:rsidRDefault="006C427D" w:rsidP="006C427D">
            <w:pPr>
              <w:tabs>
                <w:tab w:val="clear" w:pos="432"/>
                <w:tab w:val="decimal" w:pos="685"/>
              </w:tabs>
              <w:spacing w:before="120" w:line="240" w:lineRule="auto"/>
              <w:ind w:firstLine="0"/>
              <w:jc w:val="left"/>
              <w:rPr>
                <w:rFonts w:ascii="Lucida Sans" w:hAnsi="Lucida Sans" w:cs="Lucida Sans"/>
                <w:b/>
                <w:sz w:val="18"/>
                <w:szCs w:val="18"/>
              </w:rPr>
            </w:pPr>
            <w:r w:rsidRPr="00DE3B89">
              <w:rPr>
                <w:rFonts w:ascii="Lucida Sans" w:hAnsi="Lucida Sans" w:cs="Lucida Sans"/>
                <w:b/>
                <w:sz w:val="18"/>
                <w:szCs w:val="18"/>
              </w:rPr>
              <w:t>40</w:t>
            </w:r>
          </w:p>
        </w:tc>
        <w:tc>
          <w:tcPr>
            <w:tcW w:w="836" w:type="pct"/>
            <w:vAlign w:val="bottom"/>
          </w:tcPr>
          <w:p w:rsidR="006C427D" w:rsidRPr="00DE3B89" w:rsidRDefault="006C427D" w:rsidP="006C427D">
            <w:pPr>
              <w:tabs>
                <w:tab w:val="clear" w:pos="432"/>
              </w:tabs>
              <w:spacing w:before="120" w:line="240" w:lineRule="auto"/>
              <w:ind w:firstLine="0"/>
              <w:jc w:val="center"/>
              <w:rPr>
                <w:rFonts w:ascii="Lucida Sans" w:hAnsi="Lucida Sans" w:cs="Lucida Sans"/>
                <w:b/>
                <w:sz w:val="18"/>
                <w:szCs w:val="18"/>
              </w:rPr>
            </w:pPr>
            <w:proofErr w:type="spellStart"/>
            <w:r w:rsidRPr="00DE3B89">
              <w:rPr>
                <w:rFonts w:ascii="Lucida Sans" w:hAnsi="Lucida Sans" w:cs="Lucida Sans"/>
                <w:b/>
                <w:sz w:val="18"/>
                <w:szCs w:val="18"/>
              </w:rPr>
              <w:t>n.a</w:t>
            </w:r>
            <w:proofErr w:type="spellEnd"/>
            <w:r w:rsidRPr="00DE3B89">
              <w:rPr>
                <w:rFonts w:ascii="Lucida Sans" w:hAnsi="Lucida Sans" w:cs="Lucida Sans"/>
                <w:b/>
                <w:sz w:val="18"/>
                <w:szCs w:val="18"/>
              </w:rPr>
              <w:t>.</w:t>
            </w:r>
          </w:p>
        </w:tc>
        <w:tc>
          <w:tcPr>
            <w:tcW w:w="787" w:type="pct"/>
            <w:vAlign w:val="bottom"/>
          </w:tcPr>
          <w:p w:rsidR="006C427D" w:rsidRPr="00DE3B89" w:rsidRDefault="006C427D" w:rsidP="006C427D">
            <w:pPr>
              <w:tabs>
                <w:tab w:val="clear" w:pos="432"/>
              </w:tabs>
              <w:spacing w:before="120" w:line="240" w:lineRule="auto"/>
              <w:ind w:firstLine="0"/>
              <w:jc w:val="center"/>
              <w:rPr>
                <w:rFonts w:ascii="Lucida Sans" w:hAnsi="Lucida Sans" w:cs="Lucida Sans"/>
                <w:b/>
                <w:sz w:val="18"/>
                <w:szCs w:val="18"/>
              </w:rPr>
            </w:pPr>
            <w:proofErr w:type="spellStart"/>
            <w:r w:rsidRPr="00DE3B89">
              <w:rPr>
                <w:rFonts w:ascii="Lucida Sans" w:hAnsi="Lucida Sans" w:cs="Lucida Sans"/>
                <w:b/>
                <w:sz w:val="18"/>
                <w:szCs w:val="18"/>
              </w:rPr>
              <w:t>n.a</w:t>
            </w:r>
            <w:proofErr w:type="spellEnd"/>
            <w:r w:rsidRPr="00DE3B89">
              <w:rPr>
                <w:rFonts w:ascii="Lucida Sans" w:hAnsi="Lucida Sans" w:cs="Lucida Sans"/>
                <w:b/>
                <w:sz w:val="18"/>
                <w:szCs w:val="18"/>
              </w:rPr>
              <w:t>.</w:t>
            </w:r>
          </w:p>
        </w:tc>
        <w:tc>
          <w:tcPr>
            <w:tcW w:w="787" w:type="pct"/>
            <w:vAlign w:val="bottom"/>
          </w:tcPr>
          <w:p w:rsidR="006C427D" w:rsidRPr="00DE3B89" w:rsidRDefault="006C427D" w:rsidP="006C427D">
            <w:pPr>
              <w:tabs>
                <w:tab w:val="clear" w:pos="432"/>
              </w:tabs>
              <w:spacing w:before="120" w:line="240" w:lineRule="auto"/>
              <w:ind w:firstLine="0"/>
              <w:jc w:val="center"/>
              <w:rPr>
                <w:rFonts w:ascii="Lucida Sans" w:hAnsi="Lucida Sans" w:cs="Lucida Sans"/>
                <w:b/>
                <w:sz w:val="18"/>
                <w:szCs w:val="18"/>
              </w:rPr>
            </w:pPr>
            <w:proofErr w:type="spellStart"/>
            <w:r w:rsidRPr="00DE3B89">
              <w:rPr>
                <w:rFonts w:ascii="Lucida Sans" w:hAnsi="Lucida Sans" w:cs="Lucida Sans"/>
                <w:b/>
                <w:sz w:val="18"/>
                <w:szCs w:val="18"/>
              </w:rPr>
              <w:t>n.a</w:t>
            </w:r>
            <w:proofErr w:type="spellEnd"/>
            <w:r w:rsidRPr="00DE3B89">
              <w:rPr>
                <w:rFonts w:ascii="Lucida Sans" w:hAnsi="Lucida Sans" w:cs="Lucida Sans"/>
                <w:b/>
                <w:sz w:val="18"/>
                <w:szCs w:val="18"/>
              </w:rPr>
              <w:t>.</w:t>
            </w:r>
          </w:p>
        </w:tc>
        <w:tc>
          <w:tcPr>
            <w:tcW w:w="590" w:type="pct"/>
            <w:vAlign w:val="bottom"/>
          </w:tcPr>
          <w:p w:rsidR="006C427D" w:rsidRPr="006C427D" w:rsidRDefault="00F90DAA" w:rsidP="00F90DAA">
            <w:pPr>
              <w:tabs>
                <w:tab w:val="clear" w:pos="432"/>
                <w:tab w:val="decimal" w:pos="586"/>
              </w:tabs>
              <w:spacing w:before="120" w:line="240" w:lineRule="auto"/>
              <w:ind w:firstLine="0"/>
              <w:jc w:val="center"/>
              <w:rPr>
                <w:rFonts w:ascii="Lucida Sans" w:hAnsi="Lucida Sans" w:cs="Lucida Sans"/>
                <w:b/>
                <w:sz w:val="18"/>
                <w:szCs w:val="18"/>
              </w:rPr>
            </w:pPr>
            <w:r>
              <w:rPr>
                <w:rFonts w:ascii="Lucida Sans" w:hAnsi="Lucida Sans" w:cs="Lucida Sans"/>
                <w:b/>
                <w:sz w:val="18"/>
                <w:szCs w:val="18"/>
              </w:rPr>
              <w:t>3</w:t>
            </w:r>
            <w:r w:rsidR="006C427D" w:rsidRPr="006C427D">
              <w:rPr>
                <w:rFonts w:ascii="Lucida Sans" w:hAnsi="Lucida Sans" w:cs="Lucida Sans"/>
                <w:b/>
                <w:sz w:val="18"/>
                <w:szCs w:val="18"/>
              </w:rPr>
              <w:t>,</w:t>
            </w:r>
            <w:r>
              <w:rPr>
                <w:rFonts w:ascii="Lucida Sans" w:hAnsi="Lucida Sans" w:cs="Lucida Sans"/>
                <w:b/>
                <w:sz w:val="18"/>
                <w:szCs w:val="18"/>
              </w:rPr>
              <w:t>626</w:t>
            </w:r>
            <w:r w:rsidR="006C427D" w:rsidRPr="006C427D">
              <w:rPr>
                <w:rFonts w:ascii="Lucida Sans" w:hAnsi="Lucida Sans" w:cs="Lucida Sans"/>
                <w:b/>
                <w:sz w:val="18"/>
                <w:szCs w:val="18"/>
              </w:rPr>
              <w:t>.6</w:t>
            </w:r>
            <w:r>
              <w:rPr>
                <w:rFonts w:ascii="Lucida Sans" w:hAnsi="Lucida Sans" w:cs="Lucida Sans"/>
                <w:b/>
                <w:sz w:val="18"/>
                <w:szCs w:val="18"/>
              </w:rPr>
              <w:t>6</w:t>
            </w:r>
          </w:p>
        </w:tc>
      </w:tr>
      <w:tr w:rsidR="006C427D" w:rsidRPr="009E6103" w:rsidTr="006C427D">
        <w:trPr>
          <w:cantSplit/>
        </w:trPr>
        <w:tc>
          <w:tcPr>
            <w:tcW w:w="1178" w:type="pct"/>
            <w:tcBorders>
              <w:bottom w:val="single" w:sz="4" w:space="0" w:color="000000" w:themeColor="text1"/>
            </w:tcBorders>
          </w:tcPr>
          <w:p w:rsidR="006C427D" w:rsidRPr="009E6103" w:rsidRDefault="006C427D" w:rsidP="006C427D">
            <w:pPr>
              <w:tabs>
                <w:tab w:val="clear" w:pos="432"/>
              </w:tabs>
              <w:spacing w:line="240" w:lineRule="auto"/>
              <w:ind w:firstLine="0"/>
              <w:jc w:val="left"/>
              <w:rPr>
                <w:rFonts w:ascii="Lucida Sans" w:hAnsi="Lucida Sans" w:cs="Lucida Sans"/>
                <w:sz w:val="18"/>
                <w:szCs w:val="18"/>
              </w:rPr>
            </w:pPr>
          </w:p>
        </w:tc>
        <w:tc>
          <w:tcPr>
            <w:tcW w:w="822" w:type="pct"/>
            <w:tcBorders>
              <w:bottom w:val="single" w:sz="4" w:space="0" w:color="000000" w:themeColor="text1"/>
            </w:tcBorders>
            <w:vAlign w:val="bottom"/>
          </w:tcPr>
          <w:p w:rsidR="006C427D" w:rsidRPr="009E6103" w:rsidRDefault="006C427D" w:rsidP="006C427D">
            <w:pPr>
              <w:tabs>
                <w:tab w:val="clear" w:pos="432"/>
                <w:tab w:val="decimal" w:pos="685"/>
              </w:tabs>
              <w:spacing w:line="240" w:lineRule="auto"/>
              <w:ind w:firstLine="0"/>
              <w:jc w:val="left"/>
              <w:rPr>
                <w:rFonts w:ascii="Lucida Sans" w:hAnsi="Lucida Sans" w:cs="Lucida Sans"/>
                <w:sz w:val="18"/>
                <w:szCs w:val="18"/>
              </w:rPr>
            </w:pPr>
          </w:p>
        </w:tc>
        <w:tc>
          <w:tcPr>
            <w:tcW w:w="836" w:type="pct"/>
            <w:tcBorders>
              <w:bottom w:val="single" w:sz="4" w:space="0" w:color="000000" w:themeColor="text1"/>
            </w:tcBorders>
            <w:vAlign w:val="bottom"/>
          </w:tcPr>
          <w:p w:rsidR="006C427D" w:rsidRPr="009E6103" w:rsidRDefault="006C427D" w:rsidP="006C427D">
            <w:pPr>
              <w:tabs>
                <w:tab w:val="clear" w:pos="432"/>
                <w:tab w:val="decimal" w:pos="685"/>
              </w:tabs>
              <w:spacing w:line="240" w:lineRule="auto"/>
              <w:ind w:firstLine="0"/>
              <w:jc w:val="left"/>
              <w:rPr>
                <w:rFonts w:ascii="Lucida Sans" w:hAnsi="Lucida Sans" w:cs="Lucida Sans"/>
                <w:sz w:val="18"/>
                <w:szCs w:val="18"/>
              </w:rPr>
            </w:pPr>
          </w:p>
        </w:tc>
        <w:tc>
          <w:tcPr>
            <w:tcW w:w="787" w:type="pct"/>
            <w:tcBorders>
              <w:bottom w:val="single" w:sz="4" w:space="0" w:color="000000" w:themeColor="text1"/>
            </w:tcBorders>
            <w:vAlign w:val="bottom"/>
          </w:tcPr>
          <w:p w:rsidR="006C427D" w:rsidRPr="009E6103" w:rsidRDefault="006C427D" w:rsidP="006C427D">
            <w:pPr>
              <w:tabs>
                <w:tab w:val="clear" w:pos="432"/>
                <w:tab w:val="decimal" w:pos="685"/>
              </w:tabs>
              <w:spacing w:line="240" w:lineRule="auto"/>
              <w:ind w:firstLine="0"/>
              <w:jc w:val="center"/>
              <w:rPr>
                <w:rFonts w:ascii="Lucida Sans" w:hAnsi="Lucida Sans" w:cs="Lucida Sans"/>
                <w:sz w:val="18"/>
                <w:szCs w:val="18"/>
              </w:rPr>
            </w:pPr>
          </w:p>
        </w:tc>
        <w:tc>
          <w:tcPr>
            <w:tcW w:w="787" w:type="pct"/>
            <w:tcBorders>
              <w:bottom w:val="single" w:sz="4" w:space="0" w:color="000000" w:themeColor="text1"/>
            </w:tcBorders>
            <w:vAlign w:val="bottom"/>
          </w:tcPr>
          <w:p w:rsidR="006C427D" w:rsidRPr="009E6103" w:rsidRDefault="006C427D" w:rsidP="006C427D">
            <w:pPr>
              <w:tabs>
                <w:tab w:val="clear" w:pos="432"/>
                <w:tab w:val="decimal" w:pos="685"/>
              </w:tabs>
              <w:spacing w:line="240" w:lineRule="auto"/>
              <w:ind w:firstLine="0"/>
              <w:jc w:val="center"/>
              <w:rPr>
                <w:rFonts w:ascii="Lucida Sans" w:hAnsi="Lucida Sans" w:cs="Lucida Sans"/>
                <w:sz w:val="18"/>
                <w:szCs w:val="18"/>
              </w:rPr>
            </w:pPr>
          </w:p>
        </w:tc>
        <w:tc>
          <w:tcPr>
            <w:tcW w:w="590" w:type="pct"/>
            <w:tcBorders>
              <w:bottom w:val="single" w:sz="4" w:space="0" w:color="000000" w:themeColor="text1"/>
            </w:tcBorders>
            <w:vAlign w:val="bottom"/>
          </w:tcPr>
          <w:p w:rsidR="006C427D" w:rsidRPr="009E6103" w:rsidRDefault="006C427D" w:rsidP="006C427D">
            <w:pPr>
              <w:tabs>
                <w:tab w:val="clear" w:pos="432"/>
                <w:tab w:val="decimal" w:pos="586"/>
              </w:tabs>
              <w:spacing w:line="240" w:lineRule="auto"/>
              <w:ind w:firstLine="0"/>
              <w:jc w:val="center"/>
              <w:rPr>
                <w:rFonts w:ascii="Lucida Sans" w:hAnsi="Lucida Sans" w:cs="Lucida Sans"/>
                <w:sz w:val="18"/>
                <w:szCs w:val="18"/>
              </w:rPr>
            </w:pPr>
          </w:p>
        </w:tc>
      </w:tr>
      <w:tr w:rsidR="006C427D" w:rsidRPr="009E6103" w:rsidTr="006C427D">
        <w:trPr>
          <w:cantSplit/>
          <w:trHeight w:val="296"/>
        </w:trPr>
        <w:tc>
          <w:tcPr>
            <w:tcW w:w="1178" w:type="pct"/>
            <w:tcBorders>
              <w:top w:val="single" w:sz="4" w:space="0" w:color="000000" w:themeColor="text1"/>
              <w:bottom w:val="single" w:sz="4" w:space="0" w:color="345294"/>
            </w:tcBorders>
          </w:tcPr>
          <w:p w:rsidR="006C427D" w:rsidRPr="009E6103" w:rsidRDefault="006C427D" w:rsidP="006C427D">
            <w:pPr>
              <w:tabs>
                <w:tab w:val="clear" w:pos="432"/>
              </w:tabs>
              <w:spacing w:before="60" w:after="60" w:line="240" w:lineRule="auto"/>
              <w:ind w:firstLine="0"/>
              <w:jc w:val="left"/>
              <w:rPr>
                <w:rFonts w:ascii="Lucida Sans" w:hAnsi="Lucida Sans" w:cs="Lucida Sans"/>
                <w:b/>
                <w:sz w:val="18"/>
                <w:szCs w:val="18"/>
              </w:rPr>
            </w:pPr>
            <w:r w:rsidRPr="009E6103">
              <w:rPr>
                <w:rFonts w:ascii="Lucida Sans" w:hAnsi="Lucida Sans" w:cs="Lucida Sans"/>
                <w:b/>
                <w:sz w:val="18"/>
                <w:szCs w:val="18"/>
              </w:rPr>
              <w:t>Total for Both Experiments</w:t>
            </w:r>
          </w:p>
        </w:tc>
        <w:tc>
          <w:tcPr>
            <w:tcW w:w="822" w:type="pct"/>
            <w:tcBorders>
              <w:top w:val="single" w:sz="4" w:space="0" w:color="000000" w:themeColor="text1"/>
              <w:bottom w:val="single" w:sz="4" w:space="0" w:color="345294"/>
            </w:tcBorders>
            <w:vAlign w:val="bottom"/>
          </w:tcPr>
          <w:p w:rsidR="006C427D" w:rsidRPr="009E6103" w:rsidRDefault="006C427D" w:rsidP="006C427D">
            <w:pPr>
              <w:tabs>
                <w:tab w:val="clear" w:pos="432"/>
                <w:tab w:val="decimal" w:pos="685"/>
              </w:tabs>
              <w:spacing w:before="60" w:after="60" w:line="240" w:lineRule="auto"/>
              <w:ind w:firstLine="0"/>
              <w:jc w:val="left"/>
              <w:rPr>
                <w:rFonts w:ascii="Lucida Sans" w:hAnsi="Lucida Sans" w:cs="Lucida Sans"/>
                <w:b/>
                <w:sz w:val="18"/>
                <w:szCs w:val="18"/>
              </w:rPr>
            </w:pPr>
            <w:r w:rsidRPr="009E6103">
              <w:rPr>
                <w:rFonts w:ascii="Lucida Sans" w:hAnsi="Lucida Sans" w:cs="Lucida Sans"/>
                <w:b/>
                <w:sz w:val="18"/>
                <w:szCs w:val="18"/>
              </w:rPr>
              <w:t>68</w:t>
            </w:r>
          </w:p>
        </w:tc>
        <w:tc>
          <w:tcPr>
            <w:tcW w:w="836" w:type="pct"/>
            <w:tcBorders>
              <w:top w:val="single" w:sz="4" w:space="0" w:color="000000" w:themeColor="text1"/>
              <w:bottom w:val="single" w:sz="4" w:space="0" w:color="345294"/>
            </w:tcBorders>
            <w:vAlign w:val="bottom"/>
          </w:tcPr>
          <w:p w:rsidR="006C427D" w:rsidRPr="009E6103" w:rsidRDefault="006C427D" w:rsidP="006C427D">
            <w:pPr>
              <w:tabs>
                <w:tab w:val="clear" w:pos="432"/>
                <w:tab w:val="decimal" w:pos="685"/>
              </w:tabs>
              <w:spacing w:before="60" w:after="60" w:line="240" w:lineRule="auto"/>
              <w:ind w:firstLine="0"/>
              <w:jc w:val="left"/>
              <w:rPr>
                <w:rFonts w:ascii="Lucida Sans" w:hAnsi="Lucida Sans" w:cs="Lucida Sans"/>
                <w:b/>
                <w:sz w:val="18"/>
                <w:szCs w:val="18"/>
              </w:rPr>
            </w:pPr>
            <w:r>
              <w:rPr>
                <w:rFonts w:ascii="Lucida Sans" w:hAnsi="Lucida Sans" w:cs="Lucida Sans"/>
                <w:b/>
                <w:sz w:val="18"/>
                <w:szCs w:val="18"/>
              </w:rPr>
              <w:t>100-200</w:t>
            </w:r>
          </w:p>
        </w:tc>
        <w:tc>
          <w:tcPr>
            <w:tcW w:w="787" w:type="pct"/>
            <w:tcBorders>
              <w:top w:val="single" w:sz="4" w:space="0" w:color="000000" w:themeColor="text1"/>
              <w:bottom w:val="single" w:sz="4" w:space="0" w:color="345294"/>
            </w:tcBorders>
            <w:vAlign w:val="bottom"/>
          </w:tcPr>
          <w:p w:rsidR="006C427D" w:rsidRPr="009E6103" w:rsidRDefault="006C427D" w:rsidP="006C427D">
            <w:pPr>
              <w:tabs>
                <w:tab w:val="clear" w:pos="432"/>
                <w:tab w:val="decimal" w:pos="685"/>
              </w:tabs>
              <w:spacing w:before="60" w:after="60" w:line="240" w:lineRule="auto"/>
              <w:ind w:firstLine="0"/>
              <w:jc w:val="left"/>
              <w:rPr>
                <w:rFonts w:ascii="Lucida Sans" w:hAnsi="Lucida Sans" w:cs="Lucida Sans"/>
                <w:b/>
                <w:sz w:val="18"/>
                <w:szCs w:val="18"/>
              </w:rPr>
            </w:pPr>
            <w:proofErr w:type="spellStart"/>
            <w:r w:rsidRPr="009E6103">
              <w:rPr>
                <w:rFonts w:ascii="Lucida Sans" w:hAnsi="Lucida Sans" w:cs="Lucida Sans"/>
                <w:b/>
                <w:sz w:val="18"/>
                <w:szCs w:val="18"/>
              </w:rPr>
              <w:t>n.a</w:t>
            </w:r>
            <w:proofErr w:type="spellEnd"/>
            <w:r w:rsidRPr="009E6103">
              <w:rPr>
                <w:rFonts w:ascii="Lucida Sans" w:hAnsi="Lucida Sans" w:cs="Lucida Sans"/>
                <w:b/>
                <w:sz w:val="18"/>
                <w:szCs w:val="18"/>
              </w:rPr>
              <w:t>.</w:t>
            </w:r>
          </w:p>
        </w:tc>
        <w:tc>
          <w:tcPr>
            <w:tcW w:w="787" w:type="pct"/>
            <w:tcBorders>
              <w:top w:val="single" w:sz="4" w:space="0" w:color="000000" w:themeColor="text1"/>
              <w:bottom w:val="single" w:sz="4" w:space="0" w:color="345294"/>
            </w:tcBorders>
            <w:vAlign w:val="bottom"/>
          </w:tcPr>
          <w:p w:rsidR="006C427D" w:rsidRPr="009E6103" w:rsidRDefault="006C427D" w:rsidP="006C427D">
            <w:pPr>
              <w:tabs>
                <w:tab w:val="clear" w:pos="432"/>
                <w:tab w:val="decimal" w:pos="685"/>
              </w:tabs>
              <w:spacing w:before="60" w:after="60" w:line="240" w:lineRule="auto"/>
              <w:ind w:firstLine="0"/>
              <w:jc w:val="left"/>
              <w:rPr>
                <w:rFonts w:ascii="Lucida Sans" w:hAnsi="Lucida Sans" w:cs="Lucida Sans"/>
                <w:b/>
                <w:sz w:val="18"/>
                <w:szCs w:val="18"/>
              </w:rPr>
            </w:pPr>
            <w:proofErr w:type="spellStart"/>
            <w:r w:rsidRPr="009E6103">
              <w:rPr>
                <w:rFonts w:ascii="Lucida Sans" w:hAnsi="Lucida Sans" w:cs="Lucida Sans"/>
                <w:b/>
                <w:sz w:val="18"/>
                <w:szCs w:val="18"/>
              </w:rPr>
              <w:t>n.a</w:t>
            </w:r>
            <w:proofErr w:type="spellEnd"/>
            <w:r w:rsidRPr="009E6103">
              <w:rPr>
                <w:rFonts w:ascii="Lucida Sans" w:hAnsi="Lucida Sans" w:cs="Lucida Sans"/>
                <w:b/>
                <w:sz w:val="18"/>
                <w:szCs w:val="18"/>
              </w:rPr>
              <w:t>.</w:t>
            </w:r>
          </w:p>
        </w:tc>
        <w:tc>
          <w:tcPr>
            <w:tcW w:w="590" w:type="pct"/>
            <w:tcBorders>
              <w:top w:val="single" w:sz="4" w:space="0" w:color="000000" w:themeColor="text1"/>
              <w:bottom w:val="single" w:sz="4" w:space="0" w:color="345294"/>
            </w:tcBorders>
            <w:vAlign w:val="bottom"/>
          </w:tcPr>
          <w:p w:rsidR="006C427D" w:rsidRPr="009E6103" w:rsidRDefault="00F90DAA" w:rsidP="00F90DAA">
            <w:pPr>
              <w:tabs>
                <w:tab w:val="clear" w:pos="432"/>
                <w:tab w:val="decimal" w:pos="586"/>
              </w:tabs>
              <w:spacing w:before="60" w:after="60" w:line="240" w:lineRule="auto"/>
              <w:ind w:firstLine="0"/>
              <w:jc w:val="left"/>
              <w:rPr>
                <w:rFonts w:ascii="Lucida Sans" w:hAnsi="Lucida Sans" w:cs="Lucida Sans"/>
                <w:b/>
                <w:sz w:val="18"/>
                <w:szCs w:val="18"/>
              </w:rPr>
            </w:pPr>
            <w:r>
              <w:rPr>
                <w:rFonts w:ascii="Lucida Sans" w:hAnsi="Lucida Sans" w:cs="Lucida Sans"/>
                <w:b/>
                <w:sz w:val="18"/>
                <w:szCs w:val="18"/>
              </w:rPr>
              <w:t>5</w:t>
            </w:r>
            <w:r w:rsidR="006C427D" w:rsidRPr="009E6103">
              <w:rPr>
                <w:rFonts w:ascii="Lucida Sans" w:hAnsi="Lucida Sans" w:cs="Lucida Sans"/>
                <w:b/>
                <w:sz w:val="18"/>
                <w:szCs w:val="18"/>
              </w:rPr>
              <w:t>,</w:t>
            </w:r>
            <w:r>
              <w:rPr>
                <w:rFonts w:ascii="Lucida Sans" w:hAnsi="Lucida Sans" w:cs="Lucida Sans"/>
                <w:b/>
                <w:sz w:val="18"/>
                <w:szCs w:val="18"/>
              </w:rPr>
              <w:t>232</w:t>
            </w:r>
            <w:r w:rsidR="006C427D">
              <w:rPr>
                <w:rFonts w:ascii="Lucida Sans" w:hAnsi="Lucida Sans" w:cs="Lucida Sans"/>
                <w:b/>
                <w:sz w:val="18"/>
                <w:szCs w:val="18"/>
              </w:rPr>
              <w:t>.00</w:t>
            </w:r>
          </w:p>
        </w:tc>
      </w:tr>
    </w:tbl>
    <w:p w:rsidR="00533079" w:rsidRDefault="00533079" w:rsidP="00533079">
      <w:pPr>
        <w:pStyle w:val="TableText"/>
        <w:spacing w:before="120"/>
      </w:pPr>
      <w:proofErr w:type="spellStart"/>
      <w:r>
        <w:t>n.a</w:t>
      </w:r>
      <w:proofErr w:type="spellEnd"/>
      <w:r>
        <w:t>. = not applicable.</w:t>
      </w:r>
    </w:p>
    <w:p w:rsidR="00533079" w:rsidRDefault="00533079" w:rsidP="0096706D">
      <w:pPr>
        <w:pStyle w:val="NormalSS"/>
        <w:rPr>
          <w:b/>
        </w:rPr>
      </w:pPr>
    </w:p>
    <w:p w:rsidR="0084669B" w:rsidRDefault="0084669B" w:rsidP="0096706D">
      <w:pPr>
        <w:pStyle w:val="NormalSS"/>
      </w:pPr>
      <w:r w:rsidRPr="00CD552B">
        <w:rPr>
          <w:b/>
        </w:rPr>
        <w:t xml:space="preserve">Estimated </w:t>
      </w:r>
      <w:r>
        <w:rPr>
          <w:b/>
        </w:rPr>
        <w:t>h</w:t>
      </w:r>
      <w:r w:rsidRPr="00CD552B">
        <w:rPr>
          <w:b/>
        </w:rPr>
        <w:t xml:space="preserve">our </w:t>
      </w:r>
      <w:r>
        <w:rPr>
          <w:b/>
        </w:rPr>
        <w:t>b</w:t>
      </w:r>
      <w:r w:rsidRPr="00CD552B">
        <w:rPr>
          <w:b/>
        </w:rPr>
        <w:t xml:space="preserve">urden for </w:t>
      </w:r>
      <w:r>
        <w:rPr>
          <w:b/>
        </w:rPr>
        <w:t>s</w:t>
      </w:r>
      <w:r w:rsidRPr="00CD552B">
        <w:rPr>
          <w:b/>
        </w:rPr>
        <w:t xml:space="preserve">urvey </w:t>
      </w:r>
      <w:r>
        <w:rPr>
          <w:b/>
        </w:rPr>
        <w:t>r</w:t>
      </w:r>
      <w:r w:rsidRPr="00CD552B">
        <w:rPr>
          <w:b/>
        </w:rPr>
        <w:t>espondents.</w:t>
      </w:r>
      <w:r>
        <w:rPr>
          <w:b/>
          <w:i/>
        </w:rPr>
        <w:t xml:space="preserve"> </w:t>
      </w:r>
      <w:r>
        <w:t>The planned evaluation includes one survey of study participants in Experiments 1 and 2</w:t>
      </w:r>
      <w:r w:rsidR="00CB38C2">
        <w:t>.  T</w:t>
      </w:r>
      <w:r>
        <w:t>he same survey instrument will be used for all respondents. The survey of Experiment 1 participants will include a total of 1,000 respondents equally stratified by treatment and control groups (approximately 500 respondents per group). The survey of Experiment 2 participants will also contain 1,000 respondents with equal representation across treatment and control groups. With a targeted response rate of 80 percent, the total sample size needed to obtain 1,000 completed surveys for Experiment 1 is approximately 1,250 participants (500 x 2/0.8). The same survey design will be used to collect data for Experiment 2 respondents; a total sample of 1,250 participants is expected in order to collect 1,000 completed surveys for Experiment 2.</w:t>
      </w:r>
    </w:p>
    <w:p w:rsidR="009E6103" w:rsidRDefault="009E6103" w:rsidP="004C5E45">
      <w:pPr>
        <w:pStyle w:val="NormalSS"/>
      </w:pPr>
      <w:r>
        <w:t>For both Experiments 1 and 2, the time to complete the survey is estimated to be 15 minutes. Table A.</w:t>
      </w:r>
      <w:r w:rsidR="00751126">
        <w:t>4</w:t>
      </w:r>
      <w:r>
        <w:t xml:space="preserve"> provides the total hour burden estimates for survey respondents. The total hour burden for survey respondents in Experiment 1, therefore, is estimated to be 1</w:t>
      </w:r>
      <w:r w:rsidR="009A2162">
        <w:t>5,000</w:t>
      </w:r>
      <w:r>
        <w:t xml:space="preserve"> minutes (1,000 respondents x 15 minutes per respondent), which when divided by 60 equals </w:t>
      </w:r>
      <w:r w:rsidR="009A2162">
        <w:t>250</w:t>
      </w:r>
      <w:r>
        <w:t xml:space="preserve"> hours. This same formula is used to determine the hour burden for respondents in Experiment 2, which also produces a burden o</w:t>
      </w:r>
      <w:r w:rsidR="00CB38C2">
        <w:t>f</w:t>
      </w:r>
      <w:r>
        <w:t xml:space="preserve"> 2</w:t>
      </w:r>
      <w:r w:rsidR="009A2162">
        <w:t>50</w:t>
      </w:r>
      <w:r>
        <w:t xml:space="preserve"> hours. Together, Experiments 1 and 2 yield a total respondent burden of 5</w:t>
      </w:r>
      <w:r w:rsidR="009A2162">
        <w:t>00</w:t>
      </w:r>
      <w:r>
        <w:t xml:space="preserve"> hours.</w:t>
      </w:r>
    </w:p>
    <w:p w:rsidR="00533079" w:rsidRDefault="00533079">
      <w:pPr>
        <w:tabs>
          <w:tab w:val="clear" w:pos="432"/>
        </w:tabs>
        <w:spacing w:line="240" w:lineRule="auto"/>
        <w:ind w:firstLine="0"/>
        <w:jc w:val="left"/>
        <w:rPr>
          <w:rFonts w:ascii="Lucida Sans" w:hAnsi="Lucida Sans"/>
          <w:b/>
          <w:sz w:val="18"/>
        </w:rPr>
      </w:pPr>
      <w:bookmarkStart w:id="123" w:name="_Toc320274373"/>
      <w:bookmarkStart w:id="124" w:name="_Toc320788523"/>
      <w:r>
        <w:br w:type="page"/>
      </w:r>
    </w:p>
    <w:p w:rsidR="009E6103" w:rsidRDefault="009E6103" w:rsidP="006324E2">
      <w:pPr>
        <w:pStyle w:val="MarkforTableHeading"/>
      </w:pPr>
      <w:r w:rsidRPr="00AD642C">
        <w:lastRenderedPageBreak/>
        <w:t>Table A.</w:t>
      </w:r>
      <w:r w:rsidR="00E32D60">
        <w:t>4</w:t>
      </w:r>
      <w:r w:rsidRPr="00AD642C">
        <w:t xml:space="preserve">. </w:t>
      </w:r>
      <w:r>
        <w:t xml:space="preserve">Hour </w:t>
      </w:r>
      <w:r w:rsidRPr="00AD642C">
        <w:t xml:space="preserve">Burden Estimates for Survey </w:t>
      </w:r>
      <w:r>
        <w:t>Data Collection</w:t>
      </w:r>
      <w:bookmarkEnd w:id="123"/>
      <w:bookmarkEnd w:id="124"/>
    </w:p>
    <w:tbl>
      <w:tblPr>
        <w:tblStyle w:val="SMPRTableBlue"/>
        <w:tblW w:w="5000" w:type="pct"/>
        <w:tblInd w:w="0" w:type="dxa"/>
        <w:tblLook w:val="04A0" w:firstRow="1" w:lastRow="0" w:firstColumn="1" w:lastColumn="0" w:noHBand="0" w:noVBand="1"/>
      </w:tblPr>
      <w:tblGrid>
        <w:gridCol w:w="3369"/>
        <w:gridCol w:w="2154"/>
        <w:gridCol w:w="1559"/>
        <w:gridCol w:w="1795"/>
        <w:gridCol w:w="1275"/>
      </w:tblGrid>
      <w:tr w:rsidR="009E6103" w:rsidRPr="006324E2" w:rsidTr="009A2162">
        <w:trPr>
          <w:cnfStyle w:val="100000000000" w:firstRow="1" w:lastRow="0" w:firstColumn="0" w:lastColumn="0" w:oddVBand="0" w:evenVBand="0" w:oddHBand="0" w:evenHBand="0" w:firstRowFirstColumn="0" w:firstRowLastColumn="0" w:lastRowFirstColumn="0" w:lastRowLastColumn="0"/>
        </w:trPr>
        <w:tc>
          <w:tcPr>
            <w:tcW w:w="1659" w:type="pct"/>
            <w:vAlign w:val="bottom"/>
          </w:tcPr>
          <w:p w:rsidR="009E6103" w:rsidRPr="006324E2" w:rsidRDefault="009E6103" w:rsidP="005E47E2">
            <w:pPr>
              <w:tabs>
                <w:tab w:val="clear" w:pos="432"/>
              </w:tabs>
              <w:spacing w:before="40" w:after="40" w:line="240" w:lineRule="auto"/>
              <w:ind w:firstLine="0"/>
              <w:jc w:val="left"/>
              <w:rPr>
                <w:rFonts w:ascii="Lucida Sans" w:hAnsi="Lucida Sans" w:cs="Lucida Sans"/>
                <w:b/>
                <w:sz w:val="16"/>
                <w:szCs w:val="16"/>
              </w:rPr>
            </w:pPr>
            <w:r w:rsidRPr="006324E2">
              <w:rPr>
                <w:rFonts w:ascii="Lucida Sans" w:hAnsi="Lucida Sans" w:cs="Lucida Sans"/>
                <w:b/>
                <w:sz w:val="16"/>
                <w:szCs w:val="16"/>
              </w:rPr>
              <w:t>Respondents</w:t>
            </w:r>
          </w:p>
        </w:tc>
        <w:tc>
          <w:tcPr>
            <w:tcW w:w="1061" w:type="pct"/>
            <w:vAlign w:val="bottom"/>
          </w:tcPr>
          <w:p w:rsidR="009E6103" w:rsidRPr="006324E2" w:rsidRDefault="009E6103" w:rsidP="005E47E2">
            <w:pPr>
              <w:tabs>
                <w:tab w:val="clear" w:pos="432"/>
              </w:tabs>
              <w:spacing w:before="40" w:after="40" w:line="240" w:lineRule="auto"/>
              <w:ind w:firstLine="0"/>
              <w:jc w:val="center"/>
              <w:rPr>
                <w:rFonts w:ascii="Lucida Sans" w:hAnsi="Lucida Sans" w:cs="Lucida Sans"/>
                <w:b/>
                <w:sz w:val="16"/>
                <w:szCs w:val="16"/>
              </w:rPr>
            </w:pPr>
            <w:r w:rsidRPr="006324E2">
              <w:rPr>
                <w:rFonts w:ascii="Lucida Sans" w:hAnsi="Lucida Sans" w:cs="Lucida Sans"/>
                <w:b/>
                <w:sz w:val="16"/>
                <w:szCs w:val="16"/>
              </w:rPr>
              <w:t>Number of Respondents</w:t>
            </w:r>
          </w:p>
        </w:tc>
        <w:tc>
          <w:tcPr>
            <w:tcW w:w="768" w:type="pct"/>
            <w:vAlign w:val="bottom"/>
          </w:tcPr>
          <w:p w:rsidR="009E6103" w:rsidRPr="006324E2" w:rsidRDefault="009E6103" w:rsidP="005E47E2">
            <w:pPr>
              <w:tabs>
                <w:tab w:val="clear" w:pos="432"/>
              </w:tabs>
              <w:spacing w:before="40" w:after="40" w:line="240" w:lineRule="auto"/>
              <w:ind w:firstLine="0"/>
              <w:jc w:val="center"/>
              <w:rPr>
                <w:rFonts w:ascii="Lucida Sans" w:hAnsi="Lucida Sans" w:cs="Lucida Sans"/>
                <w:b/>
                <w:sz w:val="16"/>
                <w:szCs w:val="16"/>
              </w:rPr>
            </w:pPr>
            <w:r w:rsidRPr="006324E2">
              <w:rPr>
                <w:rFonts w:ascii="Lucida Sans" w:hAnsi="Lucida Sans" w:cs="Lucida Sans"/>
                <w:b/>
                <w:sz w:val="16"/>
                <w:szCs w:val="16"/>
              </w:rPr>
              <w:t>Frequency of Collection</w:t>
            </w:r>
          </w:p>
        </w:tc>
        <w:tc>
          <w:tcPr>
            <w:tcW w:w="884" w:type="pct"/>
            <w:vAlign w:val="bottom"/>
          </w:tcPr>
          <w:p w:rsidR="009E6103" w:rsidRPr="006324E2" w:rsidRDefault="009E6103" w:rsidP="005E47E2">
            <w:pPr>
              <w:tabs>
                <w:tab w:val="clear" w:pos="432"/>
              </w:tabs>
              <w:spacing w:before="40" w:after="40" w:line="240" w:lineRule="auto"/>
              <w:ind w:firstLine="0"/>
              <w:jc w:val="center"/>
              <w:rPr>
                <w:rFonts w:ascii="Lucida Sans" w:hAnsi="Lucida Sans" w:cs="Lucida Sans"/>
                <w:b/>
                <w:sz w:val="16"/>
                <w:szCs w:val="16"/>
              </w:rPr>
            </w:pPr>
            <w:r w:rsidRPr="006324E2">
              <w:rPr>
                <w:rFonts w:ascii="Lucida Sans" w:hAnsi="Lucida Sans" w:cs="Lucida Sans"/>
                <w:b/>
                <w:sz w:val="16"/>
                <w:szCs w:val="16"/>
              </w:rPr>
              <w:t>Average Time per Sample Member</w:t>
            </w:r>
          </w:p>
        </w:tc>
        <w:tc>
          <w:tcPr>
            <w:tcW w:w="628" w:type="pct"/>
            <w:vAlign w:val="bottom"/>
          </w:tcPr>
          <w:p w:rsidR="009E6103" w:rsidRPr="006324E2" w:rsidRDefault="009E6103" w:rsidP="005E47E2">
            <w:pPr>
              <w:tabs>
                <w:tab w:val="clear" w:pos="432"/>
              </w:tabs>
              <w:spacing w:before="40" w:after="40" w:line="240" w:lineRule="auto"/>
              <w:ind w:firstLine="0"/>
              <w:jc w:val="center"/>
              <w:rPr>
                <w:rFonts w:ascii="Lucida Sans" w:hAnsi="Lucida Sans" w:cs="Lucida Sans"/>
                <w:b/>
                <w:sz w:val="16"/>
                <w:szCs w:val="16"/>
              </w:rPr>
            </w:pPr>
            <w:r w:rsidRPr="006324E2">
              <w:rPr>
                <w:rFonts w:ascii="Lucida Sans" w:hAnsi="Lucida Sans" w:cs="Lucida Sans"/>
                <w:b/>
                <w:sz w:val="16"/>
                <w:szCs w:val="16"/>
              </w:rPr>
              <w:t>Burden (Hours)</w:t>
            </w:r>
          </w:p>
        </w:tc>
      </w:tr>
      <w:tr w:rsidR="009E6103" w:rsidRPr="006324E2" w:rsidTr="009A2162">
        <w:tc>
          <w:tcPr>
            <w:tcW w:w="1659" w:type="pct"/>
          </w:tcPr>
          <w:p w:rsidR="009E6103" w:rsidRPr="006324E2" w:rsidRDefault="009E6103" w:rsidP="00314019">
            <w:pPr>
              <w:tabs>
                <w:tab w:val="clear" w:pos="432"/>
              </w:tabs>
              <w:spacing w:before="120" w:line="240" w:lineRule="auto"/>
              <w:ind w:firstLine="0"/>
              <w:jc w:val="left"/>
              <w:rPr>
                <w:rFonts w:ascii="Lucida Sans" w:hAnsi="Lucida Sans" w:cs="Lucida Sans"/>
                <w:b/>
                <w:sz w:val="16"/>
                <w:szCs w:val="16"/>
              </w:rPr>
            </w:pPr>
            <w:r w:rsidRPr="006324E2">
              <w:rPr>
                <w:rFonts w:ascii="Lucida Sans" w:hAnsi="Lucida Sans" w:cs="Lucida Sans"/>
                <w:b/>
                <w:sz w:val="16"/>
                <w:szCs w:val="16"/>
              </w:rPr>
              <w:t>Experiment 1</w:t>
            </w:r>
          </w:p>
        </w:tc>
        <w:tc>
          <w:tcPr>
            <w:tcW w:w="1061"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p>
        </w:tc>
        <w:tc>
          <w:tcPr>
            <w:tcW w:w="768"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p>
        </w:tc>
        <w:tc>
          <w:tcPr>
            <w:tcW w:w="884"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p>
        </w:tc>
        <w:tc>
          <w:tcPr>
            <w:tcW w:w="628"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p>
        </w:tc>
      </w:tr>
      <w:tr w:rsidR="009E6103" w:rsidRPr="006324E2" w:rsidTr="009A2162">
        <w:tc>
          <w:tcPr>
            <w:tcW w:w="1659"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r w:rsidRPr="006324E2">
              <w:rPr>
                <w:rFonts w:ascii="Lucida Sans" w:hAnsi="Lucida Sans" w:cs="Lucida Sans"/>
                <w:sz w:val="16"/>
                <w:szCs w:val="16"/>
              </w:rPr>
              <w:t>Respondents</w:t>
            </w:r>
          </w:p>
        </w:tc>
        <w:tc>
          <w:tcPr>
            <w:tcW w:w="1061"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r w:rsidRPr="006324E2">
              <w:rPr>
                <w:rFonts w:ascii="Lucida Sans" w:hAnsi="Lucida Sans" w:cs="Lucida Sans"/>
                <w:sz w:val="16"/>
                <w:szCs w:val="16"/>
              </w:rPr>
              <w:t>1,000</w:t>
            </w:r>
          </w:p>
        </w:tc>
        <w:tc>
          <w:tcPr>
            <w:tcW w:w="768"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r w:rsidRPr="006324E2">
              <w:rPr>
                <w:rFonts w:ascii="Lucida Sans" w:hAnsi="Lucida Sans" w:cs="Lucida Sans"/>
                <w:sz w:val="16"/>
                <w:szCs w:val="16"/>
              </w:rPr>
              <w:t>Once</w:t>
            </w:r>
          </w:p>
        </w:tc>
        <w:tc>
          <w:tcPr>
            <w:tcW w:w="884"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r w:rsidRPr="006324E2">
              <w:rPr>
                <w:rFonts w:ascii="Lucida Sans" w:hAnsi="Lucida Sans" w:cs="Lucida Sans"/>
                <w:sz w:val="16"/>
                <w:szCs w:val="16"/>
              </w:rPr>
              <w:t>15 minutes</w:t>
            </w:r>
          </w:p>
        </w:tc>
        <w:tc>
          <w:tcPr>
            <w:tcW w:w="628"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r w:rsidRPr="006324E2">
              <w:rPr>
                <w:rFonts w:ascii="Lucida Sans" w:hAnsi="Lucida Sans" w:cs="Lucida Sans"/>
                <w:sz w:val="16"/>
                <w:szCs w:val="16"/>
              </w:rPr>
              <w:t>250</w:t>
            </w:r>
          </w:p>
        </w:tc>
      </w:tr>
      <w:tr w:rsidR="009E6103" w:rsidRPr="006324E2" w:rsidTr="009A2162">
        <w:tc>
          <w:tcPr>
            <w:tcW w:w="1659" w:type="pct"/>
          </w:tcPr>
          <w:p w:rsidR="009E6103" w:rsidRPr="006324E2" w:rsidRDefault="009E6103" w:rsidP="0025215D">
            <w:pPr>
              <w:tabs>
                <w:tab w:val="clear" w:pos="432"/>
              </w:tabs>
              <w:spacing w:line="240" w:lineRule="auto"/>
              <w:ind w:firstLine="0"/>
              <w:jc w:val="left"/>
              <w:rPr>
                <w:rFonts w:ascii="Lucida Sans" w:hAnsi="Lucida Sans" w:cs="Lucida Sans"/>
                <w:b/>
                <w:sz w:val="16"/>
                <w:szCs w:val="16"/>
              </w:rPr>
            </w:pPr>
            <w:r w:rsidRPr="006324E2">
              <w:rPr>
                <w:rFonts w:ascii="Lucida Sans" w:hAnsi="Lucida Sans" w:cs="Lucida Sans"/>
                <w:b/>
                <w:sz w:val="16"/>
                <w:szCs w:val="16"/>
              </w:rPr>
              <w:t>Subtotal</w:t>
            </w:r>
          </w:p>
        </w:tc>
        <w:tc>
          <w:tcPr>
            <w:tcW w:w="1061" w:type="pct"/>
          </w:tcPr>
          <w:p w:rsidR="009E6103" w:rsidRPr="006324E2" w:rsidRDefault="009E6103" w:rsidP="0025215D">
            <w:pPr>
              <w:tabs>
                <w:tab w:val="clear" w:pos="432"/>
              </w:tabs>
              <w:spacing w:line="240" w:lineRule="auto"/>
              <w:ind w:firstLine="0"/>
              <w:jc w:val="left"/>
              <w:rPr>
                <w:rFonts w:ascii="Lucida Sans" w:hAnsi="Lucida Sans" w:cs="Lucida Sans"/>
                <w:b/>
                <w:sz w:val="16"/>
                <w:szCs w:val="16"/>
              </w:rPr>
            </w:pPr>
            <w:r w:rsidRPr="006324E2">
              <w:rPr>
                <w:rFonts w:ascii="Lucida Sans" w:hAnsi="Lucida Sans" w:cs="Lucida Sans"/>
                <w:b/>
                <w:sz w:val="16"/>
                <w:szCs w:val="16"/>
              </w:rPr>
              <w:t>1,</w:t>
            </w:r>
            <w:r w:rsidR="009A2162">
              <w:rPr>
                <w:rFonts w:ascii="Lucida Sans" w:hAnsi="Lucida Sans" w:cs="Lucida Sans"/>
                <w:b/>
                <w:sz w:val="16"/>
                <w:szCs w:val="16"/>
              </w:rPr>
              <w:t>000</w:t>
            </w:r>
          </w:p>
        </w:tc>
        <w:tc>
          <w:tcPr>
            <w:tcW w:w="768" w:type="pct"/>
          </w:tcPr>
          <w:p w:rsidR="009E6103" w:rsidRPr="006324E2" w:rsidRDefault="009E6103" w:rsidP="0025215D">
            <w:pPr>
              <w:tabs>
                <w:tab w:val="clear" w:pos="432"/>
              </w:tabs>
              <w:spacing w:line="240" w:lineRule="auto"/>
              <w:ind w:firstLine="0"/>
              <w:jc w:val="left"/>
              <w:rPr>
                <w:rFonts w:ascii="Lucida Sans" w:hAnsi="Lucida Sans" w:cs="Lucida Sans"/>
                <w:b/>
                <w:sz w:val="16"/>
                <w:szCs w:val="16"/>
              </w:rPr>
            </w:pPr>
            <w:r w:rsidRPr="006324E2">
              <w:rPr>
                <w:rFonts w:ascii="Lucida Sans" w:hAnsi="Lucida Sans" w:cs="Lucida Sans"/>
                <w:b/>
                <w:sz w:val="16"/>
                <w:szCs w:val="16"/>
              </w:rPr>
              <w:t>Once</w:t>
            </w:r>
          </w:p>
        </w:tc>
        <w:tc>
          <w:tcPr>
            <w:tcW w:w="884" w:type="pct"/>
          </w:tcPr>
          <w:p w:rsidR="009E6103" w:rsidRPr="006324E2" w:rsidRDefault="009E6103" w:rsidP="0025215D">
            <w:pPr>
              <w:tabs>
                <w:tab w:val="clear" w:pos="432"/>
              </w:tabs>
              <w:spacing w:line="240" w:lineRule="auto"/>
              <w:ind w:firstLine="0"/>
              <w:jc w:val="left"/>
              <w:rPr>
                <w:rFonts w:ascii="Lucida Sans" w:hAnsi="Lucida Sans" w:cs="Lucida Sans"/>
                <w:b/>
                <w:sz w:val="16"/>
                <w:szCs w:val="16"/>
              </w:rPr>
            </w:pPr>
            <w:proofErr w:type="spellStart"/>
            <w:r w:rsidRPr="006324E2">
              <w:rPr>
                <w:rFonts w:ascii="Lucida Sans" w:hAnsi="Lucida Sans" w:cs="Lucida Sans"/>
                <w:b/>
                <w:sz w:val="16"/>
                <w:szCs w:val="16"/>
              </w:rPr>
              <w:t>n.a</w:t>
            </w:r>
            <w:proofErr w:type="spellEnd"/>
            <w:r w:rsidRPr="006324E2">
              <w:rPr>
                <w:rFonts w:ascii="Lucida Sans" w:hAnsi="Lucida Sans" w:cs="Lucida Sans"/>
                <w:b/>
                <w:sz w:val="16"/>
                <w:szCs w:val="16"/>
              </w:rPr>
              <w:t>.</w:t>
            </w:r>
          </w:p>
        </w:tc>
        <w:tc>
          <w:tcPr>
            <w:tcW w:w="628" w:type="pct"/>
          </w:tcPr>
          <w:p w:rsidR="009E6103" w:rsidRPr="006324E2" w:rsidRDefault="009E6103" w:rsidP="0025215D">
            <w:pPr>
              <w:tabs>
                <w:tab w:val="clear" w:pos="432"/>
              </w:tabs>
              <w:spacing w:line="240" w:lineRule="auto"/>
              <w:ind w:firstLine="0"/>
              <w:jc w:val="left"/>
              <w:rPr>
                <w:rFonts w:ascii="Lucida Sans" w:hAnsi="Lucida Sans" w:cs="Lucida Sans"/>
                <w:b/>
                <w:sz w:val="16"/>
                <w:szCs w:val="16"/>
              </w:rPr>
            </w:pPr>
            <w:r w:rsidRPr="006324E2">
              <w:rPr>
                <w:rFonts w:ascii="Lucida Sans" w:hAnsi="Lucida Sans" w:cs="Lucida Sans"/>
                <w:b/>
                <w:sz w:val="16"/>
                <w:szCs w:val="16"/>
              </w:rPr>
              <w:t>2</w:t>
            </w:r>
            <w:r w:rsidR="009A2162">
              <w:rPr>
                <w:rFonts w:ascii="Lucida Sans" w:hAnsi="Lucida Sans" w:cs="Lucida Sans"/>
                <w:b/>
                <w:sz w:val="16"/>
                <w:szCs w:val="16"/>
              </w:rPr>
              <w:t>50</w:t>
            </w:r>
          </w:p>
        </w:tc>
      </w:tr>
      <w:tr w:rsidR="009E6103" w:rsidRPr="006324E2" w:rsidTr="009A2162">
        <w:tc>
          <w:tcPr>
            <w:tcW w:w="1659"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p>
        </w:tc>
        <w:tc>
          <w:tcPr>
            <w:tcW w:w="1061"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p>
        </w:tc>
        <w:tc>
          <w:tcPr>
            <w:tcW w:w="768"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p>
        </w:tc>
        <w:tc>
          <w:tcPr>
            <w:tcW w:w="884"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p>
        </w:tc>
        <w:tc>
          <w:tcPr>
            <w:tcW w:w="628"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p>
        </w:tc>
      </w:tr>
      <w:tr w:rsidR="009E6103" w:rsidRPr="006324E2" w:rsidTr="009A2162">
        <w:tc>
          <w:tcPr>
            <w:tcW w:w="1659" w:type="pct"/>
          </w:tcPr>
          <w:p w:rsidR="009E6103" w:rsidRPr="006324E2" w:rsidRDefault="009E6103" w:rsidP="0025215D">
            <w:pPr>
              <w:tabs>
                <w:tab w:val="clear" w:pos="432"/>
              </w:tabs>
              <w:spacing w:line="240" w:lineRule="auto"/>
              <w:ind w:firstLine="0"/>
              <w:jc w:val="left"/>
              <w:rPr>
                <w:rFonts w:ascii="Lucida Sans" w:hAnsi="Lucida Sans" w:cs="Lucida Sans"/>
                <w:b/>
                <w:sz w:val="16"/>
                <w:szCs w:val="16"/>
              </w:rPr>
            </w:pPr>
            <w:r w:rsidRPr="006324E2">
              <w:rPr>
                <w:rFonts w:ascii="Lucida Sans" w:hAnsi="Lucida Sans" w:cs="Lucida Sans"/>
                <w:b/>
                <w:sz w:val="16"/>
                <w:szCs w:val="16"/>
              </w:rPr>
              <w:t>Experiment 2</w:t>
            </w:r>
          </w:p>
        </w:tc>
        <w:tc>
          <w:tcPr>
            <w:tcW w:w="1061"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p>
        </w:tc>
        <w:tc>
          <w:tcPr>
            <w:tcW w:w="768"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p>
        </w:tc>
        <w:tc>
          <w:tcPr>
            <w:tcW w:w="884"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p>
        </w:tc>
        <w:tc>
          <w:tcPr>
            <w:tcW w:w="628"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p>
        </w:tc>
      </w:tr>
      <w:tr w:rsidR="009E6103" w:rsidRPr="006324E2" w:rsidTr="009A2162">
        <w:tc>
          <w:tcPr>
            <w:tcW w:w="1659"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r w:rsidRPr="006324E2">
              <w:rPr>
                <w:rFonts w:ascii="Lucida Sans" w:hAnsi="Lucida Sans" w:cs="Lucida Sans"/>
                <w:sz w:val="16"/>
                <w:szCs w:val="16"/>
              </w:rPr>
              <w:t>Respondents</w:t>
            </w:r>
          </w:p>
        </w:tc>
        <w:tc>
          <w:tcPr>
            <w:tcW w:w="1061"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r w:rsidRPr="006324E2">
              <w:rPr>
                <w:rFonts w:ascii="Lucida Sans" w:hAnsi="Lucida Sans" w:cs="Lucida Sans"/>
                <w:sz w:val="16"/>
                <w:szCs w:val="16"/>
              </w:rPr>
              <w:t>1,000</w:t>
            </w:r>
          </w:p>
        </w:tc>
        <w:tc>
          <w:tcPr>
            <w:tcW w:w="768"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r w:rsidRPr="006324E2">
              <w:rPr>
                <w:rFonts w:ascii="Lucida Sans" w:hAnsi="Lucida Sans" w:cs="Lucida Sans"/>
                <w:sz w:val="16"/>
                <w:szCs w:val="16"/>
              </w:rPr>
              <w:t>Once</w:t>
            </w:r>
          </w:p>
        </w:tc>
        <w:tc>
          <w:tcPr>
            <w:tcW w:w="884"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r w:rsidRPr="006324E2">
              <w:rPr>
                <w:rFonts w:ascii="Lucida Sans" w:hAnsi="Lucida Sans" w:cs="Lucida Sans"/>
                <w:sz w:val="16"/>
                <w:szCs w:val="16"/>
              </w:rPr>
              <w:t>15 minutes</w:t>
            </w:r>
          </w:p>
        </w:tc>
        <w:tc>
          <w:tcPr>
            <w:tcW w:w="628"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r w:rsidRPr="006324E2">
              <w:rPr>
                <w:rFonts w:ascii="Lucida Sans" w:hAnsi="Lucida Sans" w:cs="Lucida Sans"/>
                <w:sz w:val="16"/>
                <w:szCs w:val="16"/>
              </w:rPr>
              <w:t>250</w:t>
            </w:r>
          </w:p>
        </w:tc>
      </w:tr>
      <w:tr w:rsidR="009E6103" w:rsidRPr="006324E2" w:rsidTr="009A2162">
        <w:tc>
          <w:tcPr>
            <w:tcW w:w="1659" w:type="pct"/>
          </w:tcPr>
          <w:p w:rsidR="009E6103" w:rsidRPr="006324E2" w:rsidRDefault="009E6103" w:rsidP="0025215D">
            <w:pPr>
              <w:tabs>
                <w:tab w:val="clear" w:pos="432"/>
              </w:tabs>
              <w:spacing w:line="240" w:lineRule="auto"/>
              <w:ind w:firstLine="0"/>
              <w:jc w:val="left"/>
              <w:rPr>
                <w:rFonts w:ascii="Lucida Sans" w:hAnsi="Lucida Sans" w:cs="Lucida Sans"/>
                <w:b/>
                <w:sz w:val="16"/>
                <w:szCs w:val="16"/>
              </w:rPr>
            </w:pPr>
            <w:r w:rsidRPr="006324E2">
              <w:rPr>
                <w:rFonts w:ascii="Lucida Sans" w:hAnsi="Lucida Sans" w:cs="Lucida Sans"/>
                <w:b/>
                <w:sz w:val="16"/>
                <w:szCs w:val="16"/>
              </w:rPr>
              <w:t>Subtotal</w:t>
            </w:r>
          </w:p>
        </w:tc>
        <w:tc>
          <w:tcPr>
            <w:tcW w:w="1061"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r w:rsidRPr="006324E2">
              <w:rPr>
                <w:rFonts w:ascii="Lucida Sans" w:hAnsi="Lucida Sans" w:cs="Lucida Sans"/>
                <w:b/>
                <w:sz w:val="16"/>
                <w:szCs w:val="16"/>
              </w:rPr>
              <w:t>1,</w:t>
            </w:r>
            <w:r w:rsidR="009A2162">
              <w:rPr>
                <w:rFonts w:ascii="Lucida Sans" w:hAnsi="Lucida Sans" w:cs="Lucida Sans"/>
                <w:b/>
                <w:sz w:val="16"/>
                <w:szCs w:val="16"/>
              </w:rPr>
              <w:t>000</w:t>
            </w:r>
          </w:p>
        </w:tc>
        <w:tc>
          <w:tcPr>
            <w:tcW w:w="768"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r w:rsidRPr="006324E2">
              <w:rPr>
                <w:rFonts w:ascii="Lucida Sans" w:hAnsi="Lucida Sans" w:cs="Lucida Sans"/>
                <w:b/>
                <w:sz w:val="16"/>
                <w:szCs w:val="16"/>
              </w:rPr>
              <w:t>Once</w:t>
            </w:r>
          </w:p>
        </w:tc>
        <w:tc>
          <w:tcPr>
            <w:tcW w:w="884" w:type="pct"/>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proofErr w:type="spellStart"/>
            <w:r w:rsidRPr="006324E2">
              <w:rPr>
                <w:rFonts w:ascii="Lucida Sans" w:hAnsi="Lucida Sans" w:cs="Lucida Sans"/>
                <w:b/>
                <w:sz w:val="16"/>
                <w:szCs w:val="16"/>
              </w:rPr>
              <w:t>n.a</w:t>
            </w:r>
            <w:proofErr w:type="spellEnd"/>
            <w:r w:rsidRPr="006324E2">
              <w:rPr>
                <w:rFonts w:ascii="Lucida Sans" w:hAnsi="Lucida Sans" w:cs="Lucida Sans"/>
                <w:b/>
                <w:sz w:val="16"/>
                <w:szCs w:val="16"/>
              </w:rPr>
              <w:t>.</w:t>
            </w:r>
          </w:p>
        </w:tc>
        <w:tc>
          <w:tcPr>
            <w:tcW w:w="628" w:type="pct"/>
          </w:tcPr>
          <w:p w:rsidR="009E6103" w:rsidRPr="006324E2" w:rsidRDefault="009E6103" w:rsidP="0025215D">
            <w:pPr>
              <w:tabs>
                <w:tab w:val="clear" w:pos="432"/>
              </w:tabs>
              <w:spacing w:line="240" w:lineRule="auto"/>
              <w:ind w:firstLine="0"/>
              <w:jc w:val="left"/>
              <w:rPr>
                <w:rFonts w:ascii="Lucida Sans" w:hAnsi="Lucida Sans" w:cs="Lucida Sans"/>
                <w:b/>
                <w:sz w:val="16"/>
                <w:szCs w:val="16"/>
              </w:rPr>
            </w:pPr>
            <w:r w:rsidRPr="006324E2">
              <w:rPr>
                <w:rFonts w:ascii="Lucida Sans" w:hAnsi="Lucida Sans" w:cs="Lucida Sans"/>
                <w:b/>
                <w:sz w:val="16"/>
                <w:szCs w:val="16"/>
              </w:rPr>
              <w:t>2</w:t>
            </w:r>
            <w:r w:rsidR="009A2162">
              <w:rPr>
                <w:rFonts w:ascii="Lucida Sans" w:hAnsi="Lucida Sans" w:cs="Lucida Sans"/>
                <w:b/>
                <w:sz w:val="16"/>
                <w:szCs w:val="16"/>
              </w:rPr>
              <w:t>50</w:t>
            </w:r>
          </w:p>
        </w:tc>
      </w:tr>
      <w:tr w:rsidR="009E6103" w:rsidRPr="006324E2" w:rsidTr="009A2162">
        <w:tc>
          <w:tcPr>
            <w:tcW w:w="1659" w:type="pct"/>
            <w:tcBorders>
              <w:bottom w:val="single" w:sz="4" w:space="0" w:color="auto"/>
            </w:tcBorders>
          </w:tcPr>
          <w:p w:rsidR="009E6103" w:rsidRPr="006324E2" w:rsidRDefault="009E6103" w:rsidP="0025215D">
            <w:pPr>
              <w:tabs>
                <w:tab w:val="clear" w:pos="432"/>
              </w:tabs>
              <w:spacing w:line="240" w:lineRule="auto"/>
              <w:ind w:firstLine="0"/>
              <w:jc w:val="left"/>
              <w:rPr>
                <w:rFonts w:ascii="Lucida Sans" w:hAnsi="Lucida Sans" w:cs="Lucida Sans"/>
                <w:b/>
                <w:sz w:val="16"/>
                <w:szCs w:val="16"/>
              </w:rPr>
            </w:pPr>
          </w:p>
        </w:tc>
        <w:tc>
          <w:tcPr>
            <w:tcW w:w="1061" w:type="pct"/>
            <w:tcBorders>
              <w:bottom w:val="single" w:sz="4" w:space="0" w:color="auto"/>
            </w:tcBorders>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p>
        </w:tc>
        <w:tc>
          <w:tcPr>
            <w:tcW w:w="768" w:type="pct"/>
            <w:tcBorders>
              <w:bottom w:val="single" w:sz="4" w:space="0" w:color="auto"/>
            </w:tcBorders>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p>
        </w:tc>
        <w:tc>
          <w:tcPr>
            <w:tcW w:w="884" w:type="pct"/>
            <w:tcBorders>
              <w:bottom w:val="single" w:sz="4" w:space="0" w:color="auto"/>
            </w:tcBorders>
          </w:tcPr>
          <w:p w:rsidR="009E6103" w:rsidRPr="006324E2" w:rsidRDefault="009E6103" w:rsidP="0025215D">
            <w:pPr>
              <w:tabs>
                <w:tab w:val="clear" w:pos="432"/>
              </w:tabs>
              <w:spacing w:line="240" w:lineRule="auto"/>
              <w:ind w:firstLine="0"/>
              <w:jc w:val="left"/>
              <w:rPr>
                <w:rFonts w:ascii="Lucida Sans" w:hAnsi="Lucida Sans" w:cs="Lucida Sans"/>
                <w:sz w:val="16"/>
                <w:szCs w:val="16"/>
              </w:rPr>
            </w:pPr>
          </w:p>
        </w:tc>
        <w:tc>
          <w:tcPr>
            <w:tcW w:w="628" w:type="pct"/>
            <w:tcBorders>
              <w:bottom w:val="single" w:sz="4" w:space="0" w:color="auto"/>
            </w:tcBorders>
          </w:tcPr>
          <w:p w:rsidR="009E6103" w:rsidRPr="006324E2" w:rsidRDefault="009E6103" w:rsidP="0025215D">
            <w:pPr>
              <w:tabs>
                <w:tab w:val="clear" w:pos="432"/>
              </w:tabs>
              <w:spacing w:line="240" w:lineRule="auto"/>
              <w:ind w:firstLine="0"/>
              <w:jc w:val="left"/>
              <w:rPr>
                <w:rFonts w:ascii="Lucida Sans" w:hAnsi="Lucida Sans" w:cs="Lucida Sans"/>
                <w:b/>
                <w:sz w:val="16"/>
                <w:szCs w:val="16"/>
              </w:rPr>
            </w:pPr>
          </w:p>
        </w:tc>
      </w:tr>
      <w:tr w:rsidR="009E6103" w:rsidRPr="006324E2" w:rsidTr="009A2162">
        <w:tc>
          <w:tcPr>
            <w:tcW w:w="1659" w:type="pct"/>
            <w:tcBorders>
              <w:top w:val="single" w:sz="4" w:space="0" w:color="auto"/>
              <w:bottom w:val="single" w:sz="4" w:space="0" w:color="345294"/>
            </w:tcBorders>
          </w:tcPr>
          <w:p w:rsidR="009E6103" w:rsidRPr="006324E2" w:rsidRDefault="009E6103" w:rsidP="005E47E2">
            <w:pPr>
              <w:tabs>
                <w:tab w:val="clear" w:pos="432"/>
              </w:tabs>
              <w:spacing w:before="40" w:after="40" w:line="240" w:lineRule="auto"/>
              <w:ind w:firstLine="0"/>
              <w:jc w:val="left"/>
              <w:rPr>
                <w:rFonts w:ascii="Lucida Sans" w:hAnsi="Lucida Sans" w:cs="Lucida Sans"/>
                <w:b/>
                <w:sz w:val="16"/>
                <w:szCs w:val="16"/>
              </w:rPr>
            </w:pPr>
            <w:r w:rsidRPr="006324E2">
              <w:rPr>
                <w:rFonts w:ascii="Lucida Sans" w:hAnsi="Lucida Sans" w:cs="Lucida Sans"/>
                <w:b/>
                <w:sz w:val="16"/>
                <w:szCs w:val="16"/>
              </w:rPr>
              <w:t>Total for Both Experiments</w:t>
            </w:r>
          </w:p>
        </w:tc>
        <w:tc>
          <w:tcPr>
            <w:tcW w:w="1061" w:type="pct"/>
            <w:tcBorders>
              <w:top w:val="single" w:sz="4" w:space="0" w:color="auto"/>
              <w:bottom w:val="single" w:sz="4" w:space="0" w:color="345294"/>
            </w:tcBorders>
          </w:tcPr>
          <w:p w:rsidR="009E6103" w:rsidRPr="006324E2" w:rsidRDefault="009E6103" w:rsidP="005E47E2">
            <w:pPr>
              <w:tabs>
                <w:tab w:val="clear" w:pos="432"/>
              </w:tabs>
              <w:spacing w:before="40" w:after="40" w:line="240" w:lineRule="auto"/>
              <w:ind w:firstLine="0"/>
              <w:jc w:val="left"/>
              <w:rPr>
                <w:rFonts w:ascii="Lucida Sans" w:hAnsi="Lucida Sans" w:cs="Lucida Sans"/>
                <w:b/>
                <w:sz w:val="16"/>
                <w:szCs w:val="16"/>
              </w:rPr>
            </w:pPr>
            <w:r w:rsidRPr="006324E2">
              <w:rPr>
                <w:rFonts w:ascii="Lucida Sans" w:hAnsi="Lucida Sans" w:cs="Lucida Sans"/>
                <w:b/>
                <w:sz w:val="16"/>
                <w:szCs w:val="16"/>
              </w:rPr>
              <w:t>2,</w:t>
            </w:r>
            <w:r w:rsidR="009A2162">
              <w:rPr>
                <w:rFonts w:ascii="Lucida Sans" w:hAnsi="Lucida Sans" w:cs="Lucida Sans"/>
                <w:b/>
                <w:sz w:val="16"/>
                <w:szCs w:val="16"/>
              </w:rPr>
              <w:t>0</w:t>
            </w:r>
            <w:r w:rsidRPr="006324E2">
              <w:rPr>
                <w:rFonts w:ascii="Lucida Sans" w:hAnsi="Lucida Sans" w:cs="Lucida Sans"/>
                <w:b/>
                <w:sz w:val="16"/>
                <w:szCs w:val="16"/>
              </w:rPr>
              <w:t>00</w:t>
            </w:r>
          </w:p>
        </w:tc>
        <w:tc>
          <w:tcPr>
            <w:tcW w:w="768" w:type="pct"/>
            <w:tcBorders>
              <w:top w:val="single" w:sz="4" w:space="0" w:color="auto"/>
              <w:bottom w:val="single" w:sz="4" w:space="0" w:color="345294"/>
            </w:tcBorders>
          </w:tcPr>
          <w:p w:rsidR="009E6103" w:rsidRPr="006324E2" w:rsidRDefault="009E6103" w:rsidP="005E47E2">
            <w:pPr>
              <w:tabs>
                <w:tab w:val="clear" w:pos="432"/>
              </w:tabs>
              <w:spacing w:before="40" w:after="40" w:line="240" w:lineRule="auto"/>
              <w:ind w:firstLine="0"/>
              <w:jc w:val="left"/>
              <w:rPr>
                <w:rFonts w:ascii="Lucida Sans" w:hAnsi="Lucida Sans" w:cs="Lucida Sans"/>
                <w:sz w:val="16"/>
                <w:szCs w:val="16"/>
              </w:rPr>
            </w:pPr>
            <w:r w:rsidRPr="006324E2">
              <w:rPr>
                <w:rFonts w:ascii="Lucida Sans" w:hAnsi="Lucida Sans" w:cs="Lucida Sans"/>
                <w:sz w:val="16"/>
                <w:szCs w:val="16"/>
              </w:rPr>
              <w:t>Once</w:t>
            </w:r>
          </w:p>
        </w:tc>
        <w:tc>
          <w:tcPr>
            <w:tcW w:w="884" w:type="pct"/>
            <w:tcBorders>
              <w:top w:val="single" w:sz="4" w:space="0" w:color="auto"/>
              <w:bottom w:val="single" w:sz="4" w:space="0" w:color="345294"/>
            </w:tcBorders>
          </w:tcPr>
          <w:p w:rsidR="009E6103" w:rsidRPr="006324E2" w:rsidRDefault="009E6103" w:rsidP="005E47E2">
            <w:pPr>
              <w:tabs>
                <w:tab w:val="clear" w:pos="432"/>
              </w:tabs>
              <w:spacing w:before="40" w:after="40" w:line="240" w:lineRule="auto"/>
              <w:ind w:firstLine="0"/>
              <w:jc w:val="left"/>
              <w:rPr>
                <w:rFonts w:ascii="Lucida Sans" w:hAnsi="Lucida Sans" w:cs="Lucida Sans"/>
                <w:sz w:val="16"/>
                <w:szCs w:val="16"/>
              </w:rPr>
            </w:pPr>
            <w:proofErr w:type="spellStart"/>
            <w:r w:rsidRPr="006324E2">
              <w:rPr>
                <w:rFonts w:ascii="Lucida Sans" w:hAnsi="Lucida Sans" w:cs="Lucida Sans"/>
                <w:sz w:val="16"/>
                <w:szCs w:val="16"/>
              </w:rPr>
              <w:t>n.a</w:t>
            </w:r>
            <w:proofErr w:type="spellEnd"/>
            <w:r w:rsidRPr="006324E2">
              <w:rPr>
                <w:rFonts w:ascii="Lucida Sans" w:hAnsi="Lucida Sans" w:cs="Lucida Sans"/>
                <w:sz w:val="16"/>
                <w:szCs w:val="16"/>
              </w:rPr>
              <w:t>.</w:t>
            </w:r>
          </w:p>
        </w:tc>
        <w:tc>
          <w:tcPr>
            <w:tcW w:w="628" w:type="pct"/>
            <w:tcBorders>
              <w:top w:val="single" w:sz="4" w:space="0" w:color="auto"/>
              <w:bottom w:val="single" w:sz="4" w:space="0" w:color="345294"/>
            </w:tcBorders>
          </w:tcPr>
          <w:p w:rsidR="009E6103" w:rsidRPr="006324E2" w:rsidRDefault="009E6103" w:rsidP="005E47E2">
            <w:pPr>
              <w:tabs>
                <w:tab w:val="clear" w:pos="432"/>
              </w:tabs>
              <w:spacing w:before="40" w:after="40" w:line="240" w:lineRule="auto"/>
              <w:ind w:firstLine="0"/>
              <w:jc w:val="left"/>
              <w:rPr>
                <w:rFonts w:ascii="Lucida Sans" w:hAnsi="Lucida Sans" w:cs="Lucida Sans"/>
                <w:b/>
                <w:sz w:val="16"/>
                <w:szCs w:val="16"/>
              </w:rPr>
            </w:pPr>
            <w:r w:rsidRPr="006324E2">
              <w:rPr>
                <w:rFonts w:ascii="Lucida Sans" w:hAnsi="Lucida Sans" w:cs="Lucida Sans"/>
                <w:b/>
                <w:sz w:val="16"/>
                <w:szCs w:val="16"/>
              </w:rPr>
              <w:t>5</w:t>
            </w:r>
            <w:r w:rsidR="009A2162">
              <w:rPr>
                <w:rFonts w:ascii="Lucida Sans" w:hAnsi="Lucida Sans" w:cs="Lucida Sans"/>
                <w:b/>
                <w:sz w:val="16"/>
                <w:szCs w:val="16"/>
              </w:rPr>
              <w:t>00</w:t>
            </w:r>
          </w:p>
        </w:tc>
      </w:tr>
    </w:tbl>
    <w:p w:rsidR="009E6103" w:rsidRDefault="009E6103" w:rsidP="00293302">
      <w:pPr>
        <w:pStyle w:val="TableText"/>
        <w:spacing w:before="120"/>
      </w:pPr>
      <w:proofErr w:type="spellStart"/>
      <w:r>
        <w:t>n.a</w:t>
      </w:r>
      <w:proofErr w:type="spellEnd"/>
      <w:r>
        <w:t>. = not applicable.</w:t>
      </w:r>
    </w:p>
    <w:p w:rsidR="00C12D81" w:rsidRDefault="00C12D81">
      <w:pPr>
        <w:tabs>
          <w:tab w:val="clear" w:pos="432"/>
        </w:tabs>
        <w:spacing w:line="240" w:lineRule="auto"/>
        <w:ind w:firstLine="0"/>
        <w:jc w:val="left"/>
        <w:rPr>
          <w:b/>
        </w:rPr>
      </w:pPr>
    </w:p>
    <w:p w:rsidR="009E6103" w:rsidRDefault="009E6103" w:rsidP="006324E2">
      <w:pPr>
        <w:pStyle w:val="NormalSS"/>
      </w:pPr>
      <w:r w:rsidRPr="00CD552B">
        <w:rPr>
          <w:b/>
        </w:rPr>
        <w:t xml:space="preserve">Total </w:t>
      </w:r>
      <w:r>
        <w:rPr>
          <w:b/>
        </w:rPr>
        <w:t>e</w:t>
      </w:r>
      <w:r w:rsidRPr="00CD552B">
        <w:rPr>
          <w:b/>
        </w:rPr>
        <w:t xml:space="preserve">stimated </w:t>
      </w:r>
      <w:r>
        <w:rPr>
          <w:b/>
        </w:rPr>
        <w:t>h</w:t>
      </w:r>
      <w:r w:rsidRPr="00CD552B">
        <w:rPr>
          <w:b/>
        </w:rPr>
        <w:t xml:space="preserve">our </w:t>
      </w:r>
      <w:r>
        <w:rPr>
          <w:b/>
        </w:rPr>
        <w:t>b</w:t>
      </w:r>
      <w:r w:rsidRPr="00CD552B">
        <w:rPr>
          <w:b/>
        </w:rPr>
        <w:t xml:space="preserve">urden for </w:t>
      </w:r>
      <w:r>
        <w:rPr>
          <w:b/>
        </w:rPr>
        <w:t>a</w:t>
      </w:r>
      <w:r w:rsidRPr="00CD552B">
        <w:rPr>
          <w:b/>
        </w:rPr>
        <w:t xml:space="preserve">ll </w:t>
      </w:r>
      <w:r>
        <w:rPr>
          <w:b/>
        </w:rPr>
        <w:t>d</w:t>
      </w:r>
      <w:r w:rsidRPr="00CD552B">
        <w:rPr>
          <w:b/>
        </w:rPr>
        <w:t xml:space="preserve">ata </w:t>
      </w:r>
      <w:r>
        <w:rPr>
          <w:b/>
        </w:rPr>
        <w:t>c</w:t>
      </w:r>
      <w:r w:rsidRPr="00CD552B">
        <w:rPr>
          <w:b/>
        </w:rPr>
        <w:t>ollection.</w:t>
      </w:r>
      <w:r w:rsidRPr="00CD552B">
        <w:t xml:space="preserve"> </w:t>
      </w:r>
      <w:r w:rsidRPr="00666A94">
        <w:t xml:space="preserve">Summing the hour burden estimates from the </w:t>
      </w:r>
      <w:r w:rsidR="00561AC1">
        <w:t>PGE</w:t>
      </w:r>
      <w:r w:rsidRPr="00666A94">
        <w:t xml:space="preserve"> school data collection and the survey data collection yields the total burden expected for the </w:t>
      </w:r>
      <w:r w:rsidR="00561AC1">
        <w:t>PGE</w:t>
      </w:r>
      <w:r w:rsidRPr="00666A94">
        <w:t xml:space="preserve"> study. As shown in Table A.</w:t>
      </w:r>
      <w:r w:rsidR="00751126">
        <w:t>5</w:t>
      </w:r>
      <w:r w:rsidRPr="00666A94">
        <w:t xml:space="preserve">, the total expected burden equals </w:t>
      </w:r>
      <w:r>
        <w:t>1</w:t>
      </w:r>
      <w:r w:rsidR="00F90DAA">
        <w:t>,855</w:t>
      </w:r>
      <w:r w:rsidR="00DF2929">
        <w:t>.</w:t>
      </w:r>
      <w:r w:rsidR="00F90DAA">
        <w:t>34</w:t>
      </w:r>
      <w:r>
        <w:t xml:space="preserve"> hours for Experiment 1 and </w:t>
      </w:r>
      <w:r w:rsidR="00F90DAA">
        <w:t>3</w:t>
      </w:r>
      <w:r>
        <w:t>,</w:t>
      </w:r>
      <w:r w:rsidR="00F90DAA">
        <w:t>876.66</w:t>
      </w:r>
      <w:r>
        <w:t xml:space="preserve"> hours for Experiment 2. The total burden for </w:t>
      </w:r>
      <w:r w:rsidR="00414347">
        <w:t xml:space="preserve">all respondents </w:t>
      </w:r>
      <w:r>
        <w:t xml:space="preserve">across both experiments, equals </w:t>
      </w:r>
      <w:r w:rsidR="00414347">
        <w:t>5</w:t>
      </w:r>
      <w:r w:rsidR="00DF2929">
        <w:t>,</w:t>
      </w:r>
      <w:r w:rsidR="00414347">
        <w:t>732.00</w:t>
      </w:r>
      <w:r>
        <w:t xml:space="preserve"> hours.</w:t>
      </w:r>
    </w:p>
    <w:p w:rsidR="009E6103" w:rsidRDefault="009E6103" w:rsidP="006324E2">
      <w:pPr>
        <w:pStyle w:val="MarkforTableHeading"/>
      </w:pPr>
      <w:bookmarkStart w:id="125" w:name="_Toc320274374"/>
      <w:bookmarkStart w:id="126" w:name="_Toc320788524"/>
      <w:r w:rsidRPr="007E6739">
        <w:t>Table A</w:t>
      </w:r>
      <w:r>
        <w:t>.</w:t>
      </w:r>
      <w:r w:rsidR="00E32D60">
        <w:t>5</w:t>
      </w:r>
      <w:r w:rsidRPr="007E6739">
        <w:t xml:space="preserve">. </w:t>
      </w:r>
      <w:r>
        <w:t>Total Hour Burden Estimates for Experiments 1 and 2</w:t>
      </w:r>
      <w:bookmarkEnd w:id="125"/>
      <w:bookmarkEnd w:id="126"/>
    </w:p>
    <w:tbl>
      <w:tblPr>
        <w:tblStyle w:val="SMPRTableBlue"/>
        <w:tblW w:w="5000" w:type="pct"/>
        <w:tblInd w:w="0" w:type="dxa"/>
        <w:tblLook w:val="04A0" w:firstRow="1" w:lastRow="0" w:firstColumn="1" w:lastColumn="0" w:noHBand="0" w:noVBand="1"/>
      </w:tblPr>
      <w:tblGrid>
        <w:gridCol w:w="5348"/>
        <w:gridCol w:w="4804"/>
      </w:tblGrid>
      <w:tr w:rsidR="009E6103" w:rsidRPr="006324E2" w:rsidTr="0084669B">
        <w:trPr>
          <w:cnfStyle w:val="100000000000" w:firstRow="1" w:lastRow="0" w:firstColumn="0" w:lastColumn="0" w:oddVBand="0" w:evenVBand="0" w:oddHBand="0" w:evenHBand="0" w:firstRowFirstColumn="0" w:firstRowLastColumn="0" w:lastRowFirstColumn="0" w:lastRowLastColumn="0"/>
        </w:trPr>
        <w:tc>
          <w:tcPr>
            <w:tcW w:w="2634" w:type="pct"/>
          </w:tcPr>
          <w:p w:rsidR="009E6103" w:rsidRPr="006324E2" w:rsidRDefault="009E6103" w:rsidP="005E47E2">
            <w:pPr>
              <w:tabs>
                <w:tab w:val="clear" w:pos="432"/>
              </w:tabs>
              <w:spacing w:before="40" w:after="40" w:line="240" w:lineRule="auto"/>
              <w:ind w:firstLine="0"/>
              <w:jc w:val="left"/>
              <w:rPr>
                <w:rFonts w:ascii="Lucida Sans" w:hAnsi="Lucida Sans" w:cs="Lucida Sans"/>
                <w:b/>
                <w:sz w:val="18"/>
                <w:szCs w:val="18"/>
              </w:rPr>
            </w:pPr>
            <w:r w:rsidRPr="006324E2">
              <w:rPr>
                <w:rFonts w:ascii="Lucida Sans" w:hAnsi="Lucida Sans" w:cs="Lucida Sans"/>
                <w:b/>
                <w:sz w:val="18"/>
                <w:szCs w:val="18"/>
              </w:rPr>
              <w:t>Experiment</w:t>
            </w:r>
          </w:p>
        </w:tc>
        <w:tc>
          <w:tcPr>
            <w:tcW w:w="2366" w:type="pct"/>
          </w:tcPr>
          <w:p w:rsidR="009E6103" w:rsidRPr="006324E2" w:rsidRDefault="009E6103" w:rsidP="005E47E2">
            <w:pPr>
              <w:tabs>
                <w:tab w:val="clear" w:pos="432"/>
              </w:tabs>
              <w:spacing w:before="40" w:after="40" w:line="240" w:lineRule="auto"/>
              <w:ind w:firstLine="0"/>
              <w:jc w:val="center"/>
              <w:rPr>
                <w:rFonts w:ascii="Lucida Sans" w:hAnsi="Lucida Sans" w:cs="Lucida Sans"/>
                <w:b/>
                <w:sz w:val="18"/>
                <w:szCs w:val="18"/>
              </w:rPr>
            </w:pPr>
            <w:r w:rsidRPr="006324E2">
              <w:rPr>
                <w:rFonts w:ascii="Lucida Sans" w:hAnsi="Lucida Sans" w:cs="Lucida Sans"/>
                <w:b/>
                <w:sz w:val="18"/>
                <w:szCs w:val="18"/>
              </w:rPr>
              <w:t>Burden (Hours)</w:t>
            </w:r>
          </w:p>
        </w:tc>
      </w:tr>
      <w:tr w:rsidR="009E6103" w:rsidRPr="006324E2" w:rsidTr="0084669B">
        <w:tc>
          <w:tcPr>
            <w:tcW w:w="2634" w:type="pct"/>
          </w:tcPr>
          <w:p w:rsidR="009E6103" w:rsidRPr="006324E2" w:rsidRDefault="009E6103" w:rsidP="0025215D">
            <w:pPr>
              <w:tabs>
                <w:tab w:val="clear" w:pos="432"/>
              </w:tabs>
              <w:spacing w:line="240" w:lineRule="auto"/>
              <w:ind w:firstLine="0"/>
              <w:jc w:val="left"/>
              <w:rPr>
                <w:rFonts w:ascii="Lucida Sans" w:hAnsi="Lucida Sans" w:cs="Lucida Sans"/>
                <w:sz w:val="18"/>
                <w:szCs w:val="18"/>
              </w:rPr>
            </w:pPr>
          </w:p>
        </w:tc>
        <w:tc>
          <w:tcPr>
            <w:tcW w:w="2366" w:type="pct"/>
          </w:tcPr>
          <w:p w:rsidR="009E6103" w:rsidRPr="006324E2" w:rsidRDefault="009E6103" w:rsidP="0025215D">
            <w:pPr>
              <w:tabs>
                <w:tab w:val="clear" w:pos="432"/>
              </w:tabs>
              <w:spacing w:line="240" w:lineRule="auto"/>
              <w:ind w:firstLine="0"/>
              <w:jc w:val="left"/>
              <w:rPr>
                <w:rFonts w:ascii="Lucida Sans" w:hAnsi="Lucida Sans" w:cs="Lucida Sans"/>
                <w:sz w:val="18"/>
                <w:szCs w:val="18"/>
              </w:rPr>
            </w:pPr>
          </w:p>
        </w:tc>
      </w:tr>
      <w:tr w:rsidR="009E6103" w:rsidRPr="006324E2" w:rsidTr="0084669B">
        <w:trPr>
          <w:trHeight w:val="251"/>
        </w:trPr>
        <w:tc>
          <w:tcPr>
            <w:tcW w:w="2634" w:type="pct"/>
          </w:tcPr>
          <w:p w:rsidR="009E6103" w:rsidRPr="006324E2" w:rsidRDefault="009E6103" w:rsidP="0025215D">
            <w:pPr>
              <w:tabs>
                <w:tab w:val="clear" w:pos="432"/>
              </w:tabs>
              <w:spacing w:line="240" w:lineRule="auto"/>
              <w:ind w:firstLine="0"/>
              <w:jc w:val="left"/>
              <w:rPr>
                <w:rFonts w:ascii="Lucida Sans" w:hAnsi="Lucida Sans" w:cs="Lucida Sans"/>
                <w:b/>
                <w:sz w:val="18"/>
                <w:szCs w:val="18"/>
              </w:rPr>
            </w:pPr>
            <w:r w:rsidRPr="006324E2">
              <w:rPr>
                <w:rFonts w:ascii="Lucida Sans" w:hAnsi="Lucida Sans" w:cs="Lucida Sans"/>
                <w:b/>
                <w:sz w:val="18"/>
                <w:szCs w:val="18"/>
              </w:rPr>
              <w:t>Experiment 1</w:t>
            </w:r>
          </w:p>
        </w:tc>
        <w:tc>
          <w:tcPr>
            <w:tcW w:w="2366" w:type="pct"/>
          </w:tcPr>
          <w:p w:rsidR="009E6103" w:rsidRPr="006324E2" w:rsidRDefault="009E6103" w:rsidP="0084669B">
            <w:pPr>
              <w:tabs>
                <w:tab w:val="clear" w:pos="432"/>
                <w:tab w:val="decimal" w:pos="2348"/>
              </w:tabs>
              <w:spacing w:line="240" w:lineRule="auto"/>
              <w:ind w:firstLine="0"/>
              <w:jc w:val="left"/>
              <w:rPr>
                <w:rFonts w:ascii="Lucida Sans" w:hAnsi="Lucida Sans" w:cs="Lucida Sans"/>
                <w:sz w:val="18"/>
                <w:szCs w:val="18"/>
              </w:rPr>
            </w:pPr>
          </w:p>
        </w:tc>
      </w:tr>
      <w:tr w:rsidR="009E6103" w:rsidRPr="006324E2" w:rsidTr="0084669B">
        <w:tc>
          <w:tcPr>
            <w:tcW w:w="2634" w:type="pct"/>
          </w:tcPr>
          <w:p w:rsidR="009E6103" w:rsidRPr="006324E2" w:rsidRDefault="00561AC1" w:rsidP="0025215D">
            <w:pPr>
              <w:tabs>
                <w:tab w:val="clear" w:pos="432"/>
              </w:tabs>
              <w:spacing w:line="240" w:lineRule="auto"/>
              <w:ind w:firstLine="0"/>
              <w:jc w:val="left"/>
              <w:rPr>
                <w:rFonts w:ascii="Lucida Sans" w:hAnsi="Lucida Sans" w:cs="Lucida Sans"/>
                <w:sz w:val="18"/>
                <w:szCs w:val="18"/>
              </w:rPr>
            </w:pPr>
            <w:r>
              <w:rPr>
                <w:rFonts w:ascii="Lucida Sans" w:hAnsi="Lucida Sans" w:cs="Lucida Sans"/>
                <w:sz w:val="18"/>
                <w:szCs w:val="18"/>
              </w:rPr>
              <w:t>PGE</w:t>
            </w:r>
            <w:r w:rsidR="009E6103" w:rsidRPr="006324E2">
              <w:rPr>
                <w:rFonts w:ascii="Lucida Sans" w:hAnsi="Lucida Sans" w:cs="Lucida Sans"/>
                <w:sz w:val="18"/>
                <w:szCs w:val="18"/>
              </w:rPr>
              <w:t xml:space="preserve"> Schools Data Collection</w:t>
            </w:r>
          </w:p>
        </w:tc>
        <w:tc>
          <w:tcPr>
            <w:tcW w:w="2366" w:type="pct"/>
          </w:tcPr>
          <w:p w:rsidR="009E6103" w:rsidRPr="006324E2" w:rsidRDefault="009E6103" w:rsidP="00F90DAA">
            <w:pPr>
              <w:tabs>
                <w:tab w:val="clear" w:pos="432"/>
                <w:tab w:val="decimal" w:pos="2348"/>
              </w:tabs>
              <w:spacing w:line="240" w:lineRule="auto"/>
              <w:ind w:firstLine="0"/>
              <w:jc w:val="left"/>
              <w:rPr>
                <w:rFonts w:ascii="Lucida Sans" w:hAnsi="Lucida Sans" w:cs="Lucida Sans"/>
                <w:sz w:val="18"/>
                <w:szCs w:val="18"/>
              </w:rPr>
            </w:pPr>
            <w:r w:rsidRPr="006324E2">
              <w:rPr>
                <w:rFonts w:ascii="Lucida Sans" w:hAnsi="Lucida Sans" w:cs="Lucida Sans"/>
                <w:sz w:val="18"/>
                <w:szCs w:val="18"/>
              </w:rPr>
              <w:t>1,</w:t>
            </w:r>
            <w:r w:rsidR="00F90DAA">
              <w:rPr>
                <w:rFonts w:ascii="Lucida Sans" w:hAnsi="Lucida Sans" w:cs="Lucida Sans"/>
                <w:sz w:val="18"/>
                <w:szCs w:val="18"/>
              </w:rPr>
              <w:t>605</w:t>
            </w:r>
            <w:r w:rsidR="004B2922">
              <w:rPr>
                <w:rFonts w:ascii="Lucida Sans" w:hAnsi="Lucida Sans" w:cs="Lucida Sans"/>
                <w:sz w:val="18"/>
                <w:szCs w:val="18"/>
              </w:rPr>
              <w:t>.</w:t>
            </w:r>
            <w:r w:rsidR="00F90DAA">
              <w:rPr>
                <w:rFonts w:ascii="Lucida Sans" w:hAnsi="Lucida Sans" w:cs="Lucida Sans"/>
                <w:sz w:val="18"/>
                <w:szCs w:val="18"/>
              </w:rPr>
              <w:t>34</w:t>
            </w:r>
          </w:p>
        </w:tc>
      </w:tr>
      <w:tr w:rsidR="009E6103" w:rsidRPr="006324E2" w:rsidTr="0084669B">
        <w:tc>
          <w:tcPr>
            <w:tcW w:w="2634" w:type="pct"/>
          </w:tcPr>
          <w:p w:rsidR="009E6103" w:rsidRPr="006324E2" w:rsidRDefault="009E6103" w:rsidP="0025215D">
            <w:pPr>
              <w:tabs>
                <w:tab w:val="clear" w:pos="432"/>
              </w:tabs>
              <w:spacing w:line="240" w:lineRule="auto"/>
              <w:ind w:firstLine="0"/>
              <w:jc w:val="left"/>
              <w:rPr>
                <w:rFonts w:ascii="Lucida Sans" w:hAnsi="Lucida Sans" w:cs="Lucida Sans"/>
                <w:sz w:val="18"/>
                <w:szCs w:val="18"/>
              </w:rPr>
            </w:pPr>
            <w:r w:rsidRPr="006324E2">
              <w:rPr>
                <w:rFonts w:ascii="Lucida Sans" w:hAnsi="Lucida Sans" w:cs="Lucida Sans"/>
                <w:sz w:val="18"/>
                <w:szCs w:val="18"/>
              </w:rPr>
              <w:t>Survey Data Collection</w:t>
            </w:r>
          </w:p>
        </w:tc>
        <w:tc>
          <w:tcPr>
            <w:tcW w:w="2366" w:type="pct"/>
          </w:tcPr>
          <w:p w:rsidR="009E6103" w:rsidRPr="006324E2" w:rsidRDefault="009E6103" w:rsidP="0084669B">
            <w:pPr>
              <w:tabs>
                <w:tab w:val="clear" w:pos="432"/>
                <w:tab w:val="decimal" w:pos="2348"/>
              </w:tabs>
              <w:spacing w:line="240" w:lineRule="auto"/>
              <w:ind w:firstLine="0"/>
              <w:jc w:val="left"/>
              <w:rPr>
                <w:rFonts w:ascii="Lucida Sans" w:hAnsi="Lucida Sans" w:cs="Lucida Sans"/>
                <w:sz w:val="18"/>
                <w:szCs w:val="18"/>
              </w:rPr>
            </w:pPr>
            <w:r w:rsidRPr="006324E2">
              <w:rPr>
                <w:rFonts w:ascii="Lucida Sans" w:hAnsi="Lucida Sans" w:cs="Lucida Sans"/>
                <w:sz w:val="18"/>
                <w:szCs w:val="18"/>
              </w:rPr>
              <w:t xml:space="preserve">   2</w:t>
            </w:r>
            <w:r w:rsidR="004B2922">
              <w:rPr>
                <w:rFonts w:ascii="Lucida Sans" w:hAnsi="Lucida Sans" w:cs="Lucida Sans"/>
                <w:sz w:val="18"/>
                <w:szCs w:val="18"/>
              </w:rPr>
              <w:t>50</w:t>
            </w:r>
            <w:r w:rsidR="00183D6D">
              <w:rPr>
                <w:rFonts w:ascii="Lucida Sans" w:hAnsi="Lucida Sans" w:cs="Lucida Sans"/>
                <w:sz w:val="18"/>
                <w:szCs w:val="18"/>
              </w:rPr>
              <w:t>.00</w:t>
            </w:r>
          </w:p>
        </w:tc>
      </w:tr>
      <w:tr w:rsidR="009E6103" w:rsidRPr="006324E2" w:rsidTr="0084669B">
        <w:tc>
          <w:tcPr>
            <w:tcW w:w="2634" w:type="pct"/>
          </w:tcPr>
          <w:p w:rsidR="009E6103" w:rsidRPr="006324E2" w:rsidRDefault="009E6103" w:rsidP="00D02155">
            <w:pPr>
              <w:tabs>
                <w:tab w:val="clear" w:pos="432"/>
              </w:tabs>
              <w:spacing w:before="120" w:line="240" w:lineRule="auto"/>
              <w:ind w:firstLine="0"/>
              <w:jc w:val="left"/>
              <w:rPr>
                <w:rFonts w:ascii="Lucida Sans" w:hAnsi="Lucida Sans" w:cs="Lucida Sans"/>
                <w:b/>
                <w:sz w:val="18"/>
                <w:szCs w:val="18"/>
              </w:rPr>
            </w:pPr>
            <w:r w:rsidRPr="006324E2">
              <w:rPr>
                <w:rFonts w:ascii="Lucida Sans" w:hAnsi="Lucida Sans" w:cs="Lucida Sans"/>
                <w:b/>
                <w:sz w:val="18"/>
                <w:szCs w:val="18"/>
              </w:rPr>
              <w:t>Subtotal</w:t>
            </w:r>
          </w:p>
        </w:tc>
        <w:tc>
          <w:tcPr>
            <w:tcW w:w="2366" w:type="pct"/>
          </w:tcPr>
          <w:p w:rsidR="009E6103" w:rsidRPr="006324E2" w:rsidRDefault="009E6103" w:rsidP="00F90DAA">
            <w:pPr>
              <w:tabs>
                <w:tab w:val="clear" w:pos="432"/>
                <w:tab w:val="decimal" w:pos="2348"/>
              </w:tabs>
              <w:spacing w:before="120" w:line="240" w:lineRule="auto"/>
              <w:ind w:firstLine="0"/>
              <w:jc w:val="left"/>
              <w:rPr>
                <w:rFonts w:ascii="Lucida Sans" w:hAnsi="Lucida Sans" w:cs="Lucida Sans"/>
                <w:b/>
                <w:sz w:val="18"/>
                <w:szCs w:val="18"/>
              </w:rPr>
            </w:pPr>
            <w:r w:rsidRPr="006324E2">
              <w:rPr>
                <w:rFonts w:ascii="Lucida Sans" w:hAnsi="Lucida Sans" w:cs="Lucida Sans"/>
                <w:b/>
                <w:sz w:val="18"/>
                <w:szCs w:val="18"/>
              </w:rPr>
              <w:t>1,</w:t>
            </w:r>
            <w:r w:rsidR="00F90DAA">
              <w:rPr>
                <w:rFonts w:ascii="Lucida Sans" w:hAnsi="Lucida Sans" w:cs="Lucida Sans"/>
                <w:b/>
                <w:sz w:val="18"/>
                <w:szCs w:val="18"/>
              </w:rPr>
              <w:t>855</w:t>
            </w:r>
            <w:r w:rsidR="004B2922">
              <w:rPr>
                <w:rFonts w:ascii="Lucida Sans" w:hAnsi="Lucida Sans" w:cs="Lucida Sans"/>
                <w:b/>
                <w:sz w:val="18"/>
                <w:szCs w:val="18"/>
              </w:rPr>
              <w:t>.</w:t>
            </w:r>
            <w:r w:rsidR="00F90DAA">
              <w:rPr>
                <w:rFonts w:ascii="Lucida Sans" w:hAnsi="Lucida Sans" w:cs="Lucida Sans"/>
                <w:b/>
                <w:sz w:val="18"/>
                <w:szCs w:val="18"/>
              </w:rPr>
              <w:t>34</w:t>
            </w:r>
          </w:p>
        </w:tc>
      </w:tr>
      <w:tr w:rsidR="009E6103" w:rsidRPr="006324E2" w:rsidTr="0084669B">
        <w:tc>
          <w:tcPr>
            <w:tcW w:w="2634" w:type="pct"/>
          </w:tcPr>
          <w:p w:rsidR="009E6103" w:rsidRPr="006324E2" w:rsidRDefault="009E6103" w:rsidP="0025215D">
            <w:pPr>
              <w:tabs>
                <w:tab w:val="clear" w:pos="432"/>
              </w:tabs>
              <w:spacing w:line="240" w:lineRule="auto"/>
              <w:ind w:firstLine="0"/>
              <w:jc w:val="left"/>
              <w:rPr>
                <w:rFonts w:ascii="Lucida Sans" w:hAnsi="Lucida Sans" w:cs="Lucida Sans"/>
                <w:sz w:val="18"/>
                <w:szCs w:val="18"/>
              </w:rPr>
            </w:pPr>
          </w:p>
        </w:tc>
        <w:tc>
          <w:tcPr>
            <w:tcW w:w="2366" w:type="pct"/>
          </w:tcPr>
          <w:p w:rsidR="009E6103" w:rsidRPr="006324E2" w:rsidRDefault="009E6103" w:rsidP="0084669B">
            <w:pPr>
              <w:tabs>
                <w:tab w:val="clear" w:pos="432"/>
                <w:tab w:val="decimal" w:pos="2348"/>
              </w:tabs>
              <w:spacing w:line="240" w:lineRule="auto"/>
              <w:ind w:firstLine="0"/>
              <w:jc w:val="left"/>
              <w:rPr>
                <w:rFonts w:ascii="Lucida Sans" w:hAnsi="Lucida Sans" w:cs="Lucida Sans"/>
                <w:sz w:val="18"/>
                <w:szCs w:val="18"/>
              </w:rPr>
            </w:pPr>
          </w:p>
        </w:tc>
      </w:tr>
      <w:tr w:rsidR="009E6103" w:rsidRPr="006324E2" w:rsidTr="0084669B">
        <w:tc>
          <w:tcPr>
            <w:tcW w:w="2634" w:type="pct"/>
          </w:tcPr>
          <w:p w:rsidR="009E6103" w:rsidRPr="006324E2" w:rsidRDefault="009E6103" w:rsidP="0025215D">
            <w:pPr>
              <w:tabs>
                <w:tab w:val="clear" w:pos="432"/>
              </w:tabs>
              <w:spacing w:line="240" w:lineRule="auto"/>
              <w:ind w:firstLine="0"/>
              <w:jc w:val="left"/>
              <w:rPr>
                <w:rFonts w:ascii="Lucida Sans" w:hAnsi="Lucida Sans" w:cs="Lucida Sans"/>
                <w:b/>
                <w:sz w:val="18"/>
                <w:szCs w:val="18"/>
              </w:rPr>
            </w:pPr>
            <w:r w:rsidRPr="006324E2">
              <w:rPr>
                <w:rFonts w:ascii="Lucida Sans" w:hAnsi="Lucida Sans" w:cs="Lucida Sans"/>
                <w:b/>
                <w:sz w:val="18"/>
                <w:szCs w:val="18"/>
              </w:rPr>
              <w:t>Experiment 2</w:t>
            </w:r>
          </w:p>
        </w:tc>
        <w:tc>
          <w:tcPr>
            <w:tcW w:w="2366" w:type="pct"/>
          </w:tcPr>
          <w:p w:rsidR="009E6103" w:rsidRPr="006324E2" w:rsidRDefault="009E6103" w:rsidP="0084669B">
            <w:pPr>
              <w:tabs>
                <w:tab w:val="clear" w:pos="432"/>
                <w:tab w:val="decimal" w:pos="2348"/>
              </w:tabs>
              <w:spacing w:line="240" w:lineRule="auto"/>
              <w:ind w:firstLine="0"/>
              <w:jc w:val="left"/>
              <w:rPr>
                <w:rFonts w:ascii="Lucida Sans" w:hAnsi="Lucida Sans" w:cs="Lucida Sans"/>
                <w:sz w:val="18"/>
                <w:szCs w:val="18"/>
              </w:rPr>
            </w:pPr>
          </w:p>
        </w:tc>
      </w:tr>
      <w:tr w:rsidR="009E6103" w:rsidRPr="006324E2" w:rsidTr="0084669B">
        <w:tc>
          <w:tcPr>
            <w:tcW w:w="2634" w:type="pct"/>
          </w:tcPr>
          <w:p w:rsidR="009E6103" w:rsidRPr="006324E2" w:rsidRDefault="00561AC1" w:rsidP="0025215D">
            <w:pPr>
              <w:tabs>
                <w:tab w:val="clear" w:pos="432"/>
              </w:tabs>
              <w:spacing w:line="240" w:lineRule="auto"/>
              <w:ind w:firstLine="0"/>
              <w:jc w:val="left"/>
              <w:rPr>
                <w:rFonts w:ascii="Lucida Sans" w:hAnsi="Lucida Sans" w:cs="Lucida Sans"/>
                <w:sz w:val="18"/>
                <w:szCs w:val="18"/>
              </w:rPr>
            </w:pPr>
            <w:r>
              <w:rPr>
                <w:rFonts w:ascii="Lucida Sans" w:hAnsi="Lucida Sans" w:cs="Lucida Sans"/>
                <w:sz w:val="18"/>
                <w:szCs w:val="18"/>
              </w:rPr>
              <w:t>PGE</w:t>
            </w:r>
            <w:r w:rsidR="009E6103" w:rsidRPr="006324E2">
              <w:rPr>
                <w:rFonts w:ascii="Lucida Sans" w:hAnsi="Lucida Sans" w:cs="Lucida Sans"/>
                <w:sz w:val="18"/>
                <w:szCs w:val="18"/>
              </w:rPr>
              <w:t xml:space="preserve"> Schools Data Collection</w:t>
            </w:r>
          </w:p>
        </w:tc>
        <w:tc>
          <w:tcPr>
            <w:tcW w:w="2366" w:type="pct"/>
          </w:tcPr>
          <w:p w:rsidR="009E6103" w:rsidRPr="006324E2" w:rsidRDefault="00F90DAA" w:rsidP="00F90DAA">
            <w:pPr>
              <w:tabs>
                <w:tab w:val="clear" w:pos="432"/>
                <w:tab w:val="decimal" w:pos="2348"/>
              </w:tabs>
              <w:spacing w:line="240" w:lineRule="auto"/>
              <w:ind w:firstLine="0"/>
              <w:jc w:val="left"/>
              <w:rPr>
                <w:rFonts w:ascii="Lucida Sans" w:hAnsi="Lucida Sans" w:cs="Lucida Sans"/>
                <w:sz w:val="18"/>
                <w:szCs w:val="18"/>
              </w:rPr>
            </w:pPr>
            <w:r>
              <w:rPr>
                <w:rFonts w:ascii="Lucida Sans" w:hAnsi="Lucida Sans" w:cs="Lucida Sans"/>
                <w:sz w:val="18"/>
                <w:szCs w:val="18"/>
              </w:rPr>
              <w:t>3</w:t>
            </w:r>
            <w:r w:rsidR="009E6103" w:rsidRPr="006324E2">
              <w:rPr>
                <w:rFonts w:ascii="Lucida Sans" w:hAnsi="Lucida Sans" w:cs="Lucida Sans"/>
                <w:sz w:val="18"/>
                <w:szCs w:val="18"/>
              </w:rPr>
              <w:t>,</w:t>
            </w:r>
            <w:r>
              <w:rPr>
                <w:rFonts w:ascii="Lucida Sans" w:hAnsi="Lucida Sans" w:cs="Lucida Sans"/>
                <w:sz w:val="18"/>
                <w:szCs w:val="18"/>
              </w:rPr>
              <w:t>626</w:t>
            </w:r>
            <w:r w:rsidR="009E6103" w:rsidRPr="006324E2">
              <w:rPr>
                <w:rFonts w:ascii="Lucida Sans" w:hAnsi="Lucida Sans" w:cs="Lucida Sans"/>
                <w:sz w:val="18"/>
                <w:szCs w:val="18"/>
              </w:rPr>
              <w:t>.</w:t>
            </w:r>
            <w:r>
              <w:rPr>
                <w:rFonts w:ascii="Lucida Sans" w:hAnsi="Lucida Sans" w:cs="Lucida Sans"/>
                <w:sz w:val="18"/>
                <w:szCs w:val="18"/>
              </w:rPr>
              <w:t>66</w:t>
            </w:r>
          </w:p>
        </w:tc>
      </w:tr>
      <w:tr w:rsidR="009E6103" w:rsidRPr="006324E2" w:rsidTr="0084669B">
        <w:tc>
          <w:tcPr>
            <w:tcW w:w="2634" w:type="pct"/>
          </w:tcPr>
          <w:p w:rsidR="009E6103" w:rsidRPr="006324E2" w:rsidRDefault="009E6103" w:rsidP="0025215D">
            <w:pPr>
              <w:tabs>
                <w:tab w:val="clear" w:pos="432"/>
              </w:tabs>
              <w:spacing w:line="240" w:lineRule="auto"/>
              <w:ind w:firstLine="0"/>
              <w:jc w:val="left"/>
              <w:rPr>
                <w:rFonts w:ascii="Lucida Sans" w:hAnsi="Lucida Sans" w:cs="Lucida Sans"/>
                <w:sz w:val="18"/>
                <w:szCs w:val="18"/>
              </w:rPr>
            </w:pPr>
            <w:r w:rsidRPr="006324E2">
              <w:rPr>
                <w:rFonts w:ascii="Lucida Sans" w:hAnsi="Lucida Sans" w:cs="Lucida Sans"/>
                <w:sz w:val="18"/>
                <w:szCs w:val="18"/>
              </w:rPr>
              <w:t>Survey Data Collection</w:t>
            </w:r>
          </w:p>
        </w:tc>
        <w:tc>
          <w:tcPr>
            <w:tcW w:w="2366" w:type="pct"/>
          </w:tcPr>
          <w:p w:rsidR="009E6103" w:rsidRPr="006324E2" w:rsidRDefault="009E6103" w:rsidP="0084669B">
            <w:pPr>
              <w:tabs>
                <w:tab w:val="clear" w:pos="432"/>
                <w:tab w:val="decimal" w:pos="2348"/>
              </w:tabs>
              <w:spacing w:line="240" w:lineRule="auto"/>
              <w:ind w:firstLine="0"/>
              <w:jc w:val="left"/>
              <w:rPr>
                <w:rFonts w:ascii="Lucida Sans" w:hAnsi="Lucida Sans" w:cs="Lucida Sans"/>
                <w:sz w:val="18"/>
                <w:szCs w:val="18"/>
              </w:rPr>
            </w:pPr>
            <w:r w:rsidRPr="006324E2">
              <w:rPr>
                <w:rFonts w:ascii="Lucida Sans" w:hAnsi="Lucida Sans" w:cs="Lucida Sans"/>
                <w:sz w:val="18"/>
                <w:szCs w:val="18"/>
              </w:rPr>
              <w:t xml:space="preserve">   2</w:t>
            </w:r>
            <w:r w:rsidR="004B2922">
              <w:rPr>
                <w:rFonts w:ascii="Lucida Sans" w:hAnsi="Lucida Sans" w:cs="Lucida Sans"/>
                <w:sz w:val="18"/>
                <w:szCs w:val="18"/>
              </w:rPr>
              <w:t>50</w:t>
            </w:r>
            <w:r w:rsidR="00183D6D">
              <w:rPr>
                <w:rFonts w:ascii="Lucida Sans" w:hAnsi="Lucida Sans" w:cs="Lucida Sans"/>
                <w:sz w:val="18"/>
                <w:szCs w:val="18"/>
              </w:rPr>
              <w:t>.00</w:t>
            </w:r>
          </w:p>
        </w:tc>
      </w:tr>
      <w:tr w:rsidR="009E6103" w:rsidRPr="006324E2" w:rsidTr="0084669B">
        <w:tc>
          <w:tcPr>
            <w:tcW w:w="2634" w:type="pct"/>
          </w:tcPr>
          <w:p w:rsidR="009E6103" w:rsidRPr="006324E2" w:rsidRDefault="009E6103" w:rsidP="00D02155">
            <w:pPr>
              <w:tabs>
                <w:tab w:val="clear" w:pos="432"/>
              </w:tabs>
              <w:spacing w:before="120" w:line="240" w:lineRule="auto"/>
              <w:ind w:firstLine="0"/>
              <w:jc w:val="left"/>
              <w:rPr>
                <w:rFonts w:ascii="Lucida Sans" w:hAnsi="Lucida Sans" w:cs="Lucida Sans"/>
                <w:b/>
                <w:sz w:val="18"/>
                <w:szCs w:val="18"/>
              </w:rPr>
            </w:pPr>
            <w:r w:rsidRPr="006324E2">
              <w:rPr>
                <w:rFonts w:ascii="Lucida Sans" w:hAnsi="Lucida Sans" w:cs="Lucida Sans"/>
                <w:b/>
                <w:sz w:val="18"/>
                <w:szCs w:val="18"/>
              </w:rPr>
              <w:t>Subtotal</w:t>
            </w:r>
          </w:p>
        </w:tc>
        <w:tc>
          <w:tcPr>
            <w:tcW w:w="2366" w:type="pct"/>
          </w:tcPr>
          <w:p w:rsidR="009E6103" w:rsidRPr="006324E2" w:rsidRDefault="00F90DAA" w:rsidP="00F90DAA">
            <w:pPr>
              <w:tabs>
                <w:tab w:val="clear" w:pos="432"/>
                <w:tab w:val="decimal" w:pos="2348"/>
              </w:tabs>
              <w:spacing w:before="120" w:line="240" w:lineRule="auto"/>
              <w:ind w:firstLine="0"/>
              <w:jc w:val="left"/>
              <w:rPr>
                <w:rFonts w:ascii="Lucida Sans" w:hAnsi="Lucida Sans" w:cs="Lucida Sans"/>
                <w:b/>
                <w:sz w:val="18"/>
                <w:szCs w:val="18"/>
              </w:rPr>
            </w:pPr>
            <w:r>
              <w:rPr>
                <w:rFonts w:ascii="Lucida Sans" w:hAnsi="Lucida Sans" w:cs="Lucida Sans"/>
                <w:b/>
                <w:sz w:val="18"/>
                <w:szCs w:val="18"/>
              </w:rPr>
              <w:t>3</w:t>
            </w:r>
            <w:r w:rsidR="009E6103" w:rsidRPr="006324E2">
              <w:rPr>
                <w:rFonts w:ascii="Lucida Sans" w:hAnsi="Lucida Sans" w:cs="Lucida Sans"/>
                <w:b/>
                <w:sz w:val="18"/>
                <w:szCs w:val="18"/>
              </w:rPr>
              <w:t>,</w:t>
            </w:r>
            <w:r>
              <w:rPr>
                <w:rFonts w:ascii="Lucida Sans" w:hAnsi="Lucida Sans" w:cs="Lucida Sans"/>
                <w:b/>
                <w:sz w:val="18"/>
                <w:szCs w:val="18"/>
              </w:rPr>
              <w:t>876</w:t>
            </w:r>
            <w:r w:rsidR="004B2922">
              <w:rPr>
                <w:rFonts w:ascii="Lucida Sans" w:hAnsi="Lucida Sans" w:cs="Lucida Sans"/>
                <w:b/>
                <w:sz w:val="18"/>
                <w:szCs w:val="18"/>
              </w:rPr>
              <w:t>.</w:t>
            </w:r>
            <w:r>
              <w:rPr>
                <w:rFonts w:ascii="Lucida Sans" w:hAnsi="Lucida Sans" w:cs="Lucida Sans"/>
                <w:b/>
                <w:sz w:val="18"/>
                <w:szCs w:val="18"/>
              </w:rPr>
              <w:t>66</w:t>
            </w:r>
          </w:p>
        </w:tc>
      </w:tr>
      <w:tr w:rsidR="009E6103" w:rsidRPr="006324E2" w:rsidTr="0084669B">
        <w:tc>
          <w:tcPr>
            <w:tcW w:w="2634" w:type="pct"/>
          </w:tcPr>
          <w:p w:rsidR="009E6103" w:rsidRPr="006324E2" w:rsidRDefault="009E6103" w:rsidP="0025215D">
            <w:pPr>
              <w:tabs>
                <w:tab w:val="clear" w:pos="432"/>
              </w:tabs>
              <w:spacing w:line="240" w:lineRule="auto"/>
              <w:ind w:firstLine="0"/>
              <w:jc w:val="left"/>
              <w:rPr>
                <w:rFonts w:ascii="Lucida Sans" w:hAnsi="Lucida Sans" w:cs="Lucida Sans"/>
                <w:sz w:val="18"/>
                <w:szCs w:val="18"/>
              </w:rPr>
            </w:pPr>
          </w:p>
        </w:tc>
        <w:tc>
          <w:tcPr>
            <w:tcW w:w="2366" w:type="pct"/>
          </w:tcPr>
          <w:p w:rsidR="009E6103" w:rsidRPr="006324E2" w:rsidRDefault="009E6103" w:rsidP="0084669B">
            <w:pPr>
              <w:tabs>
                <w:tab w:val="clear" w:pos="432"/>
                <w:tab w:val="decimal" w:pos="2348"/>
              </w:tabs>
              <w:spacing w:line="240" w:lineRule="auto"/>
              <w:ind w:firstLine="0"/>
              <w:jc w:val="left"/>
              <w:rPr>
                <w:rFonts w:ascii="Lucida Sans" w:hAnsi="Lucida Sans" w:cs="Lucida Sans"/>
                <w:sz w:val="18"/>
                <w:szCs w:val="18"/>
              </w:rPr>
            </w:pPr>
          </w:p>
        </w:tc>
      </w:tr>
      <w:tr w:rsidR="009E6103" w:rsidRPr="006324E2" w:rsidTr="0084669B">
        <w:trPr>
          <w:trHeight w:val="296"/>
        </w:trPr>
        <w:tc>
          <w:tcPr>
            <w:tcW w:w="2634" w:type="pct"/>
          </w:tcPr>
          <w:p w:rsidR="009E6103" w:rsidRPr="006324E2" w:rsidRDefault="009E6103" w:rsidP="0025215D">
            <w:pPr>
              <w:tabs>
                <w:tab w:val="clear" w:pos="432"/>
              </w:tabs>
              <w:spacing w:line="240" w:lineRule="auto"/>
              <w:ind w:firstLine="0"/>
              <w:jc w:val="left"/>
              <w:rPr>
                <w:rFonts w:ascii="Lucida Sans" w:hAnsi="Lucida Sans" w:cs="Lucida Sans"/>
                <w:b/>
                <w:sz w:val="18"/>
                <w:szCs w:val="18"/>
              </w:rPr>
            </w:pPr>
            <w:r w:rsidRPr="006324E2">
              <w:rPr>
                <w:rFonts w:ascii="Lucida Sans" w:hAnsi="Lucida Sans" w:cs="Lucida Sans"/>
                <w:b/>
                <w:sz w:val="18"/>
                <w:szCs w:val="18"/>
              </w:rPr>
              <w:t>Both Experiments</w:t>
            </w:r>
          </w:p>
        </w:tc>
        <w:tc>
          <w:tcPr>
            <w:tcW w:w="2366" w:type="pct"/>
          </w:tcPr>
          <w:p w:rsidR="009E6103" w:rsidRPr="006324E2" w:rsidRDefault="009E6103" w:rsidP="0084669B">
            <w:pPr>
              <w:tabs>
                <w:tab w:val="clear" w:pos="432"/>
                <w:tab w:val="decimal" w:pos="2348"/>
              </w:tabs>
              <w:spacing w:line="240" w:lineRule="auto"/>
              <w:ind w:firstLine="0"/>
              <w:jc w:val="left"/>
              <w:rPr>
                <w:rFonts w:ascii="Lucida Sans" w:hAnsi="Lucida Sans" w:cs="Lucida Sans"/>
                <w:b/>
                <w:sz w:val="18"/>
                <w:szCs w:val="18"/>
              </w:rPr>
            </w:pPr>
          </w:p>
        </w:tc>
      </w:tr>
      <w:tr w:rsidR="009E6103" w:rsidRPr="006324E2" w:rsidTr="0084669B">
        <w:trPr>
          <w:trHeight w:val="296"/>
        </w:trPr>
        <w:tc>
          <w:tcPr>
            <w:tcW w:w="2634" w:type="pct"/>
          </w:tcPr>
          <w:p w:rsidR="009E6103" w:rsidRPr="006324E2" w:rsidRDefault="00561AC1" w:rsidP="0025215D">
            <w:pPr>
              <w:tabs>
                <w:tab w:val="clear" w:pos="432"/>
              </w:tabs>
              <w:spacing w:line="240" w:lineRule="auto"/>
              <w:ind w:firstLine="0"/>
              <w:jc w:val="left"/>
              <w:rPr>
                <w:rFonts w:ascii="Lucida Sans" w:hAnsi="Lucida Sans" w:cs="Lucida Sans"/>
                <w:b/>
                <w:sz w:val="18"/>
                <w:szCs w:val="18"/>
              </w:rPr>
            </w:pPr>
            <w:r>
              <w:rPr>
                <w:rFonts w:ascii="Lucida Sans" w:hAnsi="Lucida Sans" w:cs="Lucida Sans"/>
                <w:sz w:val="18"/>
                <w:szCs w:val="18"/>
              </w:rPr>
              <w:t>PGE</w:t>
            </w:r>
            <w:r w:rsidR="009E6103" w:rsidRPr="006324E2">
              <w:rPr>
                <w:rFonts w:ascii="Lucida Sans" w:hAnsi="Lucida Sans" w:cs="Lucida Sans"/>
                <w:sz w:val="18"/>
                <w:szCs w:val="18"/>
              </w:rPr>
              <w:t xml:space="preserve"> Schools Data Collection</w:t>
            </w:r>
          </w:p>
        </w:tc>
        <w:tc>
          <w:tcPr>
            <w:tcW w:w="2366" w:type="pct"/>
          </w:tcPr>
          <w:p w:rsidR="009E6103" w:rsidRPr="006324E2" w:rsidRDefault="00F90DAA" w:rsidP="0084669B">
            <w:pPr>
              <w:tabs>
                <w:tab w:val="clear" w:pos="432"/>
                <w:tab w:val="decimal" w:pos="2348"/>
              </w:tabs>
              <w:spacing w:line="240" w:lineRule="auto"/>
              <w:ind w:firstLine="0"/>
              <w:jc w:val="left"/>
              <w:rPr>
                <w:rFonts w:ascii="Lucida Sans" w:hAnsi="Lucida Sans" w:cs="Lucida Sans"/>
                <w:sz w:val="18"/>
                <w:szCs w:val="18"/>
              </w:rPr>
            </w:pPr>
            <w:r>
              <w:rPr>
                <w:rFonts w:ascii="Lucida Sans" w:hAnsi="Lucida Sans" w:cs="Lucida Sans"/>
                <w:sz w:val="18"/>
                <w:szCs w:val="18"/>
              </w:rPr>
              <w:t>5,232</w:t>
            </w:r>
            <w:r w:rsidR="00183D6D">
              <w:rPr>
                <w:rFonts w:ascii="Lucida Sans" w:hAnsi="Lucida Sans" w:cs="Lucida Sans"/>
                <w:sz w:val="18"/>
                <w:szCs w:val="18"/>
              </w:rPr>
              <w:t>.00</w:t>
            </w:r>
          </w:p>
        </w:tc>
      </w:tr>
      <w:tr w:rsidR="009E6103" w:rsidRPr="006324E2" w:rsidTr="004721C5">
        <w:trPr>
          <w:trHeight w:val="296"/>
        </w:trPr>
        <w:tc>
          <w:tcPr>
            <w:tcW w:w="2634" w:type="pct"/>
            <w:tcBorders>
              <w:bottom w:val="single" w:sz="4" w:space="0" w:color="000000" w:themeColor="text1"/>
            </w:tcBorders>
          </w:tcPr>
          <w:p w:rsidR="009E6103" w:rsidRPr="006324E2" w:rsidRDefault="009E6103" w:rsidP="0025215D">
            <w:pPr>
              <w:tabs>
                <w:tab w:val="clear" w:pos="432"/>
              </w:tabs>
              <w:spacing w:line="240" w:lineRule="auto"/>
              <w:ind w:firstLine="0"/>
              <w:jc w:val="left"/>
              <w:rPr>
                <w:rFonts w:ascii="Lucida Sans" w:hAnsi="Lucida Sans" w:cs="Lucida Sans"/>
                <w:b/>
                <w:sz w:val="18"/>
                <w:szCs w:val="18"/>
              </w:rPr>
            </w:pPr>
            <w:r w:rsidRPr="006324E2">
              <w:rPr>
                <w:rFonts w:ascii="Lucida Sans" w:hAnsi="Lucida Sans" w:cs="Lucida Sans"/>
                <w:sz w:val="18"/>
                <w:szCs w:val="18"/>
              </w:rPr>
              <w:t>Survey Data Collection</w:t>
            </w:r>
          </w:p>
        </w:tc>
        <w:tc>
          <w:tcPr>
            <w:tcW w:w="2366" w:type="pct"/>
            <w:tcBorders>
              <w:bottom w:val="single" w:sz="4" w:space="0" w:color="000000" w:themeColor="text1"/>
            </w:tcBorders>
          </w:tcPr>
          <w:p w:rsidR="009E6103" w:rsidRPr="006324E2" w:rsidRDefault="009E6103" w:rsidP="0084669B">
            <w:pPr>
              <w:tabs>
                <w:tab w:val="clear" w:pos="432"/>
                <w:tab w:val="decimal" w:pos="2348"/>
              </w:tabs>
              <w:spacing w:line="240" w:lineRule="auto"/>
              <w:ind w:firstLine="0"/>
              <w:jc w:val="left"/>
              <w:rPr>
                <w:rFonts w:ascii="Lucida Sans" w:hAnsi="Lucida Sans" w:cs="Lucida Sans"/>
                <w:sz w:val="18"/>
                <w:szCs w:val="18"/>
              </w:rPr>
            </w:pPr>
            <w:r w:rsidRPr="006324E2">
              <w:rPr>
                <w:rFonts w:ascii="Lucida Sans" w:hAnsi="Lucida Sans" w:cs="Lucida Sans"/>
                <w:sz w:val="18"/>
                <w:szCs w:val="18"/>
              </w:rPr>
              <w:t xml:space="preserve">   5</w:t>
            </w:r>
            <w:r w:rsidR="00E46FD7">
              <w:rPr>
                <w:rFonts w:ascii="Lucida Sans" w:hAnsi="Lucida Sans" w:cs="Lucida Sans"/>
                <w:sz w:val="18"/>
                <w:szCs w:val="18"/>
              </w:rPr>
              <w:t>00</w:t>
            </w:r>
            <w:r w:rsidR="00183D6D">
              <w:rPr>
                <w:rFonts w:ascii="Lucida Sans" w:hAnsi="Lucida Sans" w:cs="Lucida Sans"/>
                <w:sz w:val="18"/>
                <w:szCs w:val="18"/>
              </w:rPr>
              <w:t>.00</w:t>
            </w:r>
          </w:p>
        </w:tc>
      </w:tr>
      <w:tr w:rsidR="009E6103" w:rsidRPr="006324E2" w:rsidTr="004721C5">
        <w:trPr>
          <w:trHeight w:val="296"/>
        </w:trPr>
        <w:tc>
          <w:tcPr>
            <w:tcW w:w="2634" w:type="pct"/>
            <w:tcBorders>
              <w:top w:val="single" w:sz="4" w:space="0" w:color="000000" w:themeColor="text1"/>
              <w:bottom w:val="single" w:sz="4" w:space="0" w:color="345294"/>
            </w:tcBorders>
          </w:tcPr>
          <w:p w:rsidR="009E6103" w:rsidRPr="006324E2" w:rsidRDefault="009E6103" w:rsidP="005E47E2">
            <w:pPr>
              <w:tabs>
                <w:tab w:val="clear" w:pos="432"/>
              </w:tabs>
              <w:spacing w:before="40" w:after="40" w:line="240" w:lineRule="auto"/>
              <w:ind w:firstLine="0"/>
              <w:jc w:val="left"/>
              <w:rPr>
                <w:rFonts w:ascii="Lucida Sans" w:hAnsi="Lucida Sans" w:cs="Lucida Sans"/>
                <w:b/>
                <w:sz w:val="18"/>
                <w:szCs w:val="18"/>
              </w:rPr>
            </w:pPr>
            <w:r w:rsidRPr="006324E2">
              <w:rPr>
                <w:rFonts w:ascii="Lucida Sans" w:hAnsi="Lucida Sans" w:cs="Lucida Sans"/>
                <w:b/>
                <w:sz w:val="18"/>
                <w:szCs w:val="18"/>
              </w:rPr>
              <w:t>Total for Both Experiments</w:t>
            </w:r>
          </w:p>
        </w:tc>
        <w:tc>
          <w:tcPr>
            <w:tcW w:w="2366" w:type="pct"/>
            <w:tcBorders>
              <w:top w:val="single" w:sz="4" w:space="0" w:color="000000" w:themeColor="text1"/>
              <w:bottom w:val="single" w:sz="4" w:space="0" w:color="345294"/>
            </w:tcBorders>
          </w:tcPr>
          <w:p w:rsidR="009E6103" w:rsidRPr="006324E2" w:rsidRDefault="00F90DAA" w:rsidP="00F90DAA">
            <w:pPr>
              <w:tabs>
                <w:tab w:val="clear" w:pos="432"/>
                <w:tab w:val="decimal" w:pos="2348"/>
              </w:tabs>
              <w:spacing w:before="40" w:after="40" w:line="240" w:lineRule="auto"/>
              <w:ind w:firstLine="0"/>
              <w:jc w:val="left"/>
              <w:rPr>
                <w:rFonts w:ascii="Lucida Sans" w:hAnsi="Lucida Sans" w:cs="Lucida Sans"/>
                <w:b/>
                <w:sz w:val="18"/>
                <w:szCs w:val="18"/>
              </w:rPr>
            </w:pPr>
            <w:r>
              <w:rPr>
                <w:rFonts w:ascii="Lucida Sans" w:hAnsi="Lucida Sans" w:cs="Lucida Sans"/>
                <w:b/>
                <w:sz w:val="18"/>
                <w:szCs w:val="18"/>
              </w:rPr>
              <w:t>5</w:t>
            </w:r>
            <w:r w:rsidR="00E46FD7">
              <w:rPr>
                <w:rFonts w:ascii="Lucida Sans" w:hAnsi="Lucida Sans" w:cs="Lucida Sans"/>
                <w:b/>
                <w:sz w:val="18"/>
                <w:szCs w:val="18"/>
              </w:rPr>
              <w:t>,</w:t>
            </w:r>
            <w:r>
              <w:rPr>
                <w:rFonts w:ascii="Lucida Sans" w:hAnsi="Lucida Sans" w:cs="Lucida Sans"/>
                <w:b/>
                <w:sz w:val="18"/>
                <w:szCs w:val="18"/>
              </w:rPr>
              <w:t>7</w:t>
            </w:r>
            <w:r w:rsidR="00E46FD7">
              <w:rPr>
                <w:rFonts w:ascii="Lucida Sans" w:hAnsi="Lucida Sans" w:cs="Lucida Sans"/>
                <w:b/>
                <w:sz w:val="18"/>
                <w:szCs w:val="18"/>
              </w:rPr>
              <w:t>32</w:t>
            </w:r>
            <w:r w:rsidR="00183D6D">
              <w:rPr>
                <w:rFonts w:ascii="Lucida Sans" w:hAnsi="Lucida Sans" w:cs="Lucida Sans"/>
                <w:b/>
                <w:sz w:val="18"/>
                <w:szCs w:val="18"/>
              </w:rPr>
              <w:t>.00</w:t>
            </w:r>
          </w:p>
        </w:tc>
      </w:tr>
    </w:tbl>
    <w:p w:rsidR="009E6103" w:rsidRDefault="00561AC1" w:rsidP="00C61BF3">
      <w:pPr>
        <w:pStyle w:val="TableText"/>
        <w:spacing w:before="120" w:after="60"/>
      </w:pPr>
      <w:r>
        <w:t>PGE</w:t>
      </w:r>
      <w:r w:rsidR="009E6103">
        <w:t xml:space="preserve"> = </w:t>
      </w:r>
      <w:r w:rsidR="00E7182D">
        <w:t>Pell Grant</w:t>
      </w:r>
      <w:r w:rsidR="000163E3">
        <w:t xml:space="preserve"> Experiments</w:t>
      </w:r>
      <w:r w:rsidR="009E6103">
        <w:t>.</w:t>
      </w:r>
    </w:p>
    <w:p w:rsidR="009E6103" w:rsidRDefault="009E6103" w:rsidP="009E6103">
      <w:pPr>
        <w:tabs>
          <w:tab w:val="clear" w:pos="432"/>
        </w:tabs>
        <w:spacing w:line="240" w:lineRule="auto"/>
        <w:jc w:val="left"/>
      </w:pPr>
    </w:p>
    <w:p w:rsidR="009E6103" w:rsidRDefault="009E6103" w:rsidP="006324E2">
      <w:pPr>
        <w:pStyle w:val="NormalSS"/>
      </w:pPr>
      <w:r>
        <w:t xml:space="preserve">There are two cost burden estimates included in this request for clearance: (1) the cost burden imposed on </w:t>
      </w:r>
      <w:r w:rsidR="00561AC1">
        <w:t>PGE</w:t>
      </w:r>
      <w:r>
        <w:t xml:space="preserve"> schools for providing study data and (2) the costs imposed on survey respondents for taking the survey. Estimates for both data collection activities are provided next.</w:t>
      </w:r>
    </w:p>
    <w:p w:rsidR="009E6103" w:rsidRDefault="009E6103" w:rsidP="006324E2">
      <w:pPr>
        <w:pStyle w:val="NormalSS"/>
      </w:pPr>
      <w:r w:rsidRPr="00CD552B">
        <w:rPr>
          <w:b/>
        </w:rPr>
        <w:t xml:space="preserve">Estimated </w:t>
      </w:r>
      <w:r>
        <w:rPr>
          <w:b/>
        </w:rPr>
        <w:t>c</w:t>
      </w:r>
      <w:r w:rsidRPr="00CD552B">
        <w:rPr>
          <w:b/>
        </w:rPr>
        <w:t xml:space="preserve">ost </w:t>
      </w:r>
      <w:r>
        <w:rPr>
          <w:b/>
        </w:rPr>
        <w:t>b</w:t>
      </w:r>
      <w:r w:rsidRPr="00CD552B">
        <w:rPr>
          <w:b/>
        </w:rPr>
        <w:t xml:space="preserve">urden for </w:t>
      </w:r>
      <w:r w:rsidR="00561AC1">
        <w:rPr>
          <w:b/>
        </w:rPr>
        <w:t>PGE</w:t>
      </w:r>
      <w:r w:rsidRPr="00CD552B">
        <w:rPr>
          <w:b/>
        </w:rPr>
        <w:t xml:space="preserve"> </w:t>
      </w:r>
      <w:r>
        <w:rPr>
          <w:b/>
        </w:rPr>
        <w:t>s</w:t>
      </w:r>
      <w:r w:rsidRPr="00CD552B">
        <w:rPr>
          <w:b/>
        </w:rPr>
        <w:t xml:space="preserve">chool </w:t>
      </w:r>
      <w:r>
        <w:rPr>
          <w:b/>
        </w:rPr>
        <w:t>d</w:t>
      </w:r>
      <w:r w:rsidRPr="00CD552B">
        <w:rPr>
          <w:b/>
        </w:rPr>
        <w:t>ata.</w:t>
      </w:r>
      <w:r w:rsidRPr="00CD552B">
        <w:t xml:space="preserve"> </w:t>
      </w:r>
      <w:r>
        <w:t xml:space="preserve">As shown in Section A.12, the estimated total hour burden for </w:t>
      </w:r>
      <w:r w:rsidR="00561AC1">
        <w:t>PGE</w:t>
      </w:r>
      <w:r>
        <w:t xml:space="preserve"> school data collection is </w:t>
      </w:r>
      <w:r w:rsidR="00414347">
        <w:t>5</w:t>
      </w:r>
      <w:r>
        <w:t>,</w:t>
      </w:r>
      <w:r w:rsidR="00414347">
        <w:t>2</w:t>
      </w:r>
      <w:r w:rsidR="00AB74F2">
        <w:t>32</w:t>
      </w:r>
      <w:r>
        <w:t xml:space="preserve"> (1,</w:t>
      </w:r>
      <w:r w:rsidR="00414347">
        <w:t>605</w:t>
      </w:r>
      <w:r w:rsidR="00AB74F2">
        <w:t>.</w:t>
      </w:r>
      <w:r w:rsidR="00414347">
        <w:t>34</w:t>
      </w:r>
      <w:r>
        <w:t xml:space="preserve"> for Experiment 1 and </w:t>
      </w:r>
      <w:r w:rsidR="00414347">
        <w:t>3</w:t>
      </w:r>
      <w:r>
        <w:t>,</w:t>
      </w:r>
      <w:r w:rsidR="00414347">
        <w:t>626</w:t>
      </w:r>
      <w:r>
        <w:t>.</w:t>
      </w:r>
      <w:r w:rsidR="00414347">
        <w:t>66</w:t>
      </w:r>
      <w:r>
        <w:t xml:space="preserve"> for Experiment 2). The average hourly wage, based on the Bureau of Labor Statistics (BLS) average hourly earnings of production and nonsupervisory employees on private, nonfarm payrolls, is $19.42 (May 2011 Employment Situation Table B-8, Current Employment Statistics, BLS, U.S. Department of Labor). Multiplying the total number of hours by the average hourly wage yields a total cost estimate of $</w:t>
      </w:r>
      <w:r w:rsidR="00414347">
        <w:t>101</w:t>
      </w:r>
      <w:r w:rsidR="00053226">
        <w:t>,</w:t>
      </w:r>
      <w:r w:rsidR="00414347">
        <w:t>606</w:t>
      </w:r>
      <w:r>
        <w:t xml:space="preserve"> (</w:t>
      </w:r>
      <w:r w:rsidR="00414347">
        <w:t>5</w:t>
      </w:r>
      <w:r>
        <w:t>,</w:t>
      </w:r>
      <w:r w:rsidR="00414347">
        <w:t>2</w:t>
      </w:r>
      <w:r w:rsidR="00053226">
        <w:t>32</w:t>
      </w:r>
      <w:r>
        <w:t xml:space="preserve"> hours x $19.42 per hour). Table A.</w:t>
      </w:r>
      <w:r w:rsidR="00E32D60">
        <w:t>6</w:t>
      </w:r>
      <w:r>
        <w:t xml:space="preserve"> provides separate cost burden estimates for Experiments 1 and 2 as well as the total combined cost estimate.</w:t>
      </w:r>
    </w:p>
    <w:p w:rsidR="009E6103" w:rsidRDefault="009E6103" w:rsidP="006324E2">
      <w:pPr>
        <w:pStyle w:val="MarkforTableHeading"/>
      </w:pPr>
      <w:bookmarkStart w:id="127" w:name="_Toc320274375"/>
      <w:bookmarkStart w:id="128" w:name="_Toc320788525"/>
      <w:r w:rsidRPr="007E6739">
        <w:lastRenderedPageBreak/>
        <w:t>Table A</w:t>
      </w:r>
      <w:r>
        <w:t>.</w:t>
      </w:r>
      <w:r w:rsidR="00E32D60">
        <w:t>6</w:t>
      </w:r>
      <w:r w:rsidRPr="007E6739">
        <w:t xml:space="preserve">. </w:t>
      </w:r>
      <w:r>
        <w:t xml:space="preserve">Cost </w:t>
      </w:r>
      <w:r w:rsidRPr="007E6739">
        <w:t xml:space="preserve">Burden Estimates for </w:t>
      </w:r>
      <w:r w:rsidR="00561AC1">
        <w:t>PGE</w:t>
      </w:r>
      <w:r w:rsidRPr="007E6739">
        <w:t xml:space="preserve"> Schools</w:t>
      </w:r>
      <w:bookmarkEnd w:id="127"/>
      <w:bookmarkEnd w:id="128"/>
    </w:p>
    <w:tbl>
      <w:tblPr>
        <w:tblStyle w:val="SMPRTableBlue"/>
        <w:tblW w:w="5000" w:type="pct"/>
        <w:tblInd w:w="0" w:type="dxa"/>
        <w:tblLook w:val="04A0" w:firstRow="1" w:lastRow="0" w:firstColumn="1" w:lastColumn="0" w:noHBand="0" w:noVBand="1"/>
      </w:tblPr>
      <w:tblGrid>
        <w:gridCol w:w="3781"/>
        <w:gridCol w:w="2089"/>
        <w:gridCol w:w="2298"/>
        <w:gridCol w:w="1984"/>
      </w:tblGrid>
      <w:tr w:rsidR="009E6103" w:rsidRPr="006324E2" w:rsidTr="0084669B">
        <w:trPr>
          <w:cnfStyle w:val="100000000000" w:firstRow="1" w:lastRow="0" w:firstColumn="0" w:lastColumn="0" w:oddVBand="0" w:evenVBand="0" w:oddHBand="0" w:evenHBand="0" w:firstRowFirstColumn="0" w:firstRowLastColumn="0" w:lastRowFirstColumn="0" w:lastRowLastColumn="0"/>
        </w:trPr>
        <w:tc>
          <w:tcPr>
            <w:tcW w:w="1862" w:type="pct"/>
            <w:vAlign w:val="bottom"/>
          </w:tcPr>
          <w:p w:rsidR="009E6103" w:rsidRPr="006324E2" w:rsidRDefault="009E6103" w:rsidP="00D50C56">
            <w:pPr>
              <w:tabs>
                <w:tab w:val="clear" w:pos="432"/>
              </w:tabs>
              <w:spacing w:before="120" w:after="60" w:line="240" w:lineRule="auto"/>
              <w:ind w:firstLine="0"/>
              <w:jc w:val="left"/>
              <w:rPr>
                <w:rFonts w:ascii="Lucida Sans" w:hAnsi="Lucida Sans" w:cs="Lucida Sans"/>
                <w:b/>
                <w:sz w:val="18"/>
                <w:szCs w:val="18"/>
              </w:rPr>
            </w:pPr>
            <w:r w:rsidRPr="006324E2">
              <w:rPr>
                <w:rFonts w:ascii="Lucida Sans" w:hAnsi="Lucida Sans" w:cs="Lucida Sans"/>
                <w:b/>
                <w:sz w:val="18"/>
                <w:szCs w:val="18"/>
              </w:rPr>
              <w:t>Data Collection Activity</w:t>
            </w:r>
          </w:p>
        </w:tc>
        <w:tc>
          <w:tcPr>
            <w:tcW w:w="1029" w:type="pct"/>
            <w:vAlign w:val="bottom"/>
          </w:tcPr>
          <w:p w:rsidR="009E6103" w:rsidRPr="006324E2" w:rsidRDefault="009E6103" w:rsidP="00D50C56">
            <w:pPr>
              <w:tabs>
                <w:tab w:val="clear" w:pos="432"/>
              </w:tabs>
              <w:spacing w:before="120" w:after="60" w:line="240" w:lineRule="auto"/>
              <w:ind w:firstLine="0"/>
              <w:jc w:val="center"/>
              <w:rPr>
                <w:rFonts w:ascii="Lucida Sans" w:hAnsi="Lucida Sans" w:cs="Lucida Sans"/>
                <w:b/>
                <w:sz w:val="18"/>
                <w:szCs w:val="18"/>
              </w:rPr>
            </w:pPr>
            <w:r w:rsidRPr="006324E2">
              <w:rPr>
                <w:rFonts w:ascii="Lucida Sans" w:hAnsi="Lucida Sans" w:cs="Lucida Sans"/>
                <w:b/>
                <w:sz w:val="18"/>
                <w:szCs w:val="18"/>
              </w:rPr>
              <w:t>Total Burden Hours</w:t>
            </w:r>
          </w:p>
        </w:tc>
        <w:tc>
          <w:tcPr>
            <w:tcW w:w="1132" w:type="pct"/>
            <w:vAlign w:val="bottom"/>
          </w:tcPr>
          <w:p w:rsidR="009E6103" w:rsidRPr="006324E2" w:rsidRDefault="009E6103" w:rsidP="00D50C56">
            <w:pPr>
              <w:tabs>
                <w:tab w:val="clear" w:pos="432"/>
              </w:tabs>
              <w:spacing w:before="120" w:after="60" w:line="240" w:lineRule="auto"/>
              <w:ind w:firstLine="0"/>
              <w:jc w:val="center"/>
              <w:rPr>
                <w:rFonts w:ascii="Lucida Sans" w:hAnsi="Lucida Sans" w:cs="Lucida Sans"/>
                <w:b/>
                <w:sz w:val="18"/>
                <w:szCs w:val="18"/>
              </w:rPr>
            </w:pPr>
            <w:r w:rsidRPr="006324E2">
              <w:rPr>
                <w:rFonts w:ascii="Lucida Sans" w:hAnsi="Lucida Sans" w:cs="Lucida Sans"/>
                <w:b/>
                <w:sz w:val="18"/>
                <w:szCs w:val="18"/>
              </w:rPr>
              <w:t>Average Hourly Wage</w:t>
            </w:r>
          </w:p>
        </w:tc>
        <w:tc>
          <w:tcPr>
            <w:tcW w:w="977" w:type="pct"/>
            <w:vAlign w:val="bottom"/>
          </w:tcPr>
          <w:p w:rsidR="009E6103" w:rsidRPr="006324E2" w:rsidRDefault="009E6103" w:rsidP="00D50C56">
            <w:pPr>
              <w:tabs>
                <w:tab w:val="clear" w:pos="432"/>
              </w:tabs>
              <w:spacing w:before="120" w:after="60" w:line="240" w:lineRule="auto"/>
              <w:ind w:firstLine="0"/>
              <w:jc w:val="center"/>
              <w:rPr>
                <w:rFonts w:ascii="Lucida Sans" w:hAnsi="Lucida Sans" w:cs="Lucida Sans"/>
                <w:b/>
                <w:sz w:val="18"/>
                <w:szCs w:val="18"/>
              </w:rPr>
            </w:pPr>
            <w:r w:rsidRPr="006324E2">
              <w:rPr>
                <w:rFonts w:ascii="Lucida Sans" w:hAnsi="Lucida Sans" w:cs="Lucida Sans"/>
                <w:b/>
                <w:sz w:val="18"/>
                <w:szCs w:val="18"/>
              </w:rPr>
              <w:t>Total Cost</w:t>
            </w:r>
          </w:p>
        </w:tc>
      </w:tr>
      <w:tr w:rsidR="009E6103" w:rsidRPr="006324E2" w:rsidTr="0084669B">
        <w:tc>
          <w:tcPr>
            <w:tcW w:w="1862" w:type="pct"/>
          </w:tcPr>
          <w:p w:rsidR="009E6103" w:rsidRPr="006324E2" w:rsidRDefault="009E6103" w:rsidP="0025215D">
            <w:pPr>
              <w:tabs>
                <w:tab w:val="clear" w:pos="432"/>
              </w:tabs>
              <w:spacing w:line="240" w:lineRule="auto"/>
              <w:ind w:firstLine="0"/>
              <w:jc w:val="left"/>
              <w:rPr>
                <w:rFonts w:ascii="Lucida Sans" w:hAnsi="Lucida Sans" w:cs="Lucida Sans"/>
                <w:sz w:val="18"/>
                <w:szCs w:val="18"/>
              </w:rPr>
            </w:pPr>
          </w:p>
        </w:tc>
        <w:tc>
          <w:tcPr>
            <w:tcW w:w="1029" w:type="pct"/>
          </w:tcPr>
          <w:p w:rsidR="009E6103" w:rsidRPr="006324E2" w:rsidRDefault="009E6103" w:rsidP="0025215D">
            <w:pPr>
              <w:tabs>
                <w:tab w:val="clear" w:pos="432"/>
              </w:tabs>
              <w:spacing w:line="240" w:lineRule="auto"/>
              <w:ind w:firstLine="0"/>
              <w:jc w:val="left"/>
              <w:rPr>
                <w:rFonts w:ascii="Lucida Sans" w:hAnsi="Lucida Sans" w:cs="Lucida Sans"/>
                <w:sz w:val="18"/>
                <w:szCs w:val="18"/>
              </w:rPr>
            </w:pPr>
          </w:p>
        </w:tc>
        <w:tc>
          <w:tcPr>
            <w:tcW w:w="1132" w:type="pct"/>
          </w:tcPr>
          <w:p w:rsidR="009E6103" w:rsidRPr="006324E2" w:rsidRDefault="009E6103" w:rsidP="0025215D">
            <w:pPr>
              <w:tabs>
                <w:tab w:val="clear" w:pos="432"/>
              </w:tabs>
              <w:spacing w:line="240" w:lineRule="auto"/>
              <w:ind w:firstLine="0"/>
              <w:jc w:val="left"/>
              <w:rPr>
                <w:rFonts w:ascii="Lucida Sans" w:hAnsi="Lucida Sans" w:cs="Lucida Sans"/>
                <w:sz w:val="18"/>
                <w:szCs w:val="18"/>
              </w:rPr>
            </w:pPr>
          </w:p>
        </w:tc>
        <w:tc>
          <w:tcPr>
            <w:tcW w:w="977" w:type="pct"/>
          </w:tcPr>
          <w:p w:rsidR="009E6103" w:rsidRPr="006324E2" w:rsidRDefault="009E6103" w:rsidP="0025215D">
            <w:pPr>
              <w:tabs>
                <w:tab w:val="clear" w:pos="432"/>
              </w:tabs>
              <w:spacing w:line="240" w:lineRule="auto"/>
              <w:ind w:firstLine="0"/>
              <w:jc w:val="left"/>
              <w:rPr>
                <w:rFonts w:ascii="Lucida Sans" w:hAnsi="Lucida Sans" w:cs="Lucida Sans"/>
                <w:sz w:val="18"/>
                <w:szCs w:val="18"/>
              </w:rPr>
            </w:pPr>
          </w:p>
        </w:tc>
      </w:tr>
      <w:tr w:rsidR="009E6103" w:rsidRPr="006324E2" w:rsidTr="0084669B">
        <w:tc>
          <w:tcPr>
            <w:tcW w:w="1862" w:type="pct"/>
          </w:tcPr>
          <w:p w:rsidR="009E6103" w:rsidRPr="006324E2" w:rsidRDefault="009E6103" w:rsidP="0025215D">
            <w:pPr>
              <w:tabs>
                <w:tab w:val="clear" w:pos="432"/>
              </w:tabs>
              <w:spacing w:line="240" w:lineRule="auto"/>
              <w:ind w:firstLine="0"/>
              <w:jc w:val="left"/>
              <w:rPr>
                <w:rFonts w:ascii="Lucida Sans" w:hAnsi="Lucida Sans" w:cs="Lucida Sans"/>
                <w:sz w:val="18"/>
                <w:szCs w:val="18"/>
              </w:rPr>
            </w:pPr>
            <w:r w:rsidRPr="006324E2">
              <w:rPr>
                <w:rFonts w:ascii="Lucida Sans" w:hAnsi="Lucida Sans" w:cs="Lucida Sans"/>
                <w:b/>
                <w:sz w:val="18"/>
                <w:szCs w:val="18"/>
              </w:rPr>
              <w:t>Experiment 1</w:t>
            </w:r>
          </w:p>
        </w:tc>
        <w:tc>
          <w:tcPr>
            <w:tcW w:w="1029" w:type="pct"/>
          </w:tcPr>
          <w:p w:rsidR="009E6103" w:rsidRPr="006324E2" w:rsidRDefault="009E6103" w:rsidP="00D50C56">
            <w:pPr>
              <w:tabs>
                <w:tab w:val="clear" w:pos="432"/>
              </w:tabs>
              <w:spacing w:line="240" w:lineRule="auto"/>
              <w:ind w:right="457" w:firstLine="0"/>
              <w:jc w:val="right"/>
              <w:rPr>
                <w:rFonts w:ascii="Lucida Sans" w:hAnsi="Lucida Sans" w:cs="Lucida Sans"/>
                <w:sz w:val="18"/>
                <w:szCs w:val="18"/>
              </w:rPr>
            </w:pPr>
          </w:p>
        </w:tc>
        <w:tc>
          <w:tcPr>
            <w:tcW w:w="1132" w:type="pct"/>
          </w:tcPr>
          <w:p w:rsidR="009E6103" w:rsidRPr="006324E2" w:rsidRDefault="009E6103" w:rsidP="00D50C56">
            <w:pPr>
              <w:tabs>
                <w:tab w:val="clear" w:pos="432"/>
              </w:tabs>
              <w:spacing w:line="240" w:lineRule="auto"/>
              <w:ind w:right="457" w:firstLine="0"/>
              <w:jc w:val="right"/>
              <w:rPr>
                <w:rFonts w:ascii="Lucida Sans" w:hAnsi="Lucida Sans" w:cs="Lucida Sans"/>
                <w:sz w:val="18"/>
                <w:szCs w:val="18"/>
              </w:rPr>
            </w:pPr>
          </w:p>
        </w:tc>
        <w:tc>
          <w:tcPr>
            <w:tcW w:w="977" w:type="pct"/>
          </w:tcPr>
          <w:p w:rsidR="009E6103" w:rsidRPr="006324E2" w:rsidRDefault="009E6103" w:rsidP="00D50C56">
            <w:pPr>
              <w:tabs>
                <w:tab w:val="clear" w:pos="432"/>
              </w:tabs>
              <w:spacing w:line="240" w:lineRule="auto"/>
              <w:ind w:right="457" w:firstLine="0"/>
              <w:jc w:val="right"/>
              <w:rPr>
                <w:rFonts w:ascii="Lucida Sans" w:hAnsi="Lucida Sans" w:cs="Lucida Sans"/>
                <w:sz w:val="18"/>
                <w:szCs w:val="18"/>
              </w:rPr>
            </w:pPr>
          </w:p>
        </w:tc>
      </w:tr>
      <w:tr w:rsidR="009E6103" w:rsidRPr="006324E2" w:rsidTr="0084669B">
        <w:tc>
          <w:tcPr>
            <w:tcW w:w="1862" w:type="pct"/>
          </w:tcPr>
          <w:p w:rsidR="009E6103" w:rsidRPr="006324E2" w:rsidRDefault="00414347" w:rsidP="0025215D">
            <w:pPr>
              <w:tabs>
                <w:tab w:val="clear" w:pos="432"/>
              </w:tabs>
              <w:spacing w:line="240" w:lineRule="auto"/>
              <w:ind w:firstLine="0"/>
              <w:jc w:val="left"/>
              <w:rPr>
                <w:rFonts w:ascii="Lucida Sans" w:hAnsi="Lucida Sans" w:cs="Lucida Sans"/>
                <w:sz w:val="18"/>
                <w:szCs w:val="18"/>
              </w:rPr>
            </w:pPr>
            <w:r>
              <w:rPr>
                <w:rFonts w:ascii="Lucida Sans" w:hAnsi="Lucida Sans" w:cs="Lucida Sans"/>
                <w:sz w:val="18"/>
                <w:szCs w:val="18"/>
              </w:rPr>
              <w:t>List of Candidates and Date Consent Materials Mailed</w:t>
            </w:r>
          </w:p>
        </w:tc>
        <w:tc>
          <w:tcPr>
            <w:tcW w:w="1029" w:type="pct"/>
          </w:tcPr>
          <w:p w:rsidR="009E6103" w:rsidRPr="006324E2" w:rsidRDefault="003E448D" w:rsidP="00D50C56">
            <w:pPr>
              <w:tabs>
                <w:tab w:val="clear" w:pos="432"/>
              </w:tabs>
              <w:spacing w:line="240" w:lineRule="auto"/>
              <w:ind w:right="457" w:firstLine="0"/>
              <w:jc w:val="right"/>
              <w:rPr>
                <w:rFonts w:ascii="Lucida Sans" w:hAnsi="Lucida Sans" w:cs="Lucida Sans"/>
                <w:sz w:val="18"/>
                <w:szCs w:val="18"/>
              </w:rPr>
            </w:pPr>
            <w:r>
              <w:rPr>
                <w:rFonts w:ascii="Lucida Sans" w:hAnsi="Lucida Sans" w:cs="Lucida Sans"/>
                <w:sz w:val="18"/>
                <w:szCs w:val="18"/>
              </w:rPr>
              <w:t>466.67</w:t>
            </w:r>
          </w:p>
        </w:tc>
        <w:tc>
          <w:tcPr>
            <w:tcW w:w="1132" w:type="pct"/>
          </w:tcPr>
          <w:p w:rsidR="009E6103" w:rsidRPr="006324E2" w:rsidRDefault="009E6103" w:rsidP="00D50C56">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$19.42</w:t>
            </w:r>
          </w:p>
        </w:tc>
        <w:tc>
          <w:tcPr>
            <w:tcW w:w="977" w:type="pct"/>
          </w:tcPr>
          <w:p w:rsidR="009E6103" w:rsidRPr="006324E2" w:rsidRDefault="009E6103" w:rsidP="00D50C56">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w:t>
            </w:r>
            <w:r w:rsidR="003E448D">
              <w:rPr>
                <w:rFonts w:ascii="Lucida Sans" w:hAnsi="Lucida Sans" w:cs="Lucida Sans"/>
                <w:sz w:val="18"/>
                <w:szCs w:val="18"/>
              </w:rPr>
              <w:t>9,063</w:t>
            </w:r>
          </w:p>
        </w:tc>
      </w:tr>
      <w:tr w:rsidR="00414347" w:rsidRPr="006324E2" w:rsidTr="0084669B">
        <w:tc>
          <w:tcPr>
            <w:tcW w:w="1862" w:type="pct"/>
          </w:tcPr>
          <w:p w:rsidR="00414347" w:rsidRPr="006324E2" w:rsidRDefault="00414347" w:rsidP="00414347">
            <w:pPr>
              <w:tabs>
                <w:tab w:val="clear" w:pos="432"/>
              </w:tabs>
              <w:spacing w:line="240" w:lineRule="auto"/>
              <w:ind w:firstLine="0"/>
              <w:jc w:val="left"/>
              <w:rPr>
                <w:rFonts w:ascii="Lucida Sans" w:hAnsi="Lucida Sans" w:cs="Lucida Sans"/>
                <w:sz w:val="18"/>
                <w:szCs w:val="18"/>
              </w:rPr>
            </w:pPr>
            <w:r w:rsidRPr="006324E2">
              <w:rPr>
                <w:rFonts w:ascii="Lucida Sans" w:hAnsi="Lucida Sans" w:cs="Lucida Sans"/>
                <w:sz w:val="18"/>
                <w:szCs w:val="18"/>
              </w:rPr>
              <w:t>Data Entry into the Random Assignment Database</w:t>
            </w:r>
          </w:p>
        </w:tc>
        <w:tc>
          <w:tcPr>
            <w:tcW w:w="1029" w:type="pct"/>
          </w:tcPr>
          <w:p w:rsidR="00414347" w:rsidRPr="006324E2" w:rsidRDefault="00414347" w:rsidP="00414347">
            <w:pPr>
              <w:tabs>
                <w:tab w:val="clear" w:pos="432"/>
              </w:tabs>
              <w:spacing w:line="240" w:lineRule="auto"/>
              <w:ind w:right="457" w:firstLine="0"/>
              <w:jc w:val="right"/>
              <w:rPr>
                <w:rFonts w:ascii="Lucida Sans" w:hAnsi="Lucida Sans" w:cs="Lucida Sans"/>
                <w:sz w:val="18"/>
                <w:szCs w:val="18"/>
              </w:rPr>
            </w:pPr>
            <w:r>
              <w:rPr>
                <w:rFonts w:ascii="Lucida Sans" w:hAnsi="Lucida Sans" w:cs="Lucida Sans"/>
                <w:sz w:val="18"/>
                <w:szCs w:val="18"/>
              </w:rPr>
              <w:t>466.67</w:t>
            </w:r>
          </w:p>
        </w:tc>
        <w:tc>
          <w:tcPr>
            <w:tcW w:w="1132" w:type="pct"/>
          </w:tcPr>
          <w:p w:rsidR="00414347" w:rsidRPr="006324E2" w:rsidRDefault="00414347" w:rsidP="00414347">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$19.42</w:t>
            </w:r>
          </w:p>
        </w:tc>
        <w:tc>
          <w:tcPr>
            <w:tcW w:w="977" w:type="pct"/>
          </w:tcPr>
          <w:p w:rsidR="00414347" w:rsidRPr="006324E2" w:rsidRDefault="00414347" w:rsidP="00414347">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w:t>
            </w:r>
            <w:r>
              <w:rPr>
                <w:rFonts w:ascii="Lucida Sans" w:hAnsi="Lucida Sans" w:cs="Lucida Sans"/>
                <w:sz w:val="18"/>
                <w:szCs w:val="18"/>
              </w:rPr>
              <w:t>9,063</w:t>
            </w:r>
          </w:p>
        </w:tc>
      </w:tr>
      <w:tr w:rsidR="00414347" w:rsidRPr="006324E2" w:rsidTr="0084669B">
        <w:tc>
          <w:tcPr>
            <w:tcW w:w="1862" w:type="pct"/>
          </w:tcPr>
          <w:p w:rsidR="00414347" w:rsidRPr="006324E2" w:rsidRDefault="00414347" w:rsidP="0025215D">
            <w:pPr>
              <w:tabs>
                <w:tab w:val="clear" w:pos="432"/>
              </w:tabs>
              <w:spacing w:line="240" w:lineRule="auto"/>
              <w:ind w:firstLine="0"/>
              <w:jc w:val="left"/>
              <w:rPr>
                <w:rFonts w:ascii="Lucida Sans" w:hAnsi="Lucida Sans" w:cs="Lucida Sans"/>
                <w:sz w:val="18"/>
                <w:szCs w:val="18"/>
              </w:rPr>
            </w:pPr>
            <w:r w:rsidRPr="006324E2">
              <w:rPr>
                <w:rFonts w:ascii="Lucida Sans" w:hAnsi="Lucida Sans" w:cs="Lucida Sans"/>
                <w:sz w:val="18"/>
                <w:szCs w:val="18"/>
              </w:rPr>
              <w:t>Extraction of School Enrollment Records</w:t>
            </w:r>
          </w:p>
        </w:tc>
        <w:tc>
          <w:tcPr>
            <w:tcW w:w="1029" w:type="pct"/>
          </w:tcPr>
          <w:p w:rsidR="00414347" w:rsidRPr="006324E2" w:rsidRDefault="00414347" w:rsidP="00D50C56">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672.00</w:t>
            </w:r>
          </w:p>
        </w:tc>
        <w:tc>
          <w:tcPr>
            <w:tcW w:w="1132" w:type="pct"/>
          </w:tcPr>
          <w:p w:rsidR="00414347" w:rsidRPr="006324E2" w:rsidRDefault="00414347" w:rsidP="00D50C56">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$19.42</w:t>
            </w:r>
          </w:p>
        </w:tc>
        <w:tc>
          <w:tcPr>
            <w:tcW w:w="977" w:type="pct"/>
          </w:tcPr>
          <w:p w:rsidR="00414347" w:rsidRPr="006324E2" w:rsidRDefault="00414347" w:rsidP="00D50C56">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$13,050</w:t>
            </w:r>
          </w:p>
        </w:tc>
      </w:tr>
      <w:tr w:rsidR="00414347" w:rsidRPr="006324E2" w:rsidTr="0084669B">
        <w:tc>
          <w:tcPr>
            <w:tcW w:w="1862" w:type="pct"/>
          </w:tcPr>
          <w:p w:rsidR="00414347" w:rsidRPr="00DE3B89" w:rsidRDefault="00414347" w:rsidP="00D02155">
            <w:pPr>
              <w:tabs>
                <w:tab w:val="clear" w:pos="432"/>
              </w:tabs>
              <w:spacing w:before="120" w:line="240" w:lineRule="auto"/>
              <w:ind w:firstLine="0"/>
              <w:jc w:val="left"/>
              <w:rPr>
                <w:rFonts w:ascii="Lucida Sans" w:hAnsi="Lucida Sans" w:cs="Lucida Sans"/>
                <w:b/>
                <w:sz w:val="18"/>
                <w:szCs w:val="18"/>
              </w:rPr>
            </w:pPr>
            <w:r w:rsidRPr="00DE3B89">
              <w:rPr>
                <w:rFonts w:ascii="Lucida Sans" w:hAnsi="Lucida Sans" w:cs="Lucida Sans"/>
                <w:b/>
                <w:sz w:val="18"/>
                <w:szCs w:val="18"/>
              </w:rPr>
              <w:t>Subtotal</w:t>
            </w:r>
          </w:p>
        </w:tc>
        <w:tc>
          <w:tcPr>
            <w:tcW w:w="1029" w:type="pct"/>
          </w:tcPr>
          <w:p w:rsidR="00414347" w:rsidRPr="00DE3B89" w:rsidRDefault="00414347" w:rsidP="00414347">
            <w:pPr>
              <w:tabs>
                <w:tab w:val="clear" w:pos="432"/>
              </w:tabs>
              <w:spacing w:before="120" w:line="240" w:lineRule="auto"/>
              <w:ind w:right="457" w:firstLine="0"/>
              <w:jc w:val="right"/>
              <w:rPr>
                <w:rFonts w:ascii="Lucida Sans" w:hAnsi="Lucida Sans" w:cs="Lucida Sans"/>
                <w:b/>
                <w:sz w:val="18"/>
                <w:szCs w:val="18"/>
              </w:rPr>
            </w:pPr>
            <w:r w:rsidRPr="00DE3B89">
              <w:rPr>
                <w:rFonts w:ascii="Lucida Sans" w:hAnsi="Lucida Sans" w:cs="Lucida Sans"/>
                <w:b/>
                <w:sz w:val="18"/>
                <w:szCs w:val="18"/>
              </w:rPr>
              <w:t>1,</w:t>
            </w:r>
            <w:r>
              <w:rPr>
                <w:rFonts w:ascii="Lucida Sans" w:hAnsi="Lucida Sans" w:cs="Lucida Sans"/>
                <w:b/>
                <w:sz w:val="18"/>
                <w:szCs w:val="18"/>
              </w:rPr>
              <w:t>605.34</w:t>
            </w:r>
          </w:p>
        </w:tc>
        <w:tc>
          <w:tcPr>
            <w:tcW w:w="1132" w:type="pct"/>
          </w:tcPr>
          <w:p w:rsidR="00414347" w:rsidRPr="00DE3B89" w:rsidRDefault="00414347" w:rsidP="00D02155">
            <w:pPr>
              <w:tabs>
                <w:tab w:val="clear" w:pos="432"/>
              </w:tabs>
              <w:spacing w:before="120" w:line="240" w:lineRule="auto"/>
              <w:ind w:right="457" w:firstLine="0"/>
              <w:jc w:val="right"/>
              <w:rPr>
                <w:rFonts w:ascii="Lucida Sans" w:hAnsi="Lucida Sans" w:cs="Lucida Sans"/>
                <w:b/>
                <w:sz w:val="18"/>
                <w:szCs w:val="18"/>
              </w:rPr>
            </w:pPr>
            <w:r w:rsidRPr="00DE3B89">
              <w:rPr>
                <w:rFonts w:ascii="Lucida Sans" w:hAnsi="Lucida Sans" w:cs="Lucida Sans"/>
                <w:b/>
                <w:sz w:val="18"/>
                <w:szCs w:val="18"/>
              </w:rPr>
              <w:t>$19.42</w:t>
            </w:r>
          </w:p>
        </w:tc>
        <w:tc>
          <w:tcPr>
            <w:tcW w:w="977" w:type="pct"/>
          </w:tcPr>
          <w:p w:rsidR="00414347" w:rsidRPr="00DE3B89" w:rsidRDefault="00414347" w:rsidP="00414347">
            <w:pPr>
              <w:tabs>
                <w:tab w:val="clear" w:pos="432"/>
              </w:tabs>
              <w:spacing w:before="120" w:line="240" w:lineRule="auto"/>
              <w:ind w:right="457" w:firstLine="0"/>
              <w:jc w:val="right"/>
              <w:rPr>
                <w:rFonts w:ascii="Lucida Sans" w:hAnsi="Lucida Sans" w:cs="Lucida Sans"/>
                <w:b/>
                <w:sz w:val="18"/>
                <w:szCs w:val="18"/>
              </w:rPr>
            </w:pPr>
            <w:r w:rsidRPr="00DE3B89">
              <w:rPr>
                <w:rFonts w:ascii="Lucida Sans" w:hAnsi="Lucida Sans" w:cs="Lucida Sans"/>
                <w:b/>
                <w:sz w:val="18"/>
                <w:szCs w:val="18"/>
              </w:rPr>
              <w:t>$</w:t>
            </w:r>
            <w:r>
              <w:rPr>
                <w:rFonts w:ascii="Lucida Sans" w:hAnsi="Lucida Sans" w:cs="Lucida Sans"/>
                <w:b/>
                <w:sz w:val="18"/>
                <w:szCs w:val="18"/>
              </w:rPr>
              <w:t>31,176</w:t>
            </w:r>
          </w:p>
        </w:tc>
      </w:tr>
      <w:tr w:rsidR="00414347" w:rsidRPr="006324E2" w:rsidTr="0084669B">
        <w:tc>
          <w:tcPr>
            <w:tcW w:w="1862" w:type="pct"/>
          </w:tcPr>
          <w:p w:rsidR="00414347" w:rsidRPr="006324E2" w:rsidRDefault="00414347" w:rsidP="0025215D">
            <w:pPr>
              <w:tabs>
                <w:tab w:val="clear" w:pos="432"/>
              </w:tabs>
              <w:spacing w:line="240" w:lineRule="auto"/>
              <w:ind w:firstLine="0"/>
              <w:jc w:val="left"/>
              <w:rPr>
                <w:rFonts w:ascii="Lucida Sans" w:hAnsi="Lucida Sans" w:cs="Lucida Sans"/>
                <w:sz w:val="18"/>
                <w:szCs w:val="18"/>
              </w:rPr>
            </w:pPr>
          </w:p>
        </w:tc>
        <w:tc>
          <w:tcPr>
            <w:tcW w:w="1029" w:type="pct"/>
          </w:tcPr>
          <w:p w:rsidR="00414347" w:rsidRPr="006324E2" w:rsidRDefault="00414347" w:rsidP="00D50C56">
            <w:pPr>
              <w:tabs>
                <w:tab w:val="clear" w:pos="432"/>
              </w:tabs>
              <w:spacing w:line="240" w:lineRule="auto"/>
              <w:ind w:right="457" w:firstLine="0"/>
              <w:jc w:val="right"/>
              <w:rPr>
                <w:rFonts w:ascii="Lucida Sans" w:hAnsi="Lucida Sans" w:cs="Lucida Sans"/>
                <w:sz w:val="18"/>
                <w:szCs w:val="18"/>
              </w:rPr>
            </w:pPr>
          </w:p>
        </w:tc>
        <w:tc>
          <w:tcPr>
            <w:tcW w:w="1132" w:type="pct"/>
          </w:tcPr>
          <w:p w:rsidR="00414347" w:rsidRPr="006324E2" w:rsidRDefault="00414347" w:rsidP="00D50C56">
            <w:pPr>
              <w:tabs>
                <w:tab w:val="clear" w:pos="432"/>
              </w:tabs>
              <w:spacing w:line="240" w:lineRule="auto"/>
              <w:ind w:right="457" w:firstLine="0"/>
              <w:jc w:val="right"/>
              <w:rPr>
                <w:rFonts w:ascii="Lucida Sans" w:hAnsi="Lucida Sans" w:cs="Lucida Sans"/>
                <w:sz w:val="18"/>
                <w:szCs w:val="18"/>
              </w:rPr>
            </w:pPr>
          </w:p>
        </w:tc>
        <w:tc>
          <w:tcPr>
            <w:tcW w:w="977" w:type="pct"/>
          </w:tcPr>
          <w:p w:rsidR="00414347" w:rsidRPr="006324E2" w:rsidRDefault="00414347" w:rsidP="00D50C56">
            <w:pPr>
              <w:tabs>
                <w:tab w:val="clear" w:pos="432"/>
              </w:tabs>
              <w:spacing w:line="240" w:lineRule="auto"/>
              <w:ind w:right="457" w:firstLine="0"/>
              <w:jc w:val="right"/>
              <w:rPr>
                <w:rFonts w:ascii="Lucida Sans" w:hAnsi="Lucida Sans" w:cs="Lucida Sans"/>
                <w:sz w:val="18"/>
                <w:szCs w:val="18"/>
              </w:rPr>
            </w:pPr>
          </w:p>
        </w:tc>
      </w:tr>
      <w:tr w:rsidR="00414347" w:rsidRPr="006324E2" w:rsidTr="0084669B">
        <w:tc>
          <w:tcPr>
            <w:tcW w:w="1862" w:type="pct"/>
          </w:tcPr>
          <w:p w:rsidR="00414347" w:rsidRPr="006324E2" w:rsidRDefault="00414347" w:rsidP="0025215D">
            <w:pPr>
              <w:tabs>
                <w:tab w:val="clear" w:pos="432"/>
              </w:tabs>
              <w:spacing w:line="240" w:lineRule="auto"/>
              <w:ind w:firstLine="0"/>
              <w:jc w:val="left"/>
              <w:rPr>
                <w:rFonts w:ascii="Lucida Sans" w:hAnsi="Lucida Sans" w:cs="Lucida Sans"/>
                <w:sz w:val="18"/>
                <w:szCs w:val="18"/>
              </w:rPr>
            </w:pPr>
            <w:r w:rsidRPr="006324E2">
              <w:rPr>
                <w:rFonts w:ascii="Lucida Sans" w:hAnsi="Lucida Sans" w:cs="Lucida Sans"/>
                <w:b/>
                <w:sz w:val="18"/>
                <w:szCs w:val="18"/>
              </w:rPr>
              <w:t>Experiment 2</w:t>
            </w:r>
          </w:p>
        </w:tc>
        <w:tc>
          <w:tcPr>
            <w:tcW w:w="1029" w:type="pct"/>
          </w:tcPr>
          <w:p w:rsidR="00414347" w:rsidRPr="006324E2" w:rsidRDefault="00414347" w:rsidP="00D50C56">
            <w:pPr>
              <w:tabs>
                <w:tab w:val="clear" w:pos="432"/>
              </w:tabs>
              <w:spacing w:line="240" w:lineRule="auto"/>
              <w:ind w:right="457" w:firstLine="0"/>
              <w:jc w:val="right"/>
              <w:rPr>
                <w:rFonts w:ascii="Lucida Sans" w:hAnsi="Lucida Sans" w:cs="Lucida Sans"/>
                <w:sz w:val="18"/>
                <w:szCs w:val="18"/>
              </w:rPr>
            </w:pPr>
          </w:p>
        </w:tc>
        <w:tc>
          <w:tcPr>
            <w:tcW w:w="1132" w:type="pct"/>
          </w:tcPr>
          <w:p w:rsidR="00414347" w:rsidRPr="006324E2" w:rsidRDefault="00414347" w:rsidP="00D50C56">
            <w:pPr>
              <w:tabs>
                <w:tab w:val="clear" w:pos="432"/>
              </w:tabs>
              <w:spacing w:line="240" w:lineRule="auto"/>
              <w:ind w:right="457" w:firstLine="0"/>
              <w:jc w:val="right"/>
              <w:rPr>
                <w:rFonts w:ascii="Lucida Sans" w:hAnsi="Lucida Sans" w:cs="Lucida Sans"/>
                <w:sz w:val="18"/>
                <w:szCs w:val="18"/>
              </w:rPr>
            </w:pPr>
          </w:p>
        </w:tc>
        <w:tc>
          <w:tcPr>
            <w:tcW w:w="977" w:type="pct"/>
          </w:tcPr>
          <w:p w:rsidR="00414347" w:rsidRPr="006324E2" w:rsidRDefault="00414347" w:rsidP="00D50C56">
            <w:pPr>
              <w:tabs>
                <w:tab w:val="clear" w:pos="432"/>
              </w:tabs>
              <w:spacing w:line="240" w:lineRule="auto"/>
              <w:ind w:right="457" w:firstLine="0"/>
              <w:jc w:val="right"/>
              <w:rPr>
                <w:rFonts w:ascii="Lucida Sans" w:hAnsi="Lucida Sans" w:cs="Lucida Sans"/>
                <w:sz w:val="18"/>
                <w:szCs w:val="18"/>
              </w:rPr>
            </w:pPr>
          </w:p>
        </w:tc>
      </w:tr>
      <w:tr w:rsidR="00414347" w:rsidRPr="006324E2" w:rsidTr="0084669B">
        <w:tc>
          <w:tcPr>
            <w:tcW w:w="1862" w:type="pct"/>
          </w:tcPr>
          <w:p w:rsidR="00414347" w:rsidRPr="006324E2" w:rsidRDefault="00414347" w:rsidP="0025215D">
            <w:pPr>
              <w:tabs>
                <w:tab w:val="clear" w:pos="432"/>
              </w:tabs>
              <w:spacing w:line="240" w:lineRule="auto"/>
              <w:ind w:firstLine="0"/>
              <w:jc w:val="left"/>
              <w:rPr>
                <w:rFonts w:ascii="Lucida Sans" w:hAnsi="Lucida Sans" w:cs="Lucida Sans"/>
                <w:sz w:val="18"/>
                <w:szCs w:val="18"/>
              </w:rPr>
            </w:pPr>
            <w:r>
              <w:rPr>
                <w:rFonts w:ascii="Lucida Sans" w:hAnsi="Lucida Sans" w:cs="Lucida Sans"/>
                <w:sz w:val="18"/>
                <w:szCs w:val="18"/>
              </w:rPr>
              <w:t>List of Candidates and Date Consent Materials Mailed</w:t>
            </w:r>
          </w:p>
        </w:tc>
        <w:tc>
          <w:tcPr>
            <w:tcW w:w="1029" w:type="pct"/>
          </w:tcPr>
          <w:p w:rsidR="00414347" w:rsidRPr="006324E2" w:rsidRDefault="00414347" w:rsidP="00414347">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1,333.33</w:t>
            </w:r>
          </w:p>
        </w:tc>
        <w:tc>
          <w:tcPr>
            <w:tcW w:w="1132" w:type="pct"/>
          </w:tcPr>
          <w:p w:rsidR="00414347" w:rsidRPr="006324E2" w:rsidRDefault="00414347" w:rsidP="00414347">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$19.42</w:t>
            </w:r>
          </w:p>
        </w:tc>
        <w:tc>
          <w:tcPr>
            <w:tcW w:w="977" w:type="pct"/>
          </w:tcPr>
          <w:p w:rsidR="00414347" w:rsidRPr="006324E2" w:rsidRDefault="00414347" w:rsidP="00414347">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$25,893</w:t>
            </w:r>
          </w:p>
        </w:tc>
      </w:tr>
      <w:tr w:rsidR="00414347" w:rsidRPr="006324E2" w:rsidTr="0084669B">
        <w:tc>
          <w:tcPr>
            <w:tcW w:w="1862" w:type="pct"/>
          </w:tcPr>
          <w:p w:rsidR="00414347" w:rsidRPr="006324E2" w:rsidRDefault="00414347" w:rsidP="0025215D">
            <w:pPr>
              <w:tabs>
                <w:tab w:val="clear" w:pos="432"/>
              </w:tabs>
              <w:spacing w:line="240" w:lineRule="auto"/>
              <w:ind w:firstLine="0"/>
              <w:jc w:val="left"/>
              <w:rPr>
                <w:rFonts w:ascii="Lucida Sans" w:hAnsi="Lucida Sans" w:cs="Lucida Sans"/>
                <w:sz w:val="18"/>
                <w:szCs w:val="18"/>
              </w:rPr>
            </w:pPr>
            <w:r w:rsidRPr="006324E2">
              <w:rPr>
                <w:rFonts w:ascii="Lucida Sans" w:hAnsi="Lucida Sans" w:cs="Lucida Sans"/>
                <w:sz w:val="18"/>
                <w:szCs w:val="18"/>
              </w:rPr>
              <w:t>Data Entry into the Random Assignment Database</w:t>
            </w:r>
          </w:p>
        </w:tc>
        <w:tc>
          <w:tcPr>
            <w:tcW w:w="1029" w:type="pct"/>
          </w:tcPr>
          <w:p w:rsidR="00414347" w:rsidRPr="006324E2" w:rsidRDefault="00414347" w:rsidP="00D50C56">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1,333.33</w:t>
            </w:r>
          </w:p>
        </w:tc>
        <w:tc>
          <w:tcPr>
            <w:tcW w:w="1132" w:type="pct"/>
          </w:tcPr>
          <w:p w:rsidR="00414347" w:rsidRPr="006324E2" w:rsidRDefault="00414347" w:rsidP="00D50C56">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$19.42</w:t>
            </w:r>
          </w:p>
        </w:tc>
        <w:tc>
          <w:tcPr>
            <w:tcW w:w="977" w:type="pct"/>
          </w:tcPr>
          <w:p w:rsidR="00414347" w:rsidRPr="006324E2" w:rsidRDefault="00414347" w:rsidP="00D50C56">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$25,893</w:t>
            </w:r>
          </w:p>
        </w:tc>
      </w:tr>
      <w:tr w:rsidR="00414347" w:rsidRPr="006324E2" w:rsidTr="0084669B">
        <w:tc>
          <w:tcPr>
            <w:tcW w:w="1862" w:type="pct"/>
          </w:tcPr>
          <w:p w:rsidR="00414347" w:rsidRPr="006324E2" w:rsidRDefault="00414347" w:rsidP="0025215D">
            <w:pPr>
              <w:tabs>
                <w:tab w:val="clear" w:pos="432"/>
              </w:tabs>
              <w:spacing w:line="240" w:lineRule="auto"/>
              <w:ind w:firstLine="0"/>
              <w:jc w:val="left"/>
              <w:rPr>
                <w:rFonts w:ascii="Lucida Sans" w:hAnsi="Lucida Sans" w:cs="Lucida Sans"/>
                <w:sz w:val="18"/>
                <w:szCs w:val="18"/>
              </w:rPr>
            </w:pPr>
            <w:r w:rsidRPr="006324E2">
              <w:rPr>
                <w:rFonts w:ascii="Lucida Sans" w:hAnsi="Lucida Sans" w:cs="Lucida Sans"/>
                <w:sz w:val="18"/>
                <w:szCs w:val="18"/>
              </w:rPr>
              <w:t>Extraction of School Enrollment Records</w:t>
            </w:r>
          </w:p>
        </w:tc>
        <w:tc>
          <w:tcPr>
            <w:tcW w:w="1029" w:type="pct"/>
          </w:tcPr>
          <w:p w:rsidR="00414347" w:rsidRPr="006324E2" w:rsidRDefault="00414347" w:rsidP="00D50C56">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960.00</w:t>
            </w:r>
          </w:p>
        </w:tc>
        <w:tc>
          <w:tcPr>
            <w:tcW w:w="1132" w:type="pct"/>
          </w:tcPr>
          <w:p w:rsidR="00414347" w:rsidRPr="006324E2" w:rsidRDefault="00414347" w:rsidP="00D50C56">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$19.42</w:t>
            </w:r>
          </w:p>
        </w:tc>
        <w:tc>
          <w:tcPr>
            <w:tcW w:w="977" w:type="pct"/>
          </w:tcPr>
          <w:p w:rsidR="00414347" w:rsidRPr="006324E2" w:rsidRDefault="00414347" w:rsidP="00D50C56">
            <w:pPr>
              <w:tabs>
                <w:tab w:val="clear" w:pos="432"/>
              </w:tabs>
              <w:spacing w:line="240" w:lineRule="auto"/>
              <w:ind w:right="457" w:firstLine="0"/>
              <w:jc w:val="right"/>
              <w:rPr>
                <w:rFonts w:ascii="Lucida Sans" w:hAnsi="Lucida Sans" w:cs="Lucida Sans"/>
                <w:sz w:val="18"/>
                <w:szCs w:val="18"/>
              </w:rPr>
            </w:pPr>
            <w:r w:rsidRPr="006324E2">
              <w:rPr>
                <w:rFonts w:ascii="Lucida Sans" w:hAnsi="Lucida Sans" w:cs="Lucida Sans"/>
                <w:sz w:val="18"/>
                <w:szCs w:val="18"/>
              </w:rPr>
              <w:t>$18,643</w:t>
            </w:r>
          </w:p>
        </w:tc>
      </w:tr>
      <w:tr w:rsidR="00414347" w:rsidRPr="006324E2" w:rsidTr="0084669B">
        <w:tc>
          <w:tcPr>
            <w:tcW w:w="1862" w:type="pct"/>
          </w:tcPr>
          <w:p w:rsidR="00414347" w:rsidRPr="00DE3B89" w:rsidRDefault="00414347" w:rsidP="00D02155">
            <w:pPr>
              <w:tabs>
                <w:tab w:val="clear" w:pos="432"/>
              </w:tabs>
              <w:spacing w:before="120" w:line="240" w:lineRule="auto"/>
              <w:ind w:firstLine="0"/>
              <w:jc w:val="left"/>
              <w:rPr>
                <w:rFonts w:ascii="Lucida Sans" w:hAnsi="Lucida Sans" w:cs="Lucida Sans"/>
                <w:b/>
                <w:sz w:val="18"/>
                <w:szCs w:val="18"/>
              </w:rPr>
            </w:pPr>
            <w:r w:rsidRPr="00DE3B89">
              <w:rPr>
                <w:rFonts w:ascii="Lucida Sans" w:hAnsi="Lucida Sans" w:cs="Lucida Sans"/>
                <w:b/>
                <w:sz w:val="18"/>
                <w:szCs w:val="18"/>
              </w:rPr>
              <w:t>Subtotal</w:t>
            </w:r>
          </w:p>
        </w:tc>
        <w:tc>
          <w:tcPr>
            <w:tcW w:w="1029" w:type="pct"/>
          </w:tcPr>
          <w:p w:rsidR="00414347" w:rsidRPr="00DE3B89" w:rsidRDefault="00414347" w:rsidP="00414347">
            <w:pPr>
              <w:tabs>
                <w:tab w:val="clear" w:pos="432"/>
              </w:tabs>
              <w:spacing w:before="120" w:line="240" w:lineRule="auto"/>
              <w:ind w:right="457" w:firstLine="0"/>
              <w:jc w:val="right"/>
              <w:rPr>
                <w:rFonts w:ascii="Lucida Sans" w:hAnsi="Lucida Sans" w:cs="Lucida Sans"/>
                <w:b/>
                <w:sz w:val="18"/>
                <w:szCs w:val="18"/>
              </w:rPr>
            </w:pPr>
            <w:r>
              <w:rPr>
                <w:rFonts w:ascii="Lucida Sans" w:hAnsi="Lucida Sans" w:cs="Lucida Sans"/>
                <w:b/>
                <w:sz w:val="18"/>
                <w:szCs w:val="18"/>
              </w:rPr>
              <w:t>3</w:t>
            </w:r>
            <w:r w:rsidRPr="00DE3B89">
              <w:rPr>
                <w:rFonts w:ascii="Lucida Sans" w:hAnsi="Lucida Sans" w:cs="Lucida Sans"/>
                <w:b/>
                <w:sz w:val="18"/>
                <w:szCs w:val="18"/>
              </w:rPr>
              <w:t>,</w:t>
            </w:r>
            <w:r>
              <w:rPr>
                <w:rFonts w:ascii="Lucida Sans" w:hAnsi="Lucida Sans" w:cs="Lucida Sans"/>
                <w:b/>
                <w:sz w:val="18"/>
                <w:szCs w:val="18"/>
              </w:rPr>
              <w:t>626</w:t>
            </w:r>
            <w:r w:rsidRPr="00DE3B89">
              <w:rPr>
                <w:rFonts w:ascii="Lucida Sans" w:hAnsi="Lucida Sans" w:cs="Lucida Sans"/>
                <w:b/>
                <w:sz w:val="18"/>
                <w:szCs w:val="18"/>
              </w:rPr>
              <w:t>.</w:t>
            </w:r>
            <w:r>
              <w:rPr>
                <w:rFonts w:ascii="Lucida Sans" w:hAnsi="Lucida Sans" w:cs="Lucida Sans"/>
                <w:b/>
                <w:sz w:val="18"/>
                <w:szCs w:val="18"/>
              </w:rPr>
              <w:t>66</w:t>
            </w:r>
          </w:p>
        </w:tc>
        <w:tc>
          <w:tcPr>
            <w:tcW w:w="1132" w:type="pct"/>
          </w:tcPr>
          <w:p w:rsidR="00414347" w:rsidRPr="00DE3B89" w:rsidRDefault="00414347" w:rsidP="00D02155">
            <w:pPr>
              <w:tabs>
                <w:tab w:val="clear" w:pos="432"/>
              </w:tabs>
              <w:spacing w:before="120" w:line="240" w:lineRule="auto"/>
              <w:ind w:right="457" w:firstLine="0"/>
              <w:jc w:val="right"/>
              <w:rPr>
                <w:rFonts w:ascii="Lucida Sans" w:hAnsi="Lucida Sans" w:cs="Lucida Sans"/>
                <w:b/>
                <w:sz w:val="18"/>
                <w:szCs w:val="18"/>
              </w:rPr>
            </w:pPr>
            <w:r w:rsidRPr="00DE3B89">
              <w:rPr>
                <w:rFonts w:ascii="Lucida Sans" w:hAnsi="Lucida Sans" w:cs="Lucida Sans"/>
                <w:b/>
                <w:sz w:val="18"/>
                <w:szCs w:val="18"/>
              </w:rPr>
              <w:t>$19.42</w:t>
            </w:r>
          </w:p>
        </w:tc>
        <w:tc>
          <w:tcPr>
            <w:tcW w:w="977" w:type="pct"/>
          </w:tcPr>
          <w:p w:rsidR="00414347" w:rsidRPr="00DE3B89" w:rsidRDefault="00414347" w:rsidP="00414347">
            <w:pPr>
              <w:tabs>
                <w:tab w:val="clear" w:pos="432"/>
              </w:tabs>
              <w:spacing w:before="120" w:line="240" w:lineRule="auto"/>
              <w:ind w:right="457" w:firstLine="0"/>
              <w:jc w:val="right"/>
              <w:rPr>
                <w:rFonts w:ascii="Lucida Sans" w:hAnsi="Lucida Sans" w:cs="Lucida Sans"/>
                <w:b/>
                <w:sz w:val="18"/>
                <w:szCs w:val="18"/>
              </w:rPr>
            </w:pPr>
            <w:r w:rsidRPr="00DE3B89">
              <w:rPr>
                <w:rFonts w:ascii="Lucida Sans" w:hAnsi="Lucida Sans" w:cs="Lucida Sans"/>
                <w:b/>
                <w:sz w:val="18"/>
                <w:szCs w:val="18"/>
              </w:rPr>
              <w:t>$</w:t>
            </w:r>
            <w:r>
              <w:rPr>
                <w:rFonts w:ascii="Lucida Sans" w:hAnsi="Lucida Sans" w:cs="Lucida Sans"/>
                <w:b/>
                <w:sz w:val="18"/>
                <w:szCs w:val="18"/>
              </w:rPr>
              <w:t>70</w:t>
            </w:r>
            <w:r w:rsidRPr="00DE3B89">
              <w:rPr>
                <w:rFonts w:ascii="Lucida Sans" w:hAnsi="Lucida Sans" w:cs="Lucida Sans"/>
                <w:b/>
                <w:sz w:val="18"/>
                <w:szCs w:val="18"/>
              </w:rPr>
              <w:t>,</w:t>
            </w:r>
            <w:r>
              <w:rPr>
                <w:rFonts w:ascii="Lucida Sans" w:hAnsi="Lucida Sans" w:cs="Lucida Sans"/>
                <w:b/>
                <w:sz w:val="18"/>
                <w:szCs w:val="18"/>
              </w:rPr>
              <w:t>430</w:t>
            </w:r>
          </w:p>
        </w:tc>
      </w:tr>
      <w:tr w:rsidR="00414347" w:rsidRPr="006324E2" w:rsidTr="00D02155">
        <w:tc>
          <w:tcPr>
            <w:tcW w:w="1862" w:type="pct"/>
            <w:tcBorders>
              <w:bottom w:val="single" w:sz="4" w:space="0" w:color="000000" w:themeColor="text1"/>
            </w:tcBorders>
          </w:tcPr>
          <w:p w:rsidR="00414347" w:rsidRPr="006324E2" w:rsidDel="00B85696" w:rsidRDefault="00414347" w:rsidP="0025215D">
            <w:pPr>
              <w:tabs>
                <w:tab w:val="clear" w:pos="432"/>
              </w:tabs>
              <w:spacing w:line="240" w:lineRule="auto"/>
              <w:ind w:firstLine="0"/>
              <w:jc w:val="left"/>
              <w:rPr>
                <w:rFonts w:ascii="Lucida Sans" w:hAnsi="Lucida Sans" w:cs="Lucida Sans"/>
                <w:b/>
                <w:sz w:val="18"/>
                <w:szCs w:val="18"/>
              </w:rPr>
            </w:pPr>
          </w:p>
        </w:tc>
        <w:tc>
          <w:tcPr>
            <w:tcW w:w="1029" w:type="pct"/>
            <w:tcBorders>
              <w:bottom w:val="single" w:sz="4" w:space="0" w:color="000000" w:themeColor="text1"/>
            </w:tcBorders>
          </w:tcPr>
          <w:p w:rsidR="00414347" w:rsidRPr="006324E2" w:rsidDel="00B85696" w:rsidRDefault="00414347" w:rsidP="00D50C56">
            <w:pPr>
              <w:tabs>
                <w:tab w:val="clear" w:pos="432"/>
              </w:tabs>
              <w:spacing w:line="240" w:lineRule="auto"/>
              <w:ind w:right="457" w:firstLine="0"/>
              <w:jc w:val="right"/>
              <w:rPr>
                <w:rFonts w:ascii="Lucida Sans" w:hAnsi="Lucida Sans" w:cs="Lucida Sans"/>
                <w:sz w:val="18"/>
                <w:szCs w:val="18"/>
              </w:rPr>
            </w:pPr>
          </w:p>
        </w:tc>
        <w:tc>
          <w:tcPr>
            <w:tcW w:w="1132" w:type="pct"/>
            <w:tcBorders>
              <w:bottom w:val="single" w:sz="4" w:space="0" w:color="000000" w:themeColor="text1"/>
            </w:tcBorders>
          </w:tcPr>
          <w:p w:rsidR="00414347" w:rsidRPr="006324E2" w:rsidDel="00B85696" w:rsidRDefault="00414347" w:rsidP="00D50C56">
            <w:pPr>
              <w:tabs>
                <w:tab w:val="clear" w:pos="432"/>
              </w:tabs>
              <w:spacing w:line="240" w:lineRule="auto"/>
              <w:ind w:right="457" w:firstLine="0"/>
              <w:jc w:val="right"/>
              <w:rPr>
                <w:rFonts w:ascii="Lucida Sans" w:hAnsi="Lucida Sans" w:cs="Lucida Sans"/>
                <w:sz w:val="18"/>
                <w:szCs w:val="18"/>
              </w:rPr>
            </w:pPr>
          </w:p>
        </w:tc>
        <w:tc>
          <w:tcPr>
            <w:tcW w:w="977" w:type="pct"/>
            <w:tcBorders>
              <w:bottom w:val="single" w:sz="4" w:space="0" w:color="000000" w:themeColor="text1"/>
            </w:tcBorders>
          </w:tcPr>
          <w:p w:rsidR="00414347" w:rsidRPr="006324E2" w:rsidDel="00B85696" w:rsidRDefault="00414347" w:rsidP="00D50C56">
            <w:pPr>
              <w:tabs>
                <w:tab w:val="clear" w:pos="432"/>
              </w:tabs>
              <w:spacing w:line="240" w:lineRule="auto"/>
              <w:ind w:right="457" w:firstLine="0"/>
              <w:jc w:val="right"/>
              <w:rPr>
                <w:rFonts w:ascii="Lucida Sans" w:hAnsi="Lucida Sans" w:cs="Lucida Sans"/>
                <w:sz w:val="18"/>
                <w:szCs w:val="18"/>
              </w:rPr>
            </w:pPr>
          </w:p>
        </w:tc>
      </w:tr>
      <w:tr w:rsidR="00414347" w:rsidRPr="006324E2" w:rsidTr="00D02155">
        <w:tc>
          <w:tcPr>
            <w:tcW w:w="1862" w:type="pct"/>
            <w:tcBorders>
              <w:top w:val="single" w:sz="4" w:space="0" w:color="000000" w:themeColor="text1"/>
              <w:bottom w:val="single" w:sz="4" w:space="0" w:color="345294"/>
            </w:tcBorders>
          </w:tcPr>
          <w:p w:rsidR="00414347" w:rsidRPr="006324E2" w:rsidRDefault="00414347" w:rsidP="00D02155">
            <w:pPr>
              <w:tabs>
                <w:tab w:val="clear" w:pos="432"/>
              </w:tabs>
              <w:spacing w:before="120" w:after="60" w:line="240" w:lineRule="auto"/>
              <w:ind w:firstLine="0"/>
              <w:jc w:val="left"/>
              <w:rPr>
                <w:rFonts w:ascii="Lucida Sans" w:hAnsi="Lucida Sans" w:cs="Lucida Sans"/>
                <w:sz w:val="18"/>
                <w:szCs w:val="18"/>
              </w:rPr>
            </w:pPr>
            <w:r w:rsidRPr="006324E2">
              <w:rPr>
                <w:rFonts w:ascii="Lucida Sans" w:hAnsi="Lucida Sans" w:cs="Lucida Sans"/>
                <w:b/>
                <w:sz w:val="18"/>
                <w:szCs w:val="18"/>
              </w:rPr>
              <w:t>Total for Both Experiments</w:t>
            </w:r>
          </w:p>
        </w:tc>
        <w:tc>
          <w:tcPr>
            <w:tcW w:w="1029" w:type="pct"/>
            <w:tcBorders>
              <w:top w:val="single" w:sz="4" w:space="0" w:color="000000" w:themeColor="text1"/>
              <w:bottom w:val="single" w:sz="4" w:space="0" w:color="345294"/>
            </w:tcBorders>
          </w:tcPr>
          <w:p w:rsidR="00414347" w:rsidRPr="00DE3B89" w:rsidRDefault="00414347" w:rsidP="00414347">
            <w:pPr>
              <w:tabs>
                <w:tab w:val="clear" w:pos="432"/>
              </w:tabs>
              <w:spacing w:before="120" w:after="60" w:line="240" w:lineRule="auto"/>
              <w:ind w:right="457" w:firstLine="0"/>
              <w:jc w:val="right"/>
              <w:rPr>
                <w:rFonts w:ascii="Lucida Sans" w:hAnsi="Lucida Sans" w:cs="Lucida Sans"/>
                <w:b/>
                <w:sz w:val="18"/>
                <w:szCs w:val="18"/>
              </w:rPr>
            </w:pPr>
            <w:r>
              <w:rPr>
                <w:rFonts w:ascii="Lucida Sans" w:hAnsi="Lucida Sans" w:cs="Lucida Sans"/>
                <w:b/>
                <w:sz w:val="18"/>
                <w:szCs w:val="18"/>
              </w:rPr>
              <w:t>5,232.00</w:t>
            </w:r>
          </w:p>
        </w:tc>
        <w:tc>
          <w:tcPr>
            <w:tcW w:w="1132" w:type="pct"/>
            <w:tcBorders>
              <w:top w:val="single" w:sz="4" w:space="0" w:color="000000" w:themeColor="text1"/>
              <w:bottom w:val="single" w:sz="4" w:space="0" w:color="345294"/>
            </w:tcBorders>
          </w:tcPr>
          <w:p w:rsidR="00414347" w:rsidRPr="00DE3B89" w:rsidRDefault="00414347" w:rsidP="00D02155">
            <w:pPr>
              <w:tabs>
                <w:tab w:val="clear" w:pos="432"/>
              </w:tabs>
              <w:spacing w:before="120" w:after="60" w:line="240" w:lineRule="auto"/>
              <w:ind w:right="457" w:firstLine="0"/>
              <w:jc w:val="right"/>
              <w:rPr>
                <w:rFonts w:ascii="Lucida Sans" w:hAnsi="Lucida Sans" w:cs="Lucida Sans"/>
                <w:b/>
                <w:sz w:val="18"/>
                <w:szCs w:val="18"/>
              </w:rPr>
            </w:pPr>
            <w:r w:rsidRPr="00DE3B89">
              <w:rPr>
                <w:rFonts w:ascii="Lucida Sans" w:hAnsi="Lucida Sans" w:cs="Lucida Sans"/>
                <w:b/>
                <w:sz w:val="18"/>
                <w:szCs w:val="18"/>
              </w:rPr>
              <w:t>$19.42</w:t>
            </w:r>
          </w:p>
        </w:tc>
        <w:tc>
          <w:tcPr>
            <w:tcW w:w="977" w:type="pct"/>
            <w:tcBorders>
              <w:top w:val="single" w:sz="4" w:space="0" w:color="000000" w:themeColor="text1"/>
              <w:bottom w:val="single" w:sz="4" w:space="0" w:color="345294"/>
            </w:tcBorders>
          </w:tcPr>
          <w:p w:rsidR="00414347" w:rsidRPr="00DE3B89" w:rsidRDefault="00414347" w:rsidP="00414347">
            <w:pPr>
              <w:tabs>
                <w:tab w:val="clear" w:pos="432"/>
              </w:tabs>
              <w:spacing w:before="120" w:after="60" w:line="240" w:lineRule="auto"/>
              <w:ind w:right="457" w:firstLine="0"/>
              <w:jc w:val="right"/>
              <w:rPr>
                <w:rFonts w:ascii="Lucida Sans" w:hAnsi="Lucida Sans" w:cs="Lucida Sans"/>
                <w:b/>
                <w:sz w:val="18"/>
                <w:szCs w:val="18"/>
              </w:rPr>
            </w:pPr>
            <w:r w:rsidRPr="00DE3B89">
              <w:rPr>
                <w:rFonts w:ascii="Lucida Sans" w:hAnsi="Lucida Sans" w:cs="Lucida Sans"/>
                <w:b/>
                <w:sz w:val="18"/>
                <w:szCs w:val="18"/>
              </w:rPr>
              <w:t>$</w:t>
            </w:r>
            <w:r>
              <w:rPr>
                <w:rFonts w:ascii="Lucida Sans" w:hAnsi="Lucida Sans" w:cs="Lucida Sans"/>
                <w:b/>
                <w:sz w:val="18"/>
                <w:szCs w:val="18"/>
              </w:rPr>
              <w:t>101,606</w:t>
            </w:r>
          </w:p>
        </w:tc>
      </w:tr>
    </w:tbl>
    <w:p w:rsidR="009E6103" w:rsidRPr="0082439F" w:rsidRDefault="009E6103" w:rsidP="009E6103">
      <w:pPr>
        <w:tabs>
          <w:tab w:val="clear" w:pos="432"/>
        </w:tabs>
        <w:spacing w:line="240" w:lineRule="auto"/>
        <w:jc w:val="left"/>
      </w:pPr>
    </w:p>
    <w:p w:rsidR="009E6103" w:rsidRDefault="009E6103" w:rsidP="006324E2">
      <w:pPr>
        <w:pStyle w:val="NormalSS"/>
      </w:pPr>
      <w:r w:rsidRPr="00CD552B">
        <w:rPr>
          <w:b/>
        </w:rPr>
        <w:t xml:space="preserve">Estimated </w:t>
      </w:r>
      <w:r>
        <w:rPr>
          <w:b/>
        </w:rPr>
        <w:t>c</w:t>
      </w:r>
      <w:r w:rsidRPr="00CD552B">
        <w:rPr>
          <w:b/>
        </w:rPr>
        <w:t xml:space="preserve">ost </w:t>
      </w:r>
      <w:r>
        <w:rPr>
          <w:b/>
        </w:rPr>
        <w:t>b</w:t>
      </w:r>
      <w:r w:rsidRPr="00CD552B">
        <w:rPr>
          <w:b/>
        </w:rPr>
        <w:t xml:space="preserve">urden for </w:t>
      </w:r>
      <w:r>
        <w:rPr>
          <w:b/>
        </w:rPr>
        <w:t>s</w:t>
      </w:r>
      <w:r w:rsidRPr="00CD552B">
        <w:rPr>
          <w:b/>
        </w:rPr>
        <w:t xml:space="preserve">urvey </w:t>
      </w:r>
      <w:r>
        <w:rPr>
          <w:b/>
        </w:rPr>
        <w:t>r</w:t>
      </w:r>
      <w:r w:rsidRPr="00CD552B">
        <w:rPr>
          <w:b/>
        </w:rPr>
        <w:t>espondents.</w:t>
      </w:r>
      <w:r w:rsidRPr="00CD552B">
        <w:t xml:space="preserve"> </w:t>
      </w:r>
      <w:r>
        <w:t>The estimated total hour burden for survey respondents is 5</w:t>
      </w:r>
      <w:r w:rsidR="00FE29FB">
        <w:t>00</w:t>
      </w:r>
      <w:r>
        <w:t xml:space="preserve"> hours (2</w:t>
      </w:r>
      <w:r w:rsidR="00FE29FB">
        <w:t>50</w:t>
      </w:r>
      <w:r>
        <w:t xml:space="preserve"> x 2), which is the sum of the burden from Experiments 1 and 2. The cost burden per hour for the survey is calculated based on the same hourly wage, $19.42, as the cost burden per hour for the </w:t>
      </w:r>
      <w:r w:rsidR="00561AC1">
        <w:t>PGE</w:t>
      </w:r>
      <w:r>
        <w:t xml:space="preserve"> schools data collection effort. Multiplying the total number of hours by the average hourly wage yields a total cost estimate of $</w:t>
      </w:r>
      <w:r w:rsidR="0062721B">
        <w:t>4,855</w:t>
      </w:r>
      <w:r>
        <w:t xml:space="preserve"> per experiment, or $</w:t>
      </w:r>
      <w:r w:rsidR="0062721B">
        <w:t>9,710</w:t>
      </w:r>
      <w:r>
        <w:t xml:space="preserve"> for both experiments combined.</w:t>
      </w:r>
      <w:r w:rsidR="00183D6D">
        <w:t xml:space="preserve"> </w:t>
      </w:r>
      <w:r>
        <w:t>Table A.</w:t>
      </w:r>
      <w:r w:rsidR="00E32D60">
        <w:t>7</w:t>
      </w:r>
      <w:r>
        <w:t xml:space="preserve"> provides the total hour burden estimates for the survey data collection in Experiments 1 and 2 as well as the total cost estimate.</w:t>
      </w:r>
    </w:p>
    <w:p w:rsidR="00C2665F" w:rsidRDefault="00C2665F" w:rsidP="00C2665F">
      <w:pPr>
        <w:pStyle w:val="NormalSS"/>
        <w:spacing w:before="240"/>
      </w:pPr>
      <w:r w:rsidRPr="00CD552B">
        <w:rPr>
          <w:b/>
        </w:rPr>
        <w:t xml:space="preserve">Total </w:t>
      </w:r>
      <w:r>
        <w:rPr>
          <w:b/>
        </w:rPr>
        <w:t>e</w:t>
      </w:r>
      <w:r w:rsidRPr="00CD552B">
        <w:rPr>
          <w:b/>
        </w:rPr>
        <w:t xml:space="preserve">stimated </w:t>
      </w:r>
      <w:r>
        <w:rPr>
          <w:b/>
        </w:rPr>
        <w:t>c</w:t>
      </w:r>
      <w:r w:rsidRPr="00CD552B">
        <w:rPr>
          <w:b/>
        </w:rPr>
        <w:t xml:space="preserve">ost </w:t>
      </w:r>
      <w:r>
        <w:rPr>
          <w:b/>
        </w:rPr>
        <w:t>b</w:t>
      </w:r>
      <w:r w:rsidRPr="00CD552B">
        <w:rPr>
          <w:b/>
        </w:rPr>
        <w:t xml:space="preserve">urden for </w:t>
      </w:r>
      <w:r>
        <w:rPr>
          <w:b/>
        </w:rPr>
        <w:t>a</w:t>
      </w:r>
      <w:r w:rsidRPr="00CD552B">
        <w:rPr>
          <w:b/>
        </w:rPr>
        <w:t xml:space="preserve">ll </w:t>
      </w:r>
      <w:r>
        <w:rPr>
          <w:b/>
        </w:rPr>
        <w:t>d</w:t>
      </w:r>
      <w:r w:rsidRPr="00CD552B">
        <w:rPr>
          <w:b/>
        </w:rPr>
        <w:t xml:space="preserve">ata </w:t>
      </w:r>
      <w:r>
        <w:rPr>
          <w:b/>
        </w:rPr>
        <w:t>c</w:t>
      </w:r>
      <w:r w:rsidRPr="00CD552B">
        <w:rPr>
          <w:b/>
        </w:rPr>
        <w:t>ollection.</w:t>
      </w:r>
      <w:r>
        <w:rPr>
          <w:b/>
          <w:i/>
        </w:rPr>
        <w:t xml:space="preserve"> </w:t>
      </w:r>
      <w:r w:rsidRPr="00FB0C59">
        <w:t xml:space="preserve">Summing the </w:t>
      </w:r>
      <w:r>
        <w:t>cost</w:t>
      </w:r>
      <w:r w:rsidRPr="00FB0C59">
        <w:t xml:space="preserve"> burden estimates from the </w:t>
      </w:r>
      <w:r>
        <w:t>PGE</w:t>
      </w:r>
      <w:r w:rsidRPr="00FB0C59">
        <w:t xml:space="preserve"> school data collection and the survey data collection yields the total burden expected for the </w:t>
      </w:r>
      <w:r>
        <w:t>PGE</w:t>
      </w:r>
      <w:r w:rsidRPr="00FB0C59">
        <w:t xml:space="preserve"> study. As shown in Table A.</w:t>
      </w:r>
      <w:r>
        <w:t>8</w:t>
      </w:r>
      <w:r w:rsidRPr="00FB0C59">
        <w:t xml:space="preserve">, the total expected burden equals </w:t>
      </w:r>
      <w:r>
        <w:t>1,</w:t>
      </w:r>
      <w:r w:rsidR="0089599D">
        <w:t>855.34</w:t>
      </w:r>
      <w:r>
        <w:t xml:space="preserve"> hours for Experiment 1 and </w:t>
      </w:r>
      <w:r w:rsidR="0089599D">
        <w:t>3,876.66</w:t>
      </w:r>
      <w:r>
        <w:t xml:space="preserve"> hours for Experiment 2; the total burden for both experiments equals </w:t>
      </w:r>
      <w:r w:rsidR="0089599D">
        <w:t>5,732</w:t>
      </w:r>
      <w:r>
        <w:t xml:space="preserve"> hours. Multiplying these hour burden estimates by the average wage of $19.42 yields cost burden estimates of $</w:t>
      </w:r>
      <w:r w:rsidR="0089599D">
        <w:t>3</w:t>
      </w:r>
      <w:r w:rsidR="001F0BFA">
        <w:t>6,</w:t>
      </w:r>
      <w:r w:rsidR="0089599D">
        <w:t>031</w:t>
      </w:r>
      <w:r>
        <w:t xml:space="preserve"> for Experiment 1, $</w:t>
      </w:r>
      <w:r w:rsidR="0089599D">
        <w:t>75,285</w:t>
      </w:r>
      <w:r>
        <w:t xml:space="preserve"> for Experiment 2,</w:t>
      </w:r>
      <w:r w:rsidRPr="000A7B09">
        <w:t xml:space="preserve"> </w:t>
      </w:r>
      <w:r>
        <w:t>and $</w:t>
      </w:r>
      <w:r w:rsidR="0089599D">
        <w:t>111,316</w:t>
      </w:r>
      <w:r>
        <w:t xml:space="preserve"> for both experiments combined.</w:t>
      </w:r>
    </w:p>
    <w:p w:rsidR="009E6103" w:rsidRDefault="009E6103" w:rsidP="006324E2">
      <w:pPr>
        <w:pStyle w:val="MarkforTableHeading"/>
      </w:pPr>
      <w:bookmarkStart w:id="129" w:name="_Toc320274376"/>
      <w:bookmarkStart w:id="130" w:name="_Toc320788526"/>
      <w:r>
        <w:t>Table A.</w:t>
      </w:r>
      <w:r w:rsidR="00E32D60">
        <w:t>7</w:t>
      </w:r>
      <w:r w:rsidRPr="00AD642C">
        <w:t xml:space="preserve">. </w:t>
      </w:r>
      <w:r>
        <w:t xml:space="preserve">Cost </w:t>
      </w:r>
      <w:r w:rsidRPr="00AD642C">
        <w:t xml:space="preserve">Burden Estimates for Survey </w:t>
      </w:r>
      <w:r>
        <w:t>Data Collection</w:t>
      </w:r>
      <w:bookmarkEnd w:id="129"/>
      <w:bookmarkEnd w:id="130"/>
    </w:p>
    <w:tbl>
      <w:tblPr>
        <w:tblStyle w:val="SMPRTableBlue"/>
        <w:tblW w:w="5000" w:type="pct"/>
        <w:tblInd w:w="0" w:type="dxa"/>
        <w:tblLook w:val="04A0" w:firstRow="1" w:lastRow="0" w:firstColumn="1" w:lastColumn="0" w:noHBand="0" w:noVBand="1"/>
      </w:tblPr>
      <w:tblGrid>
        <w:gridCol w:w="3462"/>
        <w:gridCol w:w="1673"/>
        <w:gridCol w:w="2964"/>
        <w:gridCol w:w="2053"/>
      </w:tblGrid>
      <w:tr w:rsidR="009E6103" w:rsidRPr="00CD7697" w:rsidTr="0084669B">
        <w:trPr>
          <w:cnfStyle w:val="100000000000" w:firstRow="1" w:lastRow="0" w:firstColumn="0" w:lastColumn="0" w:oddVBand="0" w:evenVBand="0" w:oddHBand="0" w:evenHBand="0" w:firstRowFirstColumn="0" w:firstRowLastColumn="0" w:lastRowFirstColumn="0" w:lastRowLastColumn="0"/>
        </w:trPr>
        <w:tc>
          <w:tcPr>
            <w:tcW w:w="1705" w:type="pct"/>
            <w:vAlign w:val="bottom"/>
          </w:tcPr>
          <w:p w:rsidR="009E6103" w:rsidRPr="00CD7697" w:rsidRDefault="009E6103" w:rsidP="00D50C56">
            <w:pPr>
              <w:tabs>
                <w:tab w:val="clear" w:pos="432"/>
              </w:tabs>
              <w:spacing w:before="120" w:after="60" w:line="240" w:lineRule="auto"/>
              <w:ind w:firstLine="0"/>
              <w:jc w:val="left"/>
              <w:rPr>
                <w:rFonts w:ascii="Lucida Sans" w:hAnsi="Lucida Sans" w:cs="Lucida Sans"/>
                <w:b/>
                <w:sz w:val="18"/>
                <w:szCs w:val="18"/>
              </w:rPr>
            </w:pPr>
            <w:r w:rsidRPr="00CD7697">
              <w:rPr>
                <w:rFonts w:ascii="Lucida Sans" w:hAnsi="Lucida Sans" w:cs="Lucida Sans"/>
                <w:b/>
                <w:sz w:val="18"/>
                <w:szCs w:val="18"/>
              </w:rPr>
              <w:t>Data Collection Activity</w:t>
            </w:r>
          </w:p>
        </w:tc>
        <w:tc>
          <w:tcPr>
            <w:tcW w:w="824" w:type="pct"/>
            <w:vAlign w:val="bottom"/>
          </w:tcPr>
          <w:p w:rsidR="009E6103" w:rsidRPr="00CD7697" w:rsidRDefault="009E6103" w:rsidP="00D50C56">
            <w:pPr>
              <w:tabs>
                <w:tab w:val="clear" w:pos="432"/>
              </w:tabs>
              <w:spacing w:before="120" w:after="60" w:line="240" w:lineRule="auto"/>
              <w:ind w:firstLine="0"/>
              <w:jc w:val="center"/>
              <w:rPr>
                <w:rFonts w:ascii="Lucida Sans" w:hAnsi="Lucida Sans" w:cs="Lucida Sans"/>
                <w:b/>
                <w:sz w:val="18"/>
                <w:szCs w:val="18"/>
              </w:rPr>
            </w:pPr>
            <w:r w:rsidRPr="00CD7697">
              <w:rPr>
                <w:rFonts w:ascii="Lucida Sans" w:hAnsi="Lucida Sans" w:cs="Lucida Sans"/>
                <w:b/>
                <w:sz w:val="18"/>
                <w:szCs w:val="18"/>
              </w:rPr>
              <w:t>Total Burden Hours</w:t>
            </w:r>
          </w:p>
        </w:tc>
        <w:tc>
          <w:tcPr>
            <w:tcW w:w="1460" w:type="pct"/>
            <w:vAlign w:val="bottom"/>
          </w:tcPr>
          <w:p w:rsidR="009E6103" w:rsidRPr="00CD7697" w:rsidRDefault="009E6103" w:rsidP="00D50C56">
            <w:pPr>
              <w:tabs>
                <w:tab w:val="clear" w:pos="432"/>
              </w:tabs>
              <w:spacing w:before="120" w:after="60" w:line="240" w:lineRule="auto"/>
              <w:ind w:firstLine="0"/>
              <w:jc w:val="center"/>
              <w:rPr>
                <w:rFonts w:ascii="Lucida Sans" w:hAnsi="Lucida Sans" w:cs="Lucida Sans"/>
                <w:b/>
                <w:sz w:val="18"/>
                <w:szCs w:val="18"/>
              </w:rPr>
            </w:pPr>
            <w:r w:rsidRPr="00CD7697">
              <w:rPr>
                <w:rFonts w:ascii="Lucida Sans" w:hAnsi="Lucida Sans" w:cs="Lucida Sans"/>
                <w:b/>
                <w:sz w:val="18"/>
                <w:szCs w:val="18"/>
              </w:rPr>
              <w:t>Average Hourly Wage</w:t>
            </w:r>
          </w:p>
        </w:tc>
        <w:tc>
          <w:tcPr>
            <w:tcW w:w="1011" w:type="pct"/>
            <w:vAlign w:val="bottom"/>
          </w:tcPr>
          <w:p w:rsidR="009E6103" w:rsidRPr="00CD7697" w:rsidRDefault="009E6103" w:rsidP="00D50C56">
            <w:pPr>
              <w:tabs>
                <w:tab w:val="clear" w:pos="432"/>
              </w:tabs>
              <w:spacing w:before="120" w:after="60" w:line="240" w:lineRule="auto"/>
              <w:ind w:firstLine="0"/>
              <w:jc w:val="center"/>
              <w:rPr>
                <w:rFonts w:ascii="Lucida Sans" w:hAnsi="Lucida Sans" w:cs="Lucida Sans"/>
                <w:b/>
                <w:sz w:val="18"/>
                <w:szCs w:val="18"/>
              </w:rPr>
            </w:pPr>
            <w:r w:rsidRPr="00CD7697">
              <w:rPr>
                <w:rFonts w:ascii="Lucida Sans" w:hAnsi="Lucida Sans" w:cs="Lucida Sans"/>
                <w:b/>
                <w:sz w:val="18"/>
                <w:szCs w:val="18"/>
              </w:rPr>
              <w:t>Total Cost</w:t>
            </w:r>
          </w:p>
        </w:tc>
      </w:tr>
      <w:tr w:rsidR="009E6103" w:rsidRPr="00CD7697" w:rsidTr="0084669B">
        <w:tc>
          <w:tcPr>
            <w:tcW w:w="1705" w:type="pct"/>
          </w:tcPr>
          <w:p w:rsidR="009E6103" w:rsidRPr="00CD7697" w:rsidRDefault="009E6103" w:rsidP="0084669B">
            <w:pPr>
              <w:tabs>
                <w:tab w:val="clear" w:pos="432"/>
              </w:tabs>
              <w:spacing w:before="120" w:line="240" w:lineRule="auto"/>
              <w:ind w:firstLine="0"/>
              <w:jc w:val="left"/>
              <w:rPr>
                <w:rFonts w:ascii="Lucida Sans" w:hAnsi="Lucida Sans" w:cs="Lucida Sans"/>
                <w:sz w:val="18"/>
                <w:szCs w:val="18"/>
              </w:rPr>
            </w:pPr>
            <w:r w:rsidRPr="00CD7697">
              <w:rPr>
                <w:rFonts w:ascii="Lucida Sans" w:hAnsi="Lucida Sans" w:cs="Lucida Sans"/>
                <w:b/>
                <w:sz w:val="18"/>
                <w:szCs w:val="18"/>
              </w:rPr>
              <w:t>Experiment 1</w:t>
            </w:r>
          </w:p>
        </w:tc>
        <w:tc>
          <w:tcPr>
            <w:tcW w:w="824" w:type="pct"/>
          </w:tcPr>
          <w:p w:rsidR="009E6103" w:rsidRPr="00CD7697" w:rsidRDefault="009E6103" w:rsidP="0025215D">
            <w:pPr>
              <w:tabs>
                <w:tab w:val="clear" w:pos="432"/>
              </w:tabs>
              <w:spacing w:line="240" w:lineRule="auto"/>
              <w:ind w:firstLine="0"/>
              <w:jc w:val="left"/>
              <w:rPr>
                <w:rFonts w:ascii="Lucida Sans" w:hAnsi="Lucida Sans" w:cs="Lucida Sans"/>
                <w:sz w:val="18"/>
                <w:szCs w:val="18"/>
              </w:rPr>
            </w:pPr>
          </w:p>
        </w:tc>
        <w:tc>
          <w:tcPr>
            <w:tcW w:w="1460" w:type="pct"/>
          </w:tcPr>
          <w:p w:rsidR="009E6103" w:rsidRPr="00CD7697" w:rsidRDefault="009E6103" w:rsidP="00CD7697">
            <w:pPr>
              <w:tabs>
                <w:tab w:val="clear" w:pos="432"/>
                <w:tab w:val="decimal" w:pos="1300"/>
              </w:tabs>
              <w:spacing w:line="240" w:lineRule="auto"/>
              <w:ind w:firstLine="0"/>
              <w:jc w:val="left"/>
              <w:rPr>
                <w:rFonts w:ascii="Lucida Sans" w:hAnsi="Lucida Sans" w:cs="Lucida Sans"/>
                <w:sz w:val="18"/>
                <w:szCs w:val="18"/>
              </w:rPr>
            </w:pPr>
          </w:p>
        </w:tc>
        <w:tc>
          <w:tcPr>
            <w:tcW w:w="1011" w:type="pct"/>
          </w:tcPr>
          <w:p w:rsidR="009E6103" w:rsidRPr="00CD7697" w:rsidRDefault="009E6103" w:rsidP="00CD7697">
            <w:pPr>
              <w:tabs>
                <w:tab w:val="clear" w:pos="432"/>
                <w:tab w:val="decimal" w:pos="1081"/>
              </w:tabs>
              <w:spacing w:line="240" w:lineRule="auto"/>
              <w:ind w:firstLine="0"/>
              <w:rPr>
                <w:rFonts w:ascii="Lucida Sans" w:hAnsi="Lucida Sans" w:cs="Lucida Sans"/>
                <w:sz w:val="18"/>
                <w:szCs w:val="18"/>
              </w:rPr>
            </w:pPr>
          </w:p>
        </w:tc>
      </w:tr>
      <w:tr w:rsidR="009E6103" w:rsidRPr="00CD7697" w:rsidTr="0084669B">
        <w:tc>
          <w:tcPr>
            <w:tcW w:w="1705" w:type="pct"/>
          </w:tcPr>
          <w:p w:rsidR="009E6103" w:rsidRPr="00CD7697" w:rsidRDefault="009E6103" w:rsidP="0025215D">
            <w:pPr>
              <w:tabs>
                <w:tab w:val="clear" w:pos="432"/>
              </w:tabs>
              <w:spacing w:line="240" w:lineRule="auto"/>
              <w:ind w:firstLine="0"/>
              <w:jc w:val="left"/>
              <w:rPr>
                <w:rFonts w:ascii="Lucida Sans" w:hAnsi="Lucida Sans" w:cs="Lucida Sans"/>
                <w:sz w:val="18"/>
                <w:szCs w:val="18"/>
              </w:rPr>
            </w:pPr>
            <w:r w:rsidRPr="00CD7697">
              <w:rPr>
                <w:rFonts w:ascii="Lucida Sans" w:hAnsi="Lucida Sans" w:cs="Lucida Sans"/>
                <w:sz w:val="18"/>
                <w:szCs w:val="18"/>
              </w:rPr>
              <w:t>Respondents</w:t>
            </w:r>
          </w:p>
        </w:tc>
        <w:tc>
          <w:tcPr>
            <w:tcW w:w="824" w:type="pct"/>
          </w:tcPr>
          <w:p w:rsidR="009E6103" w:rsidRPr="00CD7697" w:rsidRDefault="009E6103" w:rsidP="00CD7697">
            <w:pPr>
              <w:tabs>
                <w:tab w:val="clear" w:pos="432"/>
                <w:tab w:val="decimal" w:pos="768"/>
              </w:tabs>
              <w:spacing w:line="240" w:lineRule="auto"/>
              <w:ind w:firstLine="0"/>
              <w:jc w:val="left"/>
              <w:rPr>
                <w:rFonts w:ascii="Lucida Sans" w:hAnsi="Lucida Sans" w:cs="Lucida Sans"/>
                <w:sz w:val="18"/>
                <w:szCs w:val="18"/>
              </w:rPr>
            </w:pPr>
            <w:r w:rsidRPr="00CD7697">
              <w:rPr>
                <w:rFonts w:ascii="Lucida Sans" w:hAnsi="Lucida Sans" w:cs="Lucida Sans"/>
                <w:sz w:val="18"/>
                <w:szCs w:val="18"/>
              </w:rPr>
              <w:t>250</w:t>
            </w:r>
          </w:p>
        </w:tc>
        <w:tc>
          <w:tcPr>
            <w:tcW w:w="1460" w:type="pct"/>
          </w:tcPr>
          <w:p w:rsidR="009E6103" w:rsidRPr="00CD7697" w:rsidRDefault="009E6103" w:rsidP="00CD7697">
            <w:pPr>
              <w:tabs>
                <w:tab w:val="clear" w:pos="432"/>
                <w:tab w:val="decimal" w:pos="1300"/>
              </w:tabs>
              <w:spacing w:line="240" w:lineRule="auto"/>
              <w:ind w:firstLine="0"/>
              <w:jc w:val="left"/>
              <w:rPr>
                <w:rFonts w:ascii="Lucida Sans" w:hAnsi="Lucida Sans" w:cs="Lucida Sans"/>
                <w:sz w:val="18"/>
                <w:szCs w:val="18"/>
              </w:rPr>
            </w:pPr>
            <w:r w:rsidRPr="00CD7697">
              <w:rPr>
                <w:rFonts w:ascii="Lucida Sans" w:hAnsi="Lucida Sans" w:cs="Lucida Sans"/>
                <w:sz w:val="18"/>
                <w:szCs w:val="18"/>
              </w:rPr>
              <w:t>$19.42</w:t>
            </w:r>
          </w:p>
        </w:tc>
        <w:tc>
          <w:tcPr>
            <w:tcW w:w="1011" w:type="pct"/>
          </w:tcPr>
          <w:p w:rsidR="009E6103" w:rsidRPr="00CD7697" w:rsidRDefault="009E6103" w:rsidP="00CD7697">
            <w:pPr>
              <w:tabs>
                <w:tab w:val="clear" w:pos="432"/>
                <w:tab w:val="decimal" w:pos="1081"/>
              </w:tabs>
              <w:spacing w:line="240" w:lineRule="auto"/>
              <w:ind w:firstLine="0"/>
              <w:rPr>
                <w:rFonts w:ascii="Lucida Sans" w:hAnsi="Lucida Sans" w:cs="Lucida Sans"/>
                <w:sz w:val="18"/>
                <w:szCs w:val="18"/>
              </w:rPr>
            </w:pPr>
            <w:r w:rsidRPr="00CD7697">
              <w:rPr>
                <w:rFonts w:ascii="Lucida Sans" w:hAnsi="Lucida Sans" w:cs="Lucida Sans"/>
                <w:sz w:val="18"/>
                <w:szCs w:val="18"/>
              </w:rPr>
              <w:t>$4,855</w:t>
            </w:r>
          </w:p>
        </w:tc>
      </w:tr>
      <w:tr w:rsidR="009E6103" w:rsidRPr="00CD7697" w:rsidTr="0084669B">
        <w:tc>
          <w:tcPr>
            <w:tcW w:w="1705" w:type="pct"/>
          </w:tcPr>
          <w:p w:rsidR="009E6103" w:rsidRPr="00CD7697" w:rsidRDefault="009E6103" w:rsidP="00D02155">
            <w:pPr>
              <w:tabs>
                <w:tab w:val="clear" w:pos="432"/>
              </w:tabs>
              <w:spacing w:before="120" w:after="60" w:line="240" w:lineRule="auto"/>
              <w:ind w:firstLine="0"/>
              <w:jc w:val="left"/>
              <w:rPr>
                <w:rFonts w:ascii="Lucida Sans" w:hAnsi="Lucida Sans" w:cs="Lucida Sans"/>
                <w:sz w:val="18"/>
                <w:szCs w:val="18"/>
              </w:rPr>
            </w:pPr>
            <w:r w:rsidRPr="00CD7697">
              <w:rPr>
                <w:rFonts w:ascii="Lucida Sans" w:hAnsi="Lucida Sans" w:cs="Lucida Sans"/>
                <w:b/>
                <w:sz w:val="18"/>
                <w:szCs w:val="18"/>
              </w:rPr>
              <w:t>Subtotal</w:t>
            </w:r>
          </w:p>
        </w:tc>
        <w:tc>
          <w:tcPr>
            <w:tcW w:w="824" w:type="pct"/>
          </w:tcPr>
          <w:p w:rsidR="009E6103" w:rsidRPr="00CD7697" w:rsidRDefault="009E6103" w:rsidP="00CD7697">
            <w:pPr>
              <w:tabs>
                <w:tab w:val="clear" w:pos="432"/>
                <w:tab w:val="decimal" w:pos="768"/>
              </w:tabs>
              <w:spacing w:before="120" w:after="60" w:line="240" w:lineRule="auto"/>
              <w:ind w:firstLine="0"/>
              <w:jc w:val="left"/>
              <w:rPr>
                <w:rFonts w:ascii="Lucida Sans" w:hAnsi="Lucida Sans" w:cs="Lucida Sans"/>
                <w:b/>
                <w:sz w:val="18"/>
                <w:szCs w:val="18"/>
              </w:rPr>
            </w:pPr>
            <w:r w:rsidRPr="00CD7697">
              <w:rPr>
                <w:rFonts w:ascii="Lucida Sans" w:hAnsi="Lucida Sans" w:cs="Lucida Sans"/>
                <w:b/>
                <w:sz w:val="18"/>
                <w:szCs w:val="18"/>
              </w:rPr>
              <w:t>2</w:t>
            </w:r>
            <w:r w:rsidR="00D10B21">
              <w:rPr>
                <w:rFonts w:ascii="Lucida Sans" w:hAnsi="Lucida Sans" w:cs="Lucida Sans"/>
                <w:b/>
                <w:sz w:val="18"/>
                <w:szCs w:val="18"/>
              </w:rPr>
              <w:t>50</w:t>
            </w:r>
          </w:p>
        </w:tc>
        <w:tc>
          <w:tcPr>
            <w:tcW w:w="1460" w:type="pct"/>
          </w:tcPr>
          <w:p w:rsidR="009E6103" w:rsidRPr="00CD7697" w:rsidRDefault="009E6103" w:rsidP="00CD7697">
            <w:pPr>
              <w:tabs>
                <w:tab w:val="clear" w:pos="432"/>
                <w:tab w:val="decimal" w:pos="1300"/>
              </w:tabs>
              <w:spacing w:before="120" w:after="60" w:line="240" w:lineRule="auto"/>
              <w:ind w:firstLine="0"/>
              <w:jc w:val="left"/>
              <w:rPr>
                <w:rFonts w:ascii="Lucida Sans" w:hAnsi="Lucida Sans" w:cs="Lucida Sans"/>
                <w:b/>
                <w:sz w:val="18"/>
                <w:szCs w:val="18"/>
              </w:rPr>
            </w:pPr>
            <w:r w:rsidRPr="00CD7697">
              <w:rPr>
                <w:rFonts w:ascii="Lucida Sans" w:hAnsi="Lucida Sans" w:cs="Lucida Sans"/>
                <w:b/>
                <w:sz w:val="18"/>
                <w:szCs w:val="18"/>
              </w:rPr>
              <w:t>$19.42</w:t>
            </w:r>
          </w:p>
        </w:tc>
        <w:tc>
          <w:tcPr>
            <w:tcW w:w="1011" w:type="pct"/>
          </w:tcPr>
          <w:p w:rsidR="009E6103" w:rsidRPr="00CD7697" w:rsidRDefault="009E6103" w:rsidP="00CD7697">
            <w:pPr>
              <w:tabs>
                <w:tab w:val="clear" w:pos="432"/>
                <w:tab w:val="decimal" w:pos="1081"/>
              </w:tabs>
              <w:spacing w:before="120" w:after="60" w:line="240" w:lineRule="auto"/>
              <w:ind w:firstLine="0"/>
              <w:rPr>
                <w:rFonts w:ascii="Lucida Sans" w:hAnsi="Lucida Sans" w:cs="Lucida Sans"/>
                <w:b/>
                <w:sz w:val="18"/>
                <w:szCs w:val="18"/>
              </w:rPr>
            </w:pPr>
            <w:r w:rsidRPr="00CD7697">
              <w:rPr>
                <w:rFonts w:ascii="Lucida Sans" w:hAnsi="Lucida Sans" w:cs="Lucida Sans"/>
                <w:b/>
                <w:sz w:val="18"/>
                <w:szCs w:val="18"/>
              </w:rPr>
              <w:t>$</w:t>
            </w:r>
            <w:r w:rsidR="00D10B21">
              <w:rPr>
                <w:rFonts w:ascii="Lucida Sans" w:hAnsi="Lucida Sans" w:cs="Lucida Sans"/>
                <w:b/>
                <w:sz w:val="18"/>
                <w:szCs w:val="18"/>
              </w:rPr>
              <w:t>4,855</w:t>
            </w:r>
          </w:p>
        </w:tc>
      </w:tr>
      <w:tr w:rsidR="009E6103" w:rsidRPr="00CD7697" w:rsidTr="0084669B">
        <w:tc>
          <w:tcPr>
            <w:tcW w:w="1705" w:type="pct"/>
          </w:tcPr>
          <w:p w:rsidR="009E6103" w:rsidRPr="00CD7697" w:rsidRDefault="009E6103" w:rsidP="0025215D">
            <w:pPr>
              <w:tabs>
                <w:tab w:val="clear" w:pos="432"/>
              </w:tabs>
              <w:spacing w:line="240" w:lineRule="auto"/>
              <w:ind w:firstLine="0"/>
              <w:jc w:val="left"/>
              <w:rPr>
                <w:rFonts w:ascii="Lucida Sans" w:hAnsi="Lucida Sans" w:cs="Lucida Sans"/>
                <w:sz w:val="18"/>
                <w:szCs w:val="18"/>
              </w:rPr>
            </w:pPr>
          </w:p>
        </w:tc>
        <w:tc>
          <w:tcPr>
            <w:tcW w:w="824" w:type="pct"/>
          </w:tcPr>
          <w:p w:rsidR="009E6103" w:rsidRPr="00CD7697" w:rsidRDefault="009E6103" w:rsidP="00CD7697">
            <w:pPr>
              <w:tabs>
                <w:tab w:val="clear" w:pos="432"/>
                <w:tab w:val="decimal" w:pos="768"/>
              </w:tabs>
              <w:spacing w:line="240" w:lineRule="auto"/>
              <w:ind w:firstLine="0"/>
              <w:jc w:val="left"/>
              <w:rPr>
                <w:rFonts w:ascii="Lucida Sans" w:hAnsi="Lucida Sans" w:cs="Lucida Sans"/>
                <w:sz w:val="18"/>
                <w:szCs w:val="18"/>
              </w:rPr>
            </w:pPr>
          </w:p>
        </w:tc>
        <w:tc>
          <w:tcPr>
            <w:tcW w:w="1460" w:type="pct"/>
          </w:tcPr>
          <w:p w:rsidR="009E6103" w:rsidRPr="00CD7697" w:rsidRDefault="009E6103" w:rsidP="00CD7697">
            <w:pPr>
              <w:tabs>
                <w:tab w:val="clear" w:pos="432"/>
                <w:tab w:val="decimal" w:pos="1300"/>
              </w:tabs>
              <w:spacing w:line="240" w:lineRule="auto"/>
              <w:ind w:firstLine="0"/>
              <w:jc w:val="left"/>
              <w:rPr>
                <w:rFonts w:ascii="Lucida Sans" w:hAnsi="Lucida Sans" w:cs="Lucida Sans"/>
                <w:sz w:val="18"/>
                <w:szCs w:val="18"/>
              </w:rPr>
            </w:pPr>
          </w:p>
        </w:tc>
        <w:tc>
          <w:tcPr>
            <w:tcW w:w="1011" w:type="pct"/>
          </w:tcPr>
          <w:p w:rsidR="009E6103" w:rsidRPr="00CD7697" w:rsidRDefault="009E6103" w:rsidP="00CD7697">
            <w:pPr>
              <w:tabs>
                <w:tab w:val="clear" w:pos="432"/>
                <w:tab w:val="decimal" w:pos="1081"/>
              </w:tabs>
              <w:spacing w:line="240" w:lineRule="auto"/>
              <w:ind w:firstLine="0"/>
              <w:rPr>
                <w:rFonts w:ascii="Lucida Sans" w:hAnsi="Lucida Sans" w:cs="Lucida Sans"/>
                <w:sz w:val="18"/>
                <w:szCs w:val="18"/>
              </w:rPr>
            </w:pPr>
          </w:p>
        </w:tc>
      </w:tr>
      <w:tr w:rsidR="009E6103" w:rsidRPr="00CD7697" w:rsidTr="0084669B">
        <w:tc>
          <w:tcPr>
            <w:tcW w:w="1705" w:type="pct"/>
          </w:tcPr>
          <w:p w:rsidR="009E6103" w:rsidRPr="00CD7697" w:rsidDel="00FE018E" w:rsidRDefault="009E6103" w:rsidP="0025215D">
            <w:pPr>
              <w:tabs>
                <w:tab w:val="clear" w:pos="432"/>
              </w:tabs>
              <w:spacing w:line="240" w:lineRule="auto"/>
              <w:ind w:firstLine="0"/>
              <w:jc w:val="left"/>
              <w:rPr>
                <w:rFonts w:ascii="Lucida Sans" w:hAnsi="Lucida Sans" w:cs="Lucida Sans"/>
                <w:b/>
                <w:sz w:val="18"/>
                <w:szCs w:val="18"/>
              </w:rPr>
            </w:pPr>
            <w:r w:rsidRPr="00CD7697">
              <w:rPr>
                <w:rFonts w:ascii="Lucida Sans" w:hAnsi="Lucida Sans" w:cs="Lucida Sans"/>
                <w:b/>
                <w:sz w:val="18"/>
                <w:szCs w:val="18"/>
              </w:rPr>
              <w:t>Experiment 1</w:t>
            </w:r>
          </w:p>
        </w:tc>
        <w:tc>
          <w:tcPr>
            <w:tcW w:w="824" w:type="pct"/>
          </w:tcPr>
          <w:p w:rsidR="009E6103" w:rsidRPr="00CD7697" w:rsidDel="00FE018E" w:rsidRDefault="009E6103" w:rsidP="00CD7697">
            <w:pPr>
              <w:tabs>
                <w:tab w:val="clear" w:pos="432"/>
                <w:tab w:val="decimal" w:pos="768"/>
              </w:tabs>
              <w:spacing w:line="240" w:lineRule="auto"/>
              <w:ind w:firstLine="0"/>
              <w:jc w:val="left"/>
              <w:rPr>
                <w:rFonts w:ascii="Lucida Sans" w:hAnsi="Lucida Sans" w:cs="Lucida Sans"/>
                <w:b/>
                <w:sz w:val="18"/>
                <w:szCs w:val="18"/>
              </w:rPr>
            </w:pPr>
          </w:p>
        </w:tc>
        <w:tc>
          <w:tcPr>
            <w:tcW w:w="1460" w:type="pct"/>
          </w:tcPr>
          <w:p w:rsidR="009E6103" w:rsidRPr="00CD7697" w:rsidRDefault="009E6103" w:rsidP="00CD7697">
            <w:pPr>
              <w:tabs>
                <w:tab w:val="clear" w:pos="432"/>
                <w:tab w:val="decimal" w:pos="1300"/>
              </w:tabs>
              <w:spacing w:line="240" w:lineRule="auto"/>
              <w:ind w:firstLine="0"/>
              <w:jc w:val="left"/>
              <w:rPr>
                <w:rFonts w:ascii="Lucida Sans" w:hAnsi="Lucida Sans" w:cs="Lucida Sans"/>
                <w:b/>
                <w:sz w:val="18"/>
                <w:szCs w:val="18"/>
              </w:rPr>
            </w:pPr>
          </w:p>
        </w:tc>
        <w:tc>
          <w:tcPr>
            <w:tcW w:w="1011" w:type="pct"/>
          </w:tcPr>
          <w:p w:rsidR="009E6103" w:rsidRPr="00CD7697" w:rsidDel="00FE018E" w:rsidRDefault="009E6103" w:rsidP="00CD7697">
            <w:pPr>
              <w:tabs>
                <w:tab w:val="clear" w:pos="432"/>
                <w:tab w:val="decimal" w:pos="1081"/>
              </w:tabs>
              <w:spacing w:line="240" w:lineRule="auto"/>
              <w:ind w:firstLine="0"/>
              <w:rPr>
                <w:rFonts w:ascii="Lucida Sans" w:hAnsi="Lucida Sans" w:cs="Lucida Sans"/>
                <w:b/>
                <w:sz w:val="18"/>
                <w:szCs w:val="18"/>
              </w:rPr>
            </w:pPr>
          </w:p>
        </w:tc>
      </w:tr>
      <w:tr w:rsidR="009E6103" w:rsidRPr="00CD7697" w:rsidTr="0084669B">
        <w:tc>
          <w:tcPr>
            <w:tcW w:w="1705" w:type="pct"/>
          </w:tcPr>
          <w:p w:rsidR="009E6103" w:rsidRPr="00CD7697" w:rsidRDefault="009E6103" w:rsidP="0025215D">
            <w:pPr>
              <w:tabs>
                <w:tab w:val="clear" w:pos="432"/>
                <w:tab w:val="right" w:pos="2011"/>
              </w:tabs>
              <w:spacing w:line="240" w:lineRule="auto"/>
              <w:ind w:firstLine="0"/>
              <w:jc w:val="left"/>
              <w:rPr>
                <w:rFonts w:ascii="Lucida Sans" w:hAnsi="Lucida Sans" w:cs="Lucida Sans"/>
                <w:b/>
                <w:sz w:val="18"/>
                <w:szCs w:val="18"/>
              </w:rPr>
            </w:pPr>
            <w:r w:rsidRPr="00CD7697">
              <w:rPr>
                <w:rFonts w:ascii="Lucida Sans" w:hAnsi="Lucida Sans" w:cs="Lucida Sans"/>
                <w:sz w:val="18"/>
                <w:szCs w:val="18"/>
              </w:rPr>
              <w:t>Respondents</w:t>
            </w:r>
          </w:p>
        </w:tc>
        <w:tc>
          <w:tcPr>
            <w:tcW w:w="824" w:type="pct"/>
          </w:tcPr>
          <w:p w:rsidR="009E6103" w:rsidRPr="00CD7697" w:rsidDel="00FE018E" w:rsidRDefault="009E6103" w:rsidP="00CD7697">
            <w:pPr>
              <w:tabs>
                <w:tab w:val="clear" w:pos="432"/>
                <w:tab w:val="decimal" w:pos="768"/>
              </w:tabs>
              <w:spacing w:line="240" w:lineRule="auto"/>
              <w:ind w:firstLine="0"/>
              <w:jc w:val="left"/>
              <w:rPr>
                <w:rFonts w:ascii="Lucida Sans" w:hAnsi="Lucida Sans" w:cs="Lucida Sans"/>
                <w:b/>
                <w:sz w:val="18"/>
                <w:szCs w:val="18"/>
              </w:rPr>
            </w:pPr>
            <w:r w:rsidRPr="00CD7697">
              <w:rPr>
                <w:rFonts w:ascii="Lucida Sans" w:hAnsi="Lucida Sans" w:cs="Lucida Sans"/>
                <w:sz w:val="18"/>
                <w:szCs w:val="18"/>
              </w:rPr>
              <w:t>250</w:t>
            </w:r>
          </w:p>
        </w:tc>
        <w:tc>
          <w:tcPr>
            <w:tcW w:w="1460" w:type="pct"/>
          </w:tcPr>
          <w:p w:rsidR="009E6103" w:rsidRPr="00CD7697" w:rsidRDefault="009E6103" w:rsidP="00CD7697">
            <w:pPr>
              <w:tabs>
                <w:tab w:val="clear" w:pos="432"/>
                <w:tab w:val="decimal" w:pos="1300"/>
              </w:tabs>
              <w:spacing w:line="240" w:lineRule="auto"/>
              <w:ind w:firstLine="0"/>
              <w:jc w:val="left"/>
              <w:rPr>
                <w:rFonts w:ascii="Lucida Sans" w:hAnsi="Lucida Sans" w:cs="Lucida Sans"/>
                <w:b/>
                <w:sz w:val="18"/>
                <w:szCs w:val="18"/>
              </w:rPr>
            </w:pPr>
            <w:r w:rsidRPr="00CD7697">
              <w:rPr>
                <w:rFonts w:ascii="Lucida Sans" w:hAnsi="Lucida Sans" w:cs="Lucida Sans"/>
                <w:sz w:val="18"/>
                <w:szCs w:val="18"/>
              </w:rPr>
              <w:t>$19.42</w:t>
            </w:r>
          </w:p>
        </w:tc>
        <w:tc>
          <w:tcPr>
            <w:tcW w:w="1011" w:type="pct"/>
          </w:tcPr>
          <w:p w:rsidR="009E6103" w:rsidRPr="00CD7697" w:rsidDel="00FE018E" w:rsidRDefault="009E6103" w:rsidP="00CD7697">
            <w:pPr>
              <w:tabs>
                <w:tab w:val="clear" w:pos="432"/>
                <w:tab w:val="decimal" w:pos="1081"/>
              </w:tabs>
              <w:spacing w:line="240" w:lineRule="auto"/>
              <w:ind w:firstLine="0"/>
              <w:rPr>
                <w:rFonts w:ascii="Lucida Sans" w:hAnsi="Lucida Sans" w:cs="Lucida Sans"/>
                <w:b/>
                <w:sz w:val="18"/>
                <w:szCs w:val="18"/>
              </w:rPr>
            </w:pPr>
            <w:r w:rsidRPr="00CD7697">
              <w:rPr>
                <w:rFonts w:ascii="Lucida Sans" w:hAnsi="Lucida Sans" w:cs="Lucida Sans"/>
                <w:sz w:val="18"/>
                <w:szCs w:val="18"/>
              </w:rPr>
              <w:t>$4,855</w:t>
            </w:r>
          </w:p>
        </w:tc>
      </w:tr>
      <w:tr w:rsidR="009E6103" w:rsidRPr="00CD7697" w:rsidTr="0084669B">
        <w:tc>
          <w:tcPr>
            <w:tcW w:w="1705" w:type="pct"/>
          </w:tcPr>
          <w:p w:rsidR="009E6103" w:rsidRPr="00CD7697" w:rsidDel="00FE018E" w:rsidRDefault="009E6103" w:rsidP="00D02155">
            <w:pPr>
              <w:tabs>
                <w:tab w:val="clear" w:pos="432"/>
              </w:tabs>
              <w:spacing w:before="120" w:after="60" w:line="240" w:lineRule="auto"/>
              <w:ind w:firstLine="0"/>
              <w:jc w:val="left"/>
              <w:rPr>
                <w:rFonts w:ascii="Lucida Sans" w:hAnsi="Lucida Sans" w:cs="Lucida Sans"/>
                <w:b/>
                <w:sz w:val="18"/>
                <w:szCs w:val="18"/>
              </w:rPr>
            </w:pPr>
            <w:r w:rsidRPr="00CD7697">
              <w:rPr>
                <w:rFonts w:ascii="Lucida Sans" w:hAnsi="Lucida Sans" w:cs="Lucida Sans"/>
                <w:b/>
                <w:sz w:val="18"/>
                <w:szCs w:val="18"/>
              </w:rPr>
              <w:t>Subtotal</w:t>
            </w:r>
          </w:p>
        </w:tc>
        <w:tc>
          <w:tcPr>
            <w:tcW w:w="824" w:type="pct"/>
          </w:tcPr>
          <w:p w:rsidR="009E6103" w:rsidRPr="00CD7697" w:rsidDel="00FE018E" w:rsidRDefault="009E6103" w:rsidP="00CD7697">
            <w:pPr>
              <w:tabs>
                <w:tab w:val="clear" w:pos="432"/>
                <w:tab w:val="decimal" w:pos="768"/>
              </w:tabs>
              <w:spacing w:before="120" w:after="60" w:line="240" w:lineRule="auto"/>
              <w:ind w:firstLine="0"/>
              <w:jc w:val="left"/>
              <w:rPr>
                <w:rFonts w:ascii="Lucida Sans" w:hAnsi="Lucida Sans" w:cs="Lucida Sans"/>
                <w:b/>
                <w:sz w:val="18"/>
                <w:szCs w:val="18"/>
              </w:rPr>
            </w:pPr>
            <w:r w:rsidRPr="00CD7697">
              <w:rPr>
                <w:rFonts w:ascii="Lucida Sans" w:hAnsi="Lucida Sans" w:cs="Lucida Sans"/>
                <w:b/>
                <w:sz w:val="18"/>
                <w:szCs w:val="18"/>
              </w:rPr>
              <w:t>2</w:t>
            </w:r>
            <w:r w:rsidR="00D10B21">
              <w:rPr>
                <w:rFonts w:ascii="Lucida Sans" w:hAnsi="Lucida Sans" w:cs="Lucida Sans"/>
                <w:b/>
                <w:sz w:val="18"/>
                <w:szCs w:val="18"/>
              </w:rPr>
              <w:t>50</w:t>
            </w:r>
          </w:p>
        </w:tc>
        <w:tc>
          <w:tcPr>
            <w:tcW w:w="1460" w:type="pct"/>
          </w:tcPr>
          <w:p w:rsidR="009E6103" w:rsidRPr="00CD7697" w:rsidRDefault="009E6103" w:rsidP="00CD7697">
            <w:pPr>
              <w:tabs>
                <w:tab w:val="clear" w:pos="432"/>
                <w:tab w:val="decimal" w:pos="1300"/>
              </w:tabs>
              <w:spacing w:before="120" w:after="60" w:line="240" w:lineRule="auto"/>
              <w:ind w:firstLine="0"/>
              <w:jc w:val="left"/>
              <w:rPr>
                <w:rFonts w:ascii="Lucida Sans" w:hAnsi="Lucida Sans" w:cs="Lucida Sans"/>
                <w:b/>
                <w:sz w:val="18"/>
                <w:szCs w:val="18"/>
              </w:rPr>
            </w:pPr>
            <w:r w:rsidRPr="00CD7697">
              <w:rPr>
                <w:rFonts w:ascii="Lucida Sans" w:hAnsi="Lucida Sans" w:cs="Lucida Sans"/>
                <w:b/>
                <w:sz w:val="18"/>
                <w:szCs w:val="18"/>
              </w:rPr>
              <w:t>$19.42</w:t>
            </w:r>
          </w:p>
        </w:tc>
        <w:tc>
          <w:tcPr>
            <w:tcW w:w="1011" w:type="pct"/>
          </w:tcPr>
          <w:p w:rsidR="009E6103" w:rsidRPr="00CD7697" w:rsidDel="00FE018E" w:rsidRDefault="009E6103" w:rsidP="00CD7697">
            <w:pPr>
              <w:tabs>
                <w:tab w:val="clear" w:pos="432"/>
                <w:tab w:val="decimal" w:pos="1081"/>
              </w:tabs>
              <w:spacing w:before="120" w:after="60" w:line="240" w:lineRule="auto"/>
              <w:ind w:firstLine="0"/>
              <w:rPr>
                <w:rFonts w:ascii="Lucida Sans" w:hAnsi="Lucida Sans" w:cs="Lucida Sans"/>
                <w:b/>
                <w:sz w:val="18"/>
                <w:szCs w:val="18"/>
              </w:rPr>
            </w:pPr>
            <w:r w:rsidRPr="00CD7697">
              <w:rPr>
                <w:rFonts w:ascii="Lucida Sans" w:hAnsi="Lucida Sans" w:cs="Lucida Sans"/>
                <w:b/>
                <w:sz w:val="18"/>
                <w:szCs w:val="18"/>
              </w:rPr>
              <w:t>$</w:t>
            </w:r>
            <w:r w:rsidR="00D10B21">
              <w:rPr>
                <w:rFonts w:ascii="Lucida Sans" w:hAnsi="Lucida Sans" w:cs="Lucida Sans"/>
                <w:b/>
                <w:sz w:val="18"/>
                <w:szCs w:val="18"/>
              </w:rPr>
              <w:t>4,855</w:t>
            </w:r>
          </w:p>
        </w:tc>
      </w:tr>
      <w:tr w:rsidR="009E6103" w:rsidRPr="00CD7697" w:rsidTr="0084669B">
        <w:tc>
          <w:tcPr>
            <w:tcW w:w="1705" w:type="pct"/>
            <w:tcBorders>
              <w:bottom w:val="single" w:sz="4" w:space="0" w:color="000000" w:themeColor="text1"/>
            </w:tcBorders>
          </w:tcPr>
          <w:p w:rsidR="009E6103" w:rsidRPr="00CD7697" w:rsidDel="00FE018E" w:rsidRDefault="009E6103" w:rsidP="0025215D">
            <w:pPr>
              <w:tabs>
                <w:tab w:val="clear" w:pos="432"/>
              </w:tabs>
              <w:spacing w:line="240" w:lineRule="auto"/>
              <w:ind w:firstLine="0"/>
              <w:jc w:val="left"/>
              <w:rPr>
                <w:rFonts w:ascii="Lucida Sans" w:hAnsi="Lucida Sans" w:cs="Lucida Sans"/>
                <w:b/>
                <w:sz w:val="18"/>
                <w:szCs w:val="18"/>
              </w:rPr>
            </w:pPr>
          </w:p>
        </w:tc>
        <w:tc>
          <w:tcPr>
            <w:tcW w:w="824" w:type="pct"/>
            <w:tcBorders>
              <w:bottom w:val="single" w:sz="4" w:space="0" w:color="000000" w:themeColor="text1"/>
            </w:tcBorders>
          </w:tcPr>
          <w:p w:rsidR="009E6103" w:rsidRPr="00CD7697" w:rsidDel="00FE018E" w:rsidRDefault="009E6103" w:rsidP="00CD7697">
            <w:pPr>
              <w:tabs>
                <w:tab w:val="clear" w:pos="432"/>
                <w:tab w:val="decimal" w:pos="768"/>
              </w:tabs>
              <w:spacing w:line="240" w:lineRule="auto"/>
              <w:ind w:firstLine="0"/>
              <w:jc w:val="left"/>
              <w:rPr>
                <w:rFonts w:ascii="Lucida Sans" w:hAnsi="Lucida Sans" w:cs="Lucida Sans"/>
                <w:b/>
                <w:sz w:val="18"/>
                <w:szCs w:val="18"/>
              </w:rPr>
            </w:pPr>
          </w:p>
        </w:tc>
        <w:tc>
          <w:tcPr>
            <w:tcW w:w="1460" w:type="pct"/>
            <w:tcBorders>
              <w:bottom w:val="single" w:sz="4" w:space="0" w:color="000000" w:themeColor="text1"/>
            </w:tcBorders>
          </w:tcPr>
          <w:p w:rsidR="009E6103" w:rsidRPr="00CD7697" w:rsidRDefault="009E6103" w:rsidP="00CD7697">
            <w:pPr>
              <w:tabs>
                <w:tab w:val="clear" w:pos="432"/>
                <w:tab w:val="decimal" w:pos="1300"/>
              </w:tabs>
              <w:spacing w:line="240" w:lineRule="auto"/>
              <w:ind w:firstLine="0"/>
              <w:jc w:val="left"/>
              <w:rPr>
                <w:rFonts w:ascii="Lucida Sans" w:hAnsi="Lucida Sans" w:cs="Lucida Sans"/>
                <w:b/>
                <w:sz w:val="18"/>
                <w:szCs w:val="18"/>
              </w:rPr>
            </w:pPr>
          </w:p>
        </w:tc>
        <w:tc>
          <w:tcPr>
            <w:tcW w:w="1011" w:type="pct"/>
            <w:tcBorders>
              <w:bottom w:val="single" w:sz="4" w:space="0" w:color="000000" w:themeColor="text1"/>
            </w:tcBorders>
          </w:tcPr>
          <w:p w:rsidR="009E6103" w:rsidRPr="00CD7697" w:rsidDel="00FE018E" w:rsidRDefault="009E6103" w:rsidP="00CD7697">
            <w:pPr>
              <w:tabs>
                <w:tab w:val="clear" w:pos="432"/>
                <w:tab w:val="decimal" w:pos="1081"/>
              </w:tabs>
              <w:spacing w:line="240" w:lineRule="auto"/>
              <w:ind w:firstLine="0"/>
              <w:rPr>
                <w:rFonts w:ascii="Lucida Sans" w:hAnsi="Lucida Sans" w:cs="Lucida Sans"/>
                <w:b/>
                <w:sz w:val="18"/>
                <w:szCs w:val="18"/>
              </w:rPr>
            </w:pPr>
          </w:p>
        </w:tc>
      </w:tr>
      <w:tr w:rsidR="009E6103" w:rsidRPr="00CD7697" w:rsidTr="0084669B">
        <w:tc>
          <w:tcPr>
            <w:tcW w:w="1705" w:type="pct"/>
            <w:tcBorders>
              <w:top w:val="single" w:sz="4" w:space="0" w:color="000000" w:themeColor="text1"/>
              <w:bottom w:val="single" w:sz="4" w:space="0" w:color="345294"/>
            </w:tcBorders>
          </w:tcPr>
          <w:p w:rsidR="009E6103" w:rsidRPr="00CD7697" w:rsidRDefault="009E6103" w:rsidP="0084669B">
            <w:pPr>
              <w:tabs>
                <w:tab w:val="clear" w:pos="432"/>
              </w:tabs>
              <w:spacing w:before="120" w:after="60" w:line="240" w:lineRule="auto"/>
              <w:ind w:firstLine="0"/>
              <w:jc w:val="left"/>
              <w:rPr>
                <w:rFonts w:ascii="Lucida Sans" w:hAnsi="Lucida Sans" w:cs="Lucida Sans"/>
                <w:b/>
                <w:sz w:val="18"/>
                <w:szCs w:val="18"/>
              </w:rPr>
            </w:pPr>
            <w:r w:rsidRPr="00CD7697">
              <w:rPr>
                <w:rFonts w:ascii="Lucida Sans" w:hAnsi="Lucida Sans" w:cs="Lucida Sans"/>
                <w:b/>
                <w:sz w:val="18"/>
                <w:szCs w:val="18"/>
              </w:rPr>
              <w:t>Total for Both Experiments</w:t>
            </w:r>
          </w:p>
        </w:tc>
        <w:tc>
          <w:tcPr>
            <w:tcW w:w="824" w:type="pct"/>
            <w:tcBorders>
              <w:top w:val="single" w:sz="4" w:space="0" w:color="000000" w:themeColor="text1"/>
              <w:bottom w:val="single" w:sz="4" w:space="0" w:color="345294"/>
            </w:tcBorders>
          </w:tcPr>
          <w:p w:rsidR="009E6103" w:rsidRPr="00CD7697" w:rsidDel="00FE018E" w:rsidRDefault="009E6103" w:rsidP="00CD7697">
            <w:pPr>
              <w:tabs>
                <w:tab w:val="clear" w:pos="432"/>
                <w:tab w:val="decimal" w:pos="768"/>
              </w:tabs>
              <w:spacing w:before="120" w:after="60" w:line="240" w:lineRule="auto"/>
              <w:ind w:firstLine="0"/>
              <w:jc w:val="left"/>
              <w:rPr>
                <w:rFonts w:ascii="Lucida Sans" w:hAnsi="Lucida Sans" w:cs="Lucida Sans"/>
                <w:b/>
                <w:sz w:val="18"/>
                <w:szCs w:val="18"/>
              </w:rPr>
            </w:pPr>
            <w:r w:rsidRPr="00CD7697">
              <w:rPr>
                <w:rFonts w:ascii="Lucida Sans" w:hAnsi="Lucida Sans" w:cs="Lucida Sans"/>
                <w:b/>
                <w:sz w:val="18"/>
                <w:szCs w:val="18"/>
              </w:rPr>
              <w:t>5</w:t>
            </w:r>
            <w:r w:rsidR="00D10B21">
              <w:rPr>
                <w:rFonts w:ascii="Lucida Sans" w:hAnsi="Lucida Sans" w:cs="Lucida Sans"/>
                <w:b/>
                <w:sz w:val="18"/>
                <w:szCs w:val="18"/>
              </w:rPr>
              <w:t>00</w:t>
            </w:r>
          </w:p>
        </w:tc>
        <w:tc>
          <w:tcPr>
            <w:tcW w:w="1460" w:type="pct"/>
            <w:tcBorders>
              <w:top w:val="single" w:sz="4" w:space="0" w:color="000000" w:themeColor="text1"/>
              <w:bottom w:val="single" w:sz="4" w:space="0" w:color="345294"/>
            </w:tcBorders>
          </w:tcPr>
          <w:p w:rsidR="009E6103" w:rsidRPr="00CD7697" w:rsidRDefault="009E6103" w:rsidP="00CD7697">
            <w:pPr>
              <w:tabs>
                <w:tab w:val="clear" w:pos="432"/>
                <w:tab w:val="decimal" w:pos="1300"/>
              </w:tabs>
              <w:spacing w:before="120" w:after="60" w:line="240" w:lineRule="auto"/>
              <w:ind w:firstLine="0"/>
              <w:jc w:val="left"/>
              <w:rPr>
                <w:rFonts w:ascii="Lucida Sans" w:hAnsi="Lucida Sans" w:cs="Lucida Sans"/>
                <w:b/>
                <w:sz w:val="18"/>
                <w:szCs w:val="18"/>
              </w:rPr>
            </w:pPr>
            <w:r w:rsidRPr="00CD7697">
              <w:rPr>
                <w:rFonts w:ascii="Lucida Sans" w:hAnsi="Lucida Sans" w:cs="Lucida Sans"/>
                <w:b/>
                <w:sz w:val="18"/>
                <w:szCs w:val="18"/>
              </w:rPr>
              <w:t>$19.42</w:t>
            </w:r>
          </w:p>
        </w:tc>
        <w:tc>
          <w:tcPr>
            <w:tcW w:w="1011" w:type="pct"/>
            <w:tcBorders>
              <w:top w:val="single" w:sz="4" w:space="0" w:color="000000" w:themeColor="text1"/>
              <w:bottom w:val="single" w:sz="4" w:space="0" w:color="345294"/>
            </w:tcBorders>
          </w:tcPr>
          <w:p w:rsidR="009E6103" w:rsidRPr="00CD7697" w:rsidDel="00FE018E" w:rsidRDefault="009E6103" w:rsidP="00CD7697">
            <w:pPr>
              <w:tabs>
                <w:tab w:val="clear" w:pos="432"/>
                <w:tab w:val="decimal" w:pos="1081"/>
              </w:tabs>
              <w:spacing w:before="120" w:after="60" w:line="240" w:lineRule="auto"/>
              <w:ind w:firstLine="0"/>
              <w:rPr>
                <w:rFonts w:ascii="Lucida Sans" w:hAnsi="Lucida Sans" w:cs="Lucida Sans"/>
                <w:b/>
                <w:sz w:val="18"/>
                <w:szCs w:val="18"/>
              </w:rPr>
            </w:pPr>
            <w:r w:rsidRPr="00CD7697">
              <w:rPr>
                <w:rFonts w:ascii="Lucida Sans" w:hAnsi="Lucida Sans" w:cs="Lucida Sans"/>
                <w:b/>
                <w:sz w:val="18"/>
                <w:szCs w:val="18"/>
              </w:rPr>
              <w:t>$</w:t>
            </w:r>
            <w:r w:rsidR="00D10B21">
              <w:rPr>
                <w:rFonts w:ascii="Lucida Sans" w:hAnsi="Lucida Sans" w:cs="Lucida Sans"/>
                <w:b/>
                <w:sz w:val="18"/>
                <w:szCs w:val="18"/>
              </w:rPr>
              <w:t>9,710</w:t>
            </w:r>
          </w:p>
        </w:tc>
      </w:tr>
    </w:tbl>
    <w:p w:rsidR="00306487" w:rsidRDefault="00306487">
      <w:pPr>
        <w:tabs>
          <w:tab w:val="clear" w:pos="432"/>
        </w:tabs>
        <w:spacing w:line="240" w:lineRule="auto"/>
        <w:ind w:firstLine="0"/>
        <w:jc w:val="left"/>
        <w:rPr>
          <w:rFonts w:ascii="Lucida Sans" w:hAnsi="Lucida Sans"/>
          <w:b/>
          <w:sz w:val="18"/>
        </w:rPr>
      </w:pPr>
      <w:bookmarkStart w:id="131" w:name="_Toc320274377"/>
      <w:bookmarkStart w:id="132" w:name="_Toc320788527"/>
    </w:p>
    <w:p w:rsidR="009E6103" w:rsidRDefault="009E6103" w:rsidP="006324E2">
      <w:pPr>
        <w:pStyle w:val="MarkforTableHeading"/>
      </w:pPr>
      <w:r w:rsidRPr="007E6739">
        <w:lastRenderedPageBreak/>
        <w:t>Table A</w:t>
      </w:r>
      <w:r>
        <w:t>.</w:t>
      </w:r>
      <w:r w:rsidR="00E32D60">
        <w:t>8</w:t>
      </w:r>
      <w:r w:rsidRPr="007E6739">
        <w:t xml:space="preserve">. </w:t>
      </w:r>
      <w:r>
        <w:t>Total Cost Burden Estimates for Experiments 1 and 2</w:t>
      </w:r>
      <w:bookmarkEnd w:id="131"/>
      <w:bookmarkEnd w:id="132"/>
    </w:p>
    <w:tbl>
      <w:tblPr>
        <w:tblStyle w:val="SMPRTableBlue"/>
        <w:tblW w:w="5000" w:type="pct"/>
        <w:tblInd w:w="0" w:type="dxa"/>
        <w:tblLook w:val="04A0" w:firstRow="1" w:lastRow="0" w:firstColumn="1" w:lastColumn="0" w:noHBand="0" w:noVBand="1"/>
      </w:tblPr>
      <w:tblGrid>
        <w:gridCol w:w="3063"/>
        <w:gridCol w:w="2229"/>
        <w:gridCol w:w="2229"/>
        <w:gridCol w:w="2631"/>
      </w:tblGrid>
      <w:tr w:rsidR="009E6103" w:rsidRPr="000F3B3F" w:rsidTr="00186FA4">
        <w:trPr>
          <w:cnfStyle w:val="100000000000" w:firstRow="1" w:lastRow="0" w:firstColumn="0" w:lastColumn="0" w:oddVBand="0" w:evenVBand="0" w:oddHBand="0" w:evenHBand="0" w:firstRowFirstColumn="0" w:firstRowLastColumn="0" w:lastRowFirstColumn="0" w:lastRowLastColumn="0"/>
        </w:trPr>
        <w:tc>
          <w:tcPr>
            <w:tcW w:w="1508" w:type="pct"/>
            <w:vAlign w:val="bottom"/>
          </w:tcPr>
          <w:p w:rsidR="009E6103" w:rsidRPr="000F3B3F" w:rsidRDefault="009E6103" w:rsidP="004721C5">
            <w:pPr>
              <w:tabs>
                <w:tab w:val="clear" w:pos="432"/>
              </w:tabs>
              <w:spacing w:before="120" w:after="60" w:line="240" w:lineRule="auto"/>
              <w:ind w:firstLine="0"/>
              <w:jc w:val="left"/>
              <w:rPr>
                <w:rFonts w:ascii="Lucida Sans" w:hAnsi="Lucida Sans" w:cs="Lucida Sans"/>
                <w:b/>
                <w:sz w:val="18"/>
                <w:szCs w:val="18"/>
              </w:rPr>
            </w:pPr>
            <w:r w:rsidRPr="000F3B3F">
              <w:rPr>
                <w:rFonts w:ascii="Lucida Sans" w:hAnsi="Lucida Sans" w:cs="Lucida Sans"/>
                <w:b/>
                <w:sz w:val="18"/>
                <w:szCs w:val="18"/>
              </w:rPr>
              <w:t>Experiment</w:t>
            </w:r>
          </w:p>
        </w:tc>
        <w:tc>
          <w:tcPr>
            <w:tcW w:w="1098" w:type="pct"/>
            <w:vAlign w:val="bottom"/>
          </w:tcPr>
          <w:p w:rsidR="009E6103" w:rsidRPr="000F3B3F" w:rsidRDefault="009E6103" w:rsidP="004721C5">
            <w:pPr>
              <w:tabs>
                <w:tab w:val="clear" w:pos="432"/>
              </w:tabs>
              <w:spacing w:before="120" w:after="60" w:line="240" w:lineRule="auto"/>
              <w:ind w:firstLine="0"/>
              <w:jc w:val="center"/>
              <w:rPr>
                <w:rFonts w:ascii="Lucida Sans" w:hAnsi="Lucida Sans" w:cs="Lucida Sans"/>
                <w:b/>
                <w:sz w:val="18"/>
                <w:szCs w:val="18"/>
              </w:rPr>
            </w:pPr>
            <w:r w:rsidRPr="000F3B3F">
              <w:rPr>
                <w:rFonts w:ascii="Lucida Sans" w:hAnsi="Lucida Sans" w:cs="Lucida Sans"/>
                <w:b/>
                <w:sz w:val="18"/>
                <w:szCs w:val="18"/>
              </w:rPr>
              <w:t>Total Burden Hours</w:t>
            </w:r>
          </w:p>
        </w:tc>
        <w:tc>
          <w:tcPr>
            <w:tcW w:w="1098" w:type="pct"/>
            <w:vAlign w:val="bottom"/>
          </w:tcPr>
          <w:p w:rsidR="009E6103" w:rsidRPr="000F3B3F" w:rsidRDefault="009E6103" w:rsidP="004721C5">
            <w:pPr>
              <w:tabs>
                <w:tab w:val="clear" w:pos="432"/>
              </w:tabs>
              <w:spacing w:before="120" w:after="60" w:line="240" w:lineRule="auto"/>
              <w:ind w:firstLine="0"/>
              <w:jc w:val="center"/>
              <w:rPr>
                <w:rFonts w:ascii="Lucida Sans" w:hAnsi="Lucida Sans" w:cs="Lucida Sans"/>
                <w:b/>
                <w:sz w:val="18"/>
                <w:szCs w:val="18"/>
              </w:rPr>
            </w:pPr>
            <w:r w:rsidRPr="000F3B3F">
              <w:rPr>
                <w:rFonts w:ascii="Lucida Sans" w:hAnsi="Lucida Sans" w:cs="Lucida Sans"/>
                <w:b/>
                <w:sz w:val="18"/>
                <w:szCs w:val="18"/>
              </w:rPr>
              <w:t>Average Hourly Wage</w:t>
            </w:r>
          </w:p>
        </w:tc>
        <w:tc>
          <w:tcPr>
            <w:tcW w:w="1296" w:type="pct"/>
            <w:vAlign w:val="bottom"/>
          </w:tcPr>
          <w:p w:rsidR="009E6103" w:rsidRPr="000F3B3F" w:rsidRDefault="009E6103" w:rsidP="004721C5">
            <w:pPr>
              <w:tabs>
                <w:tab w:val="clear" w:pos="432"/>
              </w:tabs>
              <w:spacing w:before="120" w:after="60" w:line="240" w:lineRule="auto"/>
              <w:ind w:firstLine="0"/>
              <w:jc w:val="center"/>
              <w:rPr>
                <w:rFonts w:ascii="Lucida Sans" w:hAnsi="Lucida Sans" w:cs="Lucida Sans"/>
                <w:b/>
                <w:sz w:val="18"/>
                <w:szCs w:val="18"/>
              </w:rPr>
            </w:pPr>
            <w:r w:rsidRPr="000F3B3F">
              <w:rPr>
                <w:rFonts w:ascii="Lucida Sans" w:hAnsi="Lucida Sans" w:cs="Lucida Sans"/>
                <w:b/>
                <w:sz w:val="18"/>
                <w:szCs w:val="18"/>
              </w:rPr>
              <w:t>Cost Burden</w:t>
            </w:r>
          </w:p>
        </w:tc>
      </w:tr>
      <w:tr w:rsidR="009E6103" w:rsidRPr="000F3B3F" w:rsidTr="00186FA4">
        <w:tc>
          <w:tcPr>
            <w:tcW w:w="1508" w:type="pct"/>
          </w:tcPr>
          <w:p w:rsidR="009E6103" w:rsidRPr="000F3B3F" w:rsidRDefault="009E6103" w:rsidP="0025215D">
            <w:pPr>
              <w:tabs>
                <w:tab w:val="clear" w:pos="432"/>
              </w:tabs>
              <w:spacing w:line="240" w:lineRule="auto"/>
              <w:ind w:firstLine="0"/>
              <w:jc w:val="left"/>
              <w:rPr>
                <w:rFonts w:ascii="Lucida Sans" w:hAnsi="Lucida Sans" w:cs="Lucida Sans"/>
                <w:sz w:val="18"/>
                <w:szCs w:val="18"/>
              </w:rPr>
            </w:pPr>
          </w:p>
        </w:tc>
        <w:tc>
          <w:tcPr>
            <w:tcW w:w="1098" w:type="pct"/>
          </w:tcPr>
          <w:p w:rsidR="009E6103" w:rsidRPr="000F3B3F" w:rsidRDefault="009E6103" w:rsidP="0025215D">
            <w:pPr>
              <w:tabs>
                <w:tab w:val="clear" w:pos="432"/>
              </w:tabs>
              <w:spacing w:line="240" w:lineRule="auto"/>
              <w:ind w:firstLine="0"/>
              <w:jc w:val="left"/>
              <w:rPr>
                <w:rFonts w:ascii="Lucida Sans" w:hAnsi="Lucida Sans" w:cs="Lucida Sans"/>
                <w:sz w:val="18"/>
                <w:szCs w:val="18"/>
              </w:rPr>
            </w:pPr>
          </w:p>
        </w:tc>
        <w:tc>
          <w:tcPr>
            <w:tcW w:w="1098" w:type="pct"/>
          </w:tcPr>
          <w:p w:rsidR="009E6103" w:rsidRPr="000F3B3F" w:rsidRDefault="009E6103" w:rsidP="0025215D">
            <w:pPr>
              <w:tabs>
                <w:tab w:val="clear" w:pos="432"/>
              </w:tabs>
              <w:spacing w:line="240" w:lineRule="auto"/>
              <w:ind w:firstLine="0"/>
              <w:jc w:val="left"/>
              <w:rPr>
                <w:rFonts w:ascii="Lucida Sans" w:hAnsi="Lucida Sans" w:cs="Lucida Sans"/>
                <w:sz w:val="18"/>
                <w:szCs w:val="18"/>
              </w:rPr>
            </w:pPr>
          </w:p>
        </w:tc>
        <w:tc>
          <w:tcPr>
            <w:tcW w:w="1296" w:type="pct"/>
          </w:tcPr>
          <w:p w:rsidR="009E6103" w:rsidRPr="000F3B3F" w:rsidRDefault="009E6103" w:rsidP="0025215D">
            <w:pPr>
              <w:tabs>
                <w:tab w:val="clear" w:pos="432"/>
              </w:tabs>
              <w:spacing w:line="240" w:lineRule="auto"/>
              <w:ind w:firstLine="0"/>
              <w:jc w:val="left"/>
              <w:rPr>
                <w:rFonts w:ascii="Lucida Sans" w:hAnsi="Lucida Sans" w:cs="Lucida Sans"/>
                <w:sz w:val="18"/>
                <w:szCs w:val="18"/>
              </w:rPr>
            </w:pPr>
          </w:p>
        </w:tc>
      </w:tr>
      <w:tr w:rsidR="009E6103" w:rsidRPr="000F3B3F" w:rsidTr="00186FA4">
        <w:trPr>
          <w:trHeight w:val="251"/>
        </w:trPr>
        <w:tc>
          <w:tcPr>
            <w:tcW w:w="1508" w:type="pct"/>
          </w:tcPr>
          <w:p w:rsidR="009E6103" w:rsidRPr="000F3B3F" w:rsidRDefault="009E6103" w:rsidP="0025215D">
            <w:pPr>
              <w:tabs>
                <w:tab w:val="clear" w:pos="432"/>
              </w:tabs>
              <w:spacing w:line="240" w:lineRule="auto"/>
              <w:ind w:firstLine="0"/>
              <w:jc w:val="left"/>
              <w:rPr>
                <w:rFonts w:ascii="Lucida Sans" w:hAnsi="Lucida Sans" w:cs="Lucida Sans"/>
                <w:b/>
                <w:sz w:val="18"/>
                <w:szCs w:val="18"/>
              </w:rPr>
            </w:pPr>
            <w:r w:rsidRPr="000F3B3F">
              <w:rPr>
                <w:rFonts w:ascii="Lucida Sans" w:hAnsi="Lucida Sans" w:cs="Lucida Sans"/>
                <w:b/>
                <w:sz w:val="18"/>
                <w:szCs w:val="18"/>
              </w:rPr>
              <w:t>Experiment 1</w:t>
            </w:r>
          </w:p>
        </w:tc>
        <w:tc>
          <w:tcPr>
            <w:tcW w:w="1098" w:type="pct"/>
          </w:tcPr>
          <w:p w:rsidR="009E6103" w:rsidRPr="000F3B3F" w:rsidRDefault="009E6103" w:rsidP="0025215D">
            <w:pPr>
              <w:tabs>
                <w:tab w:val="clear" w:pos="432"/>
              </w:tabs>
              <w:spacing w:line="240" w:lineRule="auto"/>
              <w:ind w:firstLine="0"/>
              <w:jc w:val="left"/>
              <w:rPr>
                <w:rFonts w:ascii="Lucida Sans" w:hAnsi="Lucida Sans" w:cs="Lucida Sans"/>
                <w:sz w:val="18"/>
                <w:szCs w:val="18"/>
              </w:rPr>
            </w:pPr>
          </w:p>
        </w:tc>
        <w:tc>
          <w:tcPr>
            <w:tcW w:w="1098" w:type="pct"/>
          </w:tcPr>
          <w:p w:rsidR="009E6103" w:rsidRPr="000F3B3F" w:rsidRDefault="009E6103" w:rsidP="0025215D">
            <w:pPr>
              <w:tabs>
                <w:tab w:val="clear" w:pos="432"/>
              </w:tabs>
              <w:spacing w:line="240" w:lineRule="auto"/>
              <w:ind w:firstLine="0"/>
              <w:jc w:val="left"/>
              <w:rPr>
                <w:rFonts w:ascii="Lucida Sans" w:hAnsi="Lucida Sans" w:cs="Lucida Sans"/>
                <w:sz w:val="18"/>
                <w:szCs w:val="18"/>
              </w:rPr>
            </w:pPr>
          </w:p>
        </w:tc>
        <w:tc>
          <w:tcPr>
            <w:tcW w:w="1296" w:type="pct"/>
          </w:tcPr>
          <w:p w:rsidR="009E6103" w:rsidRPr="000F3B3F" w:rsidRDefault="009E6103" w:rsidP="0025215D">
            <w:pPr>
              <w:tabs>
                <w:tab w:val="clear" w:pos="432"/>
              </w:tabs>
              <w:spacing w:line="240" w:lineRule="auto"/>
              <w:ind w:firstLine="0"/>
              <w:jc w:val="left"/>
              <w:rPr>
                <w:rFonts w:ascii="Lucida Sans" w:hAnsi="Lucida Sans" w:cs="Lucida Sans"/>
                <w:sz w:val="18"/>
                <w:szCs w:val="18"/>
              </w:rPr>
            </w:pPr>
          </w:p>
        </w:tc>
      </w:tr>
      <w:tr w:rsidR="009E6103" w:rsidRPr="000F3B3F" w:rsidTr="00186FA4">
        <w:tc>
          <w:tcPr>
            <w:tcW w:w="1508" w:type="pct"/>
          </w:tcPr>
          <w:p w:rsidR="009E6103" w:rsidRPr="000F3B3F" w:rsidRDefault="00561AC1" w:rsidP="0025215D">
            <w:pPr>
              <w:tabs>
                <w:tab w:val="clear" w:pos="432"/>
              </w:tabs>
              <w:spacing w:line="240" w:lineRule="auto"/>
              <w:ind w:firstLine="0"/>
              <w:jc w:val="left"/>
              <w:rPr>
                <w:rFonts w:ascii="Lucida Sans" w:hAnsi="Lucida Sans" w:cs="Lucida Sans"/>
                <w:sz w:val="18"/>
                <w:szCs w:val="18"/>
              </w:rPr>
            </w:pPr>
            <w:r>
              <w:rPr>
                <w:rFonts w:ascii="Lucida Sans" w:hAnsi="Lucida Sans" w:cs="Lucida Sans"/>
                <w:sz w:val="18"/>
                <w:szCs w:val="18"/>
              </w:rPr>
              <w:t>PGE</w:t>
            </w:r>
            <w:r w:rsidR="009E6103" w:rsidRPr="000F3B3F">
              <w:rPr>
                <w:rFonts w:ascii="Lucida Sans" w:hAnsi="Lucida Sans" w:cs="Lucida Sans"/>
                <w:sz w:val="18"/>
                <w:szCs w:val="18"/>
              </w:rPr>
              <w:t xml:space="preserve"> Schools Data Collection</w:t>
            </w:r>
          </w:p>
        </w:tc>
        <w:tc>
          <w:tcPr>
            <w:tcW w:w="1098" w:type="pct"/>
          </w:tcPr>
          <w:p w:rsidR="009E6103" w:rsidRPr="000F3B3F" w:rsidRDefault="009E6103" w:rsidP="00704B20">
            <w:pPr>
              <w:tabs>
                <w:tab w:val="clear" w:pos="432"/>
              </w:tabs>
              <w:spacing w:line="240" w:lineRule="auto"/>
              <w:ind w:right="681" w:firstLine="0"/>
              <w:jc w:val="right"/>
              <w:rPr>
                <w:rFonts w:ascii="Lucida Sans" w:hAnsi="Lucida Sans" w:cs="Lucida Sans"/>
                <w:sz w:val="18"/>
                <w:szCs w:val="18"/>
              </w:rPr>
            </w:pPr>
            <w:r w:rsidRPr="000F3B3F">
              <w:rPr>
                <w:rFonts w:ascii="Lucida Sans" w:hAnsi="Lucida Sans" w:cs="Lucida Sans"/>
                <w:sz w:val="18"/>
                <w:szCs w:val="18"/>
              </w:rPr>
              <w:t>1,</w:t>
            </w:r>
            <w:r w:rsidR="00704B20">
              <w:rPr>
                <w:rFonts w:ascii="Lucida Sans" w:hAnsi="Lucida Sans" w:cs="Lucida Sans"/>
                <w:sz w:val="18"/>
                <w:szCs w:val="18"/>
              </w:rPr>
              <w:t>605</w:t>
            </w:r>
            <w:r w:rsidR="00BA7C17">
              <w:rPr>
                <w:rFonts w:ascii="Lucida Sans" w:hAnsi="Lucida Sans" w:cs="Lucida Sans"/>
                <w:sz w:val="18"/>
                <w:szCs w:val="18"/>
              </w:rPr>
              <w:t>.</w:t>
            </w:r>
            <w:r w:rsidR="00704B20">
              <w:rPr>
                <w:rFonts w:ascii="Lucida Sans" w:hAnsi="Lucida Sans" w:cs="Lucida Sans"/>
                <w:sz w:val="18"/>
                <w:szCs w:val="18"/>
              </w:rPr>
              <w:t>34</w:t>
            </w:r>
          </w:p>
        </w:tc>
        <w:tc>
          <w:tcPr>
            <w:tcW w:w="1098" w:type="pct"/>
          </w:tcPr>
          <w:p w:rsidR="009E6103" w:rsidRPr="000F3B3F" w:rsidRDefault="009E6103" w:rsidP="000F3B3F">
            <w:pPr>
              <w:tabs>
                <w:tab w:val="clear" w:pos="432"/>
              </w:tabs>
              <w:spacing w:line="240" w:lineRule="auto"/>
              <w:ind w:right="681" w:firstLine="0"/>
              <w:jc w:val="right"/>
              <w:rPr>
                <w:rFonts w:ascii="Lucida Sans" w:hAnsi="Lucida Sans" w:cs="Lucida Sans"/>
                <w:sz w:val="18"/>
                <w:szCs w:val="18"/>
              </w:rPr>
            </w:pPr>
            <w:r w:rsidRPr="000F3B3F">
              <w:rPr>
                <w:rFonts w:ascii="Lucida Sans" w:hAnsi="Lucida Sans" w:cs="Lucida Sans"/>
                <w:sz w:val="18"/>
                <w:szCs w:val="18"/>
              </w:rPr>
              <w:t>$19.42</w:t>
            </w:r>
          </w:p>
        </w:tc>
        <w:tc>
          <w:tcPr>
            <w:tcW w:w="1296" w:type="pct"/>
          </w:tcPr>
          <w:p w:rsidR="009E6103" w:rsidRPr="000F3B3F" w:rsidRDefault="009E6103" w:rsidP="00704B20">
            <w:pPr>
              <w:tabs>
                <w:tab w:val="clear" w:pos="432"/>
              </w:tabs>
              <w:spacing w:line="240" w:lineRule="auto"/>
              <w:ind w:right="681" w:firstLine="0"/>
              <w:jc w:val="right"/>
              <w:rPr>
                <w:rFonts w:ascii="Lucida Sans" w:hAnsi="Lucida Sans" w:cs="Lucida Sans"/>
                <w:sz w:val="18"/>
                <w:szCs w:val="18"/>
              </w:rPr>
            </w:pPr>
            <w:r w:rsidRPr="000F3B3F">
              <w:rPr>
                <w:rFonts w:ascii="Lucida Sans" w:hAnsi="Lucida Sans" w:cs="Lucida Sans"/>
                <w:sz w:val="18"/>
                <w:szCs w:val="18"/>
              </w:rPr>
              <w:t>$</w:t>
            </w:r>
            <w:r w:rsidR="00704B20">
              <w:rPr>
                <w:rFonts w:ascii="Lucida Sans" w:hAnsi="Lucida Sans" w:cs="Lucida Sans"/>
                <w:sz w:val="18"/>
                <w:szCs w:val="18"/>
              </w:rPr>
              <w:t>31</w:t>
            </w:r>
            <w:r w:rsidR="00BA7C17">
              <w:rPr>
                <w:rFonts w:ascii="Lucida Sans" w:hAnsi="Lucida Sans" w:cs="Lucida Sans"/>
                <w:sz w:val="18"/>
                <w:szCs w:val="18"/>
              </w:rPr>
              <w:t>,1</w:t>
            </w:r>
            <w:r w:rsidR="00704B20">
              <w:rPr>
                <w:rFonts w:ascii="Lucida Sans" w:hAnsi="Lucida Sans" w:cs="Lucida Sans"/>
                <w:sz w:val="18"/>
                <w:szCs w:val="18"/>
              </w:rPr>
              <w:t>76</w:t>
            </w:r>
          </w:p>
        </w:tc>
      </w:tr>
      <w:tr w:rsidR="009E6103" w:rsidRPr="000F3B3F" w:rsidTr="00186FA4">
        <w:tc>
          <w:tcPr>
            <w:tcW w:w="1508" w:type="pct"/>
          </w:tcPr>
          <w:p w:rsidR="009E6103" w:rsidRPr="000F3B3F" w:rsidRDefault="009E6103" w:rsidP="0025215D">
            <w:pPr>
              <w:tabs>
                <w:tab w:val="clear" w:pos="432"/>
              </w:tabs>
              <w:spacing w:line="240" w:lineRule="auto"/>
              <w:ind w:firstLine="0"/>
              <w:jc w:val="left"/>
              <w:rPr>
                <w:rFonts w:ascii="Lucida Sans" w:hAnsi="Lucida Sans" w:cs="Lucida Sans"/>
                <w:sz w:val="18"/>
                <w:szCs w:val="18"/>
              </w:rPr>
            </w:pPr>
            <w:r w:rsidRPr="000F3B3F">
              <w:rPr>
                <w:rFonts w:ascii="Lucida Sans" w:hAnsi="Lucida Sans" w:cs="Lucida Sans"/>
                <w:sz w:val="18"/>
                <w:szCs w:val="18"/>
              </w:rPr>
              <w:t>Survey Data Collection</w:t>
            </w:r>
          </w:p>
        </w:tc>
        <w:tc>
          <w:tcPr>
            <w:tcW w:w="1098" w:type="pct"/>
          </w:tcPr>
          <w:p w:rsidR="009E6103" w:rsidRPr="000F3B3F" w:rsidRDefault="009E6103" w:rsidP="000F3B3F">
            <w:pPr>
              <w:tabs>
                <w:tab w:val="clear" w:pos="432"/>
              </w:tabs>
              <w:spacing w:line="240" w:lineRule="auto"/>
              <w:ind w:right="681" w:firstLine="0"/>
              <w:jc w:val="right"/>
              <w:rPr>
                <w:rFonts w:ascii="Lucida Sans" w:hAnsi="Lucida Sans" w:cs="Lucida Sans"/>
                <w:sz w:val="18"/>
                <w:szCs w:val="18"/>
              </w:rPr>
            </w:pPr>
            <w:r w:rsidRPr="000F3B3F">
              <w:rPr>
                <w:rFonts w:ascii="Lucida Sans" w:hAnsi="Lucida Sans" w:cs="Lucida Sans"/>
                <w:sz w:val="18"/>
                <w:szCs w:val="18"/>
              </w:rPr>
              <w:t xml:space="preserve">   2</w:t>
            </w:r>
            <w:r w:rsidR="00BA7C17">
              <w:rPr>
                <w:rFonts w:ascii="Lucida Sans" w:hAnsi="Lucida Sans" w:cs="Lucida Sans"/>
                <w:sz w:val="18"/>
                <w:szCs w:val="18"/>
              </w:rPr>
              <w:t>5</w:t>
            </w:r>
            <w:r w:rsidRPr="000F3B3F">
              <w:rPr>
                <w:rFonts w:ascii="Lucida Sans" w:hAnsi="Lucida Sans" w:cs="Lucida Sans"/>
                <w:sz w:val="18"/>
                <w:szCs w:val="18"/>
              </w:rPr>
              <w:t>0.</w:t>
            </w:r>
            <w:r w:rsidR="00BA7C17">
              <w:rPr>
                <w:rFonts w:ascii="Lucida Sans" w:hAnsi="Lucida Sans" w:cs="Lucida Sans"/>
                <w:sz w:val="18"/>
                <w:szCs w:val="18"/>
              </w:rPr>
              <w:t>00</w:t>
            </w:r>
          </w:p>
        </w:tc>
        <w:tc>
          <w:tcPr>
            <w:tcW w:w="1098" w:type="pct"/>
          </w:tcPr>
          <w:p w:rsidR="009E6103" w:rsidRPr="000F3B3F" w:rsidRDefault="009E6103" w:rsidP="000F3B3F">
            <w:pPr>
              <w:tabs>
                <w:tab w:val="clear" w:pos="432"/>
              </w:tabs>
              <w:spacing w:line="240" w:lineRule="auto"/>
              <w:ind w:right="681" w:firstLine="0"/>
              <w:jc w:val="right"/>
              <w:rPr>
                <w:rFonts w:ascii="Lucida Sans" w:hAnsi="Lucida Sans" w:cs="Lucida Sans"/>
                <w:sz w:val="18"/>
                <w:szCs w:val="18"/>
              </w:rPr>
            </w:pPr>
            <w:r w:rsidRPr="000F3B3F">
              <w:rPr>
                <w:rFonts w:ascii="Lucida Sans" w:hAnsi="Lucida Sans" w:cs="Lucida Sans"/>
                <w:sz w:val="18"/>
                <w:szCs w:val="18"/>
              </w:rPr>
              <w:t>$19.42</w:t>
            </w:r>
          </w:p>
        </w:tc>
        <w:tc>
          <w:tcPr>
            <w:tcW w:w="1296" w:type="pct"/>
          </w:tcPr>
          <w:p w:rsidR="009E6103" w:rsidRPr="000F3B3F" w:rsidRDefault="009E6103" w:rsidP="000F3B3F">
            <w:pPr>
              <w:tabs>
                <w:tab w:val="clear" w:pos="432"/>
              </w:tabs>
              <w:spacing w:line="240" w:lineRule="auto"/>
              <w:ind w:right="681" w:firstLine="0"/>
              <w:jc w:val="right"/>
              <w:rPr>
                <w:rFonts w:ascii="Lucida Sans" w:hAnsi="Lucida Sans" w:cs="Lucida Sans"/>
                <w:sz w:val="18"/>
                <w:szCs w:val="18"/>
              </w:rPr>
            </w:pPr>
            <w:r w:rsidRPr="000F3B3F">
              <w:rPr>
                <w:rFonts w:ascii="Lucida Sans" w:hAnsi="Lucida Sans" w:cs="Lucida Sans"/>
                <w:sz w:val="18"/>
                <w:szCs w:val="18"/>
              </w:rPr>
              <w:t xml:space="preserve">  $</w:t>
            </w:r>
            <w:r w:rsidR="00BA7C17">
              <w:rPr>
                <w:rFonts w:ascii="Lucida Sans" w:hAnsi="Lucida Sans" w:cs="Lucida Sans"/>
                <w:sz w:val="18"/>
                <w:szCs w:val="18"/>
              </w:rPr>
              <w:t>4,855</w:t>
            </w:r>
          </w:p>
        </w:tc>
      </w:tr>
      <w:tr w:rsidR="009E6103" w:rsidRPr="000F3B3F" w:rsidTr="00186FA4">
        <w:tc>
          <w:tcPr>
            <w:tcW w:w="1508" w:type="pct"/>
          </w:tcPr>
          <w:p w:rsidR="009E6103" w:rsidRPr="000F3B3F" w:rsidRDefault="009E6103" w:rsidP="004721C5">
            <w:pPr>
              <w:tabs>
                <w:tab w:val="clear" w:pos="432"/>
              </w:tabs>
              <w:spacing w:before="60" w:line="240" w:lineRule="auto"/>
              <w:ind w:firstLine="0"/>
              <w:jc w:val="left"/>
              <w:rPr>
                <w:rFonts w:ascii="Lucida Sans" w:hAnsi="Lucida Sans" w:cs="Lucida Sans"/>
                <w:b/>
                <w:sz w:val="18"/>
                <w:szCs w:val="18"/>
              </w:rPr>
            </w:pPr>
            <w:r w:rsidRPr="000F3B3F">
              <w:rPr>
                <w:rFonts w:ascii="Lucida Sans" w:hAnsi="Lucida Sans" w:cs="Lucida Sans"/>
                <w:b/>
                <w:sz w:val="18"/>
                <w:szCs w:val="18"/>
              </w:rPr>
              <w:t>Subtotal</w:t>
            </w:r>
          </w:p>
        </w:tc>
        <w:tc>
          <w:tcPr>
            <w:tcW w:w="1098" w:type="pct"/>
          </w:tcPr>
          <w:p w:rsidR="009E6103" w:rsidRPr="00DE3B89" w:rsidRDefault="009E6103" w:rsidP="00704B20">
            <w:pPr>
              <w:tabs>
                <w:tab w:val="clear" w:pos="432"/>
              </w:tabs>
              <w:spacing w:before="60" w:line="240" w:lineRule="auto"/>
              <w:ind w:right="681" w:firstLine="0"/>
              <w:jc w:val="right"/>
              <w:rPr>
                <w:rFonts w:ascii="Lucida Sans" w:hAnsi="Lucida Sans" w:cs="Lucida Sans"/>
                <w:b/>
                <w:sz w:val="18"/>
                <w:szCs w:val="18"/>
              </w:rPr>
            </w:pPr>
            <w:r w:rsidRPr="00DE3B89">
              <w:rPr>
                <w:rFonts w:ascii="Lucida Sans" w:hAnsi="Lucida Sans" w:cs="Lucida Sans"/>
                <w:b/>
                <w:sz w:val="18"/>
                <w:szCs w:val="18"/>
              </w:rPr>
              <w:t>1,</w:t>
            </w:r>
            <w:r w:rsidR="00704B20">
              <w:rPr>
                <w:rFonts w:ascii="Lucida Sans" w:hAnsi="Lucida Sans" w:cs="Lucida Sans"/>
                <w:b/>
                <w:sz w:val="18"/>
                <w:szCs w:val="18"/>
              </w:rPr>
              <w:t>855</w:t>
            </w:r>
            <w:r w:rsidR="00BA7C17">
              <w:rPr>
                <w:rFonts w:ascii="Lucida Sans" w:hAnsi="Lucida Sans" w:cs="Lucida Sans"/>
                <w:b/>
                <w:sz w:val="18"/>
                <w:szCs w:val="18"/>
              </w:rPr>
              <w:t>.</w:t>
            </w:r>
            <w:r w:rsidR="00704B20">
              <w:rPr>
                <w:rFonts w:ascii="Lucida Sans" w:hAnsi="Lucida Sans" w:cs="Lucida Sans"/>
                <w:b/>
                <w:sz w:val="18"/>
                <w:szCs w:val="18"/>
              </w:rPr>
              <w:t>34</w:t>
            </w:r>
          </w:p>
        </w:tc>
        <w:tc>
          <w:tcPr>
            <w:tcW w:w="1098" w:type="pct"/>
          </w:tcPr>
          <w:p w:rsidR="009E6103" w:rsidRPr="00DE3B89" w:rsidRDefault="009E6103" w:rsidP="004721C5">
            <w:pPr>
              <w:tabs>
                <w:tab w:val="clear" w:pos="432"/>
              </w:tabs>
              <w:spacing w:before="60" w:line="240" w:lineRule="auto"/>
              <w:ind w:right="681" w:firstLine="0"/>
              <w:jc w:val="right"/>
              <w:rPr>
                <w:rFonts w:ascii="Lucida Sans" w:hAnsi="Lucida Sans" w:cs="Lucida Sans"/>
                <w:b/>
                <w:sz w:val="18"/>
                <w:szCs w:val="18"/>
              </w:rPr>
            </w:pPr>
            <w:r w:rsidRPr="00DE3B89">
              <w:rPr>
                <w:rFonts w:ascii="Lucida Sans" w:hAnsi="Lucida Sans" w:cs="Lucida Sans"/>
                <w:b/>
                <w:sz w:val="18"/>
                <w:szCs w:val="18"/>
              </w:rPr>
              <w:t>$19.42</w:t>
            </w:r>
          </w:p>
        </w:tc>
        <w:tc>
          <w:tcPr>
            <w:tcW w:w="1296" w:type="pct"/>
          </w:tcPr>
          <w:p w:rsidR="009E6103" w:rsidRPr="00DE3B89" w:rsidRDefault="009E6103" w:rsidP="00704B20">
            <w:pPr>
              <w:tabs>
                <w:tab w:val="clear" w:pos="432"/>
              </w:tabs>
              <w:spacing w:before="60" w:line="240" w:lineRule="auto"/>
              <w:ind w:right="681" w:firstLine="0"/>
              <w:jc w:val="right"/>
              <w:rPr>
                <w:rFonts w:ascii="Lucida Sans" w:hAnsi="Lucida Sans" w:cs="Lucida Sans"/>
                <w:b/>
                <w:sz w:val="18"/>
                <w:szCs w:val="18"/>
              </w:rPr>
            </w:pPr>
            <w:r w:rsidRPr="00DE3B89">
              <w:rPr>
                <w:rFonts w:ascii="Lucida Sans" w:hAnsi="Lucida Sans" w:cs="Lucida Sans"/>
                <w:b/>
                <w:sz w:val="18"/>
                <w:szCs w:val="18"/>
              </w:rPr>
              <w:t>$</w:t>
            </w:r>
            <w:r w:rsidR="00704B20">
              <w:rPr>
                <w:rFonts w:ascii="Lucida Sans" w:hAnsi="Lucida Sans" w:cs="Lucida Sans"/>
                <w:b/>
                <w:sz w:val="18"/>
                <w:szCs w:val="18"/>
              </w:rPr>
              <w:t>36</w:t>
            </w:r>
            <w:r w:rsidR="00BA7C17">
              <w:rPr>
                <w:rFonts w:ascii="Lucida Sans" w:hAnsi="Lucida Sans" w:cs="Lucida Sans"/>
                <w:b/>
                <w:sz w:val="18"/>
                <w:szCs w:val="18"/>
              </w:rPr>
              <w:t>,</w:t>
            </w:r>
            <w:r w:rsidR="00704B20">
              <w:rPr>
                <w:rFonts w:ascii="Lucida Sans" w:hAnsi="Lucida Sans" w:cs="Lucida Sans"/>
                <w:b/>
                <w:sz w:val="18"/>
                <w:szCs w:val="18"/>
              </w:rPr>
              <w:t>031</w:t>
            </w:r>
          </w:p>
        </w:tc>
      </w:tr>
      <w:tr w:rsidR="009E6103" w:rsidRPr="000F3B3F" w:rsidTr="00186FA4">
        <w:tc>
          <w:tcPr>
            <w:tcW w:w="1508" w:type="pct"/>
          </w:tcPr>
          <w:p w:rsidR="009E6103" w:rsidRPr="000F3B3F" w:rsidRDefault="009E6103" w:rsidP="0025215D">
            <w:pPr>
              <w:tabs>
                <w:tab w:val="clear" w:pos="432"/>
              </w:tabs>
              <w:spacing w:line="240" w:lineRule="auto"/>
              <w:ind w:firstLine="0"/>
              <w:jc w:val="left"/>
              <w:rPr>
                <w:rFonts w:ascii="Lucida Sans" w:hAnsi="Lucida Sans" w:cs="Lucida Sans"/>
                <w:sz w:val="18"/>
                <w:szCs w:val="18"/>
              </w:rPr>
            </w:pPr>
          </w:p>
        </w:tc>
        <w:tc>
          <w:tcPr>
            <w:tcW w:w="1098" w:type="pct"/>
          </w:tcPr>
          <w:p w:rsidR="009E6103" w:rsidRPr="000F3B3F" w:rsidRDefault="009E6103" w:rsidP="000F3B3F">
            <w:pPr>
              <w:tabs>
                <w:tab w:val="clear" w:pos="432"/>
              </w:tabs>
              <w:spacing w:line="240" w:lineRule="auto"/>
              <w:ind w:right="681" w:firstLine="0"/>
              <w:jc w:val="right"/>
              <w:rPr>
                <w:rFonts w:ascii="Lucida Sans" w:hAnsi="Lucida Sans" w:cs="Lucida Sans"/>
                <w:sz w:val="18"/>
                <w:szCs w:val="18"/>
              </w:rPr>
            </w:pPr>
          </w:p>
        </w:tc>
        <w:tc>
          <w:tcPr>
            <w:tcW w:w="1098" w:type="pct"/>
          </w:tcPr>
          <w:p w:rsidR="009E6103" w:rsidRPr="000F3B3F" w:rsidRDefault="009E6103" w:rsidP="000F3B3F">
            <w:pPr>
              <w:tabs>
                <w:tab w:val="clear" w:pos="432"/>
              </w:tabs>
              <w:spacing w:line="240" w:lineRule="auto"/>
              <w:ind w:right="681" w:firstLine="0"/>
              <w:jc w:val="right"/>
              <w:rPr>
                <w:rFonts w:ascii="Lucida Sans" w:hAnsi="Lucida Sans" w:cs="Lucida Sans"/>
                <w:sz w:val="18"/>
                <w:szCs w:val="18"/>
              </w:rPr>
            </w:pPr>
          </w:p>
        </w:tc>
        <w:tc>
          <w:tcPr>
            <w:tcW w:w="1296" w:type="pct"/>
          </w:tcPr>
          <w:p w:rsidR="009E6103" w:rsidRPr="000F3B3F" w:rsidRDefault="009E6103" w:rsidP="000F3B3F">
            <w:pPr>
              <w:tabs>
                <w:tab w:val="clear" w:pos="432"/>
              </w:tabs>
              <w:spacing w:line="240" w:lineRule="auto"/>
              <w:ind w:right="681" w:firstLine="0"/>
              <w:jc w:val="right"/>
              <w:rPr>
                <w:rFonts w:ascii="Lucida Sans" w:hAnsi="Lucida Sans" w:cs="Lucida Sans"/>
                <w:sz w:val="18"/>
                <w:szCs w:val="18"/>
              </w:rPr>
            </w:pPr>
          </w:p>
        </w:tc>
      </w:tr>
      <w:tr w:rsidR="009E6103" w:rsidRPr="000F3B3F" w:rsidTr="00186FA4">
        <w:tc>
          <w:tcPr>
            <w:tcW w:w="1508" w:type="pct"/>
          </w:tcPr>
          <w:p w:rsidR="009E6103" w:rsidRPr="000F3B3F" w:rsidRDefault="009E6103" w:rsidP="0025215D">
            <w:pPr>
              <w:tabs>
                <w:tab w:val="clear" w:pos="432"/>
              </w:tabs>
              <w:spacing w:line="240" w:lineRule="auto"/>
              <w:ind w:firstLine="0"/>
              <w:jc w:val="left"/>
              <w:rPr>
                <w:rFonts w:ascii="Lucida Sans" w:hAnsi="Lucida Sans" w:cs="Lucida Sans"/>
                <w:b/>
                <w:sz w:val="18"/>
                <w:szCs w:val="18"/>
              </w:rPr>
            </w:pPr>
            <w:r w:rsidRPr="000F3B3F">
              <w:rPr>
                <w:rFonts w:ascii="Lucida Sans" w:hAnsi="Lucida Sans" w:cs="Lucida Sans"/>
                <w:b/>
                <w:sz w:val="18"/>
                <w:szCs w:val="18"/>
              </w:rPr>
              <w:t>Experiment 2</w:t>
            </w:r>
          </w:p>
        </w:tc>
        <w:tc>
          <w:tcPr>
            <w:tcW w:w="1098" w:type="pct"/>
          </w:tcPr>
          <w:p w:rsidR="009E6103" w:rsidRPr="000F3B3F" w:rsidRDefault="009E6103" w:rsidP="000F3B3F">
            <w:pPr>
              <w:tabs>
                <w:tab w:val="clear" w:pos="432"/>
              </w:tabs>
              <w:spacing w:line="240" w:lineRule="auto"/>
              <w:ind w:right="681" w:firstLine="0"/>
              <w:jc w:val="right"/>
              <w:rPr>
                <w:rFonts w:ascii="Lucida Sans" w:hAnsi="Lucida Sans" w:cs="Lucida Sans"/>
                <w:sz w:val="18"/>
                <w:szCs w:val="18"/>
              </w:rPr>
            </w:pPr>
          </w:p>
        </w:tc>
        <w:tc>
          <w:tcPr>
            <w:tcW w:w="1098" w:type="pct"/>
          </w:tcPr>
          <w:p w:rsidR="009E6103" w:rsidRPr="000F3B3F" w:rsidRDefault="009E6103" w:rsidP="000F3B3F">
            <w:pPr>
              <w:tabs>
                <w:tab w:val="clear" w:pos="432"/>
              </w:tabs>
              <w:spacing w:line="240" w:lineRule="auto"/>
              <w:ind w:right="681" w:firstLine="0"/>
              <w:jc w:val="right"/>
              <w:rPr>
                <w:rFonts w:ascii="Lucida Sans" w:hAnsi="Lucida Sans" w:cs="Lucida Sans"/>
                <w:sz w:val="18"/>
                <w:szCs w:val="18"/>
              </w:rPr>
            </w:pPr>
          </w:p>
        </w:tc>
        <w:tc>
          <w:tcPr>
            <w:tcW w:w="1296" w:type="pct"/>
          </w:tcPr>
          <w:p w:rsidR="009E6103" w:rsidRPr="000F3B3F" w:rsidRDefault="009E6103" w:rsidP="000F3B3F">
            <w:pPr>
              <w:tabs>
                <w:tab w:val="clear" w:pos="432"/>
              </w:tabs>
              <w:spacing w:line="240" w:lineRule="auto"/>
              <w:ind w:right="681" w:firstLine="0"/>
              <w:jc w:val="right"/>
              <w:rPr>
                <w:rFonts w:ascii="Lucida Sans" w:hAnsi="Lucida Sans" w:cs="Lucida Sans"/>
                <w:sz w:val="18"/>
                <w:szCs w:val="18"/>
              </w:rPr>
            </w:pPr>
          </w:p>
        </w:tc>
      </w:tr>
      <w:tr w:rsidR="009E6103" w:rsidRPr="000F3B3F" w:rsidTr="00186FA4">
        <w:tc>
          <w:tcPr>
            <w:tcW w:w="1508" w:type="pct"/>
          </w:tcPr>
          <w:p w:rsidR="009E6103" w:rsidRPr="000F3B3F" w:rsidRDefault="00561AC1" w:rsidP="0025215D">
            <w:pPr>
              <w:tabs>
                <w:tab w:val="clear" w:pos="432"/>
              </w:tabs>
              <w:spacing w:line="240" w:lineRule="auto"/>
              <w:ind w:firstLine="0"/>
              <w:jc w:val="left"/>
              <w:rPr>
                <w:rFonts w:ascii="Lucida Sans" w:hAnsi="Lucida Sans" w:cs="Lucida Sans"/>
                <w:sz w:val="18"/>
                <w:szCs w:val="18"/>
              </w:rPr>
            </w:pPr>
            <w:r>
              <w:rPr>
                <w:rFonts w:ascii="Lucida Sans" w:hAnsi="Lucida Sans" w:cs="Lucida Sans"/>
                <w:sz w:val="18"/>
                <w:szCs w:val="18"/>
              </w:rPr>
              <w:t>PGE</w:t>
            </w:r>
            <w:r w:rsidR="009E6103" w:rsidRPr="000F3B3F">
              <w:rPr>
                <w:rFonts w:ascii="Lucida Sans" w:hAnsi="Lucida Sans" w:cs="Lucida Sans"/>
                <w:sz w:val="18"/>
                <w:szCs w:val="18"/>
              </w:rPr>
              <w:t xml:space="preserve"> Schools Data Collection</w:t>
            </w:r>
          </w:p>
        </w:tc>
        <w:tc>
          <w:tcPr>
            <w:tcW w:w="1098" w:type="pct"/>
          </w:tcPr>
          <w:p w:rsidR="009E6103" w:rsidRPr="000F3B3F" w:rsidRDefault="00704B20" w:rsidP="00704B20">
            <w:pPr>
              <w:tabs>
                <w:tab w:val="clear" w:pos="432"/>
              </w:tabs>
              <w:spacing w:line="240" w:lineRule="auto"/>
              <w:ind w:right="681" w:firstLine="0"/>
              <w:jc w:val="right"/>
              <w:rPr>
                <w:rFonts w:ascii="Lucida Sans" w:hAnsi="Lucida Sans" w:cs="Lucida Sans"/>
                <w:sz w:val="18"/>
                <w:szCs w:val="18"/>
              </w:rPr>
            </w:pPr>
            <w:r>
              <w:rPr>
                <w:rFonts w:ascii="Lucida Sans" w:hAnsi="Lucida Sans" w:cs="Lucida Sans"/>
                <w:sz w:val="18"/>
                <w:szCs w:val="18"/>
              </w:rPr>
              <w:t>3</w:t>
            </w:r>
            <w:r w:rsidR="009E6103" w:rsidRPr="000F3B3F">
              <w:rPr>
                <w:rFonts w:ascii="Lucida Sans" w:hAnsi="Lucida Sans" w:cs="Lucida Sans"/>
                <w:sz w:val="18"/>
                <w:szCs w:val="18"/>
              </w:rPr>
              <w:t>,</w:t>
            </w:r>
            <w:r>
              <w:rPr>
                <w:rFonts w:ascii="Lucida Sans" w:hAnsi="Lucida Sans" w:cs="Lucida Sans"/>
                <w:sz w:val="18"/>
                <w:szCs w:val="18"/>
              </w:rPr>
              <w:t>626</w:t>
            </w:r>
            <w:r w:rsidR="009E6103" w:rsidRPr="000F3B3F">
              <w:rPr>
                <w:rFonts w:ascii="Lucida Sans" w:hAnsi="Lucida Sans" w:cs="Lucida Sans"/>
                <w:sz w:val="18"/>
                <w:szCs w:val="18"/>
              </w:rPr>
              <w:t>.</w:t>
            </w:r>
            <w:r>
              <w:rPr>
                <w:rFonts w:ascii="Lucida Sans" w:hAnsi="Lucida Sans" w:cs="Lucida Sans"/>
                <w:sz w:val="18"/>
                <w:szCs w:val="18"/>
              </w:rPr>
              <w:t>66</w:t>
            </w:r>
          </w:p>
        </w:tc>
        <w:tc>
          <w:tcPr>
            <w:tcW w:w="1098" w:type="pct"/>
          </w:tcPr>
          <w:p w:rsidR="009E6103" w:rsidRPr="000F3B3F" w:rsidRDefault="009E6103" w:rsidP="000F3B3F">
            <w:pPr>
              <w:tabs>
                <w:tab w:val="clear" w:pos="432"/>
              </w:tabs>
              <w:spacing w:line="240" w:lineRule="auto"/>
              <w:ind w:right="681" w:firstLine="0"/>
              <w:jc w:val="right"/>
              <w:rPr>
                <w:rFonts w:ascii="Lucida Sans" w:hAnsi="Lucida Sans" w:cs="Lucida Sans"/>
                <w:sz w:val="18"/>
                <w:szCs w:val="18"/>
              </w:rPr>
            </w:pPr>
            <w:r w:rsidRPr="000F3B3F">
              <w:rPr>
                <w:rFonts w:ascii="Lucida Sans" w:hAnsi="Lucida Sans" w:cs="Lucida Sans"/>
                <w:sz w:val="18"/>
                <w:szCs w:val="18"/>
              </w:rPr>
              <w:t>$19.42</w:t>
            </w:r>
          </w:p>
        </w:tc>
        <w:tc>
          <w:tcPr>
            <w:tcW w:w="1296" w:type="pct"/>
          </w:tcPr>
          <w:p w:rsidR="009E6103" w:rsidRPr="000F3B3F" w:rsidRDefault="009E6103" w:rsidP="00704B20">
            <w:pPr>
              <w:tabs>
                <w:tab w:val="clear" w:pos="432"/>
              </w:tabs>
              <w:spacing w:line="240" w:lineRule="auto"/>
              <w:ind w:right="681" w:firstLine="0"/>
              <w:jc w:val="right"/>
              <w:rPr>
                <w:rFonts w:ascii="Lucida Sans" w:hAnsi="Lucida Sans" w:cs="Lucida Sans"/>
                <w:sz w:val="18"/>
                <w:szCs w:val="18"/>
              </w:rPr>
            </w:pPr>
            <w:r w:rsidRPr="000F3B3F">
              <w:rPr>
                <w:rFonts w:ascii="Lucida Sans" w:hAnsi="Lucida Sans" w:cs="Lucida Sans"/>
                <w:sz w:val="18"/>
                <w:szCs w:val="18"/>
              </w:rPr>
              <w:t>$</w:t>
            </w:r>
            <w:r w:rsidR="00704B20">
              <w:rPr>
                <w:rFonts w:ascii="Lucida Sans" w:hAnsi="Lucida Sans" w:cs="Lucida Sans"/>
                <w:sz w:val="18"/>
                <w:szCs w:val="18"/>
              </w:rPr>
              <w:t>70,430</w:t>
            </w:r>
          </w:p>
        </w:tc>
      </w:tr>
      <w:tr w:rsidR="009E6103" w:rsidRPr="000F3B3F" w:rsidTr="00186FA4">
        <w:tc>
          <w:tcPr>
            <w:tcW w:w="1508" w:type="pct"/>
          </w:tcPr>
          <w:p w:rsidR="009E6103" w:rsidRPr="000F3B3F" w:rsidRDefault="009E6103" w:rsidP="0025215D">
            <w:pPr>
              <w:tabs>
                <w:tab w:val="clear" w:pos="432"/>
              </w:tabs>
              <w:spacing w:line="240" w:lineRule="auto"/>
              <w:ind w:firstLine="0"/>
              <w:jc w:val="left"/>
              <w:rPr>
                <w:rFonts w:ascii="Lucida Sans" w:hAnsi="Lucida Sans" w:cs="Lucida Sans"/>
                <w:sz w:val="18"/>
                <w:szCs w:val="18"/>
              </w:rPr>
            </w:pPr>
            <w:r w:rsidRPr="000F3B3F">
              <w:rPr>
                <w:rFonts w:ascii="Lucida Sans" w:hAnsi="Lucida Sans" w:cs="Lucida Sans"/>
                <w:sz w:val="18"/>
                <w:szCs w:val="18"/>
              </w:rPr>
              <w:t>Survey Data Collection</w:t>
            </w:r>
          </w:p>
        </w:tc>
        <w:tc>
          <w:tcPr>
            <w:tcW w:w="1098" w:type="pct"/>
          </w:tcPr>
          <w:p w:rsidR="009E6103" w:rsidRPr="000F3B3F" w:rsidRDefault="009E6103" w:rsidP="000F3B3F">
            <w:pPr>
              <w:tabs>
                <w:tab w:val="clear" w:pos="432"/>
              </w:tabs>
              <w:spacing w:line="240" w:lineRule="auto"/>
              <w:ind w:right="681" w:firstLine="0"/>
              <w:jc w:val="right"/>
              <w:rPr>
                <w:rFonts w:ascii="Lucida Sans" w:hAnsi="Lucida Sans" w:cs="Lucida Sans"/>
                <w:sz w:val="18"/>
                <w:szCs w:val="18"/>
              </w:rPr>
            </w:pPr>
            <w:r w:rsidRPr="000F3B3F">
              <w:rPr>
                <w:rFonts w:ascii="Lucida Sans" w:hAnsi="Lucida Sans" w:cs="Lucida Sans"/>
                <w:sz w:val="18"/>
                <w:szCs w:val="18"/>
              </w:rPr>
              <w:t xml:space="preserve">   2</w:t>
            </w:r>
            <w:r w:rsidR="00BA7C17">
              <w:rPr>
                <w:rFonts w:ascii="Lucida Sans" w:hAnsi="Lucida Sans" w:cs="Lucida Sans"/>
                <w:sz w:val="18"/>
                <w:szCs w:val="18"/>
              </w:rPr>
              <w:t>5</w:t>
            </w:r>
            <w:r w:rsidRPr="000F3B3F">
              <w:rPr>
                <w:rFonts w:ascii="Lucida Sans" w:hAnsi="Lucida Sans" w:cs="Lucida Sans"/>
                <w:sz w:val="18"/>
                <w:szCs w:val="18"/>
              </w:rPr>
              <w:t>0.</w:t>
            </w:r>
            <w:r w:rsidR="00BA7C17">
              <w:rPr>
                <w:rFonts w:ascii="Lucida Sans" w:hAnsi="Lucida Sans" w:cs="Lucida Sans"/>
                <w:sz w:val="18"/>
                <w:szCs w:val="18"/>
              </w:rPr>
              <w:t>00</w:t>
            </w:r>
          </w:p>
        </w:tc>
        <w:tc>
          <w:tcPr>
            <w:tcW w:w="1098" w:type="pct"/>
          </w:tcPr>
          <w:p w:rsidR="009E6103" w:rsidRPr="000F3B3F" w:rsidRDefault="009E6103" w:rsidP="000F3B3F">
            <w:pPr>
              <w:tabs>
                <w:tab w:val="clear" w:pos="432"/>
              </w:tabs>
              <w:spacing w:line="240" w:lineRule="auto"/>
              <w:ind w:right="681" w:firstLine="0"/>
              <w:jc w:val="right"/>
              <w:rPr>
                <w:rFonts w:ascii="Lucida Sans" w:hAnsi="Lucida Sans" w:cs="Lucida Sans"/>
                <w:sz w:val="18"/>
                <w:szCs w:val="18"/>
              </w:rPr>
            </w:pPr>
            <w:r w:rsidRPr="000F3B3F">
              <w:rPr>
                <w:rFonts w:ascii="Lucida Sans" w:hAnsi="Lucida Sans" w:cs="Lucida Sans"/>
                <w:sz w:val="18"/>
                <w:szCs w:val="18"/>
              </w:rPr>
              <w:t>$19.42</w:t>
            </w:r>
          </w:p>
        </w:tc>
        <w:tc>
          <w:tcPr>
            <w:tcW w:w="1296" w:type="pct"/>
          </w:tcPr>
          <w:p w:rsidR="009E6103" w:rsidRPr="000F3B3F" w:rsidRDefault="009E6103" w:rsidP="000F3B3F">
            <w:pPr>
              <w:tabs>
                <w:tab w:val="clear" w:pos="432"/>
              </w:tabs>
              <w:spacing w:line="240" w:lineRule="auto"/>
              <w:ind w:right="681" w:firstLine="0"/>
              <w:jc w:val="right"/>
              <w:rPr>
                <w:rFonts w:ascii="Lucida Sans" w:hAnsi="Lucida Sans" w:cs="Lucida Sans"/>
                <w:sz w:val="18"/>
                <w:szCs w:val="18"/>
              </w:rPr>
            </w:pPr>
            <w:r w:rsidRPr="000F3B3F">
              <w:rPr>
                <w:rFonts w:ascii="Lucida Sans" w:hAnsi="Lucida Sans" w:cs="Lucida Sans"/>
                <w:sz w:val="18"/>
                <w:szCs w:val="18"/>
              </w:rPr>
              <w:t xml:space="preserve">  $</w:t>
            </w:r>
            <w:r w:rsidR="00BA7C17">
              <w:rPr>
                <w:rFonts w:ascii="Lucida Sans" w:hAnsi="Lucida Sans" w:cs="Lucida Sans"/>
                <w:sz w:val="18"/>
                <w:szCs w:val="18"/>
              </w:rPr>
              <w:t>4,855</w:t>
            </w:r>
          </w:p>
        </w:tc>
      </w:tr>
      <w:tr w:rsidR="009E6103" w:rsidRPr="000F3B3F" w:rsidTr="00186FA4">
        <w:tc>
          <w:tcPr>
            <w:tcW w:w="1508" w:type="pct"/>
          </w:tcPr>
          <w:p w:rsidR="009E6103" w:rsidRPr="000F3B3F" w:rsidRDefault="009E6103" w:rsidP="004721C5">
            <w:pPr>
              <w:tabs>
                <w:tab w:val="clear" w:pos="432"/>
              </w:tabs>
              <w:spacing w:before="60" w:line="240" w:lineRule="auto"/>
              <w:ind w:firstLine="0"/>
              <w:jc w:val="left"/>
              <w:rPr>
                <w:rFonts w:ascii="Lucida Sans" w:hAnsi="Lucida Sans" w:cs="Lucida Sans"/>
                <w:b/>
                <w:sz w:val="18"/>
                <w:szCs w:val="18"/>
              </w:rPr>
            </w:pPr>
            <w:r w:rsidRPr="000F3B3F">
              <w:rPr>
                <w:rFonts w:ascii="Lucida Sans" w:hAnsi="Lucida Sans" w:cs="Lucida Sans"/>
                <w:b/>
                <w:sz w:val="18"/>
                <w:szCs w:val="18"/>
              </w:rPr>
              <w:t xml:space="preserve">Subtotal </w:t>
            </w:r>
          </w:p>
        </w:tc>
        <w:tc>
          <w:tcPr>
            <w:tcW w:w="1098" w:type="pct"/>
          </w:tcPr>
          <w:p w:rsidR="009E6103" w:rsidRPr="00DE3B89" w:rsidRDefault="00C01AF8" w:rsidP="00C01AF8">
            <w:pPr>
              <w:tabs>
                <w:tab w:val="clear" w:pos="432"/>
              </w:tabs>
              <w:spacing w:before="60" w:line="240" w:lineRule="auto"/>
              <w:ind w:right="681" w:firstLine="0"/>
              <w:jc w:val="right"/>
              <w:rPr>
                <w:rFonts w:ascii="Lucida Sans" w:hAnsi="Lucida Sans" w:cs="Lucida Sans"/>
                <w:b/>
                <w:sz w:val="18"/>
                <w:szCs w:val="18"/>
              </w:rPr>
            </w:pPr>
            <w:r>
              <w:rPr>
                <w:rFonts w:ascii="Lucida Sans" w:hAnsi="Lucida Sans" w:cs="Lucida Sans"/>
                <w:b/>
                <w:sz w:val="18"/>
                <w:szCs w:val="18"/>
              </w:rPr>
              <w:t>3</w:t>
            </w:r>
            <w:r w:rsidR="009E6103" w:rsidRPr="00DE3B89">
              <w:rPr>
                <w:rFonts w:ascii="Lucida Sans" w:hAnsi="Lucida Sans" w:cs="Lucida Sans"/>
                <w:b/>
                <w:sz w:val="18"/>
                <w:szCs w:val="18"/>
              </w:rPr>
              <w:t>,</w:t>
            </w:r>
            <w:r>
              <w:rPr>
                <w:rFonts w:ascii="Lucida Sans" w:hAnsi="Lucida Sans" w:cs="Lucida Sans"/>
                <w:b/>
                <w:sz w:val="18"/>
                <w:szCs w:val="18"/>
              </w:rPr>
              <w:t>876</w:t>
            </w:r>
            <w:r w:rsidR="00BA7C17">
              <w:rPr>
                <w:rFonts w:ascii="Lucida Sans" w:hAnsi="Lucida Sans" w:cs="Lucida Sans"/>
                <w:b/>
                <w:sz w:val="18"/>
                <w:szCs w:val="18"/>
              </w:rPr>
              <w:t>.</w:t>
            </w:r>
            <w:r>
              <w:rPr>
                <w:rFonts w:ascii="Lucida Sans" w:hAnsi="Lucida Sans" w:cs="Lucida Sans"/>
                <w:b/>
                <w:sz w:val="18"/>
                <w:szCs w:val="18"/>
              </w:rPr>
              <w:t>66</w:t>
            </w:r>
          </w:p>
        </w:tc>
        <w:tc>
          <w:tcPr>
            <w:tcW w:w="1098" w:type="pct"/>
          </w:tcPr>
          <w:p w:rsidR="009E6103" w:rsidRPr="00DE3B89" w:rsidRDefault="009E6103" w:rsidP="004721C5">
            <w:pPr>
              <w:tabs>
                <w:tab w:val="clear" w:pos="432"/>
              </w:tabs>
              <w:spacing w:before="60" w:line="240" w:lineRule="auto"/>
              <w:ind w:right="681" w:firstLine="0"/>
              <w:jc w:val="right"/>
              <w:rPr>
                <w:rFonts w:ascii="Lucida Sans" w:hAnsi="Lucida Sans" w:cs="Lucida Sans"/>
                <w:b/>
                <w:sz w:val="18"/>
                <w:szCs w:val="18"/>
              </w:rPr>
            </w:pPr>
            <w:r w:rsidRPr="00DE3B89">
              <w:rPr>
                <w:rFonts w:ascii="Lucida Sans" w:hAnsi="Lucida Sans" w:cs="Lucida Sans"/>
                <w:b/>
                <w:sz w:val="18"/>
                <w:szCs w:val="18"/>
              </w:rPr>
              <w:t>$19.42</w:t>
            </w:r>
          </w:p>
        </w:tc>
        <w:tc>
          <w:tcPr>
            <w:tcW w:w="1296" w:type="pct"/>
          </w:tcPr>
          <w:p w:rsidR="009E6103" w:rsidRPr="00DE3B89" w:rsidRDefault="009E6103" w:rsidP="00C01AF8">
            <w:pPr>
              <w:tabs>
                <w:tab w:val="clear" w:pos="432"/>
              </w:tabs>
              <w:spacing w:before="60" w:line="240" w:lineRule="auto"/>
              <w:ind w:right="681" w:firstLine="0"/>
              <w:jc w:val="right"/>
              <w:rPr>
                <w:rFonts w:ascii="Lucida Sans" w:hAnsi="Lucida Sans" w:cs="Lucida Sans"/>
                <w:b/>
                <w:sz w:val="18"/>
                <w:szCs w:val="18"/>
              </w:rPr>
            </w:pPr>
            <w:r w:rsidRPr="00DE3B89">
              <w:rPr>
                <w:rFonts w:ascii="Lucida Sans" w:hAnsi="Lucida Sans" w:cs="Lucida Sans"/>
                <w:b/>
                <w:sz w:val="18"/>
                <w:szCs w:val="18"/>
              </w:rPr>
              <w:t>$</w:t>
            </w:r>
            <w:r w:rsidR="00C01AF8">
              <w:rPr>
                <w:rFonts w:ascii="Lucida Sans" w:hAnsi="Lucida Sans" w:cs="Lucida Sans"/>
                <w:b/>
                <w:sz w:val="18"/>
                <w:szCs w:val="18"/>
              </w:rPr>
              <w:t>75</w:t>
            </w:r>
            <w:r w:rsidR="00BA7C17">
              <w:rPr>
                <w:rFonts w:ascii="Lucida Sans" w:hAnsi="Lucida Sans" w:cs="Lucida Sans"/>
                <w:b/>
                <w:sz w:val="18"/>
                <w:szCs w:val="18"/>
              </w:rPr>
              <w:t>,</w:t>
            </w:r>
            <w:r w:rsidR="00C01AF8">
              <w:rPr>
                <w:rFonts w:ascii="Lucida Sans" w:hAnsi="Lucida Sans" w:cs="Lucida Sans"/>
                <w:b/>
                <w:sz w:val="18"/>
                <w:szCs w:val="18"/>
              </w:rPr>
              <w:t>285</w:t>
            </w:r>
          </w:p>
        </w:tc>
      </w:tr>
      <w:tr w:rsidR="009E6103" w:rsidRPr="000F3B3F" w:rsidTr="00186FA4">
        <w:tc>
          <w:tcPr>
            <w:tcW w:w="1508" w:type="pct"/>
          </w:tcPr>
          <w:p w:rsidR="009E6103" w:rsidRPr="000F3B3F" w:rsidRDefault="009E6103" w:rsidP="0025215D">
            <w:pPr>
              <w:tabs>
                <w:tab w:val="clear" w:pos="432"/>
              </w:tabs>
              <w:spacing w:line="240" w:lineRule="auto"/>
              <w:ind w:firstLine="0"/>
              <w:jc w:val="left"/>
              <w:rPr>
                <w:rFonts w:ascii="Lucida Sans" w:hAnsi="Lucida Sans" w:cs="Lucida Sans"/>
                <w:sz w:val="18"/>
                <w:szCs w:val="18"/>
              </w:rPr>
            </w:pPr>
          </w:p>
        </w:tc>
        <w:tc>
          <w:tcPr>
            <w:tcW w:w="1098" w:type="pct"/>
          </w:tcPr>
          <w:p w:rsidR="009E6103" w:rsidRPr="000F3B3F" w:rsidRDefault="009E6103" w:rsidP="000F3B3F">
            <w:pPr>
              <w:tabs>
                <w:tab w:val="clear" w:pos="432"/>
              </w:tabs>
              <w:spacing w:line="240" w:lineRule="auto"/>
              <w:ind w:right="681" w:firstLine="0"/>
              <w:jc w:val="right"/>
              <w:rPr>
                <w:rFonts w:ascii="Lucida Sans" w:hAnsi="Lucida Sans" w:cs="Lucida Sans"/>
                <w:sz w:val="18"/>
                <w:szCs w:val="18"/>
              </w:rPr>
            </w:pPr>
          </w:p>
        </w:tc>
        <w:tc>
          <w:tcPr>
            <w:tcW w:w="1098" w:type="pct"/>
          </w:tcPr>
          <w:p w:rsidR="009E6103" w:rsidRPr="000F3B3F" w:rsidRDefault="009E6103" w:rsidP="000F3B3F">
            <w:pPr>
              <w:tabs>
                <w:tab w:val="clear" w:pos="432"/>
              </w:tabs>
              <w:spacing w:line="240" w:lineRule="auto"/>
              <w:ind w:right="681" w:firstLine="0"/>
              <w:jc w:val="right"/>
              <w:rPr>
                <w:rFonts w:ascii="Lucida Sans" w:hAnsi="Lucida Sans" w:cs="Lucida Sans"/>
                <w:sz w:val="18"/>
                <w:szCs w:val="18"/>
              </w:rPr>
            </w:pPr>
          </w:p>
        </w:tc>
        <w:tc>
          <w:tcPr>
            <w:tcW w:w="1296" w:type="pct"/>
          </w:tcPr>
          <w:p w:rsidR="009E6103" w:rsidRPr="000F3B3F" w:rsidRDefault="009E6103" w:rsidP="000F3B3F">
            <w:pPr>
              <w:tabs>
                <w:tab w:val="clear" w:pos="432"/>
              </w:tabs>
              <w:spacing w:line="240" w:lineRule="auto"/>
              <w:ind w:right="681" w:firstLine="0"/>
              <w:jc w:val="right"/>
              <w:rPr>
                <w:rFonts w:ascii="Lucida Sans" w:hAnsi="Lucida Sans" w:cs="Lucida Sans"/>
                <w:sz w:val="18"/>
                <w:szCs w:val="18"/>
              </w:rPr>
            </w:pPr>
          </w:p>
        </w:tc>
      </w:tr>
      <w:tr w:rsidR="009E6103" w:rsidRPr="000F3B3F" w:rsidTr="00186FA4">
        <w:trPr>
          <w:trHeight w:val="296"/>
        </w:trPr>
        <w:tc>
          <w:tcPr>
            <w:tcW w:w="1508" w:type="pct"/>
          </w:tcPr>
          <w:p w:rsidR="009E6103" w:rsidRPr="000F3B3F" w:rsidRDefault="009E6103" w:rsidP="0025215D">
            <w:pPr>
              <w:tabs>
                <w:tab w:val="clear" w:pos="432"/>
              </w:tabs>
              <w:spacing w:line="240" w:lineRule="auto"/>
              <w:ind w:firstLine="0"/>
              <w:jc w:val="left"/>
              <w:rPr>
                <w:rFonts w:ascii="Lucida Sans" w:hAnsi="Lucida Sans" w:cs="Lucida Sans"/>
                <w:b/>
                <w:sz w:val="18"/>
                <w:szCs w:val="18"/>
              </w:rPr>
            </w:pPr>
            <w:r w:rsidRPr="000F3B3F">
              <w:rPr>
                <w:rFonts w:ascii="Lucida Sans" w:hAnsi="Lucida Sans" w:cs="Lucida Sans"/>
                <w:b/>
                <w:sz w:val="18"/>
                <w:szCs w:val="18"/>
              </w:rPr>
              <w:t>Both Experiments</w:t>
            </w:r>
          </w:p>
        </w:tc>
        <w:tc>
          <w:tcPr>
            <w:tcW w:w="1098" w:type="pct"/>
          </w:tcPr>
          <w:p w:rsidR="009E6103" w:rsidRPr="000F3B3F" w:rsidRDefault="009E6103" w:rsidP="000F3B3F">
            <w:pPr>
              <w:tabs>
                <w:tab w:val="clear" w:pos="432"/>
              </w:tabs>
              <w:spacing w:line="240" w:lineRule="auto"/>
              <w:ind w:right="681" w:firstLine="0"/>
              <w:jc w:val="right"/>
              <w:rPr>
                <w:rFonts w:ascii="Lucida Sans" w:hAnsi="Lucida Sans" w:cs="Lucida Sans"/>
                <w:b/>
                <w:sz w:val="18"/>
                <w:szCs w:val="18"/>
              </w:rPr>
            </w:pPr>
          </w:p>
        </w:tc>
        <w:tc>
          <w:tcPr>
            <w:tcW w:w="1098" w:type="pct"/>
          </w:tcPr>
          <w:p w:rsidR="009E6103" w:rsidRPr="000F3B3F" w:rsidRDefault="009E6103" w:rsidP="000F3B3F">
            <w:pPr>
              <w:tabs>
                <w:tab w:val="clear" w:pos="432"/>
              </w:tabs>
              <w:spacing w:line="240" w:lineRule="auto"/>
              <w:ind w:right="681" w:firstLine="0"/>
              <w:jc w:val="right"/>
              <w:rPr>
                <w:rFonts w:ascii="Lucida Sans" w:hAnsi="Lucida Sans" w:cs="Lucida Sans"/>
                <w:b/>
                <w:sz w:val="18"/>
                <w:szCs w:val="18"/>
              </w:rPr>
            </w:pPr>
          </w:p>
        </w:tc>
        <w:tc>
          <w:tcPr>
            <w:tcW w:w="1296" w:type="pct"/>
          </w:tcPr>
          <w:p w:rsidR="009E6103" w:rsidRPr="000F3B3F" w:rsidRDefault="009E6103" w:rsidP="000F3B3F">
            <w:pPr>
              <w:tabs>
                <w:tab w:val="clear" w:pos="432"/>
              </w:tabs>
              <w:spacing w:line="240" w:lineRule="auto"/>
              <w:ind w:right="681" w:firstLine="0"/>
              <w:jc w:val="right"/>
              <w:rPr>
                <w:rFonts w:ascii="Lucida Sans" w:hAnsi="Lucida Sans" w:cs="Lucida Sans"/>
                <w:b/>
                <w:sz w:val="18"/>
                <w:szCs w:val="18"/>
              </w:rPr>
            </w:pPr>
          </w:p>
        </w:tc>
      </w:tr>
      <w:tr w:rsidR="009E6103" w:rsidRPr="000F3B3F" w:rsidTr="00186FA4">
        <w:trPr>
          <w:trHeight w:val="296"/>
        </w:trPr>
        <w:tc>
          <w:tcPr>
            <w:tcW w:w="1508" w:type="pct"/>
          </w:tcPr>
          <w:p w:rsidR="009E6103" w:rsidRPr="000F3B3F" w:rsidRDefault="00561AC1" w:rsidP="0025215D">
            <w:pPr>
              <w:tabs>
                <w:tab w:val="clear" w:pos="432"/>
              </w:tabs>
              <w:spacing w:line="240" w:lineRule="auto"/>
              <w:ind w:firstLine="0"/>
              <w:jc w:val="left"/>
              <w:rPr>
                <w:rFonts w:ascii="Lucida Sans" w:hAnsi="Lucida Sans" w:cs="Lucida Sans"/>
                <w:b/>
                <w:sz w:val="18"/>
                <w:szCs w:val="18"/>
              </w:rPr>
            </w:pPr>
            <w:r>
              <w:rPr>
                <w:rFonts w:ascii="Lucida Sans" w:hAnsi="Lucida Sans" w:cs="Lucida Sans"/>
                <w:sz w:val="18"/>
                <w:szCs w:val="18"/>
              </w:rPr>
              <w:t>PGE</w:t>
            </w:r>
            <w:r w:rsidR="009E6103" w:rsidRPr="000F3B3F">
              <w:rPr>
                <w:rFonts w:ascii="Lucida Sans" w:hAnsi="Lucida Sans" w:cs="Lucida Sans"/>
                <w:sz w:val="18"/>
                <w:szCs w:val="18"/>
              </w:rPr>
              <w:t xml:space="preserve"> Schools Data Collection</w:t>
            </w:r>
          </w:p>
        </w:tc>
        <w:tc>
          <w:tcPr>
            <w:tcW w:w="1098" w:type="pct"/>
          </w:tcPr>
          <w:p w:rsidR="009E6103" w:rsidRPr="00DE3B89" w:rsidRDefault="00704B20" w:rsidP="00704B20">
            <w:pPr>
              <w:tabs>
                <w:tab w:val="clear" w:pos="432"/>
              </w:tabs>
              <w:spacing w:line="240" w:lineRule="auto"/>
              <w:ind w:right="681" w:firstLine="0"/>
              <w:jc w:val="right"/>
              <w:rPr>
                <w:rFonts w:ascii="Lucida Sans" w:hAnsi="Lucida Sans" w:cs="Lucida Sans"/>
                <w:sz w:val="18"/>
                <w:szCs w:val="18"/>
              </w:rPr>
            </w:pPr>
            <w:r>
              <w:rPr>
                <w:rFonts w:ascii="Lucida Sans" w:hAnsi="Lucida Sans" w:cs="Lucida Sans"/>
                <w:sz w:val="18"/>
                <w:szCs w:val="18"/>
              </w:rPr>
              <w:t>5</w:t>
            </w:r>
            <w:r w:rsidR="009E6103" w:rsidRPr="00DE3B89">
              <w:rPr>
                <w:rFonts w:ascii="Lucida Sans" w:hAnsi="Lucida Sans" w:cs="Lucida Sans"/>
                <w:sz w:val="18"/>
                <w:szCs w:val="18"/>
              </w:rPr>
              <w:t>,</w:t>
            </w:r>
            <w:r>
              <w:rPr>
                <w:rFonts w:ascii="Lucida Sans" w:hAnsi="Lucida Sans" w:cs="Lucida Sans"/>
                <w:sz w:val="18"/>
                <w:szCs w:val="18"/>
              </w:rPr>
              <w:t>2</w:t>
            </w:r>
            <w:r w:rsidR="004B6436">
              <w:rPr>
                <w:rFonts w:ascii="Lucida Sans" w:hAnsi="Lucida Sans" w:cs="Lucida Sans"/>
                <w:sz w:val="18"/>
                <w:szCs w:val="18"/>
              </w:rPr>
              <w:t>32</w:t>
            </w:r>
            <w:r w:rsidR="00183D6D">
              <w:rPr>
                <w:rFonts w:ascii="Lucida Sans" w:hAnsi="Lucida Sans" w:cs="Lucida Sans"/>
                <w:sz w:val="18"/>
                <w:szCs w:val="18"/>
              </w:rPr>
              <w:t>.00</w:t>
            </w:r>
          </w:p>
        </w:tc>
        <w:tc>
          <w:tcPr>
            <w:tcW w:w="1098" w:type="pct"/>
          </w:tcPr>
          <w:p w:rsidR="009E6103" w:rsidRPr="000F3B3F" w:rsidRDefault="009E6103" w:rsidP="000F3B3F">
            <w:pPr>
              <w:tabs>
                <w:tab w:val="clear" w:pos="432"/>
              </w:tabs>
              <w:spacing w:line="240" w:lineRule="auto"/>
              <w:ind w:right="681" w:firstLine="0"/>
              <w:jc w:val="right"/>
              <w:rPr>
                <w:rFonts w:ascii="Lucida Sans" w:hAnsi="Lucida Sans" w:cs="Lucida Sans"/>
                <w:sz w:val="18"/>
                <w:szCs w:val="18"/>
              </w:rPr>
            </w:pPr>
            <w:r w:rsidRPr="000F3B3F">
              <w:rPr>
                <w:rFonts w:ascii="Lucida Sans" w:hAnsi="Lucida Sans" w:cs="Lucida Sans"/>
                <w:sz w:val="18"/>
                <w:szCs w:val="18"/>
              </w:rPr>
              <w:t>$19.42</w:t>
            </w:r>
          </w:p>
        </w:tc>
        <w:tc>
          <w:tcPr>
            <w:tcW w:w="1296" w:type="pct"/>
          </w:tcPr>
          <w:p w:rsidR="009E6103" w:rsidRPr="000F3B3F" w:rsidRDefault="009E6103" w:rsidP="00704B20">
            <w:pPr>
              <w:tabs>
                <w:tab w:val="clear" w:pos="432"/>
              </w:tabs>
              <w:spacing w:line="240" w:lineRule="auto"/>
              <w:ind w:right="681" w:firstLine="0"/>
              <w:jc w:val="right"/>
              <w:rPr>
                <w:rFonts w:ascii="Lucida Sans" w:hAnsi="Lucida Sans" w:cs="Lucida Sans"/>
                <w:sz w:val="18"/>
                <w:szCs w:val="18"/>
              </w:rPr>
            </w:pPr>
            <w:r w:rsidRPr="000F3B3F">
              <w:rPr>
                <w:rFonts w:ascii="Lucida Sans" w:hAnsi="Lucida Sans" w:cs="Lucida Sans"/>
                <w:sz w:val="18"/>
                <w:szCs w:val="18"/>
              </w:rPr>
              <w:t>$</w:t>
            </w:r>
            <w:r w:rsidR="00704B20">
              <w:rPr>
                <w:rFonts w:ascii="Lucida Sans" w:hAnsi="Lucida Sans" w:cs="Lucida Sans"/>
                <w:sz w:val="18"/>
                <w:szCs w:val="18"/>
              </w:rPr>
              <w:t>101</w:t>
            </w:r>
            <w:r w:rsidR="004B6436">
              <w:rPr>
                <w:rFonts w:ascii="Lucida Sans" w:hAnsi="Lucida Sans" w:cs="Lucida Sans"/>
                <w:sz w:val="18"/>
                <w:szCs w:val="18"/>
              </w:rPr>
              <w:t>,</w:t>
            </w:r>
            <w:r w:rsidR="00704B20">
              <w:rPr>
                <w:rFonts w:ascii="Lucida Sans" w:hAnsi="Lucida Sans" w:cs="Lucida Sans"/>
                <w:sz w:val="18"/>
                <w:szCs w:val="18"/>
              </w:rPr>
              <w:t>606</w:t>
            </w:r>
          </w:p>
        </w:tc>
      </w:tr>
      <w:tr w:rsidR="009E6103" w:rsidRPr="000F3B3F" w:rsidTr="00186FA4">
        <w:trPr>
          <w:trHeight w:val="296"/>
        </w:trPr>
        <w:tc>
          <w:tcPr>
            <w:tcW w:w="1508" w:type="pct"/>
            <w:tcBorders>
              <w:bottom w:val="single" w:sz="4" w:space="0" w:color="000000" w:themeColor="text1"/>
            </w:tcBorders>
          </w:tcPr>
          <w:p w:rsidR="009E6103" w:rsidRPr="000F3B3F" w:rsidRDefault="009E6103" w:rsidP="0025215D">
            <w:pPr>
              <w:tabs>
                <w:tab w:val="clear" w:pos="432"/>
              </w:tabs>
              <w:spacing w:line="240" w:lineRule="auto"/>
              <w:ind w:firstLine="0"/>
              <w:jc w:val="left"/>
              <w:rPr>
                <w:rFonts w:ascii="Lucida Sans" w:hAnsi="Lucida Sans" w:cs="Lucida Sans"/>
                <w:b/>
                <w:sz w:val="18"/>
                <w:szCs w:val="18"/>
              </w:rPr>
            </w:pPr>
            <w:r w:rsidRPr="000F3B3F">
              <w:rPr>
                <w:rFonts w:ascii="Lucida Sans" w:hAnsi="Lucida Sans" w:cs="Lucida Sans"/>
                <w:sz w:val="18"/>
                <w:szCs w:val="18"/>
              </w:rPr>
              <w:t>Survey Data Collection</w:t>
            </w:r>
          </w:p>
        </w:tc>
        <w:tc>
          <w:tcPr>
            <w:tcW w:w="1098" w:type="pct"/>
            <w:tcBorders>
              <w:bottom w:val="single" w:sz="4" w:space="0" w:color="000000" w:themeColor="text1"/>
            </w:tcBorders>
          </w:tcPr>
          <w:p w:rsidR="009E6103" w:rsidRPr="000F3B3F" w:rsidRDefault="009E6103" w:rsidP="000F3B3F">
            <w:pPr>
              <w:tabs>
                <w:tab w:val="clear" w:pos="432"/>
              </w:tabs>
              <w:spacing w:line="240" w:lineRule="auto"/>
              <w:ind w:right="681" w:firstLine="0"/>
              <w:jc w:val="right"/>
              <w:rPr>
                <w:rFonts w:ascii="Lucida Sans" w:hAnsi="Lucida Sans" w:cs="Lucida Sans"/>
                <w:sz w:val="18"/>
                <w:szCs w:val="18"/>
              </w:rPr>
            </w:pPr>
            <w:r w:rsidRPr="000F3B3F">
              <w:rPr>
                <w:rFonts w:ascii="Lucida Sans" w:hAnsi="Lucida Sans" w:cs="Lucida Sans"/>
                <w:sz w:val="18"/>
                <w:szCs w:val="18"/>
              </w:rPr>
              <w:t xml:space="preserve">   5</w:t>
            </w:r>
            <w:r w:rsidR="00BA7C17">
              <w:rPr>
                <w:rFonts w:ascii="Lucida Sans" w:hAnsi="Lucida Sans" w:cs="Lucida Sans"/>
                <w:sz w:val="18"/>
                <w:szCs w:val="18"/>
              </w:rPr>
              <w:t>00</w:t>
            </w:r>
            <w:r w:rsidRPr="000F3B3F">
              <w:rPr>
                <w:rFonts w:ascii="Lucida Sans" w:hAnsi="Lucida Sans" w:cs="Lucida Sans"/>
                <w:sz w:val="18"/>
                <w:szCs w:val="18"/>
              </w:rPr>
              <w:t>.</w:t>
            </w:r>
            <w:r w:rsidR="00BA7C17">
              <w:rPr>
                <w:rFonts w:ascii="Lucida Sans" w:hAnsi="Lucida Sans" w:cs="Lucida Sans"/>
                <w:sz w:val="18"/>
                <w:szCs w:val="18"/>
              </w:rPr>
              <w:t>00</w:t>
            </w:r>
          </w:p>
        </w:tc>
        <w:tc>
          <w:tcPr>
            <w:tcW w:w="1098" w:type="pct"/>
            <w:tcBorders>
              <w:bottom w:val="single" w:sz="4" w:space="0" w:color="000000" w:themeColor="text1"/>
            </w:tcBorders>
          </w:tcPr>
          <w:p w:rsidR="009E6103" w:rsidRPr="000F3B3F" w:rsidRDefault="009E6103" w:rsidP="000F3B3F">
            <w:pPr>
              <w:tabs>
                <w:tab w:val="clear" w:pos="432"/>
              </w:tabs>
              <w:spacing w:line="240" w:lineRule="auto"/>
              <w:ind w:right="681" w:firstLine="0"/>
              <w:jc w:val="right"/>
              <w:rPr>
                <w:rFonts w:ascii="Lucida Sans" w:hAnsi="Lucida Sans" w:cs="Lucida Sans"/>
                <w:sz w:val="18"/>
                <w:szCs w:val="18"/>
              </w:rPr>
            </w:pPr>
            <w:r w:rsidRPr="000F3B3F">
              <w:rPr>
                <w:rFonts w:ascii="Lucida Sans" w:hAnsi="Lucida Sans" w:cs="Lucida Sans"/>
                <w:sz w:val="18"/>
                <w:szCs w:val="18"/>
              </w:rPr>
              <w:t>$19.42</w:t>
            </w:r>
          </w:p>
        </w:tc>
        <w:tc>
          <w:tcPr>
            <w:tcW w:w="1296" w:type="pct"/>
            <w:tcBorders>
              <w:bottom w:val="single" w:sz="4" w:space="0" w:color="000000" w:themeColor="text1"/>
            </w:tcBorders>
          </w:tcPr>
          <w:p w:rsidR="009E6103" w:rsidRPr="000F3B3F" w:rsidRDefault="009E6103" w:rsidP="000F3B3F">
            <w:pPr>
              <w:tabs>
                <w:tab w:val="clear" w:pos="432"/>
              </w:tabs>
              <w:spacing w:line="240" w:lineRule="auto"/>
              <w:ind w:right="681" w:firstLine="0"/>
              <w:jc w:val="right"/>
              <w:rPr>
                <w:rFonts w:ascii="Lucida Sans" w:hAnsi="Lucida Sans" w:cs="Lucida Sans"/>
                <w:sz w:val="18"/>
                <w:szCs w:val="18"/>
              </w:rPr>
            </w:pPr>
            <w:r w:rsidRPr="000F3B3F">
              <w:rPr>
                <w:rFonts w:ascii="Lucida Sans" w:hAnsi="Lucida Sans" w:cs="Lucida Sans"/>
                <w:sz w:val="18"/>
                <w:szCs w:val="18"/>
              </w:rPr>
              <w:t>$</w:t>
            </w:r>
            <w:r w:rsidR="004B6436">
              <w:rPr>
                <w:rFonts w:ascii="Lucida Sans" w:hAnsi="Lucida Sans" w:cs="Lucida Sans"/>
                <w:sz w:val="18"/>
                <w:szCs w:val="18"/>
              </w:rPr>
              <w:t>9,710</w:t>
            </w:r>
          </w:p>
        </w:tc>
      </w:tr>
      <w:tr w:rsidR="009E6103" w:rsidRPr="000F3B3F" w:rsidTr="00186FA4">
        <w:trPr>
          <w:trHeight w:val="296"/>
        </w:trPr>
        <w:tc>
          <w:tcPr>
            <w:tcW w:w="1508" w:type="pct"/>
            <w:tcBorders>
              <w:top w:val="single" w:sz="4" w:space="0" w:color="000000" w:themeColor="text1"/>
              <w:bottom w:val="single" w:sz="4" w:space="0" w:color="345294"/>
            </w:tcBorders>
          </w:tcPr>
          <w:p w:rsidR="009E6103" w:rsidRPr="000F3B3F" w:rsidRDefault="009E6103" w:rsidP="0084669B">
            <w:pPr>
              <w:tabs>
                <w:tab w:val="clear" w:pos="432"/>
              </w:tabs>
              <w:spacing w:before="120" w:after="60" w:line="240" w:lineRule="auto"/>
              <w:ind w:firstLine="0"/>
              <w:jc w:val="left"/>
              <w:rPr>
                <w:rFonts w:ascii="Lucida Sans" w:hAnsi="Lucida Sans" w:cs="Lucida Sans"/>
                <w:b/>
                <w:sz w:val="18"/>
                <w:szCs w:val="18"/>
              </w:rPr>
            </w:pPr>
            <w:r w:rsidRPr="000F3B3F">
              <w:rPr>
                <w:rFonts w:ascii="Lucida Sans" w:hAnsi="Lucida Sans" w:cs="Lucida Sans"/>
                <w:b/>
                <w:sz w:val="18"/>
                <w:szCs w:val="18"/>
              </w:rPr>
              <w:t>Total for Both Experiments</w:t>
            </w:r>
          </w:p>
        </w:tc>
        <w:tc>
          <w:tcPr>
            <w:tcW w:w="1098" w:type="pct"/>
            <w:tcBorders>
              <w:top w:val="single" w:sz="4" w:space="0" w:color="000000" w:themeColor="text1"/>
              <w:bottom w:val="single" w:sz="4" w:space="0" w:color="345294"/>
            </w:tcBorders>
          </w:tcPr>
          <w:p w:rsidR="009E6103" w:rsidRPr="00DE3B89" w:rsidRDefault="00C01AF8" w:rsidP="00C01AF8">
            <w:pPr>
              <w:tabs>
                <w:tab w:val="clear" w:pos="432"/>
              </w:tabs>
              <w:spacing w:before="120" w:after="60" w:line="240" w:lineRule="auto"/>
              <w:ind w:right="681" w:firstLine="0"/>
              <w:jc w:val="right"/>
              <w:rPr>
                <w:rFonts w:ascii="Lucida Sans" w:hAnsi="Lucida Sans" w:cs="Lucida Sans"/>
                <w:b/>
                <w:sz w:val="18"/>
                <w:szCs w:val="18"/>
              </w:rPr>
            </w:pPr>
            <w:r>
              <w:rPr>
                <w:rFonts w:ascii="Lucida Sans" w:hAnsi="Lucida Sans" w:cs="Lucida Sans"/>
                <w:b/>
                <w:sz w:val="18"/>
                <w:szCs w:val="18"/>
              </w:rPr>
              <w:t>5</w:t>
            </w:r>
            <w:r w:rsidR="004B6436">
              <w:rPr>
                <w:rFonts w:ascii="Lucida Sans" w:hAnsi="Lucida Sans" w:cs="Lucida Sans"/>
                <w:b/>
                <w:sz w:val="18"/>
                <w:szCs w:val="18"/>
              </w:rPr>
              <w:t>,</w:t>
            </w:r>
            <w:r>
              <w:rPr>
                <w:rFonts w:ascii="Lucida Sans" w:hAnsi="Lucida Sans" w:cs="Lucida Sans"/>
                <w:b/>
                <w:sz w:val="18"/>
                <w:szCs w:val="18"/>
              </w:rPr>
              <w:t>7</w:t>
            </w:r>
            <w:r w:rsidR="004B6436">
              <w:rPr>
                <w:rFonts w:ascii="Lucida Sans" w:hAnsi="Lucida Sans" w:cs="Lucida Sans"/>
                <w:b/>
                <w:sz w:val="18"/>
                <w:szCs w:val="18"/>
              </w:rPr>
              <w:t>32</w:t>
            </w:r>
            <w:r w:rsidR="00183D6D">
              <w:rPr>
                <w:rFonts w:ascii="Lucida Sans" w:hAnsi="Lucida Sans" w:cs="Lucida Sans"/>
                <w:b/>
                <w:sz w:val="18"/>
                <w:szCs w:val="18"/>
              </w:rPr>
              <w:t>.00</w:t>
            </w:r>
          </w:p>
        </w:tc>
        <w:tc>
          <w:tcPr>
            <w:tcW w:w="1098" w:type="pct"/>
            <w:tcBorders>
              <w:top w:val="single" w:sz="4" w:space="0" w:color="000000" w:themeColor="text1"/>
              <w:bottom w:val="single" w:sz="4" w:space="0" w:color="345294"/>
            </w:tcBorders>
          </w:tcPr>
          <w:p w:rsidR="009E6103" w:rsidRPr="00DE3B89" w:rsidRDefault="009E6103" w:rsidP="0084669B">
            <w:pPr>
              <w:tabs>
                <w:tab w:val="clear" w:pos="432"/>
              </w:tabs>
              <w:spacing w:before="120" w:after="60" w:line="240" w:lineRule="auto"/>
              <w:ind w:right="681" w:firstLine="0"/>
              <w:jc w:val="right"/>
              <w:rPr>
                <w:rFonts w:ascii="Lucida Sans" w:hAnsi="Lucida Sans" w:cs="Lucida Sans"/>
                <w:b/>
                <w:sz w:val="18"/>
                <w:szCs w:val="18"/>
              </w:rPr>
            </w:pPr>
            <w:r w:rsidRPr="00DE3B89">
              <w:rPr>
                <w:rFonts w:ascii="Lucida Sans" w:hAnsi="Lucida Sans" w:cs="Lucida Sans"/>
                <w:b/>
                <w:sz w:val="18"/>
                <w:szCs w:val="18"/>
              </w:rPr>
              <w:t>$19.42</w:t>
            </w:r>
          </w:p>
        </w:tc>
        <w:tc>
          <w:tcPr>
            <w:tcW w:w="1296" w:type="pct"/>
            <w:tcBorders>
              <w:top w:val="single" w:sz="4" w:space="0" w:color="000000" w:themeColor="text1"/>
              <w:bottom w:val="single" w:sz="4" w:space="0" w:color="345294"/>
            </w:tcBorders>
          </w:tcPr>
          <w:p w:rsidR="009E6103" w:rsidRPr="000F3B3F" w:rsidRDefault="009E6103" w:rsidP="00C01AF8">
            <w:pPr>
              <w:tabs>
                <w:tab w:val="clear" w:pos="432"/>
              </w:tabs>
              <w:spacing w:before="120" w:after="60" w:line="240" w:lineRule="auto"/>
              <w:ind w:right="681" w:firstLine="0"/>
              <w:jc w:val="right"/>
              <w:rPr>
                <w:rFonts w:ascii="Lucida Sans" w:hAnsi="Lucida Sans" w:cs="Lucida Sans"/>
                <w:b/>
                <w:sz w:val="18"/>
                <w:szCs w:val="18"/>
              </w:rPr>
            </w:pPr>
            <w:r w:rsidRPr="000F3B3F">
              <w:rPr>
                <w:rFonts w:ascii="Lucida Sans" w:hAnsi="Lucida Sans" w:cs="Lucida Sans"/>
                <w:b/>
                <w:sz w:val="18"/>
                <w:szCs w:val="18"/>
              </w:rPr>
              <w:t>$</w:t>
            </w:r>
            <w:r w:rsidR="00C01AF8">
              <w:rPr>
                <w:rFonts w:ascii="Lucida Sans" w:hAnsi="Lucida Sans" w:cs="Lucida Sans"/>
                <w:b/>
                <w:sz w:val="18"/>
                <w:szCs w:val="18"/>
              </w:rPr>
              <w:t>111</w:t>
            </w:r>
            <w:r w:rsidR="00375E0B">
              <w:rPr>
                <w:rFonts w:ascii="Lucida Sans" w:hAnsi="Lucida Sans" w:cs="Lucida Sans"/>
                <w:b/>
                <w:sz w:val="18"/>
                <w:szCs w:val="18"/>
              </w:rPr>
              <w:t>,</w:t>
            </w:r>
            <w:r w:rsidR="0089599D">
              <w:rPr>
                <w:rFonts w:ascii="Lucida Sans" w:hAnsi="Lucida Sans" w:cs="Lucida Sans"/>
                <w:b/>
                <w:sz w:val="18"/>
                <w:szCs w:val="18"/>
              </w:rPr>
              <w:t>316</w:t>
            </w:r>
          </w:p>
        </w:tc>
      </w:tr>
    </w:tbl>
    <w:p w:rsidR="009E6103" w:rsidRDefault="00561AC1" w:rsidP="0084669B">
      <w:pPr>
        <w:pStyle w:val="TableText"/>
        <w:spacing w:before="120"/>
      </w:pPr>
      <w:r>
        <w:t>PGE</w:t>
      </w:r>
      <w:r w:rsidR="009E6103">
        <w:t xml:space="preserve"> = </w:t>
      </w:r>
      <w:r w:rsidR="00E7182D">
        <w:t>Pell Grant</w:t>
      </w:r>
      <w:r w:rsidR="000163E3">
        <w:t xml:space="preserve"> Experiments</w:t>
      </w:r>
      <w:r w:rsidR="009E6103">
        <w:t>.</w:t>
      </w:r>
    </w:p>
    <w:p w:rsidR="009E6103" w:rsidRDefault="009E6103" w:rsidP="009E6103">
      <w:pPr>
        <w:tabs>
          <w:tab w:val="clear" w:pos="432"/>
        </w:tabs>
        <w:spacing w:line="240" w:lineRule="auto"/>
        <w:ind w:firstLine="0"/>
        <w:jc w:val="left"/>
        <w:rPr>
          <w:rFonts w:ascii="Lucida Sans" w:hAnsi="Lucida Sans"/>
          <w:b/>
          <w:color w:val="1F497D" w:themeColor="text2"/>
        </w:rPr>
      </w:pPr>
    </w:p>
    <w:p w:rsidR="00306487" w:rsidRDefault="00306487" w:rsidP="00306487">
      <w:pPr>
        <w:pStyle w:val="Heading2Blue"/>
      </w:pPr>
      <w:bookmarkStart w:id="133" w:name="_Toc319670772"/>
      <w:bookmarkStart w:id="134" w:name="_Toc320254648"/>
      <w:bookmarkStart w:id="135" w:name="_Toc320255250"/>
      <w:bookmarkStart w:id="136" w:name="_Toc320255682"/>
      <w:bookmarkStart w:id="137" w:name="_Toc320274454"/>
      <w:bookmarkStart w:id="138" w:name="_Toc322446145"/>
      <w:bookmarkStart w:id="139" w:name="_Toc319670773"/>
      <w:bookmarkStart w:id="140" w:name="_Toc320254649"/>
      <w:bookmarkStart w:id="141" w:name="_Toc320255251"/>
      <w:bookmarkStart w:id="142" w:name="_Toc320255683"/>
      <w:bookmarkStart w:id="143" w:name="_Toc320274455"/>
      <w:bookmarkStart w:id="144" w:name="_Toc322446146"/>
      <w:r>
        <w:t>A13.</w:t>
      </w:r>
      <w:r>
        <w:tab/>
        <w:t>Estimated Total Cost Burden for Collection of Information</w:t>
      </w:r>
      <w:bookmarkEnd w:id="133"/>
      <w:bookmarkEnd w:id="134"/>
      <w:bookmarkEnd w:id="135"/>
      <w:bookmarkEnd w:id="136"/>
      <w:bookmarkEnd w:id="137"/>
      <w:bookmarkEnd w:id="138"/>
    </w:p>
    <w:p w:rsidR="00306487" w:rsidRPr="00AA69D1" w:rsidRDefault="00AA69D1" w:rsidP="006324E2">
      <w:pPr>
        <w:pStyle w:val="Heading2Blue"/>
        <w:rPr>
          <w:rFonts w:ascii="Garamond" w:hAnsi="Garamond"/>
          <w:b w:val="0"/>
          <w:color w:val="auto"/>
        </w:rPr>
      </w:pPr>
      <w:r w:rsidRPr="00AA69D1">
        <w:rPr>
          <w:rFonts w:ascii="Garamond" w:hAnsi="Garamond"/>
          <w:b w:val="0"/>
          <w:color w:val="auto"/>
        </w:rPr>
        <w:t>There are no start</w:t>
      </w:r>
      <w:r>
        <w:rPr>
          <w:rFonts w:ascii="Garamond" w:hAnsi="Garamond"/>
          <w:b w:val="0"/>
          <w:color w:val="auto"/>
        </w:rPr>
        <w:t>-</w:t>
      </w:r>
      <w:r w:rsidRPr="00AA69D1">
        <w:rPr>
          <w:rFonts w:ascii="Garamond" w:hAnsi="Garamond"/>
          <w:b w:val="0"/>
          <w:color w:val="auto"/>
        </w:rPr>
        <w:t>up costs</w:t>
      </w:r>
      <w:r>
        <w:rPr>
          <w:rFonts w:ascii="Garamond" w:hAnsi="Garamond"/>
          <w:b w:val="0"/>
          <w:color w:val="auto"/>
        </w:rPr>
        <w:t xml:space="preserve"> for this collection.</w:t>
      </w:r>
    </w:p>
    <w:p w:rsidR="009E6103" w:rsidRDefault="006324E2" w:rsidP="006C2AFF">
      <w:pPr>
        <w:pStyle w:val="Heading2Blue"/>
        <w:spacing w:before="240"/>
      </w:pPr>
      <w:r>
        <w:t>A</w:t>
      </w:r>
      <w:r w:rsidR="009E6103">
        <w:t>14.</w:t>
      </w:r>
      <w:r w:rsidR="009E6103">
        <w:tab/>
        <w:t>Estimated Annualized Cost to the Federal Government</w:t>
      </w:r>
      <w:bookmarkEnd w:id="139"/>
      <w:bookmarkEnd w:id="140"/>
      <w:bookmarkEnd w:id="141"/>
      <w:bookmarkEnd w:id="142"/>
      <w:bookmarkEnd w:id="143"/>
      <w:bookmarkEnd w:id="144"/>
    </w:p>
    <w:p w:rsidR="009E6103" w:rsidRPr="00276EA2" w:rsidRDefault="009E6103" w:rsidP="006324E2">
      <w:pPr>
        <w:pStyle w:val="NormalSS"/>
      </w:pPr>
      <w:r>
        <w:t xml:space="preserve">The annualized cost to the Federal government has </w:t>
      </w:r>
      <w:r w:rsidR="003D155B">
        <w:t>only been estimated, not confirmed, and cannot be included in public documents because a competiti</w:t>
      </w:r>
      <w:r w:rsidR="00606408">
        <w:t>on for the</w:t>
      </w:r>
      <w:r w:rsidR="003D155B">
        <w:t xml:space="preserve"> </w:t>
      </w:r>
      <w:r w:rsidR="00606408">
        <w:t xml:space="preserve">evaluation contract </w:t>
      </w:r>
      <w:r w:rsidR="003D155B">
        <w:t>is underway</w:t>
      </w:r>
      <w:r>
        <w:t xml:space="preserve">. </w:t>
      </w:r>
      <w:r w:rsidR="00606408">
        <w:t xml:space="preserve"> In addition to the costs associated with collecting and analyzing the evaluation data, FSA will bear some costs because they will have to pay their contractor to write and execute queries to the National Student Loan Data System to allow for extraction of appropriate data to manage the two demonstration programs. </w:t>
      </w:r>
    </w:p>
    <w:p w:rsidR="009E6103" w:rsidRDefault="006324E2" w:rsidP="006324E2">
      <w:pPr>
        <w:pStyle w:val="Heading2Blue"/>
        <w:rPr>
          <w:b w:val="0"/>
          <w:color w:val="1F497D" w:themeColor="text2"/>
        </w:rPr>
      </w:pPr>
      <w:bookmarkStart w:id="145" w:name="_Toc319670774"/>
      <w:bookmarkStart w:id="146" w:name="_Toc320254650"/>
      <w:bookmarkStart w:id="147" w:name="_Toc320255252"/>
      <w:bookmarkStart w:id="148" w:name="_Toc320255684"/>
      <w:bookmarkStart w:id="149" w:name="_Toc320274456"/>
      <w:bookmarkStart w:id="150" w:name="_Toc322446147"/>
      <w:r>
        <w:rPr>
          <w:b w:val="0"/>
          <w:color w:val="1F497D" w:themeColor="text2"/>
        </w:rPr>
        <w:t>A</w:t>
      </w:r>
      <w:r w:rsidR="009E6103">
        <w:rPr>
          <w:color w:val="1F497D" w:themeColor="text2"/>
        </w:rPr>
        <w:t>15.</w:t>
      </w:r>
      <w:r w:rsidR="009E6103">
        <w:rPr>
          <w:color w:val="1F497D" w:themeColor="text2"/>
        </w:rPr>
        <w:tab/>
        <w:t>Changes in Burden</w:t>
      </w:r>
      <w:bookmarkEnd w:id="145"/>
      <w:bookmarkEnd w:id="146"/>
      <w:bookmarkEnd w:id="147"/>
      <w:bookmarkEnd w:id="148"/>
      <w:bookmarkEnd w:id="149"/>
      <w:bookmarkEnd w:id="150"/>
    </w:p>
    <w:p w:rsidR="009E6103" w:rsidRPr="004A1F0E" w:rsidRDefault="009E6103" w:rsidP="006324E2">
      <w:pPr>
        <w:pStyle w:val="NormalSS"/>
      </w:pPr>
      <w:r>
        <w:t>This is a new information collection request.</w:t>
      </w:r>
    </w:p>
    <w:p w:rsidR="009E6103" w:rsidRDefault="006324E2" w:rsidP="006324E2">
      <w:pPr>
        <w:pStyle w:val="Heading2Blue"/>
        <w:rPr>
          <w:b w:val="0"/>
          <w:color w:val="1F497D" w:themeColor="text2"/>
        </w:rPr>
      </w:pPr>
      <w:bookmarkStart w:id="151" w:name="_Toc319670775"/>
      <w:bookmarkStart w:id="152" w:name="_Toc320254651"/>
      <w:bookmarkStart w:id="153" w:name="_Toc320255253"/>
      <w:bookmarkStart w:id="154" w:name="_Toc320255685"/>
      <w:bookmarkStart w:id="155" w:name="_Toc320274457"/>
      <w:bookmarkStart w:id="156" w:name="_Toc322446148"/>
      <w:r w:rsidRPr="006324E2">
        <w:t>A</w:t>
      </w:r>
      <w:r w:rsidR="009E6103" w:rsidRPr="006324E2">
        <w:t>16</w:t>
      </w:r>
      <w:r w:rsidR="009E6103">
        <w:rPr>
          <w:color w:val="1F497D" w:themeColor="text2"/>
        </w:rPr>
        <w:t>.</w:t>
      </w:r>
      <w:r w:rsidR="009E6103">
        <w:rPr>
          <w:color w:val="1F497D" w:themeColor="text2"/>
        </w:rPr>
        <w:tab/>
        <w:t>Publication Plans and Project Schedule</w:t>
      </w:r>
      <w:bookmarkEnd w:id="151"/>
      <w:bookmarkEnd w:id="152"/>
      <w:bookmarkEnd w:id="153"/>
      <w:bookmarkEnd w:id="154"/>
      <w:bookmarkEnd w:id="155"/>
      <w:bookmarkEnd w:id="156"/>
    </w:p>
    <w:p w:rsidR="009E6103" w:rsidRDefault="0084669B" w:rsidP="009E6103">
      <w:pPr>
        <w:tabs>
          <w:tab w:val="clear" w:pos="432"/>
        </w:tabs>
        <w:spacing w:line="240" w:lineRule="auto"/>
      </w:pPr>
      <w:r>
        <w:t>T</w:t>
      </w:r>
      <w:r w:rsidR="009E6103">
        <w:t>he final publication plans have not yet been determined. ED plans to work with an independent evaluation contractor to finalize a publication and project schedule. Table A.</w:t>
      </w:r>
      <w:r w:rsidR="00E32D60">
        <w:t>9</w:t>
      </w:r>
      <w:r w:rsidR="009E6103">
        <w:t xml:space="preserve"> provides a preliminary project schedule for the specific data collection activities for which clearance is requested, as well as for those </w:t>
      </w:r>
      <w:r w:rsidR="00587812">
        <w:t xml:space="preserve">that </w:t>
      </w:r>
      <w:r w:rsidR="009E6103">
        <w:t xml:space="preserve">impose no new burden. The table also includes expected dates for the interim and final reports for the </w:t>
      </w:r>
      <w:r w:rsidR="00561AC1">
        <w:t>PGE</w:t>
      </w:r>
      <w:r w:rsidR="009E6103">
        <w:t xml:space="preserve"> study. The time lines are considered preliminary.</w:t>
      </w:r>
    </w:p>
    <w:p w:rsidR="009E6103" w:rsidRPr="009C4E44" w:rsidRDefault="009E6103" w:rsidP="009E6103">
      <w:pPr>
        <w:tabs>
          <w:tab w:val="clear" w:pos="432"/>
        </w:tabs>
        <w:spacing w:line="240" w:lineRule="auto"/>
        <w:jc w:val="left"/>
      </w:pPr>
    </w:p>
    <w:p w:rsidR="001A50A8" w:rsidRDefault="001A50A8">
      <w:pPr>
        <w:tabs>
          <w:tab w:val="clear" w:pos="432"/>
        </w:tabs>
        <w:spacing w:line="240" w:lineRule="auto"/>
        <w:ind w:firstLine="0"/>
        <w:jc w:val="left"/>
        <w:rPr>
          <w:rFonts w:ascii="Lucida Sans" w:hAnsi="Lucida Sans"/>
          <w:b/>
          <w:sz w:val="18"/>
        </w:rPr>
      </w:pPr>
      <w:bookmarkStart w:id="157" w:name="_Toc320274378"/>
      <w:bookmarkStart w:id="158" w:name="_Toc320788528"/>
      <w:r>
        <w:br w:type="page"/>
      </w:r>
    </w:p>
    <w:p w:rsidR="009E6103" w:rsidRDefault="009E6103" w:rsidP="006324E2">
      <w:pPr>
        <w:pStyle w:val="MarkforTableHeading"/>
      </w:pPr>
      <w:r w:rsidRPr="00AF70DF">
        <w:lastRenderedPageBreak/>
        <w:t>Table A.</w:t>
      </w:r>
      <w:r w:rsidR="00E32D60">
        <w:t>9</w:t>
      </w:r>
      <w:r w:rsidRPr="00AF70DF">
        <w:t>. Preliminary Project Schedule of Activities</w:t>
      </w:r>
      <w:bookmarkEnd w:id="157"/>
      <w:bookmarkEnd w:id="158"/>
    </w:p>
    <w:tbl>
      <w:tblPr>
        <w:tblStyle w:val="SMPRTableBlue"/>
        <w:tblW w:w="5000" w:type="pct"/>
        <w:tblInd w:w="0" w:type="dxa"/>
        <w:tblLook w:val="04A0" w:firstRow="1" w:lastRow="0" w:firstColumn="1" w:lastColumn="0" w:noHBand="0" w:noVBand="1"/>
      </w:tblPr>
      <w:tblGrid>
        <w:gridCol w:w="4826"/>
        <w:gridCol w:w="5326"/>
      </w:tblGrid>
      <w:tr w:rsidR="009E6103" w:rsidRPr="0084669B" w:rsidTr="0084669B">
        <w:trPr>
          <w:cnfStyle w:val="100000000000" w:firstRow="1" w:lastRow="0" w:firstColumn="0" w:lastColumn="0" w:oddVBand="0" w:evenVBand="0" w:oddHBand="0" w:evenHBand="0" w:firstRowFirstColumn="0" w:firstRowLastColumn="0" w:lastRowFirstColumn="0" w:lastRowLastColumn="0"/>
        </w:trPr>
        <w:tc>
          <w:tcPr>
            <w:tcW w:w="2377" w:type="pct"/>
          </w:tcPr>
          <w:p w:rsidR="009E6103" w:rsidRPr="0084669B" w:rsidRDefault="009E6103" w:rsidP="004721C5">
            <w:pPr>
              <w:tabs>
                <w:tab w:val="clear" w:pos="432"/>
              </w:tabs>
              <w:spacing w:before="120" w:after="60" w:line="240" w:lineRule="auto"/>
              <w:ind w:firstLine="0"/>
              <w:jc w:val="left"/>
              <w:rPr>
                <w:rFonts w:ascii="Lucida Sans" w:hAnsi="Lucida Sans" w:cs="Lucida Sans"/>
                <w:b/>
                <w:sz w:val="18"/>
                <w:szCs w:val="18"/>
              </w:rPr>
            </w:pPr>
            <w:r w:rsidRPr="0084669B">
              <w:rPr>
                <w:rFonts w:ascii="Lucida Sans" w:hAnsi="Lucida Sans" w:cs="Lucida Sans"/>
                <w:b/>
                <w:sz w:val="18"/>
                <w:szCs w:val="18"/>
              </w:rPr>
              <w:t>Activity</w:t>
            </w:r>
          </w:p>
        </w:tc>
        <w:tc>
          <w:tcPr>
            <w:tcW w:w="2623" w:type="pct"/>
          </w:tcPr>
          <w:p w:rsidR="009E6103" w:rsidRPr="0084669B" w:rsidRDefault="009E6103" w:rsidP="004721C5">
            <w:pPr>
              <w:tabs>
                <w:tab w:val="clear" w:pos="432"/>
              </w:tabs>
              <w:spacing w:before="120" w:after="60" w:line="240" w:lineRule="auto"/>
              <w:ind w:firstLine="0"/>
              <w:jc w:val="center"/>
              <w:rPr>
                <w:rFonts w:ascii="Lucida Sans" w:hAnsi="Lucida Sans" w:cs="Lucida Sans"/>
                <w:b/>
                <w:sz w:val="18"/>
                <w:szCs w:val="18"/>
              </w:rPr>
            </w:pPr>
            <w:r w:rsidRPr="0084669B">
              <w:rPr>
                <w:rFonts w:ascii="Lucida Sans" w:hAnsi="Lucida Sans" w:cs="Lucida Sans"/>
                <w:b/>
                <w:sz w:val="18"/>
                <w:szCs w:val="18"/>
              </w:rPr>
              <w:t>Time Frame</w:t>
            </w:r>
          </w:p>
        </w:tc>
      </w:tr>
      <w:tr w:rsidR="009E6103" w:rsidRPr="0084669B" w:rsidTr="0084669B">
        <w:tc>
          <w:tcPr>
            <w:tcW w:w="2377" w:type="pct"/>
          </w:tcPr>
          <w:p w:rsidR="009E6103" w:rsidRPr="0084669B" w:rsidRDefault="009E6103" w:rsidP="0025215D">
            <w:pPr>
              <w:tabs>
                <w:tab w:val="clear" w:pos="432"/>
              </w:tabs>
              <w:spacing w:line="240" w:lineRule="auto"/>
              <w:ind w:firstLine="0"/>
              <w:jc w:val="left"/>
              <w:rPr>
                <w:rFonts w:ascii="Lucida Sans" w:hAnsi="Lucida Sans" w:cs="Lucida Sans"/>
                <w:sz w:val="18"/>
                <w:szCs w:val="18"/>
              </w:rPr>
            </w:pPr>
            <w:r w:rsidRPr="0084669B">
              <w:rPr>
                <w:rFonts w:ascii="Lucida Sans" w:hAnsi="Lucida Sans" w:cs="Lucida Sans"/>
                <w:sz w:val="18"/>
                <w:szCs w:val="18"/>
              </w:rPr>
              <w:t>Study Participant Enrollment</w:t>
            </w:r>
          </w:p>
        </w:tc>
        <w:tc>
          <w:tcPr>
            <w:tcW w:w="2623" w:type="pct"/>
          </w:tcPr>
          <w:p w:rsidR="009E6103" w:rsidRPr="0084669B" w:rsidRDefault="009E6103" w:rsidP="005F16A4">
            <w:pPr>
              <w:tabs>
                <w:tab w:val="clear" w:pos="432"/>
              </w:tabs>
              <w:spacing w:line="240" w:lineRule="auto"/>
              <w:ind w:firstLine="0"/>
              <w:jc w:val="left"/>
              <w:rPr>
                <w:rFonts w:ascii="Lucida Sans" w:hAnsi="Lucida Sans" w:cs="Lucida Sans"/>
                <w:sz w:val="18"/>
                <w:szCs w:val="18"/>
              </w:rPr>
            </w:pPr>
            <w:r w:rsidRPr="0084669B">
              <w:rPr>
                <w:rFonts w:ascii="Lucida Sans" w:hAnsi="Lucida Sans" w:cs="Lucida Sans"/>
                <w:sz w:val="18"/>
                <w:szCs w:val="18"/>
              </w:rPr>
              <w:t>July 2012 – J</w:t>
            </w:r>
            <w:r w:rsidR="005F16A4">
              <w:rPr>
                <w:rFonts w:ascii="Lucida Sans" w:hAnsi="Lucida Sans" w:cs="Lucida Sans"/>
                <w:sz w:val="18"/>
                <w:szCs w:val="18"/>
              </w:rPr>
              <w:t>anuary</w:t>
            </w:r>
            <w:r w:rsidRPr="0084669B">
              <w:rPr>
                <w:rFonts w:ascii="Lucida Sans" w:hAnsi="Lucida Sans" w:cs="Lucida Sans"/>
                <w:sz w:val="18"/>
                <w:szCs w:val="18"/>
              </w:rPr>
              <w:t xml:space="preserve"> 2014</w:t>
            </w:r>
          </w:p>
        </w:tc>
      </w:tr>
      <w:tr w:rsidR="00E7182D" w:rsidRPr="0084669B" w:rsidTr="0084669B">
        <w:tc>
          <w:tcPr>
            <w:tcW w:w="2377" w:type="pct"/>
          </w:tcPr>
          <w:p w:rsidR="00E7182D" w:rsidRPr="0084669B" w:rsidRDefault="00E7182D" w:rsidP="005F16A4">
            <w:pPr>
              <w:tabs>
                <w:tab w:val="clear" w:pos="432"/>
              </w:tabs>
              <w:spacing w:line="240" w:lineRule="auto"/>
              <w:ind w:firstLine="0"/>
              <w:jc w:val="left"/>
              <w:rPr>
                <w:rFonts w:ascii="Lucida Sans" w:hAnsi="Lucida Sans" w:cs="Lucida Sans"/>
                <w:sz w:val="18"/>
                <w:szCs w:val="18"/>
              </w:rPr>
            </w:pPr>
            <w:r>
              <w:rPr>
                <w:rFonts w:ascii="Lucida Sans" w:hAnsi="Lucida Sans" w:cs="Lucida Sans"/>
                <w:sz w:val="18"/>
                <w:szCs w:val="18"/>
              </w:rPr>
              <w:t>Expected Program Completion Period</w:t>
            </w:r>
          </w:p>
        </w:tc>
        <w:tc>
          <w:tcPr>
            <w:tcW w:w="2623" w:type="pct"/>
          </w:tcPr>
          <w:p w:rsidR="00E7182D" w:rsidRPr="0084669B" w:rsidRDefault="00E7182D" w:rsidP="00E7182D">
            <w:pPr>
              <w:tabs>
                <w:tab w:val="clear" w:pos="432"/>
              </w:tabs>
              <w:spacing w:line="240" w:lineRule="auto"/>
              <w:ind w:firstLine="0"/>
              <w:jc w:val="left"/>
              <w:rPr>
                <w:rFonts w:ascii="Lucida Sans" w:hAnsi="Lucida Sans" w:cs="Lucida Sans"/>
                <w:sz w:val="18"/>
                <w:szCs w:val="18"/>
              </w:rPr>
            </w:pPr>
            <w:r>
              <w:rPr>
                <w:rFonts w:ascii="Lucida Sans" w:hAnsi="Lucida Sans" w:cs="Lucida Sans"/>
                <w:sz w:val="18"/>
                <w:szCs w:val="18"/>
              </w:rPr>
              <w:t xml:space="preserve">Fall 2012 </w:t>
            </w:r>
            <w:r w:rsidRPr="0084669B">
              <w:rPr>
                <w:rFonts w:ascii="Lucida Sans" w:hAnsi="Lucida Sans" w:cs="Lucida Sans"/>
                <w:sz w:val="18"/>
                <w:szCs w:val="18"/>
              </w:rPr>
              <w:t xml:space="preserve">– </w:t>
            </w:r>
            <w:r>
              <w:rPr>
                <w:rFonts w:ascii="Lucida Sans" w:hAnsi="Lucida Sans" w:cs="Lucida Sans"/>
                <w:sz w:val="18"/>
                <w:szCs w:val="18"/>
              </w:rPr>
              <w:t>Fall 2014</w:t>
            </w:r>
          </w:p>
        </w:tc>
      </w:tr>
      <w:tr w:rsidR="009E6103" w:rsidRPr="0084669B" w:rsidTr="0084669B">
        <w:tc>
          <w:tcPr>
            <w:tcW w:w="2377" w:type="pct"/>
          </w:tcPr>
          <w:p w:rsidR="009E6103" w:rsidRPr="0084669B" w:rsidRDefault="009E6103" w:rsidP="005F16A4">
            <w:pPr>
              <w:tabs>
                <w:tab w:val="clear" w:pos="432"/>
              </w:tabs>
              <w:spacing w:line="240" w:lineRule="auto"/>
              <w:ind w:firstLine="0"/>
              <w:jc w:val="left"/>
              <w:rPr>
                <w:rFonts w:ascii="Lucida Sans" w:hAnsi="Lucida Sans" w:cs="Lucida Sans"/>
                <w:sz w:val="18"/>
                <w:szCs w:val="18"/>
              </w:rPr>
            </w:pPr>
            <w:r w:rsidRPr="0084669B">
              <w:rPr>
                <w:rFonts w:ascii="Lucida Sans" w:hAnsi="Lucida Sans" w:cs="Lucida Sans"/>
                <w:sz w:val="18"/>
                <w:szCs w:val="18"/>
              </w:rPr>
              <w:t>FSA Data Extraction</w:t>
            </w:r>
          </w:p>
        </w:tc>
        <w:tc>
          <w:tcPr>
            <w:tcW w:w="2623" w:type="pct"/>
          </w:tcPr>
          <w:p w:rsidR="009E6103" w:rsidRPr="0084669B" w:rsidRDefault="009E6103" w:rsidP="005F16A4">
            <w:pPr>
              <w:tabs>
                <w:tab w:val="clear" w:pos="432"/>
              </w:tabs>
              <w:spacing w:line="240" w:lineRule="auto"/>
              <w:ind w:firstLine="0"/>
              <w:jc w:val="left"/>
              <w:rPr>
                <w:rFonts w:ascii="Lucida Sans" w:hAnsi="Lucida Sans" w:cs="Lucida Sans"/>
                <w:sz w:val="18"/>
                <w:szCs w:val="18"/>
              </w:rPr>
            </w:pPr>
            <w:r w:rsidRPr="0084669B">
              <w:rPr>
                <w:rFonts w:ascii="Lucida Sans" w:hAnsi="Lucida Sans" w:cs="Lucida Sans"/>
                <w:sz w:val="18"/>
                <w:szCs w:val="18"/>
              </w:rPr>
              <w:t xml:space="preserve">November 2012, </w:t>
            </w:r>
            <w:r w:rsidR="005F16A4">
              <w:rPr>
                <w:rFonts w:ascii="Lucida Sans" w:hAnsi="Lucida Sans" w:cs="Lucida Sans"/>
                <w:sz w:val="18"/>
                <w:szCs w:val="18"/>
              </w:rPr>
              <w:t>November</w:t>
            </w:r>
            <w:r w:rsidRPr="0084669B">
              <w:rPr>
                <w:rFonts w:ascii="Lucida Sans" w:hAnsi="Lucida Sans" w:cs="Lucida Sans"/>
                <w:sz w:val="18"/>
                <w:szCs w:val="18"/>
              </w:rPr>
              <w:t xml:space="preserve"> 2013, and </w:t>
            </w:r>
            <w:r w:rsidR="005F16A4">
              <w:rPr>
                <w:rFonts w:ascii="Lucida Sans" w:hAnsi="Lucida Sans" w:cs="Lucida Sans"/>
                <w:sz w:val="18"/>
                <w:szCs w:val="18"/>
              </w:rPr>
              <w:t>November</w:t>
            </w:r>
            <w:r w:rsidRPr="0084669B">
              <w:rPr>
                <w:rFonts w:ascii="Lucida Sans" w:hAnsi="Lucida Sans" w:cs="Lucida Sans"/>
                <w:sz w:val="18"/>
                <w:szCs w:val="18"/>
              </w:rPr>
              <w:t xml:space="preserve"> 2014</w:t>
            </w:r>
          </w:p>
        </w:tc>
      </w:tr>
      <w:tr w:rsidR="009E6103" w:rsidRPr="0084669B" w:rsidTr="0084669B">
        <w:tc>
          <w:tcPr>
            <w:tcW w:w="2377" w:type="pct"/>
          </w:tcPr>
          <w:p w:rsidR="009E6103" w:rsidRPr="0084669B" w:rsidRDefault="009E6103" w:rsidP="0025215D">
            <w:pPr>
              <w:tabs>
                <w:tab w:val="clear" w:pos="432"/>
              </w:tabs>
              <w:spacing w:line="240" w:lineRule="auto"/>
              <w:ind w:firstLine="0"/>
              <w:jc w:val="left"/>
              <w:rPr>
                <w:rFonts w:ascii="Lucida Sans" w:hAnsi="Lucida Sans" w:cs="Lucida Sans"/>
                <w:sz w:val="18"/>
                <w:szCs w:val="18"/>
              </w:rPr>
            </w:pPr>
            <w:r w:rsidRPr="0084669B">
              <w:rPr>
                <w:rFonts w:ascii="Lucida Sans" w:hAnsi="Lucida Sans" w:cs="Lucida Sans"/>
                <w:sz w:val="18"/>
                <w:szCs w:val="18"/>
              </w:rPr>
              <w:t xml:space="preserve">Data Extracts from </w:t>
            </w:r>
            <w:r w:rsidR="00561AC1">
              <w:rPr>
                <w:rFonts w:ascii="Lucida Sans" w:hAnsi="Lucida Sans" w:cs="Lucida Sans"/>
                <w:sz w:val="18"/>
                <w:szCs w:val="18"/>
              </w:rPr>
              <w:t>PGE</w:t>
            </w:r>
            <w:r w:rsidRPr="0084669B">
              <w:rPr>
                <w:rFonts w:ascii="Lucida Sans" w:hAnsi="Lucida Sans" w:cs="Lucida Sans"/>
                <w:sz w:val="18"/>
                <w:szCs w:val="18"/>
              </w:rPr>
              <w:t xml:space="preserve"> Schools</w:t>
            </w:r>
          </w:p>
        </w:tc>
        <w:tc>
          <w:tcPr>
            <w:tcW w:w="2623" w:type="pct"/>
          </w:tcPr>
          <w:p w:rsidR="009E6103" w:rsidRPr="0084669B" w:rsidRDefault="005F16A4" w:rsidP="005F16A4">
            <w:pPr>
              <w:tabs>
                <w:tab w:val="clear" w:pos="432"/>
              </w:tabs>
              <w:spacing w:line="240" w:lineRule="auto"/>
              <w:ind w:firstLine="0"/>
              <w:jc w:val="left"/>
              <w:rPr>
                <w:rFonts w:ascii="Lucida Sans" w:hAnsi="Lucida Sans" w:cs="Lucida Sans"/>
                <w:sz w:val="18"/>
                <w:szCs w:val="18"/>
              </w:rPr>
            </w:pPr>
            <w:r>
              <w:rPr>
                <w:rFonts w:ascii="Lucida Sans" w:hAnsi="Lucida Sans" w:cs="Lucida Sans"/>
                <w:sz w:val="18"/>
                <w:szCs w:val="18"/>
              </w:rPr>
              <w:t>February</w:t>
            </w:r>
            <w:r w:rsidR="009E6103" w:rsidRPr="0084669B">
              <w:rPr>
                <w:rFonts w:ascii="Lucida Sans" w:hAnsi="Lucida Sans" w:cs="Lucida Sans"/>
                <w:sz w:val="18"/>
                <w:szCs w:val="18"/>
              </w:rPr>
              <w:t xml:space="preserve"> 201</w:t>
            </w:r>
            <w:r>
              <w:rPr>
                <w:rFonts w:ascii="Lucida Sans" w:hAnsi="Lucida Sans" w:cs="Lucida Sans"/>
                <w:sz w:val="18"/>
                <w:szCs w:val="18"/>
              </w:rPr>
              <w:t>3</w:t>
            </w:r>
            <w:r w:rsidR="009E6103" w:rsidRPr="0084669B">
              <w:rPr>
                <w:rFonts w:ascii="Lucida Sans" w:hAnsi="Lucida Sans" w:cs="Lucida Sans"/>
                <w:sz w:val="18"/>
                <w:szCs w:val="18"/>
              </w:rPr>
              <w:t xml:space="preserve">, </w:t>
            </w:r>
            <w:r>
              <w:rPr>
                <w:rFonts w:ascii="Lucida Sans" w:hAnsi="Lucida Sans" w:cs="Lucida Sans"/>
                <w:sz w:val="18"/>
                <w:szCs w:val="18"/>
              </w:rPr>
              <w:t>February</w:t>
            </w:r>
            <w:r w:rsidR="009E6103" w:rsidRPr="0084669B">
              <w:rPr>
                <w:rFonts w:ascii="Lucida Sans" w:hAnsi="Lucida Sans" w:cs="Lucida Sans"/>
                <w:sz w:val="18"/>
                <w:szCs w:val="18"/>
              </w:rPr>
              <w:t xml:space="preserve"> 2014, and </w:t>
            </w:r>
            <w:r>
              <w:rPr>
                <w:rFonts w:ascii="Lucida Sans" w:hAnsi="Lucida Sans" w:cs="Lucida Sans"/>
                <w:sz w:val="18"/>
                <w:szCs w:val="18"/>
              </w:rPr>
              <w:t>February</w:t>
            </w:r>
            <w:r w:rsidR="009E6103" w:rsidRPr="0084669B">
              <w:rPr>
                <w:rFonts w:ascii="Lucida Sans" w:hAnsi="Lucida Sans" w:cs="Lucida Sans"/>
                <w:sz w:val="18"/>
                <w:szCs w:val="18"/>
              </w:rPr>
              <w:t xml:space="preserve"> 201</w:t>
            </w:r>
            <w:r>
              <w:rPr>
                <w:rFonts w:ascii="Lucida Sans" w:hAnsi="Lucida Sans" w:cs="Lucida Sans"/>
                <w:sz w:val="18"/>
                <w:szCs w:val="18"/>
              </w:rPr>
              <w:t>5</w:t>
            </w:r>
          </w:p>
        </w:tc>
      </w:tr>
      <w:tr w:rsidR="009E6103" w:rsidRPr="0084669B" w:rsidTr="0084669B">
        <w:tc>
          <w:tcPr>
            <w:tcW w:w="2377" w:type="pct"/>
          </w:tcPr>
          <w:p w:rsidR="009E6103" w:rsidRPr="0084669B" w:rsidRDefault="009E6103" w:rsidP="0025215D">
            <w:pPr>
              <w:tabs>
                <w:tab w:val="clear" w:pos="432"/>
              </w:tabs>
              <w:spacing w:line="240" w:lineRule="auto"/>
              <w:ind w:firstLine="0"/>
              <w:jc w:val="left"/>
              <w:rPr>
                <w:rFonts w:ascii="Lucida Sans" w:hAnsi="Lucida Sans" w:cs="Lucida Sans"/>
                <w:sz w:val="18"/>
                <w:szCs w:val="18"/>
              </w:rPr>
            </w:pPr>
            <w:r w:rsidRPr="0084669B">
              <w:rPr>
                <w:rFonts w:ascii="Lucida Sans" w:hAnsi="Lucida Sans" w:cs="Lucida Sans"/>
                <w:sz w:val="18"/>
                <w:szCs w:val="18"/>
              </w:rPr>
              <w:t>Survey Fielding Period</w:t>
            </w:r>
          </w:p>
        </w:tc>
        <w:tc>
          <w:tcPr>
            <w:tcW w:w="2623" w:type="pct"/>
          </w:tcPr>
          <w:p w:rsidR="009E6103" w:rsidRPr="0084669B" w:rsidRDefault="009E6103" w:rsidP="005F16A4">
            <w:pPr>
              <w:tabs>
                <w:tab w:val="clear" w:pos="432"/>
              </w:tabs>
              <w:spacing w:line="240" w:lineRule="auto"/>
              <w:ind w:firstLine="0"/>
              <w:jc w:val="left"/>
              <w:rPr>
                <w:rFonts w:ascii="Lucida Sans" w:hAnsi="Lucida Sans" w:cs="Lucida Sans"/>
                <w:sz w:val="18"/>
                <w:szCs w:val="18"/>
              </w:rPr>
            </w:pPr>
            <w:r w:rsidRPr="0084669B">
              <w:rPr>
                <w:rFonts w:ascii="Lucida Sans" w:hAnsi="Lucida Sans" w:cs="Lucida Sans"/>
                <w:sz w:val="18"/>
                <w:szCs w:val="18"/>
              </w:rPr>
              <w:t>J</w:t>
            </w:r>
            <w:r w:rsidR="005F16A4">
              <w:rPr>
                <w:rFonts w:ascii="Lucida Sans" w:hAnsi="Lucida Sans" w:cs="Lucida Sans"/>
                <w:sz w:val="18"/>
                <w:szCs w:val="18"/>
              </w:rPr>
              <w:t>uly</w:t>
            </w:r>
            <w:r w:rsidRPr="0084669B">
              <w:rPr>
                <w:rFonts w:ascii="Lucida Sans" w:hAnsi="Lucida Sans" w:cs="Lucida Sans"/>
                <w:sz w:val="18"/>
                <w:szCs w:val="18"/>
              </w:rPr>
              <w:t xml:space="preserve"> 2014 - </w:t>
            </w:r>
            <w:r w:rsidR="005F16A4">
              <w:rPr>
                <w:rFonts w:ascii="Lucida Sans" w:hAnsi="Lucida Sans" w:cs="Lucida Sans"/>
                <w:sz w:val="18"/>
                <w:szCs w:val="18"/>
              </w:rPr>
              <w:t>March</w:t>
            </w:r>
            <w:r w:rsidRPr="0084669B">
              <w:rPr>
                <w:rFonts w:ascii="Lucida Sans" w:hAnsi="Lucida Sans" w:cs="Lucida Sans"/>
                <w:sz w:val="18"/>
                <w:szCs w:val="18"/>
              </w:rPr>
              <w:t xml:space="preserve"> 201</w:t>
            </w:r>
            <w:r w:rsidR="005F16A4">
              <w:rPr>
                <w:rFonts w:ascii="Lucida Sans" w:hAnsi="Lucida Sans" w:cs="Lucida Sans"/>
                <w:sz w:val="18"/>
                <w:szCs w:val="18"/>
              </w:rPr>
              <w:t>5</w:t>
            </w:r>
          </w:p>
        </w:tc>
      </w:tr>
      <w:tr w:rsidR="009E6103" w:rsidRPr="0084669B" w:rsidTr="0084669B">
        <w:tc>
          <w:tcPr>
            <w:tcW w:w="2377" w:type="pct"/>
          </w:tcPr>
          <w:p w:rsidR="009E6103" w:rsidRPr="0084669B" w:rsidRDefault="009E6103" w:rsidP="0025215D">
            <w:pPr>
              <w:tabs>
                <w:tab w:val="clear" w:pos="432"/>
              </w:tabs>
              <w:spacing w:line="240" w:lineRule="auto"/>
              <w:ind w:firstLine="0"/>
              <w:jc w:val="left"/>
              <w:rPr>
                <w:rFonts w:ascii="Lucida Sans" w:hAnsi="Lucida Sans" w:cs="Lucida Sans"/>
                <w:sz w:val="18"/>
                <w:szCs w:val="18"/>
              </w:rPr>
            </w:pPr>
            <w:r w:rsidRPr="0084669B">
              <w:rPr>
                <w:rFonts w:ascii="Lucida Sans" w:hAnsi="Lucida Sans" w:cs="Lucida Sans"/>
                <w:sz w:val="18"/>
                <w:szCs w:val="18"/>
              </w:rPr>
              <w:t>SSA Data Analysis</w:t>
            </w:r>
          </w:p>
        </w:tc>
        <w:tc>
          <w:tcPr>
            <w:tcW w:w="2623" w:type="pct"/>
          </w:tcPr>
          <w:p w:rsidR="009E6103" w:rsidRPr="0084669B" w:rsidRDefault="005F16A4" w:rsidP="005F16A4">
            <w:pPr>
              <w:tabs>
                <w:tab w:val="clear" w:pos="432"/>
              </w:tabs>
              <w:spacing w:line="240" w:lineRule="auto"/>
              <w:ind w:firstLine="0"/>
              <w:jc w:val="left"/>
              <w:rPr>
                <w:rFonts w:ascii="Lucida Sans" w:hAnsi="Lucida Sans" w:cs="Lucida Sans"/>
                <w:sz w:val="18"/>
                <w:szCs w:val="18"/>
              </w:rPr>
            </w:pPr>
            <w:r>
              <w:rPr>
                <w:rFonts w:ascii="Lucida Sans" w:hAnsi="Lucida Sans" w:cs="Lucida Sans"/>
                <w:sz w:val="18"/>
                <w:szCs w:val="18"/>
              </w:rPr>
              <w:t>July 2016</w:t>
            </w:r>
            <w:r w:rsidR="009E6103" w:rsidRPr="0084669B">
              <w:rPr>
                <w:rFonts w:ascii="Lucida Sans" w:hAnsi="Lucida Sans" w:cs="Lucida Sans"/>
                <w:sz w:val="18"/>
                <w:szCs w:val="18"/>
              </w:rPr>
              <w:t xml:space="preserve"> through </w:t>
            </w:r>
            <w:r>
              <w:rPr>
                <w:rFonts w:ascii="Lucida Sans" w:hAnsi="Lucida Sans" w:cs="Lucida Sans"/>
                <w:sz w:val="18"/>
                <w:szCs w:val="18"/>
              </w:rPr>
              <w:t>December</w:t>
            </w:r>
            <w:r w:rsidR="009E6103" w:rsidRPr="0084669B">
              <w:rPr>
                <w:rFonts w:ascii="Lucida Sans" w:hAnsi="Lucida Sans" w:cs="Lucida Sans"/>
                <w:sz w:val="18"/>
                <w:szCs w:val="18"/>
              </w:rPr>
              <w:t xml:space="preserve"> 201</w:t>
            </w:r>
            <w:r>
              <w:rPr>
                <w:rFonts w:ascii="Lucida Sans" w:hAnsi="Lucida Sans" w:cs="Lucida Sans"/>
                <w:sz w:val="18"/>
                <w:szCs w:val="18"/>
              </w:rPr>
              <w:t>6</w:t>
            </w:r>
          </w:p>
        </w:tc>
      </w:tr>
      <w:tr w:rsidR="009E6103" w:rsidRPr="0084669B" w:rsidTr="0084669B">
        <w:tc>
          <w:tcPr>
            <w:tcW w:w="2377" w:type="pct"/>
          </w:tcPr>
          <w:p w:rsidR="009E6103" w:rsidRPr="0084669B" w:rsidRDefault="009E6103" w:rsidP="0025215D">
            <w:pPr>
              <w:tabs>
                <w:tab w:val="clear" w:pos="432"/>
              </w:tabs>
              <w:spacing w:line="240" w:lineRule="auto"/>
              <w:ind w:firstLine="0"/>
              <w:jc w:val="left"/>
              <w:rPr>
                <w:rFonts w:ascii="Lucida Sans" w:hAnsi="Lucida Sans" w:cs="Lucida Sans"/>
                <w:sz w:val="18"/>
                <w:szCs w:val="18"/>
              </w:rPr>
            </w:pPr>
            <w:r w:rsidRPr="0084669B">
              <w:rPr>
                <w:rFonts w:ascii="Lucida Sans" w:hAnsi="Lucida Sans" w:cs="Lucida Sans"/>
                <w:sz w:val="18"/>
                <w:szCs w:val="18"/>
              </w:rPr>
              <w:t>Final Report</w:t>
            </w:r>
          </w:p>
        </w:tc>
        <w:tc>
          <w:tcPr>
            <w:tcW w:w="2623" w:type="pct"/>
          </w:tcPr>
          <w:p w:rsidR="009E6103" w:rsidRPr="0084669B" w:rsidRDefault="009E6103" w:rsidP="005F16A4">
            <w:pPr>
              <w:tabs>
                <w:tab w:val="clear" w:pos="432"/>
              </w:tabs>
              <w:spacing w:line="240" w:lineRule="auto"/>
              <w:ind w:firstLine="0"/>
              <w:jc w:val="left"/>
              <w:rPr>
                <w:rFonts w:ascii="Lucida Sans" w:hAnsi="Lucida Sans" w:cs="Lucida Sans"/>
                <w:sz w:val="18"/>
                <w:szCs w:val="18"/>
              </w:rPr>
            </w:pPr>
            <w:r w:rsidRPr="0084669B">
              <w:rPr>
                <w:rFonts w:ascii="Lucida Sans" w:hAnsi="Lucida Sans" w:cs="Lucida Sans"/>
                <w:sz w:val="18"/>
                <w:szCs w:val="18"/>
              </w:rPr>
              <w:t>June 201</w:t>
            </w:r>
            <w:r w:rsidR="005F16A4">
              <w:rPr>
                <w:rFonts w:ascii="Lucida Sans" w:hAnsi="Lucida Sans" w:cs="Lucida Sans"/>
                <w:sz w:val="18"/>
                <w:szCs w:val="18"/>
              </w:rPr>
              <w:t>7</w:t>
            </w:r>
          </w:p>
        </w:tc>
      </w:tr>
    </w:tbl>
    <w:p w:rsidR="009E6103" w:rsidRDefault="009E6103" w:rsidP="000552CD">
      <w:pPr>
        <w:pStyle w:val="TableText"/>
        <w:spacing w:before="120"/>
      </w:pPr>
      <w:r>
        <w:rPr>
          <w:bCs/>
        </w:rPr>
        <w:t xml:space="preserve">FSA = </w:t>
      </w:r>
      <w:r w:rsidRPr="000252CE">
        <w:t>F</w:t>
      </w:r>
      <w:r w:rsidR="005F16A4">
        <w:t>ederal Student Aid office</w:t>
      </w:r>
      <w:r>
        <w:t xml:space="preserve">; </w:t>
      </w:r>
      <w:r w:rsidR="00E7182D">
        <w:t>PGE = Pell Grant</w:t>
      </w:r>
      <w:r w:rsidR="000163E3">
        <w:t xml:space="preserve"> Experiments</w:t>
      </w:r>
      <w:r w:rsidR="00E7182D">
        <w:rPr>
          <w:bCs/>
        </w:rPr>
        <w:t xml:space="preserve">; </w:t>
      </w:r>
      <w:r>
        <w:t>SSA = Social Security Administration.</w:t>
      </w:r>
    </w:p>
    <w:p w:rsidR="009E6103" w:rsidRDefault="009E6103" w:rsidP="009E6103">
      <w:pPr>
        <w:tabs>
          <w:tab w:val="clear" w:pos="432"/>
        </w:tabs>
        <w:spacing w:line="240" w:lineRule="auto"/>
        <w:ind w:firstLine="0"/>
        <w:jc w:val="left"/>
        <w:rPr>
          <w:rFonts w:ascii="Lucida Sans" w:hAnsi="Lucida Sans"/>
          <w:b/>
          <w:color w:val="1F497D" w:themeColor="text2"/>
        </w:rPr>
      </w:pPr>
    </w:p>
    <w:p w:rsidR="009E6103" w:rsidRDefault="00E5706F" w:rsidP="006324E2">
      <w:pPr>
        <w:pStyle w:val="Heading2Blue"/>
        <w:rPr>
          <w:b w:val="0"/>
          <w:color w:val="1F497D" w:themeColor="text2"/>
        </w:rPr>
      </w:pPr>
      <w:bookmarkStart w:id="159" w:name="_Toc319670776"/>
      <w:bookmarkStart w:id="160" w:name="_Toc320254652"/>
      <w:bookmarkStart w:id="161" w:name="_Toc320255254"/>
      <w:bookmarkStart w:id="162" w:name="_Toc320255686"/>
      <w:bookmarkStart w:id="163" w:name="_Toc320274458"/>
      <w:bookmarkStart w:id="164" w:name="_Toc322446149"/>
      <w:r>
        <w:rPr>
          <w:color w:val="1F497D" w:themeColor="text2"/>
        </w:rPr>
        <w:t>A</w:t>
      </w:r>
      <w:r w:rsidR="009E6103">
        <w:rPr>
          <w:color w:val="1F497D" w:themeColor="text2"/>
        </w:rPr>
        <w:t>17.</w:t>
      </w:r>
      <w:r w:rsidR="009E6103">
        <w:rPr>
          <w:color w:val="1F497D" w:themeColor="text2"/>
        </w:rPr>
        <w:tab/>
      </w:r>
      <w:r w:rsidR="009E6103" w:rsidRPr="006324E2">
        <w:t>Reasons</w:t>
      </w:r>
      <w:r w:rsidR="009E6103">
        <w:rPr>
          <w:color w:val="1F497D" w:themeColor="text2"/>
        </w:rPr>
        <w:t xml:space="preserve"> for Not Displaying Expiration Date of OMB Approval</w:t>
      </w:r>
      <w:bookmarkEnd w:id="159"/>
      <w:bookmarkEnd w:id="160"/>
      <w:bookmarkEnd w:id="161"/>
      <w:bookmarkEnd w:id="162"/>
      <w:bookmarkEnd w:id="163"/>
      <w:bookmarkEnd w:id="164"/>
    </w:p>
    <w:p w:rsidR="009E6103" w:rsidRPr="004A1F0E" w:rsidRDefault="009E6103" w:rsidP="006324E2">
      <w:pPr>
        <w:pStyle w:val="NormalSS"/>
      </w:pPr>
      <w:r>
        <w:t>The expiration date for OMB approval will be displayed on all forms associated with this data collection.</w:t>
      </w:r>
    </w:p>
    <w:p w:rsidR="009E6103" w:rsidRDefault="00E5706F" w:rsidP="006324E2">
      <w:pPr>
        <w:pStyle w:val="Heading2Blue"/>
        <w:rPr>
          <w:b w:val="0"/>
          <w:color w:val="1F497D" w:themeColor="text2"/>
        </w:rPr>
      </w:pPr>
      <w:bookmarkStart w:id="165" w:name="_Toc319670777"/>
      <w:bookmarkStart w:id="166" w:name="_Toc320254653"/>
      <w:bookmarkStart w:id="167" w:name="_Toc320255255"/>
      <w:bookmarkStart w:id="168" w:name="_Toc320255687"/>
      <w:bookmarkStart w:id="169" w:name="_Toc320274459"/>
      <w:bookmarkStart w:id="170" w:name="_Toc322446150"/>
      <w:r>
        <w:rPr>
          <w:color w:val="1F497D" w:themeColor="text2"/>
        </w:rPr>
        <w:t>A</w:t>
      </w:r>
      <w:r w:rsidR="009E6103">
        <w:rPr>
          <w:color w:val="1F497D" w:themeColor="text2"/>
        </w:rPr>
        <w:t>18.</w:t>
      </w:r>
      <w:r w:rsidR="009E6103">
        <w:rPr>
          <w:color w:val="1F497D" w:themeColor="text2"/>
        </w:rPr>
        <w:tab/>
      </w:r>
      <w:r w:rsidR="009E6103" w:rsidRPr="006324E2">
        <w:t>Exception</w:t>
      </w:r>
      <w:r w:rsidR="009E6103">
        <w:rPr>
          <w:color w:val="1F497D" w:themeColor="text2"/>
        </w:rPr>
        <w:t xml:space="preserve"> to the Certification Statement</w:t>
      </w:r>
      <w:bookmarkEnd w:id="165"/>
      <w:bookmarkEnd w:id="166"/>
      <w:bookmarkEnd w:id="167"/>
      <w:bookmarkEnd w:id="168"/>
      <w:bookmarkEnd w:id="169"/>
      <w:bookmarkEnd w:id="170"/>
    </w:p>
    <w:p w:rsidR="009E6103" w:rsidRDefault="009E6103" w:rsidP="009E6103">
      <w:pPr>
        <w:tabs>
          <w:tab w:val="clear" w:pos="432"/>
        </w:tabs>
        <w:spacing w:line="240" w:lineRule="auto"/>
      </w:pPr>
      <w:r>
        <w:t>Exception to the certification statement is not requested for the data collection.</w:t>
      </w:r>
    </w:p>
    <w:p w:rsidR="00DA6A93" w:rsidRDefault="00DA6A93" w:rsidP="009E6103">
      <w:pPr>
        <w:sectPr w:rsidR="00DA6A93" w:rsidSect="004721C5">
          <w:footerReference w:type="default" r:id="rId30"/>
          <w:endnotePr>
            <w:numFmt w:val="decimal"/>
          </w:endnotePr>
          <w:pgSz w:w="12240" w:h="15840" w:code="1"/>
          <w:pgMar w:top="1440" w:right="1152" w:bottom="576" w:left="1152" w:header="720" w:footer="576" w:gutter="0"/>
          <w:cols w:space="720"/>
          <w:docGrid w:linePitch="326"/>
        </w:sectPr>
      </w:pPr>
    </w:p>
    <w:p w:rsidR="00C8601A" w:rsidRDefault="00C8601A" w:rsidP="00C8601A">
      <w:pPr>
        <w:pStyle w:val="Heading1Blue"/>
      </w:pPr>
      <w:bookmarkStart w:id="171" w:name="_Toc319670778"/>
      <w:bookmarkStart w:id="172" w:name="_Toc320254654"/>
      <w:bookmarkStart w:id="173" w:name="_Toc320255256"/>
      <w:bookmarkStart w:id="174" w:name="_Toc320255688"/>
      <w:bookmarkStart w:id="175" w:name="_Toc320274460"/>
      <w:bookmarkStart w:id="176" w:name="_Toc322446151"/>
      <w:r>
        <w:lastRenderedPageBreak/>
        <w:t>rEFERENCES</w:t>
      </w:r>
      <w:bookmarkEnd w:id="171"/>
      <w:bookmarkEnd w:id="172"/>
      <w:bookmarkEnd w:id="173"/>
      <w:bookmarkEnd w:id="174"/>
      <w:bookmarkEnd w:id="175"/>
      <w:bookmarkEnd w:id="176"/>
    </w:p>
    <w:p w:rsidR="00245A7E" w:rsidRPr="00245A7E" w:rsidRDefault="00245A7E" w:rsidP="00245A7E">
      <w:pPr>
        <w:pStyle w:val="References"/>
      </w:pPr>
      <w:r w:rsidRPr="00245A7E">
        <w:t xml:space="preserve">Baum, Sandy and Kathleen </w:t>
      </w:r>
      <w:proofErr w:type="spellStart"/>
      <w:r w:rsidRPr="00245A7E">
        <w:t>Payea</w:t>
      </w:r>
      <w:proofErr w:type="spellEnd"/>
      <w:r w:rsidRPr="00245A7E">
        <w:t xml:space="preserve">. </w:t>
      </w:r>
      <w:r w:rsidRPr="00245A7E">
        <w:rPr>
          <w:i/>
        </w:rPr>
        <w:t>Trends in Student Aid 2011</w:t>
      </w:r>
      <w:r w:rsidRPr="00245A7E">
        <w:t>. New York, NY: The College Board, 2011.</w:t>
      </w:r>
    </w:p>
    <w:p w:rsidR="00245A7E" w:rsidRPr="00245A7E" w:rsidRDefault="00245A7E" w:rsidP="00245A7E">
      <w:pPr>
        <w:pStyle w:val="References"/>
        <w:rPr>
          <w:bCs/>
        </w:rPr>
      </w:pPr>
      <w:proofErr w:type="spellStart"/>
      <w:r w:rsidRPr="00245A7E">
        <w:t>Bettinger</w:t>
      </w:r>
      <w:proofErr w:type="spellEnd"/>
      <w:r w:rsidRPr="00245A7E">
        <w:t xml:space="preserve">, Eric.  “How Financial Aid Affects Persistence.”   In </w:t>
      </w:r>
      <w:r w:rsidRPr="00245A7E">
        <w:rPr>
          <w:bCs/>
          <w:i/>
        </w:rPr>
        <w:t xml:space="preserve">College Choices: The Economics of Where to Go, When to Go, and How to Pay For It, </w:t>
      </w:r>
      <w:r w:rsidRPr="00245A7E">
        <w:rPr>
          <w:bCs/>
        </w:rPr>
        <w:t xml:space="preserve">edited by Caroline Minter </w:t>
      </w:r>
      <w:proofErr w:type="spellStart"/>
      <w:r w:rsidRPr="00245A7E">
        <w:rPr>
          <w:bCs/>
        </w:rPr>
        <w:t>Hoxby</w:t>
      </w:r>
      <w:proofErr w:type="spellEnd"/>
      <w:r w:rsidRPr="00245A7E">
        <w:rPr>
          <w:bCs/>
        </w:rPr>
        <w:t>. Cambridge, MA:  National Bureau of Economic Research, 2004.</w:t>
      </w:r>
    </w:p>
    <w:p w:rsidR="00C8601A" w:rsidRDefault="00C8601A" w:rsidP="00C8601A">
      <w:pPr>
        <w:pStyle w:val="References"/>
      </w:pPr>
      <w:r w:rsidRPr="006F55E6">
        <w:t xml:space="preserve">Curtin, R., S. Presser, and Eleanor Singer. “Changes in Telephone Survey Nonresponse Over the Past Quarter Century.” </w:t>
      </w:r>
      <w:r w:rsidRPr="006F55E6">
        <w:rPr>
          <w:i/>
        </w:rPr>
        <w:t>Public Opinion Quarterly,</w:t>
      </w:r>
      <w:r w:rsidRPr="006F55E6">
        <w:t xml:space="preserve"> vol. 69, no. 1, spring 2005, pp. 87–98.</w:t>
      </w:r>
    </w:p>
    <w:p w:rsidR="00F51DD9" w:rsidRDefault="00F51DD9" w:rsidP="00F51DD9">
      <w:pPr>
        <w:pStyle w:val="References"/>
      </w:pPr>
      <w:r>
        <w:t>Federal Register. “Postsecondary Educational Institutions Invited To Participate in Experiments Under the Experimental Sites Initiative.” vol. 76, no. 208, October 27, 2011.  Available at [http://www.gpo.gov/fdsys/pkg/FR-2011-10-27/html/2011-27880.htm]. Accessed March 15, 2012, pp. 66698–66707.</w:t>
      </w:r>
    </w:p>
    <w:p w:rsidR="00245A7E" w:rsidRPr="00245A7E" w:rsidRDefault="00245A7E" w:rsidP="00245A7E">
      <w:pPr>
        <w:pStyle w:val="References"/>
      </w:pPr>
      <w:proofErr w:type="spellStart"/>
      <w:r w:rsidRPr="00245A7E">
        <w:t>Seftor</w:t>
      </w:r>
      <w:proofErr w:type="spellEnd"/>
      <w:r w:rsidRPr="00245A7E">
        <w:t>, Neil S. and Sarah E. Turner.   “</w:t>
      </w:r>
      <w:r w:rsidRPr="00245A7E">
        <w:rPr>
          <w:bCs/>
        </w:rPr>
        <w:t>Back to School: Federal Student Aid Policy and Adult College Enrollment.”</w:t>
      </w:r>
      <w:r w:rsidRPr="00245A7E">
        <w:rPr>
          <w:b/>
          <w:bCs/>
        </w:rPr>
        <w:t xml:space="preserve"> </w:t>
      </w:r>
      <w:r w:rsidRPr="00245A7E">
        <w:rPr>
          <w:i/>
          <w:iCs/>
        </w:rPr>
        <w:t>The Journal of Human Resources</w:t>
      </w:r>
      <w:r w:rsidRPr="00245A7E">
        <w:t>, vol. 37, no. 2, spring 2002, pp. 336-352.</w:t>
      </w:r>
    </w:p>
    <w:p w:rsidR="000B2422" w:rsidRPr="006F55E6" w:rsidRDefault="000B2422" w:rsidP="000B2422">
      <w:pPr>
        <w:pStyle w:val="References"/>
      </w:pPr>
      <w:r w:rsidRPr="006F55E6">
        <w:t xml:space="preserve">Singer, Eleanor, John Van </w:t>
      </w:r>
      <w:proofErr w:type="spellStart"/>
      <w:r w:rsidRPr="006F55E6">
        <w:t>Hoewyk</w:t>
      </w:r>
      <w:proofErr w:type="spellEnd"/>
      <w:r w:rsidRPr="006F55E6">
        <w:t xml:space="preserve">, and Mary P. Maher. “Experiments with Incentives in Telephone Surveys.” </w:t>
      </w:r>
      <w:r w:rsidRPr="006F55E6">
        <w:rPr>
          <w:i/>
        </w:rPr>
        <w:t>Public Opinion Quarterly,</w:t>
      </w:r>
      <w:r w:rsidRPr="006F55E6">
        <w:t xml:space="preserve"> vol. 64, no. 2, summer 2000, pp. 171–188.</w:t>
      </w:r>
    </w:p>
    <w:p w:rsidR="000B2422" w:rsidRDefault="00320BE0" w:rsidP="000B2422">
      <w:pPr>
        <w:pStyle w:val="References"/>
      </w:pPr>
      <w:r w:rsidRPr="006F55E6">
        <w:t>Social Security Administration. “Social Security Bulletin: Annual Statistical Supplement 2001.” Washington, DC:  Social Security Administration Office of Research, Evaluation, and Statistics, 2001.</w:t>
      </w:r>
    </w:p>
    <w:p w:rsidR="00DA6A93" w:rsidRDefault="00123BC2" w:rsidP="00123BC2">
      <w:pPr>
        <w:pStyle w:val="References"/>
      </w:pPr>
      <w:r>
        <w:t>U.S. Department of Education. “Federal Pell Grant Program.” Washington, DC: U.S. Department of Education, 2011. Available at [http://www2.ed.gov/programs/fpg/index.html]. Accessed March 15, 2012.</w:t>
      </w:r>
    </w:p>
    <w:p w:rsidR="00245A7E" w:rsidRPr="00245A7E" w:rsidRDefault="00245A7E" w:rsidP="00245A7E">
      <w:pPr>
        <w:pStyle w:val="References"/>
      </w:pPr>
      <w:r w:rsidRPr="00245A7E">
        <w:t>U.S. Department of Education. “</w:t>
      </w:r>
      <w:r w:rsidRPr="00245A7E">
        <w:rPr>
          <w:bCs/>
        </w:rPr>
        <w:t xml:space="preserve">2009-2010 </w:t>
      </w:r>
      <w:r w:rsidRPr="00245A7E">
        <w:rPr>
          <w:bCs/>
          <w:iCs/>
        </w:rPr>
        <w:t>Federal Pell Grant Program End-of-Year Report.”</w:t>
      </w:r>
      <w:r w:rsidRPr="00245A7E">
        <w:rPr>
          <w:b/>
          <w:bCs/>
          <w:iCs/>
        </w:rPr>
        <w:t xml:space="preserve">  </w:t>
      </w:r>
      <w:r w:rsidRPr="00245A7E">
        <w:t>Washington, DC: U.S. Department of Education, 2010. Available at [http://www2.ed.gov/finaid/prof/resources/data/pell-2009-10/pell-eoy-09-10.pdf].  Accessed March 23, 2012.</w:t>
      </w:r>
    </w:p>
    <w:p w:rsidR="00245A7E" w:rsidRPr="00245A7E" w:rsidRDefault="00245A7E" w:rsidP="00245A7E">
      <w:pPr>
        <w:pStyle w:val="References"/>
      </w:pPr>
    </w:p>
    <w:p w:rsidR="00245A7E" w:rsidRPr="00245A7E" w:rsidRDefault="00245A7E" w:rsidP="00245A7E">
      <w:pPr>
        <w:pStyle w:val="References"/>
      </w:pPr>
    </w:p>
    <w:p w:rsidR="00245A7E" w:rsidRPr="00245A7E" w:rsidRDefault="00245A7E" w:rsidP="00245A7E">
      <w:pPr>
        <w:pStyle w:val="References"/>
      </w:pPr>
    </w:p>
    <w:p w:rsidR="00245A7E" w:rsidRDefault="00245A7E" w:rsidP="00123BC2">
      <w:pPr>
        <w:pStyle w:val="References"/>
        <w:sectPr w:rsidR="00245A7E" w:rsidSect="003A1506">
          <w:headerReference w:type="default" r:id="rId31"/>
          <w:footerReference w:type="default" r:id="rId32"/>
          <w:endnotePr>
            <w:numFmt w:val="decimal"/>
          </w:endnotePr>
          <w:pgSz w:w="12240" w:h="15840" w:code="1"/>
          <w:pgMar w:top="1440" w:right="1440" w:bottom="576" w:left="1440" w:header="720" w:footer="576" w:gutter="0"/>
          <w:cols w:space="720"/>
          <w:docGrid w:linePitch="150"/>
        </w:sectPr>
      </w:pPr>
    </w:p>
    <w:p w:rsidR="00123BC2" w:rsidRDefault="00123BC2" w:rsidP="00123BC2">
      <w:pPr>
        <w:pStyle w:val="References"/>
      </w:pPr>
    </w:p>
    <w:p w:rsidR="00123BC2" w:rsidRDefault="00123BC2" w:rsidP="000B2422">
      <w:pPr>
        <w:pStyle w:val="References"/>
      </w:pPr>
    </w:p>
    <w:p w:rsidR="004502F4" w:rsidRDefault="004502F4" w:rsidP="00474DAA">
      <w:pPr>
        <w:tabs>
          <w:tab w:val="clear" w:pos="432"/>
        </w:tabs>
        <w:spacing w:line="240" w:lineRule="auto"/>
        <w:ind w:firstLine="0"/>
        <w:jc w:val="left"/>
        <w:rPr>
          <w:highlight w:val="green"/>
        </w:rPr>
      </w:pPr>
    </w:p>
    <w:p w:rsidR="004502F4" w:rsidRDefault="004502F4">
      <w:pPr>
        <w:tabs>
          <w:tab w:val="clear" w:pos="432"/>
        </w:tabs>
        <w:spacing w:line="240" w:lineRule="auto"/>
        <w:ind w:firstLine="0"/>
        <w:jc w:val="left"/>
        <w:rPr>
          <w:highlight w:val="green"/>
        </w:rPr>
      </w:pPr>
    </w:p>
    <w:p w:rsidR="0021286E" w:rsidRDefault="0021286E" w:rsidP="0021286E"/>
    <w:p w:rsidR="0021286E" w:rsidRDefault="0021286E" w:rsidP="0021286E"/>
    <w:p w:rsidR="0021286E" w:rsidRDefault="0021286E" w:rsidP="0021286E"/>
    <w:p w:rsidR="0021286E" w:rsidRDefault="0021286E" w:rsidP="0021286E"/>
    <w:p w:rsidR="0021286E" w:rsidRDefault="0021286E" w:rsidP="0021286E"/>
    <w:sectPr w:rsidR="0021286E" w:rsidSect="003A1506">
      <w:headerReference w:type="default" r:id="rId33"/>
      <w:footerReference w:type="default" r:id="rId34"/>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A89" w:rsidRDefault="002F2A89">
      <w:pPr>
        <w:spacing w:line="240" w:lineRule="auto"/>
        <w:ind w:firstLine="0"/>
      </w:pPr>
    </w:p>
  </w:endnote>
  <w:endnote w:type="continuationSeparator" w:id="0">
    <w:p w:rsidR="002F2A89" w:rsidRDefault="002F2A89">
      <w:pPr>
        <w:spacing w:line="240" w:lineRule="auto"/>
        <w:ind w:firstLine="0"/>
      </w:pPr>
    </w:p>
  </w:endnote>
  <w:endnote w:type="continuationNotice" w:id="1">
    <w:p w:rsidR="002F2A89" w:rsidRDefault="002F2A89">
      <w:pPr>
        <w:spacing w:line="240" w:lineRule="auto"/>
        <w:ind w:firstLine="0"/>
      </w:pPr>
    </w:p>
    <w:p w:rsidR="002F2A89" w:rsidRDefault="002F2A89"/>
    <w:p w:rsidR="002F2A89" w:rsidRDefault="002F2A8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P:\My Documents\ies\postsec\FSA\OMB\OMB_PartA.response2 to RIMS and OMB.docx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20" w:rsidRPr="008F1A3F" w:rsidRDefault="00704B20" w:rsidP="008F1A3F">
    <w:pPr>
      <w:pStyle w:val="Footer"/>
      <w:ind w:firstLine="0"/>
      <w:rPr>
        <w:rStyle w:val="PageNumber"/>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86474"/>
      <w:docPartObj>
        <w:docPartGallery w:val="Page Numbers (Bottom of Page)"/>
        <w:docPartUnique/>
      </w:docPartObj>
    </w:sdtPr>
    <w:sdtEndPr/>
    <w:sdtContent>
      <w:p w:rsidR="00704B20" w:rsidRPr="008F1A3F" w:rsidRDefault="00704B20" w:rsidP="0021286E">
        <w:pPr>
          <w:pStyle w:val="Footer"/>
          <w:jc w:val="center"/>
          <w:rPr>
            <w:rStyle w:val="PageNumber"/>
          </w:rPr>
        </w:pPr>
        <w:r>
          <w:fldChar w:fldCharType="begin"/>
        </w:r>
        <w:r>
          <w:instrText xml:space="preserve"> PAGE   \* MERGEFORMAT </w:instrText>
        </w:r>
        <w:r>
          <w:fldChar w:fldCharType="separate"/>
        </w:r>
        <w:r w:rsidR="00BB2310">
          <w:rPr>
            <w:noProof/>
          </w:rPr>
          <w:t>3</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156369"/>
      <w:docPartObj>
        <w:docPartGallery w:val="Page Numbers (Bottom of Page)"/>
        <w:docPartUnique/>
      </w:docPartObj>
    </w:sdtPr>
    <w:sdtEndPr>
      <w:rPr>
        <w:noProof/>
      </w:rPr>
    </w:sdtEndPr>
    <w:sdtContent>
      <w:p w:rsidR="00704B20" w:rsidRDefault="00704B20">
        <w:pPr>
          <w:pStyle w:val="Footer"/>
          <w:jc w:val="center"/>
        </w:pPr>
        <w:r>
          <w:fldChar w:fldCharType="begin"/>
        </w:r>
        <w:r>
          <w:instrText xml:space="preserve"> PAGE   \* MERGEFORMAT </w:instrText>
        </w:r>
        <w:r>
          <w:fldChar w:fldCharType="separate"/>
        </w:r>
        <w:r w:rsidR="00BB2310">
          <w:rPr>
            <w:noProof/>
          </w:rPr>
          <w:t>7</w:t>
        </w:r>
        <w:r>
          <w:rPr>
            <w:noProof/>
          </w:rPr>
          <w:fldChar w:fldCharType="end"/>
        </w:r>
      </w:p>
    </w:sdtContent>
  </w:sdt>
  <w:p w:rsidR="00704B20" w:rsidRDefault="00704B20">
    <w:pPr>
      <w:pStyle w:val="Foote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80892"/>
      <w:docPartObj>
        <w:docPartGallery w:val="Page Numbers (Bottom of Page)"/>
        <w:docPartUnique/>
      </w:docPartObj>
    </w:sdtPr>
    <w:sdtEndPr/>
    <w:sdtContent>
      <w:p w:rsidR="00704B20" w:rsidRDefault="00704B20">
        <w:pPr>
          <w:pStyle w:val="Footer"/>
          <w:jc w:val="center"/>
        </w:pPr>
        <w:r>
          <w:fldChar w:fldCharType="begin"/>
        </w:r>
        <w:r>
          <w:instrText xml:space="preserve"> PAGE   \* MERGEFORMAT </w:instrText>
        </w:r>
        <w:r>
          <w:fldChar w:fldCharType="separate"/>
        </w:r>
        <w:r w:rsidR="00BB2310">
          <w:rPr>
            <w:noProof/>
          </w:rPr>
          <w:t>16</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86562"/>
      <w:docPartObj>
        <w:docPartGallery w:val="Page Numbers (Bottom of Page)"/>
        <w:docPartUnique/>
      </w:docPartObj>
    </w:sdtPr>
    <w:sdtEndPr/>
    <w:sdtContent>
      <w:p w:rsidR="00704B20" w:rsidRPr="008F1A3F" w:rsidRDefault="00704B20" w:rsidP="0021286E">
        <w:pPr>
          <w:pStyle w:val="Footer"/>
          <w:jc w:val="center"/>
          <w:rPr>
            <w:rStyle w:val="PageNumber"/>
          </w:rPr>
        </w:pPr>
        <w:r>
          <w:fldChar w:fldCharType="begin"/>
        </w:r>
        <w:r>
          <w:instrText xml:space="preserve"> PAGE   \* MERGEFORMAT </w:instrText>
        </w:r>
        <w:r>
          <w:fldChar w:fldCharType="separate"/>
        </w:r>
        <w:r w:rsidR="00BB2310">
          <w:rPr>
            <w:noProof/>
          </w:rPr>
          <w:t>22</w:t>
        </w:r>
        <w:r>
          <w:rPr>
            <w:noProof/>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20" w:rsidRPr="008F1A3F" w:rsidRDefault="00704B20" w:rsidP="0021286E">
    <w:pPr>
      <w:pStyle w:val="Footer"/>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20" w:rsidRPr="008F1A3F" w:rsidRDefault="00704B20" w:rsidP="008F1A3F">
    <w:pPr>
      <w:pStyle w:val="Footer"/>
      <w:ind w:firstLine="0"/>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86477"/>
      <w:docPartObj>
        <w:docPartGallery w:val="Page Numbers (Bottom of Page)"/>
        <w:docPartUnique/>
      </w:docPartObj>
    </w:sdtPr>
    <w:sdtEndPr/>
    <w:sdtContent>
      <w:p w:rsidR="00704B20" w:rsidRPr="008F1A3F" w:rsidRDefault="00704B20" w:rsidP="00C53280">
        <w:pPr>
          <w:pStyle w:val="Footer"/>
          <w:jc w:val="center"/>
          <w:rPr>
            <w:rStyle w:val="PageNumber"/>
          </w:rPr>
        </w:pPr>
        <w:r>
          <w:fldChar w:fldCharType="begin"/>
        </w:r>
        <w:r>
          <w:instrText xml:space="preserve"> PAGE   \* MERGEFORMAT </w:instrText>
        </w:r>
        <w:r>
          <w:fldChar w:fldCharType="separate"/>
        </w:r>
        <w:r w:rsidR="00BB2310">
          <w:rPr>
            <w:noProof/>
          </w:rPr>
          <w:t>iv</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20" w:rsidRPr="00482191" w:rsidRDefault="00704B20" w:rsidP="00482191">
    <w:pPr>
      <w:pStyle w:val="Foote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86547"/>
      <w:docPartObj>
        <w:docPartGallery w:val="Page Numbers (Bottom of Page)"/>
        <w:docPartUnique/>
      </w:docPartObj>
    </w:sdtPr>
    <w:sdtEndPr/>
    <w:sdtContent>
      <w:p w:rsidR="00704B20" w:rsidRPr="00482191" w:rsidRDefault="00704B20" w:rsidP="00482191">
        <w:pPr>
          <w:pStyle w:val="Footer"/>
          <w:jc w:val="center"/>
          <w:rPr>
            <w:rStyle w:val="PageNumber"/>
          </w:rPr>
        </w:pPr>
        <w:r>
          <w:fldChar w:fldCharType="begin"/>
        </w:r>
        <w:r>
          <w:instrText xml:space="preserve"> PAGE   \* MERGEFORMAT </w:instrText>
        </w:r>
        <w:r>
          <w:fldChar w:fldCharType="separate"/>
        </w:r>
        <w:r w:rsidR="00BB2310">
          <w:rPr>
            <w:noProof/>
          </w:rPr>
          <w:t>vi</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20" w:rsidRPr="008F1A3F" w:rsidRDefault="00704B20" w:rsidP="00C53280">
    <w:pPr>
      <w:pStyle w:val="Footer"/>
      <w:jc w:val="center"/>
      <w:rPr>
        <w:rStyle w:val="PageNumbe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86548"/>
      <w:docPartObj>
        <w:docPartGallery w:val="Page Numbers (Bottom of Page)"/>
        <w:docPartUnique/>
      </w:docPartObj>
    </w:sdtPr>
    <w:sdtEndPr/>
    <w:sdtContent>
      <w:p w:rsidR="00704B20" w:rsidRPr="008F1A3F" w:rsidRDefault="00704B20" w:rsidP="00C53280">
        <w:pPr>
          <w:pStyle w:val="Footer"/>
          <w:jc w:val="center"/>
          <w:rPr>
            <w:rStyle w:val="PageNumber"/>
          </w:rPr>
        </w:pPr>
        <w:r>
          <w:fldChar w:fldCharType="begin"/>
        </w:r>
        <w:r>
          <w:instrText xml:space="preserve"> PAGE   \* MERGEFORMAT </w:instrText>
        </w:r>
        <w:r>
          <w:fldChar w:fldCharType="separate"/>
        </w:r>
        <w:r w:rsidR="00BB2310">
          <w:rPr>
            <w:noProof/>
          </w:rPr>
          <w:t>viii</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20" w:rsidRPr="008F1A3F" w:rsidRDefault="00704B20" w:rsidP="00C53280">
    <w:pPr>
      <w:pStyle w:val="Footer"/>
      <w:jc w:val="center"/>
      <w:rPr>
        <w:rStyle w:val="PageNumber"/>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42888"/>
      <w:docPartObj>
        <w:docPartGallery w:val="Page Numbers (Bottom of Page)"/>
        <w:docPartUnique/>
      </w:docPartObj>
    </w:sdtPr>
    <w:sdtEndPr/>
    <w:sdtContent>
      <w:p w:rsidR="00704B20" w:rsidRDefault="00704B20">
        <w:pPr>
          <w:pStyle w:val="Footer"/>
          <w:jc w:val="center"/>
        </w:pPr>
        <w:r>
          <w:fldChar w:fldCharType="begin"/>
        </w:r>
        <w:r>
          <w:instrText xml:space="preserve"> PAGE   \* MERGEFORMAT </w:instrText>
        </w:r>
        <w:r>
          <w:fldChar w:fldCharType="separate"/>
        </w:r>
        <w:r w:rsidR="00BB2310">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A89" w:rsidRDefault="002F2A89">
      <w:pPr>
        <w:spacing w:line="240" w:lineRule="auto"/>
        <w:ind w:firstLine="0"/>
      </w:pPr>
      <w:r>
        <w:separator/>
      </w:r>
    </w:p>
  </w:footnote>
  <w:footnote w:type="continuationSeparator" w:id="0">
    <w:p w:rsidR="002F2A89" w:rsidRDefault="002F2A89">
      <w:pPr>
        <w:spacing w:line="240" w:lineRule="auto"/>
        <w:ind w:firstLine="0"/>
      </w:pPr>
      <w:r>
        <w:separator/>
      </w:r>
    </w:p>
    <w:p w:rsidR="002F2A89" w:rsidRDefault="002F2A89">
      <w:pPr>
        <w:spacing w:line="240" w:lineRule="auto"/>
        <w:ind w:firstLine="0"/>
        <w:rPr>
          <w:i/>
        </w:rPr>
      </w:pPr>
      <w:r>
        <w:rPr>
          <w:i/>
        </w:rPr>
        <w:t>(continued)</w:t>
      </w:r>
    </w:p>
  </w:footnote>
  <w:footnote w:type="continuationNotice" w:id="1">
    <w:p w:rsidR="002F2A89" w:rsidRDefault="002F2A89">
      <w:pPr>
        <w:pStyle w:val="Footer"/>
      </w:pPr>
    </w:p>
  </w:footnote>
  <w:footnote w:id="2">
    <w:p w:rsidR="00704B20" w:rsidRDefault="00704B20" w:rsidP="00460EBB">
      <w:pPr>
        <w:pStyle w:val="FootnoteText"/>
      </w:pPr>
      <w:r>
        <w:rPr>
          <w:rStyle w:val="FootnoteReference"/>
        </w:rPr>
        <w:footnoteRef/>
      </w:r>
      <w:r>
        <w:rPr>
          <w:sz w:val="24"/>
        </w:rPr>
        <w:t xml:space="preserve"> See </w:t>
      </w:r>
      <w:hyperlink r:id="rId1" w:history="1">
        <w:r w:rsidRPr="00890EAD">
          <w:rPr>
            <w:rStyle w:val="Hyperlink"/>
            <w:sz w:val="24"/>
          </w:rPr>
          <w:t>https://experimentalsites.ed.gov/exp/index.html</w:t>
        </w:r>
      </w:hyperlink>
    </w:p>
  </w:footnote>
  <w:footnote w:id="3">
    <w:p w:rsidR="001A0DE5" w:rsidRDefault="001A0DE5" w:rsidP="001A0DE5">
      <w:pPr>
        <w:pStyle w:val="FootnoteText"/>
      </w:pPr>
      <w:r>
        <w:rPr>
          <w:rStyle w:val="FootnoteReference"/>
        </w:rPr>
        <w:footnoteRef/>
      </w:r>
      <w:r>
        <w:t xml:space="preserve"> Randomly assigning within programs will promote treatment-control group balance on this important dimension.  This might allow the evaluation to calculate impacts separately by occupational area.</w:t>
      </w:r>
    </w:p>
  </w:footnote>
  <w:footnote w:id="4">
    <w:p w:rsidR="00704B20" w:rsidRDefault="00704B20">
      <w:pPr>
        <w:pStyle w:val="FootnoteText"/>
      </w:pPr>
      <w:r>
        <w:rPr>
          <w:rStyle w:val="FootnoteReference"/>
        </w:rPr>
        <w:footnoteRef/>
      </w:r>
      <w:r>
        <w:t xml:space="preserve"> The particular methods that schools use to recruit potential sample members and any screening that is conducted to assess applicants’ interest levels in the PGE program before random assignment is conducted will have an influence on the rate at which study participants enroll in the PGE program. </w:t>
      </w:r>
    </w:p>
  </w:footnote>
  <w:footnote w:id="5">
    <w:p w:rsidR="001A0DE5" w:rsidRDefault="001A0DE5">
      <w:pPr>
        <w:pStyle w:val="FootnoteText"/>
      </w:pPr>
      <w:r>
        <w:rPr>
          <w:rStyle w:val="FootnoteReference"/>
        </w:rPr>
        <w:footnoteRef/>
      </w:r>
      <w:r>
        <w:t xml:space="preserve"> There is also some possibility of obtaining quarterly wage data from the National Directory of New Hires (NDHD) maintained by the U.S. Department of Health and Human Services.  There is pending legislation to expand access to the database for federal research purposes.  If this access is available during the evaluation period, we would consider substituting NDNH data for the FSA annual earnings data.</w:t>
      </w:r>
    </w:p>
  </w:footnote>
  <w:footnote w:id="6">
    <w:p w:rsidR="00704B20" w:rsidRDefault="00704B20">
      <w:pPr>
        <w:pStyle w:val="FootnoteText"/>
      </w:pPr>
      <w:r>
        <w:rPr>
          <w:rStyle w:val="FootnoteReference"/>
        </w:rPr>
        <w:footnoteRef/>
      </w:r>
      <w:r>
        <w:t xml:space="preserve"> While Ed would prefer to have an additional, longer-term follow up on earnings, study resources do not currently allow for that.</w:t>
      </w:r>
    </w:p>
  </w:footnote>
  <w:footnote w:id="7">
    <w:p w:rsidR="00704B20" w:rsidRDefault="00704B20" w:rsidP="00E53319">
      <w:pPr>
        <w:pStyle w:val="FootnoteText"/>
      </w:pPr>
      <w:r>
        <w:rPr>
          <w:rStyle w:val="FootnoteReference"/>
        </w:rPr>
        <w:footnoteRef/>
      </w:r>
      <w:r>
        <w:t xml:space="preserve">See, for example, interviews with  manufacturing executives: </w:t>
      </w:r>
      <w:hyperlink r:id="rId2" w:history="1">
        <w:r w:rsidRPr="00CB77FA">
          <w:rPr>
            <w:rStyle w:val="Hyperlink"/>
          </w:rPr>
          <w:t>http://www.cnbc.com/id/44838614/Need_Work_US_Has_3_2_Million_Unfilled_Job_Openings</w:t>
        </w:r>
      </w:hyperlink>
      <w:r>
        <w:t xml:space="preserve">; </w:t>
      </w:r>
      <w:r w:rsidRPr="00B26A2C">
        <w:t>http://www.ft.com/cms/s/0/6d586922-21f0-11e1-8b93-00144feabdc0.html#axzz1queCR3E0</w:t>
      </w:r>
    </w:p>
  </w:footnote>
  <w:footnote w:id="8">
    <w:p w:rsidR="00704B20" w:rsidRPr="00933D87" w:rsidRDefault="00704B20" w:rsidP="004618B2">
      <w:pPr>
        <w:pStyle w:val="FootnoteText"/>
        <w:rPr>
          <w:szCs w:val="20"/>
        </w:rPr>
      </w:pPr>
      <w:r>
        <w:rPr>
          <w:rStyle w:val="FootnoteReference"/>
        </w:rPr>
        <w:footnoteRef/>
      </w:r>
      <w:r>
        <w:t xml:space="preserve"> </w:t>
      </w:r>
      <w:r w:rsidRPr="00933D87">
        <w:rPr>
          <w:szCs w:val="20"/>
        </w:rPr>
        <w:t>About 96 percent of all workers in employment or self-employment are covered under the Old-Age, Survivors, and Disability Insurance (OASDI) program (Social Security Administration 2001). Workers who are not covered include (1) civilian federal employees hired before 1984, (2) railroad workers, (3) some employees of state and local governments who are covered under their employers</w:t>
      </w:r>
      <w:r>
        <w:rPr>
          <w:szCs w:val="20"/>
        </w:rPr>
        <w:t>’</w:t>
      </w:r>
      <w:r w:rsidRPr="00933D87">
        <w:rPr>
          <w:szCs w:val="20"/>
        </w:rPr>
        <w:t xml:space="preserve"> retirement systems, (4) people with net annual earnings from self-employment below $400, and (5) domestic and farm workers with low earnings.</w:t>
      </w:r>
    </w:p>
  </w:footnote>
  <w:footnote w:id="9">
    <w:p w:rsidR="00704B20" w:rsidRDefault="00704B20">
      <w:pPr>
        <w:pStyle w:val="FootnoteText"/>
      </w:pPr>
      <w:r>
        <w:rPr>
          <w:rStyle w:val="FootnoteReference"/>
        </w:rPr>
        <w:footnoteRef/>
      </w:r>
      <w:r>
        <w:t xml:space="preserve"> It would be preferable to obtain employment and earnings data from the Unemployment Insurance system maintained by state and/or local workforce agencies.  Such data is collected quarterly and contain additional information (e.g., occupational area of employment) that would be useful in either adding to or verifying information obtained through the survey.  However, based on the Department of Labor’s experience, pursuing this approach would likely take too long and be too costly given the limitations of the Pell Grant Experiments evaluation.</w:t>
      </w:r>
    </w:p>
  </w:footnote>
  <w:footnote w:id="10">
    <w:p w:rsidR="00704B20" w:rsidRDefault="00704B20">
      <w:pPr>
        <w:pStyle w:val="FootnoteText"/>
      </w:pPr>
      <w:r>
        <w:rPr>
          <w:rStyle w:val="FootnoteReference"/>
        </w:rPr>
        <w:footnoteRef/>
      </w:r>
      <w:r>
        <w:t xml:space="preserve"> In addition to capturing time-stamp information on participants, w</w:t>
      </w:r>
      <w:r w:rsidRPr="00F419A0">
        <w:t xml:space="preserve">eb administration </w:t>
      </w:r>
      <w:r>
        <w:t>allows i</w:t>
      </w:r>
      <w:r w:rsidRPr="00CE2639">
        <w:t xml:space="preserve">nstrument programming </w:t>
      </w:r>
      <w:r>
        <w:t>to</w:t>
      </w:r>
      <w:r w:rsidRPr="00CE2639">
        <w:t xml:space="preserve"> route respondents through the questionnaire without</w:t>
      </w:r>
      <w:r>
        <w:t xml:space="preserve"> </w:t>
      </w:r>
      <w:r w:rsidRPr="00CE2639">
        <w:t xml:space="preserve">relying on them to </w:t>
      </w:r>
      <w:r>
        <w:t>ensure that skip patterns are followed</w:t>
      </w:r>
      <w:r w:rsidRPr="00CE2639">
        <w:t xml:space="preserve">. </w:t>
      </w:r>
      <w:r>
        <w:t xml:space="preserve">Web administration also allows respondents to take the survey at their own pace at a time that is convenient for them (saving their responses, exiting the survey, and returning to the survey later). Moreover, the web pages that display the survey questionnaire can be designed to work well with smart phones as well as laptop and desktop computers. The ability to complete the survey using a smart phone can increase online response rates, particularly among lower income populations that are more likely to have smart phones than desktop or laptop computers.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20" w:rsidRDefault="00704B20">
    <w:pPr>
      <w:pStyle w:val="Header"/>
    </w:pPr>
    <w:r w:rsidRPr="00A43CEF">
      <w:t>OMB Package</w:t>
    </w:r>
    <w:r>
      <w:t xml:space="preserve"> for the Pell Grant Experiments</w:t>
    </w:r>
    <w:r w:rsidRPr="00A43CEF">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20" w:rsidRPr="00F842B0" w:rsidRDefault="00704B20" w:rsidP="00F842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20" w:rsidRPr="00482191" w:rsidRDefault="00704B20" w:rsidP="004821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20" w:rsidRPr="00482191" w:rsidRDefault="00704B20" w:rsidP="00482191">
    <w:pPr>
      <w:pStyle w:val="Header"/>
    </w:pPr>
    <w:r w:rsidRPr="00A43CEF">
      <w:t>OMB Package</w:t>
    </w:r>
    <w:r w:rsidRPr="00E132D3">
      <w:t xml:space="preserve"> </w:t>
    </w:r>
    <w:r>
      <w:t>for the Pell Grant Experiments</w:t>
    </w:r>
    <w:r w:rsidRPr="00A43CEF">
      <w:tab/>
    </w:r>
    <w:r w:rsidRPr="00A43CEF">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20" w:rsidRPr="00A43CEF" w:rsidRDefault="00704B20" w:rsidP="00A43CE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20" w:rsidRPr="00A43CEF" w:rsidRDefault="00704B20" w:rsidP="00A43CEF">
    <w:pPr>
      <w:pStyle w:val="Header"/>
    </w:pPr>
    <w:r>
      <w:t>OMB Package for the Pell Grant Experiments</w:t>
    </w:r>
    <w:r w:rsidRPr="00A43CEF">
      <w:tab/>
    </w:r>
    <w:r w:rsidRPr="00A43CEF">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20" w:rsidRPr="00A43CEF" w:rsidRDefault="00704B20" w:rsidP="00A43CE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20" w:rsidRPr="00A43CEF" w:rsidRDefault="00704B20" w:rsidP="00A43CEF">
    <w:pPr>
      <w:pStyle w:val="Header"/>
    </w:pPr>
    <w:r>
      <w:t>OMB Package for the Pell Grant Experiments</w:t>
    </w:r>
    <w:r w:rsidRPr="00A43CEF">
      <w:tab/>
    </w:r>
    <w:r w:rsidRPr="00A43CEF">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20" w:rsidRPr="00A43CEF" w:rsidRDefault="00704B20" w:rsidP="00A43CEF">
    <w:pPr>
      <w:pStyle w:val="Header"/>
    </w:pPr>
    <w:r>
      <w:t>OMB Package for the Pell Grant Experiments</w:t>
    </w:r>
    <w:r w:rsidRPr="00A43CEF">
      <w:tab/>
    </w:r>
    <w:r w:rsidRPr="00A43CEF">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20" w:rsidRPr="00F842B0" w:rsidRDefault="00704B20" w:rsidP="00F842B0">
    <w:pPr>
      <w:pStyle w:val="Header"/>
    </w:pPr>
    <w:r>
      <w:t>OMB Package for the Pell Grant Experiments</w:t>
    </w:r>
    <w:r w:rsidRPr="004502F4">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0F41"/>
    <w:multiLevelType w:val="hybridMultilevel"/>
    <w:tmpl w:val="CA68A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E787A"/>
    <w:multiLevelType w:val="hybridMultilevel"/>
    <w:tmpl w:val="6658C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F08C8"/>
    <w:multiLevelType w:val="hybridMultilevel"/>
    <w:tmpl w:val="3EBC0A60"/>
    <w:lvl w:ilvl="0" w:tplc="04090001">
      <w:start w:val="1"/>
      <w:numFmt w:val="bullet"/>
      <w:lvlText w:val=""/>
      <w:lvlJc w:val="left"/>
      <w:pPr>
        <w:ind w:left="867" w:hanging="435"/>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383D96"/>
    <w:multiLevelType w:val="hybridMultilevel"/>
    <w:tmpl w:val="505C6F1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9F601CD"/>
    <w:multiLevelType w:val="hybridMultilevel"/>
    <w:tmpl w:val="1CF2F5FC"/>
    <w:lvl w:ilvl="0" w:tplc="B4CC76A6">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38B24638"/>
    <w:multiLevelType w:val="hybridMultilevel"/>
    <w:tmpl w:val="631ECCB8"/>
    <w:lvl w:ilvl="0" w:tplc="EAE2707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2170E9"/>
    <w:multiLevelType w:val="hybridMultilevel"/>
    <w:tmpl w:val="8F424682"/>
    <w:lvl w:ilvl="0" w:tplc="10C260C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62B16FC"/>
    <w:multiLevelType w:val="singleLevel"/>
    <w:tmpl w:val="98D46B0A"/>
    <w:lvl w:ilvl="0">
      <w:start w:val="1"/>
      <w:numFmt w:val="bullet"/>
      <w:lvlText w:val=""/>
      <w:lvlJc w:val="left"/>
      <w:pPr>
        <w:tabs>
          <w:tab w:val="num" w:pos="720"/>
        </w:tabs>
        <w:ind w:left="720" w:hanging="360"/>
      </w:pPr>
      <w:rPr>
        <w:rFonts w:ascii="Symbol" w:hAnsi="Symbol" w:hint="default"/>
      </w:rPr>
    </w:lvl>
  </w:abstractNum>
  <w:abstractNum w:abstractNumId="1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7">
    <w:nsid w:val="4AA02954"/>
    <w:multiLevelType w:val="hybridMultilevel"/>
    <w:tmpl w:val="B6A44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CF2654"/>
    <w:multiLevelType w:val="hybridMultilevel"/>
    <w:tmpl w:val="390AAF3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CE74F47"/>
    <w:multiLevelType w:val="hybridMultilevel"/>
    <w:tmpl w:val="A0869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5F7A05EB"/>
    <w:multiLevelType w:val="hybridMultilevel"/>
    <w:tmpl w:val="1DBC0C36"/>
    <w:lvl w:ilvl="0" w:tplc="B25AA7F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9B87C5B"/>
    <w:multiLevelType w:val="multilevel"/>
    <w:tmpl w:val="0E3C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E8020A"/>
    <w:multiLevelType w:val="hybridMultilevel"/>
    <w:tmpl w:val="6C78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404F88"/>
    <w:multiLevelType w:val="hybridMultilevel"/>
    <w:tmpl w:val="CB40F730"/>
    <w:lvl w:ilvl="0" w:tplc="8CFACAB4">
      <w:start w:val="1"/>
      <w:numFmt w:val="bullet"/>
      <w:lvlText w:val=""/>
      <w:lvlJc w:val="left"/>
      <w:pPr>
        <w:ind w:left="810" w:hanging="360"/>
      </w:pPr>
      <w:rPr>
        <w:rFonts w:ascii="Symbol" w:hAnsi="Symbol" w:hint="default"/>
        <w:color w:val="1F497D" w:themeColor="text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7580773C"/>
    <w:multiLevelType w:val="hybridMultilevel"/>
    <w:tmpl w:val="69B27152"/>
    <w:lvl w:ilvl="0" w:tplc="04090001">
      <w:start w:val="1"/>
      <w:numFmt w:val="bullet"/>
      <w:lvlText w:val=""/>
      <w:lvlJc w:val="left"/>
      <w:pPr>
        <w:ind w:left="867" w:hanging="435"/>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7B22164E"/>
    <w:multiLevelType w:val="hybridMultilevel"/>
    <w:tmpl w:val="E8C46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7F286630"/>
    <w:multiLevelType w:val="hybridMultilevel"/>
    <w:tmpl w:val="09F66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0"/>
  </w:num>
  <w:num w:numId="3">
    <w:abstractNumId w:val="23"/>
  </w:num>
  <w:num w:numId="4">
    <w:abstractNumId w:val="5"/>
  </w:num>
  <w:num w:numId="5">
    <w:abstractNumId w:val="3"/>
  </w:num>
  <w:num w:numId="6">
    <w:abstractNumId w:val="33"/>
  </w:num>
  <w:num w:numId="7">
    <w:abstractNumId w:val="26"/>
  </w:num>
  <w:num w:numId="8">
    <w:abstractNumId w:val="8"/>
  </w:num>
  <w:num w:numId="9">
    <w:abstractNumId w:val="9"/>
  </w:num>
  <w:num w:numId="10">
    <w:abstractNumId w:val="11"/>
  </w:num>
  <w:num w:numId="11">
    <w:abstractNumId w:val="6"/>
  </w:num>
  <w:num w:numId="12">
    <w:abstractNumId w:val="24"/>
  </w:num>
  <w:num w:numId="13">
    <w:abstractNumId w:val="7"/>
  </w:num>
  <w:num w:numId="14">
    <w:abstractNumId w:val="21"/>
  </w:num>
  <w:num w:numId="15">
    <w:abstractNumId w:val="25"/>
  </w:num>
  <w:num w:numId="16">
    <w:abstractNumId w:val="10"/>
  </w:num>
  <w:num w:numId="17">
    <w:abstractNumId w:val="19"/>
  </w:num>
  <w:num w:numId="18">
    <w:abstractNumId w:val="13"/>
  </w:num>
  <w:num w:numId="19">
    <w:abstractNumId w:val="14"/>
  </w:num>
  <w:num w:numId="20">
    <w:abstractNumId w:val="22"/>
  </w:num>
  <w:num w:numId="21">
    <w:abstractNumId w:val="28"/>
  </w:num>
  <w:num w:numId="22">
    <w:abstractNumId w:val="4"/>
  </w:num>
  <w:num w:numId="23">
    <w:abstractNumId w:val="16"/>
    <w:lvlOverride w:ilvl="0">
      <w:startOverride w:val="1"/>
    </w:lvlOverride>
  </w:num>
  <w:num w:numId="24">
    <w:abstractNumId w:val="31"/>
  </w:num>
  <w:num w:numId="25">
    <w:abstractNumId w:val="27"/>
  </w:num>
  <w:num w:numId="26">
    <w:abstractNumId w:val="15"/>
  </w:num>
  <w:num w:numId="27">
    <w:abstractNumId w:val="1"/>
  </w:num>
  <w:num w:numId="28">
    <w:abstractNumId w:val="17"/>
  </w:num>
  <w:num w:numId="29">
    <w:abstractNumId w:val="12"/>
  </w:num>
  <w:num w:numId="30">
    <w:abstractNumId w:val="32"/>
  </w:num>
  <w:num w:numId="31">
    <w:abstractNumId w:val="18"/>
  </w:num>
  <w:num w:numId="32">
    <w:abstractNumId w:val="16"/>
  </w:num>
  <w:num w:numId="33">
    <w:abstractNumId w:val="29"/>
  </w:num>
  <w:num w:numId="34">
    <w:abstractNumId w:val="16"/>
    <w:lvlOverride w:ilvl="0">
      <w:startOverride w:val="1"/>
    </w:lvlOverride>
  </w:num>
  <w:num w:numId="35">
    <w:abstractNumId w:val="16"/>
  </w:num>
  <w:num w:numId="36">
    <w:abstractNumId w:val="16"/>
    <w:lvlOverride w:ilvl="0">
      <w:startOverride w:val="1"/>
    </w:lvlOverride>
  </w:num>
  <w:num w:numId="37">
    <w:abstractNumId w:val="16"/>
    <w:lvlOverride w:ilvl="0">
      <w:startOverride w:val="1"/>
    </w:lvlOverride>
  </w:num>
  <w:num w:numId="38">
    <w:abstractNumId w:val="2"/>
  </w:num>
  <w:num w:numId="39">
    <w:abstractNumId w:val="34"/>
  </w:num>
  <w:num w:numId="40">
    <w:abstractNumId w:val="0"/>
  </w:num>
  <w:num w:numId="41">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CE8"/>
    <w:rsid w:val="00003DE0"/>
    <w:rsid w:val="000163E3"/>
    <w:rsid w:val="00025C82"/>
    <w:rsid w:val="00032CDA"/>
    <w:rsid w:val="00036E2F"/>
    <w:rsid w:val="00037098"/>
    <w:rsid w:val="0004265C"/>
    <w:rsid w:val="00043DBB"/>
    <w:rsid w:val="00053226"/>
    <w:rsid w:val="00053F6C"/>
    <w:rsid w:val="000552CD"/>
    <w:rsid w:val="0006368F"/>
    <w:rsid w:val="00064DC5"/>
    <w:rsid w:val="0007508F"/>
    <w:rsid w:val="000771D6"/>
    <w:rsid w:val="000812AE"/>
    <w:rsid w:val="00081D47"/>
    <w:rsid w:val="000825C1"/>
    <w:rsid w:val="00084BC3"/>
    <w:rsid w:val="000876E0"/>
    <w:rsid w:val="00090A1E"/>
    <w:rsid w:val="00094295"/>
    <w:rsid w:val="000A0775"/>
    <w:rsid w:val="000A65C4"/>
    <w:rsid w:val="000A6C58"/>
    <w:rsid w:val="000A7AE0"/>
    <w:rsid w:val="000B0543"/>
    <w:rsid w:val="000B2422"/>
    <w:rsid w:val="000B3A77"/>
    <w:rsid w:val="000B5BA2"/>
    <w:rsid w:val="000C0118"/>
    <w:rsid w:val="000C1E15"/>
    <w:rsid w:val="000C63C6"/>
    <w:rsid w:val="000D15AD"/>
    <w:rsid w:val="000D4D8F"/>
    <w:rsid w:val="000D4FF6"/>
    <w:rsid w:val="000E1249"/>
    <w:rsid w:val="000E1F48"/>
    <w:rsid w:val="000E6D11"/>
    <w:rsid w:val="000F3A07"/>
    <w:rsid w:val="000F3B3F"/>
    <w:rsid w:val="000F53E2"/>
    <w:rsid w:val="000F5FF2"/>
    <w:rsid w:val="000F6081"/>
    <w:rsid w:val="0010122A"/>
    <w:rsid w:val="00105D23"/>
    <w:rsid w:val="00112EC7"/>
    <w:rsid w:val="00113E03"/>
    <w:rsid w:val="00115BBB"/>
    <w:rsid w:val="00115BE2"/>
    <w:rsid w:val="00116252"/>
    <w:rsid w:val="00121923"/>
    <w:rsid w:val="00123BC2"/>
    <w:rsid w:val="00126292"/>
    <w:rsid w:val="00130682"/>
    <w:rsid w:val="001313F8"/>
    <w:rsid w:val="0013282C"/>
    <w:rsid w:val="00133E93"/>
    <w:rsid w:val="00134335"/>
    <w:rsid w:val="001347BC"/>
    <w:rsid w:val="00142CD9"/>
    <w:rsid w:val="00143A9D"/>
    <w:rsid w:val="0014582E"/>
    <w:rsid w:val="00150430"/>
    <w:rsid w:val="001719F9"/>
    <w:rsid w:val="00172359"/>
    <w:rsid w:val="001728A8"/>
    <w:rsid w:val="00173B96"/>
    <w:rsid w:val="00176CB9"/>
    <w:rsid w:val="00183D6D"/>
    <w:rsid w:val="00186FA4"/>
    <w:rsid w:val="001933B1"/>
    <w:rsid w:val="00193C93"/>
    <w:rsid w:val="00195947"/>
    <w:rsid w:val="00197DF6"/>
    <w:rsid w:val="001A0055"/>
    <w:rsid w:val="001A07D4"/>
    <w:rsid w:val="001A0DE5"/>
    <w:rsid w:val="001A17C0"/>
    <w:rsid w:val="001A50A8"/>
    <w:rsid w:val="001B19FF"/>
    <w:rsid w:val="001B2866"/>
    <w:rsid w:val="001B2C97"/>
    <w:rsid w:val="001B4EA7"/>
    <w:rsid w:val="001B657D"/>
    <w:rsid w:val="001C2D1D"/>
    <w:rsid w:val="001C3FD4"/>
    <w:rsid w:val="001C538A"/>
    <w:rsid w:val="001C5ABA"/>
    <w:rsid w:val="001D14D5"/>
    <w:rsid w:val="001D252F"/>
    <w:rsid w:val="001D4461"/>
    <w:rsid w:val="001E12F9"/>
    <w:rsid w:val="001E23F5"/>
    <w:rsid w:val="001E7959"/>
    <w:rsid w:val="001F0BFA"/>
    <w:rsid w:val="001F43CE"/>
    <w:rsid w:val="001F4C97"/>
    <w:rsid w:val="00200B10"/>
    <w:rsid w:val="00203EB6"/>
    <w:rsid w:val="0021286E"/>
    <w:rsid w:val="00221312"/>
    <w:rsid w:val="00223E45"/>
    <w:rsid w:val="00235281"/>
    <w:rsid w:val="0023709C"/>
    <w:rsid w:val="002439E8"/>
    <w:rsid w:val="0024434D"/>
    <w:rsid w:val="002450EA"/>
    <w:rsid w:val="00245A7E"/>
    <w:rsid w:val="00247DB1"/>
    <w:rsid w:val="0025215D"/>
    <w:rsid w:val="00260274"/>
    <w:rsid w:val="00262E2C"/>
    <w:rsid w:val="00263561"/>
    <w:rsid w:val="00266070"/>
    <w:rsid w:val="0026697E"/>
    <w:rsid w:val="002728F6"/>
    <w:rsid w:val="00274500"/>
    <w:rsid w:val="00276FE8"/>
    <w:rsid w:val="00277EFF"/>
    <w:rsid w:val="002849EE"/>
    <w:rsid w:val="002875CE"/>
    <w:rsid w:val="00293302"/>
    <w:rsid w:val="00295C3A"/>
    <w:rsid w:val="002C413C"/>
    <w:rsid w:val="002D265A"/>
    <w:rsid w:val="002D4560"/>
    <w:rsid w:val="002D4B07"/>
    <w:rsid w:val="002E4B76"/>
    <w:rsid w:val="002F2A89"/>
    <w:rsid w:val="002F7C83"/>
    <w:rsid w:val="00306487"/>
    <w:rsid w:val="00311EF9"/>
    <w:rsid w:val="00312368"/>
    <w:rsid w:val="0031272D"/>
    <w:rsid w:val="00314019"/>
    <w:rsid w:val="00320BE0"/>
    <w:rsid w:val="00321474"/>
    <w:rsid w:val="00321AEF"/>
    <w:rsid w:val="00334039"/>
    <w:rsid w:val="00335869"/>
    <w:rsid w:val="00336A60"/>
    <w:rsid w:val="003414D6"/>
    <w:rsid w:val="00342B8B"/>
    <w:rsid w:val="00342CD8"/>
    <w:rsid w:val="003470D7"/>
    <w:rsid w:val="00352D2E"/>
    <w:rsid w:val="0036029E"/>
    <w:rsid w:val="003656E5"/>
    <w:rsid w:val="00365E27"/>
    <w:rsid w:val="00366C04"/>
    <w:rsid w:val="003715A1"/>
    <w:rsid w:val="00372D5F"/>
    <w:rsid w:val="00375E0B"/>
    <w:rsid w:val="00381892"/>
    <w:rsid w:val="003824EE"/>
    <w:rsid w:val="00386E8A"/>
    <w:rsid w:val="00391678"/>
    <w:rsid w:val="00395BDC"/>
    <w:rsid w:val="003A1506"/>
    <w:rsid w:val="003A1774"/>
    <w:rsid w:val="003A17E0"/>
    <w:rsid w:val="003A26BB"/>
    <w:rsid w:val="003A40ED"/>
    <w:rsid w:val="003C1994"/>
    <w:rsid w:val="003C3325"/>
    <w:rsid w:val="003C34AE"/>
    <w:rsid w:val="003C3EC0"/>
    <w:rsid w:val="003C682D"/>
    <w:rsid w:val="003D0CB9"/>
    <w:rsid w:val="003D155B"/>
    <w:rsid w:val="003E09D9"/>
    <w:rsid w:val="003E0B8A"/>
    <w:rsid w:val="003E33CD"/>
    <w:rsid w:val="003E448D"/>
    <w:rsid w:val="003F1435"/>
    <w:rsid w:val="003F4BFF"/>
    <w:rsid w:val="003F64BD"/>
    <w:rsid w:val="00401EBE"/>
    <w:rsid w:val="00405993"/>
    <w:rsid w:val="0041003B"/>
    <w:rsid w:val="00410472"/>
    <w:rsid w:val="00410917"/>
    <w:rsid w:val="0041185E"/>
    <w:rsid w:val="00414347"/>
    <w:rsid w:val="00417B7A"/>
    <w:rsid w:val="00417F7E"/>
    <w:rsid w:val="00421DE5"/>
    <w:rsid w:val="00431F60"/>
    <w:rsid w:val="00434D7C"/>
    <w:rsid w:val="00436D8E"/>
    <w:rsid w:val="00437895"/>
    <w:rsid w:val="004400A2"/>
    <w:rsid w:val="00445A24"/>
    <w:rsid w:val="00446CE2"/>
    <w:rsid w:val="004502F4"/>
    <w:rsid w:val="00451D9C"/>
    <w:rsid w:val="004558F5"/>
    <w:rsid w:val="0045594F"/>
    <w:rsid w:val="004575B3"/>
    <w:rsid w:val="0045783C"/>
    <w:rsid w:val="00460EBB"/>
    <w:rsid w:val="004618B2"/>
    <w:rsid w:val="004623ED"/>
    <w:rsid w:val="0046257F"/>
    <w:rsid w:val="00470826"/>
    <w:rsid w:val="004709C2"/>
    <w:rsid w:val="004721C5"/>
    <w:rsid w:val="0047478B"/>
    <w:rsid w:val="00474DAA"/>
    <w:rsid w:val="00475B83"/>
    <w:rsid w:val="004761A1"/>
    <w:rsid w:val="00482191"/>
    <w:rsid w:val="00482ECF"/>
    <w:rsid w:val="00484190"/>
    <w:rsid w:val="00485EA5"/>
    <w:rsid w:val="004868A6"/>
    <w:rsid w:val="00486FE8"/>
    <w:rsid w:val="00495695"/>
    <w:rsid w:val="004A1FC1"/>
    <w:rsid w:val="004A2588"/>
    <w:rsid w:val="004A7816"/>
    <w:rsid w:val="004B0D54"/>
    <w:rsid w:val="004B2922"/>
    <w:rsid w:val="004B6436"/>
    <w:rsid w:val="004C3E59"/>
    <w:rsid w:val="004C5E45"/>
    <w:rsid w:val="004D1BD7"/>
    <w:rsid w:val="004D62CD"/>
    <w:rsid w:val="004E05FE"/>
    <w:rsid w:val="004E14E4"/>
    <w:rsid w:val="004E7FEC"/>
    <w:rsid w:val="004F3D56"/>
    <w:rsid w:val="004F578E"/>
    <w:rsid w:val="00505CE8"/>
    <w:rsid w:val="00506B83"/>
    <w:rsid w:val="00506D00"/>
    <w:rsid w:val="0051610A"/>
    <w:rsid w:val="00526235"/>
    <w:rsid w:val="00531424"/>
    <w:rsid w:val="00533079"/>
    <w:rsid w:val="00550E30"/>
    <w:rsid w:val="005523E2"/>
    <w:rsid w:val="00553981"/>
    <w:rsid w:val="005618B3"/>
    <w:rsid w:val="00561AC1"/>
    <w:rsid w:val="0056213C"/>
    <w:rsid w:val="00567941"/>
    <w:rsid w:val="00570757"/>
    <w:rsid w:val="005722D2"/>
    <w:rsid w:val="00581CAC"/>
    <w:rsid w:val="00581EE2"/>
    <w:rsid w:val="00584701"/>
    <w:rsid w:val="00587812"/>
    <w:rsid w:val="00591AE6"/>
    <w:rsid w:val="005A27B8"/>
    <w:rsid w:val="005A6339"/>
    <w:rsid w:val="005A66CB"/>
    <w:rsid w:val="005A7EAA"/>
    <w:rsid w:val="005B3785"/>
    <w:rsid w:val="005B5375"/>
    <w:rsid w:val="005C3D1F"/>
    <w:rsid w:val="005C49EF"/>
    <w:rsid w:val="005C6F72"/>
    <w:rsid w:val="005D4BFF"/>
    <w:rsid w:val="005E312F"/>
    <w:rsid w:val="005E3ECC"/>
    <w:rsid w:val="005E47E2"/>
    <w:rsid w:val="005E533B"/>
    <w:rsid w:val="005E5828"/>
    <w:rsid w:val="005E751B"/>
    <w:rsid w:val="005F1463"/>
    <w:rsid w:val="005F16A4"/>
    <w:rsid w:val="005F1BB9"/>
    <w:rsid w:val="00606408"/>
    <w:rsid w:val="0061414B"/>
    <w:rsid w:val="00614505"/>
    <w:rsid w:val="00614C1C"/>
    <w:rsid w:val="006150A8"/>
    <w:rsid w:val="00615C6D"/>
    <w:rsid w:val="00620B90"/>
    <w:rsid w:val="00620C66"/>
    <w:rsid w:val="0062117F"/>
    <w:rsid w:val="00626622"/>
    <w:rsid w:val="0062721B"/>
    <w:rsid w:val="00631277"/>
    <w:rsid w:val="006324E2"/>
    <w:rsid w:val="00635EC3"/>
    <w:rsid w:val="006360B7"/>
    <w:rsid w:val="00636A31"/>
    <w:rsid w:val="00641AC0"/>
    <w:rsid w:val="00642396"/>
    <w:rsid w:val="006443FB"/>
    <w:rsid w:val="00667F99"/>
    <w:rsid w:val="006705D9"/>
    <w:rsid w:val="00670D04"/>
    <w:rsid w:val="00683086"/>
    <w:rsid w:val="00690B57"/>
    <w:rsid w:val="00694E63"/>
    <w:rsid w:val="006959AF"/>
    <w:rsid w:val="006A26D1"/>
    <w:rsid w:val="006A7614"/>
    <w:rsid w:val="006B0D58"/>
    <w:rsid w:val="006B6CD8"/>
    <w:rsid w:val="006C0174"/>
    <w:rsid w:val="006C2AFF"/>
    <w:rsid w:val="006C3126"/>
    <w:rsid w:val="006C427D"/>
    <w:rsid w:val="006C5354"/>
    <w:rsid w:val="006C5F3E"/>
    <w:rsid w:val="006C73C0"/>
    <w:rsid w:val="006D423E"/>
    <w:rsid w:val="006E2770"/>
    <w:rsid w:val="006E2AEF"/>
    <w:rsid w:val="006E3DE1"/>
    <w:rsid w:val="006E4079"/>
    <w:rsid w:val="006E76FE"/>
    <w:rsid w:val="006E7B78"/>
    <w:rsid w:val="006F053F"/>
    <w:rsid w:val="006F2093"/>
    <w:rsid w:val="006F55E6"/>
    <w:rsid w:val="006F588F"/>
    <w:rsid w:val="007003DD"/>
    <w:rsid w:val="00701433"/>
    <w:rsid w:val="00704B20"/>
    <w:rsid w:val="0070732A"/>
    <w:rsid w:val="00710AEA"/>
    <w:rsid w:val="0071101F"/>
    <w:rsid w:val="00712A21"/>
    <w:rsid w:val="00712D68"/>
    <w:rsid w:val="00717374"/>
    <w:rsid w:val="0072012B"/>
    <w:rsid w:val="007214EF"/>
    <w:rsid w:val="007224A7"/>
    <w:rsid w:val="0072303D"/>
    <w:rsid w:val="00725839"/>
    <w:rsid w:val="00726DD4"/>
    <w:rsid w:val="0073383C"/>
    <w:rsid w:val="00736F2F"/>
    <w:rsid w:val="00743460"/>
    <w:rsid w:val="00747B99"/>
    <w:rsid w:val="0075076A"/>
    <w:rsid w:val="00751126"/>
    <w:rsid w:val="007617F3"/>
    <w:rsid w:val="007652C7"/>
    <w:rsid w:val="00767F55"/>
    <w:rsid w:val="0077145E"/>
    <w:rsid w:val="00772C94"/>
    <w:rsid w:val="00780AD3"/>
    <w:rsid w:val="00781059"/>
    <w:rsid w:val="00785B42"/>
    <w:rsid w:val="00791EF5"/>
    <w:rsid w:val="007928DC"/>
    <w:rsid w:val="007A22FF"/>
    <w:rsid w:val="007A5D03"/>
    <w:rsid w:val="007B277B"/>
    <w:rsid w:val="007B2E26"/>
    <w:rsid w:val="007C4167"/>
    <w:rsid w:val="007C49C0"/>
    <w:rsid w:val="007C55BE"/>
    <w:rsid w:val="007C6EE6"/>
    <w:rsid w:val="007D64C8"/>
    <w:rsid w:val="007E0B2A"/>
    <w:rsid w:val="007E2C19"/>
    <w:rsid w:val="007E4B90"/>
    <w:rsid w:val="007E6F4C"/>
    <w:rsid w:val="007F06CB"/>
    <w:rsid w:val="007F0A61"/>
    <w:rsid w:val="007F1C0F"/>
    <w:rsid w:val="007F48DB"/>
    <w:rsid w:val="007F686C"/>
    <w:rsid w:val="007F76BA"/>
    <w:rsid w:val="00802C82"/>
    <w:rsid w:val="00804751"/>
    <w:rsid w:val="00804B04"/>
    <w:rsid w:val="00816DF1"/>
    <w:rsid w:val="00832A49"/>
    <w:rsid w:val="008359CB"/>
    <w:rsid w:val="00836231"/>
    <w:rsid w:val="0084669B"/>
    <w:rsid w:val="00847223"/>
    <w:rsid w:val="00852E4A"/>
    <w:rsid w:val="008551E4"/>
    <w:rsid w:val="0086314C"/>
    <w:rsid w:val="008638E7"/>
    <w:rsid w:val="00870D0C"/>
    <w:rsid w:val="00870FBE"/>
    <w:rsid w:val="008715BD"/>
    <w:rsid w:val="008819EE"/>
    <w:rsid w:val="00885D45"/>
    <w:rsid w:val="00893B1D"/>
    <w:rsid w:val="0089599D"/>
    <w:rsid w:val="00895A2A"/>
    <w:rsid w:val="008A1E1F"/>
    <w:rsid w:val="008A2C8B"/>
    <w:rsid w:val="008A3AB0"/>
    <w:rsid w:val="008B032B"/>
    <w:rsid w:val="008C1348"/>
    <w:rsid w:val="008C7660"/>
    <w:rsid w:val="008D2658"/>
    <w:rsid w:val="008D2FB2"/>
    <w:rsid w:val="008D3A70"/>
    <w:rsid w:val="008D7ADA"/>
    <w:rsid w:val="008E0C5C"/>
    <w:rsid w:val="008E27F1"/>
    <w:rsid w:val="008E50CE"/>
    <w:rsid w:val="008F1A3F"/>
    <w:rsid w:val="008F4C4C"/>
    <w:rsid w:val="008F5A8F"/>
    <w:rsid w:val="008F6C30"/>
    <w:rsid w:val="008F7A9F"/>
    <w:rsid w:val="009009D0"/>
    <w:rsid w:val="009020D7"/>
    <w:rsid w:val="00902B68"/>
    <w:rsid w:val="00904BE3"/>
    <w:rsid w:val="00912344"/>
    <w:rsid w:val="0091320C"/>
    <w:rsid w:val="00913761"/>
    <w:rsid w:val="009162F0"/>
    <w:rsid w:val="0092115E"/>
    <w:rsid w:val="009236EE"/>
    <w:rsid w:val="00923BAB"/>
    <w:rsid w:val="00926DD4"/>
    <w:rsid w:val="00926FE2"/>
    <w:rsid w:val="00931BDB"/>
    <w:rsid w:val="00945A6D"/>
    <w:rsid w:val="00950AF4"/>
    <w:rsid w:val="00954F23"/>
    <w:rsid w:val="00955F4C"/>
    <w:rsid w:val="00956701"/>
    <w:rsid w:val="009570CE"/>
    <w:rsid w:val="0095754B"/>
    <w:rsid w:val="00963A99"/>
    <w:rsid w:val="0096706D"/>
    <w:rsid w:val="00980DB0"/>
    <w:rsid w:val="009819C3"/>
    <w:rsid w:val="009847F6"/>
    <w:rsid w:val="00984A77"/>
    <w:rsid w:val="0098583B"/>
    <w:rsid w:val="0099124E"/>
    <w:rsid w:val="0099203C"/>
    <w:rsid w:val="00993339"/>
    <w:rsid w:val="00993E99"/>
    <w:rsid w:val="00994EDD"/>
    <w:rsid w:val="00997375"/>
    <w:rsid w:val="009A0C65"/>
    <w:rsid w:val="009A2162"/>
    <w:rsid w:val="009A2476"/>
    <w:rsid w:val="009A2C1B"/>
    <w:rsid w:val="009A2FD2"/>
    <w:rsid w:val="009A334D"/>
    <w:rsid w:val="009A743C"/>
    <w:rsid w:val="009B12A6"/>
    <w:rsid w:val="009B20BD"/>
    <w:rsid w:val="009B258C"/>
    <w:rsid w:val="009B61A1"/>
    <w:rsid w:val="009C1C3E"/>
    <w:rsid w:val="009D0871"/>
    <w:rsid w:val="009D5870"/>
    <w:rsid w:val="009E0370"/>
    <w:rsid w:val="009E0B2D"/>
    <w:rsid w:val="009E201F"/>
    <w:rsid w:val="009E6103"/>
    <w:rsid w:val="009F202F"/>
    <w:rsid w:val="009F3945"/>
    <w:rsid w:val="00A00363"/>
    <w:rsid w:val="00A00BB9"/>
    <w:rsid w:val="00A03AEA"/>
    <w:rsid w:val="00A03D94"/>
    <w:rsid w:val="00A0478A"/>
    <w:rsid w:val="00A12070"/>
    <w:rsid w:val="00A12854"/>
    <w:rsid w:val="00A20286"/>
    <w:rsid w:val="00A2388A"/>
    <w:rsid w:val="00A24227"/>
    <w:rsid w:val="00A326D8"/>
    <w:rsid w:val="00A41CBE"/>
    <w:rsid w:val="00A42527"/>
    <w:rsid w:val="00A43CEF"/>
    <w:rsid w:val="00A47C61"/>
    <w:rsid w:val="00A50925"/>
    <w:rsid w:val="00A529BA"/>
    <w:rsid w:val="00A56803"/>
    <w:rsid w:val="00A569A3"/>
    <w:rsid w:val="00A60FFF"/>
    <w:rsid w:val="00A61516"/>
    <w:rsid w:val="00A61B47"/>
    <w:rsid w:val="00A633EA"/>
    <w:rsid w:val="00A7661A"/>
    <w:rsid w:val="00A76E51"/>
    <w:rsid w:val="00A771AA"/>
    <w:rsid w:val="00A80A4F"/>
    <w:rsid w:val="00A90895"/>
    <w:rsid w:val="00A960F2"/>
    <w:rsid w:val="00A96CF3"/>
    <w:rsid w:val="00AA0FFA"/>
    <w:rsid w:val="00AA58EE"/>
    <w:rsid w:val="00AA5EA3"/>
    <w:rsid w:val="00AA69D1"/>
    <w:rsid w:val="00AB2101"/>
    <w:rsid w:val="00AB2303"/>
    <w:rsid w:val="00AB3E5C"/>
    <w:rsid w:val="00AB6CDC"/>
    <w:rsid w:val="00AB74F2"/>
    <w:rsid w:val="00AC1B42"/>
    <w:rsid w:val="00AC7A79"/>
    <w:rsid w:val="00AD1383"/>
    <w:rsid w:val="00AD3E56"/>
    <w:rsid w:val="00AD5D20"/>
    <w:rsid w:val="00AF37ED"/>
    <w:rsid w:val="00AF6863"/>
    <w:rsid w:val="00B0371A"/>
    <w:rsid w:val="00B0549C"/>
    <w:rsid w:val="00B1081D"/>
    <w:rsid w:val="00B10CD4"/>
    <w:rsid w:val="00B13000"/>
    <w:rsid w:val="00B1368B"/>
    <w:rsid w:val="00B13B32"/>
    <w:rsid w:val="00B23217"/>
    <w:rsid w:val="00B23B5A"/>
    <w:rsid w:val="00B26A2C"/>
    <w:rsid w:val="00B31D69"/>
    <w:rsid w:val="00B32386"/>
    <w:rsid w:val="00B32839"/>
    <w:rsid w:val="00B332BD"/>
    <w:rsid w:val="00B40F22"/>
    <w:rsid w:val="00B41F21"/>
    <w:rsid w:val="00B42267"/>
    <w:rsid w:val="00B6365A"/>
    <w:rsid w:val="00B65730"/>
    <w:rsid w:val="00B714B7"/>
    <w:rsid w:val="00B82E71"/>
    <w:rsid w:val="00B83493"/>
    <w:rsid w:val="00B861F2"/>
    <w:rsid w:val="00B87823"/>
    <w:rsid w:val="00B97FEB"/>
    <w:rsid w:val="00BA09AE"/>
    <w:rsid w:val="00BA65A5"/>
    <w:rsid w:val="00BA7C17"/>
    <w:rsid w:val="00BB2310"/>
    <w:rsid w:val="00BB7426"/>
    <w:rsid w:val="00BC3A45"/>
    <w:rsid w:val="00BC5BA4"/>
    <w:rsid w:val="00BD2B66"/>
    <w:rsid w:val="00BD51FE"/>
    <w:rsid w:val="00BD53CF"/>
    <w:rsid w:val="00BD5B82"/>
    <w:rsid w:val="00BE4FE9"/>
    <w:rsid w:val="00BE6EFC"/>
    <w:rsid w:val="00BF3787"/>
    <w:rsid w:val="00BF5F36"/>
    <w:rsid w:val="00C01AF8"/>
    <w:rsid w:val="00C059FB"/>
    <w:rsid w:val="00C06E34"/>
    <w:rsid w:val="00C120A0"/>
    <w:rsid w:val="00C12D81"/>
    <w:rsid w:val="00C14296"/>
    <w:rsid w:val="00C17584"/>
    <w:rsid w:val="00C25B1D"/>
    <w:rsid w:val="00C2665F"/>
    <w:rsid w:val="00C2695D"/>
    <w:rsid w:val="00C40247"/>
    <w:rsid w:val="00C407B3"/>
    <w:rsid w:val="00C41AD6"/>
    <w:rsid w:val="00C43856"/>
    <w:rsid w:val="00C450AE"/>
    <w:rsid w:val="00C463AA"/>
    <w:rsid w:val="00C510A0"/>
    <w:rsid w:val="00C51D44"/>
    <w:rsid w:val="00C53280"/>
    <w:rsid w:val="00C5504F"/>
    <w:rsid w:val="00C56A6B"/>
    <w:rsid w:val="00C61BF3"/>
    <w:rsid w:val="00C65F02"/>
    <w:rsid w:val="00C7539E"/>
    <w:rsid w:val="00C758F5"/>
    <w:rsid w:val="00C77AF4"/>
    <w:rsid w:val="00C823F1"/>
    <w:rsid w:val="00C845F3"/>
    <w:rsid w:val="00C85BC3"/>
    <w:rsid w:val="00C86009"/>
    <w:rsid w:val="00C8601A"/>
    <w:rsid w:val="00C90E85"/>
    <w:rsid w:val="00C92E5D"/>
    <w:rsid w:val="00C93509"/>
    <w:rsid w:val="00C950D0"/>
    <w:rsid w:val="00C9777C"/>
    <w:rsid w:val="00CA3391"/>
    <w:rsid w:val="00CA58CB"/>
    <w:rsid w:val="00CA5CBC"/>
    <w:rsid w:val="00CA79C0"/>
    <w:rsid w:val="00CB137C"/>
    <w:rsid w:val="00CB38C2"/>
    <w:rsid w:val="00CB4E54"/>
    <w:rsid w:val="00CB7B21"/>
    <w:rsid w:val="00CC0867"/>
    <w:rsid w:val="00CC413B"/>
    <w:rsid w:val="00CC602E"/>
    <w:rsid w:val="00CD3C6D"/>
    <w:rsid w:val="00CD6E1D"/>
    <w:rsid w:val="00CD6F65"/>
    <w:rsid w:val="00CD7697"/>
    <w:rsid w:val="00CE0CE8"/>
    <w:rsid w:val="00CE16E0"/>
    <w:rsid w:val="00CE5163"/>
    <w:rsid w:val="00CE743A"/>
    <w:rsid w:val="00CE767D"/>
    <w:rsid w:val="00CF24E3"/>
    <w:rsid w:val="00CF7DAA"/>
    <w:rsid w:val="00D02155"/>
    <w:rsid w:val="00D02A68"/>
    <w:rsid w:val="00D03435"/>
    <w:rsid w:val="00D10B21"/>
    <w:rsid w:val="00D10F83"/>
    <w:rsid w:val="00D10FE6"/>
    <w:rsid w:val="00D142F1"/>
    <w:rsid w:val="00D14FDB"/>
    <w:rsid w:val="00D20BD0"/>
    <w:rsid w:val="00D21903"/>
    <w:rsid w:val="00D32AEE"/>
    <w:rsid w:val="00D427ED"/>
    <w:rsid w:val="00D42C39"/>
    <w:rsid w:val="00D44CEC"/>
    <w:rsid w:val="00D44FCE"/>
    <w:rsid w:val="00D451FE"/>
    <w:rsid w:val="00D50C56"/>
    <w:rsid w:val="00D5675A"/>
    <w:rsid w:val="00D62AA3"/>
    <w:rsid w:val="00D62ACB"/>
    <w:rsid w:val="00D62FAA"/>
    <w:rsid w:val="00D65F5B"/>
    <w:rsid w:val="00D67A1D"/>
    <w:rsid w:val="00D75320"/>
    <w:rsid w:val="00D77566"/>
    <w:rsid w:val="00D81E93"/>
    <w:rsid w:val="00DA0528"/>
    <w:rsid w:val="00DA39C5"/>
    <w:rsid w:val="00DA6A93"/>
    <w:rsid w:val="00DB6BA7"/>
    <w:rsid w:val="00DC05C1"/>
    <w:rsid w:val="00DC0CCC"/>
    <w:rsid w:val="00DC1940"/>
    <w:rsid w:val="00DD2046"/>
    <w:rsid w:val="00DD50FB"/>
    <w:rsid w:val="00DD63FC"/>
    <w:rsid w:val="00DE3B89"/>
    <w:rsid w:val="00DE60A8"/>
    <w:rsid w:val="00DE74F9"/>
    <w:rsid w:val="00DF0328"/>
    <w:rsid w:val="00DF1018"/>
    <w:rsid w:val="00DF2929"/>
    <w:rsid w:val="00E00584"/>
    <w:rsid w:val="00E03491"/>
    <w:rsid w:val="00E0544B"/>
    <w:rsid w:val="00E07B8F"/>
    <w:rsid w:val="00E132D3"/>
    <w:rsid w:val="00E14EE6"/>
    <w:rsid w:val="00E2035E"/>
    <w:rsid w:val="00E32C69"/>
    <w:rsid w:val="00E32D60"/>
    <w:rsid w:val="00E33FB4"/>
    <w:rsid w:val="00E35802"/>
    <w:rsid w:val="00E371E1"/>
    <w:rsid w:val="00E377CE"/>
    <w:rsid w:val="00E41308"/>
    <w:rsid w:val="00E46FD7"/>
    <w:rsid w:val="00E50D32"/>
    <w:rsid w:val="00E51E8C"/>
    <w:rsid w:val="00E53319"/>
    <w:rsid w:val="00E5706F"/>
    <w:rsid w:val="00E57117"/>
    <w:rsid w:val="00E632B5"/>
    <w:rsid w:val="00E646BD"/>
    <w:rsid w:val="00E7182D"/>
    <w:rsid w:val="00E81280"/>
    <w:rsid w:val="00E83F7C"/>
    <w:rsid w:val="00E94197"/>
    <w:rsid w:val="00EA0303"/>
    <w:rsid w:val="00EA0F3A"/>
    <w:rsid w:val="00EA4297"/>
    <w:rsid w:val="00EB15FA"/>
    <w:rsid w:val="00EB2F49"/>
    <w:rsid w:val="00EB68A2"/>
    <w:rsid w:val="00EC0F78"/>
    <w:rsid w:val="00EC504D"/>
    <w:rsid w:val="00ED3582"/>
    <w:rsid w:val="00ED47C6"/>
    <w:rsid w:val="00ED4D91"/>
    <w:rsid w:val="00ED6DF5"/>
    <w:rsid w:val="00EF355D"/>
    <w:rsid w:val="00EF776D"/>
    <w:rsid w:val="00F02000"/>
    <w:rsid w:val="00F02744"/>
    <w:rsid w:val="00F03536"/>
    <w:rsid w:val="00F142BF"/>
    <w:rsid w:val="00F20439"/>
    <w:rsid w:val="00F32B10"/>
    <w:rsid w:val="00F37493"/>
    <w:rsid w:val="00F40E54"/>
    <w:rsid w:val="00F40EDB"/>
    <w:rsid w:val="00F40F75"/>
    <w:rsid w:val="00F43C39"/>
    <w:rsid w:val="00F45261"/>
    <w:rsid w:val="00F5175E"/>
    <w:rsid w:val="00F51DD9"/>
    <w:rsid w:val="00F5243D"/>
    <w:rsid w:val="00F640AA"/>
    <w:rsid w:val="00F65875"/>
    <w:rsid w:val="00F6691C"/>
    <w:rsid w:val="00F66CB4"/>
    <w:rsid w:val="00F67E01"/>
    <w:rsid w:val="00F7026C"/>
    <w:rsid w:val="00F747CB"/>
    <w:rsid w:val="00F801B2"/>
    <w:rsid w:val="00F81BD7"/>
    <w:rsid w:val="00F83736"/>
    <w:rsid w:val="00F842B0"/>
    <w:rsid w:val="00F84546"/>
    <w:rsid w:val="00F851A3"/>
    <w:rsid w:val="00F866ED"/>
    <w:rsid w:val="00F87044"/>
    <w:rsid w:val="00F90DAA"/>
    <w:rsid w:val="00F92393"/>
    <w:rsid w:val="00FA0853"/>
    <w:rsid w:val="00FA52DD"/>
    <w:rsid w:val="00FB459C"/>
    <w:rsid w:val="00FB7690"/>
    <w:rsid w:val="00FC55B7"/>
    <w:rsid w:val="00FC5611"/>
    <w:rsid w:val="00FC7289"/>
    <w:rsid w:val="00FD1C0C"/>
    <w:rsid w:val="00FD789B"/>
    <w:rsid w:val="00FE242E"/>
    <w:rsid w:val="00FE29FB"/>
    <w:rsid w:val="00FE2BED"/>
    <w:rsid w:val="00FE4DBD"/>
    <w:rsid w:val="00FF3125"/>
    <w:rsid w:val="00FF7774"/>
    <w:rsid w:val="00FF7B1C"/>
    <w:rsid w:val="00FF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qFormat="1"/>
    <w:lsdException w:name="caption" w:uiPriority="35" w:qFormat="1"/>
    <w:lsdException w:name="annotation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Body Text Indent 3"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C55B7"/>
    <w:pPr>
      <w:tabs>
        <w:tab w:val="left" w:pos="432"/>
      </w:tabs>
      <w:spacing w:line="480" w:lineRule="auto"/>
      <w:ind w:firstLine="432"/>
      <w:jc w:val="both"/>
    </w:pPr>
    <w:rPr>
      <w:rFonts w:ascii="Garamond" w:hAnsi="Garamond"/>
      <w:sz w:val="24"/>
      <w:szCs w:val="24"/>
    </w:rPr>
  </w:style>
  <w:style w:type="paragraph" w:styleId="Heading1">
    <w:name w:val="heading 1"/>
    <w:basedOn w:val="Normal"/>
    <w:next w:val="Normal"/>
    <w:qFormat/>
    <w:rsid w:val="00FC55B7"/>
    <w:pPr>
      <w:spacing w:after="840" w:line="240" w:lineRule="auto"/>
      <w:ind w:firstLine="0"/>
      <w:jc w:val="center"/>
      <w:outlineLvl w:val="0"/>
    </w:pPr>
    <w:rPr>
      <w:b/>
      <w:caps/>
    </w:rPr>
  </w:style>
  <w:style w:type="paragraph" w:styleId="Heading2">
    <w:name w:val="heading 2"/>
    <w:basedOn w:val="Normal"/>
    <w:next w:val="Normal"/>
    <w:qFormat/>
    <w:rsid w:val="00FC55B7"/>
    <w:pPr>
      <w:keepNext/>
      <w:spacing w:after="240" w:line="240" w:lineRule="auto"/>
      <w:ind w:left="432" w:hanging="432"/>
      <w:outlineLvl w:val="1"/>
    </w:pPr>
    <w:rPr>
      <w:b/>
      <w:caps/>
    </w:rPr>
  </w:style>
  <w:style w:type="paragraph" w:styleId="Heading3">
    <w:name w:val="heading 3"/>
    <w:basedOn w:val="Normal"/>
    <w:next w:val="Normal"/>
    <w:qFormat/>
    <w:rsid w:val="00FC55B7"/>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FC55B7"/>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FC55B7"/>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FC55B7"/>
    <w:pPr>
      <w:outlineLvl w:val="5"/>
    </w:pPr>
  </w:style>
  <w:style w:type="paragraph" w:styleId="Heading7">
    <w:name w:val="heading 7"/>
    <w:aliases w:val="Heading 7 (business proposal only)"/>
    <w:basedOn w:val="Normal"/>
    <w:next w:val="Normal"/>
    <w:qFormat/>
    <w:rsid w:val="00FC55B7"/>
    <w:pPr>
      <w:outlineLvl w:val="6"/>
    </w:pPr>
  </w:style>
  <w:style w:type="paragraph" w:styleId="Heading8">
    <w:name w:val="heading 8"/>
    <w:aliases w:val="Heading 8 (business proposal only)"/>
    <w:basedOn w:val="Normal"/>
    <w:next w:val="Normal"/>
    <w:qFormat/>
    <w:rsid w:val="00FC55B7"/>
    <w:pPr>
      <w:outlineLvl w:val="7"/>
    </w:pPr>
  </w:style>
  <w:style w:type="paragraph" w:styleId="Heading9">
    <w:name w:val="heading 9"/>
    <w:aliases w:val="Heading 9 (business proposal only)"/>
    <w:basedOn w:val="Normal"/>
    <w:next w:val="Normal"/>
    <w:qFormat/>
    <w:rsid w:val="00FC55B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FC55B7"/>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link w:val="NormalSSChar"/>
    <w:qFormat/>
    <w:rsid w:val="00FC55B7"/>
    <w:pPr>
      <w:spacing w:after="240" w:line="240" w:lineRule="auto"/>
    </w:pPr>
  </w:style>
  <w:style w:type="paragraph" w:styleId="Footer">
    <w:name w:val="footer"/>
    <w:basedOn w:val="Normal"/>
    <w:link w:val="FooterChar"/>
    <w:uiPriority w:val="99"/>
    <w:qFormat/>
    <w:rsid w:val="00FC55B7"/>
    <w:pPr>
      <w:tabs>
        <w:tab w:val="center" w:pos="4320"/>
        <w:tab w:val="right" w:pos="8640"/>
      </w:tabs>
      <w:spacing w:before="360" w:line="240" w:lineRule="auto"/>
    </w:pPr>
  </w:style>
  <w:style w:type="character" w:styleId="PageNumber">
    <w:name w:val="page number"/>
    <w:basedOn w:val="DefaultParagraphFont"/>
    <w:semiHidden/>
    <w:qFormat/>
    <w:rsid w:val="00FC55B7"/>
    <w:rPr>
      <w:rFonts w:ascii="Garamond" w:hAnsi="Garamond"/>
      <w:sz w:val="24"/>
    </w:rPr>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qFormat/>
    <w:rsid w:val="003A1506"/>
    <w:pPr>
      <w:spacing w:after="240"/>
    </w:pPr>
  </w:style>
  <w:style w:type="paragraph" w:styleId="TOC2">
    <w:name w:val="toc 2"/>
    <w:next w:val="Normal"/>
    <w:autoRedefine/>
    <w:uiPriority w:val="39"/>
    <w:qFormat/>
    <w:rsid w:val="00FC55B7"/>
    <w:pPr>
      <w:tabs>
        <w:tab w:val="left" w:pos="1620"/>
        <w:tab w:val="right" w:leader="dot" w:pos="9360"/>
      </w:tabs>
      <w:spacing w:after="240"/>
      <w:ind w:left="1620" w:right="1080" w:hanging="630"/>
    </w:pPr>
    <w:rPr>
      <w:rFonts w:ascii="Lucida Sans" w:hAnsi="Lucida Sans"/>
      <w:sz w:val="22"/>
      <w:szCs w:val="24"/>
    </w:rPr>
  </w:style>
  <w:style w:type="paragraph" w:customStyle="1" w:styleId="Center">
    <w:name w:val="Center"/>
    <w:basedOn w:val="Normal"/>
    <w:rsid w:val="003A1506"/>
    <w:pPr>
      <w:ind w:firstLine="0"/>
      <w:jc w:val="center"/>
    </w:pPr>
  </w:style>
  <w:style w:type="paragraph" w:styleId="TOC3">
    <w:name w:val="toc 3"/>
    <w:next w:val="Normal"/>
    <w:autoRedefine/>
    <w:uiPriority w:val="39"/>
    <w:qFormat/>
    <w:rsid w:val="00FC55B7"/>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FC55B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uiPriority w:val="99"/>
    <w:rsid w:val="00FC55B7"/>
    <w:pPr>
      <w:spacing w:after="120" w:line="240" w:lineRule="auto"/>
    </w:pPr>
    <w:rPr>
      <w:sz w:val="20"/>
    </w:rPr>
  </w:style>
  <w:style w:type="paragraph" w:customStyle="1" w:styleId="Dash">
    <w:name w:val="Dash"/>
    <w:qFormat/>
    <w:rsid w:val="00FC55B7"/>
    <w:pPr>
      <w:numPr>
        <w:numId w:val="8"/>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FC55B7"/>
    <w:pPr>
      <w:tabs>
        <w:tab w:val="num" w:pos="1080"/>
      </w:tabs>
      <w:spacing w:after="240"/>
    </w:pPr>
  </w:style>
  <w:style w:type="paragraph" w:customStyle="1" w:styleId="NumberedBullet">
    <w:name w:val="Numbered Bullet"/>
    <w:basedOn w:val="Normal"/>
    <w:qFormat/>
    <w:rsid w:val="00FC55B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FC55B7"/>
    <w:pPr>
      <w:tabs>
        <w:tab w:val="clear" w:pos="432"/>
      </w:tabs>
      <w:spacing w:after="240" w:line="240" w:lineRule="auto"/>
      <w:ind w:left="720" w:hanging="720"/>
    </w:pPr>
  </w:style>
  <w:style w:type="character" w:styleId="FootnoteReference">
    <w:name w:val="footnote reference"/>
    <w:basedOn w:val="DefaultParagraphFont"/>
    <w:uiPriority w:val="99"/>
    <w:rsid w:val="00FC55B7"/>
    <w:rPr>
      <w:spacing w:val="0"/>
      <w:position w:val="0"/>
      <w:u w:color="000080"/>
      <w:effect w:val="none"/>
      <w:vertAlign w:val="superscript"/>
    </w:rPr>
  </w:style>
  <w:style w:type="paragraph" w:styleId="EndnoteText">
    <w:name w:val="endnote text"/>
    <w:basedOn w:val="Normal"/>
    <w:rsid w:val="00FC55B7"/>
    <w:pPr>
      <w:spacing w:after="240" w:line="240" w:lineRule="auto"/>
    </w:pPr>
  </w:style>
  <w:style w:type="character" w:styleId="EndnoteReference">
    <w:name w:val="endnote reference"/>
    <w:basedOn w:val="DefaultParagraphFont"/>
    <w:rsid w:val="00FC55B7"/>
    <w:rPr>
      <w:vertAlign w:val="superscript"/>
    </w:rPr>
  </w:style>
  <w:style w:type="paragraph" w:customStyle="1" w:styleId="MarkforTableHeading">
    <w:name w:val="Mark for Table Heading"/>
    <w:basedOn w:val="Normal"/>
    <w:next w:val="Normal"/>
    <w:qFormat/>
    <w:rsid w:val="00FC55B7"/>
    <w:pPr>
      <w:keepNext/>
      <w:spacing w:after="60" w:line="240" w:lineRule="auto"/>
      <w:ind w:firstLine="0"/>
    </w:pPr>
    <w:rPr>
      <w:rFonts w:ascii="Lucida Sans" w:hAnsi="Lucida Sans"/>
      <w:b/>
      <w:sz w:val="18"/>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FC55B7"/>
    <w:pPr>
      <w:keepLines/>
      <w:spacing w:after="240" w:line="240" w:lineRule="auto"/>
      <w:ind w:left="432" w:hanging="432"/>
    </w:pPr>
  </w:style>
  <w:style w:type="paragraph" w:customStyle="1" w:styleId="MarkforFigureHeading">
    <w:name w:val="Mark for Figure Heading"/>
    <w:basedOn w:val="MarkforTableHeading"/>
    <w:next w:val="Normal"/>
    <w:qFormat/>
    <w:rsid w:val="00FC55B7"/>
  </w:style>
  <w:style w:type="paragraph" w:customStyle="1" w:styleId="MarkforExhibitHeading">
    <w:name w:val="Mark for Exhibit Heading"/>
    <w:basedOn w:val="Normal"/>
    <w:next w:val="Normal"/>
    <w:qFormat/>
    <w:rsid w:val="00FC55B7"/>
    <w:pPr>
      <w:keepNext/>
      <w:spacing w:after="60" w:line="240" w:lineRule="auto"/>
      <w:ind w:firstLine="0"/>
    </w:pPr>
    <w:rPr>
      <w:rFonts w:ascii="Lucida Sans" w:hAnsi="Lucida Sans"/>
      <w:b/>
      <w:sz w:val="18"/>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aliases w:val="TABLES"/>
    <w:basedOn w:val="Normal"/>
    <w:next w:val="Normal"/>
    <w:uiPriority w:val="99"/>
    <w:rsid w:val="00FC55B7"/>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FC55B7"/>
    <w:rPr>
      <w:vanish/>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rsid w:val="00FC55B7"/>
    <w:pPr>
      <w:numPr>
        <w:numId w:val="6"/>
      </w:numPr>
      <w:ind w:left="720" w:hanging="288"/>
      <w:contextualSpacing/>
    </w:pPr>
  </w:style>
  <w:style w:type="paragraph" w:styleId="Header">
    <w:name w:val="header"/>
    <w:basedOn w:val="Normal"/>
    <w:link w:val="HeaderChar"/>
    <w:qFormat/>
    <w:rsid w:val="00FC55B7"/>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FC55B7"/>
    <w:rPr>
      <w:rFonts w:ascii="Garamond" w:hAnsi="Garamond"/>
      <w:i/>
      <w:sz w:val="22"/>
      <w:szCs w:val="24"/>
    </w:rPr>
  </w:style>
  <w:style w:type="paragraph" w:styleId="BalloonText">
    <w:name w:val="Balloon Text"/>
    <w:basedOn w:val="Normal"/>
    <w:link w:val="BalloonTextChar"/>
    <w:uiPriority w:val="99"/>
    <w:semiHidden/>
    <w:unhideWhenUsed/>
    <w:rsid w:val="00FC55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5B7"/>
    <w:rPr>
      <w:rFonts w:ascii="Tahoma" w:hAnsi="Tahoma" w:cs="Tahoma"/>
      <w:sz w:val="16"/>
      <w:szCs w:val="16"/>
    </w:rPr>
  </w:style>
  <w:style w:type="paragraph" w:customStyle="1" w:styleId="TableFootnoteCaption">
    <w:name w:val="Table Footnote_Caption"/>
    <w:basedOn w:val="NormalSS"/>
    <w:qFormat/>
    <w:rsid w:val="00FC55B7"/>
    <w:pPr>
      <w:spacing w:after="120"/>
      <w:ind w:firstLine="0"/>
    </w:pPr>
    <w:rPr>
      <w:rFonts w:ascii="Lucida Sans" w:hAnsi="Lucida Sans"/>
      <w:sz w:val="18"/>
    </w:rPr>
  </w:style>
  <w:style w:type="paragraph" w:customStyle="1" w:styleId="TableHeaderCenter">
    <w:name w:val="Table Header Center"/>
    <w:basedOn w:val="NormalSS"/>
    <w:qFormat/>
    <w:rsid w:val="00FC55B7"/>
    <w:pPr>
      <w:spacing w:before="120" w:after="60"/>
      <w:ind w:firstLine="0"/>
      <w:jc w:val="center"/>
    </w:pPr>
    <w:rPr>
      <w:rFonts w:ascii="Lucida Sans" w:hAnsi="Lucida Sans"/>
      <w:sz w:val="18"/>
    </w:rPr>
  </w:style>
  <w:style w:type="paragraph" w:customStyle="1" w:styleId="TableHeaderLeft">
    <w:name w:val="Table Header Left"/>
    <w:basedOn w:val="NormalSS"/>
    <w:qFormat/>
    <w:rsid w:val="00FC55B7"/>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FC55B7"/>
    <w:pPr>
      <w:ind w:firstLine="0"/>
    </w:pPr>
  </w:style>
  <w:style w:type="paragraph" w:customStyle="1" w:styleId="NormalSScontinued">
    <w:name w:val="NormalSS (continued)"/>
    <w:basedOn w:val="NormalSS"/>
    <w:next w:val="NormalSS"/>
    <w:qFormat/>
    <w:rsid w:val="00FC55B7"/>
    <w:pPr>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FC55B7"/>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FC55B7"/>
    <w:pPr>
      <w:tabs>
        <w:tab w:val="clear" w:pos="432"/>
      </w:tabs>
      <w:spacing w:after="120"/>
      <w:ind w:left="1080" w:hanging="1080"/>
    </w:pPr>
    <w:rPr>
      <w:rFonts w:ascii="Lucida Sans" w:hAnsi="Lucida Sans"/>
      <w:sz w:val="18"/>
    </w:rPr>
  </w:style>
  <w:style w:type="table" w:styleId="TableGrid">
    <w:name w:val="Table Grid"/>
    <w:basedOn w:val="TableNormal"/>
    <w:uiPriority w:val="59"/>
    <w:rsid w:val="00FC55B7"/>
    <w:rPr>
      <w:rFonts w:ascii="Garamond" w:hAnsi="Garamond"/>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21474"/>
    <w:rPr>
      <w:color w:val="800080"/>
      <w:u w:val="single"/>
    </w:rPr>
  </w:style>
  <w:style w:type="paragraph" w:customStyle="1" w:styleId="Heading1Black">
    <w:name w:val="Heading 1_Black"/>
    <w:basedOn w:val="Normal"/>
    <w:next w:val="Normal"/>
    <w:qFormat/>
    <w:rsid w:val="00FC55B7"/>
    <w:pPr>
      <w:spacing w:before="240" w:after="240" w:line="240" w:lineRule="auto"/>
      <w:ind w:firstLine="0"/>
      <w:jc w:val="center"/>
      <w:outlineLvl w:val="0"/>
    </w:pPr>
    <w:rPr>
      <w:rFonts w:ascii="Lucida Sans" w:hAnsi="Lucida Sans"/>
      <w:b/>
      <w:caps/>
    </w:rPr>
  </w:style>
  <w:style w:type="paragraph" w:customStyle="1" w:styleId="NumberedBulletLASTSS">
    <w:name w:val="Numbered Bullet (LAST SS)"/>
    <w:basedOn w:val="NumberedBullet"/>
    <w:next w:val="Normal"/>
    <w:qFormat/>
    <w:rsid w:val="00FC55B7"/>
    <w:pPr>
      <w:spacing w:after="240"/>
    </w:pPr>
  </w:style>
  <w:style w:type="paragraph" w:customStyle="1" w:styleId="AcknowledgmentnoTOCBlack">
    <w:name w:val="Acknowledgment no TOC_Black"/>
    <w:basedOn w:val="Normal"/>
    <w:next w:val="Normal"/>
    <w:qFormat/>
    <w:rsid w:val="00FC55B7"/>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FC55B7"/>
    <w:rPr>
      <w:color w:val="C00000"/>
    </w:rPr>
  </w:style>
  <w:style w:type="paragraph" w:customStyle="1" w:styleId="AcknowledgmentnoTOCBlue">
    <w:name w:val="Acknowledgment no TOC_Blue"/>
    <w:basedOn w:val="AcknowledgmentnoTOCBlack"/>
    <w:next w:val="Normal"/>
    <w:qFormat/>
    <w:rsid w:val="00FC55B7"/>
    <w:rPr>
      <w:color w:val="345294"/>
    </w:rPr>
  </w:style>
  <w:style w:type="paragraph" w:customStyle="1" w:styleId="BulletBlack">
    <w:name w:val="Bullet_Black"/>
    <w:basedOn w:val="Normal"/>
    <w:qFormat/>
    <w:rsid w:val="00FC55B7"/>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FC55B7"/>
    <w:pPr>
      <w:numPr>
        <w:numId w:val="12"/>
      </w:numPr>
      <w:ind w:left="720" w:hanging="288"/>
    </w:pPr>
  </w:style>
  <w:style w:type="paragraph" w:customStyle="1" w:styleId="BulletBlue">
    <w:name w:val="Bullet_Blue"/>
    <w:basedOn w:val="BulletBlack"/>
    <w:qFormat/>
    <w:rsid w:val="00FC55B7"/>
    <w:pPr>
      <w:numPr>
        <w:numId w:val="10"/>
      </w:numPr>
      <w:ind w:left="720" w:hanging="288"/>
    </w:pPr>
  </w:style>
  <w:style w:type="paragraph" w:customStyle="1" w:styleId="BulletBlackLastSS">
    <w:name w:val="Bullet_Black (Last SS)"/>
    <w:basedOn w:val="BulletBlack"/>
    <w:next w:val="NormalSS"/>
    <w:qFormat/>
    <w:rsid w:val="00FC55B7"/>
    <w:pPr>
      <w:spacing w:after="240"/>
    </w:pPr>
  </w:style>
  <w:style w:type="paragraph" w:customStyle="1" w:styleId="BulletRedLastSS">
    <w:name w:val="Bullet_Red (Last SS)"/>
    <w:basedOn w:val="BulletBlackLastSS"/>
    <w:next w:val="NormalSS"/>
    <w:qFormat/>
    <w:rsid w:val="00FC55B7"/>
    <w:pPr>
      <w:numPr>
        <w:numId w:val="13"/>
      </w:numPr>
      <w:ind w:left="720" w:hanging="288"/>
    </w:pPr>
  </w:style>
  <w:style w:type="paragraph" w:customStyle="1" w:styleId="BulletBlueLastSS">
    <w:name w:val="Bullet_Blue (Last SS)"/>
    <w:basedOn w:val="BulletBlackLastSS"/>
    <w:next w:val="NormalSS"/>
    <w:qFormat/>
    <w:rsid w:val="00FC55B7"/>
    <w:pPr>
      <w:numPr>
        <w:numId w:val="11"/>
      </w:numPr>
      <w:ind w:left="720" w:hanging="288"/>
    </w:pPr>
  </w:style>
  <w:style w:type="paragraph" w:customStyle="1" w:styleId="BulletBlackLastDS">
    <w:name w:val="Bullet_Black (Last DS)"/>
    <w:basedOn w:val="BulletBlackLastSS"/>
    <w:next w:val="Normal"/>
    <w:qFormat/>
    <w:rsid w:val="00FC55B7"/>
    <w:pPr>
      <w:spacing w:after="320"/>
    </w:pPr>
  </w:style>
  <w:style w:type="paragraph" w:customStyle="1" w:styleId="BulletRedLastDS">
    <w:name w:val="Bullet_Red (Last DS)"/>
    <w:basedOn w:val="BulletRedLastSS"/>
    <w:next w:val="Normal"/>
    <w:qFormat/>
    <w:rsid w:val="00FC55B7"/>
    <w:pPr>
      <w:spacing w:after="320"/>
    </w:pPr>
  </w:style>
  <w:style w:type="paragraph" w:customStyle="1" w:styleId="BulletBlueLastDS">
    <w:name w:val="Bullet_Blue (Last DS)"/>
    <w:basedOn w:val="BulletBlackLastDS"/>
    <w:next w:val="Normal"/>
    <w:qFormat/>
    <w:rsid w:val="00FC55B7"/>
    <w:pPr>
      <w:numPr>
        <w:numId w:val="14"/>
      </w:numPr>
      <w:ind w:left="720" w:hanging="288"/>
    </w:pPr>
  </w:style>
  <w:style w:type="paragraph" w:customStyle="1" w:styleId="Heading1Red">
    <w:name w:val="Heading 1_Red"/>
    <w:basedOn w:val="Heading1Black"/>
    <w:next w:val="Normal"/>
    <w:qFormat/>
    <w:rsid w:val="00FC55B7"/>
    <w:rPr>
      <w:color w:val="C00000"/>
    </w:rPr>
  </w:style>
  <w:style w:type="paragraph" w:customStyle="1" w:styleId="Heading1Blue">
    <w:name w:val="Heading 1_Blue"/>
    <w:basedOn w:val="Heading1Black"/>
    <w:next w:val="Normal"/>
    <w:qFormat/>
    <w:rsid w:val="00FC55B7"/>
    <w:rPr>
      <w:color w:val="345294"/>
    </w:rPr>
  </w:style>
  <w:style w:type="paragraph" w:customStyle="1" w:styleId="Heading2Black">
    <w:name w:val="Heading 2_Black"/>
    <w:basedOn w:val="Normal"/>
    <w:next w:val="Normal"/>
    <w:qFormat/>
    <w:rsid w:val="00FC55B7"/>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FC55B7"/>
    <w:rPr>
      <w:color w:val="C00000"/>
    </w:rPr>
  </w:style>
  <w:style w:type="paragraph" w:customStyle="1" w:styleId="Heading2Blue">
    <w:name w:val="Heading 2_Blue"/>
    <w:basedOn w:val="Heading2Black"/>
    <w:next w:val="Normal"/>
    <w:qFormat/>
    <w:rsid w:val="00FC55B7"/>
    <w:rPr>
      <w:color w:val="345294"/>
    </w:rPr>
  </w:style>
  <w:style w:type="paragraph" w:customStyle="1" w:styleId="Heading2BlackNoTOC">
    <w:name w:val="Heading 2_Black No TOC"/>
    <w:basedOn w:val="Heading2Black"/>
    <w:next w:val="Normal"/>
    <w:qFormat/>
    <w:rsid w:val="00FC55B7"/>
    <w:pPr>
      <w:outlineLvl w:val="8"/>
    </w:pPr>
  </w:style>
  <w:style w:type="paragraph" w:customStyle="1" w:styleId="Heading2RedNoTOC">
    <w:name w:val="Heading 2_Red No TOC"/>
    <w:basedOn w:val="Heading2Red"/>
    <w:next w:val="Normal"/>
    <w:qFormat/>
    <w:rsid w:val="00FC55B7"/>
    <w:pPr>
      <w:outlineLvl w:val="8"/>
    </w:pPr>
  </w:style>
  <w:style w:type="paragraph" w:customStyle="1" w:styleId="Heading2BlueNoTOC">
    <w:name w:val="Heading 2_Blue No TOC"/>
    <w:basedOn w:val="Heading2Blue"/>
    <w:next w:val="Normal"/>
    <w:qFormat/>
    <w:rsid w:val="00FC55B7"/>
    <w:pPr>
      <w:outlineLvl w:val="8"/>
    </w:pPr>
  </w:style>
  <w:style w:type="paragraph" w:customStyle="1" w:styleId="MarkforAttachmentHeadingBlack">
    <w:name w:val="Mark for Attachment Heading_Black"/>
    <w:basedOn w:val="Normal"/>
    <w:next w:val="Normal"/>
    <w:qFormat/>
    <w:rsid w:val="00FC55B7"/>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FC55B7"/>
    <w:rPr>
      <w:color w:val="C00000"/>
    </w:rPr>
  </w:style>
  <w:style w:type="paragraph" w:customStyle="1" w:styleId="MarkforAttachmentHeadingBlue">
    <w:name w:val="Mark for Attachment Heading_Blue"/>
    <w:basedOn w:val="MarkforAttachmentHeadingBlack"/>
    <w:next w:val="Normal"/>
    <w:qFormat/>
    <w:rsid w:val="00FC55B7"/>
    <w:rPr>
      <w:color w:val="345294"/>
    </w:rPr>
  </w:style>
  <w:style w:type="paragraph" w:customStyle="1" w:styleId="MarkforAppendixHeadingBlack">
    <w:name w:val="Mark for Appendix Heading_Black"/>
    <w:basedOn w:val="Normal"/>
    <w:next w:val="Normal"/>
    <w:qFormat/>
    <w:rsid w:val="00FC55B7"/>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FC55B7"/>
    <w:rPr>
      <w:color w:val="C00000"/>
    </w:rPr>
  </w:style>
  <w:style w:type="paragraph" w:customStyle="1" w:styleId="MarkforAppendixHeadingBlue">
    <w:name w:val="Mark for Appendix Heading_Blue"/>
    <w:basedOn w:val="MarkforAppendixHeadingBlack"/>
    <w:next w:val="Normal"/>
    <w:qFormat/>
    <w:rsid w:val="00FC55B7"/>
    <w:rPr>
      <w:color w:val="345294"/>
    </w:rPr>
  </w:style>
  <w:style w:type="paragraph" w:customStyle="1" w:styleId="NumberedBulletLastDS">
    <w:name w:val="Numbered Bullet (Last DS)"/>
    <w:basedOn w:val="NumberedBulletLASTSS"/>
    <w:next w:val="Normal"/>
    <w:qFormat/>
    <w:rsid w:val="00FC55B7"/>
    <w:pPr>
      <w:spacing w:after="320"/>
    </w:pPr>
  </w:style>
  <w:style w:type="paragraph" w:customStyle="1" w:styleId="TableSignificanceCaption">
    <w:name w:val="Table Significance_Caption"/>
    <w:basedOn w:val="TableSourceCaption"/>
    <w:qFormat/>
    <w:rsid w:val="00FC55B7"/>
    <w:pPr>
      <w:spacing w:after="0"/>
    </w:pPr>
  </w:style>
  <w:style w:type="paragraph" w:customStyle="1" w:styleId="TitleofDocumentVertical">
    <w:name w:val="Title of Document Vertical"/>
    <w:basedOn w:val="Normal"/>
    <w:qFormat/>
    <w:rsid w:val="00FC55B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FC55B7"/>
    <w:pPr>
      <w:spacing w:before="0" w:after="160"/>
    </w:pPr>
  </w:style>
  <w:style w:type="paragraph" w:customStyle="1" w:styleId="TitleofDocumentNoPhoto">
    <w:name w:val="Title of Document No Photo"/>
    <w:basedOn w:val="TitleofDocumentHorizontal"/>
    <w:qFormat/>
    <w:rsid w:val="00FC55B7"/>
  </w:style>
  <w:style w:type="paragraph" w:customStyle="1" w:styleId="TableSpace">
    <w:name w:val="TableSpace"/>
    <w:basedOn w:val="TableSourceCaption"/>
    <w:next w:val="TableFootnoteCaption"/>
    <w:semiHidden/>
    <w:qFormat/>
    <w:rsid w:val="00FC55B7"/>
    <w:pPr>
      <w:spacing w:after="0"/>
    </w:pPr>
  </w:style>
  <w:style w:type="table" w:customStyle="1" w:styleId="SMPRTableRed">
    <w:name w:val="SMPR_Table_Red"/>
    <w:basedOn w:val="TableNormal"/>
    <w:uiPriority w:val="99"/>
    <w:rsid w:val="00FC55B7"/>
    <w:rPr>
      <w:rFonts w:ascii="Lucida Sans" w:hAnsi="Lucida Sans"/>
      <w:szCs w:val="24"/>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FC55B7"/>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C55B7"/>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FC55B7"/>
    <w:pPr>
      <w:numPr>
        <w:numId w:val="15"/>
      </w:numPr>
    </w:pPr>
  </w:style>
  <w:style w:type="paragraph" w:styleId="TOC5">
    <w:name w:val="toc 5"/>
    <w:basedOn w:val="Normal"/>
    <w:next w:val="Normal"/>
    <w:autoRedefine/>
    <w:uiPriority w:val="39"/>
    <w:semiHidden/>
    <w:unhideWhenUsed/>
    <w:rsid w:val="00FC55B7"/>
    <w:pPr>
      <w:tabs>
        <w:tab w:val="clear" w:pos="432"/>
      </w:tabs>
      <w:spacing w:after="100"/>
      <w:ind w:left="960"/>
    </w:pPr>
  </w:style>
  <w:style w:type="paragraph" w:styleId="TOC6">
    <w:name w:val="toc 6"/>
    <w:basedOn w:val="Normal"/>
    <w:next w:val="Normal"/>
    <w:autoRedefine/>
    <w:uiPriority w:val="39"/>
    <w:semiHidden/>
    <w:unhideWhenUsed/>
    <w:rsid w:val="00FC55B7"/>
    <w:pPr>
      <w:tabs>
        <w:tab w:val="clear" w:pos="432"/>
      </w:tabs>
      <w:spacing w:after="100"/>
      <w:ind w:left="1200"/>
    </w:pPr>
  </w:style>
  <w:style w:type="paragraph" w:styleId="TOC7">
    <w:name w:val="toc 7"/>
    <w:basedOn w:val="Normal"/>
    <w:next w:val="Normal"/>
    <w:autoRedefine/>
    <w:uiPriority w:val="39"/>
    <w:semiHidden/>
    <w:unhideWhenUsed/>
    <w:rsid w:val="00FC55B7"/>
    <w:pPr>
      <w:tabs>
        <w:tab w:val="clear" w:pos="432"/>
      </w:tabs>
      <w:spacing w:after="100"/>
      <w:ind w:left="1440"/>
    </w:pPr>
  </w:style>
  <w:style w:type="paragraph" w:styleId="TOC8">
    <w:name w:val="toc 8"/>
    <w:next w:val="Normal"/>
    <w:autoRedefine/>
    <w:uiPriority w:val="39"/>
    <w:rsid w:val="00FC55B7"/>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FC55B7"/>
    <w:pPr>
      <w:tabs>
        <w:tab w:val="clear" w:pos="432"/>
      </w:tabs>
      <w:spacing w:after="100"/>
      <w:ind w:left="1920"/>
    </w:pPr>
  </w:style>
  <w:style w:type="paragraph" w:styleId="CommentText">
    <w:name w:val="annotation text"/>
    <w:basedOn w:val="Normal"/>
    <w:link w:val="CommentTextChar"/>
    <w:unhideWhenUsed/>
    <w:rsid w:val="00474DAA"/>
    <w:pPr>
      <w:spacing w:line="240" w:lineRule="auto"/>
    </w:pPr>
    <w:rPr>
      <w:sz w:val="20"/>
      <w:szCs w:val="20"/>
    </w:rPr>
  </w:style>
  <w:style w:type="character" w:customStyle="1" w:styleId="CommentTextChar">
    <w:name w:val="Comment Text Char"/>
    <w:basedOn w:val="DefaultParagraphFont"/>
    <w:link w:val="CommentText"/>
    <w:rsid w:val="00474DAA"/>
    <w:rPr>
      <w:rFonts w:ascii="Garamond" w:hAnsi="Garamond"/>
    </w:rPr>
  </w:style>
  <w:style w:type="character" w:styleId="CommentReference">
    <w:name w:val="annotation reference"/>
    <w:basedOn w:val="DefaultParagraphFont"/>
    <w:semiHidden/>
    <w:unhideWhenUsed/>
    <w:rsid w:val="00474DAA"/>
    <w:rPr>
      <w:sz w:val="16"/>
      <w:szCs w:val="16"/>
    </w:rPr>
  </w:style>
  <w:style w:type="paragraph" w:styleId="Revision">
    <w:name w:val="Revision"/>
    <w:hidden/>
    <w:uiPriority w:val="99"/>
    <w:semiHidden/>
    <w:rsid w:val="00474DAA"/>
    <w:rPr>
      <w:sz w:val="24"/>
      <w:szCs w:val="24"/>
    </w:rPr>
  </w:style>
  <w:style w:type="paragraph" w:styleId="CommentSubject">
    <w:name w:val="annotation subject"/>
    <w:basedOn w:val="CommentText"/>
    <w:next w:val="CommentText"/>
    <w:link w:val="CommentSubjectChar"/>
    <w:uiPriority w:val="99"/>
    <w:semiHidden/>
    <w:unhideWhenUsed/>
    <w:rsid w:val="00474DAA"/>
    <w:rPr>
      <w:b/>
      <w:bCs/>
    </w:rPr>
  </w:style>
  <w:style w:type="character" w:customStyle="1" w:styleId="CommentSubjectChar">
    <w:name w:val="Comment Subject Char"/>
    <w:basedOn w:val="CommentTextChar"/>
    <w:link w:val="CommentSubject"/>
    <w:uiPriority w:val="99"/>
    <w:semiHidden/>
    <w:rsid w:val="00474DAA"/>
    <w:rPr>
      <w:rFonts w:ascii="Garamond" w:hAnsi="Garamond"/>
      <w:b/>
      <w:bCs/>
    </w:rPr>
  </w:style>
  <w:style w:type="character" w:customStyle="1" w:styleId="NormalSSChar">
    <w:name w:val="NormalSS Char"/>
    <w:basedOn w:val="DefaultParagraphFont"/>
    <w:link w:val="NormalSS"/>
    <w:rsid w:val="00474DAA"/>
    <w:rPr>
      <w:rFonts w:ascii="Garamond" w:hAnsi="Garamond"/>
      <w:sz w:val="24"/>
      <w:szCs w:val="24"/>
    </w:rPr>
  </w:style>
  <w:style w:type="character" w:customStyle="1" w:styleId="FooterChar">
    <w:name w:val="Footer Char"/>
    <w:basedOn w:val="DefaultParagraphFont"/>
    <w:link w:val="Footer"/>
    <w:uiPriority w:val="99"/>
    <w:rsid w:val="00474DAA"/>
    <w:rPr>
      <w:rFonts w:ascii="Garamond" w:hAnsi="Garamond"/>
      <w:sz w:val="24"/>
      <w:szCs w:val="24"/>
    </w:rPr>
  </w:style>
  <w:style w:type="character" w:styleId="Hyperlink">
    <w:name w:val="Hyperlink"/>
    <w:basedOn w:val="DefaultParagraphFont"/>
    <w:uiPriority w:val="99"/>
    <w:unhideWhenUsed/>
    <w:rsid w:val="00474DAA"/>
    <w:rPr>
      <w:color w:val="0000FF"/>
      <w:u w:val="single"/>
    </w:rPr>
  </w:style>
  <w:style w:type="paragraph" w:styleId="PlainText">
    <w:name w:val="Plain Text"/>
    <w:basedOn w:val="Normal"/>
    <w:link w:val="PlainTextChar"/>
    <w:uiPriority w:val="99"/>
    <w:unhideWhenUsed/>
    <w:rsid w:val="00474DAA"/>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74DAA"/>
    <w:rPr>
      <w:rFonts w:ascii="Consolas" w:eastAsia="Calibri" w:hAnsi="Consolas"/>
      <w:sz w:val="21"/>
      <w:szCs w:val="21"/>
    </w:rPr>
  </w:style>
  <w:style w:type="paragraph" w:customStyle="1" w:styleId="APPENDIX-TOC">
    <w:name w:val="APPENDIX-TOC"/>
    <w:basedOn w:val="Normal"/>
    <w:qFormat/>
    <w:rsid w:val="00474DAA"/>
    <w:pPr>
      <w:tabs>
        <w:tab w:val="clear" w:pos="432"/>
        <w:tab w:val="left" w:pos="1987"/>
        <w:tab w:val="right" w:leader="dot" w:pos="9360"/>
      </w:tabs>
      <w:ind w:left="1800" w:right="1080" w:hanging="1800"/>
    </w:pPr>
    <w:rPr>
      <w:rFonts w:ascii="Lucida Sans" w:hAnsi="Lucida Sans"/>
      <w:sz w:val="22"/>
    </w:rPr>
  </w:style>
  <w:style w:type="paragraph" w:customStyle="1" w:styleId="Heading3NoTOC">
    <w:name w:val="Heading 3_No TOC"/>
    <w:basedOn w:val="Heading3"/>
    <w:next w:val="Normal"/>
    <w:qFormat/>
    <w:rsid w:val="00FC55B7"/>
    <w:pPr>
      <w:outlineLvl w:val="8"/>
    </w:pPr>
  </w:style>
  <w:style w:type="paragraph" w:styleId="NormalWeb">
    <w:name w:val="Normal (Web)"/>
    <w:basedOn w:val="Normal"/>
    <w:uiPriority w:val="99"/>
    <w:semiHidden/>
    <w:unhideWhenUsed/>
    <w:rsid w:val="00474DAA"/>
    <w:pPr>
      <w:tabs>
        <w:tab w:val="clear" w:pos="432"/>
      </w:tabs>
      <w:spacing w:before="100" w:beforeAutospacing="1" w:after="100" w:afterAutospacing="1" w:line="240" w:lineRule="auto"/>
      <w:ind w:firstLine="0"/>
      <w:jc w:val="left"/>
    </w:pPr>
    <w:rPr>
      <w:rFonts w:ascii="Verdana" w:hAnsi="Verdana"/>
      <w:color w:val="000000"/>
      <w:sz w:val="18"/>
      <w:szCs w:val="18"/>
    </w:rPr>
  </w:style>
  <w:style w:type="character" w:styleId="Emphasis">
    <w:name w:val="Emphasis"/>
    <w:basedOn w:val="DefaultParagraphFont"/>
    <w:uiPriority w:val="20"/>
    <w:qFormat/>
    <w:rsid w:val="00474DAA"/>
    <w:rPr>
      <w:i/>
      <w:iCs/>
    </w:rPr>
  </w:style>
  <w:style w:type="paragraph" w:styleId="HTMLPreformatted">
    <w:name w:val="HTML Preformatted"/>
    <w:basedOn w:val="Normal"/>
    <w:link w:val="HTMLPreformattedChar"/>
    <w:uiPriority w:val="99"/>
    <w:unhideWhenUsed/>
    <w:rsid w:val="00474DAA"/>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74DAA"/>
    <w:rPr>
      <w:rFonts w:ascii="Courier New" w:hAnsi="Courier New" w:cs="Courier New"/>
    </w:rPr>
  </w:style>
  <w:style w:type="paragraph" w:styleId="BodyTextIndent3">
    <w:name w:val="Body Text Indent 3"/>
    <w:basedOn w:val="Normal"/>
    <w:link w:val="BodyTextIndent3Char"/>
    <w:semiHidden/>
    <w:rsid w:val="00474DAA"/>
    <w:pPr>
      <w:tabs>
        <w:tab w:val="left" w:pos="0"/>
        <w:tab w:val="left" w:pos="864"/>
        <w:tab w:val="left" w:pos="1296"/>
        <w:tab w:val="left" w:pos="1920"/>
        <w:tab w:val="left" w:pos="2308"/>
      </w:tabs>
      <w:autoSpaceDE w:val="0"/>
      <w:autoSpaceDN w:val="0"/>
      <w:adjustRightInd w:val="0"/>
      <w:spacing w:line="240" w:lineRule="auto"/>
      <w:ind w:left="432" w:hanging="432"/>
    </w:pPr>
    <w:rPr>
      <w:sz w:val="20"/>
      <w:szCs w:val="20"/>
    </w:rPr>
  </w:style>
  <w:style w:type="character" w:customStyle="1" w:styleId="BodyTextIndent3Char">
    <w:name w:val="Body Text Indent 3 Char"/>
    <w:basedOn w:val="DefaultParagraphFont"/>
    <w:link w:val="BodyTextIndent3"/>
    <w:semiHidden/>
    <w:rsid w:val="00474DAA"/>
  </w:style>
  <w:style w:type="character" w:customStyle="1" w:styleId="publicationauthor">
    <w:name w:val="publicationauthor"/>
    <w:basedOn w:val="DefaultParagraphFont"/>
    <w:rsid w:val="006F55E6"/>
  </w:style>
  <w:style w:type="character" w:customStyle="1" w:styleId="FootnoteTextChar">
    <w:name w:val="Footnote Text Char"/>
    <w:basedOn w:val="DefaultParagraphFont"/>
    <w:link w:val="FootnoteText"/>
    <w:uiPriority w:val="99"/>
    <w:rsid w:val="00460EBB"/>
    <w:rPr>
      <w:rFonts w:ascii="Garamond" w:hAnsi="Garamond"/>
      <w:szCs w:val="24"/>
    </w:rPr>
  </w:style>
  <w:style w:type="character" w:styleId="Strong">
    <w:name w:val="Strong"/>
    <w:basedOn w:val="DefaultParagraphFont"/>
    <w:uiPriority w:val="22"/>
    <w:qFormat/>
    <w:rsid w:val="00032CDA"/>
    <w:rPr>
      <w:b/>
      <w:bCs/>
    </w:rPr>
  </w:style>
  <w:style w:type="paragraph" w:styleId="TOCHeading">
    <w:name w:val="TOC Heading"/>
    <w:basedOn w:val="Heading1"/>
    <w:next w:val="Normal"/>
    <w:uiPriority w:val="39"/>
    <w:unhideWhenUsed/>
    <w:qFormat/>
    <w:rsid w:val="00FA52DD"/>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qFormat="1"/>
    <w:lsdException w:name="caption" w:uiPriority="35" w:qFormat="1"/>
    <w:lsdException w:name="annotation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Body Text Indent 3"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C55B7"/>
    <w:pPr>
      <w:tabs>
        <w:tab w:val="left" w:pos="432"/>
      </w:tabs>
      <w:spacing w:line="480" w:lineRule="auto"/>
      <w:ind w:firstLine="432"/>
      <w:jc w:val="both"/>
    </w:pPr>
    <w:rPr>
      <w:rFonts w:ascii="Garamond" w:hAnsi="Garamond"/>
      <w:sz w:val="24"/>
      <w:szCs w:val="24"/>
    </w:rPr>
  </w:style>
  <w:style w:type="paragraph" w:styleId="Heading1">
    <w:name w:val="heading 1"/>
    <w:basedOn w:val="Normal"/>
    <w:next w:val="Normal"/>
    <w:qFormat/>
    <w:rsid w:val="00FC55B7"/>
    <w:pPr>
      <w:spacing w:after="840" w:line="240" w:lineRule="auto"/>
      <w:ind w:firstLine="0"/>
      <w:jc w:val="center"/>
      <w:outlineLvl w:val="0"/>
    </w:pPr>
    <w:rPr>
      <w:b/>
      <w:caps/>
    </w:rPr>
  </w:style>
  <w:style w:type="paragraph" w:styleId="Heading2">
    <w:name w:val="heading 2"/>
    <w:basedOn w:val="Normal"/>
    <w:next w:val="Normal"/>
    <w:qFormat/>
    <w:rsid w:val="00FC55B7"/>
    <w:pPr>
      <w:keepNext/>
      <w:spacing w:after="240" w:line="240" w:lineRule="auto"/>
      <w:ind w:left="432" w:hanging="432"/>
      <w:outlineLvl w:val="1"/>
    </w:pPr>
    <w:rPr>
      <w:b/>
      <w:caps/>
    </w:rPr>
  </w:style>
  <w:style w:type="paragraph" w:styleId="Heading3">
    <w:name w:val="heading 3"/>
    <w:basedOn w:val="Normal"/>
    <w:next w:val="Normal"/>
    <w:qFormat/>
    <w:rsid w:val="00FC55B7"/>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FC55B7"/>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FC55B7"/>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FC55B7"/>
    <w:pPr>
      <w:outlineLvl w:val="5"/>
    </w:pPr>
  </w:style>
  <w:style w:type="paragraph" w:styleId="Heading7">
    <w:name w:val="heading 7"/>
    <w:aliases w:val="Heading 7 (business proposal only)"/>
    <w:basedOn w:val="Normal"/>
    <w:next w:val="Normal"/>
    <w:qFormat/>
    <w:rsid w:val="00FC55B7"/>
    <w:pPr>
      <w:outlineLvl w:val="6"/>
    </w:pPr>
  </w:style>
  <w:style w:type="paragraph" w:styleId="Heading8">
    <w:name w:val="heading 8"/>
    <w:aliases w:val="Heading 8 (business proposal only)"/>
    <w:basedOn w:val="Normal"/>
    <w:next w:val="Normal"/>
    <w:qFormat/>
    <w:rsid w:val="00FC55B7"/>
    <w:pPr>
      <w:outlineLvl w:val="7"/>
    </w:pPr>
  </w:style>
  <w:style w:type="paragraph" w:styleId="Heading9">
    <w:name w:val="heading 9"/>
    <w:aliases w:val="Heading 9 (business proposal only)"/>
    <w:basedOn w:val="Normal"/>
    <w:next w:val="Normal"/>
    <w:qFormat/>
    <w:rsid w:val="00FC55B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FC55B7"/>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link w:val="NormalSSChar"/>
    <w:qFormat/>
    <w:rsid w:val="00FC55B7"/>
    <w:pPr>
      <w:spacing w:after="240" w:line="240" w:lineRule="auto"/>
    </w:pPr>
  </w:style>
  <w:style w:type="paragraph" w:styleId="Footer">
    <w:name w:val="footer"/>
    <w:basedOn w:val="Normal"/>
    <w:link w:val="FooterChar"/>
    <w:uiPriority w:val="99"/>
    <w:qFormat/>
    <w:rsid w:val="00FC55B7"/>
    <w:pPr>
      <w:tabs>
        <w:tab w:val="center" w:pos="4320"/>
        <w:tab w:val="right" w:pos="8640"/>
      </w:tabs>
      <w:spacing w:before="360" w:line="240" w:lineRule="auto"/>
    </w:pPr>
  </w:style>
  <w:style w:type="character" w:styleId="PageNumber">
    <w:name w:val="page number"/>
    <w:basedOn w:val="DefaultParagraphFont"/>
    <w:semiHidden/>
    <w:qFormat/>
    <w:rsid w:val="00FC55B7"/>
    <w:rPr>
      <w:rFonts w:ascii="Garamond" w:hAnsi="Garamond"/>
      <w:sz w:val="24"/>
    </w:rPr>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qFormat/>
    <w:rsid w:val="003A1506"/>
    <w:pPr>
      <w:spacing w:after="240"/>
    </w:pPr>
  </w:style>
  <w:style w:type="paragraph" w:styleId="TOC2">
    <w:name w:val="toc 2"/>
    <w:next w:val="Normal"/>
    <w:autoRedefine/>
    <w:uiPriority w:val="39"/>
    <w:qFormat/>
    <w:rsid w:val="00FC55B7"/>
    <w:pPr>
      <w:tabs>
        <w:tab w:val="left" w:pos="1620"/>
        <w:tab w:val="right" w:leader="dot" w:pos="9360"/>
      </w:tabs>
      <w:spacing w:after="240"/>
      <w:ind w:left="1620" w:right="1080" w:hanging="630"/>
    </w:pPr>
    <w:rPr>
      <w:rFonts w:ascii="Lucida Sans" w:hAnsi="Lucida Sans"/>
      <w:sz w:val="22"/>
      <w:szCs w:val="24"/>
    </w:rPr>
  </w:style>
  <w:style w:type="paragraph" w:customStyle="1" w:styleId="Center">
    <w:name w:val="Center"/>
    <w:basedOn w:val="Normal"/>
    <w:rsid w:val="003A1506"/>
    <w:pPr>
      <w:ind w:firstLine="0"/>
      <w:jc w:val="center"/>
    </w:pPr>
  </w:style>
  <w:style w:type="paragraph" w:styleId="TOC3">
    <w:name w:val="toc 3"/>
    <w:next w:val="Normal"/>
    <w:autoRedefine/>
    <w:uiPriority w:val="39"/>
    <w:qFormat/>
    <w:rsid w:val="00FC55B7"/>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FC55B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uiPriority w:val="99"/>
    <w:rsid w:val="00FC55B7"/>
    <w:pPr>
      <w:spacing w:after="120" w:line="240" w:lineRule="auto"/>
    </w:pPr>
    <w:rPr>
      <w:sz w:val="20"/>
    </w:rPr>
  </w:style>
  <w:style w:type="paragraph" w:customStyle="1" w:styleId="Dash">
    <w:name w:val="Dash"/>
    <w:qFormat/>
    <w:rsid w:val="00FC55B7"/>
    <w:pPr>
      <w:numPr>
        <w:numId w:val="8"/>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FC55B7"/>
    <w:pPr>
      <w:tabs>
        <w:tab w:val="num" w:pos="1080"/>
      </w:tabs>
      <w:spacing w:after="240"/>
    </w:pPr>
  </w:style>
  <w:style w:type="paragraph" w:customStyle="1" w:styleId="NumberedBullet">
    <w:name w:val="Numbered Bullet"/>
    <w:basedOn w:val="Normal"/>
    <w:qFormat/>
    <w:rsid w:val="00FC55B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FC55B7"/>
    <w:pPr>
      <w:tabs>
        <w:tab w:val="clear" w:pos="432"/>
      </w:tabs>
      <w:spacing w:after="240" w:line="240" w:lineRule="auto"/>
      <w:ind w:left="720" w:hanging="720"/>
    </w:pPr>
  </w:style>
  <w:style w:type="character" w:styleId="FootnoteReference">
    <w:name w:val="footnote reference"/>
    <w:basedOn w:val="DefaultParagraphFont"/>
    <w:uiPriority w:val="99"/>
    <w:rsid w:val="00FC55B7"/>
    <w:rPr>
      <w:spacing w:val="0"/>
      <w:position w:val="0"/>
      <w:u w:color="000080"/>
      <w:effect w:val="none"/>
      <w:vertAlign w:val="superscript"/>
    </w:rPr>
  </w:style>
  <w:style w:type="paragraph" w:styleId="EndnoteText">
    <w:name w:val="endnote text"/>
    <w:basedOn w:val="Normal"/>
    <w:rsid w:val="00FC55B7"/>
    <w:pPr>
      <w:spacing w:after="240" w:line="240" w:lineRule="auto"/>
    </w:pPr>
  </w:style>
  <w:style w:type="character" w:styleId="EndnoteReference">
    <w:name w:val="endnote reference"/>
    <w:basedOn w:val="DefaultParagraphFont"/>
    <w:rsid w:val="00FC55B7"/>
    <w:rPr>
      <w:vertAlign w:val="superscript"/>
    </w:rPr>
  </w:style>
  <w:style w:type="paragraph" w:customStyle="1" w:styleId="MarkforTableHeading">
    <w:name w:val="Mark for Table Heading"/>
    <w:basedOn w:val="Normal"/>
    <w:next w:val="Normal"/>
    <w:qFormat/>
    <w:rsid w:val="00FC55B7"/>
    <w:pPr>
      <w:keepNext/>
      <w:spacing w:after="60" w:line="240" w:lineRule="auto"/>
      <w:ind w:firstLine="0"/>
    </w:pPr>
    <w:rPr>
      <w:rFonts w:ascii="Lucida Sans" w:hAnsi="Lucida Sans"/>
      <w:b/>
      <w:sz w:val="18"/>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FC55B7"/>
    <w:pPr>
      <w:keepLines/>
      <w:spacing w:after="240" w:line="240" w:lineRule="auto"/>
      <w:ind w:left="432" w:hanging="432"/>
    </w:pPr>
  </w:style>
  <w:style w:type="paragraph" w:customStyle="1" w:styleId="MarkforFigureHeading">
    <w:name w:val="Mark for Figure Heading"/>
    <w:basedOn w:val="MarkforTableHeading"/>
    <w:next w:val="Normal"/>
    <w:qFormat/>
    <w:rsid w:val="00FC55B7"/>
  </w:style>
  <w:style w:type="paragraph" w:customStyle="1" w:styleId="MarkforExhibitHeading">
    <w:name w:val="Mark for Exhibit Heading"/>
    <w:basedOn w:val="Normal"/>
    <w:next w:val="Normal"/>
    <w:qFormat/>
    <w:rsid w:val="00FC55B7"/>
    <w:pPr>
      <w:keepNext/>
      <w:spacing w:after="60" w:line="240" w:lineRule="auto"/>
      <w:ind w:firstLine="0"/>
    </w:pPr>
    <w:rPr>
      <w:rFonts w:ascii="Lucida Sans" w:hAnsi="Lucida Sans"/>
      <w:b/>
      <w:sz w:val="18"/>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aliases w:val="TABLES"/>
    <w:basedOn w:val="Normal"/>
    <w:next w:val="Normal"/>
    <w:uiPriority w:val="99"/>
    <w:rsid w:val="00FC55B7"/>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FC55B7"/>
    <w:rPr>
      <w:vanish/>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rsid w:val="00FC55B7"/>
    <w:pPr>
      <w:numPr>
        <w:numId w:val="6"/>
      </w:numPr>
      <w:ind w:left="720" w:hanging="288"/>
      <w:contextualSpacing/>
    </w:pPr>
  </w:style>
  <w:style w:type="paragraph" w:styleId="Header">
    <w:name w:val="header"/>
    <w:basedOn w:val="Normal"/>
    <w:link w:val="HeaderChar"/>
    <w:qFormat/>
    <w:rsid w:val="00FC55B7"/>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FC55B7"/>
    <w:rPr>
      <w:rFonts w:ascii="Garamond" w:hAnsi="Garamond"/>
      <w:i/>
      <w:sz w:val="22"/>
      <w:szCs w:val="24"/>
    </w:rPr>
  </w:style>
  <w:style w:type="paragraph" w:styleId="BalloonText">
    <w:name w:val="Balloon Text"/>
    <w:basedOn w:val="Normal"/>
    <w:link w:val="BalloonTextChar"/>
    <w:uiPriority w:val="99"/>
    <w:semiHidden/>
    <w:unhideWhenUsed/>
    <w:rsid w:val="00FC55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5B7"/>
    <w:rPr>
      <w:rFonts w:ascii="Tahoma" w:hAnsi="Tahoma" w:cs="Tahoma"/>
      <w:sz w:val="16"/>
      <w:szCs w:val="16"/>
    </w:rPr>
  </w:style>
  <w:style w:type="paragraph" w:customStyle="1" w:styleId="TableFootnoteCaption">
    <w:name w:val="Table Footnote_Caption"/>
    <w:basedOn w:val="NormalSS"/>
    <w:qFormat/>
    <w:rsid w:val="00FC55B7"/>
    <w:pPr>
      <w:spacing w:after="120"/>
      <w:ind w:firstLine="0"/>
    </w:pPr>
    <w:rPr>
      <w:rFonts w:ascii="Lucida Sans" w:hAnsi="Lucida Sans"/>
      <w:sz w:val="18"/>
    </w:rPr>
  </w:style>
  <w:style w:type="paragraph" w:customStyle="1" w:styleId="TableHeaderCenter">
    <w:name w:val="Table Header Center"/>
    <w:basedOn w:val="NormalSS"/>
    <w:qFormat/>
    <w:rsid w:val="00FC55B7"/>
    <w:pPr>
      <w:spacing w:before="120" w:after="60"/>
      <w:ind w:firstLine="0"/>
      <w:jc w:val="center"/>
    </w:pPr>
    <w:rPr>
      <w:rFonts w:ascii="Lucida Sans" w:hAnsi="Lucida Sans"/>
      <w:sz w:val="18"/>
    </w:rPr>
  </w:style>
  <w:style w:type="paragraph" w:customStyle="1" w:styleId="TableHeaderLeft">
    <w:name w:val="Table Header Left"/>
    <w:basedOn w:val="NormalSS"/>
    <w:qFormat/>
    <w:rsid w:val="00FC55B7"/>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FC55B7"/>
    <w:pPr>
      <w:ind w:firstLine="0"/>
    </w:pPr>
  </w:style>
  <w:style w:type="paragraph" w:customStyle="1" w:styleId="NormalSScontinued">
    <w:name w:val="NormalSS (continued)"/>
    <w:basedOn w:val="NormalSS"/>
    <w:next w:val="NormalSS"/>
    <w:qFormat/>
    <w:rsid w:val="00FC55B7"/>
    <w:pPr>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FC55B7"/>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FC55B7"/>
    <w:pPr>
      <w:tabs>
        <w:tab w:val="clear" w:pos="432"/>
      </w:tabs>
      <w:spacing w:after="120"/>
      <w:ind w:left="1080" w:hanging="1080"/>
    </w:pPr>
    <w:rPr>
      <w:rFonts w:ascii="Lucida Sans" w:hAnsi="Lucida Sans"/>
      <w:sz w:val="18"/>
    </w:rPr>
  </w:style>
  <w:style w:type="table" w:styleId="TableGrid">
    <w:name w:val="Table Grid"/>
    <w:basedOn w:val="TableNormal"/>
    <w:uiPriority w:val="59"/>
    <w:rsid w:val="00FC55B7"/>
    <w:rPr>
      <w:rFonts w:ascii="Garamond" w:hAnsi="Garamond"/>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21474"/>
    <w:rPr>
      <w:color w:val="800080"/>
      <w:u w:val="single"/>
    </w:rPr>
  </w:style>
  <w:style w:type="paragraph" w:customStyle="1" w:styleId="Heading1Black">
    <w:name w:val="Heading 1_Black"/>
    <w:basedOn w:val="Normal"/>
    <w:next w:val="Normal"/>
    <w:qFormat/>
    <w:rsid w:val="00FC55B7"/>
    <w:pPr>
      <w:spacing w:before="240" w:after="240" w:line="240" w:lineRule="auto"/>
      <w:ind w:firstLine="0"/>
      <w:jc w:val="center"/>
      <w:outlineLvl w:val="0"/>
    </w:pPr>
    <w:rPr>
      <w:rFonts w:ascii="Lucida Sans" w:hAnsi="Lucida Sans"/>
      <w:b/>
      <w:caps/>
    </w:rPr>
  </w:style>
  <w:style w:type="paragraph" w:customStyle="1" w:styleId="NumberedBulletLASTSS">
    <w:name w:val="Numbered Bullet (LAST SS)"/>
    <w:basedOn w:val="NumberedBullet"/>
    <w:next w:val="Normal"/>
    <w:qFormat/>
    <w:rsid w:val="00FC55B7"/>
    <w:pPr>
      <w:spacing w:after="240"/>
    </w:pPr>
  </w:style>
  <w:style w:type="paragraph" w:customStyle="1" w:styleId="AcknowledgmentnoTOCBlack">
    <w:name w:val="Acknowledgment no TOC_Black"/>
    <w:basedOn w:val="Normal"/>
    <w:next w:val="Normal"/>
    <w:qFormat/>
    <w:rsid w:val="00FC55B7"/>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FC55B7"/>
    <w:rPr>
      <w:color w:val="C00000"/>
    </w:rPr>
  </w:style>
  <w:style w:type="paragraph" w:customStyle="1" w:styleId="AcknowledgmentnoTOCBlue">
    <w:name w:val="Acknowledgment no TOC_Blue"/>
    <w:basedOn w:val="AcknowledgmentnoTOCBlack"/>
    <w:next w:val="Normal"/>
    <w:qFormat/>
    <w:rsid w:val="00FC55B7"/>
    <w:rPr>
      <w:color w:val="345294"/>
    </w:rPr>
  </w:style>
  <w:style w:type="paragraph" w:customStyle="1" w:styleId="BulletBlack">
    <w:name w:val="Bullet_Black"/>
    <w:basedOn w:val="Normal"/>
    <w:qFormat/>
    <w:rsid w:val="00FC55B7"/>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FC55B7"/>
    <w:pPr>
      <w:numPr>
        <w:numId w:val="12"/>
      </w:numPr>
      <w:ind w:left="720" w:hanging="288"/>
    </w:pPr>
  </w:style>
  <w:style w:type="paragraph" w:customStyle="1" w:styleId="BulletBlue">
    <w:name w:val="Bullet_Blue"/>
    <w:basedOn w:val="BulletBlack"/>
    <w:qFormat/>
    <w:rsid w:val="00FC55B7"/>
    <w:pPr>
      <w:numPr>
        <w:numId w:val="10"/>
      </w:numPr>
      <w:ind w:left="720" w:hanging="288"/>
    </w:pPr>
  </w:style>
  <w:style w:type="paragraph" w:customStyle="1" w:styleId="BulletBlackLastSS">
    <w:name w:val="Bullet_Black (Last SS)"/>
    <w:basedOn w:val="BulletBlack"/>
    <w:next w:val="NormalSS"/>
    <w:qFormat/>
    <w:rsid w:val="00FC55B7"/>
    <w:pPr>
      <w:spacing w:after="240"/>
    </w:pPr>
  </w:style>
  <w:style w:type="paragraph" w:customStyle="1" w:styleId="BulletRedLastSS">
    <w:name w:val="Bullet_Red (Last SS)"/>
    <w:basedOn w:val="BulletBlackLastSS"/>
    <w:next w:val="NormalSS"/>
    <w:qFormat/>
    <w:rsid w:val="00FC55B7"/>
    <w:pPr>
      <w:numPr>
        <w:numId w:val="13"/>
      </w:numPr>
      <w:ind w:left="720" w:hanging="288"/>
    </w:pPr>
  </w:style>
  <w:style w:type="paragraph" w:customStyle="1" w:styleId="BulletBlueLastSS">
    <w:name w:val="Bullet_Blue (Last SS)"/>
    <w:basedOn w:val="BulletBlackLastSS"/>
    <w:next w:val="NormalSS"/>
    <w:qFormat/>
    <w:rsid w:val="00FC55B7"/>
    <w:pPr>
      <w:numPr>
        <w:numId w:val="11"/>
      </w:numPr>
      <w:ind w:left="720" w:hanging="288"/>
    </w:pPr>
  </w:style>
  <w:style w:type="paragraph" w:customStyle="1" w:styleId="BulletBlackLastDS">
    <w:name w:val="Bullet_Black (Last DS)"/>
    <w:basedOn w:val="BulletBlackLastSS"/>
    <w:next w:val="Normal"/>
    <w:qFormat/>
    <w:rsid w:val="00FC55B7"/>
    <w:pPr>
      <w:spacing w:after="320"/>
    </w:pPr>
  </w:style>
  <w:style w:type="paragraph" w:customStyle="1" w:styleId="BulletRedLastDS">
    <w:name w:val="Bullet_Red (Last DS)"/>
    <w:basedOn w:val="BulletRedLastSS"/>
    <w:next w:val="Normal"/>
    <w:qFormat/>
    <w:rsid w:val="00FC55B7"/>
    <w:pPr>
      <w:spacing w:after="320"/>
    </w:pPr>
  </w:style>
  <w:style w:type="paragraph" w:customStyle="1" w:styleId="BulletBlueLastDS">
    <w:name w:val="Bullet_Blue (Last DS)"/>
    <w:basedOn w:val="BulletBlackLastDS"/>
    <w:next w:val="Normal"/>
    <w:qFormat/>
    <w:rsid w:val="00FC55B7"/>
    <w:pPr>
      <w:numPr>
        <w:numId w:val="14"/>
      </w:numPr>
      <w:ind w:left="720" w:hanging="288"/>
    </w:pPr>
  </w:style>
  <w:style w:type="paragraph" w:customStyle="1" w:styleId="Heading1Red">
    <w:name w:val="Heading 1_Red"/>
    <w:basedOn w:val="Heading1Black"/>
    <w:next w:val="Normal"/>
    <w:qFormat/>
    <w:rsid w:val="00FC55B7"/>
    <w:rPr>
      <w:color w:val="C00000"/>
    </w:rPr>
  </w:style>
  <w:style w:type="paragraph" w:customStyle="1" w:styleId="Heading1Blue">
    <w:name w:val="Heading 1_Blue"/>
    <w:basedOn w:val="Heading1Black"/>
    <w:next w:val="Normal"/>
    <w:qFormat/>
    <w:rsid w:val="00FC55B7"/>
    <w:rPr>
      <w:color w:val="345294"/>
    </w:rPr>
  </w:style>
  <w:style w:type="paragraph" w:customStyle="1" w:styleId="Heading2Black">
    <w:name w:val="Heading 2_Black"/>
    <w:basedOn w:val="Normal"/>
    <w:next w:val="Normal"/>
    <w:qFormat/>
    <w:rsid w:val="00FC55B7"/>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FC55B7"/>
    <w:rPr>
      <w:color w:val="C00000"/>
    </w:rPr>
  </w:style>
  <w:style w:type="paragraph" w:customStyle="1" w:styleId="Heading2Blue">
    <w:name w:val="Heading 2_Blue"/>
    <w:basedOn w:val="Heading2Black"/>
    <w:next w:val="Normal"/>
    <w:qFormat/>
    <w:rsid w:val="00FC55B7"/>
    <w:rPr>
      <w:color w:val="345294"/>
    </w:rPr>
  </w:style>
  <w:style w:type="paragraph" w:customStyle="1" w:styleId="Heading2BlackNoTOC">
    <w:name w:val="Heading 2_Black No TOC"/>
    <w:basedOn w:val="Heading2Black"/>
    <w:next w:val="Normal"/>
    <w:qFormat/>
    <w:rsid w:val="00FC55B7"/>
    <w:pPr>
      <w:outlineLvl w:val="8"/>
    </w:pPr>
  </w:style>
  <w:style w:type="paragraph" w:customStyle="1" w:styleId="Heading2RedNoTOC">
    <w:name w:val="Heading 2_Red No TOC"/>
    <w:basedOn w:val="Heading2Red"/>
    <w:next w:val="Normal"/>
    <w:qFormat/>
    <w:rsid w:val="00FC55B7"/>
    <w:pPr>
      <w:outlineLvl w:val="8"/>
    </w:pPr>
  </w:style>
  <w:style w:type="paragraph" w:customStyle="1" w:styleId="Heading2BlueNoTOC">
    <w:name w:val="Heading 2_Blue No TOC"/>
    <w:basedOn w:val="Heading2Blue"/>
    <w:next w:val="Normal"/>
    <w:qFormat/>
    <w:rsid w:val="00FC55B7"/>
    <w:pPr>
      <w:outlineLvl w:val="8"/>
    </w:pPr>
  </w:style>
  <w:style w:type="paragraph" w:customStyle="1" w:styleId="MarkforAttachmentHeadingBlack">
    <w:name w:val="Mark for Attachment Heading_Black"/>
    <w:basedOn w:val="Normal"/>
    <w:next w:val="Normal"/>
    <w:qFormat/>
    <w:rsid w:val="00FC55B7"/>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FC55B7"/>
    <w:rPr>
      <w:color w:val="C00000"/>
    </w:rPr>
  </w:style>
  <w:style w:type="paragraph" w:customStyle="1" w:styleId="MarkforAttachmentHeadingBlue">
    <w:name w:val="Mark for Attachment Heading_Blue"/>
    <w:basedOn w:val="MarkforAttachmentHeadingBlack"/>
    <w:next w:val="Normal"/>
    <w:qFormat/>
    <w:rsid w:val="00FC55B7"/>
    <w:rPr>
      <w:color w:val="345294"/>
    </w:rPr>
  </w:style>
  <w:style w:type="paragraph" w:customStyle="1" w:styleId="MarkforAppendixHeadingBlack">
    <w:name w:val="Mark for Appendix Heading_Black"/>
    <w:basedOn w:val="Normal"/>
    <w:next w:val="Normal"/>
    <w:qFormat/>
    <w:rsid w:val="00FC55B7"/>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FC55B7"/>
    <w:rPr>
      <w:color w:val="C00000"/>
    </w:rPr>
  </w:style>
  <w:style w:type="paragraph" w:customStyle="1" w:styleId="MarkforAppendixHeadingBlue">
    <w:name w:val="Mark for Appendix Heading_Blue"/>
    <w:basedOn w:val="MarkforAppendixHeadingBlack"/>
    <w:next w:val="Normal"/>
    <w:qFormat/>
    <w:rsid w:val="00FC55B7"/>
    <w:rPr>
      <w:color w:val="345294"/>
    </w:rPr>
  </w:style>
  <w:style w:type="paragraph" w:customStyle="1" w:styleId="NumberedBulletLastDS">
    <w:name w:val="Numbered Bullet (Last DS)"/>
    <w:basedOn w:val="NumberedBulletLASTSS"/>
    <w:next w:val="Normal"/>
    <w:qFormat/>
    <w:rsid w:val="00FC55B7"/>
    <w:pPr>
      <w:spacing w:after="320"/>
    </w:pPr>
  </w:style>
  <w:style w:type="paragraph" w:customStyle="1" w:styleId="TableSignificanceCaption">
    <w:name w:val="Table Significance_Caption"/>
    <w:basedOn w:val="TableSourceCaption"/>
    <w:qFormat/>
    <w:rsid w:val="00FC55B7"/>
    <w:pPr>
      <w:spacing w:after="0"/>
    </w:pPr>
  </w:style>
  <w:style w:type="paragraph" w:customStyle="1" w:styleId="TitleofDocumentVertical">
    <w:name w:val="Title of Document Vertical"/>
    <w:basedOn w:val="Normal"/>
    <w:qFormat/>
    <w:rsid w:val="00FC55B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FC55B7"/>
    <w:pPr>
      <w:spacing w:before="0" w:after="160"/>
    </w:pPr>
  </w:style>
  <w:style w:type="paragraph" w:customStyle="1" w:styleId="TitleofDocumentNoPhoto">
    <w:name w:val="Title of Document No Photo"/>
    <w:basedOn w:val="TitleofDocumentHorizontal"/>
    <w:qFormat/>
    <w:rsid w:val="00FC55B7"/>
  </w:style>
  <w:style w:type="paragraph" w:customStyle="1" w:styleId="TableSpace">
    <w:name w:val="TableSpace"/>
    <w:basedOn w:val="TableSourceCaption"/>
    <w:next w:val="TableFootnoteCaption"/>
    <w:semiHidden/>
    <w:qFormat/>
    <w:rsid w:val="00FC55B7"/>
    <w:pPr>
      <w:spacing w:after="0"/>
    </w:pPr>
  </w:style>
  <w:style w:type="table" w:customStyle="1" w:styleId="SMPRTableRed">
    <w:name w:val="SMPR_Table_Red"/>
    <w:basedOn w:val="TableNormal"/>
    <w:uiPriority w:val="99"/>
    <w:rsid w:val="00FC55B7"/>
    <w:rPr>
      <w:rFonts w:ascii="Lucida Sans" w:hAnsi="Lucida Sans"/>
      <w:szCs w:val="24"/>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FC55B7"/>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C55B7"/>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FC55B7"/>
    <w:pPr>
      <w:numPr>
        <w:numId w:val="15"/>
      </w:numPr>
    </w:pPr>
  </w:style>
  <w:style w:type="paragraph" w:styleId="TOC5">
    <w:name w:val="toc 5"/>
    <w:basedOn w:val="Normal"/>
    <w:next w:val="Normal"/>
    <w:autoRedefine/>
    <w:uiPriority w:val="39"/>
    <w:semiHidden/>
    <w:unhideWhenUsed/>
    <w:rsid w:val="00FC55B7"/>
    <w:pPr>
      <w:tabs>
        <w:tab w:val="clear" w:pos="432"/>
      </w:tabs>
      <w:spacing w:after="100"/>
      <w:ind w:left="960"/>
    </w:pPr>
  </w:style>
  <w:style w:type="paragraph" w:styleId="TOC6">
    <w:name w:val="toc 6"/>
    <w:basedOn w:val="Normal"/>
    <w:next w:val="Normal"/>
    <w:autoRedefine/>
    <w:uiPriority w:val="39"/>
    <w:semiHidden/>
    <w:unhideWhenUsed/>
    <w:rsid w:val="00FC55B7"/>
    <w:pPr>
      <w:tabs>
        <w:tab w:val="clear" w:pos="432"/>
      </w:tabs>
      <w:spacing w:after="100"/>
      <w:ind w:left="1200"/>
    </w:pPr>
  </w:style>
  <w:style w:type="paragraph" w:styleId="TOC7">
    <w:name w:val="toc 7"/>
    <w:basedOn w:val="Normal"/>
    <w:next w:val="Normal"/>
    <w:autoRedefine/>
    <w:uiPriority w:val="39"/>
    <w:semiHidden/>
    <w:unhideWhenUsed/>
    <w:rsid w:val="00FC55B7"/>
    <w:pPr>
      <w:tabs>
        <w:tab w:val="clear" w:pos="432"/>
      </w:tabs>
      <w:spacing w:after="100"/>
      <w:ind w:left="1440"/>
    </w:pPr>
  </w:style>
  <w:style w:type="paragraph" w:styleId="TOC8">
    <w:name w:val="toc 8"/>
    <w:next w:val="Normal"/>
    <w:autoRedefine/>
    <w:uiPriority w:val="39"/>
    <w:rsid w:val="00FC55B7"/>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FC55B7"/>
    <w:pPr>
      <w:tabs>
        <w:tab w:val="clear" w:pos="432"/>
      </w:tabs>
      <w:spacing w:after="100"/>
      <w:ind w:left="1920"/>
    </w:pPr>
  </w:style>
  <w:style w:type="paragraph" w:styleId="CommentText">
    <w:name w:val="annotation text"/>
    <w:basedOn w:val="Normal"/>
    <w:link w:val="CommentTextChar"/>
    <w:unhideWhenUsed/>
    <w:rsid w:val="00474DAA"/>
    <w:pPr>
      <w:spacing w:line="240" w:lineRule="auto"/>
    </w:pPr>
    <w:rPr>
      <w:sz w:val="20"/>
      <w:szCs w:val="20"/>
    </w:rPr>
  </w:style>
  <w:style w:type="character" w:customStyle="1" w:styleId="CommentTextChar">
    <w:name w:val="Comment Text Char"/>
    <w:basedOn w:val="DefaultParagraphFont"/>
    <w:link w:val="CommentText"/>
    <w:rsid w:val="00474DAA"/>
    <w:rPr>
      <w:rFonts w:ascii="Garamond" w:hAnsi="Garamond"/>
    </w:rPr>
  </w:style>
  <w:style w:type="character" w:styleId="CommentReference">
    <w:name w:val="annotation reference"/>
    <w:basedOn w:val="DefaultParagraphFont"/>
    <w:semiHidden/>
    <w:unhideWhenUsed/>
    <w:rsid w:val="00474DAA"/>
    <w:rPr>
      <w:sz w:val="16"/>
      <w:szCs w:val="16"/>
    </w:rPr>
  </w:style>
  <w:style w:type="paragraph" w:styleId="Revision">
    <w:name w:val="Revision"/>
    <w:hidden/>
    <w:uiPriority w:val="99"/>
    <w:semiHidden/>
    <w:rsid w:val="00474DAA"/>
    <w:rPr>
      <w:sz w:val="24"/>
      <w:szCs w:val="24"/>
    </w:rPr>
  </w:style>
  <w:style w:type="paragraph" w:styleId="CommentSubject">
    <w:name w:val="annotation subject"/>
    <w:basedOn w:val="CommentText"/>
    <w:next w:val="CommentText"/>
    <w:link w:val="CommentSubjectChar"/>
    <w:uiPriority w:val="99"/>
    <w:semiHidden/>
    <w:unhideWhenUsed/>
    <w:rsid w:val="00474DAA"/>
    <w:rPr>
      <w:b/>
      <w:bCs/>
    </w:rPr>
  </w:style>
  <w:style w:type="character" w:customStyle="1" w:styleId="CommentSubjectChar">
    <w:name w:val="Comment Subject Char"/>
    <w:basedOn w:val="CommentTextChar"/>
    <w:link w:val="CommentSubject"/>
    <w:uiPriority w:val="99"/>
    <w:semiHidden/>
    <w:rsid w:val="00474DAA"/>
    <w:rPr>
      <w:rFonts w:ascii="Garamond" w:hAnsi="Garamond"/>
      <w:b/>
      <w:bCs/>
    </w:rPr>
  </w:style>
  <w:style w:type="character" w:customStyle="1" w:styleId="NormalSSChar">
    <w:name w:val="NormalSS Char"/>
    <w:basedOn w:val="DefaultParagraphFont"/>
    <w:link w:val="NormalSS"/>
    <w:rsid w:val="00474DAA"/>
    <w:rPr>
      <w:rFonts w:ascii="Garamond" w:hAnsi="Garamond"/>
      <w:sz w:val="24"/>
      <w:szCs w:val="24"/>
    </w:rPr>
  </w:style>
  <w:style w:type="character" w:customStyle="1" w:styleId="FooterChar">
    <w:name w:val="Footer Char"/>
    <w:basedOn w:val="DefaultParagraphFont"/>
    <w:link w:val="Footer"/>
    <w:uiPriority w:val="99"/>
    <w:rsid w:val="00474DAA"/>
    <w:rPr>
      <w:rFonts w:ascii="Garamond" w:hAnsi="Garamond"/>
      <w:sz w:val="24"/>
      <w:szCs w:val="24"/>
    </w:rPr>
  </w:style>
  <w:style w:type="character" w:styleId="Hyperlink">
    <w:name w:val="Hyperlink"/>
    <w:basedOn w:val="DefaultParagraphFont"/>
    <w:uiPriority w:val="99"/>
    <w:unhideWhenUsed/>
    <w:rsid w:val="00474DAA"/>
    <w:rPr>
      <w:color w:val="0000FF"/>
      <w:u w:val="single"/>
    </w:rPr>
  </w:style>
  <w:style w:type="paragraph" w:styleId="PlainText">
    <w:name w:val="Plain Text"/>
    <w:basedOn w:val="Normal"/>
    <w:link w:val="PlainTextChar"/>
    <w:uiPriority w:val="99"/>
    <w:unhideWhenUsed/>
    <w:rsid w:val="00474DAA"/>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74DAA"/>
    <w:rPr>
      <w:rFonts w:ascii="Consolas" w:eastAsia="Calibri" w:hAnsi="Consolas"/>
      <w:sz w:val="21"/>
      <w:szCs w:val="21"/>
    </w:rPr>
  </w:style>
  <w:style w:type="paragraph" w:customStyle="1" w:styleId="APPENDIX-TOC">
    <w:name w:val="APPENDIX-TOC"/>
    <w:basedOn w:val="Normal"/>
    <w:qFormat/>
    <w:rsid w:val="00474DAA"/>
    <w:pPr>
      <w:tabs>
        <w:tab w:val="clear" w:pos="432"/>
        <w:tab w:val="left" w:pos="1987"/>
        <w:tab w:val="right" w:leader="dot" w:pos="9360"/>
      </w:tabs>
      <w:ind w:left="1800" w:right="1080" w:hanging="1800"/>
    </w:pPr>
    <w:rPr>
      <w:rFonts w:ascii="Lucida Sans" w:hAnsi="Lucida Sans"/>
      <w:sz w:val="22"/>
    </w:rPr>
  </w:style>
  <w:style w:type="paragraph" w:customStyle="1" w:styleId="Heading3NoTOC">
    <w:name w:val="Heading 3_No TOC"/>
    <w:basedOn w:val="Heading3"/>
    <w:next w:val="Normal"/>
    <w:qFormat/>
    <w:rsid w:val="00FC55B7"/>
    <w:pPr>
      <w:outlineLvl w:val="8"/>
    </w:pPr>
  </w:style>
  <w:style w:type="paragraph" w:styleId="NormalWeb">
    <w:name w:val="Normal (Web)"/>
    <w:basedOn w:val="Normal"/>
    <w:uiPriority w:val="99"/>
    <w:semiHidden/>
    <w:unhideWhenUsed/>
    <w:rsid w:val="00474DAA"/>
    <w:pPr>
      <w:tabs>
        <w:tab w:val="clear" w:pos="432"/>
      </w:tabs>
      <w:spacing w:before="100" w:beforeAutospacing="1" w:after="100" w:afterAutospacing="1" w:line="240" w:lineRule="auto"/>
      <w:ind w:firstLine="0"/>
      <w:jc w:val="left"/>
    </w:pPr>
    <w:rPr>
      <w:rFonts w:ascii="Verdana" w:hAnsi="Verdana"/>
      <w:color w:val="000000"/>
      <w:sz w:val="18"/>
      <w:szCs w:val="18"/>
    </w:rPr>
  </w:style>
  <w:style w:type="character" w:styleId="Emphasis">
    <w:name w:val="Emphasis"/>
    <w:basedOn w:val="DefaultParagraphFont"/>
    <w:uiPriority w:val="20"/>
    <w:qFormat/>
    <w:rsid w:val="00474DAA"/>
    <w:rPr>
      <w:i/>
      <w:iCs/>
    </w:rPr>
  </w:style>
  <w:style w:type="paragraph" w:styleId="HTMLPreformatted">
    <w:name w:val="HTML Preformatted"/>
    <w:basedOn w:val="Normal"/>
    <w:link w:val="HTMLPreformattedChar"/>
    <w:uiPriority w:val="99"/>
    <w:unhideWhenUsed/>
    <w:rsid w:val="00474DAA"/>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74DAA"/>
    <w:rPr>
      <w:rFonts w:ascii="Courier New" w:hAnsi="Courier New" w:cs="Courier New"/>
    </w:rPr>
  </w:style>
  <w:style w:type="paragraph" w:styleId="BodyTextIndent3">
    <w:name w:val="Body Text Indent 3"/>
    <w:basedOn w:val="Normal"/>
    <w:link w:val="BodyTextIndent3Char"/>
    <w:semiHidden/>
    <w:rsid w:val="00474DAA"/>
    <w:pPr>
      <w:tabs>
        <w:tab w:val="left" w:pos="0"/>
        <w:tab w:val="left" w:pos="864"/>
        <w:tab w:val="left" w:pos="1296"/>
        <w:tab w:val="left" w:pos="1920"/>
        <w:tab w:val="left" w:pos="2308"/>
      </w:tabs>
      <w:autoSpaceDE w:val="0"/>
      <w:autoSpaceDN w:val="0"/>
      <w:adjustRightInd w:val="0"/>
      <w:spacing w:line="240" w:lineRule="auto"/>
      <w:ind w:left="432" w:hanging="432"/>
    </w:pPr>
    <w:rPr>
      <w:sz w:val="20"/>
      <w:szCs w:val="20"/>
    </w:rPr>
  </w:style>
  <w:style w:type="character" w:customStyle="1" w:styleId="BodyTextIndent3Char">
    <w:name w:val="Body Text Indent 3 Char"/>
    <w:basedOn w:val="DefaultParagraphFont"/>
    <w:link w:val="BodyTextIndent3"/>
    <w:semiHidden/>
    <w:rsid w:val="00474DAA"/>
  </w:style>
  <w:style w:type="character" w:customStyle="1" w:styleId="publicationauthor">
    <w:name w:val="publicationauthor"/>
    <w:basedOn w:val="DefaultParagraphFont"/>
    <w:rsid w:val="006F55E6"/>
  </w:style>
  <w:style w:type="character" w:customStyle="1" w:styleId="FootnoteTextChar">
    <w:name w:val="Footnote Text Char"/>
    <w:basedOn w:val="DefaultParagraphFont"/>
    <w:link w:val="FootnoteText"/>
    <w:uiPriority w:val="99"/>
    <w:rsid w:val="00460EBB"/>
    <w:rPr>
      <w:rFonts w:ascii="Garamond" w:hAnsi="Garamond"/>
      <w:szCs w:val="24"/>
    </w:rPr>
  </w:style>
  <w:style w:type="character" w:styleId="Strong">
    <w:name w:val="Strong"/>
    <w:basedOn w:val="DefaultParagraphFont"/>
    <w:uiPriority w:val="22"/>
    <w:qFormat/>
    <w:rsid w:val="00032CDA"/>
    <w:rPr>
      <w:b/>
      <w:bCs/>
    </w:rPr>
  </w:style>
  <w:style w:type="paragraph" w:styleId="TOCHeading">
    <w:name w:val="TOC Heading"/>
    <w:basedOn w:val="Heading1"/>
    <w:next w:val="Normal"/>
    <w:uiPriority w:val="39"/>
    <w:unhideWhenUsed/>
    <w:qFormat/>
    <w:rsid w:val="00FA52DD"/>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79816">
      <w:bodyDiv w:val="1"/>
      <w:marLeft w:val="0"/>
      <w:marRight w:val="0"/>
      <w:marTop w:val="0"/>
      <w:marBottom w:val="0"/>
      <w:divBdr>
        <w:top w:val="none" w:sz="0" w:space="0" w:color="auto"/>
        <w:left w:val="none" w:sz="0" w:space="0" w:color="auto"/>
        <w:bottom w:val="none" w:sz="0" w:space="0" w:color="auto"/>
        <w:right w:val="none" w:sz="0" w:space="0" w:color="auto"/>
      </w:divBdr>
    </w:div>
    <w:div w:id="1373462373">
      <w:bodyDiv w:val="1"/>
      <w:marLeft w:val="0"/>
      <w:marRight w:val="0"/>
      <w:marTop w:val="0"/>
      <w:marBottom w:val="0"/>
      <w:divBdr>
        <w:top w:val="none" w:sz="0" w:space="0" w:color="auto"/>
        <w:left w:val="none" w:sz="0" w:space="0" w:color="auto"/>
        <w:bottom w:val="none" w:sz="0" w:space="0" w:color="auto"/>
        <w:right w:val="none" w:sz="0" w:space="0" w:color="auto"/>
      </w:divBdr>
    </w:div>
    <w:div w:id="211898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4.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image" Target="media/image1.emf"/><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nbc.com/id/44838614/Need_Work_US_Has_3_2_Million_Unfilled_Job_Openings" TargetMode="External"/><Relationship Id="rId1" Type="http://schemas.openxmlformats.org/officeDocument/2006/relationships/hyperlink" Target="https://experimentalsites.ed.gov/exp/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1277C-61D1-41CD-8D4B-FEC23B5D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3</TotalTime>
  <Pages>34</Pages>
  <Words>9104</Words>
  <Characters>51899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CMcClure</dc:creator>
  <cp:lastModifiedBy>Axt, Kathy</cp:lastModifiedBy>
  <cp:revision>2</cp:revision>
  <cp:lastPrinted>2012-07-02T22:26:00Z</cp:lastPrinted>
  <dcterms:created xsi:type="dcterms:W3CDTF">2012-07-03T17:48:00Z</dcterms:created>
  <dcterms:modified xsi:type="dcterms:W3CDTF">2012-07-03T17:48:00Z</dcterms:modified>
</cp:coreProperties>
</file>