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5A3" w:rsidRPr="0044513E" w:rsidRDefault="00E73E47" w:rsidP="00E73E47">
      <w:pPr>
        <w:jc w:val="center"/>
        <w:rPr>
          <w:rFonts w:ascii="Times New Roman" w:hAnsi="Times New Roman" w:cs="Times New Roman"/>
          <w:sz w:val="24"/>
          <w:szCs w:val="24"/>
        </w:rPr>
      </w:pPr>
      <w:r w:rsidRPr="0044513E">
        <w:rPr>
          <w:rFonts w:ascii="Times New Roman" w:hAnsi="Times New Roman" w:cs="Times New Roman"/>
          <w:sz w:val="24"/>
          <w:szCs w:val="24"/>
        </w:rPr>
        <w:t xml:space="preserve">JUSTIFICATION </w:t>
      </w:r>
    </w:p>
    <w:p w:rsidR="00E73E47" w:rsidRPr="0044513E" w:rsidRDefault="00E73E47" w:rsidP="00E73E47">
      <w:pPr>
        <w:jc w:val="center"/>
        <w:rPr>
          <w:rFonts w:ascii="Times New Roman" w:hAnsi="Times New Roman" w:cs="Times New Roman"/>
          <w:sz w:val="24"/>
          <w:szCs w:val="24"/>
        </w:rPr>
      </w:pPr>
      <w:r w:rsidRPr="0044513E">
        <w:rPr>
          <w:rFonts w:ascii="Times New Roman" w:hAnsi="Times New Roman" w:cs="Times New Roman"/>
          <w:sz w:val="24"/>
          <w:szCs w:val="24"/>
        </w:rPr>
        <w:t>For Non-substantive Change</w:t>
      </w:r>
    </w:p>
    <w:p w:rsidR="00E73E47" w:rsidRPr="0044513E" w:rsidRDefault="00E73E47" w:rsidP="00E73E47">
      <w:pPr>
        <w:jc w:val="center"/>
        <w:rPr>
          <w:rFonts w:ascii="Times New Roman" w:hAnsi="Times New Roman" w:cs="Times New Roman"/>
          <w:sz w:val="24"/>
          <w:szCs w:val="24"/>
        </w:rPr>
      </w:pPr>
      <w:r w:rsidRPr="0044513E">
        <w:rPr>
          <w:rFonts w:ascii="Times New Roman" w:hAnsi="Times New Roman" w:cs="Times New Roman"/>
          <w:sz w:val="24"/>
          <w:szCs w:val="24"/>
        </w:rPr>
        <w:t>OMB No. 0570-0051</w:t>
      </w:r>
    </w:p>
    <w:p w:rsidR="0044513E" w:rsidRPr="0044513E" w:rsidRDefault="0044513E" w:rsidP="00445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44513E" w:rsidRDefault="0044513E" w:rsidP="00445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44513E">
        <w:rPr>
          <w:rFonts w:ascii="Times New Roman" w:hAnsi="Times New Roman" w:cs="Times New Roman"/>
          <w:sz w:val="24"/>
          <w:szCs w:val="24"/>
        </w:rPr>
        <w:t>Section 6029 of the Farm Security and Rural Investment Act of 2002 (P.L. 107-171) amended the Consolidated Farm and Rural Development Act (the “Act,” 7 U.S.C. 2009cc) by adding "Subtitle H -- Rural Business Investment Program” (“RBIP”) to be established by the Secretary of the U.S. Department of Agriculture (USDA).</w:t>
      </w:r>
    </w:p>
    <w:p w:rsidR="0044513E" w:rsidRPr="0044513E" w:rsidRDefault="0044513E" w:rsidP="00445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00E73E47" w:rsidRPr="0044513E" w:rsidRDefault="00E73E47" w:rsidP="0044513E">
      <w:pPr>
        <w:spacing w:after="0" w:line="240" w:lineRule="auto"/>
        <w:ind w:right="40"/>
        <w:rPr>
          <w:rFonts w:ascii="Times New Roman" w:hAnsi="Times New Roman" w:cs="Times New Roman"/>
          <w:sz w:val="24"/>
          <w:szCs w:val="24"/>
        </w:rPr>
      </w:pPr>
      <w:r w:rsidRPr="0044513E">
        <w:rPr>
          <w:rFonts w:ascii="Times New Roman" w:hAnsi="Times New Roman" w:cs="Times New Roman"/>
          <w:sz w:val="24"/>
          <w:szCs w:val="24"/>
        </w:rPr>
        <w:t>The purpose of the RBIP, as stated in the Act, is to promote economic development and the creation of wealth and job opportunities in rural areas and to establish a developmental venture capital program, with the mission of addressing unmet equity investment needs of small enterprises located in rural areas.  Section 384Q of the Act, as amended, requires the Secretary of USDA to enter into an interagency agreement under the Economy Act (31 U.S.C. § 1535) with “another Federal agency” that has “considerable expertise in operating a program under which capital is provided for equity investments in private sector companies.”  Further, the Joint Explanatory Statement of the Committee of Conference on the Farm Security and Rural Investment Act of 2002 states that, “Sec. 384Q requires the Secretary to enter into an interagency agreement with the Small Business Administration to carry out the day-to-day management and operation of the RBIP” (House Report 107-424, at page 150).</w:t>
      </w:r>
    </w:p>
    <w:p w:rsidR="0044513E" w:rsidRDefault="0044513E" w:rsidP="0044513E">
      <w:pPr>
        <w:spacing w:after="0" w:line="240" w:lineRule="auto"/>
        <w:rPr>
          <w:rFonts w:ascii="Times New Roman" w:hAnsi="Times New Roman" w:cs="Times New Roman"/>
          <w:sz w:val="24"/>
          <w:szCs w:val="24"/>
        </w:rPr>
      </w:pPr>
    </w:p>
    <w:p w:rsidR="00324C10" w:rsidRDefault="00E73E47" w:rsidP="008035DA">
      <w:pPr>
        <w:spacing w:after="0" w:line="240" w:lineRule="auto"/>
        <w:ind w:right="-202"/>
        <w:rPr>
          <w:rFonts w:ascii="Times New Roman" w:eastAsia="Calibri" w:hAnsi="Times New Roman" w:cs="Times New Roman"/>
          <w:kern w:val="2"/>
          <w:sz w:val="24"/>
          <w:szCs w:val="24"/>
        </w:rPr>
      </w:pPr>
      <w:r w:rsidRPr="0044513E">
        <w:rPr>
          <w:rFonts w:ascii="Times New Roman" w:hAnsi="Times New Roman" w:cs="Times New Roman"/>
          <w:sz w:val="24"/>
          <w:szCs w:val="24"/>
        </w:rPr>
        <w:t xml:space="preserve">We are requesting that two new additional forms be added to this burden package.  </w:t>
      </w:r>
      <w:r w:rsidR="0044513E">
        <w:rPr>
          <w:rFonts w:ascii="Times New Roman" w:hAnsi="Times New Roman" w:cs="Times New Roman"/>
          <w:sz w:val="24"/>
          <w:szCs w:val="24"/>
        </w:rPr>
        <w:t xml:space="preserve">The forms are Form RD 4291-1, </w:t>
      </w:r>
      <w:r w:rsidR="0044513E" w:rsidRPr="0044513E">
        <w:rPr>
          <w:rFonts w:ascii="Times New Roman" w:eastAsia="Calibri" w:hAnsi="Times New Roman" w:cs="Times New Roman"/>
          <w:kern w:val="2"/>
          <w:sz w:val="24"/>
          <w:szCs w:val="24"/>
        </w:rPr>
        <w:t>R</w:t>
      </w:r>
      <w:r w:rsidR="0044513E">
        <w:rPr>
          <w:rFonts w:ascii="Times New Roman" w:hAnsi="Times New Roman" w:cs="Times New Roman"/>
          <w:kern w:val="2"/>
          <w:sz w:val="24"/>
          <w:szCs w:val="24"/>
        </w:rPr>
        <w:t xml:space="preserve">ural Business Investment Program (RBIP) </w:t>
      </w:r>
      <w:r w:rsidR="0044513E" w:rsidRPr="0044513E">
        <w:rPr>
          <w:rFonts w:ascii="Times New Roman" w:eastAsia="Calibri" w:hAnsi="Times New Roman" w:cs="Times New Roman"/>
          <w:kern w:val="2"/>
          <w:sz w:val="24"/>
          <w:szCs w:val="24"/>
        </w:rPr>
        <w:t>R</w:t>
      </w:r>
      <w:r w:rsidR="0044513E">
        <w:rPr>
          <w:rFonts w:ascii="Times New Roman" w:hAnsi="Times New Roman" w:cs="Times New Roman"/>
          <w:kern w:val="2"/>
          <w:sz w:val="24"/>
          <w:szCs w:val="24"/>
        </w:rPr>
        <w:t>ural</w:t>
      </w:r>
      <w:r w:rsidR="0044513E" w:rsidRPr="0044513E">
        <w:rPr>
          <w:rFonts w:ascii="Times New Roman" w:eastAsia="Calibri" w:hAnsi="Times New Roman" w:cs="Times New Roman"/>
          <w:kern w:val="2"/>
          <w:sz w:val="24"/>
          <w:szCs w:val="24"/>
        </w:rPr>
        <w:t xml:space="preserve"> B</w:t>
      </w:r>
      <w:r w:rsidR="0044513E">
        <w:rPr>
          <w:rFonts w:ascii="Times New Roman" w:hAnsi="Times New Roman" w:cs="Times New Roman"/>
          <w:kern w:val="2"/>
          <w:sz w:val="24"/>
          <w:szCs w:val="24"/>
        </w:rPr>
        <w:t>usiness</w:t>
      </w:r>
      <w:r w:rsidR="0044513E" w:rsidRPr="0044513E">
        <w:rPr>
          <w:rFonts w:ascii="Times New Roman" w:eastAsia="Calibri" w:hAnsi="Times New Roman" w:cs="Times New Roman"/>
          <w:kern w:val="2"/>
          <w:sz w:val="24"/>
          <w:szCs w:val="24"/>
        </w:rPr>
        <w:t xml:space="preserve"> I</w:t>
      </w:r>
      <w:r w:rsidR="0044513E">
        <w:rPr>
          <w:rFonts w:ascii="Times New Roman" w:hAnsi="Times New Roman" w:cs="Times New Roman"/>
          <w:kern w:val="2"/>
          <w:sz w:val="24"/>
          <w:szCs w:val="24"/>
        </w:rPr>
        <w:t>nvestment</w:t>
      </w:r>
      <w:r w:rsidR="0044513E" w:rsidRPr="0044513E">
        <w:rPr>
          <w:rFonts w:ascii="Times New Roman" w:eastAsia="Calibri" w:hAnsi="Times New Roman" w:cs="Times New Roman"/>
          <w:kern w:val="2"/>
          <w:sz w:val="24"/>
          <w:szCs w:val="24"/>
        </w:rPr>
        <w:t xml:space="preserve"> C</w:t>
      </w:r>
      <w:r w:rsidR="0044513E">
        <w:rPr>
          <w:rFonts w:ascii="Times New Roman" w:hAnsi="Times New Roman" w:cs="Times New Roman"/>
          <w:kern w:val="2"/>
          <w:sz w:val="24"/>
          <w:szCs w:val="24"/>
        </w:rPr>
        <w:t>ompany (</w:t>
      </w:r>
      <w:r w:rsidR="0044513E" w:rsidRPr="0044513E">
        <w:rPr>
          <w:rFonts w:ascii="Times New Roman" w:eastAsia="Calibri" w:hAnsi="Times New Roman" w:cs="Times New Roman"/>
          <w:kern w:val="2"/>
          <w:sz w:val="24"/>
          <w:szCs w:val="24"/>
        </w:rPr>
        <w:t>RBIC) A</w:t>
      </w:r>
      <w:r w:rsidR="0044513E">
        <w:rPr>
          <w:rFonts w:ascii="Times New Roman" w:hAnsi="Times New Roman" w:cs="Times New Roman"/>
          <w:kern w:val="2"/>
          <w:sz w:val="24"/>
          <w:szCs w:val="24"/>
        </w:rPr>
        <w:t xml:space="preserve">pplication Part 1, Management Assessment Questionnaire </w:t>
      </w:r>
      <w:r w:rsidR="0044513E" w:rsidRPr="0044513E">
        <w:rPr>
          <w:rFonts w:ascii="Times New Roman" w:eastAsia="Calibri" w:hAnsi="Times New Roman" w:cs="Times New Roman"/>
          <w:sz w:val="24"/>
          <w:szCs w:val="24"/>
        </w:rPr>
        <w:t>(MAQ)</w:t>
      </w:r>
      <w:r w:rsidR="008035DA">
        <w:rPr>
          <w:rFonts w:ascii="Times New Roman" w:hAnsi="Times New Roman" w:cs="Times New Roman"/>
          <w:sz w:val="24"/>
          <w:szCs w:val="24"/>
        </w:rPr>
        <w:t xml:space="preserve"> and Form RD 4290-2, </w:t>
      </w:r>
      <w:r w:rsidR="008035DA" w:rsidRPr="0044513E">
        <w:rPr>
          <w:rFonts w:ascii="Times New Roman" w:eastAsia="Calibri" w:hAnsi="Times New Roman" w:cs="Times New Roman"/>
          <w:kern w:val="2"/>
          <w:sz w:val="24"/>
          <w:szCs w:val="24"/>
        </w:rPr>
        <w:t>R</w:t>
      </w:r>
      <w:r w:rsidR="008035DA">
        <w:rPr>
          <w:rFonts w:ascii="Times New Roman" w:hAnsi="Times New Roman" w:cs="Times New Roman"/>
          <w:kern w:val="2"/>
          <w:sz w:val="24"/>
          <w:szCs w:val="24"/>
        </w:rPr>
        <w:t xml:space="preserve">ural Business Investment Program (RBIP) </w:t>
      </w:r>
      <w:r w:rsidR="008035DA" w:rsidRPr="0044513E">
        <w:rPr>
          <w:rFonts w:ascii="Times New Roman" w:eastAsia="Calibri" w:hAnsi="Times New Roman" w:cs="Times New Roman"/>
          <w:kern w:val="2"/>
          <w:sz w:val="24"/>
          <w:szCs w:val="24"/>
        </w:rPr>
        <w:t>R</w:t>
      </w:r>
      <w:r w:rsidR="008035DA">
        <w:rPr>
          <w:rFonts w:ascii="Times New Roman" w:hAnsi="Times New Roman" w:cs="Times New Roman"/>
          <w:kern w:val="2"/>
          <w:sz w:val="24"/>
          <w:szCs w:val="24"/>
        </w:rPr>
        <w:t>ural</w:t>
      </w:r>
      <w:r w:rsidR="008035DA" w:rsidRPr="0044513E">
        <w:rPr>
          <w:rFonts w:ascii="Times New Roman" w:eastAsia="Calibri" w:hAnsi="Times New Roman" w:cs="Times New Roman"/>
          <w:kern w:val="2"/>
          <w:sz w:val="24"/>
          <w:szCs w:val="24"/>
        </w:rPr>
        <w:t xml:space="preserve"> B</w:t>
      </w:r>
      <w:r w:rsidR="008035DA">
        <w:rPr>
          <w:rFonts w:ascii="Times New Roman" w:hAnsi="Times New Roman" w:cs="Times New Roman"/>
          <w:kern w:val="2"/>
          <w:sz w:val="24"/>
          <w:szCs w:val="24"/>
        </w:rPr>
        <w:t>usiness</w:t>
      </w:r>
      <w:r w:rsidR="008035DA" w:rsidRPr="0044513E">
        <w:rPr>
          <w:rFonts w:ascii="Times New Roman" w:eastAsia="Calibri" w:hAnsi="Times New Roman" w:cs="Times New Roman"/>
          <w:kern w:val="2"/>
          <w:sz w:val="24"/>
          <w:szCs w:val="24"/>
        </w:rPr>
        <w:t xml:space="preserve"> I</w:t>
      </w:r>
      <w:r w:rsidR="008035DA">
        <w:rPr>
          <w:rFonts w:ascii="Times New Roman" w:hAnsi="Times New Roman" w:cs="Times New Roman"/>
          <w:kern w:val="2"/>
          <w:sz w:val="24"/>
          <w:szCs w:val="24"/>
        </w:rPr>
        <w:t>nvestment</w:t>
      </w:r>
      <w:r w:rsidR="008035DA" w:rsidRPr="0044513E">
        <w:rPr>
          <w:rFonts w:ascii="Times New Roman" w:eastAsia="Calibri" w:hAnsi="Times New Roman" w:cs="Times New Roman"/>
          <w:kern w:val="2"/>
          <w:sz w:val="24"/>
          <w:szCs w:val="24"/>
        </w:rPr>
        <w:t xml:space="preserve"> C</w:t>
      </w:r>
      <w:r w:rsidR="008035DA">
        <w:rPr>
          <w:rFonts w:ascii="Times New Roman" w:hAnsi="Times New Roman" w:cs="Times New Roman"/>
          <w:kern w:val="2"/>
          <w:sz w:val="24"/>
          <w:szCs w:val="24"/>
        </w:rPr>
        <w:t>ompany (</w:t>
      </w:r>
      <w:r w:rsidR="008035DA" w:rsidRPr="0044513E">
        <w:rPr>
          <w:rFonts w:ascii="Times New Roman" w:eastAsia="Calibri" w:hAnsi="Times New Roman" w:cs="Times New Roman"/>
          <w:kern w:val="2"/>
          <w:sz w:val="24"/>
          <w:szCs w:val="24"/>
        </w:rPr>
        <w:t>RBIC)</w:t>
      </w:r>
      <w:r w:rsidR="008035DA">
        <w:rPr>
          <w:rFonts w:ascii="Times New Roman" w:eastAsia="Calibri" w:hAnsi="Times New Roman" w:cs="Times New Roman"/>
          <w:kern w:val="2"/>
          <w:sz w:val="24"/>
          <w:szCs w:val="24"/>
        </w:rPr>
        <w:t xml:space="preserve">, Part II, Exhibits.  </w:t>
      </w:r>
    </w:p>
    <w:p w:rsidR="00324C10" w:rsidRDefault="00324C10" w:rsidP="008035DA">
      <w:pPr>
        <w:spacing w:after="0" w:line="240" w:lineRule="auto"/>
        <w:ind w:right="-202"/>
        <w:rPr>
          <w:rFonts w:ascii="Times New Roman" w:eastAsia="Calibri" w:hAnsi="Times New Roman" w:cs="Times New Roman"/>
          <w:kern w:val="2"/>
          <w:sz w:val="24"/>
          <w:szCs w:val="24"/>
        </w:rPr>
      </w:pPr>
    </w:p>
    <w:p w:rsidR="00324C10" w:rsidRDefault="00324C10" w:rsidP="008035DA">
      <w:pPr>
        <w:spacing w:after="0" w:line="240" w:lineRule="auto"/>
        <w:ind w:right="-202"/>
        <w:rPr>
          <w:rFonts w:ascii="Times New Roman" w:eastAsia="Calibri" w:hAnsi="Times New Roman" w:cs="Times New Roman"/>
          <w:kern w:val="2"/>
          <w:sz w:val="24"/>
          <w:szCs w:val="24"/>
        </w:rPr>
      </w:pPr>
      <w:r>
        <w:rPr>
          <w:rFonts w:ascii="Times New Roman" w:eastAsia="Calibri" w:hAnsi="Times New Roman" w:cs="Times New Roman"/>
          <w:kern w:val="2"/>
          <w:sz w:val="24"/>
          <w:szCs w:val="24"/>
        </w:rPr>
        <w:t>Originally, the applicant could only apply for the program under the leverage option, however, this has changed.  The respondents have been divided into different groups.  Th</w:t>
      </w:r>
      <w:r w:rsidRPr="0044513E">
        <w:rPr>
          <w:rFonts w:ascii="Times New Roman" w:hAnsi="Times New Roman" w:cs="Times New Roman"/>
          <w:sz w:val="24"/>
          <w:szCs w:val="24"/>
        </w:rPr>
        <w:t xml:space="preserve">e program was modified through a rule </w:t>
      </w:r>
      <w:r>
        <w:rPr>
          <w:rFonts w:ascii="Times New Roman" w:hAnsi="Times New Roman" w:cs="Times New Roman"/>
          <w:sz w:val="24"/>
          <w:szCs w:val="24"/>
        </w:rPr>
        <w:t xml:space="preserve">back in December 2011 </w:t>
      </w:r>
      <w:r w:rsidRPr="0044513E">
        <w:rPr>
          <w:rFonts w:ascii="Times New Roman" w:hAnsi="Times New Roman" w:cs="Times New Roman"/>
          <w:sz w:val="24"/>
          <w:szCs w:val="24"/>
        </w:rPr>
        <w:t>to allow the program participants to be leverage</w:t>
      </w:r>
      <w:r>
        <w:rPr>
          <w:rFonts w:ascii="Times New Roman" w:hAnsi="Times New Roman" w:cs="Times New Roman"/>
          <w:sz w:val="24"/>
          <w:szCs w:val="24"/>
        </w:rPr>
        <w:t>d</w:t>
      </w:r>
      <w:r w:rsidRPr="0044513E">
        <w:rPr>
          <w:rFonts w:ascii="Times New Roman" w:hAnsi="Times New Roman" w:cs="Times New Roman"/>
          <w:sz w:val="24"/>
          <w:szCs w:val="24"/>
        </w:rPr>
        <w:t xml:space="preserve"> or non-leveraged</w:t>
      </w:r>
      <w:r>
        <w:rPr>
          <w:rFonts w:ascii="Times New Roman" w:hAnsi="Times New Roman" w:cs="Times New Roman"/>
          <w:sz w:val="24"/>
          <w:szCs w:val="24"/>
        </w:rPr>
        <w:t xml:space="preserve">.  </w:t>
      </w:r>
      <w:r w:rsidR="008035DA">
        <w:rPr>
          <w:rFonts w:ascii="Times New Roman" w:eastAsia="Calibri" w:hAnsi="Times New Roman" w:cs="Times New Roman"/>
          <w:kern w:val="2"/>
          <w:sz w:val="24"/>
          <w:szCs w:val="24"/>
        </w:rPr>
        <w:t>The</w:t>
      </w:r>
      <w:r>
        <w:rPr>
          <w:rFonts w:ascii="Times New Roman" w:eastAsia="Calibri" w:hAnsi="Times New Roman" w:cs="Times New Roman"/>
          <w:kern w:val="2"/>
          <w:sz w:val="24"/>
          <w:szCs w:val="24"/>
        </w:rPr>
        <w:t xml:space="preserve"> leveraged applicants will continue to fill out the SBA forms </w:t>
      </w:r>
      <w:r w:rsidR="008035DA">
        <w:rPr>
          <w:rFonts w:ascii="Times New Roman" w:eastAsia="Calibri" w:hAnsi="Times New Roman" w:cs="Times New Roman"/>
          <w:kern w:val="2"/>
          <w:sz w:val="24"/>
          <w:szCs w:val="24"/>
        </w:rPr>
        <w:t>2241 and 2242</w:t>
      </w:r>
      <w:r>
        <w:rPr>
          <w:rFonts w:ascii="Times New Roman" w:eastAsia="Calibri" w:hAnsi="Times New Roman" w:cs="Times New Roman"/>
          <w:kern w:val="2"/>
          <w:sz w:val="24"/>
          <w:szCs w:val="24"/>
        </w:rPr>
        <w:t xml:space="preserve">.  </w:t>
      </w:r>
    </w:p>
    <w:p w:rsidR="00324C10" w:rsidRDefault="00324C10" w:rsidP="008035DA">
      <w:pPr>
        <w:spacing w:after="0" w:line="240" w:lineRule="auto"/>
        <w:ind w:right="-202"/>
        <w:rPr>
          <w:rFonts w:ascii="Times New Roman" w:eastAsia="Calibri" w:hAnsi="Times New Roman" w:cs="Times New Roman"/>
          <w:kern w:val="2"/>
          <w:sz w:val="24"/>
          <w:szCs w:val="24"/>
        </w:rPr>
      </w:pPr>
    </w:p>
    <w:p w:rsidR="00E73E47" w:rsidRDefault="00324C10" w:rsidP="008035DA">
      <w:pPr>
        <w:spacing w:after="0" w:line="240" w:lineRule="auto"/>
        <w:ind w:right="-202"/>
        <w:rPr>
          <w:rFonts w:ascii="Times New Roman" w:hAnsi="Times New Roman" w:cs="Times New Roman"/>
          <w:sz w:val="24"/>
          <w:szCs w:val="24"/>
        </w:rPr>
      </w:pPr>
      <w:r>
        <w:rPr>
          <w:rFonts w:ascii="Times New Roman" w:eastAsia="Calibri" w:hAnsi="Times New Roman" w:cs="Times New Roman"/>
          <w:kern w:val="2"/>
          <w:sz w:val="24"/>
          <w:szCs w:val="24"/>
        </w:rPr>
        <w:t xml:space="preserve">The non-leverage applicants, on the other, will use the new RD 4290-1 and 4290-2.  The required information for the non-leveraged applicant it a little different so new forms were created.  The number of hours to fill out the new forms is also a little different than the SBA forms.  It actually requires less time for the new forms.  </w:t>
      </w:r>
      <w:r w:rsidR="008035DA">
        <w:rPr>
          <w:rFonts w:ascii="Times New Roman" w:hAnsi="Times New Roman" w:cs="Times New Roman"/>
          <w:sz w:val="24"/>
          <w:szCs w:val="24"/>
        </w:rPr>
        <w:t>Due to the lack funding at the present time, this change is not expect to change the overall burden associated with the package.</w:t>
      </w:r>
    </w:p>
    <w:p w:rsidR="008035DA" w:rsidRDefault="008035DA" w:rsidP="008035DA">
      <w:pPr>
        <w:spacing w:after="0" w:line="240" w:lineRule="auto"/>
        <w:ind w:right="-202"/>
        <w:rPr>
          <w:rFonts w:ascii="Times New Roman" w:hAnsi="Times New Roman" w:cs="Times New Roman"/>
          <w:sz w:val="24"/>
          <w:szCs w:val="24"/>
        </w:rPr>
      </w:pPr>
    </w:p>
    <w:p w:rsidR="008035DA" w:rsidRPr="008035DA" w:rsidRDefault="008035DA" w:rsidP="008035DA">
      <w:pPr>
        <w:spacing w:after="0" w:line="240" w:lineRule="auto"/>
        <w:ind w:right="-202"/>
        <w:rPr>
          <w:rFonts w:ascii="Times New Roman" w:eastAsia="Calibri" w:hAnsi="Times New Roman" w:cs="Times New Roman"/>
          <w:sz w:val="24"/>
          <w:szCs w:val="24"/>
        </w:rPr>
      </w:pPr>
    </w:p>
    <w:sectPr w:rsidR="008035DA" w:rsidRPr="008035DA" w:rsidSect="00121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E73E47"/>
    <w:rsid w:val="00065051"/>
    <w:rsid w:val="001214E4"/>
    <w:rsid w:val="00324C10"/>
    <w:rsid w:val="0044513E"/>
    <w:rsid w:val="008035DA"/>
    <w:rsid w:val="009D08A5"/>
    <w:rsid w:val="00BD46DB"/>
    <w:rsid w:val="00E73E47"/>
    <w:rsid w:val="00FA2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jeanne.jacobs</dc:creator>
  <cp:keywords/>
  <dc:description/>
  <cp:lastModifiedBy>jeanne.jacobs</cp:lastModifiedBy>
  <cp:revision>3</cp:revision>
  <dcterms:created xsi:type="dcterms:W3CDTF">2012-06-14T15:28:00Z</dcterms:created>
  <dcterms:modified xsi:type="dcterms:W3CDTF">2012-06-15T12:00:00Z</dcterms:modified>
</cp:coreProperties>
</file>