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30E8C" w14:textId="77777777" w:rsidR="00AE7025" w:rsidRDefault="00AE7025" w:rsidP="00A945BA">
      <w:pPr>
        <w:rPr>
          <w:rFonts w:ascii="Century Gothic" w:hAnsi="Century Gothic"/>
          <w:b/>
        </w:rPr>
      </w:pPr>
    </w:p>
    <w:p w14:paraId="39B12E30" w14:textId="7811C3E2" w:rsidR="00A945BA" w:rsidRPr="00AE7025" w:rsidRDefault="00A945BA" w:rsidP="00A945BA">
      <w:pPr>
        <w:rPr>
          <w:rFonts w:asciiTheme="majorHAnsi" w:hAnsiTheme="majorHAnsi"/>
          <w:sz w:val="22"/>
          <w:szCs w:val="22"/>
        </w:rPr>
      </w:pPr>
      <w:r w:rsidRPr="00AE7025">
        <w:rPr>
          <w:rFonts w:asciiTheme="majorHAnsi" w:hAnsiTheme="majorHAnsi"/>
          <w:b/>
          <w:sz w:val="22"/>
          <w:szCs w:val="22"/>
        </w:rPr>
        <w:t>Name of test</w:t>
      </w:r>
      <w:r w:rsidRPr="00AE7025">
        <w:rPr>
          <w:rFonts w:asciiTheme="majorHAnsi" w:hAnsiTheme="majorHAnsi"/>
          <w:sz w:val="22"/>
          <w:szCs w:val="22"/>
        </w:rPr>
        <w:t xml:space="preserve">: Strengths and Difficulties Questionnaire (SDQ) </w:t>
      </w:r>
    </w:p>
    <w:p w14:paraId="74D65B35" w14:textId="5D45CB51" w:rsidR="00A945BA" w:rsidRPr="00AE7025" w:rsidRDefault="00A945BA" w:rsidP="00A945BA">
      <w:pPr>
        <w:rPr>
          <w:rFonts w:asciiTheme="majorHAnsi" w:hAnsiTheme="majorHAnsi"/>
          <w:sz w:val="22"/>
          <w:szCs w:val="22"/>
        </w:rPr>
      </w:pPr>
      <w:r w:rsidRPr="00AE7025">
        <w:rPr>
          <w:rFonts w:asciiTheme="majorHAnsi" w:hAnsiTheme="majorHAnsi"/>
          <w:b/>
          <w:sz w:val="22"/>
          <w:szCs w:val="22"/>
        </w:rPr>
        <w:t>Estimated time burden:</w:t>
      </w:r>
      <w:r w:rsidRPr="00AE7025">
        <w:rPr>
          <w:rFonts w:asciiTheme="majorHAnsi" w:hAnsiTheme="majorHAnsi"/>
          <w:sz w:val="22"/>
          <w:szCs w:val="22"/>
        </w:rPr>
        <w:t xml:space="preserve"> 10 minutes</w:t>
      </w:r>
    </w:p>
    <w:p w14:paraId="5E75EDB9" w14:textId="5F6C43E1" w:rsidR="00A945BA" w:rsidRPr="00AE7025" w:rsidRDefault="00A945BA" w:rsidP="00A945BA">
      <w:pPr>
        <w:rPr>
          <w:rFonts w:asciiTheme="majorHAnsi" w:hAnsiTheme="majorHAnsi"/>
          <w:sz w:val="22"/>
          <w:szCs w:val="22"/>
        </w:rPr>
      </w:pPr>
      <w:r w:rsidRPr="00AE7025">
        <w:rPr>
          <w:rFonts w:asciiTheme="majorHAnsi" w:hAnsiTheme="majorHAnsi"/>
          <w:b/>
          <w:sz w:val="22"/>
          <w:szCs w:val="22"/>
        </w:rPr>
        <w:t>Estimated number of items:</w:t>
      </w:r>
      <w:r w:rsidRPr="00AE7025">
        <w:rPr>
          <w:rFonts w:asciiTheme="majorHAnsi" w:hAnsiTheme="majorHAnsi"/>
          <w:sz w:val="22"/>
          <w:szCs w:val="22"/>
        </w:rPr>
        <w:t xml:space="preserve"> 25 items </w:t>
      </w:r>
    </w:p>
    <w:p w14:paraId="6D2DBA94" w14:textId="77777777" w:rsidR="00A945BA" w:rsidRPr="00AE7025" w:rsidRDefault="00A945BA" w:rsidP="00A945BA">
      <w:pPr>
        <w:rPr>
          <w:rFonts w:asciiTheme="majorHAnsi" w:hAnsiTheme="majorHAnsi"/>
          <w:b/>
          <w:sz w:val="22"/>
          <w:szCs w:val="22"/>
        </w:rPr>
      </w:pPr>
    </w:p>
    <w:p w14:paraId="0E5BC0F2" w14:textId="77777777" w:rsidR="00A945BA" w:rsidRPr="00AE7025" w:rsidRDefault="00A945BA" w:rsidP="00A945BA">
      <w:pPr>
        <w:rPr>
          <w:rFonts w:asciiTheme="majorHAnsi" w:hAnsiTheme="majorHAnsi"/>
          <w:b/>
          <w:sz w:val="22"/>
          <w:szCs w:val="22"/>
        </w:rPr>
      </w:pPr>
    </w:p>
    <w:p w14:paraId="7105BD15" w14:textId="77777777" w:rsidR="00A945BA" w:rsidRPr="00AE7025" w:rsidRDefault="00A945BA" w:rsidP="00A945BA">
      <w:pPr>
        <w:rPr>
          <w:rFonts w:asciiTheme="majorHAnsi" w:hAnsiTheme="majorHAnsi"/>
          <w:sz w:val="22"/>
          <w:szCs w:val="22"/>
          <w:u w:val="single"/>
        </w:rPr>
      </w:pPr>
      <w:r w:rsidRPr="00AE7025">
        <w:rPr>
          <w:rFonts w:asciiTheme="majorHAnsi" w:hAnsiTheme="majorHAnsi"/>
          <w:sz w:val="22"/>
          <w:szCs w:val="22"/>
          <w:u w:val="single"/>
        </w:rPr>
        <w:t>Description:</w:t>
      </w:r>
    </w:p>
    <w:p w14:paraId="0C6FB393" w14:textId="23353D01" w:rsidR="00AE7025" w:rsidRDefault="00702052">
      <w:pPr>
        <w:rPr>
          <w:rFonts w:asciiTheme="majorHAnsi" w:hAnsiTheme="majorHAnsi"/>
          <w:sz w:val="22"/>
          <w:szCs w:val="22"/>
        </w:rPr>
      </w:pPr>
      <w:r w:rsidRPr="00AE7025">
        <w:rPr>
          <w:rFonts w:asciiTheme="majorHAnsi" w:hAnsiTheme="majorHAnsi"/>
          <w:sz w:val="22"/>
          <w:szCs w:val="22"/>
        </w:rPr>
        <w:t xml:space="preserve">This measure is a brief behavioral screening questionnaire. There are 25 items regarding children’s emotional symptoms, conduct problems, hyperactivity/inattention, peer relationship problems, and prosocial behaviors. This measure should be included to study concurrent validity for the Children’s Behavior Questionnaire with EF extension (CBQ-VSF+EF). The questionnaire is available in English and Spanish. </w:t>
      </w:r>
      <w:r w:rsidR="009A1927" w:rsidRPr="00AE7025">
        <w:rPr>
          <w:rFonts w:asciiTheme="majorHAnsi" w:hAnsiTheme="majorHAnsi"/>
          <w:sz w:val="22"/>
          <w:szCs w:val="22"/>
        </w:rPr>
        <w:t xml:space="preserve">The English version is included below. </w:t>
      </w:r>
    </w:p>
    <w:p w14:paraId="20ED108B" w14:textId="77777777" w:rsidR="00AE7025" w:rsidRPr="00AE7025" w:rsidRDefault="00AE7025" w:rsidP="00AE7025">
      <w:pPr>
        <w:rPr>
          <w:rFonts w:asciiTheme="majorHAnsi" w:hAnsiTheme="majorHAnsi"/>
          <w:sz w:val="22"/>
          <w:szCs w:val="22"/>
        </w:rPr>
      </w:pPr>
    </w:p>
    <w:p w14:paraId="441026F1" w14:textId="77777777" w:rsidR="00AE7025" w:rsidRPr="00AE7025" w:rsidRDefault="00AE7025" w:rsidP="00AE7025">
      <w:pPr>
        <w:rPr>
          <w:rFonts w:asciiTheme="majorHAnsi" w:hAnsiTheme="majorHAnsi"/>
          <w:sz w:val="22"/>
          <w:szCs w:val="22"/>
        </w:rPr>
      </w:pPr>
    </w:p>
    <w:p w14:paraId="772BC06B" w14:textId="77777777" w:rsidR="00AE7025" w:rsidRPr="00AE7025" w:rsidRDefault="00AE7025" w:rsidP="00AE7025">
      <w:pPr>
        <w:rPr>
          <w:rFonts w:asciiTheme="majorHAnsi" w:hAnsiTheme="majorHAnsi"/>
          <w:sz w:val="22"/>
          <w:szCs w:val="22"/>
        </w:rPr>
      </w:pPr>
    </w:p>
    <w:p w14:paraId="6305C452" w14:textId="77777777" w:rsidR="00AE7025" w:rsidRPr="00AE7025" w:rsidRDefault="00AE7025" w:rsidP="00AE7025">
      <w:pPr>
        <w:rPr>
          <w:rFonts w:asciiTheme="majorHAnsi" w:hAnsiTheme="majorHAnsi"/>
          <w:sz w:val="22"/>
          <w:szCs w:val="22"/>
        </w:rPr>
      </w:pPr>
    </w:p>
    <w:p w14:paraId="6F65429C" w14:textId="77777777" w:rsidR="00AE7025" w:rsidRPr="00AE7025" w:rsidRDefault="00AE7025" w:rsidP="00AE7025">
      <w:pPr>
        <w:rPr>
          <w:rFonts w:asciiTheme="majorHAnsi" w:hAnsiTheme="majorHAnsi"/>
          <w:sz w:val="22"/>
          <w:szCs w:val="22"/>
        </w:rPr>
      </w:pPr>
    </w:p>
    <w:p w14:paraId="51DAAC66" w14:textId="77777777" w:rsidR="00AE7025" w:rsidRPr="00AE7025" w:rsidRDefault="00AE7025" w:rsidP="00AE7025">
      <w:pPr>
        <w:rPr>
          <w:rFonts w:asciiTheme="majorHAnsi" w:hAnsiTheme="majorHAnsi"/>
          <w:sz w:val="22"/>
          <w:szCs w:val="22"/>
        </w:rPr>
      </w:pPr>
    </w:p>
    <w:p w14:paraId="2E09075F" w14:textId="77777777" w:rsidR="00AE7025" w:rsidRPr="00AE7025" w:rsidRDefault="00AE7025" w:rsidP="00AE7025">
      <w:pPr>
        <w:rPr>
          <w:rFonts w:asciiTheme="majorHAnsi" w:hAnsiTheme="majorHAnsi"/>
          <w:sz w:val="22"/>
          <w:szCs w:val="22"/>
        </w:rPr>
      </w:pPr>
    </w:p>
    <w:p w14:paraId="7CAB6296" w14:textId="77777777" w:rsidR="00AE7025" w:rsidRPr="00AE7025" w:rsidRDefault="00AE7025" w:rsidP="00AE7025">
      <w:pPr>
        <w:rPr>
          <w:rFonts w:asciiTheme="majorHAnsi" w:hAnsiTheme="majorHAnsi"/>
          <w:sz w:val="22"/>
          <w:szCs w:val="22"/>
        </w:rPr>
      </w:pPr>
    </w:p>
    <w:p w14:paraId="423EEBC7" w14:textId="77777777" w:rsidR="00AE7025" w:rsidRPr="00AE7025" w:rsidRDefault="00AE7025" w:rsidP="00AE7025">
      <w:pPr>
        <w:rPr>
          <w:rFonts w:asciiTheme="majorHAnsi" w:hAnsiTheme="majorHAnsi"/>
          <w:sz w:val="22"/>
          <w:szCs w:val="22"/>
        </w:rPr>
      </w:pPr>
    </w:p>
    <w:p w14:paraId="1A05D447" w14:textId="77777777" w:rsidR="00AE7025" w:rsidRPr="00AE7025" w:rsidRDefault="00AE7025" w:rsidP="00AE7025">
      <w:pPr>
        <w:rPr>
          <w:rFonts w:asciiTheme="majorHAnsi" w:hAnsiTheme="majorHAnsi"/>
          <w:sz w:val="22"/>
          <w:szCs w:val="22"/>
        </w:rPr>
      </w:pPr>
    </w:p>
    <w:p w14:paraId="537ED8A0" w14:textId="77777777" w:rsidR="00AE7025" w:rsidRPr="00AE7025" w:rsidRDefault="00AE7025" w:rsidP="00AE7025">
      <w:pPr>
        <w:rPr>
          <w:rFonts w:asciiTheme="majorHAnsi" w:hAnsiTheme="majorHAnsi"/>
          <w:sz w:val="22"/>
          <w:szCs w:val="22"/>
        </w:rPr>
      </w:pPr>
    </w:p>
    <w:p w14:paraId="4D277B0E" w14:textId="77777777" w:rsidR="00AE7025" w:rsidRPr="00AE7025" w:rsidRDefault="00AE7025" w:rsidP="00AE7025">
      <w:pPr>
        <w:rPr>
          <w:rFonts w:asciiTheme="majorHAnsi" w:hAnsiTheme="majorHAnsi"/>
          <w:sz w:val="22"/>
          <w:szCs w:val="22"/>
        </w:rPr>
      </w:pPr>
    </w:p>
    <w:p w14:paraId="4C722275" w14:textId="7EA89F60" w:rsidR="00AE7025" w:rsidRDefault="00AE7025" w:rsidP="00AE7025">
      <w:pPr>
        <w:rPr>
          <w:rFonts w:asciiTheme="majorHAnsi" w:hAnsiTheme="majorHAnsi"/>
          <w:sz w:val="22"/>
          <w:szCs w:val="22"/>
        </w:rPr>
      </w:pPr>
    </w:p>
    <w:p w14:paraId="25F7172B" w14:textId="134098AD" w:rsidR="00AE7025" w:rsidRDefault="00AE7025" w:rsidP="00AE7025">
      <w:pPr>
        <w:rPr>
          <w:rFonts w:asciiTheme="majorHAnsi" w:hAnsiTheme="majorHAnsi"/>
          <w:sz w:val="22"/>
          <w:szCs w:val="22"/>
        </w:rPr>
      </w:pPr>
      <w:bookmarkStart w:id="0" w:name="_GoBack"/>
    </w:p>
    <w:bookmarkEnd w:id="0"/>
    <w:p w14:paraId="302DE656" w14:textId="6BEA41A3" w:rsidR="00AE7025" w:rsidRDefault="00AE7025" w:rsidP="00AE7025">
      <w:pPr>
        <w:rPr>
          <w:rFonts w:asciiTheme="majorHAnsi" w:hAnsiTheme="majorHAnsi"/>
          <w:sz w:val="22"/>
          <w:szCs w:val="22"/>
        </w:rPr>
      </w:pPr>
    </w:p>
    <w:p w14:paraId="14E50699" w14:textId="77777777" w:rsidR="0011514F" w:rsidRPr="00AE7025" w:rsidRDefault="0011514F" w:rsidP="00AE7025">
      <w:pPr>
        <w:rPr>
          <w:rFonts w:asciiTheme="majorHAnsi" w:hAnsiTheme="majorHAnsi"/>
          <w:sz w:val="22"/>
          <w:szCs w:val="22"/>
        </w:rPr>
        <w:sectPr w:rsidR="0011514F" w:rsidRPr="00AE7025" w:rsidSect="00A945BA">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14:paraId="723D43D1" w14:textId="77777777" w:rsidR="003539A7" w:rsidRDefault="00A351C7" w:rsidP="003539A7">
      <w:pPr>
        <w:jc w:val="center"/>
        <w:rPr>
          <w:b/>
          <w:sz w:val="32"/>
          <w:szCs w:val="32"/>
        </w:rPr>
      </w:pPr>
      <w:r>
        <w:rPr>
          <w:b/>
          <w:noProof/>
          <w:sz w:val="32"/>
          <w:szCs w:val="32"/>
        </w:rPr>
        <w:lastRenderedPageBreak/>
        <w:drawing>
          <wp:inline distT="0" distB="0" distL="0" distR="0" wp14:anchorId="2E1ECB2B" wp14:editId="6E64F81A">
            <wp:extent cx="5486400" cy="7764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Q_English(USA)_pt3-4single.pdf"/>
                    <pic:cNvPicPr/>
                  </pic:nvPicPr>
                  <pic:blipFill>
                    <a:blip r:embed="rId14">
                      <a:extLst>
                        <a:ext uri="{28A0092B-C50C-407E-A947-70E740481C1C}">
                          <a14:useLocalDpi xmlns:a14="http://schemas.microsoft.com/office/drawing/2010/main" val="0"/>
                        </a:ext>
                      </a:extLst>
                    </a:blip>
                    <a:stretch>
                      <a:fillRect/>
                    </a:stretch>
                  </pic:blipFill>
                  <pic:spPr>
                    <a:xfrm>
                      <a:off x="0" y="0"/>
                      <a:ext cx="5486400" cy="7764145"/>
                    </a:xfrm>
                    <a:prstGeom prst="rect">
                      <a:avLst/>
                    </a:prstGeom>
                  </pic:spPr>
                </pic:pic>
              </a:graphicData>
            </a:graphic>
          </wp:inline>
        </w:drawing>
      </w:r>
    </w:p>
    <w:p w14:paraId="2E0AF4E9" w14:textId="77777777" w:rsidR="0011514F" w:rsidRDefault="0011514F" w:rsidP="003539A7">
      <w:pPr>
        <w:jc w:val="center"/>
        <w:rPr>
          <w:b/>
          <w:sz w:val="32"/>
          <w:szCs w:val="32"/>
        </w:rPr>
        <w:sectPr w:rsidR="0011514F" w:rsidSect="00464873">
          <w:headerReference w:type="default" r:id="rId15"/>
          <w:footerReference w:type="default" r:id="rId16"/>
          <w:pgSz w:w="12240" w:h="15840"/>
          <w:pgMar w:top="1440" w:right="1800" w:bottom="1440" w:left="1800" w:header="720" w:footer="720" w:gutter="0"/>
          <w:cols w:space="720"/>
          <w:docGrid w:linePitch="360"/>
        </w:sectPr>
      </w:pPr>
    </w:p>
    <w:p w14:paraId="335F8DC8" w14:textId="0B49ECB8" w:rsidR="00A351C7" w:rsidRDefault="00A351C7" w:rsidP="003539A7">
      <w:pPr>
        <w:jc w:val="center"/>
        <w:rPr>
          <w:b/>
          <w:sz w:val="32"/>
          <w:szCs w:val="32"/>
        </w:rPr>
      </w:pPr>
    </w:p>
    <w:p w14:paraId="73CEF803" w14:textId="77777777" w:rsidR="00A351C7" w:rsidRDefault="00A351C7" w:rsidP="003539A7">
      <w:pPr>
        <w:jc w:val="center"/>
        <w:rPr>
          <w:b/>
          <w:sz w:val="32"/>
          <w:szCs w:val="32"/>
        </w:rPr>
      </w:pPr>
      <w:r>
        <w:rPr>
          <w:b/>
          <w:noProof/>
          <w:sz w:val="32"/>
          <w:szCs w:val="32"/>
        </w:rPr>
        <w:drawing>
          <wp:inline distT="0" distB="0" distL="0" distR="0" wp14:anchorId="328EE23A" wp14:editId="2E898A63">
            <wp:extent cx="5486400" cy="7764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Q_English(USA)_pt4-10single.pdf"/>
                    <pic:cNvPicPr/>
                  </pic:nvPicPr>
                  <pic:blipFill>
                    <a:blip r:embed="rId17">
                      <a:extLst>
                        <a:ext uri="{28A0092B-C50C-407E-A947-70E740481C1C}">
                          <a14:useLocalDpi xmlns:a14="http://schemas.microsoft.com/office/drawing/2010/main" val="0"/>
                        </a:ext>
                      </a:extLst>
                    </a:blip>
                    <a:stretch>
                      <a:fillRect/>
                    </a:stretch>
                  </pic:blipFill>
                  <pic:spPr>
                    <a:xfrm>
                      <a:off x="0" y="0"/>
                      <a:ext cx="5486400" cy="7764145"/>
                    </a:xfrm>
                    <a:prstGeom prst="rect">
                      <a:avLst/>
                    </a:prstGeom>
                  </pic:spPr>
                </pic:pic>
              </a:graphicData>
            </a:graphic>
          </wp:inline>
        </w:drawing>
      </w:r>
    </w:p>
    <w:p w14:paraId="660D7A6E" w14:textId="77777777" w:rsidR="008E3AAF" w:rsidRDefault="008E3AAF"/>
    <w:sectPr w:rsidR="008E3AAF" w:rsidSect="00464873">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D61B7" w14:textId="77777777" w:rsidR="00A945BA" w:rsidRDefault="00A945BA" w:rsidP="0011514F">
      <w:r>
        <w:separator/>
      </w:r>
    </w:p>
  </w:endnote>
  <w:endnote w:type="continuationSeparator" w:id="0">
    <w:p w14:paraId="027AE829" w14:textId="77777777" w:rsidR="00A945BA" w:rsidRDefault="00A945BA" w:rsidP="0011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22A88" w14:textId="01061C1B" w:rsidR="00A945BA" w:rsidRDefault="00A945BA" w:rsidP="00A945BA">
    <w:pPr>
      <w:rPr>
        <w:rFonts w:ascii="Century Gothic" w:hAnsi="Century Gothic" w:cs="Arial"/>
        <w:b/>
        <w:sz w:val="20"/>
        <w:szCs w:val="20"/>
      </w:rPr>
    </w:pPr>
    <w:r w:rsidRPr="00643185">
      <w:rPr>
        <w:rFonts w:ascii="Century Gothic" w:hAnsi="Century Gothic" w:cs="Arial"/>
        <w:sz w:val="20"/>
        <w:szCs w:val="20"/>
      </w:rPr>
      <w:t xml:space="preserve">Public reporting burden for this collection of information is estimated to average </w:t>
    </w:r>
    <w:r>
      <w:rPr>
        <w:rFonts w:ascii="Century Gothic" w:hAnsi="Century Gothic" w:cs="Arial"/>
        <w:sz w:val="20"/>
        <w:szCs w:val="20"/>
      </w:rPr>
      <w:t xml:space="preserve">5 </w:t>
    </w:r>
    <w:r w:rsidRPr="00643185">
      <w:rPr>
        <w:rFonts w:ascii="Century Gothic" w:hAnsi="Century Gothic" w:cs="Arial"/>
        <w:sz w:val="20"/>
        <w:szCs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w:t>
    </w:r>
    <w:r>
      <w:rPr>
        <w:rFonts w:ascii="Century Gothic" w:hAnsi="Century Gothic" w:cs="Arial"/>
        <w:sz w:val="20"/>
        <w:szCs w:val="20"/>
      </w:rPr>
      <w:t xml:space="preserve">20892-7974, ATTN: PRA </w:t>
    </w:r>
    <w:r w:rsidRPr="00D12390">
      <w:rPr>
        <w:rFonts w:ascii="Century Gothic" w:hAnsi="Century Gothic" w:cs="Arial"/>
        <w:sz w:val="20"/>
        <w:szCs w:val="20"/>
      </w:rPr>
      <w:t>(0925-0661).</w:t>
    </w:r>
    <w:r w:rsidRPr="00643185">
      <w:rPr>
        <w:rFonts w:ascii="Century Gothic" w:hAnsi="Century Gothic" w:cs="Arial"/>
        <w:sz w:val="20"/>
        <w:szCs w:val="20"/>
      </w:rPr>
      <w:t xml:space="preserve"> Do not return the completed form to this address.</w:t>
    </w:r>
  </w:p>
  <w:p w14:paraId="5CAB8270" w14:textId="77777777" w:rsidR="00A945BA" w:rsidRPr="00A945BA" w:rsidRDefault="00A945BA">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2263D" w14:textId="64443DD2" w:rsidR="00AE7025" w:rsidRDefault="00AE7025" w:rsidP="00AE7025">
    <w:pPr>
      <w:ind w:left="-360" w:right="-720"/>
    </w:pPr>
    <w:r w:rsidRPr="00AE7025">
      <w:rPr>
        <w:rFonts w:asciiTheme="majorHAnsi" w:hAnsiTheme="majorHAnsi" w:cs="Arial"/>
        <w:sz w:val="16"/>
        <w:szCs w:val="16"/>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r w:rsidRPr="00AE7025">
      <w:rPr>
        <w:rFonts w:asciiTheme="majorHAnsi" w:hAnsiTheme="majorHAnsi" w:cs="Arial"/>
        <w:sz w:val="16"/>
        <w:szCs w:val="16"/>
      </w:rPr>
      <w:tab/>
    </w:r>
    <w:r>
      <w:rPr>
        <w:rFonts w:asciiTheme="minorHAnsi" w:hAnsiTheme="minorHAnsi" w:cs="Arial"/>
        <w:sz w:val="16"/>
        <w:szCs w:val="16"/>
      </w:rPr>
      <w:t xml:space="preserve">         </w:t>
    </w:r>
    <w:r w:rsidRPr="007566EE">
      <w:rPr>
        <w:rFonts w:asciiTheme="minorHAnsi" w:hAnsiTheme="minorHAnsi" w:cs="Arial"/>
        <w:sz w:val="22"/>
        <w:szCs w:val="22"/>
      </w:rPr>
      <w:t xml:space="preserve"> </w:t>
    </w:r>
    <w:sdt>
      <w:sdtPr>
        <w:rPr>
          <w:rFonts w:asciiTheme="minorHAnsi" w:hAnsiTheme="minorHAnsi"/>
          <w:sz w:val="22"/>
          <w:szCs w:val="22"/>
        </w:rPr>
        <w:id w:val="-2132314706"/>
        <w:docPartObj>
          <w:docPartGallery w:val="Page Numbers (Bottom of Page)"/>
          <w:docPartUnique/>
        </w:docPartObj>
      </w:sdtPr>
      <w:sdtEndPr>
        <w:rPr>
          <w:rFonts w:asciiTheme="majorHAnsi" w:hAnsiTheme="majorHAnsi"/>
          <w:noProof/>
          <w:sz w:val="24"/>
          <w:szCs w:val="24"/>
        </w:rPr>
      </w:sdtEndPr>
      <w:sdtContent>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E7025">
          <w:rPr>
            <w:rFonts w:asciiTheme="majorHAnsi" w:hAnsiTheme="majorHAnsi"/>
            <w:sz w:val="22"/>
            <w:szCs w:val="22"/>
          </w:rPr>
          <w:fldChar w:fldCharType="begin"/>
        </w:r>
        <w:r w:rsidRPr="00AE7025">
          <w:rPr>
            <w:rFonts w:asciiTheme="majorHAnsi" w:hAnsiTheme="majorHAnsi"/>
            <w:sz w:val="22"/>
            <w:szCs w:val="22"/>
          </w:rPr>
          <w:instrText xml:space="preserve"> PAGE   \* MERGEFORMAT </w:instrText>
        </w:r>
        <w:r w:rsidRPr="00AE7025">
          <w:rPr>
            <w:rFonts w:asciiTheme="majorHAnsi" w:hAnsiTheme="majorHAnsi"/>
            <w:sz w:val="22"/>
            <w:szCs w:val="22"/>
          </w:rPr>
          <w:fldChar w:fldCharType="separate"/>
        </w:r>
        <w:r>
          <w:rPr>
            <w:rFonts w:asciiTheme="majorHAnsi" w:hAnsiTheme="majorHAnsi"/>
            <w:noProof/>
            <w:sz w:val="22"/>
            <w:szCs w:val="22"/>
          </w:rPr>
          <w:t>1</w:t>
        </w:r>
        <w:r w:rsidRPr="00AE7025">
          <w:rPr>
            <w:rFonts w:asciiTheme="majorHAnsi" w:hAnsiTheme="majorHAnsi"/>
            <w:noProof/>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352613"/>
      <w:docPartObj>
        <w:docPartGallery w:val="Page Numbers (Bottom of Page)"/>
        <w:docPartUnique/>
      </w:docPartObj>
    </w:sdtPr>
    <w:sdtEndPr>
      <w:rPr>
        <w:rFonts w:asciiTheme="majorHAnsi" w:hAnsiTheme="majorHAnsi"/>
        <w:noProof/>
        <w:sz w:val="22"/>
        <w:szCs w:val="22"/>
      </w:rPr>
    </w:sdtEndPr>
    <w:sdtContent>
      <w:p w14:paraId="6573694C" w14:textId="4474E9E4" w:rsidR="00AE7025" w:rsidRPr="00AE7025" w:rsidRDefault="00AE7025">
        <w:pPr>
          <w:pStyle w:val="Footer"/>
          <w:jc w:val="right"/>
          <w:rPr>
            <w:rFonts w:asciiTheme="majorHAnsi" w:hAnsiTheme="majorHAnsi"/>
            <w:sz w:val="22"/>
            <w:szCs w:val="22"/>
          </w:rPr>
        </w:pPr>
        <w:r w:rsidRPr="00AE7025">
          <w:rPr>
            <w:rFonts w:asciiTheme="majorHAnsi" w:hAnsiTheme="majorHAnsi"/>
            <w:sz w:val="22"/>
            <w:szCs w:val="22"/>
          </w:rPr>
          <w:fldChar w:fldCharType="begin"/>
        </w:r>
        <w:r w:rsidRPr="00AE7025">
          <w:rPr>
            <w:rFonts w:asciiTheme="majorHAnsi" w:hAnsiTheme="majorHAnsi"/>
            <w:sz w:val="22"/>
            <w:szCs w:val="22"/>
          </w:rPr>
          <w:instrText xml:space="preserve"> PAGE   \* MERGEFORMAT </w:instrText>
        </w:r>
        <w:r w:rsidRPr="00AE7025">
          <w:rPr>
            <w:rFonts w:asciiTheme="majorHAnsi" w:hAnsiTheme="majorHAnsi"/>
            <w:sz w:val="22"/>
            <w:szCs w:val="22"/>
          </w:rPr>
          <w:fldChar w:fldCharType="separate"/>
        </w:r>
        <w:r>
          <w:rPr>
            <w:rFonts w:asciiTheme="majorHAnsi" w:hAnsiTheme="majorHAnsi"/>
            <w:noProof/>
            <w:sz w:val="22"/>
            <w:szCs w:val="22"/>
          </w:rPr>
          <w:t>2</w:t>
        </w:r>
        <w:r w:rsidRPr="00AE7025">
          <w:rPr>
            <w:rFonts w:asciiTheme="majorHAnsi" w:hAnsiTheme="majorHAnsi"/>
            <w:noProof/>
            <w:sz w:val="22"/>
            <w:szCs w:val="22"/>
          </w:rPr>
          <w:fldChar w:fldCharType="end"/>
        </w:r>
      </w:p>
    </w:sdtContent>
  </w:sdt>
  <w:p w14:paraId="2B5E0C56" w14:textId="77777777" w:rsidR="00A945BA" w:rsidRPr="0011514F" w:rsidRDefault="00A945BA" w:rsidP="001151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9285"/>
      <w:docPartObj>
        <w:docPartGallery w:val="Page Numbers (Bottom of Page)"/>
        <w:docPartUnique/>
      </w:docPartObj>
    </w:sdtPr>
    <w:sdtEndPr>
      <w:rPr>
        <w:rFonts w:asciiTheme="majorHAnsi" w:hAnsiTheme="majorHAnsi"/>
        <w:noProof/>
        <w:sz w:val="22"/>
        <w:szCs w:val="22"/>
      </w:rPr>
    </w:sdtEndPr>
    <w:sdtContent>
      <w:p w14:paraId="31E041FB" w14:textId="31E37E70" w:rsidR="00AE7025" w:rsidRPr="00AE7025" w:rsidRDefault="00AE7025">
        <w:pPr>
          <w:pStyle w:val="Footer"/>
          <w:jc w:val="right"/>
          <w:rPr>
            <w:rFonts w:asciiTheme="majorHAnsi" w:hAnsiTheme="majorHAnsi"/>
            <w:sz w:val="22"/>
            <w:szCs w:val="22"/>
          </w:rPr>
        </w:pPr>
        <w:r w:rsidRPr="00AE7025">
          <w:rPr>
            <w:rFonts w:asciiTheme="majorHAnsi" w:hAnsiTheme="majorHAnsi"/>
            <w:sz w:val="22"/>
            <w:szCs w:val="22"/>
          </w:rPr>
          <w:fldChar w:fldCharType="begin"/>
        </w:r>
        <w:r w:rsidRPr="00AE7025">
          <w:rPr>
            <w:rFonts w:asciiTheme="majorHAnsi" w:hAnsiTheme="majorHAnsi"/>
            <w:sz w:val="22"/>
            <w:szCs w:val="22"/>
          </w:rPr>
          <w:instrText xml:space="preserve"> PAGE   \* MERGEFORMAT </w:instrText>
        </w:r>
        <w:r w:rsidRPr="00AE7025">
          <w:rPr>
            <w:rFonts w:asciiTheme="majorHAnsi" w:hAnsiTheme="majorHAnsi"/>
            <w:sz w:val="22"/>
            <w:szCs w:val="22"/>
          </w:rPr>
          <w:fldChar w:fldCharType="separate"/>
        </w:r>
        <w:r>
          <w:rPr>
            <w:rFonts w:asciiTheme="majorHAnsi" w:hAnsiTheme="majorHAnsi"/>
            <w:noProof/>
            <w:sz w:val="22"/>
            <w:szCs w:val="22"/>
          </w:rPr>
          <w:t>3</w:t>
        </w:r>
        <w:r w:rsidRPr="00AE7025">
          <w:rPr>
            <w:rFonts w:asciiTheme="majorHAnsi" w:hAnsiTheme="majorHAnsi"/>
            <w:noProof/>
            <w:sz w:val="22"/>
            <w:szCs w:val="22"/>
          </w:rPr>
          <w:fldChar w:fldCharType="end"/>
        </w:r>
      </w:p>
    </w:sdtContent>
  </w:sdt>
  <w:p w14:paraId="4B7F0D5F" w14:textId="77777777" w:rsidR="00A945BA" w:rsidRPr="0011514F" w:rsidRDefault="00A945BA" w:rsidP="00115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95E73" w14:textId="77777777" w:rsidR="00A945BA" w:rsidRDefault="00A945BA" w:rsidP="0011514F">
      <w:r>
        <w:separator/>
      </w:r>
    </w:p>
  </w:footnote>
  <w:footnote w:type="continuationSeparator" w:id="0">
    <w:p w14:paraId="2F5EADED" w14:textId="77777777" w:rsidR="00A945BA" w:rsidRDefault="00A945BA" w:rsidP="0011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C7C2" w14:textId="77777777" w:rsidR="00A945BA" w:rsidRPr="00EE7136" w:rsidRDefault="00A945BA" w:rsidP="00A945BA">
    <w:pPr>
      <w:pStyle w:val="Header"/>
      <w:jc w:val="right"/>
      <w:rPr>
        <w:b/>
        <w:sz w:val="20"/>
      </w:rPr>
    </w:pPr>
    <w:r w:rsidRPr="00EE7136">
      <w:rPr>
        <w:b/>
        <w:szCs w:val="18"/>
        <w:lang w:val="fr-FR"/>
      </w:rPr>
      <w:t xml:space="preserve">OMB </w:t>
    </w:r>
    <w:r w:rsidRPr="00EE7136">
      <w:rPr>
        <w:b/>
        <w:sz w:val="20"/>
      </w:rPr>
      <w:t>#: 0925-0661</w:t>
    </w:r>
  </w:p>
  <w:p w14:paraId="58A51A78" w14:textId="77777777" w:rsidR="00A945BA" w:rsidRDefault="00A945BA" w:rsidP="00A945BA">
    <w:pPr>
      <w:pStyle w:val="Header"/>
      <w:jc w:val="right"/>
    </w:pPr>
    <w:r w:rsidRPr="00EE7136">
      <w:rPr>
        <w:b/>
        <w:sz w:val="20"/>
      </w:rPr>
      <w:t xml:space="preserve">Expiration Date: </w:t>
    </w:r>
    <w:r>
      <w:rPr>
        <w:b/>
        <w:sz w:val="20"/>
      </w:rPr>
      <w:t>06/30/2015</w:t>
    </w:r>
  </w:p>
  <w:p w14:paraId="480E64E4" w14:textId="77777777" w:rsidR="00A945BA" w:rsidRDefault="00A94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50D52" w14:textId="08F3C46C" w:rsidR="00AE7025" w:rsidRPr="00AE7025" w:rsidRDefault="00AE7025" w:rsidP="00AE7025">
    <w:pPr>
      <w:pStyle w:val="Header"/>
      <w:tabs>
        <w:tab w:val="clear" w:pos="8640"/>
        <w:tab w:val="right" w:pos="9360"/>
      </w:tabs>
      <w:rPr>
        <w:rFonts w:asciiTheme="majorHAnsi" w:hAnsiTheme="majorHAnsi"/>
        <w:sz w:val="22"/>
        <w:szCs w:val="22"/>
      </w:rPr>
    </w:pPr>
    <w:r w:rsidRPr="00AE7025">
      <w:rPr>
        <w:rFonts w:asciiTheme="majorHAnsi" w:hAnsiTheme="majorHAnsi"/>
        <w:sz w:val="22"/>
        <w:szCs w:val="22"/>
        <w:lang w:val="fr-FR"/>
      </w:rPr>
      <w:t>Attach. 1</w:t>
    </w:r>
    <w:r>
      <w:rPr>
        <w:rFonts w:asciiTheme="majorHAnsi" w:hAnsiTheme="majorHAnsi"/>
        <w:sz w:val="22"/>
        <w:szCs w:val="22"/>
        <w:lang w:val="fr-FR"/>
      </w:rPr>
      <w:t xml:space="preserve">2 </w:t>
    </w:r>
    <w:r w:rsidRPr="00AE7025">
      <w:rPr>
        <w:rFonts w:asciiTheme="majorHAnsi" w:hAnsiTheme="majorHAnsi"/>
        <w:sz w:val="22"/>
        <w:szCs w:val="22"/>
      </w:rPr>
      <w:t>Strengths</w:t>
    </w:r>
    <w:r>
      <w:rPr>
        <w:rFonts w:asciiTheme="majorHAnsi" w:hAnsiTheme="majorHAnsi"/>
        <w:sz w:val="22"/>
        <w:szCs w:val="22"/>
        <w:lang w:val="fr-FR"/>
      </w:rPr>
      <w:t xml:space="preserve"> and </w:t>
    </w:r>
    <w:r w:rsidRPr="00AE7025">
      <w:rPr>
        <w:rFonts w:asciiTheme="majorHAnsi" w:hAnsiTheme="majorHAnsi"/>
        <w:sz w:val="22"/>
        <w:szCs w:val="22"/>
      </w:rPr>
      <w:t>Difficulties</w:t>
    </w:r>
    <w:r w:rsidRPr="00AE7025">
      <w:rPr>
        <w:rFonts w:asciiTheme="majorHAnsi" w:hAnsiTheme="majorHAnsi"/>
        <w:sz w:val="22"/>
        <w:szCs w:val="22"/>
        <w:lang w:val="fr-FR"/>
      </w:rPr>
      <w:t xml:space="preserve"> Questionnaire</w:t>
    </w:r>
    <w:r w:rsidRPr="00AE7025">
      <w:rPr>
        <w:rFonts w:asciiTheme="majorHAnsi" w:hAnsiTheme="majorHAnsi"/>
        <w:sz w:val="22"/>
        <w:szCs w:val="22"/>
        <w:lang w:val="fr-FR"/>
      </w:rPr>
      <w:tab/>
      <w:t xml:space="preserve">OMB </w:t>
    </w:r>
    <w:r w:rsidRPr="00AE7025">
      <w:rPr>
        <w:rFonts w:asciiTheme="majorHAnsi" w:hAnsiTheme="majorHAnsi"/>
        <w:sz w:val="22"/>
        <w:szCs w:val="22"/>
      </w:rPr>
      <w:t>#: 0925-0661</w:t>
    </w:r>
  </w:p>
  <w:p w14:paraId="4A1CD6EF" w14:textId="77777777" w:rsidR="00AE7025" w:rsidRPr="00AE7025" w:rsidRDefault="00AE7025" w:rsidP="00AE7025">
    <w:pPr>
      <w:pStyle w:val="Header"/>
      <w:tabs>
        <w:tab w:val="clear" w:pos="8640"/>
        <w:tab w:val="right" w:pos="9360"/>
      </w:tabs>
      <w:rPr>
        <w:rFonts w:asciiTheme="majorHAnsi" w:hAnsiTheme="majorHAnsi"/>
      </w:rPr>
    </w:pPr>
    <w:r w:rsidRPr="00AE7025">
      <w:rPr>
        <w:rFonts w:asciiTheme="majorHAnsi" w:hAnsiTheme="majorHAnsi"/>
        <w:sz w:val="22"/>
        <w:szCs w:val="22"/>
      </w:rPr>
      <w:t xml:space="preserve">Executive Function      </w:t>
    </w:r>
    <w:r w:rsidRPr="00AE7025">
      <w:rPr>
        <w:rFonts w:asciiTheme="majorHAnsi" w:hAnsiTheme="majorHAnsi"/>
        <w:sz w:val="22"/>
        <w:szCs w:val="22"/>
      </w:rPr>
      <w:tab/>
    </w:r>
    <w:r w:rsidRPr="00AE7025">
      <w:rPr>
        <w:rFonts w:asciiTheme="majorHAnsi" w:hAnsiTheme="majorHAnsi"/>
        <w:sz w:val="22"/>
        <w:szCs w:val="22"/>
      </w:rPr>
      <w:tab/>
      <w:t xml:space="preserve"> Expiration Date: 06/30/2015</w:t>
    </w:r>
  </w:p>
  <w:p w14:paraId="5F8A3364" w14:textId="77777777" w:rsidR="00AE7025" w:rsidRDefault="00AE7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CEB3" w14:textId="450D3906" w:rsidR="00AE7025" w:rsidRDefault="00AE7025">
    <w:pPr>
      <w:pStyle w:val="Header"/>
      <w:jc w:val="right"/>
    </w:pPr>
  </w:p>
  <w:p w14:paraId="1E500FDD" w14:textId="77777777" w:rsidR="00A945BA" w:rsidRDefault="00A945BA" w:rsidP="00423BE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F76E" w14:textId="77777777" w:rsidR="00A945BA" w:rsidRPr="00386A5F" w:rsidRDefault="00A945BA" w:rsidP="00386A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A7"/>
    <w:rsid w:val="0011514F"/>
    <w:rsid w:val="003539A7"/>
    <w:rsid w:val="00386A5F"/>
    <w:rsid w:val="00423BEE"/>
    <w:rsid w:val="00464873"/>
    <w:rsid w:val="0054792F"/>
    <w:rsid w:val="00702052"/>
    <w:rsid w:val="008E3AAF"/>
    <w:rsid w:val="009A1927"/>
    <w:rsid w:val="00A351C7"/>
    <w:rsid w:val="00A945BA"/>
    <w:rsid w:val="00AE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F9F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A7"/>
    <w:rPr>
      <w:rFonts w:ascii="Times New Roman" w:eastAsia="Times New Roman" w:hAnsi="Times New Roman" w:cs="Times New Roman"/>
    </w:rPr>
  </w:style>
  <w:style w:type="paragraph" w:styleId="Heading1">
    <w:name w:val="heading 1"/>
    <w:basedOn w:val="Normal"/>
    <w:next w:val="Normal"/>
    <w:link w:val="Heading1Char"/>
    <w:uiPriority w:val="99"/>
    <w:qFormat/>
    <w:rsid w:val="00A945BA"/>
    <w:pPr>
      <w:keepNext/>
      <w:widowControl w:val="0"/>
      <w:tabs>
        <w:tab w:val="center" w:pos="4680"/>
      </w:tabs>
      <w:autoSpaceDE w:val="0"/>
      <w:autoSpaceDN w:val="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1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1C7"/>
    <w:rPr>
      <w:rFonts w:ascii="Lucida Grande" w:eastAsia="Times New Roman" w:hAnsi="Lucida Grande" w:cs="Lucida Grande"/>
      <w:sz w:val="18"/>
      <w:szCs w:val="18"/>
    </w:rPr>
  </w:style>
  <w:style w:type="paragraph" w:styleId="Header">
    <w:name w:val="header"/>
    <w:basedOn w:val="Normal"/>
    <w:link w:val="HeaderChar"/>
    <w:uiPriority w:val="99"/>
    <w:unhideWhenUsed/>
    <w:rsid w:val="0011514F"/>
    <w:pPr>
      <w:tabs>
        <w:tab w:val="center" w:pos="4320"/>
        <w:tab w:val="right" w:pos="8640"/>
      </w:tabs>
    </w:pPr>
  </w:style>
  <w:style w:type="character" w:customStyle="1" w:styleId="HeaderChar">
    <w:name w:val="Header Char"/>
    <w:basedOn w:val="DefaultParagraphFont"/>
    <w:link w:val="Header"/>
    <w:uiPriority w:val="99"/>
    <w:rsid w:val="0011514F"/>
    <w:rPr>
      <w:rFonts w:ascii="Times New Roman" w:eastAsia="Times New Roman" w:hAnsi="Times New Roman" w:cs="Times New Roman"/>
    </w:rPr>
  </w:style>
  <w:style w:type="paragraph" w:styleId="Footer">
    <w:name w:val="footer"/>
    <w:basedOn w:val="Normal"/>
    <w:link w:val="FooterChar"/>
    <w:uiPriority w:val="99"/>
    <w:unhideWhenUsed/>
    <w:rsid w:val="0011514F"/>
    <w:pPr>
      <w:tabs>
        <w:tab w:val="center" w:pos="4320"/>
        <w:tab w:val="right" w:pos="8640"/>
      </w:tabs>
    </w:pPr>
  </w:style>
  <w:style w:type="character" w:customStyle="1" w:styleId="FooterChar">
    <w:name w:val="Footer Char"/>
    <w:basedOn w:val="DefaultParagraphFont"/>
    <w:link w:val="Footer"/>
    <w:uiPriority w:val="99"/>
    <w:rsid w:val="0011514F"/>
    <w:rPr>
      <w:rFonts w:ascii="Times New Roman" w:eastAsia="Times New Roman" w:hAnsi="Times New Roman" w:cs="Times New Roman"/>
    </w:rPr>
  </w:style>
  <w:style w:type="character" w:customStyle="1" w:styleId="Heading1Char">
    <w:name w:val="Heading 1 Char"/>
    <w:basedOn w:val="DefaultParagraphFont"/>
    <w:link w:val="Heading1"/>
    <w:uiPriority w:val="99"/>
    <w:rsid w:val="00A945BA"/>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A7"/>
    <w:rPr>
      <w:rFonts w:ascii="Times New Roman" w:eastAsia="Times New Roman" w:hAnsi="Times New Roman" w:cs="Times New Roman"/>
    </w:rPr>
  </w:style>
  <w:style w:type="paragraph" w:styleId="Heading1">
    <w:name w:val="heading 1"/>
    <w:basedOn w:val="Normal"/>
    <w:next w:val="Normal"/>
    <w:link w:val="Heading1Char"/>
    <w:uiPriority w:val="99"/>
    <w:qFormat/>
    <w:rsid w:val="00A945BA"/>
    <w:pPr>
      <w:keepNext/>
      <w:widowControl w:val="0"/>
      <w:tabs>
        <w:tab w:val="center" w:pos="4680"/>
      </w:tabs>
      <w:autoSpaceDE w:val="0"/>
      <w:autoSpaceDN w:val="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1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1C7"/>
    <w:rPr>
      <w:rFonts w:ascii="Lucida Grande" w:eastAsia="Times New Roman" w:hAnsi="Lucida Grande" w:cs="Lucida Grande"/>
      <w:sz w:val="18"/>
      <w:szCs w:val="18"/>
    </w:rPr>
  </w:style>
  <w:style w:type="paragraph" w:styleId="Header">
    <w:name w:val="header"/>
    <w:basedOn w:val="Normal"/>
    <w:link w:val="HeaderChar"/>
    <w:uiPriority w:val="99"/>
    <w:unhideWhenUsed/>
    <w:rsid w:val="0011514F"/>
    <w:pPr>
      <w:tabs>
        <w:tab w:val="center" w:pos="4320"/>
        <w:tab w:val="right" w:pos="8640"/>
      </w:tabs>
    </w:pPr>
  </w:style>
  <w:style w:type="character" w:customStyle="1" w:styleId="HeaderChar">
    <w:name w:val="Header Char"/>
    <w:basedOn w:val="DefaultParagraphFont"/>
    <w:link w:val="Header"/>
    <w:uiPriority w:val="99"/>
    <w:rsid w:val="0011514F"/>
    <w:rPr>
      <w:rFonts w:ascii="Times New Roman" w:eastAsia="Times New Roman" w:hAnsi="Times New Roman" w:cs="Times New Roman"/>
    </w:rPr>
  </w:style>
  <w:style w:type="paragraph" w:styleId="Footer">
    <w:name w:val="footer"/>
    <w:basedOn w:val="Normal"/>
    <w:link w:val="FooterChar"/>
    <w:uiPriority w:val="99"/>
    <w:unhideWhenUsed/>
    <w:rsid w:val="0011514F"/>
    <w:pPr>
      <w:tabs>
        <w:tab w:val="center" w:pos="4320"/>
        <w:tab w:val="right" w:pos="8640"/>
      </w:tabs>
    </w:pPr>
  </w:style>
  <w:style w:type="character" w:customStyle="1" w:styleId="FooterChar">
    <w:name w:val="Footer Char"/>
    <w:basedOn w:val="DefaultParagraphFont"/>
    <w:link w:val="Footer"/>
    <w:uiPriority w:val="99"/>
    <w:rsid w:val="0011514F"/>
    <w:rPr>
      <w:rFonts w:ascii="Times New Roman" w:eastAsia="Times New Roman" w:hAnsi="Times New Roman" w:cs="Times New Roman"/>
    </w:rPr>
  </w:style>
  <w:style w:type="character" w:customStyle="1" w:styleId="Heading1Char">
    <w:name w:val="Heading 1 Char"/>
    <w:basedOn w:val="DefaultParagraphFont"/>
    <w:link w:val="Heading1"/>
    <w:uiPriority w:val="99"/>
    <w:rsid w:val="00A945BA"/>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36"/>
    <w:rsid w:val="00D6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92710384D74695BEDAF518D2AE9836">
    <w:name w:val="1B92710384D74695BEDAF518D2AE9836"/>
    <w:rsid w:val="00D66C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92710384D74695BEDAF518D2AE9836">
    <w:name w:val="1B92710384D74695BEDAF518D2AE9836"/>
    <w:rsid w:val="00D66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Props1.xml><?xml version="1.0" encoding="utf-8"?>
<ds:datastoreItem xmlns:ds="http://schemas.openxmlformats.org/officeDocument/2006/customXml" ds:itemID="{8EF22140-1D43-4EBA-BD7D-C5212B21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3DDAF-43D8-4FCF-A538-8DF8259BF3C6}">
  <ds:schemaRefs>
    <ds:schemaRef ds:uri="http://schemas.microsoft.com/sharepoint/v3/contenttype/forms"/>
  </ds:schemaRefs>
</ds:datastoreItem>
</file>

<file path=customXml/itemProps3.xml><?xml version="1.0" encoding="utf-8"?>
<ds:datastoreItem xmlns:ds="http://schemas.openxmlformats.org/officeDocument/2006/customXml" ds:itemID="{7154FDCB-54B0-411E-9B8F-B25CDEE05E8E}">
  <ds:schemaRefs>
    <ds:schemaRef ds:uri="97da15da-340d-45c3-b410-ea542fff83b9"/>
    <ds:schemaRef ds:uri="http://purl.org/dc/dcmitype/"/>
    <ds:schemaRef ds:uri="http://schemas.microsoft.com/office/2006/documentManagement/types"/>
    <ds:schemaRef ds:uri="http://purl.org/dc/elements/1.1/"/>
    <ds:schemaRef ds:uri="731ff553-a81a-4800-bc24-74128aaef756"/>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Kharitonova, Maria</dc:creator>
  <cp:keywords/>
  <dc:description/>
  <cp:lastModifiedBy>Betley, Valerie (NIH/NICHD) [C]</cp:lastModifiedBy>
  <cp:revision>9</cp:revision>
  <dcterms:created xsi:type="dcterms:W3CDTF">2014-02-17T20:01:00Z</dcterms:created>
  <dcterms:modified xsi:type="dcterms:W3CDTF">2014-05-20T15:28:00Z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