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240" w:rsidRPr="00D277B8" w:rsidRDefault="00C76240" w:rsidP="002C69A9">
      <w:pPr>
        <w:pStyle w:val="Heading2"/>
        <w:spacing w:before="120"/>
        <w:jc w:val="center"/>
        <w:rPr>
          <w:rFonts w:ascii="Times New Roman" w:hAnsi="Times New Roman" w:cs="Times New Roman"/>
          <w:i w:val="0"/>
          <w:iCs w:val="0"/>
          <w:sz w:val="24"/>
          <w:szCs w:val="24"/>
        </w:rPr>
      </w:pPr>
      <w:r w:rsidRPr="00D277B8">
        <w:rPr>
          <w:rFonts w:ascii="Times New Roman" w:hAnsi="Times New Roman" w:cs="Times New Roman"/>
          <w:i w:val="0"/>
          <w:iCs w:val="0"/>
          <w:sz w:val="24"/>
          <w:szCs w:val="24"/>
        </w:rPr>
        <w:t>DOCUMENTATION FOR THE GENERIC CLEARANCE</w:t>
      </w:r>
    </w:p>
    <w:p w:rsidR="00C76240" w:rsidRPr="00D277B8" w:rsidRDefault="00C76240" w:rsidP="00C76240">
      <w:pPr>
        <w:ind w:left="-360"/>
        <w:jc w:val="center"/>
        <w:rPr>
          <w:b/>
          <w:bCs/>
        </w:rPr>
      </w:pPr>
      <w:r w:rsidRPr="00D277B8">
        <w:rPr>
          <w:b/>
          <w:bCs/>
        </w:rPr>
        <w:t>OF CUSTOMER SATISFACTION SURVEYS</w:t>
      </w:r>
    </w:p>
    <w:p w:rsidR="00C76240" w:rsidRPr="006E74CB" w:rsidRDefault="00C76240" w:rsidP="00C76240">
      <w:pPr>
        <w:rPr>
          <w:b/>
          <w:bCs/>
          <w:i/>
        </w:rPr>
      </w:pPr>
    </w:p>
    <w:p w:rsidR="00E33DD8" w:rsidRPr="00F46536" w:rsidRDefault="00DB5823" w:rsidP="00C345DC">
      <w:pPr>
        <w:pStyle w:val="Heading1"/>
        <w:spacing w:before="120" w:after="0"/>
        <w:ind w:left="5040" w:hanging="5040"/>
        <w:rPr>
          <w:rFonts w:ascii="Times New Roman" w:hAnsi="Times New Roman" w:cs="Times New Roman"/>
          <w:b w:val="0"/>
          <w:bCs w:val="0"/>
          <w:sz w:val="24"/>
          <w:szCs w:val="24"/>
          <w:lang w:eastAsia="en-US"/>
        </w:rPr>
      </w:pPr>
      <w:r>
        <w:rPr>
          <w:rFonts w:ascii="Times New Roman" w:hAnsi="Times New Roman" w:cs="Times New Roman"/>
          <w:noProof/>
          <w:sz w:val="24"/>
          <w:szCs w:val="24"/>
          <w:lang w:eastAsia="en-US"/>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22860</wp:posOffset>
                </wp:positionV>
                <wp:extent cx="5943600" cy="0"/>
                <wp:effectExtent l="9525" t="13335" r="9525" b="1524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pt" to="46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nlA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" strokeweight="1.5pt"/>
            </w:pict>
          </mc:Fallback>
        </mc:AlternateContent>
      </w:r>
      <w:r w:rsidR="00C76240" w:rsidRPr="00C345DC">
        <w:rPr>
          <w:rFonts w:ascii="Times New Roman" w:hAnsi="Times New Roman" w:cs="Times New Roman"/>
          <w:sz w:val="24"/>
          <w:szCs w:val="24"/>
        </w:rPr>
        <w:t>TITLE OF INFORMATION COLLECTION:</w:t>
      </w:r>
      <w:r w:rsidR="00C345DC">
        <w:rPr>
          <w:rFonts w:ascii="Times New Roman" w:hAnsi="Times New Roman" w:cs="Times New Roman"/>
          <w:sz w:val="24"/>
          <w:szCs w:val="24"/>
        </w:rPr>
        <w:tab/>
      </w:r>
      <w:r w:rsidR="00C345DC" w:rsidRPr="00F46536">
        <w:rPr>
          <w:rFonts w:ascii="Times New Roman" w:hAnsi="Times New Roman" w:cs="Times New Roman"/>
          <w:b w:val="0"/>
          <w:bCs w:val="0"/>
          <w:sz w:val="24"/>
          <w:szCs w:val="24"/>
        </w:rPr>
        <w:t>Fiscal Year (FY) </w:t>
      </w:r>
      <w:r w:rsidR="00BF3796" w:rsidRPr="00F46536">
        <w:rPr>
          <w:rFonts w:ascii="Times New Roman" w:hAnsi="Times New Roman" w:cs="Times New Roman"/>
          <w:b w:val="0"/>
          <w:bCs w:val="0"/>
          <w:sz w:val="24"/>
          <w:szCs w:val="24"/>
        </w:rPr>
        <w:t>2</w:t>
      </w:r>
      <w:r w:rsidR="00C76240" w:rsidRPr="00F46536">
        <w:rPr>
          <w:rFonts w:ascii="Times New Roman" w:hAnsi="Times New Roman" w:cs="Times New Roman"/>
          <w:b w:val="0"/>
          <w:bCs w:val="0"/>
          <w:sz w:val="24"/>
          <w:szCs w:val="24"/>
        </w:rPr>
        <w:t>0</w:t>
      </w:r>
      <w:r w:rsidR="00AA030C">
        <w:rPr>
          <w:rFonts w:ascii="Times New Roman" w:hAnsi="Times New Roman" w:cs="Times New Roman"/>
          <w:b w:val="0"/>
          <w:bCs w:val="0"/>
          <w:sz w:val="24"/>
          <w:szCs w:val="24"/>
        </w:rPr>
        <w:t>1</w:t>
      </w:r>
      <w:r w:rsidR="006A52F4">
        <w:rPr>
          <w:rFonts w:ascii="Times New Roman" w:hAnsi="Times New Roman" w:cs="Times New Roman"/>
          <w:b w:val="0"/>
          <w:bCs w:val="0"/>
          <w:sz w:val="24"/>
          <w:szCs w:val="24"/>
        </w:rPr>
        <w:t>4</w:t>
      </w:r>
      <w:r w:rsidR="00C345DC" w:rsidRPr="00F46536">
        <w:rPr>
          <w:rFonts w:ascii="Times New Roman" w:hAnsi="Times New Roman" w:cs="Times New Roman"/>
          <w:b w:val="0"/>
          <w:bCs w:val="0"/>
          <w:sz w:val="24"/>
          <w:szCs w:val="24"/>
        </w:rPr>
        <w:t xml:space="preserve"> </w:t>
      </w:r>
      <w:r w:rsidR="00EA32C0">
        <w:rPr>
          <w:rFonts w:ascii="Times New Roman" w:hAnsi="Times New Roman"/>
          <w:b w:val="0"/>
          <w:sz w:val="24"/>
        </w:rPr>
        <w:t>Online Authentication</w:t>
      </w:r>
      <w:r w:rsidR="00F46536" w:rsidRPr="00F46536">
        <w:rPr>
          <w:rFonts w:ascii="Times New Roman" w:hAnsi="Times New Roman"/>
          <w:b w:val="0"/>
          <w:sz w:val="24"/>
        </w:rPr>
        <w:t xml:space="preserve"> </w:t>
      </w:r>
      <w:r w:rsidR="00750474">
        <w:rPr>
          <w:rFonts w:ascii="Times New Roman" w:hAnsi="Times New Roman"/>
          <w:b w:val="0"/>
          <w:sz w:val="24"/>
        </w:rPr>
        <w:t xml:space="preserve">(OA) </w:t>
      </w:r>
      <w:r w:rsidR="00F46536" w:rsidRPr="00F46536">
        <w:rPr>
          <w:rFonts w:ascii="Times New Roman" w:hAnsi="Times New Roman"/>
          <w:b w:val="0"/>
          <w:sz w:val="24"/>
        </w:rPr>
        <w:t>Survey</w:t>
      </w:r>
      <w:r w:rsidR="00E33DD8" w:rsidRPr="00F46536">
        <w:rPr>
          <w:rFonts w:ascii="Times New Roman" w:hAnsi="Times New Roman" w:cs="Times New Roman"/>
          <w:b w:val="0"/>
          <w:bCs w:val="0"/>
          <w:sz w:val="24"/>
          <w:szCs w:val="24"/>
          <w:lang w:eastAsia="en-US"/>
        </w:rPr>
        <w:t xml:space="preserve"> </w:t>
      </w:r>
    </w:p>
    <w:p w:rsidR="00E33DD8" w:rsidRPr="00F46536" w:rsidRDefault="00E33DD8" w:rsidP="00C76240"/>
    <w:p w:rsidR="00C76240" w:rsidRDefault="00C76240" w:rsidP="0028569E">
      <w:r>
        <w:rPr>
          <w:b/>
        </w:rPr>
        <w:t xml:space="preserve">SSA SUB-NUMBER: </w:t>
      </w:r>
      <w:r w:rsidR="00C120FE">
        <w:rPr>
          <w:b/>
        </w:rPr>
        <w:t xml:space="preserve"> </w:t>
      </w:r>
      <w:r w:rsidR="000E1833">
        <w:rPr>
          <w:bCs/>
        </w:rPr>
        <w:t>D</w:t>
      </w:r>
      <w:r w:rsidR="00B71594">
        <w:rPr>
          <w:bCs/>
        </w:rPr>
        <w:t>-</w:t>
      </w:r>
      <w:r w:rsidR="00B804FC">
        <w:rPr>
          <w:bCs/>
        </w:rPr>
        <w:t>0</w:t>
      </w:r>
      <w:r w:rsidR="000E1833">
        <w:rPr>
          <w:bCs/>
        </w:rPr>
        <w:t>3</w:t>
      </w:r>
    </w:p>
    <w:p w:rsidR="00C76240" w:rsidRDefault="00C76240" w:rsidP="00C76240"/>
    <w:p w:rsidR="00C76240" w:rsidRPr="004D523B" w:rsidRDefault="00C76240" w:rsidP="007112F8">
      <w:pPr>
        <w:rPr>
          <w:iCs/>
        </w:rPr>
      </w:pPr>
      <w:r>
        <w:rPr>
          <w:b/>
        </w:rPr>
        <w:t>DESCRIPTION OF ACTIVITY</w:t>
      </w:r>
      <w:r w:rsidRPr="003B0BAF">
        <w:rPr>
          <w:iCs/>
        </w:rPr>
        <w:t>:</w:t>
      </w:r>
    </w:p>
    <w:p w:rsidR="007F178F" w:rsidRPr="004D523B" w:rsidRDefault="007F178F" w:rsidP="007F178F">
      <w:pPr>
        <w:pStyle w:val="Heading5"/>
        <w:spacing w:before="0" w:after="0"/>
        <w:rPr>
          <w:rFonts w:ascii="Times New (W1)" w:hAnsi="Times New (W1)"/>
          <w:b w:val="0"/>
          <w:bCs w:val="0"/>
          <w:i w:val="0"/>
          <w:sz w:val="24"/>
        </w:rPr>
      </w:pPr>
    </w:p>
    <w:p w:rsidR="00C76240" w:rsidRPr="00CB7874" w:rsidRDefault="00C76240" w:rsidP="007F178F">
      <w:pPr>
        <w:pStyle w:val="Heading5"/>
        <w:spacing w:before="0" w:after="0"/>
        <w:rPr>
          <w:i w:val="0"/>
        </w:rPr>
      </w:pPr>
      <w:r w:rsidRPr="00CB7874">
        <w:rPr>
          <w:rFonts w:ascii="Times New (W1)" w:hAnsi="Times New (W1)"/>
          <w:i w:val="0"/>
          <w:sz w:val="24"/>
        </w:rPr>
        <w:t>BACKGROUND</w:t>
      </w:r>
    </w:p>
    <w:p w:rsidR="00C009CC" w:rsidRPr="00BF0960" w:rsidRDefault="00C009CC" w:rsidP="00C009CC"/>
    <w:p w:rsidR="00C009CC" w:rsidRDefault="007B1E8F" w:rsidP="002965BD">
      <w:r>
        <w:t xml:space="preserve">In May 2012, </w:t>
      </w:r>
      <w:r w:rsidR="00015CDA">
        <w:t>the Social Security Administration (</w:t>
      </w:r>
      <w:r>
        <w:t>SSA</w:t>
      </w:r>
      <w:r w:rsidR="00015CDA">
        <w:t>)</w:t>
      </w:r>
      <w:r>
        <w:t xml:space="preserve"> introduced a new online authentication process that allows customers to create a</w:t>
      </w:r>
      <w:r w:rsidR="00D40258">
        <w:t>n online account</w:t>
      </w:r>
      <w:r>
        <w:t xml:space="preserve"> </w:t>
      </w:r>
      <w:r w:rsidR="00D40258">
        <w:t>(</w:t>
      </w:r>
      <w:r>
        <w:t>username and password</w:t>
      </w:r>
      <w:r w:rsidR="00D40258">
        <w:t>)</w:t>
      </w:r>
      <w:r>
        <w:t xml:space="preserve"> for conducting secure business on SSA’s website.  </w:t>
      </w:r>
      <w:r w:rsidR="00DE5049">
        <w:t>Currently</w:t>
      </w:r>
      <w:r>
        <w:t>, customer</w:t>
      </w:r>
      <w:r w:rsidR="00DE5049">
        <w:t>s</w:t>
      </w:r>
      <w:r>
        <w:t xml:space="preserve"> can use their </w:t>
      </w:r>
      <w:r w:rsidR="003B72C3">
        <w:t xml:space="preserve">mySSA </w:t>
      </w:r>
      <w:r>
        <w:t>online account to view their Soc</w:t>
      </w:r>
      <w:r w:rsidR="009E5FD7">
        <w:t>ial Security s</w:t>
      </w:r>
      <w:r w:rsidR="006A52F4">
        <w:t xml:space="preserve">tatement online, </w:t>
      </w:r>
      <w:r>
        <w:t>report a change of address or direct deposit</w:t>
      </w:r>
      <w:r w:rsidR="006A52F4">
        <w:t>,</w:t>
      </w:r>
      <w:r>
        <w:t xml:space="preserve"> </w:t>
      </w:r>
      <w:r w:rsidR="00312B5D">
        <w:t>and</w:t>
      </w:r>
      <w:r>
        <w:t xml:space="preserve"> obtain a proof of income letter on SSA’s website.</w:t>
      </w:r>
      <w:r w:rsidR="006A52F4">
        <w:t xml:space="preserve">  In </w:t>
      </w:r>
      <w:r w:rsidR="00750474">
        <w:t>FY</w:t>
      </w:r>
      <w:r w:rsidR="006A52F4">
        <w:t> 2014, SSA will expand the use of the online account to include requests for a replacement SSA-1099 or Medicare Card.</w:t>
      </w:r>
    </w:p>
    <w:p w:rsidR="00216762" w:rsidRDefault="00216762" w:rsidP="00C76240">
      <w:pPr>
        <w:pStyle w:val="NormalWeb"/>
        <w:spacing w:before="0" w:beforeAutospacing="0" w:after="0" w:afterAutospacing="0"/>
        <w:rPr>
          <w:rFonts w:ascii="Times New (W1)" w:hAnsi="Times New (W1)"/>
          <w:color w:val="auto"/>
        </w:rPr>
      </w:pPr>
    </w:p>
    <w:p w:rsidR="009D1CA7" w:rsidRDefault="00D40258" w:rsidP="00C76240">
      <w:pPr>
        <w:pStyle w:val="NormalWeb"/>
        <w:spacing w:before="0" w:beforeAutospacing="0" w:after="0" w:afterAutospacing="0"/>
        <w:rPr>
          <w:rFonts w:ascii="Times New (W1)" w:hAnsi="Times New (W1)"/>
          <w:color w:val="auto"/>
        </w:rPr>
      </w:pPr>
      <w:r>
        <w:rPr>
          <w:rFonts w:ascii="Times New (W1)" w:hAnsi="Times New (W1)"/>
          <w:color w:val="auto"/>
        </w:rPr>
        <w:t xml:space="preserve">SSA presents an American Customer Satisfaction Index (ACSI) </w:t>
      </w:r>
      <w:r w:rsidR="00DE5049">
        <w:rPr>
          <w:rFonts w:ascii="Times New (W1)" w:hAnsi="Times New (W1)"/>
          <w:color w:val="auto"/>
        </w:rPr>
        <w:t xml:space="preserve">online </w:t>
      </w:r>
      <w:r>
        <w:rPr>
          <w:rFonts w:ascii="Times New (W1)" w:hAnsi="Times New (W1)"/>
          <w:color w:val="auto"/>
        </w:rPr>
        <w:t xml:space="preserve">survey to </w:t>
      </w:r>
      <w:r w:rsidR="000D55ED">
        <w:rPr>
          <w:rFonts w:ascii="Times New (W1)" w:hAnsi="Times New (W1)"/>
          <w:color w:val="auto"/>
        </w:rPr>
        <w:t xml:space="preserve">a random sample of </w:t>
      </w:r>
      <w:r>
        <w:rPr>
          <w:rFonts w:ascii="Times New (W1)" w:hAnsi="Times New (W1)"/>
          <w:color w:val="auto"/>
        </w:rPr>
        <w:t>customers who successfully create a</w:t>
      </w:r>
      <w:r w:rsidR="003B72C3">
        <w:rPr>
          <w:rFonts w:ascii="Times New (W1)" w:hAnsi="Times New (W1)"/>
          <w:color w:val="auto"/>
        </w:rPr>
        <w:t xml:space="preserve"> mySSA</w:t>
      </w:r>
      <w:r>
        <w:rPr>
          <w:rFonts w:ascii="Times New (W1)" w:hAnsi="Times New (W1)"/>
          <w:color w:val="auto"/>
        </w:rPr>
        <w:t xml:space="preserve"> online account on </w:t>
      </w:r>
      <w:r w:rsidR="000E51ED">
        <w:rPr>
          <w:rFonts w:ascii="Times New (W1)" w:hAnsi="Times New (W1)"/>
          <w:color w:val="auto"/>
        </w:rPr>
        <w:t>our</w:t>
      </w:r>
      <w:r>
        <w:rPr>
          <w:rFonts w:ascii="Times New (W1)" w:hAnsi="Times New (W1)"/>
          <w:color w:val="auto"/>
        </w:rPr>
        <w:t xml:space="preserve"> website.  The purpose of </w:t>
      </w:r>
      <w:r w:rsidR="00D97887">
        <w:rPr>
          <w:rFonts w:ascii="Times New (W1)" w:hAnsi="Times New (W1)"/>
          <w:color w:val="auto"/>
        </w:rPr>
        <w:t>the OA</w:t>
      </w:r>
      <w:r>
        <w:rPr>
          <w:rFonts w:ascii="Times New (W1)" w:hAnsi="Times New (W1)"/>
          <w:color w:val="auto"/>
        </w:rPr>
        <w:t xml:space="preserve"> survey is to reach those customers who are unsuccessful in creating their online account </w:t>
      </w:r>
      <w:r w:rsidR="00DE5049">
        <w:rPr>
          <w:rFonts w:ascii="Times New (W1)" w:hAnsi="Times New (W1)"/>
          <w:color w:val="auto"/>
        </w:rPr>
        <w:t xml:space="preserve">on the website </w:t>
      </w:r>
      <w:r>
        <w:rPr>
          <w:rFonts w:ascii="Times New (W1)" w:hAnsi="Times New (W1)"/>
          <w:color w:val="auto"/>
        </w:rPr>
        <w:t>and must visit a</w:t>
      </w:r>
      <w:r w:rsidR="00DE5049">
        <w:rPr>
          <w:rFonts w:ascii="Times New (W1)" w:hAnsi="Times New (W1)"/>
          <w:color w:val="auto"/>
        </w:rPr>
        <w:t>n SSA</w:t>
      </w:r>
      <w:r>
        <w:rPr>
          <w:rFonts w:ascii="Times New (W1)" w:hAnsi="Times New (W1)"/>
          <w:color w:val="auto"/>
        </w:rPr>
        <w:t xml:space="preserve"> field office </w:t>
      </w:r>
      <w:r w:rsidR="00DE5049">
        <w:rPr>
          <w:rFonts w:ascii="Times New (W1)" w:hAnsi="Times New (W1)"/>
          <w:color w:val="auto"/>
        </w:rPr>
        <w:t xml:space="preserve">(FO) </w:t>
      </w:r>
      <w:r>
        <w:rPr>
          <w:rFonts w:ascii="Times New (W1)" w:hAnsi="Times New (W1)"/>
          <w:color w:val="auto"/>
        </w:rPr>
        <w:t xml:space="preserve">to resolve their issue.  </w:t>
      </w:r>
      <w:r w:rsidR="00E907E1">
        <w:rPr>
          <w:rFonts w:ascii="Times New (W1)" w:hAnsi="Times New (W1)"/>
          <w:color w:val="auto"/>
        </w:rPr>
        <w:t xml:space="preserve">We have designed the </w:t>
      </w:r>
      <w:r w:rsidR="00312B5D">
        <w:rPr>
          <w:rFonts w:ascii="Times New (W1)" w:hAnsi="Times New (W1)"/>
          <w:color w:val="auto"/>
        </w:rPr>
        <w:t xml:space="preserve">survey </w:t>
      </w:r>
      <w:r>
        <w:rPr>
          <w:rFonts w:ascii="Times New (W1)" w:hAnsi="Times New (W1)"/>
          <w:color w:val="auto"/>
        </w:rPr>
        <w:t>to measure satisfaction with the</w:t>
      </w:r>
      <w:r w:rsidR="000D55ED">
        <w:rPr>
          <w:rFonts w:ascii="Times New (W1)" w:hAnsi="Times New (W1)"/>
          <w:color w:val="auto"/>
        </w:rPr>
        <w:t xml:space="preserve"> entire</w:t>
      </w:r>
      <w:r>
        <w:rPr>
          <w:rFonts w:ascii="Times New (W1)" w:hAnsi="Times New (W1)"/>
          <w:color w:val="auto"/>
        </w:rPr>
        <w:t xml:space="preserve"> online account registration process </w:t>
      </w:r>
      <w:r w:rsidR="000D55ED">
        <w:rPr>
          <w:rFonts w:ascii="Times New (W1)" w:hAnsi="Times New (W1)"/>
          <w:color w:val="auto"/>
        </w:rPr>
        <w:t xml:space="preserve">(including service received </w:t>
      </w:r>
      <w:r w:rsidR="00DE5049">
        <w:rPr>
          <w:rFonts w:ascii="Times New (W1)" w:hAnsi="Times New (W1)"/>
          <w:color w:val="auto"/>
        </w:rPr>
        <w:t>in person</w:t>
      </w:r>
      <w:r w:rsidR="000D55ED">
        <w:rPr>
          <w:rFonts w:ascii="Times New (W1)" w:hAnsi="Times New (W1)"/>
          <w:color w:val="auto"/>
        </w:rPr>
        <w:t xml:space="preserve"> and </w:t>
      </w:r>
      <w:r w:rsidR="00DE5049">
        <w:rPr>
          <w:rFonts w:ascii="Times New (W1)" w:hAnsi="Times New (W1)"/>
          <w:color w:val="auto"/>
        </w:rPr>
        <w:t>over the</w:t>
      </w:r>
      <w:r w:rsidR="000D55ED">
        <w:rPr>
          <w:rFonts w:ascii="Times New (W1)" w:hAnsi="Times New (W1)"/>
          <w:color w:val="auto"/>
        </w:rPr>
        <w:t xml:space="preserve"> telephone)</w:t>
      </w:r>
      <w:r w:rsidR="00E907E1">
        <w:rPr>
          <w:rFonts w:ascii="Times New (W1)" w:hAnsi="Times New (W1)"/>
          <w:color w:val="auto"/>
        </w:rPr>
        <w:t>,</w:t>
      </w:r>
      <w:r w:rsidR="000D55ED">
        <w:rPr>
          <w:rFonts w:ascii="Times New (W1)" w:hAnsi="Times New (W1)"/>
          <w:color w:val="auto"/>
        </w:rPr>
        <w:t xml:space="preserve"> </w:t>
      </w:r>
      <w:r>
        <w:rPr>
          <w:rFonts w:ascii="Times New (W1)" w:hAnsi="Times New (W1)"/>
          <w:color w:val="auto"/>
        </w:rPr>
        <w:t>and to gauge customers’ inclination to use their online account for future business with SSA.</w:t>
      </w:r>
      <w:r w:rsidR="00016FFA">
        <w:rPr>
          <w:rFonts w:ascii="Times New (W1)" w:hAnsi="Times New (W1)"/>
          <w:color w:val="auto"/>
        </w:rPr>
        <w:t xml:space="preserve">  </w:t>
      </w:r>
    </w:p>
    <w:p w:rsidR="009D1CA7" w:rsidRDefault="009D1CA7" w:rsidP="00C76240">
      <w:pPr>
        <w:pStyle w:val="NormalWeb"/>
        <w:spacing w:before="0" w:beforeAutospacing="0" w:after="0" w:afterAutospacing="0"/>
        <w:rPr>
          <w:rFonts w:ascii="Times New (W1)" w:hAnsi="Times New (W1)"/>
          <w:color w:val="auto"/>
        </w:rPr>
      </w:pPr>
    </w:p>
    <w:p w:rsidR="00D40258" w:rsidRDefault="00016FFA" w:rsidP="00C76240">
      <w:pPr>
        <w:pStyle w:val="NormalWeb"/>
        <w:spacing w:before="0" w:beforeAutospacing="0" w:after="0" w:afterAutospacing="0"/>
        <w:rPr>
          <w:rFonts w:ascii="Times New (W1)" w:hAnsi="Times New (W1)"/>
          <w:color w:val="auto"/>
        </w:rPr>
      </w:pPr>
      <w:r>
        <w:rPr>
          <w:rFonts w:ascii="Times New (W1)" w:hAnsi="Times New (W1)"/>
          <w:color w:val="auto"/>
        </w:rPr>
        <w:t xml:space="preserve">We conducted the survey for the first time in FY 2013.  We are repeating the survey in FY 2014 to gather additional feedback as the </w:t>
      </w:r>
      <w:r w:rsidR="009D1CA7">
        <w:rPr>
          <w:rFonts w:ascii="Times New (W1)" w:hAnsi="Times New (W1)"/>
          <w:color w:val="auto"/>
        </w:rPr>
        <w:t xml:space="preserve">volume </w:t>
      </w:r>
      <w:r w:rsidR="00312B5D">
        <w:rPr>
          <w:rFonts w:ascii="Times New (W1)" w:hAnsi="Times New (W1)"/>
          <w:color w:val="auto"/>
        </w:rPr>
        <w:t xml:space="preserve">and type </w:t>
      </w:r>
      <w:r>
        <w:rPr>
          <w:rFonts w:ascii="Times New (W1)" w:hAnsi="Times New (W1)"/>
          <w:color w:val="auto"/>
        </w:rPr>
        <w:t xml:space="preserve">of </w:t>
      </w:r>
      <w:r w:rsidR="009D1CA7">
        <w:rPr>
          <w:rFonts w:ascii="Times New (W1)" w:hAnsi="Times New (W1)"/>
          <w:color w:val="auto"/>
        </w:rPr>
        <w:t>customers</w:t>
      </w:r>
      <w:r>
        <w:rPr>
          <w:rFonts w:ascii="Times New (W1)" w:hAnsi="Times New (W1)"/>
          <w:color w:val="auto"/>
        </w:rPr>
        <w:t xml:space="preserve"> using a mySSA online account </w:t>
      </w:r>
      <w:r w:rsidR="00312B5D">
        <w:rPr>
          <w:rFonts w:ascii="Times New (W1)" w:hAnsi="Times New (W1)"/>
          <w:color w:val="auto"/>
        </w:rPr>
        <w:t>changes</w:t>
      </w:r>
      <w:r>
        <w:rPr>
          <w:rFonts w:ascii="Times New (W1)" w:hAnsi="Times New (W1)"/>
          <w:color w:val="auto"/>
        </w:rPr>
        <w:t>.</w:t>
      </w:r>
    </w:p>
    <w:p w:rsidR="00D40258" w:rsidRDefault="00D40258" w:rsidP="00C76240">
      <w:pPr>
        <w:pStyle w:val="NormalWeb"/>
        <w:spacing w:before="0" w:beforeAutospacing="0" w:after="0" w:afterAutospacing="0"/>
        <w:rPr>
          <w:rFonts w:ascii="Times New (W1)" w:hAnsi="Times New (W1)"/>
          <w:color w:val="auto"/>
        </w:rPr>
      </w:pPr>
    </w:p>
    <w:p w:rsidR="00C76240" w:rsidRPr="00B7588C" w:rsidRDefault="00C76240" w:rsidP="00C76240">
      <w:pPr>
        <w:pStyle w:val="BodyTextIndent"/>
        <w:tabs>
          <w:tab w:val="left" w:pos="360"/>
        </w:tabs>
        <w:ind w:left="0" w:firstLine="0"/>
        <w:rPr>
          <w:b/>
          <w:bCs/>
        </w:rPr>
      </w:pPr>
      <w:r w:rsidRPr="00B7588C">
        <w:rPr>
          <w:b/>
          <w:bCs/>
        </w:rPr>
        <w:t>SURVEY</w:t>
      </w:r>
    </w:p>
    <w:p w:rsidR="00C76240" w:rsidRDefault="00C76240" w:rsidP="00C76240">
      <w:pPr>
        <w:pStyle w:val="BodyTextIndent"/>
        <w:tabs>
          <w:tab w:val="left" w:pos="360"/>
        </w:tabs>
        <w:ind w:left="0" w:firstLine="0"/>
      </w:pPr>
    </w:p>
    <w:p w:rsidR="00C76240" w:rsidRDefault="00C76240" w:rsidP="00C76240">
      <w:pPr>
        <w:pStyle w:val="BodyTextIndent"/>
        <w:tabs>
          <w:tab w:val="left" w:pos="360"/>
        </w:tabs>
        <w:ind w:left="0" w:firstLine="0"/>
        <w:rPr>
          <w:b/>
          <w:bCs/>
          <w:u w:val="single"/>
        </w:rPr>
      </w:pPr>
      <w:r>
        <w:rPr>
          <w:b/>
          <w:bCs/>
          <w:u w:val="single"/>
        </w:rPr>
        <w:t>Description of Survey</w:t>
      </w:r>
    </w:p>
    <w:p w:rsidR="00D453E4" w:rsidRPr="00E52AB4" w:rsidRDefault="00D453E4" w:rsidP="00C76240">
      <w:pPr>
        <w:pStyle w:val="BodyTextIndent"/>
        <w:tabs>
          <w:tab w:val="left" w:pos="360"/>
        </w:tabs>
        <w:ind w:left="0" w:firstLine="0"/>
        <w:rPr>
          <w:bCs/>
        </w:rPr>
      </w:pPr>
    </w:p>
    <w:p w:rsidR="00A749EE" w:rsidRPr="00E52AB4" w:rsidRDefault="00E52AB4" w:rsidP="00C75C4E">
      <w:r w:rsidRPr="00E52AB4">
        <w:t xml:space="preserve">We </w:t>
      </w:r>
      <w:r>
        <w:t xml:space="preserve">will </w:t>
      </w:r>
      <w:r w:rsidRPr="00E52AB4">
        <w:t xml:space="preserve">conduct the </w:t>
      </w:r>
      <w:r>
        <w:t>Online Authentication</w:t>
      </w:r>
      <w:r w:rsidRPr="00E52AB4">
        <w:t xml:space="preserve"> Survey by mail using a scannable questionnaire.  The survey covers aspects of online </w:t>
      </w:r>
      <w:r w:rsidR="00E907E1" w:rsidRPr="00E52AB4">
        <w:t>services that</w:t>
      </w:r>
      <w:r w:rsidRPr="00E52AB4">
        <w:t xml:space="preserve"> we know, based on </w:t>
      </w:r>
      <w:r w:rsidR="00DF4B38">
        <w:t>our</w:t>
      </w:r>
      <w:r w:rsidRPr="00E52AB4">
        <w:t xml:space="preserve"> </w:t>
      </w:r>
      <w:r>
        <w:t>other</w:t>
      </w:r>
      <w:r w:rsidRPr="00E52AB4">
        <w:t xml:space="preserve"> surveys of </w:t>
      </w:r>
      <w:r w:rsidR="00DF4B38">
        <w:t>Internet customers</w:t>
      </w:r>
      <w:r w:rsidRPr="00E52AB4">
        <w:t>, can influence satisfaction.</w:t>
      </w:r>
      <w:r w:rsidR="00E51644">
        <w:t xml:space="preserve">  We </w:t>
      </w:r>
      <w:r w:rsidR="00113270">
        <w:t xml:space="preserve">also </w:t>
      </w:r>
      <w:r w:rsidR="00E51644">
        <w:t xml:space="preserve">used SSA’s </w:t>
      </w:r>
      <w:r w:rsidR="00DC0199">
        <w:t xml:space="preserve">annual </w:t>
      </w:r>
      <w:r w:rsidR="00E907E1">
        <w:t xml:space="preserve">surveys of office visitors, </w:t>
      </w:r>
      <w:r w:rsidR="00E51644">
        <w:t>800 number</w:t>
      </w:r>
      <w:r w:rsidR="00E907E1">
        <w:t xml:space="preserve"> </w:t>
      </w:r>
      <w:r w:rsidR="00E51644">
        <w:t>and FO callers to identify aspects of in-person and telephone service that affect customer</w:t>
      </w:r>
      <w:r w:rsidR="00113270">
        <w:t>s’</w:t>
      </w:r>
      <w:r w:rsidR="00E51644">
        <w:t xml:space="preserve"> perceptions of </w:t>
      </w:r>
      <w:r w:rsidR="00D208A0">
        <w:t xml:space="preserve">those modes of </w:t>
      </w:r>
      <w:r w:rsidR="00E51644">
        <w:t>service.</w:t>
      </w:r>
    </w:p>
    <w:p w:rsidR="00A749EE" w:rsidRDefault="00A749EE" w:rsidP="00AB7341">
      <w:pPr>
        <w:pStyle w:val="BodyTextIndent"/>
        <w:tabs>
          <w:tab w:val="left" w:pos="360"/>
        </w:tabs>
        <w:ind w:left="0" w:firstLine="0"/>
      </w:pPr>
    </w:p>
    <w:p w:rsidR="00AB7341" w:rsidRPr="005A7E88" w:rsidRDefault="00280E7E" w:rsidP="009C0DAE">
      <w:pPr>
        <w:pStyle w:val="BodyTextIndent"/>
        <w:keepNext/>
        <w:keepLines/>
        <w:tabs>
          <w:tab w:val="left" w:pos="360"/>
        </w:tabs>
        <w:ind w:left="0" w:firstLine="0"/>
      </w:pPr>
      <w:r>
        <w:lastRenderedPageBreak/>
        <w:t>The survey questions address the following areas</w:t>
      </w:r>
      <w:r w:rsidR="00AB7341" w:rsidRPr="005A7E88">
        <w:t>:</w:t>
      </w:r>
    </w:p>
    <w:p w:rsidR="00AB7341" w:rsidRDefault="00AB7341" w:rsidP="009C0DAE">
      <w:pPr>
        <w:pStyle w:val="BodyTextIndent"/>
        <w:keepNext/>
        <w:keepLines/>
        <w:tabs>
          <w:tab w:val="left" w:pos="360"/>
        </w:tabs>
        <w:ind w:left="0" w:firstLine="0"/>
      </w:pPr>
    </w:p>
    <w:p w:rsidR="00674D2D" w:rsidRDefault="00753099" w:rsidP="009C0DAE">
      <w:pPr>
        <w:pStyle w:val="BodyTextIndent"/>
        <w:keepNext/>
        <w:keepLines/>
        <w:numPr>
          <w:ilvl w:val="0"/>
          <w:numId w:val="9"/>
        </w:numPr>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432" w:hanging="432"/>
      </w:pPr>
      <w:r>
        <w:t>Wh</w:t>
      </w:r>
      <w:r w:rsidR="00DC0199">
        <w:t xml:space="preserve">at type of online account action brought </w:t>
      </w:r>
      <w:r w:rsidR="00280E7E">
        <w:t xml:space="preserve">the person </w:t>
      </w:r>
      <w:r w:rsidR="00DC0199">
        <w:t>to</w:t>
      </w:r>
      <w:r w:rsidR="00280E7E">
        <w:t xml:space="preserve"> the FO,</w:t>
      </w:r>
      <w:r w:rsidR="00E907E1">
        <w:t xml:space="preserve"> </w:t>
      </w:r>
      <w:r w:rsidR="00280E7E">
        <w:t>h</w:t>
      </w:r>
      <w:r w:rsidR="00674D2D">
        <w:t xml:space="preserve">ow </w:t>
      </w:r>
      <w:r w:rsidR="001F78E1">
        <w:t>the</w:t>
      </w:r>
      <w:r w:rsidR="00280E7E">
        <w:t xml:space="preserve"> person</w:t>
      </w:r>
      <w:r w:rsidR="00674D2D">
        <w:t xml:space="preserve"> heard about the online account</w:t>
      </w:r>
      <w:r w:rsidR="008B743A">
        <w:t>,</w:t>
      </w:r>
      <w:r>
        <w:t xml:space="preserve"> what </w:t>
      </w:r>
      <w:r w:rsidR="00DC0199">
        <w:t xml:space="preserve">type of </w:t>
      </w:r>
      <w:r>
        <w:t xml:space="preserve">business the </w:t>
      </w:r>
      <w:r w:rsidR="00280E7E">
        <w:t>person</w:t>
      </w:r>
      <w:r w:rsidR="00674D2D">
        <w:t xml:space="preserve"> wanted to</w:t>
      </w:r>
      <w:r>
        <w:t xml:space="preserve"> conduct</w:t>
      </w:r>
      <w:r w:rsidR="00DC0199">
        <w:t xml:space="preserve"> using the online account</w:t>
      </w:r>
      <w:r w:rsidR="00280E7E">
        <w:t>, and</w:t>
      </w:r>
      <w:r w:rsidR="00A007A6" w:rsidRPr="00A007A6">
        <w:t xml:space="preserve"> </w:t>
      </w:r>
      <w:r w:rsidR="008B743A">
        <w:t xml:space="preserve">(where applicable) </w:t>
      </w:r>
      <w:r w:rsidR="00A007A6">
        <w:t>why the</w:t>
      </w:r>
      <w:r w:rsidR="00280E7E">
        <w:t xml:space="preserve"> person</w:t>
      </w:r>
      <w:r w:rsidR="00A007A6">
        <w:t xml:space="preserve"> ha</w:t>
      </w:r>
      <w:r w:rsidR="00280E7E">
        <w:t>s</w:t>
      </w:r>
      <w:r w:rsidR="00A007A6">
        <w:t xml:space="preserve">n’t </w:t>
      </w:r>
      <w:r w:rsidR="008B743A">
        <w:t xml:space="preserve">yet </w:t>
      </w:r>
      <w:r w:rsidR="00A007A6">
        <w:t xml:space="preserve">finished creating </w:t>
      </w:r>
      <w:r>
        <w:t>the</w:t>
      </w:r>
      <w:r w:rsidR="00A007A6">
        <w:t xml:space="preserve"> online account;</w:t>
      </w:r>
    </w:p>
    <w:p w:rsidR="00674D2D" w:rsidRDefault="00674D2D" w:rsidP="00C32B28">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432" w:hanging="432"/>
      </w:pPr>
    </w:p>
    <w:p w:rsidR="00674D2D" w:rsidRDefault="00280E7E" w:rsidP="00C32B28">
      <w:pPr>
        <w:pStyle w:val="BodyTextIndent"/>
        <w:numPr>
          <w:ilvl w:val="0"/>
          <w:numId w:val="9"/>
        </w:numPr>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432" w:hanging="432"/>
      </w:pPr>
      <w:r w:rsidRPr="00280E7E">
        <w:t xml:space="preserve">Satisfaction with </w:t>
      </w:r>
      <w:r w:rsidR="008B743A">
        <w:t xml:space="preserve">in-person service, including </w:t>
      </w:r>
      <w:r w:rsidRPr="00280E7E">
        <w:t>office location, hours, signs and instructions, office comfort, appearance, privacy, and waiting time</w:t>
      </w:r>
      <w:r w:rsidR="005B74CE">
        <w:t>;</w:t>
      </w:r>
    </w:p>
    <w:p w:rsidR="005B74CE" w:rsidRDefault="005B74CE" w:rsidP="00C32B28">
      <w:pPr>
        <w:pStyle w:val="ListParagraph"/>
        <w:ind w:left="432" w:hanging="432"/>
      </w:pPr>
    </w:p>
    <w:p w:rsidR="00606E06" w:rsidRDefault="00606E06" w:rsidP="00C32B28">
      <w:pPr>
        <w:pStyle w:val="ListParagraph"/>
        <w:numPr>
          <w:ilvl w:val="0"/>
          <w:numId w:val="10"/>
        </w:numPr>
        <w:tabs>
          <w:tab w:val="clear" w:pos="864"/>
        </w:tabs>
        <w:ind w:left="432"/>
      </w:pPr>
      <w:r w:rsidRPr="00606E06">
        <w:t xml:space="preserve">Satisfaction with </w:t>
      </w:r>
      <w:r w:rsidR="00F36CEF">
        <w:t>FO</w:t>
      </w:r>
      <w:r w:rsidRPr="00606E06">
        <w:t xml:space="preserve"> employees, including their helpfulness, courtesy, job knowledge and clarity of explanations;</w:t>
      </w:r>
    </w:p>
    <w:p w:rsidR="00DD362D" w:rsidRDefault="00DD362D" w:rsidP="00C32B28">
      <w:pPr>
        <w:pStyle w:val="ListParagraph"/>
        <w:ind w:left="432" w:hanging="432"/>
      </w:pPr>
    </w:p>
    <w:p w:rsidR="00F36CEF" w:rsidRDefault="00DD362D" w:rsidP="00C32B28">
      <w:pPr>
        <w:pStyle w:val="ListParagraph"/>
        <w:numPr>
          <w:ilvl w:val="0"/>
          <w:numId w:val="10"/>
        </w:numPr>
        <w:tabs>
          <w:tab w:val="clear" w:pos="864"/>
        </w:tabs>
        <w:ind w:left="432"/>
      </w:pPr>
      <w:r w:rsidRPr="00DD362D">
        <w:t>Whether the person was able to complete the business in one visit</w:t>
      </w:r>
      <w:r>
        <w:t xml:space="preserve"> and w</w:t>
      </w:r>
      <w:r w:rsidR="00F36CEF">
        <w:t xml:space="preserve">hether </w:t>
      </w:r>
      <w:r>
        <w:t>SSA</w:t>
      </w:r>
      <w:r w:rsidR="00F36CEF">
        <w:t xml:space="preserve"> staff </w:t>
      </w:r>
      <w:r>
        <w:t>explained</w:t>
      </w:r>
      <w:r w:rsidR="00F36CEF">
        <w:t xml:space="preserve"> that </w:t>
      </w:r>
      <w:r>
        <w:t>they had to correct the person’s SSA records;</w:t>
      </w:r>
    </w:p>
    <w:p w:rsidR="00DD362D" w:rsidRDefault="00DD362D" w:rsidP="00C32B28">
      <w:pPr>
        <w:pStyle w:val="ListParagraph"/>
        <w:ind w:left="432" w:hanging="432"/>
      </w:pPr>
    </w:p>
    <w:p w:rsidR="00606E06" w:rsidRDefault="00DD362D" w:rsidP="00C32B28">
      <w:pPr>
        <w:pStyle w:val="ListParagraph"/>
        <w:numPr>
          <w:ilvl w:val="0"/>
          <w:numId w:val="10"/>
        </w:numPr>
        <w:tabs>
          <w:tab w:val="clear" w:pos="864"/>
        </w:tabs>
        <w:ind w:left="432"/>
      </w:pPr>
      <w:r w:rsidRPr="00DD362D">
        <w:t>Satisfaction with the overall service received during the visit;</w:t>
      </w:r>
    </w:p>
    <w:p w:rsidR="00DD362D" w:rsidRDefault="00DD362D" w:rsidP="00C32B28">
      <w:pPr>
        <w:pStyle w:val="ListParagraph"/>
        <w:ind w:left="432" w:hanging="432"/>
      </w:pPr>
    </w:p>
    <w:p w:rsidR="005B74CE" w:rsidRDefault="005B74CE" w:rsidP="00C32B28">
      <w:pPr>
        <w:pStyle w:val="BodyTextIndent"/>
        <w:numPr>
          <w:ilvl w:val="0"/>
          <w:numId w:val="9"/>
        </w:numPr>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432" w:hanging="432"/>
      </w:pPr>
      <w:r>
        <w:t xml:space="preserve">Satisfaction with the service received </w:t>
      </w:r>
      <w:r w:rsidR="00F36CEF">
        <w:t>on the telephone, including</w:t>
      </w:r>
      <w:r w:rsidR="00A007A6">
        <w:t xml:space="preserve"> how</w:t>
      </w:r>
      <w:r w:rsidR="009771E8">
        <w:t xml:space="preserve"> long it took to reach someone</w:t>
      </w:r>
      <w:r w:rsidR="00AE4449">
        <w:t xml:space="preserve">, </w:t>
      </w:r>
      <w:r w:rsidR="009771E8">
        <w:t xml:space="preserve">the SSA telephone staff’s </w:t>
      </w:r>
      <w:r w:rsidR="009771E8" w:rsidRPr="00606E06">
        <w:t>helpfulness, courtesy, job knowledge</w:t>
      </w:r>
      <w:r w:rsidR="009C0DAE">
        <w:t>,</w:t>
      </w:r>
      <w:r w:rsidR="009771E8" w:rsidRPr="00606E06">
        <w:t xml:space="preserve"> and </w:t>
      </w:r>
      <w:r w:rsidR="009771E8">
        <w:t>clear</w:t>
      </w:r>
      <w:r w:rsidR="009771E8" w:rsidRPr="00606E06">
        <w:t xml:space="preserve"> explanations</w:t>
      </w:r>
      <w:r w:rsidR="00AE4449">
        <w:t>, and whether the person had to make more than one call</w:t>
      </w:r>
      <w:r w:rsidR="009C0DAE">
        <w:t xml:space="preserve"> to SSA</w:t>
      </w:r>
      <w:r w:rsidR="009771E8">
        <w:t xml:space="preserve">; </w:t>
      </w:r>
    </w:p>
    <w:p w:rsidR="005B74CE" w:rsidRDefault="005B74CE" w:rsidP="00C32B28">
      <w:pPr>
        <w:pStyle w:val="ListParagraph"/>
        <w:ind w:left="432" w:hanging="432"/>
      </w:pPr>
    </w:p>
    <w:p w:rsidR="009771E8" w:rsidRDefault="009771E8" w:rsidP="00C32B28">
      <w:pPr>
        <w:pStyle w:val="ListParagraph"/>
        <w:numPr>
          <w:ilvl w:val="0"/>
          <w:numId w:val="10"/>
        </w:numPr>
        <w:tabs>
          <w:tab w:val="clear" w:pos="864"/>
        </w:tabs>
        <w:ind w:left="432"/>
      </w:pPr>
      <w:r w:rsidRPr="00DD362D">
        <w:t xml:space="preserve">Satisfaction with the overall service received </w:t>
      </w:r>
      <w:r w:rsidR="0089775F">
        <w:t>from</w:t>
      </w:r>
      <w:r w:rsidRPr="00DD362D">
        <w:t xml:space="preserve"> </w:t>
      </w:r>
      <w:r w:rsidR="00753099">
        <w:t>telephone</w:t>
      </w:r>
      <w:r w:rsidRPr="00DD362D">
        <w:t xml:space="preserve"> </w:t>
      </w:r>
      <w:r w:rsidR="0089775F">
        <w:t>staff</w:t>
      </w:r>
      <w:r w:rsidRPr="00DD362D">
        <w:t>;</w:t>
      </w:r>
    </w:p>
    <w:p w:rsidR="009771E8" w:rsidRDefault="009771E8" w:rsidP="00C32B28">
      <w:pPr>
        <w:pStyle w:val="ListParagraph"/>
        <w:ind w:left="432" w:hanging="432"/>
      </w:pPr>
    </w:p>
    <w:p w:rsidR="005B74CE" w:rsidRDefault="005B74CE" w:rsidP="00C32B28">
      <w:pPr>
        <w:pStyle w:val="BodyTextIndent"/>
        <w:numPr>
          <w:ilvl w:val="0"/>
          <w:numId w:val="9"/>
        </w:numPr>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432" w:hanging="432"/>
      </w:pPr>
      <w:r>
        <w:t xml:space="preserve">Satisfaction with </w:t>
      </w:r>
      <w:r w:rsidR="009771E8">
        <w:t>SSA’s</w:t>
      </w:r>
      <w:r>
        <w:t xml:space="preserve"> notices concerning the online account</w:t>
      </w:r>
      <w:r w:rsidR="00D916B3">
        <w:t>,</w:t>
      </w:r>
      <w:r w:rsidR="009C0DAE">
        <w:t xml:space="preserve"> as well as how long it took to receive notices </w:t>
      </w:r>
      <w:r w:rsidR="00D916B3">
        <w:t>sent by</w:t>
      </w:r>
      <w:r w:rsidR="009C0DAE">
        <w:t xml:space="preserve"> mail</w:t>
      </w:r>
      <w:r>
        <w:t>;</w:t>
      </w:r>
    </w:p>
    <w:p w:rsidR="005B74CE" w:rsidRDefault="005B74CE" w:rsidP="00C32B28">
      <w:pPr>
        <w:pStyle w:val="ListParagraph"/>
        <w:ind w:left="432" w:hanging="432"/>
      </w:pPr>
    </w:p>
    <w:p w:rsidR="009771E8" w:rsidRDefault="009771E8" w:rsidP="00C32B28">
      <w:pPr>
        <w:pStyle w:val="BodyTextIndent"/>
        <w:numPr>
          <w:ilvl w:val="0"/>
          <w:numId w:val="9"/>
        </w:numPr>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432" w:hanging="432"/>
      </w:pPr>
      <w:r w:rsidRPr="009771E8">
        <w:t xml:space="preserve">Satisfaction with </w:t>
      </w:r>
      <w:r w:rsidR="00010F19">
        <w:t xml:space="preserve">SSA’s website, including </w:t>
      </w:r>
      <w:r w:rsidRPr="009771E8">
        <w:t xml:space="preserve">the ease of finding </w:t>
      </w:r>
      <w:r>
        <w:t xml:space="preserve">the </w:t>
      </w:r>
      <w:r w:rsidR="00010F19">
        <w:t xml:space="preserve">online account </w:t>
      </w:r>
      <w:r w:rsidR="008B743A">
        <w:t>s</w:t>
      </w:r>
      <w:r w:rsidRPr="009771E8">
        <w:t>ervice</w:t>
      </w:r>
      <w:r w:rsidR="0062349F">
        <w:t>,</w:t>
      </w:r>
      <w:r>
        <w:t xml:space="preserve"> </w:t>
      </w:r>
      <w:r w:rsidRPr="009771E8">
        <w:t>appearance</w:t>
      </w:r>
      <w:r>
        <w:t xml:space="preserve"> of the online pages</w:t>
      </w:r>
      <w:r w:rsidR="0062349F">
        <w:t>, ease of answering questions, helpfulness of explanations</w:t>
      </w:r>
      <w:r w:rsidR="00FA7842">
        <w:t>,</w:t>
      </w:r>
      <w:r w:rsidR="0062349F" w:rsidRPr="009771E8">
        <w:t xml:space="preserve"> and the length of time it took</w:t>
      </w:r>
      <w:r>
        <w:t>;</w:t>
      </w:r>
    </w:p>
    <w:p w:rsidR="0062349F" w:rsidRDefault="0062349F" w:rsidP="0062349F">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5B74CE" w:rsidRDefault="009771E8" w:rsidP="00C32B28">
      <w:pPr>
        <w:pStyle w:val="BodyTextIndent"/>
        <w:numPr>
          <w:ilvl w:val="0"/>
          <w:numId w:val="9"/>
        </w:numPr>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432" w:hanging="432"/>
      </w:pPr>
      <w:r w:rsidRPr="009771E8">
        <w:t xml:space="preserve">Overall opinion of SSA’s </w:t>
      </w:r>
      <w:r w:rsidR="00BB6EF3">
        <w:t>website for the online account</w:t>
      </w:r>
      <w:r w:rsidRPr="009771E8">
        <w:t xml:space="preserve"> service</w:t>
      </w:r>
      <w:r>
        <w:t xml:space="preserve"> and level of </w:t>
      </w:r>
      <w:r w:rsidR="00D307B9">
        <w:t>confiden</w:t>
      </w:r>
      <w:r>
        <w:t>ce</w:t>
      </w:r>
      <w:r w:rsidR="00D307B9">
        <w:t xml:space="preserve"> </w:t>
      </w:r>
      <w:r w:rsidR="00382231">
        <w:t>that</w:t>
      </w:r>
      <w:r w:rsidR="00D307B9">
        <w:t xml:space="preserve"> the information on SSA’s website</w:t>
      </w:r>
      <w:r w:rsidR="0050093E">
        <w:t xml:space="preserve"> is secure</w:t>
      </w:r>
      <w:r w:rsidR="00D307B9">
        <w:t xml:space="preserve">; </w:t>
      </w:r>
    </w:p>
    <w:p w:rsidR="00D307B9" w:rsidRDefault="00D307B9" w:rsidP="00C32B28">
      <w:pPr>
        <w:pStyle w:val="ListParagraph"/>
        <w:ind w:left="432" w:hanging="432"/>
      </w:pPr>
    </w:p>
    <w:p w:rsidR="00D307B9" w:rsidRDefault="00D307B9" w:rsidP="00C32B28">
      <w:pPr>
        <w:pStyle w:val="BodyTextIndent"/>
        <w:numPr>
          <w:ilvl w:val="0"/>
          <w:numId w:val="9"/>
        </w:numPr>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432" w:hanging="432"/>
      </w:pPr>
      <w:r>
        <w:t xml:space="preserve">Satisfaction with the entire experience creating an online account, </w:t>
      </w:r>
      <w:r w:rsidR="00337F2B">
        <w:t>likelihood to</w:t>
      </w:r>
      <w:r>
        <w:t xml:space="preserve"> recommend the service to others</w:t>
      </w:r>
      <w:r w:rsidR="001F78E1">
        <w:t>,</w:t>
      </w:r>
      <w:r>
        <w:t xml:space="preserve"> and </w:t>
      </w:r>
      <w:r w:rsidR="00337F2B">
        <w:t xml:space="preserve">likelihood </w:t>
      </w:r>
      <w:r>
        <w:t>to conduct other types of business</w:t>
      </w:r>
      <w:r w:rsidR="001F78E1">
        <w:t xml:space="preserve"> on SSA’s website; </w:t>
      </w:r>
    </w:p>
    <w:p w:rsidR="00D307B9" w:rsidRDefault="00D307B9" w:rsidP="00C32B28">
      <w:pPr>
        <w:pStyle w:val="ListParagraph"/>
        <w:ind w:left="432" w:hanging="432"/>
      </w:pPr>
    </w:p>
    <w:p w:rsidR="00774F4C" w:rsidRDefault="00774F4C" w:rsidP="00C32B28">
      <w:pPr>
        <w:pStyle w:val="BodyTextIndent"/>
        <w:numPr>
          <w:ilvl w:val="0"/>
          <w:numId w:val="9"/>
        </w:numPr>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432" w:hanging="432"/>
      </w:pPr>
      <w:r>
        <w:t>Demographic</w:t>
      </w:r>
      <w:r w:rsidR="006210BC">
        <w:t xml:space="preserve"> questions</w:t>
      </w:r>
      <w:r>
        <w:t xml:space="preserve"> (Internet experience, age, </w:t>
      </w:r>
      <w:bookmarkStart w:id="0" w:name="_GoBack"/>
      <w:bookmarkEnd w:id="0"/>
      <w:proofErr w:type="gramStart"/>
      <w:r w:rsidR="009E5FD7">
        <w:t>education</w:t>
      </w:r>
      <w:proofErr w:type="gramEnd"/>
      <w:r>
        <w:t>) to put the survey response</w:t>
      </w:r>
      <w:r w:rsidR="005005B2">
        <w:t>s</w:t>
      </w:r>
      <w:r>
        <w:t xml:space="preserve"> in perspective.</w:t>
      </w:r>
    </w:p>
    <w:p w:rsidR="00674D2D" w:rsidRDefault="00674D2D" w:rsidP="00C32B28">
      <w:pPr>
        <w:pStyle w:val="BodyTextIndent"/>
        <w:tabs>
          <w:tab w:val="left" w:pos="360"/>
        </w:tabs>
        <w:ind w:left="432" w:hanging="432"/>
      </w:pPr>
    </w:p>
    <w:p w:rsidR="00260C53" w:rsidRDefault="00260C53" w:rsidP="00FA7842">
      <w:pPr>
        <w:pStyle w:val="BodyTextIndent"/>
        <w:keepNext/>
        <w:keepLines/>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rPr>
          <w:b/>
          <w:bCs/>
          <w:u w:val="single"/>
        </w:rPr>
      </w:pPr>
      <w:r>
        <w:rPr>
          <w:b/>
          <w:bCs/>
          <w:u w:val="single"/>
        </w:rPr>
        <w:lastRenderedPageBreak/>
        <w:t>Statistical Information</w:t>
      </w:r>
    </w:p>
    <w:p w:rsidR="007F178F" w:rsidRPr="00CA44AD" w:rsidRDefault="007F178F" w:rsidP="00FA7842">
      <w:pPr>
        <w:pStyle w:val="Heading5"/>
        <w:keepNext/>
        <w:keepLines/>
        <w:spacing w:before="0" w:after="0"/>
        <w:rPr>
          <w:b w:val="0"/>
          <w:bCs w:val="0"/>
          <w:i w:val="0"/>
          <w:iCs w:val="0"/>
          <w:sz w:val="24"/>
          <w:szCs w:val="24"/>
        </w:rPr>
      </w:pPr>
    </w:p>
    <w:p w:rsidR="00260C53" w:rsidRPr="00CA44AD" w:rsidRDefault="00260C53" w:rsidP="00FA7842">
      <w:pPr>
        <w:pStyle w:val="Heading5"/>
        <w:keepNext/>
        <w:keepLines/>
        <w:spacing w:before="0" w:after="0"/>
        <w:rPr>
          <w:sz w:val="24"/>
          <w:szCs w:val="24"/>
        </w:rPr>
      </w:pPr>
      <w:r w:rsidRPr="00CA44AD">
        <w:rPr>
          <w:sz w:val="24"/>
          <w:szCs w:val="24"/>
        </w:rPr>
        <w:t>Sample Selection</w:t>
      </w:r>
    </w:p>
    <w:p w:rsidR="00633593" w:rsidRDefault="00633593" w:rsidP="00FA7842">
      <w:pPr>
        <w:keepNext/>
        <w:keepLines/>
      </w:pPr>
    </w:p>
    <w:p w:rsidR="00B309FB" w:rsidRDefault="003B72C3" w:rsidP="00FA7842">
      <w:pPr>
        <w:keepNext/>
        <w:keepLines/>
      </w:pPr>
      <w:r>
        <w:t xml:space="preserve">Currently, about </w:t>
      </w:r>
      <w:r w:rsidR="0096319F">
        <w:t>16</w:t>
      </w:r>
      <w:r w:rsidR="00A41AD4">
        <w:t>,000</w:t>
      </w:r>
      <w:r w:rsidR="00B309FB">
        <w:t> visitors per month</w:t>
      </w:r>
      <w:r w:rsidR="002F3B9D">
        <w:t xml:space="preserve"> </w:t>
      </w:r>
      <w:r w:rsidR="0096319F">
        <w:t>conduct</w:t>
      </w:r>
      <w:r>
        <w:t xml:space="preserve"> business </w:t>
      </w:r>
      <w:r w:rsidR="0096319F">
        <w:t xml:space="preserve">in an FO </w:t>
      </w:r>
      <w:r>
        <w:t>related to their mySSA online account</w:t>
      </w:r>
      <w:r w:rsidR="00B309FB">
        <w:t xml:space="preserve">.  </w:t>
      </w:r>
      <w:r>
        <w:t xml:space="preserve">When SSA expands the services accessed through mySSA in </w:t>
      </w:r>
      <w:r w:rsidR="002B3C6C">
        <w:t>FY</w:t>
      </w:r>
      <w:r>
        <w:t> 2014, we expect that number to grow</w:t>
      </w:r>
      <w:r w:rsidR="009A34F1">
        <w:t>.</w:t>
      </w:r>
      <w:r>
        <w:t xml:space="preserve">  </w:t>
      </w:r>
      <w:r w:rsidR="009D2B18">
        <w:t>W</w:t>
      </w:r>
      <w:r>
        <w:t xml:space="preserve">e estimate the volume of visitors in the sample period will be about </w:t>
      </w:r>
      <w:r w:rsidR="0096319F">
        <w:t>20</w:t>
      </w:r>
      <w:r w:rsidR="009D2B18">
        <w:t>,000</w:t>
      </w:r>
      <w:r w:rsidR="00CF62F8">
        <w:t> </w:t>
      </w:r>
      <w:r w:rsidR="00F46DB7">
        <w:t>per month</w:t>
      </w:r>
      <w:r>
        <w:t>, proj</w:t>
      </w:r>
      <w:r w:rsidR="009D2B18">
        <w:t xml:space="preserve">ecting to a yearly universe of </w:t>
      </w:r>
      <w:r w:rsidR="0096319F">
        <w:t>100</w:t>
      </w:r>
      <w:r w:rsidR="009D2B18">
        <w:t>,000</w:t>
      </w:r>
      <w:r>
        <w:t>.</w:t>
      </w:r>
    </w:p>
    <w:p w:rsidR="00B309FB" w:rsidRDefault="00B309FB" w:rsidP="00814674"/>
    <w:p w:rsidR="00F00477" w:rsidRDefault="00AA2DB4" w:rsidP="00814674">
      <w:r>
        <w:t>SSA has systems that</w:t>
      </w:r>
      <w:r w:rsidR="001C5A62">
        <w:t xml:space="preserve"> identify customers who</w:t>
      </w:r>
      <w:r w:rsidR="00814674">
        <w:t xml:space="preserve"> visit </w:t>
      </w:r>
      <w:r w:rsidR="00B309FB">
        <w:t>an FO</w:t>
      </w:r>
      <w:r w:rsidR="00814674">
        <w:t xml:space="preserve"> to </w:t>
      </w:r>
      <w:r w:rsidR="001C5A62">
        <w:t>resolve</w:t>
      </w:r>
      <w:r w:rsidR="00814674">
        <w:t xml:space="preserve"> their online account business.  We will use those </w:t>
      </w:r>
      <w:r>
        <w:t>systems</w:t>
      </w:r>
      <w:r w:rsidR="00814674">
        <w:t xml:space="preserve"> to </w:t>
      </w:r>
      <w:r w:rsidR="001C5A62">
        <w:t>identify</w:t>
      </w:r>
      <w:r w:rsidR="00814674">
        <w:t xml:space="preserve"> a random sample of </w:t>
      </w:r>
      <w:r w:rsidR="001C5A62">
        <w:t xml:space="preserve">survey </w:t>
      </w:r>
      <w:r w:rsidR="00814674">
        <w:t>participants</w:t>
      </w:r>
      <w:r w:rsidR="009531AA">
        <w:t xml:space="preserve"> during the months of</w:t>
      </w:r>
      <w:r w:rsidR="001C5A62">
        <w:t xml:space="preserve"> January – </w:t>
      </w:r>
      <w:r w:rsidR="008A1B66">
        <w:t>February</w:t>
      </w:r>
      <w:r w:rsidR="009531AA">
        <w:t> </w:t>
      </w:r>
      <w:r w:rsidR="001C5A62">
        <w:t>201</w:t>
      </w:r>
      <w:r w:rsidR="008A1B66">
        <w:t>4</w:t>
      </w:r>
      <w:r w:rsidR="00814674">
        <w:t xml:space="preserve">.  </w:t>
      </w:r>
      <w:r w:rsidR="001C5A62">
        <w:t>We wi</w:t>
      </w:r>
      <w:r w:rsidR="008A1B66">
        <w:t xml:space="preserve">ll select </w:t>
      </w:r>
      <w:r w:rsidR="00626AB4">
        <w:t xml:space="preserve">three </w:t>
      </w:r>
      <w:r w:rsidR="008A1B66">
        <w:t>biweekly sample</w:t>
      </w:r>
      <w:r w:rsidR="00626AB4">
        <w:t>s</w:t>
      </w:r>
      <w:r w:rsidR="008A1B66">
        <w:t xml:space="preserve"> of 1,0</w:t>
      </w:r>
      <w:r w:rsidR="001C5A62">
        <w:t xml:space="preserve">00 cases </w:t>
      </w:r>
      <w:r w:rsidR="00626AB4">
        <w:t xml:space="preserve">each for </w:t>
      </w:r>
      <w:r w:rsidR="00FA7842">
        <w:t xml:space="preserve">a </w:t>
      </w:r>
      <w:r w:rsidR="001C5A62">
        <w:t xml:space="preserve">total </w:t>
      </w:r>
      <w:r w:rsidR="00814674">
        <w:t xml:space="preserve">sample </w:t>
      </w:r>
      <w:r w:rsidR="001C5A62">
        <w:t>size of 3,000</w:t>
      </w:r>
      <w:r w:rsidR="008E3362">
        <w:t>.</w:t>
      </w:r>
      <w:r w:rsidR="00F00477">
        <w:t xml:space="preserve">  </w:t>
      </w:r>
    </w:p>
    <w:p w:rsidR="00F00477" w:rsidRDefault="00F00477" w:rsidP="00814674"/>
    <w:p w:rsidR="00260C53" w:rsidRPr="00CA44AD" w:rsidRDefault="00260C53" w:rsidP="0053131E">
      <w:pPr>
        <w:pStyle w:val="BodyTextIndent"/>
        <w:keepNex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rPr>
          <w:b/>
          <w:bCs/>
          <w:i/>
          <w:iCs/>
        </w:rPr>
      </w:pPr>
      <w:r w:rsidRPr="00CA44AD">
        <w:rPr>
          <w:b/>
          <w:bCs/>
          <w:i/>
          <w:iCs/>
        </w:rPr>
        <w:t>Methodology</w:t>
      </w:r>
    </w:p>
    <w:p w:rsidR="00EA32C0" w:rsidRDefault="00EA32C0" w:rsidP="0053131E">
      <w:pPr>
        <w:keepNext/>
      </w:pPr>
    </w:p>
    <w:p w:rsidR="00B309FB" w:rsidRDefault="001F78E1" w:rsidP="0053131E">
      <w:pPr>
        <w:keepNext/>
      </w:pPr>
      <w:r>
        <w:t>An SSA-approved contractor conducts the survey by mail</w:t>
      </w:r>
      <w:r w:rsidR="00B309FB" w:rsidRPr="00B309FB">
        <w:t xml:space="preserve">.  We mail a pre-notification postcard to all sampled individuals advising them to </w:t>
      </w:r>
      <w:r w:rsidRPr="00B309FB">
        <w:t>expect the</w:t>
      </w:r>
      <w:r w:rsidR="00B309FB" w:rsidRPr="00B309FB">
        <w:t xml:space="preserve"> survey questionnaire.  </w:t>
      </w:r>
      <w:r w:rsidR="00AA2DB4">
        <w:t>A</w:t>
      </w:r>
      <w:r w:rsidR="00B309FB" w:rsidRPr="00B309FB">
        <w:t xml:space="preserve"> week later, we mail </w:t>
      </w:r>
      <w:r w:rsidR="005E5343">
        <w:t>a</w:t>
      </w:r>
      <w:r w:rsidR="00B309FB" w:rsidRPr="00B309FB">
        <w:t xml:space="preserve"> questionnaire </w:t>
      </w:r>
      <w:r w:rsidR="005E5343">
        <w:t>with</w:t>
      </w:r>
      <w:r w:rsidR="00B309FB" w:rsidRPr="00B309FB">
        <w:t xml:space="preserve"> a cover letter that explains the purpose of the survey.  We include both the Paperwork Reduction Act and the Privacy Act statements in the initial cover letter.  We make two additional contacts to solicit participation; we send a follow-up postcard and a duplicate survey package (questionnaire and follow-up cover letter).</w:t>
      </w:r>
    </w:p>
    <w:p w:rsidR="00D90310" w:rsidRDefault="00D90310" w:rsidP="00EA32C0"/>
    <w:p w:rsidR="00260C53" w:rsidRPr="00E75CAA" w:rsidRDefault="00260C53" w:rsidP="00260C53">
      <w:pPr>
        <w:pStyle w:val="Header"/>
        <w:keepNext/>
        <w:keepLines/>
        <w:tabs>
          <w:tab w:val="clear" w:pos="4320"/>
          <w:tab w:val="clear" w:pos="8640"/>
        </w:tabs>
        <w:rPr>
          <w:b/>
          <w:bCs/>
          <w:i/>
          <w:iCs/>
        </w:rPr>
      </w:pPr>
      <w:r w:rsidRPr="00E75CAA">
        <w:rPr>
          <w:b/>
          <w:bCs/>
          <w:i/>
          <w:iCs/>
        </w:rPr>
        <w:t>Response Rate</w:t>
      </w:r>
    </w:p>
    <w:p w:rsidR="00260C53" w:rsidRDefault="00260C53" w:rsidP="00260C53">
      <w:pPr>
        <w:pStyle w:val="Header"/>
        <w:keepNext/>
        <w:keepLines/>
        <w:tabs>
          <w:tab w:val="clear" w:pos="4320"/>
          <w:tab w:val="clear" w:pos="8640"/>
        </w:tabs>
        <w:rPr>
          <w:u w:val="single"/>
        </w:rPr>
      </w:pPr>
    </w:p>
    <w:p w:rsidR="00260C53" w:rsidRDefault="00C811CC" w:rsidP="00260C53">
      <w:pPr>
        <w:pStyle w:val="Header"/>
        <w:keepNext/>
        <w:keepLines/>
        <w:tabs>
          <w:tab w:val="clear" w:pos="4320"/>
          <w:tab w:val="clear" w:pos="8640"/>
        </w:tabs>
      </w:pPr>
      <w:r>
        <w:t>SSA take</w:t>
      </w:r>
      <w:r w:rsidR="00892EE2">
        <w:t>s</w:t>
      </w:r>
      <w:r>
        <w:t xml:space="preserve"> t</w:t>
      </w:r>
      <w:r w:rsidR="00260C53">
        <w:t>he following steps to maximize the response rate for this survey:</w:t>
      </w:r>
    </w:p>
    <w:p w:rsidR="00A3290D" w:rsidRDefault="00A3290D" w:rsidP="00A3290D"/>
    <w:p w:rsidR="003E0E57" w:rsidRDefault="003E0E57" w:rsidP="00204590">
      <w:pPr>
        <w:pStyle w:val="Header"/>
        <w:numPr>
          <w:ilvl w:val="0"/>
          <w:numId w:val="2"/>
        </w:numPr>
        <w:tabs>
          <w:tab w:val="clear" w:pos="4320"/>
          <w:tab w:val="clear" w:pos="8640"/>
        </w:tabs>
        <w:ind w:left="432" w:hanging="432"/>
      </w:pPr>
      <w:r w:rsidRPr="00D90310">
        <w:t xml:space="preserve">To minimize the time between customers’ service experience and the survey, thereby ensuring salience, we select the samples </w:t>
      </w:r>
      <w:r w:rsidR="00B309FB">
        <w:t>biweekly</w:t>
      </w:r>
      <w:r w:rsidRPr="00D90310">
        <w:t>.</w:t>
      </w:r>
    </w:p>
    <w:p w:rsidR="003E0E57" w:rsidRDefault="003E0E57" w:rsidP="00204590">
      <w:pPr>
        <w:pStyle w:val="Header"/>
        <w:tabs>
          <w:tab w:val="clear" w:pos="4320"/>
          <w:tab w:val="clear" w:pos="8640"/>
        </w:tabs>
        <w:ind w:left="432" w:hanging="432"/>
      </w:pPr>
    </w:p>
    <w:p w:rsidR="009F31B4" w:rsidRDefault="00B309FB" w:rsidP="00204590">
      <w:pPr>
        <w:pStyle w:val="Header"/>
        <w:numPr>
          <w:ilvl w:val="0"/>
          <w:numId w:val="2"/>
        </w:numPr>
        <w:tabs>
          <w:tab w:val="clear" w:pos="4320"/>
          <w:tab w:val="clear" w:pos="8640"/>
        </w:tabs>
        <w:ind w:left="432" w:hanging="432"/>
      </w:pPr>
      <w:r w:rsidRPr="00B309FB">
        <w:t>We mail out a pre-notification postcard to</w:t>
      </w:r>
      <w:r w:rsidR="001F78E1">
        <w:t xml:space="preserve"> inform sampled individuals </w:t>
      </w:r>
      <w:r w:rsidR="002B3C6C">
        <w:t>that they will soon be invited to</w:t>
      </w:r>
      <w:r w:rsidR="001F78E1">
        <w:t xml:space="preserve"> participate in the </w:t>
      </w:r>
      <w:r w:rsidR="002C2145">
        <w:t>survey</w:t>
      </w:r>
      <w:r w:rsidR="001F78E1">
        <w:t>,</w:t>
      </w:r>
      <w:r w:rsidRPr="00B309FB">
        <w:t xml:space="preserve"> and </w:t>
      </w:r>
      <w:r w:rsidR="002B3C6C">
        <w:t>to</w:t>
      </w:r>
      <w:r w:rsidRPr="00B309FB">
        <w:t xml:space="preserve"> be on the lookout for the envelope containing the questionnaire.  Using a postcard format allows the sampled individuals to see that SSA sanctions the survey.  Additionally, the postcard identifies the contractor who is conducting the survey for SSA, which should increase the likelihood that sampled individuals will open the envelope when they receive the questionnaire.</w:t>
      </w:r>
    </w:p>
    <w:p w:rsidR="00E75CAA" w:rsidRDefault="00E75CAA" w:rsidP="00204590">
      <w:pPr>
        <w:pStyle w:val="Header"/>
        <w:tabs>
          <w:tab w:val="clear" w:pos="4320"/>
          <w:tab w:val="clear" w:pos="8640"/>
        </w:tabs>
        <w:ind w:left="432" w:hanging="432"/>
      </w:pPr>
    </w:p>
    <w:p w:rsidR="00B309FB" w:rsidRPr="00B309FB" w:rsidRDefault="00B309FB" w:rsidP="00204590">
      <w:pPr>
        <w:pStyle w:val="ListParagraph"/>
        <w:numPr>
          <w:ilvl w:val="0"/>
          <w:numId w:val="2"/>
        </w:numPr>
        <w:ind w:left="432" w:hanging="432"/>
        <w:rPr>
          <w:b/>
        </w:rPr>
      </w:pPr>
      <w:r w:rsidRPr="00B309FB">
        <w:t xml:space="preserve">Within </w:t>
      </w:r>
      <w:r w:rsidR="008B743A">
        <w:t>one week</w:t>
      </w:r>
      <w:r w:rsidRPr="00B309FB">
        <w:t xml:space="preserve"> after</w:t>
      </w:r>
      <w:r w:rsidR="008B743A">
        <w:t xml:space="preserve"> we send the initial postcard, </w:t>
      </w:r>
      <w:r w:rsidRPr="00B309FB">
        <w:t>we mail the questionnaire and an accompanying cover letter</w:t>
      </w:r>
      <w:r w:rsidR="00756CC8">
        <w:t xml:space="preserve"> </w:t>
      </w:r>
      <w:r w:rsidR="001F78E1">
        <w:t>encouraging</w:t>
      </w:r>
      <w:r w:rsidR="00756CC8" w:rsidRPr="00756CC8">
        <w:t xml:space="preserve"> </w:t>
      </w:r>
      <w:r w:rsidR="00756CC8" w:rsidRPr="00B309FB">
        <w:t xml:space="preserve">sampled individuals </w:t>
      </w:r>
      <w:r w:rsidR="00756CC8" w:rsidRPr="00756CC8">
        <w:t>to respond by emphasizing the importance of the survey</w:t>
      </w:r>
      <w:r w:rsidRPr="00B309FB">
        <w:t>.</w:t>
      </w:r>
    </w:p>
    <w:p w:rsidR="00B309FB" w:rsidRPr="00B309FB" w:rsidRDefault="00B309FB" w:rsidP="00204590">
      <w:pPr>
        <w:pStyle w:val="ListParagraph"/>
        <w:ind w:left="432" w:hanging="432"/>
      </w:pPr>
    </w:p>
    <w:p w:rsidR="00B309FB" w:rsidRPr="00B309FB" w:rsidRDefault="00B309FB" w:rsidP="00204590">
      <w:pPr>
        <w:pStyle w:val="ListParagraph"/>
        <w:numPr>
          <w:ilvl w:val="0"/>
          <w:numId w:val="2"/>
        </w:numPr>
        <w:ind w:left="432" w:hanging="432"/>
        <w:rPr>
          <w:b/>
        </w:rPr>
      </w:pPr>
      <w:r w:rsidRPr="00B309FB">
        <w:t xml:space="preserve">One week </w:t>
      </w:r>
      <w:r w:rsidR="001F78E1" w:rsidRPr="00B309FB">
        <w:t>later,</w:t>
      </w:r>
      <w:r w:rsidRPr="00B309FB">
        <w:t xml:space="preserve"> we mail a reminder postcard to all sampled individuals. </w:t>
      </w:r>
    </w:p>
    <w:p w:rsidR="00B309FB" w:rsidRPr="00B309FB" w:rsidRDefault="00B309FB" w:rsidP="00204590">
      <w:pPr>
        <w:pStyle w:val="ListParagraph"/>
        <w:ind w:left="432" w:hanging="432"/>
      </w:pPr>
    </w:p>
    <w:p w:rsidR="00B309FB" w:rsidRPr="00B309FB" w:rsidRDefault="00B309FB" w:rsidP="00204590">
      <w:pPr>
        <w:pStyle w:val="ListParagraph"/>
        <w:numPr>
          <w:ilvl w:val="0"/>
          <w:numId w:val="2"/>
        </w:numPr>
        <w:ind w:left="432" w:hanging="432"/>
      </w:pPr>
      <w:r w:rsidRPr="00B309FB">
        <w:t>Two weeks after we send the reminder postcard, we mail a follow-up letter and another copy of the questionnaire to sampled individuals who have not responded as of that point.</w:t>
      </w:r>
    </w:p>
    <w:p w:rsidR="00C172F0" w:rsidRDefault="00C172F0" w:rsidP="00204590">
      <w:pPr>
        <w:pStyle w:val="ListParagraph"/>
        <w:ind w:left="432" w:hanging="432"/>
      </w:pPr>
    </w:p>
    <w:p w:rsidR="00731798" w:rsidRDefault="00731798" w:rsidP="00204590">
      <w:pPr>
        <w:pStyle w:val="Header"/>
        <w:numPr>
          <w:ilvl w:val="0"/>
          <w:numId w:val="2"/>
        </w:numPr>
        <w:tabs>
          <w:tab w:val="clear" w:pos="4320"/>
          <w:tab w:val="clear" w:pos="8640"/>
        </w:tabs>
        <w:ind w:left="432" w:hanging="432"/>
      </w:pPr>
      <w:r w:rsidRPr="00731798">
        <w:t>The scannable questionnaire is designed for ease of use, e.g., font sizes are large, difficult fill-in bubbles are not used</w:t>
      </w:r>
    </w:p>
    <w:p w:rsidR="001E1766" w:rsidRPr="00E77A29" w:rsidRDefault="001E1766" w:rsidP="001E1766">
      <w:pPr>
        <w:pStyle w:val="Header"/>
        <w:tabs>
          <w:tab w:val="clear" w:pos="4320"/>
          <w:tab w:val="clear" w:pos="8640"/>
        </w:tabs>
      </w:pPr>
    </w:p>
    <w:p w:rsidR="0055470F" w:rsidRPr="00907432" w:rsidRDefault="00B86CBD" w:rsidP="00D3438B">
      <w:pPr>
        <w:keepNext/>
        <w:keepLines/>
      </w:pPr>
      <w:r>
        <w:t>In the FY 2013 Online Authentication Survey,</w:t>
      </w:r>
      <w:r w:rsidR="006138F5">
        <w:t xml:space="preserve"> </w:t>
      </w:r>
      <w:r w:rsidR="00277B69">
        <w:t xml:space="preserve">we achieved </w:t>
      </w:r>
      <w:r>
        <w:t>a response rate</w:t>
      </w:r>
      <w:r w:rsidR="00277B69">
        <w:t xml:space="preserve"> </w:t>
      </w:r>
      <w:r>
        <w:t xml:space="preserve">of </w:t>
      </w:r>
      <w:r w:rsidR="00016FFA">
        <w:t>6</w:t>
      </w:r>
      <w:r w:rsidR="00277B69">
        <w:t xml:space="preserve">1 percent.  </w:t>
      </w:r>
      <w:r w:rsidR="00016FFA">
        <w:t>We expect to achieve a similarly good response rate in FY 2014.</w:t>
      </w:r>
      <w:r w:rsidR="002844B8">
        <w:t xml:space="preserve">  Note that SSA routinely conducts a non-responder analysis to identify any significant differences in the responder and non-responder populations and their potential impact on the survey results.</w:t>
      </w:r>
    </w:p>
    <w:p w:rsidR="00AB5EFE" w:rsidRDefault="00AB5EFE" w:rsidP="00E35050">
      <w:pPr>
        <w:pStyle w:val="Header"/>
        <w:widowControl w:val="0"/>
        <w:tabs>
          <w:tab w:val="clear" w:pos="4320"/>
          <w:tab w:val="clear" w:pos="8640"/>
        </w:tabs>
        <w:rPr>
          <w:bCs/>
        </w:rPr>
      </w:pPr>
    </w:p>
    <w:p w:rsidR="0060782C" w:rsidRPr="00783C52" w:rsidRDefault="00917C68" w:rsidP="002C69A9">
      <w:pPr>
        <w:keepNext/>
        <w:keepLines/>
        <w:rPr>
          <w:b/>
          <w:bCs/>
          <w:i/>
          <w:iCs/>
        </w:rPr>
      </w:pPr>
      <w:r w:rsidRPr="00783C52">
        <w:rPr>
          <w:b/>
          <w:bCs/>
          <w:i/>
          <w:iCs/>
        </w:rPr>
        <w:t>Sampling Variability</w:t>
      </w:r>
    </w:p>
    <w:p w:rsidR="00917C68" w:rsidRPr="00046B08" w:rsidRDefault="00917C68" w:rsidP="0018227F">
      <w:pPr>
        <w:keepNext/>
        <w:keepLines/>
      </w:pPr>
    </w:p>
    <w:p w:rsidR="00D17138" w:rsidRPr="00D17138" w:rsidRDefault="00D17138" w:rsidP="00D17138">
      <w:r w:rsidRPr="00D17138">
        <w:t xml:space="preserve">The key variable in the </w:t>
      </w:r>
      <w:r>
        <w:t xml:space="preserve">Online Authentication </w:t>
      </w:r>
      <w:r w:rsidRPr="00D17138">
        <w:t>Survey i</w:t>
      </w:r>
      <w:r w:rsidR="002908E3">
        <w:t xml:space="preserve">s </w:t>
      </w:r>
      <w:r w:rsidR="00F623C6">
        <w:t xml:space="preserve">the person’s </w:t>
      </w:r>
      <w:r w:rsidR="002908E3">
        <w:t xml:space="preserve">overall satisfaction with the </w:t>
      </w:r>
      <w:r w:rsidR="00A366AB">
        <w:t>entire experience creating an</w:t>
      </w:r>
      <w:r w:rsidR="002908E3">
        <w:t xml:space="preserve"> </w:t>
      </w:r>
      <w:r>
        <w:t xml:space="preserve">online </w:t>
      </w:r>
      <w:r w:rsidR="001E795A">
        <w:t>account</w:t>
      </w:r>
      <w:r w:rsidR="002908E3">
        <w:t xml:space="preserve">.  We define satisfaction as the combined </w:t>
      </w:r>
      <w:r w:rsidRPr="00D17138">
        <w:t>rating of excellent, very good</w:t>
      </w:r>
      <w:r w:rsidR="001F78E1">
        <w:t>,</w:t>
      </w:r>
      <w:r w:rsidRPr="00D17138">
        <w:t xml:space="preserve"> or good</w:t>
      </w:r>
      <w:r w:rsidR="006C5AFB">
        <w:t xml:space="preserve"> </w:t>
      </w:r>
      <w:r w:rsidR="002908E3">
        <w:t>(</w:t>
      </w:r>
      <w:r w:rsidR="006C5AFB">
        <w:t>E/VG/G</w:t>
      </w:r>
      <w:r w:rsidRPr="00D17138">
        <w:t xml:space="preserve">).  </w:t>
      </w:r>
      <w:r w:rsidR="00844EBC">
        <w:t>T</w:t>
      </w:r>
      <w:r>
        <w:t>he overall rating</w:t>
      </w:r>
      <w:r w:rsidR="00844EBC">
        <w:t xml:space="preserve"> reported in the FY 2013 survey was</w:t>
      </w:r>
      <w:r>
        <w:t xml:space="preserve"> </w:t>
      </w:r>
      <w:r w:rsidR="00844EBC">
        <w:t>77</w:t>
      </w:r>
      <w:r>
        <w:t> percent</w:t>
      </w:r>
      <w:r w:rsidR="006C5AFB">
        <w:t xml:space="preserve"> E/VG/G</w:t>
      </w:r>
      <w:r>
        <w:t xml:space="preserve">.  </w:t>
      </w:r>
      <w:r w:rsidRPr="00D17138">
        <w:t xml:space="preserve">Assuming a </w:t>
      </w:r>
      <w:r w:rsidR="00844EBC">
        <w:t>60</w:t>
      </w:r>
      <w:r w:rsidRPr="00D17138">
        <w:t> percent response rate, our proposed sample size</w:t>
      </w:r>
      <w:r>
        <w:t xml:space="preserve"> is</w:t>
      </w:r>
      <w:r w:rsidRPr="00D17138">
        <w:t xml:space="preserve"> large enough to</w:t>
      </w:r>
      <w:r w:rsidRPr="00D17138">
        <w:rPr>
          <w:b/>
        </w:rPr>
        <w:t xml:space="preserve"> </w:t>
      </w:r>
      <w:r w:rsidRPr="00D17138">
        <w:t>provide a sampling variability at the 95</w:t>
      </w:r>
      <w:r w:rsidRPr="00D17138">
        <w:noBreakHyphen/>
        <w:t>percent confidence level equal to</w:t>
      </w:r>
      <w:r w:rsidR="002908E3">
        <w:t xml:space="preserve"> +/- 2.1, which is adequate for the intended purpose of the survey.</w:t>
      </w:r>
      <w:r>
        <w:t xml:space="preserve"> </w:t>
      </w:r>
    </w:p>
    <w:p w:rsidR="00D17138" w:rsidRDefault="00D17138" w:rsidP="009E715C"/>
    <w:p w:rsidR="00917687" w:rsidRDefault="001F78E1" w:rsidP="009E715C">
      <w:r>
        <w:t>SSA’s Office of Quality Performance will perform all sampling and data analysis</w:t>
      </w:r>
      <w:r w:rsidR="00644D40">
        <w:t xml:space="preserve">.  </w:t>
      </w:r>
      <w:r w:rsidR="00260C53">
        <w:t>Statisti</w:t>
      </w:r>
      <w:r>
        <w:t xml:space="preserve">cal </w:t>
      </w:r>
      <w:r w:rsidR="002572DE">
        <w:t>Dan Zabronsky</w:t>
      </w:r>
      <w:r w:rsidR="00260C53">
        <w:t>, Director</w:t>
      </w:r>
      <w:r>
        <w:t xml:space="preserve"> of</w:t>
      </w:r>
      <w:r w:rsidR="00260C53">
        <w:t xml:space="preserve"> </w:t>
      </w:r>
      <w:r>
        <w:t xml:space="preserve">SSA’s </w:t>
      </w:r>
      <w:r w:rsidR="00260C53">
        <w:t xml:space="preserve">Division of </w:t>
      </w:r>
      <w:r w:rsidR="00BE6302">
        <w:t>Modeling</w:t>
      </w:r>
      <w:r>
        <w:t xml:space="preserve"> in</w:t>
      </w:r>
      <w:r w:rsidR="00260C53">
        <w:t xml:space="preserve"> OQP</w:t>
      </w:r>
      <w:r>
        <w:t xml:space="preserve"> will provide statistical support</w:t>
      </w:r>
      <w:r w:rsidR="002C2145">
        <w:t>.</w:t>
      </w:r>
      <w:r w:rsidR="00260C53">
        <w:t xml:space="preserve">  He can be reached at (410)</w:t>
      </w:r>
      <w:r w:rsidR="009E715C">
        <w:t> 965</w:t>
      </w:r>
      <w:r w:rsidR="009E715C">
        <w:noBreakHyphen/>
      </w:r>
      <w:r w:rsidR="002572DE">
        <w:t>5953</w:t>
      </w:r>
      <w:r w:rsidR="00260C53">
        <w:t>.</w:t>
      </w:r>
    </w:p>
    <w:p w:rsidR="00917687" w:rsidRDefault="00917687" w:rsidP="00917687"/>
    <w:p w:rsidR="00917687" w:rsidRDefault="00260C53" w:rsidP="00F56A18">
      <w:pPr>
        <w:keepNext/>
        <w:keepLines/>
        <w:rPr>
          <w:i/>
        </w:rPr>
      </w:pPr>
      <w:r>
        <w:rPr>
          <w:b/>
        </w:rPr>
        <w:t>IF FOCUS GROUP MEMBERS WILL RECEIVE A PAYMENT, INDICATE AMOUNT</w:t>
      </w:r>
      <w:r>
        <w:t xml:space="preserve"> </w:t>
      </w:r>
      <w:r>
        <w:rPr>
          <w:i/>
        </w:rPr>
        <w:t>(No more than $25 can be authorized under OMB rules):</w:t>
      </w:r>
    </w:p>
    <w:p w:rsidR="00917687" w:rsidRDefault="00917687" w:rsidP="00F56A18">
      <w:pPr>
        <w:keepNext/>
        <w:keepLines/>
        <w:rPr>
          <w:i/>
        </w:rPr>
      </w:pPr>
    </w:p>
    <w:p w:rsidR="00554C0C" w:rsidRPr="00554C0C" w:rsidRDefault="00554C0C" w:rsidP="00554C0C">
      <w:r w:rsidRPr="00554C0C">
        <w:t>We will not compensate participants for this survey.</w:t>
      </w:r>
    </w:p>
    <w:p w:rsidR="00F56A18" w:rsidRPr="005C7367" w:rsidRDefault="00F56A18" w:rsidP="00F56A18"/>
    <w:p w:rsidR="00917687" w:rsidRDefault="004238A1" w:rsidP="00783C52">
      <w:pPr>
        <w:keepNext/>
        <w:keepLines/>
        <w:rPr>
          <w:b/>
        </w:rPr>
      </w:pPr>
      <w:r>
        <w:rPr>
          <w:b/>
        </w:rPr>
        <w:t>USE OF SURVEY RESULTS:</w:t>
      </w:r>
    </w:p>
    <w:p w:rsidR="00917687" w:rsidRDefault="00917687" w:rsidP="00783C52">
      <w:pPr>
        <w:keepNext/>
        <w:keepLines/>
        <w:rPr>
          <w:bCs/>
        </w:rPr>
      </w:pPr>
    </w:p>
    <w:p w:rsidR="00D17138" w:rsidRPr="002256BC" w:rsidRDefault="00D17138" w:rsidP="00783C52">
      <w:pPr>
        <w:keepNext/>
        <w:keepLines/>
        <w:rPr>
          <w:bCs/>
        </w:rPr>
      </w:pPr>
      <w:r w:rsidRPr="00D17138">
        <w:rPr>
          <w:bCs/>
        </w:rPr>
        <w:t xml:space="preserve">SSA </w:t>
      </w:r>
      <w:r>
        <w:rPr>
          <w:bCs/>
        </w:rPr>
        <w:t xml:space="preserve">will </w:t>
      </w:r>
      <w:r w:rsidRPr="00D17138">
        <w:rPr>
          <w:bCs/>
        </w:rPr>
        <w:t>use the results of this survey to evaluate and improve various aspects of its</w:t>
      </w:r>
      <w:r>
        <w:rPr>
          <w:bCs/>
        </w:rPr>
        <w:t xml:space="preserve"> </w:t>
      </w:r>
      <w:r w:rsidR="00FA7842">
        <w:rPr>
          <w:bCs/>
        </w:rPr>
        <w:t xml:space="preserve">mySSA </w:t>
      </w:r>
      <w:r>
        <w:rPr>
          <w:bCs/>
        </w:rPr>
        <w:t xml:space="preserve">online </w:t>
      </w:r>
      <w:r w:rsidR="00366B4F">
        <w:rPr>
          <w:bCs/>
        </w:rPr>
        <w:t>account</w:t>
      </w:r>
      <w:r>
        <w:rPr>
          <w:bCs/>
        </w:rPr>
        <w:t xml:space="preserve"> service</w:t>
      </w:r>
      <w:r w:rsidR="00823026">
        <w:rPr>
          <w:bCs/>
        </w:rPr>
        <w:t>, particularly for customers who are unable to complete the process on our website</w:t>
      </w:r>
      <w:r>
        <w:rPr>
          <w:bCs/>
        </w:rPr>
        <w:t>.</w:t>
      </w:r>
    </w:p>
    <w:p w:rsidR="00917687" w:rsidRPr="00D17138" w:rsidRDefault="00917687" w:rsidP="00917687">
      <w:pPr>
        <w:rPr>
          <w:lang w:eastAsia="en-US"/>
        </w:rPr>
      </w:pPr>
    </w:p>
    <w:p w:rsidR="00917687" w:rsidRDefault="004238A1" w:rsidP="00917687">
      <w:pPr>
        <w:rPr>
          <w:i/>
        </w:rPr>
      </w:pPr>
      <w:r>
        <w:rPr>
          <w:b/>
        </w:rPr>
        <w:t>BURDEN HOUR COMPUTATION</w:t>
      </w:r>
      <w:r>
        <w:t xml:space="preserve"> </w:t>
      </w:r>
      <w:r>
        <w:rPr>
          <w:i/>
        </w:rPr>
        <w:t>(Number of responses (X) estimated response time (/60) = annual burden hours):</w:t>
      </w:r>
    </w:p>
    <w:p w:rsidR="00917687" w:rsidRDefault="00917687" w:rsidP="00917687">
      <w:pPr>
        <w:rPr>
          <w:i/>
        </w:rPr>
      </w:pPr>
    </w:p>
    <w:p w:rsidR="00917687" w:rsidRDefault="004238A1" w:rsidP="00046B08">
      <w:r>
        <w:t>Number of Responses:</w:t>
      </w:r>
      <w:r>
        <w:tab/>
      </w:r>
      <w:r w:rsidR="00366B4F">
        <w:t>3</w:t>
      </w:r>
      <w:r w:rsidR="00D77ABB">
        <w:t>,000</w:t>
      </w:r>
      <w:r w:rsidR="00EA4002">
        <w:t xml:space="preserve"> </w:t>
      </w:r>
    </w:p>
    <w:p w:rsidR="00917687" w:rsidRDefault="004238A1" w:rsidP="00046B08">
      <w:r>
        <w:t>Estimated Response Time:</w:t>
      </w:r>
      <w:r>
        <w:tab/>
      </w:r>
      <w:r w:rsidR="00680978">
        <w:t>1</w:t>
      </w:r>
      <w:r w:rsidR="00CE08D2">
        <w:t>0</w:t>
      </w:r>
      <w:r w:rsidR="00046B08">
        <w:t> </w:t>
      </w:r>
      <w:r>
        <w:t xml:space="preserve">minutes </w:t>
      </w:r>
    </w:p>
    <w:p w:rsidR="00917687" w:rsidRDefault="004238A1" w:rsidP="00046B08">
      <w:r>
        <w:t>Annual Burden Hours:</w:t>
      </w:r>
      <w:r>
        <w:tab/>
      </w:r>
      <w:r w:rsidR="00680978">
        <w:t>500</w:t>
      </w:r>
      <w:r w:rsidR="00046B08">
        <w:t> </w:t>
      </w:r>
      <w:r>
        <w:t xml:space="preserve">hours </w:t>
      </w:r>
    </w:p>
    <w:p w:rsidR="00917687" w:rsidRDefault="00917687" w:rsidP="00917687"/>
    <w:p w:rsidR="00DB5823" w:rsidRDefault="00DB5823" w:rsidP="00DB5823">
      <w:r w:rsidRPr="00FE71B2">
        <w:rPr>
          <w:b/>
        </w:rPr>
        <w:t>NAME OF CONTACT PERSON:</w:t>
      </w:r>
      <w:r>
        <w:t xml:space="preserve">  Deborah Larwood</w:t>
      </w:r>
    </w:p>
    <w:p w:rsidR="00DB5823" w:rsidRDefault="00DB5823" w:rsidP="00DB5823"/>
    <w:p w:rsidR="00DB5823" w:rsidRDefault="00DB5823" w:rsidP="00DB5823">
      <w:r w:rsidRPr="00FE71B2">
        <w:rPr>
          <w:b/>
        </w:rPr>
        <w:t>TELEPHONE NUMBER:</w:t>
      </w:r>
      <w:r>
        <w:t xml:space="preserve">  410-966-6135</w:t>
      </w:r>
    </w:p>
    <w:p w:rsidR="00DB5823" w:rsidRDefault="00DB5823" w:rsidP="00DB5823">
      <w:pPr>
        <w:keepNext/>
        <w:keepLines/>
      </w:pPr>
    </w:p>
    <w:p w:rsidR="00590CEC" w:rsidRPr="00E77A29" w:rsidRDefault="00590CEC" w:rsidP="00590CEC"/>
    <w:sectPr w:rsidR="00590CEC" w:rsidRPr="00E77A29" w:rsidSect="002F75C9">
      <w:footerReference w:type="even" r:id="rId9"/>
      <w:footerReference w:type="default" r:id="rId1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8E1" w:rsidRDefault="001F78E1">
      <w:r>
        <w:separator/>
      </w:r>
    </w:p>
  </w:endnote>
  <w:endnote w:type="continuationSeparator" w:id="0">
    <w:p w:rsidR="001F78E1" w:rsidRDefault="001F7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omic Sans MS">
    <w:panose1 w:val="030F0702030302020204"/>
    <w:charset w:val="00"/>
    <w:family w:val="script"/>
    <w:pitch w:val="variable"/>
    <w:sig w:usb0="00000287" w:usb1="00000000" w:usb2="00000000" w:usb3="00000000" w:csb0="0000009F" w:csb1="00000000"/>
  </w:font>
  <w:font w:name="Times New (W1)">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8E1" w:rsidRDefault="001F78E1" w:rsidP="00AE76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F78E1" w:rsidRDefault="001F78E1" w:rsidP="002F75C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8E1" w:rsidRPr="00CF62F8" w:rsidRDefault="00CF62F8" w:rsidP="00462797">
    <w:pPr>
      <w:pStyle w:val="Footer"/>
      <w:framePr w:wrap="notBeside" w:vAnchor="text" w:hAnchor="margin" w:xAlign="center" w:y="1"/>
      <w:jc w:val="right"/>
      <w:rPr>
        <w:rStyle w:val="PageNumber"/>
        <w:sz w:val="18"/>
        <w:szCs w:val="18"/>
      </w:rPr>
    </w:pPr>
    <w:r>
      <w:rPr>
        <w:rStyle w:val="PageNumber"/>
        <w:sz w:val="18"/>
        <w:szCs w:val="18"/>
      </w:rPr>
      <w:t>Generic Clearance</w:t>
    </w:r>
    <w:r w:rsidR="001F78E1" w:rsidRPr="00CF62F8">
      <w:rPr>
        <w:rStyle w:val="PageNumber"/>
        <w:sz w:val="18"/>
        <w:szCs w:val="18"/>
      </w:rPr>
      <w:t xml:space="preserve"> </w:t>
    </w:r>
    <w:r w:rsidR="00213F24">
      <w:rPr>
        <w:rStyle w:val="PageNumber"/>
        <w:sz w:val="18"/>
        <w:szCs w:val="18"/>
      </w:rPr>
      <w:t xml:space="preserve">FY 2014 </w:t>
    </w:r>
    <w:r w:rsidR="001F78E1" w:rsidRPr="00CF62F8">
      <w:rPr>
        <w:rStyle w:val="PageNumber"/>
        <w:sz w:val="18"/>
        <w:szCs w:val="18"/>
      </w:rPr>
      <w:t>Online Authentication Survey</w:t>
    </w:r>
  </w:p>
  <w:p w:rsidR="001F78E1" w:rsidRPr="00CF62F8" w:rsidRDefault="00CF62F8" w:rsidP="00462797">
    <w:pPr>
      <w:pStyle w:val="Footer"/>
      <w:framePr w:wrap="notBeside" w:vAnchor="text" w:hAnchor="margin" w:xAlign="center" w:y="1"/>
      <w:jc w:val="right"/>
      <w:rPr>
        <w:rStyle w:val="PageNumber"/>
        <w:sz w:val="18"/>
        <w:szCs w:val="18"/>
      </w:rPr>
    </w:pPr>
    <w:r>
      <w:rPr>
        <w:rStyle w:val="PageNumber"/>
        <w:sz w:val="18"/>
        <w:szCs w:val="18"/>
      </w:rPr>
      <w:t>August 2013</w:t>
    </w:r>
  </w:p>
  <w:p w:rsidR="001F78E1" w:rsidRPr="00CF62F8" w:rsidRDefault="001F78E1" w:rsidP="00462797">
    <w:pPr>
      <w:pStyle w:val="Footer"/>
      <w:framePr w:wrap="notBeside" w:vAnchor="text" w:hAnchor="margin" w:xAlign="center" w:y="1"/>
      <w:rPr>
        <w:rStyle w:val="PageNumber"/>
        <w:sz w:val="18"/>
        <w:szCs w:val="18"/>
      </w:rPr>
    </w:pPr>
  </w:p>
  <w:p w:rsidR="001F78E1" w:rsidRDefault="001F78E1" w:rsidP="00462797">
    <w:pPr>
      <w:pStyle w:val="Footer"/>
      <w:framePr w:wrap="notBeside"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9E5FD7">
      <w:rPr>
        <w:rStyle w:val="PageNumber"/>
        <w:noProof/>
      </w:rPr>
      <w:t>4</w:t>
    </w:r>
    <w:r>
      <w:rPr>
        <w:rStyle w:val="PageNumber"/>
      </w:rPr>
      <w:fldChar w:fldCharType="end"/>
    </w:r>
  </w:p>
  <w:p w:rsidR="001F78E1" w:rsidRDefault="001F78E1" w:rsidP="00462797">
    <w:pPr>
      <w:pStyle w:val="Footer"/>
      <w:tabs>
        <w:tab w:val="clear" w:pos="8640"/>
      </w:tabs>
      <w:ind w:right="360"/>
      <w:jc w:val="right"/>
    </w:pPr>
  </w:p>
  <w:p w:rsidR="001F78E1" w:rsidRDefault="001F78E1" w:rsidP="00462797">
    <w:pPr>
      <w:pStyle w:val="Footer"/>
      <w:tabs>
        <w:tab w:val="clear" w:pos="8640"/>
      </w:tabs>
      <w:ind w:right="360"/>
      <w:jc w:val="right"/>
    </w:pPr>
  </w:p>
  <w:p w:rsidR="001F78E1" w:rsidRDefault="001F78E1" w:rsidP="00462797">
    <w:pPr>
      <w:pStyle w:val="Footer"/>
      <w:tabs>
        <w:tab w:val="clear" w:pos="8640"/>
      </w:tabs>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8E1" w:rsidRDefault="001F78E1">
      <w:r>
        <w:separator/>
      </w:r>
    </w:p>
  </w:footnote>
  <w:footnote w:type="continuationSeparator" w:id="0">
    <w:p w:rsidR="001F78E1" w:rsidRDefault="001F78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C4B70"/>
    <w:multiLevelType w:val="hybridMultilevel"/>
    <w:tmpl w:val="60F4F5F8"/>
    <w:lvl w:ilvl="0" w:tplc="04090001">
      <w:start w:val="1"/>
      <w:numFmt w:val="bullet"/>
      <w:lvlText w:val=""/>
      <w:lvlJc w:val="left"/>
      <w:pPr>
        <w:tabs>
          <w:tab w:val="num" w:pos="720"/>
        </w:tabs>
        <w:ind w:left="720" w:hanging="360"/>
      </w:pPr>
      <w:rPr>
        <w:rFonts w:ascii="Symbol" w:hAnsi="Symbol" w:hint="default"/>
      </w:rPr>
    </w:lvl>
    <w:lvl w:ilvl="1" w:tplc="8F0E98B2">
      <w:start w:val="1"/>
      <w:numFmt w:val="bullet"/>
      <w:lvlText w:val=""/>
      <w:lvlJc w:val="left"/>
      <w:pPr>
        <w:tabs>
          <w:tab w:val="num" w:pos="1512"/>
        </w:tabs>
        <w:ind w:left="1512" w:hanging="432"/>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C61C8E"/>
    <w:multiLevelType w:val="hybridMultilevel"/>
    <w:tmpl w:val="497C730C"/>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3792"/>
        </w:tabs>
        <w:ind w:left="3792" w:hanging="360"/>
      </w:pPr>
      <w:rPr>
        <w:rFonts w:ascii="Courier New" w:hAnsi="Courier New" w:hint="default"/>
      </w:rPr>
    </w:lvl>
    <w:lvl w:ilvl="2" w:tplc="04090005" w:tentative="1">
      <w:start w:val="1"/>
      <w:numFmt w:val="bullet"/>
      <w:lvlText w:val=""/>
      <w:lvlJc w:val="left"/>
      <w:pPr>
        <w:tabs>
          <w:tab w:val="num" w:pos="4512"/>
        </w:tabs>
        <w:ind w:left="4512" w:hanging="360"/>
      </w:pPr>
      <w:rPr>
        <w:rFonts w:ascii="Wingdings" w:hAnsi="Wingdings" w:hint="default"/>
      </w:rPr>
    </w:lvl>
    <w:lvl w:ilvl="3" w:tplc="04090001" w:tentative="1">
      <w:start w:val="1"/>
      <w:numFmt w:val="bullet"/>
      <w:lvlText w:val=""/>
      <w:lvlJc w:val="left"/>
      <w:pPr>
        <w:tabs>
          <w:tab w:val="num" w:pos="5232"/>
        </w:tabs>
        <w:ind w:left="5232" w:hanging="360"/>
      </w:pPr>
      <w:rPr>
        <w:rFonts w:ascii="Symbol" w:hAnsi="Symbol" w:hint="default"/>
      </w:rPr>
    </w:lvl>
    <w:lvl w:ilvl="4" w:tplc="04090003" w:tentative="1">
      <w:start w:val="1"/>
      <w:numFmt w:val="bullet"/>
      <w:lvlText w:val="o"/>
      <w:lvlJc w:val="left"/>
      <w:pPr>
        <w:tabs>
          <w:tab w:val="num" w:pos="5952"/>
        </w:tabs>
        <w:ind w:left="5952" w:hanging="360"/>
      </w:pPr>
      <w:rPr>
        <w:rFonts w:ascii="Courier New" w:hAnsi="Courier New" w:hint="default"/>
      </w:rPr>
    </w:lvl>
    <w:lvl w:ilvl="5" w:tplc="04090005" w:tentative="1">
      <w:start w:val="1"/>
      <w:numFmt w:val="bullet"/>
      <w:lvlText w:val=""/>
      <w:lvlJc w:val="left"/>
      <w:pPr>
        <w:tabs>
          <w:tab w:val="num" w:pos="6672"/>
        </w:tabs>
        <w:ind w:left="6672" w:hanging="360"/>
      </w:pPr>
      <w:rPr>
        <w:rFonts w:ascii="Wingdings" w:hAnsi="Wingdings" w:hint="default"/>
      </w:rPr>
    </w:lvl>
    <w:lvl w:ilvl="6" w:tplc="04090001" w:tentative="1">
      <w:start w:val="1"/>
      <w:numFmt w:val="bullet"/>
      <w:lvlText w:val=""/>
      <w:lvlJc w:val="left"/>
      <w:pPr>
        <w:tabs>
          <w:tab w:val="num" w:pos="7392"/>
        </w:tabs>
        <w:ind w:left="7392" w:hanging="360"/>
      </w:pPr>
      <w:rPr>
        <w:rFonts w:ascii="Symbol" w:hAnsi="Symbol" w:hint="default"/>
      </w:rPr>
    </w:lvl>
    <w:lvl w:ilvl="7" w:tplc="04090003" w:tentative="1">
      <w:start w:val="1"/>
      <w:numFmt w:val="bullet"/>
      <w:lvlText w:val="o"/>
      <w:lvlJc w:val="left"/>
      <w:pPr>
        <w:tabs>
          <w:tab w:val="num" w:pos="8112"/>
        </w:tabs>
        <w:ind w:left="8112" w:hanging="360"/>
      </w:pPr>
      <w:rPr>
        <w:rFonts w:ascii="Courier New" w:hAnsi="Courier New" w:hint="default"/>
      </w:rPr>
    </w:lvl>
    <w:lvl w:ilvl="8" w:tplc="04090005" w:tentative="1">
      <w:start w:val="1"/>
      <w:numFmt w:val="bullet"/>
      <w:lvlText w:val=""/>
      <w:lvlJc w:val="left"/>
      <w:pPr>
        <w:tabs>
          <w:tab w:val="num" w:pos="8832"/>
        </w:tabs>
        <w:ind w:left="8832" w:hanging="360"/>
      </w:pPr>
      <w:rPr>
        <w:rFonts w:ascii="Wingdings" w:hAnsi="Wingdings" w:hint="default"/>
      </w:rPr>
    </w:lvl>
  </w:abstractNum>
  <w:abstractNum w:abstractNumId="2">
    <w:nsid w:val="2A1768F7"/>
    <w:multiLevelType w:val="hybridMultilevel"/>
    <w:tmpl w:val="0F78BEEE"/>
    <w:lvl w:ilvl="0" w:tplc="04090001">
      <w:start w:val="1"/>
      <w:numFmt w:val="bullet"/>
      <w:lvlText w:val=""/>
      <w:lvlJc w:val="left"/>
      <w:pPr>
        <w:tabs>
          <w:tab w:val="num" w:pos="720"/>
        </w:tabs>
        <w:ind w:left="720" w:hanging="360"/>
      </w:pPr>
      <w:rPr>
        <w:rFonts w:ascii="Symbol" w:hAnsi="Symbol" w:hint="default"/>
      </w:rPr>
    </w:lvl>
    <w:lvl w:ilvl="1" w:tplc="8F0E98B2">
      <w:start w:val="1"/>
      <w:numFmt w:val="bullet"/>
      <w:lvlText w:val=""/>
      <w:lvlJc w:val="left"/>
      <w:pPr>
        <w:tabs>
          <w:tab w:val="num" w:pos="1512"/>
        </w:tabs>
        <w:ind w:left="1512" w:hanging="432"/>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545646C"/>
    <w:multiLevelType w:val="hybridMultilevel"/>
    <w:tmpl w:val="B7FCE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633681"/>
    <w:multiLevelType w:val="hybridMultilevel"/>
    <w:tmpl w:val="49CEE0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484235C"/>
    <w:multiLevelType w:val="hybridMultilevel"/>
    <w:tmpl w:val="E24C3B4C"/>
    <w:lvl w:ilvl="0" w:tplc="108AEAFA">
      <w:start w:val="1"/>
      <w:numFmt w:val="bullet"/>
      <w:lvlText w:val=""/>
      <w:lvlJc w:val="left"/>
      <w:pPr>
        <w:tabs>
          <w:tab w:val="num" w:pos="864"/>
        </w:tabs>
        <w:ind w:left="864" w:hanging="432"/>
      </w:pPr>
      <w:rPr>
        <w:rFonts w:ascii="Symbol" w:hAnsi="Symbol" w:hint="default"/>
      </w:rPr>
    </w:lvl>
    <w:lvl w:ilvl="1" w:tplc="04090003">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6">
    <w:nsid w:val="6DA94380"/>
    <w:multiLevelType w:val="hybridMultilevel"/>
    <w:tmpl w:val="A2C26C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F777EE5"/>
    <w:multiLevelType w:val="hybridMultilevel"/>
    <w:tmpl w:val="B5DA14DE"/>
    <w:lvl w:ilvl="0" w:tplc="0409000F">
      <w:start w:val="1"/>
      <w:numFmt w:val="decimal"/>
      <w:lvlText w:val="%1."/>
      <w:lvlJc w:val="left"/>
      <w:pPr>
        <w:tabs>
          <w:tab w:val="num" w:pos="-144"/>
        </w:tabs>
        <w:ind w:left="-144" w:hanging="360"/>
      </w:pPr>
    </w:lvl>
    <w:lvl w:ilvl="1" w:tplc="04090019" w:tentative="1">
      <w:start w:val="1"/>
      <w:numFmt w:val="lowerLetter"/>
      <w:lvlText w:val="%2."/>
      <w:lvlJc w:val="left"/>
      <w:pPr>
        <w:tabs>
          <w:tab w:val="num" w:pos="576"/>
        </w:tabs>
        <w:ind w:left="576" w:hanging="360"/>
      </w:pPr>
    </w:lvl>
    <w:lvl w:ilvl="2" w:tplc="0409001B" w:tentative="1">
      <w:start w:val="1"/>
      <w:numFmt w:val="lowerRoman"/>
      <w:lvlText w:val="%3."/>
      <w:lvlJc w:val="right"/>
      <w:pPr>
        <w:tabs>
          <w:tab w:val="num" w:pos="1296"/>
        </w:tabs>
        <w:ind w:left="1296" w:hanging="180"/>
      </w:pPr>
    </w:lvl>
    <w:lvl w:ilvl="3" w:tplc="0409000F" w:tentative="1">
      <w:start w:val="1"/>
      <w:numFmt w:val="decimal"/>
      <w:lvlText w:val="%4."/>
      <w:lvlJc w:val="left"/>
      <w:pPr>
        <w:tabs>
          <w:tab w:val="num" w:pos="2016"/>
        </w:tabs>
        <w:ind w:left="2016" w:hanging="360"/>
      </w:pPr>
    </w:lvl>
    <w:lvl w:ilvl="4" w:tplc="04090019" w:tentative="1">
      <w:start w:val="1"/>
      <w:numFmt w:val="lowerLetter"/>
      <w:lvlText w:val="%5."/>
      <w:lvlJc w:val="left"/>
      <w:pPr>
        <w:tabs>
          <w:tab w:val="num" w:pos="2736"/>
        </w:tabs>
        <w:ind w:left="2736" w:hanging="360"/>
      </w:pPr>
    </w:lvl>
    <w:lvl w:ilvl="5" w:tplc="0409001B" w:tentative="1">
      <w:start w:val="1"/>
      <w:numFmt w:val="lowerRoman"/>
      <w:lvlText w:val="%6."/>
      <w:lvlJc w:val="right"/>
      <w:pPr>
        <w:tabs>
          <w:tab w:val="num" w:pos="3456"/>
        </w:tabs>
        <w:ind w:left="3456" w:hanging="180"/>
      </w:pPr>
    </w:lvl>
    <w:lvl w:ilvl="6" w:tplc="0409000F" w:tentative="1">
      <w:start w:val="1"/>
      <w:numFmt w:val="decimal"/>
      <w:lvlText w:val="%7."/>
      <w:lvlJc w:val="left"/>
      <w:pPr>
        <w:tabs>
          <w:tab w:val="num" w:pos="4176"/>
        </w:tabs>
        <w:ind w:left="4176" w:hanging="360"/>
      </w:pPr>
    </w:lvl>
    <w:lvl w:ilvl="7" w:tplc="04090019" w:tentative="1">
      <w:start w:val="1"/>
      <w:numFmt w:val="lowerLetter"/>
      <w:lvlText w:val="%8."/>
      <w:lvlJc w:val="left"/>
      <w:pPr>
        <w:tabs>
          <w:tab w:val="num" w:pos="4896"/>
        </w:tabs>
        <w:ind w:left="4896" w:hanging="360"/>
      </w:pPr>
    </w:lvl>
    <w:lvl w:ilvl="8" w:tplc="0409001B" w:tentative="1">
      <w:start w:val="1"/>
      <w:numFmt w:val="lowerRoman"/>
      <w:lvlText w:val="%9."/>
      <w:lvlJc w:val="right"/>
      <w:pPr>
        <w:tabs>
          <w:tab w:val="num" w:pos="5616"/>
        </w:tabs>
        <w:ind w:left="5616" w:hanging="180"/>
      </w:pPr>
    </w:lvl>
  </w:abstractNum>
  <w:abstractNum w:abstractNumId="8">
    <w:nsid w:val="73D63A4D"/>
    <w:multiLevelType w:val="hybridMultilevel"/>
    <w:tmpl w:val="9DE03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72773FD"/>
    <w:multiLevelType w:val="hybridMultilevel"/>
    <w:tmpl w:val="1F38FF58"/>
    <w:lvl w:ilvl="0" w:tplc="02A2770E">
      <w:start w:val="1"/>
      <w:numFmt w:val="bullet"/>
      <w:lvlText w:val=""/>
      <w:lvlJc w:val="left"/>
      <w:pPr>
        <w:tabs>
          <w:tab w:val="num" w:pos="864"/>
        </w:tabs>
        <w:ind w:left="864"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7"/>
  </w:num>
  <w:num w:numId="4">
    <w:abstractNumId w:val="4"/>
  </w:num>
  <w:num w:numId="5">
    <w:abstractNumId w:val="2"/>
  </w:num>
  <w:num w:numId="6">
    <w:abstractNumId w:val="6"/>
  </w:num>
  <w:num w:numId="7">
    <w:abstractNumId w:val="9"/>
  </w:num>
  <w:num w:numId="8">
    <w:abstractNumId w:val="3"/>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240"/>
    <w:rsid w:val="00005F17"/>
    <w:rsid w:val="00010F19"/>
    <w:rsid w:val="00015B66"/>
    <w:rsid w:val="00015CDA"/>
    <w:rsid w:val="00016FFA"/>
    <w:rsid w:val="0001782E"/>
    <w:rsid w:val="000179DF"/>
    <w:rsid w:val="0002246E"/>
    <w:rsid w:val="00023763"/>
    <w:rsid w:val="00023C13"/>
    <w:rsid w:val="00027A52"/>
    <w:rsid w:val="000356DC"/>
    <w:rsid w:val="00035803"/>
    <w:rsid w:val="00037156"/>
    <w:rsid w:val="00037ED6"/>
    <w:rsid w:val="00043CC5"/>
    <w:rsid w:val="00045885"/>
    <w:rsid w:val="00046B08"/>
    <w:rsid w:val="000637A4"/>
    <w:rsid w:val="00063E90"/>
    <w:rsid w:val="00067B98"/>
    <w:rsid w:val="0007033E"/>
    <w:rsid w:val="00076C9D"/>
    <w:rsid w:val="00077518"/>
    <w:rsid w:val="00080ECE"/>
    <w:rsid w:val="000829D9"/>
    <w:rsid w:val="000845F8"/>
    <w:rsid w:val="00085453"/>
    <w:rsid w:val="00095B6E"/>
    <w:rsid w:val="000A2ACA"/>
    <w:rsid w:val="000A7ED0"/>
    <w:rsid w:val="000B122C"/>
    <w:rsid w:val="000C2DEA"/>
    <w:rsid w:val="000D55ED"/>
    <w:rsid w:val="000E1833"/>
    <w:rsid w:val="000E51ED"/>
    <w:rsid w:val="000F1D39"/>
    <w:rsid w:val="00103DA5"/>
    <w:rsid w:val="00105FEF"/>
    <w:rsid w:val="00113270"/>
    <w:rsid w:val="00113783"/>
    <w:rsid w:val="00127003"/>
    <w:rsid w:val="00131652"/>
    <w:rsid w:val="00136DA8"/>
    <w:rsid w:val="00144C84"/>
    <w:rsid w:val="0018227F"/>
    <w:rsid w:val="00183EB7"/>
    <w:rsid w:val="001910E8"/>
    <w:rsid w:val="00195A70"/>
    <w:rsid w:val="001C2798"/>
    <w:rsid w:val="001C5A62"/>
    <w:rsid w:val="001C5EC3"/>
    <w:rsid w:val="001D1AA0"/>
    <w:rsid w:val="001D1CE9"/>
    <w:rsid w:val="001D2971"/>
    <w:rsid w:val="001D68C2"/>
    <w:rsid w:val="001E0DA9"/>
    <w:rsid w:val="001E1766"/>
    <w:rsid w:val="001E2E34"/>
    <w:rsid w:val="001E589D"/>
    <w:rsid w:val="001E795A"/>
    <w:rsid w:val="001F4480"/>
    <w:rsid w:val="001F77A6"/>
    <w:rsid w:val="001F78E1"/>
    <w:rsid w:val="00204590"/>
    <w:rsid w:val="00207197"/>
    <w:rsid w:val="00213F24"/>
    <w:rsid w:val="00214278"/>
    <w:rsid w:val="00216762"/>
    <w:rsid w:val="00216DFC"/>
    <w:rsid w:val="00221F00"/>
    <w:rsid w:val="00225486"/>
    <w:rsid w:val="002256BC"/>
    <w:rsid w:val="00225EA8"/>
    <w:rsid w:val="0022771D"/>
    <w:rsid w:val="002351B1"/>
    <w:rsid w:val="0023690F"/>
    <w:rsid w:val="0024376E"/>
    <w:rsid w:val="002463CB"/>
    <w:rsid w:val="00250290"/>
    <w:rsid w:val="0025139C"/>
    <w:rsid w:val="002527D6"/>
    <w:rsid w:val="002542E1"/>
    <w:rsid w:val="002572DE"/>
    <w:rsid w:val="00260C53"/>
    <w:rsid w:val="00266E2C"/>
    <w:rsid w:val="002727B3"/>
    <w:rsid w:val="00277B69"/>
    <w:rsid w:val="00280E7E"/>
    <w:rsid w:val="002844B8"/>
    <w:rsid w:val="0028569E"/>
    <w:rsid w:val="002857AF"/>
    <w:rsid w:val="00287496"/>
    <w:rsid w:val="002908E3"/>
    <w:rsid w:val="00291D58"/>
    <w:rsid w:val="002965BD"/>
    <w:rsid w:val="002B2FC3"/>
    <w:rsid w:val="002B3C6C"/>
    <w:rsid w:val="002B62A9"/>
    <w:rsid w:val="002B7C2E"/>
    <w:rsid w:val="002C2145"/>
    <w:rsid w:val="002C2C5E"/>
    <w:rsid w:val="002C69A9"/>
    <w:rsid w:val="002D237E"/>
    <w:rsid w:val="002D38FF"/>
    <w:rsid w:val="002E0FA5"/>
    <w:rsid w:val="002E247C"/>
    <w:rsid w:val="002F1719"/>
    <w:rsid w:val="002F3B9D"/>
    <w:rsid w:val="002F4ECB"/>
    <w:rsid w:val="002F75C9"/>
    <w:rsid w:val="00301DFC"/>
    <w:rsid w:val="00310CB6"/>
    <w:rsid w:val="00312B5D"/>
    <w:rsid w:val="003220FA"/>
    <w:rsid w:val="0033205D"/>
    <w:rsid w:val="00337F2B"/>
    <w:rsid w:val="00342C09"/>
    <w:rsid w:val="00343F8B"/>
    <w:rsid w:val="00355031"/>
    <w:rsid w:val="003612BF"/>
    <w:rsid w:val="00362772"/>
    <w:rsid w:val="00366B4F"/>
    <w:rsid w:val="003778AB"/>
    <w:rsid w:val="003806E1"/>
    <w:rsid w:val="00381C17"/>
    <w:rsid w:val="00382231"/>
    <w:rsid w:val="00385A4C"/>
    <w:rsid w:val="00391DFA"/>
    <w:rsid w:val="003A21A9"/>
    <w:rsid w:val="003A2FE2"/>
    <w:rsid w:val="003A660F"/>
    <w:rsid w:val="003B0BAF"/>
    <w:rsid w:val="003B72C3"/>
    <w:rsid w:val="003C1D5F"/>
    <w:rsid w:val="003C29B3"/>
    <w:rsid w:val="003C46ED"/>
    <w:rsid w:val="003E0E57"/>
    <w:rsid w:val="003E63E0"/>
    <w:rsid w:val="003E6B98"/>
    <w:rsid w:val="003F0B78"/>
    <w:rsid w:val="00403D10"/>
    <w:rsid w:val="0041047D"/>
    <w:rsid w:val="00411819"/>
    <w:rsid w:val="004172DA"/>
    <w:rsid w:val="00421E92"/>
    <w:rsid w:val="004238A1"/>
    <w:rsid w:val="00425051"/>
    <w:rsid w:val="0042507A"/>
    <w:rsid w:val="00425DB2"/>
    <w:rsid w:val="0042612B"/>
    <w:rsid w:val="00426969"/>
    <w:rsid w:val="00430550"/>
    <w:rsid w:val="00436688"/>
    <w:rsid w:val="004524EF"/>
    <w:rsid w:val="00454F64"/>
    <w:rsid w:val="00456023"/>
    <w:rsid w:val="00462797"/>
    <w:rsid w:val="00465D1E"/>
    <w:rsid w:val="00470F02"/>
    <w:rsid w:val="00473699"/>
    <w:rsid w:val="00474A85"/>
    <w:rsid w:val="004751F0"/>
    <w:rsid w:val="004772E4"/>
    <w:rsid w:val="00487BB3"/>
    <w:rsid w:val="00487BFD"/>
    <w:rsid w:val="00490DF3"/>
    <w:rsid w:val="0049499D"/>
    <w:rsid w:val="00496C29"/>
    <w:rsid w:val="004972BB"/>
    <w:rsid w:val="004A41CC"/>
    <w:rsid w:val="004B35D7"/>
    <w:rsid w:val="004B3DC7"/>
    <w:rsid w:val="004B56FE"/>
    <w:rsid w:val="004C558D"/>
    <w:rsid w:val="004D523B"/>
    <w:rsid w:val="004E4613"/>
    <w:rsid w:val="004E557B"/>
    <w:rsid w:val="004E7398"/>
    <w:rsid w:val="004E77FC"/>
    <w:rsid w:val="004F0B0D"/>
    <w:rsid w:val="004F35A0"/>
    <w:rsid w:val="004F7A17"/>
    <w:rsid w:val="005005B2"/>
    <w:rsid w:val="0050093E"/>
    <w:rsid w:val="0052119B"/>
    <w:rsid w:val="0052479A"/>
    <w:rsid w:val="0052494F"/>
    <w:rsid w:val="0053131E"/>
    <w:rsid w:val="00535D2A"/>
    <w:rsid w:val="005433E8"/>
    <w:rsid w:val="00550AAF"/>
    <w:rsid w:val="0055470F"/>
    <w:rsid w:val="00554C0C"/>
    <w:rsid w:val="005557DB"/>
    <w:rsid w:val="0055633C"/>
    <w:rsid w:val="0058210E"/>
    <w:rsid w:val="005873DB"/>
    <w:rsid w:val="00590CEC"/>
    <w:rsid w:val="00593644"/>
    <w:rsid w:val="0059609F"/>
    <w:rsid w:val="0059750D"/>
    <w:rsid w:val="005A240C"/>
    <w:rsid w:val="005A3A50"/>
    <w:rsid w:val="005A7E88"/>
    <w:rsid w:val="005B55D0"/>
    <w:rsid w:val="005B74CE"/>
    <w:rsid w:val="005C246B"/>
    <w:rsid w:val="005C7367"/>
    <w:rsid w:val="005D3393"/>
    <w:rsid w:val="005E5343"/>
    <w:rsid w:val="005F754C"/>
    <w:rsid w:val="00604D5A"/>
    <w:rsid w:val="00604F33"/>
    <w:rsid w:val="00606E06"/>
    <w:rsid w:val="0060782C"/>
    <w:rsid w:val="006124E5"/>
    <w:rsid w:val="00613831"/>
    <w:rsid w:val="006138F5"/>
    <w:rsid w:val="00615B65"/>
    <w:rsid w:val="00617280"/>
    <w:rsid w:val="006210BC"/>
    <w:rsid w:val="0062349F"/>
    <w:rsid w:val="006241E5"/>
    <w:rsid w:val="00624677"/>
    <w:rsid w:val="00625512"/>
    <w:rsid w:val="00626AB4"/>
    <w:rsid w:val="00626D79"/>
    <w:rsid w:val="006278BE"/>
    <w:rsid w:val="00627CC2"/>
    <w:rsid w:val="00633593"/>
    <w:rsid w:val="0063397A"/>
    <w:rsid w:val="00633A5B"/>
    <w:rsid w:val="00644D40"/>
    <w:rsid w:val="00646096"/>
    <w:rsid w:val="006671BA"/>
    <w:rsid w:val="00674442"/>
    <w:rsid w:val="00674D2D"/>
    <w:rsid w:val="0067768D"/>
    <w:rsid w:val="006806FC"/>
    <w:rsid w:val="00680978"/>
    <w:rsid w:val="00683F0B"/>
    <w:rsid w:val="00694366"/>
    <w:rsid w:val="006A1D16"/>
    <w:rsid w:val="006A52F4"/>
    <w:rsid w:val="006A7966"/>
    <w:rsid w:val="006B253D"/>
    <w:rsid w:val="006B3A73"/>
    <w:rsid w:val="006B4CCA"/>
    <w:rsid w:val="006B6FC4"/>
    <w:rsid w:val="006C2DD4"/>
    <w:rsid w:val="006C58DB"/>
    <w:rsid w:val="006C5AFB"/>
    <w:rsid w:val="006D6006"/>
    <w:rsid w:val="006E74CB"/>
    <w:rsid w:val="006F6C67"/>
    <w:rsid w:val="007104AE"/>
    <w:rsid w:val="007112F8"/>
    <w:rsid w:val="00725091"/>
    <w:rsid w:val="00725E4E"/>
    <w:rsid w:val="00725F51"/>
    <w:rsid w:val="007263F9"/>
    <w:rsid w:val="00731798"/>
    <w:rsid w:val="00734C49"/>
    <w:rsid w:val="0074057E"/>
    <w:rsid w:val="00741238"/>
    <w:rsid w:val="00747B90"/>
    <w:rsid w:val="00750474"/>
    <w:rsid w:val="00753099"/>
    <w:rsid w:val="00756CC8"/>
    <w:rsid w:val="0076054B"/>
    <w:rsid w:val="00765F1A"/>
    <w:rsid w:val="00774F4C"/>
    <w:rsid w:val="0077767D"/>
    <w:rsid w:val="00777B19"/>
    <w:rsid w:val="0078084A"/>
    <w:rsid w:val="00782B88"/>
    <w:rsid w:val="00783C52"/>
    <w:rsid w:val="00785FDB"/>
    <w:rsid w:val="0078601E"/>
    <w:rsid w:val="00790CD8"/>
    <w:rsid w:val="0079331B"/>
    <w:rsid w:val="00794739"/>
    <w:rsid w:val="00797F7C"/>
    <w:rsid w:val="007B1E8F"/>
    <w:rsid w:val="007B3C7E"/>
    <w:rsid w:val="007B56DE"/>
    <w:rsid w:val="007D68A9"/>
    <w:rsid w:val="007D7D60"/>
    <w:rsid w:val="007E1724"/>
    <w:rsid w:val="007E2936"/>
    <w:rsid w:val="007F0376"/>
    <w:rsid w:val="007F178F"/>
    <w:rsid w:val="00802B27"/>
    <w:rsid w:val="00805A68"/>
    <w:rsid w:val="008137F4"/>
    <w:rsid w:val="00814674"/>
    <w:rsid w:val="00823026"/>
    <w:rsid w:val="0082412F"/>
    <w:rsid w:val="00824783"/>
    <w:rsid w:val="00827F32"/>
    <w:rsid w:val="00842A17"/>
    <w:rsid w:val="00842CB2"/>
    <w:rsid w:val="00844EBC"/>
    <w:rsid w:val="00845EE4"/>
    <w:rsid w:val="00846EB7"/>
    <w:rsid w:val="00852FDE"/>
    <w:rsid w:val="00855837"/>
    <w:rsid w:val="00860BD1"/>
    <w:rsid w:val="00876FF0"/>
    <w:rsid w:val="00884C18"/>
    <w:rsid w:val="00890EB8"/>
    <w:rsid w:val="00892EE2"/>
    <w:rsid w:val="00894E27"/>
    <w:rsid w:val="0089775F"/>
    <w:rsid w:val="008A1B66"/>
    <w:rsid w:val="008B18A4"/>
    <w:rsid w:val="008B5D0A"/>
    <w:rsid w:val="008B743A"/>
    <w:rsid w:val="008B78C6"/>
    <w:rsid w:val="008D2168"/>
    <w:rsid w:val="008E191C"/>
    <w:rsid w:val="008E2931"/>
    <w:rsid w:val="008E3362"/>
    <w:rsid w:val="008E4514"/>
    <w:rsid w:val="008F27E7"/>
    <w:rsid w:val="008F30F1"/>
    <w:rsid w:val="008F6C70"/>
    <w:rsid w:val="00901AE5"/>
    <w:rsid w:val="00906036"/>
    <w:rsid w:val="009108A5"/>
    <w:rsid w:val="00911FE3"/>
    <w:rsid w:val="00916F3E"/>
    <w:rsid w:val="00917687"/>
    <w:rsid w:val="00917C68"/>
    <w:rsid w:val="009201F6"/>
    <w:rsid w:val="0092121F"/>
    <w:rsid w:val="00924528"/>
    <w:rsid w:val="00927B21"/>
    <w:rsid w:val="00936308"/>
    <w:rsid w:val="00937376"/>
    <w:rsid w:val="0094168A"/>
    <w:rsid w:val="00943953"/>
    <w:rsid w:val="00950F7C"/>
    <w:rsid w:val="00951A6C"/>
    <w:rsid w:val="009531AA"/>
    <w:rsid w:val="00956058"/>
    <w:rsid w:val="00956839"/>
    <w:rsid w:val="0096178C"/>
    <w:rsid w:val="0096319F"/>
    <w:rsid w:val="00965EF6"/>
    <w:rsid w:val="00972AFF"/>
    <w:rsid w:val="009771E8"/>
    <w:rsid w:val="009907E2"/>
    <w:rsid w:val="009933B8"/>
    <w:rsid w:val="00995406"/>
    <w:rsid w:val="009A257D"/>
    <w:rsid w:val="009A34F1"/>
    <w:rsid w:val="009B0EE0"/>
    <w:rsid w:val="009C0DAE"/>
    <w:rsid w:val="009D1CA7"/>
    <w:rsid w:val="009D2B18"/>
    <w:rsid w:val="009E5FD7"/>
    <w:rsid w:val="009E715C"/>
    <w:rsid w:val="009F31B4"/>
    <w:rsid w:val="00A007A6"/>
    <w:rsid w:val="00A053A9"/>
    <w:rsid w:val="00A06B8F"/>
    <w:rsid w:val="00A227BF"/>
    <w:rsid w:val="00A3290D"/>
    <w:rsid w:val="00A34539"/>
    <w:rsid w:val="00A366AB"/>
    <w:rsid w:val="00A41AD4"/>
    <w:rsid w:val="00A424B9"/>
    <w:rsid w:val="00A4565B"/>
    <w:rsid w:val="00A52F53"/>
    <w:rsid w:val="00A5562D"/>
    <w:rsid w:val="00A7302C"/>
    <w:rsid w:val="00A749EE"/>
    <w:rsid w:val="00A777D7"/>
    <w:rsid w:val="00A77816"/>
    <w:rsid w:val="00A82C12"/>
    <w:rsid w:val="00A82C7B"/>
    <w:rsid w:val="00A8580B"/>
    <w:rsid w:val="00A86CDA"/>
    <w:rsid w:val="00A91370"/>
    <w:rsid w:val="00A967B6"/>
    <w:rsid w:val="00A971B6"/>
    <w:rsid w:val="00AA030C"/>
    <w:rsid w:val="00AA2DB4"/>
    <w:rsid w:val="00AA63B4"/>
    <w:rsid w:val="00AB3D87"/>
    <w:rsid w:val="00AB5D0D"/>
    <w:rsid w:val="00AB5EFE"/>
    <w:rsid w:val="00AB7341"/>
    <w:rsid w:val="00AC09DA"/>
    <w:rsid w:val="00AC65CA"/>
    <w:rsid w:val="00AD46B6"/>
    <w:rsid w:val="00AD4F3E"/>
    <w:rsid w:val="00AE30E8"/>
    <w:rsid w:val="00AE3536"/>
    <w:rsid w:val="00AE4449"/>
    <w:rsid w:val="00AE761E"/>
    <w:rsid w:val="00B04234"/>
    <w:rsid w:val="00B1270F"/>
    <w:rsid w:val="00B1316E"/>
    <w:rsid w:val="00B20959"/>
    <w:rsid w:val="00B2288E"/>
    <w:rsid w:val="00B2322A"/>
    <w:rsid w:val="00B25D2E"/>
    <w:rsid w:val="00B309FB"/>
    <w:rsid w:val="00B364B5"/>
    <w:rsid w:val="00B37DEF"/>
    <w:rsid w:val="00B41263"/>
    <w:rsid w:val="00B42862"/>
    <w:rsid w:val="00B429D2"/>
    <w:rsid w:val="00B451E5"/>
    <w:rsid w:val="00B46DE6"/>
    <w:rsid w:val="00B60A47"/>
    <w:rsid w:val="00B67837"/>
    <w:rsid w:val="00B71594"/>
    <w:rsid w:val="00B7588C"/>
    <w:rsid w:val="00B76417"/>
    <w:rsid w:val="00B76942"/>
    <w:rsid w:val="00B76BD2"/>
    <w:rsid w:val="00B804FC"/>
    <w:rsid w:val="00B83362"/>
    <w:rsid w:val="00B86CBD"/>
    <w:rsid w:val="00B91C6D"/>
    <w:rsid w:val="00BA7CEF"/>
    <w:rsid w:val="00BB3238"/>
    <w:rsid w:val="00BB61B8"/>
    <w:rsid w:val="00BB6EF3"/>
    <w:rsid w:val="00BC7D61"/>
    <w:rsid w:val="00BD724C"/>
    <w:rsid w:val="00BE12B5"/>
    <w:rsid w:val="00BE3553"/>
    <w:rsid w:val="00BE6302"/>
    <w:rsid w:val="00BE76C4"/>
    <w:rsid w:val="00BE7CE5"/>
    <w:rsid w:val="00BF05F7"/>
    <w:rsid w:val="00BF2764"/>
    <w:rsid w:val="00BF3796"/>
    <w:rsid w:val="00BF60BB"/>
    <w:rsid w:val="00C009CC"/>
    <w:rsid w:val="00C0444D"/>
    <w:rsid w:val="00C10966"/>
    <w:rsid w:val="00C10E05"/>
    <w:rsid w:val="00C120FE"/>
    <w:rsid w:val="00C172F0"/>
    <w:rsid w:val="00C22F18"/>
    <w:rsid w:val="00C32B28"/>
    <w:rsid w:val="00C33F7D"/>
    <w:rsid w:val="00C343F3"/>
    <w:rsid w:val="00C345DC"/>
    <w:rsid w:val="00C40835"/>
    <w:rsid w:val="00C41F6C"/>
    <w:rsid w:val="00C47C5A"/>
    <w:rsid w:val="00C52A96"/>
    <w:rsid w:val="00C54C17"/>
    <w:rsid w:val="00C616C2"/>
    <w:rsid w:val="00C75C4E"/>
    <w:rsid w:val="00C76240"/>
    <w:rsid w:val="00C811CC"/>
    <w:rsid w:val="00C86328"/>
    <w:rsid w:val="00C8676B"/>
    <w:rsid w:val="00C90E87"/>
    <w:rsid w:val="00C94869"/>
    <w:rsid w:val="00C97063"/>
    <w:rsid w:val="00CA10AC"/>
    <w:rsid w:val="00CA44AD"/>
    <w:rsid w:val="00CA654D"/>
    <w:rsid w:val="00CB7497"/>
    <w:rsid w:val="00CB7874"/>
    <w:rsid w:val="00CD76FE"/>
    <w:rsid w:val="00CE08D2"/>
    <w:rsid w:val="00CE6843"/>
    <w:rsid w:val="00CE6B89"/>
    <w:rsid w:val="00CF62F8"/>
    <w:rsid w:val="00D058E8"/>
    <w:rsid w:val="00D140DD"/>
    <w:rsid w:val="00D17138"/>
    <w:rsid w:val="00D208A0"/>
    <w:rsid w:val="00D240B4"/>
    <w:rsid w:val="00D2605C"/>
    <w:rsid w:val="00D277B8"/>
    <w:rsid w:val="00D307B9"/>
    <w:rsid w:val="00D3438B"/>
    <w:rsid w:val="00D36875"/>
    <w:rsid w:val="00D40258"/>
    <w:rsid w:val="00D43449"/>
    <w:rsid w:val="00D453E4"/>
    <w:rsid w:val="00D4580C"/>
    <w:rsid w:val="00D46B01"/>
    <w:rsid w:val="00D52B33"/>
    <w:rsid w:val="00D61F64"/>
    <w:rsid w:val="00D77ABB"/>
    <w:rsid w:val="00D80F03"/>
    <w:rsid w:val="00D90310"/>
    <w:rsid w:val="00D916B3"/>
    <w:rsid w:val="00D91EA0"/>
    <w:rsid w:val="00D96B8A"/>
    <w:rsid w:val="00D97887"/>
    <w:rsid w:val="00DA02E4"/>
    <w:rsid w:val="00DB199A"/>
    <w:rsid w:val="00DB247C"/>
    <w:rsid w:val="00DB5823"/>
    <w:rsid w:val="00DC0199"/>
    <w:rsid w:val="00DC0C00"/>
    <w:rsid w:val="00DC0DC0"/>
    <w:rsid w:val="00DD0258"/>
    <w:rsid w:val="00DD362D"/>
    <w:rsid w:val="00DD47D5"/>
    <w:rsid w:val="00DE3ABC"/>
    <w:rsid w:val="00DE5049"/>
    <w:rsid w:val="00DF4693"/>
    <w:rsid w:val="00DF4B38"/>
    <w:rsid w:val="00E0460E"/>
    <w:rsid w:val="00E2654B"/>
    <w:rsid w:val="00E306FD"/>
    <w:rsid w:val="00E33DD8"/>
    <w:rsid w:val="00E35050"/>
    <w:rsid w:val="00E467AC"/>
    <w:rsid w:val="00E51644"/>
    <w:rsid w:val="00E52AB4"/>
    <w:rsid w:val="00E5368F"/>
    <w:rsid w:val="00E64210"/>
    <w:rsid w:val="00E671C8"/>
    <w:rsid w:val="00E75CAA"/>
    <w:rsid w:val="00E80098"/>
    <w:rsid w:val="00E907E1"/>
    <w:rsid w:val="00E96277"/>
    <w:rsid w:val="00E97867"/>
    <w:rsid w:val="00EA32C0"/>
    <w:rsid w:val="00EA4002"/>
    <w:rsid w:val="00EB1E18"/>
    <w:rsid w:val="00EB2577"/>
    <w:rsid w:val="00EB6680"/>
    <w:rsid w:val="00ED3D35"/>
    <w:rsid w:val="00EF194F"/>
    <w:rsid w:val="00EF259F"/>
    <w:rsid w:val="00EF2817"/>
    <w:rsid w:val="00F00477"/>
    <w:rsid w:val="00F129B9"/>
    <w:rsid w:val="00F13244"/>
    <w:rsid w:val="00F22076"/>
    <w:rsid w:val="00F24549"/>
    <w:rsid w:val="00F24677"/>
    <w:rsid w:val="00F32216"/>
    <w:rsid w:val="00F35B8C"/>
    <w:rsid w:val="00F36CEF"/>
    <w:rsid w:val="00F41B40"/>
    <w:rsid w:val="00F46536"/>
    <w:rsid w:val="00F4657A"/>
    <w:rsid w:val="00F46DB7"/>
    <w:rsid w:val="00F5060A"/>
    <w:rsid w:val="00F5074A"/>
    <w:rsid w:val="00F516E0"/>
    <w:rsid w:val="00F56A18"/>
    <w:rsid w:val="00F623C6"/>
    <w:rsid w:val="00F62471"/>
    <w:rsid w:val="00F72285"/>
    <w:rsid w:val="00F72651"/>
    <w:rsid w:val="00F72C5C"/>
    <w:rsid w:val="00F75F2E"/>
    <w:rsid w:val="00F82342"/>
    <w:rsid w:val="00FA4F48"/>
    <w:rsid w:val="00FA75F4"/>
    <w:rsid w:val="00FA7842"/>
    <w:rsid w:val="00FB2D2C"/>
    <w:rsid w:val="00FC6724"/>
    <w:rsid w:val="00FD1F4A"/>
    <w:rsid w:val="00FD268B"/>
    <w:rsid w:val="00FD2F4F"/>
    <w:rsid w:val="00FD7983"/>
    <w:rsid w:val="00FE6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6240"/>
    <w:rPr>
      <w:sz w:val="24"/>
      <w:szCs w:val="24"/>
      <w:lang w:eastAsia="zh-CN"/>
    </w:rPr>
  </w:style>
  <w:style w:type="paragraph" w:styleId="Heading1">
    <w:name w:val="heading 1"/>
    <w:basedOn w:val="Normal"/>
    <w:next w:val="Normal"/>
    <w:qFormat/>
    <w:rsid w:val="00C7624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76240"/>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C76240"/>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C7624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864" w:hanging="864"/>
    </w:pPr>
  </w:style>
  <w:style w:type="paragraph" w:styleId="NormalWeb">
    <w:name w:val="Normal (Web)"/>
    <w:basedOn w:val="Normal"/>
    <w:rsid w:val="00C76240"/>
    <w:pPr>
      <w:spacing w:before="100" w:beforeAutospacing="1" w:after="100" w:afterAutospacing="1"/>
    </w:pPr>
    <w:rPr>
      <w:color w:val="000000"/>
      <w:lang w:eastAsia="en-US"/>
    </w:rPr>
  </w:style>
  <w:style w:type="paragraph" w:styleId="BalloonText">
    <w:name w:val="Balloon Text"/>
    <w:basedOn w:val="Normal"/>
    <w:semiHidden/>
    <w:rsid w:val="00C76240"/>
    <w:rPr>
      <w:rFonts w:ascii="Tahoma" w:hAnsi="Tahoma" w:cs="Tahoma"/>
      <w:sz w:val="16"/>
      <w:szCs w:val="16"/>
    </w:rPr>
  </w:style>
  <w:style w:type="paragraph" w:styleId="Header">
    <w:name w:val="header"/>
    <w:basedOn w:val="Normal"/>
    <w:rsid w:val="00260C53"/>
    <w:pPr>
      <w:tabs>
        <w:tab w:val="center" w:pos="4320"/>
        <w:tab w:val="right" w:pos="8640"/>
      </w:tabs>
    </w:pPr>
  </w:style>
  <w:style w:type="paragraph" w:styleId="BodyText">
    <w:name w:val="Body Text"/>
    <w:basedOn w:val="Normal"/>
    <w:rsid w:val="006E74CB"/>
    <w:pPr>
      <w:spacing w:after="120"/>
    </w:pPr>
  </w:style>
  <w:style w:type="table" w:styleId="TableGrid">
    <w:name w:val="Table Grid"/>
    <w:basedOn w:val="TableNormal"/>
    <w:rsid w:val="002527D6"/>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2F75C9"/>
    <w:pPr>
      <w:tabs>
        <w:tab w:val="center" w:pos="4320"/>
        <w:tab w:val="right" w:pos="8640"/>
      </w:tabs>
    </w:pPr>
  </w:style>
  <w:style w:type="character" w:styleId="PageNumber">
    <w:name w:val="page number"/>
    <w:basedOn w:val="DefaultParagraphFont"/>
    <w:rsid w:val="002F75C9"/>
  </w:style>
  <w:style w:type="paragraph" w:customStyle="1" w:styleId="Style1">
    <w:name w:val="Style1"/>
    <w:rsid w:val="005A7E88"/>
    <w:rPr>
      <w:rFonts w:ascii="Comic Sans MS" w:eastAsia="SimSun" w:hAnsi="Comic Sans MS"/>
      <w:sz w:val="24"/>
      <w:szCs w:val="24"/>
      <w:lang w:eastAsia="zh-CN"/>
    </w:rPr>
  </w:style>
  <w:style w:type="paragraph" w:styleId="ListParagraph">
    <w:name w:val="List Paragraph"/>
    <w:basedOn w:val="Normal"/>
    <w:uiPriority w:val="34"/>
    <w:qFormat/>
    <w:rsid w:val="004E77FC"/>
    <w:pPr>
      <w:ind w:left="720"/>
      <w:contextualSpacing/>
    </w:pPr>
  </w:style>
  <w:style w:type="character" w:styleId="CommentReference">
    <w:name w:val="annotation reference"/>
    <w:basedOn w:val="DefaultParagraphFont"/>
    <w:rsid w:val="0096178C"/>
    <w:rPr>
      <w:sz w:val="16"/>
      <w:szCs w:val="16"/>
    </w:rPr>
  </w:style>
  <w:style w:type="paragraph" w:styleId="CommentText">
    <w:name w:val="annotation text"/>
    <w:basedOn w:val="Normal"/>
    <w:link w:val="CommentTextChar"/>
    <w:rsid w:val="0096178C"/>
    <w:rPr>
      <w:sz w:val="20"/>
      <w:szCs w:val="20"/>
    </w:rPr>
  </w:style>
  <w:style w:type="character" w:customStyle="1" w:styleId="CommentTextChar">
    <w:name w:val="Comment Text Char"/>
    <w:basedOn w:val="DefaultParagraphFont"/>
    <w:link w:val="CommentText"/>
    <w:rsid w:val="0096178C"/>
    <w:rPr>
      <w:lang w:eastAsia="zh-CN"/>
    </w:rPr>
  </w:style>
  <w:style w:type="paragraph" w:styleId="CommentSubject">
    <w:name w:val="annotation subject"/>
    <w:basedOn w:val="CommentText"/>
    <w:next w:val="CommentText"/>
    <w:link w:val="CommentSubjectChar"/>
    <w:rsid w:val="0096178C"/>
    <w:rPr>
      <w:b/>
      <w:bCs/>
    </w:rPr>
  </w:style>
  <w:style w:type="character" w:customStyle="1" w:styleId="CommentSubjectChar">
    <w:name w:val="Comment Subject Char"/>
    <w:basedOn w:val="CommentTextChar"/>
    <w:link w:val="CommentSubject"/>
    <w:rsid w:val="0096178C"/>
    <w:rPr>
      <w:b/>
      <w:bCs/>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6240"/>
    <w:rPr>
      <w:sz w:val="24"/>
      <w:szCs w:val="24"/>
      <w:lang w:eastAsia="zh-CN"/>
    </w:rPr>
  </w:style>
  <w:style w:type="paragraph" w:styleId="Heading1">
    <w:name w:val="heading 1"/>
    <w:basedOn w:val="Normal"/>
    <w:next w:val="Normal"/>
    <w:qFormat/>
    <w:rsid w:val="00C7624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76240"/>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C76240"/>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C7624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864" w:hanging="864"/>
    </w:pPr>
  </w:style>
  <w:style w:type="paragraph" w:styleId="NormalWeb">
    <w:name w:val="Normal (Web)"/>
    <w:basedOn w:val="Normal"/>
    <w:rsid w:val="00C76240"/>
    <w:pPr>
      <w:spacing w:before="100" w:beforeAutospacing="1" w:after="100" w:afterAutospacing="1"/>
    </w:pPr>
    <w:rPr>
      <w:color w:val="000000"/>
      <w:lang w:eastAsia="en-US"/>
    </w:rPr>
  </w:style>
  <w:style w:type="paragraph" w:styleId="BalloonText">
    <w:name w:val="Balloon Text"/>
    <w:basedOn w:val="Normal"/>
    <w:semiHidden/>
    <w:rsid w:val="00C76240"/>
    <w:rPr>
      <w:rFonts w:ascii="Tahoma" w:hAnsi="Tahoma" w:cs="Tahoma"/>
      <w:sz w:val="16"/>
      <w:szCs w:val="16"/>
    </w:rPr>
  </w:style>
  <w:style w:type="paragraph" w:styleId="Header">
    <w:name w:val="header"/>
    <w:basedOn w:val="Normal"/>
    <w:rsid w:val="00260C53"/>
    <w:pPr>
      <w:tabs>
        <w:tab w:val="center" w:pos="4320"/>
        <w:tab w:val="right" w:pos="8640"/>
      </w:tabs>
    </w:pPr>
  </w:style>
  <w:style w:type="paragraph" w:styleId="BodyText">
    <w:name w:val="Body Text"/>
    <w:basedOn w:val="Normal"/>
    <w:rsid w:val="006E74CB"/>
    <w:pPr>
      <w:spacing w:after="120"/>
    </w:pPr>
  </w:style>
  <w:style w:type="table" w:styleId="TableGrid">
    <w:name w:val="Table Grid"/>
    <w:basedOn w:val="TableNormal"/>
    <w:rsid w:val="002527D6"/>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2F75C9"/>
    <w:pPr>
      <w:tabs>
        <w:tab w:val="center" w:pos="4320"/>
        <w:tab w:val="right" w:pos="8640"/>
      </w:tabs>
    </w:pPr>
  </w:style>
  <w:style w:type="character" w:styleId="PageNumber">
    <w:name w:val="page number"/>
    <w:basedOn w:val="DefaultParagraphFont"/>
    <w:rsid w:val="002F75C9"/>
  </w:style>
  <w:style w:type="paragraph" w:customStyle="1" w:styleId="Style1">
    <w:name w:val="Style1"/>
    <w:rsid w:val="005A7E88"/>
    <w:rPr>
      <w:rFonts w:ascii="Comic Sans MS" w:eastAsia="SimSun" w:hAnsi="Comic Sans MS"/>
      <w:sz w:val="24"/>
      <w:szCs w:val="24"/>
      <w:lang w:eastAsia="zh-CN"/>
    </w:rPr>
  </w:style>
  <w:style w:type="paragraph" w:styleId="ListParagraph">
    <w:name w:val="List Paragraph"/>
    <w:basedOn w:val="Normal"/>
    <w:uiPriority w:val="34"/>
    <w:qFormat/>
    <w:rsid w:val="004E77FC"/>
    <w:pPr>
      <w:ind w:left="720"/>
      <w:contextualSpacing/>
    </w:pPr>
  </w:style>
  <w:style w:type="character" w:styleId="CommentReference">
    <w:name w:val="annotation reference"/>
    <w:basedOn w:val="DefaultParagraphFont"/>
    <w:rsid w:val="0096178C"/>
    <w:rPr>
      <w:sz w:val="16"/>
      <w:szCs w:val="16"/>
    </w:rPr>
  </w:style>
  <w:style w:type="paragraph" w:styleId="CommentText">
    <w:name w:val="annotation text"/>
    <w:basedOn w:val="Normal"/>
    <w:link w:val="CommentTextChar"/>
    <w:rsid w:val="0096178C"/>
    <w:rPr>
      <w:sz w:val="20"/>
      <w:szCs w:val="20"/>
    </w:rPr>
  </w:style>
  <w:style w:type="character" w:customStyle="1" w:styleId="CommentTextChar">
    <w:name w:val="Comment Text Char"/>
    <w:basedOn w:val="DefaultParagraphFont"/>
    <w:link w:val="CommentText"/>
    <w:rsid w:val="0096178C"/>
    <w:rPr>
      <w:lang w:eastAsia="zh-CN"/>
    </w:rPr>
  </w:style>
  <w:style w:type="paragraph" w:styleId="CommentSubject">
    <w:name w:val="annotation subject"/>
    <w:basedOn w:val="CommentText"/>
    <w:next w:val="CommentText"/>
    <w:link w:val="CommentSubjectChar"/>
    <w:rsid w:val="0096178C"/>
    <w:rPr>
      <w:b/>
      <w:bCs/>
    </w:rPr>
  </w:style>
  <w:style w:type="character" w:customStyle="1" w:styleId="CommentSubjectChar">
    <w:name w:val="Comment Subject Char"/>
    <w:basedOn w:val="CommentTextChar"/>
    <w:link w:val="CommentSubject"/>
    <w:rsid w:val="0096178C"/>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9AE2F-D8F6-4710-A03F-2BFA4BE25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1245</Words>
  <Characters>7098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Social Security Administration</Company>
  <LinksUpToDate>false</LinksUpToDate>
  <CharactersWithSpaces>8327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294880</dc:creator>
  <cp:lastModifiedBy>889123</cp:lastModifiedBy>
  <cp:revision>2</cp:revision>
  <cp:lastPrinted>2013-08-05T13:31:00Z</cp:lastPrinted>
  <dcterms:created xsi:type="dcterms:W3CDTF">2013-08-08T18:04:00Z</dcterms:created>
  <dcterms:modified xsi:type="dcterms:W3CDTF">2013-08-08T18:04:00Z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