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E8" w:rsidRDefault="00B472E8" w:rsidP="00BC50F4">
      <w:pPr>
        <w:jc w:val="center"/>
        <w:rPr>
          <w:b/>
        </w:rPr>
      </w:pPr>
    </w:p>
    <w:p w:rsidR="00772C04" w:rsidRDefault="00772C04" w:rsidP="00BC50F4">
      <w:pPr>
        <w:jc w:val="center"/>
        <w:rPr>
          <w:b/>
          <w:sz w:val="32"/>
        </w:rPr>
      </w:pPr>
    </w:p>
    <w:p w:rsidR="00772C04" w:rsidRDefault="00772C04" w:rsidP="00BC50F4">
      <w:pPr>
        <w:jc w:val="center"/>
        <w:rPr>
          <w:b/>
          <w:sz w:val="32"/>
        </w:rPr>
      </w:pPr>
    </w:p>
    <w:p w:rsidR="00260D39" w:rsidRDefault="00260D39" w:rsidP="00BC50F4">
      <w:pPr>
        <w:jc w:val="center"/>
        <w:rPr>
          <w:b/>
          <w:sz w:val="32"/>
        </w:rPr>
      </w:pPr>
    </w:p>
    <w:p w:rsidR="00B472E8" w:rsidRPr="007D18A2" w:rsidRDefault="00B472E8" w:rsidP="00BC50F4">
      <w:pPr>
        <w:jc w:val="center"/>
        <w:rPr>
          <w:b/>
          <w:sz w:val="32"/>
        </w:rPr>
      </w:pPr>
      <w:r w:rsidRPr="007D18A2">
        <w:rPr>
          <w:b/>
          <w:sz w:val="32"/>
        </w:rPr>
        <w:t xml:space="preserve">Department of Health and Human Services </w:t>
      </w:r>
    </w:p>
    <w:p w:rsidR="00B472E8" w:rsidRPr="007D18A2" w:rsidRDefault="00B472E8" w:rsidP="00BC50F4">
      <w:pPr>
        <w:jc w:val="center"/>
        <w:rPr>
          <w:b/>
          <w:sz w:val="32"/>
        </w:rPr>
      </w:pPr>
      <w:r w:rsidRPr="007D18A2">
        <w:rPr>
          <w:b/>
          <w:sz w:val="32"/>
        </w:rPr>
        <w:t>Administration for Child and Families</w:t>
      </w:r>
    </w:p>
    <w:p w:rsidR="00B472E8" w:rsidRPr="007D18A2" w:rsidRDefault="00B472E8" w:rsidP="00BC50F4">
      <w:pPr>
        <w:jc w:val="center"/>
        <w:rPr>
          <w:b/>
          <w:sz w:val="32"/>
        </w:rPr>
      </w:pPr>
      <w:r w:rsidRPr="007D18A2">
        <w:rPr>
          <w:b/>
          <w:sz w:val="32"/>
        </w:rPr>
        <w:t>Office of Family Assistance</w:t>
      </w:r>
    </w:p>
    <w:p w:rsidR="00B472E8" w:rsidRDefault="00B472E8" w:rsidP="00BC50F4">
      <w:pPr>
        <w:jc w:val="center"/>
        <w:rPr>
          <w:b/>
        </w:rPr>
      </w:pPr>
    </w:p>
    <w:p w:rsidR="00B472E8" w:rsidRDefault="00B472E8" w:rsidP="00BC50F4">
      <w:pPr>
        <w:jc w:val="center"/>
        <w:rPr>
          <w:b/>
        </w:rPr>
      </w:pPr>
    </w:p>
    <w:p w:rsidR="00B472E8" w:rsidRDefault="00B472E8" w:rsidP="00BC50F4">
      <w:pPr>
        <w:jc w:val="center"/>
        <w:rPr>
          <w:b/>
        </w:rPr>
      </w:pPr>
    </w:p>
    <w:p w:rsidR="00B472E8" w:rsidRPr="007D18A2" w:rsidRDefault="00B472E8" w:rsidP="00BC50F4">
      <w:pPr>
        <w:jc w:val="center"/>
        <w:rPr>
          <w:b/>
          <w:i/>
          <w:sz w:val="28"/>
        </w:rPr>
      </w:pPr>
      <w:r w:rsidRPr="007D18A2">
        <w:rPr>
          <w:b/>
          <w:i/>
          <w:sz w:val="28"/>
        </w:rPr>
        <w:t>Data Collection Request for Grantee Performance Measurement Data</w:t>
      </w:r>
    </w:p>
    <w:p w:rsidR="00B472E8" w:rsidRDefault="00B472E8" w:rsidP="00BC50F4">
      <w:pPr>
        <w:jc w:val="center"/>
        <w:rPr>
          <w:b/>
        </w:rPr>
      </w:pPr>
    </w:p>
    <w:p w:rsidR="00B472E8" w:rsidRDefault="00B472E8" w:rsidP="00BC50F4">
      <w:pPr>
        <w:jc w:val="center"/>
        <w:rPr>
          <w:b/>
        </w:rPr>
      </w:pPr>
    </w:p>
    <w:p w:rsidR="00B472E8" w:rsidRDefault="00B472E8" w:rsidP="00BC50F4">
      <w:pPr>
        <w:jc w:val="center"/>
        <w:rPr>
          <w:b/>
        </w:rPr>
      </w:pPr>
    </w:p>
    <w:p w:rsidR="00971F7D" w:rsidRPr="007D18A2" w:rsidRDefault="00B472E8" w:rsidP="00B472E8">
      <w:pPr>
        <w:jc w:val="center"/>
        <w:rPr>
          <w:b/>
          <w:sz w:val="28"/>
        </w:rPr>
      </w:pPr>
      <w:r w:rsidRPr="007D18A2">
        <w:rPr>
          <w:b/>
          <w:sz w:val="28"/>
        </w:rPr>
        <w:t>Office of Management and Budget</w:t>
      </w:r>
    </w:p>
    <w:p w:rsidR="00B472E8" w:rsidRPr="007D18A2" w:rsidRDefault="00B472E8" w:rsidP="00B472E8">
      <w:pPr>
        <w:jc w:val="center"/>
        <w:rPr>
          <w:sz w:val="28"/>
        </w:rPr>
      </w:pPr>
      <w:r w:rsidRPr="007D18A2">
        <w:rPr>
          <w:b/>
          <w:sz w:val="28"/>
        </w:rPr>
        <w:t>Clearance Revision Package Supporting Statement and Data Collection Instruments</w:t>
      </w:r>
    </w:p>
    <w:p w:rsidR="00971F7D" w:rsidRPr="007D18A2" w:rsidRDefault="00971F7D">
      <w:pPr>
        <w:rPr>
          <w:sz w:val="28"/>
        </w:rPr>
      </w:pPr>
    </w:p>
    <w:p w:rsidR="00B472E8" w:rsidRPr="007D18A2" w:rsidRDefault="00B472E8" w:rsidP="00B472E8">
      <w:pPr>
        <w:rPr>
          <w:b/>
          <w:sz w:val="28"/>
          <w:u w:val="single"/>
        </w:rPr>
      </w:pPr>
    </w:p>
    <w:p w:rsidR="00B472E8" w:rsidRPr="007D18A2" w:rsidRDefault="00B472E8" w:rsidP="00B472E8">
      <w:pPr>
        <w:rPr>
          <w:b/>
          <w:sz w:val="28"/>
          <w:u w:val="single"/>
        </w:rPr>
      </w:pPr>
    </w:p>
    <w:p w:rsidR="00B472E8" w:rsidRPr="007D18A2" w:rsidRDefault="00AB3988" w:rsidP="00B472E8">
      <w:pPr>
        <w:jc w:val="center"/>
        <w:rPr>
          <w:b/>
          <w:sz w:val="28"/>
          <w:u w:val="single"/>
        </w:rPr>
      </w:pPr>
      <w:r>
        <w:rPr>
          <w:b/>
          <w:sz w:val="28"/>
          <w:u w:val="single"/>
        </w:rPr>
        <w:t xml:space="preserve">May </w:t>
      </w:r>
      <w:r w:rsidR="00B472E8" w:rsidRPr="007D18A2">
        <w:rPr>
          <w:b/>
          <w:sz w:val="28"/>
          <w:u w:val="single"/>
        </w:rPr>
        <w:t>2012</w:t>
      </w:r>
    </w:p>
    <w:p w:rsidR="005F4368" w:rsidRDefault="00B472E8" w:rsidP="005F4368">
      <w:pPr>
        <w:pStyle w:val="Style1"/>
        <w:numPr>
          <w:ilvl w:val="0"/>
          <w:numId w:val="0"/>
        </w:numPr>
        <w:ind w:left="360"/>
        <w:jc w:val="center"/>
        <w:rPr>
          <w:sz w:val="28"/>
        </w:rPr>
      </w:pPr>
      <w:r w:rsidRPr="007D18A2">
        <w:rPr>
          <w:sz w:val="28"/>
        </w:rPr>
        <w:br w:type="page"/>
      </w:r>
      <w:r w:rsidR="005F4368">
        <w:rPr>
          <w:sz w:val="28"/>
        </w:rPr>
        <w:t>Table of Contents</w:t>
      </w:r>
    </w:p>
    <w:p w:rsidR="00950413" w:rsidRDefault="00C5064B" w:rsidP="00950413">
      <w:pPr>
        <w:pStyle w:val="Style1"/>
        <w:numPr>
          <w:ilvl w:val="0"/>
          <w:numId w:val="0"/>
        </w:numPr>
        <w:ind w:left="360"/>
        <w:rPr>
          <w:noProof/>
        </w:rPr>
      </w:pPr>
      <w:r>
        <w:rPr>
          <w:sz w:val="28"/>
        </w:rPr>
        <w:fldChar w:fldCharType="begin"/>
      </w:r>
      <w:r w:rsidR="00950413">
        <w:rPr>
          <w:sz w:val="28"/>
        </w:rPr>
        <w:instrText xml:space="preserve"> TOC \h \z \t "Style1,1,Style2,2" </w:instrText>
      </w:r>
      <w:r>
        <w:rPr>
          <w:sz w:val="28"/>
        </w:rPr>
        <w:fldChar w:fldCharType="separate"/>
      </w:r>
    </w:p>
    <w:p w:rsidR="00950413" w:rsidRDefault="00C5064B" w:rsidP="00860BA8">
      <w:pPr>
        <w:pStyle w:val="TOC1"/>
        <w:rPr>
          <w:rFonts w:ascii="Calibri" w:hAnsi="Calibri"/>
          <w:sz w:val="22"/>
          <w:szCs w:val="22"/>
        </w:rPr>
      </w:pPr>
      <w:hyperlink w:anchor="_Toc320615341" w:history="1">
        <w:r w:rsidR="00950413" w:rsidRPr="00BD0556">
          <w:rPr>
            <w:rStyle w:val="Hyperlink"/>
          </w:rPr>
          <w:t>A.</w:t>
        </w:r>
        <w:r w:rsidR="00950413">
          <w:rPr>
            <w:rFonts w:ascii="Calibri" w:hAnsi="Calibri"/>
            <w:sz w:val="22"/>
            <w:szCs w:val="22"/>
          </w:rPr>
          <w:tab/>
        </w:r>
        <w:r w:rsidR="00950413" w:rsidRPr="00BD0556">
          <w:rPr>
            <w:rStyle w:val="Hyperlink"/>
          </w:rPr>
          <w:t>Justification</w:t>
        </w:r>
        <w:r w:rsidR="00950413">
          <w:rPr>
            <w:webHidden/>
          </w:rPr>
          <w:tab/>
        </w:r>
        <w:r>
          <w:rPr>
            <w:webHidden/>
          </w:rPr>
          <w:fldChar w:fldCharType="begin"/>
        </w:r>
        <w:r w:rsidR="00950413">
          <w:rPr>
            <w:webHidden/>
          </w:rPr>
          <w:instrText xml:space="preserve"> PAGEREF _Toc320615341 \h </w:instrText>
        </w:r>
        <w:r>
          <w:rPr>
            <w:webHidden/>
          </w:rPr>
        </w:r>
        <w:r>
          <w:rPr>
            <w:webHidden/>
          </w:rPr>
          <w:fldChar w:fldCharType="separate"/>
        </w:r>
        <w:r w:rsidR="003B2035">
          <w:rPr>
            <w:webHidden/>
          </w:rPr>
          <w:t>1</w:t>
        </w:r>
        <w:r>
          <w:rPr>
            <w:webHidden/>
          </w:rPr>
          <w:fldChar w:fldCharType="end"/>
        </w:r>
      </w:hyperlink>
    </w:p>
    <w:p w:rsidR="00950413" w:rsidRDefault="00C5064B">
      <w:pPr>
        <w:pStyle w:val="TOC2"/>
        <w:tabs>
          <w:tab w:val="right" w:leader="dot" w:pos="8630"/>
        </w:tabs>
        <w:rPr>
          <w:noProof/>
        </w:rPr>
      </w:pPr>
      <w:hyperlink w:anchor="_Toc320615342" w:history="1">
        <w:r w:rsidR="00950413" w:rsidRPr="00BD0556">
          <w:rPr>
            <w:rStyle w:val="Hyperlink"/>
            <w:noProof/>
          </w:rPr>
          <w:t>A1. Circumstances making the collection of information necessary</w:t>
        </w:r>
        <w:r w:rsidR="00950413">
          <w:rPr>
            <w:noProof/>
            <w:webHidden/>
          </w:rPr>
          <w:tab/>
        </w:r>
        <w:r>
          <w:rPr>
            <w:noProof/>
            <w:webHidden/>
          </w:rPr>
          <w:fldChar w:fldCharType="begin"/>
        </w:r>
        <w:r w:rsidR="00950413">
          <w:rPr>
            <w:noProof/>
            <w:webHidden/>
          </w:rPr>
          <w:instrText xml:space="preserve"> PAGEREF _Toc320615342 \h </w:instrText>
        </w:r>
        <w:r>
          <w:rPr>
            <w:noProof/>
            <w:webHidden/>
          </w:rPr>
        </w:r>
        <w:r>
          <w:rPr>
            <w:noProof/>
            <w:webHidden/>
          </w:rPr>
          <w:fldChar w:fldCharType="separate"/>
        </w:r>
        <w:r w:rsidR="003B2035">
          <w:rPr>
            <w:noProof/>
            <w:webHidden/>
          </w:rPr>
          <w:t>1</w:t>
        </w:r>
        <w:r>
          <w:rPr>
            <w:noProof/>
            <w:webHidden/>
          </w:rPr>
          <w:fldChar w:fldCharType="end"/>
        </w:r>
      </w:hyperlink>
    </w:p>
    <w:p w:rsidR="00950413" w:rsidRDefault="00C5064B">
      <w:pPr>
        <w:pStyle w:val="TOC2"/>
        <w:tabs>
          <w:tab w:val="right" w:leader="dot" w:pos="8630"/>
        </w:tabs>
        <w:rPr>
          <w:noProof/>
        </w:rPr>
      </w:pPr>
      <w:hyperlink w:anchor="_Toc320615343" w:history="1">
        <w:r w:rsidR="00950413" w:rsidRPr="00BD0556">
          <w:rPr>
            <w:rStyle w:val="Hyperlink"/>
            <w:noProof/>
          </w:rPr>
          <w:t>A2.  Purpose and use of information collection</w:t>
        </w:r>
        <w:r w:rsidR="00950413">
          <w:rPr>
            <w:noProof/>
            <w:webHidden/>
          </w:rPr>
          <w:tab/>
        </w:r>
        <w:r>
          <w:rPr>
            <w:noProof/>
            <w:webHidden/>
          </w:rPr>
          <w:fldChar w:fldCharType="begin"/>
        </w:r>
        <w:r w:rsidR="00950413">
          <w:rPr>
            <w:noProof/>
            <w:webHidden/>
          </w:rPr>
          <w:instrText xml:space="preserve"> PAGEREF _Toc320615343 \h </w:instrText>
        </w:r>
        <w:r>
          <w:rPr>
            <w:noProof/>
            <w:webHidden/>
          </w:rPr>
        </w:r>
        <w:r>
          <w:rPr>
            <w:noProof/>
            <w:webHidden/>
          </w:rPr>
          <w:fldChar w:fldCharType="separate"/>
        </w:r>
        <w:r w:rsidR="003B2035">
          <w:rPr>
            <w:noProof/>
            <w:webHidden/>
          </w:rPr>
          <w:t>2</w:t>
        </w:r>
        <w:r>
          <w:rPr>
            <w:noProof/>
            <w:webHidden/>
          </w:rPr>
          <w:fldChar w:fldCharType="end"/>
        </w:r>
      </w:hyperlink>
    </w:p>
    <w:p w:rsidR="00950413" w:rsidRDefault="00C5064B">
      <w:pPr>
        <w:pStyle w:val="TOC2"/>
        <w:tabs>
          <w:tab w:val="right" w:leader="dot" w:pos="8630"/>
        </w:tabs>
        <w:rPr>
          <w:noProof/>
        </w:rPr>
      </w:pPr>
      <w:hyperlink w:anchor="_Toc320615344" w:history="1">
        <w:r w:rsidR="00950413" w:rsidRPr="00BD0556">
          <w:rPr>
            <w:rStyle w:val="Hyperlink"/>
            <w:noProof/>
          </w:rPr>
          <w:t>A3. Use of improved information technology and burden reduction</w:t>
        </w:r>
        <w:r w:rsidR="00950413">
          <w:rPr>
            <w:noProof/>
            <w:webHidden/>
          </w:rPr>
          <w:tab/>
        </w:r>
        <w:r>
          <w:rPr>
            <w:noProof/>
            <w:webHidden/>
          </w:rPr>
          <w:fldChar w:fldCharType="begin"/>
        </w:r>
        <w:r w:rsidR="00950413">
          <w:rPr>
            <w:noProof/>
            <w:webHidden/>
          </w:rPr>
          <w:instrText xml:space="preserve"> PAGEREF _Toc320615344 \h </w:instrText>
        </w:r>
        <w:r>
          <w:rPr>
            <w:noProof/>
            <w:webHidden/>
          </w:rPr>
        </w:r>
        <w:r>
          <w:rPr>
            <w:noProof/>
            <w:webHidden/>
          </w:rPr>
          <w:fldChar w:fldCharType="separate"/>
        </w:r>
        <w:r w:rsidR="003B2035">
          <w:rPr>
            <w:noProof/>
            <w:webHidden/>
          </w:rPr>
          <w:t>2</w:t>
        </w:r>
        <w:r>
          <w:rPr>
            <w:noProof/>
            <w:webHidden/>
          </w:rPr>
          <w:fldChar w:fldCharType="end"/>
        </w:r>
      </w:hyperlink>
    </w:p>
    <w:p w:rsidR="00950413" w:rsidRDefault="00C5064B">
      <w:pPr>
        <w:pStyle w:val="TOC2"/>
        <w:tabs>
          <w:tab w:val="right" w:leader="dot" w:pos="8630"/>
        </w:tabs>
        <w:rPr>
          <w:noProof/>
        </w:rPr>
      </w:pPr>
      <w:hyperlink w:anchor="_Toc320615345" w:history="1">
        <w:r w:rsidR="00950413" w:rsidRPr="00BD0556">
          <w:rPr>
            <w:rStyle w:val="Hyperlink"/>
            <w:noProof/>
          </w:rPr>
          <w:t>A4. Efforts to identify duplication and use of similar information</w:t>
        </w:r>
        <w:r w:rsidR="00950413">
          <w:rPr>
            <w:noProof/>
            <w:webHidden/>
          </w:rPr>
          <w:tab/>
        </w:r>
        <w:r>
          <w:rPr>
            <w:noProof/>
            <w:webHidden/>
          </w:rPr>
          <w:fldChar w:fldCharType="begin"/>
        </w:r>
        <w:r w:rsidR="00950413">
          <w:rPr>
            <w:noProof/>
            <w:webHidden/>
          </w:rPr>
          <w:instrText xml:space="preserve"> PAGEREF _Toc320615345 \h </w:instrText>
        </w:r>
        <w:r>
          <w:rPr>
            <w:noProof/>
            <w:webHidden/>
          </w:rPr>
        </w:r>
        <w:r>
          <w:rPr>
            <w:noProof/>
            <w:webHidden/>
          </w:rPr>
          <w:fldChar w:fldCharType="separate"/>
        </w:r>
        <w:r w:rsidR="003B2035">
          <w:rPr>
            <w:noProof/>
            <w:webHidden/>
          </w:rPr>
          <w:t>2</w:t>
        </w:r>
        <w:r>
          <w:rPr>
            <w:noProof/>
            <w:webHidden/>
          </w:rPr>
          <w:fldChar w:fldCharType="end"/>
        </w:r>
      </w:hyperlink>
    </w:p>
    <w:p w:rsidR="00950413" w:rsidRDefault="00C5064B">
      <w:pPr>
        <w:pStyle w:val="TOC2"/>
        <w:tabs>
          <w:tab w:val="right" w:leader="dot" w:pos="8630"/>
        </w:tabs>
        <w:rPr>
          <w:noProof/>
        </w:rPr>
      </w:pPr>
      <w:hyperlink w:anchor="_Toc320615346" w:history="1">
        <w:r w:rsidR="00950413" w:rsidRPr="00BD0556">
          <w:rPr>
            <w:rStyle w:val="Hyperlink"/>
            <w:noProof/>
          </w:rPr>
          <w:t>A5.  Impact on small businesses or other small entities</w:t>
        </w:r>
        <w:r w:rsidR="00950413">
          <w:rPr>
            <w:noProof/>
            <w:webHidden/>
          </w:rPr>
          <w:tab/>
        </w:r>
        <w:r>
          <w:rPr>
            <w:noProof/>
            <w:webHidden/>
          </w:rPr>
          <w:fldChar w:fldCharType="begin"/>
        </w:r>
        <w:r w:rsidR="00950413">
          <w:rPr>
            <w:noProof/>
            <w:webHidden/>
          </w:rPr>
          <w:instrText xml:space="preserve"> PAGEREF _Toc320615346 \h </w:instrText>
        </w:r>
        <w:r>
          <w:rPr>
            <w:noProof/>
            <w:webHidden/>
          </w:rPr>
        </w:r>
        <w:r>
          <w:rPr>
            <w:noProof/>
            <w:webHidden/>
          </w:rPr>
          <w:fldChar w:fldCharType="separate"/>
        </w:r>
        <w:r w:rsidR="003B2035">
          <w:rPr>
            <w:noProof/>
            <w:webHidden/>
          </w:rPr>
          <w:t>3</w:t>
        </w:r>
        <w:r>
          <w:rPr>
            <w:noProof/>
            <w:webHidden/>
          </w:rPr>
          <w:fldChar w:fldCharType="end"/>
        </w:r>
      </w:hyperlink>
    </w:p>
    <w:p w:rsidR="00950413" w:rsidRDefault="00C5064B">
      <w:pPr>
        <w:pStyle w:val="TOC2"/>
        <w:tabs>
          <w:tab w:val="right" w:leader="dot" w:pos="8630"/>
        </w:tabs>
        <w:rPr>
          <w:noProof/>
        </w:rPr>
      </w:pPr>
      <w:hyperlink w:anchor="_Toc320615347" w:history="1">
        <w:r w:rsidR="00950413" w:rsidRPr="00BD0556">
          <w:rPr>
            <w:rStyle w:val="Hyperlink"/>
            <w:noProof/>
          </w:rPr>
          <w:t>A6.  Consequences of collecting the information less frequently</w:t>
        </w:r>
        <w:r w:rsidR="00950413">
          <w:rPr>
            <w:noProof/>
            <w:webHidden/>
          </w:rPr>
          <w:tab/>
        </w:r>
        <w:r>
          <w:rPr>
            <w:noProof/>
            <w:webHidden/>
          </w:rPr>
          <w:fldChar w:fldCharType="begin"/>
        </w:r>
        <w:r w:rsidR="00950413">
          <w:rPr>
            <w:noProof/>
            <w:webHidden/>
          </w:rPr>
          <w:instrText xml:space="preserve"> PAGEREF _Toc320615347 \h </w:instrText>
        </w:r>
        <w:r>
          <w:rPr>
            <w:noProof/>
            <w:webHidden/>
          </w:rPr>
        </w:r>
        <w:r>
          <w:rPr>
            <w:noProof/>
            <w:webHidden/>
          </w:rPr>
          <w:fldChar w:fldCharType="separate"/>
        </w:r>
        <w:r w:rsidR="003B2035">
          <w:rPr>
            <w:noProof/>
            <w:webHidden/>
          </w:rPr>
          <w:t>3</w:t>
        </w:r>
        <w:r>
          <w:rPr>
            <w:noProof/>
            <w:webHidden/>
          </w:rPr>
          <w:fldChar w:fldCharType="end"/>
        </w:r>
      </w:hyperlink>
    </w:p>
    <w:p w:rsidR="00950413" w:rsidRDefault="00C5064B">
      <w:pPr>
        <w:pStyle w:val="TOC2"/>
        <w:tabs>
          <w:tab w:val="right" w:leader="dot" w:pos="8630"/>
        </w:tabs>
        <w:rPr>
          <w:noProof/>
        </w:rPr>
      </w:pPr>
      <w:hyperlink w:anchor="_Toc320615348" w:history="1">
        <w:r w:rsidR="00950413" w:rsidRPr="00BD0556">
          <w:rPr>
            <w:rStyle w:val="Hyperlink"/>
            <w:noProof/>
          </w:rPr>
          <w:t>A7.  Special circumstances relating to the guidelines of 5 CFR 1320.5</w:t>
        </w:r>
        <w:r w:rsidR="00950413">
          <w:rPr>
            <w:noProof/>
            <w:webHidden/>
          </w:rPr>
          <w:tab/>
        </w:r>
        <w:r>
          <w:rPr>
            <w:noProof/>
            <w:webHidden/>
          </w:rPr>
          <w:fldChar w:fldCharType="begin"/>
        </w:r>
        <w:r w:rsidR="00950413">
          <w:rPr>
            <w:noProof/>
            <w:webHidden/>
          </w:rPr>
          <w:instrText xml:space="preserve"> PAGEREF _Toc320615348 \h </w:instrText>
        </w:r>
        <w:r>
          <w:rPr>
            <w:noProof/>
            <w:webHidden/>
          </w:rPr>
        </w:r>
        <w:r>
          <w:rPr>
            <w:noProof/>
            <w:webHidden/>
          </w:rPr>
          <w:fldChar w:fldCharType="separate"/>
        </w:r>
        <w:r w:rsidR="003B2035">
          <w:rPr>
            <w:noProof/>
            <w:webHidden/>
          </w:rPr>
          <w:t>4</w:t>
        </w:r>
        <w:r>
          <w:rPr>
            <w:noProof/>
            <w:webHidden/>
          </w:rPr>
          <w:fldChar w:fldCharType="end"/>
        </w:r>
      </w:hyperlink>
    </w:p>
    <w:p w:rsidR="00950413" w:rsidRDefault="00C5064B">
      <w:pPr>
        <w:pStyle w:val="TOC2"/>
        <w:tabs>
          <w:tab w:val="right" w:leader="dot" w:pos="8630"/>
        </w:tabs>
        <w:rPr>
          <w:noProof/>
        </w:rPr>
      </w:pPr>
      <w:hyperlink w:anchor="_Toc320615349" w:history="1">
        <w:r w:rsidR="00950413" w:rsidRPr="00BD0556">
          <w:rPr>
            <w:rStyle w:val="Hyperlink"/>
            <w:noProof/>
          </w:rPr>
          <w:t>A8.  Comments in response to the Federal Register notice and efforts to consult outside the agency</w:t>
        </w:r>
        <w:r w:rsidR="00950413">
          <w:rPr>
            <w:noProof/>
            <w:webHidden/>
          </w:rPr>
          <w:tab/>
        </w:r>
        <w:r>
          <w:rPr>
            <w:noProof/>
            <w:webHidden/>
          </w:rPr>
          <w:fldChar w:fldCharType="begin"/>
        </w:r>
        <w:r w:rsidR="00950413">
          <w:rPr>
            <w:noProof/>
            <w:webHidden/>
          </w:rPr>
          <w:instrText xml:space="preserve"> PAGEREF _Toc320615349 \h </w:instrText>
        </w:r>
        <w:r>
          <w:rPr>
            <w:noProof/>
            <w:webHidden/>
          </w:rPr>
        </w:r>
        <w:r>
          <w:rPr>
            <w:noProof/>
            <w:webHidden/>
          </w:rPr>
          <w:fldChar w:fldCharType="separate"/>
        </w:r>
        <w:r w:rsidR="003B2035">
          <w:rPr>
            <w:noProof/>
            <w:webHidden/>
          </w:rPr>
          <w:t>4</w:t>
        </w:r>
        <w:r>
          <w:rPr>
            <w:noProof/>
            <w:webHidden/>
          </w:rPr>
          <w:fldChar w:fldCharType="end"/>
        </w:r>
      </w:hyperlink>
    </w:p>
    <w:p w:rsidR="00950413" w:rsidRDefault="00C5064B">
      <w:pPr>
        <w:pStyle w:val="TOC2"/>
        <w:tabs>
          <w:tab w:val="right" w:leader="dot" w:pos="8630"/>
        </w:tabs>
        <w:rPr>
          <w:noProof/>
        </w:rPr>
      </w:pPr>
      <w:hyperlink w:anchor="_Toc320615350" w:history="1">
        <w:r w:rsidR="00950413" w:rsidRPr="00BD0556">
          <w:rPr>
            <w:rStyle w:val="Hyperlink"/>
            <w:noProof/>
          </w:rPr>
          <w:t>A9.  Explanation of any payment or gift to respondents</w:t>
        </w:r>
        <w:r w:rsidR="00950413">
          <w:rPr>
            <w:noProof/>
            <w:webHidden/>
          </w:rPr>
          <w:tab/>
        </w:r>
        <w:r>
          <w:rPr>
            <w:noProof/>
            <w:webHidden/>
          </w:rPr>
          <w:fldChar w:fldCharType="begin"/>
        </w:r>
        <w:r w:rsidR="00950413">
          <w:rPr>
            <w:noProof/>
            <w:webHidden/>
          </w:rPr>
          <w:instrText xml:space="preserve"> PAGEREF _Toc320615350 \h </w:instrText>
        </w:r>
        <w:r>
          <w:rPr>
            <w:noProof/>
            <w:webHidden/>
          </w:rPr>
        </w:r>
        <w:r>
          <w:rPr>
            <w:noProof/>
            <w:webHidden/>
          </w:rPr>
          <w:fldChar w:fldCharType="separate"/>
        </w:r>
        <w:r w:rsidR="003B2035">
          <w:rPr>
            <w:noProof/>
            <w:webHidden/>
          </w:rPr>
          <w:t>4</w:t>
        </w:r>
        <w:r>
          <w:rPr>
            <w:noProof/>
            <w:webHidden/>
          </w:rPr>
          <w:fldChar w:fldCharType="end"/>
        </w:r>
      </w:hyperlink>
    </w:p>
    <w:p w:rsidR="00950413" w:rsidRDefault="00C5064B">
      <w:pPr>
        <w:pStyle w:val="TOC2"/>
        <w:tabs>
          <w:tab w:val="right" w:leader="dot" w:pos="8630"/>
        </w:tabs>
        <w:rPr>
          <w:noProof/>
        </w:rPr>
      </w:pPr>
      <w:hyperlink w:anchor="_Toc320615351" w:history="1">
        <w:r w:rsidR="00950413" w:rsidRPr="00BD0556">
          <w:rPr>
            <w:rStyle w:val="Hyperlink"/>
            <w:noProof/>
          </w:rPr>
          <w:t>A10.  Assurance of confidentiality provided to respondents</w:t>
        </w:r>
        <w:r w:rsidR="00950413">
          <w:rPr>
            <w:noProof/>
            <w:webHidden/>
          </w:rPr>
          <w:tab/>
        </w:r>
        <w:r>
          <w:rPr>
            <w:noProof/>
            <w:webHidden/>
          </w:rPr>
          <w:fldChar w:fldCharType="begin"/>
        </w:r>
        <w:r w:rsidR="00950413">
          <w:rPr>
            <w:noProof/>
            <w:webHidden/>
          </w:rPr>
          <w:instrText xml:space="preserve"> PAGEREF _Toc320615351 \h </w:instrText>
        </w:r>
        <w:r>
          <w:rPr>
            <w:noProof/>
            <w:webHidden/>
          </w:rPr>
        </w:r>
        <w:r>
          <w:rPr>
            <w:noProof/>
            <w:webHidden/>
          </w:rPr>
          <w:fldChar w:fldCharType="separate"/>
        </w:r>
        <w:r w:rsidR="003B2035">
          <w:rPr>
            <w:noProof/>
            <w:webHidden/>
          </w:rPr>
          <w:t>4</w:t>
        </w:r>
        <w:r>
          <w:rPr>
            <w:noProof/>
            <w:webHidden/>
          </w:rPr>
          <w:fldChar w:fldCharType="end"/>
        </w:r>
      </w:hyperlink>
    </w:p>
    <w:p w:rsidR="00950413" w:rsidRDefault="00C5064B">
      <w:pPr>
        <w:pStyle w:val="TOC2"/>
        <w:tabs>
          <w:tab w:val="right" w:leader="dot" w:pos="8630"/>
        </w:tabs>
        <w:rPr>
          <w:noProof/>
        </w:rPr>
      </w:pPr>
      <w:hyperlink w:anchor="_Toc320615352" w:history="1">
        <w:r w:rsidR="00950413" w:rsidRPr="00BD0556">
          <w:rPr>
            <w:rStyle w:val="Hyperlink"/>
            <w:noProof/>
          </w:rPr>
          <w:t>A11.  Justification for sensitive questions</w:t>
        </w:r>
        <w:r w:rsidR="00950413">
          <w:rPr>
            <w:noProof/>
            <w:webHidden/>
          </w:rPr>
          <w:tab/>
        </w:r>
        <w:r>
          <w:rPr>
            <w:noProof/>
            <w:webHidden/>
          </w:rPr>
          <w:fldChar w:fldCharType="begin"/>
        </w:r>
        <w:r w:rsidR="00950413">
          <w:rPr>
            <w:noProof/>
            <w:webHidden/>
          </w:rPr>
          <w:instrText xml:space="preserve"> PAGEREF _Toc320615352 \h </w:instrText>
        </w:r>
        <w:r>
          <w:rPr>
            <w:noProof/>
            <w:webHidden/>
          </w:rPr>
        </w:r>
        <w:r>
          <w:rPr>
            <w:noProof/>
            <w:webHidden/>
          </w:rPr>
          <w:fldChar w:fldCharType="separate"/>
        </w:r>
        <w:r w:rsidR="003B2035">
          <w:rPr>
            <w:noProof/>
            <w:webHidden/>
          </w:rPr>
          <w:t>4</w:t>
        </w:r>
        <w:r>
          <w:rPr>
            <w:noProof/>
            <w:webHidden/>
          </w:rPr>
          <w:fldChar w:fldCharType="end"/>
        </w:r>
      </w:hyperlink>
    </w:p>
    <w:p w:rsidR="00950413" w:rsidRDefault="00C5064B">
      <w:pPr>
        <w:pStyle w:val="TOC2"/>
        <w:tabs>
          <w:tab w:val="right" w:leader="dot" w:pos="8630"/>
        </w:tabs>
        <w:rPr>
          <w:noProof/>
        </w:rPr>
      </w:pPr>
      <w:hyperlink w:anchor="_Toc320615353" w:history="1">
        <w:r w:rsidR="00950413" w:rsidRPr="00BD0556">
          <w:rPr>
            <w:rStyle w:val="Hyperlink"/>
            <w:noProof/>
          </w:rPr>
          <w:t>A12.  Estimates of annualized burden hours and costs</w:t>
        </w:r>
        <w:r w:rsidR="00950413">
          <w:rPr>
            <w:noProof/>
            <w:webHidden/>
          </w:rPr>
          <w:tab/>
        </w:r>
        <w:r>
          <w:rPr>
            <w:noProof/>
            <w:webHidden/>
          </w:rPr>
          <w:fldChar w:fldCharType="begin"/>
        </w:r>
        <w:r w:rsidR="00950413">
          <w:rPr>
            <w:noProof/>
            <w:webHidden/>
          </w:rPr>
          <w:instrText xml:space="preserve"> PAGEREF _Toc320615353 \h </w:instrText>
        </w:r>
        <w:r>
          <w:rPr>
            <w:noProof/>
            <w:webHidden/>
          </w:rPr>
        </w:r>
        <w:r>
          <w:rPr>
            <w:noProof/>
            <w:webHidden/>
          </w:rPr>
          <w:fldChar w:fldCharType="separate"/>
        </w:r>
        <w:r w:rsidR="003B2035">
          <w:rPr>
            <w:noProof/>
            <w:webHidden/>
          </w:rPr>
          <w:t>4</w:t>
        </w:r>
        <w:r>
          <w:rPr>
            <w:noProof/>
            <w:webHidden/>
          </w:rPr>
          <w:fldChar w:fldCharType="end"/>
        </w:r>
      </w:hyperlink>
    </w:p>
    <w:p w:rsidR="00950413" w:rsidRDefault="00C5064B">
      <w:pPr>
        <w:pStyle w:val="TOC2"/>
        <w:tabs>
          <w:tab w:val="right" w:leader="dot" w:pos="8630"/>
        </w:tabs>
        <w:rPr>
          <w:noProof/>
        </w:rPr>
      </w:pPr>
      <w:hyperlink w:anchor="_Toc320615354" w:history="1">
        <w:r w:rsidR="00950413" w:rsidRPr="00BD0556">
          <w:rPr>
            <w:rStyle w:val="Hyperlink"/>
            <w:noProof/>
          </w:rPr>
          <w:t>A13. Estimates of other total annual cost burden to respondents and record keepers</w:t>
        </w:r>
        <w:r w:rsidR="00950413">
          <w:rPr>
            <w:noProof/>
            <w:webHidden/>
          </w:rPr>
          <w:tab/>
        </w:r>
        <w:r>
          <w:rPr>
            <w:noProof/>
            <w:webHidden/>
          </w:rPr>
          <w:fldChar w:fldCharType="begin"/>
        </w:r>
        <w:r w:rsidR="00950413">
          <w:rPr>
            <w:noProof/>
            <w:webHidden/>
          </w:rPr>
          <w:instrText xml:space="preserve"> PAGEREF _Toc320615354 \h </w:instrText>
        </w:r>
        <w:r>
          <w:rPr>
            <w:noProof/>
            <w:webHidden/>
          </w:rPr>
        </w:r>
        <w:r>
          <w:rPr>
            <w:noProof/>
            <w:webHidden/>
          </w:rPr>
          <w:fldChar w:fldCharType="separate"/>
        </w:r>
        <w:r w:rsidR="003B2035">
          <w:rPr>
            <w:noProof/>
            <w:webHidden/>
          </w:rPr>
          <w:t>5</w:t>
        </w:r>
        <w:r>
          <w:rPr>
            <w:noProof/>
            <w:webHidden/>
          </w:rPr>
          <w:fldChar w:fldCharType="end"/>
        </w:r>
      </w:hyperlink>
    </w:p>
    <w:p w:rsidR="00950413" w:rsidRDefault="00C5064B">
      <w:pPr>
        <w:pStyle w:val="TOC2"/>
        <w:tabs>
          <w:tab w:val="right" w:leader="dot" w:pos="8630"/>
        </w:tabs>
        <w:rPr>
          <w:noProof/>
        </w:rPr>
      </w:pPr>
      <w:hyperlink w:anchor="_Toc320615355" w:history="1">
        <w:r w:rsidR="00950413" w:rsidRPr="00BD0556">
          <w:rPr>
            <w:rStyle w:val="Hyperlink"/>
            <w:noProof/>
          </w:rPr>
          <w:t>A14.  Annualized cost to the federal government</w:t>
        </w:r>
        <w:r w:rsidR="00950413">
          <w:rPr>
            <w:noProof/>
            <w:webHidden/>
          </w:rPr>
          <w:tab/>
        </w:r>
        <w:r>
          <w:rPr>
            <w:noProof/>
            <w:webHidden/>
          </w:rPr>
          <w:fldChar w:fldCharType="begin"/>
        </w:r>
        <w:r w:rsidR="00950413">
          <w:rPr>
            <w:noProof/>
            <w:webHidden/>
          </w:rPr>
          <w:instrText xml:space="preserve"> PAGEREF _Toc320615355 \h </w:instrText>
        </w:r>
        <w:r>
          <w:rPr>
            <w:noProof/>
            <w:webHidden/>
          </w:rPr>
        </w:r>
        <w:r>
          <w:rPr>
            <w:noProof/>
            <w:webHidden/>
          </w:rPr>
          <w:fldChar w:fldCharType="separate"/>
        </w:r>
        <w:r w:rsidR="003B2035">
          <w:rPr>
            <w:noProof/>
            <w:webHidden/>
          </w:rPr>
          <w:t>5</w:t>
        </w:r>
        <w:r>
          <w:rPr>
            <w:noProof/>
            <w:webHidden/>
          </w:rPr>
          <w:fldChar w:fldCharType="end"/>
        </w:r>
      </w:hyperlink>
    </w:p>
    <w:p w:rsidR="00950413" w:rsidRDefault="00C5064B">
      <w:pPr>
        <w:pStyle w:val="TOC2"/>
        <w:tabs>
          <w:tab w:val="right" w:leader="dot" w:pos="8630"/>
        </w:tabs>
        <w:rPr>
          <w:noProof/>
        </w:rPr>
      </w:pPr>
      <w:hyperlink w:anchor="_Toc320615356" w:history="1">
        <w:r w:rsidR="00950413" w:rsidRPr="00BD0556">
          <w:rPr>
            <w:rStyle w:val="Hyperlink"/>
            <w:noProof/>
          </w:rPr>
          <w:t>A15.  Explanation of program changes or adjustments</w:t>
        </w:r>
        <w:r w:rsidR="00950413">
          <w:rPr>
            <w:noProof/>
            <w:webHidden/>
          </w:rPr>
          <w:tab/>
        </w:r>
        <w:r>
          <w:rPr>
            <w:noProof/>
            <w:webHidden/>
          </w:rPr>
          <w:fldChar w:fldCharType="begin"/>
        </w:r>
        <w:r w:rsidR="00950413">
          <w:rPr>
            <w:noProof/>
            <w:webHidden/>
          </w:rPr>
          <w:instrText xml:space="preserve"> PAGEREF _Toc320615356 \h </w:instrText>
        </w:r>
        <w:r>
          <w:rPr>
            <w:noProof/>
            <w:webHidden/>
          </w:rPr>
        </w:r>
        <w:r>
          <w:rPr>
            <w:noProof/>
            <w:webHidden/>
          </w:rPr>
          <w:fldChar w:fldCharType="separate"/>
        </w:r>
        <w:r w:rsidR="003B2035">
          <w:rPr>
            <w:noProof/>
            <w:webHidden/>
          </w:rPr>
          <w:t>6</w:t>
        </w:r>
        <w:r>
          <w:rPr>
            <w:noProof/>
            <w:webHidden/>
          </w:rPr>
          <w:fldChar w:fldCharType="end"/>
        </w:r>
      </w:hyperlink>
    </w:p>
    <w:p w:rsidR="00950413" w:rsidRDefault="00C5064B">
      <w:pPr>
        <w:pStyle w:val="TOC2"/>
        <w:tabs>
          <w:tab w:val="right" w:leader="dot" w:pos="8630"/>
        </w:tabs>
        <w:rPr>
          <w:noProof/>
        </w:rPr>
      </w:pPr>
      <w:hyperlink w:anchor="_Toc320615357" w:history="1">
        <w:r w:rsidR="00950413" w:rsidRPr="00BD0556">
          <w:rPr>
            <w:rStyle w:val="Hyperlink"/>
            <w:noProof/>
          </w:rPr>
          <w:t>A16.  Plans for tabulations and publication and project time schedule</w:t>
        </w:r>
        <w:r w:rsidR="00950413">
          <w:rPr>
            <w:noProof/>
            <w:webHidden/>
          </w:rPr>
          <w:tab/>
        </w:r>
        <w:r>
          <w:rPr>
            <w:noProof/>
            <w:webHidden/>
          </w:rPr>
          <w:fldChar w:fldCharType="begin"/>
        </w:r>
        <w:r w:rsidR="00950413">
          <w:rPr>
            <w:noProof/>
            <w:webHidden/>
          </w:rPr>
          <w:instrText xml:space="preserve"> PAGEREF _Toc320615357 \h </w:instrText>
        </w:r>
        <w:r>
          <w:rPr>
            <w:noProof/>
            <w:webHidden/>
          </w:rPr>
        </w:r>
        <w:r>
          <w:rPr>
            <w:noProof/>
            <w:webHidden/>
          </w:rPr>
          <w:fldChar w:fldCharType="separate"/>
        </w:r>
        <w:r w:rsidR="003B2035">
          <w:rPr>
            <w:noProof/>
            <w:webHidden/>
          </w:rPr>
          <w:t>6</w:t>
        </w:r>
        <w:r>
          <w:rPr>
            <w:noProof/>
            <w:webHidden/>
          </w:rPr>
          <w:fldChar w:fldCharType="end"/>
        </w:r>
      </w:hyperlink>
    </w:p>
    <w:p w:rsidR="00950413" w:rsidRDefault="00C5064B">
      <w:pPr>
        <w:pStyle w:val="TOC2"/>
        <w:tabs>
          <w:tab w:val="right" w:leader="dot" w:pos="8630"/>
        </w:tabs>
        <w:rPr>
          <w:noProof/>
        </w:rPr>
      </w:pPr>
      <w:hyperlink w:anchor="_Toc320615358" w:history="1">
        <w:r w:rsidR="00950413" w:rsidRPr="00BD0556">
          <w:rPr>
            <w:rStyle w:val="Hyperlink"/>
            <w:noProof/>
          </w:rPr>
          <w:t>A17.   Reason(s) display of OMB expiration date is inappropriate</w:t>
        </w:r>
        <w:r w:rsidR="00950413">
          <w:rPr>
            <w:noProof/>
            <w:webHidden/>
          </w:rPr>
          <w:tab/>
        </w:r>
        <w:r>
          <w:rPr>
            <w:noProof/>
            <w:webHidden/>
          </w:rPr>
          <w:fldChar w:fldCharType="begin"/>
        </w:r>
        <w:r w:rsidR="00950413">
          <w:rPr>
            <w:noProof/>
            <w:webHidden/>
          </w:rPr>
          <w:instrText xml:space="preserve"> PAGEREF _Toc320615358 \h </w:instrText>
        </w:r>
        <w:r>
          <w:rPr>
            <w:noProof/>
            <w:webHidden/>
          </w:rPr>
        </w:r>
        <w:r>
          <w:rPr>
            <w:noProof/>
            <w:webHidden/>
          </w:rPr>
          <w:fldChar w:fldCharType="separate"/>
        </w:r>
        <w:r w:rsidR="003B2035">
          <w:rPr>
            <w:noProof/>
            <w:webHidden/>
          </w:rPr>
          <w:t>6</w:t>
        </w:r>
        <w:r>
          <w:rPr>
            <w:noProof/>
            <w:webHidden/>
          </w:rPr>
          <w:fldChar w:fldCharType="end"/>
        </w:r>
      </w:hyperlink>
    </w:p>
    <w:p w:rsidR="00950413" w:rsidRDefault="00C5064B">
      <w:pPr>
        <w:pStyle w:val="TOC2"/>
        <w:tabs>
          <w:tab w:val="right" w:leader="dot" w:pos="8630"/>
        </w:tabs>
        <w:rPr>
          <w:noProof/>
        </w:rPr>
      </w:pPr>
      <w:hyperlink w:anchor="_Toc320615359" w:history="1">
        <w:r w:rsidR="00950413" w:rsidRPr="00BD0556">
          <w:rPr>
            <w:rStyle w:val="Hyperlink"/>
            <w:noProof/>
          </w:rPr>
          <w:t>A18.   Exceptions to certification for Paperwork Reduction Act Submission</w:t>
        </w:r>
        <w:r w:rsidR="00950413">
          <w:rPr>
            <w:noProof/>
            <w:webHidden/>
          </w:rPr>
          <w:tab/>
        </w:r>
        <w:r>
          <w:rPr>
            <w:noProof/>
            <w:webHidden/>
          </w:rPr>
          <w:fldChar w:fldCharType="begin"/>
        </w:r>
        <w:r w:rsidR="00950413">
          <w:rPr>
            <w:noProof/>
            <w:webHidden/>
          </w:rPr>
          <w:instrText xml:space="preserve"> PAGEREF _Toc320615359 \h </w:instrText>
        </w:r>
        <w:r>
          <w:rPr>
            <w:noProof/>
            <w:webHidden/>
          </w:rPr>
        </w:r>
        <w:r>
          <w:rPr>
            <w:noProof/>
            <w:webHidden/>
          </w:rPr>
          <w:fldChar w:fldCharType="separate"/>
        </w:r>
        <w:r w:rsidR="003B2035">
          <w:rPr>
            <w:noProof/>
            <w:webHidden/>
          </w:rPr>
          <w:t>6</w:t>
        </w:r>
        <w:r>
          <w:rPr>
            <w:noProof/>
            <w:webHidden/>
          </w:rPr>
          <w:fldChar w:fldCharType="end"/>
        </w:r>
      </w:hyperlink>
    </w:p>
    <w:p w:rsidR="00860BA8" w:rsidRDefault="00860BA8" w:rsidP="00860BA8">
      <w:pPr>
        <w:pStyle w:val="TOC1"/>
        <w:rPr>
          <w:rStyle w:val="Hyperlink"/>
        </w:rPr>
      </w:pPr>
    </w:p>
    <w:p w:rsidR="00860BA8" w:rsidRDefault="00860BA8" w:rsidP="00860BA8">
      <w:pPr>
        <w:pStyle w:val="TOC1"/>
        <w:rPr>
          <w:rStyle w:val="Hyperlink"/>
        </w:rPr>
      </w:pPr>
    </w:p>
    <w:p w:rsidR="00950413" w:rsidRPr="00860BA8" w:rsidRDefault="00C5064B" w:rsidP="00860BA8">
      <w:pPr>
        <w:pStyle w:val="TOC1"/>
        <w:rPr>
          <w:rFonts w:ascii="Calibri" w:hAnsi="Calibri"/>
          <w:sz w:val="22"/>
          <w:szCs w:val="22"/>
        </w:rPr>
      </w:pPr>
      <w:hyperlink w:anchor="_Toc320615360" w:history="1">
        <w:r w:rsidR="00950413" w:rsidRPr="00860BA8">
          <w:rPr>
            <w:rStyle w:val="Hyperlink"/>
          </w:rPr>
          <w:t>B.</w:t>
        </w:r>
        <w:r w:rsidR="00950413" w:rsidRPr="00860BA8">
          <w:rPr>
            <w:rFonts w:ascii="Calibri" w:hAnsi="Calibri"/>
            <w:sz w:val="22"/>
            <w:szCs w:val="22"/>
          </w:rPr>
          <w:tab/>
        </w:r>
        <w:r w:rsidR="00950413" w:rsidRPr="00860BA8">
          <w:rPr>
            <w:rStyle w:val="Hyperlink"/>
          </w:rPr>
          <w:t>Collection of Information Employing Statistical Methods</w:t>
        </w:r>
        <w:r w:rsidR="00950413" w:rsidRPr="00860BA8">
          <w:rPr>
            <w:webHidden/>
          </w:rPr>
          <w:tab/>
        </w:r>
        <w:r w:rsidRPr="00860BA8">
          <w:rPr>
            <w:webHidden/>
          </w:rPr>
          <w:fldChar w:fldCharType="begin"/>
        </w:r>
        <w:r w:rsidR="00950413" w:rsidRPr="00860BA8">
          <w:rPr>
            <w:webHidden/>
          </w:rPr>
          <w:instrText xml:space="preserve"> PAGEREF _Toc320615360 \h </w:instrText>
        </w:r>
        <w:r w:rsidRPr="00860BA8">
          <w:rPr>
            <w:webHidden/>
          </w:rPr>
        </w:r>
        <w:r w:rsidRPr="00860BA8">
          <w:rPr>
            <w:webHidden/>
          </w:rPr>
          <w:fldChar w:fldCharType="separate"/>
        </w:r>
        <w:r w:rsidR="003B2035">
          <w:rPr>
            <w:webHidden/>
          </w:rPr>
          <w:t>7</w:t>
        </w:r>
        <w:r w:rsidRPr="00860BA8">
          <w:rPr>
            <w:webHidden/>
          </w:rPr>
          <w:fldChar w:fldCharType="end"/>
        </w:r>
      </w:hyperlink>
    </w:p>
    <w:p w:rsidR="00860BA8" w:rsidRDefault="00860BA8" w:rsidP="00860BA8">
      <w:pPr>
        <w:pStyle w:val="TOC1"/>
        <w:rPr>
          <w:rStyle w:val="Hyperlink"/>
        </w:rPr>
      </w:pPr>
    </w:p>
    <w:p w:rsidR="00860BA8" w:rsidRDefault="00860BA8" w:rsidP="00860BA8">
      <w:pPr>
        <w:pStyle w:val="TOC1"/>
        <w:rPr>
          <w:rStyle w:val="Hyperlink"/>
        </w:rPr>
      </w:pPr>
    </w:p>
    <w:p w:rsidR="00950413" w:rsidRDefault="00C5064B" w:rsidP="00860BA8">
      <w:pPr>
        <w:pStyle w:val="TOC1"/>
        <w:rPr>
          <w:rFonts w:ascii="Calibri" w:hAnsi="Calibri"/>
          <w:sz w:val="22"/>
          <w:szCs w:val="22"/>
        </w:rPr>
      </w:pPr>
      <w:hyperlink w:anchor="_Toc320615361" w:history="1">
        <w:r w:rsidR="00950413" w:rsidRPr="00BD0556">
          <w:rPr>
            <w:rStyle w:val="Hyperlink"/>
          </w:rPr>
          <w:t>List of Appendices</w:t>
        </w:r>
        <w:r w:rsidR="00950413">
          <w:rPr>
            <w:webHidden/>
          </w:rPr>
          <w:tab/>
        </w:r>
        <w:r>
          <w:rPr>
            <w:webHidden/>
          </w:rPr>
          <w:fldChar w:fldCharType="begin"/>
        </w:r>
        <w:r w:rsidR="00950413">
          <w:rPr>
            <w:webHidden/>
          </w:rPr>
          <w:instrText xml:space="preserve"> PAGEREF _Toc320615361 \h </w:instrText>
        </w:r>
        <w:r>
          <w:rPr>
            <w:webHidden/>
          </w:rPr>
        </w:r>
        <w:r>
          <w:rPr>
            <w:webHidden/>
          </w:rPr>
          <w:fldChar w:fldCharType="separate"/>
        </w:r>
        <w:r w:rsidR="003B2035">
          <w:rPr>
            <w:webHidden/>
          </w:rPr>
          <w:t>8</w:t>
        </w:r>
        <w:r>
          <w:rPr>
            <w:webHidden/>
          </w:rPr>
          <w:fldChar w:fldCharType="end"/>
        </w:r>
      </w:hyperlink>
    </w:p>
    <w:p w:rsidR="00D40912" w:rsidRDefault="00C5064B" w:rsidP="00A87571">
      <w:pPr>
        <w:pStyle w:val="Style1"/>
        <w:numPr>
          <w:ilvl w:val="0"/>
          <w:numId w:val="0"/>
        </w:numPr>
        <w:ind w:left="360"/>
        <w:rPr>
          <w:sz w:val="28"/>
        </w:rPr>
        <w:sectPr w:rsidR="00D40912">
          <w:footerReference w:type="even" r:id="rId7"/>
          <w:footerReference w:type="default" r:id="rId8"/>
          <w:pgSz w:w="12240" w:h="15840"/>
          <w:pgMar w:top="1440" w:right="1800" w:bottom="1440" w:left="1800" w:header="720" w:footer="720" w:gutter="0"/>
          <w:cols w:space="720"/>
          <w:docGrid w:linePitch="360"/>
        </w:sectPr>
      </w:pPr>
      <w:r>
        <w:rPr>
          <w:sz w:val="28"/>
        </w:rPr>
        <w:fldChar w:fldCharType="end"/>
      </w:r>
    </w:p>
    <w:p w:rsidR="00A87571" w:rsidRPr="00A87571" w:rsidRDefault="00A87571" w:rsidP="00A87571">
      <w:pPr>
        <w:pStyle w:val="Style1"/>
        <w:numPr>
          <w:ilvl w:val="0"/>
          <w:numId w:val="0"/>
        </w:numPr>
        <w:ind w:left="360"/>
      </w:pPr>
    </w:p>
    <w:p w:rsidR="00950413" w:rsidRPr="00950413" w:rsidRDefault="007D7604" w:rsidP="0059169F">
      <w:pPr>
        <w:pStyle w:val="Style1"/>
      </w:pPr>
      <w:r>
        <w:t xml:space="preserve"> </w:t>
      </w:r>
      <w:bookmarkStart w:id="0" w:name="_Toc320615341"/>
      <w:r w:rsidR="00950413" w:rsidRPr="00950413">
        <w:t xml:space="preserve"> Justification</w:t>
      </w:r>
      <w:bookmarkEnd w:id="0"/>
    </w:p>
    <w:p w:rsidR="00E4023F" w:rsidRDefault="00E4023F" w:rsidP="00E4023F"/>
    <w:p w:rsidR="00E4023F" w:rsidRPr="002362B1" w:rsidRDefault="005B1EE3" w:rsidP="002362B1">
      <w:pPr>
        <w:pStyle w:val="Style2"/>
      </w:pPr>
      <w:bookmarkStart w:id="1" w:name="_Toc320615342"/>
      <w:r w:rsidRPr="002362B1">
        <w:t xml:space="preserve">A1. </w:t>
      </w:r>
      <w:r w:rsidR="00E4023F" w:rsidRPr="002362B1">
        <w:t>Circumstances making the collection of information necessary</w:t>
      </w:r>
      <w:bookmarkEnd w:id="1"/>
    </w:p>
    <w:p w:rsidR="00E4023F" w:rsidRDefault="00E4023F" w:rsidP="00E4023F"/>
    <w:p w:rsidR="00622BEB" w:rsidRDefault="00971F7D" w:rsidP="00622BEB">
      <w:r>
        <w:t xml:space="preserve">The information to be collected is information </w:t>
      </w:r>
      <w:r w:rsidR="001B7542">
        <w:t xml:space="preserve">on the performance (outputs and </w:t>
      </w:r>
      <w:r w:rsidR="00622BEB">
        <w:t>outcomes</w:t>
      </w:r>
      <w:r w:rsidR="001B7542">
        <w:t>)</w:t>
      </w:r>
      <w:r w:rsidR="00622BEB">
        <w:t xml:space="preserve"> of </w:t>
      </w:r>
      <w:r w:rsidR="0075079B">
        <w:t>Community-Centered Healthy Marriage</w:t>
      </w:r>
      <w:r w:rsidR="00BE7125">
        <w:t xml:space="preserve">, </w:t>
      </w:r>
      <w:r w:rsidR="0075079B">
        <w:t>Pathways to Responsible Fatherhood</w:t>
      </w:r>
      <w:r w:rsidR="00BE7125">
        <w:t xml:space="preserve"> and </w:t>
      </w:r>
      <w:r w:rsidR="004A35E7">
        <w:t xml:space="preserve">the </w:t>
      </w:r>
      <w:r w:rsidR="004A35E7" w:rsidRPr="00E422A2">
        <w:t>Community-Centered Responsible Fatherhood Ex-Prisoner Reentry Pilot Project</w:t>
      </w:r>
      <w:r w:rsidR="00622BEB">
        <w:t xml:space="preserve"> funded by </w:t>
      </w:r>
      <w:r w:rsidR="00BC50F4">
        <w:t xml:space="preserve">the </w:t>
      </w:r>
      <w:r w:rsidR="00622BEB">
        <w:t xml:space="preserve">Office of Family Assistance (OFA).  These grants were authorized under </w:t>
      </w:r>
      <w:r w:rsidR="0025696D">
        <w:t>Se</w:t>
      </w:r>
      <w:r w:rsidR="005F6FC8">
        <w:t>c. 811 (b</w:t>
      </w:r>
      <w:r w:rsidR="003A43B4">
        <w:t xml:space="preserve">) </w:t>
      </w:r>
      <w:r w:rsidR="0075079B">
        <w:t>Healthy Marriage</w:t>
      </w:r>
      <w:r w:rsidR="00622BEB">
        <w:t xml:space="preserve"> </w:t>
      </w:r>
      <w:r w:rsidR="003A43B4">
        <w:t xml:space="preserve">Promotion </w:t>
      </w:r>
      <w:r w:rsidR="00622BEB">
        <w:t xml:space="preserve">and </w:t>
      </w:r>
      <w:r w:rsidR="003A43B4">
        <w:t xml:space="preserve">Promoting </w:t>
      </w:r>
      <w:r w:rsidR="0075079B">
        <w:t>Responsible Fatherhood</w:t>
      </w:r>
      <w:r w:rsidR="00622BEB">
        <w:t xml:space="preserve"> </w:t>
      </w:r>
      <w:r w:rsidR="003A43B4">
        <w:t xml:space="preserve">Grants </w:t>
      </w:r>
      <w:r w:rsidR="00622BEB">
        <w:t xml:space="preserve">of the </w:t>
      </w:r>
      <w:r w:rsidR="003572F2">
        <w:t>Claims Resolution</w:t>
      </w:r>
      <w:r w:rsidR="00622BEB">
        <w:t xml:space="preserve"> Act of </w:t>
      </w:r>
      <w:r w:rsidR="003572F2">
        <w:t>2010</w:t>
      </w:r>
      <w:r w:rsidR="00622BEB">
        <w:t xml:space="preserve">, </w:t>
      </w:r>
      <w:r w:rsidR="00622BEB" w:rsidRPr="00775BB5">
        <w:t xml:space="preserve">Pub. </w:t>
      </w:r>
      <w:proofErr w:type="gramStart"/>
      <w:r w:rsidR="00622BEB" w:rsidRPr="00775BB5">
        <w:t xml:space="preserve">L. No. </w:t>
      </w:r>
      <w:r w:rsidR="003572F2">
        <w:t>111-291</w:t>
      </w:r>
      <w:r w:rsidR="00622BEB" w:rsidRPr="00775BB5">
        <w:t xml:space="preserve">, </w:t>
      </w:r>
      <w:r w:rsidR="0004652B">
        <w:t>124 Stat.3064 (Dec. 8. 2010)</w:t>
      </w:r>
      <w:r w:rsidR="00622BEB">
        <w:t>.</w:t>
      </w:r>
      <w:proofErr w:type="gramEnd"/>
      <w:r w:rsidR="00622BEB">
        <w:t xml:space="preserve">  </w:t>
      </w:r>
      <w:r w:rsidR="006B33E2">
        <w:t>A copy of the legislative authority is included a</w:t>
      </w:r>
      <w:r w:rsidR="006B33E2" w:rsidRPr="00036821">
        <w:t xml:space="preserve">s </w:t>
      </w:r>
      <w:r w:rsidR="00610077">
        <w:t>Appendix</w:t>
      </w:r>
      <w:r w:rsidR="006B33E2" w:rsidRPr="00036821">
        <w:t xml:space="preserve"> A.</w:t>
      </w:r>
      <w:r w:rsidR="006B33E2">
        <w:t xml:space="preserve"> </w:t>
      </w:r>
    </w:p>
    <w:p w:rsidR="00971F7D" w:rsidRDefault="00971F7D" w:rsidP="00E4023F"/>
    <w:p w:rsidR="00971F7D" w:rsidRDefault="00971F7D" w:rsidP="00971F7D">
      <w:r>
        <w:t xml:space="preserve">The information </w:t>
      </w:r>
      <w:r w:rsidR="00FC0249">
        <w:t>collection</w:t>
      </w:r>
      <w:r>
        <w:t xml:space="preserve"> is necessary for OFA and </w:t>
      </w:r>
      <w:r w:rsidR="00873C65">
        <w:t>the Administration for Children and Families (</w:t>
      </w:r>
      <w:r>
        <w:t>ACF</w:t>
      </w:r>
      <w:r w:rsidR="00873C65">
        <w:t>)</w:t>
      </w:r>
      <w:r>
        <w:t xml:space="preserve"> to ensure the accountability and performance of these grants programs.  The grant solicitations issued by the Administration for Children and Families</w:t>
      </w:r>
      <w:r w:rsidR="00731A63">
        <w:t xml:space="preserve"> require the grantees to </w:t>
      </w:r>
      <w:r>
        <w:t xml:space="preserve">participate in data collection.  Specifically, the grant announcements state, “[a]ll grantees will participate fully in quantitative or monitoring activities that capture measurable indicators and outcomes.  ACF will require a consistent measuring system across all funded programs.” </w:t>
      </w:r>
    </w:p>
    <w:p w:rsidR="00565799" w:rsidRDefault="00565799" w:rsidP="00971F7D"/>
    <w:p w:rsidR="00565799" w:rsidRDefault="00565799" w:rsidP="00971F7D">
      <w:r>
        <w:t xml:space="preserve">The </w:t>
      </w:r>
      <w:r w:rsidR="0075079B">
        <w:t>Community-Centered Healthy Marriage</w:t>
      </w:r>
      <w:r w:rsidR="0004652B">
        <w:t xml:space="preserve"> </w:t>
      </w:r>
      <w:r w:rsidR="007D7604">
        <w:t>grants</w:t>
      </w:r>
      <w:r>
        <w:t xml:space="preserve"> announcement</w:t>
      </w:r>
      <w:r w:rsidR="00A80D0C">
        <w:t xml:space="preserve"> and the </w:t>
      </w:r>
      <w:r w:rsidR="00BE7125">
        <w:t>Claims Resolution</w:t>
      </w:r>
      <w:r w:rsidR="00A80D0C">
        <w:t xml:space="preserve"> Act</w:t>
      </w:r>
      <w:r>
        <w:t xml:space="preserve"> funds grantees in several priority areas to conduct one or more of the following activities: </w:t>
      </w:r>
    </w:p>
    <w:p w:rsidR="00A80D0C" w:rsidRDefault="00A80D0C" w:rsidP="00971F7D"/>
    <w:p w:rsidR="00A80D0C" w:rsidRDefault="00A80D0C" w:rsidP="00A80D0C">
      <w:pPr>
        <w:numPr>
          <w:ilvl w:val="1"/>
          <w:numId w:val="3"/>
        </w:numPr>
      </w:pPr>
      <w:r>
        <w:t>Public advertising campaigns on the value of marriage and the skills needed to increase marital stability and health.</w:t>
      </w:r>
    </w:p>
    <w:p w:rsidR="00A80D0C" w:rsidRDefault="00A80D0C" w:rsidP="00A80D0C">
      <w:pPr>
        <w:numPr>
          <w:ilvl w:val="1"/>
          <w:numId w:val="3"/>
        </w:numPr>
      </w:pPr>
      <w:r>
        <w:t>Education in high schools on the value of marriage, relationship skills, and budgeting.</w:t>
      </w:r>
    </w:p>
    <w:p w:rsidR="00A80D0C" w:rsidRDefault="00A80D0C" w:rsidP="00A80D0C">
      <w:pPr>
        <w:numPr>
          <w:ilvl w:val="1"/>
          <w:numId w:val="3"/>
        </w:numPr>
      </w:pPr>
      <w:r>
        <w:t xml:space="preserve">Marriage education, marriage skills, and relationship skills </w:t>
      </w:r>
      <w:r w:rsidR="00BE7125">
        <w:t>programs that</w:t>
      </w:r>
      <w:r>
        <w:t xml:space="preserve"> may include parenting skills, financial management, and job and career advancement</w:t>
      </w:r>
      <w:r w:rsidR="00BE7125">
        <w:t>.</w:t>
      </w:r>
    </w:p>
    <w:p w:rsidR="00A80D0C" w:rsidRDefault="00A80D0C" w:rsidP="00A80D0C">
      <w:pPr>
        <w:numPr>
          <w:ilvl w:val="1"/>
          <w:numId w:val="3"/>
        </w:numPr>
      </w:pPr>
      <w:r>
        <w:t>Premarital education and marriage skills training for engaged couples and for couples or individuals interested in marriage.</w:t>
      </w:r>
    </w:p>
    <w:p w:rsidR="00A80D0C" w:rsidRDefault="00A80D0C" w:rsidP="00A80D0C">
      <w:pPr>
        <w:numPr>
          <w:ilvl w:val="1"/>
          <w:numId w:val="3"/>
        </w:numPr>
      </w:pPr>
      <w:r>
        <w:t>Marriage enhancement and marriage skills training programs for married couples.</w:t>
      </w:r>
    </w:p>
    <w:p w:rsidR="00A80D0C" w:rsidRDefault="00A80D0C" w:rsidP="00A80D0C">
      <w:pPr>
        <w:numPr>
          <w:ilvl w:val="1"/>
          <w:numId w:val="3"/>
        </w:numPr>
      </w:pPr>
      <w:r>
        <w:t>Divorce reduction programs that teach relationship skills.</w:t>
      </w:r>
    </w:p>
    <w:p w:rsidR="00A80D0C" w:rsidRDefault="00A80D0C" w:rsidP="00A80D0C">
      <w:pPr>
        <w:numPr>
          <w:ilvl w:val="1"/>
          <w:numId w:val="3"/>
        </w:numPr>
      </w:pPr>
      <w:r>
        <w:t>Marriage mentoring programs that use married couples as role models and mentors in at-risk communities.</w:t>
      </w:r>
    </w:p>
    <w:p w:rsidR="00A80D0C" w:rsidRDefault="00A80D0C" w:rsidP="00A80D0C">
      <w:pPr>
        <w:numPr>
          <w:ilvl w:val="1"/>
          <w:numId w:val="3"/>
        </w:numPr>
      </w:pPr>
      <w:r>
        <w:t>Programs to reduce the disincentives to marriage in means-tested aid programs, if offered in conjunction with any activity described above.</w:t>
      </w:r>
    </w:p>
    <w:p w:rsidR="00A80D0C" w:rsidRDefault="00A80D0C" w:rsidP="00971F7D"/>
    <w:p w:rsidR="00A80D0C" w:rsidRDefault="00A80D0C" w:rsidP="00971F7D">
      <w:r>
        <w:t xml:space="preserve">The </w:t>
      </w:r>
      <w:r w:rsidR="0075079B">
        <w:t>Pathways to Responsible Fatherhood</w:t>
      </w:r>
      <w:r>
        <w:t xml:space="preserve"> grant announcement and the </w:t>
      </w:r>
      <w:r w:rsidR="00D506C3">
        <w:t>Claims Resolution</w:t>
      </w:r>
      <w:r>
        <w:t xml:space="preserve"> Act funds </w:t>
      </w:r>
      <w:r w:rsidR="007D7604">
        <w:t>grantees to</w:t>
      </w:r>
      <w:r>
        <w:t xml:space="preserve"> conduct one or more of the following activities: </w:t>
      </w:r>
    </w:p>
    <w:p w:rsidR="00A80D0C" w:rsidRDefault="00A80D0C" w:rsidP="00971F7D"/>
    <w:p w:rsidR="00A80D0C" w:rsidRDefault="00A80D0C" w:rsidP="00A80D0C">
      <w:pPr>
        <w:numPr>
          <w:ilvl w:val="1"/>
          <w:numId w:val="3"/>
        </w:numPr>
      </w:pPr>
      <w:r>
        <w:t xml:space="preserve">Activities to promote marriage or sustain marriage </w:t>
      </w:r>
    </w:p>
    <w:p w:rsidR="00E422A2" w:rsidRDefault="00A80D0C" w:rsidP="00E422A2">
      <w:pPr>
        <w:numPr>
          <w:ilvl w:val="1"/>
          <w:numId w:val="3"/>
        </w:numPr>
      </w:pPr>
      <w:r>
        <w:t xml:space="preserve">Activities to promote responsible parenting </w:t>
      </w:r>
    </w:p>
    <w:p w:rsidR="00565799" w:rsidRDefault="00A80D0C" w:rsidP="00E422A2">
      <w:pPr>
        <w:numPr>
          <w:ilvl w:val="1"/>
          <w:numId w:val="3"/>
        </w:numPr>
      </w:pPr>
      <w:r>
        <w:t xml:space="preserve">Activities to foster economic stability </w:t>
      </w:r>
    </w:p>
    <w:p w:rsidR="007D7604" w:rsidRDefault="007D7604" w:rsidP="00E422A2"/>
    <w:p w:rsidR="00E422A2" w:rsidRDefault="00E422A2" w:rsidP="00E422A2">
      <w:r w:rsidRPr="00E422A2">
        <w:t>The Community-Centered Responsible Fatherhood Ex-Prisoner Reentry Pilot Project</w:t>
      </w:r>
      <w:r>
        <w:t xml:space="preserve"> announcement and the Claims Resolution Act funds grantees to provide one or more of the following activities to formerly incarcerated parents: </w:t>
      </w:r>
    </w:p>
    <w:p w:rsidR="00E422A2" w:rsidRDefault="00E422A2" w:rsidP="00E422A2"/>
    <w:p w:rsidR="00E422A2" w:rsidRDefault="00E422A2" w:rsidP="00E422A2">
      <w:pPr>
        <w:numPr>
          <w:ilvl w:val="1"/>
          <w:numId w:val="3"/>
        </w:numPr>
      </w:pPr>
      <w:r>
        <w:t xml:space="preserve">Activities to promote marriage or sustain marriage </w:t>
      </w:r>
    </w:p>
    <w:p w:rsidR="00E422A2" w:rsidRDefault="00E422A2" w:rsidP="00E422A2">
      <w:pPr>
        <w:numPr>
          <w:ilvl w:val="1"/>
          <w:numId w:val="3"/>
        </w:numPr>
      </w:pPr>
      <w:r>
        <w:t xml:space="preserve">Activities to promote responsible parenting </w:t>
      </w:r>
    </w:p>
    <w:p w:rsidR="00E422A2" w:rsidRDefault="00E422A2" w:rsidP="00E422A2">
      <w:pPr>
        <w:numPr>
          <w:ilvl w:val="1"/>
          <w:numId w:val="3"/>
        </w:numPr>
      </w:pPr>
      <w:r>
        <w:t xml:space="preserve">Activities to foster economic stability </w:t>
      </w:r>
    </w:p>
    <w:p w:rsidR="00E422A2" w:rsidRPr="00E422A2" w:rsidRDefault="00E422A2" w:rsidP="00E422A2"/>
    <w:p w:rsidR="007D7604" w:rsidRDefault="007D7604" w:rsidP="00D506C3">
      <w:pPr>
        <w:ind w:left="1080"/>
      </w:pPr>
    </w:p>
    <w:p w:rsidR="00E4023F" w:rsidRPr="00D506C3" w:rsidRDefault="005B1EE3" w:rsidP="002362B1">
      <w:pPr>
        <w:pStyle w:val="Style2"/>
      </w:pPr>
      <w:bookmarkStart w:id="2" w:name="_Toc320615343"/>
      <w:r>
        <w:t xml:space="preserve">A2.  </w:t>
      </w:r>
      <w:r w:rsidR="00E4023F" w:rsidRPr="00D506C3">
        <w:t>Purpose and use of information collection</w:t>
      </w:r>
      <w:bookmarkEnd w:id="2"/>
    </w:p>
    <w:p w:rsidR="00622BEB" w:rsidRDefault="00622BEB" w:rsidP="00622BEB"/>
    <w:p w:rsidR="00622BEB" w:rsidRDefault="00622BEB" w:rsidP="00622BEB">
      <w:r>
        <w:t>The purpose of the information collection is to allow OFA and ACF to carry out their responsibilities for program accountability</w:t>
      </w:r>
      <w:r w:rsidR="008F50A1">
        <w:t>.</w:t>
      </w:r>
      <w:r>
        <w:t xml:space="preserve"> The </w:t>
      </w:r>
      <w:r w:rsidR="00360193">
        <w:t xml:space="preserve">collected </w:t>
      </w:r>
      <w:r>
        <w:t xml:space="preserve">information will be </w:t>
      </w:r>
      <w:r w:rsidR="006B33E2">
        <w:t>used by OFA to</w:t>
      </w:r>
      <w:r>
        <w:t xml:space="preserve"> assist Federal Project Officers (FPOs) to monitor and manage the </w:t>
      </w:r>
      <w:r w:rsidR="00AF3F76">
        <w:t>performance of grantees</w:t>
      </w:r>
      <w:r w:rsidR="00874633">
        <w:t xml:space="preserve"> on the outputs</w:t>
      </w:r>
      <w:r w:rsidR="00AF3F76">
        <w:t xml:space="preserve"> and the </w:t>
      </w:r>
      <w:r w:rsidR="00874633">
        <w:t>short</w:t>
      </w:r>
      <w:r w:rsidR="00AF3F76">
        <w:t>-</w:t>
      </w:r>
      <w:r w:rsidR="00874633">
        <w:t xml:space="preserve"> and intermed</w:t>
      </w:r>
      <w:r w:rsidR="00AF3F76">
        <w:t>iate-</w:t>
      </w:r>
      <w:r w:rsidR="00874633">
        <w:t>term outcomes of</w:t>
      </w:r>
      <w:r w:rsidR="00AF3F76">
        <w:t xml:space="preserve"> the grant program</w:t>
      </w:r>
      <w:r w:rsidR="006B33E2">
        <w:t xml:space="preserve">. </w:t>
      </w:r>
      <w:r w:rsidR="00874633">
        <w:t xml:space="preserve"> </w:t>
      </w:r>
      <w:r w:rsidR="006B33E2">
        <w:t>The data will also be aggregated to</w:t>
      </w:r>
      <w:r>
        <w:t xml:space="preserve"> </w:t>
      </w:r>
      <w:r w:rsidR="006B33E2">
        <w:t>assess the</w:t>
      </w:r>
      <w:r w:rsidR="00874633">
        <w:t xml:space="preserve"> overall</w:t>
      </w:r>
      <w:r w:rsidR="006B33E2">
        <w:t xml:space="preserve"> performance of the grant program, and </w:t>
      </w:r>
      <w:r>
        <w:t>support management and budget decisions regarding the grant program.</w:t>
      </w:r>
    </w:p>
    <w:p w:rsidR="00E4023F" w:rsidRDefault="00E4023F" w:rsidP="00E4023F"/>
    <w:p w:rsidR="00E4023F" w:rsidRPr="00D506C3" w:rsidRDefault="005B1EE3" w:rsidP="002362B1">
      <w:pPr>
        <w:pStyle w:val="Style2"/>
      </w:pPr>
      <w:bookmarkStart w:id="3" w:name="_Toc320615344"/>
      <w:r>
        <w:t xml:space="preserve">A3. </w:t>
      </w:r>
      <w:r w:rsidR="00E4023F" w:rsidRPr="00D506C3">
        <w:t>Use of improved information technology and burden reduction</w:t>
      </w:r>
      <w:bookmarkEnd w:id="3"/>
    </w:p>
    <w:p w:rsidR="00622BEB" w:rsidRDefault="00622BEB" w:rsidP="00622BEB"/>
    <w:p w:rsidR="0063621C" w:rsidRPr="0063621C" w:rsidRDefault="0063621C" w:rsidP="0063621C">
      <w:r>
        <w:t xml:space="preserve">Grantees </w:t>
      </w:r>
      <w:r w:rsidRPr="0063621C">
        <w:t xml:space="preserve">will report the data twice yearly </w:t>
      </w:r>
      <w:r>
        <w:t xml:space="preserve">using </w:t>
      </w:r>
      <w:r w:rsidR="00ED49CB">
        <w:t xml:space="preserve">the </w:t>
      </w:r>
      <w:r>
        <w:t>ACF’s Online Data Collection (OLDC)</w:t>
      </w:r>
      <w:r w:rsidRPr="0063621C">
        <w:t xml:space="preserve">.  </w:t>
      </w:r>
      <w:r w:rsidR="00ED49CB">
        <w:t>Online Data Collection will reduce grantees’ reporting burden by providing a convenien</w:t>
      </w:r>
      <w:r w:rsidR="00565799">
        <w:t xml:space="preserve">t and simple </w:t>
      </w:r>
      <w:r w:rsidR="00ED49CB">
        <w:t>method for submitting data electronically.</w:t>
      </w:r>
      <w:r w:rsidR="006B33E2">
        <w:t xml:space="preserve">  Grantees will only be able to view and report on the allowable</w:t>
      </w:r>
      <w:r w:rsidR="00BF1933">
        <w:t>/authorized</w:t>
      </w:r>
      <w:r w:rsidR="006B33E2">
        <w:t xml:space="preserve"> activities which they are funded to conduct, reducing the burden for grantees of determining wh</w:t>
      </w:r>
      <w:r w:rsidR="000754C5">
        <w:t>at</w:t>
      </w:r>
      <w:r w:rsidR="006B33E2">
        <w:t xml:space="preserve"> forms to complete. </w:t>
      </w:r>
      <w:r w:rsidR="00D726D8">
        <w:t xml:space="preserve"> The questions are broad enough to allow grantees to report on the data requested, despite the </w:t>
      </w:r>
      <w:r w:rsidR="000754C5">
        <w:t xml:space="preserve">extensive </w:t>
      </w:r>
      <w:r w:rsidR="00D726D8">
        <w:t xml:space="preserve">variety of activities being conducted by the grantees. Grantees are expected to report data for activities they conduct and collect data on.  </w:t>
      </w:r>
      <w:r w:rsidR="000754C5">
        <w:t>Hard copies</w:t>
      </w:r>
      <w:r w:rsidR="00953CB2">
        <w:t xml:space="preserve"> of the</w:t>
      </w:r>
      <w:r w:rsidR="006B33E2">
        <w:t xml:space="preserve"> data</w:t>
      </w:r>
      <w:r w:rsidR="00953CB2">
        <w:t xml:space="preserve"> form</w:t>
      </w:r>
      <w:r w:rsidR="006B33E2">
        <w:t xml:space="preserve">s, date entry instructions, and glossaries </w:t>
      </w:r>
      <w:r w:rsidR="00821383">
        <w:t>being incorporated into</w:t>
      </w:r>
      <w:r w:rsidR="006B33E2">
        <w:t xml:space="preserve"> OLDC</w:t>
      </w:r>
      <w:r w:rsidR="00953CB2">
        <w:t xml:space="preserve"> </w:t>
      </w:r>
      <w:r w:rsidR="00821383">
        <w:t>for the</w:t>
      </w:r>
      <w:r w:rsidR="000754C5">
        <w:t xml:space="preserve"> </w:t>
      </w:r>
      <w:r w:rsidR="00953CB2">
        <w:t>information</w:t>
      </w:r>
      <w:r w:rsidR="000754C5">
        <w:t xml:space="preserve"> </w:t>
      </w:r>
      <w:r w:rsidR="00821383">
        <w:t xml:space="preserve">collection </w:t>
      </w:r>
      <w:r w:rsidR="000754C5">
        <w:t>are</w:t>
      </w:r>
      <w:r w:rsidR="00953CB2">
        <w:t xml:space="preserve"> included in </w:t>
      </w:r>
      <w:r w:rsidR="00953CB2" w:rsidRPr="007302D3">
        <w:t>Attachment</w:t>
      </w:r>
      <w:r w:rsidR="006B33E2" w:rsidRPr="007302D3">
        <w:t>s</w:t>
      </w:r>
      <w:r w:rsidR="00953CB2" w:rsidRPr="007302D3">
        <w:t xml:space="preserve"> </w:t>
      </w:r>
      <w:r w:rsidR="006B33E2" w:rsidRPr="007302D3">
        <w:t>B-F</w:t>
      </w:r>
      <w:r w:rsidR="00953CB2" w:rsidRPr="007302D3">
        <w:t>.</w:t>
      </w:r>
    </w:p>
    <w:p w:rsidR="00E4023F" w:rsidRDefault="00E4023F" w:rsidP="00E4023F"/>
    <w:p w:rsidR="00E4023F" w:rsidRPr="00D506C3" w:rsidRDefault="005B1EE3" w:rsidP="002362B1">
      <w:pPr>
        <w:pStyle w:val="Style2"/>
      </w:pPr>
      <w:bookmarkStart w:id="4" w:name="_Toc320615345"/>
      <w:r>
        <w:t xml:space="preserve">A4. </w:t>
      </w:r>
      <w:r w:rsidR="00E4023F" w:rsidRPr="00D506C3">
        <w:t>Efforts to identify duplication and use of similar information</w:t>
      </w:r>
      <w:bookmarkEnd w:id="4"/>
    </w:p>
    <w:p w:rsidR="00565799" w:rsidRDefault="00565799" w:rsidP="00565799"/>
    <w:p w:rsidR="00622BEB" w:rsidRDefault="008B1C6C" w:rsidP="00E4023F">
      <w:r>
        <w:t xml:space="preserve">We examined several potential data sources, both internal and external to the grant program and found none of the data sources </w:t>
      </w:r>
      <w:r w:rsidR="00042A09">
        <w:t>to be</w:t>
      </w:r>
      <w:r>
        <w:t xml:space="preserve"> suitable for providing </w:t>
      </w:r>
      <w:r w:rsidR="00042A09">
        <w:t xml:space="preserve">OFA with </w:t>
      </w:r>
      <w:r>
        <w:t>performan</w:t>
      </w:r>
      <w:r w:rsidR="00042A09">
        <w:t xml:space="preserve">ce metrics on the grant program. </w:t>
      </w:r>
      <w:r>
        <w:t xml:space="preserve"> </w:t>
      </w:r>
    </w:p>
    <w:p w:rsidR="008B1C6C" w:rsidRDefault="008B1C6C" w:rsidP="00E4023F"/>
    <w:p w:rsidR="006778E8" w:rsidRDefault="006778E8" w:rsidP="00E4023F">
      <w:r>
        <w:t>Grantees</w:t>
      </w:r>
      <w:r w:rsidR="004B1B6C">
        <w:t xml:space="preserve"> </w:t>
      </w:r>
      <w:r w:rsidR="00B92219">
        <w:t xml:space="preserve">are currently providing some information on program activities in their </w:t>
      </w:r>
      <w:r w:rsidR="00720A47">
        <w:t>s</w:t>
      </w:r>
      <w:r w:rsidR="00B92219">
        <w:t>emi-</w:t>
      </w:r>
      <w:r w:rsidR="00720A47">
        <w:t>a</w:t>
      </w:r>
      <w:r w:rsidR="00B92219">
        <w:t xml:space="preserve">nnual reports to OFA.  However, the information collected for the performance measurements will </w:t>
      </w:r>
      <w:r w:rsidR="004B1B6C">
        <w:t xml:space="preserve">obtain information on program performance that is not provided in the </w:t>
      </w:r>
      <w:r w:rsidR="00FC0249">
        <w:t>semi</w:t>
      </w:r>
      <w:r w:rsidR="004B1B6C">
        <w:t xml:space="preserve">-annual reports.  </w:t>
      </w:r>
      <w:r>
        <w:t>Specifically,</w:t>
      </w:r>
      <w:r w:rsidR="0061280F">
        <w:t xml:space="preserve"> this information request will provide</w:t>
      </w:r>
      <w:r>
        <w:t xml:space="preserve"> </w:t>
      </w:r>
      <w:r w:rsidR="0061280F">
        <w:t>data</w:t>
      </w:r>
      <w:r>
        <w:t xml:space="preserve"> about</w:t>
      </w:r>
      <w:r w:rsidR="006B33E2">
        <w:t xml:space="preserve"> the discrete number of people </w:t>
      </w:r>
      <w:r w:rsidR="00BF1933">
        <w:t xml:space="preserve">enrolled and </w:t>
      </w:r>
      <w:proofErr w:type="gramStart"/>
      <w:r w:rsidR="002362B1">
        <w:t>completed,</w:t>
      </w:r>
      <w:proofErr w:type="gramEnd"/>
      <w:r w:rsidR="006B33E2">
        <w:t xml:space="preserve"> </w:t>
      </w:r>
      <w:r w:rsidR="00C559B9">
        <w:t xml:space="preserve">the demographic information </w:t>
      </w:r>
      <w:r w:rsidR="006B33E2">
        <w:t>and the</w:t>
      </w:r>
      <w:r>
        <w:t xml:space="preserve"> positive changes experienced by individuals attribute</w:t>
      </w:r>
      <w:r w:rsidR="00C46139">
        <w:t>d to</w:t>
      </w:r>
      <w:r>
        <w:t xml:space="preserve"> program participation</w:t>
      </w:r>
      <w:r w:rsidR="0061280F">
        <w:t>.</w:t>
      </w:r>
    </w:p>
    <w:p w:rsidR="0061280F" w:rsidRDefault="0061280F" w:rsidP="00E4023F"/>
    <w:p w:rsidR="0061280F" w:rsidRDefault="00B92219" w:rsidP="00E4023F">
      <w:r>
        <w:t>We also considered that g</w:t>
      </w:r>
      <w:r w:rsidR="006778E8">
        <w:t>rantees are</w:t>
      </w:r>
      <w:r w:rsidR="002667AC">
        <w:t xml:space="preserve"> </w:t>
      </w:r>
      <w:r w:rsidR="006778E8">
        <w:t>conducting</w:t>
      </w:r>
      <w:r w:rsidR="008B1C6C">
        <w:t xml:space="preserve"> individual</w:t>
      </w:r>
      <w:r w:rsidR="006778E8">
        <w:t xml:space="preserve"> evaluations</w:t>
      </w:r>
      <w:r w:rsidR="002667AC">
        <w:t xml:space="preserve"> of their programs</w:t>
      </w:r>
      <w:r w:rsidR="0061280F">
        <w:t>. The</w:t>
      </w:r>
      <w:r w:rsidR="002667AC">
        <w:t xml:space="preserve"> methods</w:t>
      </w:r>
      <w:r w:rsidR="0061280F">
        <w:t xml:space="preserve"> and instruments</w:t>
      </w:r>
      <w:r w:rsidR="002667AC">
        <w:t xml:space="preserve"> </w:t>
      </w:r>
      <w:r w:rsidR="0061280F">
        <w:t>grantees are</w:t>
      </w:r>
      <w:r>
        <w:t xml:space="preserve"> designing</w:t>
      </w:r>
      <w:r w:rsidR="0061280F">
        <w:t xml:space="preserve"> </w:t>
      </w:r>
      <w:r w:rsidR="00042A09">
        <w:t>to gather data for evaluation purposes</w:t>
      </w:r>
      <w:r w:rsidR="00DD4377">
        <w:t xml:space="preserve"> are</w:t>
      </w:r>
      <w:r>
        <w:t xml:space="preserve"> tailored to each program and</w:t>
      </w:r>
      <w:r w:rsidR="00042A09">
        <w:t xml:space="preserve"> the</w:t>
      </w:r>
      <w:r>
        <w:t xml:space="preserve"> methodology and outcome measures </w:t>
      </w:r>
      <w:r w:rsidR="0061280F">
        <w:t xml:space="preserve">vary </w:t>
      </w:r>
      <w:r w:rsidR="00D46F87">
        <w:t>greatly across grantees</w:t>
      </w:r>
      <w:r w:rsidR="002667AC">
        <w:t xml:space="preserve">. </w:t>
      </w:r>
      <w:r w:rsidR="00386FC4">
        <w:t xml:space="preserve">The performance measures </w:t>
      </w:r>
      <w:r w:rsidR="00042A09">
        <w:t>were developed</w:t>
      </w:r>
      <w:r w:rsidR="002667AC">
        <w:t xml:space="preserve"> </w:t>
      </w:r>
      <w:r w:rsidR="00D46F87">
        <w:t>to create a consistent set of measures that can be aggregated</w:t>
      </w:r>
      <w:r w:rsidR="00E62644">
        <w:t xml:space="preserve"> up</w:t>
      </w:r>
      <w:r w:rsidR="00D46F87">
        <w:t xml:space="preserve"> to the program level </w:t>
      </w:r>
      <w:r w:rsidR="00E61C55">
        <w:t>and</w:t>
      </w:r>
      <w:r w:rsidR="00D46F87">
        <w:t xml:space="preserve"> be broad enough </w:t>
      </w:r>
      <w:r w:rsidR="00042A09">
        <w:t xml:space="preserve">to </w:t>
      </w:r>
      <w:r w:rsidR="00DD4377">
        <w:t>apply to the variety of activities grantees are conducting</w:t>
      </w:r>
      <w:r w:rsidR="00E62644">
        <w:t xml:space="preserve">. </w:t>
      </w:r>
      <w:r w:rsidR="00DD4377">
        <w:t xml:space="preserve"> </w:t>
      </w:r>
      <w:r w:rsidR="00E62644">
        <w:t xml:space="preserve">Grantees can </w:t>
      </w:r>
      <w:r w:rsidR="002667AC">
        <w:t>use information</w:t>
      </w:r>
      <w:r w:rsidR="00386FC4">
        <w:t xml:space="preserve"> </w:t>
      </w:r>
      <w:r w:rsidR="00FC0249">
        <w:t>collected</w:t>
      </w:r>
      <w:r w:rsidR="00386FC4">
        <w:t xml:space="preserve"> for the</w:t>
      </w:r>
      <w:r w:rsidR="00DD4377">
        <w:t>ir</w:t>
      </w:r>
      <w:r w:rsidR="00386FC4">
        <w:t xml:space="preserve"> </w:t>
      </w:r>
      <w:r w:rsidR="00FC0249">
        <w:t>evaluation</w:t>
      </w:r>
      <w:r w:rsidR="00DD4377">
        <w:t>s</w:t>
      </w:r>
      <w:r w:rsidR="00501879">
        <w:t xml:space="preserve">, </w:t>
      </w:r>
      <w:r w:rsidR="00501879" w:rsidRPr="00E61C55">
        <w:t xml:space="preserve">but </w:t>
      </w:r>
      <w:r w:rsidR="00E62644">
        <w:t xml:space="preserve">the performance measures will </w:t>
      </w:r>
      <w:r w:rsidR="00501879" w:rsidRPr="00E61C55">
        <w:t xml:space="preserve">not duplicate existing evaluation </w:t>
      </w:r>
      <w:r w:rsidR="00E61C55" w:rsidRPr="00E61C55">
        <w:t>effort</w:t>
      </w:r>
      <w:r w:rsidR="00E61C55">
        <w:t>s</w:t>
      </w:r>
      <w:r w:rsidR="00501879">
        <w:t>. Grantees will be encouraged to include the performance measures in their local evaluations.</w:t>
      </w:r>
      <w:r w:rsidR="00D46F87">
        <w:t xml:space="preserve">  </w:t>
      </w:r>
    </w:p>
    <w:p w:rsidR="00E62644" w:rsidRDefault="00E62644" w:rsidP="00E4023F"/>
    <w:p w:rsidR="006E7617" w:rsidRDefault="001E0F37" w:rsidP="00E4023F">
      <w:r w:rsidRPr="00A674C8">
        <w:t xml:space="preserve">In addition </w:t>
      </w:r>
      <w:r w:rsidR="008B1C6C" w:rsidRPr="00A674C8">
        <w:t xml:space="preserve">to the </w:t>
      </w:r>
      <w:r w:rsidRPr="00A674C8">
        <w:t>individual</w:t>
      </w:r>
      <w:r w:rsidR="006E7617">
        <w:t xml:space="preserve"> grantee’s</w:t>
      </w:r>
      <w:r w:rsidR="00042A09" w:rsidRPr="00A674C8">
        <w:t xml:space="preserve"> evaluations,</w:t>
      </w:r>
      <w:r w:rsidRPr="00A674C8">
        <w:t xml:space="preserve"> there are t</w:t>
      </w:r>
      <w:r w:rsidR="002362B1">
        <w:t>wo</w:t>
      </w:r>
      <w:r w:rsidR="00042A09" w:rsidRPr="00A674C8">
        <w:t xml:space="preserve"> </w:t>
      </w:r>
      <w:r w:rsidR="00230B16">
        <w:t xml:space="preserve">HHS-sponsored </w:t>
      </w:r>
      <w:r w:rsidR="0061280F" w:rsidRPr="00A674C8">
        <w:t>national level evaluation</w:t>
      </w:r>
      <w:r w:rsidR="00D46F87" w:rsidRPr="00A674C8">
        <w:t xml:space="preserve">s </w:t>
      </w:r>
      <w:r w:rsidR="00335340">
        <w:t xml:space="preserve">of Healthy Marriage, </w:t>
      </w:r>
      <w:r w:rsidR="002362B1">
        <w:t xml:space="preserve">Responsible Fatherhood </w:t>
      </w:r>
      <w:r w:rsidR="00335340">
        <w:t xml:space="preserve">and Fatherhood Reentry </w:t>
      </w:r>
      <w:r w:rsidR="002362B1">
        <w:t>grants</w:t>
      </w:r>
      <w:r w:rsidR="00E61C55" w:rsidRPr="00A674C8">
        <w:t xml:space="preserve"> </w:t>
      </w:r>
      <w:r w:rsidR="006A1D1A">
        <w:t>being</w:t>
      </w:r>
      <w:r w:rsidR="00D46F87" w:rsidRPr="00A674C8">
        <w:t xml:space="preserve"> conducted</w:t>
      </w:r>
      <w:r w:rsidRPr="00A674C8">
        <w:rPr>
          <w:rStyle w:val="FootnoteReference"/>
        </w:rPr>
        <w:footnoteReference w:id="1"/>
      </w:r>
      <w:r w:rsidR="00D46F87" w:rsidRPr="00A674C8">
        <w:t>.</w:t>
      </w:r>
      <w:r w:rsidR="00E61C55" w:rsidRPr="00A674C8">
        <w:t xml:space="preserve">  </w:t>
      </w:r>
      <w:r w:rsidR="006E7617">
        <w:t>There is little overlap between grantees participating in any of the national evaluations and those being funded through the Healthy Marriage and Responsible Fatherhood grant programs</w:t>
      </w:r>
      <w:r w:rsidRPr="00A674C8">
        <w:t>.</w:t>
      </w:r>
      <w:r w:rsidR="006E7617">
        <w:t xml:space="preserve">  The national level evaluations are narrowly focused on specific program models and cannot be used to monitor and determine the performance of these OFA grantees. </w:t>
      </w:r>
      <w:r w:rsidR="00E61C55" w:rsidRPr="00A674C8">
        <w:t xml:space="preserve">Collecting performance data from </w:t>
      </w:r>
      <w:r w:rsidR="006E7617">
        <w:t>the Healthy Marriage</w:t>
      </w:r>
      <w:r w:rsidR="00D1737C">
        <w:t>, Responsible</w:t>
      </w:r>
      <w:r w:rsidR="0075079B">
        <w:t xml:space="preserve"> Fatherhood</w:t>
      </w:r>
      <w:r w:rsidR="006E7617">
        <w:t xml:space="preserve"> </w:t>
      </w:r>
      <w:r w:rsidR="00D1737C">
        <w:t>and Fatherhood Reentry grantees</w:t>
      </w:r>
      <w:r w:rsidR="00E61C55" w:rsidRPr="00A674C8">
        <w:t xml:space="preserve"> wil</w:t>
      </w:r>
      <w:r w:rsidR="006E7617">
        <w:t xml:space="preserve">l complement and contribute to knowledge in the field about Healthy Marriage and Responsible Fatherhood programs and will not duplicate </w:t>
      </w:r>
      <w:r w:rsidR="00517B8A">
        <w:t xml:space="preserve">information. </w:t>
      </w:r>
    </w:p>
    <w:p w:rsidR="002362B1" w:rsidRDefault="002362B1" w:rsidP="00E4023F"/>
    <w:p w:rsidR="00517B8A" w:rsidRDefault="00517B8A" w:rsidP="00E4023F">
      <w:r>
        <w:t>We also considered State or national level data on marriage and divorce rates</w:t>
      </w:r>
      <w:r w:rsidR="00F548E0">
        <w:t xml:space="preserve"> as benchmark</w:t>
      </w:r>
      <w:r w:rsidR="00E62644">
        <w:t xml:space="preserve"> performance measures </w:t>
      </w:r>
      <w:r w:rsidR="00230B16">
        <w:t>to reflect the intermediate-</w:t>
      </w:r>
      <w:r>
        <w:t>t</w:t>
      </w:r>
      <w:r w:rsidR="00E62644">
        <w:t>erm goals of the grant program of increasing healthy marriages and decreasing</w:t>
      </w:r>
      <w:r>
        <w:t xml:space="preserve"> divorce rates,</w:t>
      </w:r>
      <w:r w:rsidR="00E62644">
        <w:t xml:space="preserve"> on the way to</w:t>
      </w:r>
      <w:r>
        <w:t xml:space="preserve"> the</w:t>
      </w:r>
      <w:r w:rsidR="00230B16">
        <w:t xml:space="preserve"> long-term</w:t>
      </w:r>
      <w:r>
        <w:t xml:space="preserve"> goal of increasing family and child well-being. However, due to the small geographic regions that the grants operate in and the multitude of other factors that can affect marriage and divorce rates, these measures were de</w:t>
      </w:r>
      <w:r w:rsidR="00E62644">
        <w:t xml:space="preserve">emed inappropriate benchmarks.  Collecting data from grantees is the most reasonable and appropriate way to determine program performance. </w:t>
      </w:r>
    </w:p>
    <w:p w:rsidR="006E7617" w:rsidRDefault="006E7617" w:rsidP="00E4023F"/>
    <w:p w:rsidR="00E61C55" w:rsidRDefault="00E61C55" w:rsidP="00E4023F"/>
    <w:p w:rsidR="00E4023F" w:rsidRPr="00D506C3" w:rsidRDefault="005B1EE3" w:rsidP="0040373D">
      <w:pPr>
        <w:pStyle w:val="Style2"/>
      </w:pPr>
      <w:bookmarkStart w:id="5" w:name="_Toc320615346"/>
      <w:r>
        <w:t xml:space="preserve">A5.  </w:t>
      </w:r>
      <w:r w:rsidR="00E4023F" w:rsidRPr="00D506C3">
        <w:t>Impact on small businesses or other small entities</w:t>
      </w:r>
      <w:bookmarkEnd w:id="5"/>
    </w:p>
    <w:p w:rsidR="007640FE" w:rsidRDefault="007640FE" w:rsidP="007640FE"/>
    <w:p w:rsidR="007640FE" w:rsidRDefault="00C46139" w:rsidP="00631510">
      <w:r w:rsidRPr="00C46139">
        <w:t xml:space="preserve">Information being requested has been held to the minimum </w:t>
      </w:r>
      <w:r>
        <w:t>information necessary to construct performance measures for the Healthy Marriage</w:t>
      </w:r>
      <w:r w:rsidR="00C559B9">
        <w:t>,</w:t>
      </w:r>
      <w:r>
        <w:t xml:space="preserve"> Responsible Fatherhood </w:t>
      </w:r>
      <w:r w:rsidR="00C559B9">
        <w:t xml:space="preserve">and Fatherhood Reentry </w:t>
      </w:r>
      <w:r>
        <w:t>grants. It is anticipate</w:t>
      </w:r>
      <w:r w:rsidR="004D10D1">
        <w:t>d</w:t>
      </w:r>
      <w:r>
        <w:t xml:space="preserve"> that t</w:t>
      </w:r>
      <w:r w:rsidR="00BD79DB" w:rsidRPr="00897585">
        <w:t>hese requirements will have no impact on small businesses or other entities</w:t>
      </w:r>
      <w:r w:rsidR="00897585">
        <w:t>.</w:t>
      </w:r>
      <w:r w:rsidR="00897585" w:rsidRPr="00897585">
        <w:t xml:space="preserve"> </w:t>
      </w:r>
      <w:r w:rsidR="00BD79DB" w:rsidRPr="00897585">
        <w:t>The grantees submit all of their reports to OFA electronically</w:t>
      </w:r>
      <w:r w:rsidR="00897585">
        <w:t xml:space="preserve">, therefore they will not be required to purchase computers or incur other capital costs for providing the required information using the ACF’s OLDC.  </w:t>
      </w:r>
      <w:r w:rsidR="007640FE">
        <w:t>The time required for the average enti</w:t>
      </w:r>
      <w:r w:rsidR="00897585">
        <w:t xml:space="preserve">ty to respond is estimated at 1.6 </w:t>
      </w:r>
      <w:r w:rsidR="007640FE">
        <w:t>hours per year.  This amount of time should not impose substantial burdens on these entities.</w:t>
      </w:r>
    </w:p>
    <w:p w:rsidR="005B1EE3" w:rsidRDefault="005B1EE3" w:rsidP="005B1EE3"/>
    <w:p w:rsidR="0040373D" w:rsidRDefault="0040373D" w:rsidP="005B1EE3"/>
    <w:p w:rsidR="00E4023F" w:rsidRPr="005B1EE3" w:rsidRDefault="005B1EE3" w:rsidP="0040373D">
      <w:pPr>
        <w:pStyle w:val="Style2"/>
      </w:pPr>
      <w:bookmarkStart w:id="6" w:name="_Toc320615347"/>
      <w:r w:rsidRPr="005B1EE3">
        <w:t xml:space="preserve">A6.  </w:t>
      </w:r>
      <w:r w:rsidR="00D1255B" w:rsidRPr="005B1EE3">
        <w:t>C</w:t>
      </w:r>
      <w:r w:rsidR="00E4023F" w:rsidRPr="005B1EE3">
        <w:t xml:space="preserve">onsequences of collecting the </w:t>
      </w:r>
      <w:r w:rsidR="00FC0249" w:rsidRPr="005B1EE3">
        <w:t>information</w:t>
      </w:r>
      <w:r w:rsidR="00E4023F" w:rsidRPr="005B1EE3">
        <w:t xml:space="preserve"> less frequently</w:t>
      </w:r>
      <w:bookmarkEnd w:id="6"/>
    </w:p>
    <w:p w:rsidR="00E4023F" w:rsidRDefault="00E4023F" w:rsidP="00E4023F"/>
    <w:p w:rsidR="00351C1D" w:rsidRDefault="00351C1D" w:rsidP="00E4023F">
      <w:r>
        <w:t xml:space="preserve">Grantees are required to provide information semi-annually.  This frequency of reporting is needed to obtain information needed for timely grant monitoring and assessment of the development of the grant programs.  </w:t>
      </w:r>
    </w:p>
    <w:p w:rsidR="00351C1D" w:rsidRDefault="00351C1D" w:rsidP="00E4023F"/>
    <w:p w:rsidR="00E4023F" w:rsidRPr="00D506C3" w:rsidRDefault="005B1EE3" w:rsidP="0040373D">
      <w:pPr>
        <w:pStyle w:val="Style2"/>
      </w:pPr>
      <w:bookmarkStart w:id="7" w:name="_Toc320615348"/>
      <w:r>
        <w:t xml:space="preserve">A7.  </w:t>
      </w:r>
      <w:r w:rsidR="00D1255B" w:rsidRPr="00D506C3">
        <w:t>S</w:t>
      </w:r>
      <w:r w:rsidR="00E4023F" w:rsidRPr="00D506C3">
        <w:t>pecial circumstances relating to the guidelines of 5 CFR 1320.5</w:t>
      </w:r>
      <w:bookmarkEnd w:id="7"/>
    </w:p>
    <w:p w:rsidR="00636396" w:rsidRDefault="00636396" w:rsidP="00636396"/>
    <w:p w:rsidR="00636396" w:rsidRDefault="00745A68" w:rsidP="00636396">
      <w:proofErr w:type="gramStart"/>
      <w:r>
        <w:t>None.</w:t>
      </w:r>
      <w:proofErr w:type="gramEnd"/>
      <w:r>
        <w:t xml:space="preserve">  The information collection does not involve any special circumstances relating to the guidelines of 5 CFR 1320.5.</w:t>
      </w:r>
    </w:p>
    <w:p w:rsidR="00E4023F" w:rsidRDefault="00E4023F" w:rsidP="00E4023F"/>
    <w:p w:rsidR="00E4023F" w:rsidRPr="00D506C3" w:rsidRDefault="005B1EE3" w:rsidP="0040373D">
      <w:pPr>
        <w:pStyle w:val="Style2"/>
      </w:pPr>
      <w:bookmarkStart w:id="8" w:name="_Toc320615349"/>
      <w:r>
        <w:t xml:space="preserve">A8.  </w:t>
      </w:r>
      <w:r w:rsidR="00E4023F" w:rsidRPr="00D506C3">
        <w:t>Comments in response to the Federal Register notice and efforts to consult outside the agency</w:t>
      </w:r>
      <w:bookmarkEnd w:id="8"/>
    </w:p>
    <w:p w:rsidR="00636396" w:rsidRDefault="00636396" w:rsidP="00636396"/>
    <w:p w:rsidR="00ED1C71" w:rsidRDefault="001231C6" w:rsidP="00636396">
      <w:r>
        <w:t xml:space="preserve">No </w:t>
      </w:r>
      <w:r w:rsidR="00D1255B">
        <w:t>comment</w:t>
      </w:r>
      <w:r w:rsidR="00ED1C71">
        <w:t>s were</w:t>
      </w:r>
      <w:r w:rsidR="00636396">
        <w:t xml:space="preserve"> received in response to the Federal Register Notice </w:t>
      </w:r>
      <w:r w:rsidR="00D1255B">
        <w:t xml:space="preserve">published on </w:t>
      </w:r>
      <w:r w:rsidR="00C559B9">
        <w:t>March 12, 2012</w:t>
      </w:r>
      <w:r w:rsidR="00200C41">
        <w:t xml:space="preserve"> (pages </w:t>
      </w:r>
      <w:r w:rsidR="00C559B9">
        <w:t xml:space="preserve">14527 </w:t>
      </w:r>
      <w:r w:rsidR="00200C41">
        <w:t xml:space="preserve">and </w:t>
      </w:r>
      <w:r w:rsidR="00C559B9">
        <w:t>14528</w:t>
      </w:r>
      <w:r w:rsidR="00200C41">
        <w:t>)</w:t>
      </w:r>
      <w:r w:rsidR="00D1255B">
        <w:t xml:space="preserve">. </w:t>
      </w:r>
    </w:p>
    <w:p w:rsidR="001C2010" w:rsidRDefault="001C2010" w:rsidP="00636396"/>
    <w:p w:rsidR="00335340" w:rsidRDefault="00335340" w:rsidP="00636396">
      <w:r>
        <w:t>OFA consulted with the ICF International (Dr. Mary Hyde – 703-225-2299), the contracted Technical Assistance (TA) provider</w:t>
      </w:r>
      <w:r w:rsidR="0009118F">
        <w:t>. ICF International provided input on revising the new revised performance measures, method of data collection and the feasibility of the grantees providing the data based on their experience as the technical assistance providers for</w:t>
      </w:r>
      <w:r>
        <w:t xml:space="preserve"> Healthy Marriage and Responsible Fatherhood Demonstration grant.  </w:t>
      </w:r>
    </w:p>
    <w:p w:rsidR="0009118F" w:rsidRDefault="0009118F" w:rsidP="00636396"/>
    <w:p w:rsidR="00E4023F" w:rsidRPr="00D506C3" w:rsidRDefault="005B1EE3" w:rsidP="0040373D">
      <w:pPr>
        <w:pStyle w:val="Style2"/>
      </w:pPr>
      <w:bookmarkStart w:id="9" w:name="_Toc320615350"/>
      <w:r>
        <w:t>A</w:t>
      </w:r>
      <w:r w:rsidR="0040373D">
        <w:t>9</w:t>
      </w:r>
      <w:r>
        <w:t xml:space="preserve">.  </w:t>
      </w:r>
      <w:r w:rsidR="00E4023F" w:rsidRPr="00D506C3">
        <w:t>Explanation of any payment or gift to respondents</w:t>
      </w:r>
      <w:bookmarkEnd w:id="9"/>
    </w:p>
    <w:p w:rsidR="007367B1" w:rsidRDefault="007367B1" w:rsidP="007367B1"/>
    <w:p w:rsidR="007367B1" w:rsidRDefault="00631510" w:rsidP="007367B1">
      <w:proofErr w:type="gramStart"/>
      <w:r>
        <w:t>None</w:t>
      </w:r>
      <w:r w:rsidR="007367B1">
        <w:t>.</w:t>
      </w:r>
      <w:proofErr w:type="gramEnd"/>
      <w:r>
        <w:t xml:space="preserve"> There are no gifts or payments</w:t>
      </w:r>
      <w:r w:rsidR="00AB7777">
        <w:t xml:space="preserve"> for respondents</w:t>
      </w:r>
      <w:r>
        <w:t>.</w:t>
      </w:r>
    </w:p>
    <w:p w:rsidR="00E4023F" w:rsidRDefault="00E4023F" w:rsidP="00E4023F"/>
    <w:p w:rsidR="00E4023F" w:rsidRPr="00D506C3" w:rsidRDefault="0040373D" w:rsidP="0040373D">
      <w:pPr>
        <w:pStyle w:val="Style2"/>
      </w:pPr>
      <w:bookmarkStart w:id="10" w:name="_Toc320615351"/>
      <w:r>
        <w:t>A10</w:t>
      </w:r>
      <w:r w:rsidR="005B1EE3">
        <w:t xml:space="preserve">.  </w:t>
      </w:r>
      <w:r w:rsidR="00E4023F" w:rsidRPr="00D506C3">
        <w:t>Assurance of confidentiality provided to respondents</w:t>
      </w:r>
      <w:bookmarkEnd w:id="10"/>
    </w:p>
    <w:p w:rsidR="007367B1" w:rsidRDefault="007367B1" w:rsidP="007367B1"/>
    <w:p w:rsidR="007367B1" w:rsidRDefault="007367B1" w:rsidP="007367B1">
      <w:r>
        <w:t>Respondents are grantees; they</w:t>
      </w:r>
      <w:r w:rsidR="001B7542">
        <w:t xml:space="preserve"> are reporting on grant outputs and</w:t>
      </w:r>
      <w:r>
        <w:t xml:space="preserve"> outcomes during the reporting period.   Information on the performance of individual grantees will be used by FPOs in </w:t>
      </w:r>
      <w:r w:rsidR="00A27A01">
        <w:t>monitoring and managing the grants</w:t>
      </w:r>
      <w:r>
        <w:t xml:space="preserve">.  Grantee information will be aggregated to the program level (or other </w:t>
      </w:r>
      <w:r w:rsidR="004807A9">
        <w:t>intermediate</w:t>
      </w:r>
      <w:r>
        <w:t xml:space="preserve"> level, such as program grantees working in </w:t>
      </w:r>
      <w:r w:rsidR="00A27A01">
        <w:t>particular grant areas</w:t>
      </w:r>
      <w:r>
        <w:t xml:space="preserve">) to provide information on the performance of the grant program.  </w:t>
      </w:r>
    </w:p>
    <w:p w:rsidR="004807A9" w:rsidRDefault="004807A9" w:rsidP="007367B1"/>
    <w:p w:rsidR="004807A9" w:rsidRDefault="004807A9" w:rsidP="007367B1">
      <w:r>
        <w:t xml:space="preserve">Respondents are told that the information they provide will be available to their FPO and to OFA, and that for public reporting, the information will be presented in aggregate form rather than for individual grantees.  </w:t>
      </w:r>
    </w:p>
    <w:p w:rsidR="00E4023F" w:rsidRDefault="00E4023F" w:rsidP="00E4023F"/>
    <w:p w:rsidR="00E4023F" w:rsidRPr="00D506C3" w:rsidRDefault="005B1EE3" w:rsidP="00837889">
      <w:pPr>
        <w:pStyle w:val="Style2"/>
      </w:pPr>
      <w:bookmarkStart w:id="11" w:name="_Toc320615352"/>
      <w:r>
        <w:t>A1</w:t>
      </w:r>
      <w:r w:rsidR="00837889">
        <w:t>1</w:t>
      </w:r>
      <w:r>
        <w:t xml:space="preserve">.  </w:t>
      </w:r>
      <w:r w:rsidR="00FC0249" w:rsidRPr="00D506C3">
        <w:t>Justification</w:t>
      </w:r>
      <w:r w:rsidR="00E4023F" w:rsidRPr="00D506C3">
        <w:t xml:space="preserve"> for sensitive questions</w:t>
      </w:r>
      <w:bookmarkEnd w:id="11"/>
    </w:p>
    <w:p w:rsidR="004807A9" w:rsidRDefault="004807A9" w:rsidP="004807A9"/>
    <w:p w:rsidR="004807A9" w:rsidRDefault="00631510" w:rsidP="004807A9">
      <w:r>
        <w:t xml:space="preserve">No sensitive questions are asked. </w:t>
      </w:r>
      <w:r w:rsidR="004B1B6C">
        <w:t xml:space="preserve">Grantees are </w:t>
      </w:r>
      <w:r>
        <w:t xml:space="preserve">only </w:t>
      </w:r>
      <w:r w:rsidR="004B1B6C">
        <w:t xml:space="preserve">asked to provide information on changes in </w:t>
      </w:r>
      <w:r w:rsidR="00FC0249">
        <w:t>participants’</w:t>
      </w:r>
      <w:r w:rsidR="004B1B6C">
        <w:t xml:space="preserve"> knowledge and skills for marriage and parenting (e.g., conflict resolution, </w:t>
      </w:r>
      <w:r w:rsidR="00FC0249">
        <w:t>communication</w:t>
      </w:r>
      <w:r w:rsidR="004B1B6C">
        <w:t>), attitudes about the importance of marriage and fatherhood, or similar changes</w:t>
      </w:r>
      <w:r w:rsidR="00DA3988">
        <w:t xml:space="preserve"> and demographic information</w:t>
      </w:r>
      <w:r w:rsidR="004B1B6C">
        <w:t xml:space="preserve">.  </w:t>
      </w:r>
    </w:p>
    <w:p w:rsidR="00E4023F" w:rsidRDefault="00E4023F" w:rsidP="00E4023F"/>
    <w:p w:rsidR="00E4023F" w:rsidRPr="00D506C3" w:rsidRDefault="00837889" w:rsidP="00837889">
      <w:pPr>
        <w:pStyle w:val="Style2"/>
      </w:pPr>
      <w:bookmarkStart w:id="12" w:name="_Toc320615353"/>
      <w:r>
        <w:t>A12</w:t>
      </w:r>
      <w:r w:rsidR="005B1EE3">
        <w:t xml:space="preserve">.  </w:t>
      </w:r>
      <w:r w:rsidR="00E4023F" w:rsidRPr="00D506C3">
        <w:t>Estimates of annualized burden hours and costs</w:t>
      </w:r>
      <w:bookmarkEnd w:id="12"/>
    </w:p>
    <w:p w:rsidR="00384EB8" w:rsidRDefault="00384EB8" w:rsidP="00384EB8"/>
    <w:p w:rsidR="00AC5A8E" w:rsidRDefault="00AC5A8E" w:rsidP="00C922BF">
      <w:r w:rsidRPr="00AC5A8E">
        <w:t xml:space="preserve">Data will be collected from all </w:t>
      </w:r>
      <w:r w:rsidR="00ED2B78">
        <w:t>61</w:t>
      </w:r>
      <w:r w:rsidR="00ED2B78" w:rsidRPr="00AC5A8E">
        <w:t xml:space="preserve"> </w:t>
      </w:r>
      <w:r w:rsidR="0075079B">
        <w:t xml:space="preserve">Community-Centered Healthy </w:t>
      </w:r>
      <w:r w:rsidR="00837889">
        <w:t>Marriage, 53 Pathways</w:t>
      </w:r>
      <w:r w:rsidR="00ED2B78">
        <w:t xml:space="preserve"> to </w:t>
      </w:r>
      <w:r w:rsidRPr="00AC5A8E">
        <w:t xml:space="preserve">Responsible Fatherhood </w:t>
      </w:r>
      <w:r w:rsidR="00ED2B78">
        <w:t xml:space="preserve">and 4 Community-Centered Responsible Fatherhood Ex-Prisoner Reentry </w:t>
      </w:r>
      <w:r w:rsidRPr="00AC5A8E">
        <w:t xml:space="preserve">grantees in the OFA program. </w:t>
      </w:r>
      <w:r w:rsidR="00B33C99">
        <w:t>W</w:t>
      </w:r>
      <w:r>
        <w:t>e estimat</w:t>
      </w:r>
      <w:r w:rsidR="00631510">
        <w:t>e it will take</w:t>
      </w:r>
      <w:r w:rsidR="009269E3">
        <w:t xml:space="preserve"> on average</w:t>
      </w:r>
      <w:r w:rsidR="00631510">
        <w:t xml:space="preserve"> approximately 1.6</w:t>
      </w:r>
      <w:r>
        <w:t xml:space="preserve"> hours </w:t>
      </w:r>
      <w:r w:rsidR="00631510">
        <w:t xml:space="preserve">per year </w:t>
      </w:r>
      <w:r w:rsidR="009269E3">
        <w:t>per</w:t>
      </w:r>
      <w:r>
        <w:t xml:space="preserve"> grantee to respond to this information request. Based on an estimated average hourly salary of $40 per hour (including fringe benefits, overhead, etc), the t</w:t>
      </w:r>
      <w:r w:rsidR="00C446E3">
        <w:t xml:space="preserve">otal annual </w:t>
      </w:r>
      <w:r w:rsidR="00631510">
        <w:t xml:space="preserve">cost for the </w:t>
      </w:r>
      <w:r w:rsidR="00BF7923">
        <w:t xml:space="preserve">118 </w:t>
      </w:r>
      <w:r w:rsidR="00631510">
        <w:t>grantees is estimated to be $</w:t>
      </w:r>
      <w:r w:rsidR="00E0239D">
        <w:t>7,552</w:t>
      </w:r>
      <w:r w:rsidR="00837889">
        <w:t xml:space="preserve"> </w:t>
      </w:r>
      <w:r w:rsidR="00837889" w:rsidRPr="006E48BD">
        <w:rPr>
          <w:i/>
        </w:rPr>
        <w:t>($40 x 1.6 x 118)</w:t>
      </w:r>
      <w:r>
        <w:t xml:space="preserve">. </w:t>
      </w:r>
      <w:r w:rsidR="00C922BF">
        <w:t>Table 1</w:t>
      </w:r>
      <w:r>
        <w:t xml:space="preserve"> shows the burden estimate</w:t>
      </w:r>
      <w:r w:rsidR="00C446E3">
        <w:t>.</w:t>
      </w:r>
    </w:p>
    <w:p w:rsidR="00C446E3" w:rsidRPr="00B33C99" w:rsidRDefault="00C446E3" w:rsidP="00AC5A8E">
      <w:pPr>
        <w:pStyle w:val="HTMLPreformatted"/>
        <w:rPr>
          <w:rFonts w:ascii="Times New Roman" w:hAnsi="Times New Roman" w:cs="Times New Roman"/>
          <w:sz w:val="24"/>
          <w:szCs w:val="24"/>
        </w:rPr>
      </w:pPr>
    </w:p>
    <w:p w:rsidR="00AC5A8E" w:rsidRPr="00B33C99" w:rsidRDefault="00C922BF" w:rsidP="00AC5A8E">
      <w:pPr>
        <w:spacing w:line="480" w:lineRule="auto"/>
      </w:pPr>
      <w:r>
        <w:t xml:space="preserve">Table 1: </w:t>
      </w:r>
      <w:r w:rsidR="00AC5A8E" w:rsidRPr="00B33C99">
        <w:t xml:space="preserve">Annual Burden Estimates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1"/>
        <w:gridCol w:w="1440"/>
        <w:gridCol w:w="1270"/>
        <w:gridCol w:w="1259"/>
        <w:gridCol w:w="1366"/>
      </w:tblGrid>
      <w:tr w:rsidR="00AC5A8E" w:rsidRPr="00B33C99" w:rsidTr="00CD2456">
        <w:tc>
          <w:tcPr>
            <w:tcW w:w="3528" w:type="dxa"/>
          </w:tcPr>
          <w:p w:rsidR="00AC5A8E" w:rsidRPr="00B33C99" w:rsidRDefault="00AC5A8E" w:rsidP="000A07E9">
            <w:r w:rsidRPr="00B33C99">
              <w:t>Instrument</w:t>
            </w:r>
          </w:p>
        </w:tc>
        <w:tc>
          <w:tcPr>
            <w:tcW w:w="1440" w:type="dxa"/>
          </w:tcPr>
          <w:p w:rsidR="00AC5A8E" w:rsidRPr="00B33C99" w:rsidRDefault="00AC5A8E" w:rsidP="000A07E9">
            <w:r w:rsidRPr="00B33C99">
              <w:t>Number of respondents</w:t>
            </w:r>
          </w:p>
        </w:tc>
        <w:tc>
          <w:tcPr>
            <w:tcW w:w="1260" w:type="dxa"/>
          </w:tcPr>
          <w:p w:rsidR="00AC5A8E" w:rsidRPr="00B33C99" w:rsidRDefault="00AC5A8E" w:rsidP="000A07E9">
            <w:r w:rsidRPr="00B33C99">
              <w:t>Number of responses per respondent</w:t>
            </w:r>
          </w:p>
        </w:tc>
        <w:tc>
          <w:tcPr>
            <w:tcW w:w="1260" w:type="dxa"/>
          </w:tcPr>
          <w:p w:rsidR="00AC5A8E" w:rsidRPr="00B33C99" w:rsidRDefault="00AC5A8E" w:rsidP="000A07E9">
            <w:r w:rsidRPr="00B33C99">
              <w:t>Average burden hours per response</w:t>
            </w:r>
          </w:p>
        </w:tc>
        <w:tc>
          <w:tcPr>
            <w:tcW w:w="1368" w:type="dxa"/>
          </w:tcPr>
          <w:p w:rsidR="00AC5A8E" w:rsidRPr="00B33C99" w:rsidRDefault="00AC5A8E" w:rsidP="000A07E9">
            <w:r w:rsidRPr="00B33C99">
              <w:t>Total annual burden hours</w:t>
            </w:r>
          </w:p>
        </w:tc>
      </w:tr>
      <w:tr w:rsidR="00AC5A8E" w:rsidRPr="00B33C99" w:rsidTr="00CD2456">
        <w:tc>
          <w:tcPr>
            <w:tcW w:w="3528" w:type="dxa"/>
          </w:tcPr>
          <w:p w:rsidR="00AC5A8E" w:rsidRPr="00B33C99" w:rsidRDefault="00AC5A8E" w:rsidP="000A07E9">
            <w:r w:rsidRPr="00B33C99">
              <w:t>Performance measure reporting form</w:t>
            </w:r>
            <w:r w:rsidR="00B33C99" w:rsidRPr="00B33C99">
              <w:t xml:space="preserve"> (for private sector affected public)</w:t>
            </w:r>
          </w:p>
        </w:tc>
        <w:tc>
          <w:tcPr>
            <w:tcW w:w="1440" w:type="dxa"/>
          </w:tcPr>
          <w:p w:rsidR="00AC5A8E" w:rsidRPr="00B33C99" w:rsidRDefault="00B33C99" w:rsidP="00B33C99">
            <w:pPr>
              <w:jc w:val="right"/>
            </w:pPr>
            <w:r>
              <w:t>103</w:t>
            </w:r>
          </w:p>
        </w:tc>
        <w:tc>
          <w:tcPr>
            <w:tcW w:w="1260" w:type="dxa"/>
          </w:tcPr>
          <w:p w:rsidR="00AC5A8E" w:rsidRPr="00B33C99" w:rsidRDefault="00AC5A8E" w:rsidP="00B33C99">
            <w:pPr>
              <w:jc w:val="right"/>
            </w:pPr>
            <w:r w:rsidRPr="00B33C99">
              <w:t>2</w:t>
            </w:r>
          </w:p>
        </w:tc>
        <w:tc>
          <w:tcPr>
            <w:tcW w:w="1260" w:type="dxa"/>
          </w:tcPr>
          <w:p w:rsidR="00AC5A8E" w:rsidRPr="00B33C99" w:rsidRDefault="00AC5A8E" w:rsidP="00B33C99">
            <w:pPr>
              <w:jc w:val="right"/>
            </w:pPr>
            <w:r w:rsidRPr="00B33C99">
              <w:t>0.</w:t>
            </w:r>
            <w:r w:rsidR="00631510" w:rsidRPr="00B33C99">
              <w:t>8</w:t>
            </w:r>
          </w:p>
        </w:tc>
        <w:tc>
          <w:tcPr>
            <w:tcW w:w="1368" w:type="dxa"/>
          </w:tcPr>
          <w:p w:rsidR="00AC5A8E" w:rsidRPr="00B33C99" w:rsidRDefault="00B33C99" w:rsidP="00B33C99">
            <w:pPr>
              <w:jc w:val="right"/>
            </w:pPr>
            <w:r>
              <w:t>165</w:t>
            </w:r>
          </w:p>
        </w:tc>
      </w:tr>
      <w:tr w:rsidR="00B33C99" w:rsidRPr="00B33C99" w:rsidTr="00CD2456">
        <w:tc>
          <w:tcPr>
            <w:tcW w:w="3528" w:type="dxa"/>
          </w:tcPr>
          <w:p w:rsidR="00B33C99" w:rsidRPr="00B33C99" w:rsidRDefault="00B33C99" w:rsidP="00B33C99">
            <w:r w:rsidRPr="00B33C99">
              <w:t>Performance measure reporting form (for State, local, and tribal government affected public)</w:t>
            </w:r>
          </w:p>
        </w:tc>
        <w:tc>
          <w:tcPr>
            <w:tcW w:w="1440" w:type="dxa"/>
          </w:tcPr>
          <w:p w:rsidR="00B33C99" w:rsidRPr="00B33C99" w:rsidRDefault="00B33C99" w:rsidP="00B33C99">
            <w:pPr>
              <w:jc w:val="right"/>
            </w:pPr>
            <w:r>
              <w:t>15</w:t>
            </w:r>
          </w:p>
        </w:tc>
        <w:tc>
          <w:tcPr>
            <w:tcW w:w="1260" w:type="dxa"/>
          </w:tcPr>
          <w:p w:rsidR="00B33C99" w:rsidRPr="00B33C99" w:rsidRDefault="00B33C99" w:rsidP="00B33C99">
            <w:pPr>
              <w:jc w:val="right"/>
            </w:pPr>
            <w:r>
              <w:t>2</w:t>
            </w:r>
          </w:p>
        </w:tc>
        <w:tc>
          <w:tcPr>
            <w:tcW w:w="1260" w:type="dxa"/>
          </w:tcPr>
          <w:p w:rsidR="00B33C99" w:rsidRPr="00B33C99" w:rsidRDefault="00B33C99" w:rsidP="00B33C99">
            <w:pPr>
              <w:jc w:val="right"/>
            </w:pPr>
            <w:r>
              <w:t>0.8</w:t>
            </w:r>
          </w:p>
        </w:tc>
        <w:tc>
          <w:tcPr>
            <w:tcW w:w="1368" w:type="dxa"/>
          </w:tcPr>
          <w:p w:rsidR="00B33C99" w:rsidRPr="00B33C99" w:rsidRDefault="00B33C99" w:rsidP="00B33C99">
            <w:pPr>
              <w:jc w:val="right"/>
            </w:pPr>
            <w:r>
              <w:t>24</w:t>
            </w:r>
          </w:p>
        </w:tc>
      </w:tr>
      <w:tr w:rsidR="00AC5A8E" w:rsidRPr="00B33C99" w:rsidTr="00CD2456">
        <w:tc>
          <w:tcPr>
            <w:tcW w:w="3528" w:type="dxa"/>
          </w:tcPr>
          <w:p w:rsidR="00AC5A8E" w:rsidRPr="00B33C99" w:rsidRDefault="00AC5A8E" w:rsidP="000A07E9">
            <w:r w:rsidRPr="00B33C99">
              <w:t>Estimated Total Annual Burden Hours</w:t>
            </w:r>
          </w:p>
        </w:tc>
        <w:tc>
          <w:tcPr>
            <w:tcW w:w="1440" w:type="dxa"/>
          </w:tcPr>
          <w:p w:rsidR="00AC5A8E" w:rsidRPr="00B33C99" w:rsidRDefault="00AC5A8E" w:rsidP="00B33C99">
            <w:pPr>
              <w:jc w:val="right"/>
            </w:pPr>
            <w:r w:rsidRPr="00B33C99">
              <w:t>…..</w:t>
            </w:r>
          </w:p>
        </w:tc>
        <w:tc>
          <w:tcPr>
            <w:tcW w:w="1260" w:type="dxa"/>
          </w:tcPr>
          <w:p w:rsidR="00AC5A8E" w:rsidRPr="00B33C99" w:rsidRDefault="00AC5A8E" w:rsidP="00B33C99">
            <w:pPr>
              <w:jc w:val="right"/>
            </w:pPr>
            <w:r w:rsidRPr="00B33C99">
              <w:t>…..</w:t>
            </w:r>
          </w:p>
        </w:tc>
        <w:tc>
          <w:tcPr>
            <w:tcW w:w="1260" w:type="dxa"/>
          </w:tcPr>
          <w:p w:rsidR="00AC5A8E" w:rsidRPr="00B33C99" w:rsidRDefault="00AC5A8E" w:rsidP="00B33C99">
            <w:pPr>
              <w:jc w:val="right"/>
            </w:pPr>
            <w:r w:rsidRPr="00B33C99">
              <w:t>…..</w:t>
            </w:r>
          </w:p>
        </w:tc>
        <w:tc>
          <w:tcPr>
            <w:tcW w:w="1368" w:type="dxa"/>
          </w:tcPr>
          <w:p w:rsidR="00AC5A8E" w:rsidRPr="00B33C99" w:rsidRDefault="00B33C99" w:rsidP="00B33C99">
            <w:pPr>
              <w:jc w:val="right"/>
            </w:pPr>
            <w:r>
              <w:t>189</w:t>
            </w:r>
          </w:p>
        </w:tc>
      </w:tr>
    </w:tbl>
    <w:p w:rsidR="005B1EE3" w:rsidRDefault="005B1EE3" w:rsidP="005B1EE3">
      <w:pPr>
        <w:rPr>
          <w:rFonts w:ascii="Courier New" w:hAnsi="Courier New" w:cs="Courier New"/>
        </w:rPr>
      </w:pPr>
    </w:p>
    <w:p w:rsidR="0040525A" w:rsidRDefault="0040525A" w:rsidP="005B1EE3">
      <w:pPr>
        <w:rPr>
          <w:rFonts w:ascii="Courier New" w:hAnsi="Courier New" w:cs="Courier New"/>
        </w:rPr>
      </w:pPr>
    </w:p>
    <w:p w:rsidR="00384EB8" w:rsidRPr="00C922BF" w:rsidRDefault="005B1EE3" w:rsidP="00C922BF">
      <w:pPr>
        <w:pStyle w:val="Style2"/>
      </w:pPr>
      <w:bookmarkStart w:id="13" w:name="_Toc320615354"/>
      <w:r w:rsidRPr="00C922BF">
        <w:t>A1</w:t>
      </w:r>
      <w:r w:rsidR="006E48BD">
        <w:t>3</w:t>
      </w:r>
      <w:r w:rsidRPr="00C922BF">
        <w:t xml:space="preserve">. </w:t>
      </w:r>
      <w:r w:rsidR="00384EB8" w:rsidRPr="00C922BF">
        <w:t>Estimates of other total annual cost burden to respondents and record keepers</w:t>
      </w:r>
      <w:bookmarkEnd w:id="13"/>
    </w:p>
    <w:p w:rsidR="00384EB8" w:rsidRDefault="00384EB8" w:rsidP="00384EB8"/>
    <w:p w:rsidR="002A37D6" w:rsidRDefault="002A37D6" w:rsidP="00384EB8">
      <w:r>
        <w:t>For this information collection the respondents will not have to invest in any new technologies or data collection resources for the purpose of producing and providing this information.</w:t>
      </w:r>
      <w:r w:rsidR="00F40923">
        <w:t xml:space="preserve"> </w:t>
      </w:r>
      <w:r w:rsidR="00293930">
        <w:t>Therefore,</w:t>
      </w:r>
      <w:r w:rsidR="00F40923">
        <w:t xml:space="preserve"> no additional cost burden</w:t>
      </w:r>
      <w:r w:rsidR="009269E3">
        <w:t xml:space="preserve"> applies. </w:t>
      </w:r>
    </w:p>
    <w:p w:rsidR="002A37D6" w:rsidRDefault="002A37D6" w:rsidP="00384EB8"/>
    <w:p w:rsidR="00384EB8" w:rsidRPr="00D506C3" w:rsidRDefault="006E48BD" w:rsidP="006E48BD">
      <w:pPr>
        <w:pStyle w:val="Style2"/>
      </w:pPr>
      <w:bookmarkStart w:id="14" w:name="_Toc320615355"/>
      <w:r>
        <w:t>A14</w:t>
      </w:r>
      <w:r w:rsidR="005B1EE3">
        <w:t xml:space="preserve">.  </w:t>
      </w:r>
      <w:r w:rsidR="00384EB8" w:rsidRPr="00D506C3">
        <w:t>Annualized cost to the federal government</w:t>
      </w:r>
      <w:bookmarkEnd w:id="14"/>
    </w:p>
    <w:p w:rsidR="00384EB8" w:rsidRDefault="00384EB8" w:rsidP="00384EB8"/>
    <w:p w:rsidR="00BD46C7" w:rsidRDefault="00D15B22" w:rsidP="00384EB8">
      <w:r w:rsidRPr="00BD46C7">
        <w:t>We estimate total annual Federal burden to b</w:t>
      </w:r>
      <w:r w:rsidRPr="00036821">
        <w:t xml:space="preserve">e </w:t>
      </w:r>
      <w:r w:rsidR="000C2C59">
        <w:t>297</w:t>
      </w:r>
      <w:r w:rsidR="00C446E3" w:rsidRPr="00BD46C7">
        <w:t xml:space="preserve"> hours for an estimated annual cost of </w:t>
      </w:r>
      <w:r w:rsidR="0004546F" w:rsidRPr="00036821">
        <w:t>$</w:t>
      </w:r>
      <w:r w:rsidR="000C2C59">
        <w:t>24,679.</w:t>
      </w:r>
    </w:p>
    <w:p w:rsidR="00995E78" w:rsidRDefault="00995E78" w:rsidP="00384EB8"/>
    <w:p w:rsidR="00995E78" w:rsidRDefault="00995E78" w:rsidP="00384EB8">
      <w:r>
        <w:t>Table 2: Annualized Cost to the Federal Government</w:t>
      </w:r>
    </w:p>
    <w:p w:rsidR="00BD46C7" w:rsidRDefault="00BD46C7" w:rsidP="00384EB8"/>
    <w:tbl>
      <w:tblPr>
        <w:tblW w:w="8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5"/>
        <w:gridCol w:w="1320"/>
        <w:gridCol w:w="1440"/>
        <w:gridCol w:w="1080"/>
        <w:gridCol w:w="1440"/>
        <w:gridCol w:w="1200"/>
      </w:tblGrid>
      <w:tr w:rsidR="00243280" w:rsidRPr="00E0381E" w:rsidTr="000E2D5F">
        <w:trPr>
          <w:trHeight w:val="255"/>
        </w:trPr>
        <w:tc>
          <w:tcPr>
            <w:tcW w:w="1695" w:type="dxa"/>
            <w:vMerge w:val="restart"/>
            <w:shd w:val="clear" w:color="auto" w:fill="auto"/>
            <w:noWrap/>
            <w:vAlign w:val="bottom"/>
          </w:tcPr>
          <w:p w:rsidR="00243280" w:rsidRPr="00E0381E" w:rsidRDefault="00243280">
            <w:pPr>
              <w:jc w:val="center"/>
            </w:pPr>
          </w:p>
        </w:tc>
        <w:tc>
          <w:tcPr>
            <w:tcW w:w="2760" w:type="dxa"/>
            <w:gridSpan w:val="2"/>
            <w:shd w:val="clear" w:color="auto" w:fill="auto"/>
            <w:noWrap/>
            <w:vAlign w:val="bottom"/>
          </w:tcPr>
          <w:p w:rsidR="00243280" w:rsidRPr="00E0381E" w:rsidRDefault="00243280">
            <w:pPr>
              <w:jc w:val="center"/>
            </w:pPr>
            <w:r w:rsidRPr="00E0381E">
              <w:t>Development</w:t>
            </w:r>
          </w:p>
        </w:tc>
        <w:tc>
          <w:tcPr>
            <w:tcW w:w="2520" w:type="dxa"/>
            <w:gridSpan w:val="2"/>
            <w:shd w:val="clear" w:color="auto" w:fill="auto"/>
            <w:noWrap/>
            <w:vAlign w:val="bottom"/>
          </w:tcPr>
          <w:p w:rsidR="00243280" w:rsidRPr="00E0381E" w:rsidRDefault="00243280">
            <w:pPr>
              <w:jc w:val="center"/>
            </w:pPr>
            <w:r w:rsidRPr="00E0381E">
              <w:t xml:space="preserve">Monitoring </w:t>
            </w:r>
          </w:p>
        </w:tc>
        <w:tc>
          <w:tcPr>
            <w:tcW w:w="1200" w:type="dxa"/>
            <w:vMerge w:val="restart"/>
            <w:shd w:val="clear" w:color="auto" w:fill="auto"/>
            <w:noWrap/>
            <w:vAlign w:val="center"/>
          </w:tcPr>
          <w:p w:rsidR="00243280" w:rsidRPr="00E0381E" w:rsidRDefault="00243280" w:rsidP="00243280">
            <w:pPr>
              <w:jc w:val="center"/>
            </w:pPr>
            <w:r w:rsidRPr="00E0381E">
              <w:t>Total Cost</w:t>
            </w:r>
          </w:p>
        </w:tc>
      </w:tr>
      <w:tr w:rsidR="00243280" w:rsidRPr="00E0381E" w:rsidTr="000E2D5F">
        <w:trPr>
          <w:trHeight w:val="255"/>
        </w:trPr>
        <w:tc>
          <w:tcPr>
            <w:tcW w:w="1695" w:type="dxa"/>
            <w:vMerge/>
            <w:shd w:val="clear" w:color="auto" w:fill="auto"/>
            <w:noWrap/>
            <w:vAlign w:val="bottom"/>
          </w:tcPr>
          <w:p w:rsidR="00243280" w:rsidRPr="00E0381E" w:rsidRDefault="00243280">
            <w:pPr>
              <w:jc w:val="center"/>
            </w:pPr>
          </w:p>
        </w:tc>
        <w:tc>
          <w:tcPr>
            <w:tcW w:w="1320" w:type="dxa"/>
            <w:shd w:val="clear" w:color="auto" w:fill="auto"/>
            <w:noWrap/>
            <w:vAlign w:val="bottom"/>
          </w:tcPr>
          <w:p w:rsidR="00243280" w:rsidRPr="00E0381E" w:rsidRDefault="00243280">
            <w:pPr>
              <w:jc w:val="center"/>
            </w:pPr>
            <w:r w:rsidRPr="00E0381E">
              <w:t>Hours</w:t>
            </w:r>
          </w:p>
        </w:tc>
        <w:tc>
          <w:tcPr>
            <w:tcW w:w="1440" w:type="dxa"/>
            <w:shd w:val="clear" w:color="auto" w:fill="auto"/>
            <w:noWrap/>
            <w:vAlign w:val="bottom"/>
          </w:tcPr>
          <w:p w:rsidR="00243280" w:rsidRPr="00E0381E" w:rsidRDefault="00243280">
            <w:pPr>
              <w:jc w:val="center"/>
            </w:pPr>
            <w:r w:rsidRPr="00E0381E">
              <w:t>Avg. Salary</w:t>
            </w:r>
          </w:p>
        </w:tc>
        <w:tc>
          <w:tcPr>
            <w:tcW w:w="1080" w:type="dxa"/>
            <w:shd w:val="clear" w:color="auto" w:fill="auto"/>
            <w:noWrap/>
            <w:vAlign w:val="bottom"/>
          </w:tcPr>
          <w:p w:rsidR="00243280" w:rsidRPr="00E0381E" w:rsidRDefault="00243280">
            <w:pPr>
              <w:jc w:val="center"/>
            </w:pPr>
            <w:r w:rsidRPr="00E0381E">
              <w:t>Hours</w:t>
            </w:r>
          </w:p>
        </w:tc>
        <w:tc>
          <w:tcPr>
            <w:tcW w:w="1440" w:type="dxa"/>
            <w:shd w:val="clear" w:color="auto" w:fill="auto"/>
            <w:noWrap/>
            <w:vAlign w:val="bottom"/>
          </w:tcPr>
          <w:p w:rsidR="00243280" w:rsidRPr="00E0381E" w:rsidRDefault="00243280">
            <w:pPr>
              <w:jc w:val="center"/>
            </w:pPr>
            <w:r w:rsidRPr="00E0381E">
              <w:t>Avg. Salary</w:t>
            </w:r>
          </w:p>
        </w:tc>
        <w:tc>
          <w:tcPr>
            <w:tcW w:w="1200" w:type="dxa"/>
            <w:vMerge/>
            <w:shd w:val="clear" w:color="auto" w:fill="auto"/>
            <w:noWrap/>
            <w:vAlign w:val="bottom"/>
          </w:tcPr>
          <w:p w:rsidR="00243280" w:rsidRPr="00E0381E" w:rsidRDefault="00243280">
            <w:pPr>
              <w:jc w:val="center"/>
            </w:pPr>
          </w:p>
        </w:tc>
      </w:tr>
      <w:tr w:rsidR="00243280" w:rsidRPr="00E0381E" w:rsidTr="000E2D5F">
        <w:trPr>
          <w:trHeight w:val="255"/>
        </w:trPr>
        <w:tc>
          <w:tcPr>
            <w:tcW w:w="1695" w:type="dxa"/>
            <w:shd w:val="clear" w:color="auto" w:fill="auto"/>
            <w:noWrap/>
            <w:vAlign w:val="bottom"/>
          </w:tcPr>
          <w:p w:rsidR="00243280" w:rsidRPr="00E0381E" w:rsidRDefault="00243280">
            <w:pPr>
              <w:jc w:val="right"/>
            </w:pPr>
            <w:r w:rsidRPr="00E0381E">
              <w:t>Total – All Federal staff</w:t>
            </w:r>
          </w:p>
        </w:tc>
        <w:tc>
          <w:tcPr>
            <w:tcW w:w="1320" w:type="dxa"/>
            <w:shd w:val="clear" w:color="auto" w:fill="auto"/>
            <w:noWrap/>
            <w:vAlign w:val="bottom"/>
          </w:tcPr>
          <w:p w:rsidR="00243280" w:rsidRPr="00E0381E" w:rsidRDefault="00243280">
            <w:pPr>
              <w:jc w:val="right"/>
            </w:pPr>
            <w:r w:rsidRPr="00E0381E">
              <w:t>130</w:t>
            </w:r>
          </w:p>
        </w:tc>
        <w:tc>
          <w:tcPr>
            <w:tcW w:w="1440" w:type="dxa"/>
            <w:shd w:val="clear" w:color="auto" w:fill="auto"/>
            <w:noWrap/>
            <w:vAlign w:val="bottom"/>
          </w:tcPr>
          <w:p w:rsidR="00243280" w:rsidRPr="00E0381E" w:rsidRDefault="00243280" w:rsidP="00BD46C7">
            <w:pPr>
              <w:jc w:val="right"/>
            </w:pPr>
            <w:r w:rsidRPr="00E0381E">
              <w:t xml:space="preserve">       83 </w:t>
            </w:r>
          </w:p>
        </w:tc>
        <w:tc>
          <w:tcPr>
            <w:tcW w:w="1080" w:type="dxa"/>
            <w:shd w:val="clear" w:color="auto" w:fill="auto"/>
            <w:noWrap/>
            <w:vAlign w:val="bottom"/>
          </w:tcPr>
          <w:p w:rsidR="00243280" w:rsidRPr="00E0381E" w:rsidRDefault="00243280">
            <w:pPr>
              <w:jc w:val="right"/>
            </w:pPr>
            <w:r w:rsidRPr="00E0381E">
              <w:t>762</w:t>
            </w:r>
          </w:p>
        </w:tc>
        <w:tc>
          <w:tcPr>
            <w:tcW w:w="1440" w:type="dxa"/>
            <w:shd w:val="clear" w:color="auto" w:fill="auto"/>
            <w:noWrap/>
            <w:vAlign w:val="bottom"/>
          </w:tcPr>
          <w:p w:rsidR="00243280" w:rsidRPr="00E0381E" w:rsidRDefault="00243280" w:rsidP="00FF3612">
            <w:pPr>
              <w:jc w:val="right"/>
            </w:pPr>
            <w:r w:rsidRPr="00E0381E">
              <w:t xml:space="preserve">             83 </w:t>
            </w:r>
          </w:p>
        </w:tc>
        <w:tc>
          <w:tcPr>
            <w:tcW w:w="1200" w:type="dxa"/>
            <w:shd w:val="clear" w:color="auto" w:fill="auto"/>
            <w:noWrap/>
            <w:vAlign w:val="bottom"/>
          </w:tcPr>
          <w:p w:rsidR="00243280" w:rsidRPr="00E0381E" w:rsidRDefault="00243280" w:rsidP="00243280">
            <w:r w:rsidRPr="00E0381E">
              <w:t xml:space="preserve">  </w:t>
            </w:r>
            <w:r w:rsidR="00C4156B">
              <w:t>$</w:t>
            </w:r>
            <w:r w:rsidRPr="00E0381E">
              <w:t>7</w:t>
            </w:r>
            <w:r>
              <w:t>4,036</w:t>
            </w:r>
          </w:p>
        </w:tc>
      </w:tr>
      <w:tr w:rsidR="00243280" w:rsidRPr="00E0381E" w:rsidTr="000E2D5F">
        <w:trPr>
          <w:trHeight w:val="255"/>
        </w:trPr>
        <w:tc>
          <w:tcPr>
            <w:tcW w:w="6975" w:type="dxa"/>
            <w:gridSpan w:val="5"/>
            <w:shd w:val="clear" w:color="auto" w:fill="auto"/>
            <w:noWrap/>
            <w:vAlign w:val="bottom"/>
          </w:tcPr>
          <w:p w:rsidR="00243280" w:rsidRPr="00E0381E" w:rsidRDefault="00243280">
            <w:pPr>
              <w:jc w:val="right"/>
            </w:pPr>
            <w:r w:rsidRPr="00E0381E">
              <w:t>Average Annual Cost</w:t>
            </w:r>
          </w:p>
        </w:tc>
        <w:tc>
          <w:tcPr>
            <w:tcW w:w="1200" w:type="dxa"/>
            <w:shd w:val="clear" w:color="auto" w:fill="auto"/>
            <w:noWrap/>
            <w:vAlign w:val="bottom"/>
          </w:tcPr>
          <w:p w:rsidR="00243280" w:rsidRPr="00E0381E" w:rsidRDefault="00243280" w:rsidP="00C4156B">
            <w:r w:rsidRPr="00E0381E">
              <w:t xml:space="preserve"> </w:t>
            </w:r>
            <w:r w:rsidR="00C4156B">
              <w:t xml:space="preserve"> $</w:t>
            </w:r>
            <w:r>
              <w:t>24,679</w:t>
            </w:r>
          </w:p>
        </w:tc>
      </w:tr>
    </w:tbl>
    <w:p w:rsidR="00BD46C7" w:rsidRDefault="00BD46C7" w:rsidP="00384EB8"/>
    <w:p w:rsidR="00BD46C7" w:rsidRDefault="001B5FE1" w:rsidP="00384EB8">
      <w:r w:rsidRPr="00036821">
        <w:t xml:space="preserve">Note: Federal burden estimate includes costs for development and monitoring </w:t>
      </w:r>
      <w:r w:rsidR="00DC3961" w:rsidRPr="00036821">
        <w:t xml:space="preserve">for years </w:t>
      </w:r>
      <w:r w:rsidR="000C2C59">
        <w:t>1</w:t>
      </w:r>
      <w:r w:rsidR="00DC3961" w:rsidRPr="00036821">
        <w:t xml:space="preserve"> </w:t>
      </w:r>
      <w:r w:rsidR="000C2C59" w:rsidRPr="00036821">
        <w:t>through</w:t>
      </w:r>
      <w:r w:rsidR="00DC3961" w:rsidRPr="00036821">
        <w:t xml:space="preserve"> </w:t>
      </w:r>
      <w:r w:rsidR="00587C99">
        <w:t>3</w:t>
      </w:r>
      <w:r w:rsidR="00587C99" w:rsidRPr="00036821">
        <w:t xml:space="preserve"> </w:t>
      </w:r>
      <w:r w:rsidRPr="00036821">
        <w:t xml:space="preserve">of the grants. Average salary is calculated as a weighted average of the loaded hourly rates of GS-15 </w:t>
      </w:r>
      <w:r w:rsidR="00587C99">
        <w:t xml:space="preserve">and GS-14 </w:t>
      </w:r>
      <w:r w:rsidRPr="00036821">
        <w:t>Step 2 managers</w:t>
      </w:r>
      <w:r w:rsidR="00587C99">
        <w:t>, GS-13 step 2</w:t>
      </w:r>
      <w:r w:rsidRPr="00036821">
        <w:t xml:space="preserve"> and GS-12 Step 2 Federal Project Officers</w:t>
      </w:r>
      <w:r w:rsidR="000C2C59" w:rsidRPr="00036821">
        <w:t>.</w:t>
      </w:r>
      <w:r w:rsidR="00DC3961">
        <w:t xml:space="preserve"> </w:t>
      </w:r>
    </w:p>
    <w:p w:rsidR="0084718F" w:rsidRDefault="0084718F" w:rsidP="00384EB8"/>
    <w:p w:rsidR="00384EB8" w:rsidRPr="00D506C3" w:rsidRDefault="005B1EE3" w:rsidP="00FC48D1">
      <w:pPr>
        <w:pStyle w:val="Style2"/>
      </w:pPr>
      <w:bookmarkStart w:id="15" w:name="_Toc320615356"/>
      <w:r>
        <w:t>A1</w:t>
      </w:r>
      <w:r w:rsidR="00FC48D1">
        <w:t>5</w:t>
      </w:r>
      <w:r>
        <w:t xml:space="preserve">.  </w:t>
      </w:r>
      <w:r w:rsidR="00133609" w:rsidRPr="00D506C3">
        <w:t>Explanation</w:t>
      </w:r>
      <w:r w:rsidR="00384EB8" w:rsidRPr="00D506C3">
        <w:t xml:space="preserve"> of program </w:t>
      </w:r>
      <w:r w:rsidR="00133609" w:rsidRPr="00D506C3">
        <w:t>changes</w:t>
      </w:r>
      <w:r w:rsidR="00384EB8" w:rsidRPr="00D506C3">
        <w:t xml:space="preserve"> or adjustments</w:t>
      </w:r>
      <w:bookmarkEnd w:id="15"/>
    </w:p>
    <w:p w:rsidR="00384EB8" w:rsidRDefault="00384EB8" w:rsidP="00384EB8"/>
    <w:p w:rsidR="00384EB8" w:rsidRDefault="00FC48D1" w:rsidP="00384EB8">
      <w:r>
        <w:t xml:space="preserve">The current OMB estimates the total annual burden as 342 </w:t>
      </w:r>
      <w:r w:rsidR="002656AA">
        <w:t>hours;</w:t>
      </w:r>
      <w:r>
        <w:t xml:space="preserve"> however, the proposed OMB inventory estimates </w:t>
      </w:r>
      <w:r w:rsidR="002656AA">
        <w:t xml:space="preserve">a reduction of 153 hours. Therefore, the proposed total annual reporting burden is </w:t>
      </w:r>
      <w:r>
        <w:t>1</w:t>
      </w:r>
      <w:r w:rsidR="002656AA">
        <w:t>89 hours</w:t>
      </w:r>
      <w:r>
        <w:t xml:space="preserve">. The net decrease in the burden is a result of the </w:t>
      </w:r>
      <w:r w:rsidR="008A0C79">
        <w:t xml:space="preserve">reduction of the number grantees from 214 to 118. </w:t>
      </w:r>
    </w:p>
    <w:p w:rsidR="004B7D2B" w:rsidRDefault="004B7D2B" w:rsidP="00384EB8"/>
    <w:p w:rsidR="004B7D2B" w:rsidRDefault="004F708C" w:rsidP="00384EB8">
      <w:r>
        <w:t>The p</w:t>
      </w:r>
      <w:r w:rsidR="004B7D2B">
        <w:t xml:space="preserve">rogram changes include the addition of questions to data collection forms, the deletion of questions from data collection forms and the addition of </w:t>
      </w:r>
      <w:r w:rsidR="009D2F33">
        <w:t>a new instrument</w:t>
      </w:r>
      <w:r w:rsidR="004B7D2B">
        <w:t>. These changes were made to streamline the data collection process and to collect information that is relevant for monitoring and managing the performance of grantees.</w:t>
      </w:r>
    </w:p>
    <w:p w:rsidR="004B7D2B" w:rsidRDefault="004B7D2B" w:rsidP="00384EB8"/>
    <w:p w:rsidR="004B7D2B" w:rsidRDefault="004B7D2B" w:rsidP="00384EB8">
      <w:r>
        <w:t>The following is a description of the each of the program change:</w:t>
      </w:r>
    </w:p>
    <w:p w:rsidR="004B7D2B" w:rsidRDefault="004B7D2B" w:rsidP="00384EB8"/>
    <w:p w:rsidR="004B7D2B" w:rsidRPr="009D2F33" w:rsidRDefault="004B7D2B" w:rsidP="004B7D2B">
      <w:pPr>
        <w:pStyle w:val="ListParagraph"/>
        <w:numPr>
          <w:ilvl w:val="0"/>
          <w:numId w:val="10"/>
        </w:numPr>
        <w:rPr>
          <w:b/>
          <w:sz w:val="22"/>
        </w:rPr>
      </w:pPr>
      <w:r>
        <w:rPr>
          <w:b/>
          <w:szCs w:val="28"/>
        </w:rPr>
        <w:t xml:space="preserve">Healthy Marriage: </w:t>
      </w:r>
      <w:r w:rsidRPr="004B7D2B">
        <w:rPr>
          <w:b/>
          <w:szCs w:val="28"/>
        </w:rPr>
        <w:t>OLDC Report Questions/Information for OFA HMRF Grantees to Enter into OLDC System</w:t>
      </w:r>
      <w:r>
        <w:rPr>
          <w:b/>
          <w:szCs w:val="28"/>
        </w:rPr>
        <w:t xml:space="preserve"> – </w:t>
      </w:r>
      <w:r w:rsidR="009D2F33">
        <w:rPr>
          <w:szCs w:val="28"/>
        </w:rPr>
        <w:t>The following are the proposed changes</w:t>
      </w:r>
      <w:r w:rsidR="00FB3988">
        <w:rPr>
          <w:szCs w:val="28"/>
        </w:rPr>
        <w:t xml:space="preserve">: the deletion of questions, and </w:t>
      </w:r>
      <w:r w:rsidR="009D2F33">
        <w:rPr>
          <w:szCs w:val="28"/>
        </w:rPr>
        <w:t xml:space="preserve">the addition of new questions and demographic information. </w:t>
      </w:r>
    </w:p>
    <w:p w:rsidR="009D2F33" w:rsidRPr="009D2F33" w:rsidRDefault="009D2F33" w:rsidP="009D2F33">
      <w:pPr>
        <w:pStyle w:val="ListParagraph"/>
        <w:rPr>
          <w:b/>
          <w:sz w:val="22"/>
        </w:rPr>
      </w:pPr>
    </w:p>
    <w:p w:rsidR="009D2F33" w:rsidRPr="009D2F33" w:rsidRDefault="009D2F33" w:rsidP="009D2F33">
      <w:pPr>
        <w:pStyle w:val="ListParagraph"/>
        <w:numPr>
          <w:ilvl w:val="0"/>
          <w:numId w:val="10"/>
        </w:numPr>
        <w:rPr>
          <w:b/>
          <w:sz w:val="22"/>
        </w:rPr>
      </w:pPr>
      <w:r>
        <w:rPr>
          <w:b/>
          <w:szCs w:val="28"/>
        </w:rPr>
        <w:t xml:space="preserve">Responsible Fatherhood: </w:t>
      </w:r>
      <w:r w:rsidRPr="004B7D2B">
        <w:rPr>
          <w:b/>
          <w:szCs w:val="28"/>
        </w:rPr>
        <w:t>OLDC Report Questions/Information for OFA HMRF Grantees to Enter into OLDC System</w:t>
      </w:r>
      <w:r>
        <w:rPr>
          <w:b/>
          <w:szCs w:val="28"/>
        </w:rPr>
        <w:t xml:space="preserve"> – </w:t>
      </w:r>
      <w:r>
        <w:rPr>
          <w:szCs w:val="28"/>
        </w:rPr>
        <w:t>The following are the proposed changes: the deletion of questions</w:t>
      </w:r>
      <w:r w:rsidR="00FB3988">
        <w:rPr>
          <w:szCs w:val="28"/>
        </w:rPr>
        <w:t>,</w:t>
      </w:r>
      <w:r>
        <w:rPr>
          <w:szCs w:val="28"/>
        </w:rPr>
        <w:t xml:space="preserve"> and the addition of new questions and demographic information. </w:t>
      </w:r>
    </w:p>
    <w:p w:rsidR="009D2F33" w:rsidRDefault="009D2F33" w:rsidP="009D2F33">
      <w:pPr>
        <w:rPr>
          <w:b/>
          <w:sz w:val="22"/>
        </w:rPr>
      </w:pPr>
    </w:p>
    <w:p w:rsidR="009D2F33" w:rsidRPr="009D2F33" w:rsidRDefault="009D2F33" w:rsidP="009D2F33">
      <w:pPr>
        <w:pStyle w:val="ListParagraph"/>
        <w:numPr>
          <w:ilvl w:val="0"/>
          <w:numId w:val="10"/>
        </w:numPr>
        <w:rPr>
          <w:b/>
          <w:sz w:val="22"/>
        </w:rPr>
      </w:pPr>
      <w:r>
        <w:rPr>
          <w:b/>
          <w:szCs w:val="28"/>
        </w:rPr>
        <w:t xml:space="preserve">Responsible Fatherhood Reentry: </w:t>
      </w:r>
      <w:r w:rsidRPr="004B7D2B">
        <w:rPr>
          <w:b/>
          <w:szCs w:val="28"/>
        </w:rPr>
        <w:t>OLDC Report Questions/Information for OFA HMRF Grantees to Enter into OLDC System</w:t>
      </w:r>
      <w:r>
        <w:rPr>
          <w:b/>
          <w:szCs w:val="28"/>
        </w:rPr>
        <w:t xml:space="preserve"> – </w:t>
      </w:r>
      <w:r>
        <w:rPr>
          <w:szCs w:val="28"/>
        </w:rPr>
        <w:t xml:space="preserve">This is a proposed new data collection instrument for the Responsible Fatherhood Reentry grantees. The Responsible Fatherhood Reentry data collection instrument </w:t>
      </w:r>
      <w:r w:rsidR="00FB3988">
        <w:rPr>
          <w:szCs w:val="28"/>
        </w:rPr>
        <w:t>is adapted from Responsible Fatherhood data collection instrument with additional questions to gather i</w:t>
      </w:r>
      <w:r>
        <w:rPr>
          <w:szCs w:val="28"/>
        </w:rPr>
        <w:t>nformation relevant to</w:t>
      </w:r>
      <w:r w:rsidR="00FB3988">
        <w:t xml:space="preserve"> ensure the accountability and performance of the grants programs.</w:t>
      </w:r>
    </w:p>
    <w:p w:rsidR="009D2F33" w:rsidRPr="009D2F33" w:rsidRDefault="009D2F33" w:rsidP="009D2F33">
      <w:pPr>
        <w:rPr>
          <w:b/>
          <w:sz w:val="22"/>
        </w:rPr>
      </w:pPr>
    </w:p>
    <w:p w:rsidR="00384EB8" w:rsidRDefault="00384EB8" w:rsidP="00384EB8"/>
    <w:p w:rsidR="00384EB8" w:rsidRPr="00D506C3" w:rsidRDefault="00FC48D1" w:rsidP="00FC48D1">
      <w:pPr>
        <w:pStyle w:val="Style2"/>
      </w:pPr>
      <w:bookmarkStart w:id="16" w:name="_Toc320615357"/>
      <w:r>
        <w:t>A16</w:t>
      </w:r>
      <w:r w:rsidR="005B1EE3">
        <w:t xml:space="preserve">.  </w:t>
      </w:r>
      <w:r w:rsidR="00384EB8" w:rsidRPr="00D506C3">
        <w:t>Plans for tabulations and publication and project time schedule</w:t>
      </w:r>
      <w:bookmarkEnd w:id="16"/>
    </w:p>
    <w:p w:rsidR="00384EB8" w:rsidRDefault="00384EB8" w:rsidP="00384EB8"/>
    <w:p w:rsidR="00953CB2" w:rsidRDefault="00953CB2" w:rsidP="00384EB8">
      <w:r>
        <w:t>Performance measurement data will be tabulated (descriptive statistics such as frequencies and percentages</w:t>
      </w:r>
      <w:r w:rsidR="0004546F">
        <w:t>) twice a year</w:t>
      </w:r>
      <w:r>
        <w:t>. The information will be used by FPOs to provide feedback to</w:t>
      </w:r>
      <w:r w:rsidR="008C5489">
        <w:t xml:space="preserve"> and monitor the performance of</w:t>
      </w:r>
      <w:r>
        <w:t xml:space="preserve"> individual grantees</w:t>
      </w:r>
      <w:r w:rsidR="00C446E3">
        <w:t>. T</w:t>
      </w:r>
      <w:r w:rsidR="0004546F">
        <w:t xml:space="preserve">he </w:t>
      </w:r>
      <w:r>
        <w:t xml:space="preserve">aggregate data will </w:t>
      </w:r>
      <w:r w:rsidR="00C446E3">
        <w:t>be used by OFA</w:t>
      </w:r>
      <w:r w:rsidR="0004546F">
        <w:t xml:space="preserve"> for prog</w:t>
      </w:r>
      <w:r w:rsidR="00C446E3">
        <w:t>ram</w:t>
      </w:r>
      <w:r w:rsidR="0004546F">
        <w:t xml:space="preserve"> monit</w:t>
      </w:r>
      <w:r w:rsidR="00C446E3">
        <w:t>oring and management</w:t>
      </w:r>
      <w:r w:rsidR="00821383">
        <w:t xml:space="preserve"> and to create efficiency measures for the grant program. </w:t>
      </w:r>
      <w:r w:rsidR="00AE1DED">
        <w:t>The a</w:t>
      </w:r>
      <w:r>
        <w:t>ggregate data may be used as part of a Congressional report or brief</w:t>
      </w:r>
      <w:r w:rsidR="0004546F">
        <w:t xml:space="preserve">ing or other products </w:t>
      </w:r>
      <w:r>
        <w:t xml:space="preserve">to </w:t>
      </w:r>
      <w:r w:rsidR="0004546F">
        <w:t>report on th</w:t>
      </w:r>
      <w:r>
        <w:t xml:space="preserve">e </w:t>
      </w:r>
      <w:r w:rsidR="0075079B">
        <w:t>Community-Centered Healthy Marriage</w:t>
      </w:r>
      <w:r w:rsidR="00AE1DED">
        <w:t xml:space="preserve">, </w:t>
      </w:r>
      <w:r>
        <w:t>Responsible Fatherhood</w:t>
      </w:r>
      <w:r w:rsidR="00AE1DED">
        <w:t xml:space="preserve"> and Fatherhood Reentry</w:t>
      </w:r>
      <w:r>
        <w:t xml:space="preserve"> grant programs.</w:t>
      </w:r>
    </w:p>
    <w:p w:rsidR="0048421F" w:rsidRDefault="0048421F" w:rsidP="00384EB8"/>
    <w:p w:rsidR="00D73E23" w:rsidRPr="00494ABE" w:rsidRDefault="00D73E23" w:rsidP="00384EB8">
      <w:pPr>
        <w:rPr>
          <w:i/>
        </w:rPr>
      </w:pPr>
      <w:r w:rsidRPr="00494ABE">
        <w:rPr>
          <w:i/>
        </w:rPr>
        <w:t>Project Time</w:t>
      </w:r>
      <w:r w:rsidR="00C0433D">
        <w:rPr>
          <w:i/>
        </w:rPr>
        <w:t>line</w:t>
      </w:r>
    </w:p>
    <w:p w:rsidR="0015765C" w:rsidRDefault="0015765C" w:rsidP="00384EB8">
      <w:r>
        <w:t xml:space="preserve">OFA will </w:t>
      </w:r>
      <w:r w:rsidR="00ED1C71">
        <w:t xml:space="preserve">have one data collection for year one and then </w:t>
      </w:r>
      <w:r>
        <w:t>on</w:t>
      </w:r>
      <w:r w:rsidR="00ED1C71">
        <w:t xml:space="preserve"> a</w:t>
      </w:r>
      <w:r>
        <w:t xml:space="preserve"> semi-annual basis for </w:t>
      </w:r>
      <w:r w:rsidR="00ED1C71">
        <w:t>two</w:t>
      </w:r>
      <w:r w:rsidR="00494ABE">
        <w:t xml:space="preserve"> years </w:t>
      </w:r>
      <w:r>
        <w:t>and any additional years of funding the grant program receives. The following table maps out the timeline for the first round of data collection and analysis.</w:t>
      </w:r>
    </w:p>
    <w:p w:rsidR="00995E78" w:rsidRDefault="00995E78" w:rsidP="00384EB8"/>
    <w:p w:rsidR="00995E78" w:rsidRDefault="00C0433D" w:rsidP="00384EB8">
      <w:r>
        <w:t>Table 3</w:t>
      </w:r>
      <w:r w:rsidR="00995E78">
        <w:t>:</w:t>
      </w:r>
      <w:r>
        <w:t xml:space="preserve"> Project Timeline</w:t>
      </w:r>
    </w:p>
    <w:p w:rsidR="00753D05" w:rsidRDefault="00753D05" w:rsidP="00384EB8"/>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0"/>
        <w:gridCol w:w="4428"/>
      </w:tblGrid>
      <w:tr w:rsidR="00753D05" w:rsidRPr="00494ABE" w:rsidTr="00995E78">
        <w:tc>
          <w:tcPr>
            <w:tcW w:w="4200" w:type="dxa"/>
          </w:tcPr>
          <w:p w:rsidR="00753D05" w:rsidRPr="00494ABE" w:rsidRDefault="00753D05" w:rsidP="00384EB8">
            <w:pPr>
              <w:rPr>
                <w:b/>
              </w:rPr>
            </w:pPr>
            <w:r w:rsidRPr="00494ABE">
              <w:rPr>
                <w:b/>
              </w:rPr>
              <w:t>Activity</w:t>
            </w:r>
          </w:p>
        </w:tc>
        <w:tc>
          <w:tcPr>
            <w:tcW w:w="4428" w:type="dxa"/>
          </w:tcPr>
          <w:p w:rsidR="00753D05" w:rsidRPr="00494ABE" w:rsidRDefault="00753D05" w:rsidP="00384EB8">
            <w:pPr>
              <w:rPr>
                <w:b/>
              </w:rPr>
            </w:pPr>
            <w:r w:rsidRPr="00494ABE">
              <w:rPr>
                <w:b/>
              </w:rPr>
              <w:t>Approximate Time Frame</w:t>
            </w:r>
          </w:p>
        </w:tc>
      </w:tr>
      <w:tr w:rsidR="00753D05" w:rsidTr="00995E78">
        <w:tc>
          <w:tcPr>
            <w:tcW w:w="4200" w:type="dxa"/>
          </w:tcPr>
          <w:p w:rsidR="00753D05" w:rsidRDefault="00753D05" w:rsidP="00384EB8">
            <w:r>
              <w:t>Training sessions on reporting</w:t>
            </w:r>
          </w:p>
        </w:tc>
        <w:tc>
          <w:tcPr>
            <w:tcW w:w="4428" w:type="dxa"/>
          </w:tcPr>
          <w:p w:rsidR="00753D05" w:rsidRDefault="00D73E23" w:rsidP="00384EB8">
            <w:r>
              <w:t>2</w:t>
            </w:r>
            <w:r w:rsidR="00753D05">
              <w:t>-</w:t>
            </w:r>
            <w:r>
              <w:t>7</w:t>
            </w:r>
            <w:r w:rsidR="00753D05">
              <w:t xml:space="preserve"> weeks post OMB approval </w:t>
            </w:r>
          </w:p>
        </w:tc>
      </w:tr>
      <w:tr w:rsidR="00753D05" w:rsidTr="00995E78">
        <w:tc>
          <w:tcPr>
            <w:tcW w:w="4200" w:type="dxa"/>
          </w:tcPr>
          <w:p w:rsidR="00753D05" w:rsidRDefault="00753D05" w:rsidP="00384EB8">
            <w:r>
              <w:t>First round of data reporting</w:t>
            </w:r>
          </w:p>
        </w:tc>
        <w:tc>
          <w:tcPr>
            <w:tcW w:w="4428" w:type="dxa"/>
          </w:tcPr>
          <w:p w:rsidR="00753D05" w:rsidRDefault="00494ABE" w:rsidP="00384EB8">
            <w:r>
              <w:t>September – October, 2012</w:t>
            </w:r>
          </w:p>
        </w:tc>
      </w:tr>
      <w:tr w:rsidR="00753D05" w:rsidTr="00995E78">
        <w:tc>
          <w:tcPr>
            <w:tcW w:w="4200" w:type="dxa"/>
          </w:tcPr>
          <w:p w:rsidR="00753D05" w:rsidRDefault="00753D05" w:rsidP="00384EB8">
            <w:r>
              <w:t xml:space="preserve">Data approvals </w:t>
            </w:r>
          </w:p>
        </w:tc>
        <w:tc>
          <w:tcPr>
            <w:tcW w:w="4428" w:type="dxa"/>
          </w:tcPr>
          <w:p w:rsidR="00753D05" w:rsidRDefault="00494ABE" w:rsidP="00384EB8">
            <w:r>
              <w:t>October, 2012</w:t>
            </w:r>
          </w:p>
        </w:tc>
      </w:tr>
      <w:tr w:rsidR="00753D05" w:rsidTr="00995E78">
        <w:tc>
          <w:tcPr>
            <w:tcW w:w="4200" w:type="dxa"/>
          </w:tcPr>
          <w:p w:rsidR="00753D05" w:rsidRDefault="00D73E23" w:rsidP="00384EB8">
            <w:r>
              <w:t>Data analysis preliminary</w:t>
            </w:r>
          </w:p>
        </w:tc>
        <w:tc>
          <w:tcPr>
            <w:tcW w:w="4428" w:type="dxa"/>
          </w:tcPr>
          <w:p w:rsidR="00753D05" w:rsidRDefault="00494ABE" w:rsidP="00384EB8">
            <w:r>
              <w:t>November – December, 2012</w:t>
            </w:r>
          </w:p>
        </w:tc>
      </w:tr>
      <w:tr w:rsidR="00D73E23" w:rsidTr="00995E78">
        <w:tc>
          <w:tcPr>
            <w:tcW w:w="4200" w:type="dxa"/>
          </w:tcPr>
          <w:p w:rsidR="00D73E23" w:rsidRDefault="00D73E23" w:rsidP="00384EB8">
            <w:r>
              <w:t>Data analysis final and report</w:t>
            </w:r>
          </w:p>
        </w:tc>
        <w:tc>
          <w:tcPr>
            <w:tcW w:w="4428" w:type="dxa"/>
          </w:tcPr>
          <w:p w:rsidR="00D73E23" w:rsidRDefault="00494ABE" w:rsidP="00494ABE">
            <w:r>
              <w:t>December – January, 2012</w:t>
            </w:r>
          </w:p>
        </w:tc>
      </w:tr>
    </w:tbl>
    <w:p w:rsidR="00753D05" w:rsidRDefault="00753D05" w:rsidP="00384EB8"/>
    <w:p w:rsidR="00953CB2" w:rsidRDefault="00953CB2" w:rsidP="00384EB8"/>
    <w:p w:rsidR="00384EB8" w:rsidRPr="00D506C3" w:rsidRDefault="005B1EE3" w:rsidP="00244AE7">
      <w:pPr>
        <w:pStyle w:val="Style2"/>
      </w:pPr>
      <w:bookmarkStart w:id="17" w:name="_Toc320615358"/>
      <w:r>
        <w:t>A</w:t>
      </w:r>
      <w:r w:rsidR="008A0C79">
        <w:t>17</w:t>
      </w:r>
      <w:r>
        <w:t xml:space="preserve">.   </w:t>
      </w:r>
      <w:r w:rsidR="00384EB8" w:rsidRPr="00D506C3">
        <w:t xml:space="preserve">Reason(s) display of OMB </w:t>
      </w:r>
      <w:r w:rsidR="00244AE7" w:rsidRPr="00D506C3">
        <w:t>expiration date</w:t>
      </w:r>
      <w:r w:rsidR="00384EB8" w:rsidRPr="00D506C3">
        <w:t xml:space="preserve"> is inappropriate</w:t>
      </w:r>
      <w:bookmarkEnd w:id="17"/>
    </w:p>
    <w:p w:rsidR="00384EB8" w:rsidRDefault="00384EB8" w:rsidP="00384EB8"/>
    <w:p w:rsidR="00384EB8" w:rsidRDefault="00384EB8" w:rsidP="00384EB8">
      <w:r>
        <w:t xml:space="preserve">Not applicable.  OMB </w:t>
      </w:r>
      <w:r w:rsidR="00133609">
        <w:t>expiration</w:t>
      </w:r>
      <w:r>
        <w:t xml:space="preserve"> date will be displayed.</w:t>
      </w:r>
    </w:p>
    <w:p w:rsidR="00384EB8" w:rsidRDefault="00384EB8" w:rsidP="00384EB8"/>
    <w:p w:rsidR="00384EB8" w:rsidRPr="00D506C3" w:rsidRDefault="008A0C79" w:rsidP="00244AE7">
      <w:pPr>
        <w:pStyle w:val="Style2"/>
      </w:pPr>
      <w:bookmarkStart w:id="18" w:name="_Toc320615359"/>
      <w:r>
        <w:t>A18</w:t>
      </w:r>
      <w:r w:rsidR="005B1EE3">
        <w:t xml:space="preserve">.   </w:t>
      </w:r>
      <w:r w:rsidR="00384EB8" w:rsidRPr="00D506C3">
        <w:t>Exceptions to certification for Paperwork Reduction Act Submission</w:t>
      </w:r>
      <w:bookmarkEnd w:id="18"/>
    </w:p>
    <w:p w:rsidR="00384EB8" w:rsidRDefault="00384EB8" w:rsidP="00384EB8"/>
    <w:p w:rsidR="00384EB8" w:rsidRDefault="00384EB8" w:rsidP="00384EB8">
      <w:proofErr w:type="gramStart"/>
      <w:r>
        <w:t>None.</w:t>
      </w:r>
      <w:proofErr w:type="gramEnd"/>
      <w:r>
        <w:t xml:space="preserve">  No exceptions to certification.</w:t>
      </w:r>
    </w:p>
    <w:p w:rsidR="00D15B22" w:rsidRDefault="00D15B22" w:rsidP="00384EB8"/>
    <w:p w:rsidR="00D15B22" w:rsidRDefault="00D74299" w:rsidP="008A0C79">
      <w:pPr>
        <w:pStyle w:val="Style1"/>
      </w:pPr>
      <w:r>
        <w:br w:type="page"/>
      </w:r>
      <w:bookmarkStart w:id="19" w:name="_Toc320615360"/>
      <w:r w:rsidR="00D15B22">
        <w:t>Collection of Information Employing Statistical Methods</w:t>
      </w:r>
      <w:bookmarkEnd w:id="19"/>
    </w:p>
    <w:p w:rsidR="00D15B22" w:rsidRDefault="00D15B22" w:rsidP="00D15B22">
      <w:pPr>
        <w:rPr>
          <w:b/>
          <w:u w:val="single"/>
        </w:rPr>
      </w:pPr>
    </w:p>
    <w:p w:rsidR="00D15B22" w:rsidRPr="00D15B22" w:rsidRDefault="0004546F" w:rsidP="00D15B22">
      <w:r>
        <w:t xml:space="preserve">Data will be reported by all </w:t>
      </w:r>
      <w:r w:rsidR="00BC6862">
        <w:t xml:space="preserve">grantees </w:t>
      </w:r>
      <w:r>
        <w:t>thus no stat</w:t>
      </w:r>
      <w:r w:rsidR="00BC6862">
        <w:t>istical</w:t>
      </w:r>
      <w:r>
        <w:t xml:space="preserve"> sampl</w:t>
      </w:r>
      <w:r w:rsidR="00BC6862">
        <w:t>ing</w:t>
      </w:r>
      <w:r>
        <w:t xml:space="preserve"> or other </w:t>
      </w:r>
      <w:r w:rsidR="00BC6862">
        <w:t>s</w:t>
      </w:r>
      <w:r w:rsidR="00D15B22">
        <w:t xml:space="preserve">tatistical methods </w:t>
      </w:r>
      <w:r w:rsidR="00BC6862">
        <w:t>will be used</w:t>
      </w:r>
      <w:r w:rsidR="00D15B22">
        <w:t>.</w:t>
      </w:r>
    </w:p>
    <w:p w:rsidR="00F508DD" w:rsidRDefault="00F508DD" w:rsidP="00384EB8"/>
    <w:p w:rsidR="00F508DD" w:rsidRDefault="008C5D80" w:rsidP="0084718F">
      <w:pPr>
        <w:pStyle w:val="Style1"/>
        <w:numPr>
          <w:ilvl w:val="0"/>
          <w:numId w:val="0"/>
        </w:numPr>
      </w:pPr>
      <w:r>
        <w:br w:type="page"/>
      </w:r>
      <w:bookmarkStart w:id="20" w:name="_Toc320615361"/>
      <w:r w:rsidR="0084718F">
        <w:t xml:space="preserve">List of </w:t>
      </w:r>
      <w:r>
        <w:t>Appendices</w:t>
      </w:r>
      <w:bookmarkEnd w:id="20"/>
    </w:p>
    <w:p w:rsidR="00417A4A" w:rsidRDefault="00417A4A" w:rsidP="00417A4A">
      <w:pPr>
        <w:pStyle w:val="ListParagraph"/>
        <w:numPr>
          <w:ilvl w:val="0"/>
          <w:numId w:val="9"/>
        </w:numPr>
      </w:pPr>
      <w:r>
        <w:t>Appendix A - Copy of the legislative authority</w:t>
      </w:r>
    </w:p>
    <w:p w:rsidR="00384EB8" w:rsidRDefault="000F578F" w:rsidP="00417A4A">
      <w:pPr>
        <w:pStyle w:val="ListParagraph"/>
        <w:numPr>
          <w:ilvl w:val="0"/>
          <w:numId w:val="9"/>
        </w:numPr>
      </w:pPr>
      <w:r>
        <w:t xml:space="preserve">Appendix B </w:t>
      </w:r>
      <w:r w:rsidR="005C6388">
        <w:t>–</w:t>
      </w:r>
      <w:r>
        <w:t xml:space="preserve"> </w:t>
      </w:r>
      <w:r w:rsidR="005C6388">
        <w:t xml:space="preserve">Healthy Marriage Data Collection Instruments </w:t>
      </w:r>
    </w:p>
    <w:p w:rsidR="005C6388" w:rsidRDefault="005C6388" w:rsidP="00417A4A">
      <w:pPr>
        <w:pStyle w:val="ListParagraph"/>
        <w:numPr>
          <w:ilvl w:val="0"/>
          <w:numId w:val="9"/>
        </w:numPr>
      </w:pPr>
      <w:r>
        <w:t>Appendix C – Responsible Fatherhood Data Collection Instruments</w:t>
      </w:r>
    </w:p>
    <w:p w:rsidR="005C6388" w:rsidRDefault="005C6388" w:rsidP="00417A4A">
      <w:pPr>
        <w:pStyle w:val="ListParagraph"/>
        <w:numPr>
          <w:ilvl w:val="0"/>
          <w:numId w:val="9"/>
        </w:numPr>
      </w:pPr>
      <w:r>
        <w:t>Appendix D – Responsible Fatherhood Reentry Data Collection Instruments</w:t>
      </w:r>
    </w:p>
    <w:p w:rsidR="005C6388" w:rsidRDefault="005C6388" w:rsidP="005C6388">
      <w:pPr>
        <w:pStyle w:val="ListParagraph"/>
        <w:numPr>
          <w:ilvl w:val="0"/>
          <w:numId w:val="9"/>
        </w:numPr>
      </w:pPr>
      <w:r>
        <w:t xml:space="preserve">Appendix E – Data Entry Instructions </w:t>
      </w:r>
    </w:p>
    <w:p w:rsidR="005C6388" w:rsidRDefault="005C6388" w:rsidP="005C6388">
      <w:pPr>
        <w:pStyle w:val="ListParagraph"/>
        <w:numPr>
          <w:ilvl w:val="0"/>
          <w:numId w:val="9"/>
        </w:numPr>
      </w:pPr>
      <w:r>
        <w:t>Appendix F – Glossary: Healthy Marriage</w:t>
      </w:r>
    </w:p>
    <w:p w:rsidR="005C6388" w:rsidRDefault="005C6388" w:rsidP="005C6388">
      <w:pPr>
        <w:pStyle w:val="ListParagraph"/>
        <w:numPr>
          <w:ilvl w:val="0"/>
          <w:numId w:val="9"/>
        </w:numPr>
      </w:pPr>
      <w:r>
        <w:t>Appendix G – Glossary: Responsible Fatherhood</w:t>
      </w:r>
    </w:p>
    <w:p w:rsidR="005C6388" w:rsidRDefault="005C6388" w:rsidP="005C6388">
      <w:pPr>
        <w:pStyle w:val="ListParagraph"/>
        <w:numPr>
          <w:ilvl w:val="0"/>
          <w:numId w:val="9"/>
        </w:numPr>
      </w:pPr>
      <w:r>
        <w:t>Appendix H – Glossary: Responsible Fatherhood Reentry</w:t>
      </w:r>
    </w:p>
    <w:p w:rsidR="00384EB8" w:rsidRDefault="00384EB8" w:rsidP="00384EB8"/>
    <w:p w:rsidR="00384EB8" w:rsidRDefault="00384EB8" w:rsidP="00384EB8"/>
    <w:p w:rsidR="00E4023F" w:rsidRDefault="00E4023F" w:rsidP="00E4023F"/>
    <w:p w:rsidR="00E4023F" w:rsidRDefault="00E4023F" w:rsidP="00E4023F"/>
    <w:sectPr w:rsidR="00E4023F" w:rsidSect="00D40912">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E1" w:rsidRDefault="009006E1">
      <w:r>
        <w:separator/>
      </w:r>
    </w:p>
  </w:endnote>
  <w:endnote w:type="continuationSeparator" w:id="0">
    <w:p w:rsidR="009006E1" w:rsidRDefault="009006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33" w:rsidRDefault="009D2F33" w:rsidP="00707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2F33" w:rsidRDefault="009D2F33" w:rsidP="007625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33" w:rsidRDefault="009D2F33" w:rsidP="0076256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33" w:rsidRDefault="009D2F33">
    <w:pPr>
      <w:pStyle w:val="Footer"/>
      <w:jc w:val="right"/>
    </w:pPr>
    <w:fldSimple w:instr=" PAGE   \* MERGEFORMAT ">
      <w:r w:rsidR="004F708C">
        <w:rPr>
          <w:noProof/>
        </w:rPr>
        <w:t>6</w:t>
      </w:r>
    </w:fldSimple>
  </w:p>
  <w:p w:rsidR="009D2F33" w:rsidRDefault="009D2F33" w:rsidP="007625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E1" w:rsidRDefault="009006E1">
      <w:r>
        <w:separator/>
      </w:r>
    </w:p>
  </w:footnote>
  <w:footnote w:type="continuationSeparator" w:id="0">
    <w:p w:rsidR="009006E1" w:rsidRDefault="009006E1">
      <w:r>
        <w:continuationSeparator/>
      </w:r>
    </w:p>
  </w:footnote>
  <w:footnote w:id="1">
    <w:p w:rsidR="009D2F33" w:rsidRPr="006E7617" w:rsidRDefault="009D2F33">
      <w:pPr>
        <w:pStyle w:val="FootnoteText"/>
      </w:pPr>
      <w:r>
        <w:rPr>
          <w:rStyle w:val="FootnoteReference"/>
        </w:rPr>
        <w:footnoteRef/>
      </w:r>
      <w:r>
        <w:t xml:space="preserve"> The two evaluations are the Parents and Children Together (PACT) study</w:t>
      </w:r>
      <w:r w:rsidRPr="00042A09">
        <w:t xml:space="preserve"> project</w:t>
      </w:r>
      <w:r>
        <w:t xml:space="preserve"> sponsored by the Administration of Children and Families’ </w:t>
      </w:r>
      <w:r w:rsidRPr="006E7617">
        <w:t>O</w:t>
      </w:r>
      <w:r w:rsidRPr="0040373D">
        <w:t xml:space="preserve">ffice of Planning, Research and Evaluation (OPRE) and conducted by </w:t>
      </w:r>
      <w:proofErr w:type="spellStart"/>
      <w:r w:rsidRPr="0040373D">
        <w:t>Mathematica</w:t>
      </w:r>
      <w:proofErr w:type="spellEnd"/>
      <w:r w:rsidRPr="0040373D">
        <w:t xml:space="preserve"> Policy Research, Inc.,</w:t>
      </w:r>
      <w:r>
        <w:t xml:space="preserve"> and </w:t>
      </w:r>
      <w:r w:rsidRPr="0040373D">
        <w:t>the Ex-Prisoner Reentry Strategies Study</w:t>
      </w:r>
      <w:r>
        <w:t xml:space="preserve"> </w:t>
      </w:r>
      <w:r w:rsidRPr="00042A09">
        <w:t>project</w:t>
      </w:r>
      <w:r>
        <w:t xml:space="preserve"> sponsored by the Administration of Children and Families’ </w:t>
      </w:r>
      <w:r w:rsidRPr="006E7617">
        <w:t>O</w:t>
      </w:r>
      <w:r w:rsidRPr="0040373D">
        <w:t>ffice of Planning, Research and Evaluation (OPRE) and conducted by</w:t>
      </w:r>
      <w:r>
        <w:t xml:space="preserve"> The Urban Institute.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697"/>
    <w:multiLevelType w:val="hybridMultilevel"/>
    <w:tmpl w:val="5AB4064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814BD6"/>
    <w:multiLevelType w:val="hybridMultilevel"/>
    <w:tmpl w:val="142A1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B1C89"/>
    <w:multiLevelType w:val="hybridMultilevel"/>
    <w:tmpl w:val="B15ED970"/>
    <w:lvl w:ilvl="0" w:tplc="2F6A58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D876BC"/>
    <w:multiLevelType w:val="hybridMultilevel"/>
    <w:tmpl w:val="B1C2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5E6642"/>
    <w:multiLevelType w:val="hybridMultilevel"/>
    <w:tmpl w:val="493837E4"/>
    <w:lvl w:ilvl="0" w:tplc="0409000F">
      <w:start w:val="1"/>
      <w:numFmt w:val="decimal"/>
      <w:lvlText w:val="%1."/>
      <w:lvlJc w:val="left"/>
      <w:pPr>
        <w:tabs>
          <w:tab w:val="num" w:pos="360"/>
        </w:tabs>
        <w:ind w:left="360" w:hanging="360"/>
      </w:pPr>
      <w:rPr>
        <w:rFonts w:hint="default"/>
      </w:rPr>
    </w:lvl>
    <w:lvl w:ilvl="1" w:tplc="2F6A5820">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50B42D3"/>
    <w:multiLevelType w:val="hybridMultilevel"/>
    <w:tmpl w:val="F042AFA0"/>
    <w:lvl w:ilvl="0" w:tplc="7AAEDC1E">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F4BDE"/>
    <w:multiLevelType w:val="hybridMultilevel"/>
    <w:tmpl w:val="2EF86DE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AFC24D7"/>
    <w:multiLevelType w:val="hybridMultilevel"/>
    <w:tmpl w:val="6E18FDF8"/>
    <w:lvl w:ilvl="0" w:tplc="82D4A4D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0901C1"/>
    <w:multiLevelType w:val="hybridMultilevel"/>
    <w:tmpl w:val="F53CB3CC"/>
    <w:lvl w:ilvl="0" w:tplc="98AC8876">
      <w:start w:val="1"/>
      <w:numFmt w:val="upperLetter"/>
      <w:pStyle w:val="Style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835C28"/>
    <w:multiLevelType w:val="hybridMultilevel"/>
    <w:tmpl w:val="A4DAD326"/>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4"/>
  </w:num>
  <w:num w:numId="4">
    <w:abstractNumId w:val="9"/>
  </w:num>
  <w:num w:numId="5">
    <w:abstractNumId w:val="7"/>
  </w:num>
  <w:num w:numId="6">
    <w:abstractNumId w:val="2"/>
  </w:num>
  <w:num w:numId="7">
    <w:abstractNumId w:val="5"/>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49"/>
  </w:hdrShapeDefaults>
  <w:footnotePr>
    <w:footnote w:id="-1"/>
    <w:footnote w:id="0"/>
  </w:footnotePr>
  <w:endnotePr>
    <w:endnote w:id="-1"/>
    <w:endnote w:id="0"/>
  </w:endnotePr>
  <w:compat/>
  <w:rsids>
    <w:rsidRoot w:val="00E4023F"/>
    <w:rsid w:val="00003014"/>
    <w:rsid w:val="00013BEF"/>
    <w:rsid w:val="00036821"/>
    <w:rsid w:val="00042A09"/>
    <w:rsid w:val="0004546F"/>
    <w:rsid w:val="0004652B"/>
    <w:rsid w:val="000754C5"/>
    <w:rsid w:val="000779F5"/>
    <w:rsid w:val="0009118F"/>
    <w:rsid w:val="000A07E9"/>
    <w:rsid w:val="000C2C59"/>
    <w:rsid w:val="000E2D5F"/>
    <w:rsid w:val="000F578F"/>
    <w:rsid w:val="00111C36"/>
    <w:rsid w:val="00115012"/>
    <w:rsid w:val="001231C6"/>
    <w:rsid w:val="00133609"/>
    <w:rsid w:val="00156F82"/>
    <w:rsid w:val="0015765C"/>
    <w:rsid w:val="00197A94"/>
    <w:rsid w:val="001B5FE1"/>
    <w:rsid w:val="001B7542"/>
    <w:rsid w:val="001C2010"/>
    <w:rsid w:val="001D0832"/>
    <w:rsid w:val="001E0F37"/>
    <w:rsid w:val="00200C41"/>
    <w:rsid w:val="0020118C"/>
    <w:rsid w:val="00230B16"/>
    <w:rsid w:val="002362B1"/>
    <w:rsid w:val="00243280"/>
    <w:rsid w:val="00244AE7"/>
    <w:rsid w:val="0025696D"/>
    <w:rsid w:val="00260D39"/>
    <w:rsid w:val="002656AA"/>
    <w:rsid w:val="002667AC"/>
    <w:rsid w:val="00293930"/>
    <w:rsid w:val="002A37D6"/>
    <w:rsid w:val="002A7C79"/>
    <w:rsid w:val="00335340"/>
    <w:rsid w:val="0034765D"/>
    <w:rsid w:val="00351C1D"/>
    <w:rsid w:val="003572F2"/>
    <w:rsid w:val="00360193"/>
    <w:rsid w:val="00384EB8"/>
    <w:rsid w:val="00386FC4"/>
    <w:rsid w:val="003A0C30"/>
    <w:rsid w:val="003A43B4"/>
    <w:rsid w:val="003B2035"/>
    <w:rsid w:val="0040373D"/>
    <w:rsid w:val="0040525A"/>
    <w:rsid w:val="00412FA2"/>
    <w:rsid w:val="00417A4A"/>
    <w:rsid w:val="004705A0"/>
    <w:rsid w:val="004807A9"/>
    <w:rsid w:val="0048421F"/>
    <w:rsid w:val="00494ABE"/>
    <w:rsid w:val="004A35E7"/>
    <w:rsid w:val="004B1B6C"/>
    <w:rsid w:val="004B22D0"/>
    <w:rsid w:val="004B7D2B"/>
    <w:rsid w:val="004D10D1"/>
    <w:rsid w:val="004F708C"/>
    <w:rsid w:val="00501879"/>
    <w:rsid w:val="00517B8A"/>
    <w:rsid w:val="00537A82"/>
    <w:rsid w:val="00555DD1"/>
    <w:rsid w:val="00565799"/>
    <w:rsid w:val="00573602"/>
    <w:rsid w:val="00587C99"/>
    <w:rsid w:val="0059169F"/>
    <w:rsid w:val="0059228F"/>
    <w:rsid w:val="005B1EE3"/>
    <w:rsid w:val="005C47F9"/>
    <w:rsid w:val="005C6388"/>
    <w:rsid w:val="005F4368"/>
    <w:rsid w:val="005F6FC8"/>
    <w:rsid w:val="00610077"/>
    <w:rsid w:val="0061280F"/>
    <w:rsid w:val="00614FA3"/>
    <w:rsid w:val="00615A3F"/>
    <w:rsid w:val="00622BEB"/>
    <w:rsid w:val="00631510"/>
    <w:rsid w:val="0063621C"/>
    <w:rsid w:val="00636396"/>
    <w:rsid w:val="0065253F"/>
    <w:rsid w:val="006562A7"/>
    <w:rsid w:val="00676EE5"/>
    <w:rsid w:val="006778E8"/>
    <w:rsid w:val="006A1D1A"/>
    <w:rsid w:val="006A256D"/>
    <w:rsid w:val="006B33E2"/>
    <w:rsid w:val="006E48BD"/>
    <w:rsid w:val="006E7617"/>
    <w:rsid w:val="006F06F3"/>
    <w:rsid w:val="00707C0A"/>
    <w:rsid w:val="00720A47"/>
    <w:rsid w:val="007302D3"/>
    <w:rsid w:val="00731A63"/>
    <w:rsid w:val="007367B1"/>
    <w:rsid w:val="00745A68"/>
    <w:rsid w:val="0075079B"/>
    <w:rsid w:val="00753D05"/>
    <w:rsid w:val="00762560"/>
    <w:rsid w:val="007640FE"/>
    <w:rsid w:val="0076676F"/>
    <w:rsid w:val="00772C04"/>
    <w:rsid w:val="007D18A2"/>
    <w:rsid w:val="007D5307"/>
    <w:rsid w:val="007D7604"/>
    <w:rsid w:val="00821383"/>
    <w:rsid w:val="00837889"/>
    <w:rsid w:val="0084718F"/>
    <w:rsid w:val="00855AA6"/>
    <w:rsid w:val="00860BA8"/>
    <w:rsid w:val="00873C65"/>
    <w:rsid w:val="00874633"/>
    <w:rsid w:val="00897585"/>
    <w:rsid w:val="008A0C79"/>
    <w:rsid w:val="008B1C6C"/>
    <w:rsid w:val="008C5489"/>
    <w:rsid w:val="008C5D80"/>
    <w:rsid w:val="008D1C3D"/>
    <w:rsid w:val="008F50A1"/>
    <w:rsid w:val="008F7948"/>
    <w:rsid w:val="009006E1"/>
    <w:rsid w:val="009269E3"/>
    <w:rsid w:val="00944C4B"/>
    <w:rsid w:val="00950413"/>
    <w:rsid w:val="00953CB2"/>
    <w:rsid w:val="00971F7D"/>
    <w:rsid w:val="00995E78"/>
    <w:rsid w:val="009D2F33"/>
    <w:rsid w:val="00A00A12"/>
    <w:rsid w:val="00A25E4D"/>
    <w:rsid w:val="00A27A01"/>
    <w:rsid w:val="00A37FC5"/>
    <w:rsid w:val="00A674C8"/>
    <w:rsid w:val="00A80D0C"/>
    <w:rsid w:val="00A8174C"/>
    <w:rsid w:val="00A87571"/>
    <w:rsid w:val="00AA63E7"/>
    <w:rsid w:val="00AB3988"/>
    <w:rsid w:val="00AB7777"/>
    <w:rsid w:val="00AC5A8E"/>
    <w:rsid w:val="00AD0993"/>
    <w:rsid w:val="00AE1DED"/>
    <w:rsid w:val="00AF3F76"/>
    <w:rsid w:val="00B33C99"/>
    <w:rsid w:val="00B472E8"/>
    <w:rsid w:val="00B56E8C"/>
    <w:rsid w:val="00B65805"/>
    <w:rsid w:val="00B92219"/>
    <w:rsid w:val="00B96D99"/>
    <w:rsid w:val="00BC50F4"/>
    <w:rsid w:val="00BC6862"/>
    <w:rsid w:val="00BC6F1A"/>
    <w:rsid w:val="00BD46C7"/>
    <w:rsid w:val="00BD79DB"/>
    <w:rsid w:val="00BE7125"/>
    <w:rsid w:val="00BF1933"/>
    <w:rsid w:val="00BF7923"/>
    <w:rsid w:val="00C0433D"/>
    <w:rsid w:val="00C04CE8"/>
    <w:rsid w:val="00C07023"/>
    <w:rsid w:val="00C4156B"/>
    <w:rsid w:val="00C446E3"/>
    <w:rsid w:val="00C46139"/>
    <w:rsid w:val="00C5064B"/>
    <w:rsid w:val="00C53419"/>
    <w:rsid w:val="00C559B9"/>
    <w:rsid w:val="00C922BF"/>
    <w:rsid w:val="00C952A0"/>
    <w:rsid w:val="00CA58FF"/>
    <w:rsid w:val="00CD2456"/>
    <w:rsid w:val="00CD4015"/>
    <w:rsid w:val="00D1255B"/>
    <w:rsid w:val="00D15B22"/>
    <w:rsid w:val="00D1737C"/>
    <w:rsid w:val="00D40912"/>
    <w:rsid w:val="00D46F87"/>
    <w:rsid w:val="00D506C3"/>
    <w:rsid w:val="00D53A9A"/>
    <w:rsid w:val="00D726D8"/>
    <w:rsid w:val="00D73E23"/>
    <w:rsid w:val="00D74299"/>
    <w:rsid w:val="00DA3988"/>
    <w:rsid w:val="00DC3961"/>
    <w:rsid w:val="00DD4377"/>
    <w:rsid w:val="00DD490B"/>
    <w:rsid w:val="00DE3217"/>
    <w:rsid w:val="00E0239D"/>
    <w:rsid w:val="00E0381E"/>
    <w:rsid w:val="00E4023F"/>
    <w:rsid w:val="00E422A2"/>
    <w:rsid w:val="00E61C55"/>
    <w:rsid w:val="00E62644"/>
    <w:rsid w:val="00EA56C6"/>
    <w:rsid w:val="00ED1C71"/>
    <w:rsid w:val="00ED2B78"/>
    <w:rsid w:val="00ED49CB"/>
    <w:rsid w:val="00EE6C4C"/>
    <w:rsid w:val="00EF3FE8"/>
    <w:rsid w:val="00F364A8"/>
    <w:rsid w:val="00F40923"/>
    <w:rsid w:val="00F508DD"/>
    <w:rsid w:val="00F548E0"/>
    <w:rsid w:val="00F8254F"/>
    <w:rsid w:val="00F8312D"/>
    <w:rsid w:val="00FB3988"/>
    <w:rsid w:val="00FC0249"/>
    <w:rsid w:val="00FC48D1"/>
    <w:rsid w:val="00FF3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A4A"/>
    <w:rPr>
      <w:sz w:val="24"/>
      <w:szCs w:val="24"/>
    </w:rPr>
  </w:style>
  <w:style w:type="paragraph" w:styleId="Heading1">
    <w:name w:val="heading 1"/>
    <w:basedOn w:val="Normal"/>
    <w:next w:val="Normal"/>
    <w:link w:val="Heading1Char"/>
    <w:qFormat/>
    <w:rsid w:val="007D760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5041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5041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2560"/>
    <w:pPr>
      <w:tabs>
        <w:tab w:val="center" w:pos="4320"/>
        <w:tab w:val="right" w:pos="8640"/>
      </w:tabs>
    </w:pPr>
  </w:style>
  <w:style w:type="character" w:styleId="PageNumber">
    <w:name w:val="page number"/>
    <w:basedOn w:val="DefaultParagraphFont"/>
    <w:rsid w:val="00762560"/>
  </w:style>
  <w:style w:type="table" w:styleId="TableGrid">
    <w:name w:val="Table Grid"/>
    <w:basedOn w:val="TableNormal"/>
    <w:rsid w:val="00AC5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AC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1E0F37"/>
    <w:rPr>
      <w:sz w:val="20"/>
      <w:szCs w:val="20"/>
    </w:rPr>
  </w:style>
  <w:style w:type="character" w:styleId="FootnoteReference">
    <w:name w:val="footnote reference"/>
    <w:basedOn w:val="DefaultParagraphFont"/>
    <w:semiHidden/>
    <w:rsid w:val="001E0F37"/>
    <w:rPr>
      <w:vertAlign w:val="superscript"/>
    </w:rPr>
  </w:style>
  <w:style w:type="character" w:styleId="CommentReference">
    <w:name w:val="annotation reference"/>
    <w:basedOn w:val="DefaultParagraphFont"/>
    <w:semiHidden/>
    <w:rsid w:val="00042A09"/>
    <w:rPr>
      <w:sz w:val="16"/>
      <w:szCs w:val="16"/>
    </w:rPr>
  </w:style>
  <w:style w:type="paragraph" w:styleId="CommentText">
    <w:name w:val="annotation text"/>
    <w:basedOn w:val="Normal"/>
    <w:semiHidden/>
    <w:rsid w:val="00042A09"/>
    <w:rPr>
      <w:sz w:val="20"/>
      <w:szCs w:val="20"/>
    </w:rPr>
  </w:style>
  <w:style w:type="paragraph" w:styleId="CommentSubject">
    <w:name w:val="annotation subject"/>
    <w:basedOn w:val="CommentText"/>
    <w:next w:val="CommentText"/>
    <w:semiHidden/>
    <w:rsid w:val="00042A09"/>
    <w:rPr>
      <w:b/>
      <w:bCs/>
    </w:rPr>
  </w:style>
  <w:style w:type="paragraph" w:styleId="BalloonText">
    <w:name w:val="Balloon Text"/>
    <w:basedOn w:val="Normal"/>
    <w:semiHidden/>
    <w:rsid w:val="00042A09"/>
    <w:rPr>
      <w:rFonts w:ascii="Tahoma" w:hAnsi="Tahoma" w:cs="Tahoma"/>
      <w:sz w:val="16"/>
      <w:szCs w:val="16"/>
    </w:rPr>
  </w:style>
  <w:style w:type="character" w:customStyle="1" w:styleId="Heading1Char">
    <w:name w:val="Heading 1 Char"/>
    <w:basedOn w:val="DefaultParagraphFont"/>
    <w:link w:val="Heading1"/>
    <w:rsid w:val="007D7604"/>
    <w:rPr>
      <w:rFonts w:ascii="Cambria" w:eastAsia="Times New Roman" w:hAnsi="Cambria" w:cs="Times New Roman"/>
      <w:b/>
      <w:bCs/>
      <w:kern w:val="32"/>
      <w:sz w:val="32"/>
      <w:szCs w:val="32"/>
    </w:rPr>
  </w:style>
  <w:style w:type="paragraph" w:customStyle="1" w:styleId="Style1">
    <w:name w:val="Style1"/>
    <w:basedOn w:val="Heading1"/>
    <w:link w:val="Style1Char"/>
    <w:qFormat/>
    <w:rsid w:val="007D7604"/>
    <w:pPr>
      <w:numPr>
        <w:numId w:val="8"/>
      </w:numPr>
    </w:pPr>
    <w:rPr>
      <w:rFonts w:ascii="Times New Roman" w:hAnsi="Times New Roman"/>
    </w:rPr>
  </w:style>
  <w:style w:type="paragraph" w:customStyle="1" w:styleId="Style2">
    <w:name w:val="Style2"/>
    <w:basedOn w:val="Normal"/>
    <w:link w:val="Style2Char"/>
    <w:qFormat/>
    <w:rsid w:val="002362B1"/>
    <w:rPr>
      <w:b/>
      <w:sz w:val="26"/>
    </w:rPr>
  </w:style>
  <w:style w:type="character" w:customStyle="1" w:styleId="Style1Char">
    <w:name w:val="Style1 Char"/>
    <w:basedOn w:val="Heading1Char"/>
    <w:link w:val="Style1"/>
    <w:rsid w:val="007D7604"/>
  </w:style>
  <w:style w:type="character" w:customStyle="1" w:styleId="Heading3Char">
    <w:name w:val="Heading 3 Char"/>
    <w:basedOn w:val="DefaultParagraphFont"/>
    <w:link w:val="Heading3"/>
    <w:semiHidden/>
    <w:rsid w:val="00950413"/>
    <w:rPr>
      <w:rFonts w:ascii="Cambria" w:eastAsia="Times New Roman" w:hAnsi="Cambria" w:cs="Times New Roman"/>
      <w:b/>
      <w:bCs/>
      <w:sz w:val="26"/>
      <w:szCs w:val="26"/>
    </w:rPr>
  </w:style>
  <w:style w:type="character" w:customStyle="1" w:styleId="Style2Char">
    <w:name w:val="Style2 Char"/>
    <w:basedOn w:val="DefaultParagraphFont"/>
    <w:link w:val="Style2"/>
    <w:rsid w:val="002362B1"/>
    <w:rPr>
      <w:b/>
      <w:sz w:val="26"/>
      <w:szCs w:val="24"/>
    </w:rPr>
  </w:style>
  <w:style w:type="paragraph" w:styleId="TOC1">
    <w:name w:val="toc 1"/>
    <w:basedOn w:val="Normal"/>
    <w:next w:val="Normal"/>
    <w:autoRedefine/>
    <w:uiPriority w:val="39"/>
    <w:rsid w:val="00860BA8"/>
    <w:pPr>
      <w:tabs>
        <w:tab w:val="left" w:pos="660"/>
        <w:tab w:val="right" w:leader="dot" w:pos="8630"/>
      </w:tabs>
    </w:pPr>
    <w:rPr>
      <w:b/>
      <w:noProof/>
    </w:rPr>
  </w:style>
  <w:style w:type="character" w:customStyle="1" w:styleId="Heading2Char">
    <w:name w:val="Heading 2 Char"/>
    <w:basedOn w:val="DefaultParagraphFont"/>
    <w:link w:val="Heading2"/>
    <w:semiHidden/>
    <w:rsid w:val="00950413"/>
    <w:rPr>
      <w:rFonts w:ascii="Cambria" w:eastAsia="Times New Roman" w:hAnsi="Cambria" w:cs="Times New Roman"/>
      <w:b/>
      <w:bCs/>
      <w:i/>
      <w:iCs/>
      <w:sz w:val="28"/>
      <w:szCs w:val="28"/>
    </w:rPr>
  </w:style>
  <w:style w:type="paragraph" w:styleId="TOC2">
    <w:name w:val="toc 2"/>
    <w:basedOn w:val="Normal"/>
    <w:next w:val="Normal"/>
    <w:autoRedefine/>
    <w:uiPriority w:val="39"/>
    <w:rsid w:val="00950413"/>
    <w:pPr>
      <w:ind w:left="240"/>
    </w:pPr>
  </w:style>
  <w:style w:type="character" w:styleId="Hyperlink">
    <w:name w:val="Hyperlink"/>
    <w:basedOn w:val="DefaultParagraphFont"/>
    <w:uiPriority w:val="99"/>
    <w:unhideWhenUsed/>
    <w:rsid w:val="00950413"/>
    <w:rPr>
      <w:color w:val="0000FF"/>
      <w:u w:val="single"/>
    </w:rPr>
  </w:style>
  <w:style w:type="paragraph" w:styleId="Header">
    <w:name w:val="header"/>
    <w:basedOn w:val="Normal"/>
    <w:link w:val="HeaderChar"/>
    <w:rsid w:val="00D40912"/>
    <w:pPr>
      <w:tabs>
        <w:tab w:val="center" w:pos="4680"/>
        <w:tab w:val="right" w:pos="9360"/>
      </w:tabs>
    </w:pPr>
  </w:style>
  <w:style w:type="character" w:customStyle="1" w:styleId="HeaderChar">
    <w:name w:val="Header Char"/>
    <w:basedOn w:val="DefaultParagraphFont"/>
    <w:link w:val="Header"/>
    <w:rsid w:val="00D40912"/>
    <w:rPr>
      <w:sz w:val="24"/>
      <w:szCs w:val="24"/>
    </w:rPr>
  </w:style>
  <w:style w:type="character" w:customStyle="1" w:styleId="FooterChar">
    <w:name w:val="Footer Char"/>
    <w:basedOn w:val="DefaultParagraphFont"/>
    <w:link w:val="Footer"/>
    <w:uiPriority w:val="99"/>
    <w:rsid w:val="00D40912"/>
    <w:rPr>
      <w:sz w:val="24"/>
      <w:szCs w:val="24"/>
    </w:rPr>
  </w:style>
  <w:style w:type="paragraph" w:styleId="ListParagraph">
    <w:name w:val="List Paragraph"/>
    <w:basedOn w:val="Normal"/>
    <w:uiPriority w:val="34"/>
    <w:qFormat/>
    <w:rsid w:val="00417A4A"/>
    <w:pPr>
      <w:ind w:left="720"/>
      <w:contextualSpacing/>
    </w:pPr>
  </w:style>
</w:styles>
</file>

<file path=word/webSettings.xml><?xml version="1.0" encoding="utf-8"?>
<w:webSettings xmlns:r="http://schemas.openxmlformats.org/officeDocument/2006/relationships" xmlns:w="http://schemas.openxmlformats.org/wordprocessingml/2006/main">
  <w:divs>
    <w:div w:id="199324370">
      <w:bodyDiv w:val="1"/>
      <w:marLeft w:val="60"/>
      <w:marRight w:val="60"/>
      <w:marTop w:val="60"/>
      <w:marBottom w:val="15"/>
      <w:divBdr>
        <w:top w:val="none" w:sz="0" w:space="0" w:color="auto"/>
        <w:left w:val="none" w:sz="0" w:space="0" w:color="auto"/>
        <w:bottom w:val="none" w:sz="0" w:space="0" w:color="auto"/>
        <w:right w:val="none" w:sz="0" w:space="0" w:color="auto"/>
      </w:divBdr>
      <w:divsChild>
        <w:div w:id="94248903">
          <w:marLeft w:val="0"/>
          <w:marRight w:val="0"/>
          <w:marTop w:val="0"/>
          <w:marBottom w:val="0"/>
          <w:divBdr>
            <w:top w:val="none" w:sz="0" w:space="0" w:color="auto"/>
            <w:left w:val="none" w:sz="0" w:space="0" w:color="auto"/>
            <w:bottom w:val="none" w:sz="0" w:space="0" w:color="auto"/>
            <w:right w:val="none" w:sz="0" w:space="0" w:color="auto"/>
          </w:divBdr>
        </w:div>
        <w:div w:id="626394048">
          <w:marLeft w:val="0"/>
          <w:marRight w:val="0"/>
          <w:marTop w:val="0"/>
          <w:marBottom w:val="0"/>
          <w:divBdr>
            <w:top w:val="none" w:sz="0" w:space="0" w:color="auto"/>
            <w:left w:val="none" w:sz="0" w:space="0" w:color="auto"/>
            <w:bottom w:val="none" w:sz="0" w:space="0" w:color="auto"/>
            <w:right w:val="none" w:sz="0" w:space="0" w:color="auto"/>
          </w:divBdr>
        </w:div>
        <w:div w:id="902258640">
          <w:marLeft w:val="0"/>
          <w:marRight w:val="0"/>
          <w:marTop w:val="0"/>
          <w:marBottom w:val="0"/>
          <w:divBdr>
            <w:top w:val="none" w:sz="0" w:space="0" w:color="auto"/>
            <w:left w:val="none" w:sz="0" w:space="0" w:color="auto"/>
            <w:bottom w:val="none" w:sz="0" w:space="0" w:color="auto"/>
            <w:right w:val="none" w:sz="0" w:space="0" w:color="auto"/>
          </w:divBdr>
        </w:div>
        <w:div w:id="911081647">
          <w:marLeft w:val="0"/>
          <w:marRight w:val="0"/>
          <w:marTop w:val="0"/>
          <w:marBottom w:val="0"/>
          <w:divBdr>
            <w:top w:val="none" w:sz="0" w:space="0" w:color="auto"/>
            <w:left w:val="none" w:sz="0" w:space="0" w:color="auto"/>
            <w:bottom w:val="none" w:sz="0" w:space="0" w:color="auto"/>
            <w:right w:val="none" w:sz="0" w:space="0" w:color="auto"/>
          </w:divBdr>
        </w:div>
        <w:div w:id="947471889">
          <w:marLeft w:val="0"/>
          <w:marRight w:val="0"/>
          <w:marTop w:val="0"/>
          <w:marBottom w:val="0"/>
          <w:divBdr>
            <w:top w:val="none" w:sz="0" w:space="0" w:color="auto"/>
            <w:left w:val="none" w:sz="0" w:space="0" w:color="auto"/>
            <w:bottom w:val="none" w:sz="0" w:space="0" w:color="auto"/>
            <w:right w:val="none" w:sz="0" w:space="0" w:color="auto"/>
          </w:divBdr>
        </w:div>
        <w:div w:id="1120608466">
          <w:marLeft w:val="0"/>
          <w:marRight w:val="0"/>
          <w:marTop w:val="0"/>
          <w:marBottom w:val="0"/>
          <w:divBdr>
            <w:top w:val="none" w:sz="0" w:space="0" w:color="auto"/>
            <w:left w:val="none" w:sz="0" w:space="0" w:color="auto"/>
            <w:bottom w:val="none" w:sz="0" w:space="0" w:color="auto"/>
            <w:right w:val="none" w:sz="0" w:space="0" w:color="auto"/>
          </w:divBdr>
        </w:div>
        <w:div w:id="1259676913">
          <w:marLeft w:val="0"/>
          <w:marRight w:val="0"/>
          <w:marTop w:val="0"/>
          <w:marBottom w:val="0"/>
          <w:divBdr>
            <w:top w:val="none" w:sz="0" w:space="0" w:color="auto"/>
            <w:left w:val="none" w:sz="0" w:space="0" w:color="auto"/>
            <w:bottom w:val="none" w:sz="0" w:space="0" w:color="auto"/>
            <w:right w:val="none" w:sz="0" w:space="0" w:color="auto"/>
          </w:divBdr>
        </w:div>
        <w:div w:id="1342899056">
          <w:marLeft w:val="0"/>
          <w:marRight w:val="0"/>
          <w:marTop w:val="0"/>
          <w:marBottom w:val="0"/>
          <w:divBdr>
            <w:top w:val="none" w:sz="0" w:space="0" w:color="auto"/>
            <w:left w:val="none" w:sz="0" w:space="0" w:color="auto"/>
            <w:bottom w:val="none" w:sz="0" w:space="0" w:color="auto"/>
            <w:right w:val="none" w:sz="0" w:space="0" w:color="auto"/>
          </w:divBdr>
        </w:div>
        <w:div w:id="1356737505">
          <w:marLeft w:val="0"/>
          <w:marRight w:val="0"/>
          <w:marTop w:val="0"/>
          <w:marBottom w:val="0"/>
          <w:divBdr>
            <w:top w:val="none" w:sz="0" w:space="0" w:color="auto"/>
            <w:left w:val="none" w:sz="0" w:space="0" w:color="auto"/>
            <w:bottom w:val="none" w:sz="0" w:space="0" w:color="auto"/>
            <w:right w:val="none" w:sz="0" w:space="0" w:color="auto"/>
          </w:divBdr>
        </w:div>
        <w:div w:id="1762213294">
          <w:marLeft w:val="0"/>
          <w:marRight w:val="0"/>
          <w:marTop w:val="0"/>
          <w:marBottom w:val="0"/>
          <w:divBdr>
            <w:top w:val="none" w:sz="0" w:space="0" w:color="auto"/>
            <w:left w:val="none" w:sz="0" w:space="0" w:color="auto"/>
            <w:bottom w:val="none" w:sz="0" w:space="0" w:color="auto"/>
            <w:right w:val="none" w:sz="0" w:space="0" w:color="auto"/>
          </w:divBdr>
        </w:div>
        <w:div w:id="2016761457">
          <w:marLeft w:val="0"/>
          <w:marRight w:val="0"/>
          <w:marTop w:val="0"/>
          <w:marBottom w:val="0"/>
          <w:divBdr>
            <w:top w:val="none" w:sz="0" w:space="0" w:color="auto"/>
            <w:left w:val="none" w:sz="0" w:space="0" w:color="auto"/>
            <w:bottom w:val="none" w:sz="0" w:space="0" w:color="auto"/>
            <w:right w:val="none" w:sz="0" w:space="0" w:color="auto"/>
          </w:divBdr>
        </w:div>
        <w:div w:id="2055227394">
          <w:marLeft w:val="0"/>
          <w:marRight w:val="0"/>
          <w:marTop w:val="0"/>
          <w:marBottom w:val="0"/>
          <w:divBdr>
            <w:top w:val="none" w:sz="0" w:space="0" w:color="auto"/>
            <w:left w:val="none" w:sz="0" w:space="0" w:color="auto"/>
            <w:bottom w:val="none" w:sz="0" w:space="0" w:color="auto"/>
            <w:right w:val="none" w:sz="0" w:space="0" w:color="auto"/>
          </w:divBdr>
        </w:div>
      </w:divsChild>
    </w:div>
    <w:div w:id="834611732">
      <w:bodyDiv w:val="1"/>
      <w:marLeft w:val="0"/>
      <w:marRight w:val="0"/>
      <w:marTop w:val="0"/>
      <w:marBottom w:val="0"/>
      <w:divBdr>
        <w:top w:val="none" w:sz="0" w:space="0" w:color="auto"/>
        <w:left w:val="none" w:sz="0" w:space="0" w:color="auto"/>
        <w:bottom w:val="none" w:sz="0" w:space="0" w:color="auto"/>
        <w:right w:val="none" w:sz="0" w:space="0" w:color="auto"/>
      </w:divBdr>
      <w:divsChild>
        <w:div w:id="736325277">
          <w:marLeft w:val="300"/>
          <w:marRight w:val="300"/>
          <w:marTop w:val="0"/>
          <w:marBottom w:val="0"/>
          <w:divBdr>
            <w:top w:val="none" w:sz="0" w:space="0" w:color="auto"/>
            <w:left w:val="none" w:sz="0" w:space="0" w:color="auto"/>
            <w:bottom w:val="none" w:sz="0" w:space="0" w:color="auto"/>
            <w:right w:val="none" w:sz="0" w:space="0" w:color="auto"/>
          </w:divBdr>
          <w:divsChild>
            <w:div w:id="20147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quest_x0020_Type xmlns="e059a2d5-a4f8-4fd8-b836-4c9cf26100e7">Reinstatement with change of a previously approved collection</Request_x0020_Type>
    <Content_x0020_Changes xmlns="e059a2d5-a4f8-4fd8-b836-4c9cf26100e7">Yes - Minor Changes</Content_x0020_Changes>
    <OMB_x0020_Control_x0020_Number xmlns="e059a2d5-a4f8-4fd8-b836-4c9cf26100e7">0970-0365</OMB_x0020_Control_x0020_Number>
    <FR_x0020_Title xmlns="e059a2d5-a4f8-4fd8-b836-4c9cf26100e7">Performance Measures for OFA's Healthy Marriage and Responsible Fatherhood Discretionary Grant Program</FR_x0020_Title>
    <ACF_x0020_Tracking_x0020_No_x002e_ xmlns="e059a2d5-a4f8-4fd8-b836-4c9cf26100e7">OFA-0152</ACF_x0020_Tracking_x0020_No_x002e_>
    <Description0 xmlns="e059a2d5-a4f8-4fd8-b836-4c9cf26100e7">OFA is requesting OMB's approval to renew OMB Form 0970-0365 for its Healthy Marriage and Responsible Fatherhood discretionary grant program</Description0>
  </documentManagement>
</p:properties>
</file>

<file path=customXml/itemProps1.xml><?xml version="1.0" encoding="utf-8"?>
<ds:datastoreItem xmlns:ds="http://schemas.openxmlformats.org/officeDocument/2006/customXml" ds:itemID="{525876C7-F978-4495-99CC-76ACFC0E4AC5}"/>
</file>

<file path=customXml/itemProps2.xml><?xml version="1.0" encoding="utf-8"?>
<ds:datastoreItem xmlns:ds="http://schemas.openxmlformats.org/officeDocument/2006/customXml" ds:itemID="{49B8D512-B853-4AA3-AA67-71B7227EBC35}"/>
</file>

<file path=customXml/itemProps3.xml><?xml version="1.0" encoding="utf-8"?>
<ds:datastoreItem xmlns:ds="http://schemas.openxmlformats.org/officeDocument/2006/customXml" ds:itemID="{7E9C7B23-07E3-4824-9599-EAE3A947B098}"/>
</file>

<file path=docProps/app.xml><?xml version="1.0" encoding="utf-8"?>
<Properties xmlns="http://schemas.openxmlformats.org/officeDocument/2006/extended-properties" xmlns:vt="http://schemas.openxmlformats.org/officeDocument/2006/docPropsVTypes">
  <Template>Normal.dotm</Template>
  <TotalTime>23</TotalTime>
  <Pages>1</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 – for OFA PART measures</vt:lpstr>
    </vt:vector>
  </TitlesOfParts>
  <Company> ICF Consulting</Company>
  <LinksUpToDate>false</LinksUpToDate>
  <CharactersWithSpaces>19085</CharactersWithSpaces>
  <SharedDoc>false</SharedDoc>
  <HLinks>
    <vt:vector size="126" baseType="variant">
      <vt:variant>
        <vt:i4>1048625</vt:i4>
      </vt:variant>
      <vt:variant>
        <vt:i4>122</vt:i4>
      </vt:variant>
      <vt:variant>
        <vt:i4>0</vt:i4>
      </vt:variant>
      <vt:variant>
        <vt:i4>5</vt:i4>
      </vt:variant>
      <vt:variant>
        <vt:lpwstr/>
      </vt:variant>
      <vt:variant>
        <vt:lpwstr>_Toc320615361</vt:lpwstr>
      </vt:variant>
      <vt:variant>
        <vt:i4>1048625</vt:i4>
      </vt:variant>
      <vt:variant>
        <vt:i4>116</vt:i4>
      </vt:variant>
      <vt:variant>
        <vt:i4>0</vt:i4>
      </vt:variant>
      <vt:variant>
        <vt:i4>5</vt:i4>
      </vt:variant>
      <vt:variant>
        <vt:lpwstr/>
      </vt:variant>
      <vt:variant>
        <vt:lpwstr>_Toc320615360</vt:lpwstr>
      </vt:variant>
      <vt:variant>
        <vt:i4>1245233</vt:i4>
      </vt:variant>
      <vt:variant>
        <vt:i4>110</vt:i4>
      </vt:variant>
      <vt:variant>
        <vt:i4>0</vt:i4>
      </vt:variant>
      <vt:variant>
        <vt:i4>5</vt:i4>
      </vt:variant>
      <vt:variant>
        <vt:lpwstr/>
      </vt:variant>
      <vt:variant>
        <vt:lpwstr>_Toc320615359</vt:lpwstr>
      </vt:variant>
      <vt:variant>
        <vt:i4>1245233</vt:i4>
      </vt:variant>
      <vt:variant>
        <vt:i4>104</vt:i4>
      </vt:variant>
      <vt:variant>
        <vt:i4>0</vt:i4>
      </vt:variant>
      <vt:variant>
        <vt:i4>5</vt:i4>
      </vt:variant>
      <vt:variant>
        <vt:lpwstr/>
      </vt:variant>
      <vt:variant>
        <vt:lpwstr>_Toc320615358</vt:lpwstr>
      </vt:variant>
      <vt:variant>
        <vt:i4>1245233</vt:i4>
      </vt:variant>
      <vt:variant>
        <vt:i4>98</vt:i4>
      </vt:variant>
      <vt:variant>
        <vt:i4>0</vt:i4>
      </vt:variant>
      <vt:variant>
        <vt:i4>5</vt:i4>
      </vt:variant>
      <vt:variant>
        <vt:lpwstr/>
      </vt:variant>
      <vt:variant>
        <vt:lpwstr>_Toc320615357</vt:lpwstr>
      </vt:variant>
      <vt:variant>
        <vt:i4>1245233</vt:i4>
      </vt:variant>
      <vt:variant>
        <vt:i4>92</vt:i4>
      </vt:variant>
      <vt:variant>
        <vt:i4>0</vt:i4>
      </vt:variant>
      <vt:variant>
        <vt:i4>5</vt:i4>
      </vt:variant>
      <vt:variant>
        <vt:lpwstr/>
      </vt:variant>
      <vt:variant>
        <vt:lpwstr>_Toc320615356</vt:lpwstr>
      </vt:variant>
      <vt:variant>
        <vt:i4>1245233</vt:i4>
      </vt:variant>
      <vt:variant>
        <vt:i4>86</vt:i4>
      </vt:variant>
      <vt:variant>
        <vt:i4>0</vt:i4>
      </vt:variant>
      <vt:variant>
        <vt:i4>5</vt:i4>
      </vt:variant>
      <vt:variant>
        <vt:lpwstr/>
      </vt:variant>
      <vt:variant>
        <vt:lpwstr>_Toc320615355</vt:lpwstr>
      </vt:variant>
      <vt:variant>
        <vt:i4>1245233</vt:i4>
      </vt:variant>
      <vt:variant>
        <vt:i4>80</vt:i4>
      </vt:variant>
      <vt:variant>
        <vt:i4>0</vt:i4>
      </vt:variant>
      <vt:variant>
        <vt:i4>5</vt:i4>
      </vt:variant>
      <vt:variant>
        <vt:lpwstr/>
      </vt:variant>
      <vt:variant>
        <vt:lpwstr>_Toc320615354</vt:lpwstr>
      </vt:variant>
      <vt:variant>
        <vt:i4>1245233</vt:i4>
      </vt:variant>
      <vt:variant>
        <vt:i4>74</vt:i4>
      </vt:variant>
      <vt:variant>
        <vt:i4>0</vt:i4>
      </vt:variant>
      <vt:variant>
        <vt:i4>5</vt:i4>
      </vt:variant>
      <vt:variant>
        <vt:lpwstr/>
      </vt:variant>
      <vt:variant>
        <vt:lpwstr>_Toc320615353</vt:lpwstr>
      </vt:variant>
      <vt:variant>
        <vt:i4>1245233</vt:i4>
      </vt:variant>
      <vt:variant>
        <vt:i4>68</vt:i4>
      </vt:variant>
      <vt:variant>
        <vt:i4>0</vt:i4>
      </vt:variant>
      <vt:variant>
        <vt:i4>5</vt:i4>
      </vt:variant>
      <vt:variant>
        <vt:lpwstr/>
      </vt:variant>
      <vt:variant>
        <vt:lpwstr>_Toc320615352</vt:lpwstr>
      </vt:variant>
      <vt:variant>
        <vt:i4>1245233</vt:i4>
      </vt:variant>
      <vt:variant>
        <vt:i4>62</vt:i4>
      </vt:variant>
      <vt:variant>
        <vt:i4>0</vt:i4>
      </vt:variant>
      <vt:variant>
        <vt:i4>5</vt:i4>
      </vt:variant>
      <vt:variant>
        <vt:lpwstr/>
      </vt:variant>
      <vt:variant>
        <vt:lpwstr>_Toc320615351</vt:lpwstr>
      </vt:variant>
      <vt:variant>
        <vt:i4>1245233</vt:i4>
      </vt:variant>
      <vt:variant>
        <vt:i4>56</vt:i4>
      </vt:variant>
      <vt:variant>
        <vt:i4>0</vt:i4>
      </vt:variant>
      <vt:variant>
        <vt:i4>5</vt:i4>
      </vt:variant>
      <vt:variant>
        <vt:lpwstr/>
      </vt:variant>
      <vt:variant>
        <vt:lpwstr>_Toc320615350</vt:lpwstr>
      </vt:variant>
      <vt:variant>
        <vt:i4>1179697</vt:i4>
      </vt:variant>
      <vt:variant>
        <vt:i4>50</vt:i4>
      </vt:variant>
      <vt:variant>
        <vt:i4>0</vt:i4>
      </vt:variant>
      <vt:variant>
        <vt:i4>5</vt:i4>
      </vt:variant>
      <vt:variant>
        <vt:lpwstr/>
      </vt:variant>
      <vt:variant>
        <vt:lpwstr>_Toc320615349</vt:lpwstr>
      </vt:variant>
      <vt:variant>
        <vt:i4>1179697</vt:i4>
      </vt:variant>
      <vt:variant>
        <vt:i4>44</vt:i4>
      </vt:variant>
      <vt:variant>
        <vt:i4>0</vt:i4>
      </vt:variant>
      <vt:variant>
        <vt:i4>5</vt:i4>
      </vt:variant>
      <vt:variant>
        <vt:lpwstr/>
      </vt:variant>
      <vt:variant>
        <vt:lpwstr>_Toc320615348</vt:lpwstr>
      </vt:variant>
      <vt:variant>
        <vt:i4>1179697</vt:i4>
      </vt:variant>
      <vt:variant>
        <vt:i4>38</vt:i4>
      </vt:variant>
      <vt:variant>
        <vt:i4>0</vt:i4>
      </vt:variant>
      <vt:variant>
        <vt:i4>5</vt:i4>
      </vt:variant>
      <vt:variant>
        <vt:lpwstr/>
      </vt:variant>
      <vt:variant>
        <vt:lpwstr>_Toc320615347</vt:lpwstr>
      </vt:variant>
      <vt:variant>
        <vt:i4>1179697</vt:i4>
      </vt:variant>
      <vt:variant>
        <vt:i4>32</vt:i4>
      </vt:variant>
      <vt:variant>
        <vt:i4>0</vt:i4>
      </vt:variant>
      <vt:variant>
        <vt:i4>5</vt:i4>
      </vt:variant>
      <vt:variant>
        <vt:lpwstr/>
      </vt:variant>
      <vt:variant>
        <vt:lpwstr>_Toc320615346</vt:lpwstr>
      </vt:variant>
      <vt:variant>
        <vt:i4>1179697</vt:i4>
      </vt:variant>
      <vt:variant>
        <vt:i4>26</vt:i4>
      </vt:variant>
      <vt:variant>
        <vt:i4>0</vt:i4>
      </vt:variant>
      <vt:variant>
        <vt:i4>5</vt:i4>
      </vt:variant>
      <vt:variant>
        <vt:lpwstr/>
      </vt:variant>
      <vt:variant>
        <vt:lpwstr>_Toc320615345</vt:lpwstr>
      </vt:variant>
      <vt:variant>
        <vt:i4>1179697</vt:i4>
      </vt:variant>
      <vt:variant>
        <vt:i4>20</vt:i4>
      </vt:variant>
      <vt:variant>
        <vt:i4>0</vt:i4>
      </vt:variant>
      <vt:variant>
        <vt:i4>5</vt:i4>
      </vt:variant>
      <vt:variant>
        <vt:lpwstr/>
      </vt:variant>
      <vt:variant>
        <vt:lpwstr>_Toc320615344</vt:lpwstr>
      </vt:variant>
      <vt:variant>
        <vt:i4>1179697</vt:i4>
      </vt:variant>
      <vt:variant>
        <vt:i4>14</vt:i4>
      </vt:variant>
      <vt:variant>
        <vt:i4>0</vt:i4>
      </vt:variant>
      <vt:variant>
        <vt:i4>5</vt:i4>
      </vt:variant>
      <vt:variant>
        <vt:lpwstr/>
      </vt:variant>
      <vt:variant>
        <vt:lpwstr>_Toc320615343</vt:lpwstr>
      </vt:variant>
      <vt:variant>
        <vt:i4>1179697</vt:i4>
      </vt:variant>
      <vt:variant>
        <vt:i4>8</vt:i4>
      </vt:variant>
      <vt:variant>
        <vt:i4>0</vt:i4>
      </vt:variant>
      <vt:variant>
        <vt:i4>5</vt:i4>
      </vt:variant>
      <vt:variant>
        <vt:lpwstr/>
      </vt:variant>
      <vt:variant>
        <vt:lpwstr>_Toc320615342</vt:lpwstr>
      </vt:variant>
      <vt:variant>
        <vt:i4>1179697</vt:i4>
      </vt:variant>
      <vt:variant>
        <vt:i4>2</vt:i4>
      </vt:variant>
      <vt:variant>
        <vt:i4>0</vt:i4>
      </vt:variant>
      <vt:variant>
        <vt:i4>5</vt:i4>
      </vt:variant>
      <vt:variant>
        <vt:lpwstr/>
      </vt:variant>
      <vt:variant>
        <vt:lpwstr>_Toc320615341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for OFA PART measures</dc:title>
  <dc:subject/>
  <dc:creator>ICF</dc:creator>
  <cp:keywords/>
  <dc:description/>
  <cp:lastModifiedBy>ICFI</cp:lastModifiedBy>
  <cp:revision>5</cp:revision>
  <cp:lastPrinted>2012-03-27T16:47:00Z</cp:lastPrinted>
  <dcterms:created xsi:type="dcterms:W3CDTF">2012-05-22T17:12:00Z</dcterms:created>
  <dcterms:modified xsi:type="dcterms:W3CDTF">2012-05-22T17:44:00Z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