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47" w:rsidRPr="00E074F6" w:rsidRDefault="00BE5747" w:rsidP="00016CF4">
      <w:pPr>
        <w:widowControl/>
        <w:spacing w:after="120"/>
        <w:jc w:val="center"/>
        <w:rPr>
          <w:b/>
          <w:bCs/>
        </w:rPr>
      </w:pPr>
      <w:r w:rsidRPr="00E074F6">
        <w:rPr>
          <w:b/>
          <w:bCs/>
        </w:rPr>
        <w:t>Supporting Statement for</w:t>
      </w:r>
    </w:p>
    <w:p w:rsidR="00BE5747" w:rsidRDefault="00BE5747" w:rsidP="008F0BCC">
      <w:pPr>
        <w:widowControl/>
        <w:spacing w:after="120"/>
        <w:jc w:val="center"/>
        <w:rPr>
          <w:b/>
          <w:bCs/>
          <w:i/>
          <w:iCs/>
        </w:rPr>
      </w:pPr>
      <w:r w:rsidRPr="00E074F6">
        <w:rPr>
          <w:b/>
          <w:bCs/>
        </w:rPr>
        <w:t>“</w:t>
      </w:r>
      <w:r w:rsidR="00854CF9">
        <w:rPr>
          <w:b/>
          <w:bCs/>
          <w:i/>
          <w:iCs/>
        </w:rPr>
        <w:t xml:space="preserve">Office of Adolescent Health </w:t>
      </w:r>
      <w:r w:rsidR="008F0BCC">
        <w:rPr>
          <w:b/>
          <w:bCs/>
          <w:i/>
          <w:iCs/>
        </w:rPr>
        <w:t xml:space="preserve">and </w:t>
      </w:r>
      <w:r w:rsidR="008F0BCC" w:rsidRPr="008F0BCC">
        <w:rPr>
          <w:b/>
          <w:bCs/>
          <w:i/>
          <w:iCs/>
        </w:rPr>
        <w:t>Administration on Children, Youth and Families</w:t>
      </w:r>
      <w:r w:rsidR="008F0BCC">
        <w:t xml:space="preserve"> </w:t>
      </w:r>
      <w:r w:rsidR="00854CF9">
        <w:rPr>
          <w:b/>
          <w:bCs/>
          <w:i/>
          <w:iCs/>
        </w:rPr>
        <w:t>Teen Pregnancy Prevention Performance Measure</w:t>
      </w:r>
      <w:r w:rsidRPr="00E074F6">
        <w:rPr>
          <w:b/>
          <w:bCs/>
          <w:i/>
          <w:iCs/>
        </w:rPr>
        <w:t xml:space="preserve"> </w:t>
      </w:r>
      <w:r w:rsidR="00854CF9">
        <w:rPr>
          <w:b/>
          <w:bCs/>
          <w:i/>
          <w:iCs/>
        </w:rPr>
        <w:t>Collection</w:t>
      </w:r>
      <w:r w:rsidRPr="00E074F6">
        <w:rPr>
          <w:b/>
          <w:bCs/>
          <w:i/>
          <w:iCs/>
        </w:rPr>
        <w:t>”</w:t>
      </w:r>
    </w:p>
    <w:p w:rsidR="006953D9" w:rsidRPr="006953D9" w:rsidRDefault="006953D9" w:rsidP="00016CF4">
      <w:pPr>
        <w:widowControl/>
        <w:spacing w:after="120"/>
        <w:jc w:val="center"/>
      </w:pPr>
    </w:p>
    <w:p w:rsidR="00FE5CE6" w:rsidRPr="00CB2826" w:rsidRDefault="00FE5CE6" w:rsidP="00016CF4">
      <w:pPr>
        <w:pStyle w:val="Outline00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ind w:left="0" w:firstLine="0"/>
        <w:rPr>
          <w:b/>
          <w:bCs/>
          <w:sz w:val="28"/>
          <w:szCs w:val="28"/>
        </w:rPr>
      </w:pPr>
      <w:r w:rsidRPr="00CB2826">
        <w:rPr>
          <w:b/>
          <w:bCs/>
          <w:sz w:val="28"/>
          <w:szCs w:val="28"/>
        </w:rPr>
        <w:t>A.</w:t>
      </w:r>
      <w:r w:rsidR="0098755F">
        <w:rPr>
          <w:b/>
          <w:bCs/>
          <w:sz w:val="28"/>
          <w:szCs w:val="28"/>
        </w:rPr>
        <w:t xml:space="preserve"> </w:t>
      </w:r>
      <w:r w:rsidRPr="00CB2826">
        <w:rPr>
          <w:b/>
          <w:bCs/>
          <w:sz w:val="28"/>
          <w:szCs w:val="28"/>
        </w:rPr>
        <w:t xml:space="preserve">Background and </w:t>
      </w:r>
      <w:r w:rsidR="008162A2" w:rsidRPr="00CB2826">
        <w:rPr>
          <w:b/>
          <w:bCs/>
          <w:sz w:val="28"/>
          <w:szCs w:val="28"/>
        </w:rPr>
        <w:t>Justification</w:t>
      </w:r>
    </w:p>
    <w:p w:rsidR="00BE5747" w:rsidRPr="008642B6" w:rsidRDefault="008642B6" w:rsidP="00016CF4">
      <w:pPr>
        <w:pStyle w:val="Outline00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ind w:left="0" w:firstLine="0"/>
        <w:rPr>
          <w:b/>
          <w:bCs/>
        </w:rPr>
      </w:pPr>
      <w:r w:rsidRPr="008642B6">
        <w:rPr>
          <w:b/>
          <w:bCs/>
        </w:rPr>
        <w:t>A.</w:t>
      </w:r>
      <w:r w:rsidR="00BE5747" w:rsidRPr="008642B6">
        <w:rPr>
          <w:b/>
          <w:bCs/>
        </w:rPr>
        <w:t>1. Need and Legal Basis</w:t>
      </w:r>
    </w:p>
    <w:p w:rsidR="00854CF9" w:rsidRDefault="00811EEF" w:rsidP="003C171D">
      <w:pPr>
        <w:widowControl/>
        <w:spacing w:after="120"/>
      </w:pPr>
      <w:r w:rsidRPr="00C37F7C">
        <w:t xml:space="preserve">This document provides a Supporting Statement to accompany a request for approval of </w:t>
      </w:r>
      <w:r w:rsidR="00854CF9">
        <w:t xml:space="preserve">collection of performance measures for </w:t>
      </w:r>
      <w:r w:rsidR="003C171D">
        <w:t xml:space="preserve">teen pregnancy prevention programs administered by </w:t>
      </w:r>
      <w:r w:rsidR="00854CF9">
        <w:t xml:space="preserve">the Office of Adolescent Health (OAH) </w:t>
      </w:r>
      <w:r w:rsidR="003C171D">
        <w:t>and the Administration on Children, Youth and Families (ACYF)</w:t>
      </w:r>
      <w:r>
        <w:t xml:space="preserve">. </w:t>
      </w:r>
      <w:r w:rsidRPr="00C37F7C">
        <w:t>Th</w:t>
      </w:r>
      <w:r w:rsidR="003C171D">
        <w:t>e purpose</w:t>
      </w:r>
      <w:r w:rsidR="00854CF9">
        <w:t xml:space="preserve"> of this data collection </w:t>
      </w:r>
      <w:r w:rsidR="003C171D">
        <w:t>is</w:t>
      </w:r>
      <w:r w:rsidR="00854CF9">
        <w:t xml:space="preserve"> to collect data that will allow OAH</w:t>
      </w:r>
      <w:r w:rsidR="003C171D">
        <w:t xml:space="preserve"> and ACYF</w:t>
      </w:r>
      <w:r w:rsidR="00854CF9">
        <w:t xml:space="preserve"> to monitor progress of </w:t>
      </w:r>
      <w:r w:rsidR="003C171D">
        <w:t>program</w:t>
      </w:r>
      <w:r w:rsidR="00854CF9">
        <w:t xml:space="preserve"> grantees, and to report to Congress on the performance of the </w:t>
      </w:r>
      <w:r w:rsidR="003C171D">
        <w:t>programs</w:t>
      </w:r>
      <w:r w:rsidR="00854CF9">
        <w:t>.</w:t>
      </w:r>
      <w:r w:rsidR="0098755F">
        <w:t xml:space="preserve"> </w:t>
      </w:r>
    </w:p>
    <w:p w:rsidR="003C171D" w:rsidRDefault="003C171D" w:rsidP="00366D3F">
      <w:pPr>
        <w:widowControl/>
        <w:spacing w:after="120"/>
      </w:pPr>
      <w:r>
        <w:t xml:space="preserve">The program administered by </w:t>
      </w:r>
      <w:r w:rsidR="00BE5747" w:rsidRPr="00E074F6">
        <w:t>O</w:t>
      </w:r>
      <w:r w:rsidR="00854CF9">
        <w:t>AH</w:t>
      </w:r>
      <w:r w:rsidR="00BE5747" w:rsidRPr="00E074F6">
        <w:t xml:space="preserve"> </w:t>
      </w:r>
      <w:r>
        <w:t xml:space="preserve">is </w:t>
      </w:r>
      <w:r w:rsidR="001F065E">
        <w:t xml:space="preserve">the </w:t>
      </w:r>
      <w:r>
        <w:t>Teen Pregnancy Prevention program (</w:t>
      </w:r>
      <w:r w:rsidR="00854CF9">
        <w:t>TPP</w:t>
      </w:r>
      <w:r w:rsidRPr="00285A1D">
        <w:rPr>
          <w:color w:val="000000" w:themeColor="text1"/>
        </w:rPr>
        <w:t>)</w:t>
      </w:r>
      <w:r w:rsidR="00BE5747" w:rsidRPr="00285A1D">
        <w:rPr>
          <w:color w:val="000000" w:themeColor="text1"/>
        </w:rPr>
        <w:t>,</w:t>
      </w:r>
      <w:r w:rsidR="00BA5399" w:rsidRPr="00285A1D">
        <w:rPr>
          <w:color w:val="000000" w:themeColor="text1"/>
        </w:rPr>
        <w:t xml:space="preserve"> was originally </w:t>
      </w:r>
      <w:r w:rsidR="00BE5747" w:rsidRPr="00285A1D">
        <w:rPr>
          <w:color w:val="000000" w:themeColor="text1"/>
        </w:rPr>
        <w:t xml:space="preserve">authorized under </w:t>
      </w:r>
      <w:r w:rsidR="00F669C2" w:rsidRPr="00285A1D">
        <w:rPr>
          <w:color w:val="000000" w:themeColor="text1"/>
        </w:rPr>
        <w:t>the Consolidated Appropriations Act, 2010 (P.L. 111-117)</w:t>
      </w:r>
      <w:r w:rsidR="00BA5399" w:rsidRPr="00285A1D">
        <w:rPr>
          <w:color w:val="000000" w:themeColor="text1"/>
        </w:rPr>
        <w:t xml:space="preserve"> and currently operates under authority contained in Consolidated Appropriations Act, 2012</w:t>
      </w:r>
      <w:r w:rsidR="00BE5747" w:rsidRPr="00285A1D">
        <w:rPr>
          <w:color w:val="000000" w:themeColor="text1"/>
        </w:rPr>
        <w:t>.</w:t>
      </w:r>
      <w:r w:rsidR="0098755F" w:rsidRPr="00285A1D">
        <w:rPr>
          <w:color w:val="000000" w:themeColor="text1"/>
        </w:rPr>
        <w:t xml:space="preserve"> </w:t>
      </w:r>
      <w:r w:rsidR="00BA5399" w:rsidRPr="00285A1D">
        <w:rPr>
          <w:color w:val="000000" w:themeColor="text1"/>
        </w:rPr>
        <w:t>T</w:t>
      </w:r>
      <w:r w:rsidRPr="00285A1D">
        <w:rPr>
          <w:color w:val="000000" w:themeColor="text1"/>
        </w:rPr>
        <w:t>he Act provides $1</w:t>
      </w:r>
      <w:r w:rsidR="00BA5399" w:rsidRPr="00285A1D">
        <w:rPr>
          <w:color w:val="000000" w:themeColor="text1"/>
        </w:rPr>
        <w:t>05</w:t>
      </w:r>
      <w:r w:rsidRPr="00285A1D">
        <w:rPr>
          <w:color w:val="000000" w:themeColor="text1"/>
        </w:rPr>
        <w:t xml:space="preserve">,000,000 </w:t>
      </w:r>
      <w:r w:rsidR="00BA5399" w:rsidRPr="00285A1D">
        <w:rPr>
          <w:color w:val="000000" w:themeColor="text1"/>
        </w:rPr>
        <w:t xml:space="preserve">in FY 2012 </w:t>
      </w:r>
      <w:r w:rsidRPr="00285A1D">
        <w:rPr>
          <w:color w:val="000000" w:themeColor="text1"/>
        </w:rPr>
        <w:t>for making competitive contracts and grants to publi</w:t>
      </w:r>
      <w:r>
        <w:t>c and private entities to fund medically accurate and age appropriate program</w:t>
      </w:r>
      <w:r w:rsidR="008B3294">
        <w:t>s</w:t>
      </w:r>
      <w:r>
        <w:t xml:space="preserve"> that reduce teen pregnancy, and for the Federal cost associated with administering and evaluating such grants and contracts.</w:t>
      </w:r>
      <w:r w:rsidR="0098755F">
        <w:t xml:space="preserve"> </w:t>
      </w:r>
      <w:r>
        <w:t>The program administered by ACYF uses funds available through the Personal Responsibility Education Program</w:t>
      </w:r>
      <w:r w:rsidR="00366D3F">
        <w:t xml:space="preserve"> Innovative Strategies</w:t>
      </w:r>
      <w:r>
        <w:t xml:space="preserve"> (PRE</w:t>
      </w:r>
      <w:r w:rsidR="00366D3F">
        <w:t>IS</w:t>
      </w:r>
      <w:r>
        <w:t>), authorized by the Patient Protection and Affordable Care Act, 2010 (P.L. 111-148).</w:t>
      </w:r>
      <w:r w:rsidR="0098755F">
        <w:t xml:space="preserve"> </w:t>
      </w:r>
      <w:r>
        <w:t>The Act authorized ACYF to award $10 million in grants to entities to implement innovative youth pregnancy prevention strategies.</w:t>
      </w:r>
      <w:r w:rsidR="0098755F">
        <w:t xml:space="preserve"> </w:t>
      </w:r>
    </w:p>
    <w:p w:rsidR="00631022" w:rsidRDefault="00695B1B" w:rsidP="000C169E">
      <w:pPr>
        <w:widowControl/>
        <w:spacing w:after="120"/>
      </w:pPr>
      <w:r>
        <w:t xml:space="preserve">Grants for teen pregnancy prevention under both TPP and </w:t>
      </w:r>
      <w:r w:rsidRPr="00285A1D">
        <w:rPr>
          <w:color w:val="000000" w:themeColor="text1"/>
        </w:rPr>
        <w:t>PREIS</w:t>
      </w:r>
      <w:r w:rsidR="00472A13" w:rsidRPr="00285A1D">
        <w:rPr>
          <w:color w:val="000000" w:themeColor="text1"/>
        </w:rPr>
        <w:t xml:space="preserve"> </w:t>
      </w:r>
      <w:r w:rsidR="00BA5399" w:rsidRPr="00285A1D">
        <w:rPr>
          <w:color w:val="000000" w:themeColor="text1"/>
        </w:rPr>
        <w:t>were awarded for a five year project period</w:t>
      </w:r>
      <w:r>
        <w:t>.</w:t>
      </w:r>
      <w:r w:rsidR="0098755F">
        <w:t xml:space="preserve"> </w:t>
      </w:r>
      <w:r>
        <w:t>TPP funded a total of 94 grantees, and PREIS a total of 13</w:t>
      </w:r>
      <w:r w:rsidR="005E01A2">
        <w:t xml:space="preserve"> (</w:t>
      </w:r>
      <w:r w:rsidR="005E01A2" w:rsidRPr="00414613">
        <w:rPr>
          <w:b/>
          <w:bCs/>
          <w:i/>
          <w:iCs/>
        </w:rPr>
        <w:t>Exhibit 1</w:t>
      </w:r>
      <w:r w:rsidR="005E01A2">
        <w:t>)</w:t>
      </w:r>
      <w:r>
        <w:t>.</w:t>
      </w:r>
      <w:r w:rsidR="0098755F">
        <w:t xml:space="preserve"> </w:t>
      </w:r>
      <w:r w:rsidR="008B2BB2">
        <w:t>Of the 94 TPP grantees, 75 are “Tier 1”—grants to replicate programs that have already been proven effective to reduce teenage pregnancy</w:t>
      </w:r>
      <w:r w:rsidR="00631022">
        <w:t>.</w:t>
      </w:r>
      <w:r w:rsidR="0098755F">
        <w:t xml:space="preserve"> </w:t>
      </w:r>
      <w:r w:rsidR="00631022">
        <w:t>Of the Tier 1 grantees, 59 are funded at levels between $400,000 and $1 million a year (A</w:t>
      </w:r>
      <w:r w:rsidR="005E01A2">
        <w:t>/</w:t>
      </w:r>
      <w:r w:rsidR="00631022">
        <w:t>B), and 16 are funded at levels between $1 million and $4 million a year (</w:t>
      </w:r>
      <w:r w:rsidR="005E01A2">
        <w:t>C/</w:t>
      </w:r>
      <w:r w:rsidR="00631022">
        <w:t>D)</w:t>
      </w:r>
      <w:r w:rsidR="008B2BB2">
        <w:t>.</w:t>
      </w:r>
      <w:r w:rsidR="0098755F">
        <w:t xml:space="preserve"> </w:t>
      </w:r>
      <w:r w:rsidR="008B2BB2">
        <w:t>A total of 2</w:t>
      </w:r>
      <w:r w:rsidR="00472A13">
        <w:t>3</w:t>
      </w:r>
      <w:r w:rsidR="008B2BB2">
        <w:t xml:space="preserve"> different evidence-based programs are being implemented by the 75Tier 1 grantees.</w:t>
      </w:r>
      <w:r w:rsidR="0098755F">
        <w:t xml:space="preserve"> </w:t>
      </w:r>
      <w:r w:rsidR="008B2BB2">
        <w:t>Interventions for these different programs vary widely in terms of duration (from 1 day to 4 years), setting (schools, clinics, or community based settings), populations served (middle school students, high school students, parents of teens) and content (e.g., youth development programs or sex education programs).</w:t>
      </w:r>
      <w:r w:rsidR="0098755F">
        <w:t xml:space="preserve"> </w:t>
      </w:r>
    </w:p>
    <w:p w:rsidR="00695B1B" w:rsidRDefault="008B2BB2" w:rsidP="00631022">
      <w:pPr>
        <w:widowControl/>
        <w:spacing w:after="120"/>
      </w:pPr>
      <w:r>
        <w:t xml:space="preserve">The remaining 19 TPP grants (“Tier 2”) and the </w:t>
      </w:r>
      <w:r w:rsidR="005E01A2">
        <w:t xml:space="preserve">13 </w:t>
      </w:r>
      <w:r>
        <w:t xml:space="preserve">PREIS grants are </w:t>
      </w:r>
      <w:r w:rsidRPr="00D054BD">
        <w:t>research and demonstration grants to develop, refine, and test additional models and innovative strategies.</w:t>
      </w:r>
      <w:r w:rsidR="00631022">
        <w:t xml:space="preserve"> Tier 2 and PREIS grantees are funded at levels of between $400,000 and $1 million per year. Tier 2 and PREIS grants</w:t>
      </w:r>
      <w:r w:rsidR="00631022" w:rsidRPr="00D054BD">
        <w:t xml:space="preserve"> focus on areas with high teen pregnancy rates and high-risk, vulnerable, and culturally underrepresented youth populations, including youth in foster care, runaway and homeless youth, </w:t>
      </w:r>
      <w:r w:rsidR="00631022">
        <w:t xml:space="preserve">pregnant and parenting teens, </w:t>
      </w:r>
      <w:r w:rsidR="00631022" w:rsidRPr="00D054BD">
        <w:t>youth living in areas with high teen birth rates, delinquent youth, and youth who are disconnected from usual service delivery systems.</w:t>
      </w:r>
    </w:p>
    <w:p w:rsidR="005E01A2" w:rsidRDefault="005E01A2" w:rsidP="000C169E">
      <w:pPr>
        <w:widowControl/>
        <w:spacing w:after="120"/>
      </w:pPr>
      <w:r>
        <w:lastRenderedPageBreak/>
        <w:t>The Tier 1 C/D and the Tier 2 and PREIS grantees are all required to conduct independent rigorous evaluations, but the Tier 1 A/B grantees are not.</w:t>
      </w:r>
      <w:r w:rsidR="000C169E">
        <w:t xml:space="preserve">    </w:t>
      </w:r>
    </w:p>
    <w:p w:rsidR="000C169E" w:rsidRDefault="000C169E" w:rsidP="005E01A2">
      <w:pPr>
        <w:widowControl/>
        <w:spacing w:after="120"/>
        <w:rPr>
          <w:b/>
          <w:bCs/>
          <w:i/>
          <w:iCs/>
        </w:rPr>
      </w:pPr>
    </w:p>
    <w:p w:rsidR="005E01A2" w:rsidRPr="00A11F49" w:rsidRDefault="005E01A2" w:rsidP="005E01A2">
      <w:pPr>
        <w:widowControl/>
        <w:spacing w:after="120"/>
        <w:rPr>
          <w:b/>
          <w:bCs/>
          <w:i/>
          <w:iCs/>
        </w:rPr>
      </w:pPr>
      <w:r w:rsidRPr="00414613">
        <w:rPr>
          <w:b/>
          <w:bCs/>
          <w:i/>
          <w:iCs/>
        </w:rPr>
        <w:t>Exhibit 1: Summary of TPP and PREIS 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350"/>
        <w:gridCol w:w="4310"/>
        <w:gridCol w:w="1405"/>
        <w:gridCol w:w="873"/>
      </w:tblGrid>
      <w:tr w:rsidR="005E01A2" w:rsidRPr="000C7315" w:rsidTr="0098755F">
        <w:tc>
          <w:tcPr>
            <w:tcW w:w="1728" w:type="dxa"/>
          </w:tcPr>
          <w:p w:rsidR="005E01A2" w:rsidRPr="000C7315" w:rsidRDefault="005E01A2" w:rsidP="0098755F">
            <w:pPr>
              <w:widowControl/>
              <w:spacing w:before="120" w:after="120"/>
              <w:jc w:val="center"/>
              <w:rPr>
                <w:rFonts w:ascii="Arial" w:hAnsi="Arial" w:cs="Arial"/>
                <w:b/>
                <w:bCs/>
                <w:sz w:val="20"/>
                <w:szCs w:val="20"/>
              </w:rPr>
            </w:pPr>
          </w:p>
        </w:tc>
        <w:tc>
          <w:tcPr>
            <w:tcW w:w="1350" w:type="dxa"/>
          </w:tcPr>
          <w:p w:rsidR="005E01A2" w:rsidRPr="000C7315" w:rsidRDefault="005E01A2" w:rsidP="0098755F">
            <w:pPr>
              <w:widowControl/>
              <w:spacing w:before="120" w:after="120"/>
              <w:jc w:val="center"/>
              <w:rPr>
                <w:rFonts w:ascii="Arial" w:hAnsi="Arial" w:cs="Arial"/>
                <w:b/>
                <w:bCs/>
                <w:sz w:val="20"/>
                <w:szCs w:val="20"/>
              </w:rPr>
            </w:pPr>
            <w:r w:rsidRPr="000C7315">
              <w:rPr>
                <w:rFonts w:ascii="Arial" w:hAnsi="Arial" w:cs="Arial"/>
                <w:b/>
                <w:bCs/>
                <w:sz w:val="20"/>
                <w:szCs w:val="20"/>
              </w:rPr>
              <w:t>Agency</w:t>
            </w:r>
          </w:p>
        </w:tc>
        <w:tc>
          <w:tcPr>
            <w:tcW w:w="4310" w:type="dxa"/>
          </w:tcPr>
          <w:p w:rsidR="005E01A2" w:rsidRPr="000C7315" w:rsidRDefault="005E01A2" w:rsidP="0098755F">
            <w:pPr>
              <w:widowControl/>
              <w:spacing w:before="120" w:after="120"/>
              <w:jc w:val="center"/>
              <w:rPr>
                <w:rFonts w:ascii="Arial" w:hAnsi="Arial" w:cs="Arial"/>
                <w:b/>
                <w:bCs/>
                <w:sz w:val="20"/>
                <w:szCs w:val="20"/>
              </w:rPr>
            </w:pPr>
            <w:r w:rsidRPr="000C7315">
              <w:rPr>
                <w:rFonts w:ascii="Arial" w:hAnsi="Arial" w:cs="Arial"/>
                <w:b/>
                <w:bCs/>
                <w:sz w:val="20"/>
                <w:szCs w:val="20"/>
              </w:rPr>
              <w:t>Description</w:t>
            </w:r>
          </w:p>
        </w:tc>
        <w:tc>
          <w:tcPr>
            <w:tcW w:w="1405" w:type="dxa"/>
          </w:tcPr>
          <w:p w:rsidR="005E01A2" w:rsidRPr="000C7315" w:rsidRDefault="005E01A2" w:rsidP="0098755F">
            <w:pPr>
              <w:widowControl/>
              <w:spacing w:before="120" w:after="120"/>
              <w:jc w:val="center"/>
              <w:rPr>
                <w:rFonts w:ascii="Arial" w:hAnsi="Arial" w:cs="Arial"/>
                <w:b/>
                <w:bCs/>
                <w:sz w:val="20"/>
                <w:szCs w:val="20"/>
              </w:rPr>
            </w:pPr>
            <w:r w:rsidRPr="000C7315">
              <w:rPr>
                <w:rFonts w:ascii="Arial" w:hAnsi="Arial" w:cs="Arial"/>
                <w:b/>
                <w:bCs/>
                <w:sz w:val="20"/>
                <w:szCs w:val="20"/>
              </w:rPr>
              <w:t>Independent rigorous evaluation</w:t>
            </w:r>
          </w:p>
        </w:tc>
        <w:tc>
          <w:tcPr>
            <w:tcW w:w="873" w:type="dxa"/>
          </w:tcPr>
          <w:p w:rsidR="005E01A2" w:rsidRPr="000C7315" w:rsidRDefault="005E01A2" w:rsidP="0098755F">
            <w:pPr>
              <w:widowControl/>
              <w:spacing w:before="120" w:after="120"/>
              <w:jc w:val="center"/>
              <w:rPr>
                <w:rFonts w:ascii="Arial" w:hAnsi="Arial" w:cs="Arial"/>
                <w:b/>
                <w:bCs/>
                <w:sz w:val="20"/>
                <w:szCs w:val="20"/>
              </w:rPr>
            </w:pPr>
            <w:r w:rsidRPr="000C7315">
              <w:rPr>
                <w:rFonts w:ascii="Arial" w:hAnsi="Arial" w:cs="Arial"/>
                <w:b/>
                <w:bCs/>
                <w:sz w:val="20"/>
                <w:szCs w:val="20"/>
              </w:rPr>
              <w:t># of grants</w:t>
            </w:r>
          </w:p>
        </w:tc>
      </w:tr>
      <w:tr w:rsidR="005E01A2" w:rsidRPr="000C7315" w:rsidTr="0098755F">
        <w:tc>
          <w:tcPr>
            <w:tcW w:w="1728" w:type="dxa"/>
          </w:tcPr>
          <w:p w:rsidR="005E01A2" w:rsidRPr="000C7315" w:rsidRDefault="005E01A2" w:rsidP="0098755F">
            <w:pPr>
              <w:widowControl/>
              <w:spacing w:before="120" w:after="120"/>
              <w:rPr>
                <w:rFonts w:ascii="Arial" w:hAnsi="Arial" w:cs="Arial"/>
                <w:b/>
                <w:bCs/>
                <w:sz w:val="20"/>
                <w:szCs w:val="20"/>
              </w:rPr>
            </w:pPr>
            <w:r w:rsidRPr="000C7315">
              <w:rPr>
                <w:rFonts w:ascii="Arial" w:hAnsi="Arial" w:cs="Arial"/>
                <w:b/>
                <w:bCs/>
                <w:sz w:val="20"/>
                <w:szCs w:val="20"/>
              </w:rPr>
              <w:t>TPP grants</w:t>
            </w:r>
          </w:p>
        </w:tc>
        <w:tc>
          <w:tcPr>
            <w:tcW w:w="1350" w:type="dxa"/>
          </w:tcPr>
          <w:p w:rsidR="005E01A2" w:rsidRPr="000C7315" w:rsidRDefault="005E01A2" w:rsidP="0098755F">
            <w:pPr>
              <w:widowControl/>
              <w:spacing w:before="120" w:after="120"/>
              <w:rPr>
                <w:rFonts w:ascii="Arial" w:hAnsi="Arial" w:cs="Arial"/>
                <w:sz w:val="20"/>
                <w:szCs w:val="20"/>
              </w:rPr>
            </w:pPr>
          </w:p>
        </w:tc>
        <w:tc>
          <w:tcPr>
            <w:tcW w:w="4310" w:type="dxa"/>
          </w:tcPr>
          <w:p w:rsidR="005E01A2" w:rsidRPr="000C7315" w:rsidRDefault="005E01A2" w:rsidP="0098755F">
            <w:pPr>
              <w:widowControl/>
              <w:spacing w:before="120" w:after="120"/>
              <w:rPr>
                <w:rFonts w:ascii="Arial" w:hAnsi="Arial" w:cs="Arial"/>
                <w:sz w:val="20"/>
                <w:szCs w:val="20"/>
              </w:rPr>
            </w:pPr>
          </w:p>
        </w:tc>
        <w:tc>
          <w:tcPr>
            <w:tcW w:w="1405" w:type="dxa"/>
          </w:tcPr>
          <w:p w:rsidR="005E01A2" w:rsidRPr="000C7315" w:rsidRDefault="005E01A2" w:rsidP="0098755F">
            <w:pPr>
              <w:widowControl/>
              <w:spacing w:before="120" w:after="120"/>
              <w:rPr>
                <w:rFonts w:ascii="Arial" w:hAnsi="Arial" w:cs="Arial"/>
                <w:sz w:val="20"/>
                <w:szCs w:val="20"/>
              </w:rPr>
            </w:pPr>
          </w:p>
        </w:tc>
        <w:tc>
          <w:tcPr>
            <w:tcW w:w="873" w:type="dxa"/>
          </w:tcPr>
          <w:p w:rsidR="005E01A2" w:rsidRPr="000C7315" w:rsidRDefault="005E01A2" w:rsidP="0098755F">
            <w:pPr>
              <w:widowControl/>
              <w:spacing w:before="120" w:after="120"/>
              <w:rPr>
                <w:rFonts w:ascii="Arial" w:hAnsi="Arial" w:cs="Arial"/>
                <w:sz w:val="20"/>
                <w:szCs w:val="20"/>
              </w:rPr>
            </w:pPr>
          </w:p>
        </w:tc>
      </w:tr>
      <w:tr w:rsidR="005E01A2" w:rsidRPr="000C7315" w:rsidTr="0098755F">
        <w:tc>
          <w:tcPr>
            <w:tcW w:w="1728" w:type="dxa"/>
          </w:tcPr>
          <w:p w:rsidR="005E01A2" w:rsidRPr="000C7315" w:rsidRDefault="005E01A2" w:rsidP="0098755F">
            <w:pPr>
              <w:widowControl/>
              <w:spacing w:before="120" w:after="120"/>
              <w:ind w:left="360"/>
              <w:rPr>
                <w:rFonts w:ascii="Arial" w:hAnsi="Arial" w:cs="Arial"/>
                <w:sz w:val="20"/>
                <w:szCs w:val="20"/>
              </w:rPr>
            </w:pPr>
            <w:r w:rsidRPr="000C7315">
              <w:rPr>
                <w:rFonts w:ascii="Arial" w:hAnsi="Arial" w:cs="Arial"/>
                <w:sz w:val="20"/>
                <w:szCs w:val="20"/>
              </w:rPr>
              <w:t>Tier 1 A/B</w:t>
            </w:r>
          </w:p>
        </w:tc>
        <w:tc>
          <w:tcPr>
            <w:tcW w:w="1350"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OAH</w:t>
            </w:r>
          </w:p>
        </w:tc>
        <w:tc>
          <w:tcPr>
            <w:tcW w:w="4310" w:type="dxa"/>
          </w:tcPr>
          <w:p w:rsidR="005E01A2" w:rsidRPr="000C7315" w:rsidRDefault="005E01A2" w:rsidP="0098755F">
            <w:pPr>
              <w:widowControl/>
              <w:spacing w:before="120" w:after="120"/>
              <w:rPr>
                <w:rFonts w:ascii="Arial" w:hAnsi="Arial" w:cs="Arial"/>
                <w:sz w:val="20"/>
                <w:szCs w:val="20"/>
              </w:rPr>
            </w:pPr>
            <w:r w:rsidRPr="000C7315">
              <w:rPr>
                <w:rFonts w:ascii="Arial" w:hAnsi="Arial" w:cs="Arial"/>
                <w:sz w:val="20"/>
                <w:szCs w:val="20"/>
              </w:rPr>
              <w:t xml:space="preserve">Replication grants funded at &lt;$1 million/year, </w:t>
            </w:r>
          </w:p>
        </w:tc>
        <w:tc>
          <w:tcPr>
            <w:tcW w:w="1405"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No</w:t>
            </w:r>
          </w:p>
        </w:tc>
        <w:tc>
          <w:tcPr>
            <w:tcW w:w="873"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59</w:t>
            </w:r>
          </w:p>
        </w:tc>
      </w:tr>
      <w:tr w:rsidR="005E01A2" w:rsidRPr="000C7315" w:rsidTr="0098755F">
        <w:tc>
          <w:tcPr>
            <w:tcW w:w="1728" w:type="dxa"/>
          </w:tcPr>
          <w:p w:rsidR="005E01A2" w:rsidRPr="000C7315" w:rsidRDefault="005E01A2" w:rsidP="0098755F">
            <w:pPr>
              <w:widowControl/>
              <w:spacing w:before="120" w:after="120"/>
              <w:ind w:left="360"/>
              <w:rPr>
                <w:rFonts w:ascii="Arial" w:hAnsi="Arial" w:cs="Arial"/>
                <w:sz w:val="20"/>
                <w:szCs w:val="20"/>
              </w:rPr>
            </w:pPr>
            <w:r w:rsidRPr="000C7315">
              <w:rPr>
                <w:rFonts w:ascii="Arial" w:hAnsi="Arial" w:cs="Arial"/>
                <w:sz w:val="20"/>
                <w:szCs w:val="20"/>
              </w:rPr>
              <w:t>Tier 1 C/D</w:t>
            </w:r>
          </w:p>
        </w:tc>
        <w:tc>
          <w:tcPr>
            <w:tcW w:w="1350"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OAH</w:t>
            </w:r>
          </w:p>
        </w:tc>
        <w:tc>
          <w:tcPr>
            <w:tcW w:w="4310" w:type="dxa"/>
          </w:tcPr>
          <w:p w:rsidR="005E01A2" w:rsidRPr="000C7315" w:rsidRDefault="005E01A2" w:rsidP="0098755F">
            <w:pPr>
              <w:widowControl/>
              <w:spacing w:before="120" w:after="120"/>
              <w:rPr>
                <w:rFonts w:ascii="Arial" w:hAnsi="Arial" w:cs="Arial"/>
                <w:sz w:val="20"/>
                <w:szCs w:val="20"/>
              </w:rPr>
            </w:pPr>
            <w:r w:rsidRPr="000C7315">
              <w:rPr>
                <w:rFonts w:ascii="Arial" w:hAnsi="Arial" w:cs="Arial"/>
                <w:sz w:val="20"/>
                <w:szCs w:val="20"/>
              </w:rPr>
              <w:t>Replication grants funded at &gt;$1 million/year</w:t>
            </w:r>
          </w:p>
        </w:tc>
        <w:tc>
          <w:tcPr>
            <w:tcW w:w="1405"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Yes</w:t>
            </w:r>
          </w:p>
        </w:tc>
        <w:tc>
          <w:tcPr>
            <w:tcW w:w="873"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16</w:t>
            </w:r>
          </w:p>
        </w:tc>
      </w:tr>
      <w:tr w:rsidR="005E01A2" w:rsidRPr="000C7315" w:rsidTr="0098755F">
        <w:tc>
          <w:tcPr>
            <w:tcW w:w="1728" w:type="dxa"/>
          </w:tcPr>
          <w:p w:rsidR="005E01A2" w:rsidRPr="000C7315" w:rsidRDefault="005E01A2" w:rsidP="0098755F">
            <w:pPr>
              <w:widowControl/>
              <w:spacing w:before="120" w:after="120"/>
              <w:ind w:left="360"/>
              <w:rPr>
                <w:rFonts w:ascii="Arial" w:hAnsi="Arial" w:cs="Arial"/>
                <w:sz w:val="20"/>
                <w:szCs w:val="20"/>
              </w:rPr>
            </w:pPr>
            <w:r w:rsidRPr="000C7315">
              <w:rPr>
                <w:rFonts w:ascii="Arial" w:hAnsi="Arial" w:cs="Arial"/>
                <w:sz w:val="20"/>
                <w:szCs w:val="20"/>
              </w:rPr>
              <w:t>Tier 2</w:t>
            </w:r>
          </w:p>
        </w:tc>
        <w:tc>
          <w:tcPr>
            <w:tcW w:w="1350"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OAH</w:t>
            </w:r>
          </w:p>
        </w:tc>
        <w:tc>
          <w:tcPr>
            <w:tcW w:w="4310" w:type="dxa"/>
          </w:tcPr>
          <w:p w:rsidR="005E01A2" w:rsidRPr="000C7315" w:rsidRDefault="005E01A2" w:rsidP="0098755F">
            <w:pPr>
              <w:widowControl/>
              <w:spacing w:before="120" w:after="120"/>
              <w:rPr>
                <w:rFonts w:ascii="Arial" w:hAnsi="Arial" w:cs="Arial"/>
                <w:sz w:val="20"/>
                <w:szCs w:val="20"/>
              </w:rPr>
            </w:pPr>
            <w:r w:rsidRPr="000C7315">
              <w:rPr>
                <w:rFonts w:ascii="Arial" w:hAnsi="Arial" w:cs="Arial"/>
                <w:sz w:val="20"/>
                <w:szCs w:val="20"/>
              </w:rPr>
              <w:t>Research and demonstration grants</w:t>
            </w:r>
          </w:p>
        </w:tc>
        <w:tc>
          <w:tcPr>
            <w:tcW w:w="1405"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Yes</w:t>
            </w:r>
          </w:p>
        </w:tc>
        <w:tc>
          <w:tcPr>
            <w:tcW w:w="873"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19</w:t>
            </w:r>
          </w:p>
        </w:tc>
      </w:tr>
      <w:tr w:rsidR="005E01A2" w:rsidRPr="000C7315" w:rsidTr="0098755F">
        <w:tc>
          <w:tcPr>
            <w:tcW w:w="1728" w:type="dxa"/>
          </w:tcPr>
          <w:p w:rsidR="005E01A2" w:rsidRPr="000C7315" w:rsidRDefault="005E01A2" w:rsidP="0098755F">
            <w:pPr>
              <w:widowControl/>
              <w:spacing w:before="120" w:after="120"/>
              <w:rPr>
                <w:rFonts w:ascii="Arial" w:hAnsi="Arial" w:cs="Arial"/>
                <w:b/>
                <w:bCs/>
                <w:sz w:val="20"/>
                <w:szCs w:val="20"/>
              </w:rPr>
            </w:pPr>
            <w:r w:rsidRPr="000C7315">
              <w:rPr>
                <w:rFonts w:ascii="Arial" w:hAnsi="Arial" w:cs="Arial"/>
                <w:b/>
                <w:bCs/>
                <w:sz w:val="20"/>
                <w:szCs w:val="20"/>
              </w:rPr>
              <w:t>PRE</w:t>
            </w:r>
            <w:r>
              <w:rPr>
                <w:rFonts w:ascii="Arial" w:hAnsi="Arial" w:cs="Arial"/>
                <w:b/>
                <w:bCs/>
                <w:sz w:val="20"/>
                <w:szCs w:val="20"/>
              </w:rPr>
              <w:t>IS</w:t>
            </w:r>
            <w:r w:rsidRPr="000C7315">
              <w:rPr>
                <w:rFonts w:ascii="Arial" w:hAnsi="Arial" w:cs="Arial"/>
                <w:b/>
                <w:bCs/>
                <w:sz w:val="20"/>
                <w:szCs w:val="20"/>
              </w:rPr>
              <w:t xml:space="preserve"> grants</w:t>
            </w:r>
          </w:p>
        </w:tc>
        <w:tc>
          <w:tcPr>
            <w:tcW w:w="1350"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ACYF</w:t>
            </w:r>
          </w:p>
        </w:tc>
        <w:tc>
          <w:tcPr>
            <w:tcW w:w="4310" w:type="dxa"/>
          </w:tcPr>
          <w:p w:rsidR="005E01A2" w:rsidRPr="000C7315" w:rsidRDefault="005E01A2" w:rsidP="0098755F">
            <w:pPr>
              <w:widowControl/>
              <w:spacing w:before="120" w:after="120"/>
              <w:rPr>
                <w:rFonts w:ascii="Arial" w:hAnsi="Arial" w:cs="Arial"/>
                <w:sz w:val="20"/>
                <w:szCs w:val="20"/>
              </w:rPr>
            </w:pPr>
            <w:r w:rsidRPr="000C7315">
              <w:rPr>
                <w:rFonts w:ascii="Arial" w:hAnsi="Arial" w:cs="Arial"/>
                <w:sz w:val="20"/>
                <w:szCs w:val="20"/>
              </w:rPr>
              <w:t>Research and demonstration grants</w:t>
            </w:r>
          </w:p>
        </w:tc>
        <w:tc>
          <w:tcPr>
            <w:tcW w:w="1405"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Yes</w:t>
            </w:r>
          </w:p>
        </w:tc>
        <w:tc>
          <w:tcPr>
            <w:tcW w:w="873" w:type="dxa"/>
          </w:tcPr>
          <w:p w:rsidR="005E01A2" w:rsidRPr="000C7315" w:rsidRDefault="005E01A2" w:rsidP="0098755F">
            <w:pPr>
              <w:widowControl/>
              <w:spacing w:before="120" w:after="120"/>
              <w:jc w:val="center"/>
              <w:rPr>
                <w:rFonts w:ascii="Arial" w:hAnsi="Arial" w:cs="Arial"/>
                <w:sz w:val="20"/>
                <w:szCs w:val="20"/>
              </w:rPr>
            </w:pPr>
            <w:r w:rsidRPr="000C7315">
              <w:rPr>
                <w:rFonts w:ascii="Arial" w:hAnsi="Arial" w:cs="Arial"/>
                <w:sz w:val="20"/>
                <w:szCs w:val="20"/>
              </w:rPr>
              <w:t>13</w:t>
            </w:r>
          </w:p>
        </w:tc>
      </w:tr>
      <w:tr w:rsidR="005E01A2" w:rsidRPr="000C7315" w:rsidTr="0098755F">
        <w:tc>
          <w:tcPr>
            <w:tcW w:w="1728" w:type="dxa"/>
          </w:tcPr>
          <w:p w:rsidR="005E01A2" w:rsidRPr="000C7315" w:rsidRDefault="005E01A2" w:rsidP="0098755F">
            <w:pPr>
              <w:widowControl/>
              <w:spacing w:before="120" w:after="120"/>
              <w:rPr>
                <w:rFonts w:ascii="Arial" w:hAnsi="Arial" w:cs="Arial"/>
                <w:b/>
                <w:bCs/>
                <w:sz w:val="20"/>
                <w:szCs w:val="20"/>
              </w:rPr>
            </w:pPr>
            <w:r w:rsidRPr="000C7315">
              <w:rPr>
                <w:rFonts w:ascii="Arial" w:hAnsi="Arial" w:cs="Arial"/>
                <w:b/>
                <w:bCs/>
                <w:sz w:val="20"/>
                <w:szCs w:val="20"/>
              </w:rPr>
              <w:t>TOTAL</w:t>
            </w:r>
          </w:p>
        </w:tc>
        <w:tc>
          <w:tcPr>
            <w:tcW w:w="1350" w:type="dxa"/>
          </w:tcPr>
          <w:p w:rsidR="005E01A2" w:rsidRPr="000C7315" w:rsidRDefault="005E01A2" w:rsidP="0098755F">
            <w:pPr>
              <w:widowControl/>
              <w:spacing w:before="120" w:after="120"/>
              <w:rPr>
                <w:rFonts w:ascii="Arial" w:hAnsi="Arial" w:cs="Arial"/>
                <w:sz w:val="20"/>
                <w:szCs w:val="20"/>
              </w:rPr>
            </w:pPr>
          </w:p>
        </w:tc>
        <w:tc>
          <w:tcPr>
            <w:tcW w:w="4310" w:type="dxa"/>
          </w:tcPr>
          <w:p w:rsidR="005E01A2" w:rsidRPr="000C7315" w:rsidRDefault="005E01A2" w:rsidP="0098755F">
            <w:pPr>
              <w:widowControl/>
              <w:spacing w:before="120" w:after="120"/>
              <w:rPr>
                <w:rFonts w:ascii="Arial" w:hAnsi="Arial" w:cs="Arial"/>
                <w:sz w:val="20"/>
                <w:szCs w:val="20"/>
              </w:rPr>
            </w:pPr>
          </w:p>
        </w:tc>
        <w:tc>
          <w:tcPr>
            <w:tcW w:w="1405" w:type="dxa"/>
          </w:tcPr>
          <w:p w:rsidR="005E01A2" w:rsidRPr="000C7315" w:rsidRDefault="005E01A2" w:rsidP="0098755F">
            <w:pPr>
              <w:widowControl/>
              <w:spacing w:before="120" w:after="120"/>
              <w:jc w:val="center"/>
              <w:rPr>
                <w:rFonts w:ascii="Arial" w:hAnsi="Arial" w:cs="Arial"/>
                <w:b/>
                <w:bCs/>
                <w:sz w:val="20"/>
                <w:szCs w:val="20"/>
              </w:rPr>
            </w:pPr>
          </w:p>
        </w:tc>
        <w:tc>
          <w:tcPr>
            <w:tcW w:w="873" w:type="dxa"/>
          </w:tcPr>
          <w:p w:rsidR="005E01A2" w:rsidRPr="000C7315" w:rsidRDefault="005E01A2" w:rsidP="0098755F">
            <w:pPr>
              <w:widowControl/>
              <w:spacing w:before="120" w:after="120"/>
              <w:jc w:val="center"/>
              <w:rPr>
                <w:rFonts w:ascii="Arial" w:hAnsi="Arial" w:cs="Arial"/>
                <w:b/>
                <w:bCs/>
                <w:sz w:val="20"/>
                <w:szCs w:val="20"/>
              </w:rPr>
            </w:pPr>
            <w:r w:rsidRPr="000C7315">
              <w:rPr>
                <w:rFonts w:ascii="Arial" w:hAnsi="Arial" w:cs="Arial"/>
                <w:b/>
                <w:bCs/>
                <w:sz w:val="20"/>
                <w:szCs w:val="20"/>
              </w:rPr>
              <w:t>107</w:t>
            </w:r>
          </w:p>
        </w:tc>
      </w:tr>
    </w:tbl>
    <w:p w:rsidR="005E01A2" w:rsidRDefault="005E01A2" w:rsidP="005E01A2">
      <w:pPr>
        <w:widowControl/>
        <w:spacing w:after="120"/>
      </w:pPr>
    </w:p>
    <w:p w:rsidR="00631022" w:rsidRDefault="003C171D" w:rsidP="008F0BCC">
      <w:pPr>
        <w:widowControl/>
        <w:spacing w:after="120"/>
      </w:pPr>
      <w:r>
        <w:t xml:space="preserve">The performance measure collection is important to OAH </w:t>
      </w:r>
      <w:r w:rsidR="006A5977">
        <w:t xml:space="preserve">and ACYF </w:t>
      </w:r>
      <w:r>
        <w:t>because it will provide the agency with data to both effectively manage the TPP</w:t>
      </w:r>
      <w:r w:rsidR="008B3294">
        <w:t xml:space="preserve"> and PREIS programs</w:t>
      </w:r>
      <w:r>
        <w:t xml:space="preserve">, and </w:t>
      </w:r>
      <w:r w:rsidRPr="00677BDA">
        <w:t xml:space="preserve">to comply with accountability and federal performance requirements for </w:t>
      </w:r>
      <w:r>
        <w:t xml:space="preserve">the </w:t>
      </w:r>
      <w:r w:rsidRPr="00677BDA">
        <w:t>1993 Government Performance and Results Act</w:t>
      </w:r>
      <w:r w:rsidR="001A25AF">
        <w:t xml:space="preserve"> (P.L. 103-62)</w:t>
      </w:r>
      <w:r>
        <w:t>.</w:t>
      </w:r>
      <w:r w:rsidR="0098755F">
        <w:t xml:space="preserve"> </w:t>
      </w:r>
      <w:r w:rsidR="00631022">
        <w:t xml:space="preserve">Moreover, collecting and reporting on </w:t>
      </w:r>
      <w:r w:rsidR="003D29A2">
        <w:t xml:space="preserve">data </w:t>
      </w:r>
      <w:r w:rsidR="00631022">
        <w:t>for performance measures are a funding requirement for the grants, as stated in the funding opportunity announcement.</w:t>
      </w:r>
      <w:r w:rsidR="002B2F5A">
        <w:t xml:space="preserve">  </w:t>
      </w:r>
    </w:p>
    <w:p w:rsidR="0098755F" w:rsidRDefault="000C169E" w:rsidP="008F0BCC">
      <w:pPr>
        <w:widowControl/>
        <w:spacing w:after="120"/>
      </w:pPr>
      <w:r>
        <w:t xml:space="preserve">Measures to assess changes in participant behaviors (e.g., sexual activity, contraceptive use, condom use) or intentions (intention to have sex, use contraception, or use condoms) require a comparison group for meaningful interpretation.  </w:t>
      </w:r>
      <w:r w:rsidR="008F0BCC">
        <w:t>Only those grantees with</w:t>
      </w:r>
      <w:r>
        <w:t xml:space="preserve"> rigorous evaluations will have data on both program participants and a comparison group</w:t>
      </w:r>
      <w:r w:rsidR="008F0BCC">
        <w:t xml:space="preserve">; therefore, they will be the only grantees to </w:t>
      </w:r>
      <w:r>
        <w:t>report data on these performance measures.</w:t>
      </w:r>
      <w:r w:rsidR="008F0BCC">
        <w:t xml:space="preserve">  </w:t>
      </w:r>
      <w:r w:rsidR="0098755F">
        <w:t xml:space="preserve">All grantees will, however, be required to report on measures of participants’ perceptions of the impact the program has had on their sexual activity, condom use, and contraceptive use. For grantees with rigorous evaluations, these questions </w:t>
      </w:r>
      <w:r>
        <w:t>will</w:t>
      </w:r>
      <w:r w:rsidR="002B2F5A">
        <w:t xml:space="preserve"> be part of</w:t>
      </w:r>
      <w:r w:rsidR="0098755F">
        <w:t xml:space="preserve"> the evaluation instruments</w:t>
      </w:r>
      <w:r w:rsidR="002B2F5A">
        <w:t xml:space="preserve"> they are already using</w:t>
      </w:r>
      <w:r w:rsidR="0098755F">
        <w:t>; for grantees without rigorous evaluations, collecting these data will require that they administer a brief questionnaire to all program participants.</w:t>
      </w:r>
    </w:p>
    <w:p w:rsidR="0098755F" w:rsidRDefault="0098755F" w:rsidP="0098755F">
      <w:pPr>
        <w:widowControl/>
        <w:spacing w:after="120"/>
      </w:pPr>
      <w:r>
        <w:t>Another difference in performance measures between those with rigorous evaluations and thos</w:t>
      </w:r>
      <w:r w:rsidR="000C169E">
        <w:t>e</w:t>
      </w:r>
      <w:r>
        <w:t xml:space="preserve"> without is that </w:t>
      </w:r>
      <w:r w:rsidR="00214BA0">
        <w:t>OAH</w:t>
      </w:r>
      <w:r w:rsidR="007C2C0F">
        <w:t xml:space="preserve"> and</w:t>
      </w:r>
      <w:r w:rsidR="00CC14E4">
        <w:t xml:space="preserve"> </w:t>
      </w:r>
      <w:r w:rsidR="00214BA0">
        <w:t>ACYF</w:t>
      </w:r>
      <w:r w:rsidR="001A25AF">
        <w:t xml:space="preserve"> expect that all grantees with rigorous evaluations will disseminate the information learned from their evaluations through publications and presentations</w:t>
      </w:r>
      <w:r>
        <w:t>. T</w:t>
      </w:r>
      <w:r w:rsidR="001A25AF">
        <w:t>his is not an expectation for grantees that do not have a rigorous evaluation.</w:t>
      </w:r>
      <w:r>
        <w:t xml:space="preserve"> </w:t>
      </w:r>
    </w:p>
    <w:p w:rsidR="001A25AF" w:rsidRDefault="001A25AF" w:rsidP="0098755F">
      <w:pPr>
        <w:widowControl/>
        <w:spacing w:after="120"/>
      </w:pPr>
      <w:r>
        <w:t xml:space="preserve">Performance measures also vary slightly based on whether grants are replication grants (Tier 1) or research and demonstration grants (Tier 2 and </w:t>
      </w:r>
      <w:r w:rsidR="008C53FA">
        <w:t>PREIS</w:t>
      </w:r>
      <w:r>
        <w:t>).</w:t>
      </w:r>
      <w:r w:rsidR="0098755F">
        <w:t xml:space="preserve"> </w:t>
      </w:r>
      <w:r>
        <w:t>Notably, an important objective for Tier 2/</w:t>
      </w:r>
      <w:r w:rsidR="008C53FA">
        <w:t>PREIS</w:t>
      </w:r>
      <w:r>
        <w:t xml:space="preserve"> grantees is that</w:t>
      </w:r>
      <w:r w:rsidR="00F16757">
        <w:t>,</w:t>
      </w:r>
      <w:r>
        <w:t xml:space="preserve"> </w:t>
      </w:r>
      <w:r w:rsidR="00214BA0">
        <w:t xml:space="preserve">if effective, </w:t>
      </w:r>
      <w:r>
        <w:t xml:space="preserve">they </w:t>
      </w:r>
      <w:r w:rsidR="00214BA0">
        <w:t xml:space="preserve">will </w:t>
      </w:r>
      <w:r>
        <w:t xml:space="preserve">package their interventions so that they can be </w:t>
      </w:r>
      <w:r>
        <w:lastRenderedPageBreak/>
        <w:t>replicated in the future. Because Tier 1 grantees are implementing programs that have already been packaged for replication, this is not a relevant measure for them.</w:t>
      </w:r>
      <w:r w:rsidR="0098755F">
        <w:t xml:space="preserve"> </w:t>
      </w:r>
    </w:p>
    <w:p w:rsidR="0098755F" w:rsidRDefault="001A25AF" w:rsidP="005E01A2">
      <w:pPr>
        <w:widowControl/>
        <w:spacing w:after="120"/>
      </w:pPr>
      <w:r>
        <w:t xml:space="preserve">The performance measures to be reported by grantees are summarized in </w:t>
      </w:r>
      <w:r w:rsidR="00414613" w:rsidRPr="00414613">
        <w:rPr>
          <w:b/>
          <w:bCs/>
          <w:i/>
          <w:iCs/>
        </w:rPr>
        <w:t>Exhibit 2</w:t>
      </w:r>
      <w:r>
        <w:t>.</w:t>
      </w:r>
      <w:r w:rsidR="0098755F">
        <w:t xml:space="preserve"> </w:t>
      </w:r>
      <w:r w:rsidR="00B30033">
        <w:t xml:space="preserve">As shown, a few of the measures will be used by OAH and ACYF </w:t>
      </w:r>
      <w:r w:rsidR="004D24B7">
        <w:t xml:space="preserve">only </w:t>
      </w:r>
      <w:r w:rsidR="00B30033">
        <w:t>for purposes of managing the programs</w:t>
      </w:r>
      <w:r w:rsidR="004D24B7">
        <w:t>, not as performance measures to report to Congress</w:t>
      </w:r>
      <w:r w:rsidR="00B30033">
        <w:t>.</w:t>
      </w:r>
      <w:r w:rsidR="0098755F">
        <w:t xml:space="preserve"> </w:t>
      </w:r>
      <w:r w:rsidR="00B30033">
        <w:t>Most of the measures</w:t>
      </w:r>
      <w:r w:rsidR="004D24B7">
        <w:t>, however,</w:t>
      </w:r>
      <w:r w:rsidR="00B30033">
        <w:t xml:space="preserve"> will be used </w:t>
      </w:r>
      <w:r w:rsidR="004D24B7">
        <w:t xml:space="preserve">for </w:t>
      </w:r>
      <w:r w:rsidR="00B30033">
        <w:t xml:space="preserve">both </w:t>
      </w:r>
      <w:r w:rsidR="004D24B7">
        <w:t>purposes</w:t>
      </w:r>
      <w:r w:rsidR="00B30033">
        <w:t>.</w:t>
      </w:r>
      <w:r w:rsidR="0098755F">
        <w:t xml:space="preserve"> </w:t>
      </w:r>
    </w:p>
    <w:p w:rsidR="00B30033" w:rsidRPr="00A11F49" w:rsidRDefault="00414613" w:rsidP="00A11F49">
      <w:pPr>
        <w:widowControl/>
        <w:spacing w:after="120"/>
        <w:rPr>
          <w:b/>
          <w:bCs/>
          <w:i/>
          <w:iCs/>
        </w:rPr>
      </w:pPr>
      <w:r w:rsidRPr="00414613">
        <w:rPr>
          <w:b/>
          <w:bCs/>
          <w:i/>
          <w:iCs/>
        </w:rPr>
        <w:t>Exhibit 2: Measures to be reported by grantees</w:t>
      </w:r>
      <w:r w:rsidR="006F7FF0" w:rsidRPr="00285A1D">
        <w:rPr>
          <w:b/>
          <w:bCs/>
          <w:i/>
          <w:iCs/>
          <w:color w:val="000000" w:themeColor="text1"/>
        </w:rPr>
        <w:t>*</w:t>
      </w:r>
    </w:p>
    <w:tbl>
      <w:tblPr>
        <w:tblW w:w="10296" w:type="dxa"/>
        <w:tblBorders>
          <w:top w:val="single" w:sz="4" w:space="0" w:color="auto"/>
          <w:bottom w:val="single" w:sz="4" w:space="0" w:color="auto"/>
          <w:insideH w:val="single" w:sz="4" w:space="0" w:color="auto"/>
        </w:tblBorders>
        <w:tblLayout w:type="fixed"/>
        <w:tblLook w:val="04A0"/>
      </w:tblPr>
      <w:tblGrid>
        <w:gridCol w:w="3798"/>
        <w:gridCol w:w="1530"/>
        <w:gridCol w:w="810"/>
        <w:gridCol w:w="810"/>
        <w:gridCol w:w="900"/>
        <w:gridCol w:w="810"/>
        <w:gridCol w:w="810"/>
        <w:gridCol w:w="828"/>
      </w:tblGrid>
      <w:tr w:rsidR="00B30033" w:rsidRPr="00423071" w:rsidTr="00CA63B8">
        <w:trPr>
          <w:trHeight w:val="230"/>
          <w:tblHeader/>
        </w:trPr>
        <w:tc>
          <w:tcPr>
            <w:tcW w:w="3798" w:type="dxa"/>
            <w:vMerge w:val="restart"/>
            <w:tcBorders>
              <w:left w:val="single" w:sz="4" w:space="0" w:color="auto"/>
              <w:right w:val="single" w:sz="4" w:space="0" w:color="auto"/>
            </w:tcBorders>
            <w:shd w:val="pct15" w:color="auto" w:fill="auto"/>
          </w:tcPr>
          <w:p w:rsidR="00B30033" w:rsidRPr="00423071" w:rsidRDefault="00B30033" w:rsidP="000C7315">
            <w:pPr>
              <w:rPr>
                <w:rFonts w:ascii="Arial" w:hAnsi="Arial" w:cs="Arial"/>
                <w:sz w:val="20"/>
                <w:szCs w:val="20"/>
              </w:rPr>
            </w:pPr>
          </w:p>
        </w:tc>
        <w:tc>
          <w:tcPr>
            <w:tcW w:w="1530" w:type="dxa"/>
            <w:vMerge w:val="restart"/>
            <w:tcBorders>
              <w:left w:val="single" w:sz="4" w:space="0" w:color="auto"/>
              <w:right w:val="single" w:sz="4" w:space="0" w:color="auto"/>
            </w:tcBorders>
            <w:shd w:val="pct15" w:color="auto" w:fill="auto"/>
          </w:tcPr>
          <w:p w:rsidR="00B30033" w:rsidRPr="00423071" w:rsidRDefault="00B30033" w:rsidP="000C7315">
            <w:pPr>
              <w:jc w:val="center"/>
              <w:rPr>
                <w:rFonts w:ascii="Arial" w:hAnsi="Arial" w:cs="Arial"/>
                <w:b/>
                <w:bCs/>
                <w:sz w:val="20"/>
                <w:szCs w:val="20"/>
              </w:rPr>
            </w:pPr>
            <w:r>
              <w:rPr>
                <w:rFonts w:ascii="Arial" w:hAnsi="Arial" w:cs="Arial"/>
                <w:b/>
                <w:bCs/>
                <w:sz w:val="20"/>
                <w:szCs w:val="20"/>
              </w:rPr>
              <w:t>Data source</w:t>
            </w:r>
          </w:p>
        </w:tc>
        <w:tc>
          <w:tcPr>
            <w:tcW w:w="2520" w:type="dxa"/>
            <w:gridSpan w:val="3"/>
            <w:tcBorders>
              <w:left w:val="single" w:sz="4" w:space="0" w:color="auto"/>
              <w:right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Measures collected</w:t>
            </w:r>
            <w:r>
              <w:rPr>
                <w:rFonts w:ascii="Arial" w:hAnsi="Arial" w:cs="Arial"/>
                <w:b/>
                <w:bCs/>
                <w:sz w:val="20"/>
                <w:szCs w:val="20"/>
              </w:rPr>
              <w:t>, reported to OAH/ACYF</w:t>
            </w:r>
          </w:p>
        </w:tc>
        <w:tc>
          <w:tcPr>
            <w:tcW w:w="2448" w:type="dxa"/>
            <w:gridSpan w:val="3"/>
            <w:tcBorders>
              <w:left w:val="single" w:sz="4" w:space="0" w:color="auto"/>
              <w:right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Measures reported</w:t>
            </w:r>
            <w:r>
              <w:rPr>
                <w:rFonts w:ascii="Arial" w:hAnsi="Arial" w:cs="Arial"/>
                <w:b/>
                <w:bCs/>
                <w:sz w:val="20"/>
                <w:szCs w:val="20"/>
              </w:rPr>
              <w:t xml:space="preserve"> to Congress</w:t>
            </w:r>
          </w:p>
        </w:tc>
      </w:tr>
      <w:tr w:rsidR="00B30033" w:rsidRPr="00423071" w:rsidTr="00CA63B8">
        <w:trPr>
          <w:trHeight w:val="230"/>
          <w:tblHeader/>
        </w:trPr>
        <w:tc>
          <w:tcPr>
            <w:tcW w:w="3798" w:type="dxa"/>
            <w:vMerge/>
            <w:tcBorders>
              <w:left w:val="single" w:sz="4" w:space="0" w:color="auto"/>
              <w:bottom w:val="single" w:sz="4" w:space="0" w:color="auto"/>
              <w:right w:val="single" w:sz="4" w:space="0" w:color="auto"/>
            </w:tcBorders>
            <w:shd w:val="pct15" w:color="auto" w:fill="auto"/>
          </w:tcPr>
          <w:p w:rsidR="00B30033" w:rsidRPr="00423071" w:rsidRDefault="00B30033" w:rsidP="000C7315">
            <w:pPr>
              <w:rPr>
                <w:rFonts w:ascii="Arial" w:hAnsi="Arial" w:cs="Arial"/>
                <w:sz w:val="20"/>
                <w:szCs w:val="20"/>
              </w:rPr>
            </w:pPr>
          </w:p>
        </w:tc>
        <w:tc>
          <w:tcPr>
            <w:tcW w:w="1530" w:type="dxa"/>
            <w:vMerge/>
            <w:tcBorders>
              <w:left w:val="single" w:sz="4" w:space="0" w:color="auto"/>
              <w:bottom w:val="single" w:sz="4" w:space="0" w:color="auto"/>
              <w:right w:val="single" w:sz="4" w:space="0" w:color="auto"/>
            </w:tcBorders>
            <w:shd w:val="pct15" w:color="auto" w:fill="auto"/>
          </w:tcPr>
          <w:p w:rsidR="00B30033" w:rsidRPr="00423071" w:rsidRDefault="00B30033" w:rsidP="000C7315">
            <w:pPr>
              <w:jc w:val="center"/>
              <w:rPr>
                <w:rFonts w:ascii="Arial" w:hAnsi="Arial" w:cs="Arial"/>
                <w:b/>
                <w:bCs/>
                <w:sz w:val="20"/>
                <w:szCs w:val="20"/>
              </w:rPr>
            </w:pPr>
          </w:p>
        </w:tc>
        <w:tc>
          <w:tcPr>
            <w:tcW w:w="810" w:type="dxa"/>
            <w:tcBorders>
              <w:left w:val="single" w:sz="4" w:space="0" w:color="auto"/>
              <w:bottom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A/B</w:t>
            </w:r>
          </w:p>
        </w:tc>
        <w:tc>
          <w:tcPr>
            <w:tcW w:w="810" w:type="dxa"/>
            <w:tcBorders>
              <w:bottom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C/D</w:t>
            </w:r>
          </w:p>
        </w:tc>
        <w:tc>
          <w:tcPr>
            <w:tcW w:w="900" w:type="dxa"/>
            <w:tcBorders>
              <w:bottom w:val="single" w:sz="4" w:space="0" w:color="auto"/>
              <w:right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Tier 2</w:t>
            </w:r>
            <w:r>
              <w:rPr>
                <w:rFonts w:ascii="Arial" w:hAnsi="Arial" w:cs="Arial"/>
                <w:b/>
                <w:bCs/>
                <w:sz w:val="20"/>
                <w:szCs w:val="20"/>
              </w:rPr>
              <w:t>/ PREIS</w:t>
            </w:r>
          </w:p>
        </w:tc>
        <w:tc>
          <w:tcPr>
            <w:tcW w:w="810" w:type="dxa"/>
            <w:tcBorders>
              <w:left w:val="single" w:sz="4" w:space="0" w:color="auto"/>
              <w:bottom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A/B</w:t>
            </w:r>
          </w:p>
        </w:tc>
        <w:tc>
          <w:tcPr>
            <w:tcW w:w="810" w:type="dxa"/>
            <w:tcBorders>
              <w:bottom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C/D</w:t>
            </w:r>
          </w:p>
        </w:tc>
        <w:tc>
          <w:tcPr>
            <w:tcW w:w="828" w:type="dxa"/>
            <w:tcBorders>
              <w:bottom w:val="single" w:sz="4" w:space="0" w:color="auto"/>
              <w:right w:val="single" w:sz="4" w:space="0" w:color="auto"/>
            </w:tcBorders>
            <w:shd w:val="pct15" w:color="auto" w:fill="auto"/>
            <w:vAlign w:val="center"/>
          </w:tcPr>
          <w:p w:rsidR="00B30033" w:rsidRPr="00423071" w:rsidRDefault="00B30033" w:rsidP="000C7315">
            <w:pPr>
              <w:jc w:val="center"/>
              <w:rPr>
                <w:rFonts w:ascii="Arial" w:hAnsi="Arial" w:cs="Arial"/>
                <w:b/>
                <w:bCs/>
                <w:sz w:val="20"/>
                <w:szCs w:val="20"/>
              </w:rPr>
            </w:pPr>
            <w:r w:rsidRPr="00423071">
              <w:rPr>
                <w:rFonts w:ascii="Arial" w:hAnsi="Arial" w:cs="Arial"/>
                <w:b/>
                <w:bCs/>
                <w:sz w:val="20"/>
                <w:szCs w:val="20"/>
              </w:rPr>
              <w:t>Tier 2</w:t>
            </w:r>
            <w:r>
              <w:rPr>
                <w:rFonts w:ascii="Arial" w:hAnsi="Arial" w:cs="Arial"/>
                <w:b/>
                <w:bCs/>
                <w:sz w:val="20"/>
                <w:szCs w:val="20"/>
              </w:rPr>
              <w:t>/ PREIS</w:t>
            </w:r>
          </w:p>
        </w:tc>
      </w:tr>
      <w:tr w:rsidR="001A25AF" w:rsidRPr="00423071" w:rsidTr="00CA63B8">
        <w:trPr>
          <w:trHeight w:val="230"/>
        </w:trPr>
        <w:tc>
          <w:tcPr>
            <w:tcW w:w="3798" w:type="dxa"/>
            <w:tcBorders>
              <w:top w:val="nil"/>
              <w:left w:val="single" w:sz="4" w:space="0" w:color="auto"/>
              <w:bottom w:val="nil"/>
            </w:tcBorders>
            <w:shd w:val="clear" w:color="auto" w:fill="auto"/>
          </w:tcPr>
          <w:p w:rsidR="001A25AF" w:rsidRPr="007C5F30" w:rsidRDefault="001A25AF" w:rsidP="000C7315">
            <w:pPr>
              <w:rPr>
                <w:rFonts w:ascii="Arial" w:hAnsi="Arial" w:cs="Arial"/>
                <w:bCs/>
                <w:iCs/>
                <w:color w:val="FF0000"/>
                <w:sz w:val="20"/>
                <w:szCs w:val="20"/>
              </w:rPr>
            </w:pPr>
            <w:r w:rsidRPr="00423071">
              <w:rPr>
                <w:rFonts w:ascii="Arial" w:hAnsi="Arial" w:cs="Arial"/>
                <w:b/>
                <w:bCs/>
                <w:i/>
                <w:iCs/>
                <w:sz w:val="20"/>
                <w:szCs w:val="20"/>
                <w:u w:val="single"/>
              </w:rPr>
              <w:t>Participant-level measures</w:t>
            </w:r>
            <w:r w:rsidR="007C5F30" w:rsidRPr="00285A1D">
              <w:rPr>
                <w:rFonts w:ascii="Arial" w:hAnsi="Arial" w:cs="Arial"/>
                <w:bCs/>
                <w:iCs/>
                <w:color w:val="000000" w:themeColor="text1"/>
                <w:sz w:val="20"/>
                <w:szCs w:val="20"/>
              </w:rPr>
              <w:t>**</w:t>
            </w:r>
          </w:p>
        </w:tc>
        <w:tc>
          <w:tcPr>
            <w:tcW w:w="1530" w:type="dxa"/>
            <w:tcBorders>
              <w:top w:val="nil"/>
              <w:bottom w:val="nil"/>
            </w:tcBorders>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clear"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clear" w:color="auto" w:fill="auto"/>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shd w:val="clear" w:color="auto" w:fill="auto"/>
            <w:vAlign w:val="center"/>
          </w:tcPr>
          <w:p w:rsidR="001A25AF" w:rsidRPr="00423071" w:rsidRDefault="001A25AF" w:rsidP="000C7315">
            <w:pPr>
              <w:jc w:val="center"/>
              <w:rPr>
                <w:rFonts w:ascii="Arial" w:hAnsi="Arial" w:cs="Arial"/>
                <w:sz w:val="20"/>
                <w:szCs w:val="20"/>
              </w:rPr>
            </w:pPr>
          </w:p>
        </w:tc>
      </w:tr>
      <w:tr w:rsidR="001A25AF" w:rsidRPr="00423071" w:rsidTr="00EB2087">
        <w:trPr>
          <w:trHeight w:val="230"/>
        </w:trPr>
        <w:tc>
          <w:tcPr>
            <w:tcW w:w="3798" w:type="dxa"/>
            <w:tcBorders>
              <w:top w:val="nil"/>
              <w:left w:val="single" w:sz="4" w:space="0" w:color="auto"/>
              <w:bottom w:val="nil"/>
            </w:tcBorders>
          </w:tcPr>
          <w:p w:rsidR="001A25AF" w:rsidRPr="001A25AF" w:rsidRDefault="001A25AF" w:rsidP="00EB2087">
            <w:pPr>
              <w:pStyle w:val="ListParagraph"/>
              <w:ind w:left="0"/>
              <w:rPr>
                <w:rFonts w:ascii="Arial" w:hAnsi="Arial" w:cs="Arial"/>
                <w:b/>
                <w:bCs/>
                <w:sz w:val="20"/>
                <w:szCs w:val="20"/>
              </w:rPr>
            </w:pPr>
            <w:r>
              <w:rPr>
                <w:rFonts w:ascii="Arial" w:hAnsi="Arial" w:cs="Arial"/>
                <w:b/>
                <w:bCs/>
                <w:sz w:val="20"/>
                <w:szCs w:val="20"/>
              </w:rPr>
              <w:t>Behavior</w:t>
            </w:r>
            <w:r w:rsidR="00EB2087">
              <w:rPr>
                <w:rFonts w:ascii="Arial" w:hAnsi="Arial" w:cs="Arial"/>
                <w:b/>
                <w:bCs/>
                <w:sz w:val="20"/>
                <w:szCs w:val="20"/>
              </w:rPr>
              <w:t>s</w:t>
            </w:r>
            <w:r>
              <w:rPr>
                <w:rFonts w:ascii="Arial" w:hAnsi="Arial" w:cs="Arial"/>
                <w:b/>
                <w:bCs/>
                <w:sz w:val="20"/>
                <w:szCs w:val="20"/>
              </w:rPr>
              <w:t xml:space="preserve"> </w:t>
            </w:r>
            <w:r w:rsidR="00EB2087">
              <w:rPr>
                <w:rFonts w:ascii="Arial" w:hAnsi="Arial" w:cs="Arial"/>
                <w:b/>
                <w:bCs/>
                <w:sz w:val="20"/>
                <w:szCs w:val="20"/>
              </w:rPr>
              <w:t>and intentions</w:t>
            </w:r>
            <w:r w:rsidR="007C5F30">
              <w:rPr>
                <w:rFonts w:ascii="Arial" w:hAnsi="Arial" w:cs="Arial"/>
                <w:b/>
                <w:bCs/>
                <w:sz w:val="20"/>
                <w:szCs w:val="20"/>
              </w:rPr>
              <w:t xml:space="preserve"> </w:t>
            </w:r>
            <w:r w:rsidR="007C5F30" w:rsidRPr="00285A1D">
              <w:rPr>
                <w:rFonts w:ascii="Arial" w:hAnsi="Arial" w:cs="Arial"/>
                <w:bCs/>
                <w:color w:val="000000" w:themeColor="text1"/>
                <w:sz w:val="20"/>
                <w:szCs w:val="20"/>
              </w:rPr>
              <w:t>(rigorous outcome data)</w:t>
            </w: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sidRPr="00423071">
              <w:rPr>
                <w:rFonts w:ascii="Arial" w:hAnsi="Arial" w:cs="Arial"/>
                <w:sz w:val="20"/>
                <w:szCs w:val="20"/>
              </w:rPr>
              <w:t>Any sex</w:t>
            </w:r>
          </w:p>
        </w:tc>
        <w:tc>
          <w:tcPr>
            <w:tcW w:w="1530" w:type="dxa"/>
            <w:vMerge w:val="restart"/>
            <w:tcBorders>
              <w:top w:val="nil"/>
            </w:tcBorders>
            <w:shd w:val="clear" w:color="auto" w:fill="auto"/>
            <w:vAlign w:val="center"/>
          </w:tcPr>
          <w:p w:rsidR="00EB2087" w:rsidRPr="00423071" w:rsidRDefault="00EB2087" w:rsidP="004D24B7">
            <w:pPr>
              <w:jc w:val="center"/>
              <w:rPr>
                <w:rFonts w:ascii="Arial" w:hAnsi="Arial" w:cs="Arial"/>
                <w:sz w:val="20"/>
                <w:szCs w:val="20"/>
              </w:rPr>
            </w:pPr>
            <w:r>
              <w:rPr>
                <w:rFonts w:ascii="Arial" w:hAnsi="Arial" w:cs="Arial"/>
                <w:sz w:val="20"/>
                <w:szCs w:val="20"/>
              </w:rPr>
              <w:t>Grantees’ evaluations</w:t>
            </w: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r w:rsidRPr="00423071">
              <w:rPr>
                <w:rFonts w:ascii="Arial" w:hAnsi="Arial" w:cs="Arial"/>
                <w:sz w:val="20"/>
                <w:szCs w:val="20"/>
              </w:rPr>
              <w:t>x</w:t>
            </w: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sidRPr="00423071">
              <w:rPr>
                <w:rFonts w:ascii="Arial" w:hAnsi="Arial" w:cs="Arial"/>
                <w:sz w:val="20"/>
                <w:szCs w:val="20"/>
              </w:rPr>
              <w:t>Condom use</w:t>
            </w:r>
          </w:p>
        </w:tc>
        <w:tc>
          <w:tcPr>
            <w:tcW w:w="1530" w:type="dxa"/>
            <w:vMerge/>
            <w:shd w:val="clear" w:color="auto" w:fill="auto"/>
            <w:vAlign w:val="center"/>
          </w:tcPr>
          <w:p w:rsidR="00EB2087" w:rsidRDefault="00EB2087" w:rsidP="001A25AF">
            <w:pPr>
              <w:jc w:val="cente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r w:rsidRPr="00423071">
              <w:rPr>
                <w:rFonts w:ascii="Arial" w:hAnsi="Arial" w:cs="Arial"/>
                <w:sz w:val="20"/>
                <w:szCs w:val="20"/>
              </w:rPr>
              <w:t>x</w:t>
            </w: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sidRPr="00423071">
              <w:rPr>
                <w:rFonts w:ascii="Arial" w:hAnsi="Arial" w:cs="Arial"/>
                <w:sz w:val="20"/>
                <w:szCs w:val="20"/>
              </w:rPr>
              <w:t>Contraceptive use</w:t>
            </w:r>
          </w:p>
        </w:tc>
        <w:tc>
          <w:tcPr>
            <w:tcW w:w="1530" w:type="dxa"/>
            <w:vMerge/>
            <w:shd w:val="clear" w:color="auto" w:fill="auto"/>
            <w:vAlign w:val="center"/>
          </w:tcPr>
          <w:p w:rsidR="00EB2087" w:rsidRDefault="00EB2087" w:rsidP="001A25AF">
            <w:pPr>
              <w:jc w:val="cente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r w:rsidRPr="00423071">
              <w:rPr>
                <w:rFonts w:ascii="Arial" w:hAnsi="Arial" w:cs="Arial"/>
                <w:sz w:val="20"/>
                <w:szCs w:val="20"/>
              </w:rPr>
              <w:t>x</w:t>
            </w: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sidRPr="00423071">
              <w:rPr>
                <w:rFonts w:ascii="Arial" w:hAnsi="Arial" w:cs="Arial"/>
                <w:sz w:val="20"/>
                <w:szCs w:val="20"/>
              </w:rPr>
              <w:t>Pregnancy</w:t>
            </w:r>
          </w:p>
        </w:tc>
        <w:tc>
          <w:tcPr>
            <w:tcW w:w="1530" w:type="dxa"/>
            <w:vMerge/>
            <w:shd w:val="clear" w:color="auto" w:fill="auto"/>
            <w:vAlign w:val="center"/>
          </w:tcPr>
          <w:p w:rsidR="00EB2087" w:rsidRDefault="00EB2087" w:rsidP="001A25AF">
            <w:pPr>
              <w:jc w:val="cente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Pr>
                <w:rFonts w:ascii="Arial" w:hAnsi="Arial" w:cs="Arial"/>
                <w:sz w:val="20"/>
                <w:szCs w:val="20"/>
              </w:rPr>
              <w:t>Intentions to have sex</w:t>
            </w:r>
          </w:p>
        </w:tc>
        <w:tc>
          <w:tcPr>
            <w:tcW w:w="1530" w:type="dxa"/>
            <w:vMerge/>
            <w:shd w:val="clear" w:color="auto" w:fill="auto"/>
            <w:vAlign w:val="center"/>
          </w:tcPr>
          <w:p w:rsidR="00EB2087" w:rsidRDefault="00EB2087" w:rsidP="001A25AF">
            <w:pPr>
              <w:jc w:val="cente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Pr>
                <w:rFonts w:ascii="Arial" w:hAnsi="Arial" w:cs="Arial"/>
                <w:sz w:val="20"/>
                <w:szCs w:val="20"/>
              </w:rPr>
              <w:t>Intentions to use condoms</w:t>
            </w:r>
          </w:p>
        </w:tc>
        <w:tc>
          <w:tcPr>
            <w:tcW w:w="1530" w:type="dxa"/>
            <w:vMerge/>
            <w:shd w:val="clear" w:color="auto" w:fill="auto"/>
            <w:vAlign w:val="center"/>
          </w:tcPr>
          <w:p w:rsidR="00EB2087" w:rsidRDefault="00EB2087" w:rsidP="001A25AF">
            <w:pPr>
              <w:jc w:val="cente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p>
        </w:tc>
      </w:tr>
      <w:tr w:rsidR="00EB2087" w:rsidRPr="00423071" w:rsidTr="00EB2087">
        <w:trPr>
          <w:trHeight w:val="230"/>
        </w:trPr>
        <w:tc>
          <w:tcPr>
            <w:tcW w:w="3798" w:type="dxa"/>
            <w:tcBorders>
              <w:top w:val="nil"/>
              <w:left w:val="single" w:sz="4" w:space="0" w:color="auto"/>
              <w:bottom w:val="nil"/>
            </w:tcBorders>
          </w:tcPr>
          <w:p w:rsidR="00EB2087" w:rsidRPr="00423071" w:rsidRDefault="00EB2087" w:rsidP="00B94640">
            <w:pPr>
              <w:pStyle w:val="ListParagraph"/>
              <w:numPr>
                <w:ilvl w:val="0"/>
                <w:numId w:val="11"/>
              </w:numPr>
              <w:ind w:left="360" w:hanging="270"/>
              <w:rPr>
                <w:rFonts w:ascii="Arial" w:hAnsi="Arial" w:cs="Arial"/>
                <w:sz w:val="20"/>
                <w:szCs w:val="20"/>
              </w:rPr>
            </w:pPr>
            <w:r>
              <w:rPr>
                <w:rFonts w:ascii="Arial" w:hAnsi="Arial" w:cs="Arial"/>
                <w:sz w:val="20"/>
                <w:szCs w:val="20"/>
              </w:rPr>
              <w:t>Intentions to use contraception</w:t>
            </w:r>
          </w:p>
        </w:tc>
        <w:tc>
          <w:tcPr>
            <w:tcW w:w="1530" w:type="dxa"/>
            <w:vMerge/>
            <w:tcBorders>
              <w:bottom w:val="nil"/>
            </w:tcBorders>
            <w:shd w:val="clear" w:color="auto" w:fill="auto"/>
            <w:vAlign w:val="center"/>
          </w:tcPr>
          <w:p w:rsidR="00EB2087" w:rsidRDefault="00EB2087" w:rsidP="001A25AF">
            <w:pPr>
              <w:jc w:val="cente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EB2087" w:rsidRPr="00423071" w:rsidRDefault="00EB2087"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10" w:type="dxa"/>
            <w:tcBorders>
              <w:top w:val="nil"/>
              <w:bottom w:val="nil"/>
            </w:tcBorders>
            <w:vAlign w:val="center"/>
          </w:tcPr>
          <w:p w:rsidR="00EB2087" w:rsidRPr="00423071" w:rsidRDefault="00EB2087"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EB2087" w:rsidRPr="00423071" w:rsidRDefault="00EB2087" w:rsidP="00B30033">
            <w:pPr>
              <w:jc w:val="center"/>
              <w:rPr>
                <w:rFonts w:ascii="Arial" w:hAnsi="Arial" w:cs="Arial"/>
                <w:sz w:val="20"/>
                <w:szCs w:val="20"/>
              </w:rPr>
            </w:pPr>
          </w:p>
        </w:tc>
      </w:tr>
      <w:tr w:rsidR="00B30033" w:rsidRPr="00423071" w:rsidTr="00CA63B8">
        <w:trPr>
          <w:trHeight w:val="230"/>
        </w:trPr>
        <w:tc>
          <w:tcPr>
            <w:tcW w:w="3798" w:type="dxa"/>
            <w:tcBorders>
              <w:top w:val="nil"/>
              <w:left w:val="single" w:sz="4" w:space="0" w:color="auto"/>
              <w:bottom w:val="nil"/>
            </w:tcBorders>
          </w:tcPr>
          <w:p w:rsidR="00B30033" w:rsidRPr="001A25AF" w:rsidRDefault="00B30033" w:rsidP="001A25AF">
            <w:pPr>
              <w:pStyle w:val="ListParagraph"/>
              <w:ind w:left="0"/>
              <w:rPr>
                <w:rFonts w:ascii="Arial" w:hAnsi="Arial" w:cs="Arial"/>
                <w:b/>
                <w:bCs/>
                <w:sz w:val="20"/>
                <w:szCs w:val="20"/>
              </w:rPr>
            </w:pPr>
            <w:r>
              <w:rPr>
                <w:rFonts w:ascii="Arial" w:hAnsi="Arial" w:cs="Arial"/>
                <w:b/>
                <w:bCs/>
                <w:sz w:val="20"/>
                <w:szCs w:val="20"/>
              </w:rPr>
              <w:t>Perception of program impact</w:t>
            </w:r>
            <w:r w:rsidR="007C5F30">
              <w:rPr>
                <w:rFonts w:ascii="Arial" w:hAnsi="Arial" w:cs="Arial"/>
                <w:b/>
                <w:bCs/>
                <w:sz w:val="20"/>
                <w:szCs w:val="20"/>
              </w:rPr>
              <w:t xml:space="preserve"> </w:t>
            </w:r>
            <w:r w:rsidR="007C5F30" w:rsidRPr="00285A1D">
              <w:rPr>
                <w:rFonts w:ascii="Arial" w:hAnsi="Arial" w:cs="Arial"/>
                <w:bCs/>
                <w:color w:val="000000" w:themeColor="text1"/>
                <w:sz w:val="20"/>
                <w:szCs w:val="20"/>
              </w:rPr>
              <w:t>(post-test only data)</w:t>
            </w:r>
          </w:p>
        </w:tc>
        <w:tc>
          <w:tcPr>
            <w:tcW w:w="1530" w:type="dxa"/>
            <w:tcBorders>
              <w:top w:val="nil"/>
              <w:bottom w:val="nil"/>
            </w:tcBorders>
            <w:shd w:val="clear" w:color="auto" w:fill="auto"/>
            <w:vAlign w:val="center"/>
          </w:tcPr>
          <w:p w:rsidR="00B30033" w:rsidRPr="00423071" w:rsidRDefault="00B30033" w:rsidP="000C7315">
            <w:pPr>
              <w:jc w:val="center"/>
              <w:rPr>
                <w:rFonts w:ascii="Arial" w:hAnsi="Arial" w:cs="Arial"/>
                <w:sz w:val="20"/>
                <w:szCs w:val="20"/>
              </w:rPr>
            </w:pP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p>
        </w:tc>
        <w:tc>
          <w:tcPr>
            <w:tcW w:w="90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B30033" w:rsidRPr="00423071" w:rsidRDefault="00B30033" w:rsidP="00B30033">
            <w:pPr>
              <w:jc w:val="center"/>
              <w:rPr>
                <w:rFonts w:ascii="Arial" w:hAnsi="Arial" w:cs="Arial"/>
                <w:sz w:val="20"/>
                <w:szCs w:val="20"/>
              </w:rPr>
            </w:pPr>
          </w:p>
        </w:tc>
      </w:tr>
      <w:tr w:rsidR="00B30033" w:rsidRPr="00423071" w:rsidTr="00CA63B8">
        <w:trPr>
          <w:trHeight w:val="230"/>
        </w:trPr>
        <w:tc>
          <w:tcPr>
            <w:tcW w:w="3798" w:type="dxa"/>
            <w:tcBorders>
              <w:top w:val="nil"/>
              <w:left w:val="single" w:sz="4" w:space="0" w:color="auto"/>
              <w:bottom w:val="nil"/>
            </w:tcBorders>
          </w:tcPr>
          <w:p w:rsidR="00B30033" w:rsidRPr="00423071" w:rsidRDefault="00B30033" w:rsidP="00B94640">
            <w:pPr>
              <w:pStyle w:val="ListParagraph"/>
              <w:numPr>
                <w:ilvl w:val="0"/>
                <w:numId w:val="11"/>
              </w:numPr>
              <w:ind w:left="360" w:hanging="270"/>
              <w:rPr>
                <w:rFonts w:ascii="Arial" w:hAnsi="Arial" w:cs="Arial"/>
                <w:sz w:val="20"/>
                <w:szCs w:val="20"/>
              </w:rPr>
            </w:pPr>
            <w:proofErr w:type="spellStart"/>
            <w:r w:rsidRPr="00423071">
              <w:rPr>
                <w:rFonts w:ascii="Arial" w:hAnsi="Arial" w:cs="Arial"/>
                <w:sz w:val="20"/>
                <w:szCs w:val="20"/>
              </w:rPr>
              <w:t>Perc’d</w:t>
            </w:r>
            <w:proofErr w:type="spellEnd"/>
            <w:r w:rsidRPr="00423071">
              <w:rPr>
                <w:rFonts w:ascii="Arial" w:hAnsi="Arial" w:cs="Arial"/>
                <w:sz w:val="20"/>
                <w:szCs w:val="20"/>
              </w:rPr>
              <w:t xml:space="preserve"> impact of program on sex</w:t>
            </w:r>
          </w:p>
        </w:tc>
        <w:tc>
          <w:tcPr>
            <w:tcW w:w="1530" w:type="dxa"/>
            <w:vMerge w:val="restart"/>
            <w:tcBorders>
              <w:top w:val="nil"/>
            </w:tcBorders>
            <w:shd w:val="clear" w:color="auto" w:fill="auto"/>
            <w:vAlign w:val="center"/>
          </w:tcPr>
          <w:p w:rsidR="00B30033" w:rsidRDefault="004D24B7" w:rsidP="004D24B7">
            <w:pPr>
              <w:jc w:val="center"/>
              <w:rPr>
                <w:rFonts w:ascii="Arial" w:hAnsi="Arial" w:cs="Arial"/>
                <w:sz w:val="20"/>
                <w:szCs w:val="20"/>
              </w:rPr>
            </w:pPr>
            <w:r>
              <w:rPr>
                <w:rFonts w:ascii="Arial" w:hAnsi="Arial" w:cs="Arial"/>
                <w:sz w:val="20"/>
                <w:szCs w:val="20"/>
              </w:rPr>
              <w:t>Grantees’ evaluations</w:t>
            </w:r>
            <w:r w:rsidR="00B30033">
              <w:rPr>
                <w:rFonts w:ascii="Arial" w:hAnsi="Arial" w:cs="Arial"/>
                <w:sz w:val="20"/>
                <w:szCs w:val="20"/>
              </w:rPr>
              <w:t>/</w:t>
            </w:r>
          </w:p>
          <w:p w:rsidR="00B30033" w:rsidRPr="00423071" w:rsidRDefault="00B30033" w:rsidP="000C7315">
            <w:pPr>
              <w:jc w:val="center"/>
              <w:rPr>
                <w:rFonts w:ascii="Arial" w:hAnsi="Arial" w:cs="Arial"/>
                <w:sz w:val="20"/>
                <w:szCs w:val="20"/>
              </w:rPr>
            </w:pPr>
            <w:r>
              <w:rPr>
                <w:rFonts w:ascii="Arial" w:hAnsi="Arial" w:cs="Arial"/>
                <w:sz w:val="20"/>
                <w:szCs w:val="20"/>
              </w:rPr>
              <w:t>Questionnaire administered to program participants</w:t>
            </w: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B30033" w:rsidRPr="00423071" w:rsidRDefault="00B30033" w:rsidP="00B30033">
            <w:pPr>
              <w:jc w:val="center"/>
              <w:rPr>
                <w:rFonts w:ascii="Arial" w:hAnsi="Arial" w:cs="Arial"/>
                <w:sz w:val="20"/>
                <w:szCs w:val="20"/>
              </w:rPr>
            </w:pPr>
            <w:r w:rsidRPr="00423071">
              <w:rPr>
                <w:rFonts w:ascii="Arial" w:hAnsi="Arial" w:cs="Arial"/>
                <w:sz w:val="20"/>
                <w:szCs w:val="20"/>
              </w:rPr>
              <w:t>x</w:t>
            </w:r>
          </w:p>
        </w:tc>
      </w:tr>
      <w:tr w:rsidR="00B30033" w:rsidRPr="00423071" w:rsidTr="00CA63B8">
        <w:trPr>
          <w:trHeight w:val="230"/>
        </w:trPr>
        <w:tc>
          <w:tcPr>
            <w:tcW w:w="3798" w:type="dxa"/>
            <w:tcBorders>
              <w:top w:val="nil"/>
              <w:left w:val="single" w:sz="4" w:space="0" w:color="auto"/>
              <w:bottom w:val="nil"/>
            </w:tcBorders>
          </w:tcPr>
          <w:p w:rsidR="00B30033" w:rsidRPr="00423071" w:rsidRDefault="00B30033" w:rsidP="00B94640">
            <w:pPr>
              <w:pStyle w:val="ListParagraph"/>
              <w:numPr>
                <w:ilvl w:val="0"/>
                <w:numId w:val="11"/>
              </w:numPr>
              <w:ind w:left="360" w:hanging="270"/>
              <w:rPr>
                <w:rFonts w:ascii="Arial" w:hAnsi="Arial" w:cs="Arial"/>
                <w:sz w:val="20"/>
                <w:szCs w:val="20"/>
              </w:rPr>
            </w:pPr>
            <w:proofErr w:type="spellStart"/>
            <w:r w:rsidRPr="00423071">
              <w:rPr>
                <w:rFonts w:ascii="Arial" w:hAnsi="Arial" w:cs="Arial"/>
                <w:sz w:val="20"/>
                <w:szCs w:val="20"/>
              </w:rPr>
              <w:t>Perc’d</w:t>
            </w:r>
            <w:proofErr w:type="spellEnd"/>
            <w:r w:rsidRPr="00423071">
              <w:rPr>
                <w:rFonts w:ascii="Arial" w:hAnsi="Arial" w:cs="Arial"/>
                <w:sz w:val="20"/>
                <w:szCs w:val="20"/>
              </w:rPr>
              <w:t xml:space="preserve"> impact of program on condom use</w:t>
            </w:r>
          </w:p>
        </w:tc>
        <w:tc>
          <w:tcPr>
            <w:tcW w:w="1530" w:type="dxa"/>
            <w:vMerge/>
            <w:shd w:val="clear" w:color="auto" w:fill="auto"/>
          </w:tcPr>
          <w:p w:rsidR="00B30033" w:rsidRPr="00423071" w:rsidRDefault="00B30033" w:rsidP="000C7315">
            <w:pPr>
              <w:jc w:val="center"/>
              <w:rPr>
                <w:rFonts w:ascii="Arial" w:hAnsi="Arial" w:cs="Arial"/>
                <w:sz w:val="20"/>
                <w:szCs w:val="20"/>
              </w:rPr>
            </w:pP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B30033" w:rsidRPr="00423071" w:rsidRDefault="00B30033" w:rsidP="00B30033">
            <w:pPr>
              <w:jc w:val="center"/>
              <w:rPr>
                <w:rFonts w:ascii="Arial" w:hAnsi="Arial" w:cs="Arial"/>
                <w:sz w:val="20"/>
                <w:szCs w:val="20"/>
              </w:rPr>
            </w:pPr>
            <w:r w:rsidRPr="00423071">
              <w:rPr>
                <w:rFonts w:ascii="Arial" w:hAnsi="Arial" w:cs="Arial"/>
                <w:sz w:val="20"/>
                <w:szCs w:val="20"/>
              </w:rPr>
              <w:t>x</w:t>
            </w:r>
          </w:p>
        </w:tc>
      </w:tr>
      <w:tr w:rsidR="00B30033" w:rsidRPr="00423071" w:rsidTr="00CA63B8">
        <w:trPr>
          <w:trHeight w:val="230"/>
        </w:trPr>
        <w:tc>
          <w:tcPr>
            <w:tcW w:w="3798" w:type="dxa"/>
            <w:tcBorders>
              <w:top w:val="nil"/>
              <w:left w:val="single" w:sz="4" w:space="0" w:color="auto"/>
              <w:bottom w:val="nil"/>
            </w:tcBorders>
          </w:tcPr>
          <w:p w:rsidR="00B30033" w:rsidRPr="00423071" w:rsidRDefault="00B30033" w:rsidP="00B94640">
            <w:pPr>
              <w:pStyle w:val="ListParagraph"/>
              <w:numPr>
                <w:ilvl w:val="0"/>
                <w:numId w:val="11"/>
              </w:numPr>
              <w:ind w:left="360" w:hanging="270"/>
              <w:rPr>
                <w:rFonts w:ascii="Arial" w:hAnsi="Arial" w:cs="Arial"/>
                <w:sz w:val="20"/>
                <w:szCs w:val="20"/>
              </w:rPr>
            </w:pPr>
            <w:proofErr w:type="spellStart"/>
            <w:r w:rsidRPr="00423071">
              <w:rPr>
                <w:rFonts w:ascii="Arial" w:hAnsi="Arial" w:cs="Arial"/>
                <w:sz w:val="20"/>
                <w:szCs w:val="20"/>
              </w:rPr>
              <w:t>Perc’d</w:t>
            </w:r>
            <w:proofErr w:type="spellEnd"/>
            <w:r w:rsidRPr="00423071">
              <w:rPr>
                <w:rFonts w:ascii="Arial" w:hAnsi="Arial" w:cs="Arial"/>
                <w:sz w:val="20"/>
                <w:szCs w:val="20"/>
              </w:rPr>
              <w:t xml:space="preserve"> impact of program on contraceptive use</w:t>
            </w:r>
          </w:p>
        </w:tc>
        <w:tc>
          <w:tcPr>
            <w:tcW w:w="1530" w:type="dxa"/>
            <w:vMerge/>
            <w:tcBorders>
              <w:bottom w:val="nil"/>
            </w:tcBorders>
            <w:shd w:val="clear" w:color="auto" w:fill="auto"/>
          </w:tcPr>
          <w:p w:rsidR="00B30033" w:rsidRPr="00423071" w:rsidRDefault="00B30033" w:rsidP="000C7315">
            <w:pPr>
              <w:jc w:val="center"/>
              <w:rPr>
                <w:rFonts w:ascii="Arial" w:hAnsi="Arial" w:cs="Arial"/>
                <w:sz w:val="20"/>
                <w:szCs w:val="20"/>
              </w:rPr>
            </w:pP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B30033" w:rsidRPr="00423071" w:rsidRDefault="00B30033"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B30033" w:rsidRPr="00423071" w:rsidRDefault="00B30033" w:rsidP="00B30033">
            <w:pPr>
              <w:jc w:val="center"/>
              <w:rPr>
                <w:rFonts w:ascii="Arial" w:hAnsi="Arial" w:cs="Arial"/>
                <w:sz w:val="20"/>
                <w:szCs w:val="20"/>
              </w:rPr>
            </w:pPr>
            <w:r w:rsidRPr="00423071">
              <w:rPr>
                <w:rFonts w:ascii="Arial" w:hAnsi="Arial" w:cs="Arial"/>
                <w:sz w:val="20"/>
                <w:szCs w:val="20"/>
              </w:rPr>
              <w:t>x</w:t>
            </w:r>
          </w:p>
        </w:tc>
      </w:tr>
      <w:tr w:rsidR="001A25AF" w:rsidRPr="00423071" w:rsidTr="00CA63B8">
        <w:trPr>
          <w:trHeight w:val="230"/>
        </w:trPr>
        <w:tc>
          <w:tcPr>
            <w:tcW w:w="3798" w:type="dxa"/>
            <w:tcBorders>
              <w:top w:val="nil"/>
              <w:left w:val="single" w:sz="4" w:space="0" w:color="auto"/>
              <w:bottom w:val="nil"/>
            </w:tcBorders>
          </w:tcPr>
          <w:p w:rsidR="001A25AF" w:rsidRPr="00423071" w:rsidRDefault="001A25AF" w:rsidP="001A25AF">
            <w:pPr>
              <w:rPr>
                <w:rFonts w:ascii="Arial" w:hAnsi="Arial" w:cs="Arial"/>
                <w:sz w:val="20"/>
                <w:szCs w:val="20"/>
              </w:rPr>
            </w:pP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CA63B8">
        <w:trPr>
          <w:trHeight w:val="230"/>
        </w:trPr>
        <w:tc>
          <w:tcPr>
            <w:tcW w:w="3798" w:type="dxa"/>
            <w:tcBorders>
              <w:top w:val="nil"/>
              <w:left w:val="single" w:sz="4" w:space="0" w:color="auto"/>
              <w:bottom w:val="nil"/>
            </w:tcBorders>
            <w:shd w:val="clear" w:color="auto" w:fill="auto"/>
          </w:tcPr>
          <w:p w:rsidR="001A25AF" w:rsidRPr="00423071" w:rsidRDefault="001A25AF" w:rsidP="001A25AF">
            <w:pPr>
              <w:rPr>
                <w:rFonts w:ascii="Arial" w:hAnsi="Arial" w:cs="Arial"/>
                <w:b/>
                <w:bCs/>
                <w:i/>
                <w:iCs/>
                <w:sz w:val="20"/>
                <w:szCs w:val="20"/>
                <w:u w:val="single"/>
              </w:rPr>
            </w:pPr>
            <w:r w:rsidRPr="00423071">
              <w:rPr>
                <w:rFonts w:ascii="Arial" w:hAnsi="Arial" w:cs="Arial"/>
                <w:b/>
                <w:bCs/>
                <w:i/>
                <w:iCs/>
                <w:sz w:val="20"/>
                <w:szCs w:val="20"/>
                <w:u w:val="single"/>
              </w:rPr>
              <w:t>Grantee/intervention-level measures</w:t>
            </w: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clear"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clear" w:color="auto" w:fill="auto"/>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shd w:val="clear" w:color="auto" w:fill="auto"/>
            <w:vAlign w:val="center"/>
          </w:tcPr>
          <w:p w:rsidR="001A25AF" w:rsidRPr="00423071" w:rsidRDefault="001A25AF" w:rsidP="000C7315">
            <w:pPr>
              <w:jc w:val="center"/>
              <w:rPr>
                <w:rFonts w:ascii="Arial" w:hAnsi="Arial" w:cs="Arial"/>
                <w:sz w:val="20"/>
                <w:szCs w:val="20"/>
              </w:rPr>
            </w:pPr>
          </w:p>
        </w:tc>
      </w:tr>
      <w:tr w:rsidR="00417113" w:rsidRPr="00423071" w:rsidTr="00CA63B8">
        <w:trPr>
          <w:trHeight w:val="230"/>
        </w:trPr>
        <w:tc>
          <w:tcPr>
            <w:tcW w:w="3798" w:type="dxa"/>
            <w:tcBorders>
              <w:top w:val="nil"/>
              <w:left w:val="single" w:sz="4" w:space="0" w:color="auto"/>
              <w:bottom w:val="nil"/>
            </w:tcBorders>
          </w:tcPr>
          <w:p w:rsidR="00417113" w:rsidRPr="00423071" w:rsidRDefault="00417113" w:rsidP="00626ED1">
            <w:pPr>
              <w:ind w:firstLine="90"/>
              <w:rPr>
                <w:rFonts w:ascii="Arial" w:hAnsi="Arial" w:cs="Arial"/>
                <w:b/>
                <w:bCs/>
                <w:sz w:val="20"/>
                <w:szCs w:val="20"/>
              </w:rPr>
            </w:pPr>
            <w:r w:rsidRPr="00423071">
              <w:rPr>
                <w:rFonts w:ascii="Arial" w:hAnsi="Arial" w:cs="Arial"/>
                <w:b/>
                <w:bCs/>
                <w:sz w:val="20"/>
                <w:szCs w:val="20"/>
              </w:rPr>
              <w:t>Soundness of evaluations</w:t>
            </w:r>
          </w:p>
        </w:tc>
        <w:tc>
          <w:tcPr>
            <w:tcW w:w="1530" w:type="dxa"/>
            <w:tcBorders>
              <w:top w:val="nil"/>
              <w:bottom w:val="nil"/>
            </w:tcBorders>
            <w:shd w:val="clear" w:color="auto" w:fill="auto"/>
          </w:tcPr>
          <w:p w:rsidR="00417113" w:rsidRPr="00423071" w:rsidRDefault="00417113" w:rsidP="000C7315">
            <w:pPr>
              <w:jc w:val="center"/>
              <w:rPr>
                <w:rFonts w:ascii="Arial" w:hAnsi="Arial" w:cs="Arial"/>
                <w:sz w:val="20"/>
                <w:szCs w:val="20"/>
              </w:rPr>
            </w:pPr>
          </w:p>
        </w:tc>
        <w:tc>
          <w:tcPr>
            <w:tcW w:w="810" w:type="dxa"/>
            <w:tcBorders>
              <w:top w:val="nil"/>
              <w:bottom w:val="nil"/>
            </w:tcBorders>
            <w:shd w:val="pct10" w:color="auto" w:fill="auto"/>
            <w:vAlign w:val="center"/>
          </w:tcPr>
          <w:p w:rsidR="00417113" w:rsidRPr="00423071" w:rsidRDefault="00417113" w:rsidP="00626ED1">
            <w:pPr>
              <w:jc w:val="center"/>
              <w:rPr>
                <w:rFonts w:ascii="Arial" w:hAnsi="Arial" w:cs="Arial"/>
                <w:sz w:val="20"/>
                <w:szCs w:val="20"/>
              </w:rPr>
            </w:pPr>
          </w:p>
        </w:tc>
        <w:tc>
          <w:tcPr>
            <w:tcW w:w="810" w:type="dxa"/>
            <w:tcBorders>
              <w:top w:val="nil"/>
              <w:bottom w:val="nil"/>
            </w:tcBorders>
            <w:shd w:val="pct10" w:color="auto" w:fill="auto"/>
            <w:vAlign w:val="center"/>
          </w:tcPr>
          <w:p w:rsidR="00417113" w:rsidRPr="00423071" w:rsidRDefault="00417113" w:rsidP="00626ED1">
            <w:pPr>
              <w:jc w:val="center"/>
              <w:rPr>
                <w:rFonts w:ascii="Arial" w:hAnsi="Arial" w:cs="Arial"/>
                <w:sz w:val="20"/>
                <w:szCs w:val="20"/>
              </w:rPr>
            </w:pPr>
          </w:p>
        </w:tc>
        <w:tc>
          <w:tcPr>
            <w:tcW w:w="900" w:type="dxa"/>
            <w:tcBorders>
              <w:top w:val="nil"/>
              <w:bottom w:val="nil"/>
            </w:tcBorders>
            <w:shd w:val="pct10" w:color="auto" w:fill="auto"/>
            <w:vAlign w:val="center"/>
          </w:tcPr>
          <w:p w:rsidR="00417113" w:rsidRPr="00423071" w:rsidRDefault="00417113" w:rsidP="00626ED1">
            <w:pPr>
              <w:jc w:val="center"/>
              <w:rPr>
                <w:rFonts w:ascii="Arial" w:hAnsi="Arial" w:cs="Arial"/>
                <w:sz w:val="20"/>
                <w:szCs w:val="20"/>
              </w:rPr>
            </w:pPr>
          </w:p>
        </w:tc>
        <w:tc>
          <w:tcPr>
            <w:tcW w:w="810" w:type="dxa"/>
            <w:tcBorders>
              <w:top w:val="nil"/>
              <w:bottom w:val="nil"/>
            </w:tcBorders>
            <w:vAlign w:val="center"/>
          </w:tcPr>
          <w:p w:rsidR="00417113" w:rsidRPr="00423071" w:rsidRDefault="00417113" w:rsidP="00626ED1">
            <w:pPr>
              <w:jc w:val="center"/>
              <w:rPr>
                <w:rFonts w:ascii="Arial" w:hAnsi="Arial" w:cs="Arial"/>
                <w:sz w:val="20"/>
                <w:szCs w:val="20"/>
              </w:rPr>
            </w:pPr>
          </w:p>
        </w:tc>
        <w:tc>
          <w:tcPr>
            <w:tcW w:w="810" w:type="dxa"/>
            <w:tcBorders>
              <w:top w:val="nil"/>
              <w:bottom w:val="nil"/>
            </w:tcBorders>
            <w:vAlign w:val="center"/>
          </w:tcPr>
          <w:p w:rsidR="00417113" w:rsidRPr="00423071" w:rsidRDefault="00417113" w:rsidP="00626ED1">
            <w:pPr>
              <w:jc w:val="center"/>
              <w:rPr>
                <w:rFonts w:ascii="Arial" w:hAnsi="Arial" w:cs="Arial"/>
                <w:sz w:val="20"/>
                <w:szCs w:val="20"/>
              </w:rPr>
            </w:pPr>
          </w:p>
        </w:tc>
        <w:tc>
          <w:tcPr>
            <w:tcW w:w="828" w:type="dxa"/>
            <w:tcBorders>
              <w:top w:val="nil"/>
              <w:bottom w:val="nil"/>
              <w:right w:val="single" w:sz="4" w:space="0" w:color="auto"/>
            </w:tcBorders>
            <w:vAlign w:val="center"/>
          </w:tcPr>
          <w:p w:rsidR="00417113" w:rsidRPr="00423071" w:rsidRDefault="00417113" w:rsidP="00626ED1">
            <w:pPr>
              <w:jc w:val="center"/>
              <w:rPr>
                <w:rFonts w:ascii="Arial" w:hAnsi="Arial" w:cs="Arial"/>
                <w:sz w:val="20"/>
                <w:szCs w:val="20"/>
              </w:rPr>
            </w:pPr>
          </w:p>
        </w:tc>
      </w:tr>
      <w:tr w:rsidR="002567B3" w:rsidRPr="00423071" w:rsidTr="002567B3">
        <w:trPr>
          <w:trHeight w:val="230"/>
        </w:trPr>
        <w:tc>
          <w:tcPr>
            <w:tcW w:w="3798" w:type="dxa"/>
            <w:tcBorders>
              <w:top w:val="nil"/>
              <w:left w:val="single" w:sz="4" w:space="0" w:color="auto"/>
              <w:bottom w:val="nil"/>
            </w:tcBorders>
          </w:tcPr>
          <w:p w:rsidR="002567B3" w:rsidRDefault="002567B3" w:rsidP="00417113">
            <w:pPr>
              <w:pStyle w:val="ListParagraph"/>
              <w:numPr>
                <w:ilvl w:val="0"/>
                <w:numId w:val="8"/>
              </w:numPr>
              <w:ind w:left="360" w:hanging="180"/>
              <w:rPr>
                <w:rFonts w:ascii="Arial" w:hAnsi="Arial" w:cs="Arial"/>
                <w:sz w:val="20"/>
                <w:szCs w:val="20"/>
              </w:rPr>
            </w:pPr>
            <w:r>
              <w:rPr>
                <w:rFonts w:ascii="Arial" w:hAnsi="Arial" w:cs="Arial"/>
                <w:sz w:val="20"/>
                <w:szCs w:val="20"/>
              </w:rPr>
              <w:t>% of evaluation plans that meet requirements to be evidence-based (Year 1)</w:t>
            </w:r>
          </w:p>
        </w:tc>
        <w:tc>
          <w:tcPr>
            <w:tcW w:w="1530" w:type="dxa"/>
            <w:vMerge w:val="restart"/>
            <w:tcBorders>
              <w:top w:val="nil"/>
            </w:tcBorders>
            <w:shd w:val="clear" w:color="auto" w:fill="auto"/>
            <w:vAlign w:val="center"/>
          </w:tcPr>
          <w:p w:rsidR="002567B3" w:rsidRPr="00423071" w:rsidRDefault="002567B3" w:rsidP="000C7315">
            <w:pPr>
              <w:jc w:val="center"/>
              <w:rPr>
                <w:rFonts w:ascii="Arial" w:hAnsi="Arial" w:cs="Arial"/>
                <w:sz w:val="20"/>
                <w:szCs w:val="20"/>
              </w:rPr>
            </w:pPr>
            <w:r>
              <w:rPr>
                <w:rFonts w:ascii="Arial" w:hAnsi="Arial" w:cs="Arial"/>
                <w:sz w:val="20"/>
                <w:szCs w:val="20"/>
              </w:rPr>
              <w:t>Assessment by Federal evaluation TA contractor</w:t>
            </w:r>
          </w:p>
        </w:tc>
        <w:tc>
          <w:tcPr>
            <w:tcW w:w="810" w:type="dxa"/>
            <w:tcBorders>
              <w:top w:val="nil"/>
              <w:bottom w:val="nil"/>
            </w:tcBorders>
            <w:shd w:val="pct10" w:color="auto" w:fill="auto"/>
            <w:vAlign w:val="center"/>
          </w:tcPr>
          <w:p w:rsidR="002567B3" w:rsidRPr="00423071" w:rsidRDefault="002567B3" w:rsidP="00626ED1">
            <w:pPr>
              <w:jc w:val="center"/>
              <w:rPr>
                <w:rFonts w:ascii="Arial" w:hAnsi="Arial" w:cs="Arial"/>
                <w:sz w:val="20"/>
                <w:szCs w:val="20"/>
              </w:rPr>
            </w:pPr>
          </w:p>
        </w:tc>
        <w:tc>
          <w:tcPr>
            <w:tcW w:w="810" w:type="dxa"/>
            <w:tcBorders>
              <w:top w:val="nil"/>
              <w:bottom w:val="nil"/>
            </w:tcBorders>
            <w:shd w:val="pct10" w:color="auto" w:fill="auto"/>
            <w:vAlign w:val="center"/>
          </w:tcPr>
          <w:p w:rsidR="002567B3" w:rsidRPr="00423071" w:rsidRDefault="002567B3" w:rsidP="00626ED1">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2567B3" w:rsidRPr="00423071" w:rsidRDefault="002567B3" w:rsidP="00626ED1">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2567B3" w:rsidRPr="00423071" w:rsidRDefault="002567B3" w:rsidP="00626ED1">
            <w:pPr>
              <w:jc w:val="center"/>
              <w:rPr>
                <w:rFonts w:ascii="Arial" w:hAnsi="Arial" w:cs="Arial"/>
                <w:sz w:val="20"/>
                <w:szCs w:val="20"/>
              </w:rPr>
            </w:pPr>
          </w:p>
        </w:tc>
        <w:tc>
          <w:tcPr>
            <w:tcW w:w="810" w:type="dxa"/>
            <w:tcBorders>
              <w:top w:val="nil"/>
              <w:bottom w:val="nil"/>
            </w:tcBorders>
            <w:vAlign w:val="center"/>
          </w:tcPr>
          <w:p w:rsidR="002567B3" w:rsidRPr="00423071" w:rsidRDefault="002567B3" w:rsidP="00626ED1">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2567B3" w:rsidRPr="00423071" w:rsidRDefault="002567B3" w:rsidP="00626ED1">
            <w:pPr>
              <w:jc w:val="center"/>
              <w:rPr>
                <w:rFonts w:ascii="Arial" w:hAnsi="Arial" w:cs="Arial"/>
                <w:sz w:val="20"/>
                <w:szCs w:val="20"/>
              </w:rPr>
            </w:pPr>
            <w:r w:rsidRPr="00423071">
              <w:rPr>
                <w:rFonts w:ascii="Arial" w:hAnsi="Arial" w:cs="Arial"/>
                <w:sz w:val="20"/>
                <w:szCs w:val="20"/>
              </w:rPr>
              <w:t>x</w:t>
            </w:r>
          </w:p>
        </w:tc>
      </w:tr>
      <w:tr w:rsidR="002567B3" w:rsidRPr="00423071" w:rsidTr="00626ED1">
        <w:trPr>
          <w:trHeight w:val="230"/>
        </w:trPr>
        <w:tc>
          <w:tcPr>
            <w:tcW w:w="3798" w:type="dxa"/>
            <w:tcBorders>
              <w:top w:val="nil"/>
              <w:left w:val="single" w:sz="4" w:space="0" w:color="auto"/>
              <w:bottom w:val="nil"/>
            </w:tcBorders>
          </w:tcPr>
          <w:p w:rsidR="002567B3" w:rsidRPr="0078793E" w:rsidRDefault="002567B3" w:rsidP="00417113">
            <w:pPr>
              <w:pStyle w:val="ListParagraph"/>
              <w:numPr>
                <w:ilvl w:val="0"/>
                <w:numId w:val="8"/>
              </w:numPr>
              <w:ind w:left="360" w:hanging="180"/>
              <w:rPr>
                <w:rFonts w:ascii="Arial" w:hAnsi="Arial" w:cs="Arial"/>
                <w:sz w:val="20"/>
                <w:szCs w:val="20"/>
              </w:rPr>
            </w:pPr>
            <w:r>
              <w:rPr>
                <w:rFonts w:ascii="Arial" w:hAnsi="Arial" w:cs="Arial"/>
                <w:sz w:val="20"/>
                <w:szCs w:val="20"/>
              </w:rPr>
              <w:t xml:space="preserve">% of evaluations that meet the requirements to be  “evidence-based” (annual, Years 2-5) </w:t>
            </w:r>
          </w:p>
        </w:tc>
        <w:tc>
          <w:tcPr>
            <w:tcW w:w="1530" w:type="dxa"/>
            <w:vMerge/>
            <w:tcBorders>
              <w:bottom w:val="nil"/>
            </w:tcBorders>
            <w:shd w:val="clear" w:color="auto" w:fill="auto"/>
          </w:tcPr>
          <w:p w:rsidR="002567B3" w:rsidRPr="00423071" w:rsidRDefault="002567B3" w:rsidP="000C7315">
            <w:pPr>
              <w:jc w:val="center"/>
              <w:rPr>
                <w:rFonts w:ascii="Arial" w:hAnsi="Arial" w:cs="Arial"/>
                <w:sz w:val="20"/>
                <w:szCs w:val="20"/>
              </w:rPr>
            </w:pPr>
          </w:p>
        </w:tc>
        <w:tc>
          <w:tcPr>
            <w:tcW w:w="810" w:type="dxa"/>
            <w:tcBorders>
              <w:top w:val="nil"/>
              <w:bottom w:val="nil"/>
            </w:tcBorders>
            <w:shd w:val="pct10" w:color="auto" w:fill="auto"/>
            <w:vAlign w:val="center"/>
          </w:tcPr>
          <w:p w:rsidR="002567B3" w:rsidRPr="00423071" w:rsidRDefault="002567B3" w:rsidP="00626ED1">
            <w:pPr>
              <w:jc w:val="center"/>
              <w:rPr>
                <w:rFonts w:ascii="Arial" w:hAnsi="Arial" w:cs="Arial"/>
                <w:sz w:val="20"/>
                <w:szCs w:val="20"/>
              </w:rPr>
            </w:pPr>
          </w:p>
        </w:tc>
        <w:tc>
          <w:tcPr>
            <w:tcW w:w="810" w:type="dxa"/>
            <w:tcBorders>
              <w:top w:val="nil"/>
              <w:bottom w:val="nil"/>
            </w:tcBorders>
            <w:shd w:val="pct10" w:color="auto" w:fill="auto"/>
            <w:vAlign w:val="center"/>
          </w:tcPr>
          <w:p w:rsidR="002567B3" w:rsidRPr="00423071" w:rsidRDefault="002567B3" w:rsidP="00626ED1">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2567B3" w:rsidRPr="00423071" w:rsidRDefault="002567B3" w:rsidP="00626ED1">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2567B3" w:rsidRPr="00423071" w:rsidRDefault="002567B3" w:rsidP="00626ED1">
            <w:pPr>
              <w:jc w:val="center"/>
              <w:rPr>
                <w:rFonts w:ascii="Arial" w:hAnsi="Arial" w:cs="Arial"/>
                <w:sz w:val="20"/>
                <w:szCs w:val="20"/>
              </w:rPr>
            </w:pPr>
          </w:p>
        </w:tc>
        <w:tc>
          <w:tcPr>
            <w:tcW w:w="810" w:type="dxa"/>
            <w:tcBorders>
              <w:top w:val="nil"/>
              <w:bottom w:val="nil"/>
            </w:tcBorders>
            <w:vAlign w:val="center"/>
          </w:tcPr>
          <w:p w:rsidR="002567B3" w:rsidRPr="00423071" w:rsidRDefault="002567B3" w:rsidP="00626ED1">
            <w:pPr>
              <w:jc w:val="center"/>
              <w:rPr>
                <w:rFonts w:ascii="Arial" w:hAnsi="Arial" w:cs="Arial"/>
                <w:sz w:val="20"/>
                <w:szCs w:val="20"/>
              </w:rPr>
            </w:pPr>
            <w:r>
              <w:rPr>
                <w:rFonts w:ascii="Arial" w:hAnsi="Arial" w:cs="Arial"/>
                <w:sz w:val="20"/>
                <w:szCs w:val="20"/>
              </w:rPr>
              <w:t>x</w:t>
            </w:r>
          </w:p>
        </w:tc>
        <w:tc>
          <w:tcPr>
            <w:tcW w:w="828" w:type="dxa"/>
            <w:tcBorders>
              <w:top w:val="nil"/>
              <w:bottom w:val="nil"/>
              <w:right w:val="single" w:sz="4" w:space="0" w:color="auto"/>
            </w:tcBorders>
            <w:vAlign w:val="center"/>
          </w:tcPr>
          <w:p w:rsidR="002567B3" w:rsidRPr="00423071" w:rsidRDefault="002567B3" w:rsidP="00626ED1">
            <w:pPr>
              <w:jc w:val="center"/>
              <w:rPr>
                <w:rFonts w:ascii="Arial" w:hAnsi="Arial" w:cs="Arial"/>
                <w:sz w:val="20"/>
                <w:szCs w:val="20"/>
              </w:rPr>
            </w:pPr>
            <w:r>
              <w:rPr>
                <w:rFonts w:ascii="Arial" w:hAnsi="Arial" w:cs="Arial"/>
                <w:sz w:val="20"/>
                <w:szCs w:val="20"/>
              </w:rPr>
              <w:t>x</w:t>
            </w:r>
          </w:p>
        </w:tc>
      </w:tr>
      <w:tr w:rsidR="00417113" w:rsidRPr="00423071" w:rsidTr="00CA63B8">
        <w:trPr>
          <w:trHeight w:val="230"/>
        </w:trPr>
        <w:tc>
          <w:tcPr>
            <w:tcW w:w="3798" w:type="dxa"/>
            <w:tcBorders>
              <w:top w:val="nil"/>
              <w:left w:val="single" w:sz="4" w:space="0" w:color="auto"/>
              <w:bottom w:val="nil"/>
            </w:tcBorders>
          </w:tcPr>
          <w:p w:rsidR="00417113" w:rsidRPr="00423071" w:rsidRDefault="00417113" w:rsidP="001A25AF">
            <w:pPr>
              <w:rPr>
                <w:rFonts w:ascii="Arial" w:hAnsi="Arial" w:cs="Arial"/>
                <w:b/>
                <w:bCs/>
                <w:sz w:val="20"/>
                <w:szCs w:val="20"/>
              </w:rPr>
            </w:pPr>
          </w:p>
        </w:tc>
        <w:tc>
          <w:tcPr>
            <w:tcW w:w="1530" w:type="dxa"/>
            <w:tcBorders>
              <w:top w:val="nil"/>
              <w:bottom w:val="nil"/>
            </w:tcBorders>
            <w:shd w:val="clear" w:color="auto" w:fill="auto"/>
          </w:tcPr>
          <w:p w:rsidR="00417113" w:rsidRPr="00423071" w:rsidRDefault="00417113" w:rsidP="000C7315">
            <w:pPr>
              <w:jc w:val="center"/>
              <w:rPr>
                <w:rFonts w:ascii="Arial" w:hAnsi="Arial" w:cs="Arial"/>
                <w:sz w:val="20"/>
                <w:szCs w:val="20"/>
              </w:rPr>
            </w:pPr>
          </w:p>
        </w:tc>
        <w:tc>
          <w:tcPr>
            <w:tcW w:w="810" w:type="dxa"/>
            <w:tcBorders>
              <w:top w:val="nil"/>
              <w:bottom w:val="nil"/>
            </w:tcBorders>
            <w:shd w:val="pct10" w:color="auto" w:fill="auto"/>
            <w:vAlign w:val="center"/>
          </w:tcPr>
          <w:p w:rsidR="00417113" w:rsidRPr="00423071" w:rsidRDefault="00417113" w:rsidP="000C7315">
            <w:pPr>
              <w:jc w:val="center"/>
              <w:rPr>
                <w:rFonts w:ascii="Arial" w:hAnsi="Arial" w:cs="Arial"/>
                <w:sz w:val="20"/>
                <w:szCs w:val="20"/>
              </w:rPr>
            </w:pPr>
          </w:p>
        </w:tc>
        <w:tc>
          <w:tcPr>
            <w:tcW w:w="810" w:type="dxa"/>
            <w:tcBorders>
              <w:top w:val="nil"/>
              <w:bottom w:val="nil"/>
            </w:tcBorders>
            <w:shd w:val="pct10" w:color="auto" w:fill="auto"/>
            <w:vAlign w:val="center"/>
          </w:tcPr>
          <w:p w:rsidR="00417113" w:rsidRPr="00423071" w:rsidRDefault="00417113" w:rsidP="000C7315">
            <w:pPr>
              <w:jc w:val="center"/>
              <w:rPr>
                <w:rFonts w:ascii="Arial" w:hAnsi="Arial" w:cs="Arial"/>
                <w:sz w:val="20"/>
                <w:szCs w:val="20"/>
              </w:rPr>
            </w:pPr>
          </w:p>
        </w:tc>
        <w:tc>
          <w:tcPr>
            <w:tcW w:w="900" w:type="dxa"/>
            <w:tcBorders>
              <w:top w:val="nil"/>
              <w:bottom w:val="nil"/>
            </w:tcBorders>
            <w:shd w:val="pct10" w:color="auto" w:fill="auto"/>
            <w:vAlign w:val="center"/>
          </w:tcPr>
          <w:p w:rsidR="00417113" w:rsidRPr="00423071" w:rsidRDefault="00417113" w:rsidP="000C7315">
            <w:pPr>
              <w:jc w:val="center"/>
              <w:rPr>
                <w:rFonts w:ascii="Arial" w:hAnsi="Arial" w:cs="Arial"/>
                <w:sz w:val="20"/>
                <w:szCs w:val="20"/>
              </w:rPr>
            </w:pPr>
          </w:p>
        </w:tc>
        <w:tc>
          <w:tcPr>
            <w:tcW w:w="810" w:type="dxa"/>
            <w:tcBorders>
              <w:top w:val="nil"/>
              <w:bottom w:val="nil"/>
            </w:tcBorders>
            <w:vAlign w:val="center"/>
          </w:tcPr>
          <w:p w:rsidR="00417113" w:rsidRDefault="00417113" w:rsidP="000C7315">
            <w:pPr>
              <w:jc w:val="center"/>
              <w:rPr>
                <w:rFonts w:ascii="Arial" w:hAnsi="Arial" w:cs="Arial"/>
                <w:sz w:val="20"/>
                <w:szCs w:val="20"/>
              </w:rPr>
            </w:pPr>
          </w:p>
        </w:tc>
        <w:tc>
          <w:tcPr>
            <w:tcW w:w="810" w:type="dxa"/>
            <w:tcBorders>
              <w:top w:val="nil"/>
              <w:bottom w:val="nil"/>
            </w:tcBorders>
            <w:vAlign w:val="center"/>
          </w:tcPr>
          <w:p w:rsidR="00417113" w:rsidRDefault="00417113"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417113" w:rsidRDefault="00417113" w:rsidP="000C7315">
            <w:pPr>
              <w:jc w:val="center"/>
              <w:rPr>
                <w:rFonts w:ascii="Arial" w:hAnsi="Arial" w:cs="Arial"/>
                <w:sz w:val="20"/>
                <w:szCs w:val="20"/>
              </w:rPr>
            </w:pPr>
          </w:p>
        </w:tc>
      </w:tr>
      <w:tr w:rsidR="001A25AF" w:rsidRPr="00423071" w:rsidTr="00CA63B8">
        <w:trPr>
          <w:trHeight w:val="230"/>
        </w:trPr>
        <w:tc>
          <w:tcPr>
            <w:tcW w:w="3798" w:type="dxa"/>
            <w:tcBorders>
              <w:top w:val="nil"/>
              <w:left w:val="single" w:sz="4" w:space="0" w:color="auto"/>
              <w:bottom w:val="nil"/>
            </w:tcBorders>
          </w:tcPr>
          <w:p w:rsidR="001A25AF" w:rsidRPr="00423071" w:rsidRDefault="001A25AF" w:rsidP="001A25AF">
            <w:pPr>
              <w:rPr>
                <w:rFonts w:ascii="Arial" w:hAnsi="Arial" w:cs="Arial"/>
                <w:b/>
                <w:bCs/>
                <w:sz w:val="20"/>
                <w:szCs w:val="20"/>
              </w:rPr>
            </w:pPr>
            <w:r w:rsidRPr="00423071">
              <w:rPr>
                <w:rFonts w:ascii="Arial" w:hAnsi="Arial" w:cs="Arial"/>
                <w:b/>
                <w:bCs/>
                <w:sz w:val="20"/>
                <w:szCs w:val="20"/>
              </w:rPr>
              <w:t>Dissemination</w:t>
            </w: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CA63B8">
        <w:trPr>
          <w:trHeight w:val="230"/>
        </w:trPr>
        <w:tc>
          <w:tcPr>
            <w:tcW w:w="3798" w:type="dxa"/>
            <w:tcBorders>
              <w:top w:val="nil"/>
              <w:left w:val="single" w:sz="4" w:space="0" w:color="auto"/>
              <w:bottom w:val="nil"/>
            </w:tcBorders>
          </w:tcPr>
          <w:p w:rsidR="001A25AF" w:rsidRPr="00942399" w:rsidRDefault="001A25AF" w:rsidP="00B94640">
            <w:pPr>
              <w:pStyle w:val="ListParagraph"/>
              <w:numPr>
                <w:ilvl w:val="0"/>
                <w:numId w:val="11"/>
              </w:numPr>
              <w:ind w:left="360"/>
              <w:rPr>
                <w:rFonts w:ascii="Arial" w:hAnsi="Arial" w:cs="Arial"/>
                <w:sz w:val="20"/>
                <w:szCs w:val="20"/>
              </w:rPr>
            </w:pPr>
            <w:r>
              <w:rPr>
                <w:rFonts w:ascii="Arial" w:hAnsi="Arial" w:cs="Arial"/>
                <w:sz w:val="20"/>
                <w:szCs w:val="20"/>
              </w:rPr>
              <w:t>Number of published and/or submitted manuscripts and national o</w:t>
            </w:r>
            <w:r w:rsidR="00C90906">
              <w:rPr>
                <w:rFonts w:ascii="Arial" w:hAnsi="Arial" w:cs="Arial"/>
                <w:sz w:val="20"/>
                <w:szCs w:val="20"/>
              </w:rPr>
              <w:t>r state-level presentations by g</w:t>
            </w:r>
            <w:r>
              <w:rPr>
                <w:rFonts w:ascii="Arial" w:hAnsi="Arial" w:cs="Arial"/>
                <w:sz w:val="20"/>
                <w:szCs w:val="20"/>
              </w:rPr>
              <w:t xml:space="preserve">rantees in Years 3-5. </w:t>
            </w:r>
          </w:p>
        </w:tc>
        <w:tc>
          <w:tcPr>
            <w:tcW w:w="1530" w:type="dxa"/>
            <w:vMerge w:val="restart"/>
            <w:tcBorders>
              <w:top w:val="nil"/>
            </w:tcBorders>
            <w:shd w:val="clear" w:color="auto" w:fill="auto"/>
            <w:vAlign w:val="center"/>
          </w:tcPr>
          <w:p w:rsidR="001A25AF" w:rsidRDefault="001A25AF" w:rsidP="000C7315">
            <w:pPr>
              <w:jc w:val="center"/>
              <w:rPr>
                <w:rFonts w:ascii="Arial" w:hAnsi="Arial" w:cs="Arial"/>
                <w:sz w:val="20"/>
                <w:szCs w:val="20"/>
              </w:rPr>
            </w:pPr>
            <w:r>
              <w:rPr>
                <w:rFonts w:ascii="Arial" w:hAnsi="Arial" w:cs="Arial"/>
                <w:sz w:val="20"/>
                <w:szCs w:val="20"/>
              </w:rPr>
              <w:t>Administrative records of grantees</w:t>
            </w: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r>
      <w:tr w:rsidR="001A25AF" w:rsidRPr="00423071" w:rsidTr="00CA63B8">
        <w:trPr>
          <w:trHeight w:val="230"/>
        </w:trPr>
        <w:tc>
          <w:tcPr>
            <w:tcW w:w="3798" w:type="dxa"/>
            <w:tcBorders>
              <w:top w:val="nil"/>
              <w:left w:val="single" w:sz="4" w:space="0" w:color="auto"/>
              <w:bottom w:val="nil"/>
            </w:tcBorders>
          </w:tcPr>
          <w:p w:rsidR="001A25AF" w:rsidRPr="00942399" w:rsidRDefault="001A25AF" w:rsidP="00B94640">
            <w:pPr>
              <w:pStyle w:val="ListParagraph"/>
              <w:numPr>
                <w:ilvl w:val="0"/>
                <w:numId w:val="11"/>
              </w:numPr>
              <w:ind w:left="360"/>
              <w:rPr>
                <w:rFonts w:ascii="Arial" w:hAnsi="Arial" w:cs="Arial"/>
                <w:sz w:val="20"/>
                <w:szCs w:val="20"/>
              </w:rPr>
            </w:pPr>
            <w:r>
              <w:rPr>
                <w:rFonts w:ascii="Arial" w:hAnsi="Arial" w:cs="Arial"/>
                <w:sz w:val="20"/>
                <w:szCs w:val="20"/>
              </w:rPr>
              <w:t># of manuscripts published in journals</w:t>
            </w:r>
          </w:p>
        </w:tc>
        <w:tc>
          <w:tcPr>
            <w:tcW w:w="1530" w:type="dxa"/>
            <w:vMerge/>
            <w:shd w:val="clear" w:color="auto" w:fill="auto"/>
          </w:tcPr>
          <w:p w:rsidR="001A25AF"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1A25AF" w:rsidRPr="00423071" w:rsidRDefault="001A25AF" w:rsidP="000C7315">
            <w:pP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CA63B8">
        <w:trPr>
          <w:trHeight w:val="230"/>
        </w:trPr>
        <w:tc>
          <w:tcPr>
            <w:tcW w:w="3798" w:type="dxa"/>
            <w:tcBorders>
              <w:top w:val="nil"/>
              <w:left w:val="single" w:sz="4" w:space="0" w:color="auto"/>
              <w:bottom w:val="nil"/>
            </w:tcBorders>
          </w:tcPr>
          <w:p w:rsidR="001A25AF" w:rsidRDefault="001A25AF" w:rsidP="00B94640">
            <w:pPr>
              <w:pStyle w:val="ListParagraph"/>
              <w:numPr>
                <w:ilvl w:val="0"/>
                <w:numId w:val="11"/>
              </w:numPr>
              <w:ind w:left="360"/>
              <w:rPr>
                <w:rFonts w:ascii="Arial" w:hAnsi="Arial" w:cs="Arial"/>
                <w:sz w:val="20"/>
                <w:szCs w:val="20"/>
              </w:rPr>
            </w:pPr>
            <w:r w:rsidRPr="00423071">
              <w:rPr>
                <w:rFonts w:ascii="Arial" w:hAnsi="Arial" w:cs="Arial"/>
                <w:sz w:val="20"/>
                <w:szCs w:val="20"/>
              </w:rPr>
              <w:t># of manuscripts submitted for publication</w:t>
            </w:r>
          </w:p>
        </w:tc>
        <w:tc>
          <w:tcPr>
            <w:tcW w:w="1530" w:type="dxa"/>
            <w:vMerge/>
            <w:shd w:val="clear" w:color="auto" w:fill="auto"/>
          </w:tcPr>
          <w:p w:rsidR="001A25AF"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CA63B8">
        <w:trPr>
          <w:trHeight w:val="143"/>
        </w:trPr>
        <w:tc>
          <w:tcPr>
            <w:tcW w:w="3798" w:type="dxa"/>
            <w:tcBorders>
              <w:top w:val="nil"/>
              <w:left w:val="single" w:sz="4" w:space="0" w:color="auto"/>
              <w:bottom w:val="nil"/>
            </w:tcBorders>
          </w:tcPr>
          <w:p w:rsidR="001A25AF" w:rsidRPr="00423071" w:rsidRDefault="001A25AF" w:rsidP="00B94640">
            <w:pPr>
              <w:pStyle w:val="ListParagraph"/>
              <w:numPr>
                <w:ilvl w:val="0"/>
                <w:numId w:val="11"/>
              </w:numPr>
              <w:ind w:left="360"/>
              <w:rPr>
                <w:rFonts w:ascii="Arial" w:hAnsi="Arial" w:cs="Arial"/>
                <w:sz w:val="20"/>
                <w:szCs w:val="20"/>
              </w:rPr>
            </w:pPr>
            <w:r w:rsidRPr="00423071">
              <w:rPr>
                <w:rFonts w:ascii="Arial" w:hAnsi="Arial" w:cs="Arial"/>
                <w:sz w:val="20"/>
                <w:szCs w:val="20"/>
              </w:rPr>
              <w:lastRenderedPageBreak/>
              <w:t xml:space="preserve"># of </w:t>
            </w:r>
            <w:r>
              <w:rPr>
                <w:rFonts w:ascii="Arial" w:hAnsi="Arial" w:cs="Arial"/>
                <w:sz w:val="20"/>
                <w:szCs w:val="20"/>
              </w:rPr>
              <w:t xml:space="preserve">national or state-level </w:t>
            </w:r>
            <w:r w:rsidRPr="00423071">
              <w:rPr>
                <w:rFonts w:ascii="Arial" w:hAnsi="Arial" w:cs="Arial"/>
                <w:sz w:val="20"/>
                <w:szCs w:val="20"/>
              </w:rPr>
              <w:t>presentations</w:t>
            </w:r>
            <w:r>
              <w:rPr>
                <w:rFonts w:ascii="Arial" w:hAnsi="Arial" w:cs="Arial"/>
                <w:sz w:val="20"/>
                <w:szCs w:val="20"/>
              </w:rPr>
              <w:t xml:space="preserve"> or other qualifying dissemination activities</w:t>
            </w:r>
          </w:p>
        </w:tc>
        <w:tc>
          <w:tcPr>
            <w:tcW w:w="1530" w:type="dxa"/>
            <w:vMerge/>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CA63B8">
        <w:trPr>
          <w:trHeight w:val="143"/>
        </w:trPr>
        <w:tc>
          <w:tcPr>
            <w:tcW w:w="3798" w:type="dxa"/>
            <w:tcBorders>
              <w:top w:val="nil"/>
              <w:left w:val="single" w:sz="4" w:space="0" w:color="auto"/>
              <w:bottom w:val="nil"/>
            </w:tcBorders>
          </w:tcPr>
          <w:p w:rsidR="001A25AF" w:rsidRPr="00423071" w:rsidRDefault="001A25AF" w:rsidP="00B94640">
            <w:pPr>
              <w:pStyle w:val="ListParagraph"/>
              <w:numPr>
                <w:ilvl w:val="0"/>
                <w:numId w:val="11"/>
              </w:numPr>
              <w:ind w:left="360"/>
              <w:rPr>
                <w:rFonts w:ascii="Arial" w:hAnsi="Arial" w:cs="Arial"/>
                <w:sz w:val="20"/>
                <w:szCs w:val="20"/>
              </w:rPr>
            </w:pPr>
            <w:r>
              <w:rPr>
                <w:rFonts w:ascii="Arial" w:hAnsi="Arial" w:cs="Arial"/>
                <w:sz w:val="20"/>
                <w:szCs w:val="20"/>
              </w:rPr>
              <w:t>% of Tier 2</w:t>
            </w:r>
            <w:r w:rsidR="004E1880">
              <w:rPr>
                <w:rFonts w:ascii="Arial" w:hAnsi="Arial" w:cs="Arial"/>
                <w:sz w:val="20"/>
                <w:szCs w:val="20"/>
              </w:rPr>
              <w:t>/PREI</w:t>
            </w:r>
            <w:r w:rsidR="00C90906">
              <w:rPr>
                <w:rFonts w:ascii="Arial" w:hAnsi="Arial" w:cs="Arial"/>
                <w:sz w:val="20"/>
                <w:szCs w:val="20"/>
              </w:rPr>
              <w:t>S</w:t>
            </w:r>
            <w:r>
              <w:rPr>
                <w:rFonts w:ascii="Arial" w:hAnsi="Arial" w:cs="Arial"/>
                <w:sz w:val="20"/>
                <w:szCs w:val="20"/>
              </w:rPr>
              <w:t xml:space="preserve"> programs </w:t>
            </w:r>
            <w:r w:rsidR="00C90906">
              <w:rPr>
                <w:rFonts w:ascii="Arial" w:hAnsi="Arial" w:cs="Arial"/>
                <w:sz w:val="20"/>
                <w:szCs w:val="20"/>
              </w:rPr>
              <w:t>that have completed development of pieces of program necessary to package it</w:t>
            </w:r>
            <w:r>
              <w:rPr>
                <w:rFonts w:ascii="Arial" w:hAnsi="Arial" w:cs="Arial"/>
                <w:sz w:val="20"/>
                <w:szCs w:val="20"/>
              </w:rPr>
              <w:t xml:space="preserve"> for replication (</w:t>
            </w:r>
            <w:r w:rsidR="00C90906">
              <w:rPr>
                <w:rFonts w:ascii="Arial" w:hAnsi="Arial" w:cs="Arial"/>
                <w:sz w:val="20"/>
                <w:szCs w:val="20"/>
              </w:rPr>
              <w:t>logic model, fidelity monitoring tools, etc.</w:t>
            </w:r>
            <w:r>
              <w:rPr>
                <w:rFonts w:ascii="Arial" w:hAnsi="Arial" w:cs="Arial"/>
                <w:sz w:val="20"/>
                <w:szCs w:val="20"/>
              </w:rPr>
              <w:t>)</w:t>
            </w:r>
          </w:p>
        </w:tc>
        <w:tc>
          <w:tcPr>
            <w:tcW w:w="1530" w:type="dxa"/>
            <w:vMerge/>
            <w:tcBorders>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r>
              <w:rPr>
                <w:rFonts w:ascii="Arial" w:hAnsi="Arial" w:cs="Arial"/>
                <w:sz w:val="20"/>
                <w:szCs w:val="20"/>
              </w:rPr>
              <w:t>x</w:t>
            </w:r>
          </w:p>
        </w:tc>
      </w:tr>
      <w:tr w:rsidR="001A25AF" w:rsidRPr="00423071" w:rsidTr="00CA63B8">
        <w:trPr>
          <w:trHeight w:val="230"/>
        </w:trPr>
        <w:tc>
          <w:tcPr>
            <w:tcW w:w="3798" w:type="dxa"/>
            <w:tcBorders>
              <w:top w:val="nil"/>
              <w:left w:val="single" w:sz="4" w:space="0" w:color="auto"/>
              <w:bottom w:val="nil"/>
            </w:tcBorders>
          </w:tcPr>
          <w:p w:rsidR="00E76561" w:rsidRPr="00423071" w:rsidRDefault="00E76561" w:rsidP="001A25AF">
            <w:pPr>
              <w:rPr>
                <w:rFonts w:ascii="Arial" w:hAnsi="Arial" w:cs="Arial"/>
                <w:b/>
                <w:bCs/>
                <w:sz w:val="20"/>
                <w:szCs w:val="20"/>
              </w:rPr>
            </w:pP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8B7C73">
        <w:trPr>
          <w:trHeight w:val="230"/>
        </w:trPr>
        <w:tc>
          <w:tcPr>
            <w:tcW w:w="3798" w:type="dxa"/>
            <w:tcBorders>
              <w:top w:val="nil"/>
              <w:left w:val="single" w:sz="4" w:space="0" w:color="auto"/>
              <w:bottom w:val="nil"/>
            </w:tcBorders>
          </w:tcPr>
          <w:p w:rsidR="001A25AF" w:rsidRPr="00423071" w:rsidRDefault="001A25AF" w:rsidP="008B7C73">
            <w:pPr>
              <w:rPr>
                <w:rFonts w:ascii="Arial" w:hAnsi="Arial" w:cs="Arial"/>
                <w:b/>
                <w:bCs/>
                <w:sz w:val="20"/>
                <w:szCs w:val="20"/>
              </w:rPr>
            </w:pPr>
            <w:r w:rsidRPr="00423071">
              <w:rPr>
                <w:rFonts w:ascii="Arial" w:hAnsi="Arial" w:cs="Arial"/>
                <w:b/>
                <w:bCs/>
                <w:sz w:val="20"/>
                <w:szCs w:val="20"/>
              </w:rPr>
              <w:t xml:space="preserve">Reach </w:t>
            </w:r>
            <w:r w:rsidR="0000180B">
              <w:rPr>
                <w:rFonts w:ascii="Arial" w:hAnsi="Arial" w:cs="Arial"/>
                <w:b/>
                <w:bCs/>
                <w:sz w:val="20"/>
                <w:szCs w:val="20"/>
              </w:rPr>
              <w:t>and retention</w:t>
            </w: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00180B" w:rsidRPr="00423071" w:rsidTr="00EF6C93">
        <w:trPr>
          <w:trHeight w:val="230"/>
        </w:trPr>
        <w:tc>
          <w:tcPr>
            <w:tcW w:w="3798" w:type="dxa"/>
            <w:tcBorders>
              <w:top w:val="nil"/>
              <w:left w:val="single" w:sz="4" w:space="0" w:color="auto"/>
              <w:bottom w:val="nil"/>
            </w:tcBorders>
          </w:tcPr>
          <w:p w:rsidR="0000180B" w:rsidRPr="00F16757" w:rsidRDefault="0000180B" w:rsidP="00B94640">
            <w:pPr>
              <w:pStyle w:val="ListParagraph"/>
              <w:numPr>
                <w:ilvl w:val="0"/>
                <w:numId w:val="11"/>
              </w:numPr>
              <w:ind w:left="360"/>
              <w:rPr>
                <w:rFonts w:ascii="Arial" w:hAnsi="Arial" w:cs="Arial"/>
                <w:sz w:val="20"/>
                <w:szCs w:val="20"/>
              </w:rPr>
            </w:pPr>
            <w:r w:rsidRPr="00423071">
              <w:rPr>
                <w:rFonts w:ascii="Arial" w:hAnsi="Arial" w:cs="Arial"/>
                <w:sz w:val="20"/>
                <w:szCs w:val="20"/>
              </w:rPr>
              <w:t># of youth</w:t>
            </w:r>
            <w:r>
              <w:rPr>
                <w:rFonts w:ascii="Arial" w:hAnsi="Arial" w:cs="Arial"/>
                <w:sz w:val="20"/>
                <w:szCs w:val="20"/>
              </w:rPr>
              <w:t xml:space="preserve"> served, </w:t>
            </w:r>
            <w:r w:rsidRPr="00423071">
              <w:rPr>
                <w:rFonts w:ascii="Arial" w:hAnsi="Arial" w:cs="Arial"/>
                <w:sz w:val="20"/>
                <w:szCs w:val="20"/>
              </w:rPr>
              <w:t>by characteristics (e.g., age, gender, race/ethnicity, special populations)</w:t>
            </w:r>
          </w:p>
        </w:tc>
        <w:tc>
          <w:tcPr>
            <w:tcW w:w="1530" w:type="dxa"/>
            <w:vMerge w:val="restart"/>
            <w:tcBorders>
              <w:top w:val="nil"/>
            </w:tcBorders>
            <w:shd w:val="clear" w:color="auto" w:fill="auto"/>
            <w:vAlign w:val="center"/>
          </w:tcPr>
          <w:p w:rsidR="0000180B" w:rsidRPr="00423071" w:rsidRDefault="0000180B" w:rsidP="000C7315">
            <w:pPr>
              <w:jc w:val="center"/>
              <w:rPr>
                <w:rFonts w:ascii="Arial" w:hAnsi="Arial" w:cs="Arial"/>
                <w:sz w:val="20"/>
                <w:szCs w:val="20"/>
              </w:rPr>
            </w:pPr>
          </w:p>
          <w:p w:rsidR="0000180B" w:rsidRPr="00423071" w:rsidRDefault="0000180B" w:rsidP="000C7315">
            <w:pPr>
              <w:jc w:val="center"/>
              <w:rPr>
                <w:rFonts w:ascii="Arial" w:hAnsi="Arial" w:cs="Arial"/>
                <w:sz w:val="20"/>
                <w:szCs w:val="20"/>
              </w:rPr>
            </w:pPr>
            <w:r>
              <w:rPr>
                <w:rFonts w:ascii="Arial" w:hAnsi="Arial" w:cs="Arial"/>
                <w:sz w:val="20"/>
                <w:szCs w:val="20"/>
              </w:rPr>
              <w:t>Administrative records of grantees</w:t>
            </w: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r>
      <w:tr w:rsidR="0000180B" w:rsidRPr="00423071" w:rsidTr="00EF6C93">
        <w:trPr>
          <w:trHeight w:val="230"/>
        </w:trPr>
        <w:tc>
          <w:tcPr>
            <w:tcW w:w="3798" w:type="dxa"/>
            <w:tcBorders>
              <w:top w:val="nil"/>
              <w:left w:val="single" w:sz="4" w:space="0" w:color="auto"/>
              <w:bottom w:val="nil"/>
            </w:tcBorders>
          </w:tcPr>
          <w:p w:rsidR="0000180B" w:rsidRPr="00423071" w:rsidRDefault="0000180B" w:rsidP="005E12AC">
            <w:pPr>
              <w:pStyle w:val="ListParagraph"/>
              <w:numPr>
                <w:ilvl w:val="0"/>
                <w:numId w:val="11"/>
              </w:numPr>
              <w:ind w:left="360"/>
              <w:rPr>
                <w:rFonts w:ascii="Arial" w:hAnsi="Arial" w:cs="Arial"/>
                <w:sz w:val="20"/>
                <w:szCs w:val="20"/>
              </w:rPr>
            </w:pPr>
            <w:r>
              <w:rPr>
                <w:rFonts w:ascii="Arial" w:hAnsi="Arial" w:cs="Arial"/>
                <w:sz w:val="20"/>
                <w:szCs w:val="20"/>
              </w:rPr>
              <w:t xml:space="preserve"># of </w:t>
            </w:r>
            <w:r w:rsidRPr="00423071">
              <w:rPr>
                <w:rFonts w:ascii="Arial" w:hAnsi="Arial" w:cs="Arial"/>
                <w:sz w:val="20"/>
                <w:szCs w:val="20"/>
              </w:rPr>
              <w:t>parents</w:t>
            </w:r>
            <w:r>
              <w:rPr>
                <w:rFonts w:ascii="Arial" w:hAnsi="Arial" w:cs="Arial"/>
                <w:sz w:val="20"/>
                <w:szCs w:val="20"/>
              </w:rPr>
              <w:t>/other clients</w:t>
            </w:r>
            <w:r w:rsidRPr="00423071">
              <w:rPr>
                <w:rFonts w:ascii="Arial" w:hAnsi="Arial" w:cs="Arial"/>
                <w:sz w:val="20"/>
                <w:szCs w:val="20"/>
              </w:rPr>
              <w:t xml:space="preserve"> served</w:t>
            </w:r>
          </w:p>
        </w:tc>
        <w:tc>
          <w:tcPr>
            <w:tcW w:w="1530" w:type="dxa"/>
            <w:vMerge/>
            <w:shd w:val="clear" w:color="auto" w:fill="auto"/>
            <w:vAlign w:val="center"/>
          </w:tcPr>
          <w:p w:rsidR="0000180B" w:rsidRDefault="0000180B" w:rsidP="000C7315">
            <w:pPr>
              <w:jc w:val="center"/>
              <w:rPr>
                <w:rFonts w:ascii="Arial" w:hAnsi="Arial" w:cs="Arial"/>
                <w:sz w:val="20"/>
                <w:szCs w:val="20"/>
              </w:rPr>
            </w:pPr>
          </w:p>
        </w:tc>
        <w:tc>
          <w:tcPr>
            <w:tcW w:w="810" w:type="dxa"/>
            <w:tcBorders>
              <w:top w:val="nil"/>
              <w:bottom w:val="nil"/>
            </w:tcBorders>
            <w:shd w:val="pct10" w:color="auto" w:fill="auto"/>
            <w:vAlign w:val="center"/>
          </w:tcPr>
          <w:p w:rsidR="0000180B" w:rsidRPr="00423071" w:rsidRDefault="0000180B" w:rsidP="00F16757">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00180B" w:rsidRPr="00423071" w:rsidRDefault="0000180B" w:rsidP="00F16757">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00180B" w:rsidRPr="00423071" w:rsidRDefault="0000180B" w:rsidP="00F16757">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F16757">
            <w:pPr>
              <w:jc w:val="center"/>
              <w:rPr>
                <w:rFonts w:ascii="Arial" w:hAnsi="Arial" w:cs="Arial"/>
                <w:sz w:val="20"/>
                <w:szCs w:val="20"/>
              </w:rPr>
            </w:pPr>
          </w:p>
        </w:tc>
        <w:tc>
          <w:tcPr>
            <w:tcW w:w="810" w:type="dxa"/>
            <w:tcBorders>
              <w:top w:val="nil"/>
              <w:bottom w:val="nil"/>
            </w:tcBorders>
            <w:vAlign w:val="center"/>
          </w:tcPr>
          <w:p w:rsidR="0000180B" w:rsidRPr="00423071" w:rsidRDefault="0000180B" w:rsidP="00F16757">
            <w:pPr>
              <w:jc w:val="center"/>
              <w:rPr>
                <w:rFonts w:ascii="Arial" w:hAnsi="Arial" w:cs="Arial"/>
                <w:sz w:val="20"/>
                <w:szCs w:val="20"/>
              </w:rPr>
            </w:pPr>
          </w:p>
        </w:tc>
        <w:tc>
          <w:tcPr>
            <w:tcW w:w="828" w:type="dxa"/>
            <w:tcBorders>
              <w:top w:val="nil"/>
              <w:bottom w:val="nil"/>
              <w:right w:val="single" w:sz="4" w:space="0" w:color="auto"/>
            </w:tcBorders>
            <w:vAlign w:val="center"/>
          </w:tcPr>
          <w:p w:rsidR="0000180B" w:rsidRPr="00423071" w:rsidRDefault="0000180B" w:rsidP="00F16757">
            <w:pPr>
              <w:jc w:val="center"/>
              <w:rPr>
                <w:rFonts w:ascii="Arial" w:hAnsi="Arial" w:cs="Arial"/>
                <w:sz w:val="20"/>
                <w:szCs w:val="20"/>
              </w:rPr>
            </w:pPr>
          </w:p>
        </w:tc>
      </w:tr>
      <w:tr w:rsidR="0000180B" w:rsidRPr="00423071" w:rsidTr="00EF6C93">
        <w:trPr>
          <w:trHeight w:val="230"/>
        </w:trPr>
        <w:tc>
          <w:tcPr>
            <w:tcW w:w="3798" w:type="dxa"/>
            <w:tcBorders>
              <w:top w:val="nil"/>
              <w:left w:val="single" w:sz="4" w:space="0" w:color="auto"/>
              <w:bottom w:val="nil"/>
            </w:tcBorders>
          </w:tcPr>
          <w:p w:rsidR="0000180B" w:rsidRPr="00423071" w:rsidRDefault="0000180B" w:rsidP="005865FC">
            <w:pPr>
              <w:pStyle w:val="ListParagraph"/>
              <w:numPr>
                <w:ilvl w:val="0"/>
                <w:numId w:val="11"/>
              </w:numPr>
              <w:ind w:left="360"/>
              <w:rPr>
                <w:rFonts w:ascii="Arial" w:hAnsi="Arial" w:cs="Arial"/>
                <w:sz w:val="20"/>
                <w:szCs w:val="20"/>
              </w:rPr>
            </w:pPr>
            <w:r w:rsidRPr="00423071">
              <w:rPr>
                <w:rFonts w:ascii="Arial" w:hAnsi="Arial" w:cs="Arial"/>
                <w:sz w:val="20"/>
                <w:szCs w:val="20"/>
              </w:rPr>
              <w:t xml:space="preserve"># of </w:t>
            </w:r>
            <w:r>
              <w:rPr>
                <w:rFonts w:ascii="Arial" w:hAnsi="Arial" w:cs="Arial"/>
                <w:sz w:val="20"/>
                <w:szCs w:val="20"/>
              </w:rPr>
              <w:t xml:space="preserve">partners </w:t>
            </w:r>
          </w:p>
        </w:tc>
        <w:tc>
          <w:tcPr>
            <w:tcW w:w="1530" w:type="dxa"/>
            <w:vMerge/>
            <w:shd w:val="clear" w:color="auto" w:fill="auto"/>
            <w:vAlign w:val="center"/>
          </w:tcPr>
          <w:p w:rsidR="0000180B" w:rsidRPr="00423071" w:rsidRDefault="0000180B" w:rsidP="000C7315">
            <w:pPr>
              <w:jc w:val="center"/>
              <w:rPr>
                <w:rFonts w:ascii="Arial" w:hAnsi="Arial" w:cs="Arial"/>
                <w:sz w:val="20"/>
                <w:szCs w:val="20"/>
              </w:rPr>
            </w:pP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r>
      <w:tr w:rsidR="0000180B" w:rsidRPr="00423071" w:rsidTr="00EF6C93">
        <w:trPr>
          <w:trHeight w:val="230"/>
        </w:trPr>
        <w:tc>
          <w:tcPr>
            <w:tcW w:w="3798" w:type="dxa"/>
            <w:tcBorders>
              <w:top w:val="nil"/>
              <w:left w:val="single" w:sz="4" w:space="0" w:color="auto"/>
              <w:bottom w:val="nil"/>
            </w:tcBorders>
          </w:tcPr>
          <w:p w:rsidR="0000180B" w:rsidRPr="00423071" w:rsidRDefault="0000180B" w:rsidP="00B94640">
            <w:pPr>
              <w:pStyle w:val="ListParagraph"/>
              <w:numPr>
                <w:ilvl w:val="0"/>
                <w:numId w:val="11"/>
              </w:numPr>
              <w:ind w:left="360"/>
              <w:rPr>
                <w:rFonts w:ascii="Arial" w:hAnsi="Arial" w:cs="Arial"/>
                <w:sz w:val="20"/>
                <w:szCs w:val="20"/>
              </w:rPr>
            </w:pPr>
            <w:r>
              <w:rPr>
                <w:rFonts w:ascii="Arial" w:hAnsi="Arial" w:cs="Arial"/>
                <w:sz w:val="20"/>
                <w:szCs w:val="20"/>
              </w:rPr>
              <w:t>Retention of partners</w:t>
            </w:r>
          </w:p>
        </w:tc>
        <w:tc>
          <w:tcPr>
            <w:tcW w:w="1530" w:type="dxa"/>
            <w:vMerge/>
            <w:shd w:val="clear" w:color="auto" w:fill="auto"/>
          </w:tcPr>
          <w:p w:rsidR="0000180B" w:rsidRPr="00423071" w:rsidRDefault="0000180B" w:rsidP="000C7315">
            <w:pPr>
              <w:jc w:val="center"/>
              <w:rPr>
                <w:rFonts w:ascii="Arial" w:hAnsi="Arial" w:cs="Arial"/>
                <w:sz w:val="20"/>
                <w:szCs w:val="20"/>
              </w:rPr>
            </w:pP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00180B" w:rsidRPr="00423071" w:rsidRDefault="0000180B" w:rsidP="000C7315">
            <w:pPr>
              <w:jc w:val="center"/>
              <w:rPr>
                <w:rFonts w:ascii="Arial" w:hAnsi="Arial" w:cs="Arial"/>
                <w:sz w:val="20"/>
                <w:szCs w:val="20"/>
              </w:rPr>
            </w:pPr>
          </w:p>
        </w:tc>
      </w:tr>
      <w:tr w:rsidR="0000180B" w:rsidRPr="00423071" w:rsidTr="00EF6C93">
        <w:trPr>
          <w:trHeight w:val="230"/>
        </w:trPr>
        <w:tc>
          <w:tcPr>
            <w:tcW w:w="3798" w:type="dxa"/>
            <w:tcBorders>
              <w:top w:val="nil"/>
              <w:left w:val="single" w:sz="4" w:space="0" w:color="auto"/>
              <w:bottom w:val="nil"/>
            </w:tcBorders>
          </w:tcPr>
          <w:p w:rsidR="0000180B" w:rsidRDefault="0000180B" w:rsidP="00B94640">
            <w:pPr>
              <w:pStyle w:val="ListParagraph"/>
              <w:numPr>
                <w:ilvl w:val="0"/>
                <w:numId w:val="11"/>
              </w:numPr>
              <w:ind w:left="360"/>
              <w:rPr>
                <w:rFonts w:ascii="Arial" w:hAnsi="Arial" w:cs="Arial"/>
                <w:sz w:val="20"/>
                <w:szCs w:val="20"/>
              </w:rPr>
            </w:pPr>
            <w:r>
              <w:rPr>
                <w:rFonts w:ascii="Arial" w:hAnsi="Arial" w:cs="Arial"/>
                <w:sz w:val="20"/>
                <w:szCs w:val="20"/>
              </w:rPr>
              <w:t># of new facilitators trained</w:t>
            </w:r>
          </w:p>
        </w:tc>
        <w:tc>
          <w:tcPr>
            <w:tcW w:w="1530" w:type="dxa"/>
            <w:vMerge/>
            <w:shd w:val="clear" w:color="auto" w:fill="auto"/>
          </w:tcPr>
          <w:p w:rsidR="0000180B" w:rsidRDefault="0000180B" w:rsidP="000C7315">
            <w:pPr>
              <w:jc w:val="center"/>
              <w:rPr>
                <w:rFonts w:ascii="Arial" w:hAnsi="Arial" w:cs="Arial"/>
                <w:sz w:val="20"/>
                <w:szCs w:val="20"/>
              </w:rPr>
            </w:pP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00180B" w:rsidRPr="00423071" w:rsidRDefault="0000180B" w:rsidP="000C7315">
            <w:pPr>
              <w:jc w:val="center"/>
              <w:rPr>
                <w:rFonts w:ascii="Arial" w:hAnsi="Arial" w:cs="Arial"/>
                <w:sz w:val="20"/>
                <w:szCs w:val="20"/>
              </w:rPr>
            </w:pPr>
            <w:r w:rsidRPr="00423071">
              <w:rPr>
                <w:rFonts w:ascii="Arial" w:hAnsi="Arial" w:cs="Arial"/>
                <w:sz w:val="20"/>
                <w:szCs w:val="20"/>
              </w:rPr>
              <w:t>x</w:t>
            </w:r>
          </w:p>
        </w:tc>
      </w:tr>
      <w:tr w:rsidR="0000180B" w:rsidRPr="00423071" w:rsidTr="00EF6C93">
        <w:trPr>
          <w:trHeight w:val="230"/>
        </w:trPr>
        <w:tc>
          <w:tcPr>
            <w:tcW w:w="3798" w:type="dxa"/>
            <w:tcBorders>
              <w:top w:val="nil"/>
              <w:left w:val="single" w:sz="4" w:space="0" w:color="auto"/>
              <w:bottom w:val="nil"/>
            </w:tcBorders>
          </w:tcPr>
          <w:p w:rsidR="0000180B" w:rsidRDefault="0000180B" w:rsidP="00B94640">
            <w:pPr>
              <w:pStyle w:val="ListParagraph"/>
              <w:numPr>
                <w:ilvl w:val="0"/>
                <w:numId w:val="11"/>
              </w:numPr>
              <w:ind w:left="360"/>
              <w:rPr>
                <w:rFonts w:ascii="Arial" w:hAnsi="Arial" w:cs="Arial"/>
                <w:sz w:val="20"/>
                <w:szCs w:val="20"/>
              </w:rPr>
            </w:pPr>
            <w:r>
              <w:rPr>
                <w:rFonts w:ascii="Arial" w:hAnsi="Arial" w:cs="Arial"/>
                <w:sz w:val="20"/>
                <w:szCs w:val="20"/>
              </w:rPr>
              <w:t># of facilitators receiving follow-up training</w:t>
            </w:r>
          </w:p>
        </w:tc>
        <w:tc>
          <w:tcPr>
            <w:tcW w:w="1530" w:type="dxa"/>
            <w:vMerge/>
            <w:tcBorders>
              <w:bottom w:val="nil"/>
            </w:tcBorders>
            <w:shd w:val="clear" w:color="auto" w:fill="auto"/>
          </w:tcPr>
          <w:p w:rsidR="0000180B" w:rsidRDefault="0000180B" w:rsidP="000C7315">
            <w:pPr>
              <w:jc w:val="center"/>
              <w:rPr>
                <w:rFonts w:ascii="Arial" w:hAnsi="Arial" w:cs="Arial"/>
                <w:sz w:val="20"/>
                <w:szCs w:val="20"/>
              </w:rPr>
            </w:pPr>
          </w:p>
        </w:tc>
        <w:tc>
          <w:tcPr>
            <w:tcW w:w="810" w:type="dxa"/>
            <w:tcBorders>
              <w:top w:val="nil"/>
              <w:bottom w:val="nil"/>
            </w:tcBorders>
            <w:shd w:val="pct10" w:color="auto" w:fill="auto"/>
            <w:vAlign w:val="center"/>
          </w:tcPr>
          <w:p w:rsidR="0000180B" w:rsidRDefault="0000180B"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00180B" w:rsidRPr="00423071" w:rsidRDefault="0000180B"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p>
        </w:tc>
        <w:tc>
          <w:tcPr>
            <w:tcW w:w="810" w:type="dxa"/>
            <w:tcBorders>
              <w:top w:val="nil"/>
              <w:bottom w:val="nil"/>
            </w:tcBorders>
            <w:vAlign w:val="center"/>
          </w:tcPr>
          <w:p w:rsidR="0000180B" w:rsidRPr="00423071" w:rsidRDefault="0000180B"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00180B" w:rsidRPr="00423071" w:rsidRDefault="0000180B" w:rsidP="000C7315">
            <w:pPr>
              <w:jc w:val="center"/>
              <w:rPr>
                <w:rFonts w:ascii="Arial" w:hAnsi="Arial" w:cs="Arial"/>
                <w:sz w:val="20"/>
                <w:szCs w:val="20"/>
              </w:rPr>
            </w:pPr>
          </w:p>
        </w:tc>
      </w:tr>
      <w:tr w:rsidR="001A25AF" w:rsidRPr="00423071" w:rsidTr="005865FC">
        <w:trPr>
          <w:trHeight w:val="405"/>
        </w:trPr>
        <w:tc>
          <w:tcPr>
            <w:tcW w:w="3798" w:type="dxa"/>
            <w:tcBorders>
              <w:top w:val="nil"/>
              <w:left w:val="single" w:sz="4" w:space="0" w:color="auto"/>
              <w:bottom w:val="nil"/>
            </w:tcBorders>
          </w:tcPr>
          <w:p w:rsidR="001A25AF" w:rsidRDefault="001A25AF" w:rsidP="001A25AF">
            <w:pPr>
              <w:rPr>
                <w:rFonts w:ascii="Arial" w:hAnsi="Arial" w:cs="Arial"/>
                <w:b/>
                <w:bCs/>
                <w:sz w:val="20"/>
                <w:szCs w:val="20"/>
              </w:rPr>
            </w:pPr>
          </w:p>
          <w:p w:rsidR="001A25AF" w:rsidRPr="008C3095" w:rsidRDefault="001A25AF" w:rsidP="001A25AF">
            <w:pPr>
              <w:rPr>
                <w:rFonts w:ascii="Arial" w:hAnsi="Arial" w:cs="Arial"/>
                <w:b/>
                <w:bCs/>
                <w:sz w:val="20"/>
                <w:szCs w:val="20"/>
              </w:rPr>
            </w:pPr>
            <w:r>
              <w:rPr>
                <w:rFonts w:ascii="Arial" w:hAnsi="Arial" w:cs="Arial"/>
                <w:b/>
                <w:bCs/>
                <w:sz w:val="20"/>
                <w:szCs w:val="20"/>
              </w:rPr>
              <w:t>Dosage</w:t>
            </w: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CC15B2" w:rsidRPr="00423071" w:rsidTr="00CC15B2">
        <w:trPr>
          <w:trHeight w:val="405"/>
        </w:trPr>
        <w:tc>
          <w:tcPr>
            <w:tcW w:w="3798" w:type="dxa"/>
            <w:tcBorders>
              <w:top w:val="nil"/>
              <w:left w:val="single" w:sz="4" w:space="0" w:color="auto"/>
              <w:bottom w:val="nil"/>
            </w:tcBorders>
          </w:tcPr>
          <w:p w:rsidR="00CC15B2" w:rsidRPr="005F51C2" w:rsidRDefault="00CC15B2" w:rsidP="00CC15B2">
            <w:pPr>
              <w:pStyle w:val="ListParagraph"/>
              <w:numPr>
                <w:ilvl w:val="0"/>
                <w:numId w:val="11"/>
              </w:numPr>
              <w:ind w:left="360"/>
              <w:rPr>
                <w:rFonts w:ascii="Arial" w:hAnsi="Arial" w:cs="Arial"/>
                <w:b/>
                <w:bCs/>
                <w:sz w:val="20"/>
                <w:szCs w:val="20"/>
              </w:rPr>
            </w:pPr>
            <w:r>
              <w:rPr>
                <w:rFonts w:ascii="Arial" w:hAnsi="Arial" w:cs="Arial"/>
                <w:sz w:val="20"/>
                <w:szCs w:val="20"/>
              </w:rPr>
              <w:t>Median p</w:t>
            </w:r>
            <w:r w:rsidRPr="005F51C2">
              <w:rPr>
                <w:rFonts w:ascii="Arial" w:hAnsi="Arial" w:cs="Arial"/>
                <w:sz w:val="20"/>
                <w:szCs w:val="20"/>
              </w:rPr>
              <w:t xml:space="preserve">ercent of total </w:t>
            </w:r>
            <w:r>
              <w:rPr>
                <w:rFonts w:ascii="Arial" w:hAnsi="Arial" w:cs="Arial"/>
                <w:sz w:val="20"/>
                <w:szCs w:val="20"/>
              </w:rPr>
              <w:t xml:space="preserve">intended </w:t>
            </w:r>
            <w:r w:rsidRPr="005F51C2">
              <w:rPr>
                <w:rFonts w:ascii="Arial" w:hAnsi="Arial" w:cs="Arial"/>
                <w:sz w:val="20"/>
                <w:szCs w:val="20"/>
              </w:rPr>
              <w:t>program services received by youth</w:t>
            </w:r>
          </w:p>
        </w:tc>
        <w:tc>
          <w:tcPr>
            <w:tcW w:w="1530" w:type="dxa"/>
            <w:vMerge w:val="restart"/>
            <w:tcBorders>
              <w:top w:val="nil"/>
            </w:tcBorders>
            <w:shd w:val="clear" w:color="auto" w:fill="auto"/>
            <w:vAlign w:val="center"/>
          </w:tcPr>
          <w:p w:rsidR="00CC15B2" w:rsidRDefault="00CC15B2" w:rsidP="000C7315">
            <w:pPr>
              <w:jc w:val="center"/>
              <w:rPr>
                <w:rFonts w:ascii="Arial" w:hAnsi="Arial" w:cs="Arial"/>
                <w:sz w:val="20"/>
                <w:szCs w:val="20"/>
              </w:rPr>
            </w:pPr>
            <w:r>
              <w:rPr>
                <w:rFonts w:ascii="Arial" w:hAnsi="Arial" w:cs="Arial"/>
                <w:sz w:val="20"/>
                <w:szCs w:val="20"/>
              </w:rPr>
              <w:t>Grantee attendance records</w:t>
            </w:r>
          </w:p>
        </w:tc>
        <w:tc>
          <w:tcPr>
            <w:tcW w:w="810" w:type="dxa"/>
            <w:tcBorders>
              <w:top w:val="nil"/>
              <w:bottom w:val="nil"/>
            </w:tcBorders>
            <w:shd w:val="pct10" w:color="auto" w:fill="auto"/>
            <w:vAlign w:val="center"/>
          </w:tcPr>
          <w:p w:rsidR="00CC15B2" w:rsidRPr="00423071" w:rsidRDefault="00CC15B2"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CC15B2" w:rsidRPr="00423071" w:rsidRDefault="00CC15B2" w:rsidP="000C7315">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CC15B2" w:rsidRPr="00423071" w:rsidRDefault="00CC15B2"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CC15B2" w:rsidRPr="00423071" w:rsidRDefault="00CC15B2" w:rsidP="000C7315">
            <w:pPr>
              <w:jc w:val="center"/>
              <w:rPr>
                <w:rFonts w:ascii="Arial" w:hAnsi="Arial" w:cs="Arial"/>
                <w:sz w:val="20"/>
                <w:szCs w:val="20"/>
              </w:rPr>
            </w:pPr>
          </w:p>
        </w:tc>
        <w:tc>
          <w:tcPr>
            <w:tcW w:w="810" w:type="dxa"/>
            <w:tcBorders>
              <w:top w:val="nil"/>
              <w:bottom w:val="nil"/>
            </w:tcBorders>
            <w:vAlign w:val="center"/>
          </w:tcPr>
          <w:p w:rsidR="00CC15B2" w:rsidRPr="00423071" w:rsidRDefault="00CC15B2"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CC15B2" w:rsidRPr="00423071" w:rsidRDefault="00CC15B2" w:rsidP="000C7315">
            <w:pPr>
              <w:jc w:val="center"/>
              <w:rPr>
                <w:rFonts w:ascii="Arial" w:hAnsi="Arial" w:cs="Arial"/>
                <w:sz w:val="20"/>
                <w:szCs w:val="20"/>
              </w:rPr>
            </w:pPr>
          </w:p>
        </w:tc>
      </w:tr>
      <w:tr w:rsidR="005865FC" w:rsidRPr="00423071" w:rsidTr="00CC15B2">
        <w:trPr>
          <w:trHeight w:val="405"/>
        </w:trPr>
        <w:tc>
          <w:tcPr>
            <w:tcW w:w="3798" w:type="dxa"/>
            <w:tcBorders>
              <w:top w:val="nil"/>
              <w:left w:val="single" w:sz="4" w:space="0" w:color="auto"/>
              <w:bottom w:val="nil"/>
            </w:tcBorders>
          </w:tcPr>
          <w:p w:rsidR="005865FC" w:rsidRDefault="005865FC" w:rsidP="00CC15B2">
            <w:pPr>
              <w:pStyle w:val="ListParagraph"/>
              <w:numPr>
                <w:ilvl w:val="0"/>
                <w:numId w:val="11"/>
              </w:numPr>
              <w:ind w:left="360"/>
              <w:rPr>
                <w:rFonts w:ascii="Arial" w:hAnsi="Arial" w:cs="Arial"/>
                <w:sz w:val="20"/>
                <w:szCs w:val="20"/>
              </w:rPr>
            </w:pPr>
            <w:r>
              <w:rPr>
                <w:rFonts w:ascii="Arial" w:hAnsi="Arial" w:cs="Arial"/>
                <w:sz w:val="20"/>
                <w:szCs w:val="20"/>
              </w:rPr>
              <w:t>Median p</w:t>
            </w:r>
            <w:r w:rsidRPr="005F51C2">
              <w:rPr>
                <w:rFonts w:ascii="Arial" w:hAnsi="Arial" w:cs="Arial"/>
                <w:sz w:val="20"/>
                <w:szCs w:val="20"/>
              </w:rPr>
              <w:t xml:space="preserve">ercent of total </w:t>
            </w:r>
            <w:r>
              <w:rPr>
                <w:rFonts w:ascii="Arial" w:hAnsi="Arial" w:cs="Arial"/>
                <w:sz w:val="20"/>
                <w:szCs w:val="20"/>
              </w:rPr>
              <w:t xml:space="preserve">intended </w:t>
            </w:r>
            <w:r w:rsidRPr="005F51C2">
              <w:rPr>
                <w:rFonts w:ascii="Arial" w:hAnsi="Arial" w:cs="Arial"/>
                <w:sz w:val="20"/>
                <w:szCs w:val="20"/>
              </w:rPr>
              <w:t xml:space="preserve">program services received by </w:t>
            </w:r>
            <w:r>
              <w:rPr>
                <w:rFonts w:ascii="Arial" w:hAnsi="Arial" w:cs="Arial"/>
                <w:sz w:val="20"/>
                <w:szCs w:val="20"/>
              </w:rPr>
              <w:t>parents/other clients</w:t>
            </w:r>
          </w:p>
        </w:tc>
        <w:tc>
          <w:tcPr>
            <w:tcW w:w="1530" w:type="dxa"/>
            <w:vMerge/>
            <w:shd w:val="clear" w:color="auto" w:fill="auto"/>
          </w:tcPr>
          <w:p w:rsidR="005865FC" w:rsidRDefault="005865FC" w:rsidP="000C7315">
            <w:pPr>
              <w:jc w:val="center"/>
              <w:rPr>
                <w:rFonts w:ascii="Arial" w:hAnsi="Arial" w:cs="Arial"/>
                <w:sz w:val="20"/>
                <w:szCs w:val="20"/>
              </w:rPr>
            </w:pPr>
          </w:p>
        </w:tc>
        <w:tc>
          <w:tcPr>
            <w:tcW w:w="81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5865FC" w:rsidRPr="00423071" w:rsidRDefault="005865FC" w:rsidP="000C7315">
            <w:pPr>
              <w:jc w:val="center"/>
              <w:rPr>
                <w:rFonts w:ascii="Arial" w:hAnsi="Arial" w:cs="Arial"/>
                <w:sz w:val="20"/>
                <w:szCs w:val="20"/>
              </w:rPr>
            </w:pPr>
          </w:p>
        </w:tc>
        <w:tc>
          <w:tcPr>
            <w:tcW w:w="810" w:type="dxa"/>
            <w:tcBorders>
              <w:top w:val="nil"/>
              <w:bottom w:val="nil"/>
            </w:tcBorders>
            <w:vAlign w:val="center"/>
          </w:tcPr>
          <w:p w:rsidR="005865FC" w:rsidRPr="00423071" w:rsidRDefault="005865FC"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5865FC" w:rsidRPr="00423071" w:rsidRDefault="005865FC" w:rsidP="000C7315">
            <w:pPr>
              <w:jc w:val="center"/>
              <w:rPr>
                <w:rFonts w:ascii="Arial" w:hAnsi="Arial" w:cs="Arial"/>
                <w:sz w:val="20"/>
                <w:szCs w:val="20"/>
              </w:rPr>
            </w:pPr>
          </w:p>
        </w:tc>
      </w:tr>
      <w:tr w:rsidR="005865FC" w:rsidRPr="00423071" w:rsidTr="00CC15B2">
        <w:trPr>
          <w:trHeight w:val="405"/>
        </w:trPr>
        <w:tc>
          <w:tcPr>
            <w:tcW w:w="3798" w:type="dxa"/>
            <w:tcBorders>
              <w:top w:val="nil"/>
              <w:left w:val="single" w:sz="4" w:space="0" w:color="auto"/>
              <w:bottom w:val="nil"/>
            </w:tcBorders>
          </w:tcPr>
          <w:p w:rsidR="005865FC" w:rsidRDefault="005865FC" w:rsidP="00CC15B2">
            <w:pPr>
              <w:pStyle w:val="ListParagraph"/>
              <w:numPr>
                <w:ilvl w:val="0"/>
                <w:numId w:val="11"/>
              </w:numPr>
              <w:ind w:left="360"/>
              <w:rPr>
                <w:rFonts w:ascii="Arial" w:hAnsi="Arial" w:cs="Arial"/>
                <w:sz w:val="20"/>
                <w:szCs w:val="20"/>
              </w:rPr>
            </w:pPr>
            <w:r>
              <w:rPr>
                <w:rFonts w:ascii="Arial" w:hAnsi="Arial" w:cs="Arial"/>
                <w:sz w:val="20"/>
                <w:szCs w:val="20"/>
              </w:rPr>
              <w:t xml:space="preserve">% of youth who received at least 75% of the program </w:t>
            </w:r>
          </w:p>
        </w:tc>
        <w:tc>
          <w:tcPr>
            <w:tcW w:w="1530" w:type="dxa"/>
            <w:vMerge/>
            <w:shd w:val="clear" w:color="auto" w:fill="auto"/>
          </w:tcPr>
          <w:p w:rsidR="005865FC" w:rsidRDefault="005865FC" w:rsidP="000C7315">
            <w:pPr>
              <w:jc w:val="center"/>
              <w:rPr>
                <w:rFonts w:ascii="Arial" w:hAnsi="Arial" w:cs="Arial"/>
                <w:sz w:val="20"/>
                <w:szCs w:val="20"/>
              </w:rPr>
            </w:pPr>
          </w:p>
        </w:tc>
        <w:tc>
          <w:tcPr>
            <w:tcW w:w="81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5865FC" w:rsidRPr="00423071" w:rsidRDefault="005865FC" w:rsidP="000C7315">
            <w:pPr>
              <w:jc w:val="center"/>
              <w:rPr>
                <w:rFonts w:ascii="Arial" w:hAnsi="Arial" w:cs="Arial"/>
                <w:sz w:val="20"/>
                <w:szCs w:val="20"/>
              </w:rPr>
            </w:pPr>
          </w:p>
        </w:tc>
        <w:tc>
          <w:tcPr>
            <w:tcW w:w="810" w:type="dxa"/>
            <w:tcBorders>
              <w:top w:val="nil"/>
              <w:bottom w:val="nil"/>
            </w:tcBorders>
            <w:vAlign w:val="center"/>
          </w:tcPr>
          <w:p w:rsidR="005865FC" w:rsidRPr="00423071" w:rsidRDefault="005865FC"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5865FC" w:rsidRPr="00423071" w:rsidRDefault="005865FC" w:rsidP="000C7315">
            <w:pPr>
              <w:jc w:val="center"/>
              <w:rPr>
                <w:rFonts w:ascii="Arial" w:hAnsi="Arial" w:cs="Arial"/>
                <w:sz w:val="20"/>
                <w:szCs w:val="20"/>
              </w:rPr>
            </w:pPr>
          </w:p>
        </w:tc>
      </w:tr>
      <w:tr w:rsidR="005865FC" w:rsidRPr="00423071" w:rsidTr="00CC15B2">
        <w:trPr>
          <w:trHeight w:val="405"/>
        </w:trPr>
        <w:tc>
          <w:tcPr>
            <w:tcW w:w="3798" w:type="dxa"/>
            <w:tcBorders>
              <w:top w:val="nil"/>
              <w:left w:val="single" w:sz="4" w:space="0" w:color="auto"/>
              <w:bottom w:val="nil"/>
            </w:tcBorders>
          </w:tcPr>
          <w:p w:rsidR="005865FC" w:rsidRDefault="005865FC" w:rsidP="00CC15B2">
            <w:pPr>
              <w:pStyle w:val="ListParagraph"/>
              <w:numPr>
                <w:ilvl w:val="0"/>
                <w:numId w:val="11"/>
              </w:numPr>
              <w:ind w:left="360"/>
              <w:rPr>
                <w:rFonts w:ascii="Arial" w:hAnsi="Arial" w:cs="Arial"/>
                <w:sz w:val="20"/>
                <w:szCs w:val="20"/>
              </w:rPr>
            </w:pPr>
            <w:r>
              <w:rPr>
                <w:rFonts w:ascii="Arial" w:hAnsi="Arial" w:cs="Arial"/>
                <w:sz w:val="20"/>
                <w:szCs w:val="20"/>
              </w:rPr>
              <w:t>% of parents/other clients who received at least 75% of the program</w:t>
            </w:r>
          </w:p>
        </w:tc>
        <w:tc>
          <w:tcPr>
            <w:tcW w:w="1530" w:type="dxa"/>
            <w:vMerge/>
            <w:tcBorders>
              <w:bottom w:val="nil"/>
            </w:tcBorders>
            <w:shd w:val="clear" w:color="auto" w:fill="auto"/>
          </w:tcPr>
          <w:p w:rsidR="005865FC" w:rsidRDefault="005865FC" w:rsidP="000C7315">
            <w:pPr>
              <w:jc w:val="center"/>
              <w:rPr>
                <w:rFonts w:ascii="Arial" w:hAnsi="Arial" w:cs="Arial"/>
                <w:sz w:val="20"/>
                <w:szCs w:val="20"/>
              </w:rPr>
            </w:pPr>
          </w:p>
        </w:tc>
        <w:tc>
          <w:tcPr>
            <w:tcW w:w="81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5865FC" w:rsidRPr="00423071" w:rsidRDefault="005865FC" w:rsidP="005865FC">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5865FC" w:rsidRPr="00423071" w:rsidRDefault="005865FC" w:rsidP="000C7315">
            <w:pPr>
              <w:jc w:val="center"/>
              <w:rPr>
                <w:rFonts w:ascii="Arial" w:hAnsi="Arial" w:cs="Arial"/>
                <w:sz w:val="20"/>
                <w:szCs w:val="20"/>
              </w:rPr>
            </w:pPr>
          </w:p>
        </w:tc>
        <w:tc>
          <w:tcPr>
            <w:tcW w:w="810" w:type="dxa"/>
            <w:tcBorders>
              <w:top w:val="nil"/>
              <w:bottom w:val="nil"/>
            </w:tcBorders>
            <w:vAlign w:val="center"/>
          </w:tcPr>
          <w:p w:rsidR="005865FC" w:rsidRPr="00423071" w:rsidRDefault="005865FC"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5865FC" w:rsidRPr="00423071" w:rsidRDefault="005865FC" w:rsidP="000C7315">
            <w:pPr>
              <w:jc w:val="center"/>
              <w:rPr>
                <w:rFonts w:ascii="Arial" w:hAnsi="Arial" w:cs="Arial"/>
                <w:sz w:val="20"/>
                <w:szCs w:val="20"/>
              </w:rPr>
            </w:pPr>
          </w:p>
        </w:tc>
      </w:tr>
      <w:tr w:rsidR="001A25AF" w:rsidRPr="00423071" w:rsidTr="00CA63B8">
        <w:trPr>
          <w:trHeight w:val="230"/>
        </w:trPr>
        <w:tc>
          <w:tcPr>
            <w:tcW w:w="3798" w:type="dxa"/>
            <w:tcBorders>
              <w:top w:val="nil"/>
              <w:left w:val="single" w:sz="4" w:space="0" w:color="auto"/>
              <w:bottom w:val="nil"/>
            </w:tcBorders>
          </w:tcPr>
          <w:p w:rsidR="001A25AF" w:rsidRPr="00423071" w:rsidRDefault="001A25AF" w:rsidP="001A25AF">
            <w:pPr>
              <w:rPr>
                <w:rFonts w:ascii="Arial" w:hAnsi="Arial" w:cs="Arial"/>
                <w:b/>
                <w:bCs/>
                <w:sz w:val="20"/>
                <w:szCs w:val="20"/>
              </w:rPr>
            </w:pP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1A25AF" w:rsidRPr="00423071" w:rsidTr="00F6454A">
        <w:trPr>
          <w:trHeight w:val="230"/>
        </w:trPr>
        <w:tc>
          <w:tcPr>
            <w:tcW w:w="3798" w:type="dxa"/>
            <w:tcBorders>
              <w:top w:val="nil"/>
              <w:left w:val="single" w:sz="4" w:space="0" w:color="auto"/>
              <w:bottom w:val="nil"/>
            </w:tcBorders>
          </w:tcPr>
          <w:p w:rsidR="001A25AF" w:rsidRPr="00423071" w:rsidRDefault="001A25AF" w:rsidP="001A25AF">
            <w:pPr>
              <w:rPr>
                <w:rFonts w:ascii="Arial" w:hAnsi="Arial" w:cs="Arial"/>
                <w:b/>
                <w:bCs/>
                <w:sz w:val="20"/>
                <w:szCs w:val="20"/>
              </w:rPr>
            </w:pPr>
            <w:r w:rsidRPr="00423071">
              <w:rPr>
                <w:rFonts w:ascii="Arial" w:hAnsi="Arial" w:cs="Arial"/>
                <w:b/>
                <w:bCs/>
                <w:sz w:val="20"/>
                <w:szCs w:val="20"/>
              </w:rPr>
              <w:t>Fidelity</w:t>
            </w:r>
          </w:p>
        </w:tc>
        <w:tc>
          <w:tcPr>
            <w:tcW w:w="1530" w:type="dxa"/>
            <w:tcBorders>
              <w:top w:val="nil"/>
              <w:bottom w:val="nil"/>
            </w:tcBorders>
            <w:shd w:val="clear" w:color="auto" w:fill="auto"/>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900" w:type="dxa"/>
            <w:tcBorders>
              <w:top w:val="nil"/>
              <w:bottom w:val="nil"/>
            </w:tcBorders>
            <w:shd w:val="pct10" w:color="auto" w:fill="auto"/>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10" w:type="dxa"/>
            <w:tcBorders>
              <w:top w:val="nil"/>
              <w:bottom w:val="nil"/>
            </w:tcBorders>
            <w:vAlign w:val="center"/>
          </w:tcPr>
          <w:p w:rsidR="001A25AF" w:rsidRPr="00423071" w:rsidRDefault="001A25AF"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1A25AF" w:rsidRPr="00423071" w:rsidRDefault="001A25AF" w:rsidP="000C7315">
            <w:pPr>
              <w:jc w:val="center"/>
              <w:rPr>
                <w:rFonts w:ascii="Arial" w:hAnsi="Arial" w:cs="Arial"/>
                <w:sz w:val="20"/>
                <w:szCs w:val="20"/>
              </w:rPr>
            </w:pPr>
          </w:p>
        </w:tc>
      </w:tr>
      <w:tr w:rsidR="00F6454A" w:rsidRPr="00423071" w:rsidTr="00F6454A">
        <w:trPr>
          <w:trHeight w:val="230"/>
        </w:trPr>
        <w:tc>
          <w:tcPr>
            <w:tcW w:w="3798" w:type="dxa"/>
            <w:tcBorders>
              <w:top w:val="nil"/>
              <w:left w:val="single" w:sz="4" w:space="0" w:color="auto"/>
              <w:bottom w:val="nil"/>
            </w:tcBorders>
          </w:tcPr>
          <w:p w:rsidR="00F6454A" w:rsidRPr="009626DF" w:rsidRDefault="00F6454A" w:rsidP="00CC15B2">
            <w:pPr>
              <w:pStyle w:val="ListParagraph"/>
              <w:numPr>
                <w:ilvl w:val="0"/>
                <w:numId w:val="11"/>
              </w:numPr>
              <w:ind w:left="360"/>
              <w:rPr>
                <w:rFonts w:ascii="Arial" w:hAnsi="Arial" w:cs="Arial"/>
                <w:sz w:val="20"/>
                <w:szCs w:val="20"/>
              </w:rPr>
            </w:pPr>
            <w:r>
              <w:rPr>
                <w:rFonts w:ascii="Arial" w:hAnsi="Arial" w:cs="Arial"/>
                <w:sz w:val="20"/>
                <w:szCs w:val="20"/>
              </w:rPr>
              <w:t>Adherence to program-specified activities, based on facilitator self-assessment</w:t>
            </w:r>
          </w:p>
        </w:tc>
        <w:tc>
          <w:tcPr>
            <w:tcW w:w="1530" w:type="dxa"/>
            <w:vMerge w:val="restart"/>
            <w:tcBorders>
              <w:top w:val="nil"/>
              <w:bottom w:val="nil"/>
            </w:tcBorders>
            <w:shd w:val="clear" w:color="auto" w:fill="auto"/>
            <w:vAlign w:val="center"/>
          </w:tcPr>
          <w:p w:rsidR="00F6454A" w:rsidRPr="00423071" w:rsidRDefault="00F6454A" w:rsidP="000C7315">
            <w:pPr>
              <w:jc w:val="center"/>
              <w:rPr>
                <w:rFonts w:ascii="Arial" w:hAnsi="Arial" w:cs="Arial"/>
                <w:sz w:val="20"/>
                <w:szCs w:val="20"/>
              </w:rPr>
            </w:pPr>
            <w:r>
              <w:rPr>
                <w:rFonts w:ascii="Arial" w:hAnsi="Arial" w:cs="Arial"/>
                <w:sz w:val="20"/>
                <w:szCs w:val="20"/>
              </w:rPr>
              <w:t>Fidelity monitoring logs</w:t>
            </w:r>
          </w:p>
        </w:tc>
        <w:tc>
          <w:tcPr>
            <w:tcW w:w="810" w:type="dxa"/>
            <w:tcBorders>
              <w:top w:val="nil"/>
              <w:bottom w:val="nil"/>
            </w:tcBorders>
            <w:shd w:val="pct10" w:color="auto" w:fill="auto"/>
            <w:vAlign w:val="center"/>
          </w:tcPr>
          <w:p w:rsidR="00F6454A" w:rsidRPr="00423071" w:rsidRDefault="00F6454A" w:rsidP="000C7315">
            <w:pPr>
              <w:jc w:val="center"/>
              <w:rPr>
                <w:rFonts w:ascii="Arial" w:hAnsi="Arial" w:cs="Arial"/>
                <w:sz w:val="20"/>
                <w:szCs w:val="20"/>
              </w:rPr>
            </w:pPr>
            <w:r>
              <w:rPr>
                <w:rFonts w:ascii="Arial" w:hAnsi="Arial" w:cs="Arial"/>
                <w:sz w:val="18"/>
                <w:szCs w:val="20"/>
              </w:rPr>
              <w:t>x</w:t>
            </w:r>
          </w:p>
        </w:tc>
        <w:tc>
          <w:tcPr>
            <w:tcW w:w="810" w:type="dxa"/>
            <w:tcBorders>
              <w:top w:val="nil"/>
              <w:bottom w:val="nil"/>
            </w:tcBorders>
            <w:shd w:val="pct10" w:color="auto" w:fill="auto"/>
            <w:vAlign w:val="center"/>
          </w:tcPr>
          <w:p w:rsidR="00F6454A" w:rsidRPr="00423071" w:rsidRDefault="00F6454A"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F6454A" w:rsidRPr="00423071" w:rsidRDefault="00F6454A"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F6454A" w:rsidRPr="00423071" w:rsidRDefault="00F6454A" w:rsidP="000C7315">
            <w:pPr>
              <w:jc w:val="center"/>
              <w:rPr>
                <w:rFonts w:ascii="Arial" w:hAnsi="Arial" w:cs="Arial"/>
                <w:sz w:val="20"/>
                <w:szCs w:val="20"/>
              </w:rPr>
            </w:pPr>
          </w:p>
        </w:tc>
        <w:tc>
          <w:tcPr>
            <w:tcW w:w="810" w:type="dxa"/>
            <w:tcBorders>
              <w:top w:val="nil"/>
              <w:bottom w:val="nil"/>
            </w:tcBorders>
            <w:vAlign w:val="center"/>
          </w:tcPr>
          <w:p w:rsidR="00F6454A" w:rsidRPr="00423071" w:rsidRDefault="00F6454A" w:rsidP="000C7315">
            <w:pPr>
              <w:jc w:val="center"/>
              <w:rPr>
                <w:rFonts w:ascii="Arial" w:hAnsi="Arial" w:cs="Arial"/>
                <w:sz w:val="20"/>
                <w:szCs w:val="20"/>
              </w:rPr>
            </w:pPr>
          </w:p>
        </w:tc>
        <w:tc>
          <w:tcPr>
            <w:tcW w:w="828" w:type="dxa"/>
            <w:tcBorders>
              <w:top w:val="nil"/>
              <w:bottom w:val="nil"/>
              <w:right w:val="single" w:sz="4" w:space="0" w:color="auto"/>
            </w:tcBorders>
            <w:vAlign w:val="center"/>
          </w:tcPr>
          <w:p w:rsidR="00F6454A" w:rsidRPr="00423071" w:rsidRDefault="00F6454A" w:rsidP="000C7315">
            <w:pPr>
              <w:jc w:val="center"/>
              <w:rPr>
                <w:rFonts w:ascii="Arial" w:hAnsi="Arial" w:cs="Arial"/>
                <w:sz w:val="20"/>
                <w:szCs w:val="20"/>
              </w:rPr>
            </w:pPr>
          </w:p>
        </w:tc>
      </w:tr>
      <w:tr w:rsidR="00F6454A" w:rsidRPr="00423071" w:rsidTr="00F6454A">
        <w:trPr>
          <w:trHeight w:val="230"/>
        </w:trPr>
        <w:tc>
          <w:tcPr>
            <w:tcW w:w="3798" w:type="dxa"/>
            <w:tcBorders>
              <w:top w:val="nil"/>
              <w:left w:val="single" w:sz="4" w:space="0" w:color="auto"/>
              <w:bottom w:val="nil"/>
            </w:tcBorders>
          </w:tcPr>
          <w:p w:rsidR="00F6454A" w:rsidRPr="00566333" w:rsidRDefault="00F6454A" w:rsidP="00F6454A">
            <w:pPr>
              <w:pStyle w:val="ListParagraph"/>
              <w:numPr>
                <w:ilvl w:val="0"/>
                <w:numId w:val="11"/>
              </w:numPr>
              <w:ind w:left="360"/>
              <w:rPr>
                <w:rFonts w:ascii="Arial" w:hAnsi="Arial" w:cs="Arial"/>
                <w:sz w:val="20"/>
                <w:szCs w:val="20"/>
              </w:rPr>
            </w:pPr>
            <w:r>
              <w:rPr>
                <w:rFonts w:ascii="Arial" w:hAnsi="Arial" w:cs="Arial"/>
                <w:sz w:val="20"/>
                <w:szCs w:val="20"/>
              </w:rPr>
              <w:t xml:space="preserve">Adherence to program-specified # of sessions </w:t>
            </w:r>
          </w:p>
        </w:tc>
        <w:tc>
          <w:tcPr>
            <w:tcW w:w="1530" w:type="dxa"/>
            <w:vMerge/>
            <w:tcBorders>
              <w:top w:val="nil"/>
              <w:bottom w:val="nil"/>
            </w:tcBorders>
            <w:shd w:val="clear" w:color="auto" w:fill="auto"/>
            <w:vAlign w:val="center"/>
          </w:tcPr>
          <w:p w:rsidR="00F6454A" w:rsidRDefault="00F6454A" w:rsidP="00F6454A">
            <w:pPr>
              <w:jc w:val="center"/>
              <w:rPr>
                <w:rFonts w:ascii="Arial" w:hAnsi="Arial" w:cs="Arial"/>
                <w:sz w:val="20"/>
                <w:szCs w:val="20"/>
              </w:rPr>
            </w:pPr>
          </w:p>
        </w:tc>
        <w:tc>
          <w:tcPr>
            <w:tcW w:w="810" w:type="dxa"/>
            <w:tcBorders>
              <w:top w:val="nil"/>
              <w:bottom w:val="nil"/>
            </w:tcBorders>
            <w:shd w:val="pct10" w:color="auto" w:fill="auto"/>
            <w:vAlign w:val="center"/>
          </w:tcPr>
          <w:p w:rsidR="00F6454A" w:rsidRPr="00423071" w:rsidRDefault="00F6454A" w:rsidP="00F6454A">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shd w:val="pct10" w:color="auto" w:fill="auto"/>
            <w:vAlign w:val="center"/>
          </w:tcPr>
          <w:p w:rsidR="00F6454A" w:rsidRPr="00423071" w:rsidRDefault="00F6454A" w:rsidP="00F6454A">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F6454A" w:rsidRPr="00423071" w:rsidRDefault="00F6454A" w:rsidP="00F6454A">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F6454A" w:rsidRPr="00423071" w:rsidRDefault="00F6454A" w:rsidP="00F6454A">
            <w:pPr>
              <w:jc w:val="center"/>
              <w:rPr>
                <w:rFonts w:ascii="Arial" w:hAnsi="Arial" w:cs="Arial"/>
                <w:sz w:val="20"/>
                <w:szCs w:val="20"/>
              </w:rPr>
            </w:pPr>
          </w:p>
        </w:tc>
        <w:tc>
          <w:tcPr>
            <w:tcW w:w="810" w:type="dxa"/>
            <w:tcBorders>
              <w:top w:val="nil"/>
              <w:bottom w:val="nil"/>
            </w:tcBorders>
            <w:vAlign w:val="center"/>
          </w:tcPr>
          <w:p w:rsidR="00F6454A" w:rsidRPr="00423071" w:rsidRDefault="00F6454A" w:rsidP="00F6454A">
            <w:pPr>
              <w:jc w:val="center"/>
              <w:rPr>
                <w:rFonts w:ascii="Arial" w:hAnsi="Arial" w:cs="Arial"/>
                <w:sz w:val="20"/>
                <w:szCs w:val="20"/>
              </w:rPr>
            </w:pPr>
          </w:p>
        </w:tc>
        <w:tc>
          <w:tcPr>
            <w:tcW w:w="828" w:type="dxa"/>
            <w:tcBorders>
              <w:top w:val="nil"/>
              <w:bottom w:val="nil"/>
              <w:right w:val="single" w:sz="4" w:space="0" w:color="auto"/>
            </w:tcBorders>
            <w:vAlign w:val="center"/>
          </w:tcPr>
          <w:p w:rsidR="00F6454A" w:rsidRPr="00423071" w:rsidRDefault="00F6454A" w:rsidP="00F6454A">
            <w:pPr>
              <w:jc w:val="center"/>
              <w:rPr>
                <w:rFonts w:ascii="Arial" w:hAnsi="Arial" w:cs="Arial"/>
                <w:sz w:val="20"/>
                <w:szCs w:val="20"/>
              </w:rPr>
            </w:pPr>
          </w:p>
        </w:tc>
      </w:tr>
      <w:tr w:rsidR="00F6454A" w:rsidRPr="00423071" w:rsidTr="00F6454A">
        <w:trPr>
          <w:trHeight w:val="230"/>
        </w:trPr>
        <w:tc>
          <w:tcPr>
            <w:tcW w:w="3798" w:type="dxa"/>
            <w:tcBorders>
              <w:top w:val="nil"/>
              <w:left w:val="single" w:sz="4" w:space="0" w:color="auto"/>
              <w:bottom w:val="nil"/>
            </w:tcBorders>
          </w:tcPr>
          <w:p w:rsidR="00F6454A" w:rsidRDefault="00F6454A" w:rsidP="00CC15B2">
            <w:pPr>
              <w:pStyle w:val="ListParagraph"/>
              <w:numPr>
                <w:ilvl w:val="0"/>
                <w:numId w:val="11"/>
              </w:numPr>
              <w:ind w:left="360"/>
              <w:rPr>
                <w:rFonts w:ascii="Arial" w:hAnsi="Arial" w:cs="Arial"/>
                <w:sz w:val="20"/>
                <w:szCs w:val="20"/>
              </w:rPr>
            </w:pPr>
            <w:r>
              <w:rPr>
                <w:rFonts w:ascii="Arial" w:hAnsi="Arial" w:cs="Arial"/>
                <w:sz w:val="20"/>
                <w:szCs w:val="20"/>
              </w:rPr>
              <w:t>Adherence to program-specified activities, based on observations</w:t>
            </w:r>
          </w:p>
        </w:tc>
        <w:tc>
          <w:tcPr>
            <w:tcW w:w="1530" w:type="dxa"/>
            <w:vMerge w:val="restart"/>
            <w:tcBorders>
              <w:top w:val="nil"/>
              <w:bottom w:val="nil"/>
            </w:tcBorders>
            <w:shd w:val="clear" w:color="auto" w:fill="auto"/>
            <w:vAlign w:val="center"/>
          </w:tcPr>
          <w:p w:rsidR="00F6454A" w:rsidRDefault="00F6454A" w:rsidP="000C7315">
            <w:pPr>
              <w:jc w:val="center"/>
              <w:rPr>
                <w:rFonts w:ascii="Arial" w:hAnsi="Arial" w:cs="Arial"/>
                <w:sz w:val="20"/>
                <w:szCs w:val="20"/>
              </w:rPr>
            </w:pPr>
            <w:r>
              <w:rPr>
                <w:rFonts w:ascii="Arial" w:hAnsi="Arial" w:cs="Arial"/>
                <w:sz w:val="20"/>
                <w:szCs w:val="20"/>
              </w:rPr>
              <w:t>Observation forms</w:t>
            </w:r>
          </w:p>
        </w:tc>
        <w:tc>
          <w:tcPr>
            <w:tcW w:w="810" w:type="dxa"/>
            <w:tcBorders>
              <w:top w:val="nil"/>
              <w:bottom w:val="nil"/>
            </w:tcBorders>
            <w:shd w:val="pct10" w:color="auto" w:fill="auto"/>
            <w:vAlign w:val="center"/>
          </w:tcPr>
          <w:p w:rsidR="00F6454A" w:rsidRPr="00423071" w:rsidRDefault="00F6454A"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F6454A" w:rsidRPr="00423071" w:rsidRDefault="00F6454A" w:rsidP="000C7315">
            <w:pPr>
              <w:jc w:val="center"/>
              <w:rPr>
                <w:rFonts w:ascii="Arial" w:hAnsi="Arial" w:cs="Arial"/>
                <w:sz w:val="20"/>
                <w:szCs w:val="20"/>
              </w:rPr>
            </w:pPr>
            <w:r>
              <w:rPr>
                <w:rFonts w:ascii="Arial" w:hAnsi="Arial" w:cs="Arial"/>
                <w:sz w:val="20"/>
                <w:szCs w:val="20"/>
              </w:rPr>
              <w:t>x</w:t>
            </w:r>
          </w:p>
        </w:tc>
        <w:tc>
          <w:tcPr>
            <w:tcW w:w="900" w:type="dxa"/>
            <w:tcBorders>
              <w:top w:val="nil"/>
              <w:bottom w:val="nil"/>
            </w:tcBorders>
            <w:shd w:val="pct10" w:color="auto" w:fill="auto"/>
            <w:vAlign w:val="center"/>
          </w:tcPr>
          <w:p w:rsidR="00F6454A" w:rsidRPr="00423071" w:rsidRDefault="00F6454A"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F6454A" w:rsidRPr="00423071" w:rsidRDefault="00F6454A" w:rsidP="000C7315">
            <w:pPr>
              <w:jc w:val="center"/>
              <w:rPr>
                <w:rFonts w:ascii="Arial" w:hAnsi="Arial" w:cs="Arial"/>
                <w:sz w:val="20"/>
                <w:szCs w:val="20"/>
              </w:rPr>
            </w:pPr>
            <w:r>
              <w:rPr>
                <w:rFonts w:ascii="Arial" w:hAnsi="Arial" w:cs="Arial"/>
                <w:sz w:val="20"/>
                <w:szCs w:val="20"/>
              </w:rPr>
              <w:t>x</w:t>
            </w:r>
          </w:p>
        </w:tc>
        <w:tc>
          <w:tcPr>
            <w:tcW w:w="810" w:type="dxa"/>
            <w:tcBorders>
              <w:top w:val="nil"/>
              <w:bottom w:val="nil"/>
            </w:tcBorders>
            <w:vAlign w:val="center"/>
          </w:tcPr>
          <w:p w:rsidR="00F6454A" w:rsidRPr="00423071" w:rsidRDefault="00F6454A" w:rsidP="000C7315">
            <w:pPr>
              <w:jc w:val="center"/>
              <w:rPr>
                <w:rFonts w:ascii="Arial" w:hAnsi="Arial" w:cs="Arial"/>
                <w:sz w:val="20"/>
                <w:szCs w:val="20"/>
              </w:rPr>
            </w:pPr>
            <w:r>
              <w:rPr>
                <w:rFonts w:ascii="Arial" w:hAnsi="Arial" w:cs="Arial"/>
                <w:sz w:val="18"/>
                <w:szCs w:val="20"/>
              </w:rPr>
              <w:t>x</w:t>
            </w:r>
          </w:p>
        </w:tc>
        <w:tc>
          <w:tcPr>
            <w:tcW w:w="828" w:type="dxa"/>
            <w:tcBorders>
              <w:top w:val="nil"/>
              <w:bottom w:val="nil"/>
              <w:right w:val="single" w:sz="4" w:space="0" w:color="auto"/>
            </w:tcBorders>
            <w:vAlign w:val="center"/>
          </w:tcPr>
          <w:p w:rsidR="00F6454A" w:rsidRPr="00423071" w:rsidRDefault="00F6454A" w:rsidP="000C7315">
            <w:pPr>
              <w:jc w:val="center"/>
              <w:rPr>
                <w:rFonts w:ascii="Arial" w:hAnsi="Arial" w:cs="Arial"/>
                <w:sz w:val="20"/>
                <w:szCs w:val="20"/>
              </w:rPr>
            </w:pPr>
            <w:r>
              <w:rPr>
                <w:rFonts w:ascii="Arial" w:hAnsi="Arial" w:cs="Arial"/>
                <w:sz w:val="20"/>
                <w:szCs w:val="20"/>
              </w:rPr>
              <w:t>x</w:t>
            </w:r>
          </w:p>
        </w:tc>
      </w:tr>
      <w:tr w:rsidR="00F6454A" w:rsidRPr="00423071" w:rsidTr="00F6454A">
        <w:trPr>
          <w:trHeight w:val="230"/>
        </w:trPr>
        <w:tc>
          <w:tcPr>
            <w:tcW w:w="3798" w:type="dxa"/>
            <w:tcBorders>
              <w:top w:val="nil"/>
              <w:left w:val="single" w:sz="4" w:space="0" w:color="auto"/>
              <w:bottom w:val="nil"/>
            </w:tcBorders>
          </w:tcPr>
          <w:p w:rsidR="00F6454A" w:rsidRPr="00423071" w:rsidRDefault="00F6454A" w:rsidP="009423D1">
            <w:pPr>
              <w:pStyle w:val="ListParagraph"/>
              <w:numPr>
                <w:ilvl w:val="0"/>
                <w:numId w:val="11"/>
              </w:numPr>
              <w:ind w:left="360"/>
              <w:rPr>
                <w:rFonts w:ascii="Arial" w:hAnsi="Arial" w:cs="Arial"/>
                <w:sz w:val="20"/>
                <w:szCs w:val="20"/>
              </w:rPr>
            </w:pPr>
            <w:r>
              <w:rPr>
                <w:rFonts w:ascii="Arial" w:hAnsi="Arial" w:cs="Arial"/>
                <w:sz w:val="20"/>
                <w:szCs w:val="20"/>
              </w:rPr>
              <w:t>Quality of implementation</w:t>
            </w:r>
          </w:p>
        </w:tc>
        <w:tc>
          <w:tcPr>
            <w:tcW w:w="1530" w:type="dxa"/>
            <w:vMerge/>
            <w:tcBorders>
              <w:top w:val="nil"/>
              <w:bottom w:val="nil"/>
            </w:tcBorders>
            <w:shd w:val="clear" w:color="auto" w:fill="auto"/>
          </w:tcPr>
          <w:p w:rsidR="00F6454A" w:rsidRDefault="00F6454A" w:rsidP="000C7315">
            <w:pPr>
              <w:jc w:val="center"/>
              <w:rPr>
                <w:rFonts w:ascii="Arial" w:hAnsi="Arial" w:cs="Arial"/>
                <w:sz w:val="20"/>
                <w:szCs w:val="20"/>
              </w:rPr>
            </w:pPr>
          </w:p>
        </w:tc>
        <w:tc>
          <w:tcPr>
            <w:tcW w:w="810" w:type="dxa"/>
            <w:tcBorders>
              <w:top w:val="nil"/>
              <w:bottom w:val="nil"/>
            </w:tcBorders>
            <w:shd w:val="pct10" w:color="auto" w:fill="auto"/>
            <w:vAlign w:val="center"/>
          </w:tcPr>
          <w:p w:rsidR="00F6454A" w:rsidRPr="00423071" w:rsidRDefault="00F6454A" w:rsidP="009423D1">
            <w:pPr>
              <w:jc w:val="center"/>
              <w:rPr>
                <w:rFonts w:ascii="Arial" w:hAnsi="Arial" w:cs="Arial"/>
                <w:sz w:val="20"/>
                <w:szCs w:val="20"/>
              </w:rPr>
            </w:pPr>
            <w:r>
              <w:rPr>
                <w:rFonts w:ascii="Arial" w:hAnsi="Arial" w:cs="Arial"/>
                <w:sz w:val="20"/>
                <w:szCs w:val="20"/>
              </w:rPr>
              <w:t>x</w:t>
            </w:r>
          </w:p>
        </w:tc>
        <w:tc>
          <w:tcPr>
            <w:tcW w:w="810" w:type="dxa"/>
            <w:tcBorders>
              <w:top w:val="nil"/>
              <w:bottom w:val="nil"/>
            </w:tcBorders>
            <w:shd w:val="pct10" w:color="auto" w:fill="auto"/>
            <w:vAlign w:val="center"/>
          </w:tcPr>
          <w:p w:rsidR="00F6454A" w:rsidRPr="00423071" w:rsidRDefault="00F6454A" w:rsidP="009423D1">
            <w:pPr>
              <w:jc w:val="center"/>
              <w:rPr>
                <w:rFonts w:ascii="Arial" w:hAnsi="Arial" w:cs="Arial"/>
                <w:sz w:val="20"/>
                <w:szCs w:val="20"/>
              </w:rPr>
            </w:pPr>
            <w:r w:rsidRPr="00423071">
              <w:rPr>
                <w:rFonts w:ascii="Arial" w:hAnsi="Arial" w:cs="Arial"/>
                <w:sz w:val="20"/>
                <w:szCs w:val="20"/>
              </w:rPr>
              <w:t>x</w:t>
            </w:r>
          </w:p>
        </w:tc>
        <w:tc>
          <w:tcPr>
            <w:tcW w:w="900" w:type="dxa"/>
            <w:tcBorders>
              <w:top w:val="nil"/>
              <w:bottom w:val="nil"/>
            </w:tcBorders>
            <w:shd w:val="pct10" w:color="auto" w:fill="auto"/>
            <w:vAlign w:val="center"/>
          </w:tcPr>
          <w:p w:rsidR="00F6454A" w:rsidRPr="00423071" w:rsidRDefault="00F6454A" w:rsidP="009423D1">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F6454A" w:rsidRPr="00423071" w:rsidRDefault="00F6454A" w:rsidP="009423D1">
            <w:pPr>
              <w:jc w:val="center"/>
              <w:rPr>
                <w:rFonts w:ascii="Arial" w:hAnsi="Arial" w:cs="Arial"/>
                <w:sz w:val="20"/>
                <w:szCs w:val="20"/>
              </w:rPr>
            </w:pPr>
            <w:r w:rsidRPr="00423071">
              <w:rPr>
                <w:rFonts w:ascii="Arial" w:hAnsi="Arial" w:cs="Arial"/>
                <w:sz w:val="20"/>
                <w:szCs w:val="20"/>
              </w:rPr>
              <w:t>x</w:t>
            </w:r>
          </w:p>
        </w:tc>
        <w:tc>
          <w:tcPr>
            <w:tcW w:w="810" w:type="dxa"/>
            <w:tcBorders>
              <w:top w:val="nil"/>
              <w:bottom w:val="nil"/>
            </w:tcBorders>
            <w:vAlign w:val="center"/>
          </w:tcPr>
          <w:p w:rsidR="00F6454A" w:rsidRPr="00423071" w:rsidRDefault="00F6454A" w:rsidP="009423D1">
            <w:pPr>
              <w:jc w:val="center"/>
              <w:rPr>
                <w:rFonts w:ascii="Arial" w:hAnsi="Arial" w:cs="Arial"/>
                <w:sz w:val="20"/>
                <w:szCs w:val="20"/>
              </w:rPr>
            </w:pPr>
            <w:r w:rsidRPr="00423071">
              <w:rPr>
                <w:rFonts w:ascii="Arial" w:hAnsi="Arial" w:cs="Arial"/>
                <w:sz w:val="20"/>
                <w:szCs w:val="20"/>
              </w:rPr>
              <w:t>x</w:t>
            </w:r>
          </w:p>
        </w:tc>
        <w:tc>
          <w:tcPr>
            <w:tcW w:w="828" w:type="dxa"/>
            <w:tcBorders>
              <w:top w:val="nil"/>
              <w:bottom w:val="nil"/>
              <w:right w:val="single" w:sz="4" w:space="0" w:color="auto"/>
            </w:tcBorders>
            <w:vAlign w:val="center"/>
          </w:tcPr>
          <w:p w:rsidR="00F6454A" w:rsidRPr="00423071" w:rsidRDefault="00F6454A" w:rsidP="000C7315">
            <w:pPr>
              <w:jc w:val="center"/>
              <w:rPr>
                <w:rFonts w:ascii="Arial" w:hAnsi="Arial" w:cs="Arial"/>
                <w:sz w:val="20"/>
                <w:szCs w:val="20"/>
              </w:rPr>
            </w:pPr>
            <w:r>
              <w:rPr>
                <w:rFonts w:ascii="Arial" w:hAnsi="Arial" w:cs="Arial"/>
                <w:sz w:val="20"/>
                <w:szCs w:val="20"/>
              </w:rPr>
              <w:t>x</w:t>
            </w:r>
          </w:p>
        </w:tc>
      </w:tr>
      <w:tr w:rsidR="001A25AF" w:rsidRPr="00423071" w:rsidTr="00F6454A">
        <w:trPr>
          <w:trHeight w:val="230"/>
        </w:trPr>
        <w:tc>
          <w:tcPr>
            <w:tcW w:w="3798" w:type="dxa"/>
            <w:tcBorders>
              <w:top w:val="nil"/>
              <w:left w:val="single" w:sz="4" w:space="0" w:color="auto"/>
            </w:tcBorders>
          </w:tcPr>
          <w:p w:rsidR="001A25AF" w:rsidRPr="00423071" w:rsidRDefault="00CC15B2" w:rsidP="009423D1">
            <w:pPr>
              <w:pStyle w:val="ListParagraph"/>
              <w:numPr>
                <w:ilvl w:val="0"/>
                <w:numId w:val="11"/>
              </w:numPr>
              <w:ind w:left="360"/>
              <w:rPr>
                <w:rFonts w:ascii="Arial" w:hAnsi="Arial" w:cs="Arial"/>
                <w:sz w:val="20"/>
                <w:szCs w:val="20"/>
              </w:rPr>
            </w:pPr>
            <w:r>
              <w:rPr>
                <w:rFonts w:ascii="Arial" w:hAnsi="Arial" w:cs="Arial"/>
                <w:sz w:val="20"/>
                <w:szCs w:val="20"/>
              </w:rPr>
              <w:t>System in place to ensure fidelity</w:t>
            </w:r>
          </w:p>
        </w:tc>
        <w:tc>
          <w:tcPr>
            <w:tcW w:w="1530" w:type="dxa"/>
            <w:tcBorders>
              <w:top w:val="nil"/>
              <w:bottom w:val="single" w:sz="4" w:space="0" w:color="auto"/>
            </w:tcBorders>
            <w:shd w:val="clear" w:color="auto" w:fill="auto"/>
          </w:tcPr>
          <w:p w:rsidR="001A25AF" w:rsidRPr="00423071" w:rsidRDefault="00F6454A" w:rsidP="000C7315">
            <w:pPr>
              <w:jc w:val="center"/>
              <w:rPr>
                <w:rFonts w:ascii="Arial" w:hAnsi="Arial" w:cs="Arial"/>
                <w:sz w:val="20"/>
                <w:szCs w:val="20"/>
              </w:rPr>
            </w:pPr>
            <w:r>
              <w:rPr>
                <w:rFonts w:ascii="Arial" w:hAnsi="Arial" w:cs="Arial"/>
                <w:sz w:val="20"/>
                <w:szCs w:val="20"/>
              </w:rPr>
              <w:t>Fidelity process form</w:t>
            </w:r>
          </w:p>
        </w:tc>
        <w:tc>
          <w:tcPr>
            <w:tcW w:w="810" w:type="dxa"/>
            <w:tcBorders>
              <w:top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900" w:type="dxa"/>
            <w:tcBorders>
              <w:top w:val="nil"/>
            </w:tcBorders>
            <w:shd w:val="pct10" w:color="auto" w:fill="auto"/>
            <w:vAlign w:val="center"/>
          </w:tcPr>
          <w:p w:rsidR="001A25AF" w:rsidRPr="00423071" w:rsidRDefault="001A25AF" w:rsidP="000C7315">
            <w:pPr>
              <w:jc w:val="center"/>
              <w:rPr>
                <w:rFonts w:ascii="Arial" w:hAnsi="Arial" w:cs="Arial"/>
                <w:sz w:val="20"/>
                <w:szCs w:val="20"/>
              </w:rPr>
            </w:pPr>
            <w:r w:rsidRPr="00423071">
              <w:rPr>
                <w:rFonts w:ascii="Arial" w:hAnsi="Arial" w:cs="Arial"/>
                <w:sz w:val="20"/>
                <w:szCs w:val="20"/>
              </w:rPr>
              <w:t>x</w:t>
            </w:r>
          </w:p>
        </w:tc>
        <w:tc>
          <w:tcPr>
            <w:tcW w:w="810" w:type="dxa"/>
            <w:tcBorders>
              <w:top w:val="nil"/>
            </w:tcBorders>
            <w:vAlign w:val="center"/>
          </w:tcPr>
          <w:p w:rsidR="001A25AF" w:rsidRPr="00423071" w:rsidRDefault="001A25AF" w:rsidP="000C7315">
            <w:pPr>
              <w:jc w:val="center"/>
              <w:rPr>
                <w:rFonts w:ascii="Arial" w:hAnsi="Arial" w:cs="Arial"/>
                <w:sz w:val="20"/>
                <w:szCs w:val="20"/>
              </w:rPr>
            </w:pPr>
          </w:p>
        </w:tc>
        <w:tc>
          <w:tcPr>
            <w:tcW w:w="810" w:type="dxa"/>
            <w:tcBorders>
              <w:top w:val="nil"/>
            </w:tcBorders>
            <w:vAlign w:val="center"/>
          </w:tcPr>
          <w:p w:rsidR="001A25AF" w:rsidRPr="00423071" w:rsidRDefault="001A25AF" w:rsidP="000C7315">
            <w:pPr>
              <w:jc w:val="center"/>
              <w:rPr>
                <w:rFonts w:ascii="Arial" w:hAnsi="Arial" w:cs="Arial"/>
                <w:sz w:val="20"/>
                <w:szCs w:val="20"/>
              </w:rPr>
            </w:pPr>
          </w:p>
        </w:tc>
        <w:tc>
          <w:tcPr>
            <w:tcW w:w="828" w:type="dxa"/>
            <w:tcBorders>
              <w:top w:val="nil"/>
              <w:right w:val="single" w:sz="4" w:space="0" w:color="auto"/>
            </w:tcBorders>
            <w:vAlign w:val="center"/>
          </w:tcPr>
          <w:p w:rsidR="001A25AF" w:rsidRPr="00423071" w:rsidRDefault="001A25AF" w:rsidP="000C7315">
            <w:pPr>
              <w:jc w:val="center"/>
              <w:rPr>
                <w:rFonts w:ascii="Arial" w:hAnsi="Arial" w:cs="Arial"/>
                <w:sz w:val="20"/>
                <w:szCs w:val="20"/>
              </w:rPr>
            </w:pPr>
          </w:p>
        </w:tc>
      </w:tr>
    </w:tbl>
    <w:p w:rsidR="001A25AF" w:rsidRPr="00285A1D" w:rsidRDefault="007C5F30" w:rsidP="007C5F30">
      <w:pPr>
        <w:ind w:left="270" w:hanging="270"/>
        <w:rPr>
          <w:color w:val="000000" w:themeColor="text1"/>
          <w:sz w:val="20"/>
          <w:szCs w:val="20"/>
        </w:rPr>
      </w:pPr>
      <w:r w:rsidRPr="00285A1D">
        <w:rPr>
          <w:color w:val="000000" w:themeColor="text1"/>
        </w:rPr>
        <w:t xml:space="preserve"> </w:t>
      </w:r>
      <w:r w:rsidR="006F7FF0" w:rsidRPr="00285A1D">
        <w:rPr>
          <w:color w:val="000000" w:themeColor="text1"/>
        </w:rPr>
        <w:t xml:space="preserve">* </w:t>
      </w:r>
      <w:r w:rsidR="006F7FF0" w:rsidRPr="00285A1D">
        <w:rPr>
          <w:color w:val="000000" w:themeColor="text1"/>
          <w:sz w:val="20"/>
          <w:szCs w:val="20"/>
        </w:rPr>
        <w:t>The three types of grantees represent different funding levels, resources and grant requirements.  Therefore, as the table demonstrates, data will be reported by grantee type.</w:t>
      </w:r>
    </w:p>
    <w:p w:rsidR="007C5F30" w:rsidRPr="00285A1D" w:rsidRDefault="007C5F30" w:rsidP="007C5F30">
      <w:pPr>
        <w:ind w:left="270" w:hanging="270"/>
        <w:rPr>
          <w:color w:val="000000" w:themeColor="text1"/>
          <w:sz w:val="20"/>
          <w:szCs w:val="20"/>
        </w:rPr>
      </w:pPr>
      <w:r w:rsidRPr="00285A1D">
        <w:rPr>
          <w:color w:val="000000" w:themeColor="text1"/>
          <w:sz w:val="20"/>
          <w:szCs w:val="20"/>
        </w:rPr>
        <w:t xml:space="preserve">** Rigorous outcome data is only available for </w:t>
      </w:r>
      <w:r w:rsidR="00472A13" w:rsidRPr="00285A1D">
        <w:rPr>
          <w:color w:val="000000" w:themeColor="text1"/>
          <w:sz w:val="20"/>
          <w:szCs w:val="20"/>
        </w:rPr>
        <w:t xml:space="preserve">a subset of </w:t>
      </w:r>
      <w:r w:rsidRPr="00285A1D">
        <w:rPr>
          <w:color w:val="000000" w:themeColor="text1"/>
          <w:sz w:val="20"/>
          <w:szCs w:val="20"/>
        </w:rPr>
        <w:t xml:space="preserve">A/B grantees through the Federal TPP Replication Evaluation that begins this </w:t>
      </w:r>
      <w:proofErr w:type="gramStart"/>
      <w:r w:rsidRPr="00285A1D">
        <w:rPr>
          <w:color w:val="000000" w:themeColor="text1"/>
          <w:sz w:val="20"/>
          <w:szCs w:val="20"/>
        </w:rPr>
        <w:t>Fall</w:t>
      </w:r>
      <w:proofErr w:type="gramEnd"/>
      <w:r w:rsidRPr="00285A1D">
        <w:rPr>
          <w:color w:val="000000" w:themeColor="text1"/>
          <w:sz w:val="20"/>
          <w:szCs w:val="20"/>
        </w:rPr>
        <w:t xml:space="preserve">. This data will be incorporated into our reporting beginning in </w:t>
      </w:r>
      <w:r w:rsidR="009E5E31" w:rsidRPr="00285A1D">
        <w:rPr>
          <w:color w:val="000000" w:themeColor="text1"/>
          <w:sz w:val="20"/>
          <w:szCs w:val="20"/>
        </w:rPr>
        <w:t>2015</w:t>
      </w:r>
      <w:r w:rsidRPr="00285A1D">
        <w:rPr>
          <w:color w:val="000000" w:themeColor="text1"/>
          <w:sz w:val="20"/>
          <w:szCs w:val="20"/>
        </w:rPr>
        <w:t>.</w:t>
      </w:r>
    </w:p>
    <w:p w:rsidR="001A25AF" w:rsidRDefault="001A25AF" w:rsidP="001A25AF"/>
    <w:p w:rsidR="00BE5747" w:rsidRPr="00E074F6" w:rsidRDefault="008642B6" w:rsidP="001A25AF">
      <w:pPr>
        <w:keepNext/>
        <w:keepLines/>
        <w:widowControl/>
        <w:spacing w:before="120" w:after="120"/>
        <w:rPr>
          <w:b/>
          <w:bCs/>
        </w:rPr>
      </w:pPr>
      <w:r>
        <w:rPr>
          <w:b/>
          <w:bCs/>
        </w:rPr>
        <w:t>A.</w:t>
      </w:r>
      <w:r w:rsidR="00CB2826" w:rsidRPr="00CB2826">
        <w:rPr>
          <w:b/>
          <w:bCs/>
        </w:rPr>
        <w:t>2.</w:t>
      </w:r>
      <w:r w:rsidR="0098755F">
        <w:rPr>
          <w:b/>
          <w:bCs/>
        </w:rPr>
        <w:t xml:space="preserve"> </w:t>
      </w:r>
      <w:r w:rsidR="001A25AF">
        <w:rPr>
          <w:b/>
          <w:bCs/>
        </w:rPr>
        <w:t>Information Users</w:t>
      </w:r>
    </w:p>
    <w:p w:rsidR="001A25AF" w:rsidRDefault="001A25AF" w:rsidP="002B2F5A">
      <w:pPr>
        <w:keepNext/>
        <w:keepLines/>
        <w:widowControl/>
        <w:spacing w:after="120"/>
      </w:pPr>
      <w:r>
        <w:t xml:space="preserve">The proposed data collection activities will provide OAH and ACYF </w:t>
      </w:r>
      <w:r w:rsidR="00BA5399">
        <w:t xml:space="preserve">leadership and </w:t>
      </w:r>
      <w:r>
        <w:t xml:space="preserve">program officers with information that will help them to more effectively manage the TPP and </w:t>
      </w:r>
      <w:r w:rsidR="008C53FA">
        <w:t>PREIS</w:t>
      </w:r>
      <w:r>
        <w:t xml:space="preserve"> programs, respectively.</w:t>
      </w:r>
      <w:r w:rsidR="0098755F">
        <w:t xml:space="preserve"> </w:t>
      </w:r>
      <w:r>
        <w:t xml:space="preserve">The data will also be </w:t>
      </w:r>
      <w:r w:rsidR="00BA5399">
        <w:t xml:space="preserve">made available to </w:t>
      </w:r>
      <w:r>
        <w:t xml:space="preserve">members of Congress, the Office of Management and Budget, and the public at large to assess </w:t>
      </w:r>
      <w:r w:rsidR="002B2F5A">
        <w:t>program performance</w:t>
      </w:r>
      <w:r>
        <w:t>.</w:t>
      </w:r>
      <w:r w:rsidR="0098755F">
        <w:t xml:space="preserve"> </w:t>
      </w:r>
    </w:p>
    <w:p w:rsidR="001A2073" w:rsidRDefault="001A2073" w:rsidP="00016CF4">
      <w:pPr>
        <w:widowControl/>
        <w:spacing w:after="120"/>
        <w:rPr>
          <w:b/>
          <w:bCs/>
        </w:rPr>
      </w:pPr>
    </w:p>
    <w:p w:rsidR="00BE5747" w:rsidRPr="00E074F6" w:rsidRDefault="008642B6" w:rsidP="00016CF4">
      <w:pPr>
        <w:widowControl/>
        <w:spacing w:after="120"/>
        <w:rPr>
          <w:b/>
          <w:bCs/>
        </w:rPr>
      </w:pPr>
      <w:r>
        <w:rPr>
          <w:b/>
          <w:bCs/>
        </w:rPr>
        <w:t>A.</w:t>
      </w:r>
      <w:r w:rsidR="00BE5747" w:rsidRPr="002F696F">
        <w:rPr>
          <w:b/>
          <w:bCs/>
        </w:rPr>
        <w:t>3.</w:t>
      </w:r>
      <w:r w:rsidR="0098755F">
        <w:t xml:space="preserve"> </w:t>
      </w:r>
      <w:r w:rsidR="00BE5747" w:rsidRPr="00E074F6">
        <w:rPr>
          <w:b/>
          <w:bCs/>
        </w:rPr>
        <w:t>Use of Information Technology and Burden Reduction</w:t>
      </w:r>
    </w:p>
    <w:p w:rsidR="00B30033" w:rsidRPr="00B30033" w:rsidRDefault="001A25AF" w:rsidP="002B2F5A">
      <w:pPr>
        <w:widowControl/>
        <w:spacing w:after="240"/>
      </w:pPr>
      <w:r>
        <w:t xml:space="preserve">Grantees will </w:t>
      </w:r>
      <w:r w:rsidR="00C43ED8">
        <w:t>enter</w:t>
      </w:r>
      <w:r>
        <w:t xml:space="preserve"> performance measure data into a multi-use, Web-based reporting system</w:t>
      </w:r>
      <w:r w:rsidR="009D3C13">
        <w:t>.</w:t>
      </w:r>
      <w:r w:rsidR="0098755F">
        <w:t xml:space="preserve"> </w:t>
      </w:r>
      <w:r w:rsidR="00C43ED8">
        <w:t>The Web-based system can reduce burden for respondents by programming in skip patterns, so that grantees only have to look at questions that are relevant for them.</w:t>
      </w:r>
      <w:r w:rsidR="0098755F">
        <w:t xml:space="preserve"> </w:t>
      </w:r>
      <w:r w:rsidR="00C43ED8">
        <w:t>Programming will automatically perform necessary calculations for respondents, and will validate responses.</w:t>
      </w:r>
      <w:r w:rsidR="0098755F">
        <w:t xml:space="preserve"> </w:t>
      </w:r>
      <w:r w:rsidR="00C43ED8">
        <w:t xml:space="preserve">A </w:t>
      </w:r>
      <w:r w:rsidR="002B2F5A">
        <w:t>branching</w:t>
      </w:r>
      <w:r w:rsidR="00C43ED8">
        <w:t xml:space="preserve"> mode of presentation will allow respondents to go directly to the sections they need, without having to go through </w:t>
      </w:r>
      <w:r w:rsidR="007C2C0F">
        <w:t xml:space="preserve">the system in </w:t>
      </w:r>
      <w:r w:rsidR="00C43ED8">
        <w:t>a linear</w:t>
      </w:r>
      <w:r w:rsidR="007C2C0F">
        <w:t xml:space="preserve"> progression</w:t>
      </w:r>
      <w:r w:rsidR="00C43ED8">
        <w:t>.</w:t>
      </w:r>
      <w:r w:rsidR="0098755F">
        <w:t xml:space="preserve"> </w:t>
      </w:r>
      <w:r w:rsidR="00C43ED8">
        <w:t>The system will also automatically produce a clean data set, which will save time on preparation of the data for analysis.</w:t>
      </w:r>
      <w:r w:rsidR="0098755F">
        <w:t xml:space="preserve"> </w:t>
      </w:r>
    </w:p>
    <w:p w:rsidR="00BE5747" w:rsidRPr="00E074F6" w:rsidRDefault="008642B6" w:rsidP="00016CF4">
      <w:pPr>
        <w:widowControl/>
        <w:spacing w:after="120"/>
        <w:rPr>
          <w:b/>
          <w:bCs/>
        </w:rPr>
      </w:pPr>
      <w:r>
        <w:rPr>
          <w:b/>
          <w:bCs/>
        </w:rPr>
        <w:t>A.</w:t>
      </w:r>
      <w:r w:rsidR="00BE5747" w:rsidRPr="002F696F">
        <w:rPr>
          <w:b/>
          <w:bCs/>
        </w:rPr>
        <w:t>4.</w:t>
      </w:r>
      <w:r w:rsidR="0098755F">
        <w:t xml:space="preserve"> </w:t>
      </w:r>
      <w:r w:rsidR="00BE5747" w:rsidRPr="00E074F6">
        <w:rPr>
          <w:b/>
          <w:bCs/>
        </w:rPr>
        <w:t>Efforts to Identify Duplication and Use of Similar Information</w:t>
      </w:r>
    </w:p>
    <w:p w:rsidR="001A25AF" w:rsidRDefault="001A25AF" w:rsidP="001A25AF">
      <w:pPr>
        <w:pStyle w:val="bodytext-gph"/>
        <w:ind w:left="0"/>
        <w:rPr>
          <w:sz w:val="24"/>
          <w:szCs w:val="24"/>
        </w:rPr>
      </w:pPr>
      <w:r>
        <w:rPr>
          <w:sz w:val="24"/>
          <w:szCs w:val="24"/>
        </w:rPr>
        <w:t xml:space="preserve">The OAH/ACYF performance measures data collection is the only data collection that will provide information on the performance of the TPP and </w:t>
      </w:r>
      <w:r w:rsidR="008C53FA">
        <w:rPr>
          <w:sz w:val="24"/>
          <w:szCs w:val="24"/>
        </w:rPr>
        <w:t>PREIS</w:t>
      </w:r>
      <w:r>
        <w:rPr>
          <w:sz w:val="24"/>
          <w:szCs w:val="24"/>
        </w:rPr>
        <w:t xml:space="preserve"> programs.</w:t>
      </w:r>
      <w:r w:rsidR="0098755F">
        <w:rPr>
          <w:sz w:val="24"/>
          <w:szCs w:val="24"/>
        </w:rPr>
        <w:t xml:space="preserve"> </w:t>
      </w:r>
      <w:r>
        <w:rPr>
          <w:sz w:val="24"/>
          <w:szCs w:val="24"/>
        </w:rPr>
        <w:t>The data collection will make use of existing data to the extent possible.</w:t>
      </w:r>
      <w:r w:rsidR="0098755F">
        <w:rPr>
          <w:sz w:val="24"/>
          <w:szCs w:val="24"/>
        </w:rPr>
        <w:t xml:space="preserve"> </w:t>
      </w:r>
      <w:r>
        <w:rPr>
          <w:sz w:val="24"/>
          <w:szCs w:val="24"/>
        </w:rPr>
        <w:t xml:space="preserve">For example, Tier 1 C/D, Tier 2, and </w:t>
      </w:r>
      <w:r w:rsidR="008C53FA">
        <w:rPr>
          <w:sz w:val="24"/>
          <w:szCs w:val="24"/>
        </w:rPr>
        <w:t>PREIS</w:t>
      </w:r>
      <w:r>
        <w:rPr>
          <w:sz w:val="24"/>
          <w:szCs w:val="24"/>
        </w:rPr>
        <w:t xml:space="preserve"> grantees will already be conducting rigorous evaluations of their programs.</w:t>
      </w:r>
      <w:r w:rsidR="0098755F">
        <w:rPr>
          <w:sz w:val="24"/>
          <w:szCs w:val="24"/>
        </w:rPr>
        <w:t xml:space="preserve"> </w:t>
      </w:r>
      <w:r>
        <w:rPr>
          <w:sz w:val="24"/>
          <w:szCs w:val="24"/>
        </w:rPr>
        <w:t>These grantees will use findings from their evaluations to report on behavioral participant-level measures.</w:t>
      </w:r>
      <w:r w:rsidR="0098755F">
        <w:rPr>
          <w:sz w:val="24"/>
          <w:szCs w:val="24"/>
        </w:rPr>
        <w:t xml:space="preserve"> </w:t>
      </w:r>
      <w:r>
        <w:rPr>
          <w:sz w:val="24"/>
          <w:szCs w:val="24"/>
        </w:rPr>
        <w:t xml:space="preserve">Most of the </w:t>
      </w:r>
      <w:r w:rsidR="006A5977">
        <w:rPr>
          <w:sz w:val="24"/>
          <w:szCs w:val="24"/>
        </w:rPr>
        <w:t xml:space="preserve">additional </w:t>
      </w:r>
      <w:r>
        <w:rPr>
          <w:sz w:val="24"/>
          <w:szCs w:val="24"/>
        </w:rPr>
        <w:t>measures will already be collected by grantees as part of their routine administrative records (e.g., numbers of publications, numbers of participants).</w:t>
      </w:r>
      <w:r w:rsidR="0098755F">
        <w:rPr>
          <w:sz w:val="24"/>
          <w:szCs w:val="24"/>
        </w:rPr>
        <w:t xml:space="preserve"> </w:t>
      </w:r>
    </w:p>
    <w:p w:rsidR="001A25AF" w:rsidRDefault="00243FBE" w:rsidP="001A25AF">
      <w:pPr>
        <w:pStyle w:val="bodytext-gph"/>
        <w:ind w:left="0"/>
        <w:rPr>
          <w:sz w:val="24"/>
          <w:szCs w:val="24"/>
        </w:rPr>
      </w:pPr>
      <w:r w:rsidRPr="00285A1D">
        <w:rPr>
          <w:color w:val="000000" w:themeColor="text1"/>
          <w:sz w:val="24"/>
          <w:szCs w:val="24"/>
        </w:rPr>
        <w:t>The perceived impact</w:t>
      </w:r>
      <w:r w:rsidR="001A25AF" w:rsidRPr="00285A1D">
        <w:rPr>
          <w:color w:val="000000" w:themeColor="text1"/>
          <w:sz w:val="24"/>
          <w:szCs w:val="24"/>
        </w:rPr>
        <w:t xml:space="preserve"> measure</w:t>
      </w:r>
      <w:r w:rsidRPr="00285A1D">
        <w:rPr>
          <w:color w:val="000000" w:themeColor="text1"/>
          <w:sz w:val="24"/>
          <w:szCs w:val="24"/>
        </w:rPr>
        <w:t>s</w:t>
      </w:r>
      <w:r w:rsidR="001A25AF" w:rsidRPr="00285A1D">
        <w:rPr>
          <w:color w:val="000000" w:themeColor="text1"/>
          <w:sz w:val="24"/>
          <w:szCs w:val="24"/>
        </w:rPr>
        <w:t xml:space="preserve"> will need to </w:t>
      </w:r>
      <w:r w:rsidR="00A11B8F" w:rsidRPr="00285A1D">
        <w:rPr>
          <w:color w:val="000000" w:themeColor="text1"/>
          <w:sz w:val="24"/>
          <w:szCs w:val="24"/>
        </w:rPr>
        <w:t xml:space="preserve">be </w:t>
      </w:r>
      <w:r w:rsidR="001A25AF" w:rsidRPr="00285A1D">
        <w:rPr>
          <w:color w:val="000000" w:themeColor="text1"/>
          <w:sz w:val="24"/>
          <w:szCs w:val="24"/>
        </w:rPr>
        <w:t>collect</w:t>
      </w:r>
      <w:r w:rsidR="00A11B8F" w:rsidRPr="00285A1D">
        <w:rPr>
          <w:color w:val="000000" w:themeColor="text1"/>
          <w:sz w:val="24"/>
          <w:szCs w:val="24"/>
        </w:rPr>
        <w:t>ed</w:t>
      </w:r>
      <w:r w:rsidR="001A25AF" w:rsidRPr="00285A1D">
        <w:rPr>
          <w:color w:val="000000" w:themeColor="text1"/>
          <w:sz w:val="24"/>
          <w:szCs w:val="24"/>
        </w:rPr>
        <w:t xml:space="preserve"> specifically for purposes of performance measurement.</w:t>
      </w:r>
      <w:r w:rsidR="0098755F" w:rsidRPr="00285A1D">
        <w:rPr>
          <w:color w:val="000000" w:themeColor="text1"/>
          <w:sz w:val="24"/>
          <w:szCs w:val="24"/>
        </w:rPr>
        <w:t xml:space="preserve"> </w:t>
      </w:r>
      <w:r w:rsidR="001A25AF" w:rsidRPr="00285A1D">
        <w:rPr>
          <w:color w:val="000000" w:themeColor="text1"/>
          <w:sz w:val="24"/>
          <w:szCs w:val="24"/>
        </w:rPr>
        <w:t>Grantees that do not have a rigorous evaluation cannot directly assess the impact of the program on key program outcomes such as sexual</w:t>
      </w:r>
      <w:r w:rsidR="001A25AF">
        <w:rPr>
          <w:sz w:val="24"/>
          <w:szCs w:val="24"/>
        </w:rPr>
        <w:t xml:space="preserve"> activity and condom or contraceptive use.</w:t>
      </w:r>
      <w:r w:rsidR="0098755F">
        <w:rPr>
          <w:sz w:val="24"/>
          <w:szCs w:val="24"/>
        </w:rPr>
        <w:t xml:space="preserve"> </w:t>
      </w:r>
      <w:r w:rsidR="001A25AF">
        <w:rPr>
          <w:sz w:val="24"/>
          <w:szCs w:val="24"/>
        </w:rPr>
        <w:t xml:space="preserve">These measures of perceived program impact are, therefore, critical, as they are the only measure of the </w:t>
      </w:r>
      <w:r w:rsidR="001A25AF" w:rsidRPr="00285A1D">
        <w:rPr>
          <w:color w:val="000000" w:themeColor="text1"/>
          <w:sz w:val="24"/>
          <w:szCs w:val="24"/>
        </w:rPr>
        <w:t xml:space="preserve">program’s </w:t>
      </w:r>
      <w:r w:rsidR="00A11B8F" w:rsidRPr="00285A1D">
        <w:rPr>
          <w:color w:val="000000" w:themeColor="text1"/>
          <w:sz w:val="24"/>
          <w:szCs w:val="24"/>
        </w:rPr>
        <w:t xml:space="preserve">possible influence </w:t>
      </w:r>
      <w:r w:rsidR="001A25AF" w:rsidRPr="00285A1D">
        <w:rPr>
          <w:color w:val="000000" w:themeColor="text1"/>
          <w:sz w:val="24"/>
          <w:szCs w:val="24"/>
        </w:rPr>
        <w:t>on these k</w:t>
      </w:r>
      <w:r w:rsidR="001A25AF">
        <w:rPr>
          <w:sz w:val="24"/>
          <w:szCs w:val="24"/>
        </w:rPr>
        <w:t>ey program outcomes.</w:t>
      </w:r>
      <w:r w:rsidR="0098755F">
        <w:rPr>
          <w:sz w:val="24"/>
          <w:szCs w:val="24"/>
        </w:rPr>
        <w:t xml:space="preserve"> </w:t>
      </w:r>
      <w:r w:rsidR="001A25AF">
        <w:rPr>
          <w:sz w:val="24"/>
          <w:szCs w:val="24"/>
        </w:rPr>
        <w:t>Many grantees (including Tier 1 A/B grantees) will already be collecting data from program participants at program end; these grantees can integrate the questions related to perceived impact into their existing questionnaires.</w:t>
      </w:r>
      <w:r w:rsidR="0098755F">
        <w:rPr>
          <w:sz w:val="24"/>
          <w:szCs w:val="24"/>
        </w:rPr>
        <w:t xml:space="preserve"> </w:t>
      </w:r>
      <w:r w:rsidR="001A25AF">
        <w:rPr>
          <w:sz w:val="24"/>
          <w:szCs w:val="24"/>
        </w:rPr>
        <w:t>Grantees that were not planning to collect data from program participants at program end will need to add a data collection to collect this information.</w:t>
      </w:r>
      <w:r w:rsidR="0098755F">
        <w:rPr>
          <w:sz w:val="24"/>
          <w:szCs w:val="24"/>
        </w:rPr>
        <w:t xml:space="preserve"> </w:t>
      </w:r>
    </w:p>
    <w:p w:rsidR="00577DCB" w:rsidRPr="00285A1D" w:rsidRDefault="00577DCB" w:rsidP="001A25AF">
      <w:pPr>
        <w:pStyle w:val="bodytext-gph"/>
        <w:ind w:left="0"/>
        <w:rPr>
          <w:color w:val="000000" w:themeColor="text1"/>
          <w:sz w:val="24"/>
          <w:szCs w:val="24"/>
        </w:rPr>
      </w:pPr>
      <w:r w:rsidRPr="00285A1D">
        <w:rPr>
          <w:color w:val="000000" w:themeColor="text1"/>
          <w:sz w:val="24"/>
          <w:szCs w:val="24"/>
        </w:rPr>
        <w:t>All of the demographic, perceived impact and behavior and intention measures in the proposed collection have been previously approved by OMB through collection OS 0990-0382</w:t>
      </w:r>
      <w:r w:rsidR="00CD75E6" w:rsidRPr="00285A1D">
        <w:rPr>
          <w:color w:val="000000" w:themeColor="text1"/>
          <w:sz w:val="24"/>
          <w:szCs w:val="24"/>
        </w:rPr>
        <w:t>, “Evaluation of Pregnancy Prevention Approaches”</w:t>
      </w:r>
      <w:r w:rsidRPr="00285A1D">
        <w:rPr>
          <w:color w:val="000000" w:themeColor="text1"/>
          <w:sz w:val="24"/>
          <w:szCs w:val="24"/>
        </w:rPr>
        <w:t xml:space="preserve">.  </w:t>
      </w:r>
    </w:p>
    <w:p w:rsidR="001A25AF" w:rsidRPr="001A25AF" w:rsidRDefault="001A25AF" w:rsidP="001A25AF">
      <w:pPr>
        <w:pStyle w:val="bodytext-gph"/>
        <w:ind w:left="0"/>
        <w:rPr>
          <w:sz w:val="24"/>
          <w:szCs w:val="24"/>
        </w:rPr>
      </w:pPr>
    </w:p>
    <w:p w:rsidR="00BE5747" w:rsidRPr="00106E23" w:rsidRDefault="008642B6" w:rsidP="001A25AF">
      <w:pPr>
        <w:pStyle w:val="OMBbodytext"/>
        <w:rPr>
          <w:b/>
          <w:bCs/>
        </w:rPr>
      </w:pPr>
      <w:r>
        <w:rPr>
          <w:b/>
          <w:bCs/>
        </w:rPr>
        <w:t>A.</w:t>
      </w:r>
      <w:r w:rsidR="00BE5747" w:rsidRPr="00106E23">
        <w:rPr>
          <w:b/>
          <w:bCs/>
        </w:rPr>
        <w:t>5.</w:t>
      </w:r>
      <w:r w:rsidR="0098755F">
        <w:rPr>
          <w:b/>
          <w:bCs/>
        </w:rPr>
        <w:t xml:space="preserve"> </w:t>
      </w:r>
      <w:r w:rsidR="00BE5747" w:rsidRPr="00106E23">
        <w:rPr>
          <w:b/>
          <w:bCs/>
        </w:rPr>
        <w:t xml:space="preserve">Impact on Small Businesses </w:t>
      </w:r>
    </w:p>
    <w:p w:rsidR="005E039A" w:rsidRDefault="001A25AF" w:rsidP="001A25AF">
      <w:pPr>
        <w:spacing w:after="120"/>
      </w:pPr>
      <w:r>
        <w:lastRenderedPageBreak/>
        <w:t>No small businesses will be involved in the collection of data in this study</w:t>
      </w:r>
      <w:r w:rsidR="002420AA">
        <w:t>.</w:t>
      </w:r>
    </w:p>
    <w:p w:rsidR="001A25AF" w:rsidRDefault="001A25AF" w:rsidP="001A25AF">
      <w:pPr>
        <w:spacing w:after="120"/>
      </w:pPr>
    </w:p>
    <w:p w:rsidR="00BE5747" w:rsidRPr="00E074F6" w:rsidRDefault="008642B6" w:rsidP="005E039A">
      <w:pPr>
        <w:spacing w:after="120"/>
        <w:rPr>
          <w:b/>
          <w:bCs/>
        </w:rPr>
      </w:pPr>
      <w:r>
        <w:rPr>
          <w:b/>
          <w:bCs/>
        </w:rPr>
        <w:t>A.</w:t>
      </w:r>
      <w:r w:rsidR="00BE5747" w:rsidRPr="00CB2826">
        <w:rPr>
          <w:b/>
          <w:bCs/>
        </w:rPr>
        <w:t>6.</w:t>
      </w:r>
      <w:r w:rsidR="0098755F">
        <w:rPr>
          <w:b/>
          <w:bCs/>
        </w:rPr>
        <w:t xml:space="preserve"> </w:t>
      </w:r>
      <w:r w:rsidR="00BE5747" w:rsidRPr="00CB2826">
        <w:rPr>
          <w:b/>
          <w:bCs/>
        </w:rPr>
        <w:t>Consequences</w:t>
      </w:r>
      <w:r w:rsidR="00BE5747" w:rsidRPr="00E074F6">
        <w:rPr>
          <w:b/>
          <w:bCs/>
        </w:rPr>
        <w:t xml:space="preserve"> of Not Collecting the Information/Collecting Less Frequently</w:t>
      </w:r>
    </w:p>
    <w:p w:rsidR="00BE5747" w:rsidRDefault="003123E2" w:rsidP="00695B1B">
      <w:pPr>
        <w:spacing w:after="240"/>
      </w:pPr>
      <w:r>
        <w:t>GPRA requires that government agencies report on their performance measures annually</w:t>
      </w:r>
      <w:r w:rsidR="009E59EA">
        <w:t>.</w:t>
      </w:r>
      <w:r>
        <w:t xml:space="preserve"> Therefore, it is essential that grantees report on these performance measures annually to OAH and ACYF.</w:t>
      </w:r>
      <w:r w:rsidR="0098755F">
        <w:t xml:space="preserve"> </w:t>
      </w:r>
      <w:r w:rsidR="00695B1B">
        <w:t>In addition, collection and reporting of performance measure data is a requirement of all TPP and PREIS grantees as stated in the Funding Opportunity Announcement.</w:t>
      </w:r>
      <w:r>
        <w:t xml:space="preserve"> </w:t>
      </w:r>
    </w:p>
    <w:p w:rsidR="00BE5747" w:rsidRPr="00E074F6" w:rsidRDefault="008642B6" w:rsidP="00016CF4">
      <w:pPr>
        <w:spacing w:after="120"/>
        <w:rPr>
          <w:b/>
          <w:bCs/>
        </w:rPr>
      </w:pPr>
      <w:r>
        <w:rPr>
          <w:b/>
          <w:bCs/>
        </w:rPr>
        <w:t>A.</w:t>
      </w:r>
      <w:r w:rsidR="00BE5747" w:rsidRPr="00CB2826">
        <w:rPr>
          <w:b/>
          <w:bCs/>
        </w:rPr>
        <w:t>7.</w:t>
      </w:r>
      <w:r w:rsidR="0098755F">
        <w:t xml:space="preserve"> </w:t>
      </w:r>
      <w:r w:rsidR="00BE5747" w:rsidRPr="00E074F6">
        <w:rPr>
          <w:b/>
          <w:bCs/>
        </w:rPr>
        <w:t xml:space="preserve">Special Circumstances </w:t>
      </w:r>
    </w:p>
    <w:p w:rsidR="00BE5747" w:rsidRPr="00E074F6" w:rsidRDefault="00BE5747" w:rsidP="001F4A91">
      <w:pPr>
        <w:spacing w:after="240"/>
      </w:pPr>
      <w:r w:rsidRPr="00E074F6">
        <w:t>There are no special circumstances that occur when collecting this information.</w:t>
      </w:r>
    </w:p>
    <w:p w:rsidR="00BE5747" w:rsidRPr="00E074F6" w:rsidRDefault="008642B6" w:rsidP="001F4A91">
      <w:pPr>
        <w:widowControl/>
        <w:tabs>
          <w:tab w:val="left" w:pos="360"/>
        </w:tabs>
        <w:spacing w:after="120"/>
        <w:ind w:left="360" w:hanging="360"/>
        <w:rPr>
          <w:b/>
          <w:bCs/>
        </w:rPr>
      </w:pPr>
      <w:r>
        <w:rPr>
          <w:b/>
          <w:bCs/>
        </w:rPr>
        <w:t>A.</w:t>
      </w:r>
      <w:r w:rsidR="009E59EA">
        <w:rPr>
          <w:b/>
          <w:bCs/>
        </w:rPr>
        <w:t>8.</w:t>
      </w:r>
      <w:r w:rsidR="0098755F">
        <w:rPr>
          <w:b/>
          <w:bCs/>
        </w:rPr>
        <w:t xml:space="preserve"> </w:t>
      </w:r>
      <w:r w:rsidR="00BE5747" w:rsidRPr="00E074F6">
        <w:rPr>
          <w:b/>
          <w:bCs/>
        </w:rPr>
        <w:t xml:space="preserve">Federal Register Comments and Persons Consulted Outside the Office of </w:t>
      </w:r>
      <w:r w:rsidR="00447779">
        <w:rPr>
          <w:b/>
          <w:bCs/>
        </w:rPr>
        <w:t>Adolescent Health</w:t>
      </w:r>
    </w:p>
    <w:p w:rsidR="00E1510D" w:rsidRPr="000464A7" w:rsidRDefault="00E1510D" w:rsidP="006766A2">
      <w:pPr>
        <w:pStyle w:val="OMBbodytext"/>
      </w:pPr>
      <w:r w:rsidRPr="000464A7">
        <w:t xml:space="preserve">A 60-day notice was published in the </w:t>
      </w:r>
      <w:r w:rsidRPr="000464A7">
        <w:rPr>
          <w:i/>
          <w:iCs/>
        </w:rPr>
        <w:t>Federal Register</w:t>
      </w:r>
      <w:r w:rsidRPr="000464A7">
        <w:t xml:space="preserve"> on</w:t>
      </w:r>
      <w:r w:rsidR="006766A2">
        <w:t xml:space="preserve"> June 9, 2011</w:t>
      </w:r>
      <w:r w:rsidRPr="000464A7">
        <w:t>, in Volume</w:t>
      </w:r>
      <w:r w:rsidR="006766A2">
        <w:t xml:space="preserve"> 76,</w:t>
      </w:r>
      <w:r w:rsidRPr="000464A7">
        <w:t xml:space="preserve"> Number </w:t>
      </w:r>
      <w:r w:rsidR="006766A2">
        <w:t>111, page 33760</w:t>
      </w:r>
      <w:r w:rsidRPr="000464A7">
        <w:t>, and provided a 60-day period for public comments (</w:t>
      </w:r>
      <w:r w:rsidRPr="00E1510D">
        <w:rPr>
          <w:b/>
          <w:bCs/>
          <w:i/>
          <w:iCs/>
        </w:rPr>
        <w:t xml:space="preserve">Appendix </w:t>
      </w:r>
      <w:r w:rsidR="00634E30">
        <w:rPr>
          <w:b/>
          <w:bCs/>
          <w:i/>
          <w:iCs/>
        </w:rPr>
        <w:t>A</w:t>
      </w:r>
      <w:r w:rsidRPr="000464A7">
        <w:t xml:space="preserve">). </w:t>
      </w:r>
      <w:r w:rsidR="006766A2">
        <w:t>No public comments were received.</w:t>
      </w:r>
      <w:r w:rsidRPr="000464A7">
        <w:t xml:space="preserve"> </w:t>
      </w:r>
    </w:p>
    <w:p w:rsidR="00E1510D" w:rsidRDefault="001A25AF" w:rsidP="00695B1B">
      <w:pPr>
        <w:spacing w:after="120"/>
      </w:pPr>
      <w:r>
        <w:t xml:space="preserve">OAH </w:t>
      </w:r>
      <w:r w:rsidR="003123E2">
        <w:t xml:space="preserve">and ACYF </w:t>
      </w:r>
      <w:r>
        <w:t>consulted with s</w:t>
      </w:r>
      <w:r w:rsidR="00E1510D">
        <w:t xml:space="preserve">taff </w:t>
      </w:r>
      <w:r>
        <w:t xml:space="preserve">of RTI International, the contractor responsible for </w:t>
      </w:r>
      <w:r w:rsidR="002B2F5A">
        <w:t xml:space="preserve">assisting OAH and ACYF in </w:t>
      </w:r>
      <w:r>
        <w:t>developing the performance measures and performance measure reporting system</w:t>
      </w:r>
      <w:r w:rsidR="003123E2">
        <w:t>,</w:t>
      </w:r>
      <w:r>
        <w:t xml:space="preserve"> and a panel consisting of experts in the fields of performance measurement, teen pregnancy prevention, and evidence-based practice.</w:t>
      </w:r>
      <w:r w:rsidR="0098755F">
        <w:t xml:space="preserve"> </w:t>
      </w:r>
      <w:r>
        <w:t xml:space="preserve">In addition, OAH presented information on the performance measures to TPP and </w:t>
      </w:r>
      <w:r w:rsidR="008C53FA">
        <w:t>PREIS</w:t>
      </w:r>
      <w:r>
        <w:t xml:space="preserve"> grantees and their evaluators at two conferences, and solicited their input.</w:t>
      </w:r>
      <w:r w:rsidR="004D5328">
        <w:t xml:space="preserve"> </w:t>
      </w:r>
      <w:r w:rsidR="00695B1B">
        <w:t>OAH also consulted and received feedback from other Federal staff working in the area of teen pregnancy prevention from ASPE, ACF, and CDC.</w:t>
      </w:r>
      <w:r w:rsidR="0098755F">
        <w:t xml:space="preserve"> </w:t>
      </w:r>
    </w:p>
    <w:p w:rsidR="00E1510D" w:rsidRPr="001F4A91" w:rsidRDefault="0046789C" w:rsidP="001A25AF">
      <w:pPr>
        <w:pStyle w:val="OMBbodytext"/>
        <w:rPr>
          <w:rFonts w:ascii="Arial" w:hAnsi="Arial" w:cs="Arial"/>
          <w:sz w:val="20"/>
        </w:rPr>
      </w:pPr>
      <w:r w:rsidRPr="000464A7">
        <w:t xml:space="preserve">A list of </w:t>
      </w:r>
      <w:r w:rsidR="001A25AF">
        <w:t>individual</w:t>
      </w:r>
      <w:r w:rsidR="003123E2">
        <w:t>s</w:t>
      </w:r>
      <w:r w:rsidR="001A25AF">
        <w:t xml:space="preserve"> in the expert panel</w:t>
      </w:r>
      <w:r w:rsidRPr="000464A7">
        <w:t xml:space="preserve"> </w:t>
      </w:r>
      <w:r>
        <w:t>who provided input regarding the process evaluation</w:t>
      </w:r>
      <w:r w:rsidRPr="000464A7">
        <w:t xml:space="preserve"> is </w:t>
      </w:r>
      <w:r>
        <w:t>found</w:t>
      </w:r>
      <w:r w:rsidRPr="000464A7">
        <w:t xml:space="preserve"> in </w:t>
      </w:r>
      <w:r w:rsidR="001A25AF">
        <w:rPr>
          <w:b/>
          <w:bCs/>
          <w:i/>
          <w:iCs/>
        </w:rPr>
        <w:t>Exhibit 3</w:t>
      </w:r>
      <w:r>
        <w:rPr>
          <w:b/>
          <w:bCs/>
          <w:i/>
          <w:iCs/>
        </w:rPr>
        <w:t>.</w:t>
      </w:r>
      <w:r w:rsidR="0098755F">
        <w:rPr>
          <w:b/>
          <w:bCs/>
          <w:i/>
          <w:iCs/>
        </w:rPr>
        <w:t xml:space="preserve"> </w:t>
      </w:r>
    </w:p>
    <w:tbl>
      <w:tblPr>
        <w:tblW w:w="98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1E0"/>
      </w:tblPr>
      <w:tblGrid>
        <w:gridCol w:w="4978"/>
        <w:gridCol w:w="4860"/>
      </w:tblGrid>
      <w:tr w:rsidR="008162A2" w:rsidRPr="001F4A91" w:rsidTr="008162A2">
        <w:trPr>
          <w:cantSplit/>
        </w:trPr>
        <w:tc>
          <w:tcPr>
            <w:tcW w:w="9838" w:type="dxa"/>
            <w:gridSpan w:val="2"/>
            <w:tcBorders>
              <w:top w:val="nil"/>
              <w:left w:val="nil"/>
              <w:bottom w:val="single" w:sz="4" w:space="0" w:color="auto"/>
              <w:right w:val="nil"/>
            </w:tcBorders>
            <w:shd w:val="clear" w:color="auto" w:fill="auto"/>
            <w:vAlign w:val="center"/>
          </w:tcPr>
          <w:p w:rsidR="0003389C" w:rsidRDefault="00414613">
            <w:pPr>
              <w:pStyle w:val="ExhibitTitle"/>
              <w:spacing w:before="0"/>
              <w:rPr>
                <w:rFonts w:asciiTheme="majorBidi" w:hAnsiTheme="majorBidi" w:cstheme="majorBidi"/>
                <w:i/>
                <w:iCs/>
                <w:szCs w:val="24"/>
              </w:rPr>
            </w:pPr>
            <w:bookmarkStart w:id="0" w:name="_Toc216149452"/>
            <w:r w:rsidRPr="00414613">
              <w:rPr>
                <w:rFonts w:asciiTheme="majorBidi" w:hAnsiTheme="majorBidi" w:cstheme="majorBidi"/>
                <w:i/>
                <w:iCs/>
                <w:szCs w:val="24"/>
              </w:rPr>
              <w:t>Exhibit 3.</w:t>
            </w:r>
            <w:r w:rsidRPr="00414613">
              <w:rPr>
                <w:rFonts w:asciiTheme="majorBidi" w:hAnsiTheme="majorBidi" w:cstheme="majorBidi"/>
                <w:i/>
                <w:iCs/>
                <w:szCs w:val="24"/>
              </w:rPr>
              <w:tab/>
              <w:t>Persons Consulted Outside the Agency</w:t>
            </w:r>
            <w:bookmarkEnd w:id="0"/>
          </w:p>
        </w:tc>
      </w:tr>
      <w:tr w:rsidR="001F4A91" w:rsidRPr="001F4A91" w:rsidTr="008162A2">
        <w:trPr>
          <w:cantSplit/>
        </w:trPr>
        <w:tc>
          <w:tcPr>
            <w:tcW w:w="9838" w:type="dxa"/>
            <w:gridSpan w:val="2"/>
            <w:shd w:val="clear" w:color="auto" w:fill="E6E6E6"/>
            <w:vAlign w:val="center"/>
          </w:tcPr>
          <w:p w:rsidR="001F4A91" w:rsidRPr="001F4A91" w:rsidRDefault="001F4A91" w:rsidP="008162A2">
            <w:pPr>
              <w:keepNext/>
              <w:keepLines/>
              <w:spacing w:before="20" w:after="20"/>
              <w:rPr>
                <w:rFonts w:ascii="Arial" w:hAnsi="Arial" w:cs="Arial"/>
                <w:b/>
                <w:bCs/>
                <w:sz w:val="20"/>
                <w:szCs w:val="20"/>
              </w:rPr>
            </w:pPr>
            <w:r w:rsidRPr="001F4A91">
              <w:rPr>
                <w:rFonts w:ascii="Arial" w:hAnsi="Arial" w:cs="Arial"/>
                <w:b/>
                <w:bCs/>
                <w:sz w:val="20"/>
                <w:szCs w:val="20"/>
              </w:rPr>
              <w:t>Expert Work Group</w:t>
            </w:r>
          </w:p>
        </w:tc>
      </w:tr>
      <w:tr w:rsidR="001F4A91" w:rsidRPr="001F4A91" w:rsidTr="008162A2">
        <w:trPr>
          <w:cantSplit/>
        </w:trPr>
        <w:tc>
          <w:tcPr>
            <w:tcW w:w="4978" w:type="dxa"/>
            <w:shd w:val="clear" w:color="auto" w:fill="auto"/>
          </w:tcPr>
          <w:tbl>
            <w:tblPr>
              <w:tblW w:w="4712" w:type="dxa"/>
              <w:tblLayout w:type="fixed"/>
              <w:tblLook w:val="04A0"/>
            </w:tblPr>
            <w:tblGrid>
              <w:gridCol w:w="4712"/>
            </w:tblGrid>
            <w:tr w:rsidR="006C2B8D" w:rsidRPr="006C2B8D" w:rsidTr="006C2B8D">
              <w:trPr>
                <w:trHeight w:val="323"/>
              </w:trPr>
              <w:tc>
                <w:tcPr>
                  <w:tcW w:w="4712"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b/>
                      <w:bCs/>
                      <w:sz w:val="22"/>
                      <w:szCs w:val="22"/>
                    </w:rPr>
                  </w:pPr>
                  <w:r w:rsidRPr="006C2B8D">
                    <w:rPr>
                      <w:rFonts w:ascii="Calibri" w:hAnsi="Calibri"/>
                      <w:b/>
                      <w:bCs/>
                      <w:sz w:val="22"/>
                      <w:szCs w:val="22"/>
                    </w:rPr>
                    <w:t>Donald Moynihan</w:t>
                  </w:r>
                </w:p>
              </w:tc>
            </w:tr>
            <w:tr w:rsidR="006C2B8D" w:rsidRPr="006C2B8D" w:rsidTr="006C2B8D">
              <w:trPr>
                <w:trHeight w:val="263"/>
              </w:trPr>
              <w:tc>
                <w:tcPr>
                  <w:tcW w:w="4712" w:type="dxa"/>
                  <w:tcBorders>
                    <w:top w:val="nil"/>
                    <w:left w:val="nil"/>
                    <w:bottom w:val="nil"/>
                    <w:right w:val="nil"/>
                  </w:tcBorders>
                  <w:shd w:val="clear" w:color="auto" w:fill="auto"/>
                  <w:vAlign w:val="bottom"/>
                  <w:hideMark/>
                </w:tcPr>
                <w:p w:rsidR="006C2B8D" w:rsidRPr="006C2B8D" w:rsidRDefault="00986628" w:rsidP="006C2B8D">
                  <w:pPr>
                    <w:widowControl/>
                    <w:autoSpaceDE/>
                    <w:autoSpaceDN/>
                    <w:adjustRightInd/>
                    <w:rPr>
                      <w:rFonts w:ascii="Calibri" w:hAnsi="Calibri"/>
                      <w:sz w:val="22"/>
                      <w:szCs w:val="22"/>
                      <w:u w:val="single"/>
                    </w:rPr>
                  </w:pPr>
                  <w:hyperlink r:id="rId8" w:history="1">
                    <w:r w:rsidR="006C2B8D" w:rsidRPr="006C2B8D">
                      <w:rPr>
                        <w:rFonts w:ascii="Calibri" w:hAnsi="Calibri"/>
                        <w:sz w:val="22"/>
                        <w:u w:val="single"/>
                      </w:rPr>
                      <w:t>dmoynihan@Lafollette.wisc.edu</w:t>
                    </w:r>
                  </w:hyperlink>
                </w:p>
              </w:tc>
            </w:tr>
            <w:tr w:rsidR="006C2B8D" w:rsidRPr="006C2B8D" w:rsidTr="006C2B8D">
              <w:trPr>
                <w:trHeight w:val="338"/>
              </w:trPr>
              <w:tc>
                <w:tcPr>
                  <w:tcW w:w="4712"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University of Wisconsin</w:t>
                  </w:r>
                </w:p>
              </w:tc>
            </w:tr>
            <w:tr w:rsidR="006C2B8D" w:rsidRPr="006C2B8D" w:rsidTr="006C2B8D">
              <w:trPr>
                <w:trHeight w:val="289"/>
              </w:trPr>
              <w:tc>
                <w:tcPr>
                  <w:tcW w:w="4712"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Lafollette School of Public Affairs</w:t>
                  </w:r>
                </w:p>
              </w:tc>
            </w:tr>
            <w:tr w:rsidR="006C2B8D" w:rsidRPr="006C2B8D" w:rsidTr="006C2B8D">
              <w:trPr>
                <w:trHeight w:val="263"/>
              </w:trPr>
              <w:tc>
                <w:tcPr>
                  <w:tcW w:w="4712" w:type="dxa"/>
                  <w:tcBorders>
                    <w:top w:val="nil"/>
                    <w:left w:val="nil"/>
                    <w:bottom w:val="single" w:sz="8" w:space="0" w:color="DDDDDD"/>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305 Observatory Hill Office Building</w:t>
                  </w:r>
                </w:p>
              </w:tc>
            </w:tr>
            <w:tr w:rsidR="006C2B8D" w:rsidRPr="006C2B8D" w:rsidTr="006C2B8D">
              <w:trPr>
                <w:trHeight w:val="315"/>
              </w:trPr>
              <w:tc>
                <w:tcPr>
                  <w:tcW w:w="4712" w:type="dxa"/>
                  <w:tcBorders>
                    <w:top w:val="nil"/>
                    <w:left w:val="nil"/>
                    <w:bottom w:val="single" w:sz="8" w:space="0" w:color="DDDDDD"/>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1225 Observatory Dr</w:t>
                  </w:r>
                </w:p>
              </w:tc>
            </w:tr>
            <w:tr w:rsidR="006C2B8D" w:rsidRPr="006C2B8D" w:rsidTr="006C2B8D">
              <w:trPr>
                <w:trHeight w:val="300"/>
              </w:trPr>
              <w:tc>
                <w:tcPr>
                  <w:tcW w:w="4712"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Madison, WI 53706</w:t>
                  </w:r>
                </w:p>
              </w:tc>
            </w:tr>
            <w:tr w:rsidR="006C2B8D" w:rsidRPr="006C2B8D" w:rsidTr="006C2B8D">
              <w:trPr>
                <w:trHeight w:val="300"/>
              </w:trPr>
              <w:tc>
                <w:tcPr>
                  <w:tcW w:w="4712"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(608) 263-6633</w:t>
                  </w:r>
                </w:p>
              </w:tc>
            </w:tr>
          </w:tbl>
          <w:p w:rsidR="001F4A91" w:rsidRPr="001F4A91" w:rsidRDefault="001F4A91" w:rsidP="005115E9">
            <w:pPr>
              <w:ind w:left="187" w:hanging="187"/>
              <w:rPr>
                <w:rFonts w:ascii="Arial" w:hAnsi="Arial" w:cs="Arial"/>
                <w:sz w:val="20"/>
                <w:szCs w:val="20"/>
              </w:rPr>
            </w:pPr>
          </w:p>
        </w:tc>
        <w:tc>
          <w:tcPr>
            <w:tcW w:w="4860" w:type="dxa"/>
            <w:shd w:val="clear" w:color="auto" w:fill="auto"/>
          </w:tcPr>
          <w:tbl>
            <w:tblPr>
              <w:tblW w:w="3460" w:type="dxa"/>
              <w:tblLayout w:type="fixed"/>
              <w:tblLook w:val="04A0"/>
            </w:tblPr>
            <w:tblGrid>
              <w:gridCol w:w="3460"/>
            </w:tblGrid>
            <w:tr w:rsidR="006C2B8D" w:rsidRPr="006C2B8D" w:rsidTr="006C2B8D">
              <w:trPr>
                <w:trHeight w:val="323"/>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b/>
                      <w:bCs/>
                      <w:sz w:val="22"/>
                      <w:szCs w:val="22"/>
                    </w:rPr>
                  </w:pPr>
                  <w:r w:rsidRPr="006C2B8D">
                    <w:rPr>
                      <w:rFonts w:ascii="Calibri" w:hAnsi="Calibri"/>
                      <w:b/>
                      <w:bCs/>
                      <w:sz w:val="22"/>
                      <w:szCs w:val="22"/>
                    </w:rPr>
                    <w:t>Kathryn Newcomer</w:t>
                  </w:r>
                </w:p>
              </w:tc>
            </w:tr>
            <w:tr w:rsidR="006C2B8D" w:rsidRPr="006C2B8D" w:rsidTr="006C2B8D">
              <w:trPr>
                <w:trHeight w:val="263"/>
              </w:trPr>
              <w:tc>
                <w:tcPr>
                  <w:tcW w:w="3460" w:type="dxa"/>
                  <w:tcBorders>
                    <w:top w:val="nil"/>
                    <w:left w:val="nil"/>
                    <w:bottom w:val="nil"/>
                    <w:right w:val="nil"/>
                  </w:tcBorders>
                  <w:shd w:val="clear" w:color="auto" w:fill="auto"/>
                  <w:noWrap/>
                  <w:vAlign w:val="bottom"/>
                  <w:hideMark/>
                </w:tcPr>
                <w:p w:rsidR="006C2B8D" w:rsidRPr="006C2B8D" w:rsidRDefault="00986628" w:rsidP="006C2B8D">
                  <w:pPr>
                    <w:widowControl/>
                    <w:autoSpaceDE/>
                    <w:autoSpaceDN/>
                    <w:adjustRightInd/>
                    <w:rPr>
                      <w:rFonts w:ascii="Calibri" w:hAnsi="Calibri"/>
                      <w:sz w:val="22"/>
                      <w:szCs w:val="22"/>
                      <w:u w:val="single"/>
                    </w:rPr>
                  </w:pPr>
                  <w:hyperlink r:id="rId9" w:history="1">
                    <w:r w:rsidR="006C2B8D" w:rsidRPr="006C2B8D">
                      <w:rPr>
                        <w:rFonts w:ascii="Calibri" w:hAnsi="Calibri"/>
                        <w:sz w:val="22"/>
                        <w:u w:val="single"/>
                      </w:rPr>
                      <w:t>newcomer@gwu.edu</w:t>
                    </w:r>
                  </w:hyperlink>
                </w:p>
              </w:tc>
            </w:tr>
            <w:tr w:rsidR="006C2B8D" w:rsidRPr="006C2B8D" w:rsidTr="006C2B8D">
              <w:trPr>
                <w:trHeight w:val="338"/>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George Washington</w:t>
                  </w:r>
                </w:p>
              </w:tc>
            </w:tr>
            <w:tr w:rsidR="006C2B8D" w:rsidRPr="006C2B8D" w:rsidTr="006C2B8D">
              <w:trPr>
                <w:trHeight w:val="289"/>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SPPPA</w:t>
                  </w:r>
                </w:p>
              </w:tc>
            </w:tr>
            <w:tr w:rsidR="006C2B8D" w:rsidRPr="006C2B8D" w:rsidTr="006C2B8D">
              <w:trPr>
                <w:trHeight w:val="263"/>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MPA Bldg 601</w:t>
                  </w:r>
                </w:p>
              </w:tc>
            </w:tr>
            <w:tr w:rsidR="006C2B8D" w:rsidRPr="006C2B8D" w:rsidTr="006C2B8D">
              <w:trPr>
                <w:trHeight w:val="315"/>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805 21st St NW</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Washington, DC 20052</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(202) 994-3959</w:t>
                  </w:r>
                </w:p>
              </w:tc>
            </w:tr>
          </w:tbl>
          <w:p w:rsidR="001F4A91" w:rsidRPr="001F4A91" w:rsidRDefault="001F4A91" w:rsidP="005115E9">
            <w:pPr>
              <w:ind w:left="187" w:hanging="187"/>
              <w:rPr>
                <w:rFonts w:ascii="Arial" w:hAnsi="Arial" w:cs="Arial"/>
                <w:sz w:val="20"/>
                <w:szCs w:val="20"/>
              </w:rPr>
            </w:pPr>
          </w:p>
        </w:tc>
      </w:tr>
      <w:tr w:rsidR="001F4A91" w:rsidRPr="001F4A91" w:rsidTr="008162A2">
        <w:trPr>
          <w:cantSplit/>
        </w:trPr>
        <w:tc>
          <w:tcPr>
            <w:tcW w:w="4978" w:type="dxa"/>
            <w:shd w:val="clear" w:color="auto" w:fill="auto"/>
          </w:tcPr>
          <w:tbl>
            <w:tblPr>
              <w:tblW w:w="4802" w:type="dxa"/>
              <w:tblLayout w:type="fixed"/>
              <w:tblLook w:val="04A0"/>
            </w:tblPr>
            <w:tblGrid>
              <w:gridCol w:w="3500"/>
              <w:gridCol w:w="1302"/>
            </w:tblGrid>
            <w:tr w:rsidR="009519FB" w:rsidRPr="009519FB" w:rsidTr="009519FB">
              <w:trPr>
                <w:gridAfter w:val="1"/>
                <w:wAfter w:w="1302" w:type="dxa"/>
                <w:trHeight w:val="300"/>
              </w:trPr>
              <w:tc>
                <w:tcPr>
                  <w:tcW w:w="3500" w:type="dxa"/>
                  <w:tcBorders>
                    <w:top w:val="nil"/>
                    <w:left w:val="nil"/>
                    <w:bottom w:val="nil"/>
                    <w:right w:val="nil"/>
                  </w:tcBorders>
                  <w:shd w:val="clear" w:color="auto" w:fill="auto"/>
                  <w:vAlign w:val="bottom"/>
                  <w:hideMark/>
                </w:tcPr>
                <w:p w:rsidR="009519FB" w:rsidRPr="009519FB" w:rsidRDefault="009519FB" w:rsidP="009519FB">
                  <w:pPr>
                    <w:widowControl/>
                    <w:autoSpaceDE/>
                    <w:autoSpaceDN/>
                    <w:adjustRightInd/>
                    <w:rPr>
                      <w:rFonts w:ascii="Calibri" w:hAnsi="Calibri"/>
                      <w:b/>
                      <w:bCs/>
                      <w:sz w:val="22"/>
                      <w:szCs w:val="22"/>
                    </w:rPr>
                  </w:pPr>
                  <w:r w:rsidRPr="009519FB">
                    <w:rPr>
                      <w:rFonts w:ascii="Calibri" w:hAnsi="Calibri"/>
                      <w:b/>
                      <w:bCs/>
                      <w:sz w:val="22"/>
                      <w:szCs w:val="22"/>
                    </w:rPr>
                    <w:lastRenderedPageBreak/>
                    <w:t xml:space="preserve">Katherine </w:t>
                  </w:r>
                  <w:proofErr w:type="spellStart"/>
                  <w:r w:rsidRPr="009519FB">
                    <w:rPr>
                      <w:rFonts w:ascii="Calibri" w:hAnsi="Calibri"/>
                      <w:b/>
                      <w:bCs/>
                      <w:sz w:val="22"/>
                      <w:szCs w:val="22"/>
                    </w:rPr>
                    <w:t>Suellentrop</w:t>
                  </w:r>
                  <w:proofErr w:type="spellEnd"/>
                </w:p>
              </w:tc>
            </w:tr>
            <w:tr w:rsidR="009519FB" w:rsidRPr="009519FB" w:rsidTr="009519FB">
              <w:trPr>
                <w:trHeight w:val="300"/>
              </w:trPr>
              <w:tc>
                <w:tcPr>
                  <w:tcW w:w="4802" w:type="dxa"/>
                  <w:gridSpan w:val="2"/>
                  <w:tcBorders>
                    <w:top w:val="nil"/>
                    <w:left w:val="nil"/>
                    <w:bottom w:val="nil"/>
                    <w:right w:val="nil"/>
                  </w:tcBorders>
                  <w:shd w:val="clear" w:color="auto" w:fill="auto"/>
                  <w:vAlign w:val="bottom"/>
                  <w:hideMark/>
                </w:tcPr>
                <w:p w:rsidR="009519FB" w:rsidRPr="009519FB" w:rsidRDefault="00986628" w:rsidP="009519FB">
                  <w:pPr>
                    <w:widowControl/>
                    <w:autoSpaceDE/>
                    <w:autoSpaceDN/>
                    <w:adjustRightInd/>
                    <w:rPr>
                      <w:rFonts w:ascii="Calibri" w:hAnsi="Calibri"/>
                      <w:sz w:val="22"/>
                      <w:szCs w:val="22"/>
                      <w:u w:val="single"/>
                    </w:rPr>
                  </w:pPr>
                  <w:hyperlink r:id="rId10" w:history="1">
                    <w:r w:rsidR="009519FB" w:rsidRPr="009519FB">
                      <w:rPr>
                        <w:rFonts w:ascii="Calibri" w:hAnsi="Calibri"/>
                        <w:sz w:val="22"/>
                        <w:u w:val="single"/>
                      </w:rPr>
                      <w:t>ksuellentrop@thenc.org</w:t>
                    </w:r>
                  </w:hyperlink>
                </w:p>
              </w:tc>
            </w:tr>
            <w:tr w:rsidR="009519FB" w:rsidRPr="009519FB" w:rsidTr="009519FB">
              <w:trPr>
                <w:trHeight w:val="510"/>
              </w:trPr>
              <w:tc>
                <w:tcPr>
                  <w:tcW w:w="4802" w:type="dxa"/>
                  <w:gridSpan w:val="2"/>
                  <w:tcBorders>
                    <w:top w:val="nil"/>
                    <w:left w:val="nil"/>
                    <w:bottom w:val="nil"/>
                    <w:right w:val="nil"/>
                  </w:tcBorders>
                  <w:shd w:val="clear" w:color="auto" w:fill="auto"/>
                  <w:vAlign w:val="bottom"/>
                  <w:hideMark/>
                </w:tcPr>
                <w:p w:rsidR="009519FB" w:rsidRPr="009519FB" w:rsidRDefault="009519FB" w:rsidP="009519FB">
                  <w:pPr>
                    <w:widowControl/>
                    <w:autoSpaceDE/>
                    <w:autoSpaceDN/>
                    <w:adjustRightInd/>
                    <w:rPr>
                      <w:rFonts w:ascii="Calibri" w:hAnsi="Calibri"/>
                      <w:sz w:val="22"/>
                      <w:szCs w:val="22"/>
                    </w:rPr>
                  </w:pPr>
                  <w:r w:rsidRPr="009519FB">
                    <w:rPr>
                      <w:rFonts w:ascii="Calibri" w:hAnsi="Calibri"/>
                      <w:sz w:val="22"/>
                      <w:szCs w:val="22"/>
                    </w:rPr>
                    <w:t>The National Campaign to Prevent Teen and Unplanned Pregnancy</w:t>
                  </w:r>
                </w:p>
              </w:tc>
            </w:tr>
            <w:tr w:rsidR="009519FB" w:rsidRPr="009519FB" w:rsidTr="009519FB">
              <w:trPr>
                <w:trHeight w:val="323"/>
              </w:trPr>
              <w:tc>
                <w:tcPr>
                  <w:tcW w:w="4802" w:type="dxa"/>
                  <w:gridSpan w:val="2"/>
                  <w:tcBorders>
                    <w:top w:val="nil"/>
                    <w:left w:val="nil"/>
                    <w:bottom w:val="nil"/>
                    <w:right w:val="nil"/>
                  </w:tcBorders>
                  <w:shd w:val="clear" w:color="auto" w:fill="auto"/>
                  <w:vAlign w:val="bottom"/>
                  <w:hideMark/>
                </w:tcPr>
                <w:p w:rsidR="009519FB" w:rsidRPr="009519FB" w:rsidRDefault="009519FB" w:rsidP="009519FB">
                  <w:pPr>
                    <w:widowControl/>
                    <w:autoSpaceDE/>
                    <w:autoSpaceDN/>
                    <w:adjustRightInd/>
                    <w:rPr>
                      <w:rFonts w:ascii="Calibri" w:hAnsi="Calibri"/>
                      <w:sz w:val="22"/>
                      <w:szCs w:val="22"/>
                    </w:rPr>
                  </w:pPr>
                  <w:r w:rsidRPr="009519FB">
                    <w:rPr>
                      <w:rFonts w:ascii="Calibri" w:hAnsi="Calibri"/>
                      <w:sz w:val="22"/>
                      <w:szCs w:val="22"/>
                    </w:rPr>
                    <w:t>1776 Massachusetts Ave, NW, suite</w:t>
                  </w:r>
                  <w:r>
                    <w:rPr>
                      <w:rFonts w:ascii="Calibri" w:hAnsi="Calibri"/>
                      <w:sz w:val="22"/>
                      <w:szCs w:val="22"/>
                    </w:rPr>
                    <w:t xml:space="preserve"> 200</w:t>
                  </w:r>
                </w:p>
              </w:tc>
            </w:tr>
            <w:tr w:rsidR="009519FB" w:rsidRPr="009519FB" w:rsidTr="009519FB">
              <w:trPr>
                <w:trHeight w:val="300"/>
              </w:trPr>
              <w:tc>
                <w:tcPr>
                  <w:tcW w:w="4802" w:type="dxa"/>
                  <w:gridSpan w:val="2"/>
                  <w:tcBorders>
                    <w:top w:val="nil"/>
                    <w:left w:val="nil"/>
                    <w:bottom w:val="nil"/>
                    <w:right w:val="nil"/>
                  </w:tcBorders>
                  <w:shd w:val="clear" w:color="auto" w:fill="auto"/>
                  <w:vAlign w:val="bottom"/>
                  <w:hideMark/>
                </w:tcPr>
                <w:p w:rsidR="009519FB" w:rsidRPr="009519FB" w:rsidRDefault="009519FB" w:rsidP="009519FB">
                  <w:pPr>
                    <w:widowControl/>
                    <w:autoSpaceDE/>
                    <w:autoSpaceDN/>
                    <w:adjustRightInd/>
                    <w:rPr>
                      <w:rFonts w:ascii="Calibri" w:hAnsi="Calibri"/>
                      <w:sz w:val="22"/>
                      <w:szCs w:val="22"/>
                    </w:rPr>
                  </w:pPr>
                  <w:r>
                    <w:rPr>
                      <w:rFonts w:ascii="Calibri" w:hAnsi="Calibri"/>
                      <w:sz w:val="22"/>
                      <w:szCs w:val="22"/>
                    </w:rPr>
                    <w:t>W</w:t>
                  </w:r>
                  <w:r w:rsidRPr="009519FB">
                    <w:rPr>
                      <w:rFonts w:ascii="Calibri" w:hAnsi="Calibri"/>
                      <w:sz w:val="22"/>
                      <w:szCs w:val="22"/>
                    </w:rPr>
                    <w:t>ashington, DC 20036</w:t>
                  </w:r>
                </w:p>
              </w:tc>
            </w:tr>
            <w:tr w:rsidR="009519FB" w:rsidRPr="009519FB" w:rsidTr="009519FB">
              <w:trPr>
                <w:trHeight w:val="300"/>
              </w:trPr>
              <w:tc>
                <w:tcPr>
                  <w:tcW w:w="4802" w:type="dxa"/>
                  <w:gridSpan w:val="2"/>
                  <w:tcBorders>
                    <w:top w:val="nil"/>
                    <w:left w:val="nil"/>
                    <w:bottom w:val="nil"/>
                    <w:right w:val="nil"/>
                  </w:tcBorders>
                  <w:shd w:val="clear" w:color="auto" w:fill="auto"/>
                  <w:vAlign w:val="bottom"/>
                  <w:hideMark/>
                </w:tcPr>
                <w:p w:rsidR="009519FB" w:rsidRPr="009519FB" w:rsidRDefault="009519FB" w:rsidP="009519FB">
                  <w:pPr>
                    <w:widowControl/>
                    <w:autoSpaceDE/>
                    <w:autoSpaceDN/>
                    <w:adjustRightInd/>
                    <w:rPr>
                      <w:rFonts w:ascii="Calibri" w:hAnsi="Calibri"/>
                      <w:sz w:val="22"/>
                      <w:szCs w:val="22"/>
                    </w:rPr>
                  </w:pPr>
                  <w:r w:rsidRPr="009519FB">
                    <w:rPr>
                      <w:rFonts w:ascii="Calibri" w:hAnsi="Calibri"/>
                      <w:sz w:val="22"/>
                      <w:szCs w:val="22"/>
                    </w:rPr>
                    <w:t>(202) 478-8515</w:t>
                  </w:r>
                </w:p>
              </w:tc>
            </w:tr>
          </w:tbl>
          <w:p w:rsidR="004D47A1" w:rsidRPr="001F4A91" w:rsidRDefault="004D47A1" w:rsidP="005115E9">
            <w:pPr>
              <w:ind w:left="187" w:hanging="187"/>
              <w:rPr>
                <w:rFonts w:ascii="Arial" w:hAnsi="Arial" w:cs="Arial"/>
                <w:sz w:val="20"/>
                <w:szCs w:val="20"/>
              </w:rPr>
            </w:pPr>
          </w:p>
        </w:tc>
        <w:tc>
          <w:tcPr>
            <w:tcW w:w="4860" w:type="dxa"/>
            <w:shd w:val="clear" w:color="auto" w:fill="auto"/>
          </w:tcPr>
          <w:tbl>
            <w:tblPr>
              <w:tblW w:w="3460" w:type="dxa"/>
              <w:tblLayout w:type="fixed"/>
              <w:tblLook w:val="04A0"/>
            </w:tblPr>
            <w:tblGrid>
              <w:gridCol w:w="3460"/>
            </w:tblGrid>
            <w:tr w:rsidR="006C2B8D" w:rsidRPr="006C2B8D" w:rsidTr="006C2B8D">
              <w:trPr>
                <w:trHeight w:val="300"/>
              </w:trPr>
              <w:tc>
                <w:tcPr>
                  <w:tcW w:w="3460"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b/>
                      <w:bCs/>
                      <w:sz w:val="22"/>
                      <w:szCs w:val="22"/>
                    </w:rPr>
                  </w:pPr>
                  <w:r w:rsidRPr="006C2B8D">
                    <w:rPr>
                      <w:rFonts w:ascii="Calibri" w:hAnsi="Calibri"/>
                      <w:b/>
                      <w:bCs/>
                      <w:sz w:val="22"/>
                      <w:szCs w:val="22"/>
                    </w:rPr>
                    <w:t>Edward Mullen</w:t>
                  </w:r>
                </w:p>
              </w:tc>
            </w:tr>
            <w:bookmarkStart w:id="1" w:name="RANGE!B20"/>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986628" w:rsidP="006C2B8D">
                  <w:pPr>
                    <w:widowControl/>
                    <w:autoSpaceDE/>
                    <w:autoSpaceDN/>
                    <w:adjustRightInd/>
                    <w:rPr>
                      <w:rFonts w:ascii="Calibri" w:hAnsi="Calibri"/>
                      <w:sz w:val="22"/>
                      <w:szCs w:val="22"/>
                      <w:u w:val="single"/>
                    </w:rPr>
                  </w:pPr>
                  <w:r w:rsidRPr="006C2B8D">
                    <w:rPr>
                      <w:rFonts w:ascii="Calibri" w:hAnsi="Calibri"/>
                      <w:sz w:val="22"/>
                      <w:szCs w:val="22"/>
                      <w:u w:val="single"/>
                    </w:rPr>
                    <w:fldChar w:fldCharType="begin"/>
                  </w:r>
                  <w:r w:rsidR="006C2B8D" w:rsidRPr="006C2B8D">
                    <w:rPr>
                      <w:rFonts w:ascii="Calibri" w:hAnsi="Calibri"/>
                      <w:sz w:val="22"/>
                      <w:szCs w:val="22"/>
                      <w:u w:val="single"/>
                    </w:rPr>
                    <w:instrText xml:space="preserve"> HYPERLINK "mailto:ejm3@columbia.edu" </w:instrText>
                  </w:r>
                  <w:r w:rsidRPr="006C2B8D">
                    <w:rPr>
                      <w:rFonts w:ascii="Calibri" w:hAnsi="Calibri"/>
                      <w:sz w:val="22"/>
                      <w:szCs w:val="22"/>
                      <w:u w:val="single"/>
                    </w:rPr>
                    <w:fldChar w:fldCharType="separate"/>
                  </w:r>
                  <w:r w:rsidR="006C2B8D" w:rsidRPr="006C2B8D">
                    <w:rPr>
                      <w:rFonts w:ascii="Calibri" w:hAnsi="Calibri"/>
                      <w:sz w:val="22"/>
                      <w:u w:val="single"/>
                    </w:rPr>
                    <w:t>ejm3@columbia.edu</w:t>
                  </w:r>
                  <w:r w:rsidRPr="006C2B8D">
                    <w:rPr>
                      <w:rFonts w:ascii="Calibri" w:hAnsi="Calibri"/>
                      <w:sz w:val="22"/>
                      <w:szCs w:val="22"/>
                      <w:u w:val="single"/>
                    </w:rPr>
                    <w:fldChar w:fldCharType="end"/>
                  </w:r>
                  <w:bookmarkEnd w:id="1"/>
                </w:p>
              </w:tc>
            </w:tr>
            <w:tr w:rsidR="006C2B8D" w:rsidRPr="006C2B8D" w:rsidTr="006C2B8D">
              <w:trPr>
                <w:trHeight w:val="300"/>
              </w:trPr>
              <w:tc>
                <w:tcPr>
                  <w:tcW w:w="3460"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Columbia University</w:t>
                  </w:r>
                </w:p>
              </w:tc>
            </w:tr>
            <w:tr w:rsidR="006C2B8D" w:rsidRPr="006C2B8D" w:rsidTr="006C2B8D">
              <w:trPr>
                <w:trHeight w:val="300"/>
              </w:trPr>
              <w:tc>
                <w:tcPr>
                  <w:tcW w:w="3460"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School of Social Work</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1255 Amsterdam Ave Room 1102</w:t>
                  </w:r>
                </w:p>
              </w:tc>
            </w:tr>
            <w:tr w:rsidR="006C2B8D" w:rsidRPr="006C2B8D" w:rsidTr="006C2B8D">
              <w:trPr>
                <w:trHeight w:val="300"/>
              </w:trPr>
              <w:tc>
                <w:tcPr>
                  <w:tcW w:w="3460" w:type="dxa"/>
                  <w:tcBorders>
                    <w:top w:val="nil"/>
                    <w:left w:val="nil"/>
                    <w:bottom w:val="nil"/>
                    <w:right w:val="nil"/>
                  </w:tcBorders>
                  <w:shd w:val="clear" w:color="auto" w:fill="auto"/>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New York, NY 10027</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(212) 851 2413</w:t>
                  </w:r>
                </w:p>
              </w:tc>
            </w:tr>
          </w:tbl>
          <w:p w:rsidR="001F4A91" w:rsidRPr="001F4A91" w:rsidRDefault="001F4A91" w:rsidP="005115E9">
            <w:pPr>
              <w:ind w:left="187" w:hanging="187"/>
              <w:rPr>
                <w:rFonts w:ascii="Arial" w:hAnsi="Arial" w:cs="Arial"/>
                <w:sz w:val="20"/>
                <w:szCs w:val="20"/>
              </w:rPr>
            </w:pPr>
          </w:p>
        </w:tc>
      </w:tr>
      <w:tr w:rsidR="001F4A91" w:rsidRPr="001F4A91" w:rsidTr="008162A2">
        <w:trPr>
          <w:cantSplit/>
        </w:trPr>
        <w:tc>
          <w:tcPr>
            <w:tcW w:w="4978" w:type="dxa"/>
            <w:shd w:val="clear" w:color="auto" w:fill="auto"/>
          </w:tcPr>
          <w:tbl>
            <w:tblPr>
              <w:tblW w:w="3460" w:type="dxa"/>
              <w:tblLayout w:type="fixed"/>
              <w:tblLook w:val="04A0"/>
            </w:tblPr>
            <w:tblGrid>
              <w:gridCol w:w="3460"/>
            </w:tblGrid>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b/>
                      <w:bCs/>
                      <w:sz w:val="22"/>
                      <w:szCs w:val="22"/>
                    </w:rPr>
                  </w:pPr>
                  <w:r w:rsidRPr="006C2B8D">
                    <w:rPr>
                      <w:rFonts w:ascii="Calibri" w:hAnsi="Calibri"/>
                      <w:b/>
                      <w:bCs/>
                      <w:sz w:val="22"/>
                      <w:szCs w:val="22"/>
                    </w:rPr>
                    <w:t>Douglas Kirby</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986628" w:rsidP="008929D3">
                  <w:pPr>
                    <w:widowControl/>
                    <w:autoSpaceDE/>
                    <w:autoSpaceDN/>
                    <w:adjustRightInd/>
                    <w:rPr>
                      <w:rFonts w:ascii="Calibri" w:hAnsi="Calibri"/>
                      <w:sz w:val="22"/>
                      <w:szCs w:val="22"/>
                      <w:u w:val="single"/>
                    </w:rPr>
                  </w:pPr>
                  <w:hyperlink r:id="rId11" w:history="1">
                    <w:r w:rsidR="006C2B8D" w:rsidRPr="006C2B8D">
                      <w:rPr>
                        <w:rFonts w:ascii="Calibri" w:hAnsi="Calibri"/>
                        <w:sz w:val="22"/>
                        <w:u w:val="single"/>
                      </w:rPr>
                      <w:t>dougk@etr.org</w:t>
                    </w:r>
                  </w:hyperlink>
                </w:p>
              </w:tc>
            </w:tr>
            <w:tr w:rsidR="006C2B8D" w:rsidRPr="006C2B8D" w:rsidTr="006C2B8D">
              <w:trPr>
                <w:trHeight w:val="510"/>
              </w:trPr>
              <w:tc>
                <w:tcPr>
                  <w:tcW w:w="3460" w:type="dxa"/>
                  <w:tcBorders>
                    <w:top w:val="nil"/>
                    <w:left w:val="nil"/>
                    <w:bottom w:val="nil"/>
                    <w:right w:val="nil"/>
                  </w:tcBorders>
                  <w:shd w:val="clear" w:color="auto" w:fill="auto"/>
                  <w:noWrap/>
                  <w:vAlign w:val="bottom"/>
                  <w:hideMark/>
                </w:tcPr>
                <w:p w:rsidR="006C2B8D" w:rsidRPr="006C2B8D" w:rsidRDefault="006C2B8D" w:rsidP="008929D3">
                  <w:pPr>
                    <w:widowControl/>
                    <w:autoSpaceDE/>
                    <w:autoSpaceDN/>
                    <w:adjustRightInd/>
                    <w:rPr>
                      <w:rFonts w:ascii="Calibri" w:hAnsi="Calibri"/>
                      <w:sz w:val="22"/>
                      <w:szCs w:val="22"/>
                    </w:rPr>
                  </w:pPr>
                  <w:r w:rsidRPr="006C2B8D">
                    <w:rPr>
                      <w:rFonts w:ascii="Calibri" w:hAnsi="Calibri"/>
                      <w:sz w:val="22"/>
                      <w:szCs w:val="22"/>
                    </w:rPr>
                    <w:t>ETR Associates</w:t>
                  </w:r>
                </w:p>
              </w:tc>
            </w:tr>
            <w:tr w:rsidR="006C2B8D" w:rsidRPr="006C2B8D" w:rsidTr="006C2B8D">
              <w:trPr>
                <w:trHeight w:val="323"/>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 xml:space="preserve">4 </w:t>
                  </w:r>
                  <w:proofErr w:type="spellStart"/>
                  <w:r w:rsidRPr="006C2B8D">
                    <w:rPr>
                      <w:rFonts w:ascii="Calibri" w:hAnsi="Calibri"/>
                      <w:sz w:val="22"/>
                      <w:szCs w:val="22"/>
                    </w:rPr>
                    <w:t>Carbonero</w:t>
                  </w:r>
                  <w:proofErr w:type="spellEnd"/>
                  <w:r w:rsidRPr="006C2B8D">
                    <w:rPr>
                      <w:rFonts w:ascii="Calibri" w:hAnsi="Calibri"/>
                      <w:sz w:val="22"/>
                      <w:szCs w:val="22"/>
                    </w:rPr>
                    <w:t xml:space="preserve"> Way</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Scotts Valley, CA 95066</w:t>
                  </w:r>
                </w:p>
              </w:tc>
            </w:tr>
            <w:tr w:rsidR="006C2B8D" w:rsidRPr="006C2B8D" w:rsidTr="006C2B8D">
              <w:trPr>
                <w:trHeight w:val="300"/>
              </w:trPr>
              <w:tc>
                <w:tcPr>
                  <w:tcW w:w="3460"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(831) 438-4060</w:t>
                  </w:r>
                </w:p>
              </w:tc>
            </w:tr>
          </w:tbl>
          <w:p w:rsidR="004D47A1" w:rsidRPr="001F4A91" w:rsidRDefault="004D47A1" w:rsidP="006C2B8D">
            <w:pPr>
              <w:ind w:left="187" w:hanging="187"/>
              <w:rPr>
                <w:rFonts w:ascii="Arial" w:hAnsi="Arial" w:cs="Arial"/>
                <w:sz w:val="20"/>
                <w:szCs w:val="20"/>
              </w:rPr>
            </w:pPr>
          </w:p>
        </w:tc>
        <w:tc>
          <w:tcPr>
            <w:tcW w:w="4860" w:type="dxa"/>
            <w:shd w:val="clear" w:color="auto" w:fill="auto"/>
          </w:tcPr>
          <w:tbl>
            <w:tblPr>
              <w:tblW w:w="3648" w:type="dxa"/>
              <w:tblLayout w:type="fixed"/>
              <w:tblLook w:val="04A0"/>
            </w:tblPr>
            <w:tblGrid>
              <w:gridCol w:w="3648"/>
            </w:tblGrid>
            <w:tr w:rsidR="006C2B8D" w:rsidRPr="006C2B8D" w:rsidTr="006C2B8D">
              <w:trPr>
                <w:trHeight w:val="300"/>
              </w:trPr>
              <w:tc>
                <w:tcPr>
                  <w:tcW w:w="3648" w:type="dxa"/>
                  <w:tcBorders>
                    <w:top w:val="nil"/>
                    <w:left w:val="nil"/>
                    <w:bottom w:val="nil"/>
                    <w:right w:val="nil"/>
                  </w:tcBorders>
                  <w:shd w:val="clear" w:color="auto" w:fill="auto"/>
                  <w:noWrap/>
                  <w:vAlign w:val="bottom"/>
                  <w:hideMark/>
                </w:tcPr>
                <w:p w:rsidR="006C2B8D" w:rsidRPr="006C2B8D" w:rsidRDefault="006C2B8D" w:rsidP="009F48F4">
                  <w:pPr>
                    <w:widowControl/>
                    <w:autoSpaceDE/>
                    <w:autoSpaceDN/>
                    <w:adjustRightInd/>
                    <w:rPr>
                      <w:rFonts w:ascii="Calibri" w:hAnsi="Calibri"/>
                      <w:b/>
                      <w:bCs/>
                      <w:sz w:val="22"/>
                      <w:szCs w:val="22"/>
                    </w:rPr>
                  </w:pPr>
                  <w:r w:rsidRPr="006C2B8D">
                    <w:rPr>
                      <w:rFonts w:ascii="Calibri" w:hAnsi="Calibri"/>
                      <w:b/>
                      <w:bCs/>
                      <w:sz w:val="22"/>
                      <w:szCs w:val="22"/>
                    </w:rPr>
                    <w:t xml:space="preserve">Forrest Alton </w:t>
                  </w:r>
                </w:p>
              </w:tc>
            </w:tr>
            <w:tr w:rsidR="006C2B8D" w:rsidRPr="006C2B8D" w:rsidTr="006C2B8D">
              <w:trPr>
                <w:trHeight w:val="300"/>
              </w:trPr>
              <w:tc>
                <w:tcPr>
                  <w:tcW w:w="3648" w:type="dxa"/>
                  <w:tcBorders>
                    <w:top w:val="nil"/>
                    <w:left w:val="nil"/>
                    <w:bottom w:val="nil"/>
                    <w:right w:val="nil"/>
                  </w:tcBorders>
                  <w:shd w:val="clear" w:color="auto" w:fill="auto"/>
                  <w:noWrap/>
                  <w:vAlign w:val="bottom"/>
                  <w:hideMark/>
                </w:tcPr>
                <w:p w:rsidR="006C2B8D" w:rsidRPr="006C2B8D" w:rsidRDefault="00986628" w:rsidP="006C2B8D">
                  <w:pPr>
                    <w:widowControl/>
                    <w:autoSpaceDE/>
                    <w:autoSpaceDN/>
                    <w:adjustRightInd/>
                    <w:rPr>
                      <w:rFonts w:ascii="Calibri" w:hAnsi="Calibri"/>
                      <w:sz w:val="22"/>
                      <w:szCs w:val="22"/>
                      <w:u w:val="single"/>
                    </w:rPr>
                  </w:pPr>
                  <w:hyperlink r:id="rId12" w:tooltip="mailto:falton@teenpregnancysc.org" w:history="1">
                    <w:r w:rsidR="006C2B8D" w:rsidRPr="006C2B8D">
                      <w:rPr>
                        <w:rFonts w:ascii="Calibri" w:hAnsi="Calibri"/>
                        <w:sz w:val="22"/>
                        <w:u w:val="single"/>
                      </w:rPr>
                      <w:t>falton@teenpregnancysc.org</w:t>
                    </w:r>
                  </w:hyperlink>
                </w:p>
              </w:tc>
            </w:tr>
            <w:tr w:rsidR="006C2B8D" w:rsidRPr="006C2B8D" w:rsidTr="006C2B8D">
              <w:trPr>
                <w:trHeight w:val="300"/>
              </w:trPr>
              <w:tc>
                <w:tcPr>
                  <w:tcW w:w="3648"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SC Campaign to Prevent Teen Pregnancy</w:t>
                  </w:r>
                </w:p>
              </w:tc>
            </w:tr>
            <w:tr w:rsidR="006C2B8D" w:rsidRPr="006C2B8D" w:rsidTr="006C2B8D">
              <w:trPr>
                <w:trHeight w:val="300"/>
              </w:trPr>
              <w:tc>
                <w:tcPr>
                  <w:tcW w:w="3648"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1331 Elmwood Avenue, Suite 140</w:t>
                  </w:r>
                </w:p>
              </w:tc>
            </w:tr>
            <w:tr w:rsidR="006C2B8D" w:rsidRPr="006C2B8D" w:rsidTr="006C2B8D">
              <w:trPr>
                <w:trHeight w:val="300"/>
              </w:trPr>
              <w:tc>
                <w:tcPr>
                  <w:tcW w:w="3648"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Columbia, SC 29201</w:t>
                  </w:r>
                </w:p>
              </w:tc>
            </w:tr>
            <w:tr w:rsidR="006C2B8D" w:rsidRPr="006C2B8D" w:rsidTr="006C2B8D">
              <w:trPr>
                <w:trHeight w:val="300"/>
              </w:trPr>
              <w:tc>
                <w:tcPr>
                  <w:tcW w:w="3648"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(803) 771-7700</w:t>
                  </w:r>
                </w:p>
              </w:tc>
            </w:tr>
          </w:tbl>
          <w:p w:rsidR="001F4A91" w:rsidRPr="001F4A91" w:rsidRDefault="001F4A91" w:rsidP="005115E9">
            <w:pPr>
              <w:ind w:left="187" w:hanging="187"/>
              <w:rPr>
                <w:rFonts w:ascii="Arial" w:hAnsi="Arial" w:cs="Arial"/>
                <w:sz w:val="20"/>
                <w:szCs w:val="20"/>
              </w:rPr>
            </w:pPr>
          </w:p>
        </w:tc>
      </w:tr>
      <w:tr w:rsidR="001F4A91" w:rsidRPr="001F4A91" w:rsidTr="008162A2">
        <w:trPr>
          <w:cantSplit/>
        </w:trPr>
        <w:tc>
          <w:tcPr>
            <w:tcW w:w="4978" w:type="dxa"/>
            <w:shd w:val="clear" w:color="auto" w:fill="auto"/>
          </w:tcPr>
          <w:tbl>
            <w:tblPr>
              <w:tblW w:w="3639" w:type="dxa"/>
              <w:tblLayout w:type="fixed"/>
              <w:tblLook w:val="04A0"/>
            </w:tblPr>
            <w:tblGrid>
              <w:gridCol w:w="3639"/>
            </w:tblGrid>
            <w:tr w:rsidR="006C2B8D" w:rsidRPr="006C2B8D" w:rsidTr="006C2B8D">
              <w:trPr>
                <w:trHeight w:val="300"/>
              </w:trPr>
              <w:tc>
                <w:tcPr>
                  <w:tcW w:w="3639"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b/>
                      <w:bCs/>
                      <w:sz w:val="22"/>
                      <w:szCs w:val="22"/>
                    </w:rPr>
                  </w:pPr>
                  <w:r w:rsidRPr="006C2B8D">
                    <w:rPr>
                      <w:rFonts w:ascii="Calibri" w:hAnsi="Calibri"/>
                      <w:b/>
                      <w:bCs/>
                      <w:sz w:val="22"/>
                      <w:szCs w:val="22"/>
                    </w:rPr>
                    <w:t xml:space="preserve">Emily Ball </w:t>
                  </w:r>
                </w:p>
              </w:tc>
            </w:tr>
            <w:tr w:rsidR="006C2B8D" w:rsidRPr="006C2B8D" w:rsidTr="006C2B8D">
              <w:trPr>
                <w:trHeight w:val="300"/>
              </w:trPr>
              <w:tc>
                <w:tcPr>
                  <w:tcW w:w="3639" w:type="dxa"/>
                  <w:tcBorders>
                    <w:top w:val="nil"/>
                    <w:left w:val="nil"/>
                    <w:bottom w:val="nil"/>
                    <w:right w:val="nil"/>
                  </w:tcBorders>
                  <w:shd w:val="clear" w:color="auto" w:fill="auto"/>
                  <w:noWrap/>
                  <w:vAlign w:val="bottom"/>
                  <w:hideMark/>
                </w:tcPr>
                <w:p w:rsidR="006C2B8D" w:rsidRPr="006C2B8D" w:rsidRDefault="00986628" w:rsidP="006C2B8D">
                  <w:pPr>
                    <w:widowControl/>
                    <w:autoSpaceDE/>
                    <w:autoSpaceDN/>
                    <w:adjustRightInd/>
                    <w:rPr>
                      <w:rFonts w:ascii="Calibri" w:hAnsi="Calibri"/>
                      <w:sz w:val="22"/>
                      <w:szCs w:val="22"/>
                      <w:u w:val="single"/>
                    </w:rPr>
                  </w:pPr>
                  <w:hyperlink r:id="rId13" w:history="1">
                    <w:r w:rsidR="006C2B8D" w:rsidRPr="006C2B8D">
                      <w:rPr>
                        <w:rFonts w:ascii="Calibri" w:hAnsi="Calibri"/>
                        <w:sz w:val="22"/>
                        <w:u w:val="single"/>
                      </w:rPr>
                      <w:t>Emily.Ball@acf.hhs.gov</w:t>
                    </w:r>
                  </w:hyperlink>
                </w:p>
              </w:tc>
            </w:tr>
            <w:tr w:rsidR="006C2B8D" w:rsidRPr="006C2B8D" w:rsidTr="006C2B8D">
              <w:trPr>
                <w:trHeight w:val="300"/>
              </w:trPr>
              <w:tc>
                <w:tcPr>
                  <w:tcW w:w="3639"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 xml:space="preserve">Administration for Children and Families </w:t>
                  </w:r>
                </w:p>
              </w:tc>
            </w:tr>
            <w:tr w:rsidR="006C2B8D" w:rsidRPr="006C2B8D" w:rsidTr="006C2B8D">
              <w:trPr>
                <w:trHeight w:val="300"/>
              </w:trPr>
              <w:tc>
                <w:tcPr>
                  <w:tcW w:w="3639"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26 Federal Plaza</w:t>
                  </w:r>
                </w:p>
              </w:tc>
            </w:tr>
            <w:tr w:rsidR="006C2B8D" w:rsidRPr="006C2B8D" w:rsidTr="006C2B8D">
              <w:trPr>
                <w:trHeight w:val="300"/>
              </w:trPr>
              <w:tc>
                <w:tcPr>
                  <w:tcW w:w="3639"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New York, NY 10278</w:t>
                  </w:r>
                </w:p>
              </w:tc>
            </w:tr>
            <w:tr w:rsidR="006C2B8D" w:rsidRPr="006C2B8D" w:rsidTr="006C2B8D">
              <w:trPr>
                <w:trHeight w:val="300"/>
              </w:trPr>
              <w:tc>
                <w:tcPr>
                  <w:tcW w:w="3639" w:type="dxa"/>
                  <w:tcBorders>
                    <w:top w:val="nil"/>
                    <w:left w:val="nil"/>
                    <w:bottom w:val="nil"/>
                    <w:right w:val="nil"/>
                  </w:tcBorders>
                  <w:shd w:val="clear" w:color="auto" w:fill="auto"/>
                  <w:noWrap/>
                  <w:vAlign w:val="bottom"/>
                  <w:hideMark/>
                </w:tcPr>
                <w:p w:rsidR="006C2B8D" w:rsidRPr="006C2B8D" w:rsidRDefault="006C2B8D" w:rsidP="006C2B8D">
                  <w:pPr>
                    <w:widowControl/>
                    <w:autoSpaceDE/>
                    <w:autoSpaceDN/>
                    <w:adjustRightInd/>
                    <w:rPr>
                      <w:rFonts w:ascii="Calibri" w:hAnsi="Calibri"/>
                      <w:sz w:val="22"/>
                      <w:szCs w:val="22"/>
                    </w:rPr>
                  </w:pPr>
                  <w:r w:rsidRPr="006C2B8D">
                    <w:rPr>
                      <w:rFonts w:ascii="Calibri" w:hAnsi="Calibri"/>
                      <w:sz w:val="22"/>
                      <w:szCs w:val="22"/>
                    </w:rPr>
                    <w:t>(212) 264-2890 x273</w:t>
                  </w:r>
                </w:p>
              </w:tc>
            </w:tr>
          </w:tbl>
          <w:p w:rsidR="001F4A91" w:rsidRPr="001F4A91" w:rsidRDefault="001F4A91" w:rsidP="005115E9">
            <w:pPr>
              <w:ind w:left="187" w:hanging="187"/>
              <w:rPr>
                <w:rFonts w:ascii="Arial" w:hAnsi="Arial" w:cs="Arial"/>
                <w:sz w:val="20"/>
                <w:szCs w:val="20"/>
              </w:rPr>
            </w:pPr>
          </w:p>
        </w:tc>
        <w:tc>
          <w:tcPr>
            <w:tcW w:w="4860" w:type="dxa"/>
            <w:shd w:val="clear" w:color="auto" w:fill="auto"/>
          </w:tcPr>
          <w:p w:rsidR="001F4A91" w:rsidRPr="001F4A91" w:rsidRDefault="001F4A91" w:rsidP="005115E9">
            <w:pPr>
              <w:ind w:left="187" w:hanging="187"/>
              <w:rPr>
                <w:rFonts w:ascii="Arial" w:hAnsi="Arial" w:cs="Arial"/>
                <w:sz w:val="20"/>
                <w:szCs w:val="20"/>
              </w:rPr>
            </w:pPr>
          </w:p>
        </w:tc>
      </w:tr>
    </w:tbl>
    <w:p w:rsidR="001F4A91" w:rsidRPr="000464A7" w:rsidRDefault="001F4A91" w:rsidP="005906E7">
      <w:pPr>
        <w:pStyle w:val="OMBbodytext"/>
      </w:pPr>
    </w:p>
    <w:p w:rsidR="00BE5747" w:rsidRPr="00E074F6" w:rsidRDefault="001C6D4F" w:rsidP="0046789C">
      <w:pPr>
        <w:keepNext/>
        <w:keepLines/>
        <w:widowControl/>
        <w:spacing w:after="120"/>
        <w:rPr>
          <w:u w:val="single"/>
        </w:rPr>
      </w:pPr>
      <w:r>
        <w:rPr>
          <w:b/>
          <w:bCs/>
        </w:rPr>
        <w:t>A.A.</w:t>
      </w:r>
      <w:r w:rsidR="00BE5747" w:rsidRPr="00E074F6">
        <w:rPr>
          <w:b/>
          <w:bCs/>
        </w:rPr>
        <w:t>9.</w:t>
      </w:r>
      <w:r w:rsidR="00BE5747" w:rsidRPr="00E074F6">
        <w:rPr>
          <w:b/>
          <w:bCs/>
        </w:rPr>
        <w:tab/>
        <w:t>Payments to Respondents</w:t>
      </w:r>
    </w:p>
    <w:p w:rsidR="00BE5747" w:rsidRPr="00E074F6" w:rsidRDefault="00BE5747" w:rsidP="00602627">
      <w:pPr>
        <w:keepNext/>
        <w:keepLines/>
        <w:widowControl/>
        <w:spacing w:after="240"/>
      </w:pPr>
      <w:r w:rsidRPr="00E074F6">
        <w:t>There will be no payments to</w:t>
      </w:r>
      <w:r w:rsidR="00602627">
        <w:t xml:space="preserve"> staff of grantee organizations completing the performance measure reporting form.</w:t>
      </w:r>
      <w:r w:rsidR="0098755F">
        <w:t xml:space="preserve"> </w:t>
      </w:r>
      <w:r w:rsidR="00602627">
        <w:t>For data collected from participants, many grantees will be rolling the questions into questionnaires they are already using for evaluation purposes to collect data from participants</w:t>
      </w:r>
      <w:r w:rsidRPr="00E074F6">
        <w:t>.</w:t>
      </w:r>
      <w:r w:rsidR="00450293">
        <w:t xml:space="preserve"> The agency agrees to provide a description of the form, type and amount of incentives offered participants by grantees. This description will be added to the public record in relation to this information collection request.</w:t>
      </w:r>
    </w:p>
    <w:p w:rsidR="00BE5747" w:rsidRPr="00E074F6" w:rsidRDefault="001C6D4F" w:rsidP="0046789C">
      <w:pPr>
        <w:keepNext/>
        <w:keepLines/>
        <w:widowControl/>
        <w:spacing w:after="120"/>
        <w:rPr>
          <w:u w:val="single"/>
        </w:rPr>
      </w:pPr>
      <w:r>
        <w:rPr>
          <w:b/>
          <w:bCs/>
        </w:rPr>
        <w:t>A.</w:t>
      </w:r>
      <w:r w:rsidR="00BE5747" w:rsidRPr="00E074F6">
        <w:rPr>
          <w:b/>
          <w:bCs/>
        </w:rPr>
        <w:t>10.</w:t>
      </w:r>
      <w:r w:rsidR="00BE5747" w:rsidRPr="00E074F6">
        <w:rPr>
          <w:b/>
          <w:bCs/>
        </w:rPr>
        <w:tab/>
        <w:t>Assurance of Confidentiality</w:t>
      </w:r>
    </w:p>
    <w:p w:rsidR="00B50E82" w:rsidRPr="00285A1D" w:rsidRDefault="00B50E82" w:rsidP="00B50E82">
      <w:pPr>
        <w:widowControl/>
        <w:rPr>
          <w:color w:val="000000" w:themeColor="text1"/>
        </w:rPr>
      </w:pPr>
      <w:r w:rsidRPr="00285A1D">
        <w:rPr>
          <w:color w:val="000000" w:themeColor="text1"/>
        </w:rPr>
        <w:t>Respondents are told that we will keep their data private to the extent allowable by law.  They are not being guaranteed confidentiality.</w:t>
      </w:r>
    </w:p>
    <w:p w:rsidR="00B50E82" w:rsidRDefault="00B50E82" w:rsidP="00B50E82">
      <w:pPr>
        <w:widowControl/>
      </w:pPr>
    </w:p>
    <w:p w:rsidR="00CF5D01" w:rsidRDefault="002B2F5A" w:rsidP="00B50E82">
      <w:pPr>
        <w:widowControl/>
      </w:pPr>
      <w:r>
        <w:t>The Web-</w:t>
      </w:r>
      <w:r w:rsidR="00DD023B">
        <w:t xml:space="preserve">based reporting system will </w:t>
      </w:r>
      <w:r>
        <w:t>be designed to ensure the security of the data obtained</w:t>
      </w:r>
      <w:r w:rsidR="00DD023B">
        <w:t>.</w:t>
      </w:r>
      <w:r w:rsidR="0098755F">
        <w:t xml:space="preserve"> </w:t>
      </w:r>
      <w:r w:rsidR="00CF5D01">
        <w:t xml:space="preserve">Electronic data are stored in a location within the RTI network that provides the appropriate level of security based on the sensitivity or </w:t>
      </w:r>
      <w:proofErr w:type="spellStart"/>
      <w:r w:rsidR="00CF5D01">
        <w:t>identifiability</w:t>
      </w:r>
      <w:proofErr w:type="spellEnd"/>
      <w:r w:rsidR="00CF5D01">
        <w:t xml:space="preserve"> of the data. </w:t>
      </w:r>
      <w:r>
        <w:t xml:space="preserve"> N</w:t>
      </w:r>
      <w:r w:rsidR="00CF5D01">
        <w:t>o personal identifiers will be used</w:t>
      </w:r>
      <w:r>
        <w:t xml:space="preserve"> in the reporting of any data</w:t>
      </w:r>
      <w:r w:rsidR="00CF5D01">
        <w:t>.</w:t>
      </w:r>
      <w:r w:rsidR="0098755F">
        <w:t xml:space="preserve"> </w:t>
      </w:r>
    </w:p>
    <w:p w:rsidR="00285A1D" w:rsidRDefault="00285A1D" w:rsidP="00B50E82">
      <w:pPr>
        <w:widowControl/>
      </w:pPr>
    </w:p>
    <w:p w:rsidR="0003389C" w:rsidRDefault="006B0060">
      <w:pPr>
        <w:spacing w:after="240"/>
      </w:pPr>
      <w:r>
        <w:t xml:space="preserve">Individual users designated by the grantees will be assigned user names and passwords </w:t>
      </w:r>
      <w:r w:rsidR="000F267E">
        <w:t xml:space="preserve">that </w:t>
      </w:r>
      <w:r>
        <w:t xml:space="preserve">will </w:t>
      </w:r>
      <w:r>
        <w:lastRenderedPageBreak/>
        <w:t>grant them access to Hatteras, a web-based data collection system</w:t>
      </w:r>
      <w:r w:rsidR="000F267E">
        <w:t>.</w:t>
      </w:r>
      <w:r w:rsidR="0098755F">
        <w:t xml:space="preserve"> </w:t>
      </w:r>
      <w:r w:rsidR="000F267E">
        <w:t xml:space="preserve">Hatteras </w:t>
      </w:r>
      <w:r>
        <w:t>will guide the user through a series of questions to collect information</w:t>
      </w:r>
      <w:r w:rsidR="000F267E">
        <w:t xml:space="preserve"> that will be </w:t>
      </w:r>
      <w:r>
        <w:t>stored in a secure Microsoft SQL Server database utilizing a relational table structure, facilitating expedient data retrieval and analysis. The database server, located at RTI, will be accessible only to the statisticians and analysts assigned to this project. Electronic communications will occur via a secure Internet connection.</w:t>
      </w:r>
      <w:r w:rsidR="0098755F">
        <w:t xml:space="preserve"> </w:t>
      </w:r>
      <w:r>
        <w:t>All transmissions will be encrypted with 128-bit encryption through secure socket layers (SSL) and verified by a VeriSign</w:t>
      </w:r>
      <w:r>
        <w:rPr>
          <w:vertAlign w:val="superscript"/>
        </w:rPr>
        <w:t>®</w:t>
      </w:r>
      <w:r>
        <w:t>, the leading SSL Certificate authority.</w:t>
      </w:r>
      <w:r w:rsidR="0098755F">
        <w:t xml:space="preserve"> </w:t>
      </w:r>
    </w:p>
    <w:p w:rsidR="00B90814" w:rsidRPr="000464A7" w:rsidRDefault="00B90814" w:rsidP="00B90814">
      <w:pPr>
        <w:pStyle w:val="OMBbodytext"/>
      </w:pPr>
      <w:r w:rsidRPr="000464A7">
        <w:t xml:space="preserve">To ensure data security, all RTI project staff </w:t>
      </w:r>
      <w:proofErr w:type="gramStart"/>
      <w:r w:rsidRPr="000464A7">
        <w:t>are</w:t>
      </w:r>
      <w:proofErr w:type="gramEnd"/>
      <w:r w:rsidRPr="000464A7">
        <w:t xml:space="preserve"> required to adhere to strict standards and to sign agreements as a condition of employment on the process evaluation. Survey responses will be stored on a secure, password-protected computer shared drive. All data files on multi-user systems will be under the control of a database manager, with access limited to project staff on a “need-to-know” basis only. </w:t>
      </w:r>
      <w:bookmarkStart w:id="2" w:name="carol"/>
      <w:bookmarkEnd w:id="2"/>
      <w:r w:rsidRPr="000464A7">
        <w:t xml:space="preserve">No respondent identifiers will be contained in reports generated by RTI, and results will only present data in aggregate form. </w:t>
      </w:r>
    </w:p>
    <w:p w:rsidR="00BE5747" w:rsidRPr="00E074F6" w:rsidRDefault="001C6D4F" w:rsidP="00AA1830">
      <w:pPr>
        <w:keepNext/>
        <w:keepLines/>
        <w:widowControl/>
        <w:spacing w:after="120"/>
        <w:rPr>
          <w:b/>
          <w:bCs/>
          <w:u w:val="single"/>
        </w:rPr>
      </w:pPr>
      <w:r>
        <w:rPr>
          <w:b/>
          <w:bCs/>
        </w:rPr>
        <w:t>A.</w:t>
      </w:r>
      <w:r w:rsidR="00BE5747" w:rsidRPr="00E074F6">
        <w:rPr>
          <w:b/>
          <w:bCs/>
        </w:rPr>
        <w:t>11.</w:t>
      </w:r>
      <w:r w:rsidR="00BE5747" w:rsidRPr="00E074F6">
        <w:rPr>
          <w:b/>
          <w:bCs/>
        </w:rPr>
        <w:tab/>
        <w:t>Sensitive Questions</w:t>
      </w:r>
    </w:p>
    <w:p w:rsidR="00FE74F3" w:rsidRDefault="004A5D91" w:rsidP="00B35A72">
      <w:pPr>
        <w:widowControl/>
        <w:spacing w:after="120"/>
      </w:pPr>
      <w:r w:rsidRPr="00E62DFA">
        <w:t xml:space="preserve">The </w:t>
      </w:r>
      <w:r w:rsidR="003D1C2D">
        <w:t>primary objective</w:t>
      </w:r>
      <w:r w:rsidRPr="00E62DFA">
        <w:t xml:space="preserve"> of the </w:t>
      </w:r>
      <w:r w:rsidR="0098755F">
        <w:t>TPP and PR</w:t>
      </w:r>
      <w:r w:rsidR="003D1C2D">
        <w:t>E</w:t>
      </w:r>
      <w:r w:rsidR="0098755F">
        <w:t>I</w:t>
      </w:r>
      <w:r w:rsidR="003D1C2D">
        <w:t>S</w:t>
      </w:r>
      <w:r w:rsidR="00FE74F3">
        <w:t xml:space="preserve"> programs</w:t>
      </w:r>
      <w:r w:rsidRPr="00E62DFA">
        <w:t xml:space="preserve"> is to </w:t>
      </w:r>
      <w:r w:rsidR="003D1C2D">
        <w:t>prevent teen pregnancy.</w:t>
      </w:r>
      <w:r w:rsidR="0098755F">
        <w:t xml:space="preserve"> </w:t>
      </w:r>
      <w:r w:rsidR="003D1C2D">
        <w:t xml:space="preserve">The programs do this by </w:t>
      </w:r>
      <w:r w:rsidR="00FE74F3">
        <w:t>promoting</w:t>
      </w:r>
      <w:r w:rsidR="003D1C2D">
        <w:t xml:space="preserve"> </w:t>
      </w:r>
      <w:r w:rsidR="00373099">
        <w:t xml:space="preserve">a decrease in </w:t>
      </w:r>
      <w:r w:rsidR="003D1C2D">
        <w:t xml:space="preserve">sexual </w:t>
      </w:r>
      <w:r w:rsidR="00373099">
        <w:t xml:space="preserve">activity </w:t>
      </w:r>
      <w:r w:rsidR="003D1C2D">
        <w:t xml:space="preserve">and/or </w:t>
      </w:r>
      <w:r w:rsidR="00373099">
        <w:t>an increase</w:t>
      </w:r>
      <w:r w:rsidR="003D1C2D">
        <w:t xml:space="preserve"> </w:t>
      </w:r>
      <w:r w:rsidR="00373099">
        <w:t>in contraceptive use</w:t>
      </w:r>
      <w:r w:rsidRPr="00E62DFA">
        <w:t>.</w:t>
      </w:r>
      <w:r w:rsidR="0098755F">
        <w:t xml:space="preserve"> </w:t>
      </w:r>
      <w:r w:rsidR="003D1C2D">
        <w:t>Because this is the primary focus of the programs, questions for the programs’ performance measures are necessarily related to these sensitive issues.</w:t>
      </w:r>
      <w:r w:rsidR="0098755F">
        <w:t xml:space="preserve"> </w:t>
      </w:r>
      <w:r w:rsidR="00FE74F3">
        <w:t>G</w:t>
      </w:r>
      <w:r w:rsidR="003D1C2D">
        <w:t>rantees with a rigorous evaluation would already be asking program participants (and adolescents in a comparison group) about sexual activity and contraceptive use as part of their evaluations</w:t>
      </w:r>
      <w:r w:rsidR="00FE74F3">
        <w:t>.</w:t>
      </w:r>
      <w:r w:rsidR="0098755F">
        <w:t xml:space="preserve"> </w:t>
      </w:r>
      <w:r w:rsidR="00FE74F3">
        <w:t xml:space="preserve">The only sensitive questions that adolescents will be asked specifically for this data collection are </w:t>
      </w:r>
      <w:r w:rsidR="00B35A72">
        <w:t>four</w:t>
      </w:r>
      <w:r w:rsidR="00FE74F3">
        <w:t xml:space="preserve"> questions about their perception of the program’s impact on their behaviors.</w:t>
      </w:r>
      <w:r w:rsidR="0098755F">
        <w:t xml:space="preserve"> </w:t>
      </w:r>
      <w:r w:rsidR="00FE74F3">
        <w:t xml:space="preserve">These questions are: </w:t>
      </w:r>
    </w:p>
    <w:p w:rsidR="00F6454A" w:rsidRDefault="00F6454A" w:rsidP="006766A2">
      <w:pPr>
        <w:pStyle w:val="ListParagraph"/>
        <w:ind w:hanging="720"/>
      </w:pPr>
      <w:r>
        <w:t>1</w:t>
      </w:r>
      <w:r w:rsidRPr="00194DCB">
        <w:t>.</w:t>
      </w:r>
      <w:r w:rsidRPr="00194DCB">
        <w:tab/>
      </w:r>
      <w:r w:rsidR="00DD1AAA" w:rsidRPr="006766A2">
        <w:t xml:space="preserve">Would you say that being in </w:t>
      </w:r>
      <w:r w:rsidR="006766A2" w:rsidRPr="00194DCB">
        <w:t xml:space="preserve">[NAME OF PROGRAM] </w:t>
      </w:r>
      <w:r w:rsidR="00DD1AAA" w:rsidRPr="006766A2">
        <w:t>has made you more or less likely to have sexual intercourse in the next year?</w:t>
      </w:r>
    </w:p>
    <w:p w:rsidR="006766A2" w:rsidRPr="00194DCB" w:rsidRDefault="006766A2" w:rsidP="00F6454A">
      <w:pPr>
        <w:pStyle w:val="ListParagraph"/>
        <w:ind w:hanging="720"/>
      </w:pPr>
    </w:p>
    <w:p w:rsidR="006766A2" w:rsidRDefault="006766A2" w:rsidP="006766A2">
      <w:pPr>
        <w:pStyle w:val="ListParagraph"/>
        <w:ind w:hanging="720"/>
      </w:pPr>
      <w:r>
        <w:t>2</w:t>
      </w:r>
      <w:r w:rsidRPr="00194DCB">
        <w:t>.</w:t>
      </w:r>
      <w:r w:rsidRPr="00194DCB">
        <w:tab/>
      </w:r>
      <w:r w:rsidRPr="006766A2">
        <w:t xml:space="preserve">Would you say that being in </w:t>
      </w:r>
      <w:r w:rsidRPr="00194DCB">
        <w:t xml:space="preserve">[NAME OF PROGRAM] </w:t>
      </w:r>
      <w:r w:rsidRPr="006766A2">
        <w:t xml:space="preserve">has made you more or less likely to </w:t>
      </w:r>
      <w:r>
        <w:t>abstain from</w:t>
      </w:r>
      <w:r w:rsidRPr="006766A2">
        <w:t xml:space="preserve"> sexual intercourse in the next year?</w:t>
      </w:r>
    </w:p>
    <w:p w:rsidR="00F6454A" w:rsidRPr="00194DCB" w:rsidRDefault="00F6454A" w:rsidP="00F6454A"/>
    <w:p w:rsidR="00F6454A" w:rsidRDefault="006766A2" w:rsidP="006766A2">
      <w:pPr>
        <w:ind w:left="720" w:hanging="720"/>
      </w:pPr>
      <w:r>
        <w:t>3</w:t>
      </w:r>
      <w:r w:rsidR="00F6454A">
        <w:t>.</w:t>
      </w:r>
      <w:r w:rsidR="00F6454A">
        <w:tab/>
        <w:t>I</w:t>
      </w:r>
      <w:r w:rsidR="00F6454A" w:rsidRPr="00194DCB">
        <w:t>f you were to have sex</w:t>
      </w:r>
      <w:r w:rsidR="00F6454A">
        <w:t>ual intercourse</w:t>
      </w:r>
      <w:r w:rsidR="00F6454A" w:rsidRPr="00194DCB">
        <w:t xml:space="preserve"> in the next year, would you say that </w:t>
      </w:r>
      <w:r w:rsidR="00F6454A">
        <w:t>being</w:t>
      </w:r>
      <w:r w:rsidR="00F6454A" w:rsidRPr="00194DCB">
        <w:t xml:space="preserve"> in [NAME OF PROGRAM] has made you</w:t>
      </w:r>
      <w:r w:rsidR="00F6454A">
        <w:t xml:space="preserve"> more or less likely to use any of these methods of </w:t>
      </w:r>
      <w:r w:rsidR="00F6454A" w:rsidRPr="006766A2">
        <w:rPr>
          <w:u w:val="single"/>
        </w:rPr>
        <w:t>birth control</w:t>
      </w:r>
      <w:r w:rsidR="00F6454A">
        <w:t xml:space="preserve">? </w:t>
      </w:r>
    </w:p>
    <w:p w:rsidR="00F6454A" w:rsidRDefault="00F6454A" w:rsidP="00F6454A">
      <w:pPr>
        <w:ind w:left="1440" w:hanging="720"/>
      </w:pPr>
    </w:p>
    <w:p w:rsidR="00F6454A" w:rsidRPr="00194DCB" w:rsidRDefault="00F6454A" w:rsidP="00F6454A">
      <w:pPr>
        <w:pStyle w:val="ListParagraph"/>
        <w:numPr>
          <w:ilvl w:val="1"/>
          <w:numId w:val="12"/>
        </w:numPr>
        <w:ind w:left="1080"/>
      </w:pPr>
      <w:r w:rsidRPr="00194DCB">
        <w:t>Condoms</w:t>
      </w:r>
    </w:p>
    <w:p w:rsidR="00F6454A" w:rsidRPr="00194DCB" w:rsidRDefault="00F6454A" w:rsidP="00F6454A">
      <w:pPr>
        <w:widowControl/>
        <w:numPr>
          <w:ilvl w:val="1"/>
          <w:numId w:val="13"/>
        </w:numPr>
        <w:autoSpaceDE/>
        <w:autoSpaceDN/>
        <w:adjustRightInd/>
        <w:ind w:left="1080"/>
      </w:pPr>
      <w:r w:rsidRPr="00194DCB">
        <w:t>Birth control pills</w:t>
      </w:r>
    </w:p>
    <w:p w:rsidR="00F6454A" w:rsidRPr="00194DCB" w:rsidRDefault="00F6454A" w:rsidP="00F6454A">
      <w:pPr>
        <w:widowControl/>
        <w:numPr>
          <w:ilvl w:val="1"/>
          <w:numId w:val="13"/>
        </w:numPr>
        <w:autoSpaceDE/>
        <w:autoSpaceDN/>
        <w:adjustRightInd/>
        <w:ind w:left="1080"/>
      </w:pPr>
      <w:r w:rsidRPr="00194DCB">
        <w:t>The shot (</w:t>
      </w:r>
      <w:proofErr w:type="spellStart"/>
      <w:r w:rsidRPr="00194DCB">
        <w:t>Depo</w:t>
      </w:r>
      <w:proofErr w:type="spellEnd"/>
      <w:r w:rsidRPr="00194DCB">
        <w:t xml:space="preserve"> </w:t>
      </w:r>
      <w:proofErr w:type="spellStart"/>
      <w:r w:rsidRPr="00194DCB">
        <w:t>Provera</w:t>
      </w:r>
      <w:proofErr w:type="spellEnd"/>
      <w:r w:rsidRPr="00194DCB">
        <w:t xml:space="preserve">) </w:t>
      </w:r>
    </w:p>
    <w:p w:rsidR="00F6454A" w:rsidRPr="00194DCB" w:rsidRDefault="00F6454A" w:rsidP="00F6454A">
      <w:pPr>
        <w:widowControl/>
        <w:numPr>
          <w:ilvl w:val="1"/>
          <w:numId w:val="13"/>
        </w:numPr>
        <w:autoSpaceDE/>
        <w:autoSpaceDN/>
        <w:adjustRightInd/>
        <w:ind w:left="1080"/>
      </w:pPr>
      <w:r w:rsidRPr="00194DCB">
        <w:t>The patch</w:t>
      </w:r>
    </w:p>
    <w:p w:rsidR="00F6454A" w:rsidRPr="00194DCB" w:rsidRDefault="00F6454A" w:rsidP="00F6454A">
      <w:pPr>
        <w:widowControl/>
        <w:numPr>
          <w:ilvl w:val="1"/>
          <w:numId w:val="13"/>
        </w:numPr>
        <w:autoSpaceDE/>
        <w:autoSpaceDN/>
        <w:adjustRightInd/>
        <w:ind w:left="1080"/>
      </w:pPr>
      <w:r w:rsidRPr="00194DCB">
        <w:t>The ring</w:t>
      </w:r>
      <w:r>
        <w:t xml:space="preserve"> (</w:t>
      </w:r>
      <w:proofErr w:type="spellStart"/>
      <w:r>
        <w:t>NuvaRing</w:t>
      </w:r>
      <w:proofErr w:type="spellEnd"/>
      <w:r>
        <w:t>)</w:t>
      </w:r>
    </w:p>
    <w:p w:rsidR="00F6454A" w:rsidRPr="00194DCB" w:rsidRDefault="00F6454A" w:rsidP="00F6454A">
      <w:pPr>
        <w:widowControl/>
        <w:numPr>
          <w:ilvl w:val="1"/>
          <w:numId w:val="13"/>
        </w:numPr>
        <w:autoSpaceDE/>
        <w:autoSpaceDN/>
        <w:adjustRightInd/>
        <w:ind w:left="1080"/>
      </w:pPr>
      <w:r w:rsidRPr="00194DCB">
        <w:t>IUD (</w:t>
      </w:r>
      <w:proofErr w:type="spellStart"/>
      <w:r w:rsidRPr="00194DCB">
        <w:t>Mirena</w:t>
      </w:r>
      <w:proofErr w:type="spellEnd"/>
      <w:r w:rsidRPr="00194DCB">
        <w:t xml:space="preserve"> or </w:t>
      </w:r>
      <w:proofErr w:type="spellStart"/>
      <w:r w:rsidRPr="00194DCB">
        <w:t>Par</w:t>
      </w:r>
      <w:r>
        <w:t>a</w:t>
      </w:r>
      <w:r w:rsidRPr="00194DCB">
        <w:t>gard</w:t>
      </w:r>
      <w:proofErr w:type="spellEnd"/>
      <w:r w:rsidRPr="00194DCB">
        <w:t>)</w:t>
      </w:r>
    </w:p>
    <w:p w:rsidR="00F6454A" w:rsidRPr="00194DCB" w:rsidRDefault="00F6454A" w:rsidP="00F6454A">
      <w:pPr>
        <w:widowControl/>
        <w:numPr>
          <w:ilvl w:val="1"/>
          <w:numId w:val="12"/>
        </w:numPr>
        <w:autoSpaceDE/>
        <w:autoSpaceDN/>
        <w:adjustRightInd/>
        <w:ind w:left="1080"/>
      </w:pPr>
      <w:r>
        <w:t>Implant</w:t>
      </w:r>
      <w:r w:rsidRPr="00194DCB">
        <w:t xml:space="preserve"> (</w:t>
      </w:r>
      <w:proofErr w:type="spellStart"/>
      <w:r w:rsidRPr="00194DCB">
        <w:t>Implanon</w:t>
      </w:r>
      <w:proofErr w:type="spellEnd"/>
      <w:r w:rsidRPr="00194DCB">
        <w:t>)</w:t>
      </w:r>
    </w:p>
    <w:p w:rsidR="00F6454A" w:rsidRPr="00194DCB" w:rsidRDefault="00F6454A" w:rsidP="00F6454A">
      <w:pPr>
        <w:pStyle w:val="ListParagraph"/>
      </w:pPr>
    </w:p>
    <w:p w:rsidR="00F6454A" w:rsidRPr="00194DCB" w:rsidRDefault="006766A2" w:rsidP="00F6454A">
      <w:pPr>
        <w:pStyle w:val="ListParagraph"/>
        <w:ind w:hanging="720"/>
      </w:pPr>
      <w:r>
        <w:lastRenderedPageBreak/>
        <w:t>4</w:t>
      </w:r>
      <w:r w:rsidR="00F6454A" w:rsidRPr="00194DCB">
        <w:t>.</w:t>
      </w:r>
      <w:r w:rsidR="00F6454A" w:rsidRPr="00194DCB">
        <w:tab/>
        <w:t>If you were to have sex</w:t>
      </w:r>
      <w:r w:rsidR="00F6454A">
        <w:t>ual intercourse</w:t>
      </w:r>
      <w:r w:rsidR="00F6454A" w:rsidRPr="00194DCB">
        <w:t xml:space="preserve"> in the next year, would you say that </w:t>
      </w:r>
      <w:r w:rsidR="00F6454A">
        <w:t>being</w:t>
      </w:r>
      <w:r w:rsidR="00F6454A" w:rsidRPr="00194DCB">
        <w:t xml:space="preserve"> in [NAME OF PROGRAM] has made you</w:t>
      </w:r>
      <w:r w:rsidR="00F6454A">
        <w:t xml:space="preserve"> more or less likely to use a </w:t>
      </w:r>
      <w:r w:rsidR="00F6454A" w:rsidRPr="00A37208">
        <w:rPr>
          <w:u w:val="single"/>
        </w:rPr>
        <w:t>condom</w:t>
      </w:r>
      <w:r w:rsidR="00F6454A">
        <w:t xml:space="preserve">?  </w:t>
      </w:r>
    </w:p>
    <w:p w:rsidR="00F6454A" w:rsidRDefault="00F6454A" w:rsidP="00F6454A">
      <w:pPr>
        <w:pStyle w:val="ListParagraph"/>
        <w:ind w:left="1800"/>
      </w:pPr>
    </w:p>
    <w:p w:rsidR="004A5D91" w:rsidRDefault="003D1C2D" w:rsidP="00285A1D">
      <w:pPr>
        <w:widowControl/>
        <w:rPr>
          <w:color w:val="000000" w:themeColor="text1"/>
        </w:rPr>
      </w:pPr>
      <w:r>
        <w:t>OAH</w:t>
      </w:r>
      <w:r w:rsidR="004A5D91" w:rsidRPr="00E62DFA">
        <w:t xml:space="preserve"> will consider a waiver to</w:t>
      </w:r>
      <w:r w:rsidR="00B20505">
        <w:t xml:space="preserve"> grantees collecting this data</w:t>
      </w:r>
      <w:r w:rsidR="004A5D91" w:rsidRPr="00E62DFA">
        <w:t xml:space="preserve">, on a case </w:t>
      </w:r>
      <w:r w:rsidR="00B20505">
        <w:t xml:space="preserve">by case </w:t>
      </w:r>
      <w:r w:rsidR="004A5D91" w:rsidRPr="00E62DFA">
        <w:t xml:space="preserve">basis, if the </w:t>
      </w:r>
      <w:r w:rsidR="00B20505">
        <w:t>grantee</w:t>
      </w:r>
      <w:r w:rsidR="004A5D91" w:rsidRPr="00E62DFA">
        <w:t xml:space="preserve"> can provide ade</w:t>
      </w:r>
      <w:r w:rsidR="00B20505">
        <w:t xml:space="preserve">quate justification–for example, </w:t>
      </w:r>
      <w:r w:rsidR="004A5D91" w:rsidRPr="00E62DFA">
        <w:t xml:space="preserve">a very young client </w:t>
      </w:r>
      <w:r w:rsidR="004A5D91" w:rsidRPr="00285A1D">
        <w:rPr>
          <w:color w:val="000000" w:themeColor="text1"/>
        </w:rPr>
        <w:t xml:space="preserve">population </w:t>
      </w:r>
      <w:r w:rsidR="00577DCB" w:rsidRPr="00285A1D">
        <w:rPr>
          <w:color w:val="000000" w:themeColor="text1"/>
        </w:rPr>
        <w:t xml:space="preserve">(sixth grade or under) </w:t>
      </w:r>
      <w:r w:rsidR="004A5D91" w:rsidRPr="00285A1D">
        <w:rPr>
          <w:color w:val="000000" w:themeColor="text1"/>
        </w:rPr>
        <w:t>or, in the case of a school-based project, opposition from a school board or district.</w:t>
      </w:r>
      <w:r w:rsidR="0098755F" w:rsidRPr="00285A1D">
        <w:rPr>
          <w:color w:val="000000" w:themeColor="text1"/>
        </w:rPr>
        <w:t xml:space="preserve"> </w:t>
      </w:r>
    </w:p>
    <w:p w:rsidR="00285A1D" w:rsidRPr="00285A1D" w:rsidRDefault="00285A1D" w:rsidP="00285A1D">
      <w:pPr>
        <w:widowControl/>
        <w:rPr>
          <w:color w:val="000000" w:themeColor="text1"/>
        </w:rPr>
      </w:pPr>
    </w:p>
    <w:p w:rsidR="004A5D91" w:rsidRDefault="004A5D91" w:rsidP="00285A1D">
      <w:pPr>
        <w:widowControl/>
        <w:rPr>
          <w:color w:val="000000" w:themeColor="text1"/>
        </w:rPr>
      </w:pPr>
      <w:r w:rsidRPr="00285A1D">
        <w:rPr>
          <w:color w:val="000000" w:themeColor="text1"/>
        </w:rPr>
        <w:t xml:space="preserve">In addition, </w:t>
      </w:r>
      <w:r w:rsidR="00577DCB" w:rsidRPr="00285A1D">
        <w:rPr>
          <w:color w:val="000000" w:themeColor="text1"/>
        </w:rPr>
        <w:t xml:space="preserve">grantees will inform their </w:t>
      </w:r>
      <w:r w:rsidRPr="00285A1D">
        <w:rPr>
          <w:color w:val="000000" w:themeColor="text1"/>
        </w:rPr>
        <w:t>individual respondents that their participation is voluntary and that they may refuse to answer any or all of the questions in the instrument.</w:t>
      </w:r>
      <w:r w:rsidR="0098755F" w:rsidRPr="00285A1D">
        <w:rPr>
          <w:color w:val="000000" w:themeColor="text1"/>
        </w:rPr>
        <w:t xml:space="preserve"> </w:t>
      </w:r>
      <w:r w:rsidR="00577DCB" w:rsidRPr="00285A1D">
        <w:rPr>
          <w:color w:val="000000" w:themeColor="text1"/>
        </w:rPr>
        <w:t>Participants</w:t>
      </w:r>
      <w:r w:rsidRPr="00285A1D">
        <w:rPr>
          <w:color w:val="000000" w:themeColor="text1"/>
        </w:rPr>
        <w:t xml:space="preserve"> will also be informed of the measures </w:t>
      </w:r>
      <w:proofErr w:type="gramStart"/>
      <w:r w:rsidRPr="00285A1D">
        <w:rPr>
          <w:color w:val="000000" w:themeColor="text1"/>
        </w:rPr>
        <w:t xml:space="preserve">to  </w:t>
      </w:r>
      <w:r w:rsidR="00577DCB" w:rsidRPr="00285A1D">
        <w:rPr>
          <w:color w:val="000000" w:themeColor="text1"/>
        </w:rPr>
        <w:t>protect</w:t>
      </w:r>
      <w:proofErr w:type="gramEnd"/>
      <w:r w:rsidR="00577DCB" w:rsidRPr="00285A1D">
        <w:rPr>
          <w:color w:val="000000" w:themeColor="text1"/>
        </w:rPr>
        <w:t xml:space="preserve"> </w:t>
      </w:r>
      <w:r w:rsidRPr="00285A1D">
        <w:rPr>
          <w:color w:val="000000" w:themeColor="text1"/>
        </w:rPr>
        <w:t xml:space="preserve">the </w:t>
      </w:r>
      <w:r w:rsidR="00577DCB" w:rsidRPr="00285A1D">
        <w:rPr>
          <w:color w:val="000000" w:themeColor="text1"/>
        </w:rPr>
        <w:t>privacy</w:t>
      </w:r>
      <w:r w:rsidRPr="00285A1D">
        <w:rPr>
          <w:color w:val="000000" w:themeColor="text1"/>
        </w:rPr>
        <w:t xml:space="preserve"> of their answers.</w:t>
      </w:r>
      <w:r w:rsidR="0098755F" w:rsidRPr="00285A1D">
        <w:rPr>
          <w:color w:val="000000" w:themeColor="text1"/>
        </w:rPr>
        <w:t xml:space="preserve"> </w:t>
      </w:r>
    </w:p>
    <w:p w:rsidR="00285A1D" w:rsidRPr="00285A1D" w:rsidRDefault="00285A1D" w:rsidP="00285A1D">
      <w:pPr>
        <w:widowControl/>
        <w:rPr>
          <w:color w:val="000000" w:themeColor="text1"/>
        </w:rPr>
      </w:pPr>
    </w:p>
    <w:p w:rsidR="0046789C" w:rsidRDefault="00B20505" w:rsidP="00285A1D">
      <w:pPr>
        <w:widowControl/>
      </w:pPr>
      <w:r>
        <w:t>Grantees will also be reporting data on sensitive issues to OAH. For grantees that have a rigorous evaluation, sensitive topics they will be reporting on include the proportion of youth who are sexually active, using c</w:t>
      </w:r>
      <w:r w:rsidR="00B67249">
        <w:t xml:space="preserve">ontraception, and using condoms; and </w:t>
      </w:r>
      <w:r>
        <w:t>the proportions who intend to have sex, use contraception, and use condoms.</w:t>
      </w:r>
      <w:r w:rsidR="0098755F">
        <w:t xml:space="preserve"> </w:t>
      </w:r>
      <w:r w:rsidR="00B67249">
        <w:t xml:space="preserve">In addition, all grantees (including those that do not have rigorous evaluations) will report on the </w:t>
      </w:r>
      <w:r w:rsidR="00B35A72">
        <w:t>4</w:t>
      </w:r>
      <w:r w:rsidR="00B67249">
        <w:t xml:space="preserve"> above questions about participants’ perception of the program’s impact.</w:t>
      </w:r>
      <w:r w:rsidR="0098755F">
        <w:t xml:space="preserve"> </w:t>
      </w:r>
      <w:r w:rsidR="00B67249">
        <w:t>All of this data will be reported in the aggregate, however, and there will be no means to identify responses by individuals.</w:t>
      </w:r>
      <w:r w:rsidR="0098755F">
        <w:t xml:space="preserve"> </w:t>
      </w:r>
    </w:p>
    <w:p w:rsidR="004D20AA" w:rsidRDefault="004D20AA" w:rsidP="004D20AA">
      <w:pPr>
        <w:widowControl/>
        <w:spacing w:after="120"/>
      </w:pPr>
    </w:p>
    <w:p w:rsidR="00E436E8" w:rsidRPr="00693338" w:rsidRDefault="00E436E8" w:rsidP="00E436E8">
      <w:pPr>
        <w:pStyle w:val="OMBHeading2"/>
      </w:pPr>
      <w:bookmarkStart w:id="3" w:name="_Toc66688720"/>
      <w:bookmarkStart w:id="4" w:name="_Toc239751741"/>
      <w:r w:rsidRPr="00693338">
        <w:t>A.12</w:t>
      </w:r>
      <w:r w:rsidRPr="00693338">
        <w:tab/>
        <w:t>Burden</w:t>
      </w:r>
      <w:bookmarkEnd w:id="3"/>
      <w:r w:rsidRPr="00693338">
        <w:t xml:space="preserve"> Estimate (Total Hours &amp; Wages)</w:t>
      </w:r>
      <w:bookmarkEnd w:id="4"/>
    </w:p>
    <w:p w:rsidR="00E436E8" w:rsidRPr="00A22E95" w:rsidRDefault="00E436E8" w:rsidP="00E436E8">
      <w:pPr>
        <w:widowControl/>
        <w:spacing w:after="120"/>
        <w:rPr>
          <w:b/>
          <w:bCs/>
          <w:i/>
          <w:iCs/>
        </w:rPr>
      </w:pPr>
      <w:bookmarkStart w:id="5" w:name="_Toc66688721"/>
      <w:bookmarkStart w:id="6" w:name="_Toc239751742"/>
      <w:r w:rsidRPr="00A22E95">
        <w:rPr>
          <w:b/>
          <w:bCs/>
          <w:i/>
          <w:iCs/>
        </w:rPr>
        <w:t>A.12A</w:t>
      </w:r>
      <w:r w:rsidRPr="00A22E95">
        <w:rPr>
          <w:b/>
          <w:bCs/>
          <w:i/>
          <w:iCs/>
        </w:rPr>
        <w:tab/>
        <w:t>Estimated Annualized Burden Hours</w:t>
      </w:r>
      <w:bookmarkEnd w:id="5"/>
      <w:bookmarkEnd w:id="6"/>
      <w:r w:rsidRPr="00A22E95">
        <w:rPr>
          <w:b/>
          <w:bCs/>
          <w:i/>
          <w:iCs/>
        </w:rPr>
        <w:t xml:space="preserve"> </w:t>
      </w:r>
    </w:p>
    <w:p w:rsidR="00E85609" w:rsidRDefault="00A22E95" w:rsidP="00BF3A90">
      <w:pPr>
        <w:widowControl/>
        <w:spacing w:after="120"/>
      </w:pPr>
      <w:r w:rsidRPr="00A22E95">
        <w:t>The tot</w:t>
      </w:r>
      <w:r>
        <w:t xml:space="preserve">al annual burden is estimated to </w:t>
      </w:r>
      <w:r w:rsidR="00DD1AAA">
        <w:t xml:space="preserve">be </w:t>
      </w:r>
      <w:r w:rsidR="00DD1AAA" w:rsidRPr="00DD1AAA">
        <w:t xml:space="preserve">2,942 hours for grantees (to collect, summarize, and report the data for the performance measures), and </w:t>
      </w:r>
      <w:r w:rsidR="008B18BD">
        <w:t>4,212</w:t>
      </w:r>
      <w:r w:rsidR="00DD1AAA" w:rsidRPr="00DD1AAA">
        <w:t xml:space="preserve"> </w:t>
      </w:r>
      <w:r w:rsidR="00DD1AAA">
        <w:t>hours</w:t>
      </w:r>
      <w:r w:rsidR="002171BF" w:rsidRPr="00285A1D">
        <w:rPr>
          <w:rStyle w:val="FootnoteReference"/>
          <w:color w:val="000000" w:themeColor="text1"/>
          <w:vertAlign w:val="superscript"/>
        </w:rPr>
        <w:footnoteReference w:id="1"/>
      </w:r>
      <w:r w:rsidR="00DD1AAA" w:rsidRPr="00285A1D">
        <w:rPr>
          <w:color w:val="000000" w:themeColor="text1"/>
        </w:rPr>
        <w:t xml:space="preserve"> </w:t>
      </w:r>
      <w:r w:rsidR="00DD1AAA">
        <w:t>for program participants (to respond to the survey questions about perceived impact of the</w:t>
      </w:r>
      <w:r w:rsidR="003E7214">
        <w:t xml:space="preserve"> program</w:t>
      </w:r>
      <w:r w:rsidR="003E7214" w:rsidRPr="00285A1D">
        <w:rPr>
          <w:color w:val="000000" w:themeColor="text1"/>
        </w:rPr>
        <w:t>)</w:t>
      </w:r>
      <w:r w:rsidRPr="00285A1D">
        <w:rPr>
          <w:color w:val="000000" w:themeColor="text1"/>
        </w:rPr>
        <w:t>.</w:t>
      </w:r>
      <w:r w:rsidR="0098755F" w:rsidRPr="00285A1D">
        <w:rPr>
          <w:color w:val="000000" w:themeColor="text1"/>
        </w:rPr>
        <w:t xml:space="preserve"> </w:t>
      </w:r>
      <w:r w:rsidR="00577DCB" w:rsidRPr="00285A1D">
        <w:rPr>
          <w:color w:val="000000" w:themeColor="text1"/>
        </w:rPr>
        <w:t xml:space="preserve">The burden for the perceived impact questions includes </w:t>
      </w:r>
      <w:r w:rsidR="006514FA" w:rsidRPr="00285A1D">
        <w:rPr>
          <w:color w:val="000000" w:themeColor="text1"/>
        </w:rPr>
        <w:t>youth</w:t>
      </w:r>
      <w:r w:rsidR="00577DCB" w:rsidRPr="00285A1D">
        <w:rPr>
          <w:color w:val="000000" w:themeColor="text1"/>
        </w:rPr>
        <w:t xml:space="preserve"> in 7</w:t>
      </w:r>
      <w:r w:rsidR="00577DCB" w:rsidRPr="00285A1D">
        <w:rPr>
          <w:color w:val="000000" w:themeColor="text1"/>
          <w:vertAlign w:val="superscript"/>
        </w:rPr>
        <w:t>th</w:t>
      </w:r>
      <w:r w:rsidR="00577DCB" w:rsidRPr="00285A1D">
        <w:rPr>
          <w:color w:val="000000" w:themeColor="text1"/>
        </w:rPr>
        <w:t xml:space="preserve"> grade or higher, </w:t>
      </w:r>
      <w:r w:rsidR="006514FA" w:rsidRPr="00285A1D">
        <w:rPr>
          <w:color w:val="000000" w:themeColor="text1"/>
        </w:rPr>
        <w:t>all remaining youth in the A/B grantee sample, and remaining treatment youth in the rigorous evaluation grantee samples</w:t>
      </w:r>
      <w:r w:rsidR="006514FA" w:rsidRPr="00285A1D">
        <w:rPr>
          <w:rStyle w:val="FootnoteReference"/>
          <w:color w:val="000000" w:themeColor="text1"/>
          <w:vertAlign w:val="superscript"/>
        </w:rPr>
        <w:footnoteReference w:id="2"/>
      </w:r>
      <w:r w:rsidR="006514FA" w:rsidRPr="00285A1D">
        <w:rPr>
          <w:color w:val="000000" w:themeColor="text1"/>
        </w:rPr>
        <w:t>.</w:t>
      </w:r>
      <w:r w:rsidR="00577DCB">
        <w:rPr>
          <w:color w:val="FF0000"/>
        </w:rPr>
        <w:t xml:space="preserve"> </w:t>
      </w:r>
      <w:r w:rsidR="00E85609">
        <w:t xml:space="preserve">The measures of </w:t>
      </w:r>
      <w:r w:rsidR="00E85609" w:rsidRPr="00E85609">
        <w:rPr>
          <w:b/>
          <w:bCs/>
        </w:rPr>
        <w:t>soundness of evaluation plans</w:t>
      </w:r>
      <w:r w:rsidR="00E85609">
        <w:t xml:space="preserve"> and </w:t>
      </w:r>
      <w:r w:rsidR="00E85609" w:rsidRPr="00E85609">
        <w:rPr>
          <w:b/>
          <w:bCs/>
        </w:rPr>
        <w:t>soundness of evaluations</w:t>
      </w:r>
      <w:r w:rsidR="00E85609">
        <w:t xml:space="preserve"> will be reported by an OAH contractor providing evaluation technical assistance to grantees with rigorous evaluations (Tier 1 C/D and Tier 2/PREIS).</w:t>
      </w:r>
      <w:r w:rsidR="0098755F">
        <w:t xml:space="preserve"> </w:t>
      </w:r>
      <w:r w:rsidR="00E85609">
        <w:t xml:space="preserve">The contractor will be assessing the grantees’ evaluation plans (in year </w:t>
      </w:r>
      <w:r w:rsidR="00EB7FD7">
        <w:t>1</w:t>
      </w:r>
      <w:r w:rsidR="00E85609">
        <w:t>) and evaluations (in years 2-</w:t>
      </w:r>
      <w:r w:rsidR="00EB7FD7">
        <w:t>4) and rating them as either adequate or inadequate as part of their regular work.</w:t>
      </w:r>
      <w:r w:rsidR="0098755F">
        <w:t xml:space="preserve"> </w:t>
      </w:r>
      <w:r w:rsidR="00EB7FD7">
        <w:t xml:space="preserve">As a result, there is no additional burden for these ratings to be used as performance measures. </w:t>
      </w:r>
    </w:p>
    <w:p w:rsidR="00225AA2" w:rsidRDefault="00225AA2" w:rsidP="00BF3A90">
      <w:pPr>
        <w:widowControl/>
        <w:spacing w:after="120"/>
      </w:pPr>
      <w:r>
        <w:t>Of</w:t>
      </w:r>
      <w:r w:rsidR="003F33D4">
        <w:t xml:space="preserve"> 107 grantees, 6</w:t>
      </w:r>
      <w:r>
        <w:t xml:space="preserve"> ha</w:t>
      </w:r>
      <w:r w:rsidR="00F6391B">
        <w:t>d</w:t>
      </w:r>
      <w:r>
        <w:t xml:space="preserve"> estimate</w:t>
      </w:r>
      <w:r w:rsidR="003F33D4">
        <w:t>d</w:t>
      </w:r>
      <w:r>
        <w:t xml:space="preserve"> extremely large service populations. </w:t>
      </w:r>
      <w:r w:rsidR="00F6391B">
        <w:t xml:space="preserve">One has since revised its service plan and will not be serving 6000 or more youth, leaving 5 grantees with very large </w:t>
      </w:r>
      <w:r w:rsidR="00F6391B">
        <w:lastRenderedPageBreak/>
        <w:t xml:space="preserve">service populations.  </w:t>
      </w:r>
      <w:r w:rsidR="00A95DD0">
        <w:t xml:space="preserve">All </w:t>
      </w:r>
      <w:proofErr w:type="gramStart"/>
      <w:r w:rsidR="00A95DD0">
        <w:t xml:space="preserve">five </w:t>
      </w:r>
      <w:r>
        <w:t xml:space="preserve"> grantees</w:t>
      </w:r>
      <w:proofErr w:type="gramEnd"/>
      <w:r>
        <w:t xml:space="preserve"> will use a random sampling procedure to reduce overall burden while retaining statistical rigor. See Table A.12.1 (below). </w:t>
      </w:r>
    </w:p>
    <w:p w:rsidR="00B0107B" w:rsidRDefault="00B0107B" w:rsidP="00BF3A90">
      <w:pPr>
        <w:widowControl/>
        <w:spacing w:after="120"/>
        <w:rPr>
          <w:color w:val="FF0000"/>
        </w:rPr>
      </w:pPr>
    </w:p>
    <w:p w:rsidR="00B0107B" w:rsidRPr="00285A1D" w:rsidRDefault="00B0107B" w:rsidP="00BF3A90">
      <w:pPr>
        <w:widowControl/>
        <w:spacing w:after="120"/>
        <w:rPr>
          <w:color w:val="000000" w:themeColor="text1"/>
        </w:rPr>
      </w:pPr>
      <w:r w:rsidRPr="00285A1D">
        <w:rPr>
          <w:color w:val="000000" w:themeColor="text1"/>
        </w:rPr>
        <w:t xml:space="preserve">Table A.12.1 Estimated </w:t>
      </w:r>
      <w:r w:rsidR="00225AA2" w:rsidRPr="00285A1D">
        <w:rPr>
          <w:color w:val="000000" w:themeColor="text1"/>
        </w:rPr>
        <w:t xml:space="preserve">Sample </w:t>
      </w:r>
      <w:r w:rsidRPr="00285A1D">
        <w:rPr>
          <w:color w:val="000000" w:themeColor="text1"/>
        </w:rPr>
        <w:t>Respondents</w:t>
      </w:r>
      <w:r w:rsidR="00225AA2" w:rsidRPr="00285A1D">
        <w:rPr>
          <w:color w:val="000000" w:themeColor="text1"/>
        </w:rPr>
        <w:t xml:space="preserve"> </w:t>
      </w:r>
      <w:proofErr w:type="gramStart"/>
      <w:r w:rsidR="00225AA2" w:rsidRPr="00285A1D">
        <w:rPr>
          <w:color w:val="000000" w:themeColor="text1"/>
        </w:rPr>
        <w:t>Among</w:t>
      </w:r>
      <w:proofErr w:type="gramEnd"/>
      <w:r w:rsidR="00225AA2" w:rsidRPr="00285A1D">
        <w:rPr>
          <w:color w:val="000000" w:themeColor="text1"/>
        </w:rPr>
        <w:t xml:space="preserve"> Largest</w:t>
      </w:r>
      <w:r w:rsidRPr="00285A1D">
        <w:rPr>
          <w:color w:val="000000" w:themeColor="text1"/>
        </w:rPr>
        <w:t xml:space="preserve"> </w:t>
      </w:r>
      <w:r w:rsidR="00225AA2" w:rsidRPr="00285A1D">
        <w:rPr>
          <w:color w:val="000000" w:themeColor="text1"/>
        </w:rPr>
        <w:t xml:space="preserve">Service Group </w:t>
      </w:r>
      <w:r w:rsidRPr="00285A1D">
        <w:rPr>
          <w:color w:val="000000" w:themeColor="text1"/>
        </w:rPr>
        <w:t>Grantee</w:t>
      </w:r>
      <w:r w:rsidR="00225AA2" w:rsidRPr="00285A1D">
        <w:rPr>
          <w:color w:val="000000" w:themeColor="text1"/>
        </w:rPr>
        <w:t>s</w:t>
      </w:r>
    </w:p>
    <w:tbl>
      <w:tblPr>
        <w:tblStyle w:val="TableGrid"/>
        <w:tblW w:w="0" w:type="auto"/>
        <w:tblLook w:val="04A0"/>
      </w:tblPr>
      <w:tblGrid>
        <w:gridCol w:w="1274"/>
        <w:gridCol w:w="1972"/>
        <w:gridCol w:w="1523"/>
        <w:gridCol w:w="4897"/>
      </w:tblGrid>
      <w:tr w:rsidR="00B0107B" w:rsidRPr="00285A1D" w:rsidTr="001604D0">
        <w:tc>
          <w:tcPr>
            <w:tcW w:w="1274" w:type="dxa"/>
          </w:tcPr>
          <w:p w:rsidR="00B0107B" w:rsidRPr="00285A1D" w:rsidRDefault="00B0107B" w:rsidP="00BF3A90">
            <w:pPr>
              <w:widowControl/>
              <w:spacing w:after="120"/>
              <w:rPr>
                <w:color w:val="000000" w:themeColor="text1"/>
              </w:rPr>
            </w:pPr>
            <w:r w:rsidRPr="00285A1D">
              <w:rPr>
                <w:color w:val="000000" w:themeColor="text1"/>
              </w:rPr>
              <w:t>Grantee</w:t>
            </w:r>
          </w:p>
        </w:tc>
        <w:tc>
          <w:tcPr>
            <w:tcW w:w="1972" w:type="dxa"/>
          </w:tcPr>
          <w:p w:rsidR="00B0107B" w:rsidRPr="00285A1D" w:rsidRDefault="00C5298F" w:rsidP="00BF3A90">
            <w:pPr>
              <w:widowControl/>
              <w:spacing w:after="120"/>
              <w:rPr>
                <w:color w:val="000000" w:themeColor="text1"/>
              </w:rPr>
            </w:pPr>
            <w:r w:rsidRPr="00285A1D">
              <w:rPr>
                <w:color w:val="000000" w:themeColor="text1"/>
              </w:rPr>
              <w:t>Estimated Service Group</w:t>
            </w:r>
          </w:p>
        </w:tc>
        <w:tc>
          <w:tcPr>
            <w:tcW w:w="1523" w:type="dxa"/>
          </w:tcPr>
          <w:p w:rsidR="00B0107B" w:rsidRPr="00285A1D" w:rsidRDefault="00B0107B" w:rsidP="00BF3A90">
            <w:pPr>
              <w:widowControl/>
              <w:spacing w:after="120"/>
              <w:rPr>
                <w:color w:val="000000" w:themeColor="text1"/>
              </w:rPr>
            </w:pPr>
            <w:r w:rsidRPr="00285A1D">
              <w:rPr>
                <w:color w:val="000000" w:themeColor="text1"/>
              </w:rPr>
              <w:t>Sample Respondents</w:t>
            </w:r>
          </w:p>
        </w:tc>
        <w:tc>
          <w:tcPr>
            <w:tcW w:w="4897" w:type="dxa"/>
          </w:tcPr>
          <w:p w:rsidR="00B0107B" w:rsidRPr="00285A1D" w:rsidRDefault="00B0107B" w:rsidP="00BF3A90">
            <w:pPr>
              <w:widowControl/>
              <w:spacing w:after="120"/>
              <w:rPr>
                <w:color w:val="000000" w:themeColor="text1"/>
              </w:rPr>
            </w:pPr>
            <w:r w:rsidRPr="00285A1D">
              <w:rPr>
                <w:color w:val="000000" w:themeColor="text1"/>
              </w:rPr>
              <w:t xml:space="preserve">Of Sample Respondents, Those Receiving Treatment Condition </w:t>
            </w:r>
          </w:p>
        </w:tc>
      </w:tr>
      <w:tr w:rsidR="00B0107B" w:rsidRPr="00285A1D" w:rsidTr="001604D0">
        <w:tc>
          <w:tcPr>
            <w:tcW w:w="1274" w:type="dxa"/>
          </w:tcPr>
          <w:p w:rsidR="00B0107B" w:rsidRPr="00285A1D" w:rsidRDefault="00B0107B" w:rsidP="00B0107B">
            <w:pPr>
              <w:widowControl/>
              <w:spacing w:after="120"/>
              <w:rPr>
                <w:color w:val="000000" w:themeColor="text1"/>
              </w:rPr>
            </w:pPr>
            <w:r w:rsidRPr="00285A1D">
              <w:rPr>
                <w:color w:val="000000" w:themeColor="text1"/>
              </w:rPr>
              <w:t>1</w:t>
            </w:r>
          </w:p>
        </w:tc>
        <w:tc>
          <w:tcPr>
            <w:tcW w:w="1972" w:type="dxa"/>
          </w:tcPr>
          <w:p w:rsidR="00B0107B" w:rsidRPr="00285A1D" w:rsidRDefault="00B0107B" w:rsidP="00BF3A90">
            <w:pPr>
              <w:widowControl/>
              <w:spacing w:after="120"/>
              <w:rPr>
                <w:color w:val="000000" w:themeColor="text1"/>
              </w:rPr>
            </w:pPr>
            <w:r w:rsidRPr="00285A1D">
              <w:rPr>
                <w:color w:val="000000" w:themeColor="text1"/>
              </w:rPr>
              <w:t>20,000</w:t>
            </w:r>
          </w:p>
        </w:tc>
        <w:tc>
          <w:tcPr>
            <w:tcW w:w="1523" w:type="dxa"/>
          </w:tcPr>
          <w:p w:rsidR="00B0107B" w:rsidRPr="00285A1D" w:rsidRDefault="00B0107B" w:rsidP="00BF3A90">
            <w:pPr>
              <w:widowControl/>
              <w:spacing w:after="120"/>
              <w:rPr>
                <w:color w:val="000000" w:themeColor="text1"/>
              </w:rPr>
            </w:pPr>
            <w:r w:rsidRPr="00285A1D">
              <w:rPr>
                <w:color w:val="000000" w:themeColor="text1"/>
              </w:rPr>
              <w:t>2,000</w:t>
            </w:r>
          </w:p>
        </w:tc>
        <w:tc>
          <w:tcPr>
            <w:tcW w:w="4897" w:type="dxa"/>
          </w:tcPr>
          <w:p w:rsidR="00B0107B" w:rsidRPr="00285A1D" w:rsidRDefault="00B0107B" w:rsidP="00BF3A90">
            <w:pPr>
              <w:widowControl/>
              <w:spacing w:after="120"/>
              <w:rPr>
                <w:color w:val="000000" w:themeColor="text1"/>
              </w:rPr>
            </w:pPr>
            <w:r w:rsidRPr="00285A1D">
              <w:rPr>
                <w:color w:val="000000" w:themeColor="text1"/>
              </w:rPr>
              <w:t>1,000</w:t>
            </w:r>
          </w:p>
        </w:tc>
      </w:tr>
      <w:tr w:rsidR="00B0107B" w:rsidRPr="00285A1D" w:rsidTr="001604D0">
        <w:tc>
          <w:tcPr>
            <w:tcW w:w="1274" w:type="dxa"/>
          </w:tcPr>
          <w:p w:rsidR="00B0107B" w:rsidRPr="00285A1D" w:rsidRDefault="00B0107B" w:rsidP="00BF3A90">
            <w:pPr>
              <w:widowControl/>
              <w:spacing w:after="120"/>
              <w:rPr>
                <w:color w:val="000000" w:themeColor="text1"/>
              </w:rPr>
            </w:pPr>
            <w:r w:rsidRPr="00285A1D">
              <w:rPr>
                <w:color w:val="000000" w:themeColor="text1"/>
              </w:rPr>
              <w:t>2</w:t>
            </w:r>
          </w:p>
        </w:tc>
        <w:tc>
          <w:tcPr>
            <w:tcW w:w="1972" w:type="dxa"/>
          </w:tcPr>
          <w:p w:rsidR="00B0107B" w:rsidRPr="00285A1D" w:rsidRDefault="00B0107B" w:rsidP="00BF3A90">
            <w:pPr>
              <w:widowControl/>
              <w:spacing w:after="120"/>
              <w:rPr>
                <w:color w:val="000000" w:themeColor="text1"/>
              </w:rPr>
            </w:pPr>
            <w:r w:rsidRPr="00285A1D">
              <w:rPr>
                <w:color w:val="000000" w:themeColor="text1"/>
              </w:rPr>
              <w:t>15,000</w:t>
            </w:r>
          </w:p>
        </w:tc>
        <w:tc>
          <w:tcPr>
            <w:tcW w:w="1523" w:type="dxa"/>
          </w:tcPr>
          <w:p w:rsidR="00B0107B" w:rsidRPr="00285A1D" w:rsidRDefault="00B0107B" w:rsidP="00BF3A90">
            <w:pPr>
              <w:widowControl/>
              <w:spacing w:after="120"/>
              <w:rPr>
                <w:color w:val="000000" w:themeColor="text1"/>
              </w:rPr>
            </w:pPr>
            <w:r w:rsidRPr="00285A1D">
              <w:rPr>
                <w:color w:val="000000" w:themeColor="text1"/>
              </w:rPr>
              <w:t>6,000</w:t>
            </w:r>
          </w:p>
        </w:tc>
        <w:tc>
          <w:tcPr>
            <w:tcW w:w="4897" w:type="dxa"/>
          </w:tcPr>
          <w:p w:rsidR="00B0107B" w:rsidRPr="00285A1D" w:rsidRDefault="00B0107B" w:rsidP="00BF3A90">
            <w:pPr>
              <w:widowControl/>
              <w:spacing w:after="120"/>
              <w:rPr>
                <w:color w:val="000000" w:themeColor="text1"/>
              </w:rPr>
            </w:pPr>
            <w:r w:rsidRPr="00285A1D">
              <w:rPr>
                <w:color w:val="000000" w:themeColor="text1"/>
              </w:rPr>
              <w:t>3,000</w:t>
            </w:r>
          </w:p>
        </w:tc>
      </w:tr>
      <w:tr w:rsidR="00C96888" w:rsidRPr="00285A1D" w:rsidTr="00225AA2">
        <w:tc>
          <w:tcPr>
            <w:tcW w:w="1274" w:type="dxa"/>
          </w:tcPr>
          <w:p w:rsidR="00C96888" w:rsidRPr="00285A1D" w:rsidRDefault="00F6391B" w:rsidP="00A95DD0">
            <w:pPr>
              <w:widowControl/>
              <w:spacing w:after="120"/>
              <w:rPr>
                <w:color w:val="000000" w:themeColor="text1"/>
              </w:rPr>
            </w:pPr>
            <w:r w:rsidRPr="00285A1D">
              <w:rPr>
                <w:color w:val="000000" w:themeColor="text1"/>
              </w:rPr>
              <w:t>3</w:t>
            </w:r>
          </w:p>
        </w:tc>
        <w:tc>
          <w:tcPr>
            <w:tcW w:w="1972" w:type="dxa"/>
          </w:tcPr>
          <w:p w:rsidR="00C96888" w:rsidRPr="00285A1D" w:rsidRDefault="00C96888" w:rsidP="00BF3A90">
            <w:pPr>
              <w:widowControl/>
              <w:spacing w:after="120"/>
              <w:rPr>
                <w:color w:val="000000" w:themeColor="text1"/>
              </w:rPr>
            </w:pPr>
            <w:r w:rsidRPr="00285A1D">
              <w:rPr>
                <w:color w:val="000000" w:themeColor="text1"/>
              </w:rPr>
              <w:t>6,000</w:t>
            </w:r>
          </w:p>
        </w:tc>
        <w:tc>
          <w:tcPr>
            <w:tcW w:w="1523" w:type="dxa"/>
          </w:tcPr>
          <w:p w:rsidR="00C96888" w:rsidRPr="00285A1D" w:rsidRDefault="00F6391B" w:rsidP="00BF3A90">
            <w:pPr>
              <w:widowControl/>
              <w:spacing w:after="120"/>
              <w:rPr>
                <w:color w:val="000000" w:themeColor="text1"/>
              </w:rPr>
            </w:pPr>
            <w:r w:rsidRPr="00285A1D">
              <w:rPr>
                <w:color w:val="000000" w:themeColor="text1"/>
              </w:rPr>
              <w:t>6000</w:t>
            </w:r>
          </w:p>
        </w:tc>
        <w:tc>
          <w:tcPr>
            <w:tcW w:w="4897" w:type="dxa"/>
          </w:tcPr>
          <w:p w:rsidR="00C96888" w:rsidRPr="00285A1D" w:rsidRDefault="00F6391B" w:rsidP="00BF3A90">
            <w:pPr>
              <w:widowControl/>
              <w:spacing w:after="120"/>
              <w:rPr>
                <w:color w:val="000000" w:themeColor="text1"/>
              </w:rPr>
            </w:pPr>
            <w:r w:rsidRPr="00285A1D">
              <w:rPr>
                <w:color w:val="000000" w:themeColor="text1"/>
              </w:rPr>
              <w:t>3000</w:t>
            </w:r>
          </w:p>
        </w:tc>
      </w:tr>
      <w:tr w:rsidR="00C96888" w:rsidRPr="00285A1D" w:rsidTr="00225AA2">
        <w:tc>
          <w:tcPr>
            <w:tcW w:w="1274" w:type="dxa"/>
          </w:tcPr>
          <w:p w:rsidR="00C96888" w:rsidRPr="00285A1D" w:rsidRDefault="00F6391B" w:rsidP="00BF3A90">
            <w:pPr>
              <w:widowControl/>
              <w:spacing w:after="120"/>
              <w:rPr>
                <w:color w:val="000000" w:themeColor="text1"/>
              </w:rPr>
            </w:pPr>
            <w:r w:rsidRPr="00285A1D">
              <w:rPr>
                <w:color w:val="000000" w:themeColor="text1"/>
              </w:rPr>
              <w:t>4</w:t>
            </w:r>
          </w:p>
        </w:tc>
        <w:tc>
          <w:tcPr>
            <w:tcW w:w="1972" w:type="dxa"/>
          </w:tcPr>
          <w:p w:rsidR="00C96888" w:rsidRPr="00285A1D" w:rsidRDefault="00C96888" w:rsidP="00BF3A90">
            <w:pPr>
              <w:widowControl/>
              <w:spacing w:after="120"/>
              <w:rPr>
                <w:color w:val="000000" w:themeColor="text1"/>
              </w:rPr>
            </w:pPr>
            <w:r w:rsidRPr="00285A1D">
              <w:rPr>
                <w:color w:val="000000" w:themeColor="text1"/>
              </w:rPr>
              <w:t>9,000</w:t>
            </w:r>
          </w:p>
        </w:tc>
        <w:tc>
          <w:tcPr>
            <w:tcW w:w="1523" w:type="dxa"/>
          </w:tcPr>
          <w:p w:rsidR="00C96888" w:rsidRPr="00285A1D" w:rsidRDefault="00F6391B" w:rsidP="00BF3A90">
            <w:pPr>
              <w:widowControl/>
              <w:spacing w:after="120"/>
              <w:rPr>
                <w:color w:val="000000" w:themeColor="text1"/>
              </w:rPr>
            </w:pPr>
            <w:r w:rsidRPr="00285A1D">
              <w:rPr>
                <w:color w:val="000000" w:themeColor="text1"/>
              </w:rPr>
              <w:t>9000</w:t>
            </w:r>
          </w:p>
        </w:tc>
        <w:tc>
          <w:tcPr>
            <w:tcW w:w="4897" w:type="dxa"/>
          </w:tcPr>
          <w:p w:rsidR="00C96888" w:rsidRPr="00285A1D" w:rsidRDefault="00F6391B" w:rsidP="00BF3A90">
            <w:pPr>
              <w:widowControl/>
              <w:spacing w:after="120"/>
              <w:rPr>
                <w:color w:val="000000" w:themeColor="text1"/>
              </w:rPr>
            </w:pPr>
            <w:r w:rsidRPr="00285A1D">
              <w:rPr>
                <w:color w:val="000000" w:themeColor="text1"/>
              </w:rPr>
              <w:t>4500</w:t>
            </w:r>
          </w:p>
        </w:tc>
      </w:tr>
      <w:tr w:rsidR="00C96888" w:rsidRPr="00285A1D" w:rsidTr="00225AA2">
        <w:tc>
          <w:tcPr>
            <w:tcW w:w="1274" w:type="dxa"/>
          </w:tcPr>
          <w:p w:rsidR="00C96888" w:rsidRPr="00285A1D" w:rsidRDefault="00F6391B" w:rsidP="00BF3A90">
            <w:pPr>
              <w:widowControl/>
              <w:spacing w:after="120"/>
              <w:rPr>
                <w:color w:val="000000" w:themeColor="text1"/>
              </w:rPr>
            </w:pPr>
            <w:r w:rsidRPr="00285A1D">
              <w:rPr>
                <w:color w:val="000000" w:themeColor="text1"/>
              </w:rPr>
              <w:t>5</w:t>
            </w:r>
          </w:p>
        </w:tc>
        <w:tc>
          <w:tcPr>
            <w:tcW w:w="1972" w:type="dxa"/>
          </w:tcPr>
          <w:p w:rsidR="00C96888" w:rsidRPr="00285A1D" w:rsidRDefault="00C96888" w:rsidP="00BF3A90">
            <w:pPr>
              <w:widowControl/>
              <w:spacing w:after="120"/>
              <w:rPr>
                <w:color w:val="000000" w:themeColor="text1"/>
              </w:rPr>
            </w:pPr>
            <w:r w:rsidRPr="00285A1D">
              <w:rPr>
                <w:color w:val="000000" w:themeColor="text1"/>
              </w:rPr>
              <w:t>7,000</w:t>
            </w:r>
          </w:p>
        </w:tc>
        <w:tc>
          <w:tcPr>
            <w:tcW w:w="1523" w:type="dxa"/>
          </w:tcPr>
          <w:p w:rsidR="00C96888" w:rsidRPr="00285A1D" w:rsidRDefault="00F6391B" w:rsidP="00BF3A90">
            <w:pPr>
              <w:widowControl/>
              <w:spacing w:after="120"/>
              <w:rPr>
                <w:color w:val="000000" w:themeColor="text1"/>
              </w:rPr>
            </w:pPr>
            <w:r w:rsidRPr="00285A1D">
              <w:rPr>
                <w:color w:val="000000" w:themeColor="text1"/>
              </w:rPr>
              <w:t>7000 (no evaluation)</w:t>
            </w:r>
          </w:p>
        </w:tc>
        <w:tc>
          <w:tcPr>
            <w:tcW w:w="4897" w:type="dxa"/>
          </w:tcPr>
          <w:p w:rsidR="00C96888" w:rsidRPr="00285A1D" w:rsidRDefault="00F6391B" w:rsidP="00BF3A90">
            <w:pPr>
              <w:widowControl/>
              <w:spacing w:after="120"/>
              <w:rPr>
                <w:color w:val="000000" w:themeColor="text1"/>
              </w:rPr>
            </w:pPr>
            <w:r w:rsidRPr="00285A1D">
              <w:rPr>
                <w:color w:val="000000" w:themeColor="text1"/>
              </w:rPr>
              <w:t>3500 (</w:t>
            </w:r>
            <w:r w:rsidR="00D2743B" w:rsidRPr="00285A1D">
              <w:rPr>
                <w:color w:val="000000" w:themeColor="text1"/>
              </w:rPr>
              <w:t>subsample to report on)</w:t>
            </w:r>
          </w:p>
        </w:tc>
      </w:tr>
    </w:tbl>
    <w:p w:rsidR="00285A1D" w:rsidRDefault="00285A1D" w:rsidP="003B39AF">
      <w:pPr>
        <w:widowControl/>
        <w:spacing w:after="120"/>
        <w:rPr>
          <w:b/>
          <w:bCs/>
        </w:rPr>
      </w:pPr>
    </w:p>
    <w:p w:rsidR="000B18DD" w:rsidRPr="000B18DD" w:rsidRDefault="000B18DD" w:rsidP="003B39AF">
      <w:pPr>
        <w:widowControl/>
        <w:spacing w:after="120"/>
        <w:rPr>
          <w:b/>
          <w:bCs/>
        </w:rPr>
      </w:pPr>
      <w:r>
        <w:rPr>
          <w:b/>
          <w:bCs/>
        </w:rPr>
        <w:t>Average burden hours for grantees</w:t>
      </w:r>
    </w:p>
    <w:p w:rsidR="00D72DE0" w:rsidRPr="0000180B" w:rsidRDefault="00E85609" w:rsidP="00AD331B">
      <w:pPr>
        <w:widowControl/>
        <w:spacing w:after="120"/>
      </w:pPr>
      <w:r>
        <w:t>All of the data except the soundness of evaluation plans and soundness of evaluations will be reported by the grantees.</w:t>
      </w:r>
      <w:r w:rsidR="0098755F">
        <w:t xml:space="preserve"> </w:t>
      </w:r>
      <w:r w:rsidR="003B39AF">
        <w:t xml:space="preserve">Because reporting requirements are slightly different for Tier 1 A/B grantees </w:t>
      </w:r>
      <w:r w:rsidR="007E2E8C">
        <w:t xml:space="preserve">as </w:t>
      </w:r>
      <w:r w:rsidR="003B39AF">
        <w:t>compared to Tier 1 C/D and Tier 2/PREIS grantees, we calculate the average burden to each separately.</w:t>
      </w:r>
      <w:r w:rsidR="0098755F">
        <w:t xml:space="preserve"> </w:t>
      </w:r>
      <w:r w:rsidR="003B39AF">
        <w:t xml:space="preserve">With the exception of participant-level measures, grantees will be collecting all of the data required for the performance measures as part of their administrative record-keeping, so the only additional burden to grantees for reporting the performance measures is the </w:t>
      </w:r>
      <w:r w:rsidR="003B39AF" w:rsidRPr="0000180B">
        <w:t>time it takes them to assemble the necessary data and enter it into the reporting forms.</w:t>
      </w:r>
      <w:r w:rsidR="0098755F" w:rsidRPr="0000180B">
        <w:t xml:space="preserve"> </w:t>
      </w:r>
    </w:p>
    <w:p w:rsidR="00EB6611" w:rsidRPr="0000180B" w:rsidRDefault="00D72DE0" w:rsidP="0000180B">
      <w:pPr>
        <w:pStyle w:val="ListParagraph"/>
        <w:numPr>
          <w:ilvl w:val="1"/>
          <w:numId w:val="12"/>
        </w:numPr>
        <w:spacing w:after="120"/>
        <w:ind w:left="720"/>
      </w:pPr>
      <w:r w:rsidRPr="0000180B">
        <w:rPr>
          <w:b/>
          <w:bCs/>
        </w:rPr>
        <w:t>Reach</w:t>
      </w:r>
      <w:r w:rsidR="00EE3E42" w:rsidRPr="0000180B">
        <w:rPr>
          <w:b/>
          <w:bCs/>
        </w:rPr>
        <w:t xml:space="preserve"> and retention</w:t>
      </w:r>
      <w:r w:rsidR="00DD1AAA">
        <w:rPr>
          <w:b/>
          <w:bCs/>
        </w:rPr>
        <w:t xml:space="preserve">. </w:t>
      </w:r>
      <w:r w:rsidR="00DD1AAA" w:rsidRPr="00DD1AAA">
        <w:t>Grantees will report semi-annually on measures of reach and retention. The</w:t>
      </w:r>
      <w:r w:rsidR="0000180B">
        <w:t xml:space="preserve"> reach</w:t>
      </w:r>
      <w:r w:rsidR="00DD1AAA" w:rsidRPr="00DD1AAA">
        <w:t xml:space="preserve"> data indicate the number of participants, by different background factors, the program is reaching. These data will be based on basic demographic information that grantees collect on program participants when they are enrolled in the program.  Grantees will also report semi-annually on the number of partners they are working with, partners retained, and the number of facilitators trained.  Grantees will be collecting these data for their own administrative purposes, and many will have their own systems in place to track the data.  For grantees</w:t>
      </w:r>
      <w:r w:rsidR="0000180B">
        <w:t xml:space="preserve"> that have their own system</w:t>
      </w:r>
      <w:r w:rsidR="00DD1AAA" w:rsidRPr="00DD1AAA">
        <w:t>, the performance measure</w:t>
      </w:r>
      <w:r w:rsidR="0000180B">
        <w:t xml:space="preserve"> reporting</w:t>
      </w:r>
      <w:r w:rsidR="00DD1AAA" w:rsidRPr="00DD1AAA">
        <w:t xml:space="preserve"> system will provide a mechanism to directly import that data from the grantees’ systems.  </w:t>
      </w:r>
      <w:r w:rsidR="0000180B">
        <w:t>G</w:t>
      </w:r>
      <w:r w:rsidR="00DD1AAA" w:rsidRPr="00DD1AAA">
        <w:t xml:space="preserve">rantees that do not have their own system will be able to enter the data directly into the reporting system.  We estimate that it will take each grantee approximately 4 hours to summarize and report these data each time, for a total of 8 hours per year. </w:t>
      </w:r>
    </w:p>
    <w:p w:rsidR="00D72DE0" w:rsidRPr="007C2C0F" w:rsidRDefault="00D72DE0" w:rsidP="00D72DE0">
      <w:pPr>
        <w:pStyle w:val="ListParagraph"/>
        <w:numPr>
          <w:ilvl w:val="1"/>
          <w:numId w:val="12"/>
        </w:numPr>
        <w:spacing w:after="120"/>
        <w:ind w:left="720"/>
      </w:pPr>
      <w:r>
        <w:rPr>
          <w:b/>
          <w:bCs/>
        </w:rPr>
        <w:t>Dissemination and dosage.</w:t>
      </w:r>
      <w:r w:rsidR="0098755F">
        <w:t xml:space="preserve"> </w:t>
      </w:r>
      <w:r>
        <w:t>Grantees will report annually on measures of dissemination and dosage.</w:t>
      </w:r>
      <w:r w:rsidR="0098755F">
        <w:t xml:space="preserve"> </w:t>
      </w:r>
      <w:r>
        <w:t xml:space="preserve">We estimate that this will take each grantee approximately 1 hour to </w:t>
      </w:r>
      <w:r w:rsidRPr="007C2C0F">
        <w:t>summarize and report these data each year.</w:t>
      </w:r>
    </w:p>
    <w:p w:rsidR="00D72DE0" w:rsidRPr="007C2C0F" w:rsidRDefault="00D72DE0" w:rsidP="00AF01E0">
      <w:pPr>
        <w:pStyle w:val="ListParagraph"/>
        <w:numPr>
          <w:ilvl w:val="1"/>
          <w:numId w:val="12"/>
        </w:numPr>
        <w:spacing w:after="120"/>
        <w:ind w:left="720"/>
      </w:pPr>
      <w:r w:rsidRPr="007C2C0F">
        <w:rPr>
          <w:b/>
          <w:bCs/>
        </w:rPr>
        <w:lastRenderedPageBreak/>
        <w:t>Fidelity.</w:t>
      </w:r>
      <w:r w:rsidR="0098755F">
        <w:rPr>
          <w:b/>
          <w:bCs/>
        </w:rPr>
        <w:t xml:space="preserve"> </w:t>
      </w:r>
      <w:r w:rsidR="00CC14E4">
        <w:t>Grantees will be collecting several types of data related to fidelity as part of their ongoing administration of their programs.</w:t>
      </w:r>
      <w:r w:rsidR="0098755F">
        <w:t xml:space="preserve"> </w:t>
      </w:r>
      <w:r w:rsidR="00CC14E4">
        <w:t>These include measures of adherence and quality, based on observations of a sample of sessions</w:t>
      </w:r>
      <w:r w:rsidR="00AF01E0">
        <w:t>;</w:t>
      </w:r>
      <w:r w:rsidR="00CC14E4">
        <w:t xml:space="preserve"> a measure of adherence based on self-assessment forms completed by </w:t>
      </w:r>
      <w:r w:rsidR="00AF01E0">
        <w:t>session facilitators; and a process measure of fidelity assessing the extent to which grantees have the necessary processes in place to ensure fidelity, to be completed by the grantee staff.</w:t>
      </w:r>
      <w:r w:rsidR="0098755F">
        <w:t xml:space="preserve"> </w:t>
      </w:r>
      <w:r w:rsidR="00AF01E0">
        <w:t>The collection of these fidelity data was a requirement stated to grantees in the funding opportunity announcement to which they responded, so that is not a burden imposed by the performance measures data collection—only the actual reporting of these data.</w:t>
      </w:r>
      <w:r w:rsidR="0098755F">
        <w:t xml:space="preserve"> </w:t>
      </w:r>
      <w:r w:rsidR="00AF01E0">
        <w:t>We estimate that it will take grantees approximately 2 hours to summarize and report these data each year.</w:t>
      </w:r>
      <w:r w:rsidR="0098755F">
        <w:t xml:space="preserve"> </w:t>
      </w:r>
    </w:p>
    <w:p w:rsidR="00C12BC1" w:rsidRPr="00566333" w:rsidRDefault="00D72DE0" w:rsidP="00B35A72">
      <w:pPr>
        <w:pStyle w:val="ListParagraph"/>
        <w:numPr>
          <w:ilvl w:val="1"/>
          <w:numId w:val="12"/>
        </w:numPr>
        <w:spacing w:after="120"/>
        <w:ind w:left="720"/>
      </w:pPr>
      <w:r w:rsidRPr="007C2C0F">
        <w:rPr>
          <w:b/>
          <w:bCs/>
        </w:rPr>
        <w:t>Perceived impact</w:t>
      </w:r>
      <w:r>
        <w:rPr>
          <w:b/>
          <w:bCs/>
        </w:rPr>
        <w:t>.</w:t>
      </w:r>
      <w:r w:rsidR="0098755F">
        <w:rPr>
          <w:b/>
          <w:bCs/>
        </w:rPr>
        <w:t xml:space="preserve"> </w:t>
      </w:r>
      <w:r w:rsidR="00C12BC1">
        <w:t xml:space="preserve">For the perceived impact questions, grantees will need to administer the questionnaires to program participants and </w:t>
      </w:r>
      <w:r w:rsidR="00C12BC1" w:rsidRPr="00566333">
        <w:t xml:space="preserve">enter the data into a database, </w:t>
      </w:r>
      <w:r w:rsidR="00630135" w:rsidRPr="00566333">
        <w:t>which they will then upload into the web portal</w:t>
      </w:r>
      <w:r w:rsidR="00C12BC1" w:rsidRPr="00566333">
        <w:t>.</w:t>
      </w:r>
      <w:r w:rsidR="0098755F" w:rsidRPr="00566333">
        <w:t xml:space="preserve"> </w:t>
      </w:r>
      <w:r w:rsidR="00C0408B" w:rsidRPr="00566333">
        <w:t xml:space="preserve">Questionnaires will have a total of </w:t>
      </w:r>
      <w:r w:rsidR="00B35A72">
        <w:t>10</w:t>
      </w:r>
      <w:r w:rsidR="00C0408B" w:rsidRPr="00566333">
        <w:t xml:space="preserve"> questions—</w:t>
      </w:r>
      <w:r w:rsidR="00B35A72">
        <w:t>4</w:t>
      </w:r>
      <w:r w:rsidR="00C0408B" w:rsidRPr="00566333">
        <w:t xml:space="preserve"> related to perceptions of impact, and </w:t>
      </w:r>
      <w:r w:rsidR="00446535">
        <w:t>6</w:t>
      </w:r>
      <w:r w:rsidR="00C0408B" w:rsidRPr="00566333">
        <w:t xml:space="preserve"> related to demographic characteristics of the respondents (age, </w:t>
      </w:r>
      <w:r w:rsidR="00446535">
        <w:t xml:space="preserve">grade, </w:t>
      </w:r>
      <w:r w:rsidR="00C0408B" w:rsidRPr="00566333">
        <w:t>sex, ethnicity, race</w:t>
      </w:r>
      <w:r w:rsidR="00446535">
        <w:t>, and language spoken at home</w:t>
      </w:r>
      <w:r w:rsidR="00C0408B" w:rsidRPr="00566333">
        <w:t>).</w:t>
      </w:r>
    </w:p>
    <w:p w:rsidR="00C12BC1" w:rsidRDefault="00C12BC1" w:rsidP="00C0408B">
      <w:pPr>
        <w:pStyle w:val="ListParagraph"/>
        <w:numPr>
          <w:ilvl w:val="2"/>
          <w:numId w:val="12"/>
        </w:numPr>
        <w:spacing w:after="120"/>
        <w:ind w:left="1080"/>
      </w:pPr>
      <w:r>
        <w:rPr>
          <w:b/>
          <w:bCs/>
        </w:rPr>
        <w:t>Administration of questionnaires.</w:t>
      </w:r>
      <w:r w:rsidR="0098755F">
        <w:rPr>
          <w:b/>
          <w:bCs/>
        </w:rPr>
        <w:t xml:space="preserve"> </w:t>
      </w:r>
      <w:r w:rsidR="009F3F14">
        <w:t>Many grantees will be administering post-test questionnaires</w:t>
      </w:r>
      <w:r w:rsidR="000C7CFB">
        <w:t xml:space="preserve"> for their own evaluation purposes</w:t>
      </w:r>
      <w:r w:rsidR="009F3F14">
        <w:t xml:space="preserve">, </w:t>
      </w:r>
      <w:r w:rsidR="00D72DE0">
        <w:t>and</w:t>
      </w:r>
      <w:r w:rsidR="000C7CFB">
        <w:t xml:space="preserve"> the</w:t>
      </w:r>
      <w:r w:rsidR="009F3F14">
        <w:t xml:space="preserve"> perceived impact questions could be easily integrated</w:t>
      </w:r>
      <w:r w:rsidR="00D72DE0">
        <w:t xml:space="preserve"> into these questionnaires</w:t>
      </w:r>
      <w:r w:rsidR="000C7CFB">
        <w:t>, with little to no additional burden for administration</w:t>
      </w:r>
      <w:r w:rsidR="009F3F14">
        <w:t>.</w:t>
      </w:r>
      <w:r w:rsidR="0098755F">
        <w:t xml:space="preserve"> </w:t>
      </w:r>
      <w:r w:rsidR="009F3F14">
        <w:t xml:space="preserve">However, because some grantees may not be planning </w:t>
      </w:r>
      <w:r w:rsidR="00FD07DA">
        <w:t>to administer post-tests</w:t>
      </w:r>
      <w:r w:rsidR="000C7CFB">
        <w:t>, we conservatively estimate that all grantees will have to administer the</w:t>
      </w:r>
      <w:r w:rsidR="00D72DE0">
        <w:t xml:space="preserve"> perceived impact</w:t>
      </w:r>
      <w:r w:rsidR="000C7CFB">
        <w:t xml:space="preserve"> questions independently of any other data collection.</w:t>
      </w:r>
      <w:r w:rsidR="0098755F">
        <w:t xml:space="preserve"> </w:t>
      </w:r>
      <w:r w:rsidR="00B20699">
        <w:t xml:space="preserve">The number of participants each grantee plans to serve in a year varies widely, from approximately 60 to </w:t>
      </w:r>
      <w:r w:rsidR="00B20699" w:rsidRPr="00285A1D">
        <w:rPr>
          <w:color w:val="000000" w:themeColor="text1"/>
        </w:rPr>
        <w:t xml:space="preserve">approximately </w:t>
      </w:r>
      <w:r w:rsidR="004A5698" w:rsidRPr="00285A1D">
        <w:rPr>
          <w:color w:val="000000" w:themeColor="text1"/>
        </w:rPr>
        <w:t>20,</w:t>
      </w:r>
      <w:r w:rsidR="00B20699" w:rsidRPr="00285A1D">
        <w:rPr>
          <w:color w:val="000000" w:themeColor="text1"/>
        </w:rPr>
        <w:t>000</w:t>
      </w:r>
      <w:r w:rsidR="004A5698" w:rsidRPr="00285A1D">
        <w:rPr>
          <w:rStyle w:val="FootnoteReference"/>
          <w:color w:val="000000" w:themeColor="text1"/>
          <w:vertAlign w:val="superscript"/>
        </w:rPr>
        <w:footnoteReference w:id="3"/>
      </w:r>
      <w:r w:rsidR="00B20699" w:rsidRPr="00285A1D">
        <w:rPr>
          <w:color w:val="000000" w:themeColor="text1"/>
        </w:rPr>
        <w:t>.</w:t>
      </w:r>
      <w:r w:rsidR="0098755F">
        <w:t xml:space="preserve"> </w:t>
      </w:r>
      <w:r w:rsidR="00B20699">
        <w:t xml:space="preserve"> </w:t>
      </w:r>
      <w:r w:rsidR="000C7CFB">
        <w:t>The average is</w:t>
      </w:r>
      <w:r w:rsidR="00B20699">
        <w:t xml:space="preserve"> close to 1000 per year.</w:t>
      </w:r>
      <w:r w:rsidR="0098755F">
        <w:t xml:space="preserve"> </w:t>
      </w:r>
      <w:r w:rsidR="000C7CFB">
        <w:t xml:space="preserve">The way in which the programs </w:t>
      </w:r>
      <w:r w:rsidR="00D72DE0">
        <w:t>deliver their programs also varies widely, but many are classroom based.</w:t>
      </w:r>
      <w:r w:rsidR="0098755F">
        <w:t xml:space="preserve"> </w:t>
      </w:r>
      <w:r w:rsidR="00D72DE0">
        <w:t xml:space="preserve">We estimate that, if there are 25 participants per class, grantees would be working with </w:t>
      </w:r>
      <w:r>
        <w:t xml:space="preserve">an average of </w:t>
      </w:r>
      <w:r w:rsidR="00D72DE0">
        <w:t>approximately 40 classes a year (</w:t>
      </w:r>
      <w:r w:rsidR="009B610B">
        <w:t>1000 participants/25 per class</w:t>
      </w:r>
      <w:r>
        <w:t xml:space="preserve"> = 40 classes</w:t>
      </w:r>
      <w:r w:rsidR="009B610B">
        <w:t>).</w:t>
      </w:r>
      <w:r w:rsidR="0098755F">
        <w:t xml:space="preserve"> </w:t>
      </w:r>
      <w:r>
        <w:t>Each grantee would therefore be administering the questionnaire an average of 40 times per year.</w:t>
      </w:r>
      <w:r w:rsidR="0098755F">
        <w:t xml:space="preserve"> </w:t>
      </w:r>
      <w:r w:rsidR="00C0408B">
        <w:t>We estimate that it would take the class facilitator approximately 10 minutes per class to administer the questionnaire, for a total of 6 hours and 40 minutes per grantee per year.</w:t>
      </w:r>
    </w:p>
    <w:p w:rsidR="00C0408B" w:rsidRPr="00566333" w:rsidRDefault="00C12BC1" w:rsidP="00446535">
      <w:pPr>
        <w:pStyle w:val="ListParagraph"/>
        <w:numPr>
          <w:ilvl w:val="2"/>
          <w:numId w:val="12"/>
        </w:numPr>
        <w:spacing w:after="120"/>
        <w:ind w:left="1080"/>
      </w:pPr>
      <w:r w:rsidRPr="00566333">
        <w:rPr>
          <w:b/>
          <w:bCs/>
        </w:rPr>
        <w:t>Data entry.</w:t>
      </w:r>
      <w:r w:rsidRPr="00566333">
        <w:t xml:space="preserve"> </w:t>
      </w:r>
      <w:r w:rsidR="00B20699" w:rsidRPr="00566333">
        <w:t xml:space="preserve">Assuming an average of 1000 participants per year, we estimate that it would take grantees approximately 8 hours to enter the data from 1000 questionnaires containing </w:t>
      </w:r>
      <w:r w:rsidR="00446535">
        <w:t>9</w:t>
      </w:r>
      <w:r w:rsidR="00B20699" w:rsidRPr="00566333">
        <w:t xml:space="preserve"> question</w:t>
      </w:r>
      <w:r w:rsidR="00EB6611" w:rsidRPr="00566333">
        <w:t>s each.</w:t>
      </w:r>
      <w:r w:rsidR="0098755F" w:rsidRPr="00566333">
        <w:t xml:space="preserve"> </w:t>
      </w:r>
    </w:p>
    <w:p w:rsidR="00703ABA" w:rsidRPr="00566333" w:rsidRDefault="00630135" w:rsidP="00630135">
      <w:pPr>
        <w:pStyle w:val="ListParagraph"/>
        <w:numPr>
          <w:ilvl w:val="2"/>
          <w:numId w:val="12"/>
        </w:numPr>
        <w:spacing w:after="120"/>
        <w:ind w:left="1080"/>
      </w:pPr>
      <w:r w:rsidRPr="00566333">
        <w:rPr>
          <w:b/>
          <w:bCs/>
        </w:rPr>
        <w:t>Uploading the data</w:t>
      </w:r>
      <w:r w:rsidR="00C0408B" w:rsidRPr="00566333">
        <w:rPr>
          <w:b/>
          <w:bCs/>
        </w:rPr>
        <w:t xml:space="preserve">. </w:t>
      </w:r>
      <w:r w:rsidR="00EB6611" w:rsidRPr="00566333">
        <w:t xml:space="preserve">We estimate that it would take </w:t>
      </w:r>
      <w:r w:rsidR="009F3F14" w:rsidRPr="00566333">
        <w:t xml:space="preserve">each grantee </w:t>
      </w:r>
      <w:r w:rsidR="00EB6611" w:rsidRPr="00566333">
        <w:t xml:space="preserve">1 hour to </w:t>
      </w:r>
      <w:r w:rsidRPr="00566333">
        <w:t>upload the data</w:t>
      </w:r>
      <w:r w:rsidR="00EB6611" w:rsidRPr="00566333">
        <w:t>.</w:t>
      </w:r>
      <w:r w:rsidR="0098755F" w:rsidRPr="00566333">
        <w:t xml:space="preserve"> </w:t>
      </w:r>
    </w:p>
    <w:p w:rsidR="000B18DD" w:rsidRPr="00566333" w:rsidRDefault="000B18DD" w:rsidP="000B18DD">
      <w:pPr>
        <w:pStyle w:val="FigureTitle"/>
        <w:rPr>
          <w:rFonts w:asciiTheme="minorBidi" w:hAnsiTheme="minorBidi" w:cstheme="minorBidi"/>
          <w:i/>
          <w:iCs/>
          <w:sz w:val="20"/>
        </w:rPr>
      </w:pPr>
    </w:p>
    <w:p w:rsidR="000B18DD" w:rsidRPr="00566333" w:rsidRDefault="00AD331B" w:rsidP="00AD331B">
      <w:pPr>
        <w:widowControl/>
        <w:spacing w:after="120"/>
      </w:pPr>
      <w:r w:rsidRPr="00566333">
        <w:t>The</w:t>
      </w:r>
      <w:r w:rsidR="000B18DD" w:rsidRPr="00566333">
        <w:t xml:space="preserve"> burden to Tier 1 C/D and Tier 2/PREIS grantees is the same as for the Tier 1 A/B grantees, except that the Tier 1 C/D and Tier 2/PREIS grantees </w:t>
      </w:r>
      <w:r w:rsidR="00EB6611" w:rsidRPr="00566333">
        <w:t xml:space="preserve">will be reporting on </w:t>
      </w:r>
      <w:r w:rsidR="00DE47AE" w:rsidRPr="00566333">
        <w:t>seven</w:t>
      </w:r>
      <w:r w:rsidR="009F3F14" w:rsidRPr="00566333">
        <w:t xml:space="preserve"> additional </w:t>
      </w:r>
      <w:r w:rsidR="00EB6611" w:rsidRPr="00566333">
        <w:t>participant-level measures, in addition to the three related to perceived impact.</w:t>
      </w:r>
      <w:r w:rsidR="0098755F" w:rsidRPr="00566333">
        <w:t xml:space="preserve"> </w:t>
      </w:r>
    </w:p>
    <w:p w:rsidR="00CB6C0B" w:rsidRPr="00566333" w:rsidRDefault="000B18DD" w:rsidP="00630135">
      <w:pPr>
        <w:pStyle w:val="ListParagraph"/>
        <w:numPr>
          <w:ilvl w:val="0"/>
          <w:numId w:val="18"/>
        </w:numPr>
        <w:spacing w:after="120"/>
      </w:pPr>
      <w:r w:rsidRPr="00566333">
        <w:rPr>
          <w:b/>
          <w:bCs/>
        </w:rPr>
        <w:t>Other participant-level measures.</w:t>
      </w:r>
      <w:r w:rsidR="0098755F" w:rsidRPr="00566333">
        <w:rPr>
          <w:b/>
          <w:bCs/>
        </w:rPr>
        <w:t xml:space="preserve"> </w:t>
      </w:r>
      <w:r w:rsidR="00EB6611" w:rsidRPr="00566333">
        <w:t xml:space="preserve">Collection of the data and data entry are not an additional burden, because </w:t>
      </w:r>
      <w:r w:rsidRPr="00566333">
        <w:t>the grantees</w:t>
      </w:r>
      <w:r w:rsidR="00EB6611" w:rsidRPr="00566333">
        <w:t xml:space="preserve"> are collecting and entering these data as part of their evaluations.</w:t>
      </w:r>
      <w:r w:rsidR="0098755F" w:rsidRPr="00566333">
        <w:t xml:space="preserve"> </w:t>
      </w:r>
      <w:r w:rsidR="009F3F14" w:rsidRPr="00566333">
        <w:t xml:space="preserve">However, the time to </w:t>
      </w:r>
      <w:r w:rsidR="00630135" w:rsidRPr="00566333">
        <w:t>create a dataset that contains only the variables needed for the performance measures in the required format is an additional burden</w:t>
      </w:r>
      <w:r w:rsidR="009F3F14" w:rsidRPr="00566333">
        <w:t>.</w:t>
      </w:r>
      <w:r w:rsidR="0098755F" w:rsidRPr="00566333">
        <w:t xml:space="preserve"> </w:t>
      </w:r>
      <w:r w:rsidR="009F3F14" w:rsidRPr="00566333">
        <w:t xml:space="preserve">Grantees (or their evaluators) will be able to produce the required information with simple programming statements, so we estimate that it will take no more than 1 hour for each grantee to </w:t>
      </w:r>
      <w:r w:rsidR="00630135" w:rsidRPr="00566333">
        <w:t>upload</w:t>
      </w:r>
      <w:r w:rsidR="009F3F14" w:rsidRPr="00566333">
        <w:t xml:space="preserve"> these data.</w:t>
      </w:r>
      <w:r w:rsidR="0098755F" w:rsidRPr="00566333">
        <w:t xml:space="preserve"> </w:t>
      </w:r>
    </w:p>
    <w:p w:rsidR="000B18DD" w:rsidRPr="00566333" w:rsidRDefault="000B18DD" w:rsidP="00EB6611">
      <w:pPr>
        <w:widowControl/>
        <w:spacing w:after="120"/>
        <w:rPr>
          <w:b/>
          <w:bCs/>
        </w:rPr>
      </w:pPr>
      <w:r w:rsidRPr="00566333">
        <w:rPr>
          <w:b/>
          <w:bCs/>
        </w:rPr>
        <w:t>Average burden hours to program participants</w:t>
      </w:r>
    </w:p>
    <w:p w:rsidR="000C7CFB" w:rsidRPr="00566333" w:rsidRDefault="000C7CFB" w:rsidP="00B35A72">
      <w:pPr>
        <w:widowControl/>
        <w:spacing w:after="120"/>
      </w:pPr>
      <w:r w:rsidRPr="00566333">
        <w:t xml:space="preserve">The estimate of burden to participants is based on the number of participants that grantees expect to serve over the course of 4 years of program implementation and the estimated amount of time it will take the </w:t>
      </w:r>
      <w:r w:rsidR="009B1573">
        <w:t xml:space="preserve">participants to respond to the </w:t>
      </w:r>
      <w:r w:rsidR="00B35A72">
        <w:t>10</w:t>
      </w:r>
      <w:r w:rsidRPr="00566333">
        <w:t xml:space="preserve"> questions that w</w:t>
      </w:r>
      <w:r w:rsidR="00611444" w:rsidRPr="00566333">
        <w:t>ill</w:t>
      </w:r>
      <w:r w:rsidRPr="00566333">
        <w:t xml:space="preserve"> be asked of all program participants (3 about the perceived impa</w:t>
      </w:r>
      <w:r w:rsidR="009B1573">
        <w:t>ct of the program and 6</w:t>
      </w:r>
      <w:r w:rsidRPr="00566333">
        <w:t xml:space="preserve"> about demographic characteristics).</w:t>
      </w:r>
      <w:r w:rsidR="0098755F" w:rsidRPr="00566333">
        <w:t xml:space="preserve"> </w:t>
      </w:r>
      <w:r w:rsidRPr="00566333">
        <w:t xml:space="preserve"> The 107 grantees project that they will reach approximately </w:t>
      </w:r>
      <w:r w:rsidR="00900659" w:rsidRPr="00285A1D">
        <w:rPr>
          <w:color w:val="000000" w:themeColor="text1"/>
        </w:rPr>
        <w:t>2</w:t>
      </w:r>
      <w:r w:rsidR="00CF2683" w:rsidRPr="00285A1D">
        <w:rPr>
          <w:color w:val="000000" w:themeColor="text1"/>
        </w:rPr>
        <w:t>04</w:t>
      </w:r>
      <w:r w:rsidRPr="00566333">
        <w:t>,000 participants</w:t>
      </w:r>
      <w:r w:rsidR="000B18DD" w:rsidRPr="00566333">
        <w:t xml:space="preserve"> over the course of 4 years, for an average of </w:t>
      </w:r>
      <w:r w:rsidR="00900659" w:rsidRPr="00285A1D">
        <w:rPr>
          <w:color w:val="000000" w:themeColor="text1"/>
        </w:rPr>
        <w:t>5</w:t>
      </w:r>
      <w:r w:rsidR="00CF2683" w:rsidRPr="00285A1D">
        <w:rPr>
          <w:color w:val="000000" w:themeColor="text1"/>
        </w:rPr>
        <w:t>1,</w:t>
      </w:r>
      <w:r w:rsidR="000B18DD" w:rsidRPr="00450293">
        <w:t>000</w:t>
      </w:r>
      <w:r w:rsidR="000B18DD" w:rsidRPr="00566333">
        <w:t xml:space="preserve"> per year</w:t>
      </w:r>
      <w:r w:rsidRPr="00566333">
        <w:t>.</w:t>
      </w:r>
      <w:r w:rsidR="0098755F" w:rsidRPr="00566333">
        <w:t xml:space="preserve"> </w:t>
      </w:r>
      <w:r w:rsidRPr="00566333">
        <w:t xml:space="preserve">We expect that it will take each participant approximately </w:t>
      </w:r>
      <w:r w:rsidR="000B18DD" w:rsidRPr="00566333">
        <w:t>5</w:t>
      </w:r>
      <w:r w:rsidRPr="00566333">
        <w:t xml:space="preserve"> minutes</w:t>
      </w:r>
      <w:r w:rsidR="00DE47AE" w:rsidRPr="00566333">
        <w:t xml:space="preserve"> (0.08</w:t>
      </w:r>
      <w:r w:rsidR="00634E30" w:rsidRPr="00566333">
        <w:t xml:space="preserve"> hours)</w:t>
      </w:r>
      <w:r w:rsidRPr="00566333">
        <w:t xml:space="preserve"> to respond to the </w:t>
      </w:r>
      <w:r w:rsidR="00D13FA9">
        <w:t>10</w:t>
      </w:r>
      <w:r w:rsidR="00BB56BB" w:rsidRPr="00566333">
        <w:t xml:space="preserve"> questions.</w:t>
      </w:r>
      <w:r w:rsidR="0098755F" w:rsidRPr="00566333">
        <w:t xml:space="preserve"> </w:t>
      </w:r>
    </w:p>
    <w:p w:rsidR="00A22E95" w:rsidRPr="00566333" w:rsidRDefault="00BB56BB" w:rsidP="00E436E8">
      <w:pPr>
        <w:widowControl/>
        <w:spacing w:after="120"/>
        <w:rPr>
          <w:b/>
          <w:bCs/>
        </w:rPr>
      </w:pPr>
      <w:r w:rsidRPr="00566333">
        <w:rPr>
          <w:b/>
          <w:bCs/>
        </w:rPr>
        <w:t>Estimate</w:t>
      </w:r>
      <w:r w:rsidR="00F32990" w:rsidRPr="00566333">
        <w:rPr>
          <w:b/>
          <w:bCs/>
        </w:rPr>
        <w:t>d</w:t>
      </w:r>
      <w:r w:rsidRPr="00566333">
        <w:rPr>
          <w:b/>
          <w:bCs/>
        </w:rPr>
        <w:t xml:space="preserve"> annualized burden hours</w:t>
      </w:r>
    </w:p>
    <w:p w:rsidR="00096C82" w:rsidRPr="00566333" w:rsidRDefault="00BB56BB" w:rsidP="00AD331B">
      <w:pPr>
        <w:pStyle w:val="OMBbodytext"/>
      </w:pPr>
      <w:r w:rsidRPr="00566333">
        <w:t>Calculation of the total estimated annualized burden hours</w:t>
      </w:r>
      <w:r w:rsidR="004E1880" w:rsidRPr="00566333">
        <w:t xml:space="preserve"> </w:t>
      </w:r>
      <w:r w:rsidRPr="00566333">
        <w:t>is s</w:t>
      </w:r>
      <w:bookmarkStart w:id="7" w:name="_GoBack"/>
      <w:bookmarkEnd w:id="7"/>
      <w:r w:rsidRPr="00566333">
        <w:t xml:space="preserve">hown in </w:t>
      </w:r>
      <w:r w:rsidR="00641043" w:rsidRPr="00566333">
        <w:rPr>
          <w:b/>
          <w:bCs/>
          <w:i/>
          <w:iCs/>
        </w:rPr>
        <w:t>Exhibit 4</w:t>
      </w:r>
      <w:r w:rsidRPr="00566333">
        <w:rPr>
          <w:b/>
          <w:bCs/>
          <w:i/>
          <w:iCs/>
        </w:rPr>
        <w:t>.</w:t>
      </w:r>
      <w:r w:rsidR="0098755F" w:rsidRPr="00566333">
        <w:rPr>
          <w:b/>
          <w:bCs/>
        </w:rPr>
        <w:t xml:space="preserve"> </w:t>
      </w:r>
      <w:r w:rsidRPr="00566333">
        <w:t>Burden to participants is calculated as described above (</w:t>
      </w:r>
      <w:r w:rsidR="00CF2683" w:rsidRPr="006142BD">
        <w:t>50,54</w:t>
      </w:r>
      <w:r w:rsidR="00BA7960" w:rsidRPr="006142BD">
        <w:t>7</w:t>
      </w:r>
      <w:r w:rsidR="00CF2683">
        <w:t xml:space="preserve"> </w:t>
      </w:r>
      <w:r w:rsidRPr="00566333">
        <w:t>program participant</w:t>
      </w:r>
      <w:r w:rsidR="00900659">
        <w:t>s</w:t>
      </w:r>
      <w:r w:rsidRPr="00566333">
        <w:t xml:space="preserve"> per year, 1 response per year, and 5 minutes per response).</w:t>
      </w:r>
      <w:r w:rsidR="0098755F" w:rsidRPr="00566333">
        <w:t xml:space="preserve"> </w:t>
      </w:r>
      <w:r w:rsidRPr="00566333">
        <w:t xml:space="preserve">The total burden to participants is </w:t>
      </w:r>
      <w:r w:rsidR="008B18BD" w:rsidRPr="00285A1D">
        <w:t>4,212</w:t>
      </w:r>
      <w:r w:rsidR="00C5298F" w:rsidRPr="002A3AFD">
        <w:t xml:space="preserve"> hours.</w:t>
      </w:r>
    </w:p>
    <w:p w:rsidR="00BB56BB" w:rsidRPr="00566333" w:rsidRDefault="00BB56BB" w:rsidP="00446535">
      <w:pPr>
        <w:pStyle w:val="OMBbodytext"/>
      </w:pPr>
      <w:r w:rsidRPr="00566333">
        <w:t xml:space="preserve">For grantees, </w:t>
      </w:r>
      <w:r w:rsidR="009B1573">
        <w:t>as calculated above, we estimate that it will take each of the 107 grantees 4 hours to report their data related to reach</w:t>
      </w:r>
      <w:r w:rsidR="00446535">
        <w:t xml:space="preserve"> </w:t>
      </w:r>
      <w:r w:rsidR="00446535">
        <w:rPr>
          <w:b/>
          <w:bCs/>
          <w:i/>
          <w:iCs/>
        </w:rPr>
        <w:t>(Appendix D)</w:t>
      </w:r>
      <w:r w:rsidR="009B1573">
        <w:t xml:space="preserve">, and they will report this data twice a year.  The total burden for reporting this data is thus 856 hours.  The rest of the data will only be collected from grantees once a year.  As calculated above, we estimate that it will take </w:t>
      </w:r>
      <w:r w:rsidR="00F32990" w:rsidRPr="00566333">
        <w:t>the 59</w:t>
      </w:r>
      <w:r w:rsidR="00611444" w:rsidRPr="00566333">
        <w:t xml:space="preserve"> </w:t>
      </w:r>
      <w:r w:rsidR="00F32990" w:rsidRPr="00566333">
        <w:t>Tier 1 A/B grantees</w:t>
      </w:r>
      <w:r w:rsidR="009B1573">
        <w:t xml:space="preserve"> 18.67 hours each to complete this form, for a total burden of </w:t>
      </w:r>
      <w:r w:rsidR="00900659">
        <w:t xml:space="preserve">1,121 </w:t>
      </w:r>
      <w:r w:rsidR="009B1573">
        <w:t>hours</w:t>
      </w:r>
      <w:r w:rsidR="00446535">
        <w:t xml:space="preserve"> </w:t>
      </w:r>
      <w:r w:rsidR="00446535">
        <w:rPr>
          <w:b/>
          <w:bCs/>
          <w:i/>
          <w:iCs/>
        </w:rPr>
        <w:t>(Appendix E)</w:t>
      </w:r>
      <w:r w:rsidR="00F32990" w:rsidRPr="00566333">
        <w:t xml:space="preserve">, and </w:t>
      </w:r>
      <w:r w:rsidR="009B1573">
        <w:t xml:space="preserve">that it will take </w:t>
      </w:r>
      <w:r w:rsidR="009B1573" w:rsidRPr="00566333">
        <w:t xml:space="preserve">the </w:t>
      </w:r>
      <w:r w:rsidR="00F32990" w:rsidRPr="00566333">
        <w:t xml:space="preserve">48 </w:t>
      </w:r>
      <w:r w:rsidR="00293744" w:rsidRPr="00566333">
        <w:t xml:space="preserve">Tier 1 C/D and </w:t>
      </w:r>
      <w:r w:rsidR="00F32990" w:rsidRPr="00566333">
        <w:t>Tier 2/PREIS grantees</w:t>
      </w:r>
      <w:r w:rsidR="009B1573">
        <w:t xml:space="preserve"> 20.67 hours each</w:t>
      </w:r>
      <w:r w:rsidR="009B1573" w:rsidRPr="009B1573">
        <w:t xml:space="preserve"> </w:t>
      </w:r>
      <w:r w:rsidR="009B1573">
        <w:t>to complete this form, for a total burden of 1,</w:t>
      </w:r>
      <w:r w:rsidR="00900659">
        <w:t xml:space="preserve">008 </w:t>
      </w:r>
      <w:r w:rsidR="009B1573">
        <w:t>hours</w:t>
      </w:r>
      <w:r w:rsidR="00446535">
        <w:t xml:space="preserve"> </w:t>
      </w:r>
      <w:r w:rsidR="00446535">
        <w:rPr>
          <w:b/>
          <w:bCs/>
          <w:i/>
          <w:iCs/>
        </w:rPr>
        <w:t>(Appendix F)</w:t>
      </w:r>
      <w:r w:rsidR="00F32990" w:rsidRPr="00566333">
        <w:t>.</w:t>
      </w:r>
      <w:r w:rsidR="009B1573">
        <w:t xml:space="preserve">  The total burden to participants and grantees is </w:t>
      </w:r>
      <w:r w:rsidR="00E96E41">
        <w:t xml:space="preserve">7,197 </w:t>
      </w:r>
      <w:r w:rsidR="009B1573">
        <w:t>hours.</w:t>
      </w:r>
    </w:p>
    <w:p w:rsidR="00E436E8" w:rsidRPr="00566333" w:rsidRDefault="00641043" w:rsidP="00AD331B">
      <w:pPr>
        <w:pStyle w:val="FigureTitle"/>
        <w:rPr>
          <w:i/>
          <w:iCs/>
          <w:szCs w:val="24"/>
        </w:rPr>
      </w:pPr>
      <w:bookmarkStart w:id="8" w:name="_Toc239751758"/>
      <w:bookmarkStart w:id="9" w:name="_Toc216149454"/>
      <w:bookmarkStart w:id="10" w:name="OLE_LINK1"/>
      <w:proofErr w:type="gramStart"/>
      <w:r w:rsidRPr="00566333">
        <w:rPr>
          <w:i/>
          <w:iCs/>
          <w:szCs w:val="24"/>
        </w:rPr>
        <w:lastRenderedPageBreak/>
        <w:t>Exhibit 4</w:t>
      </w:r>
      <w:r w:rsidR="00414613" w:rsidRPr="00566333">
        <w:rPr>
          <w:i/>
          <w:iCs/>
          <w:szCs w:val="24"/>
        </w:rPr>
        <w:t>.</w:t>
      </w:r>
      <w:proofErr w:type="gramEnd"/>
      <w:r w:rsidR="00414613" w:rsidRPr="00566333">
        <w:rPr>
          <w:i/>
          <w:iCs/>
          <w:szCs w:val="24"/>
        </w:rPr>
        <w:t xml:space="preserve"> Estimated Annualized Burden</w:t>
      </w:r>
      <w:bookmarkEnd w:id="8"/>
      <w:r w:rsidR="00414613" w:rsidRPr="00566333">
        <w:rPr>
          <w:i/>
          <w:iCs/>
          <w:szCs w:val="24"/>
        </w:rPr>
        <w:t xml:space="preserve"> Hours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904"/>
        <w:gridCol w:w="1799"/>
        <w:gridCol w:w="1621"/>
        <w:gridCol w:w="1684"/>
        <w:gridCol w:w="1490"/>
        <w:gridCol w:w="1067"/>
      </w:tblGrid>
      <w:tr w:rsidR="005F7CF5" w:rsidRPr="00566333" w:rsidTr="007B6565">
        <w:trPr>
          <w:cantSplit/>
        </w:trPr>
        <w:tc>
          <w:tcPr>
            <w:tcW w:w="0" w:type="auto"/>
            <w:shd w:val="clear" w:color="auto" w:fill="D9D9D9"/>
            <w:vAlign w:val="bottom"/>
          </w:tcPr>
          <w:p w:rsidR="00E436E8" w:rsidRPr="00566333" w:rsidRDefault="00E436E8" w:rsidP="00E436E8">
            <w:pPr>
              <w:keepNext/>
              <w:keepLines/>
              <w:spacing w:before="60" w:after="60"/>
              <w:jc w:val="center"/>
              <w:rPr>
                <w:rFonts w:ascii="Arial" w:hAnsi="Arial" w:cs="Arial"/>
                <w:b/>
                <w:bCs/>
                <w:sz w:val="20"/>
                <w:szCs w:val="20"/>
              </w:rPr>
            </w:pPr>
            <w:r w:rsidRPr="00566333">
              <w:rPr>
                <w:rFonts w:ascii="Arial" w:hAnsi="Arial" w:cs="Arial"/>
                <w:b/>
                <w:bCs/>
                <w:sz w:val="20"/>
                <w:szCs w:val="20"/>
              </w:rPr>
              <w:t xml:space="preserve">Forms </w:t>
            </w:r>
            <w:r w:rsidRPr="00566333">
              <w:rPr>
                <w:rFonts w:ascii="Arial" w:hAnsi="Arial" w:cs="Arial"/>
                <w:b/>
                <w:bCs/>
                <w:sz w:val="20"/>
                <w:szCs w:val="20"/>
              </w:rPr>
              <w:br/>
              <w:t>(If necessary)</w:t>
            </w:r>
          </w:p>
        </w:tc>
        <w:tc>
          <w:tcPr>
            <w:tcW w:w="0" w:type="auto"/>
            <w:shd w:val="clear" w:color="auto" w:fill="D9D9D9"/>
            <w:vAlign w:val="bottom"/>
          </w:tcPr>
          <w:p w:rsidR="00E436E8" w:rsidRPr="00566333" w:rsidRDefault="00E436E8" w:rsidP="00E436E8">
            <w:pPr>
              <w:keepNext/>
              <w:keepLines/>
              <w:spacing w:before="60" w:after="60"/>
              <w:jc w:val="center"/>
              <w:rPr>
                <w:rFonts w:ascii="Arial" w:hAnsi="Arial" w:cs="Arial"/>
                <w:b/>
                <w:bCs/>
                <w:sz w:val="20"/>
                <w:szCs w:val="20"/>
              </w:rPr>
            </w:pPr>
            <w:r w:rsidRPr="00566333">
              <w:rPr>
                <w:rFonts w:ascii="Arial" w:hAnsi="Arial" w:cs="Arial"/>
                <w:b/>
                <w:bCs/>
                <w:sz w:val="20"/>
                <w:szCs w:val="20"/>
              </w:rPr>
              <w:t>Type of Respondent</w:t>
            </w:r>
          </w:p>
        </w:tc>
        <w:tc>
          <w:tcPr>
            <w:tcW w:w="0" w:type="auto"/>
            <w:shd w:val="clear" w:color="auto" w:fill="D9D9D9"/>
            <w:vAlign w:val="bottom"/>
          </w:tcPr>
          <w:p w:rsidR="00E436E8" w:rsidRPr="00566333" w:rsidRDefault="00E436E8" w:rsidP="00E436E8">
            <w:pPr>
              <w:keepNext/>
              <w:keepLines/>
              <w:spacing w:before="60" w:after="60"/>
              <w:jc w:val="center"/>
              <w:rPr>
                <w:rFonts w:ascii="Arial" w:hAnsi="Arial" w:cs="Arial"/>
                <w:b/>
                <w:bCs/>
                <w:sz w:val="20"/>
                <w:szCs w:val="20"/>
              </w:rPr>
            </w:pPr>
            <w:r w:rsidRPr="00566333">
              <w:rPr>
                <w:rFonts w:ascii="Arial" w:hAnsi="Arial" w:cs="Arial"/>
                <w:b/>
                <w:bCs/>
                <w:sz w:val="20"/>
                <w:szCs w:val="20"/>
              </w:rPr>
              <w:t>Number of Respondents</w:t>
            </w:r>
          </w:p>
        </w:tc>
        <w:tc>
          <w:tcPr>
            <w:tcW w:w="0" w:type="auto"/>
            <w:shd w:val="clear" w:color="auto" w:fill="D9D9D9"/>
            <w:vAlign w:val="bottom"/>
          </w:tcPr>
          <w:p w:rsidR="00E436E8" w:rsidRPr="00566333" w:rsidRDefault="00E436E8" w:rsidP="00E436E8">
            <w:pPr>
              <w:spacing w:before="60" w:after="60"/>
              <w:jc w:val="center"/>
              <w:rPr>
                <w:rFonts w:ascii="Arial" w:hAnsi="Arial" w:cs="Arial"/>
                <w:b/>
                <w:bCs/>
                <w:sz w:val="20"/>
                <w:szCs w:val="20"/>
              </w:rPr>
            </w:pPr>
            <w:r w:rsidRPr="00566333">
              <w:rPr>
                <w:rFonts w:ascii="Arial" w:hAnsi="Arial" w:cs="Arial"/>
                <w:b/>
                <w:bCs/>
                <w:sz w:val="20"/>
                <w:szCs w:val="20"/>
              </w:rPr>
              <w:t>Number of Responses per Respondent</w:t>
            </w:r>
          </w:p>
        </w:tc>
        <w:tc>
          <w:tcPr>
            <w:tcW w:w="0" w:type="auto"/>
            <w:shd w:val="clear" w:color="auto" w:fill="D9D9D9"/>
            <w:vAlign w:val="bottom"/>
          </w:tcPr>
          <w:p w:rsidR="00E436E8" w:rsidRPr="00566333" w:rsidRDefault="000B18DD" w:rsidP="00E436E8">
            <w:pPr>
              <w:spacing w:before="60" w:after="60"/>
              <w:jc w:val="center"/>
              <w:rPr>
                <w:rFonts w:ascii="Arial" w:hAnsi="Arial" w:cs="Arial"/>
                <w:b/>
                <w:bCs/>
                <w:sz w:val="20"/>
                <w:szCs w:val="20"/>
              </w:rPr>
            </w:pPr>
            <w:r w:rsidRPr="00566333">
              <w:rPr>
                <w:rFonts w:ascii="Arial" w:hAnsi="Arial" w:cs="Arial"/>
                <w:b/>
                <w:bCs/>
                <w:sz w:val="20"/>
                <w:szCs w:val="20"/>
              </w:rPr>
              <w:t>Average Burden H</w:t>
            </w:r>
            <w:r w:rsidR="00E436E8" w:rsidRPr="00566333">
              <w:rPr>
                <w:rFonts w:ascii="Arial" w:hAnsi="Arial" w:cs="Arial"/>
                <w:b/>
                <w:bCs/>
                <w:sz w:val="20"/>
                <w:szCs w:val="20"/>
              </w:rPr>
              <w:t>ours per Response</w:t>
            </w:r>
          </w:p>
        </w:tc>
        <w:tc>
          <w:tcPr>
            <w:tcW w:w="0" w:type="auto"/>
            <w:shd w:val="clear" w:color="auto" w:fill="D9D9D9"/>
            <w:vAlign w:val="bottom"/>
          </w:tcPr>
          <w:p w:rsidR="00E436E8" w:rsidRPr="00566333" w:rsidRDefault="00E436E8" w:rsidP="00E436E8">
            <w:pPr>
              <w:spacing w:before="60" w:after="60"/>
              <w:jc w:val="center"/>
              <w:rPr>
                <w:rFonts w:ascii="Arial" w:hAnsi="Arial" w:cs="Arial"/>
                <w:b/>
                <w:bCs/>
                <w:sz w:val="20"/>
                <w:szCs w:val="20"/>
              </w:rPr>
            </w:pPr>
            <w:r w:rsidRPr="00566333">
              <w:rPr>
                <w:rFonts w:ascii="Arial" w:hAnsi="Arial" w:cs="Arial"/>
                <w:b/>
                <w:bCs/>
                <w:sz w:val="20"/>
                <w:szCs w:val="20"/>
              </w:rPr>
              <w:t>Total Burden Hours</w:t>
            </w:r>
          </w:p>
        </w:tc>
      </w:tr>
      <w:tr w:rsidR="00AB44AD" w:rsidRPr="00566333" w:rsidTr="00D76346">
        <w:trPr>
          <w:cantSplit/>
        </w:trPr>
        <w:tc>
          <w:tcPr>
            <w:tcW w:w="0" w:type="auto"/>
            <w:tcBorders>
              <w:bottom w:val="single" w:sz="4" w:space="0" w:color="auto"/>
            </w:tcBorders>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Perceived impact questions</w:t>
            </w:r>
          </w:p>
        </w:tc>
        <w:tc>
          <w:tcPr>
            <w:tcW w:w="0" w:type="auto"/>
            <w:tcBorders>
              <w:bottom w:val="single" w:sz="4" w:space="0" w:color="auto"/>
            </w:tcBorders>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Youth participating in programs</w:t>
            </w:r>
          </w:p>
        </w:tc>
        <w:tc>
          <w:tcPr>
            <w:tcW w:w="0" w:type="auto"/>
            <w:tcBorders>
              <w:bottom w:val="single" w:sz="4" w:space="0" w:color="auto"/>
            </w:tcBorders>
          </w:tcPr>
          <w:p w:rsidR="00AB44AD" w:rsidRPr="00285A1D" w:rsidRDefault="00F5124B" w:rsidP="00AB44AD">
            <w:pPr>
              <w:keepNext/>
              <w:keepLines/>
              <w:spacing w:before="60" w:after="60"/>
              <w:jc w:val="center"/>
              <w:rPr>
                <w:rFonts w:ascii="Arial" w:hAnsi="Arial" w:cs="Arial"/>
                <w:color w:val="000000" w:themeColor="text1"/>
                <w:sz w:val="20"/>
                <w:szCs w:val="20"/>
              </w:rPr>
            </w:pPr>
            <w:r w:rsidRPr="00285A1D">
              <w:rPr>
                <w:rFonts w:ascii="Arial" w:hAnsi="Arial" w:cs="Arial"/>
                <w:color w:val="000000" w:themeColor="text1"/>
                <w:sz w:val="20"/>
                <w:szCs w:val="20"/>
              </w:rPr>
              <w:t>50,547</w:t>
            </w:r>
          </w:p>
        </w:tc>
        <w:tc>
          <w:tcPr>
            <w:tcW w:w="0" w:type="auto"/>
            <w:tcBorders>
              <w:bottom w:val="single" w:sz="4" w:space="0" w:color="auto"/>
            </w:tcBorders>
          </w:tcPr>
          <w:p w:rsidR="00AB44AD" w:rsidRPr="00566333" w:rsidRDefault="00AB44AD" w:rsidP="00AB44AD">
            <w:pPr>
              <w:spacing w:before="60" w:after="60"/>
              <w:jc w:val="center"/>
              <w:rPr>
                <w:rFonts w:ascii="Arial" w:hAnsi="Arial" w:cs="Arial"/>
                <w:sz w:val="20"/>
                <w:szCs w:val="20"/>
              </w:rPr>
            </w:pPr>
            <w:r w:rsidRPr="00566333">
              <w:rPr>
                <w:rFonts w:ascii="Arial" w:hAnsi="Arial" w:cs="Arial"/>
                <w:sz w:val="20"/>
                <w:szCs w:val="20"/>
              </w:rPr>
              <w:t>1</w:t>
            </w:r>
          </w:p>
        </w:tc>
        <w:tc>
          <w:tcPr>
            <w:tcW w:w="0" w:type="auto"/>
            <w:tcBorders>
              <w:bottom w:val="single" w:sz="4" w:space="0" w:color="auto"/>
            </w:tcBorders>
          </w:tcPr>
          <w:p w:rsidR="00AB44AD" w:rsidRPr="00C14C97" w:rsidRDefault="00AB44AD" w:rsidP="00AB44AD">
            <w:pPr>
              <w:spacing w:before="60" w:after="60"/>
              <w:jc w:val="center"/>
              <w:rPr>
                <w:rFonts w:ascii="Arial" w:hAnsi="Arial" w:cs="Arial"/>
                <w:sz w:val="20"/>
              </w:rPr>
            </w:pPr>
            <w:r>
              <w:rPr>
                <w:rFonts w:ascii="Arial" w:hAnsi="Arial" w:cs="Arial"/>
                <w:sz w:val="20"/>
              </w:rPr>
              <w:t>5/60</w:t>
            </w:r>
          </w:p>
        </w:tc>
        <w:tc>
          <w:tcPr>
            <w:tcW w:w="0" w:type="auto"/>
            <w:tcBorders>
              <w:bottom w:val="single" w:sz="4" w:space="0" w:color="auto"/>
            </w:tcBorders>
          </w:tcPr>
          <w:p w:rsidR="00AB44AD" w:rsidRPr="00285A1D" w:rsidRDefault="000505A4" w:rsidP="00D13FA9">
            <w:pPr>
              <w:spacing w:before="60" w:after="60"/>
              <w:jc w:val="center"/>
              <w:rPr>
                <w:rFonts w:ascii="Arial" w:hAnsi="Arial" w:cs="Arial"/>
                <w:color w:val="000000" w:themeColor="text1"/>
                <w:sz w:val="20"/>
              </w:rPr>
            </w:pPr>
            <w:r w:rsidRPr="00285A1D">
              <w:rPr>
                <w:rFonts w:ascii="Arial" w:hAnsi="Arial" w:cs="Arial"/>
                <w:color w:val="000000" w:themeColor="text1"/>
                <w:sz w:val="20"/>
              </w:rPr>
              <w:t>4,212</w:t>
            </w:r>
          </w:p>
        </w:tc>
      </w:tr>
      <w:tr w:rsidR="00AB44AD" w:rsidRPr="00566333" w:rsidTr="007B6565">
        <w:trPr>
          <w:cantSplit/>
        </w:trPr>
        <w:tc>
          <w:tcPr>
            <w:tcW w:w="0" w:type="auto"/>
          </w:tcPr>
          <w:p w:rsidR="00AB44AD" w:rsidRPr="00566333" w:rsidRDefault="00AB44AD" w:rsidP="00AB44AD">
            <w:pPr>
              <w:keepNext/>
              <w:keepLines/>
              <w:spacing w:before="60" w:after="60"/>
              <w:rPr>
                <w:rFonts w:ascii="Arial" w:hAnsi="Arial" w:cs="Arial"/>
                <w:sz w:val="20"/>
                <w:szCs w:val="20"/>
              </w:rPr>
            </w:pPr>
            <w:r>
              <w:rPr>
                <w:rFonts w:ascii="Arial" w:hAnsi="Arial" w:cs="Arial"/>
                <w:sz w:val="20"/>
                <w:szCs w:val="20"/>
              </w:rPr>
              <w:t>Reporting form for reach</w:t>
            </w:r>
          </w:p>
        </w:tc>
        <w:tc>
          <w:tcPr>
            <w:tcW w:w="0" w:type="auto"/>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Grantee program staff</w:t>
            </w:r>
          </w:p>
        </w:tc>
        <w:tc>
          <w:tcPr>
            <w:tcW w:w="0" w:type="auto"/>
          </w:tcPr>
          <w:p w:rsidR="00AB44AD" w:rsidRPr="00566333" w:rsidRDefault="00AB44AD" w:rsidP="00AB44AD">
            <w:pPr>
              <w:keepNext/>
              <w:keepLines/>
              <w:spacing w:before="60" w:after="60"/>
              <w:jc w:val="center"/>
              <w:rPr>
                <w:rFonts w:ascii="Arial" w:hAnsi="Arial" w:cs="Arial"/>
                <w:sz w:val="20"/>
                <w:szCs w:val="20"/>
              </w:rPr>
            </w:pPr>
            <w:r>
              <w:rPr>
                <w:rFonts w:ascii="Arial" w:hAnsi="Arial" w:cs="Arial"/>
                <w:sz w:val="20"/>
                <w:szCs w:val="20"/>
              </w:rPr>
              <w:t>107</w:t>
            </w:r>
          </w:p>
        </w:tc>
        <w:tc>
          <w:tcPr>
            <w:tcW w:w="0" w:type="auto"/>
          </w:tcPr>
          <w:p w:rsidR="00AB44AD" w:rsidRPr="00566333" w:rsidRDefault="00AB44AD" w:rsidP="00AB44AD">
            <w:pPr>
              <w:spacing w:before="60" w:after="60"/>
              <w:jc w:val="center"/>
              <w:rPr>
                <w:rFonts w:ascii="Arial" w:hAnsi="Arial" w:cs="Arial"/>
                <w:sz w:val="20"/>
                <w:szCs w:val="20"/>
              </w:rPr>
            </w:pPr>
            <w:r>
              <w:rPr>
                <w:rFonts w:ascii="Arial" w:hAnsi="Arial" w:cs="Arial"/>
                <w:sz w:val="20"/>
                <w:szCs w:val="20"/>
              </w:rPr>
              <w:t>2</w:t>
            </w:r>
          </w:p>
        </w:tc>
        <w:tc>
          <w:tcPr>
            <w:tcW w:w="0" w:type="auto"/>
          </w:tcPr>
          <w:p w:rsidR="00AB44AD" w:rsidRPr="00C14C97" w:rsidRDefault="00AB44AD" w:rsidP="00AB44AD">
            <w:pPr>
              <w:spacing w:before="60" w:after="60"/>
              <w:jc w:val="center"/>
              <w:rPr>
                <w:rFonts w:ascii="Arial" w:hAnsi="Arial" w:cs="Arial"/>
                <w:sz w:val="20"/>
              </w:rPr>
            </w:pPr>
            <w:r w:rsidRPr="00C14C97">
              <w:rPr>
                <w:rFonts w:ascii="Arial" w:hAnsi="Arial" w:cs="Arial"/>
                <w:sz w:val="20"/>
              </w:rPr>
              <w:t>4</w:t>
            </w:r>
          </w:p>
        </w:tc>
        <w:tc>
          <w:tcPr>
            <w:tcW w:w="0" w:type="auto"/>
          </w:tcPr>
          <w:p w:rsidR="00AB44AD" w:rsidRPr="00C14C97" w:rsidRDefault="00AB44AD" w:rsidP="00AB44AD">
            <w:pPr>
              <w:spacing w:before="60" w:after="60"/>
              <w:jc w:val="center"/>
              <w:rPr>
                <w:rFonts w:ascii="Arial" w:hAnsi="Arial" w:cs="Arial"/>
                <w:sz w:val="20"/>
              </w:rPr>
            </w:pPr>
            <w:r w:rsidRPr="00C14C97">
              <w:rPr>
                <w:rFonts w:ascii="Arial" w:hAnsi="Arial" w:cs="Arial"/>
                <w:sz w:val="20"/>
              </w:rPr>
              <w:t>856</w:t>
            </w:r>
          </w:p>
        </w:tc>
      </w:tr>
      <w:tr w:rsidR="00AB44AD" w:rsidRPr="00566333" w:rsidTr="007B6565">
        <w:trPr>
          <w:cantSplit/>
        </w:trPr>
        <w:tc>
          <w:tcPr>
            <w:tcW w:w="0" w:type="auto"/>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 xml:space="preserve">Tier 1 A/B performance measure reporting form </w:t>
            </w:r>
          </w:p>
        </w:tc>
        <w:tc>
          <w:tcPr>
            <w:tcW w:w="0" w:type="auto"/>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Grantee program staff—Tier 1 A/B</w:t>
            </w:r>
          </w:p>
        </w:tc>
        <w:tc>
          <w:tcPr>
            <w:tcW w:w="0" w:type="auto"/>
          </w:tcPr>
          <w:p w:rsidR="00AB44AD" w:rsidRPr="00566333" w:rsidRDefault="00AB44AD" w:rsidP="00AB44AD">
            <w:pPr>
              <w:keepNext/>
              <w:keepLines/>
              <w:spacing w:before="60" w:after="60"/>
              <w:jc w:val="center"/>
              <w:rPr>
                <w:rFonts w:ascii="Arial" w:hAnsi="Arial" w:cs="Arial"/>
                <w:sz w:val="20"/>
                <w:szCs w:val="20"/>
              </w:rPr>
            </w:pPr>
            <w:r w:rsidRPr="00566333">
              <w:rPr>
                <w:rFonts w:ascii="Arial" w:hAnsi="Arial" w:cs="Arial"/>
                <w:sz w:val="20"/>
                <w:szCs w:val="20"/>
              </w:rPr>
              <w:t>59</w:t>
            </w:r>
            <w:r w:rsidR="0046117B" w:rsidRPr="0046117B">
              <w:rPr>
                <w:rStyle w:val="FootnoteReference"/>
                <w:rFonts w:ascii="Arial" w:hAnsi="Arial" w:cs="Arial"/>
                <w:sz w:val="20"/>
                <w:szCs w:val="20"/>
                <w:vertAlign w:val="superscript"/>
              </w:rPr>
              <w:footnoteReference w:id="4"/>
            </w:r>
          </w:p>
        </w:tc>
        <w:tc>
          <w:tcPr>
            <w:tcW w:w="0" w:type="auto"/>
          </w:tcPr>
          <w:p w:rsidR="00AB44AD" w:rsidRPr="00566333" w:rsidRDefault="00AB44AD" w:rsidP="00AB44AD">
            <w:pPr>
              <w:spacing w:before="60" w:after="60"/>
              <w:jc w:val="center"/>
              <w:rPr>
                <w:rFonts w:ascii="Arial" w:hAnsi="Arial" w:cs="Arial"/>
                <w:sz w:val="20"/>
                <w:szCs w:val="20"/>
              </w:rPr>
            </w:pPr>
            <w:r>
              <w:rPr>
                <w:rFonts w:ascii="Arial" w:hAnsi="Arial" w:cs="Arial"/>
                <w:sz w:val="20"/>
                <w:szCs w:val="20"/>
              </w:rPr>
              <w:t>1</w:t>
            </w:r>
          </w:p>
        </w:tc>
        <w:tc>
          <w:tcPr>
            <w:tcW w:w="0" w:type="auto"/>
          </w:tcPr>
          <w:p w:rsidR="00AB44AD" w:rsidRPr="00C14C97" w:rsidRDefault="00AB44AD" w:rsidP="00AB44AD">
            <w:pPr>
              <w:spacing w:before="60" w:after="60"/>
              <w:jc w:val="center"/>
              <w:rPr>
                <w:rFonts w:ascii="Arial" w:hAnsi="Arial" w:cs="Arial"/>
                <w:sz w:val="20"/>
              </w:rPr>
            </w:pPr>
            <w:r>
              <w:rPr>
                <w:rFonts w:ascii="Arial" w:hAnsi="Arial" w:cs="Arial"/>
                <w:sz w:val="20"/>
              </w:rPr>
              <w:t>19</w:t>
            </w:r>
          </w:p>
        </w:tc>
        <w:tc>
          <w:tcPr>
            <w:tcW w:w="0" w:type="auto"/>
          </w:tcPr>
          <w:p w:rsidR="00AB44AD" w:rsidRPr="00C14C97" w:rsidRDefault="00AB44AD" w:rsidP="00AB44AD">
            <w:pPr>
              <w:spacing w:before="60" w:after="60"/>
              <w:jc w:val="center"/>
              <w:rPr>
                <w:rFonts w:ascii="Arial" w:hAnsi="Arial" w:cs="Arial"/>
                <w:sz w:val="20"/>
              </w:rPr>
            </w:pPr>
            <w:r>
              <w:rPr>
                <w:rFonts w:ascii="Arial" w:hAnsi="Arial" w:cs="Arial"/>
                <w:sz w:val="20"/>
              </w:rPr>
              <w:t>1121</w:t>
            </w:r>
          </w:p>
        </w:tc>
      </w:tr>
      <w:tr w:rsidR="00AB44AD" w:rsidRPr="00566333" w:rsidTr="007B6565">
        <w:trPr>
          <w:cantSplit/>
        </w:trPr>
        <w:tc>
          <w:tcPr>
            <w:tcW w:w="0" w:type="auto"/>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Tier 1 C/D and Tier 2/PREIS performance measure reporting form</w:t>
            </w:r>
          </w:p>
        </w:tc>
        <w:tc>
          <w:tcPr>
            <w:tcW w:w="0" w:type="auto"/>
          </w:tcPr>
          <w:p w:rsidR="00AB44AD" w:rsidRPr="00566333" w:rsidRDefault="00AB44AD" w:rsidP="00AB44AD">
            <w:pPr>
              <w:keepNext/>
              <w:keepLines/>
              <w:spacing w:before="60" w:after="60"/>
              <w:rPr>
                <w:rFonts w:ascii="Arial" w:hAnsi="Arial" w:cs="Arial"/>
                <w:sz w:val="20"/>
                <w:szCs w:val="20"/>
              </w:rPr>
            </w:pPr>
            <w:r w:rsidRPr="00566333">
              <w:rPr>
                <w:rFonts w:ascii="Arial" w:hAnsi="Arial" w:cs="Arial"/>
                <w:sz w:val="20"/>
                <w:szCs w:val="20"/>
              </w:rPr>
              <w:t>Grantee program staff—Tier 1 C/D and Tier 2/PREIS</w:t>
            </w:r>
          </w:p>
        </w:tc>
        <w:tc>
          <w:tcPr>
            <w:tcW w:w="0" w:type="auto"/>
          </w:tcPr>
          <w:p w:rsidR="00AB44AD" w:rsidRPr="00566333" w:rsidRDefault="00AB44AD" w:rsidP="00AB44AD">
            <w:pPr>
              <w:keepNext/>
              <w:keepLines/>
              <w:spacing w:before="60" w:after="60"/>
              <w:jc w:val="center"/>
              <w:rPr>
                <w:rFonts w:ascii="Arial" w:hAnsi="Arial" w:cs="Arial"/>
                <w:sz w:val="20"/>
                <w:szCs w:val="20"/>
              </w:rPr>
            </w:pPr>
            <w:r w:rsidRPr="00566333">
              <w:rPr>
                <w:rFonts w:ascii="Arial" w:hAnsi="Arial" w:cs="Arial"/>
                <w:sz w:val="20"/>
                <w:szCs w:val="20"/>
              </w:rPr>
              <w:t>48</w:t>
            </w:r>
            <w:r w:rsidR="0046117B" w:rsidRPr="0046117B">
              <w:rPr>
                <w:rStyle w:val="FootnoteReference"/>
                <w:rFonts w:ascii="Arial" w:hAnsi="Arial" w:cs="Arial"/>
                <w:sz w:val="20"/>
                <w:szCs w:val="20"/>
                <w:vertAlign w:val="superscript"/>
              </w:rPr>
              <w:footnoteReference w:id="5"/>
            </w:r>
          </w:p>
        </w:tc>
        <w:tc>
          <w:tcPr>
            <w:tcW w:w="0" w:type="auto"/>
          </w:tcPr>
          <w:p w:rsidR="00AB44AD" w:rsidRPr="00566333" w:rsidRDefault="00AB44AD" w:rsidP="00AB44AD">
            <w:pPr>
              <w:spacing w:before="60" w:after="60"/>
              <w:jc w:val="center"/>
              <w:rPr>
                <w:rFonts w:ascii="Arial" w:hAnsi="Arial" w:cs="Arial"/>
                <w:sz w:val="20"/>
                <w:szCs w:val="20"/>
              </w:rPr>
            </w:pPr>
            <w:r>
              <w:rPr>
                <w:rFonts w:ascii="Arial" w:hAnsi="Arial" w:cs="Arial"/>
                <w:sz w:val="20"/>
                <w:szCs w:val="20"/>
              </w:rPr>
              <w:t>1</w:t>
            </w:r>
          </w:p>
        </w:tc>
        <w:tc>
          <w:tcPr>
            <w:tcW w:w="0" w:type="auto"/>
          </w:tcPr>
          <w:p w:rsidR="00AB44AD" w:rsidRPr="00C14C97" w:rsidRDefault="00AB44AD" w:rsidP="00AB44AD">
            <w:pPr>
              <w:spacing w:before="60" w:after="60"/>
              <w:jc w:val="center"/>
              <w:rPr>
                <w:rFonts w:ascii="Arial" w:hAnsi="Arial" w:cs="Arial"/>
                <w:sz w:val="20"/>
              </w:rPr>
            </w:pPr>
            <w:r>
              <w:rPr>
                <w:rFonts w:ascii="Arial" w:hAnsi="Arial" w:cs="Arial"/>
                <w:sz w:val="20"/>
              </w:rPr>
              <w:t>21</w:t>
            </w:r>
          </w:p>
        </w:tc>
        <w:tc>
          <w:tcPr>
            <w:tcW w:w="0" w:type="auto"/>
          </w:tcPr>
          <w:p w:rsidR="00AB44AD" w:rsidRPr="00C14C97" w:rsidRDefault="00AB44AD" w:rsidP="00AB44AD">
            <w:pPr>
              <w:spacing w:before="60" w:after="60"/>
              <w:jc w:val="center"/>
              <w:rPr>
                <w:rFonts w:ascii="Arial" w:hAnsi="Arial" w:cs="Arial"/>
                <w:sz w:val="20"/>
              </w:rPr>
            </w:pPr>
            <w:r>
              <w:rPr>
                <w:rFonts w:ascii="Arial" w:hAnsi="Arial" w:cs="Arial"/>
                <w:sz w:val="20"/>
              </w:rPr>
              <w:t>1008</w:t>
            </w:r>
          </w:p>
        </w:tc>
      </w:tr>
      <w:tr w:rsidR="00AB44AD" w:rsidRPr="00566333" w:rsidTr="007B6565">
        <w:trPr>
          <w:cantSplit/>
        </w:trPr>
        <w:tc>
          <w:tcPr>
            <w:tcW w:w="0" w:type="auto"/>
            <w:shd w:val="clear" w:color="auto" w:fill="auto"/>
          </w:tcPr>
          <w:p w:rsidR="00AB44AD" w:rsidRPr="00566333" w:rsidRDefault="00AB44AD" w:rsidP="00AB44AD">
            <w:pPr>
              <w:keepNext/>
              <w:keepLines/>
              <w:spacing w:before="60" w:after="60"/>
              <w:rPr>
                <w:rFonts w:ascii="Arial" w:hAnsi="Arial" w:cs="Arial"/>
                <w:b/>
                <w:bCs/>
                <w:sz w:val="20"/>
                <w:szCs w:val="20"/>
              </w:rPr>
            </w:pPr>
            <w:r w:rsidRPr="00566333">
              <w:rPr>
                <w:rFonts w:ascii="Arial" w:hAnsi="Arial" w:cs="Arial"/>
                <w:b/>
                <w:bCs/>
                <w:sz w:val="20"/>
                <w:szCs w:val="20"/>
              </w:rPr>
              <w:t>Total</w:t>
            </w:r>
          </w:p>
        </w:tc>
        <w:tc>
          <w:tcPr>
            <w:tcW w:w="0" w:type="auto"/>
            <w:shd w:val="clear" w:color="auto" w:fill="auto"/>
          </w:tcPr>
          <w:p w:rsidR="00AB44AD" w:rsidRPr="00566333" w:rsidRDefault="00AB44AD" w:rsidP="00AB44AD">
            <w:pPr>
              <w:keepNext/>
              <w:keepLines/>
              <w:spacing w:before="60" w:after="60"/>
              <w:rPr>
                <w:rFonts w:ascii="Arial" w:hAnsi="Arial" w:cs="Arial"/>
                <w:b/>
                <w:bCs/>
                <w:sz w:val="20"/>
                <w:szCs w:val="20"/>
              </w:rPr>
            </w:pPr>
          </w:p>
        </w:tc>
        <w:tc>
          <w:tcPr>
            <w:tcW w:w="0" w:type="auto"/>
            <w:shd w:val="clear" w:color="auto" w:fill="auto"/>
          </w:tcPr>
          <w:p w:rsidR="00AB44AD" w:rsidRPr="00285A1D" w:rsidRDefault="00986628" w:rsidP="008732C9">
            <w:pPr>
              <w:keepNext/>
              <w:keepLines/>
              <w:spacing w:before="60" w:after="60"/>
              <w:jc w:val="center"/>
              <w:rPr>
                <w:rFonts w:ascii="Arial" w:hAnsi="Arial" w:cs="Arial"/>
                <w:b/>
                <w:bCs/>
                <w:color w:val="000000" w:themeColor="text1"/>
                <w:sz w:val="20"/>
                <w:szCs w:val="20"/>
              </w:rPr>
            </w:pPr>
            <w:r w:rsidRPr="00285A1D">
              <w:rPr>
                <w:rFonts w:ascii="Arial" w:hAnsi="Arial" w:cs="Arial"/>
                <w:b/>
                <w:bCs/>
                <w:color w:val="000000" w:themeColor="text1"/>
                <w:sz w:val="20"/>
                <w:szCs w:val="20"/>
              </w:rPr>
              <w:t>50,654</w:t>
            </w:r>
          </w:p>
        </w:tc>
        <w:tc>
          <w:tcPr>
            <w:tcW w:w="0" w:type="auto"/>
            <w:shd w:val="clear" w:color="auto" w:fill="auto"/>
          </w:tcPr>
          <w:p w:rsidR="00AB44AD" w:rsidRPr="00566333" w:rsidRDefault="00AB44AD" w:rsidP="00AB44AD">
            <w:pPr>
              <w:spacing w:before="60" w:after="60"/>
              <w:rPr>
                <w:rFonts w:ascii="Arial" w:hAnsi="Arial" w:cs="Arial"/>
                <w:b/>
                <w:bCs/>
                <w:sz w:val="20"/>
                <w:szCs w:val="20"/>
              </w:rPr>
            </w:pPr>
          </w:p>
        </w:tc>
        <w:tc>
          <w:tcPr>
            <w:tcW w:w="0" w:type="auto"/>
            <w:shd w:val="clear" w:color="auto" w:fill="auto"/>
          </w:tcPr>
          <w:p w:rsidR="00AB44AD" w:rsidRPr="00C14C97" w:rsidRDefault="00AB44AD" w:rsidP="00AB44AD">
            <w:pPr>
              <w:spacing w:before="60" w:after="60"/>
              <w:rPr>
                <w:rFonts w:ascii="Arial" w:hAnsi="Arial" w:cs="Arial"/>
                <w:b/>
                <w:bCs/>
                <w:sz w:val="20"/>
              </w:rPr>
            </w:pPr>
          </w:p>
        </w:tc>
        <w:tc>
          <w:tcPr>
            <w:tcW w:w="0" w:type="auto"/>
            <w:shd w:val="clear" w:color="auto" w:fill="auto"/>
          </w:tcPr>
          <w:p w:rsidR="00AB44AD" w:rsidRPr="00285A1D" w:rsidRDefault="00F5124B" w:rsidP="00887D10">
            <w:pPr>
              <w:spacing w:before="60" w:after="60"/>
              <w:jc w:val="center"/>
              <w:rPr>
                <w:rFonts w:ascii="Arial" w:hAnsi="Arial" w:cs="Arial"/>
                <w:b/>
                <w:bCs/>
                <w:color w:val="000000" w:themeColor="text1"/>
                <w:sz w:val="20"/>
              </w:rPr>
            </w:pPr>
            <w:r w:rsidRPr="00285A1D">
              <w:rPr>
                <w:rFonts w:ascii="Arial" w:hAnsi="Arial" w:cs="Arial"/>
                <w:b/>
                <w:bCs/>
                <w:color w:val="000000" w:themeColor="text1"/>
                <w:sz w:val="20"/>
              </w:rPr>
              <w:t>7,197</w:t>
            </w:r>
          </w:p>
        </w:tc>
      </w:tr>
    </w:tbl>
    <w:p w:rsidR="00E436E8" w:rsidRPr="00566333" w:rsidRDefault="00E436E8" w:rsidP="00E436E8">
      <w:pPr>
        <w:pStyle w:val="exhibitsource"/>
      </w:pPr>
    </w:p>
    <w:p w:rsidR="00D10979" w:rsidRPr="00566333" w:rsidRDefault="00D10979" w:rsidP="00D10979">
      <w:pPr>
        <w:pStyle w:val="OMBHeading3"/>
        <w:rPr>
          <w:lang w:val="en-US"/>
        </w:rPr>
      </w:pPr>
      <w:bookmarkStart w:id="11" w:name="_Toc239751743"/>
      <w:r w:rsidRPr="00566333">
        <w:rPr>
          <w:lang w:val="en-US"/>
        </w:rPr>
        <w:lastRenderedPageBreak/>
        <w:t>A.12B</w:t>
      </w:r>
      <w:r w:rsidRPr="00566333">
        <w:rPr>
          <w:lang w:val="en-US"/>
        </w:rPr>
        <w:tab/>
        <w:t>Estimated Annualized Cost to Respondents</w:t>
      </w:r>
      <w:bookmarkEnd w:id="11"/>
    </w:p>
    <w:p w:rsidR="00114E4A" w:rsidRPr="00566333" w:rsidRDefault="003E7214" w:rsidP="00641043">
      <w:pPr>
        <w:pStyle w:val="OMBHeading3"/>
        <w:ind w:left="0" w:firstLine="0"/>
        <w:rPr>
          <w:b w:val="0"/>
          <w:bCs/>
          <w:i w:val="0"/>
          <w:iCs/>
          <w:lang w:val="en-US"/>
        </w:rPr>
      </w:pPr>
      <w:r w:rsidRPr="00566333">
        <w:rPr>
          <w:b w:val="0"/>
          <w:bCs/>
          <w:i w:val="0"/>
          <w:iCs/>
          <w:lang w:val="en-US"/>
        </w:rPr>
        <w:t xml:space="preserve">The estimated 1-year annualized cost to respondent is shown in </w:t>
      </w:r>
      <w:r w:rsidRPr="00566333">
        <w:rPr>
          <w:lang w:val="en-US"/>
        </w:rPr>
        <w:t xml:space="preserve">Exhibit </w:t>
      </w:r>
      <w:r w:rsidR="00641043" w:rsidRPr="00566333">
        <w:rPr>
          <w:lang w:val="en-US"/>
        </w:rPr>
        <w:t>5</w:t>
      </w:r>
      <w:r w:rsidRPr="00566333">
        <w:rPr>
          <w:b w:val="0"/>
          <w:bCs/>
          <w:i w:val="0"/>
          <w:iCs/>
          <w:lang w:val="en-US"/>
        </w:rPr>
        <w:t>.</w:t>
      </w:r>
      <w:r w:rsidR="0098755F" w:rsidRPr="00566333">
        <w:rPr>
          <w:b w:val="0"/>
          <w:bCs/>
          <w:i w:val="0"/>
          <w:iCs/>
          <w:lang w:val="en-US"/>
        </w:rPr>
        <w:t xml:space="preserve"> </w:t>
      </w:r>
      <w:r w:rsidR="00C05E1F" w:rsidRPr="00285A1D">
        <w:rPr>
          <w:b w:val="0"/>
          <w:bCs/>
          <w:i w:val="0"/>
          <w:iCs/>
          <w:color w:val="000000" w:themeColor="text1"/>
          <w:lang w:val="en-US"/>
        </w:rPr>
        <w:t xml:space="preserve">The majority of </w:t>
      </w:r>
      <w:r w:rsidRPr="00285A1D">
        <w:rPr>
          <w:b w:val="0"/>
          <w:bCs/>
          <w:i w:val="0"/>
          <w:iCs/>
          <w:color w:val="000000" w:themeColor="text1"/>
          <w:lang w:val="en-US"/>
        </w:rPr>
        <w:t>youth participating in programs are</w:t>
      </w:r>
      <w:r w:rsidR="00C05E1F" w:rsidRPr="00285A1D">
        <w:rPr>
          <w:b w:val="0"/>
          <w:bCs/>
          <w:i w:val="0"/>
          <w:iCs/>
          <w:color w:val="000000" w:themeColor="text1"/>
          <w:lang w:val="en-US"/>
        </w:rPr>
        <w:t xml:space="preserve"> school age, 10-1</w:t>
      </w:r>
      <w:r w:rsidR="00D13FA9" w:rsidRPr="00285A1D">
        <w:rPr>
          <w:b w:val="0"/>
          <w:bCs/>
          <w:i w:val="0"/>
          <w:iCs/>
          <w:color w:val="000000" w:themeColor="text1"/>
          <w:lang w:val="en-US"/>
        </w:rPr>
        <w:t>8</w:t>
      </w:r>
      <w:r w:rsidR="00905F4E" w:rsidRPr="00285A1D">
        <w:rPr>
          <w:b w:val="0"/>
          <w:bCs/>
          <w:i w:val="0"/>
          <w:iCs/>
          <w:color w:val="000000" w:themeColor="text1"/>
          <w:lang w:val="en-US"/>
        </w:rPr>
        <w:t>.  We estimate that approximately 2800 of youth may be 18 or older</w:t>
      </w:r>
      <w:r w:rsidR="006056E5" w:rsidRPr="00285A1D">
        <w:rPr>
          <w:b w:val="0"/>
          <w:bCs/>
          <w:i w:val="0"/>
          <w:iCs/>
          <w:color w:val="000000" w:themeColor="text1"/>
          <w:lang w:val="en-US"/>
        </w:rPr>
        <w:t xml:space="preserve"> and could be earning the Federal minimum wage during the survey time at $7.25 per hour</w:t>
      </w:r>
      <w:r w:rsidRPr="00285A1D">
        <w:rPr>
          <w:b w:val="0"/>
          <w:bCs/>
          <w:i w:val="0"/>
          <w:iCs/>
          <w:color w:val="000000" w:themeColor="text1"/>
          <w:lang w:val="en-US"/>
        </w:rPr>
        <w:t>.</w:t>
      </w:r>
      <w:r w:rsidR="0003389C" w:rsidRPr="00285A1D">
        <w:rPr>
          <w:b w:val="0"/>
          <w:bCs/>
          <w:i w:val="0"/>
          <w:iCs/>
          <w:color w:val="000000" w:themeColor="text1"/>
          <w:lang w:val="en-US"/>
        </w:rPr>
        <w:t xml:space="preserve"> </w:t>
      </w:r>
      <w:r w:rsidR="00114E4A" w:rsidRPr="00566333">
        <w:rPr>
          <w:b w:val="0"/>
          <w:bCs/>
          <w:i w:val="0"/>
          <w:iCs/>
          <w:lang w:val="en-US"/>
        </w:rPr>
        <w:t>Salaries of the grantee staff collecting data, entering data, and summarizing and reporting data will vary widely.</w:t>
      </w:r>
      <w:r w:rsidR="0098755F" w:rsidRPr="00566333">
        <w:rPr>
          <w:b w:val="0"/>
          <w:bCs/>
          <w:i w:val="0"/>
          <w:iCs/>
          <w:lang w:val="en-US"/>
        </w:rPr>
        <w:t xml:space="preserve"> </w:t>
      </w:r>
      <w:r w:rsidR="00114E4A" w:rsidRPr="00566333">
        <w:rPr>
          <w:b w:val="0"/>
          <w:bCs/>
          <w:i w:val="0"/>
          <w:iCs/>
          <w:lang w:val="en-US"/>
        </w:rPr>
        <w:t>We estimate an average hourly rate of $30.</w:t>
      </w:r>
      <w:r w:rsidR="0098755F" w:rsidRPr="00566333">
        <w:rPr>
          <w:b w:val="0"/>
          <w:bCs/>
          <w:i w:val="0"/>
          <w:iCs/>
          <w:lang w:val="en-US"/>
        </w:rPr>
        <w:t xml:space="preserve"> </w:t>
      </w:r>
    </w:p>
    <w:p w:rsidR="00114E4A" w:rsidRPr="00566333" w:rsidRDefault="00114E4A" w:rsidP="00D10979">
      <w:pPr>
        <w:pStyle w:val="FigureTitle"/>
        <w:rPr>
          <w:rFonts w:asciiTheme="minorBidi" w:hAnsiTheme="minorBidi" w:cstheme="minorBidi"/>
          <w:i/>
          <w:iCs/>
          <w:sz w:val="20"/>
        </w:rPr>
      </w:pPr>
      <w:bookmarkStart w:id="12" w:name="_Toc239751759"/>
    </w:p>
    <w:p w:rsidR="00D10979" w:rsidRPr="00566333" w:rsidRDefault="00772A2E" w:rsidP="00D10979">
      <w:pPr>
        <w:pStyle w:val="FigureTitle"/>
        <w:rPr>
          <w:rFonts w:asciiTheme="minorBidi" w:hAnsiTheme="minorBidi" w:cstheme="minorBidi"/>
          <w:sz w:val="20"/>
        </w:rPr>
      </w:pPr>
      <w:proofErr w:type="gramStart"/>
      <w:r w:rsidRPr="00566333">
        <w:rPr>
          <w:rFonts w:asciiTheme="minorBidi" w:hAnsiTheme="minorBidi" w:cstheme="minorBidi"/>
          <w:i/>
          <w:iCs/>
          <w:sz w:val="20"/>
        </w:rPr>
        <w:t xml:space="preserve">Exhibit </w:t>
      </w:r>
      <w:r w:rsidR="00641043" w:rsidRPr="00566333">
        <w:rPr>
          <w:rFonts w:asciiTheme="minorBidi" w:hAnsiTheme="minorBidi" w:cstheme="minorBidi"/>
          <w:i/>
          <w:iCs/>
          <w:sz w:val="20"/>
        </w:rPr>
        <w:t>5</w:t>
      </w:r>
      <w:r w:rsidR="00D10979" w:rsidRPr="00566333">
        <w:rPr>
          <w:rFonts w:asciiTheme="minorBidi" w:hAnsiTheme="minorBidi" w:cstheme="minorBidi"/>
          <w:sz w:val="20"/>
        </w:rPr>
        <w:t>.</w:t>
      </w:r>
      <w:proofErr w:type="gramEnd"/>
      <w:r w:rsidR="00D10979" w:rsidRPr="00566333">
        <w:rPr>
          <w:rFonts w:asciiTheme="minorBidi" w:hAnsiTheme="minorBidi" w:cstheme="minorBidi"/>
          <w:sz w:val="20"/>
        </w:rPr>
        <w:t xml:space="preserve"> Estimated 1-Year Annualized Cost to Respondents</w:t>
      </w:r>
      <w:bookmarkEnd w:id="12"/>
      <w:r w:rsidR="00D10979" w:rsidRPr="00566333">
        <w:rPr>
          <w:rFonts w:asciiTheme="minorBidi" w:hAnsiTheme="minorBidi" w:cstheme="minorBidi"/>
          <w:sz w:val="20"/>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110"/>
        <w:gridCol w:w="2340"/>
        <w:gridCol w:w="1452"/>
        <w:gridCol w:w="1067"/>
        <w:gridCol w:w="1067"/>
        <w:gridCol w:w="1324"/>
      </w:tblGrid>
      <w:tr w:rsidR="00D10979" w:rsidRPr="00566333" w:rsidTr="00996F2E">
        <w:trPr>
          <w:cantSplit/>
        </w:trPr>
        <w:tc>
          <w:tcPr>
            <w:tcW w:w="2110" w:type="dxa"/>
            <w:shd w:val="pct10" w:color="auto" w:fill="auto"/>
            <w:vAlign w:val="bottom"/>
          </w:tcPr>
          <w:p w:rsidR="00D10979" w:rsidRPr="00566333" w:rsidRDefault="00D10979" w:rsidP="00996F2E">
            <w:pPr>
              <w:pStyle w:val="Header"/>
              <w:keepNext/>
              <w:tabs>
                <w:tab w:val="clear" w:pos="4320"/>
                <w:tab w:val="clear" w:pos="8640"/>
              </w:tabs>
              <w:spacing w:before="60" w:after="60"/>
              <w:jc w:val="center"/>
              <w:rPr>
                <w:b/>
                <w:szCs w:val="22"/>
              </w:rPr>
            </w:pPr>
            <w:r w:rsidRPr="00566333">
              <w:rPr>
                <w:b/>
                <w:sz w:val="22"/>
                <w:szCs w:val="22"/>
              </w:rPr>
              <w:t xml:space="preserve">Forms </w:t>
            </w:r>
            <w:r w:rsidRPr="00566333">
              <w:rPr>
                <w:b/>
                <w:sz w:val="22"/>
                <w:szCs w:val="22"/>
              </w:rPr>
              <w:br/>
              <w:t>(If necessary)</w:t>
            </w:r>
          </w:p>
        </w:tc>
        <w:tc>
          <w:tcPr>
            <w:tcW w:w="2340" w:type="dxa"/>
            <w:shd w:val="pct10" w:color="auto" w:fill="auto"/>
            <w:vAlign w:val="bottom"/>
          </w:tcPr>
          <w:p w:rsidR="00D10979" w:rsidRPr="00566333" w:rsidRDefault="00D10979" w:rsidP="00996F2E">
            <w:pPr>
              <w:pStyle w:val="Header"/>
              <w:keepNext/>
              <w:tabs>
                <w:tab w:val="clear" w:pos="4320"/>
                <w:tab w:val="clear" w:pos="8640"/>
              </w:tabs>
              <w:spacing w:before="60" w:after="60"/>
              <w:jc w:val="center"/>
              <w:rPr>
                <w:b/>
                <w:szCs w:val="22"/>
              </w:rPr>
            </w:pPr>
            <w:r w:rsidRPr="00566333">
              <w:rPr>
                <w:b/>
                <w:sz w:val="22"/>
                <w:szCs w:val="22"/>
              </w:rPr>
              <w:t>Type of Respondent</w:t>
            </w:r>
          </w:p>
        </w:tc>
        <w:tc>
          <w:tcPr>
            <w:tcW w:w="1452" w:type="dxa"/>
            <w:shd w:val="pct10" w:color="auto" w:fill="auto"/>
            <w:vAlign w:val="bottom"/>
          </w:tcPr>
          <w:p w:rsidR="00D10979" w:rsidRPr="00566333" w:rsidRDefault="00D10979" w:rsidP="00996F2E">
            <w:pPr>
              <w:keepNext/>
              <w:spacing w:before="60" w:after="60"/>
              <w:jc w:val="center"/>
              <w:rPr>
                <w:b/>
                <w:szCs w:val="22"/>
              </w:rPr>
            </w:pPr>
            <w:r w:rsidRPr="00566333">
              <w:rPr>
                <w:b/>
                <w:sz w:val="22"/>
                <w:szCs w:val="22"/>
              </w:rPr>
              <w:t>Number of Respondents</w:t>
            </w:r>
          </w:p>
        </w:tc>
        <w:tc>
          <w:tcPr>
            <w:tcW w:w="1067" w:type="dxa"/>
            <w:shd w:val="pct10" w:color="auto" w:fill="auto"/>
            <w:vAlign w:val="bottom"/>
          </w:tcPr>
          <w:p w:rsidR="00D10979" w:rsidRPr="00566333" w:rsidRDefault="00D10979" w:rsidP="00996F2E">
            <w:pPr>
              <w:keepNext/>
              <w:spacing w:before="60" w:after="60"/>
              <w:jc w:val="center"/>
              <w:rPr>
                <w:b/>
                <w:szCs w:val="22"/>
              </w:rPr>
            </w:pPr>
            <w:r w:rsidRPr="00566333">
              <w:rPr>
                <w:b/>
                <w:sz w:val="22"/>
                <w:szCs w:val="22"/>
              </w:rPr>
              <w:t>Total Burden Hours</w:t>
            </w:r>
          </w:p>
        </w:tc>
        <w:tc>
          <w:tcPr>
            <w:tcW w:w="1067" w:type="dxa"/>
            <w:shd w:val="pct10" w:color="auto" w:fill="auto"/>
            <w:vAlign w:val="bottom"/>
          </w:tcPr>
          <w:p w:rsidR="00D10979" w:rsidRPr="00566333" w:rsidRDefault="00D10979" w:rsidP="00996F2E">
            <w:pPr>
              <w:keepNext/>
              <w:spacing w:before="60" w:after="60"/>
              <w:jc w:val="center"/>
              <w:rPr>
                <w:b/>
                <w:szCs w:val="22"/>
              </w:rPr>
            </w:pPr>
            <w:r w:rsidRPr="00566333">
              <w:rPr>
                <w:b/>
                <w:sz w:val="22"/>
                <w:szCs w:val="22"/>
              </w:rPr>
              <w:t>Hourly Wage Rate</w:t>
            </w:r>
          </w:p>
        </w:tc>
        <w:tc>
          <w:tcPr>
            <w:tcW w:w="1324" w:type="dxa"/>
            <w:shd w:val="pct10" w:color="auto" w:fill="auto"/>
            <w:vAlign w:val="bottom"/>
          </w:tcPr>
          <w:p w:rsidR="00D10979" w:rsidRPr="00566333" w:rsidRDefault="00D10979" w:rsidP="00996F2E">
            <w:pPr>
              <w:keepNext/>
              <w:spacing w:before="60" w:after="60"/>
              <w:jc w:val="center"/>
              <w:rPr>
                <w:b/>
                <w:szCs w:val="22"/>
              </w:rPr>
            </w:pPr>
            <w:r w:rsidRPr="00566333">
              <w:rPr>
                <w:b/>
                <w:sz w:val="22"/>
                <w:szCs w:val="22"/>
              </w:rPr>
              <w:t>Total Respondent Costs</w:t>
            </w:r>
          </w:p>
        </w:tc>
      </w:tr>
      <w:tr w:rsidR="006056E5" w:rsidRPr="00566333" w:rsidTr="00996F2E">
        <w:trPr>
          <w:cantSplit/>
        </w:trPr>
        <w:tc>
          <w:tcPr>
            <w:tcW w:w="2110" w:type="dxa"/>
          </w:tcPr>
          <w:p w:rsidR="006056E5" w:rsidRPr="00285A1D" w:rsidRDefault="006056E5" w:rsidP="00117ECB">
            <w:pPr>
              <w:keepNext/>
              <w:keepLines/>
              <w:spacing w:before="60" w:after="60"/>
              <w:rPr>
                <w:rFonts w:ascii="Arial" w:hAnsi="Arial" w:cs="Arial"/>
                <w:color w:val="000000" w:themeColor="text1"/>
                <w:sz w:val="20"/>
                <w:szCs w:val="20"/>
              </w:rPr>
            </w:pPr>
            <w:r w:rsidRPr="00285A1D">
              <w:rPr>
                <w:rFonts w:ascii="Arial" w:hAnsi="Arial" w:cs="Arial"/>
                <w:color w:val="000000" w:themeColor="text1"/>
                <w:sz w:val="20"/>
                <w:szCs w:val="20"/>
              </w:rPr>
              <w:t>Perceived impact questions</w:t>
            </w:r>
          </w:p>
        </w:tc>
        <w:tc>
          <w:tcPr>
            <w:tcW w:w="2340" w:type="dxa"/>
          </w:tcPr>
          <w:p w:rsidR="006056E5" w:rsidRPr="00285A1D" w:rsidRDefault="006056E5" w:rsidP="00117ECB">
            <w:pPr>
              <w:keepNext/>
              <w:keepLines/>
              <w:spacing w:before="60" w:after="60"/>
              <w:rPr>
                <w:rFonts w:ascii="Arial" w:hAnsi="Arial" w:cs="Arial"/>
                <w:color w:val="000000" w:themeColor="text1"/>
                <w:sz w:val="20"/>
                <w:szCs w:val="20"/>
              </w:rPr>
            </w:pPr>
            <w:r w:rsidRPr="00285A1D">
              <w:rPr>
                <w:rFonts w:ascii="Arial" w:hAnsi="Arial" w:cs="Arial"/>
                <w:color w:val="000000" w:themeColor="text1"/>
                <w:sz w:val="20"/>
                <w:szCs w:val="20"/>
              </w:rPr>
              <w:t>Youth 18 or older</w:t>
            </w:r>
          </w:p>
        </w:tc>
        <w:tc>
          <w:tcPr>
            <w:tcW w:w="1452" w:type="dxa"/>
          </w:tcPr>
          <w:p w:rsidR="006056E5" w:rsidRPr="00285A1D" w:rsidRDefault="006056E5" w:rsidP="00117ECB">
            <w:pPr>
              <w:keepNext/>
              <w:keepLines/>
              <w:spacing w:before="60" w:after="60"/>
              <w:jc w:val="center"/>
              <w:rPr>
                <w:rFonts w:ascii="Arial" w:hAnsi="Arial" w:cs="Arial"/>
                <w:color w:val="000000" w:themeColor="text1"/>
                <w:sz w:val="20"/>
                <w:szCs w:val="20"/>
              </w:rPr>
            </w:pPr>
            <w:r w:rsidRPr="00285A1D">
              <w:rPr>
                <w:rFonts w:ascii="Arial" w:hAnsi="Arial" w:cs="Arial"/>
                <w:color w:val="000000" w:themeColor="text1"/>
                <w:sz w:val="20"/>
                <w:szCs w:val="20"/>
              </w:rPr>
              <w:t>2800</w:t>
            </w:r>
          </w:p>
        </w:tc>
        <w:tc>
          <w:tcPr>
            <w:tcW w:w="1067" w:type="dxa"/>
          </w:tcPr>
          <w:p w:rsidR="006056E5" w:rsidRPr="00285A1D" w:rsidRDefault="006056E5" w:rsidP="007211A5">
            <w:pPr>
              <w:spacing w:before="60" w:after="60"/>
              <w:jc w:val="center"/>
              <w:rPr>
                <w:color w:val="000000" w:themeColor="text1"/>
                <w:szCs w:val="22"/>
              </w:rPr>
            </w:pPr>
            <w:r w:rsidRPr="00285A1D">
              <w:rPr>
                <w:color w:val="000000" w:themeColor="text1"/>
                <w:szCs w:val="22"/>
              </w:rPr>
              <w:t>233</w:t>
            </w:r>
          </w:p>
        </w:tc>
        <w:tc>
          <w:tcPr>
            <w:tcW w:w="1067" w:type="dxa"/>
          </w:tcPr>
          <w:p w:rsidR="006056E5" w:rsidRPr="00285A1D" w:rsidRDefault="006056E5" w:rsidP="00D10979">
            <w:pPr>
              <w:spacing w:before="60" w:after="60"/>
              <w:jc w:val="center"/>
              <w:rPr>
                <w:color w:val="000000" w:themeColor="text1"/>
                <w:szCs w:val="22"/>
              </w:rPr>
            </w:pPr>
            <w:r w:rsidRPr="00285A1D">
              <w:rPr>
                <w:color w:val="000000" w:themeColor="text1"/>
                <w:szCs w:val="22"/>
              </w:rPr>
              <w:t>$7.25</w:t>
            </w:r>
          </w:p>
        </w:tc>
        <w:tc>
          <w:tcPr>
            <w:tcW w:w="1324" w:type="dxa"/>
          </w:tcPr>
          <w:p w:rsidR="006056E5" w:rsidRPr="00285A1D" w:rsidRDefault="006056E5" w:rsidP="00BA5218">
            <w:pPr>
              <w:spacing w:before="60" w:after="60"/>
              <w:jc w:val="center"/>
              <w:rPr>
                <w:color w:val="000000" w:themeColor="text1"/>
                <w:szCs w:val="22"/>
              </w:rPr>
            </w:pPr>
            <w:r w:rsidRPr="00285A1D">
              <w:rPr>
                <w:color w:val="000000" w:themeColor="text1"/>
                <w:szCs w:val="22"/>
              </w:rPr>
              <w:t>$1</w:t>
            </w:r>
            <w:r w:rsidR="00F41C89" w:rsidRPr="00285A1D">
              <w:rPr>
                <w:color w:val="000000" w:themeColor="text1"/>
                <w:szCs w:val="22"/>
              </w:rPr>
              <w:t>,</w:t>
            </w:r>
            <w:r w:rsidRPr="00285A1D">
              <w:rPr>
                <w:color w:val="000000" w:themeColor="text1"/>
                <w:szCs w:val="22"/>
              </w:rPr>
              <w:t>689.25</w:t>
            </w:r>
          </w:p>
        </w:tc>
      </w:tr>
      <w:tr w:rsidR="009626DF" w:rsidRPr="00566333" w:rsidTr="00996F2E">
        <w:trPr>
          <w:cantSplit/>
        </w:trPr>
        <w:tc>
          <w:tcPr>
            <w:tcW w:w="2110" w:type="dxa"/>
          </w:tcPr>
          <w:p w:rsidR="009626DF" w:rsidRPr="00566333" w:rsidRDefault="009626DF" w:rsidP="00117ECB">
            <w:pPr>
              <w:keepNext/>
              <w:keepLines/>
              <w:spacing w:before="60" w:after="60"/>
              <w:rPr>
                <w:rFonts w:ascii="Arial" w:hAnsi="Arial" w:cs="Arial"/>
                <w:sz w:val="20"/>
                <w:szCs w:val="20"/>
              </w:rPr>
            </w:pPr>
            <w:r>
              <w:rPr>
                <w:rFonts w:ascii="Arial" w:hAnsi="Arial" w:cs="Arial"/>
                <w:sz w:val="20"/>
                <w:szCs w:val="20"/>
              </w:rPr>
              <w:t>Reporting form for reach</w:t>
            </w:r>
          </w:p>
        </w:tc>
        <w:tc>
          <w:tcPr>
            <w:tcW w:w="2340" w:type="dxa"/>
          </w:tcPr>
          <w:p w:rsidR="009626DF" w:rsidRPr="00566333" w:rsidRDefault="009626DF" w:rsidP="00117ECB">
            <w:pPr>
              <w:keepNext/>
              <w:keepLines/>
              <w:spacing w:before="60" w:after="60"/>
              <w:rPr>
                <w:rFonts w:ascii="Arial" w:hAnsi="Arial" w:cs="Arial"/>
                <w:sz w:val="20"/>
                <w:szCs w:val="20"/>
              </w:rPr>
            </w:pPr>
            <w:r w:rsidRPr="00566333">
              <w:rPr>
                <w:rFonts w:ascii="Arial" w:hAnsi="Arial" w:cs="Arial"/>
                <w:sz w:val="20"/>
                <w:szCs w:val="20"/>
              </w:rPr>
              <w:t>Grantee program staff</w:t>
            </w:r>
          </w:p>
        </w:tc>
        <w:tc>
          <w:tcPr>
            <w:tcW w:w="1452" w:type="dxa"/>
          </w:tcPr>
          <w:p w:rsidR="009626DF" w:rsidRPr="00566333" w:rsidRDefault="009626DF" w:rsidP="00117ECB">
            <w:pPr>
              <w:keepNext/>
              <w:keepLines/>
              <w:spacing w:before="60" w:after="60"/>
              <w:jc w:val="center"/>
              <w:rPr>
                <w:rFonts w:ascii="Arial" w:hAnsi="Arial" w:cs="Arial"/>
                <w:sz w:val="20"/>
                <w:szCs w:val="20"/>
              </w:rPr>
            </w:pPr>
            <w:r>
              <w:rPr>
                <w:rFonts w:ascii="Arial" w:hAnsi="Arial" w:cs="Arial"/>
                <w:sz w:val="20"/>
                <w:szCs w:val="20"/>
              </w:rPr>
              <w:t>107</w:t>
            </w:r>
          </w:p>
        </w:tc>
        <w:tc>
          <w:tcPr>
            <w:tcW w:w="1067" w:type="dxa"/>
          </w:tcPr>
          <w:p w:rsidR="009626DF" w:rsidRPr="00566333" w:rsidRDefault="009626DF" w:rsidP="007211A5">
            <w:pPr>
              <w:spacing w:before="60" w:after="60"/>
              <w:jc w:val="center"/>
              <w:rPr>
                <w:szCs w:val="22"/>
              </w:rPr>
            </w:pPr>
            <w:r>
              <w:rPr>
                <w:szCs w:val="22"/>
              </w:rPr>
              <w:t>856</w:t>
            </w:r>
          </w:p>
        </w:tc>
        <w:tc>
          <w:tcPr>
            <w:tcW w:w="1067" w:type="dxa"/>
          </w:tcPr>
          <w:p w:rsidR="009626DF" w:rsidRPr="00566333" w:rsidRDefault="009626DF" w:rsidP="00D10979">
            <w:pPr>
              <w:spacing w:before="60" w:after="60"/>
              <w:jc w:val="center"/>
              <w:rPr>
                <w:szCs w:val="22"/>
              </w:rPr>
            </w:pPr>
            <w:r>
              <w:rPr>
                <w:szCs w:val="22"/>
              </w:rPr>
              <w:t>$30.00</w:t>
            </w:r>
          </w:p>
        </w:tc>
        <w:tc>
          <w:tcPr>
            <w:tcW w:w="1324" w:type="dxa"/>
          </w:tcPr>
          <w:p w:rsidR="009626DF" w:rsidRPr="00566333" w:rsidRDefault="009626DF" w:rsidP="00BA5218">
            <w:pPr>
              <w:spacing w:before="60" w:after="60"/>
              <w:jc w:val="center"/>
              <w:rPr>
                <w:szCs w:val="22"/>
              </w:rPr>
            </w:pPr>
            <w:r>
              <w:rPr>
                <w:szCs w:val="22"/>
              </w:rPr>
              <w:t>$25,680</w:t>
            </w:r>
          </w:p>
        </w:tc>
      </w:tr>
      <w:tr w:rsidR="009626DF" w:rsidRPr="00566333" w:rsidTr="00996F2E">
        <w:trPr>
          <w:cantSplit/>
        </w:trPr>
        <w:tc>
          <w:tcPr>
            <w:tcW w:w="2110" w:type="dxa"/>
          </w:tcPr>
          <w:p w:rsidR="009626DF" w:rsidRPr="00566333" w:rsidRDefault="009626DF" w:rsidP="00117ECB">
            <w:pPr>
              <w:keepNext/>
              <w:keepLines/>
              <w:spacing w:before="60" w:after="60"/>
              <w:rPr>
                <w:rFonts w:ascii="Arial" w:hAnsi="Arial" w:cs="Arial"/>
                <w:sz w:val="20"/>
                <w:szCs w:val="20"/>
              </w:rPr>
            </w:pPr>
            <w:r w:rsidRPr="00566333">
              <w:rPr>
                <w:rFonts w:ascii="Arial" w:hAnsi="Arial" w:cs="Arial"/>
                <w:sz w:val="20"/>
                <w:szCs w:val="20"/>
              </w:rPr>
              <w:t xml:space="preserve">Performance measure reporting form </w:t>
            </w:r>
          </w:p>
        </w:tc>
        <w:tc>
          <w:tcPr>
            <w:tcW w:w="2340" w:type="dxa"/>
          </w:tcPr>
          <w:p w:rsidR="009626DF" w:rsidRPr="00566333" w:rsidRDefault="009626DF" w:rsidP="00117ECB">
            <w:pPr>
              <w:keepNext/>
              <w:keepLines/>
              <w:spacing w:before="60" w:after="60"/>
              <w:rPr>
                <w:rFonts w:ascii="Arial" w:hAnsi="Arial" w:cs="Arial"/>
                <w:sz w:val="20"/>
                <w:szCs w:val="20"/>
              </w:rPr>
            </w:pPr>
            <w:r w:rsidRPr="00566333">
              <w:rPr>
                <w:rFonts w:ascii="Arial" w:hAnsi="Arial" w:cs="Arial"/>
                <w:sz w:val="20"/>
                <w:szCs w:val="20"/>
              </w:rPr>
              <w:t>Grantee program staff—Tier 1 A/B</w:t>
            </w:r>
          </w:p>
        </w:tc>
        <w:tc>
          <w:tcPr>
            <w:tcW w:w="1452" w:type="dxa"/>
          </w:tcPr>
          <w:p w:rsidR="009626DF" w:rsidRPr="00566333" w:rsidRDefault="009626DF" w:rsidP="00117ECB">
            <w:pPr>
              <w:spacing w:before="60" w:after="60"/>
              <w:jc w:val="center"/>
              <w:rPr>
                <w:szCs w:val="22"/>
              </w:rPr>
            </w:pPr>
            <w:r w:rsidRPr="00566333">
              <w:rPr>
                <w:sz w:val="22"/>
                <w:szCs w:val="22"/>
              </w:rPr>
              <w:t>59</w:t>
            </w:r>
          </w:p>
        </w:tc>
        <w:tc>
          <w:tcPr>
            <w:tcW w:w="1067" w:type="dxa"/>
          </w:tcPr>
          <w:p w:rsidR="009626DF" w:rsidRPr="00566333" w:rsidRDefault="009626DF" w:rsidP="00117ECB">
            <w:pPr>
              <w:spacing w:before="60" w:after="60"/>
              <w:jc w:val="center"/>
              <w:rPr>
                <w:szCs w:val="22"/>
              </w:rPr>
            </w:pPr>
            <w:r w:rsidRPr="00566333">
              <w:rPr>
                <w:sz w:val="22"/>
                <w:szCs w:val="22"/>
              </w:rPr>
              <w:t>1573</w:t>
            </w:r>
          </w:p>
        </w:tc>
        <w:tc>
          <w:tcPr>
            <w:tcW w:w="1067" w:type="dxa"/>
          </w:tcPr>
          <w:p w:rsidR="009626DF" w:rsidRPr="00566333" w:rsidRDefault="009626DF" w:rsidP="00117ECB">
            <w:pPr>
              <w:spacing w:before="60" w:after="60"/>
              <w:jc w:val="center"/>
              <w:rPr>
                <w:szCs w:val="22"/>
              </w:rPr>
            </w:pPr>
            <w:r w:rsidRPr="00566333">
              <w:rPr>
                <w:sz w:val="22"/>
                <w:szCs w:val="22"/>
              </w:rPr>
              <w:t>$30.00</w:t>
            </w:r>
          </w:p>
        </w:tc>
        <w:tc>
          <w:tcPr>
            <w:tcW w:w="1324" w:type="dxa"/>
          </w:tcPr>
          <w:p w:rsidR="009626DF" w:rsidRPr="00566333" w:rsidRDefault="009626DF" w:rsidP="00117ECB">
            <w:pPr>
              <w:spacing w:before="60" w:after="60"/>
              <w:jc w:val="center"/>
              <w:rPr>
                <w:szCs w:val="22"/>
              </w:rPr>
            </w:pPr>
            <w:r w:rsidRPr="00566333">
              <w:rPr>
                <w:sz w:val="22"/>
                <w:szCs w:val="22"/>
              </w:rPr>
              <w:t>$47,190</w:t>
            </w:r>
          </w:p>
        </w:tc>
      </w:tr>
      <w:tr w:rsidR="003E7214" w:rsidRPr="00566333" w:rsidTr="00E85609">
        <w:trPr>
          <w:cantSplit/>
        </w:trPr>
        <w:tc>
          <w:tcPr>
            <w:tcW w:w="2110" w:type="dxa"/>
          </w:tcPr>
          <w:p w:rsidR="003E7214" w:rsidRPr="00566333" w:rsidRDefault="003E7214" w:rsidP="00E85609">
            <w:pPr>
              <w:keepNext/>
              <w:keepLines/>
              <w:spacing w:before="60" w:after="60"/>
              <w:rPr>
                <w:rFonts w:ascii="Arial" w:hAnsi="Arial" w:cs="Arial"/>
                <w:sz w:val="20"/>
                <w:szCs w:val="20"/>
              </w:rPr>
            </w:pPr>
            <w:r w:rsidRPr="00566333">
              <w:rPr>
                <w:rFonts w:ascii="Arial" w:hAnsi="Arial" w:cs="Arial"/>
                <w:sz w:val="20"/>
                <w:szCs w:val="20"/>
              </w:rPr>
              <w:t xml:space="preserve">Performance measure reporting form </w:t>
            </w:r>
          </w:p>
        </w:tc>
        <w:tc>
          <w:tcPr>
            <w:tcW w:w="2340" w:type="dxa"/>
          </w:tcPr>
          <w:p w:rsidR="003E7214" w:rsidRPr="00566333" w:rsidRDefault="003E7214" w:rsidP="00E85609">
            <w:pPr>
              <w:keepNext/>
              <w:keepLines/>
              <w:spacing w:before="60" w:after="60"/>
              <w:rPr>
                <w:rFonts w:ascii="Arial" w:hAnsi="Arial" w:cs="Arial"/>
                <w:sz w:val="20"/>
                <w:szCs w:val="20"/>
              </w:rPr>
            </w:pPr>
            <w:r w:rsidRPr="00566333">
              <w:rPr>
                <w:rFonts w:ascii="Arial" w:hAnsi="Arial" w:cs="Arial"/>
                <w:sz w:val="20"/>
                <w:szCs w:val="20"/>
              </w:rPr>
              <w:t>Grantee program staff—Tier 1 C/D and Tier 2/PREIS</w:t>
            </w:r>
          </w:p>
        </w:tc>
        <w:tc>
          <w:tcPr>
            <w:tcW w:w="1452" w:type="dxa"/>
          </w:tcPr>
          <w:p w:rsidR="003E7214" w:rsidRPr="00566333" w:rsidRDefault="003E7214" w:rsidP="00E85609">
            <w:pPr>
              <w:spacing w:before="60" w:after="60"/>
              <w:jc w:val="center"/>
              <w:rPr>
                <w:szCs w:val="22"/>
              </w:rPr>
            </w:pPr>
            <w:r w:rsidRPr="00566333">
              <w:rPr>
                <w:sz w:val="22"/>
                <w:szCs w:val="22"/>
              </w:rPr>
              <w:t>48</w:t>
            </w:r>
          </w:p>
        </w:tc>
        <w:tc>
          <w:tcPr>
            <w:tcW w:w="1067" w:type="dxa"/>
          </w:tcPr>
          <w:p w:rsidR="003E7214" w:rsidRPr="00566333" w:rsidRDefault="007211A5" w:rsidP="007211A5">
            <w:pPr>
              <w:spacing w:before="60" w:after="60"/>
              <w:jc w:val="center"/>
              <w:rPr>
                <w:szCs w:val="22"/>
              </w:rPr>
            </w:pPr>
            <w:r w:rsidRPr="00566333">
              <w:rPr>
                <w:sz w:val="22"/>
                <w:szCs w:val="22"/>
              </w:rPr>
              <w:t>1376</w:t>
            </w:r>
          </w:p>
        </w:tc>
        <w:tc>
          <w:tcPr>
            <w:tcW w:w="1067" w:type="dxa"/>
          </w:tcPr>
          <w:p w:rsidR="003E7214" w:rsidRPr="00566333" w:rsidRDefault="003E7214" w:rsidP="00E85609">
            <w:pPr>
              <w:spacing w:before="60" w:after="60"/>
              <w:jc w:val="center"/>
              <w:rPr>
                <w:szCs w:val="22"/>
              </w:rPr>
            </w:pPr>
            <w:r w:rsidRPr="00566333">
              <w:rPr>
                <w:sz w:val="22"/>
                <w:szCs w:val="22"/>
              </w:rPr>
              <w:t>$30.00</w:t>
            </w:r>
          </w:p>
        </w:tc>
        <w:tc>
          <w:tcPr>
            <w:tcW w:w="1324" w:type="dxa"/>
          </w:tcPr>
          <w:p w:rsidR="003E7214" w:rsidRPr="00566333" w:rsidRDefault="003E7214" w:rsidP="007211A5">
            <w:pPr>
              <w:spacing w:before="60" w:after="60"/>
              <w:jc w:val="center"/>
              <w:rPr>
                <w:szCs w:val="22"/>
              </w:rPr>
            </w:pPr>
            <w:r w:rsidRPr="00566333">
              <w:rPr>
                <w:sz w:val="22"/>
                <w:szCs w:val="22"/>
              </w:rPr>
              <w:t>$</w:t>
            </w:r>
            <w:r w:rsidR="00BF3A90" w:rsidRPr="00566333">
              <w:rPr>
                <w:sz w:val="22"/>
                <w:szCs w:val="22"/>
              </w:rPr>
              <w:t>41,</w:t>
            </w:r>
            <w:r w:rsidR="007211A5" w:rsidRPr="00566333">
              <w:rPr>
                <w:sz w:val="22"/>
                <w:szCs w:val="22"/>
              </w:rPr>
              <w:t>280</w:t>
            </w:r>
          </w:p>
        </w:tc>
      </w:tr>
      <w:tr w:rsidR="00D10979" w:rsidRPr="00566333" w:rsidTr="00996F2E">
        <w:trPr>
          <w:cantSplit/>
        </w:trPr>
        <w:tc>
          <w:tcPr>
            <w:tcW w:w="2110" w:type="dxa"/>
          </w:tcPr>
          <w:p w:rsidR="00D10979" w:rsidRPr="00566333" w:rsidRDefault="00D10979" w:rsidP="00996F2E">
            <w:pPr>
              <w:keepNext/>
              <w:keepLines/>
              <w:spacing w:before="60" w:after="60"/>
              <w:rPr>
                <w:rFonts w:ascii="Arial" w:hAnsi="Arial" w:cs="Arial"/>
                <w:sz w:val="20"/>
                <w:szCs w:val="20"/>
              </w:rPr>
            </w:pPr>
            <w:r w:rsidRPr="00566333">
              <w:rPr>
                <w:rFonts w:ascii="Arial" w:hAnsi="Arial" w:cs="Arial"/>
                <w:sz w:val="20"/>
                <w:szCs w:val="20"/>
              </w:rPr>
              <w:t>Total</w:t>
            </w:r>
          </w:p>
        </w:tc>
        <w:tc>
          <w:tcPr>
            <w:tcW w:w="2340" w:type="dxa"/>
          </w:tcPr>
          <w:p w:rsidR="00D10979" w:rsidRPr="00566333" w:rsidRDefault="00D10979" w:rsidP="00996F2E">
            <w:pPr>
              <w:keepNext/>
              <w:keepLines/>
              <w:spacing w:before="60" w:after="60"/>
              <w:rPr>
                <w:rFonts w:ascii="Arial" w:hAnsi="Arial" w:cs="Arial"/>
                <w:sz w:val="20"/>
                <w:szCs w:val="20"/>
              </w:rPr>
            </w:pPr>
          </w:p>
        </w:tc>
        <w:tc>
          <w:tcPr>
            <w:tcW w:w="1452" w:type="dxa"/>
          </w:tcPr>
          <w:p w:rsidR="00D10979" w:rsidRPr="00566333" w:rsidRDefault="00D10979" w:rsidP="00996F2E">
            <w:pPr>
              <w:tabs>
                <w:tab w:val="decimal" w:pos="842"/>
              </w:tabs>
              <w:spacing w:before="60" w:after="60"/>
              <w:rPr>
                <w:szCs w:val="22"/>
              </w:rPr>
            </w:pPr>
          </w:p>
        </w:tc>
        <w:tc>
          <w:tcPr>
            <w:tcW w:w="1067" w:type="dxa"/>
          </w:tcPr>
          <w:p w:rsidR="00D10979" w:rsidRPr="00566333" w:rsidRDefault="00D10979" w:rsidP="00996F2E">
            <w:pPr>
              <w:spacing w:before="60" w:after="60"/>
              <w:rPr>
                <w:szCs w:val="22"/>
              </w:rPr>
            </w:pPr>
          </w:p>
        </w:tc>
        <w:tc>
          <w:tcPr>
            <w:tcW w:w="1067" w:type="dxa"/>
          </w:tcPr>
          <w:p w:rsidR="00D10979" w:rsidRPr="00566333" w:rsidRDefault="00D10979" w:rsidP="00996F2E">
            <w:pPr>
              <w:spacing w:before="60" w:after="60"/>
              <w:rPr>
                <w:szCs w:val="22"/>
              </w:rPr>
            </w:pPr>
          </w:p>
        </w:tc>
        <w:tc>
          <w:tcPr>
            <w:tcW w:w="1324" w:type="dxa"/>
          </w:tcPr>
          <w:p w:rsidR="00D10979" w:rsidRPr="00566333" w:rsidRDefault="00D10979" w:rsidP="006056E5">
            <w:pPr>
              <w:spacing w:before="60" w:after="60"/>
              <w:jc w:val="center"/>
              <w:rPr>
                <w:szCs w:val="22"/>
              </w:rPr>
            </w:pPr>
            <w:r w:rsidRPr="00566333">
              <w:rPr>
                <w:sz w:val="22"/>
                <w:szCs w:val="22"/>
              </w:rPr>
              <w:t>$</w:t>
            </w:r>
            <w:r w:rsidR="006056E5">
              <w:rPr>
                <w:sz w:val="22"/>
                <w:szCs w:val="22"/>
              </w:rPr>
              <w:t>115</w:t>
            </w:r>
            <w:r w:rsidR="009626DF">
              <w:rPr>
                <w:sz w:val="22"/>
                <w:szCs w:val="22"/>
              </w:rPr>
              <w:t>,</w:t>
            </w:r>
            <w:r w:rsidR="006056E5">
              <w:rPr>
                <w:sz w:val="22"/>
                <w:szCs w:val="22"/>
              </w:rPr>
              <w:t>839.25</w:t>
            </w:r>
          </w:p>
        </w:tc>
      </w:tr>
    </w:tbl>
    <w:p w:rsidR="00E436E8" w:rsidRPr="00566333" w:rsidRDefault="00E436E8" w:rsidP="00AA1830">
      <w:pPr>
        <w:pStyle w:val="ExhibitTitle"/>
        <w:rPr>
          <w:rFonts w:ascii="Arial" w:hAnsi="Arial" w:cs="Arial"/>
          <w:i/>
          <w:iCs/>
          <w:sz w:val="20"/>
        </w:rPr>
      </w:pPr>
    </w:p>
    <w:p w:rsidR="00D10979" w:rsidRPr="00566333" w:rsidRDefault="00D10979" w:rsidP="00D10979">
      <w:pPr>
        <w:pStyle w:val="OMBHeading2"/>
      </w:pPr>
      <w:bookmarkStart w:id="13" w:name="_Toc239751744"/>
      <w:bookmarkEnd w:id="9"/>
      <w:bookmarkEnd w:id="10"/>
      <w:r w:rsidRPr="00566333">
        <w:t>A.13</w:t>
      </w:r>
      <w:r w:rsidRPr="00566333">
        <w:tab/>
        <w:t>Capital Costs (Maintenance of Capital Costs)</w:t>
      </w:r>
      <w:bookmarkEnd w:id="13"/>
    </w:p>
    <w:p w:rsidR="00D10979" w:rsidRPr="00566333" w:rsidRDefault="00D10979" w:rsidP="00D10979">
      <w:pPr>
        <w:pStyle w:val="OMBbodytext"/>
      </w:pPr>
      <w:r w:rsidRPr="00566333">
        <w:t xml:space="preserve">There </w:t>
      </w:r>
      <w:proofErr w:type="gramStart"/>
      <w:r w:rsidRPr="00566333">
        <w:t>are</w:t>
      </w:r>
      <w:proofErr w:type="gramEnd"/>
      <w:r w:rsidRPr="00566333">
        <w:t xml:space="preserve"> no capital costs associated with this study.</w:t>
      </w:r>
    </w:p>
    <w:p w:rsidR="00D10979" w:rsidRPr="00566333" w:rsidRDefault="00D10979" w:rsidP="00D10979">
      <w:pPr>
        <w:pStyle w:val="OMBHeading2"/>
      </w:pPr>
      <w:bookmarkStart w:id="14" w:name="_Toc239751745"/>
      <w:r w:rsidRPr="00566333">
        <w:t>A.14</w:t>
      </w:r>
      <w:r w:rsidRPr="00566333">
        <w:tab/>
        <w:t>Cost to Federal Government</w:t>
      </w:r>
      <w:bookmarkEnd w:id="14"/>
    </w:p>
    <w:p w:rsidR="00D10979" w:rsidRPr="00566333" w:rsidRDefault="00D10979" w:rsidP="001901A7">
      <w:pPr>
        <w:pStyle w:val="OMBbodytext"/>
        <w:rPr>
          <w:color w:val="000000" w:themeColor="text1"/>
        </w:rPr>
      </w:pPr>
      <w:r w:rsidRPr="00566333">
        <w:t xml:space="preserve">With the expected extended period of performance, the cost estimate for the completion of this contract </w:t>
      </w:r>
      <w:r w:rsidRPr="00566333">
        <w:rPr>
          <w:color w:val="000000" w:themeColor="text1"/>
        </w:rPr>
        <w:t xml:space="preserve">will be </w:t>
      </w:r>
      <w:r w:rsidR="0055327C" w:rsidRPr="00566333">
        <w:rPr>
          <w:rFonts w:cs="Arial"/>
          <w:color w:val="000000" w:themeColor="text1"/>
        </w:rPr>
        <w:t>$979,000</w:t>
      </w:r>
      <w:r w:rsidR="0055327C" w:rsidRPr="00566333">
        <w:rPr>
          <w:rFonts w:ascii="Arial" w:hAnsi="Arial" w:cs="Arial"/>
          <w:color w:val="000000" w:themeColor="text1"/>
          <w:sz w:val="20"/>
        </w:rPr>
        <w:t xml:space="preserve"> </w:t>
      </w:r>
      <w:r w:rsidRPr="00566333">
        <w:rPr>
          <w:color w:val="000000" w:themeColor="text1"/>
        </w:rPr>
        <w:t xml:space="preserve">over </w:t>
      </w:r>
      <w:r w:rsidR="002755A1" w:rsidRPr="00566333">
        <w:rPr>
          <w:color w:val="000000" w:themeColor="text1"/>
        </w:rPr>
        <w:t>3</w:t>
      </w:r>
      <w:r w:rsidRPr="00566333">
        <w:rPr>
          <w:color w:val="000000" w:themeColor="text1"/>
        </w:rPr>
        <w:t xml:space="preserve"> years. This total cost covers all activities </w:t>
      </w:r>
      <w:r w:rsidR="008642B6" w:rsidRPr="00566333">
        <w:rPr>
          <w:color w:val="000000" w:themeColor="text1"/>
        </w:rPr>
        <w:t xml:space="preserve">related to the </w:t>
      </w:r>
      <w:r w:rsidR="002755A1" w:rsidRPr="00566333">
        <w:rPr>
          <w:color w:val="000000" w:themeColor="text1"/>
        </w:rPr>
        <w:t>development of the performance measures, including activities not included in this OMB application.</w:t>
      </w:r>
      <w:r w:rsidR="0098755F" w:rsidRPr="00566333">
        <w:rPr>
          <w:color w:val="000000" w:themeColor="text1"/>
        </w:rPr>
        <w:t xml:space="preserve"> </w:t>
      </w:r>
      <w:r w:rsidR="002755A1" w:rsidRPr="00566333">
        <w:rPr>
          <w:color w:val="000000" w:themeColor="text1"/>
        </w:rPr>
        <w:t>This is the cost estimated by the contractor, RTI International, and includes the estimated cost of coordination with OAH, RTI IRB and OMB applications, development of performance measures, development of the data reporting system, training and technical assistance to the grantees and OAH/ACYF staff in the use of the data reporting system, and data analysis and reporting.</w:t>
      </w:r>
      <w:r w:rsidR="0098755F" w:rsidRPr="00566333">
        <w:rPr>
          <w:color w:val="000000" w:themeColor="text1"/>
        </w:rPr>
        <w:t xml:space="preserve"> </w:t>
      </w:r>
      <w:r w:rsidRPr="00566333">
        <w:rPr>
          <w:color w:val="000000" w:themeColor="text1"/>
        </w:rPr>
        <w:t>Annual cost to the federal government is estimated to be $</w:t>
      </w:r>
      <w:r w:rsidR="0055327C" w:rsidRPr="00566333">
        <w:rPr>
          <w:color w:val="000000" w:themeColor="text1"/>
        </w:rPr>
        <w:t>326,333</w:t>
      </w:r>
      <w:r w:rsidRPr="00566333">
        <w:rPr>
          <w:color w:val="000000" w:themeColor="text1"/>
        </w:rPr>
        <w:t xml:space="preserve"> ($</w:t>
      </w:r>
      <w:r w:rsidR="001901A7" w:rsidRPr="00566333">
        <w:rPr>
          <w:rFonts w:cs="Arial"/>
          <w:color w:val="000000" w:themeColor="text1"/>
        </w:rPr>
        <w:t>979,000</w:t>
      </w:r>
      <w:r w:rsidR="001901A7" w:rsidRPr="00566333">
        <w:rPr>
          <w:rFonts w:ascii="Arial" w:hAnsi="Arial" w:cs="Arial"/>
          <w:color w:val="000000" w:themeColor="text1"/>
          <w:sz w:val="20"/>
        </w:rPr>
        <w:t xml:space="preserve"> </w:t>
      </w:r>
      <w:r w:rsidRPr="00566333">
        <w:rPr>
          <w:color w:val="000000" w:themeColor="text1"/>
        </w:rPr>
        <w:t>/</w:t>
      </w:r>
      <w:r w:rsidR="008642B6" w:rsidRPr="00566333">
        <w:rPr>
          <w:color w:val="000000" w:themeColor="text1"/>
        </w:rPr>
        <w:t>3</w:t>
      </w:r>
      <w:r w:rsidRPr="00566333">
        <w:rPr>
          <w:color w:val="000000" w:themeColor="text1"/>
        </w:rPr>
        <w:t xml:space="preserve">). </w:t>
      </w:r>
      <w:bookmarkStart w:id="15" w:name="_Toc66688723"/>
    </w:p>
    <w:p w:rsidR="00D10979" w:rsidRPr="00566333" w:rsidRDefault="00D10979" w:rsidP="00D10979">
      <w:pPr>
        <w:pStyle w:val="OMBHeading2"/>
      </w:pPr>
      <w:bookmarkStart w:id="16" w:name="_Toc239751746"/>
      <w:r w:rsidRPr="00566333">
        <w:t>A.15</w:t>
      </w:r>
      <w:r w:rsidRPr="00566333">
        <w:tab/>
        <w:t>Program or Burden Changes</w:t>
      </w:r>
      <w:bookmarkEnd w:id="15"/>
      <w:bookmarkEnd w:id="16"/>
    </w:p>
    <w:p w:rsidR="00D10979" w:rsidRPr="00566333" w:rsidRDefault="00D10979" w:rsidP="00D10979">
      <w:pPr>
        <w:pStyle w:val="OMBbodytext"/>
      </w:pPr>
      <w:r w:rsidRPr="00566333">
        <w:t>There is no change in burden requested, as this is a new information collection.</w:t>
      </w:r>
    </w:p>
    <w:p w:rsidR="00BE5747" w:rsidRPr="00566333" w:rsidRDefault="00BE5747" w:rsidP="00016CF4">
      <w:pPr>
        <w:spacing w:after="120"/>
      </w:pPr>
      <w:r w:rsidRPr="00566333">
        <w:rPr>
          <w:b/>
          <w:bCs/>
        </w:rPr>
        <w:lastRenderedPageBreak/>
        <w:t>16.</w:t>
      </w:r>
      <w:r w:rsidRPr="00566333">
        <w:rPr>
          <w:b/>
          <w:bCs/>
        </w:rPr>
        <w:tab/>
        <w:t>Tabulation of Data and Schedule</w:t>
      </w:r>
    </w:p>
    <w:p w:rsidR="00914962" w:rsidRPr="00566333" w:rsidRDefault="00914962" w:rsidP="00614769">
      <w:pPr>
        <w:spacing w:after="120"/>
      </w:pPr>
      <w:r w:rsidRPr="00566333">
        <w:t>RTI will have completed all data collection instruments</w:t>
      </w:r>
      <w:r w:rsidR="00C43ED8" w:rsidRPr="00566333">
        <w:t xml:space="preserve"> and</w:t>
      </w:r>
      <w:r w:rsidRPr="00566333">
        <w:t xml:space="preserve"> the reporting system, and obtained OMB approval by</w:t>
      </w:r>
      <w:r w:rsidR="00C05E1F">
        <w:rPr>
          <w:color w:val="FF0000"/>
        </w:rPr>
        <w:t xml:space="preserve"> </w:t>
      </w:r>
      <w:r w:rsidR="00097978" w:rsidRPr="00285A1D">
        <w:rPr>
          <w:color w:val="000000" w:themeColor="text1"/>
        </w:rPr>
        <w:t>May</w:t>
      </w:r>
      <w:r w:rsidR="00C05E1F" w:rsidRPr="00285A1D">
        <w:rPr>
          <w:color w:val="000000" w:themeColor="text1"/>
        </w:rPr>
        <w:t xml:space="preserve"> 2012</w:t>
      </w:r>
      <w:r w:rsidRPr="00566333">
        <w:t>.</w:t>
      </w:r>
      <w:r w:rsidR="0098755F" w:rsidRPr="00566333">
        <w:t xml:space="preserve"> </w:t>
      </w:r>
      <w:r w:rsidR="00C43ED8" w:rsidRPr="00566333">
        <w:t xml:space="preserve">Grantees will collect data throughout the first year of </w:t>
      </w:r>
      <w:r w:rsidR="00614769" w:rsidRPr="00566333">
        <w:t xml:space="preserve">program </w:t>
      </w:r>
      <w:r w:rsidR="00C43ED8" w:rsidRPr="00566333">
        <w:t>implement</w:t>
      </w:r>
      <w:r w:rsidR="00B46F52" w:rsidRPr="00566333">
        <w:t>at</w:t>
      </w:r>
      <w:r w:rsidR="00C43ED8" w:rsidRPr="00566333">
        <w:t>i</w:t>
      </w:r>
      <w:r w:rsidR="00614769" w:rsidRPr="00566333">
        <w:t>on</w:t>
      </w:r>
      <w:r w:rsidR="00C43ED8" w:rsidRPr="00566333">
        <w:t xml:space="preserve">, and report the data at </w:t>
      </w:r>
      <w:r w:rsidR="00D13FA9" w:rsidRPr="00285A1D">
        <w:rPr>
          <w:color w:val="000000" w:themeColor="text1"/>
        </w:rPr>
        <w:t xml:space="preserve">the program required reporting periods </w:t>
      </w:r>
      <w:r w:rsidR="00C43ED8" w:rsidRPr="00285A1D">
        <w:rPr>
          <w:color w:val="000000" w:themeColor="text1"/>
        </w:rPr>
        <w:t>(</w:t>
      </w:r>
      <w:r w:rsidR="00D13FA9" w:rsidRPr="00285A1D">
        <w:rPr>
          <w:color w:val="000000" w:themeColor="text1"/>
        </w:rPr>
        <w:t>May 31</w:t>
      </w:r>
      <w:r w:rsidR="00D13FA9" w:rsidRPr="00285A1D">
        <w:rPr>
          <w:color w:val="000000" w:themeColor="text1"/>
          <w:vertAlign w:val="superscript"/>
        </w:rPr>
        <w:t>st</w:t>
      </w:r>
      <w:r w:rsidR="00D13FA9" w:rsidRPr="00285A1D">
        <w:rPr>
          <w:color w:val="000000" w:themeColor="text1"/>
        </w:rPr>
        <w:t xml:space="preserve"> and </w:t>
      </w:r>
      <w:r w:rsidR="00C2756D" w:rsidRPr="00285A1D">
        <w:rPr>
          <w:color w:val="000000" w:themeColor="text1"/>
        </w:rPr>
        <w:t xml:space="preserve">November </w:t>
      </w:r>
      <w:r w:rsidR="00D13FA9" w:rsidRPr="00285A1D">
        <w:rPr>
          <w:color w:val="000000" w:themeColor="text1"/>
        </w:rPr>
        <w:t>30</w:t>
      </w:r>
      <w:r w:rsidR="00C43ED8" w:rsidRPr="00285A1D">
        <w:rPr>
          <w:color w:val="000000" w:themeColor="text1"/>
        </w:rPr>
        <w:t>)</w:t>
      </w:r>
      <w:r w:rsidR="00C43ED8" w:rsidRPr="00566333">
        <w:t>.</w:t>
      </w:r>
      <w:r w:rsidR="0098755F" w:rsidRPr="00566333">
        <w:t xml:space="preserve"> </w:t>
      </w:r>
      <w:r w:rsidR="00C43ED8" w:rsidRPr="00566333">
        <w:t>RTI will then analyze the data and prepare a written report, summarizing findings.</w:t>
      </w:r>
      <w:r w:rsidR="0098755F" w:rsidRPr="00566333">
        <w:t xml:space="preserve"> </w:t>
      </w:r>
      <w:r w:rsidR="00C43ED8" w:rsidRPr="00566333">
        <w:t>Data will be broken down by type of grante</w:t>
      </w:r>
      <w:r w:rsidR="004E1880" w:rsidRPr="00566333">
        <w:t>e (i.e., Tier 1, Tier 2, or PREI</w:t>
      </w:r>
      <w:r w:rsidR="00C43ED8" w:rsidRPr="00566333">
        <w:t>S).</w:t>
      </w:r>
      <w:r w:rsidR="0098755F" w:rsidRPr="00566333">
        <w:t xml:space="preserve"> </w:t>
      </w:r>
      <w:r w:rsidR="00C43ED8" w:rsidRPr="00566333">
        <w:t>Participant-level data will also be analyzed according to key characteristics (e.g., gender, race/ethnicity, and age).</w:t>
      </w:r>
      <w:r w:rsidR="0098755F" w:rsidRPr="00566333">
        <w:t xml:space="preserve"> </w:t>
      </w:r>
      <w:r w:rsidR="00C43ED8" w:rsidRPr="00566333">
        <w:t xml:space="preserve"> </w:t>
      </w:r>
    </w:p>
    <w:p w:rsidR="00257F95" w:rsidRPr="00566333" w:rsidRDefault="00257F95" w:rsidP="00AA1830">
      <w:pPr>
        <w:pStyle w:val="OMBbodytext"/>
      </w:pPr>
      <w:bookmarkStart w:id="17" w:name="_Toc195508874"/>
      <w:bookmarkStart w:id="18" w:name="_Toc186529110"/>
      <w:r w:rsidRPr="00566333">
        <w:t xml:space="preserve">The key events and reports to be prepared are listed in </w:t>
      </w:r>
      <w:r w:rsidRPr="00566333">
        <w:rPr>
          <w:b/>
          <w:i/>
          <w:iCs/>
        </w:rPr>
        <w:t xml:space="preserve">Exhibit </w:t>
      </w:r>
      <w:r w:rsidR="00AA1830" w:rsidRPr="00566333">
        <w:rPr>
          <w:b/>
          <w:i/>
          <w:iCs/>
        </w:rPr>
        <w:t>7</w:t>
      </w:r>
      <w:r w:rsidRPr="00566333">
        <w:t xml:space="preserve">. </w:t>
      </w:r>
      <w:bookmarkEnd w:id="17"/>
    </w:p>
    <w:p w:rsidR="00AA1830" w:rsidRPr="00566333" w:rsidRDefault="00AA1830" w:rsidP="00AA1830">
      <w:pPr>
        <w:pStyle w:val="ExhibitTitle"/>
        <w:rPr>
          <w:i/>
          <w:iCs/>
          <w:szCs w:val="24"/>
        </w:rPr>
      </w:pPr>
      <w:bookmarkStart w:id="19" w:name="_Toc216149455"/>
      <w:r w:rsidRPr="00566333">
        <w:br w:type="page"/>
      </w:r>
      <w:proofErr w:type="gramStart"/>
      <w:r w:rsidR="00414613" w:rsidRPr="00566333">
        <w:rPr>
          <w:i/>
          <w:iCs/>
          <w:szCs w:val="24"/>
        </w:rPr>
        <w:lastRenderedPageBreak/>
        <w:t>Exhibit 7.</w:t>
      </w:r>
      <w:proofErr w:type="gramEnd"/>
      <w:r w:rsidR="00414613" w:rsidRPr="00566333">
        <w:rPr>
          <w:i/>
          <w:iCs/>
          <w:szCs w:val="24"/>
        </w:rPr>
        <w:tab/>
        <w:t>Time Schedule for the Entire Project</w:t>
      </w:r>
      <w:bookmarkEnd w:id="19"/>
      <w:r w:rsidR="00414613" w:rsidRPr="00566333">
        <w:rPr>
          <w:i/>
          <w:iCs/>
          <w:szCs w:val="24"/>
        </w:rPr>
        <w:t xml:space="preserve"> </w:t>
      </w:r>
    </w:p>
    <w:tbl>
      <w:tblPr>
        <w:tblW w:w="94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5879"/>
        <w:gridCol w:w="3600"/>
      </w:tblGrid>
      <w:tr w:rsidR="00914962" w:rsidRPr="00566333" w:rsidTr="000D3B28">
        <w:trPr>
          <w:tblHeader/>
        </w:trPr>
        <w:tc>
          <w:tcPr>
            <w:tcW w:w="5879" w:type="dxa"/>
            <w:shd w:val="pct10" w:color="auto" w:fill="FFFFFF"/>
            <w:vAlign w:val="bottom"/>
          </w:tcPr>
          <w:p w:rsidR="00914962" w:rsidRPr="00566333" w:rsidRDefault="00914962" w:rsidP="00AA1830">
            <w:pPr>
              <w:keepNext/>
              <w:keepLines/>
              <w:widowControl/>
              <w:spacing w:before="20" w:after="20"/>
              <w:jc w:val="center"/>
              <w:rPr>
                <w:rFonts w:ascii="Arial" w:hAnsi="Arial" w:cs="Arial"/>
                <w:b/>
                <w:sz w:val="20"/>
                <w:szCs w:val="20"/>
              </w:rPr>
            </w:pPr>
            <w:r w:rsidRPr="00566333">
              <w:rPr>
                <w:rFonts w:ascii="Arial" w:hAnsi="Arial" w:cs="Arial"/>
                <w:b/>
                <w:sz w:val="20"/>
                <w:szCs w:val="20"/>
              </w:rPr>
              <w:t>Task/Activity</w:t>
            </w:r>
          </w:p>
        </w:tc>
        <w:tc>
          <w:tcPr>
            <w:tcW w:w="3600" w:type="dxa"/>
            <w:shd w:val="pct10" w:color="auto" w:fill="FFFFFF"/>
            <w:vAlign w:val="bottom"/>
          </w:tcPr>
          <w:p w:rsidR="00914962" w:rsidRPr="00566333" w:rsidRDefault="00914962" w:rsidP="00AA1830">
            <w:pPr>
              <w:keepNext/>
              <w:keepLines/>
              <w:widowControl/>
              <w:spacing w:before="20" w:after="20"/>
              <w:jc w:val="center"/>
              <w:rPr>
                <w:rFonts w:ascii="Arial" w:hAnsi="Arial" w:cs="Arial"/>
                <w:b/>
                <w:sz w:val="20"/>
                <w:szCs w:val="20"/>
              </w:rPr>
            </w:pPr>
            <w:r w:rsidRPr="00566333">
              <w:rPr>
                <w:rFonts w:ascii="Arial" w:hAnsi="Arial" w:cs="Arial"/>
                <w:b/>
                <w:sz w:val="20"/>
                <w:szCs w:val="20"/>
              </w:rPr>
              <w:t>Date</w:t>
            </w:r>
            <w:r w:rsidR="00C43ED8" w:rsidRPr="00566333">
              <w:rPr>
                <w:rFonts w:ascii="Arial" w:hAnsi="Arial" w:cs="Arial"/>
                <w:b/>
                <w:sz w:val="20"/>
                <w:szCs w:val="20"/>
              </w:rPr>
              <w:t>*</w:t>
            </w:r>
          </w:p>
        </w:tc>
      </w:tr>
      <w:tr w:rsidR="0021461E" w:rsidRPr="00566333" w:rsidTr="000D3B28">
        <w:tc>
          <w:tcPr>
            <w:tcW w:w="5879" w:type="dxa"/>
          </w:tcPr>
          <w:p w:rsidR="0021461E" w:rsidRPr="00566333" w:rsidRDefault="0021461E" w:rsidP="00914962">
            <w:pPr>
              <w:keepNext/>
              <w:keepLines/>
              <w:widowControl/>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Develop performance measures</w:t>
            </w:r>
          </w:p>
        </w:tc>
        <w:tc>
          <w:tcPr>
            <w:tcW w:w="3600" w:type="dxa"/>
          </w:tcPr>
          <w:p w:rsidR="0021461E" w:rsidRPr="00566333" w:rsidRDefault="0021461E" w:rsidP="00914962">
            <w:pPr>
              <w:keepNext/>
              <w:keepLines/>
              <w:widowControl/>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2010-May 2011</w:t>
            </w:r>
          </w:p>
        </w:tc>
      </w:tr>
      <w:tr w:rsidR="00914962" w:rsidRPr="00566333" w:rsidTr="000D3B28">
        <w:tc>
          <w:tcPr>
            <w:tcW w:w="5879" w:type="dxa"/>
          </w:tcPr>
          <w:p w:rsidR="00914962" w:rsidRPr="00566333" w:rsidRDefault="00914962" w:rsidP="00914962">
            <w:pPr>
              <w:keepNext/>
              <w:keepLines/>
              <w:widowControl/>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Develop data collection instruments and reporting system</w:t>
            </w:r>
          </w:p>
        </w:tc>
        <w:tc>
          <w:tcPr>
            <w:tcW w:w="3600" w:type="dxa"/>
          </w:tcPr>
          <w:p w:rsidR="00914962" w:rsidRPr="00566333" w:rsidRDefault="00914962" w:rsidP="00914962">
            <w:pPr>
              <w:keepNext/>
              <w:keepLines/>
              <w:widowControl/>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May-August 2011</w:t>
            </w:r>
          </w:p>
        </w:tc>
      </w:tr>
      <w:tr w:rsidR="00914962" w:rsidRPr="00566333" w:rsidTr="000D3B28">
        <w:tc>
          <w:tcPr>
            <w:tcW w:w="5879" w:type="dxa"/>
          </w:tcPr>
          <w:p w:rsidR="00914962" w:rsidRPr="00566333" w:rsidRDefault="00914962" w:rsidP="00914962">
            <w:pPr>
              <w:keepNext/>
              <w:keepLines/>
              <w:widowControl/>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Receive OMB approval</w:t>
            </w:r>
          </w:p>
        </w:tc>
        <w:tc>
          <w:tcPr>
            <w:tcW w:w="3600" w:type="dxa"/>
          </w:tcPr>
          <w:p w:rsidR="00914962" w:rsidRPr="00285A1D" w:rsidRDefault="005F4753" w:rsidP="005F4753">
            <w:pPr>
              <w:keepNext/>
              <w:keepLines/>
              <w:widowControl/>
              <w:spacing w:before="80" w:after="80" w:line="240" w:lineRule="exact"/>
              <w:jc w:val="center"/>
              <w:rPr>
                <w:rFonts w:ascii="Arial" w:hAnsi="Arial" w:cs="Arial"/>
                <w:snapToGrid w:val="0"/>
                <w:color w:val="000000" w:themeColor="text1"/>
                <w:sz w:val="20"/>
                <w:szCs w:val="20"/>
              </w:rPr>
            </w:pPr>
            <w:r w:rsidRPr="00285A1D">
              <w:rPr>
                <w:rFonts w:ascii="Arial" w:hAnsi="Arial" w:cs="Arial"/>
                <w:snapToGrid w:val="0"/>
                <w:color w:val="000000" w:themeColor="text1"/>
                <w:sz w:val="20"/>
                <w:szCs w:val="20"/>
              </w:rPr>
              <w:t>May</w:t>
            </w:r>
            <w:r w:rsidR="00F0308C" w:rsidRPr="00285A1D">
              <w:rPr>
                <w:rFonts w:ascii="Arial" w:hAnsi="Arial" w:cs="Arial"/>
                <w:snapToGrid w:val="0"/>
                <w:color w:val="000000" w:themeColor="text1"/>
                <w:sz w:val="20"/>
                <w:szCs w:val="20"/>
              </w:rPr>
              <w:t xml:space="preserve"> 2012</w:t>
            </w:r>
          </w:p>
        </w:tc>
      </w:tr>
      <w:tr w:rsidR="00914962" w:rsidRPr="00566333" w:rsidTr="000D3B28">
        <w:tc>
          <w:tcPr>
            <w:tcW w:w="5879" w:type="dxa"/>
          </w:tcPr>
          <w:p w:rsidR="00914962" w:rsidRPr="00566333" w:rsidRDefault="00914962" w:rsidP="008B55EE">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Train grantees in use of data collection instruments and reporting system</w:t>
            </w:r>
          </w:p>
        </w:tc>
        <w:tc>
          <w:tcPr>
            <w:tcW w:w="3600" w:type="dxa"/>
          </w:tcPr>
          <w:p w:rsidR="00914962" w:rsidRPr="00566333" w:rsidRDefault="00914962" w:rsidP="008B55EE">
            <w:pPr>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2011</w:t>
            </w:r>
          </w:p>
        </w:tc>
      </w:tr>
      <w:tr w:rsidR="00914962" w:rsidRPr="00566333" w:rsidTr="000D3B28">
        <w:tc>
          <w:tcPr>
            <w:tcW w:w="5879" w:type="dxa"/>
          </w:tcPr>
          <w:p w:rsidR="00914962" w:rsidRPr="00566333" w:rsidRDefault="00914962" w:rsidP="00695B1B">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Grantees collect data</w:t>
            </w:r>
            <w:r w:rsidR="0021461E" w:rsidRPr="00566333">
              <w:rPr>
                <w:rFonts w:ascii="Arial" w:hAnsi="Arial" w:cs="Arial"/>
                <w:snapToGrid w:val="0"/>
                <w:sz w:val="20"/>
                <w:szCs w:val="20"/>
              </w:rPr>
              <w:t xml:space="preserve"> Year </w:t>
            </w:r>
            <w:r w:rsidR="00695B1B" w:rsidRPr="00566333">
              <w:rPr>
                <w:rFonts w:ascii="Arial" w:hAnsi="Arial" w:cs="Arial"/>
                <w:snapToGrid w:val="0"/>
                <w:sz w:val="20"/>
                <w:szCs w:val="20"/>
              </w:rPr>
              <w:t>2</w:t>
            </w:r>
          </w:p>
        </w:tc>
        <w:tc>
          <w:tcPr>
            <w:tcW w:w="3600" w:type="dxa"/>
          </w:tcPr>
          <w:p w:rsidR="00914962" w:rsidRPr="00566333" w:rsidRDefault="005F4753" w:rsidP="008B55EE">
            <w:pPr>
              <w:spacing w:before="80" w:after="80" w:line="240" w:lineRule="exact"/>
              <w:jc w:val="center"/>
              <w:rPr>
                <w:rFonts w:ascii="Arial" w:hAnsi="Arial" w:cs="Arial"/>
                <w:snapToGrid w:val="0"/>
                <w:sz w:val="20"/>
                <w:szCs w:val="20"/>
              </w:rPr>
            </w:pPr>
            <w:r w:rsidRPr="00285A1D">
              <w:rPr>
                <w:rFonts w:ascii="Arial" w:hAnsi="Arial" w:cs="Arial"/>
                <w:snapToGrid w:val="0"/>
                <w:color w:val="000000" w:themeColor="text1"/>
                <w:sz w:val="20"/>
                <w:szCs w:val="20"/>
              </w:rPr>
              <w:t>May</w:t>
            </w:r>
            <w:r w:rsidR="00F0308C" w:rsidRPr="00285A1D">
              <w:rPr>
                <w:rFonts w:ascii="Arial" w:hAnsi="Arial" w:cs="Arial"/>
                <w:snapToGrid w:val="0"/>
                <w:color w:val="000000" w:themeColor="text1"/>
                <w:sz w:val="20"/>
                <w:szCs w:val="20"/>
              </w:rPr>
              <w:t xml:space="preserve"> 2012</w:t>
            </w:r>
            <w:r w:rsidR="00914962" w:rsidRPr="00566333">
              <w:rPr>
                <w:rFonts w:ascii="Arial" w:hAnsi="Arial" w:cs="Arial"/>
                <w:snapToGrid w:val="0"/>
                <w:sz w:val="20"/>
                <w:szCs w:val="20"/>
              </w:rPr>
              <w:t>-September 2012</w:t>
            </w:r>
          </w:p>
        </w:tc>
      </w:tr>
      <w:tr w:rsidR="00914962" w:rsidRPr="00566333" w:rsidTr="000D3B28">
        <w:tc>
          <w:tcPr>
            <w:tcW w:w="5879" w:type="dxa"/>
          </w:tcPr>
          <w:p w:rsidR="00914962" w:rsidRPr="00566333" w:rsidRDefault="00914962" w:rsidP="00914962">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Grantees enter data in reporting system</w:t>
            </w:r>
            <w:r w:rsidR="0021461E" w:rsidRPr="00566333">
              <w:rPr>
                <w:rFonts w:ascii="Arial" w:hAnsi="Arial" w:cs="Arial"/>
                <w:snapToGrid w:val="0"/>
                <w:sz w:val="20"/>
                <w:szCs w:val="20"/>
              </w:rPr>
              <w:t xml:space="preserve"> Year </w:t>
            </w:r>
            <w:r w:rsidR="00695B1B" w:rsidRPr="00566333">
              <w:rPr>
                <w:rFonts w:ascii="Arial" w:hAnsi="Arial" w:cs="Arial"/>
                <w:snapToGrid w:val="0"/>
                <w:sz w:val="20"/>
                <w:szCs w:val="20"/>
              </w:rPr>
              <w:t>2</w:t>
            </w:r>
          </w:p>
        </w:tc>
        <w:tc>
          <w:tcPr>
            <w:tcW w:w="3600" w:type="dxa"/>
          </w:tcPr>
          <w:p w:rsidR="00914962" w:rsidRPr="00566333" w:rsidRDefault="00914962" w:rsidP="008B55EE">
            <w:pPr>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2012</w:t>
            </w:r>
          </w:p>
        </w:tc>
      </w:tr>
      <w:tr w:rsidR="00914962" w:rsidRPr="00566333" w:rsidTr="000D3B28">
        <w:tc>
          <w:tcPr>
            <w:tcW w:w="5879" w:type="dxa"/>
          </w:tcPr>
          <w:p w:rsidR="00914962" w:rsidRPr="00566333" w:rsidRDefault="00914962" w:rsidP="008B55EE">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Analyze data and prepare report</w:t>
            </w:r>
            <w:r w:rsidR="0021461E" w:rsidRPr="00566333">
              <w:rPr>
                <w:rFonts w:ascii="Arial" w:hAnsi="Arial" w:cs="Arial"/>
                <w:snapToGrid w:val="0"/>
                <w:sz w:val="20"/>
                <w:szCs w:val="20"/>
              </w:rPr>
              <w:t xml:space="preserve"> Year </w:t>
            </w:r>
            <w:r w:rsidR="00695B1B" w:rsidRPr="00566333">
              <w:rPr>
                <w:rFonts w:ascii="Arial" w:hAnsi="Arial" w:cs="Arial"/>
                <w:snapToGrid w:val="0"/>
                <w:sz w:val="20"/>
                <w:szCs w:val="20"/>
              </w:rPr>
              <w:t>2</w:t>
            </w:r>
          </w:p>
        </w:tc>
        <w:tc>
          <w:tcPr>
            <w:tcW w:w="3600" w:type="dxa"/>
          </w:tcPr>
          <w:p w:rsidR="00914962" w:rsidRPr="00566333" w:rsidRDefault="00914962" w:rsidP="00C43ED8">
            <w:pPr>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2012-</w:t>
            </w:r>
            <w:r w:rsidR="00C43ED8" w:rsidRPr="00566333">
              <w:rPr>
                <w:rFonts w:ascii="Arial" w:hAnsi="Arial" w:cs="Arial"/>
                <w:snapToGrid w:val="0"/>
                <w:sz w:val="20"/>
                <w:szCs w:val="20"/>
              </w:rPr>
              <w:t>March</w:t>
            </w:r>
            <w:r w:rsidRPr="00566333">
              <w:rPr>
                <w:rFonts w:ascii="Arial" w:hAnsi="Arial" w:cs="Arial"/>
                <w:snapToGrid w:val="0"/>
                <w:sz w:val="20"/>
                <w:szCs w:val="20"/>
              </w:rPr>
              <w:t xml:space="preserve"> 2013</w:t>
            </w:r>
          </w:p>
        </w:tc>
      </w:tr>
      <w:tr w:rsidR="00C43ED8" w:rsidRPr="00566333" w:rsidTr="000D3B28">
        <w:tc>
          <w:tcPr>
            <w:tcW w:w="5879" w:type="dxa"/>
          </w:tcPr>
          <w:p w:rsidR="00C43ED8" w:rsidRPr="00566333" w:rsidRDefault="00C43ED8" w:rsidP="00587905">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Grantees collect data</w:t>
            </w:r>
            <w:r w:rsidR="0021461E" w:rsidRPr="00566333">
              <w:rPr>
                <w:rFonts w:ascii="Arial" w:hAnsi="Arial" w:cs="Arial"/>
                <w:snapToGrid w:val="0"/>
                <w:sz w:val="20"/>
                <w:szCs w:val="20"/>
              </w:rPr>
              <w:t xml:space="preserve"> Year </w:t>
            </w:r>
            <w:r w:rsidR="00695B1B" w:rsidRPr="00566333">
              <w:rPr>
                <w:rFonts w:ascii="Arial" w:hAnsi="Arial" w:cs="Arial"/>
                <w:snapToGrid w:val="0"/>
                <w:sz w:val="20"/>
                <w:szCs w:val="20"/>
              </w:rPr>
              <w:t>3</w:t>
            </w:r>
          </w:p>
        </w:tc>
        <w:tc>
          <w:tcPr>
            <w:tcW w:w="3600" w:type="dxa"/>
          </w:tcPr>
          <w:p w:rsidR="00C43ED8" w:rsidRPr="00566333" w:rsidRDefault="0021461E" w:rsidP="0021461E">
            <w:pPr>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2012</w:t>
            </w:r>
            <w:r w:rsidR="00C43ED8" w:rsidRPr="00566333">
              <w:rPr>
                <w:rFonts w:ascii="Arial" w:hAnsi="Arial" w:cs="Arial"/>
                <w:snapToGrid w:val="0"/>
                <w:sz w:val="20"/>
                <w:szCs w:val="20"/>
              </w:rPr>
              <w:t>-September 201</w:t>
            </w:r>
            <w:r w:rsidRPr="00566333">
              <w:rPr>
                <w:rFonts w:ascii="Arial" w:hAnsi="Arial" w:cs="Arial"/>
                <w:snapToGrid w:val="0"/>
                <w:sz w:val="20"/>
                <w:szCs w:val="20"/>
              </w:rPr>
              <w:t>3</w:t>
            </w:r>
          </w:p>
        </w:tc>
      </w:tr>
      <w:tr w:rsidR="00C43ED8" w:rsidRPr="00566333" w:rsidTr="000D3B28">
        <w:tc>
          <w:tcPr>
            <w:tcW w:w="5879" w:type="dxa"/>
          </w:tcPr>
          <w:p w:rsidR="00C43ED8" w:rsidRPr="00566333" w:rsidRDefault="00C43ED8" w:rsidP="00587905">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Grantees enter data in reporting system</w:t>
            </w:r>
            <w:r w:rsidR="0021461E" w:rsidRPr="00566333">
              <w:rPr>
                <w:rFonts w:ascii="Arial" w:hAnsi="Arial" w:cs="Arial"/>
                <w:snapToGrid w:val="0"/>
                <w:sz w:val="20"/>
                <w:szCs w:val="20"/>
              </w:rPr>
              <w:t xml:space="preserve"> Year </w:t>
            </w:r>
            <w:r w:rsidR="00695B1B" w:rsidRPr="00566333">
              <w:rPr>
                <w:rFonts w:ascii="Arial" w:hAnsi="Arial" w:cs="Arial"/>
                <w:snapToGrid w:val="0"/>
                <w:sz w:val="20"/>
                <w:szCs w:val="20"/>
              </w:rPr>
              <w:t>3</w:t>
            </w:r>
          </w:p>
        </w:tc>
        <w:tc>
          <w:tcPr>
            <w:tcW w:w="3600" w:type="dxa"/>
          </w:tcPr>
          <w:p w:rsidR="00C43ED8" w:rsidRPr="00566333" w:rsidRDefault="00C43ED8" w:rsidP="00587905">
            <w:pPr>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w:t>
            </w:r>
            <w:r w:rsidR="0021461E" w:rsidRPr="00566333">
              <w:rPr>
                <w:rFonts w:ascii="Arial" w:hAnsi="Arial" w:cs="Arial"/>
                <w:snapToGrid w:val="0"/>
                <w:sz w:val="20"/>
                <w:szCs w:val="20"/>
              </w:rPr>
              <w:t>3</w:t>
            </w:r>
          </w:p>
        </w:tc>
      </w:tr>
      <w:tr w:rsidR="00C43ED8" w:rsidRPr="00566333" w:rsidTr="000D3B28">
        <w:tc>
          <w:tcPr>
            <w:tcW w:w="5879" w:type="dxa"/>
          </w:tcPr>
          <w:p w:rsidR="00C43ED8" w:rsidRPr="00566333" w:rsidRDefault="00C43ED8" w:rsidP="00587905">
            <w:pPr>
              <w:tabs>
                <w:tab w:val="left" w:pos="345"/>
              </w:tabs>
              <w:spacing w:before="80" w:after="80" w:line="240" w:lineRule="exact"/>
              <w:rPr>
                <w:rFonts w:ascii="Arial" w:hAnsi="Arial" w:cs="Arial"/>
                <w:snapToGrid w:val="0"/>
                <w:sz w:val="20"/>
                <w:szCs w:val="20"/>
              </w:rPr>
            </w:pPr>
            <w:r w:rsidRPr="00566333">
              <w:rPr>
                <w:rFonts w:ascii="Arial" w:hAnsi="Arial" w:cs="Arial"/>
                <w:snapToGrid w:val="0"/>
                <w:sz w:val="20"/>
                <w:szCs w:val="20"/>
              </w:rPr>
              <w:t>Analyze data and prepare report</w:t>
            </w:r>
            <w:r w:rsidR="0021461E" w:rsidRPr="00566333">
              <w:rPr>
                <w:rFonts w:ascii="Arial" w:hAnsi="Arial" w:cs="Arial"/>
                <w:snapToGrid w:val="0"/>
                <w:sz w:val="20"/>
                <w:szCs w:val="20"/>
              </w:rPr>
              <w:t xml:space="preserve"> Year </w:t>
            </w:r>
            <w:r w:rsidR="00695B1B" w:rsidRPr="00566333">
              <w:rPr>
                <w:rFonts w:ascii="Arial" w:hAnsi="Arial" w:cs="Arial"/>
                <w:snapToGrid w:val="0"/>
                <w:sz w:val="20"/>
                <w:szCs w:val="20"/>
              </w:rPr>
              <w:t>3</w:t>
            </w:r>
          </w:p>
        </w:tc>
        <w:tc>
          <w:tcPr>
            <w:tcW w:w="3600" w:type="dxa"/>
          </w:tcPr>
          <w:p w:rsidR="00C43ED8" w:rsidRPr="00566333" w:rsidRDefault="00C43ED8" w:rsidP="0021461E">
            <w:pPr>
              <w:spacing w:before="80" w:after="80" w:line="240" w:lineRule="exact"/>
              <w:jc w:val="center"/>
              <w:rPr>
                <w:rFonts w:ascii="Arial" w:hAnsi="Arial" w:cs="Arial"/>
                <w:snapToGrid w:val="0"/>
                <w:sz w:val="20"/>
                <w:szCs w:val="20"/>
              </w:rPr>
            </w:pPr>
            <w:r w:rsidRPr="00566333">
              <w:rPr>
                <w:rFonts w:ascii="Arial" w:hAnsi="Arial" w:cs="Arial"/>
                <w:snapToGrid w:val="0"/>
                <w:sz w:val="20"/>
                <w:szCs w:val="20"/>
              </w:rPr>
              <w:t>September 201</w:t>
            </w:r>
            <w:r w:rsidR="0021461E" w:rsidRPr="00566333">
              <w:rPr>
                <w:rFonts w:ascii="Arial" w:hAnsi="Arial" w:cs="Arial"/>
                <w:snapToGrid w:val="0"/>
                <w:sz w:val="20"/>
                <w:szCs w:val="20"/>
              </w:rPr>
              <w:t>3</w:t>
            </w:r>
            <w:r w:rsidRPr="00566333">
              <w:rPr>
                <w:rFonts w:ascii="Arial" w:hAnsi="Arial" w:cs="Arial"/>
                <w:snapToGrid w:val="0"/>
                <w:sz w:val="20"/>
                <w:szCs w:val="20"/>
              </w:rPr>
              <w:t>-March 201</w:t>
            </w:r>
            <w:r w:rsidR="0021461E" w:rsidRPr="00566333">
              <w:rPr>
                <w:rFonts w:ascii="Arial" w:hAnsi="Arial" w:cs="Arial"/>
                <w:snapToGrid w:val="0"/>
                <w:sz w:val="20"/>
                <w:szCs w:val="20"/>
              </w:rPr>
              <w:t>4</w:t>
            </w:r>
          </w:p>
        </w:tc>
      </w:tr>
    </w:tbl>
    <w:p w:rsidR="00AA1830" w:rsidRPr="00566333" w:rsidRDefault="00C43ED8" w:rsidP="0021461E">
      <w:pPr>
        <w:pStyle w:val="tabfigsource"/>
        <w:rPr>
          <w:rFonts w:ascii="Arial" w:hAnsi="Arial" w:cs="Arial"/>
          <w:sz w:val="16"/>
          <w:szCs w:val="16"/>
        </w:rPr>
      </w:pPr>
      <w:bookmarkStart w:id="20" w:name="_Toc216078524"/>
      <w:r w:rsidRPr="00566333">
        <w:t xml:space="preserve">*Dates are based on the expected </w:t>
      </w:r>
      <w:r w:rsidR="0021461E" w:rsidRPr="00566333">
        <w:t>3</w:t>
      </w:r>
      <w:r w:rsidRPr="00566333">
        <w:t>-year period of performance</w:t>
      </w:r>
      <w:r w:rsidRPr="00566333">
        <w:rPr>
          <w:rFonts w:ascii="Arial" w:hAnsi="Arial" w:cs="Arial"/>
          <w:sz w:val="16"/>
          <w:szCs w:val="16"/>
          <w:vertAlign w:val="superscript"/>
        </w:rPr>
        <w:t xml:space="preserve"> </w:t>
      </w:r>
      <w:bookmarkEnd w:id="20"/>
    </w:p>
    <w:p w:rsidR="00AA1830" w:rsidRPr="00566333" w:rsidRDefault="00AA1830" w:rsidP="00AA1830">
      <w:pPr>
        <w:pStyle w:val="OMBbodytext"/>
      </w:pPr>
    </w:p>
    <w:bookmarkEnd w:id="18"/>
    <w:p w:rsidR="00BE5747" w:rsidRPr="00566333" w:rsidRDefault="00914962" w:rsidP="00412ACA">
      <w:pPr>
        <w:spacing w:after="120"/>
      </w:pPr>
      <w:r w:rsidRPr="00566333">
        <w:rPr>
          <w:b/>
          <w:bCs/>
        </w:rPr>
        <w:t>A.</w:t>
      </w:r>
      <w:r w:rsidR="00BE5747" w:rsidRPr="00566333">
        <w:rPr>
          <w:b/>
          <w:bCs/>
        </w:rPr>
        <w:t>17.</w:t>
      </w:r>
      <w:r w:rsidR="00BE5747" w:rsidRPr="00566333">
        <w:rPr>
          <w:b/>
          <w:bCs/>
        </w:rPr>
        <w:tab/>
        <w:t>Display of Expiration Date for OMB Approval</w:t>
      </w:r>
    </w:p>
    <w:p w:rsidR="00BE5747" w:rsidRPr="00566333" w:rsidRDefault="00BE5747" w:rsidP="00914962">
      <w:pPr>
        <w:spacing w:after="240"/>
      </w:pPr>
      <w:r w:rsidRPr="00566333">
        <w:t xml:space="preserve">The expiration date for OMB </w:t>
      </w:r>
      <w:r w:rsidR="00914962" w:rsidRPr="00566333">
        <w:t>will be displayed on all data collection instruments</w:t>
      </w:r>
      <w:r w:rsidR="00F87683" w:rsidRPr="00566333">
        <w:t>.</w:t>
      </w:r>
    </w:p>
    <w:p w:rsidR="00BE5747" w:rsidRPr="00566333" w:rsidRDefault="00914962" w:rsidP="00412ACA">
      <w:pPr>
        <w:keepNext/>
        <w:keepLines/>
        <w:widowControl/>
        <w:spacing w:after="120"/>
        <w:rPr>
          <w:u w:val="single"/>
        </w:rPr>
      </w:pPr>
      <w:proofErr w:type="gramStart"/>
      <w:r w:rsidRPr="00566333">
        <w:rPr>
          <w:b/>
          <w:bCs/>
        </w:rPr>
        <w:t>A.</w:t>
      </w:r>
      <w:r w:rsidR="00BE5747" w:rsidRPr="00566333">
        <w:rPr>
          <w:b/>
          <w:bCs/>
        </w:rPr>
        <w:t>18.</w:t>
      </w:r>
      <w:r w:rsidR="00BE5747" w:rsidRPr="00566333">
        <w:rPr>
          <w:b/>
          <w:bCs/>
        </w:rPr>
        <w:tab/>
        <w:t>Exceptions to Certification Statement.</w:t>
      </w:r>
      <w:proofErr w:type="gramEnd"/>
    </w:p>
    <w:p w:rsidR="00BE5747" w:rsidRPr="00566333" w:rsidRDefault="00BE5747" w:rsidP="00314A82">
      <w:pPr>
        <w:keepNext/>
        <w:keepLines/>
        <w:widowControl/>
        <w:spacing w:after="240"/>
      </w:pPr>
      <w:r w:rsidRPr="00566333">
        <w:t>There are no exceptions to the certification statement.</w:t>
      </w:r>
    </w:p>
    <w:p w:rsidR="00BE5747" w:rsidRPr="00566333" w:rsidRDefault="00BE5747" w:rsidP="00016CF4">
      <w:pPr>
        <w:spacing w:after="120"/>
      </w:pPr>
    </w:p>
    <w:p w:rsidR="00BE5747" w:rsidRPr="00566333" w:rsidRDefault="00BE5747" w:rsidP="00016CF4">
      <w:pPr>
        <w:spacing w:after="120"/>
      </w:pPr>
    </w:p>
    <w:p w:rsidR="00CB2826" w:rsidRPr="00566333" w:rsidRDefault="00CB2826" w:rsidP="00412ACA">
      <w:pPr>
        <w:pStyle w:val="OMBheading-1"/>
        <w:spacing w:after="120"/>
        <w:ind w:left="0" w:firstLine="0"/>
      </w:pPr>
      <w:bookmarkStart w:id="21" w:name="_Toc152464665"/>
      <w:bookmarkStart w:id="22" w:name="_Toc186528697"/>
      <w:bookmarkStart w:id="23" w:name="_Toc216078525"/>
      <w:bookmarkStart w:id="24" w:name="_Toc216149334"/>
      <w:r w:rsidRPr="00566333">
        <w:t>B.</w:t>
      </w:r>
      <w:r w:rsidRPr="00566333">
        <w:tab/>
        <w:t>Collection of Information Employing Statistical Methods</w:t>
      </w:r>
      <w:bookmarkEnd w:id="21"/>
      <w:bookmarkEnd w:id="22"/>
      <w:bookmarkEnd w:id="23"/>
      <w:bookmarkEnd w:id="24"/>
    </w:p>
    <w:p w:rsidR="00CB2826" w:rsidRPr="00566333" w:rsidRDefault="00CB2826" w:rsidP="00412ACA">
      <w:pPr>
        <w:pStyle w:val="OMBheading-2"/>
        <w:spacing w:after="120"/>
      </w:pPr>
      <w:bookmarkStart w:id="25" w:name="_Toc66688728"/>
      <w:bookmarkStart w:id="26" w:name="_Toc152464666"/>
      <w:bookmarkStart w:id="27" w:name="_Toc186528698"/>
      <w:bookmarkStart w:id="28" w:name="_Toc216078526"/>
      <w:bookmarkStart w:id="29" w:name="_Toc216149335"/>
      <w:bookmarkStart w:id="30" w:name="_Toc66688729"/>
      <w:bookmarkStart w:id="31" w:name="_Toc152464667"/>
      <w:r w:rsidRPr="00566333">
        <w:t>1.</w:t>
      </w:r>
      <w:r w:rsidRPr="00566333">
        <w:tab/>
        <w:t>Respondent Universe and Sampling Methods</w:t>
      </w:r>
      <w:bookmarkEnd w:id="25"/>
      <w:bookmarkEnd w:id="26"/>
      <w:bookmarkEnd w:id="27"/>
      <w:bookmarkEnd w:id="28"/>
      <w:bookmarkEnd w:id="29"/>
      <w:r w:rsidRPr="00566333">
        <w:t xml:space="preserve"> </w:t>
      </w:r>
    </w:p>
    <w:p w:rsidR="00F0308C" w:rsidRPr="00285A1D" w:rsidRDefault="00B46F52" w:rsidP="00B46F52">
      <w:pPr>
        <w:pStyle w:val="OMBheading-2"/>
        <w:spacing w:after="120"/>
        <w:ind w:left="0" w:firstLine="0"/>
        <w:rPr>
          <w:b w:val="0"/>
          <w:bCs/>
          <w:color w:val="000000" w:themeColor="text1"/>
        </w:rPr>
      </w:pPr>
      <w:r w:rsidRPr="00566333">
        <w:rPr>
          <w:b w:val="0"/>
          <w:bCs/>
        </w:rPr>
        <w:t xml:space="preserve">The respondent universe will include all 107 grantees who received funding in September 2011. There will be no </w:t>
      </w:r>
      <w:r w:rsidRPr="00285A1D">
        <w:rPr>
          <w:b w:val="0"/>
          <w:bCs/>
          <w:color w:val="000000" w:themeColor="text1"/>
        </w:rPr>
        <w:t>sampling</w:t>
      </w:r>
      <w:r w:rsidR="00F0308C" w:rsidRPr="00285A1D">
        <w:rPr>
          <w:b w:val="0"/>
          <w:bCs/>
          <w:color w:val="000000" w:themeColor="text1"/>
        </w:rPr>
        <w:t xml:space="preserve"> of grantees</w:t>
      </w:r>
      <w:r w:rsidRPr="00285A1D">
        <w:rPr>
          <w:b w:val="0"/>
          <w:bCs/>
          <w:color w:val="000000" w:themeColor="text1"/>
        </w:rPr>
        <w:t>.</w:t>
      </w:r>
      <w:r w:rsidR="00F0308C" w:rsidRPr="00285A1D">
        <w:rPr>
          <w:b w:val="0"/>
          <w:bCs/>
          <w:color w:val="000000" w:themeColor="text1"/>
        </w:rPr>
        <w:t xml:space="preserve">  </w:t>
      </w:r>
    </w:p>
    <w:p w:rsidR="001C3B18" w:rsidRPr="00285A1D" w:rsidRDefault="00F0308C" w:rsidP="00B46F52">
      <w:pPr>
        <w:pStyle w:val="OMBheading-2"/>
        <w:spacing w:after="120"/>
        <w:ind w:left="0" w:firstLine="0"/>
        <w:rPr>
          <w:b w:val="0"/>
          <w:bCs/>
          <w:color w:val="000000" w:themeColor="text1"/>
        </w:rPr>
      </w:pPr>
      <w:r w:rsidRPr="00285A1D">
        <w:rPr>
          <w:b w:val="0"/>
          <w:bCs/>
          <w:color w:val="000000" w:themeColor="text1"/>
        </w:rPr>
        <w:t xml:space="preserve">The universe of potential participants will vary across grantees, depending on their funding and type of program they are implementing.  Tier 1 A/B grantees recruit as many </w:t>
      </w:r>
      <w:r w:rsidR="001C3B18" w:rsidRPr="00285A1D">
        <w:rPr>
          <w:b w:val="0"/>
          <w:bCs/>
          <w:color w:val="000000" w:themeColor="text1"/>
        </w:rPr>
        <w:t xml:space="preserve">eligible </w:t>
      </w:r>
      <w:r w:rsidRPr="00285A1D">
        <w:rPr>
          <w:b w:val="0"/>
          <w:bCs/>
          <w:color w:val="000000" w:themeColor="text1"/>
        </w:rPr>
        <w:t>participants as they can afford to serve.</w:t>
      </w:r>
      <w:r w:rsidR="0098755F" w:rsidRPr="00285A1D">
        <w:rPr>
          <w:b w:val="0"/>
          <w:bCs/>
          <w:color w:val="000000" w:themeColor="text1"/>
        </w:rPr>
        <w:t xml:space="preserve"> </w:t>
      </w:r>
      <w:r w:rsidRPr="00285A1D">
        <w:rPr>
          <w:b w:val="0"/>
          <w:bCs/>
          <w:color w:val="000000" w:themeColor="text1"/>
        </w:rPr>
        <w:t xml:space="preserve">Tier 1 C/D, Tier 2 and PREIS grantees have evaluation components and therefore recruit </w:t>
      </w:r>
      <w:r w:rsidR="00522DB2" w:rsidRPr="00285A1D">
        <w:rPr>
          <w:b w:val="0"/>
          <w:bCs/>
          <w:color w:val="000000" w:themeColor="text1"/>
        </w:rPr>
        <w:t xml:space="preserve">eligible </w:t>
      </w:r>
      <w:r w:rsidRPr="00285A1D">
        <w:rPr>
          <w:b w:val="0"/>
          <w:bCs/>
          <w:color w:val="000000" w:themeColor="text1"/>
        </w:rPr>
        <w:t xml:space="preserve">participants to at least an 80% power level for their random assignment evaluations.  </w:t>
      </w:r>
      <w:r w:rsidR="001C3B18" w:rsidRPr="00285A1D">
        <w:rPr>
          <w:b w:val="0"/>
          <w:bCs/>
          <w:color w:val="000000" w:themeColor="text1"/>
        </w:rPr>
        <w:t xml:space="preserve">Grantees recruit schools by first obtaining district-level support and then agreement by school principals.  This often involves presentations to school boards, presentations </w:t>
      </w:r>
      <w:r w:rsidR="001C3B18" w:rsidRPr="00285A1D">
        <w:rPr>
          <w:b w:val="0"/>
          <w:bCs/>
          <w:color w:val="000000" w:themeColor="text1"/>
        </w:rPr>
        <w:lastRenderedPageBreak/>
        <w:t>to parent groups, and meetings with school staff.  Community-based organizations are usually the grant recipient and therefore recruitment is not necessary.  Eligible youth, as they present themselves at the clinic, church, etc., are asked if they’d like to receive the program.  If they agree, the consent process is started.</w:t>
      </w:r>
    </w:p>
    <w:p w:rsidR="00B46F52" w:rsidRPr="00285A1D" w:rsidRDefault="00F0308C" w:rsidP="00B46F52">
      <w:pPr>
        <w:pStyle w:val="OMBheading-2"/>
        <w:spacing w:after="120"/>
        <w:ind w:left="0" w:firstLine="0"/>
        <w:rPr>
          <w:b w:val="0"/>
          <w:bCs/>
          <w:color w:val="000000" w:themeColor="text1"/>
        </w:rPr>
      </w:pPr>
      <w:r w:rsidRPr="00285A1D">
        <w:rPr>
          <w:b w:val="0"/>
          <w:bCs/>
          <w:color w:val="000000" w:themeColor="text1"/>
        </w:rPr>
        <w:t xml:space="preserve">Some evaluation grantees will have random assignment at the cluster level (schools or other groupings) and others will involve random assignment at the individual level.  Random assignment will occur at the time of sample enrollment (for most grantees, after baseline surveys are administered).  Follow-up data collections </w:t>
      </w:r>
      <w:r w:rsidR="00522DB2" w:rsidRPr="00285A1D">
        <w:rPr>
          <w:b w:val="0"/>
          <w:bCs/>
          <w:color w:val="000000" w:themeColor="text1"/>
        </w:rPr>
        <w:t xml:space="preserve">will </w:t>
      </w:r>
      <w:r w:rsidRPr="00285A1D">
        <w:rPr>
          <w:b w:val="0"/>
          <w:bCs/>
          <w:color w:val="000000" w:themeColor="text1"/>
        </w:rPr>
        <w:t>target all youth who were randomly assigned at baseline to the program or control group.</w:t>
      </w:r>
    </w:p>
    <w:p w:rsidR="00DF3B0D" w:rsidRPr="00285A1D" w:rsidRDefault="00DF3B0D" w:rsidP="00B46F52">
      <w:pPr>
        <w:pStyle w:val="OMBheading-2"/>
        <w:spacing w:after="120"/>
        <w:ind w:left="0" w:firstLine="0"/>
        <w:rPr>
          <w:b w:val="0"/>
          <w:bCs/>
          <w:color w:val="000000" w:themeColor="text1"/>
        </w:rPr>
      </w:pPr>
      <w:r w:rsidRPr="00285A1D">
        <w:rPr>
          <w:b w:val="0"/>
          <w:bCs/>
          <w:color w:val="000000" w:themeColor="text1"/>
        </w:rPr>
        <w:t>The grantees expect to achieve a response rate of 90% or more for demographics and perceived impact measures as these measures are collected at enrollment and on the last day the program is delivered.  Grantees with short-term follow up surveys (3 to 12 months post program delivery) expect to achieve a response rate of 85% or more on the behavior and intention measures.  Those with longer-</w:t>
      </w:r>
      <w:r w:rsidR="00980D68" w:rsidRPr="00285A1D">
        <w:rPr>
          <w:b w:val="0"/>
          <w:bCs/>
          <w:color w:val="000000" w:themeColor="text1"/>
        </w:rPr>
        <w:t>term follow up surveys (18 to 24</w:t>
      </w:r>
      <w:r w:rsidRPr="00285A1D">
        <w:rPr>
          <w:b w:val="0"/>
          <w:bCs/>
          <w:color w:val="000000" w:themeColor="text1"/>
        </w:rPr>
        <w:t xml:space="preserve"> months) expect to achieve </w:t>
      </w:r>
      <w:proofErr w:type="gramStart"/>
      <w:r w:rsidRPr="00285A1D">
        <w:rPr>
          <w:b w:val="0"/>
          <w:bCs/>
          <w:color w:val="000000" w:themeColor="text1"/>
        </w:rPr>
        <w:t>a</w:t>
      </w:r>
      <w:proofErr w:type="gramEnd"/>
      <w:r w:rsidRPr="00285A1D">
        <w:rPr>
          <w:b w:val="0"/>
          <w:bCs/>
          <w:color w:val="000000" w:themeColor="text1"/>
        </w:rPr>
        <w:t xml:space="preserve"> </w:t>
      </w:r>
      <w:r w:rsidR="00980D68" w:rsidRPr="00285A1D">
        <w:rPr>
          <w:b w:val="0"/>
          <w:bCs/>
          <w:color w:val="000000" w:themeColor="text1"/>
        </w:rPr>
        <w:t>80</w:t>
      </w:r>
      <w:r w:rsidRPr="00285A1D">
        <w:rPr>
          <w:b w:val="0"/>
          <w:bCs/>
          <w:color w:val="000000" w:themeColor="text1"/>
        </w:rPr>
        <w:t xml:space="preserve">% or more response rate on these measures. </w:t>
      </w:r>
      <w:r w:rsidR="00267D41" w:rsidRPr="00285A1D">
        <w:rPr>
          <w:b w:val="0"/>
          <w:bCs/>
          <w:color w:val="000000" w:themeColor="text1"/>
        </w:rPr>
        <w:t xml:space="preserve">Reasons for projecting these response rates are explained in section B3. </w:t>
      </w:r>
    </w:p>
    <w:p w:rsidR="00CB2826" w:rsidRPr="00566333" w:rsidRDefault="00CB2826" w:rsidP="00412ACA">
      <w:pPr>
        <w:pStyle w:val="OMBheading-2"/>
        <w:spacing w:after="120"/>
        <w:ind w:left="0" w:firstLine="0"/>
      </w:pPr>
      <w:bookmarkStart w:id="32" w:name="_Toc186528699"/>
      <w:bookmarkStart w:id="33" w:name="_Toc195508848"/>
      <w:bookmarkStart w:id="34" w:name="_Toc216078527"/>
      <w:bookmarkStart w:id="35" w:name="_Toc216149336"/>
      <w:bookmarkEnd w:id="30"/>
      <w:bookmarkEnd w:id="31"/>
      <w:r w:rsidRPr="00566333">
        <w:t>2.</w:t>
      </w:r>
      <w:r w:rsidRPr="00566333">
        <w:tab/>
        <w:t>Procedures for the Collection of Information</w:t>
      </w:r>
      <w:bookmarkEnd w:id="32"/>
      <w:bookmarkEnd w:id="33"/>
      <w:bookmarkEnd w:id="34"/>
      <w:bookmarkEnd w:id="35"/>
      <w:r w:rsidRPr="00566333">
        <w:t xml:space="preserve"> </w:t>
      </w:r>
    </w:p>
    <w:p w:rsidR="003B5C52" w:rsidRPr="00285A1D" w:rsidRDefault="00632FF7" w:rsidP="00B32977">
      <w:pPr>
        <w:pStyle w:val="OMBheading-2"/>
        <w:spacing w:after="120"/>
        <w:ind w:left="0" w:firstLine="0"/>
        <w:rPr>
          <w:b w:val="0"/>
          <w:bCs/>
          <w:color w:val="000000" w:themeColor="text1"/>
        </w:rPr>
      </w:pPr>
      <w:r w:rsidRPr="00566333">
        <w:rPr>
          <w:b w:val="0"/>
          <w:bCs/>
        </w:rPr>
        <w:t xml:space="preserve">Individual level data will be collected from all </w:t>
      </w:r>
      <w:r w:rsidR="002E4BCB" w:rsidRPr="00285A1D">
        <w:rPr>
          <w:b w:val="0"/>
          <w:bCs/>
          <w:color w:val="000000" w:themeColor="text1"/>
        </w:rPr>
        <w:t xml:space="preserve">consenting </w:t>
      </w:r>
      <w:r w:rsidR="00187045" w:rsidRPr="00285A1D">
        <w:rPr>
          <w:b w:val="0"/>
          <w:bCs/>
          <w:color w:val="000000" w:themeColor="text1"/>
        </w:rPr>
        <w:t>youth</w:t>
      </w:r>
      <w:r w:rsidRPr="00285A1D">
        <w:rPr>
          <w:b w:val="0"/>
          <w:bCs/>
          <w:color w:val="000000" w:themeColor="text1"/>
        </w:rPr>
        <w:t xml:space="preserve"> participating in the </w:t>
      </w:r>
      <w:r w:rsidR="00187045" w:rsidRPr="00285A1D">
        <w:rPr>
          <w:b w:val="0"/>
          <w:bCs/>
          <w:color w:val="000000" w:themeColor="text1"/>
        </w:rPr>
        <w:t>program</w:t>
      </w:r>
      <w:r w:rsidR="00267D41" w:rsidRPr="00285A1D">
        <w:rPr>
          <w:b w:val="0"/>
          <w:bCs/>
          <w:color w:val="000000" w:themeColor="text1"/>
        </w:rPr>
        <w:t xml:space="preserve"> for 102 grantees and a sample of </w:t>
      </w:r>
      <w:r w:rsidR="002E4BCB" w:rsidRPr="00285A1D">
        <w:rPr>
          <w:b w:val="0"/>
          <w:bCs/>
          <w:color w:val="000000" w:themeColor="text1"/>
        </w:rPr>
        <w:t xml:space="preserve">consenting </w:t>
      </w:r>
      <w:r w:rsidR="00267D41" w:rsidRPr="00285A1D">
        <w:rPr>
          <w:b w:val="0"/>
          <w:bCs/>
          <w:color w:val="000000" w:themeColor="text1"/>
        </w:rPr>
        <w:t>youth for the remaining 5 grantees</w:t>
      </w:r>
      <w:r w:rsidR="009A4911" w:rsidRPr="00285A1D">
        <w:rPr>
          <w:b w:val="0"/>
          <w:bCs/>
          <w:color w:val="000000" w:themeColor="text1"/>
        </w:rPr>
        <w:t xml:space="preserve"> (these five grantees are serving 9,000 or more youth)</w:t>
      </w:r>
      <w:r w:rsidR="00187045" w:rsidRPr="00285A1D">
        <w:rPr>
          <w:b w:val="0"/>
          <w:bCs/>
          <w:color w:val="000000" w:themeColor="text1"/>
        </w:rPr>
        <w:t xml:space="preserve">.  </w:t>
      </w:r>
      <w:r w:rsidR="003B5C52" w:rsidRPr="00285A1D">
        <w:rPr>
          <w:b w:val="0"/>
          <w:bCs/>
          <w:color w:val="000000" w:themeColor="text1"/>
        </w:rPr>
        <w:t xml:space="preserve">Grantees will obtain parental consent and youth assent in accordance with IRB approval for each participant prior to data collection.  Active versus passive parental consent is dictated by the grantees’ IRBs.  For some grantees, parental consent is not required for all participants.  </w:t>
      </w:r>
      <w:r w:rsidR="009A4911" w:rsidRPr="00285A1D">
        <w:rPr>
          <w:b w:val="0"/>
          <w:color w:val="000000" w:themeColor="text1"/>
        </w:rPr>
        <w:t>Federal regulations permit the IRB to approve research without parent permission “if the IRB determines that a research protocol is designed for conditions or for a subject population for which permission is not a reasonable requirement to protect the subjects, provided an appropriate mechanism for protecting the children who will participate as subjects in the research is substituted and provided further that the waiver is not inconsistent with federal, state or local law”.</w:t>
      </w:r>
      <w:r w:rsidR="009A4911" w:rsidRPr="00285A1D">
        <w:rPr>
          <w:color w:val="000000" w:themeColor="text1"/>
        </w:rPr>
        <w:t xml:space="preserve">  </w:t>
      </w:r>
      <w:r w:rsidR="00C43132" w:rsidRPr="00285A1D">
        <w:rPr>
          <w:b w:val="0"/>
          <w:bCs/>
          <w:color w:val="000000" w:themeColor="text1"/>
        </w:rPr>
        <w:t>For example</w:t>
      </w:r>
      <w:r w:rsidR="003B5C52" w:rsidRPr="00285A1D">
        <w:rPr>
          <w:b w:val="0"/>
          <w:bCs/>
          <w:color w:val="000000" w:themeColor="text1"/>
        </w:rPr>
        <w:t xml:space="preserve">, youth </w:t>
      </w:r>
      <w:r w:rsidR="00C43132" w:rsidRPr="00285A1D">
        <w:rPr>
          <w:b w:val="0"/>
          <w:bCs/>
          <w:color w:val="000000" w:themeColor="text1"/>
        </w:rPr>
        <w:t xml:space="preserve">in one grantee site </w:t>
      </w:r>
      <w:r w:rsidR="003B5C52" w:rsidRPr="00285A1D">
        <w:rPr>
          <w:b w:val="0"/>
          <w:bCs/>
          <w:color w:val="000000" w:themeColor="text1"/>
        </w:rPr>
        <w:t>are under the legal guardianship of the state foster care system, so a caseworker, lawyer, or other identified legal representative will be providing consent for those youth to participate.  In other grantees, some of the youth are 18 and older.  Parental consent is not required for these participants</w:t>
      </w:r>
      <w:r w:rsidR="00BD6FA2" w:rsidRPr="00285A1D">
        <w:rPr>
          <w:b w:val="0"/>
          <w:bCs/>
          <w:color w:val="000000" w:themeColor="text1"/>
        </w:rPr>
        <w:t>, so active consent will be obtained directly from those youth.</w:t>
      </w:r>
      <w:r w:rsidR="006918EC" w:rsidRPr="00285A1D">
        <w:rPr>
          <w:b w:val="0"/>
          <w:bCs/>
          <w:color w:val="000000" w:themeColor="text1"/>
        </w:rPr>
        <w:t xml:space="preserve">  </w:t>
      </w:r>
      <w:r w:rsidR="009F30CE" w:rsidRPr="00285A1D">
        <w:rPr>
          <w:b w:val="0"/>
          <w:bCs/>
          <w:color w:val="000000" w:themeColor="text1"/>
        </w:rPr>
        <w:t>Staff at the sites in which grantees are operating will assist the grantees in obtaining consent/assent, such as school staff in school settings and</w:t>
      </w:r>
      <w:r w:rsidR="00011632" w:rsidRPr="00285A1D">
        <w:rPr>
          <w:b w:val="0"/>
          <w:bCs/>
          <w:color w:val="000000" w:themeColor="text1"/>
        </w:rPr>
        <w:t xml:space="preserve"> </w:t>
      </w:r>
      <w:r w:rsidR="009F30CE" w:rsidRPr="00285A1D">
        <w:rPr>
          <w:b w:val="0"/>
          <w:bCs/>
          <w:color w:val="000000" w:themeColor="text1"/>
        </w:rPr>
        <w:t xml:space="preserve">health educators and clinic staff in clinic settings.  </w:t>
      </w:r>
      <w:r w:rsidR="006918EC" w:rsidRPr="00285A1D">
        <w:rPr>
          <w:b w:val="0"/>
          <w:bCs/>
          <w:color w:val="000000" w:themeColor="text1"/>
        </w:rPr>
        <w:t>Because many grantees have just begun enrolling youth, we are unable to determine consent rates for most grantees at this time.</w:t>
      </w:r>
    </w:p>
    <w:p w:rsidR="00FB3666" w:rsidRPr="00285A1D" w:rsidRDefault="00FB3666" w:rsidP="00B32977">
      <w:pPr>
        <w:pStyle w:val="OMBheading-2"/>
        <w:spacing w:after="120"/>
        <w:ind w:left="0" w:firstLine="0"/>
        <w:rPr>
          <w:b w:val="0"/>
          <w:bCs/>
          <w:color w:val="000000" w:themeColor="text1"/>
        </w:rPr>
      </w:pPr>
      <w:r w:rsidRPr="00285A1D">
        <w:rPr>
          <w:b w:val="0"/>
          <w:bCs/>
          <w:color w:val="000000" w:themeColor="text1"/>
        </w:rPr>
        <w:t>For the grantees with evaluations, locating some sample members for follow-up will be required.  Youth in school-based sites may have changed classrooms or schools over the life of the evaluation.  Youth in other grantee sites may have moved.  Prior to collecting behavior and intention data, grantees will work to locate sample members in their new classrooms or schools, or obtain any available updates to contact information in accordance with their design plans and IRB approval.</w:t>
      </w:r>
      <w:r w:rsidR="001528EF" w:rsidRPr="00285A1D">
        <w:rPr>
          <w:b w:val="0"/>
          <w:bCs/>
          <w:color w:val="000000" w:themeColor="text1"/>
        </w:rPr>
        <w:t xml:space="preserve"> Many of the grantees with evaluations will be collecting additional contact data at </w:t>
      </w:r>
      <w:r w:rsidR="001528EF" w:rsidRPr="00285A1D">
        <w:rPr>
          <w:b w:val="0"/>
          <w:bCs/>
          <w:color w:val="000000" w:themeColor="text1"/>
        </w:rPr>
        <w:lastRenderedPageBreak/>
        <w:t>various points throughout the study through emails, phone calls, and postcards asking youth for this information.</w:t>
      </w:r>
    </w:p>
    <w:p w:rsidR="00755AAA" w:rsidRPr="00285A1D" w:rsidRDefault="00755AAA" w:rsidP="00B32977">
      <w:pPr>
        <w:pStyle w:val="OMBheading-2"/>
        <w:spacing w:after="120"/>
        <w:ind w:left="0" w:firstLine="0"/>
        <w:rPr>
          <w:b w:val="0"/>
          <w:bCs/>
          <w:color w:val="000000" w:themeColor="text1"/>
        </w:rPr>
      </w:pPr>
      <w:r w:rsidRPr="00285A1D">
        <w:rPr>
          <w:b w:val="0"/>
          <w:color w:val="000000" w:themeColor="text1"/>
        </w:rPr>
        <w:t>Examples of parental consent forms and youth assent forms are provided in A</w:t>
      </w:r>
      <w:r w:rsidR="00B421DB" w:rsidRPr="00285A1D">
        <w:rPr>
          <w:b w:val="0"/>
          <w:color w:val="000000" w:themeColor="text1"/>
        </w:rPr>
        <w:t>ppendi</w:t>
      </w:r>
      <w:r w:rsidR="00097638" w:rsidRPr="00285A1D">
        <w:rPr>
          <w:b w:val="0"/>
          <w:color w:val="000000" w:themeColor="text1"/>
        </w:rPr>
        <w:t>ces</w:t>
      </w:r>
      <w:r w:rsidRPr="00285A1D">
        <w:rPr>
          <w:b w:val="0"/>
          <w:color w:val="000000" w:themeColor="text1"/>
        </w:rPr>
        <w:t xml:space="preserve"> </w:t>
      </w:r>
      <w:r w:rsidR="00B421DB" w:rsidRPr="00285A1D">
        <w:rPr>
          <w:b w:val="0"/>
          <w:color w:val="000000" w:themeColor="text1"/>
        </w:rPr>
        <w:t>C</w:t>
      </w:r>
      <w:r w:rsidR="00097638" w:rsidRPr="00285A1D">
        <w:rPr>
          <w:b w:val="0"/>
          <w:color w:val="000000" w:themeColor="text1"/>
        </w:rPr>
        <w:t xml:space="preserve"> and D</w:t>
      </w:r>
      <w:r w:rsidRPr="00285A1D">
        <w:rPr>
          <w:b w:val="0"/>
          <w:color w:val="000000" w:themeColor="text1"/>
        </w:rPr>
        <w:t>.</w:t>
      </w:r>
    </w:p>
    <w:p w:rsidR="003B5C52" w:rsidRDefault="00187045" w:rsidP="00B32977">
      <w:pPr>
        <w:pStyle w:val="OMBheading-2"/>
        <w:spacing w:after="120"/>
        <w:ind w:left="0" w:firstLine="0"/>
        <w:rPr>
          <w:b w:val="0"/>
          <w:bCs/>
        </w:rPr>
      </w:pPr>
      <w:r w:rsidRPr="00566333">
        <w:rPr>
          <w:b w:val="0"/>
          <w:bCs/>
        </w:rPr>
        <w:t>For Tier 1 A/B grantees, individual-level data will pertain only to demographic characteristics and the perceived impact of the program</w:t>
      </w:r>
      <w:r w:rsidR="00DA1214">
        <w:rPr>
          <w:b w:val="0"/>
          <w:bCs/>
        </w:rPr>
        <w:t xml:space="preserve"> </w:t>
      </w:r>
      <w:r w:rsidR="00DA1214" w:rsidRPr="00285A1D">
        <w:rPr>
          <w:b w:val="0"/>
          <w:bCs/>
          <w:color w:val="000000" w:themeColor="text1"/>
        </w:rPr>
        <w:t xml:space="preserve">until the Federal evaluation data on the behavior and intention measures </w:t>
      </w:r>
      <w:r w:rsidR="00CD75E6" w:rsidRPr="00285A1D">
        <w:rPr>
          <w:b w:val="0"/>
          <w:bCs/>
          <w:color w:val="000000" w:themeColor="text1"/>
        </w:rPr>
        <w:t xml:space="preserve">for a subset of the A/B grantees </w:t>
      </w:r>
      <w:r w:rsidR="00DA1214" w:rsidRPr="00285A1D">
        <w:rPr>
          <w:b w:val="0"/>
          <w:bCs/>
          <w:color w:val="000000" w:themeColor="text1"/>
        </w:rPr>
        <w:t>are available</w:t>
      </w:r>
      <w:r w:rsidRPr="00285A1D">
        <w:rPr>
          <w:b w:val="0"/>
          <w:bCs/>
          <w:color w:val="000000" w:themeColor="text1"/>
        </w:rPr>
        <w:t>;</w:t>
      </w:r>
      <w:r w:rsidRPr="00566333">
        <w:rPr>
          <w:b w:val="0"/>
          <w:bCs/>
        </w:rPr>
        <w:t xml:space="preserve"> for </w:t>
      </w:r>
      <w:r w:rsidR="00632FF7" w:rsidRPr="00566333">
        <w:rPr>
          <w:b w:val="0"/>
          <w:bCs/>
        </w:rPr>
        <w:t xml:space="preserve">Tier 1 </w:t>
      </w:r>
      <w:r w:rsidRPr="00566333">
        <w:rPr>
          <w:b w:val="0"/>
          <w:bCs/>
        </w:rPr>
        <w:t xml:space="preserve">C/D </w:t>
      </w:r>
      <w:r w:rsidR="00632FF7" w:rsidRPr="00566333">
        <w:rPr>
          <w:b w:val="0"/>
          <w:bCs/>
        </w:rPr>
        <w:t>and Tier</w:t>
      </w:r>
      <w:r w:rsidR="004B0910" w:rsidRPr="00566333">
        <w:rPr>
          <w:b w:val="0"/>
          <w:bCs/>
        </w:rPr>
        <w:t xml:space="preserve"> </w:t>
      </w:r>
      <w:r w:rsidR="00632FF7" w:rsidRPr="00566333">
        <w:rPr>
          <w:b w:val="0"/>
          <w:bCs/>
        </w:rPr>
        <w:t>2/PREIS programs</w:t>
      </w:r>
      <w:r w:rsidRPr="00566333">
        <w:rPr>
          <w:b w:val="0"/>
          <w:bCs/>
        </w:rPr>
        <w:t>, these data will also include data on the behaviors and intentions measures</w:t>
      </w:r>
      <w:r w:rsidR="00632FF7" w:rsidRPr="00566333">
        <w:rPr>
          <w:b w:val="0"/>
          <w:bCs/>
        </w:rPr>
        <w:t>.</w:t>
      </w:r>
      <w:r w:rsidR="0098755F" w:rsidRPr="00566333">
        <w:rPr>
          <w:b w:val="0"/>
          <w:bCs/>
        </w:rPr>
        <w:t xml:space="preserve"> </w:t>
      </w:r>
    </w:p>
    <w:p w:rsidR="006053D8" w:rsidRPr="00187045" w:rsidRDefault="00B213D5" w:rsidP="00B32977">
      <w:pPr>
        <w:pStyle w:val="OMBheading-2"/>
        <w:spacing w:after="120"/>
        <w:ind w:left="0" w:firstLine="0"/>
        <w:rPr>
          <w:b w:val="0"/>
          <w:bCs/>
          <w:szCs w:val="24"/>
        </w:rPr>
      </w:pPr>
      <w:r w:rsidRPr="00566333">
        <w:rPr>
          <w:b w:val="0"/>
          <w:bCs/>
        </w:rPr>
        <w:t>Data c</w:t>
      </w:r>
      <w:r w:rsidR="00632FF7" w:rsidRPr="00566333">
        <w:rPr>
          <w:b w:val="0"/>
          <w:bCs/>
        </w:rPr>
        <w:t xml:space="preserve">ollection procedures </w:t>
      </w:r>
      <w:r w:rsidRPr="00566333">
        <w:rPr>
          <w:b w:val="0"/>
          <w:bCs/>
        </w:rPr>
        <w:t xml:space="preserve">from program participants </w:t>
      </w:r>
      <w:r w:rsidR="00632FF7" w:rsidRPr="00566333">
        <w:rPr>
          <w:b w:val="0"/>
          <w:bCs/>
        </w:rPr>
        <w:t>will vary depending on the methods employed by the grantee</w:t>
      </w:r>
      <w:r w:rsidR="002E4BCB">
        <w:rPr>
          <w:b w:val="0"/>
          <w:bCs/>
        </w:rPr>
        <w:t xml:space="preserve"> </w:t>
      </w:r>
      <w:r w:rsidR="002E4BCB" w:rsidRPr="00285A1D">
        <w:rPr>
          <w:b w:val="0"/>
          <w:bCs/>
          <w:color w:val="000000" w:themeColor="text1"/>
        </w:rPr>
        <w:t>and their IRB approval</w:t>
      </w:r>
      <w:r w:rsidR="00F265B7" w:rsidRPr="00566333">
        <w:rPr>
          <w:b w:val="0"/>
          <w:bCs/>
        </w:rPr>
        <w:t xml:space="preserve">, </w:t>
      </w:r>
      <w:r w:rsidRPr="00566333">
        <w:rPr>
          <w:b w:val="0"/>
          <w:bCs/>
        </w:rPr>
        <w:t>and will likely include</w:t>
      </w:r>
      <w:r w:rsidR="00F265B7" w:rsidRPr="00566333">
        <w:rPr>
          <w:b w:val="0"/>
          <w:bCs/>
        </w:rPr>
        <w:t xml:space="preserve"> paper and pencil, optical scan, and web-based methods.</w:t>
      </w:r>
      <w:r w:rsidR="0098755F" w:rsidRPr="00566333">
        <w:rPr>
          <w:b w:val="0"/>
          <w:bCs/>
        </w:rPr>
        <w:t xml:space="preserve"> </w:t>
      </w:r>
      <w:r w:rsidR="00187045" w:rsidRPr="00566333">
        <w:rPr>
          <w:b w:val="0"/>
          <w:bCs/>
        </w:rPr>
        <w:t>For Tier 1 C/D grantees and Tier 2/PREIS grantees, t</w:t>
      </w:r>
      <w:r w:rsidR="00F265B7" w:rsidRPr="00566333">
        <w:rPr>
          <w:b w:val="0"/>
          <w:bCs/>
        </w:rPr>
        <w:t xml:space="preserve">he methods used for the collection of individual level data </w:t>
      </w:r>
      <w:r w:rsidRPr="00566333">
        <w:rPr>
          <w:b w:val="0"/>
          <w:bCs/>
        </w:rPr>
        <w:t xml:space="preserve">may </w:t>
      </w:r>
      <w:r w:rsidR="00F265B7" w:rsidRPr="00566333">
        <w:rPr>
          <w:b w:val="0"/>
          <w:bCs/>
        </w:rPr>
        <w:t>be d</w:t>
      </w:r>
      <w:r w:rsidR="0096212E" w:rsidRPr="00566333">
        <w:rPr>
          <w:b w:val="0"/>
          <w:bCs/>
        </w:rPr>
        <w:t xml:space="preserve">ictated by the procedures used </w:t>
      </w:r>
      <w:r w:rsidRPr="00566333">
        <w:rPr>
          <w:b w:val="0"/>
          <w:bCs/>
        </w:rPr>
        <w:t>for evaluation purposes</w:t>
      </w:r>
      <w:r w:rsidR="0096212E" w:rsidRPr="00566333">
        <w:rPr>
          <w:b w:val="0"/>
          <w:bCs/>
        </w:rPr>
        <w:t xml:space="preserve">. </w:t>
      </w:r>
      <w:r w:rsidR="003B6331" w:rsidRPr="00566333">
        <w:rPr>
          <w:b w:val="0"/>
          <w:bCs/>
        </w:rPr>
        <w:t xml:space="preserve">Grantees will prepare a dataset that contains only the variables needed for the performance measures (See appendix Y, </w:t>
      </w:r>
      <w:r w:rsidR="00187045" w:rsidRPr="00566333">
        <w:rPr>
          <w:b w:val="0"/>
          <w:bCs/>
          <w:szCs w:val="24"/>
        </w:rPr>
        <w:t xml:space="preserve">Tier 1 C/D and Tier 2/PREIS performance measure reporting form), which they will upload into a web portal.  RTI will merge all of the datasets from all of the grantees.  For the perceived impact measures, RTI will create a table for each measure, presenting the proportion </w:t>
      </w:r>
      <w:r w:rsidR="00B32977" w:rsidRPr="00566333">
        <w:rPr>
          <w:b w:val="0"/>
          <w:bCs/>
          <w:szCs w:val="24"/>
        </w:rPr>
        <w:t xml:space="preserve">of youth who report that they are either less likely or much less likely to have sex as a result of the program, and either more likely or much more likely to use condoms or contraception, </w:t>
      </w:r>
      <w:r w:rsidR="00187045" w:rsidRPr="00566333">
        <w:rPr>
          <w:b w:val="0"/>
          <w:bCs/>
          <w:szCs w:val="24"/>
        </w:rPr>
        <w:t xml:space="preserve">stratifying </w:t>
      </w:r>
      <w:r w:rsidR="00B32977" w:rsidRPr="00566333">
        <w:rPr>
          <w:b w:val="0"/>
          <w:bCs/>
          <w:szCs w:val="24"/>
        </w:rPr>
        <w:t xml:space="preserve">by key demographic variables.  For the behaviors and intentions variables, RTI </w:t>
      </w:r>
      <w:r w:rsidR="00630135" w:rsidRPr="00566333">
        <w:rPr>
          <w:b w:val="0"/>
          <w:bCs/>
          <w:szCs w:val="24"/>
        </w:rPr>
        <w:t>will calculate the difference of differences between the intervention and comparison groups across all grantees, and create tables summarizing these results, stratifying by key demographic variables.</w:t>
      </w:r>
      <w:r w:rsidR="00630135">
        <w:rPr>
          <w:b w:val="0"/>
          <w:bCs/>
          <w:szCs w:val="24"/>
        </w:rPr>
        <w:t xml:space="preserve">  </w:t>
      </w:r>
    </w:p>
    <w:p w:rsidR="006053D8" w:rsidRDefault="006053D8" w:rsidP="006053D8">
      <w:pPr>
        <w:pStyle w:val="OMBheading-2"/>
        <w:spacing w:after="120"/>
        <w:ind w:left="0" w:firstLine="0"/>
        <w:rPr>
          <w:b w:val="0"/>
          <w:bCs/>
        </w:rPr>
      </w:pPr>
      <w:r>
        <w:rPr>
          <w:b w:val="0"/>
          <w:bCs/>
        </w:rPr>
        <w:t>Some of the grantee/intervention level measures will be collected by aggregating data obtained from the staff implementing the program.</w:t>
      </w:r>
      <w:r w:rsidR="0098755F">
        <w:rPr>
          <w:b w:val="0"/>
          <w:bCs/>
        </w:rPr>
        <w:t xml:space="preserve"> </w:t>
      </w:r>
      <w:r>
        <w:rPr>
          <w:b w:val="0"/>
          <w:bCs/>
        </w:rPr>
        <w:t xml:space="preserve">These data include those pertaining to reach and retention, dosage, and fidelity (See </w:t>
      </w:r>
      <w:r w:rsidR="00414613" w:rsidRPr="00414613">
        <w:rPr>
          <w:i/>
          <w:iCs/>
        </w:rPr>
        <w:t>Exhibit 1</w:t>
      </w:r>
      <w:r>
        <w:rPr>
          <w:b w:val="0"/>
          <w:bCs/>
        </w:rPr>
        <w:t xml:space="preserve">). The dissemination measures will be tracked and summarized from the grantees’ records. As with the individual measures, the grantee/intervention level measures will be entered into the web portal, in some cases aggregated by demographic characteristics. </w:t>
      </w:r>
    </w:p>
    <w:p w:rsidR="001901A7" w:rsidRDefault="001901A7" w:rsidP="001901A7">
      <w:pPr>
        <w:pStyle w:val="OMBheading-2"/>
        <w:spacing w:after="120"/>
        <w:ind w:left="0" w:firstLine="0"/>
        <w:rPr>
          <w:b w:val="0"/>
          <w:bCs/>
        </w:rPr>
      </w:pPr>
      <w:r>
        <w:rPr>
          <w:b w:val="0"/>
          <w:bCs/>
        </w:rPr>
        <w:t>Data on the soundness of evaluation plans and evaluation implementation will be provided by another the OAH contractor providing technical assistance to the evaluators.</w:t>
      </w:r>
      <w:r w:rsidR="0098755F">
        <w:rPr>
          <w:b w:val="0"/>
          <w:bCs/>
        </w:rPr>
        <w:t xml:space="preserve"> </w:t>
      </w:r>
    </w:p>
    <w:p w:rsidR="00B46F52" w:rsidRDefault="006053D8" w:rsidP="001901A7">
      <w:pPr>
        <w:pStyle w:val="OMBheading-2"/>
        <w:spacing w:after="120"/>
        <w:ind w:left="0" w:firstLine="0"/>
        <w:rPr>
          <w:b w:val="0"/>
          <w:bCs/>
        </w:rPr>
      </w:pPr>
      <w:r>
        <w:rPr>
          <w:b w:val="0"/>
          <w:bCs/>
        </w:rPr>
        <w:t xml:space="preserve">Once RTI receives the data, </w:t>
      </w:r>
      <w:r w:rsidR="001901A7">
        <w:rPr>
          <w:b w:val="0"/>
          <w:bCs/>
        </w:rPr>
        <w:t>RTI will</w:t>
      </w:r>
      <w:r>
        <w:rPr>
          <w:b w:val="0"/>
          <w:bCs/>
        </w:rPr>
        <w:t xml:space="preserve"> further analyze</w:t>
      </w:r>
      <w:r w:rsidR="001901A7">
        <w:rPr>
          <w:b w:val="0"/>
          <w:bCs/>
        </w:rPr>
        <w:t xml:space="preserve"> them</w:t>
      </w:r>
      <w:r>
        <w:rPr>
          <w:b w:val="0"/>
          <w:bCs/>
        </w:rPr>
        <w:t xml:space="preserve"> by type of grantee. </w:t>
      </w:r>
      <w:r w:rsidR="001901A7">
        <w:rPr>
          <w:b w:val="0"/>
          <w:bCs/>
        </w:rPr>
        <w:t>RTI</w:t>
      </w:r>
      <w:r w:rsidR="0031696A">
        <w:rPr>
          <w:b w:val="0"/>
          <w:bCs/>
        </w:rPr>
        <w:t xml:space="preserve"> will provide </w:t>
      </w:r>
      <w:r w:rsidR="001901A7">
        <w:rPr>
          <w:b w:val="0"/>
          <w:bCs/>
        </w:rPr>
        <w:t xml:space="preserve">a </w:t>
      </w:r>
      <w:r w:rsidR="0031696A">
        <w:rPr>
          <w:b w:val="0"/>
          <w:bCs/>
        </w:rPr>
        <w:t xml:space="preserve">summary of each measure in an annual report. </w:t>
      </w:r>
    </w:p>
    <w:p w:rsidR="00887D10" w:rsidRPr="00285A1D" w:rsidRDefault="00887D10" w:rsidP="001901A7">
      <w:pPr>
        <w:pStyle w:val="OMBheading-2"/>
        <w:spacing w:after="120"/>
        <w:ind w:left="0" w:firstLine="0"/>
        <w:rPr>
          <w:b w:val="0"/>
          <w:bCs/>
          <w:color w:val="000000" w:themeColor="text1"/>
        </w:rPr>
      </w:pPr>
      <w:r w:rsidRPr="00285A1D">
        <w:rPr>
          <w:b w:val="0"/>
          <w:bCs/>
          <w:color w:val="000000" w:themeColor="text1"/>
        </w:rPr>
        <w:t>All grantee materials that participants will see, including consent/assent forms, data collection instruments, and recruiting materials will include all required PRA information including OMB number and expiration date, PRA blurb, purpose of the collection and use of the data, length of time, and Privacy Act statement.  Our web-based reporting system will include all of the required PRA information as well.  Finally, all consents, instruments, and other materials used in our Federal Evaluations including these grantees will display both OMB regulation numbers and both expiration dates (one for the OMB cleared evaluation study and one for the collection of performance measures once the request is cleared by OMB).</w:t>
      </w:r>
    </w:p>
    <w:p w:rsidR="00CD75E6" w:rsidRDefault="00CD75E6" w:rsidP="001901A7">
      <w:pPr>
        <w:pStyle w:val="OMBheading-2"/>
        <w:spacing w:after="120"/>
        <w:ind w:left="0" w:firstLine="0"/>
        <w:rPr>
          <w:b w:val="0"/>
          <w:bCs/>
        </w:rPr>
      </w:pPr>
    </w:p>
    <w:p w:rsidR="00CB2826" w:rsidRDefault="00CB2826" w:rsidP="00412ACA">
      <w:pPr>
        <w:pStyle w:val="OMBheading-2"/>
        <w:spacing w:after="120"/>
      </w:pPr>
      <w:bookmarkStart w:id="36" w:name="_Toc186528700"/>
      <w:bookmarkStart w:id="37" w:name="_Toc216078528"/>
      <w:bookmarkStart w:id="38" w:name="_Toc216149337"/>
      <w:r w:rsidRPr="00E42CD4">
        <w:lastRenderedPageBreak/>
        <w:t>3.</w:t>
      </w:r>
      <w:r w:rsidRPr="00E42CD4">
        <w:tab/>
        <w:t>Methods to Maximize Response Rates and Deal with Non-response</w:t>
      </w:r>
      <w:bookmarkEnd w:id="36"/>
      <w:bookmarkEnd w:id="37"/>
      <w:bookmarkEnd w:id="38"/>
      <w:r w:rsidRPr="00E42CD4">
        <w:t xml:space="preserve"> </w:t>
      </w:r>
    </w:p>
    <w:p w:rsidR="00E42CD4" w:rsidRDefault="00E42CD4" w:rsidP="007F62E9">
      <w:pPr>
        <w:pStyle w:val="OMBheading-2"/>
        <w:spacing w:after="120"/>
        <w:ind w:left="0" w:firstLine="0"/>
        <w:rPr>
          <w:b w:val="0"/>
          <w:bCs/>
        </w:rPr>
      </w:pPr>
      <w:r w:rsidRPr="007F62E9">
        <w:rPr>
          <w:b w:val="0"/>
          <w:bCs/>
        </w:rPr>
        <w:t>Because</w:t>
      </w:r>
      <w:r w:rsidR="00D55C74">
        <w:rPr>
          <w:b w:val="0"/>
          <w:bCs/>
        </w:rPr>
        <w:t xml:space="preserve"> </w:t>
      </w:r>
      <w:r w:rsidRPr="007F62E9">
        <w:rPr>
          <w:b w:val="0"/>
          <w:bCs/>
        </w:rPr>
        <w:t xml:space="preserve">completion of performance measures is a </w:t>
      </w:r>
      <w:r w:rsidR="007F62E9" w:rsidRPr="007F62E9">
        <w:rPr>
          <w:b w:val="0"/>
          <w:bCs/>
        </w:rPr>
        <w:t xml:space="preserve">funding </w:t>
      </w:r>
      <w:r w:rsidRPr="007F62E9">
        <w:rPr>
          <w:b w:val="0"/>
          <w:bCs/>
        </w:rPr>
        <w:t xml:space="preserve">requirement </w:t>
      </w:r>
      <w:r w:rsidR="007F62E9" w:rsidRPr="007F62E9">
        <w:rPr>
          <w:b w:val="0"/>
          <w:bCs/>
        </w:rPr>
        <w:t xml:space="preserve">for these cooperative agreements, we expect that we will have a 100% </w:t>
      </w:r>
      <w:r w:rsidR="003B3D8F" w:rsidRPr="00285A1D">
        <w:rPr>
          <w:b w:val="0"/>
          <w:bCs/>
          <w:color w:val="000000" w:themeColor="text1"/>
        </w:rPr>
        <w:t xml:space="preserve">grantee </w:t>
      </w:r>
      <w:r w:rsidR="007F62E9" w:rsidRPr="007F62E9">
        <w:rPr>
          <w:b w:val="0"/>
          <w:bCs/>
        </w:rPr>
        <w:t>response rate.</w:t>
      </w:r>
      <w:r w:rsidR="0098755F">
        <w:rPr>
          <w:b w:val="0"/>
          <w:bCs/>
        </w:rPr>
        <w:t xml:space="preserve"> </w:t>
      </w:r>
      <w:r w:rsidR="007F62E9">
        <w:rPr>
          <w:b w:val="0"/>
          <w:bCs/>
        </w:rPr>
        <w:t>This requirement was stipulated in the Funding Opportunity Announcement and was explained during the first annual conference which all grantees attended.</w:t>
      </w:r>
      <w:r w:rsidR="0098755F">
        <w:rPr>
          <w:b w:val="0"/>
          <w:bCs/>
        </w:rPr>
        <w:t xml:space="preserve"> </w:t>
      </w:r>
      <w:r w:rsidR="007F62E9">
        <w:rPr>
          <w:b w:val="0"/>
          <w:bCs/>
        </w:rPr>
        <w:t>All grantees will be trained in the web based data collection procedures</w:t>
      </w:r>
      <w:r w:rsidR="00D55C74">
        <w:rPr>
          <w:b w:val="0"/>
          <w:bCs/>
        </w:rPr>
        <w:t xml:space="preserve"> to facilitate their responses</w:t>
      </w:r>
      <w:r w:rsidR="007F62E9">
        <w:rPr>
          <w:b w:val="0"/>
          <w:bCs/>
        </w:rPr>
        <w:t>.</w:t>
      </w:r>
    </w:p>
    <w:p w:rsidR="003B3D8F" w:rsidRPr="00285A1D" w:rsidRDefault="003B3D8F" w:rsidP="007F62E9">
      <w:pPr>
        <w:pStyle w:val="OMBheading-2"/>
        <w:spacing w:after="120"/>
        <w:ind w:left="0" w:firstLine="0"/>
        <w:rPr>
          <w:b w:val="0"/>
          <w:bCs/>
          <w:color w:val="000000" w:themeColor="text1"/>
        </w:rPr>
      </w:pPr>
      <w:r w:rsidRPr="00285A1D">
        <w:rPr>
          <w:b w:val="0"/>
          <w:bCs/>
          <w:color w:val="000000" w:themeColor="text1"/>
        </w:rPr>
        <w:t>We expect the grantees to have youth response rates of 90% or better on demographic and perceived impact measures and 85% or better on short-term follow up surveys and 80% or better on long-term follow up surveys.  The grantees can expect such response rates because demographic data is collected at enrollment and perception questions will be collected on the last day of the program.  The short-term surveys are collected 6 to 12 months after program delivery ensuring contact data are quite current.  Many grantees will administer the surveys in the same location where the program took place (for example, the school).  The grantees have invested significant effort in gaining the cooperation of their program sites from the beginning of implementation, minimizing burden and assuring privacy to their youth.  Grantees will give their sites detailed information about the data collection, how data collection will be administered and on what schedule, what involvement and time will be required of site staff</w:t>
      </w:r>
      <w:r w:rsidR="00D07E7D" w:rsidRPr="00285A1D">
        <w:rPr>
          <w:b w:val="0"/>
          <w:bCs/>
          <w:color w:val="000000" w:themeColor="text1"/>
        </w:rPr>
        <w:t xml:space="preserve">, and how data will be used and protected.  </w:t>
      </w:r>
    </w:p>
    <w:p w:rsidR="00D07E7D" w:rsidRPr="00285A1D" w:rsidRDefault="00D07E7D" w:rsidP="007F62E9">
      <w:pPr>
        <w:pStyle w:val="OMBheading-2"/>
        <w:spacing w:after="120"/>
        <w:ind w:left="0" w:firstLine="0"/>
        <w:rPr>
          <w:b w:val="0"/>
          <w:bCs/>
          <w:color w:val="000000" w:themeColor="text1"/>
        </w:rPr>
      </w:pPr>
      <w:r w:rsidRPr="00285A1D">
        <w:rPr>
          <w:b w:val="0"/>
          <w:bCs/>
          <w:color w:val="000000" w:themeColor="text1"/>
        </w:rPr>
        <w:t>Grantees will work with their sites to maximize attendance on days data is being collect</w:t>
      </w:r>
      <w:r w:rsidR="00E35FED" w:rsidRPr="00285A1D">
        <w:rPr>
          <w:b w:val="0"/>
          <w:bCs/>
          <w:color w:val="000000" w:themeColor="text1"/>
        </w:rPr>
        <w:t>ed</w:t>
      </w:r>
      <w:r w:rsidRPr="00285A1D">
        <w:rPr>
          <w:b w:val="0"/>
          <w:bCs/>
          <w:color w:val="000000" w:themeColor="text1"/>
        </w:rPr>
        <w:t xml:space="preserve"> and to locate youth who have moved.  Some grantees are using incentives to encourage participation in the program and in data collection efforts.  Many will have make-up sessions to capture any initial non-respondents.  </w:t>
      </w:r>
      <w:r w:rsidR="00E35FED" w:rsidRPr="00285A1D">
        <w:rPr>
          <w:b w:val="0"/>
          <w:bCs/>
          <w:color w:val="000000" w:themeColor="text1"/>
        </w:rPr>
        <w:t>Finally, grantees with evaluations will take steps to understand the nature of any non-response.</w:t>
      </w:r>
    </w:p>
    <w:p w:rsidR="00CB2826" w:rsidRPr="0031696A" w:rsidRDefault="00CB2826" w:rsidP="00412ACA">
      <w:pPr>
        <w:pStyle w:val="OMBheading-2"/>
        <w:spacing w:after="120"/>
      </w:pPr>
      <w:bookmarkStart w:id="39" w:name="_Toc66688731"/>
      <w:bookmarkStart w:id="40" w:name="_Toc152464669"/>
      <w:bookmarkStart w:id="41" w:name="_Toc186528701"/>
      <w:bookmarkStart w:id="42" w:name="_Toc195508850"/>
      <w:bookmarkStart w:id="43" w:name="_Toc216078529"/>
      <w:bookmarkStart w:id="44" w:name="_Toc216149338"/>
      <w:r w:rsidRPr="0031696A">
        <w:t>4.</w:t>
      </w:r>
      <w:r w:rsidRPr="0031696A">
        <w:tab/>
        <w:t>Tests of Procedures</w:t>
      </w:r>
      <w:bookmarkEnd w:id="39"/>
      <w:r w:rsidRPr="0031696A">
        <w:t xml:space="preserve"> or Methods to be </w:t>
      </w:r>
      <w:proofErr w:type="gramStart"/>
      <w:r w:rsidRPr="0031696A">
        <w:t>Undertaken</w:t>
      </w:r>
      <w:bookmarkEnd w:id="40"/>
      <w:bookmarkEnd w:id="41"/>
      <w:bookmarkEnd w:id="42"/>
      <w:bookmarkEnd w:id="43"/>
      <w:bookmarkEnd w:id="44"/>
      <w:proofErr w:type="gramEnd"/>
      <w:r w:rsidRPr="0031696A">
        <w:t xml:space="preserve"> </w:t>
      </w:r>
    </w:p>
    <w:p w:rsidR="00CB2826" w:rsidRPr="003D5F06" w:rsidRDefault="00B70249" w:rsidP="00E1765A">
      <w:pPr>
        <w:pStyle w:val="OMBbodytext"/>
        <w:spacing w:after="120"/>
        <w:rPr>
          <w:color w:val="000000" w:themeColor="text1"/>
        </w:rPr>
      </w:pPr>
      <w:bookmarkStart w:id="45" w:name="_Toc66688732"/>
      <w:bookmarkStart w:id="46" w:name="_Toc152464670"/>
      <w:bookmarkStart w:id="47" w:name="_Toc186528702"/>
      <w:r w:rsidRPr="003D5F06">
        <w:rPr>
          <w:color w:val="000000" w:themeColor="text1"/>
        </w:rPr>
        <w:t xml:space="preserve">There is not enough time before grantees start collecting the performance measure data to perform a formal pilot of the measures.  Some of the researchers on this contract’s expert panel have used the measures in the past with various age groups in various settings and have provided us with feedback.  Additionally, some of the grantees have begun pilot testing their own instruments including some of these questions and have also provided us with feedback used to develop this final set of proposed measures.  Cognitive testing with 9 or less youth ages 10-19 will be performed </w:t>
      </w:r>
      <w:r w:rsidR="00934AEA" w:rsidRPr="003D5F06">
        <w:rPr>
          <w:color w:val="000000" w:themeColor="text1"/>
        </w:rPr>
        <w:t xml:space="preserve">by RTI and we will solicit feedback on the measures from the grantees after they collect the first year of data.  We will consider necessary revisions of the measures at that time. </w:t>
      </w:r>
    </w:p>
    <w:p w:rsidR="00CD75E6" w:rsidRPr="00B70249" w:rsidRDefault="00CD75E6" w:rsidP="00E1765A">
      <w:pPr>
        <w:pStyle w:val="OMBbodytext"/>
        <w:spacing w:after="120"/>
        <w:rPr>
          <w:color w:val="FF0000"/>
          <w:highlight w:val="yellow"/>
        </w:rPr>
      </w:pPr>
    </w:p>
    <w:p w:rsidR="00CB2826" w:rsidRPr="0031696A" w:rsidRDefault="00CB2826" w:rsidP="00412ACA">
      <w:pPr>
        <w:pStyle w:val="OMBheading-2"/>
        <w:spacing w:after="120"/>
      </w:pPr>
      <w:bookmarkStart w:id="48" w:name="_Toc216078530"/>
      <w:bookmarkStart w:id="49" w:name="_Toc216149339"/>
      <w:r w:rsidRPr="0031696A">
        <w:t>5.</w:t>
      </w:r>
      <w:r w:rsidRPr="0031696A">
        <w:tab/>
        <w:t>Individuals Consulted on Statistical Aspects and Individuals Collecting and/or Analyzing Data</w:t>
      </w:r>
      <w:bookmarkEnd w:id="45"/>
      <w:bookmarkEnd w:id="46"/>
      <w:bookmarkEnd w:id="47"/>
      <w:bookmarkEnd w:id="48"/>
      <w:bookmarkEnd w:id="49"/>
      <w:r w:rsidRPr="0031696A">
        <w:t xml:space="preserve"> </w:t>
      </w:r>
    </w:p>
    <w:p w:rsidR="00CB2826" w:rsidRPr="0031696A" w:rsidRDefault="00CB2826" w:rsidP="00412ACA">
      <w:pPr>
        <w:pStyle w:val="OMBbodytext"/>
        <w:spacing w:after="120"/>
      </w:pPr>
      <w:r w:rsidRPr="0031696A">
        <w:t xml:space="preserve">The </w:t>
      </w:r>
      <w:r w:rsidRPr="0031696A">
        <w:rPr>
          <w:b/>
          <w:bCs/>
        </w:rPr>
        <w:t>agency official</w:t>
      </w:r>
      <w:r w:rsidRPr="0031696A">
        <w:t xml:space="preserve"> responsible for receiving and approving contract deliverables is:</w:t>
      </w:r>
    </w:p>
    <w:p w:rsidR="00E67DB9" w:rsidRPr="0031696A" w:rsidRDefault="00E67DB9" w:rsidP="00E67DB9">
      <w:pPr>
        <w:pStyle w:val="OMBbodytext"/>
        <w:spacing w:after="0"/>
      </w:pPr>
      <w:r w:rsidRPr="0031696A">
        <w:t>Amy Farb</w:t>
      </w:r>
      <w:r w:rsidR="00CB2826" w:rsidRPr="0031696A">
        <w:br/>
      </w:r>
      <w:r w:rsidR="00B63896">
        <w:t>240</w:t>
      </w:r>
      <w:r w:rsidRPr="0031696A">
        <w:t>-</w:t>
      </w:r>
      <w:r w:rsidR="00B63896">
        <w:t>453</w:t>
      </w:r>
      <w:r w:rsidRPr="0031696A">
        <w:t>-</w:t>
      </w:r>
      <w:r w:rsidR="00B63896">
        <w:t>2836</w:t>
      </w:r>
      <w:r w:rsidR="00CB2826" w:rsidRPr="0031696A">
        <w:br/>
      </w:r>
      <w:r w:rsidRPr="0031696A">
        <w:t>Amy.Farb@hhs.gov</w:t>
      </w:r>
    </w:p>
    <w:p w:rsidR="00CB2826" w:rsidRDefault="00CB2826" w:rsidP="000F6566">
      <w:pPr>
        <w:pStyle w:val="OMBbodytext"/>
        <w:spacing w:after="0"/>
      </w:pPr>
      <w:r w:rsidRPr="0031696A">
        <w:lastRenderedPageBreak/>
        <w:t xml:space="preserve">Office of </w:t>
      </w:r>
      <w:r w:rsidR="00E67DB9" w:rsidRPr="0031696A">
        <w:t>Adolescent Health</w:t>
      </w:r>
      <w:r w:rsidRPr="0031696A">
        <w:t>/DHHS</w:t>
      </w:r>
      <w:r w:rsidRPr="0031696A">
        <w:br/>
        <w:t xml:space="preserve">1101 </w:t>
      </w:r>
      <w:proofErr w:type="spellStart"/>
      <w:r w:rsidRPr="0031696A">
        <w:t>Wootton</w:t>
      </w:r>
      <w:proofErr w:type="spellEnd"/>
      <w:r w:rsidRPr="0031696A">
        <w:t xml:space="preserve"> Parkway, Suite </w:t>
      </w:r>
      <w:r w:rsidR="000F6566" w:rsidRPr="0031696A">
        <w:t>700</w:t>
      </w:r>
      <w:r w:rsidRPr="0031696A">
        <w:br/>
        <w:t>Rockville, MD 20852</w:t>
      </w:r>
    </w:p>
    <w:p w:rsidR="0031696A" w:rsidRPr="0031696A" w:rsidRDefault="0031696A" w:rsidP="000F6566">
      <w:pPr>
        <w:pStyle w:val="OMBbodytext"/>
        <w:spacing w:after="0"/>
      </w:pPr>
    </w:p>
    <w:p w:rsidR="00CB2826" w:rsidRPr="0031696A" w:rsidRDefault="00CB2826" w:rsidP="00CB2826">
      <w:pPr>
        <w:pStyle w:val="OMBbodytext"/>
        <w:keepNext/>
      </w:pPr>
      <w:r w:rsidRPr="0031696A">
        <w:t xml:space="preserve">The persons who </w:t>
      </w:r>
      <w:r w:rsidRPr="0031696A">
        <w:rPr>
          <w:b/>
          <w:bCs/>
        </w:rPr>
        <w:t>designed</w:t>
      </w:r>
      <w:r w:rsidRPr="0031696A">
        <w:t xml:space="preserve"> the data collection are:</w:t>
      </w:r>
    </w:p>
    <w:p w:rsidR="0031696A" w:rsidRPr="00CA63B8" w:rsidRDefault="00414613" w:rsidP="00891580">
      <w:pPr>
        <w:pStyle w:val="OMBbodytext"/>
        <w:keepLines/>
        <w:spacing w:after="0"/>
        <w:rPr>
          <w:lang w:val="fr-FR"/>
        </w:rPr>
      </w:pPr>
      <w:r w:rsidRPr="00414613">
        <w:rPr>
          <w:lang w:val="fr-FR"/>
        </w:rPr>
        <w:t>Barri Burrus</w:t>
      </w:r>
    </w:p>
    <w:p w:rsidR="00891580" w:rsidRPr="00CA63B8" w:rsidRDefault="00414613" w:rsidP="00891580">
      <w:pPr>
        <w:pStyle w:val="OMBbodytext"/>
        <w:keepLines/>
        <w:spacing w:after="0"/>
        <w:rPr>
          <w:lang w:val="fr-FR"/>
        </w:rPr>
      </w:pPr>
      <w:r w:rsidRPr="00414613">
        <w:rPr>
          <w:lang w:val="fr-FR"/>
        </w:rPr>
        <w:t>919-597-5109</w:t>
      </w:r>
    </w:p>
    <w:p w:rsidR="00891580" w:rsidRPr="00CA63B8" w:rsidRDefault="00414613" w:rsidP="00891580">
      <w:pPr>
        <w:pStyle w:val="OMBbodytext"/>
        <w:keepLines/>
        <w:spacing w:after="0"/>
        <w:rPr>
          <w:lang w:val="fr-FR"/>
        </w:rPr>
      </w:pPr>
      <w:r w:rsidRPr="00414613">
        <w:rPr>
          <w:lang w:val="fr-FR"/>
        </w:rPr>
        <w:t>barri@rti.org</w:t>
      </w:r>
    </w:p>
    <w:p w:rsidR="00891580" w:rsidRPr="00CA63B8" w:rsidRDefault="00414613" w:rsidP="00891580">
      <w:pPr>
        <w:pStyle w:val="OMBbodytext"/>
        <w:keepLines/>
        <w:spacing w:after="0"/>
        <w:rPr>
          <w:lang w:val="fr-FR"/>
        </w:rPr>
      </w:pPr>
      <w:r w:rsidRPr="00414613">
        <w:rPr>
          <w:lang w:val="fr-FR"/>
        </w:rPr>
        <w:t>RTI International</w:t>
      </w:r>
    </w:p>
    <w:p w:rsidR="00891580" w:rsidRDefault="00891580" w:rsidP="00891580">
      <w:pPr>
        <w:pStyle w:val="OMBbodytext"/>
        <w:keepLines/>
        <w:spacing w:after="0"/>
      </w:pPr>
      <w:r>
        <w:t>3040 E. Cornwallis</w:t>
      </w:r>
    </w:p>
    <w:p w:rsidR="00891580" w:rsidRDefault="00891580" w:rsidP="00891580">
      <w:pPr>
        <w:pStyle w:val="OMBbodytext"/>
        <w:keepLines/>
        <w:spacing w:after="0"/>
      </w:pPr>
      <w:r>
        <w:t>Research Triangle Park, NC 27709</w:t>
      </w:r>
    </w:p>
    <w:p w:rsidR="00891580" w:rsidRPr="0031696A" w:rsidRDefault="00891580" w:rsidP="00891580">
      <w:pPr>
        <w:pStyle w:val="OMBbodytext"/>
        <w:keepLines/>
        <w:spacing w:after="0"/>
      </w:pPr>
    </w:p>
    <w:p w:rsidR="0031696A" w:rsidRPr="00CA63B8" w:rsidRDefault="00414613" w:rsidP="00891580">
      <w:pPr>
        <w:pStyle w:val="OMBbodytext"/>
        <w:keepLines/>
        <w:spacing w:after="0"/>
        <w:rPr>
          <w:lang w:val="fr-FR"/>
        </w:rPr>
      </w:pPr>
      <w:r w:rsidRPr="00414613">
        <w:rPr>
          <w:lang w:val="fr-FR"/>
        </w:rPr>
        <w:t>Ellen Wilson</w:t>
      </w:r>
    </w:p>
    <w:p w:rsidR="00891580" w:rsidRPr="00CA63B8" w:rsidRDefault="00414613" w:rsidP="00891580">
      <w:pPr>
        <w:pStyle w:val="OMBbodytext"/>
        <w:keepLines/>
        <w:spacing w:after="0"/>
        <w:rPr>
          <w:lang w:val="fr-FR"/>
        </w:rPr>
      </w:pPr>
      <w:r w:rsidRPr="00414613">
        <w:rPr>
          <w:lang w:val="fr-FR"/>
        </w:rPr>
        <w:t>919-316-3337</w:t>
      </w:r>
    </w:p>
    <w:p w:rsidR="00891580" w:rsidRPr="00CA63B8" w:rsidRDefault="00414613" w:rsidP="00891580">
      <w:pPr>
        <w:pStyle w:val="OMBbodytext"/>
        <w:keepLines/>
        <w:spacing w:after="0"/>
        <w:rPr>
          <w:lang w:val="fr-FR"/>
        </w:rPr>
      </w:pPr>
      <w:r w:rsidRPr="00414613">
        <w:rPr>
          <w:lang w:val="fr-FR"/>
        </w:rPr>
        <w:t>ewilson@rti.org</w:t>
      </w:r>
    </w:p>
    <w:p w:rsidR="00891580" w:rsidRPr="00CA63B8" w:rsidRDefault="00414613" w:rsidP="00891580">
      <w:pPr>
        <w:pStyle w:val="OMBbodytext"/>
        <w:keepLines/>
        <w:spacing w:after="0"/>
        <w:rPr>
          <w:lang w:val="fr-FR"/>
        </w:rPr>
      </w:pPr>
      <w:r w:rsidRPr="00414613">
        <w:rPr>
          <w:lang w:val="fr-FR"/>
        </w:rPr>
        <w:t>RTI International</w:t>
      </w:r>
    </w:p>
    <w:p w:rsidR="00891580" w:rsidRDefault="00891580" w:rsidP="00891580">
      <w:pPr>
        <w:pStyle w:val="OMBbodytext"/>
        <w:keepLines/>
        <w:spacing w:after="0"/>
      </w:pPr>
      <w:r>
        <w:t>3040 E. Cornwallis</w:t>
      </w:r>
    </w:p>
    <w:p w:rsidR="00891580" w:rsidRDefault="00891580" w:rsidP="00891580">
      <w:pPr>
        <w:pStyle w:val="OMBbodytext"/>
        <w:keepLines/>
        <w:spacing w:after="0"/>
      </w:pPr>
      <w:r>
        <w:t>Research Triangle Park, NC 27709</w:t>
      </w:r>
    </w:p>
    <w:p w:rsidR="00891580" w:rsidRPr="0031696A" w:rsidRDefault="00891580" w:rsidP="00891580">
      <w:pPr>
        <w:pStyle w:val="OMBbodytext"/>
        <w:keepLines/>
        <w:spacing w:after="0"/>
      </w:pPr>
    </w:p>
    <w:p w:rsidR="00CB2826" w:rsidRPr="000464A7" w:rsidRDefault="0031696A" w:rsidP="00891580">
      <w:pPr>
        <w:pStyle w:val="OMBbodytext"/>
        <w:keepLines/>
        <w:spacing w:after="0"/>
      </w:pPr>
      <w:r w:rsidRPr="0031696A">
        <w:t>Ina Wallace</w:t>
      </w:r>
    </w:p>
    <w:p w:rsidR="00891580" w:rsidRDefault="00891580" w:rsidP="00891580">
      <w:pPr>
        <w:pStyle w:val="OMBbodytext"/>
        <w:keepLines/>
        <w:spacing w:after="0"/>
      </w:pPr>
      <w:r>
        <w:t>919-541-6967</w:t>
      </w:r>
    </w:p>
    <w:p w:rsidR="00891580" w:rsidRDefault="00891580" w:rsidP="00891580">
      <w:pPr>
        <w:pStyle w:val="OMBbodytext"/>
        <w:keepLines/>
        <w:spacing w:after="0"/>
      </w:pPr>
      <w:r>
        <w:t>wallace@rti.org</w:t>
      </w:r>
    </w:p>
    <w:p w:rsidR="00891580" w:rsidRDefault="00891580" w:rsidP="00891580">
      <w:pPr>
        <w:pStyle w:val="OMBbodytext"/>
        <w:keepLines/>
        <w:spacing w:after="0"/>
      </w:pPr>
      <w:r>
        <w:t>RTI International</w:t>
      </w:r>
    </w:p>
    <w:p w:rsidR="00891580" w:rsidRDefault="00891580" w:rsidP="00891580">
      <w:pPr>
        <w:pStyle w:val="OMBbodytext"/>
        <w:keepLines/>
        <w:spacing w:after="0"/>
      </w:pPr>
      <w:r>
        <w:t>3040 E. Cornwallis</w:t>
      </w:r>
    </w:p>
    <w:p w:rsidR="00891580" w:rsidRDefault="00891580" w:rsidP="00891580">
      <w:pPr>
        <w:pStyle w:val="OMBbodytext"/>
        <w:keepLines/>
        <w:spacing w:after="0"/>
      </w:pPr>
      <w:r>
        <w:t>Research Triangle Park, NC 27709</w:t>
      </w:r>
    </w:p>
    <w:p w:rsidR="00F16757" w:rsidRDefault="00F16757">
      <w:pPr>
        <w:pStyle w:val="OMBbodytext"/>
        <w:keepLines/>
      </w:pPr>
    </w:p>
    <w:p w:rsidR="00F16757" w:rsidRDefault="0031696A">
      <w:pPr>
        <w:pStyle w:val="OMBbodytext"/>
        <w:keepLines/>
      </w:pPr>
      <w:r>
        <w:t xml:space="preserve">The persons who will </w:t>
      </w:r>
      <w:r>
        <w:rPr>
          <w:b/>
          <w:bCs/>
        </w:rPr>
        <w:t xml:space="preserve">collect </w:t>
      </w:r>
      <w:r>
        <w:t>the data are:</w:t>
      </w:r>
    </w:p>
    <w:p w:rsidR="006D12DC" w:rsidRDefault="0031696A" w:rsidP="008F0BCC">
      <w:pPr>
        <w:pStyle w:val="OMBbodytext"/>
        <w:keepLines/>
      </w:pPr>
      <w:r>
        <w:t>The 107 OAH/ACYF grantees</w:t>
      </w:r>
      <w:r w:rsidR="00CB2826">
        <w:br w:type="page"/>
      </w:r>
    </w:p>
    <w:p w:rsidR="006D12DC" w:rsidRPr="00C37F7C" w:rsidRDefault="006D12DC" w:rsidP="00634E30">
      <w:pPr>
        <w:pStyle w:val="App-No"/>
        <w:rPr>
          <w:lang w:val="en-US"/>
        </w:rPr>
      </w:pPr>
      <w:r w:rsidRPr="00C37F7C">
        <w:rPr>
          <w:lang w:val="en-US"/>
        </w:rPr>
        <w:lastRenderedPageBreak/>
        <w:t xml:space="preserve">Appendix </w:t>
      </w:r>
      <w:r w:rsidR="00634E30">
        <w:rPr>
          <w:lang w:val="en-US"/>
        </w:rPr>
        <w:t>A</w:t>
      </w:r>
    </w:p>
    <w:p w:rsidR="006D12DC" w:rsidRPr="00C37F7C" w:rsidRDefault="006D12DC" w:rsidP="006D12DC">
      <w:pPr>
        <w:pStyle w:val="App-No"/>
        <w:rPr>
          <w:lang w:val="en-US"/>
        </w:rPr>
      </w:pPr>
    </w:p>
    <w:p w:rsidR="006D12DC" w:rsidRDefault="006D12DC" w:rsidP="006D12DC">
      <w:pPr>
        <w:pStyle w:val="biblio"/>
        <w:ind w:left="0" w:firstLine="0"/>
        <w:jc w:val="center"/>
        <w:rPr>
          <w:rFonts w:ascii="Arial" w:hAnsi="Arial" w:cs="Arial"/>
          <w:b/>
          <w:bCs/>
          <w:sz w:val="28"/>
          <w:szCs w:val="28"/>
          <w:lang w:val="en-US"/>
        </w:rPr>
      </w:pPr>
      <w:r w:rsidRPr="006D12DC">
        <w:rPr>
          <w:rFonts w:ascii="Arial" w:hAnsi="Arial" w:cs="Arial"/>
          <w:b/>
          <w:bCs/>
          <w:i/>
          <w:sz w:val="28"/>
          <w:szCs w:val="28"/>
          <w:lang w:val="en-US"/>
        </w:rPr>
        <w:t>Federal Register</w:t>
      </w:r>
      <w:r w:rsidRPr="006D12DC">
        <w:rPr>
          <w:rFonts w:ascii="Arial" w:hAnsi="Arial" w:cs="Arial"/>
          <w:b/>
          <w:bCs/>
          <w:sz w:val="28"/>
          <w:szCs w:val="28"/>
          <w:lang w:val="en-US"/>
        </w:rPr>
        <w:t xml:space="preserve"> Notice to the Public</w:t>
      </w:r>
    </w:p>
    <w:p w:rsidR="006D12DC" w:rsidRDefault="006D12DC" w:rsidP="006D12DC">
      <w:pPr>
        <w:pStyle w:val="biblio"/>
        <w:ind w:left="0" w:firstLine="0"/>
        <w:jc w:val="center"/>
        <w:rPr>
          <w:rFonts w:ascii="Arial" w:hAnsi="Arial" w:cs="Arial"/>
          <w:b/>
          <w:bCs/>
          <w:sz w:val="28"/>
          <w:szCs w:val="28"/>
          <w:lang w:val="en-US"/>
        </w:rPr>
      </w:pPr>
    </w:p>
    <w:p w:rsidR="006D12DC" w:rsidRDefault="006D12DC" w:rsidP="006D12DC">
      <w:pPr>
        <w:pStyle w:val="biblio"/>
        <w:ind w:left="0" w:firstLine="0"/>
        <w:jc w:val="center"/>
        <w:rPr>
          <w:rFonts w:ascii="Arial" w:hAnsi="Arial" w:cs="Arial"/>
          <w:b/>
          <w:bCs/>
          <w:sz w:val="28"/>
          <w:szCs w:val="28"/>
          <w:lang w:val="en-US"/>
        </w:rPr>
      </w:pPr>
      <w:r>
        <w:rPr>
          <w:rFonts w:ascii="Arial" w:hAnsi="Arial" w:cs="Arial"/>
          <w:b/>
          <w:bCs/>
          <w:sz w:val="28"/>
          <w:szCs w:val="28"/>
          <w:lang w:val="en-US"/>
        </w:rPr>
        <w:br w:type="page"/>
      </w:r>
    </w:p>
    <w:p w:rsidR="006D12DC" w:rsidRDefault="006D12DC" w:rsidP="006D12DC">
      <w:pPr>
        <w:pStyle w:val="biblio"/>
        <w:ind w:left="0" w:firstLine="0"/>
        <w:jc w:val="center"/>
        <w:rPr>
          <w:rFonts w:ascii="Arial" w:hAnsi="Arial" w:cs="Arial"/>
          <w:b/>
          <w:bCs/>
          <w:sz w:val="28"/>
          <w:szCs w:val="28"/>
          <w:lang w:val="en-US"/>
        </w:rPr>
      </w:pPr>
    </w:p>
    <w:p w:rsidR="006D12DC" w:rsidRPr="00C37F7C" w:rsidRDefault="00634E30" w:rsidP="006D12DC">
      <w:pPr>
        <w:pStyle w:val="App-No"/>
        <w:rPr>
          <w:lang w:val="en-US"/>
        </w:rPr>
      </w:pPr>
      <w:r>
        <w:rPr>
          <w:lang w:val="en-US"/>
        </w:rPr>
        <w:t>Appendix B</w:t>
      </w:r>
    </w:p>
    <w:p w:rsidR="006D12DC" w:rsidRPr="00C37F7C" w:rsidRDefault="006D12DC" w:rsidP="006D12DC">
      <w:pPr>
        <w:pStyle w:val="App-No"/>
        <w:rPr>
          <w:lang w:val="en-US"/>
        </w:rPr>
      </w:pPr>
    </w:p>
    <w:p w:rsidR="007F62E9" w:rsidRDefault="006D12DC" w:rsidP="007F62E9">
      <w:pPr>
        <w:pStyle w:val="App-No"/>
        <w:rPr>
          <w:lang w:val="en-US"/>
        </w:rPr>
      </w:pPr>
      <w:r w:rsidRPr="00C37F7C">
        <w:rPr>
          <w:lang w:val="en-US"/>
        </w:rPr>
        <w:t xml:space="preserve">RTI Institutional Review Board </w:t>
      </w:r>
      <w:r w:rsidR="007F62E9">
        <w:rPr>
          <w:lang w:val="en-US"/>
        </w:rPr>
        <w:t>Notice</w:t>
      </w:r>
    </w:p>
    <w:p w:rsidR="007F62E9" w:rsidRPr="007F62E9" w:rsidRDefault="007F62E9" w:rsidP="007F62E9">
      <w:pPr>
        <w:pStyle w:val="App-No"/>
        <w:rPr>
          <w:lang w:val="en-US"/>
        </w:rPr>
      </w:pPr>
      <w:r>
        <w:rPr>
          <w:sz w:val="22"/>
          <w:szCs w:val="22"/>
          <w:lang w:val="en-US"/>
        </w:rPr>
        <w:t>A</w:t>
      </w:r>
      <w:r w:rsidRPr="007F62E9">
        <w:rPr>
          <w:sz w:val="22"/>
          <w:szCs w:val="22"/>
          <w:lang w:val="en-US"/>
        </w:rPr>
        <w:t>ctivity does not require IRB approval</w:t>
      </w:r>
    </w:p>
    <w:p w:rsidR="004634CF" w:rsidRDefault="004634CF">
      <w:pPr>
        <w:widowControl/>
        <w:autoSpaceDE/>
        <w:autoSpaceDN/>
        <w:adjustRightInd/>
        <w:rPr>
          <w:rFonts w:ascii="Arial" w:hAnsi="Arial" w:cs="Arial"/>
          <w:b/>
          <w:bCs/>
          <w:sz w:val="28"/>
          <w:szCs w:val="28"/>
        </w:rPr>
      </w:pPr>
      <w:r>
        <w:rPr>
          <w:rFonts w:ascii="Arial" w:hAnsi="Arial" w:cs="Arial"/>
          <w:b/>
          <w:bCs/>
          <w:sz w:val="28"/>
          <w:szCs w:val="28"/>
        </w:rPr>
        <w:br w:type="page"/>
      </w:r>
    </w:p>
    <w:p w:rsidR="006D12DC" w:rsidRDefault="006D12DC" w:rsidP="006D12DC">
      <w:pPr>
        <w:pStyle w:val="biblio"/>
        <w:ind w:left="0" w:firstLine="0"/>
        <w:jc w:val="center"/>
        <w:rPr>
          <w:rFonts w:ascii="Arial" w:hAnsi="Arial" w:cs="Arial"/>
          <w:b/>
          <w:bCs/>
          <w:sz w:val="28"/>
          <w:szCs w:val="28"/>
          <w:lang w:val="en-US"/>
        </w:rPr>
      </w:pPr>
    </w:p>
    <w:p w:rsidR="004634CF" w:rsidRPr="00C37F7C" w:rsidRDefault="004634CF" w:rsidP="004634CF">
      <w:pPr>
        <w:pStyle w:val="App-No"/>
        <w:rPr>
          <w:lang w:val="en-US"/>
        </w:rPr>
      </w:pPr>
      <w:r>
        <w:rPr>
          <w:lang w:val="en-US"/>
        </w:rPr>
        <w:t>Appendix C</w:t>
      </w:r>
    </w:p>
    <w:p w:rsidR="004634CF" w:rsidRPr="00C37F7C" w:rsidRDefault="004634CF" w:rsidP="004634CF">
      <w:pPr>
        <w:pStyle w:val="App-No"/>
        <w:rPr>
          <w:lang w:val="en-US"/>
        </w:rPr>
      </w:pPr>
    </w:p>
    <w:p w:rsidR="004634CF" w:rsidRDefault="004634CF" w:rsidP="004634CF">
      <w:pPr>
        <w:pStyle w:val="App-No"/>
        <w:rPr>
          <w:lang w:val="en-US"/>
        </w:rPr>
      </w:pPr>
      <w:r>
        <w:rPr>
          <w:lang w:val="en-US"/>
        </w:rPr>
        <w:t xml:space="preserve">Example of A/B </w:t>
      </w:r>
      <w:r w:rsidR="00097638">
        <w:rPr>
          <w:lang w:val="en-US"/>
        </w:rPr>
        <w:t xml:space="preserve">Grantee </w:t>
      </w:r>
      <w:r>
        <w:rPr>
          <w:lang w:val="en-US"/>
        </w:rPr>
        <w:t>Consent</w:t>
      </w:r>
    </w:p>
    <w:p w:rsidR="004634CF" w:rsidRDefault="004634CF" w:rsidP="004634CF">
      <w:pPr>
        <w:pStyle w:val="App-No"/>
        <w:rPr>
          <w:lang w:val="en-US"/>
        </w:rPr>
      </w:pPr>
    </w:p>
    <w:p w:rsidR="00097638" w:rsidRDefault="00097638">
      <w:pPr>
        <w:widowControl/>
        <w:autoSpaceDE/>
        <w:autoSpaceDN/>
        <w:adjustRightInd/>
        <w:rPr>
          <w:rFonts w:ascii="Arial" w:hAnsi="Arial" w:cs="Arial"/>
          <w:b/>
          <w:sz w:val="28"/>
          <w:szCs w:val="28"/>
        </w:rPr>
      </w:pPr>
      <w:r>
        <w:br w:type="page"/>
      </w:r>
    </w:p>
    <w:p w:rsidR="004634CF" w:rsidRDefault="004634CF" w:rsidP="004634CF">
      <w:pPr>
        <w:pStyle w:val="App-No"/>
        <w:rPr>
          <w:lang w:val="en-US"/>
        </w:rPr>
      </w:pPr>
    </w:p>
    <w:p w:rsidR="00097638" w:rsidRPr="007F62E9" w:rsidRDefault="00097638" w:rsidP="004634CF">
      <w:pPr>
        <w:pStyle w:val="App-No"/>
        <w:rPr>
          <w:lang w:val="en-US"/>
        </w:rPr>
      </w:pPr>
    </w:p>
    <w:p w:rsidR="00097638" w:rsidRPr="00C37F7C" w:rsidRDefault="00097638" w:rsidP="00097638">
      <w:pPr>
        <w:pStyle w:val="App-No"/>
        <w:rPr>
          <w:lang w:val="en-US"/>
        </w:rPr>
      </w:pPr>
      <w:r>
        <w:rPr>
          <w:lang w:val="en-US"/>
        </w:rPr>
        <w:t>Appendix D</w:t>
      </w:r>
    </w:p>
    <w:p w:rsidR="00097638" w:rsidRPr="00C37F7C" w:rsidRDefault="00097638" w:rsidP="00097638">
      <w:pPr>
        <w:pStyle w:val="App-No"/>
        <w:rPr>
          <w:lang w:val="en-US"/>
        </w:rPr>
      </w:pPr>
    </w:p>
    <w:p w:rsidR="00097638" w:rsidRDefault="00097638" w:rsidP="00097638">
      <w:pPr>
        <w:pStyle w:val="App-No"/>
        <w:rPr>
          <w:lang w:val="en-US"/>
        </w:rPr>
      </w:pPr>
      <w:r>
        <w:rPr>
          <w:lang w:val="en-US"/>
        </w:rPr>
        <w:t>Example of Evaluation Grantee Consent</w:t>
      </w:r>
    </w:p>
    <w:p w:rsidR="004634CF" w:rsidRPr="006D12DC" w:rsidRDefault="004634CF" w:rsidP="006D12DC">
      <w:pPr>
        <w:pStyle w:val="biblio"/>
        <w:ind w:left="0" w:firstLine="0"/>
        <w:jc w:val="center"/>
        <w:rPr>
          <w:rFonts w:ascii="Arial" w:hAnsi="Arial" w:cs="Arial"/>
          <w:b/>
          <w:bCs/>
          <w:sz w:val="28"/>
          <w:szCs w:val="28"/>
          <w:lang w:val="en-US"/>
        </w:rPr>
      </w:pPr>
    </w:p>
    <w:sectPr w:rsidR="004634CF" w:rsidRPr="006D12DC" w:rsidSect="00BE5747">
      <w:headerReference w:type="default" r:id="rId14"/>
      <w:footerReference w:type="default" r:id="rId15"/>
      <w:type w:val="continuous"/>
      <w:pgSz w:w="12240" w:h="15840"/>
      <w:pgMar w:top="1440" w:right="135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1C" w:rsidRDefault="009E131C">
      <w:r>
        <w:separator/>
      </w:r>
    </w:p>
  </w:endnote>
  <w:endnote w:type="continuationSeparator" w:id="0">
    <w:p w:rsidR="009E131C" w:rsidRDefault="009E1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32407"/>
      <w:docPartObj>
        <w:docPartGallery w:val="Page Numbers (Bottom of Page)"/>
        <w:docPartUnique/>
      </w:docPartObj>
    </w:sdtPr>
    <w:sdtContent>
      <w:p w:rsidR="00285A1D" w:rsidRDefault="00285A1D">
        <w:pPr>
          <w:pStyle w:val="Footer"/>
          <w:jc w:val="right"/>
        </w:pPr>
        <w:fldSimple w:instr=" PAGE   \* MERGEFORMAT ">
          <w:r w:rsidR="0046117B">
            <w:rPr>
              <w:noProof/>
            </w:rPr>
            <w:t>13</w:t>
          </w:r>
        </w:fldSimple>
      </w:p>
    </w:sdtContent>
  </w:sdt>
  <w:p w:rsidR="00285A1D" w:rsidRDefault="00285A1D" w:rsidP="008B55EE">
    <w:pPr>
      <w:pStyle w:val="Footer"/>
      <w:tabs>
        <w:tab w:val="clear" w:pos="4320"/>
        <w:tab w:val="clear" w:pos="8640"/>
        <w:tab w:val="center" w:pos="4680"/>
        <w:tab w:val="right"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1C" w:rsidRDefault="009E131C">
      <w:r>
        <w:separator/>
      </w:r>
    </w:p>
  </w:footnote>
  <w:footnote w:type="continuationSeparator" w:id="0">
    <w:p w:rsidR="009E131C" w:rsidRDefault="009E131C">
      <w:r>
        <w:continuationSeparator/>
      </w:r>
    </w:p>
  </w:footnote>
  <w:footnote w:id="1">
    <w:p w:rsidR="00285A1D" w:rsidRPr="00285A1D" w:rsidRDefault="00285A1D">
      <w:pPr>
        <w:pStyle w:val="FootnoteText"/>
        <w:rPr>
          <w:color w:val="000000" w:themeColor="text1"/>
        </w:rPr>
      </w:pPr>
      <w:r w:rsidRPr="00285A1D">
        <w:rPr>
          <w:rStyle w:val="FootnoteReference"/>
          <w:color w:val="000000" w:themeColor="text1"/>
          <w:vertAlign w:val="superscript"/>
        </w:rPr>
        <w:footnoteRef/>
      </w:r>
      <w:r w:rsidRPr="00285A1D">
        <w:rPr>
          <w:color w:val="000000" w:themeColor="text1"/>
        </w:rPr>
        <w:t xml:space="preserve"> This number reflects a change from the Federal Register Notice (from 8,333 to 4,212) based on updated information from the grantees.</w:t>
      </w:r>
    </w:p>
  </w:footnote>
  <w:footnote w:id="2">
    <w:p w:rsidR="00285A1D" w:rsidRPr="00285A1D" w:rsidRDefault="00285A1D">
      <w:pPr>
        <w:pStyle w:val="FootnoteText"/>
        <w:rPr>
          <w:color w:val="000000" w:themeColor="text1"/>
        </w:rPr>
      </w:pPr>
      <w:r w:rsidRPr="00285A1D">
        <w:rPr>
          <w:rStyle w:val="FootnoteReference"/>
          <w:color w:val="000000" w:themeColor="text1"/>
          <w:vertAlign w:val="superscript"/>
        </w:rPr>
        <w:footnoteRef/>
      </w:r>
      <w:r w:rsidRPr="00285A1D">
        <w:rPr>
          <w:color w:val="000000" w:themeColor="text1"/>
        </w:rPr>
        <w:t xml:space="preserve"> Excluded from the perceived impact burden are youth in 6</w:t>
      </w:r>
      <w:r w:rsidRPr="00285A1D">
        <w:rPr>
          <w:color w:val="000000" w:themeColor="text1"/>
          <w:vertAlign w:val="superscript"/>
        </w:rPr>
        <w:t>th</w:t>
      </w:r>
      <w:r w:rsidRPr="00285A1D">
        <w:rPr>
          <w:color w:val="000000" w:themeColor="text1"/>
        </w:rPr>
        <w:t xml:space="preserve"> grade or less and control youth as they will not be administered these questions.  Additionally excluded from this burden are the 16 grantees included in the two Federal evaluations of the TPP program as the burden to collect these data are included in those OMB submissions (OS 0990-0382 and OS 0990-NEW). Finally, the five grantees working with large numbers of youth will report on a subsample.  Four of these five grantees are conducting rigorous evaluations of their youth and will report on these evaluation samples.  The remaining grantee was asked to subsample at 50% given the service population size estimated.</w:t>
      </w:r>
    </w:p>
  </w:footnote>
  <w:footnote w:id="3">
    <w:p w:rsidR="00285A1D" w:rsidRPr="00285A1D" w:rsidRDefault="00285A1D">
      <w:pPr>
        <w:pStyle w:val="FootnoteText"/>
        <w:rPr>
          <w:color w:val="000000" w:themeColor="text1"/>
        </w:rPr>
      </w:pPr>
      <w:r w:rsidRPr="00285A1D">
        <w:rPr>
          <w:rStyle w:val="FootnoteReference"/>
          <w:color w:val="000000" w:themeColor="text1"/>
          <w:vertAlign w:val="superscript"/>
        </w:rPr>
        <w:footnoteRef/>
      </w:r>
      <w:r w:rsidRPr="00285A1D">
        <w:rPr>
          <w:color w:val="000000" w:themeColor="text1"/>
        </w:rPr>
        <w:t xml:space="preserve"> The majority of grantees are serving less than 3,000 youth total. Five grantees are working with larger numbers of youth (estimated at 6000, 7000, 9000,   15000, 20000 </w:t>
      </w:r>
      <w:proofErr w:type="gramStart"/>
      <w:r w:rsidRPr="00285A1D">
        <w:rPr>
          <w:color w:val="000000" w:themeColor="text1"/>
        </w:rPr>
        <w:t>As</w:t>
      </w:r>
      <w:proofErr w:type="gramEnd"/>
      <w:r w:rsidRPr="00285A1D">
        <w:rPr>
          <w:color w:val="000000" w:themeColor="text1"/>
        </w:rPr>
        <w:t xml:space="preserve"> described above, these grantees will subsample their data collection efforts to minimize burden while maintaining statistical rigor. </w:t>
      </w:r>
    </w:p>
  </w:footnote>
  <w:footnote w:id="4">
    <w:p w:rsidR="0046117B" w:rsidRDefault="0046117B">
      <w:pPr>
        <w:pStyle w:val="FootnoteText"/>
      </w:pPr>
      <w:r>
        <w:rPr>
          <w:rStyle w:val="FootnoteReference"/>
        </w:rPr>
        <w:footnoteRef/>
      </w:r>
      <w:r>
        <w:t xml:space="preserve"> These respondents are already represented in the 107 respondents in the line above </w:t>
      </w:r>
    </w:p>
  </w:footnote>
  <w:footnote w:id="5">
    <w:p w:rsidR="0046117B" w:rsidRDefault="0046117B">
      <w:pPr>
        <w:pStyle w:val="FootnoteText"/>
      </w:pPr>
      <w:r>
        <w:rPr>
          <w:rStyle w:val="FootnoteReference"/>
        </w:rPr>
        <w:footnoteRef/>
      </w:r>
      <w:r>
        <w:t xml:space="preserve"> These respondents are already represented in the 107 respondents 2 lines above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1D" w:rsidRDefault="00285A1D" w:rsidP="008B55EE">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name w:val="1"/>
    <w:lvl w:ilvl="0">
      <w:start w:val="1"/>
      <w:numFmt w:val="decimal"/>
      <w:pStyle w:val="Outline003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2"/>
    <w:lvl w:ilvl="0">
      <w:start w:val="1"/>
      <w:numFmt w:val="upperLetter"/>
      <w:pStyle w:val="Outline0021"/>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3640C5"/>
    <w:multiLevelType w:val="hybridMultilevel"/>
    <w:tmpl w:val="FF200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27EEB"/>
    <w:multiLevelType w:val="hybridMultilevel"/>
    <w:tmpl w:val="85A0C71A"/>
    <w:lvl w:ilvl="0" w:tplc="0D2CCB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9E7162"/>
    <w:multiLevelType w:val="hybridMultilevel"/>
    <w:tmpl w:val="1316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D00C2"/>
    <w:multiLevelType w:val="hybridMultilevel"/>
    <w:tmpl w:val="EDA2E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7B4804"/>
    <w:multiLevelType w:val="hybridMultilevel"/>
    <w:tmpl w:val="FE744C74"/>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B6D59F8"/>
    <w:multiLevelType w:val="hybridMultilevel"/>
    <w:tmpl w:val="FD00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6552F"/>
    <w:multiLevelType w:val="hybridMultilevel"/>
    <w:tmpl w:val="7CB482A2"/>
    <w:lvl w:ilvl="0" w:tplc="97A29FD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16C94"/>
    <w:multiLevelType w:val="hybridMultilevel"/>
    <w:tmpl w:val="8B8E48CE"/>
    <w:lvl w:ilvl="0" w:tplc="A67207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3A3F87"/>
    <w:multiLevelType w:val="hybridMultilevel"/>
    <w:tmpl w:val="B90A30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B1714A"/>
    <w:multiLevelType w:val="multilevel"/>
    <w:tmpl w:val="AAE002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BF3EA2"/>
    <w:multiLevelType w:val="hybridMultilevel"/>
    <w:tmpl w:val="13343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B685777"/>
    <w:multiLevelType w:val="hybridMultilevel"/>
    <w:tmpl w:val="ED0A35A8"/>
    <w:lvl w:ilvl="0" w:tplc="FFFFFFFF">
      <w:start w:val="1"/>
      <w:numFmt w:val="decimal"/>
      <w:lvlText w:val="%1."/>
      <w:lvlJc w:val="left"/>
      <w:pPr>
        <w:tabs>
          <w:tab w:val="num" w:pos="720"/>
        </w:tabs>
        <w:ind w:left="720" w:hanging="360"/>
      </w:pPr>
    </w:lvl>
    <w:lvl w:ilvl="1" w:tplc="FFFFFFFF">
      <w:start w:val="3"/>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EAA4EA8"/>
    <w:multiLevelType w:val="hybridMultilevel"/>
    <w:tmpl w:val="78D27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B22B44"/>
    <w:multiLevelType w:val="hybridMultilevel"/>
    <w:tmpl w:val="F2CAE7C8"/>
    <w:lvl w:ilvl="0" w:tplc="6470A84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8D3389"/>
    <w:multiLevelType w:val="hybridMultilevel"/>
    <w:tmpl w:val="26FA979C"/>
    <w:lvl w:ilvl="0" w:tplc="B03ED864">
      <w:start w:val="5"/>
      <w:numFmt w:val="upperRoman"/>
      <w:lvlText w:val="%1."/>
      <w:lvlJc w:val="left"/>
      <w:pPr>
        <w:tabs>
          <w:tab w:val="num" w:pos="720"/>
        </w:tabs>
        <w:ind w:left="720" w:hanging="720"/>
      </w:pPr>
      <w:rPr>
        <w:rFonts w:hint="default"/>
        <w:b w:val="0"/>
        <w:bCs/>
      </w:rPr>
    </w:lvl>
    <w:lvl w:ilvl="1" w:tplc="A8A6640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BD86D6C"/>
    <w:multiLevelType w:val="hybridMultilevel"/>
    <w:tmpl w:val="0D7ED9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CC56BF6"/>
    <w:multiLevelType w:val="hybridMultilevel"/>
    <w:tmpl w:val="36084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startOverride w:val="1"/>
      <w:lvl w:ilvl="0">
        <w:start w:val="1"/>
        <w:numFmt w:val="upperLetter"/>
        <w:pStyle w:val="Outline0021"/>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3"/>
      <w:lvl w:ilvl="0">
        <w:start w:val="13"/>
        <w:numFmt w:val="decimal"/>
        <w:pStyle w:val="Outline003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20"/>
  </w:num>
  <w:num w:numId="4">
    <w:abstractNumId w:val="6"/>
  </w:num>
  <w:num w:numId="5">
    <w:abstractNumId w:val="19"/>
  </w:num>
  <w:num w:numId="6">
    <w:abstractNumId w:val="14"/>
  </w:num>
  <w:num w:numId="7">
    <w:abstractNumId w:val="16"/>
  </w:num>
  <w:num w:numId="8">
    <w:abstractNumId w:val="9"/>
  </w:num>
  <w:num w:numId="9">
    <w:abstractNumId w:val="21"/>
  </w:num>
  <w:num w:numId="10">
    <w:abstractNumId w:val="15"/>
  </w:num>
  <w:num w:numId="11">
    <w:abstractNumId w:val="18"/>
  </w:num>
  <w:num w:numId="12">
    <w:abstractNumId w:val="8"/>
  </w:num>
  <w:num w:numId="13">
    <w:abstractNumId w:val="13"/>
  </w:num>
  <w:num w:numId="14">
    <w:abstractNumId w:val="17"/>
  </w:num>
  <w:num w:numId="15">
    <w:abstractNumId w:val="11"/>
  </w:num>
  <w:num w:numId="16">
    <w:abstractNumId w:val="5"/>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0"/>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oNotDisplayPageBoundaries/>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E5747"/>
    <w:rsid w:val="0000180B"/>
    <w:rsid w:val="00006100"/>
    <w:rsid w:val="00011632"/>
    <w:rsid w:val="00016CF4"/>
    <w:rsid w:val="00032458"/>
    <w:rsid w:val="0003389C"/>
    <w:rsid w:val="00040B97"/>
    <w:rsid w:val="0004147F"/>
    <w:rsid w:val="000505A4"/>
    <w:rsid w:val="00052272"/>
    <w:rsid w:val="00054EC6"/>
    <w:rsid w:val="00056FAF"/>
    <w:rsid w:val="00071ADD"/>
    <w:rsid w:val="00093D16"/>
    <w:rsid w:val="00096C82"/>
    <w:rsid w:val="00097638"/>
    <w:rsid w:val="00097978"/>
    <w:rsid w:val="000A07C0"/>
    <w:rsid w:val="000A2839"/>
    <w:rsid w:val="000B108E"/>
    <w:rsid w:val="000B18DD"/>
    <w:rsid w:val="000B2440"/>
    <w:rsid w:val="000C169E"/>
    <w:rsid w:val="000C3669"/>
    <w:rsid w:val="000C5F21"/>
    <w:rsid w:val="000C659F"/>
    <w:rsid w:val="000C7315"/>
    <w:rsid w:val="000C7CFB"/>
    <w:rsid w:val="000D332C"/>
    <w:rsid w:val="000D3B28"/>
    <w:rsid w:val="000D7B86"/>
    <w:rsid w:val="000E24F8"/>
    <w:rsid w:val="000F267E"/>
    <w:rsid w:val="000F6566"/>
    <w:rsid w:val="001047F2"/>
    <w:rsid w:val="00106E23"/>
    <w:rsid w:val="00114E4A"/>
    <w:rsid w:val="00117ECB"/>
    <w:rsid w:val="00144625"/>
    <w:rsid w:val="0014494C"/>
    <w:rsid w:val="0014570E"/>
    <w:rsid w:val="001528EF"/>
    <w:rsid w:val="001603C0"/>
    <w:rsid w:val="001604D0"/>
    <w:rsid w:val="00164161"/>
    <w:rsid w:val="0018291C"/>
    <w:rsid w:val="0018471D"/>
    <w:rsid w:val="00187045"/>
    <w:rsid w:val="001901A7"/>
    <w:rsid w:val="00194819"/>
    <w:rsid w:val="001A2073"/>
    <w:rsid w:val="001A25AF"/>
    <w:rsid w:val="001A4C12"/>
    <w:rsid w:val="001C3B18"/>
    <w:rsid w:val="001C6B40"/>
    <w:rsid w:val="001C6D4F"/>
    <w:rsid w:val="001C7C27"/>
    <w:rsid w:val="001D2387"/>
    <w:rsid w:val="001D3A7A"/>
    <w:rsid w:val="001D66E7"/>
    <w:rsid w:val="001E07C4"/>
    <w:rsid w:val="001E2052"/>
    <w:rsid w:val="001E77D6"/>
    <w:rsid w:val="001F065E"/>
    <w:rsid w:val="001F4A91"/>
    <w:rsid w:val="001F52E4"/>
    <w:rsid w:val="001F6453"/>
    <w:rsid w:val="0021461E"/>
    <w:rsid w:val="00214BA0"/>
    <w:rsid w:val="002171BF"/>
    <w:rsid w:val="00220601"/>
    <w:rsid w:val="00225AA2"/>
    <w:rsid w:val="002272A0"/>
    <w:rsid w:val="002420AA"/>
    <w:rsid w:val="00243FBE"/>
    <w:rsid w:val="00247B14"/>
    <w:rsid w:val="002567B3"/>
    <w:rsid w:val="00257F95"/>
    <w:rsid w:val="00267D41"/>
    <w:rsid w:val="002755A1"/>
    <w:rsid w:val="00285A1D"/>
    <w:rsid w:val="00293744"/>
    <w:rsid w:val="002A3AFD"/>
    <w:rsid w:val="002A4A85"/>
    <w:rsid w:val="002B2F5A"/>
    <w:rsid w:val="002B4145"/>
    <w:rsid w:val="002D0F11"/>
    <w:rsid w:val="002D2A66"/>
    <w:rsid w:val="002D3753"/>
    <w:rsid w:val="002D7C9A"/>
    <w:rsid w:val="002E4BCB"/>
    <w:rsid w:val="002E60EE"/>
    <w:rsid w:val="002F343D"/>
    <w:rsid w:val="002F4327"/>
    <w:rsid w:val="002F696F"/>
    <w:rsid w:val="00302349"/>
    <w:rsid w:val="003123E2"/>
    <w:rsid w:val="00314A82"/>
    <w:rsid w:val="0031696A"/>
    <w:rsid w:val="00332714"/>
    <w:rsid w:val="00347538"/>
    <w:rsid w:val="00350B69"/>
    <w:rsid w:val="0035165A"/>
    <w:rsid w:val="00360807"/>
    <w:rsid w:val="003615D5"/>
    <w:rsid w:val="00361D28"/>
    <w:rsid w:val="003633CA"/>
    <w:rsid w:val="00365AA4"/>
    <w:rsid w:val="00366D3F"/>
    <w:rsid w:val="00373099"/>
    <w:rsid w:val="003A18B0"/>
    <w:rsid w:val="003A75EA"/>
    <w:rsid w:val="003B1F38"/>
    <w:rsid w:val="003B26B8"/>
    <w:rsid w:val="003B39AF"/>
    <w:rsid w:val="003B3D8F"/>
    <w:rsid w:val="003B5C52"/>
    <w:rsid w:val="003B6331"/>
    <w:rsid w:val="003C171D"/>
    <w:rsid w:val="003D1C2D"/>
    <w:rsid w:val="003D29A2"/>
    <w:rsid w:val="003D5F06"/>
    <w:rsid w:val="003E5E23"/>
    <w:rsid w:val="003E7214"/>
    <w:rsid w:val="003F33D4"/>
    <w:rsid w:val="004035E2"/>
    <w:rsid w:val="00404347"/>
    <w:rsid w:val="00412ACA"/>
    <w:rsid w:val="00412F39"/>
    <w:rsid w:val="00414613"/>
    <w:rsid w:val="00417113"/>
    <w:rsid w:val="00425FF9"/>
    <w:rsid w:val="00427179"/>
    <w:rsid w:val="00436D6A"/>
    <w:rsid w:val="0044556A"/>
    <w:rsid w:val="00445DEE"/>
    <w:rsid w:val="0044635A"/>
    <w:rsid w:val="00446535"/>
    <w:rsid w:val="00447779"/>
    <w:rsid w:val="00450293"/>
    <w:rsid w:val="004509B5"/>
    <w:rsid w:val="004538DE"/>
    <w:rsid w:val="004579F2"/>
    <w:rsid w:val="0046117B"/>
    <w:rsid w:val="004634CF"/>
    <w:rsid w:val="0046789C"/>
    <w:rsid w:val="00472A13"/>
    <w:rsid w:val="004953F8"/>
    <w:rsid w:val="004A5698"/>
    <w:rsid w:val="004A5D91"/>
    <w:rsid w:val="004A62D0"/>
    <w:rsid w:val="004B06C5"/>
    <w:rsid w:val="004B0910"/>
    <w:rsid w:val="004B1E68"/>
    <w:rsid w:val="004C3F8B"/>
    <w:rsid w:val="004D1445"/>
    <w:rsid w:val="004D20AA"/>
    <w:rsid w:val="004D24B7"/>
    <w:rsid w:val="004D3F0B"/>
    <w:rsid w:val="004D47A1"/>
    <w:rsid w:val="004D5328"/>
    <w:rsid w:val="004D5F52"/>
    <w:rsid w:val="004E1399"/>
    <w:rsid w:val="004E1880"/>
    <w:rsid w:val="004F7793"/>
    <w:rsid w:val="005018E5"/>
    <w:rsid w:val="0050337E"/>
    <w:rsid w:val="005115E9"/>
    <w:rsid w:val="0052042A"/>
    <w:rsid w:val="005208DB"/>
    <w:rsid w:val="00520900"/>
    <w:rsid w:val="005224E1"/>
    <w:rsid w:val="00522DB2"/>
    <w:rsid w:val="0052645A"/>
    <w:rsid w:val="00531EA4"/>
    <w:rsid w:val="00545CF6"/>
    <w:rsid w:val="0055327C"/>
    <w:rsid w:val="0055419F"/>
    <w:rsid w:val="00564122"/>
    <w:rsid w:val="0056442A"/>
    <w:rsid w:val="00566333"/>
    <w:rsid w:val="005700BC"/>
    <w:rsid w:val="0057290B"/>
    <w:rsid w:val="00575C8F"/>
    <w:rsid w:val="00577DCB"/>
    <w:rsid w:val="00580328"/>
    <w:rsid w:val="005865FC"/>
    <w:rsid w:val="00587905"/>
    <w:rsid w:val="005906E7"/>
    <w:rsid w:val="00593AC3"/>
    <w:rsid w:val="00594415"/>
    <w:rsid w:val="00597511"/>
    <w:rsid w:val="005A07FD"/>
    <w:rsid w:val="005A3245"/>
    <w:rsid w:val="005A7777"/>
    <w:rsid w:val="005C36E3"/>
    <w:rsid w:val="005C6797"/>
    <w:rsid w:val="005D595A"/>
    <w:rsid w:val="005E01A2"/>
    <w:rsid w:val="005E039A"/>
    <w:rsid w:val="005E12AC"/>
    <w:rsid w:val="005F32FF"/>
    <w:rsid w:val="005F4753"/>
    <w:rsid w:val="005F7CF5"/>
    <w:rsid w:val="00602627"/>
    <w:rsid w:val="00603F8D"/>
    <w:rsid w:val="006053D8"/>
    <w:rsid w:val="006056E5"/>
    <w:rsid w:val="00611444"/>
    <w:rsid w:val="00611979"/>
    <w:rsid w:val="00613838"/>
    <w:rsid w:val="006142BD"/>
    <w:rsid w:val="00614769"/>
    <w:rsid w:val="00614C30"/>
    <w:rsid w:val="00623084"/>
    <w:rsid w:val="0062527A"/>
    <w:rsid w:val="006264C1"/>
    <w:rsid w:val="00626ED1"/>
    <w:rsid w:val="006278A2"/>
    <w:rsid w:val="00630135"/>
    <w:rsid w:val="00631022"/>
    <w:rsid w:val="00632FF7"/>
    <w:rsid w:val="00634E30"/>
    <w:rsid w:val="00641043"/>
    <w:rsid w:val="00650B14"/>
    <w:rsid w:val="006514FA"/>
    <w:rsid w:val="00653917"/>
    <w:rsid w:val="00656569"/>
    <w:rsid w:val="006766A2"/>
    <w:rsid w:val="006918EC"/>
    <w:rsid w:val="00692BB8"/>
    <w:rsid w:val="00694F95"/>
    <w:rsid w:val="006953D9"/>
    <w:rsid w:val="00695B1B"/>
    <w:rsid w:val="006A5977"/>
    <w:rsid w:val="006B0060"/>
    <w:rsid w:val="006B6BD3"/>
    <w:rsid w:val="006C29A7"/>
    <w:rsid w:val="006C2B8D"/>
    <w:rsid w:val="006D12DC"/>
    <w:rsid w:val="006D6937"/>
    <w:rsid w:val="006E33AB"/>
    <w:rsid w:val="006E488C"/>
    <w:rsid w:val="006E5364"/>
    <w:rsid w:val="006F7822"/>
    <w:rsid w:val="006F7FF0"/>
    <w:rsid w:val="007038CA"/>
    <w:rsid w:val="00703ABA"/>
    <w:rsid w:val="007211A5"/>
    <w:rsid w:val="00742E2D"/>
    <w:rsid w:val="00743189"/>
    <w:rsid w:val="00755AAA"/>
    <w:rsid w:val="00772A2E"/>
    <w:rsid w:val="00772B68"/>
    <w:rsid w:val="00775535"/>
    <w:rsid w:val="00780298"/>
    <w:rsid w:val="00784D8E"/>
    <w:rsid w:val="007B6565"/>
    <w:rsid w:val="007C1107"/>
    <w:rsid w:val="007C2C0F"/>
    <w:rsid w:val="007C4870"/>
    <w:rsid w:val="007C5F30"/>
    <w:rsid w:val="007D3C91"/>
    <w:rsid w:val="007D73C6"/>
    <w:rsid w:val="007D7BA0"/>
    <w:rsid w:val="007E2E8C"/>
    <w:rsid w:val="007E48D5"/>
    <w:rsid w:val="007F62E9"/>
    <w:rsid w:val="008069BA"/>
    <w:rsid w:val="00811EEF"/>
    <w:rsid w:val="008162A2"/>
    <w:rsid w:val="00837778"/>
    <w:rsid w:val="00842002"/>
    <w:rsid w:val="0084203A"/>
    <w:rsid w:val="008438CB"/>
    <w:rsid w:val="00854CF9"/>
    <w:rsid w:val="0086013B"/>
    <w:rsid w:val="00863D3A"/>
    <w:rsid w:val="008642B6"/>
    <w:rsid w:val="008732C9"/>
    <w:rsid w:val="008768B0"/>
    <w:rsid w:val="00881051"/>
    <w:rsid w:val="00887D10"/>
    <w:rsid w:val="00891580"/>
    <w:rsid w:val="008929D3"/>
    <w:rsid w:val="008936CD"/>
    <w:rsid w:val="008A6747"/>
    <w:rsid w:val="008B18BD"/>
    <w:rsid w:val="008B2BB2"/>
    <w:rsid w:val="008B3294"/>
    <w:rsid w:val="008B55EE"/>
    <w:rsid w:val="008B7B05"/>
    <w:rsid w:val="008B7C73"/>
    <w:rsid w:val="008C53FA"/>
    <w:rsid w:val="008D09A4"/>
    <w:rsid w:val="008E0529"/>
    <w:rsid w:val="008F0BCC"/>
    <w:rsid w:val="00900659"/>
    <w:rsid w:val="00905AB3"/>
    <w:rsid w:val="00905F4E"/>
    <w:rsid w:val="00906A71"/>
    <w:rsid w:val="009073D1"/>
    <w:rsid w:val="00907454"/>
    <w:rsid w:val="00914962"/>
    <w:rsid w:val="00914AD9"/>
    <w:rsid w:val="00934AEA"/>
    <w:rsid w:val="00937481"/>
    <w:rsid w:val="009423D1"/>
    <w:rsid w:val="00946725"/>
    <w:rsid w:val="009500BA"/>
    <w:rsid w:val="009519FB"/>
    <w:rsid w:val="00955FD1"/>
    <w:rsid w:val="0096212E"/>
    <w:rsid w:val="009626DF"/>
    <w:rsid w:val="00966EFE"/>
    <w:rsid w:val="009739ED"/>
    <w:rsid w:val="009754F7"/>
    <w:rsid w:val="00975856"/>
    <w:rsid w:val="00980D68"/>
    <w:rsid w:val="00985F5C"/>
    <w:rsid w:val="00986628"/>
    <w:rsid w:val="0098755F"/>
    <w:rsid w:val="00987D67"/>
    <w:rsid w:val="00996F2E"/>
    <w:rsid w:val="009A4911"/>
    <w:rsid w:val="009A6101"/>
    <w:rsid w:val="009A6F48"/>
    <w:rsid w:val="009B1573"/>
    <w:rsid w:val="009B610B"/>
    <w:rsid w:val="009B72C5"/>
    <w:rsid w:val="009C5EB8"/>
    <w:rsid w:val="009D3C13"/>
    <w:rsid w:val="009D4A6F"/>
    <w:rsid w:val="009E131C"/>
    <w:rsid w:val="009E59EA"/>
    <w:rsid w:val="009E5E31"/>
    <w:rsid w:val="009F0F9D"/>
    <w:rsid w:val="009F2801"/>
    <w:rsid w:val="009F288F"/>
    <w:rsid w:val="009F30CE"/>
    <w:rsid w:val="009F3F14"/>
    <w:rsid w:val="009F48F4"/>
    <w:rsid w:val="00A07A2C"/>
    <w:rsid w:val="00A11B8F"/>
    <w:rsid w:val="00A11F49"/>
    <w:rsid w:val="00A21E78"/>
    <w:rsid w:val="00A22E95"/>
    <w:rsid w:val="00A240B6"/>
    <w:rsid w:val="00A33AC1"/>
    <w:rsid w:val="00A40302"/>
    <w:rsid w:val="00A4300F"/>
    <w:rsid w:val="00A47245"/>
    <w:rsid w:val="00A56BAF"/>
    <w:rsid w:val="00A63E80"/>
    <w:rsid w:val="00A703BD"/>
    <w:rsid w:val="00A742EB"/>
    <w:rsid w:val="00A83E35"/>
    <w:rsid w:val="00A937C4"/>
    <w:rsid w:val="00A95DD0"/>
    <w:rsid w:val="00A96FD8"/>
    <w:rsid w:val="00AA1830"/>
    <w:rsid w:val="00AB3F48"/>
    <w:rsid w:val="00AB44AD"/>
    <w:rsid w:val="00AB79C6"/>
    <w:rsid w:val="00AC7DCA"/>
    <w:rsid w:val="00AD331B"/>
    <w:rsid w:val="00AE1A42"/>
    <w:rsid w:val="00AE1EB9"/>
    <w:rsid w:val="00AE68B5"/>
    <w:rsid w:val="00AE729B"/>
    <w:rsid w:val="00AF01E0"/>
    <w:rsid w:val="00AF198E"/>
    <w:rsid w:val="00AF2060"/>
    <w:rsid w:val="00B0107B"/>
    <w:rsid w:val="00B10AFA"/>
    <w:rsid w:val="00B160A8"/>
    <w:rsid w:val="00B20505"/>
    <w:rsid w:val="00B20699"/>
    <w:rsid w:val="00B213D5"/>
    <w:rsid w:val="00B30033"/>
    <w:rsid w:val="00B3088B"/>
    <w:rsid w:val="00B32977"/>
    <w:rsid w:val="00B3503E"/>
    <w:rsid w:val="00B35A72"/>
    <w:rsid w:val="00B365DA"/>
    <w:rsid w:val="00B41BF4"/>
    <w:rsid w:val="00B421DB"/>
    <w:rsid w:val="00B42633"/>
    <w:rsid w:val="00B46F52"/>
    <w:rsid w:val="00B477B1"/>
    <w:rsid w:val="00B50E82"/>
    <w:rsid w:val="00B5263D"/>
    <w:rsid w:val="00B5568A"/>
    <w:rsid w:val="00B57687"/>
    <w:rsid w:val="00B63896"/>
    <w:rsid w:val="00B67249"/>
    <w:rsid w:val="00B70249"/>
    <w:rsid w:val="00B87DB7"/>
    <w:rsid w:val="00B90814"/>
    <w:rsid w:val="00B94640"/>
    <w:rsid w:val="00BA06B8"/>
    <w:rsid w:val="00BA45BA"/>
    <w:rsid w:val="00BA4873"/>
    <w:rsid w:val="00BA5218"/>
    <w:rsid w:val="00BA5399"/>
    <w:rsid w:val="00BA7960"/>
    <w:rsid w:val="00BB3619"/>
    <w:rsid w:val="00BB56BB"/>
    <w:rsid w:val="00BB5CB7"/>
    <w:rsid w:val="00BB6D63"/>
    <w:rsid w:val="00BD6FA2"/>
    <w:rsid w:val="00BE40ED"/>
    <w:rsid w:val="00BE5747"/>
    <w:rsid w:val="00BF3A90"/>
    <w:rsid w:val="00BF455A"/>
    <w:rsid w:val="00C01967"/>
    <w:rsid w:val="00C01EE5"/>
    <w:rsid w:val="00C02E09"/>
    <w:rsid w:val="00C0408B"/>
    <w:rsid w:val="00C05E1F"/>
    <w:rsid w:val="00C065C9"/>
    <w:rsid w:val="00C12BC1"/>
    <w:rsid w:val="00C222C1"/>
    <w:rsid w:val="00C2756D"/>
    <w:rsid w:val="00C43132"/>
    <w:rsid w:val="00C43ED8"/>
    <w:rsid w:val="00C4412B"/>
    <w:rsid w:val="00C46174"/>
    <w:rsid w:val="00C51DE0"/>
    <w:rsid w:val="00C5298F"/>
    <w:rsid w:val="00C54CE4"/>
    <w:rsid w:val="00C62C6B"/>
    <w:rsid w:val="00C67D3F"/>
    <w:rsid w:val="00C716A6"/>
    <w:rsid w:val="00C81A62"/>
    <w:rsid w:val="00C82791"/>
    <w:rsid w:val="00C84FA1"/>
    <w:rsid w:val="00C90906"/>
    <w:rsid w:val="00C914A3"/>
    <w:rsid w:val="00C9540F"/>
    <w:rsid w:val="00C96888"/>
    <w:rsid w:val="00CA63B8"/>
    <w:rsid w:val="00CB2826"/>
    <w:rsid w:val="00CB6C0B"/>
    <w:rsid w:val="00CC14E4"/>
    <w:rsid w:val="00CC15B2"/>
    <w:rsid w:val="00CC614E"/>
    <w:rsid w:val="00CD75E6"/>
    <w:rsid w:val="00CF0ACA"/>
    <w:rsid w:val="00CF2683"/>
    <w:rsid w:val="00CF5D01"/>
    <w:rsid w:val="00CF6C3C"/>
    <w:rsid w:val="00D06464"/>
    <w:rsid w:val="00D07E7D"/>
    <w:rsid w:val="00D10979"/>
    <w:rsid w:val="00D13FA9"/>
    <w:rsid w:val="00D22597"/>
    <w:rsid w:val="00D2743B"/>
    <w:rsid w:val="00D30C7A"/>
    <w:rsid w:val="00D40E59"/>
    <w:rsid w:val="00D521DF"/>
    <w:rsid w:val="00D55C74"/>
    <w:rsid w:val="00D578D8"/>
    <w:rsid w:val="00D66C63"/>
    <w:rsid w:val="00D7292C"/>
    <w:rsid w:val="00D72DE0"/>
    <w:rsid w:val="00D73119"/>
    <w:rsid w:val="00D73E53"/>
    <w:rsid w:val="00D76346"/>
    <w:rsid w:val="00DA1214"/>
    <w:rsid w:val="00DB388C"/>
    <w:rsid w:val="00DD023B"/>
    <w:rsid w:val="00DD1AAA"/>
    <w:rsid w:val="00DD35B6"/>
    <w:rsid w:val="00DD5C65"/>
    <w:rsid w:val="00DE47AE"/>
    <w:rsid w:val="00DF3B0D"/>
    <w:rsid w:val="00E074F6"/>
    <w:rsid w:val="00E103D0"/>
    <w:rsid w:val="00E14EC0"/>
    <w:rsid w:val="00E1510D"/>
    <w:rsid w:val="00E1765A"/>
    <w:rsid w:val="00E24171"/>
    <w:rsid w:val="00E35FED"/>
    <w:rsid w:val="00E42CD4"/>
    <w:rsid w:val="00E433FA"/>
    <w:rsid w:val="00E436E8"/>
    <w:rsid w:val="00E43F23"/>
    <w:rsid w:val="00E44C85"/>
    <w:rsid w:val="00E4596C"/>
    <w:rsid w:val="00E466E6"/>
    <w:rsid w:val="00E47413"/>
    <w:rsid w:val="00E52E8C"/>
    <w:rsid w:val="00E5777E"/>
    <w:rsid w:val="00E66E1B"/>
    <w:rsid w:val="00E67621"/>
    <w:rsid w:val="00E67DB9"/>
    <w:rsid w:val="00E71686"/>
    <w:rsid w:val="00E75BE0"/>
    <w:rsid w:val="00E76561"/>
    <w:rsid w:val="00E82626"/>
    <w:rsid w:val="00E85609"/>
    <w:rsid w:val="00E95A1B"/>
    <w:rsid w:val="00E96E41"/>
    <w:rsid w:val="00EA04D5"/>
    <w:rsid w:val="00EA099B"/>
    <w:rsid w:val="00EB2087"/>
    <w:rsid w:val="00EB2960"/>
    <w:rsid w:val="00EB6611"/>
    <w:rsid w:val="00EB7FD7"/>
    <w:rsid w:val="00EC7175"/>
    <w:rsid w:val="00ED2FC4"/>
    <w:rsid w:val="00EE3E42"/>
    <w:rsid w:val="00EF6C93"/>
    <w:rsid w:val="00F00BCC"/>
    <w:rsid w:val="00F0308C"/>
    <w:rsid w:val="00F100CE"/>
    <w:rsid w:val="00F16757"/>
    <w:rsid w:val="00F265B7"/>
    <w:rsid w:val="00F31BAE"/>
    <w:rsid w:val="00F32990"/>
    <w:rsid w:val="00F37311"/>
    <w:rsid w:val="00F40A93"/>
    <w:rsid w:val="00F41C89"/>
    <w:rsid w:val="00F47AAB"/>
    <w:rsid w:val="00F5124B"/>
    <w:rsid w:val="00F558DE"/>
    <w:rsid w:val="00F61770"/>
    <w:rsid w:val="00F6391B"/>
    <w:rsid w:val="00F6454A"/>
    <w:rsid w:val="00F669C2"/>
    <w:rsid w:val="00F76977"/>
    <w:rsid w:val="00F826E4"/>
    <w:rsid w:val="00F87683"/>
    <w:rsid w:val="00F90849"/>
    <w:rsid w:val="00F9408F"/>
    <w:rsid w:val="00FA67A9"/>
    <w:rsid w:val="00FA67F6"/>
    <w:rsid w:val="00FB0F49"/>
    <w:rsid w:val="00FB3666"/>
    <w:rsid w:val="00FC76AD"/>
    <w:rsid w:val="00FD07DA"/>
    <w:rsid w:val="00FD1A9F"/>
    <w:rsid w:val="00FD7FBD"/>
    <w:rsid w:val="00FE102E"/>
    <w:rsid w:val="00FE5CE6"/>
    <w:rsid w:val="00FE74F3"/>
    <w:rsid w:val="00FE7D24"/>
    <w:rsid w:val="00FF0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A91"/>
    <w:pPr>
      <w:widowControl w:val="0"/>
      <w:autoSpaceDE w:val="0"/>
      <w:autoSpaceDN w:val="0"/>
      <w:adjustRightInd w:val="0"/>
    </w:pPr>
    <w:rPr>
      <w:sz w:val="24"/>
      <w:szCs w:val="24"/>
    </w:rPr>
  </w:style>
  <w:style w:type="paragraph" w:styleId="Heading2">
    <w:name w:val="heading 2"/>
    <w:basedOn w:val="Normal"/>
    <w:next w:val="Normal"/>
    <w:qFormat/>
    <w:rsid w:val="004509B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1097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7687"/>
    <w:pPr>
      <w:widowControl/>
      <w:autoSpaceDE/>
      <w:autoSpaceDN/>
      <w:adjustRightInd/>
    </w:pPr>
    <w:rPr>
      <w:rFonts w:ascii="Tahoma" w:hAnsi="Tahoma" w:cs="Tahoma"/>
      <w:sz w:val="16"/>
      <w:szCs w:val="16"/>
    </w:rPr>
  </w:style>
  <w:style w:type="character" w:styleId="FootnoteReference">
    <w:name w:val="footnote reference"/>
    <w:rsid w:val="00653917"/>
  </w:style>
  <w:style w:type="paragraph" w:customStyle="1" w:styleId="Outline0021">
    <w:name w:val="Outline002_1"/>
    <w:basedOn w:val="Normal"/>
    <w:rsid w:val="00653917"/>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outlineLvl w:val="0"/>
    </w:pPr>
  </w:style>
  <w:style w:type="paragraph" w:customStyle="1" w:styleId="Outline0011">
    <w:name w:val="Outline001_1"/>
    <w:basedOn w:val="Normal"/>
    <w:rsid w:val="00653917"/>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pPr>
  </w:style>
  <w:style w:type="paragraph" w:customStyle="1" w:styleId="Outline0031">
    <w:name w:val="Outline003_1"/>
    <w:basedOn w:val="Normal"/>
    <w:rsid w:val="00653917"/>
    <w:pPr>
      <w:numPr>
        <w:numId w:val="2"/>
      </w:numPr>
      <w:tabs>
        <w:tab w:val="left" w:pos="0"/>
        <w:tab w:val="left" w:pos="660"/>
        <w:tab w:val="left" w:pos="1380"/>
        <w:tab w:val="left" w:pos="2100"/>
        <w:tab w:val="left" w:pos="2820"/>
        <w:tab w:val="left" w:pos="3540"/>
        <w:tab w:val="left" w:pos="4260"/>
        <w:tab w:val="left" w:pos="4980"/>
        <w:tab w:val="left" w:pos="5700"/>
        <w:tab w:val="left" w:pos="6420"/>
        <w:tab w:val="left" w:pos="7140"/>
      </w:tabs>
      <w:ind w:left="450" w:hanging="420"/>
      <w:outlineLvl w:val="0"/>
    </w:pPr>
  </w:style>
  <w:style w:type="paragraph" w:customStyle="1" w:styleId="OMBbodytext">
    <w:name w:val="OMB body text"/>
    <w:basedOn w:val="Normal"/>
    <w:link w:val="OMBbodytextChar"/>
    <w:uiPriority w:val="99"/>
    <w:rsid w:val="00E52E8C"/>
    <w:pPr>
      <w:widowControl/>
      <w:autoSpaceDE/>
      <w:autoSpaceDN/>
      <w:adjustRightInd/>
      <w:spacing w:after="240"/>
    </w:pPr>
    <w:rPr>
      <w:szCs w:val="20"/>
    </w:rPr>
  </w:style>
  <w:style w:type="character" w:customStyle="1" w:styleId="OMBbodytextChar">
    <w:name w:val="OMB body text Char"/>
    <w:basedOn w:val="DefaultParagraphFont"/>
    <w:link w:val="OMBbodytext"/>
    <w:uiPriority w:val="99"/>
    <w:rsid w:val="00E52E8C"/>
    <w:rPr>
      <w:sz w:val="24"/>
      <w:lang w:val="en-US" w:eastAsia="en-US" w:bidi="ar-SA"/>
    </w:rPr>
  </w:style>
  <w:style w:type="paragraph" w:styleId="Footer">
    <w:name w:val="footer"/>
    <w:basedOn w:val="Normal"/>
    <w:link w:val="FooterChar"/>
    <w:uiPriority w:val="99"/>
    <w:rsid w:val="00EA04D5"/>
    <w:pPr>
      <w:tabs>
        <w:tab w:val="center" w:pos="4320"/>
        <w:tab w:val="right" w:pos="8640"/>
      </w:tabs>
    </w:pPr>
  </w:style>
  <w:style w:type="character" w:styleId="PageNumber">
    <w:name w:val="page number"/>
    <w:basedOn w:val="DefaultParagraphFont"/>
    <w:rsid w:val="00EA04D5"/>
  </w:style>
  <w:style w:type="paragraph" w:styleId="CommentText">
    <w:name w:val="annotation text"/>
    <w:basedOn w:val="Normal"/>
    <w:semiHidden/>
    <w:rsid w:val="004509B5"/>
    <w:rPr>
      <w:sz w:val="20"/>
      <w:szCs w:val="20"/>
    </w:rPr>
  </w:style>
  <w:style w:type="table" w:styleId="TableGrid">
    <w:name w:val="Table Grid"/>
    <w:basedOn w:val="TableNormal"/>
    <w:rsid w:val="004509B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11979"/>
    <w:rPr>
      <w:sz w:val="16"/>
      <w:szCs w:val="16"/>
    </w:rPr>
  </w:style>
  <w:style w:type="paragraph" w:customStyle="1" w:styleId="ExhibitTitle">
    <w:name w:val="Exhibit Title"/>
    <w:rsid w:val="00BB5CB7"/>
    <w:pPr>
      <w:keepNext/>
      <w:keepLines/>
      <w:spacing w:before="120" w:after="120"/>
      <w:ind w:left="1440" w:hanging="1440"/>
    </w:pPr>
    <w:rPr>
      <w:b/>
      <w:snapToGrid w:val="0"/>
      <w:sz w:val="24"/>
    </w:rPr>
  </w:style>
  <w:style w:type="paragraph" w:customStyle="1" w:styleId="atab1">
    <w:name w:val="atab_1"/>
    <w:basedOn w:val="Normal"/>
    <w:rsid w:val="00BB5CB7"/>
    <w:pPr>
      <w:widowControl/>
      <w:autoSpaceDE/>
      <w:autoSpaceDN/>
      <w:adjustRightInd/>
      <w:spacing w:before="20"/>
      <w:ind w:left="360" w:hanging="360"/>
    </w:pPr>
    <w:rPr>
      <w:sz w:val="20"/>
      <w:szCs w:val="20"/>
    </w:rPr>
  </w:style>
  <w:style w:type="paragraph" w:styleId="CommentSubject">
    <w:name w:val="annotation subject"/>
    <w:basedOn w:val="CommentText"/>
    <w:next w:val="CommentText"/>
    <w:semiHidden/>
    <w:rsid w:val="00E1510D"/>
    <w:rPr>
      <w:b/>
      <w:bCs/>
    </w:rPr>
  </w:style>
  <w:style w:type="character" w:styleId="Hyperlink">
    <w:name w:val="Hyperlink"/>
    <w:basedOn w:val="DefaultParagraphFont"/>
    <w:rsid w:val="001F4A91"/>
    <w:rPr>
      <w:color w:val="0000FF"/>
      <w:u w:val="single"/>
    </w:rPr>
  </w:style>
  <w:style w:type="paragraph" w:customStyle="1" w:styleId="OMBheading-1">
    <w:name w:val="OMB heading-1"/>
    <w:basedOn w:val="Heading2"/>
    <w:rsid w:val="00CB2826"/>
    <w:pPr>
      <w:widowControl/>
      <w:autoSpaceDE/>
      <w:autoSpaceDN/>
      <w:adjustRightInd/>
      <w:spacing w:before="0" w:after="240"/>
      <w:ind w:left="720" w:hanging="720"/>
    </w:pPr>
    <w:rPr>
      <w:rFonts w:ascii="Times New Roman" w:hAnsi="Times New Roman" w:cs="Times New Roman"/>
      <w:bCs w:val="0"/>
      <w:i w:val="0"/>
      <w:iCs w:val="0"/>
    </w:rPr>
  </w:style>
  <w:style w:type="paragraph" w:customStyle="1" w:styleId="OMBheading-2">
    <w:name w:val="OMB heading-2"/>
    <w:basedOn w:val="Normal"/>
    <w:rsid w:val="00CB2826"/>
    <w:pPr>
      <w:keepNext/>
      <w:widowControl/>
      <w:autoSpaceDE/>
      <w:autoSpaceDN/>
      <w:adjustRightInd/>
      <w:spacing w:after="200"/>
      <w:ind w:left="720" w:hanging="720"/>
    </w:pPr>
    <w:rPr>
      <w:b/>
      <w:szCs w:val="20"/>
    </w:rPr>
  </w:style>
  <w:style w:type="paragraph" w:styleId="Header">
    <w:name w:val="header"/>
    <w:basedOn w:val="Normal"/>
    <w:link w:val="HeaderChar"/>
    <w:uiPriority w:val="99"/>
    <w:rsid w:val="00CB2826"/>
    <w:pPr>
      <w:widowControl/>
      <w:tabs>
        <w:tab w:val="center" w:pos="4320"/>
        <w:tab w:val="right" w:pos="8640"/>
      </w:tabs>
      <w:autoSpaceDE/>
      <w:autoSpaceDN/>
      <w:adjustRightInd/>
    </w:pPr>
    <w:rPr>
      <w:szCs w:val="20"/>
    </w:rPr>
  </w:style>
  <w:style w:type="paragraph" w:customStyle="1" w:styleId="biblio">
    <w:name w:val="biblio"/>
    <w:basedOn w:val="Normal"/>
    <w:rsid w:val="00CB2826"/>
    <w:pPr>
      <w:keepLines/>
      <w:widowControl/>
      <w:autoSpaceDE/>
      <w:autoSpaceDN/>
      <w:adjustRightInd/>
      <w:spacing w:after="240"/>
      <w:ind w:left="720" w:hanging="720"/>
    </w:pPr>
    <w:rPr>
      <w:szCs w:val="20"/>
      <w:lang w:val="it-IT"/>
    </w:rPr>
  </w:style>
  <w:style w:type="paragraph" w:customStyle="1" w:styleId="tabfigsource">
    <w:name w:val="tab/fig source"/>
    <w:basedOn w:val="Normal"/>
    <w:rsid w:val="00AA1830"/>
    <w:pPr>
      <w:keepLines/>
      <w:widowControl/>
      <w:autoSpaceDE/>
      <w:autoSpaceDN/>
      <w:adjustRightInd/>
      <w:spacing w:before="120" w:after="240"/>
      <w:ind w:left="187" w:hanging="187"/>
    </w:pPr>
    <w:rPr>
      <w:sz w:val="20"/>
      <w:szCs w:val="20"/>
    </w:rPr>
  </w:style>
  <w:style w:type="paragraph" w:customStyle="1" w:styleId="App-No">
    <w:name w:val="App-No"/>
    <w:basedOn w:val="Normal"/>
    <w:rsid w:val="006D12DC"/>
    <w:pPr>
      <w:widowControl/>
      <w:autoSpaceDE/>
      <w:autoSpaceDN/>
      <w:adjustRightInd/>
      <w:jc w:val="center"/>
    </w:pPr>
    <w:rPr>
      <w:rFonts w:ascii="Arial" w:hAnsi="Arial" w:cs="Arial"/>
      <w:b/>
      <w:sz w:val="28"/>
      <w:szCs w:val="28"/>
      <w:lang w:val="fr-FR"/>
    </w:rPr>
  </w:style>
  <w:style w:type="paragraph" w:styleId="ListParagraph">
    <w:name w:val="List Paragraph"/>
    <w:basedOn w:val="Normal"/>
    <w:uiPriority w:val="99"/>
    <w:qFormat/>
    <w:rsid w:val="001A25AF"/>
    <w:pPr>
      <w:widowControl/>
      <w:autoSpaceDE/>
      <w:autoSpaceDN/>
      <w:adjustRightInd/>
      <w:ind w:left="720"/>
    </w:pPr>
    <w:rPr>
      <w:rFonts w:eastAsia="Calibri"/>
    </w:rPr>
  </w:style>
  <w:style w:type="paragraph" w:customStyle="1" w:styleId="bodytext-gph">
    <w:name w:val="body text-gph"/>
    <w:link w:val="bodytext-gphChar"/>
    <w:rsid w:val="001A25AF"/>
    <w:pPr>
      <w:spacing w:after="120" w:line="260" w:lineRule="atLeast"/>
      <w:ind w:left="360"/>
    </w:pPr>
    <w:rPr>
      <w:sz w:val="23"/>
      <w:szCs w:val="22"/>
    </w:rPr>
  </w:style>
  <w:style w:type="character" w:customStyle="1" w:styleId="bodytext-gphChar">
    <w:name w:val="body text-gph Char"/>
    <w:basedOn w:val="DefaultParagraphFont"/>
    <w:link w:val="bodytext-gph"/>
    <w:rsid w:val="001A25AF"/>
    <w:rPr>
      <w:sz w:val="23"/>
      <w:szCs w:val="22"/>
      <w:lang w:val="en-US" w:eastAsia="en-US" w:bidi="ar-SA"/>
    </w:rPr>
  </w:style>
  <w:style w:type="paragraph" w:customStyle="1" w:styleId="OMBHeading2">
    <w:name w:val="OMB Heading 2"/>
    <w:basedOn w:val="Normal"/>
    <w:uiPriority w:val="99"/>
    <w:rsid w:val="00E436E8"/>
    <w:pPr>
      <w:keepNext/>
      <w:widowControl/>
      <w:autoSpaceDE/>
      <w:autoSpaceDN/>
      <w:adjustRightInd/>
      <w:spacing w:after="200"/>
      <w:ind w:left="720" w:hanging="720"/>
      <w:outlineLvl w:val="1"/>
    </w:pPr>
    <w:rPr>
      <w:b/>
      <w:szCs w:val="20"/>
    </w:rPr>
  </w:style>
  <w:style w:type="paragraph" w:customStyle="1" w:styleId="FigureTitle">
    <w:name w:val="Figure Title"/>
    <w:uiPriority w:val="99"/>
    <w:rsid w:val="00E436E8"/>
    <w:pPr>
      <w:keepNext/>
      <w:keepLines/>
      <w:spacing w:before="120" w:after="120"/>
    </w:pPr>
    <w:rPr>
      <w:b/>
      <w:sz w:val="24"/>
    </w:rPr>
  </w:style>
  <w:style w:type="paragraph" w:customStyle="1" w:styleId="exhibitsource">
    <w:name w:val="exhibit source"/>
    <w:basedOn w:val="Normal"/>
    <w:uiPriority w:val="99"/>
    <w:rsid w:val="00E436E8"/>
    <w:pPr>
      <w:widowControl/>
      <w:autoSpaceDE/>
      <w:autoSpaceDN/>
      <w:adjustRightInd/>
      <w:spacing w:before="120" w:after="240"/>
    </w:pPr>
    <w:rPr>
      <w:sz w:val="20"/>
      <w:szCs w:val="22"/>
    </w:rPr>
  </w:style>
  <w:style w:type="paragraph" w:customStyle="1" w:styleId="OMBHeading3">
    <w:name w:val="OMB Heading 3"/>
    <w:basedOn w:val="Heading3"/>
    <w:uiPriority w:val="99"/>
    <w:rsid w:val="00D10979"/>
    <w:pPr>
      <w:widowControl/>
      <w:autoSpaceDE/>
      <w:autoSpaceDN/>
      <w:adjustRightInd/>
      <w:spacing w:after="120"/>
      <w:ind w:left="720" w:hanging="720"/>
    </w:pPr>
    <w:rPr>
      <w:rFonts w:ascii="Times New Roman" w:hAnsi="Times New Roman"/>
      <w:bCs w:val="0"/>
      <w:i/>
      <w:sz w:val="24"/>
      <w:szCs w:val="20"/>
      <w:lang w:val="en-CA"/>
    </w:rPr>
  </w:style>
  <w:style w:type="character" w:customStyle="1" w:styleId="Heading3Char">
    <w:name w:val="Heading 3 Char"/>
    <w:basedOn w:val="DefaultParagraphFont"/>
    <w:link w:val="Heading3"/>
    <w:semiHidden/>
    <w:rsid w:val="00D10979"/>
    <w:rPr>
      <w:rFonts w:ascii="Cambria" w:eastAsia="Times New Roman" w:hAnsi="Cambria" w:cs="Times New Roman"/>
      <w:b/>
      <w:bCs/>
      <w:sz w:val="26"/>
      <w:szCs w:val="26"/>
    </w:rPr>
  </w:style>
  <w:style w:type="character" w:customStyle="1" w:styleId="HeaderChar">
    <w:name w:val="Header Char"/>
    <w:basedOn w:val="DefaultParagraphFont"/>
    <w:link w:val="Header"/>
    <w:uiPriority w:val="99"/>
    <w:rsid w:val="00D10979"/>
    <w:rPr>
      <w:sz w:val="24"/>
    </w:rPr>
  </w:style>
  <w:style w:type="paragraph" w:customStyle="1" w:styleId="BodyText1">
    <w:name w:val="Body Text1"/>
    <w:basedOn w:val="Normal"/>
    <w:link w:val="bodytextChar1"/>
    <w:uiPriority w:val="99"/>
    <w:rsid w:val="00CF0ACA"/>
    <w:pPr>
      <w:widowControl/>
      <w:autoSpaceDE/>
      <w:autoSpaceDN/>
      <w:adjustRightInd/>
      <w:ind w:firstLine="720"/>
    </w:pPr>
    <w:rPr>
      <w:szCs w:val="20"/>
    </w:rPr>
  </w:style>
  <w:style w:type="character" w:customStyle="1" w:styleId="bodytextChar1">
    <w:name w:val="body text Char1"/>
    <w:basedOn w:val="DefaultParagraphFont"/>
    <w:link w:val="BodyText1"/>
    <w:uiPriority w:val="99"/>
    <w:locked/>
    <w:rsid w:val="00CF0ACA"/>
    <w:rPr>
      <w:sz w:val="24"/>
    </w:rPr>
  </w:style>
  <w:style w:type="paragraph" w:styleId="Revision">
    <w:name w:val="Revision"/>
    <w:hidden/>
    <w:uiPriority w:val="99"/>
    <w:semiHidden/>
    <w:rsid w:val="0031696A"/>
    <w:rPr>
      <w:sz w:val="24"/>
      <w:szCs w:val="24"/>
    </w:rPr>
  </w:style>
  <w:style w:type="character" w:customStyle="1" w:styleId="FooterChar">
    <w:name w:val="Footer Char"/>
    <w:basedOn w:val="DefaultParagraphFont"/>
    <w:link w:val="Footer"/>
    <w:uiPriority w:val="99"/>
    <w:rsid w:val="004D20AA"/>
    <w:rPr>
      <w:sz w:val="24"/>
      <w:szCs w:val="24"/>
    </w:rPr>
  </w:style>
  <w:style w:type="paragraph" w:styleId="FootnoteText">
    <w:name w:val="footnote text"/>
    <w:basedOn w:val="Normal"/>
    <w:link w:val="FootnoteTextChar"/>
    <w:rsid w:val="006514FA"/>
    <w:rPr>
      <w:sz w:val="20"/>
      <w:szCs w:val="20"/>
    </w:rPr>
  </w:style>
  <w:style w:type="character" w:customStyle="1" w:styleId="FootnoteTextChar">
    <w:name w:val="Footnote Text Char"/>
    <w:basedOn w:val="DefaultParagraphFont"/>
    <w:link w:val="FootnoteText"/>
    <w:rsid w:val="0065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A91"/>
    <w:pPr>
      <w:widowControl w:val="0"/>
      <w:autoSpaceDE w:val="0"/>
      <w:autoSpaceDN w:val="0"/>
      <w:adjustRightInd w:val="0"/>
    </w:pPr>
    <w:rPr>
      <w:sz w:val="24"/>
      <w:szCs w:val="24"/>
    </w:rPr>
  </w:style>
  <w:style w:type="paragraph" w:styleId="Heading2">
    <w:name w:val="heading 2"/>
    <w:basedOn w:val="Normal"/>
    <w:next w:val="Normal"/>
    <w:qFormat/>
    <w:rsid w:val="004509B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1097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7687"/>
    <w:pPr>
      <w:widowControl/>
      <w:autoSpaceDE/>
      <w:autoSpaceDN/>
      <w:adjustRightInd/>
    </w:pPr>
    <w:rPr>
      <w:rFonts w:ascii="Tahoma" w:hAnsi="Tahoma" w:cs="Tahoma"/>
      <w:sz w:val="16"/>
      <w:szCs w:val="16"/>
    </w:rPr>
  </w:style>
  <w:style w:type="character" w:styleId="FootnoteReference">
    <w:name w:val="footnote reference"/>
    <w:rsid w:val="00653917"/>
  </w:style>
  <w:style w:type="paragraph" w:customStyle="1" w:styleId="Outline0021">
    <w:name w:val="Outline002_1"/>
    <w:basedOn w:val="Normal"/>
    <w:rsid w:val="00653917"/>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outlineLvl w:val="0"/>
    </w:pPr>
  </w:style>
  <w:style w:type="paragraph" w:customStyle="1" w:styleId="Outline0011">
    <w:name w:val="Outline001_1"/>
    <w:basedOn w:val="Normal"/>
    <w:rsid w:val="00653917"/>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pPr>
  </w:style>
  <w:style w:type="paragraph" w:customStyle="1" w:styleId="Outline0031">
    <w:name w:val="Outline003_1"/>
    <w:basedOn w:val="Normal"/>
    <w:rsid w:val="00653917"/>
    <w:pPr>
      <w:numPr>
        <w:numId w:val="2"/>
      </w:numPr>
      <w:tabs>
        <w:tab w:val="left" w:pos="0"/>
        <w:tab w:val="left" w:pos="660"/>
        <w:tab w:val="left" w:pos="1380"/>
        <w:tab w:val="left" w:pos="2100"/>
        <w:tab w:val="left" w:pos="2820"/>
        <w:tab w:val="left" w:pos="3540"/>
        <w:tab w:val="left" w:pos="4260"/>
        <w:tab w:val="left" w:pos="4980"/>
        <w:tab w:val="left" w:pos="5700"/>
        <w:tab w:val="left" w:pos="6420"/>
        <w:tab w:val="left" w:pos="7140"/>
      </w:tabs>
      <w:ind w:left="450" w:hanging="420"/>
      <w:outlineLvl w:val="0"/>
    </w:pPr>
  </w:style>
  <w:style w:type="paragraph" w:customStyle="1" w:styleId="OMBbodytext">
    <w:name w:val="OMB body text"/>
    <w:basedOn w:val="Normal"/>
    <w:link w:val="OMBbodytextChar"/>
    <w:uiPriority w:val="99"/>
    <w:rsid w:val="00E52E8C"/>
    <w:pPr>
      <w:widowControl/>
      <w:autoSpaceDE/>
      <w:autoSpaceDN/>
      <w:adjustRightInd/>
      <w:spacing w:after="240"/>
    </w:pPr>
    <w:rPr>
      <w:szCs w:val="20"/>
    </w:rPr>
  </w:style>
  <w:style w:type="character" w:customStyle="1" w:styleId="OMBbodytextChar">
    <w:name w:val="OMB body text Char"/>
    <w:basedOn w:val="DefaultParagraphFont"/>
    <w:link w:val="OMBbodytext"/>
    <w:uiPriority w:val="99"/>
    <w:rsid w:val="00E52E8C"/>
    <w:rPr>
      <w:sz w:val="24"/>
      <w:lang w:val="en-US" w:eastAsia="en-US" w:bidi="ar-SA"/>
    </w:rPr>
  </w:style>
  <w:style w:type="paragraph" w:styleId="Footer">
    <w:name w:val="footer"/>
    <w:basedOn w:val="Normal"/>
    <w:link w:val="FooterChar"/>
    <w:uiPriority w:val="99"/>
    <w:rsid w:val="00EA04D5"/>
    <w:pPr>
      <w:tabs>
        <w:tab w:val="center" w:pos="4320"/>
        <w:tab w:val="right" w:pos="8640"/>
      </w:tabs>
    </w:pPr>
  </w:style>
  <w:style w:type="character" w:styleId="PageNumber">
    <w:name w:val="page number"/>
    <w:basedOn w:val="DefaultParagraphFont"/>
    <w:rsid w:val="00EA04D5"/>
  </w:style>
  <w:style w:type="paragraph" w:styleId="CommentText">
    <w:name w:val="annotation text"/>
    <w:basedOn w:val="Normal"/>
    <w:semiHidden/>
    <w:rsid w:val="004509B5"/>
    <w:rPr>
      <w:sz w:val="20"/>
      <w:szCs w:val="20"/>
    </w:rPr>
  </w:style>
  <w:style w:type="table" w:styleId="TableGrid">
    <w:name w:val="Table Grid"/>
    <w:basedOn w:val="TableNormal"/>
    <w:rsid w:val="004509B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11979"/>
    <w:rPr>
      <w:sz w:val="16"/>
      <w:szCs w:val="16"/>
    </w:rPr>
  </w:style>
  <w:style w:type="paragraph" w:customStyle="1" w:styleId="ExhibitTitle">
    <w:name w:val="Exhibit Title"/>
    <w:rsid w:val="00BB5CB7"/>
    <w:pPr>
      <w:keepNext/>
      <w:keepLines/>
      <w:spacing w:before="120" w:after="120"/>
      <w:ind w:left="1440" w:hanging="1440"/>
    </w:pPr>
    <w:rPr>
      <w:b/>
      <w:snapToGrid w:val="0"/>
      <w:sz w:val="24"/>
    </w:rPr>
  </w:style>
  <w:style w:type="paragraph" w:customStyle="1" w:styleId="atab1">
    <w:name w:val="atab_1"/>
    <w:basedOn w:val="Normal"/>
    <w:rsid w:val="00BB5CB7"/>
    <w:pPr>
      <w:widowControl/>
      <w:autoSpaceDE/>
      <w:autoSpaceDN/>
      <w:adjustRightInd/>
      <w:spacing w:before="20"/>
      <w:ind w:left="360" w:hanging="360"/>
    </w:pPr>
    <w:rPr>
      <w:sz w:val="20"/>
      <w:szCs w:val="20"/>
    </w:rPr>
  </w:style>
  <w:style w:type="paragraph" w:styleId="CommentSubject">
    <w:name w:val="annotation subject"/>
    <w:basedOn w:val="CommentText"/>
    <w:next w:val="CommentText"/>
    <w:semiHidden/>
    <w:rsid w:val="00E1510D"/>
    <w:rPr>
      <w:b/>
      <w:bCs/>
    </w:rPr>
  </w:style>
  <w:style w:type="character" w:styleId="Hyperlink">
    <w:name w:val="Hyperlink"/>
    <w:basedOn w:val="DefaultParagraphFont"/>
    <w:rsid w:val="001F4A91"/>
    <w:rPr>
      <w:color w:val="0000FF"/>
      <w:u w:val="single"/>
    </w:rPr>
  </w:style>
  <w:style w:type="paragraph" w:customStyle="1" w:styleId="OMBheading-1">
    <w:name w:val="OMB heading-1"/>
    <w:basedOn w:val="Heading2"/>
    <w:rsid w:val="00CB2826"/>
    <w:pPr>
      <w:widowControl/>
      <w:autoSpaceDE/>
      <w:autoSpaceDN/>
      <w:adjustRightInd/>
      <w:spacing w:before="0" w:after="240"/>
      <w:ind w:left="720" w:hanging="720"/>
    </w:pPr>
    <w:rPr>
      <w:rFonts w:ascii="Times New Roman" w:hAnsi="Times New Roman" w:cs="Times New Roman"/>
      <w:bCs w:val="0"/>
      <w:i w:val="0"/>
      <w:iCs w:val="0"/>
    </w:rPr>
  </w:style>
  <w:style w:type="paragraph" w:customStyle="1" w:styleId="OMBheading-2">
    <w:name w:val="OMB heading-2"/>
    <w:basedOn w:val="Normal"/>
    <w:rsid w:val="00CB2826"/>
    <w:pPr>
      <w:keepNext/>
      <w:widowControl/>
      <w:autoSpaceDE/>
      <w:autoSpaceDN/>
      <w:adjustRightInd/>
      <w:spacing w:after="200"/>
      <w:ind w:left="720" w:hanging="720"/>
    </w:pPr>
    <w:rPr>
      <w:b/>
      <w:szCs w:val="20"/>
    </w:rPr>
  </w:style>
  <w:style w:type="paragraph" w:styleId="Header">
    <w:name w:val="header"/>
    <w:basedOn w:val="Normal"/>
    <w:link w:val="HeaderChar"/>
    <w:uiPriority w:val="99"/>
    <w:rsid w:val="00CB2826"/>
    <w:pPr>
      <w:widowControl/>
      <w:tabs>
        <w:tab w:val="center" w:pos="4320"/>
        <w:tab w:val="right" w:pos="8640"/>
      </w:tabs>
      <w:autoSpaceDE/>
      <w:autoSpaceDN/>
      <w:adjustRightInd/>
    </w:pPr>
    <w:rPr>
      <w:szCs w:val="20"/>
    </w:rPr>
  </w:style>
  <w:style w:type="paragraph" w:customStyle="1" w:styleId="biblio">
    <w:name w:val="biblio"/>
    <w:basedOn w:val="Normal"/>
    <w:rsid w:val="00CB2826"/>
    <w:pPr>
      <w:keepLines/>
      <w:widowControl/>
      <w:autoSpaceDE/>
      <w:autoSpaceDN/>
      <w:adjustRightInd/>
      <w:spacing w:after="240"/>
      <w:ind w:left="720" w:hanging="720"/>
    </w:pPr>
    <w:rPr>
      <w:szCs w:val="20"/>
      <w:lang w:val="it-IT"/>
    </w:rPr>
  </w:style>
  <w:style w:type="paragraph" w:customStyle="1" w:styleId="tabfigsource">
    <w:name w:val="tab/fig source"/>
    <w:basedOn w:val="Normal"/>
    <w:rsid w:val="00AA1830"/>
    <w:pPr>
      <w:keepLines/>
      <w:widowControl/>
      <w:autoSpaceDE/>
      <w:autoSpaceDN/>
      <w:adjustRightInd/>
      <w:spacing w:before="120" w:after="240"/>
      <w:ind w:left="187" w:hanging="187"/>
    </w:pPr>
    <w:rPr>
      <w:sz w:val="20"/>
      <w:szCs w:val="20"/>
    </w:rPr>
  </w:style>
  <w:style w:type="paragraph" w:customStyle="1" w:styleId="App-No">
    <w:name w:val="App-No"/>
    <w:basedOn w:val="Normal"/>
    <w:rsid w:val="006D12DC"/>
    <w:pPr>
      <w:widowControl/>
      <w:autoSpaceDE/>
      <w:autoSpaceDN/>
      <w:adjustRightInd/>
      <w:jc w:val="center"/>
    </w:pPr>
    <w:rPr>
      <w:rFonts w:ascii="Arial" w:hAnsi="Arial" w:cs="Arial"/>
      <w:b/>
      <w:sz w:val="28"/>
      <w:szCs w:val="28"/>
      <w:lang w:val="fr-FR"/>
    </w:rPr>
  </w:style>
  <w:style w:type="paragraph" w:styleId="ListParagraph">
    <w:name w:val="List Paragraph"/>
    <w:basedOn w:val="Normal"/>
    <w:uiPriority w:val="99"/>
    <w:qFormat/>
    <w:rsid w:val="001A25AF"/>
    <w:pPr>
      <w:widowControl/>
      <w:autoSpaceDE/>
      <w:autoSpaceDN/>
      <w:adjustRightInd/>
      <w:ind w:left="720"/>
    </w:pPr>
    <w:rPr>
      <w:rFonts w:eastAsia="Calibri"/>
    </w:rPr>
  </w:style>
  <w:style w:type="paragraph" w:customStyle="1" w:styleId="bodytext-gph">
    <w:name w:val="body text-gph"/>
    <w:link w:val="bodytext-gphChar"/>
    <w:rsid w:val="001A25AF"/>
    <w:pPr>
      <w:spacing w:after="120" w:line="260" w:lineRule="atLeast"/>
      <w:ind w:left="360"/>
    </w:pPr>
    <w:rPr>
      <w:sz w:val="23"/>
      <w:szCs w:val="22"/>
    </w:rPr>
  </w:style>
  <w:style w:type="character" w:customStyle="1" w:styleId="bodytext-gphChar">
    <w:name w:val="body text-gph Char"/>
    <w:basedOn w:val="DefaultParagraphFont"/>
    <w:link w:val="bodytext-gph"/>
    <w:rsid w:val="001A25AF"/>
    <w:rPr>
      <w:sz w:val="23"/>
      <w:szCs w:val="22"/>
      <w:lang w:val="en-US" w:eastAsia="en-US" w:bidi="ar-SA"/>
    </w:rPr>
  </w:style>
  <w:style w:type="paragraph" w:customStyle="1" w:styleId="OMBHeading2">
    <w:name w:val="OMB Heading 2"/>
    <w:basedOn w:val="Normal"/>
    <w:uiPriority w:val="99"/>
    <w:rsid w:val="00E436E8"/>
    <w:pPr>
      <w:keepNext/>
      <w:widowControl/>
      <w:autoSpaceDE/>
      <w:autoSpaceDN/>
      <w:adjustRightInd/>
      <w:spacing w:after="200"/>
      <w:ind w:left="720" w:hanging="720"/>
      <w:outlineLvl w:val="1"/>
    </w:pPr>
    <w:rPr>
      <w:b/>
      <w:szCs w:val="20"/>
    </w:rPr>
  </w:style>
  <w:style w:type="paragraph" w:customStyle="1" w:styleId="FigureTitle">
    <w:name w:val="Figure Title"/>
    <w:uiPriority w:val="99"/>
    <w:rsid w:val="00E436E8"/>
    <w:pPr>
      <w:keepNext/>
      <w:keepLines/>
      <w:spacing w:before="120" w:after="120"/>
    </w:pPr>
    <w:rPr>
      <w:b/>
      <w:sz w:val="24"/>
    </w:rPr>
  </w:style>
  <w:style w:type="paragraph" w:customStyle="1" w:styleId="exhibitsource">
    <w:name w:val="exhibit source"/>
    <w:basedOn w:val="Normal"/>
    <w:uiPriority w:val="99"/>
    <w:rsid w:val="00E436E8"/>
    <w:pPr>
      <w:widowControl/>
      <w:autoSpaceDE/>
      <w:autoSpaceDN/>
      <w:adjustRightInd/>
      <w:spacing w:before="120" w:after="240"/>
    </w:pPr>
    <w:rPr>
      <w:sz w:val="20"/>
      <w:szCs w:val="22"/>
    </w:rPr>
  </w:style>
  <w:style w:type="paragraph" w:customStyle="1" w:styleId="OMBHeading3">
    <w:name w:val="OMB Heading 3"/>
    <w:basedOn w:val="Heading3"/>
    <w:uiPriority w:val="99"/>
    <w:rsid w:val="00D10979"/>
    <w:pPr>
      <w:widowControl/>
      <w:autoSpaceDE/>
      <w:autoSpaceDN/>
      <w:adjustRightInd/>
      <w:spacing w:after="120"/>
      <w:ind w:left="720" w:hanging="720"/>
    </w:pPr>
    <w:rPr>
      <w:rFonts w:ascii="Times New Roman" w:hAnsi="Times New Roman"/>
      <w:bCs w:val="0"/>
      <w:i/>
      <w:sz w:val="24"/>
      <w:szCs w:val="20"/>
      <w:lang w:val="en-CA"/>
    </w:rPr>
  </w:style>
  <w:style w:type="character" w:customStyle="1" w:styleId="Heading3Char">
    <w:name w:val="Heading 3 Char"/>
    <w:basedOn w:val="DefaultParagraphFont"/>
    <w:link w:val="Heading3"/>
    <w:semiHidden/>
    <w:rsid w:val="00D10979"/>
    <w:rPr>
      <w:rFonts w:ascii="Cambria" w:eastAsia="Times New Roman" w:hAnsi="Cambria" w:cs="Times New Roman"/>
      <w:b/>
      <w:bCs/>
      <w:sz w:val="26"/>
      <w:szCs w:val="26"/>
    </w:rPr>
  </w:style>
  <w:style w:type="character" w:customStyle="1" w:styleId="HeaderChar">
    <w:name w:val="Header Char"/>
    <w:basedOn w:val="DefaultParagraphFont"/>
    <w:link w:val="Header"/>
    <w:uiPriority w:val="99"/>
    <w:rsid w:val="00D10979"/>
    <w:rPr>
      <w:sz w:val="24"/>
    </w:rPr>
  </w:style>
  <w:style w:type="paragraph" w:customStyle="1" w:styleId="BodyText1">
    <w:name w:val="Body Text1"/>
    <w:basedOn w:val="Normal"/>
    <w:link w:val="bodytextChar1"/>
    <w:uiPriority w:val="99"/>
    <w:rsid w:val="00CF0ACA"/>
    <w:pPr>
      <w:widowControl/>
      <w:autoSpaceDE/>
      <w:autoSpaceDN/>
      <w:adjustRightInd/>
      <w:ind w:firstLine="720"/>
    </w:pPr>
    <w:rPr>
      <w:szCs w:val="20"/>
    </w:rPr>
  </w:style>
  <w:style w:type="character" w:customStyle="1" w:styleId="bodytextChar1">
    <w:name w:val="body text Char1"/>
    <w:basedOn w:val="DefaultParagraphFont"/>
    <w:link w:val="BodyText1"/>
    <w:uiPriority w:val="99"/>
    <w:locked/>
    <w:rsid w:val="00CF0ACA"/>
    <w:rPr>
      <w:sz w:val="24"/>
    </w:rPr>
  </w:style>
  <w:style w:type="paragraph" w:styleId="Revision">
    <w:name w:val="Revision"/>
    <w:hidden/>
    <w:uiPriority w:val="99"/>
    <w:semiHidden/>
    <w:rsid w:val="0031696A"/>
    <w:rPr>
      <w:sz w:val="24"/>
      <w:szCs w:val="24"/>
    </w:rPr>
  </w:style>
  <w:style w:type="character" w:customStyle="1" w:styleId="FooterChar">
    <w:name w:val="Footer Char"/>
    <w:basedOn w:val="DefaultParagraphFont"/>
    <w:link w:val="Footer"/>
    <w:uiPriority w:val="99"/>
    <w:rsid w:val="004D20AA"/>
    <w:rPr>
      <w:sz w:val="24"/>
      <w:szCs w:val="24"/>
    </w:rPr>
  </w:style>
  <w:style w:type="paragraph" w:styleId="FootnoteText">
    <w:name w:val="footnote text"/>
    <w:basedOn w:val="Normal"/>
    <w:link w:val="FootnoteTextChar"/>
    <w:rsid w:val="006514FA"/>
    <w:rPr>
      <w:sz w:val="20"/>
      <w:szCs w:val="20"/>
    </w:rPr>
  </w:style>
  <w:style w:type="character" w:customStyle="1" w:styleId="FootnoteTextChar">
    <w:name w:val="Footnote Text Char"/>
    <w:basedOn w:val="DefaultParagraphFont"/>
    <w:link w:val="FootnoteText"/>
    <w:rsid w:val="006514FA"/>
  </w:style>
</w:styles>
</file>

<file path=word/webSettings.xml><?xml version="1.0" encoding="utf-8"?>
<w:webSettings xmlns:r="http://schemas.openxmlformats.org/officeDocument/2006/relationships" xmlns:w="http://schemas.openxmlformats.org/wordprocessingml/2006/main">
  <w:divs>
    <w:div w:id="20128847">
      <w:bodyDiv w:val="1"/>
      <w:marLeft w:val="0"/>
      <w:marRight w:val="0"/>
      <w:marTop w:val="0"/>
      <w:marBottom w:val="0"/>
      <w:divBdr>
        <w:top w:val="none" w:sz="0" w:space="0" w:color="auto"/>
        <w:left w:val="none" w:sz="0" w:space="0" w:color="auto"/>
        <w:bottom w:val="none" w:sz="0" w:space="0" w:color="auto"/>
        <w:right w:val="none" w:sz="0" w:space="0" w:color="auto"/>
      </w:divBdr>
    </w:div>
    <w:div w:id="39786105">
      <w:bodyDiv w:val="1"/>
      <w:marLeft w:val="0"/>
      <w:marRight w:val="0"/>
      <w:marTop w:val="0"/>
      <w:marBottom w:val="0"/>
      <w:divBdr>
        <w:top w:val="none" w:sz="0" w:space="0" w:color="auto"/>
        <w:left w:val="none" w:sz="0" w:space="0" w:color="auto"/>
        <w:bottom w:val="none" w:sz="0" w:space="0" w:color="auto"/>
        <w:right w:val="none" w:sz="0" w:space="0" w:color="auto"/>
      </w:divBdr>
    </w:div>
    <w:div w:id="106781403">
      <w:bodyDiv w:val="1"/>
      <w:marLeft w:val="0"/>
      <w:marRight w:val="0"/>
      <w:marTop w:val="0"/>
      <w:marBottom w:val="0"/>
      <w:divBdr>
        <w:top w:val="none" w:sz="0" w:space="0" w:color="auto"/>
        <w:left w:val="none" w:sz="0" w:space="0" w:color="auto"/>
        <w:bottom w:val="none" w:sz="0" w:space="0" w:color="auto"/>
        <w:right w:val="none" w:sz="0" w:space="0" w:color="auto"/>
      </w:divBdr>
    </w:div>
    <w:div w:id="185171324">
      <w:bodyDiv w:val="1"/>
      <w:marLeft w:val="0"/>
      <w:marRight w:val="0"/>
      <w:marTop w:val="0"/>
      <w:marBottom w:val="0"/>
      <w:divBdr>
        <w:top w:val="none" w:sz="0" w:space="0" w:color="auto"/>
        <w:left w:val="none" w:sz="0" w:space="0" w:color="auto"/>
        <w:bottom w:val="none" w:sz="0" w:space="0" w:color="auto"/>
        <w:right w:val="none" w:sz="0" w:space="0" w:color="auto"/>
      </w:divBdr>
    </w:div>
    <w:div w:id="401222638">
      <w:bodyDiv w:val="1"/>
      <w:marLeft w:val="0"/>
      <w:marRight w:val="0"/>
      <w:marTop w:val="0"/>
      <w:marBottom w:val="0"/>
      <w:divBdr>
        <w:top w:val="none" w:sz="0" w:space="0" w:color="auto"/>
        <w:left w:val="none" w:sz="0" w:space="0" w:color="auto"/>
        <w:bottom w:val="none" w:sz="0" w:space="0" w:color="auto"/>
        <w:right w:val="none" w:sz="0" w:space="0" w:color="auto"/>
      </w:divBdr>
    </w:div>
    <w:div w:id="872692020">
      <w:bodyDiv w:val="1"/>
      <w:marLeft w:val="0"/>
      <w:marRight w:val="0"/>
      <w:marTop w:val="0"/>
      <w:marBottom w:val="0"/>
      <w:divBdr>
        <w:top w:val="none" w:sz="0" w:space="0" w:color="auto"/>
        <w:left w:val="none" w:sz="0" w:space="0" w:color="auto"/>
        <w:bottom w:val="none" w:sz="0" w:space="0" w:color="auto"/>
        <w:right w:val="none" w:sz="0" w:space="0" w:color="auto"/>
      </w:divBdr>
    </w:div>
    <w:div w:id="1303386081">
      <w:bodyDiv w:val="1"/>
      <w:marLeft w:val="0"/>
      <w:marRight w:val="0"/>
      <w:marTop w:val="0"/>
      <w:marBottom w:val="0"/>
      <w:divBdr>
        <w:top w:val="none" w:sz="0" w:space="0" w:color="auto"/>
        <w:left w:val="none" w:sz="0" w:space="0" w:color="auto"/>
        <w:bottom w:val="none" w:sz="0" w:space="0" w:color="auto"/>
        <w:right w:val="none" w:sz="0" w:space="0" w:color="auto"/>
      </w:divBdr>
    </w:div>
    <w:div w:id="1383213168">
      <w:bodyDiv w:val="1"/>
      <w:marLeft w:val="0"/>
      <w:marRight w:val="0"/>
      <w:marTop w:val="0"/>
      <w:marBottom w:val="0"/>
      <w:divBdr>
        <w:top w:val="none" w:sz="0" w:space="0" w:color="auto"/>
        <w:left w:val="none" w:sz="0" w:space="0" w:color="auto"/>
        <w:bottom w:val="none" w:sz="0" w:space="0" w:color="auto"/>
        <w:right w:val="none" w:sz="0" w:space="0" w:color="auto"/>
      </w:divBdr>
    </w:div>
    <w:div w:id="1844516653">
      <w:bodyDiv w:val="1"/>
      <w:marLeft w:val="0"/>
      <w:marRight w:val="0"/>
      <w:marTop w:val="0"/>
      <w:marBottom w:val="0"/>
      <w:divBdr>
        <w:top w:val="none" w:sz="0" w:space="0" w:color="auto"/>
        <w:left w:val="none" w:sz="0" w:space="0" w:color="auto"/>
        <w:bottom w:val="none" w:sz="0" w:space="0" w:color="auto"/>
        <w:right w:val="none" w:sz="0" w:space="0" w:color="auto"/>
      </w:divBdr>
    </w:div>
    <w:div w:id="1881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oynihan@Lafollette.wisc.edu" TargetMode="External"/><Relationship Id="rId13" Type="http://schemas.openxmlformats.org/officeDocument/2006/relationships/hyperlink" Target="mailto:Emily.Ball@acf.hhs.gov"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lton@teenpregnancys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ugk@et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suellentrop@thenc.org" TargetMode="External"/><Relationship Id="rId4" Type="http://schemas.openxmlformats.org/officeDocument/2006/relationships/settings" Target="settings.xml"/><Relationship Id="rId9" Type="http://schemas.openxmlformats.org/officeDocument/2006/relationships/hyperlink" Target="mailto:newcomer@gw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FF23E-F5E2-47A6-9365-2E9D8F47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45384</CharactersWithSpaces>
  <SharedDoc>false</SharedDoc>
  <HLinks>
    <vt:vector size="54" baseType="variant">
      <vt:variant>
        <vt:i4>7208990</vt:i4>
      </vt:variant>
      <vt:variant>
        <vt:i4>24</vt:i4>
      </vt:variant>
      <vt:variant>
        <vt:i4>0</vt:i4>
      </vt:variant>
      <vt:variant>
        <vt:i4>5</vt:i4>
      </vt:variant>
      <vt:variant>
        <vt:lpwstr>mailto:Alexander.Stephanie@hhs.gov</vt:lpwstr>
      </vt:variant>
      <vt:variant>
        <vt:lpwstr/>
      </vt:variant>
      <vt:variant>
        <vt:i4>6750296</vt:i4>
      </vt:variant>
      <vt:variant>
        <vt:i4>21</vt:i4>
      </vt:variant>
      <vt:variant>
        <vt:i4>0</vt:i4>
      </vt:variant>
      <vt:variant>
        <vt:i4>5</vt:i4>
      </vt:variant>
      <vt:variant>
        <vt:lpwstr>mailto:osilber@rti.org</vt:lpwstr>
      </vt:variant>
      <vt:variant>
        <vt:lpwstr/>
      </vt:variant>
      <vt:variant>
        <vt:i4>3997715</vt:i4>
      </vt:variant>
      <vt:variant>
        <vt:i4>18</vt:i4>
      </vt:variant>
      <vt:variant>
        <vt:i4>0</vt:i4>
      </vt:variant>
      <vt:variant>
        <vt:i4>5</vt:i4>
      </vt:variant>
      <vt:variant>
        <vt:lpwstr>mailto:Emily.Ball@acf.hhs.gov</vt:lpwstr>
      </vt:variant>
      <vt:variant>
        <vt:lpwstr/>
      </vt:variant>
      <vt:variant>
        <vt:i4>7602240</vt:i4>
      </vt:variant>
      <vt:variant>
        <vt:i4>15</vt:i4>
      </vt:variant>
      <vt:variant>
        <vt:i4>0</vt:i4>
      </vt:variant>
      <vt:variant>
        <vt:i4>5</vt:i4>
      </vt:variant>
      <vt:variant>
        <vt:lpwstr>mailto:falton@teenpregnancysc.org</vt:lpwstr>
      </vt:variant>
      <vt:variant>
        <vt:lpwstr/>
      </vt:variant>
      <vt:variant>
        <vt:i4>458794</vt:i4>
      </vt:variant>
      <vt:variant>
        <vt:i4>12</vt:i4>
      </vt:variant>
      <vt:variant>
        <vt:i4>0</vt:i4>
      </vt:variant>
      <vt:variant>
        <vt:i4>5</vt:i4>
      </vt:variant>
      <vt:variant>
        <vt:lpwstr>mailto:dougk@etr.org</vt:lpwstr>
      </vt:variant>
      <vt:variant>
        <vt:lpwstr/>
      </vt:variant>
      <vt:variant>
        <vt:i4>2293842</vt:i4>
      </vt:variant>
      <vt:variant>
        <vt:i4>9</vt:i4>
      </vt:variant>
      <vt:variant>
        <vt:i4>0</vt:i4>
      </vt:variant>
      <vt:variant>
        <vt:i4>5</vt:i4>
      </vt:variant>
      <vt:variant>
        <vt:lpwstr>mailto:ejm3@columbia.edu</vt:lpwstr>
      </vt:variant>
      <vt:variant>
        <vt:lpwstr/>
      </vt:variant>
      <vt:variant>
        <vt:i4>7602241</vt:i4>
      </vt:variant>
      <vt:variant>
        <vt:i4>6</vt:i4>
      </vt:variant>
      <vt:variant>
        <vt:i4>0</vt:i4>
      </vt:variant>
      <vt:variant>
        <vt:i4>5</vt:i4>
      </vt:variant>
      <vt:variant>
        <vt:lpwstr>mailto:ksuellentrop@thenc.org</vt:lpwstr>
      </vt:variant>
      <vt:variant>
        <vt:lpwstr/>
      </vt:variant>
      <vt:variant>
        <vt:i4>786468</vt:i4>
      </vt:variant>
      <vt:variant>
        <vt:i4>3</vt:i4>
      </vt:variant>
      <vt:variant>
        <vt:i4>0</vt:i4>
      </vt:variant>
      <vt:variant>
        <vt:i4>5</vt:i4>
      </vt:variant>
      <vt:variant>
        <vt:lpwstr>mailto:newcomer@gwu.edu</vt:lpwstr>
      </vt:variant>
      <vt:variant>
        <vt:lpwstr/>
      </vt:variant>
      <vt:variant>
        <vt:i4>4325419</vt:i4>
      </vt:variant>
      <vt:variant>
        <vt:i4>0</vt:i4>
      </vt:variant>
      <vt:variant>
        <vt:i4>0</vt:i4>
      </vt:variant>
      <vt:variant>
        <vt:i4>5</vt:i4>
      </vt:variant>
      <vt:variant>
        <vt:lpwstr>mailto:dmoynihan@Lafollette.wisc.edu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2012-05-08T22:27:00Z</dcterms:created>
  <dcterms:modified xsi:type="dcterms:W3CDTF">2012-05-08T22:32:00Z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1033182281</vt:i4>
  </property>
  <property fmtid="{D5CDD505-2E9C-101B-9397-08002B2CF9AE}" pid="3" name="_NewReviewCycle">
    <vt:lpwstr/>
  </property>
  <property fmtid="{D5CDD505-2E9C-101B-9397-08002B2CF9AE}" pid="4" name="_PreviousAdHocReviewCycleID">
    <vt:i4>-1292638377</vt:i4>
  </property>
  <property fmtid="{D5CDD505-2E9C-101B-9397-08002B2CF9AE}" pid="5" name="_ReviewingToolsShownOnce">
    <vt:lpwstr/>
  </property>
</Properties>
</file>