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51" w:rsidRPr="00BA3D45" w:rsidRDefault="004F6451">
      <w:pPr>
        <w:rPr>
          <w:rFonts w:ascii="Book Antiqua" w:hAnsi="Book Antiqua"/>
          <w:sz w:val="22"/>
        </w:rPr>
      </w:pPr>
    </w:p>
    <w:p w:rsidR="004F6451" w:rsidRPr="00BA3D45" w:rsidRDefault="004F6451">
      <w:pPr>
        <w:rPr>
          <w:rFonts w:ascii="Book Antiqua" w:hAnsi="Book Antiqua"/>
          <w:b/>
          <w:sz w:val="22"/>
        </w:rPr>
      </w:pPr>
    </w:p>
    <w:p w:rsidR="004F6451" w:rsidRPr="00BA3D45" w:rsidRDefault="004F6451">
      <w:pPr>
        <w:pStyle w:val="AppendixLevel1"/>
        <w:keepNext w:val="0"/>
        <w:spacing w:after="0"/>
        <w:rPr>
          <w:rFonts w:ascii="Book Antiqua" w:hAnsi="Book Antiqua"/>
          <w:caps w:val="0"/>
          <w:sz w:val="22"/>
        </w:rPr>
      </w:pPr>
    </w:p>
    <w:p w:rsidR="004F6451" w:rsidRPr="00BA3D45" w:rsidRDefault="004F6451">
      <w:pPr>
        <w:jc w:val="center"/>
        <w:rPr>
          <w:rFonts w:ascii="Book Antiqua" w:hAnsi="Book Antiqua"/>
          <w:b/>
          <w:sz w:val="22"/>
        </w:rPr>
      </w:pPr>
    </w:p>
    <w:p w:rsidR="004F6451" w:rsidRDefault="002D2A23" w:rsidP="00E02BF0">
      <w:pPr>
        <w:spacing w:before="120" w:after="120" w:line="240" w:lineRule="auto"/>
        <w:ind w:firstLine="360"/>
        <w:rPr>
          <w:rFonts w:ascii="Georgia" w:hAnsi="Georgia"/>
          <w:sz w:val="36"/>
        </w:rPr>
      </w:pPr>
      <w:r>
        <w:rPr>
          <w:rFonts w:ascii="Georgia" w:hAnsi="Georgia"/>
          <w:noProof/>
          <w:sz w:val="36"/>
        </w:rPr>
        <w:drawing>
          <wp:inline distT="0" distB="0" distL="0" distR="0">
            <wp:extent cx="1990725" cy="1933575"/>
            <wp:effectExtent l="19050" t="0" r="9525" b="0"/>
            <wp:docPr id="1" name="Picture 1" descr="dolseallight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seallightblue1"/>
                    <pic:cNvPicPr>
                      <a:picLocks noChangeAspect="1" noChangeArrowheads="1"/>
                    </pic:cNvPicPr>
                  </pic:nvPicPr>
                  <pic:blipFill>
                    <a:blip r:embed="rId8" cstate="print"/>
                    <a:srcRect/>
                    <a:stretch>
                      <a:fillRect/>
                    </a:stretch>
                  </pic:blipFill>
                  <pic:spPr bwMode="auto">
                    <a:xfrm>
                      <a:off x="0" y="0"/>
                      <a:ext cx="1990725" cy="1933575"/>
                    </a:xfrm>
                    <a:prstGeom prst="rect">
                      <a:avLst/>
                    </a:prstGeom>
                    <a:noFill/>
                    <a:ln w="9525">
                      <a:noFill/>
                      <a:miter lim="800000"/>
                      <a:headEnd/>
                      <a:tailEnd/>
                    </a:ln>
                  </pic:spPr>
                </pic:pic>
              </a:graphicData>
            </a:graphic>
          </wp:inline>
        </w:drawing>
      </w:r>
    </w:p>
    <w:p w:rsidR="003943E3" w:rsidRPr="00BA3D45" w:rsidRDefault="003943E3">
      <w:pPr>
        <w:spacing w:before="120" w:after="120" w:line="240" w:lineRule="auto"/>
        <w:rPr>
          <w:rFonts w:ascii="Book Antiqua" w:hAnsi="Book Antiqua"/>
          <w:b/>
          <w:sz w:val="22"/>
        </w:rPr>
      </w:pPr>
    </w:p>
    <w:p w:rsidR="00111721" w:rsidRDefault="00E02BF0">
      <w:pPr>
        <w:spacing w:line="240" w:lineRule="auto"/>
        <w:rPr>
          <w:rFonts w:ascii="Book Antiqua" w:hAnsi="Book Antiqua"/>
          <w:b/>
          <w:sz w:val="36"/>
        </w:rPr>
      </w:pPr>
      <w:r>
        <w:rPr>
          <w:rFonts w:ascii="Book Antiqua" w:hAnsi="Book Antiqua"/>
          <w:b/>
          <w:sz w:val="36"/>
        </w:rPr>
        <w:tab/>
      </w:r>
      <w:r w:rsidR="0021595C">
        <w:rPr>
          <w:rFonts w:ascii="Book Antiqua" w:hAnsi="Book Antiqua"/>
          <w:b/>
          <w:sz w:val="36"/>
        </w:rPr>
        <w:t xml:space="preserve">The </w:t>
      </w:r>
      <w:r w:rsidR="002E6123">
        <w:rPr>
          <w:rFonts w:ascii="Book Antiqua" w:hAnsi="Book Antiqua"/>
          <w:b/>
          <w:sz w:val="36"/>
        </w:rPr>
        <w:t>201</w:t>
      </w:r>
      <w:r w:rsidR="006926B7">
        <w:rPr>
          <w:rFonts w:ascii="Book Antiqua" w:hAnsi="Book Antiqua"/>
          <w:b/>
          <w:sz w:val="36"/>
        </w:rPr>
        <w:t>2</w:t>
      </w:r>
      <w:r w:rsidR="002E6123">
        <w:rPr>
          <w:rFonts w:ascii="Book Antiqua" w:hAnsi="Book Antiqua"/>
          <w:b/>
          <w:sz w:val="36"/>
        </w:rPr>
        <w:t xml:space="preserve"> </w:t>
      </w:r>
      <w:r w:rsidR="0021595C">
        <w:rPr>
          <w:rFonts w:ascii="Book Antiqua" w:hAnsi="Book Antiqua"/>
          <w:b/>
          <w:sz w:val="36"/>
        </w:rPr>
        <w:t xml:space="preserve">Trade Activity Participant Report </w:t>
      </w:r>
    </w:p>
    <w:p w:rsidR="004F6451" w:rsidRPr="00BA3D45" w:rsidRDefault="00E02BF0">
      <w:pPr>
        <w:spacing w:before="240" w:after="120" w:line="360" w:lineRule="auto"/>
        <w:rPr>
          <w:rFonts w:ascii="Book Antiqua" w:hAnsi="Book Antiqua"/>
          <w:b/>
          <w:sz w:val="32"/>
        </w:rPr>
      </w:pPr>
      <w:r>
        <w:rPr>
          <w:rFonts w:ascii="Book Antiqua" w:hAnsi="Book Antiqua"/>
          <w:sz w:val="32"/>
        </w:rPr>
        <w:tab/>
      </w:r>
      <w:r w:rsidR="004F6451" w:rsidRPr="00BA3D45">
        <w:rPr>
          <w:rFonts w:ascii="Book Antiqua" w:hAnsi="Book Antiqua"/>
          <w:sz w:val="32"/>
        </w:rPr>
        <w:t xml:space="preserve">Data Preparation and Reporting </w:t>
      </w:r>
      <w:r w:rsidR="007164E1">
        <w:rPr>
          <w:rFonts w:ascii="Book Antiqua" w:hAnsi="Book Antiqua"/>
          <w:sz w:val="32"/>
        </w:rPr>
        <w:t>Handbook</w:t>
      </w:r>
    </w:p>
    <w:p w:rsidR="004F6451" w:rsidRPr="00BA3D45" w:rsidRDefault="004F6451">
      <w:pPr>
        <w:spacing w:before="120" w:after="120" w:line="360" w:lineRule="auto"/>
        <w:rPr>
          <w:rFonts w:ascii="Book Antiqua" w:hAnsi="Book Antiqua"/>
          <w:sz w:val="22"/>
        </w:rPr>
      </w:pPr>
    </w:p>
    <w:p w:rsidR="004F6451" w:rsidRDefault="004F6451">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Pr="00BA3D45" w:rsidRDefault="001037BD">
      <w:pPr>
        <w:rPr>
          <w:rFonts w:ascii="Book Antiqua" w:hAnsi="Book Antiqua"/>
          <w:sz w:val="22"/>
        </w:rPr>
      </w:pPr>
    </w:p>
    <w:p w:rsidR="004F6451" w:rsidRDefault="004F6451">
      <w:pPr>
        <w:rPr>
          <w:rFonts w:ascii="Book Antiqua" w:hAnsi="Book Antiqua"/>
          <w:sz w:val="22"/>
        </w:rPr>
      </w:pPr>
    </w:p>
    <w:p w:rsidR="009B1A32" w:rsidRDefault="009B1A32">
      <w:pPr>
        <w:rPr>
          <w:rFonts w:ascii="Book Antiqua" w:hAnsi="Book Antiqua"/>
          <w:sz w:val="22"/>
        </w:rPr>
      </w:pPr>
    </w:p>
    <w:p w:rsidR="009B1A32" w:rsidRDefault="009B1A32">
      <w:pPr>
        <w:rPr>
          <w:rFonts w:ascii="Book Antiqua" w:hAnsi="Book Antiqua"/>
          <w:sz w:val="22"/>
        </w:rPr>
      </w:pPr>
    </w:p>
    <w:p w:rsidR="009B1A32" w:rsidRPr="00BA3D45" w:rsidRDefault="009B1A32">
      <w:pPr>
        <w:rPr>
          <w:rFonts w:ascii="Book Antiqua" w:hAnsi="Book Antiqua"/>
          <w:sz w:val="22"/>
        </w:rPr>
      </w:pPr>
    </w:p>
    <w:p w:rsidR="004F6451" w:rsidRPr="00BA3D45" w:rsidRDefault="004F6451">
      <w:pPr>
        <w:rPr>
          <w:rFonts w:ascii="Book Antiqua" w:hAnsi="Book Antiqua"/>
          <w:sz w:val="22"/>
        </w:rPr>
      </w:pPr>
    </w:p>
    <w:p w:rsidR="004F6451" w:rsidRDefault="00E02BF0">
      <w:pPr>
        <w:rPr>
          <w:rFonts w:ascii="Book Antiqua" w:hAnsi="Book Antiqua"/>
        </w:rPr>
      </w:pPr>
      <w:r>
        <w:rPr>
          <w:rFonts w:ascii="Book Antiqua" w:hAnsi="Book Antiqua"/>
        </w:rPr>
        <w:tab/>
      </w:r>
      <w:r w:rsidR="004F6451" w:rsidRPr="00BA3D45">
        <w:rPr>
          <w:rFonts w:ascii="Book Antiqua" w:hAnsi="Book Antiqua"/>
        </w:rPr>
        <w:t>Prepared By</w:t>
      </w:r>
    </w:p>
    <w:p w:rsidR="00FA5A29" w:rsidRDefault="00FA5A29" w:rsidP="00FA5A29">
      <w:pPr>
        <w:ind w:left="360"/>
        <w:rPr>
          <w:rFonts w:ascii="Book Antiqua" w:hAnsi="Book Antiqua"/>
        </w:rPr>
      </w:pPr>
      <w:r>
        <w:rPr>
          <w:rFonts w:ascii="Book Antiqua" w:hAnsi="Book Antiqua"/>
        </w:rPr>
        <w:t>Office of Trade Adjustment Assistance</w:t>
      </w:r>
    </w:p>
    <w:p w:rsidR="004F6451" w:rsidRPr="00BA3D45" w:rsidRDefault="00E02BF0">
      <w:pPr>
        <w:rPr>
          <w:rFonts w:ascii="Book Antiqua" w:hAnsi="Book Antiqua"/>
        </w:rPr>
      </w:pPr>
      <w:r>
        <w:rPr>
          <w:rFonts w:ascii="Book Antiqua" w:hAnsi="Book Antiqua"/>
        </w:rPr>
        <w:tab/>
      </w:r>
      <w:r w:rsidR="004F6451" w:rsidRPr="00BA3D45">
        <w:rPr>
          <w:rFonts w:ascii="Book Antiqua" w:hAnsi="Book Antiqua"/>
        </w:rPr>
        <w:t>Employment and Training Administration</w:t>
      </w:r>
    </w:p>
    <w:p w:rsidR="00D11C48" w:rsidRDefault="00E02BF0">
      <w:pPr>
        <w:rPr>
          <w:rFonts w:ascii="Book Antiqua" w:hAnsi="Book Antiqua"/>
        </w:rPr>
      </w:pPr>
      <w:r>
        <w:rPr>
          <w:rFonts w:ascii="Book Antiqua" w:hAnsi="Book Antiqua"/>
        </w:rPr>
        <w:tab/>
      </w:r>
      <w:r w:rsidR="004F6451" w:rsidRPr="00BA3D45">
        <w:rPr>
          <w:rFonts w:ascii="Book Antiqua" w:hAnsi="Book Antiqua"/>
        </w:rPr>
        <w:t>United States Department of Labor</w:t>
      </w:r>
    </w:p>
    <w:p w:rsidR="004F6451" w:rsidRPr="00BA3D45" w:rsidRDefault="00D11C48">
      <w:pPr>
        <w:rPr>
          <w:rFonts w:ascii="Book Antiqua" w:hAnsi="Book Antiqua"/>
        </w:rPr>
      </w:pPr>
      <w:r>
        <w:rPr>
          <w:rFonts w:ascii="Book Antiqua" w:hAnsi="Book Antiqua"/>
        </w:rPr>
        <w:br w:type="page"/>
      </w:r>
    </w:p>
    <w:p w:rsidR="004F6451" w:rsidRPr="00BA3D45" w:rsidRDefault="004F6451">
      <w:pPr>
        <w:rPr>
          <w:rFonts w:ascii="Book Antiqua" w:hAnsi="Book Antiqua"/>
          <w:b/>
        </w:rPr>
      </w:pPr>
    </w:p>
    <w:p w:rsidR="004F6451" w:rsidRPr="006617F2" w:rsidRDefault="004F6451">
      <w:pPr>
        <w:pStyle w:val="FrontMatterHeadings"/>
        <w:rPr>
          <w:rFonts w:ascii="Book Antiqua" w:hAnsi="Book Antiqua"/>
          <w:szCs w:val="24"/>
        </w:rPr>
      </w:pPr>
      <w:r w:rsidRPr="006617F2">
        <w:rPr>
          <w:rFonts w:ascii="Book Antiqua" w:hAnsi="Book Antiqua"/>
          <w:szCs w:val="24"/>
        </w:rPr>
        <w:t>Table of contents</w:t>
      </w:r>
    </w:p>
    <w:p w:rsidR="004F6451" w:rsidRPr="006617F2" w:rsidRDefault="004F6451">
      <w:pPr>
        <w:tabs>
          <w:tab w:val="right" w:pos="8986"/>
        </w:tabs>
        <w:spacing w:after="120"/>
        <w:rPr>
          <w:rFonts w:ascii="Book Antiqua" w:hAnsi="Book Antiqua"/>
          <w:b/>
          <w:szCs w:val="24"/>
        </w:rPr>
      </w:pPr>
      <w:r w:rsidRPr="006617F2">
        <w:rPr>
          <w:rFonts w:ascii="Book Antiqua" w:hAnsi="Book Antiqua"/>
          <w:b/>
          <w:szCs w:val="24"/>
        </w:rPr>
        <w:t>SECTION</w:t>
      </w:r>
      <w:r w:rsidRPr="006617F2">
        <w:rPr>
          <w:rFonts w:ascii="Book Antiqua" w:hAnsi="Book Antiqua"/>
          <w:b/>
          <w:szCs w:val="24"/>
        </w:rPr>
        <w:tab/>
        <w:t>PAGE</w:t>
      </w:r>
    </w:p>
    <w:p w:rsidR="003927AD" w:rsidRPr="006617F2" w:rsidRDefault="00D42496" w:rsidP="003927AD">
      <w:pPr>
        <w:pStyle w:val="TOC1"/>
        <w:rPr>
          <w:noProof/>
          <w:sz w:val="24"/>
          <w:szCs w:val="24"/>
        </w:rPr>
      </w:pPr>
      <w:r w:rsidRPr="002C7724">
        <w:rPr>
          <w:b/>
          <w:noProof/>
          <w:sz w:val="24"/>
          <w:szCs w:val="24"/>
        </w:rPr>
        <w:t>PREFACE</w:t>
      </w:r>
      <w:r w:rsidRPr="006617F2">
        <w:rPr>
          <w:noProof/>
          <w:sz w:val="24"/>
          <w:szCs w:val="24"/>
        </w:rPr>
        <w:tab/>
      </w:r>
      <w:r w:rsidRPr="00CB2557">
        <w:rPr>
          <w:b/>
          <w:noProof/>
          <w:sz w:val="24"/>
          <w:szCs w:val="24"/>
        </w:rPr>
        <w:t>i</w:t>
      </w:r>
    </w:p>
    <w:p w:rsidR="00997506" w:rsidRPr="006617F2" w:rsidRDefault="00997506" w:rsidP="001037BD">
      <w:pPr>
        <w:pStyle w:val="TOC2"/>
        <w:ind w:left="720" w:hanging="360"/>
        <w:rPr>
          <w:b/>
          <w:caps/>
          <w:snapToGrid w:val="0"/>
          <w:sz w:val="24"/>
          <w:szCs w:val="24"/>
        </w:rPr>
      </w:pPr>
      <w:bookmarkStart w:id="0" w:name="_Ref459439177"/>
      <w:r w:rsidRPr="006617F2">
        <w:rPr>
          <w:b/>
          <w:caps/>
          <w:snapToGrid w:val="0"/>
          <w:sz w:val="24"/>
          <w:szCs w:val="24"/>
        </w:rPr>
        <w:t>I</w:t>
      </w:r>
      <w:r w:rsidR="003731B7">
        <w:rPr>
          <w:b/>
          <w:caps/>
          <w:snapToGrid w:val="0"/>
          <w:sz w:val="24"/>
          <w:szCs w:val="24"/>
        </w:rPr>
        <w:t xml:space="preserve">. </w:t>
      </w:r>
      <w:r w:rsidR="001037BD">
        <w:rPr>
          <w:b/>
          <w:caps/>
          <w:snapToGrid w:val="0"/>
          <w:sz w:val="24"/>
          <w:szCs w:val="24"/>
        </w:rPr>
        <w:tab/>
      </w:r>
      <w:r w:rsidRPr="006617F2">
        <w:rPr>
          <w:b/>
          <w:caps/>
          <w:snapToGrid w:val="0"/>
          <w:sz w:val="24"/>
          <w:szCs w:val="24"/>
        </w:rPr>
        <w:t>Purposes of the Handbook</w:t>
      </w:r>
      <w:r w:rsidRPr="006617F2">
        <w:rPr>
          <w:b/>
          <w:caps/>
          <w:snapToGrid w:val="0"/>
          <w:sz w:val="24"/>
          <w:szCs w:val="24"/>
        </w:rPr>
        <w:tab/>
        <w:t>1</w:t>
      </w:r>
    </w:p>
    <w:p w:rsidR="00D42496" w:rsidRPr="006617F2" w:rsidRDefault="00D42496" w:rsidP="00D42496">
      <w:pPr>
        <w:rPr>
          <w:rFonts w:ascii="Book Antiqua" w:hAnsi="Book Antiqua"/>
          <w:szCs w:val="24"/>
        </w:rPr>
      </w:pPr>
    </w:p>
    <w:p w:rsidR="00997506" w:rsidRPr="006617F2" w:rsidRDefault="00997506" w:rsidP="001037BD">
      <w:pPr>
        <w:pStyle w:val="TOC2"/>
        <w:ind w:left="840" w:hanging="480"/>
        <w:rPr>
          <w:b/>
          <w:caps/>
          <w:snapToGrid w:val="0"/>
          <w:sz w:val="24"/>
          <w:szCs w:val="24"/>
        </w:rPr>
      </w:pPr>
      <w:r w:rsidRPr="006617F2">
        <w:rPr>
          <w:b/>
          <w:caps/>
          <w:snapToGrid w:val="0"/>
          <w:sz w:val="24"/>
          <w:szCs w:val="24"/>
        </w:rPr>
        <w:t>II</w:t>
      </w:r>
      <w:r w:rsidR="003731B7">
        <w:rPr>
          <w:b/>
          <w:caps/>
          <w:snapToGrid w:val="0"/>
          <w:sz w:val="24"/>
          <w:szCs w:val="24"/>
        </w:rPr>
        <w:t xml:space="preserve">. </w:t>
      </w:r>
      <w:r w:rsidR="001037BD">
        <w:rPr>
          <w:b/>
          <w:caps/>
          <w:snapToGrid w:val="0"/>
          <w:sz w:val="24"/>
          <w:szCs w:val="24"/>
        </w:rPr>
        <w:t xml:space="preserve"> </w:t>
      </w:r>
      <w:r w:rsidRPr="006617F2">
        <w:rPr>
          <w:b/>
          <w:caps/>
          <w:snapToGrid w:val="0"/>
          <w:sz w:val="24"/>
          <w:szCs w:val="24"/>
        </w:rPr>
        <w:t>General Reporting Guidance</w:t>
      </w:r>
      <w:r w:rsidRPr="006617F2">
        <w:rPr>
          <w:b/>
          <w:caps/>
          <w:snapToGrid w:val="0"/>
          <w:sz w:val="24"/>
          <w:szCs w:val="24"/>
        </w:rPr>
        <w:tab/>
      </w:r>
      <w:r w:rsidR="00D42496" w:rsidRPr="006617F2">
        <w:rPr>
          <w:b/>
          <w:caps/>
          <w:snapToGrid w:val="0"/>
          <w:sz w:val="24"/>
          <w:szCs w:val="24"/>
        </w:rPr>
        <w:t>2</w:t>
      </w:r>
    </w:p>
    <w:p w:rsidR="00997506" w:rsidRPr="006617F2" w:rsidRDefault="001D50B8" w:rsidP="00997506">
      <w:pPr>
        <w:pStyle w:val="TOC2"/>
        <w:ind w:left="1440"/>
        <w:rPr>
          <w:b/>
          <w:caps/>
          <w:snapToGrid w:val="0"/>
          <w:sz w:val="24"/>
          <w:szCs w:val="24"/>
        </w:rPr>
      </w:pPr>
      <w:r w:rsidRPr="006617F2">
        <w:rPr>
          <w:b/>
          <w:caps/>
          <w:snapToGrid w:val="0"/>
          <w:sz w:val="24"/>
          <w:szCs w:val="24"/>
        </w:rPr>
        <w:t>A</w:t>
      </w:r>
      <w:r w:rsidR="003731B7">
        <w:rPr>
          <w:b/>
          <w:caps/>
          <w:snapToGrid w:val="0"/>
          <w:sz w:val="24"/>
          <w:szCs w:val="24"/>
        </w:rPr>
        <w:t xml:space="preserve">. </w:t>
      </w:r>
      <w:r w:rsidR="00997506" w:rsidRPr="006617F2">
        <w:rPr>
          <w:b/>
          <w:caps/>
          <w:snapToGrid w:val="0"/>
          <w:sz w:val="24"/>
          <w:szCs w:val="24"/>
        </w:rPr>
        <w:tab/>
      </w:r>
      <w:r w:rsidR="00AF591C" w:rsidRPr="00AF591C">
        <w:rPr>
          <w:b/>
          <w:caps/>
          <w:snapToGrid w:val="0"/>
          <w:sz w:val="24"/>
          <w:szCs w:val="24"/>
        </w:rPr>
        <w:t>REPORTING</w:t>
      </w:r>
      <w:r w:rsidR="00997506" w:rsidRPr="006617F2">
        <w:rPr>
          <w:b/>
          <w:caps/>
          <w:snapToGrid w:val="0"/>
          <w:sz w:val="24"/>
          <w:szCs w:val="24"/>
        </w:rPr>
        <w:t xml:space="preserve"> Structure of the TAPR</w:t>
      </w:r>
      <w:r w:rsidR="00D42496" w:rsidRPr="006617F2">
        <w:rPr>
          <w:b/>
          <w:caps/>
          <w:snapToGrid w:val="0"/>
          <w:sz w:val="24"/>
          <w:szCs w:val="24"/>
        </w:rPr>
        <w:tab/>
        <w:t>2</w:t>
      </w:r>
    </w:p>
    <w:p w:rsidR="00997506" w:rsidRPr="006617F2" w:rsidRDefault="001D50B8" w:rsidP="00997506">
      <w:pPr>
        <w:pStyle w:val="TOC2"/>
        <w:ind w:left="1440"/>
        <w:rPr>
          <w:b/>
          <w:caps/>
          <w:snapToGrid w:val="0"/>
          <w:sz w:val="24"/>
          <w:szCs w:val="24"/>
        </w:rPr>
      </w:pPr>
      <w:r w:rsidRPr="006617F2">
        <w:rPr>
          <w:b/>
          <w:caps/>
          <w:snapToGrid w:val="0"/>
          <w:sz w:val="24"/>
          <w:szCs w:val="24"/>
        </w:rPr>
        <w:t>B</w:t>
      </w:r>
      <w:r w:rsidR="003731B7">
        <w:rPr>
          <w:b/>
          <w:caps/>
          <w:snapToGrid w:val="0"/>
          <w:sz w:val="24"/>
          <w:szCs w:val="24"/>
        </w:rPr>
        <w:t xml:space="preserve">. </w:t>
      </w:r>
      <w:r w:rsidR="00997506" w:rsidRPr="006617F2">
        <w:rPr>
          <w:b/>
          <w:caps/>
          <w:snapToGrid w:val="0"/>
          <w:sz w:val="24"/>
          <w:szCs w:val="24"/>
        </w:rPr>
        <w:tab/>
      </w:r>
      <w:r w:rsidR="00BF1CC8" w:rsidRPr="006617F2">
        <w:rPr>
          <w:b/>
          <w:caps/>
          <w:snapToGrid w:val="0"/>
          <w:sz w:val="24"/>
          <w:szCs w:val="24"/>
        </w:rPr>
        <w:t>Due Dates</w:t>
      </w:r>
      <w:r w:rsidR="00997506" w:rsidRPr="006617F2">
        <w:rPr>
          <w:b/>
          <w:caps/>
          <w:snapToGrid w:val="0"/>
          <w:sz w:val="24"/>
          <w:szCs w:val="24"/>
        </w:rPr>
        <w:tab/>
      </w:r>
      <w:r w:rsidR="00AF591C">
        <w:rPr>
          <w:b/>
          <w:caps/>
          <w:snapToGrid w:val="0"/>
          <w:sz w:val="24"/>
          <w:szCs w:val="24"/>
        </w:rPr>
        <w:t>2</w:t>
      </w:r>
    </w:p>
    <w:p w:rsidR="00997506" w:rsidRPr="006617F2" w:rsidRDefault="001D50B8" w:rsidP="00997506">
      <w:pPr>
        <w:pStyle w:val="TOC2"/>
        <w:ind w:left="1440"/>
        <w:rPr>
          <w:b/>
          <w:caps/>
          <w:snapToGrid w:val="0"/>
          <w:sz w:val="24"/>
          <w:szCs w:val="24"/>
        </w:rPr>
      </w:pPr>
      <w:r w:rsidRPr="006617F2">
        <w:rPr>
          <w:b/>
          <w:caps/>
          <w:snapToGrid w:val="0"/>
          <w:sz w:val="24"/>
          <w:szCs w:val="24"/>
        </w:rPr>
        <w:t>C</w:t>
      </w:r>
      <w:r w:rsidR="003731B7">
        <w:rPr>
          <w:b/>
          <w:caps/>
          <w:snapToGrid w:val="0"/>
          <w:sz w:val="24"/>
          <w:szCs w:val="24"/>
        </w:rPr>
        <w:t xml:space="preserve">. </w:t>
      </w:r>
      <w:r w:rsidR="00997506" w:rsidRPr="006617F2">
        <w:rPr>
          <w:b/>
          <w:caps/>
          <w:snapToGrid w:val="0"/>
          <w:sz w:val="24"/>
          <w:szCs w:val="24"/>
        </w:rPr>
        <w:tab/>
      </w:r>
      <w:r w:rsidR="00BF1CC8" w:rsidRPr="006617F2">
        <w:rPr>
          <w:b/>
          <w:caps/>
          <w:snapToGrid w:val="0"/>
          <w:sz w:val="24"/>
          <w:szCs w:val="24"/>
        </w:rPr>
        <w:t>Submission Procedures</w:t>
      </w:r>
      <w:r w:rsidR="00997506" w:rsidRPr="006617F2">
        <w:rPr>
          <w:b/>
          <w:caps/>
          <w:snapToGrid w:val="0"/>
          <w:sz w:val="24"/>
          <w:szCs w:val="24"/>
        </w:rPr>
        <w:tab/>
      </w:r>
      <w:r w:rsidR="00AF591C">
        <w:rPr>
          <w:b/>
          <w:caps/>
          <w:snapToGrid w:val="0"/>
          <w:sz w:val="24"/>
          <w:szCs w:val="24"/>
        </w:rPr>
        <w:t>2</w:t>
      </w:r>
    </w:p>
    <w:p w:rsidR="00997506" w:rsidRPr="006617F2" w:rsidRDefault="001D50B8" w:rsidP="00997506">
      <w:pPr>
        <w:pStyle w:val="TOC2"/>
        <w:ind w:left="1440"/>
        <w:rPr>
          <w:b/>
          <w:caps/>
          <w:snapToGrid w:val="0"/>
          <w:sz w:val="24"/>
          <w:szCs w:val="24"/>
        </w:rPr>
      </w:pPr>
      <w:r w:rsidRPr="006617F2">
        <w:rPr>
          <w:b/>
          <w:caps/>
          <w:snapToGrid w:val="0"/>
          <w:sz w:val="24"/>
          <w:szCs w:val="24"/>
        </w:rPr>
        <w:t>D</w:t>
      </w:r>
      <w:r w:rsidR="003731B7">
        <w:rPr>
          <w:b/>
          <w:caps/>
          <w:snapToGrid w:val="0"/>
          <w:sz w:val="24"/>
          <w:szCs w:val="24"/>
        </w:rPr>
        <w:t xml:space="preserve">. </w:t>
      </w:r>
      <w:r w:rsidR="00997506" w:rsidRPr="006617F2">
        <w:rPr>
          <w:b/>
          <w:caps/>
          <w:snapToGrid w:val="0"/>
          <w:sz w:val="24"/>
          <w:szCs w:val="24"/>
        </w:rPr>
        <w:tab/>
      </w:r>
      <w:r w:rsidR="002C6484">
        <w:rPr>
          <w:b/>
          <w:caps/>
          <w:snapToGrid w:val="0"/>
          <w:sz w:val="24"/>
          <w:szCs w:val="24"/>
        </w:rPr>
        <w:t>Data ReCORD LAYOUT</w:t>
      </w:r>
      <w:r w:rsidR="00997506" w:rsidRPr="006617F2">
        <w:rPr>
          <w:b/>
          <w:caps/>
          <w:snapToGrid w:val="0"/>
          <w:sz w:val="24"/>
          <w:szCs w:val="24"/>
        </w:rPr>
        <w:tab/>
      </w:r>
      <w:r w:rsidR="00544EB1" w:rsidRPr="006617F2">
        <w:rPr>
          <w:b/>
          <w:caps/>
          <w:snapToGrid w:val="0"/>
          <w:sz w:val="24"/>
          <w:szCs w:val="24"/>
        </w:rPr>
        <w:t>3</w:t>
      </w:r>
    </w:p>
    <w:p w:rsidR="002776C5" w:rsidRPr="006617F2" w:rsidRDefault="001D50B8" w:rsidP="002776C5">
      <w:pPr>
        <w:pStyle w:val="TOC2"/>
        <w:ind w:left="1440"/>
        <w:rPr>
          <w:b/>
          <w:caps/>
          <w:snapToGrid w:val="0"/>
          <w:sz w:val="24"/>
          <w:szCs w:val="24"/>
        </w:rPr>
      </w:pPr>
      <w:r w:rsidRPr="006617F2">
        <w:rPr>
          <w:b/>
          <w:caps/>
          <w:snapToGrid w:val="0"/>
          <w:sz w:val="24"/>
          <w:szCs w:val="24"/>
        </w:rPr>
        <w:t>E</w:t>
      </w:r>
      <w:r w:rsidR="003731B7">
        <w:rPr>
          <w:b/>
          <w:caps/>
          <w:snapToGrid w:val="0"/>
          <w:sz w:val="24"/>
          <w:szCs w:val="24"/>
        </w:rPr>
        <w:t xml:space="preserve">. </w:t>
      </w:r>
      <w:r w:rsidR="002776C5" w:rsidRPr="006617F2">
        <w:rPr>
          <w:b/>
          <w:caps/>
          <w:snapToGrid w:val="0"/>
          <w:sz w:val="24"/>
          <w:szCs w:val="24"/>
        </w:rPr>
        <w:tab/>
        <w:t>SPAN OF INDIVIDUAL RECORD REPORT CYCLE</w:t>
      </w:r>
      <w:r w:rsidR="002776C5" w:rsidRPr="006617F2">
        <w:rPr>
          <w:b/>
          <w:caps/>
          <w:snapToGrid w:val="0"/>
          <w:sz w:val="24"/>
          <w:szCs w:val="24"/>
        </w:rPr>
        <w:tab/>
      </w:r>
      <w:r w:rsidR="00AF591C">
        <w:rPr>
          <w:b/>
          <w:caps/>
          <w:snapToGrid w:val="0"/>
          <w:sz w:val="24"/>
          <w:szCs w:val="24"/>
        </w:rPr>
        <w:t>5</w:t>
      </w:r>
    </w:p>
    <w:p w:rsidR="007F37DD" w:rsidRPr="006617F2" w:rsidRDefault="00ED0D26" w:rsidP="007F37DD">
      <w:pPr>
        <w:pStyle w:val="TOC2"/>
        <w:ind w:left="1440"/>
        <w:rPr>
          <w:b/>
          <w:caps/>
          <w:snapToGrid w:val="0"/>
          <w:sz w:val="24"/>
          <w:szCs w:val="24"/>
        </w:rPr>
      </w:pPr>
      <w:r w:rsidRPr="007F37DD">
        <w:rPr>
          <w:b/>
          <w:sz w:val="24"/>
          <w:szCs w:val="24"/>
        </w:rPr>
        <w:t>F</w:t>
      </w:r>
      <w:r w:rsidR="003731B7" w:rsidRPr="007F37DD">
        <w:rPr>
          <w:b/>
          <w:sz w:val="24"/>
          <w:szCs w:val="24"/>
        </w:rPr>
        <w:t>.</w:t>
      </w:r>
      <w:r w:rsidR="003731B7">
        <w:rPr>
          <w:szCs w:val="24"/>
        </w:rPr>
        <w:t xml:space="preserve">  </w:t>
      </w:r>
      <w:r w:rsidRPr="006617F2">
        <w:rPr>
          <w:szCs w:val="24"/>
        </w:rPr>
        <w:t xml:space="preserve">     </w:t>
      </w:r>
      <w:r w:rsidR="007F37DD">
        <w:rPr>
          <w:b/>
          <w:caps/>
          <w:snapToGrid w:val="0"/>
          <w:sz w:val="24"/>
          <w:szCs w:val="24"/>
        </w:rPr>
        <w:t xml:space="preserve">   </w:t>
      </w:r>
      <w:r w:rsidR="00275610">
        <w:rPr>
          <w:b/>
          <w:caps/>
          <w:snapToGrid w:val="0"/>
          <w:sz w:val="24"/>
          <w:szCs w:val="24"/>
        </w:rPr>
        <w:t>EFFORTS MADE TO IMPROVE OUTCOMES</w:t>
      </w:r>
      <w:r w:rsidR="007F37DD" w:rsidRPr="006617F2">
        <w:rPr>
          <w:b/>
          <w:caps/>
          <w:snapToGrid w:val="0"/>
          <w:sz w:val="24"/>
          <w:szCs w:val="24"/>
        </w:rPr>
        <w:tab/>
      </w:r>
      <w:r w:rsidR="007F37DD">
        <w:rPr>
          <w:b/>
          <w:caps/>
          <w:snapToGrid w:val="0"/>
          <w:sz w:val="24"/>
          <w:szCs w:val="24"/>
        </w:rPr>
        <w:t>7</w:t>
      </w:r>
    </w:p>
    <w:p w:rsidR="00ED0D26" w:rsidRPr="006617F2" w:rsidRDefault="00ED0D26" w:rsidP="00ED0D26">
      <w:pPr>
        <w:ind w:left="720"/>
        <w:rPr>
          <w:rFonts w:ascii="Book Antiqua" w:hAnsi="Book Antiqua"/>
          <w:szCs w:val="24"/>
        </w:rPr>
      </w:pPr>
    </w:p>
    <w:p w:rsidR="00997506" w:rsidRPr="006617F2" w:rsidRDefault="00997506" w:rsidP="0038261F">
      <w:pPr>
        <w:pStyle w:val="TOC2"/>
        <w:spacing w:after="120"/>
        <w:ind w:left="840" w:right="630" w:hanging="480"/>
        <w:rPr>
          <w:b/>
          <w:caps/>
          <w:snapToGrid w:val="0"/>
          <w:sz w:val="24"/>
          <w:szCs w:val="24"/>
        </w:rPr>
      </w:pPr>
      <w:r w:rsidRPr="006617F2">
        <w:rPr>
          <w:b/>
          <w:caps/>
          <w:snapToGrid w:val="0"/>
          <w:sz w:val="24"/>
          <w:szCs w:val="24"/>
        </w:rPr>
        <w:t>III</w:t>
      </w:r>
      <w:r w:rsidR="003731B7">
        <w:rPr>
          <w:b/>
          <w:caps/>
          <w:snapToGrid w:val="0"/>
          <w:sz w:val="24"/>
          <w:szCs w:val="24"/>
        </w:rPr>
        <w:t xml:space="preserve">. </w:t>
      </w:r>
      <w:r w:rsidRPr="006617F2">
        <w:rPr>
          <w:b/>
          <w:caps/>
          <w:snapToGrid w:val="0"/>
          <w:sz w:val="24"/>
          <w:szCs w:val="24"/>
        </w:rPr>
        <w:t xml:space="preserve"> Program Items Reported (Including Collection Timing</w:t>
      </w:r>
      <w:r w:rsidR="00FF4A61">
        <w:rPr>
          <w:b/>
          <w:caps/>
          <w:snapToGrid w:val="0"/>
          <w:sz w:val="24"/>
          <w:szCs w:val="24"/>
        </w:rPr>
        <w:t xml:space="preserve"> </w:t>
      </w:r>
      <w:r w:rsidRPr="006617F2">
        <w:rPr>
          <w:b/>
          <w:caps/>
          <w:snapToGrid w:val="0"/>
          <w:sz w:val="24"/>
          <w:szCs w:val="24"/>
        </w:rPr>
        <w:t>and Clarifications)</w:t>
      </w:r>
      <w:r w:rsidR="00981120" w:rsidRPr="006617F2">
        <w:rPr>
          <w:b/>
          <w:caps/>
          <w:snapToGrid w:val="0"/>
          <w:sz w:val="24"/>
          <w:szCs w:val="24"/>
        </w:rPr>
        <w:t xml:space="preserve"> </w:t>
      </w:r>
      <w:r w:rsidR="00981120" w:rsidRPr="006617F2">
        <w:rPr>
          <w:b/>
          <w:caps/>
          <w:snapToGrid w:val="0"/>
          <w:sz w:val="24"/>
          <w:szCs w:val="24"/>
        </w:rPr>
        <w:tab/>
      </w:r>
      <w:r w:rsidR="002C6484">
        <w:rPr>
          <w:b/>
          <w:caps/>
          <w:snapToGrid w:val="0"/>
          <w:sz w:val="24"/>
          <w:szCs w:val="24"/>
        </w:rPr>
        <w:t>7</w:t>
      </w:r>
    </w:p>
    <w:p w:rsidR="00997506" w:rsidRPr="006617F2" w:rsidRDefault="00480FB3" w:rsidP="00480FB3">
      <w:pPr>
        <w:pStyle w:val="TOC2"/>
        <w:ind w:left="1170" w:hanging="450"/>
        <w:rPr>
          <w:b/>
          <w:caps/>
          <w:snapToGrid w:val="0"/>
          <w:sz w:val="24"/>
          <w:szCs w:val="24"/>
        </w:rPr>
      </w:pPr>
      <w:r w:rsidRPr="006617F2">
        <w:rPr>
          <w:b/>
          <w:caps/>
          <w:snapToGrid w:val="0"/>
          <w:sz w:val="24"/>
          <w:szCs w:val="24"/>
        </w:rPr>
        <w:t>A</w:t>
      </w:r>
      <w:r w:rsidR="003731B7">
        <w:rPr>
          <w:b/>
          <w:caps/>
          <w:snapToGrid w:val="0"/>
          <w:sz w:val="24"/>
          <w:szCs w:val="24"/>
        </w:rPr>
        <w:t xml:space="preserve">. </w:t>
      </w:r>
      <w:r w:rsidR="00997506" w:rsidRPr="006617F2">
        <w:rPr>
          <w:b/>
          <w:caps/>
          <w:snapToGrid w:val="0"/>
          <w:sz w:val="24"/>
          <w:szCs w:val="24"/>
        </w:rPr>
        <w:tab/>
        <w:t>Individual Information</w:t>
      </w:r>
      <w:r w:rsidR="00D42496" w:rsidRPr="006617F2">
        <w:rPr>
          <w:b/>
          <w:caps/>
          <w:snapToGrid w:val="0"/>
          <w:sz w:val="24"/>
          <w:szCs w:val="24"/>
        </w:rPr>
        <w:tab/>
      </w:r>
      <w:r w:rsidR="002C6484">
        <w:rPr>
          <w:b/>
          <w:caps/>
          <w:snapToGrid w:val="0"/>
          <w:sz w:val="24"/>
          <w:szCs w:val="24"/>
        </w:rPr>
        <w:t>7</w:t>
      </w:r>
    </w:p>
    <w:p w:rsidR="00997506" w:rsidRPr="006617F2" w:rsidRDefault="00480FB3" w:rsidP="00BF1CC8">
      <w:pPr>
        <w:pStyle w:val="TOC2"/>
        <w:ind w:left="1440" w:firstLine="0"/>
        <w:rPr>
          <w:b/>
          <w:caps/>
          <w:snapToGrid w:val="0"/>
          <w:sz w:val="24"/>
          <w:szCs w:val="24"/>
        </w:rPr>
      </w:pPr>
      <w:r w:rsidRPr="006617F2">
        <w:rPr>
          <w:b/>
          <w:caps/>
          <w:snapToGrid w:val="0"/>
          <w:sz w:val="24"/>
          <w:szCs w:val="24"/>
        </w:rPr>
        <w:t>A</w:t>
      </w:r>
      <w:r w:rsidR="00066D0A">
        <w:rPr>
          <w:b/>
          <w:caps/>
          <w:snapToGrid w:val="0"/>
          <w:sz w:val="24"/>
          <w:szCs w:val="24"/>
        </w:rPr>
        <w:t>.</w:t>
      </w:r>
      <w:r w:rsidRPr="006617F2">
        <w:rPr>
          <w:b/>
          <w:caps/>
          <w:snapToGrid w:val="0"/>
          <w:sz w:val="24"/>
          <w:szCs w:val="24"/>
        </w:rPr>
        <w:t xml:space="preserve">01 </w:t>
      </w:r>
      <w:r w:rsidR="00997506" w:rsidRPr="006617F2">
        <w:rPr>
          <w:b/>
          <w:caps/>
          <w:snapToGrid w:val="0"/>
          <w:sz w:val="24"/>
          <w:szCs w:val="24"/>
        </w:rPr>
        <w:t xml:space="preserve">Identifying </w:t>
      </w:r>
      <w:r w:rsidR="002C6484">
        <w:rPr>
          <w:b/>
          <w:caps/>
          <w:snapToGrid w:val="0"/>
          <w:sz w:val="24"/>
          <w:szCs w:val="24"/>
        </w:rPr>
        <w:t>Data</w:t>
      </w:r>
      <w:r w:rsidR="00997506" w:rsidRPr="006617F2">
        <w:rPr>
          <w:b/>
          <w:caps/>
          <w:snapToGrid w:val="0"/>
          <w:sz w:val="24"/>
          <w:szCs w:val="24"/>
        </w:rPr>
        <w:tab/>
      </w:r>
      <w:r w:rsidR="00C14678">
        <w:rPr>
          <w:b/>
          <w:caps/>
          <w:snapToGrid w:val="0"/>
          <w:sz w:val="24"/>
          <w:szCs w:val="24"/>
        </w:rPr>
        <w:t xml:space="preserve">7 </w:t>
      </w:r>
    </w:p>
    <w:p w:rsidR="00997506" w:rsidRPr="006617F2" w:rsidRDefault="00480FB3" w:rsidP="00480FB3">
      <w:pPr>
        <w:pStyle w:val="TOC2"/>
        <w:ind w:left="1440" w:firstLine="0"/>
        <w:rPr>
          <w:b/>
          <w:caps/>
          <w:snapToGrid w:val="0"/>
          <w:sz w:val="24"/>
          <w:szCs w:val="24"/>
        </w:rPr>
      </w:pPr>
      <w:r w:rsidRPr="006617F2">
        <w:rPr>
          <w:b/>
          <w:caps/>
          <w:snapToGrid w:val="0"/>
          <w:sz w:val="24"/>
          <w:szCs w:val="24"/>
        </w:rPr>
        <w:t>A</w:t>
      </w:r>
      <w:r w:rsidR="00066D0A">
        <w:rPr>
          <w:b/>
          <w:caps/>
          <w:snapToGrid w:val="0"/>
          <w:sz w:val="24"/>
          <w:szCs w:val="24"/>
        </w:rPr>
        <w:t>.</w:t>
      </w:r>
      <w:r w:rsidRPr="006617F2">
        <w:rPr>
          <w:b/>
          <w:caps/>
          <w:snapToGrid w:val="0"/>
          <w:sz w:val="24"/>
          <w:szCs w:val="24"/>
        </w:rPr>
        <w:t xml:space="preserve">02 </w:t>
      </w:r>
      <w:r w:rsidR="00997506" w:rsidRPr="006617F2">
        <w:rPr>
          <w:b/>
          <w:caps/>
          <w:snapToGrid w:val="0"/>
          <w:sz w:val="24"/>
          <w:szCs w:val="24"/>
        </w:rPr>
        <w:t>Equal Opportunity Information</w:t>
      </w:r>
      <w:r w:rsidR="001D7781" w:rsidRPr="006617F2">
        <w:rPr>
          <w:b/>
          <w:caps/>
          <w:snapToGrid w:val="0"/>
          <w:sz w:val="24"/>
          <w:szCs w:val="24"/>
        </w:rPr>
        <w:tab/>
      </w:r>
      <w:r w:rsidR="0086242C">
        <w:rPr>
          <w:b/>
          <w:caps/>
          <w:snapToGrid w:val="0"/>
          <w:sz w:val="24"/>
          <w:szCs w:val="24"/>
        </w:rPr>
        <w:t>7</w:t>
      </w:r>
      <w:r w:rsidR="003B42A8" w:rsidRPr="006617F2">
        <w:rPr>
          <w:b/>
          <w:caps/>
          <w:snapToGrid w:val="0"/>
          <w:sz w:val="24"/>
          <w:szCs w:val="24"/>
        </w:rPr>
        <w:t xml:space="preserve">     </w:t>
      </w:r>
    </w:p>
    <w:p w:rsidR="00997506" w:rsidRPr="006617F2" w:rsidRDefault="00480FB3" w:rsidP="00480FB3">
      <w:pPr>
        <w:pStyle w:val="TOC2"/>
        <w:ind w:left="1440" w:firstLine="0"/>
        <w:rPr>
          <w:b/>
          <w:caps/>
          <w:snapToGrid w:val="0"/>
          <w:sz w:val="24"/>
          <w:szCs w:val="24"/>
        </w:rPr>
      </w:pPr>
      <w:r w:rsidRPr="006617F2">
        <w:rPr>
          <w:b/>
          <w:caps/>
          <w:snapToGrid w:val="0"/>
          <w:sz w:val="24"/>
          <w:szCs w:val="24"/>
        </w:rPr>
        <w:t>A</w:t>
      </w:r>
      <w:r w:rsidR="00066D0A">
        <w:rPr>
          <w:b/>
          <w:caps/>
          <w:snapToGrid w:val="0"/>
          <w:sz w:val="24"/>
          <w:szCs w:val="24"/>
        </w:rPr>
        <w:t>.</w:t>
      </w:r>
      <w:r w:rsidRPr="006617F2">
        <w:rPr>
          <w:b/>
          <w:caps/>
          <w:snapToGrid w:val="0"/>
          <w:sz w:val="24"/>
          <w:szCs w:val="24"/>
        </w:rPr>
        <w:t xml:space="preserve">03 </w:t>
      </w:r>
      <w:r w:rsidR="00997506" w:rsidRPr="006617F2">
        <w:rPr>
          <w:b/>
          <w:caps/>
          <w:snapToGrid w:val="0"/>
          <w:sz w:val="24"/>
          <w:szCs w:val="24"/>
        </w:rPr>
        <w:t>Veteran Characteristics</w:t>
      </w:r>
      <w:r w:rsidR="001D7781" w:rsidRPr="006617F2">
        <w:rPr>
          <w:b/>
          <w:caps/>
          <w:snapToGrid w:val="0"/>
          <w:sz w:val="24"/>
          <w:szCs w:val="24"/>
        </w:rPr>
        <w:tab/>
      </w:r>
      <w:r w:rsidR="002C6484">
        <w:rPr>
          <w:b/>
          <w:caps/>
          <w:snapToGrid w:val="0"/>
          <w:sz w:val="24"/>
          <w:szCs w:val="24"/>
        </w:rPr>
        <w:t>12</w:t>
      </w:r>
      <w:r w:rsidR="002C6484" w:rsidRPr="006617F2">
        <w:rPr>
          <w:b/>
          <w:caps/>
          <w:snapToGrid w:val="0"/>
          <w:sz w:val="24"/>
          <w:szCs w:val="24"/>
        </w:rPr>
        <w:t xml:space="preserve">    </w:t>
      </w:r>
    </w:p>
    <w:p w:rsidR="00997506" w:rsidRPr="006617F2" w:rsidRDefault="00480FB3" w:rsidP="00480FB3">
      <w:pPr>
        <w:pStyle w:val="TOC2"/>
        <w:ind w:left="1440" w:firstLine="0"/>
        <w:rPr>
          <w:b/>
          <w:caps/>
          <w:snapToGrid w:val="0"/>
          <w:sz w:val="24"/>
          <w:szCs w:val="24"/>
        </w:rPr>
      </w:pPr>
      <w:r w:rsidRPr="006617F2">
        <w:rPr>
          <w:b/>
          <w:caps/>
          <w:snapToGrid w:val="0"/>
          <w:sz w:val="24"/>
          <w:szCs w:val="24"/>
        </w:rPr>
        <w:t>A</w:t>
      </w:r>
      <w:r w:rsidR="00066D0A">
        <w:rPr>
          <w:b/>
          <w:caps/>
          <w:snapToGrid w:val="0"/>
          <w:sz w:val="24"/>
          <w:szCs w:val="24"/>
        </w:rPr>
        <w:t>.</w:t>
      </w:r>
      <w:r w:rsidRPr="006617F2">
        <w:rPr>
          <w:b/>
          <w:caps/>
          <w:snapToGrid w:val="0"/>
          <w:sz w:val="24"/>
          <w:szCs w:val="24"/>
        </w:rPr>
        <w:t xml:space="preserve">04 </w:t>
      </w:r>
      <w:r w:rsidR="00997506" w:rsidRPr="006617F2">
        <w:rPr>
          <w:b/>
          <w:caps/>
          <w:snapToGrid w:val="0"/>
          <w:sz w:val="24"/>
          <w:szCs w:val="24"/>
        </w:rPr>
        <w:t>Employment and Education Information</w:t>
      </w:r>
      <w:r w:rsidR="001D7781" w:rsidRPr="006617F2">
        <w:rPr>
          <w:b/>
          <w:caps/>
          <w:snapToGrid w:val="0"/>
          <w:sz w:val="24"/>
          <w:szCs w:val="24"/>
        </w:rPr>
        <w:tab/>
      </w:r>
      <w:r w:rsidR="002C6484">
        <w:rPr>
          <w:b/>
          <w:caps/>
          <w:snapToGrid w:val="0"/>
          <w:sz w:val="24"/>
          <w:szCs w:val="24"/>
        </w:rPr>
        <w:t>12</w:t>
      </w:r>
      <w:r w:rsidR="002C6484" w:rsidRPr="006617F2">
        <w:rPr>
          <w:b/>
          <w:caps/>
          <w:snapToGrid w:val="0"/>
          <w:sz w:val="24"/>
          <w:szCs w:val="24"/>
        </w:rPr>
        <w:t xml:space="preserve">     </w:t>
      </w:r>
    </w:p>
    <w:p w:rsidR="00997506" w:rsidRPr="006617F2" w:rsidRDefault="00480FB3" w:rsidP="00480FB3">
      <w:pPr>
        <w:pStyle w:val="TOC2"/>
        <w:ind w:left="1440" w:firstLine="0"/>
        <w:rPr>
          <w:b/>
          <w:caps/>
          <w:snapToGrid w:val="0"/>
          <w:sz w:val="24"/>
          <w:szCs w:val="24"/>
        </w:rPr>
      </w:pPr>
      <w:r w:rsidRPr="006617F2">
        <w:rPr>
          <w:b/>
          <w:caps/>
          <w:snapToGrid w:val="0"/>
          <w:sz w:val="24"/>
          <w:szCs w:val="24"/>
        </w:rPr>
        <w:t>A</w:t>
      </w:r>
      <w:r w:rsidR="00066D0A">
        <w:rPr>
          <w:b/>
          <w:caps/>
          <w:snapToGrid w:val="0"/>
          <w:sz w:val="24"/>
          <w:szCs w:val="24"/>
        </w:rPr>
        <w:t>.</w:t>
      </w:r>
      <w:r w:rsidR="000154C7" w:rsidRPr="006617F2">
        <w:rPr>
          <w:b/>
          <w:caps/>
          <w:snapToGrid w:val="0"/>
          <w:sz w:val="24"/>
          <w:szCs w:val="24"/>
        </w:rPr>
        <w:t>06</w:t>
      </w:r>
      <w:r w:rsidR="007F37DD">
        <w:rPr>
          <w:b/>
          <w:caps/>
          <w:snapToGrid w:val="0"/>
          <w:sz w:val="24"/>
          <w:szCs w:val="24"/>
        </w:rPr>
        <w:t xml:space="preserve"> </w:t>
      </w:r>
      <w:r w:rsidR="00997506" w:rsidRPr="006617F2">
        <w:rPr>
          <w:b/>
          <w:caps/>
          <w:snapToGrid w:val="0"/>
          <w:sz w:val="24"/>
          <w:szCs w:val="24"/>
        </w:rPr>
        <w:t>Public Assistance Information</w:t>
      </w:r>
      <w:r w:rsidR="001D7781" w:rsidRPr="006617F2">
        <w:rPr>
          <w:b/>
          <w:caps/>
          <w:snapToGrid w:val="0"/>
          <w:sz w:val="24"/>
          <w:szCs w:val="24"/>
        </w:rPr>
        <w:tab/>
      </w:r>
      <w:r w:rsidR="002C6484" w:rsidRPr="006617F2">
        <w:rPr>
          <w:b/>
          <w:caps/>
          <w:snapToGrid w:val="0"/>
          <w:sz w:val="24"/>
          <w:szCs w:val="24"/>
        </w:rPr>
        <w:t>1</w:t>
      </w:r>
      <w:r w:rsidR="0086242C">
        <w:rPr>
          <w:b/>
          <w:caps/>
          <w:snapToGrid w:val="0"/>
          <w:sz w:val="24"/>
          <w:szCs w:val="24"/>
        </w:rPr>
        <w:t>2</w:t>
      </w:r>
      <w:r w:rsidR="002C6484" w:rsidRPr="006617F2">
        <w:rPr>
          <w:b/>
          <w:caps/>
          <w:snapToGrid w:val="0"/>
          <w:sz w:val="24"/>
          <w:szCs w:val="24"/>
        </w:rPr>
        <w:t xml:space="preserve">     </w:t>
      </w:r>
    </w:p>
    <w:p w:rsidR="00997506" w:rsidRPr="006617F2" w:rsidRDefault="00480FB3" w:rsidP="00480FB3">
      <w:pPr>
        <w:pStyle w:val="TOC2"/>
        <w:spacing w:after="120"/>
        <w:ind w:left="1440" w:firstLine="0"/>
        <w:rPr>
          <w:b/>
          <w:caps/>
          <w:snapToGrid w:val="0"/>
          <w:sz w:val="24"/>
          <w:szCs w:val="24"/>
        </w:rPr>
      </w:pPr>
      <w:r w:rsidRPr="006617F2">
        <w:rPr>
          <w:b/>
          <w:caps/>
          <w:snapToGrid w:val="0"/>
          <w:sz w:val="24"/>
          <w:szCs w:val="24"/>
        </w:rPr>
        <w:t>A</w:t>
      </w:r>
      <w:r w:rsidR="00066D0A">
        <w:rPr>
          <w:b/>
          <w:caps/>
          <w:snapToGrid w:val="0"/>
          <w:sz w:val="24"/>
          <w:szCs w:val="24"/>
        </w:rPr>
        <w:t>.</w:t>
      </w:r>
      <w:r w:rsidR="000154C7" w:rsidRPr="006617F2">
        <w:rPr>
          <w:b/>
          <w:caps/>
          <w:snapToGrid w:val="0"/>
          <w:sz w:val="24"/>
          <w:szCs w:val="24"/>
        </w:rPr>
        <w:t xml:space="preserve">07 </w:t>
      </w:r>
      <w:r w:rsidR="00997506" w:rsidRPr="006617F2">
        <w:rPr>
          <w:b/>
          <w:caps/>
          <w:snapToGrid w:val="0"/>
          <w:sz w:val="24"/>
          <w:szCs w:val="24"/>
        </w:rPr>
        <w:t>Additional Reportable Characteristics</w:t>
      </w:r>
      <w:r w:rsidR="00D42496" w:rsidRPr="006617F2">
        <w:rPr>
          <w:b/>
          <w:caps/>
          <w:snapToGrid w:val="0"/>
          <w:sz w:val="24"/>
          <w:szCs w:val="24"/>
        </w:rPr>
        <w:tab/>
      </w:r>
      <w:r w:rsidR="002C6484" w:rsidRPr="006617F2">
        <w:rPr>
          <w:b/>
          <w:caps/>
          <w:snapToGrid w:val="0"/>
          <w:sz w:val="24"/>
          <w:szCs w:val="24"/>
        </w:rPr>
        <w:t>1</w:t>
      </w:r>
      <w:r w:rsidR="002C6484">
        <w:rPr>
          <w:b/>
          <w:caps/>
          <w:snapToGrid w:val="0"/>
          <w:sz w:val="24"/>
          <w:szCs w:val="24"/>
        </w:rPr>
        <w:t>3</w:t>
      </w:r>
    </w:p>
    <w:p w:rsidR="00997506" w:rsidRPr="006617F2" w:rsidRDefault="00480FB3" w:rsidP="00480FB3">
      <w:pPr>
        <w:pStyle w:val="TOC2"/>
        <w:ind w:left="720" w:firstLine="0"/>
        <w:rPr>
          <w:b/>
          <w:caps/>
          <w:snapToGrid w:val="0"/>
          <w:sz w:val="24"/>
          <w:szCs w:val="24"/>
        </w:rPr>
      </w:pPr>
      <w:r w:rsidRPr="006617F2">
        <w:rPr>
          <w:b/>
          <w:caps/>
          <w:snapToGrid w:val="0"/>
          <w:sz w:val="24"/>
          <w:szCs w:val="24"/>
        </w:rPr>
        <w:t>B</w:t>
      </w:r>
      <w:r w:rsidR="003731B7">
        <w:rPr>
          <w:b/>
          <w:caps/>
          <w:snapToGrid w:val="0"/>
          <w:sz w:val="24"/>
          <w:szCs w:val="24"/>
        </w:rPr>
        <w:t xml:space="preserve">.  </w:t>
      </w:r>
      <w:r w:rsidRPr="006617F2">
        <w:rPr>
          <w:b/>
          <w:caps/>
          <w:snapToGrid w:val="0"/>
          <w:sz w:val="24"/>
          <w:szCs w:val="24"/>
        </w:rPr>
        <w:t xml:space="preserve">   </w:t>
      </w:r>
      <w:r w:rsidR="00997506" w:rsidRPr="006617F2">
        <w:rPr>
          <w:b/>
          <w:caps/>
          <w:snapToGrid w:val="0"/>
          <w:sz w:val="24"/>
          <w:szCs w:val="24"/>
        </w:rPr>
        <w:t>One Stop</w:t>
      </w:r>
      <w:r w:rsidR="002C6484">
        <w:rPr>
          <w:b/>
          <w:caps/>
          <w:snapToGrid w:val="0"/>
          <w:sz w:val="24"/>
          <w:szCs w:val="24"/>
        </w:rPr>
        <w:t xml:space="preserve"> program</w:t>
      </w:r>
      <w:r w:rsidR="00997506" w:rsidRPr="006617F2">
        <w:rPr>
          <w:b/>
          <w:caps/>
          <w:snapToGrid w:val="0"/>
          <w:sz w:val="24"/>
          <w:szCs w:val="24"/>
        </w:rPr>
        <w:t xml:space="preserve"> Participation </w:t>
      </w:r>
      <w:r w:rsidR="002C6484">
        <w:rPr>
          <w:b/>
          <w:caps/>
          <w:snapToGrid w:val="0"/>
          <w:sz w:val="24"/>
          <w:szCs w:val="24"/>
        </w:rPr>
        <w:t>Data</w:t>
      </w:r>
      <w:r w:rsidR="00D42496" w:rsidRPr="006617F2">
        <w:rPr>
          <w:b/>
          <w:caps/>
          <w:snapToGrid w:val="0"/>
          <w:sz w:val="24"/>
          <w:szCs w:val="24"/>
        </w:rPr>
        <w:tab/>
      </w:r>
      <w:r w:rsidR="002C6484">
        <w:rPr>
          <w:b/>
          <w:caps/>
          <w:snapToGrid w:val="0"/>
          <w:sz w:val="24"/>
          <w:szCs w:val="24"/>
        </w:rPr>
        <w:t>13</w:t>
      </w:r>
    </w:p>
    <w:p w:rsidR="00997506" w:rsidRPr="006617F2" w:rsidRDefault="00480FB3" w:rsidP="00480FB3">
      <w:pPr>
        <w:pStyle w:val="TOC2"/>
        <w:spacing w:after="120"/>
        <w:ind w:left="1440" w:firstLine="0"/>
        <w:rPr>
          <w:b/>
          <w:caps/>
          <w:snapToGrid w:val="0"/>
          <w:sz w:val="24"/>
          <w:szCs w:val="24"/>
        </w:rPr>
      </w:pPr>
      <w:r w:rsidRPr="006617F2">
        <w:rPr>
          <w:b/>
          <w:caps/>
          <w:snapToGrid w:val="0"/>
          <w:sz w:val="24"/>
          <w:szCs w:val="24"/>
        </w:rPr>
        <w:t>B</w:t>
      </w:r>
      <w:r w:rsidR="007F37DD">
        <w:rPr>
          <w:b/>
          <w:caps/>
          <w:snapToGrid w:val="0"/>
          <w:sz w:val="24"/>
          <w:szCs w:val="24"/>
        </w:rPr>
        <w:t>.</w:t>
      </w:r>
      <w:r w:rsidRPr="006617F2">
        <w:rPr>
          <w:b/>
          <w:caps/>
          <w:snapToGrid w:val="0"/>
          <w:sz w:val="24"/>
          <w:szCs w:val="24"/>
        </w:rPr>
        <w:t xml:space="preserve">01 </w:t>
      </w:r>
      <w:r w:rsidR="00997506" w:rsidRPr="006617F2">
        <w:rPr>
          <w:b/>
          <w:caps/>
          <w:snapToGrid w:val="0"/>
          <w:sz w:val="24"/>
          <w:szCs w:val="24"/>
        </w:rPr>
        <w:t xml:space="preserve">One-Stop Participation </w:t>
      </w:r>
      <w:r w:rsidR="002C6484">
        <w:rPr>
          <w:b/>
          <w:caps/>
          <w:snapToGrid w:val="0"/>
          <w:sz w:val="24"/>
          <w:szCs w:val="24"/>
        </w:rPr>
        <w:t>Data</w:t>
      </w:r>
      <w:r w:rsidR="00D42496" w:rsidRPr="006617F2">
        <w:rPr>
          <w:b/>
          <w:caps/>
          <w:snapToGrid w:val="0"/>
          <w:sz w:val="24"/>
          <w:szCs w:val="24"/>
        </w:rPr>
        <w:tab/>
      </w:r>
      <w:r w:rsidR="002C6484">
        <w:rPr>
          <w:b/>
          <w:caps/>
          <w:snapToGrid w:val="0"/>
          <w:sz w:val="24"/>
          <w:szCs w:val="24"/>
        </w:rPr>
        <w:t>13</w:t>
      </w:r>
    </w:p>
    <w:p w:rsidR="00997506" w:rsidRPr="006617F2" w:rsidRDefault="00480FB3" w:rsidP="00D42496">
      <w:pPr>
        <w:pStyle w:val="TOC2"/>
        <w:ind w:left="720" w:firstLine="0"/>
        <w:rPr>
          <w:b/>
          <w:caps/>
          <w:snapToGrid w:val="0"/>
          <w:sz w:val="24"/>
          <w:szCs w:val="24"/>
        </w:rPr>
      </w:pPr>
      <w:r w:rsidRPr="006617F2">
        <w:rPr>
          <w:b/>
          <w:caps/>
          <w:snapToGrid w:val="0"/>
          <w:sz w:val="24"/>
          <w:szCs w:val="24"/>
        </w:rPr>
        <w:t>C</w:t>
      </w:r>
      <w:r w:rsidR="003731B7">
        <w:rPr>
          <w:b/>
          <w:caps/>
          <w:snapToGrid w:val="0"/>
          <w:sz w:val="24"/>
          <w:szCs w:val="24"/>
        </w:rPr>
        <w:t xml:space="preserve">.  </w:t>
      </w:r>
      <w:r w:rsidR="001D7781" w:rsidRPr="006617F2">
        <w:rPr>
          <w:b/>
          <w:caps/>
          <w:snapToGrid w:val="0"/>
          <w:sz w:val="24"/>
          <w:szCs w:val="24"/>
        </w:rPr>
        <w:t xml:space="preserve">   </w:t>
      </w:r>
      <w:r w:rsidR="00997506" w:rsidRPr="006617F2">
        <w:rPr>
          <w:b/>
          <w:caps/>
          <w:snapToGrid w:val="0"/>
          <w:sz w:val="24"/>
          <w:szCs w:val="24"/>
        </w:rPr>
        <w:t>One-Stop Services And Activities</w:t>
      </w:r>
      <w:r w:rsidR="00D42496" w:rsidRPr="006617F2">
        <w:rPr>
          <w:b/>
          <w:caps/>
          <w:snapToGrid w:val="0"/>
          <w:sz w:val="24"/>
          <w:szCs w:val="24"/>
        </w:rPr>
        <w:tab/>
      </w:r>
      <w:r w:rsidR="002C6484">
        <w:rPr>
          <w:b/>
          <w:caps/>
          <w:snapToGrid w:val="0"/>
          <w:sz w:val="24"/>
          <w:szCs w:val="24"/>
        </w:rPr>
        <w:t>1</w:t>
      </w:r>
      <w:r w:rsidR="00C14678">
        <w:rPr>
          <w:b/>
          <w:caps/>
          <w:snapToGrid w:val="0"/>
          <w:sz w:val="24"/>
          <w:szCs w:val="24"/>
        </w:rPr>
        <w:t>6</w:t>
      </w:r>
    </w:p>
    <w:p w:rsidR="00997506" w:rsidRPr="006617F2" w:rsidRDefault="00480FB3" w:rsidP="00480FB3">
      <w:pPr>
        <w:pStyle w:val="TOC2"/>
        <w:ind w:left="1440" w:firstLine="0"/>
        <w:rPr>
          <w:b/>
          <w:caps/>
          <w:snapToGrid w:val="0"/>
          <w:sz w:val="24"/>
          <w:szCs w:val="24"/>
        </w:rPr>
      </w:pPr>
      <w:r w:rsidRPr="006617F2">
        <w:rPr>
          <w:b/>
          <w:caps/>
          <w:snapToGrid w:val="0"/>
          <w:sz w:val="24"/>
          <w:szCs w:val="24"/>
        </w:rPr>
        <w:t>c</w:t>
      </w:r>
      <w:r w:rsidR="00066D0A">
        <w:rPr>
          <w:b/>
          <w:caps/>
          <w:snapToGrid w:val="0"/>
          <w:sz w:val="24"/>
          <w:szCs w:val="24"/>
        </w:rPr>
        <w:t>.</w:t>
      </w:r>
      <w:r w:rsidR="000154C7" w:rsidRPr="006617F2">
        <w:rPr>
          <w:b/>
          <w:caps/>
          <w:snapToGrid w:val="0"/>
          <w:sz w:val="24"/>
          <w:szCs w:val="24"/>
        </w:rPr>
        <w:t>03</w:t>
      </w:r>
      <w:r w:rsidR="007265F5" w:rsidRPr="006617F2">
        <w:rPr>
          <w:b/>
          <w:caps/>
          <w:snapToGrid w:val="0"/>
          <w:sz w:val="24"/>
          <w:szCs w:val="24"/>
        </w:rPr>
        <w:t xml:space="preserve">  </w:t>
      </w:r>
      <w:r w:rsidR="000154C7" w:rsidRPr="006617F2">
        <w:rPr>
          <w:b/>
          <w:caps/>
          <w:snapToGrid w:val="0"/>
          <w:sz w:val="24"/>
          <w:szCs w:val="24"/>
        </w:rPr>
        <w:t xml:space="preserve">Intensive and training </w:t>
      </w:r>
      <w:r w:rsidR="00997506" w:rsidRPr="006617F2">
        <w:rPr>
          <w:b/>
          <w:caps/>
          <w:snapToGrid w:val="0"/>
          <w:sz w:val="24"/>
          <w:szCs w:val="24"/>
        </w:rPr>
        <w:t>Services</w:t>
      </w:r>
      <w:r w:rsidR="00D42496" w:rsidRPr="006617F2">
        <w:rPr>
          <w:b/>
          <w:caps/>
          <w:snapToGrid w:val="0"/>
          <w:sz w:val="24"/>
          <w:szCs w:val="24"/>
        </w:rPr>
        <w:tab/>
      </w:r>
      <w:r w:rsidR="002C6484">
        <w:rPr>
          <w:b/>
          <w:caps/>
          <w:snapToGrid w:val="0"/>
          <w:sz w:val="24"/>
          <w:szCs w:val="24"/>
        </w:rPr>
        <w:t>1</w:t>
      </w:r>
      <w:r w:rsidR="00C14678">
        <w:rPr>
          <w:b/>
          <w:caps/>
          <w:snapToGrid w:val="0"/>
          <w:sz w:val="24"/>
          <w:szCs w:val="24"/>
        </w:rPr>
        <w:t>6</w:t>
      </w:r>
    </w:p>
    <w:p w:rsidR="00D42496" w:rsidRPr="006617F2" w:rsidRDefault="00480FB3" w:rsidP="00480FB3">
      <w:pPr>
        <w:pStyle w:val="TOC2"/>
        <w:spacing w:after="120"/>
        <w:ind w:left="1440" w:firstLine="0"/>
        <w:rPr>
          <w:b/>
          <w:caps/>
          <w:snapToGrid w:val="0"/>
          <w:sz w:val="24"/>
          <w:szCs w:val="24"/>
        </w:rPr>
      </w:pPr>
      <w:r w:rsidRPr="006617F2">
        <w:rPr>
          <w:b/>
          <w:sz w:val="24"/>
          <w:szCs w:val="24"/>
        </w:rPr>
        <w:t>C</w:t>
      </w:r>
      <w:r w:rsidR="00066D0A">
        <w:rPr>
          <w:b/>
          <w:sz w:val="24"/>
          <w:szCs w:val="24"/>
        </w:rPr>
        <w:t>.</w:t>
      </w:r>
      <w:r w:rsidR="000154C7" w:rsidRPr="006617F2">
        <w:rPr>
          <w:b/>
          <w:sz w:val="24"/>
          <w:szCs w:val="24"/>
        </w:rPr>
        <w:t xml:space="preserve">05 OTHER </w:t>
      </w:r>
      <w:r w:rsidR="001D7781" w:rsidRPr="006617F2">
        <w:rPr>
          <w:b/>
          <w:sz w:val="24"/>
          <w:szCs w:val="24"/>
        </w:rPr>
        <w:t>RELATED ASSISTANCE</w:t>
      </w:r>
      <w:r w:rsidR="00D42496" w:rsidRPr="006617F2">
        <w:rPr>
          <w:b/>
          <w:caps/>
          <w:snapToGrid w:val="0"/>
          <w:sz w:val="24"/>
          <w:szCs w:val="24"/>
        </w:rPr>
        <w:tab/>
      </w:r>
      <w:r w:rsidR="002C6484" w:rsidRPr="006617F2">
        <w:rPr>
          <w:b/>
          <w:caps/>
          <w:snapToGrid w:val="0"/>
          <w:sz w:val="24"/>
          <w:szCs w:val="24"/>
        </w:rPr>
        <w:t>1</w:t>
      </w:r>
      <w:r w:rsidR="002C6484">
        <w:rPr>
          <w:b/>
          <w:caps/>
          <w:snapToGrid w:val="0"/>
          <w:sz w:val="24"/>
          <w:szCs w:val="24"/>
        </w:rPr>
        <w:t>8</w:t>
      </w:r>
    </w:p>
    <w:p w:rsidR="000D1863" w:rsidRPr="006617F2" w:rsidRDefault="00480FB3" w:rsidP="000D1863">
      <w:pPr>
        <w:pStyle w:val="TOC2"/>
        <w:ind w:left="1440"/>
        <w:rPr>
          <w:b/>
          <w:caps/>
          <w:snapToGrid w:val="0"/>
          <w:sz w:val="24"/>
          <w:szCs w:val="24"/>
        </w:rPr>
      </w:pPr>
      <w:r w:rsidRPr="000D1863">
        <w:rPr>
          <w:b/>
          <w:sz w:val="24"/>
          <w:szCs w:val="24"/>
        </w:rPr>
        <w:t>D</w:t>
      </w:r>
      <w:r w:rsidR="003731B7">
        <w:rPr>
          <w:b/>
          <w:szCs w:val="24"/>
        </w:rPr>
        <w:t xml:space="preserve">.  </w:t>
      </w:r>
      <w:r w:rsidR="001D7781" w:rsidRPr="006617F2">
        <w:rPr>
          <w:b/>
          <w:szCs w:val="24"/>
        </w:rPr>
        <w:t xml:space="preserve">   </w:t>
      </w:r>
      <w:r w:rsidR="002C6484">
        <w:rPr>
          <w:b/>
          <w:sz w:val="24"/>
          <w:szCs w:val="24"/>
        </w:rPr>
        <w:t xml:space="preserve">PERFORMANCE </w:t>
      </w:r>
      <w:r w:rsidR="000D1863">
        <w:rPr>
          <w:b/>
          <w:sz w:val="24"/>
          <w:szCs w:val="24"/>
        </w:rPr>
        <w:t>OUTCOME</w:t>
      </w:r>
      <w:r w:rsidR="002C6484">
        <w:rPr>
          <w:b/>
          <w:sz w:val="24"/>
          <w:szCs w:val="24"/>
        </w:rPr>
        <w:t>S</w:t>
      </w:r>
      <w:r w:rsidR="000D1863">
        <w:rPr>
          <w:b/>
          <w:sz w:val="24"/>
          <w:szCs w:val="24"/>
        </w:rPr>
        <w:t xml:space="preserve"> INFORMATION </w:t>
      </w:r>
      <w:r w:rsidR="000D1863" w:rsidRPr="006617F2">
        <w:rPr>
          <w:b/>
          <w:caps/>
          <w:snapToGrid w:val="0"/>
          <w:sz w:val="24"/>
          <w:szCs w:val="24"/>
        </w:rPr>
        <w:tab/>
      </w:r>
      <w:r w:rsidR="002C6484">
        <w:rPr>
          <w:b/>
          <w:caps/>
          <w:snapToGrid w:val="0"/>
          <w:sz w:val="24"/>
          <w:szCs w:val="24"/>
        </w:rPr>
        <w:t>2</w:t>
      </w:r>
      <w:r w:rsidR="0086242C">
        <w:rPr>
          <w:b/>
          <w:caps/>
          <w:snapToGrid w:val="0"/>
          <w:sz w:val="24"/>
          <w:szCs w:val="24"/>
        </w:rPr>
        <w:t>0</w:t>
      </w:r>
    </w:p>
    <w:p w:rsidR="000D1863" w:rsidRPr="006617F2" w:rsidRDefault="000D1863" w:rsidP="000D1863">
      <w:pPr>
        <w:pStyle w:val="TOC2"/>
        <w:ind w:left="1440" w:firstLine="0"/>
        <w:rPr>
          <w:b/>
          <w:caps/>
          <w:snapToGrid w:val="0"/>
          <w:sz w:val="24"/>
          <w:szCs w:val="24"/>
        </w:rPr>
      </w:pPr>
      <w:r>
        <w:rPr>
          <w:b/>
          <w:caps/>
          <w:snapToGrid w:val="0"/>
          <w:sz w:val="24"/>
          <w:szCs w:val="24"/>
        </w:rPr>
        <w:t>d.</w:t>
      </w:r>
      <w:r w:rsidRPr="006617F2">
        <w:rPr>
          <w:b/>
          <w:caps/>
          <w:snapToGrid w:val="0"/>
          <w:sz w:val="24"/>
          <w:szCs w:val="24"/>
        </w:rPr>
        <w:t>0</w:t>
      </w:r>
      <w:r>
        <w:rPr>
          <w:b/>
          <w:caps/>
          <w:snapToGrid w:val="0"/>
          <w:sz w:val="24"/>
          <w:szCs w:val="24"/>
        </w:rPr>
        <w:t>1</w:t>
      </w:r>
      <w:r w:rsidRPr="006617F2">
        <w:rPr>
          <w:b/>
          <w:caps/>
          <w:snapToGrid w:val="0"/>
          <w:sz w:val="24"/>
          <w:szCs w:val="24"/>
        </w:rPr>
        <w:t xml:space="preserve">  </w:t>
      </w:r>
      <w:r w:rsidR="00007C7E">
        <w:rPr>
          <w:b/>
          <w:caps/>
          <w:snapToGrid w:val="0"/>
          <w:sz w:val="24"/>
          <w:szCs w:val="24"/>
        </w:rPr>
        <w:t>EMPLOYMENT AND JOB RETENTION</w:t>
      </w:r>
      <w:r w:rsidR="002C6484">
        <w:rPr>
          <w:b/>
          <w:caps/>
          <w:snapToGrid w:val="0"/>
          <w:sz w:val="24"/>
          <w:szCs w:val="24"/>
        </w:rPr>
        <w:t xml:space="preserve"> INFORMATION</w:t>
      </w:r>
      <w:r w:rsidR="00007C7E">
        <w:rPr>
          <w:b/>
          <w:caps/>
          <w:snapToGrid w:val="0"/>
          <w:sz w:val="24"/>
          <w:szCs w:val="24"/>
        </w:rPr>
        <w:t xml:space="preserve"> </w:t>
      </w:r>
      <w:r w:rsidRPr="006617F2">
        <w:rPr>
          <w:b/>
          <w:caps/>
          <w:snapToGrid w:val="0"/>
          <w:sz w:val="24"/>
          <w:szCs w:val="24"/>
        </w:rPr>
        <w:tab/>
      </w:r>
      <w:r w:rsidR="0086242C">
        <w:rPr>
          <w:b/>
          <w:caps/>
          <w:snapToGrid w:val="0"/>
          <w:sz w:val="24"/>
          <w:szCs w:val="24"/>
        </w:rPr>
        <w:t>20</w:t>
      </w:r>
    </w:p>
    <w:p w:rsidR="000D1863" w:rsidRPr="006617F2" w:rsidRDefault="000D1863" w:rsidP="000D1863">
      <w:pPr>
        <w:pStyle w:val="TOC2"/>
        <w:spacing w:after="120"/>
        <w:ind w:left="1440" w:firstLine="0"/>
        <w:rPr>
          <w:b/>
          <w:caps/>
          <w:snapToGrid w:val="0"/>
          <w:sz w:val="24"/>
          <w:szCs w:val="24"/>
        </w:rPr>
      </w:pPr>
      <w:r>
        <w:rPr>
          <w:b/>
          <w:sz w:val="24"/>
          <w:szCs w:val="24"/>
        </w:rPr>
        <w:t>D.</w:t>
      </w:r>
      <w:r w:rsidRPr="006617F2">
        <w:rPr>
          <w:b/>
          <w:sz w:val="24"/>
          <w:szCs w:val="24"/>
        </w:rPr>
        <w:t>0</w:t>
      </w:r>
      <w:r>
        <w:rPr>
          <w:b/>
          <w:sz w:val="24"/>
          <w:szCs w:val="24"/>
        </w:rPr>
        <w:t>2</w:t>
      </w:r>
      <w:r w:rsidRPr="006617F2">
        <w:rPr>
          <w:b/>
          <w:sz w:val="24"/>
          <w:szCs w:val="24"/>
        </w:rPr>
        <w:t xml:space="preserve"> </w:t>
      </w:r>
      <w:r w:rsidR="00007C7E">
        <w:rPr>
          <w:b/>
          <w:sz w:val="24"/>
          <w:szCs w:val="24"/>
        </w:rPr>
        <w:t>WAGE RECORD INFORMATION</w:t>
      </w:r>
      <w:r w:rsidRPr="006617F2">
        <w:rPr>
          <w:b/>
          <w:caps/>
          <w:snapToGrid w:val="0"/>
          <w:sz w:val="24"/>
          <w:szCs w:val="24"/>
        </w:rPr>
        <w:tab/>
      </w:r>
      <w:r w:rsidR="002C6484">
        <w:rPr>
          <w:b/>
          <w:caps/>
          <w:snapToGrid w:val="0"/>
          <w:sz w:val="24"/>
          <w:szCs w:val="24"/>
        </w:rPr>
        <w:t>2</w:t>
      </w:r>
      <w:r w:rsidR="00C14678">
        <w:rPr>
          <w:b/>
          <w:caps/>
          <w:snapToGrid w:val="0"/>
          <w:sz w:val="24"/>
          <w:szCs w:val="24"/>
        </w:rPr>
        <w:t>1</w:t>
      </w:r>
    </w:p>
    <w:p w:rsidR="00997506" w:rsidRPr="006617F2" w:rsidRDefault="00997506" w:rsidP="00997506">
      <w:pPr>
        <w:pStyle w:val="TOC2"/>
        <w:rPr>
          <w:b/>
          <w:caps/>
          <w:snapToGrid w:val="0"/>
          <w:sz w:val="24"/>
          <w:szCs w:val="24"/>
        </w:rPr>
      </w:pPr>
    </w:p>
    <w:p w:rsidR="004F6451" w:rsidRPr="00BA3D45" w:rsidRDefault="004F6451" w:rsidP="001633E8">
      <w:pPr>
        <w:pStyle w:val="TOC2"/>
        <w:jc w:val="center"/>
        <w:rPr>
          <w:b/>
        </w:rPr>
      </w:pPr>
      <w:r w:rsidRPr="006617F2">
        <w:rPr>
          <w:sz w:val="24"/>
          <w:szCs w:val="24"/>
        </w:rPr>
        <w:br w:type="page"/>
      </w:r>
      <w:r w:rsidRPr="00BA3D45">
        <w:rPr>
          <w:b/>
        </w:rPr>
        <w:lastRenderedPageBreak/>
        <w:t>PREFACE</w:t>
      </w:r>
    </w:p>
    <w:p w:rsidR="004F6451" w:rsidRPr="00BA3D45" w:rsidRDefault="004F6451">
      <w:pPr>
        <w:rPr>
          <w:rFonts w:ascii="Book Antiqua" w:hAnsi="Book Antiqua"/>
          <w:sz w:val="22"/>
        </w:rPr>
      </w:pPr>
    </w:p>
    <w:p w:rsidR="004F6451" w:rsidRPr="00BA3D45" w:rsidRDefault="004F6451">
      <w:pPr>
        <w:rPr>
          <w:rFonts w:ascii="Book Antiqua" w:hAnsi="Book Antiqua"/>
          <w:sz w:val="22"/>
        </w:rPr>
      </w:pPr>
    </w:p>
    <w:p w:rsidR="004F6451" w:rsidRPr="00BA3D45" w:rsidRDefault="004F6451" w:rsidP="0049424C">
      <w:pPr>
        <w:rPr>
          <w:rFonts w:ascii="Book Antiqua" w:hAnsi="Book Antiqua"/>
          <w:snapToGrid w:val="0"/>
          <w:sz w:val="22"/>
        </w:rPr>
      </w:pPr>
      <w:r w:rsidRPr="00BA3D45">
        <w:rPr>
          <w:rFonts w:ascii="Book Antiqua" w:hAnsi="Book Antiqua"/>
          <w:sz w:val="22"/>
        </w:rPr>
        <w:t xml:space="preserve">This </w:t>
      </w:r>
      <w:r w:rsidR="006926B7">
        <w:rPr>
          <w:rFonts w:ascii="Book Antiqua" w:hAnsi="Book Antiqua"/>
          <w:b/>
          <w:sz w:val="22"/>
        </w:rPr>
        <w:t>2012</w:t>
      </w:r>
      <w:r w:rsidR="0021595C">
        <w:rPr>
          <w:rFonts w:ascii="Book Antiqua" w:hAnsi="Book Antiqua"/>
          <w:b/>
          <w:sz w:val="22"/>
        </w:rPr>
        <w:t xml:space="preserve"> Trade Adjustment Assistance Trade Activity Participant Report (TAPR)</w:t>
      </w:r>
      <w:r w:rsidR="001C0DE0">
        <w:rPr>
          <w:rFonts w:ascii="Book Antiqua" w:hAnsi="Book Antiqua"/>
          <w:b/>
          <w:sz w:val="22"/>
        </w:rPr>
        <w:t xml:space="preserve"> Data Preparation and Reporting Handbook</w:t>
      </w:r>
      <w:r w:rsidRPr="00BA3D45">
        <w:rPr>
          <w:rFonts w:ascii="Book Antiqua" w:hAnsi="Book Antiqua"/>
          <w:sz w:val="22"/>
        </w:rPr>
        <w:t xml:space="preserve"> contains important reporting and record keeping instructions for use by all </w:t>
      </w:r>
      <w:r w:rsidR="00B76175">
        <w:rPr>
          <w:rFonts w:ascii="Book Antiqua" w:hAnsi="Book Antiqua"/>
          <w:sz w:val="22"/>
        </w:rPr>
        <w:t>Cooperating State Agencies (CSAs)</w:t>
      </w:r>
      <w:r w:rsidRPr="00BA3D45">
        <w:rPr>
          <w:rFonts w:ascii="Book Antiqua" w:hAnsi="Book Antiqua"/>
          <w:sz w:val="22"/>
        </w:rPr>
        <w:t xml:space="preserve"> administering</w:t>
      </w:r>
      <w:r w:rsidR="0021595C">
        <w:rPr>
          <w:rFonts w:ascii="Book Antiqua" w:hAnsi="Book Antiqua"/>
          <w:sz w:val="22"/>
        </w:rPr>
        <w:t xml:space="preserve"> the</w:t>
      </w:r>
      <w:r w:rsidRPr="00BA3D45">
        <w:rPr>
          <w:rFonts w:ascii="Book Antiqua" w:hAnsi="Book Antiqua"/>
          <w:sz w:val="22"/>
        </w:rPr>
        <w:t xml:space="preserve"> Trade Adjustment Assistance</w:t>
      </w:r>
      <w:r w:rsidR="00271D47" w:rsidRPr="00BA3D45">
        <w:rPr>
          <w:rFonts w:ascii="Book Antiqua" w:hAnsi="Book Antiqua"/>
          <w:sz w:val="22"/>
        </w:rPr>
        <w:t xml:space="preserve"> (TAA)</w:t>
      </w:r>
      <w:r w:rsidR="00B051B3">
        <w:rPr>
          <w:rFonts w:ascii="Book Antiqua" w:hAnsi="Book Antiqua"/>
          <w:sz w:val="22"/>
        </w:rPr>
        <w:t xml:space="preserve"> program, and related programs</w:t>
      </w:r>
      <w:r w:rsidR="00ED4A6B">
        <w:rPr>
          <w:rFonts w:ascii="Book Antiqua" w:hAnsi="Book Antiqua"/>
          <w:sz w:val="22"/>
        </w:rPr>
        <w:t xml:space="preserve">, </w:t>
      </w:r>
      <w:r w:rsidR="004D6A7D">
        <w:rPr>
          <w:rFonts w:ascii="Book Antiqua" w:hAnsi="Book Antiqua"/>
          <w:sz w:val="22"/>
        </w:rPr>
        <w:t>financially assist</w:t>
      </w:r>
      <w:r w:rsidR="00ED4A6B" w:rsidRPr="00BA3D45">
        <w:rPr>
          <w:rFonts w:ascii="Book Antiqua" w:hAnsi="Book Antiqua"/>
          <w:sz w:val="22"/>
        </w:rPr>
        <w:t>ed</w:t>
      </w:r>
      <w:r w:rsidRPr="00BA3D45">
        <w:rPr>
          <w:rFonts w:ascii="Book Antiqua" w:hAnsi="Book Antiqua"/>
          <w:sz w:val="22"/>
        </w:rPr>
        <w:t xml:space="preserve"> by the United States Department of Labor (</w:t>
      </w:r>
      <w:r w:rsidR="00FE364F">
        <w:rPr>
          <w:rFonts w:ascii="Book Antiqua" w:hAnsi="Book Antiqua"/>
          <w:sz w:val="22"/>
        </w:rPr>
        <w:t>Department</w:t>
      </w:r>
      <w:r w:rsidRPr="00BA3D45">
        <w:rPr>
          <w:rFonts w:ascii="Book Antiqua" w:hAnsi="Book Antiqua"/>
          <w:sz w:val="22"/>
        </w:rPr>
        <w:t>)</w:t>
      </w:r>
      <w:r w:rsidR="003731B7">
        <w:rPr>
          <w:rFonts w:ascii="Book Antiqua" w:hAnsi="Book Antiqua"/>
          <w:sz w:val="22"/>
        </w:rPr>
        <w:t xml:space="preserve">.  </w:t>
      </w:r>
    </w:p>
    <w:p w:rsidR="004F6451" w:rsidRPr="00BA3D45" w:rsidRDefault="004F6451">
      <w:pPr>
        <w:rPr>
          <w:rFonts w:ascii="Book Antiqua" w:hAnsi="Book Antiqua"/>
          <w:sz w:val="22"/>
        </w:rPr>
      </w:pPr>
    </w:p>
    <w:p w:rsidR="004F6451" w:rsidRPr="00BA3D45" w:rsidRDefault="004F6451">
      <w:pPr>
        <w:pStyle w:val="AppendixLevel1"/>
        <w:spacing w:after="0"/>
        <w:rPr>
          <w:rFonts w:ascii="Book Antiqua" w:hAnsi="Book Antiqua"/>
          <w:caps w:val="0"/>
        </w:rPr>
      </w:pPr>
      <w:r w:rsidRPr="00BA3D45">
        <w:rPr>
          <w:rFonts w:ascii="Book Antiqua" w:hAnsi="Book Antiqua"/>
          <w:caps w:val="0"/>
        </w:rPr>
        <w:t xml:space="preserve">Contents of the </w:t>
      </w:r>
      <w:r w:rsidR="003C406B">
        <w:rPr>
          <w:rFonts w:ascii="Book Antiqua" w:hAnsi="Book Antiqua"/>
          <w:caps w:val="0"/>
        </w:rPr>
        <w:t>Guideline</w:t>
      </w:r>
    </w:p>
    <w:p w:rsidR="004F6451" w:rsidRPr="00BA3D45" w:rsidRDefault="004F6451">
      <w:pPr>
        <w:rPr>
          <w:rFonts w:ascii="Book Antiqua" w:hAnsi="Book Antiqua"/>
          <w:sz w:val="22"/>
        </w:rPr>
      </w:pPr>
    </w:p>
    <w:p w:rsidR="004F6451" w:rsidRPr="00BA3D45" w:rsidRDefault="004F6451">
      <w:pPr>
        <w:rPr>
          <w:rFonts w:ascii="Book Antiqua" w:hAnsi="Book Antiqua"/>
          <w:sz w:val="22"/>
        </w:rPr>
      </w:pPr>
      <w:r w:rsidRPr="00BA3D45">
        <w:rPr>
          <w:rFonts w:ascii="Book Antiqua" w:hAnsi="Book Antiqua"/>
          <w:sz w:val="22"/>
        </w:rPr>
        <w:t xml:space="preserve">This </w:t>
      </w:r>
      <w:r w:rsidR="000F2E76">
        <w:rPr>
          <w:rFonts w:ascii="Book Antiqua" w:hAnsi="Book Antiqua"/>
          <w:sz w:val="22"/>
        </w:rPr>
        <w:t>guide</w:t>
      </w:r>
      <w:r w:rsidRPr="00BA3D45">
        <w:rPr>
          <w:rFonts w:ascii="Book Antiqua" w:hAnsi="Book Antiqua"/>
          <w:sz w:val="22"/>
        </w:rPr>
        <w:t xml:space="preserve"> contains both general reporting and record keeping instructions for use by </w:t>
      </w:r>
      <w:r w:rsidR="000F2E76">
        <w:rPr>
          <w:rFonts w:ascii="Book Antiqua" w:hAnsi="Book Antiqua"/>
          <w:sz w:val="22"/>
        </w:rPr>
        <w:t>CSAs</w:t>
      </w:r>
      <w:r w:rsidRPr="00BA3D45">
        <w:rPr>
          <w:rFonts w:ascii="Book Antiqua" w:hAnsi="Book Antiqua"/>
          <w:sz w:val="22"/>
        </w:rPr>
        <w:t xml:space="preserve"> administering workforce programs, and specific quarterly report formats to support the collection, maintenance, and reporting of customer information to the </w:t>
      </w:r>
      <w:r w:rsidR="00FE364F">
        <w:rPr>
          <w:rFonts w:ascii="Book Antiqua" w:hAnsi="Book Antiqua"/>
          <w:sz w:val="22"/>
        </w:rPr>
        <w:t>Department</w:t>
      </w:r>
      <w:r w:rsidR="003731B7">
        <w:rPr>
          <w:rFonts w:ascii="Book Antiqua" w:hAnsi="Book Antiqua"/>
          <w:sz w:val="22"/>
        </w:rPr>
        <w:t xml:space="preserve">. </w:t>
      </w:r>
    </w:p>
    <w:p w:rsidR="004F6451" w:rsidRPr="00BA3D45" w:rsidRDefault="004F6451">
      <w:pPr>
        <w:ind w:left="1080"/>
        <w:rPr>
          <w:rFonts w:ascii="Book Antiqua" w:hAnsi="Book Antiqua"/>
          <w:sz w:val="22"/>
        </w:rPr>
      </w:pPr>
    </w:p>
    <w:p w:rsidR="004F6451" w:rsidRPr="00BA3D45" w:rsidRDefault="004F6451">
      <w:pPr>
        <w:numPr>
          <w:ilvl w:val="0"/>
          <w:numId w:val="12"/>
        </w:numPr>
        <w:tabs>
          <w:tab w:val="clear" w:pos="360"/>
        </w:tabs>
        <w:rPr>
          <w:rFonts w:ascii="Book Antiqua" w:hAnsi="Book Antiqua"/>
          <w:sz w:val="22"/>
        </w:rPr>
      </w:pPr>
      <w:r w:rsidRPr="00BA3D45">
        <w:rPr>
          <w:rFonts w:ascii="Book Antiqua" w:hAnsi="Book Antiqua"/>
          <w:sz w:val="22"/>
          <w:u w:val="single"/>
        </w:rPr>
        <w:t xml:space="preserve">Purposes of </w:t>
      </w:r>
      <w:r w:rsidR="00B363F1" w:rsidRPr="00BA3D45">
        <w:rPr>
          <w:rFonts w:ascii="Book Antiqua" w:hAnsi="Book Antiqua"/>
          <w:sz w:val="22"/>
          <w:u w:val="single"/>
        </w:rPr>
        <w:t>the</w:t>
      </w:r>
      <w:r w:rsidR="009C002C">
        <w:rPr>
          <w:rFonts w:ascii="Book Antiqua" w:hAnsi="Book Antiqua"/>
          <w:sz w:val="22"/>
          <w:u w:val="single"/>
        </w:rPr>
        <w:t xml:space="preserve"> d</w:t>
      </w:r>
      <w:r w:rsidR="003C406B">
        <w:rPr>
          <w:rFonts w:ascii="Book Antiqua" w:hAnsi="Book Antiqua"/>
          <w:sz w:val="22"/>
          <w:u w:val="single"/>
        </w:rPr>
        <w:t>ocument</w:t>
      </w:r>
      <w:r w:rsidRPr="00BA3D45">
        <w:rPr>
          <w:rFonts w:ascii="Book Antiqua" w:hAnsi="Book Antiqua"/>
          <w:sz w:val="22"/>
        </w:rPr>
        <w:t xml:space="preserve">: </w:t>
      </w:r>
      <w:r w:rsidR="005F547C" w:rsidRPr="00BA3D45">
        <w:rPr>
          <w:rFonts w:ascii="Book Antiqua" w:hAnsi="Book Antiqua"/>
          <w:sz w:val="22"/>
        </w:rPr>
        <w:t xml:space="preserve"> </w:t>
      </w:r>
      <w:r w:rsidRPr="00BA3D45">
        <w:rPr>
          <w:rFonts w:ascii="Book Antiqua" w:hAnsi="Book Antiqua"/>
          <w:sz w:val="22"/>
        </w:rPr>
        <w:t xml:space="preserve">Describes the underlying rationale for </w:t>
      </w:r>
      <w:r w:rsidR="00EC1E1F">
        <w:rPr>
          <w:rFonts w:ascii="Book Antiqua" w:hAnsi="Book Antiqua"/>
          <w:sz w:val="22"/>
        </w:rPr>
        <w:t>CSA</w:t>
      </w:r>
      <w:r w:rsidR="00FD1177">
        <w:rPr>
          <w:rFonts w:ascii="Book Antiqua" w:hAnsi="Book Antiqua"/>
          <w:sz w:val="22"/>
        </w:rPr>
        <w:t>s</w:t>
      </w:r>
      <w:r w:rsidR="00EC1E1F" w:rsidRPr="00BA3D45">
        <w:rPr>
          <w:rFonts w:ascii="Book Antiqua" w:hAnsi="Book Antiqua"/>
          <w:sz w:val="22"/>
        </w:rPr>
        <w:t xml:space="preserve"> </w:t>
      </w:r>
      <w:r w:rsidRPr="00BA3D45">
        <w:rPr>
          <w:rFonts w:ascii="Book Antiqua" w:hAnsi="Book Antiqua"/>
          <w:sz w:val="22"/>
        </w:rPr>
        <w:t>use of the Handbook</w:t>
      </w:r>
      <w:r w:rsidR="003731B7">
        <w:rPr>
          <w:rFonts w:ascii="Book Antiqua" w:hAnsi="Book Antiqua"/>
          <w:sz w:val="22"/>
        </w:rPr>
        <w:t xml:space="preserve">. </w:t>
      </w:r>
    </w:p>
    <w:p w:rsidR="004F6451" w:rsidRPr="00BA3D45" w:rsidRDefault="004F6451">
      <w:pPr>
        <w:ind w:left="1080"/>
        <w:rPr>
          <w:rFonts w:ascii="Book Antiqua" w:hAnsi="Book Antiqua"/>
          <w:sz w:val="22"/>
        </w:rPr>
      </w:pPr>
    </w:p>
    <w:p w:rsidR="006426FB" w:rsidRPr="006426FB" w:rsidRDefault="004F6451" w:rsidP="006426FB">
      <w:pPr>
        <w:numPr>
          <w:ilvl w:val="0"/>
          <w:numId w:val="12"/>
        </w:numPr>
        <w:tabs>
          <w:tab w:val="clear" w:pos="360"/>
        </w:tabs>
        <w:rPr>
          <w:rFonts w:ascii="Book Antiqua" w:hAnsi="Book Antiqua"/>
          <w:sz w:val="22"/>
          <w:u w:val="single"/>
        </w:rPr>
      </w:pPr>
      <w:r w:rsidRPr="00BA3D45">
        <w:rPr>
          <w:rFonts w:ascii="Book Antiqua" w:hAnsi="Book Antiqua"/>
          <w:sz w:val="22"/>
          <w:u w:val="single"/>
        </w:rPr>
        <w:t>General Reporting Guidance</w:t>
      </w:r>
      <w:r w:rsidRPr="00BA3D45">
        <w:rPr>
          <w:rFonts w:ascii="Book Antiqua" w:hAnsi="Book Antiqua"/>
          <w:sz w:val="22"/>
        </w:rPr>
        <w:t xml:space="preserve">: </w:t>
      </w:r>
      <w:r w:rsidR="005F547C" w:rsidRPr="00BA3D45">
        <w:rPr>
          <w:rFonts w:ascii="Book Antiqua" w:hAnsi="Book Antiqua"/>
          <w:sz w:val="22"/>
        </w:rPr>
        <w:t xml:space="preserve"> </w:t>
      </w:r>
      <w:r w:rsidRPr="00BA3D45">
        <w:rPr>
          <w:rFonts w:ascii="Book Antiqua" w:hAnsi="Book Antiqua"/>
          <w:sz w:val="22"/>
        </w:rPr>
        <w:t xml:space="preserve">Provides additional instructions concerning the </w:t>
      </w:r>
      <w:r w:rsidR="004B1334">
        <w:rPr>
          <w:rFonts w:ascii="Book Antiqua" w:hAnsi="Book Antiqua"/>
          <w:sz w:val="22"/>
        </w:rPr>
        <w:t>TAA</w:t>
      </w:r>
      <w:r w:rsidRPr="00BA3D45">
        <w:rPr>
          <w:rFonts w:ascii="Book Antiqua" w:hAnsi="Book Antiqua"/>
          <w:sz w:val="22"/>
        </w:rPr>
        <w:t xml:space="preserve"> </w:t>
      </w:r>
      <w:r w:rsidR="004B1334">
        <w:rPr>
          <w:rFonts w:ascii="Book Antiqua" w:hAnsi="Book Antiqua"/>
          <w:sz w:val="22"/>
        </w:rPr>
        <w:t>elements</w:t>
      </w:r>
      <w:r w:rsidRPr="00BA3D45">
        <w:rPr>
          <w:rFonts w:ascii="Book Antiqua" w:hAnsi="Book Antiqua"/>
          <w:sz w:val="22"/>
        </w:rPr>
        <w:t xml:space="preserve"> covered by the </w:t>
      </w:r>
      <w:r w:rsidR="003C406B">
        <w:rPr>
          <w:rFonts w:ascii="Book Antiqua" w:hAnsi="Book Antiqua"/>
          <w:sz w:val="22"/>
        </w:rPr>
        <w:t>guideline</w:t>
      </w:r>
      <w:r w:rsidRPr="00BA3D45">
        <w:rPr>
          <w:rFonts w:ascii="Book Antiqua" w:hAnsi="Book Antiqua"/>
          <w:sz w:val="22"/>
        </w:rPr>
        <w:t xml:space="preserve">, due dates for the submission of all quarterly reports and records, and common submission procedures for use by </w:t>
      </w:r>
      <w:r w:rsidR="00D13B0C" w:rsidRPr="00BA3D45">
        <w:rPr>
          <w:rFonts w:ascii="Book Antiqua" w:hAnsi="Book Antiqua"/>
          <w:sz w:val="22"/>
        </w:rPr>
        <w:t>all</w:t>
      </w:r>
      <w:r w:rsidR="00D13B0C">
        <w:rPr>
          <w:rFonts w:ascii="Book Antiqua" w:hAnsi="Book Antiqua"/>
          <w:sz w:val="22"/>
        </w:rPr>
        <w:t xml:space="preserve"> </w:t>
      </w:r>
      <w:r w:rsidR="00D13B0C" w:rsidRPr="00BA3D45">
        <w:rPr>
          <w:rFonts w:ascii="Book Antiqua" w:hAnsi="Book Antiqua"/>
          <w:sz w:val="22"/>
        </w:rPr>
        <w:t>CSAs</w:t>
      </w:r>
      <w:r w:rsidR="003731B7">
        <w:rPr>
          <w:rFonts w:ascii="Book Antiqua" w:hAnsi="Book Antiqua"/>
          <w:sz w:val="22"/>
        </w:rPr>
        <w:t xml:space="preserve">.  </w:t>
      </w:r>
      <w:r w:rsidR="006426FB">
        <w:rPr>
          <w:rFonts w:ascii="Book Antiqua" w:hAnsi="Book Antiqua"/>
          <w:sz w:val="22"/>
        </w:rPr>
        <w:t xml:space="preserve">It also </w:t>
      </w:r>
      <w:r w:rsidR="00346BB2">
        <w:rPr>
          <w:rFonts w:ascii="Book Antiqua" w:hAnsi="Book Antiqua"/>
          <w:sz w:val="22"/>
        </w:rPr>
        <w:t xml:space="preserve">provides </w:t>
      </w:r>
      <w:r w:rsidR="006426FB">
        <w:rPr>
          <w:rFonts w:ascii="Book Antiqua" w:hAnsi="Book Antiqua"/>
          <w:sz w:val="22"/>
        </w:rPr>
        <w:t>foundational context for changes in TAA reporting, and a conceptual description of the new reporting model</w:t>
      </w:r>
      <w:r w:rsidR="003731B7">
        <w:rPr>
          <w:rFonts w:ascii="Book Antiqua" w:hAnsi="Book Antiqua"/>
          <w:sz w:val="22"/>
        </w:rPr>
        <w:t xml:space="preserve">. </w:t>
      </w:r>
      <w:r w:rsidR="006426FB">
        <w:rPr>
          <w:rFonts w:ascii="Book Antiqua" w:hAnsi="Book Antiqua"/>
          <w:sz w:val="22"/>
        </w:rPr>
        <w:t xml:space="preserve"> </w:t>
      </w:r>
    </w:p>
    <w:p w:rsidR="00583431" w:rsidRDefault="00583431" w:rsidP="006426FB">
      <w:pPr>
        <w:tabs>
          <w:tab w:val="clear" w:pos="360"/>
        </w:tabs>
        <w:ind w:left="720"/>
        <w:rPr>
          <w:rFonts w:ascii="Book Antiqua" w:hAnsi="Book Antiqua"/>
          <w:sz w:val="22"/>
        </w:rPr>
      </w:pPr>
    </w:p>
    <w:p w:rsidR="003927AD" w:rsidRDefault="003927AD" w:rsidP="003927AD">
      <w:pPr>
        <w:numPr>
          <w:ilvl w:val="0"/>
          <w:numId w:val="12"/>
        </w:numPr>
        <w:tabs>
          <w:tab w:val="clear" w:pos="360"/>
        </w:tabs>
        <w:rPr>
          <w:rFonts w:ascii="Book Antiqua" w:hAnsi="Book Antiqua"/>
          <w:sz w:val="22"/>
        </w:rPr>
      </w:pPr>
      <w:r w:rsidRPr="007164E1">
        <w:rPr>
          <w:u w:val="single"/>
        </w:rPr>
        <w:t>Program Items Reported</w:t>
      </w:r>
      <w:r w:rsidRPr="002545FA">
        <w:t xml:space="preserve">: </w:t>
      </w:r>
      <w:r w:rsidR="008D733D">
        <w:t xml:space="preserve"> </w:t>
      </w:r>
      <w:r w:rsidRPr="002545FA">
        <w:t>Contains</w:t>
      </w:r>
      <w:r w:rsidR="002545FA">
        <w:rPr>
          <w:rFonts w:ascii="Book Antiqua" w:hAnsi="Book Antiqua"/>
          <w:sz w:val="22"/>
        </w:rPr>
        <w:t xml:space="preserve"> a</w:t>
      </w:r>
      <w:r w:rsidRPr="00BA3D45">
        <w:rPr>
          <w:rFonts w:ascii="Book Antiqua" w:hAnsi="Book Antiqua"/>
          <w:sz w:val="22"/>
        </w:rPr>
        <w:t xml:space="preserve"> general introduction to assist </w:t>
      </w:r>
      <w:r>
        <w:rPr>
          <w:rFonts w:ascii="Book Antiqua" w:hAnsi="Book Antiqua"/>
          <w:sz w:val="22"/>
        </w:rPr>
        <w:t>CSAs</w:t>
      </w:r>
      <w:r w:rsidRPr="00BA3D45">
        <w:rPr>
          <w:rFonts w:ascii="Book Antiqua" w:hAnsi="Book Antiqua"/>
          <w:sz w:val="22"/>
        </w:rPr>
        <w:t xml:space="preserve"> in understanding how to read the individual record layout, </w:t>
      </w:r>
      <w:r>
        <w:rPr>
          <w:rFonts w:ascii="Book Antiqua" w:hAnsi="Book Antiqua"/>
          <w:sz w:val="22"/>
        </w:rPr>
        <w:t xml:space="preserve">relevant specifics </w:t>
      </w:r>
      <w:r w:rsidR="001C0DE0">
        <w:rPr>
          <w:rFonts w:ascii="Book Antiqua" w:hAnsi="Book Antiqua"/>
          <w:sz w:val="22"/>
        </w:rPr>
        <w:t>about</w:t>
      </w:r>
      <w:r>
        <w:rPr>
          <w:rFonts w:ascii="Book Antiqua" w:hAnsi="Book Antiqua"/>
          <w:sz w:val="22"/>
        </w:rPr>
        <w:t xml:space="preserve"> each section of </w:t>
      </w:r>
      <w:r w:rsidR="002D6483">
        <w:rPr>
          <w:rFonts w:ascii="Book Antiqua" w:hAnsi="Book Antiqua"/>
          <w:sz w:val="22"/>
        </w:rPr>
        <w:t>the record layout and associated expectations of the timing of report elements reported</w:t>
      </w:r>
      <w:r w:rsidR="003731B7">
        <w:rPr>
          <w:rFonts w:ascii="Book Antiqua" w:hAnsi="Book Antiqua"/>
          <w:sz w:val="22"/>
        </w:rPr>
        <w:t xml:space="preserve">. </w:t>
      </w:r>
    </w:p>
    <w:p w:rsidR="00583431" w:rsidRPr="00583431" w:rsidRDefault="00583431" w:rsidP="00583431">
      <w:pPr>
        <w:tabs>
          <w:tab w:val="clear" w:pos="360"/>
        </w:tabs>
        <w:ind w:left="720"/>
        <w:rPr>
          <w:rFonts w:ascii="Book Antiqua" w:hAnsi="Book Antiqua"/>
          <w:sz w:val="22"/>
        </w:rPr>
      </w:pPr>
    </w:p>
    <w:p w:rsidR="004F6451" w:rsidRDefault="004F6451" w:rsidP="003C0EE9">
      <w:pPr>
        <w:numPr>
          <w:ilvl w:val="0"/>
          <w:numId w:val="12"/>
        </w:numPr>
        <w:tabs>
          <w:tab w:val="clear" w:pos="360"/>
        </w:tabs>
      </w:pPr>
      <w:r w:rsidRPr="00BA3D45">
        <w:rPr>
          <w:u w:val="single"/>
        </w:rPr>
        <w:t>Appendi</w:t>
      </w:r>
      <w:r w:rsidR="00435EE1">
        <w:rPr>
          <w:u w:val="single"/>
        </w:rPr>
        <w:t>x</w:t>
      </w:r>
      <w:r w:rsidRPr="00BA3D45">
        <w:t>:</w:t>
      </w:r>
      <w:r w:rsidR="00271D47" w:rsidRPr="00BA3D45">
        <w:t xml:space="preserve"> </w:t>
      </w:r>
      <w:r w:rsidRPr="00BA3D45">
        <w:t xml:space="preserve"> Contains standardized report </w:t>
      </w:r>
      <w:r w:rsidR="003C0EE9">
        <w:t>record layout</w:t>
      </w:r>
      <w:r w:rsidR="003731B7">
        <w:t xml:space="preserve">. </w:t>
      </w:r>
    </w:p>
    <w:p w:rsidR="009B1A32" w:rsidRDefault="009B1A32" w:rsidP="009B1A32">
      <w:pPr>
        <w:tabs>
          <w:tab w:val="clear" w:pos="360"/>
        </w:tabs>
      </w:pPr>
    </w:p>
    <w:p w:rsidR="009B1A32" w:rsidRPr="009B1A32" w:rsidRDefault="009B1A32" w:rsidP="009B1A32">
      <w:pPr>
        <w:rPr>
          <w:rFonts w:ascii="Book Antiqua" w:hAnsi="Book Antiqua"/>
          <w:b/>
          <w:sz w:val="22"/>
          <w:szCs w:val="22"/>
        </w:rPr>
      </w:pPr>
      <w:r w:rsidRPr="009B1A32">
        <w:rPr>
          <w:rFonts w:ascii="Book Antiqua" w:hAnsi="Book Antiqua"/>
          <w:b/>
          <w:sz w:val="22"/>
          <w:szCs w:val="22"/>
        </w:rPr>
        <w:t>PUBLIC BURDEN STATEMENT</w:t>
      </w:r>
    </w:p>
    <w:p w:rsidR="009B1A32" w:rsidRPr="009B1A32" w:rsidRDefault="009B1A32" w:rsidP="009B1A32">
      <w:pPr>
        <w:rPr>
          <w:rFonts w:ascii="Book Antiqua" w:hAnsi="Book Antiqua"/>
          <w:b/>
          <w:sz w:val="22"/>
          <w:szCs w:val="22"/>
        </w:rPr>
      </w:pPr>
      <w:proofErr w:type="gramStart"/>
      <w:r w:rsidRPr="009B1A32">
        <w:rPr>
          <w:rFonts w:ascii="Book Antiqua" w:hAnsi="Book Antiqua"/>
          <w:b/>
          <w:sz w:val="22"/>
          <w:szCs w:val="22"/>
        </w:rPr>
        <w:t>OMB No.</w:t>
      </w:r>
      <w:proofErr w:type="gramEnd"/>
      <w:r w:rsidRPr="009B1A32">
        <w:rPr>
          <w:rFonts w:ascii="Book Antiqua" w:hAnsi="Book Antiqua"/>
          <w:b/>
          <w:sz w:val="22"/>
          <w:szCs w:val="22"/>
        </w:rPr>
        <w:t xml:space="preserve"> : 1205-0392   OMB Expiration Date: </w:t>
      </w:r>
      <w:r w:rsidR="009958F2">
        <w:rPr>
          <w:rFonts w:ascii="Book Antiqua" w:hAnsi="Book Antiqua"/>
          <w:b/>
          <w:sz w:val="22"/>
          <w:szCs w:val="22"/>
        </w:rPr>
        <w:t>04</w:t>
      </w:r>
      <w:r w:rsidRPr="009B1A32">
        <w:rPr>
          <w:rFonts w:ascii="Book Antiqua" w:hAnsi="Book Antiqua"/>
          <w:b/>
          <w:sz w:val="22"/>
          <w:szCs w:val="22"/>
        </w:rPr>
        <w:t>/31/201</w:t>
      </w:r>
      <w:r w:rsidR="009449C4">
        <w:rPr>
          <w:rFonts w:ascii="Book Antiqua" w:hAnsi="Book Antiqua"/>
          <w:b/>
          <w:sz w:val="22"/>
          <w:szCs w:val="22"/>
        </w:rPr>
        <w:t>3</w:t>
      </w:r>
      <w:r w:rsidRPr="009B1A32">
        <w:rPr>
          <w:rFonts w:ascii="Book Antiqua" w:hAnsi="Book Antiqua"/>
          <w:b/>
          <w:sz w:val="22"/>
          <w:szCs w:val="22"/>
        </w:rPr>
        <w:t xml:space="preserve">   </w:t>
      </w:r>
    </w:p>
    <w:p w:rsidR="009B1A32" w:rsidRPr="009B1A32" w:rsidRDefault="009B1A32" w:rsidP="009B1A32">
      <w:pPr>
        <w:rPr>
          <w:rFonts w:ascii="Book Antiqua" w:hAnsi="Book Antiqua"/>
          <w:b/>
          <w:sz w:val="22"/>
          <w:szCs w:val="22"/>
        </w:rPr>
      </w:pPr>
      <w:r w:rsidRPr="009B1A32">
        <w:rPr>
          <w:rFonts w:ascii="Book Antiqua" w:hAnsi="Book Antiqua"/>
          <w:b/>
          <w:sz w:val="22"/>
          <w:szCs w:val="22"/>
        </w:rPr>
        <w:t xml:space="preserve">Average Response Time:  </w:t>
      </w:r>
      <w:r w:rsidR="009449C4">
        <w:rPr>
          <w:rFonts w:ascii="Book Antiqua" w:hAnsi="Book Antiqua"/>
          <w:b/>
          <w:sz w:val="22"/>
          <w:szCs w:val="22"/>
        </w:rPr>
        <w:t>45</w:t>
      </w:r>
      <w:r w:rsidRPr="009B1A32">
        <w:rPr>
          <w:rFonts w:ascii="Book Antiqua" w:hAnsi="Book Antiqua"/>
          <w:b/>
          <w:sz w:val="22"/>
          <w:szCs w:val="22"/>
        </w:rPr>
        <w:t xml:space="preserve"> Hours  </w:t>
      </w:r>
    </w:p>
    <w:p w:rsidR="009B1A32" w:rsidRPr="00B46868" w:rsidRDefault="00494FDA" w:rsidP="009B1A32">
      <w:pPr>
        <w:rPr>
          <w:rFonts w:ascii="Book Antiqua" w:hAnsi="Book Antiqua"/>
          <w:szCs w:val="24"/>
        </w:rPr>
      </w:pPr>
      <w:r>
        <w:rPr>
          <w:rFonts w:ascii="Book Antiqua" w:hAnsi="Book Antiqua"/>
          <w:sz w:val="22"/>
          <w:szCs w:val="22"/>
        </w:rPr>
        <w:t>Response</w:t>
      </w:r>
      <w:r w:rsidR="009B1A32" w:rsidRPr="009B1A32">
        <w:rPr>
          <w:rFonts w:ascii="Book Antiqua" w:hAnsi="Book Antiqua"/>
          <w:sz w:val="22"/>
          <w:szCs w:val="22"/>
        </w:rPr>
        <w:t xml:space="preserve"> is required to obtain or retain benefits under </w:t>
      </w:r>
      <w:r>
        <w:rPr>
          <w:rFonts w:ascii="Book Antiqua" w:hAnsi="Book Antiqua"/>
          <w:sz w:val="22"/>
          <w:szCs w:val="22"/>
        </w:rPr>
        <w:t xml:space="preserve">the </w:t>
      </w:r>
      <w:r w:rsidR="009B1A32" w:rsidRPr="009B1A32">
        <w:rPr>
          <w:rFonts w:ascii="Book Antiqua" w:hAnsi="Book Antiqua"/>
          <w:sz w:val="22"/>
          <w:szCs w:val="22"/>
        </w:rPr>
        <w:t>Trade Adjustment Assistance program (20 CFR 617. 61).  Public reporting burden for this collection of information, which is to assist with planning and program management and to meet Congressional and statutory requirements, includes time to review instructions, search existing data sources, gather and maintain the data needed, and complete and review the collection of information.  Send comments regarding this burden estimate, or any other aspect of this collection, including suggestions for reducing burden, to the U. S. Department of Labor, Employment and Training Administration, Office of Trade Adjustment Assistance, Room N-5428, 200 Constitution Avenue, NW, Washington, DC 20210.</w:t>
      </w:r>
      <w:r w:rsidR="009B1A32">
        <w:rPr>
          <w:rFonts w:ascii="Book Antiqua" w:hAnsi="Book Antiqua"/>
          <w:szCs w:val="24"/>
        </w:rPr>
        <w:t xml:space="preserve"> </w:t>
      </w:r>
    </w:p>
    <w:p w:rsidR="009B1A32" w:rsidRPr="00BA3D45" w:rsidRDefault="009B1A32" w:rsidP="009B1A32">
      <w:pPr>
        <w:tabs>
          <w:tab w:val="clear" w:pos="360"/>
        </w:tabs>
        <w:sectPr w:rsidR="009B1A32" w:rsidRPr="00BA3D45" w:rsidSect="00C212F5">
          <w:footerReference w:type="default" r:id="rId9"/>
          <w:footerReference w:type="first" r:id="rId10"/>
          <w:pgSz w:w="12240" w:h="15840" w:code="1"/>
          <w:pgMar w:top="1080" w:right="1440" w:bottom="1354" w:left="1440" w:header="720" w:footer="720" w:gutter="0"/>
          <w:pgNumType w:fmt="lowerRoman" w:start="1"/>
          <w:cols w:space="720"/>
        </w:sectPr>
      </w:pPr>
    </w:p>
    <w:p w:rsidR="004F6451" w:rsidRPr="002C7724" w:rsidRDefault="004F6451" w:rsidP="006B273F">
      <w:pPr>
        <w:pStyle w:val="Heading1"/>
        <w:tabs>
          <w:tab w:val="clear" w:pos="432"/>
          <w:tab w:val="num" w:pos="0"/>
        </w:tabs>
        <w:rPr>
          <w:rFonts w:ascii="Book Antiqua" w:hAnsi="Book Antiqua"/>
          <w:sz w:val="22"/>
          <w:szCs w:val="22"/>
        </w:rPr>
      </w:pPr>
      <w:bookmarkStart w:id="1" w:name="_Toc210038981"/>
      <w:bookmarkEnd w:id="0"/>
      <w:r w:rsidRPr="002C7724">
        <w:rPr>
          <w:rFonts w:ascii="Book Antiqua" w:hAnsi="Book Antiqua"/>
          <w:sz w:val="22"/>
          <w:szCs w:val="22"/>
        </w:rPr>
        <w:lastRenderedPageBreak/>
        <w:t>Purposes of the Handbook</w:t>
      </w:r>
      <w:bookmarkEnd w:id="1"/>
    </w:p>
    <w:p w:rsidR="004F6451" w:rsidRPr="002C7724" w:rsidRDefault="004F6451" w:rsidP="006B273F">
      <w:pPr>
        <w:tabs>
          <w:tab w:val="clear" w:pos="360"/>
          <w:tab w:val="num" w:pos="0"/>
        </w:tabs>
        <w:rPr>
          <w:rFonts w:ascii="Book Antiqua" w:hAnsi="Book Antiqua"/>
          <w:sz w:val="22"/>
          <w:szCs w:val="22"/>
        </w:rPr>
      </w:pPr>
      <w:bookmarkStart w:id="2" w:name="_Ref426364876"/>
      <w:bookmarkStart w:id="3" w:name="_Toc428610323"/>
      <w:bookmarkStart w:id="4" w:name="_Toc444932703"/>
      <w:bookmarkStart w:id="5" w:name="_Toc444933268"/>
      <w:bookmarkStart w:id="6" w:name="_Toc444934370"/>
      <w:bookmarkStart w:id="7" w:name="_Toc445546985"/>
      <w:bookmarkStart w:id="8" w:name="_Toc445549459"/>
      <w:r w:rsidRPr="002C7724">
        <w:rPr>
          <w:rFonts w:ascii="Book Antiqua" w:hAnsi="Book Antiqua"/>
          <w:sz w:val="22"/>
          <w:szCs w:val="22"/>
        </w:rPr>
        <w:t xml:space="preserve">The primary </w:t>
      </w:r>
      <w:r w:rsidR="00044C9B" w:rsidRPr="002C7724">
        <w:rPr>
          <w:rFonts w:ascii="Book Antiqua" w:hAnsi="Book Antiqua"/>
          <w:sz w:val="22"/>
          <w:szCs w:val="22"/>
        </w:rPr>
        <w:t>purpose of the TAPR is</w:t>
      </w:r>
      <w:r w:rsidRPr="002C7724">
        <w:rPr>
          <w:rFonts w:ascii="Book Antiqua" w:hAnsi="Book Antiqua"/>
          <w:sz w:val="22"/>
          <w:szCs w:val="22"/>
        </w:rPr>
        <w:t xml:space="preserve"> to:</w:t>
      </w:r>
    </w:p>
    <w:p w:rsidR="004F6451" w:rsidRPr="002C7724" w:rsidRDefault="004F6451" w:rsidP="006B273F">
      <w:pPr>
        <w:tabs>
          <w:tab w:val="num" w:pos="0"/>
        </w:tabs>
        <w:ind w:left="720"/>
        <w:rPr>
          <w:rFonts w:ascii="Book Antiqua" w:hAnsi="Book Antiqua"/>
          <w:sz w:val="22"/>
          <w:szCs w:val="22"/>
        </w:rPr>
      </w:pPr>
    </w:p>
    <w:p w:rsidR="004F6451" w:rsidRPr="002C7724" w:rsidRDefault="004F6451" w:rsidP="006B273F">
      <w:pPr>
        <w:numPr>
          <w:ilvl w:val="1"/>
          <w:numId w:val="12"/>
        </w:numPr>
        <w:tabs>
          <w:tab w:val="num" w:pos="0"/>
          <w:tab w:val="num" w:pos="720"/>
          <w:tab w:val="left" w:pos="810"/>
          <w:tab w:val="left" w:pos="990"/>
        </w:tabs>
        <w:ind w:left="720" w:hanging="270"/>
        <w:rPr>
          <w:rFonts w:ascii="Book Antiqua" w:hAnsi="Book Antiqua"/>
          <w:sz w:val="22"/>
          <w:szCs w:val="22"/>
        </w:rPr>
      </w:pPr>
      <w:r w:rsidRPr="002C7724">
        <w:rPr>
          <w:rFonts w:ascii="Book Antiqua" w:hAnsi="Book Antiqua"/>
          <w:sz w:val="22"/>
          <w:szCs w:val="22"/>
        </w:rPr>
        <w:t xml:space="preserve">Establish a standardized set of data elements, definitions, and specifications that </w:t>
      </w:r>
      <w:r w:rsidR="002545FA" w:rsidRPr="002C7724">
        <w:rPr>
          <w:rFonts w:ascii="Book Antiqua" w:hAnsi="Book Antiqua"/>
          <w:sz w:val="22"/>
          <w:szCs w:val="22"/>
        </w:rPr>
        <w:t xml:space="preserve">will </w:t>
      </w:r>
      <w:r w:rsidRPr="002C7724">
        <w:rPr>
          <w:rFonts w:ascii="Book Antiqua" w:hAnsi="Book Antiqua"/>
          <w:sz w:val="22"/>
          <w:szCs w:val="22"/>
        </w:rPr>
        <w:t xml:space="preserve">be used to describe the characteristics, activities, and outcomes of </w:t>
      </w:r>
      <w:r w:rsidR="005B1DE9">
        <w:rPr>
          <w:rFonts w:ascii="Book Antiqua" w:hAnsi="Book Antiqua"/>
          <w:sz w:val="22"/>
          <w:szCs w:val="22"/>
        </w:rPr>
        <w:t>TAA participants</w:t>
      </w:r>
      <w:r w:rsidRPr="002C7724">
        <w:rPr>
          <w:rFonts w:ascii="Book Antiqua" w:hAnsi="Book Antiqua"/>
          <w:sz w:val="22"/>
          <w:szCs w:val="22"/>
        </w:rPr>
        <w:t>;</w:t>
      </w:r>
    </w:p>
    <w:p w:rsidR="004F6451" w:rsidRPr="002C7724" w:rsidRDefault="004F6451" w:rsidP="006B273F">
      <w:pPr>
        <w:tabs>
          <w:tab w:val="num" w:pos="0"/>
          <w:tab w:val="left" w:pos="810"/>
          <w:tab w:val="left" w:pos="990"/>
        </w:tabs>
        <w:ind w:left="450"/>
        <w:rPr>
          <w:rFonts w:ascii="Book Antiqua" w:hAnsi="Book Antiqua"/>
          <w:sz w:val="22"/>
          <w:szCs w:val="22"/>
        </w:rPr>
      </w:pPr>
    </w:p>
    <w:p w:rsidR="0049424C" w:rsidRPr="002C7724" w:rsidRDefault="004F6451" w:rsidP="006B273F">
      <w:pPr>
        <w:numPr>
          <w:ilvl w:val="1"/>
          <w:numId w:val="12"/>
        </w:numPr>
        <w:tabs>
          <w:tab w:val="num" w:pos="0"/>
          <w:tab w:val="num" w:pos="720"/>
          <w:tab w:val="left" w:pos="810"/>
          <w:tab w:val="left" w:pos="990"/>
        </w:tabs>
        <w:ind w:left="720" w:hanging="270"/>
        <w:rPr>
          <w:rFonts w:ascii="Book Antiqua" w:hAnsi="Book Antiqua"/>
          <w:snapToGrid w:val="0"/>
          <w:sz w:val="22"/>
          <w:szCs w:val="22"/>
        </w:rPr>
      </w:pPr>
      <w:r w:rsidRPr="002C7724">
        <w:rPr>
          <w:rFonts w:ascii="Book Antiqua" w:hAnsi="Book Antiqua"/>
          <w:sz w:val="22"/>
          <w:szCs w:val="22"/>
        </w:rPr>
        <w:t xml:space="preserve">Facilitate the collection and reporting of valid, consistent, and complete information on </w:t>
      </w:r>
      <w:r w:rsidR="00690733">
        <w:rPr>
          <w:rFonts w:ascii="Book Antiqua" w:hAnsi="Book Antiqua"/>
          <w:sz w:val="22"/>
          <w:szCs w:val="22"/>
        </w:rPr>
        <w:t>TAA participants</w:t>
      </w:r>
      <w:r w:rsidRPr="002C7724">
        <w:rPr>
          <w:rFonts w:ascii="Book Antiqua" w:hAnsi="Book Antiqua"/>
          <w:sz w:val="22"/>
          <w:szCs w:val="22"/>
        </w:rPr>
        <w:t xml:space="preserve"> in order to support the overall management, evaluation, and continuous improvement of </w:t>
      </w:r>
      <w:r w:rsidR="00044C9B" w:rsidRPr="002C7724">
        <w:rPr>
          <w:rFonts w:ascii="Book Antiqua" w:hAnsi="Book Antiqua"/>
          <w:sz w:val="22"/>
          <w:szCs w:val="22"/>
        </w:rPr>
        <w:t>the TAA program</w:t>
      </w:r>
      <w:r w:rsidRPr="002C7724">
        <w:rPr>
          <w:rFonts w:ascii="Book Antiqua" w:hAnsi="Book Antiqua"/>
          <w:sz w:val="22"/>
          <w:szCs w:val="22"/>
        </w:rPr>
        <w:t xml:space="preserve"> at the local, state, and federal levels; </w:t>
      </w:r>
    </w:p>
    <w:p w:rsidR="0049424C" w:rsidRPr="002C7724" w:rsidRDefault="0049424C" w:rsidP="006B273F">
      <w:pPr>
        <w:tabs>
          <w:tab w:val="num" w:pos="0"/>
          <w:tab w:val="left" w:pos="810"/>
          <w:tab w:val="left" w:pos="990"/>
        </w:tabs>
        <w:rPr>
          <w:rFonts w:ascii="Book Antiqua" w:hAnsi="Book Antiqua"/>
          <w:sz w:val="22"/>
          <w:szCs w:val="22"/>
        </w:rPr>
      </w:pPr>
    </w:p>
    <w:p w:rsidR="004F6451" w:rsidRPr="002C7724" w:rsidRDefault="0049424C" w:rsidP="006B273F">
      <w:pPr>
        <w:numPr>
          <w:ilvl w:val="1"/>
          <w:numId w:val="12"/>
        </w:numPr>
        <w:tabs>
          <w:tab w:val="num" w:pos="0"/>
          <w:tab w:val="num" w:pos="720"/>
          <w:tab w:val="left" w:pos="810"/>
          <w:tab w:val="left" w:pos="990"/>
        </w:tabs>
        <w:ind w:left="720" w:hanging="270"/>
        <w:rPr>
          <w:rFonts w:ascii="Book Antiqua" w:hAnsi="Book Antiqua"/>
          <w:snapToGrid w:val="0"/>
          <w:sz w:val="22"/>
          <w:szCs w:val="22"/>
        </w:rPr>
      </w:pPr>
      <w:r w:rsidRPr="002C7724">
        <w:rPr>
          <w:rFonts w:ascii="Book Antiqua" w:hAnsi="Book Antiqua"/>
          <w:sz w:val="22"/>
          <w:szCs w:val="22"/>
        </w:rPr>
        <w:t xml:space="preserve">Combine data reported for the TAA program into one source, </w:t>
      </w:r>
      <w:r w:rsidR="002545FA" w:rsidRPr="002C7724">
        <w:rPr>
          <w:rFonts w:ascii="Book Antiqua" w:hAnsi="Book Antiqua"/>
          <w:sz w:val="22"/>
          <w:szCs w:val="22"/>
        </w:rPr>
        <w:t xml:space="preserve">instead of, as  </w:t>
      </w:r>
      <w:r w:rsidRPr="002C7724">
        <w:rPr>
          <w:rFonts w:ascii="Book Antiqua" w:hAnsi="Book Antiqua"/>
          <w:sz w:val="22"/>
          <w:szCs w:val="22"/>
        </w:rPr>
        <w:t>previously, record</w:t>
      </w:r>
      <w:r w:rsidR="002545FA" w:rsidRPr="002C7724">
        <w:rPr>
          <w:rFonts w:ascii="Book Antiqua" w:hAnsi="Book Antiqua"/>
          <w:sz w:val="22"/>
          <w:szCs w:val="22"/>
        </w:rPr>
        <w:t>ing</w:t>
      </w:r>
      <w:r w:rsidRPr="002C7724">
        <w:rPr>
          <w:rFonts w:ascii="Book Antiqua" w:hAnsi="Book Antiqua"/>
          <w:sz w:val="22"/>
          <w:szCs w:val="22"/>
        </w:rPr>
        <w:t xml:space="preserve"> on three different reports (ETA- 563 Quarterly Activity Report, TAPR, and Alternative Trade Adjustment Assistance Activity Report), and allow for better tracking of participant activity based upon individual and petition information</w:t>
      </w:r>
      <w:r w:rsidR="003731B7" w:rsidRPr="002C7724">
        <w:rPr>
          <w:rFonts w:ascii="Book Antiqua" w:hAnsi="Book Antiqua"/>
          <w:sz w:val="22"/>
          <w:szCs w:val="22"/>
        </w:rPr>
        <w:t xml:space="preserve">. </w:t>
      </w:r>
    </w:p>
    <w:p w:rsidR="004F6451" w:rsidRPr="002C7724" w:rsidRDefault="004F6451" w:rsidP="006B273F">
      <w:pPr>
        <w:tabs>
          <w:tab w:val="num" w:pos="0"/>
          <w:tab w:val="left" w:pos="810"/>
          <w:tab w:val="left" w:pos="990"/>
        </w:tabs>
        <w:rPr>
          <w:rFonts w:ascii="Book Antiqua" w:hAnsi="Book Antiqua"/>
          <w:sz w:val="22"/>
          <w:szCs w:val="22"/>
        </w:rPr>
      </w:pPr>
    </w:p>
    <w:p w:rsidR="004F6451" w:rsidRPr="002C7724" w:rsidRDefault="00F44421" w:rsidP="006B273F">
      <w:pPr>
        <w:tabs>
          <w:tab w:val="clear" w:pos="360"/>
          <w:tab w:val="num" w:pos="0"/>
        </w:tabs>
        <w:rPr>
          <w:rFonts w:ascii="Book Antiqua" w:hAnsi="Book Antiqua"/>
          <w:snapToGrid w:val="0"/>
          <w:sz w:val="22"/>
          <w:szCs w:val="22"/>
        </w:rPr>
      </w:pPr>
      <w:r w:rsidRPr="002C7724">
        <w:rPr>
          <w:rFonts w:ascii="Book Antiqua" w:hAnsi="Book Antiqua"/>
          <w:snapToGrid w:val="0"/>
          <w:sz w:val="22"/>
          <w:szCs w:val="22"/>
        </w:rPr>
        <w:t xml:space="preserve">The </w:t>
      </w:r>
      <w:r w:rsidR="005B1DE9">
        <w:rPr>
          <w:rFonts w:ascii="Book Antiqua" w:hAnsi="Book Antiqua"/>
          <w:snapToGrid w:val="0"/>
          <w:sz w:val="22"/>
          <w:szCs w:val="22"/>
        </w:rPr>
        <w:t>Department</w:t>
      </w:r>
      <w:r w:rsidR="0049424C" w:rsidRPr="002C7724">
        <w:rPr>
          <w:rFonts w:ascii="Book Antiqua" w:hAnsi="Book Antiqua"/>
          <w:snapToGrid w:val="0"/>
          <w:sz w:val="22"/>
          <w:szCs w:val="22"/>
        </w:rPr>
        <w:t xml:space="preserve"> </w:t>
      </w:r>
      <w:r w:rsidR="004F6451" w:rsidRPr="002C7724">
        <w:rPr>
          <w:rFonts w:ascii="Book Antiqua" w:hAnsi="Book Antiqua"/>
          <w:snapToGrid w:val="0"/>
          <w:sz w:val="22"/>
          <w:szCs w:val="22"/>
        </w:rPr>
        <w:t>ensure</w:t>
      </w:r>
      <w:r w:rsidR="0049424C" w:rsidRPr="002C7724">
        <w:rPr>
          <w:rFonts w:ascii="Book Antiqua" w:hAnsi="Book Antiqua"/>
          <w:snapToGrid w:val="0"/>
          <w:sz w:val="22"/>
          <w:szCs w:val="22"/>
        </w:rPr>
        <w:t>s</w:t>
      </w:r>
      <w:r w:rsidR="004F6451" w:rsidRPr="002C7724">
        <w:rPr>
          <w:rFonts w:ascii="Book Antiqua" w:hAnsi="Book Antiqua"/>
          <w:snapToGrid w:val="0"/>
          <w:sz w:val="22"/>
          <w:szCs w:val="22"/>
        </w:rPr>
        <w:t xml:space="preserve"> accuracy, uniformity, and comparability in the reporting of statistical data derived from state and local workforce agency operations through grantee adherence to federal definitions of reporting items, use of standardized report formats, observance of reporting due dates, and regular validation of reporting items</w:t>
      </w:r>
      <w:r w:rsidR="003731B7" w:rsidRPr="002C7724">
        <w:rPr>
          <w:rFonts w:ascii="Book Antiqua" w:hAnsi="Book Antiqua"/>
          <w:snapToGrid w:val="0"/>
          <w:sz w:val="22"/>
          <w:szCs w:val="22"/>
        </w:rPr>
        <w:t xml:space="preserve">.  </w:t>
      </w:r>
      <w:r w:rsidR="004F6451" w:rsidRPr="002C7724">
        <w:rPr>
          <w:rFonts w:ascii="Book Antiqua" w:hAnsi="Book Antiqua"/>
          <w:sz w:val="22"/>
          <w:szCs w:val="22"/>
        </w:rPr>
        <w:t xml:space="preserve">The reporting and record keeping requirements contained within this </w:t>
      </w:r>
      <w:r w:rsidR="00DC76FA" w:rsidRPr="002C7724">
        <w:rPr>
          <w:rFonts w:ascii="Book Antiqua" w:hAnsi="Book Antiqua"/>
          <w:sz w:val="22"/>
          <w:szCs w:val="22"/>
        </w:rPr>
        <w:t>Handbook</w:t>
      </w:r>
      <w:r w:rsidR="00741C6E" w:rsidRPr="002C7724">
        <w:rPr>
          <w:rFonts w:ascii="Book Antiqua" w:hAnsi="Book Antiqua"/>
          <w:sz w:val="22"/>
          <w:szCs w:val="22"/>
        </w:rPr>
        <w:t xml:space="preserve"> </w:t>
      </w:r>
      <w:r w:rsidR="004F6451" w:rsidRPr="002C7724">
        <w:rPr>
          <w:rFonts w:ascii="Book Antiqua" w:hAnsi="Book Antiqua"/>
          <w:sz w:val="22"/>
          <w:szCs w:val="22"/>
        </w:rPr>
        <w:t xml:space="preserve">will support budget development activities by </w:t>
      </w:r>
      <w:r w:rsidR="00FE364F" w:rsidRPr="002C7724">
        <w:rPr>
          <w:rFonts w:ascii="Book Antiqua" w:hAnsi="Book Antiqua"/>
          <w:sz w:val="22"/>
          <w:szCs w:val="22"/>
        </w:rPr>
        <w:t>the Department</w:t>
      </w:r>
      <w:r w:rsidR="004F6451" w:rsidRPr="002C7724">
        <w:rPr>
          <w:rFonts w:ascii="Book Antiqua" w:hAnsi="Book Antiqua"/>
          <w:sz w:val="22"/>
          <w:szCs w:val="22"/>
        </w:rPr>
        <w:t>, the Administration, and Congress, especially with regard to the impact of different levels of financial assistance on program services and outcomes</w:t>
      </w:r>
      <w:r w:rsidR="003731B7" w:rsidRPr="002C7724">
        <w:rPr>
          <w:rFonts w:ascii="Book Antiqua" w:hAnsi="Book Antiqua"/>
          <w:sz w:val="22"/>
          <w:szCs w:val="22"/>
        </w:rPr>
        <w:t xml:space="preserve">. </w:t>
      </w:r>
      <w:r w:rsidR="004F6451" w:rsidRPr="002C7724">
        <w:rPr>
          <w:rFonts w:ascii="Book Antiqua" w:hAnsi="Book Antiqua"/>
          <w:sz w:val="22"/>
          <w:szCs w:val="22"/>
        </w:rPr>
        <w:t xml:space="preserve"> </w:t>
      </w:r>
    </w:p>
    <w:p w:rsidR="004F6451" w:rsidRPr="002C7724" w:rsidRDefault="004F6451" w:rsidP="006B273F">
      <w:pPr>
        <w:tabs>
          <w:tab w:val="clear" w:pos="360"/>
          <w:tab w:val="num" w:pos="0"/>
        </w:tabs>
        <w:ind w:left="450"/>
        <w:rPr>
          <w:rFonts w:ascii="Book Antiqua" w:hAnsi="Book Antiqua"/>
          <w:snapToGrid w:val="0"/>
          <w:sz w:val="22"/>
          <w:szCs w:val="22"/>
        </w:rPr>
      </w:pPr>
    </w:p>
    <w:p w:rsidR="004F6451" w:rsidRPr="002C7724" w:rsidRDefault="004F6451" w:rsidP="006B273F">
      <w:pPr>
        <w:tabs>
          <w:tab w:val="clear" w:pos="360"/>
          <w:tab w:val="num" w:pos="0"/>
        </w:tabs>
        <w:rPr>
          <w:rFonts w:ascii="Book Antiqua" w:hAnsi="Book Antiqua"/>
          <w:sz w:val="22"/>
          <w:szCs w:val="22"/>
        </w:rPr>
      </w:pPr>
      <w:r w:rsidRPr="002C7724">
        <w:rPr>
          <w:rFonts w:ascii="Book Antiqua" w:hAnsi="Book Antiqua"/>
          <w:sz w:val="22"/>
          <w:szCs w:val="22"/>
        </w:rPr>
        <w:t>The use of a standard set of reporting specifications at all levels of the workforce system helps improve the quality of services by reconciling conflicting administrative requirements and procedures and facilitating meaningful evaluation</w:t>
      </w:r>
      <w:smartTag w:uri="urn:schemas-microsoft-com:office:smarttags" w:element="PersonName">
        <w:r w:rsidRPr="002C7724">
          <w:rPr>
            <w:rFonts w:ascii="Book Antiqua" w:hAnsi="Book Antiqua"/>
            <w:sz w:val="22"/>
            <w:szCs w:val="22"/>
          </w:rPr>
          <w:t xml:space="preserve">, </w:t>
        </w:r>
      </w:smartTag>
      <w:r w:rsidRPr="002C7724">
        <w:rPr>
          <w:rFonts w:ascii="Book Antiqua" w:hAnsi="Book Antiqua"/>
          <w:sz w:val="22"/>
          <w:szCs w:val="22"/>
        </w:rPr>
        <w:t>realistic planning</w:t>
      </w:r>
      <w:smartTag w:uri="urn:schemas-microsoft-com:office:smarttags" w:element="PersonName">
        <w:r w:rsidRPr="002C7724">
          <w:rPr>
            <w:rFonts w:ascii="Book Antiqua" w:hAnsi="Book Antiqua"/>
            <w:sz w:val="22"/>
            <w:szCs w:val="22"/>
          </w:rPr>
          <w:t xml:space="preserve">, </w:t>
        </w:r>
      </w:smartTag>
      <w:r w:rsidRPr="002C7724">
        <w:rPr>
          <w:rFonts w:ascii="Book Antiqua" w:hAnsi="Book Antiqua"/>
          <w:sz w:val="22"/>
          <w:szCs w:val="22"/>
        </w:rPr>
        <w:t>and effective management of wo</w:t>
      </w:r>
      <w:r w:rsidR="00DB1E48" w:rsidRPr="002C7724">
        <w:rPr>
          <w:rFonts w:ascii="Book Antiqua" w:hAnsi="Book Antiqua"/>
          <w:sz w:val="22"/>
          <w:szCs w:val="22"/>
        </w:rPr>
        <w:t>rkforce development programs</w:t>
      </w:r>
      <w:r w:rsidR="003731B7" w:rsidRPr="002C7724">
        <w:rPr>
          <w:rFonts w:ascii="Book Antiqua" w:hAnsi="Book Antiqua"/>
          <w:sz w:val="22"/>
          <w:szCs w:val="22"/>
        </w:rPr>
        <w:t xml:space="preserve">.  </w:t>
      </w:r>
      <w:r w:rsidRPr="002C7724">
        <w:rPr>
          <w:rFonts w:ascii="Book Antiqua" w:hAnsi="Book Antiqua"/>
          <w:sz w:val="22"/>
          <w:szCs w:val="22"/>
        </w:rPr>
        <w:t>When customer data are collected</w:t>
      </w:r>
      <w:smartTag w:uri="urn:schemas-microsoft-com:office:smarttags" w:element="PersonName">
        <w:r w:rsidRPr="002C7724">
          <w:rPr>
            <w:rFonts w:ascii="Book Antiqua" w:hAnsi="Book Antiqua"/>
            <w:sz w:val="22"/>
            <w:szCs w:val="22"/>
          </w:rPr>
          <w:t xml:space="preserve">, </w:t>
        </w:r>
      </w:smartTag>
      <w:r w:rsidRPr="002C7724">
        <w:rPr>
          <w:rFonts w:ascii="Book Antiqua" w:hAnsi="Book Antiqua"/>
          <w:sz w:val="22"/>
          <w:szCs w:val="22"/>
        </w:rPr>
        <w:t>maintained</w:t>
      </w:r>
      <w:smartTag w:uri="urn:schemas-microsoft-com:office:smarttags" w:element="PersonName">
        <w:r w:rsidRPr="002C7724">
          <w:rPr>
            <w:rFonts w:ascii="Book Antiqua" w:hAnsi="Book Antiqua"/>
            <w:sz w:val="22"/>
            <w:szCs w:val="22"/>
          </w:rPr>
          <w:t xml:space="preserve">, </w:t>
        </w:r>
      </w:smartTag>
      <w:r w:rsidRPr="002C7724">
        <w:rPr>
          <w:rFonts w:ascii="Book Antiqua" w:hAnsi="Book Antiqua"/>
          <w:sz w:val="22"/>
          <w:szCs w:val="22"/>
        </w:rPr>
        <w:t>and reported consistently at a basic level (e</w:t>
      </w:r>
      <w:r w:rsidR="003731B7" w:rsidRPr="002C7724">
        <w:rPr>
          <w:rFonts w:ascii="Book Antiqua" w:hAnsi="Book Antiqua"/>
          <w:sz w:val="22"/>
          <w:szCs w:val="22"/>
        </w:rPr>
        <w:t>.</w:t>
      </w:r>
      <w:r w:rsidRPr="002C7724">
        <w:rPr>
          <w:rFonts w:ascii="Book Antiqua" w:hAnsi="Book Antiqua"/>
          <w:sz w:val="22"/>
          <w:szCs w:val="22"/>
        </w:rPr>
        <w:t>g</w:t>
      </w:r>
      <w:r w:rsidR="003731B7" w:rsidRPr="002C7724">
        <w:rPr>
          <w:rFonts w:ascii="Book Antiqua" w:hAnsi="Book Antiqua"/>
          <w:sz w:val="22"/>
          <w:szCs w:val="22"/>
        </w:rPr>
        <w:t>.</w:t>
      </w:r>
      <w:r w:rsidR="00275610" w:rsidRPr="002C7724">
        <w:rPr>
          <w:rFonts w:ascii="Book Antiqua" w:hAnsi="Book Antiqua"/>
          <w:sz w:val="22"/>
          <w:szCs w:val="22"/>
        </w:rPr>
        <w:t>, CSA</w:t>
      </w:r>
      <w:r w:rsidR="009C758A" w:rsidRPr="002C7724">
        <w:rPr>
          <w:rFonts w:ascii="Book Antiqua" w:hAnsi="Book Antiqua"/>
          <w:sz w:val="22"/>
          <w:szCs w:val="22"/>
        </w:rPr>
        <w:t xml:space="preserve"> </w:t>
      </w:r>
      <w:r w:rsidRPr="002C7724">
        <w:rPr>
          <w:rFonts w:ascii="Book Antiqua" w:hAnsi="Book Antiqua"/>
          <w:sz w:val="22"/>
          <w:szCs w:val="22"/>
        </w:rPr>
        <w:t xml:space="preserve">field office or </w:t>
      </w:r>
      <w:smartTag w:uri="urn:schemas-microsoft-com:office:smarttags" w:element="place">
        <w:smartTag w:uri="urn:schemas-microsoft-com:office:smarttags" w:element="PlaceName">
          <w:r w:rsidRPr="002C7724">
            <w:rPr>
              <w:rFonts w:ascii="Book Antiqua" w:hAnsi="Book Antiqua"/>
              <w:sz w:val="22"/>
              <w:szCs w:val="22"/>
            </w:rPr>
            <w:t>One-Stop</w:t>
          </w:r>
        </w:smartTag>
        <w:r w:rsidRPr="002C7724">
          <w:rPr>
            <w:rFonts w:ascii="Book Antiqua" w:hAnsi="Book Antiqua"/>
            <w:sz w:val="22"/>
            <w:szCs w:val="22"/>
          </w:rPr>
          <w:t xml:space="preserve"> </w:t>
        </w:r>
        <w:smartTag w:uri="urn:schemas-microsoft-com:office:smarttags" w:element="PlaceName">
          <w:r w:rsidRPr="002C7724">
            <w:rPr>
              <w:rFonts w:ascii="Book Antiqua" w:hAnsi="Book Antiqua"/>
              <w:sz w:val="22"/>
              <w:szCs w:val="22"/>
            </w:rPr>
            <w:t>Career</w:t>
          </w:r>
        </w:smartTag>
        <w:r w:rsidRPr="002C7724">
          <w:rPr>
            <w:rFonts w:ascii="Book Antiqua" w:hAnsi="Book Antiqua"/>
            <w:sz w:val="22"/>
            <w:szCs w:val="22"/>
          </w:rPr>
          <w:t xml:space="preserve"> </w:t>
        </w:r>
        <w:smartTag w:uri="urn:schemas-microsoft-com:office:smarttags" w:element="PlaceType">
          <w:r w:rsidRPr="002C7724">
            <w:rPr>
              <w:rFonts w:ascii="Book Antiqua" w:hAnsi="Book Antiqua"/>
              <w:sz w:val="22"/>
              <w:szCs w:val="22"/>
            </w:rPr>
            <w:t>Center</w:t>
          </w:r>
        </w:smartTag>
      </w:smartTag>
      <w:r w:rsidRPr="002C7724">
        <w:rPr>
          <w:rFonts w:ascii="Book Antiqua" w:hAnsi="Book Antiqua"/>
          <w:sz w:val="22"/>
          <w:szCs w:val="22"/>
        </w:rPr>
        <w:t>)</w:t>
      </w:r>
      <w:smartTag w:uri="urn:schemas-microsoft-com:office:smarttags" w:element="PersonName">
        <w:r w:rsidRPr="002C7724">
          <w:rPr>
            <w:rFonts w:ascii="Book Antiqua" w:hAnsi="Book Antiqua"/>
            <w:sz w:val="22"/>
            <w:szCs w:val="22"/>
          </w:rPr>
          <w:t xml:space="preserve">, </w:t>
        </w:r>
      </w:smartTag>
      <w:r w:rsidRPr="002C7724">
        <w:rPr>
          <w:rFonts w:ascii="Book Antiqua" w:hAnsi="Book Antiqua"/>
          <w:sz w:val="22"/>
          <w:szCs w:val="22"/>
        </w:rPr>
        <w:t>performance information can be aggregated from each program and reported to higher levels with greater confidence that the data are comparable from customer to customer, from program to program</w:t>
      </w:r>
      <w:smartTag w:uri="urn:schemas-microsoft-com:office:smarttags" w:element="PersonName">
        <w:r w:rsidRPr="002C7724">
          <w:rPr>
            <w:rFonts w:ascii="Book Antiqua" w:hAnsi="Book Antiqua"/>
            <w:sz w:val="22"/>
            <w:szCs w:val="22"/>
          </w:rPr>
          <w:t xml:space="preserve">, </w:t>
        </w:r>
      </w:smartTag>
      <w:r w:rsidRPr="002C7724">
        <w:rPr>
          <w:rFonts w:ascii="Book Antiqua" w:hAnsi="Book Antiqua"/>
          <w:sz w:val="22"/>
          <w:szCs w:val="22"/>
        </w:rPr>
        <w:t>and from year to year</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4F6451" w:rsidRPr="002C7724" w:rsidRDefault="004F6451" w:rsidP="006B273F">
      <w:pPr>
        <w:tabs>
          <w:tab w:val="clear" w:pos="360"/>
          <w:tab w:val="num" w:pos="0"/>
        </w:tabs>
        <w:rPr>
          <w:rFonts w:ascii="Book Antiqua" w:hAnsi="Book Antiqua"/>
          <w:sz w:val="22"/>
          <w:szCs w:val="22"/>
        </w:rPr>
      </w:pPr>
    </w:p>
    <w:p w:rsidR="004F6451" w:rsidRPr="002C7724" w:rsidRDefault="004F6451" w:rsidP="006B273F">
      <w:pPr>
        <w:tabs>
          <w:tab w:val="clear" w:pos="360"/>
          <w:tab w:val="num" w:pos="0"/>
        </w:tabs>
        <w:rPr>
          <w:rFonts w:ascii="Book Antiqua" w:hAnsi="Book Antiqua"/>
          <w:sz w:val="22"/>
          <w:szCs w:val="22"/>
        </w:rPr>
      </w:pPr>
      <w:r w:rsidRPr="002C7724">
        <w:rPr>
          <w:rFonts w:ascii="Book Antiqua" w:hAnsi="Book Antiqua"/>
          <w:sz w:val="22"/>
          <w:szCs w:val="22"/>
        </w:rPr>
        <w:t>Accurate and comprehensive management information on job seekers served through the one-stop delivery system is needed to make appropriate, cost-effective, and timely decisions about state and federal investments in workforce development activities</w:t>
      </w:r>
      <w:r w:rsidR="003731B7" w:rsidRPr="002C7724">
        <w:rPr>
          <w:rFonts w:ascii="Book Antiqua" w:hAnsi="Book Antiqua"/>
          <w:sz w:val="22"/>
          <w:szCs w:val="22"/>
        </w:rPr>
        <w:t xml:space="preserve">.  </w:t>
      </w:r>
      <w:r w:rsidRPr="002C7724">
        <w:rPr>
          <w:rFonts w:ascii="Book Antiqua" w:hAnsi="Book Antiqua"/>
          <w:sz w:val="22"/>
          <w:szCs w:val="22"/>
        </w:rPr>
        <w:t xml:space="preserve">The performance information available through </w:t>
      </w:r>
      <w:r w:rsidR="006617F2" w:rsidRPr="002C7724">
        <w:rPr>
          <w:rFonts w:ascii="Book Antiqua" w:hAnsi="Book Antiqua"/>
          <w:sz w:val="22"/>
          <w:szCs w:val="22"/>
        </w:rPr>
        <w:t>the TAPR</w:t>
      </w:r>
      <w:r w:rsidRPr="002C7724">
        <w:rPr>
          <w:rFonts w:ascii="Book Antiqua" w:hAnsi="Book Antiqua"/>
          <w:sz w:val="22"/>
          <w:szCs w:val="22"/>
        </w:rPr>
        <w:t xml:space="preserve"> is useful to </w:t>
      </w:r>
      <w:smartTag w:uri="urn:schemas-microsoft-com:office:smarttags" w:element="place">
        <w:smartTag w:uri="urn:schemas-microsoft-com:office:smarttags" w:element="PlaceName">
          <w:r w:rsidRPr="002C7724">
            <w:rPr>
              <w:rFonts w:ascii="Book Antiqua" w:hAnsi="Book Antiqua"/>
              <w:sz w:val="22"/>
              <w:szCs w:val="22"/>
            </w:rPr>
            <w:t>One-Stop</w:t>
          </w:r>
        </w:smartTag>
        <w:r w:rsidRPr="002C7724">
          <w:rPr>
            <w:rFonts w:ascii="Book Antiqua" w:hAnsi="Book Antiqua"/>
            <w:sz w:val="22"/>
            <w:szCs w:val="22"/>
          </w:rPr>
          <w:t xml:space="preserve"> </w:t>
        </w:r>
        <w:smartTag w:uri="urn:schemas-microsoft-com:office:smarttags" w:element="PlaceName">
          <w:r w:rsidRPr="002C7724">
            <w:rPr>
              <w:rFonts w:ascii="Book Antiqua" w:hAnsi="Book Antiqua"/>
              <w:sz w:val="22"/>
              <w:szCs w:val="22"/>
            </w:rPr>
            <w:t>Career</w:t>
          </w:r>
        </w:smartTag>
        <w:r w:rsidRPr="002C7724">
          <w:rPr>
            <w:rFonts w:ascii="Book Antiqua" w:hAnsi="Book Antiqua"/>
            <w:sz w:val="22"/>
            <w:szCs w:val="22"/>
          </w:rPr>
          <w:t xml:space="preserve"> </w:t>
        </w:r>
        <w:smartTag w:uri="urn:schemas-microsoft-com:office:smarttags" w:element="PlaceType">
          <w:r w:rsidRPr="002C7724">
            <w:rPr>
              <w:rFonts w:ascii="Book Antiqua" w:hAnsi="Book Antiqua"/>
              <w:sz w:val="22"/>
              <w:szCs w:val="22"/>
            </w:rPr>
            <w:t>Center</w:t>
          </w:r>
        </w:smartTag>
      </w:smartTag>
      <w:r w:rsidRPr="002C7724">
        <w:rPr>
          <w:rFonts w:ascii="Book Antiqua" w:hAnsi="Book Antiqua"/>
          <w:sz w:val="22"/>
          <w:szCs w:val="22"/>
        </w:rPr>
        <w:t xml:space="preserve"> managers, public and private workforce agencies, service providers, state program administrators engaged in policy development and program planning, and evaluation researchers involved in the analysis of </w:t>
      </w:r>
      <w:r w:rsidR="005B1DE9">
        <w:rPr>
          <w:rFonts w:ascii="Book Antiqua" w:hAnsi="Book Antiqua"/>
          <w:sz w:val="22"/>
          <w:szCs w:val="22"/>
        </w:rPr>
        <w:t>the TAA program</w:t>
      </w:r>
      <w:r w:rsidR="003731B7" w:rsidRPr="002C7724">
        <w:rPr>
          <w:rFonts w:ascii="Book Antiqua" w:hAnsi="Book Antiqua"/>
          <w:sz w:val="22"/>
          <w:szCs w:val="22"/>
        </w:rPr>
        <w:t xml:space="preserve">.  </w:t>
      </w:r>
      <w:r w:rsidRPr="002C7724">
        <w:rPr>
          <w:rFonts w:ascii="Book Antiqua" w:hAnsi="Book Antiqua"/>
          <w:sz w:val="22"/>
          <w:szCs w:val="22"/>
        </w:rPr>
        <w:t xml:space="preserve">This </w:t>
      </w:r>
      <w:r w:rsidR="00DC76FA" w:rsidRPr="002C7724">
        <w:rPr>
          <w:rFonts w:ascii="Book Antiqua" w:hAnsi="Book Antiqua"/>
          <w:sz w:val="22"/>
          <w:szCs w:val="22"/>
        </w:rPr>
        <w:t>information</w:t>
      </w:r>
      <w:r w:rsidRPr="002C7724">
        <w:rPr>
          <w:rFonts w:ascii="Book Antiqua" w:hAnsi="Book Antiqua"/>
          <w:sz w:val="22"/>
          <w:szCs w:val="22"/>
        </w:rPr>
        <w:t xml:space="preserve"> will also be useful to elected officials at all levels of governance and members of the public interested in the management and accountability of workforce program investments</w:t>
      </w:r>
      <w:r w:rsidR="003731B7" w:rsidRPr="002C7724">
        <w:rPr>
          <w:rFonts w:ascii="Book Antiqua" w:hAnsi="Book Antiqua"/>
          <w:sz w:val="22"/>
          <w:szCs w:val="22"/>
        </w:rPr>
        <w:t xml:space="preserve">.  </w:t>
      </w:r>
    </w:p>
    <w:p w:rsidR="004F6451" w:rsidRPr="002C7724" w:rsidRDefault="004F6451" w:rsidP="006B273F">
      <w:pPr>
        <w:pStyle w:val="Heading1"/>
        <w:tabs>
          <w:tab w:val="clear" w:pos="432"/>
          <w:tab w:val="num" w:pos="0"/>
        </w:tabs>
        <w:rPr>
          <w:rFonts w:ascii="Book Antiqua" w:hAnsi="Book Antiqua"/>
          <w:sz w:val="22"/>
          <w:szCs w:val="22"/>
        </w:rPr>
      </w:pPr>
      <w:bookmarkStart w:id="9" w:name="_Toc210038982"/>
      <w:bookmarkStart w:id="10" w:name="_Ref460224098"/>
      <w:bookmarkEnd w:id="2"/>
      <w:bookmarkEnd w:id="3"/>
      <w:bookmarkEnd w:id="4"/>
      <w:bookmarkEnd w:id="5"/>
      <w:bookmarkEnd w:id="6"/>
      <w:bookmarkEnd w:id="7"/>
      <w:bookmarkEnd w:id="8"/>
      <w:r w:rsidRPr="002C7724">
        <w:rPr>
          <w:rFonts w:ascii="Book Antiqua" w:hAnsi="Book Antiqua"/>
          <w:sz w:val="22"/>
          <w:szCs w:val="22"/>
        </w:rPr>
        <w:lastRenderedPageBreak/>
        <w:t>General Reporting Guidance</w:t>
      </w:r>
      <w:bookmarkEnd w:id="9"/>
    </w:p>
    <w:p w:rsidR="004F6451" w:rsidRDefault="006426FB" w:rsidP="0086242C">
      <w:pPr>
        <w:pStyle w:val="Heading2"/>
        <w:numPr>
          <w:ilvl w:val="0"/>
          <w:numId w:val="17"/>
        </w:numPr>
        <w:tabs>
          <w:tab w:val="clear" w:pos="450"/>
          <w:tab w:val="num" w:pos="0"/>
          <w:tab w:val="num" w:pos="720"/>
        </w:tabs>
        <w:ind w:hanging="450"/>
        <w:rPr>
          <w:rFonts w:ascii="Book Antiqua" w:hAnsi="Book Antiqua"/>
          <w:sz w:val="22"/>
          <w:szCs w:val="22"/>
        </w:rPr>
      </w:pPr>
      <w:bookmarkStart w:id="11" w:name="_Toc210038983"/>
      <w:r w:rsidRPr="002C7724">
        <w:rPr>
          <w:rFonts w:ascii="Book Antiqua" w:hAnsi="Book Antiqua"/>
          <w:sz w:val="22"/>
          <w:szCs w:val="22"/>
        </w:rPr>
        <w:t xml:space="preserve">REPORTING </w:t>
      </w:r>
      <w:r w:rsidR="004F6451" w:rsidRPr="002C7724">
        <w:rPr>
          <w:rFonts w:ascii="Book Antiqua" w:hAnsi="Book Antiqua"/>
          <w:sz w:val="22"/>
          <w:szCs w:val="22"/>
        </w:rPr>
        <w:t>Structure of the</w:t>
      </w:r>
      <w:bookmarkEnd w:id="11"/>
      <w:r w:rsidR="00B76175" w:rsidRPr="002C7724">
        <w:rPr>
          <w:rFonts w:ascii="Book Antiqua" w:hAnsi="Book Antiqua"/>
          <w:sz w:val="22"/>
          <w:szCs w:val="22"/>
        </w:rPr>
        <w:t xml:space="preserve"> TaPR</w:t>
      </w:r>
      <w:r w:rsidR="00AF591C">
        <w:rPr>
          <w:rFonts w:ascii="Book Antiqua" w:hAnsi="Book Antiqua"/>
          <w:sz w:val="22"/>
          <w:szCs w:val="22"/>
        </w:rPr>
        <w:t xml:space="preserve"> </w:t>
      </w:r>
    </w:p>
    <w:p w:rsidR="001D50B8" w:rsidRPr="002C7724" w:rsidRDefault="004F6451" w:rsidP="006B273F">
      <w:pPr>
        <w:tabs>
          <w:tab w:val="clear" w:pos="360"/>
          <w:tab w:val="num" w:pos="0"/>
        </w:tabs>
        <w:rPr>
          <w:rFonts w:ascii="Book Antiqua" w:hAnsi="Book Antiqua"/>
          <w:sz w:val="22"/>
          <w:szCs w:val="22"/>
        </w:rPr>
      </w:pPr>
      <w:r w:rsidRPr="002C7724">
        <w:rPr>
          <w:rFonts w:ascii="Book Antiqua" w:hAnsi="Book Antiqua"/>
          <w:sz w:val="22"/>
          <w:szCs w:val="22"/>
        </w:rPr>
        <w:t xml:space="preserve">The reporting and record keeping requirements contained in </w:t>
      </w:r>
      <w:r w:rsidR="006617F2" w:rsidRPr="002C7724">
        <w:rPr>
          <w:rFonts w:ascii="Book Antiqua" w:hAnsi="Book Antiqua"/>
          <w:sz w:val="22"/>
          <w:szCs w:val="22"/>
        </w:rPr>
        <w:t>the TAPR</w:t>
      </w:r>
      <w:r w:rsidR="00044C9B" w:rsidRPr="002C7724">
        <w:rPr>
          <w:rFonts w:ascii="Book Antiqua" w:hAnsi="Book Antiqua"/>
          <w:sz w:val="22"/>
          <w:szCs w:val="22"/>
        </w:rPr>
        <w:t xml:space="preserve"> </w:t>
      </w:r>
      <w:r w:rsidR="007017BE">
        <w:rPr>
          <w:rFonts w:ascii="Book Antiqua" w:hAnsi="Book Antiqua"/>
          <w:sz w:val="22"/>
          <w:szCs w:val="22"/>
        </w:rPr>
        <w:t>provides a streamlined data collection</w:t>
      </w:r>
      <w:r w:rsidR="00544EB1" w:rsidRPr="002C7724">
        <w:rPr>
          <w:rFonts w:ascii="Book Antiqua" w:hAnsi="Book Antiqua"/>
          <w:sz w:val="22"/>
          <w:szCs w:val="22"/>
        </w:rPr>
        <w:t xml:space="preserve"> on TAA program activities and outcomes</w:t>
      </w:r>
      <w:r w:rsidRPr="002C7724">
        <w:rPr>
          <w:rFonts w:ascii="Book Antiqua" w:hAnsi="Book Antiqua"/>
          <w:sz w:val="22"/>
          <w:szCs w:val="22"/>
        </w:rPr>
        <w:t xml:space="preserve"> into a single streamlined reporting structure</w:t>
      </w:r>
      <w:r w:rsidR="003731B7" w:rsidRPr="002C7724">
        <w:rPr>
          <w:rFonts w:ascii="Book Antiqua" w:hAnsi="Book Antiqua"/>
          <w:sz w:val="22"/>
          <w:szCs w:val="22"/>
        </w:rPr>
        <w:t xml:space="preserve">.  </w:t>
      </w:r>
      <w:r w:rsidRPr="002C7724">
        <w:rPr>
          <w:rFonts w:ascii="Book Antiqua" w:hAnsi="Book Antiqua"/>
          <w:sz w:val="22"/>
          <w:szCs w:val="22"/>
        </w:rPr>
        <w:t xml:space="preserve">This comprehensive reporting structure features a set of uniform quarterly report formats for capturing </w:t>
      </w:r>
      <w:r w:rsidR="006253B4" w:rsidRPr="002C7724">
        <w:rPr>
          <w:rFonts w:ascii="Book Antiqua" w:hAnsi="Book Antiqua"/>
          <w:sz w:val="22"/>
          <w:szCs w:val="22"/>
        </w:rPr>
        <w:t xml:space="preserve">the </w:t>
      </w:r>
      <w:r w:rsidR="00492ED3" w:rsidRPr="002C7724">
        <w:rPr>
          <w:rFonts w:ascii="Book Antiqua" w:hAnsi="Book Antiqua"/>
          <w:sz w:val="22"/>
          <w:szCs w:val="22"/>
        </w:rPr>
        <w:t xml:space="preserve">full </w:t>
      </w:r>
      <w:r w:rsidR="006253B4" w:rsidRPr="002C7724">
        <w:rPr>
          <w:rFonts w:ascii="Book Antiqua" w:hAnsi="Book Antiqua"/>
          <w:sz w:val="22"/>
          <w:szCs w:val="22"/>
        </w:rPr>
        <w:t xml:space="preserve">universe of TAA applicants, including TAA </w:t>
      </w:r>
      <w:r w:rsidR="00B363F1" w:rsidRPr="002C7724">
        <w:rPr>
          <w:rFonts w:ascii="Book Antiqua" w:hAnsi="Book Antiqua"/>
          <w:sz w:val="22"/>
          <w:szCs w:val="22"/>
        </w:rPr>
        <w:t xml:space="preserve">participants </w:t>
      </w:r>
      <w:r w:rsidR="006253B4" w:rsidRPr="002C7724">
        <w:rPr>
          <w:rFonts w:ascii="Book Antiqua" w:hAnsi="Book Antiqua"/>
          <w:sz w:val="22"/>
          <w:szCs w:val="22"/>
        </w:rPr>
        <w:t xml:space="preserve">who receive </w:t>
      </w:r>
      <w:r w:rsidR="00544EB1" w:rsidRPr="002C7724">
        <w:rPr>
          <w:rFonts w:ascii="Book Antiqua" w:hAnsi="Book Antiqua"/>
          <w:sz w:val="22"/>
          <w:szCs w:val="22"/>
        </w:rPr>
        <w:t xml:space="preserve">benefits and </w:t>
      </w:r>
      <w:r w:rsidR="006253B4" w:rsidRPr="002C7724">
        <w:rPr>
          <w:rFonts w:ascii="Book Antiqua" w:hAnsi="Book Antiqua"/>
          <w:sz w:val="22"/>
          <w:szCs w:val="22"/>
        </w:rPr>
        <w:t xml:space="preserve">services </w:t>
      </w:r>
      <w:r w:rsidR="00B363F1" w:rsidRPr="002C7724">
        <w:rPr>
          <w:rFonts w:ascii="Book Antiqua" w:hAnsi="Book Antiqua"/>
          <w:sz w:val="22"/>
          <w:szCs w:val="22"/>
        </w:rPr>
        <w:t>across</w:t>
      </w:r>
      <w:r w:rsidRPr="002C7724">
        <w:rPr>
          <w:rFonts w:ascii="Book Antiqua" w:hAnsi="Book Antiqua"/>
          <w:sz w:val="22"/>
          <w:szCs w:val="22"/>
        </w:rPr>
        <w:t xml:space="preserve"> programs</w:t>
      </w:r>
      <w:r w:rsidR="003731B7" w:rsidRPr="002C7724">
        <w:rPr>
          <w:rFonts w:ascii="Book Antiqua" w:hAnsi="Book Antiqua"/>
          <w:sz w:val="22"/>
          <w:szCs w:val="22"/>
        </w:rPr>
        <w:t xml:space="preserve">.  </w:t>
      </w:r>
      <w:r w:rsidRPr="002C7724">
        <w:rPr>
          <w:rFonts w:ascii="Book Antiqua" w:hAnsi="Book Antiqua"/>
          <w:sz w:val="22"/>
          <w:szCs w:val="22"/>
        </w:rPr>
        <w:t xml:space="preserve">A standardized set of data elements that includes information on participant demographics, types of services received, and performance outcomes </w:t>
      </w:r>
      <w:r w:rsidR="007066C0" w:rsidRPr="002C7724">
        <w:rPr>
          <w:rFonts w:ascii="Book Antiqua" w:hAnsi="Book Antiqua"/>
          <w:sz w:val="22"/>
          <w:szCs w:val="22"/>
        </w:rPr>
        <w:t>i</w:t>
      </w:r>
      <w:r w:rsidR="00044C9B" w:rsidRPr="002C7724">
        <w:rPr>
          <w:rFonts w:ascii="Book Antiqua" w:hAnsi="Book Antiqua"/>
          <w:sz w:val="22"/>
          <w:szCs w:val="22"/>
        </w:rPr>
        <w:t>s</w:t>
      </w:r>
      <w:r w:rsidR="007066C0" w:rsidRPr="002C7724">
        <w:rPr>
          <w:rFonts w:ascii="Book Antiqua" w:hAnsi="Book Antiqua"/>
          <w:sz w:val="22"/>
          <w:szCs w:val="22"/>
        </w:rPr>
        <w:t xml:space="preserve"> </w:t>
      </w:r>
      <w:r w:rsidRPr="002C7724">
        <w:rPr>
          <w:rFonts w:ascii="Book Antiqua" w:hAnsi="Book Antiqua"/>
          <w:sz w:val="22"/>
          <w:szCs w:val="22"/>
        </w:rPr>
        <w:t>a key component of this reporting structure</w:t>
      </w:r>
      <w:r w:rsidR="003731B7" w:rsidRPr="002C7724">
        <w:rPr>
          <w:rFonts w:ascii="Book Antiqua" w:hAnsi="Book Antiqua"/>
          <w:sz w:val="22"/>
          <w:szCs w:val="22"/>
        </w:rPr>
        <w:t xml:space="preserve">.  </w:t>
      </w:r>
    </w:p>
    <w:p w:rsidR="001D50B8" w:rsidRPr="002C7724" w:rsidRDefault="001D50B8" w:rsidP="006B273F">
      <w:pPr>
        <w:tabs>
          <w:tab w:val="clear" w:pos="360"/>
          <w:tab w:val="num" w:pos="0"/>
        </w:tabs>
        <w:rPr>
          <w:rFonts w:ascii="Book Antiqua" w:hAnsi="Book Antiqua"/>
          <w:sz w:val="22"/>
          <w:szCs w:val="22"/>
        </w:rPr>
      </w:pPr>
    </w:p>
    <w:p w:rsidR="00EE0439" w:rsidRPr="002C7724" w:rsidRDefault="0041257A" w:rsidP="006B273F">
      <w:pPr>
        <w:tabs>
          <w:tab w:val="clear" w:pos="360"/>
          <w:tab w:val="num" w:pos="0"/>
        </w:tabs>
        <w:rPr>
          <w:rFonts w:ascii="Book Antiqua" w:hAnsi="Book Antiqua"/>
          <w:sz w:val="22"/>
          <w:szCs w:val="22"/>
        </w:rPr>
      </w:pPr>
      <w:r w:rsidRPr="002C7724">
        <w:rPr>
          <w:rFonts w:ascii="Book Antiqua" w:hAnsi="Book Antiqua"/>
          <w:sz w:val="22"/>
          <w:szCs w:val="22"/>
        </w:rPr>
        <w:t>As the TAPR is intended to track information on TAA activity on a “real time” basis for individuals from the point of TAA eligibility determination through post</w:t>
      </w:r>
      <w:r w:rsidR="007066C0" w:rsidRPr="002C7724">
        <w:rPr>
          <w:rFonts w:ascii="Book Antiqua" w:hAnsi="Book Antiqua"/>
          <w:sz w:val="22"/>
          <w:szCs w:val="22"/>
        </w:rPr>
        <w:t>-</w:t>
      </w:r>
      <w:r w:rsidRPr="002C7724">
        <w:rPr>
          <w:rFonts w:ascii="Book Antiqua" w:hAnsi="Book Antiqua"/>
          <w:sz w:val="22"/>
          <w:szCs w:val="22"/>
        </w:rPr>
        <w:t xml:space="preserve"> participation outcomes, the data</w:t>
      </w:r>
      <w:r w:rsidR="004F6451" w:rsidRPr="002C7724">
        <w:rPr>
          <w:rFonts w:ascii="Book Antiqua" w:hAnsi="Book Antiqua"/>
          <w:sz w:val="22"/>
          <w:szCs w:val="22"/>
        </w:rPr>
        <w:t xml:space="preserve"> will be used to respond more quickly and effectively to the management information needs of Congress</w:t>
      </w:r>
      <w:r w:rsidRPr="002C7724">
        <w:rPr>
          <w:rFonts w:ascii="Book Antiqua" w:hAnsi="Book Antiqua"/>
          <w:sz w:val="22"/>
          <w:szCs w:val="22"/>
        </w:rPr>
        <w:t xml:space="preserve">, the </w:t>
      </w:r>
      <w:r w:rsidR="00EE0439" w:rsidRPr="002C7724">
        <w:rPr>
          <w:rFonts w:ascii="Book Antiqua" w:hAnsi="Book Antiqua"/>
          <w:sz w:val="22"/>
          <w:szCs w:val="22"/>
        </w:rPr>
        <w:t>Administration</w:t>
      </w:r>
      <w:r w:rsidRPr="002C7724">
        <w:rPr>
          <w:rFonts w:ascii="Book Antiqua" w:hAnsi="Book Antiqua"/>
          <w:sz w:val="22"/>
          <w:szCs w:val="22"/>
        </w:rPr>
        <w:t xml:space="preserve">, and a variety of stakeholders who develop and implement TAA program </w:t>
      </w:r>
      <w:r w:rsidR="00BC3D0E" w:rsidRPr="002C7724">
        <w:rPr>
          <w:rFonts w:ascii="Book Antiqua" w:hAnsi="Book Antiqua"/>
          <w:sz w:val="22"/>
          <w:szCs w:val="22"/>
        </w:rPr>
        <w:t>design</w:t>
      </w:r>
      <w:r w:rsidR="003731B7" w:rsidRPr="002C7724">
        <w:rPr>
          <w:rFonts w:ascii="Book Antiqua" w:hAnsi="Book Antiqua"/>
          <w:sz w:val="22"/>
          <w:szCs w:val="22"/>
        </w:rPr>
        <w:t xml:space="preserve">.  </w:t>
      </w:r>
      <w:r w:rsidR="00EE0439" w:rsidRPr="002C7724">
        <w:rPr>
          <w:rFonts w:ascii="Book Antiqua" w:hAnsi="Book Antiqua"/>
          <w:sz w:val="22"/>
          <w:szCs w:val="22"/>
        </w:rPr>
        <w:t xml:space="preserve">In addition, data collected in this report will be made available to the public based on industry, state and national aggregates through a query-able search feature on the TAA website located at </w:t>
      </w:r>
      <w:hyperlink r:id="rId11" w:history="1">
        <w:r w:rsidR="00EE0439" w:rsidRPr="002C7724">
          <w:rPr>
            <w:rStyle w:val="Hyperlink"/>
            <w:rFonts w:ascii="Book Antiqua" w:hAnsi="Book Antiqua"/>
            <w:sz w:val="22"/>
            <w:szCs w:val="22"/>
          </w:rPr>
          <w:t>www</w:t>
        </w:r>
        <w:r w:rsidR="003731B7" w:rsidRPr="002C7724">
          <w:rPr>
            <w:rStyle w:val="Hyperlink"/>
            <w:rFonts w:ascii="Book Antiqua" w:hAnsi="Book Antiqua"/>
            <w:sz w:val="22"/>
            <w:szCs w:val="22"/>
          </w:rPr>
          <w:t xml:space="preserve">. </w:t>
        </w:r>
        <w:proofErr w:type="spellStart"/>
        <w:proofErr w:type="gramStart"/>
        <w:r w:rsidR="00EE0439" w:rsidRPr="002C7724">
          <w:rPr>
            <w:rStyle w:val="Hyperlink"/>
            <w:rFonts w:ascii="Book Antiqua" w:hAnsi="Book Antiqua"/>
            <w:sz w:val="22"/>
            <w:szCs w:val="22"/>
          </w:rPr>
          <w:t>doleta</w:t>
        </w:r>
        <w:proofErr w:type="spellEnd"/>
        <w:proofErr w:type="gramEnd"/>
        <w:r w:rsidR="003731B7" w:rsidRPr="002C7724">
          <w:rPr>
            <w:rStyle w:val="Hyperlink"/>
            <w:rFonts w:ascii="Book Antiqua" w:hAnsi="Book Antiqua"/>
            <w:sz w:val="22"/>
            <w:szCs w:val="22"/>
          </w:rPr>
          <w:t xml:space="preserve">. </w:t>
        </w:r>
        <w:proofErr w:type="spellStart"/>
        <w:proofErr w:type="gramStart"/>
        <w:r w:rsidR="00EE0439" w:rsidRPr="002C7724">
          <w:rPr>
            <w:rStyle w:val="Hyperlink"/>
            <w:rFonts w:ascii="Book Antiqua" w:hAnsi="Book Antiqua"/>
            <w:sz w:val="22"/>
            <w:szCs w:val="22"/>
          </w:rPr>
          <w:t>gov</w:t>
        </w:r>
        <w:proofErr w:type="spellEnd"/>
        <w:r w:rsidR="00EE0439" w:rsidRPr="002C7724">
          <w:rPr>
            <w:rStyle w:val="Hyperlink"/>
            <w:rFonts w:ascii="Book Antiqua" w:hAnsi="Book Antiqua"/>
            <w:sz w:val="22"/>
            <w:szCs w:val="22"/>
          </w:rPr>
          <w:t>/</w:t>
        </w:r>
        <w:proofErr w:type="spellStart"/>
        <w:r w:rsidR="00EE0439" w:rsidRPr="002C7724">
          <w:rPr>
            <w:rStyle w:val="Hyperlink"/>
            <w:rFonts w:ascii="Book Antiqua" w:hAnsi="Book Antiqua"/>
            <w:sz w:val="22"/>
            <w:szCs w:val="22"/>
          </w:rPr>
          <w:t>tradeact</w:t>
        </w:r>
        <w:proofErr w:type="spellEnd"/>
        <w:proofErr w:type="gramEnd"/>
      </w:hyperlink>
      <w:r w:rsidR="00D20A96">
        <w:rPr>
          <w:rFonts w:ascii="Book Antiqua" w:hAnsi="Book Antiqua"/>
          <w:sz w:val="22"/>
          <w:szCs w:val="22"/>
        </w:rPr>
        <w:t xml:space="preserve"> </w:t>
      </w:r>
      <w:r w:rsidR="00BC3D0E" w:rsidRPr="002C7724">
        <w:rPr>
          <w:rFonts w:ascii="Book Antiqua" w:hAnsi="Book Antiqua"/>
          <w:sz w:val="22"/>
          <w:szCs w:val="22"/>
        </w:rPr>
        <w:t>, providing an unprecedented level of transparency about TAA participation</w:t>
      </w:r>
      <w:r w:rsidR="003731B7" w:rsidRPr="002C7724">
        <w:rPr>
          <w:rFonts w:ascii="Book Antiqua" w:hAnsi="Book Antiqua"/>
          <w:sz w:val="22"/>
          <w:szCs w:val="22"/>
        </w:rPr>
        <w:t xml:space="preserve">. </w:t>
      </w:r>
      <w:r w:rsidR="00EE0439" w:rsidRPr="002C7724">
        <w:rPr>
          <w:rFonts w:ascii="Book Antiqua" w:hAnsi="Book Antiqua"/>
          <w:sz w:val="22"/>
          <w:szCs w:val="22"/>
        </w:rPr>
        <w:t xml:space="preserve"> </w:t>
      </w:r>
    </w:p>
    <w:p w:rsidR="00847994" w:rsidRPr="002C7724" w:rsidRDefault="00847994" w:rsidP="006B273F">
      <w:pPr>
        <w:tabs>
          <w:tab w:val="clear" w:pos="360"/>
          <w:tab w:val="num" w:pos="0"/>
        </w:tabs>
        <w:ind w:left="450"/>
        <w:rPr>
          <w:rFonts w:ascii="Book Antiqua" w:hAnsi="Book Antiqua"/>
          <w:sz w:val="22"/>
          <w:szCs w:val="22"/>
        </w:rPr>
      </w:pPr>
    </w:p>
    <w:p w:rsidR="004F6451" w:rsidRPr="002C7724" w:rsidRDefault="001D50B8" w:rsidP="0086242C">
      <w:pPr>
        <w:pStyle w:val="Heading2"/>
        <w:numPr>
          <w:ilvl w:val="0"/>
          <w:numId w:val="17"/>
        </w:numPr>
        <w:tabs>
          <w:tab w:val="clear" w:pos="450"/>
          <w:tab w:val="num" w:pos="0"/>
        </w:tabs>
        <w:rPr>
          <w:rFonts w:ascii="Book Antiqua" w:hAnsi="Book Antiqua"/>
          <w:sz w:val="22"/>
          <w:szCs w:val="22"/>
        </w:rPr>
      </w:pPr>
      <w:bookmarkStart w:id="12" w:name="_Toc210038985"/>
      <w:r w:rsidRPr="002C7724">
        <w:rPr>
          <w:rFonts w:ascii="Book Antiqua" w:hAnsi="Book Antiqua"/>
          <w:sz w:val="22"/>
          <w:szCs w:val="22"/>
        </w:rPr>
        <w:t xml:space="preserve"> </w:t>
      </w:r>
      <w:r w:rsidR="004F6451" w:rsidRPr="002C7724">
        <w:rPr>
          <w:rFonts w:ascii="Book Antiqua" w:hAnsi="Book Antiqua"/>
          <w:sz w:val="22"/>
          <w:szCs w:val="22"/>
        </w:rPr>
        <w:t>Due Dates</w:t>
      </w:r>
      <w:bookmarkEnd w:id="12"/>
      <w:r w:rsidR="004F6451" w:rsidRPr="002C7724">
        <w:rPr>
          <w:rFonts w:ascii="Book Antiqua" w:hAnsi="Book Antiqua"/>
          <w:sz w:val="22"/>
          <w:szCs w:val="22"/>
        </w:rPr>
        <w:t xml:space="preserve"> </w:t>
      </w:r>
    </w:p>
    <w:p w:rsidR="004F6451" w:rsidRPr="002C7724" w:rsidRDefault="004F6451" w:rsidP="006B273F">
      <w:pPr>
        <w:tabs>
          <w:tab w:val="num" w:pos="0"/>
        </w:tabs>
        <w:rPr>
          <w:rFonts w:ascii="Book Antiqua" w:hAnsi="Book Antiqua"/>
          <w:sz w:val="22"/>
          <w:szCs w:val="22"/>
        </w:rPr>
      </w:pPr>
      <w:r w:rsidRPr="002C7724">
        <w:rPr>
          <w:rFonts w:ascii="Book Antiqua" w:hAnsi="Book Antiqua"/>
          <w:sz w:val="22"/>
          <w:szCs w:val="22"/>
        </w:rPr>
        <w:t xml:space="preserve">All reports and records contained within </w:t>
      </w:r>
      <w:r w:rsidR="006617F2" w:rsidRPr="002C7724">
        <w:rPr>
          <w:rFonts w:ascii="Book Antiqua" w:hAnsi="Book Antiqua"/>
          <w:sz w:val="22"/>
          <w:szCs w:val="22"/>
        </w:rPr>
        <w:t>the TAPR</w:t>
      </w:r>
      <w:r w:rsidR="00044C9B" w:rsidRPr="002C7724">
        <w:rPr>
          <w:rFonts w:ascii="Book Antiqua" w:hAnsi="Book Antiqua"/>
          <w:sz w:val="22"/>
          <w:szCs w:val="22"/>
        </w:rPr>
        <w:t xml:space="preserve"> </w:t>
      </w:r>
      <w:r w:rsidRPr="002C7724">
        <w:rPr>
          <w:rFonts w:ascii="Book Antiqua" w:hAnsi="Book Antiqua"/>
          <w:sz w:val="22"/>
          <w:szCs w:val="22"/>
        </w:rPr>
        <w:t>are due no later than 45 days after the end of each report quarter</w:t>
      </w:r>
      <w:r w:rsidR="003731B7" w:rsidRPr="002C7724">
        <w:rPr>
          <w:rFonts w:ascii="Book Antiqua" w:hAnsi="Book Antiqua"/>
          <w:sz w:val="22"/>
          <w:szCs w:val="22"/>
        </w:rPr>
        <w:t xml:space="preserve">.  </w:t>
      </w:r>
      <w:r w:rsidRPr="002C7724">
        <w:rPr>
          <w:rFonts w:ascii="Book Antiqua" w:hAnsi="Book Antiqua"/>
          <w:sz w:val="22"/>
          <w:szCs w:val="22"/>
        </w:rPr>
        <w:t>The table below shows the expected due dates for each reporting quarter</w:t>
      </w:r>
      <w:r w:rsidR="003731B7" w:rsidRPr="002C7724">
        <w:rPr>
          <w:rFonts w:ascii="Book Antiqua" w:hAnsi="Book Antiqua"/>
          <w:sz w:val="22"/>
          <w:szCs w:val="22"/>
        </w:rPr>
        <w:t xml:space="preserve">. </w:t>
      </w:r>
    </w:p>
    <w:p w:rsidR="004F6451" w:rsidRPr="002C7724" w:rsidRDefault="004F6451" w:rsidP="006B273F">
      <w:pPr>
        <w:tabs>
          <w:tab w:val="num" w:pos="0"/>
        </w:tabs>
        <w:rPr>
          <w:rFonts w:ascii="Book Antiqua" w:hAnsi="Book Antiqua"/>
          <w:sz w:val="22"/>
          <w:szCs w:val="22"/>
        </w:rPr>
      </w:pPr>
    </w:p>
    <w:p w:rsidR="004F6451" w:rsidRPr="002C7724" w:rsidRDefault="004F6451" w:rsidP="006B273F">
      <w:pPr>
        <w:tabs>
          <w:tab w:val="num" w:pos="0"/>
        </w:tabs>
        <w:rPr>
          <w:rFonts w:ascii="Book Antiqua" w:hAnsi="Book Antiqua"/>
          <w:sz w:val="22"/>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2520"/>
      </w:tblGrid>
      <w:tr w:rsidR="004F6451" w:rsidRPr="002C7724">
        <w:tc>
          <w:tcPr>
            <w:tcW w:w="2700" w:type="dxa"/>
            <w:shd w:val="clear" w:color="auto" w:fill="800000"/>
          </w:tcPr>
          <w:p w:rsidR="004F6451" w:rsidRPr="002C7724" w:rsidRDefault="004F6451" w:rsidP="006B273F">
            <w:pPr>
              <w:tabs>
                <w:tab w:val="num" w:pos="0"/>
              </w:tabs>
              <w:jc w:val="center"/>
              <w:rPr>
                <w:rFonts w:ascii="Book Antiqua" w:hAnsi="Book Antiqua"/>
                <w:b/>
                <w:sz w:val="22"/>
                <w:szCs w:val="22"/>
              </w:rPr>
            </w:pPr>
          </w:p>
          <w:p w:rsidR="004F6451" w:rsidRPr="002C7724" w:rsidRDefault="004F6451" w:rsidP="006B273F">
            <w:pPr>
              <w:tabs>
                <w:tab w:val="num" w:pos="0"/>
              </w:tabs>
              <w:jc w:val="center"/>
              <w:rPr>
                <w:rFonts w:ascii="Book Antiqua" w:hAnsi="Book Antiqua"/>
                <w:b/>
                <w:sz w:val="22"/>
                <w:szCs w:val="22"/>
              </w:rPr>
            </w:pPr>
            <w:r w:rsidRPr="002C7724">
              <w:rPr>
                <w:rFonts w:ascii="Book Antiqua" w:hAnsi="Book Antiqua"/>
                <w:b/>
                <w:sz w:val="22"/>
                <w:szCs w:val="22"/>
              </w:rPr>
              <w:t>Report Quarter</w:t>
            </w:r>
          </w:p>
        </w:tc>
        <w:tc>
          <w:tcPr>
            <w:tcW w:w="2520" w:type="dxa"/>
            <w:shd w:val="clear" w:color="auto" w:fill="800000"/>
          </w:tcPr>
          <w:p w:rsidR="004F6451" w:rsidRPr="002C7724" w:rsidRDefault="004F6451" w:rsidP="006B273F">
            <w:pPr>
              <w:tabs>
                <w:tab w:val="num" w:pos="0"/>
              </w:tabs>
              <w:jc w:val="center"/>
              <w:rPr>
                <w:rFonts w:ascii="Book Antiqua" w:hAnsi="Book Antiqua"/>
                <w:b/>
                <w:sz w:val="22"/>
                <w:szCs w:val="22"/>
              </w:rPr>
            </w:pPr>
          </w:p>
          <w:p w:rsidR="004F6451" w:rsidRPr="002C7724" w:rsidRDefault="004F6451" w:rsidP="006B273F">
            <w:pPr>
              <w:tabs>
                <w:tab w:val="num" w:pos="0"/>
              </w:tabs>
              <w:jc w:val="center"/>
              <w:rPr>
                <w:rFonts w:ascii="Book Antiqua" w:hAnsi="Book Antiqua"/>
                <w:b/>
                <w:sz w:val="22"/>
                <w:szCs w:val="22"/>
              </w:rPr>
            </w:pPr>
            <w:r w:rsidRPr="002C7724">
              <w:rPr>
                <w:rFonts w:ascii="Book Antiqua" w:hAnsi="Book Antiqua"/>
                <w:b/>
                <w:sz w:val="22"/>
                <w:szCs w:val="22"/>
              </w:rPr>
              <w:t>Due Dates</w:t>
            </w:r>
          </w:p>
        </w:tc>
      </w:tr>
      <w:tr w:rsidR="004F6451" w:rsidRPr="002C7724">
        <w:trPr>
          <w:trHeight w:val="350"/>
        </w:trPr>
        <w:tc>
          <w:tcPr>
            <w:tcW w:w="270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January – March</w:t>
            </w:r>
          </w:p>
        </w:tc>
        <w:tc>
          <w:tcPr>
            <w:tcW w:w="252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May 15</w:t>
            </w:r>
          </w:p>
        </w:tc>
      </w:tr>
      <w:tr w:rsidR="004F6451" w:rsidRPr="002C7724">
        <w:trPr>
          <w:trHeight w:val="350"/>
        </w:trPr>
        <w:tc>
          <w:tcPr>
            <w:tcW w:w="270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April – June</w:t>
            </w:r>
          </w:p>
        </w:tc>
        <w:tc>
          <w:tcPr>
            <w:tcW w:w="252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August 14</w:t>
            </w:r>
          </w:p>
        </w:tc>
      </w:tr>
      <w:tr w:rsidR="004F6451" w:rsidRPr="002C7724">
        <w:trPr>
          <w:trHeight w:val="350"/>
        </w:trPr>
        <w:tc>
          <w:tcPr>
            <w:tcW w:w="270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July – September</w:t>
            </w:r>
          </w:p>
        </w:tc>
        <w:tc>
          <w:tcPr>
            <w:tcW w:w="252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November 14</w:t>
            </w:r>
          </w:p>
        </w:tc>
      </w:tr>
      <w:tr w:rsidR="004F6451" w:rsidRPr="002C7724">
        <w:trPr>
          <w:trHeight w:val="368"/>
        </w:trPr>
        <w:tc>
          <w:tcPr>
            <w:tcW w:w="270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October – December</w:t>
            </w:r>
          </w:p>
        </w:tc>
        <w:tc>
          <w:tcPr>
            <w:tcW w:w="252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February 14</w:t>
            </w:r>
          </w:p>
        </w:tc>
      </w:tr>
    </w:tbl>
    <w:p w:rsidR="004F6451" w:rsidRPr="002C7724" w:rsidRDefault="004F6451" w:rsidP="006B273F">
      <w:pPr>
        <w:tabs>
          <w:tab w:val="num" w:pos="0"/>
        </w:tabs>
        <w:rPr>
          <w:rFonts w:ascii="Book Antiqua" w:hAnsi="Book Antiqua"/>
          <w:b/>
          <w:sz w:val="22"/>
          <w:szCs w:val="22"/>
        </w:rPr>
      </w:pPr>
    </w:p>
    <w:p w:rsidR="004F6451" w:rsidRPr="002C7724" w:rsidRDefault="004F6451" w:rsidP="006B273F">
      <w:pPr>
        <w:tabs>
          <w:tab w:val="num" w:pos="0"/>
        </w:tabs>
        <w:rPr>
          <w:rFonts w:ascii="Book Antiqua" w:hAnsi="Book Antiqua"/>
          <w:b/>
          <w:sz w:val="22"/>
          <w:szCs w:val="22"/>
        </w:rPr>
      </w:pPr>
    </w:p>
    <w:p w:rsidR="004F6451" w:rsidRPr="002C7724" w:rsidRDefault="004F6451" w:rsidP="006B273F">
      <w:pPr>
        <w:tabs>
          <w:tab w:val="clear" w:pos="360"/>
          <w:tab w:val="left" w:pos="0"/>
        </w:tabs>
        <w:rPr>
          <w:rFonts w:ascii="Book Antiqua" w:hAnsi="Book Antiqua"/>
          <w:sz w:val="22"/>
          <w:szCs w:val="22"/>
        </w:rPr>
      </w:pPr>
      <w:r w:rsidRPr="002C7724">
        <w:rPr>
          <w:rFonts w:ascii="Book Antiqua" w:hAnsi="Book Antiqua"/>
          <w:sz w:val="22"/>
          <w:szCs w:val="22"/>
        </w:rPr>
        <w:t xml:space="preserve">Should the due date of the report fall on a </w:t>
      </w:r>
      <w:r w:rsidR="00BE7D34" w:rsidRPr="002C7724">
        <w:rPr>
          <w:rFonts w:ascii="Book Antiqua" w:hAnsi="Book Antiqua"/>
          <w:sz w:val="22"/>
          <w:szCs w:val="22"/>
        </w:rPr>
        <w:t>Saturday,</w:t>
      </w:r>
      <w:r w:rsidR="00EC1E1F" w:rsidRPr="002C7724">
        <w:rPr>
          <w:rFonts w:ascii="Book Antiqua" w:hAnsi="Book Antiqua"/>
          <w:sz w:val="22"/>
          <w:szCs w:val="22"/>
        </w:rPr>
        <w:t xml:space="preserve"> </w:t>
      </w:r>
      <w:r w:rsidRPr="002C7724">
        <w:rPr>
          <w:rFonts w:ascii="Book Antiqua" w:hAnsi="Book Antiqua"/>
          <w:sz w:val="22"/>
          <w:szCs w:val="22"/>
        </w:rPr>
        <w:t>Sunday</w:t>
      </w:r>
      <w:r w:rsidR="00EC1E1F" w:rsidRPr="002C7724">
        <w:rPr>
          <w:rFonts w:ascii="Book Antiqua" w:hAnsi="Book Antiqua"/>
          <w:sz w:val="22"/>
          <w:szCs w:val="22"/>
        </w:rPr>
        <w:t xml:space="preserve">, </w:t>
      </w:r>
      <w:r w:rsidR="00BE7D34" w:rsidRPr="002C7724">
        <w:rPr>
          <w:rFonts w:ascii="Book Antiqua" w:hAnsi="Book Antiqua"/>
          <w:sz w:val="22"/>
          <w:szCs w:val="22"/>
        </w:rPr>
        <w:t>or a</w:t>
      </w:r>
      <w:r w:rsidR="00EC1E1F" w:rsidRPr="002C7724">
        <w:rPr>
          <w:rFonts w:ascii="Book Antiqua" w:hAnsi="Book Antiqua"/>
          <w:sz w:val="22"/>
          <w:szCs w:val="22"/>
        </w:rPr>
        <w:t xml:space="preserve"> Monday holiday</w:t>
      </w:r>
      <w:r w:rsidRPr="002C7724">
        <w:rPr>
          <w:rFonts w:ascii="Book Antiqua" w:hAnsi="Book Antiqua"/>
          <w:sz w:val="22"/>
          <w:szCs w:val="22"/>
        </w:rPr>
        <w:t>, the quarterly report is due the</w:t>
      </w:r>
      <w:r w:rsidR="001972C2" w:rsidRPr="002C7724">
        <w:rPr>
          <w:rFonts w:ascii="Book Antiqua" w:hAnsi="Book Antiqua"/>
          <w:sz w:val="22"/>
          <w:szCs w:val="22"/>
        </w:rPr>
        <w:t xml:space="preserve"> </w:t>
      </w:r>
      <w:r w:rsidR="00EC1E1F" w:rsidRPr="002C7724">
        <w:rPr>
          <w:rFonts w:ascii="Book Antiqua" w:hAnsi="Book Antiqua"/>
          <w:sz w:val="22"/>
          <w:szCs w:val="22"/>
        </w:rPr>
        <w:t>Friday before</w:t>
      </w:r>
      <w:r w:rsidR="003731B7" w:rsidRPr="002C7724">
        <w:rPr>
          <w:rFonts w:ascii="Book Antiqua" w:hAnsi="Book Antiqua"/>
          <w:sz w:val="22"/>
          <w:szCs w:val="22"/>
        </w:rPr>
        <w:t xml:space="preserve">. </w:t>
      </w:r>
    </w:p>
    <w:p w:rsidR="004F6451" w:rsidRPr="002C7724" w:rsidRDefault="004F6451" w:rsidP="006B273F">
      <w:pPr>
        <w:tabs>
          <w:tab w:val="num" w:pos="0"/>
        </w:tabs>
        <w:rPr>
          <w:rFonts w:ascii="Book Antiqua" w:hAnsi="Book Antiqua"/>
          <w:b/>
          <w:sz w:val="22"/>
          <w:szCs w:val="22"/>
        </w:rPr>
      </w:pPr>
    </w:p>
    <w:p w:rsidR="004F6451" w:rsidRPr="002C7724" w:rsidRDefault="001D50B8" w:rsidP="006B273F">
      <w:pPr>
        <w:pStyle w:val="Heading2"/>
        <w:numPr>
          <w:ilvl w:val="0"/>
          <w:numId w:val="0"/>
        </w:numPr>
        <w:tabs>
          <w:tab w:val="num" w:pos="0"/>
        </w:tabs>
        <w:rPr>
          <w:rFonts w:ascii="Book Antiqua" w:hAnsi="Book Antiqua"/>
          <w:sz w:val="22"/>
          <w:szCs w:val="22"/>
        </w:rPr>
      </w:pPr>
      <w:bookmarkStart w:id="13" w:name="_Toc210038986"/>
      <w:r w:rsidRPr="002C7724">
        <w:rPr>
          <w:rFonts w:ascii="Book Antiqua" w:hAnsi="Book Antiqua"/>
          <w:sz w:val="22"/>
          <w:szCs w:val="22"/>
        </w:rPr>
        <w:t>C</w:t>
      </w:r>
      <w:r w:rsidR="003731B7" w:rsidRPr="002C7724">
        <w:rPr>
          <w:rFonts w:ascii="Book Antiqua" w:hAnsi="Book Antiqua"/>
          <w:sz w:val="22"/>
          <w:szCs w:val="22"/>
        </w:rPr>
        <w:t xml:space="preserve">.  </w:t>
      </w:r>
      <w:r w:rsidRPr="002C7724">
        <w:rPr>
          <w:rFonts w:ascii="Book Antiqua" w:hAnsi="Book Antiqua"/>
          <w:sz w:val="22"/>
          <w:szCs w:val="22"/>
        </w:rPr>
        <w:t xml:space="preserve"> </w:t>
      </w:r>
      <w:r w:rsidR="004F6451" w:rsidRPr="002C7724">
        <w:rPr>
          <w:rFonts w:ascii="Book Antiqua" w:hAnsi="Book Antiqua"/>
          <w:sz w:val="22"/>
          <w:szCs w:val="22"/>
        </w:rPr>
        <w:t>Submission Procedures</w:t>
      </w:r>
      <w:bookmarkEnd w:id="13"/>
    </w:p>
    <w:p w:rsidR="004F6451" w:rsidRDefault="004F6451" w:rsidP="006B273F">
      <w:pPr>
        <w:tabs>
          <w:tab w:val="clear" w:pos="360"/>
          <w:tab w:val="left" w:pos="0"/>
        </w:tabs>
        <w:autoSpaceDE w:val="0"/>
        <w:autoSpaceDN w:val="0"/>
        <w:adjustRightInd w:val="0"/>
        <w:rPr>
          <w:rFonts w:ascii="Book Antiqua" w:hAnsi="Book Antiqua"/>
          <w:sz w:val="22"/>
          <w:szCs w:val="22"/>
        </w:rPr>
      </w:pPr>
      <w:r w:rsidRPr="002C7724">
        <w:rPr>
          <w:rFonts w:ascii="Book Antiqua" w:hAnsi="Book Antiqua"/>
          <w:sz w:val="22"/>
          <w:szCs w:val="22"/>
        </w:rPr>
        <w:t xml:space="preserve">Grantees are required to submit all quarterly </w:t>
      </w:r>
      <w:r w:rsidR="009E3D34" w:rsidRPr="002C7724">
        <w:rPr>
          <w:rFonts w:ascii="Book Antiqua" w:hAnsi="Book Antiqua"/>
          <w:sz w:val="22"/>
          <w:szCs w:val="22"/>
        </w:rPr>
        <w:t xml:space="preserve">TAPR </w:t>
      </w:r>
      <w:r w:rsidRPr="002C7724">
        <w:rPr>
          <w:rFonts w:ascii="Book Antiqua" w:hAnsi="Book Antiqua"/>
          <w:sz w:val="22"/>
          <w:szCs w:val="22"/>
        </w:rPr>
        <w:t xml:space="preserve">reports and records directly to ETA’s Enterprise Business Support System (EBSS) via technical instructions available through </w:t>
      </w:r>
      <w:r w:rsidR="00D20A96">
        <w:rPr>
          <w:rFonts w:ascii="Book Antiqua" w:hAnsi="Book Antiqua"/>
          <w:sz w:val="22"/>
          <w:szCs w:val="22"/>
        </w:rPr>
        <w:t xml:space="preserve">the appropriate Regional Office. </w:t>
      </w:r>
      <w:proofErr w:type="gramStart"/>
      <w:r w:rsidRPr="002C7724">
        <w:rPr>
          <w:rFonts w:ascii="Book Antiqua" w:hAnsi="Book Antiqua"/>
          <w:sz w:val="22"/>
          <w:szCs w:val="22"/>
        </w:rPr>
        <w:t>the</w:t>
      </w:r>
      <w:proofErr w:type="gramEnd"/>
      <w:r w:rsidRPr="002C7724">
        <w:rPr>
          <w:rFonts w:ascii="Book Antiqua" w:hAnsi="Book Antiqua"/>
          <w:sz w:val="22"/>
          <w:szCs w:val="22"/>
        </w:rPr>
        <w:t xml:space="preserve"> ETA Performance Website (</w:t>
      </w:r>
      <w:hyperlink r:id="rId12" w:history="1">
        <w:r w:rsidR="00D20A96" w:rsidRPr="000F2650">
          <w:rPr>
            <w:rStyle w:val="Hyperlink"/>
            <w:rFonts w:ascii="Book Antiqua" w:hAnsi="Book Antiqua"/>
            <w:sz w:val="22"/>
            <w:szCs w:val="22"/>
          </w:rPr>
          <w:t>www.doleta.gov/performance</w:t>
        </w:r>
      </w:hyperlink>
      <w:r w:rsidRPr="002C7724">
        <w:rPr>
          <w:rFonts w:ascii="Book Antiqua" w:hAnsi="Book Antiqua"/>
          <w:sz w:val="22"/>
          <w:szCs w:val="22"/>
        </w:rPr>
        <w:t>)</w:t>
      </w:r>
      <w:r w:rsidR="00D20A96">
        <w:rPr>
          <w:rFonts w:ascii="Book Antiqua" w:hAnsi="Book Antiqua"/>
          <w:sz w:val="22"/>
          <w:szCs w:val="22"/>
        </w:rPr>
        <w:t>, or the TAA Website (</w:t>
      </w:r>
      <w:hyperlink r:id="rId13" w:history="1">
        <w:r w:rsidR="00D20A96" w:rsidRPr="000F2650">
          <w:rPr>
            <w:rStyle w:val="Hyperlink"/>
            <w:rFonts w:ascii="Book Antiqua" w:hAnsi="Book Antiqua"/>
            <w:sz w:val="22"/>
            <w:szCs w:val="22"/>
          </w:rPr>
          <w:t>www.doleta.gov/tradeact</w:t>
        </w:r>
      </w:hyperlink>
      <w:r w:rsidR="00D20A96">
        <w:rPr>
          <w:rFonts w:ascii="Book Antiqua" w:hAnsi="Book Antiqua"/>
          <w:sz w:val="22"/>
          <w:szCs w:val="22"/>
        </w:rPr>
        <w:t xml:space="preserve">). </w:t>
      </w:r>
      <w:r w:rsidR="003731B7" w:rsidRPr="002C7724">
        <w:rPr>
          <w:rFonts w:ascii="Book Antiqua" w:hAnsi="Book Antiqua"/>
          <w:sz w:val="22"/>
          <w:szCs w:val="22"/>
        </w:rPr>
        <w:t xml:space="preserve">  </w:t>
      </w:r>
    </w:p>
    <w:p w:rsidR="00FB3533" w:rsidRPr="002C7724" w:rsidRDefault="00FB3533" w:rsidP="006B273F">
      <w:pPr>
        <w:tabs>
          <w:tab w:val="num" w:pos="0"/>
        </w:tabs>
        <w:autoSpaceDE w:val="0"/>
        <w:autoSpaceDN w:val="0"/>
        <w:adjustRightInd w:val="0"/>
        <w:ind w:left="360"/>
        <w:rPr>
          <w:rFonts w:ascii="Book Antiqua" w:hAnsi="Book Antiqua"/>
          <w:sz w:val="22"/>
          <w:szCs w:val="22"/>
        </w:rPr>
      </w:pPr>
    </w:p>
    <w:bookmarkEnd w:id="10"/>
    <w:p w:rsidR="00AB1B32" w:rsidRDefault="001D50B8" w:rsidP="006B273F">
      <w:pPr>
        <w:tabs>
          <w:tab w:val="clear" w:pos="360"/>
          <w:tab w:val="num" w:pos="0"/>
        </w:tabs>
        <w:autoSpaceDE w:val="0"/>
        <w:autoSpaceDN w:val="0"/>
        <w:adjustRightInd w:val="0"/>
        <w:spacing w:line="240" w:lineRule="auto"/>
      </w:pPr>
      <w:r w:rsidRPr="0086242C">
        <w:rPr>
          <w:sz w:val="22"/>
          <w:szCs w:val="22"/>
        </w:rPr>
        <w:lastRenderedPageBreak/>
        <w:t>D</w:t>
      </w:r>
      <w:r w:rsidR="003731B7" w:rsidRPr="002C7724">
        <w:t xml:space="preserve">.  </w:t>
      </w:r>
      <w:r w:rsidR="009E3D34" w:rsidRPr="002C7724">
        <w:t xml:space="preserve"> </w:t>
      </w:r>
      <w:r w:rsidR="00AB1B32" w:rsidRPr="0086242C">
        <w:rPr>
          <w:rFonts w:ascii="Book Antiqua" w:hAnsi="Book Antiqua"/>
          <w:b/>
          <w:bCs/>
          <w:caps/>
          <w:sz w:val="22"/>
          <w:szCs w:val="22"/>
        </w:rPr>
        <w:t>DATA RECORD LAYOUT</w:t>
      </w:r>
    </w:p>
    <w:p w:rsidR="002C6484" w:rsidRPr="002C7724" w:rsidRDefault="002C6484" w:rsidP="006B273F">
      <w:pPr>
        <w:tabs>
          <w:tab w:val="clear" w:pos="360"/>
          <w:tab w:val="num" w:pos="0"/>
        </w:tabs>
        <w:autoSpaceDE w:val="0"/>
        <w:autoSpaceDN w:val="0"/>
        <w:adjustRightInd w:val="0"/>
        <w:spacing w:line="240" w:lineRule="auto"/>
      </w:pPr>
    </w:p>
    <w:p w:rsidR="00416D13" w:rsidRPr="002C7724" w:rsidRDefault="00BF1CC8" w:rsidP="006B273F">
      <w:pPr>
        <w:tabs>
          <w:tab w:val="clear" w:pos="360"/>
          <w:tab w:val="num" w:pos="0"/>
        </w:tabs>
        <w:autoSpaceDE w:val="0"/>
        <w:autoSpaceDN w:val="0"/>
        <w:adjustRightInd w:val="0"/>
        <w:spacing w:line="240" w:lineRule="auto"/>
        <w:rPr>
          <w:rFonts w:ascii="TimesNewRoman,Bold" w:hAnsi="TimesNewRoman,Bold" w:cs="TimesNewRoman,Bold"/>
          <w:b/>
          <w:bCs/>
          <w:color w:val="FFFFFF"/>
          <w:sz w:val="22"/>
          <w:szCs w:val="22"/>
        </w:rPr>
      </w:pPr>
      <w:r w:rsidRPr="002C7724">
        <w:rPr>
          <w:rFonts w:ascii="Book Antiqua" w:hAnsi="Book Antiqua"/>
          <w:sz w:val="22"/>
          <w:szCs w:val="22"/>
        </w:rPr>
        <w:t xml:space="preserve">CSAs administering TAA funds must </w:t>
      </w:r>
      <w:r w:rsidR="00173760" w:rsidRPr="002C7724">
        <w:rPr>
          <w:rFonts w:ascii="Book Antiqua" w:hAnsi="Book Antiqua"/>
          <w:sz w:val="22"/>
          <w:szCs w:val="22"/>
        </w:rPr>
        <w:t xml:space="preserve">use </w:t>
      </w:r>
      <w:r w:rsidRPr="002C7724">
        <w:rPr>
          <w:rFonts w:ascii="Book Antiqua" w:hAnsi="Book Antiqua"/>
          <w:sz w:val="22"/>
          <w:szCs w:val="22"/>
        </w:rPr>
        <w:t>the report formats, individual record specifications, and submission procedures documented in these instructions to report application, determination, and participation activities, as well outcomes for TAA applicants and participants on a quarterly basis</w:t>
      </w:r>
      <w:r w:rsidR="003731B7" w:rsidRPr="002C7724">
        <w:rPr>
          <w:rFonts w:ascii="Book Antiqua" w:hAnsi="Book Antiqua"/>
          <w:sz w:val="22"/>
          <w:szCs w:val="22"/>
        </w:rPr>
        <w:t xml:space="preserve">. </w:t>
      </w:r>
      <w:r w:rsidRPr="002C7724">
        <w:rPr>
          <w:rFonts w:ascii="Book Antiqua" w:hAnsi="Book Antiqua"/>
          <w:sz w:val="22"/>
          <w:szCs w:val="22"/>
        </w:rPr>
        <w:t xml:space="preserve"> </w:t>
      </w:r>
      <w:r w:rsidR="004F3800" w:rsidRPr="002C7724">
        <w:rPr>
          <w:rFonts w:ascii="TimesNewRoman,Bold" w:hAnsi="TimesNewRoman,Bold" w:cs="TimesNewRoman,Bold"/>
          <w:b/>
          <w:bCs/>
          <w:color w:val="FFFFFF"/>
          <w:sz w:val="22"/>
          <w:szCs w:val="22"/>
        </w:rPr>
        <w:t>S</w:t>
      </w:r>
    </w:p>
    <w:p w:rsidR="004F3800" w:rsidRPr="002C7724" w:rsidRDefault="004F3800" w:rsidP="006B273F">
      <w:pPr>
        <w:tabs>
          <w:tab w:val="clear" w:pos="360"/>
          <w:tab w:val="num" w:pos="0"/>
        </w:tabs>
        <w:autoSpaceDE w:val="0"/>
        <w:autoSpaceDN w:val="0"/>
        <w:adjustRightInd w:val="0"/>
        <w:spacing w:line="240" w:lineRule="auto"/>
        <w:rPr>
          <w:rFonts w:ascii="TimesNewRoman,Bold" w:hAnsi="TimesNewRoman,Bold" w:cs="TimesNewRoman,Bold"/>
          <w:b/>
          <w:bCs/>
          <w:color w:val="FFFFFF"/>
          <w:sz w:val="22"/>
          <w:szCs w:val="22"/>
        </w:rPr>
      </w:pPr>
    </w:p>
    <w:p w:rsidR="009A0A68" w:rsidRDefault="00EE0439" w:rsidP="006B273F">
      <w:pPr>
        <w:tabs>
          <w:tab w:val="clear" w:pos="360"/>
          <w:tab w:val="num" w:pos="0"/>
        </w:tabs>
        <w:autoSpaceDE w:val="0"/>
        <w:autoSpaceDN w:val="0"/>
        <w:adjustRightInd w:val="0"/>
        <w:spacing w:line="240" w:lineRule="auto"/>
        <w:rPr>
          <w:rFonts w:ascii="Book Antiqua" w:hAnsi="Book Antiqua" w:cs="BookAntiqua"/>
          <w:sz w:val="22"/>
          <w:szCs w:val="22"/>
        </w:rPr>
      </w:pPr>
      <w:r w:rsidRPr="002C7724">
        <w:rPr>
          <w:rFonts w:ascii="Book Antiqua" w:hAnsi="Book Antiqua" w:cs="BookAntiqua"/>
          <w:sz w:val="22"/>
          <w:szCs w:val="22"/>
        </w:rPr>
        <w:t>Data elements contained within the TAPR are separated into section headings and</w:t>
      </w:r>
      <w:r w:rsidR="00C043F1" w:rsidRPr="002C7724">
        <w:rPr>
          <w:rFonts w:ascii="Book Antiqua" w:hAnsi="Book Antiqua" w:cs="BookAntiqua"/>
          <w:sz w:val="22"/>
          <w:szCs w:val="22"/>
        </w:rPr>
        <w:t xml:space="preserve"> </w:t>
      </w:r>
      <w:r w:rsidRPr="002C7724">
        <w:rPr>
          <w:rFonts w:ascii="Book Antiqua" w:hAnsi="Book Antiqua" w:cs="BookAntiqua"/>
          <w:sz w:val="22"/>
          <w:szCs w:val="22"/>
        </w:rPr>
        <w:t>categories that represent logical groupings</w:t>
      </w:r>
      <w:r w:rsidR="003731B7" w:rsidRPr="002C7724">
        <w:rPr>
          <w:rFonts w:ascii="Book Antiqua" w:hAnsi="Book Antiqua" w:cs="BookAntiqua"/>
          <w:sz w:val="22"/>
          <w:szCs w:val="22"/>
        </w:rPr>
        <w:t xml:space="preserve">.  </w:t>
      </w:r>
      <w:r w:rsidR="00751F55" w:rsidRPr="002C7724">
        <w:rPr>
          <w:rFonts w:ascii="Book Antiqua" w:hAnsi="Book Antiqua" w:cs="BookAntiqua"/>
          <w:sz w:val="22"/>
          <w:szCs w:val="22"/>
        </w:rPr>
        <w:t xml:space="preserve"> </w:t>
      </w:r>
      <w:r w:rsidRPr="002C7724">
        <w:rPr>
          <w:rFonts w:ascii="Book Antiqua" w:hAnsi="Book Antiqua" w:cs="BookAntiqua"/>
          <w:sz w:val="22"/>
          <w:szCs w:val="22"/>
        </w:rPr>
        <w:t>For each data element there is a definition or</w:t>
      </w:r>
      <w:r w:rsidR="00C043F1" w:rsidRPr="002C7724">
        <w:rPr>
          <w:rFonts w:ascii="Book Antiqua" w:hAnsi="Book Antiqua" w:cs="BookAntiqua"/>
          <w:sz w:val="22"/>
          <w:szCs w:val="22"/>
        </w:rPr>
        <w:t xml:space="preserve"> </w:t>
      </w:r>
      <w:r w:rsidRPr="002C7724">
        <w:rPr>
          <w:rFonts w:ascii="Book Antiqua" w:hAnsi="Book Antiqua" w:cs="BookAntiqua"/>
          <w:sz w:val="22"/>
          <w:szCs w:val="22"/>
        </w:rPr>
        <w:t>reporting instruction, coding values, data type</w:t>
      </w:r>
      <w:r w:rsidR="007A3849" w:rsidRPr="002C7724">
        <w:rPr>
          <w:rFonts w:ascii="Book Antiqua" w:hAnsi="Book Antiqua" w:cs="BookAntiqua"/>
          <w:sz w:val="22"/>
          <w:szCs w:val="22"/>
        </w:rPr>
        <w:t xml:space="preserve"> and </w:t>
      </w:r>
      <w:r w:rsidRPr="002C7724">
        <w:rPr>
          <w:rFonts w:ascii="Book Antiqua" w:hAnsi="Book Antiqua" w:cs="BookAntiqua"/>
          <w:sz w:val="22"/>
          <w:szCs w:val="22"/>
        </w:rPr>
        <w:t>field size</w:t>
      </w:r>
      <w:r w:rsidR="003731B7" w:rsidRPr="002C7724">
        <w:rPr>
          <w:rFonts w:ascii="Book Antiqua" w:hAnsi="Book Antiqua" w:cs="BookAntiqua"/>
          <w:sz w:val="22"/>
          <w:szCs w:val="22"/>
        </w:rPr>
        <w:t xml:space="preserve">.  </w:t>
      </w:r>
      <w:r w:rsidRPr="002C7724">
        <w:rPr>
          <w:rFonts w:ascii="Book Antiqua" w:hAnsi="Book Antiqua" w:cs="BookAntiqua"/>
          <w:sz w:val="22"/>
          <w:szCs w:val="22"/>
        </w:rPr>
        <w:t>Figure 1 provides a graphical representation of how the TAPR is</w:t>
      </w:r>
      <w:r w:rsidR="00C043F1" w:rsidRPr="002C7724">
        <w:rPr>
          <w:rFonts w:ascii="Book Antiqua" w:hAnsi="Book Antiqua" w:cs="BookAntiqua"/>
          <w:sz w:val="22"/>
          <w:szCs w:val="22"/>
        </w:rPr>
        <w:t xml:space="preserve"> </w:t>
      </w:r>
      <w:r w:rsidRPr="002C7724">
        <w:rPr>
          <w:rFonts w:ascii="Book Antiqua" w:hAnsi="Book Antiqua" w:cs="BookAntiqua"/>
          <w:sz w:val="22"/>
          <w:szCs w:val="22"/>
        </w:rPr>
        <w:t>organized for data collection</w:t>
      </w:r>
      <w:r w:rsidR="003731B7" w:rsidRPr="002C7724">
        <w:rPr>
          <w:rFonts w:ascii="Book Antiqua" w:hAnsi="Book Antiqua" w:cs="BookAntiqua"/>
          <w:sz w:val="22"/>
          <w:szCs w:val="22"/>
        </w:rPr>
        <w:t xml:space="preserve">. </w:t>
      </w:r>
    </w:p>
    <w:p w:rsidR="007017BE" w:rsidRDefault="007017BE" w:rsidP="006B273F">
      <w:pPr>
        <w:tabs>
          <w:tab w:val="clear" w:pos="360"/>
          <w:tab w:val="num" w:pos="0"/>
        </w:tabs>
        <w:autoSpaceDE w:val="0"/>
        <w:autoSpaceDN w:val="0"/>
        <w:adjustRightInd w:val="0"/>
        <w:spacing w:line="240" w:lineRule="auto"/>
        <w:ind w:left="360"/>
        <w:rPr>
          <w:rFonts w:ascii="Book Antiqua" w:hAnsi="Book Antiqua" w:cs="BookAntiqua"/>
          <w:sz w:val="22"/>
          <w:szCs w:val="22"/>
        </w:rPr>
      </w:pPr>
    </w:p>
    <w:p w:rsidR="00EE0439" w:rsidRPr="002C7724" w:rsidRDefault="009A0A68" w:rsidP="006B273F">
      <w:pPr>
        <w:tabs>
          <w:tab w:val="clear" w:pos="360"/>
          <w:tab w:val="num" w:pos="0"/>
        </w:tabs>
        <w:autoSpaceDE w:val="0"/>
        <w:autoSpaceDN w:val="0"/>
        <w:adjustRightInd w:val="0"/>
        <w:spacing w:line="240" w:lineRule="auto"/>
        <w:ind w:left="360"/>
        <w:rPr>
          <w:rFonts w:ascii="Book Antiqua" w:hAnsi="Book Antiqua" w:cs="BookAntiqua"/>
          <w:sz w:val="22"/>
          <w:szCs w:val="22"/>
        </w:rPr>
      </w:pPr>
      <w:r>
        <w:rPr>
          <w:rFonts w:ascii="Book Antiqua" w:hAnsi="Book Antiqua" w:cs="BookAntiqua"/>
          <w:sz w:val="22"/>
          <w:szCs w:val="22"/>
        </w:rPr>
        <w:t>Figure 1</w:t>
      </w:r>
    </w:p>
    <w:p w:rsidR="00EE0439" w:rsidRPr="002C7724" w:rsidRDefault="00EE0439" w:rsidP="006B273F">
      <w:pPr>
        <w:tabs>
          <w:tab w:val="clear" w:pos="360"/>
          <w:tab w:val="num" w:pos="0"/>
        </w:tabs>
        <w:ind w:left="450"/>
        <w:rPr>
          <w:rFonts w:ascii="Book Antiqua" w:hAnsi="Book Antiqua"/>
          <w:sz w:val="22"/>
          <w:szCs w:val="22"/>
        </w:rPr>
      </w:pPr>
    </w:p>
    <w:p w:rsidR="00EE0439" w:rsidRPr="002C7724" w:rsidRDefault="00EE0439" w:rsidP="006B273F">
      <w:pPr>
        <w:tabs>
          <w:tab w:val="clear" w:pos="360"/>
          <w:tab w:val="num" w:pos="0"/>
        </w:tabs>
        <w:ind w:left="450"/>
        <w:rPr>
          <w:rFonts w:ascii="Book Antiqua" w:hAnsi="Book Antiqua"/>
          <w:sz w:val="22"/>
          <w:szCs w:val="22"/>
        </w:rPr>
      </w:pPr>
    </w:p>
    <w:p w:rsidR="00EE0439" w:rsidRPr="002C7724" w:rsidRDefault="00F13273" w:rsidP="006B273F">
      <w:pPr>
        <w:tabs>
          <w:tab w:val="clear" w:pos="360"/>
          <w:tab w:val="num" w:pos="0"/>
        </w:tabs>
        <w:ind w:left="450"/>
        <w:rPr>
          <w:rFonts w:ascii="Book Antiqua" w:hAnsi="Book Antiqua"/>
          <w:sz w:val="22"/>
          <w:szCs w:val="22"/>
        </w:rPr>
      </w:pPr>
      <w:r>
        <w:rPr>
          <w:rFonts w:ascii="Book Antiqua" w:hAnsi="Book Antiqua"/>
          <w:sz w:val="22"/>
          <w:szCs w:val="22"/>
        </w:rPr>
      </w:r>
      <w:r>
        <w:rPr>
          <w:rFonts w:ascii="Book Antiqua" w:hAnsi="Book Antiqua"/>
          <w:sz w:val="22"/>
          <w:szCs w:val="22"/>
        </w:rPr>
        <w:pict>
          <v:group id="_x0000_s1026" editas="canvas" style="width:468pt;height:156.15pt;mso-position-horizontal-relative:char;mso-position-vertical-relative:line" coordorigin="2446,2583" coordsize="10451,350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46;top:2583;width:10451;height:3509" o:preferrelative="f">
              <v:fill o:detectmouseclick="t"/>
              <v:path o:extrusionok="t" o:connecttype="none"/>
              <o:lock v:ext="edit" text="t"/>
            </v:shape>
            <v:shape id="_x0000_s1028" type="#_x0000_t75" style="position:absolute;left:2446;top:2583;width:10451;height:1838;v-text-anchor:middle" fillcolor="#0c9">
              <v:imagedata r:id="rId14" o:title=""/>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9" type="#_x0000_t63" style="position:absolute;left:4633;top:2641;width:1352;height:943" adj="-17729,37168" fillcolor="#903">
              <v:textbox style="mso-next-textbox:#_x0000_s1029" inset="1.75261mm,.87631mm,1.75261mm,.87631mm">
                <w:txbxContent>
                  <w:p w:rsidR="00FF61F4" w:rsidRPr="00C12917" w:rsidRDefault="00FF61F4" w:rsidP="00EE0439">
                    <w:pPr>
                      <w:autoSpaceDE w:val="0"/>
                      <w:autoSpaceDN w:val="0"/>
                      <w:adjustRightInd w:val="0"/>
                      <w:jc w:val="center"/>
                      <w:rPr>
                        <w:b/>
                        <w:bCs/>
                        <w:color w:val="FFFFFF"/>
                        <w:sz w:val="19"/>
                        <w:szCs w:val="28"/>
                      </w:rPr>
                    </w:pPr>
                    <w:r w:rsidRPr="00C12917">
                      <w:rPr>
                        <w:b/>
                        <w:bCs/>
                        <w:color w:val="FFFFFF"/>
                        <w:sz w:val="19"/>
                        <w:szCs w:val="28"/>
                      </w:rPr>
                      <w:t>Element</w:t>
                    </w:r>
                  </w:p>
                  <w:p w:rsidR="00FF61F4" w:rsidRPr="00C12917" w:rsidRDefault="00FF61F4" w:rsidP="00EE0439">
                    <w:pPr>
                      <w:autoSpaceDE w:val="0"/>
                      <w:autoSpaceDN w:val="0"/>
                      <w:adjustRightInd w:val="0"/>
                      <w:jc w:val="center"/>
                      <w:rPr>
                        <w:b/>
                        <w:bCs/>
                        <w:color w:val="FFFFFF"/>
                        <w:sz w:val="19"/>
                        <w:szCs w:val="28"/>
                      </w:rPr>
                    </w:pPr>
                    <w:r w:rsidRPr="00C12917">
                      <w:rPr>
                        <w:b/>
                        <w:bCs/>
                        <w:color w:val="FFFFFF"/>
                        <w:sz w:val="19"/>
                        <w:szCs w:val="28"/>
                      </w:rPr>
                      <w:t>Name</w:t>
                    </w:r>
                  </w:p>
                </w:txbxContent>
              </v:textbox>
            </v:shape>
            <v:shape id="_x0000_s1030" type="#_x0000_t63" style="position:absolute;left:2971;top:5149;width:1464;height:943" adj="-5535,-17874" fillcolor="#903">
              <v:textbox style="mso-next-textbox:#_x0000_s1030" inset="1.75261mm,.87631mm,1.75261mm,.87631mm">
                <w:txbxContent>
                  <w:p w:rsidR="00FF61F4" w:rsidRPr="00C12917" w:rsidRDefault="00FF61F4" w:rsidP="00EE0439">
                    <w:pPr>
                      <w:autoSpaceDE w:val="0"/>
                      <w:autoSpaceDN w:val="0"/>
                      <w:adjustRightInd w:val="0"/>
                      <w:jc w:val="center"/>
                      <w:rPr>
                        <w:b/>
                        <w:bCs/>
                        <w:color w:val="FFFFFF"/>
                        <w:sz w:val="19"/>
                        <w:szCs w:val="28"/>
                      </w:rPr>
                    </w:pPr>
                    <w:r w:rsidRPr="00C12917">
                      <w:rPr>
                        <w:b/>
                        <w:bCs/>
                        <w:color w:val="FFFFFF"/>
                        <w:sz w:val="19"/>
                        <w:szCs w:val="28"/>
                      </w:rPr>
                      <w:t>Sequence</w:t>
                    </w:r>
                  </w:p>
                  <w:p w:rsidR="00FF61F4" w:rsidRPr="00C12917" w:rsidRDefault="00FF61F4" w:rsidP="00EE0439">
                    <w:pPr>
                      <w:autoSpaceDE w:val="0"/>
                      <w:autoSpaceDN w:val="0"/>
                      <w:adjustRightInd w:val="0"/>
                      <w:jc w:val="center"/>
                      <w:rPr>
                        <w:b/>
                        <w:bCs/>
                        <w:color w:val="FFFFFF"/>
                        <w:sz w:val="19"/>
                        <w:szCs w:val="28"/>
                      </w:rPr>
                    </w:pPr>
                    <w:r w:rsidRPr="00C12917">
                      <w:rPr>
                        <w:b/>
                        <w:bCs/>
                        <w:color w:val="FFFFFF"/>
                        <w:sz w:val="19"/>
                        <w:szCs w:val="28"/>
                      </w:rPr>
                      <w:t>Number</w:t>
                    </w:r>
                  </w:p>
                </w:txbxContent>
              </v:textbox>
            </v:shape>
            <v:shape id="_x0000_s1031" type="#_x0000_t63" style="position:absolute;left:4818;top:5149;width:1840;height:943" adj="-7809,-17963" fillcolor="#903">
              <v:textbox style="mso-next-textbox:#_x0000_s1031" inset="1.75261mm,.87631mm,1.75261mm,.87631mm">
                <w:txbxContent>
                  <w:p w:rsidR="00FF61F4" w:rsidRPr="00C12917" w:rsidRDefault="00FF61F4" w:rsidP="00EE0439">
                    <w:pPr>
                      <w:autoSpaceDE w:val="0"/>
                      <w:autoSpaceDN w:val="0"/>
                      <w:adjustRightInd w:val="0"/>
                      <w:jc w:val="center"/>
                      <w:rPr>
                        <w:b/>
                        <w:bCs/>
                        <w:color w:val="FFFFFF"/>
                        <w:sz w:val="19"/>
                        <w:szCs w:val="28"/>
                      </w:rPr>
                    </w:pPr>
                    <w:r w:rsidRPr="00C12917">
                      <w:rPr>
                        <w:b/>
                        <w:bCs/>
                        <w:color w:val="FFFFFF"/>
                        <w:sz w:val="19"/>
                        <w:szCs w:val="28"/>
                      </w:rPr>
                      <w:t>Data Type/</w:t>
                    </w:r>
                  </w:p>
                  <w:p w:rsidR="00FF61F4" w:rsidRPr="00C12917" w:rsidRDefault="00FF61F4" w:rsidP="00EE0439">
                    <w:pPr>
                      <w:autoSpaceDE w:val="0"/>
                      <w:autoSpaceDN w:val="0"/>
                      <w:adjustRightInd w:val="0"/>
                      <w:jc w:val="center"/>
                      <w:rPr>
                        <w:b/>
                        <w:bCs/>
                        <w:color w:val="FFFFFF"/>
                        <w:sz w:val="19"/>
                        <w:szCs w:val="28"/>
                      </w:rPr>
                    </w:pPr>
                    <w:r w:rsidRPr="00C12917">
                      <w:rPr>
                        <w:b/>
                        <w:bCs/>
                        <w:color w:val="FFFFFF"/>
                        <w:sz w:val="19"/>
                        <w:szCs w:val="28"/>
                      </w:rPr>
                      <w:t>Field Size</w:t>
                    </w:r>
                  </w:p>
                </w:txbxContent>
              </v:textbox>
            </v:shape>
            <v:shape id="_x0000_s1032" type="#_x0000_t63" style="position:absolute;left:8602;top:4499;width:2585;height:650" adj="19479,-5593" fillcolor="#903">
              <v:textbox style="mso-next-textbox:#_x0000_s1032" inset="1.75261mm,.87631mm,1.75261mm,.87631mm">
                <w:txbxContent>
                  <w:p w:rsidR="00FF61F4" w:rsidRPr="00C12917" w:rsidRDefault="00FF61F4" w:rsidP="00EE0439">
                    <w:pPr>
                      <w:autoSpaceDE w:val="0"/>
                      <w:autoSpaceDN w:val="0"/>
                      <w:adjustRightInd w:val="0"/>
                      <w:jc w:val="center"/>
                      <w:rPr>
                        <w:b/>
                        <w:bCs/>
                        <w:color w:val="FFFFFF"/>
                        <w:sz w:val="19"/>
                        <w:szCs w:val="28"/>
                      </w:rPr>
                    </w:pPr>
                    <w:r w:rsidRPr="00C12917">
                      <w:rPr>
                        <w:b/>
                        <w:bCs/>
                        <w:color w:val="FFFFFF"/>
                        <w:sz w:val="19"/>
                        <w:szCs w:val="28"/>
                      </w:rPr>
                      <w:t>Coding Values</w:t>
                    </w:r>
                  </w:p>
                </w:txbxContent>
              </v:textbox>
            </v:shape>
            <v:shape id="_x0000_s1033" type="#_x0000_t63" style="position:absolute;left:8233;top:2641;width:3279;height:886" adj="-13175,39003" fillcolor="#903">
              <v:textbox style="mso-next-textbox:#_x0000_s1033" inset="1.75261mm,.87631mm,1.75261mm,.87631mm">
                <w:txbxContent>
                  <w:p w:rsidR="00FF61F4" w:rsidRPr="00C12917" w:rsidRDefault="00FF61F4" w:rsidP="00EE0439">
                    <w:pPr>
                      <w:autoSpaceDE w:val="0"/>
                      <w:autoSpaceDN w:val="0"/>
                      <w:adjustRightInd w:val="0"/>
                      <w:jc w:val="center"/>
                      <w:rPr>
                        <w:b/>
                        <w:bCs/>
                        <w:color w:val="FFFFFF"/>
                        <w:sz w:val="19"/>
                        <w:szCs w:val="28"/>
                      </w:rPr>
                    </w:pPr>
                    <w:r w:rsidRPr="00C12917">
                      <w:rPr>
                        <w:b/>
                        <w:bCs/>
                        <w:color w:val="FFFFFF"/>
                        <w:sz w:val="19"/>
                        <w:szCs w:val="28"/>
                      </w:rPr>
                      <w:t>Definitions/Reporting Instructions</w:t>
                    </w:r>
                  </w:p>
                </w:txbxContent>
              </v:textbox>
            </v:shape>
            <w10:wrap type="none"/>
            <w10:anchorlock/>
          </v:group>
        </w:pict>
      </w:r>
    </w:p>
    <w:p w:rsidR="00416D13" w:rsidRPr="002C7724" w:rsidRDefault="00416D13" w:rsidP="006B273F">
      <w:pPr>
        <w:tabs>
          <w:tab w:val="clear" w:pos="360"/>
          <w:tab w:val="num" w:pos="0"/>
        </w:tabs>
        <w:autoSpaceDE w:val="0"/>
        <w:autoSpaceDN w:val="0"/>
        <w:adjustRightInd w:val="0"/>
        <w:spacing w:line="240" w:lineRule="auto"/>
        <w:rPr>
          <w:rFonts w:ascii="TimesNewRoman,Bold" w:hAnsi="TimesNewRoman,Bold" w:cs="TimesNewRoman,Bold"/>
          <w:b/>
          <w:bCs/>
          <w:color w:val="FFFFFF"/>
          <w:sz w:val="22"/>
          <w:szCs w:val="22"/>
        </w:rPr>
      </w:pPr>
      <w:r w:rsidRPr="002C7724">
        <w:rPr>
          <w:rFonts w:ascii="TimesNewRoman,Bold" w:hAnsi="TimesNewRoman,Bold" w:cs="TimesNewRoman,Bold"/>
          <w:b/>
          <w:bCs/>
          <w:color w:val="FFFFFF"/>
          <w:sz w:val="22"/>
          <w:szCs w:val="22"/>
        </w:rPr>
        <w:t>Type of Adult</w:t>
      </w:r>
    </w:p>
    <w:p w:rsidR="00D42CA1" w:rsidRDefault="00D42CA1" w:rsidP="006B273F">
      <w:pPr>
        <w:tabs>
          <w:tab w:val="clear" w:pos="360"/>
          <w:tab w:val="num" w:pos="0"/>
          <w:tab w:val="left" w:pos="540"/>
        </w:tabs>
        <w:ind w:left="540"/>
        <w:rPr>
          <w:rFonts w:ascii="Book Antiqua" w:hAnsi="Book Antiqua"/>
          <w:b/>
          <w:sz w:val="22"/>
          <w:szCs w:val="22"/>
        </w:rPr>
      </w:pPr>
    </w:p>
    <w:p w:rsidR="006B273F" w:rsidRDefault="006B273F" w:rsidP="006B273F">
      <w:pPr>
        <w:tabs>
          <w:tab w:val="clear" w:pos="360"/>
          <w:tab w:val="num" w:pos="0"/>
          <w:tab w:val="left" w:pos="540"/>
        </w:tabs>
        <w:ind w:left="540"/>
        <w:rPr>
          <w:rFonts w:ascii="Book Antiqua" w:hAnsi="Book Antiqua"/>
          <w:b/>
          <w:sz w:val="22"/>
          <w:szCs w:val="22"/>
        </w:rPr>
      </w:pPr>
    </w:p>
    <w:p w:rsidR="003B42A8" w:rsidRPr="002C7724" w:rsidRDefault="003B42A8" w:rsidP="006B273F">
      <w:pPr>
        <w:tabs>
          <w:tab w:val="clear" w:pos="360"/>
          <w:tab w:val="left" w:pos="0"/>
        </w:tabs>
        <w:rPr>
          <w:rFonts w:ascii="Book Antiqua" w:hAnsi="Book Antiqua"/>
          <w:sz w:val="22"/>
          <w:szCs w:val="22"/>
        </w:rPr>
      </w:pPr>
      <w:r w:rsidRPr="002C7724">
        <w:rPr>
          <w:rFonts w:ascii="Book Antiqua" w:hAnsi="Book Antiqua"/>
          <w:b/>
          <w:sz w:val="22"/>
          <w:szCs w:val="22"/>
        </w:rPr>
        <w:t>Section</w:t>
      </w:r>
      <w:r w:rsidRPr="002C7724">
        <w:rPr>
          <w:rFonts w:ascii="Book Antiqua" w:hAnsi="Book Antiqua"/>
          <w:sz w:val="22"/>
          <w:szCs w:val="22"/>
        </w:rPr>
        <w:t xml:space="preserve"> – A Section title is typed in bold letters, and has an alphabetic designation (e</w:t>
      </w:r>
      <w:r w:rsidR="003731B7" w:rsidRPr="002C7724">
        <w:rPr>
          <w:rFonts w:ascii="Book Antiqua" w:hAnsi="Book Antiqua"/>
          <w:sz w:val="22"/>
          <w:szCs w:val="22"/>
        </w:rPr>
        <w:t>.</w:t>
      </w:r>
      <w:r w:rsidRPr="002C7724">
        <w:rPr>
          <w:rFonts w:ascii="Book Antiqua" w:hAnsi="Book Antiqua"/>
          <w:sz w:val="22"/>
          <w:szCs w:val="22"/>
        </w:rPr>
        <w:t>g</w:t>
      </w:r>
      <w:r w:rsidR="00F44421" w:rsidRPr="002C7724">
        <w:rPr>
          <w:rFonts w:ascii="Book Antiqua" w:hAnsi="Book Antiqua"/>
          <w:sz w:val="22"/>
          <w:szCs w:val="22"/>
        </w:rPr>
        <w:t>.,</w:t>
      </w:r>
      <w:r w:rsidRPr="002C7724">
        <w:rPr>
          <w:rFonts w:ascii="Book Antiqua" w:hAnsi="Book Antiqua"/>
          <w:sz w:val="22"/>
          <w:szCs w:val="22"/>
        </w:rPr>
        <w:t xml:space="preserve"> </w:t>
      </w:r>
      <w:r w:rsidRPr="002C7724">
        <w:rPr>
          <w:rFonts w:ascii="Book Antiqua" w:hAnsi="Book Antiqua"/>
          <w:b/>
          <w:sz w:val="22"/>
          <w:szCs w:val="22"/>
        </w:rPr>
        <w:t>Section A</w:t>
      </w:r>
      <w:r w:rsidRPr="002C7724">
        <w:rPr>
          <w:rFonts w:ascii="Book Antiqua" w:hAnsi="Book Antiqua"/>
          <w:sz w:val="22"/>
          <w:szCs w:val="22"/>
        </w:rPr>
        <w:t>)</w:t>
      </w:r>
      <w:r w:rsidR="003731B7" w:rsidRPr="002C7724">
        <w:rPr>
          <w:rFonts w:ascii="Book Antiqua" w:hAnsi="Book Antiqua"/>
          <w:sz w:val="22"/>
          <w:szCs w:val="22"/>
        </w:rPr>
        <w:t xml:space="preserve">.  </w:t>
      </w:r>
      <w:r w:rsidRPr="002C7724">
        <w:rPr>
          <w:rFonts w:ascii="Book Antiqua" w:hAnsi="Book Antiqua"/>
          <w:sz w:val="22"/>
          <w:szCs w:val="22"/>
        </w:rPr>
        <w:t>A section represents a major grouping of one or more categories of data</w:t>
      </w:r>
      <w:r w:rsidR="003731B7" w:rsidRPr="002C7724">
        <w:rPr>
          <w:rFonts w:ascii="Book Antiqua" w:hAnsi="Book Antiqua"/>
          <w:sz w:val="22"/>
          <w:szCs w:val="22"/>
        </w:rPr>
        <w:t xml:space="preserve">.  </w:t>
      </w:r>
      <w:r w:rsidRPr="002C7724">
        <w:rPr>
          <w:rFonts w:ascii="Book Antiqua" w:hAnsi="Book Antiqua"/>
          <w:sz w:val="22"/>
          <w:szCs w:val="22"/>
        </w:rPr>
        <w:t>The following four sections have been identified:</w:t>
      </w:r>
    </w:p>
    <w:p w:rsidR="003B42A8" w:rsidRPr="002C7724" w:rsidRDefault="003B42A8" w:rsidP="006B273F">
      <w:pPr>
        <w:tabs>
          <w:tab w:val="clear" w:pos="360"/>
          <w:tab w:val="left" w:pos="0"/>
        </w:tabs>
        <w:rPr>
          <w:rFonts w:ascii="Book Antiqua" w:hAnsi="Book Antiqua"/>
          <w:i/>
          <w:sz w:val="22"/>
          <w:szCs w:val="22"/>
        </w:rPr>
      </w:pPr>
    </w:p>
    <w:p w:rsidR="003B42A8" w:rsidRPr="002C7724" w:rsidRDefault="003B42A8" w:rsidP="006B273F">
      <w:pPr>
        <w:tabs>
          <w:tab w:val="clear" w:pos="360"/>
          <w:tab w:val="left" w:pos="0"/>
        </w:tabs>
        <w:rPr>
          <w:rFonts w:ascii="Book Antiqua" w:hAnsi="Book Antiqua"/>
          <w:b/>
          <w:i/>
          <w:sz w:val="22"/>
          <w:szCs w:val="22"/>
        </w:rPr>
      </w:pPr>
      <w:r w:rsidRPr="002C7724">
        <w:rPr>
          <w:rFonts w:ascii="Book Antiqua" w:hAnsi="Book Antiqua"/>
          <w:i/>
          <w:sz w:val="22"/>
          <w:szCs w:val="22"/>
        </w:rPr>
        <w:tab/>
      </w:r>
      <w:r w:rsidRPr="002C7724">
        <w:rPr>
          <w:rFonts w:ascii="Book Antiqua" w:hAnsi="Book Antiqua"/>
          <w:i/>
          <w:sz w:val="22"/>
          <w:szCs w:val="22"/>
        </w:rPr>
        <w:tab/>
      </w:r>
      <w:r w:rsidRPr="002C7724">
        <w:rPr>
          <w:rFonts w:ascii="Book Antiqua" w:hAnsi="Book Antiqua"/>
          <w:b/>
          <w:i/>
          <w:sz w:val="22"/>
          <w:szCs w:val="22"/>
        </w:rPr>
        <w:t>Section A</w:t>
      </w:r>
      <w:r w:rsidRPr="002C7724">
        <w:rPr>
          <w:rFonts w:ascii="Book Antiqua" w:hAnsi="Book Antiqua"/>
          <w:i/>
          <w:sz w:val="22"/>
          <w:szCs w:val="22"/>
        </w:rPr>
        <w:t xml:space="preserve"> = </w:t>
      </w:r>
      <w:r w:rsidRPr="002C7724">
        <w:rPr>
          <w:rFonts w:ascii="Book Antiqua" w:hAnsi="Book Antiqua"/>
          <w:b/>
          <w:i/>
          <w:sz w:val="22"/>
          <w:szCs w:val="22"/>
        </w:rPr>
        <w:t>Individual Information</w:t>
      </w:r>
    </w:p>
    <w:p w:rsidR="003B42A8" w:rsidRPr="002C7724" w:rsidRDefault="003B42A8" w:rsidP="006B273F">
      <w:pPr>
        <w:tabs>
          <w:tab w:val="clear" w:pos="360"/>
          <w:tab w:val="left" w:pos="0"/>
        </w:tabs>
        <w:rPr>
          <w:rFonts w:ascii="Book Antiqua" w:hAnsi="Book Antiqua"/>
          <w:b/>
          <w:i/>
          <w:sz w:val="22"/>
          <w:szCs w:val="22"/>
        </w:rPr>
      </w:pPr>
      <w:r w:rsidRPr="002C7724">
        <w:rPr>
          <w:rFonts w:ascii="Book Antiqua" w:hAnsi="Book Antiqua"/>
          <w:b/>
          <w:i/>
          <w:sz w:val="22"/>
          <w:szCs w:val="22"/>
        </w:rPr>
        <w:tab/>
      </w:r>
      <w:r w:rsidRPr="002C7724">
        <w:rPr>
          <w:rFonts w:ascii="Book Antiqua" w:hAnsi="Book Antiqua"/>
          <w:b/>
          <w:i/>
          <w:sz w:val="22"/>
          <w:szCs w:val="22"/>
        </w:rPr>
        <w:tab/>
        <w:t>Section B</w:t>
      </w:r>
      <w:r w:rsidRPr="002C7724">
        <w:rPr>
          <w:rFonts w:ascii="Book Antiqua" w:hAnsi="Book Antiqua"/>
          <w:i/>
          <w:sz w:val="22"/>
          <w:szCs w:val="22"/>
        </w:rPr>
        <w:t xml:space="preserve"> = </w:t>
      </w:r>
      <w:r w:rsidRPr="002C7724">
        <w:rPr>
          <w:rFonts w:ascii="Book Antiqua" w:hAnsi="Book Antiqua"/>
          <w:b/>
          <w:i/>
          <w:sz w:val="22"/>
          <w:szCs w:val="22"/>
        </w:rPr>
        <w:t>One-Stop Program Participation Information</w:t>
      </w:r>
    </w:p>
    <w:p w:rsidR="003B42A8" w:rsidRPr="002C7724" w:rsidRDefault="003B42A8" w:rsidP="006B273F">
      <w:pPr>
        <w:tabs>
          <w:tab w:val="clear" w:pos="360"/>
          <w:tab w:val="left" w:pos="0"/>
        </w:tabs>
        <w:rPr>
          <w:rFonts w:ascii="Book Antiqua" w:hAnsi="Book Antiqua"/>
          <w:b/>
          <w:i/>
          <w:sz w:val="22"/>
          <w:szCs w:val="22"/>
        </w:rPr>
      </w:pPr>
      <w:r w:rsidRPr="002C7724">
        <w:rPr>
          <w:rFonts w:ascii="Book Antiqua" w:hAnsi="Book Antiqua"/>
          <w:b/>
          <w:i/>
          <w:sz w:val="22"/>
          <w:szCs w:val="22"/>
        </w:rPr>
        <w:tab/>
      </w:r>
      <w:r w:rsidRPr="002C7724">
        <w:rPr>
          <w:rFonts w:ascii="Book Antiqua" w:hAnsi="Book Antiqua"/>
          <w:b/>
          <w:i/>
          <w:sz w:val="22"/>
          <w:szCs w:val="22"/>
        </w:rPr>
        <w:tab/>
        <w:t>Section C</w:t>
      </w:r>
      <w:r w:rsidRPr="002C7724">
        <w:rPr>
          <w:rFonts w:ascii="Book Antiqua" w:hAnsi="Book Antiqua"/>
          <w:i/>
          <w:sz w:val="22"/>
          <w:szCs w:val="22"/>
        </w:rPr>
        <w:t xml:space="preserve"> = </w:t>
      </w:r>
      <w:r w:rsidRPr="002C7724">
        <w:rPr>
          <w:rFonts w:ascii="Book Antiqua" w:hAnsi="Book Antiqua"/>
          <w:b/>
          <w:i/>
          <w:sz w:val="22"/>
          <w:szCs w:val="22"/>
        </w:rPr>
        <w:t>One-Stop Services and Activities</w:t>
      </w:r>
    </w:p>
    <w:p w:rsidR="003B42A8" w:rsidRPr="002C7724" w:rsidRDefault="003B42A8" w:rsidP="006B273F">
      <w:pPr>
        <w:tabs>
          <w:tab w:val="clear" w:pos="360"/>
          <w:tab w:val="left" w:pos="0"/>
        </w:tabs>
        <w:rPr>
          <w:rFonts w:ascii="Book Antiqua" w:hAnsi="Book Antiqua"/>
          <w:i/>
          <w:sz w:val="22"/>
          <w:szCs w:val="22"/>
        </w:rPr>
      </w:pPr>
      <w:r w:rsidRPr="002C7724">
        <w:rPr>
          <w:rFonts w:ascii="Book Antiqua" w:hAnsi="Book Antiqua"/>
          <w:b/>
          <w:i/>
          <w:sz w:val="22"/>
          <w:szCs w:val="22"/>
        </w:rPr>
        <w:tab/>
      </w:r>
      <w:r w:rsidRPr="002C7724">
        <w:rPr>
          <w:rFonts w:ascii="Book Antiqua" w:hAnsi="Book Antiqua"/>
          <w:b/>
          <w:i/>
          <w:sz w:val="22"/>
          <w:szCs w:val="22"/>
        </w:rPr>
        <w:tab/>
        <w:t>Section D</w:t>
      </w:r>
      <w:r w:rsidRPr="002C7724">
        <w:rPr>
          <w:rFonts w:ascii="Book Antiqua" w:hAnsi="Book Antiqua"/>
          <w:i/>
          <w:sz w:val="22"/>
          <w:szCs w:val="22"/>
        </w:rPr>
        <w:t xml:space="preserve"> = </w:t>
      </w:r>
      <w:r w:rsidRPr="002C7724">
        <w:rPr>
          <w:rFonts w:ascii="Book Antiqua" w:hAnsi="Book Antiqua"/>
          <w:b/>
          <w:i/>
          <w:sz w:val="22"/>
          <w:szCs w:val="22"/>
        </w:rPr>
        <w:t>Program</w:t>
      </w:r>
      <w:r w:rsidRPr="002C7724">
        <w:rPr>
          <w:rFonts w:ascii="Book Antiqua" w:hAnsi="Book Antiqua"/>
          <w:i/>
          <w:sz w:val="22"/>
          <w:szCs w:val="22"/>
        </w:rPr>
        <w:t xml:space="preserve"> </w:t>
      </w:r>
      <w:r w:rsidRPr="002C7724">
        <w:rPr>
          <w:rFonts w:ascii="Book Antiqua" w:hAnsi="Book Antiqua"/>
          <w:b/>
          <w:i/>
          <w:sz w:val="22"/>
          <w:szCs w:val="22"/>
        </w:rPr>
        <w:t>Outcomes Information</w:t>
      </w:r>
    </w:p>
    <w:p w:rsidR="003B42A8" w:rsidRPr="002C7724" w:rsidRDefault="003B42A8" w:rsidP="006B273F">
      <w:pPr>
        <w:tabs>
          <w:tab w:val="clear" w:pos="360"/>
          <w:tab w:val="left" w:pos="0"/>
        </w:tabs>
        <w:rPr>
          <w:rFonts w:ascii="Book Antiqua" w:hAnsi="Book Antiqua"/>
          <w:i/>
          <w:sz w:val="22"/>
          <w:szCs w:val="22"/>
        </w:rPr>
      </w:pPr>
    </w:p>
    <w:p w:rsidR="003B42A8" w:rsidRPr="002C7724" w:rsidRDefault="003B42A8" w:rsidP="006B273F">
      <w:pPr>
        <w:tabs>
          <w:tab w:val="clear" w:pos="360"/>
          <w:tab w:val="left" w:pos="0"/>
        </w:tabs>
        <w:rPr>
          <w:rFonts w:ascii="Book Antiqua" w:hAnsi="Book Antiqua"/>
          <w:sz w:val="22"/>
          <w:szCs w:val="22"/>
        </w:rPr>
      </w:pPr>
      <w:r w:rsidRPr="002C7724">
        <w:rPr>
          <w:rFonts w:ascii="Book Antiqua" w:hAnsi="Book Antiqua"/>
          <w:sz w:val="22"/>
          <w:szCs w:val="22"/>
        </w:rPr>
        <w:t>Under the Section title, each section has one or more categories containing data elements</w:t>
      </w:r>
      <w:r w:rsidR="003731B7" w:rsidRPr="002C7724">
        <w:rPr>
          <w:rFonts w:ascii="Book Antiqua" w:hAnsi="Book Antiqua"/>
          <w:sz w:val="22"/>
          <w:szCs w:val="22"/>
        </w:rPr>
        <w:t xml:space="preserve">.  </w:t>
      </w:r>
      <w:r w:rsidRPr="002C7724">
        <w:rPr>
          <w:rFonts w:ascii="Book Antiqua" w:hAnsi="Book Antiqua"/>
          <w:sz w:val="22"/>
          <w:szCs w:val="22"/>
        </w:rPr>
        <w:t>Generally, the data elements are displayed so that the Section begins with the data elements needed for all participants followed by information for participants receiving additional services from two or more ETA programs</w:t>
      </w:r>
      <w:r w:rsidR="003731B7" w:rsidRPr="002C7724">
        <w:rPr>
          <w:rFonts w:ascii="Book Antiqua" w:hAnsi="Book Antiqua"/>
          <w:sz w:val="22"/>
          <w:szCs w:val="22"/>
        </w:rPr>
        <w:t xml:space="preserve">.  </w:t>
      </w:r>
      <w:r w:rsidRPr="002C7724">
        <w:rPr>
          <w:rFonts w:ascii="Book Antiqua" w:hAnsi="Book Antiqua"/>
          <w:sz w:val="22"/>
          <w:szCs w:val="22"/>
        </w:rPr>
        <w:t>Finally, those data elements needed for just one particular program or group of participants within a program appear at the end of each section</w:t>
      </w:r>
      <w:r w:rsidR="003731B7" w:rsidRPr="002C7724">
        <w:rPr>
          <w:rFonts w:ascii="Book Antiqua" w:hAnsi="Book Antiqua"/>
          <w:sz w:val="22"/>
          <w:szCs w:val="22"/>
        </w:rPr>
        <w:t xml:space="preserve">.  </w:t>
      </w:r>
    </w:p>
    <w:p w:rsidR="003B42A8" w:rsidRPr="002C7724" w:rsidRDefault="003B42A8" w:rsidP="006B273F">
      <w:pPr>
        <w:tabs>
          <w:tab w:val="clear" w:pos="360"/>
          <w:tab w:val="left" w:pos="0"/>
        </w:tabs>
        <w:rPr>
          <w:rFonts w:ascii="Book Antiqua" w:hAnsi="Book Antiqua"/>
          <w:b/>
          <w:sz w:val="22"/>
          <w:szCs w:val="22"/>
        </w:rPr>
      </w:pPr>
    </w:p>
    <w:p w:rsidR="003B42A8" w:rsidRPr="002C7724" w:rsidRDefault="003B42A8" w:rsidP="006B273F">
      <w:pPr>
        <w:tabs>
          <w:tab w:val="clear" w:pos="360"/>
          <w:tab w:val="left" w:pos="0"/>
        </w:tabs>
        <w:rPr>
          <w:rFonts w:ascii="Book Antiqua" w:hAnsi="Book Antiqua"/>
          <w:b/>
          <w:sz w:val="22"/>
          <w:szCs w:val="22"/>
        </w:rPr>
      </w:pPr>
      <w:r w:rsidRPr="002C7724">
        <w:rPr>
          <w:rFonts w:ascii="Book Antiqua" w:hAnsi="Book Antiqua"/>
          <w:b/>
          <w:sz w:val="22"/>
          <w:szCs w:val="22"/>
        </w:rPr>
        <w:t>Category</w:t>
      </w:r>
      <w:r w:rsidRPr="002C7724">
        <w:rPr>
          <w:rFonts w:ascii="Book Antiqua" w:hAnsi="Book Antiqua"/>
          <w:sz w:val="22"/>
          <w:szCs w:val="22"/>
        </w:rPr>
        <w:t xml:space="preserve"> - Within each section, data elements are divided into Categories</w:t>
      </w:r>
      <w:r w:rsidR="003731B7" w:rsidRPr="002C7724">
        <w:rPr>
          <w:rFonts w:ascii="Book Antiqua" w:hAnsi="Book Antiqua"/>
          <w:sz w:val="22"/>
          <w:szCs w:val="22"/>
        </w:rPr>
        <w:t xml:space="preserve">.  </w:t>
      </w:r>
      <w:r w:rsidRPr="002C7724">
        <w:rPr>
          <w:rFonts w:ascii="Book Antiqua" w:hAnsi="Book Antiqua"/>
          <w:sz w:val="22"/>
          <w:szCs w:val="22"/>
        </w:rPr>
        <w:t>The category name is typed in bold, upper and lower case letters</w:t>
      </w:r>
      <w:r w:rsidR="003731B7" w:rsidRPr="002C7724">
        <w:rPr>
          <w:rFonts w:ascii="Book Antiqua" w:hAnsi="Book Antiqua"/>
          <w:sz w:val="22"/>
          <w:szCs w:val="22"/>
        </w:rPr>
        <w:t xml:space="preserve">.  </w:t>
      </w:r>
      <w:r w:rsidRPr="002C7724">
        <w:rPr>
          <w:rFonts w:ascii="Book Antiqua" w:hAnsi="Book Antiqua"/>
          <w:sz w:val="22"/>
          <w:szCs w:val="22"/>
        </w:rPr>
        <w:t xml:space="preserve">Each category has a sequence number </w:t>
      </w:r>
      <w:r w:rsidRPr="002C7724">
        <w:rPr>
          <w:rFonts w:ascii="Book Antiqua" w:hAnsi="Book Antiqua"/>
          <w:sz w:val="22"/>
          <w:szCs w:val="22"/>
        </w:rPr>
        <w:lastRenderedPageBreak/>
        <w:t>(e</w:t>
      </w:r>
      <w:r w:rsidR="003731B7" w:rsidRPr="002C7724">
        <w:rPr>
          <w:rFonts w:ascii="Book Antiqua" w:hAnsi="Book Antiqua"/>
          <w:sz w:val="22"/>
          <w:szCs w:val="22"/>
        </w:rPr>
        <w:t xml:space="preserve">. </w:t>
      </w:r>
      <w:r w:rsidRPr="002C7724">
        <w:rPr>
          <w:rFonts w:ascii="Book Antiqua" w:hAnsi="Book Antiqua"/>
          <w:sz w:val="22"/>
          <w:szCs w:val="22"/>
        </w:rPr>
        <w:t>g</w:t>
      </w:r>
      <w:r w:rsidR="00F44421" w:rsidRPr="002C7724">
        <w:rPr>
          <w:rFonts w:ascii="Book Antiqua" w:hAnsi="Book Antiqua"/>
          <w:sz w:val="22"/>
          <w:szCs w:val="22"/>
        </w:rPr>
        <w:t>.,</w:t>
      </w:r>
      <w:r w:rsidRPr="002C7724">
        <w:rPr>
          <w:rFonts w:ascii="Book Antiqua" w:hAnsi="Book Antiqua"/>
          <w:sz w:val="22"/>
          <w:szCs w:val="22"/>
        </w:rPr>
        <w:t xml:space="preserve"> “01”) and describes a group of related data elements</w:t>
      </w:r>
      <w:r w:rsidR="003731B7" w:rsidRPr="002C7724">
        <w:rPr>
          <w:rFonts w:ascii="Book Antiqua" w:hAnsi="Book Antiqua"/>
          <w:sz w:val="22"/>
          <w:szCs w:val="22"/>
        </w:rPr>
        <w:t xml:space="preserve">.  </w:t>
      </w:r>
      <w:r w:rsidRPr="002C7724">
        <w:rPr>
          <w:rFonts w:ascii="Book Antiqua" w:hAnsi="Book Antiqua"/>
          <w:sz w:val="22"/>
          <w:szCs w:val="22"/>
        </w:rPr>
        <w:t xml:space="preserve">For example, the category under Section A labeled </w:t>
      </w:r>
      <w:r w:rsidRPr="002C7724">
        <w:rPr>
          <w:rFonts w:ascii="Book Antiqua" w:hAnsi="Book Antiqua"/>
          <w:i/>
          <w:sz w:val="22"/>
          <w:szCs w:val="22"/>
        </w:rPr>
        <w:t>A</w:t>
      </w:r>
      <w:r w:rsidR="003731B7" w:rsidRPr="002C7724">
        <w:rPr>
          <w:rFonts w:ascii="Book Antiqua" w:hAnsi="Book Antiqua"/>
          <w:i/>
          <w:sz w:val="22"/>
          <w:szCs w:val="22"/>
        </w:rPr>
        <w:t xml:space="preserve">. </w:t>
      </w:r>
      <w:r w:rsidRPr="002C7724">
        <w:rPr>
          <w:rFonts w:ascii="Book Antiqua" w:hAnsi="Book Antiqua"/>
          <w:i/>
          <w:sz w:val="22"/>
          <w:szCs w:val="22"/>
        </w:rPr>
        <w:t>01: Identifying Data</w:t>
      </w:r>
      <w:r w:rsidRPr="002C7724">
        <w:rPr>
          <w:rFonts w:ascii="Book Antiqua" w:hAnsi="Book Antiqua"/>
          <w:sz w:val="22"/>
          <w:szCs w:val="22"/>
        </w:rPr>
        <w:t xml:space="preserve"> in the record layout includes the data elements </w:t>
      </w:r>
      <w:r w:rsidRPr="002C7724">
        <w:rPr>
          <w:rFonts w:ascii="Book Antiqua" w:hAnsi="Book Antiqua"/>
          <w:i/>
          <w:sz w:val="22"/>
          <w:szCs w:val="22"/>
        </w:rPr>
        <w:t>Unique Participant Identifier</w:t>
      </w:r>
      <w:r w:rsidRPr="002C7724">
        <w:rPr>
          <w:rFonts w:ascii="Book Antiqua" w:hAnsi="Book Antiqua"/>
          <w:sz w:val="22"/>
          <w:szCs w:val="22"/>
        </w:rPr>
        <w:t xml:space="preserve">, </w:t>
      </w:r>
      <w:r w:rsidR="00FD1177" w:rsidRPr="002C7724">
        <w:rPr>
          <w:rFonts w:ascii="Book Antiqua" w:hAnsi="Book Antiqua"/>
          <w:sz w:val="22"/>
          <w:szCs w:val="22"/>
        </w:rPr>
        <w:t xml:space="preserve"> </w:t>
      </w:r>
      <w:r w:rsidRPr="002C7724">
        <w:rPr>
          <w:rFonts w:ascii="Book Antiqua" w:hAnsi="Book Antiqua"/>
          <w:i/>
          <w:sz w:val="22"/>
          <w:szCs w:val="22"/>
        </w:rPr>
        <w:t>State FIPS Code of Residence</w:t>
      </w:r>
      <w:r w:rsidRPr="002C7724">
        <w:rPr>
          <w:rFonts w:ascii="Book Antiqua" w:hAnsi="Book Antiqua"/>
          <w:sz w:val="22"/>
          <w:szCs w:val="22"/>
        </w:rPr>
        <w:t>,</w:t>
      </w:r>
      <w:r w:rsidR="00FD1177" w:rsidRPr="002C7724">
        <w:rPr>
          <w:rFonts w:ascii="Book Antiqua" w:hAnsi="Book Antiqua"/>
          <w:sz w:val="22"/>
          <w:szCs w:val="22"/>
        </w:rPr>
        <w:t xml:space="preserve"> </w:t>
      </w:r>
      <w:r w:rsidRPr="002C7724">
        <w:rPr>
          <w:rFonts w:ascii="Book Antiqua" w:hAnsi="Book Antiqua"/>
          <w:sz w:val="22"/>
          <w:szCs w:val="22"/>
        </w:rPr>
        <w:t xml:space="preserve"> </w:t>
      </w:r>
      <w:r w:rsidR="006253B4" w:rsidRPr="002C7724">
        <w:rPr>
          <w:rFonts w:ascii="Book Antiqua" w:hAnsi="Book Antiqua"/>
          <w:i/>
          <w:sz w:val="22"/>
          <w:szCs w:val="22"/>
        </w:rPr>
        <w:t>Zip</w:t>
      </w:r>
      <w:r w:rsidRPr="002C7724">
        <w:rPr>
          <w:rFonts w:ascii="Book Antiqua" w:hAnsi="Book Antiqua"/>
          <w:i/>
          <w:sz w:val="22"/>
          <w:szCs w:val="22"/>
        </w:rPr>
        <w:t xml:space="preserve"> Code of Residence</w:t>
      </w:r>
      <w:r w:rsidRPr="002C7724">
        <w:rPr>
          <w:rFonts w:ascii="Book Antiqua" w:hAnsi="Book Antiqua"/>
          <w:sz w:val="22"/>
          <w:szCs w:val="22"/>
        </w:rPr>
        <w:t>, and</w:t>
      </w:r>
      <w:r w:rsidRPr="002C7724">
        <w:rPr>
          <w:rFonts w:ascii="Book Antiqua" w:hAnsi="Book Antiqua"/>
          <w:i/>
          <w:sz w:val="22"/>
          <w:szCs w:val="22"/>
        </w:rPr>
        <w:t xml:space="preserve">: </w:t>
      </w:r>
      <w:r w:rsidR="006253B4" w:rsidRPr="002C7724">
        <w:rPr>
          <w:rFonts w:ascii="Book Antiqua" w:hAnsi="Book Antiqua"/>
          <w:i/>
          <w:sz w:val="22"/>
          <w:szCs w:val="22"/>
        </w:rPr>
        <w:t>County</w:t>
      </w:r>
      <w:r w:rsidRPr="002C7724">
        <w:rPr>
          <w:rFonts w:ascii="Book Antiqua" w:hAnsi="Book Antiqua"/>
          <w:i/>
          <w:sz w:val="22"/>
          <w:szCs w:val="22"/>
        </w:rPr>
        <w:t xml:space="preserve"> Code of Residence</w:t>
      </w:r>
      <w:r w:rsidR="003731B7" w:rsidRPr="002C7724">
        <w:rPr>
          <w:rFonts w:ascii="Book Antiqua" w:hAnsi="Book Antiqua"/>
          <w:sz w:val="22"/>
          <w:szCs w:val="22"/>
        </w:rPr>
        <w:t xml:space="preserve">.  </w:t>
      </w:r>
      <w:r w:rsidRPr="002C7724">
        <w:rPr>
          <w:rFonts w:ascii="Book Antiqua" w:hAnsi="Book Antiqua"/>
          <w:sz w:val="22"/>
          <w:szCs w:val="22"/>
        </w:rPr>
        <w:t>Categories have been assigned to provide a method of organizing groups of related, or similar, data elements</w:t>
      </w:r>
      <w:r w:rsidR="003731B7" w:rsidRPr="002C7724">
        <w:rPr>
          <w:rFonts w:ascii="Book Antiqua" w:hAnsi="Book Antiqua"/>
          <w:sz w:val="22"/>
          <w:szCs w:val="22"/>
        </w:rPr>
        <w:t xml:space="preserve">. </w:t>
      </w:r>
    </w:p>
    <w:p w:rsidR="003B42A8" w:rsidRPr="002C7724" w:rsidRDefault="003B42A8" w:rsidP="006B273F">
      <w:pPr>
        <w:tabs>
          <w:tab w:val="clear" w:pos="360"/>
          <w:tab w:val="num" w:pos="0"/>
          <w:tab w:val="left" w:pos="540"/>
        </w:tabs>
        <w:ind w:left="540"/>
        <w:rPr>
          <w:rFonts w:ascii="Book Antiqua" w:hAnsi="Book Antiqua"/>
          <w:b/>
          <w:sz w:val="22"/>
          <w:szCs w:val="22"/>
        </w:rPr>
      </w:pPr>
    </w:p>
    <w:p w:rsidR="003B42A8" w:rsidRPr="002C7724" w:rsidRDefault="003B42A8" w:rsidP="006B273F">
      <w:pPr>
        <w:tabs>
          <w:tab w:val="clear" w:pos="360"/>
          <w:tab w:val="left" w:pos="0"/>
        </w:tabs>
        <w:rPr>
          <w:rFonts w:ascii="Book Antiqua" w:hAnsi="Book Antiqua"/>
          <w:sz w:val="22"/>
          <w:szCs w:val="22"/>
        </w:rPr>
      </w:pPr>
      <w:r w:rsidRPr="002C7724">
        <w:rPr>
          <w:rFonts w:ascii="Book Antiqua" w:hAnsi="Book Antiqua"/>
          <w:b/>
          <w:sz w:val="22"/>
          <w:szCs w:val="22"/>
        </w:rPr>
        <w:t>Data Element</w:t>
      </w:r>
      <w:r w:rsidRPr="002C7724">
        <w:rPr>
          <w:rFonts w:ascii="Book Antiqua" w:hAnsi="Book Antiqua"/>
          <w:sz w:val="22"/>
          <w:szCs w:val="22"/>
        </w:rPr>
        <w:t xml:space="preserve"> - The Data Elements are units of data that can be measured and/or uniquely defined</w:t>
      </w:r>
      <w:r w:rsidR="003731B7" w:rsidRPr="002C7724">
        <w:rPr>
          <w:rFonts w:ascii="Book Antiqua" w:hAnsi="Book Antiqua"/>
          <w:sz w:val="22"/>
          <w:szCs w:val="22"/>
        </w:rPr>
        <w:t xml:space="preserve">.  </w:t>
      </w:r>
      <w:r w:rsidRPr="002C7724">
        <w:rPr>
          <w:rFonts w:ascii="Book Antiqua" w:hAnsi="Book Antiqua"/>
          <w:sz w:val="22"/>
          <w:szCs w:val="22"/>
        </w:rPr>
        <w:t xml:space="preserve">In the </w:t>
      </w:r>
      <w:r w:rsidR="006253B4" w:rsidRPr="002C7724">
        <w:rPr>
          <w:rFonts w:ascii="Book Antiqua" w:hAnsi="Book Antiqua"/>
          <w:sz w:val="22"/>
          <w:szCs w:val="22"/>
        </w:rPr>
        <w:t>TAPR record layout</w:t>
      </w:r>
      <w:r w:rsidRPr="002C7724">
        <w:rPr>
          <w:rFonts w:ascii="Book Antiqua" w:hAnsi="Book Antiqua"/>
          <w:sz w:val="22"/>
          <w:szCs w:val="22"/>
        </w:rPr>
        <w:t>, data elements are located in the second column and are typed using upper and lower case letters</w:t>
      </w:r>
      <w:r w:rsidR="003731B7" w:rsidRPr="002C7724">
        <w:rPr>
          <w:rFonts w:ascii="Book Antiqua" w:hAnsi="Book Antiqua"/>
          <w:sz w:val="22"/>
          <w:szCs w:val="22"/>
        </w:rPr>
        <w:t xml:space="preserve">.  </w:t>
      </w:r>
      <w:r w:rsidRPr="002C7724">
        <w:rPr>
          <w:rFonts w:ascii="Book Antiqua" w:hAnsi="Book Antiqua"/>
          <w:sz w:val="22"/>
          <w:szCs w:val="22"/>
        </w:rPr>
        <w:t>Examples of data elements are</w:t>
      </w:r>
      <w:r w:rsidRPr="002C7724">
        <w:rPr>
          <w:rFonts w:ascii="Book Antiqua" w:hAnsi="Book Antiqua"/>
          <w:i/>
          <w:sz w:val="22"/>
          <w:szCs w:val="22"/>
        </w:rPr>
        <w:t xml:space="preserve"> Gender</w:t>
      </w:r>
      <w:r w:rsidR="00BE7D34" w:rsidRPr="002C7724">
        <w:rPr>
          <w:rFonts w:ascii="Book Antiqua" w:hAnsi="Book Antiqua"/>
          <w:i/>
          <w:sz w:val="22"/>
          <w:szCs w:val="22"/>
        </w:rPr>
        <w:t>, Ethnicity</w:t>
      </w:r>
      <w:r w:rsidRPr="002C7724">
        <w:rPr>
          <w:rFonts w:ascii="Book Antiqua" w:hAnsi="Book Antiqua"/>
          <w:i/>
          <w:sz w:val="22"/>
          <w:szCs w:val="22"/>
        </w:rPr>
        <w:t xml:space="preserve"> Hispanic/Latino</w:t>
      </w:r>
      <w:r w:rsidR="00BE7D34" w:rsidRPr="002C7724">
        <w:rPr>
          <w:rFonts w:ascii="Book Antiqua" w:hAnsi="Book Antiqua"/>
          <w:i/>
          <w:sz w:val="22"/>
          <w:szCs w:val="22"/>
        </w:rPr>
        <w:t xml:space="preserve">, </w:t>
      </w:r>
      <w:r w:rsidR="00BE7D34" w:rsidRPr="002C7724">
        <w:rPr>
          <w:rFonts w:ascii="Book Antiqua" w:hAnsi="Book Antiqua"/>
          <w:sz w:val="22"/>
          <w:szCs w:val="22"/>
        </w:rPr>
        <w:t>and</w:t>
      </w:r>
      <w:r w:rsidR="00BE7D34" w:rsidRPr="002C7724">
        <w:rPr>
          <w:rFonts w:ascii="Book Antiqua" w:hAnsi="Book Antiqua"/>
          <w:i/>
          <w:sz w:val="22"/>
          <w:szCs w:val="22"/>
        </w:rPr>
        <w:t xml:space="preserve"> Date</w:t>
      </w:r>
      <w:r w:rsidRPr="002C7724">
        <w:rPr>
          <w:rFonts w:ascii="Book Antiqua" w:hAnsi="Book Antiqua"/>
          <w:i/>
          <w:sz w:val="22"/>
          <w:szCs w:val="22"/>
        </w:rPr>
        <w:t xml:space="preserve"> of Birth</w:t>
      </w:r>
      <w:r w:rsidR="003731B7" w:rsidRPr="002C7724">
        <w:rPr>
          <w:rFonts w:ascii="Book Antiqua" w:hAnsi="Book Antiqua"/>
          <w:i/>
          <w:sz w:val="22"/>
          <w:szCs w:val="22"/>
        </w:rPr>
        <w:t xml:space="preserve">.  </w:t>
      </w:r>
      <w:r w:rsidRPr="002C7724">
        <w:rPr>
          <w:rFonts w:ascii="Book Antiqua" w:hAnsi="Book Antiqua"/>
          <w:sz w:val="22"/>
          <w:szCs w:val="22"/>
        </w:rPr>
        <w:t xml:space="preserve"> Each data element has a unique, sequential data element number, 3-digits long, which is located in the first column of the record layout</w:t>
      </w:r>
      <w:r w:rsidR="003731B7" w:rsidRPr="002C7724">
        <w:rPr>
          <w:rFonts w:ascii="Book Antiqua" w:hAnsi="Book Antiqua"/>
          <w:sz w:val="22"/>
          <w:szCs w:val="22"/>
        </w:rPr>
        <w:t xml:space="preserve">.  </w:t>
      </w:r>
      <w:r w:rsidRPr="002C7724">
        <w:rPr>
          <w:rFonts w:ascii="Book Antiqua" w:hAnsi="Book Antiqua"/>
          <w:sz w:val="22"/>
          <w:szCs w:val="22"/>
        </w:rPr>
        <w:t>The data elements have been assigned these numbers for identification purposes</w:t>
      </w:r>
      <w:r w:rsidR="003731B7" w:rsidRPr="002C7724">
        <w:rPr>
          <w:rFonts w:ascii="Book Antiqua" w:hAnsi="Book Antiqua"/>
          <w:sz w:val="22"/>
          <w:szCs w:val="22"/>
        </w:rPr>
        <w:t xml:space="preserve">.  </w:t>
      </w:r>
    </w:p>
    <w:p w:rsidR="003B42A8" w:rsidRPr="002C7724" w:rsidRDefault="003B42A8" w:rsidP="006B273F">
      <w:pPr>
        <w:tabs>
          <w:tab w:val="clear" w:pos="360"/>
          <w:tab w:val="left" w:pos="0"/>
        </w:tabs>
        <w:rPr>
          <w:rFonts w:ascii="Book Antiqua" w:hAnsi="Book Antiqua"/>
          <w:sz w:val="22"/>
          <w:szCs w:val="22"/>
        </w:rPr>
      </w:pPr>
    </w:p>
    <w:p w:rsidR="003B42A8" w:rsidRPr="002C7724" w:rsidRDefault="003B42A8" w:rsidP="006B273F">
      <w:pPr>
        <w:tabs>
          <w:tab w:val="clear" w:pos="360"/>
          <w:tab w:val="left" w:pos="0"/>
        </w:tabs>
        <w:spacing w:line="240" w:lineRule="auto"/>
        <w:rPr>
          <w:rFonts w:ascii="Book Antiqua" w:hAnsi="Book Antiqua"/>
          <w:sz w:val="22"/>
          <w:szCs w:val="22"/>
        </w:rPr>
      </w:pPr>
      <w:r w:rsidRPr="002C7724">
        <w:rPr>
          <w:rFonts w:ascii="Book Antiqua" w:hAnsi="Book Antiqua"/>
          <w:sz w:val="22"/>
          <w:szCs w:val="22"/>
        </w:rPr>
        <w:t xml:space="preserve">Some of the data elements included in the </w:t>
      </w:r>
      <w:r w:rsidR="00751F55" w:rsidRPr="002C7724">
        <w:rPr>
          <w:rFonts w:ascii="Book Antiqua" w:hAnsi="Book Antiqua"/>
          <w:sz w:val="22"/>
          <w:szCs w:val="22"/>
        </w:rPr>
        <w:t xml:space="preserve">TAPR </w:t>
      </w:r>
      <w:r w:rsidRPr="002C7724">
        <w:rPr>
          <w:rFonts w:ascii="Book Antiqua" w:hAnsi="Book Antiqua"/>
          <w:sz w:val="22"/>
          <w:szCs w:val="22"/>
        </w:rPr>
        <w:t xml:space="preserve">layout, particularly those identified under Section </w:t>
      </w:r>
      <w:proofErr w:type="gramStart"/>
      <w:r w:rsidRPr="002C7724">
        <w:rPr>
          <w:rFonts w:ascii="Book Antiqua" w:hAnsi="Book Antiqua"/>
          <w:sz w:val="22"/>
          <w:szCs w:val="22"/>
        </w:rPr>
        <w:t>A</w:t>
      </w:r>
      <w:proofErr w:type="gramEnd"/>
      <w:r w:rsidRPr="002C7724">
        <w:rPr>
          <w:rFonts w:ascii="Book Antiqua" w:hAnsi="Book Antiqua"/>
          <w:sz w:val="22"/>
          <w:szCs w:val="22"/>
        </w:rPr>
        <w:t>, represent primary source information collected directly from the participant</w:t>
      </w:r>
      <w:r w:rsidR="003731B7" w:rsidRPr="002C7724">
        <w:rPr>
          <w:rFonts w:ascii="Book Antiqua" w:hAnsi="Book Antiqua"/>
          <w:sz w:val="22"/>
          <w:szCs w:val="22"/>
        </w:rPr>
        <w:t xml:space="preserve">.  </w:t>
      </w:r>
      <w:r w:rsidRPr="002C7724">
        <w:rPr>
          <w:rFonts w:ascii="Book Antiqua" w:hAnsi="Book Antiqua"/>
          <w:sz w:val="22"/>
          <w:szCs w:val="22"/>
        </w:rPr>
        <w:t>Computations may also be required to derive the contents for some data elements</w:t>
      </w:r>
      <w:r w:rsidR="003731B7" w:rsidRPr="002C7724">
        <w:rPr>
          <w:rFonts w:ascii="Book Antiqua" w:hAnsi="Book Antiqua"/>
          <w:sz w:val="22"/>
          <w:szCs w:val="22"/>
        </w:rPr>
        <w:t xml:space="preserve">.  </w:t>
      </w:r>
      <w:r w:rsidRPr="002C7724">
        <w:rPr>
          <w:rFonts w:ascii="Book Antiqua" w:hAnsi="Book Antiqua"/>
          <w:sz w:val="22"/>
          <w:szCs w:val="22"/>
        </w:rPr>
        <w:t xml:space="preserve">For example, data </w:t>
      </w:r>
      <w:r w:rsidR="00BE7D34" w:rsidRPr="002C7724">
        <w:rPr>
          <w:rFonts w:ascii="Book Antiqua" w:hAnsi="Book Antiqua"/>
          <w:sz w:val="22"/>
          <w:szCs w:val="22"/>
        </w:rPr>
        <w:t>element for</w:t>
      </w:r>
      <w:r w:rsidR="00FD1177" w:rsidRPr="002C7724">
        <w:rPr>
          <w:rFonts w:ascii="Book Antiqua" w:hAnsi="Book Antiqua"/>
          <w:sz w:val="22"/>
          <w:szCs w:val="22"/>
        </w:rPr>
        <w:t xml:space="preserve"> </w:t>
      </w:r>
      <w:r w:rsidRPr="002C7724">
        <w:rPr>
          <w:rFonts w:ascii="Book Antiqua" w:hAnsi="Book Antiqua"/>
          <w:i/>
          <w:sz w:val="22"/>
          <w:szCs w:val="22"/>
        </w:rPr>
        <w:t>Wages 1</w:t>
      </w:r>
      <w:r w:rsidRPr="002C7724">
        <w:rPr>
          <w:rFonts w:ascii="Book Antiqua" w:hAnsi="Book Antiqua"/>
          <w:i/>
          <w:sz w:val="22"/>
          <w:szCs w:val="22"/>
          <w:vertAlign w:val="superscript"/>
        </w:rPr>
        <w:t>st</w:t>
      </w:r>
      <w:r w:rsidRPr="002C7724">
        <w:rPr>
          <w:rFonts w:ascii="Book Antiqua" w:hAnsi="Book Antiqua"/>
          <w:i/>
          <w:sz w:val="22"/>
          <w:szCs w:val="22"/>
        </w:rPr>
        <w:t xml:space="preserve"> Quarter </w:t>
      </w:r>
      <w:r w:rsidR="00BE7D34" w:rsidRPr="002C7724">
        <w:rPr>
          <w:rFonts w:ascii="Book Antiqua" w:hAnsi="Book Antiqua"/>
          <w:i/>
          <w:sz w:val="22"/>
          <w:szCs w:val="22"/>
        </w:rPr>
        <w:t>after</w:t>
      </w:r>
      <w:r w:rsidRPr="002C7724">
        <w:rPr>
          <w:rFonts w:ascii="Book Antiqua" w:hAnsi="Book Antiqua"/>
          <w:i/>
          <w:sz w:val="22"/>
          <w:szCs w:val="22"/>
        </w:rPr>
        <w:t xml:space="preserve"> Exit </w:t>
      </w:r>
      <w:r w:rsidR="00BE7D34" w:rsidRPr="002C7724">
        <w:rPr>
          <w:rFonts w:ascii="Book Antiqua" w:hAnsi="Book Antiqua"/>
          <w:i/>
          <w:sz w:val="22"/>
          <w:szCs w:val="22"/>
        </w:rPr>
        <w:t>Quarter</w:t>
      </w:r>
      <w:r w:rsidRPr="002C7724">
        <w:rPr>
          <w:rFonts w:ascii="Book Antiqua" w:hAnsi="Book Antiqua"/>
          <w:sz w:val="22"/>
          <w:szCs w:val="22"/>
        </w:rPr>
        <w:t xml:space="preserve"> contains a </w:t>
      </w:r>
      <w:r w:rsidR="00D104C1">
        <w:rPr>
          <w:rFonts w:ascii="Book Antiqua" w:hAnsi="Book Antiqua"/>
          <w:sz w:val="22"/>
          <w:szCs w:val="22"/>
        </w:rPr>
        <w:t xml:space="preserve">value </w:t>
      </w:r>
      <w:r w:rsidRPr="002C7724">
        <w:rPr>
          <w:rFonts w:ascii="Book Antiqua" w:hAnsi="Book Antiqua"/>
          <w:sz w:val="22"/>
          <w:szCs w:val="22"/>
        </w:rPr>
        <w:t>that is the sum of total earnings an individual receives during the relevant quarter</w:t>
      </w:r>
      <w:r w:rsidR="003731B7" w:rsidRPr="002C7724">
        <w:rPr>
          <w:rFonts w:ascii="Book Antiqua" w:hAnsi="Book Antiqua"/>
          <w:sz w:val="22"/>
          <w:szCs w:val="22"/>
        </w:rPr>
        <w:t xml:space="preserve">.  </w:t>
      </w:r>
      <w:r w:rsidRPr="002C7724">
        <w:rPr>
          <w:rFonts w:ascii="Book Antiqua" w:hAnsi="Book Antiqua"/>
          <w:sz w:val="22"/>
          <w:szCs w:val="22"/>
        </w:rPr>
        <w:t xml:space="preserve">The required computations are that the participant’s total earnings figure is accumulated over time and is computed by merging at least two data source files external to the local case management system, such as wage records from the state’s </w:t>
      </w:r>
      <w:r w:rsidR="009A0A68">
        <w:rPr>
          <w:rFonts w:ascii="Book Antiqua" w:hAnsi="Book Antiqua"/>
          <w:sz w:val="22"/>
          <w:szCs w:val="22"/>
        </w:rPr>
        <w:t>Unemployment Insurance (UI)</w:t>
      </w:r>
      <w:r w:rsidRPr="002C7724">
        <w:rPr>
          <w:rFonts w:ascii="Book Antiqua" w:hAnsi="Book Antiqua"/>
          <w:sz w:val="22"/>
          <w:szCs w:val="22"/>
        </w:rPr>
        <w:t xml:space="preserve"> database </w:t>
      </w:r>
      <w:r w:rsidR="00751F55" w:rsidRPr="002C7724">
        <w:rPr>
          <w:rFonts w:ascii="Book Antiqua" w:hAnsi="Book Antiqua"/>
          <w:sz w:val="22"/>
          <w:szCs w:val="22"/>
        </w:rPr>
        <w:t xml:space="preserve">or  </w:t>
      </w:r>
      <w:r w:rsidRPr="002C7724">
        <w:rPr>
          <w:rFonts w:ascii="Book Antiqua" w:hAnsi="Book Antiqua"/>
          <w:sz w:val="22"/>
          <w:szCs w:val="22"/>
        </w:rPr>
        <w:t>the national Wage Record Interchange System (WRIS) that facilitates the exchange of interstate UI wage records</w:t>
      </w:r>
      <w:r w:rsidR="003731B7" w:rsidRPr="002C7724">
        <w:rPr>
          <w:rFonts w:ascii="Book Antiqua" w:hAnsi="Book Antiqua"/>
          <w:sz w:val="22"/>
          <w:szCs w:val="22"/>
        </w:rPr>
        <w:t xml:space="preserve">.  </w:t>
      </w:r>
    </w:p>
    <w:p w:rsidR="003B42A8" w:rsidRPr="002C7724" w:rsidRDefault="003B42A8" w:rsidP="006B273F">
      <w:pPr>
        <w:tabs>
          <w:tab w:val="clear" w:pos="360"/>
          <w:tab w:val="left" w:pos="0"/>
        </w:tabs>
        <w:rPr>
          <w:rFonts w:ascii="Book Antiqua" w:hAnsi="Book Antiqua"/>
          <w:sz w:val="22"/>
          <w:szCs w:val="22"/>
        </w:rPr>
      </w:pPr>
    </w:p>
    <w:p w:rsidR="003B42A8" w:rsidRPr="002C7724" w:rsidRDefault="003B42A8" w:rsidP="006B273F">
      <w:pPr>
        <w:tabs>
          <w:tab w:val="clear" w:pos="360"/>
          <w:tab w:val="left" w:pos="0"/>
        </w:tabs>
        <w:rPr>
          <w:rFonts w:ascii="Book Antiqua" w:hAnsi="Book Antiqua"/>
          <w:sz w:val="22"/>
          <w:szCs w:val="22"/>
        </w:rPr>
      </w:pPr>
      <w:r w:rsidRPr="002C7724">
        <w:rPr>
          <w:rFonts w:ascii="Book Antiqua" w:hAnsi="Book Antiqua"/>
          <w:b/>
          <w:sz w:val="22"/>
          <w:szCs w:val="22"/>
        </w:rPr>
        <w:t>Data Type/Field Length -</w:t>
      </w:r>
      <w:r w:rsidRPr="002C7724">
        <w:rPr>
          <w:rFonts w:ascii="Book Antiqua" w:hAnsi="Book Antiqua"/>
          <w:b/>
          <w:i/>
          <w:sz w:val="22"/>
          <w:szCs w:val="22"/>
        </w:rPr>
        <w:t xml:space="preserve"> </w:t>
      </w:r>
      <w:r w:rsidRPr="002C7724">
        <w:rPr>
          <w:rFonts w:ascii="Book Antiqua" w:hAnsi="Book Antiqua"/>
          <w:sz w:val="22"/>
          <w:szCs w:val="22"/>
        </w:rPr>
        <w:t>For each data element there is a Data Type/Field Length</w:t>
      </w:r>
      <w:r w:rsidRPr="002C7724">
        <w:rPr>
          <w:rFonts w:ascii="Book Antiqua" w:hAnsi="Book Antiqua"/>
          <w:i/>
          <w:sz w:val="22"/>
          <w:szCs w:val="22"/>
        </w:rPr>
        <w:t xml:space="preserve"> (</w:t>
      </w:r>
      <w:r w:rsidRPr="002C7724">
        <w:rPr>
          <w:rFonts w:ascii="Book Antiqua" w:hAnsi="Book Antiqua"/>
          <w:sz w:val="22"/>
          <w:szCs w:val="22"/>
        </w:rPr>
        <w:t>listed in the third column)</w:t>
      </w:r>
      <w:r w:rsidR="003731B7" w:rsidRPr="002C7724">
        <w:rPr>
          <w:rFonts w:ascii="Book Antiqua" w:hAnsi="Book Antiqua"/>
          <w:sz w:val="22"/>
          <w:szCs w:val="22"/>
        </w:rPr>
        <w:t xml:space="preserve">.  </w:t>
      </w:r>
      <w:r w:rsidRPr="002C7724">
        <w:rPr>
          <w:rFonts w:ascii="Book Antiqua" w:hAnsi="Book Antiqua"/>
          <w:sz w:val="22"/>
          <w:szCs w:val="22"/>
        </w:rPr>
        <w:t>The data element types that are available include:</w:t>
      </w:r>
    </w:p>
    <w:p w:rsidR="003B42A8" w:rsidRPr="002C7724" w:rsidRDefault="003B42A8" w:rsidP="006B273F">
      <w:pPr>
        <w:tabs>
          <w:tab w:val="num" w:pos="0"/>
        </w:tabs>
        <w:ind w:left="360"/>
        <w:rPr>
          <w:rFonts w:ascii="Book Antiqua" w:hAnsi="Book Antiqua"/>
          <w:sz w:val="22"/>
          <w:szCs w:val="22"/>
        </w:rPr>
      </w:pPr>
    </w:p>
    <w:p w:rsidR="003B42A8" w:rsidRPr="002C7724" w:rsidRDefault="003B42A8" w:rsidP="0086242C">
      <w:pPr>
        <w:numPr>
          <w:ilvl w:val="0"/>
          <w:numId w:val="21"/>
        </w:numPr>
        <w:tabs>
          <w:tab w:val="clear" w:pos="360"/>
          <w:tab w:val="num" w:pos="0"/>
          <w:tab w:val="left" w:pos="450"/>
          <w:tab w:val="num" w:pos="1260"/>
        </w:tabs>
        <w:rPr>
          <w:rFonts w:ascii="Book Antiqua" w:hAnsi="Book Antiqua"/>
          <w:sz w:val="22"/>
          <w:szCs w:val="22"/>
        </w:rPr>
      </w:pPr>
      <w:r w:rsidRPr="002C7724">
        <w:rPr>
          <w:rFonts w:ascii="Book Antiqua" w:hAnsi="Book Antiqua"/>
          <w:b/>
          <w:sz w:val="22"/>
          <w:szCs w:val="22"/>
        </w:rPr>
        <w:t>Alpha-Numeric (AN)</w:t>
      </w:r>
      <w:r w:rsidRPr="002C7724">
        <w:rPr>
          <w:rFonts w:ascii="Book Antiqua" w:hAnsi="Book Antiqua"/>
          <w:sz w:val="22"/>
          <w:szCs w:val="22"/>
        </w:rPr>
        <w:t xml:space="preserve"> – This is a data element for which letters and numbers can be used in any combination</w:t>
      </w:r>
      <w:r w:rsidR="003731B7" w:rsidRPr="002C7724">
        <w:rPr>
          <w:rFonts w:ascii="Book Antiqua" w:hAnsi="Book Antiqua"/>
          <w:sz w:val="22"/>
          <w:szCs w:val="22"/>
        </w:rPr>
        <w:t xml:space="preserve">.  </w:t>
      </w:r>
      <w:r w:rsidRPr="002C7724">
        <w:rPr>
          <w:rFonts w:ascii="Book Antiqua" w:hAnsi="Book Antiqua"/>
          <w:sz w:val="22"/>
          <w:szCs w:val="22"/>
        </w:rPr>
        <w:t>Generally, this data type is used when no standard code list exists, or where descriptive information is desired</w:t>
      </w:r>
      <w:r w:rsidR="003731B7" w:rsidRPr="002C7724">
        <w:rPr>
          <w:rFonts w:ascii="Book Antiqua" w:hAnsi="Book Antiqua"/>
          <w:sz w:val="22"/>
          <w:szCs w:val="22"/>
        </w:rPr>
        <w:t xml:space="preserve">. </w:t>
      </w:r>
    </w:p>
    <w:p w:rsidR="003B42A8" w:rsidRPr="002C7724" w:rsidRDefault="003B42A8" w:rsidP="006B273F">
      <w:pPr>
        <w:tabs>
          <w:tab w:val="num" w:pos="0"/>
          <w:tab w:val="num" w:pos="1080"/>
        </w:tabs>
        <w:ind w:left="360" w:right="630"/>
        <w:rPr>
          <w:rFonts w:ascii="Book Antiqua" w:hAnsi="Book Antiqua"/>
          <w:sz w:val="22"/>
          <w:szCs w:val="22"/>
        </w:rPr>
      </w:pPr>
    </w:p>
    <w:p w:rsidR="003B42A8" w:rsidRPr="002C7724" w:rsidRDefault="003B42A8" w:rsidP="0086242C">
      <w:pPr>
        <w:numPr>
          <w:ilvl w:val="0"/>
          <w:numId w:val="21"/>
        </w:numPr>
        <w:tabs>
          <w:tab w:val="clear" w:pos="360"/>
          <w:tab w:val="num" w:pos="0"/>
          <w:tab w:val="left" w:pos="450"/>
          <w:tab w:val="num" w:pos="1260"/>
        </w:tabs>
        <w:rPr>
          <w:rFonts w:ascii="Book Antiqua" w:hAnsi="Book Antiqua"/>
          <w:sz w:val="22"/>
          <w:szCs w:val="22"/>
        </w:rPr>
      </w:pPr>
      <w:r w:rsidRPr="002C7724">
        <w:rPr>
          <w:rFonts w:ascii="Book Antiqua" w:hAnsi="Book Antiqua"/>
          <w:b/>
          <w:sz w:val="22"/>
          <w:szCs w:val="22"/>
        </w:rPr>
        <w:t>Integer Numeric (IN)</w:t>
      </w:r>
      <w:r w:rsidRPr="002C7724">
        <w:rPr>
          <w:rFonts w:ascii="Book Antiqua" w:hAnsi="Book Antiqua"/>
          <w:sz w:val="22"/>
          <w:szCs w:val="22"/>
        </w:rPr>
        <w:t xml:space="preserve"> – This is a data element that </w:t>
      </w:r>
      <w:r w:rsidRPr="002C7724">
        <w:rPr>
          <w:rFonts w:ascii="Book Antiqua" w:hAnsi="Book Antiqua"/>
          <w:sz w:val="22"/>
          <w:szCs w:val="22"/>
          <w:u w:val="single"/>
        </w:rPr>
        <w:t>must</w:t>
      </w:r>
      <w:r w:rsidRPr="002C7724">
        <w:rPr>
          <w:rFonts w:ascii="Book Antiqua" w:hAnsi="Book Antiqua"/>
          <w:sz w:val="22"/>
          <w:szCs w:val="22"/>
        </w:rPr>
        <w:t xml:space="preserve"> be a numeric value</w:t>
      </w:r>
      <w:r w:rsidR="003731B7" w:rsidRPr="002C7724">
        <w:rPr>
          <w:rFonts w:ascii="Book Antiqua" w:hAnsi="Book Antiqua"/>
          <w:sz w:val="22"/>
          <w:szCs w:val="22"/>
        </w:rPr>
        <w:t xml:space="preserve">.  </w:t>
      </w:r>
      <w:r w:rsidRPr="002C7724">
        <w:rPr>
          <w:rFonts w:ascii="Book Antiqua" w:hAnsi="Book Antiqua"/>
          <w:sz w:val="22"/>
          <w:szCs w:val="22"/>
        </w:rPr>
        <w:t xml:space="preserve">The values entered into these data elements can include an </w:t>
      </w:r>
      <w:r w:rsidRPr="002C7724">
        <w:rPr>
          <w:rFonts w:ascii="Book Antiqua" w:hAnsi="Book Antiqua"/>
          <w:i/>
          <w:sz w:val="22"/>
          <w:szCs w:val="22"/>
        </w:rPr>
        <w:t>implied</w:t>
      </w:r>
      <w:r w:rsidRPr="002C7724">
        <w:rPr>
          <w:rFonts w:ascii="Book Antiqua" w:hAnsi="Book Antiqua"/>
          <w:sz w:val="22"/>
          <w:szCs w:val="22"/>
        </w:rPr>
        <w:t xml:space="preserve"> decimal (i</w:t>
      </w:r>
      <w:r w:rsidR="0029505D" w:rsidRPr="002C7724">
        <w:rPr>
          <w:rFonts w:ascii="Book Antiqua" w:hAnsi="Book Antiqua"/>
          <w:sz w:val="22"/>
          <w:szCs w:val="22"/>
        </w:rPr>
        <w:t>.</w:t>
      </w:r>
      <w:r w:rsidRPr="002C7724">
        <w:rPr>
          <w:rFonts w:ascii="Book Antiqua" w:hAnsi="Book Antiqua"/>
          <w:sz w:val="22"/>
          <w:szCs w:val="22"/>
        </w:rPr>
        <w:t>e</w:t>
      </w:r>
      <w:r w:rsidR="0029505D" w:rsidRPr="002C7724">
        <w:rPr>
          <w:rFonts w:ascii="Book Antiqua" w:hAnsi="Book Antiqua"/>
          <w:sz w:val="22"/>
          <w:szCs w:val="22"/>
        </w:rPr>
        <w:t>.,</w:t>
      </w:r>
      <w:r w:rsidRPr="002C7724">
        <w:rPr>
          <w:rFonts w:ascii="Book Antiqua" w:hAnsi="Book Antiqua"/>
          <w:sz w:val="22"/>
          <w:szCs w:val="22"/>
        </w:rPr>
        <w:t xml:space="preserve"> the decimal is not shown in the data field but it is assumed)</w:t>
      </w:r>
      <w:r w:rsidR="003731B7" w:rsidRPr="002C7724">
        <w:rPr>
          <w:rFonts w:ascii="Book Antiqua" w:hAnsi="Book Antiqua"/>
          <w:sz w:val="22"/>
          <w:szCs w:val="22"/>
        </w:rPr>
        <w:t xml:space="preserve">.  </w:t>
      </w:r>
      <w:r w:rsidRPr="002C7724">
        <w:rPr>
          <w:rFonts w:ascii="Book Antiqua" w:hAnsi="Book Antiqua"/>
          <w:sz w:val="22"/>
          <w:szCs w:val="22"/>
        </w:rPr>
        <w:t>The implied decimal also includes an assumption about the number of places to the right of the decimal</w:t>
      </w:r>
      <w:r w:rsidR="003731B7" w:rsidRPr="002C7724">
        <w:rPr>
          <w:rFonts w:ascii="Book Antiqua" w:hAnsi="Book Antiqua"/>
          <w:sz w:val="22"/>
          <w:szCs w:val="22"/>
        </w:rPr>
        <w:t xml:space="preserve">. </w:t>
      </w:r>
    </w:p>
    <w:p w:rsidR="003B42A8" w:rsidRPr="002C7724" w:rsidRDefault="003B42A8" w:rsidP="006B273F">
      <w:pPr>
        <w:tabs>
          <w:tab w:val="num" w:pos="0"/>
          <w:tab w:val="num" w:pos="1080"/>
        </w:tabs>
        <w:ind w:left="360" w:right="630"/>
        <w:rPr>
          <w:rFonts w:ascii="Book Antiqua" w:hAnsi="Book Antiqua"/>
          <w:sz w:val="22"/>
          <w:szCs w:val="22"/>
        </w:rPr>
      </w:pPr>
    </w:p>
    <w:p w:rsidR="003B42A8" w:rsidRPr="002C7724" w:rsidRDefault="003B42A8" w:rsidP="0086242C">
      <w:pPr>
        <w:numPr>
          <w:ilvl w:val="0"/>
          <w:numId w:val="21"/>
        </w:numPr>
        <w:tabs>
          <w:tab w:val="clear" w:pos="360"/>
          <w:tab w:val="num" w:pos="0"/>
          <w:tab w:val="left" w:pos="450"/>
          <w:tab w:val="num" w:pos="1260"/>
        </w:tabs>
        <w:rPr>
          <w:rFonts w:ascii="Book Antiqua" w:hAnsi="Book Antiqua"/>
          <w:sz w:val="22"/>
          <w:szCs w:val="22"/>
        </w:rPr>
      </w:pPr>
      <w:r w:rsidRPr="002C7724">
        <w:rPr>
          <w:rFonts w:ascii="Book Antiqua" w:hAnsi="Book Antiqua"/>
          <w:b/>
          <w:sz w:val="22"/>
          <w:szCs w:val="22"/>
        </w:rPr>
        <w:t>Decimal (DE)</w:t>
      </w:r>
      <w:r w:rsidRPr="002C7724">
        <w:rPr>
          <w:rFonts w:ascii="Book Antiqua" w:hAnsi="Book Antiqua"/>
          <w:sz w:val="22"/>
          <w:szCs w:val="22"/>
        </w:rPr>
        <w:t xml:space="preserve"> – This data element type is a special numeric type</w:t>
      </w:r>
      <w:r w:rsidR="003731B7" w:rsidRPr="002C7724">
        <w:rPr>
          <w:rFonts w:ascii="Book Antiqua" w:hAnsi="Book Antiqua"/>
          <w:sz w:val="22"/>
          <w:szCs w:val="22"/>
        </w:rPr>
        <w:t xml:space="preserve">.  </w:t>
      </w:r>
      <w:r w:rsidRPr="002C7724">
        <w:rPr>
          <w:rFonts w:ascii="Book Antiqua" w:hAnsi="Book Antiqua"/>
          <w:sz w:val="22"/>
          <w:szCs w:val="22"/>
        </w:rPr>
        <w:t>The decimal must be included in the value that appears</w:t>
      </w:r>
      <w:r w:rsidR="003731B7" w:rsidRPr="002C7724">
        <w:rPr>
          <w:rFonts w:ascii="Book Antiqua" w:hAnsi="Book Antiqua"/>
          <w:sz w:val="22"/>
          <w:szCs w:val="22"/>
        </w:rPr>
        <w:t xml:space="preserve">.  </w:t>
      </w:r>
    </w:p>
    <w:p w:rsidR="003B42A8" w:rsidRPr="002C7724" w:rsidRDefault="003B42A8" w:rsidP="006B273F">
      <w:pPr>
        <w:tabs>
          <w:tab w:val="num" w:pos="0"/>
          <w:tab w:val="num" w:pos="1080"/>
        </w:tabs>
        <w:ind w:left="360" w:right="630"/>
        <w:rPr>
          <w:rFonts w:ascii="Book Antiqua" w:hAnsi="Book Antiqua"/>
          <w:sz w:val="22"/>
          <w:szCs w:val="22"/>
        </w:rPr>
      </w:pPr>
    </w:p>
    <w:p w:rsidR="003B42A8" w:rsidRPr="002C7724" w:rsidRDefault="003B42A8" w:rsidP="0086242C">
      <w:pPr>
        <w:numPr>
          <w:ilvl w:val="0"/>
          <w:numId w:val="21"/>
        </w:numPr>
        <w:tabs>
          <w:tab w:val="clear" w:pos="360"/>
          <w:tab w:val="num" w:pos="0"/>
          <w:tab w:val="left" w:pos="450"/>
          <w:tab w:val="num" w:pos="1260"/>
        </w:tabs>
        <w:rPr>
          <w:rFonts w:ascii="Book Antiqua" w:hAnsi="Book Antiqua"/>
          <w:sz w:val="22"/>
          <w:szCs w:val="22"/>
        </w:rPr>
      </w:pPr>
      <w:r w:rsidRPr="002C7724">
        <w:rPr>
          <w:rFonts w:ascii="Book Antiqua" w:hAnsi="Book Antiqua"/>
          <w:b/>
          <w:sz w:val="22"/>
          <w:szCs w:val="22"/>
        </w:rPr>
        <w:t>Date (DT)</w:t>
      </w:r>
      <w:r w:rsidRPr="002C7724">
        <w:rPr>
          <w:rFonts w:ascii="Book Antiqua" w:hAnsi="Book Antiqua"/>
          <w:sz w:val="22"/>
          <w:szCs w:val="22"/>
        </w:rPr>
        <w:t xml:space="preserve"> – This data element type is specifically defined as a date</w:t>
      </w:r>
      <w:r w:rsidR="003731B7" w:rsidRPr="002C7724">
        <w:rPr>
          <w:rFonts w:ascii="Book Antiqua" w:hAnsi="Book Antiqua"/>
          <w:sz w:val="22"/>
          <w:szCs w:val="22"/>
        </w:rPr>
        <w:t xml:space="preserve">.  </w:t>
      </w:r>
      <w:r w:rsidRPr="002C7724">
        <w:rPr>
          <w:rFonts w:ascii="Book Antiqua" w:hAnsi="Book Antiqua"/>
          <w:sz w:val="22"/>
          <w:szCs w:val="22"/>
        </w:rPr>
        <w:t>The format that must be used is provided in the definition specified in the data element</w:t>
      </w:r>
      <w:r w:rsidR="003731B7" w:rsidRPr="002C7724">
        <w:rPr>
          <w:rFonts w:ascii="Book Antiqua" w:hAnsi="Book Antiqua"/>
          <w:sz w:val="22"/>
          <w:szCs w:val="22"/>
        </w:rPr>
        <w:t xml:space="preserve">.  </w:t>
      </w:r>
    </w:p>
    <w:p w:rsidR="003B42A8" w:rsidRPr="002C7724" w:rsidRDefault="003B42A8" w:rsidP="006B273F">
      <w:pPr>
        <w:tabs>
          <w:tab w:val="num" w:pos="0"/>
          <w:tab w:val="num" w:pos="1080"/>
        </w:tabs>
        <w:ind w:left="360"/>
        <w:rPr>
          <w:rFonts w:ascii="Book Antiqua" w:hAnsi="Book Antiqua"/>
          <w:sz w:val="22"/>
          <w:szCs w:val="22"/>
        </w:rPr>
      </w:pPr>
    </w:p>
    <w:p w:rsidR="003B42A8" w:rsidRPr="002C7724" w:rsidRDefault="003B42A8" w:rsidP="006B273F">
      <w:pPr>
        <w:tabs>
          <w:tab w:val="clear" w:pos="360"/>
          <w:tab w:val="left" w:pos="0"/>
          <w:tab w:val="num" w:pos="1080"/>
        </w:tabs>
        <w:rPr>
          <w:rFonts w:ascii="Book Antiqua" w:hAnsi="Book Antiqua"/>
          <w:sz w:val="22"/>
          <w:szCs w:val="22"/>
        </w:rPr>
      </w:pPr>
      <w:r w:rsidRPr="002C7724">
        <w:rPr>
          <w:rFonts w:ascii="Book Antiqua" w:hAnsi="Book Antiqua"/>
          <w:sz w:val="22"/>
          <w:szCs w:val="22"/>
        </w:rPr>
        <w:t>The maximum field length is included in the individual record layouts</w:t>
      </w:r>
      <w:r w:rsidR="003731B7" w:rsidRPr="002C7724">
        <w:rPr>
          <w:rFonts w:ascii="Book Antiqua" w:hAnsi="Book Antiqua"/>
          <w:sz w:val="22"/>
          <w:szCs w:val="22"/>
        </w:rPr>
        <w:t xml:space="preserve">.  </w:t>
      </w:r>
      <w:r w:rsidRPr="002C7724">
        <w:rPr>
          <w:rFonts w:ascii="Book Antiqua" w:hAnsi="Book Antiqua"/>
          <w:sz w:val="22"/>
          <w:szCs w:val="22"/>
        </w:rPr>
        <w:t>For numeric data elements that contain a decimal, the number of places to the right of the decimal is included in the field length</w:t>
      </w:r>
      <w:r w:rsidR="003731B7" w:rsidRPr="002C7724">
        <w:rPr>
          <w:rFonts w:ascii="Book Antiqua" w:hAnsi="Book Antiqua"/>
          <w:sz w:val="22"/>
          <w:szCs w:val="22"/>
        </w:rPr>
        <w:t xml:space="preserve">.  </w:t>
      </w:r>
      <w:r w:rsidRPr="002C7724">
        <w:rPr>
          <w:rFonts w:ascii="Book Antiqua" w:hAnsi="Book Antiqua"/>
          <w:sz w:val="22"/>
          <w:szCs w:val="22"/>
        </w:rPr>
        <w:t xml:space="preserve">Thus, data element </w:t>
      </w:r>
      <w:r w:rsidRPr="002C7724">
        <w:rPr>
          <w:rFonts w:ascii="Book Antiqua" w:hAnsi="Book Antiqua"/>
          <w:i/>
          <w:sz w:val="22"/>
          <w:szCs w:val="22"/>
        </w:rPr>
        <w:t>Wages 1</w:t>
      </w:r>
      <w:r w:rsidRPr="002C7724">
        <w:rPr>
          <w:rFonts w:ascii="Book Antiqua" w:hAnsi="Book Antiqua"/>
          <w:i/>
          <w:sz w:val="22"/>
          <w:szCs w:val="22"/>
          <w:vertAlign w:val="superscript"/>
        </w:rPr>
        <w:t>st</w:t>
      </w:r>
      <w:r w:rsidRPr="002C7724">
        <w:rPr>
          <w:rFonts w:ascii="Book Antiqua" w:hAnsi="Book Antiqua"/>
          <w:i/>
          <w:sz w:val="22"/>
          <w:szCs w:val="22"/>
        </w:rPr>
        <w:t xml:space="preserve"> Quarter </w:t>
      </w:r>
      <w:proofErr w:type="gramStart"/>
      <w:r w:rsidRPr="002C7724">
        <w:rPr>
          <w:rFonts w:ascii="Book Antiqua" w:hAnsi="Book Antiqua"/>
          <w:i/>
          <w:sz w:val="22"/>
          <w:szCs w:val="22"/>
        </w:rPr>
        <w:t>After</w:t>
      </w:r>
      <w:proofErr w:type="gramEnd"/>
      <w:r w:rsidRPr="002C7724">
        <w:rPr>
          <w:rFonts w:ascii="Book Antiqua" w:hAnsi="Book Antiqua"/>
          <w:i/>
          <w:sz w:val="22"/>
          <w:szCs w:val="22"/>
        </w:rPr>
        <w:t xml:space="preserve"> Exit Quarter</w:t>
      </w:r>
      <w:r w:rsidRPr="002C7724">
        <w:rPr>
          <w:rFonts w:ascii="Book Antiqua" w:hAnsi="Book Antiqua"/>
          <w:sz w:val="22"/>
          <w:szCs w:val="22"/>
        </w:rPr>
        <w:t xml:space="preserve"> has a field length of </w:t>
      </w:r>
      <w:r w:rsidR="00D9037B">
        <w:rPr>
          <w:rFonts w:ascii="Book Antiqua" w:hAnsi="Book Antiqua"/>
          <w:sz w:val="22"/>
          <w:szCs w:val="22"/>
        </w:rPr>
        <w:t>8</w:t>
      </w:r>
      <w:r w:rsidR="003731B7" w:rsidRPr="002C7724">
        <w:rPr>
          <w:rFonts w:ascii="Book Antiqua" w:hAnsi="Book Antiqua"/>
          <w:sz w:val="22"/>
          <w:szCs w:val="22"/>
        </w:rPr>
        <w:t xml:space="preserve">. </w:t>
      </w:r>
      <w:r w:rsidRPr="002C7724">
        <w:rPr>
          <w:rFonts w:ascii="Book Antiqua" w:hAnsi="Book Antiqua"/>
          <w:sz w:val="22"/>
          <w:szCs w:val="22"/>
        </w:rPr>
        <w:t xml:space="preserve">2, indicating that there should be a total of </w:t>
      </w:r>
      <w:r w:rsidR="00D9037B" w:rsidRPr="009610BE">
        <w:rPr>
          <w:rFonts w:ascii="Book Antiqua" w:hAnsi="Book Antiqua"/>
          <w:sz w:val="22"/>
          <w:szCs w:val="22"/>
        </w:rPr>
        <w:t>ten (10)</w:t>
      </w:r>
      <w:r w:rsidR="00D9037B">
        <w:rPr>
          <w:rFonts w:ascii="Book Antiqua" w:hAnsi="Book Antiqua"/>
          <w:sz w:val="22"/>
          <w:szCs w:val="22"/>
        </w:rPr>
        <w:t xml:space="preserve"> </w:t>
      </w:r>
      <w:r w:rsidRPr="002C7724">
        <w:rPr>
          <w:rFonts w:ascii="Book Antiqua" w:hAnsi="Book Antiqua"/>
          <w:sz w:val="22"/>
          <w:szCs w:val="22"/>
        </w:rPr>
        <w:t xml:space="preserve">numbers with </w:t>
      </w:r>
      <w:r w:rsidR="00D9037B" w:rsidRPr="009610BE">
        <w:rPr>
          <w:rFonts w:ascii="Book Antiqua" w:hAnsi="Book Antiqua"/>
          <w:sz w:val="22"/>
          <w:szCs w:val="22"/>
        </w:rPr>
        <w:t>eight</w:t>
      </w:r>
      <w:r w:rsidR="00D9037B" w:rsidRPr="002C7724">
        <w:rPr>
          <w:rFonts w:ascii="Book Antiqua" w:hAnsi="Book Antiqua"/>
          <w:sz w:val="22"/>
          <w:szCs w:val="22"/>
        </w:rPr>
        <w:t xml:space="preserve"> </w:t>
      </w:r>
      <w:r w:rsidRPr="002C7724">
        <w:rPr>
          <w:rFonts w:ascii="Book Antiqua" w:hAnsi="Book Antiqua"/>
          <w:sz w:val="22"/>
          <w:szCs w:val="22"/>
        </w:rPr>
        <w:t xml:space="preserve">numbers to the </w:t>
      </w:r>
      <w:r w:rsidRPr="002C7724">
        <w:rPr>
          <w:rFonts w:ascii="Book Antiqua" w:hAnsi="Book Antiqua"/>
          <w:sz w:val="22"/>
          <w:szCs w:val="22"/>
        </w:rPr>
        <w:lastRenderedPageBreak/>
        <w:t>left of the decimal and two numbers to the right of the decimal</w:t>
      </w:r>
      <w:r w:rsidR="003731B7" w:rsidRPr="002C7724">
        <w:rPr>
          <w:rFonts w:ascii="Book Antiqua" w:hAnsi="Book Antiqua"/>
          <w:sz w:val="22"/>
          <w:szCs w:val="22"/>
        </w:rPr>
        <w:t xml:space="preserve">.  </w:t>
      </w:r>
      <w:r w:rsidRPr="002C7724">
        <w:rPr>
          <w:rFonts w:ascii="Book Antiqua" w:hAnsi="Book Antiqua"/>
          <w:sz w:val="22"/>
          <w:szCs w:val="22"/>
        </w:rPr>
        <w:t>If the amount included in this data element is rounded to the nearest dollar, then the final two numbers will be zeroes</w:t>
      </w:r>
      <w:r w:rsidR="003731B7" w:rsidRPr="002C7724">
        <w:rPr>
          <w:rFonts w:ascii="Book Antiqua" w:hAnsi="Book Antiqua"/>
          <w:sz w:val="22"/>
          <w:szCs w:val="22"/>
        </w:rPr>
        <w:t xml:space="preserve">. </w:t>
      </w:r>
    </w:p>
    <w:p w:rsidR="003B42A8" w:rsidRPr="002C7724" w:rsidRDefault="003B42A8" w:rsidP="006B273F">
      <w:pPr>
        <w:tabs>
          <w:tab w:val="clear" w:pos="360"/>
          <w:tab w:val="num" w:pos="0"/>
          <w:tab w:val="left" w:pos="540"/>
        </w:tabs>
        <w:ind w:left="540"/>
        <w:rPr>
          <w:rFonts w:ascii="Book Antiqua" w:hAnsi="Book Antiqua"/>
          <w:sz w:val="22"/>
          <w:szCs w:val="22"/>
        </w:rPr>
      </w:pPr>
    </w:p>
    <w:p w:rsidR="003B42A8" w:rsidRPr="002C7724" w:rsidRDefault="003B42A8" w:rsidP="006B273F">
      <w:pPr>
        <w:tabs>
          <w:tab w:val="clear" w:pos="360"/>
          <w:tab w:val="left" w:pos="0"/>
        </w:tabs>
        <w:rPr>
          <w:rFonts w:ascii="Book Antiqua" w:hAnsi="Book Antiqua"/>
          <w:sz w:val="22"/>
          <w:szCs w:val="22"/>
        </w:rPr>
      </w:pPr>
      <w:r w:rsidRPr="002C7724">
        <w:rPr>
          <w:rFonts w:ascii="Book Antiqua" w:hAnsi="Book Antiqua"/>
          <w:b/>
          <w:sz w:val="22"/>
          <w:szCs w:val="22"/>
        </w:rPr>
        <w:t xml:space="preserve">Coding Values - </w:t>
      </w:r>
      <w:r w:rsidRPr="002C7724">
        <w:rPr>
          <w:rFonts w:ascii="Book Antiqua" w:hAnsi="Book Antiqua"/>
          <w:sz w:val="22"/>
          <w:szCs w:val="22"/>
        </w:rPr>
        <w:t>Coding Values are typed in lower-case letters with the first letter capitalized and are provided for each data element</w:t>
      </w:r>
      <w:r w:rsidR="003731B7" w:rsidRPr="002C7724">
        <w:rPr>
          <w:rFonts w:ascii="Book Antiqua" w:hAnsi="Book Antiqua"/>
          <w:sz w:val="22"/>
          <w:szCs w:val="22"/>
        </w:rPr>
        <w:t xml:space="preserve">.  </w:t>
      </w:r>
      <w:r w:rsidRPr="002C7724">
        <w:rPr>
          <w:rFonts w:ascii="Book Antiqua" w:hAnsi="Book Antiqua"/>
          <w:sz w:val="22"/>
          <w:szCs w:val="22"/>
        </w:rPr>
        <w:t>Coding values provide options or responses for the data element</w:t>
      </w:r>
      <w:r w:rsidR="003731B7" w:rsidRPr="002C7724">
        <w:rPr>
          <w:rFonts w:ascii="Book Antiqua" w:hAnsi="Book Antiqua"/>
          <w:sz w:val="22"/>
          <w:szCs w:val="22"/>
        </w:rPr>
        <w:t xml:space="preserve">.  </w:t>
      </w:r>
      <w:r w:rsidRPr="002C7724">
        <w:rPr>
          <w:rFonts w:ascii="Book Antiqua" w:hAnsi="Book Antiqua"/>
          <w:sz w:val="22"/>
          <w:szCs w:val="22"/>
        </w:rPr>
        <w:t>For the most part, values have assigned code numbers and are listed in a logical sequence</w:t>
      </w:r>
      <w:r w:rsidR="003731B7" w:rsidRPr="002C7724">
        <w:rPr>
          <w:rFonts w:ascii="Book Antiqua" w:hAnsi="Book Antiqua"/>
          <w:sz w:val="22"/>
          <w:szCs w:val="22"/>
        </w:rPr>
        <w:t xml:space="preserve">.  </w:t>
      </w:r>
      <w:r w:rsidRPr="002C7724">
        <w:rPr>
          <w:rFonts w:ascii="Book Antiqua" w:hAnsi="Book Antiqua"/>
          <w:sz w:val="22"/>
          <w:szCs w:val="22"/>
        </w:rPr>
        <w:t xml:space="preserve">For example, the data element </w:t>
      </w:r>
      <w:r w:rsidRPr="002C7724">
        <w:rPr>
          <w:rFonts w:ascii="Book Antiqua" w:hAnsi="Book Antiqua"/>
          <w:i/>
          <w:sz w:val="22"/>
          <w:szCs w:val="22"/>
        </w:rPr>
        <w:t xml:space="preserve">Gender </w:t>
      </w:r>
      <w:r w:rsidRPr="002C7724">
        <w:rPr>
          <w:rFonts w:ascii="Book Antiqua" w:hAnsi="Book Antiqua"/>
          <w:sz w:val="22"/>
          <w:szCs w:val="22"/>
        </w:rPr>
        <w:t xml:space="preserve">has the following three code values: </w:t>
      </w:r>
      <w:r w:rsidR="009A0A68">
        <w:rPr>
          <w:rFonts w:ascii="Book Antiqua" w:hAnsi="Book Antiqua"/>
          <w:sz w:val="22"/>
          <w:szCs w:val="22"/>
        </w:rPr>
        <w:t xml:space="preserve"> </w:t>
      </w:r>
      <w:r w:rsidRPr="002C7724">
        <w:rPr>
          <w:rFonts w:ascii="Book Antiqua" w:hAnsi="Book Antiqua"/>
          <w:sz w:val="22"/>
          <w:szCs w:val="22"/>
        </w:rPr>
        <w:t>1 = Male, 2 = Female and 9 = Participant did not self-identify</w:t>
      </w:r>
      <w:r w:rsidR="003731B7" w:rsidRPr="002C7724">
        <w:rPr>
          <w:rFonts w:ascii="Book Antiqua" w:hAnsi="Book Antiqua"/>
          <w:sz w:val="22"/>
          <w:szCs w:val="22"/>
        </w:rPr>
        <w:t xml:space="preserve">.  </w:t>
      </w:r>
      <w:r w:rsidRPr="002C7724">
        <w:rPr>
          <w:rFonts w:ascii="Book Antiqua" w:hAnsi="Book Antiqua"/>
          <w:sz w:val="22"/>
          <w:szCs w:val="22"/>
        </w:rPr>
        <w:t>Although the coding values listed are mandatory, grantees have flexibility on several data elements to include additional coding values to meet their program management needs</w:t>
      </w:r>
      <w:r w:rsidR="003731B7" w:rsidRPr="002C7724">
        <w:rPr>
          <w:rFonts w:ascii="Book Antiqua" w:hAnsi="Book Antiqua"/>
          <w:sz w:val="22"/>
          <w:szCs w:val="22"/>
        </w:rPr>
        <w:t xml:space="preserve">.  </w:t>
      </w:r>
    </w:p>
    <w:p w:rsidR="0086242C" w:rsidRDefault="0086242C" w:rsidP="006B273F">
      <w:pPr>
        <w:tabs>
          <w:tab w:val="num" w:pos="0"/>
        </w:tabs>
        <w:rPr>
          <w:rFonts w:ascii="Book Antiqua" w:hAnsi="Book Antiqua" w:cs="TimesNewRoman,Bold"/>
          <w:b/>
          <w:bCs/>
          <w:caps/>
          <w:sz w:val="22"/>
          <w:szCs w:val="22"/>
        </w:rPr>
      </w:pPr>
    </w:p>
    <w:p w:rsidR="00F052B4" w:rsidRPr="002C7724" w:rsidRDefault="001D50B8" w:rsidP="006B273F">
      <w:pPr>
        <w:tabs>
          <w:tab w:val="num" w:pos="0"/>
        </w:tabs>
        <w:rPr>
          <w:rFonts w:ascii="Book Antiqua" w:hAnsi="Book Antiqua" w:cs="TimesNewRoman,Bold"/>
          <w:b/>
          <w:bCs/>
          <w:caps/>
          <w:sz w:val="22"/>
          <w:szCs w:val="22"/>
        </w:rPr>
      </w:pPr>
      <w:r w:rsidRPr="002C7724">
        <w:rPr>
          <w:rFonts w:ascii="Book Antiqua" w:hAnsi="Book Antiqua" w:cs="TimesNewRoman,Bold"/>
          <w:b/>
          <w:bCs/>
          <w:caps/>
          <w:sz w:val="22"/>
          <w:szCs w:val="22"/>
        </w:rPr>
        <w:t>E</w:t>
      </w:r>
      <w:r w:rsidR="003731B7" w:rsidRPr="002C7724">
        <w:rPr>
          <w:rFonts w:ascii="Book Antiqua" w:hAnsi="Book Antiqua" w:cs="TimesNewRoman,Bold"/>
          <w:b/>
          <w:bCs/>
          <w:caps/>
          <w:sz w:val="22"/>
          <w:szCs w:val="22"/>
        </w:rPr>
        <w:t xml:space="preserve">.  </w:t>
      </w:r>
      <w:r w:rsidRPr="002C7724">
        <w:rPr>
          <w:rFonts w:ascii="Book Antiqua" w:hAnsi="Book Antiqua" w:cs="TimesNewRoman,Bold"/>
          <w:b/>
          <w:bCs/>
          <w:caps/>
          <w:sz w:val="22"/>
          <w:szCs w:val="22"/>
        </w:rPr>
        <w:t xml:space="preserve"> </w:t>
      </w:r>
      <w:r w:rsidR="00F052B4" w:rsidRPr="002C7724">
        <w:rPr>
          <w:rFonts w:ascii="Book Antiqua" w:hAnsi="Book Antiqua" w:cs="TimesNewRoman,Bold"/>
          <w:b/>
          <w:bCs/>
          <w:caps/>
          <w:sz w:val="22"/>
          <w:szCs w:val="22"/>
        </w:rPr>
        <w:t xml:space="preserve"> SPAN of </w:t>
      </w:r>
      <w:r w:rsidR="002E6123" w:rsidRPr="002C7724">
        <w:rPr>
          <w:rFonts w:ascii="Book Antiqua" w:hAnsi="Book Antiqua" w:cs="TimesNewRoman,Bold"/>
          <w:b/>
          <w:bCs/>
          <w:caps/>
          <w:sz w:val="22"/>
          <w:szCs w:val="22"/>
        </w:rPr>
        <w:t xml:space="preserve">INDIVIDUAL RECORD </w:t>
      </w:r>
      <w:r w:rsidR="00F052B4" w:rsidRPr="002C7724">
        <w:rPr>
          <w:rFonts w:ascii="Book Antiqua" w:hAnsi="Book Antiqua" w:cs="TimesNewRoman,Bold"/>
          <w:b/>
          <w:bCs/>
          <w:caps/>
          <w:sz w:val="22"/>
          <w:szCs w:val="22"/>
        </w:rPr>
        <w:t xml:space="preserve">report cycle </w:t>
      </w:r>
    </w:p>
    <w:p w:rsidR="00DC05E7" w:rsidRPr="002C7724" w:rsidRDefault="00DC05E7" w:rsidP="006B273F">
      <w:pPr>
        <w:tabs>
          <w:tab w:val="num" w:pos="0"/>
        </w:tabs>
        <w:rPr>
          <w:rFonts w:ascii="Book Antiqua" w:hAnsi="Book Antiqua" w:cs="TimesNewRoman,Bold"/>
          <w:b/>
          <w:bCs/>
          <w:caps/>
          <w:sz w:val="22"/>
          <w:szCs w:val="22"/>
        </w:rPr>
      </w:pPr>
    </w:p>
    <w:p w:rsidR="002776C5" w:rsidRPr="0066152F" w:rsidRDefault="00DC05E7" w:rsidP="006B273F">
      <w:pPr>
        <w:tabs>
          <w:tab w:val="num" w:pos="0"/>
        </w:tabs>
        <w:rPr>
          <w:rFonts w:ascii="Book Antiqua" w:hAnsi="Book Antiqua" w:cs="TimesNewRoman,Bold"/>
          <w:bCs/>
          <w:sz w:val="22"/>
          <w:szCs w:val="22"/>
        </w:rPr>
      </w:pPr>
      <w:r w:rsidRPr="002C7724">
        <w:rPr>
          <w:rFonts w:ascii="Book Antiqua" w:hAnsi="Book Antiqua" w:cs="TimesNewRoman,Bold"/>
          <w:bCs/>
          <w:sz w:val="22"/>
          <w:szCs w:val="22"/>
        </w:rPr>
        <w:t xml:space="preserve">Reporting under TAPR is designed to track individuals from the first report quarter where </w:t>
      </w:r>
      <w:r w:rsidR="004363F5" w:rsidRPr="002C7724">
        <w:rPr>
          <w:rFonts w:ascii="Book Antiqua" w:hAnsi="Book Antiqua" w:cs="TimesNewRoman,Bold"/>
          <w:bCs/>
          <w:sz w:val="22"/>
          <w:szCs w:val="22"/>
        </w:rPr>
        <w:t>a determination</w:t>
      </w:r>
      <w:r w:rsidR="00803026">
        <w:rPr>
          <w:rFonts w:ascii="Book Antiqua" w:hAnsi="Book Antiqua" w:cs="TimesNewRoman,Bold"/>
          <w:bCs/>
          <w:sz w:val="22"/>
          <w:szCs w:val="22"/>
        </w:rPr>
        <w:t xml:space="preserve"> of TAA eligibility is made </w:t>
      </w:r>
      <w:r w:rsidR="004363F5" w:rsidRPr="002C7724">
        <w:rPr>
          <w:rFonts w:ascii="Book Antiqua" w:hAnsi="Book Antiqua" w:cs="TimesNewRoman,Bold"/>
          <w:bCs/>
          <w:sz w:val="22"/>
          <w:szCs w:val="22"/>
        </w:rPr>
        <w:t xml:space="preserve">that the TAA applicant is part of a </w:t>
      </w:r>
      <w:r w:rsidR="004363F5" w:rsidRPr="00CC3F32">
        <w:rPr>
          <w:rFonts w:ascii="Book Antiqua" w:hAnsi="Book Antiqua" w:cs="TimesNewRoman,Bold"/>
          <w:bCs/>
          <w:sz w:val="22"/>
          <w:szCs w:val="22"/>
        </w:rPr>
        <w:t>TAA eligible worker group</w:t>
      </w:r>
      <w:r w:rsidR="003337A3" w:rsidRPr="0066152F">
        <w:rPr>
          <w:rFonts w:ascii="Book Antiqua" w:hAnsi="Book Antiqua" w:cs="TimesNewRoman,Bold"/>
          <w:bCs/>
          <w:sz w:val="22"/>
          <w:szCs w:val="22"/>
        </w:rPr>
        <w:t>,</w:t>
      </w:r>
      <w:r w:rsidRPr="0066152F">
        <w:rPr>
          <w:rFonts w:ascii="Book Antiqua" w:hAnsi="Book Antiqua" w:cs="TimesNewRoman,Bold"/>
          <w:bCs/>
          <w:sz w:val="22"/>
          <w:szCs w:val="22"/>
        </w:rPr>
        <w:t xml:space="preserve"> </w:t>
      </w:r>
      <w:r w:rsidR="00CC3F32" w:rsidRPr="0066152F">
        <w:rPr>
          <w:rFonts w:ascii="Book Antiqua" w:hAnsi="Book Antiqua" w:cs="TimesNewRoman,Bold"/>
          <w:bCs/>
          <w:sz w:val="22"/>
          <w:szCs w:val="22"/>
        </w:rPr>
        <w:t xml:space="preserve">through nine quarters following the quarter in which the </w:t>
      </w:r>
      <w:r w:rsidR="00CC3F32" w:rsidRPr="0066152F">
        <w:rPr>
          <w:rFonts w:ascii="Book Antiqua" w:hAnsi="Book Antiqua" w:cs="TimesNewRoman,Bold"/>
          <w:bCs/>
          <w:i/>
          <w:sz w:val="22"/>
          <w:szCs w:val="22"/>
        </w:rPr>
        <w:t xml:space="preserve">Date of Exit </w:t>
      </w:r>
      <w:r w:rsidR="00CC3F32" w:rsidRPr="0066152F">
        <w:rPr>
          <w:rFonts w:ascii="Book Antiqua" w:hAnsi="Book Antiqua" w:cs="TimesNewRoman,Bold"/>
          <w:bCs/>
          <w:sz w:val="22"/>
          <w:szCs w:val="22"/>
        </w:rPr>
        <w:t>occurs.</w:t>
      </w:r>
      <w:r w:rsidR="00CC3F32">
        <w:rPr>
          <w:rFonts w:ascii="Book Antiqua" w:hAnsi="Book Antiqua" w:cs="TimesNewRoman,Bold"/>
          <w:bCs/>
          <w:i/>
          <w:sz w:val="22"/>
          <w:szCs w:val="22"/>
        </w:rPr>
        <w:t xml:space="preserve"> </w:t>
      </w:r>
      <w:r w:rsidR="0066152F">
        <w:rPr>
          <w:rFonts w:ascii="Book Antiqua" w:hAnsi="Book Antiqua" w:cs="TimesNewRoman,Bold"/>
          <w:bCs/>
          <w:sz w:val="22"/>
          <w:szCs w:val="22"/>
        </w:rPr>
        <w:t xml:space="preserve"> </w:t>
      </w:r>
      <w:r w:rsidR="00D11C48">
        <w:rPr>
          <w:rFonts w:ascii="Book Antiqua" w:hAnsi="Book Antiqua" w:cs="TimesNewRoman,Bold"/>
          <w:bCs/>
          <w:sz w:val="22"/>
          <w:szCs w:val="22"/>
        </w:rPr>
        <w:t xml:space="preserve">Note that the requirement to report nine quarters after exit replaces the previous requirement of six quarters after exit. </w:t>
      </w:r>
      <w:r w:rsidR="00710958">
        <w:rPr>
          <w:rFonts w:ascii="Book Antiqua" w:hAnsi="Book Antiqua" w:cs="TimesNewRoman,Bold"/>
          <w:bCs/>
          <w:sz w:val="22"/>
          <w:szCs w:val="22"/>
        </w:rPr>
        <w:t xml:space="preserve">This will allow updated performance measures to be calculated for a full year through a single quarterly TAPR file. </w:t>
      </w:r>
    </w:p>
    <w:p w:rsidR="00680FAA" w:rsidRPr="002C7724" w:rsidRDefault="00680FAA" w:rsidP="006B273F">
      <w:pPr>
        <w:tabs>
          <w:tab w:val="num" w:pos="0"/>
        </w:tabs>
        <w:rPr>
          <w:rFonts w:ascii="Book Antiqua" w:hAnsi="Book Antiqua" w:cs="TimesNewRoman,Bold"/>
          <w:bCs/>
          <w:sz w:val="22"/>
          <w:szCs w:val="22"/>
        </w:rPr>
      </w:pPr>
    </w:p>
    <w:p w:rsidR="00680FAA" w:rsidRPr="002C7724" w:rsidRDefault="00BD0C6C" w:rsidP="006B273F">
      <w:pPr>
        <w:tabs>
          <w:tab w:val="num" w:pos="0"/>
        </w:tabs>
        <w:rPr>
          <w:rFonts w:ascii="Book Antiqua" w:hAnsi="Book Antiqua" w:cs="TimesNewRoman,Bold"/>
          <w:bCs/>
          <w:sz w:val="22"/>
          <w:szCs w:val="22"/>
        </w:rPr>
      </w:pPr>
      <w:r w:rsidRPr="002C7724">
        <w:rPr>
          <w:rFonts w:ascii="Book Antiqua" w:hAnsi="Book Antiqua" w:cs="TimesNewRoman,Bold"/>
          <w:bCs/>
          <w:sz w:val="22"/>
          <w:szCs w:val="22"/>
        </w:rPr>
        <w:t>However</w:t>
      </w:r>
      <w:r w:rsidR="00680FAA" w:rsidRPr="002C7724">
        <w:rPr>
          <w:rFonts w:ascii="Book Antiqua" w:hAnsi="Book Antiqua" w:cs="TimesNewRoman,Bold"/>
          <w:bCs/>
          <w:sz w:val="22"/>
          <w:szCs w:val="22"/>
        </w:rPr>
        <w:t xml:space="preserve">, there are several exceptions that can occur where a participant may cease participation suddenly </w:t>
      </w:r>
      <w:r w:rsidR="00A5192E" w:rsidRPr="002C7724">
        <w:rPr>
          <w:rFonts w:ascii="Book Antiqua" w:hAnsi="Book Antiqua" w:cs="TimesNewRoman,Bold"/>
          <w:bCs/>
          <w:sz w:val="22"/>
          <w:szCs w:val="22"/>
        </w:rPr>
        <w:t>without any objective expectation of positive employment outcomes</w:t>
      </w:r>
      <w:r w:rsidR="003731B7" w:rsidRPr="002C7724">
        <w:rPr>
          <w:rFonts w:ascii="Book Antiqua" w:hAnsi="Book Antiqua" w:cs="TimesNewRoman,Bold"/>
          <w:bCs/>
          <w:sz w:val="22"/>
          <w:szCs w:val="22"/>
        </w:rPr>
        <w:t xml:space="preserve">.  </w:t>
      </w:r>
      <w:r w:rsidR="00A5192E" w:rsidRPr="002C7724">
        <w:rPr>
          <w:rFonts w:ascii="Book Antiqua" w:hAnsi="Book Antiqua" w:cs="TimesNewRoman,Bold"/>
          <w:bCs/>
          <w:sz w:val="22"/>
          <w:szCs w:val="22"/>
        </w:rPr>
        <w:t xml:space="preserve">These reasons are coded 1-6 in the data element for </w:t>
      </w:r>
      <w:r w:rsidR="00A5192E" w:rsidRPr="003337A3">
        <w:rPr>
          <w:rFonts w:ascii="Book Antiqua" w:hAnsi="Book Antiqua" w:cs="TimesNewRoman,Bold"/>
          <w:bCs/>
          <w:i/>
          <w:sz w:val="22"/>
          <w:szCs w:val="22"/>
        </w:rPr>
        <w:t>Other Reasons for Exit</w:t>
      </w:r>
      <w:r w:rsidR="00A5192E" w:rsidRPr="002C7724">
        <w:rPr>
          <w:rFonts w:ascii="Book Antiqua" w:hAnsi="Book Antiqua" w:cs="TimesNewRoman,Bold"/>
          <w:bCs/>
          <w:sz w:val="22"/>
          <w:szCs w:val="22"/>
        </w:rPr>
        <w:t xml:space="preserve"> under the previous and revised TAPR; they include</w:t>
      </w:r>
      <w:r w:rsidR="00680FAA" w:rsidRPr="002C7724">
        <w:rPr>
          <w:rFonts w:ascii="Book Antiqua" w:hAnsi="Book Antiqua" w:cs="TimesNewRoman,Bold"/>
          <w:bCs/>
          <w:sz w:val="22"/>
          <w:szCs w:val="22"/>
        </w:rPr>
        <w:t xml:space="preserve"> ill health, death, </w:t>
      </w:r>
      <w:r w:rsidR="006E3AE8" w:rsidRPr="002C7724">
        <w:rPr>
          <w:rFonts w:ascii="Book Antiqua" w:hAnsi="Book Antiqua" w:cs="TimesNewRoman,Bold"/>
          <w:bCs/>
          <w:sz w:val="22"/>
          <w:szCs w:val="22"/>
        </w:rPr>
        <w:t xml:space="preserve">family care, being called to active duty, </w:t>
      </w:r>
      <w:r w:rsidR="00680FAA" w:rsidRPr="002C7724">
        <w:rPr>
          <w:rFonts w:ascii="Book Antiqua" w:hAnsi="Book Antiqua" w:cs="TimesNewRoman,Bold"/>
          <w:bCs/>
          <w:sz w:val="22"/>
          <w:szCs w:val="22"/>
        </w:rPr>
        <w:t>etc</w:t>
      </w:r>
      <w:r w:rsidR="003731B7" w:rsidRPr="002C7724">
        <w:rPr>
          <w:rFonts w:ascii="Book Antiqua" w:hAnsi="Book Antiqua" w:cs="TimesNewRoman,Bold"/>
          <w:bCs/>
          <w:sz w:val="22"/>
          <w:szCs w:val="22"/>
        </w:rPr>
        <w:t xml:space="preserve">.  </w:t>
      </w:r>
      <w:r w:rsidR="006E3AE8" w:rsidRPr="002C7724">
        <w:rPr>
          <w:rFonts w:ascii="Book Antiqua" w:hAnsi="Book Antiqua" w:cs="TimesNewRoman,Bold"/>
          <w:bCs/>
          <w:sz w:val="22"/>
          <w:szCs w:val="22"/>
        </w:rPr>
        <w:t>In these instances, the record should not continue beyond the quarter in which the exit quarter is reported</w:t>
      </w:r>
      <w:r w:rsidR="003731B7" w:rsidRPr="002C7724">
        <w:rPr>
          <w:rFonts w:ascii="Book Antiqua" w:hAnsi="Book Antiqua" w:cs="TimesNewRoman,Bold"/>
          <w:bCs/>
          <w:sz w:val="22"/>
          <w:szCs w:val="22"/>
        </w:rPr>
        <w:t xml:space="preserve">. </w:t>
      </w:r>
      <w:r w:rsidR="007022BB" w:rsidRPr="002C7724">
        <w:rPr>
          <w:rFonts w:ascii="Book Antiqua" w:hAnsi="Book Antiqua" w:cs="TimesNewRoman,Bold"/>
          <w:bCs/>
          <w:sz w:val="22"/>
          <w:szCs w:val="22"/>
        </w:rPr>
        <w:t xml:space="preserve"> </w:t>
      </w:r>
    </w:p>
    <w:p w:rsidR="00680FAA" w:rsidRPr="002C7724" w:rsidRDefault="00680FAA" w:rsidP="006B273F">
      <w:pPr>
        <w:tabs>
          <w:tab w:val="num" w:pos="0"/>
        </w:tabs>
        <w:rPr>
          <w:rFonts w:ascii="Book Antiqua" w:hAnsi="Book Antiqua" w:cs="TimesNewRoman,Bold"/>
          <w:bCs/>
          <w:sz w:val="22"/>
          <w:szCs w:val="22"/>
        </w:rPr>
      </w:pPr>
    </w:p>
    <w:p w:rsidR="00680FAA" w:rsidRPr="002C7724" w:rsidRDefault="0063493E" w:rsidP="006B273F">
      <w:pPr>
        <w:tabs>
          <w:tab w:val="num" w:pos="0"/>
        </w:tabs>
        <w:rPr>
          <w:rFonts w:ascii="Book Antiqua" w:hAnsi="Book Antiqua" w:cs="TimesNewRoman,Bold"/>
          <w:bCs/>
          <w:sz w:val="22"/>
          <w:szCs w:val="22"/>
        </w:rPr>
      </w:pPr>
      <w:r>
        <w:rPr>
          <w:rFonts w:ascii="Book Antiqua" w:hAnsi="Book Antiqua" w:cs="TimesNewRoman,Bold"/>
          <w:bCs/>
          <w:sz w:val="22"/>
          <w:szCs w:val="22"/>
        </w:rPr>
        <w:t>T</w:t>
      </w:r>
      <w:r w:rsidR="00680FAA" w:rsidRPr="002C7724">
        <w:rPr>
          <w:rFonts w:ascii="Book Antiqua" w:hAnsi="Book Antiqua" w:cs="TimesNewRoman,Bold"/>
          <w:bCs/>
          <w:sz w:val="22"/>
          <w:szCs w:val="22"/>
        </w:rPr>
        <w:t xml:space="preserve">hree </w:t>
      </w:r>
      <w:r w:rsidR="00E71F22" w:rsidRPr="002C7724">
        <w:rPr>
          <w:rFonts w:ascii="Book Antiqua" w:hAnsi="Book Antiqua" w:cs="TimesNewRoman,Bold"/>
          <w:bCs/>
          <w:sz w:val="22"/>
          <w:szCs w:val="22"/>
        </w:rPr>
        <w:t>coding values</w:t>
      </w:r>
      <w:r w:rsidR="00BE13EA">
        <w:rPr>
          <w:rFonts w:ascii="Book Antiqua" w:hAnsi="Book Antiqua" w:cs="TimesNewRoman,Bold"/>
          <w:bCs/>
          <w:sz w:val="22"/>
          <w:szCs w:val="22"/>
        </w:rPr>
        <w:t xml:space="preserve"> (7, 8, and 9)</w:t>
      </w:r>
      <w:r w:rsidR="00680FAA" w:rsidRPr="002C7724">
        <w:rPr>
          <w:rFonts w:ascii="Book Antiqua" w:hAnsi="Book Antiqua" w:cs="TimesNewRoman,Bold"/>
          <w:bCs/>
          <w:sz w:val="22"/>
          <w:szCs w:val="22"/>
        </w:rPr>
        <w:t xml:space="preserve"> have been </w:t>
      </w:r>
      <w:r w:rsidR="00085595" w:rsidRPr="002C7724">
        <w:rPr>
          <w:rFonts w:ascii="Book Antiqua" w:hAnsi="Book Antiqua" w:cs="TimesNewRoman,Bold"/>
          <w:bCs/>
          <w:sz w:val="22"/>
          <w:szCs w:val="22"/>
        </w:rPr>
        <w:t xml:space="preserve">identified in </w:t>
      </w:r>
      <w:r w:rsidR="00085595" w:rsidRPr="00D104C1">
        <w:rPr>
          <w:rFonts w:ascii="Book Antiqua" w:hAnsi="Book Antiqua" w:cs="TimesNewRoman,Bold"/>
          <w:bCs/>
          <w:i/>
          <w:sz w:val="22"/>
          <w:szCs w:val="22"/>
        </w:rPr>
        <w:t>Other Reasons for Exit</w:t>
      </w:r>
      <w:r w:rsidR="003731B7" w:rsidRPr="002C7724">
        <w:rPr>
          <w:rFonts w:ascii="Book Antiqua" w:hAnsi="Book Antiqua" w:cs="TimesNewRoman,Bold"/>
          <w:bCs/>
          <w:sz w:val="22"/>
          <w:szCs w:val="22"/>
        </w:rPr>
        <w:t>.</w:t>
      </w:r>
      <w:r w:rsidR="00BE13EA">
        <w:rPr>
          <w:rFonts w:ascii="Book Antiqua" w:hAnsi="Book Antiqua" w:cs="TimesNewRoman,Bold"/>
          <w:bCs/>
          <w:sz w:val="22"/>
          <w:szCs w:val="22"/>
        </w:rPr>
        <w:t xml:space="preserve">  </w:t>
      </w:r>
      <w:r w:rsidR="00BE13EA" w:rsidRPr="00BF1AF2">
        <w:rPr>
          <w:rFonts w:ascii="Book Antiqua" w:hAnsi="Book Antiqua" w:cs="TimesNewRoman,Bold"/>
          <w:bCs/>
          <w:sz w:val="22"/>
          <w:szCs w:val="22"/>
        </w:rPr>
        <w:t>In instances where these</w:t>
      </w:r>
      <w:r w:rsidR="003731B7" w:rsidRPr="00BF1AF2">
        <w:rPr>
          <w:rFonts w:ascii="Book Antiqua" w:hAnsi="Book Antiqua" w:cs="TimesNewRoman,Bold"/>
          <w:bCs/>
          <w:sz w:val="22"/>
          <w:szCs w:val="22"/>
        </w:rPr>
        <w:t xml:space="preserve"> </w:t>
      </w:r>
      <w:r w:rsidR="00BE13EA" w:rsidRPr="00BF1AF2">
        <w:rPr>
          <w:rFonts w:ascii="Book Antiqua" w:hAnsi="Book Antiqua" w:cs="TimesNewRoman,Bold"/>
          <w:bCs/>
          <w:sz w:val="22"/>
          <w:szCs w:val="22"/>
        </w:rPr>
        <w:t xml:space="preserve">coding values apply, there are also special rules regarding the treatment of the </w:t>
      </w:r>
      <w:r w:rsidR="00BE13EA" w:rsidRPr="00BF1AF2">
        <w:rPr>
          <w:rFonts w:ascii="Book Antiqua" w:hAnsi="Book Antiqua" w:cs="TimesNewRoman,Bold"/>
          <w:bCs/>
          <w:i/>
          <w:sz w:val="22"/>
          <w:szCs w:val="22"/>
        </w:rPr>
        <w:t>Date of Exit</w:t>
      </w:r>
      <w:r w:rsidR="00BE13EA" w:rsidRPr="00BF1AF2">
        <w:rPr>
          <w:rFonts w:ascii="Book Antiqua" w:hAnsi="Book Antiqua" w:cs="TimesNewRoman,Bold"/>
          <w:bCs/>
          <w:sz w:val="22"/>
          <w:szCs w:val="22"/>
        </w:rPr>
        <w:t xml:space="preserve"> field.</w:t>
      </w:r>
    </w:p>
    <w:p w:rsidR="002776C5" w:rsidRPr="002C7724" w:rsidRDefault="002776C5" w:rsidP="006B273F">
      <w:pPr>
        <w:tabs>
          <w:tab w:val="num" w:pos="0"/>
        </w:tabs>
        <w:ind w:left="450"/>
        <w:rPr>
          <w:rFonts w:ascii="Book Antiqua" w:hAnsi="Book Antiqua" w:cs="TimesNewRoman,Bold"/>
          <w:bCs/>
          <w:sz w:val="22"/>
          <w:szCs w:val="22"/>
        </w:rPr>
      </w:pPr>
    </w:p>
    <w:p w:rsidR="00F1082E" w:rsidRPr="0024335C" w:rsidRDefault="00C160E2" w:rsidP="0086242C">
      <w:pPr>
        <w:numPr>
          <w:ilvl w:val="0"/>
          <w:numId w:val="19"/>
        </w:numPr>
        <w:tabs>
          <w:tab w:val="clear" w:pos="450"/>
          <w:tab w:val="num" w:pos="0"/>
          <w:tab w:val="num" w:pos="720"/>
        </w:tabs>
        <w:spacing w:after="120"/>
        <w:ind w:left="720" w:hanging="274"/>
        <w:rPr>
          <w:rFonts w:ascii="Book Antiqua" w:hAnsi="Book Antiqua" w:cs="TimesNewRoman,Bold"/>
          <w:bCs/>
          <w:sz w:val="22"/>
          <w:szCs w:val="22"/>
        </w:rPr>
      </w:pPr>
      <w:r w:rsidRPr="0024335C">
        <w:rPr>
          <w:rFonts w:ascii="Book Antiqua" w:hAnsi="Book Antiqua" w:cs="TimesNewRoman,Bold"/>
          <w:b/>
          <w:bCs/>
          <w:sz w:val="22"/>
          <w:szCs w:val="22"/>
        </w:rPr>
        <w:t>I</w:t>
      </w:r>
      <w:r w:rsidR="00EB4093" w:rsidRPr="0024335C">
        <w:rPr>
          <w:rFonts w:ascii="Book Antiqua" w:hAnsi="Book Antiqua" w:cs="TimesNewRoman,Bold"/>
          <w:b/>
          <w:bCs/>
          <w:sz w:val="22"/>
          <w:szCs w:val="22"/>
        </w:rPr>
        <w:t xml:space="preserve">ndividual records for TAA applicants </w:t>
      </w:r>
      <w:r w:rsidRPr="0024335C">
        <w:rPr>
          <w:rFonts w:ascii="Book Antiqua" w:hAnsi="Book Antiqua" w:cs="TimesNewRoman,Bold"/>
          <w:b/>
          <w:bCs/>
          <w:sz w:val="22"/>
          <w:szCs w:val="22"/>
        </w:rPr>
        <w:t xml:space="preserve">who </w:t>
      </w:r>
      <w:r w:rsidR="002776C5" w:rsidRPr="0024335C">
        <w:rPr>
          <w:rFonts w:ascii="Book Antiqua" w:hAnsi="Book Antiqua" w:cs="TimesNewRoman,Bold"/>
          <w:b/>
          <w:bCs/>
          <w:sz w:val="22"/>
          <w:szCs w:val="22"/>
        </w:rPr>
        <w:t>are denied eligibility for TAA benefits and services</w:t>
      </w:r>
      <w:r w:rsidR="003731B7" w:rsidRPr="0024335C">
        <w:rPr>
          <w:rFonts w:ascii="Book Antiqua" w:hAnsi="Book Antiqua" w:cs="TimesNewRoman,Bold"/>
          <w:b/>
          <w:bCs/>
          <w:sz w:val="22"/>
          <w:szCs w:val="22"/>
        </w:rPr>
        <w:t>.</w:t>
      </w:r>
      <w:r w:rsidR="003731B7" w:rsidRPr="0024335C">
        <w:rPr>
          <w:rFonts w:ascii="Book Antiqua" w:hAnsi="Book Antiqua" w:cs="TimesNewRoman,Bold"/>
          <w:bCs/>
          <w:sz w:val="22"/>
          <w:szCs w:val="22"/>
        </w:rPr>
        <w:t xml:space="preserve">  </w:t>
      </w:r>
      <w:r w:rsidR="00646D95" w:rsidRPr="0024335C">
        <w:rPr>
          <w:rFonts w:ascii="Book Antiqua" w:hAnsi="Book Antiqua" w:cs="TimesNewRoman,Bold"/>
          <w:bCs/>
          <w:sz w:val="22"/>
          <w:szCs w:val="22"/>
        </w:rPr>
        <w:t xml:space="preserve">Records for these individuals should </w:t>
      </w:r>
      <w:r w:rsidR="00680FAA" w:rsidRPr="0024335C">
        <w:rPr>
          <w:rFonts w:ascii="Book Antiqua" w:hAnsi="Book Antiqua" w:cs="TimesNewRoman,Bold"/>
          <w:bCs/>
          <w:sz w:val="22"/>
          <w:szCs w:val="22"/>
        </w:rPr>
        <w:t xml:space="preserve">only appear </w:t>
      </w:r>
      <w:r w:rsidR="00646D95" w:rsidRPr="0024335C">
        <w:rPr>
          <w:rFonts w:ascii="Book Antiqua" w:hAnsi="Book Antiqua" w:cs="TimesNewRoman,Bold"/>
          <w:bCs/>
          <w:sz w:val="22"/>
          <w:szCs w:val="22"/>
        </w:rPr>
        <w:t xml:space="preserve">in the report </w:t>
      </w:r>
      <w:r w:rsidR="0079689F" w:rsidRPr="0024335C">
        <w:rPr>
          <w:rFonts w:ascii="Book Antiqua" w:hAnsi="Book Antiqua" w:cs="TimesNewRoman,Bold"/>
          <w:bCs/>
          <w:sz w:val="22"/>
          <w:szCs w:val="22"/>
        </w:rPr>
        <w:t>quarter in</w:t>
      </w:r>
      <w:r w:rsidR="00085595" w:rsidRPr="0024335C">
        <w:rPr>
          <w:rFonts w:ascii="Book Antiqua" w:hAnsi="Book Antiqua" w:cs="TimesNewRoman,Bold"/>
          <w:bCs/>
          <w:sz w:val="22"/>
          <w:szCs w:val="22"/>
        </w:rPr>
        <w:t xml:space="preserve"> which </w:t>
      </w:r>
      <w:r w:rsidR="00646D95" w:rsidRPr="0024335C">
        <w:rPr>
          <w:rFonts w:ascii="Book Antiqua" w:hAnsi="Book Antiqua" w:cs="TimesNewRoman,Bold"/>
          <w:bCs/>
          <w:sz w:val="22"/>
          <w:szCs w:val="22"/>
        </w:rPr>
        <w:t xml:space="preserve">the eligibility </w:t>
      </w:r>
      <w:r w:rsidR="00085595" w:rsidRPr="0024335C">
        <w:rPr>
          <w:rFonts w:ascii="Book Antiqua" w:hAnsi="Book Antiqua" w:cs="TimesNewRoman,Bold"/>
          <w:bCs/>
          <w:sz w:val="22"/>
          <w:szCs w:val="22"/>
        </w:rPr>
        <w:t>determination is made</w:t>
      </w:r>
      <w:r w:rsidR="00A90D99" w:rsidRPr="0024335C">
        <w:rPr>
          <w:rFonts w:ascii="Book Antiqua" w:hAnsi="Book Antiqua" w:cs="TimesNewRoman,Bold"/>
          <w:bCs/>
          <w:sz w:val="22"/>
          <w:szCs w:val="22"/>
        </w:rPr>
        <w:t xml:space="preserve">. </w:t>
      </w:r>
      <w:r w:rsidR="00BE13EA" w:rsidRPr="0024335C">
        <w:rPr>
          <w:rFonts w:ascii="Book Antiqua" w:hAnsi="Book Antiqua" w:cs="TimesNewRoman,Bold"/>
          <w:bCs/>
          <w:sz w:val="22"/>
          <w:szCs w:val="22"/>
        </w:rPr>
        <w:t xml:space="preserve"> No </w:t>
      </w:r>
      <w:r w:rsidR="00BE13EA" w:rsidRPr="0024335C">
        <w:rPr>
          <w:rFonts w:ascii="Book Antiqua" w:hAnsi="Book Antiqua" w:cs="TimesNewRoman,Bold"/>
          <w:bCs/>
          <w:i/>
          <w:sz w:val="22"/>
          <w:szCs w:val="22"/>
        </w:rPr>
        <w:t>Date of Exit</w:t>
      </w:r>
      <w:r w:rsidR="00BE13EA" w:rsidRPr="0024335C">
        <w:rPr>
          <w:rFonts w:ascii="Book Antiqua" w:hAnsi="Book Antiqua" w:cs="TimesNewRoman,Bold"/>
          <w:bCs/>
          <w:sz w:val="22"/>
          <w:szCs w:val="22"/>
        </w:rPr>
        <w:t xml:space="preserve"> should be entered in these instances.</w:t>
      </w:r>
    </w:p>
    <w:p w:rsidR="00F1082E" w:rsidRPr="0024335C" w:rsidRDefault="00C160E2" w:rsidP="0086242C">
      <w:pPr>
        <w:numPr>
          <w:ilvl w:val="0"/>
          <w:numId w:val="19"/>
        </w:numPr>
        <w:tabs>
          <w:tab w:val="clear" w:pos="450"/>
          <w:tab w:val="num" w:pos="0"/>
        </w:tabs>
        <w:spacing w:after="120"/>
        <w:ind w:left="720" w:hanging="274"/>
        <w:rPr>
          <w:rFonts w:ascii="Book Antiqua" w:hAnsi="Book Antiqua" w:cs="TimesNewRoman,Bold"/>
          <w:bCs/>
          <w:sz w:val="22"/>
          <w:szCs w:val="22"/>
        </w:rPr>
      </w:pPr>
      <w:r w:rsidRPr="0024335C">
        <w:rPr>
          <w:rFonts w:ascii="Book Antiqua" w:hAnsi="Book Antiqua" w:cs="TimesNewRoman,Bold"/>
          <w:b/>
          <w:bCs/>
          <w:sz w:val="22"/>
          <w:szCs w:val="22"/>
        </w:rPr>
        <w:t xml:space="preserve">Individual </w:t>
      </w:r>
      <w:r w:rsidR="00EB4093" w:rsidRPr="0024335C">
        <w:rPr>
          <w:rFonts w:ascii="Book Antiqua" w:hAnsi="Book Antiqua" w:cs="TimesNewRoman,Bold"/>
          <w:b/>
          <w:bCs/>
          <w:sz w:val="22"/>
          <w:szCs w:val="22"/>
        </w:rPr>
        <w:t xml:space="preserve">records for TAA applicants who </w:t>
      </w:r>
      <w:r w:rsidR="0079689F" w:rsidRPr="0024335C">
        <w:rPr>
          <w:rFonts w:ascii="Book Antiqua" w:hAnsi="Book Antiqua" w:cs="TimesNewRoman,Bold"/>
          <w:b/>
          <w:bCs/>
          <w:sz w:val="22"/>
          <w:szCs w:val="22"/>
        </w:rPr>
        <w:t>are determined</w:t>
      </w:r>
      <w:r w:rsidR="00F1082E" w:rsidRPr="0024335C">
        <w:rPr>
          <w:rFonts w:ascii="Book Antiqua" w:hAnsi="Book Antiqua" w:cs="TimesNewRoman,Bold"/>
          <w:b/>
          <w:bCs/>
          <w:sz w:val="22"/>
          <w:szCs w:val="22"/>
        </w:rPr>
        <w:t xml:space="preserve"> eligible</w:t>
      </w:r>
      <w:r w:rsidR="00EB4093" w:rsidRPr="0024335C">
        <w:rPr>
          <w:rFonts w:ascii="Book Antiqua" w:hAnsi="Book Antiqua" w:cs="TimesNewRoman,Bold"/>
          <w:b/>
          <w:bCs/>
          <w:sz w:val="22"/>
          <w:szCs w:val="22"/>
        </w:rPr>
        <w:t xml:space="preserve"> for TAA</w:t>
      </w:r>
      <w:r w:rsidR="00F1082E" w:rsidRPr="0024335C">
        <w:rPr>
          <w:rFonts w:ascii="Book Antiqua" w:hAnsi="Book Antiqua" w:cs="TimesNewRoman,Bold"/>
          <w:b/>
          <w:bCs/>
          <w:sz w:val="22"/>
          <w:szCs w:val="22"/>
        </w:rPr>
        <w:t xml:space="preserve">, but </w:t>
      </w:r>
      <w:r w:rsidRPr="0024335C">
        <w:rPr>
          <w:rFonts w:ascii="Book Antiqua" w:hAnsi="Book Antiqua" w:cs="TimesNewRoman,Bold"/>
          <w:b/>
          <w:bCs/>
          <w:sz w:val="22"/>
          <w:szCs w:val="22"/>
        </w:rPr>
        <w:t xml:space="preserve">do not </w:t>
      </w:r>
      <w:r w:rsidR="00F1082E" w:rsidRPr="0024335C">
        <w:rPr>
          <w:rFonts w:ascii="Book Antiqua" w:hAnsi="Book Antiqua" w:cs="TimesNewRoman,Bold"/>
          <w:b/>
          <w:bCs/>
          <w:sz w:val="22"/>
          <w:szCs w:val="22"/>
        </w:rPr>
        <w:t>receive a TAA benefit or service</w:t>
      </w:r>
      <w:r w:rsidRPr="0024335C">
        <w:rPr>
          <w:rFonts w:ascii="Book Antiqua" w:hAnsi="Book Antiqua" w:cs="TimesNewRoman,Bold"/>
          <w:b/>
          <w:bCs/>
          <w:sz w:val="22"/>
          <w:szCs w:val="22"/>
        </w:rPr>
        <w:t xml:space="preserve"> </w:t>
      </w:r>
      <w:r w:rsidR="00BE13EA" w:rsidRPr="0024335C">
        <w:rPr>
          <w:rFonts w:ascii="Book Antiqua" w:hAnsi="Book Antiqua" w:cs="TimesNewRoman,Bold"/>
          <w:b/>
          <w:bCs/>
          <w:sz w:val="22"/>
          <w:szCs w:val="22"/>
        </w:rPr>
        <w:t>for a reasonable period following</w:t>
      </w:r>
      <w:r w:rsidR="00CE0D96" w:rsidRPr="0024335C">
        <w:rPr>
          <w:rFonts w:ascii="Book Antiqua" w:hAnsi="Book Antiqua" w:cs="TimesNewRoman,Bold"/>
          <w:b/>
          <w:bCs/>
          <w:sz w:val="22"/>
          <w:szCs w:val="22"/>
        </w:rPr>
        <w:t xml:space="preserve"> the </w:t>
      </w:r>
      <w:r w:rsidR="00EB4093" w:rsidRPr="0024335C">
        <w:rPr>
          <w:rFonts w:ascii="Book Antiqua" w:hAnsi="Book Antiqua" w:cs="TimesNewRoman,Bold"/>
          <w:b/>
          <w:bCs/>
          <w:sz w:val="22"/>
          <w:szCs w:val="22"/>
        </w:rPr>
        <w:t xml:space="preserve">quarter that established </w:t>
      </w:r>
      <w:r w:rsidR="0079689F" w:rsidRPr="0024335C">
        <w:rPr>
          <w:rFonts w:ascii="Book Antiqua" w:hAnsi="Book Antiqua" w:cs="TimesNewRoman,Bold"/>
          <w:b/>
          <w:bCs/>
          <w:sz w:val="22"/>
          <w:szCs w:val="22"/>
        </w:rPr>
        <w:t>eligibility</w:t>
      </w:r>
      <w:r w:rsidR="003731B7" w:rsidRPr="0024335C">
        <w:rPr>
          <w:rFonts w:ascii="Book Antiqua" w:hAnsi="Book Antiqua" w:cs="TimesNewRoman,Bold"/>
          <w:b/>
          <w:bCs/>
          <w:sz w:val="22"/>
          <w:szCs w:val="22"/>
        </w:rPr>
        <w:t>.</w:t>
      </w:r>
      <w:r w:rsidR="00BE13EA" w:rsidRPr="0024335C">
        <w:rPr>
          <w:rFonts w:ascii="Book Antiqua" w:hAnsi="Book Antiqua" w:cs="TimesNewRoman,Bold"/>
          <w:b/>
          <w:bCs/>
          <w:sz w:val="22"/>
          <w:szCs w:val="22"/>
        </w:rPr>
        <w:t xml:space="preserve"> </w:t>
      </w:r>
      <w:r w:rsidR="00E77A3F">
        <w:rPr>
          <w:rFonts w:ascii="Book Antiqua" w:hAnsi="Book Antiqua" w:cs="TimesNewRoman,Bold"/>
          <w:b/>
          <w:bCs/>
          <w:sz w:val="22"/>
          <w:szCs w:val="22"/>
        </w:rPr>
        <w:t xml:space="preserve"> </w:t>
      </w:r>
      <w:r w:rsidR="00BE13EA" w:rsidRPr="0024335C">
        <w:rPr>
          <w:rFonts w:ascii="Book Antiqua" w:hAnsi="Book Antiqua" w:cs="TimesNewRoman,Bold"/>
          <w:b/>
          <w:bCs/>
          <w:sz w:val="22"/>
          <w:szCs w:val="22"/>
        </w:rPr>
        <w:t xml:space="preserve">In establishing a timeframe in these instances states are given the discretion to wait </w:t>
      </w:r>
      <w:r w:rsidR="00E77A3F">
        <w:rPr>
          <w:rFonts w:ascii="Book Antiqua" w:hAnsi="Book Antiqua" w:cs="TimesNewRoman,Bold"/>
          <w:b/>
          <w:bCs/>
          <w:sz w:val="22"/>
          <w:szCs w:val="22"/>
        </w:rPr>
        <w:t>one</w:t>
      </w:r>
      <w:r w:rsidR="00BE13EA" w:rsidRPr="0024335C">
        <w:rPr>
          <w:rFonts w:ascii="Book Antiqua" w:hAnsi="Book Antiqua" w:cs="TimesNewRoman,Bold"/>
          <w:b/>
          <w:bCs/>
          <w:sz w:val="22"/>
          <w:szCs w:val="22"/>
        </w:rPr>
        <w:t xml:space="preserve"> quarter (90 days), or </w:t>
      </w:r>
      <w:r w:rsidR="00E77A3F">
        <w:rPr>
          <w:rFonts w:ascii="Book Antiqua" w:hAnsi="Book Antiqua" w:cs="TimesNewRoman,Bold"/>
          <w:b/>
          <w:bCs/>
          <w:sz w:val="22"/>
          <w:szCs w:val="22"/>
        </w:rPr>
        <w:t>two</w:t>
      </w:r>
      <w:r w:rsidR="00BE13EA" w:rsidRPr="0024335C">
        <w:rPr>
          <w:rFonts w:ascii="Book Antiqua" w:hAnsi="Book Antiqua" w:cs="TimesNewRoman,Bold"/>
          <w:b/>
          <w:bCs/>
          <w:sz w:val="22"/>
          <w:szCs w:val="22"/>
        </w:rPr>
        <w:t xml:space="preserve"> quarters (180 days), in order to terminate the record.</w:t>
      </w:r>
      <w:r w:rsidR="003731B7" w:rsidRPr="0024335C">
        <w:rPr>
          <w:rFonts w:ascii="Book Antiqua" w:hAnsi="Book Antiqua" w:cs="TimesNewRoman,Bold"/>
          <w:b/>
          <w:bCs/>
          <w:sz w:val="22"/>
          <w:szCs w:val="22"/>
        </w:rPr>
        <w:t xml:space="preserve">  </w:t>
      </w:r>
      <w:r w:rsidR="00680FAA" w:rsidRPr="0024335C">
        <w:rPr>
          <w:rFonts w:ascii="Book Antiqua" w:hAnsi="Book Antiqua" w:cs="TimesNewRoman,Bold"/>
          <w:bCs/>
          <w:sz w:val="22"/>
          <w:szCs w:val="22"/>
        </w:rPr>
        <w:t xml:space="preserve">In these </w:t>
      </w:r>
      <w:r w:rsidR="0046208B" w:rsidRPr="0024335C">
        <w:rPr>
          <w:rFonts w:ascii="Book Antiqua" w:hAnsi="Book Antiqua" w:cs="TimesNewRoman,Bold"/>
          <w:bCs/>
          <w:sz w:val="22"/>
          <w:szCs w:val="22"/>
        </w:rPr>
        <w:t>instances, the individual would be reported for two</w:t>
      </w:r>
      <w:r w:rsidR="00BE13EA" w:rsidRPr="0024335C">
        <w:rPr>
          <w:rFonts w:ascii="Book Antiqua" w:hAnsi="Book Antiqua" w:cs="TimesNewRoman,Bold"/>
          <w:bCs/>
          <w:sz w:val="22"/>
          <w:szCs w:val="22"/>
        </w:rPr>
        <w:t xml:space="preserve"> or three </w:t>
      </w:r>
      <w:r w:rsidR="0046208B" w:rsidRPr="0024335C">
        <w:rPr>
          <w:rFonts w:ascii="Book Antiqua" w:hAnsi="Book Antiqua" w:cs="TimesNewRoman,Bold"/>
          <w:bCs/>
          <w:sz w:val="22"/>
          <w:szCs w:val="22"/>
        </w:rPr>
        <w:t>report quarters in order to allow for a reasonable period for participant triggering activities to activate the record</w:t>
      </w:r>
      <w:r w:rsidR="003731B7" w:rsidRPr="0024335C">
        <w:rPr>
          <w:rFonts w:ascii="Book Antiqua" w:hAnsi="Book Antiqua" w:cs="TimesNewRoman,Bold"/>
          <w:bCs/>
          <w:sz w:val="22"/>
          <w:szCs w:val="22"/>
        </w:rPr>
        <w:t xml:space="preserve">. </w:t>
      </w:r>
      <w:r w:rsidR="0046208B" w:rsidRPr="0024335C">
        <w:rPr>
          <w:rFonts w:ascii="Book Antiqua" w:hAnsi="Book Antiqua" w:cs="TimesNewRoman,Bold"/>
          <w:bCs/>
          <w:sz w:val="22"/>
          <w:szCs w:val="22"/>
        </w:rPr>
        <w:t xml:space="preserve"> </w:t>
      </w:r>
      <w:r w:rsidR="00A90D99" w:rsidRPr="0024335C">
        <w:rPr>
          <w:rFonts w:ascii="Book Antiqua" w:hAnsi="Book Antiqua" w:cs="TimesNewRoman,Bold"/>
          <w:bCs/>
          <w:sz w:val="22"/>
          <w:szCs w:val="22"/>
        </w:rPr>
        <w:t xml:space="preserve">No </w:t>
      </w:r>
      <w:r w:rsidR="00A90D99" w:rsidRPr="0024335C">
        <w:rPr>
          <w:rFonts w:ascii="Book Antiqua" w:hAnsi="Book Antiqua" w:cs="TimesNewRoman,Bold"/>
          <w:bCs/>
          <w:i/>
          <w:sz w:val="22"/>
          <w:szCs w:val="22"/>
        </w:rPr>
        <w:t>Date of Exit</w:t>
      </w:r>
      <w:r w:rsidR="00A90D99" w:rsidRPr="0024335C">
        <w:rPr>
          <w:rFonts w:ascii="Book Antiqua" w:hAnsi="Book Antiqua" w:cs="TimesNewRoman,Bold"/>
          <w:bCs/>
          <w:sz w:val="22"/>
          <w:szCs w:val="22"/>
        </w:rPr>
        <w:t xml:space="preserve"> should be entered in these instances.</w:t>
      </w:r>
    </w:p>
    <w:p w:rsidR="00BC3BBF" w:rsidRPr="0024335C" w:rsidRDefault="00C160E2" w:rsidP="0086242C">
      <w:pPr>
        <w:numPr>
          <w:ilvl w:val="0"/>
          <w:numId w:val="19"/>
        </w:numPr>
        <w:tabs>
          <w:tab w:val="clear" w:pos="450"/>
          <w:tab w:val="num" w:pos="0"/>
        </w:tabs>
        <w:spacing w:after="120"/>
        <w:ind w:left="720" w:hanging="274"/>
        <w:rPr>
          <w:rFonts w:ascii="Book Antiqua" w:hAnsi="Book Antiqua" w:cs="TimesNewRoman,Bold"/>
          <w:bCs/>
          <w:caps/>
          <w:sz w:val="22"/>
          <w:szCs w:val="22"/>
        </w:rPr>
      </w:pPr>
      <w:r w:rsidRPr="0024335C">
        <w:rPr>
          <w:rFonts w:ascii="Book Antiqua" w:hAnsi="Book Antiqua" w:cs="TimesNewRoman,Bold"/>
          <w:b/>
          <w:bCs/>
          <w:sz w:val="22"/>
          <w:szCs w:val="22"/>
        </w:rPr>
        <w:t xml:space="preserve">TAA </w:t>
      </w:r>
      <w:r w:rsidR="00815EA7" w:rsidRPr="0024335C">
        <w:rPr>
          <w:rFonts w:ascii="Book Antiqua" w:hAnsi="Book Antiqua" w:cs="TimesNewRoman,Bold"/>
          <w:b/>
          <w:bCs/>
          <w:sz w:val="22"/>
          <w:szCs w:val="22"/>
        </w:rPr>
        <w:t>p</w:t>
      </w:r>
      <w:r w:rsidRPr="0024335C">
        <w:rPr>
          <w:rFonts w:ascii="Book Antiqua" w:hAnsi="Book Antiqua" w:cs="TimesNewRoman,Bold"/>
          <w:b/>
          <w:bCs/>
          <w:sz w:val="22"/>
          <w:szCs w:val="22"/>
        </w:rPr>
        <w:t>articipants</w:t>
      </w:r>
      <w:r w:rsidR="006E3AE8" w:rsidRPr="0024335C">
        <w:rPr>
          <w:rFonts w:ascii="Book Antiqua" w:hAnsi="Book Antiqua" w:cs="TimesNewRoman,Bold"/>
          <w:b/>
          <w:bCs/>
          <w:sz w:val="22"/>
          <w:szCs w:val="22"/>
        </w:rPr>
        <w:t xml:space="preserve"> who</w:t>
      </w:r>
      <w:r w:rsidRPr="0024335C">
        <w:rPr>
          <w:rFonts w:ascii="Book Antiqua" w:hAnsi="Book Antiqua" w:cs="TimesNewRoman,Bold"/>
          <w:b/>
          <w:bCs/>
          <w:sz w:val="22"/>
          <w:szCs w:val="22"/>
        </w:rPr>
        <w:t xml:space="preserve"> </w:t>
      </w:r>
      <w:r w:rsidR="0079689F" w:rsidRPr="0024335C">
        <w:rPr>
          <w:rFonts w:ascii="Book Antiqua" w:hAnsi="Book Antiqua" w:cs="TimesNewRoman,Bold"/>
          <w:b/>
          <w:bCs/>
          <w:sz w:val="22"/>
          <w:szCs w:val="22"/>
        </w:rPr>
        <w:t>access TAA</w:t>
      </w:r>
      <w:r w:rsidR="00436E3F" w:rsidRPr="0024335C">
        <w:rPr>
          <w:rFonts w:ascii="Book Antiqua" w:hAnsi="Book Antiqua" w:cs="TimesNewRoman,Bold"/>
          <w:b/>
          <w:bCs/>
          <w:sz w:val="22"/>
          <w:szCs w:val="22"/>
        </w:rPr>
        <w:t xml:space="preserve"> benefits and services </w:t>
      </w:r>
      <w:r w:rsidR="00751015" w:rsidRPr="0024335C">
        <w:rPr>
          <w:rFonts w:ascii="Book Antiqua" w:hAnsi="Book Antiqua" w:cs="TimesNewRoman,Bold"/>
          <w:b/>
          <w:bCs/>
          <w:sz w:val="22"/>
          <w:szCs w:val="22"/>
        </w:rPr>
        <w:t>und</w:t>
      </w:r>
      <w:r w:rsidR="0015098F" w:rsidRPr="0024335C">
        <w:rPr>
          <w:rFonts w:ascii="Book Antiqua" w:hAnsi="Book Antiqua" w:cs="TimesNewRoman,Bold"/>
          <w:b/>
          <w:bCs/>
          <w:sz w:val="22"/>
          <w:szCs w:val="22"/>
        </w:rPr>
        <w:t xml:space="preserve">er </w:t>
      </w:r>
      <w:r w:rsidR="00BC3BBF" w:rsidRPr="0024335C">
        <w:rPr>
          <w:rFonts w:ascii="Book Antiqua" w:hAnsi="Book Antiqua" w:cs="TimesNewRoman,Bold"/>
          <w:bCs/>
          <w:sz w:val="22"/>
          <w:szCs w:val="22"/>
        </w:rPr>
        <w:t>multiple certifications in succession and without interruption; this may occur if:</w:t>
      </w:r>
    </w:p>
    <w:p w:rsidR="00BC3BBF" w:rsidRPr="0024335C" w:rsidRDefault="00BC3BBF" w:rsidP="0086242C">
      <w:pPr>
        <w:numPr>
          <w:ilvl w:val="1"/>
          <w:numId w:val="25"/>
        </w:numPr>
        <w:tabs>
          <w:tab w:val="clear" w:pos="360"/>
          <w:tab w:val="left" w:pos="450"/>
          <w:tab w:val="num" w:pos="1080"/>
        </w:tabs>
        <w:rPr>
          <w:rFonts w:ascii="Book Antiqua" w:hAnsi="Book Antiqua" w:cs="TimesNewRoman,Bold"/>
          <w:bCs/>
          <w:caps/>
          <w:sz w:val="22"/>
          <w:szCs w:val="22"/>
        </w:rPr>
      </w:pPr>
      <w:r w:rsidRPr="0024335C">
        <w:rPr>
          <w:rFonts w:ascii="Book Antiqua" w:hAnsi="Book Antiqua" w:cs="TimesNewRoman,Bold"/>
          <w:bCs/>
          <w:sz w:val="22"/>
          <w:szCs w:val="22"/>
        </w:rPr>
        <w:t xml:space="preserve">the participant is reemployed during the course of participation; </w:t>
      </w:r>
    </w:p>
    <w:p w:rsidR="00BC3BBF" w:rsidRPr="0024335C" w:rsidRDefault="00BC3BBF" w:rsidP="0086242C">
      <w:pPr>
        <w:numPr>
          <w:ilvl w:val="1"/>
          <w:numId w:val="25"/>
        </w:numPr>
        <w:tabs>
          <w:tab w:val="clear" w:pos="360"/>
          <w:tab w:val="num" w:pos="1080"/>
        </w:tabs>
        <w:rPr>
          <w:rFonts w:ascii="Book Antiqua" w:hAnsi="Book Antiqua" w:cs="TimesNewRoman,Bold"/>
          <w:bCs/>
          <w:caps/>
          <w:sz w:val="22"/>
          <w:szCs w:val="22"/>
        </w:rPr>
      </w:pPr>
      <w:r w:rsidRPr="0024335C">
        <w:rPr>
          <w:rFonts w:ascii="Book Antiqua" w:hAnsi="Book Antiqua" w:cs="TimesNewRoman,Bold"/>
          <w:bCs/>
          <w:sz w:val="22"/>
          <w:szCs w:val="22"/>
        </w:rPr>
        <w:lastRenderedPageBreak/>
        <w:t xml:space="preserve">the reemployment results in a second TAA certification; and </w:t>
      </w:r>
    </w:p>
    <w:p w:rsidR="00BC3BBF" w:rsidRPr="005533F1" w:rsidRDefault="00BC3BBF" w:rsidP="0086242C">
      <w:pPr>
        <w:numPr>
          <w:ilvl w:val="1"/>
          <w:numId w:val="25"/>
        </w:numPr>
        <w:tabs>
          <w:tab w:val="clear" w:pos="360"/>
        </w:tabs>
        <w:rPr>
          <w:rFonts w:ascii="Book Antiqua" w:hAnsi="Book Antiqua" w:cs="TimesNewRoman,Bold"/>
          <w:bCs/>
          <w:caps/>
          <w:sz w:val="22"/>
          <w:szCs w:val="22"/>
        </w:rPr>
      </w:pPr>
      <w:proofErr w:type="gramStart"/>
      <w:r w:rsidRPr="0024335C">
        <w:rPr>
          <w:rFonts w:ascii="Book Antiqua" w:hAnsi="Book Antiqua" w:cs="TimesNewRoman,Bold"/>
          <w:bCs/>
          <w:sz w:val="22"/>
          <w:szCs w:val="22"/>
        </w:rPr>
        <w:t>the</w:t>
      </w:r>
      <w:proofErr w:type="gramEnd"/>
      <w:r w:rsidRPr="0024335C">
        <w:rPr>
          <w:rFonts w:ascii="Book Antiqua" w:hAnsi="Book Antiqua" w:cs="TimesNewRoman,Bold"/>
          <w:bCs/>
          <w:sz w:val="22"/>
          <w:szCs w:val="22"/>
        </w:rPr>
        <w:t xml:space="preserve"> individual becomes individually eligible under a subsequent certification </w:t>
      </w:r>
      <w:r w:rsidR="005533F1">
        <w:rPr>
          <w:rFonts w:ascii="Book Antiqua" w:hAnsi="Book Antiqua" w:cs="TimesNewRoman,Bold"/>
          <w:bCs/>
          <w:sz w:val="22"/>
          <w:szCs w:val="22"/>
        </w:rPr>
        <w:t xml:space="preserve">  </w:t>
      </w:r>
      <w:r w:rsidRPr="0024335C">
        <w:rPr>
          <w:rFonts w:ascii="Book Antiqua" w:hAnsi="Book Antiqua" w:cs="TimesNewRoman,Bold"/>
          <w:bCs/>
          <w:sz w:val="22"/>
          <w:szCs w:val="22"/>
        </w:rPr>
        <w:t xml:space="preserve">prior to their exit from participation.  </w:t>
      </w:r>
    </w:p>
    <w:p w:rsidR="005533F1" w:rsidRPr="0024335C" w:rsidRDefault="005533F1" w:rsidP="005533F1">
      <w:pPr>
        <w:tabs>
          <w:tab w:val="clear" w:pos="360"/>
          <w:tab w:val="num" w:pos="1260"/>
        </w:tabs>
        <w:ind w:left="757"/>
        <w:rPr>
          <w:rFonts w:ascii="Book Antiqua" w:hAnsi="Book Antiqua" w:cs="TimesNewRoman,Bold"/>
          <w:bCs/>
          <w:caps/>
          <w:sz w:val="22"/>
          <w:szCs w:val="22"/>
        </w:rPr>
      </w:pPr>
    </w:p>
    <w:p w:rsidR="00BC3BBF" w:rsidRPr="0024335C" w:rsidRDefault="00BC3BBF" w:rsidP="006B273F">
      <w:pPr>
        <w:tabs>
          <w:tab w:val="num" w:pos="0"/>
          <w:tab w:val="left" w:pos="6300"/>
        </w:tabs>
        <w:spacing w:after="120"/>
        <w:rPr>
          <w:rFonts w:ascii="Book Antiqua" w:hAnsi="Book Antiqua" w:cs="TimesNewRoman,Bold"/>
          <w:bCs/>
          <w:caps/>
          <w:color w:val="FFFFFF"/>
          <w:sz w:val="22"/>
          <w:szCs w:val="22"/>
        </w:rPr>
      </w:pPr>
      <w:r w:rsidRPr="0024335C">
        <w:rPr>
          <w:rFonts w:ascii="Book Antiqua" w:hAnsi="Book Antiqua" w:cs="TimesNewRoman,Bold"/>
          <w:bCs/>
          <w:sz w:val="22"/>
          <w:szCs w:val="22"/>
        </w:rPr>
        <w:t xml:space="preserve">If an individual accesses more than one petition certification as a result of the conditions described, a participant record should be generated for each petition certification that is relevant to the individual’s participation. </w:t>
      </w:r>
      <w:r w:rsidR="00E77A3F">
        <w:rPr>
          <w:rFonts w:ascii="Book Antiqua" w:hAnsi="Book Antiqua" w:cs="TimesNewRoman,Bold"/>
          <w:bCs/>
          <w:sz w:val="22"/>
          <w:szCs w:val="22"/>
        </w:rPr>
        <w:t xml:space="preserve"> </w:t>
      </w:r>
      <w:r w:rsidR="00546C01" w:rsidRPr="0024335C">
        <w:rPr>
          <w:rFonts w:ascii="Book Antiqua" w:hAnsi="Book Antiqua" w:cs="TimesNewRoman,Bold"/>
          <w:bCs/>
          <w:sz w:val="22"/>
          <w:szCs w:val="22"/>
        </w:rPr>
        <w:t>In this instance</w:t>
      </w:r>
      <w:proofErr w:type="gramStart"/>
      <w:r w:rsidR="00546C01" w:rsidRPr="0024335C">
        <w:rPr>
          <w:rFonts w:ascii="Book Antiqua" w:hAnsi="Book Antiqua" w:cs="TimesNewRoman,Bold"/>
          <w:bCs/>
          <w:sz w:val="22"/>
          <w:szCs w:val="22"/>
        </w:rPr>
        <w:t>,  multiple</w:t>
      </w:r>
      <w:proofErr w:type="gramEnd"/>
      <w:r w:rsidR="00546C01" w:rsidRPr="0024335C">
        <w:rPr>
          <w:rFonts w:ascii="Book Antiqua" w:hAnsi="Book Antiqua" w:cs="TimesNewRoman,Bold"/>
          <w:bCs/>
          <w:sz w:val="22"/>
          <w:szCs w:val="22"/>
        </w:rPr>
        <w:t xml:space="preserve"> record tracking should begin in the quarter when the individual receives  a benefit or service from the subsequent petition certification, and continue </w:t>
      </w:r>
      <w:r w:rsidRPr="0024335C">
        <w:rPr>
          <w:rFonts w:ascii="Book Antiqua" w:hAnsi="Book Antiqua" w:cs="TimesNewRoman,Bold"/>
          <w:bCs/>
          <w:sz w:val="22"/>
          <w:szCs w:val="22"/>
        </w:rPr>
        <w:t xml:space="preserve">throughout the remainder of the reporting cycle. </w:t>
      </w:r>
    </w:p>
    <w:p w:rsidR="00CB7834" w:rsidRPr="0024335C" w:rsidRDefault="00BC3BBF" w:rsidP="006B273F">
      <w:pPr>
        <w:tabs>
          <w:tab w:val="num" w:pos="0"/>
        </w:tabs>
        <w:ind w:left="720"/>
        <w:rPr>
          <w:rFonts w:ascii="Book Antiqua" w:hAnsi="Book Antiqua" w:cs="TimesNewRoman,Bold"/>
          <w:bCs/>
          <w:sz w:val="22"/>
          <w:szCs w:val="22"/>
        </w:rPr>
      </w:pPr>
      <w:r w:rsidRPr="0024335C">
        <w:rPr>
          <w:rFonts w:ascii="Book Antiqua" w:hAnsi="Book Antiqua" w:cs="TimesNewRoman,Bold"/>
          <w:bCs/>
          <w:sz w:val="22"/>
          <w:szCs w:val="22"/>
        </w:rPr>
        <w:t xml:space="preserve">Example: </w:t>
      </w:r>
    </w:p>
    <w:p w:rsidR="00CB7834" w:rsidRDefault="005533F1" w:rsidP="0086242C">
      <w:pPr>
        <w:numPr>
          <w:ilvl w:val="0"/>
          <w:numId w:val="21"/>
        </w:numPr>
        <w:tabs>
          <w:tab w:val="clear" w:pos="360"/>
          <w:tab w:val="num" w:pos="0"/>
          <w:tab w:val="num" w:pos="1260"/>
        </w:tabs>
        <w:rPr>
          <w:rFonts w:ascii="Book Antiqua" w:hAnsi="Book Antiqua" w:cs="TimesNewRoman,Bold"/>
          <w:bCs/>
          <w:sz w:val="22"/>
          <w:szCs w:val="22"/>
        </w:rPr>
      </w:pPr>
      <w:r>
        <w:rPr>
          <w:rFonts w:ascii="Book Antiqua" w:hAnsi="Book Antiqua" w:cs="TimesNewRoman,Bold"/>
          <w:bCs/>
          <w:sz w:val="22"/>
          <w:szCs w:val="22"/>
        </w:rPr>
        <w:t>I</w:t>
      </w:r>
      <w:r w:rsidR="00546C01" w:rsidRPr="0024335C">
        <w:rPr>
          <w:rFonts w:ascii="Book Antiqua" w:hAnsi="Book Antiqua" w:cs="TimesNewRoman,Bold"/>
          <w:bCs/>
          <w:sz w:val="22"/>
          <w:szCs w:val="22"/>
        </w:rPr>
        <w:t xml:space="preserve">n the first quarter, an individual is determined eligible for TAA </w:t>
      </w:r>
      <w:r w:rsidR="00BC3BBF" w:rsidRPr="0024335C">
        <w:rPr>
          <w:rFonts w:ascii="Book Antiqua" w:hAnsi="Book Antiqua" w:cs="TimesNewRoman,Bold"/>
          <w:bCs/>
          <w:sz w:val="22"/>
          <w:szCs w:val="22"/>
        </w:rPr>
        <w:t xml:space="preserve">under a petition certification for </w:t>
      </w:r>
      <w:r w:rsidR="00CB7834" w:rsidRPr="0024335C">
        <w:rPr>
          <w:rFonts w:ascii="Book Antiqua" w:hAnsi="Book Antiqua" w:cs="TimesNewRoman,Bold"/>
          <w:bCs/>
          <w:sz w:val="22"/>
          <w:szCs w:val="22"/>
        </w:rPr>
        <w:t>a worker group at firm A</w:t>
      </w:r>
      <w:r w:rsidR="00546C01" w:rsidRPr="0024335C">
        <w:rPr>
          <w:rFonts w:ascii="Book Antiqua" w:hAnsi="Book Antiqua" w:cs="TimesNewRoman,Bold"/>
          <w:bCs/>
          <w:sz w:val="22"/>
          <w:szCs w:val="22"/>
        </w:rPr>
        <w:t xml:space="preserve">. </w:t>
      </w:r>
    </w:p>
    <w:p w:rsidR="005533F1" w:rsidRPr="0024335C" w:rsidRDefault="005533F1" w:rsidP="005533F1">
      <w:pPr>
        <w:tabs>
          <w:tab w:val="clear" w:pos="360"/>
          <w:tab w:val="num" w:pos="1260"/>
        </w:tabs>
        <w:ind w:left="757"/>
        <w:rPr>
          <w:rFonts w:ascii="Book Antiqua" w:hAnsi="Book Antiqua" w:cs="TimesNewRoman,Bold"/>
          <w:bCs/>
          <w:sz w:val="22"/>
          <w:szCs w:val="22"/>
        </w:rPr>
      </w:pPr>
    </w:p>
    <w:p w:rsidR="00CB7834" w:rsidRDefault="00546C01" w:rsidP="0086242C">
      <w:pPr>
        <w:numPr>
          <w:ilvl w:val="0"/>
          <w:numId w:val="21"/>
        </w:numPr>
        <w:tabs>
          <w:tab w:val="clear" w:pos="360"/>
          <w:tab w:val="num" w:pos="0"/>
          <w:tab w:val="num" w:pos="1260"/>
        </w:tabs>
        <w:rPr>
          <w:rFonts w:ascii="Book Antiqua" w:hAnsi="Book Antiqua" w:cs="TimesNewRoman,Bold"/>
          <w:bCs/>
          <w:sz w:val="22"/>
          <w:szCs w:val="22"/>
        </w:rPr>
      </w:pPr>
      <w:r w:rsidRPr="0024335C">
        <w:rPr>
          <w:rFonts w:ascii="Book Antiqua" w:hAnsi="Book Antiqua" w:cs="TimesNewRoman,Bold"/>
          <w:bCs/>
          <w:sz w:val="22"/>
          <w:szCs w:val="22"/>
        </w:rPr>
        <w:t xml:space="preserve">In that same quarter, he begins to receive </w:t>
      </w:r>
      <w:r w:rsidR="00E77A3F">
        <w:rPr>
          <w:rFonts w:ascii="Book Antiqua" w:hAnsi="Book Antiqua" w:cs="TimesNewRoman,Bold"/>
          <w:bCs/>
          <w:sz w:val="22"/>
          <w:szCs w:val="22"/>
        </w:rPr>
        <w:t>Alternative Trade Adjustment Assistance (ATAA)</w:t>
      </w:r>
      <w:r w:rsidRPr="0024335C">
        <w:rPr>
          <w:rFonts w:ascii="Book Antiqua" w:hAnsi="Book Antiqua" w:cs="TimesNewRoman,Bold"/>
          <w:bCs/>
          <w:sz w:val="22"/>
          <w:szCs w:val="22"/>
        </w:rPr>
        <w:t xml:space="preserve"> </w:t>
      </w:r>
      <w:r w:rsidR="0071114C" w:rsidRPr="0024335C">
        <w:rPr>
          <w:rFonts w:ascii="Book Antiqua" w:hAnsi="Book Antiqua" w:cs="TimesNewRoman,Bold"/>
          <w:bCs/>
          <w:sz w:val="22"/>
          <w:szCs w:val="22"/>
        </w:rPr>
        <w:t xml:space="preserve">while employed at firm </w:t>
      </w:r>
      <w:r w:rsidR="00CB7834" w:rsidRPr="0024335C">
        <w:rPr>
          <w:rFonts w:ascii="Book Antiqua" w:hAnsi="Book Antiqua" w:cs="TimesNewRoman,Bold"/>
          <w:bCs/>
          <w:sz w:val="22"/>
          <w:szCs w:val="22"/>
        </w:rPr>
        <w:t>B</w:t>
      </w:r>
      <w:r w:rsidR="009A0A68">
        <w:rPr>
          <w:rFonts w:ascii="Book Antiqua" w:hAnsi="Book Antiqua" w:cs="TimesNewRoman,Bold"/>
          <w:bCs/>
          <w:sz w:val="22"/>
          <w:szCs w:val="22"/>
        </w:rPr>
        <w:t xml:space="preserve"> (participant record 1)</w:t>
      </w:r>
      <w:r w:rsidR="00BC3BBF" w:rsidRPr="0024335C">
        <w:rPr>
          <w:rFonts w:ascii="Book Antiqua" w:hAnsi="Book Antiqua" w:cs="TimesNewRoman,Bold"/>
          <w:bCs/>
          <w:sz w:val="22"/>
          <w:szCs w:val="22"/>
        </w:rPr>
        <w:t xml:space="preserve">. </w:t>
      </w:r>
    </w:p>
    <w:p w:rsidR="005533F1" w:rsidRPr="0024335C" w:rsidRDefault="005533F1" w:rsidP="005533F1">
      <w:pPr>
        <w:tabs>
          <w:tab w:val="clear" w:pos="360"/>
          <w:tab w:val="num" w:pos="1260"/>
        </w:tabs>
        <w:ind w:left="757"/>
        <w:rPr>
          <w:rFonts w:ascii="Book Antiqua" w:hAnsi="Book Antiqua" w:cs="TimesNewRoman,Bold"/>
          <w:bCs/>
          <w:sz w:val="22"/>
          <w:szCs w:val="22"/>
        </w:rPr>
      </w:pPr>
    </w:p>
    <w:p w:rsidR="00CB7834" w:rsidRDefault="00BC3BBF" w:rsidP="0086242C">
      <w:pPr>
        <w:numPr>
          <w:ilvl w:val="0"/>
          <w:numId w:val="21"/>
        </w:numPr>
        <w:tabs>
          <w:tab w:val="clear" w:pos="360"/>
          <w:tab w:val="num" w:pos="0"/>
          <w:tab w:val="num" w:pos="1260"/>
        </w:tabs>
        <w:rPr>
          <w:rFonts w:ascii="Book Antiqua" w:hAnsi="Book Antiqua" w:cs="TimesNewRoman,Bold"/>
          <w:bCs/>
          <w:sz w:val="22"/>
          <w:szCs w:val="22"/>
        </w:rPr>
      </w:pPr>
      <w:r w:rsidRPr="0024335C">
        <w:rPr>
          <w:rFonts w:ascii="Book Antiqua" w:hAnsi="Book Antiqua" w:cs="TimesNewRoman,Bold"/>
          <w:bCs/>
          <w:sz w:val="22"/>
          <w:szCs w:val="22"/>
        </w:rPr>
        <w:t xml:space="preserve">Beginning in the third quarter, the participant </w:t>
      </w:r>
      <w:r w:rsidR="00546C01" w:rsidRPr="0024335C">
        <w:rPr>
          <w:rFonts w:ascii="Book Antiqua" w:hAnsi="Book Antiqua" w:cs="TimesNewRoman,Bold"/>
          <w:bCs/>
          <w:sz w:val="22"/>
          <w:szCs w:val="22"/>
        </w:rPr>
        <w:t>begins receiving</w:t>
      </w:r>
      <w:r w:rsidRPr="0024335C">
        <w:rPr>
          <w:rFonts w:ascii="Book Antiqua" w:hAnsi="Book Antiqua" w:cs="TimesNewRoman,Bold"/>
          <w:bCs/>
          <w:sz w:val="22"/>
          <w:szCs w:val="22"/>
        </w:rPr>
        <w:t xml:space="preserve"> TAA approved training as part of a second TAA petition certification stemming from TAA group eligibility through firm </w:t>
      </w:r>
      <w:r w:rsidR="00CB7834" w:rsidRPr="0024335C">
        <w:rPr>
          <w:rFonts w:ascii="Book Antiqua" w:hAnsi="Book Antiqua" w:cs="TimesNewRoman,Bold"/>
          <w:bCs/>
          <w:sz w:val="22"/>
          <w:szCs w:val="22"/>
        </w:rPr>
        <w:t>B</w:t>
      </w:r>
      <w:r w:rsidR="009A0A68">
        <w:rPr>
          <w:rFonts w:ascii="Book Antiqua" w:hAnsi="Book Antiqua" w:cs="TimesNewRoman,Bold"/>
          <w:bCs/>
          <w:sz w:val="22"/>
          <w:szCs w:val="22"/>
        </w:rPr>
        <w:t xml:space="preserve"> (participant record 2)</w:t>
      </w:r>
      <w:r w:rsidR="00F60A11" w:rsidRPr="0024335C">
        <w:rPr>
          <w:rFonts w:ascii="Book Antiqua" w:hAnsi="Book Antiqua" w:cs="TimesNewRoman,Bold"/>
          <w:bCs/>
          <w:sz w:val="22"/>
          <w:szCs w:val="22"/>
        </w:rPr>
        <w:t xml:space="preserve">. </w:t>
      </w:r>
    </w:p>
    <w:p w:rsidR="006B273F" w:rsidRPr="0024335C" w:rsidRDefault="006B273F" w:rsidP="006B273F">
      <w:pPr>
        <w:ind w:left="2160"/>
        <w:rPr>
          <w:rFonts w:ascii="Book Antiqua" w:hAnsi="Book Antiqua" w:cs="TimesNewRoman,Bold"/>
          <w:bCs/>
          <w:sz w:val="22"/>
          <w:szCs w:val="22"/>
        </w:rPr>
      </w:pPr>
    </w:p>
    <w:p w:rsidR="00BC3BBF" w:rsidRDefault="00F60A11" w:rsidP="006B273F">
      <w:pPr>
        <w:tabs>
          <w:tab w:val="num" w:pos="0"/>
        </w:tabs>
        <w:rPr>
          <w:rFonts w:ascii="Book Antiqua" w:hAnsi="Book Antiqua" w:cs="TimesNewRoman,Bold"/>
          <w:bCs/>
          <w:sz w:val="22"/>
          <w:szCs w:val="22"/>
        </w:rPr>
      </w:pPr>
      <w:r w:rsidRPr="0024335C">
        <w:rPr>
          <w:rFonts w:ascii="Book Antiqua" w:hAnsi="Book Antiqua" w:cs="TimesNewRoman,Bold"/>
          <w:bCs/>
          <w:sz w:val="22"/>
          <w:szCs w:val="22"/>
        </w:rPr>
        <w:t xml:space="preserve">In this situation, the individual’s participation would be tracked on the TAPR as displayed </w:t>
      </w:r>
      <w:r w:rsidR="009A0A68">
        <w:rPr>
          <w:rFonts w:ascii="Book Antiqua" w:hAnsi="Book Antiqua" w:cs="TimesNewRoman,Bold"/>
          <w:bCs/>
          <w:sz w:val="22"/>
          <w:szCs w:val="22"/>
        </w:rPr>
        <w:t>in Figure 2 below.</w:t>
      </w:r>
    </w:p>
    <w:p w:rsidR="00F60A11" w:rsidRDefault="00F60A11" w:rsidP="006B273F">
      <w:pPr>
        <w:tabs>
          <w:tab w:val="num" w:pos="0"/>
        </w:tabs>
        <w:ind w:left="720"/>
        <w:rPr>
          <w:rFonts w:ascii="Book Antiqua" w:hAnsi="Book Antiqua" w:cs="TimesNewRoman,Bold"/>
          <w:bCs/>
          <w:sz w:val="22"/>
          <w:szCs w:val="22"/>
        </w:rPr>
      </w:pPr>
    </w:p>
    <w:p w:rsidR="00F60A11" w:rsidRDefault="009A0A68" w:rsidP="006B273F">
      <w:pPr>
        <w:tabs>
          <w:tab w:val="num" w:pos="0"/>
        </w:tabs>
        <w:ind w:left="720"/>
        <w:rPr>
          <w:rFonts w:ascii="Book Antiqua" w:hAnsi="Book Antiqua" w:cs="TimesNewRoman,Bold"/>
          <w:bCs/>
          <w:sz w:val="22"/>
          <w:szCs w:val="22"/>
        </w:rPr>
      </w:pPr>
      <w:r>
        <w:rPr>
          <w:rFonts w:ascii="Book Antiqua" w:hAnsi="Book Antiqua" w:cs="TimesNewRoman,Bold"/>
          <w:bCs/>
          <w:sz w:val="22"/>
          <w:szCs w:val="22"/>
        </w:rPr>
        <w:t>Figure 2</w:t>
      </w:r>
    </w:p>
    <w:p w:rsidR="00BC3BBF" w:rsidRDefault="00BC3BBF" w:rsidP="006B273F">
      <w:pPr>
        <w:tabs>
          <w:tab w:val="num" w:pos="0"/>
        </w:tabs>
        <w:ind w:left="720"/>
        <w:rPr>
          <w:rFonts w:ascii="Book Antiqua" w:hAnsi="Book Antiqua" w:cs="TimesNewRoman,Bold"/>
          <w:bCs/>
          <w:sz w:val="22"/>
          <w:szCs w:val="22"/>
        </w:rPr>
      </w:pPr>
    </w:p>
    <w:tbl>
      <w:tblPr>
        <w:tblW w:w="4571"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234"/>
        <w:gridCol w:w="2081"/>
        <w:gridCol w:w="2079"/>
      </w:tblGrid>
      <w:tr w:rsidR="00BC3BBF" w:rsidRPr="00F262B7" w:rsidTr="00F262B7">
        <w:tc>
          <w:tcPr>
            <w:tcW w:w="1242" w:type="pct"/>
            <w:tcBorders>
              <w:top w:val="single" w:sz="8" w:space="0" w:color="auto"/>
              <w:left w:val="single" w:sz="8" w:space="0" w:color="auto"/>
              <w:bottom w:val="single" w:sz="8" w:space="0" w:color="auto"/>
              <w:right w:val="single" w:sz="8" w:space="0" w:color="auto"/>
            </w:tcBorders>
            <w:shd w:val="clear" w:color="auto" w:fill="993366"/>
          </w:tcPr>
          <w:p w:rsidR="00BC3BBF" w:rsidRPr="00F262B7" w:rsidRDefault="00BC3BBF" w:rsidP="006B273F">
            <w:pPr>
              <w:tabs>
                <w:tab w:val="clear" w:pos="360"/>
                <w:tab w:val="num" w:pos="0"/>
                <w:tab w:val="left" w:pos="611"/>
              </w:tabs>
              <w:ind w:left="611" w:firstLine="120"/>
              <w:rPr>
                <w:rFonts w:ascii="Book Antiqua" w:hAnsi="Book Antiqua" w:cs="TimesNewRoman,Bold"/>
                <w:b/>
                <w:bCs/>
                <w:caps/>
                <w:color w:val="FFFFFF"/>
                <w:sz w:val="22"/>
                <w:szCs w:val="22"/>
              </w:rPr>
            </w:pPr>
            <w:r w:rsidRPr="00F262B7">
              <w:rPr>
                <w:rFonts w:ascii="Book Antiqua" w:hAnsi="Book Antiqua" w:cs="TimesNewRoman,Bold"/>
                <w:b/>
                <w:bCs/>
                <w:caps/>
                <w:color w:val="FFFFFF"/>
                <w:sz w:val="22"/>
                <w:szCs w:val="22"/>
              </w:rPr>
              <w:t>Q1</w:t>
            </w:r>
          </w:p>
        </w:tc>
        <w:tc>
          <w:tcPr>
            <w:tcW w:w="1313" w:type="pct"/>
            <w:tcBorders>
              <w:top w:val="single" w:sz="8" w:space="0" w:color="auto"/>
              <w:left w:val="single" w:sz="8" w:space="0" w:color="auto"/>
              <w:bottom w:val="single" w:sz="8" w:space="0" w:color="auto"/>
              <w:right w:val="single" w:sz="8" w:space="0" w:color="auto"/>
            </w:tcBorders>
            <w:shd w:val="clear" w:color="auto" w:fill="993366"/>
          </w:tcPr>
          <w:p w:rsidR="00BC3BBF" w:rsidRPr="00F262B7" w:rsidRDefault="00BC3BBF" w:rsidP="006B273F">
            <w:pPr>
              <w:tabs>
                <w:tab w:val="clear" w:pos="360"/>
                <w:tab w:val="num" w:pos="0"/>
                <w:tab w:val="left" w:pos="760"/>
              </w:tabs>
              <w:ind w:left="360" w:firstLine="400"/>
              <w:rPr>
                <w:rFonts w:ascii="Book Antiqua" w:hAnsi="Book Antiqua" w:cs="TimesNewRoman,Bold"/>
                <w:b/>
                <w:bCs/>
                <w:caps/>
                <w:color w:val="FFFFFF"/>
                <w:sz w:val="22"/>
                <w:szCs w:val="22"/>
              </w:rPr>
            </w:pPr>
            <w:r w:rsidRPr="00F262B7">
              <w:rPr>
                <w:rFonts w:ascii="Book Antiqua" w:hAnsi="Book Antiqua" w:cs="TimesNewRoman,Bold"/>
                <w:b/>
                <w:bCs/>
                <w:caps/>
                <w:color w:val="FFFFFF"/>
                <w:sz w:val="22"/>
                <w:szCs w:val="22"/>
              </w:rPr>
              <w:t>Q2</w:t>
            </w:r>
          </w:p>
        </w:tc>
        <w:tc>
          <w:tcPr>
            <w:tcW w:w="1223" w:type="pct"/>
            <w:tcBorders>
              <w:top w:val="single" w:sz="8" w:space="0" w:color="auto"/>
              <w:left w:val="single" w:sz="8" w:space="0" w:color="auto"/>
              <w:bottom w:val="single" w:sz="8" w:space="0" w:color="auto"/>
              <w:right w:val="single" w:sz="8" w:space="0" w:color="auto"/>
            </w:tcBorders>
            <w:shd w:val="clear" w:color="auto" w:fill="993366"/>
          </w:tcPr>
          <w:p w:rsidR="00BC3BBF" w:rsidRPr="00F262B7" w:rsidRDefault="00BC3BBF" w:rsidP="006B273F">
            <w:pPr>
              <w:tabs>
                <w:tab w:val="clear" w:pos="360"/>
                <w:tab w:val="num" w:pos="0"/>
                <w:tab w:val="left" w:pos="612"/>
              </w:tabs>
              <w:ind w:left="612"/>
              <w:rPr>
                <w:rFonts w:ascii="Book Antiqua" w:hAnsi="Book Antiqua" w:cs="TimesNewRoman,Bold"/>
                <w:b/>
                <w:bCs/>
                <w:caps/>
                <w:color w:val="FFFFFF"/>
                <w:sz w:val="22"/>
                <w:szCs w:val="22"/>
              </w:rPr>
            </w:pPr>
            <w:r w:rsidRPr="00F262B7">
              <w:rPr>
                <w:rFonts w:ascii="Book Antiqua" w:hAnsi="Book Antiqua" w:cs="TimesNewRoman,Bold"/>
                <w:b/>
                <w:bCs/>
                <w:caps/>
                <w:color w:val="FFFFFF"/>
                <w:sz w:val="22"/>
                <w:szCs w:val="22"/>
              </w:rPr>
              <w:t>Q3</w:t>
            </w:r>
          </w:p>
        </w:tc>
        <w:tc>
          <w:tcPr>
            <w:tcW w:w="1221" w:type="pct"/>
            <w:tcBorders>
              <w:top w:val="single" w:sz="8" w:space="0" w:color="auto"/>
              <w:left w:val="single" w:sz="8" w:space="0" w:color="auto"/>
              <w:bottom w:val="single" w:sz="8" w:space="0" w:color="auto"/>
              <w:right w:val="single" w:sz="8" w:space="0" w:color="auto"/>
            </w:tcBorders>
            <w:shd w:val="clear" w:color="auto" w:fill="993366"/>
          </w:tcPr>
          <w:p w:rsidR="00BC3BBF" w:rsidRPr="00F262B7" w:rsidRDefault="00BC3BBF" w:rsidP="006B273F">
            <w:pPr>
              <w:tabs>
                <w:tab w:val="clear" w:pos="360"/>
                <w:tab w:val="num" w:pos="0"/>
                <w:tab w:val="left" w:pos="506"/>
                <w:tab w:val="left" w:pos="792"/>
                <w:tab w:val="left" w:pos="974"/>
              </w:tabs>
              <w:ind w:left="612" w:right="300"/>
              <w:rPr>
                <w:rFonts w:ascii="Book Antiqua" w:hAnsi="Book Antiqua" w:cs="TimesNewRoman,Bold"/>
                <w:b/>
                <w:bCs/>
                <w:caps/>
                <w:color w:val="FFFFFF"/>
                <w:sz w:val="22"/>
                <w:szCs w:val="22"/>
              </w:rPr>
            </w:pPr>
            <w:r w:rsidRPr="00F262B7">
              <w:rPr>
                <w:rFonts w:ascii="Book Antiqua" w:hAnsi="Book Antiqua" w:cs="TimesNewRoman,Bold"/>
                <w:b/>
                <w:bCs/>
                <w:caps/>
                <w:color w:val="FFFFFF"/>
                <w:sz w:val="22"/>
                <w:szCs w:val="22"/>
              </w:rPr>
              <w:t>Q4</w:t>
            </w:r>
          </w:p>
        </w:tc>
      </w:tr>
      <w:tr w:rsidR="00BC3BBF" w:rsidRPr="00F262B7" w:rsidTr="00F262B7">
        <w:tc>
          <w:tcPr>
            <w:tcW w:w="5000" w:type="pct"/>
            <w:gridSpan w:val="4"/>
            <w:tcBorders>
              <w:top w:val="single" w:sz="8" w:space="0" w:color="auto"/>
            </w:tcBorders>
          </w:tcPr>
          <w:p w:rsidR="00BC3BBF" w:rsidRPr="00F262B7" w:rsidRDefault="00F13273" w:rsidP="006B273F">
            <w:pPr>
              <w:tabs>
                <w:tab w:val="num" w:pos="0"/>
              </w:tabs>
              <w:ind w:left="72" w:right="-180"/>
              <w:rPr>
                <w:rFonts w:ascii="Book Antiqua" w:hAnsi="Book Antiqua" w:cs="TimesNewRoman,Bold"/>
                <w:bCs/>
                <w:caps/>
                <w:sz w:val="22"/>
                <w:szCs w:val="22"/>
              </w:rPr>
            </w:pPr>
            <w:r>
              <w:rPr>
                <w:rFonts w:ascii="Book Antiqua" w:hAnsi="Book Antiqua" w:cs="TimesNewRoman,Bold"/>
                <w:bCs/>
                <w:caps/>
                <w:noProof/>
                <w:sz w:val="22"/>
                <w:szCs w:val="22"/>
              </w:rPr>
              <w:pict>
                <v:polyline id="_x0000_s1035" style="position:absolute;left:0;text-align:left;z-index:251656704;mso-position-horizontal:absolute;mso-position-horizontal-relative:text;mso-position-vertical:absolute;mso-position-vertical-relative:text" points="145.55pt,6.2pt,396.6pt,6.1pt" coordsize="5021,2" filled="f">
                  <v:stroke endarrow="block"/>
                  <v:path arrowok="t"/>
                </v:polyline>
              </w:pict>
            </w:r>
            <w:r>
              <w:rPr>
                <w:rFonts w:ascii="Book Antiqua" w:hAnsi="Book Antiqua" w:cs="TimesNewRoman,Bold"/>
                <w:bCs/>
                <w:caps/>
                <w:noProof/>
                <w:sz w:val="22"/>
                <w:szCs w:val="22"/>
              </w:rPr>
              <w:pict>
                <v:line id="_x0000_s1034" style="position:absolute;left:0;text-align:left;z-index:251655680;mso-position-horizontal-relative:text;mso-position-vertical-relative:text" from="-5.4pt,220.65pt" to="-5.4pt,220.65pt">
                  <v:stroke endarrow="block"/>
                </v:line>
              </w:pict>
            </w:r>
            <w:r w:rsidR="00BC3BBF" w:rsidRPr="00F262B7">
              <w:rPr>
                <w:rFonts w:ascii="Book Antiqua" w:hAnsi="Book Antiqua" w:cs="TimesNewRoman,Bold"/>
                <w:bCs/>
                <w:caps/>
                <w:sz w:val="22"/>
                <w:szCs w:val="22"/>
              </w:rPr>
              <w:t xml:space="preserve">Participant record 1 </w:t>
            </w:r>
          </w:p>
        </w:tc>
      </w:tr>
      <w:tr w:rsidR="00BC3BBF" w:rsidRPr="00F262B7" w:rsidTr="00F262B7">
        <w:trPr>
          <w:gridBefore w:val="2"/>
        </w:trPr>
        <w:tc>
          <w:tcPr>
            <w:tcW w:w="2444" w:type="pct"/>
            <w:gridSpan w:val="2"/>
          </w:tcPr>
          <w:p w:rsidR="00BC3BBF" w:rsidRPr="00F262B7" w:rsidRDefault="00F13273" w:rsidP="006B273F">
            <w:pPr>
              <w:tabs>
                <w:tab w:val="num" w:pos="0"/>
              </w:tabs>
              <w:rPr>
                <w:rFonts w:ascii="Book Antiqua" w:hAnsi="Book Antiqua" w:cs="TimesNewRoman,Bold"/>
                <w:bCs/>
                <w:caps/>
                <w:sz w:val="22"/>
                <w:szCs w:val="22"/>
              </w:rPr>
            </w:pPr>
            <w:r>
              <w:rPr>
                <w:rFonts w:ascii="Book Antiqua" w:hAnsi="Book Antiqua" w:cs="TimesNewRoman,Bold"/>
                <w:bCs/>
                <w:caps/>
                <w:noProof/>
                <w:sz w:val="22"/>
                <w:szCs w:val="22"/>
              </w:rPr>
              <w:pict>
                <v:line id="_x0000_s1037" style="position:absolute;z-index:251658752;mso-position-horizontal-relative:text;mso-position-vertical-relative:text" from="142pt,5.95pt" to="184pt,5.95pt">
                  <v:stroke endarrow="block"/>
                </v:line>
              </w:pict>
            </w:r>
            <w:r>
              <w:rPr>
                <w:rFonts w:ascii="Book Antiqua" w:hAnsi="Book Antiqua" w:cs="TimesNewRoman,Bold"/>
                <w:bCs/>
                <w:caps/>
                <w:noProof/>
                <w:sz w:val="22"/>
                <w:szCs w:val="22"/>
              </w:rPr>
              <w:pict>
                <v:line id="_x0000_s1036" style="position:absolute;z-index:251657728;mso-position-horizontal-relative:text;mso-position-vertical-relative:text" from="138pt,117pt" to="138pt,117pt">
                  <v:stroke endarrow="block"/>
                </v:line>
              </w:pict>
            </w:r>
            <w:r w:rsidR="00BC3BBF" w:rsidRPr="00F262B7">
              <w:rPr>
                <w:rFonts w:ascii="Book Antiqua" w:hAnsi="Book Antiqua" w:cs="TimesNewRoman,Bold"/>
                <w:bCs/>
                <w:caps/>
                <w:sz w:val="22"/>
                <w:szCs w:val="22"/>
              </w:rPr>
              <w:t>participant record 2</w:t>
            </w:r>
            <w:r w:rsidR="00F60A11" w:rsidRPr="00F262B7">
              <w:rPr>
                <w:rFonts w:ascii="Book Antiqua" w:hAnsi="Book Antiqua" w:cs="TimesNewRoman,Bold"/>
                <w:bCs/>
                <w:caps/>
                <w:sz w:val="22"/>
                <w:szCs w:val="22"/>
              </w:rPr>
              <w:t xml:space="preserve"> </w:t>
            </w:r>
          </w:p>
        </w:tc>
      </w:tr>
    </w:tbl>
    <w:p w:rsidR="00BC3BBF" w:rsidRPr="0096488B" w:rsidRDefault="00BC3BBF" w:rsidP="006B273F">
      <w:pPr>
        <w:tabs>
          <w:tab w:val="num" w:pos="0"/>
        </w:tabs>
        <w:ind w:left="720"/>
        <w:rPr>
          <w:rFonts w:ascii="Book Antiqua" w:hAnsi="Book Antiqua" w:cs="TimesNewRoman,Bold"/>
          <w:bCs/>
          <w:caps/>
          <w:szCs w:val="24"/>
        </w:rPr>
      </w:pPr>
    </w:p>
    <w:p w:rsidR="00BC3BBF" w:rsidRPr="00FA3227" w:rsidRDefault="00BC3BBF" w:rsidP="006B273F">
      <w:pPr>
        <w:tabs>
          <w:tab w:val="num" w:pos="0"/>
        </w:tabs>
        <w:spacing w:after="120"/>
        <w:rPr>
          <w:rFonts w:ascii="Book Antiqua" w:hAnsi="Book Antiqua" w:cs="TimesNewRoman,Bold"/>
          <w:bCs/>
          <w:sz w:val="22"/>
          <w:szCs w:val="22"/>
        </w:rPr>
      </w:pPr>
      <w:r w:rsidRPr="00FA3227">
        <w:rPr>
          <w:rFonts w:ascii="Book Antiqua" w:hAnsi="Book Antiqua" w:cs="TimesNewRoman,Bold"/>
          <w:bCs/>
          <w:sz w:val="22"/>
          <w:szCs w:val="22"/>
        </w:rPr>
        <w:t xml:space="preserve">Further, </w:t>
      </w:r>
      <w:r w:rsidR="00CB7834" w:rsidRPr="00FA3227">
        <w:rPr>
          <w:rFonts w:ascii="Book Antiqua" w:hAnsi="Book Antiqua" w:cs="TimesNewRoman,Bold"/>
          <w:bCs/>
          <w:sz w:val="22"/>
          <w:szCs w:val="22"/>
        </w:rPr>
        <w:t>the two</w:t>
      </w:r>
      <w:r w:rsidR="00C212F5" w:rsidRPr="00FA3227">
        <w:rPr>
          <w:rFonts w:ascii="Book Antiqua" w:hAnsi="Book Antiqua" w:cs="TimesNewRoman,Bold"/>
          <w:bCs/>
          <w:sz w:val="22"/>
          <w:szCs w:val="22"/>
        </w:rPr>
        <w:t>-</w:t>
      </w:r>
      <w:r w:rsidR="00CB7834" w:rsidRPr="00FA3227">
        <w:rPr>
          <w:rFonts w:ascii="Book Antiqua" w:hAnsi="Book Antiqua" w:cs="TimesNewRoman,Bold"/>
          <w:bCs/>
          <w:sz w:val="22"/>
          <w:szCs w:val="22"/>
        </w:rPr>
        <w:t>record tracking for the individual, which begins in the third quarter</w:t>
      </w:r>
      <w:r w:rsidR="00546C01" w:rsidRPr="00FA3227">
        <w:rPr>
          <w:rFonts w:ascii="Book Antiqua" w:hAnsi="Book Antiqua" w:cs="TimesNewRoman,Bold"/>
          <w:bCs/>
          <w:sz w:val="22"/>
          <w:szCs w:val="22"/>
        </w:rPr>
        <w:t>,</w:t>
      </w:r>
      <w:r w:rsidRPr="00FA3227">
        <w:rPr>
          <w:rFonts w:ascii="Book Antiqua" w:hAnsi="Book Antiqua" w:cs="TimesNewRoman,Bold"/>
          <w:bCs/>
          <w:sz w:val="22"/>
          <w:szCs w:val="22"/>
        </w:rPr>
        <w:t xml:space="preserve"> would continue until the participant’s exit. </w:t>
      </w:r>
    </w:p>
    <w:p w:rsidR="00BC3BBF" w:rsidRPr="0024335C" w:rsidRDefault="00BC3BBF" w:rsidP="006B273F">
      <w:pPr>
        <w:tabs>
          <w:tab w:val="num" w:pos="0"/>
        </w:tabs>
        <w:spacing w:after="120"/>
        <w:rPr>
          <w:rFonts w:ascii="Book Antiqua" w:hAnsi="Book Antiqua" w:cs="TimesNewRoman,Bold"/>
          <w:bCs/>
          <w:caps/>
          <w:sz w:val="22"/>
          <w:szCs w:val="22"/>
        </w:rPr>
      </w:pPr>
      <w:r w:rsidRPr="0024335C">
        <w:rPr>
          <w:rFonts w:ascii="Book Antiqua" w:hAnsi="Book Antiqua" w:cs="TimesNewRoman,Bold"/>
          <w:bCs/>
          <w:sz w:val="22"/>
          <w:szCs w:val="22"/>
        </w:rPr>
        <w:t xml:space="preserve">If this scenario occurs, the following data tracking protocol should be observed </w:t>
      </w:r>
      <w:r w:rsidR="00CB7834" w:rsidRPr="0024335C">
        <w:rPr>
          <w:rFonts w:ascii="Book Antiqua" w:hAnsi="Book Antiqua" w:cs="TimesNewRoman,Bold"/>
          <w:bCs/>
          <w:sz w:val="22"/>
          <w:szCs w:val="22"/>
        </w:rPr>
        <w:t xml:space="preserve">for each record </w:t>
      </w:r>
      <w:r w:rsidRPr="0024335C">
        <w:rPr>
          <w:rFonts w:ascii="Book Antiqua" w:hAnsi="Book Antiqua" w:cs="TimesNewRoman,Bold"/>
          <w:bCs/>
          <w:sz w:val="22"/>
          <w:szCs w:val="22"/>
        </w:rPr>
        <w:t>within the period of common participation:</w:t>
      </w:r>
    </w:p>
    <w:p w:rsidR="00BC3BBF" w:rsidRPr="005533F1" w:rsidRDefault="00BC3BBF" w:rsidP="0086242C">
      <w:pPr>
        <w:numPr>
          <w:ilvl w:val="0"/>
          <w:numId w:val="21"/>
        </w:numPr>
        <w:tabs>
          <w:tab w:val="clear" w:pos="360"/>
          <w:tab w:val="num" w:pos="0"/>
          <w:tab w:val="num" w:pos="1260"/>
        </w:tabs>
        <w:rPr>
          <w:rFonts w:ascii="Book Antiqua" w:hAnsi="Book Antiqua"/>
          <w:sz w:val="22"/>
          <w:szCs w:val="22"/>
        </w:rPr>
      </w:pPr>
      <w:r w:rsidRPr="005533F1">
        <w:rPr>
          <w:rFonts w:ascii="Book Antiqua" w:hAnsi="Book Antiqua"/>
          <w:sz w:val="22"/>
          <w:szCs w:val="22"/>
        </w:rPr>
        <w:t>Data in each record should be replicated for data elements concerning:</w:t>
      </w:r>
    </w:p>
    <w:p w:rsidR="00BC3BBF" w:rsidRPr="0024335C" w:rsidRDefault="00BC3BBF" w:rsidP="0086242C">
      <w:pPr>
        <w:numPr>
          <w:ilvl w:val="2"/>
          <w:numId w:val="19"/>
        </w:numPr>
        <w:tabs>
          <w:tab w:val="num" w:pos="1470"/>
        </w:tabs>
        <w:rPr>
          <w:rFonts w:ascii="Book Antiqua" w:hAnsi="Book Antiqua" w:cs="TimesNewRoman,Bold"/>
          <w:bCs/>
          <w:i/>
          <w:caps/>
          <w:sz w:val="22"/>
          <w:szCs w:val="22"/>
        </w:rPr>
      </w:pPr>
      <w:r w:rsidRPr="0024335C">
        <w:rPr>
          <w:rFonts w:ascii="Book Antiqua" w:hAnsi="Book Antiqua" w:cs="TimesNewRoman,Bold"/>
          <w:bCs/>
          <w:i/>
          <w:sz w:val="22"/>
          <w:szCs w:val="22"/>
        </w:rPr>
        <w:t>Unique Identifier</w:t>
      </w:r>
    </w:p>
    <w:p w:rsidR="00BC3BBF" w:rsidRPr="0024335C" w:rsidRDefault="00BC3BBF" w:rsidP="0086242C">
      <w:pPr>
        <w:numPr>
          <w:ilvl w:val="2"/>
          <w:numId w:val="19"/>
        </w:numPr>
        <w:tabs>
          <w:tab w:val="num" w:pos="1470"/>
        </w:tabs>
        <w:rPr>
          <w:rFonts w:ascii="Book Antiqua" w:hAnsi="Book Antiqua" w:cs="TimesNewRoman,Bold"/>
          <w:bCs/>
          <w:i/>
          <w:caps/>
          <w:sz w:val="22"/>
          <w:szCs w:val="22"/>
        </w:rPr>
      </w:pPr>
      <w:r w:rsidRPr="0024335C">
        <w:rPr>
          <w:rFonts w:ascii="Book Antiqua" w:hAnsi="Book Antiqua" w:cs="TimesNewRoman,Bold"/>
          <w:bCs/>
          <w:i/>
          <w:sz w:val="22"/>
          <w:szCs w:val="22"/>
        </w:rPr>
        <w:t>Date Of Participation/Date of First Case Management and Reemployment Service</w:t>
      </w:r>
    </w:p>
    <w:p w:rsidR="00BC3BBF" w:rsidRPr="0024335C" w:rsidRDefault="00BC3BBF" w:rsidP="0086242C">
      <w:pPr>
        <w:numPr>
          <w:ilvl w:val="2"/>
          <w:numId w:val="19"/>
        </w:numPr>
        <w:tabs>
          <w:tab w:val="num" w:pos="1470"/>
        </w:tabs>
        <w:rPr>
          <w:rFonts w:ascii="Book Antiqua" w:hAnsi="Book Antiqua" w:cs="TimesNewRoman,Bold"/>
          <w:bCs/>
          <w:i/>
          <w:caps/>
          <w:sz w:val="22"/>
          <w:szCs w:val="22"/>
        </w:rPr>
      </w:pPr>
      <w:r w:rsidRPr="0024335C">
        <w:rPr>
          <w:rFonts w:ascii="Book Antiqua" w:hAnsi="Book Antiqua" w:cs="TimesNewRoman,Bold"/>
          <w:bCs/>
          <w:i/>
          <w:sz w:val="22"/>
          <w:szCs w:val="22"/>
        </w:rPr>
        <w:t>Date Of Exit</w:t>
      </w:r>
    </w:p>
    <w:p w:rsidR="00BC3BBF" w:rsidRPr="0024335C" w:rsidRDefault="00BC3BBF" w:rsidP="0086242C">
      <w:pPr>
        <w:numPr>
          <w:ilvl w:val="2"/>
          <w:numId w:val="19"/>
        </w:numPr>
        <w:tabs>
          <w:tab w:val="num" w:pos="1470"/>
        </w:tabs>
        <w:rPr>
          <w:rFonts w:ascii="Book Antiqua" w:hAnsi="Book Antiqua" w:cs="TimesNewRoman,Bold"/>
          <w:bCs/>
          <w:caps/>
          <w:sz w:val="22"/>
          <w:szCs w:val="22"/>
        </w:rPr>
      </w:pPr>
      <w:r w:rsidRPr="0024335C">
        <w:rPr>
          <w:rFonts w:ascii="Book Antiqua" w:hAnsi="Book Antiqua" w:cs="TimesNewRoman,Bold"/>
          <w:bCs/>
          <w:sz w:val="22"/>
          <w:szCs w:val="22"/>
        </w:rPr>
        <w:t>All services provided by programs other than TAA that participate in common measures reporting as defined in TEGL 17-05.</w:t>
      </w:r>
    </w:p>
    <w:p w:rsidR="005064B0" w:rsidRPr="0024335C" w:rsidRDefault="005064B0" w:rsidP="0086242C">
      <w:pPr>
        <w:numPr>
          <w:ilvl w:val="2"/>
          <w:numId w:val="19"/>
        </w:numPr>
        <w:tabs>
          <w:tab w:val="num" w:pos="1470"/>
        </w:tabs>
        <w:rPr>
          <w:rFonts w:ascii="Book Antiqua" w:hAnsi="Book Antiqua" w:cs="TimesNewRoman,Bold"/>
          <w:bCs/>
          <w:caps/>
          <w:sz w:val="22"/>
          <w:szCs w:val="22"/>
        </w:rPr>
      </w:pPr>
      <w:r w:rsidRPr="0024335C">
        <w:rPr>
          <w:rFonts w:ascii="Book Antiqua" w:hAnsi="Book Antiqua" w:cs="TimesNewRoman,Bold"/>
          <w:bCs/>
          <w:sz w:val="22"/>
          <w:szCs w:val="22"/>
        </w:rPr>
        <w:t>Training services, whether they are provided through TAA or other partner programs.</w:t>
      </w:r>
    </w:p>
    <w:p w:rsidR="00BC3BBF" w:rsidRPr="0024335C" w:rsidRDefault="00BC3BBF" w:rsidP="006B273F">
      <w:pPr>
        <w:tabs>
          <w:tab w:val="num" w:pos="0"/>
        </w:tabs>
        <w:rPr>
          <w:rFonts w:ascii="Book Antiqua" w:hAnsi="Book Antiqua" w:cs="TimesNewRoman,Bold"/>
          <w:bCs/>
          <w:sz w:val="22"/>
          <w:szCs w:val="22"/>
        </w:rPr>
      </w:pPr>
    </w:p>
    <w:p w:rsidR="00BC3BBF" w:rsidRPr="006B273F" w:rsidRDefault="00BC3BBF" w:rsidP="0086242C">
      <w:pPr>
        <w:numPr>
          <w:ilvl w:val="0"/>
          <w:numId w:val="21"/>
        </w:numPr>
        <w:tabs>
          <w:tab w:val="clear" w:pos="360"/>
          <w:tab w:val="num" w:pos="0"/>
        </w:tabs>
        <w:rPr>
          <w:rFonts w:ascii="Book Antiqua" w:hAnsi="Book Antiqua"/>
          <w:sz w:val="22"/>
          <w:szCs w:val="22"/>
        </w:rPr>
      </w:pPr>
      <w:r w:rsidRPr="006B273F">
        <w:rPr>
          <w:rFonts w:ascii="Book Antiqua" w:hAnsi="Book Antiqua"/>
          <w:sz w:val="22"/>
          <w:szCs w:val="22"/>
        </w:rPr>
        <w:t>Data should be unique in each record concerning:</w:t>
      </w:r>
    </w:p>
    <w:p w:rsidR="00BC3BBF" w:rsidRPr="0024335C" w:rsidRDefault="00BC3BBF" w:rsidP="0086242C">
      <w:pPr>
        <w:numPr>
          <w:ilvl w:val="2"/>
          <w:numId w:val="24"/>
        </w:numPr>
        <w:rPr>
          <w:rFonts w:ascii="Book Antiqua" w:hAnsi="Book Antiqua" w:cs="TimesNewRoman,Bold"/>
          <w:bCs/>
          <w:caps/>
          <w:sz w:val="22"/>
          <w:szCs w:val="22"/>
        </w:rPr>
      </w:pPr>
      <w:r w:rsidRPr="0024335C">
        <w:rPr>
          <w:rFonts w:ascii="Book Antiqua" w:hAnsi="Book Antiqua" w:cs="TimesNewRoman,Bold"/>
          <w:bCs/>
          <w:i/>
          <w:caps/>
          <w:sz w:val="22"/>
          <w:szCs w:val="22"/>
        </w:rPr>
        <w:t>P</w:t>
      </w:r>
      <w:r w:rsidRPr="0024335C">
        <w:rPr>
          <w:rFonts w:ascii="Book Antiqua" w:hAnsi="Book Antiqua" w:cs="TimesNewRoman,Bold"/>
          <w:bCs/>
          <w:i/>
          <w:sz w:val="22"/>
          <w:szCs w:val="22"/>
        </w:rPr>
        <w:t>etition Number</w:t>
      </w:r>
      <w:r w:rsidRPr="0024335C">
        <w:rPr>
          <w:rFonts w:ascii="Book Antiqua" w:hAnsi="Book Antiqua" w:cs="TimesNewRoman,Bold"/>
          <w:bCs/>
          <w:sz w:val="22"/>
          <w:szCs w:val="22"/>
        </w:rPr>
        <w:t>, and</w:t>
      </w:r>
    </w:p>
    <w:p w:rsidR="00BC3BBF" w:rsidRPr="0024335C" w:rsidRDefault="00BC3BBF" w:rsidP="0086242C">
      <w:pPr>
        <w:numPr>
          <w:ilvl w:val="2"/>
          <w:numId w:val="24"/>
        </w:numPr>
        <w:rPr>
          <w:rFonts w:ascii="Book Antiqua" w:hAnsi="Book Antiqua" w:cs="TimesNewRoman,Bold"/>
          <w:bCs/>
          <w:caps/>
          <w:sz w:val="22"/>
          <w:szCs w:val="22"/>
        </w:rPr>
      </w:pPr>
      <w:r w:rsidRPr="0024335C">
        <w:rPr>
          <w:rFonts w:ascii="Book Antiqua" w:hAnsi="Book Antiqua" w:cs="TimesNewRoman,Bold"/>
          <w:bCs/>
          <w:sz w:val="22"/>
          <w:szCs w:val="22"/>
        </w:rPr>
        <w:t xml:space="preserve">All TAA </w:t>
      </w:r>
      <w:r w:rsidR="004D6A7D">
        <w:rPr>
          <w:rFonts w:ascii="Book Antiqua" w:hAnsi="Book Antiqua" w:cs="TimesNewRoman,Bold"/>
          <w:bCs/>
          <w:sz w:val="22"/>
          <w:szCs w:val="22"/>
        </w:rPr>
        <w:t>financially assist</w:t>
      </w:r>
      <w:r w:rsidRPr="0024335C">
        <w:rPr>
          <w:rFonts w:ascii="Book Antiqua" w:hAnsi="Book Antiqua" w:cs="TimesNewRoman,Bold"/>
          <w:bCs/>
          <w:sz w:val="22"/>
          <w:szCs w:val="22"/>
        </w:rPr>
        <w:t xml:space="preserve">ed benefits and services (including </w:t>
      </w:r>
      <w:r w:rsidRPr="0024335C">
        <w:rPr>
          <w:rFonts w:ascii="Book Antiqua" w:hAnsi="Book Antiqua" w:cs="TimesNewRoman,Bold"/>
          <w:bCs/>
          <w:i/>
          <w:sz w:val="22"/>
          <w:szCs w:val="22"/>
        </w:rPr>
        <w:t>Date Of First TAA Benefit Or Service</w:t>
      </w:r>
      <w:r w:rsidRPr="0024335C">
        <w:rPr>
          <w:rFonts w:ascii="Book Antiqua" w:hAnsi="Book Antiqua" w:cs="TimesNewRoman,Bold"/>
          <w:bCs/>
          <w:sz w:val="22"/>
          <w:szCs w:val="22"/>
        </w:rPr>
        <w:t>)</w:t>
      </w:r>
    </w:p>
    <w:p w:rsidR="0086242C" w:rsidRDefault="00E71F22" w:rsidP="00E87990">
      <w:pPr>
        <w:rPr>
          <w:rFonts w:ascii="Book Antiqua" w:hAnsi="Book Antiqua" w:cs="TimesNewRoman,Bold"/>
          <w:bCs/>
          <w:i/>
          <w:sz w:val="22"/>
          <w:szCs w:val="22"/>
        </w:rPr>
      </w:pPr>
      <w:r w:rsidRPr="0024335C">
        <w:rPr>
          <w:rFonts w:ascii="Book Antiqua" w:hAnsi="Book Antiqua" w:cs="TimesNewRoman,Bold"/>
          <w:bCs/>
          <w:sz w:val="22"/>
          <w:szCs w:val="22"/>
        </w:rPr>
        <w:lastRenderedPageBreak/>
        <w:t xml:space="preserve">In these instances, the </w:t>
      </w:r>
      <w:r w:rsidR="00C568B6" w:rsidRPr="0024335C">
        <w:rPr>
          <w:rFonts w:ascii="Book Antiqua" w:hAnsi="Book Antiqua" w:cs="TimesNewRoman,Bold"/>
          <w:bCs/>
          <w:sz w:val="22"/>
          <w:szCs w:val="22"/>
        </w:rPr>
        <w:t xml:space="preserve">quarterly </w:t>
      </w:r>
      <w:r w:rsidR="00A90D99" w:rsidRPr="0024335C">
        <w:rPr>
          <w:rFonts w:ascii="Book Antiqua" w:hAnsi="Book Antiqua" w:cs="TimesNewRoman,Bold"/>
          <w:bCs/>
          <w:sz w:val="22"/>
          <w:szCs w:val="22"/>
        </w:rPr>
        <w:t>participant records that precede the final petition certification record</w:t>
      </w:r>
      <w:r w:rsidR="00C568B6" w:rsidRPr="0024335C">
        <w:rPr>
          <w:rFonts w:ascii="Book Antiqua" w:hAnsi="Book Antiqua" w:cs="TimesNewRoman,Bold"/>
          <w:bCs/>
          <w:sz w:val="22"/>
          <w:szCs w:val="22"/>
        </w:rPr>
        <w:t xml:space="preserve"> for the individual</w:t>
      </w:r>
      <w:r w:rsidRPr="0024335C">
        <w:rPr>
          <w:rFonts w:ascii="Book Antiqua" w:hAnsi="Book Antiqua" w:cs="TimesNewRoman,Bold"/>
          <w:bCs/>
          <w:sz w:val="22"/>
          <w:szCs w:val="22"/>
        </w:rPr>
        <w:t xml:space="preserve"> would be excluded from performance calculations</w:t>
      </w:r>
      <w:r w:rsidR="00D73BA7" w:rsidRPr="0024335C">
        <w:rPr>
          <w:rFonts w:ascii="Book Antiqua" w:hAnsi="Book Antiqua" w:cs="TimesNewRoman,Bold"/>
          <w:bCs/>
          <w:sz w:val="22"/>
          <w:szCs w:val="22"/>
        </w:rPr>
        <w:t xml:space="preserve"> through code value ‘9’ in </w:t>
      </w:r>
      <w:r w:rsidR="00D73BA7" w:rsidRPr="0024335C">
        <w:rPr>
          <w:rFonts w:ascii="Book Antiqua" w:hAnsi="Book Antiqua" w:cs="TimesNewRoman,Bold"/>
          <w:bCs/>
          <w:i/>
          <w:sz w:val="22"/>
          <w:szCs w:val="22"/>
        </w:rPr>
        <w:t>Other Reasons for Exit</w:t>
      </w:r>
      <w:r w:rsidR="00C568B6" w:rsidRPr="0024335C">
        <w:rPr>
          <w:rFonts w:ascii="Book Antiqua" w:hAnsi="Book Antiqua" w:cs="TimesNewRoman,Bold"/>
          <w:bCs/>
          <w:sz w:val="22"/>
          <w:szCs w:val="22"/>
        </w:rPr>
        <w:t>. In contrast, the quarterly participant records for the individual that reflects the final petition certification</w:t>
      </w:r>
      <w:r w:rsidRPr="0024335C">
        <w:rPr>
          <w:rFonts w:ascii="Book Antiqua" w:hAnsi="Book Antiqua" w:cs="TimesNewRoman,Bold"/>
          <w:bCs/>
          <w:sz w:val="22"/>
          <w:szCs w:val="22"/>
        </w:rPr>
        <w:t xml:space="preserve"> would </w:t>
      </w:r>
      <w:r w:rsidR="00C568B6" w:rsidRPr="0024335C">
        <w:rPr>
          <w:rFonts w:ascii="Book Antiqua" w:hAnsi="Book Antiqua" w:cs="TimesNewRoman,Bold"/>
          <w:bCs/>
          <w:sz w:val="22"/>
          <w:szCs w:val="22"/>
        </w:rPr>
        <w:t>be coded as appropriate to the individual</w:t>
      </w:r>
      <w:r w:rsidR="00D73BA7" w:rsidRPr="0024335C">
        <w:rPr>
          <w:rFonts w:ascii="Book Antiqua" w:hAnsi="Book Antiqua" w:cs="TimesNewRoman,Bold"/>
          <w:bCs/>
          <w:sz w:val="22"/>
          <w:szCs w:val="22"/>
        </w:rPr>
        <w:t xml:space="preserve"> in </w:t>
      </w:r>
      <w:r w:rsidR="00D73BA7" w:rsidRPr="0024335C">
        <w:rPr>
          <w:rFonts w:ascii="Book Antiqua" w:hAnsi="Book Antiqua" w:cs="TimesNewRoman,Bold"/>
          <w:bCs/>
          <w:i/>
          <w:sz w:val="22"/>
          <w:szCs w:val="22"/>
        </w:rPr>
        <w:t xml:space="preserve">Other Reason </w:t>
      </w:r>
      <w:proofErr w:type="gramStart"/>
      <w:r w:rsidR="00D73BA7" w:rsidRPr="0024335C">
        <w:rPr>
          <w:rFonts w:ascii="Book Antiqua" w:hAnsi="Book Antiqua" w:cs="TimesNewRoman,Bold"/>
          <w:bCs/>
          <w:i/>
          <w:sz w:val="22"/>
          <w:szCs w:val="22"/>
        </w:rPr>
        <w:t>For</w:t>
      </w:r>
      <w:proofErr w:type="gramEnd"/>
      <w:r w:rsidR="00D73BA7" w:rsidRPr="0024335C">
        <w:rPr>
          <w:rFonts w:ascii="Book Antiqua" w:hAnsi="Book Antiqua" w:cs="TimesNewRoman,Bold"/>
          <w:bCs/>
          <w:i/>
          <w:sz w:val="22"/>
          <w:szCs w:val="22"/>
        </w:rPr>
        <w:t xml:space="preserve"> Exit</w:t>
      </w:r>
      <w:r w:rsidR="00E87990" w:rsidRPr="0024335C">
        <w:rPr>
          <w:rFonts w:ascii="Book Antiqua" w:hAnsi="Book Antiqua" w:cs="TimesNewRoman,Bold"/>
          <w:bCs/>
          <w:i/>
          <w:sz w:val="22"/>
          <w:szCs w:val="22"/>
        </w:rPr>
        <w:t>.</w:t>
      </w:r>
    </w:p>
    <w:p w:rsidR="00DC05E7" w:rsidRDefault="00C568B6" w:rsidP="00E87990">
      <w:pPr>
        <w:rPr>
          <w:rFonts w:ascii="Book Antiqua" w:hAnsi="Book Antiqua" w:cs="TimesNewRoman,Bold"/>
          <w:bCs/>
          <w:sz w:val="22"/>
          <w:szCs w:val="22"/>
        </w:rPr>
      </w:pPr>
      <w:r>
        <w:rPr>
          <w:rFonts w:ascii="Book Antiqua" w:hAnsi="Book Antiqua" w:cs="TimesNewRoman,Bold"/>
          <w:bCs/>
          <w:sz w:val="22"/>
          <w:szCs w:val="22"/>
        </w:rPr>
        <w:t xml:space="preserve"> </w:t>
      </w:r>
    </w:p>
    <w:p w:rsidR="00DB65D1" w:rsidRDefault="002C7724" w:rsidP="00DB65D1">
      <w:pPr>
        <w:autoSpaceDE w:val="0"/>
        <w:autoSpaceDN w:val="0"/>
        <w:adjustRightInd w:val="0"/>
        <w:rPr>
          <w:rFonts w:ascii="Book Antiqua" w:hAnsi="Book Antiqua" w:cs="TimesNewRoman,Bold"/>
          <w:b/>
          <w:bCs/>
          <w:sz w:val="22"/>
          <w:szCs w:val="22"/>
        </w:rPr>
      </w:pPr>
      <w:r w:rsidRPr="00476C98">
        <w:rPr>
          <w:rFonts w:ascii="Book Antiqua" w:hAnsi="Book Antiqua" w:cs="TimesNewRoman,Bold"/>
          <w:b/>
          <w:bCs/>
          <w:sz w:val="22"/>
          <w:szCs w:val="22"/>
        </w:rPr>
        <w:t>F</w:t>
      </w:r>
      <w:r w:rsidR="003731B7" w:rsidRPr="00476C98">
        <w:rPr>
          <w:rFonts w:ascii="Book Antiqua" w:hAnsi="Book Antiqua" w:cs="TimesNewRoman,Bold"/>
          <w:b/>
          <w:bCs/>
          <w:sz w:val="22"/>
          <w:szCs w:val="22"/>
        </w:rPr>
        <w:t xml:space="preserve">.  </w:t>
      </w:r>
      <w:r w:rsidR="00DB65D1" w:rsidRPr="00476C98">
        <w:rPr>
          <w:rFonts w:ascii="Book Antiqua" w:hAnsi="Book Antiqua" w:cs="TimesNewRoman,Bold"/>
          <w:b/>
          <w:bCs/>
          <w:sz w:val="22"/>
          <w:szCs w:val="22"/>
        </w:rPr>
        <w:t>EFFORTS MADE TO IMPROVE OUTCOMES</w:t>
      </w:r>
    </w:p>
    <w:p w:rsidR="00DB65D1" w:rsidRPr="00476C98" w:rsidRDefault="00DB65D1" w:rsidP="00DB65D1">
      <w:pPr>
        <w:widowControl w:val="0"/>
        <w:autoSpaceDE w:val="0"/>
        <w:autoSpaceDN w:val="0"/>
        <w:adjustRightInd w:val="0"/>
        <w:spacing w:before="120" w:line="240" w:lineRule="auto"/>
        <w:rPr>
          <w:rFonts w:ascii="Book Antiqua" w:hAnsi="Book Antiqua"/>
          <w:sz w:val="22"/>
          <w:szCs w:val="22"/>
        </w:rPr>
      </w:pPr>
      <w:r w:rsidRPr="00476C98">
        <w:rPr>
          <w:rFonts w:ascii="Book Antiqua" w:hAnsi="Book Antiqua"/>
          <w:sz w:val="22"/>
          <w:szCs w:val="22"/>
        </w:rPr>
        <w:t xml:space="preserve">For each quarterly submission of individual records, states will be asked to </w:t>
      </w:r>
      <w:r w:rsidR="00BE7D34" w:rsidRPr="00476C98">
        <w:rPr>
          <w:rFonts w:ascii="Book Antiqua" w:hAnsi="Book Antiqua"/>
          <w:sz w:val="22"/>
          <w:szCs w:val="22"/>
        </w:rPr>
        <w:t>provide a</w:t>
      </w:r>
      <w:r w:rsidRPr="00476C98">
        <w:rPr>
          <w:rFonts w:ascii="Book Antiqua" w:hAnsi="Book Antiqua"/>
          <w:sz w:val="22"/>
          <w:szCs w:val="22"/>
        </w:rPr>
        <w:t xml:space="preserve"> </w:t>
      </w:r>
      <w:r w:rsidR="007265F5" w:rsidRPr="00476C98">
        <w:rPr>
          <w:rFonts w:ascii="Book Antiqua" w:hAnsi="Book Antiqua"/>
          <w:sz w:val="22"/>
          <w:szCs w:val="22"/>
        </w:rPr>
        <w:t xml:space="preserve">single </w:t>
      </w:r>
      <w:r w:rsidRPr="00476C98">
        <w:rPr>
          <w:rFonts w:ascii="Book Antiqua" w:hAnsi="Book Antiqua"/>
          <w:sz w:val="22"/>
          <w:szCs w:val="22"/>
        </w:rPr>
        <w:t>narrative summary of efforts to improve outcomes for TAA participants</w:t>
      </w:r>
      <w:r w:rsidR="003731B7" w:rsidRPr="00476C98">
        <w:rPr>
          <w:rFonts w:ascii="Book Antiqua" w:hAnsi="Book Antiqua"/>
          <w:sz w:val="22"/>
          <w:szCs w:val="22"/>
        </w:rPr>
        <w:t xml:space="preserve">. </w:t>
      </w:r>
      <w:r w:rsidRPr="00476C98">
        <w:rPr>
          <w:rFonts w:ascii="Book Antiqua" w:hAnsi="Book Antiqua"/>
          <w:sz w:val="22"/>
          <w:szCs w:val="22"/>
        </w:rPr>
        <w:t xml:space="preserve"> </w:t>
      </w:r>
    </w:p>
    <w:p w:rsidR="00DB65D1" w:rsidRPr="00476C98" w:rsidRDefault="007265F5" w:rsidP="00DB65D1">
      <w:pPr>
        <w:widowControl w:val="0"/>
        <w:autoSpaceDE w:val="0"/>
        <w:autoSpaceDN w:val="0"/>
        <w:adjustRightInd w:val="0"/>
        <w:spacing w:before="120" w:line="240" w:lineRule="auto"/>
        <w:rPr>
          <w:rFonts w:ascii="Book Antiqua" w:hAnsi="Book Antiqua"/>
          <w:sz w:val="22"/>
          <w:szCs w:val="22"/>
        </w:rPr>
      </w:pPr>
      <w:r w:rsidRPr="00476C98">
        <w:rPr>
          <w:rFonts w:ascii="Book Antiqua" w:hAnsi="Book Antiqua"/>
          <w:sz w:val="22"/>
          <w:szCs w:val="22"/>
        </w:rPr>
        <w:t>A</w:t>
      </w:r>
      <w:r w:rsidR="00DB65D1" w:rsidRPr="00476C98">
        <w:rPr>
          <w:rFonts w:ascii="Book Antiqua" w:hAnsi="Book Antiqua"/>
          <w:sz w:val="22"/>
          <w:szCs w:val="22"/>
        </w:rPr>
        <w:t xml:space="preserve"> text field will be provided </w:t>
      </w:r>
      <w:r w:rsidR="00FD1177" w:rsidRPr="00476C98">
        <w:rPr>
          <w:rFonts w:ascii="Book Antiqua" w:hAnsi="Book Antiqua"/>
          <w:sz w:val="22"/>
          <w:szCs w:val="22"/>
        </w:rPr>
        <w:t>for states</w:t>
      </w:r>
      <w:r w:rsidR="00311BC9">
        <w:rPr>
          <w:rFonts w:ascii="Book Antiqua" w:hAnsi="Book Antiqua"/>
          <w:sz w:val="22"/>
          <w:szCs w:val="22"/>
        </w:rPr>
        <w:t xml:space="preserve"> to</w:t>
      </w:r>
      <w:r w:rsidR="00FD1177" w:rsidRPr="00476C98">
        <w:rPr>
          <w:rFonts w:ascii="Book Antiqua" w:hAnsi="Book Antiqua"/>
          <w:sz w:val="22"/>
          <w:szCs w:val="22"/>
        </w:rPr>
        <w:t xml:space="preserve"> </w:t>
      </w:r>
      <w:r w:rsidR="00BE7D34" w:rsidRPr="00476C98">
        <w:rPr>
          <w:rFonts w:ascii="Book Antiqua" w:hAnsi="Book Antiqua"/>
          <w:sz w:val="22"/>
          <w:szCs w:val="22"/>
        </w:rPr>
        <w:t>provide this</w:t>
      </w:r>
      <w:r w:rsidR="00FD1177" w:rsidRPr="00476C98">
        <w:rPr>
          <w:rFonts w:ascii="Book Antiqua" w:hAnsi="Book Antiqua"/>
          <w:sz w:val="22"/>
          <w:szCs w:val="22"/>
        </w:rPr>
        <w:t xml:space="preserve"> information </w:t>
      </w:r>
      <w:r w:rsidR="00DB65D1" w:rsidRPr="00476C98">
        <w:rPr>
          <w:rFonts w:ascii="Book Antiqua" w:hAnsi="Book Antiqua"/>
          <w:sz w:val="22"/>
          <w:szCs w:val="22"/>
        </w:rPr>
        <w:t>as part of the quarterly submission</w:t>
      </w:r>
      <w:r w:rsidR="00FD1177" w:rsidRPr="00476C98">
        <w:rPr>
          <w:rFonts w:ascii="Book Antiqua" w:hAnsi="Book Antiqua"/>
          <w:sz w:val="22"/>
          <w:szCs w:val="22"/>
        </w:rPr>
        <w:t xml:space="preserve"> process</w:t>
      </w:r>
      <w:r w:rsidR="003731B7" w:rsidRPr="00476C98">
        <w:rPr>
          <w:rFonts w:ascii="Book Antiqua" w:hAnsi="Book Antiqua"/>
          <w:sz w:val="22"/>
          <w:szCs w:val="22"/>
        </w:rPr>
        <w:t xml:space="preserve">. </w:t>
      </w:r>
      <w:r w:rsidR="00FD1177" w:rsidRPr="00476C98">
        <w:rPr>
          <w:rFonts w:ascii="Book Antiqua" w:hAnsi="Book Antiqua"/>
          <w:sz w:val="22"/>
          <w:szCs w:val="22"/>
        </w:rPr>
        <w:t xml:space="preserve"> This submission requirement</w:t>
      </w:r>
      <w:r w:rsidR="00DB65D1" w:rsidRPr="00476C98">
        <w:rPr>
          <w:rFonts w:ascii="Book Antiqua" w:hAnsi="Book Antiqua"/>
          <w:sz w:val="22"/>
          <w:szCs w:val="22"/>
        </w:rPr>
        <w:t xml:space="preserve"> is designed to address program improvements performed on behalf of all TAA participants, and not on an individual basis</w:t>
      </w:r>
      <w:r w:rsidR="003731B7" w:rsidRPr="00476C98">
        <w:rPr>
          <w:rFonts w:ascii="Book Antiqua" w:hAnsi="Book Antiqua"/>
          <w:sz w:val="22"/>
          <w:szCs w:val="22"/>
        </w:rPr>
        <w:t xml:space="preserve">. </w:t>
      </w:r>
      <w:r w:rsidR="00DB65D1" w:rsidRPr="00476C98">
        <w:rPr>
          <w:rFonts w:ascii="Book Antiqua" w:hAnsi="Book Antiqua"/>
          <w:sz w:val="22"/>
          <w:szCs w:val="22"/>
        </w:rPr>
        <w:t xml:space="preserve"> </w:t>
      </w:r>
    </w:p>
    <w:p w:rsidR="00DB65D1" w:rsidRPr="00476C98" w:rsidRDefault="00DB65D1" w:rsidP="00DB65D1">
      <w:pPr>
        <w:widowControl w:val="0"/>
        <w:autoSpaceDE w:val="0"/>
        <w:autoSpaceDN w:val="0"/>
        <w:adjustRightInd w:val="0"/>
        <w:spacing w:before="120" w:line="240" w:lineRule="auto"/>
        <w:rPr>
          <w:rFonts w:ascii="Book Antiqua" w:hAnsi="Book Antiqua"/>
          <w:sz w:val="22"/>
          <w:szCs w:val="22"/>
        </w:rPr>
      </w:pPr>
      <w:r w:rsidRPr="00476C98">
        <w:rPr>
          <w:rFonts w:ascii="Book Antiqua" w:hAnsi="Book Antiqua"/>
          <w:sz w:val="22"/>
          <w:szCs w:val="22"/>
        </w:rPr>
        <w:t>Efforts described may include those related to improving or increasing outreach, program information provided to workers, case management services, selection of training programs, co-enrollment, follow-up services, or any other efforts the state has made during the reporting quarter to improve outcomes</w:t>
      </w:r>
      <w:r w:rsidR="003731B7" w:rsidRPr="00476C98">
        <w:rPr>
          <w:rFonts w:ascii="Book Antiqua" w:hAnsi="Book Antiqua"/>
          <w:sz w:val="22"/>
          <w:szCs w:val="22"/>
        </w:rPr>
        <w:t xml:space="preserve">.  </w:t>
      </w:r>
      <w:r w:rsidRPr="00476C98">
        <w:rPr>
          <w:rFonts w:ascii="Book Antiqua" w:hAnsi="Book Antiqua"/>
          <w:sz w:val="22"/>
          <w:szCs w:val="22"/>
        </w:rPr>
        <w:t>The narrative should describe the effort and why it is expected to result in improved outcomes</w:t>
      </w:r>
      <w:r w:rsidR="003731B7" w:rsidRPr="00476C98">
        <w:rPr>
          <w:rFonts w:ascii="Book Antiqua" w:hAnsi="Book Antiqua"/>
          <w:sz w:val="22"/>
          <w:szCs w:val="22"/>
        </w:rPr>
        <w:t xml:space="preserve">. </w:t>
      </w:r>
      <w:r w:rsidRPr="00476C98">
        <w:rPr>
          <w:rFonts w:ascii="Book Antiqua" w:hAnsi="Book Antiqua"/>
          <w:sz w:val="22"/>
          <w:szCs w:val="22"/>
        </w:rPr>
        <w:t> </w:t>
      </w:r>
    </w:p>
    <w:p w:rsidR="00416D13" w:rsidRPr="002C7724" w:rsidRDefault="00416D13" w:rsidP="00416D13">
      <w:pPr>
        <w:tabs>
          <w:tab w:val="clear" w:pos="360"/>
        </w:tabs>
        <w:autoSpaceDE w:val="0"/>
        <w:autoSpaceDN w:val="0"/>
        <w:adjustRightInd w:val="0"/>
        <w:spacing w:line="240" w:lineRule="auto"/>
        <w:rPr>
          <w:rFonts w:ascii="TimesNewRoman,Bold" w:hAnsi="TimesNewRoman,Bold" w:cs="TimesNewRoman,Bold"/>
          <w:b/>
          <w:bCs/>
          <w:color w:val="FFFFFF"/>
          <w:sz w:val="22"/>
          <w:szCs w:val="22"/>
        </w:rPr>
      </w:pPr>
      <w:r w:rsidRPr="002C7724">
        <w:rPr>
          <w:rFonts w:ascii="TimesNewRoman,Bold" w:hAnsi="TimesNewRoman,Bold" w:cs="TimesNewRoman,Bold"/>
          <w:b/>
          <w:bCs/>
          <w:color w:val="FFFFFF"/>
          <w:sz w:val="22"/>
          <w:szCs w:val="22"/>
        </w:rPr>
        <w:t>At</w:t>
      </w:r>
    </w:p>
    <w:p w:rsidR="00AB1B32" w:rsidRPr="005B1DE9" w:rsidRDefault="00BF1CC8" w:rsidP="00AB1B32">
      <w:pPr>
        <w:rPr>
          <w:rFonts w:ascii="Book Antiqua" w:hAnsi="Book Antiqua"/>
          <w:b/>
          <w:sz w:val="22"/>
          <w:szCs w:val="22"/>
        </w:rPr>
      </w:pPr>
      <w:r w:rsidRPr="005B1DE9">
        <w:rPr>
          <w:rFonts w:ascii="Book Antiqua" w:hAnsi="Book Antiqua" w:cs="TimesNewRoman,Bold"/>
          <w:b/>
          <w:bCs/>
          <w:caps/>
          <w:sz w:val="22"/>
          <w:szCs w:val="22"/>
        </w:rPr>
        <w:t>III</w:t>
      </w:r>
      <w:r w:rsidR="00F44421" w:rsidRPr="005B1DE9">
        <w:rPr>
          <w:rFonts w:ascii="Book Antiqua" w:hAnsi="Book Antiqua" w:cs="TimesNewRoman,Bold"/>
          <w:b/>
          <w:bCs/>
          <w:caps/>
          <w:sz w:val="22"/>
          <w:szCs w:val="22"/>
        </w:rPr>
        <w:t xml:space="preserve">. </w:t>
      </w:r>
      <w:r w:rsidR="002C6484">
        <w:rPr>
          <w:rFonts w:ascii="Book Antiqua" w:hAnsi="Book Antiqua" w:cs="TimesNewRoman,Bold"/>
          <w:b/>
          <w:bCs/>
          <w:caps/>
          <w:sz w:val="22"/>
          <w:szCs w:val="22"/>
        </w:rPr>
        <w:t>PROGRAM ITEMS REPORTED (INCLUDING COLLECTION TIMING AND CLARIFICATIONS)</w:t>
      </w:r>
      <w:r w:rsidR="00E80418" w:rsidRPr="005B1DE9">
        <w:rPr>
          <w:rFonts w:ascii="Book Antiqua" w:hAnsi="Book Antiqua" w:cs="TimesNewRoman,Bold"/>
          <w:b/>
          <w:bCs/>
          <w:caps/>
          <w:sz w:val="22"/>
          <w:szCs w:val="22"/>
        </w:rPr>
        <w:t xml:space="preserve"> </w:t>
      </w:r>
    </w:p>
    <w:p w:rsidR="00EE0439" w:rsidRPr="005B1DE9" w:rsidRDefault="00EE0439" w:rsidP="00EA41C8">
      <w:pPr>
        <w:autoSpaceDE w:val="0"/>
        <w:autoSpaceDN w:val="0"/>
        <w:adjustRightInd w:val="0"/>
        <w:ind w:left="540"/>
        <w:rPr>
          <w:rFonts w:ascii="Book Antiqua" w:hAnsi="Book Antiqua"/>
          <w:sz w:val="22"/>
          <w:szCs w:val="22"/>
        </w:rPr>
      </w:pPr>
    </w:p>
    <w:p w:rsidR="00EE0439" w:rsidRPr="005B1DE9" w:rsidRDefault="00E80418" w:rsidP="00EE0439">
      <w:pPr>
        <w:autoSpaceDE w:val="0"/>
        <w:autoSpaceDN w:val="0"/>
        <w:adjustRightInd w:val="0"/>
        <w:rPr>
          <w:rFonts w:ascii="Book Antiqua" w:hAnsi="Book Antiqua"/>
          <w:sz w:val="22"/>
          <w:szCs w:val="22"/>
        </w:rPr>
      </w:pPr>
      <w:r w:rsidRPr="005B1DE9">
        <w:rPr>
          <w:rFonts w:ascii="Book Antiqua" w:hAnsi="Book Antiqua"/>
          <w:sz w:val="22"/>
          <w:szCs w:val="22"/>
        </w:rPr>
        <w:t>This section contains relevant clarification</w:t>
      </w:r>
      <w:r w:rsidR="000B7FC6" w:rsidRPr="005B1DE9">
        <w:rPr>
          <w:rFonts w:ascii="Book Antiqua" w:hAnsi="Book Antiqua"/>
          <w:sz w:val="22"/>
          <w:szCs w:val="22"/>
        </w:rPr>
        <w:t xml:space="preserve"> regarding report elements</w:t>
      </w:r>
      <w:r w:rsidRPr="005B1DE9">
        <w:rPr>
          <w:rFonts w:ascii="Book Antiqua" w:hAnsi="Book Antiqua"/>
          <w:sz w:val="22"/>
          <w:szCs w:val="22"/>
        </w:rPr>
        <w:t xml:space="preserve"> by sections</w:t>
      </w:r>
      <w:r w:rsidR="000B7FC6" w:rsidRPr="005B1DE9">
        <w:rPr>
          <w:rFonts w:ascii="Book Antiqua" w:hAnsi="Book Antiqua"/>
          <w:sz w:val="22"/>
          <w:szCs w:val="22"/>
        </w:rPr>
        <w:t>, including timing of data in</w:t>
      </w:r>
      <w:r w:rsidR="004F3800" w:rsidRPr="005B1DE9">
        <w:rPr>
          <w:rFonts w:ascii="Book Antiqua" w:hAnsi="Book Antiqua"/>
          <w:sz w:val="22"/>
          <w:szCs w:val="22"/>
        </w:rPr>
        <w:t xml:space="preserve"> the</w:t>
      </w:r>
      <w:r w:rsidR="000B7FC6" w:rsidRPr="005B1DE9">
        <w:rPr>
          <w:rFonts w:ascii="Book Antiqua" w:hAnsi="Book Antiqua"/>
          <w:sz w:val="22"/>
          <w:szCs w:val="22"/>
        </w:rPr>
        <w:t xml:space="preserve"> report record</w:t>
      </w:r>
      <w:r w:rsidR="003731B7" w:rsidRPr="005B1DE9">
        <w:rPr>
          <w:rFonts w:ascii="Book Antiqua" w:hAnsi="Book Antiqua"/>
          <w:sz w:val="22"/>
          <w:szCs w:val="22"/>
        </w:rPr>
        <w:t xml:space="preserve">. </w:t>
      </w:r>
    </w:p>
    <w:p w:rsidR="000B7FC6" w:rsidRPr="005B1DE9" w:rsidRDefault="000B7FC6" w:rsidP="00EE0439">
      <w:pPr>
        <w:autoSpaceDE w:val="0"/>
        <w:autoSpaceDN w:val="0"/>
        <w:adjustRightInd w:val="0"/>
        <w:rPr>
          <w:rFonts w:ascii="Book Antiqua" w:hAnsi="Book Antiqua"/>
          <w:sz w:val="22"/>
          <w:szCs w:val="22"/>
        </w:rPr>
      </w:pPr>
    </w:p>
    <w:p w:rsidR="009366A4" w:rsidRPr="005B1DE9" w:rsidRDefault="0099596E" w:rsidP="00DC05E7">
      <w:pPr>
        <w:tabs>
          <w:tab w:val="clear" w:pos="360"/>
          <w:tab w:val="left" w:pos="0"/>
        </w:tabs>
        <w:autoSpaceDE w:val="0"/>
        <w:autoSpaceDN w:val="0"/>
        <w:adjustRightInd w:val="0"/>
        <w:rPr>
          <w:rFonts w:ascii="Book Antiqua" w:hAnsi="Book Antiqua"/>
          <w:b/>
          <w:sz w:val="22"/>
          <w:szCs w:val="22"/>
          <w:u w:val="single"/>
        </w:rPr>
      </w:pPr>
      <w:r w:rsidRPr="005B1DE9">
        <w:rPr>
          <w:rFonts w:ascii="Book Antiqua" w:hAnsi="Book Antiqua"/>
          <w:b/>
          <w:sz w:val="22"/>
          <w:szCs w:val="22"/>
          <w:u w:val="single"/>
        </w:rPr>
        <w:t>SECTION</w:t>
      </w:r>
      <w:r w:rsidR="009366A4" w:rsidRPr="005B1DE9">
        <w:rPr>
          <w:rFonts w:ascii="Book Antiqua" w:hAnsi="Book Antiqua"/>
          <w:b/>
          <w:sz w:val="22"/>
          <w:szCs w:val="22"/>
          <w:u w:val="single"/>
        </w:rPr>
        <w:t xml:space="preserve"> </w:t>
      </w:r>
      <w:r w:rsidR="0079689F" w:rsidRPr="005B1DE9">
        <w:rPr>
          <w:rFonts w:ascii="Book Antiqua" w:hAnsi="Book Antiqua"/>
          <w:b/>
          <w:sz w:val="22"/>
          <w:szCs w:val="22"/>
          <w:u w:val="single"/>
        </w:rPr>
        <w:t>A:</w:t>
      </w:r>
      <w:r w:rsidRPr="005B1DE9">
        <w:rPr>
          <w:rFonts w:ascii="Book Antiqua" w:hAnsi="Book Antiqua"/>
          <w:b/>
          <w:sz w:val="22"/>
          <w:szCs w:val="22"/>
          <w:u w:val="single"/>
        </w:rPr>
        <w:t xml:space="preserve"> INDIVIDUAL </w:t>
      </w:r>
      <w:r w:rsidR="009427B0">
        <w:rPr>
          <w:rFonts w:ascii="Book Antiqua" w:hAnsi="Book Antiqua"/>
          <w:b/>
          <w:sz w:val="22"/>
          <w:szCs w:val="22"/>
          <w:u w:val="single"/>
        </w:rPr>
        <w:t>INFORMATION</w:t>
      </w:r>
    </w:p>
    <w:p w:rsidR="009366A4" w:rsidRPr="005B1DE9" w:rsidRDefault="009366A4" w:rsidP="00DC05E7">
      <w:pPr>
        <w:tabs>
          <w:tab w:val="clear" w:pos="360"/>
          <w:tab w:val="left" w:pos="0"/>
        </w:tabs>
        <w:autoSpaceDE w:val="0"/>
        <w:autoSpaceDN w:val="0"/>
        <w:adjustRightInd w:val="0"/>
        <w:rPr>
          <w:rFonts w:ascii="Book Antiqua" w:hAnsi="Book Antiqua"/>
          <w:b/>
          <w:sz w:val="22"/>
          <w:szCs w:val="22"/>
          <w:u w:val="single"/>
        </w:rPr>
      </w:pPr>
    </w:p>
    <w:p w:rsidR="000B7FC6" w:rsidRPr="005B1DE9" w:rsidRDefault="00AE5AB0" w:rsidP="00DC05E7">
      <w:pPr>
        <w:tabs>
          <w:tab w:val="clear" w:pos="360"/>
          <w:tab w:val="left" w:pos="0"/>
        </w:tabs>
        <w:autoSpaceDE w:val="0"/>
        <w:autoSpaceDN w:val="0"/>
        <w:adjustRightInd w:val="0"/>
        <w:rPr>
          <w:rFonts w:ascii="Book Antiqua" w:hAnsi="Book Antiqua"/>
          <w:sz w:val="22"/>
          <w:szCs w:val="22"/>
        </w:rPr>
      </w:pPr>
      <w:r w:rsidRPr="005B1DE9">
        <w:rPr>
          <w:rFonts w:ascii="Book Antiqua" w:hAnsi="Book Antiqua"/>
          <w:b/>
          <w:sz w:val="22"/>
          <w:szCs w:val="22"/>
        </w:rPr>
        <w:t>A</w:t>
      </w:r>
      <w:r w:rsidR="003731B7" w:rsidRPr="005B1DE9">
        <w:rPr>
          <w:rFonts w:ascii="Book Antiqua" w:hAnsi="Book Antiqua"/>
          <w:b/>
          <w:sz w:val="22"/>
          <w:szCs w:val="22"/>
        </w:rPr>
        <w:t>.</w:t>
      </w:r>
      <w:r w:rsidR="00751F55" w:rsidRPr="005B1DE9">
        <w:rPr>
          <w:rFonts w:ascii="Book Antiqua" w:hAnsi="Book Antiqua"/>
          <w:b/>
          <w:sz w:val="22"/>
          <w:szCs w:val="22"/>
        </w:rPr>
        <w:t xml:space="preserve"> </w:t>
      </w:r>
      <w:r w:rsidRPr="005B1DE9">
        <w:rPr>
          <w:rFonts w:ascii="Book Antiqua" w:hAnsi="Book Antiqua"/>
          <w:b/>
          <w:sz w:val="22"/>
          <w:szCs w:val="22"/>
        </w:rPr>
        <w:t xml:space="preserve">01 </w:t>
      </w:r>
      <w:r w:rsidR="000B7FC6" w:rsidRPr="005B1DE9">
        <w:rPr>
          <w:rFonts w:ascii="Book Antiqua" w:hAnsi="Book Antiqua"/>
          <w:b/>
          <w:sz w:val="22"/>
          <w:szCs w:val="22"/>
        </w:rPr>
        <w:t>Identifying Data</w:t>
      </w:r>
    </w:p>
    <w:p w:rsidR="000B7FC6" w:rsidRPr="005B1DE9" w:rsidRDefault="000B7FC6" w:rsidP="000B7FC6">
      <w:pPr>
        <w:tabs>
          <w:tab w:val="clear" w:pos="360"/>
        </w:tabs>
        <w:rPr>
          <w:rFonts w:ascii="Book Antiqua" w:hAnsi="Book Antiqua"/>
          <w:sz w:val="22"/>
          <w:szCs w:val="22"/>
        </w:rPr>
      </w:pPr>
    </w:p>
    <w:p w:rsidR="000B7FC6" w:rsidRPr="002C7724" w:rsidRDefault="000B7FC6" w:rsidP="00DC05E7">
      <w:pPr>
        <w:tabs>
          <w:tab w:val="clear" w:pos="360"/>
        </w:tabs>
        <w:rPr>
          <w:rFonts w:ascii="Book Antiqua" w:hAnsi="Book Antiqua"/>
          <w:sz w:val="22"/>
          <w:szCs w:val="22"/>
        </w:rPr>
      </w:pPr>
      <w:r w:rsidRPr="002C7724">
        <w:rPr>
          <w:rFonts w:ascii="Book Antiqua" w:hAnsi="Book Antiqua"/>
          <w:sz w:val="22"/>
          <w:szCs w:val="22"/>
        </w:rPr>
        <w:t xml:space="preserve">Data in this section </w:t>
      </w:r>
      <w:r w:rsidR="00F9049A" w:rsidRPr="002C7724">
        <w:rPr>
          <w:rFonts w:ascii="Book Antiqua" w:hAnsi="Book Antiqua"/>
          <w:sz w:val="22"/>
          <w:szCs w:val="22"/>
        </w:rPr>
        <w:t>includes</w:t>
      </w:r>
      <w:r w:rsidRPr="002C7724">
        <w:rPr>
          <w:rFonts w:ascii="Book Antiqua" w:hAnsi="Book Antiqua"/>
          <w:sz w:val="22"/>
          <w:szCs w:val="22"/>
        </w:rPr>
        <w:t xml:space="preserve"> the unique identifier that should correspond to </w:t>
      </w:r>
      <w:r w:rsidR="004F3800" w:rsidRPr="002C7724">
        <w:rPr>
          <w:rFonts w:ascii="Book Antiqua" w:hAnsi="Book Antiqua"/>
          <w:sz w:val="22"/>
          <w:szCs w:val="22"/>
        </w:rPr>
        <w:t xml:space="preserve">the </w:t>
      </w:r>
      <w:r w:rsidRPr="002C7724">
        <w:rPr>
          <w:rFonts w:ascii="Book Antiqua" w:hAnsi="Book Antiqua"/>
          <w:sz w:val="22"/>
          <w:szCs w:val="22"/>
        </w:rPr>
        <w:t xml:space="preserve">identifier used in </w:t>
      </w:r>
      <w:r w:rsidR="003C0EE9" w:rsidRPr="002C7724">
        <w:rPr>
          <w:rFonts w:ascii="Book Antiqua" w:hAnsi="Book Antiqua"/>
          <w:sz w:val="22"/>
          <w:szCs w:val="22"/>
        </w:rPr>
        <w:t xml:space="preserve">tracking participation in </w:t>
      </w:r>
      <w:r w:rsidRPr="002C7724">
        <w:rPr>
          <w:rFonts w:ascii="Book Antiqua" w:hAnsi="Book Antiqua"/>
          <w:sz w:val="22"/>
          <w:szCs w:val="22"/>
        </w:rPr>
        <w:t>partner program services</w:t>
      </w:r>
      <w:r w:rsidR="003731B7" w:rsidRPr="002C7724">
        <w:rPr>
          <w:rFonts w:ascii="Book Antiqua" w:hAnsi="Book Antiqua"/>
          <w:sz w:val="22"/>
          <w:szCs w:val="22"/>
        </w:rPr>
        <w:t xml:space="preserve">.  </w:t>
      </w:r>
      <w:r w:rsidR="00DC05E7" w:rsidRPr="002C7724">
        <w:rPr>
          <w:rFonts w:ascii="Book Antiqua" w:hAnsi="Book Antiqua"/>
          <w:sz w:val="22"/>
          <w:szCs w:val="22"/>
        </w:rPr>
        <w:t>In cases where individuals meet the definition of an applicant but do no</w:t>
      </w:r>
      <w:r w:rsidR="003C0EE9" w:rsidRPr="002C7724">
        <w:rPr>
          <w:rFonts w:ascii="Book Antiqua" w:hAnsi="Book Antiqua"/>
          <w:sz w:val="22"/>
          <w:szCs w:val="22"/>
        </w:rPr>
        <w:t>t actually receive a service, a similarly formatted unique identifier must be entered</w:t>
      </w:r>
      <w:r w:rsidR="003731B7" w:rsidRPr="002C7724">
        <w:rPr>
          <w:rFonts w:ascii="Book Antiqua" w:hAnsi="Book Antiqua"/>
          <w:sz w:val="22"/>
          <w:szCs w:val="22"/>
        </w:rPr>
        <w:t xml:space="preserve">. </w:t>
      </w:r>
      <w:r w:rsidR="003C0EE9" w:rsidRPr="002C7724">
        <w:rPr>
          <w:rFonts w:ascii="Book Antiqua" w:hAnsi="Book Antiqua"/>
          <w:sz w:val="22"/>
          <w:szCs w:val="22"/>
        </w:rPr>
        <w:t xml:space="preserve"> </w:t>
      </w:r>
    </w:p>
    <w:p w:rsidR="003C0EE9" w:rsidRPr="002C7724" w:rsidRDefault="003C0EE9" w:rsidP="00DC05E7">
      <w:pPr>
        <w:tabs>
          <w:tab w:val="clear" w:pos="360"/>
        </w:tabs>
        <w:rPr>
          <w:rFonts w:ascii="Book Antiqua" w:hAnsi="Book Antiqua"/>
          <w:sz w:val="22"/>
          <w:szCs w:val="22"/>
        </w:rPr>
      </w:pPr>
    </w:p>
    <w:p w:rsidR="003C0EE9" w:rsidRPr="002C7724" w:rsidRDefault="003C0EE9" w:rsidP="00DC05E7">
      <w:pPr>
        <w:tabs>
          <w:tab w:val="clear" w:pos="360"/>
        </w:tabs>
        <w:rPr>
          <w:rFonts w:ascii="Book Antiqua" w:hAnsi="Book Antiqua"/>
          <w:sz w:val="22"/>
          <w:szCs w:val="22"/>
        </w:rPr>
      </w:pPr>
      <w:r w:rsidRPr="002C7724">
        <w:rPr>
          <w:rFonts w:ascii="Book Antiqua" w:hAnsi="Book Antiqua"/>
          <w:sz w:val="22"/>
          <w:szCs w:val="22"/>
        </w:rPr>
        <w:t xml:space="preserve">This section also </w:t>
      </w:r>
      <w:r w:rsidR="00C043F1" w:rsidRPr="002C7724">
        <w:rPr>
          <w:rFonts w:ascii="Book Antiqua" w:hAnsi="Book Antiqua"/>
          <w:sz w:val="22"/>
          <w:szCs w:val="22"/>
        </w:rPr>
        <w:t xml:space="preserve">includes </w:t>
      </w:r>
      <w:r w:rsidRPr="002C7724">
        <w:rPr>
          <w:rFonts w:ascii="Book Antiqua" w:hAnsi="Book Antiqua"/>
          <w:sz w:val="22"/>
          <w:szCs w:val="22"/>
        </w:rPr>
        <w:t>information regarding the location where the participant is served</w:t>
      </w:r>
      <w:r w:rsidR="003731B7" w:rsidRPr="002C7724">
        <w:rPr>
          <w:rFonts w:ascii="Book Antiqua" w:hAnsi="Book Antiqua"/>
          <w:sz w:val="22"/>
          <w:szCs w:val="22"/>
        </w:rPr>
        <w:t xml:space="preserve">. </w:t>
      </w:r>
    </w:p>
    <w:p w:rsidR="000B7FC6" w:rsidRPr="002C7724" w:rsidRDefault="000B7FC6" w:rsidP="00DC05E7">
      <w:pPr>
        <w:tabs>
          <w:tab w:val="clear" w:pos="360"/>
        </w:tabs>
        <w:rPr>
          <w:rFonts w:ascii="Book Antiqua" w:hAnsi="Book Antiqua"/>
          <w:sz w:val="22"/>
          <w:szCs w:val="22"/>
        </w:rPr>
      </w:pPr>
    </w:p>
    <w:p w:rsidR="000B7FC6" w:rsidRPr="002C7724" w:rsidRDefault="003C0EE9" w:rsidP="00DC05E7">
      <w:pPr>
        <w:tabs>
          <w:tab w:val="clear" w:pos="360"/>
        </w:tabs>
        <w:rPr>
          <w:rFonts w:ascii="Book Antiqua" w:hAnsi="Book Antiqua"/>
          <w:sz w:val="22"/>
          <w:szCs w:val="22"/>
        </w:rPr>
      </w:pPr>
      <w:r w:rsidRPr="002C7724">
        <w:rPr>
          <w:rFonts w:ascii="Book Antiqua" w:hAnsi="Book Antiqua"/>
          <w:sz w:val="22"/>
          <w:szCs w:val="22"/>
        </w:rPr>
        <w:t>The</w:t>
      </w:r>
      <w:r w:rsidR="000B7FC6" w:rsidRPr="002C7724">
        <w:rPr>
          <w:rFonts w:ascii="Book Antiqua" w:hAnsi="Book Antiqua"/>
          <w:sz w:val="22"/>
          <w:szCs w:val="22"/>
        </w:rPr>
        <w:t xml:space="preserve"> data in this section should be populated in the first quarter </w:t>
      </w:r>
      <w:r w:rsidRPr="002C7724">
        <w:rPr>
          <w:rFonts w:ascii="Book Antiqua" w:hAnsi="Book Antiqua"/>
          <w:sz w:val="22"/>
          <w:szCs w:val="22"/>
        </w:rPr>
        <w:t>of the individual’s application or program service, depending on what is required by the data element</w:t>
      </w:r>
      <w:r w:rsidR="003731B7" w:rsidRPr="002C7724">
        <w:rPr>
          <w:rFonts w:ascii="Book Antiqua" w:hAnsi="Book Antiqua"/>
          <w:sz w:val="22"/>
          <w:szCs w:val="22"/>
        </w:rPr>
        <w:t xml:space="preserve">. </w:t>
      </w:r>
    </w:p>
    <w:p w:rsidR="00AF591C" w:rsidRDefault="00AF591C" w:rsidP="00AE5AB0">
      <w:pPr>
        <w:tabs>
          <w:tab w:val="clear" w:pos="360"/>
        </w:tabs>
        <w:rPr>
          <w:rFonts w:ascii="Book Antiqua" w:hAnsi="Book Antiqua"/>
          <w:b/>
          <w:sz w:val="22"/>
          <w:szCs w:val="22"/>
        </w:rPr>
      </w:pPr>
    </w:p>
    <w:p w:rsidR="000B7FC6" w:rsidRPr="002C7724" w:rsidRDefault="00AE5AB0" w:rsidP="00AE5AB0">
      <w:pPr>
        <w:tabs>
          <w:tab w:val="clear" w:pos="360"/>
        </w:tabs>
        <w:rPr>
          <w:rFonts w:ascii="Book Antiqua" w:hAnsi="Book Antiqua"/>
          <w:b/>
          <w:sz w:val="22"/>
          <w:szCs w:val="22"/>
        </w:rPr>
      </w:pPr>
      <w:r w:rsidRPr="002C7724">
        <w:rPr>
          <w:rFonts w:ascii="Book Antiqua" w:hAnsi="Book Antiqua"/>
          <w:b/>
          <w:sz w:val="22"/>
          <w:szCs w:val="22"/>
        </w:rPr>
        <w:t>A</w:t>
      </w:r>
      <w:r w:rsidR="003731B7" w:rsidRPr="002C7724">
        <w:rPr>
          <w:rFonts w:ascii="Book Antiqua" w:hAnsi="Book Antiqua"/>
          <w:b/>
          <w:sz w:val="22"/>
          <w:szCs w:val="22"/>
        </w:rPr>
        <w:t xml:space="preserve">. </w:t>
      </w:r>
      <w:r w:rsidRPr="002C7724">
        <w:rPr>
          <w:rFonts w:ascii="Book Antiqua" w:hAnsi="Book Antiqua"/>
          <w:b/>
          <w:sz w:val="22"/>
          <w:szCs w:val="22"/>
        </w:rPr>
        <w:t xml:space="preserve">02: Equal Opportunity Information </w:t>
      </w:r>
    </w:p>
    <w:p w:rsidR="000B7FC6" w:rsidRPr="002C7724" w:rsidRDefault="000B7FC6" w:rsidP="00A56EDC">
      <w:pPr>
        <w:tabs>
          <w:tab w:val="clear" w:pos="360"/>
        </w:tabs>
        <w:ind w:left="360"/>
        <w:rPr>
          <w:rFonts w:ascii="Book Antiqua" w:hAnsi="Book Antiqua"/>
          <w:sz w:val="22"/>
          <w:szCs w:val="22"/>
        </w:rPr>
      </w:pPr>
    </w:p>
    <w:p w:rsidR="009B7FB8" w:rsidRDefault="002B7091" w:rsidP="009B7FB8">
      <w:pPr>
        <w:tabs>
          <w:tab w:val="clear" w:pos="360"/>
        </w:tabs>
        <w:autoSpaceDE w:val="0"/>
        <w:autoSpaceDN w:val="0"/>
        <w:adjustRightInd w:val="0"/>
        <w:spacing w:line="240" w:lineRule="auto"/>
        <w:rPr>
          <w:rFonts w:ascii="Book Antiqua" w:hAnsi="Book Antiqua" w:cs="BookAntiqua,Italic"/>
          <w:iCs/>
          <w:color w:val="000000"/>
          <w:sz w:val="22"/>
          <w:szCs w:val="22"/>
        </w:rPr>
      </w:pPr>
      <w:r w:rsidRPr="002C7724">
        <w:rPr>
          <w:rFonts w:ascii="Book Antiqua" w:hAnsi="Book Antiqua" w:cs="BookAntiqua"/>
          <w:color w:val="000000"/>
          <w:sz w:val="22"/>
          <w:szCs w:val="22"/>
        </w:rPr>
        <w:t>As has been the case with previous versions of the TAPR</w:t>
      </w:r>
      <w:r w:rsidR="000B7FC6"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CSAs </w:t>
      </w:r>
      <w:r w:rsidR="000B7FC6" w:rsidRPr="002C7724">
        <w:rPr>
          <w:rFonts w:ascii="Book Antiqua" w:hAnsi="Book Antiqua" w:cs="BookAntiqua"/>
          <w:color w:val="000000"/>
          <w:sz w:val="22"/>
          <w:szCs w:val="22"/>
        </w:rPr>
        <w:t xml:space="preserve">are required to </w:t>
      </w:r>
      <w:r w:rsidR="00A53EEB">
        <w:rPr>
          <w:rFonts w:ascii="Book Antiqua" w:hAnsi="Book Antiqua" w:cs="BookAntiqua"/>
          <w:color w:val="000000"/>
          <w:sz w:val="22"/>
          <w:szCs w:val="22"/>
        </w:rPr>
        <w:t>request</w:t>
      </w:r>
      <w:r w:rsidR="000B7FC6" w:rsidRPr="002C7724">
        <w:rPr>
          <w:rFonts w:ascii="Book Antiqua" w:hAnsi="Book Antiqua" w:cs="BookAntiqua"/>
          <w:color w:val="000000"/>
          <w:sz w:val="22"/>
          <w:szCs w:val="22"/>
        </w:rPr>
        <w:t>,</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maintain, and report equal opportunity information, including sex</w:t>
      </w:r>
      <w:r w:rsidR="00AF154A">
        <w:rPr>
          <w:rFonts w:ascii="Book Antiqua" w:hAnsi="Book Antiqua" w:cs="BookAntiqua"/>
          <w:color w:val="000000"/>
          <w:sz w:val="22"/>
          <w:szCs w:val="22"/>
        </w:rPr>
        <w:t>/gender</w:t>
      </w:r>
      <w:r w:rsidR="000B7FC6" w:rsidRPr="002C7724">
        <w:rPr>
          <w:rFonts w:ascii="Book Antiqua" w:hAnsi="Book Antiqua" w:cs="BookAntiqua"/>
          <w:color w:val="000000"/>
          <w:sz w:val="22"/>
          <w:szCs w:val="22"/>
        </w:rPr>
        <w:t>, age, disability,</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ethnicity, and race, </w:t>
      </w:r>
      <w:r w:rsidR="00903B71">
        <w:rPr>
          <w:rFonts w:ascii="Book Antiqua" w:hAnsi="Book Antiqua" w:cs="BookAntiqua"/>
          <w:color w:val="000000"/>
          <w:sz w:val="22"/>
          <w:szCs w:val="22"/>
        </w:rPr>
        <w:t>regarding</w:t>
      </w:r>
      <w:r w:rsidR="00903B71"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all individuals who apply for benefits or services financially</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assisted by the </w:t>
      </w:r>
      <w:r w:rsidR="009766C3">
        <w:rPr>
          <w:rFonts w:ascii="Book Antiqua" w:hAnsi="Book Antiqua" w:cs="BookAntiqua"/>
          <w:color w:val="000000"/>
          <w:sz w:val="22"/>
          <w:szCs w:val="22"/>
        </w:rPr>
        <w:t xml:space="preserve">TAA </w:t>
      </w:r>
      <w:r w:rsidR="000B7FC6" w:rsidRPr="002C7724">
        <w:rPr>
          <w:rFonts w:ascii="Book Antiqua" w:hAnsi="Book Antiqua" w:cs="BookAntiqua"/>
          <w:color w:val="000000"/>
          <w:sz w:val="22"/>
          <w:szCs w:val="22"/>
        </w:rPr>
        <w:t>program</w:t>
      </w:r>
      <w:r w:rsidR="003731B7"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 </w:t>
      </w:r>
      <w:r w:rsidR="009B7FB8" w:rsidRPr="00C00FD9">
        <w:rPr>
          <w:rFonts w:ascii="Book Antiqua" w:hAnsi="Book Antiqua" w:cs="BookAntiqua,Italic"/>
          <w:iCs/>
          <w:color w:val="000000"/>
          <w:sz w:val="22"/>
          <w:szCs w:val="22"/>
        </w:rPr>
        <w:t>This requirement is in accordance with 29 CFR Part 37,</w:t>
      </w:r>
      <w:r w:rsidR="00C00FD9">
        <w:rPr>
          <w:rFonts w:ascii="Book Antiqua" w:hAnsi="Book Antiqua" w:cs="BookAntiqua,Italic"/>
          <w:iCs/>
          <w:color w:val="000000"/>
          <w:sz w:val="22"/>
          <w:szCs w:val="22"/>
        </w:rPr>
        <w:t xml:space="preserve"> </w:t>
      </w:r>
      <w:r w:rsidR="009B7FB8" w:rsidRPr="00C00FD9">
        <w:rPr>
          <w:rFonts w:ascii="Book Antiqua" w:hAnsi="Book Antiqua" w:cs="BookAntiqua,Italic"/>
          <w:iCs/>
          <w:color w:val="000000"/>
          <w:sz w:val="22"/>
          <w:szCs w:val="22"/>
        </w:rPr>
        <w:t>“Implementation of the Nondiscrimination and Equal Opportunity Provisions of the</w:t>
      </w:r>
      <w:r w:rsidR="00C00FD9">
        <w:rPr>
          <w:rFonts w:ascii="Book Antiqua" w:hAnsi="Book Antiqua" w:cs="BookAntiqua,Italic"/>
          <w:iCs/>
          <w:color w:val="000000"/>
          <w:sz w:val="22"/>
          <w:szCs w:val="22"/>
        </w:rPr>
        <w:t xml:space="preserve"> </w:t>
      </w:r>
      <w:r w:rsidR="009B7FB8" w:rsidRPr="00C00FD9">
        <w:rPr>
          <w:rFonts w:ascii="Book Antiqua" w:hAnsi="Book Antiqua" w:cs="BookAntiqua,Italic"/>
          <w:iCs/>
          <w:color w:val="000000"/>
          <w:sz w:val="22"/>
          <w:szCs w:val="22"/>
        </w:rPr>
        <w:t>Workforce Investment Act of 1998.”</w:t>
      </w:r>
      <w:r w:rsidR="00C00FD9">
        <w:rPr>
          <w:rFonts w:ascii="Book Antiqua" w:hAnsi="Book Antiqua" w:cs="BookAntiqua,Italic"/>
          <w:iCs/>
          <w:color w:val="000000"/>
          <w:sz w:val="22"/>
          <w:szCs w:val="22"/>
        </w:rPr>
        <w:t xml:space="preserve">  These regulations are applicable to the TAA program. </w:t>
      </w:r>
      <w:r w:rsidR="009B7FB8" w:rsidRPr="00C00FD9">
        <w:rPr>
          <w:rFonts w:ascii="Book Antiqua" w:hAnsi="Book Antiqua" w:cs="BookAntiqua,Italic"/>
          <w:iCs/>
          <w:color w:val="000000"/>
          <w:sz w:val="22"/>
          <w:szCs w:val="22"/>
        </w:rPr>
        <w:t xml:space="preserve"> For reference, sections 37.37(b</w:t>
      </w:r>
      <w:proofErr w:type="gramStart"/>
      <w:r w:rsidR="009B7FB8" w:rsidRPr="00C00FD9">
        <w:rPr>
          <w:rFonts w:ascii="Book Antiqua" w:hAnsi="Book Antiqua" w:cs="BookAntiqua,Italic"/>
          <w:iCs/>
          <w:color w:val="000000"/>
          <w:sz w:val="22"/>
          <w:szCs w:val="22"/>
        </w:rPr>
        <w:t>)(</w:t>
      </w:r>
      <w:proofErr w:type="gramEnd"/>
      <w:r w:rsidR="009B7FB8" w:rsidRPr="00C00FD9">
        <w:rPr>
          <w:rFonts w:ascii="Book Antiqua" w:hAnsi="Book Antiqua" w:cs="BookAntiqua,Italic"/>
          <w:iCs/>
          <w:color w:val="000000"/>
          <w:sz w:val="22"/>
          <w:szCs w:val="22"/>
        </w:rPr>
        <w:t>1), (b)(2) and (d) of</w:t>
      </w:r>
      <w:r w:rsidR="00C00FD9">
        <w:rPr>
          <w:rFonts w:ascii="Book Antiqua" w:hAnsi="Book Antiqua" w:cs="BookAntiqua,Italic"/>
          <w:iCs/>
          <w:color w:val="000000"/>
          <w:sz w:val="22"/>
          <w:szCs w:val="22"/>
        </w:rPr>
        <w:t xml:space="preserve"> </w:t>
      </w:r>
      <w:r w:rsidR="009B7FB8" w:rsidRPr="00C00FD9">
        <w:rPr>
          <w:rFonts w:ascii="Book Antiqua" w:hAnsi="Book Antiqua" w:cs="BookAntiqua,Italic"/>
          <w:iCs/>
          <w:color w:val="000000"/>
          <w:sz w:val="22"/>
          <w:szCs w:val="22"/>
        </w:rPr>
        <w:t xml:space="preserve">29 CFR </w:t>
      </w:r>
      <w:r w:rsidR="000909E0">
        <w:rPr>
          <w:rFonts w:ascii="Book Antiqua" w:hAnsi="Book Antiqua" w:cs="BookAntiqua,Italic"/>
          <w:iCs/>
          <w:color w:val="000000"/>
          <w:sz w:val="22"/>
          <w:szCs w:val="22"/>
        </w:rPr>
        <w:t xml:space="preserve">Part 37 </w:t>
      </w:r>
      <w:r w:rsidR="009B7FB8" w:rsidRPr="00C00FD9">
        <w:rPr>
          <w:rFonts w:ascii="Book Antiqua" w:hAnsi="Book Antiqua" w:cs="BookAntiqua,Italic"/>
          <w:iCs/>
          <w:color w:val="000000"/>
          <w:sz w:val="22"/>
          <w:szCs w:val="22"/>
        </w:rPr>
        <w:t>mandate the following:</w:t>
      </w:r>
    </w:p>
    <w:p w:rsidR="00C00FD9" w:rsidRPr="00C00FD9" w:rsidRDefault="00C00FD9" w:rsidP="009B7FB8">
      <w:pPr>
        <w:tabs>
          <w:tab w:val="clear" w:pos="360"/>
        </w:tabs>
        <w:autoSpaceDE w:val="0"/>
        <w:autoSpaceDN w:val="0"/>
        <w:adjustRightInd w:val="0"/>
        <w:spacing w:line="240" w:lineRule="auto"/>
        <w:rPr>
          <w:rFonts w:ascii="Book Antiqua" w:hAnsi="Book Antiqua" w:cs="BookAntiqua,Italic"/>
          <w:iCs/>
          <w:color w:val="000000"/>
          <w:sz w:val="22"/>
          <w:szCs w:val="22"/>
        </w:rPr>
      </w:pPr>
    </w:p>
    <w:p w:rsidR="009B7FB8" w:rsidRDefault="009B7FB8" w:rsidP="00C97626">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9B7FB8">
        <w:rPr>
          <w:rFonts w:ascii="Book Antiqua" w:hAnsi="Book Antiqua" w:cs="BookAntiqua,Italic"/>
          <w:i/>
          <w:iCs/>
          <w:color w:val="000000"/>
          <w:sz w:val="22"/>
          <w:szCs w:val="22"/>
        </w:rPr>
        <w:t xml:space="preserve">(b)(1) Each recipient </w:t>
      </w:r>
      <w:r w:rsidR="00700B36">
        <w:rPr>
          <w:rFonts w:ascii="Book Antiqua" w:hAnsi="Book Antiqua" w:cs="BookAntiqua,Italic"/>
          <w:i/>
          <w:iCs/>
          <w:color w:val="000000"/>
          <w:sz w:val="22"/>
          <w:szCs w:val="22"/>
        </w:rPr>
        <w:t xml:space="preserve">[of Federal financial assistance as defined in 29 CFR 37.4] </w:t>
      </w:r>
      <w:r w:rsidRPr="009B7FB8">
        <w:rPr>
          <w:rFonts w:ascii="Book Antiqua" w:hAnsi="Book Antiqua" w:cs="BookAntiqua,Italic"/>
          <w:i/>
          <w:iCs/>
          <w:color w:val="000000"/>
          <w:sz w:val="22"/>
          <w:szCs w:val="22"/>
        </w:rPr>
        <w:t>must collect such data and maintain such records, in accordance with</w:t>
      </w:r>
      <w:r w:rsidR="00700B36">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procedures prescribed by the Director [Director of the Civil Rights Center, Office of the</w:t>
      </w:r>
      <w:r w:rsidR="00700B36">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Assistant Secretary for Administration and Management, DOL], as the Director finds necessary</w:t>
      </w:r>
      <w:r w:rsidR="00700B36">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to determine whether the recipient has complied or is complying with the nondiscrimination and</w:t>
      </w:r>
      <w:r w:rsidR="00700B36">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equal opportunity provisions of WIA or this part. The system and format in which the records and</w:t>
      </w:r>
      <w:r w:rsidR="000909E0">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data are kept must be designed to allow the Governor and CRC [</w:t>
      </w:r>
      <w:smartTag w:uri="urn:schemas-microsoft-com:office:smarttags" w:element="place">
        <w:smartTag w:uri="urn:schemas-microsoft-com:office:smarttags" w:element="PlaceName">
          <w:r w:rsidRPr="009B7FB8">
            <w:rPr>
              <w:rFonts w:ascii="Book Antiqua" w:hAnsi="Book Antiqua" w:cs="BookAntiqua,Italic"/>
              <w:i/>
              <w:iCs/>
              <w:color w:val="000000"/>
              <w:sz w:val="22"/>
              <w:szCs w:val="22"/>
            </w:rPr>
            <w:t>Civil</w:t>
          </w:r>
        </w:smartTag>
        <w:r w:rsidRPr="009B7FB8">
          <w:rPr>
            <w:rFonts w:ascii="Book Antiqua" w:hAnsi="Book Antiqua" w:cs="BookAntiqua,Italic"/>
            <w:i/>
            <w:iCs/>
            <w:color w:val="000000"/>
            <w:sz w:val="22"/>
            <w:szCs w:val="22"/>
          </w:rPr>
          <w:t xml:space="preserve"> </w:t>
        </w:r>
        <w:smartTag w:uri="urn:schemas-microsoft-com:office:smarttags" w:element="PlaceName">
          <w:r w:rsidRPr="009B7FB8">
            <w:rPr>
              <w:rFonts w:ascii="Book Antiqua" w:hAnsi="Book Antiqua" w:cs="BookAntiqua,Italic"/>
              <w:i/>
              <w:iCs/>
              <w:color w:val="000000"/>
              <w:sz w:val="22"/>
              <w:szCs w:val="22"/>
            </w:rPr>
            <w:t>Rights</w:t>
          </w:r>
        </w:smartTag>
        <w:r w:rsidRPr="009B7FB8">
          <w:rPr>
            <w:rFonts w:ascii="Book Antiqua" w:hAnsi="Book Antiqua" w:cs="BookAntiqua,Italic"/>
            <w:i/>
            <w:iCs/>
            <w:color w:val="000000"/>
            <w:sz w:val="22"/>
            <w:szCs w:val="22"/>
          </w:rPr>
          <w:t xml:space="preserve"> </w:t>
        </w:r>
        <w:smartTag w:uri="urn:schemas-microsoft-com:office:smarttags" w:element="PlaceType">
          <w:r w:rsidRPr="009B7FB8">
            <w:rPr>
              <w:rFonts w:ascii="Book Antiqua" w:hAnsi="Book Antiqua" w:cs="BookAntiqua,Italic"/>
              <w:i/>
              <w:iCs/>
              <w:color w:val="000000"/>
              <w:sz w:val="22"/>
              <w:szCs w:val="22"/>
            </w:rPr>
            <w:t>Center</w:t>
          </w:r>
        </w:smartTag>
      </w:smartTag>
      <w:r w:rsidRPr="009B7FB8">
        <w:rPr>
          <w:rFonts w:ascii="Book Antiqua" w:hAnsi="Book Antiqua" w:cs="BookAntiqua,Italic"/>
          <w:i/>
          <w:iCs/>
          <w:color w:val="000000"/>
          <w:sz w:val="22"/>
          <w:szCs w:val="22"/>
        </w:rPr>
        <w:t>, Department of</w:t>
      </w:r>
      <w:r w:rsidR="000909E0">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Labor] to conduct statistical or other quantifiable data analyses to verify the recipient's compliance</w:t>
      </w:r>
      <w:r w:rsidR="000909E0">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with section 188 of WIA and this part;</w:t>
      </w:r>
    </w:p>
    <w:p w:rsidR="00C97626" w:rsidRPr="009B7FB8" w:rsidRDefault="00C97626" w:rsidP="00C97626">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9B7FB8" w:rsidRDefault="009B7FB8" w:rsidP="00C97626">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9B7FB8">
        <w:rPr>
          <w:rFonts w:ascii="Book Antiqua" w:hAnsi="Book Antiqua" w:cs="BookAntiqua,Italic"/>
          <w:i/>
          <w:iCs/>
          <w:color w:val="000000"/>
          <w:sz w:val="22"/>
          <w:szCs w:val="22"/>
        </w:rPr>
        <w:t>(b)(2) Such records must include, but are not limited to, records on applicants, registrants, eligible</w:t>
      </w:r>
      <w:r w:rsidR="00C97626">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 xml:space="preserve">applicants/registrants, participants, </w:t>
      </w:r>
      <w:proofErr w:type="spellStart"/>
      <w:r w:rsidRPr="009B7FB8">
        <w:rPr>
          <w:rFonts w:ascii="Book Antiqua" w:hAnsi="Book Antiqua" w:cs="BookAntiqua,Italic"/>
          <w:i/>
          <w:iCs/>
          <w:color w:val="000000"/>
          <w:sz w:val="22"/>
          <w:szCs w:val="22"/>
        </w:rPr>
        <w:t>terminees</w:t>
      </w:r>
      <w:proofErr w:type="spellEnd"/>
      <w:r w:rsidRPr="009B7FB8">
        <w:rPr>
          <w:rFonts w:ascii="Book Antiqua" w:hAnsi="Book Antiqua" w:cs="BookAntiqua,Italic"/>
          <w:i/>
          <w:iCs/>
          <w:color w:val="000000"/>
          <w:sz w:val="22"/>
          <w:szCs w:val="22"/>
        </w:rPr>
        <w:t>, employees, and applicants for employment</w:t>
      </w:r>
      <w:r w:rsidR="00CD3C86">
        <w:rPr>
          <w:rFonts w:ascii="Book Antiqua" w:hAnsi="Book Antiqua" w:cs="BookAntiqua,Italic"/>
          <w:i/>
          <w:iCs/>
          <w:color w:val="000000"/>
          <w:sz w:val="22"/>
          <w:szCs w:val="22"/>
        </w:rPr>
        <w:t>[ as these terms are defined in 29 CFR 37.4]</w:t>
      </w:r>
      <w:r w:rsidRPr="009B7FB8">
        <w:rPr>
          <w:rFonts w:ascii="Book Antiqua" w:hAnsi="Book Antiqua" w:cs="BookAntiqua,Italic"/>
          <w:i/>
          <w:iCs/>
          <w:color w:val="000000"/>
          <w:sz w:val="22"/>
          <w:szCs w:val="22"/>
        </w:rPr>
        <w:t xml:space="preserve">. </w:t>
      </w:r>
      <w:r w:rsidR="000909E0">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Each</w:t>
      </w:r>
      <w:r w:rsidR="00DA7AF8">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recipient must record the race/ethnicity, sex, age, and where known, disability status, of every</w:t>
      </w:r>
      <w:r w:rsidR="00DA7AF8">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 xml:space="preserve">applicant, registrant, eligible applicant/registrant, participant, </w:t>
      </w:r>
      <w:proofErr w:type="spellStart"/>
      <w:r w:rsidRPr="009B7FB8">
        <w:rPr>
          <w:rFonts w:ascii="Book Antiqua" w:hAnsi="Book Antiqua" w:cs="BookAntiqua,Italic"/>
          <w:i/>
          <w:iCs/>
          <w:color w:val="000000"/>
          <w:sz w:val="22"/>
          <w:szCs w:val="22"/>
        </w:rPr>
        <w:t>terminee</w:t>
      </w:r>
      <w:proofErr w:type="spellEnd"/>
      <w:r w:rsidRPr="009B7FB8">
        <w:rPr>
          <w:rFonts w:ascii="Book Antiqua" w:hAnsi="Book Antiqua" w:cs="BookAntiqua,Italic"/>
          <w:i/>
          <w:iCs/>
          <w:color w:val="000000"/>
          <w:sz w:val="22"/>
          <w:szCs w:val="22"/>
        </w:rPr>
        <w:t>, applicant for employment,</w:t>
      </w:r>
      <w:r w:rsidR="00355A98">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and employee;</w:t>
      </w:r>
    </w:p>
    <w:p w:rsidR="00C97626" w:rsidRPr="009B7FB8" w:rsidRDefault="00C97626" w:rsidP="00C97626">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9B7FB8" w:rsidRDefault="009B7FB8" w:rsidP="00C97626">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9B7FB8">
        <w:rPr>
          <w:rFonts w:ascii="Book Antiqua" w:hAnsi="Book Antiqua" w:cs="BookAntiqua,Italic"/>
          <w:i/>
          <w:iCs/>
          <w:color w:val="000000"/>
          <w:sz w:val="22"/>
          <w:szCs w:val="22"/>
        </w:rPr>
        <w:t>(d) Where designation of individuals by race or ethnicity is required, the guidelines of the Office of</w:t>
      </w:r>
      <w:r w:rsidR="00DA7AF8">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Management and Budget must be used.</w:t>
      </w:r>
    </w:p>
    <w:p w:rsidR="00DA7AF8" w:rsidRPr="009B7FB8" w:rsidRDefault="00DA7AF8" w:rsidP="00C97626">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0B7FC6" w:rsidRPr="002C7724" w:rsidRDefault="009B7FB8" w:rsidP="00C043F1">
      <w:pPr>
        <w:tabs>
          <w:tab w:val="clear" w:pos="360"/>
        </w:tabs>
        <w:autoSpaceDE w:val="0"/>
        <w:autoSpaceDN w:val="0"/>
        <w:adjustRightInd w:val="0"/>
        <w:spacing w:line="240" w:lineRule="auto"/>
        <w:rPr>
          <w:rFonts w:ascii="Book Antiqua" w:hAnsi="Book Antiqua" w:cs="BookAntiqua"/>
          <w:color w:val="000000"/>
          <w:sz w:val="22"/>
          <w:szCs w:val="22"/>
        </w:rPr>
      </w:pPr>
      <w:r w:rsidRPr="00DA7AF8">
        <w:rPr>
          <w:rFonts w:ascii="Book Antiqua" w:hAnsi="Book Antiqua" w:cs="BookAntiqua,Italic"/>
          <w:iCs/>
          <w:color w:val="000000"/>
          <w:sz w:val="22"/>
          <w:szCs w:val="22"/>
        </w:rPr>
        <w:t>Other sources of authority for this requirement include</w:t>
      </w:r>
      <w:r w:rsidR="000B7FC6" w:rsidRPr="002C7724">
        <w:rPr>
          <w:rFonts w:ascii="Book Antiqua" w:hAnsi="Book Antiqua" w:cs="BookAntiqua"/>
          <w:color w:val="000000"/>
          <w:sz w:val="22"/>
          <w:szCs w:val="22"/>
        </w:rPr>
        <w:t xml:space="preserve"> 29 CFR 31</w:t>
      </w:r>
      <w:r w:rsidR="003731B7" w:rsidRPr="002C7724">
        <w:rPr>
          <w:rFonts w:ascii="Book Antiqua" w:hAnsi="Book Antiqua" w:cs="BookAntiqua"/>
          <w:color w:val="000000"/>
          <w:sz w:val="22"/>
          <w:szCs w:val="22"/>
        </w:rPr>
        <w:t>.</w:t>
      </w:r>
      <w:r w:rsidR="000B7FC6" w:rsidRPr="002C7724">
        <w:rPr>
          <w:rFonts w:ascii="Book Antiqua" w:hAnsi="Book Antiqua" w:cs="BookAntiqua"/>
          <w:color w:val="000000"/>
          <w:sz w:val="22"/>
          <w:szCs w:val="22"/>
        </w:rPr>
        <w:t xml:space="preserve">5(b), in </w:t>
      </w:r>
      <w:r w:rsidR="00751F55" w:rsidRPr="002C7724">
        <w:rPr>
          <w:rFonts w:ascii="Book Antiqua" w:hAnsi="Book Antiqua" w:cs="BookAntiqua"/>
          <w:color w:val="000000"/>
          <w:sz w:val="22"/>
          <w:szCs w:val="22"/>
        </w:rPr>
        <w:t xml:space="preserve">the </w:t>
      </w:r>
      <w:r w:rsidR="00690733">
        <w:rPr>
          <w:rFonts w:ascii="Book Antiqua" w:hAnsi="Book Antiqua" w:cs="BookAntiqua"/>
          <w:color w:val="000000"/>
          <w:sz w:val="22"/>
          <w:szCs w:val="22"/>
        </w:rPr>
        <w:t>Department’s</w:t>
      </w:r>
      <w:r w:rsidR="00751F5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regulations implementing Title VI of the Civil Rights Act of 1964</w:t>
      </w:r>
      <w:r w:rsidR="004354E5">
        <w:rPr>
          <w:rFonts w:ascii="Book Antiqua" w:hAnsi="Book Antiqua" w:cs="BookAntiqua"/>
          <w:color w:val="000000"/>
          <w:sz w:val="22"/>
          <w:szCs w:val="22"/>
        </w:rPr>
        <w:t>;</w:t>
      </w:r>
      <w:r w:rsidR="004354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and 29 CFR 32</w:t>
      </w:r>
      <w:r w:rsidR="003731B7" w:rsidRPr="002C7724">
        <w:rPr>
          <w:rFonts w:ascii="Book Antiqua" w:hAnsi="Book Antiqua" w:cs="BookAntiqua"/>
          <w:color w:val="000000"/>
          <w:sz w:val="22"/>
          <w:szCs w:val="22"/>
        </w:rPr>
        <w:t>.</w:t>
      </w:r>
      <w:r w:rsidR="000B7FC6" w:rsidRPr="002C7724">
        <w:rPr>
          <w:rFonts w:ascii="Book Antiqua" w:hAnsi="Book Antiqua" w:cs="BookAntiqua"/>
          <w:color w:val="000000"/>
          <w:sz w:val="22"/>
          <w:szCs w:val="22"/>
        </w:rPr>
        <w:t>44(b), in</w:t>
      </w:r>
      <w:r w:rsidR="003708E5" w:rsidRPr="002C7724">
        <w:rPr>
          <w:rFonts w:ascii="Book Antiqua" w:hAnsi="Book Antiqua" w:cs="BookAntiqua"/>
          <w:color w:val="000000"/>
          <w:sz w:val="22"/>
          <w:szCs w:val="22"/>
        </w:rPr>
        <w:t xml:space="preserve"> </w:t>
      </w:r>
      <w:r w:rsidR="00E77A3F">
        <w:rPr>
          <w:rFonts w:ascii="Book Antiqua" w:hAnsi="Book Antiqua" w:cs="BookAntiqua"/>
          <w:color w:val="000000"/>
          <w:sz w:val="22"/>
          <w:szCs w:val="22"/>
        </w:rPr>
        <w:t>t</w:t>
      </w:r>
      <w:r w:rsidR="005B1DE9">
        <w:rPr>
          <w:rFonts w:ascii="Book Antiqua" w:hAnsi="Book Antiqua" w:cs="BookAntiqua"/>
          <w:color w:val="000000"/>
          <w:sz w:val="22"/>
          <w:szCs w:val="22"/>
        </w:rPr>
        <w:t>he Department’s</w:t>
      </w:r>
      <w:r w:rsidR="000B7FC6" w:rsidRPr="002C7724">
        <w:rPr>
          <w:rFonts w:ascii="Book Antiqua" w:hAnsi="Book Antiqua" w:cs="BookAntiqua"/>
          <w:color w:val="000000"/>
          <w:sz w:val="22"/>
          <w:szCs w:val="22"/>
        </w:rPr>
        <w:t xml:space="preserve"> regulations implementing Section 504 of the Rehabilitation Act of 1973</w:t>
      </w:r>
      <w:r w:rsidR="004809BF">
        <w:rPr>
          <w:rFonts w:ascii="Book Antiqua" w:hAnsi="Book Antiqua" w:cs="BookAntiqua"/>
          <w:color w:val="000000"/>
          <w:sz w:val="22"/>
          <w:szCs w:val="22"/>
        </w:rPr>
        <w:t xml:space="preserve"> (Section 504)</w:t>
      </w:r>
      <w:r w:rsidR="003731B7"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CRC</w:t>
      </w:r>
      <w:r w:rsidR="004809BF">
        <w:rPr>
          <w:rFonts w:ascii="Book Antiqua" w:hAnsi="Book Antiqua" w:cs="BookAntiqua"/>
          <w:color w:val="000000"/>
          <w:sz w:val="22"/>
          <w:szCs w:val="22"/>
        </w:rPr>
        <w:t>, which has authority to enforce the above-cited laws,</w:t>
      </w:r>
      <w:r w:rsidR="002B7091"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has determined that collection of the equal opportunity information sought by</w:t>
      </w:r>
      <w:r w:rsidR="002B7091"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this section of the reporting system is necessary in order to determine whether recipients</w:t>
      </w:r>
      <w:r w:rsidR="004354E5">
        <w:rPr>
          <w:rFonts w:ascii="Book Antiqua" w:hAnsi="Book Antiqua" w:cs="BookAntiqua"/>
          <w:color w:val="000000"/>
          <w:sz w:val="22"/>
          <w:szCs w:val="22"/>
        </w:rPr>
        <w:t xml:space="preserve"> of Federal financial assistance under the TAA program</w:t>
      </w:r>
      <w:r w:rsidR="002B7091"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have complied, or are complying, with </w:t>
      </w:r>
      <w:r w:rsidR="004354E5">
        <w:rPr>
          <w:rFonts w:ascii="Book Antiqua" w:hAnsi="Book Antiqua" w:cs="BookAntiqua"/>
          <w:color w:val="000000"/>
          <w:sz w:val="22"/>
          <w:szCs w:val="22"/>
        </w:rPr>
        <w:t xml:space="preserve">applicable legal requirements related to </w:t>
      </w:r>
      <w:r w:rsidR="000B7FC6" w:rsidRPr="002C7724">
        <w:rPr>
          <w:rFonts w:ascii="Book Antiqua" w:hAnsi="Book Antiqua" w:cs="BookAntiqua"/>
          <w:color w:val="000000"/>
          <w:sz w:val="22"/>
          <w:szCs w:val="22"/>
        </w:rPr>
        <w:t>nondiscrimination and equal opportunity</w:t>
      </w:r>
      <w:r w:rsidR="003731B7" w:rsidRPr="002C7724">
        <w:rPr>
          <w:rFonts w:ascii="Book Antiqua" w:hAnsi="Book Antiqua" w:cs="BookAntiqua"/>
          <w:color w:val="000000"/>
          <w:sz w:val="22"/>
          <w:szCs w:val="22"/>
        </w:rPr>
        <w:t xml:space="preserve">. </w:t>
      </w:r>
    </w:p>
    <w:p w:rsidR="00AE5AB0" w:rsidRPr="002C7724" w:rsidRDefault="00AE5AB0" w:rsidP="00C043F1">
      <w:pPr>
        <w:tabs>
          <w:tab w:val="clear" w:pos="360"/>
        </w:tabs>
        <w:autoSpaceDE w:val="0"/>
        <w:autoSpaceDN w:val="0"/>
        <w:adjustRightInd w:val="0"/>
        <w:spacing w:line="240" w:lineRule="auto"/>
        <w:rPr>
          <w:rFonts w:ascii="Book Antiqua" w:hAnsi="Book Antiqua" w:cs="BookAntiqua"/>
          <w:color w:val="000000"/>
          <w:sz w:val="22"/>
          <w:szCs w:val="22"/>
        </w:rPr>
      </w:pPr>
    </w:p>
    <w:p w:rsidR="000B7FC6" w:rsidRDefault="00F61698" w:rsidP="00C043F1">
      <w:pPr>
        <w:tabs>
          <w:tab w:val="clear" w:pos="360"/>
        </w:tabs>
        <w:autoSpaceDE w:val="0"/>
        <w:autoSpaceDN w:val="0"/>
        <w:adjustRightInd w:val="0"/>
        <w:spacing w:line="240" w:lineRule="auto"/>
        <w:rPr>
          <w:rFonts w:ascii="Book Antiqua" w:hAnsi="Book Antiqua" w:cs="BookAntiqua"/>
          <w:color w:val="000000"/>
          <w:sz w:val="22"/>
          <w:szCs w:val="22"/>
        </w:rPr>
      </w:pPr>
      <w:r>
        <w:rPr>
          <w:rFonts w:ascii="Book Antiqua" w:hAnsi="Book Antiqua" w:cs="BookAntiqua"/>
          <w:color w:val="000000"/>
          <w:sz w:val="22"/>
          <w:szCs w:val="22"/>
        </w:rPr>
        <w:t>T</w:t>
      </w:r>
      <w:r w:rsidRPr="002C7724">
        <w:rPr>
          <w:rFonts w:ascii="Book Antiqua" w:hAnsi="Book Antiqua" w:cs="BookAntiqua"/>
          <w:color w:val="000000"/>
          <w:sz w:val="22"/>
          <w:szCs w:val="22"/>
        </w:rPr>
        <w:t xml:space="preserve">he </w:t>
      </w:r>
      <w:r w:rsidR="000B7FC6" w:rsidRPr="002C7724">
        <w:rPr>
          <w:rFonts w:ascii="Book Antiqua" w:hAnsi="Book Antiqua" w:cs="BookAntiqua"/>
          <w:color w:val="000000"/>
          <w:sz w:val="22"/>
          <w:szCs w:val="22"/>
        </w:rPr>
        <w:t xml:space="preserve">collection of equal opportunity information </w:t>
      </w:r>
      <w:r w:rsidR="00931FEF" w:rsidRPr="00931FEF">
        <w:rPr>
          <w:rFonts w:ascii="Book Antiqua" w:hAnsi="Book Antiqua" w:cs="BookAntiqua"/>
          <w:color w:val="000000"/>
          <w:sz w:val="22"/>
          <w:szCs w:val="22"/>
        </w:rPr>
        <w:t>is</w:t>
      </w:r>
      <w:r w:rsidR="00B14FEC">
        <w:rPr>
          <w:rFonts w:ascii="Book Antiqua" w:hAnsi="Book Antiqua" w:cs="BookAntiqua"/>
          <w:color w:val="000000"/>
          <w:sz w:val="22"/>
          <w:szCs w:val="22"/>
        </w:rPr>
        <w:t xml:space="preserve"> to be</w:t>
      </w:r>
      <w:r w:rsidR="00931FEF" w:rsidRPr="00931FEF">
        <w:rPr>
          <w:rFonts w:ascii="Book Antiqua" w:hAnsi="Book Antiqua" w:cs="BookAntiqua"/>
          <w:color w:val="000000"/>
          <w:sz w:val="22"/>
          <w:szCs w:val="22"/>
        </w:rPr>
        <w:t xml:space="preserve"> </w:t>
      </w:r>
      <w:r w:rsidR="00931FEF" w:rsidRPr="00931FEF">
        <w:rPr>
          <w:rFonts w:ascii="Book Antiqua" w:hAnsi="Book Antiqua" w:cs="BookAntiqua"/>
          <w:color w:val="000000"/>
          <w:sz w:val="22"/>
          <w:szCs w:val="22"/>
          <w:u w:val="single"/>
        </w:rPr>
        <w:t>self-reported</w:t>
      </w:r>
      <w:r w:rsidR="00931FEF" w:rsidRPr="00931FEF">
        <w:rPr>
          <w:rFonts w:ascii="Book Antiqua" w:hAnsi="Book Antiqua" w:cs="BookAntiqua"/>
          <w:color w:val="000000"/>
          <w:sz w:val="22"/>
          <w:szCs w:val="22"/>
        </w:rPr>
        <w:t xml:space="preserve"> by the individual and is </w:t>
      </w:r>
      <w:r w:rsidR="00931FEF" w:rsidRPr="00931FEF">
        <w:rPr>
          <w:rFonts w:ascii="Book Antiqua" w:hAnsi="Book Antiqua" w:cs="BookAntiqua"/>
          <w:color w:val="000000"/>
          <w:sz w:val="22"/>
          <w:szCs w:val="22"/>
          <w:u w:val="single"/>
        </w:rPr>
        <w:t>voluntary</w:t>
      </w:r>
      <w:r w:rsidR="003731B7" w:rsidRPr="002C7724">
        <w:rPr>
          <w:rFonts w:ascii="Book Antiqua" w:hAnsi="Book Antiqua" w:cs="BookAntiqua"/>
          <w:color w:val="000000"/>
          <w:sz w:val="22"/>
          <w:szCs w:val="22"/>
        </w:rPr>
        <w:t xml:space="preserve">.  </w:t>
      </w:r>
      <w:r>
        <w:rPr>
          <w:rFonts w:ascii="Book Antiqua" w:hAnsi="Book Antiqua" w:cs="BookAntiqua"/>
          <w:color w:val="000000"/>
          <w:sz w:val="22"/>
          <w:szCs w:val="22"/>
        </w:rPr>
        <w:t xml:space="preserve">Unless required for a determination of eligibility to participate in the program, </w:t>
      </w:r>
      <w:r w:rsidR="00E66A27">
        <w:rPr>
          <w:rFonts w:ascii="Book Antiqua" w:hAnsi="Book Antiqua" w:cs="BookAntiqua"/>
          <w:color w:val="000000"/>
          <w:sz w:val="22"/>
          <w:szCs w:val="22"/>
        </w:rPr>
        <w:t>t</w:t>
      </w:r>
      <w:r w:rsidR="000B7FC6" w:rsidRPr="002C7724">
        <w:rPr>
          <w:rFonts w:ascii="Book Antiqua" w:hAnsi="Book Antiqua" w:cs="BookAntiqua"/>
          <w:color w:val="000000"/>
          <w:sz w:val="22"/>
          <w:szCs w:val="22"/>
        </w:rPr>
        <w:t>he participant is not required to answer these questions to</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receive services</w:t>
      </w:r>
      <w:r w:rsidR="003731B7"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If the participant chooses not to disclose this information, the state</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should record a “9” in the required fields in the </w:t>
      </w:r>
      <w:r w:rsidR="003708E5" w:rsidRPr="002C7724">
        <w:rPr>
          <w:rFonts w:ascii="Book Antiqua" w:hAnsi="Book Antiqua" w:cs="BookAntiqua"/>
          <w:color w:val="000000"/>
          <w:sz w:val="22"/>
          <w:szCs w:val="22"/>
        </w:rPr>
        <w:t xml:space="preserve">TAPR </w:t>
      </w:r>
      <w:r w:rsidR="000B7FC6" w:rsidRPr="002C7724">
        <w:rPr>
          <w:rFonts w:ascii="Book Antiqua" w:hAnsi="Book Antiqua" w:cs="BookAntiqua"/>
          <w:color w:val="000000"/>
          <w:sz w:val="22"/>
          <w:szCs w:val="22"/>
        </w:rPr>
        <w:t>submission for the participant</w:t>
      </w:r>
      <w:r w:rsidR="003731B7" w:rsidRPr="002C7724">
        <w:rPr>
          <w:rFonts w:ascii="Book Antiqua" w:hAnsi="Book Antiqua" w:cs="BookAntiqua"/>
          <w:color w:val="000000"/>
          <w:sz w:val="22"/>
          <w:szCs w:val="22"/>
        </w:rPr>
        <w:t xml:space="preserve">. </w:t>
      </w:r>
    </w:p>
    <w:p w:rsidR="00FA3227" w:rsidRPr="002C7724" w:rsidRDefault="00FA3227" w:rsidP="00C043F1">
      <w:pPr>
        <w:tabs>
          <w:tab w:val="clear" w:pos="360"/>
        </w:tabs>
        <w:autoSpaceDE w:val="0"/>
        <w:autoSpaceDN w:val="0"/>
        <w:adjustRightInd w:val="0"/>
        <w:spacing w:line="240" w:lineRule="auto"/>
        <w:rPr>
          <w:rFonts w:ascii="Book Antiqua" w:hAnsi="Book Antiqua" w:cs="BookAntiqua"/>
          <w:color w:val="000000"/>
          <w:sz w:val="22"/>
          <w:szCs w:val="22"/>
        </w:rPr>
      </w:pPr>
    </w:p>
    <w:p w:rsidR="000B7FC6" w:rsidRDefault="009D5F95" w:rsidP="00C043F1">
      <w:pPr>
        <w:tabs>
          <w:tab w:val="clear" w:pos="360"/>
        </w:tabs>
        <w:autoSpaceDE w:val="0"/>
        <w:autoSpaceDN w:val="0"/>
        <w:adjustRightInd w:val="0"/>
        <w:spacing w:line="240" w:lineRule="auto"/>
        <w:rPr>
          <w:rFonts w:ascii="Book Antiqua" w:hAnsi="Book Antiqua" w:cs="BookAntiqua"/>
          <w:color w:val="000000"/>
          <w:sz w:val="22"/>
          <w:szCs w:val="22"/>
        </w:rPr>
      </w:pPr>
      <w:r>
        <w:rPr>
          <w:rFonts w:ascii="Book Antiqua" w:hAnsi="Book Antiqua" w:cs="BookAntiqua"/>
          <w:color w:val="000000"/>
          <w:sz w:val="22"/>
          <w:szCs w:val="22"/>
        </w:rPr>
        <w:t>Before being asked to provide the above demographic</w:t>
      </w:r>
      <w:r w:rsidRPr="002C7724">
        <w:rPr>
          <w:rFonts w:ascii="Book Antiqua" w:hAnsi="Book Antiqua" w:cs="BookAntiqua"/>
          <w:color w:val="000000"/>
          <w:sz w:val="22"/>
          <w:szCs w:val="22"/>
        </w:rPr>
        <w:t xml:space="preserve"> information</w:t>
      </w:r>
      <w:r>
        <w:rPr>
          <w:rFonts w:ascii="Book Antiqua" w:hAnsi="Book Antiqua" w:cs="BookAntiqua"/>
          <w:color w:val="000000"/>
          <w:sz w:val="22"/>
          <w:szCs w:val="22"/>
        </w:rPr>
        <w:t>,</w:t>
      </w:r>
      <w:r w:rsidRPr="002C7724" w:rsidDel="009D5F95">
        <w:rPr>
          <w:rFonts w:ascii="Book Antiqua" w:hAnsi="Book Antiqua" w:cs="BookAntiqua"/>
          <w:color w:val="000000"/>
          <w:sz w:val="22"/>
          <w:szCs w:val="22"/>
        </w:rPr>
        <w:t xml:space="preserve"> </w:t>
      </w:r>
      <w:r>
        <w:rPr>
          <w:rFonts w:ascii="Book Antiqua" w:hAnsi="Book Antiqua" w:cs="BookAntiqua"/>
          <w:color w:val="000000"/>
          <w:sz w:val="22"/>
          <w:szCs w:val="22"/>
        </w:rPr>
        <w:t>i</w:t>
      </w:r>
      <w:r w:rsidR="000B7FC6" w:rsidRPr="002C7724">
        <w:rPr>
          <w:rFonts w:ascii="Book Antiqua" w:hAnsi="Book Antiqua" w:cs="BookAntiqua"/>
          <w:color w:val="000000"/>
          <w:sz w:val="22"/>
          <w:szCs w:val="22"/>
        </w:rPr>
        <w:t xml:space="preserve">ndividuals </w:t>
      </w:r>
      <w:r w:rsidR="00931FEF">
        <w:rPr>
          <w:rFonts w:ascii="Book Antiqua" w:hAnsi="Book Antiqua" w:cs="BookAntiqua"/>
          <w:color w:val="000000"/>
          <w:sz w:val="22"/>
          <w:szCs w:val="22"/>
        </w:rPr>
        <w:t>must</w:t>
      </w:r>
      <w:r w:rsidR="00931FEF"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be made aware of the reason for the request</w:t>
      </w:r>
      <w:r>
        <w:rPr>
          <w:rFonts w:ascii="Book Antiqua" w:hAnsi="Book Antiqua" w:cs="BookAntiqua"/>
          <w:color w:val="000000"/>
          <w:sz w:val="22"/>
          <w:szCs w:val="22"/>
        </w:rPr>
        <w:t xml:space="preserve"> </w:t>
      </w:r>
      <w:r w:rsidR="00C547BA">
        <w:rPr>
          <w:rFonts w:ascii="Book Antiqua" w:hAnsi="Book Antiqua" w:cs="BookAntiqua"/>
          <w:color w:val="000000"/>
          <w:sz w:val="22"/>
          <w:szCs w:val="22"/>
        </w:rPr>
        <w:t xml:space="preserve">(see </w:t>
      </w:r>
      <w:r w:rsidR="00E04923">
        <w:rPr>
          <w:rFonts w:ascii="Book Antiqua" w:hAnsi="Book Antiqua" w:cs="BookAntiqua"/>
          <w:color w:val="000000"/>
          <w:sz w:val="22"/>
          <w:szCs w:val="22"/>
        </w:rPr>
        <w:t xml:space="preserve">discussion of disability requirements </w:t>
      </w:r>
      <w:r w:rsidR="00C547BA">
        <w:rPr>
          <w:rFonts w:ascii="Book Antiqua" w:hAnsi="Book Antiqua" w:cs="BookAntiqua"/>
          <w:color w:val="000000"/>
          <w:sz w:val="22"/>
          <w:szCs w:val="22"/>
        </w:rPr>
        <w:t>below)</w:t>
      </w:r>
      <w:r>
        <w:rPr>
          <w:rFonts w:ascii="Book Antiqua" w:hAnsi="Book Antiqua" w:cs="BookAntiqua"/>
          <w:color w:val="000000"/>
          <w:sz w:val="22"/>
          <w:szCs w:val="22"/>
        </w:rPr>
        <w:t>,</w:t>
      </w:r>
      <w:r w:rsidR="000B7FC6" w:rsidRPr="002C7724">
        <w:rPr>
          <w:rFonts w:ascii="Book Antiqua" w:hAnsi="Book Antiqua" w:cs="BookAntiqua"/>
          <w:color w:val="000000"/>
          <w:sz w:val="22"/>
          <w:szCs w:val="22"/>
        </w:rPr>
        <w:t xml:space="preserve"> as</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well as </w:t>
      </w:r>
      <w:r w:rsidR="00B3755C">
        <w:rPr>
          <w:rFonts w:ascii="Book Antiqua" w:hAnsi="Book Antiqua" w:cs="BookAntiqua"/>
          <w:color w:val="000000"/>
          <w:sz w:val="22"/>
          <w:szCs w:val="22"/>
        </w:rPr>
        <w:t xml:space="preserve">of </w:t>
      </w:r>
      <w:r w:rsidR="000B7FC6" w:rsidRPr="002C7724">
        <w:rPr>
          <w:rFonts w:ascii="Book Antiqua" w:hAnsi="Book Antiqua" w:cs="BookAntiqua"/>
          <w:color w:val="000000"/>
          <w:sz w:val="22"/>
          <w:szCs w:val="22"/>
        </w:rPr>
        <w:t>the parties to whom disclosure may be made</w:t>
      </w:r>
      <w:r w:rsidR="003731B7"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Information collected from the</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individual will be used to monitor compliance of recipients with the equal opportunity</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and nondiscrimination requirements enforced by CRC</w:t>
      </w:r>
      <w:r w:rsidR="003731B7"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 It will also be used to assist</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the </w:t>
      </w:r>
      <w:r w:rsidR="00594F16">
        <w:rPr>
          <w:rFonts w:ascii="Book Antiqua" w:hAnsi="Book Antiqua" w:cs="BookAntiqua"/>
          <w:color w:val="000000"/>
          <w:sz w:val="22"/>
          <w:szCs w:val="22"/>
        </w:rPr>
        <w:t>recipient</w:t>
      </w:r>
      <w:r w:rsidR="00594F16"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and the Department in evaluating and improving efforts to conduct outreach</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to diverse population groups, including</w:t>
      </w:r>
      <w:r w:rsidR="00F75BB4">
        <w:rPr>
          <w:rFonts w:ascii="Book Antiqua" w:hAnsi="Book Antiqua" w:cs="BookAntiqua"/>
          <w:color w:val="000000"/>
          <w:sz w:val="22"/>
          <w:szCs w:val="22"/>
        </w:rPr>
        <w:t xml:space="preserve"> (but not limited to)</w:t>
      </w:r>
      <w:r w:rsidR="000B7FC6" w:rsidRPr="002C7724">
        <w:rPr>
          <w:rFonts w:ascii="Book Antiqua" w:hAnsi="Book Antiqua" w:cs="BookAntiqua"/>
          <w:color w:val="000000"/>
          <w:sz w:val="22"/>
          <w:szCs w:val="22"/>
        </w:rPr>
        <w:t xml:space="preserve"> racial and ethnic minorities and persons with</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disabilities</w:t>
      </w:r>
      <w:r w:rsidR="00F75BB4">
        <w:rPr>
          <w:rFonts w:ascii="Book Antiqua" w:hAnsi="Book Antiqua" w:cs="BookAntiqua"/>
          <w:color w:val="000000"/>
          <w:sz w:val="22"/>
          <w:szCs w:val="22"/>
        </w:rPr>
        <w:t>, as required by 29 CFR 37.42</w:t>
      </w:r>
      <w:r w:rsidR="003731B7" w:rsidRPr="002C7724">
        <w:rPr>
          <w:rFonts w:ascii="Book Antiqua" w:hAnsi="Book Antiqua" w:cs="BookAntiqua"/>
          <w:color w:val="000000"/>
          <w:sz w:val="22"/>
          <w:szCs w:val="22"/>
        </w:rPr>
        <w:t xml:space="preserve">. </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r w:rsidRPr="000F70EE">
        <w:rPr>
          <w:rFonts w:ascii="Book Antiqua" w:hAnsi="Book Antiqua" w:cs="BookAntiqua"/>
          <w:color w:val="000000"/>
          <w:sz w:val="22"/>
          <w:szCs w:val="22"/>
        </w:rPr>
        <w:lastRenderedPageBreak/>
        <w:t>Personally identifiable information (i.e., equal opportunity information by SSN) will not</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proofErr w:type="gramStart"/>
      <w:r w:rsidRPr="000F70EE">
        <w:rPr>
          <w:rFonts w:ascii="Book Antiqua" w:hAnsi="Book Antiqua" w:cs="BookAntiqua"/>
          <w:color w:val="000000"/>
          <w:sz w:val="22"/>
          <w:szCs w:val="22"/>
        </w:rPr>
        <w:t>be</w:t>
      </w:r>
      <w:proofErr w:type="gramEnd"/>
      <w:r w:rsidRPr="000F70EE">
        <w:rPr>
          <w:rFonts w:ascii="Book Antiqua" w:hAnsi="Book Antiqua" w:cs="BookAntiqua"/>
          <w:color w:val="000000"/>
          <w:sz w:val="22"/>
          <w:szCs w:val="22"/>
        </w:rPr>
        <w:t xml:space="preserve"> included in the tabulation or transfer of data to the Department under this</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proofErr w:type="gramStart"/>
      <w:r w:rsidRPr="000F70EE">
        <w:rPr>
          <w:rFonts w:ascii="Book Antiqua" w:hAnsi="Book Antiqua" w:cs="BookAntiqua"/>
          <w:color w:val="000000"/>
          <w:sz w:val="22"/>
          <w:szCs w:val="22"/>
        </w:rPr>
        <w:t>information</w:t>
      </w:r>
      <w:proofErr w:type="gramEnd"/>
      <w:r w:rsidRPr="000F70EE">
        <w:rPr>
          <w:rFonts w:ascii="Book Antiqua" w:hAnsi="Book Antiqua" w:cs="BookAntiqua"/>
          <w:color w:val="000000"/>
          <w:sz w:val="22"/>
          <w:szCs w:val="22"/>
        </w:rPr>
        <w:t xml:space="preserve"> collection. The Department will use the data supplied by the grantees to</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proofErr w:type="gramStart"/>
      <w:r w:rsidRPr="000F70EE">
        <w:rPr>
          <w:rFonts w:ascii="Book Antiqua" w:hAnsi="Book Antiqua" w:cs="BookAntiqua"/>
          <w:color w:val="000000"/>
          <w:sz w:val="22"/>
          <w:szCs w:val="22"/>
        </w:rPr>
        <w:t>determine</w:t>
      </w:r>
      <w:proofErr w:type="gramEnd"/>
      <w:r w:rsidRPr="000F70EE">
        <w:rPr>
          <w:rFonts w:ascii="Book Antiqua" w:hAnsi="Book Antiqua" w:cs="BookAntiqua"/>
          <w:color w:val="000000"/>
          <w:sz w:val="22"/>
          <w:szCs w:val="22"/>
        </w:rPr>
        <w:t xml:space="preserve"> how many applicants are from different groups and how many of these</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proofErr w:type="gramStart"/>
      <w:r w:rsidRPr="000F70EE">
        <w:rPr>
          <w:rFonts w:ascii="Book Antiqua" w:hAnsi="Book Antiqua" w:cs="BookAntiqua"/>
          <w:color w:val="000000"/>
          <w:sz w:val="22"/>
          <w:szCs w:val="22"/>
        </w:rPr>
        <w:t>applicants</w:t>
      </w:r>
      <w:proofErr w:type="gramEnd"/>
      <w:r w:rsidRPr="000F70EE">
        <w:rPr>
          <w:rFonts w:ascii="Book Antiqua" w:hAnsi="Book Antiqua" w:cs="BookAntiqua"/>
          <w:color w:val="000000"/>
          <w:sz w:val="22"/>
          <w:szCs w:val="22"/>
        </w:rPr>
        <w:t xml:space="preserve"> are determined eligible to receive services financially assisted by the program</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proofErr w:type="gramStart"/>
      <w:r w:rsidRPr="000F70EE">
        <w:rPr>
          <w:rFonts w:ascii="Book Antiqua" w:hAnsi="Book Antiqua" w:cs="BookAntiqua"/>
          <w:color w:val="000000"/>
          <w:sz w:val="22"/>
          <w:szCs w:val="22"/>
        </w:rPr>
        <w:t>in</w:t>
      </w:r>
      <w:proofErr w:type="gramEnd"/>
      <w:r w:rsidRPr="000F70EE">
        <w:rPr>
          <w:rFonts w:ascii="Book Antiqua" w:hAnsi="Book Antiqua" w:cs="BookAntiqua"/>
          <w:color w:val="000000"/>
          <w:sz w:val="22"/>
          <w:szCs w:val="22"/>
        </w:rPr>
        <w:t xml:space="preserve"> question. The Department will then assess compliance with nondiscrimination and</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proofErr w:type="gramStart"/>
      <w:r w:rsidRPr="000F70EE">
        <w:rPr>
          <w:rFonts w:ascii="Book Antiqua" w:hAnsi="Book Antiqua" w:cs="BookAntiqua"/>
          <w:color w:val="000000"/>
          <w:sz w:val="22"/>
          <w:szCs w:val="22"/>
        </w:rPr>
        <w:t>equal</w:t>
      </w:r>
      <w:proofErr w:type="gramEnd"/>
      <w:r w:rsidRPr="000F70EE">
        <w:rPr>
          <w:rFonts w:ascii="Book Antiqua" w:hAnsi="Book Antiqua" w:cs="BookAntiqua"/>
          <w:color w:val="000000"/>
          <w:sz w:val="22"/>
          <w:szCs w:val="22"/>
        </w:rPr>
        <w:t xml:space="preserve"> opportunity requirements, as well as the effectiveness of specific outreach efforts</w:t>
      </w:r>
    </w:p>
    <w:p w:rsidR="000B7FC6"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proofErr w:type="gramStart"/>
      <w:r w:rsidRPr="000F70EE">
        <w:rPr>
          <w:rFonts w:ascii="Book Antiqua" w:hAnsi="Book Antiqua" w:cs="BookAntiqua"/>
          <w:color w:val="000000"/>
          <w:sz w:val="22"/>
          <w:szCs w:val="22"/>
        </w:rPr>
        <w:t>and</w:t>
      </w:r>
      <w:proofErr w:type="gramEnd"/>
      <w:r w:rsidRPr="000F70EE">
        <w:rPr>
          <w:rFonts w:ascii="Book Antiqua" w:hAnsi="Book Antiqua" w:cs="BookAntiqua"/>
          <w:color w:val="000000"/>
          <w:sz w:val="22"/>
          <w:szCs w:val="22"/>
        </w:rPr>
        <w:t xml:space="preserve"> means of communication in light of this information.</w:t>
      </w:r>
    </w:p>
    <w:p w:rsidR="000F70EE" w:rsidRPr="002C7724"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p>
    <w:p w:rsidR="00BE42F8" w:rsidRPr="00BE42F8" w:rsidRDefault="000B7FC6" w:rsidP="00BE42F8">
      <w:pPr>
        <w:rPr>
          <w:rFonts w:ascii="Book Antiqua" w:hAnsi="Book Antiqua" w:cs="BookAntiqua"/>
          <w:sz w:val="22"/>
          <w:szCs w:val="22"/>
        </w:rPr>
      </w:pPr>
      <w:r w:rsidRPr="002C7724">
        <w:rPr>
          <w:rFonts w:ascii="Book Antiqua" w:hAnsi="Book Antiqua" w:cs="BookAntiqua"/>
          <w:color w:val="000000"/>
          <w:sz w:val="22"/>
          <w:szCs w:val="22"/>
        </w:rPr>
        <w:t xml:space="preserve">The collection of ethnicity and race </w:t>
      </w:r>
      <w:r w:rsidR="00EB7D6D" w:rsidRPr="002C7724">
        <w:rPr>
          <w:rFonts w:ascii="Book Antiqua" w:hAnsi="Book Antiqua" w:cs="BookAntiqua"/>
          <w:color w:val="000000"/>
          <w:sz w:val="22"/>
          <w:szCs w:val="22"/>
        </w:rPr>
        <w:t xml:space="preserve">information </w:t>
      </w:r>
      <w:r w:rsidR="00EB7D6D">
        <w:rPr>
          <w:rFonts w:ascii="Book Antiqua" w:hAnsi="Book Antiqua" w:cs="BookAntiqua"/>
          <w:color w:val="000000"/>
          <w:sz w:val="22"/>
          <w:szCs w:val="22"/>
        </w:rPr>
        <w:t>described</w:t>
      </w:r>
      <w:r w:rsidR="00D20F85">
        <w:rPr>
          <w:rFonts w:ascii="Book Antiqua" w:hAnsi="Book Antiqua" w:cs="BookAntiqua"/>
          <w:color w:val="000000"/>
          <w:sz w:val="22"/>
          <w:szCs w:val="22"/>
        </w:rPr>
        <w:t xml:space="preserve"> </w:t>
      </w:r>
      <w:r w:rsidRPr="002C7724">
        <w:rPr>
          <w:rFonts w:ascii="Book Antiqua" w:hAnsi="Book Antiqua" w:cs="BookAntiqua"/>
          <w:color w:val="000000"/>
          <w:sz w:val="22"/>
          <w:szCs w:val="22"/>
        </w:rPr>
        <w:t>in these reporting</w:t>
      </w:r>
      <w:r w:rsidR="003708E5"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instructions </w:t>
      </w:r>
      <w:r w:rsidR="00594F16">
        <w:rPr>
          <w:rFonts w:ascii="Book Antiqua" w:hAnsi="Book Antiqua" w:cs="BookAntiqua"/>
          <w:color w:val="000000"/>
          <w:sz w:val="22"/>
          <w:szCs w:val="22"/>
        </w:rPr>
        <w:t>is</w:t>
      </w:r>
      <w:r w:rsidR="00594F16"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in accordance with the Office of Management and Budget</w:t>
      </w:r>
      <w:r w:rsidR="00F036FB">
        <w:rPr>
          <w:rFonts w:ascii="Book Antiqua" w:hAnsi="Book Antiqua" w:cs="BookAntiqua"/>
          <w:color w:val="000000"/>
          <w:sz w:val="22"/>
          <w:szCs w:val="22"/>
        </w:rPr>
        <w:t>’s</w:t>
      </w:r>
      <w:r w:rsidRPr="002C7724">
        <w:rPr>
          <w:rFonts w:ascii="Book Antiqua" w:hAnsi="Book Antiqua" w:cs="BookAntiqua"/>
          <w:color w:val="000000"/>
          <w:sz w:val="22"/>
          <w:szCs w:val="22"/>
        </w:rPr>
        <w:t xml:space="preserve"> (OMB</w:t>
      </w:r>
      <w:r w:rsidR="00F036FB">
        <w:rPr>
          <w:rFonts w:ascii="Book Antiqua" w:hAnsi="Book Antiqua" w:cs="BookAntiqua"/>
          <w:color w:val="000000"/>
          <w:sz w:val="22"/>
          <w:szCs w:val="22"/>
        </w:rPr>
        <w:t>’s</w:t>
      </w:r>
      <w:r w:rsidRPr="002C7724">
        <w:rPr>
          <w:rFonts w:ascii="Book Antiqua" w:hAnsi="Book Antiqua" w:cs="BookAntiqua"/>
          <w:color w:val="000000"/>
          <w:sz w:val="22"/>
          <w:szCs w:val="22"/>
        </w:rPr>
        <w:t>)</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Statistical Directive 15 (as adopted October 30, </w:t>
      </w:r>
      <w:r w:rsidR="00F036FB" w:rsidRPr="002C7724">
        <w:rPr>
          <w:rFonts w:ascii="Book Antiqua" w:hAnsi="Book Antiqua" w:cs="BookAntiqua"/>
          <w:color w:val="000000"/>
          <w:sz w:val="22"/>
          <w:szCs w:val="22"/>
        </w:rPr>
        <w:t>199</w:t>
      </w:r>
      <w:r w:rsidR="00F036FB">
        <w:rPr>
          <w:rFonts w:ascii="Book Antiqua" w:hAnsi="Book Antiqua" w:cs="BookAntiqua"/>
          <w:color w:val="000000"/>
          <w:sz w:val="22"/>
          <w:szCs w:val="22"/>
        </w:rPr>
        <w:t>7,</w:t>
      </w:r>
      <w:r w:rsidR="00F036FB"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at </w:t>
      </w:r>
      <w:r w:rsidR="00F036FB" w:rsidRPr="00F036FB">
        <w:rPr>
          <w:rFonts w:ascii="Book Antiqua" w:hAnsi="Book Antiqua" w:cs="BookAntiqua"/>
          <w:color w:val="0000FF"/>
          <w:sz w:val="22"/>
          <w:szCs w:val="22"/>
        </w:rPr>
        <w:t>http://www.whitehouse.gov/omb/fedreg_1997standards/</w:t>
      </w:r>
      <w:r w:rsidRPr="002C7724">
        <w:rPr>
          <w:rFonts w:ascii="Book Antiqua" w:hAnsi="Book Antiqua" w:cs="BookAntiqua"/>
          <w:color w:val="000000"/>
          <w:sz w:val="22"/>
          <w:szCs w:val="22"/>
        </w:rPr>
        <w:t>)</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 </w:t>
      </w:r>
      <w:r w:rsidR="00BE42F8" w:rsidRPr="00BE42F8">
        <w:rPr>
          <w:rFonts w:ascii="Book Antiqua" w:hAnsi="Book Antiqua" w:cs="BookAntiqua"/>
          <w:sz w:val="22"/>
          <w:szCs w:val="22"/>
        </w:rPr>
        <w:t xml:space="preserve">The categories </w:t>
      </w:r>
      <w:r w:rsidR="00804683" w:rsidRPr="00804683">
        <w:rPr>
          <w:rFonts w:ascii="Book Antiqua" w:hAnsi="Book Antiqua" w:cs="BookAntiqua"/>
          <w:sz w:val="22"/>
          <w:szCs w:val="22"/>
        </w:rPr>
        <w:t>were developed in cooperation with Federal agencies to provide consistent data on race and ethnicity throughout the Federal Government</w:t>
      </w:r>
      <w:r w:rsidR="00804683">
        <w:rPr>
          <w:rFonts w:ascii="Book Antiqua" w:hAnsi="Book Antiqua" w:cs="BookAntiqua"/>
          <w:sz w:val="22"/>
          <w:szCs w:val="22"/>
        </w:rPr>
        <w:t>.  They</w:t>
      </w:r>
      <w:r w:rsidR="00804683" w:rsidRPr="00804683">
        <w:rPr>
          <w:rFonts w:ascii="Book Antiqua" w:hAnsi="Book Antiqua" w:cs="BookAntiqua"/>
          <w:sz w:val="22"/>
          <w:szCs w:val="22"/>
        </w:rPr>
        <w:t xml:space="preserve"> </w:t>
      </w:r>
      <w:r w:rsidR="00BE42F8" w:rsidRPr="00BE42F8">
        <w:rPr>
          <w:rFonts w:ascii="Book Antiqua" w:hAnsi="Book Antiqua" w:cs="BookAntiqua"/>
          <w:sz w:val="22"/>
          <w:szCs w:val="22"/>
        </w:rPr>
        <w:t>represent a social-political construct designed for collecting data on the race and ethnicity of broad population groups in this country, and are not anthropologically or scientifically based.</w:t>
      </w:r>
    </w:p>
    <w:p w:rsidR="002B7091" w:rsidRPr="002C7724" w:rsidRDefault="002B7091" w:rsidP="00C043F1">
      <w:pPr>
        <w:tabs>
          <w:tab w:val="clear" w:pos="360"/>
        </w:tabs>
        <w:autoSpaceDE w:val="0"/>
        <w:autoSpaceDN w:val="0"/>
        <w:adjustRightInd w:val="0"/>
        <w:spacing w:line="240" w:lineRule="auto"/>
        <w:rPr>
          <w:rFonts w:ascii="Book Antiqua" w:hAnsi="Book Antiqua" w:cs="BookAntiqua"/>
          <w:color w:val="000000"/>
          <w:sz w:val="22"/>
          <w:szCs w:val="22"/>
        </w:rPr>
      </w:pPr>
    </w:p>
    <w:p w:rsidR="000B7FC6" w:rsidRDefault="000B7FC6" w:rsidP="00C043F1">
      <w:pPr>
        <w:tabs>
          <w:tab w:val="clear" w:pos="360"/>
        </w:tabs>
        <w:autoSpaceDE w:val="0"/>
        <w:autoSpaceDN w:val="0"/>
        <w:adjustRightInd w:val="0"/>
        <w:spacing w:line="240" w:lineRule="auto"/>
        <w:rPr>
          <w:rFonts w:ascii="Book Antiqua" w:hAnsi="Book Antiqua" w:cs="BookAntiqua"/>
          <w:color w:val="000000"/>
          <w:sz w:val="22"/>
          <w:szCs w:val="22"/>
        </w:rPr>
      </w:pPr>
      <w:r w:rsidRPr="002C7724">
        <w:rPr>
          <w:rFonts w:ascii="Book Antiqua" w:hAnsi="Book Antiqua" w:cs="BookAntiqua"/>
          <w:color w:val="000000"/>
          <w:sz w:val="22"/>
          <w:szCs w:val="22"/>
        </w:rPr>
        <w:t>OMB has determined that a two-question format should be used in all cases involving</w:t>
      </w:r>
      <w:r w:rsidR="003708E5"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self-identification of ethnicity and race</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 Therefore, ethnicity information (</w:t>
      </w:r>
      <w:r w:rsidRPr="003F2268">
        <w:rPr>
          <w:rFonts w:ascii="Book Antiqua" w:hAnsi="Book Antiqua" w:cs="BookAntiqua"/>
          <w:i/>
          <w:color w:val="000000"/>
          <w:sz w:val="22"/>
          <w:szCs w:val="22"/>
        </w:rPr>
        <w:t>i</w:t>
      </w:r>
      <w:r w:rsidR="009975BE" w:rsidRPr="003F2268">
        <w:rPr>
          <w:rFonts w:ascii="Book Antiqua" w:hAnsi="Book Antiqua" w:cs="BookAntiqua"/>
          <w:i/>
          <w:color w:val="000000"/>
          <w:sz w:val="22"/>
          <w:szCs w:val="22"/>
        </w:rPr>
        <w:t>.</w:t>
      </w:r>
      <w:r w:rsidRPr="003F2268">
        <w:rPr>
          <w:rFonts w:ascii="Book Antiqua" w:hAnsi="Book Antiqua" w:cs="BookAntiqua"/>
          <w:i/>
          <w:color w:val="000000"/>
          <w:sz w:val="22"/>
          <w:szCs w:val="22"/>
        </w:rPr>
        <w:t>e</w:t>
      </w:r>
      <w:r w:rsidR="00F44421" w:rsidRPr="003F2268">
        <w:rPr>
          <w:rFonts w:ascii="Book Antiqua" w:hAnsi="Book Antiqua" w:cs="BookAntiqua"/>
          <w:i/>
          <w:color w:val="000000"/>
          <w:sz w:val="22"/>
          <w:szCs w:val="22"/>
        </w:rPr>
        <w:t>.</w:t>
      </w:r>
      <w:r w:rsidR="00F44421" w:rsidRPr="002C7724">
        <w:rPr>
          <w:rFonts w:ascii="Book Antiqua" w:hAnsi="Book Antiqua" w:cs="BookAntiqua"/>
          <w:color w:val="000000"/>
          <w:sz w:val="22"/>
          <w:szCs w:val="22"/>
        </w:rPr>
        <w:t>,</w:t>
      </w:r>
      <w:r w:rsidRPr="002C7724">
        <w:rPr>
          <w:rFonts w:ascii="Book Antiqua" w:hAnsi="Book Antiqua" w:cs="BookAntiqua"/>
          <w:color w:val="000000"/>
          <w:sz w:val="22"/>
          <w:szCs w:val="22"/>
        </w:rPr>
        <w:t xml:space="preserve"> </w:t>
      </w:r>
      <w:r w:rsidR="003F2268">
        <w:rPr>
          <w:rFonts w:ascii="Book Antiqua" w:hAnsi="Book Antiqua" w:cs="BookAntiqua"/>
          <w:color w:val="000000"/>
          <w:sz w:val="22"/>
          <w:szCs w:val="22"/>
        </w:rPr>
        <w:t xml:space="preserve">identity as </w:t>
      </w:r>
      <w:r w:rsidRPr="002C7724">
        <w:rPr>
          <w:rFonts w:ascii="Book Antiqua" w:hAnsi="Book Antiqua" w:cs="BookAntiqua"/>
          <w:color w:val="000000"/>
          <w:sz w:val="22"/>
          <w:szCs w:val="22"/>
        </w:rPr>
        <w:t>Hispanic</w:t>
      </w:r>
      <w:r w:rsidR="003708E5"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or Latino) must be collected separately from race information, and individuals who</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indicate that they are Hispanic or Latino should also have the opportunity to select one</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or more racial categories</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 Information on an individual’s ethnicity must also be collected</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before information on race</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 When completing race information, individuals must be</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offered the option of selecting one or more racial designations</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 Recommended forms for</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the instruction accompanying the race information should instruct the individual to read</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each racial designation carefully and then “Mark one or more </w:t>
      </w:r>
      <w:r w:rsidR="009975BE" w:rsidRPr="002C7724">
        <w:rPr>
          <w:rFonts w:ascii="Book Antiqua" w:hAnsi="Book Antiqua" w:cs="BookAntiqua"/>
          <w:color w:val="000000"/>
          <w:sz w:val="22"/>
          <w:szCs w:val="22"/>
        </w:rPr>
        <w:t>...</w:t>
      </w:r>
      <w:r w:rsidRPr="002C7724">
        <w:rPr>
          <w:rFonts w:ascii="Book Antiqua" w:hAnsi="Book Antiqua" w:cs="BookAntiqua"/>
          <w:color w:val="000000"/>
          <w:sz w:val="22"/>
          <w:szCs w:val="22"/>
        </w:rPr>
        <w:t>” or “Select one or more</w:t>
      </w:r>
      <w:r w:rsidR="002B7091" w:rsidRPr="002C7724">
        <w:rPr>
          <w:rFonts w:ascii="Book Antiqua" w:hAnsi="Book Antiqua" w:cs="BookAntiqua"/>
          <w:color w:val="000000"/>
          <w:sz w:val="22"/>
          <w:szCs w:val="22"/>
        </w:rPr>
        <w:t xml:space="preserve"> </w:t>
      </w:r>
      <w:r w:rsidR="00F44421" w:rsidRPr="002C7724">
        <w:rPr>
          <w:rFonts w:ascii="Book Antiqua" w:hAnsi="Book Antiqua" w:cs="BookAntiqua"/>
          <w:color w:val="000000"/>
          <w:sz w:val="22"/>
          <w:szCs w:val="22"/>
        </w:rPr>
        <w:t>...”</w:t>
      </w:r>
      <w:r w:rsidRPr="002C7724">
        <w:rPr>
          <w:rFonts w:ascii="Book Antiqua" w:hAnsi="Book Antiqua" w:cs="BookAntiqua"/>
          <w:color w:val="000000"/>
          <w:sz w:val="22"/>
          <w:szCs w:val="22"/>
        </w:rPr>
        <w:t xml:space="preserve"> races to indicate what the individual considers him/herself to be</w:t>
      </w:r>
      <w:r w:rsidR="003731B7" w:rsidRPr="002C7724">
        <w:rPr>
          <w:rFonts w:ascii="Book Antiqua" w:hAnsi="Book Antiqua" w:cs="BookAntiqua"/>
          <w:color w:val="000000"/>
          <w:sz w:val="22"/>
          <w:szCs w:val="22"/>
        </w:rPr>
        <w:t xml:space="preserve">. </w:t>
      </w:r>
    </w:p>
    <w:p w:rsidR="004829A7" w:rsidRPr="002C7724" w:rsidRDefault="004829A7" w:rsidP="00C043F1">
      <w:pPr>
        <w:tabs>
          <w:tab w:val="clear" w:pos="360"/>
        </w:tabs>
        <w:autoSpaceDE w:val="0"/>
        <w:autoSpaceDN w:val="0"/>
        <w:adjustRightInd w:val="0"/>
        <w:spacing w:line="240" w:lineRule="auto"/>
        <w:rPr>
          <w:rFonts w:ascii="Book Antiqua" w:hAnsi="Book Antiqua" w:cs="BookAntiqua"/>
          <w:color w:val="000000"/>
          <w:sz w:val="22"/>
          <w:szCs w:val="22"/>
        </w:rPr>
      </w:pPr>
    </w:p>
    <w:p w:rsidR="000A22AA"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r w:rsidRPr="004829A7">
        <w:rPr>
          <w:rFonts w:ascii="Book Antiqua" w:hAnsi="Book Antiqua" w:cs="BookAntiqua"/>
          <w:color w:val="000000"/>
          <w:sz w:val="22"/>
          <w:szCs w:val="22"/>
        </w:rPr>
        <w:t xml:space="preserve">The collection of disability related information, which is to be </w:t>
      </w:r>
      <w:r w:rsidR="0093541F">
        <w:rPr>
          <w:rFonts w:ascii="Book Antiqua" w:hAnsi="Book Antiqua" w:cs="BookAntiqua"/>
          <w:color w:val="000000"/>
          <w:sz w:val="22"/>
          <w:szCs w:val="22"/>
        </w:rPr>
        <w:t>requested from</w:t>
      </w:r>
      <w:r w:rsidRPr="004829A7">
        <w:rPr>
          <w:rFonts w:ascii="Book Antiqua" w:hAnsi="Book Antiqua" w:cs="BookAntiqua"/>
          <w:color w:val="000000"/>
          <w:sz w:val="22"/>
          <w:szCs w:val="22"/>
        </w:rPr>
        <w:t xml:space="preserve"> all individuals who apply for benefits or services financially assisted by the</w:t>
      </w:r>
      <w:r w:rsidR="0093541F">
        <w:rPr>
          <w:rFonts w:ascii="Book Antiqua" w:hAnsi="Book Antiqua" w:cs="BookAntiqua"/>
          <w:color w:val="000000"/>
          <w:sz w:val="22"/>
          <w:szCs w:val="22"/>
        </w:rPr>
        <w:t xml:space="preserve"> TAA</w:t>
      </w:r>
      <w:r w:rsidRPr="004829A7">
        <w:rPr>
          <w:rFonts w:ascii="Book Antiqua" w:hAnsi="Book Antiqua" w:cs="BookAntiqua"/>
          <w:color w:val="000000"/>
          <w:sz w:val="22"/>
          <w:szCs w:val="22"/>
        </w:rPr>
        <w:t xml:space="preserve"> program, is not in conflict with Section 504 of the Rehabilitation Act of 1973 or the Americans with Disabilities Act of 1990 (the ADA), as long as there is no evidence of denial of services as a result of providing the information</w:t>
      </w:r>
      <w:r w:rsidR="0093541F">
        <w:rPr>
          <w:rFonts w:ascii="Book Antiqua" w:hAnsi="Book Antiqua" w:cs="BookAntiqua"/>
          <w:color w:val="000000"/>
          <w:sz w:val="22"/>
          <w:szCs w:val="22"/>
        </w:rPr>
        <w:t>,</w:t>
      </w:r>
      <w:r w:rsidRPr="004829A7">
        <w:rPr>
          <w:rFonts w:ascii="Book Antiqua" w:hAnsi="Book Antiqua" w:cs="BookAntiqua"/>
          <w:color w:val="000000"/>
          <w:sz w:val="22"/>
          <w:szCs w:val="22"/>
        </w:rPr>
        <w:t xml:space="preserve"> or of a customer declining to identify a disability.  Nothing in the Department of Justice’s regulations implementing Titles II and III of the </w:t>
      </w:r>
      <w:smartTag w:uri="urn:schemas-microsoft-com:office:smarttags" w:element="place">
        <w:smartTag w:uri="urn:schemas-microsoft-com:office:smarttags" w:element="City">
          <w:r w:rsidRPr="004829A7">
            <w:rPr>
              <w:rFonts w:ascii="Book Antiqua" w:hAnsi="Book Antiqua" w:cs="BookAntiqua"/>
              <w:color w:val="000000"/>
              <w:sz w:val="22"/>
              <w:szCs w:val="22"/>
            </w:rPr>
            <w:t>ADA</w:t>
          </w:r>
        </w:smartTag>
      </w:smartTag>
      <w:r w:rsidRPr="004829A7">
        <w:rPr>
          <w:rFonts w:ascii="Book Antiqua" w:hAnsi="Book Antiqua" w:cs="BookAntiqua"/>
          <w:color w:val="000000"/>
          <w:sz w:val="22"/>
          <w:szCs w:val="22"/>
        </w:rPr>
        <w:t xml:space="preserve"> (28 CFR parts 35 and 36) prohibits the collection of disability-related information.  </w:t>
      </w:r>
    </w:p>
    <w:p w:rsidR="000A22AA" w:rsidRDefault="000A22AA" w:rsidP="004829A7">
      <w:pPr>
        <w:tabs>
          <w:tab w:val="clear" w:pos="360"/>
        </w:tabs>
        <w:autoSpaceDE w:val="0"/>
        <w:autoSpaceDN w:val="0"/>
        <w:adjustRightInd w:val="0"/>
        <w:spacing w:line="240" w:lineRule="auto"/>
        <w:rPr>
          <w:rFonts w:ascii="Book Antiqua" w:hAnsi="Book Antiqua" w:cs="BookAntiqua"/>
          <w:color w:val="000000"/>
          <w:sz w:val="22"/>
          <w:szCs w:val="22"/>
        </w:rPr>
      </w:pPr>
    </w:p>
    <w:p w:rsidR="004829A7"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r w:rsidRPr="004829A7">
        <w:rPr>
          <w:rFonts w:ascii="Book Antiqua" w:hAnsi="Book Antiqua" w:cs="BookAntiqua"/>
          <w:color w:val="000000"/>
          <w:sz w:val="22"/>
          <w:szCs w:val="22"/>
        </w:rPr>
        <w:t xml:space="preserve">In addition, although the Equal Employment Opportunity Commission’s regulations implementing Title I of the </w:t>
      </w:r>
      <w:smartTag w:uri="urn:schemas-microsoft-com:office:smarttags" w:element="City">
        <w:smartTag w:uri="urn:schemas-microsoft-com:office:smarttags" w:element="place">
          <w:r w:rsidRPr="004829A7">
            <w:rPr>
              <w:rFonts w:ascii="Book Antiqua" w:hAnsi="Book Antiqua" w:cs="BookAntiqua"/>
              <w:color w:val="000000"/>
              <w:sz w:val="22"/>
              <w:szCs w:val="22"/>
            </w:rPr>
            <w:t>ADA</w:t>
          </w:r>
        </w:smartTag>
      </w:smartTag>
      <w:r w:rsidRPr="004829A7">
        <w:rPr>
          <w:rFonts w:ascii="Book Antiqua" w:hAnsi="Book Antiqua" w:cs="BookAntiqua"/>
          <w:color w:val="000000"/>
          <w:sz w:val="22"/>
          <w:szCs w:val="22"/>
        </w:rPr>
        <w:t xml:space="preserve"> generally forbid pre-employment or pre-selection inquiries about disability, those regulations provide that a covered entity may raise as a defense the fact that its actions are required by another Federal law or regulation.  </w:t>
      </w:r>
      <w:proofErr w:type="gramStart"/>
      <w:r w:rsidRPr="004829A7">
        <w:rPr>
          <w:rFonts w:ascii="Book Antiqua" w:hAnsi="Book Antiqua" w:cs="BookAntiqua"/>
          <w:color w:val="000000"/>
          <w:sz w:val="22"/>
          <w:szCs w:val="22"/>
        </w:rPr>
        <w:t>29 CFR 1630.15(e).</w:t>
      </w:r>
      <w:proofErr w:type="gramEnd"/>
      <w:r w:rsidRPr="004829A7">
        <w:rPr>
          <w:rFonts w:ascii="Book Antiqua" w:hAnsi="Book Antiqua" w:cs="BookAntiqua"/>
          <w:color w:val="000000"/>
          <w:sz w:val="22"/>
          <w:szCs w:val="22"/>
        </w:rPr>
        <w:t xml:space="preserve">  </w:t>
      </w:r>
    </w:p>
    <w:p w:rsidR="004829A7" w:rsidRPr="004829A7"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p>
    <w:p w:rsidR="004829A7" w:rsidRPr="004829A7"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r w:rsidRPr="004829A7">
        <w:rPr>
          <w:rFonts w:ascii="Book Antiqua" w:hAnsi="Book Antiqua" w:cs="BookAntiqua"/>
          <w:color w:val="000000"/>
          <w:sz w:val="22"/>
          <w:szCs w:val="22"/>
        </w:rPr>
        <w:t>DOL’s regulations implementing Section 504 (29 CFR part 32) permit pre-employment or pre-selection inquiries about disability only where certain conditions are met.  Those conditions include providing the customer with the following information:</w:t>
      </w:r>
    </w:p>
    <w:p w:rsidR="004829A7" w:rsidRPr="004829A7"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p>
    <w:p w:rsidR="002D366B" w:rsidRPr="00FA3227" w:rsidRDefault="004829A7" w:rsidP="0086242C">
      <w:pPr>
        <w:numPr>
          <w:ilvl w:val="0"/>
          <w:numId w:val="21"/>
        </w:numPr>
        <w:tabs>
          <w:tab w:val="clear" w:pos="360"/>
        </w:tabs>
        <w:rPr>
          <w:rFonts w:ascii="Book Antiqua" w:hAnsi="Book Antiqua"/>
          <w:sz w:val="22"/>
          <w:szCs w:val="22"/>
        </w:rPr>
      </w:pPr>
      <w:r w:rsidRPr="00FA3227">
        <w:rPr>
          <w:rFonts w:ascii="Book Antiqua" w:hAnsi="Book Antiqua"/>
          <w:sz w:val="22"/>
          <w:szCs w:val="22"/>
        </w:rPr>
        <w:t xml:space="preserve">that the information requested will be used only to support the Department of </w:t>
      </w:r>
    </w:p>
    <w:p w:rsidR="002D366B" w:rsidRPr="00FA3227" w:rsidRDefault="004829A7" w:rsidP="00FA3227">
      <w:pPr>
        <w:tabs>
          <w:tab w:val="clear" w:pos="360"/>
        </w:tabs>
        <w:ind w:left="757"/>
        <w:rPr>
          <w:rFonts w:ascii="Book Antiqua" w:hAnsi="Book Antiqua"/>
          <w:sz w:val="22"/>
          <w:szCs w:val="22"/>
        </w:rPr>
      </w:pPr>
      <w:r w:rsidRPr="00FA3227">
        <w:rPr>
          <w:rFonts w:ascii="Book Antiqua" w:hAnsi="Book Antiqua"/>
          <w:sz w:val="22"/>
          <w:szCs w:val="22"/>
        </w:rPr>
        <w:t xml:space="preserve">Labor’s efforts to collect information about the employment and training needs of </w:t>
      </w:r>
    </w:p>
    <w:p w:rsidR="004829A7" w:rsidRPr="00FA3227" w:rsidRDefault="004829A7" w:rsidP="00FA3227">
      <w:pPr>
        <w:tabs>
          <w:tab w:val="clear" w:pos="360"/>
        </w:tabs>
        <w:ind w:left="757"/>
        <w:rPr>
          <w:rFonts w:ascii="Book Antiqua" w:hAnsi="Book Antiqua"/>
          <w:sz w:val="22"/>
          <w:szCs w:val="22"/>
        </w:rPr>
      </w:pPr>
      <w:proofErr w:type="gramStart"/>
      <w:r w:rsidRPr="00FA3227">
        <w:rPr>
          <w:rFonts w:ascii="Book Antiqua" w:hAnsi="Book Antiqua"/>
          <w:sz w:val="22"/>
          <w:szCs w:val="22"/>
        </w:rPr>
        <w:t>people</w:t>
      </w:r>
      <w:proofErr w:type="gramEnd"/>
      <w:r w:rsidRPr="00FA3227">
        <w:rPr>
          <w:rFonts w:ascii="Book Antiqua" w:hAnsi="Book Antiqua"/>
          <w:sz w:val="22"/>
          <w:szCs w:val="22"/>
        </w:rPr>
        <w:t xml:space="preserve"> with disabilities;</w:t>
      </w:r>
    </w:p>
    <w:p w:rsidR="004829A7" w:rsidRPr="00FA3227" w:rsidRDefault="004829A7" w:rsidP="00FA3227">
      <w:pPr>
        <w:tabs>
          <w:tab w:val="clear" w:pos="360"/>
        </w:tabs>
        <w:ind w:left="757"/>
        <w:rPr>
          <w:rFonts w:ascii="Book Antiqua" w:hAnsi="Book Antiqua"/>
          <w:sz w:val="22"/>
          <w:szCs w:val="22"/>
        </w:rPr>
      </w:pPr>
    </w:p>
    <w:p w:rsidR="004829A7" w:rsidRPr="00FA3227" w:rsidRDefault="004829A7" w:rsidP="0086242C">
      <w:pPr>
        <w:numPr>
          <w:ilvl w:val="0"/>
          <w:numId w:val="21"/>
        </w:numPr>
        <w:tabs>
          <w:tab w:val="clear" w:pos="360"/>
        </w:tabs>
        <w:rPr>
          <w:rFonts w:ascii="Book Antiqua" w:hAnsi="Book Antiqua"/>
          <w:sz w:val="22"/>
          <w:szCs w:val="22"/>
        </w:rPr>
      </w:pPr>
      <w:r w:rsidRPr="00FA3227">
        <w:rPr>
          <w:rFonts w:ascii="Book Antiqua" w:hAnsi="Book Antiqua"/>
          <w:sz w:val="22"/>
          <w:szCs w:val="22"/>
        </w:rPr>
        <w:t>that the information is being requested on a voluntary basis;</w:t>
      </w:r>
    </w:p>
    <w:p w:rsidR="004829A7" w:rsidRPr="00FA3227" w:rsidRDefault="004829A7" w:rsidP="00FA3227">
      <w:pPr>
        <w:tabs>
          <w:tab w:val="clear" w:pos="360"/>
        </w:tabs>
        <w:ind w:left="757"/>
        <w:rPr>
          <w:rFonts w:ascii="Book Antiqua" w:hAnsi="Book Antiqua"/>
          <w:sz w:val="22"/>
          <w:szCs w:val="22"/>
        </w:rPr>
      </w:pPr>
    </w:p>
    <w:p w:rsidR="004829A7" w:rsidRPr="00FA3227" w:rsidRDefault="004829A7" w:rsidP="0086242C">
      <w:pPr>
        <w:numPr>
          <w:ilvl w:val="0"/>
          <w:numId w:val="21"/>
        </w:numPr>
        <w:tabs>
          <w:tab w:val="clear" w:pos="360"/>
        </w:tabs>
        <w:rPr>
          <w:rFonts w:ascii="Book Antiqua" w:hAnsi="Book Antiqua"/>
          <w:sz w:val="22"/>
          <w:szCs w:val="22"/>
        </w:rPr>
      </w:pPr>
      <w:r w:rsidRPr="00FA3227">
        <w:rPr>
          <w:rFonts w:ascii="Book Antiqua" w:hAnsi="Book Antiqua"/>
          <w:sz w:val="22"/>
          <w:szCs w:val="22"/>
        </w:rPr>
        <w:t>that the information will be kept confidential;</w:t>
      </w:r>
    </w:p>
    <w:p w:rsidR="004829A7" w:rsidRPr="00FA3227" w:rsidRDefault="004829A7" w:rsidP="00FA3227">
      <w:pPr>
        <w:tabs>
          <w:tab w:val="clear" w:pos="360"/>
        </w:tabs>
        <w:ind w:left="757"/>
        <w:rPr>
          <w:rFonts w:ascii="Book Antiqua" w:hAnsi="Book Antiqua"/>
          <w:sz w:val="22"/>
          <w:szCs w:val="22"/>
        </w:rPr>
      </w:pPr>
    </w:p>
    <w:p w:rsidR="004829A7" w:rsidRPr="00FA3227" w:rsidRDefault="004829A7" w:rsidP="0086242C">
      <w:pPr>
        <w:numPr>
          <w:ilvl w:val="0"/>
          <w:numId w:val="21"/>
        </w:numPr>
        <w:tabs>
          <w:tab w:val="clear" w:pos="360"/>
        </w:tabs>
        <w:rPr>
          <w:rFonts w:ascii="Book Antiqua" w:hAnsi="Book Antiqua"/>
          <w:sz w:val="22"/>
          <w:szCs w:val="22"/>
        </w:rPr>
      </w:pPr>
      <w:r w:rsidRPr="00FA3227">
        <w:rPr>
          <w:rFonts w:ascii="Book Antiqua" w:hAnsi="Book Antiqua"/>
          <w:sz w:val="22"/>
          <w:szCs w:val="22"/>
        </w:rPr>
        <w:t>that refusal to provide the information will not result in any adverse treatment; and</w:t>
      </w:r>
    </w:p>
    <w:p w:rsidR="004829A7" w:rsidRPr="00FA3227" w:rsidRDefault="004829A7" w:rsidP="00FA3227">
      <w:pPr>
        <w:tabs>
          <w:tab w:val="clear" w:pos="360"/>
        </w:tabs>
        <w:ind w:left="757"/>
        <w:rPr>
          <w:rFonts w:ascii="Book Antiqua" w:hAnsi="Book Antiqua"/>
          <w:sz w:val="22"/>
          <w:szCs w:val="22"/>
        </w:rPr>
      </w:pPr>
    </w:p>
    <w:p w:rsidR="004829A7" w:rsidRPr="00FA3227" w:rsidRDefault="004829A7" w:rsidP="0086242C">
      <w:pPr>
        <w:numPr>
          <w:ilvl w:val="0"/>
          <w:numId w:val="21"/>
        </w:numPr>
        <w:tabs>
          <w:tab w:val="clear" w:pos="360"/>
        </w:tabs>
        <w:rPr>
          <w:rFonts w:ascii="Book Antiqua" w:hAnsi="Book Antiqua"/>
          <w:sz w:val="22"/>
          <w:szCs w:val="22"/>
        </w:rPr>
      </w:pPr>
      <w:proofErr w:type="gramStart"/>
      <w:r w:rsidRPr="00FA3227">
        <w:rPr>
          <w:rFonts w:ascii="Book Antiqua" w:hAnsi="Book Antiqua"/>
          <w:sz w:val="22"/>
          <w:szCs w:val="22"/>
        </w:rPr>
        <w:t>that</w:t>
      </w:r>
      <w:proofErr w:type="gramEnd"/>
      <w:r w:rsidRPr="00FA3227">
        <w:rPr>
          <w:rFonts w:ascii="Book Antiqua" w:hAnsi="Book Antiqua"/>
          <w:sz w:val="22"/>
          <w:szCs w:val="22"/>
        </w:rPr>
        <w:t xml:space="preserve"> the information will be used only in accordance with the law.</w:t>
      </w:r>
    </w:p>
    <w:p w:rsidR="004829A7" w:rsidRPr="004829A7"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p>
    <w:p w:rsidR="004829A7" w:rsidRPr="004829A7"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r w:rsidRPr="004829A7">
        <w:rPr>
          <w:rFonts w:ascii="Book Antiqua" w:hAnsi="Book Antiqua" w:cs="BookAntiqua"/>
          <w:color w:val="000000"/>
          <w:sz w:val="22"/>
          <w:szCs w:val="22"/>
        </w:rPr>
        <w:t>29 CFR 32.15(b</w:t>
      </w:r>
      <w:proofErr w:type="gramStart"/>
      <w:r w:rsidRPr="004829A7">
        <w:rPr>
          <w:rFonts w:ascii="Book Antiqua" w:hAnsi="Book Antiqua" w:cs="BookAntiqua"/>
          <w:color w:val="000000"/>
          <w:sz w:val="22"/>
          <w:szCs w:val="22"/>
        </w:rPr>
        <w:t>)(</w:t>
      </w:r>
      <w:proofErr w:type="gramEnd"/>
      <w:r w:rsidRPr="004829A7">
        <w:rPr>
          <w:rFonts w:ascii="Book Antiqua" w:hAnsi="Book Antiqua" w:cs="BookAntiqua"/>
          <w:color w:val="000000"/>
          <w:sz w:val="22"/>
          <w:szCs w:val="22"/>
        </w:rPr>
        <w:t>1) and (b)(2).  If all of this information is provided to the customer, the collection of disability-related information is permissible.</w:t>
      </w:r>
    </w:p>
    <w:p w:rsidR="00D86F70" w:rsidRDefault="00D86F70" w:rsidP="00D86F70">
      <w:pPr>
        <w:tabs>
          <w:tab w:val="clear" w:pos="360"/>
        </w:tabs>
        <w:autoSpaceDE w:val="0"/>
        <w:autoSpaceDN w:val="0"/>
        <w:adjustRightInd w:val="0"/>
        <w:spacing w:line="240" w:lineRule="auto"/>
        <w:rPr>
          <w:rFonts w:ascii="Book Antiqua" w:hAnsi="Book Antiqua" w:cs="BookAntiqua"/>
          <w:color w:val="000000"/>
          <w:sz w:val="22"/>
          <w:szCs w:val="22"/>
        </w:rPr>
      </w:pPr>
    </w:p>
    <w:p w:rsidR="00D86F70" w:rsidRPr="004829A7" w:rsidRDefault="00D86F70" w:rsidP="00D86F70">
      <w:pPr>
        <w:tabs>
          <w:tab w:val="clear" w:pos="360"/>
        </w:tabs>
        <w:autoSpaceDE w:val="0"/>
        <w:autoSpaceDN w:val="0"/>
        <w:adjustRightInd w:val="0"/>
        <w:spacing w:line="240" w:lineRule="auto"/>
        <w:rPr>
          <w:rFonts w:ascii="Book Antiqua" w:hAnsi="Book Antiqua" w:cs="BookAntiqua"/>
          <w:color w:val="000000"/>
          <w:sz w:val="22"/>
          <w:szCs w:val="22"/>
        </w:rPr>
      </w:pPr>
      <w:r>
        <w:rPr>
          <w:rFonts w:ascii="Book Antiqua" w:hAnsi="Book Antiqua" w:cs="BookAntiqua"/>
          <w:color w:val="000000"/>
          <w:sz w:val="22"/>
          <w:szCs w:val="22"/>
        </w:rPr>
        <w:t xml:space="preserve">Unless disability is an eligibility criterion for the specific benefit or service for which the individual is applying, s/he must not be asked or required to provide documentation demonstrating that s/he has a disability.  </w:t>
      </w:r>
    </w:p>
    <w:p w:rsidR="002B7091" w:rsidRPr="002C7724" w:rsidRDefault="002B7091" w:rsidP="00C043F1">
      <w:pPr>
        <w:tabs>
          <w:tab w:val="clear" w:pos="360"/>
        </w:tabs>
        <w:autoSpaceDE w:val="0"/>
        <w:autoSpaceDN w:val="0"/>
        <w:adjustRightInd w:val="0"/>
        <w:spacing w:line="240" w:lineRule="auto"/>
        <w:rPr>
          <w:rFonts w:ascii="Book Antiqua" w:hAnsi="Book Antiqua" w:cs="BookAntiqua"/>
          <w:color w:val="000000"/>
          <w:sz w:val="22"/>
          <w:szCs w:val="22"/>
        </w:rPr>
      </w:pPr>
    </w:p>
    <w:p w:rsidR="000B7FC6" w:rsidRDefault="000B7FC6" w:rsidP="00C043F1">
      <w:pPr>
        <w:tabs>
          <w:tab w:val="clear" w:pos="360"/>
        </w:tabs>
        <w:autoSpaceDE w:val="0"/>
        <w:autoSpaceDN w:val="0"/>
        <w:adjustRightInd w:val="0"/>
        <w:spacing w:line="240" w:lineRule="auto"/>
        <w:rPr>
          <w:rFonts w:ascii="Book Antiqua" w:hAnsi="Book Antiqua" w:cs="BookAntiqua"/>
          <w:color w:val="000000"/>
          <w:sz w:val="22"/>
          <w:szCs w:val="22"/>
        </w:rPr>
      </w:pPr>
      <w:r w:rsidRPr="002C7724">
        <w:rPr>
          <w:rFonts w:ascii="Book Antiqua" w:hAnsi="Book Antiqua" w:cs="BookAntiqua"/>
          <w:color w:val="000000"/>
          <w:sz w:val="22"/>
          <w:szCs w:val="22"/>
        </w:rPr>
        <w:t>For the purposes of the requirements in this section of the reporting system, disability</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means, with respect to an individual, a physical or mental impairment that substantially</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limits one or more of the major life activities of such individual</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 </w:t>
      </w:r>
      <w:proofErr w:type="gramStart"/>
      <w:r w:rsidR="00702DD4">
        <w:rPr>
          <w:rFonts w:ascii="Book Antiqua" w:hAnsi="Book Antiqua" w:cs="BookAntiqua"/>
          <w:color w:val="000000"/>
          <w:sz w:val="22"/>
          <w:szCs w:val="22"/>
        </w:rPr>
        <w:t xml:space="preserve">The definition of “disability” in </w:t>
      </w:r>
      <w:r w:rsidRPr="002C7724">
        <w:rPr>
          <w:rFonts w:ascii="Book Antiqua" w:hAnsi="Book Antiqua" w:cs="BookAntiqua"/>
          <w:color w:val="000000"/>
          <w:sz w:val="22"/>
          <w:szCs w:val="22"/>
        </w:rPr>
        <w:t>29 CFR 37</w:t>
      </w:r>
      <w:r w:rsidR="003731B7" w:rsidRPr="002C7724">
        <w:rPr>
          <w:rFonts w:ascii="Book Antiqua" w:hAnsi="Book Antiqua" w:cs="BookAntiqua"/>
          <w:color w:val="000000"/>
          <w:sz w:val="22"/>
          <w:szCs w:val="22"/>
        </w:rPr>
        <w:t>.</w:t>
      </w:r>
      <w:proofErr w:type="gramEnd"/>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4 </w:t>
      </w:r>
      <w:proofErr w:type="gramStart"/>
      <w:r w:rsidRPr="002C7724">
        <w:rPr>
          <w:rFonts w:ascii="Book Antiqua" w:hAnsi="Book Antiqua" w:cs="BookAntiqua"/>
          <w:color w:val="000000"/>
          <w:sz w:val="22"/>
          <w:szCs w:val="22"/>
        </w:rPr>
        <w:t>provides</w:t>
      </w:r>
      <w:proofErr w:type="gramEnd"/>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further clarification of the term</w:t>
      </w:r>
      <w:r w:rsidR="008E25C1">
        <w:rPr>
          <w:rFonts w:ascii="Book Antiqua" w:hAnsi="Book Antiqua" w:cs="BookAntiqua"/>
          <w:color w:val="000000"/>
          <w:sz w:val="22"/>
          <w:szCs w:val="22"/>
        </w:rPr>
        <w:t>.</w:t>
      </w:r>
      <w:r w:rsidR="00C97B01">
        <w:rPr>
          <w:rFonts w:ascii="Book Antiqua" w:hAnsi="Book Antiqua" w:cs="BookAntiqua"/>
          <w:color w:val="000000"/>
          <w:sz w:val="22"/>
          <w:szCs w:val="22"/>
        </w:rPr>
        <w:t xml:space="preserve">  </w:t>
      </w:r>
      <w:r w:rsidR="008A62AF">
        <w:rPr>
          <w:rFonts w:ascii="Book Antiqua" w:hAnsi="Book Antiqua" w:cs="BookAntiqua"/>
          <w:color w:val="000000"/>
          <w:sz w:val="22"/>
          <w:szCs w:val="22"/>
        </w:rPr>
        <w:t>R</w:t>
      </w:r>
      <w:r w:rsidR="008A62AF" w:rsidRPr="002C7724">
        <w:rPr>
          <w:rFonts w:ascii="Book Antiqua" w:hAnsi="Book Antiqua" w:cs="BookAntiqua"/>
          <w:color w:val="000000"/>
          <w:sz w:val="22"/>
          <w:szCs w:val="22"/>
        </w:rPr>
        <w:t xml:space="preserve">elevant </w:t>
      </w:r>
      <w:r w:rsidRPr="002C7724">
        <w:rPr>
          <w:rFonts w:ascii="Book Antiqua" w:hAnsi="Book Antiqua" w:cs="BookAntiqua"/>
          <w:color w:val="000000"/>
          <w:sz w:val="22"/>
          <w:szCs w:val="22"/>
        </w:rPr>
        <w:t xml:space="preserve">portions of </w:t>
      </w:r>
      <w:r w:rsidR="00B75E89" w:rsidRPr="002C7724">
        <w:rPr>
          <w:rFonts w:ascii="Book Antiqua" w:hAnsi="Book Antiqua" w:cs="BookAntiqua"/>
          <w:color w:val="000000"/>
          <w:sz w:val="22"/>
          <w:szCs w:val="22"/>
        </w:rPr>
        <w:t>th</w:t>
      </w:r>
      <w:r w:rsidR="00B75E89">
        <w:rPr>
          <w:rFonts w:ascii="Book Antiqua" w:hAnsi="Book Antiqua" w:cs="BookAntiqua"/>
          <w:color w:val="000000"/>
          <w:sz w:val="22"/>
          <w:szCs w:val="22"/>
        </w:rPr>
        <w:t>is</w:t>
      </w:r>
      <w:r w:rsidR="00B75E89"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definition have been</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included below for </w:t>
      </w:r>
      <w:r w:rsidR="002B7091" w:rsidRPr="002C7724">
        <w:rPr>
          <w:rFonts w:ascii="Book Antiqua" w:hAnsi="Book Antiqua" w:cs="BookAntiqua"/>
          <w:color w:val="000000"/>
          <w:sz w:val="22"/>
          <w:szCs w:val="22"/>
        </w:rPr>
        <w:t>r</w:t>
      </w:r>
      <w:r w:rsidRPr="002C7724">
        <w:rPr>
          <w:rFonts w:ascii="Book Antiqua" w:hAnsi="Book Antiqua" w:cs="BookAntiqua"/>
          <w:color w:val="000000"/>
          <w:sz w:val="22"/>
          <w:szCs w:val="22"/>
        </w:rPr>
        <w:t>eference:</w:t>
      </w:r>
    </w:p>
    <w:p w:rsidR="00575A70" w:rsidRPr="002C7724" w:rsidRDefault="00575A70" w:rsidP="00C043F1">
      <w:pPr>
        <w:tabs>
          <w:tab w:val="clear" w:pos="360"/>
        </w:tabs>
        <w:autoSpaceDE w:val="0"/>
        <w:autoSpaceDN w:val="0"/>
        <w:adjustRightInd w:val="0"/>
        <w:spacing w:line="240" w:lineRule="auto"/>
        <w:rPr>
          <w:rFonts w:ascii="Book Antiqua" w:hAnsi="Book Antiqua" w:cs="BookAntiqua"/>
          <w:color w:val="000000"/>
          <w:sz w:val="22"/>
          <w:szCs w:val="22"/>
        </w:rPr>
      </w:pPr>
    </w:p>
    <w:p w:rsidR="000B7FC6" w:rsidRPr="002C7724" w:rsidRDefault="000B7FC6" w:rsidP="008B1B73">
      <w:pPr>
        <w:tabs>
          <w:tab w:val="clear" w:pos="360"/>
        </w:tabs>
        <w:autoSpaceDE w:val="0"/>
        <w:autoSpaceDN w:val="0"/>
        <w:adjustRightInd w:val="0"/>
        <w:spacing w:line="240" w:lineRule="auto"/>
        <w:ind w:left="720"/>
        <w:rPr>
          <w:rFonts w:ascii="Book Antiqua" w:hAnsi="Book Antiqua" w:cs="BookAntiqua,Italic"/>
          <w:i/>
          <w:iCs/>
          <w:color w:val="000000"/>
          <w:sz w:val="22"/>
          <w:szCs w:val="22"/>
        </w:rPr>
      </w:pPr>
      <w:r w:rsidRPr="002C7724">
        <w:rPr>
          <w:rFonts w:ascii="Book Antiqua" w:hAnsi="Book Antiqua" w:cs="BookAntiqua,Italic"/>
          <w:i/>
          <w:iCs/>
          <w:color w:val="000000"/>
          <w:sz w:val="22"/>
          <w:szCs w:val="22"/>
        </w:rPr>
        <w:t>(1)(</w:t>
      </w:r>
      <w:proofErr w:type="spellStart"/>
      <w:r w:rsidRPr="002C7724">
        <w:rPr>
          <w:rFonts w:ascii="Book Antiqua" w:hAnsi="Book Antiqua" w:cs="BookAntiqua,Italic"/>
          <w:i/>
          <w:iCs/>
          <w:color w:val="000000"/>
          <w:sz w:val="22"/>
          <w:szCs w:val="22"/>
        </w:rPr>
        <w:t>i</w:t>
      </w:r>
      <w:proofErr w:type="spellEnd"/>
      <w:r w:rsidRPr="002C7724">
        <w:rPr>
          <w:rFonts w:ascii="Book Antiqua" w:hAnsi="Book Antiqua" w:cs="BookAntiqua,Italic"/>
          <w:i/>
          <w:iCs/>
          <w:color w:val="000000"/>
          <w:sz w:val="22"/>
          <w:szCs w:val="22"/>
        </w:rPr>
        <w:t>) The phrase physical or mental impairment means—</w:t>
      </w:r>
    </w:p>
    <w:p w:rsidR="000B7FC6" w:rsidRPr="002C7724" w:rsidRDefault="000B7FC6" w:rsidP="005E50F8">
      <w:pPr>
        <w:tabs>
          <w:tab w:val="clear" w:pos="360"/>
        </w:tabs>
        <w:autoSpaceDE w:val="0"/>
        <w:autoSpaceDN w:val="0"/>
        <w:adjustRightInd w:val="0"/>
        <w:spacing w:line="240" w:lineRule="auto"/>
        <w:ind w:left="1440"/>
        <w:rPr>
          <w:rFonts w:ascii="Book Antiqua" w:hAnsi="Book Antiqua" w:cs="BookAntiqua,Italic"/>
          <w:i/>
          <w:iCs/>
          <w:color w:val="000000"/>
          <w:sz w:val="22"/>
          <w:szCs w:val="22"/>
        </w:rPr>
      </w:pPr>
      <w:r w:rsidRPr="002C7724">
        <w:rPr>
          <w:rFonts w:ascii="Book Antiqua" w:hAnsi="Book Antiqua" w:cs="BookAntiqua,Italic"/>
          <w:i/>
          <w:iCs/>
          <w:color w:val="000000"/>
          <w:sz w:val="22"/>
          <w:szCs w:val="22"/>
        </w:rPr>
        <w:t>(A) Any physiological disorder or condition, cosmetic disfigurement, or anatomical loss</w:t>
      </w:r>
      <w:r w:rsidR="00C043F1" w:rsidRPr="002C7724">
        <w:rPr>
          <w:rFonts w:ascii="Book Antiqua" w:hAnsi="Book Antiqua" w:cs="BookAntiqua,Italic"/>
          <w:i/>
          <w:iCs/>
          <w:color w:val="000000"/>
          <w:sz w:val="22"/>
          <w:szCs w:val="22"/>
        </w:rPr>
        <w:t xml:space="preserve"> </w:t>
      </w:r>
      <w:r w:rsidRPr="002C7724">
        <w:rPr>
          <w:rFonts w:ascii="Book Antiqua" w:hAnsi="Book Antiqua" w:cs="BookAntiqua,Italic"/>
          <w:i/>
          <w:iCs/>
          <w:color w:val="000000"/>
          <w:sz w:val="22"/>
          <w:szCs w:val="22"/>
        </w:rPr>
        <w:t>affecting one or more of the following body systems: neurological, musculoskeletal,</w:t>
      </w:r>
      <w:r w:rsidR="00C043F1" w:rsidRPr="002C7724">
        <w:rPr>
          <w:rFonts w:ascii="Book Antiqua" w:hAnsi="Book Antiqua" w:cs="BookAntiqua,Italic"/>
          <w:i/>
          <w:iCs/>
          <w:color w:val="000000"/>
          <w:sz w:val="22"/>
          <w:szCs w:val="22"/>
        </w:rPr>
        <w:t xml:space="preserve"> </w:t>
      </w:r>
      <w:r w:rsidRPr="002C7724">
        <w:rPr>
          <w:rFonts w:ascii="Book Antiqua" w:hAnsi="Book Antiqua" w:cs="BookAntiqua,Italic"/>
          <w:i/>
          <w:iCs/>
          <w:color w:val="000000"/>
          <w:sz w:val="22"/>
          <w:szCs w:val="22"/>
        </w:rPr>
        <w:t>special sense organs, respiratory (including speech organs), cardiovascular,</w:t>
      </w:r>
      <w:r w:rsidR="00C043F1" w:rsidRPr="002C7724">
        <w:rPr>
          <w:rFonts w:ascii="Book Antiqua" w:hAnsi="Book Antiqua" w:cs="BookAntiqua,Italic"/>
          <w:i/>
          <w:iCs/>
          <w:color w:val="000000"/>
          <w:sz w:val="22"/>
          <w:szCs w:val="22"/>
        </w:rPr>
        <w:t xml:space="preserve"> </w:t>
      </w:r>
      <w:r w:rsidRPr="002C7724">
        <w:rPr>
          <w:rFonts w:ascii="Book Antiqua" w:hAnsi="Book Antiqua" w:cs="BookAntiqua,Italic"/>
          <w:i/>
          <w:iCs/>
          <w:color w:val="000000"/>
          <w:sz w:val="22"/>
          <w:szCs w:val="22"/>
        </w:rPr>
        <w:t xml:space="preserve">reproductive, digestive, genitourinary, </w:t>
      </w:r>
      <w:proofErr w:type="spellStart"/>
      <w:r w:rsidRPr="002C7724">
        <w:rPr>
          <w:rFonts w:ascii="Book Antiqua" w:hAnsi="Book Antiqua" w:cs="BookAntiqua,Italic"/>
          <w:i/>
          <w:iCs/>
          <w:color w:val="000000"/>
          <w:sz w:val="22"/>
          <w:szCs w:val="22"/>
        </w:rPr>
        <w:t>hemic</w:t>
      </w:r>
      <w:proofErr w:type="spellEnd"/>
      <w:r w:rsidRPr="002C7724">
        <w:rPr>
          <w:rFonts w:ascii="Book Antiqua" w:hAnsi="Book Antiqua" w:cs="BookAntiqua,Italic"/>
          <w:i/>
          <w:iCs/>
          <w:color w:val="000000"/>
          <w:sz w:val="22"/>
          <w:szCs w:val="22"/>
        </w:rPr>
        <w:t xml:space="preserve"> and lymphatic, skin, and endocrine;</w:t>
      </w:r>
    </w:p>
    <w:p w:rsidR="000B7FC6" w:rsidRPr="002C7724" w:rsidRDefault="000B7FC6" w:rsidP="005E50F8">
      <w:pPr>
        <w:tabs>
          <w:tab w:val="clear" w:pos="360"/>
        </w:tabs>
        <w:autoSpaceDE w:val="0"/>
        <w:autoSpaceDN w:val="0"/>
        <w:adjustRightInd w:val="0"/>
        <w:spacing w:line="240" w:lineRule="auto"/>
        <w:ind w:left="1440"/>
        <w:rPr>
          <w:rFonts w:ascii="Book Antiqua" w:hAnsi="Book Antiqua" w:cs="BookAntiqua,Italic"/>
          <w:i/>
          <w:iCs/>
          <w:color w:val="000000"/>
          <w:sz w:val="22"/>
          <w:szCs w:val="22"/>
        </w:rPr>
      </w:pPr>
      <w:r w:rsidRPr="002C7724">
        <w:rPr>
          <w:rFonts w:ascii="Book Antiqua" w:hAnsi="Book Antiqua" w:cs="BookAntiqua,Italic"/>
          <w:i/>
          <w:iCs/>
          <w:color w:val="000000"/>
          <w:sz w:val="22"/>
          <w:szCs w:val="22"/>
        </w:rPr>
        <w:t>(B) Any mental or psychological disorder such as mental retardation, organic brain</w:t>
      </w:r>
      <w:r w:rsidR="00C043F1" w:rsidRPr="002C7724">
        <w:rPr>
          <w:rFonts w:ascii="Book Antiqua" w:hAnsi="Book Antiqua" w:cs="BookAntiqua,Italic"/>
          <w:i/>
          <w:iCs/>
          <w:color w:val="000000"/>
          <w:sz w:val="22"/>
          <w:szCs w:val="22"/>
        </w:rPr>
        <w:t xml:space="preserve"> </w:t>
      </w:r>
      <w:r w:rsidRPr="002C7724">
        <w:rPr>
          <w:rFonts w:ascii="Book Antiqua" w:hAnsi="Book Antiqua" w:cs="BookAntiqua,Italic"/>
          <w:i/>
          <w:iCs/>
          <w:color w:val="000000"/>
          <w:sz w:val="22"/>
          <w:szCs w:val="22"/>
        </w:rPr>
        <w:t>syndrome, emotional or mental illness, and specific learning disabilities</w:t>
      </w:r>
      <w:r w:rsidR="003731B7" w:rsidRPr="002C7724">
        <w:rPr>
          <w:rFonts w:ascii="Book Antiqua" w:hAnsi="Book Antiqua" w:cs="BookAntiqua,Italic"/>
          <w:i/>
          <w:iCs/>
          <w:color w:val="000000"/>
          <w:sz w:val="22"/>
          <w:szCs w:val="22"/>
        </w:rPr>
        <w:t xml:space="preserve">. </w:t>
      </w:r>
    </w:p>
    <w:p w:rsidR="00A510B0" w:rsidRPr="002C7724" w:rsidRDefault="00A510B0" w:rsidP="005E50F8">
      <w:pPr>
        <w:tabs>
          <w:tab w:val="clear" w:pos="360"/>
        </w:tabs>
        <w:autoSpaceDE w:val="0"/>
        <w:autoSpaceDN w:val="0"/>
        <w:adjustRightInd w:val="0"/>
        <w:spacing w:line="240" w:lineRule="auto"/>
        <w:ind w:left="720"/>
        <w:rPr>
          <w:rFonts w:ascii="Book Antiqua" w:hAnsi="Book Antiqua" w:cs="BookAntiqua,Italic"/>
          <w:i/>
          <w:iCs/>
          <w:color w:val="000000"/>
          <w:sz w:val="22"/>
          <w:szCs w:val="22"/>
        </w:rPr>
      </w:pPr>
    </w:p>
    <w:p w:rsidR="00575A70" w:rsidRPr="002C7724" w:rsidRDefault="00E52C0A" w:rsidP="00575A70">
      <w:pPr>
        <w:tabs>
          <w:tab w:val="clear" w:pos="360"/>
        </w:tabs>
        <w:autoSpaceDE w:val="0"/>
        <w:autoSpaceDN w:val="0"/>
        <w:adjustRightInd w:val="0"/>
        <w:spacing w:line="240" w:lineRule="auto"/>
        <w:rPr>
          <w:rFonts w:ascii="Book Antiqua" w:hAnsi="Book Antiqua" w:cs="BookAntiqua"/>
          <w:color w:val="000000"/>
          <w:sz w:val="22"/>
          <w:szCs w:val="22"/>
        </w:rPr>
      </w:pPr>
      <w:r>
        <w:rPr>
          <w:rFonts w:ascii="Book Antiqua" w:hAnsi="Book Antiqua" w:cs="BookAntiqua"/>
          <w:color w:val="000000"/>
          <w:sz w:val="22"/>
          <w:szCs w:val="22"/>
        </w:rPr>
        <w:t xml:space="preserve">In addition, the definition section of the </w:t>
      </w:r>
      <w:smartTag w:uri="urn:schemas-microsoft-com:office:smarttags" w:element="City">
        <w:smartTag w:uri="urn:schemas-microsoft-com:office:smarttags" w:element="place">
          <w:r>
            <w:rPr>
              <w:rFonts w:ascii="Book Antiqua" w:hAnsi="Book Antiqua" w:cs="BookAntiqua"/>
              <w:color w:val="000000"/>
              <w:sz w:val="22"/>
              <w:szCs w:val="22"/>
            </w:rPr>
            <w:t>ADA</w:t>
          </w:r>
        </w:smartTag>
      </w:smartTag>
      <w:r>
        <w:rPr>
          <w:rFonts w:ascii="Book Antiqua" w:hAnsi="Book Antiqua" w:cs="BookAntiqua"/>
          <w:color w:val="000000"/>
          <w:sz w:val="22"/>
          <w:szCs w:val="22"/>
        </w:rPr>
        <w:t xml:space="preserve"> includes more-recent </w:t>
      </w:r>
      <w:r w:rsidR="00575A70">
        <w:rPr>
          <w:rFonts w:ascii="Book Antiqua" w:hAnsi="Book Antiqua" w:cs="BookAntiqua"/>
          <w:color w:val="000000"/>
          <w:sz w:val="22"/>
          <w:szCs w:val="22"/>
        </w:rPr>
        <w:t>language defining other aspects</w:t>
      </w:r>
      <w:r>
        <w:rPr>
          <w:rFonts w:ascii="Book Antiqua" w:hAnsi="Book Antiqua" w:cs="BookAntiqua"/>
          <w:color w:val="000000"/>
          <w:sz w:val="22"/>
          <w:szCs w:val="22"/>
        </w:rPr>
        <w:t xml:space="preserve"> of</w:t>
      </w:r>
      <w:r w:rsidR="00575A70">
        <w:rPr>
          <w:rFonts w:ascii="Book Antiqua" w:hAnsi="Book Antiqua" w:cs="BookAntiqua"/>
          <w:color w:val="000000"/>
          <w:sz w:val="22"/>
          <w:szCs w:val="22"/>
        </w:rPr>
        <w:t xml:space="preserve"> the term</w:t>
      </w:r>
      <w:r>
        <w:rPr>
          <w:rFonts w:ascii="Book Antiqua" w:hAnsi="Book Antiqua" w:cs="BookAntiqua"/>
          <w:color w:val="000000"/>
          <w:sz w:val="22"/>
          <w:szCs w:val="22"/>
        </w:rPr>
        <w:t xml:space="preserve"> “disability</w:t>
      </w:r>
      <w:r w:rsidR="00575A70">
        <w:rPr>
          <w:rFonts w:ascii="Book Antiqua" w:hAnsi="Book Antiqua" w:cs="BookAntiqua"/>
          <w:color w:val="000000"/>
          <w:sz w:val="22"/>
          <w:szCs w:val="22"/>
        </w:rPr>
        <w:t>.</w:t>
      </w:r>
      <w:r>
        <w:rPr>
          <w:rFonts w:ascii="Book Antiqua" w:hAnsi="Book Antiqua" w:cs="BookAntiqua"/>
          <w:color w:val="000000"/>
          <w:sz w:val="22"/>
          <w:szCs w:val="22"/>
        </w:rPr>
        <w:t>”</w:t>
      </w:r>
      <w:r w:rsidR="00575A70">
        <w:rPr>
          <w:rFonts w:ascii="Book Antiqua" w:hAnsi="Book Antiqua" w:cs="BookAntiqua"/>
          <w:color w:val="000000"/>
          <w:sz w:val="22"/>
          <w:szCs w:val="22"/>
        </w:rPr>
        <w:t xml:space="preserve">  </w:t>
      </w:r>
      <w:r w:rsidR="00575A70" w:rsidRPr="00C97B01">
        <w:rPr>
          <w:rFonts w:ascii="Book Antiqua" w:hAnsi="Book Antiqua" w:cs="BookAntiqua"/>
          <w:i/>
          <w:color w:val="000000"/>
          <w:sz w:val="22"/>
          <w:szCs w:val="22"/>
        </w:rPr>
        <w:t>See</w:t>
      </w:r>
      <w:r w:rsidR="00575A70">
        <w:rPr>
          <w:rFonts w:ascii="Book Antiqua" w:hAnsi="Book Antiqua" w:cs="BookAntiqua"/>
          <w:color w:val="000000"/>
          <w:sz w:val="22"/>
          <w:szCs w:val="22"/>
        </w:rPr>
        <w:t xml:space="preserve"> 42 U.S.C. § 12102. </w:t>
      </w:r>
      <w:r w:rsidR="00575A70" w:rsidRPr="002C7724">
        <w:rPr>
          <w:rFonts w:ascii="Book Antiqua" w:hAnsi="Book Antiqua" w:cs="BookAntiqua"/>
          <w:color w:val="000000"/>
          <w:sz w:val="22"/>
          <w:szCs w:val="22"/>
        </w:rPr>
        <w:t xml:space="preserve"> </w:t>
      </w:r>
      <w:r w:rsidR="00575A70">
        <w:rPr>
          <w:rFonts w:ascii="Book Antiqua" w:hAnsi="Book Antiqua" w:cs="BookAntiqua"/>
          <w:color w:val="000000"/>
          <w:sz w:val="22"/>
          <w:szCs w:val="22"/>
        </w:rPr>
        <w:t>This definition, which is incorporated by reference into WIA (see 29 U.S.C. § 2801(17</w:t>
      </w:r>
      <w:proofErr w:type="gramStart"/>
      <w:r w:rsidR="00575A70">
        <w:rPr>
          <w:rFonts w:ascii="Book Antiqua" w:hAnsi="Book Antiqua" w:cs="BookAntiqua"/>
          <w:color w:val="000000"/>
          <w:sz w:val="22"/>
          <w:szCs w:val="22"/>
        </w:rPr>
        <w:t>)(</w:t>
      </w:r>
      <w:proofErr w:type="gramEnd"/>
      <w:r w:rsidR="00575A70">
        <w:rPr>
          <w:rFonts w:ascii="Book Antiqua" w:hAnsi="Book Antiqua" w:cs="BookAntiqua"/>
          <w:color w:val="000000"/>
          <w:sz w:val="22"/>
          <w:szCs w:val="22"/>
        </w:rPr>
        <w:t>A)), was amended by the Americans with Disabilities Act Amendments Act of 2008 (ADAAA).  R</w:t>
      </w:r>
      <w:r w:rsidR="00575A70" w:rsidRPr="002C7724">
        <w:rPr>
          <w:rFonts w:ascii="Book Antiqua" w:hAnsi="Book Antiqua" w:cs="BookAntiqua"/>
          <w:color w:val="000000"/>
          <w:sz w:val="22"/>
          <w:szCs w:val="22"/>
        </w:rPr>
        <w:t>elevant portions of th</w:t>
      </w:r>
      <w:r w:rsidR="00575A70">
        <w:rPr>
          <w:rFonts w:ascii="Book Antiqua" w:hAnsi="Book Antiqua" w:cs="BookAntiqua"/>
          <w:color w:val="000000"/>
          <w:sz w:val="22"/>
          <w:szCs w:val="22"/>
        </w:rPr>
        <w:t>e</w:t>
      </w:r>
      <w:r w:rsidR="00575A70" w:rsidRPr="002C7724">
        <w:rPr>
          <w:rFonts w:ascii="Book Antiqua" w:hAnsi="Book Antiqua" w:cs="BookAntiqua"/>
          <w:color w:val="000000"/>
          <w:sz w:val="22"/>
          <w:szCs w:val="22"/>
        </w:rPr>
        <w:t xml:space="preserve"> </w:t>
      </w:r>
      <w:r w:rsidR="00575A70">
        <w:rPr>
          <w:rFonts w:ascii="Book Antiqua" w:hAnsi="Book Antiqua" w:cs="BookAntiqua"/>
          <w:color w:val="000000"/>
          <w:sz w:val="22"/>
          <w:szCs w:val="22"/>
        </w:rPr>
        <w:t xml:space="preserve">amended </w:t>
      </w:r>
      <w:r w:rsidR="00575A70" w:rsidRPr="002C7724">
        <w:rPr>
          <w:rFonts w:ascii="Book Antiqua" w:hAnsi="Book Antiqua" w:cs="BookAntiqua"/>
          <w:color w:val="000000"/>
          <w:sz w:val="22"/>
          <w:szCs w:val="22"/>
        </w:rPr>
        <w:t>definition have been included below for reference:</w:t>
      </w:r>
    </w:p>
    <w:p w:rsidR="001633E8" w:rsidRDefault="001633E8" w:rsidP="00E52C0A">
      <w:pPr>
        <w:tabs>
          <w:tab w:val="clear" w:pos="360"/>
        </w:tabs>
        <w:autoSpaceDE w:val="0"/>
        <w:autoSpaceDN w:val="0"/>
        <w:adjustRightInd w:val="0"/>
        <w:spacing w:line="240" w:lineRule="auto"/>
        <w:ind w:left="720"/>
        <w:rPr>
          <w:rFonts w:ascii="Book Antiqua" w:hAnsi="Book Antiqua" w:cs="BookAntiqua,Italic"/>
          <w:i/>
          <w:iCs/>
          <w:color w:val="000000"/>
          <w:sz w:val="22"/>
          <w:szCs w:val="22"/>
        </w:rPr>
      </w:pPr>
    </w:p>
    <w:p w:rsidR="00E52C0A" w:rsidRPr="008B1B73" w:rsidRDefault="00E52C0A" w:rsidP="00E52C0A">
      <w:pPr>
        <w:tabs>
          <w:tab w:val="clear" w:pos="360"/>
        </w:tabs>
        <w:autoSpaceDE w:val="0"/>
        <w:autoSpaceDN w:val="0"/>
        <w:adjustRightInd w:val="0"/>
        <w:spacing w:line="240" w:lineRule="auto"/>
        <w:ind w:left="720"/>
        <w:rPr>
          <w:rFonts w:ascii="Book Antiqua" w:hAnsi="Book Antiqua" w:cs="BookAntiqua,Italic"/>
          <w:i/>
          <w:iCs/>
          <w:color w:val="000000"/>
          <w:sz w:val="22"/>
          <w:szCs w:val="22"/>
        </w:rPr>
      </w:pPr>
      <w:r w:rsidRPr="008B1B73">
        <w:rPr>
          <w:rFonts w:ascii="Book Antiqua" w:hAnsi="Book Antiqua" w:cs="BookAntiqua,Italic"/>
          <w:i/>
          <w:iCs/>
          <w:color w:val="000000"/>
          <w:sz w:val="22"/>
          <w:szCs w:val="22"/>
        </w:rPr>
        <w:t>(2) Major life activities</w:t>
      </w:r>
    </w:p>
    <w:p w:rsidR="00E52C0A" w:rsidRPr="008B1B73"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8B1B73">
        <w:rPr>
          <w:rFonts w:ascii="Book Antiqua" w:hAnsi="Book Antiqua" w:cs="BookAntiqua,Italic"/>
          <w:i/>
          <w:iCs/>
          <w:color w:val="000000"/>
          <w:sz w:val="22"/>
          <w:szCs w:val="22"/>
        </w:rPr>
        <w:t>(A) In general</w:t>
      </w:r>
    </w:p>
    <w:p w:rsidR="00E52C0A" w:rsidRPr="008B1B73"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Pr>
          <w:rFonts w:ascii="Book Antiqua" w:hAnsi="Book Antiqua" w:cs="BookAntiqua,Italic"/>
          <w:i/>
          <w:iCs/>
          <w:color w:val="000000"/>
          <w:sz w:val="22"/>
          <w:szCs w:val="22"/>
        </w:rPr>
        <w:t>. . . [M]</w:t>
      </w:r>
      <w:proofErr w:type="spellStart"/>
      <w:r w:rsidRPr="008B1B73">
        <w:rPr>
          <w:rFonts w:ascii="Book Antiqua" w:hAnsi="Book Antiqua" w:cs="BookAntiqua,Italic"/>
          <w:i/>
          <w:iCs/>
          <w:color w:val="000000"/>
          <w:sz w:val="22"/>
          <w:szCs w:val="22"/>
        </w:rPr>
        <w:t>ajor</w:t>
      </w:r>
      <w:proofErr w:type="spellEnd"/>
      <w:r w:rsidRPr="008B1B73">
        <w:rPr>
          <w:rFonts w:ascii="Book Antiqua" w:hAnsi="Book Antiqua" w:cs="BookAntiqua,Italic"/>
          <w:i/>
          <w:iCs/>
          <w:color w:val="000000"/>
          <w:sz w:val="22"/>
          <w:szCs w:val="22"/>
        </w:rPr>
        <w:t xml:space="preserve"> life activities include,</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but are not limited to, caring for oneself, performing manual</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tasks, seeing, hearing, eating, sleeping, walking, standing,</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lifting, bending, speaking, breathing, learning, reading,</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concentrating, thinking, communicating, and working.</w:t>
      </w:r>
    </w:p>
    <w:p w:rsidR="00E52C0A" w:rsidRPr="008B1B73"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E52C0A" w:rsidRPr="008B1B73"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8B1B73">
        <w:rPr>
          <w:rFonts w:ascii="Book Antiqua" w:hAnsi="Book Antiqua" w:cs="BookAntiqua,Italic"/>
          <w:i/>
          <w:iCs/>
          <w:color w:val="000000"/>
          <w:sz w:val="22"/>
          <w:szCs w:val="22"/>
        </w:rPr>
        <w:t>(B) Major bodily functions</w:t>
      </w:r>
    </w:p>
    <w:p w:rsidR="00E52C0A"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Pr>
          <w:rFonts w:ascii="Book Antiqua" w:hAnsi="Book Antiqua" w:cs="BookAntiqua,Italic"/>
          <w:i/>
          <w:iCs/>
          <w:color w:val="000000"/>
          <w:sz w:val="22"/>
          <w:szCs w:val="22"/>
        </w:rPr>
        <w:t>. . . [A]</w:t>
      </w:r>
      <w:r w:rsidRPr="008B1B73">
        <w:rPr>
          <w:rFonts w:ascii="Book Antiqua" w:hAnsi="Book Antiqua" w:cs="BookAntiqua,Italic"/>
          <w:i/>
          <w:iCs/>
          <w:color w:val="000000"/>
          <w:sz w:val="22"/>
          <w:szCs w:val="22"/>
        </w:rPr>
        <w:t xml:space="preserve"> </w:t>
      </w:r>
      <w:proofErr w:type="gramStart"/>
      <w:r w:rsidRPr="008B1B73">
        <w:rPr>
          <w:rFonts w:ascii="Book Antiqua" w:hAnsi="Book Antiqua" w:cs="BookAntiqua,Italic"/>
          <w:i/>
          <w:iCs/>
          <w:color w:val="000000"/>
          <w:sz w:val="22"/>
          <w:szCs w:val="22"/>
        </w:rPr>
        <w:t>major</w:t>
      </w:r>
      <w:proofErr w:type="gramEnd"/>
      <w:r w:rsidRPr="008B1B73">
        <w:rPr>
          <w:rFonts w:ascii="Book Antiqua" w:hAnsi="Book Antiqua" w:cs="BookAntiqua,Italic"/>
          <w:i/>
          <w:iCs/>
          <w:color w:val="000000"/>
          <w:sz w:val="22"/>
          <w:szCs w:val="22"/>
        </w:rPr>
        <w:t xml:space="preserve"> life activity also</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includes the operation of a major bodily function, including</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 xml:space="preserve">but not limited to, functions of the immune </w:t>
      </w:r>
      <w:r w:rsidRPr="008B1B73">
        <w:rPr>
          <w:rFonts w:ascii="Book Antiqua" w:hAnsi="Book Antiqua" w:cs="BookAntiqua,Italic"/>
          <w:i/>
          <w:iCs/>
          <w:color w:val="000000"/>
          <w:sz w:val="22"/>
          <w:szCs w:val="22"/>
        </w:rPr>
        <w:lastRenderedPageBreak/>
        <w:t>system, normal cell</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growth, digestive, bowel, bladder, neurological, brain,</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respiratory, circulatory, endocrine, and reproductive</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functions.</w:t>
      </w:r>
    </w:p>
    <w:p w:rsidR="00E52C0A"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E52C0A"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Pr>
          <w:rFonts w:ascii="Book Antiqua" w:hAnsi="Book Antiqua" w:cs="BookAntiqua,Italic"/>
          <w:i/>
          <w:iCs/>
          <w:color w:val="000000"/>
          <w:sz w:val="22"/>
          <w:szCs w:val="22"/>
        </w:rPr>
        <w:t>* * *</w:t>
      </w:r>
    </w:p>
    <w:p w:rsidR="00E52C0A"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(4) Rules of construction regarding the definition of disability</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The definition of "disability"</w:t>
      </w:r>
      <w:r>
        <w:rPr>
          <w:rFonts w:ascii="Book Antiqua" w:hAnsi="Book Antiqua" w:cs="BookAntiqua,Italic"/>
          <w:i/>
          <w:iCs/>
          <w:color w:val="000000"/>
          <w:sz w:val="22"/>
          <w:szCs w:val="22"/>
        </w:rPr>
        <w:t>. . .</w:t>
      </w:r>
      <w:r w:rsidRPr="000E45C8">
        <w:rPr>
          <w:rFonts w:ascii="Book Antiqua" w:hAnsi="Book Antiqua" w:cs="BookAntiqua,Italic"/>
          <w:i/>
          <w:iCs/>
          <w:color w:val="000000"/>
          <w:sz w:val="22"/>
          <w:szCs w:val="22"/>
        </w:rPr>
        <w:t xml:space="preserve"> shall be</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construed in accordance with the following:</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575A70"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Pr>
          <w:rFonts w:ascii="Book Antiqua" w:hAnsi="Book Antiqua" w:cs="BookAntiqua,Italic"/>
          <w:i/>
          <w:iCs/>
          <w:color w:val="000000"/>
          <w:sz w:val="22"/>
          <w:szCs w:val="22"/>
        </w:rPr>
        <w:t>* * *</w:t>
      </w:r>
    </w:p>
    <w:p w:rsidR="00E52C0A" w:rsidRPr="000E45C8"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(C) An impairment that substantially limits one major life</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activity need not limit other major life activities in order to</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be considered a disability.</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(D) An impairment that is episodic or in remission is a</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disability if it would substantially limit a major life</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activity when active.</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(E)(</w:t>
      </w:r>
      <w:proofErr w:type="spellStart"/>
      <w:r w:rsidRPr="000E45C8">
        <w:rPr>
          <w:rFonts w:ascii="Book Antiqua" w:hAnsi="Book Antiqua" w:cs="BookAntiqua,Italic"/>
          <w:i/>
          <w:iCs/>
          <w:color w:val="000000"/>
          <w:sz w:val="22"/>
          <w:szCs w:val="22"/>
        </w:rPr>
        <w:t>i</w:t>
      </w:r>
      <w:proofErr w:type="spellEnd"/>
      <w:r w:rsidRPr="000E45C8">
        <w:rPr>
          <w:rFonts w:ascii="Book Antiqua" w:hAnsi="Book Antiqua" w:cs="BookAntiqua,Italic"/>
          <w:i/>
          <w:iCs/>
          <w:color w:val="000000"/>
          <w:sz w:val="22"/>
          <w:szCs w:val="22"/>
        </w:rPr>
        <w:t>) The determination of whether an impairment</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 xml:space="preserve">substantially limits a major life activity shall be </w:t>
      </w:r>
      <w:proofErr w:type="gramStart"/>
      <w:r w:rsidRPr="000E45C8">
        <w:rPr>
          <w:rFonts w:ascii="Book Antiqua" w:hAnsi="Book Antiqua" w:cs="BookAntiqua,Italic"/>
          <w:i/>
          <w:iCs/>
          <w:color w:val="000000"/>
          <w:sz w:val="22"/>
          <w:szCs w:val="22"/>
        </w:rPr>
        <w:t>made</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 xml:space="preserve"> without</w:t>
      </w:r>
      <w:proofErr w:type="gramEnd"/>
      <w:r w:rsidRPr="000E45C8">
        <w:rPr>
          <w:rFonts w:ascii="Book Antiqua" w:hAnsi="Book Antiqua" w:cs="BookAntiqua,Italic"/>
          <w:i/>
          <w:iCs/>
          <w:color w:val="000000"/>
          <w:sz w:val="22"/>
          <w:szCs w:val="22"/>
        </w:rPr>
        <w:t xml:space="preserve"> regard to the ameliorative effects of mitigating</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 xml:space="preserve">measures such as - </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(I) medication, medical supplies, equipment, or appliances,</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low-vision devices (which do not include ordinary eyeglasses</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or contact lenses), prosthetics including limbs and devices,</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hearing aids and cochlear implants or other implantable</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hearing devices, mobility devices, or oxygen therapy</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equipment and supplies;</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 xml:space="preserve">(II) </w:t>
      </w:r>
      <w:proofErr w:type="gramStart"/>
      <w:r w:rsidRPr="000E45C8">
        <w:rPr>
          <w:rFonts w:ascii="Book Antiqua" w:hAnsi="Book Antiqua" w:cs="BookAntiqua,Italic"/>
          <w:i/>
          <w:iCs/>
          <w:color w:val="000000"/>
          <w:sz w:val="22"/>
          <w:szCs w:val="22"/>
        </w:rPr>
        <w:t>use</w:t>
      </w:r>
      <w:proofErr w:type="gramEnd"/>
      <w:r w:rsidRPr="000E45C8">
        <w:rPr>
          <w:rFonts w:ascii="Book Antiqua" w:hAnsi="Book Antiqua" w:cs="BookAntiqua,Italic"/>
          <w:i/>
          <w:iCs/>
          <w:color w:val="000000"/>
          <w:sz w:val="22"/>
          <w:szCs w:val="22"/>
        </w:rPr>
        <w:t xml:space="preserve"> of assistive technology;</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 xml:space="preserve">(III) </w:t>
      </w:r>
      <w:proofErr w:type="gramStart"/>
      <w:r w:rsidRPr="000E45C8">
        <w:rPr>
          <w:rFonts w:ascii="Book Antiqua" w:hAnsi="Book Antiqua" w:cs="BookAntiqua,Italic"/>
          <w:i/>
          <w:iCs/>
          <w:color w:val="000000"/>
          <w:sz w:val="22"/>
          <w:szCs w:val="22"/>
        </w:rPr>
        <w:t>reasonable</w:t>
      </w:r>
      <w:proofErr w:type="gramEnd"/>
      <w:r w:rsidRPr="000E45C8">
        <w:rPr>
          <w:rFonts w:ascii="Book Antiqua" w:hAnsi="Book Antiqua" w:cs="BookAntiqua,Italic"/>
          <w:i/>
          <w:iCs/>
          <w:color w:val="000000"/>
          <w:sz w:val="22"/>
          <w:szCs w:val="22"/>
        </w:rPr>
        <w:t xml:space="preserve"> accommodations or auxiliary aids or</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services; or</w:t>
      </w: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 xml:space="preserve">(IV) </w:t>
      </w:r>
      <w:proofErr w:type="gramStart"/>
      <w:r w:rsidRPr="000E45C8">
        <w:rPr>
          <w:rFonts w:ascii="Book Antiqua" w:hAnsi="Book Antiqua" w:cs="BookAntiqua,Italic"/>
          <w:i/>
          <w:iCs/>
          <w:color w:val="000000"/>
          <w:sz w:val="22"/>
          <w:szCs w:val="22"/>
        </w:rPr>
        <w:t>learned</w:t>
      </w:r>
      <w:proofErr w:type="gramEnd"/>
      <w:r w:rsidRPr="000E45C8">
        <w:rPr>
          <w:rFonts w:ascii="Book Antiqua" w:hAnsi="Book Antiqua" w:cs="BookAntiqua,Italic"/>
          <w:i/>
          <w:iCs/>
          <w:color w:val="000000"/>
          <w:sz w:val="22"/>
          <w:szCs w:val="22"/>
        </w:rPr>
        <w:t xml:space="preserve"> behavioral or adaptive neurological</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modifications.</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(ii) The ameliorative effects of the mitigating measures of</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ordinary eyeglasses or contact lenses shall be considered in</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 xml:space="preserve">determining whether </w:t>
      </w:r>
      <w:proofErr w:type="gramStart"/>
      <w:r w:rsidRPr="000E45C8">
        <w:rPr>
          <w:rFonts w:ascii="Book Antiqua" w:hAnsi="Book Antiqua" w:cs="BookAntiqua,Italic"/>
          <w:i/>
          <w:iCs/>
          <w:color w:val="000000"/>
          <w:sz w:val="22"/>
          <w:szCs w:val="22"/>
        </w:rPr>
        <w:t>an impairment</w:t>
      </w:r>
      <w:proofErr w:type="gramEnd"/>
      <w:r w:rsidRPr="000E45C8">
        <w:rPr>
          <w:rFonts w:ascii="Book Antiqua" w:hAnsi="Book Antiqua" w:cs="BookAntiqua,Italic"/>
          <w:i/>
          <w:iCs/>
          <w:color w:val="000000"/>
          <w:sz w:val="22"/>
          <w:szCs w:val="22"/>
        </w:rPr>
        <w:t xml:space="preserve"> substantially limits a major</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life activity.</w:t>
      </w:r>
    </w:p>
    <w:p w:rsidR="00E52C0A" w:rsidRPr="000E45C8"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 xml:space="preserve">(iii) As used in this subparagraph - </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(I) the term "ordinary eyeglasses or contact lenses" means</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lenses that are intended to fully correct visual acuity or</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eliminate refractive error; and</w:t>
      </w: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p>
    <w:p w:rsidR="00E52C0A"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 xml:space="preserve">(II) </w:t>
      </w:r>
      <w:proofErr w:type="gramStart"/>
      <w:r w:rsidRPr="000E45C8">
        <w:rPr>
          <w:rFonts w:ascii="Book Antiqua" w:hAnsi="Book Antiqua" w:cs="BookAntiqua,Italic"/>
          <w:i/>
          <w:iCs/>
          <w:color w:val="000000"/>
          <w:sz w:val="22"/>
          <w:szCs w:val="22"/>
        </w:rPr>
        <w:t>the</w:t>
      </w:r>
      <w:proofErr w:type="gramEnd"/>
      <w:r w:rsidRPr="000E45C8">
        <w:rPr>
          <w:rFonts w:ascii="Book Antiqua" w:hAnsi="Book Antiqua" w:cs="BookAntiqua,Italic"/>
          <w:i/>
          <w:iCs/>
          <w:color w:val="000000"/>
          <w:sz w:val="22"/>
          <w:szCs w:val="22"/>
        </w:rPr>
        <w:t xml:space="preserve"> term "low-vision devices" means devices that</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magnify, enhance, or otherwise augment a visual image.</w:t>
      </w:r>
    </w:p>
    <w:p w:rsidR="001633E8" w:rsidRPr="000E45C8" w:rsidRDefault="001633E8"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p>
    <w:p w:rsidR="002D6483" w:rsidRPr="002C7724" w:rsidRDefault="002D6483" w:rsidP="00C043F1">
      <w:pPr>
        <w:tabs>
          <w:tab w:val="clear" w:pos="360"/>
        </w:tabs>
        <w:autoSpaceDE w:val="0"/>
        <w:autoSpaceDN w:val="0"/>
        <w:adjustRightInd w:val="0"/>
        <w:spacing w:line="240" w:lineRule="auto"/>
        <w:rPr>
          <w:rFonts w:ascii="Book Antiqua" w:hAnsi="Book Antiqua" w:cs="BookAntiqua,Italic"/>
          <w:iCs/>
          <w:color w:val="000000"/>
          <w:sz w:val="22"/>
          <w:szCs w:val="22"/>
        </w:rPr>
      </w:pPr>
      <w:r w:rsidRPr="002C7724">
        <w:rPr>
          <w:rFonts w:ascii="Book Antiqua" w:hAnsi="Book Antiqua" w:cs="BookAntiqua,Italic"/>
          <w:iCs/>
          <w:color w:val="000000"/>
          <w:sz w:val="22"/>
          <w:szCs w:val="22"/>
        </w:rPr>
        <w:t xml:space="preserve">Equal Opportunity Data Elements should </w:t>
      </w:r>
      <w:r w:rsidR="004B2091" w:rsidRPr="002C7724">
        <w:rPr>
          <w:rFonts w:ascii="Book Antiqua" w:hAnsi="Book Antiqua" w:cs="BookAntiqua,Italic"/>
          <w:iCs/>
          <w:color w:val="000000"/>
          <w:sz w:val="22"/>
          <w:szCs w:val="22"/>
        </w:rPr>
        <w:t xml:space="preserve">populate </w:t>
      </w:r>
      <w:r w:rsidR="00E97F7A">
        <w:rPr>
          <w:rFonts w:ascii="Book Antiqua" w:hAnsi="Book Antiqua" w:cs="BookAntiqua,Italic"/>
          <w:iCs/>
          <w:color w:val="000000"/>
          <w:sz w:val="22"/>
          <w:szCs w:val="22"/>
        </w:rPr>
        <w:t>by</w:t>
      </w:r>
      <w:r w:rsidR="004B2091" w:rsidRPr="002C7724">
        <w:rPr>
          <w:rFonts w:ascii="Book Antiqua" w:hAnsi="Book Antiqua" w:cs="BookAntiqua,Italic"/>
          <w:iCs/>
          <w:color w:val="000000"/>
          <w:sz w:val="22"/>
          <w:szCs w:val="22"/>
        </w:rPr>
        <w:t xml:space="preserve"> the quarter </w:t>
      </w:r>
      <w:r w:rsidR="00E97F7A">
        <w:rPr>
          <w:rFonts w:ascii="Book Antiqua" w:hAnsi="Book Antiqua" w:cs="BookAntiqua,Italic"/>
          <w:iCs/>
          <w:color w:val="000000"/>
          <w:sz w:val="22"/>
          <w:szCs w:val="22"/>
        </w:rPr>
        <w:t>in which</w:t>
      </w:r>
      <w:r w:rsidR="004B2091" w:rsidRPr="002C7724">
        <w:rPr>
          <w:rFonts w:ascii="Book Antiqua" w:hAnsi="Book Antiqua" w:cs="BookAntiqua,Italic"/>
          <w:iCs/>
          <w:color w:val="000000"/>
          <w:sz w:val="22"/>
          <w:szCs w:val="22"/>
        </w:rPr>
        <w:t xml:space="preserve"> </w:t>
      </w:r>
      <w:r w:rsidRPr="002C7724">
        <w:rPr>
          <w:rFonts w:ascii="Book Antiqua" w:hAnsi="Book Antiqua" w:cs="BookAntiqua,Italic"/>
          <w:iCs/>
          <w:color w:val="000000"/>
          <w:sz w:val="22"/>
          <w:szCs w:val="22"/>
        </w:rPr>
        <w:t xml:space="preserve">a participant receives </w:t>
      </w:r>
      <w:r w:rsidR="004B2091" w:rsidRPr="002C7724">
        <w:rPr>
          <w:rFonts w:ascii="Book Antiqua" w:hAnsi="Book Antiqua" w:cs="BookAntiqua,Italic"/>
          <w:iCs/>
          <w:color w:val="000000"/>
          <w:sz w:val="22"/>
          <w:szCs w:val="22"/>
        </w:rPr>
        <w:t>his or her first TAA service or benefit</w:t>
      </w:r>
      <w:r w:rsidRPr="002C7724">
        <w:rPr>
          <w:rFonts w:ascii="Book Antiqua" w:hAnsi="Book Antiqua" w:cs="BookAntiqua,Italic"/>
          <w:iCs/>
          <w:color w:val="000000"/>
          <w:sz w:val="22"/>
          <w:szCs w:val="22"/>
        </w:rPr>
        <w:t xml:space="preserve"> and repeat through the end of the report cycle</w:t>
      </w:r>
      <w:r w:rsidR="003731B7" w:rsidRPr="002C7724">
        <w:rPr>
          <w:rFonts w:ascii="Book Antiqua" w:hAnsi="Book Antiqua" w:cs="BookAntiqua,Italic"/>
          <w:iCs/>
          <w:color w:val="000000"/>
          <w:sz w:val="22"/>
          <w:szCs w:val="22"/>
        </w:rPr>
        <w:t xml:space="preserve">. </w:t>
      </w:r>
    </w:p>
    <w:p w:rsidR="000B7FC6" w:rsidRPr="002C7724" w:rsidRDefault="000B7FC6" w:rsidP="000B7FC6">
      <w:pPr>
        <w:tabs>
          <w:tab w:val="clear" w:pos="360"/>
        </w:tabs>
        <w:ind w:left="360"/>
        <w:rPr>
          <w:rFonts w:ascii="Book Antiqua" w:hAnsi="Book Antiqua"/>
          <w:sz w:val="22"/>
          <w:szCs w:val="22"/>
        </w:rPr>
      </w:pPr>
    </w:p>
    <w:p w:rsidR="00EF67C0" w:rsidRPr="002C7724" w:rsidRDefault="00AE5AB0" w:rsidP="00AE5AB0">
      <w:pPr>
        <w:tabs>
          <w:tab w:val="clear" w:pos="360"/>
        </w:tabs>
        <w:rPr>
          <w:rFonts w:ascii="Book Antiqua" w:hAnsi="Book Antiqua"/>
          <w:b/>
          <w:sz w:val="22"/>
          <w:szCs w:val="22"/>
        </w:rPr>
      </w:pPr>
      <w:r w:rsidRPr="002C7724">
        <w:rPr>
          <w:rFonts w:ascii="Book Antiqua" w:hAnsi="Book Antiqua"/>
          <w:b/>
          <w:sz w:val="22"/>
          <w:szCs w:val="22"/>
        </w:rPr>
        <w:t xml:space="preserve"> A</w:t>
      </w:r>
      <w:r w:rsidR="00FA3227">
        <w:rPr>
          <w:rFonts w:ascii="Book Antiqua" w:hAnsi="Book Antiqua"/>
          <w:b/>
          <w:sz w:val="22"/>
          <w:szCs w:val="22"/>
        </w:rPr>
        <w:t>.</w:t>
      </w:r>
      <w:r w:rsidR="003731B7" w:rsidRPr="002C7724">
        <w:rPr>
          <w:rFonts w:ascii="Book Antiqua" w:hAnsi="Book Antiqua"/>
          <w:b/>
          <w:sz w:val="22"/>
          <w:szCs w:val="22"/>
        </w:rPr>
        <w:t xml:space="preserve"> </w:t>
      </w:r>
      <w:r w:rsidRPr="002C7724">
        <w:rPr>
          <w:rFonts w:ascii="Book Antiqua" w:hAnsi="Book Antiqua"/>
          <w:b/>
          <w:sz w:val="22"/>
          <w:szCs w:val="22"/>
        </w:rPr>
        <w:t>03: Veteran Characteristics</w:t>
      </w:r>
    </w:p>
    <w:p w:rsidR="00AE5AB0" w:rsidRPr="002C7724" w:rsidRDefault="00AE5AB0" w:rsidP="00EF67C0">
      <w:pPr>
        <w:tabs>
          <w:tab w:val="clear" w:pos="360"/>
        </w:tabs>
        <w:ind w:left="360"/>
        <w:rPr>
          <w:rFonts w:ascii="Book Antiqua" w:hAnsi="Book Antiqua"/>
          <w:sz w:val="22"/>
          <w:szCs w:val="22"/>
        </w:rPr>
      </w:pPr>
    </w:p>
    <w:p w:rsidR="00EF67C0" w:rsidRPr="002C7724" w:rsidRDefault="00EF67C0" w:rsidP="00C043F1">
      <w:pPr>
        <w:autoSpaceDE w:val="0"/>
        <w:autoSpaceDN w:val="0"/>
        <w:adjustRightInd w:val="0"/>
        <w:rPr>
          <w:rFonts w:ascii="Book Antiqua" w:hAnsi="Book Antiqua"/>
          <w:sz w:val="22"/>
          <w:szCs w:val="22"/>
        </w:rPr>
      </w:pPr>
      <w:r w:rsidRPr="002C7724">
        <w:rPr>
          <w:rFonts w:ascii="Book Antiqua" w:hAnsi="Book Antiqua"/>
          <w:sz w:val="22"/>
          <w:szCs w:val="22"/>
        </w:rPr>
        <w:t>The Jobs for Veterans Act of 2002 (P</w:t>
      </w:r>
      <w:r w:rsidR="003731B7" w:rsidRPr="002C7724">
        <w:rPr>
          <w:rFonts w:ascii="Book Antiqua" w:hAnsi="Book Antiqua"/>
          <w:sz w:val="22"/>
          <w:szCs w:val="22"/>
        </w:rPr>
        <w:t xml:space="preserve">. </w:t>
      </w:r>
      <w:r w:rsidRPr="002C7724">
        <w:rPr>
          <w:rFonts w:ascii="Book Antiqua" w:hAnsi="Book Antiqua"/>
          <w:sz w:val="22"/>
          <w:szCs w:val="22"/>
        </w:rPr>
        <w:t>L</w:t>
      </w:r>
      <w:r w:rsidR="003731B7" w:rsidRPr="002C7724">
        <w:rPr>
          <w:rFonts w:ascii="Book Antiqua" w:hAnsi="Book Antiqua"/>
          <w:sz w:val="22"/>
          <w:szCs w:val="22"/>
        </w:rPr>
        <w:t xml:space="preserve">. </w:t>
      </w:r>
      <w:r w:rsidRPr="002C7724">
        <w:rPr>
          <w:rFonts w:ascii="Book Antiqua" w:hAnsi="Book Antiqua"/>
          <w:sz w:val="22"/>
          <w:szCs w:val="22"/>
        </w:rPr>
        <w:t xml:space="preserve"> 107-288) calls for an increased emphasis by the One-Stop delivery system on providing employment services to </w:t>
      </w:r>
      <w:r w:rsidR="003708E5" w:rsidRPr="002C7724">
        <w:rPr>
          <w:rFonts w:ascii="Book Antiqua" w:hAnsi="Book Antiqua"/>
          <w:sz w:val="22"/>
          <w:szCs w:val="22"/>
        </w:rPr>
        <w:t>Transitioning Service Members (TSM)</w:t>
      </w:r>
      <w:r w:rsidRPr="002C7724">
        <w:rPr>
          <w:rFonts w:ascii="Book Antiqua" w:hAnsi="Book Antiqua"/>
          <w:sz w:val="22"/>
          <w:szCs w:val="22"/>
        </w:rPr>
        <w:t>, and authorizes this target group as eligible to receive employment services from DVOP and LVER staff</w:t>
      </w:r>
      <w:r w:rsidR="003731B7" w:rsidRPr="002C7724">
        <w:rPr>
          <w:rFonts w:ascii="Book Antiqua" w:hAnsi="Book Antiqua"/>
          <w:sz w:val="22"/>
          <w:szCs w:val="22"/>
        </w:rPr>
        <w:t xml:space="preserve">. </w:t>
      </w:r>
      <w:r w:rsidRPr="002C7724">
        <w:rPr>
          <w:rFonts w:ascii="Book Antiqua" w:hAnsi="Book Antiqua"/>
          <w:sz w:val="22"/>
          <w:szCs w:val="22"/>
        </w:rPr>
        <w:t xml:space="preserve"> Effective implementation of this new statutory emphasis and authority will require coordination in delivering One-Stop services to this target group</w:t>
      </w:r>
      <w:r w:rsidR="003731B7" w:rsidRPr="002C7724">
        <w:rPr>
          <w:rFonts w:ascii="Book Antiqua" w:hAnsi="Book Antiqua"/>
          <w:sz w:val="22"/>
          <w:szCs w:val="22"/>
        </w:rPr>
        <w:t xml:space="preserve">. </w:t>
      </w:r>
    </w:p>
    <w:p w:rsidR="00EF67C0" w:rsidRPr="002C7724" w:rsidRDefault="00EF67C0" w:rsidP="00B43B70">
      <w:pPr>
        <w:autoSpaceDE w:val="0"/>
        <w:autoSpaceDN w:val="0"/>
        <w:adjustRightInd w:val="0"/>
        <w:ind w:left="360"/>
        <w:rPr>
          <w:rFonts w:ascii="Book Antiqua" w:hAnsi="Book Antiqua"/>
          <w:sz w:val="22"/>
          <w:szCs w:val="22"/>
        </w:rPr>
      </w:pPr>
    </w:p>
    <w:p w:rsidR="00EF67C0" w:rsidRPr="002C7724" w:rsidRDefault="00EF67C0" w:rsidP="00C043F1">
      <w:pPr>
        <w:tabs>
          <w:tab w:val="clear" w:pos="360"/>
        </w:tabs>
        <w:rPr>
          <w:rFonts w:ascii="Book Antiqua" w:hAnsi="Book Antiqua"/>
          <w:sz w:val="22"/>
          <w:szCs w:val="22"/>
        </w:rPr>
      </w:pPr>
      <w:r w:rsidRPr="002C7724">
        <w:rPr>
          <w:rFonts w:ascii="Book Antiqua" w:hAnsi="Book Antiqua"/>
          <w:sz w:val="22"/>
          <w:szCs w:val="22"/>
        </w:rPr>
        <w:t>The Jobs for Veterans Act also calls for increased attention to the reporting of characteristics, services, and outcomes for</w:t>
      </w:r>
      <w:r w:rsidR="00AE5AB0" w:rsidRPr="002C7724">
        <w:rPr>
          <w:rFonts w:ascii="Book Antiqua" w:hAnsi="Book Antiqua"/>
          <w:sz w:val="22"/>
          <w:szCs w:val="22"/>
        </w:rPr>
        <w:t xml:space="preserve"> </w:t>
      </w:r>
      <w:r w:rsidR="003708E5" w:rsidRPr="002C7724">
        <w:rPr>
          <w:rFonts w:ascii="Book Antiqua" w:hAnsi="Book Antiqua"/>
          <w:sz w:val="22"/>
          <w:szCs w:val="22"/>
        </w:rPr>
        <w:t>TSM</w:t>
      </w:r>
      <w:r w:rsidRPr="002C7724">
        <w:rPr>
          <w:rFonts w:ascii="Book Antiqua" w:hAnsi="Book Antiqua"/>
          <w:sz w:val="22"/>
          <w:szCs w:val="22"/>
        </w:rPr>
        <w:t xml:space="preserve"> participants</w:t>
      </w:r>
      <w:r w:rsidR="003731B7" w:rsidRPr="002C7724">
        <w:rPr>
          <w:rFonts w:ascii="Book Antiqua" w:hAnsi="Book Antiqua"/>
          <w:sz w:val="22"/>
          <w:szCs w:val="22"/>
        </w:rPr>
        <w:t xml:space="preserve">. </w:t>
      </w:r>
      <w:r w:rsidRPr="002C7724">
        <w:rPr>
          <w:rFonts w:ascii="Book Antiqua" w:hAnsi="Book Antiqua"/>
          <w:sz w:val="22"/>
          <w:szCs w:val="22"/>
        </w:rPr>
        <w:t xml:space="preserve"> Since the members of this target group are not yet veterans, they occupy a unique status for reporting purposes</w:t>
      </w:r>
      <w:r w:rsidR="003731B7" w:rsidRPr="002C7724">
        <w:rPr>
          <w:rFonts w:ascii="Book Antiqua" w:hAnsi="Book Antiqua"/>
          <w:sz w:val="22"/>
          <w:szCs w:val="22"/>
        </w:rPr>
        <w:t xml:space="preserve">. </w:t>
      </w:r>
      <w:r w:rsidRPr="002C7724">
        <w:rPr>
          <w:rFonts w:ascii="Book Antiqua" w:hAnsi="Book Antiqua"/>
          <w:sz w:val="22"/>
          <w:szCs w:val="22"/>
        </w:rPr>
        <w:t xml:space="preserve"> Accordingly, accurate reporting of information on those TSMs served by the One-Stop system will require careful application of reporting specifications that are unique to this target group</w:t>
      </w:r>
      <w:r w:rsidR="003731B7" w:rsidRPr="002C7724">
        <w:rPr>
          <w:rFonts w:ascii="Book Antiqua" w:hAnsi="Book Antiqua"/>
          <w:sz w:val="22"/>
          <w:szCs w:val="22"/>
        </w:rPr>
        <w:t xml:space="preserve">. </w:t>
      </w:r>
    </w:p>
    <w:p w:rsidR="00B43B70" w:rsidRPr="002C7724" w:rsidRDefault="00B43B70" w:rsidP="00EF67C0">
      <w:pPr>
        <w:tabs>
          <w:tab w:val="clear" w:pos="360"/>
        </w:tabs>
        <w:ind w:left="360"/>
        <w:rPr>
          <w:rFonts w:ascii="Book Antiqua" w:hAnsi="Book Antiqua"/>
          <w:sz w:val="22"/>
          <w:szCs w:val="22"/>
        </w:rPr>
      </w:pPr>
    </w:p>
    <w:p w:rsidR="00AF5B52" w:rsidRDefault="0072764D" w:rsidP="00C043F1">
      <w:pPr>
        <w:tabs>
          <w:tab w:val="clear" w:pos="360"/>
        </w:tabs>
        <w:rPr>
          <w:rFonts w:ascii="Book Antiqua" w:hAnsi="Book Antiqua"/>
          <w:sz w:val="22"/>
          <w:szCs w:val="22"/>
        </w:rPr>
      </w:pPr>
      <w:r w:rsidRPr="002C7724">
        <w:rPr>
          <w:rFonts w:ascii="Book Antiqua" w:hAnsi="Book Antiqua"/>
          <w:i/>
          <w:sz w:val="22"/>
          <w:szCs w:val="22"/>
        </w:rPr>
        <w:t xml:space="preserve"> Covered Person Entry Date</w:t>
      </w:r>
      <w:r w:rsidRPr="002C7724">
        <w:rPr>
          <w:rFonts w:ascii="Book Antiqua" w:hAnsi="Book Antiqua"/>
          <w:sz w:val="22"/>
          <w:szCs w:val="22"/>
        </w:rPr>
        <w:t xml:space="preserve"> and </w:t>
      </w:r>
      <w:r w:rsidRPr="002C7724">
        <w:rPr>
          <w:rFonts w:ascii="Book Antiqua" w:hAnsi="Book Antiqua"/>
          <w:i/>
          <w:sz w:val="22"/>
          <w:szCs w:val="22"/>
        </w:rPr>
        <w:t>Date 45 Days Following Covered Person Entry Date</w:t>
      </w:r>
      <w:r w:rsidR="00F44421" w:rsidRPr="002C7724">
        <w:rPr>
          <w:rFonts w:ascii="Book Antiqua" w:hAnsi="Book Antiqua"/>
          <w:sz w:val="22"/>
          <w:szCs w:val="22"/>
        </w:rPr>
        <w:t xml:space="preserve"> </w:t>
      </w:r>
      <w:r w:rsidR="00D42BA8" w:rsidRPr="007E48A1">
        <w:rPr>
          <w:rFonts w:ascii="Book Antiqua" w:hAnsi="Book Antiqua"/>
          <w:sz w:val="22"/>
          <w:szCs w:val="22"/>
        </w:rPr>
        <w:t>should be populated</w:t>
      </w:r>
      <w:r w:rsidR="00D42BA8" w:rsidRPr="007E48A1">
        <w:rPr>
          <w:rFonts w:ascii="Book Antiqua" w:hAnsi="Book Antiqua"/>
          <w:color w:val="FF0000"/>
          <w:sz w:val="22"/>
          <w:szCs w:val="22"/>
        </w:rPr>
        <w:t xml:space="preserve"> </w:t>
      </w:r>
      <w:r w:rsidR="00D104C1">
        <w:rPr>
          <w:rFonts w:ascii="Book Antiqua" w:hAnsi="Book Antiqua"/>
          <w:sz w:val="22"/>
          <w:szCs w:val="22"/>
        </w:rPr>
        <w:t>by</w:t>
      </w:r>
      <w:r w:rsidR="00D42BA8" w:rsidRPr="002C7724">
        <w:rPr>
          <w:rFonts w:ascii="Book Antiqua" w:hAnsi="Book Antiqua"/>
          <w:sz w:val="22"/>
          <w:szCs w:val="22"/>
        </w:rPr>
        <w:t xml:space="preserve"> the </w:t>
      </w:r>
      <w:r w:rsidRPr="002C7724">
        <w:rPr>
          <w:rFonts w:ascii="Book Antiqua" w:hAnsi="Book Antiqua"/>
          <w:sz w:val="22"/>
          <w:szCs w:val="22"/>
        </w:rPr>
        <w:t xml:space="preserve">quarter of the </w:t>
      </w:r>
      <w:r w:rsidR="00C51C9E" w:rsidRPr="002C7724">
        <w:rPr>
          <w:rFonts w:ascii="Book Antiqua" w:hAnsi="Book Antiqua"/>
          <w:i/>
          <w:sz w:val="22"/>
          <w:szCs w:val="22"/>
        </w:rPr>
        <w:t>Date of Participation/Date of First Case Management and Reemployment Service</w:t>
      </w:r>
      <w:r w:rsidR="00C51C9E" w:rsidRPr="002C7724">
        <w:rPr>
          <w:rFonts w:ascii="Book Antiqua" w:hAnsi="Book Antiqua"/>
          <w:sz w:val="22"/>
          <w:szCs w:val="22"/>
        </w:rPr>
        <w:t xml:space="preserve"> </w:t>
      </w:r>
      <w:r w:rsidR="006D7CFF" w:rsidRPr="002C7724">
        <w:rPr>
          <w:rFonts w:ascii="Book Antiqua" w:hAnsi="Book Antiqua"/>
          <w:sz w:val="22"/>
          <w:szCs w:val="22"/>
        </w:rPr>
        <w:t>and should repeat through the end of the reporting cycle</w:t>
      </w:r>
      <w:r w:rsidR="003731B7" w:rsidRPr="002C7724">
        <w:rPr>
          <w:rFonts w:ascii="Book Antiqua" w:hAnsi="Book Antiqua"/>
          <w:sz w:val="22"/>
          <w:szCs w:val="22"/>
        </w:rPr>
        <w:t>.</w:t>
      </w:r>
    </w:p>
    <w:p w:rsidR="00AF5B52" w:rsidRDefault="00AF5B52" w:rsidP="00C043F1">
      <w:pPr>
        <w:tabs>
          <w:tab w:val="clear" w:pos="360"/>
        </w:tabs>
        <w:rPr>
          <w:rFonts w:ascii="Book Antiqua" w:hAnsi="Book Antiqua"/>
          <w:sz w:val="22"/>
          <w:szCs w:val="22"/>
        </w:rPr>
      </w:pPr>
    </w:p>
    <w:p w:rsidR="00AF5B52" w:rsidRDefault="00AF5B52" w:rsidP="00C043F1">
      <w:pPr>
        <w:tabs>
          <w:tab w:val="clear" w:pos="360"/>
        </w:tabs>
        <w:rPr>
          <w:rFonts w:ascii="Book Antiqua" w:hAnsi="Book Antiqua"/>
          <w:i/>
          <w:sz w:val="22"/>
          <w:szCs w:val="22"/>
        </w:rPr>
      </w:pPr>
      <w:r>
        <w:rPr>
          <w:rFonts w:ascii="Book Antiqua" w:hAnsi="Book Antiqua"/>
          <w:i/>
          <w:sz w:val="22"/>
          <w:szCs w:val="22"/>
        </w:rPr>
        <w:t>TAP Workshop in 3 Prior Years</w:t>
      </w:r>
    </w:p>
    <w:p w:rsidR="00D42BA8" w:rsidRDefault="00AF5B52" w:rsidP="00C043F1">
      <w:pPr>
        <w:tabs>
          <w:tab w:val="clear" w:pos="360"/>
        </w:tabs>
        <w:rPr>
          <w:rFonts w:ascii="Book Antiqua" w:hAnsi="Book Antiqua"/>
          <w:sz w:val="22"/>
          <w:szCs w:val="22"/>
        </w:rPr>
      </w:pPr>
      <w:r>
        <w:rPr>
          <w:rFonts w:ascii="Book Antiqua" w:hAnsi="Book Antiqua"/>
          <w:sz w:val="22"/>
          <w:szCs w:val="22"/>
        </w:rPr>
        <w:t>Data collected in TAP workshop 3 prior years should be collected exclusively through self-attestation</w:t>
      </w:r>
      <w:r w:rsidR="003731B7" w:rsidRPr="002C7724">
        <w:rPr>
          <w:rFonts w:ascii="Book Antiqua" w:hAnsi="Book Antiqua"/>
          <w:sz w:val="22"/>
          <w:szCs w:val="22"/>
        </w:rPr>
        <w:t xml:space="preserve"> </w:t>
      </w:r>
      <w:r w:rsidR="00D42BA8" w:rsidRPr="002C7724">
        <w:rPr>
          <w:rFonts w:ascii="Book Antiqua" w:hAnsi="Book Antiqua"/>
          <w:sz w:val="22"/>
          <w:szCs w:val="22"/>
        </w:rPr>
        <w:t xml:space="preserve"> </w:t>
      </w:r>
    </w:p>
    <w:p w:rsidR="00EC2910" w:rsidRDefault="00EC2910" w:rsidP="00C043F1">
      <w:pPr>
        <w:tabs>
          <w:tab w:val="clear" w:pos="360"/>
        </w:tabs>
        <w:rPr>
          <w:rFonts w:ascii="Book Antiqua" w:hAnsi="Book Antiqua"/>
          <w:sz w:val="22"/>
          <w:szCs w:val="22"/>
        </w:rPr>
      </w:pPr>
    </w:p>
    <w:p w:rsidR="00AE5AB0" w:rsidRPr="002C7724" w:rsidRDefault="00D42BA8" w:rsidP="00D42BA8">
      <w:pPr>
        <w:tabs>
          <w:tab w:val="clear" w:pos="360"/>
        </w:tabs>
        <w:rPr>
          <w:rFonts w:ascii="Book Antiqua" w:hAnsi="Book Antiqua"/>
          <w:b/>
          <w:sz w:val="22"/>
          <w:szCs w:val="22"/>
        </w:rPr>
      </w:pPr>
      <w:r w:rsidRPr="002C7724">
        <w:rPr>
          <w:rFonts w:ascii="Book Antiqua" w:hAnsi="Book Antiqua"/>
          <w:b/>
          <w:sz w:val="22"/>
          <w:szCs w:val="22"/>
        </w:rPr>
        <w:t xml:space="preserve"> A</w:t>
      </w:r>
      <w:r w:rsidR="003731B7" w:rsidRPr="002C7724">
        <w:rPr>
          <w:rFonts w:ascii="Book Antiqua" w:hAnsi="Book Antiqua"/>
          <w:b/>
          <w:sz w:val="22"/>
          <w:szCs w:val="22"/>
        </w:rPr>
        <w:t xml:space="preserve">. </w:t>
      </w:r>
      <w:r w:rsidRPr="002C7724">
        <w:rPr>
          <w:rFonts w:ascii="Book Antiqua" w:hAnsi="Book Antiqua"/>
          <w:b/>
          <w:sz w:val="22"/>
          <w:szCs w:val="22"/>
        </w:rPr>
        <w:t>04: Employment and Education Information</w:t>
      </w:r>
    </w:p>
    <w:p w:rsidR="006D7CFF" w:rsidRPr="002C7724" w:rsidRDefault="006D7CFF" w:rsidP="00D42BA8">
      <w:pPr>
        <w:tabs>
          <w:tab w:val="clear" w:pos="360"/>
        </w:tabs>
        <w:rPr>
          <w:rFonts w:ascii="Book Antiqua" w:hAnsi="Book Antiqua"/>
          <w:b/>
          <w:sz w:val="22"/>
          <w:szCs w:val="22"/>
        </w:rPr>
      </w:pPr>
    </w:p>
    <w:p w:rsidR="00375CB6" w:rsidRPr="002C7724" w:rsidRDefault="00375CB6" w:rsidP="006D7CFF">
      <w:pPr>
        <w:tabs>
          <w:tab w:val="clear" w:pos="360"/>
        </w:tabs>
        <w:rPr>
          <w:rFonts w:ascii="Book Antiqua" w:hAnsi="Book Antiqua"/>
          <w:sz w:val="22"/>
          <w:szCs w:val="22"/>
        </w:rPr>
      </w:pPr>
      <w:r w:rsidRPr="002C7724">
        <w:rPr>
          <w:rFonts w:ascii="Book Antiqua" w:hAnsi="Book Antiqua"/>
          <w:sz w:val="22"/>
          <w:szCs w:val="22"/>
        </w:rPr>
        <w:t xml:space="preserve">Data in this section tracks the participant’s </w:t>
      </w:r>
      <w:r w:rsidR="007A3849" w:rsidRPr="002C7724">
        <w:rPr>
          <w:rFonts w:ascii="Book Antiqua" w:hAnsi="Book Antiqua"/>
          <w:sz w:val="22"/>
          <w:szCs w:val="22"/>
        </w:rPr>
        <w:t xml:space="preserve">educational achievement and </w:t>
      </w:r>
      <w:r w:rsidRPr="002C7724">
        <w:rPr>
          <w:rFonts w:ascii="Book Antiqua" w:hAnsi="Book Antiqua"/>
          <w:sz w:val="22"/>
          <w:szCs w:val="22"/>
        </w:rPr>
        <w:t xml:space="preserve">employment status </w:t>
      </w:r>
      <w:r w:rsidR="007A3849" w:rsidRPr="002C7724">
        <w:rPr>
          <w:rFonts w:ascii="Book Antiqua" w:hAnsi="Book Antiqua"/>
          <w:sz w:val="22"/>
          <w:szCs w:val="22"/>
        </w:rPr>
        <w:t>at the point of TAA participation</w:t>
      </w:r>
      <w:r w:rsidR="003731B7" w:rsidRPr="002C7724">
        <w:rPr>
          <w:rFonts w:ascii="Book Antiqua" w:hAnsi="Book Antiqua"/>
          <w:sz w:val="22"/>
          <w:szCs w:val="22"/>
        </w:rPr>
        <w:t xml:space="preserve">. </w:t>
      </w:r>
    </w:p>
    <w:p w:rsidR="00375CB6" w:rsidRPr="002C7724" w:rsidRDefault="00375CB6" w:rsidP="006D7CFF">
      <w:pPr>
        <w:tabs>
          <w:tab w:val="clear" w:pos="360"/>
        </w:tabs>
        <w:rPr>
          <w:rFonts w:ascii="Book Antiqua" w:hAnsi="Book Antiqua"/>
          <w:sz w:val="22"/>
          <w:szCs w:val="22"/>
        </w:rPr>
      </w:pPr>
    </w:p>
    <w:p w:rsidR="000154C7" w:rsidRPr="002C7724" w:rsidRDefault="0072764D" w:rsidP="006D7CFF">
      <w:pPr>
        <w:tabs>
          <w:tab w:val="clear" w:pos="360"/>
        </w:tabs>
        <w:rPr>
          <w:rFonts w:ascii="Book Antiqua" w:hAnsi="Book Antiqua"/>
          <w:sz w:val="22"/>
          <w:szCs w:val="22"/>
        </w:rPr>
      </w:pPr>
      <w:r w:rsidRPr="002C7724">
        <w:rPr>
          <w:rFonts w:ascii="Book Antiqua" w:hAnsi="Book Antiqua"/>
          <w:sz w:val="22"/>
          <w:szCs w:val="22"/>
        </w:rPr>
        <w:t xml:space="preserve">All of the data elements in this section should be tracked from the quarter in which the </w:t>
      </w:r>
      <w:r w:rsidRPr="002C7724">
        <w:rPr>
          <w:rFonts w:ascii="Book Antiqua" w:hAnsi="Book Antiqua"/>
          <w:i/>
          <w:sz w:val="22"/>
          <w:szCs w:val="22"/>
        </w:rPr>
        <w:t>Date of Participation/Date of First Case Management and Reemployment Service</w:t>
      </w:r>
      <w:r w:rsidRPr="002C7724">
        <w:rPr>
          <w:rFonts w:ascii="Book Antiqua" w:hAnsi="Book Antiqua"/>
          <w:sz w:val="22"/>
          <w:szCs w:val="22"/>
        </w:rPr>
        <w:t xml:space="preserve"> occurs and repeat to the end of the reporting cycle</w:t>
      </w:r>
      <w:r w:rsidR="003731B7" w:rsidRPr="002C7724">
        <w:rPr>
          <w:rFonts w:ascii="Book Antiqua" w:hAnsi="Book Antiqua"/>
          <w:sz w:val="22"/>
          <w:szCs w:val="22"/>
        </w:rPr>
        <w:t xml:space="preserve">. </w:t>
      </w:r>
    </w:p>
    <w:p w:rsidR="00BF416B" w:rsidRDefault="00BF416B" w:rsidP="00D42BA8">
      <w:pPr>
        <w:tabs>
          <w:tab w:val="clear" w:pos="360"/>
        </w:tabs>
        <w:rPr>
          <w:rFonts w:ascii="Book Antiqua" w:hAnsi="Book Antiqua"/>
          <w:b/>
          <w:sz w:val="22"/>
          <w:szCs w:val="22"/>
        </w:rPr>
      </w:pPr>
    </w:p>
    <w:p w:rsidR="00D42BA8" w:rsidRPr="002C7724" w:rsidRDefault="00D42BA8" w:rsidP="00D42BA8">
      <w:pPr>
        <w:tabs>
          <w:tab w:val="clear" w:pos="360"/>
        </w:tabs>
        <w:rPr>
          <w:rFonts w:ascii="Book Antiqua" w:hAnsi="Book Antiqua"/>
          <w:b/>
          <w:sz w:val="22"/>
          <w:szCs w:val="22"/>
        </w:rPr>
      </w:pPr>
      <w:r w:rsidRPr="002C7724">
        <w:rPr>
          <w:rFonts w:ascii="Book Antiqua" w:hAnsi="Book Antiqua"/>
          <w:b/>
          <w:sz w:val="22"/>
          <w:szCs w:val="22"/>
        </w:rPr>
        <w:t xml:space="preserve"> A</w:t>
      </w:r>
      <w:r w:rsidR="003731B7" w:rsidRPr="002C7724">
        <w:rPr>
          <w:rFonts w:ascii="Book Antiqua" w:hAnsi="Book Antiqua"/>
          <w:b/>
          <w:sz w:val="22"/>
          <w:szCs w:val="22"/>
        </w:rPr>
        <w:t xml:space="preserve">. </w:t>
      </w:r>
      <w:r w:rsidRPr="002C7724">
        <w:rPr>
          <w:rFonts w:ascii="Book Antiqua" w:hAnsi="Book Antiqua"/>
          <w:b/>
          <w:sz w:val="22"/>
          <w:szCs w:val="22"/>
        </w:rPr>
        <w:t>0</w:t>
      </w:r>
      <w:r w:rsidR="00E61526" w:rsidRPr="002C7724">
        <w:rPr>
          <w:rFonts w:ascii="Book Antiqua" w:hAnsi="Book Antiqua"/>
          <w:b/>
          <w:sz w:val="22"/>
          <w:szCs w:val="22"/>
        </w:rPr>
        <w:t>6</w:t>
      </w:r>
      <w:r w:rsidRPr="002C7724">
        <w:rPr>
          <w:rFonts w:ascii="Book Antiqua" w:hAnsi="Book Antiqua"/>
          <w:b/>
          <w:sz w:val="22"/>
          <w:szCs w:val="22"/>
        </w:rPr>
        <w:t>: Public Assistance Information</w:t>
      </w:r>
    </w:p>
    <w:p w:rsidR="00D42BA8" w:rsidRPr="002C7724" w:rsidRDefault="00D42BA8" w:rsidP="00D42BA8">
      <w:pPr>
        <w:tabs>
          <w:tab w:val="clear" w:pos="360"/>
        </w:tabs>
        <w:rPr>
          <w:rFonts w:ascii="Book Antiqua" w:hAnsi="Book Antiqua"/>
          <w:b/>
          <w:sz w:val="22"/>
          <w:szCs w:val="22"/>
        </w:rPr>
      </w:pPr>
    </w:p>
    <w:p w:rsidR="00D42BA8" w:rsidRPr="002C7724" w:rsidRDefault="007247DD" w:rsidP="006D7CFF">
      <w:pPr>
        <w:tabs>
          <w:tab w:val="clear" w:pos="360"/>
        </w:tabs>
        <w:rPr>
          <w:rFonts w:ascii="Book Antiqua" w:hAnsi="Book Antiqua"/>
          <w:sz w:val="22"/>
          <w:szCs w:val="22"/>
        </w:rPr>
      </w:pPr>
      <w:r w:rsidRPr="002C7724">
        <w:rPr>
          <w:rFonts w:ascii="Book Antiqua" w:hAnsi="Book Antiqua"/>
          <w:sz w:val="22"/>
          <w:szCs w:val="22"/>
        </w:rPr>
        <w:t>Dat</w:t>
      </w:r>
      <w:r>
        <w:rPr>
          <w:rFonts w:ascii="Book Antiqua" w:hAnsi="Book Antiqua"/>
          <w:sz w:val="22"/>
          <w:szCs w:val="22"/>
        </w:rPr>
        <w:t>a</w:t>
      </w:r>
      <w:r w:rsidRPr="002C7724">
        <w:rPr>
          <w:rFonts w:ascii="Book Antiqua" w:hAnsi="Book Antiqua"/>
          <w:sz w:val="22"/>
          <w:szCs w:val="22"/>
        </w:rPr>
        <w:t xml:space="preserve"> </w:t>
      </w:r>
      <w:r w:rsidR="00D42BA8" w:rsidRPr="002C7724">
        <w:rPr>
          <w:rFonts w:ascii="Book Antiqua" w:hAnsi="Book Antiqua"/>
          <w:sz w:val="22"/>
          <w:szCs w:val="22"/>
        </w:rPr>
        <w:t xml:space="preserve">elements </w:t>
      </w:r>
      <w:r w:rsidR="006D7CFF" w:rsidRPr="002C7724">
        <w:rPr>
          <w:rFonts w:ascii="Book Antiqua" w:hAnsi="Book Antiqua"/>
          <w:sz w:val="22"/>
          <w:szCs w:val="22"/>
        </w:rPr>
        <w:t xml:space="preserve">in this section are designed to track whether TAA participants received public </w:t>
      </w:r>
      <w:r w:rsidR="00F76357" w:rsidRPr="002C7724">
        <w:rPr>
          <w:rFonts w:ascii="Book Antiqua" w:hAnsi="Book Antiqua"/>
          <w:sz w:val="22"/>
          <w:szCs w:val="22"/>
        </w:rPr>
        <w:t>assistance services</w:t>
      </w:r>
      <w:r w:rsidR="006D7CFF" w:rsidRPr="002C7724">
        <w:rPr>
          <w:rFonts w:ascii="Book Antiqua" w:hAnsi="Book Antiqua"/>
          <w:sz w:val="22"/>
          <w:szCs w:val="22"/>
        </w:rPr>
        <w:t xml:space="preserve"> and benefits, including General Assistance (provided through state or local government), Temporary Assistance to Needy Families (TANF), Refugee Cash Assistance, Supplemental Nutrition Assistance Program, Supplemental Security Income, Social Security Disability Insurance, and Pell Grants</w:t>
      </w:r>
      <w:r w:rsidR="003731B7" w:rsidRPr="002C7724">
        <w:rPr>
          <w:rFonts w:ascii="Book Antiqua" w:hAnsi="Book Antiqua"/>
          <w:sz w:val="22"/>
          <w:szCs w:val="22"/>
        </w:rPr>
        <w:t xml:space="preserve">. </w:t>
      </w:r>
      <w:r w:rsidR="006D7CFF" w:rsidRPr="002C7724">
        <w:rPr>
          <w:rFonts w:ascii="Book Antiqua" w:hAnsi="Book Antiqua"/>
          <w:sz w:val="22"/>
          <w:szCs w:val="22"/>
        </w:rPr>
        <w:t xml:space="preserve"> </w:t>
      </w:r>
    </w:p>
    <w:p w:rsidR="006D7CFF" w:rsidRPr="002C7724" w:rsidRDefault="006D7CFF" w:rsidP="006D7CFF">
      <w:pPr>
        <w:tabs>
          <w:tab w:val="clear" w:pos="360"/>
        </w:tabs>
        <w:rPr>
          <w:rFonts w:ascii="Book Antiqua" w:hAnsi="Book Antiqua"/>
          <w:sz w:val="22"/>
          <w:szCs w:val="22"/>
        </w:rPr>
      </w:pPr>
    </w:p>
    <w:p w:rsidR="0086242C" w:rsidRDefault="00B43B70" w:rsidP="00D42BA8">
      <w:pPr>
        <w:tabs>
          <w:tab w:val="clear" w:pos="360"/>
        </w:tabs>
        <w:rPr>
          <w:rFonts w:ascii="Book Antiqua" w:hAnsi="Book Antiqua"/>
          <w:sz w:val="22"/>
          <w:szCs w:val="22"/>
        </w:rPr>
      </w:pPr>
      <w:r w:rsidRPr="002C7724">
        <w:rPr>
          <w:rFonts w:ascii="Book Antiqua" w:hAnsi="Book Antiqua"/>
          <w:sz w:val="22"/>
          <w:szCs w:val="22"/>
        </w:rPr>
        <w:t xml:space="preserve">All of the data elements in this section should </w:t>
      </w:r>
      <w:r w:rsidR="007A3849" w:rsidRPr="002C7724">
        <w:rPr>
          <w:rFonts w:ascii="Book Antiqua" w:hAnsi="Book Antiqua"/>
          <w:sz w:val="22"/>
          <w:szCs w:val="22"/>
        </w:rPr>
        <w:t xml:space="preserve">be tracked </w:t>
      </w:r>
      <w:r w:rsidR="00295A60">
        <w:rPr>
          <w:rFonts w:ascii="Book Antiqua" w:hAnsi="Book Antiqua"/>
          <w:sz w:val="22"/>
          <w:szCs w:val="22"/>
        </w:rPr>
        <w:t>by</w:t>
      </w:r>
      <w:r w:rsidR="00821B7F" w:rsidRPr="002C7724">
        <w:rPr>
          <w:rFonts w:ascii="Book Antiqua" w:hAnsi="Book Antiqua"/>
          <w:sz w:val="22"/>
          <w:szCs w:val="22"/>
        </w:rPr>
        <w:t xml:space="preserve"> the quarter in which the </w:t>
      </w:r>
      <w:r w:rsidR="00821B7F" w:rsidRPr="00C51C9E">
        <w:rPr>
          <w:rFonts w:ascii="Book Antiqua" w:hAnsi="Book Antiqua"/>
          <w:i/>
          <w:sz w:val="22"/>
          <w:szCs w:val="22"/>
        </w:rPr>
        <w:t>Date of Participation/Date of First Case Management and Reemployment Service</w:t>
      </w:r>
      <w:r w:rsidR="00821B7F" w:rsidRPr="002C7724">
        <w:rPr>
          <w:rFonts w:ascii="Book Antiqua" w:hAnsi="Book Antiqua"/>
          <w:sz w:val="22"/>
          <w:szCs w:val="22"/>
        </w:rPr>
        <w:t xml:space="preserve"> occurs</w:t>
      </w:r>
      <w:r w:rsidR="0072764D" w:rsidRPr="002C7724">
        <w:rPr>
          <w:rFonts w:ascii="Book Antiqua" w:hAnsi="Book Antiqua"/>
          <w:sz w:val="22"/>
          <w:szCs w:val="22"/>
        </w:rPr>
        <w:t xml:space="preserve"> and repeat to the end of the reporting cycle</w:t>
      </w:r>
      <w:r w:rsidR="003731B7" w:rsidRPr="002C7724">
        <w:rPr>
          <w:rFonts w:ascii="Book Antiqua" w:hAnsi="Book Antiqua"/>
          <w:sz w:val="22"/>
          <w:szCs w:val="22"/>
        </w:rPr>
        <w:t xml:space="preserve">. </w:t>
      </w:r>
    </w:p>
    <w:p w:rsidR="00FF61F4" w:rsidRDefault="00FF61F4">
      <w:pPr>
        <w:tabs>
          <w:tab w:val="clear" w:pos="360"/>
        </w:tabs>
        <w:spacing w:line="240" w:lineRule="auto"/>
        <w:rPr>
          <w:rFonts w:ascii="Book Antiqua" w:hAnsi="Book Antiqua"/>
          <w:sz w:val="22"/>
          <w:szCs w:val="22"/>
        </w:rPr>
      </w:pPr>
      <w:r>
        <w:rPr>
          <w:rFonts w:ascii="Book Antiqua" w:hAnsi="Book Antiqua"/>
          <w:sz w:val="22"/>
          <w:szCs w:val="22"/>
        </w:rPr>
        <w:br w:type="page"/>
      </w:r>
    </w:p>
    <w:p w:rsidR="00D42BA8" w:rsidRPr="002C7724" w:rsidRDefault="00D42BA8" w:rsidP="00D42BA8">
      <w:pPr>
        <w:tabs>
          <w:tab w:val="clear" w:pos="360"/>
        </w:tabs>
        <w:rPr>
          <w:rFonts w:ascii="Book Antiqua" w:hAnsi="Book Antiqua"/>
          <w:b/>
          <w:sz w:val="22"/>
          <w:szCs w:val="22"/>
        </w:rPr>
      </w:pPr>
      <w:r w:rsidRPr="002C7724">
        <w:rPr>
          <w:rFonts w:ascii="Book Antiqua" w:hAnsi="Book Antiqua"/>
          <w:b/>
          <w:sz w:val="22"/>
          <w:szCs w:val="22"/>
        </w:rPr>
        <w:lastRenderedPageBreak/>
        <w:t>A</w:t>
      </w:r>
      <w:r w:rsidR="003731B7" w:rsidRPr="002C7724">
        <w:rPr>
          <w:rFonts w:ascii="Book Antiqua" w:hAnsi="Book Antiqua"/>
          <w:b/>
          <w:sz w:val="22"/>
          <w:szCs w:val="22"/>
        </w:rPr>
        <w:t xml:space="preserve">. </w:t>
      </w:r>
      <w:r w:rsidRPr="002C7724">
        <w:rPr>
          <w:rFonts w:ascii="Book Antiqua" w:hAnsi="Book Antiqua"/>
          <w:b/>
          <w:sz w:val="22"/>
          <w:szCs w:val="22"/>
        </w:rPr>
        <w:t>0</w:t>
      </w:r>
      <w:r w:rsidR="00E61526" w:rsidRPr="002C7724">
        <w:rPr>
          <w:rFonts w:ascii="Book Antiqua" w:hAnsi="Book Antiqua"/>
          <w:b/>
          <w:sz w:val="22"/>
          <w:szCs w:val="22"/>
        </w:rPr>
        <w:t>7</w:t>
      </w:r>
      <w:r w:rsidRPr="002C7724">
        <w:rPr>
          <w:rFonts w:ascii="Book Antiqua" w:hAnsi="Book Antiqua"/>
          <w:b/>
          <w:sz w:val="22"/>
          <w:szCs w:val="22"/>
        </w:rPr>
        <w:t>: Additional Reportable Characteristics</w:t>
      </w:r>
    </w:p>
    <w:p w:rsidR="00B43B70" w:rsidRPr="002C7724" w:rsidRDefault="00B43B70" w:rsidP="00D42BA8">
      <w:pPr>
        <w:tabs>
          <w:tab w:val="clear" w:pos="360"/>
        </w:tabs>
        <w:rPr>
          <w:rFonts w:ascii="Book Antiqua" w:hAnsi="Book Antiqua"/>
          <w:b/>
          <w:sz w:val="22"/>
          <w:szCs w:val="22"/>
        </w:rPr>
      </w:pPr>
    </w:p>
    <w:p w:rsidR="00B43B70" w:rsidRPr="002C7724" w:rsidRDefault="00B34F4B" w:rsidP="00B43B70">
      <w:pPr>
        <w:rPr>
          <w:rFonts w:ascii="Book Antiqua" w:hAnsi="Book Antiqua" w:cs="Arial"/>
          <w:sz w:val="22"/>
          <w:szCs w:val="22"/>
        </w:rPr>
      </w:pPr>
      <w:r w:rsidRPr="002C7724">
        <w:rPr>
          <w:rFonts w:ascii="Book Antiqua" w:hAnsi="Book Antiqua"/>
          <w:sz w:val="22"/>
          <w:szCs w:val="22"/>
        </w:rPr>
        <w:t>These data elements (</w:t>
      </w:r>
      <w:r w:rsidRPr="00C51C9E">
        <w:rPr>
          <w:rFonts w:ascii="Book Antiqua" w:hAnsi="Book Antiqua"/>
          <w:i/>
          <w:sz w:val="22"/>
          <w:szCs w:val="22"/>
        </w:rPr>
        <w:t>Limited English Proficiency,</w:t>
      </w:r>
      <w:r w:rsidRPr="00C51C9E">
        <w:rPr>
          <w:rFonts w:ascii="Book Antiqua" w:hAnsi="Book Antiqua"/>
          <w:b/>
          <w:i/>
          <w:sz w:val="22"/>
          <w:szCs w:val="22"/>
        </w:rPr>
        <w:t xml:space="preserve"> </w:t>
      </w:r>
      <w:r w:rsidRPr="00C51C9E">
        <w:rPr>
          <w:rFonts w:ascii="Book Antiqua" w:hAnsi="Book Antiqua" w:cs="Arial"/>
          <w:i/>
          <w:sz w:val="22"/>
          <w:szCs w:val="22"/>
        </w:rPr>
        <w:t>Most Recent Date of Qualifying Separation</w:t>
      </w:r>
      <w:r w:rsidRPr="002C7724">
        <w:rPr>
          <w:rFonts w:ascii="Book Antiqua" w:hAnsi="Book Antiqua" w:cs="Arial"/>
          <w:sz w:val="22"/>
          <w:szCs w:val="22"/>
        </w:rPr>
        <w:t xml:space="preserve">, and </w:t>
      </w:r>
      <w:r w:rsidRPr="00C51C9E">
        <w:rPr>
          <w:rFonts w:ascii="Book Antiqua" w:hAnsi="Book Antiqua" w:cs="Arial"/>
          <w:i/>
          <w:sz w:val="22"/>
          <w:szCs w:val="22"/>
        </w:rPr>
        <w:t>Tenure with Employer at Separation</w:t>
      </w:r>
      <w:r w:rsidRPr="002C7724">
        <w:rPr>
          <w:rFonts w:ascii="Book Antiqua" w:hAnsi="Book Antiqua" w:cs="Arial"/>
          <w:sz w:val="22"/>
          <w:szCs w:val="22"/>
        </w:rPr>
        <w:t>) contain i</w:t>
      </w:r>
      <w:r w:rsidR="00ED4A6B" w:rsidRPr="002C7724">
        <w:rPr>
          <w:rFonts w:ascii="Book Antiqua" w:hAnsi="Book Antiqua" w:cs="Arial"/>
          <w:sz w:val="22"/>
          <w:szCs w:val="22"/>
        </w:rPr>
        <w:t xml:space="preserve">nformation that is </w:t>
      </w:r>
      <w:r w:rsidRPr="002C7724">
        <w:rPr>
          <w:rFonts w:ascii="Book Antiqua" w:hAnsi="Book Antiqua" w:cs="Arial"/>
          <w:sz w:val="22"/>
          <w:szCs w:val="22"/>
        </w:rPr>
        <w:t xml:space="preserve">gathered </w:t>
      </w:r>
      <w:r w:rsidR="00ED4A6B" w:rsidRPr="002C7724">
        <w:rPr>
          <w:rFonts w:ascii="Book Antiqua" w:hAnsi="Book Antiqua" w:cs="Arial"/>
          <w:sz w:val="22"/>
          <w:szCs w:val="22"/>
        </w:rPr>
        <w:t>at the point of participation</w:t>
      </w:r>
      <w:r w:rsidR="003731B7" w:rsidRPr="002C7724">
        <w:rPr>
          <w:rFonts w:ascii="Book Antiqua" w:hAnsi="Book Antiqua" w:cs="Arial"/>
          <w:sz w:val="22"/>
          <w:szCs w:val="22"/>
        </w:rPr>
        <w:t xml:space="preserve">. </w:t>
      </w:r>
      <w:r w:rsidRPr="002C7724">
        <w:rPr>
          <w:rFonts w:ascii="Book Antiqua" w:hAnsi="Book Antiqua" w:cs="Arial"/>
          <w:sz w:val="22"/>
          <w:szCs w:val="22"/>
        </w:rPr>
        <w:t xml:space="preserve"> </w:t>
      </w:r>
    </w:p>
    <w:p w:rsidR="00ED4A6B" w:rsidRPr="002C7724" w:rsidRDefault="00ED4A6B" w:rsidP="00B43B70">
      <w:pPr>
        <w:rPr>
          <w:rFonts w:ascii="Book Antiqua" w:hAnsi="Book Antiqua" w:cs="Arial"/>
          <w:sz w:val="22"/>
          <w:szCs w:val="22"/>
        </w:rPr>
      </w:pPr>
    </w:p>
    <w:p w:rsidR="0072764D" w:rsidRDefault="00E46170" w:rsidP="0072764D">
      <w:pPr>
        <w:tabs>
          <w:tab w:val="clear" w:pos="360"/>
        </w:tabs>
        <w:rPr>
          <w:rFonts w:ascii="Book Antiqua" w:hAnsi="Book Antiqua"/>
          <w:sz w:val="22"/>
          <w:szCs w:val="22"/>
        </w:rPr>
      </w:pPr>
      <w:r>
        <w:rPr>
          <w:rFonts w:ascii="Book Antiqua" w:hAnsi="Book Antiqua"/>
          <w:sz w:val="22"/>
          <w:szCs w:val="22"/>
        </w:rPr>
        <w:t xml:space="preserve">In almost all instances, </w:t>
      </w:r>
      <w:r w:rsidR="0072764D" w:rsidRPr="002C7724">
        <w:rPr>
          <w:rFonts w:ascii="Book Antiqua" w:hAnsi="Book Antiqua"/>
          <w:sz w:val="22"/>
          <w:szCs w:val="22"/>
        </w:rPr>
        <w:t xml:space="preserve">data elements in this section </w:t>
      </w:r>
      <w:r>
        <w:rPr>
          <w:rFonts w:ascii="Book Antiqua" w:hAnsi="Book Antiqua"/>
          <w:sz w:val="22"/>
          <w:szCs w:val="22"/>
        </w:rPr>
        <w:t>will</w:t>
      </w:r>
      <w:r w:rsidR="0072764D" w:rsidRPr="002C7724">
        <w:rPr>
          <w:rFonts w:ascii="Book Antiqua" w:hAnsi="Book Antiqua"/>
          <w:sz w:val="22"/>
          <w:szCs w:val="22"/>
        </w:rPr>
        <w:t xml:space="preserve"> be tracked from the quarter in which the </w:t>
      </w:r>
      <w:r w:rsidR="00F44421" w:rsidRPr="002C7724">
        <w:rPr>
          <w:rFonts w:ascii="Book Antiqua" w:hAnsi="Book Antiqua"/>
          <w:i/>
          <w:sz w:val="22"/>
          <w:szCs w:val="22"/>
        </w:rPr>
        <w:t>Date of First TAA Benefit or Service</w:t>
      </w:r>
      <w:r w:rsidR="00F44421" w:rsidRPr="002C7724">
        <w:rPr>
          <w:rFonts w:ascii="Book Antiqua" w:hAnsi="Book Antiqua"/>
          <w:sz w:val="22"/>
          <w:szCs w:val="22"/>
        </w:rPr>
        <w:t xml:space="preserve"> occurs</w:t>
      </w:r>
      <w:r>
        <w:rPr>
          <w:rFonts w:ascii="Book Antiqua" w:hAnsi="Book Antiqua"/>
          <w:sz w:val="22"/>
          <w:szCs w:val="22"/>
        </w:rPr>
        <w:t xml:space="preserve">. The only exception exists if TAA approved training begins prior to the </w:t>
      </w:r>
      <w:r w:rsidR="00295A60">
        <w:rPr>
          <w:rFonts w:ascii="Book Antiqua" w:hAnsi="Book Antiqua"/>
          <w:sz w:val="22"/>
          <w:szCs w:val="22"/>
        </w:rPr>
        <w:t>TAA</w:t>
      </w:r>
      <w:r>
        <w:rPr>
          <w:rFonts w:ascii="Book Antiqua" w:hAnsi="Book Antiqua"/>
          <w:sz w:val="22"/>
          <w:szCs w:val="22"/>
        </w:rPr>
        <w:t xml:space="preserve"> qualifying separation</w:t>
      </w:r>
      <w:r w:rsidR="004D757B">
        <w:rPr>
          <w:rFonts w:ascii="Book Antiqua" w:hAnsi="Book Antiqua"/>
          <w:sz w:val="22"/>
          <w:szCs w:val="22"/>
        </w:rPr>
        <w:t>;</w:t>
      </w:r>
      <w:r w:rsidR="00C51C9E">
        <w:rPr>
          <w:rFonts w:ascii="Book Antiqua" w:hAnsi="Book Antiqua"/>
          <w:sz w:val="22"/>
          <w:szCs w:val="22"/>
        </w:rPr>
        <w:t xml:space="preserve"> </w:t>
      </w:r>
      <w:r>
        <w:rPr>
          <w:rFonts w:ascii="Book Antiqua" w:hAnsi="Book Antiqua"/>
          <w:sz w:val="22"/>
          <w:szCs w:val="22"/>
        </w:rPr>
        <w:t xml:space="preserve">in this scenario, </w:t>
      </w:r>
      <w:r w:rsidRPr="00E46170">
        <w:rPr>
          <w:rFonts w:ascii="Book Antiqua" w:hAnsi="Book Antiqua"/>
          <w:i/>
          <w:sz w:val="22"/>
          <w:szCs w:val="22"/>
        </w:rPr>
        <w:t>Most Recent Date of Qualifying Separation</w:t>
      </w:r>
      <w:r>
        <w:rPr>
          <w:rFonts w:ascii="Book Antiqua" w:hAnsi="Book Antiqua"/>
          <w:sz w:val="22"/>
          <w:szCs w:val="22"/>
        </w:rPr>
        <w:t xml:space="preserve"> and </w:t>
      </w:r>
      <w:r w:rsidRPr="00E46170">
        <w:rPr>
          <w:rFonts w:ascii="Book Antiqua" w:hAnsi="Book Antiqua"/>
          <w:i/>
          <w:sz w:val="22"/>
          <w:szCs w:val="22"/>
        </w:rPr>
        <w:t>Tenure with Employer at Separation</w:t>
      </w:r>
      <w:r>
        <w:rPr>
          <w:rFonts w:ascii="Book Antiqua" w:hAnsi="Book Antiqua"/>
          <w:sz w:val="22"/>
          <w:szCs w:val="22"/>
        </w:rPr>
        <w:t xml:space="preserve"> will be populated in the quarter in which the trade qualifying separation occurs. </w:t>
      </w:r>
    </w:p>
    <w:p w:rsidR="00E46170" w:rsidRDefault="00E46170" w:rsidP="0072764D">
      <w:pPr>
        <w:tabs>
          <w:tab w:val="clear" w:pos="360"/>
        </w:tabs>
        <w:rPr>
          <w:rFonts w:ascii="Book Antiqua" w:hAnsi="Book Antiqua"/>
          <w:sz w:val="22"/>
          <w:szCs w:val="22"/>
        </w:rPr>
      </w:pPr>
    </w:p>
    <w:p w:rsidR="00E46170" w:rsidRPr="002C7724" w:rsidRDefault="00E46170" w:rsidP="0072764D">
      <w:pPr>
        <w:tabs>
          <w:tab w:val="clear" w:pos="360"/>
        </w:tabs>
        <w:rPr>
          <w:rFonts w:ascii="Book Antiqua" w:hAnsi="Book Antiqua"/>
          <w:sz w:val="22"/>
          <w:szCs w:val="22"/>
        </w:rPr>
      </w:pPr>
      <w:r>
        <w:rPr>
          <w:rFonts w:ascii="Book Antiqua" w:hAnsi="Book Antiqua"/>
          <w:sz w:val="22"/>
          <w:szCs w:val="22"/>
        </w:rPr>
        <w:t>Once populated, all data elements in this section</w:t>
      </w:r>
      <w:r w:rsidRPr="002C7724">
        <w:rPr>
          <w:rFonts w:ascii="Book Antiqua" w:hAnsi="Book Antiqua"/>
          <w:sz w:val="22"/>
          <w:szCs w:val="22"/>
        </w:rPr>
        <w:t xml:space="preserve"> </w:t>
      </w:r>
      <w:r>
        <w:rPr>
          <w:rFonts w:ascii="Book Antiqua" w:hAnsi="Book Antiqua"/>
          <w:sz w:val="22"/>
          <w:szCs w:val="22"/>
        </w:rPr>
        <w:t xml:space="preserve">will </w:t>
      </w:r>
      <w:r w:rsidRPr="002C7724">
        <w:rPr>
          <w:rFonts w:ascii="Book Antiqua" w:hAnsi="Book Antiqua"/>
          <w:sz w:val="22"/>
          <w:szCs w:val="22"/>
        </w:rPr>
        <w:t xml:space="preserve">repeat to the end of the reporting cycle. </w:t>
      </w:r>
      <w:r>
        <w:rPr>
          <w:rFonts w:ascii="Book Antiqua" w:hAnsi="Book Antiqua"/>
          <w:sz w:val="22"/>
          <w:szCs w:val="22"/>
        </w:rPr>
        <w:t xml:space="preserve"> </w:t>
      </w:r>
    </w:p>
    <w:p w:rsidR="00ED4A6B" w:rsidRPr="002C7724" w:rsidRDefault="00ED4A6B" w:rsidP="00B43B70">
      <w:pPr>
        <w:rPr>
          <w:rFonts w:ascii="Arial" w:hAnsi="Arial" w:cs="Arial"/>
          <w:sz w:val="22"/>
          <w:szCs w:val="22"/>
        </w:rPr>
      </w:pPr>
    </w:p>
    <w:p w:rsidR="009366A4" w:rsidRPr="002C7724" w:rsidRDefault="009366A4" w:rsidP="00D42BA8">
      <w:pPr>
        <w:tabs>
          <w:tab w:val="clear" w:pos="360"/>
        </w:tabs>
        <w:rPr>
          <w:rFonts w:ascii="Book Antiqua" w:hAnsi="Book Antiqua"/>
          <w:b/>
          <w:sz w:val="22"/>
          <w:szCs w:val="22"/>
          <w:u w:val="single"/>
        </w:rPr>
      </w:pPr>
      <w:r w:rsidRPr="002C7724">
        <w:rPr>
          <w:rFonts w:ascii="Book Antiqua" w:hAnsi="Book Antiqua"/>
          <w:b/>
          <w:sz w:val="22"/>
          <w:szCs w:val="22"/>
          <w:u w:val="single"/>
        </w:rPr>
        <w:t xml:space="preserve">SECTION B: ONE STOP </w:t>
      </w:r>
      <w:r w:rsidR="00345D72">
        <w:rPr>
          <w:rFonts w:ascii="Book Antiqua" w:hAnsi="Book Antiqua"/>
          <w:b/>
          <w:sz w:val="22"/>
          <w:szCs w:val="22"/>
          <w:u w:val="single"/>
        </w:rPr>
        <w:t xml:space="preserve">PROGRAM </w:t>
      </w:r>
      <w:r w:rsidRPr="002C7724">
        <w:rPr>
          <w:rFonts w:ascii="Book Antiqua" w:hAnsi="Book Antiqua"/>
          <w:b/>
          <w:sz w:val="22"/>
          <w:szCs w:val="22"/>
          <w:u w:val="single"/>
        </w:rPr>
        <w:t>PARTICIPATION</w:t>
      </w:r>
      <w:r w:rsidR="00345D72">
        <w:rPr>
          <w:rFonts w:ascii="Book Antiqua" w:hAnsi="Book Antiqua"/>
          <w:b/>
          <w:sz w:val="22"/>
          <w:szCs w:val="22"/>
          <w:u w:val="single"/>
        </w:rPr>
        <w:t xml:space="preserve"> INFORMATION</w:t>
      </w:r>
    </w:p>
    <w:p w:rsidR="009366A4" w:rsidRPr="002C7724" w:rsidRDefault="009366A4" w:rsidP="00D42BA8">
      <w:pPr>
        <w:tabs>
          <w:tab w:val="clear" w:pos="360"/>
        </w:tabs>
        <w:rPr>
          <w:rFonts w:ascii="Book Antiqua" w:hAnsi="Book Antiqua"/>
          <w:b/>
          <w:sz w:val="22"/>
          <w:szCs w:val="22"/>
          <w:u w:val="single"/>
        </w:rPr>
      </w:pPr>
    </w:p>
    <w:p w:rsidR="00B43B70" w:rsidRDefault="00ED4A6B" w:rsidP="0086242C">
      <w:pPr>
        <w:numPr>
          <w:ilvl w:val="0"/>
          <w:numId w:val="22"/>
        </w:numPr>
        <w:tabs>
          <w:tab w:val="clear" w:pos="360"/>
        </w:tabs>
        <w:rPr>
          <w:rFonts w:ascii="Book Antiqua" w:hAnsi="Book Antiqua"/>
          <w:b/>
          <w:sz w:val="22"/>
          <w:szCs w:val="22"/>
        </w:rPr>
      </w:pPr>
      <w:r w:rsidRPr="002C7724">
        <w:rPr>
          <w:rFonts w:ascii="Book Antiqua" w:hAnsi="Book Antiqua"/>
          <w:b/>
          <w:sz w:val="22"/>
          <w:szCs w:val="22"/>
        </w:rPr>
        <w:t>01: One-Stop Participation Data</w:t>
      </w:r>
    </w:p>
    <w:p w:rsidR="00AB6DD8" w:rsidRDefault="00AB6DD8" w:rsidP="00AB6DD8">
      <w:pPr>
        <w:tabs>
          <w:tab w:val="clear" w:pos="360"/>
        </w:tabs>
        <w:rPr>
          <w:rFonts w:ascii="Book Antiqua" w:hAnsi="Book Antiqua"/>
          <w:b/>
          <w:sz w:val="22"/>
          <w:szCs w:val="22"/>
        </w:rPr>
      </w:pPr>
    </w:p>
    <w:p w:rsidR="00AE4A36" w:rsidRDefault="00AE4A36" w:rsidP="00AB6DD8">
      <w:pPr>
        <w:tabs>
          <w:tab w:val="clear" w:pos="360"/>
        </w:tabs>
        <w:rPr>
          <w:rFonts w:ascii="Book Antiqua" w:hAnsi="Book Antiqua"/>
          <w:sz w:val="22"/>
          <w:szCs w:val="22"/>
        </w:rPr>
      </w:pPr>
      <w:r>
        <w:rPr>
          <w:rFonts w:ascii="Book Antiqua" w:hAnsi="Book Antiqua"/>
          <w:sz w:val="22"/>
          <w:szCs w:val="22"/>
        </w:rPr>
        <w:t xml:space="preserve">This </w:t>
      </w:r>
      <w:r w:rsidRPr="00AB6DD8">
        <w:rPr>
          <w:rFonts w:ascii="Book Antiqua" w:hAnsi="Book Antiqua"/>
          <w:sz w:val="22"/>
          <w:szCs w:val="22"/>
        </w:rPr>
        <w:t>section</w:t>
      </w:r>
      <w:r w:rsidR="00AB6DD8" w:rsidRPr="00AB6DD8">
        <w:rPr>
          <w:rFonts w:ascii="Book Antiqua" w:hAnsi="Book Antiqua"/>
          <w:sz w:val="22"/>
          <w:szCs w:val="22"/>
        </w:rPr>
        <w:t xml:space="preserve"> track</w:t>
      </w:r>
      <w:r w:rsidR="00AB6DD8">
        <w:rPr>
          <w:rFonts w:ascii="Book Antiqua" w:hAnsi="Book Antiqua"/>
          <w:sz w:val="22"/>
          <w:szCs w:val="22"/>
        </w:rPr>
        <w:t>s</w:t>
      </w:r>
      <w:r w:rsidR="00170E0C">
        <w:rPr>
          <w:rFonts w:ascii="Book Antiqua" w:hAnsi="Book Antiqua"/>
          <w:sz w:val="22"/>
          <w:szCs w:val="22"/>
        </w:rPr>
        <w:t xml:space="preserve"> three categories of data</w:t>
      </w:r>
      <w:r w:rsidR="00564F75">
        <w:rPr>
          <w:rFonts w:ascii="Book Antiqua" w:hAnsi="Book Antiqua"/>
          <w:sz w:val="22"/>
          <w:szCs w:val="22"/>
        </w:rPr>
        <w:t>, as follows</w:t>
      </w:r>
      <w:r>
        <w:rPr>
          <w:rFonts w:ascii="Book Antiqua" w:hAnsi="Book Antiqua"/>
          <w:sz w:val="22"/>
          <w:szCs w:val="22"/>
        </w:rPr>
        <w:t>:</w:t>
      </w:r>
    </w:p>
    <w:p w:rsidR="00AE4A36" w:rsidRDefault="00564F75" w:rsidP="0086242C">
      <w:pPr>
        <w:numPr>
          <w:ilvl w:val="0"/>
          <w:numId w:val="21"/>
        </w:numPr>
        <w:tabs>
          <w:tab w:val="clear" w:pos="360"/>
        </w:tabs>
        <w:rPr>
          <w:rFonts w:ascii="Book Antiqua" w:hAnsi="Book Antiqua"/>
          <w:sz w:val="22"/>
          <w:szCs w:val="22"/>
        </w:rPr>
      </w:pPr>
      <w:r>
        <w:rPr>
          <w:rFonts w:ascii="Book Antiqua" w:hAnsi="Book Antiqua"/>
          <w:sz w:val="22"/>
          <w:szCs w:val="22"/>
        </w:rPr>
        <w:t>TAA-specific</w:t>
      </w:r>
      <w:r w:rsidR="00E053F9">
        <w:rPr>
          <w:rFonts w:ascii="Book Antiqua" w:hAnsi="Book Antiqua"/>
          <w:sz w:val="22"/>
          <w:szCs w:val="22"/>
        </w:rPr>
        <w:t>:</w:t>
      </w:r>
    </w:p>
    <w:p w:rsidR="00AE4A36" w:rsidRDefault="00AB6DD8" w:rsidP="0086242C">
      <w:pPr>
        <w:numPr>
          <w:ilvl w:val="1"/>
          <w:numId w:val="21"/>
        </w:numPr>
        <w:tabs>
          <w:tab w:val="clear" w:pos="360"/>
        </w:tabs>
        <w:rPr>
          <w:rFonts w:ascii="Book Antiqua" w:hAnsi="Book Antiqua"/>
          <w:sz w:val="22"/>
          <w:szCs w:val="22"/>
        </w:rPr>
      </w:pPr>
      <w:r w:rsidRPr="00AB6DD8">
        <w:rPr>
          <w:rFonts w:ascii="Book Antiqua" w:hAnsi="Book Antiqua"/>
          <w:sz w:val="22"/>
          <w:szCs w:val="22"/>
        </w:rPr>
        <w:t xml:space="preserve"> </w:t>
      </w:r>
      <w:r w:rsidRPr="00AB6DD8">
        <w:rPr>
          <w:rFonts w:ascii="Book Antiqua" w:hAnsi="Book Antiqua"/>
          <w:i/>
          <w:sz w:val="22"/>
          <w:szCs w:val="22"/>
        </w:rPr>
        <w:t>Petition Number</w:t>
      </w:r>
      <w:r w:rsidRPr="00AB6DD8">
        <w:rPr>
          <w:rFonts w:ascii="Book Antiqua" w:hAnsi="Book Antiqua"/>
          <w:sz w:val="22"/>
          <w:szCs w:val="22"/>
        </w:rPr>
        <w:t xml:space="preserve"> </w:t>
      </w:r>
    </w:p>
    <w:p w:rsidR="00AE4A36" w:rsidRPr="00AE4A36" w:rsidRDefault="00AE4A36" w:rsidP="0086242C">
      <w:pPr>
        <w:numPr>
          <w:ilvl w:val="1"/>
          <w:numId w:val="21"/>
        </w:numPr>
        <w:tabs>
          <w:tab w:val="clear" w:pos="360"/>
        </w:tabs>
        <w:rPr>
          <w:rFonts w:ascii="Book Antiqua" w:hAnsi="Book Antiqua"/>
          <w:i/>
          <w:sz w:val="22"/>
          <w:szCs w:val="22"/>
        </w:rPr>
      </w:pPr>
      <w:r w:rsidRPr="00AE4A36">
        <w:rPr>
          <w:rFonts w:ascii="Book Antiqua" w:hAnsi="Book Antiqua"/>
          <w:i/>
          <w:sz w:val="22"/>
          <w:szCs w:val="22"/>
        </w:rPr>
        <w:t>TAA Application Date</w:t>
      </w:r>
    </w:p>
    <w:p w:rsidR="00AE4A36" w:rsidRDefault="00AB6DD8" w:rsidP="0086242C">
      <w:pPr>
        <w:numPr>
          <w:ilvl w:val="1"/>
          <w:numId w:val="21"/>
        </w:numPr>
        <w:tabs>
          <w:tab w:val="clear" w:pos="360"/>
        </w:tabs>
        <w:rPr>
          <w:rFonts w:ascii="Book Antiqua" w:hAnsi="Book Antiqua"/>
          <w:sz w:val="22"/>
          <w:szCs w:val="22"/>
        </w:rPr>
      </w:pPr>
      <w:r w:rsidRPr="00AB6DD8">
        <w:rPr>
          <w:rFonts w:ascii="Book Antiqua" w:hAnsi="Book Antiqua"/>
          <w:i/>
          <w:sz w:val="22"/>
          <w:szCs w:val="22"/>
        </w:rPr>
        <w:t>Date of First TAA Benefit or Service</w:t>
      </w:r>
    </w:p>
    <w:p w:rsidR="00AE4A36" w:rsidRDefault="00AE4A36" w:rsidP="0086242C">
      <w:pPr>
        <w:numPr>
          <w:ilvl w:val="1"/>
          <w:numId w:val="21"/>
        </w:numPr>
        <w:tabs>
          <w:tab w:val="clear" w:pos="360"/>
        </w:tabs>
        <w:rPr>
          <w:rFonts w:ascii="Book Antiqua" w:hAnsi="Book Antiqua"/>
          <w:sz w:val="22"/>
          <w:szCs w:val="22"/>
        </w:rPr>
      </w:pPr>
      <w:r>
        <w:rPr>
          <w:rFonts w:ascii="Book Antiqua" w:hAnsi="Book Antiqua"/>
          <w:i/>
          <w:sz w:val="22"/>
          <w:szCs w:val="22"/>
        </w:rPr>
        <w:t>Liable/Agent State Identifier</w:t>
      </w:r>
    </w:p>
    <w:p w:rsidR="00E053F9" w:rsidRPr="00E053F9" w:rsidRDefault="00E053F9" w:rsidP="0086242C">
      <w:pPr>
        <w:numPr>
          <w:ilvl w:val="1"/>
          <w:numId w:val="21"/>
        </w:numPr>
        <w:tabs>
          <w:tab w:val="clear" w:pos="360"/>
        </w:tabs>
        <w:rPr>
          <w:rFonts w:ascii="Book Antiqua" w:hAnsi="Book Antiqua"/>
          <w:i/>
          <w:sz w:val="22"/>
          <w:szCs w:val="22"/>
        </w:rPr>
      </w:pPr>
      <w:r w:rsidRPr="00E053F9">
        <w:rPr>
          <w:rFonts w:ascii="Book Antiqua" w:hAnsi="Book Antiqua"/>
          <w:i/>
          <w:sz w:val="22"/>
          <w:szCs w:val="22"/>
        </w:rPr>
        <w:t>Date of Eligibility Determination</w:t>
      </w:r>
    </w:p>
    <w:p w:rsidR="00E053F9" w:rsidRPr="00E053F9" w:rsidRDefault="00E053F9" w:rsidP="0086242C">
      <w:pPr>
        <w:numPr>
          <w:ilvl w:val="1"/>
          <w:numId w:val="21"/>
        </w:numPr>
        <w:tabs>
          <w:tab w:val="clear" w:pos="360"/>
        </w:tabs>
        <w:rPr>
          <w:rFonts w:ascii="Book Antiqua" w:hAnsi="Book Antiqua"/>
          <w:sz w:val="22"/>
          <w:szCs w:val="22"/>
        </w:rPr>
      </w:pPr>
      <w:r w:rsidRPr="00E053F9">
        <w:rPr>
          <w:rFonts w:ascii="Book Antiqua" w:hAnsi="Book Antiqua"/>
          <w:i/>
          <w:sz w:val="22"/>
          <w:szCs w:val="22"/>
        </w:rPr>
        <w:t>Determined Eligible</w:t>
      </w:r>
    </w:p>
    <w:p w:rsidR="00AB6DD8" w:rsidRPr="00E053F9" w:rsidRDefault="00E053F9" w:rsidP="0086242C">
      <w:pPr>
        <w:numPr>
          <w:ilvl w:val="0"/>
          <w:numId w:val="21"/>
        </w:numPr>
        <w:tabs>
          <w:tab w:val="clear" w:pos="360"/>
        </w:tabs>
        <w:rPr>
          <w:rFonts w:ascii="Book Antiqua" w:hAnsi="Book Antiqua"/>
          <w:b/>
          <w:sz w:val="22"/>
          <w:szCs w:val="22"/>
        </w:rPr>
      </w:pPr>
      <w:r>
        <w:rPr>
          <w:rFonts w:ascii="Book Antiqua" w:hAnsi="Book Antiqua"/>
          <w:sz w:val="22"/>
          <w:szCs w:val="22"/>
        </w:rPr>
        <w:t>Relate</w:t>
      </w:r>
      <w:r w:rsidR="001A1063">
        <w:rPr>
          <w:rFonts w:ascii="Book Antiqua" w:hAnsi="Book Antiqua"/>
          <w:sz w:val="22"/>
          <w:szCs w:val="22"/>
        </w:rPr>
        <w:t xml:space="preserve">d </w:t>
      </w:r>
      <w:r>
        <w:rPr>
          <w:rFonts w:ascii="Book Antiqua" w:hAnsi="Book Antiqua"/>
          <w:sz w:val="22"/>
          <w:szCs w:val="22"/>
        </w:rPr>
        <w:t xml:space="preserve"> to </w:t>
      </w:r>
      <w:r w:rsidR="00AE4A36" w:rsidRPr="00E053F9">
        <w:rPr>
          <w:rFonts w:ascii="Book Antiqua" w:hAnsi="Book Antiqua"/>
          <w:sz w:val="22"/>
          <w:szCs w:val="22"/>
        </w:rPr>
        <w:t xml:space="preserve"> co-enrollment in partner programs </w:t>
      </w:r>
      <w:r>
        <w:rPr>
          <w:rFonts w:ascii="Book Antiqua" w:hAnsi="Book Antiqua"/>
          <w:sz w:val="22"/>
          <w:szCs w:val="22"/>
        </w:rPr>
        <w:t xml:space="preserve"> or discretionary </w:t>
      </w:r>
      <w:r w:rsidR="00AB6DD8" w:rsidRPr="00E053F9">
        <w:rPr>
          <w:rFonts w:ascii="Book Antiqua" w:hAnsi="Book Antiqua"/>
          <w:sz w:val="22"/>
          <w:szCs w:val="22"/>
        </w:rPr>
        <w:t xml:space="preserve">grants that </w:t>
      </w:r>
      <w:r>
        <w:rPr>
          <w:rFonts w:ascii="Book Antiqua" w:hAnsi="Book Antiqua"/>
          <w:sz w:val="22"/>
          <w:szCs w:val="22"/>
        </w:rPr>
        <w:t>contribute to</w:t>
      </w:r>
      <w:r w:rsidR="00AE4A36" w:rsidRPr="00E053F9">
        <w:rPr>
          <w:rFonts w:ascii="Book Antiqua" w:hAnsi="Book Antiqua"/>
          <w:sz w:val="22"/>
          <w:szCs w:val="22"/>
        </w:rPr>
        <w:t xml:space="preserve"> benefits and services provided to the individual during his or her participation</w:t>
      </w:r>
      <w:r>
        <w:rPr>
          <w:rFonts w:ascii="Book Antiqua" w:hAnsi="Book Antiqua"/>
          <w:sz w:val="22"/>
          <w:szCs w:val="22"/>
        </w:rPr>
        <w:t>:</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Adult (local formula)</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Dislocated Worker (local formula)</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 xml:space="preserve">Rapid Response </w:t>
      </w:r>
    </w:p>
    <w:p w:rsidR="00E053F9" w:rsidRPr="001A1063"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Rapid Response (additional assistance)</w:t>
      </w:r>
    </w:p>
    <w:p w:rsidR="001A1063" w:rsidRPr="00E053F9" w:rsidRDefault="001A1063" w:rsidP="0086242C">
      <w:pPr>
        <w:numPr>
          <w:ilvl w:val="1"/>
          <w:numId w:val="21"/>
        </w:numPr>
        <w:tabs>
          <w:tab w:val="clear" w:pos="360"/>
        </w:tabs>
        <w:rPr>
          <w:rFonts w:ascii="Book Antiqua" w:hAnsi="Book Antiqua"/>
          <w:b/>
          <w:i/>
          <w:sz w:val="22"/>
          <w:szCs w:val="22"/>
        </w:rPr>
      </w:pPr>
      <w:r>
        <w:rPr>
          <w:rFonts w:ascii="Book Antiqua" w:hAnsi="Book Antiqua"/>
          <w:i/>
          <w:sz w:val="22"/>
          <w:szCs w:val="22"/>
        </w:rPr>
        <w:t xml:space="preserve">Rapid Response Event </w:t>
      </w:r>
      <w:r w:rsidR="00B530AF">
        <w:rPr>
          <w:rFonts w:ascii="Book Antiqua" w:hAnsi="Book Antiqua"/>
          <w:i/>
          <w:sz w:val="22"/>
          <w:szCs w:val="22"/>
        </w:rPr>
        <w:t>Number</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NEG Project ID</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Special ETA Project ID</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Veterans’ Programs</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 xml:space="preserve">Vocational </w:t>
      </w:r>
      <w:r w:rsidR="00B530AF" w:rsidRPr="00E053F9">
        <w:rPr>
          <w:rFonts w:ascii="Book Antiqua" w:hAnsi="Book Antiqua"/>
          <w:i/>
          <w:sz w:val="22"/>
          <w:szCs w:val="22"/>
        </w:rPr>
        <w:t>Education</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Vocational Rehabilitation</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 xml:space="preserve">Wagner </w:t>
      </w:r>
      <w:proofErr w:type="spellStart"/>
      <w:r w:rsidRPr="00E053F9">
        <w:rPr>
          <w:rFonts w:ascii="Book Antiqua" w:hAnsi="Book Antiqua"/>
          <w:i/>
          <w:sz w:val="22"/>
          <w:szCs w:val="22"/>
        </w:rPr>
        <w:t>Peyser</w:t>
      </w:r>
      <w:proofErr w:type="spellEnd"/>
      <w:r w:rsidRPr="00E053F9">
        <w:rPr>
          <w:rFonts w:ascii="Book Antiqua" w:hAnsi="Book Antiqua"/>
          <w:i/>
          <w:sz w:val="22"/>
          <w:szCs w:val="22"/>
        </w:rPr>
        <w:t xml:space="preserve"> Act </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Other WIA or Non WIA Programs</w:t>
      </w:r>
    </w:p>
    <w:p w:rsidR="00E053F9" w:rsidRPr="00B530AF" w:rsidRDefault="00564F75" w:rsidP="0086242C">
      <w:pPr>
        <w:numPr>
          <w:ilvl w:val="0"/>
          <w:numId w:val="21"/>
        </w:numPr>
        <w:tabs>
          <w:tab w:val="clear" w:pos="360"/>
        </w:tabs>
        <w:rPr>
          <w:rFonts w:ascii="Book Antiqua" w:hAnsi="Book Antiqua"/>
          <w:sz w:val="22"/>
          <w:szCs w:val="22"/>
        </w:rPr>
      </w:pPr>
      <w:r w:rsidRPr="00B530AF">
        <w:rPr>
          <w:rFonts w:ascii="Book Antiqua" w:hAnsi="Book Antiqua"/>
          <w:sz w:val="22"/>
          <w:szCs w:val="22"/>
        </w:rPr>
        <w:t>Track information concerning the start and end of participation</w:t>
      </w:r>
    </w:p>
    <w:p w:rsidR="00564F75" w:rsidRDefault="00564F75" w:rsidP="0086242C">
      <w:pPr>
        <w:numPr>
          <w:ilvl w:val="1"/>
          <w:numId w:val="21"/>
        </w:numPr>
        <w:tabs>
          <w:tab w:val="clear" w:pos="360"/>
        </w:tabs>
        <w:rPr>
          <w:rFonts w:ascii="Book Antiqua" w:hAnsi="Book Antiqua"/>
          <w:i/>
          <w:sz w:val="22"/>
          <w:szCs w:val="22"/>
        </w:rPr>
      </w:pPr>
      <w:r>
        <w:rPr>
          <w:rFonts w:ascii="Book Antiqua" w:hAnsi="Book Antiqua"/>
          <w:i/>
          <w:sz w:val="22"/>
          <w:szCs w:val="22"/>
        </w:rPr>
        <w:t>Date of Participation/Date of First Case Management and Reemployment Service</w:t>
      </w:r>
    </w:p>
    <w:p w:rsidR="00564F75" w:rsidRPr="00564F75" w:rsidRDefault="00564F75" w:rsidP="0086242C">
      <w:pPr>
        <w:numPr>
          <w:ilvl w:val="1"/>
          <w:numId w:val="21"/>
        </w:numPr>
        <w:tabs>
          <w:tab w:val="clear" w:pos="360"/>
        </w:tabs>
        <w:rPr>
          <w:rFonts w:ascii="Book Antiqua" w:hAnsi="Book Antiqua"/>
          <w:i/>
          <w:sz w:val="22"/>
          <w:szCs w:val="22"/>
        </w:rPr>
      </w:pPr>
      <w:r w:rsidRPr="00564F75">
        <w:rPr>
          <w:rFonts w:ascii="Book Antiqua" w:hAnsi="Book Antiqua"/>
          <w:i/>
          <w:sz w:val="22"/>
          <w:szCs w:val="22"/>
        </w:rPr>
        <w:t>Date of Exit</w:t>
      </w:r>
    </w:p>
    <w:p w:rsidR="00564F75" w:rsidRDefault="00564F75" w:rsidP="0086242C">
      <w:pPr>
        <w:numPr>
          <w:ilvl w:val="1"/>
          <w:numId w:val="21"/>
        </w:numPr>
        <w:tabs>
          <w:tab w:val="clear" w:pos="360"/>
        </w:tabs>
        <w:rPr>
          <w:rFonts w:ascii="Book Antiqua" w:hAnsi="Book Antiqua"/>
          <w:i/>
          <w:sz w:val="22"/>
          <w:szCs w:val="22"/>
        </w:rPr>
      </w:pPr>
      <w:r w:rsidRPr="00564F75">
        <w:rPr>
          <w:rFonts w:ascii="Book Antiqua" w:hAnsi="Book Antiqua"/>
          <w:i/>
          <w:sz w:val="22"/>
          <w:szCs w:val="22"/>
        </w:rPr>
        <w:t>Other Reasons for Exit</w:t>
      </w:r>
    </w:p>
    <w:p w:rsidR="00564F75" w:rsidRDefault="00564F75" w:rsidP="00564F75">
      <w:pPr>
        <w:tabs>
          <w:tab w:val="clear" w:pos="360"/>
        </w:tabs>
        <w:rPr>
          <w:rFonts w:ascii="Book Antiqua" w:hAnsi="Book Antiqua"/>
          <w:i/>
          <w:sz w:val="22"/>
          <w:szCs w:val="22"/>
        </w:rPr>
      </w:pPr>
    </w:p>
    <w:p w:rsidR="003B56E3" w:rsidRPr="003B56E3" w:rsidRDefault="003B56E3" w:rsidP="00564F75">
      <w:pPr>
        <w:tabs>
          <w:tab w:val="clear" w:pos="360"/>
        </w:tabs>
        <w:rPr>
          <w:rFonts w:ascii="Book Antiqua" w:hAnsi="Book Antiqua"/>
          <w:sz w:val="22"/>
          <w:szCs w:val="22"/>
        </w:rPr>
      </w:pPr>
      <w:r>
        <w:rPr>
          <w:rFonts w:ascii="Book Antiqua" w:hAnsi="Book Antiqua"/>
          <w:sz w:val="22"/>
          <w:szCs w:val="22"/>
        </w:rPr>
        <w:t xml:space="preserve">All of these data elements should be reported by the </w:t>
      </w:r>
      <w:r>
        <w:rPr>
          <w:rFonts w:ascii="Book Antiqua" w:hAnsi="Book Antiqua"/>
          <w:i/>
          <w:sz w:val="22"/>
          <w:szCs w:val="22"/>
        </w:rPr>
        <w:t>Date of First TAA Benefit or Service</w:t>
      </w:r>
      <w:r>
        <w:rPr>
          <w:rFonts w:ascii="Book Antiqua" w:hAnsi="Book Antiqua"/>
          <w:sz w:val="22"/>
          <w:szCs w:val="22"/>
        </w:rPr>
        <w:t>, except where otherwise noted.</w:t>
      </w:r>
    </w:p>
    <w:p w:rsidR="003B56E3" w:rsidRDefault="003B56E3" w:rsidP="00564F75">
      <w:pPr>
        <w:tabs>
          <w:tab w:val="clear" w:pos="360"/>
        </w:tabs>
        <w:rPr>
          <w:rFonts w:ascii="Book Antiqua" w:hAnsi="Book Antiqua"/>
          <w:sz w:val="22"/>
          <w:szCs w:val="22"/>
        </w:rPr>
      </w:pPr>
    </w:p>
    <w:p w:rsidR="00564F75" w:rsidRPr="00564F75" w:rsidRDefault="00564F75" w:rsidP="00564F75">
      <w:pPr>
        <w:tabs>
          <w:tab w:val="clear" w:pos="360"/>
        </w:tabs>
        <w:rPr>
          <w:rFonts w:ascii="Book Antiqua" w:hAnsi="Book Antiqua"/>
          <w:sz w:val="22"/>
          <w:szCs w:val="22"/>
        </w:rPr>
      </w:pPr>
      <w:r>
        <w:rPr>
          <w:rFonts w:ascii="Book Antiqua" w:hAnsi="Book Antiqua"/>
          <w:sz w:val="22"/>
          <w:szCs w:val="22"/>
        </w:rPr>
        <w:t xml:space="preserve">For some of the elements in this section, additional clarification is provided as needed below. </w:t>
      </w:r>
    </w:p>
    <w:p w:rsidR="000A0F12" w:rsidRPr="002C7724" w:rsidRDefault="000A0F12" w:rsidP="00D42BA8">
      <w:pPr>
        <w:tabs>
          <w:tab w:val="clear" w:pos="360"/>
        </w:tabs>
        <w:rPr>
          <w:rFonts w:ascii="Book Antiqua" w:hAnsi="Book Antiqua"/>
          <w:b/>
          <w:sz w:val="22"/>
          <w:szCs w:val="22"/>
        </w:rPr>
      </w:pPr>
    </w:p>
    <w:p w:rsidR="00D14FD9" w:rsidRPr="002C7724" w:rsidRDefault="00D14FD9" w:rsidP="004C2D5D">
      <w:pPr>
        <w:tabs>
          <w:tab w:val="clear" w:pos="360"/>
        </w:tabs>
        <w:rPr>
          <w:rFonts w:ascii="Book Antiqua" w:hAnsi="Book Antiqua"/>
          <w:sz w:val="22"/>
          <w:szCs w:val="22"/>
          <w:u w:val="single"/>
        </w:rPr>
      </w:pPr>
      <w:r w:rsidRPr="002C7724">
        <w:rPr>
          <w:rFonts w:ascii="Book Antiqua" w:hAnsi="Book Antiqua"/>
          <w:sz w:val="22"/>
          <w:szCs w:val="22"/>
          <w:u w:val="single"/>
        </w:rPr>
        <w:t xml:space="preserve">Date of Participation/Date of First </w:t>
      </w:r>
      <w:r w:rsidR="00CD7F18" w:rsidRPr="002C7724">
        <w:rPr>
          <w:rFonts w:ascii="Book Antiqua" w:hAnsi="Book Antiqua"/>
          <w:sz w:val="22"/>
          <w:szCs w:val="22"/>
          <w:u w:val="single"/>
        </w:rPr>
        <w:t xml:space="preserve">Case Management and Reemployment Services Information </w:t>
      </w:r>
    </w:p>
    <w:p w:rsidR="001E6526" w:rsidRPr="002C7724" w:rsidRDefault="001E6526" w:rsidP="004C2D5D">
      <w:pPr>
        <w:tabs>
          <w:tab w:val="clear" w:pos="360"/>
        </w:tabs>
        <w:rPr>
          <w:rFonts w:ascii="Book Antiqua" w:hAnsi="Book Antiqua"/>
          <w:sz w:val="22"/>
          <w:szCs w:val="22"/>
          <w:u w:val="single"/>
        </w:rPr>
      </w:pPr>
    </w:p>
    <w:p w:rsidR="00CD7F18" w:rsidRPr="002C7724" w:rsidRDefault="00D14FD9" w:rsidP="004C2D5D">
      <w:pPr>
        <w:tabs>
          <w:tab w:val="clear" w:pos="360"/>
        </w:tabs>
        <w:rPr>
          <w:rFonts w:ascii="Book Antiqua" w:hAnsi="Book Antiqua"/>
          <w:sz w:val="22"/>
          <w:szCs w:val="22"/>
        </w:rPr>
      </w:pPr>
      <w:r w:rsidRPr="002C7724">
        <w:rPr>
          <w:rFonts w:ascii="Book Antiqua" w:hAnsi="Book Antiqua"/>
          <w:sz w:val="22"/>
          <w:szCs w:val="22"/>
        </w:rPr>
        <w:t>This data element</w:t>
      </w:r>
      <w:r w:rsidR="001440AD" w:rsidRPr="002C7724">
        <w:rPr>
          <w:rFonts w:ascii="Book Antiqua" w:hAnsi="Book Antiqua"/>
          <w:sz w:val="22"/>
          <w:szCs w:val="22"/>
        </w:rPr>
        <w:t xml:space="preserve"> </w:t>
      </w:r>
      <w:r w:rsidR="00CD7F18" w:rsidRPr="002C7724">
        <w:rPr>
          <w:rFonts w:ascii="Book Antiqua" w:hAnsi="Book Antiqua"/>
          <w:sz w:val="22"/>
          <w:szCs w:val="22"/>
        </w:rPr>
        <w:t>should track the first service</w:t>
      </w:r>
      <w:r w:rsidR="0098441F" w:rsidRPr="002C7724">
        <w:rPr>
          <w:rFonts w:ascii="Book Antiqua" w:hAnsi="Book Antiqua"/>
          <w:sz w:val="22"/>
          <w:szCs w:val="22"/>
        </w:rPr>
        <w:t xml:space="preserve"> for the participant</w:t>
      </w:r>
      <w:r w:rsidR="00CD7F18" w:rsidRPr="002C7724">
        <w:rPr>
          <w:rFonts w:ascii="Book Antiqua" w:hAnsi="Book Antiqua"/>
          <w:sz w:val="22"/>
          <w:szCs w:val="22"/>
        </w:rPr>
        <w:t xml:space="preserve"> whether </w:t>
      </w:r>
      <w:r w:rsidR="0098441F" w:rsidRPr="002C7724">
        <w:rPr>
          <w:rFonts w:ascii="Book Antiqua" w:hAnsi="Book Antiqua"/>
          <w:sz w:val="22"/>
          <w:szCs w:val="22"/>
        </w:rPr>
        <w:t>the services</w:t>
      </w:r>
      <w:r w:rsidR="00CD7F18" w:rsidRPr="002C7724">
        <w:rPr>
          <w:rFonts w:ascii="Book Antiqua" w:hAnsi="Book Antiqua"/>
          <w:sz w:val="22"/>
          <w:szCs w:val="22"/>
        </w:rPr>
        <w:t xml:space="preserve"> are</w:t>
      </w:r>
      <w:r w:rsidR="0098441F" w:rsidRPr="002C7724">
        <w:rPr>
          <w:rFonts w:ascii="Book Antiqua" w:hAnsi="Book Antiqua"/>
          <w:sz w:val="22"/>
          <w:szCs w:val="22"/>
        </w:rPr>
        <w:t xml:space="preserve"> TAA </w:t>
      </w:r>
      <w:r w:rsidR="004D6A7D">
        <w:rPr>
          <w:rFonts w:ascii="Book Antiqua" w:hAnsi="Book Antiqua"/>
          <w:sz w:val="22"/>
          <w:szCs w:val="22"/>
        </w:rPr>
        <w:t>financially assist</w:t>
      </w:r>
      <w:r w:rsidR="0098441F" w:rsidRPr="002C7724">
        <w:rPr>
          <w:rFonts w:ascii="Book Antiqua" w:hAnsi="Book Antiqua"/>
          <w:sz w:val="22"/>
          <w:szCs w:val="22"/>
        </w:rPr>
        <w:t>ed or</w:t>
      </w:r>
      <w:r w:rsidR="00CD7F18" w:rsidRPr="002C7724">
        <w:rPr>
          <w:rFonts w:ascii="Book Antiqua" w:hAnsi="Book Antiqua"/>
          <w:sz w:val="22"/>
          <w:szCs w:val="22"/>
        </w:rPr>
        <w:t xml:space="preserve"> </w:t>
      </w:r>
      <w:r w:rsidR="00592FB5">
        <w:rPr>
          <w:rFonts w:ascii="Book Antiqua" w:hAnsi="Book Antiqua"/>
          <w:sz w:val="22"/>
          <w:szCs w:val="22"/>
        </w:rPr>
        <w:t>assist</w:t>
      </w:r>
      <w:r w:rsidR="00CD7F18" w:rsidRPr="002C7724">
        <w:rPr>
          <w:rFonts w:ascii="Book Antiqua" w:hAnsi="Book Antiqua"/>
          <w:sz w:val="22"/>
          <w:szCs w:val="22"/>
        </w:rPr>
        <w:t xml:space="preserve">ed </w:t>
      </w:r>
      <w:r w:rsidR="0098441F" w:rsidRPr="002C7724">
        <w:rPr>
          <w:rFonts w:ascii="Book Antiqua" w:hAnsi="Book Antiqua"/>
          <w:sz w:val="22"/>
          <w:szCs w:val="22"/>
        </w:rPr>
        <w:t xml:space="preserve">through other </w:t>
      </w:r>
      <w:r w:rsidR="00CD7F18" w:rsidRPr="002C7724">
        <w:rPr>
          <w:rFonts w:ascii="Book Antiqua" w:hAnsi="Book Antiqua"/>
          <w:sz w:val="22"/>
          <w:szCs w:val="22"/>
        </w:rPr>
        <w:t xml:space="preserve">federally </w:t>
      </w:r>
      <w:r w:rsidR="00592FB5">
        <w:rPr>
          <w:rFonts w:ascii="Book Antiqua" w:hAnsi="Book Antiqua"/>
          <w:sz w:val="22"/>
          <w:szCs w:val="22"/>
        </w:rPr>
        <w:t>assist</w:t>
      </w:r>
      <w:r w:rsidR="00CD7F18" w:rsidRPr="002C7724">
        <w:rPr>
          <w:rFonts w:ascii="Book Antiqua" w:hAnsi="Book Antiqua"/>
          <w:sz w:val="22"/>
          <w:szCs w:val="22"/>
        </w:rPr>
        <w:t>ed partner program</w:t>
      </w:r>
      <w:r w:rsidR="0098441F" w:rsidRPr="002C7724">
        <w:rPr>
          <w:rFonts w:ascii="Book Antiqua" w:hAnsi="Book Antiqua"/>
          <w:sz w:val="22"/>
          <w:szCs w:val="22"/>
        </w:rPr>
        <w:t>s</w:t>
      </w:r>
      <w:r w:rsidR="003731B7" w:rsidRPr="002C7724">
        <w:rPr>
          <w:rFonts w:ascii="Book Antiqua" w:hAnsi="Book Antiqua"/>
          <w:sz w:val="22"/>
          <w:szCs w:val="22"/>
        </w:rPr>
        <w:t xml:space="preserve">. </w:t>
      </w:r>
    </w:p>
    <w:p w:rsidR="004B2091" w:rsidRPr="002C7724" w:rsidRDefault="004B2091" w:rsidP="004C2D5D">
      <w:pPr>
        <w:tabs>
          <w:tab w:val="clear" w:pos="360"/>
        </w:tabs>
        <w:rPr>
          <w:rFonts w:ascii="Book Antiqua" w:hAnsi="Book Antiqua"/>
          <w:sz w:val="22"/>
          <w:szCs w:val="22"/>
        </w:rPr>
      </w:pPr>
    </w:p>
    <w:p w:rsidR="001440AD" w:rsidRPr="002C7724" w:rsidRDefault="004510C7" w:rsidP="004C2D5D">
      <w:pPr>
        <w:tabs>
          <w:tab w:val="clear" w:pos="360"/>
        </w:tabs>
        <w:rPr>
          <w:rFonts w:ascii="Book Antiqua" w:hAnsi="Book Antiqua"/>
          <w:sz w:val="22"/>
          <w:szCs w:val="22"/>
        </w:rPr>
      </w:pPr>
      <w:r w:rsidRPr="002C7724">
        <w:rPr>
          <w:rFonts w:ascii="Book Antiqua" w:hAnsi="Book Antiqua"/>
          <w:sz w:val="22"/>
          <w:szCs w:val="22"/>
        </w:rPr>
        <w:t xml:space="preserve">The first service may be defined by Date of Participation as defined in Training and Employment Guidance Letter </w:t>
      </w:r>
      <w:r w:rsidR="004C2D5D" w:rsidRPr="002C7724">
        <w:rPr>
          <w:rFonts w:ascii="Book Antiqua" w:hAnsi="Book Antiqua"/>
          <w:sz w:val="22"/>
          <w:szCs w:val="22"/>
        </w:rPr>
        <w:t xml:space="preserve">(TEGL) </w:t>
      </w:r>
      <w:r w:rsidR="00916346" w:rsidRPr="002C7724">
        <w:rPr>
          <w:rFonts w:ascii="Book Antiqua" w:hAnsi="Book Antiqua"/>
          <w:sz w:val="22"/>
          <w:szCs w:val="22"/>
        </w:rPr>
        <w:t>No</w:t>
      </w:r>
      <w:r w:rsidR="003731B7" w:rsidRPr="002C7724">
        <w:rPr>
          <w:rFonts w:ascii="Book Antiqua" w:hAnsi="Book Antiqua"/>
          <w:sz w:val="22"/>
          <w:szCs w:val="22"/>
        </w:rPr>
        <w:t>.</w:t>
      </w:r>
      <w:r w:rsidR="00916346" w:rsidRPr="002C7724">
        <w:rPr>
          <w:rFonts w:ascii="Book Antiqua" w:hAnsi="Book Antiqua"/>
          <w:sz w:val="22"/>
          <w:szCs w:val="22"/>
        </w:rPr>
        <w:t xml:space="preserve"> </w:t>
      </w:r>
      <w:r w:rsidR="00D13B0C" w:rsidRPr="002C7724">
        <w:rPr>
          <w:rFonts w:ascii="Book Antiqua" w:hAnsi="Book Antiqua"/>
          <w:sz w:val="22"/>
          <w:szCs w:val="22"/>
        </w:rPr>
        <w:t>17-05</w:t>
      </w:r>
      <w:r w:rsidRPr="002C7724">
        <w:rPr>
          <w:rFonts w:ascii="Book Antiqua" w:hAnsi="Book Antiqua"/>
          <w:sz w:val="22"/>
          <w:szCs w:val="22"/>
        </w:rPr>
        <w:t xml:space="preserve"> or by Case Management and Employment Services as defined in</w:t>
      </w:r>
      <w:r w:rsidR="004C2D5D" w:rsidRPr="002C7724">
        <w:rPr>
          <w:rFonts w:ascii="Book Antiqua" w:hAnsi="Book Antiqua"/>
          <w:sz w:val="22"/>
          <w:szCs w:val="22"/>
        </w:rPr>
        <w:t xml:space="preserve"> TEGL </w:t>
      </w:r>
      <w:r w:rsidR="00916346" w:rsidRPr="002C7724">
        <w:rPr>
          <w:rFonts w:ascii="Book Antiqua" w:hAnsi="Book Antiqua"/>
          <w:sz w:val="22"/>
          <w:szCs w:val="22"/>
        </w:rPr>
        <w:t>No</w:t>
      </w:r>
      <w:r w:rsidR="003731B7" w:rsidRPr="002C7724">
        <w:rPr>
          <w:rFonts w:ascii="Book Antiqua" w:hAnsi="Book Antiqua"/>
          <w:sz w:val="22"/>
          <w:szCs w:val="22"/>
        </w:rPr>
        <w:t xml:space="preserve">. </w:t>
      </w:r>
      <w:r w:rsidR="004C2D5D" w:rsidRPr="002C7724">
        <w:rPr>
          <w:rFonts w:ascii="Book Antiqua" w:hAnsi="Book Antiqua"/>
          <w:sz w:val="22"/>
          <w:szCs w:val="22"/>
        </w:rPr>
        <w:t>22-08</w:t>
      </w:r>
      <w:r w:rsidR="00FF10EA" w:rsidRPr="002C7724">
        <w:rPr>
          <w:rFonts w:ascii="Book Antiqua" w:hAnsi="Book Antiqua"/>
          <w:sz w:val="22"/>
          <w:szCs w:val="22"/>
        </w:rPr>
        <w:t>, whichever is first</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D33418" w:rsidRPr="002C7724" w:rsidRDefault="00D33418" w:rsidP="00CD7F18">
      <w:pPr>
        <w:tabs>
          <w:tab w:val="clear" w:pos="360"/>
        </w:tabs>
        <w:ind w:left="720"/>
        <w:rPr>
          <w:rFonts w:ascii="Book Antiqua" w:hAnsi="Book Antiqua"/>
          <w:sz w:val="22"/>
          <w:szCs w:val="22"/>
        </w:rPr>
      </w:pPr>
    </w:p>
    <w:p w:rsidR="00BF416B" w:rsidRDefault="00380A18" w:rsidP="009011FF">
      <w:pPr>
        <w:tabs>
          <w:tab w:val="clear" w:pos="360"/>
        </w:tabs>
        <w:rPr>
          <w:rFonts w:ascii="Book Antiqua" w:hAnsi="Book Antiqua"/>
          <w:sz w:val="22"/>
          <w:szCs w:val="22"/>
        </w:rPr>
      </w:pPr>
      <w:r w:rsidRPr="002C7724">
        <w:rPr>
          <w:rFonts w:ascii="Book Antiqua" w:hAnsi="Book Antiqua"/>
          <w:sz w:val="22"/>
          <w:szCs w:val="22"/>
        </w:rPr>
        <w:t xml:space="preserve">This </w:t>
      </w:r>
      <w:r w:rsidR="00BE7D34" w:rsidRPr="002C7724">
        <w:rPr>
          <w:rFonts w:ascii="Book Antiqua" w:hAnsi="Book Antiqua"/>
          <w:sz w:val="22"/>
          <w:szCs w:val="22"/>
        </w:rPr>
        <w:t>date should</w:t>
      </w:r>
      <w:r w:rsidRPr="002C7724">
        <w:rPr>
          <w:rFonts w:ascii="Book Antiqua" w:hAnsi="Book Antiqua"/>
          <w:sz w:val="22"/>
          <w:szCs w:val="22"/>
        </w:rPr>
        <w:t xml:space="preserve"> </w:t>
      </w:r>
      <w:r w:rsidR="006D05DF" w:rsidRPr="002C7724">
        <w:rPr>
          <w:rFonts w:ascii="Book Antiqua" w:hAnsi="Book Antiqua"/>
          <w:sz w:val="22"/>
          <w:szCs w:val="22"/>
        </w:rPr>
        <w:t xml:space="preserve">be </w:t>
      </w:r>
      <w:r w:rsidRPr="002C7724">
        <w:rPr>
          <w:rFonts w:ascii="Book Antiqua" w:hAnsi="Book Antiqua"/>
          <w:sz w:val="22"/>
          <w:szCs w:val="22"/>
        </w:rPr>
        <w:t>reported in the relevant report quarter and repeat through the end of the report cycle</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E2301F" w:rsidRDefault="00E2301F" w:rsidP="009011FF">
      <w:pPr>
        <w:tabs>
          <w:tab w:val="clear" w:pos="360"/>
        </w:tabs>
        <w:rPr>
          <w:rFonts w:ascii="Book Antiqua" w:hAnsi="Book Antiqua"/>
          <w:sz w:val="22"/>
          <w:szCs w:val="22"/>
        </w:rPr>
      </w:pPr>
    </w:p>
    <w:p w:rsidR="0098441F" w:rsidRPr="002C7724" w:rsidRDefault="00B530AF" w:rsidP="009011FF">
      <w:pPr>
        <w:tabs>
          <w:tab w:val="clear" w:pos="360"/>
        </w:tabs>
        <w:rPr>
          <w:rFonts w:ascii="Book Antiqua" w:hAnsi="Book Antiqua"/>
          <w:sz w:val="22"/>
          <w:szCs w:val="22"/>
          <w:u w:val="single"/>
        </w:rPr>
      </w:pPr>
      <w:r w:rsidRPr="00167CE8">
        <w:rPr>
          <w:rFonts w:ascii="Book Antiqua" w:hAnsi="Book Antiqua"/>
          <w:sz w:val="22"/>
          <w:szCs w:val="22"/>
          <w:u w:val="single"/>
        </w:rPr>
        <w:t>D</w:t>
      </w:r>
      <w:r>
        <w:rPr>
          <w:rFonts w:ascii="Book Antiqua" w:hAnsi="Book Antiqua"/>
          <w:sz w:val="22"/>
          <w:szCs w:val="22"/>
          <w:u w:val="single"/>
        </w:rPr>
        <w:t>ate</w:t>
      </w:r>
      <w:r w:rsidR="004D7007" w:rsidRPr="002C7724">
        <w:rPr>
          <w:rFonts w:ascii="Book Antiqua" w:hAnsi="Book Antiqua"/>
          <w:sz w:val="22"/>
          <w:szCs w:val="22"/>
          <w:u w:val="single"/>
        </w:rPr>
        <w:t xml:space="preserve"> of </w:t>
      </w:r>
      <w:r w:rsidR="004C2D5D" w:rsidRPr="002C7724">
        <w:rPr>
          <w:rFonts w:ascii="Book Antiqua" w:hAnsi="Book Antiqua"/>
          <w:sz w:val="22"/>
          <w:szCs w:val="22"/>
          <w:u w:val="single"/>
        </w:rPr>
        <w:t xml:space="preserve">First TAA Benefit or </w:t>
      </w:r>
      <w:r w:rsidR="00380A18" w:rsidRPr="002C7724">
        <w:rPr>
          <w:rFonts w:ascii="Book Antiqua" w:hAnsi="Book Antiqua"/>
          <w:sz w:val="22"/>
          <w:szCs w:val="22"/>
          <w:u w:val="single"/>
        </w:rPr>
        <w:t>Service and</w:t>
      </w:r>
      <w:r w:rsidR="001E6526" w:rsidRPr="002C7724">
        <w:rPr>
          <w:rFonts w:ascii="Book Antiqua" w:hAnsi="Book Antiqua"/>
          <w:sz w:val="22"/>
          <w:szCs w:val="22"/>
          <w:u w:val="single"/>
        </w:rPr>
        <w:t xml:space="preserve"> Partner Program Co-enrollment</w:t>
      </w:r>
      <w:r w:rsidR="001440AD" w:rsidRPr="002C7724">
        <w:rPr>
          <w:rFonts w:ascii="Book Antiqua" w:hAnsi="Book Antiqua"/>
          <w:sz w:val="22"/>
          <w:szCs w:val="22"/>
          <w:u w:val="single"/>
        </w:rPr>
        <w:t xml:space="preserve"> Information</w:t>
      </w:r>
    </w:p>
    <w:p w:rsidR="003C577B" w:rsidRPr="002C7724" w:rsidRDefault="003C577B" w:rsidP="009011FF">
      <w:pPr>
        <w:tabs>
          <w:tab w:val="clear" w:pos="360"/>
        </w:tabs>
        <w:rPr>
          <w:rFonts w:ascii="Book Antiqua" w:hAnsi="Book Antiqua"/>
          <w:sz w:val="22"/>
          <w:szCs w:val="22"/>
        </w:rPr>
      </w:pPr>
    </w:p>
    <w:p w:rsidR="00D33418" w:rsidRPr="002C7724" w:rsidRDefault="001440AD" w:rsidP="009011FF">
      <w:pPr>
        <w:tabs>
          <w:tab w:val="clear" w:pos="360"/>
        </w:tabs>
        <w:rPr>
          <w:rFonts w:ascii="Book Antiqua" w:hAnsi="Book Antiqua"/>
          <w:sz w:val="22"/>
          <w:szCs w:val="22"/>
        </w:rPr>
      </w:pPr>
      <w:r w:rsidRPr="002C7724">
        <w:rPr>
          <w:rFonts w:ascii="Book Antiqua" w:hAnsi="Book Antiqua"/>
          <w:sz w:val="22"/>
          <w:szCs w:val="22"/>
        </w:rPr>
        <w:t>These data elements are designed to track</w:t>
      </w:r>
      <w:r w:rsidR="000C1ABD" w:rsidRPr="002C7724">
        <w:rPr>
          <w:rFonts w:ascii="Book Antiqua" w:hAnsi="Book Antiqua"/>
          <w:sz w:val="22"/>
          <w:szCs w:val="22"/>
        </w:rPr>
        <w:t>:</w:t>
      </w:r>
    </w:p>
    <w:p w:rsidR="000C1ABD" w:rsidRPr="002C7724" w:rsidRDefault="000C1ABD" w:rsidP="0086242C">
      <w:pPr>
        <w:numPr>
          <w:ilvl w:val="0"/>
          <w:numId w:val="18"/>
        </w:numPr>
        <w:tabs>
          <w:tab w:val="clear" w:pos="360"/>
          <w:tab w:val="left" w:pos="450"/>
        </w:tabs>
        <w:rPr>
          <w:rFonts w:ascii="Book Antiqua" w:hAnsi="Book Antiqua"/>
          <w:sz w:val="22"/>
          <w:szCs w:val="22"/>
        </w:rPr>
      </w:pPr>
      <w:r w:rsidRPr="002C7724">
        <w:rPr>
          <w:rFonts w:ascii="Book Antiqua" w:hAnsi="Book Antiqua"/>
          <w:sz w:val="22"/>
          <w:szCs w:val="22"/>
        </w:rPr>
        <w:t xml:space="preserve">The initial date of a TAA </w:t>
      </w:r>
      <w:r w:rsidR="004D6A7D">
        <w:rPr>
          <w:rFonts w:ascii="Book Antiqua" w:hAnsi="Book Antiqua"/>
          <w:sz w:val="22"/>
          <w:szCs w:val="22"/>
        </w:rPr>
        <w:t>financially assist</w:t>
      </w:r>
      <w:r w:rsidRPr="002C7724">
        <w:rPr>
          <w:rFonts w:ascii="Book Antiqua" w:hAnsi="Book Antiqua"/>
          <w:sz w:val="22"/>
          <w:szCs w:val="22"/>
        </w:rPr>
        <w:t xml:space="preserve">ed </w:t>
      </w:r>
      <w:r w:rsidR="004F582A" w:rsidRPr="002C7724">
        <w:rPr>
          <w:rFonts w:ascii="Book Antiqua" w:hAnsi="Book Antiqua"/>
          <w:sz w:val="22"/>
          <w:szCs w:val="22"/>
        </w:rPr>
        <w:t xml:space="preserve">benefit or </w:t>
      </w:r>
      <w:r w:rsidRPr="002C7724">
        <w:rPr>
          <w:rFonts w:ascii="Book Antiqua" w:hAnsi="Book Antiqua"/>
          <w:sz w:val="22"/>
          <w:szCs w:val="22"/>
        </w:rPr>
        <w:t>service</w:t>
      </w:r>
      <w:r w:rsidR="004F582A" w:rsidRPr="002C7724">
        <w:rPr>
          <w:rFonts w:ascii="Book Antiqua" w:hAnsi="Book Antiqua"/>
          <w:sz w:val="22"/>
          <w:szCs w:val="22"/>
        </w:rPr>
        <w:t xml:space="preserve"> (including TAA </w:t>
      </w:r>
      <w:r w:rsidR="004D6A7D">
        <w:rPr>
          <w:rFonts w:ascii="Book Antiqua" w:hAnsi="Book Antiqua"/>
          <w:sz w:val="22"/>
          <w:szCs w:val="22"/>
        </w:rPr>
        <w:t>assist</w:t>
      </w:r>
      <w:r w:rsidR="004F582A" w:rsidRPr="002C7724">
        <w:rPr>
          <w:rFonts w:ascii="Book Antiqua" w:hAnsi="Book Antiqua"/>
          <w:sz w:val="22"/>
          <w:szCs w:val="22"/>
        </w:rPr>
        <w:t>ed case management and TRA)</w:t>
      </w:r>
      <w:r w:rsidRPr="002C7724">
        <w:rPr>
          <w:rFonts w:ascii="Book Antiqua" w:hAnsi="Book Antiqua"/>
          <w:sz w:val="22"/>
          <w:szCs w:val="22"/>
        </w:rPr>
        <w:t>, and</w:t>
      </w:r>
    </w:p>
    <w:p w:rsidR="000C1ABD" w:rsidRPr="002C7724" w:rsidRDefault="000C1ABD" w:rsidP="0086242C">
      <w:pPr>
        <w:numPr>
          <w:ilvl w:val="0"/>
          <w:numId w:val="18"/>
        </w:numPr>
        <w:tabs>
          <w:tab w:val="clear" w:pos="360"/>
          <w:tab w:val="left" w:pos="450"/>
        </w:tabs>
        <w:rPr>
          <w:rFonts w:ascii="Book Antiqua" w:hAnsi="Book Antiqua"/>
          <w:sz w:val="22"/>
          <w:szCs w:val="22"/>
        </w:rPr>
      </w:pPr>
      <w:r w:rsidRPr="002C7724">
        <w:rPr>
          <w:rFonts w:ascii="Book Antiqua" w:hAnsi="Book Antiqua"/>
          <w:sz w:val="22"/>
          <w:szCs w:val="22"/>
        </w:rPr>
        <w:t>Whether the TAA participant received services through specified partner programs</w:t>
      </w:r>
      <w:r w:rsidR="004510C7" w:rsidRPr="002C7724">
        <w:rPr>
          <w:rFonts w:ascii="Book Antiqua" w:hAnsi="Book Antiqua"/>
          <w:sz w:val="22"/>
          <w:szCs w:val="22"/>
        </w:rPr>
        <w:t xml:space="preserve"> on or after </w:t>
      </w:r>
      <w:r w:rsidR="004510C7" w:rsidRPr="002C7724">
        <w:rPr>
          <w:rFonts w:ascii="Book Antiqua" w:hAnsi="Book Antiqua"/>
          <w:i/>
          <w:sz w:val="22"/>
          <w:szCs w:val="22"/>
        </w:rPr>
        <w:t>Date of Participation/Date of First Case Management of Reemployment Service</w:t>
      </w:r>
      <w:r w:rsidR="004510C7" w:rsidRPr="002C7724">
        <w:rPr>
          <w:rFonts w:ascii="Book Antiqua" w:hAnsi="Book Antiqua"/>
          <w:sz w:val="22"/>
          <w:szCs w:val="22"/>
        </w:rPr>
        <w:t xml:space="preserve"> through </w:t>
      </w:r>
      <w:r w:rsidR="004510C7" w:rsidRPr="002C7724">
        <w:rPr>
          <w:rFonts w:ascii="Book Antiqua" w:hAnsi="Book Antiqua"/>
          <w:i/>
          <w:sz w:val="22"/>
          <w:szCs w:val="22"/>
        </w:rPr>
        <w:t>Date of Exit</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A52AE0" w:rsidRPr="002C7724" w:rsidRDefault="00A52AE0" w:rsidP="009011FF">
      <w:pPr>
        <w:tabs>
          <w:tab w:val="clear" w:pos="360"/>
        </w:tabs>
        <w:rPr>
          <w:rFonts w:ascii="Book Antiqua" w:hAnsi="Book Antiqua"/>
          <w:sz w:val="22"/>
          <w:szCs w:val="22"/>
        </w:rPr>
      </w:pPr>
    </w:p>
    <w:p w:rsidR="009E58EF" w:rsidRPr="002C7724" w:rsidRDefault="009E58EF" w:rsidP="009011FF">
      <w:pPr>
        <w:tabs>
          <w:tab w:val="clear" w:pos="360"/>
        </w:tabs>
        <w:rPr>
          <w:rFonts w:ascii="Book Antiqua" w:hAnsi="Book Antiqua"/>
          <w:sz w:val="22"/>
          <w:szCs w:val="22"/>
        </w:rPr>
      </w:pPr>
      <w:r w:rsidRPr="002C7724">
        <w:rPr>
          <w:rFonts w:ascii="Book Antiqua" w:hAnsi="Book Antiqua"/>
          <w:i/>
          <w:sz w:val="22"/>
          <w:szCs w:val="22"/>
        </w:rPr>
        <w:t xml:space="preserve">The Date of First TAA Benefit </w:t>
      </w:r>
      <w:r w:rsidR="00690733">
        <w:rPr>
          <w:rFonts w:ascii="Book Antiqua" w:hAnsi="Book Antiqua"/>
          <w:i/>
          <w:sz w:val="22"/>
          <w:szCs w:val="22"/>
        </w:rPr>
        <w:t>or</w:t>
      </w:r>
      <w:r w:rsidRPr="002C7724">
        <w:rPr>
          <w:rFonts w:ascii="Book Antiqua" w:hAnsi="Book Antiqua"/>
          <w:i/>
          <w:sz w:val="22"/>
          <w:szCs w:val="22"/>
        </w:rPr>
        <w:t xml:space="preserve"> </w:t>
      </w:r>
      <w:r w:rsidR="003E6757" w:rsidRPr="002C7724">
        <w:rPr>
          <w:rFonts w:ascii="Book Antiqua" w:hAnsi="Book Antiqua"/>
          <w:i/>
          <w:sz w:val="22"/>
          <w:szCs w:val="22"/>
        </w:rPr>
        <w:t xml:space="preserve">Service </w:t>
      </w:r>
      <w:r w:rsidR="00751F55" w:rsidRPr="002C7724">
        <w:rPr>
          <w:rFonts w:ascii="Book Antiqua" w:hAnsi="Book Antiqua"/>
          <w:sz w:val="22"/>
          <w:szCs w:val="22"/>
        </w:rPr>
        <w:t>will b</w:t>
      </w:r>
      <w:r w:rsidRPr="002C7724">
        <w:rPr>
          <w:rFonts w:ascii="Book Antiqua" w:hAnsi="Book Antiqua"/>
          <w:sz w:val="22"/>
          <w:szCs w:val="22"/>
        </w:rPr>
        <w:t>e reported in the quarter in which it occurs</w:t>
      </w:r>
      <w:r w:rsidR="006D05DF" w:rsidRPr="002C7724">
        <w:rPr>
          <w:rFonts w:ascii="Book Antiqua" w:hAnsi="Book Antiqua"/>
          <w:sz w:val="22"/>
          <w:szCs w:val="22"/>
        </w:rPr>
        <w:t xml:space="preserve"> and remain fixed for remainder of reporting cycle</w:t>
      </w:r>
      <w:r w:rsidR="003731B7" w:rsidRPr="002C7724">
        <w:rPr>
          <w:rFonts w:ascii="Book Antiqua" w:hAnsi="Book Antiqua"/>
          <w:sz w:val="22"/>
          <w:szCs w:val="22"/>
        </w:rPr>
        <w:t xml:space="preserve">. </w:t>
      </w:r>
    </w:p>
    <w:p w:rsidR="009E58EF" w:rsidRPr="002C7724" w:rsidRDefault="009E58EF" w:rsidP="004363F5">
      <w:pPr>
        <w:tabs>
          <w:tab w:val="clear" w:pos="360"/>
        </w:tabs>
        <w:rPr>
          <w:rFonts w:ascii="Book Antiqua" w:hAnsi="Book Antiqua"/>
          <w:sz w:val="22"/>
          <w:szCs w:val="22"/>
        </w:rPr>
      </w:pPr>
    </w:p>
    <w:p w:rsidR="009E58EF" w:rsidRDefault="005F1B31" w:rsidP="004363F5">
      <w:pPr>
        <w:tabs>
          <w:tab w:val="clear" w:pos="360"/>
        </w:tabs>
        <w:rPr>
          <w:rFonts w:ascii="Book Antiqua" w:hAnsi="Book Antiqua"/>
          <w:sz w:val="22"/>
          <w:szCs w:val="22"/>
        </w:rPr>
      </w:pPr>
      <w:r>
        <w:rPr>
          <w:rFonts w:ascii="Book Antiqua" w:hAnsi="Book Antiqua"/>
          <w:sz w:val="22"/>
          <w:szCs w:val="22"/>
        </w:rPr>
        <w:t>The Date of Participation/Date of First Case Management and Reemployment Service should reflect the first date that the individual receives:</w:t>
      </w:r>
    </w:p>
    <w:p w:rsidR="005F1B31" w:rsidRDefault="005F1B31" w:rsidP="0086242C">
      <w:pPr>
        <w:numPr>
          <w:ilvl w:val="0"/>
          <w:numId w:val="21"/>
        </w:numPr>
        <w:tabs>
          <w:tab w:val="clear" w:pos="360"/>
        </w:tabs>
        <w:rPr>
          <w:rFonts w:ascii="Book Antiqua" w:hAnsi="Book Antiqua"/>
          <w:sz w:val="22"/>
          <w:szCs w:val="22"/>
        </w:rPr>
      </w:pPr>
      <w:r>
        <w:rPr>
          <w:rFonts w:ascii="Book Antiqua" w:hAnsi="Book Antiqua"/>
          <w:sz w:val="22"/>
          <w:szCs w:val="22"/>
        </w:rPr>
        <w:t xml:space="preserve">Their first case management service and reemployment services as defined </w:t>
      </w:r>
      <w:r w:rsidR="00243759">
        <w:rPr>
          <w:rFonts w:ascii="Book Antiqua" w:hAnsi="Book Antiqua"/>
          <w:sz w:val="22"/>
          <w:szCs w:val="22"/>
        </w:rPr>
        <w:t>in</w:t>
      </w:r>
      <w:r w:rsidR="007E50F2">
        <w:rPr>
          <w:rFonts w:ascii="Book Antiqua" w:hAnsi="Book Antiqua"/>
          <w:sz w:val="22"/>
          <w:szCs w:val="22"/>
        </w:rPr>
        <w:t xml:space="preserve">   §235</w:t>
      </w:r>
      <w:r w:rsidR="00243759">
        <w:rPr>
          <w:rFonts w:ascii="Book Antiqua" w:hAnsi="Book Antiqua"/>
          <w:sz w:val="22"/>
          <w:szCs w:val="22"/>
        </w:rPr>
        <w:t xml:space="preserve"> of the Trade Act, as amended, or</w:t>
      </w:r>
    </w:p>
    <w:p w:rsidR="00243759" w:rsidRDefault="005F1B31" w:rsidP="0086242C">
      <w:pPr>
        <w:numPr>
          <w:ilvl w:val="0"/>
          <w:numId w:val="21"/>
        </w:numPr>
        <w:tabs>
          <w:tab w:val="clear" w:pos="360"/>
        </w:tabs>
        <w:rPr>
          <w:rFonts w:ascii="Book Antiqua" w:hAnsi="Book Antiqua"/>
          <w:sz w:val="22"/>
          <w:szCs w:val="22"/>
        </w:rPr>
      </w:pPr>
      <w:r w:rsidRPr="00243759">
        <w:rPr>
          <w:rFonts w:ascii="Book Antiqua" w:hAnsi="Book Antiqua"/>
          <w:sz w:val="22"/>
          <w:szCs w:val="22"/>
        </w:rPr>
        <w:t>The dat</w:t>
      </w:r>
      <w:r w:rsidR="00243759">
        <w:rPr>
          <w:rFonts w:ascii="Book Antiqua" w:hAnsi="Book Antiqua"/>
          <w:sz w:val="22"/>
          <w:szCs w:val="22"/>
        </w:rPr>
        <w:t>e</w:t>
      </w:r>
      <w:r w:rsidRPr="00243759">
        <w:rPr>
          <w:rFonts w:ascii="Book Antiqua" w:hAnsi="Book Antiqua"/>
          <w:sz w:val="22"/>
          <w:szCs w:val="22"/>
        </w:rPr>
        <w:t xml:space="preserve"> at which they become enrolled in a partner program, as defined in TEGL 17-05</w:t>
      </w:r>
      <w:r w:rsidR="00243759" w:rsidRPr="00243759">
        <w:rPr>
          <w:rFonts w:ascii="Book Antiqua" w:hAnsi="Book Antiqua"/>
          <w:sz w:val="22"/>
          <w:szCs w:val="22"/>
        </w:rPr>
        <w:t xml:space="preserve">, </w:t>
      </w:r>
      <w:r w:rsidR="00243759">
        <w:rPr>
          <w:rFonts w:ascii="Book Antiqua" w:hAnsi="Book Antiqua"/>
          <w:sz w:val="22"/>
          <w:szCs w:val="22"/>
        </w:rPr>
        <w:t>“</w:t>
      </w:r>
      <w:r w:rsidR="00243759" w:rsidRPr="00243759">
        <w:rPr>
          <w:rFonts w:ascii="Book Antiqua" w:hAnsi="Book Antiqua"/>
          <w:sz w:val="22"/>
          <w:szCs w:val="22"/>
        </w:rPr>
        <w:t>Common Measures Policy for the Employment and Training Administration (ETA) Performance Accountability System and Related Performance Issues</w:t>
      </w:r>
      <w:r w:rsidR="00243759">
        <w:rPr>
          <w:rFonts w:ascii="Book Antiqua" w:hAnsi="Book Antiqua"/>
          <w:sz w:val="22"/>
          <w:szCs w:val="22"/>
        </w:rPr>
        <w:t>”, or</w:t>
      </w:r>
    </w:p>
    <w:p w:rsidR="005E6A88" w:rsidRPr="005E6A88" w:rsidRDefault="005F1B31" w:rsidP="0086242C">
      <w:pPr>
        <w:numPr>
          <w:ilvl w:val="0"/>
          <w:numId w:val="21"/>
        </w:numPr>
        <w:tabs>
          <w:tab w:val="clear" w:pos="360"/>
        </w:tabs>
        <w:rPr>
          <w:rFonts w:ascii="Book Antiqua" w:hAnsi="Book Antiqua"/>
          <w:sz w:val="22"/>
          <w:szCs w:val="22"/>
        </w:rPr>
      </w:pPr>
      <w:r w:rsidRPr="005E6A88">
        <w:rPr>
          <w:rFonts w:ascii="Book Antiqua" w:hAnsi="Book Antiqua"/>
          <w:sz w:val="22"/>
          <w:szCs w:val="22"/>
        </w:rPr>
        <w:t xml:space="preserve"> The </w:t>
      </w:r>
      <w:r w:rsidRPr="005E6A88">
        <w:rPr>
          <w:rFonts w:ascii="Book Antiqua" w:hAnsi="Book Antiqua"/>
          <w:i/>
          <w:sz w:val="22"/>
          <w:szCs w:val="22"/>
        </w:rPr>
        <w:t>Date of First TAA Benefit or Service</w:t>
      </w:r>
      <w:r w:rsidR="005E6A88" w:rsidRPr="005E6A88">
        <w:rPr>
          <w:rFonts w:ascii="Book Antiqua" w:hAnsi="Book Antiqua"/>
          <w:i/>
          <w:sz w:val="22"/>
          <w:szCs w:val="22"/>
        </w:rPr>
        <w:t>;</w:t>
      </w:r>
    </w:p>
    <w:p w:rsidR="005F1B31" w:rsidRPr="002C7724" w:rsidRDefault="00D42CA1" w:rsidP="005E6A88">
      <w:pPr>
        <w:tabs>
          <w:tab w:val="clear" w:pos="360"/>
        </w:tabs>
        <w:rPr>
          <w:rFonts w:ascii="Book Antiqua" w:hAnsi="Book Antiqua"/>
          <w:sz w:val="22"/>
          <w:szCs w:val="22"/>
        </w:rPr>
      </w:pPr>
      <w:r>
        <w:rPr>
          <w:rFonts w:ascii="Book Antiqua" w:hAnsi="Book Antiqua"/>
          <w:sz w:val="22"/>
          <w:szCs w:val="22"/>
        </w:rPr>
        <w:t xml:space="preserve"> </w:t>
      </w:r>
      <w:proofErr w:type="gramStart"/>
      <w:r>
        <w:rPr>
          <w:rFonts w:ascii="Book Antiqua" w:hAnsi="Book Antiqua"/>
          <w:sz w:val="22"/>
          <w:szCs w:val="22"/>
        </w:rPr>
        <w:t>whichever</w:t>
      </w:r>
      <w:proofErr w:type="gramEnd"/>
      <w:r w:rsidR="005F1B31">
        <w:rPr>
          <w:rFonts w:ascii="Book Antiqua" w:hAnsi="Book Antiqua"/>
          <w:sz w:val="22"/>
          <w:szCs w:val="22"/>
        </w:rPr>
        <w:t xml:space="preserve"> </w:t>
      </w:r>
      <w:r w:rsidR="00243759">
        <w:rPr>
          <w:rFonts w:ascii="Book Antiqua" w:hAnsi="Book Antiqua"/>
          <w:sz w:val="22"/>
          <w:szCs w:val="22"/>
        </w:rPr>
        <w:t>comes</w:t>
      </w:r>
      <w:r w:rsidR="005F1B31">
        <w:rPr>
          <w:rFonts w:ascii="Book Antiqua" w:hAnsi="Book Antiqua"/>
          <w:sz w:val="22"/>
          <w:szCs w:val="22"/>
        </w:rPr>
        <w:t xml:space="preserve"> first. </w:t>
      </w:r>
    </w:p>
    <w:p w:rsidR="00FF10EA" w:rsidRPr="002C7724" w:rsidRDefault="00FF10EA" w:rsidP="004363F5">
      <w:pPr>
        <w:tabs>
          <w:tab w:val="clear" w:pos="360"/>
        </w:tabs>
        <w:rPr>
          <w:rFonts w:ascii="Book Antiqua" w:hAnsi="Book Antiqua"/>
          <w:sz w:val="22"/>
          <w:szCs w:val="22"/>
        </w:rPr>
      </w:pPr>
    </w:p>
    <w:p w:rsidR="00335423" w:rsidRDefault="00243759" w:rsidP="00D14FD9">
      <w:pPr>
        <w:tabs>
          <w:tab w:val="clear" w:pos="360"/>
        </w:tabs>
        <w:ind w:left="60"/>
        <w:rPr>
          <w:rFonts w:ascii="Book Antiqua" w:hAnsi="Book Antiqua"/>
          <w:sz w:val="22"/>
          <w:szCs w:val="22"/>
        </w:rPr>
      </w:pPr>
      <w:r>
        <w:rPr>
          <w:rFonts w:ascii="Book Antiqua" w:hAnsi="Book Antiqua"/>
          <w:sz w:val="22"/>
          <w:szCs w:val="22"/>
        </w:rPr>
        <w:t xml:space="preserve">These </w:t>
      </w:r>
      <w:r w:rsidR="00D14FD9" w:rsidRPr="002C7724">
        <w:rPr>
          <w:rFonts w:ascii="Book Antiqua" w:hAnsi="Book Antiqua"/>
          <w:sz w:val="22"/>
          <w:szCs w:val="22"/>
        </w:rPr>
        <w:t xml:space="preserve">data </w:t>
      </w:r>
      <w:r w:rsidR="00D42CA1" w:rsidRPr="002C7724">
        <w:rPr>
          <w:rFonts w:ascii="Book Antiqua" w:hAnsi="Book Antiqua"/>
          <w:sz w:val="22"/>
          <w:szCs w:val="22"/>
        </w:rPr>
        <w:t>element</w:t>
      </w:r>
      <w:r w:rsidR="00D42CA1">
        <w:rPr>
          <w:rFonts w:ascii="Book Antiqua" w:hAnsi="Book Antiqua"/>
          <w:sz w:val="22"/>
          <w:szCs w:val="22"/>
        </w:rPr>
        <w:t xml:space="preserve">s </w:t>
      </w:r>
      <w:r w:rsidR="00D42CA1" w:rsidRPr="002C7724">
        <w:rPr>
          <w:rFonts w:ascii="Book Antiqua" w:hAnsi="Book Antiqua"/>
          <w:sz w:val="22"/>
          <w:szCs w:val="22"/>
        </w:rPr>
        <w:t>should</w:t>
      </w:r>
      <w:r w:rsidR="00D14FD9" w:rsidRPr="002C7724">
        <w:rPr>
          <w:rFonts w:ascii="Book Antiqua" w:hAnsi="Book Antiqua"/>
          <w:sz w:val="22"/>
          <w:szCs w:val="22"/>
        </w:rPr>
        <w:t xml:space="preserve"> be consistent from the point it is first reported through the last quarter of the reporting cycle</w:t>
      </w:r>
      <w:r w:rsidR="003731B7" w:rsidRPr="002C7724">
        <w:rPr>
          <w:rFonts w:ascii="Book Antiqua" w:hAnsi="Book Antiqua"/>
          <w:sz w:val="22"/>
          <w:szCs w:val="22"/>
        </w:rPr>
        <w:t xml:space="preserve">. </w:t>
      </w:r>
    </w:p>
    <w:p w:rsidR="00335423" w:rsidRDefault="00335423" w:rsidP="00D14FD9">
      <w:pPr>
        <w:tabs>
          <w:tab w:val="clear" w:pos="360"/>
        </w:tabs>
        <w:ind w:left="60"/>
        <w:rPr>
          <w:rFonts w:ascii="Book Antiqua" w:hAnsi="Book Antiqua"/>
          <w:sz w:val="22"/>
          <w:szCs w:val="22"/>
        </w:rPr>
      </w:pPr>
    </w:p>
    <w:p w:rsidR="00D14FD9" w:rsidRDefault="00335423" w:rsidP="00D14FD9">
      <w:pPr>
        <w:tabs>
          <w:tab w:val="clear" w:pos="360"/>
        </w:tabs>
        <w:ind w:left="60"/>
        <w:rPr>
          <w:rFonts w:ascii="Book Antiqua" w:hAnsi="Book Antiqua"/>
          <w:sz w:val="22"/>
          <w:szCs w:val="22"/>
        </w:rPr>
      </w:pPr>
      <w:r>
        <w:rPr>
          <w:rFonts w:ascii="Book Antiqua" w:hAnsi="Book Antiqua"/>
          <w:i/>
          <w:sz w:val="22"/>
          <w:szCs w:val="22"/>
        </w:rPr>
        <w:t xml:space="preserve">TAACCCT Funded Training Programs </w:t>
      </w:r>
      <w:r>
        <w:rPr>
          <w:rFonts w:ascii="Book Antiqua" w:hAnsi="Book Antiqua"/>
          <w:sz w:val="22"/>
          <w:szCs w:val="22"/>
        </w:rPr>
        <w:t xml:space="preserve">is designed to track whether TAA participants received a benefit or service funded or developed under TAACCCT, and should be tracked by the quarter in which the </w:t>
      </w:r>
      <w:r>
        <w:rPr>
          <w:rFonts w:ascii="Book Antiqua" w:hAnsi="Book Antiqua"/>
          <w:i/>
          <w:sz w:val="22"/>
          <w:szCs w:val="22"/>
        </w:rPr>
        <w:t xml:space="preserve">Date of Participation/Date of First Case Management and Reemployment Service </w:t>
      </w:r>
      <w:r>
        <w:rPr>
          <w:rFonts w:ascii="Book Antiqua" w:hAnsi="Book Antiqua"/>
          <w:sz w:val="22"/>
          <w:szCs w:val="22"/>
        </w:rPr>
        <w:t>occurs and repeat to the end of the reporting cycle.</w:t>
      </w:r>
      <w:r w:rsidR="00D14FD9" w:rsidRPr="002C7724">
        <w:rPr>
          <w:rFonts w:ascii="Book Antiqua" w:hAnsi="Book Antiqua"/>
          <w:sz w:val="22"/>
          <w:szCs w:val="22"/>
        </w:rPr>
        <w:t xml:space="preserve"> </w:t>
      </w:r>
    </w:p>
    <w:p w:rsidR="009958F2" w:rsidRDefault="009958F2" w:rsidP="00D14FD9">
      <w:pPr>
        <w:tabs>
          <w:tab w:val="clear" w:pos="360"/>
        </w:tabs>
        <w:ind w:left="60"/>
        <w:rPr>
          <w:rFonts w:ascii="Book Antiqua" w:hAnsi="Book Antiqua"/>
          <w:sz w:val="22"/>
          <w:szCs w:val="22"/>
        </w:rPr>
      </w:pPr>
    </w:p>
    <w:p w:rsidR="00FF61F4" w:rsidRDefault="00FF61F4">
      <w:pPr>
        <w:tabs>
          <w:tab w:val="clear" w:pos="360"/>
        </w:tabs>
        <w:spacing w:line="240" w:lineRule="auto"/>
        <w:rPr>
          <w:rFonts w:ascii="Book Antiqua" w:hAnsi="Book Antiqua"/>
          <w:sz w:val="22"/>
          <w:szCs w:val="22"/>
          <w:u w:val="single"/>
        </w:rPr>
      </w:pPr>
      <w:r>
        <w:rPr>
          <w:rFonts w:ascii="Book Antiqua" w:hAnsi="Book Antiqua"/>
          <w:sz w:val="22"/>
          <w:szCs w:val="22"/>
          <w:u w:val="single"/>
        </w:rPr>
        <w:br w:type="page"/>
      </w:r>
    </w:p>
    <w:p w:rsidR="00A52AE0" w:rsidRPr="002C7724" w:rsidRDefault="00A52AE0" w:rsidP="009011FF">
      <w:pPr>
        <w:tabs>
          <w:tab w:val="clear" w:pos="360"/>
        </w:tabs>
        <w:rPr>
          <w:rFonts w:ascii="Book Antiqua" w:hAnsi="Book Antiqua"/>
          <w:sz w:val="22"/>
          <w:szCs w:val="22"/>
          <w:u w:val="single"/>
        </w:rPr>
      </w:pPr>
      <w:r w:rsidRPr="002C7724">
        <w:rPr>
          <w:rFonts w:ascii="Book Antiqua" w:hAnsi="Book Antiqua"/>
          <w:sz w:val="22"/>
          <w:szCs w:val="22"/>
          <w:u w:val="single"/>
        </w:rPr>
        <w:lastRenderedPageBreak/>
        <w:t>Program Exit Information</w:t>
      </w:r>
    </w:p>
    <w:p w:rsidR="00A52AE0" w:rsidRPr="002C7724" w:rsidRDefault="00A52AE0" w:rsidP="009011FF">
      <w:pPr>
        <w:tabs>
          <w:tab w:val="clear" w:pos="360"/>
        </w:tabs>
        <w:rPr>
          <w:rFonts w:ascii="Book Antiqua" w:hAnsi="Book Antiqua"/>
          <w:sz w:val="22"/>
          <w:szCs w:val="22"/>
          <w:u w:val="single"/>
        </w:rPr>
      </w:pPr>
    </w:p>
    <w:p w:rsidR="003D11F1" w:rsidRPr="00F813C6" w:rsidRDefault="00A52AE0" w:rsidP="003D11F1">
      <w:pPr>
        <w:tabs>
          <w:tab w:val="clear" w:pos="360"/>
        </w:tabs>
        <w:rPr>
          <w:rFonts w:ascii="Book Antiqua" w:hAnsi="Book Antiqua"/>
          <w:sz w:val="22"/>
          <w:szCs w:val="22"/>
        </w:rPr>
      </w:pPr>
      <w:r w:rsidRPr="002C7724">
        <w:rPr>
          <w:rFonts w:ascii="Book Antiqua" w:hAnsi="Book Antiqua"/>
          <w:i/>
          <w:sz w:val="22"/>
          <w:szCs w:val="22"/>
        </w:rPr>
        <w:t>The Date of Exit</w:t>
      </w:r>
      <w:r w:rsidRPr="002C7724">
        <w:rPr>
          <w:rFonts w:ascii="Book Antiqua" w:hAnsi="Book Antiqua"/>
          <w:sz w:val="22"/>
          <w:szCs w:val="22"/>
        </w:rPr>
        <w:t xml:space="preserve"> </w:t>
      </w:r>
      <w:r w:rsidR="00767966" w:rsidRPr="002C7724">
        <w:rPr>
          <w:rFonts w:ascii="Book Antiqua" w:hAnsi="Book Antiqua"/>
          <w:sz w:val="22"/>
          <w:szCs w:val="22"/>
        </w:rPr>
        <w:t xml:space="preserve">is applied retroactively </w:t>
      </w:r>
      <w:r w:rsidR="003D11F1" w:rsidRPr="002C7724">
        <w:rPr>
          <w:rFonts w:ascii="Book Antiqua" w:hAnsi="Book Antiqua"/>
          <w:sz w:val="22"/>
          <w:szCs w:val="22"/>
        </w:rPr>
        <w:t>after</w:t>
      </w:r>
      <w:r w:rsidR="00767966" w:rsidRPr="002C7724">
        <w:rPr>
          <w:rFonts w:ascii="Book Antiqua" w:hAnsi="Book Antiqua"/>
          <w:sz w:val="22"/>
          <w:szCs w:val="22"/>
        </w:rPr>
        <w:t xml:space="preserve"> no benefit or service is provided to the participant </w:t>
      </w:r>
      <w:r w:rsidR="003D11F1" w:rsidRPr="002C7724">
        <w:rPr>
          <w:rFonts w:ascii="Book Antiqua" w:hAnsi="Book Antiqua"/>
          <w:sz w:val="22"/>
          <w:szCs w:val="22"/>
        </w:rPr>
        <w:t>for 90 days</w:t>
      </w:r>
      <w:r w:rsidR="00C50D34" w:rsidRPr="002C7724">
        <w:rPr>
          <w:rFonts w:ascii="Book Antiqua" w:hAnsi="Book Antiqua"/>
          <w:sz w:val="22"/>
          <w:szCs w:val="22"/>
        </w:rPr>
        <w:t>, and if no future service is scheduled</w:t>
      </w:r>
      <w:r w:rsidR="003731B7" w:rsidRPr="002C7724">
        <w:rPr>
          <w:rFonts w:ascii="Book Antiqua" w:hAnsi="Book Antiqua"/>
          <w:sz w:val="22"/>
          <w:szCs w:val="22"/>
        </w:rPr>
        <w:t xml:space="preserve">. </w:t>
      </w:r>
      <w:r w:rsidR="00767966" w:rsidRPr="002C7724">
        <w:rPr>
          <w:rFonts w:ascii="Book Antiqua" w:hAnsi="Book Antiqua"/>
          <w:sz w:val="22"/>
          <w:szCs w:val="22"/>
        </w:rPr>
        <w:t xml:space="preserve"> </w:t>
      </w:r>
      <w:r w:rsidR="00F813C6" w:rsidRPr="0024335C">
        <w:rPr>
          <w:rFonts w:ascii="Book Antiqua" w:hAnsi="Book Antiqua"/>
          <w:sz w:val="22"/>
          <w:szCs w:val="22"/>
        </w:rPr>
        <w:t xml:space="preserve">In </w:t>
      </w:r>
      <w:r w:rsidR="007D72E9" w:rsidRPr="0024335C">
        <w:rPr>
          <w:rFonts w:ascii="Book Antiqua" w:hAnsi="Book Antiqua"/>
          <w:sz w:val="22"/>
          <w:szCs w:val="22"/>
        </w:rPr>
        <w:t xml:space="preserve">the case of </w:t>
      </w:r>
      <w:r w:rsidR="00F813C6" w:rsidRPr="0024335C">
        <w:rPr>
          <w:rFonts w:ascii="Book Antiqua" w:hAnsi="Book Antiqua"/>
          <w:sz w:val="22"/>
          <w:szCs w:val="22"/>
        </w:rPr>
        <w:t xml:space="preserve"> </w:t>
      </w:r>
      <w:r w:rsidR="002B3175" w:rsidRPr="0024335C">
        <w:rPr>
          <w:rFonts w:ascii="Book Antiqua" w:hAnsi="Book Antiqua"/>
          <w:sz w:val="22"/>
          <w:szCs w:val="22"/>
        </w:rPr>
        <w:t>r</w:t>
      </w:r>
      <w:r w:rsidR="007D72E9" w:rsidRPr="0024335C">
        <w:rPr>
          <w:rFonts w:ascii="Book Antiqua" w:hAnsi="Book Antiqua"/>
          <w:sz w:val="22"/>
          <w:szCs w:val="22"/>
        </w:rPr>
        <w:t xml:space="preserve">ecords that </w:t>
      </w:r>
      <w:r w:rsidR="002B3175" w:rsidRPr="0024335C">
        <w:rPr>
          <w:rFonts w:ascii="Book Antiqua" w:hAnsi="Book Antiqua"/>
          <w:sz w:val="22"/>
          <w:szCs w:val="22"/>
        </w:rPr>
        <w:t>regarding</w:t>
      </w:r>
      <w:r w:rsidR="007D72E9" w:rsidRPr="0024335C">
        <w:rPr>
          <w:rFonts w:ascii="Book Antiqua" w:hAnsi="Book Antiqua"/>
          <w:sz w:val="22"/>
          <w:szCs w:val="22"/>
        </w:rPr>
        <w:t xml:space="preserve"> TAA applicants that</w:t>
      </w:r>
      <w:r w:rsidR="00F813C6" w:rsidRPr="0024335C">
        <w:rPr>
          <w:rFonts w:ascii="Book Antiqua" w:hAnsi="Book Antiqua"/>
          <w:sz w:val="22"/>
          <w:szCs w:val="22"/>
        </w:rPr>
        <w:t xml:space="preserve"> </w:t>
      </w:r>
      <w:r w:rsidR="007D72E9" w:rsidRPr="0024335C">
        <w:rPr>
          <w:rFonts w:ascii="Book Antiqua" w:hAnsi="Book Antiqua"/>
          <w:sz w:val="22"/>
          <w:szCs w:val="22"/>
        </w:rPr>
        <w:t>do not receive</w:t>
      </w:r>
      <w:r w:rsidR="00F813C6" w:rsidRPr="0024335C">
        <w:rPr>
          <w:rFonts w:ascii="Book Antiqua" w:hAnsi="Book Antiqua"/>
          <w:sz w:val="22"/>
          <w:szCs w:val="22"/>
        </w:rPr>
        <w:t xml:space="preserve"> TAA benefits or services</w:t>
      </w:r>
      <w:r w:rsidR="007D72E9" w:rsidRPr="0024335C">
        <w:rPr>
          <w:rFonts w:ascii="Book Antiqua" w:hAnsi="Book Antiqua"/>
          <w:sz w:val="22"/>
          <w:szCs w:val="22"/>
        </w:rPr>
        <w:t xml:space="preserve"> (see coding values ‘7’ and ‘8’ in </w:t>
      </w:r>
      <w:r w:rsidR="007D72E9" w:rsidRPr="0024335C">
        <w:rPr>
          <w:rFonts w:ascii="Book Antiqua" w:hAnsi="Book Antiqua"/>
          <w:i/>
          <w:sz w:val="22"/>
          <w:szCs w:val="22"/>
        </w:rPr>
        <w:t xml:space="preserve">Other Reasons for Exit </w:t>
      </w:r>
      <w:r w:rsidR="007D72E9" w:rsidRPr="0024335C">
        <w:rPr>
          <w:rFonts w:ascii="Book Antiqua" w:hAnsi="Book Antiqua"/>
          <w:sz w:val="22"/>
          <w:szCs w:val="22"/>
        </w:rPr>
        <w:t>),</w:t>
      </w:r>
      <w:r w:rsidR="002B3175" w:rsidRPr="0024335C">
        <w:rPr>
          <w:rFonts w:ascii="Book Antiqua" w:hAnsi="Book Antiqua"/>
          <w:sz w:val="22"/>
          <w:szCs w:val="22"/>
        </w:rPr>
        <w:t xml:space="preserve"> and therefore do not become TAA participants,</w:t>
      </w:r>
      <w:r w:rsidR="007D72E9" w:rsidRPr="0024335C">
        <w:rPr>
          <w:rFonts w:ascii="Book Antiqua" w:hAnsi="Book Antiqua"/>
          <w:sz w:val="22"/>
          <w:szCs w:val="22"/>
        </w:rPr>
        <w:t xml:space="preserve"> </w:t>
      </w:r>
      <w:r w:rsidR="00F813C6" w:rsidRPr="0024335C">
        <w:rPr>
          <w:rFonts w:ascii="Book Antiqua" w:hAnsi="Book Antiqua"/>
          <w:sz w:val="22"/>
          <w:szCs w:val="22"/>
        </w:rPr>
        <w:t xml:space="preserve">no date should be entered in </w:t>
      </w:r>
      <w:r w:rsidR="00F813C6" w:rsidRPr="0024335C">
        <w:rPr>
          <w:rFonts w:ascii="Book Antiqua" w:hAnsi="Book Antiqua"/>
          <w:i/>
          <w:sz w:val="22"/>
          <w:szCs w:val="22"/>
        </w:rPr>
        <w:t>Date of Exit</w:t>
      </w:r>
      <w:r w:rsidR="007D72E9" w:rsidRPr="0024335C">
        <w:rPr>
          <w:rFonts w:ascii="Book Antiqua" w:hAnsi="Book Antiqua"/>
          <w:i/>
          <w:sz w:val="22"/>
          <w:szCs w:val="22"/>
        </w:rPr>
        <w:t>.</w:t>
      </w:r>
      <w:r w:rsidR="007D72E9">
        <w:rPr>
          <w:rFonts w:ascii="Book Antiqua" w:hAnsi="Book Antiqua"/>
          <w:i/>
          <w:sz w:val="22"/>
          <w:szCs w:val="22"/>
        </w:rPr>
        <w:t xml:space="preserve"> </w:t>
      </w:r>
    </w:p>
    <w:p w:rsidR="00A52AE0" w:rsidRPr="002C7724" w:rsidRDefault="00A52AE0" w:rsidP="009011FF">
      <w:pPr>
        <w:tabs>
          <w:tab w:val="clear" w:pos="360"/>
        </w:tabs>
        <w:rPr>
          <w:rFonts w:ascii="Book Antiqua" w:hAnsi="Book Antiqua"/>
          <w:sz w:val="22"/>
          <w:szCs w:val="22"/>
        </w:rPr>
      </w:pPr>
    </w:p>
    <w:p w:rsidR="0079689F" w:rsidRDefault="00A80C16" w:rsidP="009011FF">
      <w:pPr>
        <w:tabs>
          <w:tab w:val="clear" w:pos="360"/>
        </w:tabs>
        <w:rPr>
          <w:rFonts w:ascii="Book Antiqua" w:hAnsi="Book Antiqua"/>
          <w:sz w:val="22"/>
          <w:szCs w:val="22"/>
        </w:rPr>
      </w:pPr>
      <w:r w:rsidRPr="002C7724">
        <w:rPr>
          <w:rFonts w:ascii="Book Antiqua" w:hAnsi="Book Antiqua"/>
          <w:i/>
          <w:sz w:val="22"/>
          <w:szCs w:val="22"/>
        </w:rPr>
        <w:t>Other Reasons for Exit</w:t>
      </w:r>
      <w:r w:rsidRPr="002C7724">
        <w:rPr>
          <w:rFonts w:ascii="Book Antiqua" w:hAnsi="Book Antiqua"/>
          <w:sz w:val="22"/>
          <w:szCs w:val="22"/>
        </w:rPr>
        <w:t xml:space="preserve"> provide for reasons that records may be excluded for the purpose of performance calculations</w:t>
      </w:r>
      <w:r w:rsidR="003731B7" w:rsidRPr="002C7724">
        <w:rPr>
          <w:rFonts w:ascii="Book Antiqua" w:hAnsi="Book Antiqua"/>
          <w:sz w:val="22"/>
          <w:szCs w:val="22"/>
        </w:rPr>
        <w:t xml:space="preserve">. </w:t>
      </w:r>
      <w:r w:rsidRPr="002C7724">
        <w:rPr>
          <w:rFonts w:ascii="Book Antiqua" w:hAnsi="Book Antiqua"/>
          <w:sz w:val="22"/>
          <w:szCs w:val="22"/>
        </w:rPr>
        <w:t xml:space="preserve"> Three new coding values for </w:t>
      </w:r>
      <w:r w:rsidR="00A52AE0" w:rsidRPr="002C7724">
        <w:rPr>
          <w:rFonts w:ascii="Book Antiqua" w:hAnsi="Book Antiqua"/>
          <w:sz w:val="22"/>
          <w:szCs w:val="22"/>
        </w:rPr>
        <w:t>Other Reasons for Exit</w:t>
      </w:r>
      <w:r w:rsidR="0046208B" w:rsidRPr="002C7724">
        <w:rPr>
          <w:rFonts w:ascii="Book Antiqua" w:hAnsi="Book Antiqua"/>
          <w:sz w:val="22"/>
          <w:szCs w:val="22"/>
        </w:rPr>
        <w:t xml:space="preserve"> have been explored in </w:t>
      </w:r>
      <w:r w:rsidR="003D11F1" w:rsidRPr="002C7724">
        <w:rPr>
          <w:rFonts w:ascii="Book Antiqua" w:hAnsi="Book Antiqua"/>
          <w:sz w:val="22"/>
          <w:szCs w:val="22"/>
        </w:rPr>
        <w:t xml:space="preserve">Section E </w:t>
      </w:r>
      <w:r w:rsidR="00D36E77">
        <w:rPr>
          <w:rFonts w:ascii="Book Antiqua" w:hAnsi="Book Antiqua"/>
          <w:sz w:val="22"/>
          <w:szCs w:val="22"/>
        </w:rPr>
        <w:t>of this Handbook</w:t>
      </w:r>
      <w:r w:rsidR="003731B7" w:rsidRPr="002C7724">
        <w:rPr>
          <w:rFonts w:ascii="Book Antiqua" w:hAnsi="Book Antiqua"/>
          <w:sz w:val="22"/>
          <w:szCs w:val="22"/>
        </w:rPr>
        <w:t xml:space="preserve">. </w:t>
      </w:r>
      <w:r w:rsidR="003D11F1" w:rsidRPr="002C7724">
        <w:rPr>
          <w:rFonts w:ascii="Book Antiqua" w:hAnsi="Book Antiqua"/>
          <w:sz w:val="22"/>
          <w:szCs w:val="22"/>
        </w:rPr>
        <w:t xml:space="preserve"> </w:t>
      </w:r>
    </w:p>
    <w:p w:rsidR="00295A60" w:rsidRDefault="00295A60" w:rsidP="009011FF">
      <w:pPr>
        <w:tabs>
          <w:tab w:val="clear" w:pos="360"/>
        </w:tabs>
        <w:rPr>
          <w:rFonts w:ascii="Book Antiqua" w:hAnsi="Book Antiqua"/>
          <w:sz w:val="22"/>
          <w:szCs w:val="22"/>
        </w:rPr>
      </w:pPr>
    </w:p>
    <w:p w:rsidR="00295A60" w:rsidRPr="002C7724" w:rsidRDefault="00295A60" w:rsidP="009011FF">
      <w:pPr>
        <w:tabs>
          <w:tab w:val="clear" w:pos="360"/>
        </w:tabs>
        <w:rPr>
          <w:rFonts w:ascii="Book Antiqua" w:hAnsi="Book Antiqua"/>
          <w:sz w:val="22"/>
          <w:szCs w:val="22"/>
        </w:rPr>
      </w:pPr>
      <w:r>
        <w:rPr>
          <w:rFonts w:ascii="Book Antiqua" w:hAnsi="Book Antiqua"/>
          <w:sz w:val="22"/>
          <w:szCs w:val="22"/>
        </w:rPr>
        <w:t>Data elements in this section will be recorded in quarter that they occur and repeat through the end of the report cycle.</w:t>
      </w:r>
    </w:p>
    <w:p w:rsidR="00C50D34" w:rsidRPr="002C7724" w:rsidRDefault="00C50D34" w:rsidP="009011FF">
      <w:pPr>
        <w:tabs>
          <w:tab w:val="clear" w:pos="360"/>
        </w:tabs>
        <w:rPr>
          <w:rFonts w:ascii="Book Antiqua" w:hAnsi="Book Antiqua"/>
          <w:sz w:val="22"/>
          <w:szCs w:val="22"/>
        </w:rPr>
      </w:pPr>
    </w:p>
    <w:p w:rsidR="00A52AE0" w:rsidRPr="002C7724" w:rsidRDefault="00A52AE0" w:rsidP="009011FF">
      <w:pPr>
        <w:tabs>
          <w:tab w:val="clear" w:pos="360"/>
        </w:tabs>
        <w:rPr>
          <w:rFonts w:ascii="Book Antiqua" w:hAnsi="Book Antiqua"/>
          <w:sz w:val="22"/>
          <w:szCs w:val="22"/>
          <w:u w:val="single"/>
        </w:rPr>
      </w:pPr>
      <w:r w:rsidRPr="002C7724">
        <w:rPr>
          <w:rFonts w:ascii="Book Antiqua" w:hAnsi="Book Antiqua"/>
          <w:sz w:val="22"/>
          <w:szCs w:val="22"/>
          <w:u w:val="single"/>
        </w:rPr>
        <w:t>Liable/</w:t>
      </w:r>
      <w:smartTag w:uri="urn:schemas-microsoft-com:office:smarttags" w:element="place">
        <w:smartTag w:uri="urn:schemas-microsoft-com:office:smarttags" w:element="PlaceName">
          <w:r w:rsidRPr="002C7724">
            <w:rPr>
              <w:rFonts w:ascii="Book Antiqua" w:hAnsi="Book Antiqua"/>
              <w:sz w:val="22"/>
              <w:szCs w:val="22"/>
              <w:u w:val="single"/>
            </w:rPr>
            <w:t>Agent</w:t>
          </w:r>
        </w:smartTag>
        <w:r w:rsidRPr="002C7724">
          <w:rPr>
            <w:rFonts w:ascii="Book Antiqua" w:hAnsi="Book Antiqua"/>
            <w:sz w:val="22"/>
            <w:szCs w:val="22"/>
            <w:u w:val="single"/>
          </w:rPr>
          <w:t xml:space="preserve"> </w:t>
        </w:r>
        <w:smartTag w:uri="urn:schemas-microsoft-com:office:smarttags" w:element="PlaceType">
          <w:r w:rsidRPr="002C7724">
            <w:rPr>
              <w:rFonts w:ascii="Book Antiqua" w:hAnsi="Book Antiqua"/>
              <w:sz w:val="22"/>
              <w:szCs w:val="22"/>
              <w:u w:val="single"/>
            </w:rPr>
            <w:t>State</w:t>
          </w:r>
        </w:smartTag>
      </w:smartTag>
      <w:r w:rsidRPr="002C7724">
        <w:rPr>
          <w:rFonts w:ascii="Book Antiqua" w:hAnsi="Book Antiqua"/>
          <w:sz w:val="22"/>
          <w:szCs w:val="22"/>
          <w:u w:val="single"/>
        </w:rPr>
        <w:t xml:space="preserve"> Information </w:t>
      </w:r>
    </w:p>
    <w:p w:rsidR="003C577B" w:rsidRPr="002C7724" w:rsidRDefault="003C577B" w:rsidP="009011FF">
      <w:pPr>
        <w:tabs>
          <w:tab w:val="clear" w:pos="360"/>
        </w:tabs>
        <w:rPr>
          <w:rFonts w:ascii="Book Antiqua" w:hAnsi="Book Antiqua"/>
          <w:sz w:val="22"/>
          <w:szCs w:val="22"/>
        </w:rPr>
      </w:pPr>
    </w:p>
    <w:p w:rsidR="00A52AE0" w:rsidRPr="002C7724" w:rsidRDefault="00A52AE0" w:rsidP="009011FF">
      <w:pPr>
        <w:tabs>
          <w:tab w:val="clear" w:pos="360"/>
        </w:tabs>
        <w:rPr>
          <w:rFonts w:ascii="Book Antiqua" w:hAnsi="Book Antiqua"/>
          <w:sz w:val="22"/>
          <w:szCs w:val="22"/>
        </w:rPr>
      </w:pPr>
      <w:r w:rsidRPr="002C7724">
        <w:rPr>
          <w:rFonts w:ascii="Book Antiqua" w:hAnsi="Book Antiqua"/>
          <w:sz w:val="22"/>
          <w:szCs w:val="22"/>
        </w:rPr>
        <w:t xml:space="preserve">This data element is designed to track instances where the participant is </w:t>
      </w:r>
      <w:r w:rsidR="008C6592" w:rsidRPr="002C7724">
        <w:rPr>
          <w:rFonts w:ascii="Book Antiqua" w:hAnsi="Book Antiqua"/>
          <w:sz w:val="22"/>
          <w:szCs w:val="22"/>
        </w:rPr>
        <w:t xml:space="preserve">eligible for Unemployment Insurance in one state, but may be </w:t>
      </w:r>
      <w:r w:rsidR="00213E3A" w:rsidRPr="002C7724">
        <w:rPr>
          <w:rFonts w:ascii="Book Antiqua" w:hAnsi="Book Antiqua"/>
          <w:sz w:val="22"/>
          <w:szCs w:val="22"/>
        </w:rPr>
        <w:t>provid</w:t>
      </w:r>
      <w:r w:rsidR="008C6592" w:rsidRPr="002C7724">
        <w:rPr>
          <w:rFonts w:ascii="Book Antiqua" w:hAnsi="Book Antiqua"/>
          <w:sz w:val="22"/>
          <w:szCs w:val="22"/>
        </w:rPr>
        <w:t>ed TAA</w:t>
      </w:r>
      <w:r w:rsidR="00213E3A" w:rsidRPr="002C7724">
        <w:rPr>
          <w:rFonts w:ascii="Book Antiqua" w:hAnsi="Book Antiqua"/>
          <w:sz w:val="22"/>
          <w:szCs w:val="22"/>
        </w:rPr>
        <w:t>-</w:t>
      </w:r>
      <w:r w:rsidR="008C6592" w:rsidRPr="002C7724">
        <w:rPr>
          <w:rFonts w:ascii="Book Antiqua" w:hAnsi="Book Antiqua"/>
          <w:sz w:val="22"/>
          <w:szCs w:val="22"/>
        </w:rPr>
        <w:t>related services in another state</w:t>
      </w:r>
      <w:r w:rsidR="003731B7" w:rsidRPr="002C7724">
        <w:rPr>
          <w:rFonts w:ascii="Book Antiqua" w:hAnsi="Book Antiqua"/>
          <w:sz w:val="22"/>
          <w:szCs w:val="22"/>
        </w:rPr>
        <w:t xml:space="preserve">. </w:t>
      </w:r>
      <w:r w:rsidR="008C6592" w:rsidRPr="002C7724">
        <w:rPr>
          <w:rFonts w:ascii="Book Antiqua" w:hAnsi="Book Antiqua"/>
          <w:sz w:val="22"/>
          <w:szCs w:val="22"/>
        </w:rPr>
        <w:t xml:space="preserve"> </w:t>
      </w:r>
    </w:p>
    <w:p w:rsidR="00A52AE0" w:rsidRPr="002C7724" w:rsidRDefault="00A52AE0" w:rsidP="009011FF">
      <w:pPr>
        <w:tabs>
          <w:tab w:val="clear" w:pos="360"/>
        </w:tabs>
        <w:rPr>
          <w:rFonts w:ascii="Book Antiqua" w:hAnsi="Book Antiqua"/>
          <w:sz w:val="22"/>
          <w:szCs w:val="22"/>
        </w:rPr>
      </w:pPr>
    </w:p>
    <w:p w:rsidR="00A52AE0" w:rsidRDefault="00A52AE0" w:rsidP="009011FF">
      <w:pPr>
        <w:tabs>
          <w:tab w:val="clear" w:pos="360"/>
        </w:tabs>
        <w:rPr>
          <w:rFonts w:ascii="Book Antiqua" w:hAnsi="Book Antiqua"/>
          <w:sz w:val="22"/>
          <w:szCs w:val="22"/>
        </w:rPr>
      </w:pPr>
      <w:r w:rsidRPr="002C7724">
        <w:rPr>
          <w:rFonts w:ascii="Book Antiqua" w:hAnsi="Book Antiqua"/>
          <w:sz w:val="22"/>
          <w:szCs w:val="22"/>
        </w:rPr>
        <w:t xml:space="preserve">This element should appear in the quarter where the first </w:t>
      </w:r>
      <w:r w:rsidR="002E6123" w:rsidRPr="002C7724">
        <w:rPr>
          <w:rFonts w:ascii="Book Antiqua" w:hAnsi="Book Antiqua"/>
          <w:sz w:val="22"/>
          <w:szCs w:val="22"/>
        </w:rPr>
        <w:t xml:space="preserve">TAA </w:t>
      </w:r>
      <w:r w:rsidR="004D6A7D">
        <w:rPr>
          <w:rFonts w:ascii="Book Antiqua" w:hAnsi="Book Antiqua"/>
          <w:sz w:val="22"/>
          <w:szCs w:val="22"/>
        </w:rPr>
        <w:t>financially assist</w:t>
      </w:r>
      <w:r w:rsidR="002E6123" w:rsidRPr="002C7724">
        <w:rPr>
          <w:rFonts w:ascii="Book Antiqua" w:hAnsi="Book Antiqua"/>
          <w:sz w:val="22"/>
          <w:szCs w:val="22"/>
        </w:rPr>
        <w:t xml:space="preserve">ed </w:t>
      </w:r>
      <w:r w:rsidRPr="002C7724">
        <w:rPr>
          <w:rFonts w:ascii="Book Antiqua" w:hAnsi="Book Antiqua"/>
          <w:sz w:val="22"/>
          <w:szCs w:val="22"/>
        </w:rPr>
        <w:t xml:space="preserve">program </w:t>
      </w:r>
      <w:r w:rsidR="002E6123" w:rsidRPr="002C7724">
        <w:rPr>
          <w:rFonts w:ascii="Book Antiqua" w:hAnsi="Book Antiqua"/>
          <w:sz w:val="22"/>
          <w:szCs w:val="22"/>
        </w:rPr>
        <w:t xml:space="preserve">benefit or </w:t>
      </w:r>
      <w:r w:rsidRPr="002C7724">
        <w:rPr>
          <w:rFonts w:ascii="Book Antiqua" w:hAnsi="Book Antiqua"/>
          <w:sz w:val="22"/>
          <w:szCs w:val="22"/>
        </w:rPr>
        <w:t>service occurs and repeat through the end of the reporting cycle</w:t>
      </w:r>
      <w:r w:rsidR="003731B7" w:rsidRPr="002C7724">
        <w:rPr>
          <w:rFonts w:ascii="Book Antiqua" w:hAnsi="Book Antiqua"/>
          <w:sz w:val="22"/>
          <w:szCs w:val="22"/>
        </w:rPr>
        <w:t xml:space="preserve">. </w:t>
      </w:r>
    </w:p>
    <w:p w:rsidR="00D66D3A" w:rsidRPr="002C7724" w:rsidRDefault="00D66D3A" w:rsidP="009011FF">
      <w:pPr>
        <w:tabs>
          <w:tab w:val="clear" w:pos="360"/>
        </w:tabs>
        <w:rPr>
          <w:rFonts w:ascii="Book Antiqua" w:hAnsi="Book Antiqua"/>
          <w:sz w:val="22"/>
          <w:szCs w:val="22"/>
        </w:rPr>
      </w:pPr>
    </w:p>
    <w:p w:rsidR="004363F5" w:rsidRPr="002C7724" w:rsidRDefault="004363F5" w:rsidP="004363F5">
      <w:pPr>
        <w:tabs>
          <w:tab w:val="clear" w:pos="360"/>
        </w:tabs>
        <w:rPr>
          <w:rFonts w:ascii="Book Antiqua" w:hAnsi="Book Antiqua"/>
          <w:sz w:val="22"/>
          <w:szCs w:val="22"/>
          <w:u w:val="single"/>
        </w:rPr>
      </w:pPr>
      <w:r w:rsidRPr="002C7724">
        <w:rPr>
          <w:rFonts w:ascii="Book Antiqua" w:hAnsi="Book Antiqua"/>
          <w:sz w:val="22"/>
          <w:szCs w:val="22"/>
          <w:u w:val="single"/>
        </w:rPr>
        <w:t>Determination of Eligibility Information</w:t>
      </w:r>
    </w:p>
    <w:p w:rsidR="00534F96" w:rsidRDefault="00534F96" w:rsidP="004363F5">
      <w:pPr>
        <w:tabs>
          <w:tab w:val="clear" w:pos="360"/>
        </w:tabs>
        <w:rPr>
          <w:rFonts w:ascii="Book Antiqua" w:hAnsi="Book Antiqua"/>
          <w:sz w:val="22"/>
          <w:szCs w:val="22"/>
        </w:rPr>
      </w:pPr>
    </w:p>
    <w:p w:rsidR="004363F5" w:rsidRPr="002C7724" w:rsidRDefault="004363F5" w:rsidP="004363F5">
      <w:pPr>
        <w:tabs>
          <w:tab w:val="clear" w:pos="360"/>
        </w:tabs>
        <w:rPr>
          <w:rFonts w:ascii="Book Antiqua" w:hAnsi="Book Antiqua"/>
          <w:sz w:val="22"/>
          <w:szCs w:val="22"/>
        </w:rPr>
      </w:pPr>
      <w:r w:rsidRPr="002C7724">
        <w:rPr>
          <w:rFonts w:ascii="Book Antiqua" w:hAnsi="Book Antiqua"/>
          <w:sz w:val="22"/>
          <w:szCs w:val="22"/>
        </w:rPr>
        <w:t xml:space="preserve">These data elements should reflect both a date of eligibility and a determination of eligibility for all individuals who apply for TAA </w:t>
      </w:r>
      <w:r w:rsidR="00CC1B56" w:rsidRPr="002C7724">
        <w:rPr>
          <w:rFonts w:ascii="Book Antiqua" w:hAnsi="Book Antiqua"/>
          <w:sz w:val="22"/>
          <w:szCs w:val="22"/>
        </w:rPr>
        <w:t>on an individual basis</w:t>
      </w:r>
      <w:r w:rsidRPr="002C7724">
        <w:rPr>
          <w:rFonts w:ascii="Book Antiqua" w:hAnsi="Book Antiqua"/>
          <w:sz w:val="22"/>
          <w:szCs w:val="22"/>
        </w:rPr>
        <w:t xml:space="preserve"> as defined in the definition for </w:t>
      </w:r>
      <w:r w:rsidRPr="002C7724">
        <w:rPr>
          <w:rFonts w:ascii="Book Antiqua" w:hAnsi="Book Antiqua"/>
          <w:i/>
          <w:sz w:val="22"/>
          <w:szCs w:val="22"/>
        </w:rPr>
        <w:t>Date of TAA Application</w:t>
      </w:r>
      <w:r w:rsidR="003731B7" w:rsidRPr="002C7724">
        <w:rPr>
          <w:rFonts w:ascii="Book Antiqua" w:hAnsi="Book Antiqua"/>
          <w:sz w:val="22"/>
          <w:szCs w:val="22"/>
        </w:rPr>
        <w:t xml:space="preserve">.  </w:t>
      </w:r>
      <w:r w:rsidRPr="002C7724">
        <w:rPr>
          <w:rFonts w:ascii="Book Antiqua" w:hAnsi="Book Antiqua"/>
          <w:sz w:val="22"/>
          <w:szCs w:val="22"/>
        </w:rPr>
        <w:t>If an applicant is established as part of a TAA certified worker group, the determination should be “y</w:t>
      </w:r>
      <w:r w:rsidR="00EC1E1F" w:rsidRPr="002C7724">
        <w:rPr>
          <w:rFonts w:ascii="Book Antiqua" w:hAnsi="Book Antiqua"/>
          <w:sz w:val="22"/>
          <w:szCs w:val="22"/>
        </w:rPr>
        <w:t>e</w:t>
      </w:r>
      <w:r w:rsidRPr="002C7724">
        <w:rPr>
          <w:rFonts w:ascii="Book Antiqua" w:hAnsi="Book Antiqua"/>
          <w:sz w:val="22"/>
          <w:szCs w:val="22"/>
        </w:rPr>
        <w:t>s</w:t>
      </w:r>
      <w:r w:rsidR="00F44421" w:rsidRPr="002C7724">
        <w:rPr>
          <w:rFonts w:ascii="Book Antiqua" w:hAnsi="Book Antiqua"/>
          <w:sz w:val="22"/>
          <w:szCs w:val="22"/>
        </w:rPr>
        <w:t>.”</w:t>
      </w:r>
      <w:r w:rsidRPr="002C7724">
        <w:rPr>
          <w:rFonts w:ascii="Book Antiqua" w:hAnsi="Book Antiqua"/>
          <w:sz w:val="22"/>
          <w:szCs w:val="22"/>
        </w:rPr>
        <w:t xml:space="preserve"> If the app</w:t>
      </w:r>
      <w:r w:rsidR="00CC1B56" w:rsidRPr="002C7724">
        <w:rPr>
          <w:rFonts w:ascii="Book Antiqua" w:hAnsi="Book Antiqua"/>
          <w:sz w:val="22"/>
          <w:szCs w:val="22"/>
        </w:rPr>
        <w:t>licant does not meet this condition, the determination should be “no</w:t>
      </w:r>
      <w:r w:rsidR="00534F96">
        <w:rPr>
          <w:rFonts w:ascii="Book Antiqua" w:hAnsi="Book Antiqua"/>
          <w:sz w:val="22"/>
          <w:szCs w:val="22"/>
        </w:rPr>
        <w:t>.</w:t>
      </w:r>
      <w:r w:rsidR="00CC1B56" w:rsidRPr="002C7724">
        <w:rPr>
          <w:rFonts w:ascii="Book Antiqua" w:hAnsi="Book Antiqua"/>
          <w:sz w:val="22"/>
          <w:szCs w:val="22"/>
        </w:rPr>
        <w:t>”</w:t>
      </w:r>
      <w:r w:rsidRPr="002C7724">
        <w:rPr>
          <w:rFonts w:ascii="Book Antiqua" w:hAnsi="Book Antiqua"/>
          <w:sz w:val="22"/>
          <w:szCs w:val="22"/>
        </w:rPr>
        <w:t xml:space="preserve"> These records will include individuals who never receive a </w:t>
      </w:r>
      <w:r w:rsidR="00213E3A" w:rsidRPr="002C7724">
        <w:rPr>
          <w:rFonts w:ascii="Book Antiqua" w:hAnsi="Book Antiqua"/>
          <w:sz w:val="22"/>
          <w:szCs w:val="22"/>
        </w:rPr>
        <w:t>TAA</w:t>
      </w:r>
      <w:r w:rsidRPr="002C7724">
        <w:rPr>
          <w:rFonts w:ascii="Book Antiqua" w:hAnsi="Book Antiqua"/>
          <w:sz w:val="22"/>
          <w:szCs w:val="22"/>
        </w:rPr>
        <w:t xml:space="preserve"> </w:t>
      </w:r>
      <w:r w:rsidR="004D6A7D">
        <w:rPr>
          <w:rFonts w:ascii="Book Antiqua" w:hAnsi="Book Antiqua"/>
          <w:sz w:val="22"/>
          <w:szCs w:val="22"/>
        </w:rPr>
        <w:t>financially assist</w:t>
      </w:r>
      <w:r w:rsidRPr="002C7724">
        <w:rPr>
          <w:rFonts w:ascii="Book Antiqua" w:hAnsi="Book Antiqua"/>
          <w:sz w:val="22"/>
          <w:szCs w:val="22"/>
        </w:rPr>
        <w:t>ed service or benefit</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CC1B56" w:rsidRPr="002C7724" w:rsidRDefault="00CC1B56" w:rsidP="00CC1B56">
      <w:pPr>
        <w:tabs>
          <w:tab w:val="clear" w:pos="360"/>
        </w:tabs>
        <w:rPr>
          <w:rFonts w:ascii="Book Antiqua" w:hAnsi="Book Antiqua"/>
          <w:sz w:val="22"/>
          <w:szCs w:val="22"/>
        </w:rPr>
      </w:pPr>
    </w:p>
    <w:p w:rsidR="00CC1B56" w:rsidRPr="002C7724" w:rsidRDefault="00CC1B56" w:rsidP="00CC1B56">
      <w:pPr>
        <w:tabs>
          <w:tab w:val="clear" w:pos="360"/>
        </w:tabs>
        <w:rPr>
          <w:rFonts w:ascii="Book Antiqua" w:hAnsi="Book Antiqua"/>
          <w:sz w:val="22"/>
          <w:szCs w:val="22"/>
        </w:rPr>
      </w:pPr>
      <w:r w:rsidRPr="002C7724">
        <w:rPr>
          <w:rFonts w:ascii="Book Antiqua" w:hAnsi="Book Antiqua"/>
          <w:sz w:val="22"/>
          <w:szCs w:val="22"/>
        </w:rPr>
        <w:t xml:space="preserve">In cases where the individual is deemed ineligible for any TAA service, or does not receive a TAA service, the individual’s record </w:t>
      </w:r>
      <w:r w:rsidR="00476C98">
        <w:rPr>
          <w:rFonts w:ascii="Book Antiqua" w:hAnsi="Book Antiqua"/>
          <w:sz w:val="22"/>
          <w:szCs w:val="22"/>
        </w:rPr>
        <w:t>will include the following data at a minimum</w:t>
      </w:r>
      <w:r w:rsidRPr="002C7724">
        <w:rPr>
          <w:rFonts w:ascii="Book Antiqua" w:hAnsi="Book Antiqua"/>
          <w:sz w:val="22"/>
          <w:szCs w:val="22"/>
        </w:rPr>
        <w:t>, in the report quarter in which the defining date of eligibility occurs:</w:t>
      </w:r>
    </w:p>
    <w:p w:rsidR="00FF10EA" w:rsidRPr="002C7724" w:rsidRDefault="00FF10EA" w:rsidP="00CC1B56">
      <w:pPr>
        <w:tabs>
          <w:tab w:val="clear" w:pos="360"/>
        </w:tabs>
        <w:rPr>
          <w:rFonts w:ascii="Book Antiqua" w:hAnsi="Book Antiqua"/>
          <w:sz w:val="22"/>
          <w:szCs w:val="22"/>
        </w:rPr>
      </w:pP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Unique Identifier</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 xml:space="preserve">TAA </w:t>
      </w:r>
      <w:r w:rsidR="00C87675" w:rsidRPr="00FA3227">
        <w:rPr>
          <w:rFonts w:ascii="Book Antiqua" w:hAnsi="Book Antiqua" w:cs="Arial"/>
          <w:i/>
          <w:sz w:val="22"/>
          <w:szCs w:val="22"/>
        </w:rPr>
        <w:t>A</w:t>
      </w:r>
      <w:r w:rsidRPr="00FA3227">
        <w:rPr>
          <w:rFonts w:ascii="Book Antiqua" w:hAnsi="Book Antiqua" w:cs="Arial"/>
          <w:i/>
          <w:sz w:val="22"/>
          <w:szCs w:val="22"/>
        </w:rPr>
        <w:t xml:space="preserve">pplication </w:t>
      </w:r>
      <w:r w:rsidR="00C87675" w:rsidRPr="00FA3227">
        <w:rPr>
          <w:rFonts w:ascii="Book Antiqua" w:hAnsi="Book Antiqua" w:cs="Arial"/>
          <w:i/>
          <w:sz w:val="22"/>
          <w:szCs w:val="22"/>
        </w:rPr>
        <w:t>D</w:t>
      </w:r>
      <w:r w:rsidRPr="00FA3227">
        <w:rPr>
          <w:rFonts w:ascii="Book Antiqua" w:hAnsi="Book Antiqua" w:cs="Arial"/>
          <w:i/>
          <w:sz w:val="22"/>
          <w:szCs w:val="22"/>
        </w:rPr>
        <w:t>ate</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Date of Eligibility Determination</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Determination of Eligibility</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Petition Number</w:t>
      </w:r>
      <w:r w:rsidR="00402C42" w:rsidRPr="00FA3227">
        <w:rPr>
          <w:rFonts w:ascii="Book Antiqua" w:hAnsi="Book Antiqua" w:cs="Arial"/>
          <w:i/>
          <w:sz w:val="22"/>
          <w:szCs w:val="22"/>
        </w:rPr>
        <w:t xml:space="preserve"> </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LWIB Code (optional)-five digit code for other state</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Zip Code of Residence</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County Code</w:t>
      </w:r>
    </w:p>
    <w:p w:rsidR="00CC1B56"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State Code</w:t>
      </w:r>
    </w:p>
    <w:p w:rsidR="00FF61F4" w:rsidRDefault="00FF61F4" w:rsidP="00FF61F4">
      <w:pPr>
        <w:rPr>
          <w:rFonts w:ascii="Book Antiqua" w:hAnsi="Book Antiqua" w:cs="Arial"/>
          <w:i/>
          <w:sz w:val="22"/>
          <w:szCs w:val="22"/>
        </w:rPr>
      </w:pPr>
    </w:p>
    <w:p w:rsidR="00FF61F4" w:rsidRDefault="00FF61F4">
      <w:pPr>
        <w:tabs>
          <w:tab w:val="clear" w:pos="360"/>
        </w:tabs>
        <w:spacing w:line="240" w:lineRule="auto"/>
        <w:rPr>
          <w:rFonts w:ascii="Book Antiqua" w:hAnsi="Book Antiqua" w:cs="Arial"/>
          <w:sz w:val="22"/>
          <w:szCs w:val="22"/>
          <w:u w:val="single"/>
        </w:rPr>
      </w:pPr>
      <w:r>
        <w:rPr>
          <w:rFonts w:ascii="Book Antiqua" w:hAnsi="Book Antiqua" w:cs="Arial"/>
          <w:sz w:val="22"/>
          <w:szCs w:val="22"/>
          <w:u w:val="single"/>
        </w:rPr>
        <w:br w:type="page"/>
      </w:r>
    </w:p>
    <w:p w:rsidR="00FF61F4" w:rsidRDefault="00FF61F4" w:rsidP="00FF61F4">
      <w:pPr>
        <w:rPr>
          <w:rFonts w:ascii="Book Antiqua" w:hAnsi="Book Antiqua" w:cs="Arial"/>
          <w:sz w:val="22"/>
          <w:szCs w:val="22"/>
        </w:rPr>
      </w:pPr>
      <w:r>
        <w:rPr>
          <w:rFonts w:ascii="Book Antiqua" w:hAnsi="Book Antiqua" w:cs="Arial"/>
          <w:sz w:val="22"/>
          <w:szCs w:val="22"/>
          <w:u w:val="single"/>
        </w:rPr>
        <w:lastRenderedPageBreak/>
        <w:t xml:space="preserve">Received Benefits </w:t>
      </w:r>
      <w:proofErr w:type="gramStart"/>
      <w:r>
        <w:rPr>
          <w:rFonts w:ascii="Book Antiqua" w:hAnsi="Book Antiqua" w:cs="Arial"/>
          <w:sz w:val="22"/>
          <w:szCs w:val="22"/>
          <w:u w:val="single"/>
        </w:rPr>
        <w:t>Under</w:t>
      </w:r>
      <w:proofErr w:type="gramEnd"/>
      <w:r>
        <w:rPr>
          <w:rFonts w:ascii="Book Antiqua" w:hAnsi="Book Antiqua" w:cs="Arial"/>
          <w:sz w:val="22"/>
          <w:szCs w:val="22"/>
          <w:u w:val="single"/>
        </w:rPr>
        <w:t xml:space="preserve"> a Prior Certification Last 10 Years</w:t>
      </w:r>
    </w:p>
    <w:p w:rsidR="00FF61F4" w:rsidRDefault="00FF61F4" w:rsidP="00FF61F4">
      <w:pPr>
        <w:rPr>
          <w:rFonts w:ascii="Book Antiqua" w:hAnsi="Book Antiqua" w:cs="Arial"/>
          <w:sz w:val="22"/>
          <w:szCs w:val="22"/>
        </w:rPr>
      </w:pPr>
    </w:p>
    <w:p w:rsidR="00FF61F4" w:rsidRPr="00FF61F4" w:rsidRDefault="00FF61F4" w:rsidP="00FF61F4">
      <w:pPr>
        <w:rPr>
          <w:rFonts w:ascii="Book Antiqua" w:hAnsi="Book Antiqua" w:cs="Arial"/>
          <w:sz w:val="22"/>
          <w:szCs w:val="22"/>
        </w:rPr>
      </w:pPr>
      <w:r>
        <w:rPr>
          <w:rFonts w:ascii="Book Antiqua" w:hAnsi="Book Antiqua" w:cs="Arial"/>
          <w:sz w:val="22"/>
          <w:szCs w:val="22"/>
        </w:rPr>
        <w:t>This data element is designed to track whether the participant received a benefit or service as part of a previous certification within the last ten fiscal years (e.g., a certification that is distinct from the certification relevant to the current participation.)  This data element must be collected through self-attestation.</w:t>
      </w:r>
    </w:p>
    <w:p w:rsidR="004363F5" w:rsidRPr="002C7724" w:rsidRDefault="004363F5" w:rsidP="004363F5">
      <w:pPr>
        <w:tabs>
          <w:tab w:val="clear" w:pos="360"/>
        </w:tabs>
        <w:ind w:left="720"/>
        <w:rPr>
          <w:rFonts w:ascii="Book Antiqua" w:hAnsi="Book Antiqua"/>
          <w:sz w:val="22"/>
          <w:szCs w:val="22"/>
        </w:rPr>
      </w:pPr>
    </w:p>
    <w:p w:rsidR="009366A4" w:rsidRPr="002C7724" w:rsidRDefault="00D431E1" w:rsidP="009366A4">
      <w:pPr>
        <w:rPr>
          <w:rFonts w:ascii="Book Antiqua" w:hAnsi="Book Antiqua" w:cs="Arial"/>
          <w:b/>
          <w:sz w:val="22"/>
          <w:szCs w:val="22"/>
          <w:u w:val="single"/>
        </w:rPr>
      </w:pPr>
      <w:r w:rsidRPr="002C7724">
        <w:rPr>
          <w:rFonts w:ascii="Book Antiqua" w:hAnsi="Book Antiqua" w:cs="Arial"/>
          <w:b/>
          <w:sz w:val="22"/>
          <w:szCs w:val="22"/>
          <w:u w:val="single"/>
        </w:rPr>
        <w:t>SECTION</w:t>
      </w:r>
      <w:r w:rsidR="009366A4" w:rsidRPr="002C7724">
        <w:rPr>
          <w:rFonts w:ascii="Book Antiqua" w:hAnsi="Book Antiqua" w:cs="Arial"/>
          <w:b/>
          <w:sz w:val="22"/>
          <w:szCs w:val="22"/>
          <w:u w:val="single"/>
        </w:rPr>
        <w:t xml:space="preserve"> C: ONE STOP SERVICES AND ACTIVITIES</w:t>
      </w:r>
    </w:p>
    <w:p w:rsidR="009366A4" w:rsidRPr="002C7724" w:rsidRDefault="009366A4" w:rsidP="002776C5">
      <w:pPr>
        <w:rPr>
          <w:rFonts w:ascii="Book Antiqua" w:hAnsi="Book Antiqua" w:cs="Arial"/>
          <w:b/>
          <w:sz w:val="22"/>
          <w:szCs w:val="22"/>
        </w:rPr>
      </w:pPr>
    </w:p>
    <w:p w:rsidR="00066D0A" w:rsidRPr="002C7724" w:rsidRDefault="002776C5" w:rsidP="002776C5">
      <w:pPr>
        <w:rPr>
          <w:rFonts w:ascii="Book Antiqua" w:hAnsi="Book Antiqua" w:cs="Arial"/>
          <w:b/>
          <w:sz w:val="22"/>
          <w:szCs w:val="22"/>
        </w:rPr>
      </w:pPr>
      <w:r w:rsidRPr="002C7724">
        <w:rPr>
          <w:rFonts w:ascii="Book Antiqua" w:hAnsi="Book Antiqua" w:cs="Arial"/>
          <w:b/>
          <w:sz w:val="22"/>
          <w:szCs w:val="22"/>
        </w:rPr>
        <w:t>C</w:t>
      </w:r>
      <w:r w:rsidR="003731B7" w:rsidRPr="002C7724">
        <w:rPr>
          <w:rFonts w:ascii="Book Antiqua" w:hAnsi="Book Antiqua" w:cs="Arial"/>
          <w:b/>
          <w:sz w:val="22"/>
          <w:szCs w:val="22"/>
        </w:rPr>
        <w:t xml:space="preserve">. </w:t>
      </w:r>
      <w:r w:rsidR="00066D0A" w:rsidRPr="002C7724">
        <w:rPr>
          <w:rFonts w:ascii="Book Antiqua" w:hAnsi="Book Antiqua" w:cs="Arial"/>
          <w:b/>
          <w:sz w:val="22"/>
          <w:szCs w:val="22"/>
        </w:rPr>
        <w:t>03</w:t>
      </w:r>
      <w:r w:rsidRPr="002C7724">
        <w:rPr>
          <w:rFonts w:ascii="Book Antiqua" w:hAnsi="Book Antiqua" w:cs="Arial"/>
          <w:b/>
          <w:sz w:val="22"/>
          <w:szCs w:val="22"/>
        </w:rPr>
        <w:t xml:space="preserve">: </w:t>
      </w:r>
      <w:r w:rsidR="00066D0A" w:rsidRPr="002C7724">
        <w:rPr>
          <w:rFonts w:ascii="Book Antiqua" w:hAnsi="Book Antiqua" w:cs="Arial"/>
          <w:b/>
          <w:sz w:val="22"/>
          <w:szCs w:val="22"/>
        </w:rPr>
        <w:t>Intensive and Training Services</w:t>
      </w:r>
    </w:p>
    <w:p w:rsidR="003C577B" w:rsidRPr="002C7724" w:rsidRDefault="003C577B" w:rsidP="009011FF">
      <w:pPr>
        <w:tabs>
          <w:tab w:val="clear" w:pos="360"/>
          <w:tab w:val="left" w:pos="0"/>
        </w:tabs>
        <w:ind w:left="720"/>
        <w:rPr>
          <w:rFonts w:ascii="Book Antiqua" w:hAnsi="Book Antiqua"/>
          <w:sz w:val="22"/>
          <w:szCs w:val="22"/>
        </w:rPr>
      </w:pPr>
    </w:p>
    <w:p w:rsidR="003C577B" w:rsidRPr="002C7724" w:rsidRDefault="003C577B" w:rsidP="00AF4E1D">
      <w:pPr>
        <w:tabs>
          <w:tab w:val="clear" w:pos="360"/>
          <w:tab w:val="left" w:pos="0"/>
        </w:tabs>
        <w:rPr>
          <w:rFonts w:ascii="Book Antiqua" w:hAnsi="Book Antiqua"/>
          <w:sz w:val="22"/>
          <w:szCs w:val="22"/>
        </w:rPr>
      </w:pPr>
      <w:r w:rsidRPr="002C7724">
        <w:rPr>
          <w:rFonts w:ascii="Book Antiqua" w:hAnsi="Book Antiqua"/>
          <w:sz w:val="22"/>
          <w:szCs w:val="22"/>
        </w:rPr>
        <w:t>These elements should be reported in the first quarter in which they occur and repeat through the end of the reporting cycle</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6D05DF" w:rsidRPr="002C7724" w:rsidRDefault="006D05DF" w:rsidP="00AF4E1D">
      <w:pPr>
        <w:tabs>
          <w:tab w:val="clear" w:pos="360"/>
          <w:tab w:val="left" w:pos="0"/>
          <w:tab w:val="left" w:pos="720"/>
        </w:tabs>
        <w:rPr>
          <w:rFonts w:ascii="Book Antiqua" w:hAnsi="Book Antiqua"/>
          <w:sz w:val="22"/>
          <w:szCs w:val="22"/>
          <w:u w:val="single"/>
        </w:rPr>
      </w:pPr>
    </w:p>
    <w:p w:rsidR="003F3E8F" w:rsidRPr="002C7724" w:rsidRDefault="003F3E8F" w:rsidP="00AF4E1D">
      <w:pPr>
        <w:tabs>
          <w:tab w:val="clear" w:pos="360"/>
          <w:tab w:val="left" w:pos="0"/>
          <w:tab w:val="left" w:pos="720"/>
        </w:tabs>
        <w:rPr>
          <w:rFonts w:ascii="Book Antiqua" w:hAnsi="Book Antiqua"/>
          <w:sz w:val="22"/>
          <w:szCs w:val="22"/>
          <w:u w:val="single"/>
        </w:rPr>
      </w:pPr>
      <w:r w:rsidRPr="002C7724">
        <w:rPr>
          <w:rFonts w:ascii="Book Antiqua" w:hAnsi="Book Antiqua"/>
          <w:sz w:val="22"/>
          <w:szCs w:val="22"/>
          <w:u w:val="single"/>
        </w:rPr>
        <w:t>Training Service Types and Durations</w:t>
      </w:r>
    </w:p>
    <w:p w:rsidR="00066D0A" w:rsidRPr="002C7724" w:rsidRDefault="00066D0A" w:rsidP="00AF4E1D">
      <w:pPr>
        <w:tabs>
          <w:tab w:val="clear" w:pos="360"/>
          <w:tab w:val="left" w:pos="0"/>
          <w:tab w:val="left" w:pos="720"/>
        </w:tabs>
        <w:rPr>
          <w:rFonts w:ascii="Book Antiqua" w:hAnsi="Book Antiqua"/>
          <w:sz w:val="22"/>
          <w:szCs w:val="22"/>
          <w:u w:val="single"/>
        </w:rPr>
      </w:pPr>
    </w:p>
    <w:p w:rsidR="00066D0A" w:rsidRPr="002C7724" w:rsidRDefault="00066D0A" w:rsidP="00066D0A">
      <w:pPr>
        <w:rPr>
          <w:rFonts w:ascii="Book Antiqua" w:hAnsi="Book Antiqua" w:cs="Arial"/>
          <w:sz w:val="22"/>
          <w:szCs w:val="22"/>
        </w:rPr>
      </w:pPr>
      <w:r w:rsidRPr="002C7724">
        <w:rPr>
          <w:rFonts w:ascii="Book Antiqua" w:hAnsi="Book Antiqua" w:cs="Arial"/>
          <w:sz w:val="22"/>
          <w:szCs w:val="22"/>
        </w:rPr>
        <w:t xml:space="preserve">This section is designed to track a variety of training program elements for individuals who are enrolled in TAA approved training.  </w:t>
      </w:r>
    </w:p>
    <w:p w:rsidR="00066D0A" w:rsidRPr="002C7724" w:rsidRDefault="00066D0A" w:rsidP="00AF4E1D">
      <w:pPr>
        <w:tabs>
          <w:tab w:val="clear" w:pos="360"/>
          <w:tab w:val="left" w:pos="0"/>
          <w:tab w:val="left" w:pos="720"/>
        </w:tabs>
        <w:rPr>
          <w:rFonts w:ascii="Book Antiqua" w:hAnsi="Book Antiqua"/>
          <w:sz w:val="22"/>
          <w:szCs w:val="22"/>
          <w:u w:val="single"/>
        </w:rPr>
      </w:pPr>
    </w:p>
    <w:p w:rsidR="003F3E8F" w:rsidRPr="002C7724" w:rsidRDefault="007C5728" w:rsidP="00AF4E1D">
      <w:pPr>
        <w:tabs>
          <w:tab w:val="clear" w:pos="360"/>
          <w:tab w:val="left" w:pos="0"/>
          <w:tab w:val="left" w:pos="720"/>
        </w:tabs>
        <w:rPr>
          <w:rFonts w:ascii="Book Antiqua" w:hAnsi="Book Antiqua"/>
          <w:sz w:val="22"/>
          <w:szCs w:val="22"/>
        </w:rPr>
      </w:pPr>
      <w:r w:rsidRPr="002C7724">
        <w:rPr>
          <w:rFonts w:ascii="Book Antiqua" w:hAnsi="Book Antiqua"/>
          <w:sz w:val="22"/>
          <w:szCs w:val="22"/>
        </w:rPr>
        <w:t xml:space="preserve">The inclusion of fields for multiple training activities allows information to be collected on training plans that include multiple </w:t>
      </w:r>
      <w:r w:rsidR="00BD6ACD" w:rsidRPr="002C7724">
        <w:rPr>
          <w:rFonts w:ascii="Book Antiqua" w:hAnsi="Book Antiqua"/>
          <w:sz w:val="22"/>
          <w:szCs w:val="22"/>
        </w:rPr>
        <w:t>types of training</w:t>
      </w:r>
      <w:r w:rsidRPr="002C7724">
        <w:rPr>
          <w:rFonts w:ascii="Book Antiqua" w:hAnsi="Book Antiqua"/>
          <w:sz w:val="22"/>
          <w:szCs w:val="22"/>
        </w:rPr>
        <w:t xml:space="preserve"> such as remedial training plus occupational training, or classroom training plus an on-the-job component</w:t>
      </w:r>
      <w:r w:rsidR="003731B7" w:rsidRPr="002C7724">
        <w:rPr>
          <w:rFonts w:ascii="Book Antiqua" w:hAnsi="Book Antiqua"/>
          <w:sz w:val="22"/>
          <w:szCs w:val="22"/>
        </w:rPr>
        <w:t xml:space="preserve">.  </w:t>
      </w:r>
      <w:r w:rsidR="003F3E8F" w:rsidRPr="002C7724">
        <w:rPr>
          <w:rFonts w:ascii="Book Antiqua" w:hAnsi="Book Antiqua"/>
          <w:sz w:val="22"/>
          <w:szCs w:val="22"/>
        </w:rPr>
        <w:t>Data elements in this subsection are designed to track:</w:t>
      </w:r>
    </w:p>
    <w:p w:rsidR="00EC1E1F" w:rsidRPr="002C7724" w:rsidRDefault="00EC1E1F" w:rsidP="00AF4E1D">
      <w:pPr>
        <w:tabs>
          <w:tab w:val="clear" w:pos="360"/>
          <w:tab w:val="left" w:pos="0"/>
          <w:tab w:val="left" w:pos="720"/>
        </w:tabs>
        <w:rPr>
          <w:rFonts w:ascii="Book Antiqua" w:hAnsi="Book Antiqua"/>
          <w:sz w:val="22"/>
          <w:szCs w:val="22"/>
        </w:rPr>
      </w:pPr>
    </w:p>
    <w:p w:rsidR="003F3E8F" w:rsidRPr="00FA3227" w:rsidRDefault="003C577B" w:rsidP="0086242C">
      <w:pPr>
        <w:numPr>
          <w:ilvl w:val="0"/>
          <w:numId w:val="15"/>
        </w:numPr>
        <w:rPr>
          <w:rFonts w:ascii="Book Antiqua" w:hAnsi="Book Antiqua" w:cs="Arial"/>
          <w:sz w:val="22"/>
          <w:szCs w:val="22"/>
        </w:rPr>
      </w:pPr>
      <w:r w:rsidRPr="00FA3227">
        <w:rPr>
          <w:rFonts w:ascii="Book Antiqua" w:hAnsi="Book Antiqua" w:cs="Arial"/>
          <w:sz w:val="22"/>
          <w:szCs w:val="22"/>
        </w:rPr>
        <w:t>The duration of up to three categories of training types</w:t>
      </w:r>
      <w:r w:rsidR="007C5728" w:rsidRPr="00FA3227">
        <w:rPr>
          <w:rFonts w:ascii="Book Antiqua" w:hAnsi="Book Antiqua" w:cs="Arial"/>
          <w:sz w:val="22"/>
          <w:szCs w:val="22"/>
        </w:rPr>
        <w:t>,</w:t>
      </w:r>
    </w:p>
    <w:p w:rsidR="003C577B" w:rsidRPr="00FA3227" w:rsidRDefault="003C577B" w:rsidP="0086242C">
      <w:pPr>
        <w:numPr>
          <w:ilvl w:val="0"/>
          <w:numId w:val="15"/>
        </w:numPr>
        <w:rPr>
          <w:rFonts w:ascii="Book Antiqua" w:hAnsi="Book Antiqua" w:cs="Arial"/>
          <w:sz w:val="22"/>
          <w:szCs w:val="22"/>
        </w:rPr>
      </w:pPr>
      <w:r w:rsidRPr="00FA3227">
        <w:rPr>
          <w:rFonts w:ascii="Book Antiqua" w:hAnsi="Book Antiqua" w:cs="Arial"/>
          <w:sz w:val="22"/>
          <w:szCs w:val="22"/>
        </w:rPr>
        <w:t xml:space="preserve">Occupational Skills Training Codes of </w:t>
      </w:r>
      <w:r w:rsidR="009B4F18" w:rsidRPr="00FA3227">
        <w:rPr>
          <w:rFonts w:ascii="Book Antiqua" w:hAnsi="Book Antiqua" w:cs="Arial"/>
          <w:sz w:val="22"/>
          <w:szCs w:val="22"/>
        </w:rPr>
        <w:t xml:space="preserve">up to three associated </w:t>
      </w:r>
      <w:r w:rsidRPr="00FA3227">
        <w:rPr>
          <w:rFonts w:ascii="Book Antiqua" w:hAnsi="Book Antiqua" w:cs="Arial"/>
          <w:sz w:val="22"/>
          <w:szCs w:val="22"/>
        </w:rPr>
        <w:t>training type</w:t>
      </w:r>
      <w:r w:rsidR="009B4F18" w:rsidRPr="00FA3227">
        <w:rPr>
          <w:rFonts w:ascii="Book Antiqua" w:hAnsi="Book Antiqua" w:cs="Arial"/>
          <w:sz w:val="22"/>
          <w:szCs w:val="22"/>
        </w:rPr>
        <w:t>s</w:t>
      </w:r>
      <w:r w:rsidR="007C5728" w:rsidRPr="00FA3227">
        <w:rPr>
          <w:rFonts w:ascii="Book Antiqua" w:hAnsi="Book Antiqua" w:cs="Arial"/>
          <w:sz w:val="22"/>
          <w:szCs w:val="22"/>
        </w:rPr>
        <w:t>, and</w:t>
      </w:r>
    </w:p>
    <w:p w:rsidR="007C5728" w:rsidRPr="00FA3227" w:rsidRDefault="003C577B" w:rsidP="0086242C">
      <w:pPr>
        <w:numPr>
          <w:ilvl w:val="0"/>
          <w:numId w:val="15"/>
        </w:numPr>
        <w:rPr>
          <w:rFonts w:ascii="Book Antiqua" w:hAnsi="Book Antiqua" w:cs="Arial"/>
          <w:sz w:val="22"/>
          <w:szCs w:val="22"/>
        </w:rPr>
      </w:pPr>
      <w:r w:rsidRPr="00FA3227">
        <w:rPr>
          <w:rFonts w:ascii="Book Antiqua" w:hAnsi="Book Antiqua" w:cs="Arial"/>
          <w:sz w:val="22"/>
          <w:szCs w:val="22"/>
        </w:rPr>
        <w:t>Whether the training participant successfully completed each type of training</w:t>
      </w:r>
      <w:r w:rsidR="00BE1CC6" w:rsidRPr="00FA3227">
        <w:rPr>
          <w:rFonts w:ascii="Book Antiqua" w:hAnsi="Book Antiqua" w:cs="Arial"/>
          <w:sz w:val="22"/>
          <w:szCs w:val="22"/>
        </w:rPr>
        <w:t xml:space="preserve"> or withdrew</w:t>
      </w:r>
      <w:r w:rsidR="003731B7" w:rsidRPr="00FA3227">
        <w:rPr>
          <w:rFonts w:ascii="Book Antiqua" w:hAnsi="Book Antiqua" w:cs="Arial"/>
          <w:sz w:val="22"/>
          <w:szCs w:val="22"/>
        </w:rPr>
        <w:t xml:space="preserve">. </w:t>
      </w:r>
    </w:p>
    <w:p w:rsidR="007C5728" w:rsidRPr="002C7724" w:rsidRDefault="007C5728" w:rsidP="00AF4E1D">
      <w:pPr>
        <w:tabs>
          <w:tab w:val="clear" w:pos="360"/>
          <w:tab w:val="left" w:pos="0"/>
          <w:tab w:val="left" w:pos="720"/>
        </w:tabs>
        <w:rPr>
          <w:rFonts w:ascii="Book Antiqua" w:hAnsi="Book Antiqua"/>
          <w:sz w:val="22"/>
          <w:szCs w:val="22"/>
        </w:rPr>
      </w:pPr>
    </w:p>
    <w:p w:rsidR="003C577B" w:rsidRPr="002C7724" w:rsidRDefault="003C577B" w:rsidP="00AF4E1D">
      <w:pPr>
        <w:tabs>
          <w:tab w:val="clear" w:pos="360"/>
          <w:tab w:val="left" w:pos="0"/>
          <w:tab w:val="left" w:pos="720"/>
        </w:tabs>
        <w:rPr>
          <w:rFonts w:ascii="Book Antiqua" w:hAnsi="Book Antiqua"/>
          <w:sz w:val="22"/>
          <w:szCs w:val="22"/>
        </w:rPr>
      </w:pPr>
      <w:r w:rsidRPr="002C7724">
        <w:rPr>
          <w:rFonts w:ascii="Book Antiqua" w:hAnsi="Book Antiqua"/>
          <w:sz w:val="22"/>
          <w:szCs w:val="22"/>
        </w:rPr>
        <w:t>Note that, for reporting purposes on training durations in cases where multiple types of training types occur</w:t>
      </w:r>
      <w:r w:rsidR="00B55AF1" w:rsidRPr="002C7724">
        <w:rPr>
          <w:rFonts w:ascii="Book Antiqua" w:hAnsi="Book Antiqua"/>
          <w:sz w:val="22"/>
          <w:szCs w:val="22"/>
        </w:rPr>
        <w:t>:</w:t>
      </w:r>
    </w:p>
    <w:p w:rsidR="00EC1E1F" w:rsidRPr="002C7724" w:rsidRDefault="00EC1E1F" w:rsidP="00AF4E1D">
      <w:pPr>
        <w:tabs>
          <w:tab w:val="clear" w:pos="360"/>
          <w:tab w:val="left" w:pos="0"/>
          <w:tab w:val="left" w:pos="720"/>
        </w:tabs>
        <w:rPr>
          <w:rFonts w:ascii="Book Antiqua" w:hAnsi="Book Antiqua"/>
          <w:sz w:val="22"/>
          <w:szCs w:val="22"/>
        </w:rPr>
      </w:pPr>
    </w:p>
    <w:p w:rsidR="003C577B" w:rsidRPr="00FA3227" w:rsidRDefault="003C577B" w:rsidP="0086242C">
      <w:pPr>
        <w:numPr>
          <w:ilvl w:val="0"/>
          <w:numId w:val="15"/>
        </w:numPr>
        <w:rPr>
          <w:rFonts w:ascii="Book Antiqua" w:hAnsi="Book Antiqua" w:cs="Arial"/>
          <w:sz w:val="22"/>
          <w:szCs w:val="22"/>
        </w:rPr>
      </w:pPr>
      <w:r w:rsidRPr="00FA3227">
        <w:rPr>
          <w:rFonts w:ascii="Book Antiqua" w:hAnsi="Book Antiqua" w:cs="Arial"/>
          <w:sz w:val="22"/>
          <w:szCs w:val="22"/>
        </w:rPr>
        <w:t>The start date of the first training type tracked should document the first day of the participant’s TAA approved training within the period of participation, and</w:t>
      </w:r>
    </w:p>
    <w:p w:rsidR="003C577B" w:rsidRPr="00FA3227" w:rsidRDefault="003C577B" w:rsidP="0086242C">
      <w:pPr>
        <w:numPr>
          <w:ilvl w:val="0"/>
          <w:numId w:val="15"/>
        </w:numPr>
        <w:rPr>
          <w:rFonts w:ascii="Book Antiqua" w:hAnsi="Book Antiqua" w:cs="Arial"/>
          <w:sz w:val="22"/>
          <w:szCs w:val="22"/>
        </w:rPr>
      </w:pPr>
      <w:r w:rsidRPr="00FA3227">
        <w:rPr>
          <w:rFonts w:ascii="Book Antiqua" w:hAnsi="Book Antiqua" w:cs="Arial"/>
          <w:sz w:val="22"/>
          <w:szCs w:val="22"/>
        </w:rPr>
        <w:t>The end date of the last training type should document the conclusion of the participant’s TAA approved training</w:t>
      </w:r>
      <w:r w:rsidR="003731B7" w:rsidRPr="00FA3227">
        <w:rPr>
          <w:rFonts w:ascii="Book Antiqua" w:hAnsi="Book Antiqua" w:cs="Arial"/>
          <w:sz w:val="22"/>
          <w:szCs w:val="22"/>
        </w:rPr>
        <w:t xml:space="preserve">. </w:t>
      </w:r>
      <w:r w:rsidRPr="00FA3227">
        <w:rPr>
          <w:rFonts w:ascii="Book Antiqua" w:hAnsi="Book Antiqua" w:cs="Arial"/>
          <w:sz w:val="22"/>
          <w:szCs w:val="22"/>
        </w:rPr>
        <w:t xml:space="preserve"> </w:t>
      </w:r>
    </w:p>
    <w:p w:rsidR="003C577B" w:rsidRPr="002C7724" w:rsidRDefault="003C577B" w:rsidP="00AF4E1D">
      <w:pPr>
        <w:tabs>
          <w:tab w:val="clear" w:pos="360"/>
          <w:tab w:val="left" w:pos="0"/>
          <w:tab w:val="left" w:pos="720"/>
        </w:tabs>
        <w:rPr>
          <w:rFonts w:ascii="Book Antiqua" w:hAnsi="Book Antiqua"/>
          <w:sz w:val="22"/>
          <w:szCs w:val="22"/>
        </w:rPr>
      </w:pPr>
    </w:p>
    <w:p w:rsidR="00B55AF1" w:rsidRPr="002C7724" w:rsidRDefault="007A3173" w:rsidP="00AF4E1D">
      <w:pPr>
        <w:tabs>
          <w:tab w:val="clear" w:pos="360"/>
          <w:tab w:val="left" w:pos="0"/>
          <w:tab w:val="left" w:pos="720"/>
        </w:tabs>
        <w:rPr>
          <w:rFonts w:ascii="Book Antiqua" w:hAnsi="Book Antiqua"/>
          <w:sz w:val="22"/>
          <w:szCs w:val="22"/>
        </w:rPr>
      </w:pPr>
      <w:r w:rsidRPr="002C7724">
        <w:rPr>
          <w:rFonts w:ascii="Book Antiqua" w:hAnsi="Book Antiqua"/>
          <w:i/>
          <w:sz w:val="22"/>
          <w:szCs w:val="22"/>
        </w:rPr>
        <w:t xml:space="preserve">Date Entered Training </w:t>
      </w:r>
      <w:r w:rsidR="00B55AF1" w:rsidRPr="002C7724">
        <w:rPr>
          <w:rFonts w:ascii="Book Antiqua" w:hAnsi="Book Antiqua"/>
          <w:sz w:val="22"/>
          <w:szCs w:val="22"/>
        </w:rPr>
        <w:t xml:space="preserve">and </w:t>
      </w:r>
      <w:r w:rsidRPr="002C7724">
        <w:rPr>
          <w:rFonts w:ascii="Book Antiqua" w:hAnsi="Book Antiqua"/>
          <w:i/>
          <w:sz w:val="22"/>
          <w:szCs w:val="22"/>
        </w:rPr>
        <w:t>Date Completed Training</w:t>
      </w:r>
      <w:r w:rsidR="00B55AF1" w:rsidRPr="002C7724">
        <w:rPr>
          <w:rFonts w:ascii="Book Antiqua" w:hAnsi="Book Antiqua"/>
          <w:sz w:val="22"/>
          <w:szCs w:val="22"/>
        </w:rPr>
        <w:t xml:space="preserve"> elements should first appear in the report quarter in which they occur and repeat through the end of the reporting cycle</w:t>
      </w:r>
      <w:r w:rsidR="003731B7" w:rsidRPr="002C7724">
        <w:rPr>
          <w:rFonts w:ascii="Book Antiqua" w:hAnsi="Book Antiqua"/>
          <w:sz w:val="22"/>
          <w:szCs w:val="22"/>
        </w:rPr>
        <w:t xml:space="preserve">. </w:t>
      </w:r>
    </w:p>
    <w:p w:rsidR="00B55AF1" w:rsidRPr="002C7724" w:rsidRDefault="00B55AF1" w:rsidP="00AF4E1D">
      <w:pPr>
        <w:tabs>
          <w:tab w:val="clear" w:pos="360"/>
          <w:tab w:val="left" w:pos="0"/>
          <w:tab w:val="left" w:pos="720"/>
        </w:tabs>
        <w:rPr>
          <w:rFonts w:ascii="Book Antiqua" w:hAnsi="Book Antiqua"/>
          <w:sz w:val="22"/>
          <w:szCs w:val="22"/>
        </w:rPr>
      </w:pPr>
      <w:r w:rsidRPr="002C7724">
        <w:rPr>
          <w:rFonts w:ascii="Book Antiqua" w:hAnsi="Book Antiqua"/>
          <w:i/>
          <w:sz w:val="22"/>
          <w:szCs w:val="22"/>
        </w:rPr>
        <w:t>Occupational Skills Training Codes</w:t>
      </w:r>
      <w:r w:rsidRPr="002C7724">
        <w:rPr>
          <w:rFonts w:ascii="Book Antiqua" w:hAnsi="Book Antiqua"/>
          <w:sz w:val="22"/>
          <w:szCs w:val="22"/>
        </w:rPr>
        <w:t xml:space="preserve"> should first appear in the report quarter that corresponds with the relevant </w:t>
      </w:r>
      <w:r w:rsidR="007A3173" w:rsidRPr="002C7724">
        <w:rPr>
          <w:rFonts w:ascii="Book Antiqua" w:hAnsi="Book Antiqua"/>
          <w:i/>
          <w:sz w:val="22"/>
          <w:szCs w:val="22"/>
        </w:rPr>
        <w:t>Date Entered Training</w:t>
      </w:r>
      <w:r w:rsidR="00F76357" w:rsidRPr="002C7724">
        <w:rPr>
          <w:rFonts w:ascii="Book Antiqua" w:hAnsi="Book Antiqua"/>
          <w:sz w:val="22"/>
          <w:szCs w:val="22"/>
        </w:rPr>
        <w:t xml:space="preserve"> data</w:t>
      </w:r>
      <w:r w:rsidR="00D57742" w:rsidRPr="002C7724">
        <w:rPr>
          <w:rFonts w:ascii="Book Antiqua" w:hAnsi="Book Antiqua"/>
          <w:sz w:val="22"/>
          <w:szCs w:val="22"/>
        </w:rPr>
        <w:t xml:space="preserve"> </w:t>
      </w:r>
      <w:r w:rsidRPr="002C7724">
        <w:rPr>
          <w:rFonts w:ascii="Book Antiqua" w:hAnsi="Book Antiqua"/>
          <w:sz w:val="22"/>
          <w:szCs w:val="22"/>
        </w:rPr>
        <w:t>element</w:t>
      </w:r>
      <w:r w:rsidR="003731B7" w:rsidRPr="002C7724">
        <w:rPr>
          <w:rFonts w:ascii="Book Antiqua" w:hAnsi="Book Antiqua"/>
          <w:sz w:val="22"/>
          <w:szCs w:val="22"/>
        </w:rPr>
        <w:t xml:space="preserve">. </w:t>
      </w:r>
    </w:p>
    <w:p w:rsidR="00B55AF1" w:rsidRPr="002C7724" w:rsidRDefault="00B55AF1" w:rsidP="00AF4E1D">
      <w:pPr>
        <w:tabs>
          <w:tab w:val="clear" w:pos="360"/>
          <w:tab w:val="left" w:pos="0"/>
          <w:tab w:val="left" w:pos="720"/>
        </w:tabs>
        <w:rPr>
          <w:rFonts w:ascii="Book Antiqua" w:hAnsi="Book Antiqua"/>
          <w:sz w:val="22"/>
          <w:szCs w:val="22"/>
        </w:rPr>
      </w:pPr>
    </w:p>
    <w:p w:rsidR="00B55AF1" w:rsidRPr="002C7724" w:rsidRDefault="00B55AF1" w:rsidP="00AF4E1D">
      <w:pPr>
        <w:tabs>
          <w:tab w:val="clear" w:pos="360"/>
          <w:tab w:val="left" w:pos="0"/>
          <w:tab w:val="left" w:pos="720"/>
        </w:tabs>
        <w:rPr>
          <w:rFonts w:ascii="Book Antiqua" w:hAnsi="Book Antiqua"/>
          <w:sz w:val="22"/>
          <w:szCs w:val="22"/>
        </w:rPr>
      </w:pPr>
      <w:r w:rsidRPr="002C7724">
        <w:rPr>
          <w:rFonts w:ascii="Book Antiqua" w:hAnsi="Book Antiqua"/>
          <w:sz w:val="22"/>
          <w:szCs w:val="22"/>
        </w:rPr>
        <w:t xml:space="preserve">Information on whether the participant successfully completed the training type </w:t>
      </w:r>
      <w:r w:rsidR="001B0655">
        <w:rPr>
          <w:rFonts w:ascii="Book Antiqua" w:hAnsi="Book Antiqua"/>
          <w:sz w:val="22"/>
          <w:szCs w:val="22"/>
        </w:rPr>
        <w:t>will be documented</w:t>
      </w:r>
      <w:r w:rsidRPr="002C7724">
        <w:rPr>
          <w:rFonts w:ascii="Book Antiqua" w:hAnsi="Book Antiqua"/>
          <w:sz w:val="22"/>
          <w:szCs w:val="22"/>
        </w:rPr>
        <w:t xml:space="preserve"> in the same report quarter where the </w:t>
      </w:r>
      <w:r w:rsidR="00D00EF4" w:rsidRPr="002C7724">
        <w:rPr>
          <w:rFonts w:ascii="Book Antiqua" w:hAnsi="Book Antiqua"/>
          <w:sz w:val="22"/>
          <w:szCs w:val="22"/>
        </w:rPr>
        <w:t xml:space="preserve">relevant </w:t>
      </w:r>
      <w:r w:rsidRPr="00C87675">
        <w:rPr>
          <w:rFonts w:ascii="Book Antiqua" w:hAnsi="Book Antiqua"/>
          <w:i/>
          <w:sz w:val="22"/>
          <w:szCs w:val="22"/>
        </w:rPr>
        <w:t>Date Completed Training</w:t>
      </w:r>
      <w:r w:rsidRPr="002C7724">
        <w:rPr>
          <w:rFonts w:ascii="Book Antiqua" w:hAnsi="Book Antiqua"/>
          <w:sz w:val="22"/>
          <w:szCs w:val="22"/>
        </w:rPr>
        <w:t xml:space="preserve"> occurs</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295A60" w:rsidRDefault="00295A60" w:rsidP="007E0422">
      <w:pPr>
        <w:tabs>
          <w:tab w:val="clear" w:pos="360"/>
          <w:tab w:val="left" w:pos="0"/>
          <w:tab w:val="left" w:pos="720"/>
        </w:tabs>
        <w:rPr>
          <w:rFonts w:ascii="Book Antiqua" w:hAnsi="Book Antiqua"/>
          <w:sz w:val="22"/>
          <w:u w:val="single"/>
        </w:rPr>
      </w:pPr>
    </w:p>
    <w:p w:rsidR="007E0422" w:rsidRPr="004910A2" w:rsidRDefault="007E0422" w:rsidP="007E0422">
      <w:pPr>
        <w:tabs>
          <w:tab w:val="clear" w:pos="360"/>
          <w:tab w:val="left" w:pos="0"/>
          <w:tab w:val="left" w:pos="720"/>
        </w:tabs>
        <w:rPr>
          <w:rFonts w:ascii="Book Antiqua" w:hAnsi="Book Antiqua"/>
          <w:sz w:val="22"/>
          <w:u w:val="single"/>
        </w:rPr>
      </w:pPr>
      <w:r w:rsidRPr="004910A2">
        <w:rPr>
          <w:rFonts w:ascii="Book Antiqua" w:hAnsi="Book Antiqua"/>
          <w:sz w:val="22"/>
          <w:u w:val="single"/>
        </w:rPr>
        <w:t>Waivers Information</w:t>
      </w:r>
    </w:p>
    <w:p w:rsidR="007E0422" w:rsidRPr="007E0422" w:rsidRDefault="007E0422" w:rsidP="007E0422">
      <w:pPr>
        <w:tabs>
          <w:tab w:val="clear" w:pos="360"/>
          <w:tab w:val="left" w:pos="0"/>
          <w:tab w:val="left" w:pos="720"/>
        </w:tabs>
        <w:rPr>
          <w:rFonts w:ascii="Book Antiqua" w:hAnsi="Book Antiqua"/>
          <w:sz w:val="22"/>
          <w:u w:val="single"/>
        </w:rPr>
      </w:pPr>
    </w:p>
    <w:p w:rsidR="007E0422" w:rsidRDefault="007E0422" w:rsidP="007E0422">
      <w:pPr>
        <w:tabs>
          <w:tab w:val="clear" w:pos="360"/>
          <w:tab w:val="left" w:pos="0"/>
          <w:tab w:val="left" w:pos="720"/>
        </w:tabs>
        <w:rPr>
          <w:rFonts w:ascii="Book Antiqua" w:hAnsi="Book Antiqua"/>
          <w:sz w:val="22"/>
        </w:rPr>
      </w:pPr>
      <w:r>
        <w:rPr>
          <w:rFonts w:ascii="Book Antiqua" w:hAnsi="Book Antiqua"/>
          <w:sz w:val="22"/>
        </w:rPr>
        <w:t>Two fields in this section are designed to track whether:</w:t>
      </w:r>
    </w:p>
    <w:p w:rsidR="007E0422" w:rsidRDefault="007E0422" w:rsidP="007E0422">
      <w:pPr>
        <w:tabs>
          <w:tab w:val="clear" w:pos="360"/>
          <w:tab w:val="left" w:pos="0"/>
          <w:tab w:val="left" w:pos="720"/>
        </w:tabs>
        <w:rPr>
          <w:rFonts w:ascii="Book Antiqua" w:hAnsi="Book Antiqua"/>
          <w:sz w:val="22"/>
        </w:rPr>
      </w:pPr>
    </w:p>
    <w:p w:rsidR="007E0422" w:rsidRDefault="007E0422" w:rsidP="0086242C">
      <w:pPr>
        <w:numPr>
          <w:ilvl w:val="0"/>
          <w:numId w:val="20"/>
        </w:numPr>
        <w:tabs>
          <w:tab w:val="clear" w:pos="360"/>
          <w:tab w:val="left" w:pos="0"/>
        </w:tabs>
        <w:rPr>
          <w:rFonts w:ascii="Book Antiqua" w:hAnsi="Book Antiqua"/>
          <w:sz w:val="22"/>
        </w:rPr>
      </w:pPr>
      <w:r w:rsidRPr="008F7A70">
        <w:rPr>
          <w:rFonts w:ascii="Book Antiqua" w:hAnsi="Book Antiqua"/>
          <w:i/>
          <w:sz w:val="22"/>
        </w:rPr>
        <w:t xml:space="preserve">Waiver from Training </w:t>
      </w:r>
      <w:r>
        <w:rPr>
          <w:rFonts w:ascii="Book Antiqua" w:hAnsi="Book Antiqua"/>
          <w:i/>
          <w:sz w:val="22"/>
        </w:rPr>
        <w:t xml:space="preserve">Requirement </w:t>
      </w:r>
      <w:r w:rsidRPr="008F7A70">
        <w:rPr>
          <w:rFonts w:ascii="Book Antiqua" w:hAnsi="Book Antiqua"/>
          <w:i/>
          <w:sz w:val="22"/>
        </w:rPr>
        <w:t>-Current Quarter</w:t>
      </w:r>
      <w:r>
        <w:rPr>
          <w:rFonts w:ascii="Book Antiqua" w:hAnsi="Book Antiqua"/>
          <w:sz w:val="22"/>
        </w:rPr>
        <w:t xml:space="preserve"> is designed to track whether a waiver was issued the report quarter (yes/no), and</w:t>
      </w:r>
    </w:p>
    <w:p w:rsidR="007E0422" w:rsidRDefault="007E0422" w:rsidP="0086242C">
      <w:pPr>
        <w:numPr>
          <w:ilvl w:val="0"/>
          <w:numId w:val="20"/>
        </w:numPr>
        <w:tabs>
          <w:tab w:val="clear" w:pos="360"/>
          <w:tab w:val="left" w:pos="0"/>
        </w:tabs>
        <w:rPr>
          <w:rFonts w:ascii="Book Antiqua" w:hAnsi="Book Antiqua"/>
          <w:sz w:val="22"/>
        </w:rPr>
      </w:pPr>
      <w:r w:rsidRPr="008F7A70">
        <w:rPr>
          <w:rFonts w:ascii="Book Antiqua" w:hAnsi="Book Antiqua"/>
          <w:i/>
          <w:sz w:val="22"/>
        </w:rPr>
        <w:t xml:space="preserve">Waiver from Training </w:t>
      </w:r>
      <w:r>
        <w:rPr>
          <w:rFonts w:ascii="Book Antiqua" w:hAnsi="Book Antiqua"/>
          <w:i/>
          <w:sz w:val="22"/>
        </w:rPr>
        <w:t xml:space="preserve">Requirement –Type </w:t>
      </w:r>
      <w:r w:rsidRPr="00476C98">
        <w:rPr>
          <w:rFonts w:ascii="Book Antiqua" w:hAnsi="Book Antiqua"/>
          <w:sz w:val="22"/>
        </w:rPr>
        <w:t>reports</w:t>
      </w:r>
      <w:r>
        <w:rPr>
          <w:rFonts w:ascii="Book Antiqua" w:hAnsi="Book Antiqua"/>
          <w:i/>
          <w:sz w:val="22"/>
        </w:rPr>
        <w:t xml:space="preserve"> </w:t>
      </w:r>
      <w:r w:rsidRPr="008F7A70">
        <w:rPr>
          <w:rFonts w:ascii="Book Antiqua" w:hAnsi="Book Antiqua"/>
          <w:sz w:val="22"/>
        </w:rPr>
        <w:t xml:space="preserve">the </w:t>
      </w:r>
      <w:r>
        <w:rPr>
          <w:rFonts w:ascii="Book Antiqua" w:hAnsi="Book Antiqua"/>
          <w:sz w:val="22"/>
        </w:rPr>
        <w:t>type of waiver that was issued, if applicable.</w:t>
      </w:r>
    </w:p>
    <w:p w:rsidR="007E0422" w:rsidRDefault="007E0422" w:rsidP="007E0422">
      <w:pPr>
        <w:tabs>
          <w:tab w:val="clear" w:pos="360"/>
          <w:tab w:val="left" w:pos="0"/>
        </w:tabs>
        <w:rPr>
          <w:rFonts w:ascii="Book Antiqua" w:hAnsi="Book Antiqua"/>
          <w:sz w:val="22"/>
        </w:rPr>
      </w:pPr>
    </w:p>
    <w:p w:rsidR="007E0422" w:rsidRDefault="007E0422" w:rsidP="007E0422">
      <w:pPr>
        <w:tabs>
          <w:tab w:val="clear" w:pos="360"/>
          <w:tab w:val="left" w:pos="0"/>
        </w:tabs>
        <w:rPr>
          <w:rFonts w:ascii="Book Antiqua" w:hAnsi="Book Antiqua"/>
          <w:sz w:val="22"/>
        </w:rPr>
      </w:pPr>
      <w:r>
        <w:rPr>
          <w:rFonts w:ascii="Book Antiqua" w:hAnsi="Book Antiqua"/>
          <w:sz w:val="22"/>
        </w:rPr>
        <w:t>The first waiver field will be reported for the report quarter only, while the second will be entered in the quarter that the waiver was issued, and repeat through the end of the report cycle.</w:t>
      </w:r>
    </w:p>
    <w:p w:rsidR="007E0422" w:rsidRDefault="007E0422" w:rsidP="007E0422">
      <w:pPr>
        <w:tabs>
          <w:tab w:val="clear" w:pos="360"/>
          <w:tab w:val="left" w:pos="0"/>
          <w:tab w:val="left" w:pos="720"/>
        </w:tabs>
        <w:rPr>
          <w:rFonts w:ascii="Book Antiqua" w:hAnsi="Book Antiqua"/>
          <w:sz w:val="22"/>
        </w:rPr>
      </w:pPr>
    </w:p>
    <w:p w:rsidR="007E0422" w:rsidRDefault="007E0422" w:rsidP="007E0422">
      <w:pPr>
        <w:tabs>
          <w:tab w:val="clear" w:pos="360"/>
          <w:tab w:val="left" w:pos="0"/>
        </w:tabs>
        <w:rPr>
          <w:rFonts w:ascii="Book Antiqua" w:hAnsi="Book Antiqua"/>
          <w:sz w:val="22"/>
          <w:u w:val="single"/>
        </w:rPr>
      </w:pPr>
      <w:r>
        <w:rPr>
          <w:rFonts w:ascii="Book Antiqua" w:hAnsi="Book Antiqua"/>
          <w:sz w:val="22"/>
          <w:u w:val="single"/>
        </w:rPr>
        <w:t>Accrued Training Expenditures and Overpayment Cost Information</w:t>
      </w:r>
    </w:p>
    <w:p w:rsidR="004C6561" w:rsidRPr="002C7724" w:rsidRDefault="004C6561" w:rsidP="00AF4E1D">
      <w:pPr>
        <w:tabs>
          <w:tab w:val="clear" w:pos="360"/>
          <w:tab w:val="left" w:pos="0"/>
        </w:tabs>
        <w:rPr>
          <w:rFonts w:ascii="Book Antiqua" w:hAnsi="Book Antiqua"/>
          <w:sz w:val="22"/>
          <w:szCs w:val="22"/>
          <w:u w:val="single"/>
        </w:rPr>
      </w:pPr>
    </w:p>
    <w:p w:rsidR="004C6561" w:rsidRPr="002C7724" w:rsidRDefault="00F008C0" w:rsidP="00AF4E1D">
      <w:pPr>
        <w:tabs>
          <w:tab w:val="clear" w:pos="360"/>
          <w:tab w:val="left" w:pos="0"/>
        </w:tabs>
        <w:rPr>
          <w:rFonts w:ascii="Book Antiqua" w:hAnsi="Book Antiqua"/>
          <w:sz w:val="22"/>
          <w:szCs w:val="22"/>
        </w:rPr>
      </w:pPr>
      <w:r w:rsidRPr="002C7724">
        <w:rPr>
          <w:rFonts w:ascii="Book Antiqua" w:hAnsi="Book Antiqua"/>
          <w:sz w:val="22"/>
          <w:szCs w:val="22"/>
        </w:rPr>
        <w:t xml:space="preserve"> </w:t>
      </w:r>
      <w:r w:rsidR="004C6561" w:rsidRPr="002C7724">
        <w:rPr>
          <w:rFonts w:ascii="Book Antiqua" w:hAnsi="Book Antiqua"/>
          <w:sz w:val="22"/>
          <w:szCs w:val="22"/>
        </w:rPr>
        <w:t>Data elements in this subsection are designed to track:</w:t>
      </w:r>
    </w:p>
    <w:p w:rsidR="003E6757" w:rsidRPr="002C7724" w:rsidRDefault="003E6757" w:rsidP="00AF4E1D">
      <w:pPr>
        <w:tabs>
          <w:tab w:val="clear" w:pos="360"/>
          <w:tab w:val="left" w:pos="0"/>
        </w:tabs>
        <w:rPr>
          <w:rFonts w:ascii="Book Antiqua" w:hAnsi="Book Antiqua"/>
          <w:sz w:val="22"/>
          <w:szCs w:val="22"/>
        </w:rPr>
      </w:pPr>
    </w:p>
    <w:p w:rsidR="004C6561" w:rsidRPr="00FA3227" w:rsidRDefault="004C6561" w:rsidP="0086242C">
      <w:pPr>
        <w:numPr>
          <w:ilvl w:val="0"/>
          <w:numId w:val="15"/>
        </w:numPr>
        <w:rPr>
          <w:rFonts w:ascii="Book Antiqua" w:hAnsi="Book Antiqua" w:cs="Arial"/>
          <w:sz w:val="22"/>
          <w:szCs w:val="22"/>
        </w:rPr>
      </w:pPr>
      <w:r w:rsidRPr="00FA3227">
        <w:rPr>
          <w:rFonts w:ascii="Book Antiqua" w:hAnsi="Book Antiqua" w:cs="Arial"/>
          <w:sz w:val="22"/>
          <w:szCs w:val="22"/>
        </w:rPr>
        <w:t xml:space="preserve">Quarterly accrued expenditures for </w:t>
      </w:r>
      <w:r w:rsidR="00AB1B32" w:rsidRPr="00FA3227">
        <w:rPr>
          <w:rFonts w:ascii="Book Antiqua" w:hAnsi="Book Antiqua" w:cs="Arial"/>
          <w:sz w:val="22"/>
          <w:szCs w:val="22"/>
        </w:rPr>
        <w:t xml:space="preserve">the participant’s TAA </w:t>
      </w:r>
      <w:r w:rsidR="004D6A7D" w:rsidRPr="00FA3227">
        <w:rPr>
          <w:rFonts w:ascii="Book Antiqua" w:hAnsi="Book Antiqua" w:cs="Arial"/>
          <w:sz w:val="22"/>
          <w:szCs w:val="22"/>
        </w:rPr>
        <w:t>financially assist</w:t>
      </w:r>
      <w:r w:rsidR="00AB1B32" w:rsidRPr="00FA3227">
        <w:rPr>
          <w:rFonts w:ascii="Book Antiqua" w:hAnsi="Book Antiqua" w:cs="Arial"/>
          <w:sz w:val="22"/>
          <w:szCs w:val="22"/>
        </w:rPr>
        <w:t>ed</w:t>
      </w:r>
      <w:r w:rsidRPr="00FA3227">
        <w:rPr>
          <w:rFonts w:ascii="Book Antiqua" w:hAnsi="Book Antiqua" w:cs="Arial"/>
          <w:sz w:val="22"/>
          <w:szCs w:val="22"/>
        </w:rPr>
        <w:t xml:space="preserve"> training</w:t>
      </w:r>
      <w:r w:rsidR="00AB1B32" w:rsidRPr="00FA3227">
        <w:rPr>
          <w:rFonts w:ascii="Book Antiqua" w:hAnsi="Book Antiqua" w:cs="Arial"/>
          <w:sz w:val="22"/>
          <w:szCs w:val="22"/>
        </w:rPr>
        <w:t>,</w:t>
      </w:r>
    </w:p>
    <w:p w:rsidR="004C6561" w:rsidRPr="00FA3227" w:rsidRDefault="004C6561" w:rsidP="0086242C">
      <w:pPr>
        <w:numPr>
          <w:ilvl w:val="0"/>
          <w:numId w:val="15"/>
        </w:numPr>
        <w:rPr>
          <w:rFonts w:ascii="Book Antiqua" w:hAnsi="Book Antiqua" w:cs="Arial"/>
          <w:sz w:val="22"/>
          <w:szCs w:val="22"/>
        </w:rPr>
      </w:pPr>
      <w:r w:rsidRPr="00FA3227">
        <w:rPr>
          <w:rFonts w:ascii="Book Antiqua" w:hAnsi="Book Antiqua" w:cs="Arial"/>
          <w:sz w:val="22"/>
          <w:szCs w:val="22"/>
        </w:rPr>
        <w:t xml:space="preserve">Cumulative accrued expenditures for </w:t>
      </w:r>
      <w:r w:rsidR="00AB1B32" w:rsidRPr="00FA3227">
        <w:rPr>
          <w:rFonts w:ascii="Book Antiqua" w:hAnsi="Book Antiqua" w:cs="Arial"/>
          <w:sz w:val="22"/>
          <w:szCs w:val="22"/>
        </w:rPr>
        <w:t xml:space="preserve">the participant’s TAA </w:t>
      </w:r>
      <w:r w:rsidR="004D6A7D" w:rsidRPr="00FA3227">
        <w:rPr>
          <w:rFonts w:ascii="Book Antiqua" w:hAnsi="Book Antiqua" w:cs="Arial"/>
          <w:sz w:val="22"/>
          <w:szCs w:val="22"/>
        </w:rPr>
        <w:t>financially assist</w:t>
      </w:r>
      <w:r w:rsidR="00AB1B32" w:rsidRPr="00FA3227">
        <w:rPr>
          <w:rFonts w:ascii="Book Antiqua" w:hAnsi="Book Antiqua" w:cs="Arial"/>
          <w:sz w:val="22"/>
          <w:szCs w:val="22"/>
        </w:rPr>
        <w:t>ed training</w:t>
      </w:r>
      <w:r w:rsidRPr="00FA3227">
        <w:rPr>
          <w:rFonts w:ascii="Book Antiqua" w:hAnsi="Book Antiqua" w:cs="Arial"/>
          <w:sz w:val="22"/>
          <w:szCs w:val="22"/>
        </w:rPr>
        <w:t>, culminating in a total training cost at the point of participant’s training completion</w:t>
      </w:r>
    </w:p>
    <w:p w:rsidR="004C6561" w:rsidRPr="00FA3227" w:rsidRDefault="004C6561" w:rsidP="0086242C">
      <w:pPr>
        <w:numPr>
          <w:ilvl w:val="0"/>
          <w:numId w:val="15"/>
        </w:numPr>
        <w:rPr>
          <w:rFonts w:ascii="Book Antiqua" w:hAnsi="Book Antiqua" w:cs="Arial"/>
          <w:sz w:val="22"/>
          <w:szCs w:val="22"/>
        </w:rPr>
      </w:pPr>
      <w:r w:rsidRPr="00FA3227">
        <w:rPr>
          <w:rFonts w:ascii="Book Antiqua" w:hAnsi="Book Antiqua" w:cs="Arial"/>
          <w:sz w:val="22"/>
          <w:szCs w:val="22"/>
        </w:rPr>
        <w:t>Amount of training cost related overpayments, and</w:t>
      </w:r>
    </w:p>
    <w:p w:rsidR="004C6561" w:rsidRPr="00FA3227" w:rsidRDefault="00634950" w:rsidP="0086242C">
      <w:pPr>
        <w:numPr>
          <w:ilvl w:val="0"/>
          <w:numId w:val="15"/>
        </w:numPr>
        <w:rPr>
          <w:rFonts w:ascii="Book Antiqua" w:hAnsi="Book Antiqua" w:cs="Arial"/>
          <w:sz w:val="22"/>
          <w:szCs w:val="22"/>
        </w:rPr>
      </w:pPr>
      <w:r w:rsidRPr="00FA3227">
        <w:rPr>
          <w:rFonts w:ascii="Book Antiqua" w:hAnsi="Book Antiqua" w:cs="Arial"/>
          <w:sz w:val="22"/>
          <w:szCs w:val="22"/>
        </w:rPr>
        <w:t>W</w:t>
      </w:r>
      <w:r w:rsidR="004C6561" w:rsidRPr="00FA3227">
        <w:rPr>
          <w:rFonts w:ascii="Book Antiqua" w:hAnsi="Book Antiqua" w:cs="Arial"/>
          <w:sz w:val="22"/>
          <w:szCs w:val="22"/>
        </w:rPr>
        <w:t xml:space="preserve">hether an overpayment waiver applies to the participant in instances where </w:t>
      </w:r>
      <w:r w:rsidR="00BD7DE3" w:rsidRPr="00FA3227">
        <w:rPr>
          <w:rFonts w:ascii="Book Antiqua" w:hAnsi="Book Antiqua" w:cs="Arial"/>
          <w:sz w:val="22"/>
          <w:szCs w:val="22"/>
        </w:rPr>
        <w:t xml:space="preserve">a </w:t>
      </w:r>
      <w:r w:rsidR="00F008C0" w:rsidRPr="00FA3227">
        <w:rPr>
          <w:rFonts w:ascii="Book Antiqua" w:hAnsi="Book Antiqua" w:cs="Arial"/>
          <w:sz w:val="22"/>
          <w:szCs w:val="22"/>
        </w:rPr>
        <w:t>training</w:t>
      </w:r>
      <w:r w:rsidR="004C6561" w:rsidRPr="00FA3227">
        <w:rPr>
          <w:rFonts w:ascii="Book Antiqua" w:hAnsi="Book Antiqua" w:cs="Arial"/>
          <w:sz w:val="22"/>
          <w:szCs w:val="22"/>
        </w:rPr>
        <w:t xml:space="preserve"> cost overpayment is identified</w:t>
      </w:r>
      <w:r w:rsidR="003731B7" w:rsidRPr="00FA3227">
        <w:rPr>
          <w:rFonts w:ascii="Book Antiqua" w:hAnsi="Book Antiqua" w:cs="Arial"/>
          <w:sz w:val="22"/>
          <w:szCs w:val="22"/>
        </w:rPr>
        <w:t xml:space="preserve">. </w:t>
      </w:r>
    </w:p>
    <w:p w:rsidR="003F3E8F" w:rsidRPr="002C7724" w:rsidRDefault="003F3E8F" w:rsidP="00AF4E1D">
      <w:pPr>
        <w:tabs>
          <w:tab w:val="clear" w:pos="360"/>
          <w:tab w:val="left" w:pos="0"/>
        </w:tabs>
        <w:rPr>
          <w:rFonts w:ascii="Book Antiqua" w:hAnsi="Book Antiqua"/>
          <w:sz w:val="22"/>
          <w:szCs w:val="22"/>
        </w:rPr>
      </w:pPr>
    </w:p>
    <w:p w:rsidR="00A52AE0" w:rsidRPr="002C7724" w:rsidRDefault="00F008C0" w:rsidP="00AF4E1D">
      <w:pPr>
        <w:tabs>
          <w:tab w:val="clear" w:pos="360"/>
          <w:tab w:val="left" w:pos="0"/>
        </w:tabs>
        <w:rPr>
          <w:rFonts w:ascii="Book Antiqua" w:hAnsi="Book Antiqua"/>
          <w:sz w:val="22"/>
          <w:szCs w:val="22"/>
        </w:rPr>
      </w:pPr>
      <w:r w:rsidRPr="002C7724">
        <w:rPr>
          <w:rFonts w:ascii="Book Antiqua" w:hAnsi="Book Antiqua"/>
          <w:sz w:val="22"/>
          <w:szCs w:val="22"/>
        </w:rPr>
        <w:t xml:space="preserve">Note that amounts entered for quarterly accrued expenditures may be aggregated in the quarter for each state and added to corresponding state </w:t>
      </w:r>
      <w:r w:rsidR="00AB1B32" w:rsidRPr="002C7724">
        <w:rPr>
          <w:rFonts w:ascii="Book Antiqua" w:hAnsi="Book Antiqua"/>
          <w:sz w:val="22"/>
          <w:szCs w:val="22"/>
        </w:rPr>
        <w:t>aggregate</w:t>
      </w:r>
      <w:r w:rsidRPr="002C7724">
        <w:rPr>
          <w:rFonts w:ascii="Book Antiqua" w:hAnsi="Book Antiqua"/>
          <w:sz w:val="22"/>
          <w:szCs w:val="22"/>
        </w:rPr>
        <w:t xml:space="preserve"> of quarterly costs </w:t>
      </w:r>
      <w:r w:rsidR="00AB1B32" w:rsidRPr="002C7724">
        <w:rPr>
          <w:rFonts w:ascii="Book Antiqua" w:hAnsi="Book Antiqua"/>
          <w:sz w:val="22"/>
          <w:szCs w:val="22"/>
        </w:rPr>
        <w:t>reported for</w:t>
      </w:r>
      <w:r w:rsidRPr="002C7724">
        <w:rPr>
          <w:rFonts w:ascii="Book Antiqua" w:hAnsi="Book Antiqua"/>
          <w:sz w:val="22"/>
          <w:szCs w:val="22"/>
        </w:rPr>
        <w:t xml:space="preserve"> Job Search and Job Relocation Costs within the same </w:t>
      </w:r>
      <w:r w:rsidR="00AB1B32" w:rsidRPr="002C7724">
        <w:rPr>
          <w:rFonts w:ascii="Book Antiqua" w:hAnsi="Book Antiqua"/>
          <w:sz w:val="22"/>
          <w:szCs w:val="22"/>
        </w:rPr>
        <w:t>quarterly TAPR report submission</w:t>
      </w:r>
      <w:r w:rsidR="003731B7" w:rsidRPr="002C7724">
        <w:rPr>
          <w:rFonts w:ascii="Book Antiqua" w:hAnsi="Book Antiqua"/>
          <w:sz w:val="22"/>
          <w:szCs w:val="22"/>
        </w:rPr>
        <w:t xml:space="preserve">. </w:t>
      </w:r>
      <w:r w:rsidRPr="002C7724">
        <w:rPr>
          <w:rFonts w:ascii="Book Antiqua" w:hAnsi="Book Antiqua"/>
          <w:sz w:val="22"/>
          <w:szCs w:val="22"/>
        </w:rPr>
        <w:t xml:space="preserve"> The sum of these aggregated state expenditures should equal the amount of accrued expenditures reported by the state for the relevant quarter</w:t>
      </w:r>
      <w:r w:rsidR="004D757B">
        <w:rPr>
          <w:rFonts w:ascii="Book Antiqua" w:hAnsi="Book Antiqua"/>
          <w:sz w:val="22"/>
          <w:szCs w:val="22"/>
        </w:rPr>
        <w:t>ly submission</w:t>
      </w:r>
      <w:r w:rsidRPr="002C7724">
        <w:rPr>
          <w:rFonts w:ascii="Book Antiqua" w:hAnsi="Book Antiqua"/>
          <w:sz w:val="22"/>
          <w:szCs w:val="22"/>
        </w:rPr>
        <w:t xml:space="preserve"> on the ETA</w:t>
      </w:r>
      <w:r w:rsidR="004D757B">
        <w:rPr>
          <w:rFonts w:ascii="Book Antiqua" w:hAnsi="Book Antiqua"/>
          <w:sz w:val="22"/>
          <w:szCs w:val="22"/>
        </w:rPr>
        <w:t>-</w:t>
      </w:r>
      <w:r w:rsidRPr="002C7724">
        <w:rPr>
          <w:rFonts w:ascii="Book Antiqua" w:hAnsi="Book Antiqua"/>
          <w:sz w:val="22"/>
          <w:szCs w:val="22"/>
        </w:rPr>
        <w:t>9130 Fiscal Report for TAA Training</w:t>
      </w:r>
      <w:r w:rsidR="003731B7" w:rsidRPr="002C7724">
        <w:rPr>
          <w:rFonts w:ascii="Book Antiqua" w:hAnsi="Book Antiqua"/>
          <w:sz w:val="22"/>
          <w:szCs w:val="22"/>
        </w:rPr>
        <w:t xml:space="preserve">.  </w:t>
      </w:r>
    </w:p>
    <w:p w:rsidR="00AB1B32" w:rsidRPr="002C7724" w:rsidRDefault="00AB1B32" w:rsidP="00AF4E1D">
      <w:pPr>
        <w:tabs>
          <w:tab w:val="clear" w:pos="360"/>
          <w:tab w:val="left" w:pos="0"/>
        </w:tabs>
        <w:rPr>
          <w:rFonts w:ascii="Book Antiqua" w:hAnsi="Book Antiqua"/>
          <w:sz w:val="22"/>
          <w:szCs w:val="22"/>
        </w:rPr>
      </w:pPr>
    </w:p>
    <w:p w:rsidR="00E44E9B" w:rsidRPr="002C7724" w:rsidRDefault="00AB1B32" w:rsidP="00E44E9B">
      <w:pPr>
        <w:rPr>
          <w:rFonts w:ascii="Book Antiqua" w:hAnsi="Book Antiqua" w:cs="Arial"/>
          <w:sz w:val="22"/>
          <w:szCs w:val="22"/>
        </w:rPr>
      </w:pPr>
      <w:r w:rsidRPr="002C7724">
        <w:rPr>
          <w:rFonts w:ascii="Book Antiqua" w:hAnsi="Book Antiqua"/>
          <w:sz w:val="22"/>
          <w:szCs w:val="22"/>
        </w:rPr>
        <w:t>Quarterly expenditures should provide for expenditures accrued in the report quarter only and should not repeat</w:t>
      </w:r>
      <w:r w:rsidR="003731B7" w:rsidRPr="002C7724">
        <w:rPr>
          <w:rFonts w:ascii="Book Antiqua" w:hAnsi="Book Antiqua"/>
          <w:sz w:val="22"/>
          <w:szCs w:val="22"/>
        </w:rPr>
        <w:t xml:space="preserve">. </w:t>
      </w:r>
      <w:r w:rsidRPr="002C7724">
        <w:rPr>
          <w:rFonts w:ascii="Book Antiqua" w:hAnsi="Book Antiqua"/>
          <w:sz w:val="22"/>
          <w:szCs w:val="22"/>
        </w:rPr>
        <w:t xml:space="preserve"> Cumulative expenditures should be updated</w:t>
      </w:r>
      <w:r w:rsidR="00E80418" w:rsidRPr="002C7724">
        <w:rPr>
          <w:rFonts w:ascii="Book Antiqua" w:hAnsi="Book Antiqua"/>
          <w:sz w:val="22"/>
          <w:szCs w:val="22"/>
        </w:rPr>
        <w:t xml:space="preserve"> on a quarterly basis</w:t>
      </w:r>
      <w:r w:rsidRPr="002C7724">
        <w:rPr>
          <w:rFonts w:ascii="Book Antiqua" w:hAnsi="Book Antiqua"/>
          <w:sz w:val="22"/>
          <w:szCs w:val="22"/>
        </w:rPr>
        <w:t xml:space="preserve"> </w:t>
      </w:r>
      <w:r w:rsidR="004D757B">
        <w:rPr>
          <w:rFonts w:ascii="Book Antiqua" w:hAnsi="Book Antiqua"/>
          <w:sz w:val="22"/>
          <w:szCs w:val="22"/>
        </w:rPr>
        <w:t xml:space="preserve">and become fixed from the quarter in which </w:t>
      </w:r>
      <w:r w:rsidR="004D757B" w:rsidRPr="004D757B">
        <w:rPr>
          <w:rFonts w:ascii="Book Antiqua" w:hAnsi="Book Antiqua"/>
          <w:i/>
          <w:sz w:val="22"/>
          <w:szCs w:val="22"/>
        </w:rPr>
        <w:t>Date of Completed Training #3</w:t>
      </w:r>
      <w:r w:rsidR="00E80418" w:rsidRPr="002C7724">
        <w:rPr>
          <w:rFonts w:ascii="Book Antiqua" w:hAnsi="Book Antiqua"/>
          <w:sz w:val="22"/>
          <w:szCs w:val="22"/>
        </w:rPr>
        <w:t xml:space="preserve"> </w:t>
      </w:r>
      <w:r w:rsidR="004D757B">
        <w:rPr>
          <w:rFonts w:ascii="Book Antiqua" w:hAnsi="Book Antiqua"/>
          <w:sz w:val="22"/>
          <w:szCs w:val="22"/>
        </w:rPr>
        <w:t xml:space="preserve">occurs, </w:t>
      </w:r>
      <w:r w:rsidR="00E80418" w:rsidRPr="002C7724">
        <w:rPr>
          <w:rFonts w:ascii="Book Antiqua" w:hAnsi="Book Antiqua"/>
          <w:sz w:val="22"/>
          <w:szCs w:val="22"/>
        </w:rPr>
        <w:t>through the end of the reporting cycle</w:t>
      </w:r>
      <w:r w:rsidR="003731B7" w:rsidRPr="002C7724">
        <w:rPr>
          <w:rFonts w:ascii="Book Antiqua" w:hAnsi="Book Antiqua"/>
          <w:sz w:val="22"/>
          <w:szCs w:val="22"/>
        </w:rPr>
        <w:t xml:space="preserve">. </w:t>
      </w:r>
      <w:r w:rsidR="00E80418" w:rsidRPr="002C7724">
        <w:rPr>
          <w:rFonts w:ascii="Book Antiqua" w:hAnsi="Book Antiqua"/>
          <w:sz w:val="22"/>
          <w:szCs w:val="22"/>
        </w:rPr>
        <w:t xml:space="preserve"> </w:t>
      </w:r>
    </w:p>
    <w:p w:rsidR="00E44E9B" w:rsidRDefault="00E44E9B" w:rsidP="007265F5">
      <w:pPr>
        <w:tabs>
          <w:tab w:val="clear" w:pos="360"/>
          <w:tab w:val="left" w:pos="0"/>
        </w:tabs>
        <w:rPr>
          <w:rFonts w:ascii="Book Antiqua" w:hAnsi="Book Antiqua"/>
          <w:sz w:val="22"/>
          <w:szCs w:val="22"/>
          <w:u w:val="single"/>
        </w:rPr>
      </w:pPr>
    </w:p>
    <w:p w:rsidR="007265F5" w:rsidRPr="002C7724" w:rsidRDefault="007265F5" w:rsidP="007265F5">
      <w:pPr>
        <w:tabs>
          <w:tab w:val="clear" w:pos="360"/>
          <w:tab w:val="left" w:pos="0"/>
        </w:tabs>
        <w:rPr>
          <w:rFonts w:ascii="Book Antiqua" w:hAnsi="Book Antiqua"/>
          <w:sz w:val="22"/>
          <w:szCs w:val="22"/>
          <w:u w:val="single"/>
        </w:rPr>
      </w:pPr>
      <w:r w:rsidRPr="002C7724">
        <w:rPr>
          <w:rFonts w:ascii="Book Antiqua" w:hAnsi="Book Antiqua"/>
          <w:sz w:val="22"/>
          <w:szCs w:val="22"/>
          <w:u w:val="single"/>
        </w:rPr>
        <w:t xml:space="preserve">Adversely Affected Incumbent </w:t>
      </w:r>
      <w:r w:rsidRPr="009C59A2">
        <w:rPr>
          <w:rFonts w:ascii="Book Antiqua" w:hAnsi="Book Antiqua"/>
          <w:sz w:val="22"/>
          <w:szCs w:val="22"/>
          <w:u w:val="single"/>
        </w:rPr>
        <w:t>Worker,</w:t>
      </w:r>
      <w:r w:rsidR="00E90144" w:rsidRPr="009C59A2">
        <w:rPr>
          <w:rFonts w:ascii="Book Antiqua" w:hAnsi="Book Antiqua"/>
          <w:sz w:val="22"/>
          <w:szCs w:val="22"/>
          <w:u w:val="single"/>
        </w:rPr>
        <w:t xml:space="preserve"> </w:t>
      </w:r>
      <w:r w:rsidR="00FF61F4">
        <w:rPr>
          <w:rFonts w:ascii="Book Antiqua" w:hAnsi="Book Antiqua"/>
          <w:sz w:val="22"/>
          <w:szCs w:val="22"/>
          <w:u w:val="single"/>
        </w:rPr>
        <w:t xml:space="preserve">Associate’s Degree, </w:t>
      </w:r>
      <w:r w:rsidRPr="009C59A2">
        <w:rPr>
          <w:rFonts w:ascii="Book Antiqua" w:hAnsi="Book Antiqua"/>
          <w:sz w:val="22"/>
          <w:szCs w:val="22"/>
          <w:u w:val="single"/>
        </w:rPr>
        <w:t>Distance Learning</w:t>
      </w:r>
      <w:r w:rsidRPr="002C7724">
        <w:rPr>
          <w:rFonts w:ascii="Book Antiqua" w:hAnsi="Book Antiqua"/>
          <w:sz w:val="22"/>
          <w:szCs w:val="22"/>
          <w:u w:val="single"/>
        </w:rPr>
        <w:t>, and Part Time Training</w:t>
      </w:r>
    </w:p>
    <w:p w:rsidR="007265F5" w:rsidRPr="002C7724" w:rsidRDefault="007265F5" w:rsidP="007265F5">
      <w:pPr>
        <w:tabs>
          <w:tab w:val="clear" w:pos="360"/>
          <w:tab w:val="left" w:pos="0"/>
        </w:tabs>
        <w:rPr>
          <w:rFonts w:ascii="Book Antiqua" w:hAnsi="Book Antiqua"/>
          <w:sz w:val="22"/>
          <w:szCs w:val="22"/>
        </w:rPr>
      </w:pPr>
    </w:p>
    <w:p w:rsidR="007265F5" w:rsidRPr="002C7724" w:rsidRDefault="007265F5" w:rsidP="007265F5">
      <w:pPr>
        <w:tabs>
          <w:tab w:val="clear" w:pos="360"/>
          <w:tab w:val="left" w:pos="0"/>
        </w:tabs>
        <w:rPr>
          <w:rFonts w:ascii="Book Antiqua" w:hAnsi="Book Antiqua"/>
          <w:sz w:val="22"/>
          <w:szCs w:val="22"/>
        </w:rPr>
      </w:pPr>
      <w:r w:rsidRPr="002C7724">
        <w:rPr>
          <w:rFonts w:ascii="Book Antiqua" w:hAnsi="Book Antiqua"/>
          <w:sz w:val="22"/>
          <w:szCs w:val="22"/>
        </w:rPr>
        <w:t xml:space="preserve">These data elements are designed to track whether training participants </w:t>
      </w:r>
      <w:r w:rsidR="006F0A9E" w:rsidRPr="002C7724">
        <w:rPr>
          <w:rFonts w:ascii="Book Antiqua" w:hAnsi="Book Antiqua"/>
          <w:sz w:val="22"/>
          <w:szCs w:val="22"/>
        </w:rPr>
        <w:t>are i</w:t>
      </w:r>
      <w:r w:rsidR="00EF1E08" w:rsidRPr="002C7724">
        <w:rPr>
          <w:rFonts w:ascii="Book Antiqua" w:hAnsi="Book Antiqua"/>
          <w:sz w:val="22"/>
          <w:szCs w:val="22"/>
        </w:rPr>
        <w:t xml:space="preserve">ncumbent workers or </w:t>
      </w:r>
      <w:r w:rsidRPr="002C7724">
        <w:rPr>
          <w:rFonts w:ascii="Book Antiqua" w:hAnsi="Book Antiqua"/>
          <w:sz w:val="22"/>
          <w:szCs w:val="22"/>
        </w:rPr>
        <w:t xml:space="preserve">had courses that included either </w:t>
      </w:r>
      <w:r w:rsidR="003230E4">
        <w:rPr>
          <w:rFonts w:ascii="Book Antiqua" w:hAnsi="Book Antiqua"/>
          <w:sz w:val="22"/>
          <w:szCs w:val="22"/>
        </w:rPr>
        <w:t xml:space="preserve">part time training </w:t>
      </w:r>
      <w:r w:rsidRPr="002C7724">
        <w:rPr>
          <w:rFonts w:ascii="Book Antiqua" w:hAnsi="Book Antiqua"/>
          <w:sz w:val="22"/>
          <w:szCs w:val="22"/>
        </w:rPr>
        <w:t xml:space="preserve">or distance learning as a curriculum </w:t>
      </w:r>
      <w:r w:rsidRPr="009C59A2">
        <w:rPr>
          <w:rFonts w:ascii="Book Antiqua" w:hAnsi="Book Antiqua"/>
          <w:sz w:val="22"/>
          <w:szCs w:val="22"/>
        </w:rPr>
        <w:t>component</w:t>
      </w:r>
      <w:r w:rsidR="00FF61F4">
        <w:rPr>
          <w:rFonts w:ascii="Book Antiqua" w:hAnsi="Book Antiqua"/>
          <w:sz w:val="22"/>
          <w:szCs w:val="22"/>
        </w:rPr>
        <w:t>, or that will result in the receipt of an associate’s degree.</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7265F5" w:rsidRPr="002C7724" w:rsidRDefault="007265F5" w:rsidP="007265F5">
      <w:pPr>
        <w:tabs>
          <w:tab w:val="clear" w:pos="360"/>
          <w:tab w:val="left" w:pos="0"/>
        </w:tabs>
        <w:ind w:left="720"/>
        <w:rPr>
          <w:rFonts w:ascii="Book Antiqua" w:hAnsi="Book Antiqua"/>
          <w:sz w:val="22"/>
          <w:szCs w:val="22"/>
        </w:rPr>
      </w:pPr>
    </w:p>
    <w:p w:rsidR="007265F5" w:rsidRPr="002C7724" w:rsidRDefault="007265F5" w:rsidP="007265F5">
      <w:pPr>
        <w:tabs>
          <w:tab w:val="clear" w:pos="360"/>
          <w:tab w:val="left" w:pos="0"/>
        </w:tabs>
        <w:rPr>
          <w:rFonts w:ascii="Book Antiqua" w:hAnsi="Book Antiqua"/>
          <w:sz w:val="22"/>
          <w:szCs w:val="22"/>
        </w:rPr>
      </w:pPr>
      <w:r w:rsidRPr="002C7724">
        <w:rPr>
          <w:rFonts w:ascii="Book Antiqua" w:hAnsi="Book Antiqua"/>
          <w:sz w:val="22"/>
          <w:szCs w:val="22"/>
        </w:rPr>
        <w:t xml:space="preserve">With regard to the data element </w:t>
      </w:r>
      <w:r w:rsidRPr="002C7724">
        <w:rPr>
          <w:rFonts w:ascii="Book Antiqua" w:hAnsi="Book Antiqua"/>
          <w:i/>
          <w:sz w:val="22"/>
          <w:szCs w:val="22"/>
        </w:rPr>
        <w:t>Adversely Affected Incumbent Worker</w:t>
      </w:r>
      <w:r w:rsidRPr="002C7724">
        <w:rPr>
          <w:rFonts w:ascii="Book Antiqua" w:hAnsi="Book Antiqua"/>
          <w:sz w:val="22"/>
          <w:szCs w:val="22"/>
        </w:rPr>
        <w:t>, note that the term “incumbent worker” as defined in the TAPR is distinct from the term “incumbent worker” as it may be defined elsewhere</w:t>
      </w:r>
      <w:r w:rsidR="003731B7" w:rsidRPr="002C7724">
        <w:rPr>
          <w:rFonts w:ascii="Book Antiqua" w:hAnsi="Book Antiqua"/>
          <w:sz w:val="22"/>
          <w:szCs w:val="22"/>
        </w:rPr>
        <w:t xml:space="preserve">. </w:t>
      </w:r>
      <w:r w:rsidRPr="002C7724">
        <w:rPr>
          <w:rFonts w:ascii="Book Antiqua" w:hAnsi="Book Antiqua"/>
          <w:sz w:val="22"/>
          <w:szCs w:val="22"/>
        </w:rPr>
        <w:t xml:space="preserve"> Specifically, an adversely affected incumbent worker in TAA reflects:</w:t>
      </w:r>
    </w:p>
    <w:p w:rsidR="006D05DF" w:rsidRPr="002C7724" w:rsidRDefault="006D05DF" w:rsidP="007265F5">
      <w:pPr>
        <w:tabs>
          <w:tab w:val="clear" w:pos="360"/>
          <w:tab w:val="left" w:pos="0"/>
        </w:tabs>
        <w:rPr>
          <w:rFonts w:ascii="Book Antiqua" w:hAnsi="Book Antiqua"/>
          <w:sz w:val="22"/>
          <w:szCs w:val="22"/>
        </w:rPr>
      </w:pPr>
    </w:p>
    <w:p w:rsidR="007265F5" w:rsidRPr="00FA3227" w:rsidRDefault="007265F5" w:rsidP="0086242C">
      <w:pPr>
        <w:numPr>
          <w:ilvl w:val="0"/>
          <w:numId w:val="15"/>
        </w:numPr>
        <w:rPr>
          <w:rFonts w:ascii="Book Antiqua" w:hAnsi="Book Antiqua" w:cs="Arial"/>
          <w:sz w:val="22"/>
          <w:szCs w:val="22"/>
        </w:rPr>
      </w:pPr>
      <w:r w:rsidRPr="00FA3227">
        <w:rPr>
          <w:rFonts w:ascii="Book Antiqua" w:hAnsi="Book Antiqua" w:cs="Arial"/>
          <w:sz w:val="22"/>
          <w:szCs w:val="22"/>
        </w:rPr>
        <w:t xml:space="preserve">a worker who has been certified as </w:t>
      </w:r>
      <w:r w:rsidR="0035153E" w:rsidRPr="00FA3227">
        <w:rPr>
          <w:rFonts w:ascii="Book Antiqua" w:hAnsi="Book Antiqua" w:cs="Arial"/>
          <w:sz w:val="22"/>
          <w:szCs w:val="22"/>
        </w:rPr>
        <w:t xml:space="preserve">part of a group as </w:t>
      </w:r>
      <w:r w:rsidRPr="00FA3227">
        <w:rPr>
          <w:rFonts w:ascii="Book Antiqua" w:hAnsi="Book Antiqua" w:cs="Arial"/>
          <w:sz w:val="22"/>
          <w:szCs w:val="22"/>
        </w:rPr>
        <w:t xml:space="preserve">eligible to apply for TAA, </w:t>
      </w:r>
    </w:p>
    <w:p w:rsidR="007265F5" w:rsidRPr="00FA3227" w:rsidRDefault="007265F5" w:rsidP="0086242C">
      <w:pPr>
        <w:numPr>
          <w:ilvl w:val="0"/>
          <w:numId w:val="15"/>
        </w:numPr>
        <w:rPr>
          <w:rFonts w:ascii="Book Antiqua" w:hAnsi="Book Antiqua" w:cs="Arial"/>
          <w:sz w:val="22"/>
          <w:szCs w:val="22"/>
        </w:rPr>
      </w:pPr>
      <w:r w:rsidRPr="00FA3227">
        <w:rPr>
          <w:rFonts w:ascii="Book Antiqua" w:hAnsi="Book Antiqua" w:cs="Arial"/>
          <w:sz w:val="22"/>
          <w:szCs w:val="22"/>
        </w:rPr>
        <w:lastRenderedPageBreak/>
        <w:t xml:space="preserve">is threatened with dislocation from his </w:t>
      </w:r>
      <w:r w:rsidR="0022420E" w:rsidRPr="00FA3227">
        <w:rPr>
          <w:rFonts w:ascii="Book Antiqua" w:hAnsi="Book Antiqua" w:cs="Arial"/>
          <w:sz w:val="22"/>
          <w:szCs w:val="22"/>
        </w:rPr>
        <w:t>or her</w:t>
      </w:r>
      <w:r w:rsidR="00BD6ACD" w:rsidRPr="00FA3227">
        <w:rPr>
          <w:rFonts w:ascii="Book Antiqua" w:hAnsi="Book Antiqua" w:cs="Arial"/>
          <w:sz w:val="22"/>
          <w:szCs w:val="22"/>
        </w:rPr>
        <w:t xml:space="preserve"> </w:t>
      </w:r>
      <w:r w:rsidRPr="00FA3227">
        <w:rPr>
          <w:rFonts w:ascii="Book Antiqua" w:hAnsi="Book Antiqua" w:cs="Arial"/>
          <w:sz w:val="22"/>
          <w:szCs w:val="22"/>
        </w:rPr>
        <w:t>trade</w:t>
      </w:r>
      <w:r w:rsidR="00295A60" w:rsidRPr="00FA3227">
        <w:rPr>
          <w:rFonts w:ascii="Book Antiqua" w:hAnsi="Book Antiqua" w:cs="Arial"/>
          <w:sz w:val="22"/>
          <w:szCs w:val="22"/>
        </w:rPr>
        <w:t>-</w:t>
      </w:r>
      <w:r w:rsidRPr="00FA3227">
        <w:rPr>
          <w:rFonts w:ascii="Book Antiqua" w:hAnsi="Book Antiqua" w:cs="Arial"/>
          <w:sz w:val="22"/>
          <w:szCs w:val="22"/>
        </w:rPr>
        <w:t xml:space="preserve">affected employment, and </w:t>
      </w:r>
    </w:p>
    <w:p w:rsidR="007265F5" w:rsidRPr="00FA3227" w:rsidRDefault="007265F5" w:rsidP="0086242C">
      <w:pPr>
        <w:numPr>
          <w:ilvl w:val="0"/>
          <w:numId w:val="15"/>
        </w:numPr>
        <w:rPr>
          <w:rFonts w:ascii="Book Antiqua" w:hAnsi="Book Antiqua" w:cs="Arial"/>
          <w:sz w:val="22"/>
          <w:szCs w:val="22"/>
        </w:rPr>
      </w:pPr>
      <w:proofErr w:type="gramStart"/>
      <w:r w:rsidRPr="00FA3227">
        <w:rPr>
          <w:rFonts w:ascii="Book Antiqua" w:hAnsi="Book Antiqua" w:cs="Arial"/>
          <w:sz w:val="22"/>
          <w:szCs w:val="22"/>
        </w:rPr>
        <w:t>secures</w:t>
      </w:r>
      <w:proofErr w:type="gramEnd"/>
      <w:r w:rsidRPr="00FA3227">
        <w:rPr>
          <w:rFonts w:ascii="Book Antiqua" w:hAnsi="Book Antiqua" w:cs="Arial"/>
          <w:sz w:val="22"/>
          <w:szCs w:val="22"/>
        </w:rPr>
        <w:t xml:space="preserve"> TAA</w:t>
      </w:r>
      <w:r w:rsidR="00F4115F" w:rsidRPr="00FA3227">
        <w:rPr>
          <w:rFonts w:ascii="Book Antiqua" w:hAnsi="Book Antiqua" w:cs="Arial"/>
          <w:sz w:val="22"/>
          <w:szCs w:val="22"/>
        </w:rPr>
        <w:t>-</w:t>
      </w:r>
      <w:r w:rsidRPr="00FA3227">
        <w:rPr>
          <w:rFonts w:ascii="Book Antiqua" w:hAnsi="Book Antiqua" w:cs="Arial"/>
          <w:sz w:val="22"/>
          <w:szCs w:val="22"/>
        </w:rPr>
        <w:t>approved training that commences in advance of his or her actual dislocation from the trade affected employment</w:t>
      </w:r>
      <w:r w:rsidR="003731B7" w:rsidRPr="00FA3227">
        <w:rPr>
          <w:rFonts w:ascii="Book Antiqua" w:hAnsi="Book Antiqua" w:cs="Arial"/>
          <w:sz w:val="22"/>
          <w:szCs w:val="22"/>
        </w:rPr>
        <w:t xml:space="preserve">. </w:t>
      </w:r>
    </w:p>
    <w:p w:rsidR="007265F5" w:rsidRDefault="007265F5" w:rsidP="00AF4E1D">
      <w:pPr>
        <w:tabs>
          <w:tab w:val="clear" w:pos="360"/>
          <w:tab w:val="left" w:pos="0"/>
        </w:tabs>
        <w:rPr>
          <w:rFonts w:ascii="Book Antiqua" w:hAnsi="Book Antiqua"/>
          <w:sz w:val="22"/>
          <w:szCs w:val="22"/>
        </w:rPr>
      </w:pPr>
    </w:p>
    <w:p w:rsidR="007E0422" w:rsidRDefault="007E0422" w:rsidP="00AF4E1D">
      <w:pPr>
        <w:tabs>
          <w:tab w:val="clear" w:pos="360"/>
          <w:tab w:val="left" w:pos="0"/>
        </w:tabs>
        <w:rPr>
          <w:rFonts w:ascii="Book Antiqua" w:hAnsi="Book Antiqua"/>
          <w:sz w:val="22"/>
          <w:szCs w:val="22"/>
        </w:rPr>
      </w:pPr>
      <w:r w:rsidRPr="009C59A2">
        <w:rPr>
          <w:rFonts w:ascii="Book Antiqua" w:hAnsi="Book Antiqua"/>
          <w:i/>
          <w:sz w:val="22"/>
          <w:szCs w:val="22"/>
        </w:rPr>
        <w:t xml:space="preserve">Adversely </w:t>
      </w:r>
      <w:r w:rsidR="00295A60" w:rsidRPr="009C59A2">
        <w:rPr>
          <w:rFonts w:ascii="Book Antiqua" w:hAnsi="Book Antiqua"/>
          <w:i/>
          <w:sz w:val="22"/>
          <w:szCs w:val="22"/>
        </w:rPr>
        <w:t>A</w:t>
      </w:r>
      <w:r w:rsidRPr="009C59A2">
        <w:rPr>
          <w:rFonts w:ascii="Book Antiqua" w:hAnsi="Book Antiqua"/>
          <w:i/>
          <w:sz w:val="22"/>
          <w:szCs w:val="22"/>
        </w:rPr>
        <w:t>ffected</w:t>
      </w:r>
      <w:r w:rsidR="00283A3E" w:rsidRPr="009C59A2">
        <w:rPr>
          <w:rFonts w:ascii="Book Antiqua" w:hAnsi="Book Antiqua"/>
          <w:i/>
          <w:sz w:val="22"/>
          <w:szCs w:val="22"/>
        </w:rPr>
        <w:t xml:space="preserve"> I</w:t>
      </w:r>
      <w:r w:rsidRPr="009C59A2">
        <w:rPr>
          <w:rFonts w:ascii="Book Antiqua" w:hAnsi="Book Antiqua"/>
          <w:i/>
          <w:sz w:val="22"/>
          <w:szCs w:val="22"/>
        </w:rPr>
        <w:t>ncumbent</w:t>
      </w:r>
      <w:r w:rsidR="00283A3E" w:rsidRPr="009C59A2">
        <w:rPr>
          <w:rFonts w:ascii="Book Antiqua" w:hAnsi="Book Antiqua"/>
          <w:i/>
          <w:sz w:val="22"/>
          <w:szCs w:val="22"/>
        </w:rPr>
        <w:t xml:space="preserve"> Worker</w:t>
      </w:r>
      <w:r w:rsidR="00FF61F4">
        <w:rPr>
          <w:rFonts w:ascii="Book Antiqua" w:hAnsi="Book Antiqua"/>
          <w:i/>
          <w:sz w:val="22"/>
          <w:szCs w:val="22"/>
        </w:rPr>
        <w:t xml:space="preserve"> and Associate’s Degree</w:t>
      </w:r>
      <w:r w:rsidRPr="009C59A2">
        <w:rPr>
          <w:rFonts w:ascii="Book Antiqua" w:hAnsi="Book Antiqua"/>
          <w:sz w:val="22"/>
          <w:szCs w:val="22"/>
        </w:rPr>
        <w:t xml:space="preserve"> should</w:t>
      </w:r>
      <w:r>
        <w:rPr>
          <w:rFonts w:ascii="Book Antiqua" w:hAnsi="Book Antiqua"/>
          <w:sz w:val="22"/>
          <w:szCs w:val="22"/>
        </w:rPr>
        <w:t xml:space="preserve"> be tracked in the quarter in which training enrollment commences through the remainder of the report cycle.</w:t>
      </w:r>
    </w:p>
    <w:p w:rsidR="007E0422" w:rsidRDefault="007E0422" w:rsidP="00AF4E1D">
      <w:pPr>
        <w:tabs>
          <w:tab w:val="clear" w:pos="360"/>
          <w:tab w:val="left" w:pos="0"/>
        </w:tabs>
        <w:rPr>
          <w:rFonts w:ascii="Book Antiqua" w:hAnsi="Book Antiqua"/>
          <w:sz w:val="22"/>
          <w:szCs w:val="22"/>
        </w:rPr>
      </w:pPr>
    </w:p>
    <w:p w:rsidR="007E0422" w:rsidRDefault="007E0422" w:rsidP="00AF4E1D">
      <w:pPr>
        <w:tabs>
          <w:tab w:val="clear" w:pos="360"/>
          <w:tab w:val="left" w:pos="0"/>
        </w:tabs>
        <w:rPr>
          <w:rFonts w:ascii="Book Antiqua" w:hAnsi="Book Antiqua"/>
          <w:sz w:val="22"/>
          <w:szCs w:val="22"/>
        </w:rPr>
      </w:pPr>
      <w:r w:rsidRPr="00C87675">
        <w:rPr>
          <w:rFonts w:ascii="Book Antiqua" w:hAnsi="Book Antiqua"/>
          <w:i/>
          <w:sz w:val="22"/>
          <w:szCs w:val="22"/>
        </w:rPr>
        <w:t>Part Time Training</w:t>
      </w:r>
      <w:r>
        <w:rPr>
          <w:rFonts w:ascii="Book Antiqua" w:hAnsi="Book Antiqua"/>
          <w:sz w:val="22"/>
          <w:szCs w:val="22"/>
        </w:rPr>
        <w:t xml:space="preserve"> and </w:t>
      </w:r>
      <w:r w:rsidRPr="00295A60">
        <w:rPr>
          <w:rFonts w:ascii="Book Antiqua" w:hAnsi="Book Antiqua"/>
          <w:i/>
          <w:sz w:val="22"/>
          <w:szCs w:val="22"/>
        </w:rPr>
        <w:t>Distance Learning</w:t>
      </w:r>
      <w:r>
        <w:rPr>
          <w:rFonts w:ascii="Book Antiqua" w:hAnsi="Book Antiqua"/>
          <w:sz w:val="22"/>
          <w:szCs w:val="22"/>
        </w:rPr>
        <w:t xml:space="preserve"> should be tracked as quarterly counts and </w:t>
      </w:r>
      <w:r w:rsidR="00283A3E">
        <w:rPr>
          <w:rFonts w:ascii="Book Antiqua" w:hAnsi="Book Antiqua"/>
          <w:sz w:val="22"/>
          <w:szCs w:val="22"/>
        </w:rPr>
        <w:t>therefore should only occur in the relevant report quarter.</w:t>
      </w:r>
    </w:p>
    <w:p w:rsidR="006071C0" w:rsidRDefault="006071C0" w:rsidP="00AF4E1D">
      <w:pPr>
        <w:tabs>
          <w:tab w:val="clear" w:pos="360"/>
          <w:tab w:val="left" w:pos="0"/>
        </w:tabs>
        <w:rPr>
          <w:rFonts w:ascii="Book Antiqua" w:hAnsi="Book Antiqua"/>
          <w:sz w:val="22"/>
          <w:szCs w:val="22"/>
        </w:rPr>
      </w:pPr>
    </w:p>
    <w:p w:rsidR="00E80418" w:rsidRPr="002C7724" w:rsidRDefault="00E80418" w:rsidP="00AF4E1D">
      <w:pPr>
        <w:tabs>
          <w:tab w:val="clear" w:pos="360"/>
          <w:tab w:val="left" w:pos="0"/>
        </w:tabs>
        <w:rPr>
          <w:rFonts w:ascii="Book Antiqua" w:hAnsi="Book Antiqua"/>
          <w:sz w:val="22"/>
          <w:szCs w:val="22"/>
          <w:u w:val="single"/>
        </w:rPr>
      </w:pPr>
      <w:r w:rsidRPr="002C7724">
        <w:rPr>
          <w:rFonts w:ascii="Book Antiqua" w:hAnsi="Book Antiqua"/>
          <w:sz w:val="22"/>
          <w:szCs w:val="22"/>
          <w:u w:val="single"/>
        </w:rPr>
        <w:t>Type of Recognized Credential</w:t>
      </w:r>
    </w:p>
    <w:p w:rsidR="00E80418" w:rsidRPr="002C7724" w:rsidRDefault="00E80418" w:rsidP="00AF4E1D">
      <w:pPr>
        <w:tabs>
          <w:tab w:val="clear" w:pos="360"/>
          <w:tab w:val="left" w:pos="0"/>
        </w:tabs>
        <w:rPr>
          <w:rFonts w:ascii="Book Antiqua" w:hAnsi="Book Antiqua"/>
          <w:sz w:val="22"/>
          <w:szCs w:val="22"/>
          <w:u w:val="single"/>
        </w:rPr>
      </w:pPr>
    </w:p>
    <w:p w:rsidR="00E80418" w:rsidRPr="002C7724" w:rsidRDefault="00E80418" w:rsidP="00AF4E1D">
      <w:pPr>
        <w:tabs>
          <w:tab w:val="clear" w:pos="360"/>
          <w:tab w:val="left" w:pos="0"/>
        </w:tabs>
        <w:rPr>
          <w:rFonts w:ascii="Book Antiqua" w:hAnsi="Book Antiqua"/>
          <w:sz w:val="22"/>
          <w:szCs w:val="22"/>
        </w:rPr>
      </w:pPr>
      <w:r w:rsidRPr="002C7724">
        <w:rPr>
          <w:rFonts w:ascii="Book Antiqua" w:hAnsi="Book Antiqua"/>
          <w:sz w:val="22"/>
          <w:szCs w:val="22"/>
        </w:rPr>
        <w:t xml:space="preserve">This report provides for up to two types of training credential that document the educational achievements of the participant in the course </w:t>
      </w:r>
      <w:r w:rsidR="00283A3E">
        <w:rPr>
          <w:rFonts w:ascii="Book Antiqua" w:hAnsi="Book Antiqua"/>
          <w:sz w:val="22"/>
          <w:szCs w:val="22"/>
        </w:rPr>
        <w:t xml:space="preserve">of </w:t>
      </w:r>
      <w:r w:rsidRPr="002C7724">
        <w:rPr>
          <w:rFonts w:ascii="Book Antiqua" w:hAnsi="Book Antiqua"/>
          <w:sz w:val="22"/>
          <w:szCs w:val="22"/>
        </w:rPr>
        <w:t>the TAA approved training participation</w:t>
      </w:r>
      <w:r w:rsidR="003731B7" w:rsidRPr="002C7724">
        <w:rPr>
          <w:rFonts w:ascii="Book Antiqua" w:hAnsi="Book Antiqua"/>
          <w:sz w:val="22"/>
          <w:szCs w:val="22"/>
        </w:rPr>
        <w:t xml:space="preserve">. </w:t>
      </w:r>
    </w:p>
    <w:p w:rsidR="00E80418" w:rsidRPr="002C7724" w:rsidRDefault="00E80418" w:rsidP="00AF4E1D">
      <w:pPr>
        <w:tabs>
          <w:tab w:val="clear" w:pos="360"/>
          <w:tab w:val="left" w:pos="0"/>
        </w:tabs>
        <w:rPr>
          <w:rFonts w:ascii="Book Antiqua" w:hAnsi="Book Antiqua"/>
          <w:sz w:val="22"/>
          <w:szCs w:val="22"/>
        </w:rPr>
      </w:pPr>
    </w:p>
    <w:p w:rsidR="00E80418" w:rsidRDefault="00E80418" w:rsidP="00AF4E1D">
      <w:pPr>
        <w:tabs>
          <w:tab w:val="clear" w:pos="360"/>
          <w:tab w:val="left" w:pos="0"/>
        </w:tabs>
        <w:rPr>
          <w:rFonts w:ascii="Book Antiqua" w:hAnsi="Book Antiqua"/>
          <w:sz w:val="22"/>
          <w:szCs w:val="22"/>
        </w:rPr>
      </w:pPr>
      <w:r w:rsidRPr="002C7724">
        <w:rPr>
          <w:rFonts w:ascii="Book Antiqua" w:hAnsi="Book Antiqua"/>
          <w:sz w:val="22"/>
          <w:szCs w:val="22"/>
        </w:rPr>
        <w:t xml:space="preserve">These data elements </w:t>
      </w:r>
      <w:r w:rsidR="00B46868" w:rsidRPr="002C7724">
        <w:rPr>
          <w:rFonts w:ascii="Book Antiqua" w:hAnsi="Book Antiqua"/>
          <w:sz w:val="22"/>
          <w:szCs w:val="22"/>
        </w:rPr>
        <w:t xml:space="preserve">should appear in the report quarter in which </w:t>
      </w:r>
      <w:r w:rsidR="00283A3E">
        <w:rPr>
          <w:rFonts w:ascii="Book Antiqua" w:hAnsi="Book Antiqua"/>
          <w:sz w:val="22"/>
          <w:szCs w:val="22"/>
        </w:rPr>
        <w:t>they occur</w:t>
      </w:r>
      <w:r w:rsidR="00B46868" w:rsidRPr="002C7724">
        <w:rPr>
          <w:rFonts w:ascii="Book Antiqua" w:hAnsi="Book Antiqua"/>
          <w:sz w:val="22"/>
          <w:szCs w:val="22"/>
        </w:rPr>
        <w:t xml:space="preserve"> and repeat </w:t>
      </w:r>
      <w:r w:rsidR="00283A3E">
        <w:rPr>
          <w:rFonts w:ascii="Book Antiqua" w:hAnsi="Book Antiqua"/>
          <w:sz w:val="22"/>
          <w:szCs w:val="22"/>
        </w:rPr>
        <w:t>through the end of the report</w:t>
      </w:r>
      <w:r w:rsidR="00B46868" w:rsidRPr="002C7724">
        <w:rPr>
          <w:rFonts w:ascii="Book Antiqua" w:hAnsi="Book Antiqua"/>
          <w:sz w:val="22"/>
          <w:szCs w:val="22"/>
        </w:rPr>
        <w:t xml:space="preserve"> cycle</w:t>
      </w:r>
      <w:r w:rsidR="003731B7" w:rsidRPr="002C7724">
        <w:rPr>
          <w:rFonts w:ascii="Book Antiqua" w:hAnsi="Book Antiqua"/>
          <w:sz w:val="22"/>
          <w:szCs w:val="22"/>
        </w:rPr>
        <w:t xml:space="preserve">. </w:t>
      </w:r>
      <w:r w:rsidR="00B46868" w:rsidRPr="002C7724">
        <w:rPr>
          <w:rFonts w:ascii="Book Antiqua" w:hAnsi="Book Antiqua"/>
          <w:sz w:val="22"/>
          <w:szCs w:val="22"/>
        </w:rPr>
        <w:t xml:space="preserve"> </w:t>
      </w:r>
    </w:p>
    <w:p w:rsidR="00AF591C" w:rsidRDefault="00AF591C" w:rsidP="00AF4E1D">
      <w:pPr>
        <w:tabs>
          <w:tab w:val="clear" w:pos="360"/>
          <w:tab w:val="left" w:pos="0"/>
        </w:tabs>
        <w:rPr>
          <w:rFonts w:ascii="Book Antiqua" w:hAnsi="Book Antiqua"/>
          <w:sz w:val="22"/>
          <w:szCs w:val="22"/>
        </w:rPr>
      </w:pPr>
    </w:p>
    <w:p w:rsidR="00D57742" w:rsidRDefault="003708E5" w:rsidP="003708E5">
      <w:pPr>
        <w:rPr>
          <w:rFonts w:ascii="Book Antiqua" w:hAnsi="Book Antiqua" w:cs="Arial"/>
          <w:b/>
          <w:sz w:val="22"/>
          <w:szCs w:val="22"/>
        </w:rPr>
      </w:pPr>
      <w:r w:rsidRPr="009C59A2">
        <w:rPr>
          <w:rFonts w:ascii="Book Antiqua" w:hAnsi="Book Antiqua" w:cs="Arial"/>
          <w:b/>
          <w:sz w:val="22"/>
          <w:szCs w:val="22"/>
        </w:rPr>
        <w:t>C</w:t>
      </w:r>
      <w:r w:rsidR="003731B7" w:rsidRPr="009C59A2">
        <w:rPr>
          <w:rFonts w:ascii="Book Antiqua" w:hAnsi="Book Antiqua" w:cs="Arial"/>
          <w:b/>
          <w:sz w:val="22"/>
          <w:szCs w:val="22"/>
        </w:rPr>
        <w:t xml:space="preserve">. </w:t>
      </w:r>
      <w:r w:rsidRPr="009C59A2">
        <w:rPr>
          <w:rFonts w:ascii="Book Antiqua" w:hAnsi="Book Antiqua" w:cs="Arial"/>
          <w:b/>
          <w:sz w:val="22"/>
          <w:szCs w:val="22"/>
        </w:rPr>
        <w:t>0</w:t>
      </w:r>
      <w:r w:rsidR="002C7724" w:rsidRPr="009C59A2">
        <w:rPr>
          <w:rFonts w:ascii="Book Antiqua" w:hAnsi="Book Antiqua" w:cs="Arial"/>
          <w:b/>
          <w:sz w:val="22"/>
          <w:szCs w:val="22"/>
        </w:rPr>
        <w:t>5</w:t>
      </w:r>
      <w:r w:rsidRPr="009C59A2">
        <w:rPr>
          <w:rFonts w:ascii="Book Antiqua" w:hAnsi="Book Antiqua" w:cs="Arial"/>
          <w:b/>
          <w:sz w:val="22"/>
          <w:szCs w:val="22"/>
        </w:rPr>
        <w:t xml:space="preserve">: </w:t>
      </w:r>
      <w:r w:rsidR="00AF5B52">
        <w:rPr>
          <w:rFonts w:ascii="Book Antiqua" w:hAnsi="Book Antiqua" w:cs="Arial"/>
          <w:b/>
          <w:sz w:val="22"/>
          <w:szCs w:val="22"/>
        </w:rPr>
        <w:t xml:space="preserve"> </w:t>
      </w:r>
      <w:r w:rsidR="00FF61F4">
        <w:rPr>
          <w:rFonts w:ascii="Book Antiqua" w:hAnsi="Book Antiqua" w:cs="Arial"/>
          <w:b/>
          <w:sz w:val="22"/>
          <w:szCs w:val="22"/>
        </w:rPr>
        <w:t xml:space="preserve">Other </w:t>
      </w:r>
      <w:r w:rsidRPr="009C59A2">
        <w:rPr>
          <w:rFonts w:ascii="Book Antiqua" w:hAnsi="Book Antiqua" w:cs="Arial"/>
          <w:b/>
          <w:sz w:val="22"/>
          <w:szCs w:val="22"/>
        </w:rPr>
        <w:t>Related Assistance</w:t>
      </w:r>
      <w:r w:rsidR="00FF61F4">
        <w:rPr>
          <w:rFonts w:ascii="Book Antiqua" w:hAnsi="Book Antiqua" w:cs="Arial"/>
          <w:b/>
          <w:sz w:val="22"/>
          <w:szCs w:val="22"/>
        </w:rPr>
        <w:t xml:space="preserve"> and Support Services</w:t>
      </w:r>
      <w:r w:rsidR="00345D72" w:rsidRPr="009C59A2">
        <w:rPr>
          <w:rFonts w:ascii="Book Antiqua" w:hAnsi="Book Antiqua" w:cs="Arial"/>
          <w:b/>
          <w:sz w:val="22"/>
          <w:szCs w:val="22"/>
        </w:rPr>
        <w:t xml:space="preserve"> </w:t>
      </w:r>
    </w:p>
    <w:p w:rsidR="00AF5B52" w:rsidRPr="002C7724" w:rsidRDefault="00AF5B52" w:rsidP="003708E5">
      <w:pPr>
        <w:rPr>
          <w:rFonts w:ascii="Book Antiqua" w:hAnsi="Book Antiqua" w:cs="Arial"/>
          <w:b/>
          <w:sz w:val="22"/>
          <w:szCs w:val="22"/>
        </w:rPr>
      </w:pPr>
    </w:p>
    <w:p w:rsidR="004C5F50" w:rsidRPr="002C7724" w:rsidRDefault="00D57742" w:rsidP="003708E5">
      <w:pPr>
        <w:rPr>
          <w:rFonts w:ascii="Book Antiqua" w:hAnsi="Book Antiqua" w:cs="Arial"/>
          <w:sz w:val="22"/>
          <w:szCs w:val="22"/>
        </w:rPr>
      </w:pPr>
      <w:r w:rsidRPr="002C7724">
        <w:rPr>
          <w:rFonts w:ascii="Book Antiqua" w:hAnsi="Book Antiqua" w:cs="Arial"/>
          <w:sz w:val="22"/>
          <w:szCs w:val="22"/>
        </w:rPr>
        <w:t xml:space="preserve">This section tracks a wide array of </w:t>
      </w:r>
      <w:r w:rsidR="004C5F50" w:rsidRPr="002C7724">
        <w:rPr>
          <w:rFonts w:ascii="Book Antiqua" w:hAnsi="Book Antiqua" w:cs="Arial"/>
          <w:sz w:val="22"/>
          <w:szCs w:val="22"/>
        </w:rPr>
        <w:t>TAA and partner program benefits and services that may be</w:t>
      </w:r>
      <w:r w:rsidRPr="002C7724">
        <w:rPr>
          <w:rFonts w:ascii="Book Antiqua" w:hAnsi="Book Antiqua" w:cs="Arial"/>
          <w:sz w:val="22"/>
          <w:szCs w:val="22"/>
        </w:rPr>
        <w:t xml:space="preserve"> </w:t>
      </w:r>
      <w:r w:rsidR="004C5F50" w:rsidRPr="002C7724">
        <w:rPr>
          <w:rFonts w:ascii="Book Antiqua" w:hAnsi="Book Antiqua" w:cs="Arial"/>
          <w:sz w:val="22"/>
          <w:szCs w:val="22"/>
        </w:rPr>
        <w:t>provided to the TAA participant, including:</w:t>
      </w:r>
    </w:p>
    <w:p w:rsidR="002B58E5" w:rsidRPr="002C7724" w:rsidRDefault="00D57742" w:rsidP="0086242C">
      <w:pPr>
        <w:numPr>
          <w:ilvl w:val="0"/>
          <w:numId w:val="15"/>
        </w:numPr>
        <w:rPr>
          <w:rFonts w:ascii="Book Antiqua" w:hAnsi="Book Antiqua" w:cs="Arial"/>
          <w:sz w:val="22"/>
          <w:szCs w:val="22"/>
        </w:rPr>
      </w:pPr>
      <w:r w:rsidRPr="002C7724">
        <w:rPr>
          <w:rFonts w:ascii="Book Antiqua" w:hAnsi="Book Antiqua" w:cs="Arial"/>
          <w:sz w:val="22"/>
          <w:szCs w:val="22"/>
        </w:rPr>
        <w:t xml:space="preserve">financial </w:t>
      </w:r>
      <w:r w:rsidR="004C5F50" w:rsidRPr="002C7724">
        <w:rPr>
          <w:rFonts w:ascii="Book Antiqua" w:hAnsi="Book Antiqua" w:cs="Arial"/>
          <w:sz w:val="22"/>
          <w:szCs w:val="22"/>
        </w:rPr>
        <w:t xml:space="preserve">benefits for eligible </w:t>
      </w:r>
      <w:r w:rsidR="002B58E5" w:rsidRPr="002C7724">
        <w:rPr>
          <w:rFonts w:ascii="Book Antiqua" w:hAnsi="Book Antiqua" w:cs="Arial"/>
          <w:sz w:val="22"/>
          <w:szCs w:val="22"/>
        </w:rPr>
        <w:t xml:space="preserve">TAA </w:t>
      </w:r>
      <w:r w:rsidR="004C5F50" w:rsidRPr="002C7724">
        <w:rPr>
          <w:rFonts w:ascii="Book Antiqua" w:hAnsi="Book Antiqua" w:cs="Arial"/>
          <w:sz w:val="22"/>
          <w:szCs w:val="22"/>
        </w:rPr>
        <w:t>training participants</w:t>
      </w:r>
      <w:r w:rsidRPr="002C7724">
        <w:rPr>
          <w:rFonts w:ascii="Book Antiqua" w:hAnsi="Book Antiqua" w:cs="Arial"/>
          <w:sz w:val="22"/>
          <w:szCs w:val="22"/>
        </w:rPr>
        <w:t xml:space="preserve"> including</w:t>
      </w:r>
      <w:r w:rsidR="002B58E5" w:rsidRPr="002C7724">
        <w:rPr>
          <w:rFonts w:ascii="Book Antiqua" w:hAnsi="Book Antiqua" w:cs="Arial"/>
          <w:sz w:val="22"/>
          <w:szCs w:val="22"/>
        </w:rPr>
        <w:t>:</w:t>
      </w:r>
    </w:p>
    <w:p w:rsidR="002B58E5" w:rsidRPr="002C7724" w:rsidRDefault="002B58E5" w:rsidP="0086242C">
      <w:pPr>
        <w:numPr>
          <w:ilvl w:val="1"/>
          <w:numId w:val="15"/>
        </w:numPr>
        <w:rPr>
          <w:rFonts w:ascii="Book Antiqua" w:hAnsi="Book Antiqua" w:cs="Arial"/>
          <w:sz w:val="22"/>
          <w:szCs w:val="22"/>
        </w:rPr>
      </w:pPr>
      <w:r w:rsidRPr="002C7724">
        <w:rPr>
          <w:rFonts w:ascii="Book Antiqua" w:hAnsi="Book Antiqua" w:cs="Arial"/>
          <w:sz w:val="22"/>
          <w:szCs w:val="22"/>
        </w:rPr>
        <w:t>TAA</w:t>
      </w:r>
      <w:r w:rsidR="00283A3E">
        <w:rPr>
          <w:rFonts w:ascii="Book Antiqua" w:hAnsi="Book Antiqua" w:cs="Arial"/>
          <w:sz w:val="22"/>
          <w:szCs w:val="22"/>
        </w:rPr>
        <w:t>-</w:t>
      </w:r>
      <w:r w:rsidRPr="002C7724">
        <w:rPr>
          <w:rFonts w:ascii="Book Antiqua" w:hAnsi="Book Antiqua" w:cs="Arial"/>
          <w:sz w:val="22"/>
          <w:szCs w:val="22"/>
        </w:rPr>
        <w:t xml:space="preserve">specific benefits </w:t>
      </w:r>
      <w:r w:rsidR="00621184" w:rsidRPr="002C7724">
        <w:rPr>
          <w:rFonts w:ascii="Book Antiqua" w:hAnsi="Book Antiqua" w:cs="Arial"/>
          <w:sz w:val="22"/>
          <w:szCs w:val="22"/>
        </w:rPr>
        <w:t xml:space="preserve">such as </w:t>
      </w:r>
      <w:r w:rsidRPr="002C7724">
        <w:rPr>
          <w:rFonts w:ascii="Book Antiqua" w:hAnsi="Book Antiqua" w:cs="Arial"/>
          <w:sz w:val="22"/>
          <w:szCs w:val="22"/>
        </w:rPr>
        <w:t xml:space="preserve">travel and subsistence subsidies, as well </w:t>
      </w:r>
      <w:r w:rsidR="00756E96" w:rsidRPr="002C7724">
        <w:rPr>
          <w:rFonts w:ascii="Book Antiqua" w:hAnsi="Book Antiqua" w:cs="Arial"/>
          <w:sz w:val="22"/>
          <w:szCs w:val="22"/>
        </w:rPr>
        <w:t>as</w:t>
      </w:r>
    </w:p>
    <w:p w:rsidR="00D57742" w:rsidRPr="002C7724" w:rsidRDefault="002B58E5" w:rsidP="0086242C">
      <w:pPr>
        <w:numPr>
          <w:ilvl w:val="1"/>
          <w:numId w:val="15"/>
        </w:numPr>
        <w:rPr>
          <w:rFonts w:ascii="Book Antiqua" w:hAnsi="Book Antiqua" w:cs="Arial"/>
          <w:sz w:val="22"/>
          <w:szCs w:val="22"/>
        </w:rPr>
      </w:pPr>
      <w:r w:rsidRPr="002C7724">
        <w:rPr>
          <w:rFonts w:ascii="Book Antiqua" w:hAnsi="Book Antiqua" w:cs="Arial"/>
          <w:sz w:val="22"/>
          <w:szCs w:val="22"/>
        </w:rPr>
        <w:t xml:space="preserve">partner program benefits </w:t>
      </w:r>
      <w:r w:rsidR="004D6A7D">
        <w:rPr>
          <w:rFonts w:ascii="Book Antiqua" w:hAnsi="Book Antiqua" w:cs="Arial"/>
          <w:sz w:val="22"/>
          <w:szCs w:val="22"/>
        </w:rPr>
        <w:t>financially assist</w:t>
      </w:r>
      <w:r w:rsidRPr="002C7724">
        <w:rPr>
          <w:rFonts w:ascii="Book Antiqua" w:hAnsi="Book Antiqua" w:cs="Arial"/>
          <w:sz w:val="22"/>
          <w:szCs w:val="22"/>
        </w:rPr>
        <w:t xml:space="preserve">ed by partner programs but potentially available to co-enrolled TAA participants, including </w:t>
      </w:r>
      <w:r w:rsidR="004C5F50" w:rsidRPr="002C7724">
        <w:rPr>
          <w:rFonts w:ascii="Book Antiqua" w:hAnsi="Book Antiqua" w:cs="Arial"/>
          <w:sz w:val="22"/>
          <w:szCs w:val="22"/>
        </w:rPr>
        <w:t xml:space="preserve">supportive services and </w:t>
      </w:r>
      <w:r w:rsidR="00D57742" w:rsidRPr="002C7724">
        <w:rPr>
          <w:rFonts w:ascii="Book Antiqua" w:hAnsi="Book Antiqua" w:cs="Arial"/>
          <w:sz w:val="22"/>
          <w:szCs w:val="22"/>
        </w:rPr>
        <w:t xml:space="preserve">needs related payments </w:t>
      </w:r>
      <w:r w:rsidR="004C5F50" w:rsidRPr="002C7724">
        <w:rPr>
          <w:rFonts w:ascii="Book Antiqua" w:hAnsi="Book Antiqua" w:cs="Arial"/>
          <w:sz w:val="22"/>
          <w:szCs w:val="22"/>
        </w:rPr>
        <w:t>,</w:t>
      </w:r>
    </w:p>
    <w:p w:rsidR="00621184" w:rsidRPr="002C7724" w:rsidRDefault="00283A3E" w:rsidP="0086242C">
      <w:pPr>
        <w:numPr>
          <w:ilvl w:val="0"/>
          <w:numId w:val="15"/>
        </w:numPr>
        <w:rPr>
          <w:rFonts w:ascii="Book Antiqua" w:hAnsi="Book Antiqua" w:cs="Arial"/>
          <w:sz w:val="22"/>
          <w:szCs w:val="22"/>
        </w:rPr>
      </w:pPr>
      <w:r>
        <w:rPr>
          <w:rFonts w:ascii="Book Antiqua" w:hAnsi="Book Antiqua" w:cs="Arial"/>
          <w:sz w:val="22"/>
          <w:szCs w:val="22"/>
        </w:rPr>
        <w:t>trade readjustment allowance</w:t>
      </w:r>
      <w:r w:rsidR="00EC1E1F" w:rsidRPr="002C7724">
        <w:rPr>
          <w:rFonts w:ascii="Book Antiqua" w:hAnsi="Book Antiqua" w:cs="Arial"/>
          <w:sz w:val="22"/>
          <w:szCs w:val="22"/>
        </w:rPr>
        <w:t xml:space="preserve"> </w:t>
      </w:r>
      <w:r w:rsidR="00621184" w:rsidRPr="002C7724">
        <w:rPr>
          <w:rFonts w:ascii="Book Antiqua" w:hAnsi="Book Antiqua" w:cs="Arial"/>
          <w:sz w:val="22"/>
          <w:szCs w:val="22"/>
        </w:rPr>
        <w:t>(TRA) data, including benefit durations, and costs paid on a quarterly and cumulative basis</w:t>
      </w:r>
      <w:r w:rsidR="00756E96" w:rsidRPr="002C7724">
        <w:rPr>
          <w:rFonts w:ascii="Book Antiqua" w:hAnsi="Book Antiqua" w:cs="Arial"/>
          <w:sz w:val="22"/>
          <w:szCs w:val="22"/>
        </w:rPr>
        <w:t>,</w:t>
      </w:r>
    </w:p>
    <w:p w:rsidR="004C5F50" w:rsidRPr="002C7724" w:rsidRDefault="004C5F50" w:rsidP="0086242C">
      <w:pPr>
        <w:numPr>
          <w:ilvl w:val="0"/>
          <w:numId w:val="15"/>
        </w:numPr>
        <w:rPr>
          <w:rFonts w:ascii="Book Antiqua" w:hAnsi="Book Antiqua" w:cs="Arial"/>
          <w:sz w:val="22"/>
          <w:szCs w:val="22"/>
        </w:rPr>
      </w:pPr>
      <w:r w:rsidRPr="002C7724">
        <w:rPr>
          <w:rFonts w:ascii="Book Antiqua" w:hAnsi="Book Antiqua" w:cs="Arial"/>
          <w:sz w:val="22"/>
          <w:szCs w:val="22"/>
        </w:rPr>
        <w:t>job search and relocation benefits</w:t>
      </w:r>
      <w:r w:rsidR="00756E96" w:rsidRPr="002C7724">
        <w:rPr>
          <w:rFonts w:ascii="Book Antiqua" w:hAnsi="Book Antiqua" w:cs="Arial"/>
          <w:sz w:val="22"/>
          <w:szCs w:val="22"/>
        </w:rPr>
        <w:t>,</w:t>
      </w:r>
    </w:p>
    <w:p w:rsidR="004C5F50" w:rsidRPr="002C7724" w:rsidRDefault="002B58E5" w:rsidP="0086242C">
      <w:pPr>
        <w:numPr>
          <w:ilvl w:val="0"/>
          <w:numId w:val="15"/>
        </w:numPr>
        <w:rPr>
          <w:rFonts w:ascii="Book Antiqua" w:hAnsi="Book Antiqua" w:cs="Arial"/>
          <w:sz w:val="22"/>
          <w:szCs w:val="22"/>
        </w:rPr>
      </w:pPr>
      <w:r w:rsidRPr="002C7724">
        <w:rPr>
          <w:rFonts w:ascii="Book Antiqua" w:hAnsi="Book Antiqua" w:cs="Arial"/>
          <w:sz w:val="22"/>
          <w:szCs w:val="22"/>
        </w:rPr>
        <w:t>Alternative Trade Adjustment Assistance (</w:t>
      </w:r>
      <w:r w:rsidR="004C5F50" w:rsidRPr="002C7724">
        <w:rPr>
          <w:rFonts w:ascii="Book Antiqua" w:hAnsi="Book Antiqua" w:cs="Arial"/>
          <w:sz w:val="22"/>
          <w:szCs w:val="22"/>
        </w:rPr>
        <w:t>ATAA</w:t>
      </w:r>
      <w:r w:rsidRPr="002C7724">
        <w:rPr>
          <w:rFonts w:ascii="Book Antiqua" w:hAnsi="Book Antiqua" w:cs="Arial"/>
          <w:sz w:val="22"/>
          <w:szCs w:val="22"/>
        </w:rPr>
        <w:t>)</w:t>
      </w:r>
      <w:r w:rsidR="004C5F50" w:rsidRPr="002C7724">
        <w:rPr>
          <w:rFonts w:ascii="Book Antiqua" w:hAnsi="Book Antiqua" w:cs="Arial"/>
          <w:sz w:val="22"/>
          <w:szCs w:val="22"/>
        </w:rPr>
        <w:t xml:space="preserve"> and </w:t>
      </w:r>
      <w:r w:rsidRPr="002C7724">
        <w:rPr>
          <w:rFonts w:ascii="Book Antiqua" w:hAnsi="Book Antiqua" w:cs="Arial"/>
          <w:sz w:val="22"/>
          <w:szCs w:val="22"/>
        </w:rPr>
        <w:t>Reemployment Trade Adjustment Assistance (</w:t>
      </w:r>
      <w:r w:rsidR="004C5F50" w:rsidRPr="002C7724">
        <w:rPr>
          <w:rFonts w:ascii="Book Antiqua" w:hAnsi="Book Antiqua" w:cs="Arial"/>
          <w:sz w:val="22"/>
          <w:szCs w:val="22"/>
        </w:rPr>
        <w:t>RTAA</w:t>
      </w:r>
      <w:r w:rsidRPr="002C7724">
        <w:rPr>
          <w:rFonts w:ascii="Book Antiqua" w:hAnsi="Book Antiqua" w:cs="Arial"/>
          <w:sz w:val="22"/>
          <w:szCs w:val="22"/>
        </w:rPr>
        <w:t>)</w:t>
      </w:r>
      <w:r w:rsidR="004C5F50" w:rsidRPr="002C7724">
        <w:rPr>
          <w:rFonts w:ascii="Book Antiqua" w:hAnsi="Book Antiqua" w:cs="Arial"/>
          <w:sz w:val="22"/>
          <w:szCs w:val="22"/>
        </w:rPr>
        <w:t xml:space="preserve"> wage subsidy payments and </w:t>
      </w:r>
      <w:r w:rsidRPr="002C7724">
        <w:rPr>
          <w:rFonts w:ascii="Book Antiqua" w:hAnsi="Book Antiqua" w:cs="Arial"/>
          <w:sz w:val="22"/>
          <w:szCs w:val="22"/>
        </w:rPr>
        <w:t xml:space="preserve">other </w:t>
      </w:r>
      <w:r w:rsidR="004C5F50" w:rsidRPr="002C7724">
        <w:rPr>
          <w:rFonts w:ascii="Book Antiqua" w:hAnsi="Book Antiqua" w:cs="Arial"/>
          <w:sz w:val="22"/>
          <w:szCs w:val="22"/>
        </w:rPr>
        <w:t>elements associated with the administration of these benefits</w:t>
      </w:r>
      <w:r w:rsidR="00756E96" w:rsidRPr="002C7724">
        <w:rPr>
          <w:rFonts w:ascii="Book Antiqua" w:hAnsi="Book Antiqua" w:cs="Arial"/>
          <w:sz w:val="22"/>
          <w:szCs w:val="22"/>
        </w:rPr>
        <w:t>,</w:t>
      </w:r>
    </w:p>
    <w:p w:rsidR="004C5F50" w:rsidRPr="002C7724" w:rsidRDefault="00283A3E" w:rsidP="0086242C">
      <w:pPr>
        <w:numPr>
          <w:ilvl w:val="0"/>
          <w:numId w:val="15"/>
        </w:numPr>
        <w:rPr>
          <w:rFonts w:ascii="Book Antiqua" w:hAnsi="Book Antiqua" w:cs="Arial"/>
          <w:sz w:val="22"/>
          <w:szCs w:val="22"/>
        </w:rPr>
      </w:pPr>
      <w:proofErr w:type="gramStart"/>
      <w:r>
        <w:rPr>
          <w:rFonts w:ascii="Book Antiqua" w:hAnsi="Book Antiqua" w:cs="Arial"/>
          <w:sz w:val="22"/>
          <w:szCs w:val="22"/>
        </w:rPr>
        <w:t>o</w:t>
      </w:r>
      <w:r w:rsidR="002B58E5" w:rsidRPr="002C7724">
        <w:rPr>
          <w:rFonts w:ascii="Book Antiqua" w:hAnsi="Book Antiqua" w:cs="Arial"/>
          <w:sz w:val="22"/>
          <w:szCs w:val="22"/>
        </w:rPr>
        <w:t>verpayments</w:t>
      </w:r>
      <w:proofErr w:type="gramEnd"/>
      <w:r w:rsidR="002B58E5" w:rsidRPr="002C7724">
        <w:rPr>
          <w:rFonts w:ascii="Book Antiqua" w:hAnsi="Book Antiqua" w:cs="Arial"/>
          <w:sz w:val="22"/>
          <w:szCs w:val="22"/>
        </w:rPr>
        <w:t xml:space="preserve"> and associated overpayment waivers that may be assessed in connection with </w:t>
      </w:r>
      <w:r w:rsidR="00F76357" w:rsidRPr="002C7724">
        <w:rPr>
          <w:rFonts w:ascii="Book Antiqua" w:hAnsi="Book Antiqua" w:cs="Arial"/>
          <w:sz w:val="22"/>
          <w:szCs w:val="22"/>
        </w:rPr>
        <w:t>TRA,</w:t>
      </w:r>
      <w:r w:rsidR="002B58E5" w:rsidRPr="002C7724">
        <w:rPr>
          <w:rFonts w:ascii="Book Antiqua" w:hAnsi="Book Antiqua" w:cs="Arial"/>
          <w:sz w:val="22"/>
          <w:szCs w:val="22"/>
        </w:rPr>
        <w:t xml:space="preserve"> ATAA, and RTAA</w:t>
      </w:r>
      <w:r w:rsidR="003731B7" w:rsidRPr="002C7724">
        <w:rPr>
          <w:rFonts w:ascii="Book Antiqua" w:hAnsi="Book Antiqua" w:cs="Arial"/>
          <w:sz w:val="22"/>
          <w:szCs w:val="22"/>
        </w:rPr>
        <w:t xml:space="preserve">. </w:t>
      </w:r>
    </w:p>
    <w:p w:rsidR="00E0542A" w:rsidRPr="002C7724" w:rsidRDefault="00E0542A" w:rsidP="00E0542A">
      <w:pPr>
        <w:rPr>
          <w:rFonts w:ascii="Book Antiqua" w:hAnsi="Book Antiqua" w:cs="Arial"/>
          <w:sz w:val="22"/>
          <w:szCs w:val="22"/>
        </w:rPr>
      </w:pPr>
    </w:p>
    <w:p w:rsidR="00801192" w:rsidRPr="002C7724" w:rsidRDefault="00801192" w:rsidP="00801192">
      <w:pPr>
        <w:tabs>
          <w:tab w:val="left" w:pos="0"/>
        </w:tabs>
        <w:rPr>
          <w:rFonts w:ascii="Book Antiqua" w:hAnsi="Book Antiqua"/>
          <w:sz w:val="22"/>
          <w:szCs w:val="22"/>
          <w:u w:val="single"/>
        </w:rPr>
      </w:pPr>
      <w:r w:rsidRPr="002C7724">
        <w:rPr>
          <w:rFonts w:ascii="Book Antiqua" w:hAnsi="Book Antiqua"/>
          <w:sz w:val="22"/>
          <w:szCs w:val="22"/>
          <w:u w:val="single"/>
        </w:rPr>
        <w:t>Job Search and Relocation Information</w:t>
      </w:r>
    </w:p>
    <w:p w:rsidR="00801192" w:rsidRPr="002C7724" w:rsidRDefault="00801192" w:rsidP="00801192">
      <w:pPr>
        <w:tabs>
          <w:tab w:val="left" w:pos="0"/>
        </w:tabs>
        <w:rPr>
          <w:rFonts w:ascii="Book Antiqua" w:hAnsi="Book Antiqua"/>
          <w:sz w:val="22"/>
          <w:szCs w:val="22"/>
          <w:u w:val="single"/>
        </w:rPr>
      </w:pPr>
    </w:p>
    <w:p w:rsidR="00801192" w:rsidRPr="002C7724" w:rsidRDefault="00801192" w:rsidP="00801192">
      <w:pPr>
        <w:tabs>
          <w:tab w:val="left" w:pos="0"/>
        </w:tabs>
        <w:rPr>
          <w:rFonts w:ascii="Book Antiqua" w:hAnsi="Book Antiqua"/>
          <w:sz w:val="22"/>
          <w:szCs w:val="22"/>
        </w:rPr>
      </w:pPr>
      <w:r w:rsidRPr="002C7724">
        <w:rPr>
          <w:rFonts w:ascii="Book Antiqua" w:hAnsi="Book Antiqua"/>
          <w:sz w:val="22"/>
          <w:szCs w:val="22"/>
        </w:rPr>
        <w:t>These elements should report the following information for the participant:</w:t>
      </w:r>
    </w:p>
    <w:p w:rsidR="00801192" w:rsidRPr="002C7724" w:rsidRDefault="00801192" w:rsidP="00801192">
      <w:pPr>
        <w:ind w:left="720"/>
        <w:rPr>
          <w:rFonts w:ascii="Book Antiqua" w:hAnsi="Book Antiqua"/>
          <w:sz w:val="22"/>
          <w:szCs w:val="22"/>
        </w:rPr>
      </w:pPr>
    </w:p>
    <w:p w:rsidR="00801192" w:rsidRPr="00FA3227" w:rsidRDefault="00801192"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The total number, if any, of job search allowances that were approved and paid to the participant,</w:t>
      </w:r>
    </w:p>
    <w:p w:rsidR="00801192" w:rsidRPr="00FA3227" w:rsidRDefault="00801192"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In cases where a job search allowance was paid to the participant, how much was paid</w:t>
      </w:r>
    </w:p>
    <w:p w:rsidR="00801192" w:rsidRPr="00FA3227" w:rsidRDefault="00801192"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Within the specific report quarter, and</w:t>
      </w:r>
    </w:p>
    <w:p w:rsidR="00801192" w:rsidRPr="00FA3227" w:rsidRDefault="00801192"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Over the course of participation,</w:t>
      </w:r>
    </w:p>
    <w:p w:rsidR="00801192" w:rsidRPr="00FA3227" w:rsidRDefault="00801192"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Whether a relocation allowance was approved and paid in the quarter, and</w:t>
      </w:r>
    </w:p>
    <w:p w:rsidR="00801192" w:rsidRPr="00FA3227" w:rsidRDefault="00801192"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lastRenderedPageBreak/>
        <w:t xml:space="preserve">In cases where a relocation allowance is identified, the amount of the payment that was made </w:t>
      </w:r>
    </w:p>
    <w:p w:rsidR="00801192" w:rsidRPr="002C7724" w:rsidRDefault="00801192" w:rsidP="0086242C">
      <w:pPr>
        <w:numPr>
          <w:ilvl w:val="0"/>
          <w:numId w:val="23"/>
        </w:numPr>
        <w:rPr>
          <w:rFonts w:ascii="Book Antiqua" w:hAnsi="Book Antiqua" w:cs="Arial"/>
          <w:sz w:val="22"/>
          <w:szCs w:val="22"/>
        </w:rPr>
      </w:pPr>
      <w:r w:rsidRPr="002C7724">
        <w:rPr>
          <w:rFonts w:ascii="Book Antiqua" w:hAnsi="Book Antiqua" w:cs="Arial"/>
          <w:sz w:val="22"/>
          <w:szCs w:val="22"/>
        </w:rPr>
        <w:t>Within the specific report quarter, and</w:t>
      </w:r>
    </w:p>
    <w:p w:rsidR="00801192" w:rsidRPr="002C7724" w:rsidRDefault="00801192" w:rsidP="0086242C">
      <w:pPr>
        <w:numPr>
          <w:ilvl w:val="0"/>
          <w:numId w:val="23"/>
        </w:numPr>
        <w:rPr>
          <w:rFonts w:ascii="Book Antiqua" w:hAnsi="Book Antiqua" w:cs="Arial"/>
          <w:sz w:val="22"/>
          <w:szCs w:val="22"/>
        </w:rPr>
      </w:pPr>
      <w:r w:rsidRPr="002C7724">
        <w:rPr>
          <w:rFonts w:ascii="Book Antiqua" w:hAnsi="Book Antiqua" w:cs="Arial"/>
          <w:sz w:val="22"/>
          <w:szCs w:val="22"/>
        </w:rPr>
        <w:t xml:space="preserve">Over the course of participation. </w:t>
      </w:r>
    </w:p>
    <w:p w:rsidR="00801192" w:rsidRPr="002C7724" w:rsidRDefault="00801192" w:rsidP="00801192">
      <w:pPr>
        <w:rPr>
          <w:rFonts w:ascii="Book Antiqua" w:hAnsi="Book Antiqua" w:cs="Arial"/>
          <w:sz w:val="22"/>
          <w:szCs w:val="22"/>
        </w:rPr>
      </w:pPr>
    </w:p>
    <w:p w:rsidR="00801192" w:rsidRPr="002C7724" w:rsidRDefault="00801192" w:rsidP="00801192">
      <w:pPr>
        <w:rPr>
          <w:rFonts w:ascii="Book Antiqua" w:hAnsi="Book Antiqua" w:cs="Arial"/>
          <w:sz w:val="22"/>
          <w:szCs w:val="22"/>
        </w:rPr>
      </w:pPr>
      <w:r w:rsidRPr="002C7724">
        <w:rPr>
          <w:rFonts w:ascii="Book Antiqua" w:hAnsi="Book Antiqua" w:cs="Arial"/>
          <w:sz w:val="22"/>
          <w:szCs w:val="22"/>
        </w:rPr>
        <w:t xml:space="preserve">As multiple job search allowances might be approved in the course of an individual’s participation, a number value is used to track the number of allowances that may occur in the course of participation, to be updated for each quarterly submission as needed.  The allowance costs could also update on a quarterly basis.  The values provided for these elements should become fixed beginning in the report quarter where the exit date is reported through the end of the report cycle. </w:t>
      </w:r>
    </w:p>
    <w:p w:rsidR="00801192" w:rsidRPr="002C7724" w:rsidRDefault="00801192" w:rsidP="00801192">
      <w:pPr>
        <w:rPr>
          <w:rFonts w:ascii="Book Antiqua" w:hAnsi="Book Antiqua" w:cs="Arial"/>
          <w:sz w:val="22"/>
          <w:szCs w:val="22"/>
        </w:rPr>
      </w:pPr>
    </w:p>
    <w:p w:rsidR="00801192" w:rsidRDefault="00801192" w:rsidP="00801192">
      <w:pPr>
        <w:rPr>
          <w:rFonts w:ascii="Book Antiqua" w:hAnsi="Book Antiqua" w:cs="Arial"/>
          <w:sz w:val="22"/>
          <w:szCs w:val="22"/>
        </w:rPr>
      </w:pPr>
      <w:proofErr w:type="gramStart"/>
      <w:r w:rsidRPr="002C7724">
        <w:rPr>
          <w:rFonts w:ascii="Book Antiqua" w:hAnsi="Book Antiqua" w:cs="Arial"/>
          <w:sz w:val="22"/>
          <w:szCs w:val="22"/>
        </w:rPr>
        <w:t>No more than one relocation</w:t>
      </w:r>
      <w:proofErr w:type="gramEnd"/>
      <w:r w:rsidRPr="002C7724">
        <w:rPr>
          <w:rFonts w:ascii="Book Antiqua" w:hAnsi="Book Antiqua" w:cs="Arial"/>
          <w:sz w:val="22"/>
          <w:szCs w:val="22"/>
        </w:rPr>
        <w:t xml:space="preserve"> may be approved under a single certification (although the costs associated with the relocation may be paid out over more than one report quarter).  As a result, once a relocation allowance is identified, this data element is tracked as a </w:t>
      </w:r>
      <w:r>
        <w:rPr>
          <w:rFonts w:ascii="Book Antiqua" w:hAnsi="Book Antiqua" w:cs="Arial"/>
          <w:sz w:val="22"/>
          <w:szCs w:val="22"/>
        </w:rPr>
        <w:t>yes/no element</w:t>
      </w:r>
      <w:r w:rsidRPr="002C7724">
        <w:rPr>
          <w:rFonts w:ascii="Book Antiqua" w:hAnsi="Book Antiqua" w:cs="Arial"/>
          <w:sz w:val="22"/>
          <w:szCs w:val="22"/>
        </w:rPr>
        <w:t xml:space="preserve"> in the quarter where it occurs, although the element tracking the cost of the allowance may be updated as needed</w:t>
      </w:r>
      <w:r>
        <w:rPr>
          <w:rFonts w:ascii="Book Antiqua" w:hAnsi="Book Antiqua" w:cs="Arial"/>
          <w:sz w:val="22"/>
          <w:szCs w:val="22"/>
        </w:rPr>
        <w:t xml:space="preserve"> to allow for the potential dispersal of the benefit across more than one report quarter</w:t>
      </w:r>
      <w:r w:rsidRPr="002C7724">
        <w:rPr>
          <w:rFonts w:ascii="Book Antiqua" w:hAnsi="Book Antiqua" w:cs="Arial"/>
          <w:sz w:val="22"/>
          <w:szCs w:val="22"/>
        </w:rPr>
        <w:t xml:space="preserve">.  Values in relocation allowance data elements should also become fixed at the quarter where the exit date is reported to repeat through the end of the report cycle. </w:t>
      </w:r>
    </w:p>
    <w:p w:rsidR="00801192" w:rsidRPr="002C7724" w:rsidRDefault="00801192" w:rsidP="00801192">
      <w:pPr>
        <w:rPr>
          <w:rFonts w:ascii="Book Antiqua" w:hAnsi="Book Antiqua" w:cs="Arial"/>
          <w:sz w:val="22"/>
          <w:szCs w:val="22"/>
        </w:rPr>
      </w:pPr>
    </w:p>
    <w:p w:rsidR="00C838FE" w:rsidRPr="002C7724" w:rsidRDefault="00C838FE" w:rsidP="003731B7">
      <w:pPr>
        <w:tabs>
          <w:tab w:val="clear" w:pos="360"/>
          <w:tab w:val="left" w:pos="0"/>
        </w:tabs>
        <w:rPr>
          <w:rFonts w:ascii="Book Antiqua" w:hAnsi="Book Antiqua" w:cs="Arial"/>
          <w:sz w:val="22"/>
          <w:szCs w:val="22"/>
          <w:u w:val="single"/>
        </w:rPr>
      </w:pPr>
      <w:r w:rsidRPr="002C7724">
        <w:rPr>
          <w:rFonts w:ascii="Book Antiqua" w:hAnsi="Book Antiqua" w:cs="Arial"/>
          <w:sz w:val="22"/>
          <w:szCs w:val="22"/>
          <w:u w:val="single"/>
        </w:rPr>
        <w:t>Training Related Benefits (except for TRA)</w:t>
      </w:r>
    </w:p>
    <w:p w:rsidR="00C838FE" w:rsidRPr="002C7724" w:rsidRDefault="00C838FE" w:rsidP="003731B7">
      <w:pPr>
        <w:tabs>
          <w:tab w:val="clear" w:pos="360"/>
          <w:tab w:val="left" w:pos="0"/>
        </w:tabs>
        <w:rPr>
          <w:rFonts w:ascii="Book Antiqua" w:hAnsi="Book Antiqua" w:cs="Arial"/>
          <w:sz w:val="22"/>
          <w:szCs w:val="22"/>
        </w:rPr>
      </w:pPr>
      <w:r w:rsidRPr="002C7724">
        <w:rPr>
          <w:rFonts w:ascii="Book Antiqua" w:hAnsi="Book Antiqua" w:cs="Arial"/>
          <w:sz w:val="22"/>
          <w:szCs w:val="22"/>
        </w:rPr>
        <w:tab/>
      </w:r>
    </w:p>
    <w:p w:rsidR="00C838FE" w:rsidRPr="002C7724" w:rsidRDefault="00C838FE" w:rsidP="003731B7">
      <w:pPr>
        <w:tabs>
          <w:tab w:val="clear" w:pos="360"/>
          <w:tab w:val="left" w:pos="0"/>
        </w:tabs>
        <w:rPr>
          <w:rFonts w:ascii="Book Antiqua" w:hAnsi="Book Antiqua" w:cs="Arial"/>
          <w:sz w:val="22"/>
          <w:szCs w:val="22"/>
        </w:rPr>
      </w:pPr>
      <w:r w:rsidRPr="002C7724">
        <w:rPr>
          <w:rFonts w:ascii="Book Antiqua" w:hAnsi="Book Antiqua" w:cs="Arial"/>
          <w:sz w:val="22"/>
          <w:szCs w:val="22"/>
        </w:rPr>
        <w:t>These data elements are designed to track receipt of different types of benefits that may be available to TAA participants that are enrolled in TAA approved training</w:t>
      </w:r>
      <w:r w:rsidR="0022420E" w:rsidRPr="002C7724">
        <w:rPr>
          <w:rFonts w:ascii="Book Antiqua" w:hAnsi="Book Antiqua" w:cs="Arial"/>
          <w:sz w:val="22"/>
          <w:szCs w:val="22"/>
        </w:rPr>
        <w:t>,</w:t>
      </w:r>
      <w:r w:rsidRPr="002C7724">
        <w:rPr>
          <w:rFonts w:ascii="Book Antiqua" w:hAnsi="Book Antiqua" w:cs="Arial"/>
          <w:sz w:val="22"/>
          <w:szCs w:val="22"/>
        </w:rPr>
        <w:t xml:space="preserve"> including travel subsidies, subsistence subsidies, supportive services</w:t>
      </w:r>
      <w:r w:rsidR="0022014A" w:rsidRPr="002C7724">
        <w:rPr>
          <w:rFonts w:ascii="Book Antiqua" w:hAnsi="Book Antiqua" w:cs="Arial"/>
          <w:sz w:val="22"/>
          <w:szCs w:val="22"/>
        </w:rPr>
        <w:t>,</w:t>
      </w:r>
      <w:r w:rsidRPr="002C7724">
        <w:rPr>
          <w:rFonts w:ascii="Book Antiqua" w:hAnsi="Book Antiqua" w:cs="Arial"/>
          <w:sz w:val="22"/>
          <w:szCs w:val="22"/>
        </w:rPr>
        <w:t xml:space="preserve"> and needs</w:t>
      </w:r>
      <w:r w:rsidR="0022420E" w:rsidRPr="002C7724">
        <w:rPr>
          <w:rFonts w:ascii="Book Antiqua" w:hAnsi="Book Antiqua" w:cs="Arial"/>
          <w:sz w:val="22"/>
          <w:szCs w:val="22"/>
        </w:rPr>
        <w:t>-</w:t>
      </w:r>
      <w:r w:rsidRPr="002C7724">
        <w:rPr>
          <w:rFonts w:ascii="Book Antiqua" w:hAnsi="Book Antiqua" w:cs="Arial"/>
          <w:sz w:val="22"/>
          <w:szCs w:val="22"/>
        </w:rPr>
        <w:t>related payments</w:t>
      </w:r>
      <w:r w:rsidR="003731B7" w:rsidRPr="002C7724">
        <w:rPr>
          <w:rFonts w:ascii="Book Antiqua" w:hAnsi="Book Antiqua" w:cs="Arial"/>
          <w:sz w:val="22"/>
          <w:szCs w:val="22"/>
        </w:rPr>
        <w:t xml:space="preserve">. </w:t>
      </w:r>
      <w:r w:rsidRPr="002C7724">
        <w:rPr>
          <w:rFonts w:ascii="Book Antiqua" w:hAnsi="Book Antiqua" w:cs="Arial"/>
          <w:sz w:val="22"/>
          <w:szCs w:val="22"/>
        </w:rPr>
        <w:t xml:space="preserve"> </w:t>
      </w:r>
    </w:p>
    <w:p w:rsidR="00C838FE" w:rsidRPr="002C7724" w:rsidRDefault="00C838FE" w:rsidP="003731B7">
      <w:pPr>
        <w:tabs>
          <w:tab w:val="clear" w:pos="360"/>
          <w:tab w:val="left" w:pos="0"/>
        </w:tabs>
        <w:ind w:left="360"/>
        <w:rPr>
          <w:rFonts w:ascii="Book Antiqua" w:hAnsi="Book Antiqua" w:cs="Arial"/>
          <w:sz w:val="22"/>
          <w:szCs w:val="22"/>
        </w:rPr>
      </w:pPr>
    </w:p>
    <w:p w:rsidR="00C838FE" w:rsidRPr="002C7724" w:rsidRDefault="00C838FE" w:rsidP="003731B7">
      <w:pPr>
        <w:tabs>
          <w:tab w:val="clear" w:pos="360"/>
          <w:tab w:val="left" w:pos="0"/>
        </w:tabs>
        <w:rPr>
          <w:rFonts w:ascii="Book Antiqua" w:hAnsi="Book Antiqua" w:cs="Arial"/>
          <w:sz w:val="22"/>
          <w:szCs w:val="22"/>
        </w:rPr>
      </w:pPr>
      <w:r w:rsidRPr="002C7724">
        <w:rPr>
          <w:rFonts w:ascii="Book Antiqua" w:hAnsi="Book Antiqua" w:cs="Arial"/>
          <w:sz w:val="22"/>
          <w:szCs w:val="22"/>
        </w:rPr>
        <w:t xml:space="preserve">In instances where these benefits are provided to the participant, the associated data elements should be reported no later than the quarter in which the participant’s </w:t>
      </w:r>
      <w:r w:rsidR="00283A3E" w:rsidRPr="00283A3E">
        <w:rPr>
          <w:rFonts w:ascii="Book Antiqua" w:hAnsi="Book Antiqua" w:cs="Arial"/>
          <w:i/>
          <w:sz w:val="22"/>
          <w:szCs w:val="22"/>
        </w:rPr>
        <w:t>Date of Exit</w:t>
      </w:r>
      <w:r w:rsidRPr="002C7724">
        <w:rPr>
          <w:rFonts w:ascii="Book Antiqua" w:hAnsi="Book Antiqua" w:cs="Arial"/>
          <w:sz w:val="22"/>
          <w:szCs w:val="22"/>
        </w:rPr>
        <w:t xml:space="preserve"> </w:t>
      </w:r>
      <w:r w:rsidR="00283A3E">
        <w:rPr>
          <w:rFonts w:ascii="Book Antiqua" w:hAnsi="Book Antiqua" w:cs="Arial"/>
          <w:sz w:val="22"/>
          <w:szCs w:val="22"/>
        </w:rPr>
        <w:t>occurs</w:t>
      </w:r>
      <w:r w:rsidRPr="002C7724">
        <w:rPr>
          <w:rFonts w:ascii="Book Antiqua" w:hAnsi="Book Antiqua" w:cs="Arial"/>
          <w:sz w:val="22"/>
          <w:szCs w:val="22"/>
        </w:rPr>
        <w:t>, and repeat through the end of the report cycle</w:t>
      </w:r>
      <w:r w:rsidR="003731B7" w:rsidRPr="002C7724">
        <w:rPr>
          <w:rFonts w:ascii="Book Antiqua" w:hAnsi="Book Antiqua" w:cs="Arial"/>
          <w:sz w:val="22"/>
          <w:szCs w:val="22"/>
        </w:rPr>
        <w:t xml:space="preserve">. </w:t>
      </w:r>
    </w:p>
    <w:p w:rsidR="00007C7E" w:rsidRDefault="00007C7E" w:rsidP="003731B7">
      <w:pPr>
        <w:tabs>
          <w:tab w:val="clear" w:pos="360"/>
          <w:tab w:val="left" w:pos="0"/>
        </w:tabs>
        <w:rPr>
          <w:rFonts w:ascii="Book Antiqua" w:hAnsi="Book Antiqua" w:cs="Arial"/>
          <w:sz w:val="22"/>
          <w:szCs w:val="22"/>
          <w:u w:val="single"/>
        </w:rPr>
      </w:pPr>
    </w:p>
    <w:p w:rsidR="0022014A" w:rsidRPr="002C7724" w:rsidRDefault="0022014A" w:rsidP="003731B7">
      <w:pPr>
        <w:tabs>
          <w:tab w:val="clear" w:pos="360"/>
          <w:tab w:val="left" w:pos="0"/>
        </w:tabs>
        <w:rPr>
          <w:rFonts w:ascii="Book Antiqua" w:hAnsi="Book Antiqua" w:cs="Arial"/>
          <w:sz w:val="22"/>
          <w:szCs w:val="22"/>
          <w:u w:val="single"/>
        </w:rPr>
      </w:pPr>
      <w:r w:rsidRPr="002C7724">
        <w:rPr>
          <w:rFonts w:ascii="Book Antiqua" w:hAnsi="Book Antiqua" w:cs="Arial"/>
          <w:sz w:val="22"/>
          <w:szCs w:val="22"/>
          <w:u w:val="single"/>
        </w:rPr>
        <w:t>TRA Benefit</w:t>
      </w:r>
      <w:r w:rsidR="00313CF0" w:rsidRPr="002C7724">
        <w:rPr>
          <w:rFonts w:ascii="Book Antiqua" w:hAnsi="Book Antiqua" w:cs="Arial"/>
          <w:sz w:val="22"/>
          <w:szCs w:val="22"/>
          <w:u w:val="single"/>
        </w:rPr>
        <w:t xml:space="preserve"> Data</w:t>
      </w:r>
    </w:p>
    <w:p w:rsidR="0022014A" w:rsidRPr="002C7724" w:rsidRDefault="0022014A" w:rsidP="003731B7">
      <w:pPr>
        <w:tabs>
          <w:tab w:val="clear" w:pos="360"/>
          <w:tab w:val="left" w:pos="0"/>
        </w:tabs>
        <w:rPr>
          <w:rFonts w:ascii="Book Antiqua" w:hAnsi="Book Antiqua" w:cs="Arial"/>
          <w:sz w:val="22"/>
          <w:szCs w:val="22"/>
          <w:u w:val="single"/>
        </w:rPr>
      </w:pPr>
    </w:p>
    <w:p w:rsidR="00160C53" w:rsidRDefault="0022014A" w:rsidP="003731B7">
      <w:pPr>
        <w:tabs>
          <w:tab w:val="clear" w:pos="360"/>
          <w:tab w:val="left" w:pos="0"/>
        </w:tabs>
        <w:rPr>
          <w:rFonts w:ascii="Book Antiqua" w:hAnsi="Book Antiqua" w:cs="Arial"/>
          <w:sz w:val="22"/>
          <w:szCs w:val="22"/>
        </w:rPr>
      </w:pPr>
      <w:r w:rsidRPr="002C7724">
        <w:rPr>
          <w:rFonts w:ascii="Book Antiqua" w:hAnsi="Book Antiqua" w:cs="Arial"/>
          <w:sz w:val="22"/>
          <w:szCs w:val="22"/>
        </w:rPr>
        <w:t xml:space="preserve">In the TAPR report, TRA data is tracked for </w:t>
      </w:r>
      <w:r w:rsidRPr="009C59A2">
        <w:rPr>
          <w:rFonts w:ascii="Book Antiqua" w:hAnsi="Book Antiqua" w:cs="Arial"/>
          <w:sz w:val="22"/>
          <w:szCs w:val="22"/>
        </w:rPr>
        <w:t xml:space="preserve">all </w:t>
      </w:r>
      <w:r w:rsidR="00FF61F4">
        <w:rPr>
          <w:rFonts w:ascii="Book Antiqua" w:hAnsi="Book Antiqua" w:cs="Arial"/>
          <w:sz w:val="22"/>
          <w:szCs w:val="22"/>
        </w:rPr>
        <w:t>four</w:t>
      </w:r>
      <w:r w:rsidR="004128AA" w:rsidRPr="009C59A2">
        <w:rPr>
          <w:rFonts w:ascii="Book Antiqua" w:hAnsi="Book Antiqua" w:cs="Arial"/>
          <w:sz w:val="22"/>
          <w:szCs w:val="22"/>
        </w:rPr>
        <w:t xml:space="preserve"> </w:t>
      </w:r>
      <w:r w:rsidRPr="009C59A2">
        <w:rPr>
          <w:rFonts w:ascii="Book Antiqua" w:hAnsi="Book Antiqua" w:cs="Arial"/>
          <w:sz w:val="22"/>
          <w:szCs w:val="22"/>
        </w:rPr>
        <w:t>distinct types of TRA (basic, additional</w:t>
      </w:r>
      <w:r w:rsidR="004128AA" w:rsidRPr="009C59A2">
        <w:rPr>
          <w:rFonts w:ascii="Book Antiqua" w:hAnsi="Book Antiqua" w:cs="Arial"/>
          <w:sz w:val="22"/>
          <w:szCs w:val="22"/>
        </w:rPr>
        <w:t>,</w:t>
      </w:r>
      <w:r w:rsidR="00AF5B52">
        <w:rPr>
          <w:rFonts w:ascii="Book Antiqua" w:hAnsi="Book Antiqua" w:cs="Arial"/>
          <w:sz w:val="22"/>
          <w:szCs w:val="22"/>
        </w:rPr>
        <w:t xml:space="preserve"> </w:t>
      </w:r>
      <w:r w:rsidRPr="009C59A2">
        <w:rPr>
          <w:rFonts w:ascii="Book Antiqua" w:hAnsi="Book Antiqua" w:cs="Arial"/>
          <w:sz w:val="22"/>
          <w:szCs w:val="22"/>
        </w:rPr>
        <w:t>remedial</w:t>
      </w:r>
      <w:r w:rsidR="00FF61F4">
        <w:rPr>
          <w:rFonts w:ascii="Book Antiqua" w:hAnsi="Book Antiqua" w:cs="Arial"/>
          <w:sz w:val="22"/>
          <w:szCs w:val="22"/>
        </w:rPr>
        <w:t>, and completion</w:t>
      </w:r>
      <w:r w:rsidRPr="009C59A2">
        <w:rPr>
          <w:rFonts w:ascii="Book Antiqua" w:hAnsi="Book Antiqua" w:cs="Arial"/>
          <w:sz w:val="22"/>
          <w:szCs w:val="22"/>
        </w:rPr>
        <w:t>) as</w:t>
      </w:r>
      <w:r w:rsidRPr="002C7724">
        <w:rPr>
          <w:rFonts w:ascii="Book Antiqua" w:hAnsi="Book Antiqua" w:cs="Arial"/>
          <w:sz w:val="22"/>
          <w:szCs w:val="22"/>
        </w:rPr>
        <w:t xml:space="preserve"> follows:</w:t>
      </w:r>
    </w:p>
    <w:p w:rsidR="00FA3227" w:rsidRPr="002C7724" w:rsidRDefault="00FA3227" w:rsidP="003731B7">
      <w:pPr>
        <w:tabs>
          <w:tab w:val="clear" w:pos="360"/>
          <w:tab w:val="left" w:pos="0"/>
        </w:tabs>
        <w:rPr>
          <w:rFonts w:ascii="Book Antiqua" w:hAnsi="Book Antiqua" w:cs="Arial"/>
          <w:sz w:val="22"/>
          <w:szCs w:val="22"/>
        </w:rPr>
      </w:pPr>
    </w:p>
    <w:p w:rsidR="0022014A" w:rsidRPr="00FA3227" w:rsidRDefault="0022014A"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First payment date that the benefit is received by the participant</w:t>
      </w:r>
      <w:r w:rsidR="00756E96" w:rsidRPr="00FA3227">
        <w:rPr>
          <w:rFonts w:ascii="Book Antiqua" w:hAnsi="Book Antiqua"/>
          <w:sz w:val="22"/>
          <w:szCs w:val="22"/>
        </w:rPr>
        <w:t>,</w:t>
      </w:r>
    </w:p>
    <w:p w:rsidR="0022014A" w:rsidRPr="00FA3227" w:rsidRDefault="0022014A"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Number of weeks that each benefit type is received by the participant in the report quarter</w:t>
      </w:r>
      <w:r w:rsidR="004363F5" w:rsidRPr="00FA3227">
        <w:rPr>
          <w:rFonts w:ascii="Book Antiqua" w:hAnsi="Book Antiqua"/>
          <w:sz w:val="22"/>
          <w:szCs w:val="22"/>
        </w:rPr>
        <w:t xml:space="preserve"> </w:t>
      </w:r>
    </w:p>
    <w:p w:rsidR="0022014A" w:rsidRPr="00FA3227" w:rsidRDefault="0022014A"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Cumulative number of weeks that each benefit type is received by the participant that may aggregate through the report cycle,</w:t>
      </w:r>
    </w:p>
    <w:p w:rsidR="0022014A" w:rsidRPr="00FA3227" w:rsidRDefault="0022014A"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Quarterly cost information on each benefit type paid to the participant within the report quarter,</w:t>
      </w:r>
    </w:p>
    <w:p w:rsidR="0022014A" w:rsidRPr="00FA3227" w:rsidRDefault="0022014A"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Cumulative cost information on each benefit type paid to the participant that may aggregate through the report cycle,</w:t>
      </w:r>
    </w:p>
    <w:p w:rsidR="0022014A" w:rsidRPr="00FA3227" w:rsidRDefault="00947135"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Yes/no report element on whether a TRA overpayment was identified in the report quarter,</w:t>
      </w:r>
    </w:p>
    <w:p w:rsidR="00947135" w:rsidRPr="00FA3227" w:rsidRDefault="00947135"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lastRenderedPageBreak/>
        <w:t>Amount of TRA overpayments attributed to the participant which should be updated through the course of participation as needed,</w:t>
      </w:r>
    </w:p>
    <w:p w:rsidR="00947135" w:rsidRPr="00FA3227" w:rsidRDefault="00947135"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Identification of whether a TRA cost overpayment waiver is established within the course of participation</w:t>
      </w:r>
      <w:r w:rsidR="003731B7" w:rsidRPr="00FA3227">
        <w:rPr>
          <w:rFonts w:ascii="Book Antiqua" w:hAnsi="Book Antiqua"/>
          <w:sz w:val="22"/>
          <w:szCs w:val="22"/>
        </w:rPr>
        <w:t xml:space="preserve">. </w:t>
      </w:r>
      <w:r w:rsidRPr="00FA3227">
        <w:rPr>
          <w:rFonts w:ascii="Book Antiqua" w:hAnsi="Book Antiqua"/>
          <w:sz w:val="22"/>
          <w:szCs w:val="22"/>
        </w:rPr>
        <w:t xml:space="preserve"> </w:t>
      </w:r>
    </w:p>
    <w:p w:rsidR="00FA3227" w:rsidRPr="002C7724" w:rsidRDefault="00FA3227" w:rsidP="00FA3227">
      <w:pPr>
        <w:ind w:left="1080"/>
        <w:rPr>
          <w:rFonts w:ascii="Book Antiqua" w:hAnsi="Book Antiqua" w:cs="Arial"/>
          <w:sz w:val="22"/>
          <w:szCs w:val="22"/>
        </w:rPr>
      </w:pPr>
    </w:p>
    <w:p w:rsidR="00E44E9B" w:rsidRPr="002C7724" w:rsidRDefault="00E44E9B" w:rsidP="004D757B">
      <w:pPr>
        <w:tabs>
          <w:tab w:val="clear" w:pos="360"/>
          <w:tab w:val="left" w:pos="0"/>
        </w:tabs>
        <w:rPr>
          <w:rFonts w:ascii="Book Antiqua" w:hAnsi="Book Antiqua" w:cs="Arial"/>
          <w:sz w:val="22"/>
          <w:szCs w:val="22"/>
        </w:rPr>
      </w:pPr>
      <w:r>
        <w:rPr>
          <w:rFonts w:ascii="Book Antiqua" w:hAnsi="Book Antiqua" w:cs="Arial"/>
          <w:sz w:val="22"/>
          <w:szCs w:val="22"/>
        </w:rPr>
        <w:t>F</w:t>
      </w:r>
      <w:r w:rsidRPr="002C7724">
        <w:rPr>
          <w:rFonts w:ascii="Book Antiqua" w:hAnsi="Book Antiqua" w:cs="Arial"/>
          <w:sz w:val="22"/>
          <w:szCs w:val="22"/>
        </w:rPr>
        <w:t xml:space="preserve">irst </w:t>
      </w:r>
      <w:r>
        <w:rPr>
          <w:rFonts w:ascii="Book Antiqua" w:hAnsi="Book Antiqua" w:cs="Arial"/>
          <w:sz w:val="22"/>
          <w:szCs w:val="22"/>
        </w:rPr>
        <w:t xml:space="preserve">TRA </w:t>
      </w:r>
      <w:r w:rsidRPr="002C7724">
        <w:rPr>
          <w:rFonts w:ascii="Book Antiqua" w:hAnsi="Book Antiqua" w:cs="Arial"/>
          <w:sz w:val="22"/>
          <w:szCs w:val="22"/>
        </w:rPr>
        <w:t>payment date</w:t>
      </w:r>
      <w:r>
        <w:rPr>
          <w:rFonts w:ascii="Book Antiqua" w:hAnsi="Book Antiqua" w:cs="Arial"/>
          <w:sz w:val="22"/>
          <w:szCs w:val="22"/>
        </w:rPr>
        <w:t>s</w:t>
      </w:r>
      <w:r w:rsidRPr="002C7724">
        <w:rPr>
          <w:rFonts w:ascii="Book Antiqua" w:hAnsi="Book Antiqua" w:cs="Arial"/>
          <w:sz w:val="22"/>
          <w:szCs w:val="22"/>
        </w:rPr>
        <w:t xml:space="preserve"> </w:t>
      </w:r>
      <w:r>
        <w:rPr>
          <w:rFonts w:ascii="Book Antiqua" w:hAnsi="Book Antiqua" w:cs="Arial"/>
          <w:sz w:val="22"/>
          <w:szCs w:val="22"/>
        </w:rPr>
        <w:t>will be recorded</w:t>
      </w:r>
      <w:r w:rsidRPr="002C7724">
        <w:rPr>
          <w:rFonts w:ascii="Book Antiqua" w:hAnsi="Book Antiqua" w:cs="Arial"/>
          <w:sz w:val="22"/>
          <w:szCs w:val="22"/>
        </w:rPr>
        <w:t xml:space="preserve"> in the report quarter that </w:t>
      </w:r>
      <w:r>
        <w:rPr>
          <w:rFonts w:ascii="Book Antiqua" w:hAnsi="Book Antiqua" w:cs="Arial"/>
          <w:sz w:val="22"/>
          <w:szCs w:val="22"/>
        </w:rPr>
        <w:t>they occur</w:t>
      </w:r>
      <w:r w:rsidRPr="002C7724">
        <w:rPr>
          <w:rFonts w:ascii="Book Antiqua" w:hAnsi="Book Antiqua" w:cs="Arial"/>
          <w:sz w:val="22"/>
          <w:szCs w:val="22"/>
        </w:rPr>
        <w:t xml:space="preserve"> and remain fixed through the end of the reporting cycle.  </w:t>
      </w:r>
    </w:p>
    <w:p w:rsidR="00E44E9B" w:rsidRDefault="00E44E9B" w:rsidP="00E44E9B">
      <w:pPr>
        <w:ind w:left="360"/>
        <w:rPr>
          <w:rFonts w:ascii="Book Antiqua" w:hAnsi="Book Antiqua" w:cs="Arial"/>
          <w:sz w:val="22"/>
          <w:szCs w:val="22"/>
        </w:rPr>
      </w:pPr>
    </w:p>
    <w:p w:rsidR="00947135" w:rsidRPr="002C7724" w:rsidRDefault="00E44E9B" w:rsidP="00FB3533">
      <w:pPr>
        <w:tabs>
          <w:tab w:val="clear" w:pos="360"/>
          <w:tab w:val="left" w:pos="0"/>
        </w:tabs>
        <w:rPr>
          <w:rFonts w:ascii="Book Antiqua" w:hAnsi="Book Antiqua"/>
          <w:sz w:val="22"/>
          <w:szCs w:val="22"/>
        </w:rPr>
      </w:pPr>
      <w:r w:rsidRPr="002C7724">
        <w:rPr>
          <w:rFonts w:ascii="Book Antiqua" w:hAnsi="Book Antiqua" w:cs="Arial"/>
          <w:sz w:val="22"/>
          <w:szCs w:val="22"/>
        </w:rPr>
        <w:t xml:space="preserve">Cumulative </w:t>
      </w:r>
      <w:r>
        <w:rPr>
          <w:rFonts w:ascii="Book Antiqua" w:hAnsi="Book Antiqua" w:cs="Arial"/>
          <w:sz w:val="22"/>
          <w:szCs w:val="22"/>
        </w:rPr>
        <w:t xml:space="preserve">TRA </w:t>
      </w:r>
      <w:r w:rsidRPr="002C7724">
        <w:rPr>
          <w:rFonts w:ascii="Book Antiqua" w:hAnsi="Book Antiqua" w:cs="Arial"/>
          <w:sz w:val="22"/>
          <w:szCs w:val="22"/>
        </w:rPr>
        <w:t xml:space="preserve">weeks and cumulative </w:t>
      </w:r>
      <w:r>
        <w:rPr>
          <w:rFonts w:ascii="Book Antiqua" w:hAnsi="Book Antiqua" w:cs="Arial"/>
          <w:sz w:val="22"/>
          <w:szCs w:val="22"/>
        </w:rPr>
        <w:t xml:space="preserve">TRA </w:t>
      </w:r>
      <w:r w:rsidRPr="002C7724">
        <w:rPr>
          <w:rFonts w:ascii="Book Antiqua" w:hAnsi="Book Antiqua" w:cs="Arial"/>
          <w:sz w:val="22"/>
          <w:szCs w:val="22"/>
        </w:rPr>
        <w:t>cost</w:t>
      </w:r>
      <w:r w:rsidR="00283A3E">
        <w:rPr>
          <w:rFonts w:ascii="Book Antiqua" w:hAnsi="Book Antiqua" w:cs="Arial"/>
          <w:sz w:val="22"/>
          <w:szCs w:val="22"/>
        </w:rPr>
        <w:t xml:space="preserve"> information</w:t>
      </w:r>
      <w:r w:rsidRPr="002C7724">
        <w:rPr>
          <w:rFonts w:ascii="Book Antiqua" w:hAnsi="Book Antiqua" w:cs="Arial"/>
          <w:sz w:val="22"/>
          <w:szCs w:val="22"/>
        </w:rPr>
        <w:t xml:space="preserve"> may be updated as needed in each quarterly submission.  In the quarter of exit, the</w:t>
      </w:r>
      <w:r>
        <w:rPr>
          <w:rFonts w:ascii="Book Antiqua" w:hAnsi="Book Antiqua" w:cs="Arial"/>
          <w:sz w:val="22"/>
          <w:szCs w:val="22"/>
        </w:rPr>
        <w:t>se cumulative</w:t>
      </w:r>
      <w:r w:rsidRPr="002C7724">
        <w:rPr>
          <w:rFonts w:ascii="Book Antiqua" w:hAnsi="Book Antiqua" w:cs="Arial"/>
          <w:sz w:val="22"/>
          <w:szCs w:val="22"/>
        </w:rPr>
        <w:t xml:space="preserve"> d</w:t>
      </w:r>
      <w:r w:rsidR="001B0655">
        <w:rPr>
          <w:rFonts w:ascii="Book Antiqua" w:hAnsi="Book Antiqua" w:cs="Arial"/>
          <w:sz w:val="22"/>
          <w:szCs w:val="22"/>
        </w:rPr>
        <w:t>ata elements should become fixed</w:t>
      </w:r>
      <w:r w:rsidRPr="002C7724">
        <w:rPr>
          <w:rFonts w:ascii="Book Antiqua" w:hAnsi="Book Antiqua" w:cs="Arial"/>
          <w:sz w:val="22"/>
          <w:szCs w:val="22"/>
        </w:rPr>
        <w:t xml:space="preserve"> </w:t>
      </w:r>
      <w:r w:rsidR="001B0655">
        <w:rPr>
          <w:rFonts w:ascii="Book Antiqua" w:hAnsi="Book Antiqua" w:cs="Arial"/>
          <w:sz w:val="22"/>
          <w:szCs w:val="22"/>
        </w:rPr>
        <w:t xml:space="preserve">from the quarter in which </w:t>
      </w:r>
      <w:r w:rsidR="001B0655" w:rsidRPr="001B0655">
        <w:rPr>
          <w:rFonts w:ascii="Book Antiqua" w:hAnsi="Book Antiqua" w:cs="Arial"/>
          <w:i/>
          <w:sz w:val="22"/>
          <w:szCs w:val="22"/>
        </w:rPr>
        <w:t>Date of Exit</w:t>
      </w:r>
      <w:r w:rsidR="001B0655">
        <w:rPr>
          <w:rFonts w:ascii="Book Antiqua" w:hAnsi="Book Antiqua" w:cs="Arial"/>
          <w:sz w:val="22"/>
          <w:szCs w:val="22"/>
        </w:rPr>
        <w:t xml:space="preserve"> occurs and repeat </w:t>
      </w:r>
      <w:r w:rsidRPr="002C7724">
        <w:rPr>
          <w:rFonts w:ascii="Book Antiqua" w:hAnsi="Book Antiqua" w:cs="Arial"/>
          <w:sz w:val="22"/>
          <w:szCs w:val="22"/>
        </w:rPr>
        <w:t xml:space="preserve">through the end of the report cycle. </w:t>
      </w:r>
    </w:p>
    <w:p w:rsidR="00B77014" w:rsidRPr="002C7724" w:rsidRDefault="00B77014" w:rsidP="003731B7">
      <w:pPr>
        <w:rPr>
          <w:rFonts w:ascii="Book Antiqua" w:hAnsi="Book Antiqua" w:cs="Arial"/>
          <w:sz w:val="22"/>
          <w:szCs w:val="22"/>
        </w:rPr>
      </w:pPr>
    </w:p>
    <w:p w:rsidR="00B77014" w:rsidRPr="002C7724" w:rsidRDefault="00B77014" w:rsidP="003731B7">
      <w:pPr>
        <w:rPr>
          <w:rFonts w:ascii="Book Antiqua" w:hAnsi="Book Antiqua" w:cs="Arial"/>
          <w:sz w:val="22"/>
          <w:szCs w:val="22"/>
          <w:u w:val="single"/>
        </w:rPr>
      </w:pPr>
      <w:r w:rsidRPr="002C7724">
        <w:rPr>
          <w:rFonts w:ascii="Book Antiqua" w:hAnsi="Book Antiqua" w:cs="Arial"/>
          <w:sz w:val="22"/>
          <w:szCs w:val="22"/>
          <w:u w:val="single"/>
        </w:rPr>
        <w:t>ATAA and RTAA information</w:t>
      </w:r>
    </w:p>
    <w:p w:rsidR="00833620" w:rsidRPr="002C7724" w:rsidRDefault="00833620" w:rsidP="003731B7">
      <w:pPr>
        <w:rPr>
          <w:rFonts w:ascii="Book Antiqua" w:hAnsi="Book Antiqua" w:cs="Arial"/>
          <w:sz w:val="22"/>
          <w:szCs w:val="22"/>
          <w:u w:val="single"/>
        </w:rPr>
      </w:pPr>
    </w:p>
    <w:p w:rsidR="00B77014" w:rsidRPr="002C7724" w:rsidRDefault="00833620" w:rsidP="003731B7">
      <w:pPr>
        <w:rPr>
          <w:rFonts w:ascii="Book Antiqua" w:hAnsi="Book Antiqua" w:cs="Arial"/>
          <w:sz w:val="22"/>
          <w:szCs w:val="22"/>
        </w:rPr>
      </w:pPr>
      <w:r w:rsidRPr="002C7724">
        <w:rPr>
          <w:rFonts w:ascii="Book Antiqua" w:hAnsi="Book Antiqua" w:cs="Arial"/>
          <w:sz w:val="22"/>
          <w:szCs w:val="22"/>
        </w:rPr>
        <w:t>Information on the</w:t>
      </w:r>
      <w:r w:rsidR="00B77014" w:rsidRPr="002C7724">
        <w:rPr>
          <w:rFonts w:ascii="Book Antiqua" w:hAnsi="Book Antiqua" w:cs="Arial"/>
          <w:sz w:val="22"/>
          <w:szCs w:val="22"/>
        </w:rPr>
        <w:t xml:space="preserve"> ATAA wage subsidy and RTAA wage subsidy may be tracked through the same data elements, even through the benefit levels and conditions for eligibility differ</w:t>
      </w:r>
      <w:r w:rsidR="003731B7" w:rsidRPr="002C7724">
        <w:rPr>
          <w:rFonts w:ascii="Book Antiqua" w:hAnsi="Book Antiqua" w:cs="Arial"/>
          <w:sz w:val="22"/>
          <w:szCs w:val="22"/>
        </w:rPr>
        <w:t xml:space="preserve">. </w:t>
      </w:r>
      <w:r w:rsidR="00B77014" w:rsidRPr="002C7724">
        <w:rPr>
          <w:rFonts w:ascii="Book Antiqua" w:hAnsi="Book Antiqua" w:cs="Arial"/>
          <w:sz w:val="22"/>
          <w:szCs w:val="22"/>
        </w:rPr>
        <w:t xml:space="preserve"> This is because the petition number associated with the participant’s record will indicate whether the reported data elements for ATAA/RTAA allow for ATAA eligibility or RTAA eligibility</w:t>
      </w:r>
      <w:r w:rsidR="003731B7" w:rsidRPr="002C7724">
        <w:rPr>
          <w:rFonts w:ascii="Book Antiqua" w:hAnsi="Book Antiqua" w:cs="Arial"/>
          <w:sz w:val="22"/>
          <w:szCs w:val="22"/>
        </w:rPr>
        <w:t xml:space="preserve">. </w:t>
      </w:r>
      <w:r w:rsidR="00B77014" w:rsidRPr="002C7724">
        <w:rPr>
          <w:rFonts w:ascii="Book Antiqua" w:hAnsi="Book Antiqua" w:cs="Arial"/>
          <w:sz w:val="22"/>
          <w:szCs w:val="22"/>
        </w:rPr>
        <w:t xml:space="preserve"> Because petitions certified before May 18, 2009 have a petition number below 70,000 and petitions certified on or after May 18, 2009 will have a number above 70,000</w:t>
      </w:r>
      <w:r w:rsidRPr="002C7724">
        <w:rPr>
          <w:rFonts w:ascii="Book Antiqua" w:hAnsi="Book Antiqua" w:cs="Arial"/>
          <w:sz w:val="22"/>
          <w:szCs w:val="22"/>
        </w:rPr>
        <w:t>, it is possible to identify which benefit is applied to the participant, and so both</w:t>
      </w:r>
      <w:r w:rsidR="00B77014" w:rsidRPr="002C7724">
        <w:rPr>
          <w:rFonts w:ascii="Book Antiqua" w:hAnsi="Book Antiqua" w:cs="Arial"/>
          <w:sz w:val="22"/>
          <w:szCs w:val="22"/>
        </w:rPr>
        <w:t xml:space="preserve"> benefit</w:t>
      </w:r>
      <w:r w:rsidRPr="002C7724">
        <w:rPr>
          <w:rFonts w:ascii="Book Antiqua" w:hAnsi="Book Antiqua" w:cs="Arial"/>
          <w:sz w:val="22"/>
          <w:szCs w:val="22"/>
        </w:rPr>
        <w:t xml:space="preserve"> types</w:t>
      </w:r>
      <w:r w:rsidR="00B77014" w:rsidRPr="002C7724">
        <w:rPr>
          <w:rFonts w:ascii="Book Antiqua" w:hAnsi="Book Antiqua" w:cs="Arial"/>
          <w:sz w:val="22"/>
          <w:szCs w:val="22"/>
        </w:rPr>
        <w:t xml:space="preserve"> may be tracked </w:t>
      </w:r>
      <w:r w:rsidRPr="002C7724">
        <w:rPr>
          <w:rFonts w:ascii="Book Antiqua" w:hAnsi="Book Antiqua" w:cs="Arial"/>
          <w:sz w:val="22"/>
          <w:szCs w:val="22"/>
        </w:rPr>
        <w:t>through</w:t>
      </w:r>
      <w:r w:rsidR="00B77014" w:rsidRPr="002C7724">
        <w:rPr>
          <w:rFonts w:ascii="Book Antiqua" w:hAnsi="Book Antiqua" w:cs="Arial"/>
          <w:sz w:val="22"/>
          <w:szCs w:val="22"/>
        </w:rPr>
        <w:t xml:space="preserve"> the same data elements</w:t>
      </w:r>
      <w:r w:rsidR="003731B7" w:rsidRPr="002C7724">
        <w:rPr>
          <w:rFonts w:ascii="Book Antiqua" w:hAnsi="Book Antiqua" w:cs="Arial"/>
          <w:sz w:val="22"/>
          <w:szCs w:val="22"/>
        </w:rPr>
        <w:t xml:space="preserve">. </w:t>
      </w:r>
    </w:p>
    <w:p w:rsidR="00B77014" w:rsidRPr="002C7724" w:rsidRDefault="00B77014" w:rsidP="003731B7">
      <w:pPr>
        <w:rPr>
          <w:rFonts w:ascii="Book Antiqua" w:hAnsi="Book Antiqua" w:cs="Arial"/>
          <w:sz w:val="22"/>
          <w:szCs w:val="22"/>
        </w:rPr>
      </w:pPr>
    </w:p>
    <w:p w:rsidR="00B77014" w:rsidRDefault="008C6592" w:rsidP="00FA3227">
      <w:pPr>
        <w:rPr>
          <w:rFonts w:ascii="Book Antiqua" w:hAnsi="Book Antiqua" w:cs="Arial"/>
          <w:sz w:val="22"/>
          <w:szCs w:val="22"/>
        </w:rPr>
      </w:pPr>
      <w:r w:rsidRPr="002C7724">
        <w:rPr>
          <w:rFonts w:ascii="Book Antiqua" w:hAnsi="Book Antiqua" w:cs="Arial"/>
          <w:sz w:val="22"/>
          <w:szCs w:val="22"/>
        </w:rPr>
        <w:t>ATAA/RTAA information</w:t>
      </w:r>
      <w:r w:rsidR="00B77014" w:rsidRPr="002C7724">
        <w:rPr>
          <w:rFonts w:ascii="Book Antiqua" w:hAnsi="Book Antiqua" w:cs="Arial"/>
          <w:sz w:val="22"/>
          <w:szCs w:val="22"/>
        </w:rPr>
        <w:t xml:space="preserve"> will be tracked primarily on a quarterly basis and</w:t>
      </w:r>
      <w:r w:rsidR="001B0655">
        <w:rPr>
          <w:rFonts w:ascii="Book Antiqua" w:hAnsi="Book Antiqua" w:cs="Arial"/>
          <w:sz w:val="22"/>
          <w:szCs w:val="22"/>
        </w:rPr>
        <w:t xml:space="preserve"> these data elements</w:t>
      </w:r>
      <w:r w:rsidR="00B77014" w:rsidRPr="002C7724">
        <w:rPr>
          <w:rFonts w:ascii="Book Antiqua" w:hAnsi="Book Antiqua" w:cs="Arial"/>
          <w:sz w:val="22"/>
          <w:szCs w:val="22"/>
        </w:rPr>
        <w:t xml:space="preserve"> track benefit activity that </w:t>
      </w:r>
      <w:r w:rsidRPr="002C7724">
        <w:rPr>
          <w:rFonts w:ascii="Book Antiqua" w:hAnsi="Book Antiqua" w:cs="Arial"/>
          <w:sz w:val="22"/>
          <w:szCs w:val="22"/>
        </w:rPr>
        <w:t>may occur</w:t>
      </w:r>
      <w:r w:rsidR="00B77014" w:rsidRPr="002C7724">
        <w:rPr>
          <w:rFonts w:ascii="Book Antiqua" w:hAnsi="Book Antiqua" w:cs="Arial"/>
          <w:sz w:val="22"/>
          <w:szCs w:val="22"/>
        </w:rPr>
        <w:t xml:space="preserve"> within the report quarter, with the following exceptions:</w:t>
      </w:r>
    </w:p>
    <w:p w:rsidR="00FA3227" w:rsidRPr="002C7724" w:rsidRDefault="00FA3227" w:rsidP="00FA3227">
      <w:pPr>
        <w:rPr>
          <w:rFonts w:ascii="Book Antiqua" w:hAnsi="Book Antiqua" w:cs="Arial"/>
          <w:sz w:val="22"/>
          <w:szCs w:val="22"/>
        </w:rPr>
      </w:pPr>
    </w:p>
    <w:p w:rsidR="00FA3227" w:rsidRPr="00FA3227" w:rsidRDefault="00B77014"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 xml:space="preserve">First payment date </w:t>
      </w:r>
      <w:r w:rsidR="008C6592" w:rsidRPr="00FA3227">
        <w:rPr>
          <w:rFonts w:ascii="Book Antiqua" w:hAnsi="Book Antiqua"/>
          <w:sz w:val="22"/>
          <w:szCs w:val="22"/>
        </w:rPr>
        <w:t>that the benefit is received</w:t>
      </w:r>
      <w:r w:rsidR="00E52299" w:rsidRPr="00FA3227">
        <w:rPr>
          <w:rFonts w:ascii="Book Antiqua" w:hAnsi="Book Antiqua"/>
          <w:sz w:val="22"/>
          <w:szCs w:val="22"/>
        </w:rPr>
        <w:t xml:space="preserve"> should appear in the report quarter that it occurs and remain fixed through the end of the reporting cycle</w:t>
      </w:r>
      <w:r w:rsidR="003731B7" w:rsidRPr="00FA3227">
        <w:rPr>
          <w:rFonts w:ascii="Book Antiqua" w:hAnsi="Book Antiqua"/>
          <w:sz w:val="22"/>
          <w:szCs w:val="22"/>
        </w:rPr>
        <w:t xml:space="preserve">. </w:t>
      </w:r>
      <w:r w:rsidR="00E52299" w:rsidRPr="00FA3227">
        <w:rPr>
          <w:rFonts w:ascii="Book Antiqua" w:hAnsi="Book Antiqua"/>
          <w:sz w:val="22"/>
          <w:szCs w:val="22"/>
        </w:rPr>
        <w:t xml:space="preserve"> </w:t>
      </w:r>
    </w:p>
    <w:p w:rsidR="00FA3227" w:rsidRPr="00FA3227" w:rsidRDefault="006D2BFC"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C</w:t>
      </w:r>
      <w:r w:rsidR="008C6592" w:rsidRPr="00FA3227">
        <w:rPr>
          <w:rFonts w:ascii="Book Antiqua" w:hAnsi="Book Antiqua"/>
          <w:sz w:val="22"/>
          <w:szCs w:val="22"/>
        </w:rPr>
        <w:t xml:space="preserve">umulative number of </w:t>
      </w:r>
      <w:r w:rsidR="00E52299" w:rsidRPr="00FA3227">
        <w:rPr>
          <w:rFonts w:ascii="Book Antiqua" w:hAnsi="Book Antiqua"/>
          <w:sz w:val="22"/>
          <w:szCs w:val="22"/>
        </w:rPr>
        <w:t>weeks</w:t>
      </w:r>
      <w:r w:rsidR="00BE1CC6" w:rsidRPr="00FA3227">
        <w:rPr>
          <w:rFonts w:ascii="Book Antiqua" w:hAnsi="Book Antiqua"/>
          <w:sz w:val="22"/>
          <w:szCs w:val="22"/>
        </w:rPr>
        <w:t xml:space="preserve"> and cumulative costs</w:t>
      </w:r>
      <w:r w:rsidR="008C6592" w:rsidRPr="00FA3227">
        <w:rPr>
          <w:rFonts w:ascii="Book Antiqua" w:hAnsi="Book Antiqua"/>
          <w:sz w:val="22"/>
          <w:szCs w:val="22"/>
        </w:rPr>
        <w:t xml:space="preserve"> </w:t>
      </w:r>
      <w:r w:rsidR="00E52299" w:rsidRPr="00FA3227">
        <w:rPr>
          <w:rFonts w:ascii="Book Antiqua" w:hAnsi="Book Antiqua"/>
          <w:sz w:val="22"/>
          <w:szCs w:val="22"/>
        </w:rPr>
        <w:t>may be</w:t>
      </w:r>
      <w:r w:rsidR="008C6592" w:rsidRPr="00FA3227">
        <w:rPr>
          <w:rFonts w:ascii="Book Antiqua" w:hAnsi="Book Antiqua"/>
          <w:sz w:val="22"/>
          <w:szCs w:val="22"/>
        </w:rPr>
        <w:t xml:space="preserve"> updated as needed</w:t>
      </w:r>
      <w:r w:rsidR="00BE1CC6" w:rsidRPr="00FA3227">
        <w:rPr>
          <w:rFonts w:ascii="Book Antiqua" w:hAnsi="Book Antiqua"/>
          <w:sz w:val="22"/>
          <w:szCs w:val="22"/>
        </w:rPr>
        <w:t xml:space="preserve"> in each quarterly submission</w:t>
      </w:r>
      <w:r w:rsidR="003731B7" w:rsidRPr="00FA3227">
        <w:rPr>
          <w:rFonts w:ascii="Book Antiqua" w:hAnsi="Book Antiqua"/>
          <w:sz w:val="22"/>
          <w:szCs w:val="22"/>
        </w:rPr>
        <w:t xml:space="preserve">.  </w:t>
      </w:r>
      <w:r w:rsidR="004D757B" w:rsidRPr="00FA3227">
        <w:rPr>
          <w:rFonts w:ascii="Book Antiqua" w:hAnsi="Book Antiqua"/>
          <w:sz w:val="22"/>
          <w:szCs w:val="22"/>
        </w:rPr>
        <w:t>In the quarter of exit, these cumulative data elements should become fixed through the end of the report cycle.</w:t>
      </w:r>
    </w:p>
    <w:p w:rsidR="00FA3227" w:rsidRDefault="00FA3227" w:rsidP="00FA3227">
      <w:pPr>
        <w:ind w:left="1440"/>
        <w:rPr>
          <w:rFonts w:ascii="Book Antiqua" w:hAnsi="Book Antiqua" w:cs="Arial"/>
          <w:sz w:val="22"/>
          <w:szCs w:val="22"/>
        </w:rPr>
      </w:pPr>
    </w:p>
    <w:p w:rsidR="00551E8C" w:rsidRPr="002C7724" w:rsidRDefault="00551E8C" w:rsidP="00E80418">
      <w:pPr>
        <w:tabs>
          <w:tab w:val="clear" w:pos="360"/>
        </w:tabs>
        <w:rPr>
          <w:rFonts w:ascii="Book Antiqua" w:hAnsi="Book Antiqua"/>
          <w:b/>
          <w:sz w:val="22"/>
          <w:szCs w:val="22"/>
          <w:u w:val="single"/>
        </w:rPr>
      </w:pPr>
      <w:r w:rsidRPr="002C7724">
        <w:rPr>
          <w:rFonts w:ascii="Book Antiqua" w:hAnsi="Book Antiqua"/>
          <w:b/>
          <w:sz w:val="22"/>
          <w:szCs w:val="22"/>
          <w:u w:val="single"/>
        </w:rPr>
        <w:t>SECTION D: PERFORMANCE OUTCOMES INFORMATION</w:t>
      </w:r>
    </w:p>
    <w:p w:rsidR="00551E8C" w:rsidRPr="002C7724" w:rsidRDefault="00551E8C" w:rsidP="00E80418">
      <w:pPr>
        <w:tabs>
          <w:tab w:val="clear" w:pos="360"/>
        </w:tabs>
        <w:rPr>
          <w:rFonts w:ascii="Book Antiqua" w:hAnsi="Book Antiqua"/>
          <w:b/>
          <w:sz w:val="22"/>
          <w:szCs w:val="22"/>
        </w:rPr>
      </w:pPr>
    </w:p>
    <w:p w:rsidR="00F052B4" w:rsidRPr="002C7724" w:rsidRDefault="00F052B4" w:rsidP="00E80418">
      <w:pPr>
        <w:tabs>
          <w:tab w:val="clear" w:pos="360"/>
        </w:tabs>
        <w:rPr>
          <w:rFonts w:ascii="Book Antiqua" w:hAnsi="Book Antiqua"/>
          <w:b/>
          <w:sz w:val="22"/>
          <w:szCs w:val="22"/>
        </w:rPr>
      </w:pPr>
      <w:r w:rsidRPr="002C7724">
        <w:rPr>
          <w:rFonts w:ascii="Book Antiqua" w:hAnsi="Book Antiqua"/>
          <w:b/>
          <w:sz w:val="22"/>
          <w:szCs w:val="22"/>
        </w:rPr>
        <w:t>D</w:t>
      </w:r>
      <w:r w:rsidR="003731B7" w:rsidRPr="002C7724">
        <w:rPr>
          <w:rFonts w:ascii="Book Antiqua" w:hAnsi="Book Antiqua"/>
          <w:b/>
          <w:sz w:val="22"/>
          <w:szCs w:val="22"/>
        </w:rPr>
        <w:t xml:space="preserve">. </w:t>
      </w:r>
      <w:r w:rsidRPr="002C7724">
        <w:rPr>
          <w:rFonts w:ascii="Book Antiqua" w:hAnsi="Book Antiqua"/>
          <w:b/>
          <w:sz w:val="22"/>
          <w:szCs w:val="22"/>
        </w:rPr>
        <w:t>01: Employment and Job Retention Information</w:t>
      </w:r>
    </w:p>
    <w:p w:rsidR="00F052B4" w:rsidRPr="002C7724" w:rsidRDefault="00F052B4" w:rsidP="00E80418">
      <w:pPr>
        <w:tabs>
          <w:tab w:val="clear" w:pos="360"/>
        </w:tabs>
        <w:rPr>
          <w:rFonts w:ascii="Book Antiqua" w:hAnsi="Book Antiqua"/>
          <w:b/>
          <w:sz w:val="22"/>
          <w:szCs w:val="22"/>
        </w:rPr>
      </w:pPr>
    </w:p>
    <w:p w:rsidR="00F052B4" w:rsidRDefault="00F052B4" w:rsidP="00E80418">
      <w:pPr>
        <w:tabs>
          <w:tab w:val="clear" w:pos="360"/>
        </w:tabs>
        <w:rPr>
          <w:rFonts w:ascii="Book Antiqua" w:hAnsi="Book Antiqua"/>
          <w:sz w:val="22"/>
          <w:szCs w:val="22"/>
        </w:rPr>
      </w:pPr>
      <w:r w:rsidRPr="002C7724">
        <w:rPr>
          <w:rFonts w:ascii="Book Antiqua" w:hAnsi="Book Antiqua"/>
          <w:sz w:val="22"/>
          <w:szCs w:val="22"/>
        </w:rPr>
        <w:t xml:space="preserve">This section tracks </w:t>
      </w:r>
      <w:r w:rsidR="00833620" w:rsidRPr="002C7724">
        <w:rPr>
          <w:rFonts w:ascii="Book Antiqua" w:hAnsi="Book Antiqua"/>
          <w:sz w:val="22"/>
          <w:szCs w:val="22"/>
        </w:rPr>
        <w:t>performance</w:t>
      </w:r>
      <w:r w:rsidR="000C3789" w:rsidRPr="002C7724">
        <w:rPr>
          <w:rFonts w:ascii="Book Antiqua" w:hAnsi="Book Antiqua"/>
          <w:sz w:val="22"/>
          <w:szCs w:val="22"/>
        </w:rPr>
        <w:t>-</w:t>
      </w:r>
      <w:r w:rsidR="00833620" w:rsidRPr="002C7724">
        <w:rPr>
          <w:rFonts w:ascii="Book Antiqua" w:hAnsi="Book Antiqua"/>
          <w:sz w:val="22"/>
          <w:szCs w:val="22"/>
        </w:rPr>
        <w:t>related outcomes for the participant, including:</w:t>
      </w:r>
    </w:p>
    <w:p w:rsidR="004D757B" w:rsidRPr="002C7724" w:rsidRDefault="004D757B" w:rsidP="00E80418">
      <w:pPr>
        <w:tabs>
          <w:tab w:val="clear" w:pos="360"/>
        </w:tabs>
        <w:rPr>
          <w:rFonts w:ascii="Book Antiqua" w:hAnsi="Book Antiqua"/>
          <w:sz w:val="22"/>
          <w:szCs w:val="22"/>
        </w:rPr>
      </w:pPr>
    </w:p>
    <w:p w:rsidR="00833620" w:rsidRPr="002C7724" w:rsidRDefault="00833620" w:rsidP="0086242C">
      <w:pPr>
        <w:numPr>
          <w:ilvl w:val="0"/>
          <w:numId w:val="16"/>
        </w:numPr>
        <w:autoSpaceDE w:val="0"/>
        <w:autoSpaceDN w:val="0"/>
        <w:adjustRightInd w:val="0"/>
        <w:rPr>
          <w:rFonts w:ascii="Book Antiqua" w:hAnsi="Book Antiqua"/>
          <w:sz w:val="22"/>
          <w:szCs w:val="22"/>
        </w:rPr>
      </w:pPr>
      <w:r w:rsidRPr="002C7724">
        <w:rPr>
          <w:rFonts w:ascii="Book Antiqua" w:hAnsi="Book Antiqua"/>
          <w:sz w:val="22"/>
          <w:szCs w:val="22"/>
        </w:rPr>
        <w:t xml:space="preserve">Whether the participant was employed in the first, second, third and fourth quarter after exit, </w:t>
      </w:r>
    </w:p>
    <w:p w:rsidR="00833620" w:rsidRPr="002C7724" w:rsidRDefault="00833620" w:rsidP="0086242C">
      <w:pPr>
        <w:numPr>
          <w:ilvl w:val="0"/>
          <w:numId w:val="16"/>
        </w:numPr>
        <w:autoSpaceDE w:val="0"/>
        <w:autoSpaceDN w:val="0"/>
        <w:adjustRightInd w:val="0"/>
        <w:rPr>
          <w:rFonts w:ascii="Book Antiqua" w:hAnsi="Book Antiqua"/>
          <w:sz w:val="22"/>
          <w:szCs w:val="22"/>
        </w:rPr>
      </w:pPr>
      <w:r w:rsidRPr="002C7724">
        <w:rPr>
          <w:rFonts w:ascii="Book Antiqua" w:hAnsi="Book Antiqua"/>
          <w:sz w:val="22"/>
          <w:szCs w:val="22"/>
        </w:rPr>
        <w:t>Type of verification used to identify participant’s reemployment status in the first, second, third and fourth quarter after exit,</w:t>
      </w:r>
    </w:p>
    <w:p w:rsidR="00833620" w:rsidRPr="002C7724" w:rsidRDefault="00833620" w:rsidP="0086242C">
      <w:pPr>
        <w:numPr>
          <w:ilvl w:val="0"/>
          <w:numId w:val="16"/>
        </w:numPr>
        <w:autoSpaceDE w:val="0"/>
        <w:autoSpaceDN w:val="0"/>
        <w:adjustRightInd w:val="0"/>
        <w:rPr>
          <w:rFonts w:ascii="Book Antiqua" w:hAnsi="Book Antiqua"/>
          <w:sz w:val="22"/>
          <w:szCs w:val="22"/>
        </w:rPr>
      </w:pPr>
      <w:r w:rsidRPr="002C7724">
        <w:rPr>
          <w:rFonts w:ascii="Book Antiqua" w:hAnsi="Book Antiqua"/>
          <w:sz w:val="22"/>
          <w:szCs w:val="22"/>
        </w:rPr>
        <w:t>The type of employment that the participant may have obtained after exit</w:t>
      </w:r>
      <w:r w:rsidR="00756E96" w:rsidRPr="002C7724">
        <w:rPr>
          <w:rFonts w:ascii="Book Antiqua" w:hAnsi="Book Antiqua"/>
          <w:sz w:val="22"/>
          <w:szCs w:val="22"/>
        </w:rPr>
        <w:t>,</w:t>
      </w:r>
    </w:p>
    <w:p w:rsidR="00833620" w:rsidRPr="002C7724" w:rsidRDefault="00833620" w:rsidP="0086242C">
      <w:pPr>
        <w:numPr>
          <w:ilvl w:val="0"/>
          <w:numId w:val="16"/>
        </w:numPr>
        <w:autoSpaceDE w:val="0"/>
        <w:autoSpaceDN w:val="0"/>
        <w:adjustRightInd w:val="0"/>
        <w:rPr>
          <w:rFonts w:ascii="Book Antiqua" w:hAnsi="Book Antiqua"/>
          <w:sz w:val="22"/>
          <w:szCs w:val="22"/>
        </w:rPr>
      </w:pPr>
      <w:r w:rsidRPr="002C7724">
        <w:rPr>
          <w:rFonts w:ascii="Book Antiqua" w:hAnsi="Book Antiqua"/>
          <w:sz w:val="22"/>
          <w:szCs w:val="22"/>
        </w:rPr>
        <w:t>Whether the participant was recalled by their trade affected employment</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833620" w:rsidRPr="002C7724" w:rsidRDefault="00833620" w:rsidP="00E80418">
      <w:pPr>
        <w:tabs>
          <w:tab w:val="clear" w:pos="360"/>
        </w:tabs>
        <w:rPr>
          <w:rFonts w:ascii="Book Antiqua" w:hAnsi="Book Antiqua"/>
          <w:sz w:val="22"/>
          <w:szCs w:val="22"/>
        </w:rPr>
      </w:pPr>
    </w:p>
    <w:p w:rsidR="00833620" w:rsidRPr="002C7724" w:rsidRDefault="00833620" w:rsidP="00833620">
      <w:pPr>
        <w:autoSpaceDE w:val="0"/>
        <w:autoSpaceDN w:val="0"/>
        <w:adjustRightInd w:val="0"/>
        <w:rPr>
          <w:rFonts w:ascii="Book Antiqua" w:hAnsi="Book Antiqua"/>
          <w:sz w:val="22"/>
          <w:szCs w:val="22"/>
        </w:rPr>
      </w:pPr>
      <w:r w:rsidRPr="002C7724">
        <w:rPr>
          <w:rFonts w:ascii="Book Antiqua" w:hAnsi="Book Antiqua"/>
          <w:sz w:val="22"/>
          <w:szCs w:val="22"/>
        </w:rPr>
        <w:lastRenderedPageBreak/>
        <w:t xml:space="preserve">Data elements </w:t>
      </w:r>
      <w:r w:rsidR="00E52299" w:rsidRPr="002C7724">
        <w:rPr>
          <w:rFonts w:ascii="Book Antiqua" w:hAnsi="Book Antiqua"/>
          <w:sz w:val="22"/>
          <w:szCs w:val="22"/>
        </w:rPr>
        <w:t xml:space="preserve">that report information </w:t>
      </w:r>
      <w:r w:rsidR="00B46868" w:rsidRPr="002C7724">
        <w:rPr>
          <w:rFonts w:ascii="Book Antiqua" w:hAnsi="Book Antiqua"/>
          <w:sz w:val="22"/>
          <w:szCs w:val="22"/>
        </w:rPr>
        <w:t>in this section should appear within six months following the report quarter referenced in the data element</w:t>
      </w:r>
      <w:r w:rsidR="003731B7" w:rsidRPr="002C7724">
        <w:rPr>
          <w:rFonts w:ascii="Book Antiqua" w:hAnsi="Book Antiqua"/>
          <w:sz w:val="22"/>
          <w:szCs w:val="22"/>
        </w:rPr>
        <w:t xml:space="preserve">. </w:t>
      </w:r>
    </w:p>
    <w:p w:rsidR="00151CED" w:rsidRDefault="00151CED" w:rsidP="00E80418">
      <w:pPr>
        <w:tabs>
          <w:tab w:val="clear" w:pos="360"/>
        </w:tabs>
        <w:rPr>
          <w:rFonts w:ascii="Book Antiqua" w:hAnsi="Book Antiqua"/>
          <w:b/>
          <w:sz w:val="22"/>
          <w:szCs w:val="22"/>
        </w:rPr>
      </w:pPr>
    </w:p>
    <w:p w:rsidR="003708E5" w:rsidRPr="002C7724" w:rsidRDefault="008C6592" w:rsidP="00E80418">
      <w:pPr>
        <w:tabs>
          <w:tab w:val="clear" w:pos="360"/>
        </w:tabs>
        <w:rPr>
          <w:rFonts w:ascii="Book Antiqua" w:hAnsi="Book Antiqua"/>
          <w:b/>
          <w:sz w:val="22"/>
          <w:szCs w:val="22"/>
        </w:rPr>
      </w:pPr>
      <w:r w:rsidRPr="002C7724">
        <w:rPr>
          <w:rFonts w:ascii="Book Antiqua" w:hAnsi="Book Antiqua"/>
          <w:b/>
          <w:sz w:val="22"/>
          <w:szCs w:val="22"/>
        </w:rPr>
        <w:t>D</w:t>
      </w:r>
      <w:r w:rsidR="003731B7" w:rsidRPr="002C7724">
        <w:rPr>
          <w:rFonts w:ascii="Book Antiqua" w:hAnsi="Book Antiqua"/>
          <w:b/>
          <w:sz w:val="22"/>
          <w:szCs w:val="22"/>
        </w:rPr>
        <w:t xml:space="preserve">. </w:t>
      </w:r>
      <w:r w:rsidRPr="002C7724">
        <w:rPr>
          <w:rFonts w:ascii="Book Antiqua" w:hAnsi="Book Antiqua"/>
          <w:b/>
          <w:sz w:val="22"/>
          <w:szCs w:val="22"/>
        </w:rPr>
        <w:t>0</w:t>
      </w:r>
      <w:r w:rsidR="00551E8C" w:rsidRPr="002C7724">
        <w:rPr>
          <w:rFonts w:ascii="Book Antiqua" w:hAnsi="Book Antiqua"/>
          <w:b/>
          <w:sz w:val="22"/>
          <w:szCs w:val="22"/>
        </w:rPr>
        <w:t>2</w:t>
      </w:r>
      <w:r w:rsidRPr="002C7724">
        <w:rPr>
          <w:rFonts w:ascii="Book Antiqua" w:hAnsi="Book Antiqua"/>
          <w:b/>
          <w:sz w:val="22"/>
          <w:szCs w:val="22"/>
        </w:rPr>
        <w:t>: Wage Record Information</w:t>
      </w:r>
    </w:p>
    <w:p w:rsidR="000B7FC6" w:rsidRPr="002C7724" w:rsidRDefault="000B7FC6" w:rsidP="00EE0439">
      <w:pPr>
        <w:autoSpaceDE w:val="0"/>
        <w:autoSpaceDN w:val="0"/>
        <w:adjustRightInd w:val="0"/>
        <w:rPr>
          <w:rFonts w:ascii="Book Antiqua" w:hAnsi="Book Antiqua"/>
          <w:sz w:val="22"/>
          <w:szCs w:val="22"/>
        </w:rPr>
      </w:pPr>
    </w:p>
    <w:p w:rsidR="00B8734A" w:rsidRPr="002C7724" w:rsidRDefault="00B8734A" w:rsidP="00EE0439">
      <w:pPr>
        <w:autoSpaceDE w:val="0"/>
        <w:autoSpaceDN w:val="0"/>
        <w:adjustRightInd w:val="0"/>
        <w:rPr>
          <w:rFonts w:ascii="Book Antiqua" w:hAnsi="Book Antiqua"/>
          <w:sz w:val="22"/>
          <w:szCs w:val="22"/>
        </w:rPr>
      </w:pPr>
      <w:r w:rsidRPr="002C7724">
        <w:rPr>
          <w:rFonts w:ascii="Book Antiqua" w:hAnsi="Book Antiqua"/>
          <w:sz w:val="22"/>
          <w:szCs w:val="22"/>
        </w:rPr>
        <w:t>This section tracks information that is used to track the participant’s performance outcomes in the program, including:</w:t>
      </w:r>
    </w:p>
    <w:p w:rsidR="003731B7" w:rsidRPr="002C7724" w:rsidRDefault="003731B7" w:rsidP="00EE0439">
      <w:pPr>
        <w:autoSpaceDE w:val="0"/>
        <w:autoSpaceDN w:val="0"/>
        <w:adjustRightInd w:val="0"/>
        <w:rPr>
          <w:rFonts w:ascii="Book Antiqua" w:hAnsi="Book Antiqua"/>
          <w:sz w:val="22"/>
          <w:szCs w:val="22"/>
        </w:rPr>
      </w:pPr>
    </w:p>
    <w:p w:rsidR="00B8734A" w:rsidRPr="002C7724" w:rsidRDefault="00B8734A" w:rsidP="0086242C">
      <w:pPr>
        <w:numPr>
          <w:ilvl w:val="0"/>
          <w:numId w:val="16"/>
        </w:numPr>
        <w:autoSpaceDE w:val="0"/>
        <w:autoSpaceDN w:val="0"/>
        <w:adjustRightInd w:val="0"/>
        <w:rPr>
          <w:rFonts w:ascii="Book Antiqua" w:hAnsi="Book Antiqua"/>
          <w:sz w:val="22"/>
          <w:szCs w:val="22"/>
        </w:rPr>
      </w:pPr>
      <w:r w:rsidRPr="002C7724">
        <w:rPr>
          <w:rFonts w:ascii="Book Antiqua" w:hAnsi="Book Antiqua"/>
          <w:sz w:val="22"/>
          <w:szCs w:val="22"/>
        </w:rPr>
        <w:t>Wage data for three quarters prior to participation, and</w:t>
      </w:r>
    </w:p>
    <w:p w:rsidR="00B8734A" w:rsidRPr="002C7724" w:rsidRDefault="00B8734A" w:rsidP="0086242C">
      <w:pPr>
        <w:numPr>
          <w:ilvl w:val="0"/>
          <w:numId w:val="16"/>
        </w:numPr>
        <w:autoSpaceDE w:val="0"/>
        <w:autoSpaceDN w:val="0"/>
        <w:adjustRightInd w:val="0"/>
        <w:rPr>
          <w:rFonts w:ascii="Book Antiqua" w:hAnsi="Book Antiqua"/>
          <w:sz w:val="22"/>
          <w:szCs w:val="22"/>
        </w:rPr>
      </w:pPr>
      <w:r w:rsidRPr="002C7724">
        <w:rPr>
          <w:rFonts w:ascii="Book Antiqua" w:hAnsi="Book Antiqua"/>
          <w:sz w:val="22"/>
          <w:szCs w:val="22"/>
        </w:rPr>
        <w:t>Wage date for four quarters after program exit</w:t>
      </w:r>
      <w:r w:rsidR="003731B7" w:rsidRPr="002C7724">
        <w:rPr>
          <w:rFonts w:ascii="Book Antiqua" w:hAnsi="Book Antiqua"/>
          <w:sz w:val="22"/>
          <w:szCs w:val="22"/>
        </w:rPr>
        <w:t xml:space="preserve">. </w:t>
      </w:r>
    </w:p>
    <w:p w:rsidR="00B8734A" w:rsidRPr="002C7724" w:rsidRDefault="00B8734A" w:rsidP="00B8734A">
      <w:pPr>
        <w:autoSpaceDE w:val="0"/>
        <w:autoSpaceDN w:val="0"/>
        <w:adjustRightInd w:val="0"/>
        <w:rPr>
          <w:rFonts w:ascii="Book Antiqua" w:hAnsi="Book Antiqua"/>
          <w:sz w:val="22"/>
          <w:szCs w:val="22"/>
        </w:rPr>
      </w:pPr>
    </w:p>
    <w:p w:rsidR="00B8734A" w:rsidRDefault="00B46868" w:rsidP="00A04ED1">
      <w:pPr>
        <w:autoSpaceDE w:val="0"/>
        <w:autoSpaceDN w:val="0"/>
        <w:adjustRightInd w:val="0"/>
      </w:pPr>
      <w:r w:rsidRPr="002C7724">
        <w:rPr>
          <w:rFonts w:ascii="Book Antiqua" w:hAnsi="Book Antiqua"/>
          <w:sz w:val="22"/>
          <w:szCs w:val="22"/>
        </w:rPr>
        <w:t>Data elements that report information in this section should appear within six months following the report quarter referenced in the data element</w:t>
      </w:r>
      <w:r w:rsidR="000E6B12">
        <w:rPr>
          <w:rFonts w:ascii="Book Antiqua" w:hAnsi="Book Antiqua"/>
          <w:sz w:val="22"/>
          <w:szCs w:val="22"/>
        </w:rPr>
        <w:t>.</w:t>
      </w:r>
    </w:p>
    <w:sectPr w:rsidR="00B8734A" w:rsidSect="00C14678">
      <w:headerReference w:type="even" r:id="rId15"/>
      <w:headerReference w:type="default" r:id="rId16"/>
      <w:footerReference w:type="default" r:id="rId17"/>
      <w:headerReference w:type="first" r:id="rId18"/>
      <w:footerReference w:type="first" r:id="rId19"/>
      <w:type w:val="nextColumn"/>
      <w:pgSz w:w="12240" w:h="15840"/>
      <w:pgMar w:top="1440" w:right="1440" w:bottom="1260" w:left="171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525" w:rsidRDefault="00AC7525">
      <w:r>
        <w:separator/>
      </w:r>
    </w:p>
  </w:endnote>
  <w:endnote w:type="continuationSeparator" w:id="0">
    <w:p w:rsidR="00AC7525" w:rsidRDefault="00AC75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8228"/>
      <w:docPartObj>
        <w:docPartGallery w:val="Page Numbers (Bottom of Page)"/>
        <w:docPartUnique/>
      </w:docPartObj>
    </w:sdtPr>
    <w:sdtContent>
      <w:p w:rsidR="00FF61F4" w:rsidRDefault="00FF61F4">
        <w:pPr>
          <w:pStyle w:val="Footer"/>
        </w:pPr>
        <w:proofErr w:type="spellStart"/>
        <w:proofErr w:type="gramStart"/>
        <w:r>
          <w:t>i</w:t>
        </w:r>
        <w:proofErr w:type="spellEnd"/>
        <w:proofErr w:type="gramEnd"/>
      </w:p>
    </w:sdtContent>
  </w:sdt>
  <w:p w:rsidR="00FF61F4" w:rsidRDefault="00FF61F4">
    <w:pPr>
      <w:pStyle w:val="Footer"/>
      <w:jc w:val="left"/>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F4" w:rsidRDefault="00F13273">
    <w:pPr>
      <w:pStyle w:val="Footer"/>
      <w:rPr>
        <w:sz w:val="22"/>
      </w:rPr>
    </w:pPr>
    <w:r>
      <w:rPr>
        <w:rStyle w:val="PageNumber"/>
        <w:b/>
        <w:sz w:val="22"/>
      </w:rPr>
      <w:fldChar w:fldCharType="begin"/>
    </w:r>
    <w:r w:rsidR="00FF61F4">
      <w:rPr>
        <w:rStyle w:val="PageNumber"/>
        <w:b/>
        <w:sz w:val="22"/>
      </w:rPr>
      <w:instrText xml:space="preserve"> PAGE </w:instrText>
    </w:r>
    <w:r>
      <w:rPr>
        <w:rStyle w:val="PageNumber"/>
        <w:b/>
        <w:sz w:val="22"/>
      </w:rPr>
      <w:fldChar w:fldCharType="separate"/>
    </w:r>
    <w:r w:rsidR="00FF61F4">
      <w:rPr>
        <w:rStyle w:val="PageNumber"/>
        <w:b/>
        <w:noProof/>
        <w:sz w:val="22"/>
      </w:rPr>
      <w:t>xxxv</w:t>
    </w:r>
    <w:r>
      <w:rPr>
        <w:rStyle w:val="PageNumber"/>
        <w:b/>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F4" w:rsidRDefault="00FF61F4">
    <w:pPr>
      <w:pStyle w:val="Footer"/>
      <w:jc w:val="left"/>
      <w:rPr>
        <w:rFonts w:ascii="Book Antiqua" w:hAnsi="Book Antiqua"/>
        <w:sz w:val="18"/>
      </w:rPr>
    </w:pPr>
    <w:r>
      <w:rPr>
        <w:rStyle w:val="PageNumber"/>
        <w:rFonts w:ascii="Book Antiqua" w:hAnsi="Book Antiqua"/>
        <w:sz w:val="18"/>
      </w:rPr>
      <w:tab/>
    </w:r>
    <w:r>
      <w:rPr>
        <w:rStyle w:val="PageNumber"/>
        <w:rFonts w:ascii="Book Antiqua" w:hAnsi="Book Antiqua"/>
        <w:sz w:val="18"/>
      </w:rPr>
      <w:tab/>
    </w:r>
    <w:r>
      <w:rPr>
        <w:rStyle w:val="PageNumber"/>
        <w:rFonts w:ascii="Book Antiqua" w:hAnsi="Book Antiqua"/>
        <w:sz w:val="18"/>
      </w:rPr>
      <w:tab/>
    </w:r>
    <w:r>
      <w:rPr>
        <w:rStyle w:val="PageNumber"/>
        <w:rFonts w:ascii="Book Antiqua" w:hAnsi="Book Antiqua"/>
        <w:sz w:val="18"/>
      </w:rPr>
      <w:tab/>
    </w:r>
    <w:r>
      <w:rPr>
        <w:rStyle w:val="PageNumber"/>
        <w:rFonts w:ascii="Book Antiqua" w:hAnsi="Book Antiqua"/>
        <w:sz w:val="18"/>
      </w:rPr>
      <w:tab/>
    </w:r>
    <w:r>
      <w:rPr>
        <w:rStyle w:val="PageNumber"/>
        <w:rFonts w:ascii="Book Antiqua" w:hAnsi="Book Antiqua"/>
        <w:sz w:val="18"/>
      </w:rPr>
      <w:tab/>
    </w:r>
    <w:r w:rsidR="00F13273">
      <w:rPr>
        <w:rStyle w:val="PageNumber"/>
        <w:rFonts w:ascii="Book Antiqua" w:hAnsi="Book Antiqua"/>
        <w:sz w:val="18"/>
      </w:rPr>
      <w:fldChar w:fldCharType="begin"/>
    </w:r>
    <w:r>
      <w:rPr>
        <w:rStyle w:val="PageNumber"/>
        <w:rFonts w:ascii="Book Antiqua" w:hAnsi="Book Antiqua"/>
        <w:sz w:val="18"/>
      </w:rPr>
      <w:instrText xml:space="preserve"> PAGE </w:instrText>
    </w:r>
    <w:r w:rsidR="00F13273">
      <w:rPr>
        <w:rStyle w:val="PageNumber"/>
        <w:rFonts w:ascii="Book Antiqua" w:hAnsi="Book Antiqua"/>
        <w:sz w:val="18"/>
      </w:rPr>
      <w:fldChar w:fldCharType="separate"/>
    </w:r>
    <w:r w:rsidR="00AE6953">
      <w:rPr>
        <w:rStyle w:val="PageNumber"/>
        <w:rFonts w:ascii="Book Antiqua" w:hAnsi="Book Antiqua"/>
        <w:noProof/>
        <w:sz w:val="18"/>
      </w:rPr>
      <w:t>21</w:t>
    </w:r>
    <w:r w:rsidR="00F13273">
      <w:rPr>
        <w:rStyle w:val="PageNumber"/>
        <w:rFonts w:ascii="Book Antiqua" w:hAnsi="Book Antiqua"/>
        <w:sz w:val="18"/>
      </w:rPr>
      <w:fldChar w:fldCharType="end"/>
    </w:r>
    <w:r>
      <w:rPr>
        <w:rStyle w:val="PageNumber"/>
        <w:rFonts w:ascii="Book Antiqua" w:hAnsi="Book Antiqua"/>
        <w:sz w:val="18"/>
      </w:rPr>
      <w:tab/>
    </w:r>
    <w:r>
      <w:rPr>
        <w:rStyle w:val="PageNumber"/>
        <w:rFonts w:ascii="Book Antiqua" w:hAnsi="Book Antiqua"/>
        <w:sz w:val="18"/>
      </w:rPr>
      <w:tab/>
    </w:r>
    <w:r>
      <w:rPr>
        <w:rStyle w:val="PageNumber"/>
        <w:rFonts w:ascii="Book Antiqua" w:hAnsi="Book Antiqua"/>
        <w:sz w:val="18"/>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F4" w:rsidRDefault="00F13273">
    <w:pPr>
      <w:pStyle w:val="Footer"/>
      <w:rPr>
        <w:sz w:val="22"/>
      </w:rPr>
    </w:pPr>
    <w:r>
      <w:rPr>
        <w:rStyle w:val="PageNumber"/>
        <w:b/>
        <w:sz w:val="22"/>
      </w:rPr>
      <w:fldChar w:fldCharType="begin"/>
    </w:r>
    <w:r w:rsidR="00FF61F4">
      <w:rPr>
        <w:rStyle w:val="PageNumber"/>
        <w:b/>
        <w:sz w:val="22"/>
      </w:rPr>
      <w:instrText xml:space="preserve"> PAGE </w:instrText>
    </w:r>
    <w:r>
      <w:rPr>
        <w:rStyle w:val="PageNumber"/>
        <w:b/>
        <w:sz w:val="22"/>
      </w:rPr>
      <w:fldChar w:fldCharType="separate"/>
    </w:r>
    <w:r w:rsidR="00FF61F4">
      <w:rPr>
        <w:rStyle w:val="PageNumber"/>
        <w:b/>
        <w:noProof/>
        <w:sz w:val="22"/>
      </w:rPr>
      <w:t>xxxv</w:t>
    </w:r>
    <w:r>
      <w:rPr>
        <w:rStyle w:val="PageNumber"/>
        <w:b/>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525" w:rsidRDefault="00AC7525">
      <w:r>
        <w:separator/>
      </w:r>
    </w:p>
  </w:footnote>
  <w:footnote w:type="continuationSeparator" w:id="0">
    <w:p w:rsidR="00AC7525" w:rsidRDefault="00AC7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F4" w:rsidRDefault="00FF61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F4" w:rsidRDefault="00FF61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F4" w:rsidRDefault="00FF61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81C4CD0"/>
    <w:lvl w:ilvl="0">
      <w:start w:val="1"/>
      <w:numFmt w:val="decimal"/>
      <w:pStyle w:val="ListNumber"/>
      <w:lvlText w:val="%1."/>
      <w:lvlJc w:val="left"/>
      <w:pPr>
        <w:tabs>
          <w:tab w:val="num" w:pos="360"/>
        </w:tabs>
        <w:ind w:left="360" w:hanging="360"/>
      </w:pPr>
    </w:lvl>
  </w:abstractNum>
  <w:abstractNum w:abstractNumId="1">
    <w:nsid w:val="FFFFFF89"/>
    <w:multiLevelType w:val="singleLevel"/>
    <w:tmpl w:val="4D32045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Aria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3F755CF"/>
    <w:multiLevelType w:val="hybridMultilevel"/>
    <w:tmpl w:val="182A8AD4"/>
    <w:lvl w:ilvl="0" w:tplc="60CE1478">
      <w:start w:val="1"/>
      <w:numFmt w:val="decimal"/>
      <w:lvlText w:val="%1."/>
      <w:lvlJc w:val="left"/>
      <w:pPr>
        <w:tabs>
          <w:tab w:val="num" w:pos="450"/>
        </w:tabs>
        <w:ind w:left="450" w:firstLine="0"/>
      </w:pPr>
      <w:rPr>
        <w:rFonts w:ascii="Book Antiqua" w:hAnsi="Book Antiqua" w:hint="default"/>
        <w:b w:val="0"/>
        <w:i w:val="0"/>
      </w:rPr>
    </w:lvl>
    <w:lvl w:ilvl="1" w:tplc="04090019">
      <w:start w:val="1"/>
      <w:numFmt w:val="lowerLetter"/>
      <w:lvlText w:val="%2."/>
      <w:lvlJc w:val="left"/>
      <w:pPr>
        <w:tabs>
          <w:tab w:val="num" w:pos="360"/>
        </w:tabs>
        <w:ind w:left="360" w:hanging="360"/>
      </w:pPr>
    </w:lvl>
    <w:lvl w:ilvl="2" w:tplc="0409000F">
      <w:start w:val="1"/>
      <w:numFmt w:val="decimal"/>
      <w:lvlText w:val="%3."/>
      <w:lvlJc w:val="left"/>
      <w:pPr>
        <w:tabs>
          <w:tab w:val="num" w:pos="1260"/>
        </w:tabs>
        <w:ind w:left="1260" w:hanging="360"/>
      </w:pPr>
      <w:rPr>
        <w:rFonts w:hint="default"/>
        <w:b w:val="0"/>
        <w:i w:val="0"/>
        <w:sz w:val="20"/>
      </w:r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11B27A73"/>
    <w:multiLevelType w:val="hybridMultilevel"/>
    <w:tmpl w:val="B97AEE32"/>
    <w:lvl w:ilvl="0" w:tplc="0B6690EC">
      <w:start w:val="1"/>
      <w:numFmt w:val="bullet"/>
      <w:lvlText w:val=""/>
      <w:lvlJc w:val="left"/>
      <w:pPr>
        <w:tabs>
          <w:tab w:val="num" w:pos="810"/>
        </w:tabs>
        <w:ind w:left="810" w:hanging="360"/>
      </w:pPr>
      <w:rPr>
        <w:rFonts w:ascii="Symbol" w:hAnsi="Symbol" w:hint="default"/>
        <w:sz w:val="2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nsid w:val="13211272"/>
    <w:multiLevelType w:val="hybridMultilevel"/>
    <w:tmpl w:val="6CE058B2"/>
    <w:lvl w:ilvl="0" w:tplc="BF5845F4">
      <w:start w:val="1"/>
      <w:numFmt w:val="bullet"/>
      <w:pStyle w:val="List-1stLevel"/>
      <w:lvlText w:val=""/>
      <w:lvlJc w:val="left"/>
      <w:pPr>
        <w:tabs>
          <w:tab w:val="num" w:pos="720"/>
        </w:tabs>
        <w:ind w:left="720" w:hanging="360"/>
      </w:pPr>
      <w:rPr>
        <w:rFonts w:ascii="Symbol" w:hAnsi="Symbol" w:hint="default"/>
      </w:rPr>
    </w:lvl>
    <w:lvl w:ilvl="1" w:tplc="2BDE27F6">
      <w:start w:val="1"/>
      <w:numFmt w:val="decimal"/>
      <w:lvlText w:val="%2."/>
      <w:lvlJc w:val="left"/>
      <w:pPr>
        <w:tabs>
          <w:tab w:val="num" w:pos="1440"/>
        </w:tabs>
        <w:ind w:left="1440" w:hanging="360"/>
      </w:pPr>
      <w:rPr>
        <w:rFonts w:hint="default"/>
      </w:rPr>
    </w:lvl>
    <w:lvl w:ilvl="2" w:tplc="838E4C2A" w:tentative="1">
      <w:start w:val="1"/>
      <w:numFmt w:val="bullet"/>
      <w:lvlText w:val=""/>
      <w:lvlJc w:val="left"/>
      <w:pPr>
        <w:tabs>
          <w:tab w:val="num" w:pos="2160"/>
        </w:tabs>
        <w:ind w:left="2160" w:hanging="360"/>
      </w:pPr>
      <w:rPr>
        <w:rFonts w:ascii="Wingdings" w:hAnsi="Wingdings" w:hint="default"/>
      </w:rPr>
    </w:lvl>
    <w:lvl w:ilvl="3" w:tplc="7E448444" w:tentative="1">
      <w:start w:val="1"/>
      <w:numFmt w:val="bullet"/>
      <w:lvlText w:val=""/>
      <w:lvlJc w:val="left"/>
      <w:pPr>
        <w:tabs>
          <w:tab w:val="num" w:pos="2880"/>
        </w:tabs>
        <w:ind w:left="2880" w:hanging="360"/>
      </w:pPr>
      <w:rPr>
        <w:rFonts w:ascii="Symbol" w:hAnsi="Symbol" w:hint="default"/>
      </w:rPr>
    </w:lvl>
    <w:lvl w:ilvl="4" w:tplc="A964EA14" w:tentative="1">
      <w:start w:val="1"/>
      <w:numFmt w:val="bullet"/>
      <w:lvlText w:val="o"/>
      <w:lvlJc w:val="left"/>
      <w:pPr>
        <w:tabs>
          <w:tab w:val="num" w:pos="3600"/>
        </w:tabs>
        <w:ind w:left="3600" w:hanging="360"/>
      </w:pPr>
      <w:rPr>
        <w:rFonts w:ascii="Courier New" w:hAnsi="Courier New" w:hint="default"/>
      </w:rPr>
    </w:lvl>
    <w:lvl w:ilvl="5" w:tplc="9E4A2586" w:tentative="1">
      <w:start w:val="1"/>
      <w:numFmt w:val="bullet"/>
      <w:lvlText w:val=""/>
      <w:lvlJc w:val="left"/>
      <w:pPr>
        <w:tabs>
          <w:tab w:val="num" w:pos="4320"/>
        </w:tabs>
        <w:ind w:left="4320" w:hanging="360"/>
      </w:pPr>
      <w:rPr>
        <w:rFonts w:ascii="Wingdings" w:hAnsi="Wingdings" w:hint="default"/>
      </w:rPr>
    </w:lvl>
    <w:lvl w:ilvl="6" w:tplc="00CA8E22" w:tentative="1">
      <w:start w:val="1"/>
      <w:numFmt w:val="bullet"/>
      <w:lvlText w:val=""/>
      <w:lvlJc w:val="left"/>
      <w:pPr>
        <w:tabs>
          <w:tab w:val="num" w:pos="5040"/>
        </w:tabs>
        <w:ind w:left="5040" w:hanging="360"/>
      </w:pPr>
      <w:rPr>
        <w:rFonts w:ascii="Symbol" w:hAnsi="Symbol" w:hint="default"/>
      </w:rPr>
    </w:lvl>
    <w:lvl w:ilvl="7" w:tplc="38F8DF60" w:tentative="1">
      <w:start w:val="1"/>
      <w:numFmt w:val="bullet"/>
      <w:lvlText w:val="o"/>
      <w:lvlJc w:val="left"/>
      <w:pPr>
        <w:tabs>
          <w:tab w:val="num" w:pos="5760"/>
        </w:tabs>
        <w:ind w:left="5760" w:hanging="360"/>
      </w:pPr>
      <w:rPr>
        <w:rFonts w:ascii="Courier New" w:hAnsi="Courier New" w:hint="default"/>
      </w:rPr>
    </w:lvl>
    <w:lvl w:ilvl="8" w:tplc="032E78C0" w:tentative="1">
      <w:start w:val="1"/>
      <w:numFmt w:val="bullet"/>
      <w:lvlText w:val=""/>
      <w:lvlJc w:val="left"/>
      <w:pPr>
        <w:tabs>
          <w:tab w:val="num" w:pos="6480"/>
        </w:tabs>
        <w:ind w:left="6480" w:hanging="360"/>
      </w:pPr>
      <w:rPr>
        <w:rFonts w:ascii="Wingdings" w:hAnsi="Wingdings" w:hint="default"/>
      </w:rPr>
    </w:lvl>
  </w:abstractNum>
  <w:abstractNum w:abstractNumId="6">
    <w:nsid w:val="1A585FF0"/>
    <w:multiLevelType w:val="multilevel"/>
    <w:tmpl w:val="C9B84BB0"/>
    <w:lvl w:ilvl="0">
      <w:start w:val="1"/>
      <w:numFmt w:val="upperRoman"/>
      <w:pStyle w:val="Heading1"/>
      <w:lvlText w:val="%1."/>
      <w:lvlJc w:val="left"/>
      <w:pPr>
        <w:tabs>
          <w:tab w:val="num" w:pos="720"/>
        </w:tabs>
        <w:ind w:left="360" w:hanging="360"/>
      </w:pPr>
      <w:rPr>
        <w:rFonts w:hint="default"/>
      </w:rPr>
    </w:lvl>
    <w:lvl w:ilvl="1">
      <w:start w:val="1"/>
      <w:numFmt w:val="decimal"/>
      <w:pStyle w:val="Heading2"/>
      <w:lvlText w:val="%1.%2"/>
      <w:lvlJc w:val="left"/>
      <w:pPr>
        <w:tabs>
          <w:tab w:val="num" w:pos="666"/>
        </w:tabs>
        <w:ind w:left="66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none"/>
      <w:lvlRestart w:val="0"/>
      <w:suff w:val="nothing"/>
      <w:lvlText w:val=""/>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5990587"/>
    <w:multiLevelType w:val="multilevel"/>
    <w:tmpl w:val="E5D6F596"/>
    <w:lvl w:ilvl="0">
      <w:start w:val="1"/>
      <w:numFmt w:val="upperLetter"/>
      <w:lvlText w:val="%1"/>
      <w:lvlJc w:val="left"/>
      <w:pPr>
        <w:tabs>
          <w:tab w:val="num" w:pos="432"/>
        </w:tabs>
        <w:ind w:left="432" w:hanging="432"/>
      </w:pPr>
      <w:rPr>
        <w:rFonts w:hint="default"/>
      </w:rPr>
    </w:lvl>
    <w:lvl w:ilvl="1">
      <w:start w:val="1"/>
      <w:numFmt w:val="decimal"/>
      <w:pStyle w:val="AppendixLevel2"/>
      <w:lvlText w:val="%1.%2"/>
      <w:lvlJc w:val="left"/>
      <w:pPr>
        <w:tabs>
          <w:tab w:val="num" w:pos="576"/>
        </w:tabs>
        <w:ind w:left="576" w:hanging="576"/>
      </w:pPr>
      <w:rPr>
        <w:rFonts w:hint="default"/>
      </w:rPr>
    </w:lvl>
    <w:lvl w:ilvl="2">
      <w:start w:val="1"/>
      <w:numFmt w:val="decimal"/>
      <w:pStyle w:val="AppendixLeve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none"/>
      <w:lvlRestart w:val="0"/>
      <w:suff w:val="nothing"/>
      <w:lvlText w:val=""/>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DCA543A"/>
    <w:multiLevelType w:val="hybridMultilevel"/>
    <w:tmpl w:val="291EB26C"/>
    <w:lvl w:ilvl="0" w:tplc="DDD6E020">
      <w:start w:val="1"/>
      <w:numFmt w:val="none"/>
      <w:pStyle w:val="List-2ndLevel"/>
      <w:lvlText w:val=""/>
      <w:lvlJc w:val="left"/>
      <w:pPr>
        <w:tabs>
          <w:tab w:val="num" w:pos="2340"/>
        </w:tabs>
        <w:ind w:left="2340" w:hanging="360"/>
      </w:pPr>
      <w:rPr>
        <w:rFonts w:ascii="Symbol" w:hAnsi="Symbol" w:hint="default"/>
      </w:rPr>
    </w:lvl>
    <w:lvl w:ilvl="1" w:tplc="B9CE8208" w:tentative="1">
      <w:start w:val="1"/>
      <w:numFmt w:val="lowerLetter"/>
      <w:lvlText w:val="%2."/>
      <w:lvlJc w:val="left"/>
      <w:pPr>
        <w:tabs>
          <w:tab w:val="num" w:pos="2340"/>
        </w:tabs>
        <w:ind w:left="2340" w:hanging="360"/>
      </w:pPr>
    </w:lvl>
    <w:lvl w:ilvl="2" w:tplc="148CBAF2" w:tentative="1">
      <w:start w:val="1"/>
      <w:numFmt w:val="lowerRoman"/>
      <w:lvlText w:val="%3."/>
      <w:lvlJc w:val="right"/>
      <w:pPr>
        <w:tabs>
          <w:tab w:val="num" w:pos="3060"/>
        </w:tabs>
        <w:ind w:left="3060" w:hanging="180"/>
      </w:pPr>
    </w:lvl>
    <w:lvl w:ilvl="3" w:tplc="6DB67134" w:tentative="1">
      <w:start w:val="1"/>
      <w:numFmt w:val="decimal"/>
      <w:lvlText w:val="%4."/>
      <w:lvlJc w:val="left"/>
      <w:pPr>
        <w:tabs>
          <w:tab w:val="num" w:pos="3780"/>
        </w:tabs>
        <w:ind w:left="3780" w:hanging="360"/>
      </w:pPr>
    </w:lvl>
    <w:lvl w:ilvl="4" w:tplc="4EFA6546" w:tentative="1">
      <w:start w:val="1"/>
      <w:numFmt w:val="lowerLetter"/>
      <w:lvlText w:val="%5."/>
      <w:lvlJc w:val="left"/>
      <w:pPr>
        <w:tabs>
          <w:tab w:val="num" w:pos="4500"/>
        </w:tabs>
        <w:ind w:left="4500" w:hanging="360"/>
      </w:pPr>
    </w:lvl>
    <w:lvl w:ilvl="5" w:tplc="C04CDF74" w:tentative="1">
      <w:start w:val="1"/>
      <w:numFmt w:val="lowerRoman"/>
      <w:lvlText w:val="%6."/>
      <w:lvlJc w:val="right"/>
      <w:pPr>
        <w:tabs>
          <w:tab w:val="num" w:pos="5220"/>
        </w:tabs>
        <w:ind w:left="5220" w:hanging="180"/>
      </w:pPr>
    </w:lvl>
    <w:lvl w:ilvl="6" w:tplc="0994C12E" w:tentative="1">
      <w:start w:val="1"/>
      <w:numFmt w:val="decimal"/>
      <w:lvlText w:val="%7."/>
      <w:lvlJc w:val="left"/>
      <w:pPr>
        <w:tabs>
          <w:tab w:val="num" w:pos="5940"/>
        </w:tabs>
        <w:ind w:left="5940" w:hanging="360"/>
      </w:pPr>
    </w:lvl>
    <w:lvl w:ilvl="7" w:tplc="816EC1A4" w:tentative="1">
      <w:start w:val="1"/>
      <w:numFmt w:val="lowerLetter"/>
      <w:lvlText w:val="%8."/>
      <w:lvlJc w:val="left"/>
      <w:pPr>
        <w:tabs>
          <w:tab w:val="num" w:pos="6660"/>
        </w:tabs>
        <w:ind w:left="6660" w:hanging="360"/>
      </w:pPr>
    </w:lvl>
    <w:lvl w:ilvl="8" w:tplc="36F0EEDC" w:tentative="1">
      <w:start w:val="1"/>
      <w:numFmt w:val="lowerRoman"/>
      <w:lvlText w:val="%9."/>
      <w:lvlJc w:val="right"/>
      <w:pPr>
        <w:tabs>
          <w:tab w:val="num" w:pos="7380"/>
        </w:tabs>
        <w:ind w:left="7380" w:hanging="180"/>
      </w:pPr>
    </w:lvl>
  </w:abstractNum>
  <w:abstractNum w:abstractNumId="9">
    <w:nsid w:val="38E268EC"/>
    <w:multiLevelType w:val="hybridMultilevel"/>
    <w:tmpl w:val="D408EF84"/>
    <w:lvl w:ilvl="0" w:tplc="04090003">
      <w:start w:val="1"/>
      <w:numFmt w:val="bullet"/>
      <w:lvlText w:val="o"/>
      <w:lvlJc w:val="left"/>
      <w:pPr>
        <w:tabs>
          <w:tab w:val="num" w:pos="1440"/>
        </w:tabs>
        <w:ind w:left="1440" w:hanging="360"/>
      </w:pPr>
      <w:rPr>
        <w:rFonts w:ascii="Courier New" w:hAnsi="Courier New" w:cs="Courier New"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D151D60"/>
    <w:multiLevelType w:val="hybridMultilevel"/>
    <w:tmpl w:val="45A0572E"/>
    <w:lvl w:ilvl="0" w:tplc="04090001">
      <w:start w:val="1"/>
      <w:numFmt w:val="bullet"/>
      <w:lvlText w:val=""/>
      <w:lvlJc w:val="left"/>
      <w:pPr>
        <w:ind w:left="757" w:hanging="360"/>
      </w:pPr>
      <w:rPr>
        <w:rFonts w:ascii="Symbol" w:hAnsi="Symbol" w:hint="default"/>
      </w:rPr>
    </w:lvl>
    <w:lvl w:ilvl="1" w:tplc="04090001">
      <w:start w:val="1"/>
      <w:numFmt w:val="bullet"/>
      <w:lvlText w:val=""/>
      <w:lvlJc w:val="left"/>
      <w:pPr>
        <w:ind w:left="1477" w:hanging="360"/>
      </w:pPr>
      <w:rPr>
        <w:rFonts w:ascii="Symbol" w:hAnsi="Symbol" w:hint="default"/>
      </w:rPr>
    </w:lvl>
    <w:lvl w:ilvl="2" w:tplc="04090005">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3F0D0C86"/>
    <w:multiLevelType w:val="hybridMultilevel"/>
    <w:tmpl w:val="20EEA17A"/>
    <w:lvl w:ilvl="0" w:tplc="0B6690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801551"/>
    <w:multiLevelType w:val="multilevel"/>
    <w:tmpl w:val="B53415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none"/>
      <w:lvlRestart w:val="0"/>
      <w:pStyle w:val="Heading7"/>
      <w:suff w:val="nothing"/>
      <w:lvlText w:val=""/>
      <w:lvlJc w:val="left"/>
      <w:pPr>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9003EEE"/>
    <w:multiLevelType w:val="hybridMultilevel"/>
    <w:tmpl w:val="E0665974"/>
    <w:lvl w:ilvl="0" w:tplc="0B6690E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2458E8"/>
    <w:multiLevelType w:val="hybridMultilevel"/>
    <w:tmpl w:val="104EF3D6"/>
    <w:lvl w:ilvl="0" w:tplc="0B6690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665B21"/>
    <w:multiLevelType w:val="hybridMultilevel"/>
    <w:tmpl w:val="7E8061C6"/>
    <w:lvl w:ilvl="0" w:tplc="BBDEB78A">
      <w:start w:val="2"/>
      <w:numFmt w:val="upperLetter"/>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7A24CA"/>
    <w:multiLevelType w:val="hybridMultilevel"/>
    <w:tmpl w:val="42C4EB1C"/>
    <w:lvl w:ilvl="0" w:tplc="AF0ABB10">
      <w:start w:val="1"/>
      <w:numFmt w:val="decimal"/>
      <w:lvlText w:val="%1."/>
      <w:lvlJc w:val="left"/>
      <w:pPr>
        <w:tabs>
          <w:tab w:val="num" w:pos="446"/>
        </w:tabs>
        <w:ind w:left="446" w:firstLine="0"/>
      </w:pPr>
      <w:rPr>
        <w:rFonts w:ascii="Arial" w:hAnsi="Arial" w:hint="default"/>
        <w:b w:val="0"/>
        <w:i w:val="0"/>
      </w:rPr>
    </w:lvl>
    <w:lvl w:ilvl="1" w:tplc="04090019">
      <w:start w:val="1"/>
      <w:numFmt w:val="lowerLetter"/>
      <w:lvlText w:val="%2."/>
      <w:lvlJc w:val="left"/>
      <w:pPr>
        <w:tabs>
          <w:tab w:val="num" w:pos="360"/>
        </w:tabs>
        <w:ind w:left="360" w:hanging="360"/>
      </w:pPr>
    </w:lvl>
    <w:lvl w:ilvl="2" w:tplc="0409000F">
      <w:start w:val="1"/>
      <w:numFmt w:val="decimal"/>
      <w:lvlText w:val="%3."/>
      <w:lvlJc w:val="left"/>
      <w:pPr>
        <w:tabs>
          <w:tab w:val="num" w:pos="1260"/>
        </w:tabs>
        <w:ind w:left="1260" w:hanging="360"/>
      </w:pPr>
      <w:rPr>
        <w:rFonts w:hint="default"/>
        <w:b w:val="0"/>
        <w:i w:val="0"/>
        <w:sz w:val="20"/>
      </w:r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nsid w:val="69133D25"/>
    <w:multiLevelType w:val="hybridMultilevel"/>
    <w:tmpl w:val="26EA2934"/>
    <w:lvl w:ilvl="0" w:tplc="12F2520A">
      <w:start w:val="1"/>
      <w:numFmt w:val="upperRoman"/>
      <w:lvlText w:val="%1."/>
      <w:lvlJc w:val="right"/>
      <w:pPr>
        <w:tabs>
          <w:tab w:val="num" w:pos="900"/>
        </w:tabs>
        <w:ind w:left="900" w:hanging="180"/>
      </w:pPr>
      <w:rPr>
        <w:rFonts w:hint="default"/>
        <w:i w:val="0"/>
      </w:rPr>
    </w:lvl>
    <w:lvl w:ilvl="1" w:tplc="B0183C3A">
      <w:start w:val="1"/>
      <w:numFmt w:val="decimal"/>
      <w:lvlText w:val="%2."/>
      <w:lvlJc w:val="left"/>
      <w:pPr>
        <w:tabs>
          <w:tab w:val="num" w:pos="900"/>
        </w:tabs>
        <w:ind w:left="900" w:hanging="360"/>
      </w:pPr>
    </w:lvl>
    <w:lvl w:ilvl="2" w:tplc="E38E527A" w:tentative="1">
      <w:start w:val="1"/>
      <w:numFmt w:val="lowerRoman"/>
      <w:lvlText w:val="%3."/>
      <w:lvlJc w:val="right"/>
      <w:pPr>
        <w:tabs>
          <w:tab w:val="num" w:pos="2520"/>
        </w:tabs>
        <w:ind w:left="2520" w:hanging="180"/>
      </w:pPr>
    </w:lvl>
    <w:lvl w:ilvl="3" w:tplc="8E8AA74A" w:tentative="1">
      <w:start w:val="1"/>
      <w:numFmt w:val="decimal"/>
      <w:lvlText w:val="%4."/>
      <w:lvlJc w:val="left"/>
      <w:pPr>
        <w:tabs>
          <w:tab w:val="num" w:pos="3240"/>
        </w:tabs>
        <w:ind w:left="3240" w:hanging="360"/>
      </w:pPr>
    </w:lvl>
    <w:lvl w:ilvl="4" w:tplc="34B0CB24" w:tentative="1">
      <w:start w:val="1"/>
      <w:numFmt w:val="lowerLetter"/>
      <w:lvlText w:val="%5."/>
      <w:lvlJc w:val="left"/>
      <w:pPr>
        <w:tabs>
          <w:tab w:val="num" w:pos="3960"/>
        </w:tabs>
        <w:ind w:left="3960" w:hanging="360"/>
      </w:pPr>
    </w:lvl>
    <w:lvl w:ilvl="5" w:tplc="D172BE92" w:tentative="1">
      <w:start w:val="1"/>
      <w:numFmt w:val="lowerRoman"/>
      <w:lvlText w:val="%6."/>
      <w:lvlJc w:val="right"/>
      <w:pPr>
        <w:tabs>
          <w:tab w:val="num" w:pos="4680"/>
        </w:tabs>
        <w:ind w:left="4680" w:hanging="180"/>
      </w:pPr>
    </w:lvl>
    <w:lvl w:ilvl="6" w:tplc="6DE67230" w:tentative="1">
      <w:start w:val="1"/>
      <w:numFmt w:val="decimal"/>
      <w:lvlText w:val="%7."/>
      <w:lvlJc w:val="left"/>
      <w:pPr>
        <w:tabs>
          <w:tab w:val="num" w:pos="5400"/>
        </w:tabs>
        <w:ind w:left="5400" w:hanging="360"/>
      </w:pPr>
    </w:lvl>
    <w:lvl w:ilvl="7" w:tplc="32F68E0C" w:tentative="1">
      <w:start w:val="1"/>
      <w:numFmt w:val="lowerLetter"/>
      <w:lvlText w:val="%8."/>
      <w:lvlJc w:val="left"/>
      <w:pPr>
        <w:tabs>
          <w:tab w:val="num" w:pos="6120"/>
        </w:tabs>
        <w:ind w:left="6120" w:hanging="360"/>
      </w:pPr>
    </w:lvl>
    <w:lvl w:ilvl="8" w:tplc="C972AE1E" w:tentative="1">
      <w:start w:val="1"/>
      <w:numFmt w:val="lowerRoman"/>
      <w:lvlText w:val="%9."/>
      <w:lvlJc w:val="right"/>
      <w:pPr>
        <w:tabs>
          <w:tab w:val="num" w:pos="6840"/>
        </w:tabs>
        <w:ind w:left="6840" w:hanging="180"/>
      </w:pPr>
    </w:lvl>
  </w:abstractNum>
  <w:abstractNum w:abstractNumId="18">
    <w:nsid w:val="698568BF"/>
    <w:multiLevelType w:val="hybridMultilevel"/>
    <w:tmpl w:val="8F5413FC"/>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9">
    <w:nsid w:val="75BA36D0"/>
    <w:multiLevelType w:val="hybridMultilevel"/>
    <w:tmpl w:val="F83A76B0"/>
    <w:lvl w:ilvl="0" w:tplc="B8CCE516">
      <w:start w:val="1"/>
      <w:numFmt w:val="upperLetter"/>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7"/>
  </w:num>
  <w:num w:numId="2">
    <w:abstractNumId w:val="7"/>
  </w:num>
  <w:num w:numId="3">
    <w:abstractNumId w:val="6"/>
  </w:num>
  <w:num w:numId="4">
    <w:abstractNumId w:val="12"/>
  </w:num>
  <w:num w:numId="5">
    <w:abstractNumId w:val="12"/>
  </w:num>
  <w:num w:numId="6">
    <w:abstractNumId w:val="12"/>
  </w:num>
  <w:num w:numId="7">
    <w:abstractNumId w:val="12"/>
  </w:num>
  <w:num w:numId="8">
    <w:abstractNumId w:val="5"/>
  </w:num>
  <w:num w:numId="9">
    <w:abstractNumId w:val="8"/>
  </w:num>
  <w:num w:numId="10">
    <w:abstractNumId w:val="1"/>
  </w:num>
  <w:num w:numId="11">
    <w:abstractNumId w:val="0"/>
  </w:num>
  <w:num w:numId="12">
    <w:abstractNumId w:val="17"/>
  </w:num>
  <w:num w:numId="13">
    <w:abstractNumId w:val="6"/>
  </w:num>
  <w:num w:numId="14">
    <w:abstractNumId w:val="2"/>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3"/>
  </w:num>
  <w:num w:numId="16">
    <w:abstractNumId w:val="11"/>
  </w:num>
  <w:num w:numId="17">
    <w:abstractNumId w:val="19"/>
  </w:num>
  <w:num w:numId="18">
    <w:abstractNumId w:val="4"/>
  </w:num>
  <w:num w:numId="19">
    <w:abstractNumId w:val="3"/>
  </w:num>
  <w:num w:numId="20">
    <w:abstractNumId w:val="14"/>
  </w:num>
  <w:num w:numId="21">
    <w:abstractNumId w:val="18"/>
  </w:num>
  <w:num w:numId="22">
    <w:abstractNumId w:val="15"/>
  </w:num>
  <w:num w:numId="23">
    <w:abstractNumId w:val="9"/>
  </w:num>
  <w:num w:numId="24">
    <w:abstractNumId w:val="16"/>
  </w:num>
  <w:num w:numId="25">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activeWritingStyle w:appName="MSWord" w:lang="en-US" w:vendorID="8" w:dllVersion="513" w:checkStyle="1"/>
  <w:proofState w:spelling="clean" w:grammar="clean"/>
  <w:stylePaneFormatFilter w:val="1F08"/>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rsids>
    <w:rsidRoot w:val="00284FFE"/>
    <w:rsid w:val="000018A6"/>
    <w:rsid w:val="0000634B"/>
    <w:rsid w:val="000073B1"/>
    <w:rsid w:val="00007670"/>
    <w:rsid w:val="00007C7E"/>
    <w:rsid w:val="00010319"/>
    <w:rsid w:val="000124C3"/>
    <w:rsid w:val="0001343E"/>
    <w:rsid w:val="000154C7"/>
    <w:rsid w:val="0003071B"/>
    <w:rsid w:val="000338F5"/>
    <w:rsid w:val="00033969"/>
    <w:rsid w:val="00034890"/>
    <w:rsid w:val="00034F92"/>
    <w:rsid w:val="0003572A"/>
    <w:rsid w:val="00041036"/>
    <w:rsid w:val="00041E2C"/>
    <w:rsid w:val="000447EE"/>
    <w:rsid w:val="00044C9B"/>
    <w:rsid w:val="00045599"/>
    <w:rsid w:val="00051E9F"/>
    <w:rsid w:val="00052233"/>
    <w:rsid w:val="0005391F"/>
    <w:rsid w:val="000606A1"/>
    <w:rsid w:val="00060DC4"/>
    <w:rsid w:val="00060FE8"/>
    <w:rsid w:val="00062F71"/>
    <w:rsid w:val="00063A93"/>
    <w:rsid w:val="00064445"/>
    <w:rsid w:val="0006486F"/>
    <w:rsid w:val="00065352"/>
    <w:rsid w:val="00066D0A"/>
    <w:rsid w:val="0007535E"/>
    <w:rsid w:val="00076C3A"/>
    <w:rsid w:val="0008188A"/>
    <w:rsid w:val="00082C5D"/>
    <w:rsid w:val="00083534"/>
    <w:rsid w:val="00085595"/>
    <w:rsid w:val="000876BA"/>
    <w:rsid w:val="000909E0"/>
    <w:rsid w:val="000924DF"/>
    <w:rsid w:val="00095038"/>
    <w:rsid w:val="00095E57"/>
    <w:rsid w:val="000A0F12"/>
    <w:rsid w:val="000A22AA"/>
    <w:rsid w:val="000A6271"/>
    <w:rsid w:val="000A7979"/>
    <w:rsid w:val="000B085C"/>
    <w:rsid w:val="000B3382"/>
    <w:rsid w:val="000B7C1B"/>
    <w:rsid w:val="000B7FC6"/>
    <w:rsid w:val="000C165F"/>
    <w:rsid w:val="000C1ABD"/>
    <w:rsid w:val="000C3789"/>
    <w:rsid w:val="000C6908"/>
    <w:rsid w:val="000D04B1"/>
    <w:rsid w:val="000D1863"/>
    <w:rsid w:val="000D4AB9"/>
    <w:rsid w:val="000D4C79"/>
    <w:rsid w:val="000D5292"/>
    <w:rsid w:val="000D688F"/>
    <w:rsid w:val="000E0C24"/>
    <w:rsid w:val="000E3A2E"/>
    <w:rsid w:val="000E4097"/>
    <w:rsid w:val="000E4161"/>
    <w:rsid w:val="000E45C8"/>
    <w:rsid w:val="000E5357"/>
    <w:rsid w:val="000E6B12"/>
    <w:rsid w:val="000F2E76"/>
    <w:rsid w:val="000F395E"/>
    <w:rsid w:val="000F70EE"/>
    <w:rsid w:val="001000F3"/>
    <w:rsid w:val="001016BB"/>
    <w:rsid w:val="001037BD"/>
    <w:rsid w:val="00103885"/>
    <w:rsid w:val="00103B8A"/>
    <w:rsid w:val="0010743E"/>
    <w:rsid w:val="00107779"/>
    <w:rsid w:val="0011076B"/>
    <w:rsid w:val="00111721"/>
    <w:rsid w:val="00111A62"/>
    <w:rsid w:val="0011682B"/>
    <w:rsid w:val="00121AD3"/>
    <w:rsid w:val="001222B2"/>
    <w:rsid w:val="00122CCD"/>
    <w:rsid w:val="00124468"/>
    <w:rsid w:val="00124B50"/>
    <w:rsid w:val="00127450"/>
    <w:rsid w:val="0013295A"/>
    <w:rsid w:val="00132D7E"/>
    <w:rsid w:val="00133206"/>
    <w:rsid w:val="00133ADD"/>
    <w:rsid w:val="00134477"/>
    <w:rsid w:val="00135490"/>
    <w:rsid w:val="001366D3"/>
    <w:rsid w:val="00140E31"/>
    <w:rsid w:val="00140FB9"/>
    <w:rsid w:val="001430A3"/>
    <w:rsid w:val="001440AD"/>
    <w:rsid w:val="00145C66"/>
    <w:rsid w:val="00146516"/>
    <w:rsid w:val="00146CA8"/>
    <w:rsid w:val="00146E0D"/>
    <w:rsid w:val="00150243"/>
    <w:rsid w:val="0015098F"/>
    <w:rsid w:val="00151C6C"/>
    <w:rsid w:val="00151CED"/>
    <w:rsid w:val="001523F0"/>
    <w:rsid w:val="001534B2"/>
    <w:rsid w:val="0015496E"/>
    <w:rsid w:val="00156B7C"/>
    <w:rsid w:val="00157D27"/>
    <w:rsid w:val="0016059C"/>
    <w:rsid w:val="00160C53"/>
    <w:rsid w:val="001633E8"/>
    <w:rsid w:val="001642BF"/>
    <w:rsid w:val="00167CE8"/>
    <w:rsid w:val="00170E0C"/>
    <w:rsid w:val="00173760"/>
    <w:rsid w:val="001737C3"/>
    <w:rsid w:val="001741AD"/>
    <w:rsid w:val="00174E6E"/>
    <w:rsid w:val="001844EF"/>
    <w:rsid w:val="00190E71"/>
    <w:rsid w:val="00195337"/>
    <w:rsid w:val="001972C2"/>
    <w:rsid w:val="0019756B"/>
    <w:rsid w:val="001A1063"/>
    <w:rsid w:val="001A10D8"/>
    <w:rsid w:val="001A11FC"/>
    <w:rsid w:val="001A23C5"/>
    <w:rsid w:val="001A55AF"/>
    <w:rsid w:val="001B0655"/>
    <w:rsid w:val="001B0D32"/>
    <w:rsid w:val="001B13EC"/>
    <w:rsid w:val="001B1889"/>
    <w:rsid w:val="001B2CB0"/>
    <w:rsid w:val="001C0DE0"/>
    <w:rsid w:val="001C2A34"/>
    <w:rsid w:val="001C5969"/>
    <w:rsid w:val="001D43EC"/>
    <w:rsid w:val="001D50B8"/>
    <w:rsid w:val="001D7642"/>
    <w:rsid w:val="001D7781"/>
    <w:rsid w:val="001E2467"/>
    <w:rsid w:val="001E3666"/>
    <w:rsid w:val="001E38F2"/>
    <w:rsid w:val="001E588A"/>
    <w:rsid w:val="001E6526"/>
    <w:rsid w:val="001E67AF"/>
    <w:rsid w:val="001E697A"/>
    <w:rsid w:val="001E79B7"/>
    <w:rsid w:val="001F10B6"/>
    <w:rsid w:val="001F2381"/>
    <w:rsid w:val="001F25F0"/>
    <w:rsid w:val="001F5773"/>
    <w:rsid w:val="001F7C28"/>
    <w:rsid w:val="002127A1"/>
    <w:rsid w:val="00213E3A"/>
    <w:rsid w:val="00214421"/>
    <w:rsid w:val="002144C5"/>
    <w:rsid w:val="0021595C"/>
    <w:rsid w:val="00215EEA"/>
    <w:rsid w:val="00216590"/>
    <w:rsid w:val="0022014A"/>
    <w:rsid w:val="00220428"/>
    <w:rsid w:val="00221277"/>
    <w:rsid w:val="0022128A"/>
    <w:rsid w:val="00221A46"/>
    <w:rsid w:val="00223AF8"/>
    <w:rsid w:val="0022420E"/>
    <w:rsid w:val="002256A7"/>
    <w:rsid w:val="00225D6D"/>
    <w:rsid w:val="00230AB4"/>
    <w:rsid w:val="002355C2"/>
    <w:rsid w:val="0023699B"/>
    <w:rsid w:val="00240AFC"/>
    <w:rsid w:val="00242E4B"/>
    <w:rsid w:val="0024335C"/>
    <w:rsid w:val="00243759"/>
    <w:rsid w:val="00243A03"/>
    <w:rsid w:val="00246964"/>
    <w:rsid w:val="00247E23"/>
    <w:rsid w:val="00253436"/>
    <w:rsid w:val="002545FA"/>
    <w:rsid w:val="00255A84"/>
    <w:rsid w:val="00256AA2"/>
    <w:rsid w:val="00257CC7"/>
    <w:rsid w:val="0026666D"/>
    <w:rsid w:val="00267575"/>
    <w:rsid w:val="00267AEF"/>
    <w:rsid w:val="00271D47"/>
    <w:rsid w:val="00273289"/>
    <w:rsid w:val="00275610"/>
    <w:rsid w:val="002768CA"/>
    <w:rsid w:val="002776C5"/>
    <w:rsid w:val="002810F1"/>
    <w:rsid w:val="00283A3E"/>
    <w:rsid w:val="00284FFE"/>
    <w:rsid w:val="002861E6"/>
    <w:rsid w:val="00287555"/>
    <w:rsid w:val="00291191"/>
    <w:rsid w:val="00293163"/>
    <w:rsid w:val="00293C1A"/>
    <w:rsid w:val="0029505D"/>
    <w:rsid w:val="00295A60"/>
    <w:rsid w:val="002A0F9C"/>
    <w:rsid w:val="002A4A70"/>
    <w:rsid w:val="002B12C4"/>
    <w:rsid w:val="002B1E98"/>
    <w:rsid w:val="002B2D09"/>
    <w:rsid w:val="002B3175"/>
    <w:rsid w:val="002B31DF"/>
    <w:rsid w:val="002B45AD"/>
    <w:rsid w:val="002B58E5"/>
    <w:rsid w:val="002B7091"/>
    <w:rsid w:val="002C0F0D"/>
    <w:rsid w:val="002C5D57"/>
    <w:rsid w:val="002C6484"/>
    <w:rsid w:val="002C7724"/>
    <w:rsid w:val="002D0526"/>
    <w:rsid w:val="002D1275"/>
    <w:rsid w:val="002D2A23"/>
    <w:rsid w:val="002D366B"/>
    <w:rsid w:val="002D6483"/>
    <w:rsid w:val="002D7810"/>
    <w:rsid w:val="002E0434"/>
    <w:rsid w:val="002E2EB7"/>
    <w:rsid w:val="002E5E19"/>
    <w:rsid w:val="002E6123"/>
    <w:rsid w:val="002E7EA1"/>
    <w:rsid w:val="002F1AD6"/>
    <w:rsid w:val="002F3341"/>
    <w:rsid w:val="0030337B"/>
    <w:rsid w:val="00303510"/>
    <w:rsid w:val="00303D41"/>
    <w:rsid w:val="003107C9"/>
    <w:rsid w:val="00311BC9"/>
    <w:rsid w:val="003139BA"/>
    <w:rsid w:val="00313CF0"/>
    <w:rsid w:val="00316E97"/>
    <w:rsid w:val="003230E4"/>
    <w:rsid w:val="0032318A"/>
    <w:rsid w:val="00326D7F"/>
    <w:rsid w:val="00330A3C"/>
    <w:rsid w:val="003337A3"/>
    <w:rsid w:val="00335423"/>
    <w:rsid w:val="00345D72"/>
    <w:rsid w:val="00346BB2"/>
    <w:rsid w:val="00346DD2"/>
    <w:rsid w:val="003476C6"/>
    <w:rsid w:val="003502A0"/>
    <w:rsid w:val="0035153E"/>
    <w:rsid w:val="00352001"/>
    <w:rsid w:val="00352840"/>
    <w:rsid w:val="00353091"/>
    <w:rsid w:val="00353306"/>
    <w:rsid w:val="00354E64"/>
    <w:rsid w:val="00355A98"/>
    <w:rsid w:val="003565AD"/>
    <w:rsid w:val="00366106"/>
    <w:rsid w:val="003708E5"/>
    <w:rsid w:val="003731B7"/>
    <w:rsid w:val="00375139"/>
    <w:rsid w:val="0037591A"/>
    <w:rsid w:val="00375CB6"/>
    <w:rsid w:val="003764E4"/>
    <w:rsid w:val="0037721C"/>
    <w:rsid w:val="00380A18"/>
    <w:rsid w:val="00381A91"/>
    <w:rsid w:val="0038261F"/>
    <w:rsid w:val="003927AD"/>
    <w:rsid w:val="003943E3"/>
    <w:rsid w:val="0039562E"/>
    <w:rsid w:val="00396C41"/>
    <w:rsid w:val="00397395"/>
    <w:rsid w:val="003A171B"/>
    <w:rsid w:val="003A1A83"/>
    <w:rsid w:val="003B0B11"/>
    <w:rsid w:val="003B42A8"/>
    <w:rsid w:val="003B47E8"/>
    <w:rsid w:val="003B56E3"/>
    <w:rsid w:val="003B6649"/>
    <w:rsid w:val="003B6D89"/>
    <w:rsid w:val="003C048E"/>
    <w:rsid w:val="003C0EE9"/>
    <w:rsid w:val="003C309E"/>
    <w:rsid w:val="003C406B"/>
    <w:rsid w:val="003C42F9"/>
    <w:rsid w:val="003C577B"/>
    <w:rsid w:val="003C5A8E"/>
    <w:rsid w:val="003D0C6B"/>
    <w:rsid w:val="003D11F1"/>
    <w:rsid w:val="003D2505"/>
    <w:rsid w:val="003D2749"/>
    <w:rsid w:val="003D294C"/>
    <w:rsid w:val="003D3D6E"/>
    <w:rsid w:val="003D45F8"/>
    <w:rsid w:val="003D561E"/>
    <w:rsid w:val="003D57D8"/>
    <w:rsid w:val="003D5E09"/>
    <w:rsid w:val="003E28FA"/>
    <w:rsid w:val="003E4207"/>
    <w:rsid w:val="003E6757"/>
    <w:rsid w:val="003E703D"/>
    <w:rsid w:val="003E745B"/>
    <w:rsid w:val="003E7726"/>
    <w:rsid w:val="003E7E81"/>
    <w:rsid w:val="003F0B88"/>
    <w:rsid w:val="003F1739"/>
    <w:rsid w:val="003F2268"/>
    <w:rsid w:val="003F3E8F"/>
    <w:rsid w:val="003F64EA"/>
    <w:rsid w:val="003F72AD"/>
    <w:rsid w:val="00400C1B"/>
    <w:rsid w:val="00401639"/>
    <w:rsid w:val="00402C42"/>
    <w:rsid w:val="00405646"/>
    <w:rsid w:val="0041077E"/>
    <w:rsid w:val="00410A21"/>
    <w:rsid w:val="00411358"/>
    <w:rsid w:val="004114E9"/>
    <w:rsid w:val="0041257A"/>
    <w:rsid w:val="004128AA"/>
    <w:rsid w:val="00413DC4"/>
    <w:rsid w:val="00414B11"/>
    <w:rsid w:val="00415629"/>
    <w:rsid w:val="00416D13"/>
    <w:rsid w:val="00417711"/>
    <w:rsid w:val="0042058E"/>
    <w:rsid w:val="00420E06"/>
    <w:rsid w:val="00422076"/>
    <w:rsid w:val="00424275"/>
    <w:rsid w:val="0043245B"/>
    <w:rsid w:val="00434564"/>
    <w:rsid w:val="004354E5"/>
    <w:rsid w:val="00435EE1"/>
    <w:rsid w:val="004363F5"/>
    <w:rsid w:val="00436E3F"/>
    <w:rsid w:val="00437D51"/>
    <w:rsid w:val="004400B2"/>
    <w:rsid w:val="004401CC"/>
    <w:rsid w:val="004440D8"/>
    <w:rsid w:val="004446B4"/>
    <w:rsid w:val="00450123"/>
    <w:rsid w:val="004510C7"/>
    <w:rsid w:val="004535D0"/>
    <w:rsid w:val="00453ED3"/>
    <w:rsid w:val="00454C1D"/>
    <w:rsid w:val="00455AAA"/>
    <w:rsid w:val="0046088C"/>
    <w:rsid w:val="0046169B"/>
    <w:rsid w:val="0046173D"/>
    <w:rsid w:val="00461CFB"/>
    <w:rsid w:val="0046208B"/>
    <w:rsid w:val="0046242F"/>
    <w:rsid w:val="00467789"/>
    <w:rsid w:val="00475D07"/>
    <w:rsid w:val="00476C98"/>
    <w:rsid w:val="00476CD8"/>
    <w:rsid w:val="004809BF"/>
    <w:rsid w:val="00480FB3"/>
    <w:rsid w:val="004829A7"/>
    <w:rsid w:val="00482EB9"/>
    <w:rsid w:val="004844B9"/>
    <w:rsid w:val="0048781B"/>
    <w:rsid w:val="004908C4"/>
    <w:rsid w:val="004910A2"/>
    <w:rsid w:val="00492ED3"/>
    <w:rsid w:val="0049324C"/>
    <w:rsid w:val="0049424C"/>
    <w:rsid w:val="00494FDA"/>
    <w:rsid w:val="00496EE3"/>
    <w:rsid w:val="004A0684"/>
    <w:rsid w:val="004A3439"/>
    <w:rsid w:val="004A42B3"/>
    <w:rsid w:val="004A7D52"/>
    <w:rsid w:val="004B03C4"/>
    <w:rsid w:val="004B1334"/>
    <w:rsid w:val="004B2091"/>
    <w:rsid w:val="004B21F5"/>
    <w:rsid w:val="004B21FD"/>
    <w:rsid w:val="004B57DB"/>
    <w:rsid w:val="004B627E"/>
    <w:rsid w:val="004B64AE"/>
    <w:rsid w:val="004C0542"/>
    <w:rsid w:val="004C0D9F"/>
    <w:rsid w:val="004C20CB"/>
    <w:rsid w:val="004C2D5D"/>
    <w:rsid w:val="004C3EEB"/>
    <w:rsid w:val="004C5700"/>
    <w:rsid w:val="004C5827"/>
    <w:rsid w:val="004C5F50"/>
    <w:rsid w:val="004C6561"/>
    <w:rsid w:val="004D4DBA"/>
    <w:rsid w:val="004D5107"/>
    <w:rsid w:val="004D5742"/>
    <w:rsid w:val="004D6A7D"/>
    <w:rsid w:val="004D7007"/>
    <w:rsid w:val="004D757B"/>
    <w:rsid w:val="004D7A7B"/>
    <w:rsid w:val="004E1F1E"/>
    <w:rsid w:val="004E458E"/>
    <w:rsid w:val="004F0597"/>
    <w:rsid w:val="004F1008"/>
    <w:rsid w:val="004F3800"/>
    <w:rsid w:val="004F49EE"/>
    <w:rsid w:val="004F4A1E"/>
    <w:rsid w:val="004F582A"/>
    <w:rsid w:val="004F638B"/>
    <w:rsid w:val="004F6451"/>
    <w:rsid w:val="004F736D"/>
    <w:rsid w:val="005055E2"/>
    <w:rsid w:val="005064B0"/>
    <w:rsid w:val="00506725"/>
    <w:rsid w:val="00506FE7"/>
    <w:rsid w:val="00511BDD"/>
    <w:rsid w:val="00513409"/>
    <w:rsid w:val="005136BE"/>
    <w:rsid w:val="0051524D"/>
    <w:rsid w:val="00517561"/>
    <w:rsid w:val="0051799B"/>
    <w:rsid w:val="005255D7"/>
    <w:rsid w:val="00527DD3"/>
    <w:rsid w:val="0053038B"/>
    <w:rsid w:val="00531DDA"/>
    <w:rsid w:val="00534F96"/>
    <w:rsid w:val="00537A39"/>
    <w:rsid w:val="00540707"/>
    <w:rsid w:val="00541DBA"/>
    <w:rsid w:val="00544EB1"/>
    <w:rsid w:val="00546900"/>
    <w:rsid w:val="00546C01"/>
    <w:rsid w:val="0055028E"/>
    <w:rsid w:val="00550CC7"/>
    <w:rsid w:val="005516BD"/>
    <w:rsid w:val="00551759"/>
    <w:rsid w:val="00551E8C"/>
    <w:rsid w:val="00552BAD"/>
    <w:rsid w:val="005533F1"/>
    <w:rsid w:val="00554205"/>
    <w:rsid w:val="005567B0"/>
    <w:rsid w:val="00556E9D"/>
    <w:rsid w:val="00564B82"/>
    <w:rsid w:val="00564F75"/>
    <w:rsid w:val="00565329"/>
    <w:rsid w:val="0056645F"/>
    <w:rsid w:val="00567073"/>
    <w:rsid w:val="00571427"/>
    <w:rsid w:val="005730E7"/>
    <w:rsid w:val="00575A70"/>
    <w:rsid w:val="005833C2"/>
    <w:rsid w:val="00583431"/>
    <w:rsid w:val="0058563A"/>
    <w:rsid w:val="005871D8"/>
    <w:rsid w:val="00590C2B"/>
    <w:rsid w:val="00592FB5"/>
    <w:rsid w:val="0059359A"/>
    <w:rsid w:val="00594F16"/>
    <w:rsid w:val="0059684E"/>
    <w:rsid w:val="00597DAB"/>
    <w:rsid w:val="005A209F"/>
    <w:rsid w:val="005A6AF2"/>
    <w:rsid w:val="005A78B5"/>
    <w:rsid w:val="005B09FB"/>
    <w:rsid w:val="005B0C1D"/>
    <w:rsid w:val="005B0CD0"/>
    <w:rsid w:val="005B1DE9"/>
    <w:rsid w:val="005B7274"/>
    <w:rsid w:val="005C00E6"/>
    <w:rsid w:val="005C080E"/>
    <w:rsid w:val="005C273A"/>
    <w:rsid w:val="005C7114"/>
    <w:rsid w:val="005D01F7"/>
    <w:rsid w:val="005D03C3"/>
    <w:rsid w:val="005D18C7"/>
    <w:rsid w:val="005D465C"/>
    <w:rsid w:val="005D4DF8"/>
    <w:rsid w:val="005E50F8"/>
    <w:rsid w:val="005E5760"/>
    <w:rsid w:val="005E60C2"/>
    <w:rsid w:val="005E61CB"/>
    <w:rsid w:val="005E61F8"/>
    <w:rsid w:val="005E6A88"/>
    <w:rsid w:val="005F06D6"/>
    <w:rsid w:val="005F1B31"/>
    <w:rsid w:val="005F547C"/>
    <w:rsid w:val="005F5B6F"/>
    <w:rsid w:val="005F6BF5"/>
    <w:rsid w:val="005F717D"/>
    <w:rsid w:val="00600A3B"/>
    <w:rsid w:val="006071C0"/>
    <w:rsid w:val="00610B39"/>
    <w:rsid w:val="006129FB"/>
    <w:rsid w:val="0061379C"/>
    <w:rsid w:val="00614639"/>
    <w:rsid w:val="006146DA"/>
    <w:rsid w:val="00616C9A"/>
    <w:rsid w:val="00617E60"/>
    <w:rsid w:val="00621184"/>
    <w:rsid w:val="006253B4"/>
    <w:rsid w:val="00625F2A"/>
    <w:rsid w:val="00630D45"/>
    <w:rsid w:val="006331FC"/>
    <w:rsid w:val="0063493E"/>
    <w:rsid w:val="00634950"/>
    <w:rsid w:val="0064085A"/>
    <w:rsid w:val="006426FB"/>
    <w:rsid w:val="006429C1"/>
    <w:rsid w:val="00643511"/>
    <w:rsid w:val="0064574E"/>
    <w:rsid w:val="00646758"/>
    <w:rsid w:val="00646D95"/>
    <w:rsid w:val="00647456"/>
    <w:rsid w:val="00647889"/>
    <w:rsid w:val="00652F38"/>
    <w:rsid w:val="00654E83"/>
    <w:rsid w:val="00656D94"/>
    <w:rsid w:val="0066094E"/>
    <w:rsid w:val="00660D76"/>
    <w:rsid w:val="0066152F"/>
    <w:rsid w:val="006617F2"/>
    <w:rsid w:val="00665167"/>
    <w:rsid w:val="006664C8"/>
    <w:rsid w:val="0066673B"/>
    <w:rsid w:val="00667837"/>
    <w:rsid w:val="00667CFA"/>
    <w:rsid w:val="00674FBE"/>
    <w:rsid w:val="00675370"/>
    <w:rsid w:val="0067608E"/>
    <w:rsid w:val="0067730C"/>
    <w:rsid w:val="006806CC"/>
    <w:rsid w:val="00680FAA"/>
    <w:rsid w:val="006825E8"/>
    <w:rsid w:val="006838DC"/>
    <w:rsid w:val="00683EFE"/>
    <w:rsid w:val="0068703C"/>
    <w:rsid w:val="006874CA"/>
    <w:rsid w:val="00687F4D"/>
    <w:rsid w:val="00690733"/>
    <w:rsid w:val="00690F1F"/>
    <w:rsid w:val="0069112F"/>
    <w:rsid w:val="006926B7"/>
    <w:rsid w:val="0069372C"/>
    <w:rsid w:val="00697132"/>
    <w:rsid w:val="00697B4E"/>
    <w:rsid w:val="006A18F5"/>
    <w:rsid w:val="006A38F2"/>
    <w:rsid w:val="006A5B2D"/>
    <w:rsid w:val="006A76BB"/>
    <w:rsid w:val="006A7A92"/>
    <w:rsid w:val="006B273F"/>
    <w:rsid w:val="006B5D84"/>
    <w:rsid w:val="006B6FA4"/>
    <w:rsid w:val="006B75D7"/>
    <w:rsid w:val="006B79D7"/>
    <w:rsid w:val="006C072E"/>
    <w:rsid w:val="006C2F3C"/>
    <w:rsid w:val="006C3320"/>
    <w:rsid w:val="006C3347"/>
    <w:rsid w:val="006C5804"/>
    <w:rsid w:val="006C6957"/>
    <w:rsid w:val="006C6A4C"/>
    <w:rsid w:val="006D05DF"/>
    <w:rsid w:val="006D0625"/>
    <w:rsid w:val="006D1D01"/>
    <w:rsid w:val="006D2BFC"/>
    <w:rsid w:val="006D32E1"/>
    <w:rsid w:val="006D4511"/>
    <w:rsid w:val="006D4EF8"/>
    <w:rsid w:val="006D69B9"/>
    <w:rsid w:val="006D7CFF"/>
    <w:rsid w:val="006E15EB"/>
    <w:rsid w:val="006E22E8"/>
    <w:rsid w:val="006E2B60"/>
    <w:rsid w:val="006E3AE8"/>
    <w:rsid w:val="006E4227"/>
    <w:rsid w:val="006E5004"/>
    <w:rsid w:val="006E7BFE"/>
    <w:rsid w:val="006F0A9E"/>
    <w:rsid w:val="006F1D47"/>
    <w:rsid w:val="006F421E"/>
    <w:rsid w:val="006F4787"/>
    <w:rsid w:val="006F59DE"/>
    <w:rsid w:val="006F6C3D"/>
    <w:rsid w:val="006F78BD"/>
    <w:rsid w:val="00700278"/>
    <w:rsid w:val="00700B36"/>
    <w:rsid w:val="007017BE"/>
    <w:rsid w:val="007022BB"/>
    <w:rsid w:val="00702DD4"/>
    <w:rsid w:val="007035D0"/>
    <w:rsid w:val="00704660"/>
    <w:rsid w:val="007066C0"/>
    <w:rsid w:val="00707BAD"/>
    <w:rsid w:val="00710958"/>
    <w:rsid w:val="0071114C"/>
    <w:rsid w:val="007164E1"/>
    <w:rsid w:val="00716572"/>
    <w:rsid w:val="00722DBF"/>
    <w:rsid w:val="007237DC"/>
    <w:rsid w:val="00723C9B"/>
    <w:rsid w:val="007247DD"/>
    <w:rsid w:val="00724CC8"/>
    <w:rsid w:val="007265F5"/>
    <w:rsid w:val="0072764D"/>
    <w:rsid w:val="00731FDA"/>
    <w:rsid w:val="00733600"/>
    <w:rsid w:val="0073415B"/>
    <w:rsid w:val="00734C2E"/>
    <w:rsid w:val="00736860"/>
    <w:rsid w:val="00740930"/>
    <w:rsid w:val="00741421"/>
    <w:rsid w:val="00741C6E"/>
    <w:rsid w:val="00744383"/>
    <w:rsid w:val="00744E85"/>
    <w:rsid w:val="00747A0E"/>
    <w:rsid w:val="00747E9C"/>
    <w:rsid w:val="00751015"/>
    <w:rsid w:val="00751BFC"/>
    <w:rsid w:val="00751F55"/>
    <w:rsid w:val="00755DFE"/>
    <w:rsid w:val="007560B0"/>
    <w:rsid w:val="00756E96"/>
    <w:rsid w:val="007623A9"/>
    <w:rsid w:val="00764487"/>
    <w:rsid w:val="00764787"/>
    <w:rsid w:val="00764C51"/>
    <w:rsid w:val="00767966"/>
    <w:rsid w:val="00767CBB"/>
    <w:rsid w:val="00770AB7"/>
    <w:rsid w:val="007722AF"/>
    <w:rsid w:val="00774B39"/>
    <w:rsid w:val="0077593C"/>
    <w:rsid w:val="00777D79"/>
    <w:rsid w:val="00780B46"/>
    <w:rsid w:val="007814AD"/>
    <w:rsid w:val="00782F8C"/>
    <w:rsid w:val="007850CF"/>
    <w:rsid w:val="007851DC"/>
    <w:rsid w:val="00787DEF"/>
    <w:rsid w:val="00787E11"/>
    <w:rsid w:val="00790F09"/>
    <w:rsid w:val="00791A10"/>
    <w:rsid w:val="00793695"/>
    <w:rsid w:val="00793987"/>
    <w:rsid w:val="00794495"/>
    <w:rsid w:val="0079689F"/>
    <w:rsid w:val="007A04E3"/>
    <w:rsid w:val="007A0B43"/>
    <w:rsid w:val="007A3173"/>
    <w:rsid w:val="007A3849"/>
    <w:rsid w:val="007B0E83"/>
    <w:rsid w:val="007B1ACB"/>
    <w:rsid w:val="007B3051"/>
    <w:rsid w:val="007B3163"/>
    <w:rsid w:val="007B5D3E"/>
    <w:rsid w:val="007B6187"/>
    <w:rsid w:val="007B773E"/>
    <w:rsid w:val="007C41F5"/>
    <w:rsid w:val="007C4AAB"/>
    <w:rsid w:val="007C5728"/>
    <w:rsid w:val="007C5B3A"/>
    <w:rsid w:val="007C6320"/>
    <w:rsid w:val="007C6C5B"/>
    <w:rsid w:val="007D20DF"/>
    <w:rsid w:val="007D3755"/>
    <w:rsid w:val="007D72E9"/>
    <w:rsid w:val="007E024E"/>
    <w:rsid w:val="007E0422"/>
    <w:rsid w:val="007E10D5"/>
    <w:rsid w:val="007E348C"/>
    <w:rsid w:val="007E48A1"/>
    <w:rsid w:val="007E50F2"/>
    <w:rsid w:val="007F37DD"/>
    <w:rsid w:val="00800748"/>
    <w:rsid w:val="00801192"/>
    <w:rsid w:val="0080243D"/>
    <w:rsid w:val="00802C18"/>
    <w:rsid w:val="00803026"/>
    <w:rsid w:val="00804138"/>
    <w:rsid w:val="00804683"/>
    <w:rsid w:val="008053CD"/>
    <w:rsid w:val="00807711"/>
    <w:rsid w:val="00807FCE"/>
    <w:rsid w:val="00813CDA"/>
    <w:rsid w:val="0081469A"/>
    <w:rsid w:val="00815806"/>
    <w:rsid w:val="00815EA7"/>
    <w:rsid w:val="00820885"/>
    <w:rsid w:val="00821A1E"/>
    <w:rsid w:val="00821B7F"/>
    <w:rsid w:val="00822AAA"/>
    <w:rsid w:val="00833620"/>
    <w:rsid w:val="00833666"/>
    <w:rsid w:val="00840CB5"/>
    <w:rsid w:val="00847994"/>
    <w:rsid w:val="0085359E"/>
    <w:rsid w:val="00853C62"/>
    <w:rsid w:val="008542EA"/>
    <w:rsid w:val="00856A1B"/>
    <w:rsid w:val="0086242C"/>
    <w:rsid w:val="00863080"/>
    <w:rsid w:val="00864C9C"/>
    <w:rsid w:val="00867E1B"/>
    <w:rsid w:val="008715F1"/>
    <w:rsid w:val="00872890"/>
    <w:rsid w:val="00875C23"/>
    <w:rsid w:val="0088148A"/>
    <w:rsid w:val="0088167F"/>
    <w:rsid w:val="00883130"/>
    <w:rsid w:val="0088769C"/>
    <w:rsid w:val="00887B3A"/>
    <w:rsid w:val="00893B51"/>
    <w:rsid w:val="00894813"/>
    <w:rsid w:val="008950F2"/>
    <w:rsid w:val="008956BF"/>
    <w:rsid w:val="00896A58"/>
    <w:rsid w:val="008A276C"/>
    <w:rsid w:val="008A62AF"/>
    <w:rsid w:val="008A722E"/>
    <w:rsid w:val="008A735D"/>
    <w:rsid w:val="008B0314"/>
    <w:rsid w:val="008B0569"/>
    <w:rsid w:val="008B1B73"/>
    <w:rsid w:val="008B204F"/>
    <w:rsid w:val="008B3EDC"/>
    <w:rsid w:val="008B5CA8"/>
    <w:rsid w:val="008C03D8"/>
    <w:rsid w:val="008C571C"/>
    <w:rsid w:val="008C6592"/>
    <w:rsid w:val="008C69F4"/>
    <w:rsid w:val="008D1BC7"/>
    <w:rsid w:val="008D332A"/>
    <w:rsid w:val="008D474B"/>
    <w:rsid w:val="008D6D32"/>
    <w:rsid w:val="008D733D"/>
    <w:rsid w:val="008E0C3A"/>
    <w:rsid w:val="008E25C1"/>
    <w:rsid w:val="008E3069"/>
    <w:rsid w:val="008E6165"/>
    <w:rsid w:val="008E6DEF"/>
    <w:rsid w:val="008E7A2E"/>
    <w:rsid w:val="008F0350"/>
    <w:rsid w:val="008F0956"/>
    <w:rsid w:val="008F34F9"/>
    <w:rsid w:val="009011FF"/>
    <w:rsid w:val="00902CC2"/>
    <w:rsid w:val="00903B71"/>
    <w:rsid w:val="00903C11"/>
    <w:rsid w:val="00904DB3"/>
    <w:rsid w:val="009053EF"/>
    <w:rsid w:val="00905749"/>
    <w:rsid w:val="00910744"/>
    <w:rsid w:val="00915E31"/>
    <w:rsid w:val="00916346"/>
    <w:rsid w:val="009234E0"/>
    <w:rsid w:val="00924A31"/>
    <w:rsid w:val="009257DB"/>
    <w:rsid w:val="00926136"/>
    <w:rsid w:val="0092680B"/>
    <w:rsid w:val="00931FEF"/>
    <w:rsid w:val="0093541F"/>
    <w:rsid w:val="009366A4"/>
    <w:rsid w:val="009401CF"/>
    <w:rsid w:val="00940F3D"/>
    <w:rsid w:val="009427B0"/>
    <w:rsid w:val="00942BA8"/>
    <w:rsid w:val="009440E6"/>
    <w:rsid w:val="009449C4"/>
    <w:rsid w:val="00947135"/>
    <w:rsid w:val="0094719F"/>
    <w:rsid w:val="00950540"/>
    <w:rsid w:val="00950C3A"/>
    <w:rsid w:val="00956CC0"/>
    <w:rsid w:val="009571AA"/>
    <w:rsid w:val="009610BE"/>
    <w:rsid w:val="00963F0F"/>
    <w:rsid w:val="00966A72"/>
    <w:rsid w:val="009678D4"/>
    <w:rsid w:val="0097617F"/>
    <w:rsid w:val="009766C3"/>
    <w:rsid w:val="00976BFA"/>
    <w:rsid w:val="00981120"/>
    <w:rsid w:val="0098441F"/>
    <w:rsid w:val="00985D97"/>
    <w:rsid w:val="00986323"/>
    <w:rsid w:val="00991862"/>
    <w:rsid w:val="009930E5"/>
    <w:rsid w:val="009958F2"/>
    <w:rsid w:val="0099596E"/>
    <w:rsid w:val="009964A7"/>
    <w:rsid w:val="00997506"/>
    <w:rsid w:val="009975BE"/>
    <w:rsid w:val="009A032A"/>
    <w:rsid w:val="009A0A68"/>
    <w:rsid w:val="009A32BF"/>
    <w:rsid w:val="009A3E8D"/>
    <w:rsid w:val="009A3EF3"/>
    <w:rsid w:val="009A625D"/>
    <w:rsid w:val="009B1670"/>
    <w:rsid w:val="009B1A32"/>
    <w:rsid w:val="009B3D87"/>
    <w:rsid w:val="009B4F18"/>
    <w:rsid w:val="009B57DC"/>
    <w:rsid w:val="009B76C6"/>
    <w:rsid w:val="009B7FB8"/>
    <w:rsid w:val="009C002C"/>
    <w:rsid w:val="009C2727"/>
    <w:rsid w:val="009C446E"/>
    <w:rsid w:val="009C59A2"/>
    <w:rsid w:val="009C6F09"/>
    <w:rsid w:val="009C758A"/>
    <w:rsid w:val="009D11C4"/>
    <w:rsid w:val="009D5F95"/>
    <w:rsid w:val="009E3CC7"/>
    <w:rsid w:val="009E3D34"/>
    <w:rsid w:val="009E413E"/>
    <w:rsid w:val="009E56FC"/>
    <w:rsid w:val="009E58EF"/>
    <w:rsid w:val="009F5BC6"/>
    <w:rsid w:val="009F6A65"/>
    <w:rsid w:val="00A03665"/>
    <w:rsid w:val="00A04ED1"/>
    <w:rsid w:val="00A061A9"/>
    <w:rsid w:val="00A06EC6"/>
    <w:rsid w:val="00A06FDF"/>
    <w:rsid w:val="00A078AA"/>
    <w:rsid w:val="00A1177E"/>
    <w:rsid w:val="00A1198D"/>
    <w:rsid w:val="00A13919"/>
    <w:rsid w:val="00A14165"/>
    <w:rsid w:val="00A237EA"/>
    <w:rsid w:val="00A25163"/>
    <w:rsid w:val="00A31853"/>
    <w:rsid w:val="00A32B10"/>
    <w:rsid w:val="00A34FF3"/>
    <w:rsid w:val="00A41DD5"/>
    <w:rsid w:val="00A42768"/>
    <w:rsid w:val="00A510B0"/>
    <w:rsid w:val="00A5192E"/>
    <w:rsid w:val="00A52728"/>
    <w:rsid w:val="00A52AE0"/>
    <w:rsid w:val="00A52C57"/>
    <w:rsid w:val="00A53EEB"/>
    <w:rsid w:val="00A54102"/>
    <w:rsid w:val="00A5434A"/>
    <w:rsid w:val="00A56ED7"/>
    <w:rsid w:val="00A56EDC"/>
    <w:rsid w:val="00A60348"/>
    <w:rsid w:val="00A64986"/>
    <w:rsid w:val="00A64EE4"/>
    <w:rsid w:val="00A74430"/>
    <w:rsid w:val="00A80C16"/>
    <w:rsid w:val="00A90055"/>
    <w:rsid w:val="00A90D99"/>
    <w:rsid w:val="00A93073"/>
    <w:rsid w:val="00A9490E"/>
    <w:rsid w:val="00A964E6"/>
    <w:rsid w:val="00A97263"/>
    <w:rsid w:val="00A9730E"/>
    <w:rsid w:val="00AA1CCB"/>
    <w:rsid w:val="00AA2AA7"/>
    <w:rsid w:val="00AA3B47"/>
    <w:rsid w:val="00AA3C4F"/>
    <w:rsid w:val="00AA5F0E"/>
    <w:rsid w:val="00AB1B32"/>
    <w:rsid w:val="00AB37C0"/>
    <w:rsid w:val="00AB3D14"/>
    <w:rsid w:val="00AB6DD8"/>
    <w:rsid w:val="00AC0AC0"/>
    <w:rsid w:val="00AC0BBE"/>
    <w:rsid w:val="00AC25F8"/>
    <w:rsid w:val="00AC72E6"/>
    <w:rsid w:val="00AC7525"/>
    <w:rsid w:val="00AC7EFC"/>
    <w:rsid w:val="00AD1A6D"/>
    <w:rsid w:val="00AD512D"/>
    <w:rsid w:val="00AD5DD9"/>
    <w:rsid w:val="00AD78C3"/>
    <w:rsid w:val="00AD7918"/>
    <w:rsid w:val="00AE3F63"/>
    <w:rsid w:val="00AE4A36"/>
    <w:rsid w:val="00AE5AB0"/>
    <w:rsid w:val="00AE5F84"/>
    <w:rsid w:val="00AE6953"/>
    <w:rsid w:val="00AE699B"/>
    <w:rsid w:val="00AF154A"/>
    <w:rsid w:val="00AF1927"/>
    <w:rsid w:val="00AF4E1D"/>
    <w:rsid w:val="00AF591C"/>
    <w:rsid w:val="00AF5B52"/>
    <w:rsid w:val="00AF6A46"/>
    <w:rsid w:val="00AF7B8B"/>
    <w:rsid w:val="00B003AB"/>
    <w:rsid w:val="00B01E1E"/>
    <w:rsid w:val="00B03204"/>
    <w:rsid w:val="00B051B3"/>
    <w:rsid w:val="00B05D55"/>
    <w:rsid w:val="00B066BF"/>
    <w:rsid w:val="00B07231"/>
    <w:rsid w:val="00B107DF"/>
    <w:rsid w:val="00B10A3B"/>
    <w:rsid w:val="00B13234"/>
    <w:rsid w:val="00B14FEC"/>
    <w:rsid w:val="00B16D69"/>
    <w:rsid w:val="00B3359F"/>
    <w:rsid w:val="00B337E9"/>
    <w:rsid w:val="00B33FB5"/>
    <w:rsid w:val="00B34F4B"/>
    <w:rsid w:val="00B35727"/>
    <w:rsid w:val="00B363F1"/>
    <w:rsid w:val="00B3755C"/>
    <w:rsid w:val="00B4185A"/>
    <w:rsid w:val="00B41AF4"/>
    <w:rsid w:val="00B43B70"/>
    <w:rsid w:val="00B46868"/>
    <w:rsid w:val="00B47463"/>
    <w:rsid w:val="00B52042"/>
    <w:rsid w:val="00B52903"/>
    <w:rsid w:val="00B530AF"/>
    <w:rsid w:val="00B55AF1"/>
    <w:rsid w:val="00B56D74"/>
    <w:rsid w:val="00B65C1C"/>
    <w:rsid w:val="00B71C7E"/>
    <w:rsid w:val="00B73D5E"/>
    <w:rsid w:val="00B75E89"/>
    <w:rsid w:val="00B76175"/>
    <w:rsid w:val="00B77014"/>
    <w:rsid w:val="00B813EC"/>
    <w:rsid w:val="00B835E9"/>
    <w:rsid w:val="00B8702E"/>
    <w:rsid w:val="00B871F5"/>
    <w:rsid w:val="00B8734A"/>
    <w:rsid w:val="00B908FD"/>
    <w:rsid w:val="00B92095"/>
    <w:rsid w:val="00B97FDF"/>
    <w:rsid w:val="00BA0F7E"/>
    <w:rsid w:val="00BA2C63"/>
    <w:rsid w:val="00BA3ACB"/>
    <w:rsid w:val="00BA3D45"/>
    <w:rsid w:val="00BA7EC2"/>
    <w:rsid w:val="00BB3863"/>
    <w:rsid w:val="00BB606F"/>
    <w:rsid w:val="00BC099A"/>
    <w:rsid w:val="00BC1EAA"/>
    <w:rsid w:val="00BC2A51"/>
    <w:rsid w:val="00BC395A"/>
    <w:rsid w:val="00BC3BBF"/>
    <w:rsid w:val="00BC3D0E"/>
    <w:rsid w:val="00BC4A00"/>
    <w:rsid w:val="00BD054D"/>
    <w:rsid w:val="00BD0C6C"/>
    <w:rsid w:val="00BD24EE"/>
    <w:rsid w:val="00BD2967"/>
    <w:rsid w:val="00BD2AA4"/>
    <w:rsid w:val="00BD2C82"/>
    <w:rsid w:val="00BD3773"/>
    <w:rsid w:val="00BD3B70"/>
    <w:rsid w:val="00BD3BD3"/>
    <w:rsid w:val="00BD4F40"/>
    <w:rsid w:val="00BD6237"/>
    <w:rsid w:val="00BD6ACD"/>
    <w:rsid w:val="00BD6F42"/>
    <w:rsid w:val="00BD73AB"/>
    <w:rsid w:val="00BD7DE3"/>
    <w:rsid w:val="00BE099C"/>
    <w:rsid w:val="00BE13EA"/>
    <w:rsid w:val="00BE1CC6"/>
    <w:rsid w:val="00BE1E65"/>
    <w:rsid w:val="00BE2BED"/>
    <w:rsid w:val="00BE3D8B"/>
    <w:rsid w:val="00BE42F8"/>
    <w:rsid w:val="00BE5986"/>
    <w:rsid w:val="00BE61D9"/>
    <w:rsid w:val="00BE708C"/>
    <w:rsid w:val="00BE76C7"/>
    <w:rsid w:val="00BE7D34"/>
    <w:rsid w:val="00BF12E0"/>
    <w:rsid w:val="00BF1AF2"/>
    <w:rsid w:val="00BF1CC8"/>
    <w:rsid w:val="00BF3D4D"/>
    <w:rsid w:val="00BF416B"/>
    <w:rsid w:val="00BF6304"/>
    <w:rsid w:val="00BF768B"/>
    <w:rsid w:val="00C00FD9"/>
    <w:rsid w:val="00C043F1"/>
    <w:rsid w:val="00C07697"/>
    <w:rsid w:val="00C11EB0"/>
    <w:rsid w:val="00C14678"/>
    <w:rsid w:val="00C160E2"/>
    <w:rsid w:val="00C212F5"/>
    <w:rsid w:val="00C25920"/>
    <w:rsid w:val="00C260EF"/>
    <w:rsid w:val="00C306E7"/>
    <w:rsid w:val="00C30FDD"/>
    <w:rsid w:val="00C32A55"/>
    <w:rsid w:val="00C345EC"/>
    <w:rsid w:val="00C34B59"/>
    <w:rsid w:val="00C35A78"/>
    <w:rsid w:val="00C36B89"/>
    <w:rsid w:val="00C4300F"/>
    <w:rsid w:val="00C50D34"/>
    <w:rsid w:val="00C51AB6"/>
    <w:rsid w:val="00C51C9E"/>
    <w:rsid w:val="00C547BA"/>
    <w:rsid w:val="00C568B6"/>
    <w:rsid w:val="00C60111"/>
    <w:rsid w:val="00C620D0"/>
    <w:rsid w:val="00C64A36"/>
    <w:rsid w:val="00C650BD"/>
    <w:rsid w:val="00C7069F"/>
    <w:rsid w:val="00C7137B"/>
    <w:rsid w:val="00C71664"/>
    <w:rsid w:val="00C75DD2"/>
    <w:rsid w:val="00C8161B"/>
    <w:rsid w:val="00C82ED0"/>
    <w:rsid w:val="00C838FE"/>
    <w:rsid w:val="00C87675"/>
    <w:rsid w:val="00C92707"/>
    <w:rsid w:val="00C9283F"/>
    <w:rsid w:val="00C96D62"/>
    <w:rsid w:val="00C97626"/>
    <w:rsid w:val="00C97B01"/>
    <w:rsid w:val="00CA1232"/>
    <w:rsid w:val="00CA2682"/>
    <w:rsid w:val="00CA2792"/>
    <w:rsid w:val="00CA2D6A"/>
    <w:rsid w:val="00CA3340"/>
    <w:rsid w:val="00CA480D"/>
    <w:rsid w:val="00CA6BA0"/>
    <w:rsid w:val="00CA6E3B"/>
    <w:rsid w:val="00CA7E37"/>
    <w:rsid w:val="00CB2557"/>
    <w:rsid w:val="00CB375C"/>
    <w:rsid w:val="00CB415B"/>
    <w:rsid w:val="00CB4A83"/>
    <w:rsid w:val="00CB6111"/>
    <w:rsid w:val="00CB7834"/>
    <w:rsid w:val="00CC1B56"/>
    <w:rsid w:val="00CC3F32"/>
    <w:rsid w:val="00CC51A5"/>
    <w:rsid w:val="00CD0B31"/>
    <w:rsid w:val="00CD3C86"/>
    <w:rsid w:val="00CD416C"/>
    <w:rsid w:val="00CD72DB"/>
    <w:rsid w:val="00CD7F18"/>
    <w:rsid w:val="00CE0D96"/>
    <w:rsid w:val="00CE0ECD"/>
    <w:rsid w:val="00CE60CD"/>
    <w:rsid w:val="00CE7D6A"/>
    <w:rsid w:val="00CF136E"/>
    <w:rsid w:val="00CF1E28"/>
    <w:rsid w:val="00CF60A8"/>
    <w:rsid w:val="00CF6114"/>
    <w:rsid w:val="00CF6692"/>
    <w:rsid w:val="00CF6F19"/>
    <w:rsid w:val="00D00EF4"/>
    <w:rsid w:val="00D01DB7"/>
    <w:rsid w:val="00D05FBF"/>
    <w:rsid w:val="00D104C1"/>
    <w:rsid w:val="00D10DC1"/>
    <w:rsid w:val="00D11C48"/>
    <w:rsid w:val="00D1246B"/>
    <w:rsid w:val="00D1315D"/>
    <w:rsid w:val="00D13B0C"/>
    <w:rsid w:val="00D14FD9"/>
    <w:rsid w:val="00D15115"/>
    <w:rsid w:val="00D15612"/>
    <w:rsid w:val="00D20A96"/>
    <w:rsid w:val="00D20F85"/>
    <w:rsid w:val="00D33418"/>
    <w:rsid w:val="00D33CF9"/>
    <w:rsid w:val="00D36B2E"/>
    <w:rsid w:val="00D36B70"/>
    <w:rsid w:val="00D36E77"/>
    <w:rsid w:val="00D40C1F"/>
    <w:rsid w:val="00D42496"/>
    <w:rsid w:val="00D42BA8"/>
    <w:rsid w:val="00D42CA1"/>
    <w:rsid w:val="00D431E1"/>
    <w:rsid w:val="00D44A47"/>
    <w:rsid w:val="00D47853"/>
    <w:rsid w:val="00D54853"/>
    <w:rsid w:val="00D5685E"/>
    <w:rsid w:val="00D5695B"/>
    <w:rsid w:val="00D57742"/>
    <w:rsid w:val="00D61050"/>
    <w:rsid w:val="00D62CA0"/>
    <w:rsid w:val="00D63CF0"/>
    <w:rsid w:val="00D63F2D"/>
    <w:rsid w:val="00D64BCD"/>
    <w:rsid w:val="00D65FDC"/>
    <w:rsid w:val="00D66440"/>
    <w:rsid w:val="00D66D3A"/>
    <w:rsid w:val="00D724C8"/>
    <w:rsid w:val="00D73851"/>
    <w:rsid w:val="00D73BA7"/>
    <w:rsid w:val="00D73CC8"/>
    <w:rsid w:val="00D779BA"/>
    <w:rsid w:val="00D80703"/>
    <w:rsid w:val="00D83938"/>
    <w:rsid w:val="00D86F70"/>
    <w:rsid w:val="00D8768B"/>
    <w:rsid w:val="00D9037B"/>
    <w:rsid w:val="00D9128B"/>
    <w:rsid w:val="00D9535C"/>
    <w:rsid w:val="00D9650E"/>
    <w:rsid w:val="00DA0758"/>
    <w:rsid w:val="00DA2733"/>
    <w:rsid w:val="00DA3F98"/>
    <w:rsid w:val="00DA5123"/>
    <w:rsid w:val="00DA60C9"/>
    <w:rsid w:val="00DA7AF8"/>
    <w:rsid w:val="00DB1E48"/>
    <w:rsid w:val="00DB65D1"/>
    <w:rsid w:val="00DB6663"/>
    <w:rsid w:val="00DB6B98"/>
    <w:rsid w:val="00DB7AB3"/>
    <w:rsid w:val="00DC05E7"/>
    <w:rsid w:val="00DC1FD4"/>
    <w:rsid w:val="00DC2CFC"/>
    <w:rsid w:val="00DC4CFD"/>
    <w:rsid w:val="00DC6B5C"/>
    <w:rsid w:val="00DC76FA"/>
    <w:rsid w:val="00DC77EA"/>
    <w:rsid w:val="00DD170F"/>
    <w:rsid w:val="00DD1BED"/>
    <w:rsid w:val="00DD3B23"/>
    <w:rsid w:val="00DE322A"/>
    <w:rsid w:val="00DE5413"/>
    <w:rsid w:val="00DE6B48"/>
    <w:rsid w:val="00DE6D37"/>
    <w:rsid w:val="00DE7A58"/>
    <w:rsid w:val="00DE7ECB"/>
    <w:rsid w:val="00DF1D26"/>
    <w:rsid w:val="00DF272A"/>
    <w:rsid w:val="00DF27A0"/>
    <w:rsid w:val="00DF5A6C"/>
    <w:rsid w:val="00DF5B57"/>
    <w:rsid w:val="00DF5EC7"/>
    <w:rsid w:val="00E02680"/>
    <w:rsid w:val="00E02BF0"/>
    <w:rsid w:val="00E0364A"/>
    <w:rsid w:val="00E040E9"/>
    <w:rsid w:val="00E04923"/>
    <w:rsid w:val="00E053F9"/>
    <w:rsid w:val="00E0542A"/>
    <w:rsid w:val="00E05ED6"/>
    <w:rsid w:val="00E06F3B"/>
    <w:rsid w:val="00E10029"/>
    <w:rsid w:val="00E10EAC"/>
    <w:rsid w:val="00E11AAC"/>
    <w:rsid w:val="00E12B57"/>
    <w:rsid w:val="00E143BC"/>
    <w:rsid w:val="00E16DF7"/>
    <w:rsid w:val="00E17B80"/>
    <w:rsid w:val="00E17DCD"/>
    <w:rsid w:val="00E20F21"/>
    <w:rsid w:val="00E21D69"/>
    <w:rsid w:val="00E2301F"/>
    <w:rsid w:val="00E27F02"/>
    <w:rsid w:val="00E3197A"/>
    <w:rsid w:val="00E33E39"/>
    <w:rsid w:val="00E34372"/>
    <w:rsid w:val="00E347DE"/>
    <w:rsid w:val="00E43656"/>
    <w:rsid w:val="00E44E9B"/>
    <w:rsid w:val="00E4503E"/>
    <w:rsid w:val="00E46170"/>
    <w:rsid w:val="00E52299"/>
    <w:rsid w:val="00E52C0A"/>
    <w:rsid w:val="00E55BD3"/>
    <w:rsid w:val="00E61526"/>
    <w:rsid w:val="00E615F5"/>
    <w:rsid w:val="00E61B32"/>
    <w:rsid w:val="00E61DC5"/>
    <w:rsid w:val="00E64B7A"/>
    <w:rsid w:val="00E66A27"/>
    <w:rsid w:val="00E66AE9"/>
    <w:rsid w:val="00E70584"/>
    <w:rsid w:val="00E71F22"/>
    <w:rsid w:val="00E73630"/>
    <w:rsid w:val="00E75993"/>
    <w:rsid w:val="00E77A3F"/>
    <w:rsid w:val="00E80418"/>
    <w:rsid w:val="00E818AE"/>
    <w:rsid w:val="00E8292E"/>
    <w:rsid w:val="00E82D6B"/>
    <w:rsid w:val="00E860A4"/>
    <w:rsid w:val="00E87990"/>
    <w:rsid w:val="00E90144"/>
    <w:rsid w:val="00E906B7"/>
    <w:rsid w:val="00E9332F"/>
    <w:rsid w:val="00E93E8A"/>
    <w:rsid w:val="00E97F7A"/>
    <w:rsid w:val="00EA3A3D"/>
    <w:rsid w:val="00EA41C8"/>
    <w:rsid w:val="00EA5600"/>
    <w:rsid w:val="00EB3DDD"/>
    <w:rsid w:val="00EB4093"/>
    <w:rsid w:val="00EB48C9"/>
    <w:rsid w:val="00EB5FD8"/>
    <w:rsid w:val="00EB7D6D"/>
    <w:rsid w:val="00EC1DC4"/>
    <w:rsid w:val="00EC1E1F"/>
    <w:rsid w:val="00EC2910"/>
    <w:rsid w:val="00EC3D11"/>
    <w:rsid w:val="00EC6E75"/>
    <w:rsid w:val="00ED0D26"/>
    <w:rsid w:val="00ED22F8"/>
    <w:rsid w:val="00ED4008"/>
    <w:rsid w:val="00ED4924"/>
    <w:rsid w:val="00ED4A6B"/>
    <w:rsid w:val="00ED5CC3"/>
    <w:rsid w:val="00EE0439"/>
    <w:rsid w:val="00EE3AC3"/>
    <w:rsid w:val="00EE3B10"/>
    <w:rsid w:val="00EF0597"/>
    <w:rsid w:val="00EF1DB8"/>
    <w:rsid w:val="00EF1E08"/>
    <w:rsid w:val="00EF3AED"/>
    <w:rsid w:val="00EF3FA9"/>
    <w:rsid w:val="00EF67C0"/>
    <w:rsid w:val="00EF68F3"/>
    <w:rsid w:val="00F008C0"/>
    <w:rsid w:val="00F02457"/>
    <w:rsid w:val="00F02C44"/>
    <w:rsid w:val="00F036FB"/>
    <w:rsid w:val="00F052B4"/>
    <w:rsid w:val="00F07034"/>
    <w:rsid w:val="00F10828"/>
    <w:rsid w:val="00F1082E"/>
    <w:rsid w:val="00F13273"/>
    <w:rsid w:val="00F159CC"/>
    <w:rsid w:val="00F1705C"/>
    <w:rsid w:val="00F20201"/>
    <w:rsid w:val="00F21BBF"/>
    <w:rsid w:val="00F25316"/>
    <w:rsid w:val="00F262B7"/>
    <w:rsid w:val="00F26590"/>
    <w:rsid w:val="00F27654"/>
    <w:rsid w:val="00F30544"/>
    <w:rsid w:val="00F31E83"/>
    <w:rsid w:val="00F324CB"/>
    <w:rsid w:val="00F344E5"/>
    <w:rsid w:val="00F34789"/>
    <w:rsid w:val="00F35239"/>
    <w:rsid w:val="00F4115F"/>
    <w:rsid w:val="00F412EF"/>
    <w:rsid w:val="00F41660"/>
    <w:rsid w:val="00F41968"/>
    <w:rsid w:val="00F41FFE"/>
    <w:rsid w:val="00F4317E"/>
    <w:rsid w:val="00F44421"/>
    <w:rsid w:val="00F50791"/>
    <w:rsid w:val="00F5333E"/>
    <w:rsid w:val="00F5755A"/>
    <w:rsid w:val="00F60A11"/>
    <w:rsid w:val="00F61698"/>
    <w:rsid w:val="00F62088"/>
    <w:rsid w:val="00F62C85"/>
    <w:rsid w:val="00F63751"/>
    <w:rsid w:val="00F65B35"/>
    <w:rsid w:val="00F70037"/>
    <w:rsid w:val="00F70995"/>
    <w:rsid w:val="00F70D68"/>
    <w:rsid w:val="00F72AD3"/>
    <w:rsid w:val="00F73261"/>
    <w:rsid w:val="00F741F1"/>
    <w:rsid w:val="00F74D3F"/>
    <w:rsid w:val="00F75BB4"/>
    <w:rsid w:val="00F76357"/>
    <w:rsid w:val="00F813C6"/>
    <w:rsid w:val="00F8276A"/>
    <w:rsid w:val="00F82972"/>
    <w:rsid w:val="00F8455D"/>
    <w:rsid w:val="00F84E4D"/>
    <w:rsid w:val="00F868DA"/>
    <w:rsid w:val="00F90072"/>
    <w:rsid w:val="00F903BE"/>
    <w:rsid w:val="00F9049A"/>
    <w:rsid w:val="00F9317E"/>
    <w:rsid w:val="00F94898"/>
    <w:rsid w:val="00F9532F"/>
    <w:rsid w:val="00F969D7"/>
    <w:rsid w:val="00F97814"/>
    <w:rsid w:val="00FA04DB"/>
    <w:rsid w:val="00FA3227"/>
    <w:rsid w:val="00FA4358"/>
    <w:rsid w:val="00FA5A29"/>
    <w:rsid w:val="00FA63BE"/>
    <w:rsid w:val="00FB2196"/>
    <w:rsid w:val="00FB2E8C"/>
    <w:rsid w:val="00FB3533"/>
    <w:rsid w:val="00FB5166"/>
    <w:rsid w:val="00FB697D"/>
    <w:rsid w:val="00FB7116"/>
    <w:rsid w:val="00FC1360"/>
    <w:rsid w:val="00FC1E41"/>
    <w:rsid w:val="00FC2A7C"/>
    <w:rsid w:val="00FC4653"/>
    <w:rsid w:val="00FD1177"/>
    <w:rsid w:val="00FD29E8"/>
    <w:rsid w:val="00FD5ADE"/>
    <w:rsid w:val="00FE235C"/>
    <w:rsid w:val="00FE364F"/>
    <w:rsid w:val="00FE3C8F"/>
    <w:rsid w:val="00FE6C77"/>
    <w:rsid w:val="00FF10EA"/>
    <w:rsid w:val="00FF1860"/>
    <w:rsid w:val="00FF3018"/>
    <w:rsid w:val="00FF4A61"/>
    <w:rsid w:val="00FF52CC"/>
    <w:rsid w:val="00FF6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6145"/>
    <o:shapelayout v:ext="edit">
      <o:idmap v:ext="edit" data="1"/>
      <o:rules v:ext="edit">
        <o:r id="V:Rule1" type="callout" idref="#_x0000_s1029"/>
        <o:r id="V:Rule2" type="callout" idref="#_x0000_s1030"/>
        <o:r id="V:Rule3" type="callout" idref="#_x0000_s1031"/>
        <o:r id="V:Rule4" type="callout" idref="#_x0000_s1032"/>
        <o:r id="V:Rule5"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511"/>
    <w:pPr>
      <w:tabs>
        <w:tab w:val="left" w:pos="360"/>
      </w:tabs>
      <w:spacing w:line="260" w:lineRule="atLeast"/>
    </w:pPr>
    <w:rPr>
      <w:rFonts w:ascii="Times" w:hAnsi="Times"/>
      <w:sz w:val="24"/>
    </w:rPr>
  </w:style>
  <w:style w:type="paragraph" w:styleId="Heading1">
    <w:name w:val="heading 1"/>
    <w:basedOn w:val="Normal"/>
    <w:next w:val="Normal"/>
    <w:qFormat/>
    <w:rsid w:val="00F5755A"/>
    <w:pPr>
      <w:keepNext/>
      <w:pageBreakBefore/>
      <w:numPr>
        <w:numId w:val="13"/>
      </w:numPr>
      <w:tabs>
        <w:tab w:val="clear" w:pos="360"/>
        <w:tab w:val="clear" w:pos="720"/>
        <w:tab w:val="num" w:pos="432"/>
      </w:tabs>
      <w:spacing w:after="240" w:line="240" w:lineRule="auto"/>
      <w:ind w:left="432" w:hanging="432"/>
      <w:outlineLvl w:val="0"/>
    </w:pPr>
    <w:rPr>
      <w:b/>
      <w:caps/>
    </w:rPr>
  </w:style>
  <w:style w:type="paragraph" w:styleId="Heading2">
    <w:name w:val="heading 2"/>
    <w:basedOn w:val="Heading1"/>
    <w:next w:val="Normal"/>
    <w:qFormat/>
    <w:rsid w:val="00F5755A"/>
    <w:pPr>
      <w:pageBreakBefore w:val="0"/>
      <w:numPr>
        <w:ilvl w:val="1"/>
        <w:numId w:val="3"/>
      </w:numPr>
      <w:outlineLvl w:val="1"/>
    </w:pPr>
    <w:rPr>
      <w:bCs/>
    </w:rPr>
  </w:style>
  <w:style w:type="paragraph" w:styleId="Heading3">
    <w:name w:val="heading 3"/>
    <w:basedOn w:val="Heading2"/>
    <w:next w:val="Normal"/>
    <w:qFormat/>
    <w:rsid w:val="00F5755A"/>
    <w:pPr>
      <w:numPr>
        <w:ilvl w:val="2"/>
      </w:numPr>
      <w:outlineLvl w:val="2"/>
    </w:pPr>
    <w:rPr>
      <w:caps w:val="0"/>
    </w:rPr>
  </w:style>
  <w:style w:type="paragraph" w:styleId="Heading4">
    <w:name w:val="heading 4"/>
    <w:basedOn w:val="Normal"/>
    <w:next w:val="Normal"/>
    <w:qFormat/>
    <w:rsid w:val="00F5755A"/>
    <w:pPr>
      <w:keepNext/>
      <w:numPr>
        <w:ilvl w:val="3"/>
        <w:numId w:val="3"/>
      </w:numPr>
      <w:tabs>
        <w:tab w:val="clear" w:pos="360"/>
      </w:tabs>
      <w:spacing w:after="120" w:line="240" w:lineRule="atLeast"/>
      <w:outlineLvl w:val="3"/>
    </w:pPr>
    <w:rPr>
      <w:rFonts w:ascii="Times New Roman" w:hAnsi="Times New Roman"/>
      <w:b/>
      <w:bCs/>
    </w:rPr>
  </w:style>
  <w:style w:type="paragraph" w:styleId="Heading5">
    <w:name w:val="heading 5"/>
    <w:basedOn w:val="Normal"/>
    <w:next w:val="Normal"/>
    <w:qFormat/>
    <w:rsid w:val="00F5755A"/>
    <w:pPr>
      <w:numPr>
        <w:ilvl w:val="4"/>
        <w:numId w:val="3"/>
      </w:numPr>
      <w:spacing w:before="480"/>
      <w:jc w:val="center"/>
      <w:outlineLvl w:val="4"/>
    </w:pPr>
  </w:style>
  <w:style w:type="paragraph" w:styleId="Heading6">
    <w:name w:val="heading 6"/>
    <w:basedOn w:val="Heading5"/>
    <w:next w:val="Normal"/>
    <w:qFormat/>
    <w:rsid w:val="00F5755A"/>
    <w:pPr>
      <w:numPr>
        <w:ilvl w:val="5"/>
        <w:numId w:val="4"/>
      </w:numPr>
      <w:spacing w:before="0"/>
      <w:outlineLvl w:val="5"/>
    </w:pPr>
  </w:style>
  <w:style w:type="paragraph" w:styleId="Heading7">
    <w:name w:val="heading 7"/>
    <w:basedOn w:val="Normal"/>
    <w:next w:val="Normal"/>
    <w:qFormat/>
    <w:rsid w:val="00F5755A"/>
    <w:pPr>
      <w:numPr>
        <w:ilvl w:val="6"/>
        <w:numId w:val="5"/>
      </w:numPr>
      <w:spacing w:after="480"/>
      <w:jc w:val="center"/>
      <w:outlineLvl w:val="6"/>
    </w:pPr>
  </w:style>
  <w:style w:type="paragraph" w:styleId="Heading8">
    <w:name w:val="heading 8"/>
    <w:basedOn w:val="Normal"/>
    <w:next w:val="Normal"/>
    <w:qFormat/>
    <w:rsid w:val="00F5755A"/>
    <w:pPr>
      <w:numPr>
        <w:ilvl w:val="7"/>
        <w:numId w:val="6"/>
      </w:numPr>
      <w:jc w:val="center"/>
      <w:outlineLvl w:val="7"/>
    </w:pPr>
  </w:style>
  <w:style w:type="paragraph" w:styleId="Heading9">
    <w:name w:val="heading 9"/>
    <w:basedOn w:val="Normal"/>
    <w:next w:val="Normal"/>
    <w:qFormat/>
    <w:rsid w:val="00F5755A"/>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F5755A"/>
  </w:style>
  <w:style w:type="paragraph" w:styleId="BodyText">
    <w:name w:val="Body Text"/>
    <w:basedOn w:val="Normal"/>
    <w:rsid w:val="00F5755A"/>
    <w:pPr>
      <w:spacing w:after="160"/>
    </w:pPr>
  </w:style>
  <w:style w:type="paragraph" w:styleId="Index2">
    <w:name w:val="index 2"/>
    <w:basedOn w:val="Normal"/>
    <w:next w:val="Normal"/>
    <w:semiHidden/>
    <w:rsid w:val="00F5755A"/>
    <w:pPr>
      <w:tabs>
        <w:tab w:val="clear" w:pos="360"/>
      </w:tabs>
      <w:ind w:left="360"/>
    </w:pPr>
  </w:style>
  <w:style w:type="paragraph" w:customStyle="1" w:styleId="List-1stLevel">
    <w:name w:val="List - 1st Level"/>
    <w:basedOn w:val="Normal"/>
    <w:rsid w:val="00F5755A"/>
    <w:pPr>
      <w:numPr>
        <w:numId w:val="8"/>
      </w:numPr>
      <w:tabs>
        <w:tab w:val="clear" w:pos="360"/>
      </w:tabs>
      <w:spacing w:before="60" w:after="60"/>
    </w:pPr>
  </w:style>
  <w:style w:type="paragraph" w:customStyle="1" w:styleId="List-2ndLevel">
    <w:name w:val="List - 2nd Level"/>
    <w:basedOn w:val="Normal"/>
    <w:autoRedefine/>
    <w:rsid w:val="00F5755A"/>
    <w:pPr>
      <w:numPr>
        <w:numId w:val="9"/>
      </w:numPr>
      <w:tabs>
        <w:tab w:val="clear" w:pos="360"/>
        <w:tab w:val="clear" w:pos="2340"/>
      </w:tabs>
      <w:spacing w:before="40" w:after="40" w:line="240" w:lineRule="auto"/>
      <w:ind w:left="1152" w:hanging="432"/>
    </w:pPr>
  </w:style>
  <w:style w:type="paragraph" w:styleId="ListBullet">
    <w:name w:val="List Bullet"/>
    <w:basedOn w:val="Normal"/>
    <w:autoRedefine/>
    <w:rsid w:val="00F5755A"/>
    <w:pPr>
      <w:numPr>
        <w:numId w:val="10"/>
      </w:numPr>
    </w:pPr>
  </w:style>
  <w:style w:type="paragraph" w:styleId="ListNumber">
    <w:name w:val="List Number"/>
    <w:basedOn w:val="Normal"/>
    <w:rsid w:val="00F5755A"/>
    <w:pPr>
      <w:numPr>
        <w:numId w:val="11"/>
      </w:numPr>
    </w:pPr>
  </w:style>
  <w:style w:type="paragraph" w:styleId="MacroText">
    <w:name w:val="macro"/>
    <w:basedOn w:val="BodyText"/>
    <w:semiHidden/>
    <w:rsid w:val="00F5755A"/>
    <w:pPr>
      <w:spacing w:after="120"/>
    </w:pPr>
    <w:rPr>
      <w:rFonts w:ascii="Courier" w:hAnsi="Courier"/>
    </w:rPr>
  </w:style>
  <w:style w:type="paragraph" w:customStyle="1" w:styleId="Picture">
    <w:name w:val="Picture"/>
    <w:basedOn w:val="BodyText"/>
    <w:rsid w:val="00F5755A"/>
    <w:pPr>
      <w:keepNext/>
    </w:pPr>
  </w:style>
  <w:style w:type="paragraph" w:styleId="Footer">
    <w:name w:val="footer"/>
    <w:basedOn w:val="Normal"/>
    <w:link w:val="FooterChar"/>
    <w:uiPriority w:val="99"/>
    <w:rsid w:val="00F5755A"/>
    <w:pPr>
      <w:tabs>
        <w:tab w:val="clear" w:pos="360"/>
      </w:tabs>
      <w:jc w:val="center"/>
    </w:pPr>
  </w:style>
  <w:style w:type="paragraph" w:styleId="Header">
    <w:name w:val="header"/>
    <w:basedOn w:val="Normal"/>
    <w:rsid w:val="00F5755A"/>
    <w:pPr>
      <w:tabs>
        <w:tab w:val="clear" w:pos="360"/>
        <w:tab w:val="center" w:pos="4320"/>
        <w:tab w:val="right" w:pos="8640"/>
      </w:tabs>
    </w:pPr>
  </w:style>
  <w:style w:type="character" w:customStyle="1" w:styleId="Superscript">
    <w:name w:val="Superscript"/>
    <w:rsid w:val="00F5755A"/>
    <w:rPr>
      <w:vertAlign w:val="superscript"/>
    </w:rPr>
  </w:style>
  <w:style w:type="character" w:styleId="PageNumber">
    <w:name w:val="page number"/>
    <w:basedOn w:val="DefaultParagraphFont"/>
    <w:rsid w:val="00F5755A"/>
  </w:style>
  <w:style w:type="paragraph" w:styleId="Subtitle">
    <w:name w:val="Subtitle"/>
    <w:aliases w:val="ITSC Title Date"/>
    <w:basedOn w:val="Title"/>
    <w:next w:val="BodyText"/>
    <w:qFormat/>
    <w:rsid w:val="00F5755A"/>
    <w:pPr>
      <w:tabs>
        <w:tab w:val="left" w:pos="720"/>
        <w:tab w:val="left" w:pos="1440"/>
      </w:tabs>
      <w:spacing w:before="240" w:after="240"/>
    </w:pPr>
    <w:rPr>
      <w:rFonts w:ascii="Arial" w:hAnsi="Arial"/>
      <w:b w:val="0"/>
      <w:i/>
      <w:sz w:val="28"/>
    </w:rPr>
  </w:style>
  <w:style w:type="paragraph" w:styleId="Title">
    <w:name w:val="Title"/>
    <w:aliases w:val="ITSC Title"/>
    <w:qFormat/>
    <w:rsid w:val="00F5755A"/>
    <w:pPr>
      <w:spacing w:after="480"/>
      <w:jc w:val="center"/>
      <w:outlineLvl w:val="0"/>
    </w:pPr>
    <w:rPr>
      <w:rFonts w:cs="Arial"/>
      <w:b/>
      <w:bCs/>
      <w:caps/>
      <w:kern w:val="28"/>
      <w:sz w:val="48"/>
      <w:szCs w:val="32"/>
    </w:rPr>
  </w:style>
  <w:style w:type="paragraph" w:styleId="TOC1">
    <w:name w:val="toc 1"/>
    <w:basedOn w:val="Normal"/>
    <w:next w:val="Normal"/>
    <w:semiHidden/>
    <w:rsid w:val="00E0364A"/>
    <w:pPr>
      <w:tabs>
        <w:tab w:val="right" w:leader="dot" w:pos="9000"/>
      </w:tabs>
      <w:spacing w:before="120" w:after="120" w:line="240" w:lineRule="auto"/>
      <w:ind w:left="360" w:hanging="360"/>
    </w:pPr>
    <w:rPr>
      <w:rFonts w:ascii="Book Antiqua" w:hAnsi="Book Antiqua"/>
      <w:sz w:val="20"/>
    </w:rPr>
  </w:style>
  <w:style w:type="paragraph" w:styleId="TOC2">
    <w:name w:val="toc 2"/>
    <w:basedOn w:val="TOC1"/>
    <w:next w:val="Normal"/>
    <w:semiHidden/>
    <w:rsid w:val="00F5755A"/>
    <w:pPr>
      <w:tabs>
        <w:tab w:val="clear" w:pos="360"/>
      </w:tabs>
      <w:spacing w:before="0" w:after="0"/>
      <w:ind w:left="1080" w:hanging="720"/>
    </w:pPr>
  </w:style>
  <w:style w:type="paragraph" w:styleId="TOC3">
    <w:name w:val="toc 3"/>
    <w:basedOn w:val="TOC2"/>
    <w:next w:val="Normal"/>
    <w:semiHidden/>
    <w:rsid w:val="00F5755A"/>
    <w:pPr>
      <w:ind w:left="2707" w:hanging="1627"/>
    </w:pPr>
  </w:style>
  <w:style w:type="paragraph" w:styleId="TOC4">
    <w:name w:val="toc 4"/>
    <w:basedOn w:val="TOC3"/>
    <w:next w:val="Normal"/>
    <w:semiHidden/>
    <w:rsid w:val="00F5755A"/>
    <w:pPr>
      <w:tabs>
        <w:tab w:val="left" w:pos="2880"/>
      </w:tabs>
      <w:ind w:left="1886" w:firstLine="0"/>
    </w:pPr>
  </w:style>
  <w:style w:type="paragraph" w:styleId="TOC5">
    <w:name w:val="toc 5"/>
    <w:basedOn w:val="Normal"/>
    <w:next w:val="Normal"/>
    <w:semiHidden/>
    <w:rsid w:val="00F5755A"/>
    <w:pPr>
      <w:tabs>
        <w:tab w:val="clear" w:pos="360"/>
        <w:tab w:val="left" w:pos="540"/>
        <w:tab w:val="right" w:pos="9000"/>
      </w:tabs>
      <w:spacing w:after="240"/>
    </w:pPr>
  </w:style>
  <w:style w:type="paragraph" w:styleId="TOC6">
    <w:name w:val="toc 6"/>
    <w:basedOn w:val="Normal"/>
    <w:next w:val="Normal"/>
    <w:semiHidden/>
    <w:rsid w:val="00F5755A"/>
    <w:pPr>
      <w:tabs>
        <w:tab w:val="clear" w:pos="360"/>
        <w:tab w:val="left" w:pos="540"/>
        <w:tab w:val="right" w:pos="9000"/>
      </w:tabs>
    </w:pPr>
  </w:style>
  <w:style w:type="paragraph" w:styleId="TOC7">
    <w:name w:val="toc 7"/>
    <w:basedOn w:val="TOC5"/>
    <w:next w:val="Normal"/>
    <w:semiHidden/>
    <w:rsid w:val="00F5755A"/>
  </w:style>
  <w:style w:type="paragraph" w:styleId="TOC8">
    <w:name w:val="toc 8"/>
    <w:basedOn w:val="TOC6"/>
    <w:next w:val="Normal"/>
    <w:semiHidden/>
    <w:rsid w:val="00F5755A"/>
    <w:pPr>
      <w:spacing w:line="240" w:lineRule="auto"/>
    </w:pPr>
  </w:style>
  <w:style w:type="paragraph" w:styleId="TOC9">
    <w:name w:val="toc 9"/>
    <w:basedOn w:val="Normal"/>
    <w:next w:val="Normal"/>
    <w:autoRedefine/>
    <w:semiHidden/>
    <w:rsid w:val="00F5755A"/>
    <w:pPr>
      <w:tabs>
        <w:tab w:val="clear" w:pos="360"/>
      </w:tabs>
      <w:ind w:left="1920"/>
    </w:pPr>
  </w:style>
  <w:style w:type="paragraph" w:styleId="Caption">
    <w:name w:val="caption"/>
    <w:basedOn w:val="Normal"/>
    <w:next w:val="Normal"/>
    <w:qFormat/>
    <w:rsid w:val="00F5755A"/>
    <w:pPr>
      <w:spacing w:before="240" w:after="240"/>
      <w:jc w:val="center"/>
    </w:pPr>
    <w:rPr>
      <w:b/>
      <w:bCs/>
    </w:rPr>
  </w:style>
  <w:style w:type="paragraph" w:styleId="TableofFigures">
    <w:name w:val="table of figures"/>
    <w:basedOn w:val="Normal"/>
    <w:next w:val="Normal"/>
    <w:semiHidden/>
    <w:rsid w:val="00F5755A"/>
    <w:pPr>
      <w:tabs>
        <w:tab w:val="clear" w:pos="360"/>
      </w:tabs>
      <w:spacing w:after="120"/>
      <w:ind w:left="475" w:hanging="475"/>
    </w:pPr>
  </w:style>
  <w:style w:type="character" w:styleId="FollowedHyperlink">
    <w:name w:val="FollowedHyperlink"/>
    <w:basedOn w:val="DefaultParagraphFont"/>
    <w:uiPriority w:val="99"/>
    <w:rsid w:val="00F5755A"/>
    <w:rPr>
      <w:color w:val="800080"/>
      <w:u w:val="single"/>
    </w:rPr>
  </w:style>
  <w:style w:type="character" w:styleId="Hyperlink">
    <w:name w:val="Hyperlink"/>
    <w:basedOn w:val="DefaultParagraphFont"/>
    <w:uiPriority w:val="99"/>
    <w:rsid w:val="00F5755A"/>
    <w:rPr>
      <w:color w:val="0000FF"/>
      <w:u w:val="single"/>
    </w:rPr>
  </w:style>
  <w:style w:type="paragraph" w:customStyle="1" w:styleId="SectionNoHeading">
    <w:name w:val="SectionNoHeading"/>
    <w:basedOn w:val="TOC1"/>
    <w:rsid w:val="00F5755A"/>
    <w:pPr>
      <w:spacing w:before="100" w:after="100"/>
      <w:jc w:val="center"/>
    </w:pPr>
    <w:rPr>
      <w:sz w:val="24"/>
    </w:rPr>
  </w:style>
  <w:style w:type="paragraph" w:styleId="DocumentMap">
    <w:name w:val="Document Map"/>
    <w:basedOn w:val="Normal"/>
    <w:semiHidden/>
    <w:rsid w:val="00F5755A"/>
    <w:pPr>
      <w:shd w:val="clear" w:color="auto" w:fill="000080"/>
    </w:pPr>
    <w:rPr>
      <w:rFonts w:ascii="Tahoma" w:hAnsi="Tahoma" w:cs="New York"/>
    </w:rPr>
  </w:style>
  <w:style w:type="paragraph" w:customStyle="1" w:styleId="ITSCTableText">
    <w:name w:val="ITSC Table Text"/>
    <w:basedOn w:val="BodyText"/>
    <w:rsid w:val="00F5755A"/>
    <w:pPr>
      <w:spacing w:before="120" w:after="0"/>
      <w:ind w:left="360" w:hanging="360"/>
    </w:pPr>
    <w:rPr>
      <w:sz w:val="20"/>
    </w:rPr>
  </w:style>
  <w:style w:type="paragraph" w:customStyle="1" w:styleId="ITSCHeading1NoNumbering">
    <w:name w:val="ITSC Heading 1 No Numbering"/>
    <w:basedOn w:val="TOC1"/>
    <w:rsid w:val="00F5755A"/>
    <w:pPr>
      <w:spacing w:before="100" w:after="100"/>
      <w:jc w:val="center"/>
    </w:pPr>
    <w:rPr>
      <w:b/>
    </w:rPr>
  </w:style>
  <w:style w:type="paragraph" w:customStyle="1" w:styleId="AppendixLevel1">
    <w:name w:val="Appendix Level 1"/>
    <w:basedOn w:val="Normal"/>
    <w:next w:val="Normal"/>
    <w:rsid w:val="00F5755A"/>
    <w:pPr>
      <w:keepNext/>
      <w:spacing w:after="240"/>
    </w:pPr>
    <w:rPr>
      <w:rFonts w:ascii="Times New Roman" w:hAnsi="Times New Roman"/>
      <w:b/>
      <w:caps/>
    </w:rPr>
  </w:style>
  <w:style w:type="paragraph" w:customStyle="1" w:styleId="AppendixLevel2">
    <w:name w:val="Appendix Level 2"/>
    <w:basedOn w:val="AppendixLevel1"/>
    <w:next w:val="Normal"/>
    <w:rsid w:val="00F5755A"/>
    <w:pPr>
      <w:numPr>
        <w:ilvl w:val="1"/>
        <w:numId w:val="1"/>
      </w:numPr>
      <w:tabs>
        <w:tab w:val="clear" w:pos="360"/>
        <w:tab w:val="left" w:pos="576"/>
      </w:tabs>
      <w:spacing w:before="120" w:after="120"/>
      <w:ind w:left="0" w:firstLine="0"/>
    </w:pPr>
  </w:style>
  <w:style w:type="paragraph" w:customStyle="1" w:styleId="AppendixLevel3">
    <w:name w:val="Appendix Level 3"/>
    <w:basedOn w:val="AppendixLevel2"/>
    <w:next w:val="Normal"/>
    <w:rsid w:val="00F5755A"/>
    <w:pPr>
      <w:numPr>
        <w:ilvl w:val="2"/>
        <w:numId w:val="2"/>
      </w:numPr>
      <w:tabs>
        <w:tab w:val="clear" w:pos="576"/>
        <w:tab w:val="left" w:pos="720"/>
      </w:tabs>
      <w:ind w:left="0" w:firstLine="0"/>
    </w:pPr>
    <w:rPr>
      <w:rFonts w:ascii="Times" w:hAnsi="Times"/>
      <w:caps w:val="0"/>
    </w:rPr>
  </w:style>
  <w:style w:type="paragraph" w:customStyle="1" w:styleId="NormalText">
    <w:name w:val="Normal Text"/>
    <w:rsid w:val="00F5755A"/>
    <w:pPr>
      <w:spacing w:before="120" w:after="120"/>
    </w:pPr>
    <w:rPr>
      <w:sz w:val="24"/>
    </w:rPr>
  </w:style>
  <w:style w:type="paragraph" w:customStyle="1" w:styleId="FrontMatterHeadings">
    <w:name w:val="Front Matter Headings"/>
    <w:basedOn w:val="NormalText"/>
    <w:next w:val="Normal"/>
    <w:rsid w:val="00F5755A"/>
    <w:pPr>
      <w:spacing w:before="0" w:after="240"/>
      <w:ind w:right="29"/>
      <w:jc w:val="center"/>
    </w:pPr>
    <w:rPr>
      <w:b/>
      <w:caps/>
    </w:rPr>
  </w:style>
  <w:style w:type="paragraph" w:customStyle="1" w:styleId="BackMatterHeadings">
    <w:name w:val="Back Matter Headings"/>
    <w:basedOn w:val="FrontMatterHeadings"/>
    <w:next w:val="NormalText"/>
    <w:rsid w:val="00F5755A"/>
  </w:style>
  <w:style w:type="paragraph" w:customStyle="1" w:styleId="ExecSumLevel1">
    <w:name w:val="ExecSum Level 1"/>
    <w:basedOn w:val="Normal"/>
    <w:next w:val="Normal"/>
    <w:rsid w:val="00F5755A"/>
    <w:pPr>
      <w:keepNext/>
      <w:spacing w:after="240"/>
    </w:pPr>
    <w:rPr>
      <w:b/>
      <w:caps/>
    </w:rPr>
  </w:style>
  <w:style w:type="paragraph" w:customStyle="1" w:styleId="ExecSumLevel2">
    <w:name w:val="ExecSum Level 2"/>
    <w:basedOn w:val="Normal"/>
    <w:next w:val="Normal"/>
    <w:rsid w:val="00F5755A"/>
    <w:pPr>
      <w:keepNext/>
      <w:spacing w:after="240"/>
    </w:pPr>
    <w:rPr>
      <w:b/>
    </w:rPr>
  </w:style>
  <w:style w:type="paragraph" w:customStyle="1" w:styleId="ExecSumLevel3">
    <w:name w:val="ExecSum Level 3"/>
    <w:basedOn w:val="Normal"/>
    <w:next w:val="Normal"/>
    <w:rsid w:val="00F5755A"/>
    <w:pPr>
      <w:keepNext/>
      <w:tabs>
        <w:tab w:val="clear" w:pos="360"/>
      </w:tabs>
      <w:spacing w:after="240"/>
      <w:ind w:left="360"/>
    </w:pPr>
    <w:rPr>
      <w:b/>
    </w:rPr>
  </w:style>
  <w:style w:type="paragraph" w:customStyle="1" w:styleId="FigureTableTOC">
    <w:name w:val="Figure/Table/TOC"/>
    <w:basedOn w:val="Normal"/>
    <w:next w:val="Normal"/>
    <w:rsid w:val="00F5755A"/>
    <w:pPr>
      <w:tabs>
        <w:tab w:val="right" w:pos="9000"/>
      </w:tabs>
      <w:spacing w:after="240"/>
    </w:pPr>
    <w:rPr>
      <w:b/>
      <w:caps/>
    </w:rPr>
  </w:style>
  <w:style w:type="paragraph" w:customStyle="1" w:styleId="Glossary">
    <w:name w:val="Glossary"/>
    <w:basedOn w:val="Normal"/>
    <w:rsid w:val="00F5755A"/>
    <w:pPr>
      <w:ind w:left="1080" w:hanging="1080"/>
    </w:pPr>
  </w:style>
  <w:style w:type="paragraph" w:customStyle="1" w:styleId="InstructionsforStyle">
    <w:name w:val="Instructions for Style"/>
    <w:basedOn w:val="NormalText"/>
    <w:rsid w:val="00F5755A"/>
    <w:rPr>
      <w:vanish/>
      <w:color w:val="0000FF"/>
      <w:sz w:val="20"/>
    </w:rPr>
  </w:style>
  <w:style w:type="paragraph" w:customStyle="1" w:styleId="InstructionsforContents">
    <w:name w:val="Instructions for Contents"/>
    <w:basedOn w:val="InstructionsforStyle"/>
    <w:rsid w:val="00F5755A"/>
    <w:rPr>
      <w:rFonts w:ascii="Times" w:hAnsi="Times"/>
      <w:color w:val="008080"/>
    </w:rPr>
  </w:style>
  <w:style w:type="paragraph" w:customStyle="1" w:styleId="ITSCLogo">
    <w:name w:val="ITSC Logo"/>
    <w:rsid w:val="00F5755A"/>
    <w:pPr>
      <w:ind w:left="-90" w:firstLine="90"/>
    </w:pPr>
    <w:rPr>
      <w:rFonts w:ascii="New York" w:hAnsi="New York"/>
      <w:sz w:val="28"/>
    </w:rPr>
  </w:style>
  <w:style w:type="paragraph" w:customStyle="1" w:styleId="SectionPageHeaderforTOCIndexes">
    <w:name w:val="Section/Page Header for TOC/Indexes"/>
    <w:basedOn w:val="FigureTableTOC"/>
    <w:rsid w:val="00F5755A"/>
    <w:rPr>
      <w:rFonts w:ascii="Times New Roman" w:hAnsi="Times New Roman"/>
    </w:rPr>
  </w:style>
  <w:style w:type="paragraph" w:customStyle="1" w:styleId="TitlePageDate">
    <w:name w:val="Title Page Date"/>
    <w:basedOn w:val="Title"/>
    <w:rsid w:val="00F5755A"/>
    <w:pPr>
      <w:spacing w:before="320"/>
    </w:pPr>
    <w:rPr>
      <w:caps w:val="0"/>
      <w:sz w:val="32"/>
    </w:rPr>
  </w:style>
  <w:style w:type="paragraph" w:customStyle="1" w:styleId="TITLEPreparedbyITSC">
    <w:name w:val="TITLE Prepared by ITSC"/>
    <w:basedOn w:val="Normal"/>
    <w:rsid w:val="00F5755A"/>
    <w:pPr>
      <w:spacing w:before="480" w:after="480"/>
      <w:jc w:val="center"/>
    </w:pPr>
    <w:rPr>
      <w:rFonts w:ascii="Times New Roman" w:hAnsi="Times New Roman"/>
      <w:b/>
      <w:sz w:val="32"/>
    </w:rPr>
  </w:style>
  <w:style w:type="paragraph" w:styleId="BodyTextIndent">
    <w:name w:val="Body Text Indent"/>
    <w:basedOn w:val="Normal"/>
    <w:rsid w:val="00F5755A"/>
    <w:pPr>
      <w:tabs>
        <w:tab w:val="clear" w:pos="360"/>
      </w:tabs>
      <w:spacing w:line="240" w:lineRule="auto"/>
      <w:ind w:left="720"/>
    </w:pPr>
    <w:rPr>
      <w:rFonts w:ascii="Arial" w:hAnsi="Arial"/>
      <w:szCs w:val="24"/>
    </w:rPr>
  </w:style>
  <w:style w:type="paragraph" w:styleId="BodyText2">
    <w:name w:val="Body Text 2"/>
    <w:basedOn w:val="Normal"/>
    <w:rsid w:val="00F5755A"/>
    <w:rPr>
      <w:i/>
      <w:iCs/>
    </w:rPr>
  </w:style>
  <w:style w:type="paragraph" w:styleId="BodyTextIndent2">
    <w:name w:val="Body Text Indent 2"/>
    <w:basedOn w:val="Normal"/>
    <w:rsid w:val="00F5755A"/>
    <w:pPr>
      <w:ind w:left="360"/>
    </w:pPr>
    <w:rPr>
      <w:rFonts w:ascii="Arial" w:hAnsi="Arial" w:cs="Arial"/>
    </w:rPr>
  </w:style>
  <w:style w:type="paragraph" w:styleId="BodyText3">
    <w:name w:val="Body Text 3"/>
    <w:basedOn w:val="Normal"/>
    <w:rsid w:val="00F5755A"/>
    <w:rPr>
      <w:i/>
      <w:iCs/>
      <w:color w:val="0000FF"/>
    </w:rPr>
  </w:style>
  <w:style w:type="paragraph" w:styleId="NormalWeb">
    <w:name w:val="Normal (Web)"/>
    <w:basedOn w:val="Normal"/>
    <w:rsid w:val="00F5755A"/>
    <w:pPr>
      <w:tabs>
        <w:tab w:val="clear" w:pos="360"/>
      </w:tabs>
      <w:spacing w:before="100" w:beforeAutospacing="1" w:after="100" w:afterAutospacing="1" w:line="240" w:lineRule="auto"/>
    </w:pPr>
    <w:rPr>
      <w:rFonts w:ascii="Times New Roman" w:hAnsi="Times New Roman"/>
      <w:color w:val="000000"/>
      <w:szCs w:val="24"/>
    </w:rPr>
  </w:style>
  <w:style w:type="character" w:styleId="HTMLSample">
    <w:name w:val="HTML Sample"/>
    <w:basedOn w:val="DefaultParagraphFont"/>
    <w:rsid w:val="00F5755A"/>
    <w:rPr>
      <w:rFonts w:ascii="Courier New" w:eastAsia="Courier New" w:hAnsi="Courier New" w:cs="Times"/>
    </w:rPr>
  </w:style>
  <w:style w:type="paragraph" w:customStyle="1" w:styleId="xl24">
    <w:name w:val="xl24"/>
    <w:basedOn w:val="Normal"/>
    <w:rsid w:val="00F5755A"/>
    <w:pPr>
      <w:tabs>
        <w:tab w:val="clear" w:pos="360"/>
      </w:tabs>
      <w:spacing w:before="100" w:beforeAutospacing="1" w:after="100" w:afterAutospacing="1" w:line="240" w:lineRule="auto"/>
      <w:textAlignment w:val="top"/>
    </w:pPr>
    <w:rPr>
      <w:rFonts w:ascii="Arial" w:hAnsi="Arial" w:cs="Arial"/>
      <w:sz w:val="16"/>
      <w:szCs w:val="16"/>
    </w:rPr>
  </w:style>
  <w:style w:type="paragraph" w:customStyle="1" w:styleId="xl25">
    <w:name w:val="xl25"/>
    <w:basedOn w:val="Normal"/>
    <w:rsid w:val="00F5755A"/>
    <w:pPr>
      <w:tabs>
        <w:tab w:val="clear" w:pos="360"/>
      </w:tabs>
      <w:spacing w:before="100" w:beforeAutospacing="1" w:after="100" w:afterAutospacing="1" w:line="240" w:lineRule="auto"/>
      <w:textAlignment w:val="top"/>
    </w:pPr>
    <w:rPr>
      <w:rFonts w:ascii="Arial" w:hAnsi="Arial" w:cs="Arial"/>
      <w:sz w:val="16"/>
      <w:szCs w:val="16"/>
    </w:rPr>
  </w:style>
  <w:style w:type="paragraph" w:customStyle="1" w:styleId="xl26">
    <w:name w:val="xl26"/>
    <w:basedOn w:val="Normal"/>
    <w:rsid w:val="00F5755A"/>
    <w:pPr>
      <w:pBdr>
        <w:bottom w:val="single" w:sz="4" w:space="0" w:color="auto"/>
      </w:pBdr>
      <w:tabs>
        <w:tab w:val="clear" w:pos="360"/>
      </w:tabs>
      <w:spacing w:before="100" w:beforeAutospacing="1" w:after="100" w:afterAutospacing="1" w:line="240" w:lineRule="auto"/>
      <w:jc w:val="center"/>
    </w:pPr>
    <w:rPr>
      <w:rFonts w:ascii="Arial" w:hAnsi="Arial" w:cs="Arial"/>
      <w:b/>
      <w:bCs/>
      <w:sz w:val="16"/>
      <w:szCs w:val="16"/>
    </w:rPr>
  </w:style>
  <w:style w:type="paragraph" w:customStyle="1" w:styleId="xl27">
    <w:name w:val="xl27"/>
    <w:basedOn w:val="Normal"/>
    <w:rsid w:val="00F5755A"/>
    <w:pPr>
      <w:pBdr>
        <w:top w:val="single" w:sz="4" w:space="0" w:color="auto"/>
        <w:left w:val="single" w:sz="4" w:space="0" w:color="auto"/>
        <w:bottom w:val="single" w:sz="4" w:space="0" w:color="auto"/>
      </w:pBdr>
      <w:shd w:val="clear" w:color="auto" w:fill="99CC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28">
    <w:name w:val="xl28"/>
    <w:basedOn w:val="Normal"/>
    <w:rsid w:val="00F5755A"/>
    <w:pPr>
      <w:pBdr>
        <w:top w:val="single" w:sz="4" w:space="0" w:color="auto"/>
        <w:bottom w:val="single" w:sz="4" w:space="0" w:color="auto"/>
      </w:pBdr>
      <w:shd w:val="clear" w:color="auto" w:fill="99CC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29">
    <w:name w:val="xl29"/>
    <w:basedOn w:val="Normal"/>
    <w:rsid w:val="00F5755A"/>
    <w:pPr>
      <w:pBdr>
        <w:top w:val="single" w:sz="4" w:space="0" w:color="auto"/>
        <w:left w:val="single" w:sz="4" w:space="0" w:color="auto"/>
        <w:bottom w:val="single" w:sz="4" w:space="0" w:color="auto"/>
      </w:pBdr>
      <w:shd w:val="clear" w:color="auto" w:fill="FFCC99"/>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30">
    <w:name w:val="xl30"/>
    <w:basedOn w:val="Normal"/>
    <w:rsid w:val="00F5755A"/>
    <w:pPr>
      <w:pBdr>
        <w:top w:val="single" w:sz="4" w:space="0" w:color="auto"/>
        <w:bottom w:val="single" w:sz="4" w:space="0" w:color="auto"/>
      </w:pBdr>
      <w:shd w:val="clear" w:color="auto" w:fill="FFCC99"/>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Question">
    <w:name w:val="Question"/>
    <w:basedOn w:val="Normal"/>
    <w:rsid w:val="00F5755A"/>
    <w:pPr>
      <w:tabs>
        <w:tab w:val="clear" w:pos="360"/>
      </w:tabs>
      <w:spacing w:after="120" w:line="240" w:lineRule="auto"/>
    </w:pPr>
    <w:rPr>
      <w:rFonts w:ascii="Times New Roman" w:hAnsi="Times New Roman"/>
      <w:color w:val="0000FF"/>
      <w:szCs w:val="24"/>
      <w:u w:val="dotDotDash"/>
    </w:rPr>
  </w:style>
  <w:style w:type="paragraph" w:customStyle="1" w:styleId="instruction">
    <w:name w:val="instruction"/>
    <w:basedOn w:val="Normal"/>
    <w:rsid w:val="00F5755A"/>
    <w:pPr>
      <w:tabs>
        <w:tab w:val="clear" w:pos="360"/>
      </w:tabs>
      <w:spacing w:before="100" w:beforeAutospacing="1" w:after="100" w:afterAutospacing="1" w:line="240" w:lineRule="auto"/>
    </w:pPr>
    <w:rPr>
      <w:rFonts w:ascii="Arial" w:hAnsi="Arial" w:cs="Arial"/>
      <w:b/>
      <w:bCs/>
      <w:color w:val="004488"/>
      <w:szCs w:val="24"/>
    </w:rPr>
  </w:style>
  <w:style w:type="paragraph" w:customStyle="1" w:styleId="Style1">
    <w:name w:val="Style1"/>
    <w:basedOn w:val="Normal"/>
    <w:rsid w:val="00F5755A"/>
    <w:pPr>
      <w:tabs>
        <w:tab w:val="clear" w:pos="360"/>
      </w:tabs>
      <w:spacing w:line="240" w:lineRule="auto"/>
      <w:jc w:val="right"/>
    </w:pPr>
    <w:rPr>
      <w:rFonts w:ascii="Helvetica" w:hAnsi="Helvetica" w:cs="Arial"/>
      <w:b/>
      <w:bCs/>
      <w:sz w:val="18"/>
      <w:u w:val="single"/>
    </w:rPr>
  </w:style>
  <w:style w:type="paragraph" w:styleId="HTMLPreformatted">
    <w:name w:val="HTML Preformatted"/>
    <w:basedOn w:val="Normal"/>
    <w:rsid w:val="00F5755A"/>
    <w:p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Times"/>
      <w:sz w:val="20"/>
    </w:rPr>
  </w:style>
  <w:style w:type="paragraph" w:styleId="BodyTextIndent3">
    <w:name w:val="Body Text Indent 3"/>
    <w:basedOn w:val="Normal"/>
    <w:rsid w:val="00F575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Times New Roman" w:hAnsi="Times New Roman"/>
      <w:szCs w:val="19"/>
    </w:rPr>
  </w:style>
  <w:style w:type="paragraph" w:customStyle="1" w:styleId="font5">
    <w:name w:val="font5"/>
    <w:basedOn w:val="Normal"/>
    <w:rsid w:val="00F5755A"/>
    <w:pPr>
      <w:tabs>
        <w:tab w:val="clear" w:pos="360"/>
      </w:tabs>
      <w:spacing w:before="100" w:beforeAutospacing="1" w:after="100" w:afterAutospacing="1" w:line="240" w:lineRule="auto"/>
    </w:pPr>
    <w:rPr>
      <w:rFonts w:ascii="Arial" w:hAnsi="Arial" w:cs="Arial"/>
      <w:b/>
      <w:bCs/>
      <w:sz w:val="20"/>
    </w:rPr>
  </w:style>
  <w:style w:type="paragraph" w:customStyle="1" w:styleId="font6">
    <w:name w:val="font6"/>
    <w:basedOn w:val="Normal"/>
    <w:rsid w:val="00F5755A"/>
    <w:pPr>
      <w:tabs>
        <w:tab w:val="clear" w:pos="360"/>
      </w:tabs>
      <w:spacing w:before="100" w:beforeAutospacing="1" w:after="100" w:afterAutospacing="1" w:line="240" w:lineRule="auto"/>
    </w:pPr>
    <w:rPr>
      <w:rFonts w:ascii="Arial" w:hAnsi="Arial" w:cs="Arial"/>
      <w:b/>
      <w:bCs/>
      <w:sz w:val="16"/>
      <w:szCs w:val="16"/>
    </w:rPr>
  </w:style>
  <w:style w:type="paragraph" w:customStyle="1" w:styleId="font7">
    <w:name w:val="font7"/>
    <w:basedOn w:val="Normal"/>
    <w:rsid w:val="00F5755A"/>
    <w:pPr>
      <w:tabs>
        <w:tab w:val="clear" w:pos="360"/>
      </w:tabs>
      <w:spacing w:before="100" w:beforeAutospacing="1" w:after="100" w:afterAutospacing="1" w:line="240" w:lineRule="auto"/>
    </w:pPr>
    <w:rPr>
      <w:rFonts w:ascii="Arial" w:hAnsi="Arial" w:cs="Arial"/>
      <w:sz w:val="20"/>
    </w:rPr>
  </w:style>
  <w:style w:type="paragraph" w:customStyle="1" w:styleId="xl31">
    <w:name w:val="xl31"/>
    <w:basedOn w:val="Normal"/>
    <w:rsid w:val="00F5755A"/>
    <w:pPr>
      <w:tabs>
        <w:tab w:val="clear" w:pos="360"/>
      </w:tabs>
      <w:spacing w:before="100" w:beforeAutospacing="1" w:after="100" w:afterAutospacing="1" w:line="240" w:lineRule="auto"/>
    </w:pPr>
    <w:rPr>
      <w:rFonts w:ascii="Arial" w:hAnsi="Arial" w:cs="Arial"/>
      <w:b/>
      <w:bCs/>
      <w:szCs w:val="24"/>
    </w:rPr>
  </w:style>
  <w:style w:type="paragraph" w:customStyle="1" w:styleId="xl32">
    <w:name w:val="xl32"/>
    <w:basedOn w:val="Normal"/>
    <w:rsid w:val="00F5755A"/>
    <w:pPr>
      <w:tabs>
        <w:tab w:val="clear" w:pos="360"/>
      </w:tabs>
      <w:spacing w:before="100" w:beforeAutospacing="1" w:after="100" w:afterAutospacing="1" w:line="240" w:lineRule="auto"/>
    </w:pPr>
    <w:rPr>
      <w:rFonts w:ascii="Arial" w:hAnsi="Arial" w:cs="Arial"/>
      <w:b/>
      <w:bCs/>
      <w:szCs w:val="24"/>
    </w:rPr>
  </w:style>
  <w:style w:type="paragraph" w:customStyle="1" w:styleId="xl33">
    <w:name w:val="xl33"/>
    <w:basedOn w:val="Normal"/>
    <w:rsid w:val="00F5755A"/>
    <w:pPr>
      <w:pBdr>
        <w:left w:val="single" w:sz="4" w:space="0" w:color="auto"/>
        <w:bottom w:val="single"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34">
    <w:name w:val="xl34"/>
    <w:basedOn w:val="Normal"/>
    <w:rsid w:val="00F5755A"/>
    <w:pPr>
      <w:pBdr>
        <w:left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35">
    <w:name w:val="xl35"/>
    <w:basedOn w:val="Normal"/>
    <w:rsid w:val="00F5755A"/>
    <w:pPr>
      <w:pBdr>
        <w:bottom w:val="single" w:sz="4" w:space="0" w:color="auto"/>
      </w:pBdr>
      <w:tabs>
        <w:tab w:val="clear" w:pos="360"/>
      </w:tabs>
      <w:spacing w:before="100" w:beforeAutospacing="1" w:after="100" w:afterAutospacing="1" w:line="240" w:lineRule="auto"/>
    </w:pPr>
    <w:rPr>
      <w:rFonts w:ascii="Times New Roman" w:hAnsi="Times New Roman"/>
      <w:szCs w:val="24"/>
    </w:rPr>
  </w:style>
  <w:style w:type="paragraph" w:customStyle="1" w:styleId="xl36">
    <w:name w:val="xl36"/>
    <w:basedOn w:val="Normal"/>
    <w:rsid w:val="00F5755A"/>
    <w:pPr>
      <w:tabs>
        <w:tab w:val="clear" w:pos="360"/>
      </w:tabs>
      <w:spacing w:before="100" w:beforeAutospacing="1" w:after="100" w:afterAutospacing="1" w:line="240" w:lineRule="auto"/>
      <w:jc w:val="right"/>
    </w:pPr>
    <w:rPr>
      <w:rFonts w:ascii="Times New Roman" w:hAnsi="Times New Roman"/>
      <w:szCs w:val="24"/>
    </w:rPr>
  </w:style>
  <w:style w:type="paragraph" w:customStyle="1" w:styleId="xl37">
    <w:name w:val="xl37"/>
    <w:basedOn w:val="Normal"/>
    <w:rsid w:val="00F5755A"/>
    <w:pPr>
      <w:tabs>
        <w:tab w:val="clear" w:pos="360"/>
      </w:tabs>
      <w:spacing w:before="100" w:beforeAutospacing="1" w:after="100" w:afterAutospacing="1" w:line="240" w:lineRule="auto"/>
      <w:jc w:val="right"/>
    </w:pPr>
    <w:rPr>
      <w:rFonts w:ascii="Arial" w:hAnsi="Arial" w:cs="Arial"/>
      <w:b/>
      <w:bCs/>
      <w:szCs w:val="24"/>
    </w:rPr>
  </w:style>
  <w:style w:type="paragraph" w:customStyle="1" w:styleId="xl38">
    <w:name w:val="xl38"/>
    <w:basedOn w:val="Normal"/>
    <w:rsid w:val="00F5755A"/>
    <w:pPr>
      <w:pBdr>
        <w:top w:val="single" w:sz="4" w:space="0" w:color="auto"/>
        <w:left w:val="single" w:sz="4" w:space="0" w:color="auto"/>
        <w:bottom w:val="single"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39">
    <w:name w:val="xl39"/>
    <w:basedOn w:val="Normal"/>
    <w:rsid w:val="00F5755A"/>
    <w:pPr>
      <w:pBdr>
        <w:top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40">
    <w:name w:val="xl40"/>
    <w:basedOn w:val="Normal"/>
    <w:rsid w:val="00F5755A"/>
    <w:pPr>
      <w:pBdr>
        <w:bottom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41">
    <w:name w:val="xl41"/>
    <w:basedOn w:val="Normal"/>
    <w:rsid w:val="00F5755A"/>
    <w:pPr>
      <w:pBdr>
        <w:bottom w:val="single" w:sz="4" w:space="0" w:color="auto"/>
        <w:right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42">
    <w:name w:val="xl42"/>
    <w:basedOn w:val="Normal"/>
    <w:rsid w:val="00F5755A"/>
    <w:pP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43">
    <w:name w:val="xl43"/>
    <w:basedOn w:val="Normal"/>
    <w:rsid w:val="00F5755A"/>
    <w:pPr>
      <w:pBdr>
        <w:right w:val="single" w:sz="4" w:space="0" w:color="auto"/>
      </w:pBdr>
      <w:shd w:val="clear" w:color="auto" w:fill="FFFFFF"/>
      <w:tabs>
        <w:tab w:val="clear" w:pos="360"/>
      </w:tabs>
      <w:spacing w:before="100" w:beforeAutospacing="1" w:after="100" w:afterAutospacing="1" w:line="240" w:lineRule="auto"/>
      <w:jc w:val="center"/>
    </w:pPr>
    <w:rPr>
      <w:rFonts w:ascii="Times New Roman" w:hAnsi="Times New Roman"/>
      <w:szCs w:val="24"/>
    </w:rPr>
  </w:style>
  <w:style w:type="paragraph" w:customStyle="1" w:styleId="xl44">
    <w:name w:val="xl44"/>
    <w:basedOn w:val="Normal"/>
    <w:rsid w:val="00F5755A"/>
    <w:pPr>
      <w:pBdr>
        <w:top w:val="single" w:sz="4" w:space="0" w:color="auto"/>
        <w:left w:val="single" w:sz="4" w:space="0" w:color="auto"/>
        <w:bottom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45">
    <w:name w:val="xl45"/>
    <w:basedOn w:val="Normal"/>
    <w:rsid w:val="00F5755A"/>
    <w:pP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46">
    <w:name w:val="xl46"/>
    <w:basedOn w:val="Normal"/>
    <w:rsid w:val="00F5755A"/>
    <w:pPr>
      <w:pBdr>
        <w:left w:val="single" w:sz="4"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47">
    <w:name w:val="xl47"/>
    <w:basedOn w:val="Normal"/>
    <w:rsid w:val="00F5755A"/>
    <w:pPr>
      <w:pBdr>
        <w:right w:val="single" w:sz="4" w:space="0" w:color="auto"/>
      </w:pBdr>
      <w:shd w:val="clear" w:color="auto" w:fill="FFFFFF"/>
      <w:tabs>
        <w:tab w:val="clear" w:pos="360"/>
      </w:tabs>
      <w:spacing w:before="100" w:beforeAutospacing="1" w:after="100" w:afterAutospacing="1" w:line="240" w:lineRule="auto"/>
      <w:jc w:val="center"/>
    </w:pPr>
    <w:rPr>
      <w:rFonts w:ascii="Times New Roman" w:hAnsi="Times New Roman"/>
      <w:szCs w:val="24"/>
    </w:rPr>
  </w:style>
  <w:style w:type="paragraph" w:customStyle="1" w:styleId="xl48">
    <w:name w:val="xl48"/>
    <w:basedOn w:val="Normal"/>
    <w:rsid w:val="00F5755A"/>
    <w:pPr>
      <w:pBdr>
        <w:left w:val="single" w:sz="12"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49">
    <w:name w:val="xl49"/>
    <w:basedOn w:val="Normal"/>
    <w:rsid w:val="00F5755A"/>
    <w:pPr>
      <w:pBdr>
        <w:left w:val="single" w:sz="12" w:space="0" w:color="auto"/>
        <w:bottom w:val="single"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50">
    <w:name w:val="xl50"/>
    <w:basedOn w:val="Normal"/>
    <w:rsid w:val="00F5755A"/>
    <w:pPr>
      <w:pBdr>
        <w:left w:val="single" w:sz="4" w:space="0" w:color="auto"/>
        <w:bottom w:val="single" w:sz="4"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51">
    <w:name w:val="xl51"/>
    <w:basedOn w:val="Normal"/>
    <w:rsid w:val="00F5755A"/>
    <w:pPr>
      <w:pBdr>
        <w:left w:val="single" w:sz="4" w:space="0" w:color="auto"/>
        <w:bottom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52">
    <w:name w:val="xl52"/>
    <w:basedOn w:val="Normal"/>
    <w:rsid w:val="00F5755A"/>
    <w:pPr>
      <w:pBdr>
        <w:bottom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53">
    <w:name w:val="xl53"/>
    <w:basedOn w:val="Normal"/>
    <w:rsid w:val="00F5755A"/>
    <w:pPr>
      <w:shd w:val="clear" w:color="auto" w:fill="FFFFFF"/>
      <w:tabs>
        <w:tab w:val="clear" w:pos="360"/>
      </w:tabs>
      <w:spacing w:before="100" w:beforeAutospacing="1" w:after="100" w:afterAutospacing="1" w:line="240" w:lineRule="auto"/>
      <w:jc w:val="right"/>
    </w:pPr>
    <w:rPr>
      <w:rFonts w:ascii="Arial" w:hAnsi="Arial" w:cs="Arial"/>
      <w:sz w:val="16"/>
      <w:szCs w:val="16"/>
      <w:u w:val="single"/>
    </w:rPr>
  </w:style>
  <w:style w:type="paragraph" w:customStyle="1" w:styleId="xl54">
    <w:name w:val="xl54"/>
    <w:basedOn w:val="Normal"/>
    <w:rsid w:val="00F5755A"/>
    <w:pPr>
      <w:pBdr>
        <w:top w:val="single" w:sz="4" w:space="0" w:color="auto"/>
        <w:left w:val="single" w:sz="4" w:space="0" w:color="auto"/>
        <w:bottom w:val="single" w:sz="4" w:space="0" w:color="auto"/>
      </w:pBdr>
      <w:shd w:val="clear" w:color="auto" w:fill="C0C0C0"/>
      <w:tabs>
        <w:tab w:val="clear" w:pos="360"/>
      </w:tabs>
      <w:spacing w:before="100" w:beforeAutospacing="1" w:after="100" w:afterAutospacing="1" w:line="240" w:lineRule="auto"/>
    </w:pPr>
    <w:rPr>
      <w:rFonts w:ascii="Arial" w:hAnsi="Arial" w:cs="Arial"/>
      <w:b/>
      <w:bCs/>
      <w:szCs w:val="24"/>
    </w:rPr>
  </w:style>
  <w:style w:type="paragraph" w:customStyle="1" w:styleId="xl55">
    <w:name w:val="xl55"/>
    <w:basedOn w:val="Normal"/>
    <w:rsid w:val="00F5755A"/>
    <w:pPr>
      <w:pBdr>
        <w:top w:val="single" w:sz="4" w:space="0" w:color="auto"/>
        <w:bottom w:val="single" w:sz="4"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56">
    <w:name w:val="xl56"/>
    <w:basedOn w:val="Normal"/>
    <w:rsid w:val="00F5755A"/>
    <w:pPr>
      <w:pBdr>
        <w:left w:val="single" w:sz="4" w:space="0" w:color="auto"/>
      </w:pBdr>
      <w:shd w:val="clear" w:color="auto" w:fill="FFFFFF"/>
      <w:tabs>
        <w:tab w:val="clear" w:pos="360"/>
      </w:tabs>
      <w:spacing w:before="100" w:beforeAutospacing="1" w:after="100" w:afterAutospacing="1" w:line="240" w:lineRule="auto"/>
      <w:jc w:val="center"/>
    </w:pPr>
    <w:rPr>
      <w:rFonts w:ascii="Arial" w:hAnsi="Arial" w:cs="Arial"/>
      <w:color w:val="FFFFFF"/>
      <w:sz w:val="16"/>
      <w:szCs w:val="16"/>
      <w:u w:val="single"/>
    </w:rPr>
  </w:style>
  <w:style w:type="paragraph" w:customStyle="1" w:styleId="xl57">
    <w:name w:val="xl57"/>
    <w:basedOn w:val="Normal"/>
    <w:rsid w:val="00F5755A"/>
    <w:pPr>
      <w:pBdr>
        <w:left w:val="single" w:sz="4" w:space="0" w:color="auto"/>
      </w:pBdr>
      <w:shd w:val="clear" w:color="auto" w:fill="FFFFFF"/>
      <w:tabs>
        <w:tab w:val="clear" w:pos="360"/>
      </w:tabs>
      <w:spacing w:before="100" w:beforeAutospacing="1" w:after="100" w:afterAutospacing="1" w:line="240" w:lineRule="auto"/>
    </w:pPr>
    <w:rPr>
      <w:rFonts w:ascii="Arial" w:hAnsi="Arial" w:cs="Arial"/>
      <w:color w:val="FFFFFF"/>
      <w:szCs w:val="24"/>
    </w:rPr>
  </w:style>
  <w:style w:type="paragraph" w:customStyle="1" w:styleId="xl58">
    <w:name w:val="xl58"/>
    <w:basedOn w:val="Normal"/>
    <w:rsid w:val="00F5755A"/>
    <w:pPr>
      <w:pBdr>
        <w:top w:val="single" w:sz="12" w:space="0" w:color="auto"/>
        <w:left w:val="single" w:sz="12"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59">
    <w:name w:val="xl59"/>
    <w:basedOn w:val="Normal"/>
    <w:rsid w:val="00F5755A"/>
    <w:pPr>
      <w:pBdr>
        <w:top w:val="single" w:sz="12" w:space="0" w:color="auto"/>
        <w:right w:val="single" w:sz="12"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60">
    <w:name w:val="xl60"/>
    <w:basedOn w:val="Normal"/>
    <w:rsid w:val="00F5755A"/>
    <w:pPr>
      <w:pBdr>
        <w:bottom w:val="single" w:sz="4" w:space="0" w:color="auto"/>
        <w:right w:val="single" w:sz="12"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61">
    <w:name w:val="xl61"/>
    <w:basedOn w:val="Normal"/>
    <w:rsid w:val="00F5755A"/>
    <w:pPr>
      <w:pBdr>
        <w:lef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62">
    <w:name w:val="xl62"/>
    <w:basedOn w:val="Normal"/>
    <w:rsid w:val="00F5755A"/>
    <w:pPr>
      <w:pBdr>
        <w:lef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63">
    <w:name w:val="xl63"/>
    <w:basedOn w:val="Normal"/>
    <w:rsid w:val="00F5755A"/>
    <w:pPr>
      <w:pBdr>
        <w:top w:val="single" w:sz="12" w:space="0" w:color="auto"/>
        <w:left w:val="single" w:sz="12" w:space="0" w:color="auto"/>
        <w:right w:val="single" w:sz="12"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64">
    <w:name w:val="xl64"/>
    <w:basedOn w:val="Normal"/>
    <w:rsid w:val="00F5755A"/>
    <w:pPr>
      <w:pBdr>
        <w:left w:val="single" w:sz="12" w:space="0" w:color="auto"/>
        <w:bottom w:val="single" w:sz="12"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65">
    <w:name w:val="xl65"/>
    <w:basedOn w:val="Normal"/>
    <w:rsid w:val="00F5755A"/>
    <w:pPr>
      <w:pBdr>
        <w:left w:val="single" w:sz="4" w:space="0" w:color="auto"/>
        <w:bottom w:val="single" w:sz="4" w:space="0" w:color="auto"/>
      </w:pBdr>
      <w:shd w:val="clear" w:color="auto" w:fill="FFFFFF"/>
      <w:tabs>
        <w:tab w:val="clear" w:pos="360"/>
      </w:tabs>
      <w:spacing w:before="100" w:beforeAutospacing="1" w:after="100" w:afterAutospacing="1" w:line="240" w:lineRule="auto"/>
      <w:jc w:val="center"/>
    </w:pPr>
    <w:rPr>
      <w:rFonts w:ascii="Arial" w:hAnsi="Arial" w:cs="Arial"/>
      <w:color w:val="FFFFFF"/>
      <w:sz w:val="16"/>
      <w:szCs w:val="16"/>
    </w:rPr>
  </w:style>
  <w:style w:type="paragraph" w:customStyle="1" w:styleId="xl66">
    <w:name w:val="xl66"/>
    <w:basedOn w:val="Normal"/>
    <w:rsid w:val="00F5755A"/>
    <w:pPr>
      <w:pBdr>
        <w:left w:val="single" w:sz="4" w:space="0" w:color="auto"/>
        <w:bottom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67">
    <w:name w:val="xl67"/>
    <w:basedOn w:val="Normal"/>
    <w:rsid w:val="00F5755A"/>
    <w:pPr>
      <w:pBdr>
        <w:top w:val="single" w:sz="12" w:space="0" w:color="auto"/>
        <w:left w:val="single" w:sz="4" w:space="0" w:color="auto"/>
        <w:bottom w:val="single" w:sz="4" w:space="0" w:color="auto"/>
      </w:pBdr>
      <w:shd w:val="clear" w:color="auto" w:fill="000000"/>
      <w:tabs>
        <w:tab w:val="clear" w:pos="360"/>
      </w:tabs>
      <w:spacing w:before="100" w:beforeAutospacing="1" w:after="100" w:afterAutospacing="1" w:line="240" w:lineRule="auto"/>
    </w:pPr>
    <w:rPr>
      <w:rFonts w:ascii="Arial" w:hAnsi="Arial" w:cs="Arial"/>
      <w:b/>
      <w:bCs/>
      <w:color w:val="FFFFFF"/>
      <w:szCs w:val="24"/>
    </w:rPr>
  </w:style>
  <w:style w:type="paragraph" w:customStyle="1" w:styleId="xl68">
    <w:name w:val="xl68"/>
    <w:basedOn w:val="Normal"/>
    <w:rsid w:val="00F5755A"/>
    <w:pPr>
      <w:pBdr>
        <w:top w:val="single" w:sz="12" w:space="0" w:color="auto"/>
        <w:bottom w:val="single" w:sz="4" w:space="0" w:color="auto"/>
      </w:pBdr>
      <w:shd w:val="clear" w:color="auto" w:fill="000000"/>
      <w:tabs>
        <w:tab w:val="clear" w:pos="360"/>
      </w:tabs>
      <w:spacing w:before="100" w:beforeAutospacing="1" w:after="100" w:afterAutospacing="1" w:line="240" w:lineRule="auto"/>
    </w:pPr>
    <w:rPr>
      <w:rFonts w:ascii="Arial" w:hAnsi="Arial" w:cs="Arial"/>
      <w:color w:val="FFFFFF"/>
      <w:szCs w:val="24"/>
    </w:rPr>
  </w:style>
  <w:style w:type="paragraph" w:customStyle="1" w:styleId="xl69">
    <w:name w:val="xl69"/>
    <w:basedOn w:val="Normal"/>
    <w:rsid w:val="00F5755A"/>
    <w:pPr>
      <w:pBdr>
        <w:top w:val="single" w:sz="4" w:space="0" w:color="auto"/>
        <w:left w:val="single"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color w:val="FFFFFF"/>
      <w:szCs w:val="24"/>
    </w:rPr>
  </w:style>
  <w:style w:type="paragraph" w:customStyle="1" w:styleId="xl70">
    <w:name w:val="xl70"/>
    <w:basedOn w:val="Normal"/>
    <w:rsid w:val="00F5755A"/>
    <w:pPr>
      <w:pBdr>
        <w:top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u w:val="single"/>
    </w:rPr>
  </w:style>
  <w:style w:type="paragraph" w:customStyle="1" w:styleId="xl71">
    <w:name w:val="xl71"/>
    <w:basedOn w:val="Normal"/>
    <w:rsid w:val="00F5755A"/>
    <w:pPr>
      <w:pBdr>
        <w:top w:val="single" w:sz="4" w:space="0" w:color="auto"/>
        <w:left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72">
    <w:name w:val="xl72"/>
    <w:basedOn w:val="Normal"/>
    <w:rsid w:val="00F5755A"/>
    <w:pPr>
      <w:pBdr>
        <w:top w:val="single" w:sz="4" w:space="0" w:color="auto"/>
        <w:left w:val="single" w:sz="4" w:space="0" w:color="auto"/>
        <w:bottom w:val="dotted"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73">
    <w:name w:val="xl73"/>
    <w:basedOn w:val="Normal"/>
    <w:rsid w:val="00F5755A"/>
    <w:pPr>
      <w:pBdr>
        <w:top w:val="single" w:sz="4" w:space="0" w:color="auto"/>
        <w:bottom w:val="single" w:sz="4" w:space="0" w:color="auto"/>
      </w:pBdr>
      <w:shd w:val="clear" w:color="auto" w:fill="C0C0C0"/>
      <w:tabs>
        <w:tab w:val="clear" w:pos="360"/>
      </w:tabs>
      <w:spacing w:before="100" w:beforeAutospacing="1" w:after="100" w:afterAutospacing="1" w:line="240" w:lineRule="auto"/>
      <w:jc w:val="right"/>
    </w:pPr>
    <w:rPr>
      <w:rFonts w:ascii="Arial" w:hAnsi="Arial" w:cs="Arial"/>
      <w:b/>
      <w:bCs/>
      <w:szCs w:val="24"/>
    </w:rPr>
  </w:style>
  <w:style w:type="paragraph" w:customStyle="1" w:styleId="xl74">
    <w:name w:val="xl74"/>
    <w:basedOn w:val="Normal"/>
    <w:rsid w:val="00F5755A"/>
    <w:pPr>
      <w:pBdr>
        <w:top w:val="single" w:sz="4" w:space="0" w:color="auto"/>
        <w:left w:val="single" w:sz="12" w:space="0" w:color="auto"/>
        <w:bottom w:val="dotted"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75">
    <w:name w:val="xl75"/>
    <w:basedOn w:val="Normal"/>
    <w:rsid w:val="00F5755A"/>
    <w:pPr>
      <w:pBdr>
        <w:top w:val="single" w:sz="4" w:space="0" w:color="auto"/>
      </w:pBdr>
      <w:shd w:val="clear" w:color="auto" w:fill="FFFFFF"/>
      <w:tabs>
        <w:tab w:val="clear" w:pos="360"/>
      </w:tabs>
      <w:spacing w:before="100" w:beforeAutospacing="1" w:after="100" w:afterAutospacing="1" w:line="240" w:lineRule="auto"/>
      <w:jc w:val="right"/>
    </w:pPr>
    <w:rPr>
      <w:rFonts w:ascii="Arial" w:hAnsi="Arial" w:cs="Arial"/>
      <w:b/>
      <w:bCs/>
      <w:szCs w:val="24"/>
    </w:rPr>
  </w:style>
  <w:style w:type="paragraph" w:customStyle="1" w:styleId="xl76">
    <w:name w:val="xl76"/>
    <w:basedOn w:val="Normal"/>
    <w:rsid w:val="00F5755A"/>
    <w:pPr>
      <w:shd w:val="clear" w:color="auto" w:fill="FFFFFF"/>
      <w:tabs>
        <w:tab w:val="clear" w:pos="360"/>
      </w:tabs>
      <w:spacing w:before="100" w:beforeAutospacing="1" w:after="100" w:afterAutospacing="1" w:line="240" w:lineRule="auto"/>
      <w:jc w:val="right"/>
    </w:pPr>
    <w:rPr>
      <w:rFonts w:ascii="Arial" w:hAnsi="Arial" w:cs="Arial"/>
      <w:b/>
      <w:bCs/>
      <w:szCs w:val="24"/>
    </w:rPr>
  </w:style>
  <w:style w:type="paragraph" w:customStyle="1" w:styleId="xl77">
    <w:name w:val="xl77"/>
    <w:basedOn w:val="Normal"/>
    <w:rsid w:val="00F5755A"/>
    <w:pPr>
      <w:pBdr>
        <w:bottom w:val="single" w:sz="4" w:space="0" w:color="auto"/>
      </w:pBdr>
      <w:shd w:val="clear" w:color="auto" w:fill="FFFFFF"/>
      <w:tabs>
        <w:tab w:val="clear" w:pos="360"/>
      </w:tabs>
      <w:spacing w:before="100" w:beforeAutospacing="1" w:after="100" w:afterAutospacing="1" w:line="240" w:lineRule="auto"/>
      <w:jc w:val="right"/>
    </w:pPr>
    <w:rPr>
      <w:rFonts w:ascii="Arial" w:hAnsi="Arial" w:cs="Arial"/>
      <w:b/>
      <w:bCs/>
      <w:szCs w:val="24"/>
    </w:rPr>
  </w:style>
  <w:style w:type="paragraph" w:customStyle="1" w:styleId="xl78">
    <w:name w:val="xl78"/>
    <w:basedOn w:val="Normal"/>
    <w:rsid w:val="00F5755A"/>
    <w:pPr>
      <w:pBdr>
        <w:top w:val="single" w:sz="4" w:space="0" w:color="auto"/>
        <w:left w:val="single" w:sz="12"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79">
    <w:name w:val="xl79"/>
    <w:basedOn w:val="Normal"/>
    <w:rsid w:val="00F5755A"/>
    <w:pPr>
      <w:pBdr>
        <w:bottom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80">
    <w:name w:val="xl80"/>
    <w:basedOn w:val="Normal"/>
    <w:rsid w:val="00F5755A"/>
    <w:pPr>
      <w:pBdr>
        <w:top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81">
    <w:name w:val="xl81"/>
    <w:basedOn w:val="Normal"/>
    <w:rsid w:val="00F5755A"/>
    <w:pPr>
      <w:pBdr>
        <w:top w:val="single" w:sz="12" w:space="0" w:color="auto"/>
        <w:right w:val="single" w:sz="12" w:space="0" w:color="auto"/>
      </w:pBdr>
      <w:shd w:val="clear" w:color="auto" w:fill="000000"/>
      <w:tabs>
        <w:tab w:val="clear" w:pos="360"/>
      </w:tabs>
      <w:spacing w:before="100" w:beforeAutospacing="1" w:after="100" w:afterAutospacing="1" w:line="240" w:lineRule="auto"/>
    </w:pPr>
    <w:rPr>
      <w:rFonts w:ascii="Arial" w:hAnsi="Arial" w:cs="Arial"/>
      <w:color w:val="FFFFFF"/>
      <w:szCs w:val="24"/>
    </w:rPr>
  </w:style>
  <w:style w:type="paragraph" w:customStyle="1" w:styleId="xl82">
    <w:name w:val="xl82"/>
    <w:basedOn w:val="Normal"/>
    <w:rsid w:val="00F5755A"/>
    <w:pPr>
      <w:pBdr>
        <w:top w:val="double" w:sz="6" w:space="0" w:color="FF0000"/>
        <w:left w:val="double" w:sz="6" w:space="0" w:color="FF0000"/>
        <w:bottom w:val="single" w:sz="4" w:space="0" w:color="auto"/>
        <w:right w:val="double" w:sz="6" w:space="0" w:color="FF0000"/>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83">
    <w:name w:val="xl83"/>
    <w:basedOn w:val="Normal"/>
    <w:rsid w:val="00F5755A"/>
    <w:pPr>
      <w:pBdr>
        <w:top w:val="single" w:sz="4" w:space="0" w:color="auto"/>
        <w:left w:val="double" w:sz="6" w:space="0" w:color="FF0000"/>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84">
    <w:name w:val="xl84"/>
    <w:basedOn w:val="Normal"/>
    <w:rsid w:val="00F5755A"/>
    <w:pPr>
      <w:pBdr>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85">
    <w:name w:val="xl85"/>
    <w:basedOn w:val="Normal"/>
    <w:rsid w:val="00F5755A"/>
    <w:pPr>
      <w:pBdr>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86">
    <w:name w:val="xl86"/>
    <w:basedOn w:val="Normal"/>
    <w:rsid w:val="00F5755A"/>
    <w:pPr>
      <w:pBdr>
        <w:left w:val="double" w:sz="6" w:space="0" w:color="FF0000"/>
        <w:bottom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87">
    <w:name w:val="xl87"/>
    <w:basedOn w:val="Normal"/>
    <w:rsid w:val="00F5755A"/>
    <w:pPr>
      <w:pBdr>
        <w:right w:val="single" w:sz="12"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88">
    <w:name w:val="xl88"/>
    <w:basedOn w:val="Normal"/>
    <w:rsid w:val="00F5755A"/>
    <w:pPr>
      <w:pBdr>
        <w:top w:val="single" w:sz="4" w:space="0" w:color="auto"/>
        <w:bottom w:val="single" w:sz="12" w:space="0" w:color="auto"/>
        <w:right w:val="single" w:sz="12"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89">
    <w:name w:val="xl89"/>
    <w:basedOn w:val="Normal"/>
    <w:rsid w:val="00F5755A"/>
    <w:pPr>
      <w:pBdr>
        <w:left w:val="double" w:sz="6" w:space="0" w:color="FF0000"/>
        <w:bottom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90">
    <w:name w:val="xl90"/>
    <w:basedOn w:val="Normal"/>
    <w:rsid w:val="00F5755A"/>
    <w:pP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91">
    <w:name w:val="xl91"/>
    <w:basedOn w:val="Normal"/>
    <w:rsid w:val="00F5755A"/>
    <w:pPr>
      <w:pBdr>
        <w:top w:val="single" w:sz="12" w:space="0" w:color="auto"/>
        <w:right w:val="single" w:sz="12" w:space="0" w:color="auto"/>
      </w:pBdr>
      <w:tabs>
        <w:tab w:val="clear" w:pos="360"/>
      </w:tabs>
      <w:spacing w:before="100" w:beforeAutospacing="1" w:after="100" w:afterAutospacing="1" w:line="240" w:lineRule="auto"/>
      <w:textAlignment w:val="top"/>
    </w:pPr>
    <w:rPr>
      <w:rFonts w:ascii="Arial" w:hAnsi="Arial" w:cs="Arial"/>
      <w:b/>
      <w:bCs/>
      <w:szCs w:val="24"/>
    </w:rPr>
  </w:style>
  <w:style w:type="paragraph" w:customStyle="1" w:styleId="xl92">
    <w:name w:val="xl92"/>
    <w:basedOn w:val="Normal"/>
    <w:rsid w:val="00F5755A"/>
    <w:pPr>
      <w:pBdr>
        <w:top w:val="single" w:sz="12" w:space="0" w:color="auto"/>
      </w:pBdr>
      <w:tabs>
        <w:tab w:val="clear" w:pos="360"/>
      </w:tabs>
      <w:spacing w:before="100" w:beforeAutospacing="1" w:after="100" w:afterAutospacing="1" w:line="240" w:lineRule="auto"/>
    </w:pPr>
    <w:rPr>
      <w:rFonts w:ascii="Times New Roman" w:hAnsi="Times New Roman"/>
      <w:szCs w:val="24"/>
    </w:rPr>
  </w:style>
  <w:style w:type="paragraph" w:customStyle="1" w:styleId="xl93">
    <w:name w:val="xl93"/>
    <w:basedOn w:val="Normal"/>
    <w:rsid w:val="00F5755A"/>
    <w:pPr>
      <w:pBdr>
        <w:top w:val="single" w:sz="12" w:space="0" w:color="auto"/>
        <w:right w:val="single" w:sz="12" w:space="0" w:color="auto"/>
      </w:pBdr>
      <w:tabs>
        <w:tab w:val="clear" w:pos="360"/>
      </w:tabs>
      <w:spacing w:before="100" w:beforeAutospacing="1" w:after="100" w:afterAutospacing="1" w:line="240" w:lineRule="auto"/>
    </w:pPr>
    <w:rPr>
      <w:rFonts w:ascii="Times New Roman" w:hAnsi="Times New Roman"/>
      <w:szCs w:val="24"/>
    </w:rPr>
  </w:style>
  <w:style w:type="paragraph" w:customStyle="1" w:styleId="xl94">
    <w:name w:val="xl94"/>
    <w:basedOn w:val="Normal"/>
    <w:rsid w:val="00F5755A"/>
    <w:pPr>
      <w:pBdr>
        <w:left w:val="single" w:sz="12" w:space="0" w:color="auto"/>
        <w:bottom w:val="single" w:sz="12" w:space="0" w:color="auto"/>
      </w:pBdr>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95">
    <w:name w:val="xl95"/>
    <w:basedOn w:val="Normal"/>
    <w:rsid w:val="00F5755A"/>
    <w:pPr>
      <w:pBdr>
        <w:bottom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96">
    <w:name w:val="xl96"/>
    <w:basedOn w:val="Normal"/>
    <w:rsid w:val="00F5755A"/>
    <w:pPr>
      <w:pBdr>
        <w:bottom w:val="single" w:sz="12" w:space="0" w:color="auto"/>
      </w:pBdr>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97">
    <w:name w:val="xl97"/>
    <w:basedOn w:val="Normal"/>
    <w:rsid w:val="00F5755A"/>
    <w:pPr>
      <w:pBdr>
        <w:bottom w:val="single" w:sz="12" w:space="0" w:color="auto"/>
        <w:right w:val="single" w:sz="12" w:space="0" w:color="auto"/>
      </w:pBdr>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98">
    <w:name w:val="xl98"/>
    <w:basedOn w:val="Normal"/>
    <w:rsid w:val="00F5755A"/>
    <w:pPr>
      <w:pBdr>
        <w:top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99">
    <w:name w:val="xl99"/>
    <w:basedOn w:val="Normal"/>
    <w:rsid w:val="00F5755A"/>
    <w:pPr>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100">
    <w:name w:val="xl100"/>
    <w:basedOn w:val="Normal"/>
    <w:rsid w:val="00F5755A"/>
    <w:pP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101">
    <w:name w:val="xl101"/>
    <w:basedOn w:val="Normal"/>
    <w:rsid w:val="00F5755A"/>
    <w:pPr>
      <w:tabs>
        <w:tab w:val="clear" w:pos="360"/>
      </w:tabs>
      <w:spacing w:before="100" w:beforeAutospacing="1" w:after="100" w:afterAutospacing="1" w:line="240" w:lineRule="auto"/>
      <w:textAlignment w:val="top"/>
    </w:pPr>
    <w:rPr>
      <w:rFonts w:ascii="Arial" w:hAnsi="Arial" w:cs="Arial"/>
      <w:b/>
      <w:bCs/>
      <w:szCs w:val="24"/>
    </w:rPr>
  </w:style>
  <w:style w:type="paragraph" w:customStyle="1" w:styleId="xl102">
    <w:name w:val="xl102"/>
    <w:basedOn w:val="Normal"/>
    <w:rsid w:val="00F5755A"/>
    <w:pP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103">
    <w:name w:val="xl103"/>
    <w:basedOn w:val="Normal"/>
    <w:rsid w:val="00F5755A"/>
    <w:pPr>
      <w:pBdr>
        <w:top w:val="single" w:sz="12" w:space="0" w:color="auto"/>
        <w:left w:val="single" w:sz="12" w:space="0" w:color="auto"/>
        <w:bottom w:val="single" w:sz="4" w:space="0" w:color="auto"/>
      </w:pBdr>
      <w:shd w:val="clear" w:color="auto" w:fill="000000"/>
      <w:tabs>
        <w:tab w:val="clear" w:pos="360"/>
      </w:tabs>
      <w:spacing w:before="100" w:beforeAutospacing="1" w:after="100" w:afterAutospacing="1" w:line="240" w:lineRule="auto"/>
    </w:pPr>
    <w:rPr>
      <w:rFonts w:ascii="Arial" w:hAnsi="Arial" w:cs="Arial"/>
      <w:b/>
      <w:bCs/>
      <w:color w:val="FFFFFF"/>
      <w:szCs w:val="24"/>
    </w:rPr>
  </w:style>
  <w:style w:type="paragraph" w:customStyle="1" w:styleId="xl104">
    <w:name w:val="xl104"/>
    <w:basedOn w:val="Normal"/>
    <w:rsid w:val="00F5755A"/>
    <w:pPr>
      <w:pBdr>
        <w:top w:val="single" w:sz="4" w:space="0" w:color="auto"/>
        <w:left w:val="single" w:sz="4"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05">
    <w:name w:val="xl105"/>
    <w:basedOn w:val="Normal"/>
    <w:rsid w:val="00F5755A"/>
    <w:pPr>
      <w:pBdr>
        <w:top w:val="single" w:sz="4" w:space="0" w:color="auto"/>
        <w:left w:val="single" w:sz="4" w:space="0" w:color="auto"/>
        <w:bottom w:val="single" w:sz="4" w:space="0" w:color="auto"/>
      </w:pBdr>
      <w:shd w:val="clear" w:color="auto" w:fill="C0C0C0"/>
      <w:tabs>
        <w:tab w:val="clear" w:pos="360"/>
      </w:tabs>
      <w:spacing w:before="100" w:beforeAutospacing="1" w:after="100" w:afterAutospacing="1" w:line="240" w:lineRule="auto"/>
    </w:pPr>
    <w:rPr>
      <w:rFonts w:ascii="Arial" w:hAnsi="Arial" w:cs="Arial"/>
      <w:sz w:val="16"/>
      <w:szCs w:val="16"/>
    </w:rPr>
  </w:style>
  <w:style w:type="paragraph" w:customStyle="1" w:styleId="xl106">
    <w:name w:val="xl106"/>
    <w:basedOn w:val="Normal"/>
    <w:rsid w:val="00F5755A"/>
    <w:pPr>
      <w:pBdr>
        <w:top w:val="single" w:sz="4" w:space="0" w:color="auto"/>
        <w:bottom w:val="single" w:sz="4" w:space="0" w:color="auto"/>
      </w:pBdr>
      <w:shd w:val="clear" w:color="auto" w:fill="C0C0C0"/>
      <w:tabs>
        <w:tab w:val="clear" w:pos="360"/>
      </w:tabs>
      <w:spacing w:before="100" w:beforeAutospacing="1" w:after="100" w:afterAutospacing="1" w:line="240" w:lineRule="auto"/>
      <w:jc w:val="right"/>
    </w:pPr>
    <w:rPr>
      <w:rFonts w:ascii="Arial" w:hAnsi="Arial" w:cs="Arial"/>
      <w:sz w:val="16"/>
      <w:szCs w:val="16"/>
    </w:rPr>
  </w:style>
  <w:style w:type="paragraph" w:customStyle="1" w:styleId="xl107">
    <w:name w:val="xl107"/>
    <w:basedOn w:val="Normal"/>
    <w:rsid w:val="00F5755A"/>
    <w:pPr>
      <w:pBdr>
        <w:top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108">
    <w:name w:val="xl108"/>
    <w:basedOn w:val="Normal"/>
    <w:rsid w:val="00F5755A"/>
    <w:pPr>
      <w:pBdr>
        <w:top w:val="single" w:sz="12" w:space="0" w:color="auto"/>
        <w:bottom w:val="single" w:sz="12"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09">
    <w:name w:val="xl109"/>
    <w:basedOn w:val="Normal"/>
    <w:rsid w:val="00F5755A"/>
    <w:pPr>
      <w:pBdr>
        <w:top w:val="single" w:sz="12" w:space="0" w:color="auto"/>
        <w:bottom w:val="single" w:sz="12" w:space="0" w:color="auto"/>
        <w:right w:val="single" w:sz="12"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10">
    <w:name w:val="xl110"/>
    <w:basedOn w:val="Normal"/>
    <w:rsid w:val="00F5755A"/>
    <w:pPr>
      <w:pBdr>
        <w:top w:val="single" w:sz="4" w:space="0" w:color="auto"/>
        <w:left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11">
    <w:name w:val="xl111"/>
    <w:basedOn w:val="Normal"/>
    <w:rsid w:val="00F5755A"/>
    <w:pPr>
      <w:pBdr>
        <w:top w:val="single" w:sz="4" w:space="0" w:color="auto"/>
        <w:left w:val="single" w:sz="4" w:space="0" w:color="auto"/>
        <w:bottom w:val="dotted"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12">
    <w:name w:val="xl112"/>
    <w:basedOn w:val="Normal"/>
    <w:rsid w:val="00F5755A"/>
    <w:pPr>
      <w:pBdr>
        <w:top w:val="single" w:sz="4" w:space="0" w:color="auto"/>
        <w:left w:val="double" w:sz="6" w:space="0" w:color="FF0000"/>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13">
    <w:name w:val="xl113"/>
    <w:basedOn w:val="Normal"/>
    <w:rsid w:val="00F5755A"/>
    <w:pPr>
      <w:pBdr>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114">
    <w:name w:val="xl114"/>
    <w:basedOn w:val="Normal"/>
    <w:rsid w:val="00F5755A"/>
    <w:pPr>
      <w:pBdr>
        <w:top w:val="single" w:sz="4" w:space="0" w:color="auto"/>
        <w:left w:val="double" w:sz="6" w:space="0" w:color="FF0000"/>
        <w:right w:val="single" w:sz="12" w:space="0" w:color="000000"/>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115">
    <w:name w:val="xl115"/>
    <w:basedOn w:val="Normal"/>
    <w:rsid w:val="00F5755A"/>
    <w:pPr>
      <w:pBdr>
        <w:top w:val="single" w:sz="8" w:space="0" w:color="auto"/>
        <w:bottom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116">
    <w:name w:val="xl116"/>
    <w:basedOn w:val="Normal"/>
    <w:rsid w:val="00F5755A"/>
    <w:pPr>
      <w:pBdr>
        <w:top w:val="single" w:sz="8" w:space="0" w:color="auto"/>
        <w:bottom w:val="single" w:sz="8" w:space="0" w:color="auto"/>
      </w:pBdr>
      <w:tabs>
        <w:tab w:val="clear" w:pos="360"/>
      </w:tabs>
      <w:spacing w:before="100" w:beforeAutospacing="1" w:after="100" w:afterAutospacing="1" w:line="240" w:lineRule="auto"/>
      <w:textAlignment w:val="center"/>
    </w:pPr>
    <w:rPr>
      <w:rFonts w:ascii="Arial" w:hAnsi="Arial" w:cs="Arial"/>
      <w:b/>
      <w:bCs/>
      <w:color w:val="FFFFFF"/>
      <w:szCs w:val="24"/>
    </w:rPr>
  </w:style>
  <w:style w:type="paragraph" w:customStyle="1" w:styleId="xl117">
    <w:name w:val="xl117"/>
    <w:basedOn w:val="Normal"/>
    <w:rsid w:val="00F5755A"/>
    <w:pPr>
      <w:shd w:val="clear" w:color="auto" w:fill="FFFF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118">
    <w:name w:val="xl118"/>
    <w:basedOn w:val="Normal"/>
    <w:rsid w:val="00F5755A"/>
    <w:pPr>
      <w:tabs>
        <w:tab w:val="clear" w:pos="360"/>
      </w:tabs>
      <w:spacing w:before="100" w:beforeAutospacing="1" w:after="100" w:afterAutospacing="1" w:line="240" w:lineRule="auto"/>
      <w:textAlignment w:val="center"/>
    </w:pPr>
    <w:rPr>
      <w:rFonts w:ascii="Arial" w:hAnsi="Arial" w:cs="Arial"/>
      <w:b/>
      <w:bCs/>
      <w:color w:val="FFFFFF"/>
      <w:szCs w:val="24"/>
    </w:rPr>
  </w:style>
  <w:style w:type="paragraph" w:customStyle="1" w:styleId="xl119">
    <w:name w:val="xl119"/>
    <w:basedOn w:val="Normal"/>
    <w:rsid w:val="00F5755A"/>
    <w:pPr>
      <w:tabs>
        <w:tab w:val="clear" w:pos="360"/>
      </w:tabs>
      <w:spacing w:before="100" w:beforeAutospacing="1" w:after="100" w:afterAutospacing="1" w:line="240" w:lineRule="auto"/>
      <w:textAlignment w:val="center"/>
    </w:pPr>
    <w:rPr>
      <w:rFonts w:ascii="Arial" w:hAnsi="Arial" w:cs="Arial"/>
      <w:color w:val="FFFFFF"/>
      <w:szCs w:val="24"/>
    </w:rPr>
  </w:style>
  <w:style w:type="paragraph" w:customStyle="1" w:styleId="xl120">
    <w:name w:val="xl120"/>
    <w:basedOn w:val="Normal"/>
    <w:rsid w:val="00F5755A"/>
    <w:pPr>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21">
    <w:name w:val="xl121"/>
    <w:basedOn w:val="Normal"/>
    <w:rsid w:val="00F5755A"/>
    <w:pPr>
      <w:pBdr>
        <w:top w:val="single" w:sz="8" w:space="0" w:color="auto"/>
        <w:right w:val="single" w:sz="8" w:space="0" w:color="auto"/>
      </w:pBdr>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22">
    <w:name w:val="xl122"/>
    <w:basedOn w:val="Normal"/>
    <w:rsid w:val="00F5755A"/>
    <w:pPr>
      <w:pBdr>
        <w:bottom w:val="single" w:sz="8" w:space="0" w:color="auto"/>
        <w:right w:val="single" w:sz="8" w:space="0" w:color="auto"/>
      </w:pBdr>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23">
    <w:name w:val="xl123"/>
    <w:basedOn w:val="Normal"/>
    <w:rsid w:val="00F5755A"/>
    <w:pPr>
      <w:pBdr>
        <w:top w:val="single" w:sz="4" w:space="0" w:color="auto"/>
        <w:right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124">
    <w:name w:val="xl124"/>
    <w:basedOn w:val="Normal"/>
    <w:rsid w:val="00F5755A"/>
    <w:pPr>
      <w:pBdr>
        <w:top w:val="single" w:sz="8" w:space="0" w:color="auto"/>
        <w:right w:val="single" w:sz="8"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25">
    <w:name w:val="xl125"/>
    <w:basedOn w:val="Normal"/>
    <w:rsid w:val="00F5755A"/>
    <w:pPr>
      <w:pBdr>
        <w:right w:val="single" w:sz="8"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26">
    <w:name w:val="xl126"/>
    <w:basedOn w:val="Normal"/>
    <w:rsid w:val="00F5755A"/>
    <w:pPr>
      <w:pBdr>
        <w:bottom w:val="single" w:sz="8" w:space="0" w:color="auto"/>
        <w:right w:val="single" w:sz="8"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27">
    <w:name w:val="xl127"/>
    <w:basedOn w:val="Normal"/>
    <w:rsid w:val="00F5755A"/>
    <w:pPr>
      <w:pBdr>
        <w:right w:val="single" w:sz="8"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28">
    <w:name w:val="xl128"/>
    <w:basedOn w:val="Normal"/>
    <w:rsid w:val="00F5755A"/>
    <w:pPr>
      <w:pBdr>
        <w:bottom w:val="single" w:sz="4" w:space="0" w:color="auto"/>
        <w:right w:val="single" w:sz="8"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29">
    <w:name w:val="xl129"/>
    <w:basedOn w:val="Normal"/>
    <w:rsid w:val="00F5755A"/>
    <w:pPr>
      <w:pBdr>
        <w:left w:val="single" w:sz="4" w:space="0" w:color="auto"/>
        <w:right w:val="single" w:sz="4" w:space="0" w:color="auto"/>
      </w:pBdr>
      <w:shd w:val="clear" w:color="auto" w:fill="000000"/>
      <w:tabs>
        <w:tab w:val="clear" w:pos="360"/>
      </w:tabs>
      <w:spacing w:before="100" w:beforeAutospacing="1" w:after="100" w:afterAutospacing="1" w:line="240" w:lineRule="auto"/>
    </w:pPr>
    <w:rPr>
      <w:rFonts w:ascii="Times New Roman" w:hAnsi="Times New Roman"/>
      <w:szCs w:val="24"/>
    </w:rPr>
  </w:style>
  <w:style w:type="paragraph" w:customStyle="1" w:styleId="xl130">
    <w:name w:val="xl130"/>
    <w:basedOn w:val="Normal"/>
    <w:rsid w:val="00F5755A"/>
    <w:pP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131">
    <w:name w:val="xl131"/>
    <w:basedOn w:val="Normal"/>
    <w:rsid w:val="00F5755A"/>
    <w:pPr>
      <w:pBdr>
        <w:top w:val="single" w:sz="8" w:space="0" w:color="auto"/>
        <w:bottom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color w:val="FFFFFF"/>
      <w:szCs w:val="24"/>
    </w:rPr>
  </w:style>
  <w:style w:type="paragraph" w:customStyle="1" w:styleId="xl132">
    <w:name w:val="xl132"/>
    <w:basedOn w:val="Normal"/>
    <w:rsid w:val="00F5755A"/>
    <w:pPr>
      <w:pBdr>
        <w:top w:val="single" w:sz="8" w:space="0" w:color="auto"/>
        <w:bottom w:val="single" w:sz="8"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33">
    <w:name w:val="xl133"/>
    <w:basedOn w:val="Normal"/>
    <w:rsid w:val="00F5755A"/>
    <w:pPr>
      <w:pBdr>
        <w:top w:val="single" w:sz="8" w:space="0" w:color="auto"/>
        <w:bottom w:val="single" w:sz="8" w:space="0" w:color="auto"/>
        <w:right w:val="single" w:sz="8" w:space="0" w:color="auto"/>
      </w:pBdr>
      <w:shd w:val="clear" w:color="auto" w:fill="FFFFFF"/>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134">
    <w:name w:val="xl134"/>
    <w:basedOn w:val="Normal"/>
    <w:rsid w:val="00F5755A"/>
    <w:pPr>
      <w:pBdr>
        <w:top w:val="single" w:sz="4" w:space="0" w:color="auto"/>
        <w:left w:val="single" w:sz="12" w:space="0" w:color="auto"/>
        <w:bottom w:val="single" w:sz="12" w:space="0" w:color="auto"/>
        <w:right w:val="single" w:sz="4" w:space="0" w:color="auto"/>
      </w:pBdr>
      <w:shd w:val="clear" w:color="auto" w:fill="C0C0C0"/>
      <w:tabs>
        <w:tab w:val="clear" w:pos="360"/>
      </w:tabs>
      <w:spacing w:before="100" w:beforeAutospacing="1" w:after="100" w:afterAutospacing="1" w:line="240" w:lineRule="auto"/>
    </w:pPr>
    <w:rPr>
      <w:rFonts w:ascii="Arial" w:hAnsi="Arial" w:cs="Arial"/>
      <w:b/>
      <w:bCs/>
      <w:sz w:val="16"/>
      <w:szCs w:val="16"/>
    </w:rPr>
  </w:style>
  <w:style w:type="paragraph" w:customStyle="1" w:styleId="xl135">
    <w:name w:val="xl135"/>
    <w:basedOn w:val="Normal"/>
    <w:rsid w:val="00F5755A"/>
    <w:pPr>
      <w:pBdr>
        <w:top w:val="single" w:sz="4" w:space="0" w:color="auto"/>
        <w:left w:val="single" w:sz="4" w:space="0" w:color="auto"/>
        <w:bottom w:val="single" w:sz="12" w:space="0" w:color="auto"/>
        <w:right w:val="single" w:sz="12"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36">
    <w:name w:val="xl136"/>
    <w:basedOn w:val="Normal"/>
    <w:rsid w:val="00F5755A"/>
    <w:pPr>
      <w:shd w:val="clear" w:color="auto" w:fill="FFFFFF"/>
      <w:tabs>
        <w:tab w:val="clear" w:pos="360"/>
      </w:tabs>
      <w:spacing w:before="100" w:beforeAutospacing="1" w:after="100" w:afterAutospacing="1" w:line="240" w:lineRule="auto"/>
      <w:jc w:val="right"/>
    </w:pPr>
    <w:rPr>
      <w:rFonts w:ascii="Arial" w:hAnsi="Arial" w:cs="Arial"/>
      <w:b/>
      <w:bCs/>
      <w:sz w:val="16"/>
      <w:szCs w:val="16"/>
    </w:rPr>
  </w:style>
  <w:style w:type="paragraph" w:customStyle="1" w:styleId="xl137">
    <w:name w:val="xl137"/>
    <w:basedOn w:val="Normal"/>
    <w:rsid w:val="00F5755A"/>
    <w:pPr>
      <w:pBdr>
        <w:top w:val="dotted" w:sz="4" w:space="0" w:color="auto"/>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38">
    <w:name w:val="xl138"/>
    <w:basedOn w:val="Normal"/>
    <w:rsid w:val="00F5755A"/>
    <w:pPr>
      <w:pBdr>
        <w:left w:val="double" w:sz="6" w:space="0" w:color="FF0000"/>
        <w:bottom w:val="single"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39">
    <w:name w:val="xl139"/>
    <w:basedOn w:val="Normal"/>
    <w:rsid w:val="00F5755A"/>
    <w:pPr>
      <w:pBdr>
        <w:left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u w:val="single"/>
    </w:rPr>
  </w:style>
  <w:style w:type="paragraph" w:customStyle="1" w:styleId="xl140">
    <w:name w:val="xl140"/>
    <w:basedOn w:val="Normal"/>
    <w:rsid w:val="00F5755A"/>
    <w:pPr>
      <w:pBdr>
        <w:top w:val="single" w:sz="4" w:space="0" w:color="auto"/>
        <w:left w:val="double" w:sz="6" w:space="0" w:color="FF0000"/>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41">
    <w:name w:val="xl141"/>
    <w:basedOn w:val="Normal"/>
    <w:rsid w:val="00F5755A"/>
    <w:pPr>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142">
    <w:name w:val="xl142"/>
    <w:basedOn w:val="Normal"/>
    <w:rsid w:val="00F5755A"/>
    <w:pPr>
      <w:pBdr>
        <w:top w:val="single" w:sz="4" w:space="0" w:color="auto"/>
        <w:left w:val="single" w:sz="12" w:space="0" w:color="auto"/>
        <w:bottom w:val="single"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143">
    <w:name w:val="xl143"/>
    <w:basedOn w:val="Normal"/>
    <w:rsid w:val="00F5755A"/>
    <w:pPr>
      <w:pBdr>
        <w:top w:val="dotted" w:sz="4" w:space="0" w:color="auto"/>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44">
    <w:name w:val="xl144"/>
    <w:basedOn w:val="Normal"/>
    <w:rsid w:val="00F5755A"/>
    <w:pPr>
      <w:pBdr>
        <w:top w:val="double" w:sz="6" w:space="0" w:color="FF0000"/>
        <w:left w:val="single" w:sz="4" w:space="0" w:color="auto"/>
        <w:bottom w:val="single" w:sz="4" w:space="0" w:color="auto"/>
        <w:right w:val="single" w:sz="4" w:space="0" w:color="auto"/>
      </w:pBdr>
      <w:shd w:val="clear" w:color="auto" w:fill="000000"/>
      <w:tabs>
        <w:tab w:val="clear" w:pos="360"/>
      </w:tabs>
      <w:spacing w:before="100" w:beforeAutospacing="1" w:after="100" w:afterAutospacing="1" w:line="240" w:lineRule="auto"/>
    </w:pPr>
    <w:rPr>
      <w:rFonts w:ascii="Times New Roman" w:hAnsi="Times New Roman"/>
      <w:szCs w:val="24"/>
    </w:rPr>
  </w:style>
  <w:style w:type="paragraph" w:customStyle="1" w:styleId="xl145">
    <w:name w:val="xl145"/>
    <w:basedOn w:val="Normal"/>
    <w:rsid w:val="00F5755A"/>
    <w:pPr>
      <w:pBdr>
        <w:top w:val="dotted" w:sz="4" w:space="0" w:color="auto"/>
        <w:left w:val="double" w:sz="6" w:space="0" w:color="FF0000"/>
        <w:bottom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46">
    <w:name w:val="xl146"/>
    <w:basedOn w:val="Normal"/>
    <w:rsid w:val="00F5755A"/>
    <w:pPr>
      <w:tabs>
        <w:tab w:val="clear" w:pos="360"/>
      </w:tabs>
      <w:spacing w:before="100" w:beforeAutospacing="1" w:after="100" w:afterAutospacing="1" w:line="240" w:lineRule="auto"/>
    </w:pPr>
    <w:rPr>
      <w:rFonts w:ascii="Arial" w:hAnsi="Arial" w:cs="Arial"/>
      <w:i/>
      <w:iCs/>
      <w:szCs w:val="24"/>
    </w:rPr>
  </w:style>
  <w:style w:type="paragraph" w:customStyle="1" w:styleId="xl147">
    <w:name w:val="xl147"/>
    <w:basedOn w:val="Normal"/>
    <w:rsid w:val="00F5755A"/>
    <w:pPr>
      <w:pBdr>
        <w:top w:val="single" w:sz="8" w:space="0" w:color="auto"/>
        <w:bottom w:val="single" w:sz="8"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color w:val="FFFFFF"/>
      <w:szCs w:val="24"/>
    </w:rPr>
  </w:style>
  <w:style w:type="paragraph" w:customStyle="1" w:styleId="xl148">
    <w:name w:val="xl148"/>
    <w:basedOn w:val="Normal"/>
    <w:rsid w:val="00F5755A"/>
    <w:pPr>
      <w:pBdr>
        <w:top w:val="single" w:sz="8" w:space="0" w:color="auto"/>
        <w:bottom w:val="single" w:sz="8" w:space="0" w:color="auto"/>
        <w:right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color w:val="FFFFFF"/>
      <w:szCs w:val="24"/>
    </w:rPr>
  </w:style>
  <w:style w:type="paragraph" w:customStyle="1" w:styleId="xl149">
    <w:name w:val="xl149"/>
    <w:basedOn w:val="Normal"/>
    <w:rsid w:val="00F5755A"/>
    <w:pPr>
      <w:pBdr>
        <w:left w:val="single" w:sz="8" w:space="0" w:color="auto"/>
        <w:bottom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50">
    <w:name w:val="xl150"/>
    <w:basedOn w:val="Normal"/>
    <w:rsid w:val="00F5755A"/>
    <w:pPr>
      <w:pBdr>
        <w:bottom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51">
    <w:name w:val="xl151"/>
    <w:basedOn w:val="Normal"/>
    <w:rsid w:val="00F5755A"/>
    <w:pPr>
      <w:pBdr>
        <w:top w:val="single" w:sz="12" w:space="0" w:color="auto"/>
        <w:left w:val="single" w:sz="12" w:space="0" w:color="auto"/>
        <w:bottom w:val="single" w:sz="12"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52">
    <w:name w:val="xl152"/>
    <w:basedOn w:val="Normal"/>
    <w:rsid w:val="00F5755A"/>
    <w:pPr>
      <w:pBdr>
        <w:top w:val="single" w:sz="12" w:space="0" w:color="auto"/>
        <w:left w:val="single" w:sz="12" w:space="0" w:color="auto"/>
      </w:pBdr>
      <w:tabs>
        <w:tab w:val="clear" w:pos="360"/>
      </w:tabs>
      <w:spacing w:before="100" w:beforeAutospacing="1" w:after="100" w:afterAutospacing="1" w:line="240" w:lineRule="auto"/>
      <w:textAlignment w:val="center"/>
    </w:pPr>
    <w:rPr>
      <w:rFonts w:ascii="Arial" w:hAnsi="Arial" w:cs="Arial"/>
      <w:sz w:val="16"/>
      <w:szCs w:val="16"/>
    </w:rPr>
  </w:style>
  <w:style w:type="paragraph" w:customStyle="1" w:styleId="xl153">
    <w:name w:val="xl153"/>
    <w:basedOn w:val="Normal"/>
    <w:rsid w:val="00F5755A"/>
    <w:pPr>
      <w:pBdr>
        <w:top w:val="single" w:sz="12" w:space="0" w:color="auto"/>
        <w:left w:val="single" w:sz="12" w:space="0" w:color="auto"/>
        <w:bottom w:val="single" w:sz="12"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54">
    <w:name w:val="xl154"/>
    <w:basedOn w:val="Normal"/>
    <w:rsid w:val="00F5755A"/>
    <w:pPr>
      <w:pBdr>
        <w:top w:val="single" w:sz="8" w:space="0" w:color="auto"/>
        <w:left w:val="single" w:sz="8" w:space="0" w:color="auto"/>
        <w:bottom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sz w:val="16"/>
      <w:szCs w:val="16"/>
    </w:rPr>
  </w:style>
  <w:style w:type="paragraph" w:customStyle="1" w:styleId="xl155">
    <w:name w:val="xl155"/>
    <w:basedOn w:val="Normal"/>
    <w:rsid w:val="00F5755A"/>
    <w:pPr>
      <w:pBdr>
        <w:top w:val="single" w:sz="8" w:space="0" w:color="auto"/>
        <w:left w:val="single" w:sz="8" w:space="0" w:color="auto"/>
        <w:bottom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sz w:val="16"/>
      <w:szCs w:val="16"/>
    </w:rPr>
  </w:style>
  <w:style w:type="paragraph" w:customStyle="1" w:styleId="xl156">
    <w:name w:val="xl156"/>
    <w:basedOn w:val="Normal"/>
    <w:rsid w:val="00F5755A"/>
    <w:pPr>
      <w:pBdr>
        <w:left w:val="single" w:sz="12"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57">
    <w:name w:val="xl157"/>
    <w:basedOn w:val="Normal"/>
    <w:rsid w:val="00F5755A"/>
    <w:pPr>
      <w:pBdr>
        <w:left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58">
    <w:name w:val="xl158"/>
    <w:basedOn w:val="Normal"/>
    <w:rsid w:val="00F5755A"/>
    <w:pPr>
      <w:pBdr>
        <w:left w:val="single" w:sz="4" w:space="0" w:color="auto"/>
        <w:bottom w:val="dotted"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59">
    <w:name w:val="xl159"/>
    <w:basedOn w:val="Normal"/>
    <w:rsid w:val="00F5755A"/>
    <w:pPr>
      <w:pBdr>
        <w:left w:val="single" w:sz="4" w:space="0" w:color="auto"/>
        <w:bottom w:val="single" w:sz="12"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60">
    <w:name w:val="xl160"/>
    <w:basedOn w:val="Normal"/>
    <w:rsid w:val="00F5755A"/>
    <w:pPr>
      <w:pBdr>
        <w:bottom w:val="single" w:sz="12" w:space="0" w:color="auto"/>
      </w:pBdr>
      <w:shd w:val="clear" w:color="auto" w:fill="FFFFFF"/>
      <w:tabs>
        <w:tab w:val="clear" w:pos="360"/>
      </w:tabs>
      <w:spacing w:before="100" w:beforeAutospacing="1" w:after="100" w:afterAutospacing="1" w:line="240" w:lineRule="auto"/>
      <w:jc w:val="right"/>
    </w:pPr>
    <w:rPr>
      <w:rFonts w:ascii="Arial" w:hAnsi="Arial" w:cs="Arial"/>
      <w:b/>
      <w:bCs/>
      <w:szCs w:val="24"/>
    </w:rPr>
  </w:style>
  <w:style w:type="paragraph" w:customStyle="1" w:styleId="xl161">
    <w:name w:val="xl161"/>
    <w:basedOn w:val="Normal"/>
    <w:rsid w:val="00F5755A"/>
    <w:pPr>
      <w:pBdr>
        <w:bottom w:val="single" w:sz="12"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62">
    <w:name w:val="xl162"/>
    <w:basedOn w:val="Normal"/>
    <w:rsid w:val="00F5755A"/>
    <w:pPr>
      <w:pBdr>
        <w:bottom w:val="single" w:sz="12"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3">
    <w:name w:val="xl163"/>
    <w:basedOn w:val="Normal"/>
    <w:rsid w:val="00F5755A"/>
    <w:pPr>
      <w:pBdr>
        <w:left w:val="single" w:sz="12" w:space="0" w:color="auto"/>
        <w:bottom w:val="single" w:sz="12"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4">
    <w:name w:val="xl164"/>
    <w:basedOn w:val="Normal"/>
    <w:rsid w:val="00F5755A"/>
    <w:pPr>
      <w:pBdr>
        <w:left w:val="single" w:sz="4" w:space="0" w:color="auto"/>
        <w:bottom w:val="single" w:sz="12"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5">
    <w:name w:val="xl165"/>
    <w:basedOn w:val="Normal"/>
    <w:rsid w:val="00F5755A"/>
    <w:pPr>
      <w:pBdr>
        <w:left w:val="single" w:sz="4" w:space="0" w:color="auto"/>
        <w:bottom w:val="single" w:sz="12"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6">
    <w:name w:val="xl166"/>
    <w:basedOn w:val="Normal"/>
    <w:rsid w:val="00F5755A"/>
    <w:pPr>
      <w:pBdr>
        <w:top w:val="single" w:sz="4" w:space="0" w:color="auto"/>
        <w:left w:val="single" w:sz="8" w:space="0" w:color="auto"/>
        <w:bottom w:val="single" w:sz="4" w:space="0" w:color="auto"/>
        <w:right w:val="single" w:sz="4" w:space="0" w:color="auto"/>
      </w:pBdr>
      <w:shd w:val="clear" w:color="auto" w:fill="C0C0C0"/>
      <w:tabs>
        <w:tab w:val="clear" w:pos="360"/>
      </w:tabs>
      <w:spacing w:before="100" w:beforeAutospacing="1" w:after="100" w:afterAutospacing="1" w:line="240" w:lineRule="auto"/>
      <w:jc w:val="center"/>
    </w:pPr>
    <w:rPr>
      <w:rFonts w:ascii="Arial" w:hAnsi="Arial" w:cs="Arial"/>
      <w:i/>
      <w:iCs/>
      <w:sz w:val="16"/>
      <w:szCs w:val="16"/>
    </w:rPr>
  </w:style>
  <w:style w:type="paragraph" w:customStyle="1" w:styleId="xl167">
    <w:name w:val="xl167"/>
    <w:basedOn w:val="Normal"/>
    <w:rsid w:val="00F5755A"/>
    <w:pPr>
      <w:pBdr>
        <w:top w:val="dotted" w:sz="4" w:space="0" w:color="auto"/>
        <w:left w:val="single" w:sz="4" w:space="0" w:color="auto"/>
        <w:bottom w:val="single"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8">
    <w:name w:val="xl168"/>
    <w:basedOn w:val="Normal"/>
    <w:rsid w:val="00F5755A"/>
    <w:pPr>
      <w:pBdr>
        <w:top w:val="single" w:sz="4" w:space="0" w:color="auto"/>
        <w:left w:val="single" w:sz="12" w:space="0" w:color="auto"/>
        <w:bottom w:val="single" w:sz="4" w:space="0" w:color="auto"/>
        <w:right w:val="single" w:sz="4" w:space="0" w:color="auto"/>
      </w:pBdr>
      <w:shd w:val="clear" w:color="auto" w:fill="C0C0C0"/>
      <w:tabs>
        <w:tab w:val="clear" w:pos="360"/>
      </w:tabs>
      <w:spacing w:before="100" w:beforeAutospacing="1" w:after="100" w:afterAutospacing="1" w:line="240" w:lineRule="auto"/>
      <w:jc w:val="center"/>
    </w:pPr>
    <w:rPr>
      <w:rFonts w:ascii="Arial" w:hAnsi="Arial" w:cs="Arial"/>
      <w:i/>
      <w:iCs/>
      <w:sz w:val="16"/>
      <w:szCs w:val="16"/>
    </w:rPr>
  </w:style>
  <w:style w:type="paragraph" w:customStyle="1" w:styleId="xl169">
    <w:name w:val="xl169"/>
    <w:basedOn w:val="Normal"/>
    <w:rsid w:val="00F5755A"/>
    <w:pPr>
      <w:pBdr>
        <w:bottom w:val="single" w:sz="4" w:space="0" w:color="auto"/>
        <w:right w:val="single" w:sz="12" w:space="0" w:color="auto"/>
      </w:pBdr>
      <w:shd w:val="clear" w:color="auto" w:fill="C0C0C0"/>
      <w:tabs>
        <w:tab w:val="clear" w:pos="360"/>
      </w:tabs>
      <w:spacing w:before="100" w:beforeAutospacing="1" w:after="100" w:afterAutospacing="1" w:line="240" w:lineRule="auto"/>
      <w:jc w:val="center"/>
    </w:pPr>
    <w:rPr>
      <w:rFonts w:ascii="Arial" w:hAnsi="Arial" w:cs="Arial"/>
      <w:sz w:val="16"/>
      <w:szCs w:val="16"/>
    </w:rPr>
  </w:style>
  <w:style w:type="paragraph" w:customStyle="1" w:styleId="xl170">
    <w:name w:val="xl170"/>
    <w:basedOn w:val="Normal"/>
    <w:rsid w:val="00F5755A"/>
    <w:pPr>
      <w:pBdr>
        <w:top w:val="single" w:sz="4" w:space="0" w:color="auto"/>
        <w:bottom w:val="single" w:sz="4" w:space="0" w:color="auto"/>
      </w:pBdr>
      <w:shd w:val="clear" w:color="auto" w:fill="C0C0C0"/>
      <w:tabs>
        <w:tab w:val="clear" w:pos="360"/>
      </w:tabs>
      <w:spacing w:before="100" w:beforeAutospacing="1" w:after="100" w:afterAutospacing="1" w:line="240" w:lineRule="auto"/>
      <w:jc w:val="center"/>
    </w:pPr>
    <w:rPr>
      <w:rFonts w:ascii="Arial" w:hAnsi="Arial" w:cs="Arial"/>
      <w:sz w:val="16"/>
      <w:szCs w:val="16"/>
    </w:rPr>
  </w:style>
  <w:style w:type="paragraph" w:customStyle="1" w:styleId="xl171">
    <w:name w:val="xl171"/>
    <w:basedOn w:val="Normal"/>
    <w:rsid w:val="00F5755A"/>
    <w:pPr>
      <w:pBdr>
        <w:left w:val="single" w:sz="4" w:space="0" w:color="auto"/>
        <w:bottom w:val="single" w:sz="12" w:space="0" w:color="auto"/>
        <w:right w:val="single" w:sz="12"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72">
    <w:name w:val="xl172"/>
    <w:basedOn w:val="Normal"/>
    <w:rsid w:val="00F5755A"/>
    <w:pPr>
      <w:pBdr>
        <w:top w:val="single" w:sz="8" w:space="0" w:color="auto"/>
        <w:left w:val="single" w:sz="8"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73">
    <w:name w:val="xl173"/>
    <w:basedOn w:val="Normal"/>
    <w:rsid w:val="00F5755A"/>
    <w:pPr>
      <w:pBdr>
        <w:top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4">
    <w:name w:val="xl174"/>
    <w:basedOn w:val="Normal"/>
    <w:rsid w:val="00F5755A"/>
    <w:pPr>
      <w:pBdr>
        <w:top w:val="single" w:sz="8" w:space="0" w:color="auto"/>
        <w:right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5">
    <w:name w:val="xl175"/>
    <w:basedOn w:val="Normal"/>
    <w:rsid w:val="00F5755A"/>
    <w:pPr>
      <w:pBdr>
        <w:top w:val="single" w:sz="8"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76">
    <w:name w:val="xl176"/>
    <w:basedOn w:val="Normal"/>
    <w:rsid w:val="00F5755A"/>
    <w:pPr>
      <w:pBdr>
        <w:top w:val="single" w:sz="8" w:space="0" w:color="auto"/>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7">
    <w:name w:val="xl177"/>
    <w:basedOn w:val="Normal"/>
    <w:rsid w:val="00F5755A"/>
    <w:pPr>
      <w:pBdr>
        <w:left w:val="single" w:sz="8" w:space="0" w:color="auto"/>
        <w:bottom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8">
    <w:name w:val="xl178"/>
    <w:basedOn w:val="Normal"/>
    <w:rsid w:val="00F5755A"/>
    <w:pPr>
      <w:pBdr>
        <w:bottom w:val="single" w:sz="4" w:space="0" w:color="auto"/>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9">
    <w:name w:val="xl179"/>
    <w:basedOn w:val="Normal"/>
    <w:rsid w:val="00F5755A"/>
    <w:pPr>
      <w:pBdr>
        <w:top w:val="single" w:sz="4" w:space="0" w:color="auto"/>
        <w:left w:val="single" w:sz="8"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80">
    <w:name w:val="xl180"/>
    <w:basedOn w:val="Normal"/>
    <w:rsid w:val="00F5755A"/>
    <w:pPr>
      <w:pBdr>
        <w:top w:val="single" w:sz="4" w:space="0" w:color="auto"/>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81">
    <w:name w:val="xl181"/>
    <w:basedOn w:val="Normal"/>
    <w:rsid w:val="00F5755A"/>
    <w:pPr>
      <w:pBdr>
        <w:lef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82">
    <w:name w:val="xl182"/>
    <w:basedOn w:val="Normal"/>
    <w:rsid w:val="00F5755A"/>
    <w:pPr>
      <w:pBdr>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83">
    <w:name w:val="xl183"/>
    <w:basedOn w:val="Normal"/>
    <w:rsid w:val="00F5755A"/>
    <w:pPr>
      <w:pBdr>
        <w:bottom w:val="single" w:sz="8" w:space="0" w:color="auto"/>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84">
    <w:name w:val="xl184"/>
    <w:basedOn w:val="Normal"/>
    <w:rsid w:val="00F5755A"/>
    <w:pPr>
      <w:pBdr>
        <w:top w:val="single" w:sz="4" w:space="0" w:color="auto"/>
        <w:left w:val="single" w:sz="4" w:space="0" w:color="auto"/>
        <w:bottom w:val="single" w:sz="4" w:space="0" w:color="auto"/>
      </w:pBdr>
      <w:shd w:val="clear" w:color="auto" w:fill="C0C0C0"/>
      <w:tabs>
        <w:tab w:val="clear" w:pos="360"/>
      </w:tabs>
      <w:spacing w:before="100" w:beforeAutospacing="1" w:after="100" w:afterAutospacing="1" w:line="240" w:lineRule="auto"/>
      <w:jc w:val="center"/>
    </w:pPr>
    <w:rPr>
      <w:rFonts w:ascii="Arial" w:hAnsi="Arial" w:cs="Arial"/>
      <w:i/>
      <w:iCs/>
      <w:sz w:val="16"/>
      <w:szCs w:val="16"/>
    </w:rPr>
  </w:style>
  <w:style w:type="paragraph" w:customStyle="1" w:styleId="xl185">
    <w:name w:val="xl185"/>
    <w:basedOn w:val="Normal"/>
    <w:rsid w:val="00F5755A"/>
    <w:pPr>
      <w:pBdr>
        <w:top w:val="single" w:sz="4" w:space="0" w:color="auto"/>
        <w:left w:val="double" w:sz="6" w:space="0" w:color="FF0000"/>
        <w:bottom w:val="single" w:sz="4" w:space="0" w:color="auto"/>
        <w:right w:val="double" w:sz="6" w:space="0" w:color="FF0000"/>
      </w:pBdr>
      <w:shd w:val="clear" w:color="auto" w:fill="C0C0C0"/>
      <w:tabs>
        <w:tab w:val="clear" w:pos="360"/>
      </w:tabs>
      <w:spacing w:before="100" w:beforeAutospacing="1" w:after="100" w:afterAutospacing="1" w:line="240" w:lineRule="auto"/>
      <w:jc w:val="center"/>
    </w:pPr>
    <w:rPr>
      <w:rFonts w:ascii="Arial" w:hAnsi="Arial" w:cs="Arial"/>
      <w:i/>
      <w:iCs/>
      <w:sz w:val="16"/>
      <w:szCs w:val="16"/>
    </w:rPr>
  </w:style>
  <w:style w:type="paragraph" w:customStyle="1" w:styleId="xl186">
    <w:name w:val="xl186"/>
    <w:basedOn w:val="Normal"/>
    <w:rsid w:val="00F5755A"/>
    <w:pPr>
      <w:pBdr>
        <w:top w:val="single" w:sz="4" w:space="0" w:color="auto"/>
        <w:left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87">
    <w:name w:val="xl187"/>
    <w:basedOn w:val="Normal"/>
    <w:rsid w:val="00F5755A"/>
    <w:pPr>
      <w:pBdr>
        <w:top w:val="single" w:sz="4" w:space="0" w:color="auto"/>
        <w:left w:val="single" w:sz="4" w:space="0" w:color="auto"/>
        <w:bottom w:val="dotted"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88">
    <w:name w:val="xl188"/>
    <w:basedOn w:val="Normal"/>
    <w:rsid w:val="00F5755A"/>
    <w:pPr>
      <w:pBdr>
        <w:top w:val="single" w:sz="4" w:space="0" w:color="auto"/>
        <w:left w:val="double" w:sz="6" w:space="0" w:color="FF0000"/>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89">
    <w:name w:val="xl189"/>
    <w:basedOn w:val="Normal"/>
    <w:rsid w:val="00F5755A"/>
    <w:pPr>
      <w:pBdr>
        <w:top w:val="single" w:sz="4" w:space="0" w:color="auto"/>
        <w:left w:val="single" w:sz="4" w:space="0" w:color="auto"/>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0">
    <w:name w:val="xl190"/>
    <w:basedOn w:val="Normal"/>
    <w:rsid w:val="00F5755A"/>
    <w:pPr>
      <w:pBdr>
        <w:top w:val="dotted" w:sz="4" w:space="0" w:color="auto"/>
        <w:left w:val="single" w:sz="4" w:space="0" w:color="auto"/>
        <w:bottom w:val="single"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1">
    <w:name w:val="xl191"/>
    <w:basedOn w:val="Normal"/>
    <w:rsid w:val="00F5755A"/>
    <w:pPr>
      <w:pBdr>
        <w:top w:val="single" w:sz="4" w:space="0" w:color="auto"/>
        <w:bottom w:val="single" w:sz="4" w:space="0" w:color="auto"/>
        <w:right w:val="single" w:sz="12"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192">
    <w:name w:val="xl192"/>
    <w:basedOn w:val="Normal"/>
    <w:rsid w:val="00F5755A"/>
    <w:pPr>
      <w:pBdr>
        <w:top w:val="single" w:sz="4" w:space="0" w:color="auto"/>
        <w:lef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3">
    <w:name w:val="xl193"/>
    <w:basedOn w:val="Normal"/>
    <w:rsid w:val="00F5755A"/>
    <w:pPr>
      <w:pBdr>
        <w:top w:val="single" w:sz="4" w:space="0" w:color="auto"/>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4">
    <w:name w:val="xl194"/>
    <w:basedOn w:val="Normal"/>
    <w:rsid w:val="00F5755A"/>
    <w:pPr>
      <w:pBdr>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95">
    <w:name w:val="xl195"/>
    <w:basedOn w:val="Normal"/>
    <w:rsid w:val="00F5755A"/>
    <w:pPr>
      <w:pBdr>
        <w:top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196">
    <w:name w:val="xl196"/>
    <w:basedOn w:val="Normal"/>
    <w:rsid w:val="00F5755A"/>
    <w:pPr>
      <w:pBdr>
        <w:top w:val="single" w:sz="4" w:space="0" w:color="auto"/>
        <w:left w:val="single" w:sz="8" w:space="0" w:color="auto"/>
        <w:bottom w:val="single"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7">
    <w:name w:val="xl197"/>
    <w:basedOn w:val="Normal"/>
    <w:rsid w:val="00F5755A"/>
    <w:pPr>
      <w:pBdr>
        <w:top w:val="single" w:sz="4" w:space="0" w:color="auto"/>
        <w:left w:val="double" w:sz="6" w:space="0" w:color="FF0000"/>
        <w:bottom w:val="single"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8">
    <w:name w:val="xl198"/>
    <w:basedOn w:val="Normal"/>
    <w:rsid w:val="00F5755A"/>
    <w:pPr>
      <w:pBdr>
        <w:top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99">
    <w:name w:val="xl199"/>
    <w:basedOn w:val="Normal"/>
    <w:rsid w:val="00F5755A"/>
    <w:pPr>
      <w:pBdr>
        <w:bottom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00">
    <w:name w:val="xl200"/>
    <w:basedOn w:val="Normal"/>
    <w:rsid w:val="00F5755A"/>
    <w:pPr>
      <w:pBdr>
        <w:top w:val="single" w:sz="4" w:space="0" w:color="auto"/>
        <w:left w:val="double" w:sz="6" w:space="0" w:color="FF0000"/>
        <w:right w:val="single" w:sz="4"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01">
    <w:name w:val="xl201"/>
    <w:basedOn w:val="Normal"/>
    <w:rsid w:val="00F5755A"/>
    <w:pPr>
      <w:pBdr>
        <w:left w:val="double" w:sz="6" w:space="0" w:color="FF0000"/>
        <w:bottom w:val="single" w:sz="4" w:space="0" w:color="auto"/>
        <w:right w:val="single" w:sz="4"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02">
    <w:name w:val="xl202"/>
    <w:basedOn w:val="Normal"/>
    <w:rsid w:val="00F5755A"/>
    <w:pPr>
      <w:pBdr>
        <w:top w:val="single" w:sz="12" w:space="0" w:color="auto"/>
        <w:right w:val="single" w:sz="12" w:space="0" w:color="auto"/>
      </w:pBdr>
      <w:shd w:val="clear" w:color="auto" w:fill="000000"/>
      <w:tabs>
        <w:tab w:val="clear" w:pos="360"/>
      </w:tabs>
      <w:spacing w:before="100" w:beforeAutospacing="1" w:after="100" w:afterAutospacing="1" w:line="240" w:lineRule="auto"/>
      <w:jc w:val="center"/>
    </w:pPr>
    <w:rPr>
      <w:rFonts w:ascii="Arial" w:hAnsi="Arial" w:cs="Arial"/>
      <w:b/>
      <w:bCs/>
      <w:color w:val="FFFFFF"/>
      <w:szCs w:val="24"/>
    </w:rPr>
  </w:style>
  <w:style w:type="paragraph" w:customStyle="1" w:styleId="xl203">
    <w:name w:val="xl203"/>
    <w:basedOn w:val="Normal"/>
    <w:rsid w:val="00F5755A"/>
    <w:pPr>
      <w:pBdr>
        <w:left w:val="single" w:sz="4" w:space="0" w:color="auto"/>
        <w:right w:val="single" w:sz="12" w:space="0" w:color="auto"/>
      </w:pBdr>
      <w:shd w:val="clear" w:color="auto" w:fill="C0C0C0"/>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04">
    <w:name w:val="xl204"/>
    <w:basedOn w:val="Normal"/>
    <w:rsid w:val="00F5755A"/>
    <w:pPr>
      <w:pBdr>
        <w:top w:val="single" w:sz="4" w:space="0" w:color="auto"/>
        <w:left w:val="single" w:sz="4" w:space="0" w:color="auto"/>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b/>
      <w:bCs/>
      <w:color w:val="FFFFFF"/>
      <w:szCs w:val="24"/>
    </w:rPr>
  </w:style>
  <w:style w:type="paragraph" w:customStyle="1" w:styleId="xl205">
    <w:name w:val="xl205"/>
    <w:basedOn w:val="Normal"/>
    <w:rsid w:val="00F5755A"/>
    <w:pPr>
      <w:pBdr>
        <w:left w:val="single" w:sz="4" w:space="0" w:color="auto"/>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color w:val="FFFFFF"/>
      <w:szCs w:val="24"/>
    </w:rPr>
  </w:style>
  <w:style w:type="paragraph" w:customStyle="1" w:styleId="xl206">
    <w:name w:val="xl206"/>
    <w:basedOn w:val="Normal"/>
    <w:rsid w:val="00F5755A"/>
    <w:pPr>
      <w:pBdr>
        <w:left w:val="single" w:sz="4" w:space="0" w:color="auto"/>
        <w:bottom w:val="single" w:sz="8" w:space="0" w:color="FFFFFF"/>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color w:val="FFFFFF"/>
      <w:szCs w:val="24"/>
    </w:rPr>
  </w:style>
  <w:style w:type="paragraph" w:customStyle="1" w:styleId="xl207">
    <w:name w:val="xl207"/>
    <w:basedOn w:val="Normal"/>
    <w:rsid w:val="00F5755A"/>
    <w:pPr>
      <w:pBdr>
        <w:left w:val="single" w:sz="4" w:space="0" w:color="auto"/>
        <w:bottom w:val="single" w:sz="4" w:space="0" w:color="auto"/>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b/>
      <w:bCs/>
      <w:color w:val="FFFFFF"/>
      <w:szCs w:val="24"/>
    </w:rPr>
  </w:style>
  <w:style w:type="paragraph" w:customStyle="1" w:styleId="xl208">
    <w:name w:val="xl208"/>
    <w:basedOn w:val="Normal"/>
    <w:rsid w:val="00F5755A"/>
    <w:pPr>
      <w:pBdr>
        <w:top w:val="single" w:sz="4" w:space="0" w:color="auto"/>
        <w:left w:val="single" w:sz="4" w:space="0" w:color="auto"/>
        <w:bottom w:val="single" w:sz="4" w:space="0" w:color="auto"/>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color w:val="FFFFFF"/>
      <w:szCs w:val="24"/>
    </w:rPr>
  </w:style>
  <w:style w:type="paragraph" w:customStyle="1" w:styleId="xl209">
    <w:name w:val="xl209"/>
    <w:basedOn w:val="Normal"/>
    <w:rsid w:val="00F5755A"/>
    <w:pPr>
      <w:pBdr>
        <w:left w:val="double" w:sz="6" w:space="0" w:color="FF0000"/>
        <w:bottom w:val="single" w:sz="4"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210">
    <w:name w:val="xl210"/>
    <w:basedOn w:val="Normal"/>
    <w:rsid w:val="00F5755A"/>
    <w:pPr>
      <w:pBdr>
        <w:bottom w:val="single" w:sz="4" w:space="0" w:color="auto"/>
        <w:right w:val="single" w:sz="12"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211">
    <w:name w:val="xl211"/>
    <w:basedOn w:val="Normal"/>
    <w:rsid w:val="00F5755A"/>
    <w:pPr>
      <w:pBdr>
        <w:top w:val="single" w:sz="4" w:space="0" w:color="auto"/>
        <w:left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12">
    <w:name w:val="xl212"/>
    <w:basedOn w:val="Normal"/>
    <w:rsid w:val="00F5755A"/>
    <w:pPr>
      <w:pBdr>
        <w:left w:val="single" w:sz="4" w:space="0" w:color="auto"/>
        <w:bottom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13">
    <w:name w:val="xl213"/>
    <w:basedOn w:val="Normal"/>
    <w:rsid w:val="00F5755A"/>
    <w:pPr>
      <w:pBdr>
        <w:top w:val="single" w:sz="12" w:space="0" w:color="auto"/>
      </w:pBdr>
      <w:shd w:val="clear" w:color="auto" w:fill="000000"/>
      <w:tabs>
        <w:tab w:val="clear" w:pos="360"/>
      </w:tabs>
      <w:spacing w:before="100" w:beforeAutospacing="1" w:after="100" w:afterAutospacing="1" w:line="240" w:lineRule="auto"/>
      <w:jc w:val="center"/>
      <w:textAlignment w:val="center"/>
    </w:pPr>
    <w:rPr>
      <w:rFonts w:ascii="Arial" w:hAnsi="Arial" w:cs="Arial"/>
      <w:b/>
      <w:bCs/>
      <w:color w:val="FFFFFF"/>
      <w:szCs w:val="24"/>
    </w:rPr>
  </w:style>
  <w:style w:type="paragraph" w:customStyle="1" w:styleId="xl214">
    <w:name w:val="xl214"/>
    <w:basedOn w:val="Normal"/>
    <w:rsid w:val="00F5755A"/>
    <w:pPr>
      <w:pBdr>
        <w:bottom w:val="single" w:sz="4" w:space="0" w:color="auto"/>
      </w:pBdr>
      <w:shd w:val="clear" w:color="auto" w:fill="000000"/>
      <w:tabs>
        <w:tab w:val="clear" w:pos="360"/>
      </w:tabs>
      <w:spacing w:before="100" w:beforeAutospacing="1" w:after="100" w:afterAutospacing="1" w:line="240" w:lineRule="auto"/>
      <w:jc w:val="center"/>
      <w:textAlignment w:val="center"/>
    </w:pPr>
    <w:rPr>
      <w:rFonts w:ascii="Arial" w:hAnsi="Arial" w:cs="Arial"/>
      <w:b/>
      <w:bCs/>
      <w:color w:val="FFFFFF"/>
      <w:szCs w:val="24"/>
    </w:rPr>
  </w:style>
  <w:style w:type="paragraph" w:customStyle="1" w:styleId="xl215">
    <w:name w:val="xl215"/>
    <w:basedOn w:val="Normal"/>
    <w:rsid w:val="00F5755A"/>
    <w:pPr>
      <w:pBdr>
        <w:top w:val="single" w:sz="4" w:space="0" w:color="000000"/>
        <w:left w:val="double" w:sz="6" w:space="0" w:color="FF0000"/>
        <w:bottom w:val="single" w:sz="4"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216">
    <w:name w:val="xl216"/>
    <w:basedOn w:val="Normal"/>
    <w:rsid w:val="00F5755A"/>
    <w:pPr>
      <w:pBdr>
        <w:top w:val="single" w:sz="4" w:space="0" w:color="000000"/>
        <w:bottom w:val="single" w:sz="4" w:space="0" w:color="auto"/>
        <w:right w:val="single" w:sz="12"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217">
    <w:name w:val="xl217"/>
    <w:basedOn w:val="Normal"/>
    <w:rsid w:val="00F5755A"/>
    <w:pPr>
      <w:pBdr>
        <w:left w:val="single" w:sz="4" w:space="0" w:color="auto"/>
        <w:right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18">
    <w:name w:val="xl218"/>
    <w:basedOn w:val="Normal"/>
    <w:rsid w:val="00F5755A"/>
    <w:pPr>
      <w:pBdr>
        <w:top w:val="single" w:sz="12" w:space="0" w:color="auto"/>
        <w:left w:val="single" w:sz="12" w:space="0" w:color="auto"/>
      </w:pBdr>
      <w:tabs>
        <w:tab w:val="clear" w:pos="360"/>
      </w:tabs>
      <w:spacing w:before="100" w:beforeAutospacing="1" w:after="100" w:afterAutospacing="1" w:line="240" w:lineRule="auto"/>
      <w:textAlignment w:val="top"/>
    </w:pPr>
    <w:rPr>
      <w:rFonts w:ascii="Arial" w:hAnsi="Arial" w:cs="Arial"/>
      <w:sz w:val="16"/>
      <w:szCs w:val="16"/>
    </w:rPr>
  </w:style>
  <w:style w:type="paragraph" w:customStyle="1" w:styleId="xl219">
    <w:name w:val="xl219"/>
    <w:basedOn w:val="Normal"/>
    <w:rsid w:val="00F5755A"/>
    <w:pPr>
      <w:pBdr>
        <w:top w:val="single" w:sz="12" w:space="0" w:color="auto"/>
      </w:pBd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220">
    <w:name w:val="xl220"/>
    <w:basedOn w:val="Normal"/>
    <w:rsid w:val="00F5755A"/>
    <w:pPr>
      <w:pBdr>
        <w:top w:val="single" w:sz="12" w:space="0" w:color="auto"/>
      </w:pBdr>
      <w:shd w:val="clear" w:color="auto" w:fill="000000"/>
      <w:tabs>
        <w:tab w:val="clear" w:pos="360"/>
      </w:tabs>
      <w:spacing w:before="100" w:beforeAutospacing="1" w:after="100" w:afterAutospacing="1" w:line="240" w:lineRule="auto"/>
      <w:jc w:val="center"/>
      <w:textAlignment w:val="center"/>
    </w:pPr>
    <w:rPr>
      <w:rFonts w:ascii="Arial" w:hAnsi="Arial" w:cs="Arial"/>
      <w:b/>
      <w:bCs/>
      <w:color w:val="FFFFFF"/>
      <w:szCs w:val="24"/>
    </w:rPr>
  </w:style>
  <w:style w:type="paragraph" w:customStyle="1" w:styleId="xl221">
    <w:name w:val="xl221"/>
    <w:basedOn w:val="Normal"/>
    <w:rsid w:val="00F5755A"/>
    <w:pPr>
      <w:pBdr>
        <w:bottom w:val="single" w:sz="4"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22">
    <w:name w:val="xl222"/>
    <w:basedOn w:val="Normal"/>
    <w:rsid w:val="00F5755A"/>
    <w:pPr>
      <w:pBdr>
        <w:left w:val="single" w:sz="4" w:space="0" w:color="auto"/>
        <w:bottom w:val="single" w:sz="4" w:space="0" w:color="auto"/>
        <w:right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23">
    <w:name w:val="xl223"/>
    <w:basedOn w:val="Normal"/>
    <w:rsid w:val="00F5755A"/>
    <w:pPr>
      <w:pBdr>
        <w:top w:val="single" w:sz="4" w:space="0" w:color="auto"/>
        <w:left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24">
    <w:name w:val="xl224"/>
    <w:basedOn w:val="Normal"/>
    <w:rsid w:val="00F5755A"/>
    <w:pPr>
      <w:pBdr>
        <w:left w:val="single" w:sz="4" w:space="0" w:color="auto"/>
        <w:bottom w:val="single" w:sz="12" w:space="0" w:color="auto"/>
        <w:right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25">
    <w:name w:val="xl225"/>
    <w:basedOn w:val="Normal"/>
    <w:rsid w:val="00F5755A"/>
    <w:pPr>
      <w:pBdr>
        <w:top w:val="single" w:sz="12" w:space="0" w:color="auto"/>
        <w:left w:val="single" w:sz="12" w:space="0" w:color="auto"/>
        <w:bottom w:val="single" w:sz="12" w:space="0" w:color="auto"/>
      </w:pBdr>
      <w:tabs>
        <w:tab w:val="clear" w:pos="360"/>
      </w:tabs>
      <w:spacing w:before="100" w:beforeAutospacing="1" w:after="100" w:afterAutospacing="1" w:line="240" w:lineRule="auto"/>
      <w:textAlignment w:val="top"/>
    </w:pPr>
    <w:rPr>
      <w:rFonts w:ascii="Arial" w:hAnsi="Arial" w:cs="Arial"/>
      <w:sz w:val="16"/>
      <w:szCs w:val="16"/>
    </w:rPr>
  </w:style>
  <w:style w:type="paragraph" w:customStyle="1" w:styleId="xl226">
    <w:name w:val="xl226"/>
    <w:basedOn w:val="Normal"/>
    <w:rsid w:val="00F5755A"/>
    <w:pPr>
      <w:pBdr>
        <w:top w:val="single" w:sz="12" w:space="0" w:color="auto"/>
        <w:bottom w:val="single" w:sz="12" w:space="0" w:color="auto"/>
      </w:pBd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227">
    <w:name w:val="xl227"/>
    <w:basedOn w:val="Normal"/>
    <w:rsid w:val="00F5755A"/>
    <w:pPr>
      <w:pBdr>
        <w:top w:val="single" w:sz="12" w:space="0" w:color="auto"/>
        <w:bottom w:val="single" w:sz="12" w:space="0" w:color="auto"/>
        <w:right w:val="single" w:sz="12" w:space="0" w:color="auto"/>
      </w:pBd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228">
    <w:name w:val="xl228"/>
    <w:basedOn w:val="Normal"/>
    <w:rsid w:val="00F5755A"/>
    <w:pPr>
      <w:pBdr>
        <w:top w:val="single" w:sz="12" w:space="0" w:color="auto"/>
        <w:right w:val="single" w:sz="12" w:space="0" w:color="auto"/>
      </w:pBd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229">
    <w:name w:val="xl229"/>
    <w:basedOn w:val="Normal"/>
    <w:rsid w:val="00F5755A"/>
    <w:pPr>
      <w:pBdr>
        <w:top w:val="single" w:sz="4" w:space="0" w:color="auto"/>
        <w:left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30">
    <w:name w:val="xl230"/>
    <w:basedOn w:val="Normal"/>
    <w:rsid w:val="00F5755A"/>
    <w:pPr>
      <w:pBdr>
        <w:left w:val="single" w:sz="4" w:space="0" w:color="auto"/>
        <w:right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31">
    <w:name w:val="xl231"/>
    <w:basedOn w:val="Normal"/>
    <w:rsid w:val="00F5755A"/>
    <w:pPr>
      <w:pBdr>
        <w:top w:val="single" w:sz="4" w:space="0" w:color="auto"/>
        <w:left w:val="single" w:sz="4" w:space="0" w:color="auto"/>
      </w:pBdr>
      <w:shd w:val="clear" w:color="auto" w:fill="C0C0C0"/>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32">
    <w:name w:val="xl232"/>
    <w:basedOn w:val="Normal"/>
    <w:rsid w:val="00F5755A"/>
    <w:pPr>
      <w:pBdr>
        <w:top w:val="single" w:sz="4"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3">
    <w:name w:val="xl233"/>
    <w:basedOn w:val="Normal"/>
    <w:rsid w:val="00F5755A"/>
    <w:pPr>
      <w:pBdr>
        <w:top w:val="single" w:sz="4" w:space="0" w:color="auto"/>
        <w:right w:val="single" w:sz="12"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4">
    <w:name w:val="xl234"/>
    <w:basedOn w:val="Normal"/>
    <w:rsid w:val="00F5755A"/>
    <w:pPr>
      <w:pBdr>
        <w:left w:val="single" w:sz="4" w:space="0" w:color="auto"/>
        <w:bottom w:val="single" w:sz="4"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5">
    <w:name w:val="xl235"/>
    <w:basedOn w:val="Normal"/>
    <w:rsid w:val="00F5755A"/>
    <w:pPr>
      <w:pBdr>
        <w:bottom w:val="single" w:sz="4"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6">
    <w:name w:val="xl236"/>
    <w:basedOn w:val="Normal"/>
    <w:rsid w:val="00F5755A"/>
    <w:pPr>
      <w:pBdr>
        <w:bottom w:val="single" w:sz="4" w:space="0" w:color="auto"/>
        <w:right w:val="single" w:sz="12"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7">
    <w:name w:val="xl237"/>
    <w:basedOn w:val="Normal"/>
    <w:rsid w:val="00F5755A"/>
    <w:pPr>
      <w:pBdr>
        <w:top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38">
    <w:name w:val="xl238"/>
    <w:basedOn w:val="Normal"/>
    <w:rsid w:val="00F5755A"/>
    <w:pPr>
      <w:pBdr>
        <w:bottom w:val="single" w:sz="4" w:space="0" w:color="auto"/>
      </w:pBdr>
      <w:tabs>
        <w:tab w:val="clear" w:pos="360"/>
      </w:tabs>
      <w:spacing w:before="100" w:beforeAutospacing="1" w:after="100" w:afterAutospacing="1" w:line="240" w:lineRule="auto"/>
      <w:textAlignment w:val="center"/>
    </w:pPr>
    <w:rPr>
      <w:rFonts w:ascii="Times New Roman" w:hAnsi="Times New Roman"/>
      <w:szCs w:val="24"/>
    </w:rPr>
  </w:style>
  <w:style w:type="character" w:customStyle="1" w:styleId="footnoteref">
    <w:name w:val="footnote ref"/>
    <w:rsid w:val="00F5755A"/>
  </w:style>
  <w:style w:type="paragraph" w:customStyle="1" w:styleId="sm">
    <w:name w:val="sm"/>
    <w:basedOn w:val="Normal"/>
    <w:rsid w:val="00F5755A"/>
    <w:pPr>
      <w:tabs>
        <w:tab w:val="clear" w:pos="360"/>
      </w:tabs>
      <w:spacing w:before="100" w:beforeAutospacing="1" w:after="100" w:afterAutospacing="1" w:line="240" w:lineRule="auto"/>
    </w:pPr>
    <w:rPr>
      <w:rFonts w:ascii="Arial" w:hAnsi="Arial" w:cs="Arial"/>
      <w:color w:val="004488"/>
      <w:sz w:val="20"/>
    </w:rPr>
  </w:style>
  <w:style w:type="paragraph" w:customStyle="1" w:styleId="anchortitle">
    <w:name w:val="anchortitle"/>
    <w:basedOn w:val="Normal"/>
    <w:rsid w:val="00F5755A"/>
    <w:pPr>
      <w:shd w:val="clear" w:color="auto" w:fill="EEEEEE"/>
      <w:tabs>
        <w:tab w:val="clear" w:pos="360"/>
      </w:tabs>
      <w:spacing w:line="240" w:lineRule="auto"/>
    </w:pPr>
    <w:rPr>
      <w:rFonts w:ascii="Arial" w:hAnsi="Arial" w:cs="Arial"/>
      <w:color w:val="004488"/>
      <w:szCs w:val="24"/>
    </w:rPr>
  </w:style>
  <w:style w:type="paragraph" w:customStyle="1" w:styleId="Level1">
    <w:name w:val="Level 1"/>
    <w:basedOn w:val="Normal"/>
    <w:rsid w:val="00F5755A"/>
    <w:pPr>
      <w:widowControl w:val="0"/>
      <w:tabs>
        <w:tab w:val="clear" w:pos="360"/>
      </w:tabs>
      <w:autoSpaceDE w:val="0"/>
      <w:autoSpaceDN w:val="0"/>
      <w:adjustRightInd w:val="0"/>
      <w:spacing w:line="240" w:lineRule="auto"/>
    </w:pPr>
    <w:rPr>
      <w:rFonts w:ascii="Times New Roman" w:hAnsi="Times New Roman"/>
      <w:szCs w:val="24"/>
    </w:rPr>
  </w:style>
  <w:style w:type="paragraph" w:styleId="BalloonText">
    <w:name w:val="Balloon Text"/>
    <w:basedOn w:val="Normal"/>
    <w:semiHidden/>
    <w:rsid w:val="00F5755A"/>
    <w:rPr>
      <w:rFonts w:ascii="Tahoma" w:hAnsi="Tahoma" w:cs="New York"/>
      <w:sz w:val="16"/>
      <w:szCs w:val="16"/>
    </w:rPr>
  </w:style>
  <w:style w:type="paragraph" w:styleId="BlockText">
    <w:name w:val="Block Text"/>
    <w:basedOn w:val="Normal"/>
    <w:rsid w:val="00F5755A"/>
    <w:pPr>
      <w:ind w:left="720" w:right="180"/>
    </w:pPr>
    <w:rPr>
      <w:sz w:val="22"/>
    </w:rPr>
  </w:style>
  <w:style w:type="character" w:customStyle="1" w:styleId="footnum">
    <w:name w:val="footnum"/>
    <w:basedOn w:val="DefaultParagraphFont"/>
    <w:rsid w:val="00F5755A"/>
    <w:rPr>
      <w:b/>
      <w:bCs/>
      <w:sz w:val="15"/>
      <w:szCs w:val="15"/>
    </w:rPr>
  </w:style>
  <w:style w:type="character" w:styleId="Strong">
    <w:name w:val="Strong"/>
    <w:basedOn w:val="DefaultParagraphFont"/>
    <w:qFormat/>
    <w:rsid w:val="00F5755A"/>
    <w:rPr>
      <w:b/>
    </w:rPr>
  </w:style>
  <w:style w:type="character" w:styleId="Emphasis">
    <w:name w:val="Emphasis"/>
    <w:basedOn w:val="DefaultParagraphFont"/>
    <w:qFormat/>
    <w:rsid w:val="00F5755A"/>
    <w:rPr>
      <w:i/>
    </w:rPr>
  </w:style>
  <w:style w:type="paragraph" w:customStyle="1" w:styleId="Level2">
    <w:name w:val="Level 2"/>
    <w:basedOn w:val="Normal"/>
    <w:rsid w:val="00F5755A"/>
    <w:pPr>
      <w:widowControl w:val="0"/>
      <w:numPr>
        <w:ilvl w:val="1"/>
        <w:numId w:val="14"/>
      </w:numPr>
      <w:tabs>
        <w:tab w:val="clear" w:pos="360"/>
      </w:tabs>
      <w:autoSpaceDE w:val="0"/>
      <w:autoSpaceDN w:val="0"/>
      <w:adjustRightInd w:val="0"/>
      <w:spacing w:line="240" w:lineRule="auto"/>
      <w:ind w:left="1440" w:hanging="720"/>
      <w:outlineLvl w:val="1"/>
    </w:pPr>
    <w:rPr>
      <w:rFonts w:ascii="Times New Roman" w:hAnsi="Times New Roman"/>
      <w:szCs w:val="24"/>
    </w:rPr>
  </w:style>
  <w:style w:type="character" w:styleId="FootnoteReference">
    <w:name w:val="footnote reference"/>
    <w:semiHidden/>
    <w:rsid w:val="00F5755A"/>
  </w:style>
  <w:style w:type="paragraph" w:customStyle="1" w:styleId="Default">
    <w:name w:val="Default"/>
    <w:rsid w:val="00F5755A"/>
    <w:rPr>
      <w:snapToGrid w:val="0"/>
      <w:color w:val="000000"/>
      <w:sz w:val="24"/>
    </w:rPr>
  </w:style>
  <w:style w:type="paragraph" w:customStyle="1" w:styleId="NormalSS">
    <w:name w:val="NormalSS"/>
    <w:basedOn w:val="Normal"/>
    <w:rsid w:val="00F5755A"/>
    <w:pPr>
      <w:tabs>
        <w:tab w:val="clear" w:pos="360"/>
        <w:tab w:val="left" w:pos="432"/>
      </w:tabs>
      <w:spacing w:line="240" w:lineRule="auto"/>
      <w:jc w:val="both"/>
    </w:pPr>
    <w:rPr>
      <w:rFonts w:ascii="Times New Roman" w:hAnsi="Times New Roman"/>
    </w:rPr>
  </w:style>
  <w:style w:type="paragraph" w:styleId="FootnoteText">
    <w:name w:val="footnote text"/>
    <w:basedOn w:val="Normal"/>
    <w:semiHidden/>
    <w:rsid w:val="00F5755A"/>
    <w:pPr>
      <w:tabs>
        <w:tab w:val="clear" w:pos="360"/>
        <w:tab w:val="left" w:pos="432"/>
      </w:tabs>
      <w:spacing w:after="240" w:line="240" w:lineRule="auto"/>
      <w:jc w:val="both"/>
    </w:pPr>
    <w:rPr>
      <w:sz w:val="20"/>
    </w:rPr>
  </w:style>
  <w:style w:type="paragraph" w:customStyle="1" w:styleId="default0">
    <w:name w:val="default0"/>
    <w:basedOn w:val="Normal"/>
    <w:rsid w:val="00F5755A"/>
    <w:pPr>
      <w:tabs>
        <w:tab w:val="clear" w:pos="360"/>
      </w:tabs>
      <w:snapToGrid w:val="0"/>
      <w:spacing w:line="240" w:lineRule="auto"/>
    </w:pPr>
    <w:rPr>
      <w:rFonts w:ascii="Times New Roman" w:hAnsi="Times New Roman"/>
      <w:color w:val="000000"/>
      <w:szCs w:val="24"/>
    </w:rPr>
  </w:style>
  <w:style w:type="character" w:styleId="CommentReference">
    <w:name w:val="annotation reference"/>
    <w:basedOn w:val="DefaultParagraphFont"/>
    <w:semiHidden/>
    <w:rsid w:val="00EE3B10"/>
    <w:rPr>
      <w:sz w:val="16"/>
      <w:szCs w:val="16"/>
    </w:rPr>
  </w:style>
  <w:style w:type="paragraph" w:styleId="CommentText">
    <w:name w:val="annotation text"/>
    <w:basedOn w:val="Normal"/>
    <w:semiHidden/>
    <w:rsid w:val="00EE3B10"/>
    <w:rPr>
      <w:sz w:val="20"/>
    </w:rPr>
  </w:style>
  <w:style w:type="paragraph" w:styleId="CommentSubject">
    <w:name w:val="annotation subject"/>
    <w:basedOn w:val="CommentText"/>
    <w:next w:val="CommentText"/>
    <w:semiHidden/>
    <w:rsid w:val="00EE3B10"/>
    <w:rPr>
      <w:b/>
      <w:bCs/>
    </w:rPr>
  </w:style>
  <w:style w:type="table" w:styleId="TableGrid">
    <w:name w:val="Table Grid"/>
    <w:basedOn w:val="TableNormal"/>
    <w:rsid w:val="00DD3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533F1"/>
    <w:rPr>
      <w:rFonts w:ascii="Times" w:hAnsi="Times"/>
      <w:sz w:val="24"/>
    </w:rPr>
  </w:style>
</w:styles>
</file>

<file path=word/webSettings.xml><?xml version="1.0" encoding="utf-8"?>
<w:webSettings xmlns:r="http://schemas.openxmlformats.org/officeDocument/2006/relationships" xmlns:w="http://schemas.openxmlformats.org/wordprocessingml/2006/main">
  <w:divs>
    <w:div w:id="52654917">
      <w:bodyDiv w:val="1"/>
      <w:marLeft w:val="0"/>
      <w:marRight w:val="0"/>
      <w:marTop w:val="0"/>
      <w:marBottom w:val="0"/>
      <w:divBdr>
        <w:top w:val="none" w:sz="0" w:space="0" w:color="auto"/>
        <w:left w:val="none" w:sz="0" w:space="0" w:color="auto"/>
        <w:bottom w:val="none" w:sz="0" w:space="0" w:color="auto"/>
        <w:right w:val="none" w:sz="0" w:space="0" w:color="auto"/>
      </w:divBdr>
    </w:div>
    <w:div w:id="152532867">
      <w:bodyDiv w:val="1"/>
      <w:marLeft w:val="0"/>
      <w:marRight w:val="0"/>
      <w:marTop w:val="0"/>
      <w:marBottom w:val="0"/>
      <w:divBdr>
        <w:top w:val="none" w:sz="0" w:space="0" w:color="auto"/>
        <w:left w:val="none" w:sz="0" w:space="0" w:color="auto"/>
        <w:bottom w:val="none" w:sz="0" w:space="0" w:color="auto"/>
        <w:right w:val="none" w:sz="0" w:space="0" w:color="auto"/>
      </w:divBdr>
    </w:div>
    <w:div w:id="162626498">
      <w:bodyDiv w:val="1"/>
      <w:marLeft w:val="0"/>
      <w:marRight w:val="0"/>
      <w:marTop w:val="0"/>
      <w:marBottom w:val="0"/>
      <w:divBdr>
        <w:top w:val="none" w:sz="0" w:space="0" w:color="auto"/>
        <w:left w:val="none" w:sz="0" w:space="0" w:color="auto"/>
        <w:bottom w:val="none" w:sz="0" w:space="0" w:color="auto"/>
        <w:right w:val="none" w:sz="0" w:space="0" w:color="auto"/>
      </w:divBdr>
    </w:div>
    <w:div w:id="198199739">
      <w:bodyDiv w:val="1"/>
      <w:marLeft w:val="0"/>
      <w:marRight w:val="0"/>
      <w:marTop w:val="0"/>
      <w:marBottom w:val="0"/>
      <w:divBdr>
        <w:top w:val="none" w:sz="0" w:space="0" w:color="auto"/>
        <w:left w:val="none" w:sz="0" w:space="0" w:color="auto"/>
        <w:bottom w:val="none" w:sz="0" w:space="0" w:color="auto"/>
        <w:right w:val="none" w:sz="0" w:space="0" w:color="auto"/>
      </w:divBdr>
    </w:div>
    <w:div w:id="282931811">
      <w:bodyDiv w:val="1"/>
      <w:marLeft w:val="0"/>
      <w:marRight w:val="0"/>
      <w:marTop w:val="0"/>
      <w:marBottom w:val="0"/>
      <w:divBdr>
        <w:top w:val="none" w:sz="0" w:space="0" w:color="auto"/>
        <w:left w:val="none" w:sz="0" w:space="0" w:color="auto"/>
        <w:bottom w:val="none" w:sz="0" w:space="0" w:color="auto"/>
        <w:right w:val="none" w:sz="0" w:space="0" w:color="auto"/>
      </w:divBdr>
    </w:div>
    <w:div w:id="340203072">
      <w:bodyDiv w:val="1"/>
      <w:marLeft w:val="0"/>
      <w:marRight w:val="0"/>
      <w:marTop w:val="0"/>
      <w:marBottom w:val="0"/>
      <w:divBdr>
        <w:top w:val="none" w:sz="0" w:space="0" w:color="auto"/>
        <w:left w:val="none" w:sz="0" w:space="0" w:color="auto"/>
        <w:bottom w:val="none" w:sz="0" w:space="0" w:color="auto"/>
        <w:right w:val="none" w:sz="0" w:space="0" w:color="auto"/>
      </w:divBdr>
    </w:div>
    <w:div w:id="392046516">
      <w:bodyDiv w:val="1"/>
      <w:marLeft w:val="0"/>
      <w:marRight w:val="0"/>
      <w:marTop w:val="0"/>
      <w:marBottom w:val="0"/>
      <w:divBdr>
        <w:top w:val="none" w:sz="0" w:space="0" w:color="auto"/>
        <w:left w:val="none" w:sz="0" w:space="0" w:color="auto"/>
        <w:bottom w:val="none" w:sz="0" w:space="0" w:color="auto"/>
        <w:right w:val="none" w:sz="0" w:space="0" w:color="auto"/>
      </w:divBdr>
    </w:div>
    <w:div w:id="559096990">
      <w:bodyDiv w:val="1"/>
      <w:marLeft w:val="0"/>
      <w:marRight w:val="0"/>
      <w:marTop w:val="0"/>
      <w:marBottom w:val="0"/>
      <w:divBdr>
        <w:top w:val="none" w:sz="0" w:space="0" w:color="auto"/>
        <w:left w:val="none" w:sz="0" w:space="0" w:color="auto"/>
        <w:bottom w:val="none" w:sz="0" w:space="0" w:color="auto"/>
        <w:right w:val="none" w:sz="0" w:space="0" w:color="auto"/>
      </w:divBdr>
    </w:div>
    <w:div w:id="567619614">
      <w:bodyDiv w:val="1"/>
      <w:marLeft w:val="0"/>
      <w:marRight w:val="0"/>
      <w:marTop w:val="0"/>
      <w:marBottom w:val="0"/>
      <w:divBdr>
        <w:top w:val="none" w:sz="0" w:space="0" w:color="auto"/>
        <w:left w:val="none" w:sz="0" w:space="0" w:color="auto"/>
        <w:bottom w:val="none" w:sz="0" w:space="0" w:color="auto"/>
        <w:right w:val="none" w:sz="0" w:space="0" w:color="auto"/>
      </w:divBdr>
    </w:div>
    <w:div w:id="617300717">
      <w:bodyDiv w:val="1"/>
      <w:marLeft w:val="0"/>
      <w:marRight w:val="0"/>
      <w:marTop w:val="0"/>
      <w:marBottom w:val="0"/>
      <w:divBdr>
        <w:top w:val="none" w:sz="0" w:space="0" w:color="auto"/>
        <w:left w:val="none" w:sz="0" w:space="0" w:color="auto"/>
        <w:bottom w:val="none" w:sz="0" w:space="0" w:color="auto"/>
        <w:right w:val="none" w:sz="0" w:space="0" w:color="auto"/>
      </w:divBdr>
    </w:div>
    <w:div w:id="624697228">
      <w:bodyDiv w:val="1"/>
      <w:marLeft w:val="0"/>
      <w:marRight w:val="0"/>
      <w:marTop w:val="0"/>
      <w:marBottom w:val="0"/>
      <w:divBdr>
        <w:top w:val="none" w:sz="0" w:space="0" w:color="auto"/>
        <w:left w:val="none" w:sz="0" w:space="0" w:color="auto"/>
        <w:bottom w:val="none" w:sz="0" w:space="0" w:color="auto"/>
        <w:right w:val="none" w:sz="0" w:space="0" w:color="auto"/>
      </w:divBdr>
    </w:div>
    <w:div w:id="648481564">
      <w:bodyDiv w:val="1"/>
      <w:marLeft w:val="0"/>
      <w:marRight w:val="0"/>
      <w:marTop w:val="0"/>
      <w:marBottom w:val="0"/>
      <w:divBdr>
        <w:top w:val="none" w:sz="0" w:space="0" w:color="auto"/>
        <w:left w:val="none" w:sz="0" w:space="0" w:color="auto"/>
        <w:bottom w:val="none" w:sz="0" w:space="0" w:color="auto"/>
        <w:right w:val="none" w:sz="0" w:space="0" w:color="auto"/>
      </w:divBdr>
      <w:divsChild>
        <w:div w:id="735475661">
          <w:marLeft w:val="0"/>
          <w:marRight w:val="0"/>
          <w:marTop w:val="0"/>
          <w:marBottom w:val="0"/>
          <w:divBdr>
            <w:top w:val="none" w:sz="0" w:space="0" w:color="auto"/>
            <w:left w:val="none" w:sz="0" w:space="0" w:color="auto"/>
            <w:bottom w:val="none" w:sz="0" w:space="0" w:color="auto"/>
            <w:right w:val="none" w:sz="0" w:space="0" w:color="auto"/>
          </w:divBdr>
          <w:divsChild>
            <w:div w:id="586307421">
              <w:marLeft w:val="0"/>
              <w:marRight w:val="0"/>
              <w:marTop w:val="0"/>
              <w:marBottom w:val="0"/>
              <w:divBdr>
                <w:top w:val="none" w:sz="0" w:space="0" w:color="auto"/>
                <w:left w:val="none" w:sz="0" w:space="0" w:color="auto"/>
                <w:bottom w:val="none" w:sz="0" w:space="0" w:color="auto"/>
                <w:right w:val="none" w:sz="0" w:space="0" w:color="auto"/>
              </w:divBdr>
              <w:divsChild>
                <w:div w:id="1396665512">
                  <w:marLeft w:val="0"/>
                  <w:marRight w:val="0"/>
                  <w:marTop w:val="0"/>
                  <w:marBottom w:val="0"/>
                  <w:divBdr>
                    <w:top w:val="none" w:sz="0" w:space="0" w:color="auto"/>
                    <w:left w:val="none" w:sz="0" w:space="0" w:color="auto"/>
                    <w:bottom w:val="none" w:sz="0" w:space="0" w:color="auto"/>
                    <w:right w:val="none" w:sz="0" w:space="0" w:color="auto"/>
                  </w:divBdr>
                  <w:divsChild>
                    <w:div w:id="556209019">
                      <w:marLeft w:val="0"/>
                      <w:marRight w:val="0"/>
                      <w:marTop w:val="0"/>
                      <w:marBottom w:val="0"/>
                      <w:divBdr>
                        <w:top w:val="none" w:sz="0" w:space="0" w:color="auto"/>
                        <w:left w:val="none" w:sz="0" w:space="0" w:color="auto"/>
                        <w:bottom w:val="none" w:sz="0" w:space="0" w:color="auto"/>
                        <w:right w:val="none" w:sz="0" w:space="0" w:color="auto"/>
                      </w:divBdr>
                      <w:divsChild>
                        <w:div w:id="1845317165">
                          <w:marLeft w:val="0"/>
                          <w:marRight w:val="0"/>
                          <w:marTop w:val="0"/>
                          <w:marBottom w:val="0"/>
                          <w:divBdr>
                            <w:top w:val="none" w:sz="0" w:space="0" w:color="auto"/>
                            <w:left w:val="none" w:sz="0" w:space="0" w:color="auto"/>
                            <w:bottom w:val="none" w:sz="0" w:space="0" w:color="auto"/>
                            <w:right w:val="none" w:sz="0" w:space="0" w:color="auto"/>
                          </w:divBdr>
                          <w:divsChild>
                            <w:div w:id="11036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950291">
      <w:bodyDiv w:val="1"/>
      <w:marLeft w:val="0"/>
      <w:marRight w:val="0"/>
      <w:marTop w:val="0"/>
      <w:marBottom w:val="0"/>
      <w:divBdr>
        <w:top w:val="none" w:sz="0" w:space="0" w:color="auto"/>
        <w:left w:val="none" w:sz="0" w:space="0" w:color="auto"/>
        <w:bottom w:val="none" w:sz="0" w:space="0" w:color="auto"/>
        <w:right w:val="none" w:sz="0" w:space="0" w:color="auto"/>
      </w:divBdr>
    </w:div>
    <w:div w:id="826239871">
      <w:bodyDiv w:val="1"/>
      <w:marLeft w:val="0"/>
      <w:marRight w:val="0"/>
      <w:marTop w:val="0"/>
      <w:marBottom w:val="0"/>
      <w:divBdr>
        <w:top w:val="none" w:sz="0" w:space="0" w:color="auto"/>
        <w:left w:val="none" w:sz="0" w:space="0" w:color="auto"/>
        <w:bottom w:val="none" w:sz="0" w:space="0" w:color="auto"/>
        <w:right w:val="none" w:sz="0" w:space="0" w:color="auto"/>
      </w:divBdr>
    </w:div>
    <w:div w:id="888421462">
      <w:bodyDiv w:val="1"/>
      <w:marLeft w:val="0"/>
      <w:marRight w:val="0"/>
      <w:marTop w:val="0"/>
      <w:marBottom w:val="0"/>
      <w:divBdr>
        <w:top w:val="none" w:sz="0" w:space="0" w:color="auto"/>
        <w:left w:val="none" w:sz="0" w:space="0" w:color="auto"/>
        <w:bottom w:val="none" w:sz="0" w:space="0" w:color="auto"/>
        <w:right w:val="none" w:sz="0" w:space="0" w:color="auto"/>
      </w:divBdr>
    </w:div>
    <w:div w:id="1018198828">
      <w:bodyDiv w:val="1"/>
      <w:marLeft w:val="0"/>
      <w:marRight w:val="0"/>
      <w:marTop w:val="0"/>
      <w:marBottom w:val="0"/>
      <w:divBdr>
        <w:top w:val="none" w:sz="0" w:space="0" w:color="auto"/>
        <w:left w:val="none" w:sz="0" w:space="0" w:color="auto"/>
        <w:bottom w:val="none" w:sz="0" w:space="0" w:color="auto"/>
        <w:right w:val="none" w:sz="0" w:space="0" w:color="auto"/>
      </w:divBdr>
    </w:div>
    <w:div w:id="1053426398">
      <w:bodyDiv w:val="1"/>
      <w:marLeft w:val="0"/>
      <w:marRight w:val="0"/>
      <w:marTop w:val="0"/>
      <w:marBottom w:val="0"/>
      <w:divBdr>
        <w:top w:val="none" w:sz="0" w:space="0" w:color="auto"/>
        <w:left w:val="none" w:sz="0" w:space="0" w:color="auto"/>
        <w:bottom w:val="none" w:sz="0" w:space="0" w:color="auto"/>
        <w:right w:val="none" w:sz="0" w:space="0" w:color="auto"/>
      </w:divBdr>
    </w:div>
    <w:div w:id="1110859812">
      <w:bodyDiv w:val="1"/>
      <w:marLeft w:val="0"/>
      <w:marRight w:val="0"/>
      <w:marTop w:val="0"/>
      <w:marBottom w:val="0"/>
      <w:divBdr>
        <w:top w:val="none" w:sz="0" w:space="0" w:color="auto"/>
        <w:left w:val="none" w:sz="0" w:space="0" w:color="auto"/>
        <w:bottom w:val="none" w:sz="0" w:space="0" w:color="auto"/>
        <w:right w:val="none" w:sz="0" w:space="0" w:color="auto"/>
      </w:divBdr>
    </w:div>
    <w:div w:id="1119640571">
      <w:bodyDiv w:val="1"/>
      <w:marLeft w:val="0"/>
      <w:marRight w:val="0"/>
      <w:marTop w:val="0"/>
      <w:marBottom w:val="0"/>
      <w:divBdr>
        <w:top w:val="none" w:sz="0" w:space="0" w:color="auto"/>
        <w:left w:val="none" w:sz="0" w:space="0" w:color="auto"/>
        <w:bottom w:val="none" w:sz="0" w:space="0" w:color="auto"/>
        <w:right w:val="none" w:sz="0" w:space="0" w:color="auto"/>
      </w:divBdr>
    </w:div>
    <w:div w:id="1120227798">
      <w:bodyDiv w:val="1"/>
      <w:marLeft w:val="0"/>
      <w:marRight w:val="0"/>
      <w:marTop w:val="0"/>
      <w:marBottom w:val="0"/>
      <w:divBdr>
        <w:top w:val="none" w:sz="0" w:space="0" w:color="auto"/>
        <w:left w:val="none" w:sz="0" w:space="0" w:color="auto"/>
        <w:bottom w:val="none" w:sz="0" w:space="0" w:color="auto"/>
        <w:right w:val="none" w:sz="0" w:space="0" w:color="auto"/>
      </w:divBdr>
    </w:div>
    <w:div w:id="1157920157">
      <w:bodyDiv w:val="1"/>
      <w:marLeft w:val="0"/>
      <w:marRight w:val="0"/>
      <w:marTop w:val="0"/>
      <w:marBottom w:val="0"/>
      <w:divBdr>
        <w:top w:val="none" w:sz="0" w:space="0" w:color="auto"/>
        <w:left w:val="none" w:sz="0" w:space="0" w:color="auto"/>
        <w:bottom w:val="none" w:sz="0" w:space="0" w:color="auto"/>
        <w:right w:val="none" w:sz="0" w:space="0" w:color="auto"/>
      </w:divBdr>
    </w:div>
    <w:div w:id="1297106480">
      <w:bodyDiv w:val="1"/>
      <w:marLeft w:val="0"/>
      <w:marRight w:val="0"/>
      <w:marTop w:val="0"/>
      <w:marBottom w:val="0"/>
      <w:divBdr>
        <w:top w:val="none" w:sz="0" w:space="0" w:color="auto"/>
        <w:left w:val="none" w:sz="0" w:space="0" w:color="auto"/>
        <w:bottom w:val="none" w:sz="0" w:space="0" w:color="auto"/>
        <w:right w:val="none" w:sz="0" w:space="0" w:color="auto"/>
      </w:divBdr>
    </w:div>
    <w:div w:id="1307853573">
      <w:bodyDiv w:val="1"/>
      <w:marLeft w:val="0"/>
      <w:marRight w:val="0"/>
      <w:marTop w:val="0"/>
      <w:marBottom w:val="0"/>
      <w:divBdr>
        <w:top w:val="none" w:sz="0" w:space="0" w:color="auto"/>
        <w:left w:val="none" w:sz="0" w:space="0" w:color="auto"/>
        <w:bottom w:val="none" w:sz="0" w:space="0" w:color="auto"/>
        <w:right w:val="none" w:sz="0" w:space="0" w:color="auto"/>
      </w:divBdr>
      <w:divsChild>
        <w:div w:id="1364667153">
          <w:marLeft w:val="0"/>
          <w:marRight w:val="0"/>
          <w:marTop w:val="0"/>
          <w:marBottom w:val="0"/>
          <w:divBdr>
            <w:top w:val="none" w:sz="0" w:space="0" w:color="auto"/>
            <w:left w:val="none" w:sz="0" w:space="0" w:color="auto"/>
            <w:bottom w:val="none" w:sz="0" w:space="0" w:color="auto"/>
            <w:right w:val="none" w:sz="0" w:space="0" w:color="auto"/>
          </w:divBdr>
          <w:divsChild>
            <w:div w:id="1510758458">
              <w:marLeft w:val="0"/>
              <w:marRight w:val="0"/>
              <w:marTop w:val="0"/>
              <w:marBottom w:val="0"/>
              <w:divBdr>
                <w:top w:val="none" w:sz="0" w:space="0" w:color="auto"/>
                <w:left w:val="none" w:sz="0" w:space="0" w:color="auto"/>
                <w:bottom w:val="none" w:sz="0" w:space="0" w:color="auto"/>
                <w:right w:val="none" w:sz="0" w:space="0" w:color="auto"/>
              </w:divBdr>
              <w:divsChild>
                <w:div w:id="42096732">
                  <w:marLeft w:val="0"/>
                  <w:marRight w:val="0"/>
                  <w:marTop w:val="0"/>
                  <w:marBottom w:val="0"/>
                  <w:divBdr>
                    <w:top w:val="none" w:sz="0" w:space="0" w:color="auto"/>
                    <w:left w:val="none" w:sz="0" w:space="0" w:color="auto"/>
                    <w:bottom w:val="none" w:sz="0" w:space="0" w:color="auto"/>
                    <w:right w:val="none" w:sz="0" w:space="0" w:color="auto"/>
                  </w:divBdr>
                  <w:divsChild>
                    <w:div w:id="612513522">
                      <w:marLeft w:val="0"/>
                      <w:marRight w:val="0"/>
                      <w:marTop w:val="0"/>
                      <w:marBottom w:val="0"/>
                      <w:divBdr>
                        <w:top w:val="none" w:sz="0" w:space="0" w:color="auto"/>
                        <w:left w:val="none" w:sz="0" w:space="0" w:color="auto"/>
                        <w:bottom w:val="none" w:sz="0" w:space="0" w:color="auto"/>
                        <w:right w:val="none" w:sz="0" w:space="0" w:color="auto"/>
                      </w:divBdr>
                      <w:divsChild>
                        <w:div w:id="1738551874">
                          <w:marLeft w:val="0"/>
                          <w:marRight w:val="0"/>
                          <w:marTop w:val="0"/>
                          <w:marBottom w:val="0"/>
                          <w:divBdr>
                            <w:top w:val="none" w:sz="0" w:space="0" w:color="auto"/>
                            <w:left w:val="none" w:sz="0" w:space="0" w:color="auto"/>
                            <w:bottom w:val="none" w:sz="0" w:space="0" w:color="auto"/>
                            <w:right w:val="none" w:sz="0" w:space="0" w:color="auto"/>
                          </w:divBdr>
                          <w:divsChild>
                            <w:div w:id="2168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195873">
      <w:bodyDiv w:val="1"/>
      <w:marLeft w:val="0"/>
      <w:marRight w:val="0"/>
      <w:marTop w:val="0"/>
      <w:marBottom w:val="0"/>
      <w:divBdr>
        <w:top w:val="none" w:sz="0" w:space="0" w:color="auto"/>
        <w:left w:val="none" w:sz="0" w:space="0" w:color="auto"/>
        <w:bottom w:val="none" w:sz="0" w:space="0" w:color="auto"/>
        <w:right w:val="none" w:sz="0" w:space="0" w:color="auto"/>
      </w:divBdr>
      <w:divsChild>
        <w:div w:id="503936087">
          <w:marLeft w:val="0"/>
          <w:marRight w:val="0"/>
          <w:marTop w:val="0"/>
          <w:marBottom w:val="0"/>
          <w:divBdr>
            <w:top w:val="none" w:sz="0" w:space="0" w:color="auto"/>
            <w:left w:val="none" w:sz="0" w:space="0" w:color="auto"/>
            <w:bottom w:val="none" w:sz="0" w:space="0" w:color="auto"/>
            <w:right w:val="none" w:sz="0" w:space="0" w:color="auto"/>
          </w:divBdr>
          <w:divsChild>
            <w:div w:id="1316758511">
              <w:marLeft w:val="0"/>
              <w:marRight w:val="0"/>
              <w:marTop w:val="0"/>
              <w:marBottom w:val="0"/>
              <w:divBdr>
                <w:top w:val="none" w:sz="0" w:space="0" w:color="auto"/>
                <w:left w:val="none" w:sz="0" w:space="0" w:color="auto"/>
                <w:bottom w:val="none" w:sz="0" w:space="0" w:color="auto"/>
                <w:right w:val="none" w:sz="0" w:space="0" w:color="auto"/>
              </w:divBdr>
              <w:divsChild>
                <w:div w:id="739601271">
                  <w:marLeft w:val="0"/>
                  <w:marRight w:val="0"/>
                  <w:marTop w:val="0"/>
                  <w:marBottom w:val="0"/>
                  <w:divBdr>
                    <w:top w:val="none" w:sz="0" w:space="0" w:color="auto"/>
                    <w:left w:val="none" w:sz="0" w:space="0" w:color="auto"/>
                    <w:bottom w:val="none" w:sz="0" w:space="0" w:color="auto"/>
                    <w:right w:val="none" w:sz="0" w:space="0" w:color="auto"/>
                  </w:divBdr>
                  <w:divsChild>
                    <w:div w:id="860438170">
                      <w:marLeft w:val="0"/>
                      <w:marRight w:val="0"/>
                      <w:marTop w:val="0"/>
                      <w:marBottom w:val="0"/>
                      <w:divBdr>
                        <w:top w:val="none" w:sz="0" w:space="0" w:color="auto"/>
                        <w:left w:val="none" w:sz="0" w:space="0" w:color="auto"/>
                        <w:bottom w:val="none" w:sz="0" w:space="0" w:color="auto"/>
                        <w:right w:val="none" w:sz="0" w:space="0" w:color="auto"/>
                      </w:divBdr>
                      <w:divsChild>
                        <w:div w:id="13391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67668">
      <w:bodyDiv w:val="1"/>
      <w:marLeft w:val="0"/>
      <w:marRight w:val="0"/>
      <w:marTop w:val="0"/>
      <w:marBottom w:val="0"/>
      <w:divBdr>
        <w:top w:val="none" w:sz="0" w:space="0" w:color="auto"/>
        <w:left w:val="none" w:sz="0" w:space="0" w:color="auto"/>
        <w:bottom w:val="none" w:sz="0" w:space="0" w:color="auto"/>
        <w:right w:val="none" w:sz="0" w:space="0" w:color="auto"/>
      </w:divBdr>
    </w:div>
    <w:div w:id="1646743041">
      <w:bodyDiv w:val="1"/>
      <w:marLeft w:val="0"/>
      <w:marRight w:val="0"/>
      <w:marTop w:val="0"/>
      <w:marBottom w:val="0"/>
      <w:divBdr>
        <w:top w:val="none" w:sz="0" w:space="0" w:color="auto"/>
        <w:left w:val="none" w:sz="0" w:space="0" w:color="auto"/>
        <w:bottom w:val="none" w:sz="0" w:space="0" w:color="auto"/>
        <w:right w:val="none" w:sz="0" w:space="0" w:color="auto"/>
      </w:divBdr>
    </w:div>
    <w:div w:id="1754627030">
      <w:bodyDiv w:val="1"/>
      <w:marLeft w:val="0"/>
      <w:marRight w:val="0"/>
      <w:marTop w:val="0"/>
      <w:marBottom w:val="0"/>
      <w:divBdr>
        <w:top w:val="none" w:sz="0" w:space="0" w:color="auto"/>
        <w:left w:val="none" w:sz="0" w:space="0" w:color="auto"/>
        <w:bottom w:val="none" w:sz="0" w:space="0" w:color="auto"/>
        <w:right w:val="none" w:sz="0" w:space="0" w:color="auto"/>
      </w:divBdr>
    </w:div>
    <w:div w:id="1871062096">
      <w:bodyDiv w:val="1"/>
      <w:marLeft w:val="0"/>
      <w:marRight w:val="0"/>
      <w:marTop w:val="0"/>
      <w:marBottom w:val="0"/>
      <w:divBdr>
        <w:top w:val="none" w:sz="0" w:space="0" w:color="auto"/>
        <w:left w:val="none" w:sz="0" w:space="0" w:color="auto"/>
        <w:bottom w:val="none" w:sz="0" w:space="0" w:color="auto"/>
        <w:right w:val="none" w:sz="0" w:space="0" w:color="auto"/>
      </w:divBdr>
    </w:div>
    <w:div w:id="1970477047">
      <w:bodyDiv w:val="1"/>
      <w:marLeft w:val="0"/>
      <w:marRight w:val="0"/>
      <w:marTop w:val="0"/>
      <w:marBottom w:val="0"/>
      <w:divBdr>
        <w:top w:val="none" w:sz="0" w:space="0" w:color="auto"/>
        <w:left w:val="none" w:sz="0" w:space="0" w:color="auto"/>
        <w:bottom w:val="none" w:sz="0" w:space="0" w:color="auto"/>
        <w:right w:val="none" w:sz="0" w:space="0" w:color="auto"/>
      </w:divBdr>
    </w:div>
    <w:div w:id="1987541151">
      <w:bodyDiv w:val="1"/>
      <w:marLeft w:val="0"/>
      <w:marRight w:val="0"/>
      <w:marTop w:val="0"/>
      <w:marBottom w:val="0"/>
      <w:divBdr>
        <w:top w:val="none" w:sz="0" w:space="0" w:color="auto"/>
        <w:left w:val="none" w:sz="0" w:space="0" w:color="auto"/>
        <w:bottom w:val="none" w:sz="0" w:space="0" w:color="auto"/>
        <w:right w:val="none" w:sz="0" w:space="0" w:color="auto"/>
      </w:divBdr>
    </w:div>
    <w:div w:id="1991247278">
      <w:bodyDiv w:val="1"/>
      <w:marLeft w:val="0"/>
      <w:marRight w:val="0"/>
      <w:marTop w:val="0"/>
      <w:marBottom w:val="0"/>
      <w:divBdr>
        <w:top w:val="none" w:sz="0" w:space="0" w:color="auto"/>
        <w:left w:val="none" w:sz="0" w:space="0" w:color="auto"/>
        <w:bottom w:val="none" w:sz="0" w:space="0" w:color="auto"/>
        <w:right w:val="none" w:sz="0" w:space="0" w:color="auto"/>
      </w:divBdr>
    </w:div>
    <w:div w:id="2008047297">
      <w:bodyDiv w:val="1"/>
      <w:marLeft w:val="0"/>
      <w:marRight w:val="0"/>
      <w:marTop w:val="0"/>
      <w:marBottom w:val="0"/>
      <w:divBdr>
        <w:top w:val="none" w:sz="0" w:space="0" w:color="auto"/>
        <w:left w:val="none" w:sz="0" w:space="0" w:color="auto"/>
        <w:bottom w:val="none" w:sz="0" w:space="0" w:color="auto"/>
        <w:right w:val="none" w:sz="0" w:space="0" w:color="auto"/>
      </w:divBdr>
    </w:div>
    <w:div w:id="2086874026">
      <w:bodyDiv w:val="1"/>
      <w:marLeft w:val="0"/>
      <w:marRight w:val="0"/>
      <w:marTop w:val="0"/>
      <w:marBottom w:val="0"/>
      <w:divBdr>
        <w:top w:val="none" w:sz="0" w:space="0" w:color="auto"/>
        <w:left w:val="none" w:sz="0" w:space="0" w:color="auto"/>
        <w:bottom w:val="none" w:sz="0" w:space="0" w:color="auto"/>
        <w:right w:val="none" w:sz="0" w:space="0" w:color="auto"/>
      </w:divBdr>
      <w:divsChild>
        <w:div w:id="547835669">
          <w:marLeft w:val="0"/>
          <w:marRight w:val="0"/>
          <w:marTop w:val="0"/>
          <w:marBottom w:val="0"/>
          <w:divBdr>
            <w:top w:val="none" w:sz="0" w:space="0" w:color="auto"/>
            <w:left w:val="none" w:sz="0" w:space="0" w:color="auto"/>
            <w:bottom w:val="none" w:sz="0" w:space="0" w:color="auto"/>
            <w:right w:val="none" w:sz="0" w:space="0" w:color="auto"/>
          </w:divBdr>
          <w:divsChild>
            <w:div w:id="1752241021">
              <w:marLeft w:val="0"/>
              <w:marRight w:val="0"/>
              <w:marTop w:val="0"/>
              <w:marBottom w:val="0"/>
              <w:divBdr>
                <w:top w:val="none" w:sz="0" w:space="0" w:color="auto"/>
                <w:left w:val="none" w:sz="0" w:space="0" w:color="auto"/>
                <w:bottom w:val="none" w:sz="0" w:space="0" w:color="auto"/>
                <w:right w:val="none" w:sz="0" w:space="0" w:color="auto"/>
              </w:divBdr>
              <w:divsChild>
                <w:div w:id="537470448">
                  <w:marLeft w:val="0"/>
                  <w:marRight w:val="0"/>
                  <w:marTop w:val="0"/>
                  <w:marBottom w:val="0"/>
                  <w:divBdr>
                    <w:top w:val="none" w:sz="0" w:space="0" w:color="auto"/>
                    <w:left w:val="none" w:sz="0" w:space="0" w:color="auto"/>
                    <w:bottom w:val="none" w:sz="0" w:space="0" w:color="auto"/>
                    <w:right w:val="none" w:sz="0" w:space="0" w:color="auto"/>
                  </w:divBdr>
                  <w:divsChild>
                    <w:div w:id="793597081">
                      <w:marLeft w:val="0"/>
                      <w:marRight w:val="0"/>
                      <w:marTop w:val="0"/>
                      <w:marBottom w:val="0"/>
                      <w:divBdr>
                        <w:top w:val="none" w:sz="0" w:space="0" w:color="auto"/>
                        <w:left w:val="none" w:sz="0" w:space="0" w:color="auto"/>
                        <w:bottom w:val="none" w:sz="0" w:space="0" w:color="auto"/>
                        <w:right w:val="none" w:sz="0" w:space="0" w:color="auto"/>
                      </w:divBdr>
                      <w:divsChild>
                        <w:div w:id="193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leta.gov/tradeac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leta.gov/performanc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eta.gov/tradeac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37F8E-252B-4E52-8A15-8B6C04E5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8254</Words>
  <Characters>46246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Rhode Island Functional Model Document</vt:lpstr>
    </vt:vector>
  </TitlesOfParts>
  <Company>ITSC</Company>
  <LinksUpToDate>false</LinksUpToDate>
  <CharactersWithSpaces>54392</CharactersWithSpaces>
  <SharedDoc>false</SharedDoc>
  <HLinks>
    <vt:vector size="18" baseType="variant">
      <vt:variant>
        <vt:i4>3801145</vt:i4>
      </vt:variant>
      <vt:variant>
        <vt:i4>6</vt:i4>
      </vt:variant>
      <vt:variant>
        <vt:i4>0</vt:i4>
      </vt:variant>
      <vt:variant>
        <vt:i4>5</vt:i4>
      </vt:variant>
      <vt:variant>
        <vt:lpwstr>http://www.doleta.gov/tradeact</vt:lpwstr>
      </vt:variant>
      <vt:variant>
        <vt:lpwstr/>
      </vt:variant>
      <vt:variant>
        <vt:i4>4849732</vt:i4>
      </vt:variant>
      <vt:variant>
        <vt:i4>3</vt:i4>
      </vt:variant>
      <vt:variant>
        <vt:i4>0</vt:i4>
      </vt:variant>
      <vt:variant>
        <vt:i4>5</vt:i4>
      </vt:variant>
      <vt:variant>
        <vt:lpwstr>http://www.doleta.gov/performance</vt:lpwstr>
      </vt:variant>
      <vt:variant>
        <vt:lpwstr/>
      </vt:variant>
      <vt:variant>
        <vt:i4>3801145</vt:i4>
      </vt:variant>
      <vt:variant>
        <vt:i4>0</vt:i4>
      </vt:variant>
      <vt:variant>
        <vt:i4>0</vt:i4>
      </vt:variant>
      <vt:variant>
        <vt:i4>5</vt:i4>
      </vt:variant>
      <vt:variant>
        <vt:lpwstr>http://www.doleta.gov/tradeact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Functional Model Document</dc:title>
  <dc:subject/>
  <dc:creator>Chris Brauberg</dc:creator>
  <cp:keywords/>
  <dc:description/>
  <cp:lastModifiedBy>Naradzay.Bonnie</cp:lastModifiedBy>
  <cp:revision>3</cp:revision>
  <cp:lastPrinted>2012-04-30T14:05:00Z</cp:lastPrinted>
  <dcterms:created xsi:type="dcterms:W3CDTF">2012-06-21T21:38:00Z</dcterms:created>
  <dcterms:modified xsi:type="dcterms:W3CDTF">2012-06-21T21:38:00Z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