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512" w:rsidRPr="00C62CFB" w:rsidRDefault="00E13BBB" w:rsidP="00E13BBB">
      <w:pPr>
        <w:spacing w:line="240" w:lineRule="auto"/>
        <w:jc w:val="center"/>
        <w:rPr>
          <w:rFonts w:ascii="Times New Roman" w:hAnsi="Times New Roman" w:cs="Times New Roman"/>
          <w:b/>
          <w:sz w:val="24"/>
          <w:szCs w:val="24"/>
        </w:rPr>
      </w:pPr>
      <w:r w:rsidRPr="00C62CFB">
        <w:rPr>
          <w:rFonts w:ascii="Times New Roman" w:hAnsi="Times New Roman" w:cs="Times New Roman"/>
          <w:b/>
          <w:sz w:val="24"/>
          <w:szCs w:val="24"/>
        </w:rPr>
        <w:t>Note</w:t>
      </w:r>
      <w:r w:rsidR="00A9059B" w:rsidRPr="00C62CFB">
        <w:rPr>
          <w:rFonts w:ascii="Times New Roman" w:hAnsi="Times New Roman" w:cs="Times New Roman"/>
          <w:b/>
          <w:sz w:val="24"/>
          <w:szCs w:val="24"/>
        </w:rPr>
        <w:t xml:space="preserve"> to Reviewer of</w:t>
      </w:r>
      <w:r w:rsidR="00065F6D" w:rsidRPr="00C62CFB">
        <w:rPr>
          <w:rFonts w:ascii="Times New Roman" w:hAnsi="Times New Roman" w:cs="Times New Roman"/>
          <w:b/>
          <w:sz w:val="24"/>
          <w:szCs w:val="24"/>
        </w:rPr>
        <w:t xml:space="preserve"> 1220-0079</w:t>
      </w:r>
    </w:p>
    <w:p w:rsidR="00564D1C" w:rsidRPr="00E4505A" w:rsidRDefault="00986779" w:rsidP="0071271D">
      <w:pPr>
        <w:spacing w:after="60" w:line="240" w:lineRule="auto"/>
        <w:rPr>
          <w:rFonts w:ascii="Times New Roman" w:hAnsi="Times New Roman" w:cs="Times New Roman"/>
          <w:sz w:val="20"/>
          <w:szCs w:val="20"/>
        </w:rPr>
      </w:pPr>
      <w:r w:rsidRPr="00E4505A">
        <w:rPr>
          <w:rFonts w:ascii="Times New Roman" w:hAnsi="Times New Roman" w:cs="Times New Roman"/>
          <w:sz w:val="20"/>
          <w:szCs w:val="20"/>
        </w:rPr>
        <w:t xml:space="preserve">Following OMB’s approval and the BLS’ </w:t>
      </w:r>
      <w:r w:rsidR="00A9059B" w:rsidRPr="00E4505A">
        <w:rPr>
          <w:rFonts w:ascii="Times New Roman" w:hAnsi="Times New Roman" w:cs="Times New Roman"/>
          <w:sz w:val="20"/>
          <w:szCs w:val="20"/>
        </w:rPr>
        <w:t>issuing</w:t>
      </w:r>
      <w:r w:rsidRPr="00E4505A">
        <w:rPr>
          <w:rFonts w:ascii="Times New Roman" w:hAnsi="Times New Roman" w:cs="Times New Roman"/>
          <w:sz w:val="20"/>
          <w:szCs w:val="20"/>
        </w:rPr>
        <w:t xml:space="preserve"> of the 2013 LMI Cooperative Agreement (CA)</w:t>
      </w:r>
      <w:r w:rsidR="0071271D">
        <w:rPr>
          <w:rFonts w:ascii="Times New Roman" w:hAnsi="Times New Roman" w:cs="Times New Roman"/>
          <w:sz w:val="20"/>
          <w:szCs w:val="20"/>
        </w:rPr>
        <w:t>,</w:t>
      </w:r>
      <w:r w:rsidR="00A9059B" w:rsidRPr="00E4505A">
        <w:rPr>
          <w:rFonts w:ascii="Times New Roman" w:hAnsi="Times New Roman" w:cs="Times New Roman"/>
          <w:sz w:val="20"/>
          <w:szCs w:val="20"/>
        </w:rPr>
        <w:t xml:space="preserve"> </w:t>
      </w:r>
      <w:r w:rsidR="004309C5" w:rsidRPr="00E4505A">
        <w:rPr>
          <w:rFonts w:ascii="Times New Roman" w:hAnsi="Times New Roman" w:cs="Times New Roman"/>
          <w:sz w:val="20"/>
          <w:szCs w:val="20"/>
        </w:rPr>
        <w:t xml:space="preserve">a policy change resulted in CA </w:t>
      </w:r>
      <w:r w:rsidRPr="00E4505A">
        <w:rPr>
          <w:rFonts w:ascii="Times New Roman" w:hAnsi="Times New Roman" w:cs="Times New Roman"/>
          <w:sz w:val="20"/>
          <w:szCs w:val="20"/>
        </w:rPr>
        <w:t xml:space="preserve">revisions </w:t>
      </w:r>
      <w:r w:rsidR="004309C5" w:rsidRPr="00E4505A">
        <w:rPr>
          <w:rFonts w:ascii="Times New Roman" w:hAnsi="Times New Roman" w:cs="Times New Roman"/>
          <w:sz w:val="20"/>
          <w:szCs w:val="20"/>
        </w:rPr>
        <w:t>which eliminated the</w:t>
      </w:r>
      <w:r w:rsidR="0071271D">
        <w:rPr>
          <w:rFonts w:ascii="Times New Roman" w:hAnsi="Times New Roman" w:cs="Times New Roman"/>
          <w:sz w:val="20"/>
          <w:szCs w:val="20"/>
        </w:rPr>
        <w:t xml:space="preserve"> BLS</w:t>
      </w:r>
      <w:r w:rsidRPr="00E4505A">
        <w:rPr>
          <w:rFonts w:ascii="Times New Roman" w:hAnsi="Times New Roman" w:cs="Times New Roman"/>
          <w:sz w:val="20"/>
          <w:szCs w:val="20"/>
        </w:rPr>
        <w:t xml:space="preserve"> non-disclosure agreement</w:t>
      </w:r>
      <w:r w:rsidR="004309C5" w:rsidRPr="00E4505A">
        <w:rPr>
          <w:rFonts w:ascii="Times New Roman" w:hAnsi="Times New Roman" w:cs="Times New Roman"/>
          <w:sz w:val="20"/>
          <w:szCs w:val="20"/>
        </w:rPr>
        <w:t xml:space="preserve"> and </w:t>
      </w:r>
      <w:r w:rsidR="00A9059B" w:rsidRPr="00E4505A">
        <w:rPr>
          <w:rFonts w:ascii="Times New Roman" w:hAnsi="Times New Roman" w:cs="Times New Roman"/>
          <w:sz w:val="20"/>
          <w:szCs w:val="20"/>
        </w:rPr>
        <w:t>replaced</w:t>
      </w:r>
      <w:r w:rsidR="00BC317D" w:rsidRPr="00E4505A">
        <w:rPr>
          <w:rFonts w:ascii="Times New Roman" w:hAnsi="Times New Roman" w:cs="Times New Roman"/>
          <w:sz w:val="20"/>
          <w:szCs w:val="20"/>
        </w:rPr>
        <w:t xml:space="preserve"> it</w:t>
      </w:r>
      <w:r w:rsidRPr="00E4505A">
        <w:rPr>
          <w:rFonts w:ascii="Times New Roman" w:hAnsi="Times New Roman" w:cs="Times New Roman"/>
          <w:sz w:val="20"/>
          <w:szCs w:val="20"/>
        </w:rPr>
        <w:t xml:space="preserve"> with a </w:t>
      </w:r>
      <w:r w:rsidR="00A9059B" w:rsidRPr="00E4505A">
        <w:rPr>
          <w:rFonts w:ascii="Times New Roman" w:hAnsi="Times New Roman" w:cs="Times New Roman"/>
          <w:sz w:val="20"/>
          <w:szCs w:val="20"/>
        </w:rPr>
        <w:t>P</w:t>
      </w:r>
      <w:r w:rsidRPr="00E4505A">
        <w:rPr>
          <w:rFonts w:ascii="Times New Roman" w:hAnsi="Times New Roman" w:cs="Times New Roman"/>
          <w:sz w:val="20"/>
          <w:szCs w:val="20"/>
        </w:rPr>
        <w:t xml:space="preserve">re-release </w:t>
      </w:r>
      <w:r w:rsidR="00A9059B" w:rsidRPr="00E4505A">
        <w:rPr>
          <w:rFonts w:ascii="Times New Roman" w:hAnsi="Times New Roman" w:cs="Times New Roman"/>
          <w:sz w:val="20"/>
          <w:szCs w:val="20"/>
        </w:rPr>
        <w:t>A</w:t>
      </w:r>
      <w:r w:rsidRPr="00E4505A">
        <w:rPr>
          <w:rFonts w:ascii="Times New Roman" w:hAnsi="Times New Roman" w:cs="Times New Roman"/>
          <w:sz w:val="20"/>
          <w:szCs w:val="20"/>
        </w:rPr>
        <w:t xml:space="preserve">ccess </w:t>
      </w:r>
      <w:r w:rsidR="00A9059B" w:rsidRPr="00E4505A">
        <w:rPr>
          <w:rFonts w:ascii="Times New Roman" w:hAnsi="Times New Roman" w:cs="Times New Roman"/>
          <w:sz w:val="20"/>
          <w:szCs w:val="20"/>
        </w:rPr>
        <w:t>C</w:t>
      </w:r>
      <w:r w:rsidRPr="00E4505A">
        <w:rPr>
          <w:rFonts w:ascii="Times New Roman" w:hAnsi="Times New Roman" w:cs="Times New Roman"/>
          <w:sz w:val="20"/>
          <w:szCs w:val="20"/>
        </w:rPr>
        <w:t xml:space="preserve">ertification </w:t>
      </w:r>
      <w:r w:rsidR="00A9059B" w:rsidRPr="00E4505A">
        <w:rPr>
          <w:rFonts w:ascii="Times New Roman" w:hAnsi="Times New Roman" w:cs="Times New Roman"/>
          <w:sz w:val="20"/>
          <w:szCs w:val="20"/>
        </w:rPr>
        <w:t>F</w:t>
      </w:r>
      <w:r w:rsidRPr="00E4505A">
        <w:rPr>
          <w:rFonts w:ascii="Times New Roman" w:hAnsi="Times New Roman" w:cs="Times New Roman"/>
          <w:sz w:val="20"/>
          <w:szCs w:val="20"/>
        </w:rPr>
        <w:t xml:space="preserve">orm.  </w:t>
      </w:r>
      <w:r w:rsidR="001726BC" w:rsidRPr="00E4505A">
        <w:rPr>
          <w:rFonts w:ascii="Times New Roman" w:hAnsi="Times New Roman" w:cs="Times New Roman"/>
          <w:sz w:val="20"/>
          <w:szCs w:val="20"/>
        </w:rPr>
        <w:t>The BLS is now seeking appro</w:t>
      </w:r>
      <w:r w:rsidR="00832B5D" w:rsidRPr="00E4505A">
        <w:rPr>
          <w:rFonts w:ascii="Times New Roman" w:hAnsi="Times New Roman" w:cs="Times New Roman"/>
          <w:sz w:val="20"/>
          <w:szCs w:val="20"/>
        </w:rPr>
        <w:t xml:space="preserve">val </w:t>
      </w:r>
      <w:r w:rsidR="00A9059B" w:rsidRPr="00E4505A">
        <w:rPr>
          <w:rFonts w:ascii="Times New Roman" w:hAnsi="Times New Roman" w:cs="Times New Roman"/>
          <w:sz w:val="20"/>
          <w:szCs w:val="20"/>
        </w:rPr>
        <w:t>of</w:t>
      </w:r>
      <w:r w:rsidR="00832B5D" w:rsidRPr="00E4505A">
        <w:rPr>
          <w:rFonts w:ascii="Times New Roman" w:hAnsi="Times New Roman" w:cs="Times New Roman"/>
          <w:sz w:val="20"/>
          <w:szCs w:val="20"/>
        </w:rPr>
        <w:t xml:space="preserve"> the revised language</w:t>
      </w:r>
      <w:r w:rsidR="001726BC" w:rsidRPr="00E4505A">
        <w:rPr>
          <w:rFonts w:ascii="Times New Roman" w:hAnsi="Times New Roman" w:cs="Times New Roman"/>
          <w:sz w:val="20"/>
          <w:szCs w:val="20"/>
        </w:rPr>
        <w:t xml:space="preserve"> so the CA can be reissued to State participants.</w:t>
      </w:r>
      <w:r w:rsidR="004C33FA" w:rsidRPr="00E4505A">
        <w:rPr>
          <w:rFonts w:ascii="Times New Roman" w:hAnsi="Times New Roman" w:cs="Times New Roman"/>
          <w:sz w:val="20"/>
          <w:szCs w:val="20"/>
        </w:rPr>
        <w:t xml:space="preserve">  The changes are described below, organized by Part and Section of the CA.</w:t>
      </w:r>
    </w:p>
    <w:p w:rsidR="0071271D" w:rsidRDefault="0071271D" w:rsidP="0071271D">
      <w:pPr>
        <w:spacing w:after="60" w:line="240" w:lineRule="auto"/>
        <w:rPr>
          <w:rFonts w:ascii="Times New Roman" w:hAnsi="Times New Roman" w:cs="Times New Roman"/>
          <w:b/>
          <w:sz w:val="20"/>
          <w:szCs w:val="20"/>
        </w:rPr>
      </w:pPr>
    </w:p>
    <w:p w:rsidR="00924740" w:rsidRPr="00E4505A" w:rsidRDefault="00924740" w:rsidP="0071271D">
      <w:pPr>
        <w:spacing w:after="60" w:line="240" w:lineRule="auto"/>
        <w:rPr>
          <w:rFonts w:ascii="Times New Roman" w:hAnsi="Times New Roman" w:cs="Times New Roman"/>
          <w:b/>
          <w:sz w:val="20"/>
          <w:szCs w:val="20"/>
        </w:rPr>
      </w:pPr>
      <w:r w:rsidRPr="00E4505A">
        <w:rPr>
          <w:rFonts w:ascii="Times New Roman" w:hAnsi="Times New Roman" w:cs="Times New Roman"/>
          <w:b/>
          <w:sz w:val="20"/>
          <w:szCs w:val="20"/>
        </w:rPr>
        <w:t>PART I., ADMINISTRATIVE REQUIREMENTS</w:t>
      </w:r>
    </w:p>
    <w:p w:rsidR="00924740" w:rsidRPr="00E4505A" w:rsidRDefault="00924740" w:rsidP="0071271D">
      <w:pPr>
        <w:spacing w:after="60" w:line="240" w:lineRule="auto"/>
        <w:rPr>
          <w:rFonts w:ascii="Times New Roman" w:hAnsi="Times New Roman" w:cs="Times New Roman"/>
          <w:i/>
          <w:sz w:val="20"/>
          <w:szCs w:val="20"/>
        </w:rPr>
      </w:pPr>
      <w:r w:rsidRPr="00E4505A">
        <w:rPr>
          <w:rFonts w:ascii="Times New Roman" w:hAnsi="Times New Roman" w:cs="Times New Roman"/>
          <w:i/>
          <w:sz w:val="20"/>
          <w:szCs w:val="20"/>
        </w:rPr>
        <w:t>Section S., Confidentiality</w:t>
      </w:r>
    </w:p>
    <w:p w:rsidR="00924740" w:rsidRPr="00E4505A" w:rsidRDefault="00924740" w:rsidP="0071271D">
      <w:pPr>
        <w:spacing w:after="60" w:line="240" w:lineRule="auto"/>
        <w:ind w:right="-107"/>
        <w:rPr>
          <w:rFonts w:ascii="Times New Roman" w:hAnsi="Times New Roman" w:cs="Times New Roman"/>
          <w:sz w:val="20"/>
          <w:szCs w:val="20"/>
        </w:rPr>
      </w:pPr>
      <w:r w:rsidRPr="00E4505A">
        <w:rPr>
          <w:rFonts w:ascii="Times New Roman" w:hAnsi="Times New Roman" w:cs="Times New Roman"/>
          <w:sz w:val="20"/>
          <w:szCs w:val="20"/>
        </w:rPr>
        <w:t>Previously the 2013 LMI CA required individuals with access to pre-release information to sign a non-disclosure agreement.  This agreement has been replaced with a Pre-release Access Certification Form.  In addition to the form, its instructions als</w:t>
      </w:r>
      <w:r w:rsidR="0071271D">
        <w:rPr>
          <w:rFonts w:ascii="Times New Roman" w:hAnsi="Times New Roman" w:cs="Times New Roman"/>
          <w:sz w:val="20"/>
          <w:szCs w:val="20"/>
        </w:rPr>
        <w:t>o have been added to the CA.</w:t>
      </w:r>
    </w:p>
    <w:p w:rsidR="00924740" w:rsidRPr="00E4505A" w:rsidRDefault="00924740" w:rsidP="0071271D">
      <w:pPr>
        <w:spacing w:after="60" w:line="240" w:lineRule="auto"/>
        <w:rPr>
          <w:rFonts w:ascii="Times New Roman" w:hAnsi="Times New Roman" w:cs="Times New Roman"/>
          <w:sz w:val="20"/>
          <w:szCs w:val="20"/>
        </w:rPr>
      </w:pPr>
      <w:r w:rsidRPr="00E4505A">
        <w:rPr>
          <w:rFonts w:ascii="Times New Roman" w:hAnsi="Times New Roman" w:cs="Times New Roman"/>
          <w:i/>
          <w:sz w:val="20"/>
          <w:szCs w:val="20"/>
        </w:rPr>
        <w:t xml:space="preserve">Section S., Confidentiality </w:t>
      </w:r>
    </w:p>
    <w:p w:rsidR="00924740" w:rsidRPr="00E4505A" w:rsidRDefault="00924740" w:rsidP="0071271D">
      <w:pPr>
        <w:numPr>
          <w:ilvl w:val="0"/>
          <w:numId w:val="1"/>
        </w:numPr>
        <w:spacing w:after="60" w:line="240" w:lineRule="auto"/>
        <w:rPr>
          <w:rFonts w:ascii="Times New Roman" w:hAnsi="Times New Roman" w:cs="Times New Roman"/>
          <w:sz w:val="20"/>
          <w:szCs w:val="20"/>
        </w:rPr>
      </w:pPr>
      <w:r w:rsidRPr="00E4505A">
        <w:rPr>
          <w:rFonts w:ascii="Times New Roman" w:hAnsi="Times New Roman" w:cs="Times New Roman"/>
          <w:sz w:val="20"/>
          <w:szCs w:val="20"/>
        </w:rPr>
        <w:t>S.2.a.vi. – The following language has been added, “</w:t>
      </w:r>
      <w:proofErr w:type="gramStart"/>
      <w:r w:rsidRPr="00E4505A">
        <w:rPr>
          <w:rFonts w:ascii="Times New Roman" w:hAnsi="Times New Roman" w:cs="Times New Roman"/>
          <w:sz w:val="20"/>
          <w:szCs w:val="20"/>
        </w:rPr>
        <w:t>prior</w:t>
      </w:r>
      <w:proofErr w:type="gramEnd"/>
      <w:r w:rsidRPr="00E4505A">
        <w:rPr>
          <w:rFonts w:ascii="Times New Roman" w:hAnsi="Times New Roman" w:cs="Times New Roman"/>
          <w:sz w:val="20"/>
          <w:szCs w:val="20"/>
        </w:rPr>
        <w:t xml:space="preserve"> to their scheduled release to the public,” replacing, “prior to their official date and time of release by the BLS.”  </w:t>
      </w:r>
    </w:p>
    <w:p w:rsidR="00924740" w:rsidRPr="00E4505A" w:rsidRDefault="00924740" w:rsidP="0071271D">
      <w:pPr>
        <w:numPr>
          <w:ilvl w:val="0"/>
          <w:numId w:val="1"/>
        </w:numPr>
        <w:spacing w:after="60" w:line="240" w:lineRule="auto"/>
        <w:rPr>
          <w:rFonts w:ascii="Times New Roman" w:hAnsi="Times New Roman" w:cs="Times New Roman"/>
          <w:sz w:val="20"/>
          <w:szCs w:val="20"/>
        </w:rPr>
      </w:pPr>
      <w:r w:rsidRPr="00E4505A">
        <w:rPr>
          <w:rFonts w:ascii="Times New Roman" w:hAnsi="Times New Roman" w:cs="Times New Roman"/>
          <w:sz w:val="20"/>
          <w:szCs w:val="20"/>
        </w:rPr>
        <w:t>S.3.b. – This section has been changed to reflect the addition of the Pre-release Information Certification Form and now reads as follows:</w:t>
      </w:r>
    </w:p>
    <w:p w:rsidR="00924740" w:rsidRDefault="00924740" w:rsidP="0071271D">
      <w:pPr>
        <w:pStyle w:val="ListParagraph"/>
        <w:numPr>
          <w:ilvl w:val="1"/>
          <w:numId w:val="1"/>
        </w:numPr>
        <w:spacing w:after="60"/>
        <w:rPr>
          <w:sz w:val="20"/>
          <w:szCs w:val="20"/>
        </w:rPr>
      </w:pPr>
      <w:r w:rsidRPr="00E4505A">
        <w:rPr>
          <w:sz w:val="20"/>
          <w:szCs w:val="20"/>
        </w:rPr>
        <w:t>The State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State employees designated as “authorized agents” of the BLS (defined in section 4) or State employees that have been approved for access to BLS pre-release information as certified by the State Cooperating Representative.  This provision does not affect the ability of the State agency to publish State estimates (even if the estimation is done by BLS staff) before BLS publishes.</w:t>
      </w:r>
    </w:p>
    <w:p w:rsidR="0071271D" w:rsidRPr="00E4505A" w:rsidRDefault="0071271D" w:rsidP="0071271D">
      <w:pPr>
        <w:pStyle w:val="ListParagraph"/>
        <w:spacing w:after="60"/>
        <w:ind w:left="1440"/>
        <w:rPr>
          <w:sz w:val="20"/>
          <w:szCs w:val="20"/>
        </w:rPr>
      </w:pPr>
    </w:p>
    <w:p w:rsidR="00924740" w:rsidRPr="00E4505A" w:rsidRDefault="00924740" w:rsidP="0071271D">
      <w:pPr>
        <w:spacing w:after="60" w:line="240" w:lineRule="auto"/>
        <w:rPr>
          <w:rFonts w:ascii="Times New Roman" w:hAnsi="Times New Roman" w:cs="Times New Roman"/>
          <w:b/>
          <w:sz w:val="20"/>
          <w:szCs w:val="20"/>
        </w:rPr>
      </w:pPr>
      <w:r w:rsidRPr="00E4505A">
        <w:rPr>
          <w:rFonts w:ascii="Times New Roman" w:hAnsi="Times New Roman" w:cs="Times New Roman"/>
          <w:b/>
          <w:sz w:val="20"/>
          <w:szCs w:val="20"/>
        </w:rPr>
        <w:t xml:space="preserve">PART </w:t>
      </w:r>
      <w:proofErr w:type="gramStart"/>
      <w:r w:rsidRPr="00E4505A">
        <w:rPr>
          <w:rFonts w:ascii="Times New Roman" w:hAnsi="Times New Roman" w:cs="Times New Roman"/>
          <w:b/>
          <w:sz w:val="20"/>
          <w:szCs w:val="20"/>
        </w:rPr>
        <w:t>II.,</w:t>
      </w:r>
      <w:proofErr w:type="gramEnd"/>
      <w:r w:rsidRPr="00E4505A">
        <w:rPr>
          <w:rFonts w:ascii="Times New Roman" w:hAnsi="Times New Roman" w:cs="Times New Roman"/>
          <w:b/>
          <w:sz w:val="20"/>
          <w:szCs w:val="20"/>
        </w:rPr>
        <w:t xml:space="preserve"> APPLICATION INSTRUCTIONS</w:t>
      </w:r>
    </w:p>
    <w:p w:rsidR="00924740" w:rsidRPr="00E4505A" w:rsidRDefault="00924740" w:rsidP="0071271D">
      <w:pPr>
        <w:spacing w:after="60" w:line="240" w:lineRule="auto"/>
        <w:rPr>
          <w:rFonts w:ascii="Times New Roman" w:hAnsi="Times New Roman" w:cs="Times New Roman"/>
          <w:i/>
          <w:sz w:val="20"/>
          <w:szCs w:val="20"/>
        </w:rPr>
      </w:pPr>
      <w:r w:rsidRPr="00E4505A">
        <w:rPr>
          <w:rFonts w:ascii="Times New Roman" w:hAnsi="Times New Roman" w:cs="Times New Roman"/>
          <w:i/>
          <w:sz w:val="20"/>
          <w:szCs w:val="20"/>
        </w:rPr>
        <w:t>Section C., Instructions</w:t>
      </w:r>
    </w:p>
    <w:p w:rsidR="00924740" w:rsidRPr="00E4505A" w:rsidRDefault="00924740" w:rsidP="0071271D">
      <w:pPr>
        <w:pStyle w:val="ListParagraph"/>
        <w:numPr>
          <w:ilvl w:val="0"/>
          <w:numId w:val="2"/>
        </w:numPr>
        <w:spacing w:after="60"/>
        <w:rPr>
          <w:sz w:val="20"/>
          <w:szCs w:val="20"/>
        </w:rPr>
      </w:pPr>
      <w:r w:rsidRPr="00E4505A">
        <w:rPr>
          <w:sz w:val="20"/>
          <w:szCs w:val="20"/>
        </w:rPr>
        <w:t>C.6.a. – The general guidelines have been revised to reflect the use of the Pre-release Access Certification Form and now read:</w:t>
      </w:r>
    </w:p>
    <w:p w:rsidR="00924740" w:rsidRDefault="00924740" w:rsidP="0071271D">
      <w:pPr>
        <w:pStyle w:val="ListParagraph"/>
        <w:numPr>
          <w:ilvl w:val="1"/>
          <w:numId w:val="2"/>
        </w:numPr>
        <w:spacing w:after="60"/>
        <w:rPr>
          <w:sz w:val="20"/>
          <w:szCs w:val="20"/>
        </w:rPr>
      </w:pPr>
      <w:r w:rsidRPr="00E4505A">
        <w:rPr>
          <w:sz w:val="20"/>
          <w:szCs w:val="20"/>
        </w:rPr>
        <w:t>The purpose of the BLS Certification Form is for the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00924740" w:rsidRPr="00E4505A" w:rsidRDefault="00924740" w:rsidP="0071271D">
      <w:pPr>
        <w:pStyle w:val="ListParagraph"/>
        <w:numPr>
          <w:ilvl w:val="0"/>
          <w:numId w:val="2"/>
        </w:numPr>
        <w:spacing w:after="60"/>
        <w:rPr>
          <w:sz w:val="20"/>
          <w:szCs w:val="20"/>
        </w:rPr>
      </w:pPr>
      <w:r w:rsidRPr="00E4505A">
        <w:rPr>
          <w:sz w:val="20"/>
          <w:szCs w:val="20"/>
        </w:rPr>
        <w:t>C.6.b. – The instructions have been revised to reflect the use of the Pre-release Access Certification Form and now read:</w:t>
      </w:r>
    </w:p>
    <w:p w:rsidR="00924740" w:rsidRPr="00E4505A" w:rsidRDefault="00924740" w:rsidP="0071271D">
      <w:pPr>
        <w:pStyle w:val="ListParagraph"/>
        <w:numPr>
          <w:ilvl w:val="1"/>
          <w:numId w:val="2"/>
        </w:numPr>
        <w:spacing w:after="60"/>
        <w:rPr>
          <w:sz w:val="20"/>
          <w:szCs w:val="20"/>
        </w:rPr>
      </w:pPr>
      <w:r w:rsidRPr="00E4505A">
        <w:rPr>
          <w:sz w:val="20"/>
          <w:szCs w:val="20"/>
        </w:rPr>
        <w:t>C.6.b.1. – Each State Cooperating Representative should provide the BLS with a list of individuals with a need to see pre-release information, including the name, State government affiliation, and title of each individual.  This list will serve as attachment A of the Pre-release Access Certification Form.</w:t>
      </w:r>
    </w:p>
    <w:p w:rsidR="00924740" w:rsidRPr="00E4505A" w:rsidRDefault="00924740" w:rsidP="0071271D">
      <w:pPr>
        <w:pStyle w:val="ListParagraph"/>
        <w:numPr>
          <w:ilvl w:val="1"/>
          <w:numId w:val="2"/>
        </w:numPr>
        <w:spacing w:after="60"/>
        <w:rPr>
          <w:sz w:val="20"/>
          <w:szCs w:val="20"/>
        </w:rPr>
      </w:pPr>
      <w:r w:rsidRPr="00E4505A">
        <w:rPr>
          <w:sz w:val="20"/>
          <w:szCs w:val="20"/>
        </w:rPr>
        <w:t>C.6.b.2. – Each individual named on the list above must be fully informed of their responsibilities and obligations for handling BLS pre-release information either in writing or verbally.</w:t>
      </w:r>
    </w:p>
    <w:p w:rsidR="00924740" w:rsidRPr="00E4505A" w:rsidRDefault="00924740" w:rsidP="0071271D">
      <w:pPr>
        <w:pStyle w:val="ListParagraph"/>
        <w:numPr>
          <w:ilvl w:val="1"/>
          <w:numId w:val="2"/>
        </w:numPr>
        <w:spacing w:after="60"/>
        <w:rPr>
          <w:sz w:val="20"/>
          <w:szCs w:val="20"/>
        </w:rPr>
      </w:pPr>
      <w:r w:rsidRPr="00E4505A">
        <w:rPr>
          <w:sz w:val="20"/>
          <w:szCs w:val="20"/>
        </w:rPr>
        <w:t>C.6.b.3. – The State Cooperating Representative is responsible for forwarding to their respective BLS regional office the list of individuals authorized advance access to BLS pre-release information and the signed Pre-release Access Certification Form.</w:t>
      </w:r>
    </w:p>
    <w:p w:rsidR="00924740" w:rsidRPr="00E4505A" w:rsidRDefault="00924740" w:rsidP="0071271D">
      <w:pPr>
        <w:pStyle w:val="ListParagraph"/>
        <w:numPr>
          <w:ilvl w:val="1"/>
          <w:numId w:val="2"/>
        </w:numPr>
        <w:spacing w:after="60"/>
        <w:rPr>
          <w:sz w:val="20"/>
          <w:szCs w:val="20"/>
        </w:rPr>
      </w:pPr>
      <w:r w:rsidRPr="00E4505A">
        <w:rPr>
          <w:sz w:val="20"/>
          <w:szCs w:val="20"/>
        </w:rPr>
        <w:t>C.6.b.4. – The BLS regional office is responsible for maintaining on file the signed original copies of all Certification Forms from their respective SWAs.</w:t>
      </w:r>
    </w:p>
    <w:p w:rsidR="00924740" w:rsidRDefault="00924740" w:rsidP="0071271D">
      <w:pPr>
        <w:pStyle w:val="ListParagraph"/>
        <w:numPr>
          <w:ilvl w:val="1"/>
          <w:numId w:val="2"/>
        </w:numPr>
        <w:spacing w:after="60"/>
        <w:rPr>
          <w:sz w:val="20"/>
          <w:szCs w:val="20"/>
        </w:rPr>
      </w:pPr>
      <w:r w:rsidRPr="00E4505A">
        <w:rPr>
          <w:sz w:val="20"/>
          <w:szCs w:val="20"/>
        </w:rPr>
        <w:t xml:space="preserve">C.6.b.5. – The BLS Pre-release Certification Form signed by the State Cooperating Representative is in effect so long as the list of authorized persons is accurate.  A new certification must be made each time a new individual is added to the list of authorized persons.  The new individual should </w:t>
      </w:r>
      <w:r w:rsidRPr="00E4505A">
        <w:rPr>
          <w:sz w:val="20"/>
          <w:szCs w:val="20"/>
        </w:rPr>
        <w:lastRenderedPageBreak/>
        <w:t>be appended to the list and the list should be re-certified.  At the time of modification, individuals who no longer need-to-know this information should be dropped from the list.</w:t>
      </w:r>
    </w:p>
    <w:p w:rsidR="0071271D" w:rsidRPr="00E4505A" w:rsidRDefault="0071271D" w:rsidP="0071271D">
      <w:pPr>
        <w:pStyle w:val="ListParagraph"/>
        <w:spacing w:after="60"/>
        <w:ind w:left="1440"/>
        <w:rPr>
          <w:sz w:val="20"/>
          <w:szCs w:val="20"/>
        </w:rPr>
      </w:pPr>
    </w:p>
    <w:p w:rsidR="00924740" w:rsidRPr="00E4505A" w:rsidRDefault="00924740" w:rsidP="0071271D">
      <w:pPr>
        <w:pStyle w:val="ListParagraph"/>
        <w:spacing w:after="60"/>
        <w:ind w:left="0"/>
        <w:rPr>
          <w:b/>
          <w:sz w:val="20"/>
          <w:szCs w:val="20"/>
        </w:rPr>
      </w:pPr>
      <w:r w:rsidRPr="00E4505A">
        <w:rPr>
          <w:b/>
          <w:sz w:val="20"/>
          <w:szCs w:val="20"/>
        </w:rPr>
        <w:t xml:space="preserve">PART </w:t>
      </w:r>
      <w:proofErr w:type="gramStart"/>
      <w:r w:rsidRPr="00E4505A">
        <w:rPr>
          <w:b/>
          <w:sz w:val="20"/>
          <w:szCs w:val="20"/>
        </w:rPr>
        <w:t>III.,</w:t>
      </w:r>
      <w:proofErr w:type="gramEnd"/>
      <w:r w:rsidRPr="00E4505A">
        <w:rPr>
          <w:b/>
          <w:sz w:val="20"/>
          <w:szCs w:val="20"/>
        </w:rPr>
        <w:t xml:space="preserve"> APPLICATION MATERIALS</w:t>
      </w:r>
    </w:p>
    <w:p w:rsidR="001726BC" w:rsidRPr="00E4505A" w:rsidRDefault="00924740" w:rsidP="0071271D">
      <w:pPr>
        <w:spacing w:after="60" w:line="240" w:lineRule="auto"/>
        <w:contextualSpacing/>
        <w:rPr>
          <w:rFonts w:ascii="Times New Roman" w:hAnsi="Times New Roman" w:cs="Times New Roman"/>
          <w:sz w:val="20"/>
          <w:szCs w:val="20"/>
        </w:rPr>
      </w:pPr>
      <w:r w:rsidRPr="00E4505A">
        <w:rPr>
          <w:rFonts w:ascii="Times New Roman" w:hAnsi="Times New Roman" w:cs="Times New Roman"/>
          <w:sz w:val="20"/>
          <w:szCs w:val="20"/>
        </w:rPr>
        <w:t xml:space="preserve">The Pre-release Information Access Certification Form has been added.  In addition the document that was previously the non-disclosure agreement form has been modified to be used as a briefing document for the BLS State Cooperating Representative to use in informing each State employee that will have access to the pre-release information of the requirements for handling pre-release information.  </w:t>
      </w:r>
      <w:r w:rsidR="001726BC" w:rsidRPr="00E4505A">
        <w:rPr>
          <w:rFonts w:ascii="Times New Roman" w:hAnsi="Times New Roman" w:cs="Times New Roman"/>
          <w:sz w:val="20"/>
          <w:szCs w:val="20"/>
        </w:rPr>
        <w:t xml:space="preserve">  </w:t>
      </w:r>
    </w:p>
    <w:sectPr w:rsidR="001726BC" w:rsidRPr="00E4505A" w:rsidSect="00B435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37E01"/>
    <w:multiLevelType w:val="hybridMultilevel"/>
    <w:tmpl w:val="FE5A5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D826F2"/>
    <w:multiLevelType w:val="hybridMultilevel"/>
    <w:tmpl w:val="ADDE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669D0"/>
    <w:rsid w:val="00065AC1"/>
    <w:rsid w:val="00065F6D"/>
    <w:rsid w:val="001669D0"/>
    <w:rsid w:val="001726BC"/>
    <w:rsid w:val="00363AC2"/>
    <w:rsid w:val="004309C5"/>
    <w:rsid w:val="004C33FA"/>
    <w:rsid w:val="00500E52"/>
    <w:rsid w:val="00564D1C"/>
    <w:rsid w:val="0071271D"/>
    <w:rsid w:val="00832B5D"/>
    <w:rsid w:val="00924740"/>
    <w:rsid w:val="00986779"/>
    <w:rsid w:val="00A9059B"/>
    <w:rsid w:val="00B43512"/>
    <w:rsid w:val="00BC317D"/>
    <w:rsid w:val="00C62CFB"/>
    <w:rsid w:val="00E13BBB"/>
    <w:rsid w:val="00E4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5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74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Kubaryk</dc:creator>
  <cp:keywords/>
  <dc:description/>
  <cp:lastModifiedBy>hobby_a</cp:lastModifiedBy>
  <cp:revision>18</cp:revision>
  <cp:lastPrinted>2012-05-30T19:55:00Z</cp:lastPrinted>
  <dcterms:created xsi:type="dcterms:W3CDTF">2012-05-30T14:11:00Z</dcterms:created>
  <dcterms:modified xsi:type="dcterms:W3CDTF">2012-05-30T19:55:00Z</dcterms:modified>
</cp:coreProperties>
</file>