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BE" w:rsidRDefault="004660D9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June 1</w:t>
      </w:r>
      <w:r w:rsidR="00BC4BF5">
        <w:rPr>
          <w:rFonts w:ascii="Calibri" w:hAnsi="Calibri"/>
          <w:szCs w:val="22"/>
        </w:rPr>
        <w:t>, 2012</w:t>
      </w:r>
    </w:p>
    <w:p w:rsidR="00BC4BF5" w:rsidRPr="00DB337A" w:rsidRDefault="00BC4BF5">
      <w:pPr>
        <w:rPr>
          <w:rFonts w:ascii="Calibri" w:hAnsi="Calibri"/>
          <w:szCs w:val="22"/>
        </w:rPr>
      </w:pP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Pr="00DB337A" w:rsidRDefault="00D52BBE">
      <w:pPr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MEMORANDUM FOR</w:t>
      </w:r>
      <w:r w:rsidRPr="00DB337A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:</w:t>
      </w:r>
      <w:r>
        <w:rPr>
          <w:rFonts w:ascii="Calibri" w:hAnsi="Calibri"/>
          <w:szCs w:val="22"/>
        </w:rPr>
        <w:tab/>
        <w:t>Reviewer of 1220-00</w:t>
      </w:r>
      <w:r w:rsidR="000877BB">
        <w:rPr>
          <w:rFonts w:ascii="Calibri" w:hAnsi="Calibri"/>
          <w:szCs w:val="22"/>
        </w:rPr>
        <w:t>10</w:t>
      </w: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Pr="00DB337A" w:rsidRDefault="00D52BBE">
      <w:pPr>
        <w:outlineLvl w:val="0"/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FROM</w:t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  <w:t>:</w:t>
      </w:r>
      <w:r w:rsidRPr="00DB337A">
        <w:rPr>
          <w:rFonts w:ascii="Calibri" w:hAnsi="Calibri"/>
          <w:szCs w:val="22"/>
        </w:rPr>
        <w:tab/>
      </w:r>
      <w:r w:rsidR="000877BB">
        <w:rPr>
          <w:rFonts w:ascii="Calibri" w:hAnsi="Calibri"/>
          <w:szCs w:val="22"/>
        </w:rPr>
        <w:t>Kenneth W. Robertson</w:t>
      </w:r>
      <w:r>
        <w:rPr>
          <w:rFonts w:ascii="Calibri" w:hAnsi="Calibri"/>
          <w:szCs w:val="22"/>
        </w:rPr>
        <w:t>,</w:t>
      </w:r>
      <w:r w:rsidRPr="00DB337A">
        <w:rPr>
          <w:rFonts w:ascii="Calibri" w:hAnsi="Calibri"/>
          <w:szCs w:val="22"/>
        </w:rPr>
        <w:t xml:space="preserve"> Chief</w:t>
      </w:r>
    </w:p>
    <w:p w:rsidR="00D52BBE" w:rsidRPr="00DB337A" w:rsidRDefault="00D52BBE" w:rsidP="00E41CB8">
      <w:pPr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="009C31C3">
        <w:rPr>
          <w:rFonts w:ascii="Calibri" w:hAnsi="Calibri"/>
          <w:szCs w:val="22"/>
        </w:rPr>
        <w:t xml:space="preserve">Division of </w:t>
      </w:r>
      <w:r w:rsidR="000877BB">
        <w:rPr>
          <w:rFonts w:ascii="Calibri" w:hAnsi="Calibri"/>
          <w:szCs w:val="22"/>
        </w:rPr>
        <w:t>Current Employment</w:t>
      </w:r>
      <w:r>
        <w:rPr>
          <w:rFonts w:ascii="Calibri" w:hAnsi="Calibri"/>
          <w:szCs w:val="22"/>
        </w:rPr>
        <w:t xml:space="preserve"> Statistics</w:t>
      </w:r>
    </w:p>
    <w:p w:rsidR="00D52BBE" w:rsidRPr="00DB337A" w:rsidRDefault="00D52BBE">
      <w:pPr>
        <w:ind w:left="2880" w:firstLine="720"/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Bureau of Labor Statistics</w:t>
      </w:r>
    </w:p>
    <w:p w:rsidR="00D52BBE" w:rsidRPr="00DB337A" w:rsidRDefault="00D52BBE">
      <w:pPr>
        <w:rPr>
          <w:rFonts w:ascii="Calibri" w:hAnsi="Calibri"/>
          <w:szCs w:val="22"/>
        </w:rPr>
      </w:pPr>
    </w:p>
    <w:p w:rsidR="000877BB" w:rsidRDefault="00D52BBE" w:rsidP="000877BB">
      <w:pPr>
        <w:ind w:left="1440" w:hanging="1440"/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>SUBJECT</w:t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</w:r>
      <w:r w:rsidRPr="00DB337A">
        <w:rPr>
          <w:rFonts w:ascii="Calibri" w:hAnsi="Calibri"/>
          <w:szCs w:val="22"/>
        </w:rPr>
        <w:tab/>
        <w:t>:</w:t>
      </w:r>
      <w:r w:rsidRPr="00DB337A">
        <w:rPr>
          <w:rFonts w:ascii="Calibri" w:hAnsi="Calibri"/>
          <w:szCs w:val="22"/>
        </w:rPr>
        <w:tab/>
      </w:r>
      <w:r w:rsidR="00BC4BF5">
        <w:rPr>
          <w:rFonts w:ascii="Calibri" w:hAnsi="Calibri"/>
          <w:szCs w:val="22"/>
        </w:rPr>
        <w:t>Introduction of New Form for Current</w:t>
      </w:r>
    </w:p>
    <w:p w:rsidR="00D52BBE" w:rsidRPr="00DB337A" w:rsidRDefault="000877BB" w:rsidP="000877BB">
      <w:pPr>
        <w:ind w:left="1440" w:hanging="144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                          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Employment Statistics Survey</w:t>
      </w:r>
    </w:p>
    <w:p w:rsidR="00D52BBE" w:rsidRPr="00DB337A" w:rsidRDefault="00D52BBE">
      <w:pPr>
        <w:rPr>
          <w:rFonts w:ascii="Calibri" w:hAnsi="Calibri"/>
          <w:szCs w:val="22"/>
        </w:rPr>
      </w:pPr>
    </w:p>
    <w:p w:rsidR="00D52BBE" w:rsidRDefault="00D52BBE" w:rsidP="005D681B">
      <w:pPr>
        <w:rPr>
          <w:rFonts w:ascii="Calibri" w:hAnsi="Calibri"/>
          <w:szCs w:val="22"/>
        </w:rPr>
      </w:pPr>
    </w:p>
    <w:p w:rsidR="00D52BBE" w:rsidRPr="00245400" w:rsidRDefault="00151625" w:rsidP="005D681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This memorandum requests a non-substantive change to the Current Employment Statistics</w:t>
      </w:r>
      <w:r w:rsidR="00E068F0" w:rsidRPr="00245400">
        <w:rPr>
          <w:rFonts w:asciiTheme="minorHAnsi" w:hAnsiTheme="minorHAnsi"/>
          <w:szCs w:val="22"/>
        </w:rPr>
        <w:t xml:space="preserve"> (CES) </w:t>
      </w:r>
      <w:r>
        <w:rPr>
          <w:rFonts w:asciiTheme="minorHAnsi" w:hAnsiTheme="minorHAnsi"/>
          <w:szCs w:val="22"/>
        </w:rPr>
        <w:t xml:space="preserve">forms.  </w:t>
      </w:r>
      <w:r w:rsidR="00EC4897" w:rsidRPr="00245400">
        <w:rPr>
          <w:rFonts w:asciiTheme="minorHAnsi" w:hAnsiTheme="minorHAnsi"/>
          <w:szCs w:val="22"/>
        </w:rPr>
        <w:t>The Bureau</w:t>
      </w:r>
      <w:r w:rsidR="00D52BBE" w:rsidRPr="00245400">
        <w:rPr>
          <w:rFonts w:asciiTheme="minorHAnsi" w:hAnsiTheme="minorHAnsi"/>
          <w:szCs w:val="22"/>
        </w:rPr>
        <w:t xml:space="preserve"> of Labor Statistics (BLS) </w:t>
      </w:r>
      <w:r w:rsidR="006D2007" w:rsidRPr="00245400">
        <w:rPr>
          <w:rFonts w:asciiTheme="minorHAnsi" w:hAnsiTheme="minorHAnsi"/>
          <w:szCs w:val="22"/>
        </w:rPr>
        <w:t>has completed</w:t>
      </w:r>
      <w:r w:rsidR="00D52BBE" w:rsidRPr="00245400">
        <w:rPr>
          <w:rFonts w:asciiTheme="minorHAnsi" w:hAnsiTheme="minorHAnsi"/>
          <w:szCs w:val="22"/>
        </w:rPr>
        <w:t xml:space="preserve"> </w:t>
      </w:r>
      <w:r w:rsidR="00EC4897" w:rsidRPr="00245400">
        <w:rPr>
          <w:rFonts w:asciiTheme="minorHAnsi" w:hAnsiTheme="minorHAnsi"/>
          <w:szCs w:val="22"/>
        </w:rPr>
        <w:t xml:space="preserve">testing </w:t>
      </w:r>
      <w:r w:rsidR="00E068F0">
        <w:rPr>
          <w:rFonts w:asciiTheme="minorHAnsi" w:hAnsiTheme="minorHAnsi"/>
          <w:szCs w:val="22"/>
        </w:rPr>
        <w:t xml:space="preserve">of </w:t>
      </w:r>
      <w:r w:rsidR="00EC4897" w:rsidRPr="00245400">
        <w:rPr>
          <w:rFonts w:asciiTheme="minorHAnsi" w:hAnsiTheme="minorHAnsi"/>
          <w:szCs w:val="22"/>
        </w:rPr>
        <w:t>a new</w:t>
      </w:r>
      <w:r w:rsidR="00D52BBE" w:rsidRPr="00245400">
        <w:rPr>
          <w:rFonts w:asciiTheme="minorHAnsi" w:hAnsiTheme="minorHAnsi"/>
          <w:szCs w:val="22"/>
        </w:rPr>
        <w:t xml:space="preserve"> collection form for the </w:t>
      </w:r>
      <w:r w:rsidR="00E068F0">
        <w:rPr>
          <w:rFonts w:asciiTheme="minorHAnsi" w:hAnsiTheme="minorHAnsi"/>
          <w:szCs w:val="22"/>
        </w:rPr>
        <w:t xml:space="preserve">CES </w:t>
      </w:r>
      <w:r w:rsidR="00EC4897" w:rsidRPr="00245400">
        <w:rPr>
          <w:rFonts w:asciiTheme="minorHAnsi" w:hAnsiTheme="minorHAnsi"/>
          <w:szCs w:val="22"/>
        </w:rPr>
        <w:t>survey</w:t>
      </w:r>
      <w:r w:rsidR="00D52BBE" w:rsidRPr="00245400">
        <w:rPr>
          <w:rFonts w:asciiTheme="minorHAnsi" w:hAnsiTheme="minorHAnsi"/>
          <w:szCs w:val="22"/>
        </w:rPr>
        <w:t>.</w:t>
      </w:r>
      <w:r w:rsidR="00DC6C98" w:rsidRPr="00245400">
        <w:rPr>
          <w:rFonts w:asciiTheme="minorHAnsi" w:hAnsiTheme="minorHAnsi"/>
          <w:szCs w:val="22"/>
        </w:rPr>
        <w:t xml:space="preserve">  </w:t>
      </w:r>
      <w:r>
        <w:rPr>
          <w:rFonts w:asciiTheme="minorHAnsi" w:hAnsiTheme="minorHAnsi"/>
          <w:szCs w:val="22"/>
        </w:rPr>
        <w:t xml:space="preserve">The testing was originally approved in a Notice of Office of Management and Budget Action dated March 31, 2011.  </w:t>
      </w:r>
      <w:r w:rsidR="00DC6C98" w:rsidRPr="00245400">
        <w:rPr>
          <w:rFonts w:asciiTheme="minorHAnsi" w:hAnsiTheme="minorHAnsi"/>
          <w:szCs w:val="22"/>
        </w:rPr>
        <w:t>The form does not ask for new data items, but is intended to provide improved usability for respondents and inc</w:t>
      </w:r>
      <w:r w:rsidR="000F5BCE" w:rsidRPr="00245400">
        <w:rPr>
          <w:rFonts w:asciiTheme="minorHAnsi" w:hAnsiTheme="minorHAnsi"/>
          <w:szCs w:val="22"/>
        </w:rPr>
        <w:t xml:space="preserve">reased interviewer efficiency.  The new forms were developed under contract with </w:t>
      </w:r>
      <w:r w:rsidR="00245400" w:rsidRPr="00245400">
        <w:rPr>
          <w:rFonts w:asciiTheme="minorHAnsi" w:hAnsiTheme="minorHAnsi"/>
        </w:rPr>
        <w:t>Don Dillman, of the Social and Economic Sciences Research Center (SESRC) at Washington State University</w:t>
      </w:r>
      <w:r w:rsidR="000F5BCE" w:rsidRPr="00245400">
        <w:rPr>
          <w:rFonts w:asciiTheme="minorHAnsi" w:hAnsiTheme="minorHAnsi"/>
          <w:szCs w:val="22"/>
        </w:rPr>
        <w:t>, who worked with BLS managers and interviewers at the Kansas City Data Collection Center.</w:t>
      </w:r>
      <w:r w:rsidR="00245400" w:rsidRPr="00245400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 The tests were conducted at data collection centers in Kansas City, Atlanta, Dallas, and Niceville.</w:t>
      </w:r>
    </w:p>
    <w:p w:rsidR="00D52BBE" w:rsidRDefault="00D52BBE" w:rsidP="005D681B">
      <w:pPr>
        <w:rPr>
          <w:rFonts w:ascii="Calibri" w:hAnsi="Calibri"/>
          <w:szCs w:val="22"/>
        </w:rPr>
      </w:pPr>
    </w:p>
    <w:p w:rsidR="000F5BCE" w:rsidRDefault="000F5BCE" w:rsidP="005D681B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Copies of the new forms are attached to this memorandum.  </w:t>
      </w:r>
      <w:r w:rsidR="00BE5D64">
        <w:rPr>
          <w:rFonts w:ascii="Calibri" w:hAnsi="Calibri"/>
          <w:szCs w:val="22"/>
        </w:rPr>
        <w:t>There are industry specific versions for new enrollments to the survey and for on-going collection.  After 6 months of CATI collection using the enrollment version of the form, respondents will receive the o</w:t>
      </w:r>
      <w:r w:rsidR="00022A9C">
        <w:rPr>
          <w:rFonts w:ascii="Calibri" w:hAnsi="Calibri"/>
          <w:szCs w:val="22"/>
        </w:rPr>
        <w:t>ngoing collection form.</w:t>
      </w:r>
      <w:r w:rsidR="00BE5D64">
        <w:rPr>
          <w:rFonts w:ascii="Calibri" w:hAnsi="Calibri"/>
          <w:szCs w:val="22"/>
        </w:rPr>
        <w:t xml:space="preserve"> Firms that have a second payroll will receive a Second Pay Group form in addition to the </w:t>
      </w:r>
      <w:r w:rsidR="00CA63E4">
        <w:rPr>
          <w:rFonts w:ascii="Calibri" w:hAnsi="Calibri"/>
          <w:szCs w:val="22"/>
        </w:rPr>
        <w:t xml:space="preserve">enrollment or collection form. Finally, versions of the forms have been developed for respondents that wish to report only by fax. </w:t>
      </w:r>
      <w:r w:rsidR="006D2F06">
        <w:rPr>
          <w:rFonts w:ascii="Calibri" w:hAnsi="Calibri"/>
          <w:szCs w:val="22"/>
        </w:rPr>
        <w:t>The form will be printed as a four page booklet and can be faxed as individual pages.</w:t>
      </w:r>
    </w:p>
    <w:p w:rsidR="00151625" w:rsidRDefault="00151625" w:rsidP="005D681B">
      <w:pPr>
        <w:rPr>
          <w:rFonts w:ascii="Calibri" w:hAnsi="Calibri"/>
          <w:szCs w:val="22"/>
        </w:rPr>
      </w:pPr>
    </w:p>
    <w:p w:rsidR="00151625" w:rsidRDefault="00151625" w:rsidP="005D681B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We were able to obtain a </w:t>
      </w:r>
      <w:r w:rsidR="00BB2BA0">
        <w:rPr>
          <w:rFonts w:ascii="Calibri" w:hAnsi="Calibri"/>
          <w:szCs w:val="22"/>
        </w:rPr>
        <w:t xml:space="preserve">test </w:t>
      </w:r>
      <w:r>
        <w:rPr>
          <w:rFonts w:ascii="Calibri" w:hAnsi="Calibri"/>
          <w:szCs w:val="22"/>
        </w:rPr>
        <w:t xml:space="preserve">sample of </w:t>
      </w:r>
      <w:r w:rsidR="00BB2BA0">
        <w:rPr>
          <w:rFonts w:ascii="Calibri" w:hAnsi="Calibri"/>
          <w:szCs w:val="22"/>
        </w:rPr>
        <w:t xml:space="preserve">5,479 reports across all collection modes.  A control sample of 5,486 reports was also obtained.  </w:t>
      </w:r>
      <w:r w:rsidR="00E068F0">
        <w:rPr>
          <w:rFonts w:ascii="Calibri" w:hAnsi="Calibri"/>
          <w:szCs w:val="22"/>
        </w:rPr>
        <w:t>Louis Harrell will present a</w:t>
      </w:r>
      <w:r w:rsidR="00BB2BA0">
        <w:rPr>
          <w:rFonts w:ascii="Calibri" w:hAnsi="Calibri"/>
          <w:szCs w:val="22"/>
        </w:rPr>
        <w:t xml:space="preserve"> paper summarizing the results at the 2012 Joint Statistical Meetings.  The findings include:</w:t>
      </w:r>
    </w:p>
    <w:p w:rsidR="00BB2BA0" w:rsidRDefault="00BB2BA0" w:rsidP="005D681B">
      <w:pPr>
        <w:rPr>
          <w:rFonts w:ascii="Calibri" w:hAnsi="Calibri"/>
          <w:szCs w:val="22"/>
        </w:rPr>
      </w:pPr>
    </w:p>
    <w:p w:rsidR="00BB2BA0" w:rsidRPr="001278B4" w:rsidRDefault="00BB2BA0" w:rsidP="001278B4">
      <w:pPr>
        <w:pStyle w:val="ListParagraph"/>
        <w:numPr>
          <w:ilvl w:val="0"/>
          <w:numId w:val="29"/>
        </w:numPr>
        <w:rPr>
          <w:rFonts w:ascii="Calibri" w:hAnsi="Calibri"/>
          <w:szCs w:val="22"/>
        </w:rPr>
      </w:pPr>
      <w:r w:rsidRPr="001278B4">
        <w:rPr>
          <w:rFonts w:ascii="Calibri" w:hAnsi="Calibri"/>
          <w:szCs w:val="22"/>
        </w:rPr>
        <w:t>Strong interviewer preference for the new forms across collection centers</w:t>
      </w:r>
    </w:p>
    <w:p w:rsidR="00BB2BA0" w:rsidRPr="001278B4" w:rsidRDefault="00E068F0" w:rsidP="001278B4">
      <w:pPr>
        <w:pStyle w:val="ListParagraph"/>
        <w:numPr>
          <w:ilvl w:val="0"/>
          <w:numId w:val="29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Increased</w:t>
      </w:r>
      <w:r w:rsidR="00BB2BA0" w:rsidRPr="001278B4">
        <w:rPr>
          <w:rFonts w:ascii="Calibri" w:hAnsi="Calibri"/>
          <w:szCs w:val="22"/>
        </w:rPr>
        <w:t xml:space="preserve"> item response</w:t>
      </w:r>
    </w:p>
    <w:p w:rsidR="00BB2BA0" w:rsidRPr="001278B4" w:rsidRDefault="00BB2BA0" w:rsidP="001278B4">
      <w:pPr>
        <w:pStyle w:val="ListParagraph"/>
        <w:numPr>
          <w:ilvl w:val="0"/>
          <w:numId w:val="29"/>
        </w:numPr>
        <w:rPr>
          <w:rFonts w:ascii="Calibri" w:hAnsi="Calibri"/>
          <w:szCs w:val="22"/>
        </w:rPr>
      </w:pPr>
      <w:r w:rsidRPr="001278B4">
        <w:rPr>
          <w:rFonts w:ascii="Calibri" w:hAnsi="Calibri"/>
          <w:szCs w:val="22"/>
        </w:rPr>
        <w:t>Minimized security breaches due to mailing errors</w:t>
      </w:r>
    </w:p>
    <w:p w:rsidR="00BB2BA0" w:rsidRPr="001278B4" w:rsidRDefault="00BB2BA0" w:rsidP="001278B4">
      <w:pPr>
        <w:pStyle w:val="ListParagraph"/>
        <w:numPr>
          <w:ilvl w:val="0"/>
          <w:numId w:val="29"/>
        </w:numPr>
        <w:rPr>
          <w:rFonts w:ascii="Calibri" w:hAnsi="Calibri"/>
          <w:szCs w:val="22"/>
        </w:rPr>
      </w:pPr>
      <w:r w:rsidRPr="001278B4">
        <w:rPr>
          <w:rFonts w:ascii="Calibri" w:hAnsi="Calibri"/>
          <w:szCs w:val="22"/>
        </w:rPr>
        <w:t xml:space="preserve">Enrollment, collection, and </w:t>
      </w:r>
      <w:r w:rsidR="001278B4" w:rsidRPr="001278B4">
        <w:rPr>
          <w:rFonts w:ascii="Calibri" w:hAnsi="Calibri"/>
          <w:szCs w:val="22"/>
        </w:rPr>
        <w:t>response rates were similar between the test and control samples</w:t>
      </w:r>
    </w:p>
    <w:p w:rsidR="00BB2BA0" w:rsidRDefault="00BB2BA0" w:rsidP="005D681B">
      <w:pPr>
        <w:rPr>
          <w:rFonts w:ascii="Calibri" w:hAnsi="Calibri"/>
          <w:szCs w:val="22"/>
        </w:rPr>
      </w:pPr>
    </w:p>
    <w:p w:rsidR="00892C1D" w:rsidRDefault="00892C1D" w:rsidP="005D681B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We plan to put the forms into production at the end of December 2012 for the January 2013 collection.</w:t>
      </w:r>
    </w:p>
    <w:p w:rsidR="00D52BBE" w:rsidRPr="006D2007" w:rsidRDefault="00D52BBE" w:rsidP="006D2007">
      <w:pPr>
        <w:rPr>
          <w:rFonts w:ascii="Calibri" w:hAnsi="Calibri"/>
          <w:szCs w:val="22"/>
        </w:rPr>
      </w:pPr>
    </w:p>
    <w:p w:rsidR="006D2007" w:rsidRDefault="00D52BBE" w:rsidP="00450D3C">
      <w:pPr>
        <w:rPr>
          <w:rFonts w:ascii="Calibri" w:hAnsi="Calibri"/>
          <w:szCs w:val="22"/>
        </w:rPr>
      </w:pPr>
      <w:r w:rsidRPr="00DB337A">
        <w:rPr>
          <w:rFonts w:ascii="Calibri" w:hAnsi="Calibri"/>
          <w:szCs w:val="22"/>
        </w:rPr>
        <w:t xml:space="preserve">If you have any questions about this request, please contact </w:t>
      </w:r>
      <w:r w:rsidR="00DC6C98">
        <w:rPr>
          <w:rFonts w:ascii="Calibri" w:hAnsi="Calibri"/>
          <w:szCs w:val="22"/>
        </w:rPr>
        <w:t>Ken Robertson</w:t>
      </w:r>
      <w:r w:rsidRPr="00DB337A">
        <w:rPr>
          <w:rFonts w:ascii="Calibri" w:hAnsi="Calibri"/>
          <w:szCs w:val="22"/>
        </w:rPr>
        <w:t xml:space="preserve"> by telephone at 202-691-</w:t>
      </w:r>
      <w:r w:rsidR="00DC6C98">
        <w:rPr>
          <w:rFonts w:ascii="Calibri" w:hAnsi="Calibri"/>
          <w:szCs w:val="22"/>
        </w:rPr>
        <w:t>5440</w:t>
      </w:r>
      <w:r w:rsidRPr="00DB337A">
        <w:rPr>
          <w:rFonts w:ascii="Calibri" w:hAnsi="Calibri"/>
          <w:szCs w:val="22"/>
        </w:rPr>
        <w:t xml:space="preserve"> or by e-mail at </w:t>
      </w:r>
      <w:r w:rsidR="00151625">
        <w:rPr>
          <w:rFonts w:ascii="Calibri" w:hAnsi="Calibri"/>
          <w:szCs w:val="22"/>
        </w:rPr>
        <w:t>Robertson.ken</w:t>
      </w:r>
      <w:r w:rsidRPr="00DB337A">
        <w:rPr>
          <w:rFonts w:ascii="Calibri" w:hAnsi="Calibri"/>
          <w:szCs w:val="22"/>
        </w:rPr>
        <w:t xml:space="preserve">@bls.gov.  </w:t>
      </w:r>
    </w:p>
    <w:p w:rsidR="006D2007" w:rsidRDefault="006D200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 w:type="page"/>
      </w:r>
    </w:p>
    <w:p w:rsidR="00D52BBE" w:rsidRDefault="006D2007" w:rsidP="00450D3C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lastRenderedPageBreak/>
        <w:t xml:space="preserve">List of Forms </w:t>
      </w:r>
    </w:p>
    <w:p w:rsidR="006D2007" w:rsidRDefault="006D2007" w:rsidP="00450D3C">
      <w:pPr>
        <w:rPr>
          <w:rFonts w:ascii="Calibri" w:hAnsi="Calibri" w:cs="Arial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098"/>
        <w:gridCol w:w="2700"/>
        <w:gridCol w:w="5778"/>
      </w:tblGrid>
      <w:tr w:rsidR="00C1528D" w:rsidRPr="004567FB" w:rsidTr="00C1528D">
        <w:tc>
          <w:tcPr>
            <w:tcW w:w="1098" w:type="dxa"/>
          </w:tcPr>
          <w:p w:rsidR="00C1528D" w:rsidRPr="00C1528D" w:rsidRDefault="00C1528D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C1528D" w:rsidRPr="004567FB" w:rsidRDefault="00C1528D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790AbookCol.dotx</w:t>
            </w:r>
          </w:p>
        </w:tc>
        <w:tc>
          <w:tcPr>
            <w:tcW w:w="5778" w:type="dxa"/>
          </w:tcPr>
          <w:p w:rsidR="00C1528D" w:rsidRPr="004567FB" w:rsidRDefault="005A546D" w:rsidP="00A16FE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Mining and Logging Collection form</w:t>
            </w:r>
          </w:p>
        </w:tc>
      </w:tr>
      <w:tr w:rsidR="00C1528D" w:rsidRPr="004567FB" w:rsidTr="00C1528D">
        <w:tc>
          <w:tcPr>
            <w:tcW w:w="1098" w:type="dxa"/>
          </w:tcPr>
          <w:p w:rsidR="00C1528D" w:rsidRPr="00C1528D" w:rsidRDefault="00C1528D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C1528D" w:rsidRPr="004567FB" w:rsidRDefault="00C1528D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790AbookCol_Fax.dot</w:t>
            </w:r>
          </w:p>
        </w:tc>
        <w:tc>
          <w:tcPr>
            <w:tcW w:w="5778" w:type="dxa"/>
          </w:tcPr>
          <w:p w:rsidR="00C1528D" w:rsidRPr="004567FB" w:rsidRDefault="005A546D" w:rsidP="00A16FE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Faxable version of Mining and Logging Collection form</w:t>
            </w:r>
          </w:p>
        </w:tc>
      </w:tr>
      <w:tr w:rsidR="00C1528D" w:rsidRPr="004567FB" w:rsidTr="00C1528D">
        <w:tc>
          <w:tcPr>
            <w:tcW w:w="1098" w:type="dxa"/>
          </w:tcPr>
          <w:p w:rsidR="00C1528D" w:rsidRPr="00C1528D" w:rsidRDefault="00C1528D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C1528D" w:rsidRPr="004567FB" w:rsidRDefault="00C1528D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790AbookEnr.dotx</w:t>
            </w:r>
          </w:p>
        </w:tc>
        <w:tc>
          <w:tcPr>
            <w:tcW w:w="5778" w:type="dxa"/>
          </w:tcPr>
          <w:p w:rsidR="00C1528D" w:rsidRPr="004567FB" w:rsidRDefault="005A546D" w:rsidP="005A546D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Mining and Logging Enrollment form</w:t>
            </w:r>
          </w:p>
        </w:tc>
      </w:tr>
      <w:tr w:rsidR="00C1528D" w:rsidRPr="004567FB" w:rsidTr="00C1528D">
        <w:tc>
          <w:tcPr>
            <w:tcW w:w="1098" w:type="dxa"/>
          </w:tcPr>
          <w:p w:rsidR="00C1528D" w:rsidRPr="00C1528D" w:rsidRDefault="00C1528D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C1528D" w:rsidRPr="004567FB" w:rsidRDefault="00C1528D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790AbookEnr_FAX.dot</w:t>
            </w:r>
          </w:p>
        </w:tc>
        <w:tc>
          <w:tcPr>
            <w:tcW w:w="5778" w:type="dxa"/>
          </w:tcPr>
          <w:p w:rsidR="00C1528D" w:rsidRPr="004567FB" w:rsidRDefault="005A546D" w:rsidP="00A16FE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Faxable Version of Mining and Logging Enrollment form</w:t>
            </w:r>
          </w:p>
        </w:tc>
      </w:tr>
      <w:tr w:rsidR="003C1DE7" w:rsidRPr="004567FB" w:rsidTr="00C1528D">
        <w:tc>
          <w:tcPr>
            <w:tcW w:w="1098" w:type="dxa"/>
          </w:tcPr>
          <w:p w:rsidR="003C1DE7" w:rsidRPr="00C1528D" w:rsidRDefault="003C1DE7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3C1DE7" w:rsidRPr="004567FB" w:rsidRDefault="003C1DE7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790BbookCol.dotx</w:t>
            </w:r>
          </w:p>
        </w:tc>
        <w:tc>
          <w:tcPr>
            <w:tcW w:w="5778" w:type="dxa"/>
          </w:tcPr>
          <w:p w:rsidR="003C1DE7" w:rsidRPr="004567FB" w:rsidRDefault="003C1DE7" w:rsidP="006246B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Construction Collection form</w:t>
            </w:r>
          </w:p>
        </w:tc>
      </w:tr>
      <w:tr w:rsidR="003C1DE7" w:rsidRPr="004567FB" w:rsidTr="00C1528D">
        <w:tc>
          <w:tcPr>
            <w:tcW w:w="1098" w:type="dxa"/>
          </w:tcPr>
          <w:p w:rsidR="003C1DE7" w:rsidRPr="00C1528D" w:rsidRDefault="003C1DE7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3C1DE7" w:rsidRPr="004567FB" w:rsidRDefault="003C1DE7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790BbookCol_Fax.dot</w:t>
            </w:r>
          </w:p>
        </w:tc>
        <w:tc>
          <w:tcPr>
            <w:tcW w:w="5778" w:type="dxa"/>
          </w:tcPr>
          <w:p w:rsidR="003C1DE7" w:rsidRPr="004567FB" w:rsidRDefault="003C1DE7" w:rsidP="006246B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Faxable version of Construction Collection form</w:t>
            </w:r>
          </w:p>
        </w:tc>
      </w:tr>
      <w:tr w:rsidR="003C1DE7" w:rsidRPr="004567FB" w:rsidTr="00C1528D">
        <w:tc>
          <w:tcPr>
            <w:tcW w:w="1098" w:type="dxa"/>
          </w:tcPr>
          <w:p w:rsidR="003C1DE7" w:rsidRPr="00C1528D" w:rsidRDefault="003C1DE7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3C1DE7" w:rsidRPr="004567FB" w:rsidRDefault="003C1DE7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790BbookEnr.dotx</w:t>
            </w:r>
          </w:p>
        </w:tc>
        <w:tc>
          <w:tcPr>
            <w:tcW w:w="5778" w:type="dxa"/>
          </w:tcPr>
          <w:p w:rsidR="003C1DE7" w:rsidRPr="004567FB" w:rsidRDefault="003C1DE7" w:rsidP="006246B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Construction Enrollment form</w:t>
            </w:r>
          </w:p>
        </w:tc>
      </w:tr>
      <w:tr w:rsidR="003C1DE7" w:rsidRPr="004567FB" w:rsidTr="00C1528D">
        <w:tc>
          <w:tcPr>
            <w:tcW w:w="1098" w:type="dxa"/>
          </w:tcPr>
          <w:p w:rsidR="003C1DE7" w:rsidRPr="00C1528D" w:rsidRDefault="003C1DE7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3C1DE7" w:rsidRPr="004567FB" w:rsidRDefault="003C1DE7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790BbookEnr_FAX.dot</w:t>
            </w:r>
          </w:p>
        </w:tc>
        <w:tc>
          <w:tcPr>
            <w:tcW w:w="5778" w:type="dxa"/>
          </w:tcPr>
          <w:p w:rsidR="003C1DE7" w:rsidRPr="004567FB" w:rsidRDefault="003C1DE7" w:rsidP="006246B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Faxable Version of Construction Enrollment form</w:t>
            </w:r>
          </w:p>
        </w:tc>
      </w:tr>
      <w:tr w:rsidR="00CC57F4" w:rsidRPr="004567FB" w:rsidTr="00C1528D">
        <w:tc>
          <w:tcPr>
            <w:tcW w:w="1098" w:type="dxa"/>
          </w:tcPr>
          <w:p w:rsidR="00CC57F4" w:rsidRPr="00C1528D" w:rsidRDefault="00CC57F4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CC57F4" w:rsidRPr="004567FB" w:rsidRDefault="00CC57F4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790CbookCol.dotx</w:t>
            </w:r>
          </w:p>
        </w:tc>
        <w:tc>
          <w:tcPr>
            <w:tcW w:w="5778" w:type="dxa"/>
          </w:tcPr>
          <w:p w:rsidR="00CC57F4" w:rsidRPr="004567FB" w:rsidRDefault="00CC57F4" w:rsidP="006246B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Manufacturing Collection form</w:t>
            </w:r>
          </w:p>
        </w:tc>
      </w:tr>
      <w:tr w:rsidR="00CC57F4" w:rsidRPr="004567FB" w:rsidTr="00C1528D">
        <w:tc>
          <w:tcPr>
            <w:tcW w:w="1098" w:type="dxa"/>
          </w:tcPr>
          <w:p w:rsidR="00CC57F4" w:rsidRPr="00C1528D" w:rsidRDefault="00CC57F4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CC57F4" w:rsidRPr="004567FB" w:rsidRDefault="00CC57F4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790CbookCol_Fax.dot</w:t>
            </w:r>
          </w:p>
        </w:tc>
        <w:tc>
          <w:tcPr>
            <w:tcW w:w="5778" w:type="dxa"/>
          </w:tcPr>
          <w:p w:rsidR="00CC57F4" w:rsidRPr="004567FB" w:rsidRDefault="00CC57F4" w:rsidP="006246B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Faxable version of Manufacturing Collection form</w:t>
            </w:r>
          </w:p>
        </w:tc>
      </w:tr>
      <w:tr w:rsidR="00CC57F4" w:rsidRPr="004567FB" w:rsidTr="00C1528D">
        <w:tc>
          <w:tcPr>
            <w:tcW w:w="1098" w:type="dxa"/>
          </w:tcPr>
          <w:p w:rsidR="00CC57F4" w:rsidRPr="00C1528D" w:rsidRDefault="00CC57F4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CC57F4" w:rsidRPr="004567FB" w:rsidRDefault="00CC57F4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790CbookEnr.dotx</w:t>
            </w:r>
          </w:p>
        </w:tc>
        <w:tc>
          <w:tcPr>
            <w:tcW w:w="5778" w:type="dxa"/>
          </w:tcPr>
          <w:p w:rsidR="00CC57F4" w:rsidRPr="004567FB" w:rsidRDefault="00CC57F4" w:rsidP="00922C9E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Manufacturing </w:t>
            </w:r>
            <w:r w:rsidR="00922C9E">
              <w:rPr>
                <w:rFonts w:ascii="Calibri" w:hAnsi="Calibri" w:cs="Arial"/>
                <w:szCs w:val="22"/>
              </w:rPr>
              <w:t xml:space="preserve">Enrollment </w:t>
            </w:r>
            <w:r>
              <w:rPr>
                <w:rFonts w:ascii="Calibri" w:hAnsi="Calibri" w:cs="Arial"/>
                <w:szCs w:val="22"/>
              </w:rPr>
              <w:t>form</w:t>
            </w:r>
          </w:p>
        </w:tc>
      </w:tr>
      <w:tr w:rsidR="00CC57F4" w:rsidRPr="004567FB" w:rsidTr="00C1528D">
        <w:tc>
          <w:tcPr>
            <w:tcW w:w="1098" w:type="dxa"/>
          </w:tcPr>
          <w:p w:rsidR="00CC57F4" w:rsidRPr="00C1528D" w:rsidRDefault="00CC57F4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CC57F4" w:rsidRPr="004567FB" w:rsidRDefault="00CC57F4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790CbookEnr_FAX.dot</w:t>
            </w:r>
          </w:p>
        </w:tc>
        <w:tc>
          <w:tcPr>
            <w:tcW w:w="5778" w:type="dxa"/>
          </w:tcPr>
          <w:p w:rsidR="00CC57F4" w:rsidRPr="004567FB" w:rsidRDefault="00CC57F4" w:rsidP="00922C9E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Faxable Version of Manufacturing </w:t>
            </w:r>
            <w:r w:rsidR="00922C9E">
              <w:rPr>
                <w:rFonts w:ascii="Calibri" w:hAnsi="Calibri" w:cs="Arial"/>
                <w:szCs w:val="22"/>
              </w:rPr>
              <w:t>Enrollment</w:t>
            </w:r>
            <w:r>
              <w:rPr>
                <w:rFonts w:ascii="Calibri" w:hAnsi="Calibri" w:cs="Arial"/>
                <w:szCs w:val="22"/>
              </w:rPr>
              <w:t xml:space="preserve"> form </w:t>
            </w:r>
          </w:p>
        </w:tc>
      </w:tr>
      <w:tr w:rsidR="00922C9E" w:rsidRPr="004567FB" w:rsidTr="00C1528D">
        <w:tc>
          <w:tcPr>
            <w:tcW w:w="1098" w:type="dxa"/>
          </w:tcPr>
          <w:p w:rsidR="00922C9E" w:rsidRPr="00C1528D" w:rsidRDefault="00922C9E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922C9E" w:rsidRPr="004567FB" w:rsidRDefault="00922C9E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790EbookCol.dotx</w:t>
            </w:r>
          </w:p>
        </w:tc>
        <w:tc>
          <w:tcPr>
            <w:tcW w:w="5778" w:type="dxa"/>
          </w:tcPr>
          <w:p w:rsidR="00922C9E" w:rsidRPr="004567FB" w:rsidRDefault="00922C9E" w:rsidP="006246B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Service Providing Collection form</w:t>
            </w:r>
          </w:p>
        </w:tc>
      </w:tr>
      <w:tr w:rsidR="00922C9E" w:rsidRPr="004567FB" w:rsidTr="00C1528D">
        <w:tc>
          <w:tcPr>
            <w:tcW w:w="1098" w:type="dxa"/>
          </w:tcPr>
          <w:p w:rsidR="00922C9E" w:rsidRPr="00C1528D" w:rsidRDefault="00922C9E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922C9E" w:rsidRPr="004567FB" w:rsidRDefault="00922C9E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790EbookCol_Fax.dot</w:t>
            </w:r>
          </w:p>
        </w:tc>
        <w:tc>
          <w:tcPr>
            <w:tcW w:w="5778" w:type="dxa"/>
          </w:tcPr>
          <w:p w:rsidR="00922C9E" w:rsidRPr="004567FB" w:rsidRDefault="00922C9E" w:rsidP="006246B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Faxable version of </w:t>
            </w:r>
            <w:r w:rsidR="001A5A0F">
              <w:rPr>
                <w:rFonts w:ascii="Calibri" w:hAnsi="Calibri" w:cs="Arial"/>
                <w:szCs w:val="22"/>
              </w:rPr>
              <w:t xml:space="preserve">Service Providing </w:t>
            </w:r>
            <w:r>
              <w:rPr>
                <w:rFonts w:ascii="Calibri" w:hAnsi="Calibri" w:cs="Arial"/>
                <w:szCs w:val="22"/>
              </w:rPr>
              <w:t>Collection form</w:t>
            </w:r>
          </w:p>
        </w:tc>
      </w:tr>
      <w:tr w:rsidR="00922C9E" w:rsidRPr="004567FB" w:rsidTr="00C1528D">
        <w:tc>
          <w:tcPr>
            <w:tcW w:w="1098" w:type="dxa"/>
          </w:tcPr>
          <w:p w:rsidR="00922C9E" w:rsidRPr="00C1528D" w:rsidRDefault="00922C9E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922C9E" w:rsidRPr="004567FB" w:rsidRDefault="00922C9E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790EbookEnr.dotx</w:t>
            </w:r>
          </w:p>
        </w:tc>
        <w:tc>
          <w:tcPr>
            <w:tcW w:w="5778" w:type="dxa"/>
          </w:tcPr>
          <w:p w:rsidR="00922C9E" w:rsidRPr="004567FB" w:rsidRDefault="001A5A0F" w:rsidP="00922C9E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Service Providing</w:t>
            </w:r>
            <w:r w:rsidR="00922C9E">
              <w:rPr>
                <w:rFonts w:ascii="Calibri" w:hAnsi="Calibri" w:cs="Arial"/>
                <w:szCs w:val="22"/>
              </w:rPr>
              <w:t xml:space="preserve"> Enrollment form</w:t>
            </w:r>
          </w:p>
        </w:tc>
      </w:tr>
      <w:tr w:rsidR="00922C9E" w:rsidRPr="004567FB" w:rsidTr="00C1528D">
        <w:tc>
          <w:tcPr>
            <w:tcW w:w="1098" w:type="dxa"/>
          </w:tcPr>
          <w:p w:rsidR="00922C9E" w:rsidRPr="00C1528D" w:rsidRDefault="00922C9E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922C9E" w:rsidRPr="004567FB" w:rsidRDefault="00922C9E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790EbookEnr_FAX.dot</w:t>
            </w:r>
          </w:p>
        </w:tc>
        <w:tc>
          <w:tcPr>
            <w:tcW w:w="5778" w:type="dxa"/>
          </w:tcPr>
          <w:p w:rsidR="00922C9E" w:rsidRPr="004567FB" w:rsidRDefault="00922C9E" w:rsidP="00922C9E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Faxable Version o</w:t>
            </w:r>
            <w:r w:rsidR="001A5A0F">
              <w:rPr>
                <w:rFonts w:ascii="Calibri" w:hAnsi="Calibri" w:cs="Arial"/>
                <w:szCs w:val="22"/>
              </w:rPr>
              <w:t xml:space="preserve">f Service Providing </w:t>
            </w:r>
            <w:r>
              <w:rPr>
                <w:rFonts w:ascii="Calibri" w:hAnsi="Calibri" w:cs="Arial"/>
                <w:szCs w:val="22"/>
              </w:rPr>
              <w:t xml:space="preserve">Enrollment form </w:t>
            </w:r>
          </w:p>
        </w:tc>
      </w:tr>
      <w:tr w:rsidR="00907C9A" w:rsidRPr="004567FB" w:rsidTr="00C1528D">
        <w:tc>
          <w:tcPr>
            <w:tcW w:w="1098" w:type="dxa"/>
          </w:tcPr>
          <w:p w:rsidR="00907C9A" w:rsidRPr="00C1528D" w:rsidRDefault="00907C9A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907C9A" w:rsidRPr="004567FB" w:rsidRDefault="00907C9A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790GbookCol.dotx</w:t>
            </w:r>
          </w:p>
        </w:tc>
        <w:tc>
          <w:tcPr>
            <w:tcW w:w="5778" w:type="dxa"/>
          </w:tcPr>
          <w:p w:rsidR="00907C9A" w:rsidRPr="004567FB" w:rsidRDefault="00907C9A" w:rsidP="006246B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Public Administration Collection form</w:t>
            </w:r>
          </w:p>
        </w:tc>
      </w:tr>
      <w:tr w:rsidR="00907C9A" w:rsidRPr="004567FB" w:rsidTr="00C1528D">
        <w:tc>
          <w:tcPr>
            <w:tcW w:w="1098" w:type="dxa"/>
          </w:tcPr>
          <w:p w:rsidR="00907C9A" w:rsidRPr="00C1528D" w:rsidRDefault="00907C9A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907C9A" w:rsidRPr="004567FB" w:rsidRDefault="00907C9A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790GbookCol_Fax.dot</w:t>
            </w:r>
          </w:p>
        </w:tc>
        <w:tc>
          <w:tcPr>
            <w:tcW w:w="5778" w:type="dxa"/>
          </w:tcPr>
          <w:p w:rsidR="00907C9A" w:rsidRPr="004567FB" w:rsidRDefault="00907C9A" w:rsidP="006246B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Faxable version of Public Administration Collection form</w:t>
            </w:r>
          </w:p>
        </w:tc>
      </w:tr>
      <w:tr w:rsidR="00907C9A" w:rsidRPr="004567FB" w:rsidTr="00C1528D">
        <w:tc>
          <w:tcPr>
            <w:tcW w:w="1098" w:type="dxa"/>
          </w:tcPr>
          <w:p w:rsidR="00907C9A" w:rsidRPr="00C1528D" w:rsidRDefault="00907C9A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907C9A" w:rsidRPr="004567FB" w:rsidRDefault="00907C9A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790GbookEnr.dotx</w:t>
            </w:r>
          </w:p>
        </w:tc>
        <w:tc>
          <w:tcPr>
            <w:tcW w:w="5778" w:type="dxa"/>
          </w:tcPr>
          <w:p w:rsidR="00907C9A" w:rsidRPr="004567FB" w:rsidRDefault="00907C9A" w:rsidP="006246B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Public Administration Enrollment form</w:t>
            </w:r>
          </w:p>
        </w:tc>
      </w:tr>
      <w:tr w:rsidR="00907C9A" w:rsidRPr="004567FB" w:rsidTr="00C1528D">
        <w:tc>
          <w:tcPr>
            <w:tcW w:w="1098" w:type="dxa"/>
          </w:tcPr>
          <w:p w:rsidR="00907C9A" w:rsidRPr="00C1528D" w:rsidRDefault="00907C9A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907C9A" w:rsidRPr="004567FB" w:rsidRDefault="00907C9A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790GbookEnr_FAX.dot</w:t>
            </w:r>
          </w:p>
        </w:tc>
        <w:tc>
          <w:tcPr>
            <w:tcW w:w="5778" w:type="dxa"/>
          </w:tcPr>
          <w:p w:rsidR="00907C9A" w:rsidRPr="004567FB" w:rsidRDefault="00907C9A" w:rsidP="006246B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Faxable Version of Public Administration Enrollment form </w:t>
            </w:r>
          </w:p>
        </w:tc>
      </w:tr>
      <w:tr w:rsidR="00907C9A" w:rsidRPr="004567FB" w:rsidTr="00C1528D">
        <w:tc>
          <w:tcPr>
            <w:tcW w:w="1098" w:type="dxa"/>
          </w:tcPr>
          <w:p w:rsidR="00907C9A" w:rsidRPr="00C1528D" w:rsidRDefault="00907C9A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907C9A" w:rsidRPr="004567FB" w:rsidRDefault="00907C9A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790MultiAEnr.dot</w:t>
            </w:r>
          </w:p>
        </w:tc>
        <w:tc>
          <w:tcPr>
            <w:tcW w:w="5778" w:type="dxa"/>
          </w:tcPr>
          <w:p w:rsidR="00907C9A" w:rsidRPr="004567FB" w:rsidRDefault="00342586" w:rsidP="00A16FE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Mining and Logging Enrollment form for Multiple Locations</w:t>
            </w:r>
          </w:p>
        </w:tc>
      </w:tr>
      <w:tr w:rsidR="00907C9A" w:rsidRPr="004567FB" w:rsidTr="00C1528D">
        <w:tc>
          <w:tcPr>
            <w:tcW w:w="1098" w:type="dxa"/>
          </w:tcPr>
          <w:p w:rsidR="00907C9A" w:rsidRPr="00C1528D" w:rsidRDefault="00907C9A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907C9A" w:rsidRPr="004567FB" w:rsidRDefault="00907C9A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790MultiAEnr_FAX.dot</w:t>
            </w:r>
          </w:p>
        </w:tc>
        <w:tc>
          <w:tcPr>
            <w:tcW w:w="5778" w:type="dxa"/>
          </w:tcPr>
          <w:p w:rsidR="00907C9A" w:rsidRPr="004567FB" w:rsidRDefault="00150E47" w:rsidP="00A16FE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Faxable version of Mining and Logging Enrollment form for Multiple Locations</w:t>
            </w:r>
          </w:p>
        </w:tc>
      </w:tr>
      <w:tr w:rsidR="00150E47" w:rsidRPr="004567FB" w:rsidTr="00C1528D">
        <w:tc>
          <w:tcPr>
            <w:tcW w:w="1098" w:type="dxa"/>
          </w:tcPr>
          <w:p w:rsidR="00150E47" w:rsidRPr="00C1528D" w:rsidRDefault="00150E47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150E47" w:rsidRPr="004567FB" w:rsidRDefault="00150E47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790MultiBEnr.dot</w:t>
            </w:r>
          </w:p>
        </w:tc>
        <w:tc>
          <w:tcPr>
            <w:tcW w:w="5778" w:type="dxa"/>
          </w:tcPr>
          <w:p w:rsidR="00150E47" w:rsidRPr="004567FB" w:rsidRDefault="00150E47" w:rsidP="006246B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Construction Enrollment form for Multiple Locations</w:t>
            </w:r>
          </w:p>
        </w:tc>
      </w:tr>
      <w:tr w:rsidR="00150E47" w:rsidRPr="004567FB" w:rsidTr="00C1528D">
        <w:tc>
          <w:tcPr>
            <w:tcW w:w="1098" w:type="dxa"/>
          </w:tcPr>
          <w:p w:rsidR="00150E47" w:rsidRPr="00C1528D" w:rsidRDefault="00150E47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150E47" w:rsidRPr="004567FB" w:rsidRDefault="00150E47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790MultiBEnr_FAX.dot</w:t>
            </w:r>
          </w:p>
        </w:tc>
        <w:tc>
          <w:tcPr>
            <w:tcW w:w="5778" w:type="dxa"/>
          </w:tcPr>
          <w:p w:rsidR="00150E47" w:rsidRPr="004567FB" w:rsidRDefault="00150E47" w:rsidP="006246B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Faxable version of Construction Enrollment form for Multiple Locations</w:t>
            </w:r>
          </w:p>
        </w:tc>
      </w:tr>
      <w:tr w:rsidR="009458EB" w:rsidRPr="004567FB" w:rsidTr="00C1528D">
        <w:tc>
          <w:tcPr>
            <w:tcW w:w="1098" w:type="dxa"/>
          </w:tcPr>
          <w:p w:rsidR="009458EB" w:rsidRPr="00C1528D" w:rsidRDefault="009458EB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9458EB" w:rsidRPr="004567FB" w:rsidRDefault="009458EB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790MultiCEnr.dot</w:t>
            </w:r>
          </w:p>
        </w:tc>
        <w:tc>
          <w:tcPr>
            <w:tcW w:w="5778" w:type="dxa"/>
          </w:tcPr>
          <w:p w:rsidR="009458EB" w:rsidRPr="004567FB" w:rsidRDefault="009458EB" w:rsidP="00FB15A6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Manufacturing Enrollment form for Multiple Locations</w:t>
            </w:r>
          </w:p>
        </w:tc>
      </w:tr>
      <w:tr w:rsidR="009458EB" w:rsidRPr="004567FB" w:rsidTr="00C1528D">
        <w:tc>
          <w:tcPr>
            <w:tcW w:w="1098" w:type="dxa"/>
          </w:tcPr>
          <w:p w:rsidR="009458EB" w:rsidRPr="00C1528D" w:rsidRDefault="009458EB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9458EB" w:rsidRPr="004567FB" w:rsidRDefault="009458EB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790MultiCEnr_FAX.dot</w:t>
            </w:r>
          </w:p>
        </w:tc>
        <w:tc>
          <w:tcPr>
            <w:tcW w:w="5778" w:type="dxa"/>
          </w:tcPr>
          <w:p w:rsidR="009458EB" w:rsidRPr="004567FB" w:rsidRDefault="009458EB" w:rsidP="00FB15A6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Faxable version of Manufacturing Enrollment form for Multiple Locations</w:t>
            </w:r>
          </w:p>
        </w:tc>
      </w:tr>
      <w:tr w:rsidR="009458EB" w:rsidRPr="004567FB" w:rsidTr="00C1528D">
        <w:tc>
          <w:tcPr>
            <w:tcW w:w="1098" w:type="dxa"/>
          </w:tcPr>
          <w:p w:rsidR="009458EB" w:rsidRPr="00C1528D" w:rsidRDefault="009458EB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9458EB" w:rsidRPr="004567FB" w:rsidRDefault="009458EB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790MultiEEnr.dot</w:t>
            </w:r>
          </w:p>
        </w:tc>
        <w:tc>
          <w:tcPr>
            <w:tcW w:w="5778" w:type="dxa"/>
          </w:tcPr>
          <w:p w:rsidR="009458EB" w:rsidRPr="004567FB" w:rsidRDefault="00727C5A" w:rsidP="00A16FE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Service Providing Enrollment form for Multiple Locations</w:t>
            </w:r>
          </w:p>
        </w:tc>
      </w:tr>
      <w:tr w:rsidR="009458EB" w:rsidRPr="004567FB" w:rsidTr="00C1528D">
        <w:tc>
          <w:tcPr>
            <w:tcW w:w="1098" w:type="dxa"/>
          </w:tcPr>
          <w:p w:rsidR="009458EB" w:rsidRPr="00C1528D" w:rsidRDefault="009458EB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9458EB" w:rsidRPr="004567FB" w:rsidRDefault="009458EB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790MultiEEnr_FAX.dot</w:t>
            </w:r>
          </w:p>
        </w:tc>
        <w:tc>
          <w:tcPr>
            <w:tcW w:w="5778" w:type="dxa"/>
          </w:tcPr>
          <w:p w:rsidR="009458EB" w:rsidRPr="004567FB" w:rsidRDefault="00727C5A" w:rsidP="00A16FE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Faxable version of Service Providing Enrollment form for Multiple Locations</w:t>
            </w:r>
          </w:p>
        </w:tc>
      </w:tr>
      <w:tr w:rsidR="00727C5A" w:rsidRPr="004567FB" w:rsidTr="00C1528D">
        <w:tc>
          <w:tcPr>
            <w:tcW w:w="1098" w:type="dxa"/>
          </w:tcPr>
          <w:p w:rsidR="00727C5A" w:rsidRPr="00C1528D" w:rsidRDefault="00727C5A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727C5A" w:rsidRPr="004567FB" w:rsidRDefault="00727C5A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790MultiGEnr.dot</w:t>
            </w:r>
          </w:p>
        </w:tc>
        <w:tc>
          <w:tcPr>
            <w:tcW w:w="5778" w:type="dxa"/>
          </w:tcPr>
          <w:p w:rsidR="00727C5A" w:rsidRPr="004567FB" w:rsidRDefault="00727C5A" w:rsidP="001402AF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Public Administration Enrollment form for Multiple Locations</w:t>
            </w:r>
          </w:p>
        </w:tc>
      </w:tr>
      <w:tr w:rsidR="00727C5A" w:rsidRPr="004567FB" w:rsidTr="00C1528D">
        <w:tc>
          <w:tcPr>
            <w:tcW w:w="1098" w:type="dxa"/>
          </w:tcPr>
          <w:p w:rsidR="00727C5A" w:rsidRPr="00C1528D" w:rsidRDefault="00727C5A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727C5A" w:rsidRPr="004567FB" w:rsidRDefault="00727C5A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790MultiGEnr_FAX.dot</w:t>
            </w:r>
          </w:p>
        </w:tc>
        <w:tc>
          <w:tcPr>
            <w:tcW w:w="5778" w:type="dxa"/>
          </w:tcPr>
          <w:p w:rsidR="00727C5A" w:rsidRPr="004567FB" w:rsidRDefault="00727C5A" w:rsidP="00727C5A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Faxable version Public Administration Enrollment form for Multiple Locations</w:t>
            </w:r>
          </w:p>
        </w:tc>
      </w:tr>
      <w:tr w:rsidR="00B43F62" w:rsidRPr="004567FB" w:rsidTr="00C1528D">
        <w:tc>
          <w:tcPr>
            <w:tcW w:w="1098" w:type="dxa"/>
          </w:tcPr>
          <w:p w:rsidR="00B43F62" w:rsidRPr="00C1528D" w:rsidRDefault="00B43F62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B43F62" w:rsidRPr="004567FB" w:rsidRDefault="00B43F62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790MultiSEnr.dot</w:t>
            </w:r>
          </w:p>
        </w:tc>
        <w:tc>
          <w:tcPr>
            <w:tcW w:w="5778" w:type="dxa"/>
          </w:tcPr>
          <w:p w:rsidR="00B43F62" w:rsidRPr="004567FB" w:rsidRDefault="00B43F62" w:rsidP="001402AF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Education Enrollment form for Multiple Locations</w:t>
            </w:r>
          </w:p>
        </w:tc>
      </w:tr>
      <w:tr w:rsidR="00B43F62" w:rsidRPr="004567FB" w:rsidTr="00C1528D">
        <w:tc>
          <w:tcPr>
            <w:tcW w:w="1098" w:type="dxa"/>
          </w:tcPr>
          <w:p w:rsidR="00B43F62" w:rsidRPr="00C1528D" w:rsidRDefault="00B43F62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B43F62" w:rsidRPr="004567FB" w:rsidRDefault="00B43F62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790MultiSEnr_FAX.dot</w:t>
            </w:r>
          </w:p>
        </w:tc>
        <w:tc>
          <w:tcPr>
            <w:tcW w:w="5778" w:type="dxa"/>
          </w:tcPr>
          <w:p w:rsidR="00B43F62" w:rsidRPr="004567FB" w:rsidRDefault="00B43F62" w:rsidP="001402AF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Faxable version Education Enrollment form for Multiple Locations</w:t>
            </w:r>
          </w:p>
        </w:tc>
      </w:tr>
      <w:tr w:rsidR="00B43F62" w:rsidRPr="004567FB" w:rsidTr="00C1528D">
        <w:tc>
          <w:tcPr>
            <w:tcW w:w="1098" w:type="dxa"/>
          </w:tcPr>
          <w:p w:rsidR="00B43F62" w:rsidRPr="00C1528D" w:rsidRDefault="00B43F62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B43F62" w:rsidRPr="004567FB" w:rsidRDefault="00B43F62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790SbookCol.dotx</w:t>
            </w:r>
          </w:p>
        </w:tc>
        <w:tc>
          <w:tcPr>
            <w:tcW w:w="5778" w:type="dxa"/>
          </w:tcPr>
          <w:p w:rsidR="00B43F62" w:rsidRPr="004567FB" w:rsidRDefault="00B43F62" w:rsidP="006246B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Education Collection form</w:t>
            </w:r>
          </w:p>
        </w:tc>
      </w:tr>
      <w:tr w:rsidR="00B43F62" w:rsidRPr="004567FB" w:rsidTr="00C1528D">
        <w:tc>
          <w:tcPr>
            <w:tcW w:w="1098" w:type="dxa"/>
          </w:tcPr>
          <w:p w:rsidR="00B43F62" w:rsidRPr="00C1528D" w:rsidRDefault="00B43F62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B43F62" w:rsidRPr="004567FB" w:rsidRDefault="00B43F62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790SbookCol_Fax.dot</w:t>
            </w:r>
          </w:p>
        </w:tc>
        <w:tc>
          <w:tcPr>
            <w:tcW w:w="5778" w:type="dxa"/>
          </w:tcPr>
          <w:p w:rsidR="00B43F62" w:rsidRPr="004567FB" w:rsidRDefault="00B43F62" w:rsidP="006246B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Faxable version of Education Collection form</w:t>
            </w:r>
          </w:p>
        </w:tc>
      </w:tr>
      <w:tr w:rsidR="00B43F62" w:rsidRPr="004567FB" w:rsidTr="00C1528D">
        <w:tc>
          <w:tcPr>
            <w:tcW w:w="1098" w:type="dxa"/>
          </w:tcPr>
          <w:p w:rsidR="00B43F62" w:rsidRPr="00C1528D" w:rsidRDefault="00B43F62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B43F62" w:rsidRPr="004567FB" w:rsidRDefault="00B43F62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790SbookEnr.dotx</w:t>
            </w:r>
          </w:p>
        </w:tc>
        <w:tc>
          <w:tcPr>
            <w:tcW w:w="5778" w:type="dxa"/>
          </w:tcPr>
          <w:p w:rsidR="00B43F62" w:rsidRPr="004567FB" w:rsidRDefault="00B43F62" w:rsidP="006246B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Education Enrollment form</w:t>
            </w:r>
          </w:p>
        </w:tc>
      </w:tr>
      <w:tr w:rsidR="00B43F62" w:rsidRPr="004567FB" w:rsidTr="00C1528D">
        <w:tc>
          <w:tcPr>
            <w:tcW w:w="1098" w:type="dxa"/>
          </w:tcPr>
          <w:p w:rsidR="00B43F62" w:rsidRPr="00C1528D" w:rsidRDefault="00B43F62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B43F62" w:rsidRPr="004567FB" w:rsidRDefault="00B43F62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790SbookEnr_FAX.dot</w:t>
            </w:r>
          </w:p>
        </w:tc>
        <w:tc>
          <w:tcPr>
            <w:tcW w:w="5778" w:type="dxa"/>
          </w:tcPr>
          <w:p w:rsidR="00B43F62" w:rsidRPr="004567FB" w:rsidRDefault="00B43F62" w:rsidP="006246B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Faxable Version of Education Enrollment form </w:t>
            </w:r>
          </w:p>
        </w:tc>
      </w:tr>
      <w:tr w:rsidR="00B43F62" w:rsidRPr="004567FB" w:rsidTr="00C1528D">
        <w:tc>
          <w:tcPr>
            <w:tcW w:w="1098" w:type="dxa"/>
          </w:tcPr>
          <w:p w:rsidR="00B43F62" w:rsidRPr="00C1528D" w:rsidRDefault="00B43F62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B43F62" w:rsidRPr="004567FB" w:rsidRDefault="00B43F62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Fax790A.dot</w:t>
            </w:r>
          </w:p>
        </w:tc>
        <w:tc>
          <w:tcPr>
            <w:tcW w:w="5778" w:type="dxa"/>
          </w:tcPr>
          <w:p w:rsidR="00B43F62" w:rsidRPr="004567FB" w:rsidRDefault="00B43F62" w:rsidP="008E47EF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Mining and Logging </w:t>
            </w:r>
            <w:r w:rsidR="008E47EF">
              <w:rPr>
                <w:rFonts w:ascii="Calibri" w:hAnsi="Calibri" w:cs="Arial"/>
                <w:szCs w:val="22"/>
              </w:rPr>
              <w:t>Fax c</w:t>
            </w:r>
            <w:r>
              <w:rPr>
                <w:rFonts w:ascii="Calibri" w:hAnsi="Calibri" w:cs="Arial"/>
                <w:szCs w:val="22"/>
              </w:rPr>
              <w:t>ollection form</w:t>
            </w:r>
          </w:p>
        </w:tc>
      </w:tr>
      <w:tr w:rsidR="00B43F62" w:rsidRPr="004567FB" w:rsidTr="00C1528D">
        <w:tc>
          <w:tcPr>
            <w:tcW w:w="1098" w:type="dxa"/>
          </w:tcPr>
          <w:p w:rsidR="00B43F62" w:rsidRPr="00C1528D" w:rsidRDefault="00B43F62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B43F62" w:rsidRPr="004567FB" w:rsidRDefault="00B43F62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Fax790A_Col_SINGLE.dot</w:t>
            </w:r>
          </w:p>
        </w:tc>
        <w:tc>
          <w:tcPr>
            <w:tcW w:w="5778" w:type="dxa"/>
          </w:tcPr>
          <w:p w:rsidR="00B43F62" w:rsidRPr="004567FB" w:rsidRDefault="00D46525" w:rsidP="00A16FE9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Mining and Logging Fax collection form, multi unit</w:t>
            </w:r>
          </w:p>
        </w:tc>
      </w:tr>
      <w:tr w:rsidR="00BA12E1" w:rsidRPr="004567FB" w:rsidTr="00C1528D">
        <w:tc>
          <w:tcPr>
            <w:tcW w:w="1098" w:type="dxa"/>
          </w:tcPr>
          <w:p w:rsidR="00BA12E1" w:rsidRPr="00C1528D" w:rsidRDefault="00BA12E1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BA12E1" w:rsidRPr="004567FB" w:rsidRDefault="00BA12E1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Fax790B.dot</w:t>
            </w:r>
          </w:p>
        </w:tc>
        <w:tc>
          <w:tcPr>
            <w:tcW w:w="5778" w:type="dxa"/>
          </w:tcPr>
          <w:p w:rsidR="00BA12E1" w:rsidRPr="004567FB" w:rsidRDefault="00BA12E1" w:rsidP="001402AF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Construction Fax collection form</w:t>
            </w:r>
          </w:p>
        </w:tc>
      </w:tr>
      <w:tr w:rsidR="00BA12E1" w:rsidRPr="004567FB" w:rsidTr="00C1528D">
        <w:tc>
          <w:tcPr>
            <w:tcW w:w="1098" w:type="dxa"/>
          </w:tcPr>
          <w:p w:rsidR="00BA12E1" w:rsidRPr="00C1528D" w:rsidRDefault="00BA12E1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BA12E1" w:rsidRPr="004567FB" w:rsidRDefault="00BA12E1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Fax790B_Col_SINGLE.dot</w:t>
            </w:r>
          </w:p>
        </w:tc>
        <w:tc>
          <w:tcPr>
            <w:tcW w:w="5778" w:type="dxa"/>
          </w:tcPr>
          <w:p w:rsidR="00BA12E1" w:rsidRPr="004567FB" w:rsidRDefault="00BA12E1" w:rsidP="001402AF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Construction Fax collection form, multi unit</w:t>
            </w:r>
          </w:p>
        </w:tc>
      </w:tr>
      <w:tr w:rsidR="00BA12E1" w:rsidRPr="004567FB" w:rsidTr="00C1528D">
        <w:tc>
          <w:tcPr>
            <w:tcW w:w="1098" w:type="dxa"/>
          </w:tcPr>
          <w:p w:rsidR="00BA12E1" w:rsidRPr="00C1528D" w:rsidRDefault="00BA12E1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BA12E1" w:rsidRPr="004567FB" w:rsidRDefault="00BA12E1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Fax790C.dot</w:t>
            </w:r>
          </w:p>
        </w:tc>
        <w:tc>
          <w:tcPr>
            <w:tcW w:w="5778" w:type="dxa"/>
          </w:tcPr>
          <w:p w:rsidR="00BA12E1" w:rsidRPr="004567FB" w:rsidRDefault="00BA12E1" w:rsidP="001402AF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Manufacturing Fax collection form</w:t>
            </w:r>
          </w:p>
        </w:tc>
      </w:tr>
      <w:tr w:rsidR="00BA12E1" w:rsidRPr="004567FB" w:rsidTr="00C1528D">
        <w:tc>
          <w:tcPr>
            <w:tcW w:w="1098" w:type="dxa"/>
          </w:tcPr>
          <w:p w:rsidR="00BA12E1" w:rsidRPr="00C1528D" w:rsidRDefault="00BA12E1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BA12E1" w:rsidRPr="004567FB" w:rsidRDefault="00BA12E1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Fax790C_Col_SINGLE.dot</w:t>
            </w:r>
          </w:p>
        </w:tc>
        <w:tc>
          <w:tcPr>
            <w:tcW w:w="5778" w:type="dxa"/>
          </w:tcPr>
          <w:p w:rsidR="00BA12E1" w:rsidRPr="004567FB" w:rsidRDefault="00BA12E1" w:rsidP="001402AF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Manufacturing Fax collection form, multi unit</w:t>
            </w:r>
          </w:p>
        </w:tc>
      </w:tr>
      <w:tr w:rsidR="00BA12E1" w:rsidRPr="004567FB" w:rsidTr="00C1528D">
        <w:tc>
          <w:tcPr>
            <w:tcW w:w="1098" w:type="dxa"/>
          </w:tcPr>
          <w:p w:rsidR="00BA12E1" w:rsidRPr="00C1528D" w:rsidRDefault="00BA12E1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BA12E1" w:rsidRPr="004567FB" w:rsidRDefault="00BA12E1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Fax790E.dot</w:t>
            </w:r>
          </w:p>
        </w:tc>
        <w:tc>
          <w:tcPr>
            <w:tcW w:w="5778" w:type="dxa"/>
          </w:tcPr>
          <w:p w:rsidR="00BA12E1" w:rsidRPr="004567FB" w:rsidRDefault="00BA12E1" w:rsidP="001402AF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Service Providing Fax collection form</w:t>
            </w:r>
          </w:p>
        </w:tc>
      </w:tr>
      <w:tr w:rsidR="00BA12E1" w:rsidRPr="004567FB" w:rsidTr="00C1528D">
        <w:tc>
          <w:tcPr>
            <w:tcW w:w="1098" w:type="dxa"/>
          </w:tcPr>
          <w:p w:rsidR="00BA12E1" w:rsidRPr="00C1528D" w:rsidRDefault="00BA12E1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BA12E1" w:rsidRPr="004567FB" w:rsidRDefault="00BA12E1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Fax790E_Col_SINGLE.dot</w:t>
            </w:r>
          </w:p>
        </w:tc>
        <w:tc>
          <w:tcPr>
            <w:tcW w:w="5778" w:type="dxa"/>
          </w:tcPr>
          <w:p w:rsidR="00BA12E1" w:rsidRPr="004567FB" w:rsidRDefault="00BA12E1" w:rsidP="001402AF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Service Providing Fax collection form, multi unit</w:t>
            </w:r>
          </w:p>
        </w:tc>
      </w:tr>
      <w:tr w:rsidR="004026A0" w:rsidRPr="004567FB" w:rsidTr="00C1528D">
        <w:tc>
          <w:tcPr>
            <w:tcW w:w="1098" w:type="dxa"/>
          </w:tcPr>
          <w:p w:rsidR="004026A0" w:rsidRPr="00C1528D" w:rsidRDefault="004026A0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4026A0" w:rsidRPr="004567FB" w:rsidRDefault="004026A0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Fax790G.dot</w:t>
            </w:r>
          </w:p>
        </w:tc>
        <w:tc>
          <w:tcPr>
            <w:tcW w:w="5778" w:type="dxa"/>
          </w:tcPr>
          <w:p w:rsidR="004026A0" w:rsidRPr="004567FB" w:rsidRDefault="004026A0" w:rsidP="001402AF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Public Administration Fax collection form</w:t>
            </w:r>
          </w:p>
        </w:tc>
      </w:tr>
      <w:tr w:rsidR="004026A0" w:rsidRPr="004567FB" w:rsidTr="00C1528D">
        <w:tc>
          <w:tcPr>
            <w:tcW w:w="1098" w:type="dxa"/>
          </w:tcPr>
          <w:p w:rsidR="004026A0" w:rsidRPr="00C1528D" w:rsidRDefault="004026A0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4026A0" w:rsidRPr="004567FB" w:rsidRDefault="004026A0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Fax790G_Col_SINGLE.dot</w:t>
            </w:r>
          </w:p>
        </w:tc>
        <w:tc>
          <w:tcPr>
            <w:tcW w:w="5778" w:type="dxa"/>
          </w:tcPr>
          <w:p w:rsidR="004026A0" w:rsidRPr="004567FB" w:rsidRDefault="004026A0" w:rsidP="001402AF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Public Administration Fax collection form, multi unit</w:t>
            </w:r>
          </w:p>
        </w:tc>
      </w:tr>
      <w:tr w:rsidR="004026A0" w:rsidRPr="004567FB" w:rsidTr="00C1528D">
        <w:tc>
          <w:tcPr>
            <w:tcW w:w="1098" w:type="dxa"/>
          </w:tcPr>
          <w:p w:rsidR="004026A0" w:rsidRPr="00C1528D" w:rsidRDefault="004026A0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4026A0" w:rsidRPr="004567FB" w:rsidRDefault="004026A0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Fax790S.dot</w:t>
            </w:r>
          </w:p>
        </w:tc>
        <w:tc>
          <w:tcPr>
            <w:tcW w:w="5778" w:type="dxa"/>
          </w:tcPr>
          <w:p w:rsidR="004026A0" w:rsidRPr="004567FB" w:rsidRDefault="004026A0" w:rsidP="001402AF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Education Fax collection form</w:t>
            </w:r>
          </w:p>
        </w:tc>
      </w:tr>
      <w:tr w:rsidR="004026A0" w:rsidRPr="00450D3C" w:rsidTr="00C1528D">
        <w:tc>
          <w:tcPr>
            <w:tcW w:w="1098" w:type="dxa"/>
          </w:tcPr>
          <w:p w:rsidR="004026A0" w:rsidRPr="00C1528D" w:rsidRDefault="004026A0" w:rsidP="00C1528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  <w:szCs w:val="22"/>
              </w:rPr>
            </w:pPr>
          </w:p>
        </w:tc>
        <w:tc>
          <w:tcPr>
            <w:tcW w:w="2700" w:type="dxa"/>
          </w:tcPr>
          <w:p w:rsidR="004026A0" w:rsidRPr="00450D3C" w:rsidRDefault="004026A0" w:rsidP="00A16FE9">
            <w:pPr>
              <w:rPr>
                <w:rFonts w:ascii="Calibri" w:hAnsi="Calibri" w:cs="Arial"/>
                <w:szCs w:val="22"/>
              </w:rPr>
            </w:pPr>
            <w:r w:rsidRPr="004567FB">
              <w:rPr>
                <w:rFonts w:ascii="Calibri" w:hAnsi="Calibri" w:cs="Arial"/>
                <w:szCs w:val="22"/>
              </w:rPr>
              <w:t>Fax790S_Col_SINGLE.dot</w:t>
            </w:r>
          </w:p>
        </w:tc>
        <w:tc>
          <w:tcPr>
            <w:tcW w:w="5778" w:type="dxa"/>
          </w:tcPr>
          <w:p w:rsidR="004026A0" w:rsidRPr="004567FB" w:rsidRDefault="004026A0" w:rsidP="001402AF">
            <w:pPr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Education Fax collection form, multi unit</w:t>
            </w:r>
          </w:p>
        </w:tc>
      </w:tr>
    </w:tbl>
    <w:p w:rsidR="006D2007" w:rsidRPr="00450D3C" w:rsidRDefault="006D2007" w:rsidP="004567FB">
      <w:pPr>
        <w:rPr>
          <w:rFonts w:ascii="Calibri" w:hAnsi="Calibri" w:cs="Arial"/>
          <w:szCs w:val="22"/>
        </w:rPr>
      </w:pPr>
    </w:p>
    <w:sectPr w:rsidR="006D2007" w:rsidRPr="00450D3C" w:rsidSect="00EA682C">
      <w:footerReference w:type="even" r:id="rId7"/>
      <w:footerReference w:type="default" r:id="rId8"/>
      <w:pgSz w:w="12240" w:h="15840"/>
      <w:pgMar w:top="1440" w:right="1440" w:bottom="1440" w:left="1440" w:header="720" w:footer="31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E06" w:rsidRDefault="00AA2E06">
      <w:r>
        <w:separator/>
      </w:r>
    </w:p>
  </w:endnote>
  <w:endnote w:type="continuationSeparator" w:id="0">
    <w:p w:rsidR="00AA2E06" w:rsidRDefault="00AA2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BE" w:rsidRDefault="003F15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2B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BBE">
      <w:rPr>
        <w:rStyle w:val="PageNumber"/>
        <w:noProof/>
      </w:rPr>
      <w:t>1</w:t>
    </w:r>
    <w:r>
      <w:rPr>
        <w:rStyle w:val="PageNumber"/>
      </w:rPr>
      <w:fldChar w:fldCharType="end"/>
    </w:r>
  </w:p>
  <w:p w:rsidR="00D52BBE" w:rsidRDefault="00D52B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BE" w:rsidRDefault="003F15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2B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F0A">
      <w:rPr>
        <w:rStyle w:val="PageNumber"/>
        <w:noProof/>
      </w:rPr>
      <w:t>1</w:t>
    </w:r>
    <w:r>
      <w:rPr>
        <w:rStyle w:val="PageNumber"/>
      </w:rPr>
      <w:fldChar w:fldCharType="end"/>
    </w:r>
  </w:p>
  <w:p w:rsidR="00D52BBE" w:rsidRDefault="00D52B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E06" w:rsidRDefault="00AA2E06">
      <w:r>
        <w:separator/>
      </w:r>
    </w:p>
  </w:footnote>
  <w:footnote w:type="continuationSeparator" w:id="0">
    <w:p w:rsidR="00AA2E06" w:rsidRDefault="00AA2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FEA488"/>
    <w:lvl w:ilvl="0">
      <w:numFmt w:val="bullet"/>
      <w:lvlText w:val="*"/>
      <w:lvlJc w:val="left"/>
    </w:lvl>
  </w:abstractNum>
  <w:abstractNum w:abstractNumId="1">
    <w:nsid w:val="006E3B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D32C19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3320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962A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8AF2CFB"/>
    <w:multiLevelType w:val="hybridMultilevel"/>
    <w:tmpl w:val="96409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74B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52F47D7"/>
    <w:multiLevelType w:val="hybridMultilevel"/>
    <w:tmpl w:val="9A30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850E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>
    <w:nsid w:val="2B1163AD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0">
    <w:nsid w:val="33C37C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754891"/>
    <w:multiLevelType w:val="hybridMultilevel"/>
    <w:tmpl w:val="6B1C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A4866"/>
    <w:multiLevelType w:val="hybridMultilevel"/>
    <w:tmpl w:val="21B475D2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0F4C78"/>
    <w:multiLevelType w:val="hybridMultilevel"/>
    <w:tmpl w:val="A656B446"/>
    <w:lvl w:ilvl="0" w:tplc="A6E8B824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2A4BFC"/>
    <w:multiLevelType w:val="hybridMultilevel"/>
    <w:tmpl w:val="A7E8E52C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5117ED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53245D54"/>
    <w:multiLevelType w:val="singleLevel"/>
    <w:tmpl w:val="48AA0B8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7">
    <w:nsid w:val="565D76DF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8">
    <w:nsid w:val="56F65EF6"/>
    <w:multiLevelType w:val="hybridMultilevel"/>
    <w:tmpl w:val="DB945B22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FB7A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5E53E4B"/>
    <w:multiLevelType w:val="hybridMultilevel"/>
    <w:tmpl w:val="10ACEF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6AD2442C"/>
    <w:multiLevelType w:val="singleLevel"/>
    <w:tmpl w:val="25D4A9F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2">
    <w:nsid w:val="6B76686A"/>
    <w:multiLevelType w:val="hybridMultilevel"/>
    <w:tmpl w:val="D9AA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730E9"/>
    <w:multiLevelType w:val="singleLevel"/>
    <w:tmpl w:val="54221B1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4">
    <w:nsid w:val="70345003"/>
    <w:multiLevelType w:val="hybridMultilevel"/>
    <w:tmpl w:val="9FD8B5B2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1F64822"/>
    <w:multiLevelType w:val="hybridMultilevel"/>
    <w:tmpl w:val="5CA45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1444FE"/>
    <w:multiLevelType w:val="hybridMultilevel"/>
    <w:tmpl w:val="EA82250E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3309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9"/>
  </w:num>
  <w:num w:numId="4">
    <w:abstractNumId w:val="16"/>
  </w:num>
  <w:num w:numId="5">
    <w:abstractNumId w:val="4"/>
  </w:num>
  <w:num w:numId="6">
    <w:abstractNumId w:val="2"/>
  </w:num>
  <w:num w:numId="7">
    <w:abstractNumId w:val="15"/>
  </w:num>
  <w:num w:numId="8">
    <w:abstractNumId w:val="3"/>
  </w:num>
  <w:num w:numId="9">
    <w:abstractNumId w:val="1"/>
  </w:num>
  <w:num w:numId="10">
    <w:abstractNumId w:val="9"/>
  </w:num>
  <w:num w:numId="11">
    <w:abstractNumId w:val="17"/>
  </w:num>
  <w:num w:numId="12">
    <w:abstractNumId w:val="8"/>
  </w:num>
  <w:num w:numId="13">
    <w:abstractNumId w:val="23"/>
  </w:num>
  <w:num w:numId="14">
    <w:abstractNumId w:val="27"/>
  </w:num>
  <w:num w:numId="15">
    <w:abstractNumId w:val="6"/>
  </w:num>
  <w:num w:numId="16">
    <w:abstractNumId w:val="13"/>
  </w:num>
  <w:num w:numId="17">
    <w:abstractNumId w:val="25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12"/>
  </w:num>
  <w:num w:numId="21">
    <w:abstractNumId w:val="14"/>
  </w:num>
  <w:num w:numId="22">
    <w:abstractNumId w:val="18"/>
  </w:num>
  <w:num w:numId="23">
    <w:abstractNumId w:val="26"/>
  </w:num>
  <w:num w:numId="24">
    <w:abstractNumId w:val="24"/>
  </w:num>
  <w:num w:numId="25">
    <w:abstractNumId w:val="7"/>
  </w:num>
  <w:num w:numId="26">
    <w:abstractNumId w:val="20"/>
  </w:num>
  <w:num w:numId="27">
    <w:abstractNumId w:val="11"/>
  </w:num>
  <w:num w:numId="28">
    <w:abstractNumId w:val="5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58B"/>
    <w:rsid w:val="0001055E"/>
    <w:rsid w:val="00014351"/>
    <w:rsid w:val="0002189F"/>
    <w:rsid w:val="00022A9C"/>
    <w:rsid w:val="000406A5"/>
    <w:rsid w:val="00064D57"/>
    <w:rsid w:val="0007407E"/>
    <w:rsid w:val="00076B90"/>
    <w:rsid w:val="00081279"/>
    <w:rsid w:val="00084A14"/>
    <w:rsid w:val="000877BB"/>
    <w:rsid w:val="0009055F"/>
    <w:rsid w:val="000938A8"/>
    <w:rsid w:val="0009783E"/>
    <w:rsid w:val="000A0220"/>
    <w:rsid w:val="000B30DA"/>
    <w:rsid w:val="000B539B"/>
    <w:rsid w:val="000C538F"/>
    <w:rsid w:val="000C6F26"/>
    <w:rsid w:val="000D3A57"/>
    <w:rsid w:val="000E549D"/>
    <w:rsid w:val="000F1F0A"/>
    <w:rsid w:val="000F5BCE"/>
    <w:rsid w:val="000F620C"/>
    <w:rsid w:val="000F7F9E"/>
    <w:rsid w:val="001278B4"/>
    <w:rsid w:val="00134B36"/>
    <w:rsid w:val="00137948"/>
    <w:rsid w:val="001451D2"/>
    <w:rsid w:val="00150E47"/>
    <w:rsid w:val="00151625"/>
    <w:rsid w:val="0015680F"/>
    <w:rsid w:val="0017290C"/>
    <w:rsid w:val="001813CC"/>
    <w:rsid w:val="001900FB"/>
    <w:rsid w:val="00197A25"/>
    <w:rsid w:val="001A0332"/>
    <w:rsid w:val="001A283D"/>
    <w:rsid w:val="001A5A0F"/>
    <w:rsid w:val="001A5E2E"/>
    <w:rsid w:val="001B53B2"/>
    <w:rsid w:val="001B7B40"/>
    <w:rsid w:val="001C453A"/>
    <w:rsid w:val="001D11EA"/>
    <w:rsid w:val="001E6655"/>
    <w:rsid w:val="001F2E63"/>
    <w:rsid w:val="0020314D"/>
    <w:rsid w:val="00203B5A"/>
    <w:rsid w:val="00203EF6"/>
    <w:rsid w:val="00222E0D"/>
    <w:rsid w:val="002245A7"/>
    <w:rsid w:val="00227600"/>
    <w:rsid w:val="0023611A"/>
    <w:rsid w:val="00243193"/>
    <w:rsid w:val="00243CA9"/>
    <w:rsid w:val="00245400"/>
    <w:rsid w:val="0024575D"/>
    <w:rsid w:val="002544ED"/>
    <w:rsid w:val="0025533F"/>
    <w:rsid w:val="00257AEF"/>
    <w:rsid w:val="00261D05"/>
    <w:rsid w:val="002A381B"/>
    <w:rsid w:val="002B3A52"/>
    <w:rsid w:val="002E275E"/>
    <w:rsid w:val="002F22A7"/>
    <w:rsid w:val="0031363B"/>
    <w:rsid w:val="00320750"/>
    <w:rsid w:val="003239DC"/>
    <w:rsid w:val="00324413"/>
    <w:rsid w:val="00330303"/>
    <w:rsid w:val="00342586"/>
    <w:rsid w:val="0034488C"/>
    <w:rsid w:val="00351EE1"/>
    <w:rsid w:val="00356691"/>
    <w:rsid w:val="00357348"/>
    <w:rsid w:val="00357711"/>
    <w:rsid w:val="0037222A"/>
    <w:rsid w:val="00375664"/>
    <w:rsid w:val="0039200C"/>
    <w:rsid w:val="003A39E5"/>
    <w:rsid w:val="003A673B"/>
    <w:rsid w:val="003A6E21"/>
    <w:rsid w:val="003A7F48"/>
    <w:rsid w:val="003B2A11"/>
    <w:rsid w:val="003B525E"/>
    <w:rsid w:val="003C0A44"/>
    <w:rsid w:val="003C1DE7"/>
    <w:rsid w:val="003E2E17"/>
    <w:rsid w:val="003E73B7"/>
    <w:rsid w:val="003F1567"/>
    <w:rsid w:val="003F7206"/>
    <w:rsid w:val="004026A0"/>
    <w:rsid w:val="0040401D"/>
    <w:rsid w:val="00434364"/>
    <w:rsid w:val="00450D3C"/>
    <w:rsid w:val="004567FB"/>
    <w:rsid w:val="004660D9"/>
    <w:rsid w:val="00471194"/>
    <w:rsid w:val="00485507"/>
    <w:rsid w:val="00491599"/>
    <w:rsid w:val="00496BE6"/>
    <w:rsid w:val="004B0FCA"/>
    <w:rsid w:val="004D3CBB"/>
    <w:rsid w:val="004E2C5B"/>
    <w:rsid w:val="004E4A74"/>
    <w:rsid w:val="004E6DC0"/>
    <w:rsid w:val="00505EBD"/>
    <w:rsid w:val="0051100D"/>
    <w:rsid w:val="0051290C"/>
    <w:rsid w:val="00517C48"/>
    <w:rsid w:val="00522B07"/>
    <w:rsid w:val="005273E3"/>
    <w:rsid w:val="005418C3"/>
    <w:rsid w:val="00547334"/>
    <w:rsid w:val="00560A65"/>
    <w:rsid w:val="00564266"/>
    <w:rsid w:val="005958DF"/>
    <w:rsid w:val="005A1433"/>
    <w:rsid w:val="005A546D"/>
    <w:rsid w:val="005A7C14"/>
    <w:rsid w:val="005C7B95"/>
    <w:rsid w:val="005D681B"/>
    <w:rsid w:val="005E247A"/>
    <w:rsid w:val="005F3539"/>
    <w:rsid w:val="005F6257"/>
    <w:rsid w:val="00636CD2"/>
    <w:rsid w:val="006472AA"/>
    <w:rsid w:val="00657CEB"/>
    <w:rsid w:val="00682946"/>
    <w:rsid w:val="00685AD8"/>
    <w:rsid w:val="0069431A"/>
    <w:rsid w:val="00696699"/>
    <w:rsid w:val="006D2007"/>
    <w:rsid w:val="006D2F06"/>
    <w:rsid w:val="006F3DBF"/>
    <w:rsid w:val="007245F5"/>
    <w:rsid w:val="00727C5A"/>
    <w:rsid w:val="00731C68"/>
    <w:rsid w:val="00741B28"/>
    <w:rsid w:val="007461ED"/>
    <w:rsid w:val="007504D3"/>
    <w:rsid w:val="00760EEC"/>
    <w:rsid w:val="007633A3"/>
    <w:rsid w:val="00764922"/>
    <w:rsid w:val="00766738"/>
    <w:rsid w:val="00766C2B"/>
    <w:rsid w:val="00781AAB"/>
    <w:rsid w:val="00784496"/>
    <w:rsid w:val="00786A88"/>
    <w:rsid w:val="00794686"/>
    <w:rsid w:val="007A1F8B"/>
    <w:rsid w:val="007A2276"/>
    <w:rsid w:val="007A3696"/>
    <w:rsid w:val="007C0D2E"/>
    <w:rsid w:val="007D3EB5"/>
    <w:rsid w:val="007D4838"/>
    <w:rsid w:val="007E0F37"/>
    <w:rsid w:val="007E4455"/>
    <w:rsid w:val="007F4AA7"/>
    <w:rsid w:val="008054E1"/>
    <w:rsid w:val="00807DCF"/>
    <w:rsid w:val="00834628"/>
    <w:rsid w:val="008543B8"/>
    <w:rsid w:val="00856692"/>
    <w:rsid w:val="008670D7"/>
    <w:rsid w:val="00873F5E"/>
    <w:rsid w:val="00892C1D"/>
    <w:rsid w:val="008952D0"/>
    <w:rsid w:val="00896188"/>
    <w:rsid w:val="008A02E3"/>
    <w:rsid w:val="008A5AB3"/>
    <w:rsid w:val="008B0EF7"/>
    <w:rsid w:val="008B3D85"/>
    <w:rsid w:val="008C7711"/>
    <w:rsid w:val="008D1811"/>
    <w:rsid w:val="008E1FA7"/>
    <w:rsid w:val="008E435B"/>
    <w:rsid w:val="008E45DE"/>
    <w:rsid w:val="008E47EF"/>
    <w:rsid w:val="008E71A7"/>
    <w:rsid w:val="00902ABB"/>
    <w:rsid w:val="00904950"/>
    <w:rsid w:val="00907C9A"/>
    <w:rsid w:val="00922C9E"/>
    <w:rsid w:val="009343A4"/>
    <w:rsid w:val="009458EB"/>
    <w:rsid w:val="00952DEE"/>
    <w:rsid w:val="00953384"/>
    <w:rsid w:val="00963B9A"/>
    <w:rsid w:val="00975C52"/>
    <w:rsid w:val="009764BF"/>
    <w:rsid w:val="009906B5"/>
    <w:rsid w:val="009A10C2"/>
    <w:rsid w:val="009C1DA5"/>
    <w:rsid w:val="009C31C3"/>
    <w:rsid w:val="009E0259"/>
    <w:rsid w:val="009E1E25"/>
    <w:rsid w:val="009F63DB"/>
    <w:rsid w:val="00A030EE"/>
    <w:rsid w:val="00A03AE2"/>
    <w:rsid w:val="00A26490"/>
    <w:rsid w:val="00A324B2"/>
    <w:rsid w:val="00A7164C"/>
    <w:rsid w:val="00A879FB"/>
    <w:rsid w:val="00AA2E06"/>
    <w:rsid w:val="00AA4252"/>
    <w:rsid w:val="00AA559B"/>
    <w:rsid w:val="00AB177F"/>
    <w:rsid w:val="00AB1F99"/>
    <w:rsid w:val="00AB559A"/>
    <w:rsid w:val="00AD2F32"/>
    <w:rsid w:val="00AE54A1"/>
    <w:rsid w:val="00B03DDF"/>
    <w:rsid w:val="00B04A0A"/>
    <w:rsid w:val="00B12974"/>
    <w:rsid w:val="00B43F62"/>
    <w:rsid w:val="00B475B1"/>
    <w:rsid w:val="00B5048B"/>
    <w:rsid w:val="00B556A6"/>
    <w:rsid w:val="00B627A3"/>
    <w:rsid w:val="00B7470C"/>
    <w:rsid w:val="00BA12E1"/>
    <w:rsid w:val="00BA6C49"/>
    <w:rsid w:val="00BB1951"/>
    <w:rsid w:val="00BB2BA0"/>
    <w:rsid w:val="00BC0AF1"/>
    <w:rsid w:val="00BC17C3"/>
    <w:rsid w:val="00BC1EFF"/>
    <w:rsid w:val="00BC4BF5"/>
    <w:rsid w:val="00BC5A61"/>
    <w:rsid w:val="00BD2408"/>
    <w:rsid w:val="00BD5885"/>
    <w:rsid w:val="00BD7E69"/>
    <w:rsid w:val="00BE2985"/>
    <w:rsid w:val="00BE5D64"/>
    <w:rsid w:val="00C07BFB"/>
    <w:rsid w:val="00C150A9"/>
    <w:rsid w:val="00C1528D"/>
    <w:rsid w:val="00C23EAD"/>
    <w:rsid w:val="00C26308"/>
    <w:rsid w:val="00C338C3"/>
    <w:rsid w:val="00C543F7"/>
    <w:rsid w:val="00C5648A"/>
    <w:rsid w:val="00C62EF3"/>
    <w:rsid w:val="00C6577C"/>
    <w:rsid w:val="00C947DB"/>
    <w:rsid w:val="00CA0289"/>
    <w:rsid w:val="00CA495E"/>
    <w:rsid w:val="00CA63E4"/>
    <w:rsid w:val="00CB00E0"/>
    <w:rsid w:val="00CB0B33"/>
    <w:rsid w:val="00CC25E9"/>
    <w:rsid w:val="00CC57F4"/>
    <w:rsid w:val="00CE690A"/>
    <w:rsid w:val="00CF0A2D"/>
    <w:rsid w:val="00CF4C3E"/>
    <w:rsid w:val="00D06434"/>
    <w:rsid w:val="00D1124A"/>
    <w:rsid w:val="00D172E7"/>
    <w:rsid w:val="00D17A98"/>
    <w:rsid w:val="00D34CEE"/>
    <w:rsid w:val="00D34D5A"/>
    <w:rsid w:val="00D429FE"/>
    <w:rsid w:val="00D43518"/>
    <w:rsid w:val="00D46525"/>
    <w:rsid w:val="00D52BBE"/>
    <w:rsid w:val="00D6560E"/>
    <w:rsid w:val="00D96117"/>
    <w:rsid w:val="00D96796"/>
    <w:rsid w:val="00DA271B"/>
    <w:rsid w:val="00DA55A4"/>
    <w:rsid w:val="00DB337A"/>
    <w:rsid w:val="00DB5869"/>
    <w:rsid w:val="00DC2353"/>
    <w:rsid w:val="00DC6C98"/>
    <w:rsid w:val="00DE04BB"/>
    <w:rsid w:val="00DE2777"/>
    <w:rsid w:val="00E068F0"/>
    <w:rsid w:val="00E115DF"/>
    <w:rsid w:val="00E207AE"/>
    <w:rsid w:val="00E26E49"/>
    <w:rsid w:val="00E41CB8"/>
    <w:rsid w:val="00E55CD6"/>
    <w:rsid w:val="00E5795E"/>
    <w:rsid w:val="00E6177F"/>
    <w:rsid w:val="00E66D8F"/>
    <w:rsid w:val="00E74ADA"/>
    <w:rsid w:val="00E81A74"/>
    <w:rsid w:val="00EA6228"/>
    <w:rsid w:val="00EA682C"/>
    <w:rsid w:val="00EB2813"/>
    <w:rsid w:val="00EB3BB9"/>
    <w:rsid w:val="00EC0E96"/>
    <w:rsid w:val="00EC4897"/>
    <w:rsid w:val="00EC6E5D"/>
    <w:rsid w:val="00EE5A95"/>
    <w:rsid w:val="00F03B96"/>
    <w:rsid w:val="00F2141C"/>
    <w:rsid w:val="00F23951"/>
    <w:rsid w:val="00F27F7F"/>
    <w:rsid w:val="00F41F56"/>
    <w:rsid w:val="00F4477A"/>
    <w:rsid w:val="00F44F59"/>
    <w:rsid w:val="00F53C73"/>
    <w:rsid w:val="00F5541F"/>
    <w:rsid w:val="00F56469"/>
    <w:rsid w:val="00F564DD"/>
    <w:rsid w:val="00F60271"/>
    <w:rsid w:val="00F634EE"/>
    <w:rsid w:val="00F714F9"/>
    <w:rsid w:val="00F73BB5"/>
    <w:rsid w:val="00F77334"/>
    <w:rsid w:val="00F83AD8"/>
    <w:rsid w:val="00F900A7"/>
    <w:rsid w:val="00F9358B"/>
    <w:rsid w:val="00F961C4"/>
    <w:rsid w:val="00F97EFA"/>
    <w:rsid w:val="00FA5BCF"/>
    <w:rsid w:val="00FC68AA"/>
    <w:rsid w:val="00FC7001"/>
    <w:rsid w:val="00FD1B98"/>
    <w:rsid w:val="00FF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D0"/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52D0"/>
    <w:pPr>
      <w:keepNext/>
      <w:numPr>
        <w:numId w:val="13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52D0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52D0"/>
    <w:pPr>
      <w:keepNext/>
      <w:spacing w:before="120" w:after="120"/>
      <w:outlineLvl w:val="2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952D0"/>
    <w:pPr>
      <w:keepNext/>
      <w:jc w:val="center"/>
      <w:outlineLvl w:val="5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952D0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580"/>
        <w:tab w:val="left" w:pos="693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4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4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4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404"/>
    <w:rPr>
      <w:rFonts w:ascii="Calibri" w:eastAsia="Times New Roman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404"/>
    <w:rPr>
      <w:rFonts w:ascii="Calibri" w:eastAsia="Times New Roman" w:hAnsi="Calibri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8952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404"/>
    <w:rPr>
      <w:szCs w:val="20"/>
    </w:rPr>
  </w:style>
  <w:style w:type="character" w:styleId="PageNumber">
    <w:name w:val="page number"/>
    <w:basedOn w:val="DefaultParagraphFont"/>
    <w:uiPriority w:val="99"/>
    <w:rsid w:val="008952D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952D0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4404"/>
    <w:rPr>
      <w:szCs w:val="20"/>
    </w:rPr>
  </w:style>
  <w:style w:type="paragraph" w:styleId="BodyText">
    <w:name w:val="Body Text"/>
    <w:basedOn w:val="Normal"/>
    <w:link w:val="BodyTextChar"/>
    <w:uiPriority w:val="99"/>
    <w:rsid w:val="008952D0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4404"/>
    <w:rPr>
      <w:szCs w:val="20"/>
    </w:rPr>
  </w:style>
  <w:style w:type="paragraph" w:styleId="Header">
    <w:name w:val="header"/>
    <w:basedOn w:val="Normal"/>
    <w:link w:val="HeaderChar"/>
    <w:uiPriority w:val="99"/>
    <w:rsid w:val="008952D0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24404"/>
    <w:rPr>
      <w:szCs w:val="20"/>
    </w:rPr>
  </w:style>
  <w:style w:type="paragraph" w:styleId="BodyText3">
    <w:name w:val="Body Text 3"/>
    <w:basedOn w:val="Normal"/>
    <w:link w:val="BodyText3Char"/>
    <w:uiPriority w:val="99"/>
    <w:rsid w:val="008952D0"/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440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50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04"/>
    <w:rPr>
      <w:sz w:val="0"/>
      <w:szCs w:val="0"/>
    </w:rPr>
  </w:style>
  <w:style w:type="paragraph" w:styleId="NormalWeb">
    <w:name w:val="Normal (Web)"/>
    <w:basedOn w:val="Normal"/>
    <w:uiPriority w:val="99"/>
    <w:rsid w:val="00AA4252"/>
    <w:rPr>
      <w:sz w:val="24"/>
      <w:szCs w:val="24"/>
    </w:rPr>
  </w:style>
  <w:style w:type="paragraph" w:customStyle="1" w:styleId="body">
    <w:name w:val="body"/>
    <w:basedOn w:val="BodyText"/>
    <w:uiPriority w:val="99"/>
    <w:rsid w:val="007D4838"/>
    <w:pPr>
      <w:spacing w:after="200" w:line="260" w:lineRule="exact"/>
    </w:pPr>
    <w:rPr>
      <w:sz w:val="20"/>
    </w:rPr>
  </w:style>
  <w:style w:type="character" w:styleId="Hyperlink">
    <w:name w:val="Hyperlink"/>
    <w:basedOn w:val="DefaultParagraphFont"/>
    <w:uiPriority w:val="99"/>
    <w:rsid w:val="00F634E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DC235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C23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404"/>
    <w:rPr>
      <w:b/>
      <w:bCs/>
    </w:rPr>
  </w:style>
  <w:style w:type="paragraph" w:styleId="ListParagraph">
    <w:name w:val="List Paragraph"/>
    <w:basedOn w:val="Normal"/>
    <w:uiPriority w:val="99"/>
    <w:qFormat/>
    <w:rsid w:val="00E41CB8"/>
    <w:pPr>
      <w:ind w:left="720"/>
      <w:contextualSpacing/>
    </w:pPr>
  </w:style>
  <w:style w:type="table" w:styleId="TableGrid">
    <w:name w:val="Table Grid"/>
    <w:basedOn w:val="TableNormal"/>
    <w:uiPriority w:val="59"/>
    <w:rsid w:val="00456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8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the Incentive Experiment</vt:lpstr>
    </vt:vector>
  </TitlesOfParts>
  <Company>University of Wisconsin-Madison</Company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the Incentive Experiment</dc:title>
  <dc:subject/>
  <dc:creator>James R. Walker</dc:creator>
  <cp:keywords/>
  <dc:description/>
  <cp:lastModifiedBy>rowan_c</cp:lastModifiedBy>
  <cp:revision>2</cp:revision>
  <cp:lastPrinted>2008-01-11T12:25:00Z</cp:lastPrinted>
  <dcterms:created xsi:type="dcterms:W3CDTF">2012-06-25T17:29:00Z</dcterms:created>
  <dcterms:modified xsi:type="dcterms:W3CDTF">2012-06-25T17:29:00Z</dcterms:modified>
</cp:coreProperties>
</file>