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E13" w:rsidRPr="00943AE3" w:rsidRDefault="00107E13" w:rsidP="00107E13">
      <w:pPr>
        <w:pStyle w:val="Title"/>
        <w:rPr>
          <w:rFonts w:ascii="Times New Roman" w:hAnsi="Times New Roman"/>
          <w:sz w:val="24"/>
          <w:szCs w:val="24"/>
        </w:rPr>
      </w:pPr>
      <w:bookmarkStart w:id="0" w:name="_GoBack"/>
      <w:bookmarkEnd w:id="0"/>
      <w:r w:rsidRPr="00943AE3">
        <w:rPr>
          <w:rFonts w:ascii="Times New Roman" w:hAnsi="Times New Roman"/>
          <w:sz w:val="24"/>
          <w:szCs w:val="24"/>
        </w:rPr>
        <w:t>SUPPORTING STATEMENT</w:t>
      </w:r>
    </w:p>
    <w:p w:rsidR="00107E13" w:rsidRPr="00943AE3" w:rsidRDefault="00107E13" w:rsidP="00107E13">
      <w:pPr>
        <w:pStyle w:val="Title"/>
        <w:rPr>
          <w:rFonts w:ascii="Times New Roman" w:hAnsi="Times New Roman"/>
          <w:sz w:val="24"/>
          <w:szCs w:val="24"/>
        </w:rPr>
      </w:pPr>
      <w:r w:rsidRPr="00943AE3">
        <w:rPr>
          <w:rFonts w:ascii="Times New Roman" w:hAnsi="Times New Roman"/>
          <w:sz w:val="24"/>
          <w:szCs w:val="24"/>
        </w:rPr>
        <w:tab/>
        <w:t>FOR PAPERWORK REDUCTION ACT SUBMISSION</w:t>
      </w:r>
    </w:p>
    <w:p w:rsidR="00107E13" w:rsidRPr="00943AE3" w:rsidRDefault="00107E13" w:rsidP="00107E13">
      <w:pPr>
        <w:tabs>
          <w:tab w:val="left" w:pos="0"/>
        </w:tabs>
        <w:suppressAutoHyphens/>
        <w:rPr>
          <w:rFonts w:ascii="Times New Roman" w:hAnsi="Times New Roman"/>
          <w:szCs w:val="24"/>
        </w:rPr>
      </w:pPr>
    </w:p>
    <w:p w:rsidR="00107E13" w:rsidRPr="00943AE3" w:rsidRDefault="00107E13" w:rsidP="00107E13">
      <w:pPr>
        <w:tabs>
          <w:tab w:val="left" w:pos="0"/>
        </w:tabs>
        <w:suppressAutoHyphens/>
        <w:rPr>
          <w:rFonts w:ascii="Times New Roman" w:hAnsi="Times New Roman"/>
          <w:b/>
          <w:szCs w:val="24"/>
        </w:rPr>
      </w:pPr>
    </w:p>
    <w:p w:rsidR="00107E13" w:rsidRPr="00943AE3" w:rsidRDefault="00107E13" w:rsidP="00107E13">
      <w:pPr>
        <w:tabs>
          <w:tab w:val="left" w:pos="0"/>
        </w:tabs>
        <w:suppressAutoHyphens/>
        <w:rPr>
          <w:rFonts w:ascii="Times New Roman" w:hAnsi="Times New Roman"/>
          <w:szCs w:val="24"/>
        </w:rPr>
      </w:pPr>
      <w:r w:rsidRPr="00943AE3">
        <w:rPr>
          <w:rFonts w:ascii="Times New Roman" w:hAnsi="Times New Roman"/>
          <w:b/>
          <w:szCs w:val="24"/>
        </w:rPr>
        <w:t xml:space="preserve">A. Justification </w:t>
      </w:r>
    </w:p>
    <w:p w:rsidR="00943AE3" w:rsidRPr="00943AE3" w:rsidRDefault="00943AE3" w:rsidP="00943AE3">
      <w:pPr>
        <w:tabs>
          <w:tab w:val="left" w:pos="0"/>
        </w:tabs>
        <w:suppressAutoHyphens/>
        <w:rPr>
          <w:rFonts w:ascii="Times New Roman" w:hAnsi="Times New Roman"/>
          <w:szCs w:val="24"/>
        </w:rPr>
      </w:pPr>
    </w:p>
    <w:p w:rsidR="00943AE3" w:rsidRPr="00943AE3" w:rsidRDefault="00943AE3" w:rsidP="00943AE3">
      <w:pPr>
        <w:pStyle w:val="ListParagraph"/>
        <w:numPr>
          <w:ilvl w:val="0"/>
          <w:numId w:val="1"/>
        </w:numPr>
        <w:tabs>
          <w:tab w:val="left" w:pos="0"/>
        </w:tabs>
        <w:suppressAutoHyphens/>
        <w:rPr>
          <w:rFonts w:ascii="Times New Roman" w:hAnsi="Times New Roman"/>
          <w:szCs w:val="24"/>
        </w:rPr>
      </w:pPr>
      <w:r w:rsidRPr="00943AE3">
        <w:rPr>
          <w:rFonts w:ascii="Times New Roman" w:hAnsi="Times New Roman"/>
          <w:szCs w:val="24"/>
        </w:rPr>
        <w:t>Explain the circumstances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w:t>
      </w:r>
      <w:r w:rsidRPr="00943AE3">
        <w:rPr>
          <w:rStyle w:val="FootnoteReference"/>
          <w:rFonts w:ascii="Times New Roman" w:hAnsi="Times New Roman"/>
          <w:szCs w:val="24"/>
        </w:rPr>
        <w:footnoteReference w:id="1"/>
      </w:r>
      <w:r w:rsidRPr="00943AE3">
        <w:rPr>
          <w:rFonts w:ascii="Times New Roman" w:hAnsi="Times New Roman"/>
          <w:szCs w:val="24"/>
        </w:rPr>
        <w:t>. Specify the review type of the collection (new, revision, extension, reinstatement with change, reinstatement without change). If revised, briefly specify the changes.  If a rulemaking is involved, make note of the sections or changed sections, if applicable.</w:t>
      </w:r>
    </w:p>
    <w:p w:rsidR="00943AE3" w:rsidRPr="00943AE3" w:rsidRDefault="00943AE3" w:rsidP="00943AE3">
      <w:pPr>
        <w:tabs>
          <w:tab w:val="left" w:pos="0"/>
        </w:tabs>
        <w:suppressAutoHyphens/>
        <w:ind w:left="360"/>
        <w:rPr>
          <w:rFonts w:ascii="Times New Roman" w:hAnsi="Times New Roman"/>
          <w:szCs w:val="24"/>
        </w:rPr>
      </w:pPr>
      <w:r w:rsidRPr="00943AE3">
        <w:rPr>
          <w:rFonts w:ascii="Times New Roman" w:hAnsi="Times New Roman"/>
          <w:szCs w:val="24"/>
        </w:rPr>
        <w:tab/>
      </w:r>
    </w:p>
    <w:p w:rsidR="00943AE3" w:rsidRPr="00943AE3" w:rsidRDefault="00943AE3" w:rsidP="00943AE3">
      <w:pPr>
        <w:tabs>
          <w:tab w:val="left" w:pos="0"/>
        </w:tabs>
        <w:suppressAutoHyphens/>
        <w:ind w:left="720"/>
        <w:rPr>
          <w:rFonts w:ascii="Times New Roman" w:hAnsi="Times New Roman"/>
          <w:b/>
          <w:szCs w:val="24"/>
        </w:rPr>
      </w:pPr>
      <w:r w:rsidRPr="00943AE3">
        <w:rPr>
          <w:rFonts w:ascii="Times New Roman" w:hAnsi="Times New Roman"/>
          <w:b/>
          <w:szCs w:val="24"/>
        </w:rPr>
        <w:t xml:space="preserve">The Comprehensive Centers program awards no less than 20 grants to provide demonstrated expertise in technical assistance, professional development, and training to </w:t>
      </w:r>
      <w:r w:rsidR="00F72889">
        <w:rPr>
          <w:rFonts w:ascii="Times New Roman" w:hAnsi="Times New Roman"/>
          <w:b/>
          <w:szCs w:val="24"/>
        </w:rPr>
        <w:t>S</w:t>
      </w:r>
      <w:r w:rsidRPr="00943AE3">
        <w:rPr>
          <w:rFonts w:ascii="Times New Roman" w:hAnsi="Times New Roman"/>
          <w:b/>
          <w:szCs w:val="24"/>
        </w:rPr>
        <w:t>tate education</w:t>
      </w:r>
      <w:r w:rsidR="00F72889">
        <w:rPr>
          <w:rFonts w:ascii="Times New Roman" w:hAnsi="Times New Roman"/>
          <w:b/>
          <w:szCs w:val="24"/>
        </w:rPr>
        <w:t>al</w:t>
      </w:r>
      <w:r w:rsidRPr="00943AE3">
        <w:rPr>
          <w:rFonts w:ascii="Times New Roman" w:hAnsi="Times New Roman"/>
          <w:b/>
          <w:szCs w:val="24"/>
        </w:rPr>
        <w:t xml:space="preserve"> agencies and local education</w:t>
      </w:r>
      <w:r w:rsidR="00F72889">
        <w:rPr>
          <w:rFonts w:ascii="Times New Roman" w:hAnsi="Times New Roman"/>
          <w:b/>
          <w:szCs w:val="24"/>
        </w:rPr>
        <w:t>al</w:t>
      </w:r>
      <w:r w:rsidRPr="00943AE3">
        <w:rPr>
          <w:rFonts w:ascii="Times New Roman" w:hAnsi="Times New Roman"/>
          <w:b/>
          <w:szCs w:val="24"/>
        </w:rPr>
        <w:t xml:space="preserve"> agencies regarding the administration and implementation of the Elementary and Secondary Education Act of 1965.  The collection of information is necessary for </w:t>
      </w:r>
      <w:r w:rsidR="00672A04">
        <w:rPr>
          <w:rFonts w:ascii="Times New Roman" w:hAnsi="Times New Roman"/>
          <w:b/>
          <w:szCs w:val="24"/>
        </w:rPr>
        <w:t>eligible applicants</w:t>
      </w:r>
      <w:r w:rsidRPr="00943AE3">
        <w:rPr>
          <w:rFonts w:ascii="Times New Roman" w:hAnsi="Times New Roman"/>
          <w:b/>
          <w:szCs w:val="24"/>
        </w:rPr>
        <w:t xml:space="preserve"> to apply and receive grants under the Comprehensive Centers program.   The information collection for fiscal year 2012 will solicit new information for the Comprehensive Centers competition.  </w:t>
      </w:r>
    </w:p>
    <w:p w:rsidR="00943AE3" w:rsidRPr="00943AE3" w:rsidRDefault="00943AE3" w:rsidP="00943AE3">
      <w:pPr>
        <w:tabs>
          <w:tab w:val="left" w:pos="0"/>
        </w:tabs>
        <w:suppressAutoHyphens/>
        <w:ind w:left="360"/>
        <w:rPr>
          <w:rFonts w:ascii="Times New Roman" w:hAnsi="Times New Roman"/>
          <w:b/>
          <w:szCs w:val="24"/>
        </w:rPr>
      </w:pPr>
    </w:p>
    <w:p w:rsidR="00943AE3" w:rsidRPr="00943AE3" w:rsidRDefault="00943AE3" w:rsidP="00943AE3">
      <w:pPr>
        <w:tabs>
          <w:tab w:val="left" w:pos="0"/>
        </w:tabs>
        <w:suppressAutoHyphens/>
        <w:ind w:left="720"/>
        <w:rPr>
          <w:rFonts w:ascii="Times New Roman" w:hAnsi="Times New Roman"/>
          <w:b/>
          <w:szCs w:val="24"/>
        </w:rPr>
      </w:pPr>
      <w:r w:rsidRPr="00943AE3">
        <w:rPr>
          <w:rFonts w:ascii="Times New Roman" w:hAnsi="Times New Roman"/>
          <w:b/>
          <w:szCs w:val="24"/>
        </w:rPr>
        <w:t xml:space="preserve">The Comprehensive Centers program is a discretionary grant program authorized under the Education Technical Assistance Act of 2002 (ETAA).  </w:t>
      </w:r>
    </w:p>
    <w:p w:rsidR="00943AE3" w:rsidRPr="00943AE3" w:rsidRDefault="00943AE3" w:rsidP="00943AE3">
      <w:pPr>
        <w:tabs>
          <w:tab w:val="left" w:pos="0"/>
        </w:tabs>
        <w:suppressAutoHyphens/>
        <w:ind w:left="720"/>
        <w:rPr>
          <w:rFonts w:ascii="Times New Roman" w:hAnsi="Times New Roman"/>
          <w:b/>
          <w:szCs w:val="24"/>
        </w:rPr>
      </w:pPr>
    </w:p>
    <w:p w:rsidR="00943AE3" w:rsidRPr="00943AE3" w:rsidRDefault="00943AE3" w:rsidP="00943AE3">
      <w:pPr>
        <w:autoSpaceDE w:val="0"/>
        <w:autoSpaceDN w:val="0"/>
        <w:adjustRightInd w:val="0"/>
        <w:ind w:firstLine="720"/>
        <w:rPr>
          <w:rFonts w:ascii="Times New Roman" w:hAnsi="Times New Roman"/>
          <w:b/>
          <w:bCs/>
          <w:szCs w:val="24"/>
        </w:rPr>
      </w:pPr>
      <w:r w:rsidRPr="00943AE3">
        <w:rPr>
          <w:rFonts w:ascii="Times New Roman" w:hAnsi="Times New Roman"/>
          <w:b/>
          <w:bCs/>
          <w:szCs w:val="24"/>
        </w:rPr>
        <w:t>SEC. 203. COMPREHENSIVE CENTERS.</w:t>
      </w:r>
    </w:p>
    <w:p w:rsidR="00943AE3" w:rsidRPr="00943AE3" w:rsidRDefault="00943AE3" w:rsidP="00943AE3">
      <w:pPr>
        <w:autoSpaceDE w:val="0"/>
        <w:autoSpaceDN w:val="0"/>
        <w:adjustRightInd w:val="0"/>
        <w:ind w:firstLine="720"/>
        <w:rPr>
          <w:rFonts w:ascii="Times New Roman" w:hAnsi="Times New Roman"/>
          <w:szCs w:val="24"/>
        </w:rPr>
      </w:pPr>
      <w:r w:rsidRPr="00943AE3">
        <w:rPr>
          <w:rFonts w:ascii="Times New Roman" w:hAnsi="Times New Roman"/>
          <w:szCs w:val="24"/>
        </w:rPr>
        <w:t>(a) AUTHORIZATION.—</w:t>
      </w:r>
    </w:p>
    <w:p w:rsidR="00943AE3" w:rsidRPr="00943AE3" w:rsidRDefault="00943AE3" w:rsidP="00943AE3">
      <w:pPr>
        <w:autoSpaceDE w:val="0"/>
        <w:autoSpaceDN w:val="0"/>
        <w:adjustRightInd w:val="0"/>
        <w:ind w:left="720"/>
        <w:rPr>
          <w:rFonts w:ascii="Times New Roman" w:hAnsi="Times New Roman"/>
          <w:szCs w:val="24"/>
        </w:rPr>
      </w:pPr>
      <w:r w:rsidRPr="00943AE3">
        <w:rPr>
          <w:rFonts w:ascii="Times New Roman" w:hAnsi="Times New Roman"/>
          <w:szCs w:val="24"/>
        </w:rPr>
        <w:t>(1) IN GENERAL.—Subject to paragraph (2), beginning in fiscal year 2004, the Secretary is authorized to award not less than 20 grants to local entities, or consortia of such entities, with demonstrated expertise in providing technical assistance and professional development in reading, mathematics, science, and technology, especially to low-performing schools and districts, to establish comprehensive centers.</w:t>
      </w:r>
    </w:p>
    <w:p w:rsidR="00943AE3" w:rsidRPr="00943AE3" w:rsidRDefault="00943AE3" w:rsidP="00943AE3">
      <w:pPr>
        <w:autoSpaceDE w:val="0"/>
        <w:autoSpaceDN w:val="0"/>
        <w:adjustRightInd w:val="0"/>
        <w:ind w:firstLine="720"/>
        <w:rPr>
          <w:rFonts w:ascii="Times New Roman" w:hAnsi="Times New Roman"/>
          <w:szCs w:val="24"/>
        </w:rPr>
      </w:pPr>
      <w:r w:rsidRPr="00943AE3">
        <w:rPr>
          <w:rFonts w:ascii="Times New Roman" w:hAnsi="Times New Roman"/>
          <w:szCs w:val="24"/>
        </w:rPr>
        <w:t>(2) REGIONS.—In awarding grants under paragraph (1), the Secretary—</w:t>
      </w:r>
    </w:p>
    <w:p w:rsidR="00943AE3" w:rsidRPr="00943AE3" w:rsidRDefault="00943AE3" w:rsidP="00943AE3">
      <w:pPr>
        <w:autoSpaceDE w:val="0"/>
        <w:autoSpaceDN w:val="0"/>
        <w:adjustRightInd w:val="0"/>
        <w:ind w:left="720"/>
        <w:rPr>
          <w:rFonts w:ascii="Times New Roman" w:hAnsi="Times New Roman"/>
          <w:szCs w:val="24"/>
        </w:rPr>
      </w:pPr>
      <w:r w:rsidRPr="00943AE3">
        <w:rPr>
          <w:rFonts w:ascii="Times New Roman" w:hAnsi="Times New Roman"/>
          <w:szCs w:val="24"/>
        </w:rPr>
        <w:t>(A) shall ensure that not less than 1 comprehensive center is established in each of the 10 geographic regions served by the regional educational laboratories established under section 941(h) of the Educational Research, Development, Dissemination, and Improvement Act of 1994 (as H. R. 3801—37</w:t>
      </w:r>
    </w:p>
    <w:p w:rsidR="00943AE3" w:rsidRPr="00943AE3" w:rsidRDefault="00943AE3" w:rsidP="00943AE3">
      <w:pPr>
        <w:autoSpaceDE w:val="0"/>
        <w:autoSpaceDN w:val="0"/>
        <w:adjustRightInd w:val="0"/>
        <w:ind w:firstLine="720"/>
        <w:rPr>
          <w:rFonts w:ascii="Times New Roman" w:hAnsi="Times New Roman"/>
          <w:szCs w:val="24"/>
        </w:rPr>
      </w:pPr>
      <w:r w:rsidRPr="00943AE3">
        <w:rPr>
          <w:rFonts w:ascii="Times New Roman" w:hAnsi="Times New Roman"/>
          <w:szCs w:val="24"/>
        </w:rPr>
        <w:t>such provision existed on the day before the date of enactment of this Act); and</w:t>
      </w:r>
    </w:p>
    <w:p w:rsidR="00943AE3" w:rsidRPr="00943AE3" w:rsidRDefault="00943AE3" w:rsidP="00943AE3">
      <w:pPr>
        <w:autoSpaceDE w:val="0"/>
        <w:autoSpaceDN w:val="0"/>
        <w:adjustRightInd w:val="0"/>
        <w:ind w:left="720"/>
        <w:rPr>
          <w:rFonts w:ascii="Times New Roman" w:hAnsi="Times New Roman"/>
          <w:szCs w:val="24"/>
        </w:rPr>
      </w:pPr>
      <w:r w:rsidRPr="00943AE3">
        <w:rPr>
          <w:rFonts w:ascii="Times New Roman" w:hAnsi="Times New Roman"/>
          <w:szCs w:val="24"/>
        </w:rPr>
        <w:t xml:space="preserve">(B) after meeting the requirements of subparagraph (A), shall consider, in awarding the remainder of the grants, the school-age population, proportion of economically disadvantaged students, the increased cost burdens of service delivery in areas of sparse </w:t>
      </w:r>
      <w:r w:rsidRPr="00943AE3">
        <w:rPr>
          <w:rFonts w:ascii="Times New Roman" w:hAnsi="Times New Roman"/>
          <w:szCs w:val="24"/>
        </w:rPr>
        <w:lastRenderedPageBreak/>
        <w:t>population, and the number of schools identified for school improvement (as described in section 1116(b) of the Elementary and Secondary Education Act of 1965 (20 U.S.C. 6316(b)) in the population served by the local entity or consortium of such entities.</w:t>
      </w:r>
    </w:p>
    <w:p w:rsidR="00943AE3" w:rsidRPr="00943AE3" w:rsidRDefault="00943AE3" w:rsidP="00943AE3">
      <w:pPr>
        <w:autoSpaceDE w:val="0"/>
        <w:autoSpaceDN w:val="0"/>
        <w:adjustRightInd w:val="0"/>
        <w:ind w:firstLine="720"/>
        <w:rPr>
          <w:rFonts w:ascii="Times New Roman" w:hAnsi="Times New Roman"/>
          <w:szCs w:val="24"/>
        </w:rPr>
      </w:pPr>
      <w:r w:rsidRPr="00943AE3">
        <w:rPr>
          <w:rFonts w:ascii="Times New Roman" w:hAnsi="Times New Roman"/>
          <w:szCs w:val="24"/>
        </w:rPr>
        <w:t>(b) ELIGIBLE APPLICANTS.—</w:t>
      </w:r>
    </w:p>
    <w:p w:rsidR="00943AE3" w:rsidRPr="00943AE3" w:rsidRDefault="00943AE3" w:rsidP="00943AE3">
      <w:pPr>
        <w:autoSpaceDE w:val="0"/>
        <w:autoSpaceDN w:val="0"/>
        <w:adjustRightInd w:val="0"/>
        <w:ind w:left="720"/>
        <w:rPr>
          <w:rFonts w:ascii="Times New Roman" w:hAnsi="Times New Roman"/>
          <w:szCs w:val="24"/>
        </w:rPr>
      </w:pPr>
      <w:r w:rsidRPr="00943AE3">
        <w:rPr>
          <w:rFonts w:ascii="Times New Roman" w:hAnsi="Times New Roman"/>
          <w:szCs w:val="24"/>
        </w:rPr>
        <w:t>(1) IN GENERAL.—Grants under this section may be made with research organizations, institutions, agencies, institutions of higher education, or partnerships among such entities, or individuals, with the demonstrated ability or capacity to carry out the activities described in subsection (f), including regional</w:t>
      </w:r>
    </w:p>
    <w:p w:rsidR="00943AE3" w:rsidRPr="00943AE3" w:rsidRDefault="00943AE3" w:rsidP="00943AE3">
      <w:pPr>
        <w:autoSpaceDE w:val="0"/>
        <w:autoSpaceDN w:val="0"/>
        <w:adjustRightInd w:val="0"/>
        <w:ind w:left="720"/>
        <w:rPr>
          <w:rFonts w:ascii="Times New Roman" w:hAnsi="Times New Roman"/>
          <w:szCs w:val="24"/>
        </w:rPr>
      </w:pPr>
      <w:r w:rsidRPr="00943AE3">
        <w:rPr>
          <w:rFonts w:ascii="Times New Roman" w:hAnsi="Times New Roman"/>
          <w:szCs w:val="24"/>
        </w:rPr>
        <w:t>entities that carried out activities under the Educational Research, Development, Dissemination, and Improvement Act of 1994 (as such Act existed on the day before the date of enactment of this Act) and title XIII of the Elementary and Secondary Education Act of 1965 (as such title existed on the day before the date of enactment of the No Child Left Behind Act of 2001 (Public Law 107–110)).</w:t>
      </w:r>
    </w:p>
    <w:p w:rsidR="00943AE3" w:rsidRPr="00943AE3" w:rsidRDefault="00943AE3" w:rsidP="00943AE3">
      <w:pPr>
        <w:autoSpaceDE w:val="0"/>
        <w:autoSpaceDN w:val="0"/>
        <w:adjustRightInd w:val="0"/>
        <w:ind w:left="720"/>
        <w:rPr>
          <w:rFonts w:ascii="Times New Roman" w:hAnsi="Times New Roman"/>
          <w:szCs w:val="24"/>
        </w:rPr>
      </w:pPr>
      <w:r w:rsidRPr="00943AE3">
        <w:rPr>
          <w:rFonts w:ascii="Times New Roman" w:hAnsi="Times New Roman"/>
          <w:szCs w:val="24"/>
        </w:rPr>
        <w:t>(2) OUTREACH.—In conducting competitions for grants under this section, the Secretary shall actively encourage potential applicants to compete for such awards by making widely available information and technical assistance relating to the competition.</w:t>
      </w:r>
    </w:p>
    <w:p w:rsidR="00943AE3" w:rsidRPr="00943AE3" w:rsidRDefault="00943AE3" w:rsidP="00943AE3">
      <w:pPr>
        <w:autoSpaceDE w:val="0"/>
        <w:autoSpaceDN w:val="0"/>
        <w:adjustRightInd w:val="0"/>
        <w:ind w:left="720"/>
        <w:rPr>
          <w:rFonts w:ascii="Times New Roman" w:hAnsi="Times New Roman"/>
          <w:szCs w:val="24"/>
        </w:rPr>
      </w:pPr>
      <w:r w:rsidRPr="00943AE3">
        <w:rPr>
          <w:rFonts w:ascii="Times New Roman" w:hAnsi="Times New Roman"/>
          <w:szCs w:val="24"/>
        </w:rPr>
        <w:t>(3) OBJECTIVES AND INDICATORS.—Before awarding a grant under this section, the Secretary shall design specific objectives and measurable indicators, using the results of the assessment conducted under section 206, to be used to assess the particular programs or initiatives, and ongoing progress and performance,</w:t>
      </w:r>
    </w:p>
    <w:p w:rsidR="00943AE3" w:rsidRPr="00943AE3" w:rsidRDefault="00943AE3" w:rsidP="00943AE3">
      <w:pPr>
        <w:autoSpaceDE w:val="0"/>
        <w:autoSpaceDN w:val="0"/>
        <w:adjustRightInd w:val="0"/>
        <w:ind w:left="720"/>
        <w:rPr>
          <w:rFonts w:ascii="Times New Roman" w:hAnsi="Times New Roman"/>
          <w:szCs w:val="24"/>
        </w:rPr>
      </w:pPr>
      <w:r w:rsidRPr="00943AE3">
        <w:rPr>
          <w:rFonts w:ascii="Times New Roman" w:hAnsi="Times New Roman"/>
          <w:szCs w:val="24"/>
        </w:rPr>
        <w:t>of the regional entities, in order to ensure that the educational needs of the region are being met and that the latest and best research and proven practices are being carried out as part of school improvement efforts.</w:t>
      </w:r>
    </w:p>
    <w:p w:rsidR="00943AE3" w:rsidRPr="00943AE3" w:rsidRDefault="00943AE3" w:rsidP="00943AE3">
      <w:pPr>
        <w:autoSpaceDE w:val="0"/>
        <w:autoSpaceDN w:val="0"/>
        <w:adjustRightInd w:val="0"/>
        <w:ind w:firstLine="720"/>
        <w:rPr>
          <w:rFonts w:ascii="Times New Roman" w:hAnsi="Times New Roman"/>
          <w:szCs w:val="24"/>
        </w:rPr>
      </w:pPr>
      <w:r w:rsidRPr="00943AE3">
        <w:rPr>
          <w:rFonts w:ascii="Times New Roman" w:hAnsi="Times New Roman"/>
          <w:szCs w:val="24"/>
        </w:rPr>
        <w:t>(c) APPLICATION.—</w:t>
      </w:r>
    </w:p>
    <w:p w:rsidR="00943AE3" w:rsidRPr="00943AE3" w:rsidRDefault="00943AE3" w:rsidP="00943AE3">
      <w:pPr>
        <w:autoSpaceDE w:val="0"/>
        <w:autoSpaceDN w:val="0"/>
        <w:adjustRightInd w:val="0"/>
        <w:ind w:left="720"/>
        <w:rPr>
          <w:rFonts w:ascii="Times New Roman" w:hAnsi="Times New Roman"/>
          <w:szCs w:val="24"/>
        </w:rPr>
      </w:pPr>
      <w:r w:rsidRPr="00943AE3">
        <w:rPr>
          <w:rFonts w:ascii="Times New Roman" w:hAnsi="Times New Roman"/>
          <w:szCs w:val="24"/>
        </w:rPr>
        <w:t>(1) SUBMISSION.—Each local entity, or consortium of such entities, seeking a grant under this section shall submit an application at such time, in such manner, and containing such additional information as the Secretary may reasonably require.</w:t>
      </w:r>
    </w:p>
    <w:p w:rsidR="00943AE3" w:rsidRPr="00943AE3" w:rsidRDefault="00943AE3" w:rsidP="00943AE3">
      <w:pPr>
        <w:autoSpaceDE w:val="0"/>
        <w:autoSpaceDN w:val="0"/>
        <w:adjustRightInd w:val="0"/>
        <w:ind w:left="720"/>
        <w:rPr>
          <w:rFonts w:ascii="Times New Roman" w:hAnsi="Times New Roman"/>
          <w:szCs w:val="24"/>
        </w:rPr>
      </w:pPr>
      <w:r w:rsidRPr="00943AE3">
        <w:rPr>
          <w:rFonts w:ascii="Times New Roman" w:hAnsi="Times New Roman"/>
          <w:szCs w:val="24"/>
        </w:rPr>
        <w:t xml:space="preserve">(2) PLAN.—Each application submitted under paragraph (1) shall contain a 5-year plan for carrying out the activities described in this section in a manner that addresses the priorities established under section 207 and addresses the needs of all States (and to the extent practicable, of local educational agencies) within the region to be served by the comprehensive center, on an ongoing basis.  </w:t>
      </w:r>
    </w:p>
    <w:p w:rsidR="00943AE3" w:rsidRPr="00943AE3" w:rsidRDefault="00943AE3" w:rsidP="00943AE3">
      <w:pPr>
        <w:autoSpaceDE w:val="0"/>
        <w:autoSpaceDN w:val="0"/>
        <w:adjustRightInd w:val="0"/>
        <w:ind w:left="720"/>
        <w:rPr>
          <w:rFonts w:ascii="Times New Roman" w:hAnsi="Times New Roman"/>
          <w:szCs w:val="24"/>
        </w:rPr>
      </w:pPr>
      <w:r w:rsidRPr="00943AE3">
        <w:rPr>
          <w:rFonts w:ascii="Times New Roman" w:hAnsi="Times New Roman"/>
          <w:szCs w:val="24"/>
        </w:rPr>
        <w:t>(d) ALLOCATION.—Each comprehensive center established under this section shall allocate such center’s resources to and within each State in a manner which reflects the need for assistance, taking into account such factors as the proportion of economically disadvantaged students, the increased cost burden of service</w:t>
      </w:r>
    </w:p>
    <w:p w:rsidR="00943AE3" w:rsidRPr="00943AE3" w:rsidRDefault="00943AE3" w:rsidP="00943AE3">
      <w:pPr>
        <w:autoSpaceDE w:val="0"/>
        <w:autoSpaceDN w:val="0"/>
        <w:adjustRightInd w:val="0"/>
        <w:ind w:left="720"/>
        <w:rPr>
          <w:rFonts w:ascii="Times New Roman" w:hAnsi="Times New Roman"/>
          <w:szCs w:val="24"/>
        </w:rPr>
      </w:pPr>
      <w:r w:rsidRPr="00943AE3">
        <w:rPr>
          <w:rFonts w:ascii="Times New Roman" w:hAnsi="Times New Roman"/>
          <w:szCs w:val="24"/>
        </w:rPr>
        <w:t>delivery in areas of sparse populations, and any special initiatives being undertaken by State, intermediate, local educational agencies, H. R. 3801—38 or Bureau-funded schools, as appropriate, which may require special assistance from the center.</w:t>
      </w:r>
    </w:p>
    <w:p w:rsidR="00943AE3" w:rsidRPr="00943AE3" w:rsidRDefault="00943AE3" w:rsidP="00943AE3">
      <w:pPr>
        <w:autoSpaceDE w:val="0"/>
        <w:autoSpaceDN w:val="0"/>
        <w:adjustRightInd w:val="0"/>
        <w:ind w:left="720"/>
        <w:rPr>
          <w:rFonts w:ascii="Times New Roman" w:hAnsi="Times New Roman"/>
          <w:szCs w:val="24"/>
        </w:rPr>
      </w:pPr>
      <w:r w:rsidRPr="00943AE3">
        <w:rPr>
          <w:rFonts w:ascii="Times New Roman" w:hAnsi="Times New Roman"/>
          <w:szCs w:val="24"/>
        </w:rPr>
        <w:t>(e) SCOPE OF WORK.—Each comprehensive center established under this section shall work with State educational agencies, local educational agencies, regional educational agencies, and schools in the region where such center is located on school improvement activities that take into account factors such as the proportion of economically disadvantaged students in the region, and give priority to—</w:t>
      </w:r>
    </w:p>
    <w:p w:rsidR="00943AE3" w:rsidRPr="00943AE3" w:rsidRDefault="00943AE3" w:rsidP="00943AE3">
      <w:pPr>
        <w:autoSpaceDE w:val="0"/>
        <w:autoSpaceDN w:val="0"/>
        <w:adjustRightInd w:val="0"/>
        <w:ind w:left="720"/>
        <w:rPr>
          <w:rFonts w:ascii="Times New Roman" w:hAnsi="Times New Roman"/>
          <w:szCs w:val="24"/>
        </w:rPr>
      </w:pPr>
      <w:r w:rsidRPr="00943AE3">
        <w:rPr>
          <w:rFonts w:ascii="Times New Roman" w:hAnsi="Times New Roman"/>
          <w:szCs w:val="24"/>
        </w:rPr>
        <w:t xml:space="preserve">(1) schools in the region with high percentages or numbers of students from low-income families, as determined under section 1113(a)(5) of the Elementary and Secondary </w:t>
      </w:r>
      <w:r w:rsidRPr="00943AE3">
        <w:rPr>
          <w:rFonts w:ascii="Times New Roman" w:hAnsi="Times New Roman"/>
          <w:szCs w:val="24"/>
        </w:rPr>
        <w:lastRenderedPageBreak/>
        <w:t>Education Act of 1965 (20 U.S.C. 6313(a)(5)), including such schools in rural and urban areas, and schools receiving assistance under</w:t>
      </w:r>
    </w:p>
    <w:p w:rsidR="00943AE3" w:rsidRPr="00943AE3" w:rsidRDefault="00943AE3" w:rsidP="00943AE3">
      <w:pPr>
        <w:autoSpaceDE w:val="0"/>
        <w:autoSpaceDN w:val="0"/>
        <w:adjustRightInd w:val="0"/>
        <w:ind w:firstLine="720"/>
        <w:rPr>
          <w:rFonts w:ascii="Times New Roman" w:hAnsi="Times New Roman"/>
          <w:szCs w:val="24"/>
        </w:rPr>
      </w:pPr>
      <w:r w:rsidRPr="00943AE3">
        <w:rPr>
          <w:rFonts w:ascii="Times New Roman" w:hAnsi="Times New Roman"/>
          <w:szCs w:val="24"/>
        </w:rPr>
        <w:t>title I of that Act (20 U.S.C. 6301 et seq.);</w:t>
      </w:r>
    </w:p>
    <w:p w:rsidR="00943AE3" w:rsidRPr="00943AE3" w:rsidRDefault="00943AE3" w:rsidP="00943AE3">
      <w:pPr>
        <w:autoSpaceDE w:val="0"/>
        <w:autoSpaceDN w:val="0"/>
        <w:adjustRightInd w:val="0"/>
        <w:ind w:left="720"/>
        <w:rPr>
          <w:rFonts w:ascii="Times New Roman" w:hAnsi="Times New Roman"/>
          <w:szCs w:val="24"/>
        </w:rPr>
      </w:pPr>
      <w:r w:rsidRPr="00943AE3">
        <w:rPr>
          <w:rFonts w:ascii="Times New Roman" w:hAnsi="Times New Roman"/>
          <w:szCs w:val="24"/>
        </w:rPr>
        <w:t>(2) local educational agencies in the region in which high percentages or numbers of school-age children are from low income families, as determined under section 1124(c)(1)(A) of the Elementary and Secondary Education Act of 1965 (20 U.S.C. 6333(c)(1)(A)), including such local educational agencies in rural</w:t>
      </w:r>
    </w:p>
    <w:p w:rsidR="00943AE3" w:rsidRPr="00943AE3" w:rsidRDefault="00943AE3" w:rsidP="00943AE3">
      <w:pPr>
        <w:autoSpaceDE w:val="0"/>
        <w:autoSpaceDN w:val="0"/>
        <w:adjustRightInd w:val="0"/>
        <w:ind w:firstLine="720"/>
        <w:rPr>
          <w:rFonts w:ascii="Times New Roman" w:hAnsi="Times New Roman"/>
          <w:szCs w:val="24"/>
        </w:rPr>
      </w:pPr>
      <w:r w:rsidRPr="00943AE3">
        <w:rPr>
          <w:rFonts w:ascii="Times New Roman" w:hAnsi="Times New Roman"/>
          <w:szCs w:val="24"/>
        </w:rPr>
        <w:t xml:space="preserve">and urban areas; and </w:t>
      </w:r>
    </w:p>
    <w:p w:rsidR="00943AE3" w:rsidRPr="00943AE3" w:rsidRDefault="00943AE3" w:rsidP="00943AE3">
      <w:pPr>
        <w:autoSpaceDE w:val="0"/>
        <w:autoSpaceDN w:val="0"/>
        <w:adjustRightInd w:val="0"/>
        <w:ind w:left="720"/>
        <w:rPr>
          <w:rFonts w:ascii="Times New Roman" w:hAnsi="Times New Roman"/>
          <w:szCs w:val="24"/>
        </w:rPr>
      </w:pPr>
      <w:r w:rsidRPr="00943AE3">
        <w:rPr>
          <w:rFonts w:ascii="Times New Roman" w:hAnsi="Times New Roman"/>
          <w:szCs w:val="24"/>
        </w:rPr>
        <w:t>(3) schools in the region that have been identified for school improvement under section 1116(b) of the Elementary and Secondary Education Act of 1965 (20 U.S.C. 6316(b)).</w:t>
      </w:r>
    </w:p>
    <w:p w:rsidR="00943AE3" w:rsidRPr="00943AE3" w:rsidRDefault="00943AE3" w:rsidP="00943AE3">
      <w:pPr>
        <w:autoSpaceDE w:val="0"/>
        <w:autoSpaceDN w:val="0"/>
        <w:adjustRightInd w:val="0"/>
        <w:ind w:firstLine="720"/>
        <w:rPr>
          <w:rFonts w:ascii="Times New Roman" w:hAnsi="Times New Roman"/>
          <w:szCs w:val="24"/>
        </w:rPr>
      </w:pPr>
      <w:r w:rsidRPr="00943AE3">
        <w:rPr>
          <w:rFonts w:ascii="Times New Roman" w:hAnsi="Times New Roman"/>
          <w:szCs w:val="24"/>
        </w:rPr>
        <w:t>(f) ACTIVITIES.—</w:t>
      </w:r>
    </w:p>
    <w:p w:rsidR="00943AE3" w:rsidRPr="00943AE3" w:rsidRDefault="00943AE3" w:rsidP="00943AE3">
      <w:pPr>
        <w:autoSpaceDE w:val="0"/>
        <w:autoSpaceDN w:val="0"/>
        <w:adjustRightInd w:val="0"/>
        <w:ind w:left="720"/>
        <w:rPr>
          <w:rFonts w:ascii="Times New Roman" w:hAnsi="Times New Roman"/>
          <w:szCs w:val="24"/>
        </w:rPr>
      </w:pPr>
      <w:r w:rsidRPr="00943AE3">
        <w:rPr>
          <w:rFonts w:ascii="Times New Roman" w:hAnsi="Times New Roman"/>
          <w:szCs w:val="24"/>
        </w:rPr>
        <w:t>(1) IN GENERAL.—A comprehensive center established under this section shall support dissemination and technical assistance activities by—</w:t>
      </w:r>
    </w:p>
    <w:p w:rsidR="00943AE3" w:rsidRPr="00943AE3" w:rsidRDefault="00943AE3" w:rsidP="00810E45">
      <w:pPr>
        <w:autoSpaceDE w:val="0"/>
        <w:autoSpaceDN w:val="0"/>
        <w:adjustRightInd w:val="0"/>
        <w:ind w:left="720"/>
        <w:rPr>
          <w:rFonts w:ascii="Times New Roman" w:hAnsi="Times New Roman"/>
          <w:szCs w:val="24"/>
        </w:rPr>
      </w:pPr>
      <w:r w:rsidRPr="00943AE3">
        <w:rPr>
          <w:rFonts w:ascii="Times New Roman" w:hAnsi="Times New Roman"/>
          <w:szCs w:val="24"/>
        </w:rPr>
        <w:t>(A) providing training, professional development, and technical assistance regarding, at a minimum—</w:t>
      </w:r>
    </w:p>
    <w:p w:rsidR="00943AE3" w:rsidRPr="00943AE3" w:rsidRDefault="00943AE3" w:rsidP="00810E45">
      <w:pPr>
        <w:autoSpaceDE w:val="0"/>
        <w:autoSpaceDN w:val="0"/>
        <w:adjustRightInd w:val="0"/>
        <w:ind w:left="720"/>
        <w:rPr>
          <w:rFonts w:ascii="Times New Roman" w:hAnsi="Times New Roman"/>
          <w:szCs w:val="24"/>
        </w:rPr>
      </w:pPr>
      <w:r w:rsidRPr="00943AE3">
        <w:rPr>
          <w:rFonts w:ascii="Times New Roman" w:hAnsi="Times New Roman"/>
          <w:szCs w:val="24"/>
        </w:rPr>
        <w:t>(i) the administration and implementation of pr</w:t>
      </w:r>
      <w:r w:rsidR="00810E45">
        <w:rPr>
          <w:rFonts w:ascii="Times New Roman" w:hAnsi="Times New Roman"/>
          <w:szCs w:val="24"/>
        </w:rPr>
        <w:t xml:space="preserve">ograms under the Elementary and </w:t>
      </w:r>
      <w:r w:rsidRPr="00943AE3">
        <w:rPr>
          <w:rFonts w:ascii="Times New Roman" w:hAnsi="Times New Roman"/>
          <w:szCs w:val="24"/>
        </w:rPr>
        <w:t>Secondary Education</w:t>
      </w:r>
    </w:p>
    <w:p w:rsidR="00943AE3" w:rsidRPr="00943AE3" w:rsidRDefault="00943AE3" w:rsidP="00943AE3">
      <w:pPr>
        <w:autoSpaceDE w:val="0"/>
        <w:autoSpaceDN w:val="0"/>
        <w:adjustRightInd w:val="0"/>
        <w:ind w:firstLine="720"/>
        <w:rPr>
          <w:rFonts w:ascii="Times New Roman" w:hAnsi="Times New Roman"/>
          <w:szCs w:val="24"/>
        </w:rPr>
      </w:pPr>
      <w:r w:rsidRPr="00943AE3">
        <w:rPr>
          <w:rFonts w:ascii="Times New Roman" w:hAnsi="Times New Roman"/>
          <w:szCs w:val="24"/>
        </w:rPr>
        <w:t>Act of 1965 (20 U.S.C. 6301 et seq.);</w:t>
      </w:r>
    </w:p>
    <w:p w:rsidR="00943AE3" w:rsidRPr="00943AE3" w:rsidRDefault="00943AE3" w:rsidP="00943AE3">
      <w:pPr>
        <w:autoSpaceDE w:val="0"/>
        <w:autoSpaceDN w:val="0"/>
        <w:adjustRightInd w:val="0"/>
        <w:ind w:left="720"/>
        <w:rPr>
          <w:rFonts w:ascii="Times New Roman" w:hAnsi="Times New Roman"/>
          <w:szCs w:val="24"/>
        </w:rPr>
      </w:pPr>
      <w:r w:rsidRPr="00943AE3">
        <w:rPr>
          <w:rFonts w:ascii="Times New Roman" w:hAnsi="Times New Roman"/>
          <w:szCs w:val="24"/>
        </w:rPr>
        <w:t>(ii) the use of scientifically valid teaching methods and assessment tools for use by teachers and administrators in, at a minimum—</w:t>
      </w:r>
    </w:p>
    <w:p w:rsidR="00943AE3" w:rsidRPr="00943AE3" w:rsidRDefault="00943AE3" w:rsidP="00943AE3">
      <w:pPr>
        <w:autoSpaceDE w:val="0"/>
        <w:autoSpaceDN w:val="0"/>
        <w:adjustRightInd w:val="0"/>
        <w:ind w:firstLine="720"/>
        <w:rPr>
          <w:rFonts w:ascii="Times New Roman" w:hAnsi="Times New Roman"/>
          <w:szCs w:val="24"/>
        </w:rPr>
      </w:pPr>
      <w:r w:rsidRPr="00943AE3">
        <w:rPr>
          <w:rFonts w:ascii="Times New Roman" w:hAnsi="Times New Roman"/>
          <w:szCs w:val="24"/>
        </w:rPr>
        <w:t>(I) the core academic subjects of mathematics, science, and reading or language arts;</w:t>
      </w:r>
    </w:p>
    <w:p w:rsidR="00943AE3" w:rsidRPr="00943AE3" w:rsidRDefault="00943AE3" w:rsidP="00943AE3">
      <w:pPr>
        <w:autoSpaceDE w:val="0"/>
        <w:autoSpaceDN w:val="0"/>
        <w:adjustRightInd w:val="0"/>
        <w:ind w:firstLine="720"/>
        <w:rPr>
          <w:rFonts w:ascii="Times New Roman" w:hAnsi="Times New Roman"/>
          <w:szCs w:val="24"/>
        </w:rPr>
      </w:pPr>
      <w:r w:rsidRPr="00943AE3">
        <w:rPr>
          <w:rFonts w:ascii="Times New Roman" w:hAnsi="Times New Roman"/>
          <w:szCs w:val="24"/>
        </w:rPr>
        <w:t>(II) English language acquisition; and</w:t>
      </w:r>
    </w:p>
    <w:p w:rsidR="00943AE3" w:rsidRPr="00943AE3" w:rsidRDefault="00943AE3" w:rsidP="00943AE3">
      <w:pPr>
        <w:autoSpaceDE w:val="0"/>
        <w:autoSpaceDN w:val="0"/>
        <w:adjustRightInd w:val="0"/>
        <w:ind w:firstLine="720"/>
        <w:rPr>
          <w:rFonts w:ascii="Times New Roman" w:hAnsi="Times New Roman"/>
          <w:szCs w:val="24"/>
        </w:rPr>
      </w:pPr>
      <w:r w:rsidRPr="00943AE3">
        <w:rPr>
          <w:rFonts w:ascii="Times New Roman" w:hAnsi="Times New Roman"/>
          <w:szCs w:val="24"/>
        </w:rPr>
        <w:t>(III) education technology; and</w:t>
      </w:r>
    </w:p>
    <w:p w:rsidR="00943AE3" w:rsidRPr="00943AE3" w:rsidRDefault="00943AE3" w:rsidP="00810E45">
      <w:pPr>
        <w:autoSpaceDE w:val="0"/>
        <w:autoSpaceDN w:val="0"/>
        <w:adjustRightInd w:val="0"/>
        <w:ind w:left="720"/>
        <w:rPr>
          <w:rFonts w:ascii="Times New Roman" w:hAnsi="Times New Roman"/>
          <w:szCs w:val="24"/>
        </w:rPr>
      </w:pPr>
      <w:r w:rsidRPr="00943AE3">
        <w:rPr>
          <w:rFonts w:ascii="Times New Roman" w:hAnsi="Times New Roman"/>
          <w:szCs w:val="24"/>
        </w:rPr>
        <w:t>(iii) the facilitation of communication between education experts, school officials, teachers, parents, and</w:t>
      </w:r>
      <w:r w:rsidR="00810E45">
        <w:rPr>
          <w:rFonts w:ascii="Times New Roman" w:hAnsi="Times New Roman"/>
          <w:szCs w:val="24"/>
        </w:rPr>
        <w:t xml:space="preserve"> </w:t>
      </w:r>
      <w:r w:rsidRPr="00943AE3">
        <w:rPr>
          <w:rFonts w:ascii="Times New Roman" w:hAnsi="Times New Roman"/>
          <w:szCs w:val="24"/>
        </w:rPr>
        <w:t>librarians, as appropriate; and</w:t>
      </w:r>
    </w:p>
    <w:p w:rsidR="00943AE3" w:rsidRPr="00943AE3" w:rsidRDefault="00943AE3" w:rsidP="00943AE3">
      <w:pPr>
        <w:autoSpaceDE w:val="0"/>
        <w:autoSpaceDN w:val="0"/>
        <w:adjustRightInd w:val="0"/>
        <w:ind w:left="720"/>
        <w:rPr>
          <w:rFonts w:ascii="Times New Roman" w:hAnsi="Times New Roman"/>
          <w:szCs w:val="24"/>
        </w:rPr>
      </w:pPr>
      <w:r w:rsidRPr="00943AE3">
        <w:rPr>
          <w:rFonts w:ascii="Times New Roman" w:hAnsi="Times New Roman"/>
          <w:szCs w:val="24"/>
        </w:rPr>
        <w:t>(B) disseminating and providing information, reports, and publications that are usable for improving academic achievement, closing achievement gaps, and encouraging and sustaining school improvement (as described in section 1116(b) of the Elementary and Secondary Education Act of 1965 (20 U.S.C. 6316(b))), to schools, educators, parents, and policymakers within the region in which the center is located; and</w:t>
      </w:r>
    </w:p>
    <w:p w:rsidR="00943AE3" w:rsidRPr="00943AE3" w:rsidRDefault="00943AE3" w:rsidP="00943AE3">
      <w:pPr>
        <w:autoSpaceDE w:val="0"/>
        <w:autoSpaceDN w:val="0"/>
        <w:adjustRightInd w:val="0"/>
        <w:ind w:left="720"/>
        <w:rPr>
          <w:rFonts w:ascii="Times New Roman" w:hAnsi="Times New Roman"/>
          <w:szCs w:val="24"/>
        </w:rPr>
      </w:pPr>
      <w:r w:rsidRPr="00943AE3">
        <w:rPr>
          <w:rFonts w:ascii="Times New Roman" w:hAnsi="Times New Roman"/>
          <w:szCs w:val="24"/>
        </w:rPr>
        <w:t>(C) developing teacher and school leader inservice and preservice training models that illustrate best practices in the use of technology in different content areas.</w:t>
      </w:r>
    </w:p>
    <w:p w:rsidR="00943AE3" w:rsidRPr="00943AE3" w:rsidRDefault="00943AE3" w:rsidP="00943AE3">
      <w:pPr>
        <w:autoSpaceDE w:val="0"/>
        <w:autoSpaceDN w:val="0"/>
        <w:adjustRightInd w:val="0"/>
        <w:ind w:left="720"/>
        <w:rPr>
          <w:rFonts w:ascii="Times New Roman" w:hAnsi="Times New Roman"/>
          <w:szCs w:val="24"/>
        </w:rPr>
      </w:pPr>
      <w:r w:rsidRPr="00943AE3">
        <w:rPr>
          <w:rFonts w:ascii="Times New Roman" w:hAnsi="Times New Roman"/>
          <w:szCs w:val="24"/>
        </w:rPr>
        <w:t>(2) COORDINATION AND COLLABORATION.—Each comprehensive center established under this section shall coordinate its activities, collaborate, and regularly exchange information with H. R. 3801—39 the regional educational laboratory in the region in which the center is located, the National Center for Education Evaluation and Regional Assistance, the Office of the Secretary, the State service agency, and other technical assistance providers in the region.</w:t>
      </w:r>
    </w:p>
    <w:p w:rsidR="00943AE3" w:rsidRPr="00943AE3" w:rsidRDefault="00943AE3" w:rsidP="00943AE3">
      <w:pPr>
        <w:autoSpaceDE w:val="0"/>
        <w:autoSpaceDN w:val="0"/>
        <w:adjustRightInd w:val="0"/>
        <w:ind w:firstLine="720"/>
        <w:rPr>
          <w:rFonts w:ascii="Times New Roman" w:hAnsi="Times New Roman"/>
          <w:szCs w:val="24"/>
        </w:rPr>
      </w:pPr>
      <w:r w:rsidRPr="00943AE3">
        <w:rPr>
          <w:rFonts w:ascii="Times New Roman" w:hAnsi="Times New Roman"/>
          <w:szCs w:val="24"/>
        </w:rPr>
        <w:t>(g) COMPREHENSIVE CENTER ADVISORY BOARD.—</w:t>
      </w:r>
    </w:p>
    <w:p w:rsidR="00943AE3" w:rsidRPr="00943AE3" w:rsidRDefault="00943AE3" w:rsidP="00943AE3">
      <w:pPr>
        <w:autoSpaceDE w:val="0"/>
        <w:autoSpaceDN w:val="0"/>
        <w:adjustRightInd w:val="0"/>
        <w:ind w:left="720"/>
        <w:rPr>
          <w:rFonts w:ascii="Times New Roman" w:hAnsi="Times New Roman"/>
          <w:szCs w:val="24"/>
        </w:rPr>
      </w:pPr>
      <w:r w:rsidRPr="00943AE3">
        <w:rPr>
          <w:rFonts w:ascii="Times New Roman" w:hAnsi="Times New Roman"/>
          <w:szCs w:val="24"/>
        </w:rPr>
        <w:t>(1) ESTABLISHMENT.—Each comprehensive center established under this section shall have an advisory board that shall support the priorities of such center.</w:t>
      </w:r>
    </w:p>
    <w:p w:rsidR="00943AE3" w:rsidRPr="00943AE3" w:rsidRDefault="00943AE3" w:rsidP="00943AE3">
      <w:pPr>
        <w:autoSpaceDE w:val="0"/>
        <w:autoSpaceDN w:val="0"/>
        <w:adjustRightInd w:val="0"/>
        <w:ind w:firstLine="720"/>
        <w:rPr>
          <w:rFonts w:ascii="Times New Roman" w:hAnsi="Times New Roman"/>
          <w:szCs w:val="24"/>
        </w:rPr>
      </w:pPr>
      <w:r w:rsidRPr="00943AE3">
        <w:rPr>
          <w:rFonts w:ascii="Times New Roman" w:hAnsi="Times New Roman"/>
          <w:szCs w:val="24"/>
        </w:rPr>
        <w:t>(2) DUTIES.—Each advisory board established under paragraph</w:t>
      </w:r>
    </w:p>
    <w:p w:rsidR="00943AE3" w:rsidRPr="00943AE3" w:rsidRDefault="00943AE3" w:rsidP="00943AE3">
      <w:pPr>
        <w:autoSpaceDE w:val="0"/>
        <w:autoSpaceDN w:val="0"/>
        <w:adjustRightInd w:val="0"/>
        <w:ind w:firstLine="720"/>
        <w:rPr>
          <w:rFonts w:ascii="Times New Roman" w:hAnsi="Times New Roman"/>
          <w:szCs w:val="24"/>
        </w:rPr>
      </w:pPr>
      <w:r w:rsidRPr="00943AE3">
        <w:rPr>
          <w:rFonts w:ascii="Times New Roman" w:hAnsi="Times New Roman"/>
          <w:szCs w:val="24"/>
        </w:rPr>
        <w:t>(1) shall advise the comprehensive center—</w:t>
      </w:r>
    </w:p>
    <w:p w:rsidR="00943AE3" w:rsidRPr="00943AE3" w:rsidRDefault="00943AE3" w:rsidP="00943AE3">
      <w:pPr>
        <w:autoSpaceDE w:val="0"/>
        <w:autoSpaceDN w:val="0"/>
        <w:adjustRightInd w:val="0"/>
        <w:ind w:firstLine="720"/>
        <w:rPr>
          <w:rFonts w:ascii="Times New Roman" w:hAnsi="Times New Roman"/>
          <w:szCs w:val="24"/>
        </w:rPr>
      </w:pPr>
      <w:r w:rsidRPr="00943AE3">
        <w:rPr>
          <w:rFonts w:ascii="Times New Roman" w:hAnsi="Times New Roman"/>
          <w:szCs w:val="24"/>
        </w:rPr>
        <w:t>(A) concerning the activities described in subsection (d);</w:t>
      </w:r>
    </w:p>
    <w:p w:rsidR="00943AE3" w:rsidRPr="00943AE3" w:rsidRDefault="00943AE3" w:rsidP="00810E45">
      <w:pPr>
        <w:autoSpaceDE w:val="0"/>
        <w:autoSpaceDN w:val="0"/>
        <w:adjustRightInd w:val="0"/>
        <w:ind w:left="720"/>
        <w:rPr>
          <w:rFonts w:ascii="Times New Roman" w:hAnsi="Times New Roman"/>
          <w:szCs w:val="24"/>
        </w:rPr>
      </w:pPr>
      <w:r w:rsidRPr="00943AE3">
        <w:rPr>
          <w:rFonts w:ascii="Times New Roman" w:hAnsi="Times New Roman"/>
          <w:szCs w:val="24"/>
        </w:rPr>
        <w:t>(B) on strategies for monitoring and addressing the educational needs of the region, on an ongoing basis;</w:t>
      </w:r>
    </w:p>
    <w:p w:rsidR="00943AE3" w:rsidRPr="00943AE3" w:rsidRDefault="00943AE3" w:rsidP="00810E45">
      <w:pPr>
        <w:autoSpaceDE w:val="0"/>
        <w:autoSpaceDN w:val="0"/>
        <w:adjustRightInd w:val="0"/>
        <w:ind w:left="720"/>
        <w:rPr>
          <w:rFonts w:ascii="Times New Roman" w:hAnsi="Times New Roman"/>
          <w:szCs w:val="24"/>
        </w:rPr>
      </w:pPr>
      <w:r w:rsidRPr="00943AE3">
        <w:rPr>
          <w:rFonts w:ascii="Times New Roman" w:hAnsi="Times New Roman"/>
          <w:szCs w:val="24"/>
        </w:rPr>
        <w:lastRenderedPageBreak/>
        <w:t>(C) on maintaining a high standard of quality in the performa</w:t>
      </w:r>
      <w:r w:rsidR="00810E45">
        <w:rPr>
          <w:rFonts w:ascii="Times New Roman" w:hAnsi="Times New Roman"/>
          <w:szCs w:val="24"/>
        </w:rPr>
        <w:t xml:space="preserve">nce of the center’s activities; </w:t>
      </w:r>
      <w:r w:rsidRPr="00943AE3">
        <w:rPr>
          <w:rFonts w:ascii="Times New Roman" w:hAnsi="Times New Roman"/>
          <w:szCs w:val="24"/>
        </w:rPr>
        <w:t>and</w:t>
      </w:r>
    </w:p>
    <w:p w:rsidR="00943AE3" w:rsidRPr="00943AE3" w:rsidRDefault="00943AE3" w:rsidP="00943AE3">
      <w:pPr>
        <w:autoSpaceDE w:val="0"/>
        <w:autoSpaceDN w:val="0"/>
        <w:adjustRightInd w:val="0"/>
        <w:ind w:left="720"/>
        <w:rPr>
          <w:rFonts w:ascii="Times New Roman" w:hAnsi="Times New Roman"/>
          <w:szCs w:val="24"/>
        </w:rPr>
      </w:pPr>
      <w:r w:rsidRPr="00943AE3">
        <w:rPr>
          <w:rFonts w:ascii="Times New Roman" w:hAnsi="Times New Roman"/>
          <w:szCs w:val="24"/>
        </w:rPr>
        <w:t>(D) on carrying out the center’s duties in a manner that promotes progress toward improving student academic achievement.</w:t>
      </w:r>
    </w:p>
    <w:p w:rsidR="00943AE3" w:rsidRPr="00943AE3" w:rsidRDefault="00943AE3" w:rsidP="00943AE3">
      <w:pPr>
        <w:autoSpaceDE w:val="0"/>
        <w:autoSpaceDN w:val="0"/>
        <w:adjustRightInd w:val="0"/>
        <w:ind w:firstLine="720"/>
        <w:rPr>
          <w:rFonts w:ascii="Times New Roman" w:hAnsi="Times New Roman"/>
          <w:szCs w:val="24"/>
        </w:rPr>
      </w:pPr>
      <w:r w:rsidRPr="00943AE3">
        <w:rPr>
          <w:rFonts w:ascii="Times New Roman" w:hAnsi="Times New Roman"/>
          <w:szCs w:val="24"/>
        </w:rPr>
        <w:t>(3) COMPOSITION.—</w:t>
      </w:r>
    </w:p>
    <w:p w:rsidR="00943AE3" w:rsidRPr="00943AE3" w:rsidRDefault="00943AE3" w:rsidP="00943AE3">
      <w:pPr>
        <w:autoSpaceDE w:val="0"/>
        <w:autoSpaceDN w:val="0"/>
        <w:adjustRightInd w:val="0"/>
        <w:ind w:firstLine="720"/>
        <w:rPr>
          <w:rFonts w:ascii="Times New Roman" w:hAnsi="Times New Roman"/>
          <w:szCs w:val="24"/>
        </w:rPr>
      </w:pPr>
      <w:r w:rsidRPr="00943AE3">
        <w:rPr>
          <w:rFonts w:ascii="Times New Roman" w:hAnsi="Times New Roman"/>
          <w:szCs w:val="24"/>
        </w:rPr>
        <w:t>(A) IN GENERAL.—Each advisory board shall be composed of—</w:t>
      </w:r>
    </w:p>
    <w:p w:rsidR="00943AE3" w:rsidRPr="00943AE3" w:rsidRDefault="00943AE3" w:rsidP="00810E45">
      <w:pPr>
        <w:autoSpaceDE w:val="0"/>
        <w:autoSpaceDN w:val="0"/>
        <w:adjustRightInd w:val="0"/>
        <w:ind w:left="720"/>
        <w:rPr>
          <w:rFonts w:ascii="Times New Roman" w:hAnsi="Times New Roman"/>
          <w:szCs w:val="24"/>
        </w:rPr>
      </w:pPr>
      <w:r w:rsidRPr="00943AE3">
        <w:rPr>
          <w:rFonts w:ascii="Times New Roman" w:hAnsi="Times New Roman"/>
          <w:szCs w:val="24"/>
        </w:rPr>
        <w:t>(i) the chief State school officers, or such officers’ designees or other State officials, in each State served</w:t>
      </w:r>
    </w:p>
    <w:p w:rsidR="00943AE3" w:rsidRPr="00943AE3" w:rsidRDefault="00943AE3" w:rsidP="00943AE3">
      <w:pPr>
        <w:autoSpaceDE w:val="0"/>
        <w:autoSpaceDN w:val="0"/>
        <w:adjustRightInd w:val="0"/>
        <w:ind w:left="720"/>
        <w:rPr>
          <w:rFonts w:ascii="Times New Roman" w:hAnsi="Times New Roman"/>
          <w:szCs w:val="24"/>
        </w:rPr>
      </w:pPr>
      <w:r w:rsidRPr="00943AE3">
        <w:rPr>
          <w:rFonts w:ascii="Times New Roman" w:hAnsi="Times New Roman"/>
          <w:szCs w:val="24"/>
        </w:rPr>
        <w:t>by the comprehensive center who have primary responsibility under State law for elementary and secondary education in the State; and</w:t>
      </w:r>
    </w:p>
    <w:p w:rsidR="00943AE3" w:rsidRPr="00943AE3" w:rsidRDefault="00943AE3" w:rsidP="00943AE3">
      <w:pPr>
        <w:autoSpaceDE w:val="0"/>
        <w:autoSpaceDN w:val="0"/>
        <w:adjustRightInd w:val="0"/>
        <w:ind w:left="720"/>
        <w:rPr>
          <w:rFonts w:ascii="Times New Roman" w:hAnsi="Times New Roman"/>
          <w:szCs w:val="24"/>
        </w:rPr>
      </w:pPr>
      <w:r w:rsidRPr="00943AE3">
        <w:rPr>
          <w:rFonts w:ascii="Times New Roman" w:hAnsi="Times New Roman"/>
          <w:szCs w:val="24"/>
        </w:rPr>
        <w:t>(ii) not more than 15 other members who are representative of the educational interests in the region served by the comprehensive center and are selected jointly by the officials specified in clause (i) and the chief executive officer of each State served by the comprehensive center, including the following:</w:t>
      </w:r>
    </w:p>
    <w:p w:rsidR="00943AE3" w:rsidRPr="00943AE3" w:rsidRDefault="00943AE3" w:rsidP="00943AE3">
      <w:pPr>
        <w:autoSpaceDE w:val="0"/>
        <w:autoSpaceDN w:val="0"/>
        <w:adjustRightInd w:val="0"/>
        <w:ind w:left="720"/>
        <w:rPr>
          <w:rFonts w:ascii="Times New Roman" w:hAnsi="Times New Roman"/>
          <w:szCs w:val="24"/>
        </w:rPr>
      </w:pPr>
      <w:r w:rsidRPr="00943AE3">
        <w:rPr>
          <w:rFonts w:ascii="Times New Roman" w:hAnsi="Times New Roman"/>
          <w:szCs w:val="24"/>
        </w:rPr>
        <w:t>(I) Representatives of local educational agencies and regional educational agencies, including representatives of local educational agencies serving urban and rural areas.</w:t>
      </w:r>
    </w:p>
    <w:p w:rsidR="00943AE3" w:rsidRPr="00943AE3" w:rsidRDefault="00943AE3" w:rsidP="00943AE3">
      <w:pPr>
        <w:autoSpaceDE w:val="0"/>
        <w:autoSpaceDN w:val="0"/>
        <w:adjustRightInd w:val="0"/>
        <w:ind w:firstLine="720"/>
        <w:rPr>
          <w:rFonts w:ascii="Times New Roman" w:hAnsi="Times New Roman"/>
          <w:szCs w:val="24"/>
        </w:rPr>
      </w:pPr>
      <w:r w:rsidRPr="00943AE3">
        <w:rPr>
          <w:rFonts w:ascii="Times New Roman" w:hAnsi="Times New Roman"/>
          <w:szCs w:val="24"/>
        </w:rPr>
        <w:t>(II) Representatives of institutions of higher education.</w:t>
      </w:r>
    </w:p>
    <w:p w:rsidR="00943AE3" w:rsidRPr="00943AE3" w:rsidRDefault="00943AE3" w:rsidP="00943AE3">
      <w:pPr>
        <w:autoSpaceDE w:val="0"/>
        <w:autoSpaceDN w:val="0"/>
        <w:adjustRightInd w:val="0"/>
        <w:ind w:firstLine="720"/>
        <w:rPr>
          <w:rFonts w:ascii="Times New Roman" w:hAnsi="Times New Roman"/>
          <w:szCs w:val="24"/>
        </w:rPr>
      </w:pPr>
      <w:r w:rsidRPr="00943AE3">
        <w:rPr>
          <w:rFonts w:ascii="Times New Roman" w:hAnsi="Times New Roman"/>
          <w:szCs w:val="24"/>
        </w:rPr>
        <w:t>(III) Parents.</w:t>
      </w:r>
    </w:p>
    <w:p w:rsidR="00943AE3" w:rsidRPr="00943AE3" w:rsidRDefault="00943AE3" w:rsidP="00943AE3">
      <w:pPr>
        <w:autoSpaceDE w:val="0"/>
        <w:autoSpaceDN w:val="0"/>
        <w:adjustRightInd w:val="0"/>
        <w:ind w:firstLine="720"/>
        <w:rPr>
          <w:rFonts w:ascii="Times New Roman" w:hAnsi="Times New Roman"/>
          <w:szCs w:val="24"/>
        </w:rPr>
      </w:pPr>
      <w:r w:rsidRPr="00943AE3">
        <w:rPr>
          <w:rFonts w:ascii="Times New Roman" w:hAnsi="Times New Roman"/>
          <w:szCs w:val="24"/>
        </w:rPr>
        <w:t>(IV) Practicing educators, including classroom teachers, principals, and administrators.</w:t>
      </w:r>
    </w:p>
    <w:p w:rsidR="00943AE3" w:rsidRPr="00943AE3" w:rsidRDefault="00943AE3" w:rsidP="00943AE3">
      <w:pPr>
        <w:autoSpaceDE w:val="0"/>
        <w:autoSpaceDN w:val="0"/>
        <w:adjustRightInd w:val="0"/>
        <w:ind w:firstLine="720"/>
        <w:rPr>
          <w:rFonts w:ascii="Times New Roman" w:hAnsi="Times New Roman"/>
          <w:szCs w:val="24"/>
        </w:rPr>
      </w:pPr>
      <w:r w:rsidRPr="00943AE3">
        <w:rPr>
          <w:rFonts w:ascii="Times New Roman" w:hAnsi="Times New Roman"/>
          <w:szCs w:val="24"/>
        </w:rPr>
        <w:t>(V) Representatives of business.</w:t>
      </w:r>
    </w:p>
    <w:p w:rsidR="00943AE3" w:rsidRPr="00943AE3" w:rsidRDefault="00943AE3" w:rsidP="00943AE3">
      <w:pPr>
        <w:autoSpaceDE w:val="0"/>
        <w:autoSpaceDN w:val="0"/>
        <w:adjustRightInd w:val="0"/>
        <w:ind w:left="720"/>
        <w:rPr>
          <w:rFonts w:ascii="Times New Roman" w:hAnsi="Times New Roman"/>
          <w:szCs w:val="24"/>
        </w:rPr>
      </w:pPr>
      <w:r w:rsidRPr="00943AE3">
        <w:rPr>
          <w:rFonts w:ascii="Times New Roman" w:hAnsi="Times New Roman"/>
          <w:szCs w:val="24"/>
        </w:rPr>
        <w:t>(VI) Policymakers, expert practitioners, and researchers with knowledge of, and experience using, the results of research, evaluation, and statistics.</w:t>
      </w:r>
    </w:p>
    <w:p w:rsidR="00943AE3" w:rsidRPr="00943AE3" w:rsidRDefault="00943AE3" w:rsidP="00943AE3">
      <w:pPr>
        <w:autoSpaceDE w:val="0"/>
        <w:autoSpaceDN w:val="0"/>
        <w:adjustRightInd w:val="0"/>
        <w:ind w:left="720"/>
        <w:rPr>
          <w:rFonts w:ascii="Times New Roman" w:hAnsi="Times New Roman"/>
          <w:szCs w:val="24"/>
        </w:rPr>
      </w:pPr>
      <w:r w:rsidRPr="00943AE3">
        <w:rPr>
          <w:rFonts w:ascii="Times New Roman" w:hAnsi="Times New Roman"/>
          <w:szCs w:val="24"/>
        </w:rPr>
        <w:t>(B) SPECIAL RULE.—In the case of a State in which the chief executive officer has the primary responsibility under State law for elementary and secondary education in the State, the chief executive officer shall consult, to the extent permitted by State law, with the State educational agency in selecting additional members of the board under subparagraph (A)(i).</w:t>
      </w:r>
    </w:p>
    <w:p w:rsidR="00943AE3" w:rsidRPr="00943AE3" w:rsidRDefault="00943AE3" w:rsidP="00847E3C">
      <w:pPr>
        <w:autoSpaceDE w:val="0"/>
        <w:autoSpaceDN w:val="0"/>
        <w:adjustRightInd w:val="0"/>
        <w:ind w:left="720"/>
        <w:rPr>
          <w:rFonts w:ascii="Times New Roman" w:hAnsi="Times New Roman"/>
          <w:szCs w:val="24"/>
        </w:rPr>
      </w:pPr>
      <w:r w:rsidRPr="00943AE3">
        <w:rPr>
          <w:rFonts w:ascii="Times New Roman" w:hAnsi="Times New Roman"/>
          <w:szCs w:val="24"/>
        </w:rPr>
        <w:t>(h) REPORT TO SECRETARY.—Each comprehensive center established under this section shall submit to the Secretary an annual H. R. 3801—40 report, at such time, in such manner, and containing such information</w:t>
      </w:r>
      <w:r w:rsidR="00847E3C">
        <w:rPr>
          <w:rFonts w:ascii="Times New Roman" w:hAnsi="Times New Roman"/>
          <w:szCs w:val="24"/>
        </w:rPr>
        <w:t xml:space="preserve"> </w:t>
      </w:r>
      <w:r w:rsidRPr="00943AE3">
        <w:rPr>
          <w:rFonts w:ascii="Times New Roman" w:hAnsi="Times New Roman"/>
          <w:szCs w:val="24"/>
        </w:rPr>
        <w:t>as the Secretary may require, which shall include the following:</w:t>
      </w:r>
    </w:p>
    <w:p w:rsidR="00943AE3" w:rsidRPr="00943AE3" w:rsidRDefault="00943AE3" w:rsidP="00943AE3">
      <w:pPr>
        <w:autoSpaceDE w:val="0"/>
        <w:autoSpaceDN w:val="0"/>
        <w:adjustRightInd w:val="0"/>
        <w:ind w:firstLine="720"/>
        <w:rPr>
          <w:rFonts w:ascii="Times New Roman" w:hAnsi="Times New Roman"/>
          <w:szCs w:val="24"/>
        </w:rPr>
      </w:pPr>
      <w:r w:rsidRPr="00943AE3">
        <w:rPr>
          <w:rFonts w:ascii="Times New Roman" w:hAnsi="Times New Roman"/>
          <w:szCs w:val="24"/>
        </w:rPr>
        <w:t>(1) A summary of the comprehensive center’s activities during the preceding year.</w:t>
      </w:r>
    </w:p>
    <w:p w:rsidR="00943AE3" w:rsidRPr="00943AE3" w:rsidRDefault="00943AE3" w:rsidP="00943AE3">
      <w:pPr>
        <w:autoSpaceDE w:val="0"/>
        <w:autoSpaceDN w:val="0"/>
        <w:adjustRightInd w:val="0"/>
        <w:ind w:left="720"/>
        <w:rPr>
          <w:rFonts w:ascii="Times New Roman" w:hAnsi="Times New Roman"/>
          <w:szCs w:val="24"/>
        </w:rPr>
      </w:pPr>
      <w:r w:rsidRPr="00943AE3">
        <w:rPr>
          <w:rFonts w:ascii="Times New Roman" w:hAnsi="Times New Roman"/>
          <w:szCs w:val="24"/>
        </w:rPr>
        <w:t>(2) A listing of the States, local educational agencies, and schools the comprehensive center assisted during the preceding year.</w:t>
      </w:r>
    </w:p>
    <w:p w:rsidR="00943AE3" w:rsidRPr="00943AE3" w:rsidRDefault="00943AE3" w:rsidP="00943AE3">
      <w:pPr>
        <w:autoSpaceDE w:val="0"/>
        <w:autoSpaceDN w:val="0"/>
        <w:adjustRightInd w:val="0"/>
        <w:ind w:firstLine="720"/>
        <w:rPr>
          <w:rFonts w:ascii="Times New Roman" w:hAnsi="Times New Roman"/>
          <w:b/>
          <w:bCs/>
          <w:szCs w:val="24"/>
        </w:rPr>
      </w:pPr>
      <w:r w:rsidRPr="00943AE3">
        <w:rPr>
          <w:rFonts w:ascii="Times New Roman" w:hAnsi="Times New Roman"/>
          <w:b/>
          <w:bCs/>
          <w:szCs w:val="24"/>
        </w:rPr>
        <w:t>SEC. 204. EVALUATIONS.</w:t>
      </w:r>
    </w:p>
    <w:p w:rsidR="00943AE3" w:rsidRPr="00943AE3" w:rsidRDefault="00943AE3" w:rsidP="00943AE3">
      <w:pPr>
        <w:autoSpaceDE w:val="0"/>
        <w:autoSpaceDN w:val="0"/>
        <w:adjustRightInd w:val="0"/>
        <w:ind w:left="720"/>
        <w:rPr>
          <w:rFonts w:ascii="Times New Roman" w:hAnsi="Times New Roman"/>
          <w:szCs w:val="24"/>
        </w:rPr>
      </w:pPr>
      <w:r w:rsidRPr="00943AE3">
        <w:rPr>
          <w:rFonts w:ascii="Times New Roman" w:hAnsi="Times New Roman"/>
          <w:szCs w:val="24"/>
        </w:rPr>
        <w:t>The Secretary shall provide for ongoing independent evaluations by the National Center for Education Evaluation and Regional Assistance of the comprehensive centers receiving assistance under this title, the results of which shall be transmitted to the appropriate congressional committees and the Director of the Institute of Education Sciences. Such evaluations shall include an analysis of the services provided under this title, the extent to which each of the comprehensive centers meets the objectives of its respective</w:t>
      </w:r>
    </w:p>
    <w:p w:rsidR="00943AE3" w:rsidRPr="00943AE3" w:rsidRDefault="00943AE3" w:rsidP="00943AE3">
      <w:pPr>
        <w:autoSpaceDE w:val="0"/>
        <w:autoSpaceDN w:val="0"/>
        <w:adjustRightInd w:val="0"/>
        <w:ind w:left="720"/>
        <w:rPr>
          <w:rFonts w:ascii="Times New Roman" w:hAnsi="Times New Roman"/>
          <w:szCs w:val="24"/>
        </w:rPr>
      </w:pPr>
      <w:r w:rsidRPr="00943AE3">
        <w:rPr>
          <w:rFonts w:ascii="Times New Roman" w:hAnsi="Times New Roman"/>
          <w:szCs w:val="24"/>
        </w:rPr>
        <w:t>plan, and whether such services meet the educational needs of State educational agencies, local educational agencies, and schools in the region.</w:t>
      </w:r>
    </w:p>
    <w:p w:rsidR="00943AE3" w:rsidRPr="00943AE3" w:rsidRDefault="00943AE3" w:rsidP="00943AE3">
      <w:pPr>
        <w:suppressAutoHyphens/>
        <w:rPr>
          <w:rFonts w:ascii="Times New Roman" w:hAnsi="Times New Roman"/>
          <w:szCs w:val="24"/>
        </w:rPr>
      </w:pPr>
    </w:p>
    <w:p w:rsidR="00943AE3" w:rsidRPr="00943AE3" w:rsidRDefault="00943AE3" w:rsidP="00943AE3">
      <w:pPr>
        <w:tabs>
          <w:tab w:val="left" w:pos="-720"/>
        </w:tabs>
        <w:suppressAutoHyphens/>
        <w:rPr>
          <w:rFonts w:ascii="Times New Roman" w:hAnsi="Times New Roman"/>
          <w:szCs w:val="24"/>
        </w:rPr>
      </w:pPr>
      <w:r w:rsidRPr="00943AE3">
        <w:rPr>
          <w:rFonts w:ascii="Times New Roman" w:hAnsi="Times New Roman"/>
          <w:szCs w:val="24"/>
        </w:rPr>
        <w:lastRenderedPageBreak/>
        <w:t xml:space="preserve">2.  Indicate how, by whom, and for what purpose the information is to be used.  Except for a new collection, indicate the actual use the agency has made of the information received from the current collection. </w:t>
      </w:r>
    </w:p>
    <w:p w:rsidR="00943AE3" w:rsidRPr="00943AE3" w:rsidRDefault="00943AE3" w:rsidP="00943AE3">
      <w:pPr>
        <w:tabs>
          <w:tab w:val="left" w:pos="-720"/>
        </w:tabs>
        <w:suppressAutoHyphens/>
        <w:rPr>
          <w:rFonts w:ascii="Times New Roman" w:hAnsi="Times New Roman"/>
          <w:szCs w:val="24"/>
        </w:rPr>
      </w:pPr>
    </w:p>
    <w:p w:rsidR="00943AE3" w:rsidRPr="00943AE3" w:rsidRDefault="00943AE3" w:rsidP="00943AE3">
      <w:pPr>
        <w:tabs>
          <w:tab w:val="left" w:pos="-720"/>
        </w:tabs>
        <w:suppressAutoHyphens/>
        <w:ind w:left="720"/>
        <w:rPr>
          <w:rFonts w:ascii="Times New Roman" w:hAnsi="Times New Roman"/>
          <w:b/>
          <w:szCs w:val="24"/>
        </w:rPr>
      </w:pPr>
      <w:r w:rsidRPr="00943AE3">
        <w:rPr>
          <w:rFonts w:ascii="Times New Roman" w:hAnsi="Times New Roman"/>
          <w:b/>
          <w:szCs w:val="24"/>
        </w:rPr>
        <w:t xml:space="preserve">The Department of Education (Department) will </w:t>
      </w:r>
      <w:r w:rsidR="00672A04">
        <w:rPr>
          <w:rFonts w:ascii="Times New Roman" w:hAnsi="Times New Roman"/>
          <w:b/>
          <w:szCs w:val="24"/>
        </w:rPr>
        <w:t xml:space="preserve">use the information collected to </w:t>
      </w:r>
      <w:r w:rsidRPr="00943AE3">
        <w:rPr>
          <w:rFonts w:ascii="Times New Roman" w:hAnsi="Times New Roman"/>
          <w:b/>
          <w:szCs w:val="24"/>
        </w:rPr>
        <w:t xml:space="preserve">conduct a new Comprehensive Centers grant competition </w:t>
      </w:r>
      <w:r w:rsidR="00672A04">
        <w:rPr>
          <w:rFonts w:ascii="Times New Roman" w:hAnsi="Times New Roman"/>
          <w:b/>
          <w:szCs w:val="24"/>
        </w:rPr>
        <w:t>and</w:t>
      </w:r>
      <w:r w:rsidRPr="00943AE3">
        <w:rPr>
          <w:rFonts w:ascii="Times New Roman" w:hAnsi="Times New Roman"/>
          <w:b/>
          <w:szCs w:val="24"/>
        </w:rPr>
        <w:t xml:space="preserve"> award up to 16 regional comprehensive centers to support specific states and school districts within a geographical region and up to seven content centers</w:t>
      </w:r>
      <w:r w:rsidR="00672A04">
        <w:rPr>
          <w:rFonts w:ascii="Times New Roman" w:hAnsi="Times New Roman"/>
          <w:b/>
          <w:szCs w:val="24"/>
        </w:rPr>
        <w:t>.</w:t>
      </w:r>
      <w:r w:rsidRPr="00943AE3">
        <w:rPr>
          <w:rFonts w:ascii="Times New Roman" w:hAnsi="Times New Roman"/>
          <w:b/>
          <w:szCs w:val="24"/>
        </w:rPr>
        <w:t xml:space="preserve"> </w:t>
      </w:r>
      <w:r w:rsidR="00672A04">
        <w:rPr>
          <w:rFonts w:ascii="Times New Roman" w:hAnsi="Times New Roman"/>
          <w:b/>
          <w:szCs w:val="24"/>
        </w:rPr>
        <w:t>The last time this information was collected was in 2005; the collection resulted in the award of 21 comprehensive centers.</w:t>
      </w:r>
      <w:r w:rsidRPr="00943AE3">
        <w:rPr>
          <w:rFonts w:ascii="Times New Roman" w:hAnsi="Times New Roman"/>
          <w:b/>
          <w:szCs w:val="24"/>
        </w:rPr>
        <w:t xml:space="preserve">  </w:t>
      </w:r>
    </w:p>
    <w:p w:rsidR="00943AE3" w:rsidRPr="00943AE3" w:rsidRDefault="00943AE3" w:rsidP="00943AE3">
      <w:pPr>
        <w:tabs>
          <w:tab w:val="left" w:pos="-720"/>
        </w:tabs>
        <w:suppressAutoHyphens/>
        <w:rPr>
          <w:rFonts w:ascii="Times New Roman" w:hAnsi="Times New Roman"/>
          <w:i/>
          <w:szCs w:val="24"/>
        </w:rPr>
      </w:pPr>
    </w:p>
    <w:p w:rsidR="00943AE3" w:rsidRPr="00943AE3" w:rsidRDefault="00943AE3" w:rsidP="00943AE3">
      <w:pPr>
        <w:tabs>
          <w:tab w:val="left" w:pos="-720"/>
        </w:tabs>
        <w:suppressAutoHyphens/>
        <w:rPr>
          <w:rFonts w:ascii="Times New Roman" w:hAnsi="Times New Roman"/>
          <w:szCs w:val="24"/>
        </w:rPr>
      </w:pPr>
      <w:r w:rsidRPr="00943AE3">
        <w:rPr>
          <w:rFonts w:ascii="Times New Roman" w:hAnsi="Times New Roman"/>
          <w:szCs w:val="24"/>
        </w:rPr>
        <w:t xml:space="preserve">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 </w:t>
      </w:r>
    </w:p>
    <w:p w:rsidR="00943AE3" w:rsidRPr="00943AE3" w:rsidRDefault="00943AE3" w:rsidP="00943AE3">
      <w:pPr>
        <w:tabs>
          <w:tab w:val="left" w:pos="-720"/>
        </w:tabs>
        <w:suppressAutoHyphens/>
        <w:rPr>
          <w:rFonts w:ascii="Times New Roman" w:hAnsi="Times New Roman"/>
          <w:szCs w:val="24"/>
        </w:rPr>
      </w:pPr>
    </w:p>
    <w:p w:rsidR="00943AE3" w:rsidRPr="00943AE3" w:rsidRDefault="00943AE3" w:rsidP="00943AE3">
      <w:pPr>
        <w:tabs>
          <w:tab w:val="left" w:pos="-720"/>
        </w:tabs>
        <w:suppressAutoHyphens/>
        <w:ind w:left="720"/>
        <w:rPr>
          <w:rFonts w:ascii="Times New Roman" w:hAnsi="Times New Roman"/>
          <w:b/>
          <w:szCs w:val="24"/>
        </w:rPr>
      </w:pPr>
      <w:r w:rsidRPr="00943AE3">
        <w:rPr>
          <w:rFonts w:ascii="Times New Roman" w:hAnsi="Times New Roman"/>
          <w:b/>
          <w:szCs w:val="24"/>
        </w:rPr>
        <w:t>The Comprehensive Centers program requires the electron</w:t>
      </w:r>
      <w:r w:rsidR="00672A04">
        <w:rPr>
          <w:rFonts w:ascii="Times New Roman" w:hAnsi="Times New Roman"/>
          <w:b/>
          <w:szCs w:val="24"/>
        </w:rPr>
        <w:t xml:space="preserve">ic submission of applications. </w:t>
      </w:r>
      <w:r w:rsidR="00F72889">
        <w:rPr>
          <w:rFonts w:ascii="Times New Roman" w:hAnsi="Times New Roman"/>
          <w:b/>
          <w:szCs w:val="24"/>
        </w:rPr>
        <w:t xml:space="preserve"> </w:t>
      </w:r>
      <w:r w:rsidRPr="00943AE3">
        <w:rPr>
          <w:rFonts w:ascii="Times New Roman" w:hAnsi="Times New Roman"/>
          <w:b/>
          <w:szCs w:val="24"/>
        </w:rPr>
        <w:t>Applicants must submit their application electronically to the Governmentwide site Grant</w:t>
      </w:r>
      <w:r w:rsidR="00F72889">
        <w:rPr>
          <w:rFonts w:ascii="Times New Roman" w:hAnsi="Times New Roman"/>
          <w:b/>
          <w:szCs w:val="24"/>
        </w:rPr>
        <w:t>s</w:t>
      </w:r>
      <w:r w:rsidRPr="00943AE3">
        <w:rPr>
          <w:rFonts w:ascii="Times New Roman" w:hAnsi="Times New Roman"/>
          <w:b/>
          <w:szCs w:val="24"/>
        </w:rPr>
        <w:t>.gov.  The Department will reject paper submission</w:t>
      </w:r>
      <w:r w:rsidR="00F72889">
        <w:rPr>
          <w:rFonts w:ascii="Times New Roman" w:hAnsi="Times New Roman"/>
          <w:b/>
          <w:szCs w:val="24"/>
        </w:rPr>
        <w:t>s</w:t>
      </w:r>
      <w:r w:rsidRPr="00943AE3">
        <w:rPr>
          <w:rFonts w:ascii="Times New Roman" w:hAnsi="Times New Roman"/>
          <w:b/>
          <w:szCs w:val="24"/>
        </w:rPr>
        <w:t xml:space="preserve"> unless an applicant qualifies for </w:t>
      </w:r>
      <w:r w:rsidR="00F72889">
        <w:rPr>
          <w:rFonts w:ascii="Times New Roman" w:hAnsi="Times New Roman"/>
          <w:b/>
          <w:szCs w:val="24"/>
        </w:rPr>
        <w:t xml:space="preserve">and requests </w:t>
      </w:r>
      <w:r w:rsidRPr="00943AE3">
        <w:rPr>
          <w:rFonts w:ascii="Times New Roman" w:hAnsi="Times New Roman"/>
          <w:b/>
          <w:szCs w:val="24"/>
        </w:rPr>
        <w:t>one of the exceptions to the electronic submission requirements.  All Department discretionary grants must submit applications through the Grant</w:t>
      </w:r>
      <w:r w:rsidR="00F72889">
        <w:rPr>
          <w:rFonts w:ascii="Times New Roman" w:hAnsi="Times New Roman"/>
          <w:b/>
          <w:szCs w:val="24"/>
        </w:rPr>
        <w:t>s</w:t>
      </w:r>
      <w:r w:rsidRPr="00943AE3">
        <w:rPr>
          <w:rFonts w:ascii="Times New Roman" w:hAnsi="Times New Roman"/>
          <w:b/>
          <w:szCs w:val="24"/>
        </w:rPr>
        <w:t xml:space="preserve">.gov portal.   </w:t>
      </w:r>
    </w:p>
    <w:p w:rsidR="00943AE3" w:rsidRPr="00943AE3" w:rsidRDefault="00943AE3" w:rsidP="00943AE3">
      <w:pPr>
        <w:tabs>
          <w:tab w:val="left" w:pos="-720"/>
        </w:tabs>
        <w:suppressAutoHyphens/>
        <w:rPr>
          <w:rFonts w:ascii="Times New Roman" w:hAnsi="Times New Roman"/>
          <w:szCs w:val="24"/>
        </w:rPr>
      </w:pPr>
    </w:p>
    <w:p w:rsidR="00943AE3" w:rsidRPr="00943AE3" w:rsidRDefault="00943AE3" w:rsidP="00943AE3">
      <w:pPr>
        <w:tabs>
          <w:tab w:val="left" w:pos="-720"/>
        </w:tabs>
        <w:suppressAutoHyphens/>
        <w:rPr>
          <w:rFonts w:ascii="Times New Roman" w:hAnsi="Times New Roman"/>
          <w:szCs w:val="24"/>
        </w:rPr>
      </w:pPr>
      <w:r w:rsidRPr="00943AE3">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943AE3" w:rsidRPr="00943AE3" w:rsidRDefault="00943AE3" w:rsidP="00943AE3">
      <w:pPr>
        <w:tabs>
          <w:tab w:val="left" w:pos="-720"/>
        </w:tabs>
        <w:suppressAutoHyphens/>
        <w:rPr>
          <w:rFonts w:ascii="Times New Roman" w:hAnsi="Times New Roman"/>
          <w:szCs w:val="24"/>
        </w:rPr>
      </w:pPr>
    </w:p>
    <w:p w:rsidR="00943AE3" w:rsidRPr="00943AE3" w:rsidRDefault="00943AE3" w:rsidP="00943AE3">
      <w:pPr>
        <w:tabs>
          <w:tab w:val="left" w:pos="-720"/>
        </w:tabs>
        <w:suppressAutoHyphens/>
        <w:ind w:left="720"/>
        <w:rPr>
          <w:rFonts w:ascii="Times New Roman" w:hAnsi="Times New Roman"/>
          <w:b/>
          <w:szCs w:val="24"/>
        </w:rPr>
      </w:pPr>
      <w:r w:rsidRPr="00943AE3">
        <w:rPr>
          <w:rFonts w:ascii="Times New Roman" w:hAnsi="Times New Roman"/>
          <w:b/>
          <w:szCs w:val="24"/>
        </w:rPr>
        <w:t xml:space="preserve">In 2005 the Department awarded 16 </w:t>
      </w:r>
      <w:r w:rsidR="00F72889">
        <w:rPr>
          <w:rFonts w:ascii="Times New Roman" w:hAnsi="Times New Roman"/>
          <w:b/>
          <w:szCs w:val="24"/>
        </w:rPr>
        <w:t>R</w:t>
      </w:r>
      <w:r w:rsidRPr="00943AE3">
        <w:rPr>
          <w:rFonts w:ascii="Times New Roman" w:hAnsi="Times New Roman"/>
          <w:b/>
          <w:szCs w:val="24"/>
        </w:rPr>
        <w:t xml:space="preserve">egional </w:t>
      </w:r>
      <w:r w:rsidR="00F72889">
        <w:rPr>
          <w:rFonts w:ascii="Times New Roman" w:hAnsi="Times New Roman"/>
          <w:b/>
          <w:szCs w:val="24"/>
        </w:rPr>
        <w:t>C</w:t>
      </w:r>
      <w:r w:rsidRPr="00943AE3">
        <w:rPr>
          <w:rFonts w:ascii="Times New Roman" w:hAnsi="Times New Roman"/>
          <w:b/>
          <w:szCs w:val="24"/>
        </w:rPr>
        <w:t xml:space="preserve">omprehensive </w:t>
      </w:r>
      <w:r w:rsidR="00F72889">
        <w:rPr>
          <w:rFonts w:ascii="Times New Roman" w:hAnsi="Times New Roman"/>
          <w:b/>
          <w:szCs w:val="24"/>
        </w:rPr>
        <w:t>C</w:t>
      </w:r>
      <w:r w:rsidRPr="00943AE3">
        <w:rPr>
          <w:rFonts w:ascii="Times New Roman" w:hAnsi="Times New Roman"/>
          <w:b/>
          <w:szCs w:val="24"/>
        </w:rPr>
        <w:t xml:space="preserve">enters and </w:t>
      </w:r>
      <w:r w:rsidR="00F72889">
        <w:rPr>
          <w:rFonts w:ascii="Times New Roman" w:hAnsi="Times New Roman"/>
          <w:b/>
          <w:szCs w:val="24"/>
        </w:rPr>
        <w:t>5</w:t>
      </w:r>
      <w:r w:rsidRPr="00943AE3">
        <w:rPr>
          <w:rFonts w:ascii="Times New Roman" w:hAnsi="Times New Roman"/>
          <w:b/>
          <w:szCs w:val="24"/>
        </w:rPr>
        <w:t xml:space="preserve"> </w:t>
      </w:r>
      <w:r w:rsidR="00F72889">
        <w:rPr>
          <w:rFonts w:ascii="Times New Roman" w:hAnsi="Times New Roman"/>
          <w:b/>
          <w:szCs w:val="24"/>
        </w:rPr>
        <w:t>C</w:t>
      </w:r>
      <w:r w:rsidRPr="00943AE3">
        <w:rPr>
          <w:rFonts w:ascii="Times New Roman" w:hAnsi="Times New Roman"/>
          <w:b/>
          <w:szCs w:val="24"/>
        </w:rPr>
        <w:t xml:space="preserve">ontent </w:t>
      </w:r>
      <w:r w:rsidR="00F72889">
        <w:rPr>
          <w:rFonts w:ascii="Times New Roman" w:hAnsi="Times New Roman"/>
          <w:b/>
          <w:szCs w:val="24"/>
        </w:rPr>
        <w:t>C</w:t>
      </w:r>
      <w:r w:rsidRPr="00943AE3">
        <w:rPr>
          <w:rFonts w:ascii="Times New Roman" w:hAnsi="Times New Roman"/>
          <w:b/>
          <w:szCs w:val="24"/>
        </w:rPr>
        <w:t xml:space="preserve">omprehensive </w:t>
      </w:r>
      <w:r w:rsidR="00F72889">
        <w:rPr>
          <w:rFonts w:ascii="Times New Roman" w:hAnsi="Times New Roman"/>
          <w:b/>
          <w:szCs w:val="24"/>
        </w:rPr>
        <w:t>C</w:t>
      </w:r>
      <w:r w:rsidRPr="00943AE3">
        <w:rPr>
          <w:rFonts w:ascii="Times New Roman" w:hAnsi="Times New Roman"/>
          <w:b/>
          <w:szCs w:val="24"/>
        </w:rPr>
        <w:t xml:space="preserve">enters.  Each awarded Center received a </w:t>
      </w:r>
      <w:r w:rsidR="00F72889">
        <w:rPr>
          <w:rFonts w:ascii="Times New Roman" w:hAnsi="Times New Roman"/>
          <w:b/>
          <w:szCs w:val="24"/>
        </w:rPr>
        <w:t>5-</w:t>
      </w:r>
      <w:r w:rsidRPr="00943AE3">
        <w:rPr>
          <w:rFonts w:ascii="Times New Roman" w:hAnsi="Times New Roman"/>
          <w:b/>
          <w:szCs w:val="24"/>
        </w:rPr>
        <w:t>year grant</w:t>
      </w:r>
      <w:r w:rsidR="00F72889">
        <w:rPr>
          <w:rFonts w:ascii="Times New Roman" w:hAnsi="Times New Roman"/>
          <w:b/>
          <w:szCs w:val="24"/>
        </w:rPr>
        <w:t>,</w:t>
      </w:r>
      <w:r w:rsidRPr="00943AE3">
        <w:rPr>
          <w:rFonts w:ascii="Times New Roman" w:hAnsi="Times New Roman"/>
          <w:b/>
          <w:szCs w:val="24"/>
        </w:rPr>
        <w:t xml:space="preserve"> which was extended for two additional years.  The information collected in 2005 cannot be used or modified for the upcoming competition in fiscal year 2012.  </w:t>
      </w:r>
      <w:r w:rsidR="00672A04">
        <w:rPr>
          <w:rFonts w:ascii="Times New Roman" w:hAnsi="Times New Roman"/>
          <w:b/>
          <w:szCs w:val="24"/>
        </w:rPr>
        <w:t>New</w:t>
      </w:r>
      <w:r w:rsidRPr="00943AE3">
        <w:rPr>
          <w:rFonts w:ascii="Times New Roman" w:hAnsi="Times New Roman"/>
          <w:b/>
          <w:szCs w:val="24"/>
        </w:rPr>
        <w:t xml:space="preserve"> priorities, requirements, and selection criteria will be published in the Notice of Final Priorities and Notice Inviting Applications</w:t>
      </w:r>
      <w:r w:rsidR="00672A04">
        <w:rPr>
          <w:rFonts w:ascii="Times New Roman" w:hAnsi="Times New Roman"/>
          <w:b/>
          <w:szCs w:val="24"/>
        </w:rPr>
        <w:t>.</w:t>
      </w:r>
      <w:r w:rsidRPr="00943AE3">
        <w:rPr>
          <w:rFonts w:ascii="Times New Roman" w:hAnsi="Times New Roman"/>
          <w:b/>
          <w:szCs w:val="24"/>
        </w:rPr>
        <w:t xml:space="preserve"> </w:t>
      </w:r>
    </w:p>
    <w:p w:rsidR="00943AE3" w:rsidRPr="00943AE3" w:rsidRDefault="00943AE3" w:rsidP="00943AE3">
      <w:pPr>
        <w:tabs>
          <w:tab w:val="left" w:pos="-720"/>
        </w:tabs>
        <w:suppressAutoHyphens/>
        <w:rPr>
          <w:rFonts w:ascii="Times New Roman" w:hAnsi="Times New Roman"/>
          <w:szCs w:val="24"/>
        </w:rPr>
      </w:pPr>
    </w:p>
    <w:p w:rsidR="00943AE3" w:rsidRPr="00943AE3" w:rsidRDefault="00943AE3" w:rsidP="00943AE3">
      <w:pPr>
        <w:rPr>
          <w:rFonts w:ascii="Times New Roman" w:hAnsi="Times New Roman"/>
          <w:szCs w:val="24"/>
        </w:rPr>
      </w:pPr>
      <w:r w:rsidRPr="00943AE3">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943AE3" w:rsidRPr="00943AE3" w:rsidRDefault="00943AE3" w:rsidP="00943AE3">
      <w:pPr>
        <w:rPr>
          <w:rFonts w:ascii="Times New Roman" w:hAnsi="Times New Roman"/>
          <w:szCs w:val="24"/>
        </w:rPr>
      </w:pPr>
    </w:p>
    <w:p w:rsidR="00943AE3" w:rsidRPr="00943AE3" w:rsidRDefault="00943AE3" w:rsidP="00943AE3">
      <w:pPr>
        <w:tabs>
          <w:tab w:val="left" w:pos="-720"/>
        </w:tabs>
        <w:suppressAutoHyphens/>
        <w:spacing w:after="100" w:afterAutospacing="1"/>
        <w:ind w:left="720"/>
        <w:rPr>
          <w:rFonts w:ascii="Times New Roman" w:hAnsi="Times New Roman"/>
          <w:b/>
          <w:szCs w:val="24"/>
        </w:rPr>
      </w:pPr>
      <w:r w:rsidRPr="00943AE3">
        <w:rPr>
          <w:rFonts w:ascii="Times New Roman" w:hAnsi="Times New Roman"/>
          <w:b/>
          <w:szCs w:val="24"/>
        </w:rPr>
        <w:t xml:space="preserve">The proposed priorities, requirements, and selection criteria impose no </w:t>
      </w:r>
      <w:r w:rsidR="00F72889">
        <w:rPr>
          <w:rFonts w:ascii="Times New Roman" w:hAnsi="Times New Roman"/>
          <w:b/>
          <w:szCs w:val="24"/>
        </w:rPr>
        <w:t xml:space="preserve">unique </w:t>
      </w:r>
      <w:r w:rsidRPr="00943AE3">
        <w:rPr>
          <w:rFonts w:ascii="Times New Roman" w:hAnsi="Times New Roman"/>
          <w:b/>
          <w:szCs w:val="24"/>
        </w:rPr>
        <w:t xml:space="preserve">burden on small entities or small businesses.  An eligible entity would evaluate the requirements of preparing an application and implementing a Comprehensive Center, </w:t>
      </w:r>
      <w:r w:rsidR="00F72889">
        <w:rPr>
          <w:rFonts w:ascii="Times New Roman" w:hAnsi="Times New Roman"/>
          <w:b/>
          <w:szCs w:val="24"/>
        </w:rPr>
        <w:t>including</w:t>
      </w:r>
      <w:r w:rsidR="00F72889" w:rsidRPr="00943AE3">
        <w:rPr>
          <w:rFonts w:ascii="Times New Roman" w:hAnsi="Times New Roman"/>
          <w:b/>
          <w:szCs w:val="24"/>
        </w:rPr>
        <w:t xml:space="preserve"> </w:t>
      </w:r>
      <w:r w:rsidRPr="00943AE3">
        <w:rPr>
          <w:rFonts w:ascii="Times New Roman" w:hAnsi="Times New Roman"/>
          <w:b/>
          <w:szCs w:val="24"/>
        </w:rPr>
        <w:t xml:space="preserve">any associated costs, and weigh them against the benefits likely to </w:t>
      </w:r>
      <w:r w:rsidRPr="00943AE3">
        <w:rPr>
          <w:rFonts w:ascii="Times New Roman" w:hAnsi="Times New Roman"/>
          <w:b/>
          <w:szCs w:val="24"/>
        </w:rPr>
        <w:lastRenderedPageBreak/>
        <w:t>be achi</w:t>
      </w:r>
      <w:r w:rsidR="00672A04">
        <w:rPr>
          <w:rFonts w:ascii="Times New Roman" w:hAnsi="Times New Roman"/>
          <w:b/>
          <w:szCs w:val="24"/>
        </w:rPr>
        <w:t xml:space="preserve">eved by implementing a Center. </w:t>
      </w:r>
      <w:r w:rsidR="00F72889">
        <w:rPr>
          <w:rFonts w:ascii="Times New Roman" w:hAnsi="Times New Roman"/>
          <w:b/>
          <w:szCs w:val="24"/>
        </w:rPr>
        <w:t xml:space="preserve"> </w:t>
      </w:r>
      <w:r w:rsidRPr="00943AE3">
        <w:rPr>
          <w:rFonts w:ascii="Times New Roman" w:hAnsi="Times New Roman"/>
          <w:b/>
          <w:szCs w:val="24"/>
        </w:rPr>
        <w:t>An eligible entity would probably apply only if it determines that the likely benefits exceed the costs of preparing an application and implementing a project.</w:t>
      </w:r>
    </w:p>
    <w:p w:rsidR="00943AE3" w:rsidRPr="00943AE3" w:rsidRDefault="00943AE3" w:rsidP="00943AE3">
      <w:pPr>
        <w:tabs>
          <w:tab w:val="left" w:pos="-720"/>
        </w:tabs>
        <w:suppressAutoHyphens/>
        <w:rPr>
          <w:rFonts w:ascii="Times New Roman" w:hAnsi="Times New Roman"/>
          <w:szCs w:val="24"/>
        </w:rPr>
      </w:pPr>
      <w:r w:rsidRPr="00943AE3">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943AE3" w:rsidRPr="00943AE3" w:rsidRDefault="00943AE3" w:rsidP="00943AE3">
      <w:pPr>
        <w:tabs>
          <w:tab w:val="left" w:pos="-720"/>
        </w:tabs>
        <w:suppressAutoHyphens/>
        <w:rPr>
          <w:rFonts w:ascii="Times New Roman" w:hAnsi="Times New Roman"/>
          <w:szCs w:val="24"/>
        </w:rPr>
      </w:pPr>
    </w:p>
    <w:p w:rsidR="00107E13" w:rsidRPr="00943AE3" w:rsidRDefault="00943AE3" w:rsidP="00943AE3">
      <w:pPr>
        <w:ind w:left="720"/>
        <w:rPr>
          <w:rFonts w:ascii="Times New Roman" w:hAnsi="Times New Roman"/>
          <w:b/>
          <w:szCs w:val="24"/>
        </w:rPr>
      </w:pPr>
      <w:r w:rsidRPr="00943AE3">
        <w:rPr>
          <w:rFonts w:ascii="Times New Roman" w:hAnsi="Times New Roman"/>
          <w:b/>
          <w:szCs w:val="24"/>
        </w:rPr>
        <w:t xml:space="preserve">The consequence of not collecting information for the Comprehensive Centers program would be that eligible entities would be unable to apply and receive </w:t>
      </w:r>
      <w:r w:rsidR="00672A04">
        <w:rPr>
          <w:rFonts w:ascii="Times New Roman" w:hAnsi="Times New Roman"/>
          <w:b/>
          <w:szCs w:val="24"/>
        </w:rPr>
        <w:t>up to 60 months of funding under this program</w:t>
      </w:r>
      <w:r w:rsidR="00DC7949">
        <w:rPr>
          <w:rFonts w:ascii="Times New Roman" w:hAnsi="Times New Roman"/>
          <w:b/>
          <w:szCs w:val="24"/>
        </w:rPr>
        <w:t xml:space="preserve"> and the Department would not fulfill its Congressional obligation</w:t>
      </w:r>
      <w:r w:rsidR="00672A04">
        <w:rPr>
          <w:rFonts w:ascii="Times New Roman" w:hAnsi="Times New Roman"/>
          <w:b/>
          <w:szCs w:val="24"/>
        </w:rPr>
        <w:t xml:space="preserve">. </w:t>
      </w:r>
      <w:r w:rsidR="00F72889">
        <w:rPr>
          <w:rFonts w:ascii="Times New Roman" w:hAnsi="Times New Roman"/>
          <w:b/>
          <w:szCs w:val="24"/>
        </w:rPr>
        <w:t xml:space="preserve"> </w:t>
      </w:r>
      <w:r w:rsidR="00672A04">
        <w:rPr>
          <w:rFonts w:ascii="Times New Roman" w:hAnsi="Times New Roman"/>
          <w:b/>
          <w:szCs w:val="24"/>
        </w:rPr>
        <w:t>The</w:t>
      </w:r>
      <w:r w:rsidRPr="00943AE3">
        <w:rPr>
          <w:rFonts w:ascii="Times New Roman" w:hAnsi="Times New Roman"/>
          <w:b/>
          <w:szCs w:val="24"/>
        </w:rPr>
        <w:t xml:space="preserve"> information collection for new award recipients is conducted as infrequently as possible</w:t>
      </w:r>
      <w:r w:rsidR="00672A04">
        <w:rPr>
          <w:rFonts w:ascii="Times New Roman" w:hAnsi="Times New Roman"/>
          <w:b/>
          <w:szCs w:val="24"/>
        </w:rPr>
        <w:t>.</w:t>
      </w:r>
      <w:r w:rsidRPr="00943AE3">
        <w:rPr>
          <w:rFonts w:ascii="Times New Roman" w:hAnsi="Times New Roman"/>
          <w:b/>
          <w:szCs w:val="24"/>
        </w:rPr>
        <w:t xml:space="preserve"> </w:t>
      </w:r>
    </w:p>
    <w:p w:rsidR="00107E13" w:rsidRPr="00943AE3" w:rsidRDefault="00107E13" w:rsidP="00107E13">
      <w:pPr>
        <w:rPr>
          <w:rFonts w:ascii="Times New Roman" w:hAnsi="Times New Roman"/>
          <w:szCs w:val="24"/>
        </w:rPr>
      </w:pPr>
    </w:p>
    <w:p w:rsidR="00107E13" w:rsidRPr="00943AE3" w:rsidRDefault="00107E13" w:rsidP="00107E13">
      <w:pPr>
        <w:tabs>
          <w:tab w:val="left" w:pos="-720"/>
        </w:tabs>
        <w:suppressAutoHyphens/>
        <w:rPr>
          <w:rFonts w:ascii="Times New Roman" w:hAnsi="Times New Roman"/>
          <w:szCs w:val="24"/>
        </w:rPr>
      </w:pPr>
      <w:r w:rsidRPr="00943AE3">
        <w:rPr>
          <w:rFonts w:ascii="Times New Roman" w:hAnsi="Times New Roman"/>
          <w:szCs w:val="24"/>
        </w:rPr>
        <w:t>7. Explain any special circumstances that would cause an information collection to be conducted in a manner:</w:t>
      </w:r>
    </w:p>
    <w:p w:rsidR="00107E13" w:rsidRPr="00943AE3" w:rsidRDefault="00107E13" w:rsidP="00107E13">
      <w:pPr>
        <w:tabs>
          <w:tab w:val="left" w:pos="-720"/>
        </w:tabs>
        <w:suppressAutoHyphens/>
        <w:rPr>
          <w:rFonts w:ascii="Times New Roman" w:hAnsi="Times New Roman"/>
          <w:b/>
          <w:szCs w:val="24"/>
        </w:rPr>
      </w:pPr>
    </w:p>
    <w:p w:rsidR="00107E13" w:rsidRPr="00943AE3" w:rsidRDefault="00107E13" w:rsidP="00107E13">
      <w:pPr>
        <w:numPr>
          <w:ilvl w:val="0"/>
          <w:numId w:val="3"/>
        </w:numPr>
        <w:tabs>
          <w:tab w:val="left" w:pos="-720"/>
          <w:tab w:val="left" w:pos="1247"/>
        </w:tabs>
        <w:suppressAutoHyphens/>
        <w:rPr>
          <w:rFonts w:ascii="Times New Roman" w:hAnsi="Times New Roman"/>
          <w:szCs w:val="24"/>
        </w:rPr>
      </w:pPr>
      <w:r w:rsidRPr="00943AE3">
        <w:rPr>
          <w:rFonts w:ascii="Times New Roman" w:hAnsi="Times New Roman"/>
          <w:szCs w:val="24"/>
        </w:rPr>
        <w:t>requiring respondents to report information to the agency more often than quarterly;</w:t>
      </w:r>
    </w:p>
    <w:p w:rsidR="00107E13" w:rsidRPr="00943AE3" w:rsidRDefault="00107E13" w:rsidP="00107E13">
      <w:pPr>
        <w:numPr>
          <w:ilvl w:val="12"/>
          <w:numId w:val="0"/>
        </w:numPr>
        <w:tabs>
          <w:tab w:val="left" w:pos="-720"/>
        </w:tabs>
        <w:suppressAutoHyphens/>
        <w:ind w:left="340"/>
        <w:rPr>
          <w:rFonts w:ascii="Times New Roman" w:hAnsi="Times New Roman"/>
          <w:szCs w:val="24"/>
        </w:rPr>
      </w:pPr>
    </w:p>
    <w:p w:rsidR="00107E13" w:rsidRPr="00943AE3" w:rsidRDefault="00107E13" w:rsidP="00107E13">
      <w:pPr>
        <w:numPr>
          <w:ilvl w:val="0"/>
          <w:numId w:val="3"/>
        </w:numPr>
        <w:tabs>
          <w:tab w:val="left" w:pos="-720"/>
          <w:tab w:val="left" w:pos="1247"/>
        </w:tabs>
        <w:suppressAutoHyphens/>
        <w:rPr>
          <w:rFonts w:ascii="Times New Roman" w:hAnsi="Times New Roman"/>
          <w:szCs w:val="24"/>
        </w:rPr>
      </w:pPr>
      <w:r w:rsidRPr="00943AE3">
        <w:rPr>
          <w:rFonts w:ascii="Times New Roman" w:hAnsi="Times New Roman"/>
          <w:szCs w:val="24"/>
        </w:rPr>
        <w:t>requiring respondents to prepare a written response to a collection of information in fewer than 30 days after receipt of it;</w:t>
      </w:r>
    </w:p>
    <w:p w:rsidR="00107E13" w:rsidRPr="00943AE3" w:rsidRDefault="00107E13" w:rsidP="00107E13">
      <w:pPr>
        <w:numPr>
          <w:ilvl w:val="12"/>
          <w:numId w:val="0"/>
        </w:numPr>
        <w:tabs>
          <w:tab w:val="left" w:pos="-720"/>
        </w:tabs>
        <w:suppressAutoHyphens/>
        <w:rPr>
          <w:rFonts w:ascii="Times New Roman" w:hAnsi="Times New Roman"/>
          <w:szCs w:val="24"/>
        </w:rPr>
      </w:pPr>
    </w:p>
    <w:p w:rsidR="00107E13" w:rsidRPr="00943AE3" w:rsidRDefault="00107E13" w:rsidP="00107E13">
      <w:pPr>
        <w:numPr>
          <w:ilvl w:val="0"/>
          <w:numId w:val="3"/>
        </w:numPr>
        <w:tabs>
          <w:tab w:val="left" w:pos="-720"/>
          <w:tab w:val="left" w:pos="1247"/>
        </w:tabs>
        <w:suppressAutoHyphens/>
        <w:rPr>
          <w:rFonts w:ascii="Times New Roman" w:hAnsi="Times New Roman"/>
          <w:szCs w:val="24"/>
        </w:rPr>
      </w:pPr>
      <w:r w:rsidRPr="00943AE3">
        <w:rPr>
          <w:rFonts w:ascii="Times New Roman" w:hAnsi="Times New Roman"/>
          <w:szCs w:val="24"/>
        </w:rPr>
        <w:t>requiring respondents to submit more than an original and two copies of any document;</w:t>
      </w:r>
    </w:p>
    <w:p w:rsidR="00107E13" w:rsidRPr="00943AE3" w:rsidRDefault="00107E13" w:rsidP="00107E13">
      <w:pPr>
        <w:numPr>
          <w:ilvl w:val="12"/>
          <w:numId w:val="0"/>
        </w:numPr>
        <w:tabs>
          <w:tab w:val="left" w:pos="-720"/>
        </w:tabs>
        <w:suppressAutoHyphens/>
        <w:rPr>
          <w:rFonts w:ascii="Times New Roman" w:hAnsi="Times New Roman"/>
          <w:szCs w:val="24"/>
        </w:rPr>
      </w:pPr>
    </w:p>
    <w:p w:rsidR="00107E13" w:rsidRPr="00943AE3" w:rsidRDefault="00107E13" w:rsidP="00107E13">
      <w:pPr>
        <w:numPr>
          <w:ilvl w:val="0"/>
          <w:numId w:val="3"/>
        </w:numPr>
        <w:tabs>
          <w:tab w:val="left" w:pos="-720"/>
          <w:tab w:val="left" w:pos="1247"/>
        </w:tabs>
        <w:suppressAutoHyphens/>
        <w:rPr>
          <w:rFonts w:ascii="Times New Roman" w:hAnsi="Times New Roman"/>
          <w:szCs w:val="24"/>
        </w:rPr>
      </w:pPr>
      <w:r w:rsidRPr="00943AE3">
        <w:rPr>
          <w:rFonts w:ascii="Times New Roman" w:hAnsi="Times New Roman"/>
          <w:szCs w:val="24"/>
        </w:rPr>
        <w:t>requiring respondents to retain records, other than health, medical, government contract, grant-in-aid, or tax records for more than three years;</w:t>
      </w:r>
    </w:p>
    <w:p w:rsidR="00107E13" w:rsidRPr="00943AE3" w:rsidRDefault="00107E13" w:rsidP="00107E13">
      <w:pPr>
        <w:numPr>
          <w:ilvl w:val="12"/>
          <w:numId w:val="0"/>
        </w:numPr>
        <w:tabs>
          <w:tab w:val="left" w:pos="-720"/>
        </w:tabs>
        <w:suppressAutoHyphens/>
        <w:rPr>
          <w:rFonts w:ascii="Times New Roman" w:hAnsi="Times New Roman"/>
          <w:szCs w:val="24"/>
        </w:rPr>
      </w:pPr>
    </w:p>
    <w:p w:rsidR="00107E13" w:rsidRPr="00943AE3" w:rsidRDefault="00107E13" w:rsidP="00107E13">
      <w:pPr>
        <w:numPr>
          <w:ilvl w:val="0"/>
          <w:numId w:val="3"/>
        </w:numPr>
        <w:tabs>
          <w:tab w:val="left" w:pos="-720"/>
          <w:tab w:val="left" w:pos="1247"/>
        </w:tabs>
        <w:suppressAutoHyphens/>
        <w:rPr>
          <w:rFonts w:ascii="Times New Roman" w:hAnsi="Times New Roman"/>
          <w:szCs w:val="24"/>
        </w:rPr>
      </w:pPr>
      <w:r w:rsidRPr="00943AE3">
        <w:rPr>
          <w:rFonts w:ascii="Times New Roman" w:hAnsi="Times New Roman"/>
          <w:szCs w:val="24"/>
        </w:rPr>
        <w:t>in connection with a statistical survey, that is not designed to produce valid and reliable results than can be generalized to the universe of study;</w:t>
      </w:r>
    </w:p>
    <w:p w:rsidR="00107E13" w:rsidRPr="00943AE3" w:rsidRDefault="00107E13" w:rsidP="00107E13">
      <w:pPr>
        <w:numPr>
          <w:ilvl w:val="12"/>
          <w:numId w:val="0"/>
        </w:numPr>
        <w:tabs>
          <w:tab w:val="left" w:pos="-720"/>
        </w:tabs>
        <w:suppressAutoHyphens/>
        <w:rPr>
          <w:rFonts w:ascii="Times New Roman" w:hAnsi="Times New Roman"/>
          <w:szCs w:val="24"/>
        </w:rPr>
      </w:pPr>
    </w:p>
    <w:p w:rsidR="00107E13" w:rsidRPr="00943AE3" w:rsidRDefault="00107E13" w:rsidP="00107E13">
      <w:pPr>
        <w:numPr>
          <w:ilvl w:val="0"/>
          <w:numId w:val="3"/>
        </w:numPr>
        <w:tabs>
          <w:tab w:val="left" w:pos="-720"/>
          <w:tab w:val="left" w:pos="1247"/>
        </w:tabs>
        <w:suppressAutoHyphens/>
        <w:rPr>
          <w:rFonts w:ascii="Times New Roman" w:hAnsi="Times New Roman"/>
          <w:szCs w:val="24"/>
        </w:rPr>
      </w:pPr>
      <w:r w:rsidRPr="00943AE3">
        <w:rPr>
          <w:rFonts w:ascii="Times New Roman" w:hAnsi="Times New Roman"/>
          <w:szCs w:val="24"/>
        </w:rPr>
        <w:t>requiring the use of a statistical data classification that has not been reviewed and approved by OMB;</w:t>
      </w:r>
    </w:p>
    <w:p w:rsidR="00107E13" w:rsidRPr="00943AE3" w:rsidRDefault="00107E13" w:rsidP="00107E13">
      <w:pPr>
        <w:numPr>
          <w:ilvl w:val="12"/>
          <w:numId w:val="0"/>
        </w:numPr>
        <w:tabs>
          <w:tab w:val="left" w:pos="-720"/>
        </w:tabs>
        <w:suppressAutoHyphens/>
        <w:rPr>
          <w:rFonts w:ascii="Times New Roman" w:hAnsi="Times New Roman"/>
          <w:szCs w:val="24"/>
        </w:rPr>
      </w:pPr>
    </w:p>
    <w:p w:rsidR="00107E13" w:rsidRPr="00943AE3" w:rsidRDefault="00107E13" w:rsidP="00107E13">
      <w:pPr>
        <w:numPr>
          <w:ilvl w:val="0"/>
          <w:numId w:val="3"/>
        </w:numPr>
        <w:tabs>
          <w:tab w:val="left" w:pos="-720"/>
          <w:tab w:val="left" w:pos="1247"/>
        </w:tabs>
        <w:suppressAutoHyphens/>
        <w:rPr>
          <w:rFonts w:ascii="Times New Roman" w:hAnsi="Times New Roman"/>
          <w:szCs w:val="24"/>
        </w:rPr>
      </w:pPr>
      <w:r w:rsidRPr="00943AE3">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107E13" w:rsidRPr="00943AE3" w:rsidRDefault="00107E13" w:rsidP="00107E13">
      <w:pPr>
        <w:numPr>
          <w:ilvl w:val="12"/>
          <w:numId w:val="0"/>
        </w:numPr>
        <w:tabs>
          <w:tab w:val="left" w:pos="-720"/>
        </w:tabs>
        <w:suppressAutoHyphens/>
        <w:rPr>
          <w:rFonts w:ascii="Times New Roman" w:hAnsi="Times New Roman"/>
          <w:szCs w:val="24"/>
        </w:rPr>
      </w:pPr>
    </w:p>
    <w:p w:rsidR="00107E13" w:rsidRPr="00943AE3" w:rsidRDefault="00107E13" w:rsidP="00107E13">
      <w:pPr>
        <w:numPr>
          <w:ilvl w:val="0"/>
          <w:numId w:val="3"/>
        </w:numPr>
        <w:tabs>
          <w:tab w:val="left" w:pos="-720"/>
          <w:tab w:val="left" w:pos="1247"/>
        </w:tabs>
        <w:suppressAutoHyphens/>
        <w:rPr>
          <w:rFonts w:ascii="Times New Roman" w:hAnsi="Times New Roman"/>
          <w:szCs w:val="24"/>
        </w:rPr>
      </w:pPr>
      <w:r w:rsidRPr="00943AE3">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rsidR="00107E13" w:rsidRPr="00943AE3" w:rsidRDefault="00107E13" w:rsidP="00107E13">
      <w:pPr>
        <w:tabs>
          <w:tab w:val="left" w:pos="-720"/>
        </w:tabs>
        <w:suppressAutoHyphens/>
        <w:rPr>
          <w:rFonts w:ascii="Times New Roman" w:hAnsi="Times New Roman"/>
          <w:szCs w:val="24"/>
        </w:rPr>
      </w:pPr>
    </w:p>
    <w:p w:rsidR="00107E13" w:rsidRPr="00943AE3" w:rsidRDefault="00107E13" w:rsidP="00107E13">
      <w:pPr>
        <w:pStyle w:val="ListParagraph"/>
        <w:contextualSpacing w:val="0"/>
        <w:rPr>
          <w:rFonts w:ascii="Times New Roman" w:hAnsi="Times New Roman"/>
          <w:b/>
          <w:bCs/>
          <w:szCs w:val="24"/>
        </w:rPr>
      </w:pPr>
      <w:r w:rsidRPr="00943AE3">
        <w:rPr>
          <w:rFonts w:ascii="Times New Roman" w:hAnsi="Times New Roman"/>
          <w:b/>
          <w:bCs/>
          <w:szCs w:val="24"/>
        </w:rPr>
        <w:t>None of the special circumstances listed above apply. This collection is consistent with 5 CFR 1320.5.</w:t>
      </w:r>
    </w:p>
    <w:p w:rsidR="00107E13" w:rsidRPr="00943AE3" w:rsidRDefault="00107E13" w:rsidP="00107E13">
      <w:pPr>
        <w:tabs>
          <w:tab w:val="left" w:pos="-720"/>
        </w:tabs>
        <w:suppressAutoHyphens/>
        <w:rPr>
          <w:rFonts w:ascii="Times New Roman" w:hAnsi="Times New Roman"/>
          <w:szCs w:val="24"/>
        </w:rPr>
      </w:pPr>
    </w:p>
    <w:p w:rsidR="00107E13" w:rsidRPr="00943AE3" w:rsidRDefault="00107E13" w:rsidP="00107E13">
      <w:pPr>
        <w:numPr>
          <w:ilvl w:val="0"/>
          <w:numId w:val="2"/>
        </w:numPr>
        <w:tabs>
          <w:tab w:val="left" w:pos="-720"/>
          <w:tab w:val="left" w:pos="375"/>
        </w:tabs>
        <w:suppressAutoHyphens/>
        <w:rPr>
          <w:rFonts w:ascii="Times New Roman" w:hAnsi="Times New Roman"/>
          <w:szCs w:val="24"/>
        </w:rPr>
      </w:pPr>
      <w:r w:rsidRPr="00943AE3">
        <w:rPr>
          <w:rFonts w:ascii="Times New Roman" w:hAnsi="Times New Roman"/>
          <w:szCs w:val="24"/>
        </w:rPr>
        <w:lastRenderedPageBreak/>
        <w:t>As applicable, state that the Department has published the 60 and 30 Federal Register notices as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107E13" w:rsidRPr="00943AE3" w:rsidRDefault="00107E13" w:rsidP="00107E13">
      <w:pPr>
        <w:tabs>
          <w:tab w:val="left" w:pos="-720"/>
        </w:tabs>
        <w:suppressAutoHyphens/>
        <w:rPr>
          <w:rStyle w:val="a"/>
          <w:rFonts w:ascii="Times New Roman" w:hAnsi="Times New Roman"/>
          <w:b/>
          <w:szCs w:val="24"/>
        </w:rPr>
      </w:pPr>
    </w:p>
    <w:p w:rsidR="00107E13" w:rsidRPr="00943AE3" w:rsidRDefault="00107E13" w:rsidP="00107E13">
      <w:pPr>
        <w:tabs>
          <w:tab w:val="left" w:pos="-720"/>
        </w:tabs>
        <w:suppressAutoHyphens/>
        <w:ind w:left="360"/>
        <w:rPr>
          <w:rStyle w:val="a"/>
          <w:rFonts w:ascii="Times New Roman" w:hAnsi="Times New Roman"/>
          <w:szCs w:val="24"/>
        </w:rPr>
      </w:pPr>
      <w:r w:rsidRPr="00943AE3">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107E13" w:rsidRPr="00943AE3" w:rsidRDefault="00107E13" w:rsidP="00107E13">
      <w:pPr>
        <w:tabs>
          <w:tab w:val="left" w:pos="-720"/>
        </w:tabs>
        <w:suppressAutoHyphens/>
        <w:rPr>
          <w:rStyle w:val="a"/>
          <w:rFonts w:ascii="Times New Roman" w:hAnsi="Times New Roman"/>
          <w:szCs w:val="24"/>
        </w:rPr>
      </w:pPr>
    </w:p>
    <w:p w:rsidR="00107E13" w:rsidRPr="00943AE3" w:rsidRDefault="00107E13" w:rsidP="00107E13">
      <w:pPr>
        <w:tabs>
          <w:tab w:val="left" w:pos="-720"/>
        </w:tabs>
        <w:suppressAutoHyphens/>
        <w:ind w:left="360"/>
        <w:rPr>
          <w:rFonts w:ascii="Times New Roman" w:hAnsi="Times New Roman"/>
          <w:szCs w:val="24"/>
        </w:rPr>
      </w:pPr>
      <w:r w:rsidRPr="00943AE3">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107E13" w:rsidRPr="00943AE3" w:rsidRDefault="00107E13" w:rsidP="00107E13">
      <w:pPr>
        <w:tabs>
          <w:tab w:val="left" w:pos="-720"/>
        </w:tabs>
        <w:suppressAutoHyphens/>
        <w:rPr>
          <w:rFonts w:ascii="Times New Roman" w:hAnsi="Times New Roman"/>
          <w:b/>
          <w:szCs w:val="24"/>
        </w:rPr>
      </w:pPr>
    </w:p>
    <w:p w:rsidR="00107E13" w:rsidRPr="00943AE3" w:rsidRDefault="00A14E7A" w:rsidP="00272F9B">
      <w:pPr>
        <w:tabs>
          <w:tab w:val="left" w:pos="-720"/>
        </w:tabs>
        <w:suppressAutoHyphens/>
        <w:ind w:left="720"/>
        <w:rPr>
          <w:rStyle w:val="a"/>
          <w:rFonts w:ascii="Times New Roman" w:hAnsi="Times New Roman"/>
          <w:b/>
          <w:szCs w:val="24"/>
        </w:rPr>
      </w:pPr>
      <w:r w:rsidRPr="00943AE3">
        <w:rPr>
          <w:rFonts w:ascii="Times New Roman" w:hAnsi="Times New Roman"/>
          <w:b/>
          <w:szCs w:val="24"/>
        </w:rPr>
        <w:t>This collection will be published</w:t>
      </w:r>
      <w:r w:rsidR="00107E13" w:rsidRPr="00943AE3">
        <w:rPr>
          <w:rFonts w:ascii="Times New Roman" w:hAnsi="Times New Roman"/>
          <w:b/>
          <w:szCs w:val="24"/>
        </w:rPr>
        <w:t xml:space="preserve"> for a 30-day public comment period. </w:t>
      </w:r>
      <w:r w:rsidR="00F72889">
        <w:rPr>
          <w:rFonts w:ascii="Times New Roman" w:hAnsi="Times New Roman"/>
          <w:b/>
          <w:szCs w:val="24"/>
        </w:rPr>
        <w:t xml:space="preserve"> </w:t>
      </w:r>
      <w:r w:rsidR="00107E13" w:rsidRPr="00943AE3">
        <w:rPr>
          <w:rFonts w:ascii="Times New Roman" w:hAnsi="Times New Roman"/>
          <w:b/>
          <w:szCs w:val="24"/>
        </w:rPr>
        <w:t xml:space="preserve">The public will have an opportunity to provide feedback </w:t>
      </w:r>
      <w:r w:rsidR="00107E13" w:rsidRPr="00943AE3">
        <w:rPr>
          <w:rStyle w:val="a"/>
          <w:rFonts w:ascii="Times New Roman" w:hAnsi="Times New Roman"/>
          <w:b/>
          <w:szCs w:val="24"/>
        </w:rPr>
        <w:t xml:space="preserve">on the availability of data, frequency of collection, the clarity of </w:t>
      </w:r>
      <w:r w:rsidR="00F72889">
        <w:rPr>
          <w:rStyle w:val="a"/>
          <w:rFonts w:ascii="Times New Roman" w:hAnsi="Times New Roman"/>
          <w:b/>
          <w:szCs w:val="24"/>
        </w:rPr>
        <w:t xml:space="preserve">the </w:t>
      </w:r>
      <w:r w:rsidR="00107E13" w:rsidRPr="00943AE3">
        <w:rPr>
          <w:rStyle w:val="a"/>
          <w:rFonts w:ascii="Times New Roman" w:hAnsi="Times New Roman"/>
          <w:b/>
          <w:szCs w:val="24"/>
        </w:rPr>
        <w:t>instruction</w:t>
      </w:r>
      <w:r w:rsidR="00F72889">
        <w:rPr>
          <w:rStyle w:val="a"/>
          <w:rFonts w:ascii="Times New Roman" w:hAnsi="Times New Roman"/>
          <w:b/>
          <w:szCs w:val="24"/>
        </w:rPr>
        <w:t>s</w:t>
      </w:r>
      <w:r w:rsidR="00107E13" w:rsidRPr="00943AE3">
        <w:rPr>
          <w:rStyle w:val="a"/>
          <w:rFonts w:ascii="Times New Roman" w:hAnsi="Times New Roman"/>
          <w:b/>
          <w:szCs w:val="24"/>
        </w:rPr>
        <w:t xml:space="preserve"> and</w:t>
      </w:r>
      <w:r w:rsidRPr="00943AE3">
        <w:rPr>
          <w:rStyle w:val="a"/>
          <w:rFonts w:ascii="Times New Roman" w:hAnsi="Times New Roman"/>
          <w:b/>
          <w:szCs w:val="24"/>
        </w:rPr>
        <w:t xml:space="preserve"> record</w:t>
      </w:r>
      <w:r w:rsidR="00F72889">
        <w:rPr>
          <w:rStyle w:val="a"/>
          <w:rFonts w:ascii="Times New Roman" w:hAnsi="Times New Roman"/>
          <w:b/>
          <w:szCs w:val="24"/>
        </w:rPr>
        <w:t>-</w:t>
      </w:r>
      <w:r w:rsidRPr="00943AE3">
        <w:rPr>
          <w:rStyle w:val="a"/>
          <w:rFonts w:ascii="Times New Roman" w:hAnsi="Times New Roman"/>
          <w:b/>
          <w:szCs w:val="24"/>
        </w:rPr>
        <w:t>keeping</w:t>
      </w:r>
      <w:r w:rsidR="00F72889">
        <w:rPr>
          <w:rStyle w:val="a"/>
          <w:rFonts w:ascii="Times New Roman" w:hAnsi="Times New Roman"/>
          <w:b/>
          <w:szCs w:val="24"/>
        </w:rPr>
        <w:t xml:space="preserve"> requirements</w:t>
      </w:r>
      <w:r w:rsidRPr="00943AE3">
        <w:rPr>
          <w:rStyle w:val="a"/>
          <w:rFonts w:ascii="Times New Roman" w:hAnsi="Times New Roman"/>
          <w:b/>
          <w:szCs w:val="24"/>
        </w:rPr>
        <w:t xml:space="preserve">, disclosure, </w:t>
      </w:r>
      <w:r w:rsidR="00F72889">
        <w:rPr>
          <w:rStyle w:val="a"/>
          <w:rFonts w:ascii="Times New Roman" w:hAnsi="Times New Roman"/>
          <w:b/>
          <w:szCs w:val="24"/>
        </w:rPr>
        <w:t xml:space="preserve">the </w:t>
      </w:r>
      <w:r w:rsidR="00107E13" w:rsidRPr="00943AE3">
        <w:rPr>
          <w:rStyle w:val="a"/>
          <w:rFonts w:ascii="Times New Roman" w:hAnsi="Times New Roman"/>
          <w:b/>
          <w:szCs w:val="24"/>
        </w:rPr>
        <w:t>reporting format</w:t>
      </w:r>
      <w:r w:rsidR="00F72889">
        <w:rPr>
          <w:rStyle w:val="a"/>
          <w:rFonts w:ascii="Times New Roman" w:hAnsi="Times New Roman"/>
          <w:b/>
          <w:szCs w:val="24"/>
        </w:rPr>
        <w:t>,</w:t>
      </w:r>
      <w:r w:rsidR="00107E13" w:rsidRPr="00943AE3">
        <w:rPr>
          <w:rStyle w:val="a"/>
          <w:rFonts w:ascii="Times New Roman" w:hAnsi="Times New Roman"/>
          <w:b/>
          <w:szCs w:val="24"/>
        </w:rPr>
        <w:t xml:space="preserve"> and the data elements to be recorded, disclosed, or reported.</w:t>
      </w:r>
    </w:p>
    <w:p w:rsidR="00107E13" w:rsidRPr="00943AE3" w:rsidRDefault="00107E13" w:rsidP="00107E13">
      <w:pPr>
        <w:tabs>
          <w:tab w:val="left" w:pos="-720"/>
        </w:tabs>
        <w:suppressAutoHyphens/>
        <w:rPr>
          <w:rFonts w:ascii="Times New Roman" w:hAnsi="Times New Roman"/>
          <w:szCs w:val="24"/>
        </w:rPr>
      </w:pPr>
    </w:p>
    <w:p w:rsidR="00107E13" w:rsidRPr="00943AE3" w:rsidRDefault="00107E13" w:rsidP="00107E13">
      <w:pPr>
        <w:tabs>
          <w:tab w:val="left" w:pos="-720"/>
        </w:tabs>
        <w:suppressAutoHyphens/>
        <w:rPr>
          <w:rFonts w:ascii="Times New Roman" w:hAnsi="Times New Roman"/>
          <w:szCs w:val="24"/>
        </w:rPr>
      </w:pPr>
      <w:r w:rsidRPr="00943AE3">
        <w:rPr>
          <w:rFonts w:ascii="Times New Roman" w:hAnsi="Times New Roman"/>
          <w:szCs w:val="24"/>
        </w:rPr>
        <w:t xml:space="preserve">9. </w:t>
      </w:r>
      <w:r w:rsidRPr="00943AE3">
        <w:rPr>
          <w:rStyle w:val="a"/>
          <w:rFonts w:ascii="Times New Roman" w:hAnsi="Times New Roman"/>
          <w:szCs w:val="24"/>
        </w:rPr>
        <w:t>Explain any decision to provide any payment or gift to respondents, other than remuneration of contractors or grantees with meaningful justification.</w:t>
      </w:r>
    </w:p>
    <w:p w:rsidR="00107E13" w:rsidRPr="00943AE3" w:rsidRDefault="00107E13" w:rsidP="00107E13">
      <w:pPr>
        <w:tabs>
          <w:tab w:val="left" w:pos="-720"/>
        </w:tabs>
        <w:suppressAutoHyphens/>
        <w:rPr>
          <w:rFonts w:ascii="Times New Roman" w:hAnsi="Times New Roman"/>
          <w:szCs w:val="24"/>
        </w:rPr>
      </w:pPr>
    </w:p>
    <w:p w:rsidR="00107E13" w:rsidRPr="00943AE3" w:rsidRDefault="007E3C46" w:rsidP="00107E13">
      <w:pPr>
        <w:tabs>
          <w:tab w:val="left" w:pos="-720"/>
        </w:tabs>
        <w:suppressAutoHyphens/>
        <w:rPr>
          <w:rFonts w:ascii="Times New Roman" w:hAnsi="Times New Roman"/>
          <w:b/>
          <w:bCs/>
          <w:szCs w:val="24"/>
        </w:rPr>
      </w:pPr>
      <w:r w:rsidRPr="00943AE3">
        <w:rPr>
          <w:rFonts w:ascii="Times New Roman" w:hAnsi="Times New Roman"/>
          <w:b/>
          <w:bCs/>
          <w:szCs w:val="24"/>
        </w:rPr>
        <w:tab/>
      </w:r>
      <w:r w:rsidR="00107E13" w:rsidRPr="00943AE3">
        <w:rPr>
          <w:rFonts w:ascii="Times New Roman" w:hAnsi="Times New Roman"/>
          <w:b/>
          <w:bCs/>
          <w:szCs w:val="24"/>
        </w:rPr>
        <w:t>No payments or gifts will be made to respondents.</w:t>
      </w:r>
    </w:p>
    <w:p w:rsidR="00A14E7A" w:rsidRPr="00943AE3" w:rsidRDefault="00A14E7A" w:rsidP="00107E13">
      <w:pPr>
        <w:tabs>
          <w:tab w:val="left" w:pos="-720"/>
        </w:tabs>
        <w:suppressAutoHyphens/>
        <w:rPr>
          <w:rFonts w:ascii="Times New Roman" w:hAnsi="Times New Roman"/>
          <w:szCs w:val="24"/>
        </w:rPr>
      </w:pPr>
    </w:p>
    <w:p w:rsidR="00107E13" w:rsidRPr="00943AE3" w:rsidRDefault="00107E13" w:rsidP="00107E13">
      <w:pPr>
        <w:tabs>
          <w:tab w:val="left" w:pos="-720"/>
        </w:tabs>
        <w:suppressAutoHyphens/>
        <w:rPr>
          <w:rFonts w:ascii="Times New Roman" w:hAnsi="Times New Roman"/>
          <w:szCs w:val="24"/>
        </w:rPr>
      </w:pPr>
      <w:r w:rsidRPr="00943AE3">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43AE3">
        <w:rPr>
          <w:rStyle w:val="FootnoteReference"/>
          <w:rFonts w:ascii="Times New Roman" w:hAnsi="Times New Roman"/>
          <w:szCs w:val="24"/>
        </w:rPr>
        <w:footnoteReference w:id="2"/>
      </w:r>
      <w:r w:rsidRPr="00943AE3">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confidentially of the data.</w:t>
      </w:r>
    </w:p>
    <w:p w:rsidR="00107E13" w:rsidRPr="00943AE3" w:rsidRDefault="00107E13" w:rsidP="00107E13">
      <w:pPr>
        <w:tabs>
          <w:tab w:val="left" w:pos="-720"/>
        </w:tabs>
        <w:suppressAutoHyphens/>
        <w:rPr>
          <w:rFonts w:ascii="Times New Roman" w:hAnsi="Times New Roman"/>
          <w:szCs w:val="24"/>
        </w:rPr>
      </w:pPr>
    </w:p>
    <w:p w:rsidR="00107E13" w:rsidRPr="00943AE3" w:rsidRDefault="00107E13" w:rsidP="007E3C46">
      <w:pPr>
        <w:ind w:firstLine="720"/>
        <w:rPr>
          <w:rFonts w:ascii="Times New Roman" w:hAnsi="Times New Roman"/>
          <w:b/>
          <w:bCs/>
          <w:szCs w:val="24"/>
        </w:rPr>
      </w:pPr>
      <w:r w:rsidRPr="00943AE3">
        <w:rPr>
          <w:rFonts w:ascii="Times New Roman" w:hAnsi="Times New Roman"/>
          <w:b/>
          <w:bCs/>
          <w:szCs w:val="24"/>
        </w:rPr>
        <w:t>There are no assurances of confidentiality.</w:t>
      </w:r>
    </w:p>
    <w:p w:rsidR="00107E13" w:rsidRPr="00943AE3" w:rsidRDefault="00107E13" w:rsidP="00107E13">
      <w:pPr>
        <w:tabs>
          <w:tab w:val="left" w:pos="-720"/>
        </w:tabs>
        <w:suppressAutoHyphens/>
        <w:rPr>
          <w:rFonts w:ascii="Times New Roman" w:hAnsi="Times New Roman"/>
          <w:szCs w:val="24"/>
        </w:rPr>
      </w:pPr>
    </w:p>
    <w:p w:rsidR="00107E13" w:rsidRPr="00943AE3" w:rsidRDefault="00107E13" w:rsidP="00107E13">
      <w:pPr>
        <w:tabs>
          <w:tab w:val="left" w:pos="-720"/>
        </w:tabs>
        <w:suppressAutoHyphens/>
        <w:rPr>
          <w:rFonts w:ascii="Times New Roman" w:hAnsi="Times New Roman"/>
          <w:szCs w:val="24"/>
        </w:rPr>
      </w:pPr>
      <w:r w:rsidRPr="00943AE3">
        <w:rPr>
          <w:rFonts w:ascii="Times New Roman" w:hAnsi="Times New Roman"/>
          <w:szCs w:val="24"/>
        </w:rPr>
        <w:lastRenderedPageBreak/>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07E13" w:rsidRPr="00943AE3" w:rsidRDefault="00107E13" w:rsidP="00107E13">
      <w:pPr>
        <w:tabs>
          <w:tab w:val="left" w:pos="-720"/>
        </w:tabs>
        <w:suppressAutoHyphens/>
        <w:rPr>
          <w:rFonts w:ascii="Times New Roman" w:hAnsi="Times New Roman"/>
          <w:szCs w:val="24"/>
        </w:rPr>
      </w:pPr>
    </w:p>
    <w:p w:rsidR="00107E13" w:rsidRPr="00943AE3" w:rsidRDefault="00107E13" w:rsidP="007E3C46">
      <w:pPr>
        <w:ind w:firstLine="720"/>
        <w:rPr>
          <w:rFonts w:ascii="Times New Roman" w:hAnsi="Times New Roman"/>
          <w:b/>
          <w:bCs/>
          <w:szCs w:val="24"/>
        </w:rPr>
      </w:pPr>
      <w:r w:rsidRPr="00943AE3">
        <w:rPr>
          <w:rFonts w:ascii="Times New Roman" w:hAnsi="Times New Roman"/>
          <w:b/>
          <w:bCs/>
          <w:szCs w:val="24"/>
        </w:rPr>
        <w:t>This collection does not include questions of a sensitive nature.</w:t>
      </w:r>
    </w:p>
    <w:p w:rsidR="00107E13" w:rsidRPr="00943AE3" w:rsidRDefault="00107E13" w:rsidP="00A14E7A">
      <w:pPr>
        <w:rPr>
          <w:rFonts w:ascii="Times New Roman" w:hAnsi="Times New Roman"/>
          <w:szCs w:val="24"/>
        </w:rPr>
      </w:pPr>
    </w:p>
    <w:p w:rsidR="00361C6B" w:rsidRPr="00943AE3" w:rsidRDefault="00361C6B" w:rsidP="00361C6B">
      <w:pPr>
        <w:jc w:val="center"/>
        <w:rPr>
          <w:rFonts w:ascii="Times New Roman" w:hAnsi="Times New Roman"/>
          <w:szCs w:val="24"/>
        </w:rPr>
      </w:pPr>
    </w:p>
    <w:p w:rsidR="00361C6B" w:rsidRPr="00943AE3" w:rsidRDefault="00361C6B" w:rsidP="00361C6B">
      <w:pPr>
        <w:tabs>
          <w:tab w:val="left" w:pos="-360"/>
          <w:tab w:val="left" w:pos="0"/>
          <w:tab w:val="left" w:pos="270"/>
          <w:tab w:val="left" w:pos="1440"/>
        </w:tabs>
        <w:jc w:val="both"/>
        <w:rPr>
          <w:rFonts w:ascii="Times New Roman" w:hAnsi="Times New Roman"/>
          <w:szCs w:val="24"/>
        </w:rPr>
      </w:pPr>
      <w:r w:rsidRPr="00943AE3">
        <w:rPr>
          <w:rFonts w:ascii="Times New Roman" w:hAnsi="Times New Roman"/>
          <w:szCs w:val="24"/>
        </w:rPr>
        <w:t>12. Provide estimates of the hour burden of the collection of information.  The statement should:</w:t>
      </w:r>
    </w:p>
    <w:p w:rsidR="00361C6B" w:rsidRPr="00943AE3" w:rsidRDefault="00361C6B" w:rsidP="00361C6B">
      <w:pPr>
        <w:pStyle w:val="Style"/>
        <w:tabs>
          <w:tab w:val="left" w:pos="-360"/>
          <w:tab w:val="left" w:pos="0"/>
          <w:tab w:val="left" w:pos="270"/>
          <w:tab w:val="left" w:pos="1440"/>
        </w:tabs>
        <w:ind w:left="360" w:firstLine="0"/>
        <w:jc w:val="both"/>
        <w:rPr>
          <w:szCs w:val="24"/>
        </w:rPr>
      </w:pPr>
    </w:p>
    <w:p w:rsidR="00361C6B" w:rsidRPr="00943AE3" w:rsidRDefault="00361C6B" w:rsidP="00361C6B">
      <w:pPr>
        <w:pStyle w:val="Style"/>
        <w:numPr>
          <w:ilvl w:val="0"/>
          <w:numId w:val="4"/>
        </w:numPr>
        <w:tabs>
          <w:tab w:val="left" w:pos="-360"/>
          <w:tab w:val="left" w:pos="0"/>
          <w:tab w:val="left" w:pos="270"/>
          <w:tab w:val="left" w:pos="1440"/>
        </w:tabs>
        <w:jc w:val="both"/>
        <w:rPr>
          <w:szCs w:val="24"/>
        </w:rPr>
      </w:pPr>
      <w:r w:rsidRPr="00943AE3">
        <w:rPr>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61C6B" w:rsidRPr="00943AE3" w:rsidRDefault="00361C6B" w:rsidP="00361C6B">
      <w:pPr>
        <w:pStyle w:val="Style"/>
        <w:tabs>
          <w:tab w:val="left" w:pos="-360"/>
          <w:tab w:val="left" w:pos="0"/>
          <w:tab w:val="left" w:pos="270"/>
          <w:tab w:val="left" w:pos="1440"/>
        </w:tabs>
        <w:ind w:firstLine="0"/>
        <w:jc w:val="both"/>
        <w:rPr>
          <w:szCs w:val="24"/>
        </w:rPr>
      </w:pPr>
    </w:p>
    <w:p w:rsidR="00361C6B" w:rsidRPr="00943AE3" w:rsidRDefault="00361C6B" w:rsidP="004C356E">
      <w:pPr>
        <w:ind w:left="720"/>
        <w:rPr>
          <w:rFonts w:ascii="Times New Roman" w:hAnsi="Times New Roman"/>
          <w:b/>
          <w:color w:val="1F497D"/>
          <w:szCs w:val="24"/>
        </w:rPr>
      </w:pPr>
      <w:r w:rsidRPr="00943AE3">
        <w:rPr>
          <w:rFonts w:ascii="Times New Roman" w:hAnsi="Times New Roman"/>
          <w:b/>
          <w:bCs/>
          <w:szCs w:val="24"/>
        </w:rPr>
        <w:t xml:space="preserve">In estimating the burden in this collection, the Department consulted with three previous grantees of </w:t>
      </w:r>
      <w:r w:rsidR="00F72889">
        <w:rPr>
          <w:rFonts w:ascii="Times New Roman" w:hAnsi="Times New Roman"/>
          <w:b/>
          <w:bCs/>
          <w:szCs w:val="24"/>
        </w:rPr>
        <w:t xml:space="preserve">the </w:t>
      </w:r>
      <w:r w:rsidRPr="00943AE3">
        <w:rPr>
          <w:rFonts w:ascii="Times New Roman" w:hAnsi="Times New Roman"/>
          <w:b/>
          <w:bCs/>
          <w:szCs w:val="24"/>
        </w:rPr>
        <w:t xml:space="preserve">Comprehensive Centers program to determine the estimated time to complete an application. </w:t>
      </w:r>
      <w:r w:rsidR="00F72889">
        <w:rPr>
          <w:rFonts w:ascii="Times New Roman" w:hAnsi="Times New Roman"/>
          <w:b/>
          <w:bCs/>
          <w:szCs w:val="24"/>
        </w:rPr>
        <w:t xml:space="preserve"> </w:t>
      </w:r>
      <w:r w:rsidRPr="00943AE3">
        <w:rPr>
          <w:rFonts w:ascii="Times New Roman" w:hAnsi="Times New Roman"/>
          <w:b/>
          <w:bCs/>
          <w:szCs w:val="24"/>
        </w:rPr>
        <w:t>We estimate that each applicant would spend approximately 176 hours of staff time to address the proposed priorities, requirements, and selection criteria; prepare the application; and obtain necessary clearances.</w:t>
      </w:r>
      <w:r w:rsidRPr="00943AE3">
        <w:rPr>
          <w:rFonts w:ascii="Times New Roman" w:hAnsi="Times New Roman"/>
          <w:b/>
          <w:color w:val="1F497D"/>
          <w:szCs w:val="24"/>
        </w:rPr>
        <w:t xml:space="preserve"> </w:t>
      </w:r>
      <w:r w:rsidR="00F72889">
        <w:rPr>
          <w:rFonts w:ascii="Times New Roman" w:hAnsi="Times New Roman"/>
          <w:b/>
          <w:color w:val="1F497D"/>
          <w:szCs w:val="24"/>
        </w:rPr>
        <w:t xml:space="preserve"> </w:t>
      </w:r>
      <w:r w:rsidRPr="00943AE3">
        <w:rPr>
          <w:rFonts w:ascii="Times New Roman" w:hAnsi="Times New Roman"/>
          <w:b/>
          <w:szCs w:val="24"/>
        </w:rPr>
        <w:t>Based on the number of applications the Department received in the last competition it held under this</w:t>
      </w:r>
      <w:r w:rsidRPr="00943AE3">
        <w:rPr>
          <w:rFonts w:ascii="Times New Roman" w:hAnsi="Times New Roman"/>
          <w:i/>
          <w:szCs w:val="24"/>
        </w:rPr>
        <w:t xml:space="preserve"> </w:t>
      </w:r>
      <w:r w:rsidRPr="00943AE3">
        <w:rPr>
          <w:rFonts w:ascii="Times New Roman" w:hAnsi="Times New Roman"/>
          <w:b/>
          <w:szCs w:val="24"/>
        </w:rPr>
        <w:t>program (in FY 2005), we expect to receive approximately 65 applications for these funds.</w:t>
      </w:r>
      <w:r w:rsidRPr="00943AE3">
        <w:rPr>
          <w:rFonts w:ascii="Times New Roman" w:hAnsi="Times New Roman"/>
          <w:i/>
          <w:szCs w:val="24"/>
        </w:rPr>
        <w:t xml:space="preserve">  </w:t>
      </w:r>
      <w:r w:rsidRPr="00943AE3">
        <w:rPr>
          <w:rFonts w:ascii="Times New Roman" w:hAnsi="Times New Roman"/>
          <w:b/>
          <w:szCs w:val="24"/>
        </w:rPr>
        <w:t xml:space="preserve">The total number of hours for all expected applicants is an estimated 11,440 hours.  </w:t>
      </w:r>
    </w:p>
    <w:p w:rsidR="00361C6B" w:rsidRPr="00943AE3" w:rsidRDefault="00361C6B" w:rsidP="00361C6B">
      <w:pPr>
        <w:tabs>
          <w:tab w:val="left" w:pos="-360"/>
          <w:tab w:val="left" w:pos="0"/>
          <w:tab w:val="left" w:pos="270"/>
          <w:tab w:val="left" w:pos="1440"/>
        </w:tabs>
        <w:rPr>
          <w:rFonts w:ascii="Times New Roman" w:hAnsi="Times New Roman"/>
          <w:szCs w:val="24"/>
        </w:rPr>
      </w:pPr>
    </w:p>
    <w:p w:rsidR="00361C6B" w:rsidRPr="00943AE3" w:rsidRDefault="00361C6B" w:rsidP="00361C6B">
      <w:pPr>
        <w:pStyle w:val="Style"/>
        <w:numPr>
          <w:ilvl w:val="0"/>
          <w:numId w:val="4"/>
        </w:numPr>
        <w:tabs>
          <w:tab w:val="left" w:pos="-360"/>
          <w:tab w:val="left" w:pos="0"/>
          <w:tab w:val="left" w:pos="270"/>
          <w:tab w:val="left" w:pos="1440"/>
        </w:tabs>
        <w:jc w:val="both"/>
        <w:rPr>
          <w:szCs w:val="24"/>
        </w:rPr>
      </w:pPr>
      <w:r w:rsidRPr="00943AE3">
        <w:rPr>
          <w:szCs w:val="24"/>
        </w:rPr>
        <w:t>If this request for approval covers more than one form, provide separate hour burden estimates for each form and aggregate the hour burdens in Item 16 of IC Data Part 1.</w:t>
      </w:r>
    </w:p>
    <w:p w:rsidR="00361C6B" w:rsidRPr="00943AE3" w:rsidRDefault="00361C6B" w:rsidP="00361C6B">
      <w:pPr>
        <w:pStyle w:val="Style"/>
        <w:tabs>
          <w:tab w:val="left" w:pos="-360"/>
          <w:tab w:val="left" w:pos="0"/>
          <w:tab w:val="left" w:pos="270"/>
          <w:tab w:val="left" w:pos="1440"/>
        </w:tabs>
        <w:ind w:firstLine="0"/>
        <w:jc w:val="both"/>
        <w:rPr>
          <w:szCs w:val="24"/>
        </w:rPr>
      </w:pPr>
    </w:p>
    <w:p w:rsidR="00361C6B" w:rsidRPr="00943AE3" w:rsidRDefault="007E3C46" w:rsidP="00361C6B">
      <w:pPr>
        <w:pStyle w:val="Style"/>
        <w:tabs>
          <w:tab w:val="left" w:pos="-360"/>
          <w:tab w:val="left" w:pos="0"/>
          <w:tab w:val="left" w:pos="270"/>
          <w:tab w:val="left" w:pos="1440"/>
        </w:tabs>
        <w:ind w:firstLine="0"/>
        <w:jc w:val="both"/>
        <w:rPr>
          <w:b/>
          <w:szCs w:val="24"/>
        </w:rPr>
      </w:pPr>
      <w:r w:rsidRPr="00943AE3">
        <w:rPr>
          <w:b/>
          <w:szCs w:val="24"/>
        </w:rPr>
        <w:tab/>
      </w:r>
      <w:r w:rsidR="00361C6B" w:rsidRPr="00943AE3">
        <w:rPr>
          <w:b/>
          <w:szCs w:val="24"/>
        </w:rPr>
        <w:t>The request for approval does not cover more than one form.</w:t>
      </w:r>
    </w:p>
    <w:p w:rsidR="00361C6B" w:rsidRPr="00943AE3" w:rsidRDefault="00361C6B" w:rsidP="00361C6B">
      <w:pPr>
        <w:tabs>
          <w:tab w:val="left" w:pos="-360"/>
          <w:tab w:val="left" w:pos="0"/>
          <w:tab w:val="left" w:pos="270"/>
          <w:tab w:val="left" w:pos="1440"/>
        </w:tabs>
        <w:rPr>
          <w:rFonts w:ascii="Times New Roman" w:hAnsi="Times New Roman"/>
          <w:szCs w:val="24"/>
        </w:rPr>
      </w:pPr>
    </w:p>
    <w:p w:rsidR="00361C6B" w:rsidRPr="00943AE3" w:rsidRDefault="00361C6B" w:rsidP="00361C6B">
      <w:pPr>
        <w:pStyle w:val="Style"/>
        <w:numPr>
          <w:ilvl w:val="0"/>
          <w:numId w:val="4"/>
        </w:numPr>
        <w:tabs>
          <w:tab w:val="left" w:pos="-360"/>
          <w:tab w:val="left" w:pos="0"/>
          <w:tab w:val="left" w:pos="270"/>
          <w:tab w:val="left" w:pos="1440"/>
        </w:tabs>
        <w:jc w:val="both"/>
        <w:rPr>
          <w:szCs w:val="24"/>
        </w:rPr>
      </w:pPr>
      <w:r w:rsidRPr="00943AE3">
        <w:rPr>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7E3C46" w:rsidRPr="00943AE3" w:rsidRDefault="007E3C46" w:rsidP="007E3C46">
      <w:pPr>
        <w:pStyle w:val="Style"/>
        <w:tabs>
          <w:tab w:val="left" w:pos="-360"/>
          <w:tab w:val="left" w:pos="0"/>
          <w:tab w:val="left" w:pos="270"/>
          <w:tab w:val="left" w:pos="1440"/>
        </w:tabs>
        <w:jc w:val="both"/>
        <w:rPr>
          <w:szCs w:val="24"/>
        </w:rPr>
      </w:pPr>
      <w:r w:rsidRPr="00943AE3">
        <w:rPr>
          <w:szCs w:val="24"/>
        </w:rPr>
        <w:tab/>
      </w:r>
    </w:p>
    <w:p w:rsidR="007E3C46" w:rsidRPr="00943AE3" w:rsidRDefault="007E3C46" w:rsidP="007E3C46">
      <w:pPr>
        <w:pStyle w:val="Style"/>
        <w:tabs>
          <w:tab w:val="left" w:pos="-360"/>
          <w:tab w:val="left" w:pos="0"/>
          <w:tab w:val="left" w:pos="270"/>
          <w:tab w:val="left" w:pos="1440"/>
        </w:tabs>
        <w:ind w:left="1440"/>
        <w:jc w:val="both"/>
        <w:rPr>
          <w:b/>
          <w:szCs w:val="24"/>
        </w:rPr>
      </w:pPr>
      <w:r w:rsidRPr="00943AE3">
        <w:rPr>
          <w:szCs w:val="24"/>
        </w:rPr>
        <w:tab/>
      </w:r>
      <w:r w:rsidRPr="00943AE3">
        <w:rPr>
          <w:b/>
          <w:szCs w:val="24"/>
        </w:rPr>
        <w:t xml:space="preserve">The </w:t>
      </w:r>
      <w:r w:rsidR="00272F9B" w:rsidRPr="00943AE3">
        <w:rPr>
          <w:b/>
          <w:szCs w:val="24"/>
        </w:rPr>
        <w:t xml:space="preserve">table below illustrates the estimates of annualized cost to respondents of the hour burdens for collections of information </w:t>
      </w:r>
      <w:r w:rsidRPr="00943AE3">
        <w:rPr>
          <w:b/>
          <w:szCs w:val="24"/>
        </w:rPr>
        <w:t>based on the GS hourly rates from the OPM Salary Table (2011-DCB).</w:t>
      </w:r>
    </w:p>
    <w:p w:rsidR="007E3C46" w:rsidRPr="00943AE3" w:rsidRDefault="007E3C46" w:rsidP="007E3C46">
      <w:pPr>
        <w:pStyle w:val="Style"/>
        <w:tabs>
          <w:tab w:val="left" w:pos="-360"/>
          <w:tab w:val="left" w:pos="0"/>
          <w:tab w:val="left" w:pos="270"/>
          <w:tab w:val="left" w:pos="1440"/>
        </w:tabs>
        <w:ind w:left="0" w:firstLine="0"/>
        <w:jc w:val="both"/>
        <w:rPr>
          <w:b/>
          <w:szCs w:val="24"/>
        </w:rPr>
      </w:pPr>
    </w:p>
    <w:tbl>
      <w:tblPr>
        <w:tblStyle w:val="TableGrid"/>
        <w:tblW w:w="0" w:type="auto"/>
        <w:tblInd w:w="720" w:type="dxa"/>
        <w:tblLook w:val="04A0" w:firstRow="1" w:lastRow="0" w:firstColumn="1" w:lastColumn="0" w:noHBand="0" w:noVBand="1"/>
      </w:tblPr>
      <w:tblGrid>
        <w:gridCol w:w="723"/>
        <w:gridCol w:w="2266"/>
        <w:gridCol w:w="1496"/>
        <w:gridCol w:w="1456"/>
        <w:gridCol w:w="1458"/>
        <w:gridCol w:w="1457"/>
      </w:tblGrid>
      <w:tr w:rsidR="007E3C46" w:rsidRPr="00943AE3" w:rsidTr="007E3C46">
        <w:tc>
          <w:tcPr>
            <w:tcW w:w="718" w:type="dxa"/>
          </w:tcPr>
          <w:p w:rsidR="007E3C46" w:rsidRPr="00943AE3" w:rsidRDefault="007E3C46" w:rsidP="007E3C46">
            <w:pPr>
              <w:pStyle w:val="Style"/>
              <w:tabs>
                <w:tab w:val="left" w:pos="-360"/>
                <w:tab w:val="left" w:pos="0"/>
                <w:tab w:val="left" w:pos="270"/>
                <w:tab w:val="left" w:pos="1440"/>
              </w:tabs>
              <w:ind w:left="0" w:firstLine="0"/>
              <w:jc w:val="both"/>
              <w:rPr>
                <w:b/>
                <w:szCs w:val="24"/>
              </w:rPr>
            </w:pPr>
          </w:p>
        </w:tc>
        <w:tc>
          <w:tcPr>
            <w:tcW w:w="2282" w:type="dxa"/>
          </w:tcPr>
          <w:p w:rsidR="007E3C46" w:rsidRPr="00943AE3" w:rsidRDefault="007E3C46" w:rsidP="007E3C46">
            <w:pPr>
              <w:pStyle w:val="Style"/>
              <w:tabs>
                <w:tab w:val="left" w:pos="-360"/>
                <w:tab w:val="left" w:pos="0"/>
                <w:tab w:val="left" w:pos="270"/>
                <w:tab w:val="left" w:pos="1440"/>
              </w:tabs>
              <w:ind w:left="0" w:firstLine="0"/>
              <w:jc w:val="center"/>
              <w:rPr>
                <w:b/>
                <w:szCs w:val="24"/>
              </w:rPr>
            </w:pPr>
            <w:r w:rsidRPr="00943AE3">
              <w:rPr>
                <w:b/>
                <w:bCs/>
                <w:szCs w:val="24"/>
              </w:rPr>
              <w:t>Number of Employees</w:t>
            </w:r>
          </w:p>
        </w:tc>
        <w:tc>
          <w:tcPr>
            <w:tcW w:w="1464" w:type="dxa"/>
          </w:tcPr>
          <w:p w:rsidR="007E3C46" w:rsidRPr="00943AE3" w:rsidRDefault="007E3C46" w:rsidP="007E3C46">
            <w:pPr>
              <w:pStyle w:val="Style"/>
              <w:tabs>
                <w:tab w:val="left" w:pos="-360"/>
                <w:tab w:val="left" w:pos="0"/>
                <w:tab w:val="left" w:pos="270"/>
                <w:tab w:val="left" w:pos="1440"/>
              </w:tabs>
              <w:ind w:left="0" w:firstLine="0"/>
              <w:jc w:val="center"/>
              <w:rPr>
                <w:b/>
                <w:szCs w:val="24"/>
              </w:rPr>
            </w:pPr>
            <w:r w:rsidRPr="00943AE3">
              <w:rPr>
                <w:b/>
                <w:bCs/>
                <w:szCs w:val="24"/>
              </w:rPr>
              <w:t>Comparable GS-Grade</w:t>
            </w:r>
          </w:p>
        </w:tc>
        <w:tc>
          <w:tcPr>
            <w:tcW w:w="1464" w:type="dxa"/>
          </w:tcPr>
          <w:p w:rsidR="007E3C46" w:rsidRPr="00943AE3" w:rsidRDefault="007E3C46" w:rsidP="007E3C46">
            <w:pPr>
              <w:pStyle w:val="Style"/>
              <w:tabs>
                <w:tab w:val="left" w:pos="-360"/>
                <w:tab w:val="left" w:pos="0"/>
                <w:tab w:val="left" w:pos="270"/>
                <w:tab w:val="left" w:pos="1440"/>
              </w:tabs>
              <w:ind w:left="0" w:firstLine="0"/>
              <w:jc w:val="center"/>
              <w:rPr>
                <w:b/>
                <w:szCs w:val="24"/>
              </w:rPr>
            </w:pPr>
            <w:r w:rsidRPr="00943AE3">
              <w:rPr>
                <w:b/>
                <w:bCs/>
                <w:szCs w:val="24"/>
              </w:rPr>
              <w:t>Hourly Rate</w:t>
            </w:r>
          </w:p>
        </w:tc>
        <w:tc>
          <w:tcPr>
            <w:tcW w:w="1464" w:type="dxa"/>
          </w:tcPr>
          <w:p w:rsidR="007E3C46" w:rsidRPr="00943AE3" w:rsidRDefault="007E3C46" w:rsidP="007E3C46">
            <w:pPr>
              <w:pStyle w:val="Style"/>
              <w:tabs>
                <w:tab w:val="left" w:pos="-360"/>
                <w:tab w:val="left" w:pos="0"/>
                <w:tab w:val="left" w:pos="270"/>
                <w:tab w:val="left" w:pos="1440"/>
              </w:tabs>
              <w:ind w:left="0" w:firstLine="0"/>
              <w:jc w:val="center"/>
              <w:rPr>
                <w:b/>
                <w:szCs w:val="24"/>
              </w:rPr>
            </w:pPr>
            <w:r w:rsidRPr="00943AE3">
              <w:rPr>
                <w:b/>
                <w:bCs/>
                <w:szCs w:val="24"/>
              </w:rPr>
              <w:t>Number of Hours</w:t>
            </w:r>
          </w:p>
        </w:tc>
        <w:tc>
          <w:tcPr>
            <w:tcW w:w="1464" w:type="dxa"/>
          </w:tcPr>
          <w:p w:rsidR="007E3C46" w:rsidRPr="00943AE3" w:rsidRDefault="007E3C46" w:rsidP="007E3C46">
            <w:pPr>
              <w:pStyle w:val="Style"/>
              <w:tabs>
                <w:tab w:val="left" w:pos="-360"/>
                <w:tab w:val="left" w:pos="0"/>
                <w:tab w:val="left" w:pos="270"/>
                <w:tab w:val="left" w:pos="1440"/>
              </w:tabs>
              <w:ind w:left="0" w:firstLine="0"/>
              <w:jc w:val="center"/>
              <w:rPr>
                <w:b/>
                <w:szCs w:val="24"/>
              </w:rPr>
            </w:pPr>
            <w:r w:rsidRPr="00943AE3">
              <w:rPr>
                <w:b/>
                <w:bCs/>
                <w:szCs w:val="24"/>
              </w:rPr>
              <w:t>Total Cost</w:t>
            </w:r>
          </w:p>
        </w:tc>
      </w:tr>
      <w:tr w:rsidR="007E3C46" w:rsidRPr="00943AE3" w:rsidTr="007E3C46">
        <w:tc>
          <w:tcPr>
            <w:tcW w:w="718" w:type="dxa"/>
          </w:tcPr>
          <w:p w:rsidR="007E3C46" w:rsidRPr="00943AE3" w:rsidRDefault="007E3C46" w:rsidP="007E3C46">
            <w:pPr>
              <w:pStyle w:val="Style"/>
              <w:tabs>
                <w:tab w:val="left" w:pos="-360"/>
                <w:tab w:val="left" w:pos="0"/>
                <w:tab w:val="left" w:pos="270"/>
                <w:tab w:val="left" w:pos="1440"/>
              </w:tabs>
              <w:ind w:left="0" w:firstLine="0"/>
              <w:jc w:val="both"/>
              <w:rPr>
                <w:b/>
                <w:szCs w:val="24"/>
              </w:rPr>
            </w:pPr>
          </w:p>
        </w:tc>
        <w:tc>
          <w:tcPr>
            <w:tcW w:w="2282" w:type="dxa"/>
          </w:tcPr>
          <w:p w:rsidR="007E3C46" w:rsidRPr="00943AE3" w:rsidRDefault="007E3C46" w:rsidP="007E3C46">
            <w:pPr>
              <w:pStyle w:val="Style"/>
              <w:ind w:left="0" w:firstLine="0"/>
              <w:jc w:val="center"/>
              <w:rPr>
                <w:bCs/>
                <w:szCs w:val="24"/>
              </w:rPr>
            </w:pPr>
            <w:r w:rsidRPr="00943AE3">
              <w:rPr>
                <w:bCs/>
                <w:szCs w:val="24"/>
              </w:rPr>
              <w:t>2</w:t>
            </w:r>
          </w:p>
        </w:tc>
        <w:tc>
          <w:tcPr>
            <w:tcW w:w="1464" w:type="dxa"/>
          </w:tcPr>
          <w:p w:rsidR="007E3C46" w:rsidRPr="00943AE3" w:rsidRDefault="007E3C46" w:rsidP="007E3C46">
            <w:pPr>
              <w:pStyle w:val="Style"/>
              <w:ind w:left="0" w:firstLine="0"/>
              <w:jc w:val="center"/>
              <w:rPr>
                <w:bCs/>
                <w:szCs w:val="24"/>
              </w:rPr>
            </w:pPr>
            <w:r w:rsidRPr="00943AE3">
              <w:rPr>
                <w:bCs/>
                <w:szCs w:val="24"/>
              </w:rPr>
              <w:t>GS-15</w:t>
            </w:r>
          </w:p>
        </w:tc>
        <w:tc>
          <w:tcPr>
            <w:tcW w:w="1464" w:type="dxa"/>
          </w:tcPr>
          <w:p w:rsidR="007E3C46" w:rsidRPr="00943AE3" w:rsidRDefault="007E3C46" w:rsidP="007E3C46">
            <w:pPr>
              <w:pStyle w:val="Style"/>
              <w:ind w:left="0" w:firstLine="0"/>
              <w:jc w:val="center"/>
              <w:rPr>
                <w:bCs/>
                <w:szCs w:val="24"/>
              </w:rPr>
            </w:pPr>
            <w:r w:rsidRPr="00943AE3">
              <w:rPr>
                <w:bCs/>
                <w:szCs w:val="24"/>
              </w:rPr>
              <w:t>$59.30</w:t>
            </w:r>
          </w:p>
        </w:tc>
        <w:tc>
          <w:tcPr>
            <w:tcW w:w="1464" w:type="dxa"/>
          </w:tcPr>
          <w:p w:rsidR="007E3C46" w:rsidRPr="00943AE3" w:rsidRDefault="007E3C46" w:rsidP="007E3C46">
            <w:pPr>
              <w:pStyle w:val="Style"/>
              <w:ind w:left="0" w:firstLine="0"/>
              <w:jc w:val="center"/>
              <w:rPr>
                <w:bCs/>
                <w:szCs w:val="24"/>
              </w:rPr>
            </w:pPr>
            <w:r w:rsidRPr="00943AE3">
              <w:rPr>
                <w:bCs/>
                <w:szCs w:val="24"/>
              </w:rPr>
              <w:t>121</w:t>
            </w:r>
          </w:p>
        </w:tc>
        <w:tc>
          <w:tcPr>
            <w:tcW w:w="1464" w:type="dxa"/>
          </w:tcPr>
          <w:p w:rsidR="007E3C46" w:rsidRPr="00943AE3" w:rsidRDefault="007E3C46" w:rsidP="007E3C46">
            <w:pPr>
              <w:pStyle w:val="Style"/>
              <w:ind w:left="0" w:firstLine="0"/>
              <w:jc w:val="center"/>
              <w:rPr>
                <w:bCs/>
                <w:szCs w:val="24"/>
              </w:rPr>
            </w:pPr>
            <w:r w:rsidRPr="00943AE3">
              <w:rPr>
                <w:bCs/>
                <w:szCs w:val="24"/>
              </w:rPr>
              <w:t>$14,351</w:t>
            </w:r>
          </w:p>
        </w:tc>
      </w:tr>
      <w:tr w:rsidR="007E3C46" w:rsidRPr="00943AE3" w:rsidTr="007E3C46">
        <w:tc>
          <w:tcPr>
            <w:tcW w:w="718" w:type="dxa"/>
          </w:tcPr>
          <w:p w:rsidR="007E3C46" w:rsidRPr="00943AE3" w:rsidRDefault="007E3C46" w:rsidP="007E3C46">
            <w:pPr>
              <w:pStyle w:val="Style"/>
              <w:tabs>
                <w:tab w:val="left" w:pos="-360"/>
                <w:tab w:val="left" w:pos="0"/>
                <w:tab w:val="left" w:pos="270"/>
                <w:tab w:val="left" w:pos="1440"/>
              </w:tabs>
              <w:ind w:left="0" w:firstLine="0"/>
              <w:jc w:val="both"/>
              <w:rPr>
                <w:b/>
                <w:szCs w:val="24"/>
              </w:rPr>
            </w:pPr>
          </w:p>
        </w:tc>
        <w:tc>
          <w:tcPr>
            <w:tcW w:w="2282" w:type="dxa"/>
          </w:tcPr>
          <w:p w:rsidR="007E3C46" w:rsidRPr="00943AE3" w:rsidRDefault="007E3C46" w:rsidP="007E3C46">
            <w:pPr>
              <w:pStyle w:val="Style"/>
              <w:ind w:left="0" w:firstLine="0"/>
              <w:jc w:val="center"/>
              <w:rPr>
                <w:bCs/>
                <w:szCs w:val="24"/>
              </w:rPr>
            </w:pPr>
            <w:r w:rsidRPr="00943AE3">
              <w:rPr>
                <w:bCs/>
                <w:szCs w:val="24"/>
              </w:rPr>
              <w:t>4</w:t>
            </w:r>
          </w:p>
        </w:tc>
        <w:tc>
          <w:tcPr>
            <w:tcW w:w="1464" w:type="dxa"/>
          </w:tcPr>
          <w:p w:rsidR="007E3C46" w:rsidRPr="00943AE3" w:rsidRDefault="007E3C46" w:rsidP="007E3C46">
            <w:pPr>
              <w:pStyle w:val="Style"/>
              <w:ind w:left="0" w:firstLine="0"/>
              <w:jc w:val="center"/>
              <w:rPr>
                <w:bCs/>
                <w:szCs w:val="24"/>
              </w:rPr>
            </w:pPr>
            <w:r w:rsidRPr="00943AE3">
              <w:rPr>
                <w:bCs/>
                <w:szCs w:val="24"/>
              </w:rPr>
              <w:t>GS-12</w:t>
            </w:r>
          </w:p>
        </w:tc>
        <w:tc>
          <w:tcPr>
            <w:tcW w:w="1464" w:type="dxa"/>
          </w:tcPr>
          <w:p w:rsidR="007E3C46" w:rsidRPr="00943AE3" w:rsidRDefault="007E3C46" w:rsidP="007E3C46">
            <w:pPr>
              <w:pStyle w:val="Style"/>
              <w:ind w:left="0" w:firstLine="0"/>
              <w:jc w:val="center"/>
              <w:rPr>
                <w:bCs/>
                <w:szCs w:val="24"/>
              </w:rPr>
            </w:pPr>
            <w:r w:rsidRPr="00943AE3">
              <w:rPr>
                <w:bCs/>
                <w:szCs w:val="24"/>
              </w:rPr>
              <w:t>$35.88</w:t>
            </w:r>
          </w:p>
        </w:tc>
        <w:tc>
          <w:tcPr>
            <w:tcW w:w="1464" w:type="dxa"/>
          </w:tcPr>
          <w:p w:rsidR="007E3C46" w:rsidRPr="00943AE3" w:rsidRDefault="007E3C46" w:rsidP="007E3C46">
            <w:pPr>
              <w:pStyle w:val="Style"/>
              <w:ind w:left="0" w:firstLine="0"/>
              <w:jc w:val="center"/>
              <w:rPr>
                <w:bCs/>
                <w:szCs w:val="24"/>
              </w:rPr>
            </w:pPr>
            <w:r w:rsidRPr="00943AE3">
              <w:rPr>
                <w:bCs/>
                <w:szCs w:val="24"/>
              </w:rPr>
              <w:t>40</w:t>
            </w:r>
          </w:p>
        </w:tc>
        <w:tc>
          <w:tcPr>
            <w:tcW w:w="1464" w:type="dxa"/>
          </w:tcPr>
          <w:p w:rsidR="007E3C46" w:rsidRPr="00943AE3" w:rsidRDefault="007E3C46" w:rsidP="007E3C46">
            <w:pPr>
              <w:pStyle w:val="Style"/>
              <w:ind w:left="0" w:firstLine="0"/>
              <w:jc w:val="center"/>
              <w:rPr>
                <w:bCs/>
                <w:szCs w:val="24"/>
              </w:rPr>
            </w:pPr>
            <w:r w:rsidRPr="00943AE3">
              <w:rPr>
                <w:bCs/>
                <w:szCs w:val="24"/>
              </w:rPr>
              <w:t>$5,741</w:t>
            </w:r>
          </w:p>
        </w:tc>
      </w:tr>
      <w:tr w:rsidR="007E3C46" w:rsidRPr="00943AE3" w:rsidTr="007E3C46">
        <w:tc>
          <w:tcPr>
            <w:tcW w:w="718" w:type="dxa"/>
          </w:tcPr>
          <w:p w:rsidR="007E3C46" w:rsidRPr="00943AE3" w:rsidRDefault="007E3C46" w:rsidP="007E3C46">
            <w:pPr>
              <w:pStyle w:val="Style"/>
              <w:tabs>
                <w:tab w:val="left" w:pos="-360"/>
                <w:tab w:val="left" w:pos="0"/>
                <w:tab w:val="left" w:pos="270"/>
                <w:tab w:val="left" w:pos="1440"/>
              </w:tabs>
              <w:ind w:left="0" w:firstLine="0"/>
              <w:jc w:val="both"/>
              <w:rPr>
                <w:b/>
                <w:szCs w:val="24"/>
              </w:rPr>
            </w:pPr>
          </w:p>
        </w:tc>
        <w:tc>
          <w:tcPr>
            <w:tcW w:w="2282" w:type="dxa"/>
          </w:tcPr>
          <w:p w:rsidR="007E3C46" w:rsidRPr="00943AE3" w:rsidRDefault="007E3C46" w:rsidP="007E3C46">
            <w:pPr>
              <w:pStyle w:val="Style"/>
              <w:ind w:left="0" w:firstLine="0"/>
              <w:jc w:val="center"/>
              <w:rPr>
                <w:bCs/>
                <w:szCs w:val="24"/>
              </w:rPr>
            </w:pPr>
            <w:r w:rsidRPr="00943AE3">
              <w:rPr>
                <w:bCs/>
                <w:szCs w:val="24"/>
              </w:rPr>
              <w:t>1</w:t>
            </w:r>
          </w:p>
        </w:tc>
        <w:tc>
          <w:tcPr>
            <w:tcW w:w="1464" w:type="dxa"/>
          </w:tcPr>
          <w:p w:rsidR="007E3C46" w:rsidRPr="00943AE3" w:rsidRDefault="007E3C46" w:rsidP="007E3C46">
            <w:pPr>
              <w:pStyle w:val="Style"/>
              <w:ind w:left="0" w:firstLine="0"/>
              <w:jc w:val="center"/>
              <w:rPr>
                <w:bCs/>
                <w:szCs w:val="24"/>
              </w:rPr>
            </w:pPr>
            <w:r w:rsidRPr="00943AE3">
              <w:rPr>
                <w:bCs/>
                <w:szCs w:val="24"/>
              </w:rPr>
              <w:t>GS-7</w:t>
            </w:r>
          </w:p>
        </w:tc>
        <w:tc>
          <w:tcPr>
            <w:tcW w:w="1464" w:type="dxa"/>
          </w:tcPr>
          <w:p w:rsidR="007E3C46" w:rsidRPr="00943AE3" w:rsidRDefault="007E3C46" w:rsidP="007E3C46">
            <w:pPr>
              <w:pStyle w:val="Style"/>
              <w:ind w:left="0" w:firstLine="0"/>
              <w:jc w:val="center"/>
              <w:rPr>
                <w:bCs/>
                <w:szCs w:val="24"/>
              </w:rPr>
            </w:pPr>
            <w:r w:rsidRPr="00943AE3">
              <w:rPr>
                <w:bCs/>
                <w:szCs w:val="24"/>
              </w:rPr>
              <w:t>$20.22</w:t>
            </w:r>
          </w:p>
        </w:tc>
        <w:tc>
          <w:tcPr>
            <w:tcW w:w="1464" w:type="dxa"/>
          </w:tcPr>
          <w:p w:rsidR="007E3C46" w:rsidRPr="00943AE3" w:rsidRDefault="007E3C46" w:rsidP="007E3C46">
            <w:pPr>
              <w:pStyle w:val="Style"/>
              <w:ind w:left="0" w:firstLine="0"/>
              <w:jc w:val="center"/>
              <w:rPr>
                <w:bCs/>
                <w:szCs w:val="24"/>
              </w:rPr>
            </w:pPr>
            <w:r w:rsidRPr="00943AE3">
              <w:rPr>
                <w:bCs/>
                <w:szCs w:val="24"/>
              </w:rPr>
              <w:t>15</w:t>
            </w:r>
          </w:p>
        </w:tc>
        <w:tc>
          <w:tcPr>
            <w:tcW w:w="1464" w:type="dxa"/>
          </w:tcPr>
          <w:p w:rsidR="007E3C46" w:rsidRPr="00943AE3" w:rsidRDefault="007E3C46" w:rsidP="007E3C46">
            <w:pPr>
              <w:pStyle w:val="Style"/>
              <w:ind w:left="0" w:firstLine="0"/>
              <w:jc w:val="center"/>
              <w:rPr>
                <w:bCs/>
                <w:szCs w:val="24"/>
              </w:rPr>
            </w:pPr>
            <w:r w:rsidRPr="00943AE3">
              <w:rPr>
                <w:bCs/>
                <w:szCs w:val="24"/>
              </w:rPr>
              <w:t>$303</w:t>
            </w:r>
          </w:p>
        </w:tc>
      </w:tr>
      <w:tr w:rsidR="007E3C46" w:rsidRPr="00943AE3" w:rsidTr="007E3C46">
        <w:tc>
          <w:tcPr>
            <w:tcW w:w="718" w:type="dxa"/>
          </w:tcPr>
          <w:p w:rsidR="007E3C46" w:rsidRPr="00943AE3" w:rsidRDefault="007E3C46" w:rsidP="007E3C46">
            <w:pPr>
              <w:pStyle w:val="Style"/>
              <w:tabs>
                <w:tab w:val="left" w:pos="-360"/>
                <w:tab w:val="left" w:pos="0"/>
                <w:tab w:val="left" w:pos="270"/>
                <w:tab w:val="left" w:pos="1440"/>
              </w:tabs>
              <w:ind w:left="0" w:firstLine="0"/>
              <w:jc w:val="both"/>
              <w:rPr>
                <w:szCs w:val="24"/>
              </w:rPr>
            </w:pPr>
            <w:r w:rsidRPr="00943AE3">
              <w:rPr>
                <w:bCs/>
                <w:szCs w:val="24"/>
              </w:rPr>
              <w:t>Total</w:t>
            </w:r>
          </w:p>
        </w:tc>
        <w:tc>
          <w:tcPr>
            <w:tcW w:w="2282" w:type="dxa"/>
          </w:tcPr>
          <w:p w:rsidR="007E3C46" w:rsidRPr="00943AE3" w:rsidRDefault="007E3C46" w:rsidP="007E3C46">
            <w:pPr>
              <w:pStyle w:val="Style"/>
              <w:ind w:left="0" w:firstLine="0"/>
              <w:jc w:val="center"/>
              <w:rPr>
                <w:bCs/>
                <w:szCs w:val="24"/>
              </w:rPr>
            </w:pPr>
            <w:r w:rsidRPr="00943AE3">
              <w:rPr>
                <w:bCs/>
                <w:szCs w:val="24"/>
              </w:rPr>
              <w:t>7</w:t>
            </w:r>
          </w:p>
        </w:tc>
        <w:tc>
          <w:tcPr>
            <w:tcW w:w="1464" w:type="dxa"/>
          </w:tcPr>
          <w:p w:rsidR="007E3C46" w:rsidRPr="00943AE3" w:rsidRDefault="007E3C46" w:rsidP="007E3C46">
            <w:pPr>
              <w:pStyle w:val="Style"/>
              <w:ind w:left="0" w:firstLine="0"/>
              <w:jc w:val="center"/>
              <w:rPr>
                <w:bCs/>
                <w:szCs w:val="24"/>
              </w:rPr>
            </w:pPr>
          </w:p>
        </w:tc>
        <w:tc>
          <w:tcPr>
            <w:tcW w:w="1464" w:type="dxa"/>
          </w:tcPr>
          <w:p w:rsidR="007E3C46" w:rsidRPr="00943AE3" w:rsidRDefault="007E3C46" w:rsidP="007E3C46">
            <w:pPr>
              <w:pStyle w:val="Style"/>
              <w:ind w:left="0" w:firstLine="0"/>
              <w:jc w:val="center"/>
              <w:rPr>
                <w:bCs/>
                <w:szCs w:val="24"/>
              </w:rPr>
            </w:pPr>
          </w:p>
        </w:tc>
        <w:tc>
          <w:tcPr>
            <w:tcW w:w="1464" w:type="dxa"/>
          </w:tcPr>
          <w:p w:rsidR="007E3C46" w:rsidRPr="00943AE3" w:rsidRDefault="007E3C46" w:rsidP="007E3C46">
            <w:pPr>
              <w:pStyle w:val="Style"/>
              <w:ind w:left="0" w:firstLine="0"/>
              <w:jc w:val="center"/>
              <w:rPr>
                <w:bCs/>
                <w:szCs w:val="24"/>
              </w:rPr>
            </w:pPr>
            <w:r w:rsidRPr="00943AE3">
              <w:rPr>
                <w:bCs/>
                <w:szCs w:val="24"/>
              </w:rPr>
              <w:t>176</w:t>
            </w:r>
          </w:p>
        </w:tc>
        <w:tc>
          <w:tcPr>
            <w:tcW w:w="1464" w:type="dxa"/>
          </w:tcPr>
          <w:p w:rsidR="007E3C46" w:rsidRPr="00943AE3" w:rsidRDefault="007E3C46" w:rsidP="007E3C46">
            <w:pPr>
              <w:pStyle w:val="Style"/>
              <w:ind w:left="0" w:firstLine="0"/>
              <w:jc w:val="center"/>
              <w:rPr>
                <w:bCs/>
                <w:szCs w:val="24"/>
              </w:rPr>
            </w:pPr>
            <w:r w:rsidRPr="00943AE3">
              <w:rPr>
                <w:bCs/>
                <w:szCs w:val="24"/>
              </w:rPr>
              <w:t>$20,395</w:t>
            </w:r>
          </w:p>
        </w:tc>
      </w:tr>
    </w:tbl>
    <w:p w:rsidR="00361C6B" w:rsidRPr="00943AE3" w:rsidRDefault="00361C6B" w:rsidP="00DD7D86">
      <w:pPr>
        <w:pStyle w:val="Style"/>
        <w:tabs>
          <w:tab w:val="left" w:pos="-360"/>
          <w:tab w:val="left" w:pos="0"/>
          <w:tab w:val="left" w:pos="270"/>
          <w:tab w:val="left" w:pos="1440"/>
        </w:tabs>
        <w:ind w:left="0" w:firstLine="0"/>
        <w:jc w:val="both"/>
        <w:rPr>
          <w:b/>
          <w:szCs w:val="24"/>
        </w:rPr>
      </w:pPr>
    </w:p>
    <w:p w:rsidR="00361C6B" w:rsidRPr="00943AE3" w:rsidRDefault="00361C6B" w:rsidP="00361C6B">
      <w:pPr>
        <w:tabs>
          <w:tab w:val="left" w:pos="-360"/>
          <w:tab w:val="left" w:pos="0"/>
          <w:tab w:val="left" w:pos="270"/>
          <w:tab w:val="left" w:pos="1440"/>
        </w:tabs>
        <w:jc w:val="both"/>
        <w:rPr>
          <w:rFonts w:ascii="Times New Roman" w:hAnsi="Times New Roman"/>
          <w:szCs w:val="24"/>
        </w:rPr>
      </w:pPr>
      <w:r w:rsidRPr="00943AE3">
        <w:rPr>
          <w:rFonts w:ascii="Times New Roman" w:hAnsi="Times New Roman"/>
          <w:szCs w:val="24"/>
        </w:rPr>
        <w:t>13. Provide an estimate of the total annual cost burden to respondents or record keepers resulting from the collection of information.  (Do not include the cost of any hour burden shown in Items 12 and 14.)</w:t>
      </w:r>
    </w:p>
    <w:p w:rsidR="00361C6B" w:rsidRPr="00943AE3" w:rsidRDefault="00361C6B" w:rsidP="00361C6B">
      <w:pPr>
        <w:tabs>
          <w:tab w:val="left" w:pos="-360"/>
          <w:tab w:val="left" w:pos="0"/>
          <w:tab w:val="left" w:pos="270"/>
          <w:tab w:val="left" w:pos="1440"/>
        </w:tabs>
        <w:rPr>
          <w:rFonts w:ascii="Times New Roman" w:hAnsi="Times New Roman"/>
          <w:szCs w:val="24"/>
        </w:rPr>
      </w:pPr>
    </w:p>
    <w:p w:rsidR="00361C6B" w:rsidRPr="00943AE3" w:rsidRDefault="00361C6B" w:rsidP="00361C6B">
      <w:pPr>
        <w:pStyle w:val="Style"/>
        <w:numPr>
          <w:ilvl w:val="0"/>
          <w:numId w:val="9"/>
        </w:numPr>
        <w:tabs>
          <w:tab w:val="left" w:pos="-360"/>
          <w:tab w:val="left" w:pos="0"/>
          <w:tab w:val="left" w:pos="270"/>
          <w:tab w:val="left" w:pos="1440"/>
        </w:tabs>
        <w:jc w:val="both"/>
        <w:rPr>
          <w:szCs w:val="24"/>
        </w:rPr>
      </w:pPr>
      <w:r w:rsidRPr="00943AE3">
        <w:rPr>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361C6B" w:rsidRPr="00943AE3" w:rsidRDefault="00361C6B" w:rsidP="00361C6B">
      <w:pPr>
        <w:tabs>
          <w:tab w:val="left" w:pos="-360"/>
          <w:tab w:val="left" w:pos="0"/>
          <w:tab w:val="left" w:pos="270"/>
          <w:tab w:val="left" w:pos="1440"/>
        </w:tabs>
        <w:rPr>
          <w:rFonts w:ascii="Times New Roman" w:hAnsi="Times New Roman"/>
          <w:szCs w:val="24"/>
        </w:rPr>
      </w:pPr>
    </w:p>
    <w:p w:rsidR="00361C6B" w:rsidRPr="00943AE3" w:rsidRDefault="00361C6B" w:rsidP="00361C6B">
      <w:pPr>
        <w:pStyle w:val="Style"/>
        <w:numPr>
          <w:ilvl w:val="0"/>
          <w:numId w:val="9"/>
        </w:numPr>
        <w:tabs>
          <w:tab w:val="left" w:pos="-360"/>
          <w:tab w:val="left" w:pos="0"/>
          <w:tab w:val="left" w:pos="270"/>
          <w:tab w:val="left" w:pos="1440"/>
        </w:tabs>
        <w:jc w:val="both"/>
        <w:rPr>
          <w:szCs w:val="24"/>
        </w:rPr>
      </w:pPr>
      <w:r w:rsidRPr="00943AE3">
        <w:rPr>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61C6B" w:rsidRPr="00943AE3" w:rsidRDefault="00361C6B" w:rsidP="00772DD5">
      <w:pPr>
        <w:tabs>
          <w:tab w:val="left" w:pos="-360"/>
          <w:tab w:val="left" w:pos="0"/>
          <w:tab w:val="left" w:pos="270"/>
          <w:tab w:val="left" w:pos="1440"/>
        </w:tabs>
        <w:rPr>
          <w:rFonts w:ascii="Times New Roman" w:hAnsi="Times New Roman"/>
          <w:szCs w:val="24"/>
        </w:rPr>
      </w:pPr>
    </w:p>
    <w:p w:rsidR="00361C6B" w:rsidRPr="00943AE3" w:rsidRDefault="00361C6B" w:rsidP="00361C6B">
      <w:pPr>
        <w:pStyle w:val="Style"/>
        <w:numPr>
          <w:ilvl w:val="0"/>
          <w:numId w:val="9"/>
        </w:numPr>
        <w:tabs>
          <w:tab w:val="left" w:pos="-360"/>
          <w:tab w:val="left" w:pos="0"/>
          <w:tab w:val="left" w:pos="270"/>
          <w:tab w:val="left" w:pos="1440"/>
        </w:tabs>
        <w:jc w:val="both"/>
        <w:rPr>
          <w:szCs w:val="24"/>
        </w:rPr>
      </w:pPr>
      <w:r w:rsidRPr="00943AE3">
        <w:rPr>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361C6B" w:rsidRPr="00943AE3" w:rsidRDefault="00772DD5" w:rsidP="00772DD5">
      <w:pPr>
        <w:tabs>
          <w:tab w:val="left" w:pos="-360"/>
          <w:tab w:val="left" w:pos="0"/>
          <w:tab w:val="left" w:pos="2743"/>
        </w:tabs>
        <w:rPr>
          <w:rFonts w:ascii="Times New Roman" w:hAnsi="Times New Roman"/>
          <w:szCs w:val="24"/>
        </w:rPr>
      </w:pPr>
      <w:r>
        <w:rPr>
          <w:rFonts w:ascii="Times New Roman" w:hAnsi="Times New Roman"/>
          <w:szCs w:val="24"/>
        </w:rPr>
        <w:tab/>
      </w:r>
    </w:p>
    <w:p w:rsidR="00361C6B" w:rsidRPr="00943AE3" w:rsidRDefault="00361C6B" w:rsidP="00361C6B">
      <w:pPr>
        <w:ind w:left="720"/>
        <w:rPr>
          <w:rFonts w:ascii="Times New Roman" w:hAnsi="Times New Roman"/>
          <w:b/>
          <w:szCs w:val="24"/>
        </w:rPr>
      </w:pPr>
      <w:r w:rsidRPr="00943AE3">
        <w:rPr>
          <w:rFonts w:ascii="Times New Roman" w:hAnsi="Times New Roman"/>
          <w:b/>
          <w:szCs w:val="24"/>
        </w:rPr>
        <w:t>There are no costs that (a) meet the criteria for inclusion under this item; and (b) have not been addressed in either item #12 or item #14.</w:t>
      </w:r>
    </w:p>
    <w:p w:rsidR="00361C6B" w:rsidRPr="00943AE3" w:rsidRDefault="00361C6B" w:rsidP="00361C6B">
      <w:pPr>
        <w:ind w:left="720"/>
        <w:rPr>
          <w:rFonts w:ascii="Times New Roman" w:hAnsi="Times New Roman"/>
          <w:b/>
          <w:szCs w:val="24"/>
        </w:rPr>
      </w:pPr>
    </w:p>
    <w:p w:rsidR="00361C6B" w:rsidRPr="00943AE3" w:rsidRDefault="00361C6B" w:rsidP="00361C6B">
      <w:pPr>
        <w:tabs>
          <w:tab w:val="left" w:pos="-360"/>
          <w:tab w:val="left" w:pos="0"/>
          <w:tab w:val="left" w:pos="270"/>
          <w:tab w:val="left" w:pos="1440"/>
        </w:tabs>
        <w:jc w:val="both"/>
        <w:rPr>
          <w:rFonts w:ascii="Times New Roman" w:hAnsi="Times New Roman"/>
          <w:szCs w:val="24"/>
        </w:rPr>
      </w:pPr>
      <w:r w:rsidRPr="00943AE3">
        <w:rPr>
          <w:rFonts w:ascii="Times New Roman" w:hAnsi="Times New Roman"/>
          <w:szCs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7E3C46" w:rsidRPr="00943AE3" w:rsidRDefault="007E3C46" w:rsidP="00361C6B">
      <w:pPr>
        <w:tabs>
          <w:tab w:val="left" w:pos="-360"/>
          <w:tab w:val="left" w:pos="0"/>
          <w:tab w:val="left" w:pos="270"/>
          <w:tab w:val="left" w:pos="1440"/>
        </w:tabs>
        <w:jc w:val="both"/>
        <w:rPr>
          <w:rFonts w:ascii="Times New Roman" w:hAnsi="Times New Roman"/>
          <w:szCs w:val="24"/>
        </w:rPr>
      </w:pPr>
    </w:p>
    <w:p w:rsidR="000905F2" w:rsidRPr="00943AE3" w:rsidRDefault="00272F9B" w:rsidP="00943AE3">
      <w:pPr>
        <w:tabs>
          <w:tab w:val="left" w:pos="-360"/>
          <w:tab w:val="left" w:pos="0"/>
          <w:tab w:val="left" w:pos="270"/>
          <w:tab w:val="left" w:pos="1440"/>
        </w:tabs>
        <w:ind w:left="720"/>
        <w:jc w:val="both"/>
        <w:rPr>
          <w:rFonts w:ascii="Times New Roman" w:hAnsi="Times New Roman"/>
          <w:b/>
          <w:szCs w:val="24"/>
        </w:rPr>
      </w:pPr>
      <w:r w:rsidRPr="00943AE3">
        <w:rPr>
          <w:rFonts w:ascii="Times New Roman" w:hAnsi="Times New Roman"/>
          <w:b/>
          <w:szCs w:val="24"/>
        </w:rPr>
        <w:t xml:space="preserve">The table below illustrates the estimates of annualized cost to the Federal government. </w:t>
      </w:r>
      <w:r w:rsidR="00F72889">
        <w:rPr>
          <w:rFonts w:ascii="Times New Roman" w:hAnsi="Times New Roman"/>
          <w:b/>
          <w:szCs w:val="24"/>
        </w:rPr>
        <w:t xml:space="preserve"> A d</w:t>
      </w:r>
      <w:r w:rsidRPr="00943AE3">
        <w:rPr>
          <w:rFonts w:ascii="Times New Roman" w:hAnsi="Times New Roman"/>
          <w:b/>
          <w:szCs w:val="24"/>
        </w:rPr>
        <w:t xml:space="preserve">escription </w:t>
      </w:r>
      <w:r w:rsidR="007E3C46" w:rsidRPr="00943AE3">
        <w:rPr>
          <w:rFonts w:ascii="Times New Roman" w:hAnsi="Times New Roman"/>
          <w:b/>
          <w:szCs w:val="24"/>
        </w:rPr>
        <w:t xml:space="preserve">of the method used to estimate cost is included below </w:t>
      </w:r>
      <w:r w:rsidR="005A4690" w:rsidRPr="00943AE3">
        <w:rPr>
          <w:rFonts w:ascii="Times New Roman" w:hAnsi="Times New Roman"/>
          <w:b/>
          <w:szCs w:val="24"/>
        </w:rPr>
        <w:t xml:space="preserve">the </w:t>
      </w:r>
      <w:r w:rsidR="005A4690" w:rsidRPr="00943AE3">
        <w:rPr>
          <w:rFonts w:ascii="Times New Roman" w:hAnsi="Times New Roman"/>
          <w:b/>
          <w:szCs w:val="24"/>
        </w:rPr>
        <w:lastRenderedPageBreak/>
        <w:t xml:space="preserve">related </w:t>
      </w:r>
      <w:r w:rsidR="007E3C46" w:rsidRPr="00943AE3">
        <w:rPr>
          <w:rFonts w:ascii="Times New Roman" w:hAnsi="Times New Roman"/>
          <w:b/>
          <w:szCs w:val="24"/>
        </w:rPr>
        <w:t xml:space="preserve">table. </w:t>
      </w:r>
      <w:r w:rsidR="00F72889">
        <w:rPr>
          <w:rFonts w:ascii="Times New Roman" w:hAnsi="Times New Roman"/>
          <w:b/>
          <w:szCs w:val="24"/>
        </w:rPr>
        <w:t xml:space="preserve"> </w:t>
      </w:r>
      <w:r w:rsidR="000905F2" w:rsidRPr="00943AE3">
        <w:rPr>
          <w:rFonts w:ascii="Times New Roman" w:hAnsi="Times New Roman"/>
          <w:b/>
          <w:szCs w:val="24"/>
        </w:rPr>
        <w:t xml:space="preserve">The </w:t>
      </w:r>
      <w:r w:rsidRPr="00943AE3">
        <w:rPr>
          <w:rFonts w:ascii="Times New Roman" w:hAnsi="Times New Roman"/>
          <w:b/>
          <w:szCs w:val="24"/>
        </w:rPr>
        <w:t xml:space="preserve">estimate of the </w:t>
      </w:r>
      <w:r w:rsidR="000905F2" w:rsidRPr="00943AE3">
        <w:rPr>
          <w:rFonts w:ascii="Times New Roman" w:hAnsi="Times New Roman"/>
          <w:b/>
          <w:szCs w:val="24"/>
        </w:rPr>
        <w:t xml:space="preserve">annualized cost to the Federal government </w:t>
      </w:r>
      <w:r w:rsidR="00BB4554" w:rsidRPr="00943AE3">
        <w:rPr>
          <w:rFonts w:ascii="Times New Roman" w:hAnsi="Times New Roman"/>
          <w:b/>
          <w:szCs w:val="24"/>
        </w:rPr>
        <w:t>is $238,954.</w:t>
      </w:r>
    </w:p>
    <w:p w:rsidR="000905F2" w:rsidRPr="00943AE3" w:rsidRDefault="000905F2" w:rsidP="007E3C46">
      <w:pPr>
        <w:rPr>
          <w:rFonts w:ascii="Times New Roman" w:hAnsi="Times New Roman"/>
          <w:szCs w:val="24"/>
        </w:rPr>
      </w:pPr>
    </w:p>
    <w:tbl>
      <w:tblPr>
        <w:tblStyle w:val="TableGrid"/>
        <w:tblW w:w="0" w:type="auto"/>
        <w:tblLook w:val="04A0" w:firstRow="1" w:lastRow="0" w:firstColumn="1" w:lastColumn="0" w:noHBand="0" w:noVBand="1"/>
      </w:tblPr>
      <w:tblGrid>
        <w:gridCol w:w="9576"/>
      </w:tblGrid>
      <w:tr w:rsidR="007E3C46" w:rsidRPr="00943AE3" w:rsidTr="007E3C46">
        <w:tc>
          <w:tcPr>
            <w:tcW w:w="9576" w:type="dxa"/>
          </w:tcPr>
          <w:p w:rsidR="005A4690" w:rsidRPr="00943AE3" w:rsidRDefault="005A4690" w:rsidP="005A4690">
            <w:pPr>
              <w:jc w:val="center"/>
              <w:rPr>
                <w:rFonts w:ascii="Times New Roman" w:hAnsi="Times New Roman"/>
                <w:b/>
                <w:szCs w:val="24"/>
              </w:rPr>
            </w:pPr>
          </w:p>
          <w:p w:rsidR="007E3C46" w:rsidRPr="00943AE3" w:rsidRDefault="005A4690" w:rsidP="005A4690">
            <w:pPr>
              <w:jc w:val="center"/>
              <w:rPr>
                <w:rFonts w:ascii="Times New Roman" w:hAnsi="Times New Roman"/>
                <w:b/>
                <w:szCs w:val="24"/>
                <w:u w:val="single"/>
              </w:rPr>
            </w:pPr>
            <w:r w:rsidRPr="00943AE3">
              <w:rPr>
                <w:rFonts w:ascii="Times New Roman" w:hAnsi="Times New Roman"/>
                <w:b/>
                <w:szCs w:val="24"/>
                <w:u w:val="single"/>
              </w:rPr>
              <w:t xml:space="preserve">ED </w:t>
            </w:r>
            <w:r w:rsidR="007E3C46" w:rsidRPr="00943AE3">
              <w:rPr>
                <w:rFonts w:ascii="Times New Roman" w:hAnsi="Times New Roman"/>
                <w:b/>
                <w:szCs w:val="24"/>
                <w:u w:val="single"/>
              </w:rPr>
              <w:t>Staff Time to update application and prepare clearance package</w:t>
            </w:r>
          </w:p>
          <w:p w:rsidR="007E3C46" w:rsidRPr="00943AE3" w:rsidRDefault="007E3C46" w:rsidP="007E3C46">
            <w:pPr>
              <w:rPr>
                <w:rFonts w:ascii="Times New Roman" w:hAnsi="Times New Roman"/>
                <w:szCs w:val="24"/>
              </w:rPr>
            </w:pPr>
          </w:p>
          <w:tbl>
            <w:tblPr>
              <w:tblStyle w:val="TableGrid"/>
              <w:tblW w:w="8992" w:type="dxa"/>
              <w:tblLook w:val="04A0" w:firstRow="1" w:lastRow="0" w:firstColumn="1" w:lastColumn="0" w:noHBand="0" w:noVBand="1"/>
            </w:tblPr>
            <w:tblGrid>
              <w:gridCol w:w="956"/>
              <w:gridCol w:w="1856"/>
              <w:gridCol w:w="2099"/>
              <w:gridCol w:w="1333"/>
              <w:gridCol w:w="1501"/>
              <w:gridCol w:w="1247"/>
            </w:tblGrid>
            <w:tr w:rsidR="007E3C46" w:rsidRPr="00943AE3" w:rsidTr="007E3C46">
              <w:trPr>
                <w:trHeight w:val="272"/>
              </w:trPr>
              <w:tc>
                <w:tcPr>
                  <w:tcW w:w="956" w:type="dxa"/>
                </w:tcPr>
                <w:p w:rsidR="007E3C46" w:rsidRPr="00943AE3" w:rsidRDefault="007E3C46" w:rsidP="007E3C46">
                  <w:pPr>
                    <w:rPr>
                      <w:rFonts w:ascii="Times New Roman" w:hAnsi="Times New Roman"/>
                      <w:szCs w:val="24"/>
                    </w:rPr>
                  </w:pPr>
                </w:p>
              </w:tc>
              <w:tc>
                <w:tcPr>
                  <w:tcW w:w="1856" w:type="dxa"/>
                </w:tcPr>
                <w:p w:rsidR="007E3C46" w:rsidRPr="00943AE3" w:rsidRDefault="007E3C46" w:rsidP="007E3C46">
                  <w:pPr>
                    <w:pStyle w:val="Style"/>
                    <w:ind w:left="0" w:firstLine="0"/>
                    <w:jc w:val="center"/>
                    <w:rPr>
                      <w:b/>
                      <w:bCs/>
                      <w:szCs w:val="24"/>
                    </w:rPr>
                  </w:pPr>
                  <w:r w:rsidRPr="00943AE3">
                    <w:rPr>
                      <w:b/>
                      <w:bCs/>
                      <w:szCs w:val="24"/>
                    </w:rPr>
                    <w:t>Number of Employees</w:t>
                  </w:r>
                </w:p>
              </w:tc>
              <w:tc>
                <w:tcPr>
                  <w:tcW w:w="2099" w:type="dxa"/>
                </w:tcPr>
                <w:p w:rsidR="007E3C46" w:rsidRPr="00943AE3" w:rsidRDefault="007E3C46" w:rsidP="007E3C46">
                  <w:pPr>
                    <w:pStyle w:val="Style"/>
                    <w:ind w:left="0" w:firstLine="0"/>
                    <w:jc w:val="center"/>
                    <w:rPr>
                      <w:b/>
                      <w:bCs/>
                      <w:szCs w:val="24"/>
                    </w:rPr>
                  </w:pPr>
                  <w:r w:rsidRPr="00943AE3">
                    <w:rPr>
                      <w:b/>
                      <w:bCs/>
                      <w:szCs w:val="24"/>
                    </w:rPr>
                    <w:t>Comparable GS-Grade</w:t>
                  </w:r>
                </w:p>
              </w:tc>
              <w:tc>
                <w:tcPr>
                  <w:tcW w:w="1333" w:type="dxa"/>
                </w:tcPr>
                <w:p w:rsidR="007E3C46" w:rsidRPr="00943AE3" w:rsidRDefault="007E3C46" w:rsidP="007E3C46">
                  <w:pPr>
                    <w:pStyle w:val="Style"/>
                    <w:ind w:left="0" w:firstLine="0"/>
                    <w:jc w:val="center"/>
                    <w:rPr>
                      <w:b/>
                      <w:bCs/>
                      <w:szCs w:val="24"/>
                    </w:rPr>
                  </w:pPr>
                  <w:r w:rsidRPr="00943AE3">
                    <w:rPr>
                      <w:b/>
                      <w:bCs/>
                      <w:szCs w:val="24"/>
                    </w:rPr>
                    <w:t>Hourly Rate</w:t>
                  </w:r>
                </w:p>
              </w:tc>
              <w:tc>
                <w:tcPr>
                  <w:tcW w:w="1501" w:type="dxa"/>
                </w:tcPr>
                <w:p w:rsidR="007E3C46" w:rsidRPr="00943AE3" w:rsidRDefault="007E3C46" w:rsidP="007E3C46">
                  <w:pPr>
                    <w:pStyle w:val="Style"/>
                    <w:ind w:left="0" w:firstLine="0"/>
                    <w:jc w:val="center"/>
                    <w:rPr>
                      <w:b/>
                      <w:bCs/>
                      <w:szCs w:val="24"/>
                    </w:rPr>
                  </w:pPr>
                  <w:r w:rsidRPr="00943AE3">
                    <w:rPr>
                      <w:b/>
                      <w:bCs/>
                      <w:szCs w:val="24"/>
                    </w:rPr>
                    <w:t>Number of Hours</w:t>
                  </w:r>
                </w:p>
              </w:tc>
              <w:tc>
                <w:tcPr>
                  <w:tcW w:w="1247" w:type="dxa"/>
                </w:tcPr>
                <w:p w:rsidR="007E3C46" w:rsidRPr="00943AE3" w:rsidRDefault="007E3C46" w:rsidP="007E3C46">
                  <w:pPr>
                    <w:pStyle w:val="Style"/>
                    <w:ind w:left="0" w:firstLine="0"/>
                    <w:jc w:val="center"/>
                    <w:rPr>
                      <w:b/>
                      <w:bCs/>
                      <w:szCs w:val="24"/>
                    </w:rPr>
                  </w:pPr>
                  <w:r w:rsidRPr="00943AE3">
                    <w:rPr>
                      <w:b/>
                      <w:bCs/>
                      <w:szCs w:val="24"/>
                    </w:rPr>
                    <w:t>Total Cost</w:t>
                  </w:r>
                </w:p>
              </w:tc>
            </w:tr>
            <w:tr w:rsidR="007E3C46" w:rsidRPr="00943AE3" w:rsidTr="007E3C46">
              <w:trPr>
                <w:trHeight w:val="272"/>
              </w:trPr>
              <w:tc>
                <w:tcPr>
                  <w:tcW w:w="956" w:type="dxa"/>
                </w:tcPr>
                <w:p w:rsidR="007E3C46" w:rsidRPr="00943AE3" w:rsidRDefault="007E3C46" w:rsidP="007E3C46">
                  <w:pPr>
                    <w:rPr>
                      <w:rFonts w:ascii="Times New Roman" w:hAnsi="Times New Roman"/>
                      <w:szCs w:val="24"/>
                    </w:rPr>
                  </w:pPr>
                </w:p>
              </w:tc>
              <w:tc>
                <w:tcPr>
                  <w:tcW w:w="1856" w:type="dxa"/>
                </w:tcPr>
                <w:p w:rsidR="007E3C46" w:rsidRPr="00943AE3" w:rsidRDefault="007E3C46" w:rsidP="007E3C46">
                  <w:pPr>
                    <w:pStyle w:val="Style"/>
                    <w:ind w:left="0" w:firstLine="0"/>
                    <w:jc w:val="center"/>
                    <w:rPr>
                      <w:bCs/>
                      <w:szCs w:val="24"/>
                    </w:rPr>
                  </w:pPr>
                  <w:r w:rsidRPr="00943AE3">
                    <w:rPr>
                      <w:bCs/>
                      <w:szCs w:val="24"/>
                    </w:rPr>
                    <w:t>1</w:t>
                  </w:r>
                </w:p>
              </w:tc>
              <w:tc>
                <w:tcPr>
                  <w:tcW w:w="2099" w:type="dxa"/>
                </w:tcPr>
                <w:p w:rsidR="007E3C46" w:rsidRPr="00943AE3" w:rsidRDefault="007E3C46" w:rsidP="007E3C46">
                  <w:pPr>
                    <w:pStyle w:val="Style"/>
                    <w:ind w:left="0" w:firstLine="0"/>
                    <w:jc w:val="center"/>
                    <w:rPr>
                      <w:bCs/>
                      <w:szCs w:val="24"/>
                    </w:rPr>
                  </w:pPr>
                  <w:r w:rsidRPr="00943AE3">
                    <w:rPr>
                      <w:bCs/>
                      <w:szCs w:val="24"/>
                    </w:rPr>
                    <w:t>GS-15</w:t>
                  </w:r>
                </w:p>
              </w:tc>
              <w:tc>
                <w:tcPr>
                  <w:tcW w:w="1333" w:type="dxa"/>
                </w:tcPr>
                <w:p w:rsidR="007E3C46" w:rsidRPr="00943AE3" w:rsidRDefault="007E3C46" w:rsidP="007E3C46">
                  <w:pPr>
                    <w:pStyle w:val="Style"/>
                    <w:ind w:left="0" w:firstLine="0"/>
                    <w:jc w:val="center"/>
                    <w:rPr>
                      <w:bCs/>
                      <w:szCs w:val="24"/>
                    </w:rPr>
                  </w:pPr>
                  <w:r w:rsidRPr="00943AE3">
                    <w:rPr>
                      <w:bCs/>
                      <w:szCs w:val="24"/>
                    </w:rPr>
                    <w:t>$59.30</w:t>
                  </w:r>
                </w:p>
              </w:tc>
              <w:tc>
                <w:tcPr>
                  <w:tcW w:w="1501" w:type="dxa"/>
                </w:tcPr>
                <w:p w:rsidR="007E3C46" w:rsidRPr="00943AE3" w:rsidRDefault="007E3C46" w:rsidP="007E3C46">
                  <w:pPr>
                    <w:pStyle w:val="Style"/>
                    <w:ind w:left="0" w:firstLine="0"/>
                    <w:jc w:val="center"/>
                    <w:rPr>
                      <w:bCs/>
                      <w:szCs w:val="24"/>
                    </w:rPr>
                  </w:pPr>
                  <w:r w:rsidRPr="00943AE3">
                    <w:rPr>
                      <w:bCs/>
                      <w:szCs w:val="24"/>
                    </w:rPr>
                    <w:t>5</w:t>
                  </w:r>
                </w:p>
              </w:tc>
              <w:tc>
                <w:tcPr>
                  <w:tcW w:w="1247" w:type="dxa"/>
                </w:tcPr>
                <w:p w:rsidR="007E3C46" w:rsidRPr="00943AE3" w:rsidRDefault="007E3C46" w:rsidP="007E3C46">
                  <w:pPr>
                    <w:pStyle w:val="Style"/>
                    <w:ind w:left="0" w:firstLine="0"/>
                    <w:jc w:val="center"/>
                    <w:rPr>
                      <w:bCs/>
                      <w:szCs w:val="24"/>
                    </w:rPr>
                  </w:pPr>
                  <w:r w:rsidRPr="00943AE3">
                    <w:rPr>
                      <w:bCs/>
                      <w:szCs w:val="24"/>
                    </w:rPr>
                    <w:t>$29</w:t>
                  </w:r>
                  <w:r w:rsidR="00272F9B" w:rsidRPr="00943AE3">
                    <w:rPr>
                      <w:bCs/>
                      <w:szCs w:val="24"/>
                    </w:rPr>
                    <w:t>7</w:t>
                  </w:r>
                </w:p>
              </w:tc>
            </w:tr>
            <w:tr w:rsidR="007E3C46" w:rsidRPr="00943AE3" w:rsidTr="007E3C46">
              <w:trPr>
                <w:trHeight w:val="254"/>
              </w:trPr>
              <w:tc>
                <w:tcPr>
                  <w:tcW w:w="956" w:type="dxa"/>
                </w:tcPr>
                <w:p w:rsidR="007E3C46" w:rsidRPr="00943AE3" w:rsidRDefault="007E3C46" w:rsidP="007E3C46">
                  <w:pPr>
                    <w:rPr>
                      <w:rFonts w:ascii="Times New Roman" w:hAnsi="Times New Roman"/>
                      <w:szCs w:val="24"/>
                    </w:rPr>
                  </w:pPr>
                </w:p>
              </w:tc>
              <w:tc>
                <w:tcPr>
                  <w:tcW w:w="1856" w:type="dxa"/>
                </w:tcPr>
                <w:p w:rsidR="007E3C46" w:rsidRPr="00943AE3" w:rsidRDefault="007E3C46" w:rsidP="007E3C46">
                  <w:pPr>
                    <w:pStyle w:val="Style"/>
                    <w:ind w:left="0" w:firstLine="0"/>
                    <w:jc w:val="center"/>
                    <w:rPr>
                      <w:bCs/>
                      <w:szCs w:val="24"/>
                    </w:rPr>
                  </w:pPr>
                  <w:r w:rsidRPr="00943AE3">
                    <w:rPr>
                      <w:bCs/>
                      <w:szCs w:val="24"/>
                    </w:rPr>
                    <w:t>1</w:t>
                  </w:r>
                </w:p>
              </w:tc>
              <w:tc>
                <w:tcPr>
                  <w:tcW w:w="2099" w:type="dxa"/>
                </w:tcPr>
                <w:p w:rsidR="007E3C46" w:rsidRPr="00943AE3" w:rsidRDefault="007E3C46" w:rsidP="007E3C46">
                  <w:pPr>
                    <w:pStyle w:val="Style"/>
                    <w:ind w:left="0" w:firstLine="0"/>
                    <w:jc w:val="center"/>
                    <w:rPr>
                      <w:bCs/>
                      <w:szCs w:val="24"/>
                    </w:rPr>
                  </w:pPr>
                  <w:r w:rsidRPr="00943AE3">
                    <w:rPr>
                      <w:bCs/>
                      <w:szCs w:val="24"/>
                    </w:rPr>
                    <w:t>GS-12</w:t>
                  </w:r>
                </w:p>
              </w:tc>
              <w:tc>
                <w:tcPr>
                  <w:tcW w:w="1333" w:type="dxa"/>
                </w:tcPr>
                <w:p w:rsidR="007E3C46" w:rsidRPr="00943AE3" w:rsidRDefault="007E3C46" w:rsidP="007E3C46">
                  <w:pPr>
                    <w:pStyle w:val="Style"/>
                    <w:ind w:left="0" w:firstLine="0"/>
                    <w:jc w:val="center"/>
                    <w:rPr>
                      <w:bCs/>
                      <w:szCs w:val="24"/>
                    </w:rPr>
                  </w:pPr>
                  <w:r w:rsidRPr="00943AE3">
                    <w:rPr>
                      <w:bCs/>
                      <w:szCs w:val="24"/>
                    </w:rPr>
                    <w:t>$35.88</w:t>
                  </w:r>
                </w:p>
              </w:tc>
              <w:tc>
                <w:tcPr>
                  <w:tcW w:w="1501" w:type="dxa"/>
                </w:tcPr>
                <w:p w:rsidR="007E3C46" w:rsidRPr="00943AE3" w:rsidRDefault="007E3C46" w:rsidP="007E3C46">
                  <w:pPr>
                    <w:pStyle w:val="Style"/>
                    <w:ind w:left="0" w:firstLine="0"/>
                    <w:jc w:val="center"/>
                    <w:rPr>
                      <w:bCs/>
                      <w:szCs w:val="24"/>
                    </w:rPr>
                  </w:pPr>
                  <w:r w:rsidRPr="00943AE3">
                    <w:rPr>
                      <w:bCs/>
                      <w:szCs w:val="24"/>
                    </w:rPr>
                    <w:t>5</w:t>
                  </w:r>
                </w:p>
              </w:tc>
              <w:tc>
                <w:tcPr>
                  <w:tcW w:w="1247" w:type="dxa"/>
                </w:tcPr>
                <w:p w:rsidR="007E3C46" w:rsidRPr="00943AE3" w:rsidRDefault="007E3C46" w:rsidP="007E3C46">
                  <w:pPr>
                    <w:pStyle w:val="Style"/>
                    <w:ind w:left="0" w:firstLine="0"/>
                    <w:jc w:val="center"/>
                    <w:rPr>
                      <w:bCs/>
                      <w:szCs w:val="24"/>
                    </w:rPr>
                  </w:pPr>
                  <w:r w:rsidRPr="00943AE3">
                    <w:rPr>
                      <w:bCs/>
                      <w:szCs w:val="24"/>
                    </w:rPr>
                    <w:t>$179</w:t>
                  </w:r>
                </w:p>
              </w:tc>
            </w:tr>
            <w:tr w:rsidR="007E3C46" w:rsidRPr="00943AE3" w:rsidTr="007E3C46">
              <w:trPr>
                <w:trHeight w:val="254"/>
              </w:trPr>
              <w:tc>
                <w:tcPr>
                  <w:tcW w:w="956" w:type="dxa"/>
                </w:tcPr>
                <w:p w:rsidR="007E3C46" w:rsidRPr="00943AE3" w:rsidRDefault="007E3C46" w:rsidP="007E3C46">
                  <w:pPr>
                    <w:rPr>
                      <w:rFonts w:ascii="Times New Roman" w:hAnsi="Times New Roman"/>
                      <w:szCs w:val="24"/>
                    </w:rPr>
                  </w:pPr>
                </w:p>
              </w:tc>
              <w:tc>
                <w:tcPr>
                  <w:tcW w:w="1856" w:type="dxa"/>
                </w:tcPr>
                <w:p w:rsidR="007E3C46" w:rsidRPr="00943AE3" w:rsidRDefault="007E3C46" w:rsidP="007E3C46">
                  <w:pPr>
                    <w:pStyle w:val="Style"/>
                    <w:ind w:left="0" w:firstLine="0"/>
                    <w:jc w:val="center"/>
                    <w:rPr>
                      <w:bCs/>
                      <w:szCs w:val="24"/>
                    </w:rPr>
                  </w:pPr>
                  <w:r w:rsidRPr="00943AE3">
                    <w:rPr>
                      <w:bCs/>
                      <w:szCs w:val="24"/>
                    </w:rPr>
                    <w:t>2</w:t>
                  </w:r>
                </w:p>
              </w:tc>
              <w:tc>
                <w:tcPr>
                  <w:tcW w:w="2099" w:type="dxa"/>
                </w:tcPr>
                <w:p w:rsidR="007E3C46" w:rsidRPr="00943AE3" w:rsidRDefault="007E3C46" w:rsidP="007E3C46">
                  <w:pPr>
                    <w:pStyle w:val="Style"/>
                    <w:ind w:left="0" w:firstLine="0"/>
                    <w:jc w:val="center"/>
                    <w:rPr>
                      <w:bCs/>
                      <w:szCs w:val="24"/>
                    </w:rPr>
                  </w:pPr>
                  <w:r w:rsidRPr="00943AE3">
                    <w:rPr>
                      <w:bCs/>
                      <w:szCs w:val="24"/>
                    </w:rPr>
                    <w:t>GS-11</w:t>
                  </w:r>
                </w:p>
              </w:tc>
              <w:tc>
                <w:tcPr>
                  <w:tcW w:w="1333" w:type="dxa"/>
                </w:tcPr>
                <w:p w:rsidR="007E3C46" w:rsidRPr="00943AE3" w:rsidRDefault="007E3C46" w:rsidP="007E3C46">
                  <w:pPr>
                    <w:pStyle w:val="Style"/>
                    <w:ind w:left="0" w:firstLine="0"/>
                    <w:jc w:val="center"/>
                    <w:rPr>
                      <w:bCs/>
                      <w:szCs w:val="24"/>
                    </w:rPr>
                  </w:pPr>
                  <w:r w:rsidRPr="00943AE3">
                    <w:rPr>
                      <w:bCs/>
                      <w:szCs w:val="24"/>
                    </w:rPr>
                    <w:t>$29.93</w:t>
                  </w:r>
                </w:p>
              </w:tc>
              <w:tc>
                <w:tcPr>
                  <w:tcW w:w="1501" w:type="dxa"/>
                </w:tcPr>
                <w:p w:rsidR="007E3C46" w:rsidRPr="00943AE3" w:rsidRDefault="007E3C46" w:rsidP="007E3C46">
                  <w:pPr>
                    <w:pStyle w:val="Style"/>
                    <w:ind w:left="0" w:firstLine="0"/>
                    <w:jc w:val="center"/>
                    <w:rPr>
                      <w:bCs/>
                      <w:szCs w:val="24"/>
                    </w:rPr>
                  </w:pPr>
                  <w:r w:rsidRPr="00943AE3">
                    <w:rPr>
                      <w:bCs/>
                      <w:szCs w:val="24"/>
                    </w:rPr>
                    <w:t>10</w:t>
                  </w:r>
                </w:p>
              </w:tc>
              <w:tc>
                <w:tcPr>
                  <w:tcW w:w="1247" w:type="dxa"/>
                </w:tcPr>
                <w:p w:rsidR="007E3C46" w:rsidRPr="00943AE3" w:rsidRDefault="007E3C46" w:rsidP="007E3C46">
                  <w:pPr>
                    <w:pStyle w:val="Style"/>
                    <w:ind w:left="0" w:firstLine="0"/>
                    <w:jc w:val="center"/>
                    <w:rPr>
                      <w:bCs/>
                      <w:szCs w:val="24"/>
                    </w:rPr>
                  </w:pPr>
                  <w:r w:rsidRPr="00943AE3">
                    <w:rPr>
                      <w:bCs/>
                      <w:szCs w:val="24"/>
                    </w:rPr>
                    <w:t>$299</w:t>
                  </w:r>
                </w:p>
              </w:tc>
            </w:tr>
            <w:tr w:rsidR="007E3C46" w:rsidRPr="00943AE3" w:rsidTr="007E3C46">
              <w:trPr>
                <w:trHeight w:val="272"/>
              </w:trPr>
              <w:tc>
                <w:tcPr>
                  <w:tcW w:w="956" w:type="dxa"/>
                </w:tcPr>
                <w:p w:rsidR="007E3C46" w:rsidRPr="00943AE3" w:rsidRDefault="00272F9B" w:rsidP="00272F9B">
                  <w:pPr>
                    <w:jc w:val="right"/>
                    <w:rPr>
                      <w:rFonts w:ascii="Times New Roman" w:hAnsi="Times New Roman"/>
                      <w:szCs w:val="24"/>
                    </w:rPr>
                  </w:pPr>
                  <w:r w:rsidRPr="00943AE3">
                    <w:rPr>
                      <w:rFonts w:ascii="Times New Roman" w:hAnsi="Times New Roman"/>
                      <w:szCs w:val="24"/>
                    </w:rPr>
                    <w:t>T</w:t>
                  </w:r>
                  <w:r w:rsidR="005A4690" w:rsidRPr="00943AE3">
                    <w:rPr>
                      <w:rFonts w:ascii="Times New Roman" w:hAnsi="Times New Roman"/>
                      <w:szCs w:val="24"/>
                    </w:rPr>
                    <w:t>otal</w:t>
                  </w:r>
                </w:p>
              </w:tc>
              <w:tc>
                <w:tcPr>
                  <w:tcW w:w="1856" w:type="dxa"/>
                </w:tcPr>
                <w:p w:rsidR="007E3C46" w:rsidRPr="00943AE3" w:rsidRDefault="007E3C46" w:rsidP="007E3C46">
                  <w:pPr>
                    <w:pStyle w:val="Style"/>
                    <w:ind w:left="0" w:firstLine="0"/>
                    <w:jc w:val="center"/>
                    <w:rPr>
                      <w:bCs/>
                      <w:szCs w:val="24"/>
                    </w:rPr>
                  </w:pPr>
                  <w:r w:rsidRPr="00943AE3">
                    <w:rPr>
                      <w:bCs/>
                      <w:szCs w:val="24"/>
                    </w:rPr>
                    <w:t>4</w:t>
                  </w:r>
                </w:p>
              </w:tc>
              <w:tc>
                <w:tcPr>
                  <w:tcW w:w="2099" w:type="dxa"/>
                </w:tcPr>
                <w:p w:rsidR="007E3C46" w:rsidRPr="00943AE3" w:rsidRDefault="007E3C46" w:rsidP="007E3C46">
                  <w:pPr>
                    <w:pStyle w:val="Style"/>
                    <w:ind w:left="0" w:firstLine="0"/>
                    <w:jc w:val="center"/>
                    <w:rPr>
                      <w:bCs/>
                      <w:szCs w:val="24"/>
                    </w:rPr>
                  </w:pPr>
                </w:p>
              </w:tc>
              <w:tc>
                <w:tcPr>
                  <w:tcW w:w="1333" w:type="dxa"/>
                </w:tcPr>
                <w:p w:rsidR="007E3C46" w:rsidRPr="00943AE3" w:rsidRDefault="007E3C46" w:rsidP="007E3C46">
                  <w:pPr>
                    <w:pStyle w:val="Style"/>
                    <w:ind w:left="0" w:firstLine="0"/>
                    <w:jc w:val="center"/>
                    <w:rPr>
                      <w:bCs/>
                      <w:szCs w:val="24"/>
                    </w:rPr>
                  </w:pPr>
                </w:p>
              </w:tc>
              <w:tc>
                <w:tcPr>
                  <w:tcW w:w="1501" w:type="dxa"/>
                </w:tcPr>
                <w:p w:rsidR="007E3C46" w:rsidRPr="00943AE3" w:rsidRDefault="007E3C46" w:rsidP="007E3C46">
                  <w:pPr>
                    <w:pStyle w:val="Style"/>
                    <w:ind w:left="0" w:firstLine="0"/>
                    <w:jc w:val="center"/>
                    <w:rPr>
                      <w:bCs/>
                      <w:szCs w:val="24"/>
                    </w:rPr>
                  </w:pPr>
                  <w:r w:rsidRPr="00943AE3">
                    <w:rPr>
                      <w:bCs/>
                      <w:szCs w:val="24"/>
                    </w:rPr>
                    <w:t>20</w:t>
                  </w:r>
                </w:p>
              </w:tc>
              <w:tc>
                <w:tcPr>
                  <w:tcW w:w="1247" w:type="dxa"/>
                </w:tcPr>
                <w:p w:rsidR="007E3C46" w:rsidRPr="00943AE3" w:rsidRDefault="007E3C46" w:rsidP="007E3C46">
                  <w:pPr>
                    <w:pStyle w:val="Style"/>
                    <w:ind w:left="0" w:firstLine="0"/>
                    <w:jc w:val="center"/>
                    <w:rPr>
                      <w:bCs/>
                      <w:szCs w:val="24"/>
                    </w:rPr>
                  </w:pPr>
                  <w:r w:rsidRPr="00943AE3">
                    <w:rPr>
                      <w:bCs/>
                      <w:szCs w:val="24"/>
                    </w:rPr>
                    <w:t>$775</w:t>
                  </w:r>
                </w:p>
              </w:tc>
            </w:tr>
          </w:tbl>
          <w:p w:rsidR="000905F2" w:rsidRPr="00943AE3" w:rsidRDefault="005A4690" w:rsidP="005A4690">
            <w:pPr>
              <w:rPr>
                <w:rFonts w:ascii="Times New Roman" w:hAnsi="Times New Roman"/>
                <w:szCs w:val="24"/>
              </w:rPr>
            </w:pPr>
            <w:r w:rsidRPr="00943AE3">
              <w:rPr>
                <w:rFonts w:ascii="Times New Roman" w:hAnsi="Times New Roman"/>
                <w:szCs w:val="24"/>
              </w:rPr>
              <w:t xml:space="preserve">The </w:t>
            </w:r>
            <w:r w:rsidR="00272F9B" w:rsidRPr="00943AE3">
              <w:rPr>
                <w:rFonts w:ascii="Times New Roman" w:hAnsi="Times New Roman"/>
                <w:szCs w:val="24"/>
              </w:rPr>
              <w:t xml:space="preserve">estimate </w:t>
            </w:r>
            <w:r w:rsidRPr="00943AE3">
              <w:rPr>
                <w:rFonts w:ascii="Times New Roman" w:hAnsi="Times New Roman"/>
                <w:szCs w:val="24"/>
              </w:rPr>
              <w:t xml:space="preserve">for staff time was calculated based on twenty (20) total hours for staff to update and prepare clearance packages. </w:t>
            </w:r>
            <w:r w:rsidR="00F72889">
              <w:rPr>
                <w:rFonts w:ascii="Times New Roman" w:hAnsi="Times New Roman"/>
                <w:szCs w:val="24"/>
              </w:rPr>
              <w:t xml:space="preserve"> </w:t>
            </w:r>
            <w:r w:rsidRPr="00943AE3">
              <w:rPr>
                <w:rFonts w:ascii="Times New Roman" w:hAnsi="Times New Roman"/>
                <w:szCs w:val="24"/>
              </w:rPr>
              <w:t>The estimates are the hour</w:t>
            </w:r>
            <w:r w:rsidR="00F72889">
              <w:rPr>
                <w:rFonts w:ascii="Times New Roman" w:hAnsi="Times New Roman"/>
                <w:szCs w:val="24"/>
              </w:rPr>
              <w:t>ly</w:t>
            </w:r>
            <w:r w:rsidRPr="00943AE3">
              <w:rPr>
                <w:rFonts w:ascii="Times New Roman" w:hAnsi="Times New Roman"/>
                <w:szCs w:val="24"/>
              </w:rPr>
              <w:t xml:space="preserve"> burdens for collections of information based on the GS hourly rates from the OPM Salary Table (2011-DCB).</w:t>
            </w:r>
            <w:r w:rsidR="000905F2" w:rsidRPr="00943AE3">
              <w:rPr>
                <w:rFonts w:ascii="Times New Roman" w:hAnsi="Times New Roman"/>
                <w:szCs w:val="24"/>
              </w:rPr>
              <w:t xml:space="preserve"> </w:t>
            </w:r>
            <w:r w:rsidR="00F72889">
              <w:rPr>
                <w:rFonts w:ascii="Times New Roman" w:hAnsi="Times New Roman"/>
                <w:szCs w:val="24"/>
              </w:rPr>
              <w:t xml:space="preserve"> </w:t>
            </w:r>
            <w:r w:rsidR="000905F2" w:rsidRPr="00943AE3">
              <w:rPr>
                <w:rFonts w:ascii="Times New Roman" w:hAnsi="Times New Roman"/>
                <w:szCs w:val="24"/>
              </w:rPr>
              <w:t>The calculation was based on the twenty hours of total staff time multiplied by the hourly rate of each respective staff member.</w:t>
            </w:r>
          </w:p>
          <w:p w:rsidR="007E3C46" w:rsidRPr="00943AE3" w:rsidRDefault="007E3C46" w:rsidP="007E3C46">
            <w:pPr>
              <w:rPr>
                <w:rFonts w:ascii="Times New Roman" w:hAnsi="Times New Roman"/>
                <w:szCs w:val="24"/>
              </w:rPr>
            </w:pPr>
          </w:p>
          <w:p w:rsidR="005A4690" w:rsidRPr="00943AE3" w:rsidRDefault="005A4690" w:rsidP="005A4690">
            <w:pPr>
              <w:jc w:val="center"/>
              <w:rPr>
                <w:rFonts w:ascii="Times New Roman" w:hAnsi="Times New Roman"/>
                <w:b/>
                <w:szCs w:val="24"/>
                <w:u w:val="single"/>
              </w:rPr>
            </w:pPr>
            <w:r w:rsidRPr="00943AE3">
              <w:rPr>
                <w:rFonts w:ascii="Times New Roman" w:hAnsi="Times New Roman"/>
                <w:b/>
                <w:szCs w:val="24"/>
                <w:u w:val="single"/>
              </w:rPr>
              <w:t>ED Staff time to review applications</w:t>
            </w:r>
          </w:p>
          <w:p w:rsidR="005A4690" w:rsidRPr="00943AE3" w:rsidRDefault="005A4690" w:rsidP="007E3C46">
            <w:pPr>
              <w:rPr>
                <w:rFonts w:ascii="Times New Roman" w:hAnsi="Times New Roman"/>
                <w:szCs w:val="24"/>
              </w:rPr>
            </w:pPr>
          </w:p>
          <w:tbl>
            <w:tblPr>
              <w:tblStyle w:val="TableGrid"/>
              <w:tblW w:w="8992" w:type="dxa"/>
              <w:tblLook w:val="04A0" w:firstRow="1" w:lastRow="0" w:firstColumn="1" w:lastColumn="0" w:noHBand="0" w:noVBand="1"/>
            </w:tblPr>
            <w:tblGrid>
              <w:gridCol w:w="956"/>
              <w:gridCol w:w="1856"/>
              <w:gridCol w:w="2099"/>
              <w:gridCol w:w="1333"/>
              <w:gridCol w:w="1501"/>
              <w:gridCol w:w="1247"/>
            </w:tblGrid>
            <w:tr w:rsidR="005A4690" w:rsidRPr="00943AE3" w:rsidTr="005A4690">
              <w:trPr>
                <w:trHeight w:val="272"/>
              </w:trPr>
              <w:tc>
                <w:tcPr>
                  <w:tcW w:w="956" w:type="dxa"/>
                </w:tcPr>
                <w:p w:rsidR="005A4690" w:rsidRPr="00943AE3" w:rsidRDefault="005A4690" w:rsidP="005A4690">
                  <w:pPr>
                    <w:rPr>
                      <w:rFonts w:ascii="Times New Roman" w:hAnsi="Times New Roman"/>
                      <w:szCs w:val="24"/>
                    </w:rPr>
                  </w:pPr>
                </w:p>
              </w:tc>
              <w:tc>
                <w:tcPr>
                  <w:tcW w:w="1856" w:type="dxa"/>
                </w:tcPr>
                <w:p w:rsidR="005A4690" w:rsidRPr="00943AE3" w:rsidRDefault="005A4690" w:rsidP="005A4690">
                  <w:pPr>
                    <w:pStyle w:val="Style"/>
                    <w:ind w:left="0" w:firstLine="0"/>
                    <w:jc w:val="center"/>
                    <w:rPr>
                      <w:b/>
                      <w:bCs/>
                      <w:szCs w:val="24"/>
                    </w:rPr>
                  </w:pPr>
                  <w:r w:rsidRPr="00943AE3">
                    <w:rPr>
                      <w:b/>
                      <w:bCs/>
                      <w:szCs w:val="24"/>
                    </w:rPr>
                    <w:t>Number of Employees</w:t>
                  </w:r>
                </w:p>
              </w:tc>
              <w:tc>
                <w:tcPr>
                  <w:tcW w:w="2099" w:type="dxa"/>
                </w:tcPr>
                <w:p w:rsidR="005A4690" w:rsidRPr="00943AE3" w:rsidRDefault="005A4690" w:rsidP="005A4690">
                  <w:pPr>
                    <w:pStyle w:val="Style"/>
                    <w:ind w:left="0" w:firstLine="0"/>
                    <w:jc w:val="center"/>
                    <w:rPr>
                      <w:b/>
                      <w:bCs/>
                      <w:szCs w:val="24"/>
                    </w:rPr>
                  </w:pPr>
                  <w:r w:rsidRPr="00943AE3">
                    <w:rPr>
                      <w:b/>
                      <w:bCs/>
                      <w:szCs w:val="24"/>
                    </w:rPr>
                    <w:t>Comparable GS-Grade</w:t>
                  </w:r>
                </w:p>
              </w:tc>
              <w:tc>
                <w:tcPr>
                  <w:tcW w:w="1333" w:type="dxa"/>
                </w:tcPr>
                <w:p w:rsidR="005A4690" w:rsidRPr="00943AE3" w:rsidRDefault="005A4690" w:rsidP="005A4690">
                  <w:pPr>
                    <w:pStyle w:val="Style"/>
                    <w:ind w:left="0" w:firstLine="0"/>
                    <w:jc w:val="center"/>
                    <w:rPr>
                      <w:b/>
                      <w:bCs/>
                      <w:szCs w:val="24"/>
                    </w:rPr>
                  </w:pPr>
                  <w:r w:rsidRPr="00943AE3">
                    <w:rPr>
                      <w:b/>
                      <w:bCs/>
                      <w:szCs w:val="24"/>
                    </w:rPr>
                    <w:t>Hourly Rate</w:t>
                  </w:r>
                </w:p>
              </w:tc>
              <w:tc>
                <w:tcPr>
                  <w:tcW w:w="1501" w:type="dxa"/>
                </w:tcPr>
                <w:p w:rsidR="005A4690" w:rsidRPr="00943AE3" w:rsidRDefault="005A4690" w:rsidP="005A4690">
                  <w:pPr>
                    <w:pStyle w:val="Style"/>
                    <w:ind w:left="0" w:firstLine="0"/>
                    <w:jc w:val="center"/>
                    <w:rPr>
                      <w:b/>
                      <w:bCs/>
                      <w:szCs w:val="24"/>
                    </w:rPr>
                  </w:pPr>
                  <w:r w:rsidRPr="00943AE3">
                    <w:rPr>
                      <w:b/>
                      <w:bCs/>
                      <w:szCs w:val="24"/>
                    </w:rPr>
                    <w:t>Number of Hours</w:t>
                  </w:r>
                </w:p>
              </w:tc>
              <w:tc>
                <w:tcPr>
                  <w:tcW w:w="1247" w:type="dxa"/>
                </w:tcPr>
                <w:p w:rsidR="005A4690" w:rsidRPr="00943AE3" w:rsidRDefault="005A4690" w:rsidP="005A4690">
                  <w:pPr>
                    <w:pStyle w:val="Style"/>
                    <w:ind w:left="0" w:firstLine="0"/>
                    <w:jc w:val="center"/>
                    <w:rPr>
                      <w:b/>
                      <w:bCs/>
                      <w:szCs w:val="24"/>
                    </w:rPr>
                  </w:pPr>
                  <w:r w:rsidRPr="00943AE3">
                    <w:rPr>
                      <w:b/>
                      <w:bCs/>
                      <w:szCs w:val="24"/>
                    </w:rPr>
                    <w:t>Total Cost</w:t>
                  </w:r>
                </w:p>
              </w:tc>
            </w:tr>
            <w:tr w:rsidR="005A4690" w:rsidRPr="00943AE3" w:rsidTr="005A4690">
              <w:trPr>
                <w:trHeight w:val="272"/>
              </w:trPr>
              <w:tc>
                <w:tcPr>
                  <w:tcW w:w="956" w:type="dxa"/>
                </w:tcPr>
                <w:p w:rsidR="005A4690" w:rsidRPr="00943AE3" w:rsidRDefault="005A4690" w:rsidP="005A4690">
                  <w:pPr>
                    <w:rPr>
                      <w:rFonts w:ascii="Times New Roman" w:hAnsi="Times New Roman"/>
                      <w:szCs w:val="24"/>
                    </w:rPr>
                  </w:pPr>
                </w:p>
              </w:tc>
              <w:tc>
                <w:tcPr>
                  <w:tcW w:w="1856" w:type="dxa"/>
                </w:tcPr>
                <w:p w:rsidR="005A4690" w:rsidRPr="00943AE3" w:rsidRDefault="005A4690" w:rsidP="005A4690">
                  <w:pPr>
                    <w:pStyle w:val="Style"/>
                    <w:ind w:left="0" w:firstLine="0"/>
                    <w:jc w:val="center"/>
                    <w:rPr>
                      <w:bCs/>
                      <w:szCs w:val="24"/>
                    </w:rPr>
                  </w:pPr>
                  <w:r w:rsidRPr="00943AE3">
                    <w:rPr>
                      <w:bCs/>
                      <w:szCs w:val="24"/>
                    </w:rPr>
                    <w:t>1</w:t>
                  </w:r>
                </w:p>
              </w:tc>
              <w:tc>
                <w:tcPr>
                  <w:tcW w:w="2099" w:type="dxa"/>
                </w:tcPr>
                <w:p w:rsidR="005A4690" w:rsidRPr="00943AE3" w:rsidRDefault="005A4690" w:rsidP="005A4690">
                  <w:pPr>
                    <w:pStyle w:val="Style"/>
                    <w:ind w:left="0" w:firstLine="0"/>
                    <w:jc w:val="center"/>
                    <w:rPr>
                      <w:bCs/>
                      <w:szCs w:val="24"/>
                    </w:rPr>
                  </w:pPr>
                  <w:r w:rsidRPr="00943AE3">
                    <w:rPr>
                      <w:bCs/>
                      <w:szCs w:val="24"/>
                    </w:rPr>
                    <w:t>GS-15</w:t>
                  </w:r>
                </w:p>
              </w:tc>
              <w:tc>
                <w:tcPr>
                  <w:tcW w:w="1333" w:type="dxa"/>
                </w:tcPr>
                <w:p w:rsidR="005A4690" w:rsidRPr="00943AE3" w:rsidRDefault="005A4690" w:rsidP="005A4690">
                  <w:pPr>
                    <w:pStyle w:val="Style"/>
                    <w:ind w:left="0" w:firstLine="0"/>
                    <w:jc w:val="center"/>
                    <w:rPr>
                      <w:bCs/>
                      <w:szCs w:val="24"/>
                    </w:rPr>
                  </w:pPr>
                  <w:r w:rsidRPr="00943AE3">
                    <w:rPr>
                      <w:bCs/>
                      <w:szCs w:val="24"/>
                    </w:rPr>
                    <w:t>$59.30</w:t>
                  </w:r>
                </w:p>
              </w:tc>
              <w:tc>
                <w:tcPr>
                  <w:tcW w:w="1501" w:type="dxa"/>
                </w:tcPr>
                <w:p w:rsidR="005A4690" w:rsidRPr="00943AE3" w:rsidRDefault="005A4690" w:rsidP="005A4690">
                  <w:pPr>
                    <w:pStyle w:val="Style"/>
                    <w:ind w:left="0" w:firstLine="0"/>
                    <w:jc w:val="center"/>
                    <w:rPr>
                      <w:bCs/>
                      <w:szCs w:val="24"/>
                    </w:rPr>
                  </w:pPr>
                  <w:r w:rsidRPr="00943AE3">
                    <w:rPr>
                      <w:bCs/>
                      <w:szCs w:val="24"/>
                    </w:rPr>
                    <w:t>60</w:t>
                  </w:r>
                </w:p>
              </w:tc>
              <w:tc>
                <w:tcPr>
                  <w:tcW w:w="1247" w:type="dxa"/>
                </w:tcPr>
                <w:p w:rsidR="005A4690" w:rsidRPr="00943AE3" w:rsidRDefault="005A4690" w:rsidP="005A4690">
                  <w:pPr>
                    <w:pStyle w:val="Style"/>
                    <w:ind w:left="0" w:firstLine="0"/>
                    <w:jc w:val="center"/>
                    <w:rPr>
                      <w:bCs/>
                      <w:szCs w:val="24"/>
                    </w:rPr>
                  </w:pPr>
                  <w:r w:rsidRPr="00943AE3">
                    <w:rPr>
                      <w:bCs/>
                      <w:szCs w:val="24"/>
                    </w:rPr>
                    <w:t>$3,558</w:t>
                  </w:r>
                </w:p>
              </w:tc>
            </w:tr>
            <w:tr w:rsidR="005A4690" w:rsidRPr="00943AE3" w:rsidTr="005A4690">
              <w:trPr>
                <w:trHeight w:val="254"/>
              </w:trPr>
              <w:tc>
                <w:tcPr>
                  <w:tcW w:w="956" w:type="dxa"/>
                </w:tcPr>
                <w:p w:rsidR="005A4690" w:rsidRPr="00943AE3" w:rsidRDefault="005A4690" w:rsidP="005A4690">
                  <w:pPr>
                    <w:rPr>
                      <w:rFonts w:ascii="Times New Roman" w:hAnsi="Times New Roman"/>
                      <w:szCs w:val="24"/>
                    </w:rPr>
                  </w:pPr>
                </w:p>
              </w:tc>
              <w:tc>
                <w:tcPr>
                  <w:tcW w:w="1856" w:type="dxa"/>
                </w:tcPr>
                <w:p w:rsidR="005A4690" w:rsidRPr="00943AE3" w:rsidRDefault="005A4690" w:rsidP="005A4690">
                  <w:pPr>
                    <w:pStyle w:val="Style"/>
                    <w:ind w:left="0" w:firstLine="0"/>
                    <w:jc w:val="center"/>
                    <w:rPr>
                      <w:bCs/>
                      <w:szCs w:val="24"/>
                    </w:rPr>
                  </w:pPr>
                  <w:r w:rsidRPr="00943AE3">
                    <w:rPr>
                      <w:bCs/>
                      <w:szCs w:val="24"/>
                    </w:rPr>
                    <w:t>1</w:t>
                  </w:r>
                </w:p>
              </w:tc>
              <w:tc>
                <w:tcPr>
                  <w:tcW w:w="2099" w:type="dxa"/>
                </w:tcPr>
                <w:p w:rsidR="005A4690" w:rsidRPr="00943AE3" w:rsidRDefault="005A4690" w:rsidP="005A4690">
                  <w:pPr>
                    <w:pStyle w:val="Style"/>
                    <w:ind w:left="0" w:firstLine="0"/>
                    <w:jc w:val="center"/>
                    <w:rPr>
                      <w:bCs/>
                      <w:szCs w:val="24"/>
                    </w:rPr>
                  </w:pPr>
                  <w:r w:rsidRPr="00943AE3">
                    <w:rPr>
                      <w:bCs/>
                      <w:szCs w:val="24"/>
                    </w:rPr>
                    <w:t>GS-12</w:t>
                  </w:r>
                </w:p>
              </w:tc>
              <w:tc>
                <w:tcPr>
                  <w:tcW w:w="1333" w:type="dxa"/>
                </w:tcPr>
                <w:p w:rsidR="005A4690" w:rsidRPr="00943AE3" w:rsidRDefault="005A4690" w:rsidP="005A4690">
                  <w:pPr>
                    <w:pStyle w:val="Style"/>
                    <w:ind w:left="0" w:firstLine="0"/>
                    <w:jc w:val="center"/>
                    <w:rPr>
                      <w:bCs/>
                      <w:szCs w:val="24"/>
                    </w:rPr>
                  </w:pPr>
                  <w:r w:rsidRPr="00943AE3">
                    <w:rPr>
                      <w:bCs/>
                      <w:szCs w:val="24"/>
                    </w:rPr>
                    <w:t>$35.88</w:t>
                  </w:r>
                </w:p>
              </w:tc>
              <w:tc>
                <w:tcPr>
                  <w:tcW w:w="1501" w:type="dxa"/>
                </w:tcPr>
                <w:p w:rsidR="005A4690" w:rsidRPr="00943AE3" w:rsidRDefault="005A4690" w:rsidP="005A4690">
                  <w:pPr>
                    <w:pStyle w:val="Style"/>
                    <w:ind w:left="0" w:firstLine="0"/>
                    <w:jc w:val="center"/>
                    <w:rPr>
                      <w:bCs/>
                      <w:szCs w:val="24"/>
                    </w:rPr>
                  </w:pPr>
                  <w:r w:rsidRPr="00943AE3">
                    <w:rPr>
                      <w:bCs/>
                      <w:szCs w:val="24"/>
                    </w:rPr>
                    <w:t>60</w:t>
                  </w:r>
                </w:p>
              </w:tc>
              <w:tc>
                <w:tcPr>
                  <w:tcW w:w="1247" w:type="dxa"/>
                </w:tcPr>
                <w:p w:rsidR="005A4690" w:rsidRPr="00943AE3" w:rsidRDefault="005A4690" w:rsidP="005A4690">
                  <w:pPr>
                    <w:pStyle w:val="Style"/>
                    <w:ind w:left="0" w:firstLine="0"/>
                    <w:jc w:val="center"/>
                    <w:rPr>
                      <w:bCs/>
                      <w:szCs w:val="24"/>
                    </w:rPr>
                  </w:pPr>
                  <w:r w:rsidRPr="00943AE3">
                    <w:rPr>
                      <w:bCs/>
                      <w:szCs w:val="24"/>
                    </w:rPr>
                    <w:t>$2,153</w:t>
                  </w:r>
                </w:p>
              </w:tc>
            </w:tr>
            <w:tr w:rsidR="005A4690" w:rsidRPr="00943AE3" w:rsidTr="005A4690">
              <w:trPr>
                <w:trHeight w:val="254"/>
              </w:trPr>
              <w:tc>
                <w:tcPr>
                  <w:tcW w:w="956" w:type="dxa"/>
                </w:tcPr>
                <w:p w:rsidR="005A4690" w:rsidRPr="00943AE3" w:rsidRDefault="005A4690" w:rsidP="005A4690">
                  <w:pPr>
                    <w:rPr>
                      <w:rFonts w:ascii="Times New Roman" w:hAnsi="Times New Roman"/>
                      <w:szCs w:val="24"/>
                    </w:rPr>
                  </w:pPr>
                </w:p>
              </w:tc>
              <w:tc>
                <w:tcPr>
                  <w:tcW w:w="1856" w:type="dxa"/>
                </w:tcPr>
                <w:p w:rsidR="005A4690" w:rsidRPr="00943AE3" w:rsidRDefault="005A4690" w:rsidP="005A4690">
                  <w:pPr>
                    <w:pStyle w:val="Style"/>
                    <w:ind w:left="0" w:firstLine="0"/>
                    <w:jc w:val="center"/>
                    <w:rPr>
                      <w:bCs/>
                      <w:szCs w:val="24"/>
                    </w:rPr>
                  </w:pPr>
                  <w:r w:rsidRPr="00943AE3">
                    <w:rPr>
                      <w:bCs/>
                      <w:szCs w:val="24"/>
                    </w:rPr>
                    <w:t>2</w:t>
                  </w:r>
                </w:p>
              </w:tc>
              <w:tc>
                <w:tcPr>
                  <w:tcW w:w="2099" w:type="dxa"/>
                </w:tcPr>
                <w:p w:rsidR="005A4690" w:rsidRPr="00943AE3" w:rsidRDefault="005A4690" w:rsidP="005A4690">
                  <w:pPr>
                    <w:pStyle w:val="Style"/>
                    <w:ind w:left="0" w:firstLine="0"/>
                    <w:jc w:val="center"/>
                    <w:rPr>
                      <w:bCs/>
                      <w:szCs w:val="24"/>
                    </w:rPr>
                  </w:pPr>
                  <w:r w:rsidRPr="00943AE3">
                    <w:rPr>
                      <w:bCs/>
                      <w:szCs w:val="24"/>
                    </w:rPr>
                    <w:t>GS-11</w:t>
                  </w:r>
                </w:p>
              </w:tc>
              <w:tc>
                <w:tcPr>
                  <w:tcW w:w="1333" w:type="dxa"/>
                </w:tcPr>
                <w:p w:rsidR="005A4690" w:rsidRPr="00943AE3" w:rsidRDefault="005A4690" w:rsidP="005A4690">
                  <w:pPr>
                    <w:pStyle w:val="Style"/>
                    <w:ind w:left="0" w:firstLine="0"/>
                    <w:jc w:val="center"/>
                    <w:rPr>
                      <w:bCs/>
                      <w:szCs w:val="24"/>
                    </w:rPr>
                  </w:pPr>
                  <w:r w:rsidRPr="00943AE3">
                    <w:rPr>
                      <w:bCs/>
                      <w:szCs w:val="24"/>
                    </w:rPr>
                    <w:t>$29.93</w:t>
                  </w:r>
                </w:p>
              </w:tc>
              <w:tc>
                <w:tcPr>
                  <w:tcW w:w="1501" w:type="dxa"/>
                </w:tcPr>
                <w:p w:rsidR="005A4690" w:rsidRPr="00943AE3" w:rsidRDefault="005A4690" w:rsidP="005A4690">
                  <w:pPr>
                    <w:pStyle w:val="Style"/>
                    <w:ind w:left="0" w:firstLine="0"/>
                    <w:jc w:val="center"/>
                    <w:rPr>
                      <w:bCs/>
                      <w:szCs w:val="24"/>
                    </w:rPr>
                  </w:pPr>
                  <w:r w:rsidRPr="00943AE3">
                    <w:rPr>
                      <w:bCs/>
                      <w:szCs w:val="24"/>
                    </w:rPr>
                    <w:t>120</w:t>
                  </w:r>
                </w:p>
              </w:tc>
              <w:tc>
                <w:tcPr>
                  <w:tcW w:w="1247" w:type="dxa"/>
                </w:tcPr>
                <w:p w:rsidR="005A4690" w:rsidRPr="00943AE3" w:rsidRDefault="005A4690" w:rsidP="005A4690">
                  <w:pPr>
                    <w:pStyle w:val="Style"/>
                    <w:ind w:left="0" w:firstLine="0"/>
                    <w:jc w:val="center"/>
                    <w:rPr>
                      <w:bCs/>
                      <w:szCs w:val="24"/>
                    </w:rPr>
                  </w:pPr>
                  <w:r w:rsidRPr="00943AE3">
                    <w:rPr>
                      <w:bCs/>
                      <w:szCs w:val="24"/>
                    </w:rPr>
                    <w:t>$3,592</w:t>
                  </w:r>
                </w:p>
              </w:tc>
            </w:tr>
            <w:tr w:rsidR="005A4690" w:rsidRPr="00943AE3" w:rsidTr="005A4690">
              <w:trPr>
                <w:trHeight w:val="272"/>
              </w:trPr>
              <w:tc>
                <w:tcPr>
                  <w:tcW w:w="956" w:type="dxa"/>
                </w:tcPr>
                <w:p w:rsidR="005A4690" w:rsidRPr="00943AE3" w:rsidRDefault="005A4690" w:rsidP="005A4690">
                  <w:pPr>
                    <w:rPr>
                      <w:rFonts w:ascii="Times New Roman" w:hAnsi="Times New Roman"/>
                      <w:b/>
                      <w:szCs w:val="24"/>
                    </w:rPr>
                  </w:pPr>
                </w:p>
              </w:tc>
              <w:tc>
                <w:tcPr>
                  <w:tcW w:w="1856" w:type="dxa"/>
                </w:tcPr>
                <w:p w:rsidR="005A4690" w:rsidRPr="00943AE3" w:rsidRDefault="005A4690" w:rsidP="005A4690">
                  <w:pPr>
                    <w:pStyle w:val="Style"/>
                    <w:ind w:left="0" w:firstLine="0"/>
                    <w:jc w:val="center"/>
                    <w:rPr>
                      <w:bCs/>
                      <w:szCs w:val="24"/>
                    </w:rPr>
                  </w:pPr>
                  <w:r w:rsidRPr="00943AE3">
                    <w:rPr>
                      <w:bCs/>
                      <w:szCs w:val="24"/>
                    </w:rPr>
                    <w:t>1</w:t>
                  </w:r>
                </w:p>
              </w:tc>
              <w:tc>
                <w:tcPr>
                  <w:tcW w:w="2099" w:type="dxa"/>
                </w:tcPr>
                <w:p w:rsidR="005A4690" w:rsidRPr="00943AE3" w:rsidRDefault="005A4690" w:rsidP="005A4690">
                  <w:pPr>
                    <w:pStyle w:val="Style"/>
                    <w:ind w:left="0" w:firstLine="0"/>
                    <w:jc w:val="center"/>
                    <w:rPr>
                      <w:bCs/>
                      <w:szCs w:val="24"/>
                    </w:rPr>
                  </w:pPr>
                  <w:r w:rsidRPr="00943AE3">
                    <w:rPr>
                      <w:bCs/>
                      <w:szCs w:val="24"/>
                    </w:rPr>
                    <w:t>GS-7</w:t>
                  </w:r>
                </w:p>
              </w:tc>
              <w:tc>
                <w:tcPr>
                  <w:tcW w:w="1333" w:type="dxa"/>
                </w:tcPr>
                <w:p w:rsidR="005A4690" w:rsidRPr="00943AE3" w:rsidRDefault="005A4690" w:rsidP="005A4690">
                  <w:pPr>
                    <w:pStyle w:val="Style"/>
                    <w:ind w:left="0" w:firstLine="0"/>
                    <w:jc w:val="center"/>
                    <w:rPr>
                      <w:bCs/>
                      <w:szCs w:val="24"/>
                    </w:rPr>
                  </w:pPr>
                  <w:r w:rsidRPr="00943AE3">
                    <w:rPr>
                      <w:bCs/>
                      <w:szCs w:val="24"/>
                    </w:rPr>
                    <w:t>$20.22</w:t>
                  </w:r>
                </w:p>
              </w:tc>
              <w:tc>
                <w:tcPr>
                  <w:tcW w:w="1501" w:type="dxa"/>
                </w:tcPr>
                <w:p w:rsidR="005A4690" w:rsidRPr="00943AE3" w:rsidRDefault="005A4690" w:rsidP="005A4690">
                  <w:pPr>
                    <w:pStyle w:val="Style"/>
                    <w:ind w:left="0" w:firstLine="0"/>
                    <w:jc w:val="center"/>
                    <w:rPr>
                      <w:bCs/>
                      <w:szCs w:val="24"/>
                    </w:rPr>
                  </w:pPr>
                  <w:r w:rsidRPr="00943AE3">
                    <w:rPr>
                      <w:bCs/>
                      <w:szCs w:val="24"/>
                    </w:rPr>
                    <w:t>60</w:t>
                  </w:r>
                </w:p>
              </w:tc>
              <w:tc>
                <w:tcPr>
                  <w:tcW w:w="1247" w:type="dxa"/>
                </w:tcPr>
                <w:p w:rsidR="005A4690" w:rsidRPr="00943AE3" w:rsidRDefault="005A4690" w:rsidP="005A4690">
                  <w:pPr>
                    <w:pStyle w:val="Style"/>
                    <w:ind w:left="0" w:firstLine="0"/>
                    <w:jc w:val="center"/>
                    <w:rPr>
                      <w:bCs/>
                      <w:szCs w:val="24"/>
                    </w:rPr>
                  </w:pPr>
                  <w:r w:rsidRPr="00943AE3">
                    <w:rPr>
                      <w:bCs/>
                      <w:szCs w:val="24"/>
                    </w:rPr>
                    <w:t>$1,213</w:t>
                  </w:r>
                </w:p>
              </w:tc>
            </w:tr>
            <w:tr w:rsidR="005A4690" w:rsidRPr="00943AE3" w:rsidTr="005A4690">
              <w:trPr>
                <w:trHeight w:val="272"/>
              </w:trPr>
              <w:tc>
                <w:tcPr>
                  <w:tcW w:w="956" w:type="dxa"/>
                </w:tcPr>
                <w:p w:rsidR="005A4690" w:rsidRPr="00943AE3" w:rsidRDefault="00272F9B" w:rsidP="00272F9B">
                  <w:pPr>
                    <w:jc w:val="right"/>
                    <w:rPr>
                      <w:rFonts w:ascii="Times New Roman" w:hAnsi="Times New Roman"/>
                      <w:szCs w:val="24"/>
                    </w:rPr>
                  </w:pPr>
                  <w:r w:rsidRPr="00943AE3">
                    <w:rPr>
                      <w:rFonts w:ascii="Times New Roman" w:hAnsi="Times New Roman"/>
                      <w:szCs w:val="24"/>
                    </w:rPr>
                    <w:t>T</w:t>
                  </w:r>
                  <w:r w:rsidR="005A4690" w:rsidRPr="00943AE3">
                    <w:rPr>
                      <w:rFonts w:ascii="Times New Roman" w:hAnsi="Times New Roman"/>
                      <w:szCs w:val="24"/>
                    </w:rPr>
                    <w:t>otal</w:t>
                  </w:r>
                </w:p>
              </w:tc>
              <w:tc>
                <w:tcPr>
                  <w:tcW w:w="1856" w:type="dxa"/>
                </w:tcPr>
                <w:p w:rsidR="005A4690" w:rsidRPr="00943AE3" w:rsidRDefault="005A4690" w:rsidP="005A4690">
                  <w:pPr>
                    <w:pStyle w:val="Style"/>
                    <w:ind w:left="0" w:firstLine="0"/>
                    <w:jc w:val="center"/>
                    <w:rPr>
                      <w:bCs/>
                      <w:szCs w:val="24"/>
                    </w:rPr>
                  </w:pPr>
                  <w:r w:rsidRPr="00943AE3">
                    <w:rPr>
                      <w:bCs/>
                      <w:szCs w:val="24"/>
                    </w:rPr>
                    <w:t>5</w:t>
                  </w:r>
                </w:p>
              </w:tc>
              <w:tc>
                <w:tcPr>
                  <w:tcW w:w="2099" w:type="dxa"/>
                </w:tcPr>
                <w:p w:rsidR="005A4690" w:rsidRPr="00943AE3" w:rsidRDefault="005A4690" w:rsidP="005A4690">
                  <w:pPr>
                    <w:pStyle w:val="Style"/>
                    <w:ind w:left="0" w:firstLine="0"/>
                    <w:jc w:val="center"/>
                    <w:rPr>
                      <w:bCs/>
                      <w:szCs w:val="24"/>
                    </w:rPr>
                  </w:pPr>
                </w:p>
              </w:tc>
              <w:tc>
                <w:tcPr>
                  <w:tcW w:w="1333" w:type="dxa"/>
                </w:tcPr>
                <w:p w:rsidR="005A4690" w:rsidRPr="00943AE3" w:rsidRDefault="005A4690" w:rsidP="005A4690">
                  <w:pPr>
                    <w:pStyle w:val="Style"/>
                    <w:ind w:left="0" w:firstLine="0"/>
                    <w:jc w:val="center"/>
                    <w:rPr>
                      <w:bCs/>
                      <w:szCs w:val="24"/>
                    </w:rPr>
                  </w:pPr>
                </w:p>
              </w:tc>
              <w:tc>
                <w:tcPr>
                  <w:tcW w:w="1501" w:type="dxa"/>
                </w:tcPr>
                <w:p w:rsidR="005A4690" w:rsidRPr="00943AE3" w:rsidRDefault="005A4690" w:rsidP="005A4690">
                  <w:pPr>
                    <w:pStyle w:val="Style"/>
                    <w:ind w:left="0" w:firstLine="0"/>
                    <w:jc w:val="center"/>
                    <w:rPr>
                      <w:bCs/>
                      <w:szCs w:val="24"/>
                    </w:rPr>
                  </w:pPr>
                  <w:r w:rsidRPr="00943AE3">
                    <w:rPr>
                      <w:bCs/>
                      <w:szCs w:val="24"/>
                    </w:rPr>
                    <w:t>300</w:t>
                  </w:r>
                </w:p>
              </w:tc>
              <w:tc>
                <w:tcPr>
                  <w:tcW w:w="1247" w:type="dxa"/>
                </w:tcPr>
                <w:p w:rsidR="005A4690" w:rsidRPr="00943AE3" w:rsidRDefault="005A4690" w:rsidP="005A4690">
                  <w:pPr>
                    <w:pStyle w:val="Style"/>
                    <w:ind w:left="0" w:firstLine="0"/>
                    <w:jc w:val="center"/>
                    <w:rPr>
                      <w:bCs/>
                      <w:szCs w:val="24"/>
                    </w:rPr>
                  </w:pPr>
                  <w:r w:rsidRPr="00943AE3">
                    <w:rPr>
                      <w:bCs/>
                      <w:szCs w:val="24"/>
                    </w:rPr>
                    <w:t>$10,516</w:t>
                  </w:r>
                </w:p>
              </w:tc>
            </w:tr>
          </w:tbl>
          <w:p w:rsidR="000905F2" w:rsidRPr="00943AE3" w:rsidRDefault="000905F2" w:rsidP="000905F2">
            <w:pPr>
              <w:rPr>
                <w:rFonts w:ascii="Times New Roman" w:hAnsi="Times New Roman"/>
                <w:szCs w:val="24"/>
              </w:rPr>
            </w:pPr>
            <w:r w:rsidRPr="00943AE3">
              <w:rPr>
                <w:rFonts w:ascii="Times New Roman" w:hAnsi="Times New Roman"/>
                <w:szCs w:val="24"/>
              </w:rPr>
              <w:t xml:space="preserve">The </w:t>
            </w:r>
            <w:r w:rsidR="002F1FF3" w:rsidRPr="00943AE3">
              <w:rPr>
                <w:rFonts w:ascii="Times New Roman" w:hAnsi="Times New Roman"/>
                <w:szCs w:val="24"/>
              </w:rPr>
              <w:t xml:space="preserve">estimate </w:t>
            </w:r>
            <w:r w:rsidRPr="00943AE3">
              <w:rPr>
                <w:rFonts w:ascii="Times New Roman" w:hAnsi="Times New Roman"/>
                <w:szCs w:val="24"/>
              </w:rPr>
              <w:t>for staff time was calculated based on 300 total hours for staff to review applications. The estimates are the hour</w:t>
            </w:r>
            <w:r w:rsidR="00F72889">
              <w:rPr>
                <w:rFonts w:ascii="Times New Roman" w:hAnsi="Times New Roman"/>
                <w:szCs w:val="24"/>
              </w:rPr>
              <w:t>ly</w:t>
            </w:r>
            <w:r w:rsidRPr="00943AE3">
              <w:rPr>
                <w:rFonts w:ascii="Times New Roman" w:hAnsi="Times New Roman"/>
                <w:szCs w:val="24"/>
              </w:rPr>
              <w:t xml:space="preserve"> burdens for collections of information based on the GS hourly rates from the OPM Salary Table (2011-DCB). </w:t>
            </w:r>
            <w:r w:rsidR="00F72889">
              <w:rPr>
                <w:rFonts w:ascii="Times New Roman" w:hAnsi="Times New Roman"/>
                <w:szCs w:val="24"/>
              </w:rPr>
              <w:t xml:space="preserve"> </w:t>
            </w:r>
            <w:r w:rsidRPr="00943AE3">
              <w:rPr>
                <w:rFonts w:ascii="Times New Roman" w:hAnsi="Times New Roman"/>
                <w:szCs w:val="24"/>
              </w:rPr>
              <w:t xml:space="preserve">The calculation was based on the number of hours multiplied by the hourly rate per staff member. </w:t>
            </w:r>
          </w:p>
          <w:p w:rsidR="007E3C46" w:rsidRPr="00943AE3" w:rsidRDefault="007E3C46" w:rsidP="007E3C46">
            <w:pPr>
              <w:rPr>
                <w:rFonts w:ascii="Times New Roman" w:hAnsi="Times New Roman"/>
                <w:szCs w:val="24"/>
              </w:rPr>
            </w:pPr>
          </w:p>
          <w:p w:rsidR="00672A04" w:rsidRDefault="00672A04" w:rsidP="005A4690">
            <w:pPr>
              <w:jc w:val="center"/>
              <w:rPr>
                <w:rFonts w:ascii="Times New Roman" w:hAnsi="Times New Roman"/>
                <w:b/>
                <w:szCs w:val="24"/>
                <w:u w:val="single"/>
              </w:rPr>
            </w:pPr>
          </w:p>
          <w:p w:rsidR="00672A04" w:rsidRDefault="00672A04" w:rsidP="005A4690">
            <w:pPr>
              <w:jc w:val="center"/>
              <w:rPr>
                <w:rFonts w:ascii="Times New Roman" w:hAnsi="Times New Roman"/>
                <w:b/>
                <w:szCs w:val="24"/>
                <w:u w:val="single"/>
              </w:rPr>
            </w:pPr>
          </w:p>
          <w:p w:rsidR="007E3C46" w:rsidRPr="00943AE3" w:rsidRDefault="005A4690" w:rsidP="005A4690">
            <w:pPr>
              <w:jc w:val="center"/>
              <w:rPr>
                <w:rFonts w:ascii="Times New Roman" w:hAnsi="Times New Roman"/>
                <w:b/>
                <w:szCs w:val="24"/>
                <w:u w:val="single"/>
              </w:rPr>
            </w:pPr>
            <w:r w:rsidRPr="00943AE3">
              <w:rPr>
                <w:rFonts w:ascii="Times New Roman" w:hAnsi="Times New Roman"/>
                <w:b/>
                <w:szCs w:val="24"/>
                <w:u w:val="single"/>
              </w:rPr>
              <w:t>Review Process of Applications</w:t>
            </w:r>
          </w:p>
          <w:p w:rsidR="005A4690" w:rsidRPr="00943AE3" w:rsidRDefault="005A4690" w:rsidP="005A4690">
            <w:pPr>
              <w:jc w:val="cente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3116"/>
              <w:gridCol w:w="3088"/>
            </w:tblGrid>
            <w:tr w:rsidR="005A4690" w:rsidRPr="00943AE3" w:rsidTr="005A4690">
              <w:tc>
                <w:tcPr>
                  <w:tcW w:w="3146" w:type="dxa"/>
                </w:tcPr>
                <w:p w:rsidR="005A4690" w:rsidRPr="00943AE3" w:rsidRDefault="005A4690" w:rsidP="000905F2">
                  <w:pPr>
                    <w:tabs>
                      <w:tab w:val="left" w:pos="-360"/>
                      <w:tab w:val="left" w:pos="0"/>
                      <w:tab w:val="left" w:pos="270"/>
                      <w:tab w:val="left" w:pos="1440"/>
                    </w:tabs>
                    <w:jc w:val="center"/>
                    <w:rPr>
                      <w:rFonts w:ascii="Times New Roman" w:hAnsi="Times New Roman"/>
                      <w:b/>
                      <w:szCs w:val="24"/>
                    </w:rPr>
                  </w:pPr>
                  <w:r w:rsidRPr="00943AE3">
                    <w:rPr>
                      <w:rFonts w:ascii="Times New Roman" w:hAnsi="Times New Roman"/>
                      <w:b/>
                      <w:szCs w:val="24"/>
                    </w:rPr>
                    <w:t>Activity</w:t>
                  </w:r>
                </w:p>
              </w:tc>
              <w:tc>
                <w:tcPr>
                  <w:tcW w:w="3116" w:type="dxa"/>
                </w:tcPr>
                <w:p w:rsidR="005A4690" w:rsidRPr="00943AE3" w:rsidRDefault="005A4690" w:rsidP="000905F2">
                  <w:pPr>
                    <w:tabs>
                      <w:tab w:val="left" w:pos="-360"/>
                      <w:tab w:val="left" w:pos="0"/>
                      <w:tab w:val="left" w:pos="270"/>
                      <w:tab w:val="left" w:pos="1440"/>
                    </w:tabs>
                    <w:jc w:val="center"/>
                    <w:rPr>
                      <w:rFonts w:ascii="Times New Roman" w:hAnsi="Times New Roman"/>
                      <w:b/>
                      <w:szCs w:val="24"/>
                    </w:rPr>
                  </w:pPr>
                  <w:r w:rsidRPr="00943AE3">
                    <w:rPr>
                      <w:rFonts w:ascii="Times New Roman" w:hAnsi="Times New Roman"/>
                      <w:b/>
                      <w:szCs w:val="24"/>
                    </w:rPr>
                    <w:t>Calculation</w:t>
                  </w:r>
                </w:p>
              </w:tc>
              <w:tc>
                <w:tcPr>
                  <w:tcW w:w="3088" w:type="dxa"/>
                </w:tcPr>
                <w:p w:rsidR="005A4690" w:rsidRPr="00943AE3" w:rsidRDefault="005A4690" w:rsidP="000905F2">
                  <w:pPr>
                    <w:tabs>
                      <w:tab w:val="left" w:pos="-360"/>
                      <w:tab w:val="left" w:pos="0"/>
                      <w:tab w:val="left" w:pos="270"/>
                      <w:tab w:val="left" w:pos="1440"/>
                    </w:tabs>
                    <w:jc w:val="center"/>
                    <w:rPr>
                      <w:rFonts w:ascii="Times New Roman" w:hAnsi="Times New Roman"/>
                      <w:b/>
                      <w:szCs w:val="24"/>
                    </w:rPr>
                  </w:pPr>
                  <w:r w:rsidRPr="00943AE3">
                    <w:rPr>
                      <w:rFonts w:ascii="Times New Roman" w:hAnsi="Times New Roman"/>
                      <w:b/>
                      <w:szCs w:val="24"/>
                    </w:rPr>
                    <w:t>Subtotal</w:t>
                  </w:r>
                </w:p>
              </w:tc>
            </w:tr>
            <w:tr w:rsidR="005A4690" w:rsidRPr="00943AE3" w:rsidTr="005A4690">
              <w:tc>
                <w:tcPr>
                  <w:tcW w:w="3146" w:type="dxa"/>
                </w:tcPr>
                <w:p w:rsidR="005A4690" w:rsidRPr="00943AE3" w:rsidRDefault="005A4690" w:rsidP="000905F2">
                  <w:pPr>
                    <w:tabs>
                      <w:tab w:val="left" w:pos="-360"/>
                      <w:tab w:val="left" w:pos="0"/>
                      <w:tab w:val="left" w:pos="270"/>
                      <w:tab w:val="left" w:pos="1440"/>
                    </w:tabs>
                    <w:jc w:val="center"/>
                    <w:rPr>
                      <w:rFonts w:ascii="Times New Roman" w:hAnsi="Times New Roman"/>
                      <w:szCs w:val="24"/>
                    </w:rPr>
                  </w:pPr>
                  <w:r w:rsidRPr="00943AE3">
                    <w:rPr>
                      <w:rFonts w:ascii="Times New Roman" w:hAnsi="Times New Roman"/>
                      <w:szCs w:val="24"/>
                    </w:rPr>
                    <w:t>Mailing of grant applications to reviewers</w:t>
                  </w:r>
                </w:p>
              </w:tc>
              <w:tc>
                <w:tcPr>
                  <w:tcW w:w="3116" w:type="dxa"/>
                </w:tcPr>
                <w:p w:rsidR="005A4690" w:rsidRPr="00943AE3" w:rsidRDefault="000905F2" w:rsidP="000905F2">
                  <w:pPr>
                    <w:tabs>
                      <w:tab w:val="left" w:pos="-360"/>
                      <w:tab w:val="left" w:pos="0"/>
                      <w:tab w:val="left" w:pos="270"/>
                      <w:tab w:val="left" w:pos="1440"/>
                    </w:tabs>
                    <w:jc w:val="center"/>
                    <w:rPr>
                      <w:rFonts w:ascii="Times New Roman" w:hAnsi="Times New Roman"/>
                      <w:szCs w:val="24"/>
                    </w:rPr>
                  </w:pPr>
                  <w:r w:rsidRPr="00943AE3">
                    <w:rPr>
                      <w:rFonts w:ascii="Times New Roman" w:hAnsi="Times New Roman"/>
                      <w:szCs w:val="24"/>
                    </w:rPr>
                    <w:t>75 reviewers</w:t>
                  </w:r>
                  <w:r w:rsidR="005A4690" w:rsidRPr="00943AE3">
                    <w:rPr>
                      <w:rFonts w:ascii="Times New Roman" w:hAnsi="Times New Roman"/>
                      <w:szCs w:val="24"/>
                    </w:rPr>
                    <w:t xml:space="preserve"> x 5</w:t>
                  </w:r>
                  <w:r w:rsidRPr="00943AE3">
                    <w:rPr>
                      <w:rFonts w:ascii="Times New Roman" w:hAnsi="Times New Roman"/>
                      <w:szCs w:val="24"/>
                    </w:rPr>
                    <w:t xml:space="preserve"> applications</w:t>
                  </w:r>
                  <w:r w:rsidR="005A4690" w:rsidRPr="00943AE3">
                    <w:rPr>
                      <w:rFonts w:ascii="Times New Roman" w:hAnsi="Times New Roman"/>
                      <w:szCs w:val="24"/>
                    </w:rPr>
                    <w:t xml:space="preserve"> x $5.00</w:t>
                  </w:r>
                  <w:r w:rsidRPr="00943AE3">
                    <w:rPr>
                      <w:rFonts w:ascii="Times New Roman" w:hAnsi="Times New Roman"/>
                      <w:szCs w:val="24"/>
                    </w:rPr>
                    <w:t xml:space="preserve"> mailing cost</w:t>
                  </w:r>
                </w:p>
              </w:tc>
              <w:tc>
                <w:tcPr>
                  <w:tcW w:w="3088" w:type="dxa"/>
                </w:tcPr>
                <w:p w:rsidR="005A4690" w:rsidRPr="00943AE3" w:rsidRDefault="000905F2" w:rsidP="000905F2">
                  <w:pPr>
                    <w:tabs>
                      <w:tab w:val="left" w:pos="-360"/>
                      <w:tab w:val="left" w:pos="0"/>
                      <w:tab w:val="left" w:pos="270"/>
                      <w:tab w:val="left" w:pos="1440"/>
                    </w:tabs>
                    <w:jc w:val="center"/>
                    <w:rPr>
                      <w:rFonts w:ascii="Times New Roman" w:hAnsi="Times New Roman"/>
                      <w:szCs w:val="24"/>
                    </w:rPr>
                  </w:pPr>
                  <w:r w:rsidRPr="00943AE3">
                    <w:rPr>
                      <w:rFonts w:ascii="Times New Roman" w:hAnsi="Times New Roman"/>
                      <w:szCs w:val="24"/>
                    </w:rPr>
                    <w:t>$1,875</w:t>
                  </w:r>
                </w:p>
              </w:tc>
            </w:tr>
            <w:tr w:rsidR="005A4690" w:rsidRPr="00943AE3" w:rsidTr="005A4690">
              <w:trPr>
                <w:trHeight w:val="86"/>
              </w:trPr>
              <w:tc>
                <w:tcPr>
                  <w:tcW w:w="3146" w:type="dxa"/>
                </w:tcPr>
                <w:p w:rsidR="005A4690" w:rsidRPr="00943AE3" w:rsidRDefault="000905F2" w:rsidP="000905F2">
                  <w:pPr>
                    <w:tabs>
                      <w:tab w:val="left" w:pos="-360"/>
                      <w:tab w:val="left" w:pos="0"/>
                      <w:tab w:val="left" w:pos="270"/>
                      <w:tab w:val="left" w:pos="1440"/>
                    </w:tabs>
                    <w:jc w:val="center"/>
                    <w:rPr>
                      <w:rFonts w:ascii="Times New Roman" w:hAnsi="Times New Roman"/>
                      <w:szCs w:val="24"/>
                    </w:rPr>
                  </w:pPr>
                  <w:r w:rsidRPr="00943AE3">
                    <w:rPr>
                      <w:rFonts w:ascii="Times New Roman" w:hAnsi="Times New Roman"/>
                      <w:szCs w:val="24"/>
                    </w:rPr>
                    <w:t>Reviewer honoraria</w:t>
                  </w:r>
                </w:p>
              </w:tc>
              <w:tc>
                <w:tcPr>
                  <w:tcW w:w="3116" w:type="dxa"/>
                </w:tcPr>
                <w:p w:rsidR="005A4690" w:rsidRPr="00943AE3" w:rsidRDefault="000905F2" w:rsidP="00713087">
                  <w:pPr>
                    <w:tabs>
                      <w:tab w:val="left" w:pos="-360"/>
                      <w:tab w:val="left" w:pos="0"/>
                      <w:tab w:val="left" w:pos="270"/>
                      <w:tab w:val="left" w:pos="1440"/>
                    </w:tabs>
                    <w:jc w:val="center"/>
                    <w:rPr>
                      <w:rFonts w:ascii="Times New Roman" w:hAnsi="Times New Roman"/>
                      <w:szCs w:val="24"/>
                    </w:rPr>
                  </w:pPr>
                  <w:r w:rsidRPr="00943AE3">
                    <w:rPr>
                      <w:rFonts w:ascii="Times New Roman" w:hAnsi="Times New Roman"/>
                      <w:szCs w:val="24"/>
                    </w:rPr>
                    <w:t>75 reviewers x $</w:t>
                  </w:r>
                  <w:r w:rsidR="00713087">
                    <w:rPr>
                      <w:rFonts w:ascii="Times New Roman" w:hAnsi="Times New Roman"/>
                      <w:szCs w:val="24"/>
                    </w:rPr>
                    <w:t>1050</w:t>
                  </w:r>
                  <w:r w:rsidRPr="00943AE3">
                    <w:rPr>
                      <w:rFonts w:ascii="Times New Roman" w:hAnsi="Times New Roman"/>
                      <w:szCs w:val="24"/>
                    </w:rPr>
                    <w:t>/reviewer</w:t>
                  </w:r>
                </w:p>
              </w:tc>
              <w:tc>
                <w:tcPr>
                  <w:tcW w:w="3088" w:type="dxa"/>
                </w:tcPr>
                <w:p w:rsidR="005A4690" w:rsidRPr="00943AE3" w:rsidRDefault="007F16E0" w:rsidP="00713087">
                  <w:pPr>
                    <w:tabs>
                      <w:tab w:val="left" w:pos="-360"/>
                      <w:tab w:val="left" w:pos="0"/>
                      <w:tab w:val="left" w:pos="270"/>
                      <w:tab w:val="left" w:pos="1440"/>
                    </w:tabs>
                    <w:jc w:val="center"/>
                    <w:rPr>
                      <w:rFonts w:ascii="Times New Roman" w:hAnsi="Times New Roman"/>
                      <w:szCs w:val="24"/>
                    </w:rPr>
                  </w:pPr>
                  <w:r w:rsidRPr="00943AE3">
                    <w:rPr>
                      <w:rFonts w:ascii="Times New Roman" w:hAnsi="Times New Roman"/>
                      <w:szCs w:val="24"/>
                    </w:rPr>
                    <w:t>$</w:t>
                  </w:r>
                  <w:r w:rsidR="00713087">
                    <w:rPr>
                      <w:rFonts w:ascii="Times New Roman" w:hAnsi="Times New Roman"/>
                      <w:szCs w:val="24"/>
                    </w:rPr>
                    <w:t>78,750</w:t>
                  </w:r>
                </w:p>
              </w:tc>
            </w:tr>
            <w:tr w:rsidR="00713087" w:rsidRPr="00943AE3" w:rsidTr="005A4690">
              <w:trPr>
                <w:trHeight w:val="86"/>
              </w:trPr>
              <w:tc>
                <w:tcPr>
                  <w:tcW w:w="3146" w:type="dxa"/>
                </w:tcPr>
                <w:p w:rsidR="00713087" w:rsidRPr="00943AE3" w:rsidRDefault="00713087" w:rsidP="000905F2">
                  <w:pPr>
                    <w:tabs>
                      <w:tab w:val="left" w:pos="-360"/>
                      <w:tab w:val="left" w:pos="0"/>
                      <w:tab w:val="left" w:pos="270"/>
                      <w:tab w:val="left" w:pos="1440"/>
                    </w:tabs>
                    <w:jc w:val="center"/>
                    <w:rPr>
                      <w:rFonts w:ascii="Times New Roman" w:hAnsi="Times New Roman"/>
                      <w:szCs w:val="24"/>
                    </w:rPr>
                  </w:pPr>
                  <w:r>
                    <w:rPr>
                      <w:rFonts w:ascii="Times New Roman" w:hAnsi="Times New Roman"/>
                      <w:szCs w:val="24"/>
                    </w:rPr>
                    <w:t>Off site review of applications</w:t>
                  </w:r>
                </w:p>
              </w:tc>
              <w:tc>
                <w:tcPr>
                  <w:tcW w:w="3116" w:type="dxa"/>
                </w:tcPr>
                <w:p w:rsidR="00713087" w:rsidRPr="00943AE3" w:rsidRDefault="00713087" w:rsidP="00713087">
                  <w:pPr>
                    <w:tabs>
                      <w:tab w:val="left" w:pos="-360"/>
                      <w:tab w:val="left" w:pos="0"/>
                      <w:tab w:val="left" w:pos="270"/>
                      <w:tab w:val="left" w:pos="1440"/>
                    </w:tabs>
                    <w:jc w:val="center"/>
                    <w:rPr>
                      <w:rFonts w:ascii="Times New Roman" w:hAnsi="Times New Roman"/>
                      <w:szCs w:val="24"/>
                    </w:rPr>
                  </w:pPr>
                  <w:r>
                    <w:rPr>
                      <w:rFonts w:ascii="Times New Roman" w:hAnsi="Times New Roman"/>
                      <w:szCs w:val="24"/>
                    </w:rPr>
                    <w:t xml:space="preserve">75 reviewers x$200x 3 apps </w:t>
                  </w:r>
                </w:p>
              </w:tc>
              <w:tc>
                <w:tcPr>
                  <w:tcW w:w="3088" w:type="dxa"/>
                </w:tcPr>
                <w:p w:rsidR="00713087" w:rsidRPr="00943AE3" w:rsidRDefault="00713087" w:rsidP="00713087">
                  <w:pPr>
                    <w:tabs>
                      <w:tab w:val="left" w:pos="-360"/>
                      <w:tab w:val="left" w:pos="0"/>
                      <w:tab w:val="left" w:pos="270"/>
                      <w:tab w:val="left" w:pos="1440"/>
                    </w:tabs>
                    <w:jc w:val="center"/>
                    <w:rPr>
                      <w:rFonts w:ascii="Times New Roman" w:hAnsi="Times New Roman"/>
                      <w:szCs w:val="24"/>
                    </w:rPr>
                  </w:pPr>
                  <w:r>
                    <w:rPr>
                      <w:rFonts w:ascii="Times New Roman" w:hAnsi="Times New Roman"/>
                      <w:szCs w:val="24"/>
                    </w:rPr>
                    <w:t>$45,000</w:t>
                  </w:r>
                </w:p>
              </w:tc>
            </w:tr>
            <w:tr w:rsidR="00713087" w:rsidRPr="00943AE3" w:rsidTr="005A4690">
              <w:trPr>
                <w:trHeight w:val="86"/>
              </w:trPr>
              <w:tc>
                <w:tcPr>
                  <w:tcW w:w="3146" w:type="dxa"/>
                </w:tcPr>
                <w:p w:rsidR="00713087" w:rsidRPr="00943AE3" w:rsidRDefault="00713087" w:rsidP="000905F2">
                  <w:pPr>
                    <w:tabs>
                      <w:tab w:val="left" w:pos="-360"/>
                      <w:tab w:val="left" w:pos="0"/>
                      <w:tab w:val="left" w:pos="270"/>
                      <w:tab w:val="left" w:pos="1440"/>
                    </w:tabs>
                    <w:jc w:val="center"/>
                    <w:rPr>
                      <w:rFonts w:ascii="Times New Roman" w:hAnsi="Times New Roman"/>
                      <w:szCs w:val="24"/>
                    </w:rPr>
                  </w:pPr>
                  <w:r>
                    <w:rPr>
                      <w:rFonts w:ascii="Times New Roman" w:hAnsi="Times New Roman"/>
                      <w:szCs w:val="24"/>
                    </w:rPr>
                    <w:t>Extra applications</w:t>
                  </w:r>
                </w:p>
              </w:tc>
              <w:tc>
                <w:tcPr>
                  <w:tcW w:w="3116" w:type="dxa"/>
                </w:tcPr>
                <w:p w:rsidR="00713087" w:rsidRPr="00943AE3" w:rsidRDefault="00713087" w:rsidP="00537D48">
                  <w:pPr>
                    <w:tabs>
                      <w:tab w:val="left" w:pos="-360"/>
                      <w:tab w:val="left" w:pos="0"/>
                      <w:tab w:val="left" w:pos="270"/>
                      <w:tab w:val="left" w:pos="1440"/>
                    </w:tabs>
                    <w:jc w:val="center"/>
                    <w:rPr>
                      <w:rFonts w:ascii="Times New Roman" w:hAnsi="Times New Roman"/>
                      <w:szCs w:val="24"/>
                    </w:rPr>
                  </w:pPr>
                  <w:r>
                    <w:rPr>
                      <w:rFonts w:ascii="Times New Roman" w:hAnsi="Times New Roman"/>
                      <w:szCs w:val="24"/>
                    </w:rPr>
                    <w:t>$100/app over 3 apps x15 apps</w:t>
                  </w:r>
                </w:p>
              </w:tc>
              <w:tc>
                <w:tcPr>
                  <w:tcW w:w="3088" w:type="dxa"/>
                </w:tcPr>
                <w:p w:rsidR="00713087" w:rsidRPr="00943AE3" w:rsidRDefault="00713087" w:rsidP="000905F2">
                  <w:pPr>
                    <w:tabs>
                      <w:tab w:val="left" w:pos="-360"/>
                      <w:tab w:val="left" w:pos="0"/>
                      <w:tab w:val="left" w:pos="270"/>
                      <w:tab w:val="left" w:pos="1440"/>
                    </w:tabs>
                    <w:jc w:val="center"/>
                    <w:rPr>
                      <w:rFonts w:ascii="Times New Roman" w:hAnsi="Times New Roman"/>
                      <w:szCs w:val="24"/>
                    </w:rPr>
                  </w:pPr>
                  <w:r>
                    <w:rPr>
                      <w:rFonts w:ascii="Times New Roman" w:hAnsi="Times New Roman"/>
                      <w:szCs w:val="24"/>
                    </w:rPr>
                    <w:t>$1,500</w:t>
                  </w:r>
                </w:p>
              </w:tc>
            </w:tr>
            <w:tr w:rsidR="005A4690" w:rsidRPr="00943AE3" w:rsidTr="005A4690">
              <w:trPr>
                <w:trHeight w:val="86"/>
              </w:trPr>
              <w:tc>
                <w:tcPr>
                  <w:tcW w:w="3146" w:type="dxa"/>
                </w:tcPr>
                <w:p w:rsidR="005A4690" w:rsidRPr="00943AE3" w:rsidRDefault="000905F2" w:rsidP="000905F2">
                  <w:pPr>
                    <w:tabs>
                      <w:tab w:val="left" w:pos="-360"/>
                      <w:tab w:val="left" w:pos="0"/>
                      <w:tab w:val="left" w:pos="270"/>
                      <w:tab w:val="left" w:pos="1440"/>
                    </w:tabs>
                    <w:jc w:val="center"/>
                    <w:rPr>
                      <w:rFonts w:ascii="Times New Roman" w:hAnsi="Times New Roman"/>
                      <w:szCs w:val="24"/>
                    </w:rPr>
                  </w:pPr>
                  <w:r w:rsidRPr="00943AE3">
                    <w:rPr>
                      <w:rFonts w:ascii="Times New Roman" w:hAnsi="Times New Roman"/>
                      <w:szCs w:val="24"/>
                    </w:rPr>
                    <w:t>Panel Chair honoraria</w:t>
                  </w:r>
                </w:p>
              </w:tc>
              <w:tc>
                <w:tcPr>
                  <w:tcW w:w="3116" w:type="dxa"/>
                </w:tcPr>
                <w:p w:rsidR="005A4690" w:rsidRPr="00943AE3" w:rsidRDefault="000905F2" w:rsidP="00537D48">
                  <w:pPr>
                    <w:tabs>
                      <w:tab w:val="left" w:pos="-360"/>
                      <w:tab w:val="left" w:pos="0"/>
                      <w:tab w:val="left" w:pos="270"/>
                      <w:tab w:val="left" w:pos="1440"/>
                    </w:tabs>
                    <w:jc w:val="center"/>
                    <w:rPr>
                      <w:rFonts w:ascii="Times New Roman" w:hAnsi="Times New Roman"/>
                      <w:szCs w:val="24"/>
                    </w:rPr>
                  </w:pPr>
                  <w:r w:rsidRPr="00943AE3">
                    <w:rPr>
                      <w:rFonts w:ascii="Times New Roman" w:hAnsi="Times New Roman"/>
                      <w:szCs w:val="24"/>
                    </w:rPr>
                    <w:t xml:space="preserve">15 panel chairs </w:t>
                  </w:r>
                  <w:r w:rsidR="00537D48" w:rsidRPr="00943AE3">
                    <w:rPr>
                      <w:rFonts w:ascii="Times New Roman" w:hAnsi="Times New Roman"/>
                      <w:szCs w:val="24"/>
                    </w:rPr>
                    <w:t>x</w:t>
                  </w:r>
                  <w:r w:rsidRPr="00943AE3">
                    <w:rPr>
                      <w:rFonts w:ascii="Times New Roman" w:hAnsi="Times New Roman"/>
                      <w:szCs w:val="24"/>
                    </w:rPr>
                    <w:t xml:space="preserve"> $150 x 2 days</w:t>
                  </w:r>
                </w:p>
              </w:tc>
              <w:tc>
                <w:tcPr>
                  <w:tcW w:w="3088" w:type="dxa"/>
                </w:tcPr>
                <w:p w:rsidR="005A4690" w:rsidRPr="00943AE3" w:rsidRDefault="000905F2" w:rsidP="000905F2">
                  <w:pPr>
                    <w:tabs>
                      <w:tab w:val="left" w:pos="-360"/>
                      <w:tab w:val="left" w:pos="0"/>
                      <w:tab w:val="left" w:pos="270"/>
                      <w:tab w:val="left" w:pos="1440"/>
                    </w:tabs>
                    <w:jc w:val="center"/>
                    <w:rPr>
                      <w:rFonts w:ascii="Times New Roman" w:hAnsi="Times New Roman"/>
                      <w:szCs w:val="24"/>
                    </w:rPr>
                  </w:pPr>
                  <w:r w:rsidRPr="00943AE3">
                    <w:rPr>
                      <w:rFonts w:ascii="Times New Roman" w:hAnsi="Times New Roman"/>
                      <w:szCs w:val="24"/>
                    </w:rPr>
                    <w:t>$4,500</w:t>
                  </w:r>
                </w:p>
              </w:tc>
            </w:tr>
            <w:tr w:rsidR="005A4690" w:rsidRPr="00943AE3" w:rsidTr="005A4690">
              <w:trPr>
                <w:trHeight w:val="86"/>
              </w:trPr>
              <w:tc>
                <w:tcPr>
                  <w:tcW w:w="3146" w:type="dxa"/>
                </w:tcPr>
                <w:p w:rsidR="005A4690" w:rsidRPr="00943AE3" w:rsidRDefault="000905F2" w:rsidP="000905F2">
                  <w:pPr>
                    <w:tabs>
                      <w:tab w:val="left" w:pos="-360"/>
                      <w:tab w:val="left" w:pos="0"/>
                      <w:tab w:val="left" w:pos="270"/>
                      <w:tab w:val="left" w:pos="1440"/>
                    </w:tabs>
                    <w:jc w:val="center"/>
                    <w:rPr>
                      <w:rFonts w:ascii="Times New Roman" w:hAnsi="Times New Roman"/>
                      <w:szCs w:val="24"/>
                    </w:rPr>
                  </w:pPr>
                  <w:r w:rsidRPr="00943AE3">
                    <w:rPr>
                      <w:rFonts w:ascii="Times New Roman" w:hAnsi="Times New Roman"/>
                      <w:szCs w:val="24"/>
                    </w:rPr>
                    <w:lastRenderedPageBreak/>
                    <w:t>Reviewer Lodging</w:t>
                  </w:r>
                </w:p>
              </w:tc>
              <w:tc>
                <w:tcPr>
                  <w:tcW w:w="3116" w:type="dxa"/>
                </w:tcPr>
                <w:p w:rsidR="005A4690" w:rsidRPr="00943AE3" w:rsidRDefault="000905F2" w:rsidP="000905F2">
                  <w:pPr>
                    <w:tabs>
                      <w:tab w:val="left" w:pos="-360"/>
                      <w:tab w:val="left" w:pos="0"/>
                      <w:tab w:val="left" w:pos="270"/>
                      <w:tab w:val="left" w:pos="1440"/>
                    </w:tabs>
                    <w:jc w:val="center"/>
                    <w:rPr>
                      <w:rFonts w:ascii="Times New Roman" w:hAnsi="Times New Roman"/>
                      <w:szCs w:val="24"/>
                    </w:rPr>
                  </w:pPr>
                  <w:r w:rsidRPr="00943AE3">
                    <w:rPr>
                      <w:rFonts w:ascii="Times New Roman" w:hAnsi="Times New Roman"/>
                      <w:szCs w:val="24"/>
                    </w:rPr>
                    <w:t>75 reviewers x $224/night x 3 nights</w:t>
                  </w:r>
                </w:p>
              </w:tc>
              <w:tc>
                <w:tcPr>
                  <w:tcW w:w="3088" w:type="dxa"/>
                </w:tcPr>
                <w:p w:rsidR="005A4690" w:rsidRPr="00943AE3" w:rsidRDefault="000905F2" w:rsidP="000905F2">
                  <w:pPr>
                    <w:tabs>
                      <w:tab w:val="left" w:pos="-360"/>
                      <w:tab w:val="left" w:pos="0"/>
                      <w:tab w:val="left" w:pos="270"/>
                      <w:tab w:val="left" w:pos="1440"/>
                    </w:tabs>
                    <w:jc w:val="center"/>
                    <w:rPr>
                      <w:rFonts w:ascii="Times New Roman" w:hAnsi="Times New Roman"/>
                      <w:szCs w:val="24"/>
                    </w:rPr>
                  </w:pPr>
                  <w:r w:rsidRPr="00943AE3">
                    <w:rPr>
                      <w:rFonts w:ascii="Times New Roman" w:hAnsi="Times New Roman"/>
                      <w:szCs w:val="24"/>
                    </w:rPr>
                    <w:t>$50,400</w:t>
                  </w:r>
                </w:p>
              </w:tc>
            </w:tr>
            <w:tr w:rsidR="005A4690" w:rsidRPr="00943AE3" w:rsidTr="005A4690">
              <w:trPr>
                <w:trHeight w:val="86"/>
              </w:trPr>
              <w:tc>
                <w:tcPr>
                  <w:tcW w:w="3146" w:type="dxa"/>
                </w:tcPr>
                <w:p w:rsidR="005A4690" w:rsidRPr="00943AE3" w:rsidRDefault="000905F2" w:rsidP="000905F2">
                  <w:pPr>
                    <w:tabs>
                      <w:tab w:val="left" w:pos="-360"/>
                      <w:tab w:val="left" w:pos="0"/>
                      <w:tab w:val="left" w:pos="270"/>
                      <w:tab w:val="left" w:pos="1440"/>
                    </w:tabs>
                    <w:jc w:val="center"/>
                    <w:rPr>
                      <w:rFonts w:ascii="Times New Roman" w:hAnsi="Times New Roman"/>
                      <w:szCs w:val="24"/>
                    </w:rPr>
                  </w:pPr>
                  <w:r w:rsidRPr="00943AE3">
                    <w:rPr>
                      <w:rFonts w:ascii="Times New Roman" w:hAnsi="Times New Roman"/>
                      <w:szCs w:val="24"/>
                    </w:rPr>
                    <w:t>Reviewer Per diem</w:t>
                  </w:r>
                </w:p>
              </w:tc>
              <w:tc>
                <w:tcPr>
                  <w:tcW w:w="3116" w:type="dxa"/>
                </w:tcPr>
                <w:p w:rsidR="005A4690" w:rsidRPr="00943AE3" w:rsidRDefault="000905F2" w:rsidP="000905F2">
                  <w:pPr>
                    <w:tabs>
                      <w:tab w:val="left" w:pos="-360"/>
                      <w:tab w:val="left" w:pos="0"/>
                      <w:tab w:val="left" w:pos="270"/>
                      <w:tab w:val="left" w:pos="1440"/>
                    </w:tabs>
                    <w:jc w:val="center"/>
                    <w:rPr>
                      <w:rFonts w:ascii="Times New Roman" w:hAnsi="Times New Roman"/>
                      <w:szCs w:val="24"/>
                    </w:rPr>
                  </w:pPr>
                  <w:r w:rsidRPr="00943AE3">
                    <w:rPr>
                      <w:rFonts w:ascii="Times New Roman" w:hAnsi="Times New Roman"/>
                      <w:szCs w:val="24"/>
                    </w:rPr>
                    <w:t>75 reviewers x $71/day x 2 days</w:t>
                  </w:r>
                </w:p>
              </w:tc>
              <w:tc>
                <w:tcPr>
                  <w:tcW w:w="3088" w:type="dxa"/>
                </w:tcPr>
                <w:p w:rsidR="005A4690" w:rsidRPr="00943AE3" w:rsidRDefault="000905F2" w:rsidP="000905F2">
                  <w:pPr>
                    <w:tabs>
                      <w:tab w:val="left" w:pos="-360"/>
                      <w:tab w:val="left" w:pos="0"/>
                      <w:tab w:val="left" w:pos="270"/>
                      <w:tab w:val="left" w:pos="1440"/>
                    </w:tabs>
                    <w:jc w:val="center"/>
                    <w:rPr>
                      <w:rFonts w:ascii="Times New Roman" w:hAnsi="Times New Roman"/>
                      <w:szCs w:val="24"/>
                    </w:rPr>
                  </w:pPr>
                  <w:r w:rsidRPr="00943AE3">
                    <w:rPr>
                      <w:rFonts w:ascii="Times New Roman" w:hAnsi="Times New Roman"/>
                      <w:szCs w:val="24"/>
                    </w:rPr>
                    <w:t>$10,650</w:t>
                  </w:r>
                </w:p>
              </w:tc>
            </w:tr>
            <w:tr w:rsidR="005A4690" w:rsidRPr="00943AE3" w:rsidTr="005A4690">
              <w:trPr>
                <w:trHeight w:val="86"/>
              </w:trPr>
              <w:tc>
                <w:tcPr>
                  <w:tcW w:w="3146" w:type="dxa"/>
                </w:tcPr>
                <w:p w:rsidR="005A4690" w:rsidRPr="00943AE3" w:rsidRDefault="000905F2" w:rsidP="000905F2">
                  <w:pPr>
                    <w:tabs>
                      <w:tab w:val="left" w:pos="-360"/>
                      <w:tab w:val="left" w:pos="0"/>
                      <w:tab w:val="left" w:pos="270"/>
                      <w:tab w:val="left" w:pos="1440"/>
                    </w:tabs>
                    <w:jc w:val="center"/>
                    <w:rPr>
                      <w:rFonts w:ascii="Times New Roman" w:hAnsi="Times New Roman"/>
                      <w:szCs w:val="24"/>
                    </w:rPr>
                  </w:pPr>
                  <w:r w:rsidRPr="00943AE3">
                    <w:rPr>
                      <w:rFonts w:ascii="Times New Roman" w:hAnsi="Times New Roman"/>
                      <w:szCs w:val="24"/>
                    </w:rPr>
                    <w:t>Reviewer Per diem/travel days</w:t>
                  </w:r>
                </w:p>
              </w:tc>
              <w:tc>
                <w:tcPr>
                  <w:tcW w:w="3116" w:type="dxa"/>
                </w:tcPr>
                <w:p w:rsidR="005A4690" w:rsidRPr="00943AE3" w:rsidRDefault="000905F2" w:rsidP="000905F2">
                  <w:pPr>
                    <w:tabs>
                      <w:tab w:val="left" w:pos="-360"/>
                      <w:tab w:val="left" w:pos="0"/>
                      <w:tab w:val="left" w:pos="270"/>
                      <w:tab w:val="left" w:pos="1440"/>
                    </w:tabs>
                    <w:jc w:val="center"/>
                    <w:rPr>
                      <w:rFonts w:ascii="Times New Roman" w:hAnsi="Times New Roman"/>
                      <w:szCs w:val="24"/>
                    </w:rPr>
                  </w:pPr>
                  <w:r w:rsidRPr="00943AE3">
                    <w:rPr>
                      <w:rFonts w:ascii="Times New Roman" w:hAnsi="Times New Roman"/>
                      <w:szCs w:val="24"/>
                    </w:rPr>
                    <w:t>75 reviewers x $53.25 x 2 days</w:t>
                  </w:r>
                </w:p>
              </w:tc>
              <w:tc>
                <w:tcPr>
                  <w:tcW w:w="3088" w:type="dxa"/>
                </w:tcPr>
                <w:p w:rsidR="005A4690" w:rsidRPr="00943AE3" w:rsidRDefault="000905F2" w:rsidP="000905F2">
                  <w:pPr>
                    <w:tabs>
                      <w:tab w:val="left" w:pos="-360"/>
                      <w:tab w:val="left" w:pos="0"/>
                      <w:tab w:val="left" w:pos="270"/>
                      <w:tab w:val="left" w:pos="1440"/>
                    </w:tabs>
                    <w:jc w:val="center"/>
                    <w:rPr>
                      <w:rFonts w:ascii="Times New Roman" w:hAnsi="Times New Roman"/>
                      <w:szCs w:val="24"/>
                    </w:rPr>
                  </w:pPr>
                  <w:r w:rsidRPr="00943AE3">
                    <w:rPr>
                      <w:rFonts w:ascii="Times New Roman" w:hAnsi="Times New Roman"/>
                      <w:szCs w:val="24"/>
                    </w:rPr>
                    <w:t>$7,988</w:t>
                  </w:r>
                </w:p>
              </w:tc>
            </w:tr>
            <w:tr w:rsidR="005A4690" w:rsidRPr="00943AE3" w:rsidTr="005A4690">
              <w:trPr>
                <w:trHeight w:val="86"/>
              </w:trPr>
              <w:tc>
                <w:tcPr>
                  <w:tcW w:w="3146" w:type="dxa"/>
                </w:tcPr>
                <w:p w:rsidR="005A4690" w:rsidRPr="00943AE3" w:rsidRDefault="000905F2" w:rsidP="000905F2">
                  <w:pPr>
                    <w:tabs>
                      <w:tab w:val="left" w:pos="-360"/>
                      <w:tab w:val="left" w:pos="0"/>
                      <w:tab w:val="left" w:pos="270"/>
                      <w:tab w:val="left" w:pos="1440"/>
                    </w:tabs>
                    <w:jc w:val="center"/>
                    <w:rPr>
                      <w:rFonts w:ascii="Times New Roman" w:hAnsi="Times New Roman"/>
                      <w:szCs w:val="24"/>
                    </w:rPr>
                  </w:pPr>
                  <w:r w:rsidRPr="00943AE3">
                    <w:rPr>
                      <w:rFonts w:ascii="Times New Roman" w:hAnsi="Times New Roman"/>
                      <w:szCs w:val="24"/>
                    </w:rPr>
                    <w:t>Reviewer Roundtrip travel</w:t>
                  </w:r>
                </w:p>
              </w:tc>
              <w:tc>
                <w:tcPr>
                  <w:tcW w:w="3116" w:type="dxa"/>
                </w:tcPr>
                <w:p w:rsidR="005A4690" w:rsidRPr="00943AE3" w:rsidRDefault="000905F2" w:rsidP="000905F2">
                  <w:pPr>
                    <w:tabs>
                      <w:tab w:val="left" w:pos="-360"/>
                      <w:tab w:val="left" w:pos="0"/>
                      <w:tab w:val="left" w:pos="270"/>
                      <w:tab w:val="left" w:pos="1440"/>
                    </w:tabs>
                    <w:jc w:val="center"/>
                    <w:rPr>
                      <w:rFonts w:ascii="Times New Roman" w:hAnsi="Times New Roman"/>
                      <w:szCs w:val="24"/>
                    </w:rPr>
                  </w:pPr>
                  <w:r w:rsidRPr="00943AE3">
                    <w:rPr>
                      <w:rFonts w:ascii="Times New Roman" w:hAnsi="Times New Roman"/>
                      <w:szCs w:val="24"/>
                    </w:rPr>
                    <w:t>75 reviewers x $900</w:t>
                  </w:r>
                </w:p>
              </w:tc>
              <w:tc>
                <w:tcPr>
                  <w:tcW w:w="3088" w:type="dxa"/>
                </w:tcPr>
                <w:p w:rsidR="005A4690" w:rsidRPr="00943AE3" w:rsidRDefault="000905F2" w:rsidP="000905F2">
                  <w:pPr>
                    <w:tabs>
                      <w:tab w:val="left" w:pos="-360"/>
                      <w:tab w:val="left" w:pos="0"/>
                      <w:tab w:val="left" w:pos="270"/>
                      <w:tab w:val="left" w:pos="1440"/>
                    </w:tabs>
                    <w:jc w:val="center"/>
                    <w:rPr>
                      <w:rFonts w:ascii="Times New Roman" w:hAnsi="Times New Roman"/>
                      <w:szCs w:val="24"/>
                    </w:rPr>
                  </w:pPr>
                  <w:r w:rsidRPr="00943AE3">
                    <w:rPr>
                      <w:rFonts w:ascii="Times New Roman" w:hAnsi="Times New Roman"/>
                      <w:szCs w:val="24"/>
                    </w:rPr>
                    <w:t>$67,500</w:t>
                  </w:r>
                </w:p>
              </w:tc>
            </w:tr>
            <w:tr w:rsidR="005A4690" w:rsidRPr="00943AE3" w:rsidTr="005A4690">
              <w:trPr>
                <w:trHeight w:val="86"/>
              </w:trPr>
              <w:tc>
                <w:tcPr>
                  <w:tcW w:w="3146" w:type="dxa"/>
                </w:tcPr>
                <w:p w:rsidR="005A4690" w:rsidRPr="00943AE3" w:rsidRDefault="000905F2" w:rsidP="000905F2">
                  <w:pPr>
                    <w:tabs>
                      <w:tab w:val="left" w:pos="-360"/>
                      <w:tab w:val="left" w:pos="0"/>
                      <w:tab w:val="left" w:pos="270"/>
                      <w:tab w:val="left" w:pos="1440"/>
                    </w:tabs>
                    <w:jc w:val="center"/>
                    <w:rPr>
                      <w:rFonts w:ascii="Times New Roman" w:hAnsi="Times New Roman"/>
                      <w:szCs w:val="24"/>
                    </w:rPr>
                  </w:pPr>
                  <w:r w:rsidRPr="00943AE3">
                    <w:rPr>
                      <w:rFonts w:ascii="Times New Roman" w:hAnsi="Times New Roman"/>
                      <w:szCs w:val="24"/>
                    </w:rPr>
                    <w:t>Reviewer ground transportation</w:t>
                  </w:r>
                </w:p>
              </w:tc>
              <w:tc>
                <w:tcPr>
                  <w:tcW w:w="3116" w:type="dxa"/>
                </w:tcPr>
                <w:p w:rsidR="005A4690" w:rsidRPr="00943AE3" w:rsidRDefault="000905F2" w:rsidP="000905F2">
                  <w:pPr>
                    <w:tabs>
                      <w:tab w:val="left" w:pos="-360"/>
                      <w:tab w:val="left" w:pos="0"/>
                      <w:tab w:val="left" w:pos="270"/>
                      <w:tab w:val="left" w:pos="1440"/>
                    </w:tabs>
                    <w:jc w:val="center"/>
                    <w:rPr>
                      <w:rFonts w:ascii="Times New Roman" w:hAnsi="Times New Roman"/>
                      <w:szCs w:val="24"/>
                    </w:rPr>
                  </w:pPr>
                  <w:r w:rsidRPr="00943AE3">
                    <w:rPr>
                      <w:rFonts w:ascii="Times New Roman" w:hAnsi="Times New Roman"/>
                      <w:szCs w:val="24"/>
                    </w:rPr>
                    <w:t>75 reviewers x $100 x 2 days</w:t>
                  </w:r>
                </w:p>
              </w:tc>
              <w:tc>
                <w:tcPr>
                  <w:tcW w:w="3088" w:type="dxa"/>
                </w:tcPr>
                <w:p w:rsidR="005A4690" w:rsidRPr="00943AE3" w:rsidRDefault="000905F2" w:rsidP="000905F2">
                  <w:pPr>
                    <w:tabs>
                      <w:tab w:val="left" w:pos="-360"/>
                      <w:tab w:val="left" w:pos="0"/>
                      <w:tab w:val="left" w:pos="270"/>
                      <w:tab w:val="left" w:pos="1440"/>
                    </w:tabs>
                    <w:jc w:val="center"/>
                    <w:rPr>
                      <w:rFonts w:ascii="Times New Roman" w:hAnsi="Times New Roman"/>
                      <w:szCs w:val="24"/>
                    </w:rPr>
                  </w:pPr>
                  <w:r w:rsidRPr="00943AE3">
                    <w:rPr>
                      <w:rFonts w:ascii="Times New Roman" w:hAnsi="Times New Roman"/>
                      <w:szCs w:val="24"/>
                    </w:rPr>
                    <w:t>$15,000</w:t>
                  </w:r>
                </w:p>
              </w:tc>
            </w:tr>
            <w:tr w:rsidR="005A4690" w:rsidRPr="00943AE3" w:rsidTr="005A4690">
              <w:trPr>
                <w:trHeight w:val="86"/>
              </w:trPr>
              <w:tc>
                <w:tcPr>
                  <w:tcW w:w="3146" w:type="dxa"/>
                </w:tcPr>
                <w:p w:rsidR="005A4690" w:rsidRPr="00943AE3" w:rsidRDefault="000905F2" w:rsidP="000905F2">
                  <w:pPr>
                    <w:tabs>
                      <w:tab w:val="left" w:pos="-360"/>
                      <w:tab w:val="left" w:pos="0"/>
                      <w:tab w:val="left" w:pos="270"/>
                      <w:tab w:val="left" w:pos="1440"/>
                    </w:tabs>
                    <w:jc w:val="center"/>
                    <w:rPr>
                      <w:rFonts w:ascii="Times New Roman" w:hAnsi="Times New Roman"/>
                      <w:szCs w:val="24"/>
                    </w:rPr>
                  </w:pPr>
                  <w:r w:rsidRPr="00943AE3">
                    <w:rPr>
                      <w:rFonts w:ascii="Times New Roman" w:hAnsi="Times New Roman"/>
                      <w:szCs w:val="24"/>
                    </w:rPr>
                    <w:t>Postage for application and return envelopes for signed forms</w:t>
                  </w:r>
                </w:p>
              </w:tc>
              <w:tc>
                <w:tcPr>
                  <w:tcW w:w="3116" w:type="dxa"/>
                </w:tcPr>
                <w:p w:rsidR="005A4690" w:rsidRPr="00943AE3" w:rsidRDefault="000905F2" w:rsidP="000905F2">
                  <w:pPr>
                    <w:tabs>
                      <w:tab w:val="left" w:pos="-360"/>
                      <w:tab w:val="left" w:pos="0"/>
                      <w:tab w:val="left" w:pos="270"/>
                      <w:tab w:val="left" w:pos="1440"/>
                    </w:tabs>
                    <w:jc w:val="center"/>
                    <w:rPr>
                      <w:rFonts w:ascii="Times New Roman" w:hAnsi="Times New Roman"/>
                      <w:szCs w:val="24"/>
                    </w:rPr>
                  </w:pPr>
                  <w:r w:rsidRPr="00943AE3">
                    <w:rPr>
                      <w:rFonts w:ascii="Times New Roman" w:hAnsi="Times New Roman"/>
                      <w:szCs w:val="24"/>
                    </w:rPr>
                    <w:t>75 reviewers x $30 per reviewer</w:t>
                  </w:r>
                </w:p>
              </w:tc>
              <w:tc>
                <w:tcPr>
                  <w:tcW w:w="3088" w:type="dxa"/>
                </w:tcPr>
                <w:p w:rsidR="005A4690" w:rsidRPr="00943AE3" w:rsidRDefault="000905F2" w:rsidP="000905F2">
                  <w:pPr>
                    <w:tabs>
                      <w:tab w:val="left" w:pos="-360"/>
                      <w:tab w:val="left" w:pos="0"/>
                      <w:tab w:val="left" w:pos="270"/>
                      <w:tab w:val="left" w:pos="1440"/>
                    </w:tabs>
                    <w:jc w:val="center"/>
                    <w:rPr>
                      <w:rFonts w:ascii="Times New Roman" w:hAnsi="Times New Roman"/>
                      <w:szCs w:val="24"/>
                    </w:rPr>
                  </w:pPr>
                  <w:r w:rsidRPr="00943AE3">
                    <w:rPr>
                      <w:rFonts w:ascii="Times New Roman" w:hAnsi="Times New Roman"/>
                      <w:szCs w:val="24"/>
                    </w:rPr>
                    <w:t>$2,250</w:t>
                  </w:r>
                </w:p>
              </w:tc>
            </w:tr>
            <w:tr w:rsidR="000905F2" w:rsidRPr="00943AE3" w:rsidTr="00272F9B">
              <w:trPr>
                <w:trHeight w:val="86"/>
              </w:trPr>
              <w:tc>
                <w:tcPr>
                  <w:tcW w:w="3146" w:type="dxa"/>
                </w:tcPr>
                <w:p w:rsidR="000905F2" w:rsidRPr="00943AE3" w:rsidRDefault="000905F2" w:rsidP="000905F2">
                  <w:pPr>
                    <w:tabs>
                      <w:tab w:val="left" w:pos="-360"/>
                      <w:tab w:val="left" w:pos="0"/>
                      <w:tab w:val="left" w:pos="270"/>
                      <w:tab w:val="left" w:pos="1440"/>
                    </w:tabs>
                    <w:jc w:val="center"/>
                    <w:rPr>
                      <w:rFonts w:ascii="Times New Roman" w:hAnsi="Times New Roman"/>
                      <w:szCs w:val="24"/>
                    </w:rPr>
                  </w:pPr>
                  <w:r w:rsidRPr="00943AE3">
                    <w:rPr>
                      <w:rFonts w:ascii="Times New Roman" w:hAnsi="Times New Roman"/>
                      <w:szCs w:val="24"/>
                    </w:rPr>
                    <w:t>Office expenses</w:t>
                  </w:r>
                </w:p>
              </w:tc>
              <w:tc>
                <w:tcPr>
                  <w:tcW w:w="3116" w:type="dxa"/>
                </w:tcPr>
                <w:p w:rsidR="000905F2" w:rsidRPr="00943AE3" w:rsidRDefault="000905F2" w:rsidP="000905F2">
                  <w:pPr>
                    <w:tabs>
                      <w:tab w:val="left" w:pos="-360"/>
                      <w:tab w:val="left" w:pos="0"/>
                      <w:tab w:val="left" w:pos="270"/>
                      <w:tab w:val="left" w:pos="1440"/>
                    </w:tabs>
                    <w:jc w:val="center"/>
                    <w:rPr>
                      <w:rFonts w:ascii="Times New Roman" w:hAnsi="Times New Roman"/>
                      <w:szCs w:val="24"/>
                    </w:rPr>
                  </w:pPr>
                  <w:r w:rsidRPr="00943AE3">
                    <w:rPr>
                      <w:rFonts w:ascii="Times New Roman" w:hAnsi="Times New Roman"/>
                      <w:szCs w:val="24"/>
                    </w:rPr>
                    <w:t>75 reviewers x $25 per reviewer</w:t>
                  </w:r>
                </w:p>
              </w:tc>
              <w:tc>
                <w:tcPr>
                  <w:tcW w:w="3088" w:type="dxa"/>
                </w:tcPr>
                <w:p w:rsidR="000905F2" w:rsidRPr="00943AE3" w:rsidRDefault="000905F2" w:rsidP="000905F2">
                  <w:pPr>
                    <w:tabs>
                      <w:tab w:val="left" w:pos="-360"/>
                      <w:tab w:val="left" w:pos="0"/>
                      <w:tab w:val="left" w:pos="270"/>
                      <w:tab w:val="left" w:pos="1440"/>
                    </w:tabs>
                    <w:jc w:val="center"/>
                    <w:rPr>
                      <w:rFonts w:ascii="Times New Roman" w:hAnsi="Times New Roman"/>
                      <w:szCs w:val="24"/>
                    </w:rPr>
                  </w:pPr>
                  <w:r w:rsidRPr="00943AE3">
                    <w:rPr>
                      <w:rFonts w:ascii="Times New Roman" w:hAnsi="Times New Roman"/>
                      <w:szCs w:val="24"/>
                    </w:rPr>
                    <w:t>$1,875</w:t>
                  </w:r>
                </w:p>
              </w:tc>
            </w:tr>
            <w:tr w:rsidR="000905F2" w:rsidRPr="00943AE3" w:rsidTr="00272F9B">
              <w:trPr>
                <w:trHeight w:val="86"/>
              </w:trPr>
              <w:tc>
                <w:tcPr>
                  <w:tcW w:w="3146" w:type="dxa"/>
                </w:tcPr>
                <w:p w:rsidR="000905F2" w:rsidRPr="00943AE3" w:rsidRDefault="00BB4554" w:rsidP="00BB4554">
                  <w:pPr>
                    <w:tabs>
                      <w:tab w:val="left" w:pos="-360"/>
                      <w:tab w:val="left" w:pos="0"/>
                      <w:tab w:val="left" w:pos="270"/>
                      <w:tab w:val="left" w:pos="1440"/>
                    </w:tabs>
                    <w:jc w:val="right"/>
                    <w:rPr>
                      <w:rFonts w:ascii="Times New Roman" w:hAnsi="Times New Roman"/>
                      <w:szCs w:val="24"/>
                    </w:rPr>
                  </w:pPr>
                  <w:r w:rsidRPr="00943AE3">
                    <w:rPr>
                      <w:rFonts w:ascii="Times New Roman" w:hAnsi="Times New Roman"/>
                      <w:szCs w:val="24"/>
                    </w:rPr>
                    <w:t>Total</w:t>
                  </w:r>
                </w:p>
              </w:tc>
              <w:tc>
                <w:tcPr>
                  <w:tcW w:w="3116" w:type="dxa"/>
                </w:tcPr>
                <w:p w:rsidR="000905F2" w:rsidRPr="00943AE3" w:rsidRDefault="000905F2" w:rsidP="00272F9B">
                  <w:pPr>
                    <w:tabs>
                      <w:tab w:val="left" w:pos="-360"/>
                      <w:tab w:val="left" w:pos="0"/>
                      <w:tab w:val="left" w:pos="270"/>
                      <w:tab w:val="left" w:pos="1440"/>
                    </w:tabs>
                    <w:jc w:val="center"/>
                    <w:rPr>
                      <w:rFonts w:ascii="Times New Roman" w:hAnsi="Times New Roman"/>
                      <w:szCs w:val="24"/>
                    </w:rPr>
                  </w:pPr>
                </w:p>
              </w:tc>
              <w:tc>
                <w:tcPr>
                  <w:tcW w:w="3088" w:type="dxa"/>
                </w:tcPr>
                <w:p w:rsidR="000905F2" w:rsidRPr="00943AE3" w:rsidRDefault="00BB4554" w:rsidP="00272F9B">
                  <w:pPr>
                    <w:tabs>
                      <w:tab w:val="left" w:pos="-360"/>
                      <w:tab w:val="left" w:pos="0"/>
                      <w:tab w:val="left" w:pos="270"/>
                      <w:tab w:val="left" w:pos="1440"/>
                    </w:tabs>
                    <w:jc w:val="center"/>
                    <w:rPr>
                      <w:rFonts w:ascii="Times New Roman" w:hAnsi="Times New Roman"/>
                      <w:szCs w:val="24"/>
                    </w:rPr>
                  </w:pPr>
                  <w:r w:rsidRPr="00943AE3">
                    <w:rPr>
                      <w:rFonts w:ascii="Times New Roman" w:hAnsi="Times New Roman"/>
                      <w:szCs w:val="24"/>
                    </w:rPr>
                    <w:t>$227,663</w:t>
                  </w:r>
                </w:p>
              </w:tc>
            </w:tr>
          </w:tbl>
          <w:p w:rsidR="005A4690" w:rsidRPr="00943AE3" w:rsidRDefault="000905F2" w:rsidP="007E3C46">
            <w:pPr>
              <w:rPr>
                <w:rFonts w:ascii="Times New Roman" w:hAnsi="Times New Roman"/>
                <w:szCs w:val="24"/>
              </w:rPr>
            </w:pPr>
            <w:r w:rsidRPr="00943AE3">
              <w:rPr>
                <w:rFonts w:ascii="Times New Roman" w:hAnsi="Times New Roman"/>
                <w:szCs w:val="24"/>
              </w:rPr>
              <w:t xml:space="preserve">The </w:t>
            </w:r>
            <w:r w:rsidR="002F1FF3" w:rsidRPr="00943AE3">
              <w:rPr>
                <w:rFonts w:ascii="Times New Roman" w:hAnsi="Times New Roman"/>
                <w:szCs w:val="24"/>
              </w:rPr>
              <w:t xml:space="preserve">estimates reflect a projection of 75 reviewers for the competition. </w:t>
            </w:r>
            <w:r w:rsidR="00F72889">
              <w:rPr>
                <w:rFonts w:ascii="Times New Roman" w:hAnsi="Times New Roman"/>
                <w:szCs w:val="24"/>
              </w:rPr>
              <w:t xml:space="preserve"> </w:t>
            </w:r>
            <w:r w:rsidR="002F1FF3" w:rsidRPr="00943AE3">
              <w:rPr>
                <w:rFonts w:ascii="Times New Roman" w:hAnsi="Times New Roman"/>
                <w:szCs w:val="24"/>
              </w:rPr>
              <w:t>Each reviewer will receive an honorarium of $</w:t>
            </w:r>
            <w:r w:rsidR="00713087">
              <w:rPr>
                <w:rFonts w:ascii="Times New Roman" w:hAnsi="Times New Roman"/>
                <w:szCs w:val="24"/>
              </w:rPr>
              <w:t xml:space="preserve">1,050 </w:t>
            </w:r>
            <w:r w:rsidR="002F1FF3" w:rsidRPr="00943AE3">
              <w:rPr>
                <w:rFonts w:ascii="Times New Roman" w:hAnsi="Times New Roman"/>
                <w:szCs w:val="24"/>
              </w:rPr>
              <w:t>for the review</w:t>
            </w:r>
            <w:r w:rsidR="00DC7949">
              <w:rPr>
                <w:rFonts w:ascii="Times New Roman" w:hAnsi="Times New Roman"/>
                <w:szCs w:val="24"/>
              </w:rPr>
              <w:t xml:space="preserve">. </w:t>
            </w:r>
            <w:r w:rsidR="002F1FF3" w:rsidRPr="00943AE3">
              <w:rPr>
                <w:rFonts w:ascii="Times New Roman" w:hAnsi="Times New Roman"/>
                <w:szCs w:val="24"/>
              </w:rPr>
              <w:t>Panel chairs will receive an additional $150/day</w:t>
            </w:r>
            <w:r w:rsidR="00DC7949">
              <w:rPr>
                <w:rFonts w:ascii="Times New Roman" w:hAnsi="Times New Roman"/>
                <w:szCs w:val="24"/>
              </w:rPr>
              <w:t xml:space="preserve"> for each day of the review. </w:t>
            </w:r>
            <w:r w:rsidR="002F1FF3" w:rsidRPr="00943AE3">
              <w:rPr>
                <w:rFonts w:ascii="Times New Roman" w:hAnsi="Times New Roman"/>
                <w:szCs w:val="24"/>
              </w:rPr>
              <w:t xml:space="preserve">The additional payment to the panel chair was based on previous competitions. </w:t>
            </w:r>
            <w:r w:rsidR="00F72889">
              <w:rPr>
                <w:rFonts w:ascii="Times New Roman" w:hAnsi="Times New Roman"/>
                <w:szCs w:val="24"/>
              </w:rPr>
              <w:t xml:space="preserve"> </w:t>
            </w:r>
            <w:r w:rsidR="002F1FF3" w:rsidRPr="00943AE3">
              <w:rPr>
                <w:rFonts w:ascii="Times New Roman" w:hAnsi="Times New Roman"/>
                <w:szCs w:val="24"/>
              </w:rPr>
              <w:t>L</w:t>
            </w:r>
            <w:r w:rsidRPr="00943AE3">
              <w:rPr>
                <w:rFonts w:ascii="Times New Roman" w:hAnsi="Times New Roman"/>
                <w:szCs w:val="24"/>
              </w:rPr>
              <w:t xml:space="preserve">odging and per diem </w:t>
            </w:r>
            <w:r w:rsidR="000355F8">
              <w:rPr>
                <w:rFonts w:ascii="Times New Roman" w:hAnsi="Times New Roman"/>
                <w:szCs w:val="24"/>
              </w:rPr>
              <w:t xml:space="preserve">costs </w:t>
            </w:r>
            <w:r w:rsidRPr="00943AE3">
              <w:rPr>
                <w:rFonts w:ascii="Times New Roman" w:hAnsi="Times New Roman"/>
                <w:szCs w:val="24"/>
              </w:rPr>
              <w:t xml:space="preserve">were calculated based on FY 2012 rates for the District of Columbia. </w:t>
            </w:r>
            <w:r w:rsidR="00F72889">
              <w:rPr>
                <w:rFonts w:ascii="Times New Roman" w:hAnsi="Times New Roman"/>
                <w:szCs w:val="24"/>
              </w:rPr>
              <w:t xml:space="preserve"> </w:t>
            </w:r>
            <w:r w:rsidRPr="00943AE3">
              <w:rPr>
                <w:rFonts w:ascii="Times New Roman" w:hAnsi="Times New Roman"/>
                <w:szCs w:val="24"/>
              </w:rPr>
              <w:t xml:space="preserve">Roundtrip travel is based on </w:t>
            </w:r>
            <w:r w:rsidR="00F72889">
              <w:rPr>
                <w:rFonts w:ascii="Times New Roman" w:hAnsi="Times New Roman"/>
                <w:szCs w:val="24"/>
              </w:rPr>
              <w:t xml:space="preserve">the </w:t>
            </w:r>
            <w:r w:rsidRPr="00943AE3">
              <w:rPr>
                <w:rFonts w:ascii="Times New Roman" w:hAnsi="Times New Roman"/>
                <w:szCs w:val="24"/>
              </w:rPr>
              <w:t>maximum possible amount for airfare.</w:t>
            </w:r>
          </w:p>
          <w:p w:rsidR="000905F2" w:rsidRPr="00943AE3" w:rsidRDefault="000905F2" w:rsidP="007E3C46">
            <w:pPr>
              <w:rPr>
                <w:rFonts w:ascii="Times New Roman" w:hAnsi="Times New Roman"/>
                <w:szCs w:val="24"/>
              </w:rPr>
            </w:pPr>
          </w:p>
          <w:p w:rsidR="005A4690" w:rsidRPr="00943AE3" w:rsidRDefault="005A4690" w:rsidP="007E3C46">
            <w:pPr>
              <w:rPr>
                <w:rFonts w:ascii="Times New Roman" w:hAnsi="Times New Roman"/>
                <w:szCs w:val="24"/>
              </w:rPr>
            </w:pPr>
            <w:r w:rsidRPr="00943AE3">
              <w:rPr>
                <w:rFonts w:ascii="Times New Roman" w:hAnsi="Times New Roman"/>
                <w:b/>
                <w:szCs w:val="24"/>
              </w:rPr>
              <w:t>Estim</w:t>
            </w:r>
            <w:r w:rsidR="00537D48" w:rsidRPr="00943AE3">
              <w:rPr>
                <w:rFonts w:ascii="Times New Roman" w:hAnsi="Times New Roman"/>
                <w:b/>
                <w:szCs w:val="24"/>
              </w:rPr>
              <w:t>ated total cost to the Federal g</w:t>
            </w:r>
            <w:r w:rsidRPr="00943AE3">
              <w:rPr>
                <w:rFonts w:ascii="Times New Roman" w:hAnsi="Times New Roman"/>
                <w:b/>
                <w:szCs w:val="24"/>
              </w:rPr>
              <w:t xml:space="preserve">overnment: </w:t>
            </w:r>
            <w:r w:rsidR="00BB4554" w:rsidRPr="00943AE3">
              <w:rPr>
                <w:rFonts w:ascii="Times New Roman" w:hAnsi="Times New Roman"/>
                <w:b/>
                <w:szCs w:val="24"/>
              </w:rPr>
              <w:t>$</w:t>
            </w:r>
            <w:r w:rsidR="00713087">
              <w:rPr>
                <w:rFonts w:ascii="Times New Roman" w:hAnsi="Times New Roman"/>
                <w:b/>
                <w:szCs w:val="24"/>
              </w:rPr>
              <w:t>310, 952</w:t>
            </w:r>
          </w:p>
          <w:p w:rsidR="005A4690" w:rsidRPr="00943AE3" w:rsidRDefault="005A4690" w:rsidP="007E3C46">
            <w:pPr>
              <w:rPr>
                <w:rFonts w:ascii="Times New Roman" w:hAnsi="Times New Roman"/>
                <w:szCs w:val="24"/>
              </w:rPr>
            </w:pPr>
          </w:p>
        </w:tc>
      </w:tr>
    </w:tbl>
    <w:p w:rsidR="00BB4554" w:rsidRPr="00943AE3" w:rsidRDefault="00BB4554" w:rsidP="00361C6B">
      <w:pPr>
        <w:tabs>
          <w:tab w:val="left" w:pos="-360"/>
          <w:tab w:val="left" w:pos="0"/>
          <w:tab w:val="left" w:pos="270"/>
          <w:tab w:val="left" w:pos="1440"/>
        </w:tabs>
        <w:jc w:val="both"/>
        <w:rPr>
          <w:rFonts w:ascii="Times New Roman" w:hAnsi="Times New Roman"/>
          <w:szCs w:val="24"/>
        </w:rPr>
      </w:pPr>
    </w:p>
    <w:p w:rsidR="00361C6B" w:rsidRPr="00943AE3" w:rsidRDefault="00361C6B" w:rsidP="00361C6B">
      <w:pPr>
        <w:tabs>
          <w:tab w:val="left" w:pos="-360"/>
          <w:tab w:val="left" w:pos="0"/>
          <w:tab w:val="left" w:pos="270"/>
          <w:tab w:val="left" w:pos="1440"/>
        </w:tabs>
        <w:jc w:val="both"/>
        <w:rPr>
          <w:rFonts w:ascii="Times New Roman" w:hAnsi="Times New Roman"/>
          <w:szCs w:val="24"/>
        </w:rPr>
      </w:pPr>
      <w:r w:rsidRPr="00943AE3">
        <w:rPr>
          <w:rFonts w:ascii="Times New Roman" w:hAnsi="Times New Roman"/>
          <w:szCs w:val="24"/>
        </w:rPr>
        <w:t>15. Explain the reasons for any program changes or adjustments reported in Item 16 of IC Data Part 1.</w:t>
      </w:r>
    </w:p>
    <w:p w:rsidR="00361C6B" w:rsidRPr="00943AE3" w:rsidRDefault="00361C6B" w:rsidP="00361C6B">
      <w:pPr>
        <w:tabs>
          <w:tab w:val="left" w:pos="-360"/>
          <w:tab w:val="left" w:pos="0"/>
          <w:tab w:val="left" w:pos="270"/>
          <w:tab w:val="left" w:pos="1440"/>
        </w:tabs>
        <w:jc w:val="both"/>
        <w:rPr>
          <w:rFonts w:ascii="Times New Roman" w:hAnsi="Times New Roman"/>
          <w:szCs w:val="24"/>
        </w:rPr>
      </w:pPr>
    </w:p>
    <w:p w:rsidR="00361C6B" w:rsidRPr="00943AE3" w:rsidRDefault="00272F9B" w:rsidP="00361C6B">
      <w:pPr>
        <w:tabs>
          <w:tab w:val="left" w:pos="-360"/>
          <w:tab w:val="left" w:pos="0"/>
          <w:tab w:val="left" w:pos="270"/>
          <w:tab w:val="left" w:pos="1440"/>
        </w:tabs>
        <w:jc w:val="both"/>
        <w:rPr>
          <w:rFonts w:ascii="Times New Roman" w:hAnsi="Times New Roman"/>
          <w:b/>
          <w:szCs w:val="24"/>
        </w:rPr>
      </w:pPr>
      <w:r w:rsidRPr="00943AE3">
        <w:rPr>
          <w:rFonts w:ascii="Times New Roman" w:hAnsi="Times New Roman"/>
          <w:b/>
          <w:szCs w:val="24"/>
        </w:rPr>
        <w:tab/>
      </w:r>
      <w:r w:rsidR="00361C6B" w:rsidRPr="00943AE3">
        <w:rPr>
          <w:rFonts w:ascii="Times New Roman" w:hAnsi="Times New Roman"/>
          <w:b/>
          <w:szCs w:val="24"/>
        </w:rPr>
        <w:t>There are no significant program changes or adjustments.</w:t>
      </w:r>
    </w:p>
    <w:p w:rsidR="00361C6B" w:rsidRPr="00943AE3" w:rsidRDefault="00361C6B" w:rsidP="00361C6B">
      <w:pPr>
        <w:tabs>
          <w:tab w:val="left" w:pos="-360"/>
          <w:tab w:val="left" w:pos="0"/>
          <w:tab w:val="left" w:pos="270"/>
          <w:tab w:val="left" w:pos="1440"/>
        </w:tabs>
        <w:rPr>
          <w:rFonts w:ascii="Times New Roman" w:hAnsi="Times New Roman"/>
          <w:szCs w:val="24"/>
        </w:rPr>
      </w:pPr>
    </w:p>
    <w:p w:rsidR="00361C6B" w:rsidRPr="00943AE3" w:rsidRDefault="00361C6B" w:rsidP="00361C6B">
      <w:pPr>
        <w:tabs>
          <w:tab w:val="left" w:pos="-360"/>
          <w:tab w:val="left" w:pos="0"/>
          <w:tab w:val="left" w:pos="270"/>
          <w:tab w:val="left" w:pos="1440"/>
        </w:tabs>
        <w:jc w:val="both"/>
        <w:rPr>
          <w:rFonts w:ascii="Times New Roman" w:hAnsi="Times New Roman"/>
          <w:szCs w:val="24"/>
        </w:rPr>
      </w:pPr>
      <w:r w:rsidRPr="00943AE3">
        <w:rPr>
          <w:rFonts w:ascii="Times New Roman" w:hAnsi="Times New Roman"/>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61C6B" w:rsidRPr="00943AE3" w:rsidRDefault="00361C6B" w:rsidP="00361C6B">
      <w:pPr>
        <w:tabs>
          <w:tab w:val="left" w:pos="-360"/>
          <w:tab w:val="left" w:pos="0"/>
          <w:tab w:val="left" w:pos="270"/>
          <w:tab w:val="left" w:pos="1440"/>
        </w:tabs>
        <w:jc w:val="both"/>
        <w:rPr>
          <w:rFonts w:ascii="Times New Roman" w:hAnsi="Times New Roman"/>
          <w:szCs w:val="24"/>
        </w:rPr>
      </w:pPr>
    </w:p>
    <w:p w:rsidR="00361C6B" w:rsidRPr="00943AE3" w:rsidRDefault="00272F9B" w:rsidP="00361C6B">
      <w:pPr>
        <w:tabs>
          <w:tab w:val="left" w:pos="-360"/>
          <w:tab w:val="left" w:pos="0"/>
          <w:tab w:val="left" w:pos="270"/>
          <w:tab w:val="left" w:pos="1440"/>
        </w:tabs>
        <w:jc w:val="both"/>
        <w:rPr>
          <w:rFonts w:ascii="Times New Roman" w:hAnsi="Times New Roman"/>
          <w:b/>
          <w:szCs w:val="24"/>
        </w:rPr>
      </w:pPr>
      <w:r w:rsidRPr="00943AE3">
        <w:rPr>
          <w:rFonts w:ascii="Times New Roman" w:hAnsi="Times New Roman"/>
          <w:b/>
          <w:szCs w:val="24"/>
        </w:rPr>
        <w:tab/>
      </w:r>
      <w:r w:rsidR="00361C6B" w:rsidRPr="00943AE3">
        <w:rPr>
          <w:rFonts w:ascii="Times New Roman" w:hAnsi="Times New Roman"/>
          <w:b/>
          <w:szCs w:val="24"/>
        </w:rPr>
        <w:t>There are no plans to publish the results of this data collection.</w:t>
      </w:r>
    </w:p>
    <w:p w:rsidR="00361C6B" w:rsidRPr="00943AE3" w:rsidRDefault="00361C6B" w:rsidP="00361C6B">
      <w:pPr>
        <w:tabs>
          <w:tab w:val="left" w:pos="-360"/>
          <w:tab w:val="left" w:pos="0"/>
          <w:tab w:val="left" w:pos="270"/>
          <w:tab w:val="left" w:pos="1440"/>
        </w:tabs>
        <w:rPr>
          <w:rFonts w:ascii="Times New Roman" w:hAnsi="Times New Roman"/>
          <w:szCs w:val="24"/>
        </w:rPr>
      </w:pPr>
    </w:p>
    <w:p w:rsidR="00361C6B" w:rsidRPr="00943AE3" w:rsidRDefault="00361C6B" w:rsidP="00361C6B">
      <w:pPr>
        <w:tabs>
          <w:tab w:val="left" w:pos="-360"/>
          <w:tab w:val="left" w:pos="0"/>
          <w:tab w:val="left" w:pos="270"/>
          <w:tab w:val="left" w:pos="1440"/>
        </w:tabs>
        <w:jc w:val="both"/>
        <w:rPr>
          <w:rFonts w:ascii="Times New Roman" w:hAnsi="Times New Roman"/>
          <w:szCs w:val="24"/>
        </w:rPr>
      </w:pPr>
      <w:r w:rsidRPr="00943AE3">
        <w:rPr>
          <w:rFonts w:ascii="Times New Roman" w:hAnsi="Times New Roman"/>
          <w:szCs w:val="24"/>
        </w:rPr>
        <w:t>17.  If seeking approval to not display the expiration date for OMB approval of the information collection, explain the reasons that display would be inappropriate.</w:t>
      </w:r>
    </w:p>
    <w:p w:rsidR="00361C6B" w:rsidRPr="00943AE3" w:rsidRDefault="00361C6B" w:rsidP="00361C6B">
      <w:pPr>
        <w:tabs>
          <w:tab w:val="left" w:pos="-360"/>
          <w:tab w:val="left" w:pos="0"/>
          <w:tab w:val="left" w:pos="270"/>
          <w:tab w:val="left" w:pos="1440"/>
        </w:tabs>
        <w:jc w:val="both"/>
        <w:rPr>
          <w:rFonts w:ascii="Times New Roman" w:hAnsi="Times New Roman"/>
          <w:szCs w:val="24"/>
        </w:rPr>
      </w:pPr>
    </w:p>
    <w:p w:rsidR="00361C6B" w:rsidRPr="00943AE3" w:rsidRDefault="00272F9B" w:rsidP="00361C6B">
      <w:pPr>
        <w:tabs>
          <w:tab w:val="left" w:pos="-360"/>
          <w:tab w:val="left" w:pos="0"/>
          <w:tab w:val="left" w:pos="270"/>
          <w:tab w:val="left" w:pos="1440"/>
        </w:tabs>
        <w:jc w:val="both"/>
        <w:rPr>
          <w:rFonts w:ascii="Times New Roman" w:hAnsi="Times New Roman"/>
          <w:b/>
          <w:szCs w:val="24"/>
        </w:rPr>
      </w:pPr>
      <w:r w:rsidRPr="00943AE3">
        <w:rPr>
          <w:rFonts w:ascii="Times New Roman" w:hAnsi="Times New Roman"/>
          <w:b/>
          <w:szCs w:val="24"/>
        </w:rPr>
        <w:tab/>
      </w:r>
      <w:r w:rsidR="00361C6B" w:rsidRPr="00943AE3">
        <w:rPr>
          <w:rFonts w:ascii="Times New Roman" w:hAnsi="Times New Roman"/>
          <w:b/>
          <w:szCs w:val="24"/>
        </w:rPr>
        <w:t>The Department is not seeking this approval.</w:t>
      </w:r>
    </w:p>
    <w:p w:rsidR="00361C6B" w:rsidRPr="00943AE3" w:rsidRDefault="00361C6B" w:rsidP="00361C6B">
      <w:pPr>
        <w:tabs>
          <w:tab w:val="left" w:pos="-360"/>
          <w:tab w:val="left" w:pos="0"/>
          <w:tab w:val="left" w:pos="270"/>
          <w:tab w:val="left" w:pos="1440"/>
        </w:tabs>
        <w:rPr>
          <w:rFonts w:ascii="Times New Roman" w:hAnsi="Times New Roman"/>
          <w:szCs w:val="24"/>
        </w:rPr>
      </w:pPr>
    </w:p>
    <w:p w:rsidR="00361C6B" w:rsidRPr="00943AE3" w:rsidRDefault="00361C6B" w:rsidP="00361C6B">
      <w:pPr>
        <w:tabs>
          <w:tab w:val="left" w:pos="-360"/>
          <w:tab w:val="left" w:pos="0"/>
          <w:tab w:val="left" w:pos="270"/>
          <w:tab w:val="left" w:pos="1440"/>
        </w:tabs>
        <w:jc w:val="both"/>
        <w:rPr>
          <w:rFonts w:ascii="Times New Roman" w:hAnsi="Times New Roman"/>
          <w:szCs w:val="24"/>
        </w:rPr>
      </w:pPr>
      <w:r w:rsidRPr="00943AE3">
        <w:rPr>
          <w:rFonts w:ascii="Times New Roman" w:hAnsi="Times New Roman"/>
          <w:szCs w:val="24"/>
        </w:rPr>
        <w:t>18. Explain each exception to the certification statement identified in the "Certification for Paperwork Reduction Act Submissions" Form.</w:t>
      </w:r>
    </w:p>
    <w:p w:rsidR="00361C6B" w:rsidRPr="00943AE3" w:rsidRDefault="00361C6B" w:rsidP="00361C6B">
      <w:pPr>
        <w:tabs>
          <w:tab w:val="left" w:pos="-360"/>
          <w:tab w:val="left" w:pos="0"/>
          <w:tab w:val="left" w:pos="270"/>
          <w:tab w:val="left" w:pos="1440"/>
        </w:tabs>
        <w:jc w:val="both"/>
        <w:rPr>
          <w:rFonts w:ascii="Times New Roman" w:hAnsi="Times New Roman"/>
          <w:szCs w:val="24"/>
        </w:rPr>
      </w:pPr>
    </w:p>
    <w:p w:rsidR="00361C6B" w:rsidRPr="00943AE3" w:rsidRDefault="00272F9B" w:rsidP="00361C6B">
      <w:pPr>
        <w:tabs>
          <w:tab w:val="left" w:pos="-360"/>
          <w:tab w:val="left" w:pos="0"/>
          <w:tab w:val="left" w:pos="270"/>
          <w:tab w:val="left" w:pos="1440"/>
        </w:tabs>
        <w:jc w:val="both"/>
        <w:rPr>
          <w:rFonts w:ascii="Times New Roman" w:hAnsi="Times New Roman"/>
          <w:b/>
          <w:szCs w:val="24"/>
        </w:rPr>
      </w:pPr>
      <w:r w:rsidRPr="00943AE3">
        <w:rPr>
          <w:rFonts w:ascii="Times New Roman" w:hAnsi="Times New Roman"/>
          <w:b/>
          <w:szCs w:val="24"/>
        </w:rPr>
        <w:tab/>
      </w:r>
      <w:r w:rsidR="00361C6B" w:rsidRPr="00943AE3">
        <w:rPr>
          <w:rFonts w:ascii="Times New Roman" w:hAnsi="Times New Roman"/>
          <w:b/>
          <w:szCs w:val="24"/>
        </w:rPr>
        <w:t>There are no exceptions to the referenced certification statement.</w:t>
      </w:r>
    </w:p>
    <w:p w:rsidR="00361C6B" w:rsidRPr="00943AE3" w:rsidRDefault="00361C6B" w:rsidP="00361C6B">
      <w:pPr>
        <w:rPr>
          <w:rFonts w:ascii="Times New Roman" w:hAnsi="Times New Roman"/>
          <w:color w:val="1F497D"/>
          <w:szCs w:val="24"/>
        </w:rPr>
      </w:pPr>
    </w:p>
    <w:p w:rsidR="00361C6B" w:rsidRPr="00943AE3" w:rsidRDefault="00361C6B" w:rsidP="00361C6B">
      <w:pPr>
        <w:rPr>
          <w:rFonts w:ascii="Times New Roman" w:hAnsi="Times New Roman"/>
          <w:szCs w:val="24"/>
        </w:rPr>
      </w:pPr>
    </w:p>
    <w:p w:rsidR="00107E13" w:rsidRPr="00943AE3" w:rsidRDefault="00107E13" w:rsidP="00107E13">
      <w:pPr>
        <w:rPr>
          <w:rFonts w:ascii="Times New Roman" w:hAnsi="Times New Roman"/>
          <w:szCs w:val="24"/>
        </w:rPr>
      </w:pPr>
    </w:p>
    <w:p w:rsidR="004922B1" w:rsidRPr="00943AE3" w:rsidRDefault="004922B1">
      <w:pPr>
        <w:rPr>
          <w:rFonts w:ascii="Times New Roman" w:hAnsi="Times New Roman"/>
          <w:szCs w:val="24"/>
        </w:rPr>
      </w:pPr>
    </w:p>
    <w:sectPr w:rsidR="004922B1" w:rsidRPr="00943AE3" w:rsidSect="00772DD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6F5" w:rsidRDefault="003A66F5" w:rsidP="00107E13">
      <w:r>
        <w:separator/>
      </w:r>
    </w:p>
  </w:endnote>
  <w:endnote w:type="continuationSeparator" w:id="0">
    <w:p w:rsidR="003A66F5" w:rsidRDefault="003A66F5" w:rsidP="00107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A04" w:rsidRDefault="00672A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6E0" w:rsidRDefault="00D9670A">
    <w:pPr>
      <w:pStyle w:val="Footer"/>
      <w:jc w:val="center"/>
    </w:pPr>
    <w:r w:rsidRPr="004455DD">
      <w:rPr>
        <w:rFonts w:ascii="Times New Roman" w:hAnsi="Times New Roman"/>
        <w:szCs w:val="24"/>
      </w:rPr>
      <w:fldChar w:fldCharType="begin"/>
    </w:r>
    <w:r w:rsidR="007F16E0" w:rsidRPr="004455DD">
      <w:rPr>
        <w:rFonts w:ascii="Times New Roman" w:hAnsi="Times New Roman"/>
        <w:szCs w:val="24"/>
      </w:rPr>
      <w:instrText xml:space="preserve"> PAGE   \* MERGEFORMAT </w:instrText>
    </w:r>
    <w:r w:rsidRPr="004455DD">
      <w:rPr>
        <w:rFonts w:ascii="Times New Roman" w:hAnsi="Times New Roman"/>
        <w:szCs w:val="24"/>
      </w:rPr>
      <w:fldChar w:fldCharType="separate"/>
    </w:r>
    <w:r w:rsidR="00D025DA">
      <w:rPr>
        <w:rFonts w:ascii="Times New Roman" w:hAnsi="Times New Roman"/>
        <w:noProof/>
        <w:szCs w:val="24"/>
      </w:rPr>
      <w:t>12</w:t>
    </w:r>
    <w:r w:rsidRPr="004455DD">
      <w:rPr>
        <w:rFonts w:ascii="Times New Roman" w:hAnsi="Times New Roman"/>
        <w:szCs w:val="24"/>
      </w:rPr>
      <w:fldChar w:fldCharType="end"/>
    </w:r>
  </w:p>
  <w:p w:rsidR="007F16E0" w:rsidRDefault="007F16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A04" w:rsidRDefault="00672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6F5" w:rsidRDefault="003A66F5" w:rsidP="00107E13">
      <w:r>
        <w:separator/>
      </w:r>
    </w:p>
  </w:footnote>
  <w:footnote w:type="continuationSeparator" w:id="0">
    <w:p w:rsidR="003A66F5" w:rsidRDefault="003A66F5" w:rsidP="00107E13">
      <w:r>
        <w:continuationSeparator/>
      </w:r>
    </w:p>
  </w:footnote>
  <w:footnote w:id="1">
    <w:p w:rsidR="00943AE3" w:rsidRDefault="00943AE3" w:rsidP="00943AE3">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7F16E0" w:rsidRDefault="007F16E0" w:rsidP="00107E13">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A04" w:rsidRDefault="00D025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98pt;height:161.85pt;rotation:315;z-index:-251654144;mso-position-horizontal:center;mso-position-horizontal-relative:margin;mso-position-vertical:center;mso-position-vertical-relative:margin" o:allowincell="f" fillcolor="silver" stroked="f">
          <v:fill opacity=".5"/>
          <v:textpath style="font-family:&quot;Courier&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A04" w:rsidRDefault="00D025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98pt;height:161.85pt;rotation:315;z-index:-251652096;mso-position-horizontal:center;mso-position-horizontal-relative:margin;mso-position-vertical:center;mso-position-vertical-relative:margin" o:allowincell="f" fillcolor="silver" stroked="f">
          <v:fill opacity=".5"/>
          <v:textpath style="font-family:&quot;Courier&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A04" w:rsidRDefault="00672A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63EFA"/>
    <w:multiLevelType w:val="hybridMultilevel"/>
    <w:tmpl w:val="A2AA0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F1466E"/>
    <w:multiLevelType w:val="hybridMultilevel"/>
    <w:tmpl w:val="65027DB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38D62622"/>
    <w:multiLevelType w:val="hybridMultilevel"/>
    <w:tmpl w:val="08B6993E"/>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4">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79C19F2"/>
    <w:multiLevelType w:val="hybridMultilevel"/>
    <w:tmpl w:val="1BB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AD20E1"/>
    <w:multiLevelType w:val="hybridMultilevel"/>
    <w:tmpl w:val="112C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6"/>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13"/>
    <w:rsid w:val="00027B80"/>
    <w:rsid w:val="000355F8"/>
    <w:rsid w:val="000905F2"/>
    <w:rsid w:val="00107E13"/>
    <w:rsid w:val="00236204"/>
    <w:rsid w:val="00272F9B"/>
    <w:rsid w:val="002F1FF3"/>
    <w:rsid w:val="00361C6B"/>
    <w:rsid w:val="003A66F5"/>
    <w:rsid w:val="00444DAF"/>
    <w:rsid w:val="00487B7B"/>
    <w:rsid w:val="004922B1"/>
    <w:rsid w:val="004C356E"/>
    <w:rsid w:val="004C4647"/>
    <w:rsid w:val="004C4904"/>
    <w:rsid w:val="00537D48"/>
    <w:rsid w:val="005A4690"/>
    <w:rsid w:val="005B2A3F"/>
    <w:rsid w:val="00615306"/>
    <w:rsid w:val="00625CBD"/>
    <w:rsid w:val="00672A04"/>
    <w:rsid w:val="00713087"/>
    <w:rsid w:val="00772DD5"/>
    <w:rsid w:val="007C6817"/>
    <w:rsid w:val="007D0491"/>
    <w:rsid w:val="007E3C46"/>
    <w:rsid w:val="007F16E0"/>
    <w:rsid w:val="00810E45"/>
    <w:rsid w:val="00847E3C"/>
    <w:rsid w:val="008B2746"/>
    <w:rsid w:val="008E6F9B"/>
    <w:rsid w:val="009121C7"/>
    <w:rsid w:val="00943AE3"/>
    <w:rsid w:val="00A14E7A"/>
    <w:rsid w:val="00B27E8B"/>
    <w:rsid w:val="00B3110F"/>
    <w:rsid w:val="00B4024D"/>
    <w:rsid w:val="00BB253B"/>
    <w:rsid w:val="00BB4554"/>
    <w:rsid w:val="00D025DA"/>
    <w:rsid w:val="00D9670A"/>
    <w:rsid w:val="00DC7949"/>
    <w:rsid w:val="00DD7D86"/>
    <w:rsid w:val="00EB7B4F"/>
    <w:rsid w:val="00F1610D"/>
    <w:rsid w:val="00F72889"/>
    <w:rsid w:val="00FC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E13"/>
    <w:pPr>
      <w:spacing w:after="0" w:line="240" w:lineRule="auto"/>
    </w:pPr>
    <w:rPr>
      <w:rFonts w:ascii="Courier" w:eastAsia="Times New Roman" w:hAnsi="Courier" w:cs="Times New Roman"/>
      <w:sz w:val="24"/>
      <w:szCs w:val="20"/>
    </w:rPr>
  </w:style>
  <w:style w:type="paragraph" w:styleId="Heading2">
    <w:name w:val="heading 2"/>
    <w:basedOn w:val="Normal"/>
    <w:link w:val="Heading2Char"/>
    <w:uiPriority w:val="9"/>
    <w:qFormat/>
    <w:rsid w:val="00361C6B"/>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107E13"/>
    <w:pPr>
      <w:tabs>
        <w:tab w:val="left" w:pos="-720"/>
      </w:tabs>
      <w:suppressAutoHyphens/>
    </w:pPr>
  </w:style>
  <w:style w:type="character" w:customStyle="1" w:styleId="EndnoteTextChar">
    <w:name w:val="Endnote Text Char"/>
    <w:basedOn w:val="DefaultParagraphFont"/>
    <w:link w:val="EndnoteText"/>
    <w:uiPriority w:val="99"/>
    <w:semiHidden/>
    <w:rsid w:val="00107E13"/>
    <w:rPr>
      <w:rFonts w:ascii="Courier" w:eastAsia="Times New Roman" w:hAnsi="Courier" w:cs="Times New Roman"/>
      <w:sz w:val="24"/>
      <w:szCs w:val="20"/>
    </w:rPr>
  </w:style>
  <w:style w:type="paragraph" w:styleId="FootnoteText">
    <w:name w:val="footnote text"/>
    <w:basedOn w:val="Normal"/>
    <w:link w:val="FootnoteTextChar"/>
    <w:uiPriority w:val="99"/>
    <w:semiHidden/>
    <w:rsid w:val="00107E13"/>
    <w:pPr>
      <w:tabs>
        <w:tab w:val="left" w:pos="-720"/>
      </w:tabs>
      <w:suppressAutoHyphens/>
    </w:pPr>
  </w:style>
  <w:style w:type="character" w:customStyle="1" w:styleId="FootnoteTextChar">
    <w:name w:val="Footnote Text Char"/>
    <w:basedOn w:val="DefaultParagraphFont"/>
    <w:link w:val="FootnoteText"/>
    <w:uiPriority w:val="99"/>
    <w:semiHidden/>
    <w:rsid w:val="00107E13"/>
    <w:rPr>
      <w:rFonts w:ascii="Courier" w:eastAsia="Times New Roman" w:hAnsi="Courier" w:cs="Times New Roman"/>
      <w:sz w:val="24"/>
      <w:szCs w:val="20"/>
    </w:rPr>
  </w:style>
  <w:style w:type="character" w:styleId="FootnoteReference">
    <w:name w:val="footnote reference"/>
    <w:basedOn w:val="DefaultParagraphFont"/>
    <w:uiPriority w:val="99"/>
    <w:semiHidden/>
    <w:rsid w:val="00107E13"/>
    <w:rPr>
      <w:rFonts w:ascii="Courier" w:hAnsi="Courier" w:cs="Times New Roman"/>
      <w:sz w:val="24"/>
      <w:vertAlign w:val="superscript"/>
      <w:lang w:val="en-US"/>
    </w:rPr>
  </w:style>
  <w:style w:type="paragraph" w:styleId="Title">
    <w:name w:val="Title"/>
    <w:basedOn w:val="Normal"/>
    <w:link w:val="TitleChar"/>
    <w:uiPriority w:val="99"/>
    <w:qFormat/>
    <w:rsid w:val="00107E13"/>
    <w:pPr>
      <w:spacing w:before="240" w:after="60"/>
      <w:jc w:val="center"/>
    </w:pPr>
    <w:rPr>
      <w:rFonts w:ascii="Arial" w:hAnsi="Arial"/>
      <w:b/>
      <w:kern w:val="28"/>
      <w:sz w:val="32"/>
    </w:rPr>
  </w:style>
  <w:style w:type="character" w:customStyle="1" w:styleId="TitleChar">
    <w:name w:val="Title Char"/>
    <w:basedOn w:val="DefaultParagraphFont"/>
    <w:link w:val="Title"/>
    <w:uiPriority w:val="99"/>
    <w:rsid w:val="00107E13"/>
    <w:rPr>
      <w:rFonts w:ascii="Arial" w:eastAsia="Times New Roman" w:hAnsi="Arial" w:cs="Times New Roman"/>
      <w:b/>
      <w:kern w:val="28"/>
      <w:sz w:val="32"/>
      <w:szCs w:val="20"/>
    </w:rPr>
  </w:style>
  <w:style w:type="paragraph" w:styleId="ListParagraph">
    <w:name w:val="List Paragraph"/>
    <w:basedOn w:val="Normal"/>
    <w:uiPriority w:val="34"/>
    <w:qFormat/>
    <w:rsid w:val="00107E13"/>
    <w:pPr>
      <w:ind w:left="720"/>
      <w:contextualSpacing/>
    </w:pPr>
  </w:style>
  <w:style w:type="character" w:customStyle="1" w:styleId="a">
    <w:name w:val="À"/>
    <w:basedOn w:val="DefaultParagraphFont"/>
    <w:uiPriority w:val="99"/>
    <w:rsid w:val="00107E13"/>
    <w:rPr>
      <w:rFonts w:cs="Times New Roman"/>
    </w:rPr>
  </w:style>
  <w:style w:type="paragraph" w:customStyle="1" w:styleId="Style">
    <w:name w:val="Style"/>
    <w:basedOn w:val="Normal"/>
    <w:rsid w:val="00107E13"/>
    <w:pPr>
      <w:widowControl w:val="0"/>
      <w:snapToGrid w:val="0"/>
      <w:ind w:left="720" w:hanging="720"/>
    </w:pPr>
    <w:rPr>
      <w:rFonts w:ascii="Times New Roman" w:hAnsi="Times New Roman"/>
    </w:rPr>
  </w:style>
  <w:style w:type="paragraph" w:styleId="Footer">
    <w:name w:val="footer"/>
    <w:basedOn w:val="Normal"/>
    <w:link w:val="FooterChar"/>
    <w:uiPriority w:val="99"/>
    <w:unhideWhenUsed/>
    <w:rsid w:val="00107E13"/>
    <w:pPr>
      <w:tabs>
        <w:tab w:val="center" w:pos="4680"/>
        <w:tab w:val="right" w:pos="9360"/>
      </w:tabs>
    </w:pPr>
  </w:style>
  <w:style w:type="character" w:customStyle="1" w:styleId="FooterChar">
    <w:name w:val="Footer Char"/>
    <w:basedOn w:val="DefaultParagraphFont"/>
    <w:link w:val="Footer"/>
    <w:uiPriority w:val="99"/>
    <w:rsid w:val="00107E13"/>
    <w:rPr>
      <w:rFonts w:ascii="Courier" w:eastAsia="Times New Roman" w:hAnsi="Courier" w:cs="Times New Roman"/>
      <w:sz w:val="24"/>
      <w:szCs w:val="20"/>
    </w:rPr>
  </w:style>
  <w:style w:type="table" w:styleId="TableGrid">
    <w:name w:val="Table Grid"/>
    <w:basedOn w:val="TableNormal"/>
    <w:uiPriority w:val="59"/>
    <w:rsid w:val="00EB7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61C6B"/>
    <w:rPr>
      <w:rFonts w:ascii="Times New Roman" w:eastAsia="Times New Roman" w:hAnsi="Times New Roman" w:cs="Times New Roman"/>
      <w:b/>
      <w:bCs/>
      <w:sz w:val="36"/>
      <w:szCs w:val="36"/>
    </w:rPr>
  </w:style>
  <w:style w:type="paragraph" w:styleId="Header">
    <w:name w:val="header"/>
    <w:basedOn w:val="Normal"/>
    <w:link w:val="HeaderChar"/>
    <w:uiPriority w:val="99"/>
    <w:semiHidden/>
    <w:unhideWhenUsed/>
    <w:rsid w:val="00672A04"/>
    <w:pPr>
      <w:tabs>
        <w:tab w:val="center" w:pos="4680"/>
        <w:tab w:val="right" w:pos="9360"/>
      </w:tabs>
    </w:pPr>
  </w:style>
  <w:style w:type="character" w:customStyle="1" w:styleId="HeaderChar">
    <w:name w:val="Header Char"/>
    <w:basedOn w:val="DefaultParagraphFont"/>
    <w:link w:val="Header"/>
    <w:uiPriority w:val="99"/>
    <w:semiHidden/>
    <w:rsid w:val="00672A04"/>
    <w:rPr>
      <w:rFonts w:ascii="Courier" w:eastAsia="Times New Roman" w:hAnsi="Courier" w:cs="Times New Roman"/>
      <w:sz w:val="24"/>
      <w:szCs w:val="20"/>
    </w:rPr>
  </w:style>
  <w:style w:type="character" w:styleId="CommentReference">
    <w:name w:val="annotation reference"/>
    <w:basedOn w:val="DefaultParagraphFont"/>
    <w:uiPriority w:val="99"/>
    <w:semiHidden/>
    <w:unhideWhenUsed/>
    <w:rsid w:val="00F72889"/>
    <w:rPr>
      <w:sz w:val="16"/>
      <w:szCs w:val="16"/>
    </w:rPr>
  </w:style>
  <w:style w:type="paragraph" w:styleId="CommentText">
    <w:name w:val="annotation text"/>
    <w:basedOn w:val="Normal"/>
    <w:link w:val="CommentTextChar"/>
    <w:uiPriority w:val="99"/>
    <w:semiHidden/>
    <w:unhideWhenUsed/>
    <w:rsid w:val="00F72889"/>
    <w:rPr>
      <w:sz w:val="20"/>
    </w:rPr>
  </w:style>
  <w:style w:type="character" w:customStyle="1" w:styleId="CommentTextChar">
    <w:name w:val="Comment Text Char"/>
    <w:basedOn w:val="DefaultParagraphFont"/>
    <w:link w:val="CommentText"/>
    <w:uiPriority w:val="99"/>
    <w:semiHidden/>
    <w:rsid w:val="00F72889"/>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F72889"/>
    <w:rPr>
      <w:b/>
      <w:bCs/>
    </w:rPr>
  </w:style>
  <w:style w:type="character" w:customStyle="1" w:styleId="CommentSubjectChar">
    <w:name w:val="Comment Subject Char"/>
    <w:basedOn w:val="CommentTextChar"/>
    <w:link w:val="CommentSubject"/>
    <w:uiPriority w:val="99"/>
    <w:semiHidden/>
    <w:rsid w:val="00F72889"/>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F72889"/>
    <w:rPr>
      <w:rFonts w:ascii="Tahoma" w:hAnsi="Tahoma" w:cs="Tahoma"/>
      <w:sz w:val="16"/>
      <w:szCs w:val="16"/>
    </w:rPr>
  </w:style>
  <w:style w:type="character" w:customStyle="1" w:styleId="BalloonTextChar">
    <w:name w:val="Balloon Text Char"/>
    <w:basedOn w:val="DefaultParagraphFont"/>
    <w:link w:val="BalloonText"/>
    <w:uiPriority w:val="99"/>
    <w:semiHidden/>
    <w:rsid w:val="00F7288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E13"/>
    <w:pPr>
      <w:spacing w:after="0" w:line="240" w:lineRule="auto"/>
    </w:pPr>
    <w:rPr>
      <w:rFonts w:ascii="Courier" w:eastAsia="Times New Roman" w:hAnsi="Courier" w:cs="Times New Roman"/>
      <w:sz w:val="24"/>
      <w:szCs w:val="20"/>
    </w:rPr>
  </w:style>
  <w:style w:type="paragraph" w:styleId="Heading2">
    <w:name w:val="heading 2"/>
    <w:basedOn w:val="Normal"/>
    <w:link w:val="Heading2Char"/>
    <w:uiPriority w:val="9"/>
    <w:qFormat/>
    <w:rsid w:val="00361C6B"/>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107E13"/>
    <w:pPr>
      <w:tabs>
        <w:tab w:val="left" w:pos="-720"/>
      </w:tabs>
      <w:suppressAutoHyphens/>
    </w:pPr>
  </w:style>
  <w:style w:type="character" w:customStyle="1" w:styleId="EndnoteTextChar">
    <w:name w:val="Endnote Text Char"/>
    <w:basedOn w:val="DefaultParagraphFont"/>
    <w:link w:val="EndnoteText"/>
    <w:uiPriority w:val="99"/>
    <w:semiHidden/>
    <w:rsid w:val="00107E13"/>
    <w:rPr>
      <w:rFonts w:ascii="Courier" w:eastAsia="Times New Roman" w:hAnsi="Courier" w:cs="Times New Roman"/>
      <w:sz w:val="24"/>
      <w:szCs w:val="20"/>
    </w:rPr>
  </w:style>
  <w:style w:type="paragraph" w:styleId="FootnoteText">
    <w:name w:val="footnote text"/>
    <w:basedOn w:val="Normal"/>
    <w:link w:val="FootnoteTextChar"/>
    <w:uiPriority w:val="99"/>
    <w:semiHidden/>
    <w:rsid w:val="00107E13"/>
    <w:pPr>
      <w:tabs>
        <w:tab w:val="left" w:pos="-720"/>
      </w:tabs>
      <w:suppressAutoHyphens/>
    </w:pPr>
  </w:style>
  <w:style w:type="character" w:customStyle="1" w:styleId="FootnoteTextChar">
    <w:name w:val="Footnote Text Char"/>
    <w:basedOn w:val="DefaultParagraphFont"/>
    <w:link w:val="FootnoteText"/>
    <w:uiPriority w:val="99"/>
    <w:semiHidden/>
    <w:rsid w:val="00107E13"/>
    <w:rPr>
      <w:rFonts w:ascii="Courier" w:eastAsia="Times New Roman" w:hAnsi="Courier" w:cs="Times New Roman"/>
      <w:sz w:val="24"/>
      <w:szCs w:val="20"/>
    </w:rPr>
  </w:style>
  <w:style w:type="character" w:styleId="FootnoteReference">
    <w:name w:val="footnote reference"/>
    <w:basedOn w:val="DefaultParagraphFont"/>
    <w:uiPriority w:val="99"/>
    <w:semiHidden/>
    <w:rsid w:val="00107E13"/>
    <w:rPr>
      <w:rFonts w:ascii="Courier" w:hAnsi="Courier" w:cs="Times New Roman"/>
      <w:sz w:val="24"/>
      <w:vertAlign w:val="superscript"/>
      <w:lang w:val="en-US"/>
    </w:rPr>
  </w:style>
  <w:style w:type="paragraph" w:styleId="Title">
    <w:name w:val="Title"/>
    <w:basedOn w:val="Normal"/>
    <w:link w:val="TitleChar"/>
    <w:uiPriority w:val="99"/>
    <w:qFormat/>
    <w:rsid w:val="00107E13"/>
    <w:pPr>
      <w:spacing w:before="240" w:after="60"/>
      <w:jc w:val="center"/>
    </w:pPr>
    <w:rPr>
      <w:rFonts w:ascii="Arial" w:hAnsi="Arial"/>
      <w:b/>
      <w:kern w:val="28"/>
      <w:sz w:val="32"/>
    </w:rPr>
  </w:style>
  <w:style w:type="character" w:customStyle="1" w:styleId="TitleChar">
    <w:name w:val="Title Char"/>
    <w:basedOn w:val="DefaultParagraphFont"/>
    <w:link w:val="Title"/>
    <w:uiPriority w:val="99"/>
    <w:rsid w:val="00107E13"/>
    <w:rPr>
      <w:rFonts w:ascii="Arial" w:eastAsia="Times New Roman" w:hAnsi="Arial" w:cs="Times New Roman"/>
      <w:b/>
      <w:kern w:val="28"/>
      <w:sz w:val="32"/>
      <w:szCs w:val="20"/>
    </w:rPr>
  </w:style>
  <w:style w:type="paragraph" w:styleId="ListParagraph">
    <w:name w:val="List Paragraph"/>
    <w:basedOn w:val="Normal"/>
    <w:uiPriority w:val="34"/>
    <w:qFormat/>
    <w:rsid w:val="00107E13"/>
    <w:pPr>
      <w:ind w:left="720"/>
      <w:contextualSpacing/>
    </w:pPr>
  </w:style>
  <w:style w:type="character" w:customStyle="1" w:styleId="a">
    <w:name w:val="À"/>
    <w:basedOn w:val="DefaultParagraphFont"/>
    <w:uiPriority w:val="99"/>
    <w:rsid w:val="00107E13"/>
    <w:rPr>
      <w:rFonts w:cs="Times New Roman"/>
    </w:rPr>
  </w:style>
  <w:style w:type="paragraph" w:customStyle="1" w:styleId="Style">
    <w:name w:val="Style"/>
    <w:basedOn w:val="Normal"/>
    <w:rsid w:val="00107E13"/>
    <w:pPr>
      <w:widowControl w:val="0"/>
      <w:snapToGrid w:val="0"/>
      <w:ind w:left="720" w:hanging="720"/>
    </w:pPr>
    <w:rPr>
      <w:rFonts w:ascii="Times New Roman" w:hAnsi="Times New Roman"/>
    </w:rPr>
  </w:style>
  <w:style w:type="paragraph" w:styleId="Footer">
    <w:name w:val="footer"/>
    <w:basedOn w:val="Normal"/>
    <w:link w:val="FooterChar"/>
    <w:uiPriority w:val="99"/>
    <w:unhideWhenUsed/>
    <w:rsid w:val="00107E13"/>
    <w:pPr>
      <w:tabs>
        <w:tab w:val="center" w:pos="4680"/>
        <w:tab w:val="right" w:pos="9360"/>
      </w:tabs>
    </w:pPr>
  </w:style>
  <w:style w:type="character" w:customStyle="1" w:styleId="FooterChar">
    <w:name w:val="Footer Char"/>
    <w:basedOn w:val="DefaultParagraphFont"/>
    <w:link w:val="Footer"/>
    <w:uiPriority w:val="99"/>
    <w:rsid w:val="00107E13"/>
    <w:rPr>
      <w:rFonts w:ascii="Courier" w:eastAsia="Times New Roman" w:hAnsi="Courier" w:cs="Times New Roman"/>
      <w:sz w:val="24"/>
      <w:szCs w:val="20"/>
    </w:rPr>
  </w:style>
  <w:style w:type="table" w:styleId="TableGrid">
    <w:name w:val="Table Grid"/>
    <w:basedOn w:val="TableNormal"/>
    <w:uiPriority w:val="59"/>
    <w:rsid w:val="00EB7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61C6B"/>
    <w:rPr>
      <w:rFonts w:ascii="Times New Roman" w:eastAsia="Times New Roman" w:hAnsi="Times New Roman" w:cs="Times New Roman"/>
      <w:b/>
      <w:bCs/>
      <w:sz w:val="36"/>
      <w:szCs w:val="36"/>
    </w:rPr>
  </w:style>
  <w:style w:type="paragraph" w:styleId="Header">
    <w:name w:val="header"/>
    <w:basedOn w:val="Normal"/>
    <w:link w:val="HeaderChar"/>
    <w:uiPriority w:val="99"/>
    <w:semiHidden/>
    <w:unhideWhenUsed/>
    <w:rsid w:val="00672A04"/>
    <w:pPr>
      <w:tabs>
        <w:tab w:val="center" w:pos="4680"/>
        <w:tab w:val="right" w:pos="9360"/>
      </w:tabs>
    </w:pPr>
  </w:style>
  <w:style w:type="character" w:customStyle="1" w:styleId="HeaderChar">
    <w:name w:val="Header Char"/>
    <w:basedOn w:val="DefaultParagraphFont"/>
    <w:link w:val="Header"/>
    <w:uiPriority w:val="99"/>
    <w:semiHidden/>
    <w:rsid w:val="00672A04"/>
    <w:rPr>
      <w:rFonts w:ascii="Courier" w:eastAsia="Times New Roman" w:hAnsi="Courier" w:cs="Times New Roman"/>
      <w:sz w:val="24"/>
      <w:szCs w:val="20"/>
    </w:rPr>
  </w:style>
  <w:style w:type="character" w:styleId="CommentReference">
    <w:name w:val="annotation reference"/>
    <w:basedOn w:val="DefaultParagraphFont"/>
    <w:uiPriority w:val="99"/>
    <w:semiHidden/>
    <w:unhideWhenUsed/>
    <w:rsid w:val="00F72889"/>
    <w:rPr>
      <w:sz w:val="16"/>
      <w:szCs w:val="16"/>
    </w:rPr>
  </w:style>
  <w:style w:type="paragraph" w:styleId="CommentText">
    <w:name w:val="annotation text"/>
    <w:basedOn w:val="Normal"/>
    <w:link w:val="CommentTextChar"/>
    <w:uiPriority w:val="99"/>
    <w:semiHidden/>
    <w:unhideWhenUsed/>
    <w:rsid w:val="00F72889"/>
    <w:rPr>
      <w:sz w:val="20"/>
    </w:rPr>
  </w:style>
  <w:style w:type="character" w:customStyle="1" w:styleId="CommentTextChar">
    <w:name w:val="Comment Text Char"/>
    <w:basedOn w:val="DefaultParagraphFont"/>
    <w:link w:val="CommentText"/>
    <w:uiPriority w:val="99"/>
    <w:semiHidden/>
    <w:rsid w:val="00F72889"/>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F72889"/>
    <w:rPr>
      <w:b/>
      <w:bCs/>
    </w:rPr>
  </w:style>
  <w:style w:type="character" w:customStyle="1" w:styleId="CommentSubjectChar">
    <w:name w:val="Comment Subject Char"/>
    <w:basedOn w:val="CommentTextChar"/>
    <w:link w:val="CommentSubject"/>
    <w:uiPriority w:val="99"/>
    <w:semiHidden/>
    <w:rsid w:val="00F72889"/>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F72889"/>
    <w:rPr>
      <w:rFonts w:ascii="Tahoma" w:hAnsi="Tahoma" w:cs="Tahoma"/>
      <w:sz w:val="16"/>
      <w:szCs w:val="16"/>
    </w:rPr>
  </w:style>
  <w:style w:type="character" w:customStyle="1" w:styleId="BalloonTextChar">
    <w:name w:val="Balloon Text Char"/>
    <w:basedOn w:val="DefaultParagraphFont"/>
    <w:link w:val="BalloonText"/>
    <w:uiPriority w:val="99"/>
    <w:semiHidden/>
    <w:rsid w:val="00F7288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77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424D5-FD5B-413C-BB8A-87E8F5A08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4362</Words>
  <Characters>24865</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kathy.axt</cp:lastModifiedBy>
  <cp:revision>2</cp:revision>
  <dcterms:created xsi:type="dcterms:W3CDTF">2012-05-15T15:27:00Z</dcterms:created>
  <dcterms:modified xsi:type="dcterms:W3CDTF">2012-05-15T15:27:00Z</dcterms:modified>
</cp:coreProperties>
</file>