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531" w:rsidRPr="00C90272" w:rsidRDefault="00C90272" w:rsidP="00C90272">
      <w:pPr>
        <w:pStyle w:val="AbtHeadA"/>
        <w:ind w:left="2250" w:hanging="2250"/>
        <w:rPr>
          <w:rFonts w:ascii="Arial Bold" w:hAnsi="Arial Bold"/>
          <w:spacing w:val="-4"/>
        </w:rPr>
      </w:pPr>
      <w:proofErr w:type="gramStart"/>
      <w:r w:rsidRPr="00C90272">
        <w:rPr>
          <w:rFonts w:ascii="Arial Bold" w:hAnsi="Arial Bold"/>
          <w:spacing w:val="-4"/>
        </w:rPr>
        <w:t>Appendix E</w:t>
      </w:r>
      <w:r w:rsidR="00776531" w:rsidRPr="00C90272">
        <w:rPr>
          <w:rFonts w:ascii="Arial Bold" w:hAnsi="Arial Bold"/>
          <w:spacing w:val="-4"/>
        </w:rPr>
        <w:t>.</w:t>
      </w:r>
      <w:proofErr w:type="gramEnd"/>
      <w:r w:rsidR="00776531" w:rsidRPr="00C90272">
        <w:rPr>
          <w:rFonts w:ascii="Arial Bold" w:hAnsi="Arial Bold"/>
          <w:spacing w:val="-4"/>
        </w:rPr>
        <w:t xml:space="preserve">  </w:t>
      </w:r>
      <w:r w:rsidRPr="00C90272">
        <w:rPr>
          <w:rFonts w:ascii="Arial Bold" w:hAnsi="Arial Bold"/>
          <w:spacing w:val="-4"/>
        </w:rPr>
        <w:t xml:space="preserve">Memorandum of Understanding </w:t>
      </w:r>
    </w:p>
    <w:p w:rsidR="00C90272" w:rsidRPr="00C90272" w:rsidRDefault="00C90272" w:rsidP="00C90272">
      <w:pPr>
        <w:pStyle w:val="MemoHeader"/>
        <w:ind w:left="0" w:firstLine="0"/>
        <w:jc w:val="center"/>
      </w:pPr>
      <w:r w:rsidRPr="00C90272">
        <w:t>Memorandum of Understanding</w:t>
      </w:r>
      <w:r>
        <w:t xml:space="preserve"> </w:t>
      </w:r>
      <w:r>
        <w:br/>
      </w:r>
      <w:proofErr w:type="gramStart"/>
      <w:r w:rsidRPr="00C90272">
        <w:t>Between</w:t>
      </w:r>
      <w:proofErr w:type="gramEnd"/>
      <w:r w:rsidRPr="00C90272">
        <w:t xml:space="preserve"> Abt Associates Inc. &amp; [PHA]</w:t>
      </w:r>
    </w:p>
    <w:p w:rsidR="00C90272" w:rsidRPr="00C90272" w:rsidRDefault="00C90272" w:rsidP="00C90272">
      <w:r w:rsidRPr="00C90272">
        <w:t>This Memorandum of Understanding (MOU) is between Abt Associates Inc. and [PHA] concerning participation in the Housing Choice Voucher Program Administrative Fee Study sponsored by the U.S. Department of Housing and Urban Development (HUD). This MOU describes the terms and conditions associated with the PHA’s participation in the study. Each party is signing this agreement in good faith and with the expectation of fulfilling its obligations as described in the MOU. This agreement is contingent on HUD exercising its authority to approve continued implementation of this study.</w:t>
      </w:r>
    </w:p>
    <w:p w:rsidR="00C90272" w:rsidRPr="00C90272" w:rsidRDefault="00C90272" w:rsidP="00C90272">
      <w:pPr>
        <w:tabs>
          <w:tab w:val="clear" w:pos="720"/>
          <w:tab w:val="clear" w:pos="1080"/>
          <w:tab w:val="clear" w:pos="1440"/>
          <w:tab w:val="clear" w:pos="1800"/>
        </w:tabs>
        <w:spacing w:line="240" w:lineRule="auto"/>
        <w:rPr>
          <w:b/>
          <w:sz w:val="28"/>
          <w:szCs w:val="28"/>
        </w:rPr>
      </w:pPr>
    </w:p>
    <w:p w:rsidR="00C90272" w:rsidRPr="00C90272" w:rsidRDefault="00C90272" w:rsidP="00C90272">
      <w:pPr>
        <w:pStyle w:val="AbtHeadB"/>
      </w:pPr>
      <w:r w:rsidRPr="00C90272">
        <w:t xml:space="preserve">Study Background </w:t>
      </w:r>
    </w:p>
    <w:p w:rsidR="00C90272" w:rsidRPr="00C90272" w:rsidRDefault="00C90272" w:rsidP="00C90272">
      <w:r w:rsidRPr="00C90272">
        <w:t xml:space="preserve">The goal of the Housing Choice Voucher (HCV) Program Administrative Fee Study is to estimate the costs of administering a high-performing HCV program and to use those cost estimates as the basis for developing a new administrative fee formula. The Administrative Fee Study will carefully measure the time that PHA </w:t>
      </w:r>
      <w:proofErr w:type="gramStart"/>
      <w:r w:rsidRPr="00C90272">
        <w:t>staff spend</w:t>
      </w:r>
      <w:proofErr w:type="gramEnd"/>
      <w:r w:rsidRPr="00C90272">
        <w:t xml:space="preserve"> on each core activity needed to operate an effective HCV program and also collect accurate information on the labor and non-labor costs of operating the program. The cost data collected through the Administrative Fee Study will be used to develop estimates of administrative costs per activity and to analyze the factors that cause costs to vary across PHAs. This information will form the basis for a new administrative fee formula. </w:t>
      </w:r>
    </w:p>
    <w:p w:rsidR="00C90272" w:rsidRPr="00C90272" w:rsidRDefault="00C90272" w:rsidP="00C90272"/>
    <w:p w:rsidR="00C90272" w:rsidRPr="00C90272" w:rsidRDefault="00C90272" w:rsidP="00C90272">
      <w:r w:rsidRPr="00C90272">
        <w:t xml:space="preserve">The first (reconnaissance) phase of the Administrative Fee Study included site visits to 59 presumed high-performing HCV programs across the country to confirm each program’s high-performer status and collect information on HCV administrative processes and cost drivers. This phase began in April 2011 and is now largely complete. </w:t>
      </w:r>
    </w:p>
    <w:p w:rsidR="00C90272" w:rsidRPr="00C90272" w:rsidRDefault="00C90272" w:rsidP="00C90272"/>
    <w:p w:rsidR="00C90272" w:rsidRPr="00C90272" w:rsidRDefault="00C90272" w:rsidP="00C90272">
      <w:r w:rsidRPr="00C90272">
        <w:t xml:space="preserve">The second phase of the study, which took place between February and May 2012, was a pretest of the data collection methods that will be used in the full Study. Four high-performing HCV programs participated in the pretest. </w:t>
      </w:r>
    </w:p>
    <w:p w:rsidR="00C90272" w:rsidRPr="00C90272" w:rsidRDefault="00C90272" w:rsidP="00C90272">
      <w:pPr>
        <w:tabs>
          <w:tab w:val="clear" w:pos="720"/>
          <w:tab w:val="clear" w:pos="1080"/>
          <w:tab w:val="clear" w:pos="1440"/>
          <w:tab w:val="clear" w:pos="1800"/>
        </w:tabs>
        <w:spacing w:line="240" w:lineRule="auto"/>
        <w:rPr>
          <w:sz w:val="24"/>
          <w:szCs w:val="24"/>
        </w:rPr>
      </w:pPr>
    </w:p>
    <w:p w:rsidR="00C90272" w:rsidRPr="00C90272" w:rsidRDefault="00C90272" w:rsidP="00C90272">
      <w:r w:rsidRPr="00C90272">
        <w:t xml:space="preserve">The final phase of the study is the full study, in which up to 60 high-performing HCV programs will participate. </w:t>
      </w:r>
      <w:r w:rsidRPr="00C90272">
        <w:rPr>
          <w:b/>
        </w:rPr>
        <w:t>This MOU is for [PHA]’s participation in the full study</w:t>
      </w:r>
      <w:r w:rsidRPr="00C90272">
        <w:t>. The study involves four major activities. These are:</w:t>
      </w:r>
    </w:p>
    <w:p w:rsidR="00C90272" w:rsidRPr="00C90272" w:rsidRDefault="00C90272" w:rsidP="00C90272">
      <w:pPr>
        <w:pStyle w:val="Numbers"/>
        <w:numPr>
          <w:ilvl w:val="0"/>
          <w:numId w:val="0"/>
        </w:numPr>
        <w:ind w:left="1080"/>
      </w:pPr>
    </w:p>
    <w:p w:rsidR="00C90272" w:rsidRPr="00C90272" w:rsidRDefault="00C90272" w:rsidP="00463E3D">
      <w:pPr>
        <w:pStyle w:val="Numbers"/>
        <w:tabs>
          <w:tab w:val="clear" w:pos="1080"/>
          <w:tab w:val="num" w:pos="360"/>
        </w:tabs>
        <w:spacing w:after="240"/>
        <w:ind w:left="360"/>
      </w:pPr>
      <w:r w:rsidRPr="00C90272">
        <w:t xml:space="preserve">Collecting information on </w:t>
      </w:r>
      <w:r w:rsidRPr="00C90272">
        <w:rPr>
          <w:b/>
        </w:rPr>
        <w:t>HCV program staffing</w:t>
      </w:r>
      <w:r w:rsidRPr="00C90272">
        <w:t xml:space="preserve"> to prepare for the time measurement data collection. This information will be collected via email and over the telephone prior to the start of Random Moment Sampling (described below).</w:t>
      </w:r>
    </w:p>
    <w:p w:rsidR="00C90272" w:rsidRPr="00C90272" w:rsidRDefault="00C90272" w:rsidP="00463E3D">
      <w:pPr>
        <w:pStyle w:val="Numbers"/>
        <w:spacing w:after="240"/>
        <w:ind w:left="360"/>
      </w:pPr>
      <w:r w:rsidRPr="00C90272">
        <w:t xml:space="preserve">Collecting information on </w:t>
      </w:r>
      <w:r w:rsidRPr="00C90272">
        <w:rPr>
          <w:b/>
        </w:rPr>
        <w:t>voucher units allocated and under lease</w:t>
      </w:r>
      <w:r w:rsidRPr="00C90272">
        <w:t xml:space="preserve"> and on </w:t>
      </w:r>
      <w:r w:rsidRPr="00C90272">
        <w:rPr>
          <w:b/>
        </w:rPr>
        <w:t>transaction counts</w:t>
      </w:r>
      <w:r w:rsidRPr="00C90272">
        <w:t xml:space="preserve">, that is, the number of times different HCV program actions (such as new unit inspections) are taken over a given period of time. </w:t>
      </w:r>
    </w:p>
    <w:p w:rsidR="00C90272" w:rsidRPr="00C90272" w:rsidRDefault="00C90272" w:rsidP="00463E3D">
      <w:pPr>
        <w:pStyle w:val="Numbers"/>
        <w:spacing w:after="240"/>
        <w:ind w:left="360"/>
      </w:pPr>
      <w:r w:rsidRPr="00C90272">
        <w:lastRenderedPageBreak/>
        <w:t xml:space="preserve">Measuring the time that HCV program staff spend working on HCV program-related activities using </w:t>
      </w:r>
      <w:r w:rsidRPr="00C90272">
        <w:rPr>
          <w:b/>
        </w:rPr>
        <w:t>Random Moment Sampling (RMS)</w:t>
      </w:r>
      <w:r w:rsidRPr="00C90272">
        <w:t xml:space="preserve">. Each staff participating in RMS will be provided a hand-held device (a smart phone) that he/she will use to multiple notifications each day. The notifications will ask the staff what activity he/she is working on at a given period of time and the staff will respond through a series of touch screens. Each notification will take a few seconds to respond to. Staff will receive approximately 15 notifications per day over a continuous two-month period (40 working days). </w:t>
      </w:r>
    </w:p>
    <w:p w:rsidR="00C90272" w:rsidRPr="00C90272" w:rsidRDefault="00C90272" w:rsidP="00463E3D">
      <w:pPr>
        <w:pStyle w:val="Numbers"/>
        <w:ind w:left="360"/>
      </w:pPr>
      <w:r w:rsidRPr="00C90272">
        <w:t xml:space="preserve">Collecting information on </w:t>
      </w:r>
      <w:r w:rsidRPr="00C90272">
        <w:rPr>
          <w:b/>
        </w:rPr>
        <w:t>HCV program costs</w:t>
      </w:r>
      <w:r w:rsidRPr="00C90272">
        <w:t xml:space="preserve"> and on </w:t>
      </w:r>
      <w:r w:rsidRPr="00C90272">
        <w:rPr>
          <w:b/>
        </w:rPr>
        <w:t>overhead costs</w:t>
      </w:r>
      <w:r w:rsidRPr="00C90272">
        <w:t xml:space="preserve"> shared with other programs (as applicable). This information will be collected by email, telephone, and (in some cases) in person.</w:t>
      </w:r>
    </w:p>
    <w:p w:rsidR="00C90272" w:rsidRPr="00C90272" w:rsidRDefault="00C90272" w:rsidP="00C90272"/>
    <w:p w:rsidR="00C90272" w:rsidRPr="00C90272" w:rsidRDefault="00C90272" w:rsidP="00C90272">
      <w:r w:rsidRPr="00C90272">
        <w:t xml:space="preserve">We will use the data collected through the study to develop estimates of program costs and the new administrative fee formula. </w:t>
      </w:r>
    </w:p>
    <w:p w:rsidR="00C90272" w:rsidRPr="00C90272" w:rsidRDefault="00C90272" w:rsidP="00C90272"/>
    <w:p w:rsidR="00C90272" w:rsidRPr="00C90272" w:rsidRDefault="00C90272" w:rsidP="00C90272">
      <w:r w:rsidRPr="00C90272">
        <w:t xml:space="preserve">HUD has contracted with Abt Associates Inc. and with subcontractors </w:t>
      </w:r>
      <w:r w:rsidRPr="00C90272">
        <w:rPr>
          <w:szCs w:val="22"/>
        </w:rPr>
        <w:t>Resource Systems Group, Inc</w:t>
      </w:r>
      <w:r w:rsidRPr="00C90272">
        <w:t>. and Phineas Consulting, LLC to carry out the Administrative Fee Study. These three organizations constitute the Abt Study Team. The Administrative Fee Study is expected to be completed by June 2014.</w:t>
      </w:r>
    </w:p>
    <w:p w:rsidR="00C90272" w:rsidRPr="00C90272" w:rsidRDefault="00C90272" w:rsidP="00C90272"/>
    <w:p w:rsidR="00C90272" w:rsidRPr="00C90272" w:rsidRDefault="00C90272" w:rsidP="00C90272">
      <w:pPr>
        <w:pStyle w:val="AbtHeadC"/>
      </w:pPr>
      <w:r w:rsidRPr="00C90272">
        <w:t>Roles and Responsibilities of the Study Team and Participating PHAs</w:t>
      </w:r>
    </w:p>
    <w:p w:rsidR="00C90272" w:rsidRPr="00C90272" w:rsidRDefault="00C90272" w:rsidP="00D843D5">
      <w:r w:rsidRPr="00C90272">
        <w:t>Major responsibilities and expectations for both Abt Associates Inc. and its subcontractors, Resources Systems Group, Inc. (RSGI) and Phineas Consulting LLC (hereby known as the Abt Study Team), and for participating PHAs are listed in this section. For the purposes of this agreement, we use the following definitions for parties involved in the Study.</w:t>
      </w:r>
    </w:p>
    <w:p w:rsidR="00C90272" w:rsidRPr="00C90272" w:rsidRDefault="00C90272" w:rsidP="00D843D5"/>
    <w:p w:rsidR="00C90272" w:rsidRDefault="00C90272" w:rsidP="00D843D5">
      <w:r w:rsidRPr="00C90272">
        <w:rPr>
          <w:b/>
          <w:i/>
        </w:rPr>
        <w:t>PHA:</w:t>
      </w:r>
      <w:r w:rsidRPr="00C90272">
        <w:t xml:space="preserve"> the public housing agency participating in the Study.</w:t>
      </w:r>
    </w:p>
    <w:p w:rsidR="00D843D5" w:rsidRPr="00C90272" w:rsidRDefault="00D843D5" w:rsidP="00D843D5"/>
    <w:p w:rsidR="00C90272" w:rsidRDefault="00C90272" w:rsidP="00D843D5">
      <w:r w:rsidRPr="00C90272">
        <w:rPr>
          <w:b/>
          <w:i/>
        </w:rPr>
        <w:t>PHA Study Liaison:</w:t>
      </w:r>
      <w:r w:rsidRPr="00C90272">
        <w:t xml:space="preserve"> Individual designated by the PHA to serve as a point of contact for the Abt Study Team for the data collection period. </w:t>
      </w:r>
    </w:p>
    <w:p w:rsidR="00D843D5" w:rsidRPr="00C90272" w:rsidRDefault="00D843D5" w:rsidP="00D843D5"/>
    <w:p w:rsidR="00C90272" w:rsidRDefault="00C90272" w:rsidP="00D843D5">
      <w:r w:rsidRPr="00C90272">
        <w:rPr>
          <w:b/>
          <w:i/>
        </w:rPr>
        <w:t>Study</w:t>
      </w:r>
      <w:r w:rsidRPr="00C90272">
        <w:t>: Housing Choice Voucher Program Administrative Fee Study.</w:t>
      </w:r>
    </w:p>
    <w:p w:rsidR="00D843D5" w:rsidRPr="00C90272" w:rsidRDefault="00D843D5" w:rsidP="00D843D5"/>
    <w:p w:rsidR="00C90272" w:rsidRDefault="00C90272" w:rsidP="00D843D5">
      <w:r w:rsidRPr="00C90272">
        <w:rPr>
          <w:b/>
          <w:i/>
        </w:rPr>
        <w:t>Abt Study Team</w:t>
      </w:r>
      <w:r w:rsidRPr="00C90272">
        <w:t>: Abt Associates Inc. and its subcontractors RSGI and Phineas Consulting LLC.</w:t>
      </w:r>
    </w:p>
    <w:p w:rsidR="00D843D5" w:rsidRPr="00C90272" w:rsidRDefault="00D843D5" w:rsidP="00D843D5"/>
    <w:p w:rsidR="00C90272" w:rsidRDefault="00C90272" w:rsidP="00D843D5">
      <w:r w:rsidRPr="00C90272">
        <w:rPr>
          <w:b/>
          <w:i/>
        </w:rPr>
        <w:t>Abt Study Liaison</w:t>
      </w:r>
      <w:r w:rsidRPr="00C90272">
        <w:rPr>
          <w:i/>
        </w:rPr>
        <w:t xml:space="preserve">: </w:t>
      </w:r>
      <w:r w:rsidRPr="00C90272">
        <w:t>Abt staff person designated by the Abt Study Team to coordinate Study activities with the PHA.</w:t>
      </w:r>
    </w:p>
    <w:p w:rsidR="00D843D5" w:rsidRPr="00C90272" w:rsidRDefault="00D843D5" w:rsidP="00D843D5"/>
    <w:p w:rsidR="00C90272" w:rsidRPr="00C90272" w:rsidRDefault="00C90272" w:rsidP="00D843D5">
      <w:r w:rsidRPr="00C90272">
        <w:rPr>
          <w:b/>
          <w:i/>
        </w:rPr>
        <w:t>Project Director</w:t>
      </w:r>
      <w:r w:rsidRPr="00C90272">
        <w:t>: Abt Associates’ Project Director for the Study.</w:t>
      </w:r>
    </w:p>
    <w:p w:rsidR="00C90272" w:rsidRPr="00C90272" w:rsidRDefault="00C90272" w:rsidP="00D843D5"/>
    <w:p w:rsidR="00C90272" w:rsidRPr="00C90272" w:rsidRDefault="00C90272" w:rsidP="00D843D5">
      <w:r w:rsidRPr="00C90272">
        <w:t xml:space="preserve">The Period of Performance for this MOU is expected to begin </w:t>
      </w:r>
      <w:r w:rsidRPr="00C90272">
        <w:rPr>
          <w:b/>
        </w:rPr>
        <w:t>[mm/</w:t>
      </w:r>
      <w:proofErr w:type="spellStart"/>
      <w:r w:rsidRPr="00C90272">
        <w:rPr>
          <w:b/>
        </w:rPr>
        <w:t>dd</w:t>
      </w:r>
      <w:proofErr w:type="spellEnd"/>
      <w:r w:rsidRPr="00C90272">
        <w:rPr>
          <w:b/>
        </w:rPr>
        <w:t>/</w:t>
      </w:r>
      <w:proofErr w:type="spellStart"/>
      <w:r w:rsidRPr="00C90272">
        <w:rPr>
          <w:b/>
        </w:rPr>
        <w:t>yy</w:t>
      </w:r>
      <w:proofErr w:type="spellEnd"/>
      <w:r w:rsidRPr="00C90272">
        <w:rPr>
          <w:b/>
        </w:rPr>
        <w:t>]</w:t>
      </w:r>
      <w:r w:rsidRPr="00C90272">
        <w:t xml:space="preserve"> and continue through </w:t>
      </w:r>
      <w:r w:rsidRPr="00C90272">
        <w:rPr>
          <w:b/>
        </w:rPr>
        <w:t>[mm/</w:t>
      </w:r>
      <w:proofErr w:type="spellStart"/>
      <w:r w:rsidRPr="00C90272">
        <w:rPr>
          <w:b/>
        </w:rPr>
        <w:t>dd</w:t>
      </w:r>
      <w:proofErr w:type="spellEnd"/>
      <w:r w:rsidRPr="00C90272">
        <w:rPr>
          <w:b/>
        </w:rPr>
        <w:t>/</w:t>
      </w:r>
      <w:proofErr w:type="spellStart"/>
      <w:r w:rsidRPr="00C90272">
        <w:rPr>
          <w:b/>
        </w:rPr>
        <w:t>yy</w:t>
      </w:r>
      <w:proofErr w:type="spellEnd"/>
      <w:r w:rsidRPr="00C90272">
        <w:rPr>
          <w:b/>
        </w:rPr>
        <w:t>]</w:t>
      </w:r>
      <w:r w:rsidRPr="00C90272">
        <w:t>.</w:t>
      </w:r>
    </w:p>
    <w:p w:rsidR="00C90272" w:rsidRPr="00C90272" w:rsidRDefault="00C90272" w:rsidP="00C90272">
      <w:pPr>
        <w:tabs>
          <w:tab w:val="clear" w:pos="720"/>
          <w:tab w:val="clear" w:pos="1080"/>
          <w:tab w:val="clear" w:pos="1440"/>
          <w:tab w:val="clear" w:pos="1800"/>
        </w:tabs>
        <w:spacing w:line="240" w:lineRule="auto"/>
        <w:rPr>
          <w:sz w:val="24"/>
          <w:szCs w:val="24"/>
        </w:rPr>
      </w:pPr>
    </w:p>
    <w:p w:rsidR="00795D7F" w:rsidRDefault="00795D7F">
      <w:pPr>
        <w:tabs>
          <w:tab w:val="clear" w:pos="720"/>
          <w:tab w:val="clear" w:pos="1080"/>
          <w:tab w:val="clear" w:pos="1440"/>
          <w:tab w:val="clear" w:pos="1800"/>
        </w:tabs>
        <w:spacing w:line="240" w:lineRule="auto"/>
        <w:rPr>
          <w:rFonts w:ascii="Arial" w:hAnsi="Arial" w:cs="Arial"/>
          <w:b/>
        </w:rPr>
      </w:pPr>
      <w:r>
        <w:br w:type="page"/>
      </w:r>
    </w:p>
    <w:p w:rsidR="00C90272" w:rsidRPr="00C90272" w:rsidRDefault="00C90272" w:rsidP="00D843D5">
      <w:pPr>
        <w:pStyle w:val="AbtHeadC"/>
      </w:pPr>
      <w:r w:rsidRPr="00C90272">
        <w:lastRenderedPageBreak/>
        <w:t>A</w:t>
      </w:r>
      <w:r w:rsidR="00D843D5">
        <w:t>bt Agrees To:</w:t>
      </w:r>
    </w:p>
    <w:p w:rsidR="00C90272" w:rsidRPr="00D843D5" w:rsidRDefault="00C90272" w:rsidP="00463E3D">
      <w:pPr>
        <w:pStyle w:val="Numbers"/>
        <w:numPr>
          <w:ilvl w:val="0"/>
          <w:numId w:val="9"/>
        </w:numPr>
        <w:tabs>
          <w:tab w:val="clear" w:pos="1080"/>
          <w:tab w:val="num" w:pos="360"/>
        </w:tabs>
        <w:ind w:left="360"/>
        <w:rPr>
          <w:b/>
          <w:bCs/>
        </w:rPr>
      </w:pPr>
      <w:r w:rsidRPr="00D843D5">
        <w:rPr>
          <w:b/>
          <w:bCs/>
        </w:rPr>
        <w:t>Train PHA staff in the Study data collection procedures</w:t>
      </w:r>
    </w:p>
    <w:p w:rsidR="00C90272" w:rsidRPr="00C90272" w:rsidRDefault="00C90272" w:rsidP="00D843D5"/>
    <w:p w:rsidR="00C90272" w:rsidRPr="00C90272" w:rsidRDefault="00C90272" w:rsidP="00D843D5">
      <w:r w:rsidRPr="00C90272">
        <w:t xml:space="preserve">The Abt Study Liaison and other members of the Abt Study Team will provide thorough training to the PHA staff who will be involved in data collection through RMS. Abt will provide an initial in-person training session and follow-up training with individual staff as needed. Abt will also provide a training manual to each PHA staff participating in the RMS data collection. </w:t>
      </w:r>
    </w:p>
    <w:p w:rsidR="00C90272" w:rsidRPr="00C90272" w:rsidRDefault="00C90272" w:rsidP="00C90272">
      <w:pPr>
        <w:tabs>
          <w:tab w:val="clear" w:pos="720"/>
          <w:tab w:val="clear" w:pos="1080"/>
          <w:tab w:val="clear" w:pos="1440"/>
          <w:tab w:val="clear" w:pos="1800"/>
          <w:tab w:val="left" w:pos="540"/>
        </w:tabs>
        <w:spacing w:line="240" w:lineRule="auto"/>
        <w:rPr>
          <w:sz w:val="24"/>
          <w:szCs w:val="24"/>
        </w:rPr>
      </w:pPr>
    </w:p>
    <w:p w:rsidR="00C90272" w:rsidRPr="00D843D5" w:rsidRDefault="00C90272" w:rsidP="00D843D5">
      <w:pPr>
        <w:pStyle w:val="Numbers"/>
        <w:tabs>
          <w:tab w:val="clear" w:pos="1080"/>
          <w:tab w:val="num" w:pos="360"/>
        </w:tabs>
        <w:ind w:left="360"/>
        <w:rPr>
          <w:b/>
          <w:bCs/>
        </w:rPr>
      </w:pPr>
      <w:r w:rsidRPr="00D843D5">
        <w:rPr>
          <w:b/>
          <w:bCs/>
        </w:rPr>
        <w:t>Provide support to PHA staff during the RMS data collection period</w:t>
      </w:r>
    </w:p>
    <w:p w:rsidR="00C90272" w:rsidRPr="00C90272" w:rsidRDefault="00C90272" w:rsidP="00D843D5"/>
    <w:p w:rsidR="00C90272" w:rsidRPr="00C90272" w:rsidRDefault="00C90272" w:rsidP="00D843D5">
      <w:pPr>
        <w:rPr>
          <w:b/>
          <w:bCs/>
        </w:rPr>
      </w:pPr>
      <w:r w:rsidRPr="00C90272">
        <w:t xml:space="preserve">Abt will provide the PHA with an email address for the Study as well as telephone numbers of the Abt Study Liaison and other Abt Study Team members as appropriate to answer questions that come up during the data collection in a prompt and timely manner. </w:t>
      </w:r>
    </w:p>
    <w:p w:rsidR="00C90272" w:rsidRPr="00C90272" w:rsidRDefault="00C90272" w:rsidP="00D843D5">
      <w:pPr>
        <w:rPr>
          <w:b/>
          <w:bCs/>
        </w:rPr>
      </w:pPr>
    </w:p>
    <w:p w:rsidR="00C90272" w:rsidRPr="00D843D5" w:rsidRDefault="00C90272" w:rsidP="00D843D5">
      <w:pPr>
        <w:pStyle w:val="Numbers"/>
        <w:tabs>
          <w:tab w:val="clear" w:pos="1080"/>
          <w:tab w:val="num" w:pos="360"/>
        </w:tabs>
        <w:ind w:left="360"/>
        <w:rPr>
          <w:b/>
          <w:bCs/>
        </w:rPr>
      </w:pPr>
      <w:r w:rsidRPr="00D843D5">
        <w:rPr>
          <w:b/>
          <w:bCs/>
        </w:rPr>
        <w:t>Ensure Confidentiality</w:t>
      </w:r>
    </w:p>
    <w:p w:rsidR="00C90272" w:rsidRPr="00C90272" w:rsidRDefault="00C90272" w:rsidP="00D843D5"/>
    <w:p w:rsidR="00C90272" w:rsidRPr="00C90272" w:rsidRDefault="00C90272" w:rsidP="00D843D5">
      <w:r w:rsidRPr="00C90272">
        <w:t xml:space="preserve">No personal identifying information from any interviews or other data collection conducted by Abt with PHA staff will be used in any report or data provided to HUD. Information collected will not be attributed to a single PHA or PHA staff person but will be presented in the aggregate and analyzed across a range of variables. </w:t>
      </w:r>
    </w:p>
    <w:p w:rsidR="00C90272" w:rsidRPr="00C90272" w:rsidRDefault="00C90272" w:rsidP="00D843D5"/>
    <w:p w:rsidR="00C90272" w:rsidRPr="00D843D5" w:rsidRDefault="00C90272" w:rsidP="00D843D5">
      <w:pPr>
        <w:pStyle w:val="Numbers"/>
        <w:tabs>
          <w:tab w:val="clear" w:pos="1080"/>
          <w:tab w:val="num" w:pos="360"/>
        </w:tabs>
        <w:ind w:left="360"/>
        <w:rPr>
          <w:b/>
          <w:bCs/>
        </w:rPr>
      </w:pPr>
      <w:r w:rsidRPr="00D843D5">
        <w:rPr>
          <w:b/>
          <w:bCs/>
        </w:rPr>
        <w:t>Support PHA throughout Study Implementation</w:t>
      </w:r>
    </w:p>
    <w:p w:rsidR="00C90272" w:rsidRPr="00C90272" w:rsidRDefault="00C90272" w:rsidP="00D843D5"/>
    <w:p w:rsidR="00C90272" w:rsidRPr="00C90272" w:rsidRDefault="00C90272" w:rsidP="00D843D5">
      <w:r w:rsidRPr="00C90272">
        <w:t>The Abt Study Liaison will work with the PHA Study Site Liaison to ensure the study implementation is well-planned and to address any concerns identified throughout the course of the study. In particular, the Abt Study Team will regularly review participation in the RMS data collection and a member of the Abt Study Team such as the Abt Project Director or the Abt Study Liaison will discuss concerns with the PHA Study Liaison to mitigate barriers to successful study implementation and to ensure that the PHA can adhere to the data collection protocols. In addition, Abt will provide the PHA Study Liaison with an email address for the Study as well as telephone numbers of the Abt Study Liaison and other Abt Study Team members as appropriate to answer questions that come up during the data collection in a prompt and timely manner.</w:t>
      </w:r>
    </w:p>
    <w:p w:rsidR="00C90272" w:rsidRPr="00C90272" w:rsidRDefault="00C90272" w:rsidP="00D843D5"/>
    <w:p w:rsidR="00795D7F" w:rsidRDefault="00795D7F">
      <w:pPr>
        <w:tabs>
          <w:tab w:val="clear" w:pos="720"/>
          <w:tab w:val="clear" w:pos="1080"/>
          <w:tab w:val="clear" w:pos="1440"/>
          <w:tab w:val="clear" w:pos="1800"/>
        </w:tabs>
        <w:spacing w:line="240" w:lineRule="auto"/>
        <w:rPr>
          <w:rFonts w:ascii="Arial" w:hAnsi="Arial" w:cs="Arial"/>
          <w:b/>
        </w:rPr>
      </w:pPr>
      <w:r>
        <w:br w:type="page"/>
      </w:r>
    </w:p>
    <w:p w:rsidR="00C90272" w:rsidRPr="00C90272" w:rsidRDefault="00C90272" w:rsidP="00D843D5">
      <w:pPr>
        <w:pStyle w:val="AbtHeadC"/>
      </w:pPr>
      <w:bookmarkStart w:id="0" w:name="_GoBack"/>
      <w:bookmarkEnd w:id="0"/>
      <w:r w:rsidRPr="00C90272">
        <w:lastRenderedPageBreak/>
        <w:t>PHA A</w:t>
      </w:r>
      <w:r w:rsidR="00D843D5">
        <w:t>grees To:</w:t>
      </w:r>
    </w:p>
    <w:p w:rsidR="00C90272" w:rsidRPr="00D843D5" w:rsidRDefault="00C90272" w:rsidP="00463E3D">
      <w:pPr>
        <w:pStyle w:val="Numbers"/>
        <w:numPr>
          <w:ilvl w:val="0"/>
          <w:numId w:val="10"/>
        </w:numPr>
        <w:tabs>
          <w:tab w:val="clear" w:pos="1080"/>
          <w:tab w:val="num" w:pos="-360"/>
        </w:tabs>
        <w:ind w:left="360"/>
        <w:rPr>
          <w:b/>
          <w:bCs/>
        </w:rPr>
      </w:pPr>
      <w:r w:rsidRPr="00D843D5">
        <w:rPr>
          <w:b/>
          <w:bCs/>
        </w:rPr>
        <w:t>Coordinate with the Abt Study Site Liaison and Abt Study Team to implement the study</w:t>
      </w:r>
    </w:p>
    <w:p w:rsidR="00C90272" w:rsidRPr="00C90272" w:rsidRDefault="00C90272" w:rsidP="00C90272">
      <w:pPr>
        <w:tabs>
          <w:tab w:val="clear" w:pos="720"/>
          <w:tab w:val="clear" w:pos="1080"/>
          <w:tab w:val="clear" w:pos="1440"/>
          <w:tab w:val="clear" w:pos="1800"/>
          <w:tab w:val="left" w:pos="540"/>
        </w:tabs>
        <w:spacing w:line="240" w:lineRule="auto"/>
        <w:rPr>
          <w:b/>
          <w:bCs/>
          <w:sz w:val="24"/>
          <w:szCs w:val="24"/>
        </w:rPr>
      </w:pPr>
    </w:p>
    <w:p w:rsidR="00C90272" w:rsidRPr="00C90272" w:rsidRDefault="00C90272" w:rsidP="00D843D5">
      <w:r w:rsidRPr="00C90272">
        <w:t xml:space="preserve">The PHA will assign a PHA Study Liaison to serve as the point of contact between the PHA and the Abt Study Team. The PHA Study Liaison will be expected to communicate regularly with the Abt Study Liaison about study implementation issues or concerns. The PHA Study Liaison will also be expected to communicate with the PHA staff participating in the data collection to help ensure that staff are sufficient motivated to comply with the study’s data collection, in particular RMS.  </w:t>
      </w:r>
    </w:p>
    <w:p w:rsidR="00C90272" w:rsidRPr="00C90272" w:rsidRDefault="00D843D5" w:rsidP="00D843D5">
      <w:r>
        <w:tab/>
      </w:r>
    </w:p>
    <w:p w:rsidR="00C90272" w:rsidRPr="00D843D5" w:rsidRDefault="00C90272" w:rsidP="00D843D5">
      <w:pPr>
        <w:pStyle w:val="Numbers"/>
        <w:keepNext/>
        <w:tabs>
          <w:tab w:val="clear" w:pos="1080"/>
          <w:tab w:val="num" w:pos="360"/>
        </w:tabs>
        <w:ind w:left="360"/>
        <w:rPr>
          <w:b/>
          <w:bCs/>
        </w:rPr>
      </w:pPr>
      <w:r w:rsidRPr="00D843D5">
        <w:rPr>
          <w:b/>
          <w:bCs/>
        </w:rPr>
        <w:t>Provide information on HCV program staffing prior to the start of RMS</w:t>
      </w:r>
    </w:p>
    <w:p w:rsidR="00C90272" w:rsidRPr="00C90272" w:rsidRDefault="00C90272" w:rsidP="00D843D5"/>
    <w:p w:rsidR="00C90272" w:rsidRPr="00C90272" w:rsidRDefault="00C90272" w:rsidP="00D843D5">
      <w:pPr>
        <w:rPr>
          <w:b/>
          <w:bCs/>
        </w:rPr>
      </w:pPr>
      <w:r w:rsidRPr="00C90272">
        <w:t xml:space="preserve">The PHA will provide the Abt Study Team with a listing of all staff who work on the HCV program, including name, title, role(s), and daily work schedule. This information is critical to the RMS data collection and therefore needs to be provided promptly. </w:t>
      </w:r>
    </w:p>
    <w:p w:rsidR="00C90272" w:rsidRPr="00C90272" w:rsidRDefault="00C90272" w:rsidP="00D843D5">
      <w:pPr>
        <w:rPr>
          <w:b/>
          <w:bCs/>
        </w:rPr>
      </w:pPr>
    </w:p>
    <w:p w:rsidR="00C90272" w:rsidRPr="00D843D5" w:rsidRDefault="00C90272" w:rsidP="00D843D5">
      <w:pPr>
        <w:pStyle w:val="Numbers"/>
        <w:tabs>
          <w:tab w:val="clear" w:pos="1080"/>
          <w:tab w:val="num" w:pos="360"/>
        </w:tabs>
        <w:ind w:left="360"/>
        <w:rPr>
          <w:b/>
          <w:bCs/>
        </w:rPr>
      </w:pPr>
      <w:r w:rsidRPr="00D843D5">
        <w:rPr>
          <w:b/>
          <w:bCs/>
        </w:rPr>
        <w:t>Provide information on HCV program transaction counts</w:t>
      </w:r>
    </w:p>
    <w:p w:rsidR="00C90272" w:rsidRPr="00C90272" w:rsidRDefault="00C90272" w:rsidP="00D843D5"/>
    <w:p w:rsidR="00C90272" w:rsidRPr="00C90272" w:rsidRDefault="00C90272" w:rsidP="00D843D5">
      <w:pPr>
        <w:rPr>
          <w:b/>
          <w:bCs/>
        </w:rPr>
      </w:pPr>
      <w:r w:rsidRPr="00C90272">
        <w:t xml:space="preserve">The PHA will provide the Abt Study Team with data on voucher units allocated and under lease and data on transaction counts related to the HCV program for a specified period of time. A transaction count is the number of times an HCV program action—such as a new unit inspection—is performed in a given period of time—such as the previous two months. The Abt Study Liaison will discuss with the PHA which transaction counts the PHA is able to provide. The PHA will be expected to provide the data items within two weeks of the conclusion of the RMS data collection period for the two months corresponding to the RMS period. </w:t>
      </w:r>
    </w:p>
    <w:p w:rsidR="00C90272" w:rsidRPr="00C90272" w:rsidRDefault="00C90272" w:rsidP="00D843D5"/>
    <w:p w:rsidR="00C90272" w:rsidRPr="00D843D5" w:rsidRDefault="00C90272" w:rsidP="00D843D5">
      <w:pPr>
        <w:pStyle w:val="Numbers"/>
        <w:tabs>
          <w:tab w:val="clear" w:pos="1080"/>
          <w:tab w:val="num" w:pos="360"/>
        </w:tabs>
        <w:ind w:left="360"/>
        <w:rPr>
          <w:b/>
          <w:bCs/>
          <w:szCs w:val="24"/>
        </w:rPr>
      </w:pPr>
      <w:r w:rsidRPr="00D843D5">
        <w:rPr>
          <w:b/>
          <w:bCs/>
        </w:rPr>
        <w:t>Provide information on HCV Program Costs and Overhead Costs</w:t>
      </w:r>
    </w:p>
    <w:p w:rsidR="00C90272" w:rsidRPr="00C90272" w:rsidRDefault="00C90272" w:rsidP="00D843D5"/>
    <w:p w:rsidR="00C90272" w:rsidRPr="00C90272" w:rsidRDefault="00C90272" w:rsidP="00D843D5">
      <w:r w:rsidRPr="00C90272">
        <w:t>The PHA will provide the Abt Study Team with recent financial statements, employee-level information on salaries and benefits for all HCV program staff for the past fiscal year and at the time of data collection, employee-level information on salaries and benefits for overhead staff (or staff assigned to the Central Office Cost Center), and documentation of other costs of operating the HCV program for the past fiscal year, including costs of equipment, supplies, contracted labor, and support functions shared with other parts of the PHA. The Abt Study Team will collect this information by email, telephone, and/or in-person, and will expect to have access to the PHA’s financial staff and fee accountant as needed.</w:t>
      </w:r>
    </w:p>
    <w:p w:rsidR="00C90272" w:rsidRPr="00C90272" w:rsidRDefault="00C90272" w:rsidP="00D843D5"/>
    <w:p w:rsidR="00C90272" w:rsidRPr="00D843D5" w:rsidRDefault="00C90272" w:rsidP="00D843D5">
      <w:pPr>
        <w:pStyle w:val="Numbers"/>
        <w:tabs>
          <w:tab w:val="clear" w:pos="1080"/>
          <w:tab w:val="num" w:pos="360"/>
        </w:tabs>
        <w:ind w:left="360"/>
        <w:rPr>
          <w:b/>
          <w:bCs/>
        </w:rPr>
      </w:pPr>
      <w:r w:rsidRPr="00D843D5">
        <w:rPr>
          <w:b/>
          <w:bCs/>
        </w:rPr>
        <w:t>Participate in 40 consecutive days of RMS data collection</w:t>
      </w:r>
    </w:p>
    <w:p w:rsidR="00C90272" w:rsidRPr="00C90272" w:rsidRDefault="00C90272" w:rsidP="00D843D5"/>
    <w:p w:rsidR="00C90272" w:rsidRPr="00C90272" w:rsidRDefault="00C90272" w:rsidP="00D843D5">
      <w:r w:rsidRPr="00C90272">
        <w:t xml:space="preserve">All HCV program staff will be expected to participate in 40 days of RMS data collection. Each staff will receive a hand-held device (smart phone) and training from the Abt Study Team on how to use it. The staff will be expected to keep the device with them at all times while they are working for the PHA and to respond promptly to notifications they receive through the device (within 15 minutes for most activities). </w:t>
      </w:r>
    </w:p>
    <w:p w:rsidR="00C90272" w:rsidRPr="00C90272" w:rsidRDefault="00C90272" w:rsidP="00D843D5"/>
    <w:p w:rsidR="00C90272" w:rsidRPr="00C90272" w:rsidRDefault="00C90272" w:rsidP="00D843D5">
      <w:r w:rsidRPr="00C90272">
        <w:lastRenderedPageBreak/>
        <w:t xml:space="preserve">All staff will receive 10-15 notifications per day for 40 consecutive work days (a two-month period). Each notification will take less than a minute to respond to, so that staff will be expected to spend no more than 15 minutes per day in total responding to RMS notifications. </w:t>
      </w:r>
    </w:p>
    <w:p w:rsidR="00C90272" w:rsidRPr="00C90272" w:rsidRDefault="00C90272" w:rsidP="00D843D5"/>
    <w:p w:rsidR="00C90272" w:rsidRPr="00C90272" w:rsidRDefault="00C90272" w:rsidP="00D843D5">
      <w:r w:rsidRPr="00C90272">
        <w:t xml:space="preserve">All staff </w:t>
      </w:r>
      <w:proofErr w:type="gramStart"/>
      <w:r w:rsidRPr="00C90272">
        <w:t>who</w:t>
      </w:r>
      <w:proofErr w:type="gramEnd"/>
      <w:r w:rsidRPr="00C90272">
        <w:t xml:space="preserve"> support the HCV program, including supervisors, will be required to participate, up to a maximum of 100 staff. (If an agency has more than 100 staff working on the HCV program, the study team will work with the PHA to identify a sample of 100 staff to participate in the RMS data collection.) All staff will be expected to respond promptly and accurately to the notifications for the entire 40-day period (excepting times when </w:t>
      </w:r>
      <w:proofErr w:type="gramStart"/>
      <w:r w:rsidRPr="00C90272">
        <w:t>staff are</w:t>
      </w:r>
      <w:proofErr w:type="gramEnd"/>
      <w:r w:rsidRPr="00C90272">
        <w:t xml:space="preserve"> sick, on vacation, or otherwise not working). The accuracy of the cost estimates developed through the study is contingent upon staff complying fully with the RMS data collection activities.  </w:t>
      </w:r>
    </w:p>
    <w:p w:rsidR="00C90272" w:rsidRPr="00C90272" w:rsidRDefault="00C90272" w:rsidP="00D843D5"/>
    <w:p w:rsidR="00C90272" w:rsidRPr="00D843D5" w:rsidRDefault="00C90272" w:rsidP="00D843D5">
      <w:pPr>
        <w:pStyle w:val="Numbers"/>
        <w:tabs>
          <w:tab w:val="clear" w:pos="1080"/>
          <w:tab w:val="num" w:pos="360"/>
        </w:tabs>
        <w:ind w:left="360"/>
        <w:rPr>
          <w:b/>
          <w:bCs/>
        </w:rPr>
      </w:pPr>
      <w:r w:rsidRPr="00D843D5">
        <w:rPr>
          <w:b/>
          <w:bCs/>
        </w:rPr>
        <w:t>Notify the Study Team of Local Concerns</w:t>
      </w:r>
    </w:p>
    <w:p w:rsidR="00C90272" w:rsidRPr="00C90272" w:rsidRDefault="00C90272" w:rsidP="00D843D5"/>
    <w:p w:rsidR="00C90272" w:rsidRPr="00C90272" w:rsidRDefault="00C90272" w:rsidP="00D843D5">
      <w:r w:rsidRPr="00C90272">
        <w:t>The PHA Study Liaison is expected to notify the Abt Study Liaison promptly if there are any local concerns regarding the implementation of the study.</w:t>
      </w:r>
    </w:p>
    <w:p w:rsidR="00C90272" w:rsidRPr="00C90272" w:rsidRDefault="00C90272" w:rsidP="00D843D5"/>
    <w:p w:rsidR="00C90272" w:rsidRPr="00C90272" w:rsidRDefault="00C90272" w:rsidP="00D843D5">
      <w:pPr>
        <w:pStyle w:val="AbtHeadC"/>
      </w:pPr>
      <w:r w:rsidRPr="00C90272">
        <w:t>PHA C</w:t>
      </w:r>
      <w:r w:rsidR="00D843D5">
        <w:t>ompensation</w:t>
      </w:r>
      <w:r w:rsidRPr="00C90272">
        <w:t>:</w:t>
      </w:r>
    </w:p>
    <w:p w:rsidR="00C90272" w:rsidRPr="00C90272" w:rsidRDefault="00C90272" w:rsidP="00D843D5">
      <w:r w:rsidRPr="00C90272">
        <w:t>[PHA] will receive compensation in recognition of the administrative effort provided in participating with the study. The compensation is expected to be used to defray personnel costs due directly to this information collection. The payment is phased based on meeting the data collection requirements identified in this agreement.</w:t>
      </w:r>
    </w:p>
    <w:p w:rsidR="00C90272" w:rsidRPr="00C90272" w:rsidRDefault="00C90272" w:rsidP="00D843D5"/>
    <w:p w:rsidR="00C90272" w:rsidRPr="00C90272" w:rsidRDefault="00C90272" w:rsidP="00D843D5">
      <w:r w:rsidRPr="00C90272">
        <w:t>Payment terms:</w:t>
      </w:r>
    </w:p>
    <w:p w:rsidR="00C90272" w:rsidRPr="00C90272" w:rsidRDefault="00C90272" w:rsidP="00D843D5"/>
    <w:p w:rsidR="00D843D5" w:rsidRDefault="00C90272" w:rsidP="00463E3D">
      <w:pPr>
        <w:pStyle w:val="Numbers"/>
        <w:numPr>
          <w:ilvl w:val="0"/>
          <w:numId w:val="11"/>
        </w:numPr>
        <w:tabs>
          <w:tab w:val="clear" w:pos="1080"/>
          <w:tab w:val="num" w:pos="360"/>
        </w:tabs>
        <w:ind w:left="360"/>
      </w:pPr>
      <w:r w:rsidRPr="00D843D5">
        <w:t>$2,800 once the preparations for RMS data collection are complete and RMS data collection has been underway for two weeks; and</w:t>
      </w:r>
    </w:p>
    <w:p w:rsidR="00D843D5" w:rsidRDefault="00D843D5" w:rsidP="00D843D5">
      <w:pPr>
        <w:pStyle w:val="Numbers"/>
        <w:numPr>
          <w:ilvl w:val="0"/>
          <w:numId w:val="0"/>
        </w:numPr>
        <w:ind w:left="360"/>
      </w:pPr>
    </w:p>
    <w:p w:rsidR="00C90272" w:rsidRPr="00C90272" w:rsidRDefault="00C90272" w:rsidP="00463E3D">
      <w:pPr>
        <w:pStyle w:val="Numbers"/>
        <w:numPr>
          <w:ilvl w:val="0"/>
          <w:numId w:val="11"/>
        </w:numPr>
        <w:tabs>
          <w:tab w:val="clear" w:pos="1080"/>
          <w:tab w:val="num" w:pos="360"/>
        </w:tabs>
        <w:ind w:left="360"/>
      </w:pPr>
      <w:r w:rsidRPr="00C90272">
        <w:t xml:space="preserve">An amount equivalent to $300 multiplied by the number of staff that complete RMS data collection (not to exceed $30,000) to be provided when the RMS data collection is complete and the PHA has provided the all requested transaction count and cost data. The final amount will be determined based on the number of staff responding to all RMS notifications over the 40-day data collection period. Cases in which a staff member responds to all RMS notifications for part of the 40-day period but is not able to complete the data collection will be discussed between the PHA and Abt Study Team. In most cases we anticipate that the PHA will receive partial payment reflecting the number of weeks the staff participated in the RMS data collection. </w:t>
      </w:r>
    </w:p>
    <w:p w:rsidR="00C90272" w:rsidRPr="00C90272" w:rsidRDefault="00C90272" w:rsidP="00C90272">
      <w:pPr>
        <w:tabs>
          <w:tab w:val="clear" w:pos="720"/>
          <w:tab w:val="clear" w:pos="1080"/>
          <w:tab w:val="clear" w:pos="1440"/>
          <w:tab w:val="clear" w:pos="1800"/>
        </w:tabs>
        <w:spacing w:line="240" w:lineRule="auto"/>
        <w:rPr>
          <w:sz w:val="24"/>
          <w:szCs w:val="24"/>
        </w:rPr>
      </w:pPr>
    </w:p>
    <w:p w:rsidR="00C90272" w:rsidRPr="00C90272" w:rsidRDefault="00C90272" w:rsidP="00D843D5">
      <w:pPr>
        <w:pStyle w:val="AbtHeadC"/>
      </w:pPr>
      <w:r w:rsidRPr="00C90272">
        <w:t>C</w:t>
      </w:r>
      <w:r w:rsidR="00D843D5">
        <w:t>hanges to the Agreement</w:t>
      </w:r>
      <w:r w:rsidRPr="00C90272">
        <w:t>:</w:t>
      </w:r>
    </w:p>
    <w:p w:rsidR="00C90272" w:rsidRPr="00C90272" w:rsidRDefault="00C90272" w:rsidP="00D843D5">
      <w:r w:rsidRPr="00C90272">
        <w:t>We anticipate that over the course of the study, some modifications or additions may need to be made to this agreement.  It is understood that the terms may be adjusted with written amendments as agreed upon by both parties.</w:t>
      </w:r>
    </w:p>
    <w:p w:rsidR="00C90272" w:rsidRPr="00D843D5" w:rsidRDefault="00C90272" w:rsidP="00D843D5"/>
    <w:p w:rsidR="00D843D5" w:rsidRDefault="00D843D5" w:rsidP="00D843D5">
      <w:pPr>
        <w:pStyle w:val="AbtHeadB"/>
        <w:sectPr w:rsidR="00D843D5" w:rsidSect="00C90272">
          <w:footerReference w:type="default" r:id="rId8"/>
          <w:pgSz w:w="12240" w:h="15840" w:code="1"/>
          <w:pgMar w:top="1440" w:right="1440" w:bottom="1440" w:left="1800" w:header="1080" w:footer="576" w:gutter="0"/>
          <w:cols w:space="720"/>
          <w:docGrid w:linePitch="299"/>
        </w:sectPr>
      </w:pPr>
    </w:p>
    <w:p w:rsidR="00C90272" w:rsidRPr="00C90272" w:rsidRDefault="00C90272" w:rsidP="00D843D5">
      <w:pPr>
        <w:pStyle w:val="AbtHeadB"/>
        <w:jc w:val="center"/>
      </w:pPr>
      <w:r w:rsidRPr="00C90272">
        <w:lastRenderedPageBreak/>
        <w:t>Signatures</w:t>
      </w:r>
    </w:p>
    <w:p w:rsidR="00C90272" w:rsidRPr="00C90272" w:rsidRDefault="00C90272" w:rsidP="00D843D5">
      <w:r w:rsidRPr="00C90272">
        <w:t>The following people have read this Memorandum of Understanding and acknowledge the terms and conditions regarding participation in the Housing Choice Voucher Program Administrative Fee Study.</w:t>
      </w:r>
    </w:p>
    <w:p w:rsidR="00C90272" w:rsidRPr="00C90272" w:rsidRDefault="00C90272" w:rsidP="00D843D5"/>
    <w:p w:rsidR="00C90272" w:rsidRPr="00C90272" w:rsidRDefault="00C90272" w:rsidP="00D843D5"/>
    <w:p w:rsidR="00C90272" w:rsidRPr="00C90272" w:rsidRDefault="00C90272" w:rsidP="00D843D5"/>
    <w:p w:rsidR="00C90272" w:rsidRPr="00C90272" w:rsidRDefault="00C90272" w:rsidP="00D843D5">
      <w:pPr>
        <w:pBdr>
          <w:top w:val="single" w:sz="4" w:space="1" w:color="595959" w:themeColor="text1" w:themeTint="A6"/>
        </w:pBdr>
      </w:pPr>
      <w:r w:rsidRPr="00C90272">
        <w:t>Kathleen Heintz, Abt Associates Inc. Division Vice President</w:t>
      </w:r>
      <w:r w:rsidRPr="00C90272">
        <w:tab/>
      </w:r>
      <w:r w:rsidRPr="00C90272">
        <w:tab/>
      </w:r>
      <w:r w:rsidRPr="00C90272">
        <w:tab/>
      </w:r>
      <w:r w:rsidRPr="00C90272">
        <w:tab/>
        <w:t>Date</w:t>
      </w:r>
    </w:p>
    <w:p w:rsidR="00C90272" w:rsidRPr="00C90272" w:rsidRDefault="00C90272" w:rsidP="00D843D5"/>
    <w:p w:rsidR="00C90272" w:rsidRPr="00C90272" w:rsidRDefault="00C90272" w:rsidP="00D843D5"/>
    <w:p w:rsidR="00C90272" w:rsidRPr="00C90272" w:rsidRDefault="00C90272" w:rsidP="00D843D5"/>
    <w:p w:rsidR="00C90272" w:rsidRPr="00C90272" w:rsidRDefault="00C90272" w:rsidP="00D843D5">
      <w:pPr>
        <w:pBdr>
          <w:top w:val="single" w:sz="4" w:space="1" w:color="595959" w:themeColor="text1" w:themeTint="A6"/>
        </w:pBdr>
      </w:pPr>
      <w:r w:rsidRPr="00C90272">
        <w:t>PHA Authorized Signature, Title</w:t>
      </w:r>
      <w:r w:rsidRPr="00C90272">
        <w:tab/>
      </w:r>
      <w:r w:rsidRPr="00C90272">
        <w:rPr>
          <w:szCs w:val="30"/>
        </w:rPr>
        <w:tab/>
      </w:r>
      <w:r w:rsidRPr="00C90272">
        <w:rPr>
          <w:szCs w:val="30"/>
        </w:rPr>
        <w:tab/>
      </w:r>
      <w:r w:rsidRPr="00C90272">
        <w:rPr>
          <w:szCs w:val="30"/>
        </w:rPr>
        <w:tab/>
      </w:r>
      <w:r w:rsidRPr="00C90272">
        <w:rPr>
          <w:szCs w:val="30"/>
        </w:rPr>
        <w:tab/>
      </w:r>
      <w:r w:rsidRPr="00C90272">
        <w:tab/>
      </w:r>
      <w:r w:rsidRPr="00C90272">
        <w:tab/>
      </w:r>
      <w:r w:rsidRPr="00C90272">
        <w:tab/>
      </w:r>
      <w:r w:rsidR="00D843D5">
        <w:tab/>
      </w:r>
      <w:r w:rsidR="00D843D5">
        <w:tab/>
      </w:r>
      <w:r w:rsidRPr="00C90272">
        <w:t>Date</w:t>
      </w:r>
    </w:p>
    <w:p w:rsidR="00C90272" w:rsidRPr="00C90272" w:rsidRDefault="00C90272" w:rsidP="00D843D5"/>
    <w:p w:rsidR="00C90272" w:rsidRPr="00C90272" w:rsidRDefault="00C90272" w:rsidP="00D843D5">
      <w:pPr>
        <w:rPr>
          <w:b/>
          <w:sz w:val="28"/>
          <w:szCs w:val="28"/>
        </w:rPr>
      </w:pPr>
    </w:p>
    <w:p w:rsidR="00C90272" w:rsidRPr="00C90272" w:rsidRDefault="00C90272" w:rsidP="00D843D5">
      <w:pPr>
        <w:pStyle w:val="AbtHeadC"/>
      </w:pPr>
      <w:r w:rsidRPr="00C90272">
        <w:t>Study Team Contact Information</w:t>
      </w:r>
    </w:p>
    <w:p w:rsidR="00C90272" w:rsidRPr="00C90272" w:rsidRDefault="00C90272" w:rsidP="00463E3D">
      <w:pPr>
        <w:rPr>
          <w:szCs w:val="18"/>
        </w:rPr>
      </w:pPr>
      <w:r w:rsidRPr="00C90272">
        <w:rPr>
          <w:szCs w:val="18"/>
        </w:rPr>
        <w:t xml:space="preserve">For further information about the </w:t>
      </w:r>
      <w:r w:rsidRPr="00C90272">
        <w:t xml:space="preserve">Housing Choice Voucher Program Administrative Fee Study, </w:t>
      </w:r>
      <w:r w:rsidRPr="00C90272">
        <w:rPr>
          <w:szCs w:val="18"/>
        </w:rPr>
        <w:t>please contact:</w:t>
      </w:r>
    </w:p>
    <w:p w:rsidR="00C90272" w:rsidRPr="00C90272" w:rsidRDefault="00C90272" w:rsidP="00463E3D"/>
    <w:tbl>
      <w:tblPr>
        <w:tblW w:w="9429" w:type="dxa"/>
        <w:tblLook w:val="00A0" w:firstRow="1" w:lastRow="0" w:firstColumn="1" w:lastColumn="0" w:noHBand="0" w:noVBand="0"/>
      </w:tblPr>
      <w:tblGrid>
        <w:gridCol w:w="3168"/>
        <w:gridCol w:w="2766"/>
        <w:gridCol w:w="3495"/>
      </w:tblGrid>
      <w:tr w:rsidR="00C90272" w:rsidRPr="00C90272" w:rsidTr="00C90272">
        <w:tc>
          <w:tcPr>
            <w:tcW w:w="3168" w:type="dxa"/>
          </w:tcPr>
          <w:p w:rsidR="00C90272" w:rsidRPr="00C90272" w:rsidRDefault="00C90272" w:rsidP="00463E3D">
            <w:pPr>
              <w:rPr>
                <w:b/>
                <w:sz w:val="20"/>
              </w:rPr>
            </w:pPr>
            <w:r w:rsidRPr="00C90272">
              <w:rPr>
                <w:b/>
                <w:sz w:val="20"/>
              </w:rPr>
              <w:t>Meryl Finkel</w:t>
            </w:r>
          </w:p>
          <w:p w:rsidR="00C90272" w:rsidRPr="00C90272" w:rsidRDefault="00C90272" w:rsidP="00463E3D">
            <w:pPr>
              <w:rPr>
                <w:sz w:val="20"/>
              </w:rPr>
            </w:pPr>
            <w:r w:rsidRPr="00C90272">
              <w:rPr>
                <w:sz w:val="20"/>
              </w:rPr>
              <w:t xml:space="preserve">Principal Investigator, </w:t>
            </w:r>
          </w:p>
          <w:p w:rsidR="00C90272" w:rsidRPr="00C90272" w:rsidRDefault="00C90272" w:rsidP="00463E3D">
            <w:pPr>
              <w:rPr>
                <w:sz w:val="20"/>
              </w:rPr>
            </w:pPr>
            <w:r w:rsidRPr="00C90272">
              <w:rPr>
                <w:sz w:val="20"/>
              </w:rPr>
              <w:t>Housing Choice Voucher Program Administrative Fee Study</w:t>
            </w:r>
          </w:p>
          <w:p w:rsidR="00C90272" w:rsidRPr="00C90272" w:rsidRDefault="00C90272" w:rsidP="00463E3D">
            <w:pPr>
              <w:rPr>
                <w:sz w:val="20"/>
                <w:lang w:val="fr-FR"/>
              </w:rPr>
            </w:pPr>
            <w:r w:rsidRPr="00C90272">
              <w:rPr>
                <w:sz w:val="20"/>
                <w:lang w:val="fr-FR"/>
              </w:rPr>
              <w:t>Abt Associates Inc.</w:t>
            </w:r>
          </w:p>
          <w:p w:rsidR="00C90272" w:rsidRPr="00C90272" w:rsidRDefault="00C90272" w:rsidP="00463E3D">
            <w:pPr>
              <w:rPr>
                <w:sz w:val="20"/>
                <w:lang w:val="fr-FR"/>
              </w:rPr>
            </w:pPr>
            <w:r w:rsidRPr="00C90272">
              <w:rPr>
                <w:sz w:val="20"/>
                <w:lang w:val="fr-FR"/>
              </w:rPr>
              <w:t xml:space="preserve">55 Wheeler Street, </w:t>
            </w:r>
          </w:p>
          <w:p w:rsidR="00C90272" w:rsidRPr="00C90272" w:rsidRDefault="00C90272" w:rsidP="00463E3D">
            <w:pPr>
              <w:rPr>
                <w:sz w:val="20"/>
              </w:rPr>
            </w:pPr>
            <w:r w:rsidRPr="00C90272">
              <w:rPr>
                <w:sz w:val="20"/>
              </w:rPr>
              <w:t>Cambridge, MA 02138</w:t>
            </w:r>
          </w:p>
          <w:p w:rsidR="00C90272" w:rsidRPr="00C90272" w:rsidRDefault="00C90272" w:rsidP="00463E3D">
            <w:pPr>
              <w:rPr>
                <w:sz w:val="20"/>
              </w:rPr>
            </w:pPr>
            <w:r w:rsidRPr="00C90272">
              <w:rPr>
                <w:sz w:val="20"/>
              </w:rPr>
              <w:t>617-349-2380 (phone)</w:t>
            </w:r>
          </w:p>
          <w:p w:rsidR="00C90272" w:rsidRPr="00C90272" w:rsidRDefault="00C90272" w:rsidP="00463E3D">
            <w:pPr>
              <w:rPr>
                <w:sz w:val="20"/>
              </w:rPr>
            </w:pPr>
            <w:r w:rsidRPr="00C90272">
              <w:rPr>
                <w:sz w:val="20"/>
              </w:rPr>
              <w:t>Meryl_Finkel@abtassoc.com</w:t>
            </w:r>
            <w:r w:rsidRPr="00C90272">
              <w:t xml:space="preserve"> </w:t>
            </w:r>
          </w:p>
        </w:tc>
        <w:tc>
          <w:tcPr>
            <w:tcW w:w="2766" w:type="dxa"/>
          </w:tcPr>
          <w:p w:rsidR="00C90272" w:rsidRPr="00C90272" w:rsidRDefault="00C90272" w:rsidP="00463E3D">
            <w:r w:rsidRPr="00C90272">
              <w:t xml:space="preserve"> </w:t>
            </w:r>
          </w:p>
        </w:tc>
        <w:tc>
          <w:tcPr>
            <w:tcW w:w="3495" w:type="dxa"/>
          </w:tcPr>
          <w:p w:rsidR="00C90272" w:rsidRPr="00C90272" w:rsidRDefault="00C90272" w:rsidP="00463E3D">
            <w:r w:rsidRPr="00C90272">
              <w:rPr>
                <w:b/>
                <w:bCs/>
                <w:color w:val="000000"/>
                <w:sz w:val="20"/>
                <w:szCs w:val="18"/>
              </w:rPr>
              <w:t>Marina Myhre</w:t>
            </w:r>
          </w:p>
          <w:p w:rsidR="00C90272" w:rsidRPr="00C90272" w:rsidRDefault="00C90272" w:rsidP="00463E3D">
            <w:pPr>
              <w:rPr>
                <w:color w:val="000000"/>
                <w:sz w:val="20"/>
              </w:rPr>
            </w:pPr>
            <w:r w:rsidRPr="00C90272">
              <w:rPr>
                <w:color w:val="000000"/>
                <w:sz w:val="20"/>
              </w:rPr>
              <w:t>U.S. Department of Housing and Urban Development</w:t>
            </w:r>
          </w:p>
          <w:p w:rsidR="00C90272" w:rsidRPr="00C90272" w:rsidRDefault="00C90272" w:rsidP="00463E3D">
            <w:pPr>
              <w:rPr>
                <w:rFonts w:ascii="Calibri" w:hAnsi="Calibri" w:cs="Calibri"/>
                <w:color w:val="000000"/>
                <w:szCs w:val="22"/>
              </w:rPr>
            </w:pPr>
            <w:r w:rsidRPr="00C90272">
              <w:rPr>
                <w:color w:val="000000"/>
                <w:sz w:val="20"/>
              </w:rPr>
              <w:t>Office of Policy Development and Research</w:t>
            </w:r>
          </w:p>
          <w:p w:rsidR="00C90272" w:rsidRPr="00C90272" w:rsidRDefault="00C90272" w:rsidP="00463E3D">
            <w:pPr>
              <w:rPr>
                <w:color w:val="000000"/>
                <w:sz w:val="20"/>
              </w:rPr>
            </w:pPr>
            <w:r w:rsidRPr="00C90272">
              <w:rPr>
                <w:color w:val="000000"/>
                <w:sz w:val="20"/>
              </w:rPr>
              <w:t>451 7th Street, SW</w:t>
            </w:r>
          </w:p>
          <w:p w:rsidR="00C90272" w:rsidRPr="00C90272" w:rsidRDefault="00C90272" w:rsidP="00463E3D">
            <w:pPr>
              <w:rPr>
                <w:color w:val="000000"/>
                <w:sz w:val="20"/>
              </w:rPr>
            </w:pPr>
            <w:r w:rsidRPr="00C90272">
              <w:rPr>
                <w:color w:val="000000"/>
                <w:sz w:val="20"/>
              </w:rPr>
              <w:t>Room 8140</w:t>
            </w:r>
          </w:p>
          <w:p w:rsidR="00C90272" w:rsidRPr="00C90272" w:rsidRDefault="00C90272" w:rsidP="00463E3D">
            <w:pPr>
              <w:rPr>
                <w:color w:val="000000"/>
                <w:sz w:val="20"/>
              </w:rPr>
            </w:pPr>
            <w:r w:rsidRPr="00C90272">
              <w:rPr>
                <w:color w:val="000000"/>
                <w:sz w:val="20"/>
              </w:rPr>
              <w:t>Washington, DC 20140</w:t>
            </w:r>
          </w:p>
          <w:p w:rsidR="00C90272" w:rsidRPr="00C90272" w:rsidRDefault="00C90272" w:rsidP="00463E3D">
            <w:pPr>
              <w:rPr>
                <w:color w:val="000000"/>
                <w:sz w:val="20"/>
              </w:rPr>
            </w:pPr>
            <w:r w:rsidRPr="00C90272">
              <w:rPr>
                <w:color w:val="000000"/>
                <w:sz w:val="20"/>
              </w:rPr>
              <w:t>(202) 402-5705 (phone)</w:t>
            </w:r>
          </w:p>
          <w:p w:rsidR="00C90272" w:rsidRPr="00C90272" w:rsidRDefault="00C90272" w:rsidP="00463E3D">
            <w:pPr>
              <w:rPr>
                <w:color w:val="000000"/>
                <w:sz w:val="20"/>
              </w:rPr>
            </w:pPr>
            <w:r w:rsidRPr="00C90272">
              <w:rPr>
                <w:color w:val="000000"/>
                <w:sz w:val="20"/>
              </w:rPr>
              <w:t>Marina_L._Myhre@hud.gov</w:t>
            </w:r>
          </w:p>
          <w:p w:rsidR="00C90272" w:rsidRPr="00C90272" w:rsidRDefault="00C90272" w:rsidP="00463E3D">
            <w:pPr>
              <w:rPr>
                <w:color w:val="000000"/>
                <w:sz w:val="20"/>
              </w:rPr>
            </w:pPr>
            <w:r w:rsidRPr="00C90272">
              <w:rPr>
                <w:color w:val="000000"/>
                <w:sz w:val="20"/>
              </w:rPr>
              <w:t xml:space="preserve"> </w:t>
            </w:r>
          </w:p>
          <w:p w:rsidR="00C90272" w:rsidRPr="00C90272" w:rsidRDefault="00C90272" w:rsidP="00463E3D">
            <w:pPr>
              <w:rPr>
                <w:sz w:val="20"/>
              </w:rPr>
            </w:pPr>
          </w:p>
          <w:p w:rsidR="00C90272" w:rsidRPr="00C90272" w:rsidRDefault="00C90272" w:rsidP="00463E3D">
            <w:pPr>
              <w:rPr>
                <w:sz w:val="20"/>
              </w:rPr>
            </w:pPr>
          </w:p>
          <w:p w:rsidR="00C90272" w:rsidRPr="00C90272" w:rsidRDefault="00C90272" w:rsidP="00463E3D"/>
        </w:tc>
      </w:tr>
    </w:tbl>
    <w:p w:rsidR="00C90272" w:rsidRDefault="00C90272" w:rsidP="00C90272"/>
    <w:p w:rsidR="00C90272" w:rsidRDefault="00C90272" w:rsidP="00C90272"/>
    <w:p w:rsidR="00C90272" w:rsidRDefault="00C90272" w:rsidP="00C90272"/>
    <w:p w:rsidR="00C90272" w:rsidRDefault="00C90272" w:rsidP="00C90272"/>
    <w:p w:rsidR="00C90272" w:rsidRDefault="00C90272" w:rsidP="00C90272"/>
    <w:p w:rsidR="00C90272" w:rsidRDefault="00C90272" w:rsidP="00C90272"/>
    <w:p w:rsidR="00C90272" w:rsidRDefault="00C90272" w:rsidP="00C90272"/>
    <w:p w:rsidR="00C90272" w:rsidRDefault="00C90272" w:rsidP="00C90272"/>
    <w:p w:rsidR="00C90272" w:rsidRDefault="00C90272" w:rsidP="00C90272"/>
    <w:p w:rsidR="00C90272" w:rsidRDefault="00C90272" w:rsidP="00C90272"/>
    <w:p w:rsidR="00C90272" w:rsidRDefault="00C90272" w:rsidP="00C90272"/>
    <w:sectPr w:rsidR="00C90272" w:rsidSect="00C90272">
      <w:pgSz w:w="12240" w:h="15840" w:code="1"/>
      <w:pgMar w:top="1440" w:right="1440" w:bottom="1440" w:left="1800" w:header="1080"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3D5" w:rsidRDefault="00D843D5">
      <w:r>
        <w:separator/>
      </w:r>
    </w:p>
    <w:p w:rsidR="00D843D5" w:rsidRDefault="00D843D5"/>
  </w:endnote>
  <w:endnote w:type="continuationSeparator" w:id="0">
    <w:p w:rsidR="00D843D5" w:rsidRDefault="00D843D5">
      <w:r>
        <w:continuationSeparator/>
      </w:r>
    </w:p>
    <w:p w:rsidR="00D843D5" w:rsidRDefault="00D84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3D5" w:rsidRPr="0066134E" w:rsidRDefault="00D843D5" w:rsidP="000658D9">
    <w:pPr>
      <w:pStyle w:val="Footer"/>
      <w:pBdr>
        <w:top w:val="single" w:sz="8" w:space="2" w:color="595959" w:themeColor="text1" w:themeTint="A6"/>
      </w:pBdr>
      <w:tabs>
        <w:tab w:val="clear" w:pos="7560"/>
        <w:tab w:val="right" w:pos="7200"/>
      </w:tabs>
    </w:pPr>
    <w:r w:rsidRPr="0066134E">
      <w:tab/>
    </w:r>
    <w:r w:rsidRPr="0066134E">
      <w:rPr>
        <w:rStyle w:val="PageNumber"/>
      </w:rPr>
      <w:tab/>
    </w:r>
    <w:r w:rsidRPr="00C90272">
      <w:rPr>
        <w:rStyle w:val="PageNumber"/>
        <w:color w:val="595959" w:themeColor="text1" w:themeTint="A6"/>
      </w:rPr>
      <w:t>Appendix E</w:t>
    </w:r>
    <w:r w:rsidRPr="00C90272">
      <w:rPr>
        <w:rStyle w:val="PageNumber"/>
        <w:color w:val="595959" w:themeColor="text1" w:themeTint="A6"/>
      </w:rPr>
      <w:t> </w:t>
    </w:r>
    <w:r w:rsidRPr="00C90272">
      <w:rPr>
        <w:rStyle w:val="PageNumber"/>
        <w:rFonts w:cs="Arial"/>
        <w:color w:val="595959" w:themeColor="text1" w:themeTint="A6"/>
      </w:rPr>
      <w:t>▌</w:t>
    </w:r>
    <w:r w:rsidRPr="00C90272">
      <w:rPr>
        <w:rStyle w:val="PageNumber"/>
        <w:color w:val="595959" w:themeColor="text1" w:themeTint="A6"/>
      </w:rPr>
      <w:t xml:space="preserve">pg. </w:t>
    </w:r>
    <w:r w:rsidRPr="002064D3">
      <w:rPr>
        <w:rStyle w:val="PageNumber"/>
        <w:b w:val="0"/>
        <w:color w:val="DA291C"/>
      </w:rPr>
      <w:fldChar w:fldCharType="begin"/>
    </w:r>
    <w:r w:rsidRPr="002064D3">
      <w:rPr>
        <w:rStyle w:val="PageNumber"/>
        <w:color w:val="DA291C"/>
      </w:rPr>
      <w:instrText xml:space="preserve"> PAGE   \* MERGEFORMAT </w:instrText>
    </w:r>
    <w:r w:rsidRPr="002064D3">
      <w:rPr>
        <w:rStyle w:val="PageNumber"/>
        <w:b w:val="0"/>
        <w:color w:val="DA291C"/>
      </w:rPr>
      <w:fldChar w:fldCharType="separate"/>
    </w:r>
    <w:r w:rsidR="00795D7F" w:rsidRPr="00795D7F">
      <w:rPr>
        <w:rStyle w:val="PageNumber"/>
        <w:b w:val="0"/>
        <w:noProof/>
        <w:color w:val="DA291C"/>
      </w:rPr>
      <w:t>6</w:t>
    </w:r>
    <w:r w:rsidRPr="002064D3">
      <w:rPr>
        <w:rStyle w:val="PageNumber"/>
        <w:b w:val="0"/>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3D5" w:rsidRDefault="00D843D5">
      <w:r>
        <w:separator/>
      </w:r>
    </w:p>
  </w:footnote>
  <w:footnote w:type="continuationSeparator" w:id="0">
    <w:p w:rsidR="00D843D5" w:rsidRDefault="00D843D5">
      <w:r>
        <w:continuationSeparator/>
      </w:r>
    </w:p>
    <w:p w:rsidR="00D843D5" w:rsidRDefault="00D843D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14DC2"/>
    <w:multiLevelType w:val="hybridMultilevel"/>
    <w:tmpl w:val="1D4087FC"/>
    <w:lvl w:ilvl="0" w:tplc="66AEA6A8">
      <w:start w:val="1"/>
      <w:numFmt w:val="bullet"/>
      <w:pStyle w:val="TableBullet"/>
      <w:lvlText w:val=""/>
      <w:lvlJc w:val="left"/>
      <w:pPr>
        <w:tabs>
          <w:tab w:val="num" w:pos="720"/>
        </w:tabs>
        <w:ind w:left="720" w:hanging="360"/>
      </w:pPr>
      <w:rPr>
        <w:rFonts w:ascii="Symbol" w:hAnsi="Symbol" w:hint="default"/>
        <w:color w:val="D1282E"/>
      </w:rPr>
    </w:lvl>
    <w:lvl w:ilvl="1" w:tplc="DB8C4382">
      <w:start w:val="1"/>
      <w:numFmt w:val="bullet"/>
      <w:lvlText w:val="o"/>
      <w:lvlJc w:val="left"/>
      <w:pPr>
        <w:tabs>
          <w:tab w:val="num" w:pos="1440"/>
        </w:tabs>
        <w:ind w:left="1440" w:hanging="360"/>
      </w:pPr>
      <w:rPr>
        <w:rFonts w:ascii="Courier New" w:hAnsi="Courier New" w:cs="Courier New" w:hint="default"/>
      </w:rPr>
    </w:lvl>
    <w:lvl w:ilvl="2" w:tplc="639CD0EA" w:tentative="1">
      <w:start w:val="1"/>
      <w:numFmt w:val="bullet"/>
      <w:lvlText w:val=""/>
      <w:lvlJc w:val="left"/>
      <w:pPr>
        <w:tabs>
          <w:tab w:val="num" w:pos="2160"/>
        </w:tabs>
        <w:ind w:left="2160" w:hanging="360"/>
      </w:pPr>
      <w:rPr>
        <w:rFonts w:ascii="Wingdings" w:hAnsi="Wingdings" w:hint="default"/>
      </w:rPr>
    </w:lvl>
    <w:lvl w:ilvl="3" w:tplc="3C9ED5E6" w:tentative="1">
      <w:start w:val="1"/>
      <w:numFmt w:val="bullet"/>
      <w:lvlText w:val=""/>
      <w:lvlJc w:val="left"/>
      <w:pPr>
        <w:tabs>
          <w:tab w:val="num" w:pos="2880"/>
        </w:tabs>
        <w:ind w:left="2880" w:hanging="360"/>
      </w:pPr>
      <w:rPr>
        <w:rFonts w:ascii="Symbol" w:hAnsi="Symbol" w:hint="default"/>
      </w:rPr>
    </w:lvl>
    <w:lvl w:ilvl="4" w:tplc="796EF90E" w:tentative="1">
      <w:start w:val="1"/>
      <w:numFmt w:val="bullet"/>
      <w:lvlText w:val="o"/>
      <w:lvlJc w:val="left"/>
      <w:pPr>
        <w:tabs>
          <w:tab w:val="num" w:pos="3600"/>
        </w:tabs>
        <w:ind w:left="3600" w:hanging="360"/>
      </w:pPr>
      <w:rPr>
        <w:rFonts w:ascii="Courier New" w:hAnsi="Courier New" w:cs="Courier New" w:hint="default"/>
      </w:rPr>
    </w:lvl>
    <w:lvl w:ilvl="5" w:tplc="5164E1D2" w:tentative="1">
      <w:start w:val="1"/>
      <w:numFmt w:val="bullet"/>
      <w:lvlText w:val=""/>
      <w:lvlJc w:val="left"/>
      <w:pPr>
        <w:tabs>
          <w:tab w:val="num" w:pos="4320"/>
        </w:tabs>
        <w:ind w:left="4320" w:hanging="360"/>
      </w:pPr>
      <w:rPr>
        <w:rFonts w:ascii="Wingdings" w:hAnsi="Wingdings" w:hint="default"/>
      </w:rPr>
    </w:lvl>
    <w:lvl w:ilvl="6" w:tplc="F9B076B6" w:tentative="1">
      <w:start w:val="1"/>
      <w:numFmt w:val="bullet"/>
      <w:lvlText w:val=""/>
      <w:lvlJc w:val="left"/>
      <w:pPr>
        <w:tabs>
          <w:tab w:val="num" w:pos="5040"/>
        </w:tabs>
        <w:ind w:left="5040" w:hanging="360"/>
      </w:pPr>
      <w:rPr>
        <w:rFonts w:ascii="Symbol" w:hAnsi="Symbol" w:hint="default"/>
      </w:rPr>
    </w:lvl>
    <w:lvl w:ilvl="7" w:tplc="A9C4662E" w:tentative="1">
      <w:start w:val="1"/>
      <w:numFmt w:val="bullet"/>
      <w:lvlText w:val="o"/>
      <w:lvlJc w:val="left"/>
      <w:pPr>
        <w:tabs>
          <w:tab w:val="num" w:pos="5760"/>
        </w:tabs>
        <w:ind w:left="5760" w:hanging="360"/>
      </w:pPr>
      <w:rPr>
        <w:rFonts w:ascii="Courier New" w:hAnsi="Courier New" w:cs="Courier New" w:hint="default"/>
      </w:rPr>
    </w:lvl>
    <w:lvl w:ilvl="8" w:tplc="6A280166" w:tentative="1">
      <w:start w:val="1"/>
      <w:numFmt w:val="bullet"/>
      <w:lvlText w:val=""/>
      <w:lvlJc w:val="left"/>
      <w:pPr>
        <w:tabs>
          <w:tab w:val="num" w:pos="6480"/>
        </w:tabs>
        <w:ind w:left="6480" w:hanging="360"/>
      </w:pPr>
      <w:rPr>
        <w:rFonts w:ascii="Wingdings" w:hAnsi="Wingdings" w:hint="default"/>
      </w:rPr>
    </w:lvl>
  </w:abstractNum>
  <w:abstractNum w:abstractNumId="1">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2">
    <w:nsid w:val="3D6D364C"/>
    <w:multiLevelType w:val="hybridMultilevel"/>
    <w:tmpl w:val="7EAC33FA"/>
    <w:lvl w:ilvl="0" w:tplc="9E021F70">
      <w:start w:val="1"/>
      <w:numFmt w:val="bullet"/>
      <w:pStyle w:val="Bullet2"/>
      <w:lvlText w:val="–"/>
      <w:lvlJc w:val="left"/>
      <w:pPr>
        <w:tabs>
          <w:tab w:val="num" w:pos="1440"/>
        </w:tabs>
        <w:ind w:left="1440" w:hanging="360"/>
      </w:pPr>
      <w:rPr>
        <w:rFonts w:ascii="Courier New" w:hAnsi="Courier New" w:cs="Helv"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BB0673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60D22CF9"/>
    <w:multiLevelType w:val="hybridMultilevel"/>
    <w:tmpl w:val="5A5AAE52"/>
    <w:lvl w:ilvl="0" w:tplc="3490CEBC">
      <w:start w:val="1"/>
      <w:numFmt w:val="decimal"/>
      <w:pStyle w:val="Numberedbullets"/>
      <w:lvlText w:val="%1)"/>
      <w:lvlJc w:val="left"/>
      <w:pPr>
        <w:tabs>
          <w:tab w:val="num" w:pos="792"/>
        </w:tabs>
        <w:ind w:left="792" w:hanging="360"/>
      </w:pPr>
      <w:rPr>
        <w:rFonts w:hint="default"/>
        <w:color w:val="auto"/>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648"/>
        </w:tabs>
        <w:ind w:left="-648" w:hanging="360"/>
      </w:pPr>
      <w:rPr>
        <w:rFonts w:ascii="Wingdings" w:hAnsi="Wingdings" w:hint="default"/>
      </w:rPr>
    </w:lvl>
    <w:lvl w:ilvl="3" w:tplc="04090001" w:tentative="1">
      <w:start w:val="1"/>
      <w:numFmt w:val="bullet"/>
      <w:lvlText w:val=""/>
      <w:lvlJc w:val="left"/>
      <w:pPr>
        <w:tabs>
          <w:tab w:val="num" w:pos="72"/>
        </w:tabs>
        <w:ind w:left="72" w:hanging="360"/>
      </w:pPr>
      <w:rPr>
        <w:rFonts w:ascii="Symbol" w:hAnsi="Symbol" w:hint="default"/>
      </w:rPr>
    </w:lvl>
    <w:lvl w:ilvl="4" w:tplc="04090003" w:tentative="1">
      <w:start w:val="1"/>
      <w:numFmt w:val="bullet"/>
      <w:lvlText w:val="o"/>
      <w:lvlJc w:val="left"/>
      <w:pPr>
        <w:tabs>
          <w:tab w:val="num" w:pos="792"/>
        </w:tabs>
        <w:ind w:left="792" w:hanging="360"/>
      </w:pPr>
      <w:rPr>
        <w:rFonts w:ascii="Courier New" w:hAnsi="Courier New" w:cs="Courier New" w:hint="default"/>
      </w:rPr>
    </w:lvl>
    <w:lvl w:ilvl="5" w:tplc="04090005" w:tentative="1">
      <w:start w:val="1"/>
      <w:numFmt w:val="bullet"/>
      <w:lvlText w:val=""/>
      <w:lvlJc w:val="left"/>
      <w:pPr>
        <w:tabs>
          <w:tab w:val="num" w:pos="1512"/>
        </w:tabs>
        <w:ind w:left="1512" w:hanging="360"/>
      </w:pPr>
      <w:rPr>
        <w:rFonts w:ascii="Wingdings" w:hAnsi="Wingdings" w:hint="default"/>
      </w:rPr>
    </w:lvl>
    <w:lvl w:ilvl="6" w:tplc="04090001" w:tentative="1">
      <w:start w:val="1"/>
      <w:numFmt w:val="bullet"/>
      <w:lvlText w:val=""/>
      <w:lvlJc w:val="left"/>
      <w:pPr>
        <w:tabs>
          <w:tab w:val="num" w:pos="2232"/>
        </w:tabs>
        <w:ind w:left="2232" w:hanging="360"/>
      </w:pPr>
      <w:rPr>
        <w:rFonts w:ascii="Symbol" w:hAnsi="Symbol" w:hint="default"/>
      </w:rPr>
    </w:lvl>
    <w:lvl w:ilvl="7" w:tplc="04090003" w:tentative="1">
      <w:start w:val="1"/>
      <w:numFmt w:val="bullet"/>
      <w:lvlText w:val="o"/>
      <w:lvlJc w:val="left"/>
      <w:pPr>
        <w:tabs>
          <w:tab w:val="num" w:pos="2952"/>
        </w:tabs>
        <w:ind w:left="2952" w:hanging="360"/>
      </w:pPr>
      <w:rPr>
        <w:rFonts w:ascii="Courier New" w:hAnsi="Courier New" w:cs="Courier New" w:hint="default"/>
      </w:rPr>
    </w:lvl>
    <w:lvl w:ilvl="8" w:tplc="04090005" w:tentative="1">
      <w:start w:val="1"/>
      <w:numFmt w:val="bullet"/>
      <w:lvlText w:val=""/>
      <w:lvlJc w:val="left"/>
      <w:pPr>
        <w:tabs>
          <w:tab w:val="num" w:pos="3672"/>
        </w:tabs>
        <w:ind w:left="3672" w:hanging="360"/>
      </w:pPr>
      <w:rPr>
        <w:rFonts w:ascii="Wingdings" w:hAnsi="Wingdings" w:hint="default"/>
      </w:rPr>
    </w:lvl>
  </w:abstractNum>
  <w:abstractNum w:abstractNumId="5">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7">
    <w:nsid w:val="7AD63DA6"/>
    <w:multiLevelType w:val="singleLevel"/>
    <w:tmpl w:val="FEC6A7E4"/>
    <w:lvl w:ilvl="0">
      <w:start w:val="1"/>
      <w:numFmt w:val="bullet"/>
      <w:pStyle w:val="Bullets"/>
      <w:lvlText w:val=""/>
      <w:lvlJc w:val="left"/>
      <w:pPr>
        <w:ind w:left="1080" w:hanging="360"/>
      </w:pPr>
      <w:rPr>
        <w:rFonts w:ascii="Symbol" w:hAnsi="Symbol" w:hint="default"/>
        <w:color w:val="D1282E"/>
      </w:rPr>
    </w:lvl>
  </w:abstractNum>
  <w:num w:numId="1">
    <w:abstractNumId w:val="5"/>
  </w:num>
  <w:num w:numId="2">
    <w:abstractNumId w:val="7"/>
  </w:num>
  <w:num w:numId="3">
    <w:abstractNumId w:val="1"/>
  </w:num>
  <w:num w:numId="4">
    <w:abstractNumId w:val="6"/>
  </w:num>
  <w:num w:numId="5">
    <w:abstractNumId w:val="4"/>
  </w:num>
  <w:num w:numId="6">
    <w:abstractNumId w:val="2"/>
  </w:num>
  <w:num w:numId="7">
    <w:abstractNumId w:val="3"/>
  </w:num>
  <w:num w:numId="8">
    <w:abstractNumId w:val="0"/>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activeWritingStyle w:appName="MSWord" w:lang="en-US" w:vendorID="64" w:dllVersion="131078" w:nlCheck="1" w:checkStyle="1"/>
  <w:activeWritingStyle w:appName="MSWord" w:lang="fr-FR" w:vendorID="64" w:dllVersion="131078" w:nlCheck="1" w:checkStyle="1"/>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10"/>
  <w:drawingGridVerticalSpacing w:val="299"/>
  <w:displayHorizontalDrawingGridEvery w:val="0"/>
  <w:displayVerticalDrawingGridEvery w:val="0"/>
  <w:noPunctuationKerning/>
  <w:characterSpacingControl w:val="doNotCompress"/>
  <w:hdrShapeDefaults>
    <o:shapedefaults v:ext="edit" spidmax="15361" fill="f" fillcolor="window" stroke="f">
      <v:fill color="window"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C38"/>
    <w:rsid w:val="00000E24"/>
    <w:rsid w:val="000017C9"/>
    <w:rsid w:val="000103F4"/>
    <w:rsid w:val="00012860"/>
    <w:rsid w:val="00012E47"/>
    <w:rsid w:val="00015CCB"/>
    <w:rsid w:val="00016AB7"/>
    <w:rsid w:val="0002392F"/>
    <w:rsid w:val="00024910"/>
    <w:rsid w:val="0003640E"/>
    <w:rsid w:val="00041FD4"/>
    <w:rsid w:val="0004456A"/>
    <w:rsid w:val="00046A4E"/>
    <w:rsid w:val="00052752"/>
    <w:rsid w:val="000537BE"/>
    <w:rsid w:val="0005771F"/>
    <w:rsid w:val="00060B2A"/>
    <w:rsid w:val="000658D9"/>
    <w:rsid w:val="00071A5C"/>
    <w:rsid w:val="00075990"/>
    <w:rsid w:val="00077CE4"/>
    <w:rsid w:val="00077FB9"/>
    <w:rsid w:val="00085688"/>
    <w:rsid w:val="00093870"/>
    <w:rsid w:val="00095CCA"/>
    <w:rsid w:val="00097835"/>
    <w:rsid w:val="000A0FBF"/>
    <w:rsid w:val="000A3571"/>
    <w:rsid w:val="000A40F1"/>
    <w:rsid w:val="000A4FC0"/>
    <w:rsid w:val="000B53A4"/>
    <w:rsid w:val="000B5CF0"/>
    <w:rsid w:val="000C3F81"/>
    <w:rsid w:val="000C4DE1"/>
    <w:rsid w:val="000C74BE"/>
    <w:rsid w:val="000D1713"/>
    <w:rsid w:val="000D2FD4"/>
    <w:rsid w:val="000D3D33"/>
    <w:rsid w:val="000D4E69"/>
    <w:rsid w:val="000E194C"/>
    <w:rsid w:val="000E3A6A"/>
    <w:rsid w:val="000E6AD6"/>
    <w:rsid w:val="000F766F"/>
    <w:rsid w:val="00102DE0"/>
    <w:rsid w:val="00106FFB"/>
    <w:rsid w:val="0011053B"/>
    <w:rsid w:val="001110B0"/>
    <w:rsid w:val="00112F8C"/>
    <w:rsid w:val="00117B1E"/>
    <w:rsid w:val="00123F9A"/>
    <w:rsid w:val="001245B0"/>
    <w:rsid w:val="00126567"/>
    <w:rsid w:val="00130767"/>
    <w:rsid w:val="0013141F"/>
    <w:rsid w:val="0013442E"/>
    <w:rsid w:val="001355C2"/>
    <w:rsid w:val="001377AC"/>
    <w:rsid w:val="00151295"/>
    <w:rsid w:val="00151DC1"/>
    <w:rsid w:val="00152596"/>
    <w:rsid w:val="001602A4"/>
    <w:rsid w:val="00160623"/>
    <w:rsid w:val="0016376C"/>
    <w:rsid w:val="00164871"/>
    <w:rsid w:val="00170E6C"/>
    <w:rsid w:val="00174EE3"/>
    <w:rsid w:val="0018022C"/>
    <w:rsid w:val="00182194"/>
    <w:rsid w:val="001858F5"/>
    <w:rsid w:val="00195FB9"/>
    <w:rsid w:val="001A2C37"/>
    <w:rsid w:val="001A5303"/>
    <w:rsid w:val="001A6BF3"/>
    <w:rsid w:val="001B042A"/>
    <w:rsid w:val="001B2224"/>
    <w:rsid w:val="001B22A9"/>
    <w:rsid w:val="001B59C5"/>
    <w:rsid w:val="001B6483"/>
    <w:rsid w:val="001B6767"/>
    <w:rsid w:val="001B67B6"/>
    <w:rsid w:val="001B722C"/>
    <w:rsid w:val="001C2C59"/>
    <w:rsid w:val="001C42A8"/>
    <w:rsid w:val="001D057E"/>
    <w:rsid w:val="001D0CA1"/>
    <w:rsid w:val="001D6D82"/>
    <w:rsid w:val="001E33E9"/>
    <w:rsid w:val="001E36FF"/>
    <w:rsid w:val="001E4884"/>
    <w:rsid w:val="001E721F"/>
    <w:rsid w:val="001F5699"/>
    <w:rsid w:val="001F6C0A"/>
    <w:rsid w:val="00201B7F"/>
    <w:rsid w:val="00202B4E"/>
    <w:rsid w:val="00204142"/>
    <w:rsid w:val="002130C7"/>
    <w:rsid w:val="002131F9"/>
    <w:rsid w:val="00215D5E"/>
    <w:rsid w:val="00220E4D"/>
    <w:rsid w:val="0022394D"/>
    <w:rsid w:val="00235963"/>
    <w:rsid w:val="00237024"/>
    <w:rsid w:val="00237F9D"/>
    <w:rsid w:val="002429C4"/>
    <w:rsid w:val="00246F7B"/>
    <w:rsid w:val="002549E9"/>
    <w:rsid w:val="00256C21"/>
    <w:rsid w:val="002620E2"/>
    <w:rsid w:val="00262F3C"/>
    <w:rsid w:val="00265671"/>
    <w:rsid w:val="002674BA"/>
    <w:rsid w:val="00273A7E"/>
    <w:rsid w:val="0027497F"/>
    <w:rsid w:val="00277F3C"/>
    <w:rsid w:val="002826AC"/>
    <w:rsid w:val="00284800"/>
    <w:rsid w:val="00287E06"/>
    <w:rsid w:val="00287ED6"/>
    <w:rsid w:val="002918AF"/>
    <w:rsid w:val="00292593"/>
    <w:rsid w:val="002937B8"/>
    <w:rsid w:val="002A02F5"/>
    <w:rsid w:val="002A25CB"/>
    <w:rsid w:val="002A3F82"/>
    <w:rsid w:val="002A7CAB"/>
    <w:rsid w:val="002B41A9"/>
    <w:rsid w:val="002B5987"/>
    <w:rsid w:val="002C020D"/>
    <w:rsid w:val="002C0C1D"/>
    <w:rsid w:val="002C3FDC"/>
    <w:rsid w:val="002C63B4"/>
    <w:rsid w:val="002D48CE"/>
    <w:rsid w:val="002D4CE5"/>
    <w:rsid w:val="002D7410"/>
    <w:rsid w:val="002D7AC0"/>
    <w:rsid w:val="002E1BA0"/>
    <w:rsid w:val="002E20C1"/>
    <w:rsid w:val="002E4860"/>
    <w:rsid w:val="002F4D38"/>
    <w:rsid w:val="002F67CD"/>
    <w:rsid w:val="00301A68"/>
    <w:rsid w:val="003031DA"/>
    <w:rsid w:val="00304B5E"/>
    <w:rsid w:val="00305925"/>
    <w:rsid w:val="0030597F"/>
    <w:rsid w:val="00306229"/>
    <w:rsid w:val="003066BE"/>
    <w:rsid w:val="003170F5"/>
    <w:rsid w:val="0032206F"/>
    <w:rsid w:val="0032257E"/>
    <w:rsid w:val="00322B4F"/>
    <w:rsid w:val="003314D9"/>
    <w:rsid w:val="00331536"/>
    <w:rsid w:val="00342BA4"/>
    <w:rsid w:val="003507D2"/>
    <w:rsid w:val="00350DDC"/>
    <w:rsid w:val="003606F6"/>
    <w:rsid w:val="00361EE7"/>
    <w:rsid w:val="00362EAE"/>
    <w:rsid w:val="00367701"/>
    <w:rsid w:val="003719B7"/>
    <w:rsid w:val="00377783"/>
    <w:rsid w:val="00380D46"/>
    <w:rsid w:val="00382278"/>
    <w:rsid w:val="00387316"/>
    <w:rsid w:val="00391F7C"/>
    <w:rsid w:val="003943B6"/>
    <w:rsid w:val="00396634"/>
    <w:rsid w:val="00397632"/>
    <w:rsid w:val="003A245C"/>
    <w:rsid w:val="003A2ECA"/>
    <w:rsid w:val="003B1266"/>
    <w:rsid w:val="003B5465"/>
    <w:rsid w:val="003B5579"/>
    <w:rsid w:val="003B677C"/>
    <w:rsid w:val="003B7A07"/>
    <w:rsid w:val="003C15A3"/>
    <w:rsid w:val="003C35C6"/>
    <w:rsid w:val="003C45EA"/>
    <w:rsid w:val="003D3697"/>
    <w:rsid w:val="003D6919"/>
    <w:rsid w:val="003E004C"/>
    <w:rsid w:val="003E36F7"/>
    <w:rsid w:val="003E7270"/>
    <w:rsid w:val="003E745D"/>
    <w:rsid w:val="003F1FCF"/>
    <w:rsid w:val="003F4EDF"/>
    <w:rsid w:val="004000AA"/>
    <w:rsid w:val="00405493"/>
    <w:rsid w:val="00406D2D"/>
    <w:rsid w:val="004102C6"/>
    <w:rsid w:val="00413E95"/>
    <w:rsid w:val="0041477B"/>
    <w:rsid w:val="004203B1"/>
    <w:rsid w:val="00421CB8"/>
    <w:rsid w:val="00422BB4"/>
    <w:rsid w:val="004272CF"/>
    <w:rsid w:val="004316E8"/>
    <w:rsid w:val="00432EDB"/>
    <w:rsid w:val="00434607"/>
    <w:rsid w:val="00437991"/>
    <w:rsid w:val="00437C1D"/>
    <w:rsid w:val="00437F39"/>
    <w:rsid w:val="00442875"/>
    <w:rsid w:val="00447007"/>
    <w:rsid w:val="00447611"/>
    <w:rsid w:val="00450130"/>
    <w:rsid w:val="00453A98"/>
    <w:rsid w:val="004562D9"/>
    <w:rsid w:val="00460D9F"/>
    <w:rsid w:val="00461C76"/>
    <w:rsid w:val="00462033"/>
    <w:rsid w:val="00463E3D"/>
    <w:rsid w:val="00482429"/>
    <w:rsid w:val="004840E3"/>
    <w:rsid w:val="00485FD7"/>
    <w:rsid w:val="004951C6"/>
    <w:rsid w:val="00497748"/>
    <w:rsid w:val="004A7332"/>
    <w:rsid w:val="004B3B7F"/>
    <w:rsid w:val="004C2A4E"/>
    <w:rsid w:val="004C2D76"/>
    <w:rsid w:val="004C3CB4"/>
    <w:rsid w:val="004D0E0E"/>
    <w:rsid w:val="004D3E5A"/>
    <w:rsid w:val="004D4C0A"/>
    <w:rsid w:val="004E2702"/>
    <w:rsid w:val="004E321B"/>
    <w:rsid w:val="004F33E4"/>
    <w:rsid w:val="004F43FD"/>
    <w:rsid w:val="00500BFD"/>
    <w:rsid w:val="00501701"/>
    <w:rsid w:val="00504667"/>
    <w:rsid w:val="00505C4F"/>
    <w:rsid w:val="005063BB"/>
    <w:rsid w:val="00516D16"/>
    <w:rsid w:val="005348BC"/>
    <w:rsid w:val="00540022"/>
    <w:rsid w:val="00545E6D"/>
    <w:rsid w:val="005537A2"/>
    <w:rsid w:val="00555466"/>
    <w:rsid w:val="00563DE9"/>
    <w:rsid w:val="00576E13"/>
    <w:rsid w:val="00577166"/>
    <w:rsid w:val="005779FC"/>
    <w:rsid w:val="00577E23"/>
    <w:rsid w:val="005837EB"/>
    <w:rsid w:val="0059501F"/>
    <w:rsid w:val="00595891"/>
    <w:rsid w:val="005962CA"/>
    <w:rsid w:val="005A04EF"/>
    <w:rsid w:val="005A3D70"/>
    <w:rsid w:val="005A5451"/>
    <w:rsid w:val="005A5697"/>
    <w:rsid w:val="005A58D8"/>
    <w:rsid w:val="005A7EBE"/>
    <w:rsid w:val="005B01FF"/>
    <w:rsid w:val="005B161D"/>
    <w:rsid w:val="005B162D"/>
    <w:rsid w:val="005B185F"/>
    <w:rsid w:val="005B3735"/>
    <w:rsid w:val="005B7A7D"/>
    <w:rsid w:val="005C4AE8"/>
    <w:rsid w:val="005C5C04"/>
    <w:rsid w:val="005C619E"/>
    <w:rsid w:val="005D1340"/>
    <w:rsid w:val="005D4DF8"/>
    <w:rsid w:val="005E3896"/>
    <w:rsid w:val="005E4496"/>
    <w:rsid w:val="005E72B4"/>
    <w:rsid w:val="005F1506"/>
    <w:rsid w:val="005F65FE"/>
    <w:rsid w:val="006006A4"/>
    <w:rsid w:val="006023D3"/>
    <w:rsid w:val="006054F5"/>
    <w:rsid w:val="00605A71"/>
    <w:rsid w:val="00605FBD"/>
    <w:rsid w:val="00606D8B"/>
    <w:rsid w:val="0061050E"/>
    <w:rsid w:val="0061370F"/>
    <w:rsid w:val="00614076"/>
    <w:rsid w:val="006175D7"/>
    <w:rsid w:val="00617B49"/>
    <w:rsid w:val="00627F43"/>
    <w:rsid w:val="0063439E"/>
    <w:rsid w:val="00634C07"/>
    <w:rsid w:val="0063577C"/>
    <w:rsid w:val="0063723B"/>
    <w:rsid w:val="00637A9D"/>
    <w:rsid w:val="00637C38"/>
    <w:rsid w:val="00640E5C"/>
    <w:rsid w:val="0064113F"/>
    <w:rsid w:val="00645CAC"/>
    <w:rsid w:val="0065069E"/>
    <w:rsid w:val="0065145C"/>
    <w:rsid w:val="00651B05"/>
    <w:rsid w:val="00661806"/>
    <w:rsid w:val="00667183"/>
    <w:rsid w:val="0066788F"/>
    <w:rsid w:val="00675D1D"/>
    <w:rsid w:val="006770F9"/>
    <w:rsid w:val="00681A1F"/>
    <w:rsid w:val="00683C10"/>
    <w:rsid w:val="00687004"/>
    <w:rsid w:val="00692093"/>
    <w:rsid w:val="006A09D1"/>
    <w:rsid w:val="006A492D"/>
    <w:rsid w:val="006A6CB8"/>
    <w:rsid w:val="006A73A0"/>
    <w:rsid w:val="006B0A5B"/>
    <w:rsid w:val="006B14F9"/>
    <w:rsid w:val="006B1EE6"/>
    <w:rsid w:val="006B3E09"/>
    <w:rsid w:val="006B5687"/>
    <w:rsid w:val="006B7160"/>
    <w:rsid w:val="006C236F"/>
    <w:rsid w:val="006C4362"/>
    <w:rsid w:val="006C6118"/>
    <w:rsid w:val="006D1886"/>
    <w:rsid w:val="006D3926"/>
    <w:rsid w:val="006D4756"/>
    <w:rsid w:val="006D628D"/>
    <w:rsid w:val="006E2FC4"/>
    <w:rsid w:val="006E6B85"/>
    <w:rsid w:val="006F1F21"/>
    <w:rsid w:val="006F1F35"/>
    <w:rsid w:val="006F26A4"/>
    <w:rsid w:val="00700C0D"/>
    <w:rsid w:val="00710AD2"/>
    <w:rsid w:val="00711EB3"/>
    <w:rsid w:val="007136E2"/>
    <w:rsid w:val="0071526D"/>
    <w:rsid w:val="00716DA6"/>
    <w:rsid w:val="007202A2"/>
    <w:rsid w:val="00722C64"/>
    <w:rsid w:val="0072381A"/>
    <w:rsid w:val="0073064A"/>
    <w:rsid w:val="00740B78"/>
    <w:rsid w:val="00744576"/>
    <w:rsid w:val="0075040B"/>
    <w:rsid w:val="00751A16"/>
    <w:rsid w:val="007645AE"/>
    <w:rsid w:val="0076536F"/>
    <w:rsid w:val="00771B38"/>
    <w:rsid w:val="00776531"/>
    <w:rsid w:val="00776CD6"/>
    <w:rsid w:val="00783DCA"/>
    <w:rsid w:val="00786D3B"/>
    <w:rsid w:val="00787A49"/>
    <w:rsid w:val="0079071F"/>
    <w:rsid w:val="0079131A"/>
    <w:rsid w:val="007917B8"/>
    <w:rsid w:val="0079390D"/>
    <w:rsid w:val="0079392E"/>
    <w:rsid w:val="00795B82"/>
    <w:rsid w:val="00795D7F"/>
    <w:rsid w:val="00797476"/>
    <w:rsid w:val="007A2A13"/>
    <w:rsid w:val="007A6264"/>
    <w:rsid w:val="007A667F"/>
    <w:rsid w:val="007C0D95"/>
    <w:rsid w:val="007C3324"/>
    <w:rsid w:val="007C3883"/>
    <w:rsid w:val="007C4DD0"/>
    <w:rsid w:val="007C64BC"/>
    <w:rsid w:val="007C746C"/>
    <w:rsid w:val="007C7618"/>
    <w:rsid w:val="007C77D4"/>
    <w:rsid w:val="007D37B8"/>
    <w:rsid w:val="007E04FA"/>
    <w:rsid w:val="007E23C2"/>
    <w:rsid w:val="007F1BAF"/>
    <w:rsid w:val="007F21B6"/>
    <w:rsid w:val="007F5E7C"/>
    <w:rsid w:val="007F5F46"/>
    <w:rsid w:val="007F76AA"/>
    <w:rsid w:val="007F79AC"/>
    <w:rsid w:val="0080227C"/>
    <w:rsid w:val="00814640"/>
    <w:rsid w:val="0081638C"/>
    <w:rsid w:val="008171CA"/>
    <w:rsid w:val="008375B0"/>
    <w:rsid w:val="008408FB"/>
    <w:rsid w:val="0084155D"/>
    <w:rsid w:val="00846BEE"/>
    <w:rsid w:val="00850894"/>
    <w:rsid w:val="00852334"/>
    <w:rsid w:val="00852E9B"/>
    <w:rsid w:val="00853667"/>
    <w:rsid w:val="0085439D"/>
    <w:rsid w:val="00854DB4"/>
    <w:rsid w:val="0085692D"/>
    <w:rsid w:val="008573FF"/>
    <w:rsid w:val="008604B6"/>
    <w:rsid w:val="00863C75"/>
    <w:rsid w:val="00865FC2"/>
    <w:rsid w:val="008721CE"/>
    <w:rsid w:val="00875AD8"/>
    <w:rsid w:val="008848B7"/>
    <w:rsid w:val="00884D9B"/>
    <w:rsid w:val="00885578"/>
    <w:rsid w:val="008863B5"/>
    <w:rsid w:val="0088725C"/>
    <w:rsid w:val="008902D8"/>
    <w:rsid w:val="008957B3"/>
    <w:rsid w:val="008A1329"/>
    <w:rsid w:val="008A633E"/>
    <w:rsid w:val="008B0870"/>
    <w:rsid w:val="008B1A96"/>
    <w:rsid w:val="008B31FB"/>
    <w:rsid w:val="008B613A"/>
    <w:rsid w:val="008B6B65"/>
    <w:rsid w:val="008C303F"/>
    <w:rsid w:val="008C3A7B"/>
    <w:rsid w:val="008C61E6"/>
    <w:rsid w:val="008D0367"/>
    <w:rsid w:val="008D0527"/>
    <w:rsid w:val="008D1E6B"/>
    <w:rsid w:val="008D250B"/>
    <w:rsid w:val="008D3621"/>
    <w:rsid w:val="008D3932"/>
    <w:rsid w:val="008E1111"/>
    <w:rsid w:val="008E3109"/>
    <w:rsid w:val="008E373E"/>
    <w:rsid w:val="008E5C83"/>
    <w:rsid w:val="008E68E1"/>
    <w:rsid w:val="008F12DB"/>
    <w:rsid w:val="008F23DE"/>
    <w:rsid w:val="008F42CD"/>
    <w:rsid w:val="008F74CA"/>
    <w:rsid w:val="00902370"/>
    <w:rsid w:val="009024F0"/>
    <w:rsid w:val="00912565"/>
    <w:rsid w:val="009149FA"/>
    <w:rsid w:val="009223BB"/>
    <w:rsid w:val="00927788"/>
    <w:rsid w:val="009278A4"/>
    <w:rsid w:val="00932E20"/>
    <w:rsid w:val="009342BF"/>
    <w:rsid w:val="00941F7D"/>
    <w:rsid w:val="00947FFC"/>
    <w:rsid w:val="009616C2"/>
    <w:rsid w:val="00962D47"/>
    <w:rsid w:val="009632D6"/>
    <w:rsid w:val="009648FD"/>
    <w:rsid w:val="00965A55"/>
    <w:rsid w:val="0097073C"/>
    <w:rsid w:val="009729D2"/>
    <w:rsid w:val="00977CED"/>
    <w:rsid w:val="00992ABD"/>
    <w:rsid w:val="00993A01"/>
    <w:rsid w:val="00997379"/>
    <w:rsid w:val="00997B2B"/>
    <w:rsid w:val="009A4C01"/>
    <w:rsid w:val="009A788E"/>
    <w:rsid w:val="009B0368"/>
    <w:rsid w:val="009C0C2F"/>
    <w:rsid w:val="009C3285"/>
    <w:rsid w:val="009D211F"/>
    <w:rsid w:val="009D6678"/>
    <w:rsid w:val="00A01141"/>
    <w:rsid w:val="00A055D8"/>
    <w:rsid w:val="00A10286"/>
    <w:rsid w:val="00A10A79"/>
    <w:rsid w:val="00A10C06"/>
    <w:rsid w:val="00A14CDC"/>
    <w:rsid w:val="00A23483"/>
    <w:rsid w:val="00A32310"/>
    <w:rsid w:val="00A51F82"/>
    <w:rsid w:val="00A536B9"/>
    <w:rsid w:val="00A548A5"/>
    <w:rsid w:val="00A5498F"/>
    <w:rsid w:val="00A54B19"/>
    <w:rsid w:val="00A64546"/>
    <w:rsid w:val="00A7493E"/>
    <w:rsid w:val="00A75136"/>
    <w:rsid w:val="00A751CE"/>
    <w:rsid w:val="00A76291"/>
    <w:rsid w:val="00A76EE9"/>
    <w:rsid w:val="00A8360F"/>
    <w:rsid w:val="00A86EAA"/>
    <w:rsid w:val="00A92BD4"/>
    <w:rsid w:val="00A9320E"/>
    <w:rsid w:val="00A963E0"/>
    <w:rsid w:val="00A96D35"/>
    <w:rsid w:val="00AB3807"/>
    <w:rsid w:val="00AB44C7"/>
    <w:rsid w:val="00AC1531"/>
    <w:rsid w:val="00AC3F76"/>
    <w:rsid w:val="00AC4705"/>
    <w:rsid w:val="00AC470E"/>
    <w:rsid w:val="00AC5DAA"/>
    <w:rsid w:val="00AC78FE"/>
    <w:rsid w:val="00AD0379"/>
    <w:rsid w:val="00AD218B"/>
    <w:rsid w:val="00AD6134"/>
    <w:rsid w:val="00AD651C"/>
    <w:rsid w:val="00AD7BD0"/>
    <w:rsid w:val="00AE16F2"/>
    <w:rsid w:val="00AE1DC7"/>
    <w:rsid w:val="00AE55DD"/>
    <w:rsid w:val="00AE61EF"/>
    <w:rsid w:val="00AE6B71"/>
    <w:rsid w:val="00B00AB8"/>
    <w:rsid w:val="00B02736"/>
    <w:rsid w:val="00B04B2F"/>
    <w:rsid w:val="00B132B3"/>
    <w:rsid w:val="00B1659A"/>
    <w:rsid w:val="00B21975"/>
    <w:rsid w:val="00B22145"/>
    <w:rsid w:val="00B2707B"/>
    <w:rsid w:val="00B31B87"/>
    <w:rsid w:val="00B33F51"/>
    <w:rsid w:val="00B35766"/>
    <w:rsid w:val="00B365A7"/>
    <w:rsid w:val="00B36E19"/>
    <w:rsid w:val="00B401DA"/>
    <w:rsid w:val="00B40EA0"/>
    <w:rsid w:val="00B417AD"/>
    <w:rsid w:val="00B423F8"/>
    <w:rsid w:val="00B43784"/>
    <w:rsid w:val="00B43D60"/>
    <w:rsid w:val="00B449C6"/>
    <w:rsid w:val="00B45457"/>
    <w:rsid w:val="00B47DFB"/>
    <w:rsid w:val="00B519E8"/>
    <w:rsid w:val="00B52F21"/>
    <w:rsid w:val="00B5435E"/>
    <w:rsid w:val="00B56A28"/>
    <w:rsid w:val="00B61378"/>
    <w:rsid w:val="00B62F8B"/>
    <w:rsid w:val="00B7046C"/>
    <w:rsid w:val="00B71AAF"/>
    <w:rsid w:val="00B725AA"/>
    <w:rsid w:val="00B755A1"/>
    <w:rsid w:val="00B756CB"/>
    <w:rsid w:val="00B7628D"/>
    <w:rsid w:val="00B81718"/>
    <w:rsid w:val="00B84BDA"/>
    <w:rsid w:val="00B86312"/>
    <w:rsid w:val="00B909F1"/>
    <w:rsid w:val="00B93FDB"/>
    <w:rsid w:val="00B96121"/>
    <w:rsid w:val="00B96AC1"/>
    <w:rsid w:val="00B96B66"/>
    <w:rsid w:val="00BA27B7"/>
    <w:rsid w:val="00BA3B43"/>
    <w:rsid w:val="00BA488E"/>
    <w:rsid w:val="00BA53E4"/>
    <w:rsid w:val="00BA74FE"/>
    <w:rsid w:val="00BB06ED"/>
    <w:rsid w:val="00BB34F1"/>
    <w:rsid w:val="00BB4592"/>
    <w:rsid w:val="00BB77B0"/>
    <w:rsid w:val="00BC211E"/>
    <w:rsid w:val="00BC421B"/>
    <w:rsid w:val="00BC69AA"/>
    <w:rsid w:val="00BD0DCC"/>
    <w:rsid w:val="00BD1E2E"/>
    <w:rsid w:val="00BD5140"/>
    <w:rsid w:val="00BE3C4D"/>
    <w:rsid w:val="00BE3E3E"/>
    <w:rsid w:val="00BE5A32"/>
    <w:rsid w:val="00BF061F"/>
    <w:rsid w:val="00BF0FFF"/>
    <w:rsid w:val="00BF258D"/>
    <w:rsid w:val="00BF3D8F"/>
    <w:rsid w:val="00BF64A6"/>
    <w:rsid w:val="00BF6EA7"/>
    <w:rsid w:val="00C03696"/>
    <w:rsid w:val="00C04A21"/>
    <w:rsid w:val="00C11C66"/>
    <w:rsid w:val="00C137F3"/>
    <w:rsid w:val="00C21416"/>
    <w:rsid w:val="00C21762"/>
    <w:rsid w:val="00C24F2E"/>
    <w:rsid w:val="00C316EF"/>
    <w:rsid w:val="00C330EA"/>
    <w:rsid w:val="00C36D31"/>
    <w:rsid w:val="00C42435"/>
    <w:rsid w:val="00C42991"/>
    <w:rsid w:val="00C43AD5"/>
    <w:rsid w:val="00C46E12"/>
    <w:rsid w:val="00C547CE"/>
    <w:rsid w:val="00C571FB"/>
    <w:rsid w:val="00C606AC"/>
    <w:rsid w:val="00C72203"/>
    <w:rsid w:val="00C72AE6"/>
    <w:rsid w:val="00C81777"/>
    <w:rsid w:val="00C86259"/>
    <w:rsid w:val="00C87C45"/>
    <w:rsid w:val="00C90272"/>
    <w:rsid w:val="00C9587B"/>
    <w:rsid w:val="00CA10FD"/>
    <w:rsid w:val="00CA5487"/>
    <w:rsid w:val="00CA739E"/>
    <w:rsid w:val="00CA74F3"/>
    <w:rsid w:val="00CB2392"/>
    <w:rsid w:val="00CC2E0C"/>
    <w:rsid w:val="00CC4531"/>
    <w:rsid w:val="00CC4E5D"/>
    <w:rsid w:val="00CC5004"/>
    <w:rsid w:val="00CC68D9"/>
    <w:rsid w:val="00CD0B05"/>
    <w:rsid w:val="00CD23A3"/>
    <w:rsid w:val="00CD2B11"/>
    <w:rsid w:val="00CD5248"/>
    <w:rsid w:val="00CE3E84"/>
    <w:rsid w:val="00CF2349"/>
    <w:rsid w:val="00CF3706"/>
    <w:rsid w:val="00CF60FC"/>
    <w:rsid w:val="00D0034D"/>
    <w:rsid w:val="00D02A10"/>
    <w:rsid w:val="00D053FA"/>
    <w:rsid w:val="00D1242D"/>
    <w:rsid w:val="00D133EF"/>
    <w:rsid w:val="00D1421D"/>
    <w:rsid w:val="00D14D6A"/>
    <w:rsid w:val="00D151F4"/>
    <w:rsid w:val="00D16F6A"/>
    <w:rsid w:val="00D17ACA"/>
    <w:rsid w:val="00D24EF6"/>
    <w:rsid w:val="00D32DC2"/>
    <w:rsid w:val="00D342B6"/>
    <w:rsid w:val="00D40E3D"/>
    <w:rsid w:val="00D4317D"/>
    <w:rsid w:val="00D62D5B"/>
    <w:rsid w:val="00D64440"/>
    <w:rsid w:val="00D66B23"/>
    <w:rsid w:val="00D754E5"/>
    <w:rsid w:val="00D8151B"/>
    <w:rsid w:val="00D843D5"/>
    <w:rsid w:val="00D9098D"/>
    <w:rsid w:val="00D9751D"/>
    <w:rsid w:val="00DA29DD"/>
    <w:rsid w:val="00DA6564"/>
    <w:rsid w:val="00DB09AD"/>
    <w:rsid w:val="00DB147F"/>
    <w:rsid w:val="00DB5518"/>
    <w:rsid w:val="00DB6809"/>
    <w:rsid w:val="00DC49DC"/>
    <w:rsid w:val="00DC4DFA"/>
    <w:rsid w:val="00DC686A"/>
    <w:rsid w:val="00DC774F"/>
    <w:rsid w:val="00DD465A"/>
    <w:rsid w:val="00DD7D8C"/>
    <w:rsid w:val="00DE071F"/>
    <w:rsid w:val="00DE1C1C"/>
    <w:rsid w:val="00DE2249"/>
    <w:rsid w:val="00DE42B4"/>
    <w:rsid w:val="00DE5446"/>
    <w:rsid w:val="00DF30C8"/>
    <w:rsid w:val="00E00244"/>
    <w:rsid w:val="00E00F9A"/>
    <w:rsid w:val="00E04A77"/>
    <w:rsid w:val="00E05A86"/>
    <w:rsid w:val="00E146B1"/>
    <w:rsid w:val="00E16841"/>
    <w:rsid w:val="00E17C65"/>
    <w:rsid w:val="00E203E6"/>
    <w:rsid w:val="00E2342B"/>
    <w:rsid w:val="00E32BBE"/>
    <w:rsid w:val="00E32C7D"/>
    <w:rsid w:val="00E365D7"/>
    <w:rsid w:val="00E36E37"/>
    <w:rsid w:val="00E406E0"/>
    <w:rsid w:val="00E45EA3"/>
    <w:rsid w:val="00E4723C"/>
    <w:rsid w:val="00E55322"/>
    <w:rsid w:val="00E56D54"/>
    <w:rsid w:val="00E64B28"/>
    <w:rsid w:val="00E65EA7"/>
    <w:rsid w:val="00E76C2B"/>
    <w:rsid w:val="00E832D8"/>
    <w:rsid w:val="00E919DA"/>
    <w:rsid w:val="00E92FE0"/>
    <w:rsid w:val="00E961C2"/>
    <w:rsid w:val="00E97B71"/>
    <w:rsid w:val="00EA20F4"/>
    <w:rsid w:val="00EA2160"/>
    <w:rsid w:val="00EA398B"/>
    <w:rsid w:val="00EA7F4D"/>
    <w:rsid w:val="00EB040C"/>
    <w:rsid w:val="00EB1EC7"/>
    <w:rsid w:val="00EB2D74"/>
    <w:rsid w:val="00EC5B57"/>
    <w:rsid w:val="00ED6076"/>
    <w:rsid w:val="00EE226E"/>
    <w:rsid w:val="00EE35E8"/>
    <w:rsid w:val="00EE7B8F"/>
    <w:rsid w:val="00EF0350"/>
    <w:rsid w:val="00EF2CF8"/>
    <w:rsid w:val="00EF615C"/>
    <w:rsid w:val="00EF70D9"/>
    <w:rsid w:val="00F02497"/>
    <w:rsid w:val="00F04692"/>
    <w:rsid w:val="00F23726"/>
    <w:rsid w:val="00F25BA6"/>
    <w:rsid w:val="00F273F2"/>
    <w:rsid w:val="00F27F47"/>
    <w:rsid w:val="00F32CA3"/>
    <w:rsid w:val="00F447A1"/>
    <w:rsid w:val="00F44A2D"/>
    <w:rsid w:val="00F45ECA"/>
    <w:rsid w:val="00F5036D"/>
    <w:rsid w:val="00F53314"/>
    <w:rsid w:val="00F57994"/>
    <w:rsid w:val="00F60509"/>
    <w:rsid w:val="00F63525"/>
    <w:rsid w:val="00F6667F"/>
    <w:rsid w:val="00F67EF0"/>
    <w:rsid w:val="00F7614E"/>
    <w:rsid w:val="00F76FB0"/>
    <w:rsid w:val="00F81A89"/>
    <w:rsid w:val="00F83600"/>
    <w:rsid w:val="00F845F7"/>
    <w:rsid w:val="00F939BA"/>
    <w:rsid w:val="00F95A74"/>
    <w:rsid w:val="00FA1731"/>
    <w:rsid w:val="00FA4186"/>
    <w:rsid w:val="00FB33EA"/>
    <w:rsid w:val="00FB693B"/>
    <w:rsid w:val="00FC0FBD"/>
    <w:rsid w:val="00FC2D51"/>
    <w:rsid w:val="00FD0B41"/>
    <w:rsid w:val="00FD2985"/>
    <w:rsid w:val="00FD4F46"/>
    <w:rsid w:val="00FD54E7"/>
    <w:rsid w:val="00FD5DA3"/>
    <w:rsid w:val="00FD6A5C"/>
    <w:rsid w:val="00FD7D69"/>
    <w:rsid w:val="00FE04AA"/>
    <w:rsid w:val="00FE0862"/>
    <w:rsid w:val="00FE1B65"/>
    <w:rsid w:val="00FE4B59"/>
    <w:rsid w:val="00FF2614"/>
    <w:rsid w:val="00FF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f" fillcolor="window" stroke="f">
      <v:fill color="window"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caption" w:qFormat="1"/>
    <w:lsdException w:name="table of figures" w:uiPriority="99"/>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A5C"/>
    <w:pPr>
      <w:tabs>
        <w:tab w:val="left" w:pos="720"/>
        <w:tab w:val="left" w:pos="1080"/>
        <w:tab w:val="left" w:pos="1440"/>
        <w:tab w:val="left" w:pos="1800"/>
      </w:tabs>
      <w:spacing w:line="264" w:lineRule="auto"/>
    </w:pPr>
    <w:rPr>
      <w:sz w:val="22"/>
    </w:rPr>
  </w:style>
  <w:style w:type="paragraph" w:styleId="Heading1">
    <w:name w:val="heading 1"/>
    <w:basedOn w:val="Normal"/>
    <w:link w:val="Heading1Char"/>
    <w:qFormat/>
    <w:rsid w:val="00FD6A5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FD6A5C"/>
    <w:pPr>
      <w:keepNext/>
      <w:tabs>
        <w:tab w:val="clear" w:pos="720"/>
        <w:tab w:val="clear" w:pos="1080"/>
        <w:tab w:val="clear" w:pos="1440"/>
        <w:tab w:val="clear" w:pos="1800"/>
      </w:tabs>
      <w:spacing w:line="240" w:lineRule="auto"/>
      <w:outlineLvl w:val="1"/>
    </w:pPr>
    <w:rPr>
      <w:rFonts w:ascii="Arial" w:hAnsi="Arial" w:cs="Arial"/>
      <w:b/>
      <w:bCs/>
      <w:color w:val="000000"/>
      <w:sz w:val="20"/>
    </w:rPr>
  </w:style>
  <w:style w:type="paragraph" w:styleId="Heading3">
    <w:name w:val="heading 3"/>
    <w:basedOn w:val="Normal"/>
    <w:next w:val="Normal"/>
    <w:link w:val="Heading3Char"/>
    <w:qFormat/>
    <w:rsid w:val="00FD6A5C"/>
    <w:pPr>
      <w:keepNext/>
      <w:spacing w:before="240" w:after="60"/>
      <w:outlineLvl w:val="2"/>
    </w:pPr>
    <w:rPr>
      <w:rFonts w:ascii="Arial" w:hAnsi="Arial"/>
    </w:rPr>
  </w:style>
  <w:style w:type="paragraph" w:styleId="Heading4">
    <w:name w:val="heading 4"/>
    <w:basedOn w:val="Normal"/>
    <w:link w:val="Heading4Char"/>
    <w:qFormat/>
    <w:rsid w:val="00FD6A5C"/>
    <w:pPr>
      <w:keepNext/>
      <w:outlineLvl w:val="3"/>
    </w:pPr>
    <w:rPr>
      <w:b/>
      <w:i/>
    </w:rPr>
  </w:style>
  <w:style w:type="paragraph" w:styleId="Heading5">
    <w:name w:val="heading 5"/>
    <w:basedOn w:val="Normal"/>
    <w:link w:val="Heading5Char"/>
    <w:qFormat/>
    <w:rsid w:val="00FD6A5C"/>
    <w:pPr>
      <w:keepNext/>
      <w:outlineLvl w:val="4"/>
    </w:pPr>
    <w:rPr>
      <w:rFonts w:ascii="Arial" w:hAnsi="Arial"/>
      <w:b/>
    </w:rPr>
  </w:style>
  <w:style w:type="paragraph" w:styleId="Heading6">
    <w:name w:val="heading 6"/>
    <w:basedOn w:val="Normal"/>
    <w:next w:val="Normal"/>
    <w:link w:val="Heading6Char"/>
    <w:qFormat/>
    <w:rsid w:val="00FD6A5C"/>
    <w:pPr>
      <w:spacing w:before="240" w:after="60"/>
      <w:outlineLvl w:val="5"/>
    </w:pPr>
    <w:rPr>
      <w:b/>
      <w:bCs/>
      <w:szCs w:val="22"/>
    </w:rPr>
  </w:style>
  <w:style w:type="paragraph" w:styleId="Heading7">
    <w:name w:val="heading 7"/>
    <w:basedOn w:val="Normal"/>
    <w:next w:val="Normal"/>
    <w:link w:val="Heading7Char"/>
    <w:qFormat/>
    <w:rsid w:val="00FD6A5C"/>
    <w:pPr>
      <w:spacing w:before="240" w:after="60"/>
      <w:outlineLvl w:val="6"/>
    </w:pPr>
    <w:rPr>
      <w:sz w:val="24"/>
      <w:szCs w:val="24"/>
    </w:rPr>
  </w:style>
  <w:style w:type="paragraph" w:styleId="Heading8">
    <w:name w:val="heading 8"/>
    <w:basedOn w:val="Normal"/>
    <w:next w:val="Normal"/>
    <w:link w:val="Heading8Char"/>
    <w:qFormat/>
    <w:rsid w:val="00776CD6"/>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776CD6"/>
    <w:p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D6A5C"/>
    <w:pPr>
      <w:pBdr>
        <w:top w:val="single" w:sz="8" w:space="2" w:color="000080"/>
      </w:pBd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Normal"/>
    <w:rsid w:val="00576E13"/>
    <w:pPr>
      <w:keepNext/>
      <w:keepLines/>
      <w:tabs>
        <w:tab w:val="clear" w:pos="720"/>
        <w:tab w:val="clear" w:pos="1080"/>
        <w:tab w:val="clear" w:pos="1800"/>
      </w:tabs>
      <w:spacing w:after="360"/>
      <w:outlineLvl w:val="0"/>
    </w:pPr>
    <w:rPr>
      <w:rFonts w:ascii="Arial" w:hAnsi="Arial" w:cs="Arial"/>
      <w:b/>
      <w:sz w:val="36"/>
    </w:rPr>
  </w:style>
  <w:style w:type="paragraph" w:customStyle="1" w:styleId="AbtHeadABar">
    <w:name w:val="AbtHead A Bar"/>
    <w:basedOn w:val="AbtHeadA"/>
    <w:next w:val="Normal"/>
    <w:rsid w:val="00FD6A5C"/>
    <w:pPr>
      <w:shd w:val="clear" w:color="auto" w:fill="333399"/>
      <w:spacing w:before="240" w:after="240"/>
    </w:pPr>
    <w:rPr>
      <w:color w:val="FFFFFF"/>
    </w:rPr>
  </w:style>
  <w:style w:type="character" w:styleId="PageNumber">
    <w:name w:val="page number"/>
    <w:rsid w:val="00FD6A5C"/>
    <w:rPr>
      <w:rFonts w:ascii="Arial" w:hAnsi="Arial"/>
      <w:dstrike w:val="0"/>
      <w:color w:val="auto"/>
      <w:sz w:val="18"/>
      <w:bdr w:val="none" w:sz="0" w:space="0" w:color="auto"/>
      <w:vertAlign w:val="baseline"/>
    </w:rPr>
  </w:style>
  <w:style w:type="paragraph" w:customStyle="1" w:styleId="AbtHeadB">
    <w:name w:val="AbtHead B"/>
    <w:basedOn w:val="Normal"/>
    <w:next w:val="Normal"/>
    <w:link w:val="AbtHeadBChar"/>
    <w:rsid w:val="00085688"/>
    <w:pPr>
      <w:keepNext/>
      <w:keepLines/>
      <w:spacing w:after="280"/>
      <w:ind w:left="720" w:hanging="720"/>
      <w:outlineLvl w:val="1"/>
    </w:pPr>
    <w:rPr>
      <w:rFonts w:ascii="Arial" w:hAnsi="Arial" w:cs="Arial"/>
      <w:b/>
      <w:sz w:val="28"/>
    </w:rPr>
  </w:style>
  <w:style w:type="paragraph" w:customStyle="1" w:styleId="AbtHeadC">
    <w:name w:val="AbtHead C"/>
    <w:basedOn w:val="Normal"/>
    <w:next w:val="Normal"/>
    <w:link w:val="AbtHeadCChar"/>
    <w:rsid w:val="00F23726"/>
    <w:pPr>
      <w:keepNext/>
      <w:keepLines/>
      <w:spacing w:after="240"/>
      <w:ind w:left="720" w:hanging="720"/>
      <w:outlineLvl w:val="2"/>
    </w:pPr>
    <w:rPr>
      <w:rFonts w:ascii="Arial" w:hAnsi="Arial" w:cs="Arial"/>
      <w:b/>
    </w:rPr>
  </w:style>
  <w:style w:type="paragraph" w:customStyle="1" w:styleId="RefNumbers">
    <w:name w:val="Ref Numbers"/>
    <w:basedOn w:val="Normal"/>
    <w:rsid w:val="00015CCB"/>
    <w:pPr>
      <w:numPr>
        <w:numId w:val="4"/>
      </w:numPr>
      <w:spacing w:after="240"/>
    </w:pPr>
  </w:style>
  <w:style w:type="paragraph" w:customStyle="1" w:styleId="AbtHeadAOutlined">
    <w:name w:val="AbtHead A Outlined"/>
    <w:basedOn w:val="AbtHeadA"/>
    <w:next w:val="Normal"/>
    <w:rsid w:val="00FD6A5C"/>
    <w:pPr>
      <w:numPr>
        <w:numId w:val="1"/>
      </w:numPr>
    </w:pPr>
  </w:style>
  <w:style w:type="paragraph" w:customStyle="1" w:styleId="AbtHeadD">
    <w:name w:val="AbtHead D"/>
    <w:basedOn w:val="Normal"/>
    <w:next w:val="Normal"/>
    <w:rsid w:val="00FD6A5C"/>
    <w:pPr>
      <w:keepNext/>
      <w:keepLines/>
      <w:outlineLvl w:val="3"/>
    </w:pPr>
    <w:rPr>
      <w:b/>
      <w:i/>
    </w:rPr>
  </w:style>
  <w:style w:type="paragraph" w:styleId="Header">
    <w:name w:val="header"/>
    <w:basedOn w:val="Normal"/>
    <w:link w:val="HeaderChar"/>
    <w:uiPriority w:val="99"/>
    <w:rsid w:val="00FD6A5C"/>
    <w:pPr>
      <w:tabs>
        <w:tab w:val="clear" w:pos="720"/>
        <w:tab w:val="clear" w:pos="1080"/>
        <w:tab w:val="clear" w:pos="1440"/>
        <w:tab w:val="center" w:pos="4320"/>
        <w:tab w:val="right" w:pos="8640"/>
      </w:tabs>
    </w:pPr>
  </w:style>
  <w:style w:type="paragraph" w:styleId="TOC1">
    <w:name w:val="toc 1"/>
    <w:basedOn w:val="Normal"/>
    <w:next w:val="CommentSubject"/>
    <w:uiPriority w:val="39"/>
    <w:rsid w:val="00015CCB"/>
    <w:pPr>
      <w:tabs>
        <w:tab w:val="clear" w:pos="720"/>
        <w:tab w:val="clear" w:pos="1080"/>
        <w:tab w:val="clear" w:pos="1440"/>
        <w:tab w:val="clear" w:pos="1800"/>
      </w:tabs>
      <w:spacing w:before="240"/>
    </w:pPr>
    <w:rPr>
      <w:b/>
    </w:rPr>
  </w:style>
  <w:style w:type="character" w:styleId="CommentReference">
    <w:name w:val="annotation reference"/>
    <w:semiHidden/>
    <w:rsid w:val="00FD6A5C"/>
    <w:rPr>
      <w:sz w:val="16"/>
    </w:rPr>
  </w:style>
  <w:style w:type="paragraph" w:styleId="TOC2">
    <w:name w:val="toc 2"/>
    <w:basedOn w:val="Normal"/>
    <w:next w:val="CommentSubject"/>
    <w:uiPriority w:val="39"/>
    <w:rsid w:val="00434607"/>
    <w:pPr>
      <w:tabs>
        <w:tab w:val="clear" w:pos="720"/>
        <w:tab w:val="clear" w:pos="1080"/>
        <w:tab w:val="clear" w:pos="1440"/>
        <w:tab w:val="clear" w:pos="1800"/>
        <w:tab w:val="left" w:pos="1260"/>
        <w:tab w:val="right" w:leader="dot" w:pos="8990"/>
      </w:tabs>
      <w:ind w:left="576"/>
    </w:pPr>
    <w:rPr>
      <w:noProof/>
    </w:rPr>
  </w:style>
  <w:style w:type="paragraph" w:styleId="TOC3">
    <w:name w:val="toc 3"/>
    <w:basedOn w:val="Normal"/>
    <w:next w:val="CommentSubject"/>
    <w:uiPriority w:val="39"/>
    <w:rsid w:val="00220E4D"/>
    <w:pPr>
      <w:tabs>
        <w:tab w:val="clear" w:pos="720"/>
        <w:tab w:val="clear" w:pos="1080"/>
        <w:tab w:val="clear" w:pos="1440"/>
        <w:tab w:val="clear" w:pos="1800"/>
        <w:tab w:val="left" w:pos="1936"/>
        <w:tab w:val="right" w:leader="dot" w:pos="8990"/>
      </w:tabs>
      <w:ind w:left="1260"/>
    </w:pPr>
    <w:rPr>
      <w:noProof/>
    </w:rPr>
  </w:style>
  <w:style w:type="paragraph" w:styleId="TOC4">
    <w:name w:val="toc 4"/>
    <w:basedOn w:val="Normal"/>
    <w:next w:val="CommentSubject"/>
    <w:semiHidden/>
    <w:rsid w:val="00015CCB"/>
    <w:pPr>
      <w:tabs>
        <w:tab w:val="clear" w:pos="720"/>
        <w:tab w:val="clear" w:pos="1080"/>
        <w:tab w:val="clear" w:pos="1440"/>
        <w:tab w:val="clear" w:pos="1800"/>
      </w:tabs>
      <w:ind w:left="1728"/>
    </w:pPr>
  </w:style>
  <w:style w:type="paragraph" w:styleId="TOC5">
    <w:name w:val="toc 5"/>
    <w:basedOn w:val="Normal"/>
    <w:next w:val="Normal"/>
    <w:autoRedefine/>
    <w:semiHidden/>
    <w:rsid w:val="00FD6A5C"/>
    <w:pPr>
      <w:tabs>
        <w:tab w:val="clear" w:pos="720"/>
        <w:tab w:val="clear" w:pos="1080"/>
        <w:tab w:val="clear" w:pos="1440"/>
      </w:tabs>
      <w:ind w:left="960"/>
    </w:pPr>
  </w:style>
  <w:style w:type="paragraph" w:styleId="TOC6">
    <w:name w:val="toc 6"/>
    <w:basedOn w:val="Normal"/>
    <w:next w:val="Normal"/>
    <w:autoRedefine/>
    <w:semiHidden/>
    <w:rsid w:val="00FD6A5C"/>
    <w:pPr>
      <w:tabs>
        <w:tab w:val="clear" w:pos="720"/>
        <w:tab w:val="clear" w:pos="1080"/>
        <w:tab w:val="clear" w:pos="1440"/>
      </w:tabs>
      <w:ind w:left="1200"/>
    </w:pPr>
  </w:style>
  <w:style w:type="paragraph" w:styleId="TOC7">
    <w:name w:val="toc 7"/>
    <w:basedOn w:val="Normal"/>
    <w:next w:val="Normal"/>
    <w:autoRedefine/>
    <w:semiHidden/>
    <w:rsid w:val="00FD6A5C"/>
    <w:pPr>
      <w:tabs>
        <w:tab w:val="clear" w:pos="720"/>
        <w:tab w:val="clear" w:pos="1080"/>
        <w:tab w:val="clear" w:pos="1440"/>
      </w:tabs>
      <w:ind w:left="1440"/>
    </w:pPr>
  </w:style>
  <w:style w:type="paragraph" w:styleId="TOC8">
    <w:name w:val="toc 8"/>
    <w:basedOn w:val="Normal"/>
    <w:next w:val="Normal"/>
    <w:autoRedefine/>
    <w:semiHidden/>
    <w:rsid w:val="00FD6A5C"/>
    <w:pPr>
      <w:tabs>
        <w:tab w:val="clear" w:pos="720"/>
        <w:tab w:val="clear" w:pos="1080"/>
        <w:tab w:val="clear" w:pos="1440"/>
      </w:tabs>
      <w:ind w:left="1680"/>
    </w:pPr>
  </w:style>
  <w:style w:type="paragraph" w:styleId="TOC9">
    <w:name w:val="toc 9"/>
    <w:basedOn w:val="Normal"/>
    <w:next w:val="Normal"/>
    <w:autoRedefine/>
    <w:semiHidden/>
    <w:rsid w:val="00FD6A5C"/>
    <w:pPr>
      <w:tabs>
        <w:tab w:val="clear" w:pos="720"/>
        <w:tab w:val="clear" w:pos="1080"/>
        <w:tab w:val="clear" w:pos="1440"/>
      </w:tabs>
      <w:ind w:left="1920"/>
    </w:pPr>
  </w:style>
  <w:style w:type="paragraph" w:styleId="BalloonText">
    <w:name w:val="Balloon Text"/>
    <w:basedOn w:val="Normal"/>
    <w:link w:val="BalloonTextChar"/>
    <w:uiPriority w:val="99"/>
    <w:semiHidden/>
    <w:rsid w:val="00FD6A5C"/>
    <w:rPr>
      <w:rFonts w:ascii="Tahoma" w:hAnsi="Tahoma" w:cs="Tahoma"/>
      <w:sz w:val="16"/>
      <w:szCs w:val="16"/>
    </w:rPr>
  </w:style>
  <w:style w:type="paragraph" w:customStyle="1" w:styleId="Table">
    <w:name w:val="Table"/>
    <w:basedOn w:val="Normal"/>
    <w:rsid w:val="00FD6A5C"/>
    <w:rPr>
      <w:rFonts w:ascii="Arial" w:hAnsi="Arial"/>
      <w:sz w:val="20"/>
    </w:rPr>
  </w:style>
  <w:style w:type="paragraph" w:styleId="CommentSubject">
    <w:name w:val="annotation subject"/>
    <w:basedOn w:val="CommentText"/>
    <w:next w:val="CommentText"/>
    <w:link w:val="CommentSubjectChar"/>
    <w:uiPriority w:val="99"/>
    <w:semiHidden/>
    <w:rsid w:val="0063439E"/>
    <w:rPr>
      <w:b/>
      <w:bCs/>
    </w:rPr>
  </w:style>
  <w:style w:type="paragraph" w:styleId="FootnoteText">
    <w:name w:val="footnote text"/>
    <w:basedOn w:val="Normal"/>
    <w:link w:val="FootnoteTextChar"/>
    <w:uiPriority w:val="99"/>
    <w:rsid w:val="00FD6A5C"/>
    <w:pPr>
      <w:spacing w:after="120"/>
      <w:ind w:left="360" w:hanging="360"/>
    </w:pPr>
    <w:rPr>
      <w:sz w:val="20"/>
    </w:rPr>
  </w:style>
  <w:style w:type="paragraph" w:customStyle="1" w:styleId="AbtHeadBOutlined">
    <w:name w:val="AbtHead B Outlined"/>
    <w:basedOn w:val="AbtHeadB"/>
    <w:next w:val="Normal"/>
    <w:rsid w:val="00FD6A5C"/>
    <w:pPr>
      <w:numPr>
        <w:ilvl w:val="1"/>
        <w:numId w:val="1"/>
      </w:numPr>
      <w:tabs>
        <w:tab w:val="clear" w:pos="1080"/>
      </w:tabs>
    </w:pPr>
  </w:style>
  <w:style w:type="paragraph" w:customStyle="1" w:styleId="AbtHeadCOutlined">
    <w:name w:val="AbtHead C Outlined"/>
    <w:basedOn w:val="AbtHeadC"/>
    <w:next w:val="Normal"/>
    <w:rsid w:val="00FD6A5C"/>
    <w:pPr>
      <w:numPr>
        <w:ilvl w:val="2"/>
        <w:numId w:val="1"/>
      </w:numPr>
    </w:pPr>
  </w:style>
  <w:style w:type="paragraph" w:styleId="Index1">
    <w:name w:val="index 1"/>
    <w:basedOn w:val="Normal"/>
    <w:next w:val="Normal"/>
    <w:autoRedefine/>
    <w:semiHidden/>
    <w:rsid w:val="00FD6A5C"/>
    <w:pPr>
      <w:tabs>
        <w:tab w:val="clear" w:pos="720"/>
        <w:tab w:val="clear" w:pos="1080"/>
        <w:tab w:val="clear" w:pos="1440"/>
      </w:tabs>
      <w:ind w:left="220" w:hanging="220"/>
    </w:pPr>
    <w:rPr>
      <w:sz w:val="20"/>
    </w:rPr>
  </w:style>
  <w:style w:type="paragraph" w:styleId="Index2">
    <w:name w:val="index 2"/>
    <w:basedOn w:val="Normal"/>
    <w:next w:val="Normal"/>
    <w:autoRedefine/>
    <w:semiHidden/>
    <w:rsid w:val="00FD6A5C"/>
    <w:pPr>
      <w:tabs>
        <w:tab w:val="clear" w:pos="720"/>
        <w:tab w:val="clear" w:pos="1080"/>
        <w:tab w:val="clear" w:pos="1440"/>
      </w:tabs>
      <w:ind w:left="440" w:hanging="220"/>
    </w:pPr>
    <w:rPr>
      <w:sz w:val="20"/>
    </w:rPr>
  </w:style>
  <w:style w:type="paragraph" w:styleId="Index3">
    <w:name w:val="index 3"/>
    <w:basedOn w:val="Normal"/>
    <w:next w:val="Normal"/>
    <w:autoRedefine/>
    <w:semiHidden/>
    <w:rsid w:val="00FD6A5C"/>
    <w:pPr>
      <w:tabs>
        <w:tab w:val="clear" w:pos="720"/>
        <w:tab w:val="clear" w:pos="1080"/>
        <w:tab w:val="clear" w:pos="1440"/>
      </w:tabs>
      <w:ind w:left="660" w:hanging="220"/>
    </w:pPr>
    <w:rPr>
      <w:sz w:val="20"/>
    </w:rPr>
  </w:style>
  <w:style w:type="paragraph" w:customStyle="1" w:styleId="Numbers">
    <w:name w:val="Numbers"/>
    <w:basedOn w:val="Normal"/>
    <w:rsid w:val="00015CCB"/>
    <w:pPr>
      <w:numPr>
        <w:numId w:val="3"/>
      </w:numPr>
    </w:pPr>
  </w:style>
  <w:style w:type="paragraph" w:customStyle="1" w:styleId="Bullets">
    <w:name w:val="Bullets"/>
    <w:basedOn w:val="Normal"/>
    <w:rsid w:val="00576E13"/>
    <w:pPr>
      <w:numPr>
        <w:numId w:val="2"/>
      </w:numPr>
      <w:tabs>
        <w:tab w:val="clear" w:pos="1080"/>
      </w:tabs>
      <w:autoSpaceDE w:val="0"/>
      <w:autoSpaceDN w:val="0"/>
      <w:adjustRightInd w:val="0"/>
      <w:spacing w:after="120"/>
      <w:ind w:left="720" w:hanging="288"/>
    </w:pPr>
    <w:rPr>
      <w:rFonts w:eastAsia="Calibri"/>
    </w:rPr>
  </w:style>
  <w:style w:type="paragraph" w:styleId="BodyText2">
    <w:name w:val="Body Text 2"/>
    <w:basedOn w:val="Normal"/>
    <w:link w:val="BodyText2Char"/>
    <w:rsid w:val="00FD6A5C"/>
    <w:pPr>
      <w:spacing w:after="120" w:line="480" w:lineRule="auto"/>
    </w:pPr>
  </w:style>
  <w:style w:type="paragraph" w:styleId="BodyTextIndent">
    <w:name w:val="Body Text Indent"/>
    <w:basedOn w:val="Normal"/>
    <w:link w:val="BodyTextIndentChar"/>
    <w:rsid w:val="00FD6A5C"/>
    <w:pPr>
      <w:spacing w:after="120"/>
      <w:ind w:left="360"/>
    </w:pPr>
  </w:style>
  <w:style w:type="paragraph" w:customStyle="1" w:styleId="ExhibitTitle">
    <w:name w:val="ExhibitTitle"/>
    <w:basedOn w:val="Normal"/>
    <w:next w:val="Normal"/>
    <w:qFormat/>
    <w:rsid w:val="00885578"/>
    <w:pPr>
      <w:keepNext/>
      <w:spacing w:after="120"/>
      <w:ind w:left="1440" w:hanging="1440"/>
    </w:pPr>
    <w:rPr>
      <w:rFonts w:ascii="Arial" w:hAnsi="Arial" w:cs="Arial"/>
      <w:b/>
      <w:bCs/>
      <w:sz w:val="20"/>
    </w:rPr>
  </w:style>
  <w:style w:type="character" w:styleId="FootnoteReference">
    <w:name w:val="footnote reference"/>
    <w:uiPriority w:val="99"/>
    <w:rsid w:val="00FD6A5C"/>
    <w:rPr>
      <w:vertAlign w:val="superscript"/>
    </w:rPr>
  </w:style>
  <w:style w:type="character" w:styleId="Hyperlink">
    <w:name w:val="Hyperlink"/>
    <w:uiPriority w:val="99"/>
    <w:rsid w:val="00FD6A5C"/>
    <w:rPr>
      <w:color w:val="0000FF"/>
      <w:u w:val="single"/>
    </w:rPr>
  </w:style>
  <w:style w:type="paragraph" w:customStyle="1" w:styleId="Logoonly">
    <w:name w:val="Logo only"/>
    <w:rsid w:val="00FD6A5C"/>
    <w:pPr>
      <w:tabs>
        <w:tab w:val="left" w:pos="720"/>
        <w:tab w:val="left" w:pos="1080"/>
        <w:tab w:val="left" w:pos="1440"/>
        <w:tab w:val="left" w:pos="1800"/>
      </w:tabs>
      <w:spacing w:line="264" w:lineRule="auto"/>
    </w:pPr>
    <w:rPr>
      <w:sz w:val="22"/>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ody Text Char,BT,bt,bold"/>
    <w:basedOn w:val="Normal"/>
    <w:rsid w:val="00DE071F"/>
  </w:style>
  <w:style w:type="paragraph" w:customStyle="1" w:styleId="xl34">
    <w:name w:val="xl34"/>
    <w:basedOn w:val="Normal"/>
    <w:rsid w:val="00FD6A5C"/>
    <w:pPr>
      <w:pBdr>
        <w:top w:val="single" w:sz="4" w:space="0" w:color="auto"/>
        <w:left w:val="single" w:sz="4" w:space="0" w:color="auto"/>
        <w:bottom w:val="single" w:sz="4" w:space="0" w:color="auto"/>
        <w:right w:val="single" w:sz="4" w:space="0" w:color="auto"/>
      </w:pBdr>
      <w:shd w:val="clear" w:color="auto" w:fill="FF0000"/>
      <w:tabs>
        <w:tab w:val="clear" w:pos="720"/>
        <w:tab w:val="clear" w:pos="1080"/>
        <w:tab w:val="clear" w:pos="1440"/>
        <w:tab w:val="clear" w:pos="1800"/>
      </w:tabs>
      <w:spacing w:before="100" w:beforeAutospacing="1" w:after="100" w:afterAutospacing="1" w:line="240" w:lineRule="auto"/>
    </w:pPr>
    <w:rPr>
      <w:rFonts w:eastAsia="Arial Unicode MS"/>
      <w:sz w:val="18"/>
      <w:szCs w:val="18"/>
    </w:rPr>
  </w:style>
  <w:style w:type="character" w:customStyle="1" w:styleId="AbtHeadCChar">
    <w:name w:val="AbtHead C Char"/>
    <w:link w:val="AbtHeadC"/>
    <w:rsid w:val="00F23726"/>
    <w:rPr>
      <w:rFonts w:ascii="Arial" w:hAnsi="Arial" w:cs="Arial"/>
      <w:b/>
      <w:sz w:val="22"/>
    </w:rPr>
  </w:style>
  <w:style w:type="character" w:customStyle="1" w:styleId="AbtHeadBChar">
    <w:name w:val="AbtHead B Char"/>
    <w:link w:val="AbtHeadB"/>
    <w:rsid w:val="00085688"/>
    <w:rPr>
      <w:rFonts w:ascii="Arial" w:hAnsi="Arial" w:cs="Arial"/>
      <w:b/>
      <w:sz w:val="28"/>
      <w:lang w:val="en-US" w:eastAsia="en-US" w:bidi="ar-SA"/>
    </w:rPr>
  </w:style>
  <w:style w:type="paragraph" w:styleId="CommentText">
    <w:name w:val="annotation text"/>
    <w:basedOn w:val="Normal"/>
    <w:link w:val="CommentTextChar1"/>
    <w:semiHidden/>
    <w:rsid w:val="00637C38"/>
    <w:rPr>
      <w:sz w:val="20"/>
    </w:rPr>
  </w:style>
  <w:style w:type="table" w:styleId="TableGrid">
    <w:name w:val="Table Grid"/>
    <w:basedOn w:val="TableNormal"/>
    <w:uiPriority w:val="59"/>
    <w:rsid w:val="00637C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1">
    <w:name w:val="AppH1"/>
    <w:basedOn w:val="Normal"/>
    <w:next w:val="Normal"/>
    <w:rsid w:val="00595891"/>
    <w:pPr>
      <w:pageBreakBefore/>
      <w:spacing w:after="240"/>
    </w:pPr>
    <w:rPr>
      <w:rFonts w:ascii="Arial" w:hAnsi="Arial" w:cs="Arial"/>
      <w:b/>
    </w:rPr>
  </w:style>
  <w:style w:type="paragraph" w:styleId="Caption">
    <w:name w:val="caption"/>
    <w:basedOn w:val="Normal"/>
    <w:next w:val="Normal"/>
    <w:qFormat/>
    <w:rsid w:val="00637C38"/>
    <w:rPr>
      <w:b/>
      <w:bCs/>
      <w:sz w:val="20"/>
    </w:rPr>
  </w:style>
  <w:style w:type="character" w:customStyle="1" w:styleId="FootnoteTextChar">
    <w:name w:val="Footnote Text Char"/>
    <w:link w:val="FootnoteText"/>
    <w:uiPriority w:val="99"/>
    <w:rsid w:val="00637C38"/>
    <w:rPr>
      <w:lang w:val="en-US" w:eastAsia="en-US" w:bidi="ar-SA"/>
    </w:rPr>
  </w:style>
  <w:style w:type="table" w:styleId="TableElegant">
    <w:name w:val="Table Elegant"/>
    <w:basedOn w:val="TableNormal"/>
    <w:rsid w:val="00637C38"/>
    <w:pPr>
      <w:spacing w:line="264"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ource">
    <w:name w:val="Source"/>
    <w:basedOn w:val="Normal"/>
    <w:next w:val="Normal"/>
    <w:rsid w:val="00FD54E7"/>
    <w:pPr>
      <w:spacing w:before="120"/>
    </w:pPr>
    <w:rPr>
      <w:rFonts w:ascii="Arial" w:hAnsi="Arial" w:cs="Arial"/>
      <w:sz w:val="18"/>
      <w:szCs w:val="18"/>
    </w:rPr>
  </w:style>
  <w:style w:type="paragraph" w:customStyle="1" w:styleId="ExhibitTitle0">
    <w:name w:val="Exhibit Title"/>
    <w:basedOn w:val="Caption"/>
    <w:rsid w:val="00563DE9"/>
    <w:pPr>
      <w:keepNext/>
      <w:keepLines/>
      <w:widowControl w:val="0"/>
      <w:tabs>
        <w:tab w:val="clear" w:pos="720"/>
        <w:tab w:val="clear" w:pos="1080"/>
        <w:tab w:val="clear" w:pos="1440"/>
        <w:tab w:val="clear" w:pos="1800"/>
        <w:tab w:val="left" w:pos="1422"/>
      </w:tabs>
      <w:spacing w:line="240" w:lineRule="auto"/>
      <w:ind w:left="1422" w:hanging="1422"/>
    </w:pPr>
    <w:rPr>
      <w:rFonts w:ascii="Arial Narrow" w:hAnsi="Arial Narrow"/>
      <w:color w:val="FFFFFF"/>
      <w:sz w:val="24"/>
    </w:rPr>
  </w:style>
  <w:style w:type="character" w:customStyle="1" w:styleId="Heading8Char">
    <w:name w:val="Heading 8 Char"/>
    <w:link w:val="Heading8"/>
    <w:rsid w:val="00776CD6"/>
    <w:rPr>
      <w:i/>
      <w:iCs/>
      <w:sz w:val="24"/>
      <w:szCs w:val="24"/>
    </w:rPr>
  </w:style>
  <w:style w:type="paragraph" w:customStyle="1" w:styleId="AbtHeadCNOTOC">
    <w:name w:val="AbtHeadC NO TOC"/>
    <w:basedOn w:val="AbtHeadC"/>
    <w:next w:val="Normal"/>
    <w:rsid w:val="00AD651C"/>
    <w:pPr>
      <w:tabs>
        <w:tab w:val="left" w:pos="330"/>
      </w:tabs>
    </w:pPr>
  </w:style>
  <w:style w:type="paragraph" w:customStyle="1" w:styleId="Bullet2">
    <w:name w:val="Bullet2"/>
    <w:basedOn w:val="Normal"/>
    <w:rsid w:val="004B3B7F"/>
    <w:pPr>
      <w:numPr>
        <w:numId w:val="6"/>
      </w:numPr>
      <w:tabs>
        <w:tab w:val="clear" w:pos="720"/>
        <w:tab w:val="clear" w:pos="1080"/>
        <w:tab w:val="clear" w:pos="1800"/>
      </w:tabs>
    </w:pPr>
  </w:style>
  <w:style w:type="paragraph" w:styleId="PlainText">
    <w:name w:val="Plain Text"/>
    <w:basedOn w:val="Normal"/>
    <w:link w:val="PlainTextChar"/>
    <w:uiPriority w:val="99"/>
    <w:unhideWhenUsed/>
    <w:rsid w:val="00BB06ED"/>
    <w:pPr>
      <w:tabs>
        <w:tab w:val="clear" w:pos="720"/>
        <w:tab w:val="clear" w:pos="1080"/>
        <w:tab w:val="clear" w:pos="1440"/>
        <w:tab w:val="clear" w:pos="1800"/>
      </w:tabs>
      <w:spacing w:line="240" w:lineRule="auto"/>
    </w:pPr>
    <w:rPr>
      <w:rFonts w:ascii="Consolas" w:eastAsia="Calibri" w:hAnsi="Consolas"/>
      <w:sz w:val="21"/>
      <w:szCs w:val="21"/>
    </w:rPr>
  </w:style>
  <w:style w:type="character" w:customStyle="1" w:styleId="PlainTextChar">
    <w:name w:val="Plain Text Char"/>
    <w:link w:val="PlainText"/>
    <w:uiPriority w:val="99"/>
    <w:rsid w:val="00BB06ED"/>
    <w:rPr>
      <w:rFonts w:ascii="Consolas" w:eastAsia="Calibri" w:hAnsi="Consolas"/>
      <w:sz w:val="21"/>
      <w:szCs w:val="21"/>
      <w:lang w:val="en-US" w:eastAsia="en-US" w:bidi="ar-SA"/>
    </w:rPr>
  </w:style>
  <w:style w:type="character" w:customStyle="1" w:styleId="footer1">
    <w:name w:val="footer1"/>
    <w:rsid w:val="00DC49DC"/>
    <w:rPr>
      <w:rFonts w:ascii="Arial" w:hAnsi="Arial" w:cs="Arial" w:hint="default"/>
      <w:color w:val="333333"/>
      <w:sz w:val="17"/>
      <w:szCs w:val="17"/>
    </w:rPr>
  </w:style>
  <w:style w:type="character" w:customStyle="1" w:styleId="Heading9Char">
    <w:name w:val="Heading 9 Char"/>
    <w:link w:val="Heading9"/>
    <w:rsid w:val="00776CD6"/>
    <w:rPr>
      <w:rFonts w:ascii="Arial" w:hAnsi="Arial" w:cs="Arial"/>
      <w:sz w:val="22"/>
      <w:szCs w:val="22"/>
    </w:rPr>
  </w:style>
  <w:style w:type="paragraph" w:customStyle="1" w:styleId="BulletsLast">
    <w:name w:val="BulletsLast"/>
    <w:basedOn w:val="Bullets"/>
    <w:rsid w:val="00170E6C"/>
    <w:pPr>
      <w:tabs>
        <w:tab w:val="clear" w:pos="720"/>
        <w:tab w:val="clear" w:pos="1440"/>
        <w:tab w:val="clear" w:pos="1800"/>
      </w:tabs>
      <w:spacing w:after="240"/>
    </w:pPr>
  </w:style>
  <w:style w:type="paragraph" w:styleId="Revision">
    <w:name w:val="Revision"/>
    <w:hidden/>
    <w:uiPriority w:val="99"/>
    <w:semiHidden/>
    <w:rsid w:val="001C2C59"/>
    <w:rPr>
      <w:sz w:val="22"/>
    </w:rPr>
  </w:style>
  <w:style w:type="paragraph" w:styleId="NoSpacing">
    <w:name w:val="No Spacing"/>
    <w:uiPriority w:val="1"/>
    <w:qFormat/>
    <w:rsid w:val="00D754E5"/>
    <w:rPr>
      <w:rFonts w:ascii="Calibri" w:eastAsia="Calibri" w:hAnsi="Calibri"/>
      <w:sz w:val="22"/>
      <w:szCs w:val="22"/>
    </w:rPr>
  </w:style>
  <w:style w:type="character" w:customStyle="1" w:styleId="FooterChar">
    <w:name w:val="Footer Char"/>
    <w:link w:val="Footer"/>
    <w:rsid w:val="00B33F51"/>
    <w:rPr>
      <w:rFonts w:ascii="Arial" w:hAnsi="Arial"/>
      <w:b/>
      <w:sz w:val="18"/>
    </w:rPr>
  </w:style>
  <w:style w:type="paragraph" w:customStyle="1" w:styleId="ExhibitRowHeader">
    <w:name w:val="Exhibit Row Header"/>
    <w:basedOn w:val="Normal"/>
    <w:rsid w:val="00B33F51"/>
    <w:pPr>
      <w:tabs>
        <w:tab w:val="clear" w:pos="720"/>
        <w:tab w:val="clear" w:pos="1080"/>
        <w:tab w:val="clear" w:pos="1440"/>
        <w:tab w:val="clear" w:pos="1800"/>
      </w:tabs>
      <w:spacing w:before="20" w:after="20" w:line="240" w:lineRule="auto"/>
      <w:jc w:val="center"/>
    </w:pPr>
    <w:rPr>
      <w:rFonts w:ascii="Arial" w:hAnsi="Arial" w:cs="Arial"/>
      <w:b/>
      <w:color w:val="F8F8F8"/>
      <w:sz w:val="20"/>
    </w:rPr>
  </w:style>
  <w:style w:type="paragraph" w:customStyle="1" w:styleId="Exhibit">
    <w:name w:val="Exhibit"/>
    <w:basedOn w:val="Normal"/>
    <w:rsid w:val="00B33F51"/>
    <w:pPr>
      <w:tabs>
        <w:tab w:val="clear" w:pos="720"/>
        <w:tab w:val="clear" w:pos="1080"/>
        <w:tab w:val="clear" w:pos="1440"/>
        <w:tab w:val="clear" w:pos="1800"/>
      </w:tabs>
    </w:pPr>
    <w:rPr>
      <w:rFonts w:ascii="Arial" w:hAnsi="Arial"/>
      <w:sz w:val="18"/>
    </w:rPr>
  </w:style>
  <w:style w:type="paragraph" w:customStyle="1" w:styleId="BoxText">
    <w:name w:val="Box Text"/>
    <w:basedOn w:val="Normal"/>
    <w:rsid w:val="00B33F51"/>
    <w:pPr>
      <w:tabs>
        <w:tab w:val="clear" w:pos="720"/>
        <w:tab w:val="clear" w:pos="1080"/>
        <w:tab w:val="clear" w:pos="1440"/>
        <w:tab w:val="clear" w:pos="1800"/>
      </w:tabs>
    </w:pPr>
    <w:rPr>
      <w:rFonts w:ascii="Arial" w:hAnsi="Arial" w:cs="Arial"/>
      <w:sz w:val="18"/>
    </w:rPr>
  </w:style>
  <w:style w:type="paragraph" w:customStyle="1" w:styleId="TOCHeader">
    <w:name w:val="TOC Header"/>
    <w:basedOn w:val="Normal"/>
    <w:next w:val="Normal"/>
    <w:rsid w:val="00B33F51"/>
    <w:pPr>
      <w:tabs>
        <w:tab w:val="clear" w:pos="720"/>
        <w:tab w:val="clear" w:pos="1080"/>
        <w:tab w:val="clear" w:pos="1440"/>
        <w:tab w:val="clear" w:pos="1800"/>
      </w:tabs>
    </w:pPr>
    <w:rPr>
      <w:rFonts w:ascii="Arial" w:hAnsi="Arial"/>
      <w:b/>
      <w:color w:val="898D8D"/>
      <w:sz w:val="24"/>
    </w:rPr>
  </w:style>
  <w:style w:type="paragraph" w:customStyle="1" w:styleId="ReportTitle-TOCPage">
    <w:name w:val="Report Title - TOC Page"/>
    <w:basedOn w:val="Normal"/>
    <w:next w:val="Normal"/>
    <w:rsid w:val="00B33F51"/>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after="240"/>
    </w:pPr>
    <w:rPr>
      <w:rFonts w:ascii="Arial Bold" w:hAnsi="Arial Bold"/>
      <w:b/>
      <w:color w:val="FFFFFF"/>
      <w:sz w:val="24"/>
      <w:szCs w:val="24"/>
    </w:rPr>
  </w:style>
  <w:style w:type="paragraph" w:customStyle="1" w:styleId="FooterLandscape">
    <w:name w:val="Footer Landscape"/>
    <w:basedOn w:val="Footer"/>
    <w:rsid w:val="00B33F51"/>
    <w:pPr>
      <w:pBdr>
        <w:top w:val="single" w:sz="12" w:space="1" w:color="898D8D"/>
      </w:pBdr>
      <w:tabs>
        <w:tab w:val="clear" w:pos="7560"/>
        <w:tab w:val="clear" w:pos="9000"/>
        <w:tab w:val="center" w:pos="6480"/>
        <w:tab w:val="right" w:pos="12960"/>
      </w:tabs>
    </w:pPr>
    <w:rPr>
      <w:color w:val="595959"/>
    </w:rPr>
  </w:style>
  <w:style w:type="paragraph" w:customStyle="1" w:styleId="CoverTechorBusiness">
    <w:name w:val="Cover Tech or Business"/>
    <w:basedOn w:val="Normal"/>
    <w:qFormat/>
    <w:rsid w:val="00B33F51"/>
    <w:pPr>
      <w:shd w:val="solid" w:color="FFFFFF" w:fill="FFFFFF"/>
      <w:tabs>
        <w:tab w:val="clear" w:pos="720"/>
        <w:tab w:val="clear" w:pos="1080"/>
        <w:tab w:val="clear" w:pos="1440"/>
        <w:tab w:val="clear" w:pos="1800"/>
      </w:tabs>
      <w:spacing w:line="276" w:lineRule="auto"/>
      <w:jc w:val="right"/>
    </w:pPr>
    <w:rPr>
      <w:rFonts w:ascii="Arial" w:hAnsi="Arial"/>
      <w:color w:val="DA291C"/>
      <w:sz w:val="20"/>
    </w:rPr>
  </w:style>
  <w:style w:type="paragraph" w:customStyle="1" w:styleId="ProposalTitle">
    <w:name w:val="Proposal Title"/>
    <w:basedOn w:val="Normal"/>
    <w:qFormat/>
    <w:rsid w:val="00B33F51"/>
    <w:pPr>
      <w:tabs>
        <w:tab w:val="clear" w:pos="720"/>
        <w:tab w:val="clear" w:pos="1080"/>
        <w:tab w:val="clear" w:pos="1440"/>
        <w:tab w:val="clear" w:pos="1800"/>
      </w:tabs>
      <w:autoSpaceDE w:val="0"/>
      <w:autoSpaceDN w:val="0"/>
      <w:adjustRightInd w:val="0"/>
      <w:ind w:left="6696" w:right="-792"/>
    </w:pPr>
    <w:rPr>
      <w:b/>
      <w:sz w:val="32"/>
      <w:szCs w:val="32"/>
    </w:rPr>
  </w:style>
  <w:style w:type="paragraph" w:customStyle="1" w:styleId="RFPNumber">
    <w:name w:val="RFP Number"/>
    <w:basedOn w:val="Normal"/>
    <w:qFormat/>
    <w:rsid w:val="00B33F51"/>
    <w:pPr>
      <w:tabs>
        <w:tab w:val="clear" w:pos="720"/>
        <w:tab w:val="clear" w:pos="1080"/>
        <w:tab w:val="clear" w:pos="1440"/>
        <w:tab w:val="clear" w:pos="1800"/>
      </w:tabs>
      <w:autoSpaceDE w:val="0"/>
      <w:autoSpaceDN w:val="0"/>
      <w:adjustRightInd w:val="0"/>
      <w:ind w:left="6696" w:right="-792"/>
    </w:pPr>
    <w:rPr>
      <w:sz w:val="32"/>
      <w:szCs w:val="32"/>
    </w:rPr>
  </w:style>
  <w:style w:type="paragraph" w:customStyle="1" w:styleId="CoverTextRed16pt">
    <w:name w:val="Cover Text  Red 16pt"/>
    <w:basedOn w:val="Normal"/>
    <w:qFormat/>
    <w:rsid w:val="00B33F51"/>
    <w:pPr>
      <w:tabs>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B33F51"/>
    <w:pPr>
      <w:tabs>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B33F51"/>
    <w:pPr>
      <w:tabs>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B33F51"/>
    <w:pPr>
      <w:tabs>
        <w:tab w:val="clear" w:pos="720"/>
        <w:tab w:val="clear" w:pos="1080"/>
        <w:tab w:val="clear" w:pos="1440"/>
        <w:tab w:val="clear" w:pos="1800"/>
      </w:tabs>
    </w:pPr>
    <w:rPr>
      <w:sz w:val="18"/>
      <w:szCs w:val="18"/>
    </w:rPr>
  </w:style>
  <w:style w:type="paragraph" w:customStyle="1" w:styleId="TableText">
    <w:name w:val="Table Text"/>
    <w:basedOn w:val="Normal"/>
    <w:qFormat/>
    <w:rsid w:val="00B33F51"/>
    <w:pPr>
      <w:tabs>
        <w:tab w:val="clear" w:pos="720"/>
        <w:tab w:val="clear" w:pos="1080"/>
        <w:tab w:val="clear" w:pos="1440"/>
        <w:tab w:val="clear" w:pos="1800"/>
      </w:tabs>
      <w:spacing w:before="40" w:after="40"/>
    </w:pPr>
    <w:rPr>
      <w:rFonts w:ascii="Arial" w:hAnsi="Arial" w:cs="Arial"/>
      <w:bCs/>
      <w:color w:val="000000"/>
      <w:sz w:val="20"/>
    </w:rPr>
  </w:style>
  <w:style w:type="paragraph" w:customStyle="1" w:styleId="ExhibitSource">
    <w:name w:val="Exhibit Source"/>
    <w:basedOn w:val="Normal"/>
    <w:qFormat/>
    <w:rsid w:val="00B33F51"/>
    <w:pPr>
      <w:tabs>
        <w:tab w:val="clear" w:pos="720"/>
        <w:tab w:val="clear" w:pos="1080"/>
        <w:tab w:val="clear" w:pos="1440"/>
        <w:tab w:val="clear" w:pos="1800"/>
      </w:tabs>
      <w:spacing w:before="120"/>
    </w:pPr>
    <w:rPr>
      <w:rFonts w:ascii="Arial" w:hAnsi="Arial" w:cs="Arial"/>
      <w:sz w:val="18"/>
    </w:rPr>
  </w:style>
  <w:style w:type="paragraph" w:customStyle="1" w:styleId="ExhibitText">
    <w:name w:val="Exhibit Text"/>
    <w:basedOn w:val="TableText"/>
    <w:qFormat/>
    <w:rsid w:val="00B33F51"/>
  </w:style>
  <w:style w:type="paragraph" w:customStyle="1" w:styleId="ExhibitColumnHeader">
    <w:name w:val="Exhibit Column Header"/>
    <w:basedOn w:val="ExhibitRowHeader"/>
    <w:qFormat/>
    <w:rsid w:val="00B33F51"/>
    <w:rPr>
      <w:color w:val="000000"/>
    </w:rPr>
  </w:style>
  <w:style w:type="paragraph" w:customStyle="1" w:styleId="CoverTextGreyBold">
    <w:name w:val="Cover Text Grey Bold"/>
    <w:basedOn w:val="Normal"/>
    <w:qFormat/>
    <w:rsid w:val="00B33F51"/>
    <w:pPr>
      <w:tabs>
        <w:tab w:val="left" w:pos="6660"/>
      </w:tabs>
      <w:ind w:left="6490" w:right="-540"/>
      <w:jc w:val="right"/>
    </w:pPr>
    <w:rPr>
      <w:rFonts w:ascii="Arial" w:hAnsi="Arial"/>
      <w:b/>
      <w:color w:val="616662"/>
      <w:szCs w:val="24"/>
    </w:rPr>
  </w:style>
  <w:style w:type="paragraph" w:customStyle="1" w:styleId="Disclaimer">
    <w:name w:val="Disclaimer"/>
    <w:basedOn w:val="Normal"/>
    <w:qFormat/>
    <w:rsid w:val="00B33F51"/>
    <w:pPr>
      <w:shd w:val="solid" w:color="FFFFFF" w:fill="FFFFFF"/>
      <w:tabs>
        <w:tab w:val="clear" w:pos="720"/>
        <w:tab w:val="clear" w:pos="1080"/>
        <w:tab w:val="clear" w:pos="1440"/>
        <w:tab w:val="clear" w:pos="1800"/>
      </w:tabs>
      <w:spacing w:line="240" w:lineRule="auto"/>
      <w:jc w:val="both"/>
    </w:pPr>
    <w:rPr>
      <w:rFonts w:ascii="Arial" w:hAnsi="Arial"/>
      <w:color w:val="000000"/>
      <w:sz w:val="18"/>
    </w:rPr>
  </w:style>
  <w:style w:type="character" w:customStyle="1" w:styleId="FootnoteTextChar1">
    <w:name w:val="Footnote Text Char1"/>
    <w:rsid w:val="00B33F51"/>
    <w:rPr>
      <w:lang w:val="en-US" w:eastAsia="en-US" w:bidi="ar-SA"/>
    </w:rPr>
  </w:style>
  <w:style w:type="character" w:customStyle="1" w:styleId="CommentTextChar1">
    <w:name w:val="Comment Text Char1"/>
    <w:link w:val="CommentText"/>
    <w:semiHidden/>
    <w:rsid w:val="00B33F51"/>
  </w:style>
  <w:style w:type="paragraph" w:customStyle="1" w:styleId="Answer">
    <w:name w:val="Answer"/>
    <w:basedOn w:val="Normal"/>
    <w:qFormat/>
    <w:rsid w:val="00B33F51"/>
    <w:pPr>
      <w:tabs>
        <w:tab w:val="clear" w:pos="720"/>
        <w:tab w:val="clear" w:pos="1080"/>
        <w:tab w:val="clear" w:pos="1440"/>
        <w:tab w:val="clear" w:pos="1800"/>
      </w:tabs>
      <w:spacing w:after="240"/>
      <w:ind w:left="720"/>
    </w:pPr>
  </w:style>
  <w:style w:type="paragraph" w:styleId="ListParagraph">
    <w:name w:val="List Paragraph"/>
    <w:basedOn w:val="Normal"/>
    <w:uiPriority w:val="34"/>
    <w:qFormat/>
    <w:rsid w:val="00B33F51"/>
    <w:pPr>
      <w:tabs>
        <w:tab w:val="clear" w:pos="720"/>
        <w:tab w:val="clear" w:pos="1080"/>
        <w:tab w:val="clear" w:pos="1440"/>
        <w:tab w:val="clear" w:pos="1800"/>
      </w:tabs>
      <w:ind w:left="720"/>
      <w:contextualSpacing/>
    </w:pPr>
  </w:style>
  <w:style w:type="numbering" w:customStyle="1" w:styleId="NoList1">
    <w:name w:val="No List1"/>
    <w:next w:val="NoList"/>
    <w:uiPriority w:val="99"/>
    <w:semiHidden/>
    <w:unhideWhenUsed/>
    <w:rsid w:val="00B33F51"/>
  </w:style>
  <w:style w:type="character" w:customStyle="1" w:styleId="BodyText2Char">
    <w:name w:val="Body Text 2 Char"/>
    <w:link w:val="BodyText2"/>
    <w:rsid w:val="00B33F51"/>
    <w:rPr>
      <w:sz w:val="22"/>
    </w:rPr>
  </w:style>
  <w:style w:type="character" w:customStyle="1" w:styleId="BodyTextIndentChar">
    <w:name w:val="Body Text Indent Char"/>
    <w:link w:val="BodyTextIndent"/>
    <w:rsid w:val="00B33F51"/>
    <w:rPr>
      <w:sz w:val="22"/>
    </w:rPr>
  </w:style>
  <w:style w:type="paragraph" w:styleId="NormalWeb">
    <w:name w:val="Normal (Web)"/>
    <w:basedOn w:val="Normal"/>
    <w:uiPriority w:val="99"/>
    <w:rsid w:val="00B33F51"/>
    <w:pPr>
      <w:tabs>
        <w:tab w:val="clear" w:pos="720"/>
        <w:tab w:val="clear" w:pos="1080"/>
        <w:tab w:val="clear" w:pos="1440"/>
        <w:tab w:val="clear" w:pos="1800"/>
      </w:tabs>
      <w:spacing w:before="100" w:beforeAutospacing="1" w:after="100" w:afterAutospacing="1" w:line="240" w:lineRule="auto"/>
    </w:pPr>
    <w:rPr>
      <w:sz w:val="24"/>
      <w:szCs w:val="24"/>
    </w:rPr>
  </w:style>
  <w:style w:type="paragraph" w:styleId="EndnoteText">
    <w:name w:val="endnote text"/>
    <w:basedOn w:val="Normal"/>
    <w:link w:val="EndnoteTextChar"/>
    <w:rsid w:val="00B33F51"/>
    <w:rPr>
      <w:sz w:val="20"/>
    </w:rPr>
  </w:style>
  <w:style w:type="character" w:customStyle="1" w:styleId="EndnoteTextChar">
    <w:name w:val="Endnote Text Char"/>
    <w:basedOn w:val="DefaultParagraphFont"/>
    <w:link w:val="EndnoteText"/>
    <w:rsid w:val="00B33F51"/>
  </w:style>
  <w:style w:type="numbering" w:styleId="111111">
    <w:name w:val="Outline List 2"/>
    <w:basedOn w:val="NoList"/>
    <w:rsid w:val="00B33F51"/>
    <w:pPr>
      <w:numPr>
        <w:numId w:val="7"/>
      </w:numPr>
    </w:pPr>
  </w:style>
  <w:style w:type="character" w:styleId="EndnoteReference">
    <w:name w:val="endnote reference"/>
    <w:rsid w:val="00B33F51"/>
    <w:rPr>
      <w:vertAlign w:val="superscript"/>
    </w:rPr>
  </w:style>
  <w:style w:type="character" w:customStyle="1" w:styleId="CommentTextChar">
    <w:name w:val="Comment Text Char"/>
    <w:semiHidden/>
    <w:locked/>
    <w:rsid w:val="00B33F51"/>
    <w:rPr>
      <w:rFonts w:ascii="Times New Roman" w:hAnsi="Times New Roman" w:cs="Times New Roman"/>
      <w:sz w:val="20"/>
      <w:szCs w:val="20"/>
    </w:rPr>
  </w:style>
  <w:style w:type="character" w:styleId="Strong">
    <w:name w:val="Strong"/>
    <w:qFormat/>
    <w:rsid w:val="00B33F51"/>
    <w:rPr>
      <w:b/>
      <w:bCs/>
    </w:rPr>
  </w:style>
  <w:style w:type="character" w:customStyle="1" w:styleId="Heading1Char">
    <w:name w:val="Heading 1 Char"/>
    <w:link w:val="Heading1"/>
    <w:rsid w:val="00B33F51"/>
    <w:rPr>
      <w:rFonts w:ascii="Arial" w:hAnsi="Arial"/>
      <w:b/>
      <w:kern w:val="28"/>
      <w:sz w:val="36"/>
    </w:rPr>
  </w:style>
  <w:style w:type="character" w:customStyle="1" w:styleId="Heading2Char">
    <w:name w:val="Heading 2 Char"/>
    <w:link w:val="Heading2"/>
    <w:rsid w:val="00B33F51"/>
    <w:rPr>
      <w:rFonts w:ascii="Arial" w:hAnsi="Arial" w:cs="Arial"/>
      <w:b/>
      <w:bCs/>
      <w:color w:val="000000"/>
    </w:rPr>
  </w:style>
  <w:style w:type="character" w:customStyle="1" w:styleId="Heading3Char">
    <w:name w:val="Heading 3 Char"/>
    <w:link w:val="Heading3"/>
    <w:rsid w:val="00B33F51"/>
    <w:rPr>
      <w:rFonts w:ascii="Arial" w:hAnsi="Arial"/>
      <w:sz w:val="22"/>
    </w:rPr>
  </w:style>
  <w:style w:type="character" w:customStyle="1" w:styleId="Heading4Char">
    <w:name w:val="Heading 4 Char"/>
    <w:link w:val="Heading4"/>
    <w:rsid w:val="00B33F51"/>
    <w:rPr>
      <w:b/>
      <w:i/>
      <w:sz w:val="22"/>
    </w:rPr>
  </w:style>
  <w:style w:type="character" w:customStyle="1" w:styleId="Heading5Char">
    <w:name w:val="Heading 5 Char"/>
    <w:link w:val="Heading5"/>
    <w:rsid w:val="00B33F51"/>
    <w:rPr>
      <w:rFonts w:ascii="Arial" w:hAnsi="Arial"/>
      <w:b/>
      <w:sz w:val="22"/>
    </w:rPr>
  </w:style>
  <w:style w:type="character" w:customStyle="1" w:styleId="Heading6Char">
    <w:name w:val="Heading 6 Char"/>
    <w:link w:val="Heading6"/>
    <w:rsid w:val="00B33F51"/>
    <w:rPr>
      <w:b/>
      <w:bCs/>
      <w:sz w:val="22"/>
      <w:szCs w:val="22"/>
    </w:rPr>
  </w:style>
  <w:style w:type="character" w:customStyle="1" w:styleId="Heading7Char">
    <w:name w:val="Heading 7 Char"/>
    <w:link w:val="Heading7"/>
    <w:rsid w:val="00B33F51"/>
    <w:rPr>
      <w:sz w:val="24"/>
      <w:szCs w:val="24"/>
    </w:rPr>
  </w:style>
  <w:style w:type="character" w:customStyle="1" w:styleId="BalloonTextChar">
    <w:name w:val="Balloon Text Char"/>
    <w:link w:val="BalloonText"/>
    <w:uiPriority w:val="99"/>
    <w:semiHidden/>
    <w:rsid w:val="00B33F51"/>
    <w:rPr>
      <w:rFonts w:ascii="Tahoma" w:hAnsi="Tahoma" w:cs="Tahoma"/>
      <w:sz w:val="16"/>
      <w:szCs w:val="16"/>
    </w:rPr>
  </w:style>
  <w:style w:type="character" w:customStyle="1" w:styleId="CommentSubjectChar">
    <w:name w:val="Comment Subject Char"/>
    <w:link w:val="CommentSubject"/>
    <w:uiPriority w:val="99"/>
    <w:semiHidden/>
    <w:rsid w:val="00B33F51"/>
    <w:rPr>
      <w:b/>
      <w:bCs/>
    </w:rPr>
  </w:style>
  <w:style w:type="character" w:customStyle="1" w:styleId="HeaderChar">
    <w:name w:val="Header Char"/>
    <w:link w:val="Header"/>
    <w:uiPriority w:val="99"/>
    <w:rsid w:val="00B33F51"/>
    <w:rPr>
      <w:sz w:val="22"/>
    </w:rPr>
  </w:style>
  <w:style w:type="character" w:customStyle="1" w:styleId="st1">
    <w:name w:val="st1"/>
    <w:rsid w:val="00B33F51"/>
  </w:style>
  <w:style w:type="paragraph" w:styleId="TableofFigures">
    <w:name w:val="table of figures"/>
    <w:basedOn w:val="Normal"/>
    <w:next w:val="Normal"/>
    <w:uiPriority w:val="99"/>
    <w:rsid w:val="00B33F51"/>
    <w:pPr>
      <w:tabs>
        <w:tab w:val="clear" w:pos="720"/>
        <w:tab w:val="clear" w:pos="1080"/>
        <w:tab w:val="clear" w:pos="1800"/>
        <w:tab w:val="right" w:leader="dot" w:pos="9000"/>
      </w:tabs>
      <w:spacing w:after="120"/>
      <w:ind w:left="1440" w:right="450" w:hanging="1440"/>
    </w:pPr>
    <w:rPr>
      <w:noProof/>
    </w:rPr>
  </w:style>
  <w:style w:type="paragraph" w:customStyle="1" w:styleId="Numberedbullets">
    <w:name w:val="Numbered bullets"/>
    <w:basedOn w:val="Normal"/>
    <w:qFormat/>
    <w:rsid w:val="005063BB"/>
    <w:pPr>
      <w:numPr>
        <w:numId w:val="5"/>
      </w:numPr>
      <w:tabs>
        <w:tab w:val="clear" w:pos="792"/>
        <w:tab w:val="clear" w:pos="1080"/>
        <w:tab w:val="clear" w:pos="1440"/>
        <w:tab w:val="clear" w:pos="1800"/>
      </w:tabs>
      <w:spacing w:after="120"/>
      <w:ind w:left="720"/>
    </w:pPr>
  </w:style>
  <w:style w:type="paragraph" w:customStyle="1" w:styleId="TableBullet">
    <w:name w:val="Table Bullet"/>
    <w:basedOn w:val="Table"/>
    <w:qFormat/>
    <w:rsid w:val="00576E13"/>
    <w:pPr>
      <w:numPr>
        <w:numId w:val="8"/>
      </w:numPr>
      <w:tabs>
        <w:tab w:val="clear" w:pos="720"/>
        <w:tab w:val="left" w:pos="306"/>
        <w:tab w:val="num" w:pos="1116"/>
      </w:tabs>
      <w:ind w:left="306" w:hanging="270"/>
    </w:pPr>
  </w:style>
  <w:style w:type="paragraph" w:customStyle="1" w:styleId="PageHeader">
    <w:name w:val="Page Header"/>
    <w:basedOn w:val="Footer"/>
    <w:qFormat/>
    <w:rsid w:val="00B365A7"/>
    <w:pPr>
      <w:pBdr>
        <w:top w:val="none" w:sz="0" w:space="0" w:color="auto"/>
        <w:bottom w:val="single" w:sz="8" w:space="1" w:color="595959" w:themeColor="text1" w:themeTint="A6"/>
      </w:pBdr>
      <w:tabs>
        <w:tab w:val="clear" w:pos="7560"/>
        <w:tab w:val="right" w:pos="3600"/>
      </w:tabs>
    </w:pPr>
  </w:style>
  <w:style w:type="paragraph" w:styleId="BodyTextIndent2">
    <w:name w:val="Body Text Indent 2"/>
    <w:basedOn w:val="Normal"/>
    <w:link w:val="BodyTextIndent2Char"/>
    <w:rsid w:val="00C90272"/>
    <w:pPr>
      <w:spacing w:after="120" w:line="480" w:lineRule="auto"/>
      <w:ind w:left="360"/>
    </w:pPr>
  </w:style>
  <w:style w:type="character" w:customStyle="1" w:styleId="BodyTextIndent2Char">
    <w:name w:val="Body Text Indent 2 Char"/>
    <w:basedOn w:val="DefaultParagraphFont"/>
    <w:link w:val="BodyTextIndent2"/>
    <w:rsid w:val="00C90272"/>
    <w:rPr>
      <w:sz w:val="22"/>
    </w:rPr>
  </w:style>
  <w:style w:type="paragraph" w:customStyle="1" w:styleId="MemoHeader">
    <w:name w:val="Memo Header"/>
    <w:basedOn w:val="AbtHeadB"/>
    <w:qFormat/>
    <w:rsid w:val="00C90272"/>
  </w:style>
  <w:style w:type="paragraph" w:customStyle="1" w:styleId="StyleNumbers12pt">
    <w:name w:val="Style Numbers + 12 pt"/>
    <w:basedOn w:val="Numbers"/>
    <w:rsid w:val="00D84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caption" w:qFormat="1"/>
    <w:lsdException w:name="table of figures" w:uiPriority="99"/>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A5C"/>
    <w:pPr>
      <w:tabs>
        <w:tab w:val="left" w:pos="720"/>
        <w:tab w:val="left" w:pos="1080"/>
        <w:tab w:val="left" w:pos="1440"/>
        <w:tab w:val="left" w:pos="1800"/>
      </w:tabs>
      <w:spacing w:line="264" w:lineRule="auto"/>
    </w:pPr>
    <w:rPr>
      <w:sz w:val="22"/>
    </w:rPr>
  </w:style>
  <w:style w:type="paragraph" w:styleId="Heading1">
    <w:name w:val="heading 1"/>
    <w:basedOn w:val="Normal"/>
    <w:link w:val="Heading1Char"/>
    <w:qFormat/>
    <w:rsid w:val="00FD6A5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FD6A5C"/>
    <w:pPr>
      <w:keepNext/>
      <w:tabs>
        <w:tab w:val="clear" w:pos="720"/>
        <w:tab w:val="clear" w:pos="1080"/>
        <w:tab w:val="clear" w:pos="1440"/>
        <w:tab w:val="clear" w:pos="1800"/>
      </w:tabs>
      <w:spacing w:line="240" w:lineRule="auto"/>
      <w:outlineLvl w:val="1"/>
    </w:pPr>
    <w:rPr>
      <w:rFonts w:ascii="Arial" w:hAnsi="Arial" w:cs="Arial"/>
      <w:b/>
      <w:bCs/>
      <w:color w:val="000000"/>
      <w:sz w:val="20"/>
    </w:rPr>
  </w:style>
  <w:style w:type="paragraph" w:styleId="Heading3">
    <w:name w:val="heading 3"/>
    <w:basedOn w:val="Normal"/>
    <w:next w:val="Normal"/>
    <w:link w:val="Heading3Char"/>
    <w:qFormat/>
    <w:rsid w:val="00FD6A5C"/>
    <w:pPr>
      <w:keepNext/>
      <w:spacing w:before="240" w:after="60"/>
      <w:outlineLvl w:val="2"/>
    </w:pPr>
    <w:rPr>
      <w:rFonts w:ascii="Arial" w:hAnsi="Arial"/>
    </w:rPr>
  </w:style>
  <w:style w:type="paragraph" w:styleId="Heading4">
    <w:name w:val="heading 4"/>
    <w:basedOn w:val="Normal"/>
    <w:link w:val="Heading4Char"/>
    <w:qFormat/>
    <w:rsid w:val="00FD6A5C"/>
    <w:pPr>
      <w:keepNext/>
      <w:outlineLvl w:val="3"/>
    </w:pPr>
    <w:rPr>
      <w:b/>
      <w:i/>
    </w:rPr>
  </w:style>
  <w:style w:type="paragraph" w:styleId="Heading5">
    <w:name w:val="heading 5"/>
    <w:basedOn w:val="Normal"/>
    <w:link w:val="Heading5Char"/>
    <w:qFormat/>
    <w:rsid w:val="00FD6A5C"/>
    <w:pPr>
      <w:keepNext/>
      <w:outlineLvl w:val="4"/>
    </w:pPr>
    <w:rPr>
      <w:rFonts w:ascii="Arial" w:hAnsi="Arial"/>
      <w:b/>
    </w:rPr>
  </w:style>
  <w:style w:type="paragraph" w:styleId="Heading6">
    <w:name w:val="heading 6"/>
    <w:basedOn w:val="Normal"/>
    <w:next w:val="Normal"/>
    <w:link w:val="Heading6Char"/>
    <w:qFormat/>
    <w:rsid w:val="00FD6A5C"/>
    <w:pPr>
      <w:spacing w:before="240" w:after="60"/>
      <w:outlineLvl w:val="5"/>
    </w:pPr>
    <w:rPr>
      <w:b/>
      <w:bCs/>
      <w:szCs w:val="22"/>
    </w:rPr>
  </w:style>
  <w:style w:type="paragraph" w:styleId="Heading7">
    <w:name w:val="heading 7"/>
    <w:basedOn w:val="Normal"/>
    <w:next w:val="Normal"/>
    <w:link w:val="Heading7Char"/>
    <w:qFormat/>
    <w:rsid w:val="00FD6A5C"/>
    <w:pPr>
      <w:spacing w:before="240" w:after="60"/>
      <w:outlineLvl w:val="6"/>
    </w:pPr>
    <w:rPr>
      <w:sz w:val="24"/>
      <w:szCs w:val="24"/>
    </w:rPr>
  </w:style>
  <w:style w:type="paragraph" w:styleId="Heading8">
    <w:name w:val="heading 8"/>
    <w:basedOn w:val="Normal"/>
    <w:next w:val="Normal"/>
    <w:link w:val="Heading8Char"/>
    <w:qFormat/>
    <w:rsid w:val="00776CD6"/>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776CD6"/>
    <w:p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D6A5C"/>
    <w:pPr>
      <w:pBdr>
        <w:top w:val="single" w:sz="8" w:space="2" w:color="000080"/>
      </w:pBd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Normal"/>
    <w:rsid w:val="00576E13"/>
    <w:pPr>
      <w:keepNext/>
      <w:keepLines/>
      <w:tabs>
        <w:tab w:val="clear" w:pos="720"/>
        <w:tab w:val="clear" w:pos="1080"/>
        <w:tab w:val="clear" w:pos="1800"/>
      </w:tabs>
      <w:spacing w:after="360"/>
      <w:outlineLvl w:val="0"/>
    </w:pPr>
    <w:rPr>
      <w:rFonts w:ascii="Arial" w:hAnsi="Arial" w:cs="Arial"/>
      <w:b/>
      <w:sz w:val="36"/>
    </w:rPr>
  </w:style>
  <w:style w:type="paragraph" w:customStyle="1" w:styleId="AbtHeadABar">
    <w:name w:val="AbtHead A Bar"/>
    <w:basedOn w:val="AbtHeadA"/>
    <w:next w:val="Normal"/>
    <w:rsid w:val="00FD6A5C"/>
    <w:pPr>
      <w:shd w:val="clear" w:color="auto" w:fill="333399"/>
      <w:spacing w:before="240" w:after="240"/>
    </w:pPr>
    <w:rPr>
      <w:color w:val="FFFFFF"/>
    </w:rPr>
  </w:style>
  <w:style w:type="character" w:styleId="PageNumber">
    <w:name w:val="page number"/>
    <w:rsid w:val="00FD6A5C"/>
    <w:rPr>
      <w:rFonts w:ascii="Arial" w:hAnsi="Arial"/>
      <w:dstrike w:val="0"/>
      <w:color w:val="auto"/>
      <w:sz w:val="18"/>
      <w:bdr w:val="none" w:sz="0" w:space="0" w:color="auto"/>
      <w:vertAlign w:val="baseline"/>
    </w:rPr>
  </w:style>
  <w:style w:type="paragraph" w:customStyle="1" w:styleId="AbtHeadB">
    <w:name w:val="AbtHead B"/>
    <w:basedOn w:val="Normal"/>
    <w:next w:val="Normal"/>
    <w:link w:val="AbtHeadBChar"/>
    <w:rsid w:val="00085688"/>
    <w:pPr>
      <w:keepNext/>
      <w:keepLines/>
      <w:spacing w:after="280"/>
      <w:ind w:left="720" w:hanging="720"/>
      <w:outlineLvl w:val="1"/>
    </w:pPr>
    <w:rPr>
      <w:rFonts w:ascii="Arial" w:hAnsi="Arial" w:cs="Arial"/>
      <w:b/>
      <w:sz w:val="28"/>
    </w:rPr>
  </w:style>
  <w:style w:type="paragraph" w:customStyle="1" w:styleId="AbtHeadC">
    <w:name w:val="AbtHead C"/>
    <w:basedOn w:val="Normal"/>
    <w:next w:val="Normal"/>
    <w:link w:val="AbtHeadCChar"/>
    <w:rsid w:val="00F23726"/>
    <w:pPr>
      <w:keepNext/>
      <w:keepLines/>
      <w:spacing w:after="240"/>
      <w:ind w:left="720" w:hanging="720"/>
      <w:outlineLvl w:val="2"/>
    </w:pPr>
    <w:rPr>
      <w:rFonts w:ascii="Arial" w:hAnsi="Arial" w:cs="Arial"/>
      <w:b/>
    </w:rPr>
  </w:style>
  <w:style w:type="paragraph" w:customStyle="1" w:styleId="RefNumbers">
    <w:name w:val="Ref Numbers"/>
    <w:basedOn w:val="Normal"/>
    <w:rsid w:val="00015CCB"/>
    <w:pPr>
      <w:numPr>
        <w:numId w:val="4"/>
      </w:numPr>
      <w:spacing w:after="240"/>
    </w:pPr>
  </w:style>
  <w:style w:type="paragraph" w:customStyle="1" w:styleId="AbtHeadAOutlined">
    <w:name w:val="AbtHead A Outlined"/>
    <w:basedOn w:val="AbtHeadA"/>
    <w:next w:val="Normal"/>
    <w:rsid w:val="00FD6A5C"/>
    <w:pPr>
      <w:numPr>
        <w:numId w:val="1"/>
      </w:numPr>
    </w:pPr>
  </w:style>
  <w:style w:type="paragraph" w:customStyle="1" w:styleId="AbtHeadD">
    <w:name w:val="AbtHead D"/>
    <w:basedOn w:val="Normal"/>
    <w:next w:val="Normal"/>
    <w:rsid w:val="00FD6A5C"/>
    <w:pPr>
      <w:keepNext/>
      <w:keepLines/>
      <w:outlineLvl w:val="3"/>
    </w:pPr>
    <w:rPr>
      <w:b/>
      <w:i/>
    </w:rPr>
  </w:style>
  <w:style w:type="paragraph" w:styleId="Header">
    <w:name w:val="header"/>
    <w:basedOn w:val="Normal"/>
    <w:link w:val="HeaderChar"/>
    <w:uiPriority w:val="99"/>
    <w:rsid w:val="00FD6A5C"/>
    <w:pPr>
      <w:tabs>
        <w:tab w:val="clear" w:pos="720"/>
        <w:tab w:val="clear" w:pos="1080"/>
        <w:tab w:val="clear" w:pos="1440"/>
        <w:tab w:val="center" w:pos="4320"/>
        <w:tab w:val="right" w:pos="8640"/>
      </w:tabs>
    </w:pPr>
  </w:style>
  <w:style w:type="paragraph" w:styleId="TOC1">
    <w:name w:val="toc 1"/>
    <w:basedOn w:val="Normal"/>
    <w:next w:val="CommentSubject"/>
    <w:uiPriority w:val="39"/>
    <w:rsid w:val="00015CCB"/>
    <w:pPr>
      <w:tabs>
        <w:tab w:val="clear" w:pos="720"/>
        <w:tab w:val="clear" w:pos="1080"/>
        <w:tab w:val="clear" w:pos="1440"/>
        <w:tab w:val="clear" w:pos="1800"/>
      </w:tabs>
      <w:spacing w:before="240"/>
    </w:pPr>
    <w:rPr>
      <w:b/>
    </w:rPr>
  </w:style>
  <w:style w:type="character" w:styleId="CommentReference">
    <w:name w:val="annotation reference"/>
    <w:semiHidden/>
    <w:rsid w:val="00FD6A5C"/>
    <w:rPr>
      <w:sz w:val="16"/>
    </w:rPr>
  </w:style>
  <w:style w:type="paragraph" w:styleId="TOC2">
    <w:name w:val="toc 2"/>
    <w:basedOn w:val="Normal"/>
    <w:next w:val="CommentSubject"/>
    <w:uiPriority w:val="39"/>
    <w:rsid w:val="00434607"/>
    <w:pPr>
      <w:tabs>
        <w:tab w:val="clear" w:pos="720"/>
        <w:tab w:val="clear" w:pos="1080"/>
        <w:tab w:val="clear" w:pos="1440"/>
        <w:tab w:val="clear" w:pos="1800"/>
        <w:tab w:val="left" w:pos="1260"/>
        <w:tab w:val="right" w:leader="dot" w:pos="8990"/>
      </w:tabs>
      <w:ind w:left="576"/>
    </w:pPr>
    <w:rPr>
      <w:noProof/>
    </w:rPr>
  </w:style>
  <w:style w:type="paragraph" w:styleId="TOC3">
    <w:name w:val="toc 3"/>
    <w:basedOn w:val="Normal"/>
    <w:next w:val="CommentSubject"/>
    <w:uiPriority w:val="39"/>
    <w:rsid w:val="00220E4D"/>
    <w:pPr>
      <w:tabs>
        <w:tab w:val="clear" w:pos="720"/>
        <w:tab w:val="clear" w:pos="1080"/>
        <w:tab w:val="clear" w:pos="1440"/>
        <w:tab w:val="clear" w:pos="1800"/>
        <w:tab w:val="left" w:pos="1936"/>
        <w:tab w:val="right" w:leader="dot" w:pos="8990"/>
      </w:tabs>
      <w:ind w:left="1260"/>
    </w:pPr>
    <w:rPr>
      <w:noProof/>
    </w:rPr>
  </w:style>
  <w:style w:type="paragraph" w:styleId="TOC4">
    <w:name w:val="toc 4"/>
    <w:basedOn w:val="Normal"/>
    <w:next w:val="CommentSubject"/>
    <w:semiHidden/>
    <w:rsid w:val="00015CCB"/>
    <w:pPr>
      <w:tabs>
        <w:tab w:val="clear" w:pos="720"/>
        <w:tab w:val="clear" w:pos="1080"/>
        <w:tab w:val="clear" w:pos="1440"/>
        <w:tab w:val="clear" w:pos="1800"/>
      </w:tabs>
      <w:ind w:left="1728"/>
    </w:pPr>
  </w:style>
  <w:style w:type="paragraph" w:styleId="TOC5">
    <w:name w:val="toc 5"/>
    <w:basedOn w:val="Normal"/>
    <w:next w:val="Normal"/>
    <w:autoRedefine/>
    <w:semiHidden/>
    <w:rsid w:val="00FD6A5C"/>
    <w:pPr>
      <w:tabs>
        <w:tab w:val="clear" w:pos="720"/>
        <w:tab w:val="clear" w:pos="1080"/>
        <w:tab w:val="clear" w:pos="1440"/>
      </w:tabs>
      <w:ind w:left="960"/>
    </w:pPr>
  </w:style>
  <w:style w:type="paragraph" w:styleId="TOC6">
    <w:name w:val="toc 6"/>
    <w:basedOn w:val="Normal"/>
    <w:next w:val="Normal"/>
    <w:autoRedefine/>
    <w:semiHidden/>
    <w:rsid w:val="00FD6A5C"/>
    <w:pPr>
      <w:tabs>
        <w:tab w:val="clear" w:pos="720"/>
        <w:tab w:val="clear" w:pos="1080"/>
        <w:tab w:val="clear" w:pos="1440"/>
      </w:tabs>
      <w:ind w:left="1200"/>
    </w:pPr>
  </w:style>
  <w:style w:type="paragraph" w:styleId="TOC7">
    <w:name w:val="toc 7"/>
    <w:basedOn w:val="Normal"/>
    <w:next w:val="Normal"/>
    <w:autoRedefine/>
    <w:semiHidden/>
    <w:rsid w:val="00FD6A5C"/>
    <w:pPr>
      <w:tabs>
        <w:tab w:val="clear" w:pos="720"/>
        <w:tab w:val="clear" w:pos="1080"/>
        <w:tab w:val="clear" w:pos="1440"/>
      </w:tabs>
      <w:ind w:left="1440"/>
    </w:pPr>
  </w:style>
  <w:style w:type="paragraph" w:styleId="TOC8">
    <w:name w:val="toc 8"/>
    <w:basedOn w:val="Normal"/>
    <w:next w:val="Normal"/>
    <w:autoRedefine/>
    <w:semiHidden/>
    <w:rsid w:val="00FD6A5C"/>
    <w:pPr>
      <w:tabs>
        <w:tab w:val="clear" w:pos="720"/>
        <w:tab w:val="clear" w:pos="1080"/>
        <w:tab w:val="clear" w:pos="1440"/>
      </w:tabs>
      <w:ind w:left="1680"/>
    </w:pPr>
  </w:style>
  <w:style w:type="paragraph" w:styleId="TOC9">
    <w:name w:val="toc 9"/>
    <w:basedOn w:val="Normal"/>
    <w:next w:val="Normal"/>
    <w:autoRedefine/>
    <w:semiHidden/>
    <w:rsid w:val="00FD6A5C"/>
    <w:pPr>
      <w:tabs>
        <w:tab w:val="clear" w:pos="720"/>
        <w:tab w:val="clear" w:pos="1080"/>
        <w:tab w:val="clear" w:pos="1440"/>
      </w:tabs>
      <w:ind w:left="1920"/>
    </w:pPr>
  </w:style>
  <w:style w:type="paragraph" w:styleId="BalloonText">
    <w:name w:val="Balloon Text"/>
    <w:basedOn w:val="Normal"/>
    <w:link w:val="BalloonTextChar"/>
    <w:uiPriority w:val="99"/>
    <w:semiHidden/>
    <w:rsid w:val="00FD6A5C"/>
    <w:rPr>
      <w:rFonts w:ascii="Tahoma" w:hAnsi="Tahoma" w:cs="Tahoma"/>
      <w:sz w:val="16"/>
      <w:szCs w:val="16"/>
    </w:rPr>
  </w:style>
  <w:style w:type="paragraph" w:customStyle="1" w:styleId="Table">
    <w:name w:val="Table"/>
    <w:basedOn w:val="Normal"/>
    <w:rsid w:val="00FD6A5C"/>
    <w:rPr>
      <w:rFonts w:ascii="Arial" w:hAnsi="Arial"/>
      <w:sz w:val="20"/>
    </w:rPr>
  </w:style>
  <w:style w:type="paragraph" w:styleId="CommentSubject">
    <w:name w:val="annotation subject"/>
    <w:basedOn w:val="CommentText"/>
    <w:next w:val="CommentText"/>
    <w:link w:val="CommentSubjectChar"/>
    <w:uiPriority w:val="99"/>
    <w:semiHidden/>
    <w:rsid w:val="0063439E"/>
    <w:rPr>
      <w:b/>
      <w:bCs/>
    </w:rPr>
  </w:style>
  <w:style w:type="paragraph" w:styleId="FootnoteText">
    <w:name w:val="footnote text"/>
    <w:basedOn w:val="Normal"/>
    <w:link w:val="FootnoteTextChar"/>
    <w:uiPriority w:val="99"/>
    <w:rsid w:val="00FD6A5C"/>
    <w:pPr>
      <w:spacing w:after="120"/>
      <w:ind w:left="360" w:hanging="360"/>
    </w:pPr>
    <w:rPr>
      <w:sz w:val="20"/>
    </w:rPr>
  </w:style>
  <w:style w:type="paragraph" w:customStyle="1" w:styleId="AbtHeadBOutlined">
    <w:name w:val="AbtHead B Outlined"/>
    <w:basedOn w:val="AbtHeadB"/>
    <w:next w:val="Normal"/>
    <w:rsid w:val="00FD6A5C"/>
    <w:pPr>
      <w:numPr>
        <w:ilvl w:val="1"/>
        <w:numId w:val="1"/>
      </w:numPr>
      <w:tabs>
        <w:tab w:val="clear" w:pos="1080"/>
      </w:tabs>
    </w:pPr>
  </w:style>
  <w:style w:type="paragraph" w:customStyle="1" w:styleId="AbtHeadCOutlined">
    <w:name w:val="AbtHead C Outlined"/>
    <w:basedOn w:val="AbtHeadC"/>
    <w:next w:val="Normal"/>
    <w:rsid w:val="00FD6A5C"/>
    <w:pPr>
      <w:numPr>
        <w:ilvl w:val="2"/>
        <w:numId w:val="1"/>
      </w:numPr>
    </w:pPr>
  </w:style>
  <w:style w:type="paragraph" w:styleId="Index1">
    <w:name w:val="index 1"/>
    <w:basedOn w:val="Normal"/>
    <w:next w:val="Normal"/>
    <w:autoRedefine/>
    <w:semiHidden/>
    <w:rsid w:val="00FD6A5C"/>
    <w:pPr>
      <w:tabs>
        <w:tab w:val="clear" w:pos="720"/>
        <w:tab w:val="clear" w:pos="1080"/>
        <w:tab w:val="clear" w:pos="1440"/>
      </w:tabs>
      <w:ind w:left="220" w:hanging="220"/>
    </w:pPr>
    <w:rPr>
      <w:sz w:val="20"/>
    </w:rPr>
  </w:style>
  <w:style w:type="paragraph" w:styleId="Index2">
    <w:name w:val="index 2"/>
    <w:basedOn w:val="Normal"/>
    <w:next w:val="Normal"/>
    <w:autoRedefine/>
    <w:semiHidden/>
    <w:rsid w:val="00FD6A5C"/>
    <w:pPr>
      <w:tabs>
        <w:tab w:val="clear" w:pos="720"/>
        <w:tab w:val="clear" w:pos="1080"/>
        <w:tab w:val="clear" w:pos="1440"/>
      </w:tabs>
      <w:ind w:left="440" w:hanging="220"/>
    </w:pPr>
    <w:rPr>
      <w:sz w:val="20"/>
    </w:rPr>
  </w:style>
  <w:style w:type="paragraph" w:styleId="Index3">
    <w:name w:val="index 3"/>
    <w:basedOn w:val="Normal"/>
    <w:next w:val="Normal"/>
    <w:autoRedefine/>
    <w:semiHidden/>
    <w:rsid w:val="00FD6A5C"/>
    <w:pPr>
      <w:tabs>
        <w:tab w:val="clear" w:pos="720"/>
        <w:tab w:val="clear" w:pos="1080"/>
        <w:tab w:val="clear" w:pos="1440"/>
      </w:tabs>
      <w:ind w:left="660" w:hanging="220"/>
    </w:pPr>
    <w:rPr>
      <w:sz w:val="20"/>
    </w:rPr>
  </w:style>
  <w:style w:type="paragraph" w:customStyle="1" w:styleId="Numbers">
    <w:name w:val="Numbers"/>
    <w:basedOn w:val="Normal"/>
    <w:rsid w:val="00015CCB"/>
    <w:pPr>
      <w:numPr>
        <w:numId w:val="3"/>
      </w:numPr>
    </w:pPr>
  </w:style>
  <w:style w:type="paragraph" w:customStyle="1" w:styleId="Bullets">
    <w:name w:val="Bullets"/>
    <w:basedOn w:val="Normal"/>
    <w:rsid w:val="00576E13"/>
    <w:pPr>
      <w:numPr>
        <w:numId w:val="2"/>
      </w:numPr>
      <w:tabs>
        <w:tab w:val="clear" w:pos="1080"/>
      </w:tabs>
      <w:autoSpaceDE w:val="0"/>
      <w:autoSpaceDN w:val="0"/>
      <w:adjustRightInd w:val="0"/>
      <w:spacing w:after="120"/>
      <w:ind w:left="720" w:hanging="288"/>
    </w:pPr>
    <w:rPr>
      <w:rFonts w:eastAsia="Calibri"/>
    </w:rPr>
  </w:style>
  <w:style w:type="paragraph" w:styleId="BodyText2">
    <w:name w:val="Body Text 2"/>
    <w:basedOn w:val="Normal"/>
    <w:link w:val="BodyText2Char"/>
    <w:rsid w:val="00FD6A5C"/>
    <w:pPr>
      <w:spacing w:after="120" w:line="480" w:lineRule="auto"/>
    </w:pPr>
  </w:style>
  <w:style w:type="paragraph" w:styleId="BodyTextIndent">
    <w:name w:val="Body Text Indent"/>
    <w:basedOn w:val="Normal"/>
    <w:link w:val="BodyTextIndentChar"/>
    <w:rsid w:val="00FD6A5C"/>
    <w:pPr>
      <w:spacing w:after="120"/>
      <w:ind w:left="360"/>
    </w:pPr>
  </w:style>
  <w:style w:type="paragraph" w:customStyle="1" w:styleId="ExhibitTitle">
    <w:name w:val="ExhibitTitle"/>
    <w:basedOn w:val="Normal"/>
    <w:next w:val="Normal"/>
    <w:qFormat/>
    <w:rsid w:val="00885578"/>
    <w:pPr>
      <w:keepNext/>
      <w:spacing w:after="120"/>
      <w:ind w:left="1440" w:hanging="1440"/>
    </w:pPr>
    <w:rPr>
      <w:rFonts w:ascii="Arial" w:hAnsi="Arial" w:cs="Arial"/>
      <w:b/>
      <w:bCs/>
      <w:sz w:val="20"/>
    </w:rPr>
  </w:style>
  <w:style w:type="character" w:styleId="FootnoteReference">
    <w:name w:val="footnote reference"/>
    <w:uiPriority w:val="99"/>
    <w:rsid w:val="00FD6A5C"/>
    <w:rPr>
      <w:vertAlign w:val="superscript"/>
    </w:rPr>
  </w:style>
  <w:style w:type="character" w:styleId="Hyperlink">
    <w:name w:val="Hyperlink"/>
    <w:uiPriority w:val="99"/>
    <w:rsid w:val="00FD6A5C"/>
    <w:rPr>
      <w:color w:val="0000FF"/>
      <w:u w:val="single"/>
    </w:rPr>
  </w:style>
  <w:style w:type="paragraph" w:customStyle="1" w:styleId="Logoonly">
    <w:name w:val="Logo only"/>
    <w:rsid w:val="00FD6A5C"/>
    <w:pPr>
      <w:tabs>
        <w:tab w:val="left" w:pos="720"/>
        <w:tab w:val="left" w:pos="1080"/>
        <w:tab w:val="left" w:pos="1440"/>
        <w:tab w:val="left" w:pos="1800"/>
      </w:tabs>
      <w:spacing w:line="264" w:lineRule="auto"/>
    </w:pPr>
    <w:rPr>
      <w:sz w:val="22"/>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ody Text Char,BT,bt,bold"/>
    <w:basedOn w:val="Normal"/>
    <w:rsid w:val="00DE071F"/>
  </w:style>
  <w:style w:type="paragraph" w:customStyle="1" w:styleId="xl34">
    <w:name w:val="xl34"/>
    <w:basedOn w:val="Normal"/>
    <w:rsid w:val="00FD6A5C"/>
    <w:pPr>
      <w:pBdr>
        <w:top w:val="single" w:sz="4" w:space="0" w:color="auto"/>
        <w:left w:val="single" w:sz="4" w:space="0" w:color="auto"/>
        <w:bottom w:val="single" w:sz="4" w:space="0" w:color="auto"/>
        <w:right w:val="single" w:sz="4" w:space="0" w:color="auto"/>
      </w:pBdr>
      <w:shd w:val="clear" w:color="auto" w:fill="FF0000"/>
      <w:tabs>
        <w:tab w:val="clear" w:pos="720"/>
        <w:tab w:val="clear" w:pos="1080"/>
        <w:tab w:val="clear" w:pos="1440"/>
        <w:tab w:val="clear" w:pos="1800"/>
      </w:tabs>
      <w:spacing w:before="100" w:beforeAutospacing="1" w:after="100" w:afterAutospacing="1" w:line="240" w:lineRule="auto"/>
    </w:pPr>
    <w:rPr>
      <w:rFonts w:eastAsia="Arial Unicode MS"/>
      <w:sz w:val="18"/>
      <w:szCs w:val="18"/>
    </w:rPr>
  </w:style>
  <w:style w:type="character" w:customStyle="1" w:styleId="AbtHeadCChar">
    <w:name w:val="AbtHead C Char"/>
    <w:link w:val="AbtHeadC"/>
    <w:rsid w:val="00F23726"/>
    <w:rPr>
      <w:rFonts w:ascii="Arial" w:hAnsi="Arial" w:cs="Arial"/>
      <w:b/>
      <w:sz w:val="22"/>
    </w:rPr>
  </w:style>
  <w:style w:type="character" w:customStyle="1" w:styleId="AbtHeadBChar">
    <w:name w:val="AbtHead B Char"/>
    <w:link w:val="AbtHeadB"/>
    <w:rsid w:val="00085688"/>
    <w:rPr>
      <w:rFonts w:ascii="Arial" w:hAnsi="Arial" w:cs="Arial"/>
      <w:b/>
      <w:sz w:val="28"/>
      <w:lang w:val="en-US" w:eastAsia="en-US" w:bidi="ar-SA"/>
    </w:rPr>
  </w:style>
  <w:style w:type="paragraph" w:styleId="CommentText">
    <w:name w:val="annotation text"/>
    <w:basedOn w:val="Normal"/>
    <w:link w:val="CommentTextChar1"/>
    <w:semiHidden/>
    <w:rsid w:val="00637C38"/>
    <w:rPr>
      <w:sz w:val="20"/>
    </w:rPr>
  </w:style>
  <w:style w:type="table" w:styleId="TableGrid">
    <w:name w:val="Table Grid"/>
    <w:basedOn w:val="TableNormal"/>
    <w:uiPriority w:val="59"/>
    <w:rsid w:val="00637C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1">
    <w:name w:val="AppH1"/>
    <w:basedOn w:val="Normal"/>
    <w:next w:val="Normal"/>
    <w:rsid w:val="00595891"/>
    <w:pPr>
      <w:pageBreakBefore/>
      <w:spacing w:after="240"/>
    </w:pPr>
    <w:rPr>
      <w:rFonts w:ascii="Arial" w:hAnsi="Arial" w:cs="Arial"/>
      <w:b/>
    </w:rPr>
  </w:style>
  <w:style w:type="paragraph" w:styleId="Caption">
    <w:name w:val="caption"/>
    <w:basedOn w:val="Normal"/>
    <w:next w:val="Normal"/>
    <w:qFormat/>
    <w:rsid w:val="00637C38"/>
    <w:rPr>
      <w:b/>
      <w:bCs/>
      <w:sz w:val="20"/>
    </w:rPr>
  </w:style>
  <w:style w:type="character" w:customStyle="1" w:styleId="FootnoteTextChar">
    <w:name w:val="Footnote Text Char"/>
    <w:link w:val="FootnoteText"/>
    <w:uiPriority w:val="99"/>
    <w:rsid w:val="00637C38"/>
    <w:rPr>
      <w:lang w:val="en-US" w:eastAsia="en-US" w:bidi="ar-SA"/>
    </w:rPr>
  </w:style>
  <w:style w:type="table" w:styleId="TableElegant">
    <w:name w:val="Table Elegant"/>
    <w:basedOn w:val="TableNormal"/>
    <w:rsid w:val="00637C38"/>
    <w:pPr>
      <w:spacing w:line="264"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ource">
    <w:name w:val="Source"/>
    <w:basedOn w:val="Normal"/>
    <w:next w:val="Normal"/>
    <w:rsid w:val="00FD54E7"/>
    <w:pPr>
      <w:spacing w:before="120"/>
    </w:pPr>
    <w:rPr>
      <w:rFonts w:ascii="Arial" w:hAnsi="Arial" w:cs="Arial"/>
      <w:sz w:val="18"/>
      <w:szCs w:val="18"/>
    </w:rPr>
  </w:style>
  <w:style w:type="paragraph" w:customStyle="1" w:styleId="ExhibitTitle0">
    <w:name w:val="Exhibit Title"/>
    <w:basedOn w:val="Caption"/>
    <w:rsid w:val="00563DE9"/>
    <w:pPr>
      <w:keepNext/>
      <w:keepLines/>
      <w:widowControl w:val="0"/>
      <w:tabs>
        <w:tab w:val="clear" w:pos="720"/>
        <w:tab w:val="clear" w:pos="1080"/>
        <w:tab w:val="clear" w:pos="1440"/>
        <w:tab w:val="clear" w:pos="1800"/>
        <w:tab w:val="left" w:pos="1422"/>
      </w:tabs>
      <w:spacing w:line="240" w:lineRule="auto"/>
      <w:ind w:left="1422" w:hanging="1422"/>
    </w:pPr>
    <w:rPr>
      <w:rFonts w:ascii="Arial Narrow" w:hAnsi="Arial Narrow"/>
      <w:color w:val="FFFFFF"/>
      <w:sz w:val="24"/>
    </w:rPr>
  </w:style>
  <w:style w:type="character" w:customStyle="1" w:styleId="Heading8Char">
    <w:name w:val="Heading 8 Char"/>
    <w:link w:val="Heading8"/>
    <w:rsid w:val="00776CD6"/>
    <w:rPr>
      <w:i/>
      <w:iCs/>
      <w:sz w:val="24"/>
      <w:szCs w:val="24"/>
    </w:rPr>
  </w:style>
  <w:style w:type="paragraph" w:customStyle="1" w:styleId="AbtHeadCNOTOC">
    <w:name w:val="AbtHeadC NO TOC"/>
    <w:basedOn w:val="AbtHeadC"/>
    <w:next w:val="Normal"/>
    <w:rsid w:val="00AD651C"/>
    <w:pPr>
      <w:tabs>
        <w:tab w:val="left" w:pos="330"/>
      </w:tabs>
    </w:pPr>
  </w:style>
  <w:style w:type="paragraph" w:customStyle="1" w:styleId="Bullet2">
    <w:name w:val="Bullet2"/>
    <w:basedOn w:val="Normal"/>
    <w:rsid w:val="004B3B7F"/>
    <w:pPr>
      <w:numPr>
        <w:numId w:val="6"/>
      </w:numPr>
      <w:tabs>
        <w:tab w:val="clear" w:pos="720"/>
        <w:tab w:val="clear" w:pos="1080"/>
        <w:tab w:val="clear" w:pos="1800"/>
      </w:tabs>
    </w:pPr>
  </w:style>
  <w:style w:type="paragraph" w:styleId="PlainText">
    <w:name w:val="Plain Text"/>
    <w:basedOn w:val="Normal"/>
    <w:link w:val="PlainTextChar"/>
    <w:uiPriority w:val="99"/>
    <w:unhideWhenUsed/>
    <w:rsid w:val="00BB06ED"/>
    <w:pPr>
      <w:tabs>
        <w:tab w:val="clear" w:pos="720"/>
        <w:tab w:val="clear" w:pos="1080"/>
        <w:tab w:val="clear" w:pos="1440"/>
        <w:tab w:val="clear" w:pos="1800"/>
      </w:tabs>
      <w:spacing w:line="240" w:lineRule="auto"/>
    </w:pPr>
    <w:rPr>
      <w:rFonts w:ascii="Consolas" w:eastAsia="Calibri" w:hAnsi="Consolas"/>
      <w:sz w:val="21"/>
      <w:szCs w:val="21"/>
    </w:rPr>
  </w:style>
  <w:style w:type="character" w:customStyle="1" w:styleId="PlainTextChar">
    <w:name w:val="Plain Text Char"/>
    <w:link w:val="PlainText"/>
    <w:uiPriority w:val="99"/>
    <w:rsid w:val="00BB06ED"/>
    <w:rPr>
      <w:rFonts w:ascii="Consolas" w:eastAsia="Calibri" w:hAnsi="Consolas"/>
      <w:sz w:val="21"/>
      <w:szCs w:val="21"/>
      <w:lang w:val="en-US" w:eastAsia="en-US" w:bidi="ar-SA"/>
    </w:rPr>
  </w:style>
  <w:style w:type="character" w:customStyle="1" w:styleId="footer1">
    <w:name w:val="footer1"/>
    <w:rsid w:val="00DC49DC"/>
    <w:rPr>
      <w:rFonts w:ascii="Arial" w:hAnsi="Arial" w:cs="Arial" w:hint="default"/>
      <w:color w:val="333333"/>
      <w:sz w:val="17"/>
      <w:szCs w:val="17"/>
    </w:rPr>
  </w:style>
  <w:style w:type="character" w:customStyle="1" w:styleId="Heading9Char">
    <w:name w:val="Heading 9 Char"/>
    <w:link w:val="Heading9"/>
    <w:rsid w:val="00776CD6"/>
    <w:rPr>
      <w:rFonts w:ascii="Arial" w:hAnsi="Arial" w:cs="Arial"/>
      <w:sz w:val="22"/>
      <w:szCs w:val="22"/>
    </w:rPr>
  </w:style>
  <w:style w:type="paragraph" w:customStyle="1" w:styleId="BulletsLast">
    <w:name w:val="BulletsLast"/>
    <w:basedOn w:val="Bullets"/>
    <w:rsid w:val="00170E6C"/>
    <w:pPr>
      <w:tabs>
        <w:tab w:val="clear" w:pos="720"/>
        <w:tab w:val="clear" w:pos="1440"/>
        <w:tab w:val="clear" w:pos="1800"/>
      </w:tabs>
      <w:spacing w:after="240"/>
    </w:pPr>
  </w:style>
  <w:style w:type="paragraph" w:styleId="Revision">
    <w:name w:val="Revision"/>
    <w:hidden/>
    <w:uiPriority w:val="99"/>
    <w:semiHidden/>
    <w:rsid w:val="001C2C59"/>
    <w:rPr>
      <w:sz w:val="22"/>
    </w:rPr>
  </w:style>
  <w:style w:type="paragraph" w:styleId="NoSpacing">
    <w:name w:val="No Spacing"/>
    <w:uiPriority w:val="1"/>
    <w:qFormat/>
    <w:rsid w:val="00D754E5"/>
    <w:rPr>
      <w:rFonts w:ascii="Calibri" w:eastAsia="Calibri" w:hAnsi="Calibri"/>
      <w:sz w:val="22"/>
      <w:szCs w:val="22"/>
    </w:rPr>
  </w:style>
  <w:style w:type="character" w:customStyle="1" w:styleId="FooterChar">
    <w:name w:val="Footer Char"/>
    <w:link w:val="Footer"/>
    <w:rsid w:val="00B33F51"/>
    <w:rPr>
      <w:rFonts w:ascii="Arial" w:hAnsi="Arial"/>
      <w:b/>
      <w:sz w:val="18"/>
    </w:rPr>
  </w:style>
  <w:style w:type="paragraph" w:customStyle="1" w:styleId="ExhibitRowHeader">
    <w:name w:val="Exhibit Row Header"/>
    <w:basedOn w:val="Normal"/>
    <w:rsid w:val="00B33F51"/>
    <w:pPr>
      <w:tabs>
        <w:tab w:val="clear" w:pos="720"/>
        <w:tab w:val="clear" w:pos="1080"/>
        <w:tab w:val="clear" w:pos="1440"/>
        <w:tab w:val="clear" w:pos="1800"/>
      </w:tabs>
      <w:spacing w:before="20" w:after="20" w:line="240" w:lineRule="auto"/>
      <w:jc w:val="center"/>
    </w:pPr>
    <w:rPr>
      <w:rFonts w:ascii="Arial" w:hAnsi="Arial" w:cs="Arial"/>
      <w:b/>
      <w:color w:val="F8F8F8"/>
      <w:sz w:val="20"/>
    </w:rPr>
  </w:style>
  <w:style w:type="paragraph" w:customStyle="1" w:styleId="Exhibit">
    <w:name w:val="Exhibit"/>
    <w:basedOn w:val="Normal"/>
    <w:rsid w:val="00B33F51"/>
    <w:pPr>
      <w:tabs>
        <w:tab w:val="clear" w:pos="720"/>
        <w:tab w:val="clear" w:pos="1080"/>
        <w:tab w:val="clear" w:pos="1440"/>
        <w:tab w:val="clear" w:pos="1800"/>
      </w:tabs>
    </w:pPr>
    <w:rPr>
      <w:rFonts w:ascii="Arial" w:hAnsi="Arial"/>
      <w:sz w:val="18"/>
    </w:rPr>
  </w:style>
  <w:style w:type="paragraph" w:customStyle="1" w:styleId="BoxText">
    <w:name w:val="Box Text"/>
    <w:basedOn w:val="Normal"/>
    <w:rsid w:val="00B33F51"/>
    <w:pPr>
      <w:tabs>
        <w:tab w:val="clear" w:pos="720"/>
        <w:tab w:val="clear" w:pos="1080"/>
        <w:tab w:val="clear" w:pos="1440"/>
        <w:tab w:val="clear" w:pos="1800"/>
      </w:tabs>
    </w:pPr>
    <w:rPr>
      <w:rFonts w:ascii="Arial" w:hAnsi="Arial" w:cs="Arial"/>
      <w:sz w:val="18"/>
    </w:rPr>
  </w:style>
  <w:style w:type="paragraph" w:customStyle="1" w:styleId="TOCHeader">
    <w:name w:val="TOC Header"/>
    <w:basedOn w:val="Normal"/>
    <w:next w:val="Normal"/>
    <w:rsid w:val="00B33F51"/>
    <w:pPr>
      <w:tabs>
        <w:tab w:val="clear" w:pos="720"/>
        <w:tab w:val="clear" w:pos="1080"/>
        <w:tab w:val="clear" w:pos="1440"/>
        <w:tab w:val="clear" w:pos="1800"/>
      </w:tabs>
    </w:pPr>
    <w:rPr>
      <w:rFonts w:ascii="Arial" w:hAnsi="Arial"/>
      <w:b/>
      <w:color w:val="898D8D"/>
      <w:sz w:val="24"/>
    </w:rPr>
  </w:style>
  <w:style w:type="paragraph" w:customStyle="1" w:styleId="ReportTitle-TOCPage">
    <w:name w:val="Report Title - TOC Page"/>
    <w:basedOn w:val="Normal"/>
    <w:next w:val="Normal"/>
    <w:rsid w:val="00B33F51"/>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after="240"/>
    </w:pPr>
    <w:rPr>
      <w:rFonts w:ascii="Arial Bold" w:hAnsi="Arial Bold"/>
      <w:b/>
      <w:color w:val="FFFFFF"/>
      <w:sz w:val="24"/>
      <w:szCs w:val="24"/>
    </w:rPr>
  </w:style>
  <w:style w:type="paragraph" w:customStyle="1" w:styleId="FooterLandscape">
    <w:name w:val="Footer Landscape"/>
    <w:basedOn w:val="Footer"/>
    <w:rsid w:val="00B33F51"/>
    <w:pPr>
      <w:pBdr>
        <w:top w:val="single" w:sz="12" w:space="1" w:color="898D8D"/>
      </w:pBdr>
      <w:tabs>
        <w:tab w:val="clear" w:pos="7560"/>
        <w:tab w:val="clear" w:pos="9000"/>
        <w:tab w:val="center" w:pos="6480"/>
        <w:tab w:val="right" w:pos="12960"/>
      </w:tabs>
    </w:pPr>
    <w:rPr>
      <w:color w:val="595959"/>
    </w:rPr>
  </w:style>
  <w:style w:type="paragraph" w:customStyle="1" w:styleId="CoverTechorBusiness">
    <w:name w:val="Cover Tech or Business"/>
    <w:basedOn w:val="Normal"/>
    <w:qFormat/>
    <w:rsid w:val="00B33F51"/>
    <w:pPr>
      <w:shd w:val="solid" w:color="FFFFFF" w:fill="FFFFFF"/>
      <w:tabs>
        <w:tab w:val="clear" w:pos="720"/>
        <w:tab w:val="clear" w:pos="1080"/>
        <w:tab w:val="clear" w:pos="1440"/>
        <w:tab w:val="clear" w:pos="1800"/>
      </w:tabs>
      <w:spacing w:line="276" w:lineRule="auto"/>
      <w:jc w:val="right"/>
    </w:pPr>
    <w:rPr>
      <w:rFonts w:ascii="Arial" w:hAnsi="Arial"/>
      <w:color w:val="DA291C"/>
      <w:sz w:val="20"/>
    </w:rPr>
  </w:style>
  <w:style w:type="paragraph" w:customStyle="1" w:styleId="ProposalTitle">
    <w:name w:val="Proposal Title"/>
    <w:basedOn w:val="Normal"/>
    <w:qFormat/>
    <w:rsid w:val="00B33F51"/>
    <w:pPr>
      <w:tabs>
        <w:tab w:val="clear" w:pos="720"/>
        <w:tab w:val="clear" w:pos="1080"/>
        <w:tab w:val="clear" w:pos="1440"/>
        <w:tab w:val="clear" w:pos="1800"/>
      </w:tabs>
      <w:autoSpaceDE w:val="0"/>
      <w:autoSpaceDN w:val="0"/>
      <w:adjustRightInd w:val="0"/>
      <w:ind w:left="6696" w:right="-792"/>
    </w:pPr>
    <w:rPr>
      <w:b/>
      <w:sz w:val="32"/>
      <w:szCs w:val="32"/>
    </w:rPr>
  </w:style>
  <w:style w:type="paragraph" w:customStyle="1" w:styleId="RFPNumber">
    <w:name w:val="RFP Number"/>
    <w:basedOn w:val="Normal"/>
    <w:qFormat/>
    <w:rsid w:val="00B33F51"/>
    <w:pPr>
      <w:tabs>
        <w:tab w:val="clear" w:pos="720"/>
        <w:tab w:val="clear" w:pos="1080"/>
        <w:tab w:val="clear" w:pos="1440"/>
        <w:tab w:val="clear" w:pos="1800"/>
      </w:tabs>
      <w:autoSpaceDE w:val="0"/>
      <w:autoSpaceDN w:val="0"/>
      <w:adjustRightInd w:val="0"/>
      <w:ind w:left="6696" w:right="-792"/>
    </w:pPr>
    <w:rPr>
      <w:sz w:val="32"/>
      <w:szCs w:val="32"/>
    </w:rPr>
  </w:style>
  <w:style w:type="paragraph" w:customStyle="1" w:styleId="CoverTextRed16pt">
    <w:name w:val="Cover Text  Red 16pt"/>
    <w:basedOn w:val="Normal"/>
    <w:qFormat/>
    <w:rsid w:val="00B33F51"/>
    <w:pPr>
      <w:tabs>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B33F51"/>
    <w:pPr>
      <w:tabs>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B33F51"/>
    <w:pPr>
      <w:tabs>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B33F51"/>
    <w:pPr>
      <w:tabs>
        <w:tab w:val="clear" w:pos="720"/>
        <w:tab w:val="clear" w:pos="1080"/>
        <w:tab w:val="clear" w:pos="1440"/>
        <w:tab w:val="clear" w:pos="1800"/>
      </w:tabs>
    </w:pPr>
    <w:rPr>
      <w:sz w:val="18"/>
      <w:szCs w:val="18"/>
    </w:rPr>
  </w:style>
  <w:style w:type="paragraph" w:customStyle="1" w:styleId="TableText">
    <w:name w:val="Table Text"/>
    <w:basedOn w:val="Normal"/>
    <w:qFormat/>
    <w:rsid w:val="00B33F51"/>
    <w:pPr>
      <w:tabs>
        <w:tab w:val="clear" w:pos="720"/>
        <w:tab w:val="clear" w:pos="1080"/>
        <w:tab w:val="clear" w:pos="1440"/>
        <w:tab w:val="clear" w:pos="1800"/>
      </w:tabs>
      <w:spacing w:before="40" w:after="40"/>
    </w:pPr>
    <w:rPr>
      <w:rFonts w:ascii="Arial" w:hAnsi="Arial" w:cs="Arial"/>
      <w:bCs/>
      <w:color w:val="000000"/>
      <w:sz w:val="20"/>
    </w:rPr>
  </w:style>
  <w:style w:type="paragraph" w:customStyle="1" w:styleId="ExhibitSource">
    <w:name w:val="Exhibit Source"/>
    <w:basedOn w:val="Normal"/>
    <w:qFormat/>
    <w:rsid w:val="00B33F51"/>
    <w:pPr>
      <w:tabs>
        <w:tab w:val="clear" w:pos="720"/>
        <w:tab w:val="clear" w:pos="1080"/>
        <w:tab w:val="clear" w:pos="1440"/>
        <w:tab w:val="clear" w:pos="1800"/>
      </w:tabs>
      <w:spacing w:before="120"/>
    </w:pPr>
    <w:rPr>
      <w:rFonts w:ascii="Arial" w:hAnsi="Arial" w:cs="Arial"/>
      <w:sz w:val="18"/>
    </w:rPr>
  </w:style>
  <w:style w:type="paragraph" w:customStyle="1" w:styleId="ExhibitText">
    <w:name w:val="Exhibit Text"/>
    <w:basedOn w:val="TableText"/>
    <w:qFormat/>
    <w:rsid w:val="00B33F51"/>
  </w:style>
  <w:style w:type="paragraph" w:customStyle="1" w:styleId="ExhibitColumnHeader">
    <w:name w:val="Exhibit Column Header"/>
    <w:basedOn w:val="ExhibitRowHeader"/>
    <w:qFormat/>
    <w:rsid w:val="00B33F51"/>
    <w:rPr>
      <w:color w:val="000000"/>
    </w:rPr>
  </w:style>
  <w:style w:type="paragraph" w:customStyle="1" w:styleId="CoverTextGreyBold">
    <w:name w:val="Cover Text Grey Bold"/>
    <w:basedOn w:val="Normal"/>
    <w:qFormat/>
    <w:rsid w:val="00B33F51"/>
    <w:pPr>
      <w:tabs>
        <w:tab w:val="left" w:pos="6660"/>
      </w:tabs>
      <w:ind w:left="6490" w:right="-540"/>
      <w:jc w:val="right"/>
    </w:pPr>
    <w:rPr>
      <w:rFonts w:ascii="Arial" w:hAnsi="Arial"/>
      <w:b/>
      <w:color w:val="616662"/>
      <w:szCs w:val="24"/>
    </w:rPr>
  </w:style>
  <w:style w:type="paragraph" w:customStyle="1" w:styleId="Disclaimer">
    <w:name w:val="Disclaimer"/>
    <w:basedOn w:val="Normal"/>
    <w:qFormat/>
    <w:rsid w:val="00B33F51"/>
    <w:pPr>
      <w:shd w:val="solid" w:color="FFFFFF" w:fill="FFFFFF"/>
      <w:tabs>
        <w:tab w:val="clear" w:pos="720"/>
        <w:tab w:val="clear" w:pos="1080"/>
        <w:tab w:val="clear" w:pos="1440"/>
        <w:tab w:val="clear" w:pos="1800"/>
      </w:tabs>
      <w:spacing w:line="240" w:lineRule="auto"/>
      <w:jc w:val="both"/>
    </w:pPr>
    <w:rPr>
      <w:rFonts w:ascii="Arial" w:hAnsi="Arial"/>
      <w:color w:val="000000"/>
      <w:sz w:val="18"/>
    </w:rPr>
  </w:style>
  <w:style w:type="character" w:customStyle="1" w:styleId="FootnoteTextChar1">
    <w:name w:val="Footnote Text Char1"/>
    <w:rsid w:val="00B33F51"/>
    <w:rPr>
      <w:lang w:val="en-US" w:eastAsia="en-US" w:bidi="ar-SA"/>
    </w:rPr>
  </w:style>
  <w:style w:type="character" w:customStyle="1" w:styleId="CommentTextChar1">
    <w:name w:val="Comment Text Char1"/>
    <w:link w:val="CommentText"/>
    <w:semiHidden/>
    <w:rsid w:val="00B33F51"/>
  </w:style>
  <w:style w:type="paragraph" w:customStyle="1" w:styleId="Answer">
    <w:name w:val="Answer"/>
    <w:basedOn w:val="Normal"/>
    <w:qFormat/>
    <w:rsid w:val="00B33F51"/>
    <w:pPr>
      <w:tabs>
        <w:tab w:val="clear" w:pos="720"/>
        <w:tab w:val="clear" w:pos="1080"/>
        <w:tab w:val="clear" w:pos="1440"/>
        <w:tab w:val="clear" w:pos="1800"/>
      </w:tabs>
      <w:spacing w:after="240"/>
      <w:ind w:left="720"/>
    </w:pPr>
  </w:style>
  <w:style w:type="paragraph" w:styleId="ListParagraph">
    <w:name w:val="List Paragraph"/>
    <w:basedOn w:val="Normal"/>
    <w:uiPriority w:val="34"/>
    <w:qFormat/>
    <w:rsid w:val="00B33F51"/>
    <w:pPr>
      <w:tabs>
        <w:tab w:val="clear" w:pos="720"/>
        <w:tab w:val="clear" w:pos="1080"/>
        <w:tab w:val="clear" w:pos="1440"/>
        <w:tab w:val="clear" w:pos="1800"/>
      </w:tabs>
      <w:ind w:left="720"/>
      <w:contextualSpacing/>
    </w:pPr>
  </w:style>
  <w:style w:type="numbering" w:customStyle="1" w:styleId="NoList1">
    <w:name w:val="No List1"/>
    <w:next w:val="NoList"/>
    <w:uiPriority w:val="99"/>
    <w:semiHidden/>
    <w:unhideWhenUsed/>
    <w:rsid w:val="00B33F51"/>
  </w:style>
  <w:style w:type="character" w:customStyle="1" w:styleId="BodyText2Char">
    <w:name w:val="Body Text 2 Char"/>
    <w:link w:val="BodyText2"/>
    <w:rsid w:val="00B33F51"/>
    <w:rPr>
      <w:sz w:val="22"/>
    </w:rPr>
  </w:style>
  <w:style w:type="character" w:customStyle="1" w:styleId="BodyTextIndentChar">
    <w:name w:val="Body Text Indent Char"/>
    <w:link w:val="BodyTextIndent"/>
    <w:rsid w:val="00B33F51"/>
    <w:rPr>
      <w:sz w:val="22"/>
    </w:rPr>
  </w:style>
  <w:style w:type="paragraph" w:styleId="NormalWeb">
    <w:name w:val="Normal (Web)"/>
    <w:basedOn w:val="Normal"/>
    <w:uiPriority w:val="99"/>
    <w:rsid w:val="00B33F51"/>
    <w:pPr>
      <w:tabs>
        <w:tab w:val="clear" w:pos="720"/>
        <w:tab w:val="clear" w:pos="1080"/>
        <w:tab w:val="clear" w:pos="1440"/>
        <w:tab w:val="clear" w:pos="1800"/>
      </w:tabs>
      <w:spacing w:before="100" w:beforeAutospacing="1" w:after="100" w:afterAutospacing="1" w:line="240" w:lineRule="auto"/>
    </w:pPr>
    <w:rPr>
      <w:sz w:val="24"/>
      <w:szCs w:val="24"/>
    </w:rPr>
  </w:style>
  <w:style w:type="paragraph" w:styleId="EndnoteText">
    <w:name w:val="endnote text"/>
    <w:basedOn w:val="Normal"/>
    <w:link w:val="EndnoteTextChar"/>
    <w:rsid w:val="00B33F51"/>
    <w:rPr>
      <w:sz w:val="20"/>
    </w:rPr>
  </w:style>
  <w:style w:type="character" w:customStyle="1" w:styleId="EndnoteTextChar">
    <w:name w:val="Endnote Text Char"/>
    <w:basedOn w:val="DefaultParagraphFont"/>
    <w:link w:val="EndnoteText"/>
    <w:rsid w:val="00B33F51"/>
  </w:style>
  <w:style w:type="numbering" w:styleId="111111">
    <w:name w:val="Outline List 2"/>
    <w:basedOn w:val="NoList"/>
    <w:rsid w:val="00B33F51"/>
    <w:pPr>
      <w:numPr>
        <w:numId w:val="7"/>
      </w:numPr>
    </w:pPr>
  </w:style>
  <w:style w:type="character" w:styleId="EndnoteReference">
    <w:name w:val="endnote reference"/>
    <w:rsid w:val="00B33F51"/>
    <w:rPr>
      <w:vertAlign w:val="superscript"/>
    </w:rPr>
  </w:style>
  <w:style w:type="character" w:customStyle="1" w:styleId="CommentTextChar">
    <w:name w:val="Comment Text Char"/>
    <w:semiHidden/>
    <w:locked/>
    <w:rsid w:val="00B33F51"/>
    <w:rPr>
      <w:rFonts w:ascii="Times New Roman" w:hAnsi="Times New Roman" w:cs="Times New Roman"/>
      <w:sz w:val="20"/>
      <w:szCs w:val="20"/>
    </w:rPr>
  </w:style>
  <w:style w:type="character" w:styleId="Strong">
    <w:name w:val="Strong"/>
    <w:qFormat/>
    <w:rsid w:val="00B33F51"/>
    <w:rPr>
      <w:b/>
      <w:bCs/>
    </w:rPr>
  </w:style>
  <w:style w:type="character" w:customStyle="1" w:styleId="Heading1Char">
    <w:name w:val="Heading 1 Char"/>
    <w:link w:val="Heading1"/>
    <w:rsid w:val="00B33F51"/>
    <w:rPr>
      <w:rFonts w:ascii="Arial" w:hAnsi="Arial"/>
      <w:b/>
      <w:kern w:val="28"/>
      <w:sz w:val="36"/>
    </w:rPr>
  </w:style>
  <w:style w:type="character" w:customStyle="1" w:styleId="Heading2Char">
    <w:name w:val="Heading 2 Char"/>
    <w:link w:val="Heading2"/>
    <w:rsid w:val="00B33F51"/>
    <w:rPr>
      <w:rFonts w:ascii="Arial" w:hAnsi="Arial" w:cs="Arial"/>
      <w:b/>
      <w:bCs/>
      <w:color w:val="000000"/>
    </w:rPr>
  </w:style>
  <w:style w:type="character" w:customStyle="1" w:styleId="Heading3Char">
    <w:name w:val="Heading 3 Char"/>
    <w:link w:val="Heading3"/>
    <w:rsid w:val="00B33F51"/>
    <w:rPr>
      <w:rFonts w:ascii="Arial" w:hAnsi="Arial"/>
      <w:sz w:val="22"/>
    </w:rPr>
  </w:style>
  <w:style w:type="character" w:customStyle="1" w:styleId="Heading4Char">
    <w:name w:val="Heading 4 Char"/>
    <w:link w:val="Heading4"/>
    <w:rsid w:val="00B33F51"/>
    <w:rPr>
      <w:b/>
      <w:i/>
      <w:sz w:val="22"/>
    </w:rPr>
  </w:style>
  <w:style w:type="character" w:customStyle="1" w:styleId="Heading5Char">
    <w:name w:val="Heading 5 Char"/>
    <w:link w:val="Heading5"/>
    <w:rsid w:val="00B33F51"/>
    <w:rPr>
      <w:rFonts w:ascii="Arial" w:hAnsi="Arial"/>
      <w:b/>
      <w:sz w:val="22"/>
    </w:rPr>
  </w:style>
  <w:style w:type="character" w:customStyle="1" w:styleId="Heading6Char">
    <w:name w:val="Heading 6 Char"/>
    <w:link w:val="Heading6"/>
    <w:rsid w:val="00B33F51"/>
    <w:rPr>
      <w:b/>
      <w:bCs/>
      <w:sz w:val="22"/>
      <w:szCs w:val="22"/>
    </w:rPr>
  </w:style>
  <w:style w:type="character" w:customStyle="1" w:styleId="Heading7Char">
    <w:name w:val="Heading 7 Char"/>
    <w:link w:val="Heading7"/>
    <w:rsid w:val="00B33F51"/>
    <w:rPr>
      <w:sz w:val="24"/>
      <w:szCs w:val="24"/>
    </w:rPr>
  </w:style>
  <w:style w:type="character" w:customStyle="1" w:styleId="BalloonTextChar">
    <w:name w:val="Balloon Text Char"/>
    <w:link w:val="BalloonText"/>
    <w:uiPriority w:val="99"/>
    <w:semiHidden/>
    <w:rsid w:val="00B33F51"/>
    <w:rPr>
      <w:rFonts w:ascii="Tahoma" w:hAnsi="Tahoma" w:cs="Tahoma"/>
      <w:sz w:val="16"/>
      <w:szCs w:val="16"/>
    </w:rPr>
  </w:style>
  <w:style w:type="character" w:customStyle="1" w:styleId="CommentSubjectChar">
    <w:name w:val="Comment Subject Char"/>
    <w:link w:val="CommentSubject"/>
    <w:uiPriority w:val="99"/>
    <w:semiHidden/>
    <w:rsid w:val="00B33F51"/>
    <w:rPr>
      <w:b/>
      <w:bCs/>
    </w:rPr>
  </w:style>
  <w:style w:type="character" w:customStyle="1" w:styleId="HeaderChar">
    <w:name w:val="Header Char"/>
    <w:link w:val="Header"/>
    <w:uiPriority w:val="99"/>
    <w:rsid w:val="00B33F51"/>
    <w:rPr>
      <w:sz w:val="22"/>
    </w:rPr>
  </w:style>
  <w:style w:type="character" w:customStyle="1" w:styleId="st1">
    <w:name w:val="st1"/>
    <w:rsid w:val="00B33F51"/>
  </w:style>
  <w:style w:type="paragraph" w:styleId="TableofFigures">
    <w:name w:val="table of figures"/>
    <w:basedOn w:val="Normal"/>
    <w:next w:val="Normal"/>
    <w:uiPriority w:val="99"/>
    <w:rsid w:val="00B33F51"/>
    <w:pPr>
      <w:tabs>
        <w:tab w:val="clear" w:pos="720"/>
        <w:tab w:val="clear" w:pos="1080"/>
        <w:tab w:val="clear" w:pos="1800"/>
        <w:tab w:val="right" w:leader="dot" w:pos="9000"/>
      </w:tabs>
      <w:spacing w:after="120"/>
      <w:ind w:left="1440" w:right="450" w:hanging="1440"/>
    </w:pPr>
    <w:rPr>
      <w:noProof/>
    </w:rPr>
  </w:style>
  <w:style w:type="paragraph" w:customStyle="1" w:styleId="Numberedbullets">
    <w:name w:val="Numbered bullets"/>
    <w:basedOn w:val="Normal"/>
    <w:qFormat/>
    <w:rsid w:val="005063BB"/>
    <w:pPr>
      <w:numPr>
        <w:numId w:val="5"/>
      </w:numPr>
      <w:tabs>
        <w:tab w:val="clear" w:pos="792"/>
        <w:tab w:val="clear" w:pos="1080"/>
        <w:tab w:val="clear" w:pos="1440"/>
        <w:tab w:val="clear" w:pos="1800"/>
      </w:tabs>
      <w:spacing w:after="120"/>
      <w:ind w:left="720"/>
    </w:pPr>
  </w:style>
  <w:style w:type="paragraph" w:customStyle="1" w:styleId="TableBullet">
    <w:name w:val="Table Bullet"/>
    <w:basedOn w:val="Table"/>
    <w:qFormat/>
    <w:rsid w:val="00576E13"/>
    <w:pPr>
      <w:numPr>
        <w:numId w:val="8"/>
      </w:numPr>
      <w:tabs>
        <w:tab w:val="clear" w:pos="720"/>
        <w:tab w:val="left" w:pos="306"/>
        <w:tab w:val="num" w:pos="1116"/>
      </w:tabs>
      <w:ind w:left="306" w:hanging="270"/>
    </w:pPr>
  </w:style>
  <w:style w:type="paragraph" w:customStyle="1" w:styleId="PageHeader">
    <w:name w:val="Page Header"/>
    <w:basedOn w:val="Footer"/>
    <w:qFormat/>
    <w:rsid w:val="00B365A7"/>
    <w:pPr>
      <w:pBdr>
        <w:top w:val="none" w:sz="0" w:space="0" w:color="auto"/>
        <w:bottom w:val="single" w:sz="8" w:space="1" w:color="595959" w:themeColor="text1" w:themeTint="A6"/>
      </w:pBdr>
      <w:tabs>
        <w:tab w:val="clear" w:pos="7560"/>
        <w:tab w:val="right" w:pos="3600"/>
      </w:tabs>
    </w:pPr>
  </w:style>
  <w:style w:type="paragraph" w:styleId="BodyTextIndent2">
    <w:name w:val="Body Text Indent 2"/>
    <w:basedOn w:val="Normal"/>
    <w:link w:val="BodyTextIndent2Char"/>
    <w:rsid w:val="00C90272"/>
    <w:pPr>
      <w:spacing w:after="120" w:line="480" w:lineRule="auto"/>
      <w:ind w:left="360"/>
    </w:pPr>
  </w:style>
  <w:style w:type="character" w:customStyle="1" w:styleId="BodyTextIndent2Char">
    <w:name w:val="Body Text Indent 2 Char"/>
    <w:basedOn w:val="DefaultParagraphFont"/>
    <w:link w:val="BodyTextIndent2"/>
    <w:rsid w:val="00C90272"/>
    <w:rPr>
      <w:sz w:val="22"/>
    </w:rPr>
  </w:style>
  <w:style w:type="paragraph" w:customStyle="1" w:styleId="MemoHeader">
    <w:name w:val="Memo Header"/>
    <w:basedOn w:val="AbtHeadB"/>
    <w:qFormat/>
    <w:rsid w:val="00C90272"/>
  </w:style>
  <w:style w:type="paragraph" w:customStyle="1" w:styleId="StyleNumbers12pt">
    <w:name w:val="Style Numbers + 12 pt"/>
    <w:basedOn w:val="Numbers"/>
    <w:rsid w:val="00D84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096004">
      <w:bodyDiv w:val="1"/>
      <w:marLeft w:val="0"/>
      <w:marRight w:val="0"/>
      <w:marTop w:val="0"/>
      <w:marBottom w:val="0"/>
      <w:divBdr>
        <w:top w:val="none" w:sz="0" w:space="0" w:color="auto"/>
        <w:left w:val="none" w:sz="0" w:space="0" w:color="auto"/>
        <w:bottom w:val="none" w:sz="0" w:space="0" w:color="auto"/>
        <w:right w:val="none" w:sz="0" w:space="0" w:color="auto"/>
      </w:divBdr>
    </w:div>
    <w:div w:id="820774790">
      <w:bodyDiv w:val="1"/>
      <w:marLeft w:val="0"/>
      <w:marRight w:val="0"/>
      <w:marTop w:val="0"/>
      <w:marBottom w:val="0"/>
      <w:divBdr>
        <w:top w:val="none" w:sz="0" w:space="0" w:color="auto"/>
        <w:left w:val="none" w:sz="0" w:space="0" w:color="auto"/>
        <w:bottom w:val="none" w:sz="0" w:space="0" w:color="auto"/>
        <w:right w:val="none" w:sz="0" w:space="0" w:color="auto"/>
      </w:divBdr>
      <w:divsChild>
        <w:div w:id="1913660830">
          <w:marLeft w:val="0"/>
          <w:marRight w:val="0"/>
          <w:marTop w:val="0"/>
          <w:marBottom w:val="0"/>
          <w:divBdr>
            <w:top w:val="none" w:sz="0" w:space="0" w:color="auto"/>
            <w:left w:val="none" w:sz="0" w:space="0" w:color="auto"/>
            <w:bottom w:val="none" w:sz="0" w:space="0" w:color="auto"/>
            <w:right w:val="none" w:sz="0" w:space="0" w:color="auto"/>
          </w:divBdr>
          <w:divsChild>
            <w:div w:id="1867477883">
              <w:marLeft w:val="0"/>
              <w:marRight w:val="0"/>
              <w:marTop w:val="0"/>
              <w:marBottom w:val="0"/>
              <w:divBdr>
                <w:top w:val="none" w:sz="0" w:space="0" w:color="auto"/>
                <w:left w:val="none" w:sz="0" w:space="0" w:color="auto"/>
                <w:bottom w:val="none" w:sz="0" w:space="0" w:color="auto"/>
                <w:right w:val="none" w:sz="0" w:space="0" w:color="auto"/>
              </w:divBdr>
              <w:divsChild>
                <w:div w:id="24703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7298">
      <w:bodyDiv w:val="1"/>
      <w:marLeft w:val="0"/>
      <w:marRight w:val="0"/>
      <w:marTop w:val="0"/>
      <w:marBottom w:val="0"/>
      <w:divBdr>
        <w:top w:val="none" w:sz="0" w:space="0" w:color="auto"/>
        <w:left w:val="none" w:sz="0" w:space="0" w:color="auto"/>
        <w:bottom w:val="none" w:sz="0" w:space="0" w:color="auto"/>
        <w:right w:val="none" w:sz="0" w:space="0" w:color="auto"/>
      </w:divBdr>
    </w:div>
    <w:div w:id="1258440231">
      <w:bodyDiv w:val="1"/>
      <w:marLeft w:val="0"/>
      <w:marRight w:val="0"/>
      <w:marTop w:val="0"/>
      <w:marBottom w:val="0"/>
      <w:divBdr>
        <w:top w:val="none" w:sz="0" w:space="0" w:color="auto"/>
        <w:left w:val="none" w:sz="0" w:space="0" w:color="auto"/>
        <w:bottom w:val="none" w:sz="0" w:space="0" w:color="auto"/>
        <w:right w:val="none" w:sz="0" w:space="0" w:color="auto"/>
      </w:divBdr>
    </w:div>
    <w:div w:id="1574395361">
      <w:bodyDiv w:val="1"/>
      <w:marLeft w:val="0"/>
      <w:marRight w:val="0"/>
      <w:marTop w:val="0"/>
      <w:marBottom w:val="0"/>
      <w:divBdr>
        <w:top w:val="none" w:sz="0" w:space="0" w:color="auto"/>
        <w:left w:val="none" w:sz="0" w:space="0" w:color="auto"/>
        <w:bottom w:val="none" w:sz="0" w:space="0" w:color="auto"/>
        <w:right w:val="none" w:sz="0" w:space="0" w:color="auto"/>
      </w:divBdr>
      <w:divsChild>
        <w:div w:id="1517622676">
          <w:marLeft w:val="0"/>
          <w:marRight w:val="0"/>
          <w:marTop w:val="0"/>
          <w:marBottom w:val="0"/>
          <w:divBdr>
            <w:top w:val="none" w:sz="0" w:space="0" w:color="auto"/>
            <w:left w:val="none" w:sz="0" w:space="0" w:color="auto"/>
            <w:bottom w:val="none" w:sz="0" w:space="0" w:color="auto"/>
            <w:right w:val="none" w:sz="0" w:space="0" w:color="auto"/>
          </w:divBdr>
          <w:divsChild>
            <w:div w:id="1548487296">
              <w:marLeft w:val="0"/>
              <w:marRight w:val="0"/>
              <w:marTop w:val="0"/>
              <w:marBottom w:val="0"/>
              <w:divBdr>
                <w:top w:val="none" w:sz="0" w:space="0" w:color="auto"/>
                <w:left w:val="none" w:sz="0" w:space="0" w:color="auto"/>
                <w:bottom w:val="none" w:sz="0" w:space="0" w:color="auto"/>
                <w:right w:val="none" w:sz="0" w:space="0" w:color="auto"/>
              </w:divBdr>
              <w:divsChild>
                <w:div w:id="8550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Abt%20Standards\Abt%20Adjustable%201-Sided_blu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Adjustable 1-Sided_blue</Template>
  <TotalTime>5</TotalTime>
  <Pages>6</Pages>
  <Words>2153</Words>
  <Characters>11209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Abt Associates Inc.</dc:creator>
  <cp:keywords>Single-Sided body Templates</cp:keywords>
  <cp:lastModifiedBy>Jennifer Turnham</cp:lastModifiedBy>
  <cp:revision>6</cp:revision>
  <cp:lastPrinted>2012-05-17T15:44:00Z</cp:lastPrinted>
  <dcterms:created xsi:type="dcterms:W3CDTF">2012-05-18T21:22:00Z</dcterms:created>
  <dcterms:modified xsi:type="dcterms:W3CDTF">2012-06-22T15:31:00Z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-1529395058</vt:i4>
  </property>
  <property fmtid="{D5CDD505-2E9C-101B-9397-08002B2CF9AE}" pid="4" name="_EmailSubject">
    <vt:lpwstr>4th/Final OMB Package HCV Administrative Fee Study </vt:lpwstr>
  </property>
  <property fmtid="{D5CDD505-2E9C-101B-9397-08002B2CF9AE}" pid="5" name="_AuthorEmail">
    <vt:lpwstr>Marina.L.Myhre@hud.gov</vt:lpwstr>
  </property>
  <property fmtid="{D5CDD505-2E9C-101B-9397-08002B2CF9AE}" pid="6" name="_AuthorEmailDisplayName">
    <vt:lpwstr>Myhre, Marina L</vt:lpwstr>
  </property>
</Properties>
</file>