
<file path=[Content_Types].xml><?xml version="1.0" encoding="utf-8"?>
<Types xmlns="http://schemas.openxmlformats.org/package/2006/content-types">
  <Override PartName="/word/footnotes.xml" ContentType="application/vnd.openxmlformats-officedocument.wordprocessingml.footnotes+xml"/>
  <Override PartName="/word/activeX/activeX1.bin" ContentType="application/vnd.ms-office.activeX"/>
  <Override PartName="/word/activeX/activeX8.xml" ContentType="application/vnd.ms-office.activeX+xml"/>
  <Override PartName="/word/activeX/activeX16.bin" ContentType="application/vnd.ms-office.activeX"/>
  <Override PartName="/word/activeX/activeX27.bin" ContentType="application/vnd.ms-office.activeX"/>
  <Override PartName="/customXml/itemProps1.xml" ContentType="application/vnd.openxmlformats-officedocument.customXmlProperties+xml"/>
  <Override PartName="/word/activeX/activeX6.xml" ContentType="application/vnd.ms-office.activeX+xml"/>
  <Override PartName="/word/activeX/activeX14.bin" ContentType="application/vnd.ms-office.activeX"/>
  <Override PartName="/word/activeX/activeX25.bin" ContentType="application/vnd.ms-office.activeX"/>
  <Override PartName="/word/activeX/activeX34.bin" ContentType="application/vnd.ms-office.activeX"/>
  <Default Extension="wmf" ContentType="image/x-wmf"/>
  <Override PartName="/word/activeX/activeX4.xml" ContentType="application/vnd.ms-office.activeX+xml"/>
  <Override PartName="/word/activeX/activeX12.bin" ContentType="application/vnd.ms-office.activeX"/>
  <Override PartName="/word/activeX/activeX19.xml" ContentType="application/vnd.ms-office.activeX+xml"/>
  <Override PartName="/word/activeX/activeX23.bin" ContentType="application/vnd.ms-office.activeX"/>
  <Override PartName="/word/activeX/activeX28.xml" ContentType="application/vnd.ms-office.activeX+xml"/>
  <Override PartName="/word/activeX/activeX32.bin" ContentType="application/vnd.ms-office.activeX"/>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activeX/activeX2.xml" ContentType="application/vnd.ms-office.activeX+xml"/>
  <Override PartName="/word/activeX/activeX10.bin" ContentType="application/vnd.ms-office.activeX"/>
  <Override PartName="/word/activeX/activeX17.xml" ContentType="application/vnd.ms-office.activeX+xml"/>
  <Override PartName="/word/activeX/activeX21.bin" ContentType="application/vnd.ms-office.activeX"/>
  <Override PartName="/word/activeX/activeX26.xml" ContentType="application/vnd.ms-office.activeX+xml"/>
  <Override PartName="/word/activeX/activeX30.bin" ContentType="application/vnd.ms-office.activeX"/>
  <Override PartName="/word/activeX/activeX3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8.bin" ContentType="application/vnd.ms-office.activeX"/>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6.bin" ContentType="application/vnd.ms-office.activeX"/>
  <Override PartName="/word/activeX/activeX11.xml" ContentType="application/vnd.ms-office.activeX+xml"/>
  <Override PartName="/word/activeX/activeX20.xml" ContentType="application/vnd.ms-office.activeX+xml"/>
  <Override PartName="/word/webSettings.xml" ContentType="application/vnd.openxmlformats-officedocument.wordprocessingml.webSettings+xml"/>
  <Override PartName="/word/activeX/activeX3.bin" ContentType="application/vnd.ms-office.activeX"/>
  <Override PartName="/word/activeX/activeX4.bin" ContentType="application/vnd.ms-office.activeX"/>
  <Override PartName="/word/activeX/activeX9.xml" ContentType="application/vnd.ms-office.activeX+xml"/>
  <Override PartName="/word/activeX/activeX18.bin" ContentType="application/vnd.ms-office.activeX"/>
  <Override PartName="/word/activeX/activeX19.bin" ContentType="application/vnd.ms-office.activeX"/>
  <Override PartName="/word/activeX/activeX28.bin" ContentType="application/vnd.ms-office.activeX"/>
  <Override PartName="/word/activeX/activeX29.bin" ContentType="application/vnd.ms-office.activeX"/>
  <Override PartName="/docProps/core.xml" ContentType="application/vnd.openxmlformats-package.core-properties+xml"/>
  <Default Extension="bin" ContentType="application/vnd.ms-office.vbaProject"/>
  <Override PartName="/word/activeX/activeX2.bin" ContentType="application/vnd.ms-office.activeX"/>
  <Override PartName="/word/activeX/activeX7.xml" ContentType="application/vnd.ms-office.activeX+xml"/>
  <Override PartName="/word/activeX/activeX17.bin" ContentType="application/vnd.ms-office.activeX"/>
  <Override PartName="/word/activeX/activeX26.bin" ContentType="application/vnd.ms-office.activeX"/>
  <Override PartName="/word/activeX/activeX35.bin" ContentType="application/vnd.ms-office.activeX"/>
  <Override PartName="/word/activeX/activeX5.xml" ContentType="application/vnd.ms-office.activeX+xml"/>
  <Override PartName="/word/activeX/activeX15.bin" ContentType="application/vnd.ms-office.activeX"/>
  <Override PartName="/word/activeX/activeX24.bin" ContentType="application/vnd.ms-office.activeX"/>
  <Override PartName="/word/activeX/activeX33.bin" ContentType="application/vnd.ms-office.activeX"/>
  <Override PartName="/word/activeX/activeX3.xml" ContentType="application/vnd.ms-office.activeX+xml"/>
  <Override PartName="/word/activeX/activeX13.bin" ContentType="application/vnd.ms-office.activeX"/>
  <Override PartName="/word/activeX/activeX18.xml" ContentType="application/vnd.ms-office.activeX+xml"/>
  <Override PartName="/word/activeX/activeX22.bin" ContentType="application/vnd.ms-office.activeX"/>
  <Override PartName="/word/activeX/activeX29.xml" ContentType="application/vnd.ms-office.activeX+xml"/>
  <Override PartName="/word/activeX/activeX31.bin" ContentType="application/vnd.ms-office.activeX"/>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1.bin" ContentType="application/vnd.ms-office.activeX"/>
  <Override PartName="/word/activeX/activeX16.xml" ContentType="application/vnd.ms-office.activeX+xml"/>
  <Override PartName="/word/activeX/activeX20.bin" ContentType="application/vnd.ms-office.activeX"/>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9.bin" ContentType="application/vnd.ms-office.activeX"/>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7.bin" ContentType="application/vnd.ms-office.activeX"/>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theme/theme1.xml" ContentType="application/vnd.openxmlformats-officedocument.theme+xml"/>
  <Override PartName="/word/activeX/activeX5.bin" ContentType="application/vnd.ms-office.activeX"/>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CD0963" w:rsidP="004478DF">
      <w:pPr>
        <w:jc w:val="center"/>
        <w:rPr>
          <w:b/>
          <w:sz w:val="56"/>
          <w:szCs w:val="56"/>
        </w:rPr>
      </w:pPr>
    </w:p>
    <w:p w:rsidR="00B352B9" w:rsidRPr="00B352B9" w:rsidRDefault="00A5239E" w:rsidP="004478DF">
      <w:pPr>
        <w:jc w:val="center"/>
        <w:rPr>
          <w:b/>
          <w:sz w:val="40"/>
          <w:szCs w:val="40"/>
        </w:rPr>
      </w:pPr>
      <w:r w:rsidRPr="00A5239E">
        <w:rPr>
          <w:b/>
          <w:sz w:val="40"/>
          <w:szCs w:val="40"/>
        </w:rPr>
        <w:t>Office of Public and Indian Housing</w:t>
      </w:r>
    </w:p>
    <w:p w:rsidR="00215985" w:rsidRPr="00B352B9" w:rsidRDefault="00A5239E" w:rsidP="004478DF">
      <w:pPr>
        <w:jc w:val="center"/>
        <w:rPr>
          <w:b/>
          <w:sz w:val="40"/>
          <w:szCs w:val="40"/>
        </w:rPr>
      </w:pPr>
      <w:r w:rsidRPr="00A5239E">
        <w:rPr>
          <w:b/>
          <w:sz w:val="40"/>
          <w:szCs w:val="40"/>
        </w:rPr>
        <w:t>Office of Housing-Federal Housing Commissioner</w:t>
      </w:r>
    </w:p>
    <w:p w:rsidR="00215985" w:rsidRPr="00D56071" w:rsidRDefault="00215985" w:rsidP="004478DF">
      <w:pPr>
        <w:jc w:val="center"/>
        <w:rPr>
          <w:b/>
          <w:sz w:val="56"/>
          <w:szCs w:val="56"/>
        </w:rPr>
      </w:pP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7F5815" w:rsidP="0085444B">
      <w:pPr>
        <w:pStyle w:val="TitleCover-Date"/>
        <w:ind w:left="0"/>
        <w:rPr>
          <w:rFonts w:ascii="Times New Roman" w:hAnsi="Times New Roman"/>
          <w:b/>
          <w:sz w:val="32"/>
          <w:szCs w:val="32"/>
        </w:rPr>
      </w:pPr>
      <w:r>
        <w:rPr>
          <w:rFonts w:ascii="Times New Roman" w:hAnsi="Times New Roman"/>
          <w:b/>
          <w:sz w:val="32"/>
          <w:szCs w:val="32"/>
        </w:rPr>
        <w:t xml:space="preserve">June </w:t>
      </w:r>
      <w:r w:rsidR="009B662C">
        <w:rPr>
          <w:rFonts w:ascii="Times New Roman" w:hAnsi="Times New Roman"/>
          <w:b/>
          <w:sz w:val="32"/>
          <w:szCs w:val="32"/>
        </w:rPr>
        <w:t>7</w:t>
      </w:r>
      <w:r w:rsidR="00250D50">
        <w:rPr>
          <w:rFonts w:ascii="Times New Roman" w:hAnsi="Times New Roman"/>
          <w:b/>
          <w:sz w:val="32"/>
          <w:szCs w:val="32"/>
        </w:rPr>
        <w:t>, 2012</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0" w:name="_Toc189883187"/>
      <w:r w:rsidRPr="00681F47">
        <w:rPr>
          <w:rFonts w:ascii="Times New Roman" w:hAnsi="Times New Roman"/>
          <w:b/>
          <w:color w:val="000080"/>
        </w:rPr>
        <w:t>INTRODUCTION</w:t>
      </w:r>
      <w:bookmarkEnd w:id="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lastRenderedPageBreak/>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BF"/>
      </w:tblPr>
      <w:tblGrid>
        <w:gridCol w:w="9401"/>
        <w:gridCol w:w="222"/>
      </w:tblGrid>
      <w:tr w:rsidR="002176B0" w:rsidRPr="007749F9" w:rsidTr="007C0357">
        <w:trPr>
          <w:trHeight w:val="432"/>
        </w:trPr>
        <w:tc>
          <w:tcPr>
            <w:tcW w:w="9401" w:type="dxa"/>
          </w:tcPr>
          <w:tbl>
            <w:tblPr>
              <w:tblW w:w="8550" w:type="dxa"/>
              <w:tblLook w:val="04A0"/>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1714F3" w:rsidRDefault="007C0357" w:rsidP="009B662C">
                  <w:pPr>
                    <w:autoSpaceDE w:val="0"/>
                    <w:autoSpaceDN w:val="0"/>
                    <w:adjustRightInd w:val="0"/>
                    <w:rPr>
                      <w:b/>
                      <w:bCs/>
                      <w:color w:val="000000"/>
                    </w:rPr>
                  </w:pPr>
                  <w:r w:rsidRPr="007C0357">
                    <w:rPr>
                      <w:b/>
                      <w:bCs/>
                      <w:color w:val="000000"/>
                    </w:rPr>
                    <w:t>Date Submitted for Review:</w:t>
                  </w:r>
                  <w:r w:rsidR="00BB6C37">
                    <w:rPr>
                      <w:b/>
                      <w:bCs/>
                      <w:color w:val="000000"/>
                    </w:rPr>
                    <w:t xml:space="preserve"> </w:t>
                  </w:r>
                  <w:r w:rsidR="007F5815">
                    <w:rPr>
                      <w:b/>
                      <w:bCs/>
                      <w:color w:val="000000"/>
                    </w:rPr>
                    <w:t>6</w:t>
                  </w:r>
                  <w:r w:rsidR="00BB6C37">
                    <w:rPr>
                      <w:b/>
                      <w:bCs/>
                      <w:color w:val="000000"/>
                    </w:rPr>
                    <w:t>/</w:t>
                  </w:r>
                  <w:r w:rsidR="009B662C">
                    <w:rPr>
                      <w:b/>
                      <w:bCs/>
                      <w:color w:val="000000"/>
                    </w:rPr>
                    <w:t>7</w:t>
                  </w:r>
                  <w:r w:rsidR="00BB6C37">
                    <w:rPr>
                      <w:b/>
                      <w:bCs/>
                      <w:color w:val="000000"/>
                    </w:rPr>
                    <w:t>/12</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CB6846" w:rsidRDefault="00E8335A">
                  <w:pPr>
                    <w:tabs>
                      <w:tab w:val="left" w:pos="240"/>
                    </w:tabs>
                    <w:spacing w:after="40"/>
                    <w:ind w:left="120" w:right="-120"/>
                    <w:rPr>
                      <w:b/>
                      <w:bCs/>
                      <w:color w:val="000000"/>
                    </w:rPr>
                  </w:pPr>
                  <w:r w:rsidRPr="007C0357">
                    <w:rPr>
                      <w:b/>
                      <w:bCs/>
                      <w:color w:val="000000"/>
                    </w:rPr>
                    <w:t>Project Name/Acronym:</w:t>
                  </w:r>
                  <w:r w:rsidR="00541421">
                    <w:rPr>
                      <w:b/>
                      <w:bCs/>
                      <w:color w:val="000000"/>
                    </w:rPr>
                    <w:t xml:space="preserve"> </w:t>
                  </w:r>
                  <w:r w:rsidR="003D7301" w:rsidRPr="003D7301">
                    <w:t>Screening and Eviction for Drug Abuse and Other Criminal Activity</w:t>
                  </w:r>
                  <w:r w:rsidR="007F5815">
                    <w:t xml:space="preserve"> </w:t>
                  </w:r>
                  <w:r w:rsidR="003D7301" w:rsidRPr="003D7301">
                    <w:t>PRA Renewal</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541421">
                    <w:rPr>
                      <w:b/>
                      <w:bCs/>
                      <w:color w:val="000000"/>
                    </w:rPr>
                    <w:t xml:space="preserve"> </w:t>
                  </w:r>
                  <w:r w:rsidR="00B352B9">
                    <w:rPr>
                      <w:b/>
                      <w:bCs/>
                      <w:color w:val="000000"/>
                    </w:rPr>
                    <w:t xml:space="preserve">Office of Public and Indian Housing, </w:t>
                  </w:r>
                  <w:r w:rsidR="00BB6C37">
                    <w:rPr>
                      <w:b/>
                      <w:bCs/>
                      <w:color w:val="000000"/>
                    </w:rPr>
                    <w:t>Office of Housing</w:t>
                  </w:r>
                  <w:r w:rsidR="00B352B9">
                    <w:rPr>
                      <w:b/>
                      <w:bCs/>
                      <w:color w:val="000000"/>
                    </w:rPr>
                    <w:t>-Federal Housing Commissioner</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F5815" w:rsidRDefault="00E8335A" w:rsidP="007C0357">
                  <w:pPr>
                    <w:autoSpaceDE w:val="0"/>
                    <w:autoSpaceDN w:val="0"/>
                    <w:adjustRightInd w:val="0"/>
                    <w:rPr>
                      <w:bCs/>
                      <w:color w:val="000000"/>
                    </w:rPr>
                  </w:pPr>
                  <w:r w:rsidRPr="007C0357">
                    <w:rPr>
                      <w:b/>
                      <w:bCs/>
                      <w:color w:val="000000"/>
                    </w:rPr>
                    <w:t>Project Leader/Contact I</w:t>
                  </w:r>
                  <w:r w:rsidR="00FD3E8D">
                    <w:rPr>
                      <w:b/>
                      <w:bCs/>
                      <w:color w:val="000000"/>
                    </w:rPr>
                    <w:t>nformation:</w:t>
                  </w:r>
                  <w:r w:rsidR="00BB6C37">
                    <w:rPr>
                      <w:b/>
                      <w:bCs/>
                      <w:color w:val="000000"/>
                    </w:rPr>
                    <w:t xml:space="preserve"> </w:t>
                  </w:r>
                  <w:r w:rsidR="003D7301" w:rsidRPr="003D7301">
                    <w:rPr>
                      <w:bCs/>
                      <w:color w:val="000000"/>
                    </w:rPr>
                    <w:t>Salima Appiah-Kubi, 202.402.6524</w:t>
                  </w:r>
                  <w:r w:rsidR="007F5815">
                    <w:rPr>
                      <w:b/>
                      <w:bCs/>
                      <w:color w:val="000000"/>
                    </w:rPr>
                    <w:t xml:space="preserve">, </w:t>
                  </w:r>
                  <w:r w:rsidR="003D7301" w:rsidRPr="003D7301">
                    <w:rPr>
                      <w:bCs/>
                      <w:color w:val="000000"/>
                    </w:rPr>
                    <w:t xml:space="preserve">salima.y.appiah-kubi@hud.gov    </w:t>
                  </w:r>
                </w:p>
                <w:p w:rsidR="00E8335A" w:rsidRPr="007C0357" w:rsidRDefault="00E8335A" w:rsidP="007C0357">
                  <w:pPr>
                    <w:autoSpaceDE w:val="0"/>
                    <w:autoSpaceDN w:val="0"/>
                    <w:adjustRightInd w:val="0"/>
                    <w:rPr>
                      <w:b/>
                      <w:bCs/>
                      <w:color w:val="000000"/>
                    </w:rPr>
                  </w:pPr>
                </w:p>
              </w:tc>
            </w:tr>
            <w:tr w:rsidR="00BB6C37" w:rsidRPr="007C0357" w:rsidTr="00E8335A">
              <w:tc>
                <w:tcPr>
                  <w:tcW w:w="8550" w:type="dxa"/>
                </w:tcPr>
                <w:p w:rsidR="00BB6C37" w:rsidRDefault="00BB6C37" w:rsidP="007C0357">
                  <w:pPr>
                    <w:autoSpaceDE w:val="0"/>
                    <w:autoSpaceDN w:val="0"/>
                    <w:adjustRightInd w:val="0"/>
                    <w:rPr>
                      <w:b/>
                      <w:bCs/>
                      <w:color w:val="000000"/>
                    </w:rPr>
                  </w:pPr>
                </w:p>
              </w:tc>
            </w:tr>
            <w:tr w:rsidR="00BB6C37" w:rsidRPr="007C0357" w:rsidTr="00E8335A">
              <w:tc>
                <w:tcPr>
                  <w:tcW w:w="8550" w:type="dxa"/>
                </w:tcPr>
                <w:p w:rsidR="00BB6C37" w:rsidRDefault="00BB6C37" w:rsidP="007C0357">
                  <w:pPr>
                    <w:autoSpaceDE w:val="0"/>
                    <w:autoSpaceDN w:val="0"/>
                    <w:adjustRightInd w:val="0"/>
                    <w:rPr>
                      <w:b/>
                      <w:bCs/>
                      <w:color w:val="000000"/>
                    </w:rPr>
                  </w:pPr>
                </w:p>
              </w:tc>
            </w:tr>
          </w:tbl>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BF"/>
      </w:tblPr>
      <w:tblGrid>
        <w:gridCol w:w="648"/>
        <w:gridCol w:w="270"/>
        <w:gridCol w:w="8928"/>
      </w:tblGrid>
      <w:tr w:rsidR="000B3D92" w:rsidRPr="007749F9" w:rsidTr="007B1648">
        <w:trPr>
          <w:trHeight w:val="432"/>
        </w:trPr>
        <w:tc>
          <w:tcPr>
            <w:tcW w:w="648" w:type="dxa"/>
          </w:tcPr>
          <w:p w:rsidR="000B3D92" w:rsidRPr="007749F9" w:rsidRDefault="004F2B0C"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75pt;height:21.7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4F2B0C" w:rsidP="000B3D92">
            <w:pPr>
              <w:autoSpaceDE w:val="0"/>
              <w:autoSpaceDN w:val="0"/>
              <w:adjustRightInd w:val="0"/>
              <w:rPr>
                <w:color w:val="000000"/>
              </w:rPr>
            </w:pPr>
            <w:r>
              <w:rPr>
                <w:color w:val="000000"/>
              </w:rPr>
              <w:object w:dxaOrig="1440" w:dyaOrig="1440">
                <v:shape id="_x0000_i1097" type="#_x0000_t75" style="width:16.75pt;height:21.7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4F2B0C" w:rsidP="000B3D92">
            <w:pPr>
              <w:autoSpaceDE w:val="0"/>
              <w:autoSpaceDN w:val="0"/>
              <w:adjustRightInd w:val="0"/>
              <w:rPr>
                <w:color w:val="000000"/>
              </w:rPr>
            </w:pPr>
            <w:r>
              <w:rPr>
                <w:color w:val="000000"/>
              </w:rPr>
              <w:object w:dxaOrig="1440" w:dyaOrig="1440">
                <v:shape id="_x0000_i1099" type="#_x0000_t75" style="width:16.75pt;height:21.7pt" o:ole="">
                  <v:imagedata r:id="rId13" o:title=""/>
                </v:shape>
                <w:control r:id="rId15"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4F2B0C" w:rsidP="000B3D92">
            <w:pPr>
              <w:autoSpaceDE w:val="0"/>
              <w:autoSpaceDN w:val="0"/>
              <w:adjustRightInd w:val="0"/>
              <w:rPr>
                <w:color w:val="000000"/>
              </w:rPr>
            </w:pPr>
            <w:r>
              <w:rPr>
                <w:color w:val="000000"/>
              </w:rPr>
              <w:object w:dxaOrig="1440" w:dyaOrig="1440">
                <v:shape id="_x0000_i1101" type="#_x0000_t75" style="width:16.75pt;height:21.7pt" o:ole="">
                  <v:imagedata r:id="rId13" o:title=""/>
                </v:shape>
                <w:control r:id="rId16"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lastRenderedPageBreak/>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648" w:type="dxa"/>
        <w:tblLook w:val="00BF"/>
      </w:tblPr>
      <w:tblGrid>
        <w:gridCol w:w="9648"/>
      </w:tblGrid>
      <w:tr w:rsidR="00DA0759" w:rsidRPr="003B5771" w:rsidTr="007F5815">
        <w:trPr>
          <w:trHeight w:val="1620"/>
        </w:trPr>
        <w:tc>
          <w:tcPr>
            <w:tcW w:w="9648"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0B243F" w:rsidRPr="000B243F" w:rsidRDefault="000B243F" w:rsidP="000B243F">
            <w:pPr>
              <w:pStyle w:val="Default"/>
              <w:ind w:left="720"/>
              <w:rPr>
                <w:rFonts w:ascii="Times New Roman" w:hAnsi="Times New Roman" w:cs="Times New Roman"/>
                <w:i/>
                <w:sz w:val="28"/>
                <w:szCs w:val="28"/>
              </w:rPr>
            </w:pPr>
          </w:p>
          <w:p w:rsidR="00BB6C37" w:rsidRPr="00AE1528" w:rsidRDefault="00AE1528" w:rsidP="00D64D52">
            <w:pPr>
              <w:pStyle w:val="Default"/>
              <w:ind w:left="1260"/>
              <w:rPr>
                <w:rFonts w:ascii="Times New Roman" w:hAnsi="Times New Roman" w:cs="Times New Roman"/>
                <w:i/>
                <w:sz w:val="28"/>
                <w:szCs w:val="28"/>
              </w:rPr>
            </w:pPr>
            <w:r>
              <w:rPr>
                <w:rFonts w:ascii="Times New Roman" w:hAnsi="Times New Roman" w:cs="Times New Roman"/>
                <w:i/>
                <w:sz w:val="28"/>
                <w:szCs w:val="28"/>
              </w:rPr>
              <w:t>Public</w:t>
            </w:r>
            <w:r w:rsidR="00FA1687" w:rsidRPr="00AE1528">
              <w:rPr>
                <w:rFonts w:ascii="Times New Roman" w:hAnsi="Times New Roman" w:cs="Times New Roman"/>
                <w:i/>
                <w:sz w:val="28"/>
                <w:szCs w:val="28"/>
              </w:rPr>
              <w:t xml:space="preserve"> Housing Agencies (PHAs</w:t>
            </w:r>
            <w:proofErr w:type="gramStart"/>
            <w:r w:rsidR="00FA1687" w:rsidRPr="00AE1528">
              <w:rPr>
                <w:rFonts w:ascii="Times New Roman" w:hAnsi="Times New Roman" w:cs="Times New Roman"/>
                <w:i/>
                <w:sz w:val="28"/>
                <w:szCs w:val="28"/>
              </w:rPr>
              <w:t>)  are</w:t>
            </w:r>
            <w:proofErr w:type="gramEnd"/>
            <w:r w:rsidR="00FA1687" w:rsidRPr="00AE1528">
              <w:rPr>
                <w:rFonts w:ascii="Times New Roman" w:hAnsi="Times New Roman" w:cs="Times New Roman"/>
                <w:i/>
                <w:sz w:val="28"/>
                <w:szCs w:val="28"/>
              </w:rPr>
              <w:t xml:space="preserve"> required by the  Housing Act of 1937 to collect  leases and acknowledgement of the  local grievance procedure</w:t>
            </w:r>
            <w:r w:rsidRPr="00AE1528">
              <w:rPr>
                <w:rFonts w:ascii="Times New Roman" w:hAnsi="Times New Roman" w:cs="Times New Roman"/>
                <w:i/>
                <w:sz w:val="28"/>
                <w:szCs w:val="28"/>
              </w:rPr>
              <w:t>s both signed at the time residents begin renting. PHAs are also required to retain these documents as a part of their</w:t>
            </w:r>
            <w:r w:rsidR="009B662C">
              <w:rPr>
                <w:rFonts w:ascii="Times New Roman" w:hAnsi="Times New Roman" w:cs="Times New Roman"/>
                <w:i/>
                <w:sz w:val="28"/>
                <w:szCs w:val="28"/>
              </w:rPr>
              <w:t xml:space="preserve"> record keeping and update them</w:t>
            </w:r>
            <w:r w:rsidRPr="00AE1528">
              <w:rPr>
                <w:rFonts w:ascii="Times New Roman" w:hAnsi="Times New Roman" w:cs="Times New Roman"/>
                <w:i/>
                <w:sz w:val="28"/>
                <w:szCs w:val="28"/>
              </w:rPr>
              <w:t xml:space="preserve"> if there are changes to family structure or grievance claims.</w:t>
            </w:r>
          </w:p>
          <w:p w:rsidR="00AE1528" w:rsidRPr="003B5771" w:rsidRDefault="00AE1528"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CB6846" w:rsidRPr="009B662C" w:rsidRDefault="00CB6846">
            <w:pPr>
              <w:pStyle w:val="Default"/>
              <w:ind w:left="1260"/>
              <w:rPr>
                <w:b/>
                <w:color w:val="auto"/>
                <w:sz w:val="28"/>
                <w:szCs w:val="28"/>
              </w:rPr>
            </w:pPr>
          </w:p>
          <w:p w:rsidR="00AE1528" w:rsidRPr="009B662C" w:rsidRDefault="00AE1528">
            <w:pPr>
              <w:pStyle w:val="Default"/>
              <w:ind w:left="1260"/>
              <w:rPr>
                <w:i/>
                <w:color w:val="auto"/>
                <w:sz w:val="28"/>
                <w:szCs w:val="28"/>
              </w:rPr>
            </w:pPr>
            <w:r w:rsidRPr="009B662C">
              <w:rPr>
                <w:i/>
                <w:color w:val="auto"/>
                <w:sz w:val="28"/>
                <w:szCs w:val="28"/>
              </w:rPr>
              <w:t>The information is collected by PHA staff (government employees) from public housings residents.</w:t>
            </w:r>
          </w:p>
          <w:p w:rsidR="0028073B" w:rsidRPr="003B5771" w:rsidRDefault="0028073B" w:rsidP="000C1A16">
            <w:pPr>
              <w:pStyle w:val="Default"/>
              <w:rPr>
                <w:rFonts w:ascii="Times New Roman" w:hAnsi="Times New Roman" w:cs="Times New Roman"/>
                <w:b/>
                <w:sz w:val="28"/>
                <w:szCs w:val="28"/>
              </w:rPr>
            </w:pPr>
          </w:p>
          <w:p w:rsidR="0028073B"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AE1528" w:rsidRPr="00AE1528" w:rsidRDefault="00AE1528" w:rsidP="0028073B">
            <w:pPr>
              <w:pStyle w:val="Default"/>
              <w:numPr>
                <w:ilvl w:val="0"/>
                <w:numId w:val="33"/>
              </w:numPr>
              <w:tabs>
                <w:tab w:val="left" w:pos="360"/>
              </w:tabs>
              <w:ind w:left="1260" w:hanging="540"/>
              <w:rPr>
                <w:rFonts w:ascii="Times New Roman" w:hAnsi="Times New Roman" w:cs="Times New Roman"/>
                <w:i/>
                <w:sz w:val="28"/>
                <w:szCs w:val="28"/>
              </w:rPr>
            </w:pPr>
            <w:r w:rsidRPr="00AE1528">
              <w:rPr>
                <w:rFonts w:ascii="Times New Roman" w:hAnsi="Times New Roman" w:cs="Times New Roman"/>
                <w:i/>
                <w:sz w:val="28"/>
                <w:szCs w:val="28"/>
              </w:rPr>
              <w:t xml:space="preserve">The system </w:t>
            </w:r>
            <w:proofErr w:type="gramStart"/>
            <w:r w:rsidR="009B662C">
              <w:rPr>
                <w:rFonts w:ascii="Times New Roman" w:hAnsi="Times New Roman" w:cs="Times New Roman"/>
                <w:i/>
                <w:sz w:val="28"/>
                <w:szCs w:val="28"/>
              </w:rPr>
              <w:t>is  part</w:t>
            </w:r>
            <w:proofErr w:type="gramEnd"/>
            <w:r w:rsidR="009B662C">
              <w:rPr>
                <w:rFonts w:ascii="Times New Roman" w:hAnsi="Times New Roman" w:cs="Times New Roman"/>
                <w:i/>
                <w:sz w:val="28"/>
                <w:szCs w:val="28"/>
              </w:rPr>
              <w:t xml:space="preserve"> of the recordkeeping PHAs must </w:t>
            </w:r>
            <w:r w:rsidRPr="00AE1528">
              <w:rPr>
                <w:rFonts w:ascii="Times New Roman" w:hAnsi="Times New Roman" w:cs="Times New Roman"/>
                <w:i/>
                <w:sz w:val="28"/>
                <w:szCs w:val="28"/>
              </w:rPr>
              <w:t>do continue renting to assisted families.</w:t>
            </w:r>
          </w:p>
          <w:p w:rsidR="00617678" w:rsidRDefault="00617678" w:rsidP="00617678">
            <w:pPr>
              <w:pStyle w:val="Default"/>
              <w:tabs>
                <w:tab w:val="left" w:pos="360"/>
              </w:tabs>
              <w:ind w:left="1260"/>
              <w:rPr>
                <w:rFonts w:ascii="Times New Roman" w:hAnsi="Times New Roman" w:cs="Times New Roman"/>
                <w:sz w:val="28"/>
                <w:szCs w:val="28"/>
              </w:rPr>
            </w:pPr>
          </w:p>
          <w:p w:rsidR="00753CAC"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AE1528" w:rsidRPr="00AE1528" w:rsidRDefault="00AE1528" w:rsidP="0028073B">
            <w:pPr>
              <w:pStyle w:val="Default"/>
              <w:tabs>
                <w:tab w:val="left" w:pos="360"/>
                <w:tab w:val="left" w:pos="720"/>
              </w:tabs>
              <w:ind w:left="1260" w:hanging="1260"/>
              <w:rPr>
                <w:rFonts w:ascii="Times New Roman" w:hAnsi="Times New Roman" w:cs="Times New Roman"/>
                <w:i/>
                <w:sz w:val="28"/>
                <w:szCs w:val="28"/>
              </w:rPr>
            </w:pPr>
            <w:r>
              <w:rPr>
                <w:rFonts w:ascii="Times New Roman" w:hAnsi="Times New Roman" w:cs="Times New Roman"/>
                <w:sz w:val="28"/>
                <w:szCs w:val="28"/>
              </w:rPr>
              <w:t xml:space="preserve">                 </w:t>
            </w:r>
            <w:r w:rsidR="009B662C">
              <w:rPr>
                <w:rFonts w:ascii="Times New Roman" w:hAnsi="Times New Roman" w:cs="Times New Roman"/>
                <w:i/>
                <w:sz w:val="28"/>
                <w:szCs w:val="28"/>
              </w:rPr>
              <w:t>The information is</w:t>
            </w:r>
            <w:r w:rsidRPr="00AE1528">
              <w:rPr>
                <w:rFonts w:ascii="Times New Roman" w:hAnsi="Times New Roman" w:cs="Times New Roman"/>
                <w:i/>
                <w:sz w:val="28"/>
                <w:szCs w:val="28"/>
              </w:rPr>
              <w:t xml:space="preserve"> written by hand and submitted directly to PHAs</w:t>
            </w:r>
          </w:p>
          <w:p w:rsidR="003D79A2" w:rsidRDefault="003D79A2" w:rsidP="0028073B">
            <w:pPr>
              <w:pStyle w:val="Default"/>
              <w:tabs>
                <w:tab w:val="left" w:pos="360"/>
                <w:tab w:val="left" w:pos="720"/>
              </w:tabs>
              <w:ind w:left="1260" w:hanging="1260"/>
              <w:rPr>
                <w:rFonts w:ascii="Times New Roman" w:hAnsi="Times New Roman" w:cs="Times New Roman"/>
                <w:sz w:val="28"/>
                <w:szCs w:val="28"/>
              </w:rPr>
            </w:pPr>
          </w:p>
          <w:p w:rsidR="00CB6846" w:rsidRDefault="00753CAC">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t xml:space="preserve">    </w:t>
            </w:r>
            <w:r w:rsidRPr="007E5E19">
              <w:rPr>
                <w:rFonts w:ascii="Times New Roman" w:hAnsi="Times New Roman" w:cs="Times New Roman"/>
                <w:i/>
                <w:sz w:val="28"/>
                <w:szCs w:val="28"/>
              </w:rPr>
              <w:t xml:space="preserve">     </w:t>
            </w:r>
            <w:r w:rsidR="003D7301" w:rsidRPr="003D7301">
              <w:rPr>
                <w:sz w:val="28"/>
                <w:szCs w:val="28"/>
              </w:rPr>
              <w:t>d</w:t>
            </w:r>
            <w:r w:rsidR="003D79A2">
              <w:rPr>
                <w:rFonts w:ascii="Times New Roman" w:hAnsi="Times New Roman" w:cs="Times New Roman"/>
                <w:i/>
                <w:sz w:val="28"/>
                <w:szCs w:val="28"/>
              </w:rPr>
              <w:t xml:space="preserve">. </w:t>
            </w:r>
            <w:r w:rsidR="00AE1528">
              <w:rPr>
                <w:rFonts w:ascii="Times New Roman" w:hAnsi="Times New Roman" w:cs="Times New Roman"/>
                <w:i/>
                <w:sz w:val="28"/>
                <w:szCs w:val="28"/>
              </w:rPr>
              <w:t xml:space="preserve">    </w:t>
            </w:r>
            <w:r w:rsidR="0028073B" w:rsidRPr="007D4BB6">
              <w:rPr>
                <w:rFonts w:ascii="Times New Roman" w:hAnsi="Times New Roman" w:cs="Times New Roman"/>
                <w:sz w:val="28"/>
                <w:szCs w:val="28"/>
              </w:rPr>
              <w:t>What are the inte</w:t>
            </w:r>
            <w:r w:rsidR="003B5771"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003B5771"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AE1528" w:rsidRDefault="00AE1528">
            <w:pPr>
              <w:pStyle w:val="Default"/>
              <w:tabs>
                <w:tab w:val="left" w:pos="360"/>
                <w:tab w:val="left" w:pos="720"/>
              </w:tabs>
              <w:ind w:left="1260" w:hanging="1260"/>
              <w:rPr>
                <w:rFonts w:ascii="Times New Roman" w:hAnsi="Times New Roman" w:cs="Times New Roman"/>
                <w:sz w:val="28"/>
                <w:szCs w:val="28"/>
              </w:rPr>
            </w:pPr>
          </w:p>
          <w:p w:rsidR="00AE1528" w:rsidRPr="00AE1528" w:rsidRDefault="00AE1528">
            <w:pPr>
              <w:pStyle w:val="Default"/>
              <w:tabs>
                <w:tab w:val="left" w:pos="360"/>
                <w:tab w:val="left" w:pos="720"/>
              </w:tabs>
              <w:ind w:left="1260" w:hanging="1260"/>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Th</w:t>
            </w:r>
            <w:r w:rsidR="009B662C">
              <w:rPr>
                <w:rFonts w:ascii="Times New Roman" w:hAnsi="Times New Roman" w:cs="Times New Roman"/>
                <w:i/>
                <w:sz w:val="28"/>
                <w:szCs w:val="28"/>
              </w:rPr>
              <w:t>ese systems do not interconnect</w:t>
            </w:r>
            <w:r>
              <w:rPr>
                <w:rFonts w:ascii="Times New Roman" w:hAnsi="Times New Roman" w:cs="Times New Roman"/>
                <w:i/>
                <w:sz w:val="28"/>
                <w:szCs w:val="28"/>
              </w:rPr>
              <w:t xml:space="preserve"> with </w:t>
            </w:r>
            <w:r w:rsidR="009B662C">
              <w:rPr>
                <w:rFonts w:ascii="Times New Roman" w:hAnsi="Times New Roman" w:cs="Times New Roman"/>
                <w:i/>
                <w:sz w:val="28"/>
                <w:szCs w:val="28"/>
              </w:rPr>
              <w:t>other</w:t>
            </w:r>
            <w:r>
              <w:rPr>
                <w:rFonts w:ascii="Times New Roman" w:hAnsi="Times New Roman" w:cs="Times New Roman"/>
                <w:i/>
                <w:sz w:val="28"/>
                <w:szCs w:val="28"/>
              </w:rPr>
              <w:t xml:space="preserve"> systems.</w:t>
            </w:r>
          </w:p>
          <w:p w:rsidR="006E53A9" w:rsidRDefault="00AE1528" w:rsidP="006E53A9">
            <w:pPr>
              <w:pStyle w:val="Default"/>
              <w:tabs>
                <w:tab w:val="left" w:pos="360"/>
                <w:tab w:val="left" w:pos="720"/>
              </w:tabs>
              <w:ind w:left="450"/>
              <w:rPr>
                <w:rFonts w:ascii="Times New Roman" w:hAnsi="Times New Roman" w:cs="Times New Roman"/>
                <w:sz w:val="28"/>
                <w:szCs w:val="28"/>
              </w:rPr>
            </w:pPr>
            <w:r>
              <w:rPr>
                <w:rFonts w:ascii="Times New Roman" w:hAnsi="Times New Roman" w:cs="Times New Roman"/>
                <w:sz w:val="28"/>
                <w:szCs w:val="28"/>
              </w:rPr>
              <w:t xml:space="preserve">         </w:t>
            </w:r>
          </w:p>
          <w:p w:rsidR="00CB6846" w:rsidRDefault="00CB6846">
            <w:pPr>
              <w:pStyle w:val="Default"/>
              <w:rPr>
                <w:i/>
                <w:sz w:val="28"/>
                <w:szCs w:val="28"/>
              </w:rPr>
            </w:pPr>
          </w:p>
          <w:p w:rsidR="00CB6846" w:rsidRDefault="00CB6846">
            <w:pPr>
              <w:pStyle w:val="Default"/>
              <w:rPr>
                <w:b/>
                <w:sz w:val="28"/>
                <w:szCs w:val="28"/>
              </w:rPr>
            </w:pPr>
          </w:p>
          <w:p w:rsidR="001C6D0F"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r w:rsidR="001714F3">
              <w:rPr>
                <w:sz w:val="28"/>
                <w:szCs w:val="28"/>
              </w:rPr>
              <w:t xml:space="preserve">? </w:t>
            </w:r>
            <w:r w:rsidR="00276CE3">
              <w:rPr>
                <w:sz w:val="28"/>
                <w:szCs w:val="28"/>
              </w:rPr>
              <w:t xml:space="preserve"> </w:t>
            </w:r>
            <w:r w:rsidR="001C6D0F">
              <w:rPr>
                <w:sz w:val="28"/>
                <w:szCs w:val="28"/>
              </w:rPr>
              <w:t xml:space="preserve">Was this not </w:t>
            </w:r>
            <w:proofErr w:type="gramStart"/>
            <w:r w:rsidR="001C6D0F">
              <w:rPr>
                <w:sz w:val="28"/>
                <w:szCs w:val="28"/>
              </w:rPr>
              <w:t>suppose</w:t>
            </w:r>
            <w:proofErr w:type="gramEnd"/>
            <w:r w:rsidR="001C6D0F">
              <w:rPr>
                <w:sz w:val="28"/>
                <w:szCs w:val="28"/>
              </w:rPr>
              <w:t xml:space="preserve"> to be done through Conique Key’s office as a part of the IPA approval process?</w:t>
            </w:r>
          </w:p>
          <w:p w:rsidR="00CB6846" w:rsidRDefault="00CB6846">
            <w:pPr>
              <w:autoSpaceDE w:val="0"/>
              <w:autoSpaceDN w:val="0"/>
              <w:adjustRightInd w:val="0"/>
              <w:rPr>
                <w:sz w:val="28"/>
                <w:szCs w:val="28"/>
              </w:rPr>
            </w:pPr>
          </w:p>
          <w:p w:rsidR="00AC3035" w:rsidRPr="001A4EB9" w:rsidRDefault="00AC3035" w:rsidP="001A4EB9">
            <w:pPr>
              <w:autoSpaceDE w:val="0"/>
              <w:autoSpaceDN w:val="0"/>
              <w:adjustRightInd w:val="0"/>
              <w:rPr>
                <w:b/>
                <w:color w:val="0000FF"/>
                <w:sz w:val="28"/>
                <w:szCs w:val="28"/>
              </w:rPr>
            </w:pPr>
            <w:r w:rsidRPr="001A4EB9">
              <w:rPr>
                <w:b/>
                <w:color w:val="0000FF"/>
                <w:sz w:val="28"/>
                <w:szCs w:val="28"/>
              </w:rPr>
              <w:t>&lt;&lt;ADD ANSWER HERE&gt;&gt;</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r w:rsidR="00AE1528" w:rsidRPr="003B5771" w:rsidTr="007F5815">
        <w:trPr>
          <w:trHeight w:val="1620"/>
        </w:trPr>
        <w:tc>
          <w:tcPr>
            <w:tcW w:w="9648" w:type="dxa"/>
          </w:tcPr>
          <w:p w:rsidR="00AE1528" w:rsidRDefault="00AE1528" w:rsidP="0028073B">
            <w:pPr>
              <w:rPr>
                <w:b/>
                <w:bCs/>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00555D90">
        <w:rPr>
          <w:sz w:val="28"/>
          <w:szCs w:val="28"/>
        </w:rPr>
        <w:t xml:space="preserve"> </w:t>
      </w:r>
      <w:r w:rsidRPr="00AC3035">
        <w:rPr>
          <w:sz w:val="28"/>
          <w:szCs w:val="28"/>
        </w:rPr>
        <w:t>or project, specify expected production date.</w:t>
      </w:r>
    </w:p>
    <w:p w:rsidR="00FB4949" w:rsidRDefault="00FB4949" w:rsidP="00B113F3">
      <w:pPr>
        <w:rPr>
          <w:sz w:val="28"/>
          <w:szCs w:val="28"/>
        </w:rPr>
      </w:pPr>
      <w:r>
        <w:rPr>
          <w:sz w:val="28"/>
          <w:szCs w:val="28"/>
        </w:rPr>
        <w:tab/>
      </w: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9B662C" w:rsidRDefault="00B70F1F" w:rsidP="00C74367">
      <w:pPr>
        <w:rPr>
          <w:i/>
          <w:sz w:val="28"/>
          <w:szCs w:val="28"/>
        </w:rPr>
      </w:pPr>
      <w:r w:rsidRPr="003B5771">
        <w:rPr>
          <w:sz w:val="28"/>
          <w:szCs w:val="28"/>
        </w:rPr>
        <w:t xml:space="preserve"> </w:t>
      </w:r>
      <w:r w:rsidR="00AE1528">
        <w:rPr>
          <w:sz w:val="28"/>
          <w:szCs w:val="28"/>
        </w:rPr>
        <w:t xml:space="preserve">         </w:t>
      </w:r>
      <w:r w:rsidR="00AE1528" w:rsidRPr="009B662C">
        <w:rPr>
          <w:i/>
          <w:sz w:val="28"/>
          <w:szCs w:val="28"/>
        </w:rPr>
        <w:t xml:space="preserve">This requirement has been a part of Public Housing since the program’s </w:t>
      </w:r>
      <w:r w:rsidR="00AE1528" w:rsidRPr="009B662C">
        <w:rPr>
          <w:i/>
          <w:sz w:val="28"/>
          <w:szCs w:val="28"/>
        </w:rPr>
        <w:tab/>
        <w:t>inception</w:t>
      </w:r>
      <w:r w:rsidR="00C35D8C">
        <w:rPr>
          <w:i/>
          <w:sz w:val="28"/>
          <w:szCs w:val="28"/>
        </w:rPr>
        <w:t>, September 1, 1937.</w:t>
      </w:r>
    </w:p>
    <w:p w:rsidR="007D4BB6" w:rsidRPr="009B662C" w:rsidRDefault="00A110B0" w:rsidP="007D4BB6">
      <w:pPr>
        <w:rPr>
          <w:i/>
          <w:color w:val="000000"/>
          <w:sz w:val="28"/>
          <w:szCs w:val="28"/>
        </w:rPr>
      </w:pPr>
      <w:r w:rsidRPr="009B662C">
        <w:rPr>
          <w:b/>
          <w:i/>
          <w:sz w:val="28"/>
          <w:szCs w:val="28"/>
        </w:rPr>
        <w:t xml:space="preserve">         </w:t>
      </w: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77"/>
        <w:gridCol w:w="777"/>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4F2B0C" w:rsidP="005E5189">
                  <w:pPr>
                    <w:autoSpaceDE w:val="0"/>
                    <w:autoSpaceDN w:val="0"/>
                    <w:adjustRightInd w:val="0"/>
                    <w:rPr>
                      <w:color w:val="000000"/>
                      <w:sz w:val="28"/>
                      <w:szCs w:val="28"/>
                    </w:rPr>
                  </w:pPr>
                  <w:r w:rsidRPr="003B5771">
                    <w:rPr>
                      <w:color w:val="000000"/>
                      <w:sz w:val="28"/>
                      <w:szCs w:val="28"/>
                    </w:rPr>
                    <w:object w:dxaOrig="1440" w:dyaOrig="1440">
                      <v:shape id="_x0000_i1298" type="#_x0000_t75" style="width:16.75pt;height:21.7pt" o:ole="">
                        <v:imagedata r:id="rId17" o:title=""/>
                      </v:shape>
                      <w:control r:id="rId18" w:name="CheckBox123" w:shapeid="_x0000_i1298"/>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4F2B0C" w:rsidP="005E5189">
                  <w:pPr>
                    <w:autoSpaceDE w:val="0"/>
                    <w:autoSpaceDN w:val="0"/>
                    <w:adjustRightInd w:val="0"/>
                    <w:rPr>
                      <w:color w:val="000000"/>
                      <w:sz w:val="28"/>
                      <w:szCs w:val="28"/>
                    </w:rPr>
                  </w:pPr>
                  <w:r w:rsidRPr="003B5771">
                    <w:rPr>
                      <w:color w:val="000000"/>
                      <w:sz w:val="28"/>
                      <w:szCs w:val="28"/>
                    </w:rPr>
                    <w:object w:dxaOrig="1440" w:dyaOrig="1440">
                      <v:shape id="_x0000_i1297" type="#_x0000_t75" style="width:16.75pt;height:21.7pt" o:ole="">
                        <v:imagedata r:id="rId13" o:title=""/>
                      </v:shape>
                      <w:control r:id="rId19" w:name="CheckBox124" w:shapeid="_x0000_i1297"/>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7E5E19" w:rsidRDefault="007E5E19" w:rsidP="00680234">
      <w:pPr>
        <w:autoSpaceDE w:val="0"/>
        <w:autoSpaceDN w:val="0"/>
        <w:adjustRightInd w:val="0"/>
        <w:rPr>
          <w:b/>
          <w:sz w:val="28"/>
          <w:szCs w:val="28"/>
        </w:rPr>
      </w:pPr>
    </w:p>
    <w:p w:rsidR="009B662C" w:rsidRPr="009B662C" w:rsidRDefault="009B662C" w:rsidP="00680234">
      <w:pPr>
        <w:autoSpaceDE w:val="0"/>
        <w:autoSpaceDN w:val="0"/>
        <w:adjustRightInd w:val="0"/>
        <w:rPr>
          <w:i/>
          <w:sz w:val="28"/>
          <w:szCs w:val="28"/>
        </w:rPr>
      </w:pPr>
      <w:r>
        <w:rPr>
          <w:i/>
          <w:sz w:val="28"/>
          <w:szCs w:val="28"/>
        </w:rPr>
        <w:t xml:space="preserve">As there is no standard lease form from HUD, PHAs may </w:t>
      </w:r>
      <w:proofErr w:type="gramStart"/>
      <w:r>
        <w:rPr>
          <w:i/>
          <w:sz w:val="28"/>
          <w:szCs w:val="28"/>
        </w:rPr>
        <w:t>collect  sensitive</w:t>
      </w:r>
      <w:proofErr w:type="gramEnd"/>
      <w:r>
        <w:rPr>
          <w:i/>
          <w:sz w:val="28"/>
          <w:szCs w:val="28"/>
        </w:rPr>
        <w:t xml:space="preserve"> information as a part of the lease agreement. </w:t>
      </w:r>
    </w:p>
    <w:p w:rsidR="00680234" w:rsidRDefault="00DF73FE" w:rsidP="000C1A16">
      <w:pPr>
        <w:autoSpaceDE w:val="0"/>
        <w:autoSpaceDN w:val="0"/>
        <w:adjustRightInd w:val="0"/>
        <w:rPr>
          <w:b/>
          <w:sz w:val="28"/>
          <w:szCs w:val="28"/>
        </w:rPr>
      </w:pPr>
      <w:r w:rsidRPr="00DF73FE">
        <w:rPr>
          <w:b/>
          <w:sz w:val="28"/>
          <w:szCs w:val="28"/>
        </w:rPr>
        <w:t>If no, briefly describe the information collected, maintained, or disseminated by the system.</w:t>
      </w:r>
    </w:p>
    <w:p w:rsidR="00AC3035" w:rsidRPr="003B5771" w:rsidRDefault="00AC3035" w:rsidP="00DD075B">
      <w:pPr>
        <w:autoSpaceDE w:val="0"/>
        <w:autoSpaceDN w:val="0"/>
        <w:adjustRightInd w:val="0"/>
        <w:ind w:left="450"/>
        <w:rPr>
          <w:b/>
          <w:sz w:val="28"/>
          <w:szCs w:val="28"/>
        </w:rPr>
      </w:pPr>
    </w:p>
    <w:p w:rsidR="00416D0F" w:rsidRDefault="007D4BB6" w:rsidP="007D4BB6">
      <w:pPr>
        <w:autoSpaceDE w:val="0"/>
        <w:autoSpaceDN w:val="0"/>
        <w:adjustRightInd w:val="0"/>
        <w:rPr>
          <w:b/>
          <w:color w:val="000000"/>
          <w:sz w:val="28"/>
          <w:szCs w:val="28"/>
        </w:rPr>
      </w:pPr>
      <w:bookmarkStart w:id="1"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E13A20" w:rsidRDefault="00E13A20" w:rsidP="007D4BB6">
      <w:pPr>
        <w:autoSpaceDE w:val="0"/>
        <w:autoSpaceDN w:val="0"/>
        <w:adjustRightInd w:val="0"/>
        <w:rPr>
          <w:b/>
          <w:color w:val="000000"/>
          <w:sz w:val="28"/>
          <w:szCs w:val="28"/>
        </w:rPr>
      </w:pPr>
    </w:p>
    <w:p w:rsidR="00E13A20" w:rsidRPr="005C7764" w:rsidRDefault="00E13A20" w:rsidP="007D4BB6">
      <w:pPr>
        <w:autoSpaceDE w:val="0"/>
        <w:autoSpaceDN w:val="0"/>
        <w:adjustRightInd w:val="0"/>
        <w:rPr>
          <w:i/>
          <w:color w:val="000000"/>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tblPr>
      <w:tblGrid>
        <w:gridCol w:w="8272"/>
      </w:tblGrid>
      <w:tr w:rsidR="00BB39E9" w:rsidRPr="003B5771" w:rsidTr="006C7AF8">
        <w:tc>
          <w:tcPr>
            <w:tcW w:w="8272" w:type="dxa"/>
          </w:tcPr>
          <w:p w:rsidR="00BB39E9" w:rsidRDefault="00BB39E9" w:rsidP="00BB39E9">
            <w:pPr>
              <w:pStyle w:val="Header"/>
              <w:numPr>
                <w:ilvl w:val="0"/>
                <w:numId w:val="34"/>
              </w:numPr>
              <w:tabs>
                <w:tab w:val="clear" w:pos="4320"/>
                <w:tab w:val="clear" w:pos="8640"/>
              </w:tabs>
              <w:rPr>
                <w:sz w:val="28"/>
                <w:szCs w:val="28"/>
              </w:rPr>
            </w:pPr>
            <w:r w:rsidRPr="003B5771">
              <w:rPr>
                <w:sz w:val="28"/>
                <w:szCs w:val="28"/>
              </w:rPr>
              <w:t>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w:t>
            </w:r>
            <w:r w:rsidR="00A451BD">
              <w:rPr>
                <w:sz w:val="28"/>
                <w:szCs w:val="28"/>
              </w:rPr>
              <w:t xml:space="preserve">ce was not published, why not?  </w:t>
            </w:r>
          </w:p>
          <w:p w:rsidR="00A451BD" w:rsidRPr="00C35D8C" w:rsidRDefault="009B662C" w:rsidP="00A451BD">
            <w:pPr>
              <w:pStyle w:val="Header"/>
              <w:tabs>
                <w:tab w:val="clear" w:pos="4320"/>
                <w:tab w:val="clear" w:pos="8640"/>
              </w:tabs>
              <w:ind w:left="720"/>
              <w:rPr>
                <w:i/>
                <w:sz w:val="28"/>
                <w:szCs w:val="28"/>
              </w:rPr>
            </w:pPr>
            <w:r w:rsidRPr="00C35D8C">
              <w:rPr>
                <w:i/>
                <w:sz w:val="28"/>
                <w:szCs w:val="28"/>
              </w:rPr>
              <w:t xml:space="preserve"> Notice No. FR–5281–N–42] was published </w:t>
            </w:r>
            <w:proofErr w:type="gramStart"/>
            <w:r w:rsidRPr="00C35D8C">
              <w:rPr>
                <w:i/>
                <w:sz w:val="28"/>
                <w:szCs w:val="28"/>
              </w:rPr>
              <w:t>before  the</w:t>
            </w:r>
            <w:proofErr w:type="gramEnd"/>
            <w:r w:rsidRPr="00C35D8C">
              <w:rPr>
                <w:i/>
                <w:sz w:val="28"/>
                <w:szCs w:val="28"/>
              </w:rPr>
              <w:t xml:space="preserve"> collection.</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C35D8C"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r w:rsidR="009B662C">
              <w:rPr>
                <w:sz w:val="28"/>
                <w:szCs w:val="28"/>
              </w:rPr>
              <w:t xml:space="preserve"> </w:t>
            </w:r>
          </w:p>
          <w:p w:rsidR="00BB39E9" w:rsidRDefault="009B662C" w:rsidP="00C35D8C">
            <w:pPr>
              <w:pStyle w:val="Header"/>
              <w:tabs>
                <w:tab w:val="clear" w:pos="4320"/>
                <w:tab w:val="clear" w:pos="8640"/>
              </w:tabs>
              <w:ind w:left="720"/>
              <w:rPr>
                <w:sz w:val="28"/>
                <w:szCs w:val="28"/>
              </w:rPr>
            </w:pPr>
            <w:r w:rsidRPr="00C35D8C">
              <w:rPr>
                <w:i/>
                <w:sz w:val="28"/>
                <w:szCs w:val="28"/>
              </w:rPr>
              <w:t>Yes, but choosing to decline to provide the information may mean opting out of the lease</w:t>
            </w:r>
            <w:r>
              <w:rPr>
                <w:sz w:val="28"/>
                <w:szCs w:val="28"/>
              </w:rPr>
              <w:t>.</w:t>
            </w:r>
          </w:p>
          <w:p w:rsidR="00CB6846" w:rsidRDefault="00CB6846">
            <w:pPr>
              <w:pStyle w:val="Header"/>
              <w:tabs>
                <w:tab w:val="clear" w:pos="4320"/>
                <w:tab w:val="clear" w:pos="8640"/>
              </w:tabs>
              <w:ind w:left="720"/>
              <w:rPr>
                <w:sz w:val="28"/>
                <w:szCs w:val="28"/>
              </w:rPr>
            </w:pPr>
          </w:p>
        </w:tc>
      </w:tr>
      <w:tr w:rsidR="00BB39E9" w:rsidRPr="00311153" w:rsidTr="006C7AF8">
        <w:tc>
          <w:tcPr>
            <w:tcW w:w="8272" w:type="dxa"/>
          </w:tcPr>
          <w:p w:rsidR="00CB6846" w:rsidRDefault="00BB39E9">
            <w:pPr>
              <w:pStyle w:val="Header"/>
              <w:tabs>
                <w:tab w:val="clear" w:pos="4320"/>
                <w:tab w:val="clear" w:pos="8640"/>
              </w:tabs>
              <w:ind w:left="720"/>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9B662C" w:rsidRPr="00C35D8C" w:rsidRDefault="009B662C">
            <w:pPr>
              <w:pStyle w:val="Header"/>
              <w:tabs>
                <w:tab w:val="clear" w:pos="4320"/>
                <w:tab w:val="clear" w:pos="8640"/>
              </w:tabs>
              <w:ind w:left="720"/>
              <w:rPr>
                <w:b/>
                <w:i/>
                <w:color w:val="0000FF"/>
                <w:sz w:val="28"/>
                <w:szCs w:val="28"/>
              </w:rPr>
            </w:pPr>
            <w:r w:rsidRPr="00C35D8C">
              <w:rPr>
                <w:i/>
                <w:sz w:val="28"/>
                <w:szCs w:val="28"/>
              </w:rPr>
              <w:t>This information varies from PHA to PHA</w:t>
            </w:r>
          </w:p>
        </w:tc>
      </w:tr>
      <w:bookmarkEnd w:id="1"/>
    </w:tbl>
    <w:p w:rsidR="00DD075B" w:rsidRPr="00311153"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3"/>
        <w:gridCol w:w="563"/>
        <w:gridCol w:w="1186"/>
        <w:gridCol w:w="573"/>
        <w:gridCol w:w="1465"/>
        <w:gridCol w:w="574"/>
        <w:gridCol w:w="1196"/>
        <w:gridCol w:w="577"/>
        <w:gridCol w:w="1529"/>
      </w:tblGrid>
      <w:tr w:rsidR="00DD075B" w:rsidRPr="00311153" w:rsidTr="000B3D92">
        <w:trPr>
          <w:trHeight w:val="720"/>
        </w:trPr>
        <w:tc>
          <w:tcPr>
            <w:tcW w:w="9576" w:type="dxa"/>
            <w:gridSpan w:val="9"/>
            <w:tcBorders>
              <w:top w:val="nil"/>
              <w:left w:val="nil"/>
              <w:bottom w:val="nil"/>
              <w:right w:val="nil"/>
            </w:tcBorders>
          </w:tcPr>
          <w:p w:rsidR="00DD075B" w:rsidRPr="00311153" w:rsidRDefault="00B93C56" w:rsidP="00F10203">
            <w:pPr>
              <w:autoSpaceDE w:val="0"/>
              <w:autoSpaceDN w:val="0"/>
              <w:adjustRightInd w:val="0"/>
              <w:rPr>
                <w:b/>
                <w:sz w:val="28"/>
                <w:szCs w:val="28"/>
              </w:rPr>
            </w:pPr>
            <w:r w:rsidRPr="00311153">
              <w:rPr>
                <w:b/>
                <w:sz w:val="28"/>
                <w:szCs w:val="28"/>
              </w:rPr>
              <w:t>QUESTION 7</w:t>
            </w:r>
            <w:r w:rsidR="007D4BB6" w:rsidRPr="00311153">
              <w:rPr>
                <w:b/>
                <w:sz w:val="28"/>
                <w:szCs w:val="28"/>
              </w:rPr>
              <w:t xml:space="preserve">: </w:t>
            </w:r>
            <w:r w:rsidR="00DD075B" w:rsidRPr="00311153">
              <w:rPr>
                <w:b/>
                <w:sz w:val="28"/>
                <w:szCs w:val="28"/>
              </w:rPr>
              <w:t xml:space="preserve"> </w:t>
            </w:r>
            <w:r w:rsidR="00DD075B" w:rsidRPr="00311153">
              <w:rPr>
                <w:sz w:val="28"/>
                <w:szCs w:val="28"/>
              </w:rPr>
              <w:t xml:space="preserve">Is there a Certification &amp; Accreditation record </w:t>
            </w:r>
            <w:r w:rsidR="00F10203" w:rsidRPr="00311153">
              <w:rPr>
                <w:sz w:val="28"/>
                <w:szCs w:val="28"/>
              </w:rPr>
              <w:t>for your system</w:t>
            </w:r>
            <w:r w:rsidR="00DD075B" w:rsidRPr="00311153">
              <w:rPr>
                <w:sz w:val="28"/>
                <w:szCs w:val="28"/>
              </w:rPr>
              <w:t>?</w:t>
            </w:r>
            <w:r w:rsidR="00533B6C" w:rsidRPr="00311153">
              <w:rPr>
                <w:b/>
                <w:sz w:val="28"/>
                <w:szCs w:val="28"/>
              </w:rPr>
              <w:t xml:space="preserve">  (This question does not apply to Information Collection Requests)</w:t>
            </w:r>
          </w:p>
          <w:p w:rsidR="008E1612" w:rsidRPr="00311153" w:rsidRDefault="008E1612" w:rsidP="00F10203">
            <w:pPr>
              <w:autoSpaceDE w:val="0"/>
              <w:autoSpaceDN w:val="0"/>
              <w:adjustRightInd w:val="0"/>
              <w:rPr>
                <w:b/>
                <w:sz w:val="28"/>
                <w:szCs w:val="28"/>
              </w:rPr>
            </w:pPr>
          </w:p>
          <w:p w:rsidR="008E1612" w:rsidRPr="00311153" w:rsidRDefault="008E1612" w:rsidP="00F10203">
            <w:pPr>
              <w:autoSpaceDE w:val="0"/>
              <w:autoSpaceDN w:val="0"/>
              <w:adjustRightInd w:val="0"/>
              <w:rPr>
                <w:i/>
                <w:sz w:val="28"/>
                <w:szCs w:val="28"/>
              </w:rPr>
            </w:pPr>
            <w:r w:rsidRPr="00311153">
              <w:rPr>
                <w:i/>
                <w:sz w:val="28"/>
                <w:szCs w:val="28"/>
              </w:rPr>
              <w:t>No.</w:t>
            </w:r>
          </w:p>
        </w:tc>
      </w:tr>
      <w:tr w:rsidR="00DD075B" w:rsidRPr="003B5771" w:rsidTr="00881E10">
        <w:trPr>
          <w:trHeight w:val="783"/>
        </w:trPr>
        <w:tc>
          <w:tcPr>
            <w:tcW w:w="9576" w:type="dxa"/>
            <w:gridSpan w:val="9"/>
            <w:tcBorders>
              <w:top w:val="nil"/>
              <w:left w:val="nil"/>
              <w:bottom w:val="nil"/>
              <w:right w:val="nil"/>
            </w:tcBorders>
          </w:tcPr>
          <w:p w:rsidR="00DD075B" w:rsidRPr="00311153" w:rsidRDefault="00DD075B" w:rsidP="00A90939">
            <w:pPr>
              <w:autoSpaceDE w:val="0"/>
              <w:autoSpaceDN w:val="0"/>
              <w:adjustRightInd w:val="0"/>
              <w:rPr>
                <w:bCs/>
                <w:kern w:val="32"/>
                <w:sz w:val="28"/>
                <w:szCs w:val="28"/>
              </w:rPr>
            </w:pPr>
          </w:p>
          <w:p w:rsidR="007D4BB6" w:rsidRPr="00311153"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sidRPr="00311153">
              <w:rPr>
                <w:bCs/>
                <w:kern w:val="32"/>
                <w:sz w:val="28"/>
                <w:szCs w:val="28"/>
              </w:rPr>
              <w:t>Specify be</w:t>
            </w:r>
            <w:r>
              <w:rPr>
                <w:bCs/>
                <w:kern w:val="32"/>
                <w:sz w:val="28"/>
                <w:szCs w:val="28"/>
              </w:rPr>
              <w:t>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6" type="#_x0000_t75" style="width:16.75pt;height:13.8pt" o:ole="">
                  <v:imagedata r:id="rId20" o:title=""/>
                </v:shape>
                <w:control r:id="rId21" w:name="CheckBox187111" w:shapeid="_x0000_i1296"/>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5" type="#_x0000_t75" style="width:16.75pt;height:20.7pt" o:ole="">
                  <v:imagedata r:id="rId22" o:title=""/>
                </v:shape>
                <w:control r:id="rId23" w:name="CheckBox18711" w:shapeid="_x0000_i129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4" type="#_x0000_t75" style="width:16.75pt;height:20.7pt" o:ole="">
                  <v:imagedata r:id="rId22" o:title=""/>
                </v:shape>
                <w:control r:id="rId24" w:name="CheckBox1871" w:shapeid="_x0000_i1294"/>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3" type="#_x0000_t75" style="width:16.75pt;height:20.7pt" o:ole="">
                  <v:imagedata r:id="rId22" o:title=""/>
                </v:shape>
                <w:control r:id="rId25" w:name="CheckBox187" w:shapeid="_x0000_i129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2" type="#_x0000_t75" style="width:16.75pt;height:20.7pt" o:ole="">
                  <v:imagedata r:id="rId22" o:title=""/>
                </v:shape>
                <w:control r:id="rId26" w:name="CheckBox188111" w:shapeid="_x0000_i1292"/>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1" type="#_x0000_t75" style="width:16.75pt;height:20.7pt" o:ole="">
                  <v:imagedata r:id="rId22" o:title=""/>
                </v:shape>
                <w:control r:id="rId27" w:name="CheckBox18811" w:shapeid="_x0000_i1291"/>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0" type="#_x0000_t75" style="width:16.75pt;height:20.7pt" o:ole="">
                  <v:imagedata r:id="rId22" o:title=""/>
                </v:shape>
                <w:control r:id="rId28" w:name="CheckBox1881" w:shapeid="_x0000_i1290"/>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89" type="#_x0000_t75" style="width:16.75pt;height:20.7pt" o:ole="">
                  <v:imagedata r:id="rId22" o:title=""/>
                </v:shape>
                <w:control r:id="rId29" w:name="CheckBox188" w:shapeid="_x0000_i128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88" type="#_x0000_t75" style="width:16.75pt;height:20.7pt" o:ole="">
                  <v:imagedata r:id="rId22" o:title=""/>
                </v:shape>
                <w:control r:id="rId30" w:name="CheckBox189111" w:shapeid="_x0000_i1288"/>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87" type="#_x0000_t75" style="width:16.75pt;height:20.7pt" o:ole="">
                  <v:imagedata r:id="rId22" o:title=""/>
                </v:shape>
                <w:control r:id="rId31" w:name="CheckBox18911" w:shapeid="_x0000_i128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86" type="#_x0000_t75" style="width:16.75pt;height:20.7pt" o:ole="">
                  <v:imagedata r:id="rId22" o:title=""/>
                </v:shape>
                <w:control r:id="rId32" w:name="CheckBox1891" w:shapeid="_x0000_i1286"/>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85" type="#_x0000_t75" style="width:16.75pt;height:20.7pt" o:ole="">
                  <v:imagedata r:id="rId22" o:title=""/>
                </v:shape>
                <w:control r:id="rId33" w:name="CheckBox189" w:shapeid="_x0000_i1285"/>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311153" w:rsidRDefault="00311153" w:rsidP="004841B6">
      <w:pPr>
        <w:autoSpaceDE w:val="0"/>
        <w:autoSpaceDN w:val="0"/>
        <w:adjustRightInd w:val="0"/>
        <w:rPr>
          <w:b/>
          <w:sz w:val="28"/>
          <w:szCs w:val="28"/>
        </w:rPr>
      </w:pPr>
    </w:p>
    <w:p w:rsidR="00CB6846" w:rsidRDefault="00CB6846" w:rsidP="004841B6">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935DC2" w:rsidRDefault="00935DC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9D1694" w:rsidRDefault="009D1694" w:rsidP="004841B6">
      <w:pPr>
        <w:tabs>
          <w:tab w:val="left" w:pos="540"/>
        </w:tabs>
        <w:autoSpaceDE w:val="0"/>
        <w:autoSpaceDN w:val="0"/>
        <w:adjustRightInd w:val="0"/>
        <w:rPr>
          <w:b/>
          <w:color w:val="000000"/>
          <w:sz w:val="28"/>
          <w:szCs w:val="28"/>
        </w:rPr>
      </w:pPr>
    </w:p>
    <w:p w:rsidR="009E4845"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580DD2" w:rsidRDefault="00580DD2" w:rsidP="004841B6">
      <w:pPr>
        <w:tabs>
          <w:tab w:val="left" w:pos="540"/>
        </w:tabs>
        <w:autoSpaceDE w:val="0"/>
        <w:autoSpaceDN w:val="0"/>
        <w:adjustRightInd w:val="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F23758" w:rsidRDefault="00F23758" w:rsidP="004841B6">
      <w:pPr>
        <w:tabs>
          <w:tab w:val="left" w:pos="540"/>
        </w:tabs>
        <w:autoSpaceDE w:val="0"/>
        <w:autoSpaceDN w:val="0"/>
        <w:adjustRightInd w:val="0"/>
        <w:rPr>
          <w:b/>
          <w:color w:val="000000"/>
          <w:sz w:val="28"/>
          <w:szCs w:val="28"/>
        </w:rPr>
      </w:pPr>
    </w:p>
    <w:p w:rsidR="001B3498" w:rsidRPr="00435E60" w:rsidRDefault="00435E60" w:rsidP="00A44A91">
      <w:pPr>
        <w:autoSpaceDE w:val="0"/>
        <w:autoSpaceDN w:val="0"/>
        <w:adjustRightInd w:val="0"/>
        <w:rPr>
          <w:i/>
          <w:color w:val="000000"/>
          <w:sz w:val="28"/>
          <w:szCs w:val="28"/>
        </w:rPr>
      </w:pPr>
      <w:r w:rsidRPr="00435E60">
        <w:rPr>
          <w:i/>
          <w:color w:val="000000"/>
          <w:sz w:val="28"/>
          <w:szCs w:val="28"/>
        </w:rPr>
        <w:t>.</w:t>
      </w:r>
    </w:p>
    <w:tbl>
      <w:tblPr>
        <w:tblW w:w="0" w:type="auto"/>
        <w:tblLook w:val="04A0"/>
      </w:tblPr>
      <w:tblGrid>
        <w:gridCol w:w="738"/>
        <w:gridCol w:w="8838"/>
      </w:tblGrid>
      <w:tr w:rsidR="00A372B6" w:rsidRPr="003B5771" w:rsidTr="00B81CFC">
        <w:tc>
          <w:tcPr>
            <w:tcW w:w="738" w:type="dxa"/>
          </w:tcPr>
          <w:p w:rsidR="00A372B6"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7" type="#_x0000_t75" style="width:16.75pt;height:20.7pt" o:ole="">
                  <v:imagedata r:id="rId34" o:title=""/>
                </v:shape>
                <w:control r:id="rId35" w:name="CheckBox16" w:shapeid="_x0000_i1307"/>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6" type="#_x0000_t75" style="width:16.75pt;height:20.7pt" o:ole="">
                  <v:imagedata r:id="rId22" o:title=""/>
                </v:shape>
                <w:control r:id="rId36" w:name="CheckBox17" w:shapeid="_x0000_i1306"/>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5" type="#_x0000_t75" style="width:16.75pt;height:20.7pt" o:ole="">
                  <v:imagedata r:id="rId22" o:title=""/>
                </v:shape>
                <w:control r:id="rId37" w:name="CheckBox18" w:shapeid="_x0000_i130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4" type="#_x0000_t75" style="width:16.75pt;height:20.7pt" o:ole="">
                  <v:imagedata r:id="rId22" o:title=""/>
                </v:shape>
                <w:control r:id="rId38" w:name="CheckBox181" w:shapeid="_x0000_i1304"/>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3" type="#_x0000_t75" style="width:16.75pt;height:20.7pt" o:ole="">
                  <v:imagedata r:id="rId22" o:title=""/>
                </v:shape>
                <w:control r:id="rId39" w:name="CheckBox182" w:shapeid="_x0000_i130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2" type="#_x0000_t75" style="width:16.75pt;height:20.7pt" o:ole="">
                  <v:imagedata r:id="rId22" o:title=""/>
                </v:shape>
                <w:control r:id="rId40" w:name="CheckBox183" w:shapeid="_x0000_i1302"/>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1" type="#_x0000_t75" style="width:16.75pt;height:20.7pt" o:ole="">
                  <v:imagedata r:id="rId22" o:title=""/>
                </v:shape>
                <w:control r:id="rId41" w:name="CheckBox184" w:shapeid="_x0000_i130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300" type="#_x0000_t75" style="width:16.75pt;height:20.7pt" o:ole="">
                  <v:imagedata r:id="rId22" o:title=""/>
                </v:shape>
                <w:control r:id="rId42" w:name="CheckBox185" w:shapeid="_x0000_i1300"/>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4F2B0C" w:rsidP="00B81CFC">
            <w:pPr>
              <w:autoSpaceDE w:val="0"/>
              <w:autoSpaceDN w:val="0"/>
              <w:adjustRightInd w:val="0"/>
              <w:rPr>
                <w:color w:val="000000"/>
                <w:sz w:val="28"/>
                <w:szCs w:val="28"/>
              </w:rPr>
            </w:pPr>
            <w:r w:rsidRPr="003B5771">
              <w:rPr>
                <w:color w:val="000000"/>
                <w:sz w:val="28"/>
                <w:szCs w:val="28"/>
              </w:rPr>
              <w:object w:dxaOrig="1440" w:dyaOrig="1440">
                <v:shape id="_x0000_i1299" type="#_x0000_t75" style="width:16.75pt;height:20.7pt" o:ole="">
                  <v:imagedata r:id="rId22" o:title=""/>
                </v:shape>
                <w:control r:id="rId43" w:name="CheckBox186" w:shapeid="_x0000_i129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 xml:space="preserve">Does </w:t>
      </w:r>
      <w:proofErr w:type="gramStart"/>
      <w:r w:rsidR="00A044A2" w:rsidRPr="003B5771">
        <w:rPr>
          <w:b/>
          <w:color w:val="000000"/>
          <w:sz w:val="28"/>
          <w:szCs w:val="28"/>
        </w:rPr>
        <w:t xml:space="preserve">a </w:t>
      </w:r>
      <w:r w:rsidR="00F23758">
        <w:rPr>
          <w:b/>
          <w:color w:val="000000"/>
          <w:sz w:val="28"/>
          <w:szCs w:val="28"/>
        </w:rPr>
        <w:t xml:space="preserve"> IPA</w:t>
      </w:r>
      <w:proofErr w:type="gramEnd"/>
      <w:r w:rsidR="00F23758" w:rsidRPr="003B5771">
        <w:rPr>
          <w:b/>
          <w:color w:val="000000"/>
          <w:sz w:val="28"/>
          <w:szCs w:val="28"/>
        </w:rPr>
        <w:t xml:space="preserve"> </w:t>
      </w:r>
      <w:r w:rsidR="00A044A2" w:rsidRPr="003B5771">
        <w:rPr>
          <w:b/>
          <w:color w:val="000000"/>
          <w:sz w:val="28"/>
          <w:szCs w:val="28"/>
        </w:rPr>
        <w:t>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A75039" w:rsidRDefault="00A75039" w:rsidP="0034273F">
      <w:pPr>
        <w:autoSpaceDE w:val="0"/>
        <w:autoSpaceDN w:val="0"/>
        <w:adjustRightInd w:val="0"/>
        <w:rPr>
          <w:color w:val="000000"/>
          <w:sz w:val="28"/>
          <w:szCs w:val="28"/>
        </w:rPr>
      </w:pPr>
    </w:p>
    <w:p w:rsidR="0083358D" w:rsidRPr="00175E6E" w:rsidRDefault="0092324F" w:rsidP="007C0357">
      <w:pPr>
        <w:pStyle w:val="Heading1"/>
        <w:jc w:val="center"/>
        <w:rPr>
          <w:rFonts w:ascii="Times New Roman" w:hAnsi="Times New Roman" w:cs="Times New Roman"/>
          <w:bCs w:val="0"/>
          <w:caps/>
        </w:rPr>
      </w:pPr>
      <w:bookmarkStart w:id="2" w:name="_Toc189883198"/>
      <w:r w:rsidRPr="003B5771">
        <w:rPr>
          <w:rFonts w:ascii="Times New Roman" w:hAnsi="Times New Roman" w:cs="Times New Roman"/>
          <w:sz w:val="28"/>
          <w:szCs w:val="28"/>
        </w:rPr>
        <w:br w:type="page"/>
      </w:r>
      <w:bookmarkEnd w:id="2"/>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4F2B0C" w:rsidP="000C46DB">
            <w:pPr>
              <w:autoSpaceDE w:val="0"/>
              <w:autoSpaceDN w:val="0"/>
              <w:adjustRightInd w:val="0"/>
              <w:rPr>
                <w:b/>
                <w:bCs/>
                <w:color w:val="000000"/>
              </w:rPr>
            </w:pPr>
            <w:r>
              <w:rPr>
                <w:b/>
                <w:bCs/>
                <w:color w:val="000000"/>
              </w:rPr>
              <w:object w:dxaOrig="1440" w:dyaOrig="1440">
                <v:shape id="_x0000_i1149" type="#_x0000_t75" style="width:20.7pt;height:21.7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4F2B0C" w:rsidP="007749F9">
            <w:pPr>
              <w:autoSpaceDE w:val="0"/>
              <w:autoSpaceDN w:val="0"/>
              <w:adjustRightInd w:val="0"/>
              <w:rPr>
                <w:b/>
                <w:bCs/>
                <w:color w:val="000000"/>
              </w:rPr>
            </w:pPr>
            <w:r>
              <w:rPr>
                <w:b/>
                <w:bCs/>
                <w:color w:val="000000"/>
              </w:rPr>
              <w:object w:dxaOrig="1440" w:dyaOrig="1440">
                <v:shape id="_x0000_i1151" type="#_x0000_t75" style="width:15.8pt;height:21.7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4F2B0C" w:rsidP="007749F9">
            <w:pPr>
              <w:autoSpaceDE w:val="0"/>
              <w:autoSpaceDN w:val="0"/>
              <w:adjustRightInd w:val="0"/>
              <w:rPr>
                <w:b/>
                <w:bCs/>
                <w:color w:val="000000"/>
              </w:rPr>
            </w:pPr>
            <w:r>
              <w:object w:dxaOrig="1440" w:dyaOrig="1440">
                <v:shape id="_x0000_i1153" type="#_x0000_t75" style="width:14.8pt;height:21.7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4F2B0C" w:rsidP="007749F9">
            <w:pPr>
              <w:autoSpaceDE w:val="0"/>
              <w:autoSpaceDN w:val="0"/>
              <w:adjustRightInd w:val="0"/>
            </w:pPr>
            <w:r>
              <w:object w:dxaOrig="1440" w:dyaOrig="1440">
                <v:shape id="_x0000_i1155" type="#_x0000_t75" style="width:15.8pt;height:21.7pt" o:ole="">
                  <v:imagedata r:id="rId46" o:title=""/>
                </v:shape>
                <w:control r:id="rId50"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4F2B0C" w:rsidP="007749F9">
            <w:pPr>
              <w:autoSpaceDE w:val="0"/>
              <w:autoSpaceDN w:val="0"/>
              <w:adjustRightInd w:val="0"/>
            </w:pPr>
            <w:r>
              <w:object w:dxaOrig="1440" w:dyaOrig="1440">
                <v:shape id="_x0000_i1157" type="#_x0000_t75" style="width:15.8pt;height:21.7pt" o:ole="">
                  <v:imagedata r:id="rId46" o:title=""/>
                </v:shape>
                <w:control r:id="rId51"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4F2B0C" w:rsidP="007749F9">
            <w:pPr>
              <w:autoSpaceDE w:val="0"/>
              <w:autoSpaceDN w:val="0"/>
              <w:adjustRightInd w:val="0"/>
            </w:pPr>
            <w:r>
              <w:object w:dxaOrig="1440" w:dyaOrig="1440">
                <v:shape id="_x0000_i1159" type="#_x0000_t75" style="width:15.8pt;height:21.7pt" o:ole="">
                  <v:imagedata r:id="rId46" o:title=""/>
                </v:shape>
                <w:control r:id="rId52"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4F2B0C" w:rsidP="007749F9">
            <w:pPr>
              <w:autoSpaceDE w:val="0"/>
              <w:autoSpaceDN w:val="0"/>
              <w:adjustRightInd w:val="0"/>
            </w:pPr>
            <w:r>
              <w:object w:dxaOrig="1440" w:dyaOrig="1440">
                <v:shape id="_x0000_i1161" type="#_x0000_t75" style="width:15.8pt;height:21.7pt" o:ole="">
                  <v:imagedata r:id="rId46" o:title=""/>
                </v:shape>
                <w:control r:id="rId53"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4F2B0C" w:rsidP="007749F9">
            <w:pPr>
              <w:autoSpaceDE w:val="0"/>
              <w:autoSpaceDN w:val="0"/>
              <w:adjustRightInd w:val="0"/>
            </w:pPr>
            <w:r>
              <w:object w:dxaOrig="1440" w:dyaOrig="1440">
                <v:shape id="_x0000_i1163" type="#_x0000_t75" style="width:15.8pt;height:21.7pt" o:ole="">
                  <v:imagedata r:id="rId46" o:title=""/>
                </v:shape>
                <w:control r:id="rId54"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lastRenderedPageBreak/>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CB6846" w:rsidP="006C7AF8">
            <w:pPr>
              <w:pStyle w:val="Header"/>
              <w:tabs>
                <w:tab w:val="clear" w:pos="4320"/>
                <w:tab w:val="clear" w:pos="8640"/>
              </w:tabs>
              <w:rPr>
                <w:color w:val="0000FF"/>
              </w:rPr>
            </w:pPr>
            <w:r>
              <w:rPr>
                <w:color w:val="0000FF"/>
              </w:rPr>
              <w:t>Salima Appiah-Kubi</w:t>
            </w: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CB6846" w:rsidP="006C7AF8">
            <w:pPr>
              <w:rPr>
                <w:b/>
                <w:bCs/>
                <w:color w:val="0000FF"/>
              </w:rPr>
            </w:pPr>
            <w:r>
              <w:rPr>
                <w:b/>
                <w:bCs/>
                <w:color w:val="0000FF"/>
              </w:rPr>
              <w:t>6/</w:t>
            </w:r>
            <w:r w:rsidR="009B662C">
              <w:rPr>
                <w:b/>
                <w:bCs/>
                <w:color w:val="0000FF"/>
              </w:rPr>
              <w:t>7</w:t>
            </w:r>
            <w:r>
              <w:rPr>
                <w:b/>
                <w:bCs/>
                <w:color w:val="0000FF"/>
              </w:rPr>
              <w:t>/12</w:t>
            </w: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 </w:t>
            </w:r>
            <w:r w:rsidR="001C6D0F">
              <w:rPr>
                <w:rFonts w:ascii="Times New Roman" w:hAnsi="Times New Roman" w:cs="Times New Roman"/>
                <w:sz w:val="24"/>
                <w:szCs w:val="24"/>
              </w:rPr>
              <w:t>Housing Program Specialist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1C6D0F" w:rsidP="006C7AF8">
            <w:pPr>
              <w:pStyle w:val="Header"/>
              <w:tabs>
                <w:tab w:val="clear" w:pos="4320"/>
                <w:tab w:val="clear" w:pos="8640"/>
              </w:tabs>
              <w:rPr>
                <w:b/>
                <w:bCs/>
              </w:rPr>
            </w:pPr>
            <w:r>
              <w:rPr>
                <w:b/>
                <w:bCs/>
              </w:rPr>
              <w:t>Public and Indian Housing, Office of Public Housing</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CB6846">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2C" w:rsidRDefault="009B662C">
      <w:r>
        <w:separator/>
      </w:r>
    </w:p>
  </w:endnote>
  <w:endnote w:type="continuationSeparator" w:id="0">
    <w:p w:rsidR="009B662C" w:rsidRDefault="009B6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2C" w:rsidRDefault="009B662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662C" w:rsidRDefault="009B66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2C" w:rsidRDefault="009B662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7D9B">
      <w:rPr>
        <w:rStyle w:val="PageNumber"/>
        <w:noProof/>
      </w:rPr>
      <w:t>5</w:t>
    </w:r>
    <w:r>
      <w:rPr>
        <w:rStyle w:val="PageNumber"/>
      </w:rPr>
      <w:fldChar w:fldCharType="end"/>
    </w:r>
  </w:p>
  <w:p w:rsidR="009B662C" w:rsidRDefault="009B6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2C" w:rsidRDefault="009B662C">
      <w:r>
        <w:separator/>
      </w:r>
    </w:p>
  </w:footnote>
  <w:footnote w:type="continuationSeparator" w:id="0">
    <w:p w:rsidR="009B662C" w:rsidRDefault="009B6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45295D"/>
    <w:multiLevelType w:val="hybridMultilevel"/>
    <w:tmpl w:val="366C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7"/>
  </w:num>
  <w:num w:numId="3">
    <w:abstractNumId w:val="9"/>
  </w:num>
  <w:num w:numId="4">
    <w:abstractNumId w:val="28"/>
  </w:num>
  <w:num w:numId="5">
    <w:abstractNumId w:val="33"/>
  </w:num>
  <w:num w:numId="6">
    <w:abstractNumId w:val="35"/>
  </w:num>
  <w:num w:numId="7">
    <w:abstractNumId w:val="4"/>
  </w:num>
  <w:num w:numId="8">
    <w:abstractNumId w:val="6"/>
  </w:num>
  <w:num w:numId="9">
    <w:abstractNumId w:val="34"/>
  </w:num>
  <w:num w:numId="10">
    <w:abstractNumId w:val="31"/>
  </w:num>
  <w:num w:numId="11">
    <w:abstractNumId w:val="23"/>
  </w:num>
  <w:num w:numId="12">
    <w:abstractNumId w:val="38"/>
  </w:num>
  <w:num w:numId="13">
    <w:abstractNumId w:val="2"/>
  </w:num>
  <w:num w:numId="14">
    <w:abstractNumId w:val="1"/>
  </w:num>
  <w:num w:numId="15">
    <w:abstractNumId w:val="32"/>
  </w:num>
  <w:num w:numId="16">
    <w:abstractNumId w:val="19"/>
  </w:num>
  <w:num w:numId="17">
    <w:abstractNumId w:val="14"/>
  </w:num>
  <w:num w:numId="18">
    <w:abstractNumId w:val="3"/>
  </w:num>
  <w:num w:numId="19">
    <w:abstractNumId w:val="36"/>
  </w:num>
  <w:num w:numId="20">
    <w:abstractNumId w:val="10"/>
  </w:num>
  <w:num w:numId="21">
    <w:abstractNumId w:val="29"/>
  </w:num>
  <w:num w:numId="22">
    <w:abstractNumId w:val="8"/>
  </w:num>
  <w:num w:numId="23">
    <w:abstractNumId w:val="25"/>
  </w:num>
  <w:num w:numId="24">
    <w:abstractNumId w:val="21"/>
  </w:num>
  <w:num w:numId="25">
    <w:abstractNumId w:val="7"/>
  </w:num>
  <w:num w:numId="26">
    <w:abstractNumId w:val="24"/>
  </w:num>
  <w:num w:numId="27">
    <w:abstractNumId w:val="22"/>
  </w:num>
  <w:num w:numId="28">
    <w:abstractNumId w:val="13"/>
  </w:num>
  <w:num w:numId="29">
    <w:abstractNumId w:val="0"/>
  </w:num>
  <w:num w:numId="30">
    <w:abstractNumId w:val="11"/>
  </w:num>
  <w:num w:numId="31">
    <w:abstractNumId w:val="20"/>
  </w:num>
  <w:num w:numId="32">
    <w:abstractNumId w:val="12"/>
  </w:num>
  <w:num w:numId="33">
    <w:abstractNumId w:val="17"/>
  </w:num>
  <w:num w:numId="34">
    <w:abstractNumId w:val="16"/>
  </w:num>
  <w:num w:numId="35">
    <w:abstractNumId w:val="26"/>
  </w:num>
  <w:num w:numId="36">
    <w:abstractNumId w:val="5"/>
  </w:num>
  <w:num w:numId="37">
    <w:abstractNumId w:val="27"/>
  </w:num>
  <w:num w:numId="38">
    <w:abstractNumId w:val="15"/>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stylePaneFormatFilter w:val="3F01"/>
  <w:revisionView w:markup="0"/>
  <w:trackRevisions/>
  <w:defaultTabStop w:val="720"/>
  <w:noPunctuationKerning/>
  <w:characterSpacingControl w:val="doNotCompress"/>
  <w:footnotePr>
    <w:numRestart w:val="eachSect"/>
    <w:footnote w:id="-1"/>
    <w:footnote w:id="0"/>
  </w:footnotePr>
  <w:endnotePr>
    <w:endnote w:id="-1"/>
    <w:endnote w:id="0"/>
  </w:endnotePr>
  <w:compat/>
  <w:docVars>
    <w:docVar w:name="_AMO_XmlVersion" w:val="Empty"/>
  </w:docVars>
  <w:rsids>
    <w:rsidRoot w:val="00C33D6E"/>
    <w:rsid w:val="0002096F"/>
    <w:rsid w:val="000312ED"/>
    <w:rsid w:val="0003367C"/>
    <w:rsid w:val="000371C2"/>
    <w:rsid w:val="000462C9"/>
    <w:rsid w:val="00063DC3"/>
    <w:rsid w:val="00095202"/>
    <w:rsid w:val="000A251D"/>
    <w:rsid w:val="000A3DED"/>
    <w:rsid w:val="000B243F"/>
    <w:rsid w:val="000B3D92"/>
    <w:rsid w:val="000B58C8"/>
    <w:rsid w:val="000C1A16"/>
    <w:rsid w:val="000C46DB"/>
    <w:rsid w:val="000D5BBA"/>
    <w:rsid w:val="000D72DF"/>
    <w:rsid w:val="000F7D9B"/>
    <w:rsid w:val="001219E5"/>
    <w:rsid w:val="00125E24"/>
    <w:rsid w:val="0015296A"/>
    <w:rsid w:val="001714F3"/>
    <w:rsid w:val="0017301A"/>
    <w:rsid w:val="00175E6E"/>
    <w:rsid w:val="00180FF0"/>
    <w:rsid w:val="00192BDA"/>
    <w:rsid w:val="0019473B"/>
    <w:rsid w:val="0019605C"/>
    <w:rsid w:val="001A2765"/>
    <w:rsid w:val="001A43BD"/>
    <w:rsid w:val="001A4EB9"/>
    <w:rsid w:val="001A5BBB"/>
    <w:rsid w:val="001A6A56"/>
    <w:rsid w:val="001A7D41"/>
    <w:rsid w:val="001B3498"/>
    <w:rsid w:val="001B36D3"/>
    <w:rsid w:val="001C4786"/>
    <w:rsid w:val="001C52AC"/>
    <w:rsid w:val="001C63AC"/>
    <w:rsid w:val="001C6D0F"/>
    <w:rsid w:val="001D46EE"/>
    <w:rsid w:val="001F723A"/>
    <w:rsid w:val="00203328"/>
    <w:rsid w:val="002075C0"/>
    <w:rsid w:val="002111E4"/>
    <w:rsid w:val="00212B1C"/>
    <w:rsid w:val="00215985"/>
    <w:rsid w:val="002176B0"/>
    <w:rsid w:val="00223D43"/>
    <w:rsid w:val="002318F6"/>
    <w:rsid w:val="00240288"/>
    <w:rsid w:val="0024617F"/>
    <w:rsid w:val="00250D50"/>
    <w:rsid w:val="00254034"/>
    <w:rsid w:val="0025691B"/>
    <w:rsid w:val="00256F9E"/>
    <w:rsid w:val="00274737"/>
    <w:rsid w:val="00276CE3"/>
    <w:rsid w:val="0028007F"/>
    <w:rsid w:val="0028073B"/>
    <w:rsid w:val="00283EE8"/>
    <w:rsid w:val="00283FE7"/>
    <w:rsid w:val="00286B64"/>
    <w:rsid w:val="00294847"/>
    <w:rsid w:val="002B756D"/>
    <w:rsid w:val="002C1FCD"/>
    <w:rsid w:val="002C2F31"/>
    <w:rsid w:val="002D1614"/>
    <w:rsid w:val="002E5FEE"/>
    <w:rsid w:val="002F2CB8"/>
    <w:rsid w:val="00311153"/>
    <w:rsid w:val="003117BC"/>
    <w:rsid w:val="00311E31"/>
    <w:rsid w:val="003153BB"/>
    <w:rsid w:val="0031614A"/>
    <w:rsid w:val="00317984"/>
    <w:rsid w:val="00321C01"/>
    <w:rsid w:val="00321EF1"/>
    <w:rsid w:val="003255A8"/>
    <w:rsid w:val="00332C95"/>
    <w:rsid w:val="0034273F"/>
    <w:rsid w:val="003440FE"/>
    <w:rsid w:val="00345FDF"/>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D7301"/>
    <w:rsid w:val="003D79A2"/>
    <w:rsid w:val="003E4AA9"/>
    <w:rsid w:val="003E7D79"/>
    <w:rsid w:val="003F04AE"/>
    <w:rsid w:val="00416D0F"/>
    <w:rsid w:val="004200DF"/>
    <w:rsid w:val="00435E60"/>
    <w:rsid w:val="004478DF"/>
    <w:rsid w:val="00450229"/>
    <w:rsid w:val="0046696A"/>
    <w:rsid w:val="00467043"/>
    <w:rsid w:val="0047214A"/>
    <w:rsid w:val="0047222C"/>
    <w:rsid w:val="00475848"/>
    <w:rsid w:val="00475F49"/>
    <w:rsid w:val="0047674C"/>
    <w:rsid w:val="004838D1"/>
    <w:rsid w:val="004841B6"/>
    <w:rsid w:val="0048666A"/>
    <w:rsid w:val="00487E08"/>
    <w:rsid w:val="004A6DFD"/>
    <w:rsid w:val="004A7D01"/>
    <w:rsid w:val="004C1D2D"/>
    <w:rsid w:val="004C5F8A"/>
    <w:rsid w:val="004D7B6A"/>
    <w:rsid w:val="004E33B0"/>
    <w:rsid w:val="004E5EB8"/>
    <w:rsid w:val="004F2B0C"/>
    <w:rsid w:val="004F7F31"/>
    <w:rsid w:val="00525547"/>
    <w:rsid w:val="0052708D"/>
    <w:rsid w:val="00530AF8"/>
    <w:rsid w:val="00532A4A"/>
    <w:rsid w:val="00533B6C"/>
    <w:rsid w:val="00540FBB"/>
    <w:rsid w:val="00541421"/>
    <w:rsid w:val="0054634E"/>
    <w:rsid w:val="00547D32"/>
    <w:rsid w:val="00553AD8"/>
    <w:rsid w:val="005552F1"/>
    <w:rsid w:val="00555D90"/>
    <w:rsid w:val="0056626E"/>
    <w:rsid w:val="00574FC0"/>
    <w:rsid w:val="00575607"/>
    <w:rsid w:val="00580DD2"/>
    <w:rsid w:val="005A24C7"/>
    <w:rsid w:val="005A2791"/>
    <w:rsid w:val="005B126C"/>
    <w:rsid w:val="005B2110"/>
    <w:rsid w:val="005B746C"/>
    <w:rsid w:val="005C5FCB"/>
    <w:rsid w:val="005C7764"/>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BB6"/>
    <w:rsid w:val="006C7AF8"/>
    <w:rsid w:val="006E53A9"/>
    <w:rsid w:val="006F7300"/>
    <w:rsid w:val="007166C2"/>
    <w:rsid w:val="007170A0"/>
    <w:rsid w:val="007267F4"/>
    <w:rsid w:val="007308BD"/>
    <w:rsid w:val="00753345"/>
    <w:rsid w:val="0075373A"/>
    <w:rsid w:val="00753CAC"/>
    <w:rsid w:val="007556A7"/>
    <w:rsid w:val="00760DB0"/>
    <w:rsid w:val="007749F9"/>
    <w:rsid w:val="00774CFF"/>
    <w:rsid w:val="0079313D"/>
    <w:rsid w:val="007B0C0B"/>
    <w:rsid w:val="007B1648"/>
    <w:rsid w:val="007B1A29"/>
    <w:rsid w:val="007C0357"/>
    <w:rsid w:val="007D4BB6"/>
    <w:rsid w:val="007E0BF0"/>
    <w:rsid w:val="007E4B2F"/>
    <w:rsid w:val="007E5E19"/>
    <w:rsid w:val="007E6BA5"/>
    <w:rsid w:val="007F5780"/>
    <w:rsid w:val="007F5815"/>
    <w:rsid w:val="007F68A2"/>
    <w:rsid w:val="00805995"/>
    <w:rsid w:val="00830169"/>
    <w:rsid w:val="00830734"/>
    <w:rsid w:val="0083358D"/>
    <w:rsid w:val="008348F1"/>
    <w:rsid w:val="00847DFA"/>
    <w:rsid w:val="008542C4"/>
    <w:rsid w:val="0085444B"/>
    <w:rsid w:val="00857FDC"/>
    <w:rsid w:val="00860359"/>
    <w:rsid w:val="00881E10"/>
    <w:rsid w:val="00887351"/>
    <w:rsid w:val="008A0BE2"/>
    <w:rsid w:val="008A0CDD"/>
    <w:rsid w:val="008A2D94"/>
    <w:rsid w:val="008B539B"/>
    <w:rsid w:val="008C2BDD"/>
    <w:rsid w:val="008D1459"/>
    <w:rsid w:val="008E1612"/>
    <w:rsid w:val="008F7F58"/>
    <w:rsid w:val="00921F59"/>
    <w:rsid w:val="00922395"/>
    <w:rsid w:val="0092324F"/>
    <w:rsid w:val="00934E70"/>
    <w:rsid w:val="00935DC2"/>
    <w:rsid w:val="00941425"/>
    <w:rsid w:val="00943C68"/>
    <w:rsid w:val="00951497"/>
    <w:rsid w:val="00951750"/>
    <w:rsid w:val="009601AB"/>
    <w:rsid w:val="00971F03"/>
    <w:rsid w:val="009733F5"/>
    <w:rsid w:val="0098513F"/>
    <w:rsid w:val="00986900"/>
    <w:rsid w:val="00992D2B"/>
    <w:rsid w:val="00994151"/>
    <w:rsid w:val="009A017E"/>
    <w:rsid w:val="009A7F4D"/>
    <w:rsid w:val="009B00EF"/>
    <w:rsid w:val="009B662C"/>
    <w:rsid w:val="009B6B9E"/>
    <w:rsid w:val="009B7CAD"/>
    <w:rsid w:val="009C25D4"/>
    <w:rsid w:val="009D1694"/>
    <w:rsid w:val="009E4212"/>
    <w:rsid w:val="009E4845"/>
    <w:rsid w:val="00A044A2"/>
    <w:rsid w:val="00A110B0"/>
    <w:rsid w:val="00A17B78"/>
    <w:rsid w:val="00A26971"/>
    <w:rsid w:val="00A372B6"/>
    <w:rsid w:val="00A44A91"/>
    <w:rsid w:val="00A451BD"/>
    <w:rsid w:val="00A5239E"/>
    <w:rsid w:val="00A533D1"/>
    <w:rsid w:val="00A75039"/>
    <w:rsid w:val="00A75A1A"/>
    <w:rsid w:val="00A8482E"/>
    <w:rsid w:val="00A851F3"/>
    <w:rsid w:val="00A90939"/>
    <w:rsid w:val="00A95034"/>
    <w:rsid w:val="00AB153E"/>
    <w:rsid w:val="00AB66AF"/>
    <w:rsid w:val="00AC3035"/>
    <w:rsid w:val="00AC51BC"/>
    <w:rsid w:val="00AD1B10"/>
    <w:rsid w:val="00AE1528"/>
    <w:rsid w:val="00AE567F"/>
    <w:rsid w:val="00AF6193"/>
    <w:rsid w:val="00AF6F1F"/>
    <w:rsid w:val="00B02AE0"/>
    <w:rsid w:val="00B0355A"/>
    <w:rsid w:val="00B113F3"/>
    <w:rsid w:val="00B21DFB"/>
    <w:rsid w:val="00B24399"/>
    <w:rsid w:val="00B300C2"/>
    <w:rsid w:val="00B336BB"/>
    <w:rsid w:val="00B352B9"/>
    <w:rsid w:val="00B70F1F"/>
    <w:rsid w:val="00B72503"/>
    <w:rsid w:val="00B81CFC"/>
    <w:rsid w:val="00B84B14"/>
    <w:rsid w:val="00B93C56"/>
    <w:rsid w:val="00B94FF5"/>
    <w:rsid w:val="00BA0BF1"/>
    <w:rsid w:val="00BA6EB7"/>
    <w:rsid w:val="00BB1334"/>
    <w:rsid w:val="00BB39E9"/>
    <w:rsid w:val="00BB6540"/>
    <w:rsid w:val="00BB6C37"/>
    <w:rsid w:val="00BC199A"/>
    <w:rsid w:val="00BE5671"/>
    <w:rsid w:val="00BF0672"/>
    <w:rsid w:val="00C046C9"/>
    <w:rsid w:val="00C07066"/>
    <w:rsid w:val="00C15C5D"/>
    <w:rsid w:val="00C26095"/>
    <w:rsid w:val="00C3069C"/>
    <w:rsid w:val="00C33D6E"/>
    <w:rsid w:val="00C35D8C"/>
    <w:rsid w:val="00C42082"/>
    <w:rsid w:val="00C57068"/>
    <w:rsid w:val="00C656E4"/>
    <w:rsid w:val="00C71F75"/>
    <w:rsid w:val="00C73205"/>
    <w:rsid w:val="00C74367"/>
    <w:rsid w:val="00C753DC"/>
    <w:rsid w:val="00C80CB8"/>
    <w:rsid w:val="00C84704"/>
    <w:rsid w:val="00C87B8F"/>
    <w:rsid w:val="00CA117E"/>
    <w:rsid w:val="00CB2793"/>
    <w:rsid w:val="00CB58CD"/>
    <w:rsid w:val="00CB6846"/>
    <w:rsid w:val="00CC5319"/>
    <w:rsid w:val="00CC7644"/>
    <w:rsid w:val="00CD0963"/>
    <w:rsid w:val="00CD67A3"/>
    <w:rsid w:val="00CD6B96"/>
    <w:rsid w:val="00D00DED"/>
    <w:rsid w:val="00D104A0"/>
    <w:rsid w:val="00D17A47"/>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DF73FE"/>
    <w:rsid w:val="00E0078E"/>
    <w:rsid w:val="00E030DE"/>
    <w:rsid w:val="00E04440"/>
    <w:rsid w:val="00E121ED"/>
    <w:rsid w:val="00E13A20"/>
    <w:rsid w:val="00E17249"/>
    <w:rsid w:val="00E23ECF"/>
    <w:rsid w:val="00E27C97"/>
    <w:rsid w:val="00E30791"/>
    <w:rsid w:val="00E44046"/>
    <w:rsid w:val="00E45DE9"/>
    <w:rsid w:val="00E463A3"/>
    <w:rsid w:val="00E463CE"/>
    <w:rsid w:val="00E47226"/>
    <w:rsid w:val="00E62924"/>
    <w:rsid w:val="00E67B52"/>
    <w:rsid w:val="00E71916"/>
    <w:rsid w:val="00E738DF"/>
    <w:rsid w:val="00E75CCE"/>
    <w:rsid w:val="00E76078"/>
    <w:rsid w:val="00E8178E"/>
    <w:rsid w:val="00E8335A"/>
    <w:rsid w:val="00E83C26"/>
    <w:rsid w:val="00EB61B8"/>
    <w:rsid w:val="00EB7279"/>
    <w:rsid w:val="00EC5771"/>
    <w:rsid w:val="00EE3386"/>
    <w:rsid w:val="00EE4228"/>
    <w:rsid w:val="00EF5BA6"/>
    <w:rsid w:val="00F053D8"/>
    <w:rsid w:val="00F06732"/>
    <w:rsid w:val="00F07581"/>
    <w:rsid w:val="00F10203"/>
    <w:rsid w:val="00F23758"/>
    <w:rsid w:val="00F31073"/>
    <w:rsid w:val="00F4729A"/>
    <w:rsid w:val="00F617A1"/>
    <w:rsid w:val="00F63E2F"/>
    <w:rsid w:val="00F741FF"/>
    <w:rsid w:val="00F7609E"/>
    <w:rsid w:val="00F93C6B"/>
    <w:rsid w:val="00FA0BBF"/>
    <w:rsid w:val="00FA1687"/>
    <w:rsid w:val="00FA63EA"/>
    <w:rsid w:val="00FB16D3"/>
    <w:rsid w:val="00FB1757"/>
    <w:rsid w:val="00FB4949"/>
    <w:rsid w:val="00FC2E97"/>
    <w:rsid w:val="00FC74B0"/>
    <w:rsid w:val="00FD3E8D"/>
    <w:rsid w:val="00FD53F2"/>
    <w:rsid w:val="00FE47B4"/>
    <w:rsid w:val="00FF1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semiHidden/>
    <w:personal/>
    <w:personalCompose/>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CommentReference">
    <w:name w:val="annotation reference"/>
    <w:basedOn w:val="DefaultParagraphFont"/>
    <w:rsid w:val="00B352B9"/>
    <w:rPr>
      <w:sz w:val="16"/>
      <w:szCs w:val="16"/>
    </w:rPr>
  </w:style>
  <w:style w:type="paragraph" w:styleId="CommentText">
    <w:name w:val="annotation text"/>
    <w:basedOn w:val="Normal"/>
    <w:link w:val="CommentTextChar"/>
    <w:rsid w:val="00B352B9"/>
    <w:rPr>
      <w:sz w:val="20"/>
      <w:szCs w:val="20"/>
    </w:rPr>
  </w:style>
  <w:style w:type="character" w:customStyle="1" w:styleId="CommentTextChar">
    <w:name w:val="Comment Text Char"/>
    <w:basedOn w:val="DefaultParagraphFont"/>
    <w:link w:val="CommentText"/>
    <w:rsid w:val="00B352B9"/>
  </w:style>
  <w:style w:type="paragraph" w:styleId="CommentSubject">
    <w:name w:val="annotation subject"/>
    <w:basedOn w:val="CommentText"/>
    <w:next w:val="CommentText"/>
    <w:link w:val="CommentSubjectChar"/>
    <w:rsid w:val="00B352B9"/>
    <w:rPr>
      <w:b/>
      <w:bCs/>
    </w:rPr>
  </w:style>
  <w:style w:type="character" w:customStyle="1" w:styleId="CommentSubjectChar">
    <w:name w:val="Comment Subject Char"/>
    <w:basedOn w:val="CommentTextChar"/>
    <w:link w:val="CommentSubject"/>
    <w:rsid w:val="00B352B9"/>
    <w:rPr>
      <w:b/>
      <w:bCs/>
    </w:rPr>
  </w:style>
</w:styles>
</file>

<file path=word/webSettings.xml><?xml version="1.0" encoding="utf-8"?>
<w:webSettings xmlns:r="http://schemas.openxmlformats.org/officeDocument/2006/relationships" xmlns:w="http://schemas.openxmlformats.org/wordprocessingml/2006/main">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control" Target="activeX/activeX3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customXml" Target="../customXml/item1.xml"/><Relationship Id="rId16" Type="http://schemas.openxmlformats.org/officeDocument/2006/relationships/control" Target="activeX/activeX4.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5.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4.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32.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1998-9BA8-4216-860B-CB4D7FF2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1823</Words>
  <Characters>11628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Nadine Craft</dc:creator>
  <cp:keywords/>
  <cp:lastModifiedBy>h46625</cp:lastModifiedBy>
  <cp:revision>7</cp:revision>
  <cp:lastPrinted>2012-02-29T15:52:00Z</cp:lastPrinted>
  <dcterms:created xsi:type="dcterms:W3CDTF">2012-06-05T13:32:00Z</dcterms:created>
  <dcterms:modified xsi:type="dcterms:W3CDTF">2012-06-07T19:44:00Z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-1593637544</vt:i4>
  </property>
  <property fmtid="{D5CDD505-2E9C-101B-9397-08002B2CF9AE}" pid="3" name="_NewReviewCycle">
    <vt:lpwstr/>
  </property>
  <property fmtid="{D5CDD505-2E9C-101B-9397-08002B2CF9AE}" pid="4" name="_EmailSubject">
    <vt:lpwstr>Additional PRA Forms</vt:lpwstr>
  </property>
  <property fmtid="{D5CDD505-2E9C-101B-9397-08002B2CF9AE}" pid="5" name="_AuthorEmail">
    <vt:lpwstr>Lisa.C.Floyd@hud.gov</vt:lpwstr>
  </property>
  <property fmtid="{D5CDD505-2E9C-101B-9397-08002B2CF9AE}" pid="6" name="_AuthorEmailDisplayName">
    <vt:lpwstr>Floyd, Lisa C</vt:lpwstr>
  </property>
  <property fmtid="{D5CDD505-2E9C-101B-9397-08002B2CF9AE}" pid="7" name="_PreviousAdHocReviewCycleID">
    <vt:i4>1086665627</vt:i4>
  </property>
  <property fmtid="{D5CDD505-2E9C-101B-9397-08002B2CF9AE}" pid="8" name="_ReviewingToolsShownOnce">
    <vt:lpwstr/>
  </property>
</Properties>
</file>