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FE" w:rsidRDefault="00C66E2B" w:rsidP="00B57BF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This questionnaire will be sent to 200 participants of the </w:t>
      </w:r>
      <w:r w:rsidR="00F77C76">
        <w:rPr>
          <w:rFonts w:ascii="Garamond" w:hAnsi="Garamond"/>
          <w:sz w:val="24"/>
          <w:szCs w:val="24"/>
        </w:rPr>
        <w:t xml:space="preserve">NSF </w:t>
      </w:r>
      <w:r>
        <w:rPr>
          <w:rFonts w:ascii="Garamond" w:hAnsi="Garamond"/>
          <w:sz w:val="24"/>
          <w:szCs w:val="24"/>
        </w:rPr>
        <w:t xml:space="preserve">FY 2011 Survey of Science and Engineering Research Facilities.  </w:t>
      </w:r>
    </w:p>
    <w:p w:rsidR="00C66E2B" w:rsidRDefault="00C66E2B" w:rsidP="00B57BFE">
      <w:pPr>
        <w:rPr>
          <w:rFonts w:ascii="Garamond" w:hAnsi="Garamond"/>
          <w:sz w:val="24"/>
          <w:szCs w:val="24"/>
        </w:rPr>
      </w:pPr>
    </w:p>
    <w:p w:rsidR="00C66E2B" w:rsidRDefault="00C66E2B" w:rsidP="00B57BF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questionnaire will be presented in a Web form</w:t>
      </w:r>
    </w:p>
    <w:p w:rsidR="00C66E2B" w:rsidRDefault="00C66E2B" w:rsidP="00B57BFE">
      <w:pPr>
        <w:rPr>
          <w:rFonts w:ascii="Garamond" w:hAnsi="Garamond"/>
          <w:sz w:val="24"/>
          <w:szCs w:val="24"/>
        </w:rPr>
      </w:pPr>
    </w:p>
    <w:p w:rsidR="00C66E2B" w:rsidRDefault="00C66E2B" w:rsidP="00B57BF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Sites for question 1 will be populated for individual institutions based on their associated campuses as identified in NSF’s Taxonomy of Institutional Names.  </w:t>
      </w:r>
    </w:p>
    <w:p w:rsidR="00C66E2B" w:rsidRDefault="00C66E2B" w:rsidP="00B57BFE">
      <w:pPr>
        <w:rPr>
          <w:rFonts w:ascii="Garamond" w:hAnsi="Garamond"/>
          <w:sz w:val="24"/>
          <w:szCs w:val="24"/>
        </w:rPr>
      </w:pPr>
    </w:p>
    <w:p w:rsidR="00C66E2B" w:rsidRDefault="00C66E2B" w:rsidP="00B57BFE">
      <w:pPr>
        <w:rPr>
          <w:rFonts w:ascii="Garamond" w:hAnsi="Garamond"/>
          <w:sz w:val="24"/>
          <w:szCs w:val="24"/>
        </w:rPr>
      </w:pPr>
    </w:p>
    <w:p w:rsidR="00C66E2B" w:rsidRPr="00A10046" w:rsidRDefault="00C66E2B" w:rsidP="00B57BF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-------------------------------------------------------------</w:t>
      </w:r>
    </w:p>
    <w:p w:rsidR="00C967E6" w:rsidRPr="00C66E2B" w:rsidRDefault="00C967E6" w:rsidP="00C967E6">
      <w:pPr>
        <w:rPr>
          <w:rFonts w:ascii="Garamond" w:hAnsi="Garamond"/>
          <w:sz w:val="24"/>
          <w:szCs w:val="24"/>
        </w:rPr>
      </w:pPr>
      <w:r w:rsidRPr="00C66E2B">
        <w:rPr>
          <w:rFonts w:ascii="Garamond" w:hAnsi="Garamond"/>
          <w:sz w:val="24"/>
          <w:szCs w:val="24"/>
        </w:rPr>
        <w:t xml:space="preserve">NSF is trying to understand how </w:t>
      </w:r>
      <w:r w:rsidR="00F363EC" w:rsidRPr="00C66E2B">
        <w:rPr>
          <w:rFonts w:ascii="Garamond" w:hAnsi="Garamond"/>
          <w:sz w:val="24"/>
          <w:szCs w:val="24"/>
        </w:rPr>
        <w:t>survey respondent</w:t>
      </w:r>
      <w:r w:rsidRPr="00C66E2B">
        <w:rPr>
          <w:rFonts w:ascii="Garamond" w:hAnsi="Garamond"/>
          <w:sz w:val="24"/>
          <w:szCs w:val="24"/>
        </w:rPr>
        <w:t xml:space="preserve">s </w:t>
      </w:r>
      <w:r w:rsidR="00F363EC" w:rsidRPr="00C66E2B">
        <w:rPr>
          <w:rFonts w:ascii="Garamond" w:hAnsi="Garamond"/>
          <w:sz w:val="24"/>
          <w:szCs w:val="24"/>
        </w:rPr>
        <w:t xml:space="preserve">report about </w:t>
      </w:r>
      <w:r w:rsidRPr="00C66E2B">
        <w:rPr>
          <w:rFonts w:ascii="Garamond" w:hAnsi="Garamond"/>
          <w:sz w:val="24"/>
          <w:szCs w:val="24"/>
        </w:rPr>
        <w:t xml:space="preserve">research space at their various campuses, branches and other entities in the Science and Engineering Research Facilities Survey. This will help us determine whether we need to clarify </w:t>
      </w:r>
      <w:r w:rsidR="00F363EC" w:rsidRPr="00C66E2B">
        <w:rPr>
          <w:rFonts w:ascii="Garamond" w:hAnsi="Garamond"/>
          <w:sz w:val="24"/>
          <w:szCs w:val="24"/>
        </w:rPr>
        <w:t>for institutions what entities to include when reporting research space</w:t>
      </w:r>
      <w:r w:rsidRPr="00C66E2B">
        <w:rPr>
          <w:rFonts w:ascii="Garamond" w:hAnsi="Garamond"/>
          <w:sz w:val="24"/>
          <w:szCs w:val="24"/>
        </w:rPr>
        <w:t xml:space="preserve">.  </w:t>
      </w:r>
    </w:p>
    <w:p w:rsidR="00C967E6" w:rsidRPr="00A10046" w:rsidRDefault="00C967E6" w:rsidP="00C967E6">
      <w:pPr>
        <w:rPr>
          <w:rFonts w:ascii="Garamond" w:hAnsi="Garamond"/>
          <w:sz w:val="24"/>
          <w:szCs w:val="24"/>
        </w:rPr>
      </w:pPr>
    </w:p>
    <w:p w:rsidR="00C967E6" w:rsidRDefault="00C967E6" w:rsidP="00C967E6">
      <w:pPr>
        <w:rPr>
          <w:rFonts w:ascii="Garamond" w:hAnsi="Garamond"/>
          <w:sz w:val="24"/>
          <w:szCs w:val="24"/>
        </w:rPr>
      </w:pPr>
      <w:r w:rsidRPr="00A10046">
        <w:rPr>
          <w:rFonts w:ascii="Garamond" w:hAnsi="Garamond"/>
          <w:sz w:val="24"/>
          <w:szCs w:val="24"/>
        </w:rPr>
        <w:t xml:space="preserve">Please answer the following questions </w:t>
      </w:r>
      <w:r w:rsidR="00F363EC">
        <w:rPr>
          <w:rFonts w:ascii="Garamond" w:hAnsi="Garamond"/>
          <w:sz w:val="24"/>
          <w:szCs w:val="24"/>
        </w:rPr>
        <w:t xml:space="preserve">based on </w:t>
      </w:r>
      <w:r w:rsidRPr="00A10046">
        <w:rPr>
          <w:rFonts w:ascii="Garamond" w:hAnsi="Garamond"/>
          <w:sz w:val="24"/>
          <w:szCs w:val="24"/>
        </w:rPr>
        <w:t xml:space="preserve">your </w:t>
      </w:r>
      <w:r w:rsidR="00F363EC">
        <w:rPr>
          <w:rFonts w:ascii="Garamond" w:hAnsi="Garamond"/>
          <w:sz w:val="24"/>
          <w:szCs w:val="24"/>
        </w:rPr>
        <w:t xml:space="preserve">institution’s </w:t>
      </w:r>
      <w:r w:rsidRPr="00A10046">
        <w:rPr>
          <w:rFonts w:ascii="Garamond" w:hAnsi="Garamond"/>
          <w:sz w:val="24"/>
          <w:szCs w:val="24"/>
        </w:rPr>
        <w:t xml:space="preserve">submission of Part 1 of the FY 2011 Facilities Survey earlier this year. </w:t>
      </w:r>
    </w:p>
    <w:p w:rsidR="00142649" w:rsidRDefault="00142649" w:rsidP="00C967E6">
      <w:pPr>
        <w:rPr>
          <w:rFonts w:ascii="Garamond" w:hAnsi="Garamond"/>
          <w:sz w:val="24"/>
          <w:szCs w:val="24"/>
        </w:rPr>
      </w:pPr>
    </w:p>
    <w:p w:rsidR="00142649" w:rsidRPr="00A10046" w:rsidRDefault="00142649" w:rsidP="00C967E6">
      <w:pPr>
        <w:rPr>
          <w:rFonts w:ascii="Garamond" w:hAnsi="Garamond"/>
          <w:sz w:val="24"/>
          <w:szCs w:val="24"/>
        </w:rPr>
      </w:pPr>
    </w:p>
    <w:p w:rsidR="00C967E6" w:rsidRPr="00A10046" w:rsidRDefault="00C967E6" w:rsidP="00C967E6">
      <w:pPr>
        <w:rPr>
          <w:rFonts w:ascii="Garamond" w:hAnsi="Garamond"/>
          <w:sz w:val="24"/>
          <w:szCs w:val="24"/>
        </w:rPr>
      </w:pPr>
    </w:p>
    <w:p w:rsidR="00451000" w:rsidRPr="00C66E2B" w:rsidRDefault="00451000" w:rsidP="00800BEB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Our records show that the entities in the following list may be part of your institution.  </w:t>
      </w:r>
      <w:r w:rsidR="006D3C55">
        <w:rPr>
          <w:rFonts w:ascii="Garamond" w:hAnsi="Garamond"/>
          <w:sz w:val="24"/>
          <w:szCs w:val="24"/>
        </w:rPr>
        <w:t>For your FY2011 Facilities Survey</w:t>
      </w:r>
      <w:r>
        <w:rPr>
          <w:rFonts w:ascii="Garamond" w:hAnsi="Garamond"/>
          <w:sz w:val="24"/>
          <w:szCs w:val="24"/>
        </w:rPr>
        <w:t xml:space="preserve">, </w:t>
      </w:r>
      <w:r w:rsidR="006D3C55">
        <w:rPr>
          <w:rFonts w:ascii="Garamond" w:hAnsi="Garamond"/>
          <w:sz w:val="24"/>
          <w:szCs w:val="24"/>
        </w:rPr>
        <w:t xml:space="preserve">did you consider </w:t>
      </w:r>
      <w:r>
        <w:rPr>
          <w:rFonts w:ascii="Garamond" w:hAnsi="Garamond"/>
          <w:sz w:val="24"/>
          <w:szCs w:val="24"/>
        </w:rPr>
        <w:t xml:space="preserve">each of the </w:t>
      </w:r>
      <w:r w:rsidRPr="00C66E2B">
        <w:rPr>
          <w:rFonts w:ascii="Garamond" w:hAnsi="Garamond"/>
          <w:sz w:val="24"/>
          <w:szCs w:val="24"/>
        </w:rPr>
        <w:t xml:space="preserve">following </w:t>
      </w:r>
      <w:r w:rsidR="006D3C55" w:rsidRPr="00C66E2B">
        <w:rPr>
          <w:rFonts w:ascii="Garamond" w:hAnsi="Garamond"/>
          <w:sz w:val="24"/>
          <w:szCs w:val="24"/>
        </w:rPr>
        <w:t>as part</w:t>
      </w:r>
      <w:r w:rsidR="000E2233" w:rsidRPr="00C66E2B">
        <w:rPr>
          <w:rFonts w:ascii="Garamond" w:hAnsi="Garamond"/>
          <w:sz w:val="24"/>
          <w:szCs w:val="24"/>
        </w:rPr>
        <w:t xml:space="preserve"> </w:t>
      </w:r>
      <w:r w:rsidRPr="00C66E2B">
        <w:rPr>
          <w:rFonts w:ascii="Garamond" w:hAnsi="Garamond"/>
          <w:sz w:val="24"/>
          <w:szCs w:val="24"/>
        </w:rPr>
        <w:t>of your institution?</w:t>
      </w:r>
    </w:p>
    <w:p w:rsidR="00451000" w:rsidRDefault="00451000" w:rsidP="00451000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62"/>
        <w:gridCol w:w="2973"/>
        <w:gridCol w:w="2455"/>
        <w:gridCol w:w="2166"/>
      </w:tblGrid>
      <w:tr w:rsidR="006D3C55" w:rsidTr="006D3C55">
        <w:tc>
          <w:tcPr>
            <w:tcW w:w="1262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3" w:type="dxa"/>
          </w:tcPr>
          <w:p w:rsidR="006D3C55" w:rsidRDefault="006D3C55" w:rsidP="000E2233">
            <w:pPr>
              <w:rPr>
                <w:rFonts w:ascii="Garamond" w:hAnsi="Garamond"/>
                <w:sz w:val="24"/>
                <w:szCs w:val="24"/>
              </w:rPr>
            </w:pPr>
            <w:r w:rsidRPr="006D3C55">
              <w:rPr>
                <w:rFonts w:ascii="Garamond" w:hAnsi="Garamond"/>
                <w:b/>
                <w:sz w:val="24"/>
                <w:szCs w:val="24"/>
              </w:rPr>
              <w:t>Yes</w:t>
            </w:r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8D1E55">
              <w:rPr>
                <w:rFonts w:ascii="Garamond" w:hAnsi="Garamond"/>
                <w:sz w:val="24"/>
                <w:szCs w:val="24"/>
              </w:rPr>
              <w:t xml:space="preserve">considered </w:t>
            </w:r>
            <w:r w:rsidR="000E2233">
              <w:rPr>
                <w:rFonts w:ascii="Garamond" w:hAnsi="Garamond"/>
                <w:sz w:val="24"/>
                <w:szCs w:val="24"/>
              </w:rPr>
              <w:t>as</w:t>
            </w:r>
            <w:r>
              <w:rPr>
                <w:rFonts w:ascii="Garamond" w:hAnsi="Garamond"/>
                <w:sz w:val="24"/>
                <w:szCs w:val="24"/>
              </w:rPr>
              <w:t xml:space="preserve"> part of our institution</w:t>
            </w:r>
            <w:r w:rsidRPr="00A10046">
              <w:rPr>
                <w:rFonts w:ascii="Garamond" w:hAnsi="Garamond"/>
                <w:sz w:val="24"/>
                <w:szCs w:val="24"/>
              </w:rPr>
              <w:t>        </w:t>
            </w:r>
          </w:p>
        </w:tc>
        <w:tc>
          <w:tcPr>
            <w:tcW w:w="2455" w:type="dxa"/>
          </w:tcPr>
          <w:p w:rsidR="006D3C55" w:rsidRDefault="006D3C55" w:rsidP="000E2233">
            <w:pPr>
              <w:rPr>
                <w:rFonts w:ascii="Garamond" w:hAnsi="Garamond"/>
                <w:sz w:val="24"/>
                <w:szCs w:val="24"/>
              </w:rPr>
            </w:pPr>
            <w:r w:rsidRPr="006D3C55">
              <w:rPr>
                <w:rFonts w:ascii="Garamond" w:hAnsi="Garamond"/>
                <w:b/>
                <w:sz w:val="24"/>
                <w:szCs w:val="24"/>
              </w:rPr>
              <w:t>No</w:t>
            </w:r>
            <w:r>
              <w:rPr>
                <w:rFonts w:ascii="Garamond" w:hAnsi="Garamond"/>
                <w:sz w:val="24"/>
                <w:szCs w:val="24"/>
              </w:rPr>
              <w:t xml:space="preserve">, not </w:t>
            </w:r>
            <w:r w:rsidR="008D1E55">
              <w:rPr>
                <w:rFonts w:ascii="Garamond" w:hAnsi="Garamond"/>
                <w:sz w:val="24"/>
                <w:szCs w:val="24"/>
              </w:rPr>
              <w:t xml:space="preserve">considered </w:t>
            </w:r>
            <w:r w:rsidR="000E2233">
              <w:rPr>
                <w:rFonts w:ascii="Garamond" w:hAnsi="Garamond"/>
                <w:sz w:val="24"/>
                <w:szCs w:val="24"/>
              </w:rPr>
              <w:t>as</w:t>
            </w:r>
            <w:r w:rsidR="008D1E55">
              <w:rPr>
                <w:rFonts w:ascii="Garamond" w:hAnsi="Garamond"/>
                <w:sz w:val="24"/>
                <w:szCs w:val="24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</w:rPr>
              <w:t>part of our institution</w:t>
            </w:r>
          </w:p>
        </w:tc>
        <w:tc>
          <w:tcPr>
            <w:tcW w:w="2166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</w:p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Don’t know</w:t>
            </w:r>
            <w:r w:rsidR="008D1E55">
              <w:rPr>
                <w:rFonts w:ascii="Garamond" w:hAnsi="Garamond"/>
                <w:sz w:val="24"/>
                <w:szCs w:val="24"/>
              </w:rPr>
              <w:t>/Not sure</w:t>
            </w:r>
          </w:p>
        </w:tc>
      </w:tr>
      <w:tr w:rsidR="006D3C55" w:rsidTr="006D3C55">
        <w:tc>
          <w:tcPr>
            <w:tcW w:w="1262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Site A</w:t>
            </w:r>
          </w:p>
        </w:tc>
        <w:tc>
          <w:tcPr>
            <w:tcW w:w="2973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55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6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D3C55" w:rsidTr="006D3C55">
        <w:tc>
          <w:tcPr>
            <w:tcW w:w="1262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Site B</w:t>
            </w:r>
          </w:p>
        </w:tc>
        <w:tc>
          <w:tcPr>
            <w:tcW w:w="2973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55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6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D3C55" w:rsidTr="006D3C55">
        <w:tc>
          <w:tcPr>
            <w:tcW w:w="1262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Site C</w:t>
            </w:r>
          </w:p>
        </w:tc>
        <w:tc>
          <w:tcPr>
            <w:tcW w:w="2973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55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6" w:type="dxa"/>
          </w:tcPr>
          <w:p w:rsidR="006D3C55" w:rsidRDefault="006D3C55" w:rsidP="0045100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51000" w:rsidRPr="00451000" w:rsidRDefault="00451000" w:rsidP="00451000">
      <w:pPr>
        <w:rPr>
          <w:rFonts w:ascii="Garamond" w:hAnsi="Garamond"/>
          <w:sz w:val="24"/>
          <w:szCs w:val="24"/>
        </w:rPr>
      </w:pPr>
    </w:p>
    <w:p w:rsidR="00800BEB" w:rsidRDefault="00800BEB" w:rsidP="00800BEB">
      <w:pPr>
        <w:rPr>
          <w:rFonts w:ascii="Garamond" w:hAnsi="Garamond"/>
          <w:sz w:val="24"/>
          <w:szCs w:val="24"/>
        </w:rPr>
      </w:pPr>
    </w:p>
    <w:p w:rsidR="006D3C55" w:rsidRPr="00A10046" w:rsidRDefault="006D3C55" w:rsidP="00800BEB">
      <w:pPr>
        <w:rPr>
          <w:rFonts w:ascii="Garamond" w:hAnsi="Garamond"/>
          <w:sz w:val="24"/>
          <w:szCs w:val="24"/>
        </w:rPr>
      </w:pPr>
    </w:p>
    <w:p w:rsidR="00800BEB" w:rsidRPr="00A10046" w:rsidRDefault="006D3C55" w:rsidP="00800BEB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Please list any other entities that you </w:t>
      </w:r>
      <w:r w:rsidR="008D1E55">
        <w:rPr>
          <w:rFonts w:ascii="Garamond" w:hAnsi="Garamond"/>
          <w:sz w:val="24"/>
          <w:szCs w:val="24"/>
        </w:rPr>
        <w:t>considered as part of your institution f</w:t>
      </w:r>
      <w:r>
        <w:rPr>
          <w:rFonts w:ascii="Garamond" w:hAnsi="Garamond"/>
          <w:sz w:val="24"/>
          <w:szCs w:val="24"/>
        </w:rPr>
        <w:t>or your FY2011 Facilities Survey</w:t>
      </w:r>
      <w:r w:rsidR="008D1E55">
        <w:rPr>
          <w:rFonts w:ascii="Garamond" w:hAnsi="Garamond"/>
          <w:sz w:val="24"/>
          <w:szCs w:val="24"/>
        </w:rPr>
        <w:t xml:space="preserve"> (n</w:t>
      </w:r>
      <w:r w:rsidR="00800BEB" w:rsidRPr="00A10046">
        <w:rPr>
          <w:rFonts w:ascii="Garamond" w:hAnsi="Garamond"/>
          <w:sz w:val="24"/>
          <w:szCs w:val="24"/>
        </w:rPr>
        <w:t xml:space="preserve">ot listed </w:t>
      </w:r>
      <w:r w:rsidR="008D1E55">
        <w:rPr>
          <w:rFonts w:ascii="Garamond" w:hAnsi="Garamond"/>
          <w:sz w:val="24"/>
          <w:szCs w:val="24"/>
        </w:rPr>
        <w:t>above in Q</w:t>
      </w:r>
      <w:r w:rsidR="00800BEB" w:rsidRPr="00A10046">
        <w:rPr>
          <w:rFonts w:ascii="Garamond" w:hAnsi="Garamond"/>
          <w:sz w:val="24"/>
          <w:szCs w:val="24"/>
        </w:rPr>
        <w:t>uestion 1</w:t>
      </w:r>
      <w:r w:rsidR="008D1E55">
        <w:rPr>
          <w:rFonts w:ascii="Garamond" w:hAnsi="Garamond"/>
          <w:sz w:val="24"/>
          <w:szCs w:val="24"/>
        </w:rPr>
        <w:t>)</w:t>
      </w:r>
      <w:r w:rsidR="00800BEB" w:rsidRPr="00A10046">
        <w:rPr>
          <w:rFonts w:ascii="Garamond" w:hAnsi="Garamond"/>
          <w:sz w:val="24"/>
          <w:szCs w:val="24"/>
        </w:rPr>
        <w:t>.</w:t>
      </w:r>
    </w:p>
    <w:p w:rsidR="00EF0738" w:rsidRDefault="00EF0738" w:rsidP="00800BEB">
      <w:pPr>
        <w:pStyle w:val="ListParagraph"/>
        <w:rPr>
          <w:rFonts w:ascii="Garamond" w:hAnsi="Garamond"/>
          <w:sz w:val="24"/>
          <w:szCs w:val="24"/>
        </w:rPr>
      </w:pPr>
    </w:p>
    <w:p w:rsidR="00800BEB" w:rsidRPr="00A10046" w:rsidRDefault="00800BEB" w:rsidP="00800BEB">
      <w:pPr>
        <w:pStyle w:val="ListParagraph"/>
        <w:rPr>
          <w:rFonts w:ascii="Garamond" w:hAnsi="Garamond"/>
          <w:sz w:val="24"/>
          <w:szCs w:val="24"/>
        </w:rPr>
      </w:pPr>
      <w:r w:rsidRPr="00A10046">
        <w:rPr>
          <w:rFonts w:ascii="Garamond" w:hAnsi="Garamond"/>
          <w:sz w:val="24"/>
          <w:szCs w:val="24"/>
        </w:rPr>
        <w:t>Site D</w:t>
      </w:r>
    </w:p>
    <w:p w:rsidR="00800BEB" w:rsidRPr="00A10046" w:rsidRDefault="00800BEB" w:rsidP="00800BEB">
      <w:pPr>
        <w:pStyle w:val="ListParagraph"/>
        <w:rPr>
          <w:rFonts w:ascii="Garamond" w:hAnsi="Garamond"/>
          <w:sz w:val="24"/>
          <w:szCs w:val="24"/>
        </w:rPr>
      </w:pPr>
      <w:r w:rsidRPr="00A10046">
        <w:rPr>
          <w:rFonts w:ascii="Garamond" w:hAnsi="Garamond"/>
          <w:sz w:val="24"/>
          <w:szCs w:val="24"/>
        </w:rPr>
        <w:t>Site E</w:t>
      </w:r>
    </w:p>
    <w:p w:rsidR="00800BEB" w:rsidRPr="00A10046" w:rsidRDefault="00800BEB" w:rsidP="00800BEB">
      <w:pPr>
        <w:pStyle w:val="ListParagraph"/>
        <w:rPr>
          <w:rFonts w:ascii="Garamond" w:hAnsi="Garamond"/>
          <w:sz w:val="24"/>
          <w:szCs w:val="24"/>
        </w:rPr>
      </w:pPr>
      <w:r w:rsidRPr="00A10046">
        <w:rPr>
          <w:rFonts w:ascii="Garamond" w:hAnsi="Garamond"/>
          <w:sz w:val="24"/>
          <w:szCs w:val="24"/>
        </w:rPr>
        <w:t>Site F</w:t>
      </w:r>
    </w:p>
    <w:p w:rsidR="00800BEB" w:rsidRDefault="00800BEB" w:rsidP="00800BEB">
      <w:pPr>
        <w:rPr>
          <w:rFonts w:ascii="Garamond" w:hAnsi="Garamond"/>
          <w:sz w:val="24"/>
          <w:szCs w:val="24"/>
        </w:rPr>
      </w:pPr>
    </w:p>
    <w:p w:rsidR="006D3C55" w:rsidRDefault="006D3C55" w:rsidP="00800BEB">
      <w:pPr>
        <w:rPr>
          <w:rFonts w:ascii="Garamond" w:hAnsi="Garamond"/>
          <w:sz w:val="24"/>
          <w:szCs w:val="24"/>
        </w:rPr>
      </w:pPr>
    </w:p>
    <w:p w:rsidR="006D3C55" w:rsidRPr="00EF0738" w:rsidRDefault="006D3C55" w:rsidP="006D3C55">
      <w:pPr>
        <w:rPr>
          <w:rFonts w:ascii="Garamond" w:hAnsi="Garamond"/>
          <w:b/>
          <w:sz w:val="24"/>
          <w:szCs w:val="24"/>
        </w:rPr>
      </w:pPr>
      <w:r w:rsidRPr="00EF0738">
        <w:rPr>
          <w:rFonts w:ascii="Garamond" w:hAnsi="Garamond"/>
          <w:b/>
          <w:sz w:val="24"/>
          <w:szCs w:val="24"/>
        </w:rPr>
        <w:t xml:space="preserve">For </w:t>
      </w:r>
      <w:r w:rsidR="00EF0738">
        <w:rPr>
          <w:rFonts w:ascii="Garamond" w:hAnsi="Garamond"/>
          <w:b/>
          <w:sz w:val="24"/>
          <w:szCs w:val="24"/>
        </w:rPr>
        <w:t>the</w:t>
      </w:r>
      <w:r w:rsidRPr="00EF0738">
        <w:rPr>
          <w:rFonts w:ascii="Garamond" w:hAnsi="Garamond"/>
          <w:b/>
          <w:sz w:val="24"/>
          <w:szCs w:val="24"/>
        </w:rPr>
        <w:t xml:space="preserve"> web survey, </w:t>
      </w:r>
      <w:r w:rsidR="008D1E55" w:rsidRPr="00EF0738">
        <w:rPr>
          <w:rFonts w:ascii="Garamond" w:hAnsi="Garamond"/>
          <w:b/>
          <w:sz w:val="24"/>
          <w:szCs w:val="24"/>
        </w:rPr>
        <w:t xml:space="preserve">show </w:t>
      </w:r>
      <w:r w:rsidR="00EF0738">
        <w:rPr>
          <w:rFonts w:ascii="Garamond" w:hAnsi="Garamond"/>
          <w:b/>
          <w:sz w:val="24"/>
          <w:szCs w:val="24"/>
        </w:rPr>
        <w:t>Question 3</w:t>
      </w:r>
      <w:r w:rsidR="008D1E55" w:rsidRPr="00EF0738">
        <w:rPr>
          <w:rFonts w:ascii="Garamond" w:hAnsi="Garamond"/>
          <w:b/>
          <w:sz w:val="24"/>
          <w:szCs w:val="24"/>
        </w:rPr>
        <w:t xml:space="preserve"> as the follow-up question </w:t>
      </w:r>
      <w:r w:rsidR="00EF0738">
        <w:rPr>
          <w:rFonts w:ascii="Garamond" w:hAnsi="Garamond"/>
          <w:b/>
          <w:sz w:val="24"/>
          <w:szCs w:val="24"/>
        </w:rPr>
        <w:t xml:space="preserve">with </w:t>
      </w:r>
      <w:r w:rsidR="008D1E55" w:rsidRPr="00EF0738">
        <w:rPr>
          <w:rFonts w:ascii="Garamond" w:hAnsi="Garamond"/>
          <w:b/>
          <w:sz w:val="24"/>
          <w:szCs w:val="24"/>
        </w:rPr>
        <w:t xml:space="preserve">any of the A – C </w:t>
      </w:r>
      <w:r w:rsidR="00EF0738">
        <w:rPr>
          <w:rFonts w:ascii="Garamond" w:hAnsi="Garamond"/>
          <w:b/>
          <w:sz w:val="24"/>
          <w:szCs w:val="24"/>
        </w:rPr>
        <w:t xml:space="preserve">entities that were marked as </w:t>
      </w:r>
      <w:r w:rsidR="008D1E55" w:rsidRPr="00EF0738">
        <w:rPr>
          <w:rFonts w:ascii="Garamond" w:hAnsi="Garamond"/>
          <w:b/>
          <w:sz w:val="24"/>
          <w:szCs w:val="24"/>
        </w:rPr>
        <w:t xml:space="preserve">“Yes” responses in Question 1 and all D - F entities collected </w:t>
      </w:r>
      <w:r w:rsidR="00EF0738" w:rsidRPr="00EF0738">
        <w:rPr>
          <w:rFonts w:ascii="Garamond" w:hAnsi="Garamond"/>
          <w:b/>
          <w:sz w:val="24"/>
          <w:szCs w:val="24"/>
        </w:rPr>
        <w:t>in Question 2</w:t>
      </w:r>
      <w:r w:rsidR="00EF0738">
        <w:rPr>
          <w:rFonts w:ascii="Garamond" w:hAnsi="Garamond"/>
          <w:b/>
          <w:sz w:val="24"/>
          <w:szCs w:val="24"/>
        </w:rPr>
        <w:t>.</w:t>
      </w:r>
      <w:r w:rsidR="00F25A44">
        <w:rPr>
          <w:rFonts w:ascii="Garamond" w:hAnsi="Garamond"/>
          <w:b/>
          <w:sz w:val="24"/>
          <w:szCs w:val="24"/>
        </w:rPr>
        <w:t xml:space="preserve">  (B, C, and E are examples below)</w:t>
      </w:r>
    </w:p>
    <w:p w:rsidR="006D3C55" w:rsidRPr="00A10046" w:rsidRDefault="006D3C55" w:rsidP="00800BEB">
      <w:pPr>
        <w:rPr>
          <w:rFonts w:ascii="Garamond" w:hAnsi="Garamond"/>
          <w:sz w:val="24"/>
          <w:szCs w:val="24"/>
        </w:rPr>
      </w:pPr>
    </w:p>
    <w:p w:rsidR="00EF0738" w:rsidRDefault="00EF0738" w:rsidP="00800BEB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For each entity </w:t>
      </w:r>
      <w:r w:rsidR="00AD4461">
        <w:rPr>
          <w:rFonts w:ascii="Garamond" w:hAnsi="Garamond"/>
          <w:sz w:val="24"/>
          <w:szCs w:val="24"/>
        </w:rPr>
        <w:t xml:space="preserve">listed below </w:t>
      </w:r>
      <w:r w:rsidR="00800BEB" w:rsidRPr="00A10046">
        <w:rPr>
          <w:rFonts w:ascii="Garamond" w:hAnsi="Garamond"/>
          <w:sz w:val="24"/>
          <w:szCs w:val="24"/>
        </w:rPr>
        <w:t xml:space="preserve">please indicate whether </w:t>
      </w:r>
      <w:r>
        <w:rPr>
          <w:rFonts w:ascii="Garamond" w:hAnsi="Garamond"/>
          <w:sz w:val="24"/>
          <w:szCs w:val="24"/>
        </w:rPr>
        <w:t xml:space="preserve">you reported research space for it in the FY 2011 </w:t>
      </w:r>
      <w:r w:rsidR="00800BEB" w:rsidRPr="00A10046">
        <w:rPr>
          <w:rFonts w:ascii="Garamond" w:hAnsi="Garamond"/>
          <w:sz w:val="24"/>
          <w:szCs w:val="24"/>
        </w:rPr>
        <w:t>Facilities Survey submi</w:t>
      </w:r>
      <w:r>
        <w:rPr>
          <w:rFonts w:ascii="Garamond" w:hAnsi="Garamond"/>
          <w:sz w:val="24"/>
          <w:szCs w:val="24"/>
        </w:rPr>
        <w:t xml:space="preserve">tted for your institution.  </w:t>
      </w:r>
    </w:p>
    <w:p w:rsidR="00EF0738" w:rsidRDefault="00EF0738" w:rsidP="00EF0738">
      <w:pPr>
        <w:pStyle w:val="ListParagraph"/>
        <w:rPr>
          <w:rFonts w:ascii="Garamond" w:hAnsi="Garamond"/>
          <w:sz w:val="24"/>
          <w:szCs w:val="24"/>
        </w:rPr>
      </w:pPr>
    </w:p>
    <w:p w:rsidR="00EF0738" w:rsidRDefault="00EF0738" w:rsidP="00EF0738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62"/>
        <w:gridCol w:w="2973"/>
        <w:gridCol w:w="2455"/>
        <w:gridCol w:w="2166"/>
      </w:tblGrid>
      <w:tr w:rsidR="00EF0738" w:rsidTr="00A61437">
        <w:tc>
          <w:tcPr>
            <w:tcW w:w="1262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3" w:type="dxa"/>
          </w:tcPr>
          <w:p w:rsidR="00EF0738" w:rsidRDefault="00EF0738" w:rsidP="00EF0738">
            <w:pPr>
              <w:rPr>
                <w:rFonts w:ascii="Garamond" w:hAnsi="Garamond"/>
                <w:sz w:val="24"/>
                <w:szCs w:val="24"/>
              </w:rPr>
            </w:pPr>
            <w:r w:rsidRPr="006D3C55">
              <w:rPr>
                <w:rFonts w:ascii="Garamond" w:hAnsi="Garamond"/>
                <w:b/>
                <w:sz w:val="24"/>
                <w:szCs w:val="24"/>
              </w:rPr>
              <w:t>Yes</w:t>
            </w:r>
            <w:r>
              <w:rPr>
                <w:rFonts w:ascii="Garamond" w:hAnsi="Garamond"/>
                <w:sz w:val="24"/>
                <w:szCs w:val="24"/>
              </w:rPr>
              <w:t>, reported research space</w:t>
            </w:r>
            <w:r w:rsidRPr="00A10046">
              <w:rPr>
                <w:rFonts w:ascii="Garamond" w:hAnsi="Garamond"/>
                <w:sz w:val="24"/>
                <w:szCs w:val="24"/>
              </w:rPr>
              <w:t>       </w:t>
            </w:r>
          </w:p>
        </w:tc>
        <w:tc>
          <w:tcPr>
            <w:tcW w:w="2455" w:type="dxa"/>
          </w:tcPr>
          <w:p w:rsidR="00EF0738" w:rsidRDefault="00EF0738" w:rsidP="00EF0738">
            <w:pPr>
              <w:rPr>
                <w:rFonts w:ascii="Garamond" w:hAnsi="Garamond"/>
                <w:sz w:val="24"/>
                <w:szCs w:val="24"/>
              </w:rPr>
            </w:pPr>
            <w:r w:rsidRPr="006D3C55">
              <w:rPr>
                <w:rFonts w:ascii="Garamond" w:hAnsi="Garamond"/>
                <w:b/>
                <w:sz w:val="24"/>
                <w:szCs w:val="24"/>
              </w:rPr>
              <w:t>No</w:t>
            </w:r>
            <w:r>
              <w:rPr>
                <w:rFonts w:ascii="Garamond" w:hAnsi="Garamond"/>
                <w:sz w:val="24"/>
                <w:szCs w:val="24"/>
              </w:rPr>
              <w:t>, did not report research space</w:t>
            </w:r>
          </w:p>
        </w:tc>
        <w:tc>
          <w:tcPr>
            <w:tcW w:w="2166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Don’t know/Not sure</w:t>
            </w:r>
          </w:p>
        </w:tc>
      </w:tr>
      <w:tr w:rsidR="00EF0738" w:rsidTr="00A61437">
        <w:tc>
          <w:tcPr>
            <w:tcW w:w="1262" w:type="dxa"/>
          </w:tcPr>
          <w:p w:rsidR="00EF0738" w:rsidRDefault="00EF0738" w:rsidP="00EF073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Site B</w:t>
            </w:r>
          </w:p>
        </w:tc>
        <w:tc>
          <w:tcPr>
            <w:tcW w:w="2973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55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6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0738" w:rsidTr="00A61437">
        <w:tc>
          <w:tcPr>
            <w:tcW w:w="1262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Site C</w:t>
            </w:r>
          </w:p>
        </w:tc>
        <w:tc>
          <w:tcPr>
            <w:tcW w:w="2973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55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6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0738" w:rsidTr="00A61437">
        <w:tc>
          <w:tcPr>
            <w:tcW w:w="1262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Site E</w:t>
            </w:r>
          </w:p>
        </w:tc>
        <w:tc>
          <w:tcPr>
            <w:tcW w:w="2973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55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6" w:type="dxa"/>
          </w:tcPr>
          <w:p w:rsidR="00EF0738" w:rsidRDefault="00EF0738" w:rsidP="00A61437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F0738" w:rsidRDefault="00EF0738" w:rsidP="00EF0738">
      <w:pPr>
        <w:rPr>
          <w:rFonts w:ascii="Garamond" w:hAnsi="Garamond"/>
          <w:sz w:val="24"/>
          <w:szCs w:val="24"/>
        </w:rPr>
      </w:pPr>
    </w:p>
    <w:p w:rsidR="00AD4461" w:rsidRDefault="00AD4461" w:rsidP="00EF0738">
      <w:pPr>
        <w:rPr>
          <w:rFonts w:ascii="Garamond" w:hAnsi="Garamond"/>
          <w:sz w:val="24"/>
          <w:szCs w:val="24"/>
        </w:rPr>
      </w:pPr>
    </w:p>
    <w:p w:rsidR="00AD4461" w:rsidRDefault="00AD4461" w:rsidP="00EF0738">
      <w:pPr>
        <w:rPr>
          <w:rFonts w:ascii="Garamond" w:hAnsi="Garamond"/>
          <w:b/>
          <w:sz w:val="24"/>
          <w:szCs w:val="24"/>
        </w:rPr>
      </w:pPr>
    </w:p>
    <w:p w:rsidR="00AD4461" w:rsidRDefault="00AD4461" w:rsidP="00EF0738">
      <w:pPr>
        <w:rPr>
          <w:rFonts w:ascii="Garamond" w:hAnsi="Garamond"/>
          <w:b/>
          <w:sz w:val="24"/>
          <w:szCs w:val="24"/>
        </w:rPr>
      </w:pPr>
    </w:p>
    <w:p w:rsidR="00EF0738" w:rsidRDefault="00EF0738" w:rsidP="00EF0738">
      <w:pPr>
        <w:rPr>
          <w:rFonts w:ascii="Garamond" w:hAnsi="Garamond"/>
          <w:b/>
          <w:sz w:val="24"/>
          <w:szCs w:val="24"/>
        </w:rPr>
      </w:pPr>
      <w:r w:rsidRPr="00EF0738">
        <w:rPr>
          <w:rFonts w:ascii="Garamond" w:hAnsi="Garamond"/>
          <w:b/>
          <w:sz w:val="24"/>
          <w:szCs w:val="24"/>
        </w:rPr>
        <w:t xml:space="preserve">For </w:t>
      </w:r>
      <w:r>
        <w:rPr>
          <w:rFonts w:ascii="Garamond" w:hAnsi="Garamond"/>
          <w:b/>
          <w:sz w:val="24"/>
          <w:szCs w:val="24"/>
        </w:rPr>
        <w:t>the</w:t>
      </w:r>
      <w:r w:rsidRPr="00EF0738">
        <w:rPr>
          <w:rFonts w:ascii="Garamond" w:hAnsi="Garamond"/>
          <w:b/>
          <w:sz w:val="24"/>
          <w:szCs w:val="24"/>
        </w:rPr>
        <w:t xml:space="preserve"> web survey, show </w:t>
      </w:r>
      <w:r>
        <w:rPr>
          <w:rFonts w:ascii="Garamond" w:hAnsi="Garamond"/>
          <w:b/>
          <w:sz w:val="24"/>
          <w:szCs w:val="24"/>
        </w:rPr>
        <w:t>Question 4</w:t>
      </w:r>
      <w:r w:rsidRPr="00EF0738">
        <w:rPr>
          <w:rFonts w:ascii="Garamond" w:hAnsi="Garamond"/>
          <w:b/>
          <w:sz w:val="24"/>
          <w:szCs w:val="24"/>
        </w:rPr>
        <w:t xml:space="preserve"> as the follow-up question </w:t>
      </w:r>
      <w:r>
        <w:rPr>
          <w:rFonts w:ascii="Garamond" w:hAnsi="Garamond"/>
          <w:b/>
          <w:sz w:val="24"/>
          <w:szCs w:val="24"/>
        </w:rPr>
        <w:t xml:space="preserve">with </w:t>
      </w:r>
      <w:r w:rsidRPr="00EF0738">
        <w:rPr>
          <w:rFonts w:ascii="Garamond" w:hAnsi="Garamond"/>
          <w:b/>
          <w:sz w:val="24"/>
          <w:szCs w:val="24"/>
        </w:rPr>
        <w:t xml:space="preserve">any of the A </w:t>
      </w:r>
      <w:r w:rsidR="00A61437" w:rsidRPr="00EF0738">
        <w:rPr>
          <w:rFonts w:ascii="Garamond" w:hAnsi="Garamond"/>
          <w:b/>
          <w:sz w:val="24"/>
          <w:szCs w:val="24"/>
        </w:rPr>
        <w:t xml:space="preserve">– </w:t>
      </w:r>
      <w:r w:rsidR="00A61437">
        <w:rPr>
          <w:rFonts w:ascii="Garamond" w:hAnsi="Garamond"/>
          <w:b/>
          <w:sz w:val="24"/>
          <w:szCs w:val="24"/>
        </w:rPr>
        <w:t>F</w:t>
      </w:r>
      <w:r>
        <w:rPr>
          <w:rFonts w:ascii="Garamond" w:hAnsi="Garamond"/>
          <w:b/>
          <w:sz w:val="24"/>
          <w:szCs w:val="24"/>
        </w:rPr>
        <w:t xml:space="preserve"> entities that were marked as </w:t>
      </w:r>
      <w:r w:rsidRPr="00EF0738">
        <w:rPr>
          <w:rFonts w:ascii="Garamond" w:hAnsi="Garamond"/>
          <w:b/>
          <w:sz w:val="24"/>
          <w:szCs w:val="24"/>
        </w:rPr>
        <w:t>“</w:t>
      </w:r>
      <w:r>
        <w:rPr>
          <w:rFonts w:ascii="Garamond" w:hAnsi="Garamond"/>
          <w:b/>
          <w:sz w:val="24"/>
          <w:szCs w:val="24"/>
        </w:rPr>
        <w:t>No</w:t>
      </w:r>
      <w:r w:rsidRPr="00EF0738">
        <w:rPr>
          <w:rFonts w:ascii="Garamond" w:hAnsi="Garamond"/>
          <w:b/>
          <w:sz w:val="24"/>
          <w:szCs w:val="24"/>
        </w:rPr>
        <w:t xml:space="preserve">” responses in Question </w:t>
      </w:r>
      <w:r>
        <w:rPr>
          <w:rFonts w:ascii="Garamond" w:hAnsi="Garamond"/>
          <w:b/>
          <w:sz w:val="24"/>
          <w:szCs w:val="24"/>
        </w:rPr>
        <w:t>3.</w:t>
      </w:r>
      <w:r w:rsidR="00F25A44">
        <w:rPr>
          <w:rFonts w:ascii="Garamond" w:hAnsi="Garamond"/>
          <w:b/>
          <w:sz w:val="24"/>
          <w:szCs w:val="24"/>
        </w:rPr>
        <w:t xml:space="preserve"> (C and E are examples below)</w:t>
      </w:r>
    </w:p>
    <w:p w:rsidR="00EF0738" w:rsidRPr="00EF0738" w:rsidRDefault="00EF0738" w:rsidP="00EF0738">
      <w:pPr>
        <w:rPr>
          <w:rFonts w:ascii="Garamond" w:hAnsi="Garamond"/>
          <w:b/>
          <w:sz w:val="24"/>
          <w:szCs w:val="24"/>
        </w:rPr>
      </w:pPr>
    </w:p>
    <w:p w:rsidR="00AD4461" w:rsidRPr="00AD4461" w:rsidRDefault="00AD4461" w:rsidP="00AD4461">
      <w:pPr>
        <w:rPr>
          <w:rFonts w:ascii="Garamond" w:hAnsi="Garamond"/>
          <w:i/>
          <w:sz w:val="24"/>
          <w:szCs w:val="24"/>
        </w:rPr>
      </w:pPr>
    </w:p>
    <w:p w:rsidR="00EF0738" w:rsidRDefault="00EF0738" w:rsidP="00EF0738">
      <w:pPr>
        <w:pStyle w:val="ListParagraph"/>
        <w:rPr>
          <w:rFonts w:ascii="Garamond" w:hAnsi="Garamond"/>
          <w:sz w:val="24"/>
          <w:szCs w:val="24"/>
        </w:rPr>
      </w:pPr>
    </w:p>
    <w:p w:rsidR="00EF0738" w:rsidRDefault="00AD4461" w:rsidP="00800BEB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 each of the following entities, w</w:t>
      </w:r>
      <w:r w:rsidR="00EF0738">
        <w:rPr>
          <w:rFonts w:ascii="Garamond" w:hAnsi="Garamond"/>
          <w:sz w:val="24"/>
          <w:szCs w:val="24"/>
        </w:rPr>
        <w:t xml:space="preserve">hy did you </w:t>
      </w:r>
      <w:r w:rsidR="00A61437" w:rsidRPr="00F25A44">
        <w:rPr>
          <w:rFonts w:ascii="Garamond" w:hAnsi="Garamond"/>
          <w:b/>
          <w:sz w:val="24"/>
          <w:szCs w:val="24"/>
        </w:rPr>
        <w:t>exclude</w:t>
      </w:r>
      <w:r w:rsidR="00A6143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it </w:t>
      </w:r>
      <w:r w:rsidR="00A61437">
        <w:rPr>
          <w:rFonts w:ascii="Garamond" w:hAnsi="Garamond"/>
          <w:sz w:val="24"/>
          <w:szCs w:val="24"/>
        </w:rPr>
        <w:t xml:space="preserve">from </w:t>
      </w:r>
      <w:r w:rsidR="00F25A44">
        <w:rPr>
          <w:rFonts w:ascii="Garamond" w:hAnsi="Garamond"/>
          <w:sz w:val="24"/>
          <w:szCs w:val="24"/>
        </w:rPr>
        <w:t>your institution’s FY 2011 Facilities Survey?</w:t>
      </w:r>
    </w:p>
    <w:p w:rsidR="00A61437" w:rsidRDefault="00A61437" w:rsidP="00A61437">
      <w:pPr>
        <w:pStyle w:val="ListParagraph"/>
        <w:rPr>
          <w:rFonts w:ascii="Garamond" w:hAnsi="Garamond"/>
          <w:sz w:val="24"/>
          <w:szCs w:val="24"/>
        </w:rPr>
      </w:pPr>
    </w:p>
    <w:p w:rsidR="00F25A44" w:rsidRDefault="00F25A44" w:rsidP="00F25A44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62"/>
        <w:gridCol w:w="2176"/>
        <w:gridCol w:w="2166"/>
        <w:gridCol w:w="2166"/>
      </w:tblGrid>
      <w:tr w:rsidR="00AD4461" w:rsidTr="00AA710B">
        <w:tc>
          <w:tcPr>
            <w:tcW w:w="1262" w:type="dxa"/>
          </w:tcPr>
          <w:p w:rsidR="00AD4461" w:rsidRDefault="00AD4461" w:rsidP="00AA71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76" w:type="dxa"/>
          </w:tcPr>
          <w:p w:rsidR="00AD4461" w:rsidRDefault="00AD4461" w:rsidP="00F25A44">
            <w:pPr>
              <w:rPr>
                <w:rFonts w:ascii="Garamond" w:hAnsi="Garamond"/>
                <w:sz w:val="24"/>
                <w:szCs w:val="24"/>
              </w:rPr>
            </w:pPr>
            <w:r w:rsidRPr="00F25A44">
              <w:rPr>
                <w:rFonts w:ascii="Garamond" w:hAnsi="Garamond"/>
                <w:sz w:val="24"/>
                <w:szCs w:val="24"/>
              </w:rPr>
              <w:t xml:space="preserve">No </w:t>
            </w:r>
            <w:r>
              <w:rPr>
                <w:rFonts w:ascii="Garamond" w:hAnsi="Garamond"/>
                <w:sz w:val="24"/>
                <w:szCs w:val="24"/>
              </w:rPr>
              <w:t>research space for this entity</w:t>
            </w:r>
            <w:r w:rsidRPr="00A10046">
              <w:rPr>
                <w:rFonts w:ascii="Garamond" w:hAnsi="Garamond"/>
                <w:sz w:val="24"/>
                <w:szCs w:val="24"/>
              </w:rPr>
              <w:t>   </w:t>
            </w:r>
          </w:p>
        </w:tc>
        <w:tc>
          <w:tcPr>
            <w:tcW w:w="2166" w:type="dxa"/>
          </w:tcPr>
          <w:p w:rsidR="00AD4461" w:rsidRDefault="00AD4461" w:rsidP="00AA71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Don’t know/Not sure</w:t>
            </w:r>
          </w:p>
        </w:tc>
        <w:tc>
          <w:tcPr>
            <w:tcW w:w="2166" w:type="dxa"/>
          </w:tcPr>
          <w:p w:rsidR="00AD4461" w:rsidRDefault="00AD4461" w:rsidP="00AA71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Other reason</w:t>
            </w:r>
            <w:r w:rsidR="00AA710B">
              <w:rPr>
                <w:rFonts w:ascii="Garamond" w:hAnsi="Garamond"/>
                <w:sz w:val="24"/>
                <w:szCs w:val="24"/>
              </w:rPr>
              <w:t xml:space="preserve">:  </w:t>
            </w:r>
            <w:r w:rsidR="00AA710B" w:rsidRPr="00AA710B">
              <w:rPr>
                <w:rFonts w:ascii="Garamond" w:hAnsi="Garamond"/>
                <w:i/>
                <w:sz w:val="24"/>
                <w:szCs w:val="24"/>
              </w:rPr>
              <w:t>please specify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AD4461" w:rsidTr="00AA710B">
        <w:tc>
          <w:tcPr>
            <w:tcW w:w="1262" w:type="dxa"/>
          </w:tcPr>
          <w:p w:rsidR="00AD4461" w:rsidRDefault="00AD4461" w:rsidP="00AA71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Site C</w:t>
            </w:r>
          </w:p>
        </w:tc>
        <w:tc>
          <w:tcPr>
            <w:tcW w:w="2176" w:type="dxa"/>
          </w:tcPr>
          <w:p w:rsidR="00AD4461" w:rsidRDefault="00AD4461" w:rsidP="00AA71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6" w:type="dxa"/>
          </w:tcPr>
          <w:p w:rsidR="00AD4461" w:rsidRDefault="00AD4461" w:rsidP="00AA71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6" w:type="dxa"/>
          </w:tcPr>
          <w:p w:rsidR="00AD4461" w:rsidRDefault="00AD4461" w:rsidP="00AA710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D4461" w:rsidTr="00AA710B">
        <w:tc>
          <w:tcPr>
            <w:tcW w:w="1262" w:type="dxa"/>
          </w:tcPr>
          <w:p w:rsidR="00AD4461" w:rsidRDefault="00AD4461" w:rsidP="00AA71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Site E</w:t>
            </w:r>
          </w:p>
        </w:tc>
        <w:tc>
          <w:tcPr>
            <w:tcW w:w="2176" w:type="dxa"/>
          </w:tcPr>
          <w:p w:rsidR="00AD4461" w:rsidRDefault="00AD4461" w:rsidP="00AA71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6" w:type="dxa"/>
          </w:tcPr>
          <w:p w:rsidR="00AD4461" w:rsidRDefault="00AD4461" w:rsidP="00AA71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6" w:type="dxa"/>
          </w:tcPr>
          <w:p w:rsidR="00AD4461" w:rsidRDefault="00AD4461" w:rsidP="00AA710B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25A44" w:rsidRDefault="00F25A44" w:rsidP="00A61437">
      <w:pPr>
        <w:pStyle w:val="ListParagraph"/>
        <w:rPr>
          <w:rFonts w:ascii="Garamond" w:hAnsi="Garamond"/>
          <w:sz w:val="24"/>
          <w:szCs w:val="24"/>
        </w:rPr>
      </w:pPr>
    </w:p>
    <w:p w:rsidR="00B57BFE" w:rsidRDefault="00B57BFE">
      <w:pPr>
        <w:rPr>
          <w:rFonts w:ascii="Garamond" w:hAnsi="Garamond"/>
          <w:sz w:val="24"/>
          <w:szCs w:val="24"/>
        </w:rPr>
      </w:pPr>
    </w:p>
    <w:p w:rsidR="00F25A44" w:rsidRDefault="00F25A44">
      <w:pPr>
        <w:rPr>
          <w:rFonts w:ascii="Garamond" w:hAnsi="Garamond"/>
          <w:sz w:val="24"/>
          <w:szCs w:val="24"/>
        </w:rPr>
      </w:pPr>
    </w:p>
    <w:p w:rsidR="00451000" w:rsidRDefault="00451000">
      <w:pPr>
        <w:rPr>
          <w:rFonts w:ascii="Garamond" w:hAnsi="Garamond"/>
          <w:sz w:val="24"/>
          <w:szCs w:val="24"/>
        </w:rPr>
      </w:pPr>
    </w:p>
    <w:p w:rsidR="00451000" w:rsidRPr="00451000" w:rsidRDefault="00451000" w:rsidP="00451000">
      <w:pPr>
        <w:pStyle w:val="ListParagraph"/>
        <w:ind w:left="76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*Test comprehension of these alternatives with the participants in the small pre-test.  If there is inconsistent comprehension across participants, explore other options with them and then substitute a word that does have a consistent meaning across participants.</w:t>
      </w:r>
    </w:p>
    <w:sectPr w:rsidR="00451000" w:rsidRPr="00451000" w:rsidSect="00796A0C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10B" w:rsidRDefault="00AA710B" w:rsidP="00ED7B7A">
      <w:r>
        <w:separator/>
      </w:r>
    </w:p>
  </w:endnote>
  <w:endnote w:type="continuationSeparator" w:id="0">
    <w:p w:rsidR="00AA710B" w:rsidRDefault="00AA710B" w:rsidP="00ED7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657282"/>
      <w:docPartObj>
        <w:docPartGallery w:val="Page Numbers (Bottom of Page)"/>
        <w:docPartUnique/>
      </w:docPartObj>
    </w:sdtPr>
    <w:sdtContent>
      <w:p w:rsidR="00AA710B" w:rsidRDefault="00625B3E">
        <w:pPr>
          <w:pStyle w:val="Footer"/>
          <w:jc w:val="center"/>
        </w:pPr>
        <w:fldSimple w:instr=" PAGE   \* MERGEFORMAT ">
          <w:r w:rsidR="00F77C76">
            <w:rPr>
              <w:noProof/>
            </w:rPr>
            <w:t>1</w:t>
          </w:r>
        </w:fldSimple>
      </w:p>
    </w:sdtContent>
  </w:sdt>
  <w:p w:rsidR="00AA710B" w:rsidRDefault="00AA71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10B" w:rsidRDefault="00AA710B" w:rsidP="00ED7B7A">
      <w:r>
        <w:separator/>
      </w:r>
    </w:p>
  </w:footnote>
  <w:footnote w:type="continuationSeparator" w:id="0">
    <w:p w:rsidR="00AA710B" w:rsidRDefault="00AA710B" w:rsidP="00ED7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31496"/>
    <w:multiLevelType w:val="hybridMultilevel"/>
    <w:tmpl w:val="69C4F7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665A4"/>
    <w:multiLevelType w:val="hybridMultilevel"/>
    <w:tmpl w:val="39AE16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C05ED"/>
    <w:multiLevelType w:val="hybridMultilevel"/>
    <w:tmpl w:val="E6FE59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220405D"/>
    <w:multiLevelType w:val="hybridMultilevel"/>
    <w:tmpl w:val="D78A8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4E42C8"/>
    <w:multiLevelType w:val="hybridMultilevel"/>
    <w:tmpl w:val="6E866254"/>
    <w:lvl w:ilvl="0" w:tplc="973C560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46722"/>
    <w:multiLevelType w:val="hybridMultilevel"/>
    <w:tmpl w:val="69C4F7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C93FCD"/>
    <w:multiLevelType w:val="hybridMultilevel"/>
    <w:tmpl w:val="A920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E7B28"/>
    <w:multiLevelType w:val="hybridMultilevel"/>
    <w:tmpl w:val="2120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27313"/>
    <w:multiLevelType w:val="hybridMultilevel"/>
    <w:tmpl w:val="39AE16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883A90"/>
    <w:multiLevelType w:val="hybridMultilevel"/>
    <w:tmpl w:val="E9FCED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BFE"/>
    <w:rsid w:val="00000E76"/>
    <w:rsid w:val="00003955"/>
    <w:rsid w:val="000139C7"/>
    <w:rsid w:val="000157B9"/>
    <w:rsid w:val="00035470"/>
    <w:rsid w:val="000506BA"/>
    <w:rsid w:val="00061516"/>
    <w:rsid w:val="0006152F"/>
    <w:rsid w:val="00072509"/>
    <w:rsid w:val="000873D3"/>
    <w:rsid w:val="00090538"/>
    <w:rsid w:val="00092B41"/>
    <w:rsid w:val="000958B9"/>
    <w:rsid w:val="000A53D2"/>
    <w:rsid w:val="000A6D2E"/>
    <w:rsid w:val="000D52CF"/>
    <w:rsid w:val="000E2233"/>
    <w:rsid w:val="000E3277"/>
    <w:rsid w:val="000F0DB8"/>
    <w:rsid w:val="000F4DDE"/>
    <w:rsid w:val="001010E0"/>
    <w:rsid w:val="0010206D"/>
    <w:rsid w:val="00113711"/>
    <w:rsid w:val="00115733"/>
    <w:rsid w:val="00132481"/>
    <w:rsid w:val="0013261B"/>
    <w:rsid w:val="00142649"/>
    <w:rsid w:val="00150B7D"/>
    <w:rsid w:val="001711AB"/>
    <w:rsid w:val="001736BE"/>
    <w:rsid w:val="001A1976"/>
    <w:rsid w:val="001A34C6"/>
    <w:rsid w:val="001A6222"/>
    <w:rsid w:val="001B68E9"/>
    <w:rsid w:val="001C621F"/>
    <w:rsid w:val="001E5CD1"/>
    <w:rsid w:val="001F41DD"/>
    <w:rsid w:val="0020008E"/>
    <w:rsid w:val="00203B36"/>
    <w:rsid w:val="00215581"/>
    <w:rsid w:val="00220465"/>
    <w:rsid w:val="002219F3"/>
    <w:rsid w:val="00222FFA"/>
    <w:rsid w:val="0024099D"/>
    <w:rsid w:val="00242E81"/>
    <w:rsid w:val="00247066"/>
    <w:rsid w:val="00247DE7"/>
    <w:rsid w:val="00253511"/>
    <w:rsid w:val="0025722B"/>
    <w:rsid w:val="00260528"/>
    <w:rsid w:val="0026544A"/>
    <w:rsid w:val="00276D5C"/>
    <w:rsid w:val="00285856"/>
    <w:rsid w:val="0028598B"/>
    <w:rsid w:val="002A0A18"/>
    <w:rsid w:val="002B6B92"/>
    <w:rsid w:val="002C48F8"/>
    <w:rsid w:val="002D1121"/>
    <w:rsid w:val="002E6D33"/>
    <w:rsid w:val="00302CFE"/>
    <w:rsid w:val="00304647"/>
    <w:rsid w:val="00305BC2"/>
    <w:rsid w:val="00312051"/>
    <w:rsid w:val="00313F8A"/>
    <w:rsid w:val="00320B50"/>
    <w:rsid w:val="00323B61"/>
    <w:rsid w:val="00343D9A"/>
    <w:rsid w:val="00351E61"/>
    <w:rsid w:val="003524DD"/>
    <w:rsid w:val="00354BEE"/>
    <w:rsid w:val="00364712"/>
    <w:rsid w:val="00385987"/>
    <w:rsid w:val="00392084"/>
    <w:rsid w:val="0039703D"/>
    <w:rsid w:val="003A150E"/>
    <w:rsid w:val="003A635B"/>
    <w:rsid w:val="003A7CB4"/>
    <w:rsid w:val="003B3E05"/>
    <w:rsid w:val="003C0860"/>
    <w:rsid w:val="003C5978"/>
    <w:rsid w:val="003D145A"/>
    <w:rsid w:val="003D75B3"/>
    <w:rsid w:val="00416235"/>
    <w:rsid w:val="004175E7"/>
    <w:rsid w:val="00422981"/>
    <w:rsid w:val="00434EA1"/>
    <w:rsid w:val="00436C47"/>
    <w:rsid w:val="004424F7"/>
    <w:rsid w:val="00451000"/>
    <w:rsid w:val="00452D11"/>
    <w:rsid w:val="00454B60"/>
    <w:rsid w:val="00462CF7"/>
    <w:rsid w:val="00474F8D"/>
    <w:rsid w:val="00484471"/>
    <w:rsid w:val="004845B9"/>
    <w:rsid w:val="00484F0D"/>
    <w:rsid w:val="00486783"/>
    <w:rsid w:val="00496C3E"/>
    <w:rsid w:val="004A11B8"/>
    <w:rsid w:val="004A3FCE"/>
    <w:rsid w:val="004A7D1E"/>
    <w:rsid w:val="004C4951"/>
    <w:rsid w:val="004E2417"/>
    <w:rsid w:val="004E71A5"/>
    <w:rsid w:val="004F0280"/>
    <w:rsid w:val="004F042C"/>
    <w:rsid w:val="005166B8"/>
    <w:rsid w:val="00521577"/>
    <w:rsid w:val="00526854"/>
    <w:rsid w:val="005417D6"/>
    <w:rsid w:val="00570ACC"/>
    <w:rsid w:val="00570EF3"/>
    <w:rsid w:val="00573C25"/>
    <w:rsid w:val="00575A9D"/>
    <w:rsid w:val="00592514"/>
    <w:rsid w:val="005950D0"/>
    <w:rsid w:val="005A360B"/>
    <w:rsid w:val="005C5A0D"/>
    <w:rsid w:val="005C6262"/>
    <w:rsid w:val="005D24CA"/>
    <w:rsid w:val="005D2AA9"/>
    <w:rsid w:val="005E2B2C"/>
    <w:rsid w:val="005F58AB"/>
    <w:rsid w:val="005F6E40"/>
    <w:rsid w:val="0061407F"/>
    <w:rsid w:val="006143DA"/>
    <w:rsid w:val="006244AA"/>
    <w:rsid w:val="00625B3E"/>
    <w:rsid w:val="006318F3"/>
    <w:rsid w:val="00647AC2"/>
    <w:rsid w:val="0066350A"/>
    <w:rsid w:val="00675A75"/>
    <w:rsid w:val="00677367"/>
    <w:rsid w:val="00686B5E"/>
    <w:rsid w:val="006A42DC"/>
    <w:rsid w:val="006B439C"/>
    <w:rsid w:val="006B71DF"/>
    <w:rsid w:val="006C14C8"/>
    <w:rsid w:val="006C1DAB"/>
    <w:rsid w:val="006C752E"/>
    <w:rsid w:val="006D3C55"/>
    <w:rsid w:val="006D5325"/>
    <w:rsid w:val="006D754B"/>
    <w:rsid w:val="006E18CE"/>
    <w:rsid w:val="006E3C89"/>
    <w:rsid w:val="006E46BB"/>
    <w:rsid w:val="006F1BCA"/>
    <w:rsid w:val="006F3FA3"/>
    <w:rsid w:val="006F72BB"/>
    <w:rsid w:val="007019B8"/>
    <w:rsid w:val="00701F54"/>
    <w:rsid w:val="007063A1"/>
    <w:rsid w:val="00725730"/>
    <w:rsid w:val="0072716D"/>
    <w:rsid w:val="0077462B"/>
    <w:rsid w:val="00784FD0"/>
    <w:rsid w:val="007852D8"/>
    <w:rsid w:val="0079632D"/>
    <w:rsid w:val="00796A0C"/>
    <w:rsid w:val="007B1913"/>
    <w:rsid w:val="007B73C2"/>
    <w:rsid w:val="007B798D"/>
    <w:rsid w:val="007C26CF"/>
    <w:rsid w:val="007E72F6"/>
    <w:rsid w:val="007F2525"/>
    <w:rsid w:val="007F301F"/>
    <w:rsid w:val="00800BEB"/>
    <w:rsid w:val="0081146C"/>
    <w:rsid w:val="00861784"/>
    <w:rsid w:val="00867A68"/>
    <w:rsid w:val="00872D63"/>
    <w:rsid w:val="008733CF"/>
    <w:rsid w:val="00876126"/>
    <w:rsid w:val="00883AD3"/>
    <w:rsid w:val="0088650A"/>
    <w:rsid w:val="008A194F"/>
    <w:rsid w:val="008B4149"/>
    <w:rsid w:val="008D1E4E"/>
    <w:rsid w:val="008D1E55"/>
    <w:rsid w:val="008D5723"/>
    <w:rsid w:val="008D7EC4"/>
    <w:rsid w:val="008E68AF"/>
    <w:rsid w:val="008F2BE2"/>
    <w:rsid w:val="00900B7B"/>
    <w:rsid w:val="00905718"/>
    <w:rsid w:val="00905999"/>
    <w:rsid w:val="00932064"/>
    <w:rsid w:val="0094552A"/>
    <w:rsid w:val="00946701"/>
    <w:rsid w:val="00954913"/>
    <w:rsid w:val="00962701"/>
    <w:rsid w:val="00970B7A"/>
    <w:rsid w:val="00970EF8"/>
    <w:rsid w:val="0097765B"/>
    <w:rsid w:val="0098601B"/>
    <w:rsid w:val="00986BFC"/>
    <w:rsid w:val="009A1AAE"/>
    <w:rsid w:val="009A6B82"/>
    <w:rsid w:val="009A6FD5"/>
    <w:rsid w:val="009B65FB"/>
    <w:rsid w:val="009C11EE"/>
    <w:rsid w:val="009E7E47"/>
    <w:rsid w:val="009F0900"/>
    <w:rsid w:val="009F1567"/>
    <w:rsid w:val="009F2D1C"/>
    <w:rsid w:val="00A02AE1"/>
    <w:rsid w:val="00A10046"/>
    <w:rsid w:val="00A137BB"/>
    <w:rsid w:val="00A22414"/>
    <w:rsid w:val="00A2298B"/>
    <w:rsid w:val="00A40D47"/>
    <w:rsid w:val="00A42348"/>
    <w:rsid w:val="00A43CBD"/>
    <w:rsid w:val="00A51F78"/>
    <w:rsid w:val="00A61437"/>
    <w:rsid w:val="00A6686F"/>
    <w:rsid w:val="00A71EBA"/>
    <w:rsid w:val="00A72BA1"/>
    <w:rsid w:val="00A77006"/>
    <w:rsid w:val="00A83FA9"/>
    <w:rsid w:val="00A93DDB"/>
    <w:rsid w:val="00A94341"/>
    <w:rsid w:val="00AA710B"/>
    <w:rsid w:val="00AA7641"/>
    <w:rsid w:val="00AB56C6"/>
    <w:rsid w:val="00AD01DE"/>
    <w:rsid w:val="00AD223F"/>
    <w:rsid w:val="00AD4461"/>
    <w:rsid w:val="00AD597E"/>
    <w:rsid w:val="00AE1A37"/>
    <w:rsid w:val="00B104EF"/>
    <w:rsid w:val="00B32354"/>
    <w:rsid w:val="00B35D67"/>
    <w:rsid w:val="00B52BA0"/>
    <w:rsid w:val="00B55A15"/>
    <w:rsid w:val="00B57BFE"/>
    <w:rsid w:val="00B63BF4"/>
    <w:rsid w:val="00B6628D"/>
    <w:rsid w:val="00B73EC8"/>
    <w:rsid w:val="00B82DD6"/>
    <w:rsid w:val="00B929D7"/>
    <w:rsid w:val="00BD09E8"/>
    <w:rsid w:val="00BD1F7A"/>
    <w:rsid w:val="00BD69A6"/>
    <w:rsid w:val="00BD6C90"/>
    <w:rsid w:val="00BE3A91"/>
    <w:rsid w:val="00BE4936"/>
    <w:rsid w:val="00BE4FC5"/>
    <w:rsid w:val="00BE5BA0"/>
    <w:rsid w:val="00BE67A7"/>
    <w:rsid w:val="00BF417B"/>
    <w:rsid w:val="00BF4882"/>
    <w:rsid w:val="00C04937"/>
    <w:rsid w:val="00C07004"/>
    <w:rsid w:val="00C07E0C"/>
    <w:rsid w:val="00C1092D"/>
    <w:rsid w:val="00C12600"/>
    <w:rsid w:val="00C2176C"/>
    <w:rsid w:val="00C27E06"/>
    <w:rsid w:val="00C43EC0"/>
    <w:rsid w:val="00C4789D"/>
    <w:rsid w:val="00C5483A"/>
    <w:rsid w:val="00C55FA1"/>
    <w:rsid w:val="00C64343"/>
    <w:rsid w:val="00C66E2B"/>
    <w:rsid w:val="00C71216"/>
    <w:rsid w:val="00C767E3"/>
    <w:rsid w:val="00C82FD3"/>
    <w:rsid w:val="00C84802"/>
    <w:rsid w:val="00C9152B"/>
    <w:rsid w:val="00C967E6"/>
    <w:rsid w:val="00CA3A20"/>
    <w:rsid w:val="00CB2CA6"/>
    <w:rsid w:val="00CC1E4E"/>
    <w:rsid w:val="00CC245B"/>
    <w:rsid w:val="00CC30C4"/>
    <w:rsid w:val="00CC7B72"/>
    <w:rsid w:val="00CD2F6C"/>
    <w:rsid w:val="00CD4CBD"/>
    <w:rsid w:val="00CE6325"/>
    <w:rsid w:val="00CF0E90"/>
    <w:rsid w:val="00CF1A3C"/>
    <w:rsid w:val="00D0544E"/>
    <w:rsid w:val="00D21C5F"/>
    <w:rsid w:val="00D224A9"/>
    <w:rsid w:val="00D2274D"/>
    <w:rsid w:val="00D31210"/>
    <w:rsid w:val="00D45564"/>
    <w:rsid w:val="00D45ED8"/>
    <w:rsid w:val="00D722A3"/>
    <w:rsid w:val="00D72310"/>
    <w:rsid w:val="00D757BA"/>
    <w:rsid w:val="00D826CD"/>
    <w:rsid w:val="00DA0D11"/>
    <w:rsid w:val="00DB1CF9"/>
    <w:rsid w:val="00DC294C"/>
    <w:rsid w:val="00DD533F"/>
    <w:rsid w:val="00DE7826"/>
    <w:rsid w:val="00DF3A91"/>
    <w:rsid w:val="00DF73E4"/>
    <w:rsid w:val="00E02787"/>
    <w:rsid w:val="00E036DD"/>
    <w:rsid w:val="00E20371"/>
    <w:rsid w:val="00E32E5E"/>
    <w:rsid w:val="00E364DF"/>
    <w:rsid w:val="00E41170"/>
    <w:rsid w:val="00E415CD"/>
    <w:rsid w:val="00E572D4"/>
    <w:rsid w:val="00E6206C"/>
    <w:rsid w:val="00E6208F"/>
    <w:rsid w:val="00E6538B"/>
    <w:rsid w:val="00E810C0"/>
    <w:rsid w:val="00EA242A"/>
    <w:rsid w:val="00EA79FF"/>
    <w:rsid w:val="00EB72E0"/>
    <w:rsid w:val="00EC6EF7"/>
    <w:rsid w:val="00ED5EA3"/>
    <w:rsid w:val="00ED6D87"/>
    <w:rsid w:val="00ED7B7A"/>
    <w:rsid w:val="00EE5DBD"/>
    <w:rsid w:val="00EF0738"/>
    <w:rsid w:val="00F25699"/>
    <w:rsid w:val="00F25A44"/>
    <w:rsid w:val="00F3222D"/>
    <w:rsid w:val="00F363EC"/>
    <w:rsid w:val="00F56318"/>
    <w:rsid w:val="00F65FF2"/>
    <w:rsid w:val="00F7652D"/>
    <w:rsid w:val="00F77C76"/>
    <w:rsid w:val="00F80D7C"/>
    <w:rsid w:val="00F933EC"/>
    <w:rsid w:val="00F95E27"/>
    <w:rsid w:val="00FA59E7"/>
    <w:rsid w:val="00FA65D9"/>
    <w:rsid w:val="00FB1A3B"/>
    <w:rsid w:val="00FB42F7"/>
    <w:rsid w:val="00FC4F61"/>
    <w:rsid w:val="00FF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E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7B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7BFE"/>
    <w:pPr>
      <w:ind w:left="720"/>
    </w:pPr>
  </w:style>
  <w:style w:type="table" w:customStyle="1" w:styleId="TableWestatStandardFormat">
    <w:name w:val="Table Westat Standard Format"/>
    <w:basedOn w:val="TableNormal"/>
    <w:rsid w:val="00A10046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D7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7B7A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7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B7A"/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451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E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E2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F34CA-CB95-46AE-8FF0-C2668EDC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406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Crafts</dc:creator>
  <cp:lastModifiedBy>Michael T Gibbons</cp:lastModifiedBy>
  <cp:revision>3</cp:revision>
  <cp:lastPrinted>2012-06-04T19:51:00Z</cp:lastPrinted>
  <dcterms:created xsi:type="dcterms:W3CDTF">2012-06-04T19:50:00Z</dcterms:created>
  <dcterms:modified xsi:type="dcterms:W3CDTF">2012-06-04T20:19:00Z</dcterms:modified>
</cp:coreProperties>
</file>