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CE2" w:rsidRPr="00626CE2" w:rsidRDefault="00626CE2" w:rsidP="00626CE2">
      <w:pPr>
        <w:pStyle w:val="Header1"/>
        <w:jc w:val="right"/>
        <w:rPr>
          <w:lang w:val="fr-FR"/>
        </w:rPr>
      </w:pPr>
      <w:r w:rsidRPr="00626CE2">
        <w:rPr>
          <w:rStyle w:val="headerchar1"/>
          <w:b/>
          <w:bCs/>
          <w:lang w:val="fr-FR"/>
        </w:rPr>
        <w:t>OMB #:</w:t>
      </w:r>
      <w:r w:rsidR="002D1E1D">
        <w:rPr>
          <w:rStyle w:val="headerchar1"/>
          <w:b/>
          <w:bCs/>
          <w:lang w:val="fr-FR"/>
        </w:rPr>
        <w:t xml:space="preserve"> 05</w:t>
      </w:r>
      <w:r w:rsidR="00A971C0">
        <w:rPr>
          <w:rStyle w:val="headerchar1"/>
          <w:b/>
          <w:bCs/>
          <w:lang w:val="fr-FR"/>
        </w:rPr>
        <w:t>8</w:t>
      </w:r>
      <w:r w:rsidR="002D1E1D">
        <w:rPr>
          <w:rStyle w:val="headerchar1"/>
          <w:b/>
          <w:bCs/>
          <w:lang w:val="fr-FR"/>
        </w:rPr>
        <w:t xml:space="preserve">4- </w:t>
      </w:r>
      <w:r w:rsidR="00A971C0">
        <w:rPr>
          <w:rStyle w:val="headerchar1"/>
          <w:b/>
          <w:bCs/>
          <w:lang w:val="fr-FR"/>
        </w:rPr>
        <w:t>0564</w:t>
      </w:r>
      <w:r w:rsidR="00A971C0" w:rsidRPr="00626CE2">
        <w:rPr>
          <w:rStyle w:val="headerchar1"/>
          <w:b/>
          <w:bCs/>
          <w:lang w:val="fr-FR"/>
        </w:rPr>
        <w:t xml:space="preserve">  </w:t>
      </w:r>
    </w:p>
    <w:p w:rsidR="00626CE2" w:rsidRPr="00626CE2" w:rsidRDefault="00626CE2" w:rsidP="00626CE2">
      <w:pPr>
        <w:pStyle w:val="Header1"/>
        <w:ind w:firstLine="1440"/>
        <w:jc w:val="right"/>
        <w:rPr>
          <w:lang w:val="fr-FR"/>
        </w:rPr>
      </w:pPr>
      <w:r w:rsidRPr="00626CE2">
        <w:rPr>
          <w:rStyle w:val="headerchar1"/>
          <w:b/>
          <w:bCs/>
          <w:lang w:val="fr-FR"/>
        </w:rPr>
        <w:t>Expiration Date: </w:t>
      </w:r>
      <w:r w:rsidR="002D1E1D">
        <w:rPr>
          <w:rStyle w:val="headerchar1"/>
          <w:b/>
          <w:bCs/>
          <w:lang w:val="fr-FR"/>
        </w:rPr>
        <w:t>11/30/2014</w:t>
      </w:r>
      <w:r w:rsidRPr="00626CE2">
        <w:rPr>
          <w:rStyle w:val="headerchar1"/>
          <w:b/>
          <w:bCs/>
          <w:lang w:val="fr-FR"/>
        </w:rPr>
        <w:t xml:space="preserve"> </w:t>
      </w:r>
    </w:p>
    <w:p w:rsidR="00626CE2" w:rsidRPr="00626CE2" w:rsidRDefault="00626CE2" w:rsidP="00626CE2">
      <w:pPr>
        <w:pStyle w:val="normal0"/>
        <w:rPr>
          <w:lang w:val="fr-FR"/>
        </w:rPr>
      </w:pPr>
      <w:r w:rsidRPr="00626CE2">
        <w:rPr>
          <w:lang w:val="fr-FR"/>
        </w:rPr>
        <w:t> </w:t>
      </w:r>
    </w:p>
    <w:p w:rsidR="002923E3" w:rsidRDefault="002923E3" w:rsidP="002923E3">
      <w:pPr>
        <w:pStyle w:val="Default"/>
        <w:spacing w:after="120"/>
        <w:jc w:val="center"/>
        <w:rPr>
          <w:rFonts w:ascii="Garamond" w:hAnsi="Garamond"/>
          <w:b/>
        </w:rPr>
      </w:pPr>
      <w:r>
        <w:rPr>
          <w:rFonts w:ascii="Garamond" w:hAnsi="Garamond"/>
          <w:b/>
        </w:rPr>
        <w:t>NUTRITION ASSISTANCE AND FARMERS/FARMERS MARKETS STUDY</w:t>
      </w:r>
    </w:p>
    <w:p w:rsidR="00626CE2" w:rsidRDefault="00626CE2" w:rsidP="00626CE2">
      <w:pPr>
        <w:pStyle w:val="normal0"/>
        <w:ind w:left="-540"/>
        <w:jc w:val="center"/>
      </w:pPr>
      <w:r>
        <w:rPr>
          <w:rStyle w:val="normalchar1"/>
          <w:b/>
          <w:bCs/>
          <w:sz w:val="20"/>
          <w:szCs w:val="20"/>
        </w:rPr>
        <w:t xml:space="preserve">REFUSAL CONVERSION STRATEGY AND SCRIPT:  </w:t>
      </w:r>
      <w:r w:rsidR="001D0690">
        <w:rPr>
          <w:rStyle w:val="normalchar1"/>
          <w:b/>
          <w:bCs/>
          <w:sz w:val="20"/>
          <w:szCs w:val="20"/>
        </w:rPr>
        <w:t>SPANISH</w:t>
      </w:r>
    </w:p>
    <w:p w:rsidR="00626CE2" w:rsidRDefault="00E50ACD" w:rsidP="00626CE2">
      <w:pPr>
        <w:pStyle w:val="normal0"/>
      </w:pPr>
      <w:r>
        <w:rPr>
          <w:noProof/>
          <w:lang w:eastAsia="en-US"/>
        </w:rPr>
        <w:pict>
          <v:rect id="_x0000_s1028" style="position:absolute;margin-left:-6.75pt;margin-top:8.25pt;width:442.5pt;height:69pt;z-index:251659264" filled="f"/>
        </w:pict>
      </w:r>
      <w:r w:rsidR="00626CE2">
        <w:t> </w:t>
      </w:r>
    </w:p>
    <w:p w:rsidR="00E50ACD" w:rsidRPr="001974ED" w:rsidRDefault="00E50ACD" w:rsidP="00E50ACD">
      <w:pPr>
        <w:rPr>
          <w:rFonts w:ascii="Arial" w:hAnsi="Arial" w:cs="Arial"/>
          <w:sz w:val="18"/>
          <w:szCs w:val="16"/>
        </w:rPr>
      </w:pPr>
      <w:r w:rsidRPr="001974ED">
        <w:rPr>
          <w:sz w:val="18"/>
          <w:szCs w:val="16"/>
          <w:lang w:val="es-ES"/>
        </w:rPr>
        <w:t>De acuerdo con el Acto de Reducción</w:t>
      </w:r>
      <w:r w:rsidRPr="001974ED">
        <w:rPr>
          <w:sz w:val="18"/>
          <w:szCs w:val="16"/>
        </w:rPr>
        <w:t xml:space="preserve"> de </w:t>
      </w:r>
      <w:r w:rsidRPr="001974ED">
        <w:rPr>
          <w:sz w:val="18"/>
          <w:szCs w:val="16"/>
          <w:lang w:val="es-ES"/>
        </w:rPr>
        <w:t>Papeleo</w:t>
      </w:r>
      <w:r w:rsidRPr="001974ED">
        <w:rPr>
          <w:sz w:val="18"/>
          <w:szCs w:val="16"/>
        </w:rPr>
        <w:t xml:space="preserve"> de 1995 (Paperwork Reduction Act of 1995), </w:t>
      </w:r>
      <w:r w:rsidRPr="001974ED">
        <w:rPr>
          <w:sz w:val="18"/>
          <w:szCs w:val="16"/>
          <w:lang w:val="es-ES"/>
        </w:rPr>
        <w:t xml:space="preserve">ninguna persona es requerida a responder a una recolección de información si no despliega un válido número de control de OMB. El válido número de control de OMB para esta recolección de información es </w:t>
      </w:r>
      <w:r w:rsidRPr="001974ED">
        <w:rPr>
          <w:sz w:val="18"/>
          <w:szCs w:val="16"/>
        </w:rPr>
        <w:t>0584-0564</w:t>
      </w:r>
      <w:r w:rsidRPr="001974ED">
        <w:rPr>
          <w:sz w:val="18"/>
          <w:szCs w:val="16"/>
          <w:lang w:val="es-ES"/>
        </w:rPr>
        <w:t>. El tiempo requerido para completar esta recolección de información es calculada en un promedio de 5 minutos por respuesta, incluyendo el tiempo para revisar instrucciones, buscar en recursos de datos existentes, recopilar los datos necesitados y completar y revisar la recolección de información</w:t>
      </w:r>
      <w:r w:rsidRPr="001974ED">
        <w:rPr>
          <w:rFonts w:ascii="Arial" w:hAnsi="Arial" w:cs="Arial"/>
          <w:sz w:val="18"/>
          <w:szCs w:val="16"/>
        </w:rPr>
        <w:t>.</w:t>
      </w:r>
    </w:p>
    <w:p w:rsidR="00626CE2" w:rsidRDefault="00626CE2" w:rsidP="00626CE2">
      <w:pPr>
        <w:pStyle w:val="normal0"/>
      </w:pPr>
      <w:r>
        <w:t> </w:t>
      </w:r>
    </w:p>
    <w:p w:rsidR="00626CE2" w:rsidRDefault="00626CE2" w:rsidP="00626CE2">
      <w:pPr>
        <w:pStyle w:val="normal0"/>
        <w:spacing w:line="320" w:lineRule="atLeast"/>
      </w:pPr>
      <w:smartTag w:uri="urn:schemas-microsoft-com:office:smarttags" w:element="place">
        <w:smartTag w:uri="urn:schemas-microsoft-com:office:smarttags" w:element="PlaceName">
          <w:r>
            <w:rPr>
              <w:rStyle w:val="normalchar1"/>
              <w:sz w:val="22"/>
              <w:szCs w:val="22"/>
            </w:rPr>
            <w:t>Telephone</w:t>
          </w:r>
        </w:smartTag>
        <w:r>
          <w:rPr>
            <w:rStyle w:val="normalchar1"/>
            <w:sz w:val="22"/>
            <w:szCs w:val="22"/>
          </w:rPr>
          <w:t xml:space="preserve"> </w:t>
        </w:r>
        <w:smartTag w:uri="urn:schemas-microsoft-com:office:smarttags" w:element="PlaceName">
          <w:r>
            <w:rPr>
              <w:rStyle w:val="normalchar1"/>
              <w:sz w:val="22"/>
              <w:szCs w:val="22"/>
            </w:rPr>
            <w:t>Research</w:t>
          </w:r>
        </w:smartTag>
        <w:r>
          <w:rPr>
            <w:rStyle w:val="normalchar1"/>
            <w:sz w:val="22"/>
            <w:szCs w:val="22"/>
          </w:rPr>
          <w:t xml:space="preserve"> </w:t>
        </w:r>
        <w:smartTag w:uri="urn:schemas-microsoft-com:office:smarttags" w:element="PlaceType">
          <w:r>
            <w:rPr>
              <w:rStyle w:val="normalchar1"/>
              <w:sz w:val="22"/>
              <w:szCs w:val="22"/>
            </w:rPr>
            <w:t>Center</w:t>
          </w:r>
        </w:smartTag>
      </w:smartTag>
      <w:r>
        <w:rPr>
          <w:rStyle w:val="normalchar1"/>
          <w:sz w:val="22"/>
          <w:szCs w:val="22"/>
        </w:rPr>
        <w:t xml:space="preserve"> (TRC) and field interviewers will document the verbatim reason for a refusal, and the strength of a refusal in the Non-Interview Report Form.  TRC and field supervisors will review such refusals and assign these cases to either experienced telephone or field interviewers for a second contact attempt.  All interviewers will be trained to answer respondents’ questions and concerns and establish rapport.  Some suggested answers for frequently asked respondent questions follow. </w:t>
      </w:r>
    </w:p>
    <w:p w:rsidR="00626CE2" w:rsidRDefault="00626CE2" w:rsidP="00626CE2">
      <w:pPr>
        <w:pStyle w:val="normal0"/>
      </w:pPr>
      <w:r>
        <w:t> </w:t>
      </w:r>
    </w:p>
    <w:p w:rsidR="00626CE2" w:rsidRPr="009E30FA" w:rsidRDefault="00626CE2" w:rsidP="00626CE2">
      <w:pPr>
        <w:pStyle w:val="normal0"/>
        <w:ind w:left="360" w:hanging="360"/>
        <w:rPr>
          <w:lang w:val="es-ES_tradnl"/>
        </w:rPr>
      </w:pPr>
      <w:proofErr w:type="gramStart"/>
      <w:r>
        <w:rPr>
          <w:rStyle w:val="normalchar1"/>
          <w:rFonts w:ascii="Symbol" w:hAnsi="Symbol"/>
          <w:sz w:val="22"/>
          <w:szCs w:val="22"/>
        </w:rPr>
        <w:t></w:t>
      </w:r>
      <w:r>
        <w:t>     </w:t>
      </w:r>
      <w:r w:rsidR="00D26F07" w:rsidRPr="009E30FA">
        <w:rPr>
          <w:rStyle w:val="normalchar1"/>
          <w:i/>
          <w:iCs/>
          <w:sz w:val="22"/>
          <w:szCs w:val="22"/>
          <w:lang w:val="es-ES_tradnl"/>
        </w:rPr>
        <w:t>¿De qué se trata esta</w:t>
      </w:r>
      <w:r w:rsidRPr="009E30FA">
        <w:rPr>
          <w:rStyle w:val="normalchar1"/>
          <w:i/>
          <w:iCs/>
          <w:sz w:val="22"/>
          <w:szCs w:val="22"/>
          <w:lang w:val="es-ES_tradnl"/>
        </w:rPr>
        <w:t xml:space="preserve"> </w:t>
      </w:r>
      <w:r w:rsidR="00D26F07" w:rsidRPr="009E30FA">
        <w:rPr>
          <w:rStyle w:val="normalchar1"/>
          <w:i/>
          <w:iCs/>
          <w:sz w:val="22"/>
          <w:szCs w:val="22"/>
          <w:lang w:val="es-ES_tradnl"/>
        </w:rPr>
        <w:t>ENCUESTA</w:t>
      </w:r>
      <w:r w:rsidRPr="009E30FA">
        <w:rPr>
          <w:rStyle w:val="normalchar1"/>
          <w:sz w:val="22"/>
          <w:szCs w:val="22"/>
          <w:lang w:val="es-ES_tradnl"/>
        </w:rPr>
        <w:t>?</w:t>
      </w:r>
      <w:proofErr w:type="gramEnd"/>
    </w:p>
    <w:p w:rsidR="00626CE2" w:rsidRPr="009E30FA" w:rsidRDefault="00D26F07" w:rsidP="00626CE2">
      <w:pPr>
        <w:pStyle w:val="normal0"/>
        <w:ind w:left="360"/>
        <w:rPr>
          <w:lang w:val="es-ES_tradnl"/>
        </w:rPr>
      </w:pPr>
      <w:r w:rsidRPr="009E30FA">
        <w:rPr>
          <w:rStyle w:val="normalchar1"/>
          <w:sz w:val="22"/>
          <w:szCs w:val="22"/>
          <w:lang w:val="es-ES_tradnl"/>
        </w:rPr>
        <w:t xml:space="preserve">Esta encuesta está patrocinada por el Servicio de Alimentos y Nutrición del Departamento de Agricultura de Estados Unidos. Realiza la encuesta Westat, una compañía de estudios de investigación localizada en Rockville, Maryland. Nos interesa conocer mejores maneras de promover el uso de mercados de agricultores </w:t>
      </w:r>
      <w:r w:rsidR="002E53E6">
        <w:rPr>
          <w:rStyle w:val="normalchar1"/>
          <w:sz w:val="22"/>
          <w:szCs w:val="22"/>
          <w:lang w:val="es-ES_tradnl"/>
        </w:rPr>
        <w:t>entre</w:t>
      </w:r>
      <w:r w:rsidRPr="009E30FA">
        <w:rPr>
          <w:rStyle w:val="normalchar1"/>
          <w:sz w:val="22"/>
          <w:szCs w:val="22"/>
          <w:lang w:val="es-ES_tradnl"/>
        </w:rPr>
        <w:t xml:space="preserve"> los beneficiarios del programa SNAP. Sus respuestas ayudarán al Departamento de Agricultura a mejorar el acceso de los beneficiarios del programa SNAP a alimentos frescos de granjas o fincas</w:t>
      </w:r>
      <w:r w:rsidR="00626CE2" w:rsidRPr="009E30FA">
        <w:rPr>
          <w:rStyle w:val="normalchar1"/>
          <w:sz w:val="22"/>
          <w:szCs w:val="22"/>
          <w:lang w:val="es-ES_tradnl"/>
        </w:rPr>
        <w:t xml:space="preserve">.  </w:t>
      </w:r>
    </w:p>
    <w:p w:rsidR="00626CE2" w:rsidRPr="009E30FA" w:rsidRDefault="00626CE2" w:rsidP="00626CE2">
      <w:pPr>
        <w:pStyle w:val="normal0"/>
        <w:rPr>
          <w:lang w:val="es-ES_tradnl"/>
        </w:rPr>
      </w:pPr>
      <w:r w:rsidRPr="009E30FA">
        <w:rPr>
          <w:lang w:val="es-ES_tradnl"/>
        </w:rPr>
        <w:t> </w:t>
      </w:r>
    </w:p>
    <w:p w:rsidR="00626CE2" w:rsidRPr="009E30FA" w:rsidRDefault="00626CE2" w:rsidP="00626CE2">
      <w:pPr>
        <w:pStyle w:val="normal0"/>
        <w:ind w:left="360" w:hanging="360"/>
        <w:rPr>
          <w:lang w:val="es-ES_tradnl"/>
        </w:rPr>
      </w:pPr>
      <w:r w:rsidRPr="009E30FA">
        <w:rPr>
          <w:rStyle w:val="normalchar1"/>
          <w:rFonts w:ascii="Symbol" w:hAnsi="Symbol"/>
          <w:i/>
          <w:iCs/>
          <w:sz w:val="22"/>
          <w:szCs w:val="22"/>
          <w:lang w:val="es-ES_tradnl"/>
        </w:rPr>
        <w:t></w:t>
      </w:r>
      <w:r w:rsidRPr="009E30FA">
        <w:rPr>
          <w:lang w:val="es-ES_tradnl"/>
        </w:rPr>
        <w:t>     </w:t>
      </w:r>
      <w:r w:rsidR="00D26F07" w:rsidRPr="009E30FA">
        <w:rPr>
          <w:rStyle w:val="normalchar1"/>
          <w:i/>
          <w:iCs/>
          <w:sz w:val="22"/>
          <w:szCs w:val="22"/>
          <w:lang w:val="es-ES_tradnl"/>
        </w:rPr>
        <w:t>¿Cuánto tiempo demorará la entrevista</w:t>
      </w:r>
      <w:r w:rsidRPr="009E30FA">
        <w:rPr>
          <w:rStyle w:val="normalchar1"/>
          <w:i/>
          <w:iCs/>
          <w:sz w:val="22"/>
          <w:szCs w:val="22"/>
          <w:lang w:val="es-ES_tradnl"/>
        </w:rPr>
        <w:t>?</w:t>
      </w:r>
    </w:p>
    <w:p w:rsidR="00626CE2" w:rsidRPr="009E30FA" w:rsidRDefault="00D26F07" w:rsidP="00626CE2">
      <w:pPr>
        <w:pStyle w:val="body0020text00203"/>
        <w:spacing w:after="0"/>
        <w:ind w:left="360"/>
        <w:rPr>
          <w:lang w:val="es-ES_tradnl"/>
        </w:rPr>
      </w:pPr>
      <w:r w:rsidRPr="009E30FA">
        <w:rPr>
          <w:rStyle w:val="body0020text00203char1"/>
          <w:rFonts w:ascii="Garamond" w:hAnsi="Garamond"/>
          <w:sz w:val="22"/>
          <w:szCs w:val="22"/>
          <w:lang w:val="es-ES_tradnl"/>
        </w:rPr>
        <w:t>La entrevista demora unos 20 minutos. Puede detenerla en cualquier momento o no contestar preguntas que prefiera no contestar. La participación es voluntaria</w:t>
      </w:r>
      <w:r w:rsidR="00626CE2" w:rsidRPr="009E30FA">
        <w:rPr>
          <w:rStyle w:val="body0020text00203char1"/>
          <w:rFonts w:ascii="Garamond" w:hAnsi="Garamond"/>
          <w:sz w:val="22"/>
          <w:szCs w:val="22"/>
          <w:lang w:val="es-ES_tradnl"/>
        </w:rPr>
        <w:t>.</w:t>
      </w:r>
    </w:p>
    <w:p w:rsidR="00626CE2" w:rsidRPr="009E30FA" w:rsidRDefault="00626CE2" w:rsidP="00626CE2">
      <w:pPr>
        <w:pStyle w:val="normal0"/>
        <w:rPr>
          <w:lang w:val="es-ES_tradnl"/>
        </w:rPr>
      </w:pPr>
      <w:r w:rsidRPr="009E30FA">
        <w:rPr>
          <w:lang w:val="es-ES_tradnl"/>
        </w:rPr>
        <w:t> </w:t>
      </w:r>
    </w:p>
    <w:p w:rsidR="00626CE2" w:rsidRPr="009E30FA" w:rsidRDefault="00626CE2" w:rsidP="00626CE2">
      <w:pPr>
        <w:pStyle w:val="normal0"/>
        <w:ind w:left="360" w:hanging="360"/>
        <w:rPr>
          <w:lang w:val="es-ES_tradnl"/>
        </w:rPr>
      </w:pPr>
      <w:r w:rsidRPr="009E30FA">
        <w:rPr>
          <w:rStyle w:val="normalchar1"/>
          <w:rFonts w:ascii="Symbol" w:hAnsi="Symbol"/>
          <w:i/>
          <w:iCs/>
          <w:sz w:val="22"/>
          <w:szCs w:val="22"/>
          <w:lang w:val="es-ES_tradnl"/>
        </w:rPr>
        <w:t></w:t>
      </w:r>
      <w:r w:rsidRPr="009E30FA">
        <w:rPr>
          <w:lang w:val="es-ES_tradnl"/>
        </w:rPr>
        <w:t>     </w:t>
      </w:r>
      <w:r w:rsidR="00D26F07" w:rsidRPr="009E30FA">
        <w:rPr>
          <w:rStyle w:val="normalchar1"/>
          <w:i/>
          <w:iCs/>
          <w:sz w:val="22"/>
          <w:szCs w:val="22"/>
          <w:lang w:val="es-ES_tradnl"/>
        </w:rPr>
        <w:t>¿Qué tipo de preguntas me hará</w:t>
      </w:r>
      <w:r w:rsidRPr="009E30FA">
        <w:rPr>
          <w:rStyle w:val="normalchar1"/>
          <w:i/>
          <w:iCs/>
          <w:sz w:val="22"/>
          <w:szCs w:val="22"/>
          <w:lang w:val="es-ES_tradnl"/>
        </w:rPr>
        <w:t>?</w:t>
      </w:r>
    </w:p>
    <w:p w:rsidR="00626CE2" w:rsidRPr="009E30FA" w:rsidRDefault="00D26F07" w:rsidP="00626CE2">
      <w:pPr>
        <w:pStyle w:val="p1002dstand0020para"/>
        <w:spacing w:line="240" w:lineRule="atLeast"/>
        <w:ind w:left="360" w:firstLine="0"/>
        <w:rPr>
          <w:lang w:val="es-ES_tradnl"/>
        </w:rPr>
      </w:pPr>
      <w:r w:rsidRPr="009E30FA">
        <w:rPr>
          <w:rStyle w:val="p1002dstand0020parachar1"/>
          <w:sz w:val="22"/>
          <w:szCs w:val="22"/>
          <w:lang w:val="es-ES_tradnl"/>
        </w:rPr>
        <w:t>Le haremos preguntas acerca de los lugares donde hace compras de frutas y vegetales usando su tarjeta SNAP/EBT y le haremos preguntas acerca de hacer compras en mercados de agricultores</w:t>
      </w:r>
      <w:r w:rsidR="00334E76" w:rsidRPr="009E30FA">
        <w:rPr>
          <w:rStyle w:val="p1002dstand0020parachar1"/>
          <w:sz w:val="22"/>
          <w:szCs w:val="22"/>
          <w:lang w:val="es-ES_tradnl"/>
        </w:rPr>
        <w:t>.</w:t>
      </w:r>
    </w:p>
    <w:p w:rsidR="00626CE2" w:rsidRPr="009E30FA" w:rsidRDefault="00626CE2" w:rsidP="00626CE2">
      <w:pPr>
        <w:pStyle w:val="p1002dstand0020para"/>
        <w:spacing w:line="240" w:lineRule="atLeast"/>
        <w:ind w:firstLine="0"/>
        <w:rPr>
          <w:lang w:val="es-ES_tradnl"/>
        </w:rPr>
      </w:pPr>
      <w:r w:rsidRPr="009E30FA">
        <w:rPr>
          <w:rStyle w:val="p1002dstand0020parachar1"/>
          <w:sz w:val="22"/>
          <w:szCs w:val="22"/>
          <w:lang w:val="es-ES_tradnl"/>
        </w:rPr>
        <w:t> </w:t>
      </w:r>
    </w:p>
    <w:p w:rsidR="00626CE2" w:rsidRPr="009E30FA" w:rsidRDefault="00626CE2" w:rsidP="00626CE2">
      <w:pPr>
        <w:pStyle w:val="normal0"/>
        <w:ind w:left="360" w:hanging="360"/>
        <w:rPr>
          <w:lang w:val="es-ES_tradnl"/>
        </w:rPr>
      </w:pPr>
      <w:r w:rsidRPr="009E30FA">
        <w:rPr>
          <w:rStyle w:val="normalchar1"/>
          <w:rFonts w:ascii="Symbol" w:hAnsi="Symbol"/>
          <w:i/>
          <w:iCs/>
          <w:sz w:val="22"/>
          <w:szCs w:val="22"/>
          <w:lang w:val="es-ES_tradnl"/>
        </w:rPr>
        <w:t></w:t>
      </w:r>
      <w:r w:rsidRPr="009E30FA">
        <w:rPr>
          <w:lang w:val="es-ES_tradnl"/>
        </w:rPr>
        <w:t>     </w:t>
      </w:r>
      <w:r w:rsidR="00D26F07" w:rsidRPr="009E30FA">
        <w:rPr>
          <w:rStyle w:val="normalchar1"/>
          <w:i/>
          <w:iCs/>
          <w:sz w:val="22"/>
          <w:szCs w:val="22"/>
          <w:lang w:val="es-ES_tradnl"/>
        </w:rPr>
        <w:t xml:space="preserve">¿Cómo </w:t>
      </w:r>
      <w:r w:rsidR="009E30FA" w:rsidRPr="009E30FA">
        <w:rPr>
          <w:rStyle w:val="normalchar1"/>
          <w:i/>
          <w:iCs/>
          <w:sz w:val="22"/>
          <w:szCs w:val="22"/>
          <w:lang w:val="es-ES_tradnl"/>
        </w:rPr>
        <w:t>sé</w:t>
      </w:r>
      <w:r w:rsidR="00D26F07" w:rsidRPr="009E30FA">
        <w:rPr>
          <w:rStyle w:val="normalchar1"/>
          <w:i/>
          <w:iCs/>
          <w:sz w:val="22"/>
          <w:szCs w:val="22"/>
          <w:lang w:val="es-ES_tradnl"/>
        </w:rPr>
        <w:t xml:space="preserve"> que mantendrán esta información en privado</w:t>
      </w:r>
      <w:r w:rsidRPr="009E30FA">
        <w:rPr>
          <w:rStyle w:val="normalchar1"/>
          <w:i/>
          <w:iCs/>
          <w:sz w:val="22"/>
          <w:szCs w:val="22"/>
          <w:lang w:val="es-ES_tradnl"/>
        </w:rPr>
        <w:t>?</w:t>
      </w:r>
    </w:p>
    <w:p w:rsidR="00626CE2" w:rsidRPr="009E30FA" w:rsidRDefault="00D26F07" w:rsidP="00626CE2">
      <w:pPr>
        <w:pStyle w:val="list0020paragraph"/>
        <w:spacing w:after="0" w:line="240" w:lineRule="atLeast"/>
        <w:ind w:left="360"/>
        <w:rPr>
          <w:lang w:val="es-ES_tradnl"/>
        </w:rPr>
      </w:pPr>
      <w:r w:rsidRPr="009E30FA">
        <w:rPr>
          <w:rStyle w:val="list0020paragraphchar1"/>
          <w:rFonts w:ascii="Garamond" w:hAnsi="Garamond"/>
          <w:lang w:val="es-ES_tradnl"/>
        </w:rPr>
        <w:t>Únicamente unas pocas personas del Servicio de Alimentos y Nutrición del Departamento de Agricultura y del equipo del estudio verán sus respuestas. Su nombre se mantendrá separado de sus respuestas. Sus respuestas se combinarán con las de otros participantes en el estudio</w:t>
      </w:r>
      <w:r w:rsidR="005A5C45" w:rsidRPr="009E30FA">
        <w:rPr>
          <w:rStyle w:val="list0020paragraphchar1"/>
          <w:rFonts w:ascii="Garamond" w:hAnsi="Garamond"/>
          <w:lang w:val="es-ES_tradnl"/>
        </w:rPr>
        <w:t>,</w:t>
      </w:r>
      <w:r w:rsidRPr="009E30FA">
        <w:rPr>
          <w:rStyle w:val="list0020paragraphchar1"/>
          <w:rFonts w:ascii="Garamond" w:hAnsi="Garamond"/>
          <w:lang w:val="es-ES_tradnl"/>
        </w:rPr>
        <w:t xml:space="preserve"> de manera que ninguna respuesta individual aparecerá en el informe</w:t>
      </w:r>
      <w:r w:rsidR="00626CE2" w:rsidRPr="009E30FA">
        <w:rPr>
          <w:rStyle w:val="list0020paragraphchar1"/>
          <w:rFonts w:ascii="Garamond" w:hAnsi="Garamond"/>
          <w:lang w:val="es-ES_tradnl"/>
        </w:rPr>
        <w:t xml:space="preserve">. </w:t>
      </w:r>
    </w:p>
    <w:p w:rsidR="00626CE2" w:rsidRPr="009E30FA" w:rsidRDefault="00626CE2" w:rsidP="00626CE2">
      <w:pPr>
        <w:pStyle w:val="normal0"/>
        <w:rPr>
          <w:lang w:val="es-ES_tradnl"/>
        </w:rPr>
      </w:pPr>
      <w:r w:rsidRPr="009E30FA">
        <w:rPr>
          <w:lang w:val="es-ES_tradnl"/>
        </w:rPr>
        <w:t> </w:t>
      </w:r>
    </w:p>
    <w:p w:rsidR="00626CE2" w:rsidRPr="009E30FA" w:rsidRDefault="00626CE2" w:rsidP="00626CE2">
      <w:pPr>
        <w:pStyle w:val="normal0"/>
        <w:ind w:left="360" w:hanging="360"/>
        <w:rPr>
          <w:lang w:val="es-ES_tradnl"/>
        </w:rPr>
      </w:pPr>
      <w:r w:rsidRPr="009E30FA">
        <w:rPr>
          <w:rStyle w:val="normalchar1"/>
          <w:rFonts w:ascii="Symbol" w:hAnsi="Symbol"/>
          <w:i/>
          <w:iCs/>
          <w:sz w:val="22"/>
          <w:szCs w:val="22"/>
          <w:lang w:val="es-ES_tradnl"/>
        </w:rPr>
        <w:t></w:t>
      </w:r>
      <w:r w:rsidRPr="009E30FA">
        <w:rPr>
          <w:lang w:val="es-ES_tradnl"/>
        </w:rPr>
        <w:t>     </w:t>
      </w:r>
      <w:r w:rsidR="00D26F07" w:rsidRPr="009E30FA">
        <w:rPr>
          <w:rStyle w:val="normalchar1"/>
          <w:i/>
          <w:iCs/>
          <w:sz w:val="22"/>
          <w:szCs w:val="22"/>
          <w:lang w:val="es-ES_tradnl"/>
        </w:rPr>
        <w:t>¿Qué se hará con la información que yo dé? ¿Cómo se usarán los resultados de la encuesta? ¿Por qué debería participar?</w:t>
      </w:r>
    </w:p>
    <w:p w:rsidR="00626CE2" w:rsidRPr="009E30FA" w:rsidRDefault="00D26F07" w:rsidP="00626CE2">
      <w:pPr>
        <w:pStyle w:val="p1002dstand0020para"/>
        <w:spacing w:line="240" w:lineRule="atLeast"/>
        <w:ind w:left="360" w:firstLine="0"/>
        <w:rPr>
          <w:lang w:val="es-ES_tradnl"/>
        </w:rPr>
      </w:pPr>
      <w:r w:rsidRPr="009E30FA">
        <w:rPr>
          <w:rStyle w:val="p1002dstand0020parachar1"/>
          <w:sz w:val="22"/>
          <w:szCs w:val="22"/>
          <w:lang w:val="es-ES_tradnl"/>
        </w:rPr>
        <w:t>La información y respuestas que usted nos dé nos ayudarán a entender mejor en dónde compran frutas y vegetales los beneficiarios del programa SNAP y a determinar maneras de promover</w:t>
      </w:r>
      <w:r w:rsidR="00EB068A" w:rsidRPr="009E30FA">
        <w:rPr>
          <w:rStyle w:val="p1002dstand0020parachar1"/>
          <w:sz w:val="22"/>
          <w:szCs w:val="22"/>
          <w:lang w:val="es-ES_tradnl"/>
        </w:rPr>
        <w:t xml:space="preserve"> la compra de alimentos más saludables, como frutas y vegetales frescos</w:t>
      </w:r>
      <w:r w:rsidR="00334E76" w:rsidRPr="009E30FA">
        <w:rPr>
          <w:rStyle w:val="p1002dstand0020parachar1"/>
          <w:sz w:val="22"/>
          <w:szCs w:val="22"/>
          <w:lang w:val="es-ES_tradnl"/>
        </w:rPr>
        <w:t>.</w:t>
      </w:r>
    </w:p>
    <w:p w:rsidR="00626CE2" w:rsidRPr="009E30FA" w:rsidRDefault="002923E3" w:rsidP="005A5C45">
      <w:pPr>
        <w:pStyle w:val="normal0"/>
        <w:rPr>
          <w:lang w:val="es-ES_tradnl"/>
        </w:rPr>
      </w:pPr>
      <w:r w:rsidRPr="009E30FA">
        <w:rPr>
          <w:rStyle w:val="normalchar1"/>
          <w:rFonts w:ascii="Symbol" w:hAnsi="Symbol"/>
          <w:i/>
          <w:iCs/>
          <w:sz w:val="22"/>
          <w:szCs w:val="22"/>
          <w:lang w:val="es-ES_tradnl"/>
        </w:rPr>
        <w:br w:type="page"/>
      </w:r>
      <w:r w:rsidR="00626CE2" w:rsidRPr="009E30FA">
        <w:rPr>
          <w:rStyle w:val="normalchar1"/>
          <w:rFonts w:ascii="Symbol" w:hAnsi="Symbol"/>
          <w:i/>
          <w:iCs/>
          <w:sz w:val="22"/>
          <w:szCs w:val="22"/>
          <w:lang w:val="es-ES_tradnl"/>
        </w:rPr>
        <w:lastRenderedPageBreak/>
        <w:t></w:t>
      </w:r>
      <w:r w:rsidR="00626CE2" w:rsidRPr="009E30FA">
        <w:rPr>
          <w:lang w:val="es-ES_tradnl"/>
        </w:rPr>
        <w:t>     </w:t>
      </w:r>
      <w:r w:rsidR="00EB068A" w:rsidRPr="009E30FA">
        <w:rPr>
          <w:rStyle w:val="normalchar1"/>
          <w:i/>
          <w:iCs/>
          <w:sz w:val="22"/>
          <w:szCs w:val="22"/>
          <w:lang w:val="es-ES_tradnl"/>
        </w:rPr>
        <w:t>¿Para quién trabaja usted</w:t>
      </w:r>
      <w:r w:rsidR="00626CE2" w:rsidRPr="009E30FA">
        <w:rPr>
          <w:rStyle w:val="normalchar1"/>
          <w:i/>
          <w:iCs/>
          <w:sz w:val="22"/>
          <w:szCs w:val="22"/>
          <w:lang w:val="es-ES_tradnl"/>
        </w:rPr>
        <w:t>?</w:t>
      </w:r>
    </w:p>
    <w:p w:rsidR="00626CE2" w:rsidRPr="009E30FA" w:rsidRDefault="00EB068A" w:rsidP="00626CE2">
      <w:pPr>
        <w:pStyle w:val="body0020text00203"/>
        <w:spacing w:after="0"/>
        <w:ind w:left="360"/>
        <w:rPr>
          <w:rStyle w:val="body0020text00203char1"/>
          <w:rFonts w:ascii="Garamond" w:hAnsi="Garamond"/>
          <w:sz w:val="22"/>
          <w:szCs w:val="22"/>
          <w:lang w:val="es-ES_tradnl"/>
        </w:rPr>
      </w:pPr>
      <w:r w:rsidRPr="009E30FA">
        <w:rPr>
          <w:rStyle w:val="body0020text00203char1"/>
          <w:rFonts w:ascii="Garamond" w:hAnsi="Garamond"/>
          <w:sz w:val="22"/>
          <w:szCs w:val="22"/>
          <w:lang w:val="es-ES_tradnl"/>
        </w:rPr>
        <w:t>Trabajo para Westat, una compañía de estudios de investigación localizada en</w:t>
      </w:r>
      <w:r w:rsidR="00626CE2" w:rsidRPr="009E30FA">
        <w:rPr>
          <w:rStyle w:val="body0020text00203char1"/>
          <w:rFonts w:ascii="Garamond" w:hAnsi="Garamond"/>
          <w:sz w:val="22"/>
          <w:szCs w:val="22"/>
          <w:lang w:val="es-ES_tradnl"/>
        </w:rPr>
        <w:t xml:space="preserve"> Rockville, Maryland. </w:t>
      </w:r>
    </w:p>
    <w:p w:rsidR="00367319" w:rsidRPr="009E30FA" w:rsidRDefault="00367319" w:rsidP="00626CE2">
      <w:pPr>
        <w:pStyle w:val="body0020text00203"/>
        <w:spacing w:after="0"/>
        <w:ind w:left="360"/>
        <w:rPr>
          <w:lang w:val="es-ES_tradnl"/>
        </w:rPr>
      </w:pPr>
    </w:p>
    <w:p w:rsidR="00626CE2" w:rsidRPr="009E30FA" w:rsidRDefault="00626CE2" w:rsidP="00B6332A">
      <w:pPr>
        <w:pStyle w:val="normal0"/>
        <w:rPr>
          <w:lang w:val="es-ES_tradnl"/>
        </w:rPr>
      </w:pPr>
      <w:r w:rsidRPr="009E30FA">
        <w:rPr>
          <w:lang w:val="es-ES_tradnl"/>
        </w:rPr>
        <w:t> </w:t>
      </w:r>
      <w:r w:rsidRPr="009E30FA">
        <w:rPr>
          <w:rStyle w:val="normalchar1"/>
          <w:rFonts w:ascii="Symbol" w:hAnsi="Symbol"/>
          <w:sz w:val="22"/>
          <w:szCs w:val="22"/>
          <w:lang w:val="es-ES_tradnl"/>
        </w:rPr>
        <w:t></w:t>
      </w:r>
      <w:r w:rsidRPr="009E30FA">
        <w:rPr>
          <w:lang w:val="es-ES_tradnl"/>
        </w:rPr>
        <w:t>    </w:t>
      </w:r>
      <w:r w:rsidR="00EB068A" w:rsidRPr="009E30FA">
        <w:rPr>
          <w:rStyle w:val="normalchar1"/>
          <w:i/>
          <w:iCs/>
          <w:sz w:val="22"/>
          <w:szCs w:val="22"/>
          <w:lang w:val="es-ES_tradnl"/>
        </w:rPr>
        <w:t xml:space="preserve">¿Cómo </w:t>
      </w:r>
      <w:r w:rsidR="009E30FA" w:rsidRPr="009E30FA">
        <w:rPr>
          <w:rStyle w:val="normalchar1"/>
          <w:i/>
          <w:iCs/>
          <w:sz w:val="22"/>
          <w:szCs w:val="22"/>
          <w:lang w:val="es-ES_tradnl"/>
        </w:rPr>
        <w:t>sé</w:t>
      </w:r>
      <w:r w:rsidR="00EB068A" w:rsidRPr="009E30FA">
        <w:rPr>
          <w:rStyle w:val="normalchar1"/>
          <w:i/>
          <w:iCs/>
          <w:sz w:val="22"/>
          <w:szCs w:val="22"/>
          <w:lang w:val="es-ES_tradnl"/>
        </w:rPr>
        <w:t xml:space="preserve"> que este es un estudio legítimo</w:t>
      </w:r>
      <w:r w:rsidRPr="009E30FA">
        <w:rPr>
          <w:rStyle w:val="normalchar1"/>
          <w:sz w:val="22"/>
          <w:szCs w:val="22"/>
          <w:lang w:val="es-ES_tradnl"/>
        </w:rPr>
        <w:t>?</w:t>
      </w:r>
    </w:p>
    <w:p w:rsidR="00626CE2" w:rsidRPr="009E30FA" w:rsidRDefault="00EB068A" w:rsidP="00626CE2">
      <w:pPr>
        <w:pStyle w:val="list0020paragraph"/>
        <w:spacing w:after="0" w:line="240" w:lineRule="atLeast"/>
        <w:ind w:left="360"/>
        <w:rPr>
          <w:rStyle w:val="list0020paragraphchar1"/>
          <w:rFonts w:ascii="Garamond" w:hAnsi="Garamond"/>
          <w:lang w:val="es-ES_tradnl"/>
        </w:rPr>
      </w:pPr>
      <w:r w:rsidRPr="009E30FA">
        <w:rPr>
          <w:rStyle w:val="list0020paragraphchar1"/>
          <w:rFonts w:ascii="Garamond" w:hAnsi="Garamond"/>
          <w:lang w:val="es-ES_tradnl"/>
        </w:rPr>
        <w:t xml:space="preserve">Este estudio se lleva a cabo para el Servicio de Alimentos y Nutrición del Departamento de Agricultura de Estados </w:t>
      </w:r>
      <w:r w:rsidR="005611C4">
        <w:rPr>
          <w:rStyle w:val="list0020paragraphchar1"/>
          <w:rFonts w:ascii="Garamond" w:hAnsi="Garamond"/>
          <w:lang w:val="es-ES_tradnl"/>
        </w:rPr>
        <w:t>U</w:t>
      </w:r>
      <w:r w:rsidRPr="009E30FA">
        <w:rPr>
          <w:rStyle w:val="list0020paragraphchar1"/>
          <w:rFonts w:ascii="Garamond" w:hAnsi="Garamond"/>
          <w:lang w:val="es-ES_tradnl"/>
        </w:rPr>
        <w:t>nidos. Puede llamar a mi supervisor al [XXX-XXX-XXX] para verificar la legitimidad del estudio</w:t>
      </w:r>
      <w:r w:rsidR="00626CE2" w:rsidRPr="009E30FA">
        <w:rPr>
          <w:rStyle w:val="list0020paragraphchar1"/>
          <w:rFonts w:ascii="Garamond" w:hAnsi="Garamond"/>
          <w:lang w:val="es-ES_tradnl"/>
        </w:rPr>
        <w:t xml:space="preserve">.  </w:t>
      </w:r>
    </w:p>
    <w:p w:rsidR="00A17B31" w:rsidRPr="009E30FA" w:rsidRDefault="00A17B31" w:rsidP="00626CE2">
      <w:pPr>
        <w:pStyle w:val="list0020paragraph"/>
        <w:spacing w:after="0" w:line="240" w:lineRule="atLeast"/>
        <w:ind w:left="360"/>
        <w:rPr>
          <w:rStyle w:val="list0020paragraphchar1"/>
          <w:rFonts w:ascii="Garamond" w:hAnsi="Garamond"/>
          <w:lang w:val="es-ES_tradnl"/>
        </w:rPr>
      </w:pPr>
    </w:p>
    <w:p w:rsidR="00A17B31" w:rsidRPr="009E30FA" w:rsidRDefault="00EB068A" w:rsidP="00B6332A">
      <w:pPr>
        <w:pStyle w:val="list0020paragraph"/>
        <w:numPr>
          <w:ilvl w:val="0"/>
          <w:numId w:val="1"/>
        </w:numPr>
        <w:spacing w:after="0" w:line="240" w:lineRule="atLeast"/>
        <w:ind w:left="360"/>
        <w:rPr>
          <w:rStyle w:val="normalchar1"/>
          <w:rFonts w:cs="Times New Roman"/>
          <w:i/>
          <w:iCs/>
          <w:sz w:val="22"/>
          <w:szCs w:val="22"/>
          <w:lang w:val="es-ES_tradnl"/>
        </w:rPr>
      </w:pPr>
      <w:r w:rsidRPr="009E30FA">
        <w:rPr>
          <w:rStyle w:val="normalchar1"/>
          <w:rFonts w:cs="Times New Roman"/>
          <w:i/>
          <w:iCs/>
          <w:sz w:val="22"/>
          <w:szCs w:val="22"/>
          <w:lang w:val="es-ES_tradnl"/>
        </w:rPr>
        <w:t>¿Qué es</w:t>
      </w:r>
      <w:r w:rsidR="00A17B31" w:rsidRPr="009E30FA">
        <w:rPr>
          <w:rStyle w:val="normalchar1"/>
          <w:rFonts w:cs="Times New Roman"/>
          <w:i/>
          <w:iCs/>
          <w:sz w:val="22"/>
          <w:szCs w:val="22"/>
          <w:lang w:val="es-ES_tradnl"/>
        </w:rPr>
        <w:t xml:space="preserve"> SNAP?</w:t>
      </w:r>
    </w:p>
    <w:p w:rsidR="00A17B31" w:rsidRPr="009E30FA" w:rsidRDefault="00B6332A" w:rsidP="00B6332A">
      <w:pPr>
        <w:pStyle w:val="list0020paragraph"/>
        <w:spacing w:after="0" w:line="240" w:lineRule="atLeast"/>
        <w:ind w:left="360"/>
        <w:rPr>
          <w:rFonts w:ascii="Garamond" w:hAnsi="Garamond"/>
          <w:color w:val="000000"/>
          <w:lang w:val="es-ES_tradnl"/>
        </w:rPr>
      </w:pPr>
      <w:r w:rsidRPr="009E30FA">
        <w:rPr>
          <w:rFonts w:ascii="Garamond" w:hAnsi="Garamond"/>
          <w:color w:val="000000"/>
          <w:lang w:val="es-ES_tradnl"/>
        </w:rPr>
        <w:t xml:space="preserve">SNAP, </w:t>
      </w:r>
      <w:r w:rsidR="00EB068A" w:rsidRPr="009E30FA">
        <w:rPr>
          <w:rFonts w:ascii="Garamond" w:hAnsi="Garamond"/>
          <w:color w:val="000000"/>
          <w:lang w:val="es-ES_tradnl"/>
        </w:rPr>
        <w:t xml:space="preserve">el Programa de Asistencia de Nutrición Suplementaria, es un programa de asistencia del gobierno para ayudar a los hogares de bajos ingresos a pagar por los alimentos. </w:t>
      </w:r>
      <w:r w:rsidR="00E97CBE" w:rsidRPr="00E97CBE">
        <w:rPr>
          <w:rFonts w:ascii="Garamond" w:hAnsi="Garamond"/>
          <w:color w:val="000000"/>
          <w:lang w:val="es-ES_tradnl"/>
        </w:rPr>
        <w:t>En el estado donde vive usted, SNAP se conoce como [</w:t>
      </w:r>
      <w:proofErr w:type="spellStart"/>
      <w:r w:rsidR="00E97CBE" w:rsidRPr="00E97CBE">
        <w:rPr>
          <w:rFonts w:ascii="Garamond" w:hAnsi="Garamond"/>
          <w:color w:val="000000"/>
          <w:lang w:val="es-ES_tradnl"/>
        </w:rPr>
        <w:t>Fill</w:t>
      </w:r>
      <w:proofErr w:type="spellEnd"/>
      <w:r w:rsidR="00E97CBE" w:rsidRPr="00E97CBE">
        <w:rPr>
          <w:rFonts w:ascii="Garamond" w:hAnsi="Garamond"/>
          <w:color w:val="000000"/>
          <w:lang w:val="es-ES_tradnl"/>
        </w:rPr>
        <w:t xml:space="preserve"> in local </w:t>
      </w:r>
      <w:proofErr w:type="spellStart"/>
      <w:r w:rsidR="00E97CBE" w:rsidRPr="00E97CBE">
        <w:rPr>
          <w:rFonts w:ascii="Garamond" w:hAnsi="Garamond"/>
          <w:color w:val="000000"/>
          <w:lang w:val="es-ES_tradnl"/>
        </w:rPr>
        <w:t>name</w:t>
      </w:r>
      <w:proofErr w:type="spellEnd"/>
      <w:r w:rsidR="00E97CBE" w:rsidRPr="00E97CBE">
        <w:rPr>
          <w:rFonts w:ascii="Garamond" w:hAnsi="Garamond"/>
          <w:color w:val="000000"/>
          <w:lang w:val="es-ES_tradnl"/>
        </w:rPr>
        <w:t>, .</w:t>
      </w:r>
      <w:proofErr w:type="spellStart"/>
      <w:r w:rsidR="00E97CBE" w:rsidRPr="00E97CBE">
        <w:rPr>
          <w:rFonts w:ascii="Garamond" w:hAnsi="Garamond"/>
          <w:color w:val="000000"/>
          <w:lang w:val="es-ES_tradnl"/>
        </w:rPr>
        <w:t>e.g</w:t>
      </w:r>
      <w:proofErr w:type="spellEnd"/>
      <w:r w:rsidR="00E97CBE" w:rsidRPr="00E97CBE">
        <w:rPr>
          <w:rFonts w:ascii="Garamond" w:hAnsi="Garamond"/>
          <w:color w:val="000000"/>
          <w:lang w:val="es-ES_tradnl"/>
        </w:rPr>
        <w:t xml:space="preserve">, </w:t>
      </w:r>
      <w:proofErr w:type="spellStart"/>
      <w:r w:rsidR="00E97CBE" w:rsidRPr="00E97CBE">
        <w:rPr>
          <w:rFonts w:ascii="Garamond" w:hAnsi="Garamond"/>
          <w:color w:val="000000"/>
          <w:lang w:val="es-ES_tradnl"/>
        </w:rPr>
        <w:t>CalFresh</w:t>
      </w:r>
      <w:proofErr w:type="spellEnd"/>
      <w:r w:rsidR="00E97CBE" w:rsidRPr="00E97CBE">
        <w:rPr>
          <w:rFonts w:ascii="Garamond" w:hAnsi="Garamond"/>
          <w:color w:val="000000"/>
          <w:lang w:val="es-ES_tradnl"/>
        </w:rPr>
        <w:t>].</w:t>
      </w:r>
      <w:r w:rsidR="00E97CBE">
        <w:rPr>
          <w:rFonts w:ascii="Garamond" w:hAnsi="Garamond"/>
          <w:color w:val="000000"/>
          <w:lang w:val="es-ES_tradnl"/>
        </w:rPr>
        <w:t xml:space="preserve"> </w:t>
      </w:r>
      <w:r w:rsidR="00EB068A" w:rsidRPr="009E30FA">
        <w:rPr>
          <w:rFonts w:ascii="Garamond" w:hAnsi="Garamond"/>
          <w:color w:val="000000"/>
          <w:lang w:val="es-ES_tradnl"/>
        </w:rPr>
        <w:t>SNAP se conocía antes como el programa de estampillas o cupones de alimentos</w:t>
      </w:r>
      <w:r w:rsidRPr="009E30FA">
        <w:rPr>
          <w:rFonts w:ascii="Garamond" w:hAnsi="Garamond"/>
          <w:color w:val="000000"/>
          <w:lang w:val="es-ES_tradnl"/>
        </w:rPr>
        <w:t>.</w:t>
      </w:r>
    </w:p>
    <w:p w:rsidR="00B6332A" w:rsidRPr="009E30FA" w:rsidRDefault="00B6332A" w:rsidP="00B6332A">
      <w:pPr>
        <w:pStyle w:val="list0020paragraph"/>
        <w:spacing w:after="0" w:line="240" w:lineRule="atLeast"/>
        <w:ind w:left="360"/>
        <w:rPr>
          <w:lang w:val="es-ES_tradnl"/>
        </w:rPr>
      </w:pPr>
    </w:p>
    <w:p w:rsidR="00A17B31" w:rsidRPr="005611C4" w:rsidRDefault="00A17B31" w:rsidP="00B6332A">
      <w:pPr>
        <w:pStyle w:val="list0020paragraph"/>
        <w:spacing w:after="0" w:line="240" w:lineRule="atLeast"/>
        <w:ind w:left="0"/>
        <w:rPr>
          <w:lang w:val="es-ES_tradnl"/>
        </w:rPr>
      </w:pPr>
    </w:p>
    <w:p w:rsidR="00BD5FC2" w:rsidRPr="009E30FA" w:rsidRDefault="00EB068A" w:rsidP="00B6332A">
      <w:pPr>
        <w:pStyle w:val="list0020paragraph"/>
        <w:numPr>
          <w:ilvl w:val="0"/>
          <w:numId w:val="1"/>
        </w:numPr>
        <w:spacing w:after="0" w:line="240" w:lineRule="atLeast"/>
        <w:ind w:left="360"/>
        <w:rPr>
          <w:rStyle w:val="normalchar1"/>
          <w:rFonts w:cs="Times New Roman"/>
          <w:i/>
          <w:iCs/>
          <w:sz w:val="22"/>
          <w:szCs w:val="22"/>
          <w:lang w:val="es-ES_tradnl"/>
        </w:rPr>
      </w:pPr>
      <w:r w:rsidRPr="009E30FA">
        <w:rPr>
          <w:rStyle w:val="normalchar1"/>
          <w:rFonts w:cs="Times New Roman"/>
          <w:i/>
          <w:iCs/>
          <w:sz w:val="22"/>
          <w:szCs w:val="22"/>
          <w:lang w:val="es-ES_tradnl"/>
        </w:rPr>
        <w:t>¿Cómo obtuvo mi número de teléfono (no publicado/celular)</w:t>
      </w:r>
      <w:r w:rsidR="00BD5FC2" w:rsidRPr="009E30FA">
        <w:rPr>
          <w:rStyle w:val="normalchar1"/>
          <w:rFonts w:cs="Times New Roman"/>
          <w:i/>
          <w:iCs/>
          <w:sz w:val="22"/>
          <w:szCs w:val="22"/>
          <w:lang w:val="es-ES_tradnl"/>
        </w:rPr>
        <w:t>?</w:t>
      </w:r>
    </w:p>
    <w:p w:rsidR="009359EF" w:rsidRPr="009E30FA" w:rsidRDefault="00EB068A" w:rsidP="009359EF">
      <w:pPr>
        <w:pStyle w:val="list0020paragraph"/>
        <w:spacing w:after="0" w:line="240" w:lineRule="atLeast"/>
        <w:ind w:left="360"/>
        <w:rPr>
          <w:rStyle w:val="normalchar1"/>
          <w:rFonts w:cs="Times New Roman"/>
          <w:iCs/>
          <w:sz w:val="22"/>
          <w:szCs w:val="22"/>
          <w:lang w:val="es-ES_tradnl"/>
        </w:rPr>
      </w:pPr>
      <w:r w:rsidRPr="009E30FA">
        <w:rPr>
          <w:rStyle w:val="normalchar1"/>
          <w:rFonts w:cs="Times New Roman"/>
          <w:iCs/>
          <w:sz w:val="22"/>
          <w:szCs w:val="22"/>
          <w:lang w:val="es-ES_tradnl"/>
        </w:rPr>
        <w:t xml:space="preserve">La agencia que supervisa a los beneficiarios de SNAP en </w:t>
      </w:r>
      <w:r w:rsidR="009E30FA" w:rsidRPr="009E30FA">
        <w:rPr>
          <w:rStyle w:val="normalchar1"/>
          <w:rFonts w:cs="Times New Roman"/>
          <w:iCs/>
          <w:sz w:val="22"/>
          <w:szCs w:val="22"/>
          <w:lang w:val="es-ES_tradnl"/>
        </w:rPr>
        <w:t>su estado</w:t>
      </w:r>
      <w:r w:rsidRPr="009E30FA">
        <w:rPr>
          <w:rStyle w:val="normalchar1"/>
          <w:rFonts w:cs="Times New Roman"/>
          <w:iCs/>
          <w:sz w:val="22"/>
          <w:szCs w:val="22"/>
          <w:lang w:val="es-ES_tradnl"/>
        </w:rPr>
        <w:t xml:space="preserve"> nos facilitó su información de contacto</w:t>
      </w:r>
      <w:r w:rsidR="00334E76" w:rsidRPr="009E30FA">
        <w:rPr>
          <w:rStyle w:val="normalchar1"/>
          <w:rFonts w:cs="Times New Roman"/>
          <w:iCs/>
          <w:sz w:val="22"/>
          <w:szCs w:val="22"/>
          <w:lang w:val="es-ES_tradnl"/>
        </w:rPr>
        <w:t>.</w:t>
      </w:r>
      <w:r w:rsidR="009359EF" w:rsidRPr="009E30FA">
        <w:rPr>
          <w:rStyle w:val="normalchar1"/>
          <w:rFonts w:cs="Times New Roman"/>
          <w:iCs/>
          <w:sz w:val="22"/>
          <w:szCs w:val="22"/>
          <w:lang w:val="es-ES_tradnl"/>
        </w:rPr>
        <w:t xml:space="preserve"> </w:t>
      </w:r>
    </w:p>
    <w:p w:rsidR="00BD5FC2" w:rsidRPr="009E30FA" w:rsidRDefault="00BD5FC2" w:rsidP="00B6332A">
      <w:pPr>
        <w:pStyle w:val="list0020paragraph"/>
        <w:spacing w:after="0" w:line="240" w:lineRule="atLeast"/>
        <w:ind w:left="0"/>
        <w:rPr>
          <w:rStyle w:val="normalchar1"/>
          <w:rFonts w:cs="Times New Roman"/>
          <w:i/>
          <w:iCs/>
          <w:sz w:val="22"/>
          <w:szCs w:val="22"/>
          <w:lang w:val="es-ES_tradnl"/>
        </w:rPr>
      </w:pPr>
    </w:p>
    <w:p w:rsidR="00A17B31" w:rsidRPr="009E30FA" w:rsidRDefault="00EB068A" w:rsidP="00B6332A">
      <w:pPr>
        <w:pStyle w:val="list0020paragraph"/>
        <w:numPr>
          <w:ilvl w:val="0"/>
          <w:numId w:val="1"/>
        </w:numPr>
        <w:spacing w:after="0" w:line="240" w:lineRule="atLeast"/>
        <w:ind w:left="360"/>
        <w:rPr>
          <w:rStyle w:val="normalchar1"/>
          <w:rFonts w:cs="Times New Roman"/>
          <w:i/>
          <w:iCs/>
          <w:sz w:val="22"/>
          <w:szCs w:val="22"/>
          <w:lang w:val="es-ES_tradnl"/>
        </w:rPr>
      </w:pPr>
      <w:r w:rsidRPr="009E30FA">
        <w:rPr>
          <w:rStyle w:val="normalchar1"/>
          <w:rFonts w:cs="Times New Roman"/>
          <w:i/>
          <w:iCs/>
          <w:sz w:val="22"/>
          <w:szCs w:val="22"/>
          <w:lang w:val="es-ES_tradnl"/>
        </w:rPr>
        <w:t>¿Con quién me puedo comunicar en el Departamento de Agricultura de Estados Unidos</w:t>
      </w:r>
      <w:r w:rsidR="00A17B31" w:rsidRPr="009E30FA">
        <w:rPr>
          <w:rStyle w:val="normalchar1"/>
          <w:rFonts w:cs="Times New Roman"/>
          <w:i/>
          <w:iCs/>
          <w:sz w:val="22"/>
          <w:szCs w:val="22"/>
          <w:lang w:val="es-ES_tradnl"/>
        </w:rPr>
        <w:t>?</w:t>
      </w:r>
    </w:p>
    <w:p w:rsidR="001A6446" w:rsidRPr="00E97CBE" w:rsidRDefault="001A6446" w:rsidP="001A6446">
      <w:pPr>
        <w:pStyle w:val="NoSpacing"/>
        <w:spacing w:line="240" w:lineRule="auto"/>
        <w:ind w:left="360"/>
        <w:jc w:val="left"/>
        <w:rPr>
          <w:rFonts w:ascii="Garamond" w:hAnsi="Garamond"/>
          <w:b w:val="0"/>
          <w:sz w:val="22"/>
          <w:szCs w:val="22"/>
          <w:lang w:val="es-US"/>
        </w:rPr>
      </w:pPr>
    </w:p>
    <w:p w:rsidR="001A6446" w:rsidRPr="001A6446" w:rsidRDefault="00334E76" w:rsidP="001A6446">
      <w:pPr>
        <w:pStyle w:val="NoSpacing"/>
        <w:spacing w:line="240" w:lineRule="auto"/>
        <w:ind w:left="360"/>
        <w:jc w:val="left"/>
        <w:rPr>
          <w:rFonts w:ascii="Garamond" w:hAnsi="Garamond"/>
          <w:b w:val="0"/>
          <w:sz w:val="22"/>
          <w:szCs w:val="22"/>
        </w:rPr>
      </w:pPr>
      <w:r>
        <w:rPr>
          <w:rFonts w:ascii="Garamond" w:hAnsi="Garamond"/>
          <w:b w:val="0"/>
          <w:sz w:val="22"/>
          <w:szCs w:val="22"/>
        </w:rPr>
        <w:t>Eric Williams</w:t>
      </w:r>
    </w:p>
    <w:p w:rsidR="001A6446" w:rsidRPr="001A6446" w:rsidRDefault="001A6446" w:rsidP="001A6446">
      <w:pPr>
        <w:pStyle w:val="NoSpacing"/>
        <w:spacing w:line="240" w:lineRule="auto"/>
        <w:ind w:left="360"/>
        <w:jc w:val="left"/>
        <w:rPr>
          <w:rFonts w:ascii="Garamond" w:hAnsi="Garamond"/>
          <w:b w:val="0"/>
          <w:sz w:val="22"/>
          <w:szCs w:val="22"/>
        </w:rPr>
      </w:pPr>
      <w:r w:rsidRPr="001A6446">
        <w:rPr>
          <w:rFonts w:ascii="Garamond" w:hAnsi="Garamond"/>
          <w:b w:val="0"/>
          <w:sz w:val="22"/>
          <w:szCs w:val="22"/>
        </w:rPr>
        <w:t>Office of Research and Analysis</w:t>
      </w:r>
    </w:p>
    <w:p w:rsidR="001A6446" w:rsidRDefault="001A6446" w:rsidP="001A6446">
      <w:pPr>
        <w:pStyle w:val="NoSpacing"/>
        <w:spacing w:line="240" w:lineRule="auto"/>
        <w:ind w:left="360"/>
        <w:jc w:val="left"/>
        <w:rPr>
          <w:rFonts w:ascii="Garamond" w:hAnsi="Garamond"/>
          <w:b w:val="0"/>
          <w:sz w:val="22"/>
          <w:szCs w:val="22"/>
        </w:rPr>
      </w:pPr>
      <w:r w:rsidRPr="001A6446">
        <w:rPr>
          <w:rFonts w:ascii="Garamond" w:hAnsi="Garamond"/>
          <w:b w:val="0"/>
          <w:sz w:val="22"/>
          <w:szCs w:val="22"/>
        </w:rPr>
        <w:t>Food and Nutrition Service</w:t>
      </w:r>
      <w:r>
        <w:rPr>
          <w:rFonts w:ascii="Garamond" w:hAnsi="Garamond"/>
          <w:b w:val="0"/>
          <w:sz w:val="22"/>
          <w:szCs w:val="22"/>
        </w:rPr>
        <w:t xml:space="preserve">, </w:t>
      </w:r>
      <w:r w:rsidRPr="001A6446">
        <w:rPr>
          <w:rFonts w:ascii="Garamond" w:hAnsi="Garamond"/>
          <w:b w:val="0"/>
          <w:sz w:val="22"/>
          <w:szCs w:val="22"/>
        </w:rPr>
        <w:t>US Department of Agriculture</w:t>
      </w:r>
    </w:p>
    <w:p w:rsidR="001A6446" w:rsidRDefault="001A6446" w:rsidP="001A6446">
      <w:pPr>
        <w:pStyle w:val="NoSpacing"/>
        <w:spacing w:line="240" w:lineRule="auto"/>
        <w:ind w:left="360"/>
        <w:jc w:val="left"/>
        <w:rPr>
          <w:rFonts w:ascii="Garamond" w:hAnsi="Garamond"/>
          <w:b w:val="0"/>
          <w:sz w:val="22"/>
          <w:szCs w:val="22"/>
        </w:rPr>
      </w:pPr>
    </w:p>
    <w:p w:rsidR="001A6446" w:rsidRPr="005611C4" w:rsidRDefault="00EB068A" w:rsidP="001A6446">
      <w:pPr>
        <w:pStyle w:val="NoSpacing"/>
        <w:spacing w:line="240" w:lineRule="auto"/>
        <w:ind w:left="360"/>
        <w:jc w:val="left"/>
        <w:rPr>
          <w:rFonts w:ascii="Garamond" w:hAnsi="Garamond"/>
          <w:b w:val="0"/>
          <w:sz w:val="22"/>
          <w:szCs w:val="22"/>
        </w:rPr>
      </w:pPr>
      <w:proofErr w:type="spellStart"/>
      <w:r w:rsidRPr="005611C4">
        <w:rPr>
          <w:rFonts w:ascii="Garamond" w:hAnsi="Garamond"/>
          <w:b w:val="0"/>
          <w:sz w:val="22"/>
          <w:szCs w:val="22"/>
          <w:u w:val="single"/>
        </w:rPr>
        <w:t>Correo</w:t>
      </w:r>
      <w:proofErr w:type="spellEnd"/>
      <w:r w:rsidRPr="005611C4">
        <w:rPr>
          <w:rFonts w:ascii="Garamond" w:hAnsi="Garamond"/>
          <w:b w:val="0"/>
          <w:sz w:val="22"/>
          <w:szCs w:val="22"/>
          <w:u w:val="single"/>
        </w:rPr>
        <w:t xml:space="preserve"> </w:t>
      </w:r>
      <w:proofErr w:type="spellStart"/>
      <w:r w:rsidRPr="005611C4">
        <w:rPr>
          <w:rFonts w:ascii="Garamond" w:hAnsi="Garamond"/>
          <w:b w:val="0"/>
          <w:sz w:val="22"/>
          <w:szCs w:val="22"/>
          <w:u w:val="single"/>
        </w:rPr>
        <w:t>electrónico</w:t>
      </w:r>
      <w:proofErr w:type="spellEnd"/>
      <w:r w:rsidR="001A6446" w:rsidRPr="005611C4">
        <w:rPr>
          <w:rFonts w:ascii="Garamond" w:hAnsi="Garamond"/>
          <w:b w:val="0"/>
          <w:sz w:val="22"/>
          <w:szCs w:val="22"/>
        </w:rPr>
        <w:t xml:space="preserve">: E-mail: </w:t>
      </w:r>
      <w:r w:rsidR="00334E76" w:rsidRPr="005611C4">
        <w:rPr>
          <w:rFonts w:ascii="Garamond" w:hAnsi="Garamond"/>
          <w:b w:val="0"/>
          <w:sz w:val="22"/>
          <w:szCs w:val="22"/>
        </w:rPr>
        <w:t>Eric</w:t>
      </w:r>
      <w:r w:rsidR="001A6446" w:rsidRPr="005611C4">
        <w:rPr>
          <w:rFonts w:ascii="Garamond" w:hAnsi="Garamond"/>
          <w:b w:val="0"/>
          <w:sz w:val="22"/>
          <w:szCs w:val="22"/>
        </w:rPr>
        <w:t>.</w:t>
      </w:r>
      <w:r w:rsidR="00334E76" w:rsidRPr="005611C4">
        <w:rPr>
          <w:rFonts w:ascii="Garamond" w:hAnsi="Garamond"/>
          <w:b w:val="0"/>
          <w:sz w:val="22"/>
          <w:szCs w:val="22"/>
        </w:rPr>
        <w:t>Williams</w:t>
      </w:r>
      <w:r w:rsidR="001A6446" w:rsidRPr="005611C4">
        <w:rPr>
          <w:rFonts w:ascii="Garamond" w:hAnsi="Garamond"/>
          <w:b w:val="0"/>
          <w:sz w:val="22"/>
          <w:szCs w:val="22"/>
        </w:rPr>
        <w:t>@fns.usda.gov</w:t>
      </w:r>
    </w:p>
    <w:p w:rsidR="001A6446" w:rsidRPr="005611C4" w:rsidRDefault="001A6446" w:rsidP="001A6446">
      <w:pPr>
        <w:pStyle w:val="NoSpacing"/>
        <w:spacing w:line="240" w:lineRule="auto"/>
        <w:ind w:left="360"/>
        <w:jc w:val="left"/>
        <w:rPr>
          <w:rFonts w:ascii="Garamond" w:hAnsi="Garamond"/>
          <w:b w:val="0"/>
          <w:sz w:val="22"/>
          <w:szCs w:val="22"/>
        </w:rPr>
      </w:pPr>
    </w:p>
    <w:p w:rsidR="001A6446" w:rsidRPr="005611C4" w:rsidRDefault="00EB068A" w:rsidP="001A6446">
      <w:pPr>
        <w:pStyle w:val="NoSpacing"/>
        <w:spacing w:line="240" w:lineRule="auto"/>
        <w:ind w:left="360"/>
        <w:jc w:val="left"/>
        <w:rPr>
          <w:rFonts w:ascii="Garamond" w:hAnsi="Garamond"/>
          <w:b w:val="0"/>
          <w:sz w:val="22"/>
          <w:szCs w:val="22"/>
        </w:rPr>
      </w:pPr>
      <w:proofErr w:type="spellStart"/>
      <w:r w:rsidRPr="005611C4">
        <w:rPr>
          <w:rFonts w:ascii="Garamond" w:hAnsi="Garamond"/>
          <w:b w:val="0"/>
          <w:sz w:val="22"/>
          <w:szCs w:val="22"/>
          <w:u w:val="single"/>
        </w:rPr>
        <w:t>Teléfono</w:t>
      </w:r>
      <w:proofErr w:type="spellEnd"/>
      <w:r w:rsidR="001A6446" w:rsidRPr="005611C4">
        <w:rPr>
          <w:rFonts w:ascii="Garamond" w:hAnsi="Garamond"/>
          <w:b w:val="0"/>
          <w:sz w:val="22"/>
          <w:szCs w:val="22"/>
        </w:rPr>
        <w:t>: 703-305-2</w:t>
      </w:r>
      <w:r w:rsidR="00334E76" w:rsidRPr="005611C4">
        <w:rPr>
          <w:rFonts w:ascii="Garamond" w:hAnsi="Garamond"/>
          <w:b w:val="0"/>
          <w:sz w:val="22"/>
          <w:szCs w:val="22"/>
        </w:rPr>
        <w:t>640</w:t>
      </w:r>
    </w:p>
    <w:p w:rsidR="001A6446" w:rsidRPr="005611C4" w:rsidRDefault="001A6446" w:rsidP="001A6446">
      <w:pPr>
        <w:pStyle w:val="NoSpacing"/>
        <w:spacing w:line="240" w:lineRule="auto"/>
        <w:ind w:left="360"/>
        <w:jc w:val="left"/>
        <w:rPr>
          <w:rFonts w:ascii="Garamond" w:hAnsi="Garamond"/>
          <w:b w:val="0"/>
          <w:sz w:val="22"/>
          <w:szCs w:val="22"/>
          <w:u w:val="single"/>
        </w:rPr>
      </w:pPr>
    </w:p>
    <w:p w:rsidR="001A6446" w:rsidRPr="005611C4" w:rsidRDefault="001A6446" w:rsidP="001A6446">
      <w:pPr>
        <w:pStyle w:val="NoSpacing"/>
        <w:spacing w:line="240" w:lineRule="auto"/>
        <w:ind w:left="360"/>
        <w:jc w:val="left"/>
        <w:rPr>
          <w:rFonts w:ascii="Garamond" w:hAnsi="Garamond"/>
          <w:b w:val="0"/>
          <w:sz w:val="22"/>
          <w:szCs w:val="22"/>
        </w:rPr>
      </w:pPr>
      <w:r w:rsidRPr="005611C4">
        <w:rPr>
          <w:rFonts w:ascii="Garamond" w:hAnsi="Garamond"/>
          <w:b w:val="0"/>
          <w:sz w:val="22"/>
          <w:szCs w:val="22"/>
          <w:u w:val="single"/>
        </w:rPr>
        <w:t>Fax</w:t>
      </w:r>
      <w:r w:rsidRPr="005611C4">
        <w:rPr>
          <w:rFonts w:ascii="Garamond" w:hAnsi="Garamond"/>
          <w:b w:val="0"/>
          <w:sz w:val="22"/>
          <w:szCs w:val="22"/>
        </w:rPr>
        <w:t>: 703-305-2576</w:t>
      </w:r>
    </w:p>
    <w:p w:rsidR="001A6446" w:rsidRPr="005611C4" w:rsidRDefault="001A6446" w:rsidP="001A6446">
      <w:pPr>
        <w:pStyle w:val="NoSpacing"/>
        <w:spacing w:line="240" w:lineRule="auto"/>
        <w:ind w:left="360"/>
        <w:jc w:val="left"/>
        <w:rPr>
          <w:rFonts w:ascii="Garamond" w:hAnsi="Garamond"/>
          <w:b w:val="0"/>
          <w:sz w:val="22"/>
          <w:szCs w:val="22"/>
        </w:rPr>
      </w:pPr>
    </w:p>
    <w:p w:rsidR="001A6446" w:rsidRPr="005611C4" w:rsidRDefault="00EB068A" w:rsidP="001A6446">
      <w:pPr>
        <w:pStyle w:val="NoSpacing"/>
        <w:spacing w:line="240" w:lineRule="auto"/>
        <w:ind w:left="360"/>
        <w:jc w:val="left"/>
        <w:rPr>
          <w:rFonts w:ascii="Garamond" w:hAnsi="Garamond"/>
          <w:b w:val="0"/>
          <w:sz w:val="22"/>
          <w:szCs w:val="22"/>
          <w:u w:val="single"/>
        </w:rPr>
      </w:pPr>
      <w:proofErr w:type="spellStart"/>
      <w:r w:rsidRPr="005611C4">
        <w:rPr>
          <w:rFonts w:ascii="Garamond" w:hAnsi="Garamond"/>
          <w:b w:val="0"/>
          <w:sz w:val="22"/>
          <w:szCs w:val="22"/>
          <w:u w:val="single"/>
        </w:rPr>
        <w:t>Dirección</w:t>
      </w:r>
      <w:proofErr w:type="spellEnd"/>
      <w:r w:rsidR="001A6446" w:rsidRPr="005611C4">
        <w:rPr>
          <w:rFonts w:ascii="Garamond" w:hAnsi="Garamond"/>
          <w:b w:val="0"/>
          <w:sz w:val="22"/>
          <w:szCs w:val="22"/>
          <w:u w:val="single"/>
        </w:rPr>
        <w:t xml:space="preserve">: </w:t>
      </w:r>
    </w:p>
    <w:p w:rsidR="001A6446" w:rsidRPr="005611C4" w:rsidRDefault="001A6446" w:rsidP="001A6446">
      <w:pPr>
        <w:pStyle w:val="NoSpacing"/>
        <w:spacing w:line="240" w:lineRule="auto"/>
        <w:ind w:left="360"/>
        <w:jc w:val="left"/>
        <w:rPr>
          <w:rFonts w:ascii="Garamond" w:hAnsi="Garamond"/>
          <w:b w:val="0"/>
          <w:sz w:val="22"/>
          <w:szCs w:val="22"/>
        </w:rPr>
      </w:pPr>
      <w:r w:rsidRPr="005611C4">
        <w:rPr>
          <w:rFonts w:ascii="Garamond" w:hAnsi="Garamond"/>
          <w:b w:val="0"/>
          <w:sz w:val="22"/>
          <w:szCs w:val="22"/>
        </w:rPr>
        <w:t>3101 Park Center Drive</w:t>
      </w:r>
    </w:p>
    <w:p w:rsidR="001A6446" w:rsidRPr="001A6446" w:rsidRDefault="001A6446" w:rsidP="001A6446">
      <w:pPr>
        <w:pStyle w:val="NoSpacing"/>
        <w:spacing w:line="240" w:lineRule="auto"/>
        <w:ind w:left="360"/>
        <w:jc w:val="left"/>
        <w:rPr>
          <w:rFonts w:ascii="Garamond" w:hAnsi="Garamond"/>
          <w:b w:val="0"/>
          <w:sz w:val="22"/>
          <w:szCs w:val="22"/>
        </w:rPr>
      </w:pPr>
      <w:r w:rsidRPr="001A6446">
        <w:rPr>
          <w:rFonts w:ascii="Garamond" w:hAnsi="Garamond"/>
          <w:b w:val="0"/>
          <w:sz w:val="22"/>
          <w:szCs w:val="22"/>
        </w:rPr>
        <w:t>Alexandria, VA 22302</w:t>
      </w:r>
    </w:p>
    <w:p w:rsidR="001A6446" w:rsidRDefault="001A6446" w:rsidP="001A6446">
      <w:pPr>
        <w:pStyle w:val="NoSpacing"/>
        <w:spacing w:line="240" w:lineRule="auto"/>
        <w:ind w:left="360"/>
        <w:jc w:val="left"/>
        <w:rPr>
          <w:rFonts w:ascii="Garamond" w:hAnsi="Garamond"/>
          <w:b w:val="0"/>
          <w:sz w:val="22"/>
          <w:szCs w:val="22"/>
        </w:rPr>
      </w:pPr>
    </w:p>
    <w:p w:rsidR="00626CE2" w:rsidRDefault="00626CE2" w:rsidP="001A6446">
      <w:pPr>
        <w:pStyle w:val="NormalWeb"/>
        <w:ind w:left="360"/>
      </w:pPr>
      <w:r>
        <w:br w:type="page"/>
      </w:r>
      <w:r>
        <w:rPr>
          <w:rStyle w:val="normalchar1"/>
          <w:b/>
          <w:bCs/>
          <w:sz w:val="22"/>
          <w:szCs w:val="22"/>
        </w:rPr>
        <w:lastRenderedPageBreak/>
        <w:t>Handling Respondent Refusals</w:t>
      </w:r>
    </w:p>
    <w:p w:rsidR="00626CE2" w:rsidRDefault="00626CE2" w:rsidP="00626CE2">
      <w:pPr>
        <w:pStyle w:val="p1002dstand0020para"/>
      </w:pPr>
      <w:r>
        <w:t> </w:t>
      </w:r>
    </w:p>
    <w:p w:rsidR="00626CE2" w:rsidRDefault="00626CE2" w:rsidP="00626CE2">
      <w:pPr>
        <w:pStyle w:val="p1002dstand0020para"/>
        <w:spacing w:line="320" w:lineRule="atLeast"/>
        <w:ind w:firstLine="0"/>
      </w:pPr>
      <w:r>
        <w:rPr>
          <w:rStyle w:val="p1002dstand0020parachar1"/>
          <w:sz w:val="22"/>
          <w:szCs w:val="22"/>
        </w:rPr>
        <w:t xml:space="preserve">In any survey, there are always some respondents who refuse outright to be interviewed and some who indirectly indicate that they will not participate.  Identifying why a person may decline to participate if they do not express it explicitly will help the interviewer gain the respondent’s cooperation.  Respondents typically refuse or are hesitant to participate for the following reasons: </w:t>
      </w:r>
    </w:p>
    <w:p w:rsidR="00626CE2" w:rsidRDefault="00626CE2" w:rsidP="00B6332A">
      <w:pPr>
        <w:pStyle w:val="normal0"/>
        <w:spacing w:before="240" w:after="240"/>
      </w:pPr>
      <w:r>
        <w:t> </w:t>
      </w:r>
      <w:r>
        <w:rPr>
          <w:rStyle w:val="normalchar1"/>
          <w:rFonts w:ascii="Symbol" w:hAnsi="Symbol"/>
          <w:sz w:val="22"/>
          <w:szCs w:val="22"/>
        </w:rPr>
        <w:t></w:t>
      </w:r>
      <w:r>
        <w:t>     </w:t>
      </w:r>
      <w:r>
        <w:rPr>
          <w:rStyle w:val="normalchar1"/>
          <w:sz w:val="22"/>
          <w:szCs w:val="22"/>
          <w:u w:val="single"/>
        </w:rPr>
        <w:t>Fear of Survey, the Interviewer, Use of the Data</w:t>
      </w:r>
    </w:p>
    <w:p w:rsidR="00626CE2" w:rsidRDefault="00626CE2" w:rsidP="00B6332A">
      <w:pPr>
        <w:pStyle w:val="normal0"/>
        <w:ind w:left="360" w:right="720"/>
      </w:pPr>
      <w:r>
        <w:rPr>
          <w:rStyle w:val="normalchar1"/>
          <w:sz w:val="22"/>
          <w:szCs w:val="22"/>
        </w:rPr>
        <w:t xml:space="preserve">Respondents tend to fear things they don’t understand.  By having the purpose of the study and what the data will be used for clearly in mind, the interviewer can alleviate the respondent’s fears.  </w:t>
      </w:r>
      <w:r w:rsidR="00334E76">
        <w:rPr>
          <w:rStyle w:val="normalchar1"/>
          <w:sz w:val="22"/>
          <w:szCs w:val="22"/>
        </w:rPr>
        <w:t>Some respondents may think an interviewer is trying to sell them something.  For any such situations, the telephone interviewers can provide him/her with the supervisor’s telephone number, and suggest s/he call to verify the authenticity of the study and the legitimacy of the organization.</w:t>
      </w:r>
    </w:p>
    <w:p w:rsidR="00626CE2" w:rsidRDefault="00626CE2" w:rsidP="00B6332A">
      <w:pPr>
        <w:pStyle w:val="normal0"/>
        <w:spacing w:before="240" w:after="240"/>
      </w:pPr>
      <w:r w:rsidRPr="00B6332A">
        <w:t> </w:t>
      </w:r>
      <w:r w:rsidRPr="00B6332A">
        <w:rPr>
          <w:rStyle w:val="normalchar1"/>
          <w:rFonts w:ascii="Symbol" w:hAnsi="Symbol"/>
          <w:sz w:val="22"/>
          <w:szCs w:val="22"/>
        </w:rPr>
        <w:t></w:t>
      </w:r>
      <w:r>
        <w:t>     </w:t>
      </w:r>
      <w:r>
        <w:rPr>
          <w:rStyle w:val="normalchar1"/>
          <w:sz w:val="22"/>
          <w:szCs w:val="22"/>
          <w:u w:val="single"/>
        </w:rPr>
        <w:t>Perceived Invasion of Privacy</w:t>
      </w:r>
    </w:p>
    <w:p w:rsidR="00626CE2" w:rsidRDefault="00626CE2" w:rsidP="00B6332A">
      <w:pPr>
        <w:pStyle w:val="normal0"/>
        <w:ind w:left="360" w:right="540"/>
      </w:pPr>
      <w:r>
        <w:rPr>
          <w:rStyle w:val="normalchar1"/>
          <w:sz w:val="22"/>
          <w:szCs w:val="22"/>
        </w:rPr>
        <w:t xml:space="preserve">It is possible that a respondent is willing to participate in the survey but tells the interviewer that s/he is unwilling to discuss certain subject areas.  If this should happen and the respondent is adamant about answering questions dealing with certain subject areas, the interviewer should explain to the respondent that he or she is required to ask every question because they are very important but that if s/he feels very strongly about not answering certain items s/he may refuse when the question is asked.  </w:t>
      </w:r>
    </w:p>
    <w:p w:rsidR="00626CE2" w:rsidRDefault="00626CE2" w:rsidP="00B6332A">
      <w:pPr>
        <w:pStyle w:val="normal0"/>
        <w:spacing w:before="240" w:after="240"/>
      </w:pPr>
      <w:r w:rsidRPr="00B6332A">
        <w:t> </w:t>
      </w:r>
      <w:r w:rsidRPr="00B6332A">
        <w:rPr>
          <w:rStyle w:val="normalchar1"/>
          <w:rFonts w:ascii="Symbol" w:hAnsi="Symbol"/>
          <w:sz w:val="22"/>
          <w:szCs w:val="22"/>
        </w:rPr>
        <w:t></w:t>
      </w:r>
      <w:r>
        <w:t>     </w:t>
      </w:r>
      <w:r>
        <w:rPr>
          <w:rStyle w:val="normalchar1"/>
          <w:sz w:val="22"/>
          <w:szCs w:val="22"/>
          <w:u w:val="single"/>
        </w:rPr>
        <w:t xml:space="preserve">Hostility </w:t>
      </w:r>
      <w:proofErr w:type="gramStart"/>
      <w:r>
        <w:rPr>
          <w:rStyle w:val="normalchar1"/>
          <w:sz w:val="22"/>
          <w:szCs w:val="22"/>
          <w:u w:val="single"/>
        </w:rPr>
        <w:t>Towards</w:t>
      </w:r>
      <w:proofErr w:type="gramEnd"/>
      <w:r>
        <w:rPr>
          <w:rStyle w:val="normalchar1"/>
          <w:sz w:val="22"/>
          <w:szCs w:val="22"/>
          <w:u w:val="single"/>
        </w:rPr>
        <w:t xml:space="preserve"> the Sponsor</w:t>
      </w:r>
    </w:p>
    <w:p w:rsidR="00626CE2" w:rsidRDefault="00626CE2" w:rsidP="00B6332A">
      <w:pPr>
        <w:pStyle w:val="normal0"/>
        <w:ind w:left="360" w:right="540"/>
      </w:pPr>
      <w:r>
        <w:rPr>
          <w:rStyle w:val="normalchar1"/>
          <w:sz w:val="22"/>
          <w:szCs w:val="22"/>
        </w:rPr>
        <w:t xml:space="preserve">If the respondent is hostile toward government funded surveys or the </w:t>
      </w:r>
      <w:r w:rsidR="00A17B31">
        <w:rPr>
          <w:rStyle w:val="normalchar1"/>
          <w:sz w:val="22"/>
          <w:szCs w:val="22"/>
        </w:rPr>
        <w:t>USDA</w:t>
      </w:r>
      <w:r>
        <w:rPr>
          <w:rStyle w:val="normalchar1"/>
          <w:sz w:val="22"/>
          <w:szCs w:val="22"/>
        </w:rPr>
        <w:t>, the interviewer should reiterate the general purpose of the survey.  The interviewer should tell the respondent that his/her views and experiences may get overlooked if/she decides not to participate in the survey.</w:t>
      </w:r>
    </w:p>
    <w:p w:rsidR="00626CE2" w:rsidRDefault="00626CE2" w:rsidP="00B6332A">
      <w:pPr>
        <w:pStyle w:val="normal0"/>
        <w:ind w:left="360" w:right="540"/>
      </w:pPr>
      <w:r>
        <w:rPr>
          <w:rStyle w:val="normalchar1"/>
          <w:sz w:val="22"/>
          <w:szCs w:val="22"/>
        </w:rPr>
        <w:t>It is always helpful to preface a rebuttal to a respondent’s objection with a token agreement or understanding of his/her viewpoint, e.g., “</w:t>
      </w:r>
      <w:proofErr w:type="spellStart"/>
      <w:r w:rsidR="00EB068A">
        <w:rPr>
          <w:rStyle w:val="normalchar1"/>
          <w:sz w:val="22"/>
          <w:szCs w:val="22"/>
        </w:rPr>
        <w:t>Entiendo</w:t>
      </w:r>
      <w:proofErr w:type="spellEnd"/>
      <w:r w:rsidR="00EB068A">
        <w:rPr>
          <w:rStyle w:val="normalchar1"/>
          <w:sz w:val="22"/>
          <w:szCs w:val="22"/>
        </w:rPr>
        <w:t>,” or “</w:t>
      </w:r>
      <w:proofErr w:type="spellStart"/>
      <w:r w:rsidR="00EB068A">
        <w:rPr>
          <w:rStyle w:val="normalchar1"/>
          <w:sz w:val="22"/>
          <w:szCs w:val="22"/>
        </w:rPr>
        <w:t>Tiene</w:t>
      </w:r>
      <w:proofErr w:type="spellEnd"/>
      <w:r w:rsidR="00EB068A">
        <w:rPr>
          <w:rStyle w:val="normalchar1"/>
          <w:sz w:val="22"/>
          <w:szCs w:val="22"/>
        </w:rPr>
        <w:t xml:space="preserve"> </w:t>
      </w:r>
      <w:proofErr w:type="spellStart"/>
      <w:r w:rsidR="00EB068A">
        <w:rPr>
          <w:rStyle w:val="normalchar1"/>
          <w:sz w:val="22"/>
          <w:szCs w:val="22"/>
        </w:rPr>
        <w:t>derecho</w:t>
      </w:r>
      <w:proofErr w:type="spellEnd"/>
      <w:r w:rsidR="00EB068A">
        <w:rPr>
          <w:rStyle w:val="normalchar1"/>
          <w:sz w:val="22"/>
          <w:szCs w:val="22"/>
        </w:rPr>
        <w:t xml:space="preserve"> a </w:t>
      </w:r>
      <w:proofErr w:type="spellStart"/>
      <w:r w:rsidR="00EB068A">
        <w:rPr>
          <w:rStyle w:val="normalchar1"/>
          <w:sz w:val="22"/>
          <w:szCs w:val="22"/>
        </w:rPr>
        <w:t>sentirse</w:t>
      </w:r>
      <w:proofErr w:type="spellEnd"/>
      <w:r w:rsidR="00EB068A">
        <w:rPr>
          <w:rStyle w:val="normalchar1"/>
          <w:sz w:val="22"/>
          <w:szCs w:val="22"/>
        </w:rPr>
        <w:t xml:space="preserve"> </w:t>
      </w:r>
      <w:proofErr w:type="spellStart"/>
      <w:r w:rsidR="00EB068A">
        <w:rPr>
          <w:rStyle w:val="normalchar1"/>
          <w:sz w:val="22"/>
          <w:szCs w:val="22"/>
        </w:rPr>
        <w:t>así</w:t>
      </w:r>
      <w:proofErr w:type="spellEnd"/>
      <w:r>
        <w:rPr>
          <w:rStyle w:val="normalchar1"/>
          <w:sz w:val="22"/>
          <w:szCs w:val="22"/>
        </w:rPr>
        <w:t>.”  That takes the respondent off the defensive and usually works as well as a more detailed rebuttal.</w:t>
      </w:r>
    </w:p>
    <w:p w:rsidR="00626CE2" w:rsidRDefault="00626CE2" w:rsidP="00B6332A">
      <w:pPr>
        <w:pStyle w:val="normal0"/>
        <w:spacing w:before="240" w:after="240"/>
      </w:pPr>
      <w:r w:rsidRPr="00B6332A">
        <w:t> </w:t>
      </w:r>
      <w:r w:rsidRPr="00B6332A">
        <w:rPr>
          <w:rStyle w:val="normalchar1"/>
          <w:rFonts w:ascii="Symbol" w:hAnsi="Symbol"/>
          <w:sz w:val="22"/>
          <w:szCs w:val="22"/>
        </w:rPr>
        <w:t></w:t>
      </w:r>
      <w:r>
        <w:t>     </w:t>
      </w:r>
      <w:r>
        <w:rPr>
          <w:rStyle w:val="normalchar1"/>
          <w:sz w:val="22"/>
          <w:szCs w:val="22"/>
          <w:u w:val="single"/>
        </w:rPr>
        <w:t>Cost in Time and Energy</w:t>
      </w:r>
    </w:p>
    <w:p w:rsidR="00626CE2" w:rsidRDefault="00626CE2" w:rsidP="00B6332A">
      <w:pPr>
        <w:pStyle w:val="normal0"/>
        <w:ind w:left="360" w:right="540"/>
      </w:pPr>
      <w:r>
        <w:rPr>
          <w:rStyle w:val="normalchar1"/>
          <w:sz w:val="22"/>
          <w:szCs w:val="22"/>
        </w:rPr>
        <w:t xml:space="preserve">The </w:t>
      </w:r>
      <w:r w:rsidR="00334E76">
        <w:rPr>
          <w:rStyle w:val="normalchar1"/>
          <w:sz w:val="22"/>
          <w:szCs w:val="22"/>
        </w:rPr>
        <w:t>length</w:t>
      </w:r>
      <w:r>
        <w:rPr>
          <w:rStyle w:val="normalchar1"/>
          <w:sz w:val="22"/>
          <w:szCs w:val="22"/>
        </w:rPr>
        <w:t xml:space="preserve"> of the interview, may also affect the respondent’s participation.  Should the interviewer make contact at an inconvenient hour, or if the respondent becomes annoyed as a result of this contact, the interviewer should quickly and apologetically back off and attempt to make contact at a time more convenient for the respondent.  It is always a good strategy for the interviewer to reiterate that he or she knows that the respondent has a busy </w:t>
      </w:r>
      <w:r w:rsidR="000E2D5A">
        <w:rPr>
          <w:rStyle w:val="normalchar1"/>
          <w:sz w:val="22"/>
          <w:szCs w:val="22"/>
        </w:rPr>
        <w:t>life;</w:t>
      </w:r>
      <w:r>
        <w:rPr>
          <w:rStyle w:val="normalchar1"/>
          <w:sz w:val="22"/>
          <w:szCs w:val="22"/>
        </w:rPr>
        <w:t xml:space="preserve"> we appreciate his/her time and would really like the respondent to participate in this important study.   </w:t>
      </w:r>
    </w:p>
    <w:p w:rsidR="000922F1" w:rsidRPr="00273E10" w:rsidRDefault="007D08AF" w:rsidP="007D08AF">
      <w:pPr>
        <w:pStyle w:val="Header10"/>
      </w:pPr>
      <w:r w:rsidRPr="00273E10">
        <w:t xml:space="preserve"> </w:t>
      </w:r>
    </w:p>
    <w:p w:rsidR="00626CE2" w:rsidRDefault="000A5492" w:rsidP="00B6332A">
      <w:r>
        <w:rPr>
          <w:noProof/>
          <w:lang w:eastAsia="en-US"/>
        </w:rPr>
        <w:pict>
          <v:shapetype id="_x0000_t202" coordsize="21600,21600" o:spt="202" path="m,l,21600r21600,l21600,xe">
            <v:stroke joinstyle="miter"/>
            <v:path gradientshapeok="t" o:connecttype="rect"/>
          </v:shapetype>
          <v:shape id="_x0000_s1026" type="#_x0000_t202" style="position:absolute;margin-left:-25.5pt;margin-top:.65pt;width:518.25pt;height:57.45pt;z-index:251658240">
            <v:textbox>
              <w:txbxContent>
                <w:p w:rsidR="00A971C0" w:rsidRPr="00A971C0" w:rsidRDefault="00A971C0" w:rsidP="00A971C0">
                  <w:pPr>
                    <w:rPr>
                      <w:rFonts w:ascii="Arial" w:hAnsi="Arial" w:cs="Arial"/>
                      <w:sz w:val="18"/>
                      <w:szCs w:val="16"/>
                    </w:rPr>
                  </w:pPr>
                  <w:r w:rsidRPr="00A971C0">
                    <w:rPr>
                      <w:sz w:val="18"/>
                      <w:szCs w:val="16"/>
                      <w:lang w:val="es-ES"/>
                    </w:rPr>
                    <w:t>De acuerdo con el Acto de Reducción</w:t>
                  </w:r>
                  <w:r w:rsidRPr="00A971C0">
                    <w:rPr>
                      <w:sz w:val="18"/>
                      <w:szCs w:val="16"/>
                    </w:rPr>
                    <w:t xml:space="preserve"> de </w:t>
                  </w:r>
                  <w:r w:rsidRPr="00A971C0">
                    <w:rPr>
                      <w:sz w:val="18"/>
                      <w:szCs w:val="16"/>
                      <w:lang w:val="es-ES"/>
                    </w:rPr>
                    <w:t>Papeleo</w:t>
                  </w:r>
                  <w:r w:rsidRPr="00A971C0">
                    <w:rPr>
                      <w:sz w:val="18"/>
                      <w:szCs w:val="16"/>
                    </w:rPr>
                    <w:t xml:space="preserve"> de 1995 (Paperwork Reduction Act of 1995), </w:t>
                  </w:r>
                  <w:r w:rsidRPr="00A971C0">
                    <w:rPr>
                      <w:sz w:val="18"/>
                      <w:szCs w:val="16"/>
                      <w:lang w:val="es-ES"/>
                    </w:rPr>
                    <w:t xml:space="preserve">ninguna persona es requerida a responder a una recolección de información si no despliega un válido número de control de OMB. El válido número de control de OMB para esta recolección de información es </w:t>
                  </w:r>
                  <w:r w:rsidRPr="00A971C0">
                    <w:rPr>
                      <w:sz w:val="18"/>
                      <w:szCs w:val="16"/>
                    </w:rPr>
                    <w:t>0584-0564</w:t>
                  </w:r>
                  <w:r w:rsidRPr="00A971C0">
                    <w:rPr>
                      <w:sz w:val="18"/>
                      <w:szCs w:val="16"/>
                      <w:lang w:val="es-ES"/>
                    </w:rPr>
                    <w:t>. El tiempo requerido para completar esta recolección de información es calculada en un promedio de 25 minutos por respuesta, incluyendo el tiempo para revisar instrucciones, buscar en recursos de datos existentes, recopilar los datos necesitados y completar y revisar la recolección de información</w:t>
                  </w:r>
                  <w:r w:rsidRPr="00A971C0">
                    <w:rPr>
                      <w:rFonts w:ascii="Arial" w:hAnsi="Arial" w:cs="Arial"/>
                      <w:sz w:val="18"/>
                      <w:szCs w:val="16"/>
                    </w:rPr>
                    <w:t>.</w:t>
                  </w:r>
                </w:p>
                <w:p w:rsidR="00A971C0" w:rsidRPr="00A971C0" w:rsidRDefault="00A971C0" w:rsidP="00A971C0">
                  <w:pPr>
                    <w:rPr>
                      <w:sz w:val="18"/>
                      <w:szCs w:val="16"/>
                    </w:rPr>
                  </w:pPr>
                </w:p>
              </w:txbxContent>
            </v:textbox>
          </v:shape>
        </w:pict>
      </w:r>
    </w:p>
    <w:sectPr w:rsidR="00626CE2" w:rsidSect="00CD5717">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9FF" w:rsidRDefault="00B009FF" w:rsidP="00B6332A">
      <w:r>
        <w:separator/>
      </w:r>
    </w:p>
  </w:endnote>
  <w:endnote w:type="continuationSeparator" w:id="0">
    <w:p w:rsidR="00B009FF" w:rsidRDefault="00B009FF" w:rsidP="00B633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68A" w:rsidRDefault="000A5492">
    <w:pPr>
      <w:pStyle w:val="Footer"/>
      <w:jc w:val="center"/>
    </w:pPr>
    <w:fldSimple w:instr=" PAGE   \* MERGEFORMAT ">
      <w:r w:rsidR="00E50ACD">
        <w:rPr>
          <w:noProof/>
        </w:rPr>
        <w:t>3</w:t>
      </w:r>
    </w:fldSimple>
  </w:p>
  <w:p w:rsidR="00EB068A" w:rsidRDefault="00EB06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9FF" w:rsidRDefault="00B009FF" w:rsidP="00B6332A">
      <w:r>
        <w:separator/>
      </w:r>
    </w:p>
  </w:footnote>
  <w:footnote w:type="continuationSeparator" w:id="0">
    <w:p w:rsidR="00B009FF" w:rsidRDefault="00B009FF" w:rsidP="00B633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68A" w:rsidRDefault="00EB068A" w:rsidP="008714EB">
    <w:pPr>
      <w:pStyle w:val="Header"/>
      <w:tabs>
        <w:tab w:val="clear" w:pos="4680"/>
        <w:tab w:val="clear" w:pos="9360"/>
        <w:tab w:val="center" w:pos="4320"/>
        <w:tab w:val="right" w:pos="8640"/>
      </w:tabs>
    </w:pPr>
    <w:r>
      <w:tab/>
    </w:r>
    <w:r>
      <w:rPr>
        <w:rFonts w:cs="Arial"/>
        <w:b/>
      </w:rPr>
      <w:t>APPENDIX D</w:t>
    </w:r>
    <w:r w:rsidR="00073C96">
      <w:rPr>
        <w:rFonts w:cs="Arial"/>
        <w:b/>
      </w:rPr>
      <w:t>4</w:t>
    </w:r>
    <w:r>
      <w:rPr>
        <w:rFonts w:cs="Arial"/>
        <w:b/>
      </w:rPr>
      <w:t xml:space="preserve">: </w:t>
    </w:r>
    <w:r>
      <w:rPr>
        <w:b/>
      </w:rPr>
      <w:t xml:space="preserve">REFUSAL CONVERSION: </w:t>
    </w:r>
    <w:r w:rsidR="00073C96">
      <w:rPr>
        <w:b/>
      </w:rPr>
      <w:t>SPANISH</w:t>
    </w:r>
    <w:r>
      <w:rPr>
        <w:b/>
      </w:rPr>
      <w:t xml:space="preserve"> </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7732A"/>
    <w:multiLevelType w:val="hybridMultilevel"/>
    <w:tmpl w:val="ADB68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useFELayout/>
  </w:compat>
  <w:rsids>
    <w:rsidRoot w:val="00626CE2"/>
    <w:rsid w:val="00073C96"/>
    <w:rsid w:val="000922F1"/>
    <w:rsid w:val="000A5492"/>
    <w:rsid w:val="000E2D5A"/>
    <w:rsid w:val="00112C85"/>
    <w:rsid w:val="00140EF7"/>
    <w:rsid w:val="001623DE"/>
    <w:rsid w:val="001A6446"/>
    <w:rsid w:val="001D0690"/>
    <w:rsid w:val="00213DB8"/>
    <w:rsid w:val="002923E3"/>
    <w:rsid w:val="002C5DC9"/>
    <w:rsid w:val="002D1E1D"/>
    <w:rsid w:val="002E53E6"/>
    <w:rsid w:val="00333BAC"/>
    <w:rsid w:val="00334E76"/>
    <w:rsid w:val="00367319"/>
    <w:rsid w:val="00391015"/>
    <w:rsid w:val="00517229"/>
    <w:rsid w:val="005611C4"/>
    <w:rsid w:val="005966EF"/>
    <w:rsid w:val="005A5C45"/>
    <w:rsid w:val="00626CE2"/>
    <w:rsid w:val="00646BA2"/>
    <w:rsid w:val="00682A0E"/>
    <w:rsid w:val="00684AE6"/>
    <w:rsid w:val="00685358"/>
    <w:rsid w:val="006D3605"/>
    <w:rsid w:val="006E0594"/>
    <w:rsid w:val="006F13FC"/>
    <w:rsid w:val="00711254"/>
    <w:rsid w:val="00747C7E"/>
    <w:rsid w:val="007977B8"/>
    <w:rsid w:val="007D08AF"/>
    <w:rsid w:val="00814C09"/>
    <w:rsid w:val="0081584D"/>
    <w:rsid w:val="00826FF4"/>
    <w:rsid w:val="008714EB"/>
    <w:rsid w:val="008E351E"/>
    <w:rsid w:val="008F754A"/>
    <w:rsid w:val="00930352"/>
    <w:rsid w:val="009359EF"/>
    <w:rsid w:val="00977669"/>
    <w:rsid w:val="009E30FA"/>
    <w:rsid w:val="00A17B31"/>
    <w:rsid w:val="00A849E2"/>
    <w:rsid w:val="00A971C0"/>
    <w:rsid w:val="00AF0BA3"/>
    <w:rsid w:val="00B009FF"/>
    <w:rsid w:val="00B6332A"/>
    <w:rsid w:val="00B84466"/>
    <w:rsid w:val="00BD5FC2"/>
    <w:rsid w:val="00C56016"/>
    <w:rsid w:val="00CD5717"/>
    <w:rsid w:val="00D04976"/>
    <w:rsid w:val="00D26F07"/>
    <w:rsid w:val="00DC2543"/>
    <w:rsid w:val="00DC787E"/>
    <w:rsid w:val="00E10EF2"/>
    <w:rsid w:val="00E50ACD"/>
    <w:rsid w:val="00E97CBE"/>
    <w:rsid w:val="00EA2955"/>
    <w:rsid w:val="00EB068A"/>
    <w:rsid w:val="00ED7D5E"/>
    <w:rsid w:val="00F46176"/>
    <w:rsid w:val="00F807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5717"/>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26CE2"/>
  </w:style>
  <w:style w:type="paragraph" w:customStyle="1" w:styleId="normal0">
    <w:name w:val="normal"/>
    <w:basedOn w:val="Normal"/>
    <w:rsid w:val="00626CE2"/>
    <w:pPr>
      <w:spacing w:line="240" w:lineRule="atLeast"/>
    </w:pPr>
    <w:rPr>
      <w:rFonts w:ascii="Garamond" w:hAnsi="Garamond"/>
    </w:rPr>
  </w:style>
  <w:style w:type="paragraph" w:customStyle="1" w:styleId="Header1">
    <w:name w:val="Header1"/>
    <w:basedOn w:val="Normal"/>
    <w:rsid w:val="00626CE2"/>
    <w:pPr>
      <w:spacing w:line="240" w:lineRule="atLeast"/>
    </w:pPr>
    <w:rPr>
      <w:rFonts w:ascii="Garamond" w:hAnsi="Garamond"/>
      <w:sz w:val="16"/>
      <w:szCs w:val="16"/>
    </w:rPr>
  </w:style>
  <w:style w:type="paragraph" w:customStyle="1" w:styleId="p1002dstand0020para">
    <w:name w:val="p1_002dstand_0020para"/>
    <w:basedOn w:val="Normal"/>
    <w:rsid w:val="00626CE2"/>
    <w:pPr>
      <w:spacing w:line="360" w:lineRule="atLeast"/>
      <w:ind w:firstLine="1140"/>
    </w:pPr>
    <w:rPr>
      <w:rFonts w:ascii="Garamond" w:hAnsi="Garamond"/>
    </w:rPr>
  </w:style>
  <w:style w:type="paragraph" w:customStyle="1" w:styleId="body0020text00203">
    <w:name w:val="body_0020text_00203"/>
    <w:basedOn w:val="Normal"/>
    <w:rsid w:val="00626CE2"/>
    <w:pPr>
      <w:spacing w:after="120" w:line="240" w:lineRule="atLeast"/>
      <w:jc w:val="both"/>
    </w:pPr>
    <w:rPr>
      <w:sz w:val="16"/>
      <w:szCs w:val="16"/>
    </w:rPr>
  </w:style>
  <w:style w:type="paragraph" w:customStyle="1" w:styleId="list0020paragraph">
    <w:name w:val="list_0020paragraph"/>
    <w:basedOn w:val="Normal"/>
    <w:rsid w:val="00626CE2"/>
    <w:pPr>
      <w:spacing w:after="200" w:line="260" w:lineRule="atLeast"/>
      <w:ind w:left="720"/>
    </w:pPr>
    <w:rPr>
      <w:rFonts w:ascii="Arial" w:hAnsi="Arial" w:cs="Arial"/>
      <w:sz w:val="22"/>
      <w:szCs w:val="22"/>
    </w:rPr>
  </w:style>
  <w:style w:type="character" w:customStyle="1" w:styleId="headerchar1">
    <w:name w:val="header__char1"/>
    <w:rsid w:val="00626CE2"/>
    <w:rPr>
      <w:rFonts w:ascii="Garamond" w:hAnsi="Garamond" w:hint="default"/>
      <w:sz w:val="16"/>
      <w:szCs w:val="16"/>
    </w:rPr>
  </w:style>
  <w:style w:type="character" w:customStyle="1" w:styleId="normalchar1">
    <w:name w:val="normal__char1"/>
    <w:rsid w:val="00626CE2"/>
    <w:rPr>
      <w:rFonts w:ascii="Garamond" w:hAnsi="Garamond" w:hint="default"/>
      <w:sz w:val="24"/>
      <w:szCs w:val="24"/>
    </w:rPr>
  </w:style>
  <w:style w:type="character" w:customStyle="1" w:styleId="body0020text00203char1">
    <w:name w:val="body_0020text_00203__char1"/>
    <w:rsid w:val="00626CE2"/>
    <w:rPr>
      <w:rFonts w:ascii="Times New Roman" w:hAnsi="Times New Roman" w:cs="Times New Roman" w:hint="default"/>
      <w:sz w:val="16"/>
      <w:szCs w:val="16"/>
    </w:rPr>
  </w:style>
  <w:style w:type="character" w:customStyle="1" w:styleId="p1002dstand0020parachar1">
    <w:name w:val="p1_002dstand_0020para__char1"/>
    <w:rsid w:val="00626CE2"/>
    <w:rPr>
      <w:rFonts w:ascii="Garamond" w:hAnsi="Garamond" w:hint="default"/>
      <w:sz w:val="24"/>
      <w:szCs w:val="24"/>
    </w:rPr>
  </w:style>
  <w:style w:type="character" w:customStyle="1" w:styleId="list0020paragraphchar1">
    <w:name w:val="list_0020paragraph__char1"/>
    <w:rsid w:val="00626CE2"/>
    <w:rPr>
      <w:rFonts w:ascii="Arial" w:hAnsi="Arial" w:cs="Arial" w:hint="default"/>
      <w:sz w:val="22"/>
      <w:szCs w:val="22"/>
    </w:rPr>
  </w:style>
  <w:style w:type="paragraph" w:styleId="BalloonText">
    <w:name w:val="Balloon Text"/>
    <w:basedOn w:val="Normal"/>
    <w:semiHidden/>
    <w:rsid w:val="00814C09"/>
    <w:rPr>
      <w:rFonts w:ascii="Tahoma" w:hAnsi="Tahoma" w:cs="Tahoma"/>
      <w:sz w:val="16"/>
      <w:szCs w:val="16"/>
    </w:rPr>
  </w:style>
  <w:style w:type="character" w:styleId="CommentReference">
    <w:name w:val="annotation reference"/>
    <w:semiHidden/>
    <w:rsid w:val="00A17B31"/>
    <w:rPr>
      <w:sz w:val="16"/>
      <w:szCs w:val="16"/>
    </w:rPr>
  </w:style>
  <w:style w:type="paragraph" w:styleId="CommentText">
    <w:name w:val="annotation text"/>
    <w:basedOn w:val="Normal"/>
    <w:semiHidden/>
    <w:rsid w:val="00A17B31"/>
    <w:rPr>
      <w:sz w:val="20"/>
      <w:szCs w:val="20"/>
    </w:rPr>
  </w:style>
  <w:style w:type="paragraph" w:styleId="CommentSubject">
    <w:name w:val="annotation subject"/>
    <w:basedOn w:val="CommentText"/>
    <w:next w:val="CommentText"/>
    <w:semiHidden/>
    <w:rsid w:val="00A17B31"/>
    <w:rPr>
      <w:b/>
      <w:bCs/>
    </w:rPr>
  </w:style>
  <w:style w:type="paragraph" w:styleId="Header">
    <w:name w:val="header"/>
    <w:basedOn w:val="Normal"/>
    <w:link w:val="HeaderChar"/>
    <w:rsid w:val="00B6332A"/>
    <w:pPr>
      <w:tabs>
        <w:tab w:val="center" w:pos="4680"/>
        <w:tab w:val="right" w:pos="9360"/>
      </w:tabs>
    </w:pPr>
  </w:style>
  <w:style w:type="character" w:customStyle="1" w:styleId="HeaderChar">
    <w:name w:val="Header Char"/>
    <w:link w:val="Header"/>
    <w:rsid w:val="00B6332A"/>
    <w:rPr>
      <w:sz w:val="24"/>
      <w:szCs w:val="24"/>
      <w:lang w:eastAsia="ko-KR"/>
    </w:rPr>
  </w:style>
  <w:style w:type="paragraph" w:styleId="Footer">
    <w:name w:val="footer"/>
    <w:basedOn w:val="Normal"/>
    <w:link w:val="FooterChar"/>
    <w:uiPriority w:val="99"/>
    <w:rsid w:val="00B6332A"/>
    <w:pPr>
      <w:tabs>
        <w:tab w:val="center" w:pos="4680"/>
        <w:tab w:val="right" w:pos="9360"/>
      </w:tabs>
    </w:pPr>
  </w:style>
  <w:style w:type="character" w:customStyle="1" w:styleId="FooterChar">
    <w:name w:val="Footer Char"/>
    <w:link w:val="Footer"/>
    <w:uiPriority w:val="99"/>
    <w:rsid w:val="00B6332A"/>
    <w:rPr>
      <w:sz w:val="24"/>
      <w:szCs w:val="24"/>
      <w:lang w:eastAsia="ko-KR"/>
    </w:rPr>
  </w:style>
  <w:style w:type="character" w:styleId="Hyperlink">
    <w:name w:val="Hyperlink"/>
    <w:rsid w:val="009359EF"/>
    <w:rPr>
      <w:color w:val="0000FF"/>
      <w:u w:val="single"/>
    </w:rPr>
  </w:style>
  <w:style w:type="paragraph" w:customStyle="1" w:styleId="C1-CtrBoldHd">
    <w:name w:val="C1-Ctr BoldHd"/>
    <w:rsid w:val="001A6446"/>
    <w:pPr>
      <w:keepNext/>
      <w:spacing w:after="720" w:line="240" w:lineRule="atLeast"/>
      <w:jc w:val="center"/>
    </w:pPr>
    <w:rPr>
      <w:rFonts w:ascii="Franklin Gothic Medium" w:eastAsia="Times New Roman" w:hAnsi="Franklin Gothic Medium"/>
      <w:b/>
      <w:color w:val="324162"/>
      <w:sz w:val="28"/>
    </w:rPr>
  </w:style>
  <w:style w:type="paragraph" w:styleId="NoSpacing">
    <w:name w:val="No Spacing"/>
    <w:link w:val="NoSpacingChar"/>
    <w:uiPriority w:val="1"/>
    <w:qFormat/>
    <w:rsid w:val="001A6446"/>
    <w:pPr>
      <w:spacing w:line="360" w:lineRule="atLeast"/>
      <w:jc w:val="center"/>
    </w:pPr>
    <w:rPr>
      <w:rFonts w:ascii="Calibri" w:eastAsia="Times New Roman" w:hAnsi="Calibri"/>
      <w:b/>
      <w:sz w:val="24"/>
    </w:rPr>
  </w:style>
  <w:style w:type="character" w:customStyle="1" w:styleId="NoSpacingChar">
    <w:name w:val="No Spacing Char"/>
    <w:link w:val="NoSpacing"/>
    <w:uiPriority w:val="1"/>
    <w:rsid w:val="001A6446"/>
    <w:rPr>
      <w:rFonts w:ascii="Calibri" w:eastAsia="Times New Roman" w:hAnsi="Calibri"/>
      <w:b/>
      <w:sz w:val="24"/>
      <w:lang w:val="en-US" w:eastAsia="en-US" w:bidi="ar-SA"/>
    </w:rPr>
  </w:style>
  <w:style w:type="paragraph" w:customStyle="1" w:styleId="Default">
    <w:name w:val="Default"/>
    <w:basedOn w:val="Normal"/>
    <w:rsid w:val="000E2D5A"/>
    <w:pPr>
      <w:autoSpaceDE w:val="0"/>
      <w:autoSpaceDN w:val="0"/>
    </w:pPr>
    <w:rPr>
      <w:rFonts w:ascii="Arial" w:eastAsia="Calibri" w:hAnsi="Arial" w:cs="Arial"/>
      <w:color w:val="000000"/>
      <w:lang w:eastAsia="en-US"/>
    </w:rPr>
  </w:style>
  <w:style w:type="paragraph" w:customStyle="1" w:styleId="Normal1">
    <w:name w:val="Normal1"/>
    <w:basedOn w:val="Normal"/>
    <w:rsid w:val="000922F1"/>
    <w:pPr>
      <w:spacing w:line="240" w:lineRule="atLeast"/>
    </w:pPr>
    <w:rPr>
      <w:rFonts w:ascii="Garamond" w:hAnsi="Garamond"/>
    </w:rPr>
  </w:style>
  <w:style w:type="paragraph" w:customStyle="1" w:styleId="Header10">
    <w:name w:val="Header1"/>
    <w:basedOn w:val="Normal"/>
    <w:rsid w:val="000922F1"/>
    <w:pPr>
      <w:spacing w:line="240" w:lineRule="atLeast"/>
    </w:pPr>
    <w:rPr>
      <w:rFonts w:ascii="Garamond" w:hAnsi="Garamond"/>
      <w:sz w:val="16"/>
      <w:szCs w:val="16"/>
    </w:rPr>
  </w:style>
</w:styles>
</file>

<file path=word/webSettings.xml><?xml version="1.0" encoding="utf-8"?>
<w:webSettings xmlns:r="http://schemas.openxmlformats.org/officeDocument/2006/relationships" xmlns:w="http://schemas.openxmlformats.org/wordprocessingml/2006/main">
  <w:divs>
    <w:div w:id="1753814361">
      <w:bodyDiv w:val="1"/>
      <w:marLeft w:val="0"/>
      <w:marRight w:val="0"/>
      <w:marTop w:val="0"/>
      <w:marBottom w:val="0"/>
      <w:divBdr>
        <w:top w:val="none" w:sz="0" w:space="0" w:color="auto"/>
        <w:left w:val="none" w:sz="0" w:space="0" w:color="auto"/>
        <w:bottom w:val="none" w:sz="0" w:space="0" w:color="auto"/>
        <w:right w:val="none" w:sz="0" w:space="0" w:color="auto"/>
      </w:divBdr>
    </w:div>
    <w:div w:id="2080440474">
      <w:bodyDiv w:val="1"/>
      <w:marLeft w:val="1440"/>
      <w:marRight w:val="1440"/>
      <w:marTop w:val="1440"/>
      <w:marBottom w:val="1440"/>
      <w:divBdr>
        <w:top w:val="none" w:sz="0" w:space="0" w:color="auto"/>
        <w:left w:val="none" w:sz="0" w:space="0" w:color="auto"/>
        <w:bottom w:val="none" w:sz="0" w:space="0" w:color="auto"/>
        <w:right w:val="none" w:sz="0" w:space="0" w:color="auto"/>
      </w:divBdr>
      <w:divsChild>
        <w:div w:id="214396315">
          <w:marLeft w:val="0"/>
          <w:marRight w:val="0"/>
          <w:marTop w:val="0"/>
          <w:marBottom w:val="0"/>
          <w:divBdr>
            <w:top w:val="single" w:sz="8" w:space="1" w:color="000000"/>
            <w:left w:val="single" w:sz="8" w:space="4" w:color="000000"/>
            <w:bottom w:val="single" w:sz="8" w:space="1" w:color="000000"/>
            <w:right w:val="single" w:sz="8" w:space="4"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1083</Words>
  <Characters>5954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OMB Control#:  XXXX-XXXX</vt:lpstr>
    </vt:vector>
  </TitlesOfParts>
  <Company>Westat</Company>
  <LinksUpToDate>false</LinksUpToDate>
  <CharactersWithSpaces>7023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XXXX-XXXX</dc:title>
  <dc:subject/>
  <dc:creator>Sarah Dipko</dc:creator>
  <cp:keywords/>
  <cp:lastModifiedBy>lywilliams</cp:lastModifiedBy>
  <cp:revision>4</cp:revision>
  <cp:lastPrinted>2012-01-09T16:46:00Z</cp:lastPrinted>
  <dcterms:created xsi:type="dcterms:W3CDTF">2012-06-24T22:01:00Z</dcterms:created>
  <dcterms:modified xsi:type="dcterms:W3CDTF">2012-07-10T15:01:00Z</dcterms:modified>
</cp:coreProperties>
</file>