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0B" w:rsidRDefault="0056170B" w:rsidP="00F72AB9">
      <w:pPr>
        <w:spacing w:line="480" w:lineRule="auto"/>
        <w:jc w:val="center"/>
        <w:rPr>
          <w:rFonts w:ascii="Arial" w:hAnsi="Arial" w:cs="Arial"/>
          <w:b/>
          <w:bCs/>
        </w:rPr>
      </w:pPr>
    </w:p>
    <w:p w:rsidR="00F72AB9" w:rsidRPr="004C3A80" w:rsidRDefault="007B6C8E" w:rsidP="00AE2AC8">
      <w:pPr>
        <w:spacing w:line="480" w:lineRule="auto"/>
        <w:jc w:val="center"/>
        <w:outlineLvl w:val="0"/>
        <w:rPr>
          <w:rFonts w:ascii="Arial" w:hAnsi="Arial" w:cs="Arial"/>
          <w:b/>
          <w:bCs/>
        </w:rPr>
      </w:pPr>
      <w:r>
        <w:rPr>
          <w:rFonts w:ascii="Arial" w:hAnsi="Arial" w:cs="Arial"/>
          <w:b/>
          <w:bCs/>
        </w:rPr>
        <w:t xml:space="preserve">REPORT OF SCHOOL PROGRAM </w:t>
      </w:r>
      <w:r w:rsidRPr="008308B7">
        <w:rPr>
          <w:rFonts w:ascii="Arial" w:hAnsi="Arial" w:cs="Arial"/>
          <w:b/>
          <w:bCs/>
        </w:rPr>
        <w:t>OPERATIONS</w:t>
      </w:r>
      <w:r w:rsidR="005F48E7" w:rsidRPr="008308B7">
        <w:rPr>
          <w:rFonts w:ascii="Arial" w:hAnsi="Arial" w:cs="Arial"/>
          <w:b/>
          <w:bCs/>
        </w:rPr>
        <w:t xml:space="preserve"> (FNS-10)</w:t>
      </w:r>
    </w:p>
    <w:p w:rsidR="00F72AB9" w:rsidRDefault="00F72AB9" w:rsidP="00AE2AC8">
      <w:pPr>
        <w:spacing w:line="480" w:lineRule="auto"/>
        <w:jc w:val="center"/>
        <w:outlineLvl w:val="0"/>
        <w:rPr>
          <w:rFonts w:ascii="Arial" w:hAnsi="Arial" w:cs="Arial"/>
          <w:b/>
          <w:bCs/>
        </w:rPr>
      </w:pPr>
      <w:r w:rsidRPr="004C3A80">
        <w:rPr>
          <w:rFonts w:ascii="Arial" w:hAnsi="Arial" w:cs="Arial"/>
          <w:b/>
          <w:bCs/>
        </w:rPr>
        <w:t>OMB CLEARANCE NUMBER 0584-</w:t>
      </w:r>
      <w:r w:rsidR="007B6C8E">
        <w:rPr>
          <w:rFonts w:ascii="Arial" w:hAnsi="Arial" w:cs="Arial"/>
          <w:b/>
          <w:bCs/>
        </w:rPr>
        <w:t>0002</w:t>
      </w:r>
    </w:p>
    <w:p w:rsidR="005F48E7" w:rsidRPr="004C3A80" w:rsidRDefault="005F48E7" w:rsidP="00AE2AC8">
      <w:pPr>
        <w:spacing w:line="480" w:lineRule="auto"/>
        <w:jc w:val="center"/>
        <w:outlineLvl w:val="0"/>
        <w:rPr>
          <w:rFonts w:ascii="Arial" w:hAnsi="Arial" w:cs="Arial"/>
          <w:b/>
          <w:bCs/>
        </w:rPr>
      </w:pPr>
    </w:p>
    <w:p w:rsidR="00F72AB9" w:rsidRPr="004C3A80" w:rsidRDefault="00F72AB9" w:rsidP="00F72AB9">
      <w:pPr>
        <w:spacing w:line="480" w:lineRule="auto"/>
        <w:rPr>
          <w:rFonts w:ascii="Arial" w:hAnsi="Arial" w:cs="Arial"/>
          <w:b/>
          <w:bCs/>
          <w:spacing w:val="-3"/>
        </w:rPr>
      </w:pPr>
    </w:p>
    <w:p w:rsidR="00F72AB9" w:rsidRPr="004C3A80" w:rsidRDefault="007F7C92" w:rsidP="00AE2AC8">
      <w:pPr>
        <w:spacing w:line="480" w:lineRule="auto"/>
        <w:jc w:val="center"/>
        <w:outlineLvl w:val="0"/>
        <w:rPr>
          <w:rFonts w:ascii="Arial" w:hAnsi="Arial" w:cs="Arial"/>
          <w:b/>
          <w:bCs/>
          <w:spacing w:val="-3"/>
        </w:rPr>
      </w:pPr>
      <w:r>
        <w:rPr>
          <w:rFonts w:ascii="Arial" w:hAnsi="Arial" w:cs="Arial"/>
          <w:b/>
          <w:bCs/>
          <w:spacing w:val="-3"/>
        </w:rPr>
        <w:t>Sandra Foss, Program Analyst</w:t>
      </w:r>
    </w:p>
    <w:p w:rsidR="00F72AB9" w:rsidRPr="004C3A80" w:rsidRDefault="00F72AB9" w:rsidP="00F72AB9">
      <w:pPr>
        <w:spacing w:line="480" w:lineRule="auto"/>
        <w:jc w:val="center"/>
        <w:rPr>
          <w:rFonts w:ascii="Arial" w:hAnsi="Arial" w:cs="Arial"/>
          <w:b/>
          <w:bCs/>
          <w:spacing w:val="-3"/>
        </w:rPr>
      </w:pPr>
      <w:r w:rsidRPr="004C3A80">
        <w:rPr>
          <w:rFonts w:ascii="Arial" w:hAnsi="Arial" w:cs="Arial"/>
          <w:b/>
          <w:bCs/>
          <w:spacing w:val="-3"/>
        </w:rPr>
        <w:t>Food and Nutrition Service, USDA</w:t>
      </w:r>
    </w:p>
    <w:p w:rsidR="00F72AB9" w:rsidRPr="004C3A80" w:rsidRDefault="00F72AB9" w:rsidP="00F72AB9">
      <w:pPr>
        <w:spacing w:line="480" w:lineRule="auto"/>
        <w:jc w:val="center"/>
        <w:rPr>
          <w:rFonts w:ascii="Arial" w:hAnsi="Arial" w:cs="Arial"/>
          <w:b/>
          <w:bCs/>
          <w:spacing w:val="-3"/>
        </w:rPr>
      </w:pPr>
      <w:r w:rsidRPr="004C3A80">
        <w:rPr>
          <w:rFonts w:ascii="Arial" w:hAnsi="Arial" w:cs="Arial"/>
          <w:b/>
          <w:bCs/>
          <w:spacing w:val="-3"/>
        </w:rPr>
        <w:t>Child Nutrition Division</w:t>
      </w:r>
    </w:p>
    <w:p w:rsidR="00F72AB9" w:rsidRPr="004C3A80" w:rsidRDefault="00F72AB9" w:rsidP="00F72AB9">
      <w:pPr>
        <w:spacing w:line="480" w:lineRule="auto"/>
        <w:jc w:val="center"/>
        <w:rPr>
          <w:rFonts w:ascii="Arial" w:hAnsi="Arial" w:cs="Arial"/>
          <w:b/>
          <w:bCs/>
          <w:spacing w:val="-3"/>
        </w:rPr>
      </w:pPr>
      <w:r w:rsidRPr="004C3A80">
        <w:rPr>
          <w:rFonts w:ascii="Arial" w:hAnsi="Arial" w:cs="Arial"/>
          <w:b/>
          <w:bCs/>
          <w:spacing w:val="-3"/>
        </w:rPr>
        <w:t>Program Analysis and Monitoring Branch</w:t>
      </w:r>
    </w:p>
    <w:p w:rsidR="00F72AB9" w:rsidRPr="004C3A80" w:rsidRDefault="00F72AB9" w:rsidP="00F72AB9">
      <w:pPr>
        <w:spacing w:line="480" w:lineRule="auto"/>
        <w:jc w:val="center"/>
        <w:rPr>
          <w:rFonts w:ascii="Arial" w:hAnsi="Arial" w:cs="Arial"/>
          <w:b/>
          <w:bCs/>
          <w:spacing w:val="-3"/>
        </w:rPr>
      </w:pPr>
      <w:r w:rsidRPr="004C3A80">
        <w:rPr>
          <w:rFonts w:ascii="Arial" w:hAnsi="Arial" w:cs="Arial"/>
          <w:b/>
          <w:bCs/>
          <w:spacing w:val="-3"/>
        </w:rPr>
        <w:t>Special Nutrition Program</w:t>
      </w:r>
    </w:p>
    <w:p w:rsidR="00F72AB9" w:rsidRPr="004C3A80" w:rsidRDefault="00F72AB9" w:rsidP="00F72AB9">
      <w:pPr>
        <w:spacing w:line="480" w:lineRule="auto"/>
        <w:jc w:val="center"/>
        <w:rPr>
          <w:rFonts w:ascii="Arial" w:hAnsi="Arial" w:cs="Arial"/>
          <w:b/>
          <w:bCs/>
          <w:spacing w:val="-3"/>
        </w:rPr>
      </w:pPr>
      <w:smartTag w:uri="urn:schemas-microsoft-com:office:smarttags" w:element="Street">
        <w:smartTag w:uri="urn:schemas-microsoft-com:office:smarttags" w:element="address">
          <w:r w:rsidRPr="004C3A80">
            <w:rPr>
              <w:rFonts w:ascii="Arial" w:hAnsi="Arial" w:cs="Arial"/>
              <w:b/>
              <w:bCs/>
              <w:spacing w:val="-3"/>
            </w:rPr>
            <w:t>3101 Park Center Drive</w:t>
          </w:r>
        </w:smartTag>
      </w:smartTag>
    </w:p>
    <w:p w:rsidR="00F72AB9" w:rsidRPr="004C3A80" w:rsidRDefault="00F72AB9" w:rsidP="00F72AB9">
      <w:pPr>
        <w:spacing w:line="480" w:lineRule="auto"/>
        <w:jc w:val="center"/>
        <w:rPr>
          <w:rFonts w:ascii="Arial" w:hAnsi="Arial" w:cs="Arial"/>
          <w:b/>
          <w:bCs/>
          <w:spacing w:val="-3"/>
        </w:rPr>
      </w:pPr>
      <w:smartTag w:uri="urn:schemas-microsoft-com:office:smarttags" w:element="place">
        <w:smartTag w:uri="urn:schemas-microsoft-com:office:smarttags" w:element="City">
          <w:r w:rsidRPr="004C3A80">
            <w:rPr>
              <w:rFonts w:ascii="Arial" w:hAnsi="Arial" w:cs="Arial"/>
              <w:b/>
              <w:bCs/>
              <w:spacing w:val="-3"/>
            </w:rPr>
            <w:t>Alexandria</w:t>
          </w:r>
        </w:smartTag>
        <w:r w:rsidRPr="004C3A80">
          <w:rPr>
            <w:rFonts w:ascii="Arial" w:hAnsi="Arial" w:cs="Arial"/>
            <w:b/>
            <w:bCs/>
            <w:spacing w:val="-3"/>
          </w:rPr>
          <w:t xml:space="preserve">, </w:t>
        </w:r>
        <w:smartTag w:uri="urn:schemas-microsoft-com:office:smarttags" w:element="State">
          <w:r w:rsidRPr="004C3A80">
            <w:rPr>
              <w:rFonts w:ascii="Arial" w:hAnsi="Arial" w:cs="Arial"/>
              <w:b/>
              <w:bCs/>
              <w:spacing w:val="-3"/>
            </w:rPr>
            <w:t>VA</w:t>
          </w:r>
        </w:smartTag>
        <w:r w:rsidRPr="004C3A80">
          <w:rPr>
            <w:rFonts w:ascii="Arial" w:hAnsi="Arial" w:cs="Arial"/>
            <w:b/>
            <w:bCs/>
            <w:spacing w:val="-3"/>
          </w:rPr>
          <w:t xml:space="preserve">  </w:t>
        </w:r>
        <w:smartTag w:uri="urn:schemas-microsoft-com:office:smarttags" w:element="PostalCode">
          <w:r w:rsidRPr="004C3A80">
            <w:rPr>
              <w:rFonts w:ascii="Arial" w:hAnsi="Arial" w:cs="Arial"/>
              <w:b/>
              <w:bCs/>
              <w:spacing w:val="-3"/>
            </w:rPr>
            <w:t>22302</w:t>
          </w:r>
        </w:smartTag>
      </w:smartTag>
    </w:p>
    <w:p w:rsidR="00F72AB9" w:rsidRPr="004C3A80" w:rsidRDefault="00F72AB9" w:rsidP="00F72AB9">
      <w:pPr>
        <w:spacing w:line="480" w:lineRule="auto"/>
        <w:jc w:val="center"/>
        <w:rPr>
          <w:rFonts w:ascii="Arial" w:hAnsi="Arial" w:cs="Arial"/>
          <w:b/>
          <w:bCs/>
          <w:spacing w:val="-3"/>
        </w:rPr>
      </w:pPr>
      <w:r w:rsidRPr="004C3A80">
        <w:rPr>
          <w:rFonts w:ascii="Arial" w:hAnsi="Arial" w:cs="Arial"/>
          <w:b/>
          <w:bCs/>
          <w:spacing w:val="-3"/>
        </w:rPr>
        <w:t xml:space="preserve">PH:    </w:t>
      </w:r>
      <w:r w:rsidR="007F7C92">
        <w:rPr>
          <w:rFonts w:ascii="Arial" w:hAnsi="Arial" w:cs="Arial"/>
          <w:b/>
          <w:bCs/>
          <w:spacing w:val="-3"/>
        </w:rPr>
        <w:t>703-305-2764</w:t>
      </w:r>
    </w:p>
    <w:p w:rsidR="00F72AB9" w:rsidRPr="004C3A80" w:rsidRDefault="007F7C92" w:rsidP="00F72AB9">
      <w:pPr>
        <w:spacing w:line="480" w:lineRule="auto"/>
        <w:jc w:val="center"/>
        <w:rPr>
          <w:rFonts w:ascii="Arial" w:hAnsi="Arial" w:cs="Arial"/>
          <w:b/>
          <w:bCs/>
          <w:spacing w:val="-3"/>
        </w:rPr>
      </w:pPr>
      <w:r w:rsidRPr="007F7C92">
        <w:rPr>
          <w:rFonts w:ascii="Arial" w:hAnsi="Arial" w:cs="Arial"/>
          <w:b/>
          <w:bCs/>
          <w:spacing w:val="-3"/>
        </w:rPr>
        <w:t>Sandra.Foss</w:t>
      </w:r>
      <w:r w:rsidR="00F72AB9" w:rsidRPr="007F7C92">
        <w:rPr>
          <w:rFonts w:ascii="Arial" w:hAnsi="Arial" w:cs="Arial"/>
          <w:b/>
          <w:bCs/>
          <w:spacing w:val="-3"/>
        </w:rPr>
        <w:t>@fns.usda.gov</w:t>
      </w:r>
    </w:p>
    <w:p w:rsidR="00D912A2" w:rsidRDefault="00D912A2">
      <w:pPr>
        <w:rPr>
          <w:b/>
          <w:bCs/>
        </w:rPr>
      </w:pPr>
    </w:p>
    <w:p w:rsidR="00F72AB9" w:rsidRDefault="00F72AB9">
      <w:pPr>
        <w:rPr>
          <w:b/>
          <w:bCs/>
        </w:rPr>
      </w:pPr>
    </w:p>
    <w:p w:rsidR="00F72AB9" w:rsidRDefault="00F72AB9">
      <w:pPr>
        <w:rPr>
          <w:b/>
          <w:bCs/>
        </w:rPr>
      </w:pPr>
    </w:p>
    <w:p w:rsidR="00F72AB9" w:rsidRDefault="00F72AB9">
      <w:pPr>
        <w:rPr>
          <w:b/>
          <w:bCs/>
        </w:rPr>
      </w:pPr>
    </w:p>
    <w:p w:rsidR="00F72AB9" w:rsidRDefault="00F72AB9">
      <w:pPr>
        <w:rPr>
          <w:b/>
          <w:bCs/>
        </w:rPr>
      </w:pPr>
    </w:p>
    <w:p w:rsidR="00F72AB9" w:rsidRDefault="00F72AB9">
      <w:pPr>
        <w:rPr>
          <w:b/>
          <w:bCs/>
        </w:rPr>
      </w:pPr>
    </w:p>
    <w:p w:rsidR="00420281" w:rsidRDefault="00420281">
      <w:pPr>
        <w:rPr>
          <w:b/>
          <w:bCs/>
        </w:rPr>
      </w:pPr>
    </w:p>
    <w:p w:rsidR="00420281" w:rsidRDefault="00420281">
      <w:pPr>
        <w:rPr>
          <w:b/>
          <w:bCs/>
        </w:rPr>
      </w:pPr>
    </w:p>
    <w:p w:rsidR="00420281" w:rsidRDefault="00420281">
      <w:pPr>
        <w:rPr>
          <w:b/>
          <w:bCs/>
        </w:rPr>
      </w:pPr>
    </w:p>
    <w:p w:rsidR="00420281" w:rsidRDefault="00420281">
      <w:pPr>
        <w:rPr>
          <w:b/>
          <w:bCs/>
        </w:rPr>
      </w:pPr>
    </w:p>
    <w:p w:rsidR="00420281" w:rsidRDefault="00420281">
      <w:pPr>
        <w:rPr>
          <w:b/>
          <w:bCs/>
        </w:rPr>
      </w:pPr>
    </w:p>
    <w:p w:rsidR="00F72AB9" w:rsidRDefault="00F72AB9">
      <w:pPr>
        <w:rPr>
          <w:b/>
          <w:bCs/>
        </w:rPr>
      </w:pPr>
    </w:p>
    <w:p w:rsidR="00F72AB9" w:rsidRDefault="00F72AB9">
      <w:pPr>
        <w:rPr>
          <w:b/>
          <w:bCs/>
        </w:rPr>
      </w:pPr>
    </w:p>
    <w:p w:rsidR="00F72AB9" w:rsidRDefault="00F72AB9">
      <w:pPr>
        <w:rPr>
          <w:b/>
          <w:bCs/>
        </w:rPr>
      </w:pPr>
    </w:p>
    <w:p w:rsidR="00F72AB9" w:rsidRDefault="00F72AB9">
      <w:pPr>
        <w:rPr>
          <w:b/>
          <w:bCs/>
        </w:rPr>
      </w:pPr>
    </w:p>
    <w:p w:rsidR="00F72AB9" w:rsidRDefault="00F72AB9">
      <w:pPr>
        <w:rPr>
          <w:b/>
          <w:bCs/>
        </w:rPr>
      </w:pPr>
    </w:p>
    <w:p w:rsidR="00F72AB9" w:rsidRDefault="00F72AB9">
      <w:pPr>
        <w:rPr>
          <w:b/>
          <w:bCs/>
        </w:rPr>
      </w:pPr>
    </w:p>
    <w:p w:rsidR="00F72AB9" w:rsidRDefault="00F72AB9">
      <w:pPr>
        <w:rPr>
          <w:b/>
          <w:bCs/>
        </w:rPr>
      </w:pPr>
    </w:p>
    <w:p w:rsidR="00F72AB9" w:rsidRDefault="00F72AB9">
      <w:pPr>
        <w:rPr>
          <w:b/>
          <w:bCs/>
        </w:rPr>
      </w:pPr>
    </w:p>
    <w:p w:rsidR="00F72AB9" w:rsidRDefault="00F72AB9">
      <w:pPr>
        <w:rPr>
          <w:b/>
          <w:bCs/>
        </w:rPr>
      </w:pPr>
    </w:p>
    <w:p w:rsidR="0002014E" w:rsidRDefault="0002014E" w:rsidP="0002014E">
      <w:pPr>
        <w:pStyle w:val="p2"/>
        <w:tabs>
          <w:tab w:val="clear" w:pos="708"/>
        </w:tabs>
        <w:ind w:left="540" w:hanging="540"/>
        <w:jc w:val="center"/>
        <w:rPr>
          <w:b/>
          <w:bCs/>
        </w:rPr>
      </w:pPr>
    </w:p>
    <w:p w:rsidR="00D912A2" w:rsidRDefault="00D912A2" w:rsidP="00037FA2">
      <w:pPr>
        <w:pStyle w:val="p2"/>
        <w:tabs>
          <w:tab w:val="clear" w:pos="708"/>
        </w:tabs>
        <w:ind w:left="540" w:hanging="540"/>
        <w:rPr>
          <w:b/>
          <w:bCs/>
        </w:rPr>
      </w:pPr>
      <w:r>
        <w:rPr>
          <w:b/>
          <w:bCs/>
        </w:rPr>
        <w:t>A.</w:t>
      </w:r>
      <w:r>
        <w:rPr>
          <w:b/>
          <w:bCs/>
        </w:rPr>
        <w:tab/>
        <w:t>JUSTIFICATION</w:t>
      </w:r>
    </w:p>
    <w:p w:rsidR="00D912A2" w:rsidRDefault="00D912A2">
      <w:pPr>
        <w:tabs>
          <w:tab w:val="left" w:pos="708"/>
        </w:tabs>
        <w:rPr>
          <w:b/>
          <w:bCs/>
        </w:rPr>
      </w:pPr>
    </w:p>
    <w:p w:rsidR="0002014E" w:rsidRPr="00942B5F" w:rsidRDefault="0002014E" w:rsidP="0002014E">
      <w:pPr>
        <w:pStyle w:val="ListParagraph"/>
        <w:numPr>
          <w:ilvl w:val="0"/>
          <w:numId w:val="7"/>
        </w:numPr>
        <w:spacing w:line="480" w:lineRule="auto"/>
        <w:ind w:left="540" w:hanging="540"/>
        <w:rPr>
          <w:b/>
        </w:rPr>
      </w:pPr>
      <w:r w:rsidRPr="00942B5F">
        <w:rPr>
          <w:b/>
          <w:bCs/>
          <w:color w:val="000000"/>
        </w:rPr>
        <w:t xml:space="preserve">Explain the circumstances that make the collection of information necessary. </w:t>
      </w:r>
      <w:r w:rsidRPr="00942B5F">
        <w:rPr>
          <w:b/>
        </w:rPr>
        <w:t>Identify any legal or administrative requirements that necessitate the collection.  Attach a copy of the appropriate section of each statute and regulation mandating or authorizing the collection of information.</w:t>
      </w:r>
    </w:p>
    <w:p w:rsidR="00CF7E2F" w:rsidRDefault="00CF7E2F" w:rsidP="00CF7E2F">
      <w:pPr>
        <w:pStyle w:val="p3"/>
        <w:tabs>
          <w:tab w:val="left" w:pos="540"/>
        </w:tabs>
        <w:ind w:left="547"/>
        <w:rPr>
          <w:bCs/>
          <w:color w:val="000000"/>
        </w:rPr>
      </w:pPr>
    </w:p>
    <w:p w:rsidR="00D912A2" w:rsidRDefault="00C67EAB" w:rsidP="00C67EAB">
      <w:pPr>
        <w:spacing w:line="480" w:lineRule="auto"/>
        <w:ind w:left="540"/>
      </w:pPr>
      <w:r w:rsidRPr="00CA178E">
        <w:t>This information collection is a revision of a currently approved collection for reporting school program operations data on a monthly basis for the National School Lunch Program, the School Breakfast Program, and the Special Milk Program.  These</w:t>
      </w:r>
      <w:r>
        <w:t xml:space="preserve"> programs are administered by the Food and Nutrition Service as mandated by the Richard B. Russell National School Lunch Act (NSLA), as amended (42 U.S.C. 1751, </w:t>
      </w:r>
      <w:r>
        <w:rPr>
          <w:u w:val="single"/>
        </w:rPr>
        <w:t>et</w:t>
      </w:r>
      <w:r>
        <w:t xml:space="preserve"> </w:t>
      </w:r>
      <w:r>
        <w:rPr>
          <w:u w:val="single"/>
        </w:rPr>
        <w:t>seq</w:t>
      </w:r>
      <w:r>
        <w:t xml:space="preserve">.), and the Child Nutrition Act of 1966, as amended (42 U.S.C. 1771, </w:t>
      </w:r>
      <w:r>
        <w:rPr>
          <w:u w:val="single"/>
        </w:rPr>
        <w:t>et</w:t>
      </w:r>
      <w:r>
        <w:t xml:space="preserve"> </w:t>
      </w:r>
      <w:r>
        <w:rPr>
          <w:u w:val="single"/>
        </w:rPr>
        <w:t>seq</w:t>
      </w:r>
      <w:r>
        <w:t>.).  As provided in 7 CFR 210.5 (d</w:t>
      </w:r>
      <w:proofErr w:type="gramStart"/>
      <w:r>
        <w:t>)(</w:t>
      </w:r>
      <w:proofErr w:type="gramEnd"/>
      <w:r>
        <w:t>1),</w:t>
      </w:r>
      <w:r w:rsidR="00982864">
        <w:t xml:space="preserve"> </w:t>
      </w:r>
      <w:r w:rsidR="00610058">
        <w:t xml:space="preserve">210.5(d)(2)(ii), </w:t>
      </w:r>
      <w:r w:rsidR="00982864" w:rsidRPr="008308B7">
        <w:t>210.4(b)(1)(ii),</w:t>
      </w:r>
      <w:r>
        <w:t xml:space="preserve"> </w:t>
      </w:r>
      <w:r w:rsidR="005737C3" w:rsidRPr="00CA178E">
        <w:t>215.</w:t>
      </w:r>
      <w:r w:rsidR="00B27BA5" w:rsidRPr="00CA178E">
        <w:t>10</w:t>
      </w:r>
      <w:r w:rsidR="005737C3" w:rsidRPr="00CA178E">
        <w:t>(b)</w:t>
      </w:r>
      <w:r w:rsidR="00B27BA5" w:rsidRPr="00CA178E">
        <w:t xml:space="preserve">, and </w:t>
      </w:r>
      <w:r w:rsidR="005737C3" w:rsidRPr="00CA178E">
        <w:t xml:space="preserve"> 220.13</w:t>
      </w:r>
      <w:r w:rsidRPr="00CA178E">
        <w:t xml:space="preserve"> (b)(2)</w:t>
      </w:r>
      <w:r w:rsidR="005737C3" w:rsidRPr="00CA178E">
        <w:t xml:space="preserve"> </w:t>
      </w:r>
      <w:r w:rsidRPr="00CA178E">
        <w:t>“Each</w:t>
      </w:r>
      <w:r>
        <w:t xml:space="preserve"> State agency </w:t>
      </w:r>
      <w:r w:rsidR="008308B7">
        <w:t>must</w:t>
      </w:r>
      <w:r>
        <w:t xml:space="preserve"> submit a final report of School Program Operations (FNS-10) to FNS for each month.”  FNS uses form FNS-10 to collect data on </w:t>
      </w:r>
      <w:r w:rsidRPr="00DE731D">
        <w:t xml:space="preserve">school program operations from State agencies on a </w:t>
      </w:r>
      <w:r>
        <w:t>monthly</w:t>
      </w:r>
      <w:r w:rsidRPr="00DE731D">
        <w:t xml:space="preserve"> basis</w:t>
      </w:r>
      <w:r w:rsidRPr="00DE731D">
        <w:rPr>
          <w:color w:val="000000"/>
        </w:rPr>
        <w:t xml:space="preserve">.  </w:t>
      </w:r>
    </w:p>
    <w:p w:rsidR="000652EF" w:rsidRDefault="000652EF" w:rsidP="00A01122">
      <w:pPr>
        <w:spacing w:line="480" w:lineRule="auto"/>
        <w:ind w:left="540" w:hanging="540"/>
      </w:pPr>
    </w:p>
    <w:p w:rsidR="00D912A2" w:rsidRPr="00037FA2" w:rsidRDefault="00D912A2" w:rsidP="0002014E">
      <w:pPr>
        <w:pStyle w:val="p5"/>
        <w:tabs>
          <w:tab w:val="clear" w:pos="663"/>
        </w:tabs>
        <w:spacing w:line="480" w:lineRule="auto"/>
        <w:ind w:left="547" w:hanging="547"/>
        <w:rPr>
          <w:b/>
        </w:rPr>
      </w:pPr>
      <w:r w:rsidRPr="00037FA2">
        <w:rPr>
          <w:b/>
        </w:rPr>
        <w:t>2.</w:t>
      </w:r>
      <w:r w:rsidRPr="00037FA2">
        <w:rPr>
          <w:b/>
        </w:rPr>
        <w:tab/>
      </w:r>
      <w:r w:rsidR="0002014E" w:rsidRPr="00942B5F">
        <w:rPr>
          <w:b/>
          <w:color w:val="000000"/>
        </w:rPr>
        <w:t>Indicate how, by whom, and for what purpose the information is to be used.</w:t>
      </w:r>
      <w:r w:rsidR="0002014E" w:rsidRPr="00942B5F">
        <w:rPr>
          <w:b/>
        </w:rPr>
        <w:t xml:space="preserve"> Except for a new collection, indicate the actual use the agency has made of the information received from the current collection.</w:t>
      </w:r>
    </w:p>
    <w:p w:rsidR="00D912A2" w:rsidRDefault="00D912A2" w:rsidP="00CF7E2F">
      <w:pPr>
        <w:tabs>
          <w:tab w:val="left" w:pos="663"/>
        </w:tabs>
        <w:ind w:left="547"/>
      </w:pPr>
    </w:p>
    <w:p w:rsidR="0002014E" w:rsidRPr="00942B5F" w:rsidRDefault="00C67EAB">
      <w:pPr>
        <w:pStyle w:val="Default"/>
        <w:spacing w:line="480" w:lineRule="auto"/>
        <w:ind w:left="540"/>
      </w:pPr>
      <w:r w:rsidRPr="000B7B9F">
        <w:rPr>
          <w:rFonts w:ascii="Times New Roman" w:hAnsi="Times New Roman"/>
        </w:rPr>
        <w:t xml:space="preserve">State agencies use the form </w:t>
      </w:r>
      <w:r w:rsidR="00D64108" w:rsidRPr="000B7B9F">
        <w:rPr>
          <w:rFonts w:ascii="Times New Roman" w:hAnsi="Times New Roman"/>
        </w:rPr>
        <w:t>FNS-10</w:t>
      </w:r>
      <w:r w:rsidR="00D912A2" w:rsidRPr="000B7B9F">
        <w:rPr>
          <w:rFonts w:ascii="Times New Roman" w:hAnsi="Times New Roman"/>
        </w:rPr>
        <w:t xml:space="preserve"> </w:t>
      </w:r>
      <w:r w:rsidRPr="000B7B9F">
        <w:rPr>
          <w:rFonts w:ascii="Times New Roman" w:hAnsi="Times New Roman"/>
        </w:rPr>
        <w:t xml:space="preserve">titled, “Report of School Program Operations” to report </w:t>
      </w:r>
      <w:r w:rsidR="00D64108" w:rsidRPr="000B7B9F">
        <w:rPr>
          <w:rFonts w:ascii="Times New Roman" w:hAnsi="Times New Roman"/>
        </w:rPr>
        <w:t>monthly</w:t>
      </w:r>
      <w:r w:rsidR="0002014E" w:rsidRPr="000B7B9F">
        <w:rPr>
          <w:rFonts w:ascii="Times New Roman" w:hAnsi="Times New Roman"/>
        </w:rPr>
        <w:t xml:space="preserve"> </w:t>
      </w:r>
      <w:r w:rsidR="00D64108" w:rsidRPr="000B7B9F">
        <w:rPr>
          <w:rFonts w:ascii="Times New Roman" w:hAnsi="Times New Roman"/>
        </w:rPr>
        <w:t xml:space="preserve">data.  </w:t>
      </w:r>
      <w:r w:rsidRPr="000B7B9F">
        <w:rPr>
          <w:rFonts w:ascii="Times New Roman" w:hAnsi="Times New Roman"/>
        </w:rPr>
        <w:t xml:space="preserve">The monthly data is reported as a “30-Day” estimate and a “90-Day” </w:t>
      </w:r>
      <w:r w:rsidRPr="000B7B9F">
        <w:rPr>
          <w:rFonts w:ascii="Times New Roman" w:hAnsi="Times New Roman"/>
        </w:rPr>
        <w:lastRenderedPageBreak/>
        <w:t xml:space="preserve">final.  </w:t>
      </w:r>
      <w:r w:rsidR="001E68ED" w:rsidRPr="000B7B9F">
        <w:rPr>
          <w:rFonts w:ascii="Times New Roman" w:hAnsi="Times New Roman"/>
        </w:rPr>
        <w:t>The report accounts for</w:t>
      </w:r>
      <w:r w:rsidR="00066027">
        <w:rPr>
          <w:rFonts w:ascii="Times New Roman" w:hAnsi="Times New Roman"/>
        </w:rPr>
        <w:t>:</w:t>
      </w:r>
      <w:r w:rsidR="001E68ED" w:rsidRPr="000B7B9F">
        <w:rPr>
          <w:rFonts w:ascii="Times New Roman" w:hAnsi="Times New Roman"/>
        </w:rPr>
        <w:t xml:space="preserve"> the number of school meals and milk served monthly</w:t>
      </w:r>
      <w:r w:rsidR="00066027">
        <w:rPr>
          <w:rFonts w:ascii="Times New Roman" w:hAnsi="Times New Roman"/>
        </w:rPr>
        <w:t xml:space="preserve">; </w:t>
      </w:r>
      <w:r w:rsidR="001E68ED" w:rsidRPr="000B7B9F">
        <w:rPr>
          <w:rFonts w:ascii="Times New Roman" w:hAnsi="Times New Roman"/>
        </w:rPr>
        <w:t>for the month of October, the number of school programs in operation</w:t>
      </w:r>
      <w:r w:rsidR="00066027">
        <w:rPr>
          <w:rFonts w:ascii="Times New Roman" w:hAnsi="Times New Roman"/>
        </w:rPr>
        <w:t xml:space="preserve">; </w:t>
      </w:r>
      <w:r w:rsidR="001E68ED" w:rsidRPr="000B7B9F">
        <w:rPr>
          <w:rFonts w:ascii="Times New Roman" w:hAnsi="Times New Roman"/>
        </w:rPr>
        <w:t>and for the National School Lunch Program only, the total number of children approved for free and reduced-priced meals</w:t>
      </w:r>
      <w:r w:rsidR="00066027">
        <w:rPr>
          <w:rFonts w:ascii="Times New Roman" w:hAnsi="Times New Roman"/>
        </w:rPr>
        <w:t>.</w:t>
      </w:r>
      <w:r w:rsidR="000B7B9F" w:rsidRPr="000B7B9F">
        <w:rPr>
          <w:rFonts w:ascii="Times New Roman" w:hAnsi="Times New Roman" w:cs="Times New Roman"/>
        </w:rPr>
        <w:t xml:space="preserve"> </w:t>
      </w:r>
      <w:r w:rsidR="00066027">
        <w:rPr>
          <w:rFonts w:ascii="Times New Roman" w:hAnsi="Times New Roman" w:cs="Times New Roman"/>
        </w:rPr>
        <w:t xml:space="preserve">Form FNS-10 has been revised to also report </w:t>
      </w:r>
      <w:r w:rsidR="000B7B9F" w:rsidRPr="000B7B9F">
        <w:rPr>
          <w:rFonts w:ascii="Times New Roman" w:hAnsi="Times New Roman" w:cs="Times New Roman"/>
        </w:rPr>
        <w:t xml:space="preserve">the number of </w:t>
      </w:r>
      <w:r w:rsidR="00E14888">
        <w:rPr>
          <w:rFonts w:ascii="Times New Roman" w:hAnsi="Times New Roman" w:cs="Times New Roman"/>
        </w:rPr>
        <w:t>l</w:t>
      </w:r>
      <w:r w:rsidR="000B7B9F" w:rsidRPr="000B7B9F">
        <w:rPr>
          <w:rFonts w:ascii="Times New Roman" w:hAnsi="Times New Roman" w:cs="Times New Roman"/>
        </w:rPr>
        <w:t xml:space="preserve">unches served in school food authorities certified for </w:t>
      </w:r>
      <w:r w:rsidR="003520A1">
        <w:rPr>
          <w:rFonts w:ascii="Times New Roman" w:hAnsi="Times New Roman" w:cs="Times New Roman"/>
        </w:rPr>
        <w:t xml:space="preserve">the </w:t>
      </w:r>
      <w:r w:rsidR="000B7B9F" w:rsidRPr="000B7B9F">
        <w:rPr>
          <w:rFonts w:ascii="Times New Roman" w:hAnsi="Times New Roman" w:cs="Times New Roman"/>
        </w:rPr>
        <w:t xml:space="preserve">performance based </w:t>
      </w:r>
      <w:r w:rsidR="000B7B9F" w:rsidRPr="00610058">
        <w:rPr>
          <w:rFonts w:ascii="Times New Roman" w:hAnsi="Times New Roman" w:cs="Times New Roman"/>
        </w:rPr>
        <w:t>reimbursement</w:t>
      </w:r>
      <w:r w:rsidR="00610058" w:rsidRPr="00610058">
        <w:rPr>
          <w:rFonts w:ascii="Times New Roman" w:hAnsi="Times New Roman" w:cs="Times New Roman"/>
        </w:rPr>
        <w:t xml:space="preserve"> </w:t>
      </w:r>
      <w:r w:rsidR="00431F1A">
        <w:rPr>
          <w:rFonts w:ascii="Times New Roman" w:hAnsi="Times New Roman" w:cs="Times New Roman"/>
        </w:rPr>
        <w:t>as defined in</w:t>
      </w:r>
      <w:r w:rsidR="00431F1A" w:rsidRPr="00610058">
        <w:rPr>
          <w:rFonts w:ascii="Times New Roman" w:hAnsi="Times New Roman" w:cs="Times New Roman"/>
        </w:rPr>
        <w:t xml:space="preserve"> </w:t>
      </w:r>
      <w:r w:rsidR="00610058" w:rsidRPr="00610058">
        <w:rPr>
          <w:rFonts w:ascii="Times New Roman" w:hAnsi="Times New Roman" w:cs="Times New Roman"/>
        </w:rPr>
        <w:t>7 CFR 210.5(d)(2)(ii)</w:t>
      </w:r>
      <w:r w:rsidR="00431F1A">
        <w:rPr>
          <w:rFonts w:ascii="Times New Roman" w:hAnsi="Times New Roman" w:cs="Times New Roman"/>
        </w:rPr>
        <w:t xml:space="preserve"> per </w:t>
      </w:r>
      <w:r w:rsidR="00431F1A" w:rsidRPr="00431F1A">
        <w:rPr>
          <w:rFonts w:ascii="Times New Roman" w:hAnsi="Times New Roman" w:cs="Times New Roman"/>
          <w:caps/>
          <w:color w:val="auto"/>
          <w:szCs w:val="29"/>
        </w:rPr>
        <w:t>42 U.S.C. 1753</w:t>
      </w:r>
      <w:r w:rsidR="00431F1A" w:rsidRPr="00431F1A">
        <w:t xml:space="preserve"> </w:t>
      </w:r>
      <w:r w:rsidR="00431F1A">
        <w:t>(</w:t>
      </w:r>
      <w:r w:rsidR="00431F1A" w:rsidRPr="00431F1A">
        <w:rPr>
          <w:rFonts w:ascii="Times New Roman" w:hAnsi="Times New Roman" w:cs="Times New Roman"/>
        </w:rPr>
        <w:t>b</w:t>
      </w:r>
      <w:r w:rsidR="00431F1A">
        <w:rPr>
          <w:rFonts w:ascii="Times New Roman" w:hAnsi="Times New Roman" w:cs="Times New Roman"/>
        </w:rPr>
        <w:t>)(3)(B)</w:t>
      </w:r>
      <w:r w:rsidR="000B7B9F" w:rsidRPr="00610058">
        <w:rPr>
          <w:rFonts w:ascii="Times New Roman" w:hAnsi="Times New Roman" w:cs="Times New Roman"/>
        </w:rPr>
        <w:t>.</w:t>
      </w:r>
      <w:r w:rsidR="007F2A55" w:rsidRPr="00CA178E">
        <w:t xml:space="preserve">  </w:t>
      </w:r>
      <w:r w:rsidR="007F2A55" w:rsidRPr="000B7B9F">
        <w:rPr>
          <w:rFonts w:ascii="Times New Roman" w:hAnsi="Times New Roman"/>
        </w:rPr>
        <w:t>The reports are used by FNS to allocate funds to be used to reimburse claims submitted by schools</w:t>
      </w:r>
      <w:r w:rsidR="007F2A55" w:rsidRPr="00CA178E">
        <w:t>.</w:t>
      </w:r>
    </w:p>
    <w:p w:rsidR="000652EF" w:rsidRDefault="000652EF" w:rsidP="00D64108">
      <w:pPr>
        <w:pStyle w:val="p6"/>
        <w:tabs>
          <w:tab w:val="left" w:pos="663"/>
        </w:tabs>
        <w:spacing w:line="480" w:lineRule="auto"/>
        <w:ind w:left="540"/>
      </w:pPr>
    </w:p>
    <w:p w:rsidR="00756487" w:rsidRPr="00942B5F" w:rsidRDefault="00756487" w:rsidP="00756487">
      <w:pPr>
        <w:pStyle w:val="p5"/>
        <w:numPr>
          <w:ilvl w:val="0"/>
          <w:numId w:val="8"/>
        </w:numPr>
        <w:tabs>
          <w:tab w:val="clear" w:pos="663"/>
          <w:tab w:val="left" w:pos="540"/>
        </w:tabs>
        <w:spacing w:line="480" w:lineRule="auto"/>
        <w:ind w:left="540" w:hanging="450"/>
        <w:rPr>
          <w:b/>
          <w:color w:val="000000"/>
        </w:rPr>
      </w:pPr>
      <w:r>
        <w:rPr>
          <w:b/>
          <w:bCs/>
        </w:rPr>
        <w:t>D</w:t>
      </w:r>
      <w:r w:rsidRPr="00942B5F">
        <w:rPr>
          <w:b/>
        </w:rPr>
        <w:t>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912A2" w:rsidRDefault="00D912A2" w:rsidP="00756487">
      <w:pPr>
        <w:pStyle w:val="p5"/>
        <w:tabs>
          <w:tab w:val="clear" w:pos="663"/>
        </w:tabs>
        <w:ind w:left="540" w:hanging="540"/>
      </w:pPr>
    </w:p>
    <w:p w:rsidR="00D912A2" w:rsidRDefault="00D912A2" w:rsidP="0010387B">
      <w:pPr>
        <w:pStyle w:val="p6"/>
        <w:tabs>
          <w:tab w:val="left" w:pos="663"/>
        </w:tabs>
        <w:spacing w:line="480" w:lineRule="auto"/>
        <w:ind w:left="540"/>
      </w:pPr>
      <w:r>
        <w:t>FNS is committed to comp</w:t>
      </w:r>
      <w:r w:rsidR="00447775">
        <w:t>lying with the E-Government Act</w:t>
      </w:r>
      <w:r w:rsidR="000652EF">
        <w:t>, 2002</w:t>
      </w:r>
      <w:r w:rsidR="00447775">
        <w:t xml:space="preserve"> </w:t>
      </w:r>
      <w:r>
        <w:t>to promote the use of the Internet and other info</w:t>
      </w:r>
      <w:r w:rsidR="00037FA2">
        <w:t>rm</w:t>
      </w:r>
      <w:r>
        <w:t>ation technologies to provide increased opportunities for citizen access to Government information and services, and for o</w:t>
      </w:r>
      <w:r w:rsidRPr="00CA178E">
        <w:t xml:space="preserve">ther purposes. </w:t>
      </w:r>
      <w:r w:rsidR="00037FA2" w:rsidRPr="00CA178E">
        <w:t xml:space="preserve"> </w:t>
      </w:r>
      <w:r w:rsidR="00CF7E2F" w:rsidRPr="00CA178E">
        <w:t>All 56</w:t>
      </w:r>
      <w:r w:rsidR="007F2A55" w:rsidRPr="00CA178E">
        <w:t xml:space="preserve"> State agencies</w:t>
      </w:r>
      <w:r w:rsidR="00756487" w:rsidRPr="00CA178E">
        <w:t xml:space="preserve"> and United States territories</w:t>
      </w:r>
      <w:r w:rsidR="007F2A55" w:rsidRPr="00CA178E">
        <w:t xml:space="preserve"> that administer these programs</w:t>
      </w:r>
      <w:r w:rsidR="00756487" w:rsidRPr="00CA178E">
        <w:t>, o</w:t>
      </w:r>
      <w:r w:rsidR="00D36EA4" w:rsidRPr="00CA178E">
        <w:t xml:space="preserve">ne hundred </w:t>
      </w:r>
      <w:r w:rsidR="008E0DAC" w:rsidRPr="00CA178E">
        <w:t>percent (</w:t>
      </w:r>
      <w:r w:rsidR="00D36EA4" w:rsidRPr="00CA178E">
        <w:t>100</w:t>
      </w:r>
      <w:r w:rsidR="008E0DAC" w:rsidRPr="00CA178E">
        <w:t>%)</w:t>
      </w:r>
      <w:r w:rsidR="00756487" w:rsidRPr="00CA178E">
        <w:t>,</w:t>
      </w:r>
      <w:r w:rsidR="00FA27F5" w:rsidRPr="00CA178E">
        <w:t xml:space="preserve"> submit data </w:t>
      </w:r>
      <w:r w:rsidR="007F2A55" w:rsidRPr="00CA178E">
        <w:t>electronically on</w:t>
      </w:r>
      <w:r w:rsidR="00FA27F5" w:rsidRPr="00CA178E">
        <w:t xml:space="preserve"> the FNS-10</w:t>
      </w:r>
      <w:r w:rsidRPr="00CA178E">
        <w:t xml:space="preserve"> through the Food Program Reporting System (FPRS) </w:t>
      </w:r>
      <w:hyperlink r:id="rId7" w:tooltip="https://fprs.fns.usda.gov/" w:history="1">
        <w:r w:rsidR="00977330" w:rsidRPr="00CA178E">
          <w:rPr>
            <w:rStyle w:val="Hyperlink"/>
          </w:rPr>
          <w:t>https://fprs.fns.usda.gov/</w:t>
        </w:r>
      </w:hyperlink>
      <w:r w:rsidR="00977330" w:rsidRPr="00CA178E">
        <w:rPr>
          <w:rFonts w:ascii="Arial" w:hAnsi="Arial" w:cs="Arial"/>
          <w:color w:val="000080"/>
        </w:rPr>
        <w:t xml:space="preserve"> </w:t>
      </w:r>
      <w:r w:rsidRPr="00CA178E">
        <w:t>to FNS.</w:t>
      </w:r>
      <w:r w:rsidR="008E0DAC">
        <w:t xml:space="preserve">  </w:t>
      </w:r>
    </w:p>
    <w:p w:rsidR="00D912A2" w:rsidRDefault="00D912A2" w:rsidP="00037FA2">
      <w:pPr>
        <w:tabs>
          <w:tab w:val="left" w:pos="663"/>
        </w:tabs>
        <w:ind w:left="540"/>
      </w:pPr>
    </w:p>
    <w:p w:rsidR="00D36EA4" w:rsidRDefault="00D36EA4" w:rsidP="00037FA2">
      <w:pPr>
        <w:tabs>
          <w:tab w:val="left" w:pos="663"/>
        </w:tabs>
        <w:ind w:left="540"/>
      </w:pPr>
    </w:p>
    <w:p w:rsidR="00756487" w:rsidRPr="00942B5F" w:rsidRDefault="00756487" w:rsidP="00756487">
      <w:pPr>
        <w:pStyle w:val="ListParagraph"/>
        <w:numPr>
          <w:ilvl w:val="0"/>
          <w:numId w:val="8"/>
        </w:numPr>
        <w:spacing w:line="480" w:lineRule="auto"/>
        <w:ind w:left="540" w:hanging="540"/>
        <w:rPr>
          <w:b/>
        </w:rPr>
      </w:pPr>
      <w:r w:rsidRPr="00942B5F">
        <w:rPr>
          <w:b/>
          <w:bCs/>
          <w:color w:val="000000"/>
        </w:rPr>
        <w:t xml:space="preserve">Describe efforts to </w:t>
      </w:r>
      <w:r w:rsidRPr="00942B5F">
        <w:rPr>
          <w:b/>
          <w:color w:val="000000"/>
        </w:rPr>
        <w:t xml:space="preserve">identify duplication. </w:t>
      </w:r>
      <w:r w:rsidRPr="00942B5F">
        <w:rPr>
          <w:b/>
        </w:rPr>
        <w:t>Show specifically why any similar information already available cannot be used or modified for use for the purpose described in item 2 above.</w:t>
      </w:r>
    </w:p>
    <w:p w:rsidR="00756487" w:rsidRPr="00942B5F" w:rsidRDefault="002A6910" w:rsidP="00756487">
      <w:pPr>
        <w:pStyle w:val="p6"/>
        <w:tabs>
          <w:tab w:val="left" w:pos="90"/>
          <w:tab w:val="left" w:pos="663"/>
        </w:tabs>
        <w:spacing w:line="480" w:lineRule="auto"/>
        <w:ind w:left="540"/>
        <w:rPr>
          <w:color w:val="000000"/>
        </w:rPr>
      </w:pPr>
      <w:r>
        <w:lastRenderedPageBreak/>
        <w:t xml:space="preserve"> </w:t>
      </w:r>
      <w:r w:rsidR="00756487" w:rsidRPr="00942B5F">
        <w:rPr>
          <w:color w:val="000000"/>
        </w:rPr>
        <w:t xml:space="preserve">There is no duplication in reporting of </w:t>
      </w:r>
      <w:r w:rsidR="00756487">
        <w:rPr>
          <w:color w:val="000000"/>
        </w:rPr>
        <w:t>FNS-10 data</w:t>
      </w:r>
      <w:r w:rsidR="00756487" w:rsidRPr="00942B5F">
        <w:rPr>
          <w:color w:val="000000"/>
        </w:rPr>
        <w:t xml:space="preserve">.  </w:t>
      </w:r>
      <w:r w:rsidR="00756487" w:rsidRPr="00942B5F">
        <w:t xml:space="preserve">Every effort has been made to avoid duplication. </w:t>
      </w:r>
      <w:r w:rsidR="00CF7E2F">
        <w:t xml:space="preserve"> </w:t>
      </w:r>
      <w:r w:rsidR="00756487" w:rsidRPr="00942B5F">
        <w:t xml:space="preserve">FNS solely administers </w:t>
      </w:r>
      <w:r w:rsidR="00756487">
        <w:t>FNS-10</w:t>
      </w:r>
      <w:r w:rsidR="00756487" w:rsidRPr="00942B5F">
        <w:t xml:space="preserve"> data and has reviewed USDA reporting requirements, state administrative agency reporting requirements, and special studies by other government and private agencies. This information is not currently reported to any other entity outside of FNS.</w:t>
      </w:r>
      <w:r w:rsidR="00756487" w:rsidRPr="00942B5F">
        <w:rPr>
          <w:color w:val="000000"/>
        </w:rPr>
        <w:t xml:space="preserve"> </w:t>
      </w:r>
    </w:p>
    <w:p w:rsidR="00D912A2" w:rsidRDefault="002A6910" w:rsidP="00037FA2">
      <w:pPr>
        <w:pStyle w:val="p6"/>
        <w:tabs>
          <w:tab w:val="left" w:pos="663"/>
        </w:tabs>
        <w:ind w:left="540"/>
      </w:pPr>
      <w:r>
        <w:t xml:space="preserve">      </w:t>
      </w:r>
    </w:p>
    <w:p w:rsidR="0010387B" w:rsidRDefault="0010387B" w:rsidP="00037FA2">
      <w:pPr>
        <w:pStyle w:val="p6"/>
        <w:tabs>
          <w:tab w:val="left" w:pos="663"/>
        </w:tabs>
        <w:ind w:left="540"/>
      </w:pPr>
    </w:p>
    <w:p w:rsidR="00E2324D" w:rsidRDefault="00E2324D" w:rsidP="00037FA2">
      <w:pPr>
        <w:pStyle w:val="p10"/>
        <w:ind w:left="540" w:hanging="540"/>
        <w:rPr>
          <w:b/>
        </w:rPr>
      </w:pPr>
    </w:p>
    <w:p w:rsidR="00756487" w:rsidRPr="00942B5F" w:rsidRDefault="00756487" w:rsidP="00756487">
      <w:pPr>
        <w:pStyle w:val="p10"/>
        <w:numPr>
          <w:ilvl w:val="0"/>
          <w:numId w:val="8"/>
        </w:numPr>
        <w:spacing w:line="480" w:lineRule="auto"/>
        <w:ind w:left="540" w:hanging="540"/>
        <w:jc w:val="left"/>
        <w:rPr>
          <w:b/>
          <w:color w:val="000000"/>
        </w:rPr>
      </w:pPr>
      <w:r w:rsidRPr="00942B5F">
        <w:rPr>
          <w:b/>
        </w:rPr>
        <w:t>If the collection of information impacts small businesses or other small entities, describe any methods used to minimize burden.</w:t>
      </w:r>
    </w:p>
    <w:p w:rsidR="00D912A2" w:rsidRDefault="00D912A2" w:rsidP="00756487">
      <w:pPr>
        <w:pStyle w:val="p10"/>
        <w:ind w:left="540" w:hanging="540"/>
      </w:pPr>
    </w:p>
    <w:p w:rsidR="00756487" w:rsidRPr="00942B5F" w:rsidRDefault="007F2A55" w:rsidP="00756487">
      <w:pPr>
        <w:tabs>
          <w:tab w:val="left" w:pos="-720"/>
        </w:tabs>
        <w:suppressAutoHyphens/>
        <w:spacing w:line="480" w:lineRule="auto"/>
        <w:ind w:left="540"/>
        <w:rPr>
          <w:spacing w:val="-3"/>
        </w:rPr>
      </w:pPr>
      <w:r w:rsidRPr="00CA178E">
        <w:rPr>
          <w:spacing w:val="-3"/>
        </w:rPr>
        <w:t>This i</w:t>
      </w:r>
      <w:r w:rsidR="00756487" w:rsidRPr="00CA178E">
        <w:rPr>
          <w:spacing w:val="-3"/>
        </w:rPr>
        <w:t>nformation</w:t>
      </w:r>
      <w:r w:rsidRPr="00CA178E">
        <w:rPr>
          <w:spacing w:val="-3"/>
        </w:rPr>
        <w:t xml:space="preserve"> collection has b</w:t>
      </w:r>
      <w:r w:rsidR="00756487" w:rsidRPr="00CA178E">
        <w:rPr>
          <w:spacing w:val="-3"/>
        </w:rPr>
        <w:t>een held to the minimum required for the intended use.</w:t>
      </w:r>
      <w:r w:rsidR="00756487" w:rsidRPr="00942B5F">
        <w:rPr>
          <w:spacing w:val="-3"/>
        </w:rPr>
        <w:t xml:space="preserve">  Although smaller State agencies </w:t>
      </w:r>
      <w:r w:rsidR="00756487">
        <w:rPr>
          <w:spacing w:val="-3"/>
        </w:rPr>
        <w:t xml:space="preserve">are </w:t>
      </w:r>
      <w:r w:rsidR="00756487" w:rsidRPr="00942B5F">
        <w:rPr>
          <w:spacing w:val="-3"/>
        </w:rPr>
        <w:t>involved in this data c</w:t>
      </w:r>
      <w:r w:rsidR="00FD7296">
        <w:rPr>
          <w:spacing w:val="-3"/>
        </w:rPr>
        <w:t>ollection effort, they deliver</w:t>
      </w:r>
      <w:r w:rsidR="00756487" w:rsidRPr="00942B5F">
        <w:rPr>
          <w:spacing w:val="-3"/>
        </w:rPr>
        <w:t xml:space="preserve"> the same program benefits and perform the same function as any other State</w:t>
      </w:r>
      <w:r w:rsidR="00FD7296">
        <w:rPr>
          <w:spacing w:val="-3"/>
        </w:rPr>
        <w:t xml:space="preserve"> agency</w:t>
      </w:r>
      <w:r w:rsidR="00756487" w:rsidRPr="00942B5F">
        <w:rPr>
          <w:spacing w:val="-3"/>
        </w:rPr>
        <w:t>.  Thus, they maintain the same kinds of information on file.  FNS estimates that 1-3 percent of our respondents</w:t>
      </w:r>
      <w:r w:rsidR="00CF7E2F">
        <w:rPr>
          <w:spacing w:val="-3"/>
        </w:rPr>
        <w:t xml:space="preserve"> (out of 56</w:t>
      </w:r>
      <w:r w:rsidR="00756487">
        <w:rPr>
          <w:spacing w:val="-3"/>
        </w:rPr>
        <w:t>)</w:t>
      </w:r>
      <w:r w:rsidR="00756487" w:rsidRPr="00942B5F">
        <w:rPr>
          <w:spacing w:val="-3"/>
        </w:rPr>
        <w:t xml:space="preserve"> are small entities.  </w:t>
      </w:r>
    </w:p>
    <w:p w:rsidR="0010387B" w:rsidRDefault="0010387B" w:rsidP="00037FA2">
      <w:pPr>
        <w:pStyle w:val="p8"/>
        <w:tabs>
          <w:tab w:val="left" w:pos="663"/>
        </w:tabs>
        <w:ind w:left="540"/>
      </w:pPr>
    </w:p>
    <w:p w:rsidR="00D912A2" w:rsidRDefault="00D912A2" w:rsidP="00037FA2">
      <w:pPr>
        <w:tabs>
          <w:tab w:val="left" w:pos="663"/>
        </w:tabs>
        <w:ind w:left="540"/>
        <w:jc w:val="both"/>
      </w:pPr>
    </w:p>
    <w:p w:rsidR="00756487" w:rsidRPr="00942B5F" w:rsidRDefault="00756487" w:rsidP="00756487">
      <w:pPr>
        <w:pStyle w:val="p7"/>
        <w:numPr>
          <w:ilvl w:val="0"/>
          <w:numId w:val="8"/>
        </w:numPr>
        <w:spacing w:line="480" w:lineRule="auto"/>
        <w:ind w:left="540" w:hanging="540"/>
        <w:jc w:val="left"/>
        <w:rPr>
          <w:b/>
          <w:color w:val="000000"/>
        </w:rPr>
      </w:pPr>
      <w:r w:rsidRPr="00942B5F">
        <w:rPr>
          <w:b/>
        </w:rPr>
        <w:t>Describe the consequence to Federal program or policy activities if the collection is not conducted or is conducted less frequently, as well as any technical or legal obstacles to reducing burden.</w:t>
      </w:r>
    </w:p>
    <w:p w:rsidR="00D912A2" w:rsidRPr="00037FA2" w:rsidRDefault="00D912A2" w:rsidP="00037FA2">
      <w:pPr>
        <w:pStyle w:val="p7"/>
        <w:ind w:left="540" w:hanging="540"/>
        <w:jc w:val="left"/>
        <w:rPr>
          <w:b/>
        </w:rPr>
      </w:pPr>
    </w:p>
    <w:p w:rsidR="008F2FCF" w:rsidRPr="00942B5F" w:rsidRDefault="00756487" w:rsidP="008F2FCF">
      <w:pPr>
        <w:pStyle w:val="p6"/>
        <w:tabs>
          <w:tab w:val="left" w:pos="663"/>
        </w:tabs>
        <w:spacing w:line="480" w:lineRule="auto"/>
        <w:ind w:left="540"/>
        <w:rPr>
          <w:color w:val="000000"/>
        </w:rPr>
      </w:pPr>
      <w:r w:rsidRPr="00942B5F">
        <w:rPr>
          <w:color w:val="000000"/>
        </w:rPr>
        <w:t xml:space="preserve">Collecting information less frequently </w:t>
      </w:r>
      <w:r w:rsidR="00FD7296">
        <w:rPr>
          <w:color w:val="000000"/>
        </w:rPr>
        <w:t>may</w:t>
      </w:r>
      <w:r w:rsidRPr="00942B5F">
        <w:rPr>
          <w:color w:val="000000"/>
        </w:rPr>
        <w:t xml:space="preserve"> result in the </w:t>
      </w:r>
      <w:r w:rsidR="00FD7296">
        <w:rPr>
          <w:color w:val="000000"/>
        </w:rPr>
        <w:t xml:space="preserve">delayed allocation of </w:t>
      </w:r>
      <w:r w:rsidRPr="00942B5F">
        <w:rPr>
          <w:color w:val="000000"/>
        </w:rPr>
        <w:t>Federal funds</w:t>
      </w:r>
      <w:r w:rsidR="00CF7E2F">
        <w:rPr>
          <w:color w:val="000000"/>
        </w:rPr>
        <w:t>.</w:t>
      </w:r>
      <w:r>
        <w:rPr>
          <w:color w:val="000000"/>
        </w:rPr>
        <w:t xml:space="preserve"> </w:t>
      </w:r>
      <w:r w:rsidR="008F2FCF" w:rsidRPr="00942B5F">
        <w:rPr>
          <w:color w:val="000000"/>
        </w:rPr>
        <w:t>Without the information collected on Form FNS-1</w:t>
      </w:r>
      <w:r w:rsidR="008F2FCF">
        <w:rPr>
          <w:color w:val="000000"/>
        </w:rPr>
        <w:t>0</w:t>
      </w:r>
      <w:r w:rsidR="008F2FCF" w:rsidRPr="00942B5F">
        <w:rPr>
          <w:color w:val="000000"/>
        </w:rPr>
        <w:t xml:space="preserve">, FNS would not be able to </w:t>
      </w:r>
      <w:r w:rsidR="00FD7296">
        <w:rPr>
          <w:color w:val="000000"/>
        </w:rPr>
        <w:t>allocate funds for payment of reimbursement claims to schools in a timely manner.</w:t>
      </w:r>
    </w:p>
    <w:p w:rsidR="008F2FCF" w:rsidRPr="00942B5F" w:rsidRDefault="008F2FCF" w:rsidP="008F2FCF">
      <w:pPr>
        <w:pStyle w:val="p6"/>
        <w:tabs>
          <w:tab w:val="left" w:pos="663"/>
        </w:tabs>
        <w:spacing w:line="480" w:lineRule="auto"/>
        <w:ind w:left="540"/>
        <w:rPr>
          <w:color w:val="000000"/>
        </w:rPr>
      </w:pPr>
      <w:r w:rsidRPr="00942B5F">
        <w:rPr>
          <w:color w:val="000000"/>
        </w:rPr>
        <w:t xml:space="preserve"> </w:t>
      </w:r>
    </w:p>
    <w:p w:rsidR="00756487" w:rsidRPr="00942B5F" w:rsidRDefault="00D912A2" w:rsidP="00756487">
      <w:pPr>
        <w:pStyle w:val="p7"/>
        <w:spacing w:line="480" w:lineRule="auto"/>
        <w:ind w:left="540" w:hanging="540"/>
        <w:jc w:val="left"/>
        <w:rPr>
          <w:b/>
          <w:color w:val="000000"/>
        </w:rPr>
      </w:pPr>
      <w:r w:rsidRPr="00037FA2">
        <w:rPr>
          <w:b/>
        </w:rPr>
        <w:t>7.</w:t>
      </w:r>
      <w:r w:rsidRPr="00037FA2">
        <w:rPr>
          <w:b/>
        </w:rPr>
        <w:tab/>
      </w:r>
      <w:r w:rsidR="00756487" w:rsidRPr="00942B5F">
        <w:rPr>
          <w:b/>
          <w:color w:val="000000"/>
        </w:rPr>
        <w:t xml:space="preserve">Circumstances that would cause an information collection to be conducted in a </w:t>
      </w:r>
      <w:r w:rsidR="00756487" w:rsidRPr="00942B5F">
        <w:rPr>
          <w:b/>
          <w:color w:val="000000"/>
        </w:rPr>
        <w:lastRenderedPageBreak/>
        <w:t xml:space="preserve">manner that is inconsistent with </w:t>
      </w:r>
      <w:r w:rsidR="00756487" w:rsidRPr="00CF7E2F">
        <w:rPr>
          <w:b/>
          <w:color w:val="000000"/>
        </w:rPr>
        <w:t>5 CFR 1320.5:</w:t>
      </w:r>
      <w:r w:rsidR="00756487" w:rsidRPr="00942B5F">
        <w:rPr>
          <w:b/>
          <w:color w:val="000000"/>
        </w:rPr>
        <w:t xml:space="preserve"> </w:t>
      </w:r>
    </w:p>
    <w:p w:rsidR="00756487" w:rsidRDefault="00756487" w:rsidP="00756487">
      <w:pPr>
        <w:widowControl/>
        <w:numPr>
          <w:ilvl w:val="0"/>
          <w:numId w:val="9"/>
        </w:numPr>
        <w:tabs>
          <w:tab w:val="clear" w:pos="360"/>
        </w:tabs>
        <w:autoSpaceDE/>
        <w:autoSpaceDN/>
        <w:adjustRightInd/>
        <w:spacing w:after="80" w:line="480" w:lineRule="auto"/>
        <w:ind w:left="1170" w:hanging="450"/>
        <w:rPr>
          <w:b/>
        </w:rPr>
      </w:pPr>
      <w:r w:rsidRPr="00942B5F">
        <w:rPr>
          <w:b/>
        </w:rPr>
        <w:t>requiring respondents to report informa</w:t>
      </w:r>
      <w:r w:rsidRPr="00942B5F">
        <w:rPr>
          <w:b/>
        </w:rPr>
        <w:softHyphen/>
        <w:t>tion to the agency more often than quarterly;</w:t>
      </w:r>
    </w:p>
    <w:p w:rsidR="00756487" w:rsidRPr="00942B5F" w:rsidRDefault="00756487" w:rsidP="00756487">
      <w:pPr>
        <w:widowControl/>
        <w:numPr>
          <w:ilvl w:val="0"/>
          <w:numId w:val="10"/>
        </w:numPr>
        <w:tabs>
          <w:tab w:val="clear" w:pos="360"/>
        </w:tabs>
        <w:autoSpaceDE/>
        <w:autoSpaceDN/>
        <w:adjustRightInd/>
        <w:spacing w:after="80" w:line="480" w:lineRule="auto"/>
        <w:ind w:left="1170" w:hanging="450"/>
        <w:rPr>
          <w:b/>
        </w:rPr>
      </w:pPr>
      <w:r w:rsidRPr="00942B5F">
        <w:rPr>
          <w:b/>
        </w:rPr>
        <w:t>requiring respondents to prepare a writ</w:t>
      </w:r>
      <w:r w:rsidRPr="00942B5F">
        <w:rPr>
          <w:b/>
        </w:rPr>
        <w:softHyphen/>
        <w:t>ten response to a collection of infor</w:t>
      </w:r>
      <w:r w:rsidRPr="00942B5F">
        <w:rPr>
          <w:b/>
        </w:rPr>
        <w:softHyphen/>
        <w:t>ma</w:t>
      </w:r>
      <w:r w:rsidRPr="00942B5F">
        <w:rPr>
          <w:b/>
        </w:rPr>
        <w:softHyphen/>
        <w:t>tion in fewer than 30 days after receipt of it;</w:t>
      </w:r>
    </w:p>
    <w:p w:rsidR="00756487" w:rsidRPr="00942B5F" w:rsidRDefault="00756487" w:rsidP="00756487">
      <w:pPr>
        <w:widowControl/>
        <w:numPr>
          <w:ilvl w:val="0"/>
          <w:numId w:val="11"/>
        </w:numPr>
        <w:tabs>
          <w:tab w:val="clear" w:pos="360"/>
        </w:tabs>
        <w:autoSpaceDE/>
        <w:autoSpaceDN/>
        <w:adjustRightInd/>
        <w:spacing w:after="80" w:line="480" w:lineRule="auto"/>
        <w:ind w:left="1170" w:hanging="450"/>
        <w:rPr>
          <w:b/>
        </w:rPr>
      </w:pPr>
      <w:r w:rsidRPr="00942B5F">
        <w:rPr>
          <w:b/>
        </w:rPr>
        <w:t>requiring respondents to submit more than an original and two copies of any docu</w:t>
      </w:r>
      <w:r w:rsidRPr="00942B5F">
        <w:rPr>
          <w:b/>
        </w:rPr>
        <w:softHyphen/>
        <w:t>ment;</w:t>
      </w:r>
    </w:p>
    <w:p w:rsidR="00756487" w:rsidRPr="00942B5F" w:rsidRDefault="00756487" w:rsidP="00756487">
      <w:pPr>
        <w:widowControl/>
        <w:numPr>
          <w:ilvl w:val="0"/>
          <w:numId w:val="12"/>
        </w:numPr>
        <w:tabs>
          <w:tab w:val="clear" w:pos="360"/>
        </w:tabs>
        <w:autoSpaceDE/>
        <w:autoSpaceDN/>
        <w:adjustRightInd/>
        <w:spacing w:after="80" w:line="480" w:lineRule="auto"/>
        <w:ind w:left="1170" w:hanging="450"/>
        <w:rPr>
          <w:b/>
        </w:rPr>
      </w:pPr>
      <w:r w:rsidRPr="00942B5F">
        <w:rPr>
          <w:b/>
        </w:rPr>
        <w:t>requiring respondents to retain re</w:t>
      </w:r>
      <w:r w:rsidRPr="00942B5F">
        <w:rPr>
          <w:b/>
        </w:rPr>
        <w:softHyphen/>
        <w:t>cords, other than health, medical, governm</w:t>
      </w:r>
      <w:r w:rsidRPr="00942B5F">
        <w:rPr>
          <w:b/>
        </w:rPr>
        <w:softHyphen/>
        <w:t>ent contract, grant-in-aid, or tax records for more than three years;</w:t>
      </w:r>
    </w:p>
    <w:p w:rsidR="00756487" w:rsidRPr="00942B5F" w:rsidRDefault="00756487" w:rsidP="00756487">
      <w:pPr>
        <w:widowControl/>
        <w:numPr>
          <w:ilvl w:val="0"/>
          <w:numId w:val="13"/>
        </w:numPr>
        <w:tabs>
          <w:tab w:val="clear" w:pos="360"/>
        </w:tabs>
        <w:autoSpaceDE/>
        <w:autoSpaceDN/>
        <w:adjustRightInd/>
        <w:spacing w:after="80" w:line="480" w:lineRule="auto"/>
        <w:ind w:left="1170" w:hanging="450"/>
        <w:rPr>
          <w:b/>
        </w:rPr>
      </w:pPr>
      <w:r w:rsidRPr="00942B5F">
        <w:rPr>
          <w:b/>
        </w:rPr>
        <w:t>in connection with a statisti</w:t>
      </w:r>
      <w:r w:rsidRPr="00942B5F">
        <w:rPr>
          <w:b/>
        </w:rPr>
        <w:softHyphen/>
        <w:t>cal sur</w:t>
      </w:r>
      <w:r w:rsidRPr="00942B5F">
        <w:rPr>
          <w:b/>
        </w:rPr>
        <w:softHyphen/>
        <w:t>vey, that is not de</w:t>
      </w:r>
      <w:r w:rsidRPr="00942B5F">
        <w:rPr>
          <w:b/>
        </w:rPr>
        <w:softHyphen/>
        <w:t>signed to produce valid and reli</w:t>
      </w:r>
      <w:r w:rsidRPr="00942B5F">
        <w:rPr>
          <w:b/>
        </w:rPr>
        <w:softHyphen/>
        <w:t>able results that can be general</w:t>
      </w:r>
      <w:r w:rsidRPr="00942B5F">
        <w:rPr>
          <w:b/>
        </w:rPr>
        <w:softHyphen/>
        <w:t>ized to the uni</w:t>
      </w:r>
      <w:r w:rsidRPr="00942B5F">
        <w:rPr>
          <w:b/>
        </w:rPr>
        <w:softHyphen/>
        <w:t>verse of study;</w:t>
      </w:r>
    </w:p>
    <w:p w:rsidR="00756487" w:rsidRPr="00942B5F" w:rsidRDefault="00756487" w:rsidP="00756487">
      <w:pPr>
        <w:widowControl/>
        <w:numPr>
          <w:ilvl w:val="0"/>
          <w:numId w:val="14"/>
        </w:numPr>
        <w:tabs>
          <w:tab w:val="clear" w:pos="360"/>
        </w:tabs>
        <w:autoSpaceDE/>
        <w:autoSpaceDN/>
        <w:adjustRightInd/>
        <w:spacing w:after="80" w:line="480" w:lineRule="auto"/>
        <w:ind w:left="1170" w:hanging="450"/>
        <w:rPr>
          <w:b/>
        </w:rPr>
      </w:pPr>
      <w:r w:rsidRPr="00942B5F">
        <w:rPr>
          <w:b/>
        </w:rPr>
        <w:t>requiring the use of a statis</w:t>
      </w:r>
      <w:r w:rsidRPr="00942B5F">
        <w:rPr>
          <w:b/>
        </w:rPr>
        <w:softHyphen/>
        <w:t>tical data classi</w:t>
      </w:r>
      <w:r w:rsidRPr="00942B5F">
        <w:rPr>
          <w:b/>
        </w:rPr>
        <w:softHyphen/>
        <w:t>fication that has not been re</w:t>
      </w:r>
      <w:r w:rsidRPr="00942B5F">
        <w:rPr>
          <w:b/>
        </w:rPr>
        <w:softHyphen/>
        <w:t>vie</w:t>
      </w:r>
      <w:r w:rsidRPr="00942B5F">
        <w:rPr>
          <w:b/>
        </w:rPr>
        <w:softHyphen/>
        <w:t>wed and approved by OMB;</w:t>
      </w:r>
    </w:p>
    <w:p w:rsidR="00756487" w:rsidRPr="00942B5F" w:rsidRDefault="00756487" w:rsidP="00756487">
      <w:pPr>
        <w:widowControl/>
        <w:numPr>
          <w:ilvl w:val="0"/>
          <w:numId w:val="15"/>
        </w:numPr>
        <w:tabs>
          <w:tab w:val="clear" w:pos="360"/>
        </w:tabs>
        <w:autoSpaceDE/>
        <w:autoSpaceDN/>
        <w:adjustRightInd/>
        <w:spacing w:after="80" w:line="480" w:lineRule="auto"/>
        <w:ind w:left="1170" w:hanging="450"/>
        <w:rPr>
          <w:b/>
        </w:rPr>
      </w:pPr>
      <w:r w:rsidRPr="00942B5F">
        <w:rPr>
          <w:b/>
        </w:rPr>
        <w:t>that includes a pledge of confiden</w:t>
      </w:r>
      <w:r w:rsidRPr="00942B5F">
        <w:rPr>
          <w:b/>
        </w:rPr>
        <w:softHyphen/>
        <w:t>tiali</w:t>
      </w:r>
      <w:r w:rsidRPr="00942B5F">
        <w:rPr>
          <w:b/>
        </w:rPr>
        <w:softHyphen/>
        <w:t>ty that is not supported by au</w:t>
      </w:r>
      <w:r w:rsidRPr="00942B5F">
        <w:rPr>
          <w:b/>
        </w:rPr>
        <w:softHyphen/>
        <w:t>thority estab</w:t>
      </w:r>
      <w:r w:rsidRPr="00942B5F">
        <w:rPr>
          <w:b/>
        </w:rPr>
        <w:softHyphen/>
        <w:t>lished in statute or regu</w:t>
      </w:r>
      <w:r w:rsidRPr="00942B5F">
        <w:rPr>
          <w:b/>
        </w:rPr>
        <w:softHyphen/>
        <w:t>la</w:t>
      </w:r>
      <w:r w:rsidRPr="00942B5F">
        <w:rPr>
          <w:b/>
        </w:rPr>
        <w:softHyphen/>
        <w:t>tion, that is not sup</w:t>
      </w:r>
      <w:r w:rsidRPr="00942B5F">
        <w:rPr>
          <w:b/>
        </w:rPr>
        <w:softHyphen/>
        <w:t>ported by dis</w:t>
      </w:r>
      <w:r w:rsidRPr="00942B5F">
        <w:rPr>
          <w:b/>
        </w:rPr>
        <w:softHyphen/>
        <w:t>closure and data security policies that are consistent with the pledge, or which unneces</w:t>
      </w:r>
      <w:r w:rsidRPr="00942B5F">
        <w:rPr>
          <w:b/>
        </w:rPr>
        <w:softHyphen/>
        <w:t>sarily impedes shar</w:t>
      </w:r>
      <w:r w:rsidRPr="00942B5F">
        <w:rPr>
          <w:b/>
        </w:rPr>
        <w:softHyphen/>
        <w:t>ing of data with other agencies for com</w:t>
      </w:r>
      <w:r w:rsidRPr="00942B5F">
        <w:rPr>
          <w:b/>
        </w:rPr>
        <w:softHyphen/>
        <w:t>patible confiden</w:t>
      </w:r>
      <w:r w:rsidRPr="00942B5F">
        <w:rPr>
          <w:b/>
        </w:rPr>
        <w:softHyphen/>
        <w:t>tial use; or</w:t>
      </w:r>
    </w:p>
    <w:p w:rsidR="00756487" w:rsidRPr="00942B5F" w:rsidRDefault="00756487" w:rsidP="00756487">
      <w:pPr>
        <w:widowControl/>
        <w:numPr>
          <w:ilvl w:val="0"/>
          <w:numId w:val="16"/>
        </w:numPr>
        <w:tabs>
          <w:tab w:val="num" w:pos="648"/>
        </w:tabs>
        <w:autoSpaceDE/>
        <w:autoSpaceDN/>
        <w:adjustRightInd/>
        <w:spacing w:after="80" w:line="480" w:lineRule="auto"/>
        <w:ind w:left="1170" w:hanging="450"/>
      </w:pPr>
      <w:r w:rsidRPr="00942B5F">
        <w:rPr>
          <w:b/>
        </w:rPr>
        <w:t>requiring respondents to submit propri</w:t>
      </w:r>
      <w:r w:rsidRPr="00942B5F">
        <w:rPr>
          <w:b/>
        </w:rPr>
        <w:softHyphen/>
        <w:t>etary trade secret, or other confidential information unless the agency can demon</w:t>
      </w:r>
      <w:r w:rsidRPr="00942B5F">
        <w:rPr>
          <w:b/>
        </w:rPr>
        <w:softHyphen/>
        <w:t>strate that it has instituted procedures to protect the information's confidentiality to the extent permit</w:t>
      </w:r>
      <w:r w:rsidRPr="00942B5F">
        <w:rPr>
          <w:b/>
        </w:rPr>
        <w:softHyphen/>
        <w:t>ted by law.</w:t>
      </w:r>
    </w:p>
    <w:p w:rsidR="00D912A2" w:rsidRDefault="00D912A2" w:rsidP="00756487">
      <w:pPr>
        <w:pStyle w:val="p7"/>
        <w:ind w:left="540" w:hanging="540"/>
        <w:jc w:val="left"/>
      </w:pPr>
    </w:p>
    <w:p w:rsidR="00A26C48" w:rsidRPr="00942B5F" w:rsidRDefault="00A26C48" w:rsidP="00A26C48">
      <w:pPr>
        <w:widowControl/>
        <w:autoSpaceDE/>
        <w:autoSpaceDN/>
        <w:adjustRightInd/>
        <w:spacing w:after="80" w:line="480" w:lineRule="auto"/>
        <w:ind w:left="720"/>
        <w:rPr>
          <w:b/>
        </w:rPr>
      </w:pPr>
      <w:r>
        <w:t xml:space="preserve">State agencies are required to submit monthly reports so that funding allocation occurs in a timely manner during the fiscal year.  </w:t>
      </w:r>
    </w:p>
    <w:p w:rsidR="00257806" w:rsidRPr="00257806" w:rsidRDefault="00257806" w:rsidP="00A26C48">
      <w:pPr>
        <w:pStyle w:val="p8"/>
        <w:spacing w:line="480" w:lineRule="auto"/>
        <w:ind w:left="720"/>
        <w:jc w:val="left"/>
      </w:pPr>
      <w:r w:rsidRPr="00053E82">
        <w:lastRenderedPageBreak/>
        <w:t>There are no other special circumstances.  The collection of information is conducted in a manner consistent with the guidelines</w:t>
      </w:r>
      <w:r w:rsidR="00BE6580" w:rsidRPr="00053E82">
        <w:t xml:space="preserve"> in 5 CFR 1320.5.</w:t>
      </w:r>
    </w:p>
    <w:p w:rsidR="00D912A2" w:rsidRDefault="00D912A2" w:rsidP="00037FA2">
      <w:pPr>
        <w:ind w:left="540" w:hanging="540"/>
      </w:pPr>
    </w:p>
    <w:p w:rsidR="00BE6580" w:rsidRPr="00942B5F" w:rsidRDefault="00BE6580" w:rsidP="00BE6580">
      <w:pPr>
        <w:widowControl/>
        <w:numPr>
          <w:ilvl w:val="0"/>
          <w:numId w:val="18"/>
        </w:numPr>
        <w:autoSpaceDE/>
        <w:autoSpaceDN/>
        <w:adjustRightInd/>
        <w:spacing w:line="480" w:lineRule="auto"/>
        <w:rPr>
          <w:b/>
        </w:rPr>
      </w:pPr>
      <w:r>
        <w:rPr>
          <w:b/>
        </w:rPr>
        <w:t xml:space="preserve"> </w:t>
      </w:r>
      <w:r w:rsidRPr="00942B5F">
        <w:rPr>
          <w:b/>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D912A2" w:rsidRPr="00037FA2" w:rsidRDefault="00D912A2" w:rsidP="00037FA2">
      <w:pPr>
        <w:pStyle w:val="p7"/>
        <w:ind w:left="540" w:hanging="540"/>
        <w:jc w:val="left"/>
        <w:rPr>
          <w:b/>
        </w:rPr>
      </w:pPr>
    </w:p>
    <w:p w:rsidR="00D912A2" w:rsidRDefault="001D2DD4" w:rsidP="00053E82">
      <w:pPr>
        <w:pStyle w:val="p8"/>
        <w:tabs>
          <w:tab w:val="left" w:pos="663"/>
        </w:tabs>
        <w:spacing w:line="480" w:lineRule="auto"/>
        <w:ind w:left="720"/>
        <w:jc w:val="left"/>
      </w:pPr>
      <w:r w:rsidRPr="006A3647">
        <w:t xml:space="preserve">A notice was published in the </w:t>
      </w:r>
      <w:r w:rsidRPr="001D2DD4">
        <w:rPr>
          <w:rFonts w:ascii="Melior-Bold" w:hAnsi="Melior-Bold" w:cs="Melior-Bold"/>
          <w:bCs/>
        </w:rPr>
        <w:t>Federal Register</w:t>
      </w:r>
      <w:r w:rsidRPr="001D2DD4">
        <w:rPr>
          <w:rFonts w:ascii="Melior-Bold" w:hAnsi="Melior-Bold" w:cs="Melior-Bold"/>
          <w:b/>
          <w:bCs/>
        </w:rPr>
        <w:t xml:space="preserve"> </w:t>
      </w:r>
      <w:r w:rsidRPr="001D2DD4">
        <w:rPr>
          <w:rFonts w:ascii="Melior" w:hAnsi="Melior" w:cs="Melior"/>
        </w:rPr>
        <w:t>on Ap</w:t>
      </w:r>
      <w:r w:rsidR="006A3647">
        <w:rPr>
          <w:rFonts w:ascii="Melior" w:hAnsi="Melior" w:cs="Melior"/>
        </w:rPr>
        <w:t>ril 27, 2012, Volume 77, number</w:t>
      </w:r>
      <w:r w:rsidRPr="001D2DD4">
        <w:rPr>
          <w:rFonts w:ascii="Melior" w:hAnsi="Melior" w:cs="Melior"/>
        </w:rPr>
        <w:t xml:space="preserve"> 82, </w:t>
      </w:r>
      <w:proofErr w:type="gramStart"/>
      <w:r w:rsidRPr="001D2DD4">
        <w:rPr>
          <w:rFonts w:ascii="Melior" w:hAnsi="Melior" w:cs="Melior"/>
        </w:rPr>
        <w:t>pages</w:t>
      </w:r>
      <w:proofErr w:type="gramEnd"/>
      <w:r w:rsidRPr="001D2DD4">
        <w:rPr>
          <w:rFonts w:ascii="Melior" w:hAnsi="Melior" w:cs="Melior"/>
        </w:rPr>
        <w:t xml:space="preserve"> 25122-25126</w:t>
      </w:r>
      <w:r w:rsidR="00FD7296" w:rsidRPr="002605F2">
        <w:t xml:space="preserve">.  </w:t>
      </w:r>
      <w:r w:rsidR="002605F2">
        <w:t xml:space="preserve">No program </w:t>
      </w:r>
      <w:r w:rsidR="00C75153">
        <w:t xml:space="preserve">or information collection </w:t>
      </w:r>
      <w:r w:rsidR="002605F2">
        <w:t>related comments were received.</w:t>
      </w:r>
    </w:p>
    <w:p w:rsidR="00D912A2" w:rsidRDefault="00D912A2" w:rsidP="00037FA2">
      <w:pPr>
        <w:tabs>
          <w:tab w:val="left" w:pos="663"/>
        </w:tabs>
        <w:ind w:left="540"/>
      </w:pPr>
    </w:p>
    <w:p w:rsidR="00BE6580" w:rsidRPr="00942B5F" w:rsidRDefault="00BE6580" w:rsidP="008F2FCF">
      <w:pPr>
        <w:pStyle w:val="BodyTextIndent2"/>
        <w:numPr>
          <w:ilvl w:val="0"/>
          <w:numId w:val="16"/>
        </w:numPr>
        <w:tabs>
          <w:tab w:val="left" w:pos="450"/>
        </w:tabs>
        <w:ind w:left="1023"/>
        <w:rPr>
          <w:b/>
        </w:rPr>
      </w:pPr>
      <w:r w:rsidRPr="00942B5F">
        <w:rPr>
          <w:b/>
          <w:color w:val="000000"/>
        </w:rPr>
        <w:t xml:space="preserve">Describe efforts to consult with persons outside the agency to obtain their views on the availability of data, frequency of collection, </w:t>
      </w:r>
      <w:r w:rsidRPr="00942B5F">
        <w:t xml:space="preserve"> </w:t>
      </w:r>
      <w:r w:rsidRPr="00942B5F">
        <w:rPr>
          <w:b/>
        </w:rPr>
        <w:t xml:space="preserve">the clarity of instructions and recordkeeping, disclosure, or reporting form, and on the data elements to be recorded, disclosed, or reported. </w:t>
      </w:r>
    </w:p>
    <w:p w:rsidR="00663BF4" w:rsidRPr="00D22FDB" w:rsidRDefault="00663BF4" w:rsidP="00053E82">
      <w:pPr>
        <w:pStyle w:val="BodyTextIndent"/>
        <w:spacing w:line="480" w:lineRule="auto"/>
        <w:ind w:left="990" w:firstLine="0"/>
      </w:pPr>
      <w:r w:rsidRPr="00D22FDB">
        <w:t>FNS consults with Regional Offices</w:t>
      </w:r>
      <w:r w:rsidR="00447775">
        <w:t xml:space="preserve"> regarding</w:t>
      </w:r>
      <w:r w:rsidRPr="00D22FDB">
        <w:t xml:space="preserve"> any proposed changes as the re</w:t>
      </w:r>
      <w:r w:rsidR="009354D4">
        <w:t>sult of legislative, regulatory</w:t>
      </w:r>
      <w:r w:rsidRPr="00D22FDB">
        <w:t xml:space="preserve"> or administrative changes.  Regional office</w:t>
      </w:r>
      <w:r w:rsidR="00266C99" w:rsidRPr="00D22FDB">
        <w:t>s</w:t>
      </w:r>
      <w:r w:rsidRPr="00D22FDB">
        <w:t xml:space="preserve"> </w:t>
      </w:r>
      <w:r w:rsidR="00266C99" w:rsidRPr="00D22FDB">
        <w:t xml:space="preserve">are in constant contact with State agencies </w:t>
      </w:r>
      <w:r w:rsidR="0010268F">
        <w:t>which</w:t>
      </w:r>
      <w:r w:rsidR="00266C99" w:rsidRPr="00D22FDB">
        <w:t xml:space="preserve"> provide</w:t>
      </w:r>
      <w:r w:rsidR="0010268F">
        <w:t>s</w:t>
      </w:r>
      <w:r w:rsidR="00053E82">
        <w:t xml:space="preserve"> feed</w:t>
      </w:r>
      <w:r w:rsidR="00266C99" w:rsidRPr="00D22FDB">
        <w:t>back on FNS processes and procedures</w:t>
      </w:r>
      <w:r w:rsidR="0010268F">
        <w:t xml:space="preserve"> </w:t>
      </w:r>
      <w:r w:rsidR="00A718F3">
        <w:t xml:space="preserve">that may impact them. </w:t>
      </w:r>
    </w:p>
    <w:p w:rsidR="00663BF4" w:rsidRPr="0097392B" w:rsidRDefault="00663BF4" w:rsidP="00663BF4">
      <w:pPr>
        <w:pStyle w:val="BodyTextIndent"/>
        <w:ind w:left="540" w:firstLine="0"/>
        <w:rPr>
          <w:color w:val="FF0000"/>
        </w:rPr>
      </w:pPr>
    </w:p>
    <w:p w:rsidR="00A718F3" w:rsidRPr="00942B5F" w:rsidRDefault="00A718F3" w:rsidP="00053E82">
      <w:pPr>
        <w:pStyle w:val="p10"/>
        <w:numPr>
          <w:ilvl w:val="0"/>
          <w:numId w:val="18"/>
        </w:numPr>
        <w:spacing w:line="480" w:lineRule="auto"/>
        <w:ind w:left="540" w:hanging="540"/>
        <w:jc w:val="left"/>
        <w:rPr>
          <w:b/>
          <w:color w:val="000000"/>
        </w:rPr>
      </w:pPr>
      <w:r w:rsidRPr="00942B5F">
        <w:rPr>
          <w:b/>
        </w:rPr>
        <w:t>Explain any decision to provide any payment or gift to respondents, other than remuneration of contractors or grantees.</w:t>
      </w:r>
    </w:p>
    <w:p w:rsidR="00037FA2" w:rsidRPr="00037FA2" w:rsidRDefault="00A718F3" w:rsidP="00A718F3">
      <w:pPr>
        <w:pStyle w:val="p10"/>
        <w:tabs>
          <w:tab w:val="left" w:pos="2580"/>
        </w:tabs>
        <w:ind w:left="540" w:hanging="540"/>
        <w:jc w:val="left"/>
      </w:pPr>
      <w:r>
        <w:tab/>
      </w:r>
      <w:r>
        <w:tab/>
      </w:r>
    </w:p>
    <w:p w:rsidR="00D912A2" w:rsidRPr="00037FA2" w:rsidRDefault="00037FA2" w:rsidP="00037FA2">
      <w:pPr>
        <w:pStyle w:val="p10"/>
        <w:ind w:left="540" w:hanging="540"/>
        <w:jc w:val="left"/>
      </w:pPr>
      <w:r w:rsidRPr="00037FA2">
        <w:tab/>
      </w:r>
      <w:r w:rsidR="00053E82">
        <w:t xml:space="preserve"> </w:t>
      </w:r>
      <w:r w:rsidR="00D912A2" w:rsidRPr="00037FA2">
        <w:t>No payment or gift was provided to respondents.</w:t>
      </w:r>
    </w:p>
    <w:p w:rsidR="00D912A2" w:rsidRDefault="00D912A2" w:rsidP="00037FA2">
      <w:pPr>
        <w:tabs>
          <w:tab w:val="left" w:pos="663"/>
        </w:tabs>
        <w:ind w:left="540" w:hanging="540"/>
      </w:pPr>
    </w:p>
    <w:p w:rsidR="00CB64B7" w:rsidRDefault="00CB64B7" w:rsidP="00037FA2">
      <w:pPr>
        <w:tabs>
          <w:tab w:val="left" w:pos="663"/>
        </w:tabs>
        <w:ind w:left="540" w:hanging="540"/>
      </w:pPr>
    </w:p>
    <w:p w:rsidR="00A718F3" w:rsidRPr="00942B5F" w:rsidRDefault="00A718F3" w:rsidP="0076734B">
      <w:pPr>
        <w:pStyle w:val="ListParagraph"/>
        <w:widowControl/>
        <w:numPr>
          <w:ilvl w:val="0"/>
          <w:numId w:val="18"/>
        </w:numPr>
        <w:tabs>
          <w:tab w:val="num" w:pos="0"/>
        </w:tabs>
        <w:autoSpaceDE/>
        <w:autoSpaceDN/>
        <w:adjustRightInd/>
        <w:spacing w:line="480" w:lineRule="auto"/>
        <w:ind w:left="540" w:hanging="540"/>
        <w:rPr>
          <w:b/>
        </w:rPr>
      </w:pPr>
      <w:r w:rsidRPr="00942B5F">
        <w:rPr>
          <w:b/>
        </w:rPr>
        <w:t xml:space="preserve">Describe any assurance of confidentiality provided to respondents and the basis for </w:t>
      </w:r>
      <w:r w:rsidR="008F2FCF">
        <w:rPr>
          <w:b/>
        </w:rPr>
        <w:t xml:space="preserve">         </w:t>
      </w:r>
      <w:r w:rsidRPr="00942B5F">
        <w:rPr>
          <w:b/>
        </w:rPr>
        <w:t>the assurance in statute, regulation, or agency policy.</w:t>
      </w:r>
    </w:p>
    <w:p w:rsidR="0010268F" w:rsidRPr="0010268F" w:rsidRDefault="0010268F" w:rsidP="009354D4">
      <w:pPr>
        <w:tabs>
          <w:tab w:val="left" w:pos="450"/>
          <w:tab w:val="left" w:pos="540"/>
        </w:tabs>
        <w:ind w:left="360" w:hanging="900"/>
      </w:pPr>
    </w:p>
    <w:p w:rsidR="0076734B" w:rsidRPr="00942B5F" w:rsidRDefault="00FD7296" w:rsidP="008E42D3">
      <w:pPr>
        <w:spacing w:line="480" w:lineRule="auto"/>
        <w:ind w:left="547" w:hanging="7"/>
        <w:rPr>
          <w:color w:val="000000"/>
        </w:rPr>
      </w:pPr>
      <w:r w:rsidRPr="00CA178E">
        <w:rPr>
          <w:color w:val="000000"/>
        </w:rPr>
        <w:t>The Department complies with the Privacy Act of 1974.</w:t>
      </w:r>
      <w:r w:rsidR="008E42D3" w:rsidRPr="00CA178E">
        <w:rPr>
          <w:color w:val="000000"/>
        </w:rPr>
        <w:t xml:space="preserve">  </w:t>
      </w:r>
      <w:r w:rsidR="008E42D3" w:rsidRPr="00CA178E">
        <w:rPr>
          <w:spacing w:val="-3"/>
        </w:rPr>
        <w:t xml:space="preserve">No confidential information is associated with the burden related to the analysis, implementation, </w:t>
      </w:r>
      <w:proofErr w:type="gramStart"/>
      <w:r w:rsidR="008E42D3" w:rsidRPr="00CA178E">
        <w:rPr>
          <w:spacing w:val="-3"/>
        </w:rPr>
        <w:t>record</w:t>
      </w:r>
      <w:proofErr w:type="gramEnd"/>
      <w:r w:rsidR="008E42D3" w:rsidRPr="00CA178E">
        <w:rPr>
          <w:spacing w:val="-3"/>
        </w:rPr>
        <w:t xml:space="preserve"> maintenance and reporting of school programs operations data by the State agency to FNS.</w:t>
      </w:r>
    </w:p>
    <w:p w:rsidR="00D912A2" w:rsidRDefault="00D912A2" w:rsidP="00663BF4">
      <w:pPr>
        <w:tabs>
          <w:tab w:val="left" w:pos="663"/>
        </w:tabs>
        <w:ind w:left="547" w:hanging="547"/>
      </w:pPr>
    </w:p>
    <w:p w:rsidR="00CB64B7" w:rsidRDefault="00CB64B7" w:rsidP="00663BF4">
      <w:pPr>
        <w:tabs>
          <w:tab w:val="left" w:pos="663"/>
        </w:tabs>
        <w:ind w:left="547" w:hanging="547"/>
      </w:pPr>
    </w:p>
    <w:p w:rsidR="00A718F3" w:rsidRPr="00942B5F" w:rsidRDefault="00D912A2" w:rsidP="00A718F3">
      <w:pPr>
        <w:pStyle w:val="ListParagraph"/>
        <w:tabs>
          <w:tab w:val="num" w:pos="540"/>
        </w:tabs>
        <w:spacing w:line="480" w:lineRule="auto"/>
        <w:ind w:left="540" w:hanging="540"/>
        <w:rPr>
          <w:b/>
        </w:rPr>
      </w:pPr>
      <w:r w:rsidRPr="00037FA2">
        <w:rPr>
          <w:b/>
        </w:rPr>
        <w:t>11.</w:t>
      </w:r>
      <w:r w:rsidRPr="00037FA2">
        <w:rPr>
          <w:b/>
        </w:rPr>
        <w:tab/>
      </w:r>
      <w:r w:rsidR="00A718F3" w:rsidRPr="00942B5F">
        <w:rPr>
          <w:b/>
          <w:color w:val="000000"/>
        </w:rPr>
        <w:t>Provide additional justification for any questions of a sensitive nature</w:t>
      </w:r>
      <w:r w:rsidR="00A718F3" w:rsidRPr="00942B5F">
        <w:rPr>
          <w:color w:val="000000"/>
        </w:rPr>
        <w:t xml:space="preserve">, </w:t>
      </w:r>
      <w:r w:rsidR="00A718F3" w:rsidRPr="00942B5F">
        <w:rPr>
          <w:b/>
        </w:rPr>
        <w:t>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37FA2" w:rsidRDefault="00037FA2" w:rsidP="00663BF4">
      <w:pPr>
        <w:pStyle w:val="p10"/>
        <w:tabs>
          <w:tab w:val="left" w:pos="663"/>
        </w:tabs>
        <w:ind w:left="547" w:hanging="547"/>
        <w:jc w:val="left"/>
      </w:pPr>
    </w:p>
    <w:p w:rsidR="00037FA2" w:rsidRDefault="00037FA2" w:rsidP="00037FA2">
      <w:pPr>
        <w:pStyle w:val="p10"/>
        <w:tabs>
          <w:tab w:val="left" w:pos="663"/>
        </w:tabs>
        <w:ind w:left="540" w:hanging="540"/>
        <w:jc w:val="left"/>
      </w:pPr>
    </w:p>
    <w:p w:rsidR="00D912A2" w:rsidRDefault="0076734B" w:rsidP="00037FA2">
      <w:pPr>
        <w:pStyle w:val="p10"/>
        <w:tabs>
          <w:tab w:val="left" w:pos="663"/>
        </w:tabs>
        <w:ind w:left="540" w:hanging="540"/>
        <w:jc w:val="left"/>
      </w:pPr>
      <w:r>
        <w:tab/>
      </w:r>
      <w:r w:rsidR="00D912A2" w:rsidRPr="00CA178E">
        <w:t>There are no questions of a sensitive nature</w:t>
      </w:r>
      <w:r w:rsidR="00FD7296" w:rsidRPr="00CA178E">
        <w:t xml:space="preserve"> included in this </w:t>
      </w:r>
      <w:r w:rsidR="00AB1783" w:rsidRPr="00CA178E">
        <w:t>information collection</w:t>
      </w:r>
      <w:r w:rsidR="00D912A2" w:rsidRPr="00CA178E">
        <w:t>.</w:t>
      </w:r>
    </w:p>
    <w:p w:rsidR="00037FA2" w:rsidRDefault="00037FA2" w:rsidP="00037FA2">
      <w:pPr>
        <w:pStyle w:val="p11"/>
        <w:ind w:left="540" w:hanging="540"/>
      </w:pPr>
    </w:p>
    <w:p w:rsidR="00CB64B7" w:rsidRDefault="00CB64B7" w:rsidP="00037FA2">
      <w:pPr>
        <w:pStyle w:val="p11"/>
        <w:ind w:left="540" w:hanging="540"/>
      </w:pPr>
    </w:p>
    <w:p w:rsidR="00A718F3" w:rsidRPr="00942B5F" w:rsidRDefault="00D912A2" w:rsidP="00A718F3">
      <w:pPr>
        <w:pStyle w:val="ListParagraph"/>
        <w:widowControl/>
        <w:spacing w:line="480" w:lineRule="auto"/>
        <w:ind w:left="540" w:hanging="540"/>
        <w:rPr>
          <w:b/>
        </w:rPr>
      </w:pPr>
      <w:r w:rsidRPr="00037FA2">
        <w:rPr>
          <w:b/>
        </w:rPr>
        <w:t>12.</w:t>
      </w:r>
      <w:r w:rsidRPr="00037FA2">
        <w:rPr>
          <w:b/>
        </w:rPr>
        <w:tab/>
      </w:r>
      <w:r w:rsidR="00A718F3" w:rsidRPr="00942B5F">
        <w:rPr>
          <w:b/>
        </w:rPr>
        <w:t>Provide estimates of the hour burden of the collection of information.  The statement should include:</w:t>
      </w:r>
    </w:p>
    <w:p w:rsidR="00A718F3" w:rsidRPr="00942B5F" w:rsidRDefault="00A718F3" w:rsidP="00A718F3">
      <w:pPr>
        <w:pStyle w:val="ListParagraph"/>
        <w:widowControl/>
        <w:spacing w:line="480" w:lineRule="auto"/>
        <w:ind w:left="540"/>
        <w:rPr>
          <w:b/>
        </w:rPr>
      </w:pPr>
    </w:p>
    <w:p w:rsidR="00A718F3" w:rsidRPr="00942B5F" w:rsidRDefault="00A718F3" w:rsidP="0076734B">
      <w:pPr>
        <w:pStyle w:val="ListParagraph"/>
        <w:widowControl/>
        <w:numPr>
          <w:ilvl w:val="0"/>
          <w:numId w:val="19"/>
        </w:numPr>
        <w:spacing w:line="480" w:lineRule="auto"/>
        <w:ind w:left="720" w:hanging="180"/>
        <w:rPr>
          <w:b/>
        </w:rPr>
      </w:pPr>
      <w:r w:rsidRPr="00942B5F">
        <w:rPr>
          <w:b/>
        </w:rPr>
        <w:t>Indicate the number of respondents, frequency o</w:t>
      </w:r>
      <w:r w:rsidR="0076734B">
        <w:rPr>
          <w:b/>
        </w:rPr>
        <w:t xml:space="preserve">f response, annual hour burden,      </w:t>
      </w:r>
      <w:r w:rsidRPr="00942B5F">
        <w:rPr>
          <w:b/>
        </w:rPr>
        <w:t>and an explanation of how the burden was estimated.  If this request for approval covers more than one form, provide separate hour burned estimates for each form and aggregate the hour burdens in Item 13 of OMB Form 83-I.</w:t>
      </w:r>
    </w:p>
    <w:p w:rsidR="00D912A2" w:rsidRDefault="00D912A2" w:rsidP="00A718F3">
      <w:pPr>
        <w:pStyle w:val="p11"/>
        <w:tabs>
          <w:tab w:val="clear" w:pos="895"/>
        </w:tabs>
        <w:ind w:left="540" w:hanging="540"/>
      </w:pPr>
    </w:p>
    <w:p w:rsidR="00D912A2" w:rsidRDefault="00037FA2" w:rsidP="00AB1783">
      <w:pPr>
        <w:pStyle w:val="p6"/>
        <w:spacing w:line="480" w:lineRule="auto"/>
        <w:ind w:left="720" w:hanging="540"/>
      </w:pPr>
      <w:r>
        <w:tab/>
      </w:r>
      <w:r w:rsidR="007A1544">
        <w:t>Form</w:t>
      </w:r>
      <w:r w:rsidR="00154963">
        <w:t xml:space="preserve"> FNS</w:t>
      </w:r>
      <w:r w:rsidR="00053E82">
        <w:t>-10 collects information from 56</w:t>
      </w:r>
      <w:r w:rsidR="00D912A2">
        <w:t xml:space="preserve"> S</w:t>
      </w:r>
      <w:r w:rsidR="00154963">
        <w:t xml:space="preserve">tate agencies on a monthly basis.  </w:t>
      </w:r>
      <w:r w:rsidR="00053E82">
        <w:t xml:space="preserve">All </w:t>
      </w:r>
      <w:r w:rsidR="00154963">
        <w:t xml:space="preserve">State agencies </w:t>
      </w:r>
      <w:r w:rsidR="00AB1783">
        <w:t xml:space="preserve">are required to </w:t>
      </w:r>
      <w:r w:rsidR="00154963">
        <w:t xml:space="preserve">submit “30-Day” and </w:t>
      </w:r>
      <w:r w:rsidR="0003199A">
        <w:t>“</w:t>
      </w:r>
      <w:r w:rsidR="00154963">
        <w:t>90-D</w:t>
      </w:r>
      <w:r w:rsidR="00CB64B7">
        <w:t>a</w:t>
      </w:r>
      <w:r w:rsidR="008D3F91">
        <w:t>y” FNS-10</w:t>
      </w:r>
      <w:r w:rsidR="00053E82">
        <w:t xml:space="preserve"> reports</w:t>
      </w:r>
      <w:r w:rsidR="00EC27A8">
        <w:t xml:space="preserve"> monthly</w:t>
      </w:r>
      <w:r w:rsidR="00053E82">
        <w:t xml:space="preserve">.  State agencies may submit optional reports such as, </w:t>
      </w:r>
      <w:r w:rsidR="00B23792">
        <w:t>revised “90-Day” FNS-10</w:t>
      </w:r>
      <w:r w:rsidR="00154963">
        <w:t xml:space="preserve"> report</w:t>
      </w:r>
      <w:r w:rsidR="00B67713">
        <w:t>s</w:t>
      </w:r>
      <w:r w:rsidR="00154963">
        <w:t xml:space="preserve"> due</w:t>
      </w:r>
      <w:r w:rsidR="001F19F0">
        <w:t xml:space="preserve"> to audits, investigations, or management e</w:t>
      </w:r>
      <w:r w:rsidR="00154963">
        <w:t>valuations</w:t>
      </w:r>
      <w:r w:rsidR="00053E82">
        <w:t>, and “60-Day” reports</w:t>
      </w:r>
      <w:r w:rsidR="00154963">
        <w:t xml:space="preserve">.  </w:t>
      </w:r>
      <w:r w:rsidR="00EC27A8">
        <w:t>In 2011, 23 states submitted revised 90-Day reports; the frequency of submission ranged from 1 revised 90-Day report to 12 revised 90-Day reports.  The total revised 90-Day reports received in 2011 was 546.  For the optional 60-Day report, in 2011, 1 state submitted 1 60-Day report.  The 2011 submissions are considered representative of the expected burden for the next 3 years.</w:t>
      </w:r>
    </w:p>
    <w:p w:rsidR="00053E82" w:rsidRDefault="00080A9C" w:rsidP="00A8578C">
      <w:pPr>
        <w:pStyle w:val="p6"/>
        <w:ind w:left="734" w:hanging="547"/>
      </w:pPr>
      <w:r>
        <w:t xml:space="preserve">         </w:t>
      </w:r>
    </w:p>
    <w:p w:rsidR="00107BEF" w:rsidRDefault="00C63B56" w:rsidP="008E688A">
      <w:pPr>
        <w:pStyle w:val="p6"/>
        <w:spacing w:line="480" w:lineRule="auto"/>
        <w:ind w:left="720"/>
      </w:pPr>
      <w:r>
        <w:t>The estimated average burden hours per State agenc</w:t>
      </w:r>
      <w:r w:rsidR="008308B7">
        <w:t xml:space="preserve">y </w:t>
      </w:r>
      <w:r w:rsidR="00370D98">
        <w:t>have</w:t>
      </w:r>
      <w:r w:rsidR="0076734B">
        <w:t xml:space="preserve"> been determined to be two</w:t>
      </w:r>
      <w:r w:rsidR="00982864">
        <w:t xml:space="preserve"> and one-quarter</w:t>
      </w:r>
      <w:r w:rsidR="0076734B">
        <w:t xml:space="preserve"> </w:t>
      </w:r>
      <w:r>
        <w:t>hours per response based on consultations with the St</w:t>
      </w:r>
      <w:r w:rsidR="008E688A">
        <w:t xml:space="preserve">ate agencies submitting reports.  </w:t>
      </w:r>
      <w:r w:rsidR="00A8578C" w:rsidRPr="008E688A">
        <w:t xml:space="preserve">The burden hours have decreased from the previously approved burden </w:t>
      </w:r>
      <w:r w:rsidR="00082DD6" w:rsidRPr="008E688A">
        <w:t>(-</w:t>
      </w:r>
      <w:r w:rsidR="00082DD6">
        <w:t>1,217.25</w:t>
      </w:r>
      <w:r w:rsidR="00082DD6" w:rsidRPr="008E688A">
        <w:t xml:space="preserve">) </w:t>
      </w:r>
      <w:r w:rsidR="00A8578C" w:rsidRPr="008E688A">
        <w:t>due</w:t>
      </w:r>
      <w:r w:rsidR="00A8578C">
        <w:t xml:space="preserve"> to </w:t>
      </w:r>
      <w:r w:rsidR="00AB1783">
        <w:t xml:space="preserve">the decreased number of responses per State agency.  </w:t>
      </w:r>
    </w:p>
    <w:p w:rsidR="008E688A" w:rsidRDefault="008E688A" w:rsidP="008E688A">
      <w:pPr>
        <w:pStyle w:val="p6"/>
        <w:ind w:left="720"/>
      </w:pPr>
    </w:p>
    <w:p w:rsidR="00107BEF" w:rsidRDefault="00107BEF" w:rsidP="00107BEF">
      <w:pPr>
        <w:pStyle w:val="p6"/>
        <w:spacing w:line="480" w:lineRule="auto"/>
        <w:ind w:left="720"/>
      </w:pPr>
      <w:r>
        <w:t>There is no recordkeeping burden with this information collection request.</w:t>
      </w:r>
    </w:p>
    <w:p w:rsidR="008E688A" w:rsidRDefault="00A8578C" w:rsidP="00A8578C">
      <w:pPr>
        <w:pStyle w:val="p6"/>
        <w:ind w:left="720" w:hanging="720"/>
      </w:pPr>
      <w:r w:rsidRPr="00A8578C">
        <w:t xml:space="preserve">  </w:t>
      </w:r>
      <w:r w:rsidR="000F4763">
        <w:tab/>
      </w:r>
    </w:p>
    <w:p w:rsidR="00B67713" w:rsidRDefault="000F4763" w:rsidP="008E688A">
      <w:pPr>
        <w:pStyle w:val="p6"/>
        <w:ind w:left="720"/>
        <w:rPr>
          <w:b/>
        </w:rPr>
      </w:pPr>
      <w:r w:rsidRPr="00CA178E">
        <w:rPr>
          <w:b/>
        </w:rPr>
        <w:t xml:space="preserve">ESTIMATED ANNUAL </w:t>
      </w:r>
      <w:r w:rsidR="008E688A">
        <w:rPr>
          <w:b/>
        </w:rPr>
        <w:t xml:space="preserve">REPORTING </w:t>
      </w:r>
      <w:r w:rsidRPr="00CA178E">
        <w:rPr>
          <w:b/>
        </w:rPr>
        <w:t xml:space="preserve">BURDEN FOR OMB CONTROL </w:t>
      </w:r>
    </w:p>
    <w:p w:rsidR="00AC00F0" w:rsidRDefault="000F4763" w:rsidP="008E688A">
      <w:pPr>
        <w:pStyle w:val="p6"/>
        <w:ind w:left="720"/>
        <w:rPr>
          <w:b/>
        </w:rPr>
      </w:pPr>
      <w:r w:rsidRPr="00CA178E">
        <w:rPr>
          <w:b/>
        </w:rPr>
        <w:t>#0584-0002 REPORT OF SCHOOL PROGRAM OPERATIONS</w:t>
      </w:r>
    </w:p>
    <w:tbl>
      <w:tblPr>
        <w:tblW w:w="10200" w:type="dxa"/>
        <w:tblInd w:w="94" w:type="dxa"/>
        <w:tblLook w:val="04A0"/>
      </w:tblPr>
      <w:tblGrid>
        <w:gridCol w:w="866"/>
        <w:gridCol w:w="1200"/>
        <w:gridCol w:w="2680"/>
        <w:gridCol w:w="1200"/>
        <w:gridCol w:w="1266"/>
        <w:gridCol w:w="1007"/>
        <w:gridCol w:w="1000"/>
        <w:gridCol w:w="1080"/>
      </w:tblGrid>
      <w:tr w:rsidR="00B67713" w:rsidRPr="00B67713" w:rsidTr="00B67713">
        <w:trPr>
          <w:trHeight w:val="975"/>
        </w:trPr>
        <w:tc>
          <w:tcPr>
            <w:tcW w:w="96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67713" w:rsidRPr="00B67713" w:rsidRDefault="00B67713" w:rsidP="00B67713">
            <w:pPr>
              <w:widowControl/>
              <w:autoSpaceDE/>
              <w:autoSpaceDN/>
              <w:adjustRightInd/>
              <w:jc w:val="center"/>
              <w:rPr>
                <w:b/>
                <w:bCs/>
                <w:color w:val="000000"/>
                <w:sz w:val="18"/>
                <w:szCs w:val="18"/>
              </w:rPr>
            </w:pPr>
            <w:r w:rsidRPr="00B67713">
              <w:rPr>
                <w:b/>
                <w:bCs/>
                <w:color w:val="000000"/>
                <w:sz w:val="18"/>
                <w:szCs w:val="18"/>
              </w:rPr>
              <w:t>Affected Public</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b/>
                <w:bCs/>
                <w:color w:val="000000"/>
                <w:sz w:val="18"/>
                <w:szCs w:val="18"/>
              </w:rPr>
            </w:pPr>
            <w:r w:rsidRPr="00B67713">
              <w:rPr>
                <w:b/>
                <w:bCs/>
                <w:color w:val="000000"/>
                <w:sz w:val="18"/>
                <w:szCs w:val="18"/>
              </w:rPr>
              <w:t>Instrument</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b/>
                <w:bCs/>
                <w:color w:val="000000"/>
                <w:sz w:val="18"/>
                <w:szCs w:val="18"/>
              </w:rPr>
            </w:pPr>
            <w:r w:rsidRPr="00B67713">
              <w:rPr>
                <w:b/>
                <w:bCs/>
                <w:color w:val="000000"/>
                <w:sz w:val="18"/>
                <w:szCs w:val="18"/>
              </w:rPr>
              <w:t>Instrument Reports</w:t>
            </w:r>
          </w:p>
        </w:tc>
        <w:tc>
          <w:tcPr>
            <w:tcW w:w="1200" w:type="dxa"/>
            <w:tcBorders>
              <w:top w:val="single" w:sz="8" w:space="0" w:color="auto"/>
              <w:left w:val="nil"/>
              <w:bottom w:val="single" w:sz="4" w:space="0" w:color="auto"/>
              <w:right w:val="single" w:sz="4" w:space="0" w:color="auto"/>
            </w:tcBorders>
            <w:shd w:val="clear" w:color="auto" w:fill="auto"/>
            <w:vAlign w:val="bottom"/>
            <w:hideMark/>
          </w:tcPr>
          <w:p w:rsidR="00B67713" w:rsidRPr="00B67713" w:rsidRDefault="00B67713" w:rsidP="00B67713">
            <w:pPr>
              <w:widowControl/>
              <w:autoSpaceDE/>
              <w:autoSpaceDN/>
              <w:adjustRightInd/>
              <w:jc w:val="center"/>
              <w:rPr>
                <w:b/>
                <w:bCs/>
                <w:color w:val="000000"/>
                <w:sz w:val="18"/>
                <w:szCs w:val="18"/>
              </w:rPr>
            </w:pPr>
            <w:r w:rsidRPr="00B67713">
              <w:rPr>
                <w:b/>
                <w:bCs/>
                <w:color w:val="000000"/>
                <w:sz w:val="18"/>
                <w:szCs w:val="18"/>
              </w:rPr>
              <w:t>Estimated # Respondents</w:t>
            </w:r>
          </w:p>
        </w:tc>
        <w:tc>
          <w:tcPr>
            <w:tcW w:w="1120" w:type="dxa"/>
            <w:tcBorders>
              <w:top w:val="single" w:sz="8" w:space="0" w:color="auto"/>
              <w:left w:val="nil"/>
              <w:bottom w:val="single" w:sz="4" w:space="0" w:color="auto"/>
              <w:right w:val="single" w:sz="4" w:space="0" w:color="auto"/>
            </w:tcBorders>
            <w:shd w:val="clear" w:color="auto" w:fill="auto"/>
            <w:vAlign w:val="bottom"/>
            <w:hideMark/>
          </w:tcPr>
          <w:p w:rsidR="00B67713" w:rsidRPr="00B67713" w:rsidRDefault="00B67713" w:rsidP="00B67713">
            <w:pPr>
              <w:widowControl/>
              <w:autoSpaceDE/>
              <w:autoSpaceDN/>
              <w:adjustRightInd/>
              <w:jc w:val="center"/>
              <w:rPr>
                <w:b/>
                <w:bCs/>
                <w:color w:val="000000"/>
                <w:sz w:val="18"/>
                <w:szCs w:val="18"/>
              </w:rPr>
            </w:pPr>
            <w:r w:rsidRPr="00B67713">
              <w:rPr>
                <w:b/>
                <w:bCs/>
                <w:color w:val="000000"/>
                <w:sz w:val="18"/>
                <w:szCs w:val="18"/>
              </w:rPr>
              <w:t>Responses Per Respondent</w:t>
            </w:r>
          </w:p>
        </w:tc>
        <w:tc>
          <w:tcPr>
            <w:tcW w:w="960" w:type="dxa"/>
            <w:tcBorders>
              <w:top w:val="single" w:sz="8" w:space="0" w:color="auto"/>
              <w:left w:val="nil"/>
              <w:bottom w:val="single" w:sz="4" w:space="0" w:color="auto"/>
              <w:right w:val="single" w:sz="4" w:space="0" w:color="auto"/>
            </w:tcBorders>
            <w:shd w:val="clear" w:color="auto" w:fill="auto"/>
            <w:vAlign w:val="bottom"/>
            <w:hideMark/>
          </w:tcPr>
          <w:p w:rsidR="00B67713" w:rsidRPr="00B67713" w:rsidRDefault="00B67713" w:rsidP="00B67713">
            <w:pPr>
              <w:widowControl/>
              <w:autoSpaceDE/>
              <w:autoSpaceDN/>
              <w:adjustRightInd/>
              <w:jc w:val="center"/>
              <w:rPr>
                <w:b/>
                <w:bCs/>
                <w:color w:val="000000"/>
                <w:sz w:val="18"/>
                <w:szCs w:val="18"/>
              </w:rPr>
            </w:pPr>
            <w:r w:rsidRPr="00B67713">
              <w:rPr>
                <w:b/>
                <w:bCs/>
                <w:color w:val="000000"/>
                <w:sz w:val="18"/>
                <w:szCs w:val="18"/>
              </w:rPr>
              <w:t>Total Annual Responses</w:t>
            </w:r>
          </w:p>
        </w:tc>
        <w:tc>
          <w:tcPr>
            <w:tcW w:w="1000" w:type="dxa"/>
            <w:tcBorders>
              <w:top w:val="single" w:sz="8" w:space="0" w:color="auto"/>
              <w:left w:val="nil"/>
              <w:bottom w:val="single" w:sz="4" w:space="0" w:color="auto"/>
              <w:right w:val="single" w:sz="4" w:space="0" w:color="auto"/>
            </w:tcBorders>
            <w:shd w:val="clear" w:color="auto" w:fill="auto"/>
            <w:vAlign w:val="bottom"/>
            <w:hideMark/>
          </w:tcPr>
          <w:p w:rsidR="00B67713" w:rsidRPr="00B67713" w:rsidRDefault="00B67713" w:rsidP="00B67713">
            <w:pPr>
              <w:widowControl/>
              <w:autoSpaceDE/>
              <w:autoSpaceDN/>
              <w:adjustRightInd/>
              <w:jc w:val="center"/>
              <w:rPr>
                <w:b/>
                <w:bCs/>
                <w:color w:val="000000"/>
                <w:sz w:val="18"/>
                <w:szCs w:val="18"/>
              </w:rPr>
            </w:pPr>
            <w:r w:rsidRPr="00B67713">
              <w:rPr>
                <w:b/>
                <w:bCs/>
                <w:color w:val="000000"/>
                <w:sz w:val="18"/>
                <w:szCs w:val="18"/>
              </w:rPr>
              <w:t>Estimated Avg. # of Hours Per Response</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rsidR="00B67713" w:rsidRPr="00B67713" w:rsidRDefault="00B67713" w:rsidP="00B67713">
            <w:pPr>
              <w:widowControl/>
              <w:autoSpaceDE/>
              <w:autoSpaceDN/>
              <w:adjustRightInd/>
              <w:jc w:val="center"/>
              <w:rPr>
                <w:b/>
                <w:bCs/>
                <w:color w:val="000000"/>
                <w:sz w:val="18"/>
                <w:szCs w:val="18"/>
              </w:rPr>
            </w:pPr>
            <w:r w:rsidRPr="00B67713">
              <w:rPr>
                <w:b/>
                <w:bCs/>
                <w:color w:val="000000"/>
                <w:sz w:val="18"/>
                <w:szCs w:val="18"/>
              </w:rPr>
              <w:t xml:space="preserve">Annual Burden Hours    </w:t>
            </w:r>
          </w:p>
        </w:tc>
      </w:tr>
      <w:tr w:rsidR="00B67713" w:rsidRPr="00B67713" w:rsidTr="00B67713">
        <w:trPr>
          <w:trHeight w:val="300"/>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State Agency</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FNS-10, Report of School Program Operations</w:t>
            </w:r>
          </w:p>
        </w:tc>
        <w:tc>
          <w:tcPr>
            <w:tcW w:w="2680" w:type="dxa"/>
            <w:tcBorders>
              <w:top w:val="nil"/>
              <w:left w:val="nil"/>
              <w:bottom w:val="single" w:sz="4" w:space="0" w:color="auto"/>
              <w:right w:val="single" w:sz="4" w:space="0" w:color="auto"/>
            </w:tcBorders>
            <w:shd w:val="clear" w:color="auto" w:fill="auto"/>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30-Day Monthly Report</w:t>
            </w:r>
          </w:p>
        </w:tc>
        <w:tc>
          <w:tcPr>
            <w:tcW w:w="120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56</w:t>
            </w:r>
          </w:p>
        </w:tc>
        <w:tc>
          <w:tcPr>
            <w:tcW w:w="112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672</w:t>
            </w:r>
          </w:p>
        </w:tc>
        <w:tc>
          <w:tcPr>
            <w:tcW w:w="100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2.25</w:t>
            </w:r>
          </w:p>
        </w:tc>
        <w:tc>
          <w:tcPr>
            <w:tcW w:w="1080" w:type="dxa"/>
            <w:tcBorders>
              <w:top w:val="nil"/>
              <w:left w:val="nil"/>
              <w:bottom w:val="single" w:sz="4" w:space="0" w:color="auto"/>
              <w:right w:val="single" w:sz="8"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1,512.00</w:t>
            </w:r>
          </w:p>
        </w:tc>
      </w:tr>
      <w:tr w:rsidR="00B67713" w:rsidRPr="00B67713" w:rsidTr="00B67713">
        <w:trPr>
          <w:trHeight w:val="300"/>
        </w:trPr>
        <w:tc>
          <w:tcPr>
            <w:tcW w:w="960" w:type="dxa"/>
            <w:vMerge/>
            <w:tcBorders>
              <w:top w:val="nil"/>
              <w:left w:val="single" w:sz="8" w:space="0" w:color="auto"/>
              <w:bottom w:val="single" w:sz="4" w:space="0" w:color="auto"/>
              <w:right w:val="single" w:sz="4" w:space="0" w:color="auto"/>
            </w:tcBorders>
            <w:vAlign w:val="center"/>
            <w:hideMark/>
          </w:tcPr>
          <w:p w:rsidR="00B67713" w:rsidRPr="00B67713" w:rsidRDefault="00B67713" w:rsidP="00B67713">
            <w:pPr>
              <w:widowControl/>
              <w:autoSpaceDE/>
              <w:autoSpaceDN/>
              <w:adjustRightInd/>
              <w:rPr>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B67713" w:rsidRPr="00B67713" w:rsidRDefault="00B67713" w:rsidP="00B67713">
            <w:pPr>
              <w:widowControl/>
              <w:autoSpaceDE/>
              <w:autoSpaceDN/>
              <w:adjustRightInd/>
              <w:rPr>
                <w:color w:val="000000"/>
                <w:sz w:val="20"/>
                <w:szCs w:val="20"/>
              </w:rPr>
            </w:pPr>
          </w:p>
        </w:tc>
        <w:tc>
          <w:tcPr>
            <w:tcW w:w="2680" w:type="dxa"/>
            <w:tcBorders>
              <w:top w:val="nil"/>
              <w:left w:val="nil"/>
              <w:bottom w:val="single" w:sz="4" w:space="0" w:color="auto"/>
              <w:right w:val="single" w:sz="4" w:space="0" w:color="auto"/>
            </w:tcBorders>
            <w:shd w:val="clear" w:color="auto" w:fill="auto"/>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90-Day Monthly Report</w:t>
            </w:r>
          </w:p>
        </w:tc>
        <w:tc>
          <w:tcPr>
            <w:tcW w:w="120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56</w:t>
            </w:r>
          </w:p>
        </w:tc>
        <w:tc>
          <w:tcPr>
            <w:tcW w:w="112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672</w:t>
            </w:r>
          </w:p>
        </w:tc>
        <w:tc>
          <w:tcPr>
            <w:tcW w:w="100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2.25</w:t>
            </w:r>
          </w:p>
        </w:tc>
        <w:tc>
          <w:tcPr>
            <w:tcW w:w="1080" w:type="dxa"/>
            <w:tcBorders>
              <w:top w:val="nil"/>
              <w:left w:val="nil"/>
              <w:bottom w:val="single" w:sz="4" w:space="0" w:color="auto"/>
              <w:right w:val="single" w:sz="8"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1,512.00</w:t>
            </w:r>
          </w:p>
        </w:tc>
      </w:tr>
      <w:tr w:rsidR="00B67713" w:rsidRPr="00B67713" w:rsidTr="00B67713">
        <w:trPr>
          <w:trHeight w:val="780"/>
        </w:trPr>
        <w:tc>
          <w:tcPr>
            <w:tcW w:w="960" w:type="dxa"/>
            <w:vMerge/>
            <w:tcBorders>
              <w:top w:val="nil"/>
              <w:left w:val="single" w:sz="8" w:space="0" w:color="auto"/>
              <w:bottom w:val="single" w:sz="4" w:space="0" w:color="auto"/>
              <w:right w:val="single" w:sz="4" w:space="0" w:color="auto"/>
            </w:tcBorders>
            <w:vAlign w:val="center"/>
            <w:hideMark/>
          </w:tcPr>
          <w:p w:rsidR="00B67713" w:rsidRPr="00B67713" w:rsidRDefault="00B67713" w:rsidP="00B67713">
            <w:pPr>
              <w:widowControl/>
              <w:autoSpaceDE/>
              <w:autoSpaceDN/>
              <w:adjustRightInd/>
              <w:rPr>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B67713" w:rsidRPr="00B67713" w:rsidRDefault="00B67713" w:rsidP="00B67713">
            <w:pPr>
              <w:widowControl/>
              <w:autoSpaceDE/>
              <w:autoSpaceDN/>
              <w:adjustRightInd/>
              <w:rPr>
                <w:color w:val="000000"/>
                <w:sz w:val="20"/>
                <w:szCs w:val="20"/>
              </w:rPr>
            </w:pPr>
          </w:p>
        </w:tc>
        <w:tc>
          <w:tcPr>
            <w:tcW w:w="2680" w:type="dxa"/>
            <w:tcBorders>
              <w:top w:val="nil"/>
              <w:left w:val="nil"/>
              <w:bottom w:val="single" w:sz="4" w:space="0" w:color="auto"/>
              <w:right w:val="single" w:sz="4" w:space="0" w:color="auto"/>
            </w:tcBorders>
            <w:shd w:val="clear" w:color="auto" w:fill="auto"/>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 xml:space="preserve">Revised 90-Day Report – Due to Audit, investigations or management evaluations </w:t>
            </w:r>
          </w:p>
        </w:tc>
        <w:tc>
          <w:tcPr>
            <w:tcW w:w="120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23</w:t>
            </w:r>
          </w:p>
        </w:tc>
        <w:tc>
          <w:tcPr>
            <w:tcW w:w="112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23.73913043</w:t>
            </w:r>
          </w:p>
        </w:tc>
        <w:tc>
          <w:tcPr>
            <w:tcW w:w="96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546</w:t>
            </w:r>
          </w:p>
        </w:tc>
        <w:tc>
          <w:tcPr>
            <w:tcW w:w="100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2.25</w:t>
            </w:r>
          </w:p>
        </w:tc>
        <w:tc>
          <w:tcPr>
            <w:tcW w:w="1080" w:type="dxa"/>
            <w:tcBorders>
              <w:top w:val="nil"/>
              <w:left w:val="nil"/>
              <w:bottom w:val="single" w:sz="4" w:space="0" w:color="auto"/>
              <w:right w:val="single" w:sz="8"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1,228.50</w:t>
            </w:r>
          </w:p>
        </w:tc>
      </w:tr>
      <w:tr w:rsidR="00B67713" w:rsidRPr="00B67713" w:rsidTr="00B67713">
        <w:trPr>
          <w:trHeight w:val="300"/>
        </w:trPr>
        <w:tc>
          <w:tcPr>
            <w:tcW w:w="960" w:type="dxa"/>
            <w:vMerge/>
            <w:tcBorders>
              <w:top w:val="nil"/>
              <w:left w:val="single" w:sz="8" w:space="0" w:color="auto"/>
              <w:bottom w:val="single" w:sz="4" w:space="0" w:color="auto"/>
              <w:right w:val="single" w:sz="4" w:space="0" w:color="auto"/>
            </w:tcBorders>
            <w:vAlign w:val="center"/>
            <w:hideMark/>
          </w:tcPr>
          <w:p w:rsidR="00B67713" w:rsidRPr="00B67713" w:rsidRDefault="00B67713" w:rsidP="00B67713">
            <w:pPr>
              <w:widowControl/>
              <w:autoSpaceDE/>
              <w:autoSpaceDN/>
              <w:adjustRightInd/>
              <w:rPr>
                <w:color w:val="000000"/>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rsidR="00B67713" w:rsidRPr="00B67713" w:rsidRDefault="00B67713" w:rsidP="00B67713">
            <w:pPr>
              <w:widowControl/>
              <w:autoSpaceDE/>
              <w:autoSpaceDN/>
              <w:adjustRightInd/>
              <w:rPr>
                <w:color w:val="000000"/>
                <w:sz w:val="20"/>
                <w:szCs w:val="20"/>
              </w:rPr>
            </w:pPr>
          </w:p>
        </w:tc>
        <w:tc>
          <w:tcPr>
            <w:tcW w:w="268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60-Day Report</w:t>
            </w:r>
          </w:p>
        </w:tc>
        <w:tc>
          <w:tcPr>
            <w:tcW w:w="120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2.25</w:t>
            </w:r>
          </w:p>
        </w:tc>
        <w:tc>
          <w:tcPr>
            <w:tcW w:w="1080" w:type="dxa"/>
            <w:tcBorders>
              <w:top w:val="nil"/>
              <w:left w:val="nil"/>
              <w:bottom w:val="single" w:sz="4"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color w:val="000000"/>
                <w:sz w:val="20"/>
                <w:szCs w:val="20"/>
              </w:rPr>
            </w:pPr>
            <w:r w:rsidRPr="00B67713">
              <w:rPr>
                <w:color w:val="000000"/>
                <w:sz w:val="20"/>
                <w:szCs w:val="20"/>
              </w:rPr>
              <w:t>2.25</w:t>
            </w:r>
          </w:p>
        </w:tc>
      </w:tr>
      <w:tr w:rsidR="00B67713" w:rsidRPr="00B67713" w:rsidTr="00B67713">
        <w:trPr>
          <w:trHeight w:val="510"/>
        </w:trPr>
        <w:tc>
          <w:tcPr>
            <w:tcW w:w="4840" w:type="dxa"/>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rsidR="00B67713" w:rsidRPr="00B67713" w:rsidRDefault="00B67713" w:rsidP="00B67713">
            <w:pPr>
              <w:widowControl/>
              <w:autoSpaceDE/>
              <w:autoSpaceDN/>
              <w:adjustRightInd/>
              <w:rPr>
                <w:color w:val="000000"/>
                <w:sz w:val="20"/>
                <w:szCs w:val="20"/>
              </w:rPr>
            </w:pPr>
            <w:r w:rsidRPr="00B67713">
              <w:rPr>
                <w:color w:val="000000"/>
                <w:sz w:val="20"/>
                <w:szCs w:val="20"/>
              </w:rPr>
              <w:t> </w:t>
            </w:r>
            <w:r w:rsidRPr="00B67713">
              <w:rPr>
                <w:b/>
                <w:bCs/>
                <w:color w:val="000000"/>
                <w:sz w:val="20"/>
                <w:szCs w:val="20"/>
              </w:rPr>
              <w:t>TOTAL REPORTING BURDEN</w:t>
            </w:r>
          </w:p>
        </w:tc>
        <w:tc>
          <w:tcPr>
            <w:tcW w:w="1200" w:type="dxa"/>
            <w:tcBorders>
              <w:top w:val="nil"/>
              <w:left w:val="nil"/>
              <w:bottom w:val="single" w:sz="8"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b/>
                <w:bCs/>
                <w:color w:val="000000"/>
                <w:sz w:val="20"/>
                <w:szCs w:val="20"/>
              </w:rPr>
            </w:pPr>
            <w:r w:rsidRPr="00B67713">
              <w:rPr>
                <w:b/>
                <w:bCs/>
                <w:color w:val="000000"/>
                <w:sz w:val="20"/>
                <w:szCs w:val="20"/>
              </w:rPr>
              <w:t>56</w:t>
            </w:r>
          </w:p>
        </w:tc>
        <w:tc>
          <w:tcPr>
            <w:tcW w:w="1120" w:type="dxa"/>
            <w:tcBorders>
              <w:top w:val="nil"/>
              <w:left w:val="nil"/>
              <w:bottom w:val="single" w:sz="8"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b/>
                <w:bCs/>
                <w:color w:val="000000"/>
                <w:sz w:val="20"/>
                <w:szCs w:val="20"/>
              </w:rPr>
            </w:pPr>
            <w:r w:rsidRPr="00B67713">
              <w:rPr>
                <w:b/>
                <w:bCs/>
                <w:color w:val="000000"/>
                <w:sz w:val="20"/>
                <w:szCs w:val="20"/>
              </w:rPr>
              <w:t>33.767857</w:t>
            </w:r>
          </w:p>
        </w:tc>
        <w:tc>
          <w:tcPr>
            <w:tcW w:w="960" w:type="dxa"/>
            <w:tcBorders>
              <w:top w:val="nil"/>
              <w:left w:val="nil"/>
              <w:bottom w:val="single" w:sz="8"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b/>
                <w:bCs/>
                <w:color w:val="000000"/>
                <w:sz w:val="20"/>
                <w:szCs w:val="20"/>
              </w:rPr>
            </w:pPr>
            <w:r w:rsidRPr="00B67713">
              <w:rPr>
                <w:b/>
                <w:bCs/>
                <w:color w:val="000000"/>
                <w:sz w:val="20"/>
                <w:szCs w:val="20"/>
              </w:rPr>
              <w:t>1,891</w:t>
            </w:r>
          </w:p>
        </w:tc>
        <w:tc>
          <w:tcPr>
            <w:tcW w:w="1000" w:type="dxa"/>
            <w:tcBorders>
              <w:top w:val="nil"/>
              <w:left w:val="nil"/>
              <w:bottom w:val="single" w:sz="8" w:space="0" w:color="auto"/>
              <w:right w:val="single" w:sz="4" w:space="0" w:color="auto"/>
            </w:tcBorders>
            <w:shd w:val="clear" w:color="auto" w:fill="auto"/>
            <w:noWrap/>
            <w:vAlign w:val="bottom"/>
            <w:hideMark/>
          </w:tcPr>
          <w:p w:rsidR="00B67713" w:rsidRPr="00B67713" w:rsidRDefault="00B67713" w:rsidP="00B67713">
            <w:pPr>
              <w:widowControl/>
              <w:autoSpaceDE/>
              <w:autoSpaceDN/>
              <w:adjustRightInd/>
              <w:jc w:val="center"/>
              <w:rPr>
                <w:b/>
                <w:bCs/>
                <w:color w:val="000000"/>
                <w:sz w:val="20"/>
                <w:szCs w:val="20"/>
              </w:rPr>
            </w:pPr>
            <w:r w:rsidRPr="00B67713">
              <w:rPr>
                <w:b/>
                <w:bCs/>
                <w:color w:val="000000"/>
                <w:sz w:val="20"/>
                <w:szCs w:val="20"/>
              </w:rPr>
              <w:t>2.25</w:t>
            </w:r>
          </w:p>
        </w:tc>
        <w:tc>
          <w:tcPr>
            <w:tcW w:w="1080" w:type="dxa"/>
            <w:tcBorders>
              <w:top w:val="nil"/>
              <w:left w:val="nil"/>
              <w:bottom w:val="single" w:sz="8" w:space="0" w:color="auto"/>
              <w:right w:val="single" w:sz="8" w:space="0" w:color="auto"/>
            </w:tcBorders>
            <w:shd w:val="clear" w:color="auto" w:fill="auto"/>
            <w:noWrap/>
            <w:vAlign w:val="bottom"/>
            <w:hideMark/>
          </w:tcPr>
          <w:p w:rsidR="00B67713" w:rsidRPr="00B67713" w:rsidRDefault="00B67713" w:rsidP="00B67713">
            <w:pPr>
              <w:widowControl/>
              <w:autoSpaceDE/>
              <w:autoSpaceDN/>
              <w:adjustRightInd/>
              <w:jc w:val="center"/>
              <w:rPr>
                <w:b/>
                <w:bCs/>
                <w:color w:val="000000"/>
                <w:sz w:val="20"/>
                <w:szCs w:val="20"/>
              </w:rPr>
            </w:pPr>
            <w:r w:rsidRPr="00B67713">
              <w:rPr>
                <w:b/>
                <w:bCs/>
                <w:color w:val="000000"/>
                <w:sz w:val="20"/>
                <w:szCs w:val="20"/>
              </w:rPr>
              <w:t xml:space="preserve">     4,254.75 </w:t>
            </w:r>
          </w:p>
        </w:tc>
      </w:tr>
    </w:tbl>
    <w:p w:rsidR="000D6D16" w:rsidRPr="00942B5F" w:rsidRDefault="008E688A" w:rsidP="008E688A">
      <w:pPr>
        <w:pStyle w:val="ListParagraph"/>
        <w:widowControl/>
        <w:numPr>
          <w:ilvl w:val="0"/>
          <w:numId w:val="19"/>
        </w:numPr>
        <w:spacing w:line="480" w:lineRule="auto"/>
        <w:ind w:left="720" w:hanging="180"/>
        <w:rPr>
          <w:b/>
        </w:rPr>
      </w:pPr>
      <w:r>
        <w:rPr>
          <w:b/>
        </w:rPr>
        <w:lastRenderedPageBreak/>
        <w:t xml:space="preserve">Provide </w:t>
      </w:r>
      <w:r w:rsidR="000D6D16" w:rsidRPr="00942B5F">
        <w:rPr>
          <w:b/>
        </w:rPr>
        <w:t>estimates of annualized cost to respondents for the hour burdens for collections of information, identifying and using appropriate wage rate categories.</w:t>
      </w:r>
    </w:p>
    <w:p w:rsidR="002F5F4C" w:rsidRDefault="002F5F4C" w:rsidP="00037FA2">
      <w:pPr>
        <w:pStyle w:val="p6"/>
        <w:ind w:left="540" w:hanging="540"/>
      </w:pPr>
    </w:p>
    <w:p w:rsidR="00124C94" w:rsidRPr="00124C94" w:rsidRDefault="00124C94" w:rsidP="00124C94">
      <w:pPr>
        <w:pStyle w:val="BodyText"/>
        <w:spacing w:line="480" w:lineRule="auto"/>
        <w:ind w:left="540"/>
        <w:rPr>
          <w:color w:val="000000"/>
          <w:highlight w:val="yellow"/>
        </w:rPr>
      </w:pPr>
      <w:r w:rsidRPr="00124C94">
        <w:rPr>
          <w:bCs/>
          <w:color w:val="000000"/>
        </w:rPr>
        <w:t>The estimate of respondent cost is based on the burden estimates and utilizes the U.S. Department of Labor, Bureau of Labor Statistics</w:t>
      </w:r>
      <w:r w:rsidRPr="00CA178E">
        <w:rPr>
          <w:bCs/>
          <w:color w:val="000000"/>
        </w:rPr>
        <w:t>, May 2010 National</w:t>
      </w:r>
      <w:r w:rsidRPr="00124C94">
        <w:rPr>
          <w:bCs/>
          <w:color w:val="000000"/>
        </w:rPr>
        <w:t xml:space="preserve"> Occupational and Wage Estimates Statistics, Occupational Group 25-0000 (</w:t>
      </w:r>
      <w:hyperlink r:id="rId8" w:history="1">
        <w:r w:rsidRPr="00124C94">
          <w:rPr>
            <w:rStyle w:val="Hyperlink"/>
            <w:bCs/>
          </w:rPr>
          <w:t>http://www.bls.gov/bls/wages.htm</w:t>
        </w:r>
      </w:hyperlink>
      <w:r w:rsidRPr="00124C94">
        <w:rPr>
          <w:bCs/>
        </w:rPr>
        <w:t xml:space="preserve">).  The hourly mean wage (for education-related occupations) for functions performed by State agency staff is estimated </w:t>
      </w:r>
      <w:r w:rsidRPr="00CA178E">
        <w:rPr>
          <w:bCs/>
        </w:rPr>
        <w:t>at $24.25 per</w:t>
      </w:r>
      <w:r w:rsidRPr="00124C94">
        <w:rPr>
          <w:bCs/>
        </w:rPr>
        <w:t xml:space="preserve"> staff hour.</w:t>
      </w:r>
    </w:p>
    <w:p w:rsidR="001B2DAB" w:rsidRPr="00777D20" w:rsidRDefault="000D6D16" w:rsidP="000D6D16">
      <w:pPr>
        <w:widowControl/>
        <w:tabs>
          <w:tab w:val="left" w:pos="-720"/>
        </w:tabs>
        <w:suppressAutoHyphens/>
        <w:spacing w:line="480" w:lineRule="auto"/>
        <w:ind w:left="630"/>
      </w:pPr>
      <w:r w:rsidRPr="00777D20">
        <w:t xml:space="preserve">TOTAL COST TO THE PUBLIC = </w:t>
      </w:r>
      <w:r w:rsidR="00B67713">
        <w:t>4,254.75</w:t>
      </w:r>
      <w:r w:rsidR="00982864" w:rsidRPr="00777D20">
        <w:t xml:space="preserve"> </w:t>
      </w:r>
      <w:r w:rsidRPr="00777D20">
        <w:t>hours X $</w:t>
      </w:r>
      <w:r w:rsidR="00124C94" w:rsidRPr="00777D20">
        <w:t>24.25</w:t>
      </w:r>
      <w:r w:rsidRPr="00777D20">
        <w:t xml:space="preserve"> per hour = $ </w:t>
      </w:r>
      <w:r w:rsidR="00B67713">
        <w:t>103,177</w:t>
      </w:r>
      <w:r w:rsidR="00982864" w:rsidRPr="00777D20">
        <w:t>.</w:t>
      </w:r>
      <w:r w:rsidR="00B67713">
        <w:t>69</w:t>
      </w:r>
    </w:p>
    <w:p w:rsidR="000D6D16" w:rsidRPr="00777D20" w:rsidRDefault="000D6D16" w:rsidP="000D6D16">
      <w:pPr>
        <w:widowControl/>
        <w:tabs>
          <w:tab w:val="left" w:pos="-720"/>
        </w:tabs>
        <w:suppressAutoHyphens/>
        <w:ind w:left="634"/>
      </w:pPr>
    </w:p>
    <w:p w:rsidR="006E6B42" w:rsidRPr="00942B5F" w:rsidRDefault="006E6B42" w:rsidP="000D6D16">
      <w:pPr>
        <w:pStyle w:val="ListParagraph"/>
        <w:numPr>
          <w:ilvl w:val="0"/>
          <w:numId w:val="20"/>
        </w:numPr>
        <w:tabs>
          <w:tab w:val="clear" w:pos="450"/>
        </w:tabs>
        <w:spacing w:line="480" w:lineRule="auto"/>
        <w:ind w:left="547" w:hanging="547"/>
        <w:rPr>
          <w:b/>
          <w:bCs/>
        </w:rPr>
      </w:pPr>
      <w:r w:rsidRPr="00777D20">
        <w:rPr>
          <w:b/>
          <w:bCs/>
        </w:rPr>
        <w:t>Provide estimates of the total annual</w:t>
      </w:r>
      <w:r w:rsidRPr="00942B5F">
        <w:rPr>
          <w:b/>
          <w:bCs/>
        </w:rPr>
        <w:t xml:space="preserve">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D912A2" w:rsidRDefault="00D912A2" w:rsidP="006E6B42">
      <w:pPr>
        <w:pStyle w:val="p5"/>
        <w:tabs>
          <w:tab w:val="clear" w:pos="663"/>
        </w:tabs>
        <w:ind w:left="540" w:hanging="540"/>
      </w:pPr>
    </w:p>
    <w:p w:rsidR="00D912A2" w:rsidRDefault="00171054" w:rsidP="00144AA7">
      <w:pPr>
        <w:pStyle w:val="p6"/>
        <w:spacing w:line="480" w:lineRule="auto"/>
        <w:ind w:left="540"/>
      </w:pPr>
      <w:r>
        <w:t>There is</w:t>
      </w:r>
      <w:r w:rsidR="001B24A2">
        <w:t xml:space="preserve"> no </w:t>
      </w:r>
      <w:r w:rsidR="00273E01">
        <w:t xml:space="preserve">start-up, operating, or annual maintenance </w:t>
      </w:r>
      <w:r w:rsidR="001B24A2">
        <w:t>costs associated with this information collection.</w:t>
      </w:r>
    </w:p>
    <w:p w:rsidR="00D912A2" w:rsidRDefault="00D912A2" w:rsidP="00037FA2">
      <w:pPr>
        <w:tabs>
          <w:tab w:val="left" w:pos="663"/>
        </w:tabs>
        <w:ind w:left="540"/>
      </w:pPr>
    </w:p>
    <w:p w:rsidR="006E6B42" w:rsidRDefault="00D912A2" w:rsidP="006E6B42">
      <w:pPr>
        <w:pStyle w:val="p5"/>
        <w:spacing w:line="480" w:lineRule="auto"/>
        <w:ind w:left="547" w:hanging="547"/>
      </w:pPr>
      <w:r w:rsidRPr="00266C99">
        <w:rPr>
          <w:b/>
        </w:rPr>
        <w:t>14.</w:t>
      </w:r>
      <w:r w:rsidRPr="00266C99">
        <w:rPr>
          <w:b/>
        </w:rPr>
        <w:tab/>
      </w:r>
      <w:r w:rsidR="006E6B42" w:rsidRPr="00942B5F">
        <w:rPr>
          <w:b/>
          <w:color w:val="000000"/>
        </w:rPr>
        <w:t xml:space="preserve">Provide estimates of annualized cost to the Federal government.  </w:t>
      </w:r>
      <w:r w:rsidR="006E6B42" w:rsidRPr="00942B5F">
        <w:rPr>
          <w:b/>
        </w:rPr>
        <w:t>Also, provide a description of the method used to estimate cost and any other expense that would not have been incurred without this collection of information.</w:t>
      </w:r>
    </w:p>
    <w:p w:rsidR="0076734B" w:rsidRDefault="0076734B" w:rsidP="006E6B42">
      <w:pPr>
        <w:spacing w:line="480" w:lineRule="auto"/>
        <w:ind w:left="540" w:right="720"/>
        <w:rPr>
          <w:color w:val="000000"/>
        </w:rPr>
      </w:pPr>
    </w:p>
    <w:p w:rsidR="006E6B42" w:rsidRPr="00124C94" w:rsidRDefault="006E6B42" w:rsidP="006E6B42">
      <w:pPr>
        <w:spacing w:line="480" w:lineRule="auto"/>
        <w:ind w:left="540" w:right="720"/>
        <w:rPr>
          <w:color w:val="000000"/>
        </w:rPr>
      </w:pPr>
      <w:r w:rsidRPr="00124C94">
        <w:rPr>
          <w:color w:val="000000"/>
        </w:rPr>
        <w:lastRenderedPageBreak/>
        <w:t xml:space="preserve">It is estimated that </w:t>
      </w:r>
      <w:r w:rsidR="00B27BA5">
        <w:rPr>
          <w:spacing w:val="-3"/>
        </w:rPr>
        <w:t xml:space="preserve">federal employees receiving an average General Schedule (GS) grade 12 step 6 wage based on the Washington DC-Northern Virginia locality area </w:t>
      </w:r>
      <w:r w:rsidRPr="00124C94">
        <w:rPr>
          <w:color w:val="000000"/>
        </w:rPr>
        <w:t>take approximately 80 hours to analyze data received from State agencies:</w:t>
      </w:r>
    </w:p>
    <w:p w:rsidR="001760ED" w:rsidRPr="00124C94" w:rsidRDefault="006E6B42" w:rsidP="006E6B42">
      <w:pPr>
        <w:spacing w:line="480" w:lineRule="auto"/>
        <w:ind w:right="720" w:firstLine="540"/>
        <w:rPr>
          <w:color w:val="000000"/>
        </w:rPr>
      </w:pPr>
      <w:r w:rsidRPr="00124C94">
        <w:rPr>
          <w:color w:val="000000"/>
        </w:rPr>
        <w:t>$40.19 x 80 hrs = $3,215.2</w:t>
      </w:r>
      <w:r w:rsidR="001760ED" w:rsidRPr="00124C94">
        <w:rPr>
          <w:color w:val="000000"/>
        </w:rPr>
        <w:t>0</w:t>
      </w:r>
      <w:r w:rsidRPr="00124C94">
        <w:rPr>
          <w:color w:val="000000"/>
        </w:rPr>
        <w:t xml:space="preserve"> (estimated annualized cost to the Federal </w:t>
      </w:r>
    </w:p>
    <w:p w:rsidR="006E6B42" w:rsidRPr="00942B5F" w:rsidRDefault="006E6B42" w:rsidP="006E6B42">
      <w:pPr>
        <w:spacing w:line="480" w:lineRule="auto"/>
        <w:ind w:right="720" w:firstLine="540"/>
        <w:rPr>
          <w:color w:val="000000"/>
        </w:rPr>
      </w:pPr>
      <w:proofErr w:type="gramStart"/>
      <w:r w:rsidRPr="00124C94">
        <w:rPr>
          <w:color w:val="000000"/>
        </w:rPr>
        <w:t>government</w:t>
      </w:r>
      <w:proofErr w:type="gramEnd"/>
      <w:r w:rsidR="001760ED" w:rsidRPr="00124C94">
        <w:rPr>
          <w:color w:val="000000"/>
        </w:rPr>
        <w:t>)</w:t>
      </w:r>
      <w:r w:rsidRPr="00124C94">
        <w:rPr>
          <w:color w:val="000000"/>
        </w:rPr>
        <w:t>.</w:t>
      </w:r>
    </w:p>
    <w:p w:rsidR="00D912A2" w:rsidRDefault="00D912A2" w:rsidP="00037FA2">
      <w:pPr>
        <w:tabs>
          <w:tab w:val="left" w:pos="663"/>
        </w:tabs>
        <w:ind w:left="540"/>
      </w:pPr>
    </w:p>
    <w:p w:rsidR="00777D20" w:rsidRDefault="00777D20" w:rsidP="00037FA2">
      <w:pPr>
        <w:tabs>
          <w:tab w:val="left" w:pos="663"/>
        </w:tabs>
        <w:ind w:left="540"/>
      </w:pPr>
    </w:p>
    <w:p w:rsidR="00777D20" w:rsidRDefault="00777D20" w:rsidP="00037FA2">
      <w:pPr>
        <w:tabs>
          <w:tab w:val="left" w:pos="663"/>
        </w:tabs>
        <w:ind w:left="540"/>
      </w:pPr>
    </w:p>
    <w:p w:rsidR="006E6B42" w:rsidRPr="00942B5F" w:rsidRDefault="00D912A2" w:rsidP="006E6B42">
      <w:pPr>
        <w:pStyle w:val="p5"/>
        <w:tabs>
          <w:tab w:val="clear" w:pos="663"/>
          <w:tab w:val="left" w:pos="540"/>
        </w:tabs>
        <w:spacing w:line="480" w:lineRule="auto"/>
        <w:ind w:left="720" w:hanging="720"/>
        <w:rPr>
          <w:b/>
          <w:color w:val="000000"/>
        </w:rPr>
      </w:pPr>
      <w:r w:rsidRPr="00266C99">
        <w:rPr>
          <w:b/>
        </w:rPr>
        <w:t>15.</w:t>
      </w:r>
      <w:r w:rsidRPr="00266C99">
        <w:rPr>
          <w:b/>
        </w:rPr>
        <w:tab/>
      </w:r>
      <w:r w:rsidR="006E6B42" w:rsidRPr="00942B5F">
        <w:rPr>
          <w:b/>
          <w:color w:val="000000"/>
        </w:rPr>
        <w:t>Explain the reasons for any program changes or adjustments reported in Items 13 or</w:t>
      </w:r>
    </w:p>
    <w:p w:rsidR="006E6B42" w:rsidRPr="00942B5F" w:rsidRDefault="006E6B42" w:rsidP="006E6B42">
      <w:pPr>
        <w:pStyle w:val="p6"/>
        <w:tabs>
          <w:tab w:val="left" w:pos="540"/>
        </w:tabs>
        <w:spacing w:line="480" w:lineRule="auto"/>
        <w:ind w:left="720" w:hanging="720"/>
        <w:rPr>
          <w:b/>
          <w:color w:val="000000"/>
        </w:rPr>
      </w:pPr>
      <w:r w:rsidRPr="00942B5F">
        <w:rPr>
          <w:b/>
          <w:color w:val="000000"/>
        </w:rPr>
        <w:tab/>
      </w:r>
      <w:proofErr w:type="gramStart"/>
      <w:r w:rsidRPr="00942B5F">
        <w:rPr>
          <w:b/>
          <w:color w:val="000000"/>
        </w:rPr>
        <w:t>14 of the OMB 83-I.</w:t>
      </w:r>
      <w:proofErr w:type="gramEnd"/>
    </w:p>
    <w:p w:rsidR="00D912A2" w:rsidRDefault="00D912A2" w:rsidP="006E6B42">
      <w:pPr>
        <w:pStyle w:val="p6"/>
        <w:tabs>
          <w:tab w:val="left" w:pos="663"/>
        </w:tabs>
        <w:ind w:left="0"/>
      </w:pPr>
    </w:p>
    <w:p w:rsidR="001760ED" w:rsidRDefault="001125E8" w:rsidP="001760ED">
      <w:pPr>
        <w:pStyle w:val="p6"/>
        <w:spacing w:line="480" w:lineRule="auto"/>
        <w:ind w:left="540"/>
      </w:pPr>
      <w:r>
        <w:t xml:space="preserve">There are three changes that adjust the number of burden hours associated with OMB Number 0584-0002; Expiration date August 31, 2012. The number of State agencies decreased from 57 to 56.  </w:t>
      </w:r>
      <w:r w:rsidR="003D6BB3">
        <w:rPr>
          <w:color w:val="000000"/>
        </w:rPr>
        <w:t xml:space="preserve">Annual responses per respondent have decreased from </w:t>
      </w:r>
      <w:r w:rsidR="000E32E5">
        <w:rPr>
          <w:color w:val="000000"/>
        </w:rPr>
        <w:t xml:space="preserve">an average of </w:t>
      </w:r>
      <w:r>
        <w:rPr>
          <w:color w:val="000000"/>
        </w:rPr>
        <w:t>48</w:t>
      </w:r>
      <w:r w:rsidR="003D6BB3">
        <w:rPr>
          <w:color w:val="000000"/>
        </w:rPr>
        <w:t xml:space="preserve"> to </w:t>
      </w:r>
      <w:r w:rsidR="000E32E5">
        <w:rPr>
          <w:color w:val="000000"/>
        </w:rPr>
        <w:t xml:space="preserve">33.8 </w:t>
      </w:r>
      <w:r>
        <w:rPr>
          <w:color w:val="000000"/>
        </w:rPr>
        <w:t xml:space="preserve">per year </w:t>
      </w:r>
      <w:r w:rsidR="003D6BB3" w:rsidRPr="00777D20">
        <w:t>due to</w:t>
      </w:r>
      <w:r w:rsidR="003D6BB3">
        <w:t xml:space="preserve"> program adjustments of a </w:t>
      </w:r>
      <w:r w:rsidR="003D6BB3" w:rsidRPr="00124C94">
        <w:t>previous assessment of burden on the submission of optional reports of School Program Operations.</w:t>
      </w:r>
      <w:r w:rsidR="003D6BB3">
        <w:t xml:space="preserve">  </w:t>
      </w:r>
      <w:r w:rsidR="003D6BB3">
        <w:rPr>
          <w:color w:val="000000"/>
        </w:rPr>
        <w:t xml:space="preserve"> </w:t>
      </w:r>
      <w:r w:rsidR="004F67EA">
        <w:rPr>
          <w:color w:val="000000"/>
        </w:rPr>
        <w:t xml:space="preserve">These </w:t>
      </w:r>
      <w:r w:rsidR="00D117DA">
        <w:rPr>
          <w:color w:val="000000"/>
        </w:rPr>
        <w:t xml:space="preserve">adjustments </w:t>
      </w:r>
      <w:r w:rsidR="004F67EA">
        <w:rPr>
          <w:color w:val="000000"/>
        </w:rPr>
        <w:t xml:space="preserve">result in a decrease of </w:t>
      </w:r>
      <w:r w:rsidR="00C00757">
        <w:rPr>
          <w:color w:val="000000"/>
        </w:rPr>
        <w:t>1,690</w:t>
      </w:r>
      <w:r w:rsidR="004F67EA">
        <w:rPr>
          <w:color w:val="000000"/>
        </w:rPr>
        <w:t xml:space="preserve"> hours.  </w:t>
      </w:r>
      <w:r w:rsidR="003D6BB3">
        <w:rPr>
          <w:color w:val="000000"/>
        </w:rPr>
        <w:t xml:space="preserve">The average time per response has increased by 15 minutes due to the revision to FNS-10.  </w:t>
      </w:r>
      <w:r w:rsidR="004F67EA">
        <w:rPr>
          <w:color w:val="000000"/>
        </w:rPr>
        <w:t>T</w:t>
      </w:r>
      <w:r w:rsidR="004F67EA" w:rsidRPr="00406CF9">
        <w:t xml:space="preserve">his </w:t>
      </w:r>
      <w:r w:rsidR="00D117DA" w:rsidRPr="00406CF9">
        <w:t>program change due to new statute</w:t>
      </w:r>
      <w:r w:rsidR="004F67EA" w:rsidRPr="00406CF9">
        <w:t xml:space="preserve"> </w:t>
      </w:r>
      <w:r w:rsidR="00406CF9" w:rsidRPr="00406CF9">
        <w:t>(</w:t>
      </w:r>
      <w:r w:rsidR="00406CF9" w:rsidRPr="00406CF9">
        <w:rPr>
          <w:caps/>
          <w:szCs w:val="29"/>
        </w:rPr>
        <w:t>42 U.S.C. 1753</w:t>
      </w:r>
      <w:r w:rsidR="00406CF9" w:rsidRPr="00406CF9">
        <w:t xml:space="preserve"> (b</w:t>
      </w:r>
      <w:proofErr w:type="gramStart"/>
      <w:r w:rsidR="00406CF9" w:rsidRPr="00406CF9">
        <w:t>)(</w:t>
      </w:r>
      <w:proofErr w:type="gramEnd"/>
      <w:r w:rsidR="00406CF9" w:rsidRPr="00406CF9">
        <w:t xml:space="preserve">3)(B)) </w:t>
      </w:r>
      <w:r w:rsidR="004F67EA" w:rsidRPr="00406CF9">
        <w:t>has resulted in an estimat</w:t>
      </w:r>
      <w:r w:rsidR="004F67EA">
        <w:rPr>
          <w:color w:val="000000"/>
        </w:rPr>
        <w:t xml:space="preserve">ed burden increase of 473 hours.  </w:t>
      </w:r>
      <w:r w:rsidR="001760ED" w:rsidRPr="000B6CC4">
        <w:t xml:space="preserve">The burden hours have </w:t>
      </w:r>
      <w:r w:rsidR="001760ED">
        <w:t xml:space="preserve">decreased </w:t>
      </w:r>
      <w:r w:rsidR="004F67EA">
        <w:t xml:space="preserve">by </w:t>
      </w:r>
      <w:r w:rsidR="00C00757">
        <w:t>1,217.25</w:t>
      </w:r>
      <w:r w:rsidR="004F67EA">
        <w:t xml:space="preserve"> hours </w:t>
      </w:r>
      <w:r w:rsidR="001760ED">
        <w:t xml:space="preserve">from the previously approved </w:t>
      </w:r>
      <w:r w:rsidR="001760ED" w:rsidRPr="00777D20">
        <w:t>burden</w:t>
      </w:r>
      <w:r>
        <w:t xml:space="preserve"> of 5,472 to </w:t>
      </w:r>
      <w:r w:rsidR="000E32E5">
        <w:t>4,254.75</w:t>
      </w:r>
      <w:r>
        <w:t>.</w:t>
      </w:r>
    </w:p>
    <w:p w:rsidR="00D912A2" w:rsidRDefault="00D912A2" w:rsidP="001760ED">
      <w:pPr>
        <w:pStyle w:val="p6"/>
        <w:tabs>
          <w:tab w:val="left" w:pos="720"/>
        </w:tabs>
        <w:spacing w:line="480" w:lineRule="auto"/>
        <w:ind w:left="540"/>
      </w:pPr>
    </w:p>
    <w:p w:rsidR="00D912A2" w:rsidRDefault="00D912A2" w:rsidP="006E6B42">
      <w:pPr>
        <w:pStyle w:val="p5"/>
        <w:spacing w:line="480" w:lineRule="auto"/>
        <w:ind w:left="547" w:hanging="547"/>
      </w:pPr>
      <w:r w:rsidRPr="00D912A2">
        <w:rPr>
          <w:b/>
        </w:rPr>
        <w:t>16.</w:t>
      </w:r>
      <w:r w:rsidRPr="00D912A2">
        <w:rPr>
          <w:b/>
        </w:rPr>
        <w:tab/>
      </w:r>
      <w:r w:rsidR="006E6B42" w:rsidRPr="00942B5F">
        <w:rPr>
          <w:b/>
        </w:rPr>
        <w:t>For collections of information whose results are planned to be published, outline plans for tabulation and publication.</w:t>
      </w:r>
    </w:p>
    <w:p w:rsidR="006E6B42" w:rsidRDefault="006E6B42" w:rsidP="006E6B42">
      <w:pPr>
        <w:pStyle w:val="p6"/>
        <w:tabs>
          <w:tab w:val="left" w:pos="663"/>
        </w:tabs>
        <w:spacing w:line="480" w:lineRule="auto"/>
        <w:ind w:left="540"/>
        <w:rPr>
          <w:color w:val="000000"/>
        </w:rPr>
      </w:pPr>
    </w:p>
    <w:p w:rsidR="001760ED" w:rsidRPr="009A4246" w:rsidRDefault="00273E01" w:rsidP="001760ED">
      <w:pPr>
        <w:tabs>
          <w:tab w:val="left" w:pos="-720"/>
        </w:tabs>
        <w:suppressAutoHyphens/>
        <w:spacing w:line="480" w:lineRule="auto"/>
        <w:ind w:left="630"/>
        <w:rPr>
          <w:spacing w:val="-3"/>
        </w:rPr>
      </w:pPr>
      <w:r>
        <w:rPr>
          <w:spacing w:val="-3"/>
        </w:rPr>
        <w:lastRenderedPageBreak/>
        <w:t>This collection does not employ</w:t>
      </w:r>
      <w:r w:rsidR="001760ED">
        <w:rPr>
          <w:spacing w:val="-3"/>
        </w:rPr>
        <w:t xml:space="preserve"> statistical </w:t>
      </w:r>
      <w:r>
        <w:rPr>
          <w:spacing w:val="-3"/>
        </w:rPr>
        <w:t>methods</w:t>
      </w:r>
      <w:r w:rsidR="001760ED" w:rsidRPr="009A4246">
        <w:rPr>
          <w:spacing w:val="-3"/>
        </w:rPr>
        <w:t xml:space="preserve"> and there are no plans to publish the</w:t>
      </w:r>
      <w:r w:rsidR="001760ED">
        <w:rPr>
          <w:spacing w:val="-3"/>
        </w:rPr>
        <w:t xml:space="preserve"> </w:t>
      </w:r>
      <w:r w:rsidR="001760ED" w:rsidRPr="009A4246">
        <w:rPr>
          <w:spacing w:val="-3"/>
        </w:rPr>
        <w:t>results of this collection for stat</w:t>
      </w:r>
      <w:r w:rsidR="001760ED">
        <w:rPr>
          <w:spacing w:val="-3"/>
        </w:rPr>
        <w:t>istical analyses.</w:t>
      </w:r>
    </w:p>
    <w:p w:rsidR="004626D5" w:rsidRDefault="004626D5" w:rsidP="004626D5">
      <w:pPr>
        <w:pStyle w:val="p6"/>
        <w:tabs>
          <w:tab w:val="left" w:pos="663"/>
        </w:tabs>
        <w:ind w:left="540"/>
      </w:pPr>
    </w:p>
    <w:p w:rsidR="00144AA7" w:rsidRDefault="00144AA7" w:rsidP="004626D5">
      <w:pPr>
        <w:pStyle w:val="p6"/>
        <w:tabs>
          <w:tab w:val="left" w:pos="663"/>
        </w:tabs>
        <w:ind w:left="540"/>
      </w:pPr>
    </w:p>
    <w:p w:rsidR="00D912A2" w:rsidRDefault="00D912A2" w:rsidP="001760ED">
      <w:pPr>
        <w:pStyle w:val="p5"/>
        <w:spacing w:line="480" w:lineRule="auto"/>
        <w:ind w:left="630" w:hanging="630"/>
      </w:pPr>
      <w:r w:rsidRPr="00D912A2">
        <w:rPr>
          <w:b/>
        </w:rPr>
        <w:t>17.</w:t>
      </w:r>
      <w:r w:rsidRPr="00D912A2">
        <w:rPr>
          <w:b/>
        </w:rPr>
        <w:tab/>
      </w:r>
      <w:proofErr w:type="gramStart"/>
      <w:r w:rsidR="006E6B42" w:rsidRPr="00942B5F">
        <w:rPr>
          <w:b/>
        </w:rPr>
        <w:t>If</w:t>
      </w:r>
      <w:proofErr w:type="gramEnd"/>
      <w:r w:rsidR="006E6B42" w:rsidRPr="00942B5F">
        <w:rPr>
          <w:b/>
        </w:rPr>
        <w:t xml:space="preserve"> seeking approval to not display the expiration date for OMB approval of the information collection, explain the reasons that display would be inappropriate.</w:t>
      </w:r>
    </w:p>
    <w:p w:rsidR="00AC00F0" w:rsidRDefault="00AC00F0" w:rsidP="001760ED">
      <w:pPr>
        <w:widowControl/>
        <w:ind w:left="547"/>
        <w:rPr>
          <w:bCs/>
          <w:iCs/>
        </w:rPr>
      </w:pPr>
    </w:p>
    <w:p w:rsidR="006E6B42" w:rsidRPr="00942B5F" w:rsidRDefault="006E6B42" w:rsidP="001760ED">
      <w:pPr>
        <w:widowControl/>
        <w:spacing w:line="480" w:lineRule="auto"/>
        <w:ind w:left="630"/>
      </w:pPr>
      <w:r w:rsidRPr="00942B5F">
        <w:rPr>
          <w:bCs/>
          <w:iCs/>
        </w:rPr>
        <w:t>The agency plans to display the expiration date for OMB approval of the information collection on all instruments</w:t>
      </w:r>
      <w:r w:rsidRPr="00942B5F">
        <w:t xml:space="preserve">. </w:t>
      </w:r>
    </w:p>
    <w:p w:rsidR="002C59EF" w:rsidRDefault="002C59EF" w:rsidP="00F527C3">
      <w:pPr>
        <w:ind w:left="540" w:right="720"/>
        <w:rPr>
          <w:color w:val="FF0000"/>
        </w:rPr>
      </w:pPr>
    </w:p>
    <w:p w:rsidR="00144AA7" w:rsidRDefault="00144AA7" w:rsidP="00F527C3">
      <w:pPr>
        <w:ind w:left="540" w:right="720"/>
        <w:rPr>
          <w:color w:val="FF0000"/>
        </w:rPr>
      </w:pPr>
    </w:p>
    <w:p w:rsidR="00D912A2" w:rsidRDefault="002C59EF" w:rsidP="006E6B42">
      <w:pPr>
        <w:spacing w:line="480" w:lineRule="auto"/>
        <w:ind w:left="547" w:right="720" w:hanging="547"/>
        <w:rPr>
          <w:b/>
        </w:rPr>
      </w:pPr>
      <w:r w:rsidRPr="0010387B">
        <w:rPr>
          <w:b/>
        </w:rPr>
        <w:t>18.</w:t>
      </w:r>
      <w:r>
        <w:rPr>
          <w:color w:val="FF0000"/>
        </w:rPr>
        <w:t xml:space="preserve">    </w:t>
      </w:r>
      <w:r w:rsidR="006E6B42" w:rsidRPr="00942B5F">
        <w:rPr>
          <w:b/>
        </w:rPr>
        <w:t>Explain each exception to the certification statement identified in Item 19 "Certification for Paperwork Reduction Act."</w:t>
      </w:r>
    </w:p>
    <w:p w:rsidR="004626D5" w:rsidRDefault="00D912A2" w:rsidP="00E65A6D">
      <w:pPr>
        <w:pStyle w:val="p6"/>
        <w:tabs>
          <w:tab w:val="left" w:pos="663"/>
        </w:tabs>
        <w:ind w:left="540"/>
      </w:pPr>
      <w:r>
        <w:t>There are no exception</w:t>
      </w:r>
      <w:r w:rsidR="004626D5">
        <w:t xml:space="preserve">s to the </w:t>
      </w:r>
      <w:r w:rsidR="00144AA7">
        <w:t>certification statement.</w:t>
      </w:r>
    </w:p>
    <w:p w:rsidR="004626D5" w:rsidRDefault="004626D5" w:rsidP="004626D5">
      <w:pPr>
        <w:pStyle w:val="p6"/>
        <w:tabs>
          <w:tab w:val="left" w:pos="663"/>
        </w:tabs>
        <w:ind w:left="0"/>
      </w:pPr>
    </w:p>
    <w:sectPr w:rsidR="004626D5" w:rsidSect="008E688A">
      <w:footerReference w:type="even" r:id="rId9"/>
      <w:footerReference w:type="default" r:id="rId10"/>
      <w:type w:val="continuous"/>
      <w:pgSz w:w="12240" w:h="15840"/>
      <w:pgMar w:top="1440" w:right="1440" w:bottom="1440"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CF9" w:rsidRDefault="00406CF9">
      <w:r>
        <w:separator/>
      </w:r>
    </w:p>
  </w:endnote>
  <w:endnote w:type="continuationSeparator" w:id="0">
    <w:p w:rsidR="00406CF9" w:rsidRDefault="00406C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lior-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F9" w:rsidRDefault="00205CB6" w:rsidP="00783A1D">
    <w:pPr>
      <w:pStyle w:val="Footer"/>
      <w:framePr w:wrap="around" w:vAnchor="text" w:hAnchor="margin" w:xAlign="right" w:y="1"/>
      <w:rPr>
        <w:rStyle w:val="PageNumber"/>
      </w:rPr>
    </w:pPr>
    <w:r>
      <w:rPr>
        <w:rStyle w:val="PageNumber"/>
      </w:rPr>
      <w:fldChar w:fldCharType="begin"/>
    </w:r>
    <w:r w:rsidR="00406CF9">
      <w:rPr>
        <w:rStyle w:val="PageNumber"/>
      </w:rPr>
      <w:instrText xml:space="preserve">PAGE  </w:instrText>
    </w:r>
    <w:r>
      <w:rPr>
        <w:rStyle w:val="PageNumber"/>
      </w:rPr>
      <w:fldChar w:fldCharType="end"/>
    </w:r>
  </w:p>
  <w:p w:rsidR="00406CF9" w:rsidRDefault="00406CF9" w:rsidP="00037F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F9" w:rsidRDefault="00205CB6" w:rsidP="00783A1D">
    <w:pPr>
      <w:pStyle w:val="Footer"/>
      <w:framePr w:wrap="around" w:vAnchor="text" w:hAnchor="margin" w:xAlign="right" w:y="1"/>
      <w:rPr>
        <w:rStyle w:val="PageNumber"/>
      </w:rPr>
    </w:pPr>
    <w:r>
      <w:rPr>
        <w:rStyle w:val="PageNumber"/>
      </w:rPr>
      <w:fldChar w:fldCharType="begin"/>
    </w:r>
    <w:r w:rsidR="00406CF9">
      <w:rPr>
        <w:rStyle w:val="PageNumber"/>
      </w:rPr>
      <w:instrText xml:space="preserve">PAGE  </w:instrText>
    </w:r>
    <w:r>
      <w:rPr>
        <w:rStyle w:val="PageNumber"/>
      </w:rPr>
      <w:fldChar w:fldCharType="separate"/>
    </w:r>
    <w:r w:rsidR="005F6FA8">
      <w:rPr>
        <w:rStyle w:val="PageNumber"/>
        <w:noProof/>
      </w:rPr>
      <w:t>11</w:t>
    </w:r>
    <w:r>
      <w:rPr>
        <w:rStyle w:val="PageNumber"/>
      </w:rPr>
      <w:fldChar w:fldCharType="end"/>
    </w:r>
  </w:p>
  <w:p w:rsidR="00406CF9" w:rsidRDefault="00406CF9" w:rsidP="00037F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CF9" w:rsidRDefault="00406CF9">
      <w:r>
        <w:separator/>
      </w:r>
    </w:p>
  </w:footnote>
  <w:footnote w:type="continuationSeparator" w:id="0">
    <w:p w:rsidR="00406CF9" w:rsidRDefault="00406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845A81"/>
    <w:multiLevelType w:val="singleLevel"/>
    <w:tmpl w:val="7FD820E8"/>
    <w:lvl w:ilvl="0">
      <w:start w:val="8"/>
      <w:numFmt w:val="decimal"/>
      <w:lvlText w:val="%1."/>
      <w:lvlJc w:val="left"/>
      <w:pPr>
        <w:tabs>
          <w:tab w:val="num" w:pos="1260"/>
        </w:tabs>
        <w:ind w:left="1260" w:hanging="720"/>
      </w:pPr>
      <w:rPr>
        <w:rFont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B80112E"/>
    <w:multiLevelType w:val="hybridMultilevel"/>
    <w:tmpl w:val="92C89186"/>
    <w:lvl w:ilvl="0" w:tplc="223A5BF0">
      <w:start w:val="18"/>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F4170"/>
    <w:multiLevelType w:val="hybridMultilevel"/>
    <w:tmpl w:val="4EFA1B72"/>
    <w:lvl w:ilvl="0" w:tplc="232A4534">
      <w:start w:val="13"/>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840B3"/>
    <w:multiLevelType w:val="hybridMultilevel"/>
    <w:tmpl w:val="6206E32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E29F5"/>
    <w:multiLevelType w:val="hybridMultilevel"/>
    <w:tmpl w:val="8AA69346"/>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9038FA"/>
    <w:multiLevelType w:val="hybridMultilevel"/>
    <w:tmpl w:val="FF7E19A2"/>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EA32344"/>
    <w:multiLevelType w:val="hybridMultilevel"/>
    <w:tmpl w:val="2E3061DC"/>
    <w:lvl w:ilvl="0" w:tplc="515EFD8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3A12A80"/>
    <w:multiLevelType w:val="hybridMultilevel"/>
    <w:tmpl w:val="84982708"/>
    <w:lvl w:ilvl="0" w:tplc="0EE609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5">
    <w:nsid w:val="54725676"/>
    <w:multiLevelType w:val="hybridMultilevel"/>
    <w:tmpl w:val="4C40ACA0"/>
    <w:lvl w:ilvl="0" w:tplc="E4320474">
      <w:start w:val="2"/>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5B6C36"/>
    <w:multiLevelType w:val="hybridMultilevel"/>
    <w:tmpl w:val="50D2EF8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EB42C6"/>
    <w:multiLevelType w:val="hybridMultilevel"/>
    <w:tmpl w:val="9768DBCC"/>
    <w:lvl w:ilvl="0" w:tplc="E03E6C98">
      <w:start w:val="3"/>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92C0E5E"/>
    <w:multiLevelType w:val="hybridMultilevel"/>
    <w:tmpl w:val="3F5E5D26"/>
    <w:lvl w:ilvl="0" w:tplc="C3F87B36">
      <w:start w:val="1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3"/>
  </w:num>
  <w:num w:numId="4">
    <w:abstractNumId w:val="6"/>
  </w:num>
  <w:num w:numId="5">
    <w:abstractNumId w:val="18"/>
  </w:num>
  <w:num w:numId="6">
    <w:abstractNumId w:val="10"/>
  </w:num>
  <w:num w:numId="7">
    <w:abstractNumId w:val="16"/>
  </w:num>
  <w:num w:numId="8">
    <w:abstractNumId w:val="17"/>
  </w:num>
  <w:num w:numId="9">
    <w:abstractNumId w:val="11"/>
  </w:num>
  <w:num w:numId="10">
    <w:abstractNumId w:val="9"/>
  </w:num>
  <w:num w:numId="11">
    <w:abstractNumId w:val="20"/>
  </w:num>
  <w:num w:numId="12">
    <w:abstractNumId w:val="19"/>
  </w:num>
  <w:num w:numId="13">
    <w:abstractNumId w:val="13"/>
  </w:num>
  <w:num w:numId="14">
    <w:abstractNumId w:val="2"/>
  </w:num>
  <w:num w:numId="15">
    <w:abstractNumId w:val="12"/>
  </w:num>
  <w:num w:numId="16">
    <w:abstractNumId w:val="14"/>
  </w:num>
  <w:num w:numId="17">
    <w:abstractNumId w:val="1"/>
  </w:num>
  <w:num w:numId="18">
    <w:abstractNumId w:val="5"/>
  </w:num>
  <w:num w:numId="19">
    <w:abstractNumId w:val="7"/>
  </w:num>
  <w:num w:numId="20">
    <w:abstractNumId w:val="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37FA2"/>
    <w:rsid w:val="000018A5"/>
    <w:rsid w:val="0002014E"/>
    <w:rsid w:val="0003199A"/>
    <w:rsid w:val="00031AEF"/>
    <w:rsid w:val="000360DD"/>
    <w:rsid w:val="00037FA2"/>
    <w:rsid w:val="00047CD3"/>
    <w:rsid w:val="00053E82"/>
    <w:rsid w:val="0005505B"/>
    <w:rsid w:val="00060C1F"/>
    <w:rsid w:val="000652EF"/>
    <w:rsid w:val="00066027"/>
    <w:rsid w:val="00080A9C"/>
    <w:rsid w:val="00082DD6"/>
    <w:rsid w:val="0009535A"/>
    <w:rsid w:val="00095E16"/>
    <w:rsid w:val="000B7B9F"/>
    <w:rsid w:val="000C5F2A"/>
    <w:rsid w:val="000D3831"/>
    <w:rsid w:val="000D6D16"/>
    <w:rsid w:val="000E10ED"/>
    <w:rsid w:val="000E32E5"/>
    <w:rsid w:val="000F26F9"/>
    <w:rsid w:val="000F4763"/>
    <w:rsid w:val="0010268F"/>
    <w:rsid w:val="0010387B"/>
    <w:rsid w:val="00107BEF"/>
    <w:rsid w:val="001125E8"/>
    <w:rsid w:val="00124C94"/>
    <w:rsid w:val="00144AA7"/>
    <w:rsid w:val="00154963"/>
    <w:rsid w:val="00171054"/>
    <w:rsid w:val="001760ED"/>
    <w:rsid w:val="00176ED3"/>
    <w:rsid w:val="001777FB"/>
    <w:rsid w:val="001B0504"/>
    <w:rsid w:val="001B24A2"/>
    <w:rsid w:val="001B2DAB"/>
    <w:rsid w:val="001C350F"/>
    <w:rsid w:val="001C5C23"/>
    <w:rsid w:val="001D2DD4"/>
    <w:rsid w:val="001D4475"/>
    <w:rsid w:val="001E188B"/>
    <w:rsid w:val="001E3226"/>
    <w:rsid w:val="001E68ED"/>
    <w:rsid w:val="001F19F0"/>
    <w:rsid w:val="00202D6B"/>
    <w:rsid w:val="00205CB6"/>
    <w:rsid w:val="0021647D"/>
    <w:rsid w:val="00225E6A"/>
    <w:rsid w:val="00257806"/>
    <w:rsid w:val="002604F2"/>
    <w:rsid w:val="002605F2"/>
    <w:rsid w:val="00266C99"/>
    <w:rsid w:val="00273E01"/>
    <w:rsid w:val="002802C3"/>
    <w:rsid w:val="00293C15"/>
    <w:rsid w:val="002A6910"/>
    <w:rsid w:val="002C59EF"/>
    <w:rsid w:val="002E0456"/>
    <w:rsid w:val="002F5F4C"/>
    <w:rsid w:val="002F6E73"/>
    <w:rsid w:val="00300FAF"/>
    <w:rsid w:val="003139EF"/>
    <w:rsid w:val="00315877"/>
    <w:rsid w:val="00315B36"/>
    <w:rsid w:val="00327648"/>
    <w:rsid w:val="00332F55"/>
    <w:rsid w:val="003354A6"/>
    <w:rsid w:val="00337A92"/>
    <w:rsid w:val="003520A1"/>
    <w:rsid w:val="00360F9E"/>
    <w:rsid w:val="00370D98"/>
    <w:rsid w:val="00372489"/>
    <w:rsid w:val="003925D7"/>
    <w:rsid w:val="003D4058"/>
    <w:rsid w:val="003D6BB3"/>
    <w:rsid w:val="003F45AF"/>
    <w:rsid w:val="00400915"/>
    <w:rsid w:val="00405DC5"/>
    <w:rsid w:val="00406CF9"/>
    <w:rsid w:val="00420281"/>
    <w:rsid w:val="00431F1A"/>
    <w:rsid w:val="004458B9"/>
    <w:rsid w:val="00447775"/>
    <w:rsid w:val="004626D5"/>
    <w:rsid w:val="00470E07"/>
    <w:rsid w:val="00475D26"/>
    <w:rsid w:val="00476295"/>
    <w:rsid w:val="0047643B"/>
    <w:rsid w:val="00480EAC"/>
    <w:rsid w:val="004E1992"/>
    <w:rsid w:val="004F376E"/>
    <w:rsid w:val="004F67EA"/>
    <w:rsid w:val="00504BD1"/>
    <w:rsid w:val="00515FC8"/>
    <w:rsid w:val="00530D6E"/>
    <w:rsid w:val="0056170B"/>
    <w:rsid w:val="00562524"/>
    <w:rsid w:val="005737C3"/>
    <w:rsid w:val="00584C2B"/>
    <w:rsid w:val="0059579C"/>
    <w:rsid w:val="005A251C"/>
    <w:rsid w:val="005B18E2"/>
    <w:rsid w:val="005B7F08"/>
    <w:rsid w:val="005D6BEA"/>
    <w:rsid w:val="005F164F"/>
    <w:rsid w:val="005F48E7"/>
    <w:rsid w:val="005F6FA8"/>
    <w:rsid w:val="006037FA"/>
    <w:rsid w:val="006066A6"/>
    <w:rsid w:val="00610058"/>
    <w:rsid w:val="00654A67"/>
    <w:rsid w:val="00657A72"/>
    <w:rsid w:val="00663BF4"/>
    <w:rsid w:val="00667DDA"/>
    <w:rsid w:val="00690E56"/>
    <w:rsid w:val="00693B2C"/>
    <w:rsid w:val="006A3647"/>
    <w:rsid w:val="006C414A"/>
    <w:rsid w:val="006D03DA"/>
    <w:rsid w:val="006E35EE"/>
    <w:rsid w:val="006E6B42"/>
    <w:rsid w:val="006F6518"/>
    <w:rsid w:val="006F6693"/>
    <w:rsid w:val="00715D4F"/>
    <w:rsid w:val="00715FC8"/>
    <w:rsid w:val="00725E31"/>
    <w:rsid w:val="00742F28"/>
    <w:rsid w:val="00753C7F"/>
    <w:rsid w:val="00754536"/>
    <w:rsid w:val="00756487"/>
    <w:rsid w:val="00757DBB"/>
    <w:rsid w:val="0076734B"/>
    <w:rsid w:val="0077319C"/>
    <w:rsid w:val="00776D10"/>
    <w:rsid w:val="00777D20"/>
    <w:rsid w:val="00782BC1"/>
    <w:rsid w:val="00783021"/>
    <w:rsid w:val="00783A1D"/>
    <w:rsid w:val="007A0926"/>
    <w:rsid w:val="007A0FCF"/>
    <w:rsid w:val="007A1544"/>
    <w:rsid w:val="007A1DBF"/>
    <w:rsid w:val="007B0A18"/>
    <w:rsid w:val="007B6C8E"/>
    <w:rsid w:val="007C027D"/>
    <w:rsid w:val="007C419D"/>
    <w:rsid w:val="007C4A51"/>
    <w:rsid w:val="007F0E36"/>
    <w:rsid w:val="007F2A55"/>
    <w:rsid w:val="007F72B0"/>
    <w:rsid w:val="007F7C92"/>
    <w:rsid w:val="0080280F"/>
    <w:rsid w:val="008066F4"/>
    <w:rsid w:val="00807004"/>
    <w:rsid w:val="008135C1"/>
    <w:rsid w:val="00820C7F"/>
    <w:rsid w:val="008308B7"/>
    <w:rsid w:val="008419DE"/>
    <w:rsid w:val="00847C19"/>
    <w:rsid w:val="00853F3C"/>
    <w:rsid w:val="00873947"/>
    <w:rsid w:val="00896968"/>
    <w:rsid w:val="008B0A6F"/>
    <w:rsid w:val="008C4B14"/>
    <w:rsid w:val="008D35D1"/>
    <w:rsid w:val="008D3F91"/>
    <w:rsid w:val="008E0DAC"/>
    <w:rsid w:val="008E42D3"/>
    <w:rsid w:val="008E688A"/>
    <w:rsid w:val="008F2FCF"/>
    <w:rsid w:val="008F7214"/>
    <w:rsid w:val="009253FC"/>
    <w:rsid w:val="00926973"/>
    <w:rsid w:val="00926A3C"/>
    <w:rsid w:val="009354D4"/>
    <w:rsid w:val="00936015"/>
    <w:rsid w:val="00963DB2"/>
    <w:rsid w:val="009711CF"/>
    <w:rsid w:val="0097392B"/>
    <w:rsid w:val="00977330"/>
    <w:rsid w:val="00982864"/>
    <w:rsid w:val="00987DB1"/>
    <w:rsid w:val="009922F1"/>
    <w:rsid w:val="009A3653"/>
    <w:rsid w:val="009B0A20"/>
    <w:rsid w:val="009B0D87"/>
    <w:rsid w:val="009C0C05"/>
    <w:rsid w:val="009C6679"/>
    <w:rsid w:val="009E7A25"/>
    <w:rsid w:val="00A01122"/>
    <w:rsid w:val="00A041E2"/>
    <w:rsid w:val="00A26C48"/>
    <w:rsid w:val="00A30C3C"/>
    <w:rsid w:val="00A44471"/>
    <w:rsid w:val="00A60131"/>
    <w:rsid w:val="00A60A5D"/>
    <w:rsid w:val="00A67D9A"/>
    <w:rsid w:val="00A702DD"/>
    <w:rsid w:val="00A718F3"/>
    <w:rsid w:val="00A77C71"/>
    <w:rsid w:val="00A842F2"/>
    <w:rsid w:val="00A8578C"/>
    <w:rsid w:val="00A913FD"/>
    <w:rsid w:val="00A97152"/>
    <w:rsid w:val="00AB1783"/>
    <w:rsid w:val="00AC00F0"/>
    <w:rsid w:val="00AC4BCF"/>
    <w:rsid w:val="00AD0684"/>
    <w:rsid w:val="00AD6681"/>
    <w:rsid w:val="00AE1751"/>
    <w:rsid w:val="00AE2AC8"/>
    <w:rsid w:val="00AF2D6C"/>
    <w:rsid w:val="00B23792"/>
    <w:rsid w:val="00B27BA5"/>
    <w:rsid w:val="00B50323"/>
    <w:rsid w:val="00B5386B"/>
    <w:rsid w:val="00B574E3"/>
    <w:rsid w:val="00B60247"/>
    <w:rsid w:val="00B67713"/>
    <w:rsid w:val="00B724D3"/>
    <w:rsid w:val="00BA4C23"/>
    <w:rsid w:val="00BC5B78"/>
    <w:rsid w:val="00BC7AA4"/>
    <w:rsid w:val="00BD6140"/>
    <w:rsid w:val="00BE4196"/>
    <w:rsid w:val="00BE6580"/>
    <w:rsid w:val="00BF5810"/>
    <w:rsid w:val="00BF76A2"/>
    <w:rsid w:val="00C00757"/>
    <w:rsid w:val="00C02334"/>
    <w:rsid w:val="00C20AEF"/>
    <w:rsid w:val="00C403F8"/>
    <w:rsid w:val="00C63B56"/>
    <w:rsid w:val="00C67EAB"/>
    <w:rsid w:val="00C75153"/>
    <w:rsid w:val="00CA178E"/>
    <w:rsid w:val="00CA5C17"/>
    <w:rsid w:val="00CA6F2B"/>
    <w:rsid w:val="00CB1252"/>
    <w:rsid w:val="00CB13F1"/>
    <w:rsid w:val="00CB4D9B"/>
    <w:rsid w:val="00CB64B7"/>
    <w:rsid w:val="00CD194D"/>
    <w:rsid w:val="00CE74E8"/>
    <w:rsid w:val="00CF7E2F"/>
    <w:rsid w:val="00D02C9B"/>
    <w:rsid w:val="00D0350E"/>
    <w:rsid w:val="00D04611"/>
    <w:rsid w:val="00D117DA"/>
    <w:rsid w:val="00D11AF0"/>
    <w:rsid w:val="00D15A1A"/>
    <w:rsid w:val="00D22054"/>
    <w:rsid w:val="00D22FDB"/>
    <w:rsid w:val="00D36EA4"/>
    <w:rsid w:val="00D37A3C"/>
    <w:rsid w:val="00D47E96"/>
    <w:rsid w:val="00D56C3A"/>
    <w:rsid w:val="00D61351"/>
    <w:rsid w:val="00D64108"/>
    <w:rsid w:val="00D71D1B"/>
    <w:rsid w:val="00D912A2"/>
    <w:rsid w:val="00DE1D35"/>
    <w:rsid w:val="00DE44BB"/>
    <w:rsid w:val="00DF6579"/>
    <w:rsid w:val="00E01A08"/>
    <w:rsid w:val="00E046FB"/>
    <w:rsid w:val="00E14888"/>
    <w:rsid w:val="00E148F2"/>
    <w:rsid w:val="00E2324D"/>
    <w:rsid w:val="00E4030C"/>
    <w:rsid w:val="00E53413"/>
    <w:rsid w:val="00E544F6"/>
    <w:rsid w:val="00E56609"/>
    <w:rsid w:val="00E6043B"/>
    <w:rsid w:val="00E65A6D"/>
    <w:rsid w:val="00E74018"/>
    <w:rsid w:val="00E83E6A"/>
    <w:rsid w:val="00EC03D5"/>
    <w:rsid w:val="00EC27A8"/>
    <w:rsid w:val="00EE40CA"/>
    <w:rsid w:val="00EF3845"/>
    <w:rsid w:val="00F0278A"/>
    <w:rsid w:val="00F06CFB"/>
    <w:rsid w:val="00F42E61"/>
    <w:rsid w:val="00F502CD"/>
    <w:rsid w:val="00F527C3"/>
    <w:rsid w:val="00F6154F"/>
    <w:rsid w:val="00F66D15"/>
    <w:rsid w:val="00F72AB9"/>
    <w:rsid w:val="00F81F64"/>
    <w:rsid w:val="00F90249"/>
    <w:rsid w:val="00FA27F5"/>
    <w:rsid w:val="00FA48EB"/>
    <w:rsid w:val="00FB0C39"/>
    <w:rsid w:val="00FC3AEA"/>
    <w:rsid w:val="00FC749A"/>
    <w:rsid w:val="00FD4391"/>
    <w:rsid w:val="00FD7296"/>
    <w:rsid w:val="00FE6016"/>
    <w:rsid w:val="00FF1B22"/>
    <w:rsid w:val="00FF3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49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FC749A"/>
    <w:pPr>
      <w:jc w:val="center"/>
    </w:pPr>
  </w:style>
  <w:style w:type="paragraph" w:customStyle="1" w:styleId="p2">
    <w:name w:val="p2"/>
    <w:basedOn w:val="Normal"/>
    <w:rsid w:val="00FC749A"/>
    <w:pPr>
      <w:tabs>
        <w:tab w:val="left" w:pos="708"/>
      </w:tabs>
      <w:ind w:left="732" w:hanging="708"/>
    </w:pPr>
  </w:style>
  <w:style w:type="paragraph" w:customStyle="1" w:styleId="p3">
    <w:name w:val="p3"/>
    <w:basedOn w:val="Normal"/>
    <w:rsid w:val="00FC749A"/>
  </w:style>
  <w:style w:type="paragraph" w:customStyle="1" w:styleId="p4">
    <w:name w:val="p4"/>
    <w:basedOn w:val="Normal"/>
    <w:rsid w:val="00FC749A"/>
    <w:pPr>
      <w:ind w:left="732"/>
    </w:pPr>
  </w:style>
  <w:style w:type="paragraph" w:customStyle="1" w:styleId="p5">
    <w:name w:val="p5"/>
    <w:basedOn w:val="Normal"/>
    <w:rsid w:val="00FC749A"/>
    <w:pPr>
      <w:tabs>
        <w:tab w:val="left" w:pos="663"/>
      </w:tabs>
      <w:ind w:left="777" w:hanging="663"/>
    </w:pPr>
  </w:style>
  <w:style w:type="paragraph" w:customStyle="1" w:styleId="p6">
    <w:name w:val="p6"/>
    <w:basedOn w:val="Normal"/>
    <w:rsid w:val="00FC749A"/>
    <w:pPr>
      <w:ind w:left="777"/>
    </w:pPr>
  </w:style>
  <w:style w:type="paragraph" w:customStyle="1" w:styleId="p7">
    <w:name w:val="p7"/>
    <w:basedOn w:val="Normal"/>
    <w:rsid w:val="00FC749A"/>
    <w:pPr>
      <w:ind w:left="777" w:hanging="663"/>
      <w:jc w:val="both"/>
    </w:pPr>
  </w:style>
  <w:style w:type="paragraph" w:customStyle="1" w:styleId="p8">
    <w:name w:val="p8"/>
    <w:basedOn w:val="Normal"/>
    <w:rsid w:val="00FC749A"/>
    <w:pPr>
      <w:ind w:left="777"/>
      <w:jc w:val="both"/>
    </w:pPr>
  </w:style>
  <w:style w:type="paragraph" w:customStyle="1" w:styleId="p9">
    <w:name w:val="p9"/>
    <w:basedOn w:val="Normal"/>
    <w:rsid w:val="00FC749A"/>
    <w:pPr>
      <w:tabs>
        <w:tab w:val="left" w:pos="895"/>
      </w:tabs>
      <w:ind w:left="777"/>
      <w:jc w:val="both"/>
    </w:pPr>
  </w:style>
  <w:style w:type="paragraph" w:customStyle="1" w:styleId="p10">
    <w:name w:val="p10"/>
    <w:basedOn w:val="Normal"/>
    <w:rsid w:val="00FC749A"/>
    <w:pPr>
      <w:ind w:left="777" w:hanging="663"/>
      <w:jc w:val="both"/>
    </w:pPr>
  </w:style>
  <w:style w:type="paragraph" w:customStyle="1" w:styleId="p11">
    <w:name w:val="p11"/>
    <w:basedOn w:val="Normal"/>
    <w:rsid w:val="00FC749A"/>
    <w:pPr>
      <w:tabs>
        <w:tab w:val="left" w:pos="895"/>
      </w:tabs>
      <w:ind w:left="545" w:hanging="895"/>
    </w:pPr>
  </w:style>
  <w:style w:type="paragraph" w:customStyle="1" w:styleId="p12">
    <w:name w:val="p12"/>
    <w:basedOn w:val="Normal"/>
    <w:rsid w:val="00FC749A"/>
    <w:pPr>
      <w:ind w:left="545" w:hanging="895"/>
    </w:pPr>
  </w:style>
  <w:style w:type="paragraph" w:styleId="Footer">
    <w:name w:val="footer"/>
    <w:basedOn w:val="Normal"/>
    <w:rsid w:val="00037FA2"/>
    <w:pPr>
      <w:tabs>
        <w:tab w:val="center" w:pos="4320"/>
        <w:tab w:val="right" w:pos="8640"/>
      </w:tabs>
    </w:pPr>
  </w:style>
  <w:style w:type="character" w:styleId="PageNumber">
    <w:name w:val="page number"/>
    <w:basedOn w:val="DefaultParagraphFont"/>
    <w:rsid w:val="00037FA2"/>
    <w:rPr>
      <w:rFonts w:cs="Times New Roman"/>
    </w:rPr>
  </w:style>
  <w:style w:type="paragraph" w:styleId="BodyTextIndent">
    <w:name w:val="Body Text Indent"/>
    <w:basedOn w:val="Normal"/>
    <w:rsid w:val="00663BF4"/>
    <w:pPr>
      <w:widowControl/>
      <w:autoSpaceDE/>
      <w:autoSpaceDN/>
      <w:adjustRightInd/>
      <w:ind w:firstLine="720"/>
    </w:pPr>
  </w:style>
  <w:style w:type="table" w:styleId="TableGrid">
    <w:name w:val="Table Grid"/>
    <w:basedOn w:val="TableNormal"/>
    <w:rsid w:val="00266C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0A20"/>
    <w:rPr>
      <w:rFonts w:ascii="Tahoma" w:hAnsi="Tahoma" w:cs="Tahoma"/>
      <w:sz w:val="16"/>
      <w:szCs w:val="16"/>
    </w:rPr>
  </w:style>
  <w:style w:type="character" w:styleId="CommentReference">
    <w:name w:val="annotation reference"/>
    <w:basedOn w:val="DefaultParagraphFont"/>
    <w:semiHidden/>
    <w:rsid w:val="009253FC"/>
    <w:rPr>
      <w:sz w:val="16"/>
      <w:szCs w:val="16"/>
    </w:rPr>
  </w:style>
  <w:style w:type="paragraph" w:styleId="CommentText">
    <w:name w:val="annotation text"/>
    <w:basedOn w:val="Normal"/>
    <w:semiHidden/>
    <w:rsid w:val="009253FC"/>
    <w:rPr>
      <w:sz w:val="20"/>
      <w:szCs w:val="20"/>
    </w:rPr>
  </w:style>
  <w:style w:type="paragraph" w:styleId="CommentSubject">
    <w:name w:val="annotation subject"/>
    <w:basedOn w:val="CommentText"/>
    <w:next w:val="CommentText"/>
    <w:semiHidden/>
    <w:rsid w:val="009253FC"/>
    <w:rPr>
      <w:b/>
      <w:bCs/>
    </w:rPr>
  </w:style>
  <w:style w:type="character" w:styleId="Hyperlink">
    <w:name w:val="Hyperlink"/>
    <w:basedOn w:val="DefaultParagraphFont"/>
    <w:rsid w:val="008066F4"/>
    <w:rPr>
      <w:color w:val="0000FF"/>
      <w:u w:val="single"/>
    </w:rPr>
  </w:style>
  <w:style w:type="character" w:styleId="FollowedHyperlink">
    <w:name w:val="FollowedHyperlink"/>
    <w:basedOn w:val="DefaultParagraphFont"/>
    <w:rsid w:val="001B2DAB"/>
    <w:rPr>
      <w:color w:val="800080"/>
      <w:u w:val="single"/>
    </w:rPr>
  </w:style>
  <w:style w:type="paragraph" w:styleId="DocumentMap">
    <w:name w:val="Document Map"/>
    <w:basedOn w:val="Normal"/>
    <w:semiHidden/>
    <w:rsid w:val="00AE2AC8"/>
    <w:pPr>
      <w:shd w:val="clear" w:color="auto" w:fill="000080"/>
    </w:pPr>
    <w:rPr>
      <w:rFonts w:ascii="Tahoma" w:hAnsi="Tahoma" w:cs="Tahoma"/>
      <w:sz w:val="20"/>
      <w:szCs w:val="20"/>
    </w:rPr>
  </w:style>
  <w:style w:type="paragraph" w:styleId="ListParagraph">
    <w:name w:val="List Paragraph"/>
    <w:basedOn w:val="Normal"/>
    <w:uiPriority w:val="34"/>
    <w:qFormat/>
    <w:rsid w:val="0002014E"/>
    <w:pPr>
      <w:ind w:left="720"/>
      <w:contextualSpacing/>
    </w:pPr>
  </w:style>
  <w:style w:type="paragraph" w:styleId="BodyTextIndent2">
    <w:name w:val="Body Text Indent 2"/>
    <w:basedOn w:val="Normal"/>
    <w:link w:val="BodyTextIndent2Char"/>
    <w:rsid w:val="00BE6580"/>
    <w:pPr>
      <w:spacing w:after="120" w:line="480" w:lineRule="auto"/>
      <w:ind w:left="360"/>
    </w:pPr>
  </w:style>
  <w:style w:type="character" w:customStyle="1" w:styleId="BodyTextIndent2Char">
    <w:name w:val="Body Text Indent 2 Char"/>
    <w:basedOn w:val="DefaultParagraphFont"/>
    <w:link w:val="BodyTextIndent2"/>
    <w:rsid w:val="00BE6580"/>
    <w:rPr>
      <w:sz w:val="24"/>
      <w:szCs w:val="24"/>
    </w:rPr>
  </w:style>
  <w:style w:type="paragraph" w:styleId="BodyText">
    <w:name w:val="Body Text"/>
    <w:basedOn w:val="Normal"/>
    <w:link w:val="BodyTextChar"/>
    <w:rsid w:val="00124C94"/>
    <w:pPr>
      <w:spacing w:after="120"/>
    </w:pPr>
  </w:style>
  <w:style w:type="character" w:customStyle="1" w:styleId="BodyTextChar">
    <w:name w:val="Body Text Char"/>
    <w:basedOn w:val="DefaultParagraphFont"/>
    <w:link w:val="BodyText"/>
    <w:rsid w:val="00124C94"/>
    <w:rPr>
      <w:sz w:val="24"/>
      <w:szCs w:val="24"/>
    </w:rPr>
  </w:style>
  <w:style w:type="paragraph" w:customStyle="1" w:styleId="Default">
    <w:name w:val="Default"/>
    <w:rsid w:val="00A67D9A"/>
    <w:pPr>
      <w:autoSpaceDE w:val="0"/>
      <w:autoSpaceDN w:val="0"/>
      <w:adjustRightInd w:val="0"/>
    </w:pPr>
    <w:rPr>
      <w:rFonts w:ascii="Arial" w:hAnsi="Arial" w:cs="Arial"/>
      <w:color w:val="000000"/>
      <w:sz w:val="24"/>
      <w:szCs w:val="24"/>
    </w:rPr>
  </w:style>
  <w:style w:type="paragraph" w:styleId="Header">
    <w:name w:val="header"/>
    <w:basedOn w:val="Normal"/>
    <w:link w:val="HeaderChar"/>
    <w:rsid w:val="00A67D9A"/>
    <w:pPr>
      <w:tabs>
        <w:tab w:val="center" w:pos="4680"/>
        <w:tab w:val="right" w:pos="9360"/>
      </w:tabs>
    </w:pPr>
  </w:style>
  <w:style w:type="character" w:customStyle="1" w:styleId="HeaderChar">
    <w:name w:val="Header Char"/>
    <w:basedOn w:val="DefaultParagraphFont"/>
    <w:link w:val="Header"/>
    <w:rsid w:val="00A67D9A"/>
    <w:rPr>
      <w:sz w:val="24"/>
      <w:szCs w:val="24"/>
    </w:rPr>
  </w:style>
</w:styles>
</file>

<file path=word/webSettings.xml><?xml version="1.0" encoding="utf-8"?>
<w:webSettings xmlns:r="http://schemas.openxmlformats.org/officeDocument/2006/relationships" xmlns:w="http://schemas.openxmlformats.org/wordprocessingml/2006/main">
  <w:divs>
    <w:div w:id="327245361">
      <w:bodyDiv w:val="1"/>
      <w:marLeft w:val="0"/>
      <w:marRight w:val="0"/>
      <w:marTop w:val="0"/>
      <w:marBottom w:val="0"/>
      <w:divBdr>
        <w:top w:val="none" w:sz="0" w:space="0" w:color="auto"/>
        <w:left w:val="none" w:sz="0" w:space="0" w:color="auto"/>
        <w:bottom w:val="none" w:sz="0" w:space="0" w:color="auto"/>
        <w:right w:val="none" w:sz="0" w:space="0" w:color="auto"/>
      </w:divBdr>
    </w:div>
    <w:div w:id="475806002">
      <w:bodyDiv w:val="1"/>
      <w:marLeft w:val="0"/>
      <w:marRight w:val="0"/>
      <w:marTop w:val="0"/>
      <w:marBottom w:val="0"/>
      <w:divBdr>
        <w:top w:val="none" w:sz="0" w:space="0" w:color="auto"/>
        <w:left w:val="none" w:sz="0" w:space="0" w:color="auto"/>
        <w:bottom w:val="none" w:sz="0" w:space="0" w:color="auto"/>
        <w:right w:val="none" w:sz="0" w:space="0" w:color="auto"/>
      </w:divBdr>
    </w:div>
    <w:div w:id="565385084">
      <w:bodyDiv w:val="1"/>
      <w:marLeft w:val="0"/>
      <w:marRight w:val="0"/>
      <w:marTop w:val="0"/>
      <w:marBottom w:val="0"/>
      <w:divBdr>
        <w:top w:val="none" w:sz="0" w:space="0" w:color="auto"/>
        <w:left w:val="none" w:sz="0" w:space="0" w:color="auto"/>
        <w:bottom w:val="none" w:sz="0" w:space="0" w:color="auto"/>
        <w:right w:val="none" w:sz="0" w:space="0" w:color="auto"/>
      </w:divBdr>
    </w:div>
    <w:div w:id="639308236">
      <w:bodyDiv w:val="1"/>
      <w:marLeft w:val="0"/>
      <w:marRight w:val="0"/>
      <w:marTop w:val="0"/>
      <w:marBottom w:val="0"/>
      <w:divBdr>
        <w:top w:val="none" w:sz="0" w:space="0" w:color="auto"/>
        <w:left w:val="none" w:sz="0" w:space="0" w:color="auto"/>
        <w:bottom w:val="none" w:sz="0" w:space="0" w:color="auto"/>
        <w:right w:val="none" w:sz="0" w:space="0" w:color="auto"/>
      </w:divBdr>
    </w:div>
    <w:div w:id="783233840">
      <w:bodyDiv w:val="1"/>
      <w:marLeft w:val="0"/>
      <w:marRight w:val="0"/>
      <w:marTop w:val="0"/>
      <w:marBottom w:val="0"/>
      <w:divBdr>
        <w:top w:val="none" w:sz="0" w:space="0" w:color="auto"/>
        <w:left w:val="none" w:sz="0" w:space="0" w:color="auto"/>
        <w:bottom w:val="none" w:sz="0" w:space="0" w:color="auto"/>
        <w:right w:val="none" w:sz="0" w:space="0" w:color="auto"/>
      </w:divBdr>
    </w:div>
    <w:div w:id="1040740368">
      <w:bodyDiv w:val="1"/>
      <w:marLeft w:val="0"/>
      <w:marRight w:val="0"/>
      <w:marTop w:val="0"/>
      <w:marBottom w:val="0"/>
      <w:divBdr>
        <w:top w:val="none" w:sz="0" w:space="0" w:color="auto"/>
        <w:left w:val="none" w:sz="0" w:space="0" w:color="auto"/>
        <w:bottom w:val="none" w:sz="0" w:space="0" w:color="auto"/>
        <w:right w:val="none" w:sz="0" w:space="0" w:color="auto"/>
      </w:divBdr>
    </w:div>
    <w:div w:id="1145901058">
      <w:bodyDiv w:val="1"/>
      <w:marLeft w:val="0"/>
      <w:marRight w:val="0"/>
      <w:marTop w:val="0"/>
      <w:marBottom w:val="0"/>
      <w:divBdr>
        <w:top w:val="none" w:sz="0" w:space="0" w:color="auto"/>
        <w:left w:val="none" w:sz="0" w:space="0" w:color="auto"/>
        <w:bottom w:val="none" w:sz="0" w:space="0" w:color="auto"/>
        <w:right w:val="none" w:sz="0" w:space="0" w:color="auto"/>
      </w:divBdr>
    </w:div>
    <w:div w:id="18915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bls/wages.htm" TargetMode="External"/><Relationship Id="rId3" Type="http://schemas.openxmlformats.org/officeDocument/2006/relationships/settings" Target="settings.xml"/><Relationship Id="rId7" Type="http://schemas.openxmlformats.org/officeDocument/2006/relationships/hyperlink" Target="https://fprs.fns.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2178</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14463</CharactersWithSpaces>
  <SharedDoc>false</SharedDoc>
  <HLinks>
    <vt:vector size="12" baseType="variant">
      <vt:variant>
        <vt:i4>6029391</vt:i4>
      </vt:variant>
      <vt:variant>
        <vt:i4>3</vt:i4>
      </vt:variant>
      <vt:variant>
        <vt:i4>0</vt:i4>
      </vt:variant>
      <vt:variant>
        <vt:i4>5</vt:i4>
      </vt:variant>
      <vt:variant>
        <vt:lpwstr>http://www.bls.gov/bls/wages.htm</vt:lpwstr>
      </vt:variant>
      <vt:variant>
        <vt:lpwstr/>
      </vt:variant>
      <vt:variant>
        <vt:i4>7864377</vt:i4>
      </vt:variant>
      <vt:variant>
        <vt:i4>0</vt:i4>
      </vt:variant>
      <vt:variant>
        <vt:i4>0</vt:i4>
      </vt:variant>
      <vt:variant>
        <vt:i4>5</vt:i4>
      </vt:variant>
      <vt:variant>
        <vt:lpwstr>https://fprs.fns.usda.gov/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ITD</dc:creator>
  <cp:lastModifiedBy>lywilliams</cp:lastModifiedBy>
  <cp:revision>4</cp:revision>
  <cp:lastPrinted>2008-12-10T17:32:00Z</cp:lastPrinted>
  <dcterms:created xsi:type="dcterms:W3CDTF">2012-09-28T19:42:00Z</dcterms:created>
  <dcterms:modified xsi:type="dcterms:W3CDTF">2012-09-28T20:18:00Z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-1545344294</vt:i4>
  </property>
  <property fmtid="{D5CDD505-2E9C-101B-9397-08002B2CF9AE}" pid="3" name="_ReviewCycleID">
    <vt:i4>-1545344294</vt:i4>
  </property>
  <property fmtid="{D5CDD505-2E9C-101B-9397-08002B2CF9AE}" pid="4" name="_NewReviewCycle">
    <vt:lpwstr/>
  </property>
  <property fmtid="{D5CDD505-2E9C-101B-9397-08002B2CF9AE}" pid="5" name="_EmailEntryID">
    <vt:lpwstr>0000000010555DF5E156374782F6A44EF606E4AB0700818AC35BF1C008469A898AAB34E08D2F00000084312B0000818AC35BF1C008469A898AAB34E08D2F00000089DA920000</vt:lpwstr>
  </property>
  <property fmtid="{D5CDD505-2E9C-101B-9397-08002B2CF9AE}" pid="6" name="_EmailStoreID0">
    <vt:lpwstr>0000000038A1BB1005E5101AA1BB08002B2A56C20000454D534D44422E444C4C00000000000000001B55FA20AA6611CD9BC800AA002FC45A0C0000006F75746C6F6F6B2E303031462E6D6764322E6D7366742E6E6574002F6F3D4D4D532F6F753D45786368616E67652041646D696E6973747261746976652047726F7570202</vt:lpwstr>
  </property>
  <property fmtid="{D5CDD505-2E9C-101B-9397-08002B2CF9AE}" pid="7" name="_EmailStoreID1">
    <vt:lpwstr>846594449424F484632335350444C54292F636E3D526563697069656E74732F636E3D466F73732C2053616E647261202D20464E5337626662366364622D393030352D346563342D383736302D623930306337303532663400</vt:lpwstr>
  </property>
  <property fmtid="{D5CDD505-2E9C-101B-9397-08002B2CF9AE}" pid="8" name="_ReviewingToolsShownOnce">
    <vt:lpwstr/>
  </property>
</Properties>
</file>