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40" w:rsidRPr="00AA05C4" w:rsidRDefault="00990140" w:rsidP="0072536E">
      <w:pPr>
        <w:pStyle w:val="TOC2"/>
      </w:pPr>
    </w:p>
    <w:p w:rsidR="00990140" w:rsidRPr="00AA05C4" w:rsidRDefault="00990140" w:rsidP="0072536E">
      <w:pPr>
        <w:pStyle w:val="TOC2"/>
      </w:pPr>
    </w:p>
    <w:p w:rsidR="00990140" w:rsidRPr="00AA05C4" w:rsidRDefault="00990140" w:rsidP="0072536E">
      <w:pPr>
        <w:pStyle w:val="TOC2"/>
      </w:pPr>
    </w:p>
    <w:p w:rsidR="00990140" w:rsidRPr="00AA05C4" w:rsidRDefault="00990140" w:rsidP="0072536E">
      <w:pPr>
        <w:pStyle w:val="TOC2"/>
      </w:pPr>
    </w:p>
    <w:p w:rsidR="00990140" w:rsidRPr="00211E6C" w:rsidRDefault="00990140" w:rsidP="00524004">
      <w:pPr>
        <w:pStyle w:val="TOC2"/>
        <w:jc w:val="center"/>
        <w:rPr>
          <w:b/>
        </w:rPr>
      </w:pPr>
      <w:r w:rsidRPr="00211E6C">
        <w:rPr>
          <w:b/>
        </w:rPr>
        <w:t>OMB Clearance Justification</w:t>
      </w:r>
    </w:p>
    <w:p w:rsidR="00445F42" w:rsidRPr="00211E6C" w:rsidRDefault="00445F42" w:rsidP="00524004">
      <w:pPr>
        <w:jc w:val="center"/>
        <w:rPr>
          <w:b/>
        </w:rPr>
      </w:pPr>
    </w:p>
    <w:p w:rsidR="00990140" w:rsidRPr="00211E6C" w:rsidRDefault="008E2EE9" w:rsidP="00524004">
      <w:pPr>
        <w:pStyle w:val="TOC2"/>
        <w:jc w:val="center"/>
        <w:rPr>
          <w:b/>
        </w:rPr>
      </w:pPr>
      <w:r w:rsidRPr="00211E6C">
        <w:rPr>
          <w:b/>
        </w:rPr>
        <w:t>f</w:t>
      </w:r>
      <w:r w:rsidR="00990140" w:rsidRPr="00211E6C">
        <w:rPr>
          <w:b/>
        </w:rPr>
        <w:t>or</w:t>
      </w:r>
    </w:p>
    <w:p w:rsidR="00990140" w:rsidRPr="00211E6C" w:rsidRDefault="00990140" w:rsidP="00524004">
      <w:pPr>
        <w:jc w:val="center"/>
        <w:rPr>
          <w:b/>
        </w:rPr>
      </w:pPr>
    </w:p>
    <w:p w:rsidR="00990140" w:rsidRPr="00211E6C" w:rsidRDefault="00025B75" w:rsidP="00524004">
      <w:pPr>
        <w:pStyle w:val="BodyText"/>
        <w:ind w:left="720"/>
        <w:jc w:val="center"/>
        <w:rPr>
          <w:bCs w:val="0"/>
        </w:rPr>
      </w:pPr>
      <w:r w:rsidRPr="00211E6C">
        <w:rPr>
          <w:bCs w:val="0"/>
        </w:rPr>
        <w:t>Super</w:t>
      </w:r>
      <w:r w:rsidR="00990140" w:rsidRPr="00211E6C">
        <w:rPr>
          <w:bCs w:val="0"/>
        </w:rPr>
        <w:t>Tracker Information Collection for</w:t>
      </w:r>
    </w:p>
    <w:p w:rsidR="00990140" w:rsidRPr="00211E6C" w:rsidRDefault="00990140" w:rsidP="00524004">
      <w:pPr>
        <w:pStyle w:val="BodyText"/>
        <w:ind w:left="720"/>
        <w:jc w:val="center"/>
      </w:pPr>
      <w:r w:rsidRPr="00211E6C">
        <w:t xml:space="preserve">Registration, Login, and </w:t>
      </w:r>
      <w:r w:rsidRPr="00211E6C">
        <w:br/>
        <w:t>Food Intake and Physical Activity Assessment Information</w:t>
      </w:r>
    </w:p>
    <w:p w:rsidR="007E3C3C" w:rsidRPr="00211E6C" w:rsidRDefault="007E3C3C" w:rsidP="00524004">
      <w:pPr>
        <w:pStyle w:val="BodyText"/>
        <w:ind w:left="720"/>
        <w:jc w:val="center"/>
      </w:pPr>
      <w:r w:rsidRPr="00211E6C">
        <w:t>OMB No.:  0584-0535</w:t>
      </w:r>
    </w:p>
    <w:p w:rsidR="007E3C3C" w:rsidRPr="00211E6C" w:rsidRDefault="007E3C3C" w:rsidP="00524004">
      <w:pPr>
        <w:pStyle w:val="BodyText"/>
        <w:ind w:left="720"/>
        <w:jc w:val="center"/>
      </w:pPr>
      <w:r w:rsidRPr="00211E6C">
        <w:t xml:space="preserve">Expiration Date:  </w:t>
      </w:r>
      <w:r w:rsidR="007D26C5" w:rsidRPr="00211E6C">
        <w:t xml:space="preserve"> 7/30/2012</w:t>
      </w:r>
    </w:p>
    <w:p w:rsidR="005B78DE" w:rsidRPr="00211E6C" w:rsidRDefault="007E3C3C" w:rsidP="005B78DE">
      <w:pPr>
        <w:pStyle w:val="TOC2"/>
        <w:jc w:val="center"/>
        <w:rPr>
          <w:b/>
        </w:rPr>
      </w:pPr>
      <w:r w:rsidRPr="00211E6C">
        <w:rPr>
          <w:b/>
        </w:rPr>
        <w:t xml:space="preserve">Project Manager:  </w:t>
      </w:r>
      <w:r w:rsidR="005B78DE" w:rsidRPr="00211E6C">
        <w:rPr>
          <w:b/>
        </w:rPr>
        <w:t>Jackie Haven</w:t>
      </w:r>
    </w:p>
    <w:p w:rsidR="007E3C3C" w:rsidRPr="00211E6C" w:rsidRDefault="007E3C3C" w:rsidP="007E3C3C">
      <w:pPr>
        <w:rPr>
          <w:b/>
        </w:rPr>
      </w:pPr>
    </w:p>
    <w:p w:rsidR="007E3C3C" w:rsidRPr="00211E6C" w:rsidRDefault="007E3C3C" w:rsidP="007E3C3C">
      <w:pPr>
        <w:jc w:val="center"/>
        <w:rPr>
          <w:b/>
        </w:rPr>
      </w:pPr>
      <w:r w:rsidRPr="00211E6C">
        <w:rPr>
          <w:b/>
        </w:rPr>
        <w:t>Phone Number:  703-305-</w:t>
      </w:r>
      <w:r w:rsidR="005B78DE" w:rsidRPr="00211E6C">
        <w:rPr>
          <w:b/>
        </w:rPr>
        <w:t>7600</w:t>
      </w:r>
    </w:p>
    <w:p w:rsidR="007E3C3C" w:rsidRPr="00211E6C" w:rsidRDefault="007E3C3C" w:rsidP="007E3C3C">
      <w:pPr>
        <w:jc w:val="center"/>
      </w:pPr>
    </w:p>
    <w:p w:rsidR="007E3C3C" w:rsidRPr="00211E6C" w:rsidRDefault="007E3C3C" w:rsidP="007E3C3C">
      <w:pPr>
        <w:jc w:val="center"/>
      </w:pPr>
    </w:p>
    <w:p w:rsidR="00990140" w:rsidRPr="00211E6C" w:rsidRDefault="00990140" w:rsidP="0072536E">
      <w:pPr>
        <w:pStyle w:val="TOC2"/>
      </w:pPr>
    </w:p>
    <w:p w:rsidR="00524004" w:rsidRPr="00211E6C" w:rsidRDefault="00524004" w:rsidP="0072536E">
      <w:pPr>
        <w:pStyle w:val="TOC2"/>
        <w:sectPr w:rsidR="00524004" w:rsidRPr="00211E6C" w:rsidSect="00045F7C">
          <w:footerReference w:type="even" r:id="rId8"/>
          <w:footerReference w:type="default" r:id="rId9"/>
          <w:pgSz w:w="12240" w:h="15840"/>
          <w:pgMar w:top="1440" w:right="1800" w:bottom="1440" w:left="1800" w:header="720" w:footer="720" w:gutter="0"/>
          <w:pgNumType w:fmt="lowerRoman" w:start="1"/>
          <w:cols w:space="720"/>
          <w:titlePg/>
          <w:docGrid w:linePitch="360"/>
        </w:sectPr>
      </w:pPr>
    </w:p>
    <w:p w:rsidR="00E22596" w:rsidRPr="00211E6C" w:rsidRDefault="00E22596" w:rsidP="003033D2">
      <w:pPr>
        <w:pStyle w:val="TOC2"/>
        <w:jc w:val="center"/>
      </w:pPr>
      <w:r w:rsidRPr="00211E6C">
        <w:lastRenderedPageBreak/>
        <w:t>Table of Content</w:t>
      </w:r>
    </w:p>
    <w:p w:rsidR="00E22596" w:rsidRPr="00211E6C" w:rsidRDefault="00E22596" w:rsidP="00E22596"/>
    <w:p w:rsidR="00834D79" w:rsidRPr="00211E6C" w:rsidRDefault="006E40B4" w:rsidP="0082008D">
      <w:pPr>
        <w:pStyle w:val="TOC2"/>
        <w:spacing w:line="360" w:lineRule="auto"/>
        <w:rPr>
          <w:rStyle w:val="Hyperlink"/>
          <w:noProof/>
        </w:rPr>
      </w:pPr>
      <w:r w:rsidRPr="006E40B4">
        <w:fldChar w:fldCharType="begin"/>
      </w:r>
      <w:r w:rsidR="00834D79" w:rsidRPr="00211E6C">
        <w:instrText xml:space="preserve"> TOC \o "1-3" \h \z \u</w:instrText>
      </w:r>
      <w:r w:rsidR="00887FC2" w:rsidRPr="00211E6C">
        <w:instrText>\!</w:instrText>
      </w:r>
      <w:r w:rsidR="00834D79" w:rsidRPr="00211E6C">
        <w:instrText xml:space="preserve"> </w:instrText>
      </w:r>
      <w:r w:rsidRPr="006E40B4">
        <w:fldChar w:fldCharType="separate"/>
      </w:r>
      <w:hyperlink w:anchor="_Toc122184004" w:history="1">
        <w:r w:rsidR="00834D79" w:rsidRPr="00211E6C">
          <w:rPr>
            <w:rStyle w:val="Hyperlink"/>
            <w:noProof/>
          </w:rPr>
          <w:t xml:space="preserve">A. </w:t>
        </w:r>
        <w:r w:rsidR="00834D79" w:rsidRPr="00211E6C">
          <w:rPr>
            <w:noProof/>
          </w:rPr>
          <w:tab/>
        </w:r>
        <w:r w:rsidR="00834D79" w:rsidRPr="00211E6C">
          <w:rPr>
            <w:rStyle w:val="Hyperlink"/>
            <w:noProof/>
          </w:rPr>
          <w:t>JUSTIFICATION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_Toc122184004 \h </w:instrText>
        </w:r>
        <w:r w:rsidRPr="00211E6C">
          <w:rPr>
            <w:noProof/>
            <w:webHidden/>
          </w:rPr>
        </w:r>
        <w:r w:rsidRPr="00211E6C">
          <w:rPr>
            <w:noProof/>
            <w:webHidden/>
          </w:rPr>
          <w:fldChar w:fldCharType="separate"/>
        </w:r>
        <w:r w:rsidR="009C3B95" w:rsidRPr="00211E6C">
          <w:rPr>
            <w:noProof/>
            <w:webHidden/>
          </w:rPr>
          <w:t>3</w:t>
        </w:r>
        <w:r w:rsidRPr="00211E6C">
          <w:rPr>
            <w:noProof/>
            <w:webHidden/>
          </w:rPr>
          <w:fldChar w:fldCharType="end"/>
        </w:r>
      </w:hyperlink>
    </w:p>
    <w:p w:rsidR="00BC09C2" w:rsidRPr="00211E6C" w:rsidRDefault="00BC09C2" w:rsidP="00BC09C2">
      <w:pPr>
        <w:rPr>
          <w:noProof/>
        </w:rPr>
      </w:pPr>
    </w:p>
    <w:p w:rsidR="00834D79" w:rsidRPr="00211E6C" w:rsidRDefault="006E40B4" w:rsidP="0082008D">
      <w:pPr>
        <w:pStyle w:val="TOC2"/>
        <w:spacing w:line="360" w:lineRule="auto"/>
        <w:rPr>
          <w:noProof/>
        </w:rPr>
      </w:pPr>
      <w:hyperlink w:anchor="_Toc122184005" w:history="1">
        <w:r w:rsidR="00834D79" w:rsidRPr="00211E6C">
          <w:rPr>
            <w:rStyle w:val="Hyperlink"/>
            <w:noProof/>
          </w:rPr>
          <w:t xml:space="preserve">1. </w:t>
        </w:r>
        <w:r w:rsidR="00834D79" w:rsidRPr="00211E6C">
          <w:rPr>
            <w:noProof/>
          </w:rPr>
          <w:tab/>
        </w:r>
        <w:r w:rsidR="00834D79" w:rsidRPr="00211E6C">
          <w:rPr>
            <w:rStyle w:val="Hyperlink"/>
            <w:noProof/>
          </w:rPr>
          <w:t>Explain the circumstances that make the collection of information necessary.</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_Toc122184005 \h </w:instrText>
        </w:r>
        <w:r w:rsidRPr="00211E6C">
          <w:rPr>
            <w:noProof/>
            <w:webHidden/>
          </w:rPr>
        </w:r>
        <w:r w:rsidRPr="00211E6C">
          <w:rPr>
            <w:noProof/>
            <w:webHidden/>
          </w:rPr>
          <w:fldChar w:fldCharType="separate"/>
        </w:r>
        <w:r w:rsidR="009C3B95" w:rsidRPr="00211E6C">
          <w:rPr>
            <w:noProof/>
            <w:webHidden/>
          </w:rPr>
          <w:t>3</w:t>
        </w:r>
        <w:r w:rsidRPr="00211E6C">
          <w:rPr>
            <w:noProof/>
            <w:webHidden/>
          </w:rPr>
          <w:fldChar w:fldCharType="end"/>
        </w:r>
      </w:hyperlink>
    </w:p>
    <w:p w:rsidR="00834D79" w:rsidRPr="00211E6C" w:rsidRDefault="006E40B4" w:rsidP="0082008D">
      <w:pPr>
        <w:pStyle w:val="TOC2"/>
        <w:spacing w:line="360" w:lineRule="auto"/>
        <w:rPr>
          <w:noProof/>
        </w:rPr>
      </w:pPr>
      <w:hyperlink w:anchor="_Toc122184006" w:history="1">
        <w:r w:rsidR="00834D79" w:rsidRPr="00211E6C">
          <w:rPr>
            <w:rStyle w:val="Hyperlink"/>
            <w:noProof/>
          </w:rPr>
          <w:t xml:space="preserve">2.  </w:t>
        </w:r>
        <w:r w:rsidR="00834D79" w:rsidRPr="00211E6C">
          <w:rPr>
            <w:noProof/>
          </w:rPr>
          <w:tab/>
        </w:r>
        <w:r w:rsidR="00834D79" w:rsidRPr="00211E6C">
          <w:rPr>
            <w:rStyle w:val="Hyperlink"/>
            <w:noProof/>
          </w:rPr>
          <w:t>Indicate how, by whom and for what purpose the information is to be used.</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_Toc122184006 \h </w:instrText>
        </w:r>
        <w:r w:rsidRPr="00211E6C">
          <w:rPr>
            <w:noProof/>
            <w:webHidden/>
          </w:rPr>
        </w:r>
        <w:r w:rsidRPr="00211E6C">
          <w:rPr>
            <w:noProof/>
            <w:webHidden/>
          </w:rPr>
          <w:fldChar w:fldCharType="separate"/>
        </w:r>
        <w:r w:rsidR="009C3B95" w:rsidRPr="00211E6C">
          <w:rPr>
            <w:noProof/>
            <w:webHidden/>
          </w:rPr>
          <w:t>4</w:t>
        </w:r>
        <w:r w:rsidRPr="00211E6C">
          <w:rPr>
            <w:noProof/>
            <w:webHidden/>
          </w:rPr>
          <w:fldChar w:fldCharType="end"/>
        </w:r>
      </w:hyperlink>
    </w:p>
    <w:p w:rsidR="00834D79" w:rsidRPr="00211E6C" w:rsidRDefault="006E40B4" w:rsidP="0082008D">
      <w:pPr>
        <w:pStyle w:val="TOC2"/>
        <w:spacing w:line="360" w:lineRule="auto"/>
        <w:rPr>
          <w:noProof/>
        </w:rPr>
      </w:pPr>
      <w:hyperlink w:anchor="_Toc122184007" w:history="1">
        <w:r w:rsidR="00834D79" w:rsidRPr="00211E6C">
          <w:rPr>
            <w:rStyle w:val="Hyperlink"/>
            <w:noProof/>
          </w:rPr>
          <w:t>3.</w:t>
        </w:r>
        <w:r w:rsidR="00834D79" w:rsidRPr="00211E6C">
          <w:rPr>
            <w:noProof/>
          </w:rPr>
          <w:tab/>
        </w:r>
        <w:r w:rsidR="00834D79" w:rsidRPr="00211E6C">
          <w:rPr>
            <w:rStyle w:val="Hyperlink"/>
            <w:noProof/>
          </w:rPr>
          <w:t>Describe whether, and to what extent, the collection of information involves the use of automated, electronic, mechanical, or other technological collection techniques.</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_Toc122184007 \h </w:instrText>
        </w:r>
        <w:r w:rsidRPr="00211E6C">
          <w:rPr>
            <w:noProof/>
            <w:webHidden/>
          </w:rPr>
        </w:r>
        <w:r w:rsidRPr="00211E6C">
          <w:rPr>
            <w:noProof/>
            <w:webHidden/>
          </w:rPr>
          <w:fldChar w:fldCharType="separate"/>
        </w:r>
        <w:r w:rsidR="009C3B95" w:rsidRPr="00211E6C">
          <w:rPr>
            <w:noProof/>
            <w:webHidden/>
          </w:rPr>
          <w:t>5</w:t>
        </w:r>
        <w:r w:rsidRPr="00211E6C">
          <w:rPr>
            <w:noProof/>
            <w:webHidden/>
          </w:rPr>
          <w:fldChar w:fldCharType="end"/>
        </w:r>
      </w:hyperlink>
    </w:p>
    <w:p w:rsidR="00834D79" w:rsidRPr="00211E6C" w:rsidRDefault="006E40B4" w:rsidP="0082008D">
      <w:pPr>
        <w:pStyle w:val="TOC2"/>
        <w:spacing w:line="360" w:lineRule="auto"/>
        <w:rPr>
          <w:noProof/>
        </w:rPr>
      </w:pPr>
      <w:hyperlink w:anchor="_Toc122184008" w:history="1">
        <w:r w:rsidR="00834D79" w:rsidRPr="00211E6C">
          <w:rPr>
            <w:rStyle w:val="Hyperlink"/>
            <w:noProof/>
          </w:rPr>
          <w:t xml:space="preserve">4. </w:t>
        </w:r>
        <w:r w:rsidR="00834D79" w:rsidRPr="00211E6C">
          <w:rPr>
            <w:noProof/>
          </w:rPr>
          <w:tab/>
        </w:r>
        <w:r w:rsidR="00834D79" w:rsidRPr="00211E6C">
          <w:rPr>
            <w:rStyle w:val="Hyperlink"/>
            <w:noProof/>
          </w:rPr>
          <w:t>Describe efforts to identify duplication.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_Toc122184008 \h </w:instrText>
        </w:r>
        <w:r w:rsidRPr="00211E6C">
          <w:rPr>
            <w:noProof/>
            <w:webHidden/>
          </w:rPr>
        </w:r>
        <w:r w:rsidRPr="00211E6C">
          <w:rPr>
            <w:noProof/>
            <w:webHidden/>
          </w:rPr>
          <w:fldChar w:fldCharType="separate"/>
        </w:r>
        <w:r w:rsidR="009C3B95" w:rsidRPr="00211E6C">
          <w:rPr>
            <w:noProof/>
            <w:webHidden/>
          </w:rPr>
          <w:t>5</w:t>
        </w:r>
        <w:r w:rsidRPr="00211E6C">
          <w:rPr>
            <w:noProof/>
            <w:webHidden/>
          </w:rPr>
          <w:fldChar w:fldCharType="end"/>
        </w:r>
      </w:hyperlink>
    </w:p>
    <w:p w:rsidR="00834D79" w:rsidRPr="00211E6C" w:rsidRDefault="006E40B4" w:rsidP="0082008D">
      <w:pPr>
        <w:pStyle w:val="TOC2"/>
        <w:spacing w:line="360" w:lineRule="auto"/>
        <w:rPr>
          <w:noProof/>
        </w:rPr>
      </w:pPr>
      <w:hyperlink w:anchor="_Toc122184009" w:history="1">
        <w:r w:rsidR="00834D79" w:rsidRPr="00211E6C">
          <w:rPr>
            <w:rStyle w:val="Hyperlink"/>
            <w:noProof/>
          </w:rPr>
          <w:t>5.</w:t>
        </w:r>
        <w:r w:rsidR="00834D79" w:rsidRPr="00211E6C">
          <w:rPr>
            <w:noProof/>
          </w:rPr>
          <w:tab/>
        </w:r>
        <w:r w:rsidR="00834D79" w:rsidRPr="00211E6C">
          <w:rPr>
            <w:rStyle w:val="Hyperlink"/>
            <w:noProof/>
          </w:rPr>
          <w:t>Impact on small businesses or other small entities.</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_Toc122184009 \h </w:instrText>
        </w:r>
        <w:r w:rsidRPr="00211E6C">
          <w:rPr>
            <w:noProof/>
            <w:webHidden/>
          </w:rPr>
        </w:r>
        <w:r w:rsidRPr="00211E6C">
          <w:rPr>
            <w:noProof/>
            <w:webHidden/>
          </w:rPr>
          <w:fldChar w:fldCharType="separate"/>
        </w:r>
        <w:r w:rsidR="009C3B95" w:rsidRPr="00211E6C">
          <w:rPr>
            <w:noProof/>
            <w:webHidden/>
          </w:rPr>
          <w:t>5</w:t>
        </w:r>
        <w:r w:rsidRPr="00211E6C">
          <w:rPr>
            <w:noProof/>
            <w:webHidden/>
          </w:rPr>
          <w:fldChar w:fldCharType="end"/>
        </w:r>
      </w:hyperlink>
    </w:p>
    <w:p w:rsidR="00834D79" w:rsidRPr="00211E6C" w:rsidRDefault="006E40B4" w:rsidP="0082008D">
      <w:pPr>
        <w:pStyle w:val="TOC2"/>
        <w:spacing w:line="360" w:lineRule="auto"/>
        <w:rPr>
          <w:noProof/>
        </w:rPr>
      </w:pPr>
      <w:hyperlink w:anchor="_Toc122184010" w:history="1">
        <w:r w:rsidR="00834D79" w:rsidRPr="00211E6C">
          <w:rPr>
            <w:rStyle w:val="Hyperlink"/>
            <w:noProof/>
          </w:rPr>
          <w:t>6.</w:t>
        </w:r>
        <w:r w:rsidR="00834D79" w:rsidRPr="00211E6C">
          <w:rPr>
            <w:noProof/>
          </w:rPr>
          <w:tab/>
        </w:r>
        <w:r w:rsidR="00834D79" w:rsidRPr="00211E6C">
          <w:rPr>
            <w:rStyle w:val="Hyperlink"/>
            <w:noProof/>
          </w:rPr>
          <w:t>Describe the consequences to Federal program of policy activities if the collection is not conducted or is collected less frequently.</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_Toc122184010 \h </w:instrText>
        </w:r>
        <w:r w:rsidRPr="00211E6C">
          <w:rPr>
            <w:noProof/>
            <w:webHidden/>
          </w:rPr>
        </w:r>
        <w:r w:rsidRPr="00211E6C">
          <w:rPr>
            <w:noProof/>
            <w:webHidden/>
          </w:rPr>
          <w:fldChar w:fldCharType="separate"/>
        </w:r>
        <w:r w:rsidR="009C3B95" w:rsidRPr="00211E6C">
          <w:rPr>
            <w:noProof/>
            <w:webHidden/>
          </w:rPr>
          <w:t>5</w:t>
        </w:r>
        <w:r w:rsidRPr="00211E6C">
          <w:rPr>
            <w:noProof/>
            <w:webHidden/>
          </w:rPr>
          <w:fldChar w:fldCharType="end"/>
        </w:r>
      </w:hyperlink>
    </w:p>
    <w:p w:rsidR="00834D79" w:rsidRPr="00211E6C" w:rsidRDefault="006E40B4" w:rsidP="0082008D">
      <w:pPr>
        <w:pStyle w:val="TOC2"/>
        <w:spacing w:line="360" w:lineRule="auto"/>
        <w:rPr>
          <w:noProof/>
        </w:rPr>
      </w:pPr>
      <w:hyperlink w:anchor="_Toc122184011" w:history="1">
        <w:r w:rsidR="00834D79" w:rsidRPr="00211E6C">
          <w:rPr>
            <w:rStyle w:val="Hyperlink"/>
            <w:noProof/>
          </w:rPr>
          <w:t>7.</w:t>
        </w:r>
        <w:r w:rsidR="00834D79" w:rsidRPr="00211E6C">
          <w:rPr>
            <w:noProof/>
          </w:rPr>
          <w:tab/>
        </w:r>
        <w:r w:rsidR="00834D79" w:rsidRPr="00211E6C">
          <w:rPr>
            <w:rStyle w:val="Hyperlink"/>
            <w:noProof/>
          </w:rPr>
          <w:t>Explain any circumstances that would cause an information collection to be conducted in a manner that is inconsistent with 5 CFR 1320.6.</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_Toc122184011 \h </w:instrText>
        </w:r>
        <w:r w:rsidRPr="00211E6C">
          <w:rPr>
            <w:noProof/>
            <w:webHidden/>
          </w:rPr>
        </w:r>
        <w:r w:rsidRPr="00211E6C">
          <w:rPr>
            <w:noProof/>
            <w:webHidden/>
          </w:rPr>
          <w:fldChar w:fldCharType="separate"/>
        </w:r>
        <w:r w:rsidR="009C3B95" w:rsidRPr="00211E6C">
          <w:rPr>
            <w:noProof/>
            <w:webHidden/>
          </w:rPr>
          <w:t>6</w:t>
        </w:r>
        <w:r w:rsidRPr="00211E6C">
          <w:rPr>
            <w:noProof/>
            <w:webHidden/>
          </w:rPr>
          <w:fldChar w:fldCharType="end"/>
        </w:r>
      </w:hyperlink>
    </w:p>
    <w:p w:rsidR="00834D79" w:rsidRPr="00211E6C" w:rsidRDefault="006E40B4" w:rsidP="0082008D">
      <w:pPr>
        <w:pStyle w:val="TOC2"/>
        <w:spacing w:line="360" w:lineRule="auto"/>
        <w:rPr>
          <w:noProof/>
        </w:rPr>
      </w:pPr>
      <w:hyperlink w:anchor="_Toc122184012" w:history="1">
        <w:r w:rsidR="00834D79" w:rsidRPr="00211E6C">
          <w:rPr>
            <w:rStyle w:val="Hyperlink"/>
            <w:noProof/>
          </w:rPr>
          <w:t>8.</w:t>
        </w:r>
        <w:r w:rsidR="00834D79" w:rsidRPr="00211E6C">
          <w:rPr>
            <w:noProof/>
          </w:rPr>
          <w:tab/>
        </w:r>
        <w:r w:rsidR="00834D79" w:rsidRPr="00211E6C">
          <w:rPr>
            <w:rStyle w:val="Hyperlink"/>
            <w:noProof/>
          </w:rPr>
          <w:t xml:space="preserve">Provide a copy and identify the date and page number of publication </w:t>
        </w:r>
        <w:r w:rsidR="00E562D4" w:rsidRPr="00211E6C">
          <w:rPr>
            <w:rStyle w:val="Hyperlink"/>
            <w:noProof/>
          </w:rPr>
          <w:br/>
        </w:r>
        <w:r w:rsidR="00834D79" w:rsidRPr="00211E6C">
          <w:rPr>
            <w:rStyle w:val="Hyperlink"/>
            <w:noProof/>
          </w:rPr>
          <w:t>in the Federal Register of the agency notice.</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_Toc122184012 \h </w:instrText>
        </w:r>
        <w:r w:rsidRPr="00211E6C">
          <w:rPr>
            <w:noProof/>
            <w:webHidden/>
          </w:rPr>
        </w:r>
        <w:r w:rsidRPr="00211E6C">
          <w:rPr>
            <w:noProof/>
            <w:webHidden/>
          </w:rPr>
          <w:fldChar w:fldCharType="separate"/>
        </w:r>
        <w:r w:rsidR="009C3B95" w:rsidRPr="00211E6C">
          <w:rPr>
            <w:noProof/>
            <w:webHidden/>
          </w:rPr>
          <w:t>6</w:t>
        </w:r>
        <w:r w:rsidRPr="00211E6C">
          <w:rPr>
            <w:noProof/>
            <w:webHidden/>
          </w:rPr>
          <w:fldChar w:fldCharType="end"/>
        </w:r>
      </w:hyperlink>
    </w:p>
    <w:p w:rsidR="00834D79" w:rsidRPr="00211E6C" w:rsidRDefault="00E562D4" w:rsidP="0082008D">
      <w:pPr>
        <w:pStyle w:val="TOC3"/>
        <w:tabs>
          <w:tab w:val="left" w:pos="960"/>
          <w:tab w:val="right" w:leader="dot" w:pos="8630"/>
        </w:tabs>
        <w:spacing w:line="360" w:lineRule="auto"/>
        <w:ind w:left="960" w:hanging="480"/>
        <w:rPr>
          <w:noProof/>
        </w:rPr>
      </w:pPr>
      <w:r w:rsidRPr="00211E6C">
        <w:rPr>
          <w:rStyle w:val="Hyperlink"/>
          <w:noProof/>
          <w:u w:val="none"/>
        </w:rPr>
        <w:tab/>
      </w:r>
      <w:hyperlink w:anchor="_Toc122184013" w:history="1">
        <w:r w:rsidR="00834D79" w:rsidRPr="00211E6C">
          <w:rPr>
            <w:rStyle w:val="Hyperlink"/>
            <w:noProof/>
          </w:rPr>
          <w:t>a.</w:t>
        </w:r>
        <w:r w:rsidRPr="00211E6C">
          <w:rPr>
            <w:noProof/>
          </w:rPr>
          <w:t xml:space="preserve"> </w:t>
        </w:r>
        <w:r w:rsidR="00834D79" w:rsidRPr="00211E6C">
          <w:rPr>
            <w:rStyle w:val="Hyperlink"/>
            <w:noProof/>
          </w:rPr>
          <w:t>Describe the efforts to consult with persons outside the agency to obtain their views on the availability of data and frequency of collection.</w:t>
        </w:r>
        <w:r w:rsidR="00834D79" w:rsidRPr="00211E6C">
          <w:rPr>
            <w:noProof/>
            <w:webHidden/>
          </w:rPr>
          <w:tab/>
        </w:r>
        <w:r w:rsidR="006E40B4" w:rsidRPr="00211E6C">
          <w:rPr>
            <w:noProof/>
            <w:webHidden/>
          </w:rPr>
          <w:fldChar w:fldCharType="begin" w:fldLock="1"/>
        </w:r>
        <w:r w:rsidR="00834D79" w:rsidRPr="00211E6C">
          <w:rPr>
            <w:noProof/>
            <w:webHidden/>
          </w:rPr>
          <w:instrText xml:space="preserve"> PAGEREF _Toc122184013 \h </w:instrText>
        </w:r>
        <w:r w:rsidR="006E40B4" w:rsidRPr="00211E6C">
          <w:rPr>
            <w:noProof/>
            <w:webHidden/>
          </w:rPr>
        </w:r>
        <w:r w:rsidR="006E40B4" w:rsidRPr="00211E6C">
          <w:rPr>
            <w:noProof/>
            <w:webHidden/>
          </w:rPr>
          <w:fldChar w:fldCharType="separate"/>
        </w:r>
        <w:r w:rsidR="009C3B95" w:rsidRPr="00211E6C">
          <w:rPr>
            <w:noProof/>
            <w:webHidden/>
          </w:rPr>
          <w:t>7</w:t>
        </w:r>
        <w:r w:rsidR="006E40B4" w:rsidRPr="00211E6C">
          <w:rPr>
            <w:noProof/>
            <w:webHidden/>
          </w:rPr>
          <w:fldChar w:fldCharType="end"/>
        </w:r>
      </w:hyperlink>
    </w:p>
    <w:p w:rsidR="00834D79" w:rsidRPr="00211E6C" w:rsidRDefault="006E40B4" w:rsidP="0082008D">
      <w:pPr>
        <w:pStyle w:val="TOC3"/>
        <w:tabs>
          <w:tab w:val="left" w:pos="960"/>
          <w:tab w:val="right" w:leader="dot" w:pos="8630"/>
        </w:tabs>
        <w:spacing w:line="360" w:lineRule="auto"/>
        <w:ind w:left="960"/>
        <w:rPr>
          <w:noProof/>
        </w:rPr>
      </w:pPr>
      <w:hyperlink w:anchor="_Toc122184014" w:history="1">
        <w:r w:rsidR="00834D79" w:rsidRPr="00211E6C">
          <w:rPr>
            <w:rStyle w:val="Hyperlink"/>
            <w:noProof/>
          </w:rPr>
          <w:t>b.</w:t>
        </w:r>
        <w:r w:rsidR="00E562D4" w:rsidRPr="00211E6C">
          <w:rPr>
            <w:rStyle w:val="Hyperlink"/>
            <w:noProof/>
          </w:rPr>
          <w:t xml:space="preserve"> </w:t>
        </w:r>
        <w:r w:rsidR="00834D79" w:rsidRPr="00211E6C">
          <w:rPr>
            <w:rStyle w:val="Hyperlink"/>
            <w:noProof/>
          </w:rPr>
          <w:t>Consultation with representatives of those from whom information is to be obtained.</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_Toc122184014 \h </w:instrText>
        </w:r>
        <w:r w:rsidRPr="00211E6C">
          <w:rPr>
            <w:noProof/>
            <w:webHidden/>
          </w:rPr>
        </w:r>
        <w:r w:rsidRPr="00211E6C">
          <w:rPr>
            <w:noProof/>
            <w:webHidden/>
          </w:rPr>
          <w:fldChar w:fldCharType="separate"/>
        </w:r>
        <w:r w:rsidR="009C3B95" w:rsidRPr="00211E6C">
          <w:rPr>
            <w:noProof/>
            <w:webHidden/>
          </w:rPr>
          <w:t>7</w:t>
        </w:r>
        <w:r w:rsidRPr="00211E6C">
          <w:rPr>
            <w:noProof/>
            <w:webHidden/>
          </w:rPr>
          <w:fldChar w:fldCharType="end"/>
        </w:r>
      </w:hyperlink>
    </w:p>
    <w:p w:rsidR="00834D79" w:rsidRPr="00211E6C" w:rsidRDefault="006E40B4" w:rsidP="0082008D">
      <w:pPr>
        <w:pStyle w:val="TOC2"/>
        <w:spacing w:line="360" w:lineRule="auto"/>
        <w:rPr>
          <w:noProof/>
        </w:rPr>
      </w:pPr>
      <w:hyperlink w:anchor="_Toc122184015" w:history="1">
        <w:r w:rsidR="00834D79" w:rsidRPr="00211E6C">
          <w:rPr>
            <w:rStyle w:val="Hyperlink"/>
            <w:noProof/>
          </w:rPr>
          <w:t xml:space="preserve">9. </w:t>
        </w:r>
        <w:r w:rsidR="00834D79" w:rsidRPr="00211E6C">
          <w:rPr>
            <w:noProof/>
          </w:rPr>
          <w:tab/>
        </w:r>
        <w:r w:rsidR="00834D79" w:rsidRPr="00211E6C">
          <w:rPr>
            <w:rStyle w:val="Hyperlink"/>
            <w:noProof/>
          </w:rPr>
          <w:t>Explain any decision to provide any payment of gift to respondents.</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_Toc122184015 \h </w:instrText>
        </w:r>
        <w:r w:rsidRPr="00211E6C">
          <w:rPr>
            <w:noProof/>
            <w:webHidden/>
          </w:rPr>
        </w:r>
        <w:r w:rsidRPr="00211E6C">
          <w:rPr>
            <w:noProof/>
            <w:webHidden/>
          </w:rPr>
          <w:fldChar w:fldCharType="separate"/>
        </w:r>
        <w:r w:rsidR="009C3B95" w:rsidRPr="00211E6C">
          <w:rPr>
            <w:noProof/>
            <w:webHidden/>
          </w:rPr>
          <w:t>7</w:t>
        </w:r>
        <w:r w:rsidRPr="00211E6C">
          <w:rPr>
            <w:noProof/>
            <w:webHidden/>
          </w:rPr>
          <w:fldChar w:fldCharType="end"/>
        </w:r>
      </w:hyperlink>
    </w:p>
    <w:p w:rsidR="00834D79" w:rsidRPr="00211E6C" w:rsidRDefault="006E40B4" w:rsidP="0082008D">
      <w:pPr>
        <w:pStyle w:val="TOC2"/>
        <w:spacing w:line="360" w:lineRule="auto"/>
        <w:rPr>
          <w:noProof/>
        </w:rPr>
      </w:pPr>
      <w:hyperlink w:anchor="_Toc122184016" w:history="1">
        <w:r w:rsidR="00834D79" w:rsidRPr="00211E6C">
          <w:rPr>
            <w:rStyle w:val="Hyperlink"/>
            <w:noProof/>
          </w:rPr>
          <w:t xml:space="preserve">10. </w:t>
        </w:r>
        <w:r w:rsidR="00834D79" w:rsidRPr="00211E6C">
          <w:rPr>
            <w:noProof/>
          </w:rPr>
          <w:tab/>
        </w:r>
        <w:r w:rsidR="00834D79" w:rsidRPr="00211E6C">
          <w:rPr>
            <w:rStyle w:val="Hyperlink"/>
            <w:noProof/>
          </w:rPr>
          <w:t>Describe any assurance of confidentiality provided to respondents.</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_Toc122184016 \h </w:instrText>
        </w:r>
        <w:r w:rsidRPr="00211E6C">
          <w:rPr>
            <w:noProof/>
            <w:webHidden/>
          </w:rPr>
        </w:r>
        <w:r w:rsidRPr="00211E6C">
          <w:rPr>
            <w:noProof/>
            <w:webHidden/>
          </w:rPr>
          <w:fldChar w:fldCharType="separate"/>
        </w:r>
        <w:r w:rsidR="009C3B95" w:rsidRPr="00211E6C">
          <w:rPr>
            <w:noProof/>
            <w:webHidden/>
          </w:rPr>
          <w:t>7</w:t>
        </w:r>
        <w:r w:rsidRPr="00211E6C">
          <w:rPr>
            <w:noProof/>
            <w:webHidden/>
          </w:rPr>
          <w:fldChar w:fldCharType="end"/>
        </w:r>
      </w:hyperlink>
    </w:p>
    <w:p w:rsidR="00834D79" w:rsidRPr="00211E6C" w:rsidRDefault="006E40B4" w:rsidP="0082008D">
      <w:pPr>
        <w:pStyle w:val="TOC2"/>
        <w:spacing w:line="360" w:lineRule="auto"/>
        <w:rPr>
          <w:noProof/>
        </w:rPr>
      </w:pPr>
      <w:hyperlink w:anchor="_Toc122184017" w:history="1">
        <w:r w:rsidR="00834D79" w:rsidRPr="00211E6C">
          <w:rPr>
            <w:rStyle w:val="Hyperlink"/>
            <w:noProof/>
          </w:rPr>
          <w:t>11.</w:t>
        </w:r>
        <w:r w:rsidR="00834D79" w:rsidRPr="00211E6C">
          <w:rPr>
            <w:noProof/>
          </w:rPr>
          <w:tab/>
        </w:r>
        <w:r w:rsidR="00834D79" w:rsidRPr="00211E6C">
          <w:rPr>
            <w:rStyle w:val="Hyperlink"/>
            <w:noProof/>
          </w:rPr>
          <w:t>Provide additional justification for any questions of a sensitive nature.</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_Toc122184017 \h </w:instrText>
        </w:r>
        <w:r w:rsidRPr="00211E6C">
          <w:rPr>
            <w:noProof/>
            <w:webHidden/>
          </w:rPr>
        </w:r>
        <w:r w:rsidRPr="00211E6C">
          <w:rPr>
            <w:noProof/>
            <w:webHidden/>
          </w:rPr>
          <w:fldChar w:fldCharType="separate"/>
        </w:r>
        <w:r w:rsidR="009C3B95" w:rsidRPr="00211E6C">
          <w:rPr>
            <w:noProof/>
            <w:webHidden/>
          </w:rPr>
          <w:t>8</w:t>
        </w:r>
        <w:r w:rsidRPr="00211E6C">
          <w:rPr>
            <w:noProof/>
            <w:webHidden/>
          </w:rPr>
          <w:fldChar w:fldCharType="end"/>
        </w:r>
      </w:hyperlink>
    </w:p>
    <w:p w:rsidR="00834D79" w:rsidRPr="00211E6C" w:rsidRDefault="006E40B4" w:rsidP="0082008D">
      <w:pPr>
        <w:pStyle w:val="TOC2"/>
        <w:spacing w:line="360" w:lineRule="auto"/>
        <w:rPr>
          <w:noProof/>
        </w:rPr>
      </w:pPr>
      <w:hyperlink w:anchor="_Toc122184018" w:history="1">
        <w:r w:rsidR="00834D79" w:rsidRPr="00211E6C">
          <w:rPr>
            <w:rStyle w:val="Hyperlink"/>
            <w:noProof/>
          </w:rPr>
          <w:t xml:space="preserve">12. </w:t>
        </w:r>
        <w:r w:rsidR="00834D79" w:rsidRPr="00211E6C">
          <w:rPr>
            <w:noProof/>
          </w:rPr>
          <w:tab/>
        </w:r>
        <w:r w:rsidR="00834D79" w:rsidRPr="00211E6C">
          <w:rPr>
            <w:rStyle w:val="Hyperlink"/>
            <w:noProof/>
          </w:rPr>
          <w:t>Provide estimates of the hour burden of the collection of information.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_Toc122184018 \h </w:instrText>
        </w:r>
        <w:r w:rsidRPr="00211E6C">
          <w:rPr>
            <w:noProof/>
            <w:webHidden/>
          </w:rPr>
        </w:r>
        <w:r w:rsidRPr="00211E6C">
          <w:rPr>
            <w:noProof/>
            <w:webHidden/>
          </w:rPr>
          <w:fldChar w:fldCharType="separate"/>
        </w:r>
        <w:r w:rsidR="009C3B95" w:rsidRPr="00211E6C">
          <w:rPr>
            <w:noProof/>
            <w:webHidden/>
          </w:rPr>
          <w:t>8</w:t>
        </w:r>
        <w:r w:rsidRPr="00211E6C">
          <w:rPr>
            <w:noProof/>
            <w:webHidden/>
          </w:rPr>
          <w:fldChar w:fldCharType="end"/>
        </w:r>
      </w:hyperlink>
    </w:p>
    <w:p w:rsidR="00834D79" w:rsidRPr="00211E6C" w:rsidRDefault="006E40B4" w:rsidP="0082008D">
      <w:pPr>
        <w:pStyle w:val="TOC3"/>
        <w:tabs>
          <w:tab w:val="left" w:pos="960"/>
          <w:tab w:val="right" w:leader="dot" w:pos="8630"/>
        </w:tabs>
        <w:spacing w:line="360" w:lineRule="auto"/>
        <w:ind w:left="960"/>
        <w:rPr>
          <w:noProof/>
        </w:rPr>
      </w:pPr>
      <w:hyperlink w:anchor="_Toc122184019" w:history="1">
        <w:r w:rsidR="00834D79" w:rsidRPr="00211E6C">
          <w:rPr>
            <w:rStyle w:val="Hyperlink"/>
            <w:noProof/>
          </w:rPr>
          <w:t>a.</w:t>
        </w:r>
        <w:r w:rsidR="00E562D4" w:rsidRPr="00211E6C">
          <w:rPr>
            <w:noProof/>
          </w:rPr>
          <w:t xml:space="preserve"> </w:t>
        </w:r>
        <w:r w:rsidR="00834D79" w:rsidRPr="00211E6C">
          <w:rPr>
            <w:rStyle w:val="Hyperlink"/>
            <w:noProof/>
          </w:rPr>
          <w:t>Indicate the number of respondents, frequency of response, annual hour burden, and an explanation of how the burden was estimated.</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_Toc122184019 \h </w:instrText>
        </w:r>
        <w:r w:rsidRPr="00211E6C">
          <w:rPr>
            <w:noProof/>
            <w:webHidden/>
          </w:rPr>
        </w:r>
        <w:r w:rsidRPr="00211E6C">
          <w:rPr>
            <w:noProof/>
            <w:webHidden/>
          </w:rPr>
          <w:fldChar w:fldCharType="separate"/>
        </w:r>
        <w:r w:rsidR="009C3B95" w:rsidRPr="00211E6C">
          <w:rPr>
            <w:noProof/>
            <w:webHidden/>
          </w:rPr>
          <w:t>8</w:t>
        </w:r>
        <w:r w:rsidRPr="00211E6C">
          <w:rPr>
            <w:noProof/>
            <w:webHidden/>
          </w:rPr>
          <w:fldChar w:fldCharType="end"/>
        </w:r>
      </w:hyperlink>
    </w:p>
    <w:p w:rsidR="00834D79" w:rsidRPr="00211E6C" w:rsidRDefault="006E40B4" w:rsidP="0082008D">
      <w:pPr>
        <w:pStyle w:val="TOC3"/>
        <w:tabs>
          <w:tab w:val="left" w:pos="960"/>
          <w:tab w:val="right" w:leader="dot" w:pos="8630"/>
        </w:tabs>
        <w:spacing w:line="360" w:lineRule="auto"/>
        <w:ind w:left="960"/>
        <w:rPr>
          <w:noProof/>
        </w:rPr>
      </w:pPr>
      <w:hyperlink w:anchor="_Toc122184020" w:history="1">
        <w:r w:rsidR="00834D79" w:rsidRPr="00211E6C">
          <w:rPr>
            <w:rStyle w:val="Hyperlink"/>
            <w:noProof/>
          </w:rPr>
          <w:t>b.</w:t>
        </w:r>
        <w:r w:rsidR="00E562D4" w:rsidRPr="00211E6C">
          <w:rPr>
            <w:noProof/>
          </w:rPr>
          <w:t xml:space="preserve"> </w:t>
        </w:r>
        <w:r w:rsidR="00834D79" w:rsidRPr="00211E6C">
          <w:rPr>
            <w:rStyle w:val="Hyperlink"/>
            <w:noProof/>
          </w:rPr>
          <w:t>Provide estimates of annualized cost to respondents for the hour burden for collections of information.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_Toc122184020 \h </w:instrText>
        </w:r>
        <w:r w:rsidRPr="00211E6C">
          <w:rPr>
            <w:noProof/>
            <w:webHidden/>
          </w:rPr>
        </w:r>
        <w:r w:rsidRPr="00211E6C">
          <w:rPr>
            <w:noProof/>
            <w:webHidden/>
          </w:rPr>
          <w:fldChar w:fldCharType="separate"/>
        </w:r>
        <w:r w:rsidR="009C3B95" w:rsidRPr="00211E6C">
          <w:rPr>
            <w:noProof/>
            <w:webHidden/>
          </w:rPr>
          <w:t>9</w:t>
        </w:r>
        <w:r w:rsidRPr="00211E6C">
          <w:rPr>
            <w:noProof/>
            <w:webHidden/>
          </w:rPr>
          <w:fldChar w:fldCharType="end"/>
        </w:r>
      </w:hyperlink>
    </w:p>
    <w:p w:rsidR="00834D79" w:rsidRPr="00211E6C" w:rsidRDefault="006E40B4" w:rsidP="0082008D">
      <w:pPr>
        <w:pStyle w:val="TOC2"/>
        <w:spacing w:line="360" w:lineRule="auto"/>
        <w:rPr>
          <w:noProof/>
        </w:rPr>
      </w:pPr>
      <w:hyperlink w:anchor="_Toc122184021" w:history="1">
        <w:r w:rsidR="00834D79" w:rsidRPr="00211E6C">
          <w:rPr>
            <w:rStyle w:val="Hyperlink"/>
            <w:noProof/>
          </w:rPr>
          <w:t xml:space="preserve">13. </w:t>
        </w:r>
        <w:r w:rsidR="00834D79" w:rsidRPr="00211E6C">
          <w:rPr>
            <w:noProof/>
          </w:rPr>
          <w:tab/>
        </w:r>
        <w:r w:rsidR="00834D79" w:rsidRPr="00211E6C">
          <w:rPr>
            <w:rStyle w:val="Hyperlink"/>
            <w:noProof/>
          </w:rPr>
          <w:t>Provide an estimate of the total annual cost burden to respondent of record keepers resulting from the collection of information.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_Toc122184021 \h </w:instrText>
        </w:r>
        <w:r w:rsidRPr="00211E6C">
          <w:rPr>
            <w:noProof/>
            <w:webHidden/>
          </w:rPr>
        </w:r>
        <w:r w:rsidRPr="00211E6C">
          <w:rPr>
            <w:noProof/>
            <w:webHidden/>
          </w:rPr>
          <w:fldChar w:fldCharType="separate"/>
        </w:r>
        <w:r w:rsidR="009C3B95" w:rsidRPr="00211E6C">
          <w:rPr>
            <w:noProof/>
            <w:webHidden/>
          </w:rPr>
          <w:t>9</w:t>
        </w:r>
        <w:r w:rsidRPr="00211E6C">
          <w:rPr>
            <w:noProof/>
            <w:webHidden/>
          </w:rPr>
          <w:fldChar w:fldCharType="end"/>
        </w:r>
      </w:hyperlink>
    </w:p>
    <w:p w:rsidR="00834D79" w:rsidRPr="00211E6C" w:rsidRDefault="006E40B4" w:rsidP="0082008D">
      <w:pPr>
        <w:pStyle w:val="TOC2"/>
        <w:spacing w:line="360" w:lineRule="auto"/>
        <w:rPr>
          <w:noProof/>
        </w:rPr>
      </w:pPr>
      <w:hyperlink w:anchor="_Toc122184022" w:history="1">
        <w:r w:rsidR="00834D79" w:rsidRPr="00211E6C">
          <w:rPr>
            <w:rStyle w:val="Hyperlink"/>
            <w:noProof/>
          </w:rPr>
          <w:t xml:space="preserve">14. </w:t>
        </w:r>
        <w:r w:rsidR="00834D79" w:rsidRPr="00211E6C">
          <w:rPr>
            <w:noProof/>
          </w:rPr>
          <w:tab/>
        </w:r>
        <w:r w:rsidR="00834D79" w:rsidRPr="00211E6C">
          <w:rPr>
            <w:rStyle w:val="Hyperlink"/>
            <w:noProof/>
          </w:rPr>
          <w:t>Provide estimates of annualized cost to the Federal government.</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_Toc122184022 \h </w:instrText>
        </w:r>
        <w:r w:rsidRPr="00211E6C">
          <w:rPr>
            <w:noProof/>
            <w:webHidden/>
          </w:rPr>
        </w:r>
        <w:r w:rsidRPr="00211E6C">
          <w:rPr>
            <w:noProof/>
            <w:webHidden/>
          </w:rPr>
          <w:fldChar w:fldCharType="separate"/>
        </w:r>
        <w:r w:rsidR="009C3B95" w:rsidRPr="00211E6C">
          <w:rPr>
            <w:noProof/>
            <w:webHidden/>
          </w:rPr>
          <w:t>9</w:t>
        </w:r>
        <w:r w:rsidRPr="00211E6C">
          <w:rPr>
            <w:noProof/>
            <w:webHidden/>
          </w:rPr>
          <w:fldChar w:fldCharType="end"/>
        </w:r>
      </w:hyperlink>
    </w:p>
    <w:p w:rsidR="00834D79" w:rsidRPr="00211E6C" w:rsidRDefault="006E40B4" w:rsidP="0082008D">
      <w:pPr>
        <w:pStyle w:val="TOC2"/>
        <w:spacing w:line="360" w:lineRule="auto"/>
        <w:rPr>
          <w:noProof/>
        </w:rPr>
      </w:pPr>
      <w:hyperlink w:anchor="_Toc122184023" w:history="1">
        <w:r w:rsidR="00834D79" w:rsidRPr="00211E6C">
          <w:rPr>
            <w:rStyle w:val="Hyperlink"/>
            <w:noProof/>
          </w:rPr>
          <w:t xml:space="preserve">15. </w:t>
        </w:r>
        <w:r w:rsidR="00834D79" w:rsidRPr="00211E6C">
          <w:rPr>
            <w:noProof/>
          </w:rPr>
          <w:tab/>
        </w:r>
        <w:r w:rsidR="00834D79" w:rsidRPr="00211E6C">
          <w:rPr>
            <w:rStyle w:val="Hyperlink"/>
            <w:noProof/>
          </w:rPr>
          <w:t>Explain the reasons for any program changes or adjustments reported in Items 13 or 14 of the OMB Form 83-1.</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_Toc122184023 \h </w:instrText>
        </w:r>
        <w:r w:rsidRPr="00211E6C">
          <w:rPr>
            <w:noProof/>
            <w:webHidden/>
          </w:rPr>
        </w:r>
        <w:r w:rsidRPr="00211E6C">
          <w:rPr>
            <w:noProof/>
            <w:webHidden/>
          </w:rPr>
          <w:fldChar w:fldCharType="separate"/>
        </w:r>
        <w:r w:rsidR="009C3B95" w:rsidRPr="00211E6C">
          <w:rPr>
            <w:noProof/>
            <w:webHidden/>
          </w:rPr>
          <w:t>9</w:t>
        </w:r>
        <w:r w:rsidRPr="00211E6C">
          <w:rPr>
            <w:noProof/>
            <w:webHidden/>
          </w:rPr>
          <w:fldChar w:fldCharType="end"/>
        </w:r>
      </w:hyperlink>
    </w:p>
    <w:p w:rsidR="00834D79" w:rsidRPr="00211E6C" w:rsidRDefault="006E40B4" w:rsidP="0082008D">
      <w:pPr>
        <w:pStyle w:val="TOC2"/>
        <w:spacing w:line="360" w:lineRule="auto"/>
        <w:rPr>
          <w:noProof/>
        </w:rPr>
      </w:pPr>
      <w:hyperlink w:anchor="_Toc122184024" w:history="1">
        <w:r w:rsidR="00834D79" w:rsidRPr="00211E6C">
          <w:rPr>
            <w:rStyle w:val="Hyperlink"/>
            <w:noProof/>
          </w:rPr>
          <w:t xml:space="preserve">16. </w:t>
        </w:r>
        <w:r w:rsidR="00834D79" w:rsidRPr="00211E6C">
          <w:rPr>
            <w:noProof/>
          </w:rPr>
          <w:tab/>
        </w:r>
        <w:r w:rsidR="00834D79" w:rsidRPr="00211E6C">
          <w:rPr>
            <w:rStyle w:val="Hyperlink"/>
            <w:noProof/>
          </w:rPr>
          <w:t>For collection of information whose results will be published, outline plans for tabulation, and publication.</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_Toc122184024 \h </w:instrText>
        </w:r>
        <w:r w:rsidRPr="00211E6C">
          <w:rPr>
            <w:noProof/>
            <w:webHidden/>
          </w:rPr>
        </w:r>
        <w:r w:rsidRPr="00211E6C">
          <w:rPr>
            <w:noProof/>
            <w:webHidden/>
          </w:rPr>
          <w:fldChar w:fldCharType="separate"/>
        </w:r>
        <w:r w:rsidR="009C3B95" w:rsidRPr="00211E6C">
          <w:rPr>
            <w:noProof/>
            <w:webHidden/>
          </w:rPr>
          <w:t>10</w:t>
        </w:r>
        <w:r w:rsidRPr="00211E6C">
          <w:rPr>
            <w:noProof/>
            <w:webHidden/>
          </w:rPr>
          <w:fldChar w:fldCharType="end"/>
        </w:r>
      </w:hyperlink>
    </w:p>
    <w:p w:rsidR="00834D79" w:rsidRPr="00211E6C" w:rsidRDefault="006E40B4" w:rsidP="0082008D">
      <w:pPr>
        <w:pStyle w:val="TOC2"/>
        <w:spacing w:line="360" w:lineRule="auto"/>
        <w:rPr>
          <w:noProof/>
        </w:rPr>
      </w:pPr>
      <w:hyperlink w:anchor="_Toc122184025" w:history="1">
        <w:r w:rsidR="00834D79" w:rsidRPr="00211E6C">
          <w:rPr>
            <w:rStyle w:val="Hyperlink"/>
            <w:noProof/>
          </w:rPr>
          <w:t xml:space="preserve">17. </w:t>
        </w:r>
        <w:r w:rsidR="00834D79" w:rsidRPr="00211E6C">
          <w:rPr>
            <w:noProof/>
          </w:rPr>
          <w:tab/>
        </w:r>
        <w:r w:rsidR="00834D79" w:rsidRPr="00211E6C">
          <w:rPr>
            <w:rStyle w:val="Hyperlink"/>
            <w:noProof/>
          </w:rPr>
          <w:t xml:space="preserve">If seeking approval to not display the expiration date for </w:t>
        </w:r>
        <w:r w:rsidR="00E562D4" w:rsidRPr="00211E6C">
          <w:rPr>
            <w:rStyle w:val="Hyperlink"/>
            <w:noProof/>
          </w:rPr>
          <w:br/>
        </w:r>
        <w:r w:rsidR="00834D79" w:rsidRPr="00211E6C">
          <w:rPr>
            <w:rStyle w:val="Hyperlink"/>
            <w:noProof/>
          </w:rPr>
          <w:t>OMB approval of the information collection, explain the reasons that display would be appropriate.</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_Toc122184025 \h </w:instrText>
        </w:r>
        <w:r w:rsidRPr="00211E6C">
          <w:rPr>
            <w:noProof/>
            <w:webHidden/>
          </w:rPr>
        </w:r>
        <w:r w:rsidRPr="00211E6C">
          <w:rPr>
            <w:noProof/>
            <w:webHidden/>
          </w:rPr>
          <w:fldChar w:fldCharType="separate"/>
        </w:r>
        <w:r w:rsidR="009C3B95" w:rsidRPr="00211E6C">
          <w:rPr>
            <w:noProof/>
            <w:webHidden/>
          </w:rPr>
          <w:t>10</w:t>
        </w:r>
        <w:r w:rsidRPr="00211E6C">
          <w:rPr>
            <w:noProof/>
            <w:webHidden/>
          </w:rPr>
          <w:fldChar w:fldCharType="end"/>
        </w:r>
      </w:hyperlink>
    </w:p>
    <w:p w:rsidR="00834D79" w:rsidRPr="00211E6C" w:rsidRDefault="006E40B4" w:rsidP="00F800F4">
      <w:pPr>
        <w:pStyle w:val="TOC2"/>
        <w:spacing w:line="360" w:lineRule="auto"/>
        <w:rPr>
          <w:rStyle w:val="Hyperlink"/>
          <w:noProof/>
        </w:rPr>
      </w:pPr>
      <w:hyperlink w:anchor="_Toc122184026" w:history="1">
        <w:r w:rsidR="00834D79" w:rsidRPr="00211E6C">
          <w:rPr>
            <w:rStyle w:val="Hyperlink"/>
            <w:noProof/>
          </w:rPr>
          <w:t>18.</w:t>
        </w:r>
        <w:r w:rsidR="00834D79" w:rsidRPr="00211E6C">
          <w:rPr>
            <w:noProof/>
          </w:rPr>
          <w:tab/>
        </w:r>
        <w:r w:rsidR="00834D79" w:rsidRPr="00211E6C">
          <w:rPr>
            <w:rStyle w:val="Hyperlink"/>
            <w:noProof/>
          </w:rPr>
          <w:t>Explain each exception to the certification statement identified in Item 19.</w:t>
        </w:r>
        <w:r w:rsidR="00834D79" w:rsidRPr="00211E6C">
          <w:rPr>
            <w:noProof/>
            <w:webHidden/>
          </w:rPr>
          <w:tab/>
        </w:r>
        <w:r w:rsidRPr="00211E6C">
          <w:rPr>
            <w:noProof/>
            <w:webHidden/>
          </w:rPr>
          <w:fldChar w:fldCharType="begin" w:fldLock="1"/>
        </w:r>
        <w:r w:rsidR="00834D79" w:rsidRPr="00211E6C">
          <w:rPr>
            <w:noProof/>
            <w:webHidden/>
          </w:rPr>
          <w:instrText xml:space="preserve"> PAGEREF _Toc122184026 \h </w:instrText>
        </w:r>
        <w:r w:rsidRPr="00211E6C">
          <w:rPr>
            <w:noProof/>
            <w:webHidden/>
          </w:rPr>
        </w:r>
        <w:r w:rsidRPr="00211E6C">
          <w:rPr>
            <w:noProof/>
            <w:webHidden/>
          </w:rPr>
          <w:fldChar w:fldCharType="separate"/>
        </w:r>
        <w:r w:rsidR="009C3B95" w:rsidRPr="00211E6C">
          <w:rPr>
            <w:noProof/>
            <w:webHidden/>
          </w:rPr>
          <w:t>10</w:t>
        </w:r>
        <w:r w:rsidRPr="00211E6C">
          <w:rPr>
            <w:noProof/>
            <w:webHidden/>
          </w:rPr>
          <w:fldChar w:fldCharType="end"/>
        </w:r>
      </w:hyperlink>
    </w:p>
    <w:p w:rsidR="00E466C2" w:rsidRPr="00211E6C" w:rsidRDefault="00E466C2" w:rsidP="00A80BA8">
      <w:pPr>
        <w:spacing w:line="20" w:lineRule="exact"/>
        <w:rPr>
          <w:noProof/>
        </w:rPr>
      </w:pPr>
    </w:p>
    <w:p w:rsidR="00E466C2" w:rsidRPr="00211E6C" w:rsidRDefault="00E466C2" w:rsidP="0082008D">
      <w:pPr>
        <w:spacing w:line="20" w:lineRule="exact"/>
        <w:rPr>
          <w:noProof/>
        </w:rPr>
      </w:pPr>
    </w:p>
    <w:p w:rsidR="009C3B95" w:rsidRPr="00211E6C" w:rsidRDefault="006E40B4" w:rsidP="00EC541F">
      <w:pPr>
        <w:pStyle w:val="Heading2"/>
        <w:rPr>
          <w:noProof/>
        </w:rPr>
      </w:pPr>
      <w:r w:rsidRPr="00211E6C">
        <w:fldChar w:fldCharType="end"/>
      </w:r>
      <w:r w:rsidRPr="00211E6C">
        <w:fldChar w:fldCharType="begin"/>
      </w:r>
      <w:r w:rsidR="002310D0" w:rsidRPr="00211E6C">
        <w:instrText xml:space="preserve"> TOC \h \z \c "Appendix" </w:instrText>
      </w:r>
      <w:r w:rsidRPr="00211E6C">
        <w:fldChar w:fldCharType="separate"/>
      </w:r>
    </w:p>
    <w:p w:rsidR="009C3B95" w:rsidRPr="00211E6C" w:rsidRDefault="009C3B95" w:rsidP="00042258">
      <w:pPr>
        <w:pStyle w:val="TableofFigures"/>
        <w:tabs>
          <w:tab w:val="left" w:pos="1680"/>
          <w:tab w:val="right" w:leader="dot" w:pos="8630"/>
        </w:tabs>
      </w:pPr>
    </w:p>
    <w:p w:rsidR="009C3B95" w:rsidRPr="00211E6C" w:rsidRDefault="009C3B95" w:rsidP="00042258">
      <w:pPr>
        <w:pStyle w:val="TableofFigures"/>
        <w:tabs>
          <w:tab w:val="left" w:pos="1680"/>
          <w:tab w:val="right" w:leader="dot" w:pos="8630"/>
        </w:tabs>
      </w:pPr>
    </w:p>
    <w:p w:rsidR="009C3B95" w:rsidRPr="00211E6C" w:rsidRDefault="006E40B4" w:rsidP="009C3B95">
      <w:pPr>
        <w:pStyle w:val="TableofFigures"/>
        <w:tabs>
          <w:tab w:val="left" w:pos="1680"/>
          <w:tab w:val="right" w:leader="dot" w:pos="8630"/>
        </w:tabs>
        <w:ind w:left="1680" w:hanging="1680"/>
        <w:rPr>
          <w:noProof/>
        </w:rPr>
      </w:pPr>
      <w:hyperlink w:anchor="_Toc130693859" w:history="1">
        <w:r w:rsidR="009C3B95" w:rsidRPr="00211E6C">
          <w:rPr>
            <w:rStyle w:val="Hyperlink"/>
            <w:caps/>
            <w:noProof/>
          </w:rPr>
          <w:t>Appendix A</w:t>
        </w:r>
        <w:r w:rsidR="009C3B95" w:rsidRPr="00211E6C">
          <w:rPr>
            <w:rStyle w:val="Hyperlink"/>
            <w:caps/>
            <w:noProof/>
          </w:rPr>
          <w:tab/>
        </w:r>
        <w:r w:rsidR="009C3B95" w:rsidRPr="00211E6C">
          <w:rPr>
            <w:rStyle w:val="Hyperlink"/>
            <w:noProof/>
          </w:rPr>
          <w:t>Regulation Authorizing Nutrition-Related Research</w:t>
        </w:r>
      </w:hyperlink>
      <w:r w:rsidR="009C3B95" w:rsidRPr="00211E6C">
        <w:rPr>
          <w:noProof/>
        </w:rPr>
        <w:t xml:space="preserve"> </w:t>
      </w:r>
    </w:p>
    <w:p w:rsidR="008E2EE9" w:rsidRPr="00211E6C" w:rsidRDefault="006E40B4" w:rsidP="00042258">
      <w:pPr>
        <w:pStyle w:val="TableofFigures"/>
        <w:tabs>
          <w:tab w:val="left" w:pos="1680"/>
          <w:tab w:val="right" w:leader="dot" w:pos="8630"/>
        </w:tabs>
        <w:rPr>
          <w:noProof/>
        </w:rPr>
      </w:pPr>
      <w:hyperlink w:anchor="_Toc130693861" w:history="1">
        <w:r w:rsidR="008E2EE9" w:rsidRPr="00211E6C">
          <w:rPr>
            <w:rStyle w:val="Hyperlink"/>
            <w:caps/>
            <w:noProof/>
          </w:rPr>
          <w:t xml:space="preserve">Appendix </w:t>
        </w:r>
        <w:r w:rsidR="008C7000" w:rsidRPr="00211E6C">
          <w:rPr>
            <w:rStyle w:val="Hyperlink"/>
            <w:caps/>
            <w:noProof/>
          </w:rPr>
          <w:t>B</w:t>
        </w:r>
        <w:r w:rsidR="008E2EE9" w:rsidRPr="00211E6C">
          <w:rPr>
            <w:noProof/>
          </w:rPr>
          <w:tab/>
        </w:r>
        <w:r w:rsidR="00DC3EBD" w:rsidRPr="00211E6C">
          <w:rPr>
            <w:rStyle w:val="Hyperlink"/>
            <w:noProof/>
          </w:rPr>
          <w:t>Privacy</w:t>
        </w:r>
        <w:r w:rsidR="008E2EE9" w:rsidRPr="00211E6C">
          <w:rPr>
            <w:rStyle w:val="Hyperlink"/>
            <w:noProof/>
          </w:rPr>
          <w:t xml:space="preserve"> Statement</w:t>
        </w:r>
      </w:hyperlink>
    </w:p>
    <w:p w:rsidR="008E2EE9" w:rsidRPr="00211E6C" w:rsidRDefault="006E40B4" w:rsidP="00042258">
      <w:pPr>
        <w:pStyle w:val="TableofFigures"/>
        <w:tabs>
          <w:tab w:val="left" w:pos="1680"/>
          <w:tab w:val="right" w:leader="dot" w:pos="8630"/>
        </w:tabs>
        <w:rPr>
          <w:rStyle w:val="Hyperlink"/>
          <w:noProof/>
        </w:rPr>
      </w:pPr>
      <w:hyperlink w:anchor="_Toc130693862" w:history="1">
        <w:r w:rsidR="008E2EE9" w:rsidRPr="00211E6C">
          <w:rPr>
            <w:rStyle w:val="Hyperlink"/>
            <w:caps/>
            <w:noProof/>
          </w:rPr>
          <w:t xml:space="preserve">Appendix </w:t>
        </w:r>
        <w:r w:rsidR="008C7000" w:rsidRPr="00211E6C">
          <w:rPr>
            <w:rStyle w:val="Hyperlink"/>
            <w:caps/>
            <w:noProof/>
          </w:rPr>
          <w:t>C</w:t>
        </w:r>
        <w:r w:rsidR="008E2EE9" w:rsidRPr="00211E6C">
          <w:rPr>
            <w:noProof/>
          </w:rPr>
          <w:tab/>
        </w:r>
        <w:r w:rsidR="00DC3EBD" w:rsidRPr="00211E6C">
          <w:rPr>
            <w:noProof/>
          </w:rPr>
          <w:t xml:space="preserve">SuperTracker Screenshot - </w:t>
        </w:r>
        <w:r w:rsidR="008E2EE9" w:rsidRPr="00211E6C">
          <w:rPr>
            <w:rStyle w:val="Hyperlink"/>
            <w:noProof/>
          </w:rPr>
          <w:t>OMB Burden Statement</w:t>
        </w:r>
      </w:hyperlink>
    </w:p>
    <w:p w:rsidR="006645F0" w:rsidRPr="00211E6C" w:rsidRDefault="006E40B4" w:rsidP="00042258">
      <w:hyperlink w:anchor="_Toc130693862" w:history="1">
        <w:r w:rsidR="0028130C" w:rsidRPr="00211E6C">
          <w:rPr>
            <w:rStyle w:val="Hyperlink"/>
          </w:rPr>
          <w:t>APPENDIX D</w:t>
        </w:r>
        <w:r w:rsidR="0028130C" w:rsidRPr="00211E6C">
          <w:rPr>
            <w:rStyle w:val="Hyperlink"/>
          </w:rPr>
          <w:tab/>
          <w:t xml:space="preserve">     Public Comment</w:t>
        </w:r>
        <w:r w:rsidR="0028130C" w:rsidRPr="00211E6C">
          <w:rPr>
            <w:rStyle w:val="Hyperlink"/>
            <w:webHidden/>
          </w:rPr>
          <w:tab/>
        </w:r>
        <w:r w:rsidR="0028130C" w:rsidRPr="00211E6C">
          <w:rPr>
            <w:rStyle w:val="Hyperlink"/>
            <w:webHidden/>
          </w:rPr>
          <w:tab/>
        </w:r>
        <w:r w:rsidR="0028130C" w:rsidRPr="00211E6C">
          <w:rPr>
            <w:rStyle w:val="Hyperlink"/>
            <w:webHidden/>
          </w:rPr>
          <w:tab/>
        </w:r>
        <w:r w:rsidR="0028130C" w:rsidRPr="00211E6C">
          <w:rPr>
            <w:rStyle w:val="Hyperlink"/>
            <w:webHidden/>
          </w:rPr>
          <w:tab/>
        </w:r>
        <w:r w:rsidR="0028130C" w:rsidRPr="00211E6C">
          <w:rPr>
            <w:rStyle w:val="Hyperlink"/>
            <w:webHidden/>
          </w:rPr>
          <w:tab/>
        </w:r>
        <w:r w:rsidR="0028130C" w:rsidRPr="00211E6C">
          <w:rPr>
            <w:rStyle w:val="Hyperlink"/>
            <w:webHidden/>
          </w:rPr>
          <w:tab/>
        </w:r>
        <w:r w:rsidR="0028130C" w:rsidRPr="00211E6C">
          <w:rPr>
            <w:rStyle w:val="Hyperlink"/>
            <w:webHidden/>
          </w:rPr>
          <w:tab/>
          <w:t xml:space="preserve">        </w:t>
        </w:r>
      </w:hyperlink>
    </w:p>
    <w:p w:rsidR="008C7000" w:rsidRPr="00211E6C" w:rsidRDefault="006E40B4" w:rsidP="00042258">
      <w:hyperlink w:anchor="_Toc130693862" w:history="1">
        <w:r w:rsidR="008C7000" w:rsidRPr="00211E6C">
          <w:rPr>
            <w:rStyle w:val="Hyperlink"/>
          </w:rPr>
          <w:t>APPENDIX E</w:t>
        </w:r>
        <w:r w:rsidR="008C7000" w:rsidRPr="00211E6C">
          <w:rPr>
            <w:rStyle w:val="Hyperlink"/>
          </w:rPr>
          <w:tab/>
          <w:t xml:space="preserve">     CNPP Reponse to Public Comment</w:t>
        </w:r>
        <w:r w:rsidR="008C7000" w:rsidRPr="00211E6C">
          <w:rPr>
            <w:rStyle w:val="Hyperlink"/>
            <w:webHidden/>
          </w:rPr>
          <w:tab/>
          <w:t xml:space="preserve">        </w:t>
        </w:r>
      </w:hyperlink>
    </w:p>
    <w:p w:rsidR="008C7000" w:rsidRPr="00211E6C" w:rsidRDefault="006E40B4" w:rsidP="00042258">
      <w:hyperlink w:anchor="_Toc130693862" w:history="1">
        <w:r w:rsidR="008C7000" w:rsidRPr="00211E6C">
          <w:rPr>
            <w:rStyle w:val="Hyperlink"/>
          </w:rPr>
          <w:t>APPENDIX F</w:t>
        </w:r>
        <w:r w:rsidR="008C7000" w:rsidRPr="00211E6C">
          <w:rPr>
            <w:rStyle w:val="Hyperlink"/>
          </w:rPr>
          <w:tab/>
          <w:t xml:space="preserve">     Burden Chart</w:t>
        </w:r>
        <w:r w:rsidR="008C7000" w:rsidRPr="00211E6C">
          <w:rPr>
            <w:rStyle w:val="Hyperlink"/>
            <w:webHidden/>
          </w:rPr>
          <w:tab/>
        </w:r>
        <w:r w:rsidR="008C7000" w:rsidRPr="00211E6C">
          <w:rPr>
            <w:rStyle w:val="Hyperlink"/>
            <w:webHidden/>
          </w:rPr>
          <w:tab/>
        </w:r>
        <w:r w:rsidR="008C7000" w:rsidRPr="00211E6C">
          <w:rPr>
            <w:rStyle w:val="Hyperlink"/>
            <w:webHidden/>
          </w:rPr>
          <w:tab/>
        </w:r>
        <w:r w:rsidR="008C7000" w:rsidRPr="00211E6C">
          <w:rPr>
            <w:rStyle w:val="Hyperlink"/>
            <w:webHidden/>
          </w:rPr>
          <w:tab/>
        </w:r>
        <w:r w:rsidR="008C7000" w:rsidRPr="00211E6C">
          <w:rPr>
            <w:rStyle w:val="Hyperlink"/>
            <w:webHidden/>
          </w:rPr>
          <w:tab/>
        </w:r>
        <w:r w:rsidR="008C7000" w:rsidRPr="00211E6C">
          <w:rPr>
            <w:rStyle w:val="Hyperlink"/>
            <w:webHidden/>
          </w:rPr>
          <w:tab/>
        </w:r>
        <w:r w:rsidR="008C7000" w:rsidRPr="00211E6C">
          <w:rPr>
            <w:rStyle w:val="Hyperlink"/>
            <w:webHidden/>
          </w:rPr>
          <w:tab/>
          <w:t xml:space="preserve">        </w:t>
        </w:r>
      </w:hyperlink>
    </w:p>
    <w:p w:rsidR="008C7000" w:rsidRPr="00211E6C" w:rsidRDefault="008C7000" w:rsidP="008C7000"/>
    <w:p w:rsidR="0028130C" w:rsidRPr="00211E6C" w:rsidRDefault="0028130C" w:rsidP="0028130C"/>
    <w:p w:rsidR="00045F7C" w:rsidRPr="00211E6C" w:rsidRDefault="006E40B4" w:rsidP="008E2EE9">
      <w:pPr>
        <w:pStyle w:val="Heading2"/>
        <w:sectPr w:rsidR="00045F7C" w:rsidRPr="00211E6C" w:rsidSect="00045F7C">
          <w:pgSz w:w="12240" w:h="15840"/>
          <w:pgMar w:top="1440" w:right="1800" w:bottom="1440" w:left="1800" w:header="720" w:footer="720" w:gutter="0"/>
          <w:pgNumType w:fmt="lowerRoman" w:start="1"/>
          <w:cols w:space="720"/>
          <w:docGrid w:linePitch="360"/>
        </w:sectPr>
      </w:pPr>
      <w:r w:rsidRPr="00211E6C">
        <w:fldChar w:fldCharType="end"/>
      </w:r>
    </w:p>
    <w:p w:rsidR="004F2C02" w:rsidRPr="00211E6C" w:rsidRDefault="004F2C02" w:rsidP="00F248D0">
      <w:pPr>
        <w:pStyle w:val="Heading2"/>
      </w:pPr>
      <w:bookmarkStart w:id="0" w:name="_Toc122184004"/>
      <w:bookmarkStart w:id="1" w:name="_Toc130693671"/>
      <w:r w:rsidRPr="00211E6C">
        <w:lastRenderedPageBreak/>
        <w:t xml:space="preserve">A. </w:t>
      </w:r>
      <w:r w:rsidRPr="00211E6C">
        <w:tab/>
        <w:t>JUSTIFICATION</w:t>
      </w:r>
      <w:bookmarkEnd w:id="0"/>
      <w:bookmarkEnd w:id="1"/>
    </w:p>
    <w:p w:rsidR="004F2C02" w:rsidRPr="00211E6C" w:rsidRDefault="004F2C02" w:rsidP="00DC3EBD">
      <w:pPr>
        <w:pStyle w:val="Heading2"/>
      </w:pPr>
      <w:bookmarkStart w:id="2" w:name="_Toc122184005"/>
      <w:bookmarkStart w:id="3" w:name="_Toc130693672"/>
      <w:r w:rsidRPr="00211E6C">
        <w:t xml:space="preserve">1. </w:t>
      </w:r>
      <w:r w:rsidRPr="00211E6C">
        <w:tab/>
        <w:t>Explain the circumstances that make the collection of information necessary.</w:t>
      </w:r>
      <w:bookmarkEnd w:id="2"/>
      <w:bookmarkEnd w:id="3"/>
    </w:p>
    <w:p w:rsidR="00E54516" w:rsidRPr="00211E6C" w:rsidRDefault="00601DC6" w:rsidP="00DC3EBD">
      <w:pPr>
        <w:spacing w:line="480" w:lineRule="auto"/>
        <w:ind w:left="720" w:right="-180"/>
        <w:rPr>
          <w:b/>
        </w:rPr>
      </w:pPr>
      <w:r w:rsidRPr="00211E6C">
        <w:rPr>
          <w:b/>
        </w:rPr>
        <w:t>Identify any legal or administrative requirements that necessitate the collection.  Attach a copy of the appropriate section of each statute and regulation mandating or authorizing the collection of information.</w:t>
      </w:r>
    </w:p>
    <w:p w:rsidR="00AD0C8E" w:rsidRPr="00211E6C" w:rsidRDefault="00AD0C8E" w:rsidP="00601DC6">
      <w:pPr>
        <w:ind w:left="720" w:right="-180"/>
        <w:rPr>
          <w:b/>
        </w:rPr>
      </w:pPr>
    </w:p>
    <w:p w:rsidR="00601DC6" w:rsidRPr="00211E6C" w:rsidRDefault="00601DC6" w:rsidP="00601DC6">
      <w:pPr>
        <w:ind w:left="720" w:right="-180"/>
        <w:rPr>
          <w:b/>
          <w:bCs/>
        </w:rPr>
      </w:pPr>
      <w:proofErr w:type="gramStart"/>
      <w:r w:rsidRPr="00211E6C">
        <w:rPr>
          <w:b/>
          <w:bCs/>
        </w:rPr>
        <w:t>a.  Delegated</w:t>
      </w:r>
      <w:proofErr w:type="gramEnd"/>
      <w:r w:rsidRPr="00211E6C">
        <w:rPr>
          <w:b/>
          <w:bCs/>
        </w:rPr>
        <w:t xml:space="preserve"> Authority and Mission of the Center for Nutrition Policy and Promotion </w:t>
      </w:r>
    </w:p>
    <w:p w:rsidR="00601DC6" w:rsidRPr="00211E6C" w:rsidRDefault="00601DC6" w:rsidP="00601DC6">
      <w:pPr>
        <w:ind w:left="720" w:right="-180"/>
        <w:rPr>
          <w:b/>
          <w:bCs/>
        </w:rPr>
      </w:pPr>
    </w:p>
    <w:p w:rsidR="00E54516" w:rsidRPr="00211E6C" w:rsidRDefault="00DC3EBD" w:rsidP="00D12346">
      <w:pPr>
        <w:spacing w:line="480" w:lineRule="auto"/>
        <w:ind w:left="720" w:right="-180"/>
      </w:pPr>
      <w:r w:rsidRPr="00211E6C">
        <w:t xml:space="preserve">This is an extension, without change, of a currently approved collection (OMB Number 0584-0535, Expiration Date July 31, 2012). </w:t>
      </w:r>
      <w:r w:rsidR="00601DC6" w:rsidRPr="00211E6C">
        <w:t xml:space="preserve"> </w:t>
      </w:r>
      <w:r w:rsidR="00E54516" w:rsidRPr="00211E6C">
        <w:t xml:space="preserve">The </w:t>
      </w:r>
      <w:r w:rsidR="00366470" w:rsidRPr="00211E6C">
        <w:t xml:space="preserve">U.S. Department of Agriculture (USDA), </w:t>
      </w:r>
      <w:r w:rsidR="00E54516" w:rsidRPr="00211E6C">
        <w:t xml:space="preserve">Center for Nutrition Policy and Promotion (CNPP) </w:t>
      </w:r>
      <w:r w:rsidR="00D12346" w:rsidRPr="00211E6C">
        <w:t xml:space="preserve">supports and promotes the health of all Americans by producing and promoting up-to-date science-based dietary guidance, including the Dietary Guidelines for Americans </w:t>
      </w:r>
      <w:r w:rsidR="001964D6" w:rsidRPr="00211E6C">
        <w:t xml:space="preserve">2010 </w:t>
      </w:r>
      <w:r w:rsidR="00D12346" w:rsidRPr="00211E6C">
        <w:t xml:space="preserve">and </w:t>
      </w:r>
      <w:r w:rsidR="001964D6" w:rsidRPr="00211E6C">
        <w:t>MyPlate</w:t>
      </w:r>
      <w:r w:rsidR="00C72663" w:rsidRPr="00211E6C">
        <w:t xml:space="preserve"> communications initiative</w:t>
      </w:r>
      <w:r w:rsidR="00D12346" w:rsidRPr="00211E6C">
        <w:t xml:space="preserve">. The Dietary Guidelines for Americans are the cornerstone of Federal nutrition policy for the general public, and they provide sound scientific advice for healthy Americans age 2 years and older </w:t>
      </w:r>
      <w:r w:rsidR="00783B92" w:rsidRPr="00211E6C">
        <w:t>about</w:t>
      </w:r>
      <w:r w:rsidR="00D12346" w:rsidRPr="00211E6C">
        <w:t xml:space="preserve"> food choices that promote health and </w:t>
      </w:r>
      <w:r w:rsidR="00783B92" w:rsidRPr="00211E6C">
        <w:t>may</w:t>
      </w:r>
      <w:r w:rsidR="00D12346" w:rsidRPr="00211E6C">
        <w:t xml:space="preserve"> prevent disease.  </w:t>
      </w:r>
      <w:r w:rsidR="00E54516" w:rsidRPr="00211E6C">
        <w:t>CNPP has among its major functions the development and coordination of nutrition policy within USDA and the investigation of techniques for effec</w:t>
      </w:r>
      <w:r w:rsidR="00D12346" w:rsidRPr="00211E6C">
        <w:t xml:space="preserve">tive nutrition communication.  </w:t>
      </w:r>
      <w:r w:rsidR="00E54516" w:rsidRPr="00211E6C">
        <w:t>Under Subtitle D of the National Agriculture Research, Extension, and Teaching Policy Act of 1977</w:t>
      </w:r>
      <w:r w:rsidR="00562AC6" w:rsidRPr="00211E6C">
        <w:t xml:space="preserve"> </w:t>
      </w:r>
      <w:r w:rsidR="00E54516" w:rsidRPr="00211E6C">
        <w:t xml:space="preserve">(7 U.S.C. 3171-3175), the Secretary of Agriculture is required to develop and implement a national food and human nutrition research and extension program, including the development of techniques to assist consumers in selecting food that supplies a nutritionally adequate diet.  Pursuant to </w:t>
      </w:r>
      <w:bookmarkStart w:id="4" w:name="OLE_LINK1"/>
      <w:bookmarkStart w:id="5" w:name="OLE_LINK2"/>
      <w:r w:rsidR="00E54516" w:rsidRPr="00211E6C">
        <w:t>7 CFR 2.19(a</w:t>
      </w:r>
      <w:proofErr w:type="gramStart"/>
      <w:r w:rsidR="00E54516" w:rsidRPr="00211E6C">
        <w:t>)(</w:t>
      </w:r>
      <w:proofErr w:type="gramEnd"/>
      <w:r w:rsidR="00E54516" w:rsidRPr="00211E6C">
        <w:t xml:space="preserve">3), </w:t>
      </w:r>
      <w:bookmarkEnd w:id="4"/>
      <w:bookmarkEnd w:id="5"/>
      <w:r w:rsidR="00E54516" w:rsidRPr="00211E6C">
        <w:t xml:space="preserve">the </w:t>
      </w:r>
      <w:r w:rsidR="00E54516" w:rsidRPr="00211E6C">
        <w:lastRenderedPageBreak/>
        <w:t>Secretary of Agriculture has delegated authority to CNPP for, among other things, developing materials to aid the public in selecting food for good nutrition; coordinating nutrition education promotion and professional education projects with the Department; and consulting with the Federal and State agencies, the Congress, universities, and other public and private organizations and the general public regarding food consumption and dietary adequacy.  The authority delegated to CNPP is presented in Appen</w:t>
      </w:r>
      <w:r w:rsidR="00562AC6" w:rsidRPr="00211E6C">
        <w:t>dix A</w:t>
      </w:r>
      <w:r w:rsidR="00E54516" w:rsidRPr="00211E6C">
        <w:t>.</w:t>
      </w:r>
    </w:p>
    <w:p w:rsidR="00E54516" w:rsidRPr="00211E6C" w:rsidRDefault="00E63C29" w:rsidP="00AA05C4">
      <w:pPr>
        <w:spacing w:line="480" w:lineRule="auto"/>
        <w:ind w:right="-180" w:firstLine="720"/>
      </w:pPr>
      <w:proofErr w:type="gramStart"/>
      <w:r w:rsidRPr="00211E6C">
        <w:rPr>
          <w:b/>
          <w:bCs/>
        </w:rPr>
        <w:t>b.  Justification</w:t>
      </w:r>
      <w:proofErr w:type="gramEnd"/>
      <w:r w:rsidRPr="00211E6C">
        <w:rPr>
          <w:b/>
          <w:bCs/>
        </w:rPr>
        <w:t xml:space="preserve"> for Data C</w:t>
      </w:r>
      <w:r w:rsidR="00E54516" w:rsidRPr="00211E6C">
        <w:rPr>
          <w:b/>
          <w:bCs/>
        </w:rPr>
        <w:t>ollection</w:t>
      </w:r>
    </w:p>
    <w:p w:rsidR="00AA05C4" w:rsidRPr="00211E6C" w:rsidRDefault="001964D6" w:rsidP="00AA05C4">
      <w:pPr>
        <w:spacing w:line="480" w:lineRule="auto"/>
        <w:ind w:left="720"/>
      </w:pPr>
      <w:r w:rsidRPr="00211E6C">
        <w:t>CNPP</w:t>
      </w:r>
      <w:r w:rsidR="0003215F" w:rsidRPr="00211E6C">
        <w:t xml:space="preserve"> maintains</w:t>
      </w:r>
      <w:r w:rsidRPr="00211E6C">
        <w:t xml:space="preserve"> interactive tools </w:t>
      </w:r>
      <w:r w:rsidR="0003215F" w:rsidRPr="00211E6C">
        <w:t xml:space="preserve">that </w:t>
      </w:r>
      <w:r w:rsidRPr="00211E6C">
        <w:t xml:space="preserve">allow consumers to generate a daily food plan, analyze diet and physical activity, plan meals, and access food group and </w:t>
      </w:r>
      <w:r w:rsidR="0003215F" w:rsidRPr="00211E6C">
        <w:t>c</w:t>
      </w:r>
      <w:r w:rsidRPr="00211E6C">
        <w:t>alorie information</w:t>
      </w:r>
      <w:r w:rsidR="00EE20CD" w:rsidRPr="00211E6C">
        <w:t>.</w:t>
      </w:r>
      <w:r w:rsidRPr="00211E6C">
        <w:t xml:space="preserve"> Monitoring intake has been shown to help individuals become more aware of what and how much they eat and drink – the tools allow users to explore ways to improve their food and physical activity choices.</w:t>
      </w:r>
      <w:r w:rsidR="001934C6" w:rsidRPr="00211E6C">
        <w:t xml:space="preserve"> As technologies change and improve, enhancements will be made to the online tools</w:t>
      </w:r>
      <w:r w:rsidR="00CA2065" w:rsidRPr="00211E6C">
        <w:t xml:space="preserve">.  </w:t>
      </w:r>
    </w:p>
    <w:p w:rsidR="00AA05C4" w:rsidRPr="00211E6C" w:rsidRDefault="00AA05C4" w:rsidP="00AA05C4">
      <w:pPr>
        <w:spacing w:line="480" w:lineRule="auto"/>
        <w:ind w:left="720"/>
      </w:pPr>
    </w:p>
    <w:p w:rsidR="00AA05C4" w:rsidRPr="00211E6C" w:rsidRDefault="001964D6" w:rsidP="00AA05C4">
      <w:pPr>
        <w:spacing w:line="480" w:lineRule="auto"/>
        <w:ind w:left="720"/>
      </w:pPr>
      <w:r w:rsidRPr="00211E6C">
        <w:t xml:space="preserve">Consumers may voluntarily provide </w:t>
      </w:r>
      <w:r w:rsidR="00CA2065" w:rsidRPr="00211E6C">
        <w:t xml:space="preserve">eating and physical activity </w:t>
      </w:r>
      <w:r w:rsidRPr="00211E6C">
        <w:t xml:space="preserve">data that </w:t>
      </w:r>
      <w:r w:rsidR="001934C6" w:rsidRPr="00211E6C">
        <w:t>can be retrieved by the user to assess</w:t>
      </w:r>
      <w:r w:rsidR="00CA2065" w:rsidRPr="00211E6C">
        <w:t xml:space="preserve"> individual history and behavior trends</w:t>
      </w:r>
      <w:r w:rsidR="001934C6" w:rsidRPr="00211E6C">
        <w:t xml:space="preserve">. </w:t>
      </w:r>
      <w:r w:rsidRPr="00211E6C">
        <w:t xml:space="preserve">SuperTracker includes social media functionality that consumers may use at their discretion, including a journaling feature to capture information by category (Food(s) Eaten; Meal Location; Physical Activity; Mood; Notes), with the option to post to Facebook or Twitter.  </w:t>
      </w:r>
      <w:r w:rsidR="0003215F" w:rsidRPr="00211E6C">
        <w:t>By</w:t>
      </w:r>
      <w:r w:rsidRPr="00211E6C">
        <w:t xml:space="preserve"> leveraging the user’s existing social network the user is more likely to </w:t>
      </w:r>
      <w:r w:rsidR="0003215F" w:rsidRPr="00211E6C">
        <w:t>receive</w:t>
      </w:r>
      <w:r w:rsidRPr="00211E6C">
        <w:t xml:space="preserve"> positive feedback and encouragement </w:t>
      </w:r>
      <w:r w:rsidR="0003215F" w:rsidRPr="00211E6C">
        <w:t xml:space="preserve">to support </w:t>
      </w:r>
      <w:r w:rsidR="0003215F" w:rsidRPr="00211E6C">
        <w:lastRenderedPageBreak/>
        <w:t>individual</w:t>
      </w:r>
      <w:r w:rsidRPr="00211E6C">
        <w:t xml:space="preserve"> dietary and/or physical activity goals.  Social media functionality is provided as a consumer benefit – it does not impact consumer results or reports.</w:t>
      </w:r>
    </w:p>
    <w:p w:rsidR="00AA05C4" w:rsidRPr="00211E6C" w:rsidRDefault="001964D6" w:rsidP="00AA05C4">
      <w:pPr>
        <w:spacing w:line="480" w:lineRule="auto"/>
        <w:ind w:left="720"/>
      </w:pPr>
      <w:r w:rsidRPr="00211E6C">
        <w:t>SuperTracker users log in once to gain access to all features</w:t>
      </w:r>
      <w:r w:rsidR="00657227" w:rsidRPr="00211E6C">
        <w:t xml:space="preserve"> unlike the previous </w:t>
      </w:r>
      <w:r w:rsidRPr="00211E6C">
        <w:t xml:space="preserve">interactive tools </w:t>
      </w:r>
      <w:r w:rsidR="00657227" w:rsidRPr="00211E6C">
        <w:t>provided by CNPP.  A</w:t>
      </w:r>
      <w:r w:rsidRPr="00211E6C">
        <w:t xml:space="preserve"> single registration/login save users substantial time resulting in decreased public burden</w:t>
      </w:r>
      <w:r w:rsidR="00657227" w:rsidRPr="00211E6C">
        <w:t>.  Revisions</w:t>
      </w:r>
      <w:r w:rsidRPr="00211E6C">
        <w:t xml:space="preserve"> </w:t>
      </w:r>
      <w:r w:rsidR="00202065" w:rsidRPr="00211E6C">
        <w:t xml:space="preserve">to CNPP interactive tools </w:t>
      </w:r>
      <w:r w:rsidRPr="00211E6C">
        <w:t xml:space="preserve">include the </w:t>
      </w:r>
      <w:r w:rsidR="00657227" w:rsidRPr="00211E6C">
        <w:t>ability to</w:t>
      </w:r>
      <w:r w:rsidRPr="00211E6C">
        <w:t>:</w:t>
      </w:r>
    </w:p>
    <w:p w:rsidR="00EE20CD" w:rsidRPr="00211E6C" w:rsidRDefault="00657227" w:rsidP="00AA05C4">
      <w:pPr>
        <w:widowControl w:val="0"/>
        <w:numPr>
          <w:ilvl w:val="0"/>
          <w:numId w:val="8"/>
        </w:numPr>
        <w:autoSpaceDE w:val="0"/>
        <w:autoSpaceDN w:val="0"/>
        <w:adjustRightInd w:val="0"/>
        <w:spacing w:line="480" w:lineRule="auto"/>
        <w:ind w:left="1440"/>
      </w:pPr>
      <w:r w:rsidRPr="00211E6C">
        <w:t>create</w:t>
      </w:r>
      <w:r w:rsidR="001964D6" w:rsidRPr="00211E6C">
        <w:t xml:space="preserve"> profiles for each </w:t>
      </w:r>
      <w:r w:rsidR="0039324A" w:rsidRPr="00211E6C">
        <w:t xml:space="preserve">group </w:t>
      </w:r>
      <w:r w:rsidR="001964D6" w:rsidRPr="00211E6C">
        <w:t xml:space="preserve">member rather than separate user names and passwords for each </w:t>
      </w:r>
      <w:r w:rsidRPr="00211E6C">
        <w:t xml:space="preserve">consumer unit such as a family or wellness group.  </w:t>
      </w:r>
    </w:p>
    <w:p w:rsidR="00AA05C4" w:rsidRPr="00211E6C" w:rsidRDefault="00657227" w:rsidP="00AA05C4">
      <w:pPr>
        <w:widowControl w:val="0"/>
        <w:numPr>
          <w:ilvl w:val="0"/>
          <w:numId w:val="8"/>
        </w:numPr>
        <w:autoSpaceDE w:val="0"/>
        <w:autoSpaceDN w:val="0"/>
        <w:adjustRightInd w:val="0"/>
        <w:spacing w:line="480" w:lineRule="auto"/>
        <w:ind w:left="1440"/>
      </w:pPr>
      <w:r w:rsidRPr="00211E6C">
        <w:t>copy</w:t>
      </w:r>
      <w:r w:rsidR="001964D6" w:rsidRPr="00211E6C">
        <w:t xml:space="preserve"> meals and/or physical activities to multiple days and/or multiple profiles.  Users will be able to copy family meals to all (or some) members of the </w:t>
      </w:r>
      <w:r w:rsidR="0039324A" w:rsidRPr="00211E6C">
        <w:t xml:space="preserve">group </w:t>
      </w:r>
      <w:r w:rsidR="001964D6" w:rsidRPr="00211E6C">
        <w:t>simply by clicking checkboxes.  .</w:t>
      </w:r>
    </w:p>
    <w:p w:rsidR="00AA05C4" w:rsidRPr="00211E6C" w:rsidRDefault="00657227" w:rsidP="00AA05C4">
      <w:pPr>
        <w:widowControl w:val="0"/>
        <w:numPr>
          <w:ilvl w:val="0"/>
          <w:numId w:val="8"/>
        </w:numPr>
        <w:autoSpaceDE w:val="0"/>
        <w:autoSpaceDN w:val="0"/>
        <w:adjustRightInd w:val="0"/>
        <w:spacing w:line="480" w:lineRule="auto"/>
        <w:ind w:left="1440"/>
      </w:pPr>
      <w:r w:rsidRPr="00211E6C">
        <w:t>create</w:t>
      </w:r>
      <w:r w:rsidR="001964D6" w:rsidRPr="00211E6C">
        <w:t xml:space="preserve"> “combos” for commonly eaten foods consisting of multiple food items.</w:t>
      </w:r>
    </w:p>
    <w:p w:rsidR="00AA05C4" w:rsidRPr="00211E6C" w:rsidRDefault="001964D6" w:rsidP="00AA05C4">
      <w:pPr>
        <w:spacing w:line="480" w:lineRule="auto"/>
        <w:ind w:left="720"/>
      </w:pPr>
      <w:r w:rsidRPr="00211E6C">
        <w:t xml:space="preserve">SuperTracker’s streamlined navigation features allow consumers to quickly and easily enter data for one or multiple days, </w:t>
      </w:r>
    </w:p>
    <w:p w:rsidR="001964D6" w:rsidRPr="00211E6C" w:rsidRDefault="001964D6" w:rsidP="00AA05C4">
      <w:pPr>
        <w:spacing w:line="480" w:lineRule="auto"/>
        <w:ind w:left="720"/>
      </w:pPr>
      <w:r w:rsidRPr="00211E6C">
        <w:rPr>
          <w:b/>
        </w:rPr>
        <w:t xml:space="preserve">Time needed per Response:  </w:t>
      </w:r>
      <w:r w:rsidRPr="00211E6C">
        <w:t xml:space="preserve">Average duration = </w:t>
      </w:r>
      <w:r w:rsidR="00C17FF6">
        <w:t>15</w:t>
      </w:r>
      <w:r w:rsidRPr="00211E6C">
        <w:t xml:space="preserve"> Minutes</w:t>
      </w:r>
      <w:r w:rsidR="00AD0C8E" w:rsidRPr="00211E6C">
        <w:t>.</w:t>
      </w:r>
    </w:p>
    <w:p w:rsidR="004F2C02" w:rsidRPr="00211E6C" w:rsidRDefault="001964D6" w:rsidP="001964D6">
      <w:pPr>
        <w:spacing w:line="480" w:lineRule="auto"/>
        <w:ind w:left="720"/>
      </w:pPr>
      <w:r w:rsidRPr="00211E6C">
        <w:t xml:space="preserve">Using </w:t>
      </w:r>
      <w:r w:rsidR="00EE20CD" w:rsidRPr="00211E6C">
        <w:t>Google</w:t>
      </w:r>
      <w:r w:rsidRPr="00211E6C">
        <w:t xml:space="preserve"> statistics and assuming </w:t>
      </w:r>
      <w:r w:rsidR="00595F97">
        <w:t xml:space="preserve">11.2 </w:t>
      </w:r>
      <w:r w:rsidRPr="00211E6C">
        <w:t xml:space="preserve">million visits per year, the estimated average duration per visit is </w:t>
      </w:r>
      <w:r w:rsidR="00C17FF6">
        <w:t>15</w:t>
      </w:r>
      <w:r w:rsidR="00C17FF6" w:rsidRPr="00211E6C">
        <w:t xml:space="preserve"> </w:t>
      </w:r>
      <w:r w:rsidRPr="00211E6C">
        <w:t>minutes.  This average accounts for the full spectrum of users, from those who use the application only once to repeat users who use some or all data entry options multiple times each day</w:t>
      </w:r>
      <w:r w:rsidR="00B01CE2" w:rsidRPr="00211E6C">
        <w:t>.</w:t>
      </w:r>
    </w:p>
    <w:p w:rsidR="00DC3EBD" w:rsidRPr="00211E6C" w:rsidRDefault="00DC3EBD" w:rsidP="001964D6">
      <w:pPr>
        <w:spacing w:line="480" w:lineRule="auto"/>
        <w:ind w:left="720"/>
      </w:pPr>
    </w:p>
    <w:p w:rsidR="00AD0C8E" w:rsidRPr="00211E6C" w:rsidRDefault="004F2C02" w:rsidP="00DC3EBD">
      <w:pPr>
        <w:spacing w:line="480" w:lineRule="auto"/>
        <w:ind w:left="720" w:hanging="720"/>
        <w:rPr>
          <w:b/>
        </w:rPr>
      </w:pPr>
      <w:bookmarkStart w:id="6" w:name="_Toc122184006"/>
      <w:bookmarkStart w:id="7" w:name="_Toc130693673"/>
      <w:r w:rsidRPr="00211E6C">
        <w:lastRenderedPageBreak/>
        <w:t xml:space="preserve">2.  </w:t>
      </w:r>
      <w:r w:rsidRPr="00211E6C">
        <w:tab/>
      </w:r>
      <w:r w:rsidR="00AD0C8E" w:rsidRPr="00211E6C">
        <w:rPr>
          <w:b/>
        </w:rPr>
        <w:t>Indicate how, by whom, how frequently, and for what purpose the information is to be used.  Except for a new collection, indicate the actual use the agency has made of the information received from the current collection.</w:t>
      </w:r>
    </w:p>
    <w:bookmarkEnd w:id="6"/>
    <w:bookmarkEnd w:id="7"/>
    <w:p w:rsidR="004F2C02" w:rsidRPr="00211E6C" w:rsidRDefault="00A03F49" w:rsidP="00010B3F">
      <w:pPr>
        <w:spacing w:before="240" w:line="480" w:lineRule="auto"/>
        <w:ind w:left="720"/>
      </w:pPr>
      <w:r w:rsidRPr="00211E6C">
        <w:t>Super</w:t>
      </w:r>
      <w:r w:rsidR="002B5A58" w:rsidRPr="00211E6C">
        <w:t xml:space="preserve">Tracker can assist the public in making diet </w:t>
      </w:r>
      <w:r w:rsidR="00757E42" w:rsidRPr="00211E6C">
        <w:t xml:space="preserve">and physical activity choices. </w:t>
      </w:r>
      <w:r w:rsidR="002B5A58" w:rsidRPr="00211E6C">
        <w:t xml:space="preserve">Users voluntarily go to the </w:t>
      </w:r>
      <w:r w:rsidR="00D3281D" w:rsidRPr="00211E6C">
        <w:t>ChooseMyPlate</w:t>
      </w:r>
      <w:r w:rsidR="002B5A58" w:rsidRPr="00211E6C">
        <w:t>.gov we</w:t>
      </w:r>
      <w:r w:rsidR="0028130C" w:rsidRPr="00211E6C">
        <w:t xml:space="preserve">b site to submit information. </w:t>
      </w:r>
      <w:r w:rsidR="004F2C02" w:rsidRPr="00211E6C">
        <w:t xml:space="preserve">The information obtained </w:t>
      </w:r>
      <w:r w:rsidR="002B5A58" w:rsidRPr="00211E6C">
        <w:t>is</w:t>
      </w:r>
      <w:r w:rsidR="0071393A" w:rsidRPr="00211E6C">
        <w:t xml:space="preserve"> stored </w:t>
      </w:r>
      <w:r w:rsidR="00107282" w:rsidRPr="00211E6C">
        <w:t xml:space="preserve">in a user </w:t>
      </w:r>
      <w:r w:rsidR="00FA3FFE" w:rsidRPr="00211E6C">
        <w:t>account</w:t>
      </w:r>
      <w:r w:rsidR="00107282" w:rsidRPr="00211E6C">
        <w:t xml:space="preserve"> maintained by </w:t>
      </w:r>
      <w:r w:rsidR="00FA3FFE" w:rsidRPr="00211E6C">
        <w:t>USDA</w:t>
      </w:r>
      <w:r w:rsidR="00107282" w:rsidRPr="00211E6C">
        <w:t xml:space="preserve"> </w:t>
      </w:r>
      <w:r w:rsidR="00FA3FFE" w:rsidRPr="00211E6C">
        <w:t xml:space="preserve">information technology (IT) </w:t>
      </w:r>
      <w:r w:rsidR="00107282" w:rsidRPr="00211E6C">
        <w:t xml:space="preserve">staff. </w:t>
      </w:r>
      <w:r w:rsidR="0071393A" w:rsidRPr="00211E6C">
        <w:t xml:space="preserve">Only </w:t>
      </w:r>
      <w:r w:rsidR="00FA3FFE" w:rsidRPr="00211E6C">
        <w:t>persons responsible for system maintenance, such as USDA information technology</w:t>
      </w:r>
      <w:r w:rsidR="00EE20CD" w:rsidRPr="00211E6C">
        <w:t>, contract, or CNPP staff</w:t>
      </w:r>
      <w:r w:rsidR="00FA3FFE" w:rsidRPr="00211E6C">
        <w:t>, w</w:t>
      </w:r>
      <w:r w:rsidR="0071393A" w:rsidRPr="00211E6C">
        <w:t xml:space="preserve">ill have access to </w:t>
      </w:r>
      <w:r w:rsidR="00FA3FFE" w:rsidRPr="00211E6C">
        <w:t xml:space="preserve">user </w:t>
      </w:r>
      <w:r w:rsidR="00260AD8" w:rsidRPr="00211E6C">
        <w:t xml:space="preserve">technical </w:t>
      </w:r>
      <w:r w:rsidR="0071393A" w:rsidRPr="00211E6C">
        <w:t xml:space="preserve">information </w:t>
      </w:r>
      <w:r w:rsidR="00EE20CD" w:rsidRPr="00211E6C">
        <w:t xml:space="preserve">or usage metrics </w:t>
      </w:r>
      <w:r w:rsidR="0071393A" w:rsidRPr="00211E6C">
        <w:t>when necessary. Neither C</w:t>
      </w:r>
      <w:r w:rsidR="00853E6D" w:rsidRPr="00211E6C">
        <w:t xml:space="preserve">NPP nor FNS have </w:t>
      </w:r>
      <w:r w:rsidR="0071393A" w:rsidRPr="00211E6C">
        <w:t xml:space="preserve">access to user </w:t>
      </w:r>
      <w:r w:rsidR="00FA3FFE" w:rsidRPr="00211E6C">
        <w:t>account information, including</w:t>
      </w:r>
      <w:r w:rsidR="00853E6D" w:rsidRPr="00211E6C">
        <w:t xml:space="preserve"> </w:t>
      </w:r>
      <w:r w:rsidR="0071393A" w:rsidRPr="00211E6C">
        <w:t xml:space="preserve">dietary or physical activity </w:t>
      </w:r>
      <w:r w:rsidR="00FA3FFE" w:rsidRPr="00211E6C">
        <w:t>data created by the user</w:t>
      </w:r>
      <w:r w:rsidR="0028130C" w:rsidRPr="00211E6C">
        <w:t xml:space="preserve">. </w:t>
      </w:r>
      <w:r w:rsidR="0071393A" w:rsidRPr="00211E6C">
        <w:t>CNPP</w:t>
      </w:r>
      <w:r w:rsidR="00FA3FFE" w:rsidRPr="00211E6C">
        <w:t xml:space="preserve"> and </w:t>
      </w:r>
      <w:r w:rsidR="00853E6D" w:rsidRPr="00211E6C">
        <w:t xml:space="preserve">FNS </w:t>
      </w:r>
      <w:r w:rsidR="00FA3FFE" w:rsidRPr="00211E6C">
        <w:t>will</w:t>
      </w:r>
      <w:r w:rsidR="0071393A" w:rsidRPr="00211E6C">
        <w:t xml:space="preserve"> not in any way use </w:t>
      </w:r>
      <w:r w:rsidR="00107282" w:rsidRPr="00211E6C">
        <w:t xml:space="preserve">the </w:t>
      </w:r>
      <w:r w:rsidR="0071393A" w:rsidRPr="00211E6C">
        <w:t xml:space="preserve">data </w:t>
      </w:r>
      <w:r w:rsidR="00B1180C" w:rsidRPr="00211E6C">
        <w:t xml:space="preserve">acquired, </w:t>
      </w:r>
      <w:r w:rsidR="0071393A" w:rsidRPr="00211E6C">
        <w:t>stored or generated by the user</w:t>
      </w:r>
      <w:r w:rsidR="00B1180C" w:rsidRPr="00211E6C">
        <w:t>.</w:t>
      </w:r>
      <w:r w:rsidR="0071393A" w:rsidRPr="00211E6C">
        <w:t xml:space="preserve"> CNPP </w:t>
      </w:r>
      <w:r w:rsidR="00B1180C" w:rsidRPr="00211E6C">
        <w:t>may</w:t>
      </w:r>
      <w:r w:rsidR="00853E6D" w:rsidRPr="00211E6C">
        <w:t>, however,</w:t>
      </w:r>
      <w:r w:rsidR="00B1180C" w:rsidRPr="00211E6C">
        <w:t xml:space="preserve"> </w:t>
      </w:r>
      <w:r w:rsidR="0071393A" w:rsidRPr="00211E6C">
        <w:t>use</w:t>
      </w:r>
      <w:r w:rsidR="001D1439" w:rsidRPr="00211E6C">
        <w:t>s</w:t>
      </w:r>
      <w:r w:rsidR="0071393A" w:rsidRPr="00211E6C">
        <w:t xml:space="preserve"> </w:t>
      </w:r>
      <w:r w:rsidR="001D1439" w:rsidRPr="00211E6C">
        <w:t xml:space="preserve">web trend </w:t>
      </w:r>
      <w:r w:rsidR="0071393A" w:rsidRPr="00211E6C">
        <w:t>data</w:t>
      </w:r>
      <w:r w:rsidR="001D1439" w:rsidRPr="00211E6C">
        <w:t xml:space="preserve"> or consumer feedback </w:t>
      </w:r>
      <w:r w:rsidR="008B3AE6" w:rsidRPr="00211E6C">
        <w:t>to make system improvements</w:t>
      </w:r>
      <w:r w:rsidR="001D1439" w:rsidRPr="00211E6C">
        <w:t>.</w:t>
      </w:r>
    </w:p>
    <w:p w:rsidR="00DC3EBD" w:rsidRPr="00211E6C" w:rsidRDefault="00DC3EBD" w:rsidP="00010B3F">
      <w:pPr>
        <w:spacing w:before="240" w:line="480" w:lineRule="auto"/>
        <w:ind w:left="720"/>
      </w:pPr>
    </w:p>
    <w:p w:rsidR="004F2C02" w:rsidRPr="00211E6C" w:rsidRDefault="004F2C02" w:rsidP="00F248D0">
      <w:pPr>
        <w:pStyle w:val="Heading2"/>
        <w:ind w:left="720" w:hanging="720"/>
      </w:pPr>
      <w:bookmarkStart w:id="8" w:name="_Toc122184007"/>
      <w:bookmarkStart w:id="9" w:name="_Toc130693674"/>
      <w:r w:rsidRPr="00211E6C">
        <w:t>3.</w:t>
      </w:r>
      <w:r w:rsidRPr="00211E6C">
        <w:tab/>
        <w:t>Describe whether, and to what extent, the collection of information involves the use of automated, electronic, mechanical, or other technological collection techniques</w:t>
      </w:r>
      <w:bookmarkEnd w:id="8"/>
      <w:bookmarkEnd w:id="9"/>
      <w:r w:rsidR="00AD0C8E" w:rsidRPr="00211E6C">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4F2C02" w:rsidRPr="00211E6C" w:rsidRDefault="00FB4643">
      <w:pPr>
        <w:pStyle w:val="BodyText"/>
        <w:ind w:left="720"/>
        <w:rPr>
          <w:b w:val="0"/>
          <w:bCs w:val="0"/>
        </w:rPr>
      </w:pPr>
      <w:r w:rsidRPr="00211E6C">
        <w:rPr>
          <w:b w:val="0"/>
          <w:bCs w:val="0"/>
        </w:rPr>
        <w:t>D</w:t>
      </w:r>
      <w:r w:rsidR="00F36E1E" w:rsidRPr="00211E6C">
        <w:rPr>
          <w:b w:val="0"/>
          <w:bCs w:val="0"/>
        </w:rPr>
        <w:t>ata</w:t>
      </w:r>
      <w:r w:rsidR="004F2C02" w:rsidRPr="00211E6C">
        <w:rPr>
          <w:b w:val="0"/>
          <w:bCs w:val="0"/>
        </w:rPr>
        <w:t xml:space="preserve"> collection </w:t>
      </w:r>
      <w:r w:rsidR="00885186" w:rsidRPr="00211E6C">
        <w:rPr>
          <w:b w:val="0"/>
          <w:bCs w:val="0"/>
        </w:rPr>
        <w:t>is 100 percent</w:t>
      </w:r>
      <w:r w:rsidR="00F36E1E" w:rsidRPr="00211E6C">
        <w:rPr>
          <w:b w:val="0"/>
          <w:bCs w:val="0"/>
        </w:rPr>
        <w:t xml:space="preserve"> </w:t>
      </w:r>
      <w:r w:rsidR="004F2C02" w:rsidRPr="00211E6C">
        <w:rPr>
          <w:b w:val="0"/>
          <w:bCs w:val="0"/>
        </w:rPr>
        <w:t>electronic. The electr</w:t>
      </w:r>
      <w:r w:rsidR="00F36E1E" w:rsidRPr="00211E6C">
        <w:rPr>
          <w:b w:val="0"/>
          <w:bCs w:val="0"/>
        </w:rPr>
        <w:t xml:space="preserve">onic transmission automatically stores </w:t>
      </w:r>
      <w:r w:rsidR="00332AD3" w:rsidRPr="00211E6C">
        <w:rPr>
          <w:b w:val="0"/>
          <w:bCs w:val="0"/>
        </w:rPr>
        <w:t>an individual’s</w:t>
      </w:r>
      <w:r w:rsidR="00F36E1E" w:rsidRPr="00211E6C">
        <w:rPr>
          <w:b w:val="0"/>
          <w:bCs w:val="0"/>
        </w:rPr>
        <w:t xml:space="preserve"> user ID and </w:t>
      </w:r>
      <w:r w:rsidR="00EC541F" w:rsidRPr="00211E6C">
        <w:rPr>
          <w:b w:val="0"/>
          <w:bCs w:val="0"/>
        </w:rPr>
        <w:t xml:space="preserve">masked </w:t>
      </w:r>
      <w:r w:rsidR="00F36E1E" w:rsidRPr="00211E6C">
        <w:rPr>
          <w:b w:val="0"/>
          <w:bCs w:val="0"/>
        </w:rPr>
        <w:t>password as well as food consumption, physical activity and assessment results</w:t>
      </w:r>
      <w:r w:rsidR="00202065" w:rsidRPr="00211E6C">
        <w:rPr>
          <w:b w:val="0"/>
          <w:bCs w:val="0"/>
        </w:rPr>
        <w:t xml:space="preserve"> when voluntarily entered</w:t>
      </w:r>
      <w:r w:rsidR="004F2C02" w:rsidRPr="00211E6C">
        <w:rPr>
          <w:b w:val="0"/>
          <w:bCs w:val="0"/>
        </w:rPr>
        <w:t xml:space="preserve">.  </w:t>
      </w:r>
    </w:p>
    <w:p w:rsidR="00B01CE2" w:rsidRPr="00211E6C" w:rsidRDefault="00B01CE2">
      <w:pPr>
        <w:pStyle w:val="BodyText"/>
        <w:ind w:left="720"/>
        <w:rPr>
          <w:b w:val="0"/>
          <w:bCs w:val="0"/>
        </w:rPr>
      </w:pPr>
    </w:p>
    <w:p w:rsidR="004F2C02" w:rsidRPr="00211E6C" w:rsidRDefault="004F2C02" w:rsidP="00AD0C8E">
      <w:pPr>
        <w:pStyle w:val="Heading2"/>
        <w:ind w:left="720" w:hanging="720"/>
      </w:pPr>
      <w:bookmarkStart w:id="10" w:name="_Toc122184008"/>
      <w:bookmarkStart w:id="11" w:name="_Toc130693675"/>
      <w:r w:rsidRPr="00211E6C">
        <w:t xml:space="preserve">4. </w:t>
      </w:r>
      <w:r w:rsidRPr="00211E6C">
        <w:tab/>
        <w:t>Describe efforts to identify duplication.</w:t>
      </w:r>
      <w:bookmarkEnd w:id="10"/>
      <w:bookmarkEnd w:id="11"/>
      <w:r w:rsidR="00AD0C8E" w:rsidRPr="00211E6C">
        <w:t xml:space="preserve">  Show specifically why any similar information already available cannot be used or modified for use for the purpose described in item 2 above.</w:t>
      </w:r>
    </w:p>
    <w:p w:rsidR="004F2C02" w:rsidRPr="00211E6C" w:rsidRDefault="0067697A">
      <w:pPr>
        <w:pStyle w:val="BodyText"/>
        <w:ind w:left="720"/>
        <w:rPr>
          <w:b w:val="0"/>
          <w:bCs w:val="0"/>
        </w:rPr>
      </w:pPr>
      <w:r w:rsidRPr="00211E6C">
        <w:rPr>
          <w:b w:val="0"/>
          <w:bCs w:val="0"/>
        </w:rPr>
        <w:t xml:space="preserve">There is no </w:t>
      </w:r>
      <w:r w:rsidR="00280ACD" w:rsidRPr="00211E6C">
        <w:rPr>
          <w:b w:val="0"/>
          <w:bCs w:val="0"/>
        </w:rPr>
        <w:t xml:space="preserve">duplication involved in this </w:t>
      </w:r>
      <w:r w:rsidRPr="00211E6C">
        <w:rPr>
          <w:b w:val="0"/>
          <w:bCs w:val="0"/>
        </w:rPr>
        <w:t xml:space="preserve">process of </w:t>
      </w:r>
      <w:r w:rsidR="00280ACD" w:rsidRPr="00211E6C">
        <w:rPr>
          <w:b w:val="0"/>
          <w:bCs w:val="0"/>
        </w:rPr>
        <w:t>collecting data</w:t>
      </w:r>
      <w:r w:rsidRPr="00211E6C">
        <w:rPr>
          <w:b w:val="0"/>
          <w:bCs w:val="0"/>
        </w:rPr>
        <w:t xml:space="preserve">. </w:t>
      </w:r>
      <w:r w:rsidR="00885186" w:rsidRPr="00211E6C">
        <w:rPr>
          <w:b w:val="0"/>
          <w:bCs w:val="0"/>
        </w:rPr>
        <w:t xml:space="preserve">CNPP solely administers </w:t>
      </w:r>
      <w:r w:rsidR="00D3281D" w:rsidRPr="00211E6C">
        <w:rPr>
          <w:b w:val="0"/>
          <w:bCs w:val="0"/>
        </w:rPr>
        <w:t xml:space="preserve">online </w:t>
      </w:r>
      <w:r w:rsidR="00FB4643" w:rsidRPr="00211E6C">
        <w:rPr>
          <w:b w:val="0"/>
          <w:bCs w:val="0"/>
        </w:rPr>
        <w:t>dietary assessment</w:t>
      </w:r>
      <w:r w:rsidR="00D3281D" w:rsidRPr="00211E6C">
        <w:rPr>
          <w:b w:val="0"/>
          <w:bCs w:val="0"/>
        </w:rPr>
        <w:t xml:space="preserve"> activities</w:t>
      </w:r>
      <w:r w:rsidR="00885186" w:rsidRPr="00211E6C">
        <w:rPr>
          <w:b w:val="0"/>
          <w:bCs w:val="0"/>
        </w:rPr>
        <w:t>.  There are similar data collections, however; they do not meet our needs.</w:t>
      </w:r>
    </w:p>
    <w:p w:rsidR="00DC3EBD" w:rsidRPr="00211E6C" w:rsidRDefault="00DC3EBD">
      <w:pPr>
        <w:pStyle w:val="BodyText"/>
        <w:ind w:left="720"/>
        <w:rPr>
          <w:b w:val="0"/>
          <w:bCs w:val="0"/>
        </w:rPr>
      </w:pPr>
    </w:p>
    <w:p w:rsidR="004F2C02" w:rsidRPr="00211E6C" w:rsidRDefault="004F2C02" w:rsidP="00AD0C8E">
      <w:pPr>
        <w:pStyle w:val="Heading2"/>
        <w:ind w:left="720" w:hanging="720"/>
      </w:pPr>
      <w:bookmarkStart w:id="12" w:name="_Toc122184009"/>
      <w:bookmarkStart w:id="13" w:name="_Toc130693676"/>
      <w:r w:rsidRPr="00211E6C">
        <w:t>5.</w:t>
      </w:r>
      <w:r w:rsidRPr="00211E6C">
        <w:tab/>
      </w:r>
      <w:bookmarkEnd w:id="12"/>
      <w:bookmarkEnd w:id="13"/>
      <w:r w:rsidR="00AD0C8E" w:rsidRPr="00211E6C">
        <w:t>If the collection of information impacts small businesses or other small entities, describe any methods used to minimize burden.</w:t>
      </w:r>
    </w:p>
    <w:p w:rsidR="00280ACD" w:rsidRPr="00211E6C" w:rsidRDefault="00280ACD" w:rsidP="00280ACD">
      <w:pPr>
        <w:pStyle w:val="BodyTextIndent2"/>
      </w:pPr>
      <w:bookmarkStart w:id="14" w:name="_Toc122184010"/>
      <w:r w:rsidRPr="00211E6C">
        <w:rPr>
          <w:b w:val="0"/>
        </w:rPr>
        <w:t xml:space="preserve">No data are collected from small businesses or other small entities. To our knowledge, </w:t>
      </w:r>
      <w:r w:rsidR="00046ACA" w:rsidRPr="00211E6C">
        <w:rPr>
          <w:b w:val="0"/>
        </w:rPr>
        <w:t>individuals and households are the primary users</w:t>
      </w:r>
      <w:r w:rsidRPr="00211E6C">
        <w:rPr>
          <w:b w:val="0"/>
        </w:rPr>
        <w:t>.</w:t>
      </w:r>
      <w:r w:rsidRPr="00211E6C">
        <w:t xml:space="preserve">  </w:t>
      </w:r>
    </w:p>
    <w:p w:rsidR="00DC3EBD" w:rsidRPr="00211E6C" w:rsidRDefault="00DC3EBD" w:rsidP="00280ACD">
      <w:pPr>
        <w:pStyle w:val="BodyTextIndent2"/>
      </w:pPr>
    </w:p>
    <w:p w:rsidR="00AD0C8E" w:rsidRPr="00211E6C" w:rsidRDefault="004F2C02" w:rsidP="00AD0C8E">
      <w:pPr>
        <w:pStyle w:val="Heading2"/>
        <w:ind w:left="720" w:hanging="720"/>
      </w:pPr>
      <w:bookmarkStart w:id="15" w:name="_Toc130693677"/>
      <w:proofErr w:type="gramStart"/>
      <w:r w:rsidRPr="00211E6C">
        <w:t>6.</w:t>
      </w:r>
      <w:r w:rsidRPr="00211E6C">
        <w:tab/>
        <w:t>Describe the consequences to Federal program o</w:t>
      </w:r>
      <w:r w:rsidR="00AD0C8E" w:rsidRPr="00211E6C">
        <w:t>r</w:t>
      </w:r>
      <w:r w:rsidRPr="00211E6C">
        <w:t xml:space="preserve"> policy activities if the collection is not conducted or is </w:t>
      </w:r>
      <w:r w:rsidR="00AD0C8E" w:rsidRPr="00211E6C">
        <w:t xml:space="preserve">conducted </w:t>
      </w:r>
      <w:r w:rsidRPr="00211E6C">
        <w:t>less frequently</w:t>
      </w:r>
      <w:bookmarkEnd w:id="14"/>
      <w:bookmarkEnd w:id="15"/>
      <w:r w:rsidR="00AD0C8E" w:rsidRPr="00211E6C">
        <w:t>, as well as any technical or legal obstacles to reducing burden.</w:t>
      </w:r>
      <w:proofErr w:type="gramEnd"/>
    </w:p>
    <w:p w:rsidR="001D1439" w:rsidRPr="00211E6C" w:rsidRDefault="001D1439">
      <w:pPr>
        <w:spacing w:line="480" w:lineRule="auto"/>
        <w:ind w:left="720"/>
      </w:pPr>
    </w:p>
    <w:p w:rsidR="004F2C02" w:rsidRPr="00211E6C" w:rsidRDefault="00AE7461">
      <w:pPr>
        <w:spacing w:line="480" w:lineRule="auto"/>
        <w:ind w:left="720"/>
      </w:pPr>
      <w:r w:rsidRPr="00211E6C">
        <w:t>The Dietary Guidelines for Americans is the cornerstone of Federal nutrition policy for the general public</w:t>
      </w:r>
      <w:r w:rsidR="00497577" w:rsidRPr="00211E6C">
        <w:t xml:space="preserve">. The </w:t>
      </w:r>
      <w:r w:rsidR="00D3281D" w:rsidRPr="00211E6C">
        <w:t>SuperTracker</w:t>
      </w:r>
      <w:r w:rsidR="00497577" w:rsidRPr="00211E6C">
        <w:t xml:space="preserve"> is based on the Dietary Guidelines and </w:t>
      </w:r>
      <w:r w:rsidRPr="00211E6C">
        <w:t xml:space="preserve">provides sound scientific advice for healthy Americans age 2 years and older. </w:t>
      </w:r>
      <w:r w:rsidR="00E84CF4" w:rsidRPr="00211E6C">
        <w:t xml:space="preserve">If the information is not collected, users will not </w:t>
      </w:r>
      <w:r w:rsidR="00332AD3" w:rsidRPr="00211E6C">
        <w:t xml:space="preserve">be </w:t>
      </w:r>
      <w:r w:rsidR="00E84CF4" w:rsidRPr="00211E6C">
        <w:t xml:space="preserve">able </w:t>
      </w:r>
      <w:r w:rsidR="00734978" w:rsidRPr="00211E6C">
        <w:t>to a</w:t>
      </w:r>
      <w:r w:rsidR="00BA798E" w:rsidRPr="00211E6C">
        <w:t>ss</w:t>
      </w:r>
      <w:r w:rsidR="00734978" w:rsidRPr="00211E6C">
        <w:t xml:space="preserve">ess </w:t>
      </w:r>
      <w:r w:rsidR="00BA798E" w:rsidRPr="00211E6C">
        <w:t>individual</w:t>
      </w:r>
      <w:r w:rsidR="00E84CF4" w:rsidRPr="00211E6C">
        <w:t xml:space="preserve"> food intake </w:t>
      </w:r>
      <w:r w:rsidR="00511663" w:rsidRPr="00211E6C">
        <w:t xml:space="preserve">and physical activity status. </w:t>
      </w:r>
      <w:r w:rsidR="00332AD3" w:rsidRPr="00211E6C">
        <w:t xml:space="preserve"> </w:t>
      </w:r>
      <w:r w:rsidRPr="00211E6C">
        <w:t xml:space="preserve">Users </w:t>
      </w:r>
      <w:r w:rsidR="00BA798E" w:rsidRPr="00211E6C">
        <w:t>voluntarily ent</w:t>
      </w:r>
      <w:r w:rsidR="005F5A36" w:rsidRPr="00211E6C">
        <w:t xml:space="preserve">er information into the system. </w:t>
      </w:r>
      <w:r w:rsidR="00BA798E" w:rsidRPr="00211E6C">
        <w:t>Therefore</w:t>
      </w:r>
      <w:r w:rsidR="00D3281D" w:rsidRPr="00211E6C">
        <w:t>,</w:t>
      </w:r>
      <w:r w:rsidR="00BA798E" w:rsidRPr="00211E6C">
        <w:t xml:space="preserve"> the frequency of the data collection is </w:t>
      </w:r>
      <w:r w:rsidR="00BA798E" w:rsidRPr="00211E6C">
        <w:lastRenderedPageBreak/>
        <w:t>determined by the user.</w:t>
      </w:r>
      <w:r w:rsidR="0067697A" w:rsidRPr="00211E6C">
        <w:t xml:space="preserve"> </w:t>
      </w:r>
      <w:r w:rsidR="00280ACD" w:rsidRPr="00211E6C">
        <w:t>Inability to collect this information</w:t>
      </w:r>
      <w:r w:rsidR="004D7E20" w:rsidRPr="00211E6C">
        <w:t xml:space="preserve"> will </w:t>
      </w:r>
      <w:r w:rsidR="00734978" w:rsidRPr="00211E6C">
        <w:t>diminish the public’s ability to obtain personal diet an</w:t>
      </w:r>
      <w:r w:rsidR="00EC541F" w:rsidRPr="00211E6C">
        <w:t xml:space="preserve">d physical activity assessments </w:t>
      </w:r>
      <w:r w:rsidR="00734978" w:rsidRPr="00211E6C">
        <w:t xml:space="preserve">based on the Dietary Guidelines for Americans and </w:t>
      </w:r>
      <w:r w:rsidR="00046ACA" w:rsidRPr="00211E6C">
        <w:t>diminish</w:t>
      </w:r>
      <w:r w:rsidR="00734978" w:rsidRPr="00211E6C">
        <w:t xml:space="preserve"> the agency contribution to </w:t>
      </w:r>
      <w:r w:rsidR="002C386E" w:rsidRPr="00211E6C">
        <w:t>obesity and disease prevention initiatives</w:t>
      </w:r>
      <w:r w:rsidR="004D7E20" w:rsidRPr="00211E6C">
        <w:t xml:space="preserve">. </w:t>
      </w:r>
    </w:p>
    <w:p w:rsidR="00B01CE2" w:rsidRPr="00211E6C" w:rsidRDefault="00B01CE2">
      <w:pPr>
        <w:spacing w:line="480" w:lineRule="auto"/>
        <w:ind w:left="720"/>
      </w:pPr>
    </w:p>
    <w:p w:rsidR="004F2C02" w:rsidRPr="00211E6C" w:rsidRDefault="004F2C02" w:rsidP="00F248D0">
      <w:pPr>
        <w:pStyle w:val="Heading2"/>
        <w:ind w:left="720" w:hanging="720"/>
      </w:pPr>
      <w:bookmarkStart w:id="16" w:name="_Toc122184011"/>
      <w:bookmarkStart w:id="17" w:name="_Toc130693678"/>
      <w:r w:rsidRPr="00211E6C">
        <w:t>7.</w:t>
      </w:r>
      <w:r w:rsidRPr="00211E6C">
        <w:tab/>
        <w:t>Explain any circumstances that would cause an information collection to be conducted in a manner</w:t>
      </w:r>
      <w:bookmarkEnd w:id="16"/>
      <w:bookmarkEnd w:id="17"/>
      <w:r w:rsidR="00D43F86" w:rsidRPr="00211E6C">
        <w:t>:</w:t>
      </w:r>
    </w:p>
    <w:p w:rsidR="00D43F86" w:rsidRPr="00211E6C" w:rsidRDefault="00D43F86" w:rsidP="00D43F86">
      <w:pPr>
        <w:numPr>
          <w:ilvl w:val="0"/>
          <w:numId w:val="10"/>
        </w:numPr>
        <w:tabs>
          <w:tab w:val="clear" w:pos="360"/>
        </w:tabs>
        <w:spacing w:after="80"/>
        <w:ind w:left="1170" w:hanging="450"/>
        <w:rPr>
          <w:b/>
        </w:rPr>
      </w:pPr>
      <w:r w:rsidRPr="00211E6C">
        <w:rPr>
          <w:b/>
        </w:rPr>
        <w:t>requiring respondents to report informa</w:t>
      </w:r>
      <w:r w:rsidRPr="00211E6C">
        <w:rPr>
          <w:b/>
        </w:rPr>
        <w:softHyphen/>
        <w:t>tion to the agency more often than quarterly;</w:t>
      </w:r>
    </w:p>
    <w:p w:rsidR="00D43F86" w:rsidRPr="00211E6C" w:rsidRDefault="00D43F86" w:rsidP="00D43F86">
      <w:pPr>
        <w:numPr>
          <w:ilvl w:val="0"/>
          <w:numId w:val="11"/>
        </w:numPr>
        <w:tabs>
          <w:tab w:val="clear" w:pos="360"/>
        </w:tabs>
        <w:spacing w:after="80"/>
        <w:ind w:left="1170" w:hanging="450"/>
        <w:rPr>
          <w:b/>
        </w:rPr>
      </w:pPr>
      <w:r w:rsidRPr="00211E6C">
        <w:rPr>
          <w:b/>
        </w:rPr>
        <w:t>requiring respondents to prepare a writ</w:t>
      </w:r>
      <w:r w:rsidRPr="00211E6C">
        <w:rPr>
          <w:b/>
        </w:rPr>
        <w:softHyphen/>
        <w:t>ten response to a collection of infor</w:t>
      </w:r>
      <w:r w:rsidRPr="00211E6C">
        <w:rPr>
          <w:b/>
        </w:rPr>
        <w:softHyphen/>
        <w:t>ma</w:t>
      </w:r>
      <w:r w:rsidRPr="00211E6C">
        <w:rPr>
          <w:b/>
        </w:rPr>
        <w:softHyphen/>
        <w:t>tion in fewer than 30 days after receipt of it;</w:t>
      </w:r>
    </w:p>
    <w:p w:rsidR="00D43F86" w:rsidRPr="00211E6C" w:rsidRDefault="00D43F86" w:rsidP="00D43F86">
      <w:pPr>
        <w:numPr>
          <w:ilvl w:val="0"/>
          <w:numId w:val="12"/>
        </w:numPr>
        <w:tabs>
          <w:tab w:val="clear" w:pos="360"/>
        </w:tabs>
        <w:spacing w:after="80"/>
        <w:ind w:left="1170" w:hanging="450"/>
        <w:rPr>
          <w:b/>
        </w:rPr>
      </w:pPr>
      <w:r w:rsidRPr="00211E6C">
        <w:rPr>
          <w:b/>
        </w:rPr>
        <w:t>requiring respondents to submit more than an original and two copies of any docu</w:t>
      </w:r>
      <w:r w:rsidRPr="00211E6C">
        <w:rPr>
          <w:b/>
        </w:rPr>
        <w:softHyphen/>
        <w:t>ment;</w:t>
      </w:r>
    </w:p>
    <w:p w:rsidR="00D43F86" w:rsidRPr="00211E6C" w:rsidRDefault="00D43F86" w:rsidP="00D43F86">
      <w:pPr>
        <w:numPr>
          <w:ilvl w:val="0"/>
          <w:numId w:val="13"/>
        </w:numPr>
        <w:tabs>
          <w:tab w:val="clear" w:pos="360"/>
        </w:tabs>
        <w:spacing w:after="80"/>
        <w:ind w:left="1170" w:hanging="450"/>
        <w:rPr>
          <w:b/>
        </w:rPr>
      </w:pPr>
      <w:r w:rsidRPr="00211E6C">
        <w:rPr>
          <w:b/>
        </w:rPr>
        <w:t>requiring respondents to retain re</w:t>
      </w:r>
      <w:r w:rsidRPr="00211E6C">
        <w:rPr>
          <w:b/>
        </w:rPr>
        <w:softHyphen/>
        <w:t>cords, other than health, medical, governm</w:t>
      </w:r>
      <w:r w:rsidRPr="00211E6C">
        <w:rPr>
          <w:b/>
        </w:rPr>
        <w:softHyphen/>
        <w:t>ent contract, grant-in-aid, or tax records for more than three years;</w:t>
      </w:r>
    </w:p>
    <w:p w:rsidR="00D43F86" w:rsidRPr="00211E6C" w:rsidRDefault="00D43F86" w:rsidP="00D43F86">
      <w:pPr>
        <w:numPr>
          <w:ilvl w:val="0"/>
          <w:numId w:val="14"/>
        </w:numPr>
        <w:tabs>
          <w:tab w:val="clear" w:pos="360"/>
        </w:tabs>
        <w:spacing w:after="80"/>
        <w:ind w:left="1170" w:hanging="450"/>
        <w:rPr>
          <w:b/>
        </w:rPr>
      </w:pPr>
      <w:r w:rsidRPr="00211E6C">
        <w:rPr>
          <w:b/>
        </w:rPr>
        <w:t>in connection with a statisti</w:t>
      </w:r>
      <w:r w:rsidRPr="00211E6C">
        <w:rPr>
          <w:b/>
        </w:rPr>
        <w:softHyphen/>
        <w:t>cal sur</w:t>
      </w:r>
      <w:r w:rsidRPr="00211E6C">
        <w:rPr>
          <w:b/>
        </w:rPr>
        <w:softHyphen/>
        <w:t>vey, that is not de</w:t>
      </w:r>
      <w:r w:rsidRPr="00211E6C">
        <w:rPr>
          <w:b/>
        </w:rPr>
        <w:softHyphen/>
        <w:t>signed to produce valid and reli</w:t>
      </w:r>
      <w:r w:rsidRPr="00211E6C">
        <w:rPr>
          <w:b/>
        </w:rPr>
        <w:softHyphen/>
        <w:t>able results that can be general</w:t>
      </w:r>
      <w:r w:rsidRPr="00211E6C">
        <w:rPr>
          <w:b/>
        </w:rPr>
        <w:softHyphen/>
        <w:t>ized to the uni</w:t>
      </w:r>
      <w:r w:rsidRPr="00211E6C">
        <w:rPr>
          <w:b/>
        </w:rPr>
        <w:softHyphen/>
        <w:t>verse of study;</w:t>
      </w:r>
    </w:p>
    <w:p w:rsidR="00D43F86" w:rsidRPr="00211E6C" w:rsidRDefault="00D43F86" w:rsidP="00D43F86">
      <w:pPr>
        <w:numPr>
          <w:ilvl w:val="0"/>
          <w:numId w:val="15"/>
        </w:numPr>
        <w:tabs>
          <w:tab w:val="clear" w:pos="360"/>
        </w:tabs>
        <w:spacing w:after="80"/>
        <w:ind w:left="1170" w:hanging="450"/>
        <w:rPr>
          <w:b/>
        </w:rPr>
      </w:pPr>
      <w:r w:rsidRPr="00211E6C">
        <w:rPr>
          <w:b/>
        </w:rPr>
        <w:t>requiring the use of a statis</w:t>
      </w:r>
      <w:r w:rsidRPr="00211E6C">
        <w:rPr>
          <w:b/>
        </w:rPr>
        <w:softHyphen/>
        <w:t>tical data classi</w:t>
      </w:r>
      <w:r w:rsidRPr="00211E6C">
        <w:rPr>
          <w:b/>
        </w:rPr>
        <w:softHyphen/>
        <w:t>fication that has not been re</w:t>
      </w:r>
      <w:r w:rsidRPr="00211E6C">
        <w:rPr>
          <w:b/>
        </w:rPr>
        <w:softHyphen/>
        <w:t>vie</w:t>
      </w:r>
      <w:r w:rsidRPr="00211E6C">
        <w:rPr>
          <w:b/>
        </w:rPr>
        <w:softHyphen/>
        <w:t>wed and approved by OMB;</w:t>
      </w:r>
    </w:p>
    <w:p w:rsidR="00D43F86" w:rsidRPr="00211E6C" w:rsidRDefault="00D43F86" w:rsidP="00D43F86">
      <w:pPr>
        <w:numPr>
          <w:ilvl w:val="0"/>
          <w:numId w:val="16"/>
        </w:numPr>
        <w:tabs>
          <w:tab w:val="clear" w:pos="360"/>
        </w:tabs>
        <w:spacing w:after="80"/>
        <w:ind w:left="1170" w:hanging="450"/>
        <w:rPr>
          <w:b/>
        </w:rPr>
      </w:pPr>
      <w:r w:rsidRPr="00211E6C">
        <w:rPr>
          <w:b/>
        </w:rPr>
        <w:t>that includes a pledge of confiden</w:t>
      </w:r>
      <w:r w:rsidRPr="00211E6C">
        <w:rPr>
          <w:b/>
        </w:rPr>
        <w:softHyphen/>
        <w:t>tiali</w:t>
      </w:r>
      <w:r w:rsidRPr="00211E6C">
        <w:rPr>
          <w:b/>
        </w:rPr>
        <w:softHyphen/>
        <w:t>ty that is not supported by au</w:t>
      </w:r>
      <w:r w:rsidRPr="00211E6C">
        <w:rPr>
          <w:b/>
        </w:rPr>
        <w:softHyphen/>
        <w:t>thority estab</w:t>
      </w:r>
      <w:r w:rsidRPr="00211E6C">
        <w:rPr>
          <w:b/>
        </w:rPr>
        <w:softHyphen/>
        <w:t>lished in statute or regu</w:t>
      </w:r>
      <w:r w:rsidRPr="00211E6C">
        <w:rPr>
          <w:b/>
        </w:rPr>
        <w:softHyphen/>
        <w:t>la</w:t>
      </w:r>
      <w:r w:rsidRPr="00211E6C">
        <w:rPr>
          <w:b/>
        </w:rPr>
        <w:softHyphen/>
        <w:t>tion, that is not sup</w:t>
      </w:r>
      <w:r w:rsidRPr="00211E6C">
        <w:rPr>
          <w:b/>
        </w:rPr>
        <w:softHyphen/>
        <w:t>ported by dis</w:t>
      </w:r>
      <w:r w:rsidRPr="00211E6C">
        <w:rPr>
          <w:b/>
        </w:rPr>
        <w:softHyphen/>
        <w:t>closure and data security policies that are consistent with the pledge, or which unneces</w:t>
      </w:r>
      <w:r w:rsidRPr="00211E6C">
        <w:rPr>
          <w:b/>
        </w:rPr>
        <w:softHyphen/>
        <w:t>sarily impedes shar</w:t>
      </w:r>
      <w:r w:rsidRPr="00211E6C">
        <w:rPr>
          <w:b/>
        </w:rPr>
        <w:softHyphen/>
        <w:t>ing of data with other agencies for com</w:t>
      </w:r>
      <w:r w:rsidRPr="00211E6C">
        <w:rPr>
          <w:b/>
        </w:rPr>
        <w:softHyphen/>
        <w:t>patible confiden</w:t>
      </w:r>
      <w:r w:rsidRPr="00211E6C">
        <w:rPr>
          <w:b/>
        </w:rPr>
        <w:softHyphen/>
        <w:t>tial use; or</w:t>
      </w:r>
    </w:p>
    <w:p w:rsidR="00D43F86" w:rsidRPr="00211E6C" w:rsidRDefault="00D43F86" w:rsidP="00D43F86">
      <w:pPr>
        <w:numPr>
          <w:ilvl w:val="0"/>
          <w:numId w:val="17"/>
        </w:numPr>
        <w:tabs>
          <w:tab w:val="clear" w:pos="360"/>
          <w:tab w:val="num" w:pos="648"/>
        </w:tabs>
        <w:spacing w:after="80"/>
        <w:ind w:left="1170" w:hanging="450"/>
      </w:pPr>
      <w:r w:rsidRPr="00211E6C">
        <w:rPr>
          <w:b/>
        </w:rPr>
        <w:t>requiring respondents to submit propri</w:t>
      </w:r>
      <w:r w:rsidRPr="00211E6C">
        <w:rPr>
          <w:b/>
        </w:rPr>
        <w:softHyphen/>
        <w:t>etary trade secret, or other confidential information unless the agency can demon</w:t>
      </w:r>
      <w:r w:rsidRPr="00211E6C">
        <w:rPr>
          <w:b/>
        </w:rPr>
        <w:softHyphen/>
        <w:t>strate that it has instituted procedures to protect the information's confidentiality to the extent permit</w:t>
      </w:r>
      <w:r w:rsidRPr="00211E6C">
        <w:rPr>
          <w:b/>
        </w:rPr>
        <w:softHyphen/>
        <w:t>ted by law.</w:t>
      </w:r>
    </w:p>
    <w:p w:rsidR="00D43F86" w:rsidRPr="00211E6C" w:rsidRDefault="00D43F86" w:rsidP="00D43F86"/>
    <w:p w:rsidR="004F2C02" w:rsidRPr="00211E6C" w:rsidRDefault="00046ACA">
      <w:pPr>
        <w:spacing w:line="480" w:lineRule="auto"/>
        <w:ind w:left="720"/>
      </w:pPr>
      <w:r w:rsidRPr="00211E6C">
        <w:t>There are no special circumstances.  The collection of information is conducted in a manner consistent with the guidelines in 5 CFR 1320.5</w:t>
      </w:r>
      <w:r w:rsidR="008B3AE6" w:rsidRPr="00211E6C">
        <w:t>.</w:t>
      </w:r>
    </w:p>
    <w:p w:rsidR="00B01CE2" w:rsidRPr="00211E6C" w:rsidRDefault="00B01CE2">
      <w:pPr>
        <w:spacing w:line="480" w:lineRule="auto"/>
        <w:ind w:left="720"/>
      </w:pPr>
    </w:p>
    <w:p w:rsidR="00D43F86" w:rsidRPr="00211E6C" w:rsidRDefault="00D43F86" w:rsidP="006D7B65">
      <w:pPr>
        <w:pStyle w:val="Heading2"/>
        <w:numPr>
          <w:ilvl w:val="0"/>
          <w:numId w:val="24"/>
        </w:numPr>
      </w:pPr>
      <w:bookmarkStart w:id="18" w:name="_Toc122184012"/>
      <w:bookmarkStart w:id="19" w:name="_Toc130693679"/>
      <w:r w:rsidRPr="00211E6C">
        <w:lastRenderedPageBreak/>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43F86" w:rsidRPr="00211E6C" w:rsidRDefault="00D43F86" w:rsidP="006D7B65">
      <w:pPr>
        <w:pStyle w:val="Heading2"/>
      </w:pPr>
    </w:p>
    <w:p w:rsidR="00D43F86" w:rsidRPr="00211E6C" w:rsidRDefault="00D43F86" w:rsidP="006D7B65">
      <w:pPr>
        <w:pStyle w:val="Heading2"/>
        <w:ind w:left="720"/>
      </w:pPr>
      <w:r w:rsidRPr="00211E6C">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bookmarkEnd w:id="18"/>
    <w:bookmarkEnd w:id="19"/>
    <w:p w:rsidR="00D43F86" w:rsidRPr="00211E6C" w:rsidRDefault="00D43F86" w:rsidP="00D43F86">
      <w:pPr>
        <w:pStyle w:val="Heading2"/>
        <w:spacing w:line="240" w:lineRule="auto"/>
        <w:ind w:left="720"/>
      </w:pPr>
    </w:p>
    <w:p w:rsidR="00AA05C4" w:rsidRPr="00211E6C" w:rsidRDefault="004F2C02" w:rsidP="005323D6">
      <w:pPr>
        <w:spacing w:line="480" w:lineRule="auto"/>
        <w:ind w:left="720"/>
      </w:pPr>
      <w:r w:rsidRPr="00211E6C">
        <w:t xml:space="preserve">The 60-day notice for the </w:t>
      </w:r>
      <w:r w:rsidR="008A73BD" w:rsidRPr="00211E6C">
        <w:t xml:space="preserve">“SuperTracker Information Collection for Registration, Login, and Food Intake and Physical Activity Assessment Information,” has been published on pages 13529-13530 in the Federal Register, Volume 77, </w:t>
      </w:r>
      <w:proofErr w:type="gramStart"/>
      <w:r w:rsidR="008A73BD" w:rsidRPr="00211E6C">
        <w:t>No</w:t>
      </w:r>
      <w:proofErr w:type="gramEnd"/>
      <w:r w:rsidR="008A73BD" w:rsidRPr="00211E6C">
        <w:t>. 45.</w:t>
      </w:r>
    </w:p>
    <w:p w:rsidR="00AA05C4" w:rsidRPr="00211E6C" w:rsidRDefault="008A73BD" w:rsidP="005323D6">
      <w:pPr>
        <w:spacing w:line="480" w:lineRule="auto"/>
        <w:ind w:left="720"/>
      </w:pPr>
      <w:r w:rsidRPr="00211E6C">
        <w:t>Date of Publication:  Wednesday, March 07, 2012</w:t>
      </w:r>
    </w:p>
    <w:p w:rsidR="00AA05C4" w:rsidRPr="00211E6C" w:rsidRDefault="008A73BD" w:rsidP="005323D6">
      <w:pPr>
        <w:spacing w:line="480" w:lineRule="auto"/>
        <w:ind w:left="720"/>
      </w:pPr>
      <w:r w:rsidRPr="00211E6C">
        <w:t>FR Citation:  77 FR 13529</w:t>
      </w:r>
    </w:p>
    <w:p w:rsidR="00415FCD" w:rsidRPr="00211E6C" w:rsidRDefault="005D676B" w:rsidP="005D676B">
      <w:pPr>
        <w:pStyle w:val="Heading3"/>
        <w:spacing w:line="480" w:lineRule="auto"/>
        <w:ind w:left="720"/>
        <w:rPr>
          <w:rFonts w:ascii="Times New Roman" w:hAnsi="Times New Roman"/>
          <w:sz w:val="24"/>
          <w:szCs w:val="24"/>
        </w:rPr>
      </w:pPr>
      <w:bookmarkStart w:id="20" w:name="_Toc122184013"/>
      <w:bookmarkStart w:id="21" w:name="_Toc130693680"/>
      <w:proofErr w:type="gramStart"/>
      <w:r w:rsidRPr="00211E6C">
        <w:rPr>
          <w:rFonts w:ascii="Times New Roman" w:hAnsi="Times New Roman"/>
          <w:sz w:val="24"/>
          <w:szCs w:val="24"/>
        </w:rPr>
        <w:lastRenderedPageBreak/>
        <w:t xml:space="preserve">a.  </w:t>
      </w:r>
      <w:r w:rsidR="004F2C02" w:rsidRPr="00211E6C">
        <w:rPr>
          <w:rFonts w:ascii="Times New Roman" w:hAnsi="Times New Roman"/>
          <w:sz w:val="24"/>
          <w:szCs w:val="24"/>
        </w:rPr>
        <w:t>Describe</w:t>
      </w:r>
      <w:proofErr w:type="gramEnd"/>
      <w:r w:rsidR="004F2C02" w:rsidRPr="00211E6C">
        <w:rPr>
          <w:rFonts w:ascii="Times New Roman" w:hAnsi="Times New Roman"/>
          <w:sz w:val="24"/>
          <w:szCs w:val="24"/>
        </w:rPr>
        <w:t xml:space="preserve"> the efforts to consult with persons outside the agency to obtain their views on the availability of data and frequency of collection.</w:t>
      </w:r>
      <w:bookmarkEnd w:id="20"/>
      <w:bookmarkEnd w:id="21"/>
      <w:r w:rsidR="00415FCD" w:rsidRPr="00211E6C">
        <w:rPr>
          <w:sz w:val="24"/>
          <w:szCs w:val="24"/>
        </w:rPr>
        <w:t xml:space="preserve"> </w:t>
      </w:r>
    </w:p>
    <w:p w:rsidR="004F2C02" w:rsidRPr="00211E6C" w:rsidRDefault="00415FCD" w:rsidP="005D676B">
      <w:pPr>
        <w:pStyle w:val="Heading3"/>
        <w:spacing w:line="480" w:lineRule="auto"/>
        <w:ind w:left="720"/>
        <w:rPr>
          <w:rFonts w:ascii="Times New Roman" w:hAnsi="Times New Roman" w:cs="Times New Roman"/>
          <w:b w:val="0"/>
          <w:sz w:val="24"/>
          <w:szCs w:val="24"/>
        </w:rPr>
      </w:pPr>
      <w:bookmarkStart w:id="22" w:name="_Toc130693681"/>
      <w:r w:rsidRPr="00211E6C">
        <w:rPr>
          <w:rFonts w:ascii="Times New Roman" w:hAnsi="Times New Roman" w:cs="Times New Roman"/>
          <w:b w:val="0"/>
          <w:sz w:val="24"/>
          <w:szCs w:val="24"/>
        </w:rPr>
        <w:t xml:space="preserve">The Federal Register Notice was published and was available for comment to the public for a period of 60 days. </w:t>
      </w:r>
      <w:r w:rsidR="00734978" w:rsidRPr="00211E6C">
        <w:rPr>
          <w:rFonts w:ascii="Times New Roman" w:hAnsi="Times New Roman" w:cs="Times New Roman"/>
          <w:b w:val="0"/>
          <w:sz w:val="24"/>
          <w:szCs w:val="24"/>
        </w:rPr>
        <w:t>One</w:t>
      </w:r>
      <w:r w:rsidRPr="00211E6C">
        <w:rPr>
          <w:rFonts w:ascii="Times New Roman" w:hAnsi="Times New Roman" w:cs="Times New Roman"/>
          <w:b w:val="0"/>
          <w:sz w:val="24"/>
          <w:szCs w:val="24"/>
        </w:rPr>
        <w:t xml:space="preserve"> comment </w:t>
      </w:r>
      <w:r w:rsidR="00734978" w:rsidRPr="00211E6C">
        <w:rPr>
          <w:rFonts w:ascii="Times New Roman" w:hAnsi="Times New Roman" w:cs="Times New Roman"/>
          <w:b w:val="0"/>
          <w:sz w:val="24"/>
          <w:szCs w:val="24"/>
        </w:rPr>
        <w:t>was</w:t>
      </w:r>
      <w:r w:rsidRPr="00211E6C">
        <w:rPr>
          <w:rFonts w:ascii="Times New Roman" w:hAnsi="Times New Roman" w:cs="Times New Roman"/>
          <w:b w:val="0"/>
          <w:sz w:val="24"/>
          <w:szCs w:val="24"/>
        </w:rPr>
        <w:t xml:space="preserve"> received</w:t>
      </w:r>
      <w:r w:rsidR="00734978" w:rsidRPr="00211E6C">
        <w:rPr>
          <w:rFonts w:ascii="Times New Roman" w:hAnsi="Times New Roman" w:cs="Times New Roman"/>
          <w:b w:val="0"/>
          <w:sz w:val="24"/>
          <w:szCs w:val="24"/>
        </w:rPr>
        <w:t xml:space="preserve"> and is available in Appendix </w:t>
      </w:r>
      <w:r w:rsidR="000071A0" w:rsidRPr="00211E6C">
        <w:rPr>
          <w:rFonts w:ascii="Times New Roman" w:hAnsi="Times New Roman" w:cs="Times New Roman"/>
          <w:b w:val="0"/>
          <w:sz w:val="24"/>
          <w:szCs w:val="24"/>
        </w:rPr>
        <w:t>D</w:t>
      </w:r>
      <w:r w:rsidR="00757E42" w:rsidRPr="00211E6C">
        <w:rPr>
          <w:rFonts w:ascii="Times New Roman" w:hAnsi="Times New Roman" w:cs="Times New Roman"/>
          <w:b w:val="0"/>
          <w:sz w:val="24"/>
          <w:szCs w:val="24"/>
        </w:rPr>
        <w:t xml:space="preserve">. </w:t>
      </w:r>
      <w:r w:rsidR="00A761CD" w:rsidRPr="00211E6C">
        <w:rPr>
          <w:rFonts w:ascii="Times New Roman" w:hAnsi="Times New Roman" w:cs="Times New Roman"/>
          <w:b w:val="0"/>
          <w:sz w:val="24"/>
          <w:szCs w:val="24"/>
        </w:rPr>
        <w:t>CNPP did not take this comment in</w:t>
      </w:r>
      <w:r w:rsidR="000071A0" w:rsidRPr="00211E6C">
        <w:rPr>
          <w:rFonts w:ascii="Times New Roman" w:hAnsi="Times New Roman" w:cs="Times New Roman"/>
          <w:b w:val="0"/>
          <w:sz w:val="24"/>
          <w:szCs w:val="24"/>
        </w:rPr>
        <w:t>to consideration.</w:t>
      </w:r>
      <w:r w:rsidR="00EC541F" w:rsidRPr="00211E6C">
        <w:rPr>
          <w:rFonts w:ascii="Times New Roman" w:hAnsi="Times New Roman" w:cs="Times New Roman"/>
          <w:b w:val="0"/>
          <w:sz w:val="24"/>
          <w:szCs w:val="24"/>
        </w:rPr>
        <w:t xml:space="preserve"> </w:t>
      </w:r>
      <w:r w:rsidR="000071A0" w:rsidRPr="00211E6C">
        <w:rPr>
          <w:rFonts w:ascii="Times New Roman" w:hAnsi="Times New Roman" w:cs="Times New Roman"/>
          <w:b w:val="0"/>
          <w:sz w:val="24"/>
          <w:szCs w:val="24"/>
        </w:rPr>
        <w:t xml:space="preserve">Our response </w:t>
      </w:r>
      <w:r w:rsidR="00A761CD" w:rsidRPr="00211E6C">
        <w:rPr>
          <w:rFonts w:ascii="Times New Roman" w:hAnsi="Times New Roman" w:cs="Times New Roman"/>
          <w:b w:val="0"/>
          <w:sz w:val="24"/>
          <w:szCs w:val="24"/>
        </w:rPr>
        <w:t xml:space="preserve">is included in Appendix </w:t>
      </w:r>
      <w:r w:rsidR="000071A0" w:rsidRPr="00211E6C">
        <w:rPr>
          <w:rFonts w:ascii="Times New Roman" w:hAnsi="Times New Roman" w:cs="Times New Roman"/>
          <w:b w:val="0"/>
          <w:sz w:val="24"/>
          <w:szCs w:val="24"/>
        </w:rPr>
        <w:t>E</w:t>
      </w:r>
      <w:r w:rsidRPr="00211E6C">
        <w:rPr>
          <w:rFonts w:ascii="Times New Roman" w:hAnsi="Times New Roman" w:cs="Times New Roman"/>
          <w:b w:val="0"/>
          <w:sz w:val="24"/>
          <w:szCs w:val="24"/>
        </w:rPr>
        <w:t>.</w:t>
      </w:r>
      <w:bookmarkEnd w:id="22"/>
    </w:p>
    <w:p w:rsidR="004F2C02" w:rsidRPr="00211E6C" w:rsidRDefault="005D676B" w:rsidP="005D676B">
      <w:pPr>
        <w:pStyle w:val="Heading3"/>
        <w:spacing w:line="480" w:lineRule="auto"/>
        <w:ind w:left="720"/>
        <w:rPr>
          <w:rFonts w:ascii="Times New Roman" w:hAnsi="Times New Roman"/>
          <w:bCs w:val="0"/>
          <w:sz w:val="24"/>
          <w:szCs w:val="24"/>
        </w:rPr>
      </w:pPr>
      <w:bookmarkStart w:id="23" w:name="_Toc122184014"/>
      <w:bookmarkStart w:id="24" w:name="_Toc130693682"/>
      <w:proofErr w:type="gramStart"/>
      <w:r w:rsidRPr="00211E6C">
        <w:rPr>
          <w:rFonts w:ascii="Times New Roman" w:hAnsi="Times New Roman"/>
          <w:bCs w:val="0"/>
          <w:sz w:val="24"/>
          <w:szCs w:val="24"/>
        </w:rPr>
        <w:t xml:space="preserve">b.  </w:t>
      </w:r>
      <w:r w:rsidR="004F2C02" w:rsidRPr="00211E6C">
        <w:rPr>
          <w:rFonts w:ascii="Times New Roman" w:hAnsi="Times New Roman"/>
          <w:bCs w:val="0"/>
          <w:sz w:val="24"/>
          <w:szCs w:val="24"/>
        </w:rPr>
        <w:t>Consultation</w:t>
      </w:r>
      <w:proofErr w:type="gramEnd"/>
      <w:r w:rsidR="004F2C02" w:rsidRPr="00211E6C">
        <w:rPr>
          <w:rFonts w:ascii="Times New Roman" w:hAnsi="Times New Roman"/>
          <w:bCs w:val="0"/>
          <w:sz w:val="24"/>
          <w:szCs w:val="24"/>
        </w:rPr>
        <w:t xml:space="preserve"> with representatives of those from whom information is to be obtained.</w:t>
      </w:r>
      <w:bookmarkEnd w:id="23"/>
      <w:bookmarkEnd w:id="24"/>
      <w:r w:rsidR="004F2C02" w:rsidRPr="00211E6C">
        <w:rPr>
          <w:rFonts w:ascii="Times New Roman" w:hAnsi="Times New Roman"/>
          <w:bCs w:val="0"/>
          <w:sz w:val="24"/>
          <w:szCs w:val="24"/>
        </w:rPr>
        <w:t xml:space="preserve"> </w:t>
      </w:r>
    </w:p>
    <w:p w:rsidR="004F2C02" w:rsidRPr="00211E6C" w:rsidRDefault="00EC541F" w:rsidP="005D676B">
      <w:pPr>
        <w:pStyle w:val="BodyTextIndent"/>
        <w:ind w:left="720" w:firstLine="0"/>
      </w:pPr>
      <w:r w:rsidRPr="00211E6C">
        <w:t xml:space="preserve">SuperTracker </w:t>
      </w:r>
      <w:r w:rsidR="00C10332" w:rsidRPr="00211E6C">
        <w:t xml:space="preserve">illustrates USDA’s research-based food guidance system that translates nutrient recommendations into food intake recommendations.  </w:t>
      </w:r>
      <w:r w:rsidR="00067D74" w:rsidRPr="00211E6C">
        <w:t xml:space="preserve">The </w:t>
      </w:r>
      <w:r w:rsidRPr="00211E6C">
        <w:t xml:space="preserve">SuperTracker </w:t>
      </w:r>
      <w:r w:rsidR="00C10332" w:rsidRPr="00211E6C">
        <w:t xml:space="preserve">is a practical application of the current Dietary Guidelines for Americans.  </w:t>
      </w:r>
      <w:r w:rsidR="00C10332" w:rsidRPr="00211E6C">
        <w:rPr>
          <w:bCs/>
        </w:rPr>
        <w:t xml:space="preserve">The </w:t>
      </w:r>
      <w:r w:rsidR="00C10332" w:rsidRPr="00211E6C">
        <w:rPr>
          <w:bCs/>
          <w:i/>
          <w:iCs/>
        </w:rPr>
        <w:t xml:space="preserve">Dietary Guidelines </w:t>
      </w:r>
      <w:r w:rsidR="00C10332" w:rsidRPr="00211E6C">
        <w:rPr>
          <w:bCs/>
        </w:rPr>
        <w:t xml:space="preserve">are mandated by Congress and issued jointly by </w:t>
      </w:r>
      <w:hyperlink r:id="rId10" w:tgtFrame="_blank" w:history="1">
        <w:r w:rsidR="00C10332" w:rsidRPr="00211E6C">
          <w:rPr>
            <w:rStyle w:val="Hyperlink"/>
          </w:rPr>
          <w:t>USDA</w:t>
        </w:r>
      </w:hyperlink>
      <w:r w:rsidR="00C10332" w:rsidRPr="00211E6C">
        <w:rPr>
          <w:bCs/>
        </w:rPr>
        <w:t xml:space="preserve"> and the U.S. Department of Health and Human Services (</w:t>
      </w:r>
      <w:hyperlink r:id="rId11" w:history="1">
        <w:r w:rsidR="00C10332" w:rsidRPr="00211E6C">
          <w:rPr>
            <w:rStyle w:val="Hyperlink"/>
            <w:bCs/>
          </w:rPr>
          <w:t>HHS</w:t>
        </w:r>
      </w:hyperlink>
      <w:r w:rsidR="00C10332" w:rsidRPr="00211E6C">
        <w:rPr>
          <w:bCs/>
        </w:rPr>
        <w:t xml:space="preserve">) at 5-year intervals, based on the recommendations of a non-Federal expert committee.  </w:t>
      </w:r>
      <w:r w:rsidR="00C10332" w:rsidRPr="00211E6C">
        <w:t>They provide authoritative advice for people two years and older about how good dietary habits can promote health and reduce risk for major chronic diseases.</w:t>
      </w:r>
    </w:p>
    <w:p w:rsidR="00B01CE2" w:rsidRPr="00211E6C" w:rsidRDefault="00B01CE2" w:rsidP="005D676B">
      <w:pPr>
        <w:pStyle w:val="BodyTextIndent"/>
        <w:ind w:left="720" w:firstLine="0"/>
      </w:pPr>
    </w:p>
    <w:p w:rsidR="00D43F86" w:rsidRPr="00211E6C" w:rsidRDefault="004F2C02" w:rsidP="006D7B65">
      <w:pPr>
        <w:pStyle w:val="Heading2"/>
        <w:numPr>
          <w:ilvl w:val="0"/>
          <w:numId w:val="24"/>
        </w:numPr>
      </w:pPr>
      <w:bookmarkStart w:id="25" w:name="_Toc122184015"/>
      <w:bookmarkStart w:id="26" w:name="_Toc130693683"/>
      <w:r w:rsidRPr="00211E6C">
        <w:t>Explain any decision to provide any payment of gift to respondents</w:t>
      </w:r>
      <w:bookmarkEnd w:id="25"/>
      <w:bookmarkEnd w:id="26"/>
      <w:r w:rsidR="00D43F86" w:rsidRPr="00211E6C">
        <w:t xml:space="preserve">, other than </w:t>
      </w:r>
      <w:proofErr w:type="spellStart"/>
      <w:r w:rsidR="00D43F86" w:rsidRPr="00211E6C">
        <w:t>reenumeration</w:t>
      </w:r>
      <w:proofErr w:type="spellEnd"/>
      <w:r w:rsidR="00D43F86" w:rsidRPr="00211E6C">
        <w:t xml:space="preserve"> of contractors or grantees.</w:t>
      </w:r>
    </w:p>
    <w:p w:rsidR="004F2C02" w:rsidRPr="00211E6C" w:rsidRDefault="004F2C02">
      <w:pPr>
        <w:spacing w:line="480" w:lineRule="auto"/>
        <w:ind w:left="720"/>
      </w:pPr>
      <w:r w:rsidRPr="00211E6C">
        <w:t xml:space="preserve">No </w:t>
      </w:r>
      <w:r w:rsidR="00415FCD" w:rsidRPr="00211E6C">
        <w:t>payment or gift to r</w:t>
      </w:r>
      <w:r w:rsidRPr="00211E6C">
        <w:t>espondent</w:t>
      </w:r>
      <w:r w:rsidR="00415FCD" w:rsidRPr="00211E6C">
        <w:t>s is being provided.</w:t>
      </w:r>
      <w:r w:rsidRPr="00211E6C">
        <w:t xml:space="preserve">  </w:t>
      </w:r>
    </w:p>
    <w:p w:rsidR="00D43F86" w:rsidRPr="00211E6C" w:rsidRDefault="00D43F86">
      <w:pPr>
        <w:spacing w:line="480" w:lineRule="auto"/>
        <w:ind w:left="720"/>
      </w:pPr>
    </w:p>
    <w:p w:rsidR="004F2C02" w:rsidRPr="00211E6C" w:rsidRDefault="004F2C02" w:rsidP="006D7B65">
      <w:pPr>
        <w:pStyle w:val="Heading2"/>
        <w:numPr>
          <w:ilvl w:val="0"/>
          <w:numId w:val="24"/>
        </w:numPr>
        <w:rPr>
          <w:bCs w:val="0"/>
        </w:rPr>
      </w:pPr>
      <w:bookmarkStart w:id="27" w:name="_Toc122184016"/>
      <w:bookmarkStart w:id="28" w:name="_Toc130693684"/>
      <w:r w:rsidRPr="00211E6C">
        <w:rPr>
          <w:bCs w:val="0"/>
        </w:rPr>
        <w:lastRenderedPageBreak/>
        <w:t>Describe any assurance of confidentiality provided to respondents</w:t>
      </w:r>
      <w:r w:rsidR="00BE14F4" w:rsidRPr="00211E6C">
        <w:rPr>
          <w:bCs w:val="0"/>
        </w:rPr>
        <w:t xml:space="preserve"> </w:t>
      </w:r>
      <w:r w:rsidR="00BE14F4" w:rsidRPr="00211E6C">
        <w:t>and the basis for the assurance in statute, regulation, or agency policy.</w:t>
      </w:r>
      <w:bookmarkEnd w:id="27"/>
      <w:bookmarkEnd w:id="28"/>
    </w:p>
    <w:p w:rsidR="001D1439" w:rsidRPr="00211E6C" w:rsidRDefault="001D1439">
      <w:pPr>
        <w:spacing w:line="480" w:lineRule="auto"/>
        <w:ind w:left="720"/>
      </w:pPr>
    </w:p>
    <w:p w:rsidR="004F2C02" w:rsidRPr="00211E6C" w:rsidRDefault="00491202">
      <w:pPr>
        <w:spacing w:line="480" w:lineRule="auto"/>
        <w:ind w:left="720"/>
      </w:pPr>
      <w:r w:rsidRPr="00211E6C">
        <w:t xml:space="preserve">The </w:t>
      </w:r>
      <w:r w:rsidR="00C72663" w:rsidRPr="00211E6C">
        <w:t>USDA privacy page</w:t>
      </w:r>
      <w:r w:rsidRPr="00211E6C">
        <w:t xml:space="preserve"> </w:t>
      </w:r>
      <w:r w:rsidR="00C72663" w:rsidRPr="00211E6C">
        <w:t>provides assurance to the public and appropriate contact information</w:t>
      </w:r>
      <w:r w:rsidR="00497577" w:rsidRPr="00211E6C">
        <w:t>. The website</w:t>
      </w:r>
      <w:r w:rsidR="004F2C02" w:rsidRPr="00211E6C">
        <w:t xml:space="preserve"> </w:t>
      </w:r>
      <w:r w:rsidR="00831DF7" w:rsidRPr="00211E6C">
        <w:t>information collected is voluntary in nature</w:t>
      </w:r>
      <w:r w:rsidR="004F2C02" w:rsidRPr="00211E6C">
        <w:t xml:space="preserve">. No individual’s name or </w:t>
      </w:r>
      <w:r w:rsidR="00067D74" w:rsidRPr="00211E6C">
        <w:t>response will be identified.</w:t>
      </w:r>
      <w:r w:rsidR="00A4487C" w:rsidRPr="00211E6C">
        <w:t xml:space="preserve"> The SuperTracker system entails Low to Minimal privacy risks. Each user has a unique username and masked password, and the system restricts users from viewing other individuals’ accounts. The system utilizes security measures including system authentication, Secured Socket Layer (SSL), and role-based access.</w:t>
      </w:r>
      <w:r w:rsidR="00067D74" w:rsidRPr="00211E6C">
        <w:t xml:space="preserve"> (</w:t>
      </w:r>
      <w:r w:rsidR="00085A50" w:rsidRPr="00211E6C">
        <w:t xml:space="preserve">Appendix </w:t>
      </w:r>
      <w:r w:rsidR="000071A0" w:rsidRPr="00211E6C">
        <w:t>B</w:t>
      </w:r>
      <w:r w:rsidR="004F2C02" w:rsidRPr="00211E6C">
        <w:t>)</w:t>
      </w:r>
    </w:p>
    <w:p w:rsidR="00B01CE2" w:rsidRPr="00211E6C" w:rsidRDefault="00B01CE2">
      <w:pPr>
        <w:spacing w:line="480" w:lineRule="auto"/>
        <w:ind w:left="720"/>
      </w:pPr>
    </w:p>
    <w:p w:rsidR="006D7B65" w:rsidRPr="00211E6C" w:rsidRDefault="004F2C02" w:rsidP="006D7B65">
      <w:pPr>
        <w:pStyle w:val="Heading2"/>
        <w:numPr>
          <w:ilvl w:val="0"/>
          <w:numId w:val="24"/>
        </w:numPr>
      </w:pPr>
      <w:bookmarkStart w:id="29" w:name="_Toc122184017"/>
      <w:bookmarkStart w:id="30" w:name="_Toc130693685"/>
      <w:r w:rsidRPr="00211E6C">
        <w:t>Provide additional justification for any questions of a sensitive nature</w:t>
      </w:r>
      <w:bookmarkEnd w:id="29"/>
      <w:bookmarkEnd w:id="30"/>
      <w:r w:rsidR="006D7B65" w:rsidRPr="00211E6C">
        <w:t xml:space="preserv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D1439" w:rsidRPr="00211E6C" w:rsidRDefault="001D1439" w:rsidP="006D7B65">
      <w:pPr>
        <w:ind w:left="720"/>
      </w:pPr>
    </w:p>
    <w:p w:rsidR="00B01CE2" w:rsidRPr="00211E6C" w:rsidRDefault="004F2C02" w:rsidP="006D7B65">
      <w:pPr>
        <w:ind w:left="720"/>
      </w:pPr>
      <w:r w:rsidRPr="00211E6C">
        <w:t>This information collection does not involve questions of a sensitive nature.</w:t>
      </w:r>
    </w:p>
    <w:p w:rsidR="004F2C02" w:rsidRPr="00211E6C" w:rsidRDefault="004F2C02">
      <w:pPr>
        <w:spacing w:line="480" w:lineRule="auto"/>
      </w:pPr>
      <w:r w:rsidRPr="00211E6C">
        <w:t xml:space="preserve"> </w:t>
      </w:r>
    </w:p>
    <w:p w:rsidR="004F2C02" w:rsidRPr="00211E6C" w:rsidRDefault="004F2C02" w:rsidP="006D7B65">
      <w:pPr>
        <w:pStyle w:val="Heading2"/>
        <w:numPr>
          <w:ilvl w:val="0"/>
          <w:numId w:val="24"/>
        </w:numPr>
      </w:pPr>
      <w:bookmarkStart w:id="31" w:name="_Toc122184018"/>
      <w:bookmarkStart w:id="32" w:name="_Toc130693686"/>
      <w:r w:rsidRPr="00211E6C">
        <w:lastRenderedPageBreak/>
        <w:t>Provide estimates of the hour burden of the collection of information.</w:t>
      </w:r>
      <w:bookmarkEnd w:id="31"/>
      <w:bookmarkEnd w:id="32"/>
      <w:r w:rsidR="006D7B65" w:rsidRPr="00211E6C">
        <w:t xml:space="preserve">  The statement should:</w:t>
      </w:r>
    </w:p>
    <w:p w:rsidR="006D7B65" w:rsidRPr="00211E6C" w:rsidRDefault="004F2C02" w:rsidP="006D7B65">
      <w:pPr>
        <w:pStyle w:val="Heading3"/>
        <w:numPr>
          <w:ilvl w:val="0"/>
          <w:numId w:val="5"/>
        </w:numPr>
        <w:spacing w:line="480" w:lineRule="auto"/>
        <w:rPr>
          <w:rFonts w:ascii="Times New Roman" w:hAnsi="Times New Roman" w:cs="Times New Roman"/>
          <w:sz w:val="24"/>
          <w:szCs w:val="24"/>
        </w:rPr>
      </w:pPr>
      <w:bookmarkStart w:id="33" w:name="_Toc122184019"/>
      <w:bookmarkStart w:id="34" w:name="_Toc130693687"/>
      <w:r w:rsidRPr="00211E6C">
        <w:rPr>
          <w:rFonts w:ascii="Times New Roman" w:hAnsi="Times New Roman"/>
          <w:sz w:val="24"/>
          <w:szCs w:val="24"/>
        </w:rPr>
        <w:t>Indicate the number of respondents, frequency of response, annual hour burden, and an explanation of how the burden was estimated.</w:t>
      </w:r>
      <w:bookmarkEnd w:id="33"/>
      <w:bookmarkEnd w:id="34"/>
      <w:r w:rsidRPr="00211E6C">
        <w:rPr>
          <w:rFonts w:ascii="Times New Roman" w:hAnsi="Times New Roman"/>
          <w:sz w:val="24"/>
          <w:szCs w:val="24"/>
        </w:rPr>
        <w:t xml:space="preserve"> </w:t>
      </w:r>
      <w:r w:rsidR="006D7B65" w:rsidRPr="00211E6C">
        <w:rPr>
          <w:rFonts w:ascii="Times New Roman" w:hAnsi="Times New Roman" w:cs="Times New Roman"/>
          <w:sz w:val="24"/>
          <w:szCs w:val="24"/>
        </w:rPr>
        <w:t>If this request for approval covers more than one form, provide separate hour burden estimates for each form and aggregate the hour burdens in Item 13 of OMB Form 83-I.</w:t>
      </w:r>
    </w:p>
    <w:p w:rsidR="00592504" w:rsidRPr="00211E6C" w:rsidRDefault="00C10E72" w:rsidP="00C72663">
      <w:pPr>
        <w:spacing w:line="480" w:lineRule="auto"/>
        <w:ind w:left="720"/>
        <w:rPr>
          <w:b/>
        </w:rPr>
      </w:pPr>
      <w:r w:rsidRPr="00211E6C">
        <w:t xml:space="preserve">CNPP is not requesting a change to the burden inventory for OMB Number 0584-0535.  </w:t>
      </w:r>
      <w:r w:rsidR="004F2C02" w:rsidRPr="00211E6C">
        <w:t xml:space="preserve">The total number of respondents for this collection is </w:t>
      </w:r>
      <w:r w:rsidR="00EA0A22" w:rsidRPr="00211E6C">
        <w:t xml:space="preserve">expected to </w:t>
      </w:r>
      <w:r w:rsidRPr="00211E6C">
        <w:t xml:space="preserve">remain </w:t>
      </w:r>
      <w:r w:rsidR="00AE7AEC" w:rsidRPr="00211E6C">
        <w:t>3,</w:t>
      </w:r>
      <w:r w:rsidR="00592504" w:rsidRPr="00211E6C">
        <w:t>787</w:t>
      </w:r>
      <w:r w:rsidR="00AE7AEC" w:rsidRPr="00211E6C">
        <w:t>,</w:t>
      </w:r>
      <w:r w:rsidR="00592504" w:rsidRPr="00211E6C">
        <w:t>898</w:t>
      </w:r>
      <w:r w:rsidR="00202065" w:rsidRPr="00211E6C">
        <w:t xml:space="preserve"> </w:t>
      </w:r>
      <w:r w:rsidR="00EA0A22" w:rsidRPr="00211E6C">
        <w:t>for one time registration, login, and food intake and physical activity information</w:t>
      </w:r>
      <w:r w:rsidR="004F2C02" w:rsidRPr="00211E6C">
        <w:t xml:space="preserve">. </w:t>
      </w:r>
    </w:p>
    <w:p w:rsidR="00592504" w:rsidRPr="00211E6C" w:rsidRDefault="00592504" w:rsidP="00C72663">
      <w:pPr>
        <w:spacing w:before="240" w:line="360" w:lineRule="auto"/>
        <w:ind w:left="720"/>
      </w:pPr>
      <w:r w:rsidRPr="00211E6C">
        <w:t>The following total annual burden estimates are based on the data obtained from current web trend</w:t>
      </w:r>
      <w:r w:rsidR="007D26C5" w:rsidRPr="00211E6C">
        <w:t>s</w:t>
      </w:r>
      <w:r w:rsidR="006D7B65" w:rsidRPr="00211E6C">
        <w:t xml:space="preserve"> and</w:t>
      </w:r>
      <w:r w:rsidRPr="00211E6C">
        <w:t xml:space="preserve"> the number of visits to the website, average time per visit.</w:t>
      </w:r>
    </w:p>
    <w:p w:rsidR="00592504" w:rsidRPr="00211E6C" w:rsidRDefault="00592504" w:rsidP="00C10E72">
      <w:pPr>
        <w:pStyle w:val="ListParagraph"/>
        <w:numPr>
          <w:ilvl w:val="0"/>
          <w:numId w:val="9"/>
        </w:numPr>
        <w:spacing w:line="480" w:lineRule="auto"/>
        <w:ind w:left="1440"/>
        <w:contextualSpacing/>
        <w:rPr>
          <w:sz w:val="24"/>
        </w:rPr>
      </w:pPr>
      <w:r w:rsidRPr="00211E6C">
        <w:rPr>
          <w:sz w:val="24"/>
        </w:rPr>
        <w:t>The number of annual visitors to the website is expected to be about 11.2 million.</w:t>
      </w:r>
    </w:p>
    <w:p w:rsidR="00592504" w:rsidRPr="00211E6C" w:rsidRDefault="00592504" w:rsidP="00C10E72">
      <w:pPr>
        <w:pStyle w:val="ListParagraph"/>
        <w:numPr>
          <w:ilvl w:val="0"/>
          <w:numId w:val="9"/>
        </w:numPr>
        <w:spacing w:line="480" w:lineRule="auto"/>
        <w:ind w:left="1440"/>
        <w:contextualSpacing/>
        <w:rPr>
          <w:sz w:val="24"/>
        </w:rPr>
      </w:pPr>
      <w:r w:rsidRPr="00211E6C">
        <w:rPr>
          <w:sz w:val="24"/>
        </w:rPr>
        <w:t>Approximately 30% of annual visitors will complete a one-time registration, log-in and assessment for the revised online assessment tool.  This information is based on data from the previous</w:t>
      </w:r>
      <w:r w:rsidR="000D250B" w:rsidRPr="00211E6C">
        <w:rPr>
          <w:sz w:val="24"/>
        </w:rPr>
        <w:t>,</w:t>
      </w:r>
      <w:r w:rsidRPr="00211E6C">
        <w:rPr>
          <w:sz w:val="24"/>
        </w:rPr>
        <w:t xml:space="preserve"> </w:t>
      </w:r>
      <w:r w:rsidR="000D250B" w:rsidRPr="00211E6C">
        <w:rPr>
          <w:sz w:val="24"/>
        </w:rPr>
        <w:t xml:space="preserve">most frequently used, </w:t>
      </w:r>
      <w:r w:rsidRPr="00211E6C">
        <w:rPr>
          <w:sz w:val="24"/>
        </w:rPr>
        <w:t>online tool,</w:t>
      </w:r>
      <w:r w:rsidR="000D250B" w:rsidRPr="00211E6C">
        <w:rPr>
          <w:sz w:val="24"/>
        </w:rPr>
        <w:t xml:space="preserve"> MyPyramid Tracker, a </w:t>
      </w:r>
      <w:r w:rsidRPr="00211E6C">
        <w:rPr>
          <w:sz w:val="24"/>
        </w:rPr>
        <w:t>dietary assessment tool</w:t>
      </w:r>
      <w:r w:rsidR="000D250B" w:rsidRPr="00211E6C">
        <w:rPr>
          <w:sz w:val="24"/>
        </w:rPr>
        <w:t xml:space="preserve"> based on the 2005 Dietary Guidelines for Americans</w:t>
      </w:r>
      <w:r w:rsidRPr="00211E6C">
        <w:rPr>
          <w:sz w:val="24"/>
        </w:rPr>
        <w:t xml:space="preserve"> (rounded up = 3.3 million).</w:t>
      </w:r>
    </w:p>
    <w:p w:rsidR="00592504" w:rsidRPr="00211E6C" w:rsidRDefault="00592504" w:rsidP="00C10E72">
      <w:pPr>
        <w:pStyle w:val="ListParagraph"/>
        <w:numPr>
          <w:ilvl w:val="0"/>
          <w:numId w:val="9"/>
        </w:numPr>
        <w:spacing w:line="480" w:lineRule="auto"/>
        <w:ind w:left="1440"/>
        <w:contextualSpacing/>
        <w:rPr>
          <w:sz w:val="24"/>
        </w:rPr>
      </w:pPr>
      <w:r w:rsidRPr="00211E6C">
        <w:rPr>
          <w:sz w:val="24"/>
        </w:rPr>
        <w:t>The average number of weekly visitors is approximately 200,000.</w:t>
      </w:r>
    </w:p>
    <w:p w:rsidR="00592504" w:rsidRPr="00211E6C" w:rsidRDefault="00592504" w:rsidP="00C10E72">
      <w:pPr>
        <w:pStyle w:val="ListParagraph"/>
        <w:numPr>
          <w:ilvl w:val="0"/>
          <w:numId w:val="9"/>
        </w:numPr>
        <w:spacing w:line="480" w:lineRule="auto"/>
        <w:ind w:left="1440"/>
        <w:contextualSpacing/>
        <w:rPr>
          <w:sz w:val="24"/>
        </w:rPr>
      </w:pPr>
      <w:r w:rsidRPr="00211E6C">
        <w:rPr>
          <w:sz w:val="24"/>
        </w:rPr>
        <w:t xml:space="preserve">30% of the weekly visitors return each week to complete tracking activities (approximately 60,000).  </w:t>
      </w:r>
    </w:p>
    <w:p w:rsidR="00592504" w:rsidRDefault="007D26C5" w:rsidP="00C72663">
      <w:pPr>
        <w:spacing w:line="480" w:lineRule="auto"/>
        <w:ind w:left="720"/>
      </w:pPr>
      <w:r w:rsidRPr="00211E6C">
        <w:rPr>
          <w:bCs/>
        </w:rPr>
        <w:lastRenderedPageBreak/>
        <w:t>To use</w:t>
      </w:r>
      <w:r w:rsidR="00592504" w:rsidRPr="00211E6C">
        <w:rPr>
          <w:bCs/>
        </w:rPr>
        <w:t xml:space="preserve"> the SuperTracker, it will take individuals approximately 1 minute (.0167) to initially register for a system logon ID and password.  It typically takes users 30 seconds (.0083) to routinely login to the system and approximately 15 minutes (.25) to complete food </w:t>
      </w:r>
      <w:r w:rsidR="00592504" w:rsidRPr="00211E6C">
        <w:t>and physical activity data entry log for 1 day.   Based on Google Analytics, repeat users will enter data on average 3 times per week. The amount of time spent completing entry and using expanded functionality is estimated at 45 minutes per week.</w:t>
      </w:r>
    </w:p>
    <w:p w:rsidR="001165C3" w:rsidRPr="00211E6C" w:rsidRDefault="001165C3" w:rsidP="00C72663">
      <w:pPr>
        <w:spacing w:line="480" w:lineRule="auto"/>
        <w:ind w:left="720"/>
        <w:rPr>
          <w:bCs/>
        </w:rPr>
      </w:pPr>
      <w:r>
        <w:rPr>
          <w:bCs/>
        </w:rPr>
        <w:t xml:space="preserve">The annualized burden is estimated to be </w:t>
      </w:r>
      <w:r w:rsidRPr="001165C3">
        <w:rPr>
          <w:bCs/>
        </w:rPr>
        <w:t>3</w:t>
      </w:r>
      <w:r>
        <w:rPr>
          <w:bCs/>
        </w:rPr>
        <w:t>,</w:t>
      </w:r>
      <w:r w:rsidRPr="001165C3">
        <w:rPr>
          <w:bCs/>
        </w:rPr>
        <w:t>787</w:t>
      </w:r>
      <w:r>
        <w:rPr>
          <w:bCs/>
        </w:rPr>
        <w:t>,</w:t>
      </w:r>
      <w:r w:rsidRPr="001165C3">
        <w:rPr>
          <w:bCs/>
        </w:rPr>
        <w:t>898</w:t>
      </w:r>
      <w:r>
        <w:rPr>
          <w:bCs/>
        </w:rPr>
        <w:t xml:space="preserve"> hours.</w:t>
      </w:r>
    </w:p>
    <w:p w:rsidR="004F2C02" w:rsidRPr="00211E6C" w:rsidRDefault="004F2C02" w:rsidP="00493A4B">
      <w:pPr>
        <w:pStyle w:val="Heading3"/>
        <w:numPr>
          <w:ilvl w:val="0"/>
          <w:numId w:val="5"/>
        </w:numPr>
        <w:spacing w:line="480" w:lineRule="auto"/>
        <w:rPr>
          <w:rFonts w:ascii="Times New Roman" w:hAnsi="Times New Roman" w:cs="Times New Roman"/>
          <w:bCs w:val="0"/>
          <w:sz w:val="24"/>
          <w:szCs w:val="24"/>
        </w:rPr>
      </w:pPr>
      <w:bookmarkStart w:id="35" w:name="_Toc122184020"/>
      <w:bookmarkStart w:id="36" w:name="_Toc130693688"/>
      <w:r w:rsidRPr="00211E6C">
        <w:rPr>
          <w:rFonts w:ascii="Times New Roman" w:hAnsi="Times New Roman"/>
          <w:bCs w:val="0"/>
          <w:sz w:val="24"/>
          <w:szCs w:val="24"/>
        </w:rPr>
        <w:t>Provide estimates of annualized cost to respondents for the hour burden for collections of information</w:t>
      </w:r>
      <w:bookmarkEnd w:id="35"/>
      <w:bookmarkEnd w:id="36"/>
      <w:r w:rsidR="006D7B65" w:rsidRPr="00211E6C">
        <w:rPr>
          <w:rFonts w:ascii="Times New Roman" w:hAnsi="Times New Roman" w:cs="Times New Roman"/>
          <w:sz w:val="24"/>
          <w:szCs w:val="24"/>
        </w:rPr>
        <w:t>, identifying and using appropriate wage rate categories.</w:t>
      </w:r>
    </w:p>
    <w:p w:rsidR="001165C3" w:rsidRPr="001165C3" w:rsidRDefault="001165C3" w:rsidP="001165C3">
      <w:pPr>
        <w:pStyle w:val="BodyText"/>
        <w:ind w:left="360"/>
        <w:rPr>
          <w:b w:val="0"/>
        </w:rPr>
      </w:pPr>
      <w:r w:rsidRPr="001165C3">
        <w:rPr>
          <w:b w:val="0"/>
        </w:rPr>
        <w:t xml:space="preserve">The minimum wage rate of $7.25 per hour is used to calculate annualized costs for </w:t>
      </w:r>
      <w:r>
        <w:rPr>
          <w:b w:val="0"/>
        </w:rPr>
        <w:t>using SuperTracker</w:t>
      </w:r>
      <w:r w:rsidRPr="001165C3">
        <w:rPr>
          <w:b w:val="0"/>
        </w:rPr>
        <w:t>.</w:t>
      </w:r>
      <w:r>
        <w:rPr>
          <w:b w:val="0"/>
        </w:rPr>
        <w:t xml:space="preserve">  The estimated annualized cost to respondents is $</w:t>
      </w:r>
      <w:r w:rsidRPr="001165C3">
        <w:rPr>
          <w:b w:val="0"/>
        </w:rPr>
        <w:t>27</w:t>
      </w:r>
      <w:r>
        <w:rPr>
          <w:b w:val="0"/>
        </w:rPr>
        <w:t>,</w:t>
      </w:r>
      <w:r w:rsidRPr="001165C3">
        <w:rPr>
          <w:b w:val="0"/>
        </w:rPr>
        <w:t>462</w:t>
      </w:r>
      <w:r>
        <w:rPr>
          <w:b w:val="0"/>
        </w:rPr>
        <w:t>,</w:t>
      </w:r>
      <w:r w:rsidRPr="001165C3">
        <w:rPr>
          <w:b w:val="0"/>
        </w:rPr>
        <w:t>260.5</w:t>
      </w:r>
      <w:r w:rsidR="00DE2B93">
        <w:rPr>
          <w:b w:val="0"/>
        </w:rPr>
        <w:t>0.</w:t>
      </w:r>
      <w:r w:rsidRPr="001165C3">
        <w:rPr>
          <w:b w:val="0"/>
        </w:rPr>
        <w:t xml:space="preserve"> </w:t>
      </w:r>
    </w:p>
    <w:p w:rsidR="004F2C02" w:rsidRPr="00211E6C" w:rsidRDefault="004F2C02" w:rsidP="00DE1279">
      <w:pPr>
        <w:pStyle w:val="BodyText3"/>
        <w:spacing w:line="480" w:lineRule="auto"/>
        <w:ind w:left="720" w:right="-187"/>
        <w:rPr>
          <w:sz w:val="24"/>
          <w:szCs w:val="24"/>
        </w:rPr>
      </w:pPr>
    </w:p>
    <w:p w:rsidR="00DC3EBD" w:rsidRPr="00211E6C" w:rsidRDefault="00DC3EBD" w:rsidP="00DE1279">
      <w:pPr>
        <w:pStyle w:val="BodyText3"/>
        <w:spacing w:line="480" w:lineRule="auto"/>
        <w:ind w:left="720" w:right="-187"/>
        <w:rPr>
          <w:sz w:val="24"/>
          <w:szCs w:val="24"/>
        </w:rPr>
      </w:pPr>
    </w:p>
    <w:p w:rsidR="006D7B65" w:rsidRPr="00211E6C" w:rsidRDefault="004F2C02" w:rsidP="006D7B65">
      <w:pPr>
        <w:pStyle w:val="Heading2"/>
        <w:numPr>
          <w:ilvl w:val="0"/>
          <w:numId w:val="24"/>
        </w:numPr>
      </w:pPr>
      <w:bookmarkStart w:id="37" w:name="_Toc122184021"/>
      <w:bookmarkStart w:id="38" w:name="_Toc130693689"/>
      <w:r w:rsidRPr="00211E6C">
        <w:t>Provide an estimate of the total annual cost burden to respondent</w:t>
      </w:r>
      <w:r w:rsidR="006D7B65" w:rsidRPr="00211E6C">
        <w:t>s</w:t>
      </w:r>
      <w:r w:rsidRPr="00211E6C">
        <w:t xml:space="preserve"> o</w:t>
      </w:r>
      <w:r w:rsidR="006D7B65" w:rsidRPr="00211E6C">
        <w:t>r</w:t>
      </w:r>
      <w:r w:rsidRPr="00211E6C">
        <w:t xml:space="preserve"> record keepers resulting from the collection of information</w:t>
      </w:r>
      <w:bookmarkEnd w:id="37"/>
      <w:bookmarkEnd w:id="38"/>
      <w:r w:rsidR="006D7B65" w:rsidRPr="00211E6C">
        <w:t xml:space="preserve">, (do not include the cost of any hour burden shown in items 12 and 14).  The cost estimates should be split into two components: (a) a total capital and start-up </w:t>
      </w:r>
      <w:proofErr w:type="gramStart"/>
      <w:r w:rsidR="006D7B65" w:rsidRPr="00211E6C">
        <w:t>cost  component</w:t>
      </w:r>
      <w:proofErr w:type="gramEnd"/>
      <w:r w:rsidR="006D7B65" w:rsidRPr="00211E6C">
        <w:t xml:space="preserve"> annualized over its expected useful life; and (b) a total operation and maintenance and purchase of services  component.</w:t>
      </w:r>
    </w:p>
    <w:p w:rsidR="004F2C02" w:rsidRPr="00211E6C" w:rsidRDefault="004F2C02">
      <w:pPr>
        <w:pStyle w:val="BodyTextIndent3"/>
        <w:ind w:left="720" w:hanging="720"/>
      </w:pPr>
      <w:r w:rsidRPr="00211E6C">
        <w:rPr>
          <w:b/>
          <w:bCs/>
        </w:rPr>
        <w:tab/>
      </w:r>
      <w:r w:rsidR="00EC541F" w:rsidRPr="00211E6C">
        <w:t>There is no total annual cost burden to respondent of record keepers.</w:t>
      </w:r>
    </w:p>
    <w:p w:rsidR="006D7B65" w:rsidRPr="00211E6C" w:rsidRDefault="004F2C02" w:rsidP="006D7B65">
      <w:pPr>
        <w:pStyle w:val="Heading2"/>
        <w:numPr>
          <w:ilvl w:val="0"/>
          <w:numId w:val="24"/>
        </w:numPr>
      </w:pPr>
      <w:bookmarkStart w:id="39" w:name="_Toc122184022"/>
      <w:bookmarkStart w:id="40" w:name="_Toc130693690"/>
      <w:r w:rsidRPr="00211E6C">
        <w:lastRenderedPageBreak/>
        <w:t>Provide estimates of annualized cost to the Federal government.</w:t>
      </w:r>
      <w:bookmarkEnd w:id="39"/>
      <w:bookmarkEnd w:id="40"/>
      <w:r w:rsidRPr="00211E6C">
        <w:t xml:space="preserve"> </w:t>
      </w:r>
      <w:r w:rsidR="006D7B65" w:rsidRPr="00211E6C">
        <w:t xml:space="preserve"> Also, provide a description of the method used to estimate cost and any other expense that would not have been incurred without this collection of information.</w:t>
      </w:r>
    </w:p>
    <w:p w:rsidR="004F2C02" w:rsidRPr="00211E6C" w:rsidRDefault="004F2C02">
      <w:pPr>
        <w:pStyle w:val="BodyTextIndent3"/>
        <w:ind w:left="720" w:hanging="720"/>
      </w:pPr>
      <w:r w:rsidRPr="00211E6C">
        <w:rPr>
          <w:b/>
          <w:bCs/>
        </w:rPr>
        <w:tab/>
      </w:r>
      <w:r w:rsidRPr="00211E6C">
        <w:t>The estimated annualized cost to the Federal government is approximately $</w:t>
      </w:r>
      <w:proofErr w:type="gramStart"/>
      <w:r w:rsidR="001D1439" w:rsidRPr="00211E6C">
        <w:t>2</w:t>
      </w:r>
      <w:r w:rsidR="00EC541F" w:rsidRPr="00211E6C">
        <w:t>,</w:t>
      </w:r>
      <w:r w:rsidR="001D1439" w:rsidRPr="00211E6C">
        <w:t>105</w:t>
      </w:r>
      <w:r w:rsidR="00EC541F" w:rsidRPr="00211E6C">
        <w:t>,</w:t>
      </w:r>
      <w:r w:rsidR="001D1439" w:rsidRPr="00211E6C">
        <w:t>346</w:t>
      </w:r>
      <w:r w:rsidRPr="00211E6C">
        <w:t>.</w:t>
      </w:r>
      <w:r w:rsidR="001D1439" w:rsidRPr="00211E6C">
        <w:t>00</w:t>
      </w:r>
      <w:r w:rsidRPr="00211E6C">
        <w:t xml:space="preserve">  This</w:t>
      </w:r>
      <w:proofErr w:type="gramEnd"/>
      <w:r w:rsidRPr="00211E6C">
        <w:t xml:space="preserve"> estimate is based on the following:</w:t>
      </w:r>
    </w:p>
    <w:p w:rsidR="001D1439" w:rsidRPr="00211E6C" w:rsidRDefault="00D97877">
      <w:pPr>
        <w:pStyle w:val="BodyTextIndent3"/>
        <w:ind w:left="720" w:hanging="720"/>
      </w:pPr>
      <w:r w:rsidRPr="00211E6C">
        <w:tab/>
      </w:r>
      <w:r w:rsidRPr="00211E6C">
        <w:tab/>
      </w:r>
    </w:p>
    <w:p w:rsidR="00D97877" w:rsidRPr="00211E6C" w:rsidRDefault="00D97877" w:rsidP="001D1439">
      <w:pPr>
        <w:pStyle w:val="BodyTextIndent3"/>
        <w:ind w:left="720" w:firstLine="720"/>
      </w:pPr>
      <w:r w:rsidRPr="00211E6C">
        <w:t xml:space="preserve">Annual server hosting </w:t>
      </w:r>
      <w:r w:rsidR="00BA798E" w:rsidRPr="00211E6C">
        <w:t xml:space="preserve">and maintenance </w:t>
      </w:r>
      <w:r w:rsidRPr="00211E6C">
        <w:t>cost:</w:t>
      </w:r>
      <w:r w:rsidRPr="00211E6C">
        <w:tab/>
      </w:r>
      <w:r w:rsidRPr="00211E6C">
        <w:tab/>
      </w:r>
      <w:r w:rsidR="00715138" w:rsidRPr="00211E6C">
        <w:tab/>
      </w:r>
      <w:r w:rsidRPr="00211E6C">
        <w:t>$</w:t>
      </w:r>
      <w:r w:rsidR="003A1B02" w:rsidRPr="00211E6C">
        <w:t xml:space="preserve"> </w:t>
      </w:r>
      <w:r w:rsidR="00EC541F" w:rsidRPr="00211E6C">
        <w:t>1</w:t>
      </w:r>
      <w:r w:rsidR="00D95498" w:rsidRPr="00211E6C">
        <w:t>,</w:t>
      </w:r>
      <w:r w:rsidR="001D1439" w:rsidRPr="00211E6C">
        <w:t>650</w:t>
      </w:r>
      <w:r w:rsidRPr="00211E6C">
        <w:t>,000</w:t>
      </w:r>
      <w:r w:rsidR="001D1439" w:rsidRPr="00211E6C">
        <w:t>.00</w:t>
      </w:r>
    </w:p>
    <w:p w:rsidR="004F2C02" w:rsidRPr="00211E6C" w:rsidRDefault="00D97877">
      <w:pPr>
        <w:pStyle w:val="BodyTextIndent3"/>
        <w:ind w:left="720" w:hanging="720"/>
        <w:rPr>
          <w:bCs/>
        </w:rPr>
      </w:pPr>
      <w:r w:rsidRPr="00211E6C">
        <w:rPr>
          <w:b/>
          <w:bCs/>
        </w:rPr>
        <w:tab/>
      </w:r>
      <w:r w:rsidRPr="00211E6C">
        <w:rPr>
          <w:b/>
          <w:bCs/>
        </w:rPr>
        <w:tab/>
      </w:r>
      <w:r w:rsidR="001964D6" w:rsidRPr="00211E6C">
        <w:rPr>
          <w:bCs/>
        </w:rPr>
        <w:t>Two Federal employees (GS-1</w:t>
      </w:r>
      <w:r w:rsidR="00EC541F" w:rsidRPr="00211E6C">
        <w:rPr>
          <w:bCs/>
        </w:rPr>
        <w:t>1</w:t>
      </w:r>
      <w:r w:rsidR="001964D6" w:rsidRPr="00211E6C">
        <w:rPr>
          <w:bCs/>
        </w:rPr>
        <w:t xml:space="preserve"> and</w:t>
      </w:r>
      <w:r w:rsidR="00D95498" w:rsidRPr="00211E6C">
        <w:rPr>
          <w:bCs/>
        </w:rPr>
        <w:t xml:space="preserve"> 13 </w:t>
      </w:r>
      <w:r w:rsidR="001964D6" w:rsidRPr="00211E6C">
        <w:rPr>
          <w:bCs/>
        </w:rPr>
        <w:t>@</w:t>
      </w:r>
      <w:r w:rsidR="00EC541F" w:rsidRPr="00211E6C">
        <w:rPr>
          <w:bCs/>
        </w:rPr>
        <w:t xml:space="preserve"> </w:t>
      </w:r>
      <w:r w:rsidR="00D95498" w:rsidRPr="00211E6C">
        <w:rPr>
          <w:bCs/>
        </w:rPr>
        <w:t>90</w:t>
      </w:r>
      <w:r w:rsidR="001964D6" w:rsidRPr="00211E6C">
        <w:rPr>
          <w:bCs/>
        </w:rPr>
        <w:t>% effort</w:t>
      </w:r>
      <w:r w:rsidR="00D95498" w:rsidRPr="00211E6C">
        <w:rPr>
          <w:bCs/>
        </w:rPr>
        <w:t>)</w:t>
      </w:r>
      <w:r w:rsidR="00D95498" w:rsidRPr="00211E6C">
        <w:rPr>
          <w:b/>
          <w:bCs/>
        </w:rPr>
        <w:t xml:space="preserve"> </w:t>
      </w:r>
      <w:r w:rsidR="001964D6" w:rsidRPr="00211E6C">
        <w:rPr>
          <w:b/>
          <w:bCs/>
        </w:rPr>
        <w:tab/>
      </w:r>
      <w:r w:rsidR="00EC541F" w:rsidRPr="00211E6C">
        <w:rPr>
          <w:bCs/>
        </w:rPr>
        <w:t xml:space="preserve">$ </w:t>
      </w:r>
      <w:r w:rsidR="003A1B02" w:rsidRPr="00211E6C">
        <w:rPr>
          <w:bCs/>
        </w:rPr>
        <w:t>1</w:t>
      </w:r>
      <w:r w:rsidR="00D95498" w:rsidRPr="00211E6C">
        <w:rPr>
          <w:bCs/>
        </w:rPr>
        <w:t>55</w:t>
      </w:r>
      <w:r w:rsidR="00C74D20" w:rsidRPr="00211E6C">
        <w:rPr>
          <w:bCs/>
        </w:rPr>
        <w:t>,</w:t>
      </w:r>
      <w:r w:rsidR="00BA798E" w:rsidRPr="00211E6C">
        <w:rPr>
          <w:bCs/>
        </w:rPr>
        <w:t>0</w:t>
      </w:r>
      <w:r w:rsidR="00C74D20" w:rsidRPr="00211E6C">
        <w:rPr>
          <w:bCs/>
        </w:rPr>
        <w:t>00</w:t>
      </w:r>
      <w:r w:rsidR="001D1439" w:rsidRPr="00211E6C">
        <w:rPr>
          <w:bCs/>
        </w:rPr>
        <w:t>.00</w:t>
      </w:r>
    </w:p>
    <w:p w:rsidR="003A1B02" w:rsidRPr="00211E6C" w:rsidRDefault="003A1B02">
      <w:pPr>
        <w:pStyle w:val="BodyTextIndent3"/>
        <w:ind w:left="720" w:hanging="720"/>
        <w:rPr>
          <w:bCs/>
        </w:rPr>
      </w:pPr>
      <w:r w:rsidRPr="00211E6C">
        <w:rPr>
          <w:bCs/>
        </w:rPr>
        <w:tab/>
      </w:r>
      <w:r w:rsidRPr="00211E6C">
        <w:rPr>
          <w:bCs/>
        </w:rPr>
        <w:tab/>
        <w:t>Contract Staff</w:t>
      </w:r>
      <w:r w:rsidRPr="00211E6C">
        <w:rPr>
          <w:bCs/>
        </w:rPr>
        <w:tab/>
      </w:r>
      <w:r w:rsidRPr="00211E6C">
        <w:rPr>
          <w:bCs/>
        </w:rPr>
        <w:tab/>
      </w:r>
      <w:r w:rsidRPr="00211E6C">
        <w:rPr>
          <w:bCs/>
        </w:rPr>
        <w:tab/>
      </w:r>
      <w:r w:rsidRPr="00211E6C">
        <w:rPr>
          <w:bCs/>
        </w:rPr>
        <w:tab/>
      </w:r>
      <w:r w:rsidRPr="00211E6C">
        <w:rPr>
          <w:bCs/>
        </w:rPr>
        <w:tab/>
      </w:r>
      <w:r w:rsidRPr="00211E6C">
        <w:rPr>
          <w:bCs/>
        </w:rPr>
        <w:tab/>
      </w:r>
      <w:r w:rsidRPr="00211E6C">
        <w:rPr>
          <w:bCs/>
        </w:rPr>
        <w:tab/>
      </w:r>
      <w:r w:rsidR="00010B3F" w:rsidRPr="00211E6C">
        <w:rPr>
          <w:bCs/>
        </w:rPr>
        <w:t>$ 300,000</w:t>
      </w:r>
    </w:p>
    <w:p w:rsidR="001827F2" w:rsidRPr="00211E6C" w:rsidRDefault="001827F2">
      <w:pPr>
        <w:pStyle w:val="BodyTextIndent3"/>
        <w:ind w:left="720" w:hanging="720"/>
        <w:rPr>
          <w:bCs/>
        </w:rPr>
      </w:pPr>
      <w:r w:rsidRPr="00211E6C">
        <w:rPr>
          <w:bCs/>
        </w:rPr>
        <w:tab/>
      </w:r>
      <w:r w:rsidRPr="00211E6C">
        <w:rPr>
          <w:bCs/>
        </w:rPr>
        <w:tab/>
      </w:r>
      <w:r w:rsidRPr="00211E6C">
        <w:rPr>
          <w:bCs/>
        </w:rPr>
        <w:tab/>
      </w:r>
      <w:r w:rsidRPr="00211E6C">
        <w:rPr>
          <w:bCs/>
        </w:rPr>
        <w:tab/>
      </w:r>
      <w:r w:rsidRPr="00211E6C">
        <w:rPr>
          <w:bCs/>
        </w:rPr>
        <w:tab/>
        <w:t>______________________________</w:t>
      </w:r>
      <w:r w:rsidR="00715138" w:rsidRPr="00211E6C">
        <w:rPr>
          <w:bCs/>
        </w:rPr>
        <w:t>_____</w:t>
      </w:r>
      <w:r w:rsidRPr="00211E6C">
        <w:rPr>
          <w:bCs/>
        </w:rPr>
        <w:t>__</w:t>
      </w:r>
    </w:p>
    <w:p w:rsidR="006D7B65" w:rsidRPr="00211E6C" w:rsidRDefault="00C74D20" w:rsidP="00202065">
      <w:pPr>
        <w:pStyle w:val="BodyTextIndent3"/>
        <w:ind w:left="720" w:hanging="720"/>
        <w:rPr>
          <w:bCs/>
        </w:rPr>
      </w:pPr>
      <w:r w:rsidRPr="00211E6C">
        <w:rPr>
          <w:bCs/>
        </w:rPr>
        <w:tab/>
      </w:r>
      <w:r w:rsidRPr="00211E6C">
        <w:rPr>
          <w:bCs/>
        </w:rPr>
        <w:tab/>
      </w:r>
      <w:r w:rsidRPr="00211E6C">
        <w:rPr>
          <w:bCs/>
        </w:rPr>
        <w:tab/>
      </w:r>
      <w:r w:rsidRPr="00211E6C">
        <w:rPr>
          <w:bCs/>
        </w:rPr>
        <w:tab/>
      </w:r>
      <w:r w:rsidRPr="00211E6C">
        <w:rPr>
          <w:bCs/>
        </w:rPr>
        <w:tab/>
      </w:r>
      <w:r w:rsidRPr="00211E6C">
        <w:rPr>
          <w:bCs/>
        </w:rPr>
        <w:tab/>
        <w:t xml:space="preserve">Subtotal: </w:t>
      </w:r>
      <w:r w:rsidRPr="00211E6C">
        <w:rPr>
          <w:bCs/>
        </w:rPr>
        <w:tab/>
      </w:r>
      <w:r w:rsidRPr="00211E6C">
        <w:rPr>
          <w:bCs/>
        </w:rPr>
        <w:tab/>
      </w:r>
      <w:r w:rsidR="00715138" w:rsidRPr="00211E6C">
        <w:rPr>
          <w:bCs/>
        </w:rPr>
        <w:tab/>
      </w:r>
      <w:r w:rsidRPr="00211E6C">
        <w:rPr>
          <w:bCs/>
        </w:rPr>
        <w:t>$</w:t>
      </w:r>
      <w:r w:rsidR="001D1439" w:rsidRPr="00211E6C">
        <w:rPr>
          <w:bCs/>
        </w:rPr>
        <w:t>2</w:t>
      </w:r>
      <w:r w:rsidR="00FB4643" w:rsidRPr="00211E6C">
        <w:rPr>
          <w:bCs/>
        </w:rPr>
        <w:t>,1</w:t>
      </w:r>
      <w:r w:rsidR="001D1439" w:rsidRPr="00211E6C">
        <w:rPr>
          <w:bCs/>
        </w:rPr>
        <w:t>0</w:t>
      </w:r>
      <w:r w:rsidR="00FB4643" w:rsidRPr="00211E6C">
        <w:rPr>
          <w:bCs/>
        </w:rPr>
        <w:t>5,000</w:t>
      </w:r>
      <w:bookmarkStart w:id="41" w:name="_Toc122184023"/>
      <w:bookmarkStart w:id="42" w:name="_Toc130693691"/>
      <w:r w:rsidR="004F2C02" w:rsidRPr="00211E6C">
        <w:rPr>
          <w:bCs/>
        </w:rPr>
        <w:t xml:space="preserve">. </w:t>
      </w:r>
      <w:r w:rsidR="001D1439" w:rsidRPr="00211E6C">
        <w:rPr>
          <w:bCs/>
        </w:rPr>
        <w:t>00</w:t>
      </w:r>
    </w:p>
    <w:p w:rsidR="00C10E72" w:rsidRPr="00211E6C" w:rsidRDefault="00C10E72" w:rsidP="00202065">
      <w:pPr>
        <w:pStyle w:val="BodyTextIndent3"/>
        <w:ind w:left="720" w:hanging="720"/>
        <w:rPr>
          <w:bCs/>
        </w:rPr>
      </w:pPr>
      <w:r w:rsidRPr="00211E6C">
        <w:rPr>
          <w:bCs/>
        </w:rPr>
        <w:tab/>
        <w:t>This represents a $</w:t>
      </w:r>
      <w:r w:rsidR="001D4722" w:rsidRPr="00211E6C">
        <w:rPr>
          <w:bCs/>
        </w:rPr>
        <w:t>1,079</w:t>
      </w:r>
      <w:r w:rsidRPr="00211E6C">
        <w:rPr>
          <w:bCs/>
        </w:rPr>
        <w:t>,</w:t>
      </w:r>
      <w:r w:rsidR="001D4722" w:rsidRPr="00211E6C">
        <w:rPr>
          <w:bCs/>
        </w:rPr>
        <w:t>654</w:t>
      </w:r>
      <w:r w:rsidRPr="00211E6C">
        <w:rPr>
          <w:bCs/>
        </w:rPr>
        <w:t xml:space="preserve"> annual increase in server hosting and </w:t>
      </w:r>
      <w:r w:rsidR="001D4722" w:rsidRPr="00211E6C">
        <w:rPr>
          <w:bCs/>
        </w:rPr>
        <w:t xml:space="preserve">maintenance costs and additional federal and contract staff </w:t>
      </w:r>
      <w:r w:rsidR="001D1439" w:rsidRPr="00211E6C">
        <w:rPr>
          <w:bCs/>
        </w:rPr>
        <w:t xml:space="preserve">provided in the Change Justification submitted in May 2011 </w:t>
      </w:r>
      <w:r w:rsidRPr="00211E6C">
        <w:rPr>
          <w:bCs/>
        </w:rPr>
        <w:t>to support the SuperTracker application.</w:t>
      </w:r>
    </w:p>
    <w:p w:rsidR="00DC3EBD" w:rsidRPr="00211E6C" w:rsidRDefault="00DC3EBD" w:rsidP="00202065">
      <w:pPr>
        <w:pStyle w:val="BodyTextIndent3"/>
        <w:ind w:left="720" w:hanging="720"/>
        <w:rPr>
          <w:bCs/>
        </w:rPr>
      </w:pPr>
    </w:p>
    <w:p w:rsidR="006D7B65" w:rsidRPr="00211E6C" w:rsidRDefault="004F2C02" w:rsidP="006D7B65">
      <w:pPr>
        <w:pStyle w:val="Heading2"/>
        <w:numPr>
          <w:ilvl w:val="0"/>
          <w:numId w:val="24"/>
        </w:numPr>
      </w:pPr>
      <w:r w:rsidRPr="00211E6C">
        <w:t>Explain the reasons for any program changes or adjustments reported in Items 13 or 14 of the OMB Form 83-1.</w:t>
      </w:r>
      <w:bookmarkEnd w:id="41"/>
      <w:bookmarkEnd w:id="42"/>
    </w:p>
    <w:p w:rsidR="00B01CE2" w:rsidRPr="00211E6C" w:rsidRDefault="00DC3EBD" w:rsidP="00DC3EBD">
      <w:pPr>
        <w:pStyle w:val="BodyTextIndent3"/>
        <w:ind w:left="720"/>
      </w:pPr>
      <w:r w:rsidRPr="00211E6C">
        <w:t>This is an extension, without change, of a currently approved collection (OMB Number 0584-0535, Expiration Date July 31, 2012).  The currently approved burden hours, as of September 30, 2011, are 3,787,898.  The burden inventory is estimated to remain unchanged</w:t>
      </w:r>
    </w:p>
    <w:p w:rsidR="004F2C02" w:rsidRPr="00211E6C" w:rsidRDefault="004F2C02" w:rsidP="00C10E72">
      <w:pPr>
        <w:pStyle w:val="Heading2"/>
        <w:numPr>
          <w:ilvl w:val="0"/>
          <w:numId w:val="24"/>
        </w:numPr>
        <w:rPr>
          <w:bCs w:val="0"/>
        </w:rPr>
      </w:pPr>
      <w:bookmarkStart w:id="43" w:name="_Toc122184024"/>
      <w:bookmarkStart w:id="44" w:name="_Toc130693692"/>
      <w:r w:rsidRPr="00211E6C">
        <w:rPr>
          <w:bCs w:val="0"/>
        </w:rPr>
        <w:lastRenderedPageBreak/>
        <w:t xml:space="preserve">For collection of information whose results </w:t>
      </w:r>
      <w:r w:rsidR="00C10E72" w:rsidRPr="00211E6C">
        <w:t>are planned to</w:t>
      </w:r>
      <w:r w:rsidR="00C10E72" w:rsidRPr="00211E6C">
        <w:rPr>
          <w:bCs w:val="0"/>
        </w:rPr>
        <w:t xml:space="preserve"> </w:t>
      </w:r>
      <w:r w:rsidRPr="00211E6C">
        <w:rPr>
          <w:bCs w:val="0"/>
        </w:rPr>
        <w:t>be published, outline plans for tabulation, and publication.</w:t>
      </w:r>
      <w:bookmarkEnd w:id="43"/>
      <w:bookmarkEnd w:id="44"/>
    </w:p>
    <w:p w:rsidR="004F2C02" w:rsidRPr="00211E6C" w:rsidRDefault="00D67B35" w:rsidP="001D1439">
      <w:pPr>
        <w:pStyle w:val="BodyTextIndent3"/>
        <w:ind w:left="720"/>
      </w:pPr>
      <w:r w:rsidRPr="00211E6C">
        <w:t>There are no plans for statistical analyses in publications.</w:t>
      </w:r>
    </w:p>
    <w:p w:rsidR="00DC3EBD" w:rsidRPr="00211E6C" w:rsidRDefault="00DC3EBD" w:rsidP="001D1439">
      <w:pPr>
        <w:pStyle w:val="BodyTextIndent3"/>
        <w:ind w:left="720"/>
      </w:pPr>
    </w:p>
    <w:p w:rsidR="004F2C02" w:rsidRPr="00211E6C" w:rsidRDefault="004F2C02" w:rsidP="00C10E72">
      <w:pPr>
        <w:pStyle w:val="Heading2"/>
        <w:numPr>
          <w:ilvl w:val="0"/>
          <w:numId w:val="24"/>
        </w:numPr>
        <w:rPr>
          <w:bCs w:val="0"/>
        </w:rPr>
      </w:pPr>
      <w:bookmarkStart w:id="45" w:name="_Toc122184025"/>
      <w:bookmarkStart w:id="46" w:name="_Toc130693693"/>
      <w:r w:rsidRPr="00211E6C">
        <w:rPr>
          <w:bCs w:val="0"/>
        </w:rPr>
        <w:t>If seeking approval to not display the expiration date for OMB approval of the information collection, explain the reasons that display would be appropriate.</w:t>
      </w:r>
      <w:bookmarkEnd w:id="45"/>
      <w:bookmarkEnd w:id="46"/>
    </w:p>
    <w:p w:rsidR="00A016F1" w:rsidRPr="00211E6C" w:rsidRDefault="00AE6203" w:rsidP="00364CAA">
      <w:pPr>
        <w:pStyle w:val="BodyTextIndent3"/>
        <w:ind w:left="720"/>
      </w:pPr>
      <w:r w:rsidRPr="00211E6C">
        <w:t>The agency plans to display the expiration date for OMB approval of the information collection on all instruments.</w:t>
      </w:r>
    </w:p>
    <w:p w:rsidR="00DC3EBD" w:rsidRPr="00211E6C" w:rsidRDefault="00DC3EBD" w:rsidP="00364CAA">
      <w:pPr>
        <w:pStyle w:val="BodyTextIndent3"/>
        <w:ind w:left="720"/>
      </w:pPr>
    </w:p>
    <w:p w:rsidR="00C10E72" w:rsidRPr="00211E6C" w:rsidRDefault="004F2C02" w:rsidP="00C10E72">
      <w:pPr>
        <w:pStyle w:val="Heading2"/>
        <w:numPr>
          <w:ilvl w:val="0"/>
          <w:numId w:val="24"/>
        </w:numPr>
      </w:pPr>
      <w:bookmarkStart w:id="47" w:name="_Toc122184026"/>
      <w:bookmarkStart w:id="48" w:name="_Toc130693694"/>
      <w:r w:rsidRPr="00211E6C">
        <w:t>Explain each exception to the certification statement identified in Item</w:t>
      </w:r>
      <w:r w:rsidR="00C10E72" w:rsidRPr="00211E6C">
        <w:t xml:space="preserve"> </w:t>
      </w:r>
      <w:bookmarkEnd w:id="47"/>
      <w:bookmarkEnd w:id="48"/>
      <w:r w:rsidR="00C10E72" w:rsidRPr="00211E6C">
        <w:t>"Certification for Paperwork Reduction Act."</w:t>
      </w:r>
    </w:p>
    <w:p w:rsidR="004F2C02" w:rsidRPr="00AA05C4" w:rsidRDefault="004F2C02">
      <w:pPr>
        <w:spacing w:line="480" w:lineRule="auto"/>
      </w:pPr>
      <w:r w:rsidRPr="00211E6C">
        <w:rPr>
          <w:b/>
          <w:bCs/>
        </w:rPr>
        <w:tab/>
      </w:r>
      <w:r w:rsidRPr="00211E6C">
        <w:t>There are no exceptions to the certification statement being requested.</w:t>
      </w:r>
      <w:r w:rsidRPr="00AA05C4">
        <w:t xml:space="preserve"> </w:t>
      </w:r>
    </w:p>
    <w:p w:rsidR="00607AA9" w:rsidRPr="00AA05C4" w:rsidRDefault="00607AA9" w:rsidP="00654354"/>
    <w:sectPr w:rsidR="00607AA9" w:rsidRPr="00AA05C4" w:rsidSect="0052400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C3" w:rsidRDefault="001165C3">
      <w:r>
        <w:separator/>
      </w:r>
    </w:p>
  </w:endnote>
  <w:endnote w:type="continuationSeparator" w:id="0">
    <w:p w:rsidR="001165C3" w:rsidRDefault="00116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5C3" w:rsidRDefault="006E40B4" w:rsidP="00045F7C">
    <w:pPr>
      <w:pStyle w:val="Footer"/>
      <w:framePr w:wrap="around" w:vAnchor="text" w:hAnchor="margin" w:xAlign="center" w:y="1"/>
      <w:rPr>
        <w:rStyle w:val="PageNumber"/>
      </w:rPr>
    </w:pPr>
    <w:r>
      <w:rPr>
        <w:rStyle w:val="PageNumber"/>
      </w:rPr>
      <w:fldChar w:fldCharType="begin"/>
    </w:r>
    <w:r w:rsidR="001165C3">
      <w:rPr>
        <w:rStyle w:val="PageNumber"/>
      </w:rPr>
      <w:instrText xml:space="preserve">PAGE  </w:instrText>
    </w:r>
    <w:r>
      <w:rPr>
        <w:rStyle w:val="PageNumber"/>
      </w:rPr>
      <w:fldChar w:fldCharType="end"/>
    </w:r>
  </w:p>
  <w:p w:rsidR="001165C3" w:rsidRDefault="001165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5C3" w:rsidRDefault="006E40B4" w:rsidP="00045F7C">
    <w:pPr>
      <w:pStyle w:val="Footer"/>
      <w:framePr w:wrap="around" w:vAnchor="text" w:hAnchor="margin" w:xAlign="center" w:y="1"/>
      <w:rPr>
        <w:rStyle w:val="PageNumber"/>
      </w:rPr>
    </w:pPr>
    <w:r>
      <w:rPr>
        <w:rStyle w:val="PageNumber"/>
      </w:rPr>
      <w:fldChar w:fldCharType="begin"/>
    </w:r>
    <w:r w:rsidR="001165C3">
      <w:rPr>
        <w:rStyle w:val="PageNumber"/>
      </w:rPr>
      <w:instrText xml:space="preserve">PAGE  </w:instrText>
    </w:r>
    <w:r>
      <w:rPr>
        <w:rStyle w:val="PageNumber"/>
      </w:rPr>
      <w:fldChar w:fldCharType="separate"/>
    </w:r>
    <w:r w:rsidR="00A77F9B">
      <w:rPr>
        <w:rStyle w:val="PageNumber"/>
        <w:noProof/>
      </w:rPr>
      <w:t>15</w:t>
    </w:r>
    <w:r>
      <w:rPr>
        <w:rStyle w:val="PageNumber"/>
      </w:rPr>
      <w:fldChar w:fldCharType="end"/>
    </w:r>
  </w:p>
  <w:p w:rsidR="001165C3" w:rsidRDefault="001165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C3" w:rsidRDefault="001165C3">
      <w:r>
        <w:separator/>
      </w:r>
    </w:p>
  </w:footnote>
  <w:footnote w:type="continuationSeparator" w:id="0">
    <w:p w:rsidR="001165C3" w:rsidRDefault="00116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0A645759"/>
    <w:multiLevelType w:val="hybridMultilevel"/>
    <w:tmpl w:val="8522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64BE6"/>
    <w:multiLevelType w:val="hybridMultilevel"/>
    <w:tmpl w:val="867482DA"/>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32315E"/>
    <w:multiLevelType w:val="hybridMultilevel"/>
    <w:tmpl w:val="59FEC714"/>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AB04937"/>
    <w:multiLevelType w:val="hybridMultilevel"/>
    <w:tmpl w:val="2E6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6F5766"/>
    <w:multiLevelType w:val="hybridMultilevel"/>
    <w:tmpl w:val="47AAD76C"/>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5"/>
  </w:num>
  <w:num w:numId="3">
    <w:abstractNumId w:val="1"/>
  </w:num>
  <w:num w:numId="4">
    <w:abstractNumId w:val="8"/>
  </w:num>
  <w:num w:numId="5">
    <w:abstractNumId w:val="0"/>
  </w:num>
  <w:num w:numId="6">
    <w:abstractNumId w:val="23"/>
  </w:num>
  <w:num w:numId="7">
    <w:abstractNumId w:val="6"/>
  </w:num>
  <w:num w:numId="8">
    <w:abstractNumId w:val="16"/>
  </w:num>
  <w:num w:numId="9">
    <w:abstractNumId w:val="2"/>
  </w:num>
  <w:num w:numId="10">
    <w:abstractNumId w:val="11"/>
  </w:num>
  <w:num w:numId="11">
    <w:abstractNumId w:val="9"/>
  </w:num>
  <w:num w:numId="12">
    <w:abstractNumId w:val="22"/>
  </w:num>
  <w:num w:numId="13">
    <w:abstractNumId w:val="20"/>
  </w:num>
  <w:num w:numId="14">
    <w:abstractNumId w:val="14"/>
  </w:num>
  <w:num w:numId="15">
    <w:abstractNumId w:val="7"/>
  </w:num>
  <w:num w:numId="16">
    <w:abstractNumId w:val="12"/>
  </w:num>
  <w:num w:numId="17">
    <w:abstractNumId w:val="15"/>
  </w:num>
  <w:num w:numId="18">
    <w:abstractNumId w:val="4"/>
  </w:num>
  <w:num w:numId="19">
    <w:abstractNumId w:val="17"/>
  </w:num>
  <w:num w:numId="20">
    <w:abstractNumId w:val="10"/>
  </w:num>
  <w:num w:numId="21">
    <w:abstractNumId w:val="18"/>
  </w:num>
  <w:num w:numId="22">
    <w:abstractNumId w:val="13"/>
  </w:num>
  <w:num w:numId="23">
    <w:abstractNumId w:val="19"/>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C85A14"/>
    <w:rsid w:val="000071A0"/>
    <w:rsid w:val="00010B3F"/>
    <w:rsid w:val="00012158"/>
    <w:rsid w:val="000241A0"/>
    <w:rsid w:val="00025B75"/>
    <w:rsid w:val="0003215F"/>
    <w:rsid w:val="00036A4D"/>
    <w:rsid w:val="00042258"/>
    <w:rsid w:val="0004554D"/>
    <w:rsid w:val="00045F7C"/>
    <w:rsid w:val="00046ACA"/>
    <w:rsid w:val="00056A73"/>
    <w:rsid w:val="000609CE"/>
    <w:rsid w:val="00067408"/>
    <w:rsid w:val="00067D74"/>
    <w:rsid w:val="00085A50"/>
    <w:rsid w:val="00095B0A"/>
    <w:rsid w:val="000B109B"/>
    <w:rsid w:val="000B2166"/>
    <w:rsid w:val="000B5B42"/>
    <w:rsid w:val="000C19FC"/>
    <w:rsid w:val="000D250B"/>
    <w:rsid w:val="00101C28"/>
    <w:rsid w:val="00107282"/>
    <w:rsid w:val="001150DF"/>
    <w:rsid w:val="001165C3"/>
    <w:rsid w:val="001168FF"/>
    <w:rsid w:val="00141B53"/>
    <w:rsid w:val="00152ADA"/>
    <w:rsid w:val="00160465"/>
    <w:rsid w:val="00174F8D"/>
    <w:rsid w:val="001827F2"/>
    <w:rsid w:val="001934C6"/>
    <w:rsid w:val="001964D6"/>
    <w:rsid w:val="001B0B1B"/>
    <w:rsid w:val="001B5E36"/>
    <w:rsid w:val="001D1439"/>
    <w:rsid w:val="001D4722"/>
    <w:rsid w:val="001D5FAE"/>
    <w:rsid w:val="001F20C5"/>
    <w:rsid w:val="00202065"/>
    <w:rsid w:val="00211E6C"/>
    <w:rsid w:val="00224C54"/>
    <w:rsid w:val="002304C1"/>
    <w:rsid w:val="002310D0"/>
    <w:rsid w:val="002444D6"/>
    <w:rsid w:val="002459FA"/>
    <w:rsid w:val="002460EA"/>
    <w:rsid w:val="00247711"/>
    <w:rsid w:val="0025281D"/>
    <w:rsid w:val="00257864"/>
    <w:rsid w:val="00260AD8"/>
    <w:rsid w:val="00267174"/>
    <w:rsid w:val="00275D17"/>
    <w:rsid w:val="00280ACD"/>
    <w:rsid w:val="0028130C"/>
    <w:rsid w:val="00295B47"/>
    <w:rsid w:val="002974B8"/>
    <w:rsid w:val="002A21CD"/>
    <w:rsid w:val="002A4F10"/>
    <w:rsid w:val="002B0B77"/>
    <w:rsid w:val="002B5A58"/>
    <w:rsid w:val="002C309E"/>
    <w:rsid w:val="002C386E"/>
    <w:rsid w:val="002C42A5"/>
    <w:rsid w:val="002C45B4"/>
    <w:rsid w:val="002D484E"/>
    <w:rsid w:val="002D6558"/>
    <w:rsid w:val="002E3404"/>
    <w:rsid w:val="00302F2F"/>
    <w:rsid w:val="003033D2"/>
    <w:rsid w:val="00321089"/>
    <w:rsid w:val="00327E25"/>
    <w:rsid w:val="00332AD3"/>
    <w:rsid w:val="00352D45"/>
    <w:rsid w:val="00364CAA"/>
    <w:rsid w:val="00364D57"/>
    <w:rsid w:val="00366470"/>
    <w:rsid w:val="00366DE0"/>
    <w:rsid w:val="003679D2"/>
    <w:rsid w:val="003875F0"/>
    <w:rsid w:val="0039324A"/>
    <w:rsid w:val="003A17EE"/>
    <w:rsid w:val="003A1B02"/>
    <w:rsid w:val="003B277E"/>
    <w:rsid w:val="00411E7D"/>
    <w:rsid w:val="00412E46"/>
    <w:rsid w:val="00415EB8"/>
    <w:rsid w:val="00415FCD"/>
    <w:rsid w:val="004215E5"/>
    <w:rsid w:val="00421DC8"/>
    <w:rsid w:val="00433742"/>
    <w:rsid w:val="004360AD"/>
    <w:rsid w:val="00436D60"/>
    <w:rsid w:val="00443E16"/>
    <w:rsid w:val="00445F42"/>
    <w:rsid w:val="00446810"/>
    <w:rsid w:val="00474C89"/>
    <w:rsid w:val="00484E14"/>
    <w:rsid w:val="00491202"/>
    <w:rsid w:val="004929A0"/>
    <w:rsid w:val="00493A4B"/>
    <w:rsid w:val="00497577"/>
    <w:rsid w:val="004A74AA"/>
    <w:rsid w:val="004B623B"/>
    <w:rsid w:val="004C172E"/>
    <w:rsid w:val="004C1759"/>
    <w:rsid w:val="004D7E20"/>
    <w:rsid w:val="004F2C02"/>
    <w:rsid w:val="00511663"/>
    <w:rsid w:val="00524004"/>
    <w:rsid w:val="005323D6"/>
    <w:rsid w:val="0055328C"/>
    <w:rsid w:val="00554ADC"/>
    <w:rsid w:val="005551D7"/>
    <w:rsid w:val="00562AC6"/>
    <w:rsid w:val="00570032"/>
    <w:rsid w:val="0058135B"/>
    <w:rsid w:val="0058505F"/>
    <w:rsid w:val="00592504"/>
    <w:rsid w:val="00595F97"/>
    <w:rsid w:val="005A19AC"/>
    <w:rsid w:val="005A4138"/>
    <w:rsid w:val="005B78DE"/>
    <w:rsid w:val="005C2F7B"/>
    <w:rsid w:val="005C6274"/>
    <w:rsid w:val="005C6ADD"/>
    <w:rsid w:val="005D0D74"/>
    <w:rsid w:val="005D1BED"/>
    <w:rsid w:val="005D2BFC"/>
    <w:rsid w:val="005D676B"/>
    <w:rsid w:val="005E04BA"/>
    <w:rsid w:val="005E6E94"/>
    <w:rsid w:val="005F5A36"/>
    <w:rsid w:val="00601DC6"/>
    <w:rsid w:val="00607AA9"/>
    <w:rsid w:val="006479A3"/>
    <w:rsid w:val="00654354"/>
    <w:rsid w:val="00657227"/>
    <w:rsid w:val="006645F0"/>
    <w:rsid w:val="00665512"/>
    <w:rsid w:val="006658AD"/>
    <w:rsid w:val="006665C3"/>
    <w:rsid w:val="0067697A"/>
    <w:rsid w:val="006822CB"/>
    <w:rsid w:val="006D17F2"/>
    <w:rsid w:val="006D7B65"/>
    <w:rsid w:val="006E40B4"/>
    <w:rsid w:val="006F4A91"/>
    <w:rsid w:val="00705505"/>
    <w:rsid w:val="0071393A"/>
    <w:rsid w:val="00715138"/>
    <w:rsid w:val="0072536E"/>
    <w:rsid w:val="00725AE1"/>
    <w:rsid w:val="00731F34"/>
    <w:rsid w:val="00734978"/>
    <w:rsid w:val="00757E42"/>
    <w:rsid w:val="00783B92"/>
    <w:rsid w:val="00785212"/>
    <w:rsid w:val="007A2D26"/>
    <w:rsid w:val="007B5C33"/>
    <w:rsid w:val="007B7F9C"/>
    <w:rsid w:val="007C5CCB"/>
    <w:rsid w:val="007D26C5"/>
    <w:rsid w:val="007D40B5"/>
    <w:rsid w:val="007D5EC7"/>
    <w:rsid w:val="007E3C3C"/>
    <w:rsid w:val="007E7A41"/>
    <w:rsid w:val="007F69C1"/>
    <w:rsid w:val="007F773D"/>
    <w:rsid w:val="00802F70"/>
    <w:rsid w:val="0081685E"/>
    <w:rsid w:val="0082008D"/>
    <w:rsid w:val="00831978"/>
    <w:rsid w:val="00831DF7"/>
    <w:rsid w:val="00833CFF"/>
    <w:rsid w:val="00834D79"/>
    <w:rsid w:val="00852FFE"/>
    <w:rsid w:val="00853E6D"/>
    <w:rsid w:val="008542CC"/>
    <w:rsid w:val="00860309"/>
    <w:rsid w:val="00860E6A"/>
    <w:rsid w:val="00885186"/>
    <w:rsid w:val="00886C9D"/>
    <w:rsid w:val="008873EA"/>
    <w:rsid w:val="00887FC2"/>
    <w:rsid w:val="0089013B"/>
    <w:rsid w:val="008956C2"/>
    <w:rsid w:val="008A73BD"/>
    <w:rsid w:val="008B3AE6"/>
    <w:rsid w:val="008B703E"/>
    <w:rsid w:val="008C49CC"/>
    <w:rsid w:val="008C7000"/>
    <w:rsid w:val="008D23D6"/>
    <w:rsid w:val="008E2EE9"/>
    <w:rsid w:val="009066C9"/>
    <w:rsid w:val="00924AEB"/>
    <w:rsid w:val="00927ED6"/>
    <w:rsid w:val="00935ACF"/>
    <w:rsid w:val="009400E2"/>
    <w:rsid w:val="0094323E"/>
    <w:rsid w:val="00956ED9"/>
    <w:rsid w:val="009754DF"/>
    <w:rsid w:val="00990140"/>
    <w:rsid w:val="00990A90"/>
    <w:rsid w:val="00990AA1"/>
    <w:rsid w:val="00996BAE"/>
    <w:rsid w:val="009B0DBF"/>
    <w:rsid w:val="009C3B95"/>
    <w:rsid w:val="009C68A1"/>
    <w:rsid w:val="009F4B53"/>
    <w:rsid w:val="00A016F1"/>
    <w:rsid w:val="00A03F49"/>
    <w:rsid w:val="00A07FE7"/>
    <w:rsid w:val="00A15340"/>
    <w:rsid w:val="00A215EC"/>
    <w:rsid w:val="00A43976"/>
    <w:rsid w:val="00A447CE"/>
    <w:rsid w:val="00A4487C"/>
    <w:rsid w:val="00A5290E"/>
    <w:rsid w:val="00A63671"/>
    <w:rsid w:val="00A65DBB"/>
    <w:rsid w:val="00A711E5"/>
    <w:rsid w:val="00A761CD"/>
    <w:rsid w:val="00A77F9B"/>
    <w:rsid w:val="00A80BA8"/>
    <w:rsid w:val="00A95E26"/>
    <w:rsid w:val="00AA05C4"/>
    <w:rsid w:val="00AC11D6"/>
    <w:rsid w:val="00AC5E11"/>
    <w:rsid w:val="00AD0C8E"/>
    <w:rsid w:val="00AD1D03"/>
    <w:rsid w:val="00AE0EB0"/>
    <w:rsid w:val="00AE6203"/>
    <w:rsid w:val="00AE7461"/>
    <w:rsid w:val="00AE7AEC"/>
    <w:rsid w:val="00AF6030"/>
    <w:rsid w:val="00B01CE2"/>
    <w:rsid w:val="00B02D4C"/>
    <w:rsid w:val="00B1180C"/>
    <w:rsid w:val="00B17824"/>
    <w:rsid w:val="00B26E10"/>
    <w:rsid w:val="00B32655"/>
    <w:rsid w:val="00B6124C"/>
    <w:rsid w:val="00B64039"/>
    <w:rsid w:val="00B76A73"/>
    <w:rsid w:val="00B80ED4"/>
    <w:rsid w:val="00B8198C"/>
    <w:rsid w:val="00BA798E"/>
    <w:rsid w:val="00BC09C2"/>
    <w:rsid w:val="00BC587C"/>
    <w:rsid w:val="00BE14F4"/>
    <w:rsid w:val="00C10332"/>
    <w:rsid w:val="00C10E72"/>
    <w:rsid w:val="00C142DE"/>
    <w:rsid w:val="00C14B6E"/>
    <w:rsid w:val="00C16EEA"/>
    <w:rsid w:val="00C17FF6"/>
    <w:rsid w:val="00C25E5F"/>
    <w:rsid w:val="00C407DF"/>
    <w:rsid w:val="00C42A51"/>
    <w:rsid w:val="00C53B3D"/>
    <w:rsid w:val="00C643B4"/>
    <w:rsid w:val="00C72663"/>
    <w:rsid w:val="00C74D20"/>
    <w:rsid w:val="00C85A14"/>
    <w:rsid w:val="00C85E36"/>
    <w:rsid w:val="00CA2065"/>
    <w:rsid w:val="00CC021C"/>
    <w:rsid w:val="00CC31E4"/>
    <w:rsid w:val="00CC5FA4"/>
    <w:rsid w:val="00CD19F0"/>
    <w:rsid w:val="00CD598B"/>
    <w:rsid w:val="00D0663F"/>
    <w:rsid w:val="00D12346"/>
    <w:rsid w:val="00D175FB"/>
    <w:rsid w:val="00D26309"/>
    <w:rsid w:val="00D3281D"/>
    <w:rsid w:val="00D33506"/>
    <w:rsid w:val="00D424AF"/>
    <w:rsid w:val="00D43F86"/>
    <w:rsid w:val="00D46DB9"/>
    <w:rsid w:val="00D5289D"/>
    <w:rsid w:val="00D549EE"/>
    <w:rsid w:val="00D55A09"/>
    <w:rsid w:val="00D67B35"/>
    <w:rsid w:val="00D73607"/>
    <w:rsid w:val="00D871C2"/>
    <w:rsid w:val="00D930DD"/>
    <w:rsid w:val="00D95498"/>
    <w:rsid w:val="00D97877"/>
    <w:rsid w:val="00DC3EBD"/>
    <w:rsid w:val="00DD29E4"/>
    <w:rsid w:val="00DD5A7E"/>
    <w:rsid w:val="00DE1279"/>
    <w:rsid w:val="00DE2B93"/>
    <w:rsid w:val="00DE3534"/>
    <w:rsid w:val="00DE7977"/>
    <w:rsid w:val="00DF7220"/>
    <w:rsid w:val="00E04043"/>
    <w:rsid w:val="00E11474"/>
    <w:rsid w:val="00E11AF4"/>
    <w:rsid w:val="00E16EBE"/>
    <w:rsid w:val="00E22596"/>
    <w:rsid w:val="00E342A0"/>
    <w:rsid w:val="00E35D80"/>
    <w:rsid w:val="00E4555C"/>
    <w:rsid w:val="00E466C2"/>
    <w:rsid w:val="00E54516"/>
    <w:rsid w:val="00E562D4"/>
    <w:rsid w:val="00E56D41"/>
    <w:rsid w:val="00E60232"/>
    <w:rsid w:val="00E60D03"/>
    <w:rsid w:val="00E63C29"/>
    <w:rsid w:val="00E66DD8"/>
    <w:rsid w:val="00E84CF4"/>
    <w:rsid w:val="00E868F5"/>
    <w:rsid w:val="00E9696E"/>
    <w:rsid w:val="00EA0A22"/>
    <w:rsid w:val="00EA443E"/>
    <w:rsid w:val="00EA5518"/>
    <w:rsid w:val="00EB7A5C"/>
    <w:rsid w:val="00EC2870"/>
    <w:rsid w:val="00EC4FB9"/>
    <w:rsid w:val="00EC5311"/>
    <w:rsid w:val="00EC541F"/>
    <w:rsid w:val="00EC5548"/>
    <w:rsid w:val="00EE0C3A"/>
    <w:rsid w:val="00EE20CD"/>
    <w:rsid w:val="00EE382C"/>
    <w:rsid w:val="00EE55AA"/>
    <w:rsid w:val="00EF3B67"/>
    <w:rsid w:val="00EF72B2"/>
    <w:rsid w:val="00F00986"/>
    <w:rsid w:val="00F03E96"/>
    <w:rsid w:val="00F04B9D"/>
    <w:rsid w:val="00F060A3"/>
    <w:rsid w:val="00F07617"/>
    <w:rsid w:val="00F136A1"/>
    <w:rsid w:val="00F15378"/>
    <w:rsid w:val="00F248D0"/>
    <w:rsid w:val="00F36E1E"/>
    <w:rsid w:val="00F40421"/>
    <w:rsid w:val="00F43AC8"/>
    <w:rsid w:val="00F45319"/>
    <w:rsid w:val="00F45CF2"/>
    <w:rsid w:val="00F46429"/>
    <w:rsid w:val="00F73241"/>
    <w:rsid w:val="00F7452D"/>
    <w:rsid w:val="00F800F4"/>
    <w:rsid w:val="00F82229"/>
    <w:rsid w:val="00FA3FFE"/>
    <w:rsid w:val="00FB4643"/>
    <w:rsid w:val="00FB66D0"/>
    <w:rsid w:val="00FC1BAA"/>
    <w:rsid w:val="00FC78C8"/>
    <w:rsid w:val="00FE739E"/>
    <w:rsid w:val="00FF239D"/>
    <w:rsid w:val="00FF2B9B"/>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8"/>
    <w:rPr>
      <w:sz w:val="24"/>
      <w:szCs w:val="24"/>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rsid w:val="008D23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basedOn w:val="Normal"/>
    <w:link w:val="ListParagraphChar"/>
    <w:qFormat/>
    <w:rsid w:val="001964D6"/>
    <w:pPr>
      <w:widowControl w:val="0"/>
      <w:autoSpaceDE w:val="0"/>
      <w:autoSpaceDN w:val="0"/>
      <w:adjustRightInd w:val="0"/>
      <w:ind w:left="720"/>
    </w:pPr>
    <w:rPr>
      <w:sz w:val="20"/>
    </w:rPr>
  </w:style>
  <w:style w:type="character" w:customStyle="1" w:styleId="ListParagraphChar">
    <w:name w:val="List Paragraph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s>
</file>

<file path=word/webSettings.xml><?xml version="1.0" encoding="utf-8"?>
<w:webSettings xmlns:r="http://schemas.openxmlformats.org/officeDocument/2006/relationships" xmlns:w="http://schemas.openxmlformats.org/wordprocessingml/2006/main">
  <w:divs>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34263977">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1379668978">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9996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gov/" TargetMode="External"/><Relationship Id="rId5" Type="http://schemas.openxmlformats.org/officeDocument/2006/relationships/webSettings" Target="webSettings.xml"/><Relationship Id="rId10" Type="http://schemas.openxmlformats.org/officeDocument/2006/relationships/hyperlink" Target="http://www.usda.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FABE-6D05-43C9-A4CF-DE03DF11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3088</Words>
  <Characters>19065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22109</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lywilliams</cp:lastModifiedBy>
  <cp:revision>2</cp:revision>
  <cp:lastPrinted>2012-07-23T19:24:00Z</cp:lastPrinted>
  <dcterms:created xsi:type="dcterms:W3CDTF">2012-07-24T12:45:00Z</dcterms:created>
  <dcterms:modified xsi:type="dcterms:W3CDTF">2012-07-24T12:45:00Z</dcterms:modified>
</cp:coreProperties>
</file>